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2B94B" w14:textId="329B509E" w:rsidR="004C1F7D" w:rsidRDefault="004C1F7D" w:rsidP="004321C3">
      <w:pPr>
        <w:spacing w:after="0" w:line="240" w:lineRule="auto"/>
        <w:contextualSpacing/>
        <w:jc w:val="center"/>
        <w:rPr>
          <w:rFonts w:ascii="Arial" w:eastAsia="Times New Roman" w:hAnsi="Arial" w:cs="Arial"/>
          <w:sz w:val="24"/>
          <w:szCs w:val="24"/>
          <w:lang w:eastAsia="fr-FR"/>
        </w:rPr>
      </w:pPr>
    </w:p>
    <w:p w14:paraId="0B70870E" w14:textId="2249E1D6" w:rsidR="004321C3" w:rsidRDefault="004321C3" w:rsidP="004321C3">
      <w:pPr>
        <w:spacing w:after="0" w:line="240" w:lineRule="auto"/>
        <w:contextualSpacing/>
        <w:jc w:val="center"/>
        <w:rPr>
          <w:rFonts w:ascii="Arial" w:eastAsia="Times New Roman" w:hAnsi="Arial" w:cs="Arial"/>
          <w:sz w:val="24"/>
          <w:szCs w:val="24"/>
          <w:lang w:eastAsia="fr-FR"/>
        </w:rPr>
      </w:pPr>
    </w:p>
    <w:p w14:paraId="07698D9C" w14:textId="71F5324E" w:rsidR="004321C3" w:rsidRDefault="004321C3" w:rsidP="004321C3">
      <w:pPr>
        <w:spacing w:after="0" w:line="240" w:lineRule="auto"/>
        <w:contextualSpacing/>
        <w:jc w:val="center"/>
        <w:rPr>
          <w:rFonts w:ascii="Arial" w:eastAsia="Times New Roman" w:hAnsi="Arial" w:cs="Arial"/>
          <w:sz w:val="24"/>
          <w:szCs w:val="24"/>
          <w:lang w:eastAsia="fr-FR"/>
        </w:rPr>
      </w:pPr>
    </w:p>
    <w:p w14:paraId="6697CB8D" w14:textId="0A1920C7" w:rsidR="004321C3" w:rsidRDefault="004321C3" w:rsidP="004321C3">
      <w:pPr>
        <w:spacing w:after="0" w:line="240" w:lineRule="auto"/>
        <w:contextualSpacing/>
        <w:jc w:val="center"/>
        <w:rPr>
          <w:rFonts w:ascii="Arial" w:eastAsia="Times New Roman" w:hAnsi="Arial" w:cs="Arial"/>
          <w:sz w:val="24"/>
          <w:szCs w:val="24"/>
          <w:lang w:eastAsia="fr-FR"/>
        </w:rPr>
      </w:pPr>
    </w:p>
    <w:p w14:paraId="010B2EB0" w14:textId="772E419D" w:rsidR="004321C3" w:rsidRDefault="004321C3" w:rsidP="004321C3">
      <w:pPr>
        <w:spacing w:after="0" w:line="240" w:lineRule="auto"/>
        <w:contextualSpacing/>
        <w:jc w:val="center"/>
        <w:rPr>
          <w:rFonts w:ascii="Arial" w:eastAsia="Times New Roman" w:hAnsi="Arial" w:cs="Arial"/>
          <w:sz w:val="24"/>
          <w:szCs w:val="24"/>
          <w:lang w:eastAsia="fr-FR"/>
        </w:rPr>
      </w:pPr>
    </w:p>
    <w:p w14:paraId="44981900" w14:textId="68DE54F2" w:rsidR="004321C3" w:rsidRDefault="004321C3" w:rsidP="004321C3">
      <w:pPr>
        <w:spacing w:after="0" w:line="240" w:lineRule="auto"/>
        <w:contextualSpacing/>
        <w:jc w:val="center"/>
        <w:rPr>
          <w:rFonts w:ascii="Arial" w:eastAsia="Times New Roman" w:hAnsi="Arial" w:cs="Arial"/>
          <w:sz w:val="24"/>
          <w:szCs w:val="24"/>
          <w:lang w:eastAsia="fr-FR"/>
        </w:rPr>
      </w:pPr>
    </w:p>
    <w:p w14:paraId="346DB47C" w14:textId="1C7656EC" w:rsidR="004321C3" w:rsidRDefault="004321C3" w:rsidP="004321C3">
      <w:pPr>
        <w:spacing w:after="0" w:line="240" w:lineRule="auto"/>
        <w:contextualSpacing/>
        <w:jc w:val="center"/>
        <w:rPr>
          <w:rFonts w:ascii="Arial" w:eastAsia="Times New Roman" w:hAnsi="Arial" w:cs="Arial"/>
          <w:sz w:val="24"/>
          <w:szCs w:val="24"/>
          <w:lang w:eastAsia="fr-FR"/>
        </w:rPr>
      </w:pPr>
    </w:p>
    <w:p w14:paraId="02F16E76" w14:textId="1C539C22" w:rsidR="004321C3" w:rsidRDefault="004321C3" w:rsidP="004321C3">
      <w:pPr>
        <w:spacing w:after="0" w:line="240" w:lineRule="auto"/>
        <w:contextualSpacing/>
        <w:jc w:val="center"/>
        <w:rPr>
          <w:rFonts w:ascii="Arial" w:eastAsia="Times New Roman" w:hAnsi="Arial" w:cs="Arial"/>
          <w:sz w:val="24"/>
          <w:szCs w:val="24"/>
          <w:lang w:eastAsia="fr-FR"/>
        </w:rPr>
      </w:pPr>
    </w:p>
    <w:p w14:paraId="4E997701" w14:textId="530A4E24" w:rsidR="004321C3" w:rsidRDefault="004321C3" w:rsidP="004321C3">
      <w:pPr>
        <w:spacing w:after="0" w:line="240" w:lineRule="auto"/>
        <w:contextualSpacing/>
        <w:jc w:val="center"/>
        <w:rPr>
          <w:rFonts w:ascii="Arial" w:eastAsia="Times New Roman" w:hAnsi="Arial" w:cs="Arial"/>
          <w:sz w:val="24"/>
          <w:szCs w:val="24"/>
          <w:lang w:eastAsia="fr-FR"/>
        </w:rPr>
      </w:pPr>
    </w:p>
    <w:p w14:paraId="4D649D75" w14:textId="3EA4C4D2" w:rsidR="004321C3" w:rsidRDefault="004321C3" w:rsidP="004321C3">
      <w:pPr>
        <w:spacing w:after="0" w:line="240" w:lineRule="auto"/>
        <w:contextualSpacing/>
        <w:jc w:val="center"/>
        <w:rPr>
          <w:rFonts w:ascii="Arial" w:eastAsia="Times New Roman" w:hAnsi="Arial" w:cs="Arial"/>
          <w:sz w:val="24"/>
          <w:szCs w:val="24"/>
          <w:lang w:eastAsia="fr-FR"/>
        </w:rPr>
      </w:pPr>
    </w:p>
    <w:p w14:paraId="521F78A4" w14:textId="7DC5A536" w:rsidR="004321C3" w:rsidRDefault="004321C3" w:rsidP="004321C3">
      <w:pPr>
        <w:spacing w:after="0" w:line="240" w:lineRule="auto"/>
        <w:contextualSpacing/>
        <w:jc w:val="center"/>
        <w:rPr>
          <w:rFonts w:ascii="Arial" w:eastAsia="Times New Roman" w:hAnsi="Arial" w:cs="Arial"/>
          <w:sz w:val="24"/>
          <w:szCs w:val="24"/>
          <w:lang w:eastAsia="fr-FR"/>
        </w:rPr>
      </w:pPr>
    </w:p>
    <w:p w14:paraId="22600C45" w14:textId="09284A6A" w:rsidR="004321C3" w:rsidRDefault="004321C3" w:rsidP="004321C3">
      <w:pPr>
        <w:spacing w:after="0" w:line="240" w:lineRule="auto"/>
        <w:contextualSpacing/>
        <w:jc w:val="center"/>
        <w:rPr>
          <w:rFonts w:ascii="Arial" w:eastAsia="Times New Roman" w:hAnsi="Arial" w:cs="Arial"/>
          <w:sz w:val="24"/>
          <w:szCs w:val="24"/>
          <w:lang w:eastAsia="fr-FR"/>
        </w:rPr>
      </w:pPr>
    </w:p>
    <w:p w14:paraId="69BB69E5" w14:textId="094F6159" w:rsidR="004321C3" w:rsidRDefault="004321C3" w:rsidP="004321C3">
      <w:pPr>
        <w:spacing w:after="0" w:line="240" w:lineRule="auto"/>
        <w:contextualSpacing/>
        <w:jc w:val="center"/>
        <w:rPr>
          <w:rFonts w:ascii="Arial" w:eastAsia="Times New Roman" w:hAnsi="Arial" w:cs="Arial"/>
          <w:sz w:val="24"/>
          <w:szCs w:val="24"/>
          <w:lang w:eastAsia="fr-FR"/>
        </w:rPr>
      </w:pPr>
    </w:p>
    <w:p w14:paraId="45565831" w14:textId="12FC3294" w:rsidR="004321C3" w:rsidRDefault="004321C3" w:rsidP="004321C3">
      <w:pPr>
        <w:spacing w:after="0" w:line="240" w:lineRule="auto"/>
        <w:contextualSpacing/>
        <w:jc w:val="center"/>
        <w:rPr>
          <w:rFonts w:ascii="Arial" w:eastAsia="Times New Roman" w:hAnsi="Arial" w:cs="Arial"/>
          <w:sz w:val="24"/>
          <w:szCs w:val="24"/>
          <w:lang w:eastAsia="fr-FR"/>
        </w:rPr>
      </w:pPr>
    </w:p>
    <w:p w14:paraId="702D138E" w14:textId="77777777" w:rsidR="004321C3" w:rsidRDefault="004321C3" w:rsidP="004321C3">
      <w:pPr>
        <w:spacing w:after="0" w:line="240" w:lineRule="auto"/>
        <w:contextualSpacing/>
        <w:jc w:val="center"/>
        <w:rPr>
          <w:rFonts w:ascii="Arial" w:eastAsia="Times New Roman" w:hAnsi="Arial" w:cs="Arial"/>
          <w:sz w:val="24"/>
          <w:szCs w:val="24"/>
          <w:lang w:eastAsia="fr-FR"/>
        </w:rPr>
      </w:pPr>
    </w:p>
    <w:p w14:paraId="6254C101" w14:textId="77777777" w:rsidR="004321C3" w:rsidRPr="005B0ADF" w:rsidRDefault="004321C3" w:rsidP="004321C3">
      <w:pPr>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b/>
          <w:szCs w:val="32"/>
          <w:lang w:eastAsia="fr-FR"/>
        </w:rPr>
      </w:pPr>
    </w:p>
    <w:p w14:paraId="68240C17" w14:textId="69B510DC" w:rsidR="00910408" w:rsidRPr="005B0ADF" w:rsidRDefault="00910408" w:rsidP="004321C3">
      <w:pPr>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b/>
          <w:sz w:val="28"/>
          <w:szCs w:val="32"/>
          <w:lang w:eastAsia="fr-FR"/>
        </w:rPr>
      </w:pPr>
      <w:r w:rsidRPr="005B0ADF">
        <w:rPr>
          <w:rFonts w:ascii="Arial" w:eastAsia="Times New Roman" w:hAnsi="Arial" w:cs="Arial"/>
          <w:b/>
          <w:sz w:val="28"/>
          <w:szCs w:val="32"/>
          <w:lang w:eastAsia="fr-FR"/>
        </w:rPr>
        <w:t xml:space="preserve">ACCORD </w:t>
      </w:r>
      <w:r w:rsidR="00515623" w:rsidRPr="005B0ADF">
        <w:rPr>
          <w:rFonts w:ascii="Arial" w:eastAsia="Times New Roman" w:hAnsi="Arial" w:cs="Arial"/>
          <w:b/>
          <w:sz w:val="28"/>
          <w:szCs w:val="32"/>
          <w:lang w:eastAsia="fr-FR"/>
        </w:rPr>
        <w:t>SUR L’</w:t>
      </w:r>
      <w:r w:rsidRPr="005B0ADF">
        <w:rPr>
          <w:rFonts w:ascii="Arial" w:eastAsia="Times New Roman" w:hAnsi="Arial" w:cs="Arial"/>
          <w:b/>
          <w:sz w:val="28"/>
          <w:szCs w:val="32"/>
          <w:lang w:eastAsia="fr-FR"/>
        </w:rPr>
        <w:t xml:space="preserve">ÉGALITÉ </w:t>
      </w:r>
      <w:r w:rsidR="00515623" w:rsidRPr="005B0ADF">
        <w:rPr>
          <w:rFonts w:ascii="Arial" w:eastAsia="Times New Roman" w:hAnsi="Arial" w:cs="Arial"/>
          <w:b/>
          <w:sz w:val="28"/>
          <w:szCs w:val="32"/>
          <w:lang w:eastAsia="fr-FR"/>
        </w:rPr>
        <w:t xml:space="preserve">PROFESSIONNELLE ENTRE LES FEMMES ET LES </w:t>
      </w:r>
      <w:r w:rsidRPr="005B0ADF">
        <w:rPr>
          <w:rFonts w:ascii="Arial" w:eastAsia="Times New Roman" w:hAnsi="Arial" w:cs="Arial"/>
          <w:b/>
          <w:sz w:val="28"/>
          <w:szCs w:val="32"/>
          <w:lang w:eastAsia="fr-FR"/>
        </w:rPr>
        <w:t>HOMMES</w:t>
      </w:r>
    </w:p>
    <w:p w14:paraId="34AFE6F4" w14:textId="0F2141B8" w:rsidR="00910408" w:rsidRPr="005B0ADF" w:rsidRDefault="00910408" w:rsidP="005B0ADF">
      <w:pPr>
        <w:pBdr>
          <w:top w:val="single" w:sz="4" w:space="1" w:color="auto"/>
          <w:left w:val="single" w:sz="4" w:space="4" w:color="auto"/>
          <w:bottom w:val="single" w:sz="4" w:space="1" w:color="auto"/>
          <w:right w:val="single" w:sz="4" w:space="4" w:color="auto"/>
        </w:pBdr>
        <w:spacing w:before="120" w:after="0" w:line="480" w:lineRule="auto"/>
        <w:jc w:val="center"/>
        <w:rPr>
          <w:rFonts w:ascii="Arial" w:eastAsia="Times New Roman" w:hAnsi="Arial" w:cs="Arial"/>
          <w:sz w:val="28"/>
          <w:szCs w:val="32"/>
          <w:lang w:eastAsia="fr-FR"/>
        </w:rPr>
      </w:pPr>
      <w:r w:rsidRPr="005B0ADF">
        <w:rPr>
          <w:rFonts w:ascii="Arial" w:eastAsia="Times New Roman" w:hAnsi="Arial" w:cs="Arial"/>
          <w:b/>
          <w:sz w:val="28"/>
          <w:szCs w:val="32"/>
        </w:rPr>
        <w:t xml:space="preserve">EUROFINS </w:t>
      </w:r>
      <w:r w:rsidR="00016E68" w:rsidRPr="005B0ADF">
        <w:rPr>
          <w:rFonts w:ascii="Arial" w:eastAsia="Times New Roman" w:hAnsi="Arial" w:cs="Arial"/>
          <w:b/>
          <w:sz w:val="28"/>
          <w:szCs w:val="32"/>
        </w:rPr>
        <w:t>PHARMA QUALITY CONTROL</w:t>
      </w:r>
    </w:p>
    <w:p w14:paraId="21097A22" w14:textId="77777777" w:rsidR="00B14A41" w:rsidRDefault="00B14A41" w:rsidP="00E97052">
      <w:pPr>
        <w:spacing w:line="360" w:lineRule="auto"/>
        <w:rPr>
          <w:rFonts w:ascii="Arial" w:hAnsi="Arial" w:cs="Arial"/>
        </w:rPr>
      </w:pPr>
    </w:p>
    <w:p w14:paraId="7A606836" w14:textId="0B6736E7" w:rsidR="00B14A41" w:rsidRDefault="00B14A41" w:rsidP="00E97052">
      <w:pPr>
        <w:spacing w:line="360" w:lineRule="auto"/>
        <w:rPr>
          <w:rFonts w:ascii="Arial" w:hAnsi="Arial" w:cs="Arial"/>
        </w:rPr>
      </w:pPr>
    </w:p>
    <w:p w14:paraId="40BA4055" w14:textId="09ED0A5E" w:rsidR="004321C3" w:rsidRDefault="004321C3" w:rsidP="00E97052">
      <w:pPr>
        <w:spacing w:line="360" w:lineRule="auto"/>
        <w:rPr>
          <w:rFonts w:ascii="Arial" w:hAnsi="Arial" w:cs="Arial"/>
        </w:rPr>
      </w:pPr>
    </w:p>
    <w:p w14:paraId="232C0139" w14:textId="45E90D08" w:rsidR="00B14A41" w:rsidRDefault="00B14A41" w:rsidP="00E97052">
      <w:pPr>
        <w:spacing w:line="360" w:lineRule="auto"/>
        <w:rPr>
          <w:rFonts w:ascii="Arial" w:hAnsi="Arial" w:cs="Arial"/>
        </w:rPr>
      </w:pPr>
      <w:r>
        <w:rPr>
          <w:rFonts w:ascii="Arial" w:hAnsi="Arial" w:cs="Arial"/>
        </w:rPr>
        <w:br w:type="page"/>
      </w:r>
    </w:p>
    <w:p w14:paraId="69F423EC" w14:textId="674F276C" w:rsidR="00317772" w:rsidRPr="000D4228" w:rsidRDefault="00A558D2" w:rsidP="00AA6039">
      <w:pPr>
        <w:spacing w:before="360" w:after="0" w:line="360" w:lineRule="auto"/>
        <w:jc w:val="center"/>
        <w:rPr>
          <w:rFonts w:ascii="Arial" w:hAnsi="Arial" w:cs="Arial"/>
          <w:b/>
          <w:sz w:val="28"/>
          <w:u w:val="single"/>
        </w:rPr>
      </w:pPr>
      <w:r w:rsidRPr="000D4228">
        <w:rPr>
          <w:rFonts w:ascii="Arial" w:hAnsi="Arial" w:cs="Arial"/>
          <w:b/>
          <w:sz w:val="28"/>
          <w:u w:val="single"/>
        </w:rPr>
        <w:lastRenderedPageBreak/>
        <w:t>SOMMAIRE</w:t>
      </w:r>
    </w:p>
    <w:sdt>
      <w:sdtPr>
        <w:rPr>
          <w:rFonts w:ascii="Arial" w:hAnsi="Arial" w:cs="Arial"/>
          <w:sz w:val="16"/>
          <w:szCs w:val="16"/>
        </w:rPr>
        <w:id w:val="-292908480"/>
        <w:docPartObj>
          <w:docPartGallery w:val="Table of Contents"/>
          <w:docPartUnique/>
        </w:docPartObj>
      </w:sdtPr>
      <w:sdtEndPr>
        <w:rPr>
          <w:bCs/>
        </w:rPr>
      </w:sdtEndPr>
      <w:sdtContent>
        <w:p w14:paraId="52D0C19D" w14:textId="637A17DA" w:rsidR="003307EF" w:rsidRPr="005B0ADF" w:rsidRDefault="003307EF" w:rsidP="005B0ADF">
          <w:pPr>
            <w:spacing w:after="0" w:line="288" w:lineRule="auto"/>
            <w:jc w:val="both"/>
            <w:rPr>
              <w:rFonts w:ascii="Arial" w:hAnsi="Arial" w:cs="Arial"/>
              <w:sz w:val="16"/>
              <w:szCs w:val="16"/>
            </w:rPr>
          </w:pPr>
        </w:p>
        <w:p w14:paraId="637CD68C" w14:textId="7825D14F" w:rsidR="00E106A5" w:rsidRDefault="00C27E4C">
          <w:pPr>
            <w:pStyle w:val="TOC1"/>
            <w:rPr>
              <w:rFonts w:eastAsiaTheme="minorEastAsia"/>
              <w:b w:val="0"/>
              <w:lang w:val="en-US"/>
            </w:rPr>
          </w:pPr>
          <w:r w:rsidRPr="005B0ADF">
            <w:rPr>
              <w:szCs w:val="16"/>
            </w:rPr>
            <w:fldChar w:fldCharType="begin"/>
          </w:r>
          <w:r w:rsidRPr="000D4228">
            <w:rPr>
              <w:szCs w:val="16"/>
            </w:rPr>
            <w:instrText xml:space="preserve"> TOC \o "1-6" \h \z \u </w:instrText>
          </w:r>
          <w:r w:rsidRPr="005B0ADF">
            <w:rPr>
              <w:szCs w:val="16"/>
            </w:rPr>
            <w:fldChar w:fldCharType="separate"/>
          </w:r>
          <w:hyperlink w:anchor="_Toc209689369" w:history="1">
            <w:r w:rsidR="00E106A5" w:rsidRPr="00901CB4">
              <w:rPr>
                <w:rStyle w:val="Hyperlink"/>
              </w:rPr>
              <w:t>PRÉAMBULE</w:t>
            </w:r>
            <w:r w:rsidR="00E106A5">
              <w:rPr>
                <w:webHidden/>
              </w:rPr>
              <w:tab/>
            </w:r>
            <w:r w:rsidR="00E106A5">
              <w:rPr>
                <w:webHidden/>
              </w:rPr>
              <w:fldChar w:fldCharType="begin"/>
            </w:r>
            <w:r w:rsidR="00E106A5">
              <w:rPr>
                <w:webHidden/>
              </w:rPr>
              <w:instrText xml:space="preserve"> PAGEREF _Toc209689369 \h </w:instrText>
            </w:r>
            <w:r w:rsidR="00E106A5">
              <w:rPr>
                <w:webHidden/>
              </w:rPr>
            </w:r>
            <w:r w:rsidR="00E106A5">
              <w:rPr>
                <w:webHidden/>
              </w:rPr>
              <w:fldChar w:fldCharType="separate"/>
            </w:r>
            <w:r w:rsidR="0087221F">
              <w:rPr>
                <w:webHidden/>
              </w:rPr>
              <w:t>4</w:t>
            </w:r>
            <w:r w:rsidR="00E106A5">
              <w:rPr>
                <w:webHidden/>
              </w:rPr>
              <w:fldChar w:fldCharType="end"/>
            </w:r>
          </w:hyperlink>
        </w:p>
        <w:p w14:paraId="473FA1D6" w14:textId="52115103" w:rsidR="00E106A5" w:rsidRDefault="000F5F07">
          <w:pPr>
            <w:pStyle w:val="TOC1"/>
            <w:rPr>
              <w:rFonts w:eastAsiaTheme="minorEastAsia"/>
              <w:b w:val="0"/>
              <w:lang w:val="en-US"/>
            </w:rPr>
          </w:pPr>
          <w:hyperlink w:anchor="_Toc209689370" w:history="1">
            <w:r w:rsidR="00E106A5" w:rsidRPr="00901CB4">
              <w:rPr>
                <w:rStyle w:val="Hyperlink"/>
              </w:rPr>
              <w:t>CHAPITRE 1 : MESURES EN FAVEUR DE L’ÉGALITÉ PROFESSIONNELLE ENTRE LES FEMMES ET LES HOMMES</w:t>
            </w:r>
            <w:r w:rsidR="00E106A5">
              <w:rPr>
                <w:webHidden/>
              </w:rPr>
              <w:tab/>
            </w:r>
            <w:r w:rsidR="00E106A5">
              <w:rPr>
                <w:webHidden/>
              </w:rPr>
              <w:fldChar w:fldCharType="begin"/>
            </w:r>
            <w:r w:rsidR="00E106A5">
              <w:rPr>
                <w:webHidden/>
              </w:rPr>
              <w:instrText xml:space="preserve"> PAGEREF _Toc209689370 \h </w:instrText>
            </w:r>
            <w:r w:rsidR="00E106A5">
              <w:rPr>
                <w:webHidden/>
              </w:rPr>
            </w:r>
            <w:r w:rsidR="00E106A5">
              <w:rPr>
                <w:webHidden/>
              </w:rPr>
              <w:fldChar w:fldCharType="separate"/>
            </w:r>
            <w:r w:rsidR="0087221F">
              <w:rPr>
                <w:webHidden/>
              </w:rPr>
              <w:t>6</w:t>
            </w:r>
            <w:r w:rsidR="00E106A5">
              <w:rPr>
                <w:webHidden/>
              </w:rPr>
              <w:fldChar w:fldCharType="end"/>
            </w:r>
          </w:hyperlink>
        </w:p>
        <w:p w14:paraId="6F306B93" w14:textId="0E56E0C9" w:rsidR="00E106A5" w:rsidRDefault="000F5F07">
          <w:pPr>
            <w:pStyle w:val="TOC2"/>
            <w:rPr>
              <w:rFonts w:eastAsiaTheme="minorEastAsia"/>
              <w:b w:val="0"/>
              <w:lang w:val="en-US"/>
            </w:rPr>
          </w:pPr>
          <w:hyperlink w:anchor="_Toc209689371" w:history="1">
            <w:r w:rsidR="00E106A5" w:rsidRPr="00901CB4">
              <w:rPr>
                <w:rStyle w:val="Hyperlink"/>
              </w:rPr>
              <w:t>MESURE 1 : PERMETTRE UN ACCÈS À L’EMPLOI ÉQUIVALENT POUR LES FEMMES ET LES HOMMES</w:t>
            </w:r>
            <w:r w:rsidR="00E106A5">
              <w:rPr>
                <w:webHidden/>
              </w:rPr>
              <w:tab/>
            </w:r>
            <w:r w:rsidR="00E106A5">
              <w:rPr>
                <w:webHidden/>
              </w:rPr>
              <w:fldChar w:fldCharType="begin"/>
            </w:r>
            <w:r w:rsidR="00E106A5">
              <w:rPr>
                <w:webHidden/>
              </w:rPr>
              <w:instrText xml:space="preserve"> PAGEREF _Toc209689371 \h </w:instrText>
            </w:r>
            <w:r w:rsidR="00E106A5">
              <w:rPr>
                <w:webHidden/>
              </w:rPr>
            </w:r>
            <w:r w:rsidR="00E106A5">
              <w:rPr>
                <w:webHidden/>
              </w:rPr>
              <w:fldChar w:fldCharType="separate"/>
            </w:r>
            <w:r w:rsidR="0087221F">
              <w:rPr>
                <w:webHidden/>
              </w:rPr>
              <w:t>6</w:t>
            </w:r>
            <w:r w:rsidR="00E106A5">
              <w:rPr>
                <w:webHidden/>
              </w:rPr>
              <w:fldChar w:fldCharType="end"/>
            </w:r>
          </w:hyperlink>
        </w:p>
        <w:p w14:paraId="2F9BE8A1" w14:textId="5A5EC495" w:rsidR="00E106A5" w:rsidRDefault="000F5F07">
          <w:pPr>
            <w:pStyle w:val="TOC3"/>
            <w:tabs>
              <w:tab w:val="left" w:pos="1100"/>
              <w:tab w:val="right" w:leader="dot" w:pos="9062"/>
            </w:tabs>
            <w:rPr>
              <w:rFonts w:eastAsiaTheme="minorEastAsia"/>
              <w:noProof/>
              <w:lang w:val="en-US"/>
            </w:rPr>
          </w:pPr>
          <w:hyperlink w:anchor="_Toc209689372" w:history="1">
            <w:r w:rsidR="00E106A5" w:rsidRPr="00901CB4">
              <w:rPr>
                <w:rStyle w:val="Hyperlink"/>
                <w:noProof/>
              </w:rPr>
              <w:t>1.1.</w:t>
            </w:r>
            <w:r w:rsidR="00E106A5">
              <w:rPr>
                <w:rFonts w:eastAsiaTheme="minorEastAsia"/>
                <w:noProof/>
                <w:lang w:val="en-US"/>
              </w:rPr>
              <w:tab/>
            </w:r>
            <w:r w:rsidR="00E106A5" w:rsidRPr="00901CB4">
              <w:rPr>
                <w:rStyle w:val="Hyperlink"/>
                <w:noProof/>
              </w:rPr>
              <w:t>Égalité de traitement dans le processus de recrutement</w:t>
            </w:r>
            <w:r w:rsidR="00E106A5">
              <w:rPr>
                <w:noProof/>
                <w:webHidden/>
              </w:rPr>
              <w:tab/>
            </w:r>
            <w:r w:rsidR="00E106A5">
              <w:rPr>
                <w:noProof/>
                <w:webHidden/>
              </w:rPr>
              <w:fldChar w:fldCharType="begin"/>
            </w:r>
            <w:r w:rsidR="00E106A5">
              <w:rPr>
                <w:noProof/>
                <w:webHidden/>
              </w:rPr>
              <w:instrText xml:space="preserve"> PAGEREF _Toc209689372 \h </w:instrText>
            </w:r>
            <w:r w:rsidR="00E106A5">
              <w:rPr>
                <w:noProof/>
                <w:webHidden/>
              </w:rPr>
            </w:r>
            <w:r w:rsidR="00E106A5">
              <w:rPr>
                <w:noProof/>
                <w:webHidden/>
              </w:rPr>
              <w:fldChar w:fldCharType="separate"/>
            </w:r>
            <w:r w:rsidR="0087221F">
              <w:rPr>
                <w:noProof/>
                <w:webHidden/>
              </w:rPr>
              <w:t>6</w:t>
            </w:r>
            <w:r w:rsidR="00E106A5">
              <w:rPr>
                <w:noProof/>
                <w:webHidden/>
              </w:rPr>
              <w:fldChar w:fldCharType="end"/>
            </w:r>
          </w:hyperlink>
        </w:p>
        <w:p w14:paraId="0B3836A4" w14:textId="5A668EDD" w:rsidR="00E106A5" w:rsidRDefault="000F5F07">
          <w:pPr>
            <w:pStyle w:val="TOC3"/>
            <w:tabs>
              <w:tab w:val="left" w:pos="1100"/>
              <w:tab w:val="right" w:leader="dot" w:pos="9062"/>
            </w:tabs>
            <w:rPr>
              <w:rFonts w:eastAsiaTheme="minorEastAsia"/>
              <w:noProof/>
              <w:lang w:val="en-US"/>
            </w:rPr>
          </w:pPr>
          <w:hyperlink w:anchor="_Toc209689373" w:history="1">
            <w:r w:rsidR="00E106A5" w:rsidRPr="00901CB4">
              <w:rPr>
                <w:rStyle w:val="Hyperlink"/>
                <w:noProof/>
              </w:rPr>
              <w:t>1.2.</w:t>
            </w:r>
            <w:r w:rsidR="00E106A5">
              <w:rPr>
                <w:rFonts w:eastAsiaTheme="minorEastAsia"/>
                <w:noProof/>
                <w:lang w:val="en-US"/>
              </w:rPr>
              <w:tab/>
            </w:r>
            <w:r w:rsidR="00E106A5" w:rsidRPr="00901CB4">
              <w:rPr>
                <w:rStyle w:val="Hyperlink"/>
                <w:noProof/>
              </w:rPr>
              <w:t>Développement de la mixité dans le recrutement</w:t>
            </w:r>
            <w:r w:rsidR="00E106A5">
              <w:rPr>
                <w:noProof/>
                <w:webHidden/>
              </w:rPr>
              <w:tab/>
            </w:r>
            <w:r w:rsidR="00E106A5">
              <w:rPr>
                <w:noProof/>
                <w:webHidden/>
              </w:rPr>
              <w:fldChar w:fldCharType="begin"/>
            </w:r>
            <w:r w:rsidR="00E106A5">
              <w:rPr>
                <w:noProof/>
                <w:webHidden/>
              </w:rPr>
              <w:instrText xml:space="preserve"> PAGEREF _Toc209689373 \h </w:instrText>
            </w:r>
            <w:r w:rsidR="00E106A5">
              <w:rPr>
                <w:noProof/>
                <w:webHidden/>
              </w:rPr>
            </w:r>
            <w:r w:rsidR="00E106A5">
              <w:rPr>
                <w:noProof/>
                <w:webHidden/>
              </w:rPr>
              <w:fldChar w:fldCharType="separate"/>
            </w:r>
            <w:r w:rsidR="0087221F">
              <w:rPr>
                <w:noProof/>
                <w:webHidden/>
              </w:rPr>
              <w:t>6</w:t>
            </w:r>
            <w:r w:rsidR="00E106A5">
              <w:rPr>
                <w:noProof/>
                <w:webHidden/>
              </w:rPr>
              <w:fldChar w:fldCharType="end"/>
            </w:r>
          </w:hyperlink>
        </w:p>
        <w:p w14:paraId="0694F65E" w14:textId="71FE729A" w:rsidR="00E106A5" w:rsidRDefault="000F5F07">
          <w:pPr>
            <w:pStyle w:val="TOC4"/>
            <w:tabs>
              <w:tab w:val="left" w:pos="1540"/>
              <w:tab w:val="right" w:leader="dot" w:pos="9062"/>
            </w:tabs>
            <w:rPr>
              <w:rFonts w:eastAsiaTheme="minorEastAsia"/>
              <w:noProof/>
              <w:lang w:val="en-US"/>
            </w:rPr>
          </w:pPr>
          <w:hyperlink w:anchor="_Toc209689374" w:history="1">
            <w:r w:rsidR="00E106A5" w:rsidRPr="00901CB4">
              <w:rPr>
                <w:rStyle w:val="Hyperlink"/>
                <w:b/>
                <w:noProof/>
              </w:rPr>
              <w:t>1.2.1</w:t>
            </w:r>
            <w:r w:rsidR="00E106A5">
              <w:rPr>
                <w:rFonts w:eastAsiaTheme="minorEastAsia"/>
                <w:noProof/>
                <w:lang w:val="en-US"/>
              </w:rPr>
              <w:tab/>
            </w:r>
            <w:r w:rsidR="00E106A5" w:rsidRPr="00901CB4">
              <w:rPr>
                <w:rStyle w:val="Hyperlink"/>
                <w:b/>
                <w:noProof/>
              </w:rPr>
              <w:t>Offres d’emploi sans distinction de sexe</w:t>
            </w:r>
            <w:r w:rsidR="00E106A5">
              <w:rPr>
                <w:noProof/>
                <w:webHidden/>
              </w:rPr>
              <w:tab/>
            </w:r>
            <w:r w:rsidR="00E106A5">
              <w:rPr>
                <w:noProof/>
                <w:webHidden/>
              </w:rPr>
              <w:fldChar w:fldCharType="begin"/>
            </w:r>
            <w:r w:rsidR="00E106A5">
              <w:rPr>
                <w:noProof/>
                <w:webHidden/>
              </w:rPr>
              <w:instrText xml:space="preserve"> PAGEREF _Toc209689374 \h </w:instrText>
            </w:r>
            <w:r w:rsidR="00E106A5">
              <w:rPr>
                <w:noProof/>
                <w:webHidden/>
              </w:rPr>
            </w:r>
            <w:r w:rsidR="00E106A5">
              <w:rPr>
                <w:noProof/>
                <w:webHidden/>
              </w:rPr>
              <w:fldChar w:fldCharType="separate"/>
            </w:r>
            <w:r w:rsidR="0087221F">
              <w:rPr>
                <w:noProof/>
                <w:webHidden/>
              </w:rPr>
              <w:t>6</w:t>
            </w:r>
            <w:r w:rsidR="00E106A5">
              <w:rPr>
                <w:noProof/>
                <w:webHidden/>
              </w:rPr>
              <w:fldChar w:fldCharType="end"/>
            </w:r>
          </w:hyperlink>
        </w:p>
        <w:p w14:paraId="1BBC1DE3" w14:textId="3942BE8F" w:rsidR="00E106A5" w:rsidRDefault="000F5F07">
          <w:pPr>
            <w:pStyle w:val="TOC4"/>
            <w:tabs>
              <w:tab w:val="left" w:pos="1540"/>
              <w:tab w:val="right" w:leader="dot" w:pos="9062"/>
            </w:tabs>
            <w:rPr>
              <w:rFonts w:eastAsiaTheme="minorEastAsia"/>
              <w:noProof/>
              <w:lang w:val="en-US"/>
            </w:rPr>
          </w:pPr>
          <w:hyperlink w:anchor="_Toc209689375" w:history="1">
            <w:r w:rsidR="00E106A5" w:rsidRPr="00901CB4">
              <w:rPr>
                <w:rStyle w:val="Hyperlink"/>
                <w:b/>
                <w:noProof/>
              </w:rPr>
              <w:t>1.2.2</w:t>
            </w:r>
            <w:r w:rsidR="00E106A5">
              <w:rPr>
                <w:rFonts w:eastAsiaTheme="minorEastAsia"/>
                <w:noProof/>
                <w:lang w:val="en-US"/>
              </w:rPr>
              <w:tab/>
            </w:r>
            <w:r w:rsidR="00E106A5" w:rsidRPr="00901CB4">
              <w:rPr>
                <w:rStyle w:val="Hyperlink"/>
                <w:b/>
                <w:noProof/>
              </w:rPr>
              <w:t>Traitement des candidatures</w:t>
            </w:r>
            <w:r w:rsidR="00E106A5">
              <w:rPr>
                <w:noProof/>
                <w:webHidden/>
              </w:rPr>
              <w:tab/>
            </w:r>
            <w:r w:rsidR="00E106A5">
              <w:rPr>
                <w:noProof/>
                <w:webHidden/>
              </w:rPr>
              <w:fldChar w:fldCharType="begin"/>
            </w:r>
            <w:r w:rsidR="00E106A5">
              <w:rPr>
                <w:noProof/>
                <w:webHidden/>
              </w:rPr>
              <w:instrText xml:space="preserve"> PAGEREF _Toc209689375 \h </w:instrText>
            </w:r>
            <w:r w:rsidR="00E106A5">
              <w:rPr>
                <w:noProof/>
                <w:webHidden/>
              </w:rPr>
            </w:r>
            <w:r w:rsidR="00E106A5">
              <w:rPr>
                <w:noProof/>
                <w:webHidden/>
              </w:rPr>
              <w:fldChar w:fldCharType="separate"/>
            </w:r>
            <w:r w:rsidR="0087221F">
              <w:rPr>
                <w:noProof/>
                <w:webHidden/>
              </w:rPr>
              <w:t>6</w:t>
            </w:r>
            <w:r w:rsidR="00E106A5">
              <w:rPr>
                <w:noProof/>
                <w:webHidden/>
              </w:rPr>
              <w:fldChar w:fldCharType="end"/>
            </w:r>
          </w:hyperlink>
        </w:p>
        <w:p w14:paraId="1AD3479D" w14:textId="07F3514C" w:rsidR="00E106A5" w:rsidRDefault="000F5F07">
          <w:pPr>
            <w:pStyle w:val="TOC4"/>
            <w:tabs>
              <w:tab w:val="left" w:pos="1540"/>
              <w:tab w:val="right" w:leader="dot" w:pos="9062"/>
            </w:tabs>
            <w:rPr>
              <w:rFonts w:eastAsiaTheme="minorEastAsia"/>
              <w:noProof/>
              <w:lang w:val="en-US"/>
            </w:rPr>
          </w:pPr>
          <w:hyperlink w:anchor="_Toc209689376" w:history="1">
            <w:r w:rsidR="00E106A5" w:rsidRPr="00901CB4">
              <w:rPr>
                <w:rStyle w:val="Hyperlink"/>
                <w:b/>
                <w:noProof/>
              </w:rPr>
              <w:t>1.2.3</w:t>
            </w:r>
            <w:r w:rsidR="00E106A5">
              <w:rPr>
                <w:rFonts w:eastAsiaTheme="minorEastAsia"/>
                <w:noProof/>
                <w:lang w:val="en-US"/>
              </w:rPr>
              <w:tab/>
            </w:r>
            <w:r w:rsidR="00E106A5" w:rsidRPr="00901CB4">
              <w:rPr>
                <w:rStyle w:val="Hyperlink"/>
                <w:b/>
                <w:noProof/>
              </w:rPr>
              <w:t>Recrutement par l’intermédiaire de cabinets externes à la société</w:t>
            </w:r>
            <w:r w:rsidR="00E106A5">
              <w:rPr>
                <w:noProof/>
                <w:webHidden/>
              </w:rPr>
              <w:tab/>
            </w:r>
            <w:r w:rsidR="00E106A5">
              <w:rPr>
                <w:noProof/>
                <w:webHidden/>
              </w:rPr>
              <w:fldChar w:fldCharType="begin"/>
            </w:r>
            <w:r w:rsidR="00E106A5">
              <w:rPr>
                <w:noProof/>
                <w:webHidden/>
              </w:rPr>
              <w:instrText xml:space="preserve"> PAGEREF _Toc209689376 \h </w:instrText>
            </w:r>
            <w:r w:rsidR="00E106A5">
              <w:rPr>
                <w:noProof/>
                <w:webHidden/>
              </w:rPr>
            </w:r>
            <w:r w:rsidR="00E106A5">
              <w:rPr>
                <w:noProof/>
                <w:webHidden/>
              </w:rPr>
              <w:fldChar w:fldCharType="separate"/>
            </w:r>
            <w:r w:rsidR="0087221F">
              <w:rPr>
                <w:noProof/>
                <w:webHidden/>
              </w:rPr>
              <w:t>7</w:t>
            </w:r>
            <w:r w:rsidR="00E106A5">
              <w:rPr>
                <w:noProof/>
                <w:webHidden/>
              </w:rPr>
              <w:fldChar w:fldCharType="end"/>
            </w:r>
          </w:hyperlink>
        </w:p>
        <w:p w14:paraId="366F03B7" w14:textId="53BF0C6F" w:rsidR="00E106A5" w:rsidRDefault="000F5F07">
          <w:pPr>
            <w:pStyle w:val="TOC4"/>
            <w:tabs>
              <w:tab w:val="left" w:pos="1540"/>
              <w:tab w:val="right" w:leader="dot" w:pos="9062"/>
            </w:tabs>
            <w:rPr>
              <w:rFonts w:eastAsiaTheme="minorEastAsia"/>
              <w:noProof/>
              <w:lang w:val="en-US"/>
            </w:rPr>
          </w:pPr>
          <w:hyperlink w:anchor="_Toc209689377" w:history="1">
            <w:r w:rsidR="00E106A5" w:rsidRPr="00901CB4">
              <w:rPr>
                <w:rStyle w:val="Hyperlink"/>
                <w:b/>
                <w:noProof/>
              </w:rPr>
              <w:t>1.2.4</w:t>
            </w:r>
            <w:r w:rsidR="00E106A5">
              <w:rPr>
                <w:rFonts w:eastAsiaTheme="minorEastAsia"/>
                <w:noProof/>
                <w:lang w:val="en-US"/>
              </w:rPr>
              <w:tab/>
            </w:r>
            <w:r w:rsidR="00E106A5" w:rsidRPr="00901CB4">
              <w:rPr>
                <w:rStyle w:val="Hyperlink"/>
                <w:b/>
                <w:noProof/>
              </w:rPr>
              <w:t>Actions auprès des filières de formation scolaire</w:t>
            </w:r>
            <w:r w:rsidR="00E106A5">
              <w:rPr>
                <w:noProof/>
                <w:webHidden/>
              </w:rPr>
              <w:tab/>
            </w:r>
            <w:r w:rsidR="00E106A5">
              <w:rPr>
                <w:noProof/>
                <w:webHidden/>
              </w:rPr>
              <w:fldChar w:fldCharType="begin"/>
            </w:r>
            <w:r w:rsidR="00E106A5">
              <w:rPr>
                <w:noProof/>
                <w:webHidden/>
              </w:rPr>
              <w:instrText xml:space="preserve"> PAGEREF _Toc209689377 \h </w:instrText>
            </w:r>
            <w:r w:rsidR="00E106A5">
              <w:rPr>
                <w:noProof/>
                <w:webHidden/>
              </w:rPr>
            </w:r>
            <w:r w:rsidR="00E106A5">
              <w:rPr>
                <w:noProof/>
                <w:webHidden/>
              </w:rPr>
              <w:fldChar w:fldCharType="separate"/>
            </w:r>
            <w:r w:rsidR="0087221F">
              <w:rPr>
                <w:noProof/>
                <w:webHidden/>
              </w:rPr>
              <w:t>7</w:t>
            </w:r>
            <w:r w:rsidR="00E106A5">
              <w:rPr>
                <w:noProof/>
                <w:webHidden/>
              </w:rPr>
              <w:fldChar w:fldCharType="end"/>
            </w:r>
          </w:hyperlink>
        </w:p>
        <w:p w14:paraId="5BEE475D" w14:textId="1758260F" w:rsidR="00E106A5" w:rsidRDefault="000F5F07">
          <w:pPr>
            <w:pStyle w:val="TOC3"/>
            <w:tabs>
              <w:tab w:val="left" w:pos="1100"/>
              <w:tab w:val="right" w:leader="dot" w:pos="9062"/>
            </w:tabs>
            <w:rPr>
              <w:rFonts w:eastAsiaTheme="minorEastAsia"/>
              <w:noProof/>
              <w:lang w:val="en-US"/>
            </w:rPr>
          </w:pPr>
          <w:hyperlink w:anchor="_Toc209689378" w:history="1">
            <w:r w:rsidR="00E106A5" w:rsidRPr="00901CB4">
              <w:rPr>
                <w:rStyle w:val="Hyperlink"/>
                <w:noProof/>
              </w:rPr>
              <w:t>1.3.</w:t>
            </w:r>
            <w:r w:rsidR="00E106A5">
              <w:rPr>
                <w:rFonts w:eastAsiaTheme="minorEastAsia"/>
                <w:noProof/>
                <w:lang w:val="en-US"/>
              </w:rPr>
              <w:tab/>
            </w:r>
            <w:r w:rsidR="00E106A5" w:rsidRPr="00901CB4">
              <w:rPr>
                <w:rStyle w:val="Hyperlink"/>
                <w:noProof/>
              </w:rPr>
              <w:t>Garantie d’un niveau de rémunération à l’embauche équivalent entre les femmes et les hommes</w:t>
            </w:r>
            <w:r w:rsidR="00E106A5">
              <w:rPr>
                <w:noProof/>
                <w:webHidden/>
              </w:rPr>
              <w:tab/>
            </w:r>
            <w:r w:rsidR="00E106A5">
              <w:rPr>
                <w:noProof/>
                <w:webHidden/>
              </w:rPr>
              <w:fldChar w:fldCharType="begin"/>
            </w:r>
            <w:r w:rsidR="00E106A5">
              <w:rPr>
                <w:noProof/>
                <w:webHidden/>
              </w:rPr>
              <w:instrText xml:space="preserve"> PAGEREF _Toc209689378 \h </w:instrText>
            </w:r>
            <w:r w:rsidR="00E106A5">
              <w:rPr>
                <w:noProof/>
                <w:webHidden/>
              </w:rPr>
            </w:r>
            <w:r w:rsidR="00E106A5">
              <w:rPr>
                <w:noProof/>
                <w:webHidden/>
              </w:rPr>
              <w:fldChar w:fldCharType="separate"/>
            </w:r>
            <w:r w:rsidR="0087221F">
              <w:rPr>
                <w:noProof/>
                <w:webHidden/>
              </w:rPr>
              <w:t>7</w:t>
            </w:r>
            <w:r w:rsidR="00E106A5">
              <w:rPr>
                <w:noProof/>
                <w:webHidden/>
              </w:rPr>
              <w:fldChar w:fldCharType="end"/>
            </w:r>
          </w:hyperlink>
        </w:p>
        <w:p w14:paraId="5F34AA5A" w14:textId="6D744BBC" w:rsidR="00E106A5" w:rsidRDefault="000F5F07">
          <w:pPr>
            <w:pStyle w:val="TOC3"/>
            <w:tabs>
              <w:tab w:val="left" w:pos="1100"/>
              <w:tab w:val="right" w:leader="dot" w:pos="9062"/>
            </w:tabs>
            <w:rPr>
              <w:rFonts w:eastAsiaTheme="minorEastAsia"/>
              <w:noProof/>
              <w:lang w:val="en-US"/>
            </w:rPr>
          </w:pPr>
          <w:hyperlink w:anchor="_Toc209689379" w:history="1">
            <w:r w:rsidR="00E106A5" w:rsidRPr="00901CB4">
              <w:rPr>
                <w:rStyle w:val="Hyperlink"/>
                <w:noProof/>
              </w:rPr>
              <w:t>1.4.</w:t>
            </w:r>
            <w:r w:rsidR="00E106A5">
              <w:rPr>
                <w:rFonts w:eastAsiaTheme="minorEastAsia"/>
                <w:noProof/>
                <w:lang w:val="en-US"/>
              </w:rPr>
              <w:tab/>
            </w:r>
            <w:r w:rsidR="00E106A5" w:rsidRPr="00901CB4">
              <w:rPr>
                <w:rStyle w:val="Hyperlink"/>
                <w:noProof/>
              </w:rPr>
              <w:t>Objectifs de progression</w:t>
            </w:r>
            <w:r w:rsidR="00E106A5">
              <w:rPr>
                <w:noProof/>
                <w:webHidden/>
              </w:rPr>
              <w:tab/>
            </w:r>
            <w:r w:rsidR="00E106A5">
              <w:rPr>
                <w:noProof/>
                <w:webHidden/>
              </w:rPr>
              <w:fldChar w:fldCharType="begin"/>
            </w:r>
            <w:r w:rsidR="00E106A5">
              <w:rPr>
                <w:noProof/>
                <w:webHidden/>
              </w:rPr>
              <w:instrText xml:space="preserve"> PAGEREF _Toc209689379 \h </w:instrText>
            </w:r>
            <w:r w:rsidR="00E106A5">
              <w:rPr>
                <w:noProof/>
                <w:webHidden/>
              </w:rPr>
            </w:r>
            <w:r w:rsidR="00E106A5">
              <w:rPr>
                <w:noProof/>
                <w:webHidden/>
              </w:rPr>
              <w:fldChar w:fldCharType="separate"/>
            </w:r>
            <w:r w:rsidR="0087221F">
              <w:rPr>
                <w:noProof/>
                <w:webHidden/>
              </w:rPr>
              <w:t>7</w:t>
            </w:r>
            <w:r w:rsidR="00E106A5">
              <w:rPr>
                <w:noProof/>
                <w:webHidden/>
              </w:rPr>
              <w:fldChar w:fldCharType="end"/>
            </w:r>
          </w:hyperlink>
        </w:p>
        <w:p w14:paraId="02782A4C" w14:textId="56BAFA47" w:rsidR="00E106A5" w:rsidRDefault="000F5F07">
          <w:pPr>
            <w:pStyle w:val="TOC3"/>
            <w:tabs>
              <w:tab w:val="left" w:pos="1100"/>
              <w:tab w:val="right" w:leader="dot" w:pos="9062"/>
            </w:tabs>
            <w:rPr>
              <w:rFonts w:eastAsiaTheme="minorEastAsia"/>
              <w:noProof/>
              <w:lang w:val="en-US"/>
            </w:rPr>
          </w:pPr>
          <w:hyperlink w:anchor="_Toc209689380" w:history="1">
            <w:r w:rsidR="00E106A5" w:rsidRPr="00901CB4">
              <w:rPr>
                <w:rStyle w:val="Hyperlink"/>
                <w:noProof/>
              </w:rPr>
              <w:t>1.5.</w:t>
            </w:r>
            <w:r w:rsidR="00E106A5">
              <w:rPr>
                <w:rFonts w:eastAsiaTheme="minorEastAsia"/>
                <w:noProof/>
                <w:lang w:val="en-US"/>
              </w:rPr>
              <w:tab/>
            </w:r>
            <w:r w:rsidR="00E106A5" w:rsidRPr="00901CB4">
              <w:rPr>
                <w:rStyle w:val="Hyperlink"/>
                <w:noProof/>
              </w:rPr>
              <w:t>Indicateurs de suivi chiffrés</w:t>
            </w:r>
            <w:r w:rsidR="00E106A5">
              <w:rPr>
                <w:noProof/>
                <w:webHidden/>
              </w:rPr>
              <w:tab/>
            </w:r>
            <w:r w:rsidR="00E106A5">
              <w:rPr>
                <w:noProof/>
                <w:webHidden/>
              </w:rPr>
              <w:fldChar w:fldCharType="begin"/>
            </w:r>
            <w:r w:rsidR="00E106A5">
              <w:rPr>
                <w:noProof/>
                <w:webHidden/>
              </w:rPr>
              <w:instrText xml:space="preserve"> PAGEREF _Toc209689380 \h </w:instrText>
            </w:r>
            <w:r w:rsidR="00E106A5">
              <w:rPr>
                <w:noProof/>
                <w:webHidden/>
              </w:rPr>
            </w:r>
            <w:r w:rsidR="00E106A5">
              <w:rPr>
                <w:noProof/>
                <w:webHidden/>
              </w:rPr>
              <w:fldChar w:fldCharType="separate"/>
            </w:r>
            <w:r w:rsidR="0087221F">
              <w:rPr>
                <w:noProof/>
                <w:webHidden/>
              </w:rPr>
              <w:t>7</w:t>
            </w:r>
            <w:r w:rsidR="00E106A5">
              <w:rPr>
                <w:noProof/>
                <w:webHidden/>
              </w:rPr>
              <w:fldChar w:fldCharType="end"/>
            </w:r>
          </w:hyperlink>
        </w:p>
        <w:p w14:paraId="56FB52CA" w14:textId="198A60CB" w:rsidR="00E106A5" w:rsidRDefault="000F5F07">
          <w:pPr>
            <w:pStyle w:val="TOC2"/>
            <w:rPr>
              <w:rFonts w:eastAsiaTheme="minorEastAsia"/>
              <w:b w:val="0"/>
              <w:lang w:val="en-US"/>
            </w:rPr>
          </w:pPr>
          <w:hyperlink w:anchor="_Toc209689381" w:history="1">
            <w:r w:rsidR="00E106A5" w:rsidRPr="00901CB4">
              <w:rPr>
                <w:rStyle w:val="Hyperlink"/>
              </w:rPr>
              <w:t>MESURE 2 : UN ACCÈS À LA FORMATION PROFESSIONNELLE ÉQUIVALENT POUR LES FEMMES ET LES HOMMES</w:t>
            </w:r>
            <w:r w:rsidR="00E106A5">
              <w:rPr>
                <w:webHidden/>
              </w:rPr>
              <w:tab/>
            </w:r>
            <w:r w:rsidR="00E106A5">
              <w:rPr>
                <w:webHidden/>
              </w:rPr>
              <w:fldChar w:fldCharType="begin"/>
            </w:r>
            <w:r w:rsidR="00E106A5">
              <w:rPr>
                <w:webHidden/>
              </w:rPr>
              <w:instrText xml:space="preserve"> PAGEREF _Toc209689381 \h </w:instrText>
            </w:r>
            <w:r w:rsidR="00E106A5">
              <w:rPr>
                <w:webHidden/>
              </w:rPr>
            </w:r>
            <w:r w:rsidR="00E106A5">
              <w:rPr>
                <w:webHidden/>
              </w:rPr>
              <w:fldChar w:fldCharType="separate"/>
            </w:r>
            <w:r w:rsidR="0087221F">
              <w:rPr>
                <w:webHidden/>
              </w:rPr>
              <w:t>7</w:t>
            </w:r>
            <w:r w:rsidR="00E106A5">
              <w:rPr>
                <w:webHidden/>
              </w:rPr>
              <w:fldChar w:fldCharType="end"/>
            </w:r>
          </w:hyperlink>
        </w:p>
        <w:p w14:paraId="02A3FD89" w14:textId="37495A98" w:rsidR="00E106A5" w:rsidRDefault="000F5F07">
          <w:pPr>
            <w:pStyle w:val="TOC3"/>
            <w:tabs>
              <w:tab w:val="left" w:pos="1100"/>
              <w:tab w:val="right" w:leader="dot" w:pos="9062"/>
            </w:tabs>
            <w:rPr>
              <w:rFonts w:eastAsiaTheme="minorEastAsia"/>
              <w:noProof/>
              <w:lang w:val="en-US"/>
            </w:rPr>
          </w:pPr>
          <w:hyperlink w:anchor="_Toc209689382" w:history="1">
            <w:r w:rsidR="00E106A5" w:rsidRPr="00901CB4">
              <w:rPr>
                <w:rStyle w:val="Hyperlink"/>
                <w:noProof/>
              </w:rPr>
              <w:t>2.1</w:t>
            </w:r>
            <w:r w:rsidR="00E106A5">
              <w:rPr>
                <w:rFonts w:eastAsiaTheme="minorEastAsia"/>
                <w:noProof/>
                <w:lang w:val="en-US"/>
              </w:rPr>
              <w:tab/>
            </w:r>
            <w:r w:rsidR="00E106A5" w:rsidRPr="00901CB4">
              <w:rPr>
                <w:rStyle w:val="Hyperlink"/>
                <w:noProof/>
              </w:rPr>
              <w:t>Principe d’égalité</w:t>
            </w:r>
            <w:r w:rsidR="00E106A5">
              <w:rPr>
                <w:noProof/>
                <w:webHidden/>
              </w:rPr>
              <w:tab/>
            </w:r>
            <w:r w:rsidR="00E106A5">
              <w:rPr>
                <w:noProof/>
                <w:webHidden/>
              </w:rPr>
              <w:fldChar w:fldCharType="begin"/>
            </w:r>
            <w:r w:rsidR="00E106A5">
              <w:rPr>
                <w:noProof/>
                <w:webHidden/>
              </w:rPr>
              <w:instrText xml:space="preserve"> PAGEREF _Toc209689382 \h </w:instrText>
            </w:r>
            <w:r w:rsidR="00E106A5">
              <w:rPr>
                <w:noProof/>
                <w:webHidden/>
              </w:rPr>
            </w:r>
            <w:r w:rsidR="00E106A5">
              <w:rPr>
                <w:noProof/>
                <w:webHidden/>
              </w:rPr>
              <w:fldChar w:fldCharType="separate"/>
            </w:r>
            <w:r w:rsidR="0087221F">
              <w:rPr>
                <w:noProof/>
                <w:webHidden/>
              </w:rPr>
              <w:t>7</w:t>
            </w:r>
            <w:r w:rsidR="00E106A5">
              <w:rPr>
                <w:noProof/>
                <w:webHidden/>
              </w:rPr>
              <w:fldChar w:fldCharType="end"/>
            </w:r>
          </w:hyperlink>
        </w:p>
        <w:p w14:paraId="68421555" w14:textId="77073715" w:rsidR="00E106A5" w:rsidRDefault="000F5F07">
          <w:pPr>
            <w:pStyle w:val="TOC3"/>
            <w:tabs>
              <w:tab w:val="left" w:pos="1100"/>
              <w:tab w:val="right" w:leader="dot" w:pos="9062"/>
            </w:tabs>
            <w:rPr>
              <w:rFonts w:eastAsiaTheme="minorEastAsia"/>
              <w:noProof/>
              <w:lang w:val="en-US"/>
            </w:rPr>
          </w:pPr>
          <w:hyperlink w:anchor="_Toc209689383" w:history="1">
            <w:r w:rsidR="00E106A5" w:rsidRPr="00901CB4">
              <w:rPr>
                <w:rStyle w:val="Hyperlink"/>
                <w:noProof/>
              </w:rPr>
              <w:t>2.2</w:t>
            </w:r>
            <w:r w:rsidR="00E106A5">
              <w:rPr>
                <w:rFonts w:eastAsiaTheme="minorEastAsia"/>
                <w:noProof/>
                <w:lang w:val="en-US"/>
              </w:rPr>
              <w:tab/>
            </w:r>
            <w:r w:rsidR="00E106A5" w:rsidRPr="00901CB4">
              <w:rPr>
                <w:rStyle w:val="Hyperlink"/>
                <w:noProof/>
              </w:rPr>
              <w:t>Organisation et aménagement des formations</w:t>
            </w:r>
            <w:r w:rsidR="00E106A5">
              <w:rPr>
                <w:noProof/>
                <w:webHidden/>
              </w:rPr>
              <w:tab/>
            </w:r>
            <w:r w:rsidR="00E106A5">
              <w:rPr>
                <w:noProof/>
                <w:webHidden/>
              </w:rPr>
              <w:fldChar w:fldCharType="begin"/>
            </w:r>
            <w:r w:rsidR="00E106A5">
              <w:rPr>
                <w:noProof/>
                <w:webHidden/>
              </w:rPr>
              <w:instrText xml:space="preserve"> PAGEREF _Toc209689383 \h </w:instrText>
            </w:r>
            <w:r w:rsidR="00E106A5">
              <w:rPr>
                <w:noProof/>
                <w:webHidden/>
              </w:rPr>
            </w:r>
            <w:r w:rsidR="00E106A5">
              <w:rPr>
                <w:noProof/>
                <w:webHidden/>
              </w:rPr>
              <w:fldChar w:fldCharType="separate"/>
            </w:r>
            <w:r w:rsidR="0087221F">
              <w:rPr>
                <w:noProof/>
                <w:webHidden/>
              </w:rPr>
              <w:t>8</w:t>
            </w:r>
            <w:r w:rsidR="00E106A5">
              <w:rPr>
                <w:noProof/>
                <w:webHidden/>
              </w:rPr>
              <w:fldChar w:fldCharType="end"/>
            </w:r>
          </w:hyperlink>
        </w:p>
        <w:p w14:paraId="4A39504C" w14:textId="278B1498" w:rsidR="00E106A5" w:rsidRDefault="000F5F07">
          <w:pPr>
            <w:pStyle w:val="TOC3"/>
            <w:tabs>
              <w:tab w:val="left" w:pos="1100"/>
              <w:tab w:val="right" w:leader="dot" w:pos="9062"/>
            </w:tabs>
            <w:rPr>
              <w:rFonts w:eastAsiaTheme="minorEastAsia"/>
              <w:noProof/>
              <w:lang w:val="en-US"/>
            </w:rPr>
          </w:pPr>
          <w:hyperlink w:anchor="_Toc209689384" w:history="1">
            <w:r w:rsidR="00E106A5" w:rsidRPr="00901CB4">
              <w:rPr>
                <w:rStyle w:val="Hyperlink"/>
                <w:noProof/>
              </w:rPr>
              <w:t>2.3</w:t>
            </w:r>
            <w:r w:rsidR="00E106A5">
              <w:rPr>
                <w:rFonts w:eastAsiaTheme="minorEastAsia"/>
                <w:noProof/>
                <w:lang w:val="en-US"/>
              </w:rPr>
              <w:tab/>
            </w:r>
            <w:r w:rsidR="00E106A5" w:rsidRPr="00901CB4">
              <w:rPr>
                <w:rStyle w:val="Hyperlink"/>
                <w:noProof/>
              </w:rPr>
              <w:t>Objectifs de progression</w:t>
            </w:r>
            <w:r w:rsidR="00E106A5">
              <w:rPr>
                <w:noProof/>
                <w:webHidden/>
              </w:rPr>
              <w:tab/>
            </w:r>
            <w:r w:rsidR="00E106A5">
              <w:rPr>
                <w:noProof/>
                <w:webHidden/>
              </w:rPr>
              <w:fldChar w:fldCharType="begin"/>
            </w:r>
            <w:r w:rsidR="00E106A5">
              <w:rPr>
                <w:noProof/>
                <w:webHidden/>
              </w:rPr>
              <w:instrText xml:space="preserve"> PAGEREF _Toc209689384 \h </w:instrText>
            </w:r>
            <w:r w:rsidR="00E106A5">
              <w:rPr>
                <w:noProof/>
                <w:webHidden/>
              </w:rPr>
            </w:r>
            <w:r w:rsidR="00E106A5">
              <w:rPr>
                <w:noProof/>
                <w:webHidden/>
              </w:rPr>
              <w:fldChar w:fldCharType="separate"/>
            </w:r>
            <w:r w:rsidR="0087221F">
              <w:rPr>
                <w:noProof/>
                <w:webHidden/>
              </w:rPr>
              <w:t>8</w:t>
            </w:r>
            <w:r w:rsidR="00E106A5">
              <w:rPr>
                <w:noProof/>
                <w:webHidden/>
              </w:rPr>
              <w:fldChar w:fldCharType="end"/>
            </w:r>
          </w:hyperlink>
        </w:p>
        <w:p w14:paraId="13CA4C1A" w14:textId="61963EE7" w:rsidR="00E106A5" w:rsidRDefault="000F5F07">
          <w:pPr>
            <w:pStyle w:val="TOC3"/>
            <w:tabs>
              <w:tab w:val="left" w:pos="1100"/>
              <w:tab w:val="right" w:leader="dot" w:pos="9062"/>
            </w:tabs>
            <w:rPr>
              <w:rFonts w:eastAsiaTheme="minorEastAsia"/>
              <w:noProof/>
              <w:lang w:val="en-US"/>
            </w:rPr>
          </w:pPr>
          <w:hyperlink w:anchor="_Toc209689385" w:history="1">
            <w:r w:rsidR="00E106A5" w:rsidRPr="00901CB4">
              <w:rPr>
                <w:rStyle w:val="Hyperlink"/>
                <w:noProof/>
              </w:rPr>
              <w:t>2.4</w:t>
            </w:r>
            <w:r w:rsidR="00E106A5">
              <w:rPr>
                <w:rFonts w:eastAsiaTheme="minorEastAsia"/>
                <w:noProof/>
                <w:lang w:val="en-US"/>
              </w:rPr>
              <w:tab/>
            </w:r>
            <w:r w:rsidR="00E106A5" w:rsidRPr="00901CB4">
              <w:rPr>
                <w:rStyle w:val="Hyperlink"/>
                <w:noProof/>
              </w:rPr>
              <w:t>Indicateurs de suivi chiffrés</w:t>
            </w:r>
            <w:r w:rsidR="00E106A5">
              <w:rPr>
                <w:noProof/>
                <w:webHidden/>
              </w:rPr>
              <w:tab/>
            </w:r>
            <w:r w:rsidR="00E106A5">
              <w:rPr>
                <w:noProof/>
                <w:webHidden/>
              </w:rPr>
              <w:fldChar w:fldCharType="begin"/>
            </w:r>
            <w:r w:rsidR="00E106A5">
              <w:rPr>
                <w:noProof/>
                <w:webHidden/>
              </w:rPr>
              <w:instrText xml:space="preserve"> PAGEREF _Toc209689385 \h </w:instrText>
            </w:r>
            <w:r w:rsidR="00E106A5">
              <w:rPr>
                <w:noProof/>
                <w:webHidden/>
              </w:rPr>
            </w:r>
            <w:r w:rsidR="00E106A5">
              <w:rPr>
                <w:noProof/>
                <w:webHidden/>
              </w:rPr>
              <w:fldChar w:fldCharType="separate"/>
            </w:r>
            <w:r w:rsidR="0087221F">
              <w:rPr>
                <w:noProof/>
                <w:webHidden/>
              </w:rPr>
              <w:t>8</w:t>
            </w:r>
            <w:r w:rsidR="00E106A5">
              <w:rPr>
                <w:noProof/>
                <w:webHidden/>
              </w:rPr>
              <w:fldChar w:fldCharType="end"/>
            </w:r>
          </w:hyperlink>
        </w:p>
        <w:p w14:paraId="52D648C7" w14:textId="568C2D98" w:rsidR="00E106A5" w:rsidRDefault="000F5F07">
          <w:pPr>
            <w:pStyle w:val="TOC2"/>
            <w:rPr>
              <w:rFonts w:eastAsiaTheme="minorEastAsia"/>
              <w:b w:val="0"/>
              <w:lang w:val="en-US"/>
            </w:rPr>
          </w:pPr>
          <w:hyperlink w:anchor="_Toc209689386" w:history="1">
            <w:r w:rsidR="00E106A5" w:rsidRPr="00901CB4">
              <w:rPr>
                <w:rStyle w:val="Hyperlink"/>
              </w:rPr>
              <w:t>MESURE 3 : ASSURER AUX FEMMES ET AUX HOMMES UNE ÉVOLUTION PROFESSIONNELLE ÉQUIVALENTE</w:t>
            </w:r>
            <w:r w:rsidR="00E106A5">
              <w:rPr>
                <w:webHidden/>
              </w:rPr>
              <w:tab/>
            </w:r>
            <w:r w:rsidR="00E106A5">
              <w:rPr>
                <w:webHidden/>
              </w:rPr>
              <w:fldChar w:fldCharType="begin"/>
            </w:r>
            <w:r w:rsidR="00E106A5">
              <w:rPr>
                <w:webHidden/>
              </w:rPr>
              <w:instrText xml:space="preserve"> PAGEREF _Toc209689386 \h </w:instrText>
            </w:r>
            <w:r w:rsidR="00E106A5">
              <w:rPr>
                <w:webHidden/>
              </w:rPr>
            </w:r>
            <w:r w:rsidR="00E106A5">
              <w:rPr>
                <w:webHidden/>
              </w:rPr>
              <w:fldChar w:fldCharType="separate"/>
            </w:r>
            <w:r w:rsidR="0087221F">
              <w:rPr>
                <w:webHidden/>
              </w:rPr>
              <w:t>9</w:t>
            </w:r>
            <w:r w:rsidR="00E106A5">
              <w:rPr>
                <w:webHidden/>
              </w:rPr>
              <w:fldChar w:fldCharType="end"/>
            </w:r>
          </w:hyperlink>
        </w:p>
        <w:p w14:paraId="01B2D124" w14:textId="43E731DD" w:rsidR="00E106A5" w:rsidRDefault="000F5F07">
          <w:pPr>
            <w:pStyle w:val="TOC3"/>
            <w:tabs>
              <w:tab w:val="left" w:pos="1100"/>
              <w:tab w:val="right" w:leader="dot" w:pos="9062"/>
            </w:tabs>
            <w:rPr>
              <w:rFonts w:eastAsiaTheme="minorEastAsia"/>
              <w:noProof/>
              <w:lang w:val="en-US"/>
            </w:rPr>
          </w:pPr>
          <w:hyperlink w:anchor="_Toc209689387" w:history="1">
            <w:r w:rsidR="00E106A5" w:rsidRPr="00901CB4">
              <w:rPr>
                <w:rStyle w:val="Hyperlink"/>
                <w:noProof/>
              </w:rPr>
              <w:t>3.1</w:t>
            </w:r>
            <w:r w:rsidR="00E106A5">
              <w:rPr>
                <w:rFonts w:eastAsiaTheme="minorEastAsia"/>
                <w:noProof/>
                <w:lang w:val="en-US"/>
              </w:rPr>
              <w:tab/>
            </w:r>
            <w:r w:rsidR="00E106A5" w:rsidRPr="00901CB4">
              <w:rPr>
                <w:rStyle w:val="Hyperlink"/>
                <w:noProof/>
              </w:rPr>
              <w:t>Évolution et promotion</w:t>
            </w:r>
            <w:r w:rsidR="00E106A5">
              <w:rPr>
                <w:noProof/>
                <w:webHidden/>
              </w:rPr>
              <w:tab/>
            </w:r>
            <w:r w:rsidR="00E106A5">
              <w:rPr>
                <w:noProof/>
                <w:webHidden/>
              </w:rPr>
              <w:fldChar w:fldCharType="begin"/>
            </w:r>
            <w:r w:rsidR="00E106A5">
              <w:rPr>
                <w:noProof/>
                <w:webHidden/>
              </w:rPr>
              <w:instrText xml:space="preserve"> PAGEREF _Toc209689387 \h </w:instrText>
            </w:r>
            <w:r w:rsidR="00E106A5">
              <w:rPr>
                <w:noProof/>
                <w:webHidden/>
              </w:rPr>
            </w:r>
            <w:r w:rsidR="00E106A5">
              <w:rPr>
                <w:noProof/>
                <w:webHidden/>
              </w:rPr>
              <w:fldChar w:fldCharType="separate"/>
            </w:r>
            <w:r w:rsidR="0087221F">
              <w:rPr>
                <w:noProof/>
                <w:webHidden/>
              </w:rPr>
              <w:t>9</w:t>
            </w:r>
            <w:r w:rsidR="00E106A5">
              <w:rPr>
                <w:noProof/>
                <w:webHidden/>
              </w:rPr>
              <w:fldChar w:fldCharType="end"/>
            </w:r>
          </w:hyperlink>
        </w:p>
        <w:p w14:paraId="440DF332" w14:textId="5DA01EC7" w:rsidR="00E106A5" w:rsidRDefault="000F5F07">
          <w:pPr>
            <w:pStyle w:val="TOC3"/>
            <w:tabs>
              <w:tab w:val="left" w:pos="1100"/>
              <w:tab w:val="right" w:leader="dot" w:pos="9062"/>
            </w:tabs>
            <w:rPr>
              <w:rFonts w:eastAsiaTheme="minorEastAsia"/>
              <w:noProof/>
              <w:lang w:val="en-US"/>
            </w:rPr>
          </w:pPr>
          <w:hyperlink w:anchor="_Toc209689388" w:history="1">
            <w:r w:rsidR="00E106A5" w:rsidRPr="00901CB4">
              <w:rPr>
                <w:rStyle w:val="Hyperlink"/>
                <w:noProof/>
              </w:rPr>
              <w:t>3.2</w:t>
            </w:r>
            <w:r w:rsidR="00E106A5">
              <w:rPr>
                <w:rFonts w:eastAsiaTheme="minorEastAsia"/>
                <w:noProof/>
                <w:lang w:val="en-US"/>
              </w:rPr>
              <w:tab/>
            </w:r>
            <w:r w:rsidR="00E106A5" w:rsidRPr="00901CB4">
              <w:rPr>
                <w:rStyle w:val="Hyperlink"/>
                <w:noProof/>
              </w:rPr>
              <w:t>Objectifs de progression</w:t>
            </w:r>
            <w:r w:rsidR="00E106A5">
              <w:rPr>
                <w:noProof/>
                <w:webHidden/>
              </w:rPr>
              <w:tab/>
            </w:r>
            <w:r w:rsidR="00E106A5">
              <w:rPr>
                <w:noProof/>
                <w:webHidden/>
              </w:rPr>
              <w:fldChar w:fldCharType="begin"/>
            </w:r>
            <w:r w:rsidR="00E106A5">
              <w:rPr>
                <w:noProof/>
                <w:webHidden/>
              </w:rPr>
              <w:instrText xml:space="preserve"> PAGEREF _Toc209689388 \h </w:instrText>
            </w:r>
            <w:r w:rsidR="00E106A5">
              <w:rPr>
                <w:noProof/>
                <w:webHidden/>
              </w:rPr>
            </w:r>
            <w:r w:rsidR="00E106A5">
              <w:rPr>
                <w:noProof/>
                <w:webHidden/>
              </w:rPr>
              <w:fldChar w:fldCharType="separate"/>
            </w:r>
            <w:r w:rsidR="0087221F">
              <w:rPr>
                <w:noProof/>
                <w:webHidden/>
              </w:rPr>
              <w:t>9</w:t>
            </w:r>
            <w:r w:rsidR="00E106A5">
              <w:rPr>
                <w:noProof/>
                <w:webHidden/>
              </w:rPr>
              <w:fldChar w:fldCharType="end"/>
            </w:r>
          </w:hyperlink>
        </w:p>
        <w:p w14:paraId="6637A9F1" w14:textId="6A87AD8E" w:rsidR="00E106A5" w:rsidRDefault="000F5F07">
          <w:pPr>
            <w:pStyle w:val="TOC3"/>
            <w:tabs>
              <w:tab w:val="left" w:pos="1100"/>
              <w:tab w:val="right" w:leader="dot" w:pos="9062"/>
            </w:tabs>
            <w:rPr>
              <w:rFonts w:eastAsiaTheme="minorEastAsia"/>
              <w:noProof/>
              <w:lang w:val="en-US"/>
            </w:rPr>
          </w:pPr>
          <w:hyperlink w:anchor="_Toc209689389" w:history="1">
            <w:r w:rsidR="00E106A5" w:rsidRPr="00901CB4">
              <w:rPr>
                <w:rStyle w:val="Hyperlink"/>
                <w:noProof/>
              </w:rPr>
              <w:t>3.3</w:t>
            </w:r>
            <w:r w:rsidR="00E106A5">
              <w:rPr>
                <w:rFonts w:eastAsiaTheme="minorEastAsia"/>
                <w:noProof/>
                <w:lang w:val="en-US"/>
              </w:rPr>
              <w:tab/>
            </w:r>
            <w:r w:rsidR="00E106A5" w:rsidRPr="00901CB4">
              <w:rPr>
                <w:rStyle w:val="Hyperlink"/>
                <w:noProof/>
              </w:rPr>
              <w:t>Indicateurs de suivi chiffrés</w:t>
            </w:r>
            <w:r w:rsidR="00E106A5">
              <w:rPr>
                <w:noProof/>
                <w:webHidden/>
              </w:rPr>
              <w:tab/>
            </w:r>
            <w:r w:rsidR="00E106A5">
              <w:rPr>
                <w:noProof/>
                <w:webHidden/>
              </w:rPr>
              <w:fldChar w:fldCharType="begin"/>
            </w:r>
            <w:r w:rsidR="00E106A5">
              <w:rPr>
                <w:noProof/>
                <w:webHidden/>
              </w:rPr>
              <w:instrText xml:space="preserve"> PAGEREF _Toc209689389 \h </w:instrText>
            </w:r>
            <w:r w:rsidR="00E106A5">
              <w:rPr>
                <w:noProof/>
                <w:webHidden/>
              </w:rPr>
            </w:r>
            <w:r w:rsidR="00E106A5">
              <w:rPr>
                <w:noProof/>
                <w:webHidden/>
              </w:rPr>
              <w:fldChar w:fldCharType="separate"/>
            </w:r>
            <w:r w:rsidR="0087221F">
              <w:rPr>
                <w:noProof/>
                <w:webHidden/>
              </w:rPr>
              <w:t>9</w:t>
            </w:r>
            <w:r w:rsidR="00E106A5">
              <w:rPr>
                <w:noProof/>
                <w:webHidden/>
              </w:rPr>
              <w:fldChar w:fldCharType="end"/>
            </w:r>
          </w:hyperlink>
        </w:p>
        <w:p w14:paraId="007F7F29" w14:textId="6D355066" w:rsidR="00E106A5" w:rsidRDefault="000F5F07">
          <w:pPr>
            <w:pStyle w:val="TOC2"/>
            <w:rPr>
              <w:rFonts w:eastAsiaTheme="minorEastAsia"/>
              <w:b w:val="0"/>
              <w:lang w:val="en-US"/>
            </w:rPr>
          </w:pPr>
          <w:hyperlink w:anchor="_Toc209689390" w:history="1">
            <w:r w:rsidR="00E106A5" w:rsidRPr="00901CB4">
              <w:rPr>
                <w:rStyle w:val="Hyperlink"/>
              </w:rPr>
              <w:t>MESURE 4 : ASSURER UNE ÉGALITÉ DE RÉMUNÉRATION ENTRE LES FEMMES ET LES HOMMES</w:t>
            </w:r>
            <w:r w:rsidR="00E106A5">
              <w:rPr>
                <w:webHidden/>
              </w:rPr>
              <w:tab/>
            </w:r>
            <w:r w:rsidR="00E106A5">
              <w:rPr>
                <w:webHidden/>
              </w:rPr>
              <w:fldChar w:fldCharType="begin"/>
            </w:r>
            <w:r w:rsidR="00E106A5">
              <w:rPr>
                <w:webHidden/>
              </w:rPr>
              <w:instrText xml:space="preserve"> PAGEREF _Toc209689390 \h </w:instrText>
            </w:r>
            <w:r w:rsidR="00E106A5">
              <w:rPr>
                <w:webHidden/>
              </w:rPr>
            </w:r>
            <w:r w:rsidR="00E106A5">
              <w:rPr>
                <w:webHidden/>
              </w:rPr>
              <w:fldChar w:fldCharType="separate"/>
            </w:r>
            <w:r w:rsidR="0087221F">
              <w:rPr>
                <w:webHidden/>
              </w:rPr>
              <w:t>9</w:t>
            </w:r>
            <w:r w:rsidR="00E106A5">
              <w:rPr>
                <w:webHidden/>
              </w:rPr>
              <w:fldChar w:fldCharType="end"/>
            </w:r>
          </w:hyperlink>
        </w:p>
        <w:p w14:paraId="363DFDFE" w14:textId="7264079E" w:rsidR="00E106A5" w:rsidRDefault="000F5F07">
          <w:pPr>
            <w:pStyle w:val="TOC3"/>
            <w:tabs>
              <w:tab w:val="left" w:pos="1100"/>
              <w:tab w:val="right" w:leader="dot" w:pos="9062"/>
            </w:tabs>
            <w:rPr>
              <w:rFonts w:eastAsiaTheme="minorEastAsia"/>
              <w:noProof/>
              <w:lang w:val="en-US"/>
            </w:rPr>
          </w:pPr>
          <w:hyperlink w:anchor="_Toc209689391" w:history="1">
            <w:r w:rsidR="00E106A5" w:rsidRPr="00901CB4">
              <w:rPr>
                <w:rStyle w:val="Hyperlink"/>
                <w:noProof/>
              </w:rPr>
              <w:t>4.1</w:t>
            </w:r>
            <w:r w:rsidR="00E106A5">
              <w:rPr>
                <w:rFonts w:eastAsiaTheme="minorEastAsia"/>
                <w:noProof/>
                <w:lang w:val="en-US"/>
              </w:rPr>
              <w:tab/>
            </w:r>
            <w:r w:rsidR="00E106A5" w:rsidRPr="00901CB4">
              <w:rPr>
                <w:rStyle w:val="Hyperlink"/>
                <w:noProof/>
              </w:rPr>
              <w:t>Principe d’égalité de rémunération</w:t>
            </w:r>
            <w:r w:rsidR="00E106A5">
              <w:rPr>
                <w:noProof/>
                <w:webHidden/>
              </w:rPr>
              <w:tab/>
            </w:r>
            <w:r w:rsidR="00E106A5">
              <w:rPr>
                <w:noProof/>
                <w:webHidden/>
              </w:rPr>
              <w:fldChar w:fldCharType="begin"/>
            </w:r>
            <w:r w:rsidR="00E106A5">
              <w:rPr>
                <w:noProof/>
                <w:webHidden/>
              </w:rPr>
              <w:instrText xml:space="preserve"> PAGEREF _Toc209689391 \h </w:instrText>
            </w:r>
            <w:r w:rsidR="00E106A5">
              <w:rPr>
                <w:noProof/>
                <w:webHidden/>
              </w:rPr>
            </w:r>
            <w:r w:rsidR="00E106A5">
              <w:rPr>
                <w:noProof/>
                <w:webHidden/>
              </w:rPr>
              <w:fldChar w:fldCharType="separate"/>
            </w:r>
            <w:r w:rsidR="0087221F">
              <w:rPr>
                <w:noProof/>
                <w:webHidden/>
              </w:rPr>
              <w:t>9</w:t>
            </w:r>
            <w:r w:rsidR="00E106A5">
              <w:rPr>
                <w:noProof/>
                <w:webHidden/>
              </w:rPr>
              <w:fldChar w:fldCharType="end"/>
            </w:r>
          </w:hyperlink>
        </w:p>
        <w:p w14:paraId="0345D8AA" w14:textId="498078CC" w:rsidR="00E106A5" w:rsidRDefault="000F5F07">
          <w:pPr>
            <w:pStyle w:val="TOC3"/>
            <w:tabs>
              <w:tab w:val="left" w:pos="1100"/>
              <w:tab w:val="right" w:leader="dot" w:pos="9062"/>
            </w:tabs>
            <w:rPr>
              <w:rFonts w:eastAsiaTheme="minorEastAsia"/>
              <w:noProof/>
              <w:lang w:val="en-US"/>
            </w:rPr>
          </w:pPr>
          <w:hyperlink w:anchor="_Toc209689392" w:history="1">
            <w:r w:rsidR="00E106A5" w:rsidRPr="00901CB4">
              <w:rPr>
                <w:rStyle w:val="Hyperlink"/>
                <w:noProof/>
              </w:rPr>
              <w:t>4.2</w:t>
            </w:r>
            <w:r w:rsidR="00E106A5">
              <w:rPr>
                <w:rFonts w:eastAsiaTheme="minorEastAsia"/>
                <w:noProof/>
                <w:lang w:val="en-US"/>
              </w:rPr>
              <w:tab/>
            </w:r>
            <w:r w:rsidR="00E106A5" w:rsidRPr="00901CB4">
              <w:rPr>
                <w:rStyle w:val="Hyperlink"/>
                <w:noProof/>
              </w:rPr>
              <w:t>Évolution et équité salariale</w:t>
            </w:r>
            <w:r w:rsidR="00E106A5">
              <w:rPr>
                <w:noProof/>
                <w:webHidden/>
              </w:rPr>
              <w:tab/>
            </w:r>
            <w:r w:rsidR="00E106A5">
              <w:rPr>
                <w:noProof/>
                <w:webHidden/>
              </w:rPr>
              <w:fldChar w:fldCharType="begin"/>
            </w:r>
            <w:r w:rsidR="00E106A5">
              <w:rPr>
                <w:noProof/>
                <w:webHidden/>
              </w:rPr>
              <w:instrText xml:space="preserve"> PAGEREF _Toc209689392 \h </w:instrText>
            </w:r>
            <w:r w:rsidR="00E106A5">
              <w:rPr>
                <w:noProof/>
                <w:webHidden/>
              </w:rPr>
            </w:r>
            <w:r w:rsidR="00E106A5">
              <w:rPr>
                <w:noProof/>
                <w:webHidden/>
              </w:rPr>
              <w:fldChar w:fldCharType="separate"/>
            </w:r>
            <w:r w:rsidR="0087221F">
              <w:rPr>
                <w:noProof/>
                <w:webHidden/>
              </w:rPr>
              <w:t>10</w:t>
            </w:r>
            <w:r w:rsidR="00E106A5">
              <w:rPr>
                <w:noProof/>
                <w:webHidden/>
              </w:rPr>
              <w:fldChar w:fldCharType="end"/>
            </w:r>
          </w:hyperlink>
        </w:p>
        <w:p w14:paraId="2995931A" w14:textId="012D1705" w:rsidR="00E106A5" w:rsidRDefault="000F5F07">
          <w:pPr>
            <w:pStyle w:val="TOC3"/>
            <w:tabs>
              <w:tab w:val="left" w:pos="1100"/>
              <w:tab w:val="right" w:leader="dot" w:pos="9062"/>
            </w:tabs>
            <w:rPr>
              <w:rFonts w:eastAsiaTheme="minorEastAsia"/>
              <w:noProof/>
              <w:lang w:val="en-US"/>
            </w:rPr>
          </w:pPr>
          <w:hyperlink w:anchor="_Toc209689393" w:history="1">
            <w:r w:rsidR="00E106A5" w:rsidRPr="00901CB4">
              <w:rPr>
                <w:rStyle w:val="Hyperlink"/>
                <w:noProof/>
              </w:rPr>
              <w:t>4.3</w:t>
            </w:r>
            <w:r w:rsidR="00E106A5">
              <w:rPr>
                <w:rFonts w:eastAsiaTheme="minorEastAsia"/>
                <w:noProof/>
                <w:lang w:val="en-US"/>
              </w:rPr>
              <w:tab/>
            </w:r>
            <w:r w:rsidR="00E106A5" w:rsidRPr="00901CB4">
              <w:rPr>
                <w:rStyle w:val="Hyperlink"/>
                <w:noProof/>
              </w:rPr>
              <w:t>Congé de maternité, de paternité et d’adoption</w:t>
            </w:r>
            <w:r w:rsidR="00E106A5">
              <w:rPr>
                <w:noProof/>
                <w:webHidden/>
              </w:rPr>
              <w:tab/>
            </w:r>
            <w:r w:rsidR="00E106A5">
              <w:rPr>
                <w:noProof/>
                <w:webHidden/>
              </w:rPr>
              <w:fldChar w:fldCharType="begin"/>
            </w:r>
            <w:r w:rsidR="00E106A5">
              <w:rPr>
                <w:noProof/>
                <w:webHidden/>
              </w:rPr>
              <w:instrText xml:space="preserve"> PAGEREF _Toc209689393 \h </w:instrText>
            </w:r>
            <w:r w:rsidR="00E106A5">
              <w:rPr>
                <w:noProof/>
                <w:webHidden/>
              </w:rPr>
            </w:r>
            <w:r w:rsidR="00E106A5">
              <w:rPr>
                <w:noProof/>
                <w:webHidden/>
              </w:rPr>
              <w:fldChar w:fldCharType="separate"/>
            </w:r>
            <w:r w:rsidR="0087221F">
              <w:rPr>
                <w:noProof/>
                <w:webHidden/>
              </w:rPr>
              <w:t>10</w:t>
            </w:r>
            <w:r w:rsidR="00E106A5">
              <w:rPr>
                <w:noProof/>
                <w:webHidden/>
              </w:rPr>
              <w:fldChar w:fldCharType="end"/>
            </w:r>
          </w:hyperlink>
        </w:p>
        <w:p w14:paraId="6A391FC4" w14:textId="4B247F4D" w:rsidR="00E106A5" w:rsidRDefault="000F5F07">
          <w:pPr>
            <w:pStyle w:val="TOC3"/>
            <w:tabs>
              <w:tab w:val="left" w:pos="1100"/>
              <w:tab w:val="right" w:leader="dot" w:pos="9062"/>
            </w:tabs>
            <w:rPr>
              <w:rFonts w:eastAsiaTheme="minorEastAsia"/>
              <w:noProof/>
              <w:lang w:val="en-US"/>
            </w:rPr>
          </w:pPr>
          <w:hyperlink w:anchor="_Toc209689394" w:history="1">
            <w:r w:rsidR="00E106A5" w:rsidRPr="00901CB4">
              <w:rPr>
                <w:rStyle w:val="Hyperlink"/>
                <w:noProof/>
              </w:rPr>
              <w:t>4.4</w:t>
            </w:r>
            <w:r w:rsidR="00E106A5">
              <w:rPr>
                <w:rFonts w:eastAsiaTheme="minorEastAsia"/>
                <w:noProof/>
                <w:lang w:val="en-US"/>
              </w:rPr>
              <w:tab/>
            </w:r>
            <w:r w:rsidR="00E106A5" w:rsidRPr="00901CB4">
              <w:rPr>
                <w:rStyle w:val="Hyperlink"/>
                <w:noProof/>
              </w:rPr>
              <w:t>Objectifs de progression</w:t>
            </w:r>
            <w:r w:rsidR="00E106A5">
              <w:rPr>
                <w:noProof/>
                <w:webHidden/>
              </w:rPr>
              <w:tab/>
            </w:r>
            <w:r w:rsidR="00E106A5">
              <w:rPr>
                <w:noProof/>
                <w:webHidden/>
              </w:rPr>
              <w:fldChar w:fldCharType="begin"/>
            </w:r>
            <w:r w:rsidR="00E106A5">
              <w:rPr>
                <w:noProof/>
                <w:webHidden/>
              </w:rPr>
              <w:instrText xml:space="preserve"> PAGEREF _Toc209689394 \h </w:instrText>
            </w:r>
            <w:r w:rsidR="00E106A5">
              <w:rPr>
                <w:noProof/>
                <w:webHidden/>
              </w:rPr>
            </w:r>
            <w:r w:rsidR="00E106A5">
              <w:rPr>
                <w:noProof/>
                <w:webHidden/>
              </w:rPr>
              <w:fldChar w:fldCharType="separate"/>
            </w:r>
            <w:r w:rsidR="0087221F">
              <w:rPr>
                <w:noProof/>
                <w:webHidden/>
              </w:rPr>
              <w:t>11</w:t>
            </w:r>
            <w:r w:rsidR="00E106A5">
              <w:rPr>
                <w:noProof/>
                <w:webHidden/>
              </w:rPr>
              <w:fldChar w:fldCharType="end"/>
            </w:r>
          </w:hyperlink>
        </w:p>
        <w:p w14:paraId="2C849272" w14:textId="454CBDEA" w:rsidR="00E106A5" w:rsidRDefault="000F5F07">
          <w:pPr>
            <w:pStyle w:val="TOC3"/>
            <w:tabs>
              <w:tab w:val="left" w:pos="1100"/>
              <w:tab w:val="right" w:leader="dot" w:pos="9062"/>
            </w:tabs>
            <w:rPr>
              <w:rFonts w:eastAsiaTheme="minorEastAsia"/>
              <w:noProof/>
              <w:lang w:val="en-US"/>
            </w:rPr>
          </w:pPr>
          <w:hyperlink w:anchor="_Toc209689395" w:history="1">
            <w:r w:rsidR="00E106A5" w:rsidRPr="00901CB4">
              <w:rPr>
                <w:rStyle w:val="Hyperlink"/>
                <w:noProof/>
              </w:rPr>
              <w:t>4.5</w:t>
            </w:r>
            <w:r w:rsidR="00E106A5">
              <w:rPr>
                <w:rFonts w:eastAsiaTheme="minorEastAsia"/>
                <w:noProof/>
                <w:lang w:val="en-US"/>
              </w:rPr>
              <w:tab/>
            </w:r>
            <w:r w:rsidR="00E106A5" w:rsidRPr="00901CB4">
              <w:rPr>
                <w:rStyle w:val="Hyperlink"/>
                <w:noProof/>
              </w:rPr>
              <w:t>Indicateurs de suivi chiffrés</w:t>
            </w:r>
            <w:r w:rsidR="00E106A5">
              <w:rPr>
                <w:noProof/>
                <w:webHidden/>
              </w:rPr>
              <w:tab/>
            </w:r>
            <w:r w:rsidR="00E106A5">
              <w:rPr>
                <w:noProof/>
                <w:webHidden/>
              </w:rPr>
              <w:fldChar w:fldCharType="begin"/>
            </w:r>
            <w:r w:rsidR="00E106A5">
              <w:rPr>
                <w:noProof/>
                <w:webHidden/>
              </w:rPr>
              <w:instrText xml:space="preserve"> PAGEREF _Toc209689395 \h </w:instrText>
            </w:r>
            <w:r w:rsidR="00E106A5">
              <w:rPr>
                <w:noProof/>
                <w:webHidden/>
              </w:rPr>
            </w:r>
            <w:r w:rsidR="00E106A5">
              <w:rPr>
                <w:noProof/>
                <w:webHidden/>
              </w:rPr>
              <w:fldChar w:fldCharType="separate"/>
            </w:r>
            <w:r w:rsidR="0087221F">
              <w:rPr>
                <w:noProof/>
                <w:webHidden/>
              </w:rPr>
              <w:t>11</w:t>
            </w:r>
            <w:r w:rsidR="00E106A5">
              <w:rPr>
                <w:noProof/>
                <w:webHidden/>
              </w:rPr>
              <w:fldChar w:fldCharType="end"/>
            </w:r>
          </w:hyperlink>
        </w:p>
        <w:p w14:paraId="74F2FCFF" w14:textId="2BAAA28D" w:rsidR="00E106A5" w:rsidRDefault="000F5F07">
          <w:pPr>
            <w:pStyle w:val="TOC2"/>
            <w:rPr>
              <w:rFonts w:eastAsiaTheme="minorEastAsia"/>
              <w:b w:val="0"/>
              <w:lang w:val="en-US"/>
            </w:rPr>
          </w:pPr>
          <w:hyperlink w:anchor="_Toc209689396" w:history="1">
            <w:r w:rsidR="00E106A5" w:rsidRPr="00901CB4">
              <w:rPr>
                <w:rStyle w:val="Hyperlink"/>
              </w:rPr>
              <w:t>MESURE 5 : ARTICULATION ENTRE L’ACTIVITÉ PROFESSIONNELLE ET LA VIE PERSONNELLE ET FAMILIALE</w:t>
            </w:r>
            <w:r w:rsidR="00E106A5">
              <w:rPr>
                <w:webHidden/>
              </w:rPr>
              <w:tab/>
            </w:r>
            <w:r w:rsidR="00E106A5">
              <w:rPr>
                <w:webHidden/>
              </w:rPr>
              <w:fldChar w:fldCharType="begin"/>
            </w:r>
            <w:r w:rsidR="00E106A5">
              <w:rPr>
                <w:webHidden/>
              </w:rPr>
              <w:instrText xml:space="preserve"> PAGEREF _Toc209689396 \h </w:instrText>
            </w:r>
            <w:r w:rsidR="00E106A5">
              <w:rPr>
                <w:webHidden/>
              </w:rPr>
            </w:r>
            <w:r w:rsidR="00E106A5">
              <w:rPr>
                <w:webHidden/>
              </w:rPr>
              <w:fldChar w:fldCharType="separate"/>
            </w:r>
            <w:r w:rsidR="0087221F">
              <w:rPr>
                <w:webHidden/>
              </w:rPr>
              <w:t>11</w:t>
            </w:r>
            <w:r w:rsidR="00E106A5">
              <w:rPr>
                <w:webHidden/>
              </w:rPr>
              <w:fldChar w:fldCharType="end"/>
            </w:r>
          </w:hyperlink>
        </w:p>
        <w:p w14:paraId="28E0BDD2" w14:textId="1D826EEF" w:rsidR="00E106A5" w:rsidRDefault="000F5F07">
          <w:pPr>
            <w:pStyle w:val="TOC3"/>
            <w:tabs>
              <w:tab w:val="left" w:pos="1100"/>
              <w:tab w:val="right" w:leader="dot" w:pos="9062"/>
            </w:tabs>
            <w:rPr>
              <w:rFonts w:eastAsiaTheme="minorEastAsia"/>
              <w:noProof/>
              <w:lang w:val="en-US"/>
            </w:rPr>
          </w:pPr>
          <w:hyperlink w:anchor="_Toc209689397" w:history="1">
            <w:r w:rsidR="00E106A5" w:rsidRPr="00901CB4">
              <w:rPr>
                <w:rStyle w:val="Hyperlink"/>
                <w:noProof/>
              </w:rPr>
              <w:t>5.1</w:t>
            </w:r>
            <w:r w:rsidR="00E106A5">
              <w:rPr>
                <w:rFonts w:eastAsiaTheme="minorEastAsia"/>
                <w:noProof/>
                <w:lang w:val="en-US"/>
              </w:rPr>
              <w:tab/>
            </w:r>
            <w:r w:rsidR="00E106A5" w:rsidRPr="00901CB4">
              <w:rPr>
                <w:rStyle w:val="Hyperlink"/>
                <w:noProof/>
              </w:rPr>
              <w:t>Adaptation des horaires de travail</w:t>
            </w:r>
            <w:r w:rsidR="00E106A5">
              <w:rPr>
                <w:noProof/>
                <w:webHidden/>
              </w:rPr>
              <w:tab/>
            </w:r>
            <w:r w:rsidR="00E106A5">
              <w:rPr>
                <w:noProof/>
                <w:webHidden/>
              </w:rPr>
              <w:fldChar w:fldCharType="begin"/>
            </w:r>
            <w:r w:rsidR="00E106A5">
              <w:rPr>
                <w:noProof/>
                <w:webHidden/>
              </w:rPr>
              <w:instrText xml:space="preserve"> PAGEREF _Toc209689397 \h </w:instrText>
            </w:r>
            <w:r w:rsidR="00E106A5">
              <w:rPr>
                <w:noProof/>
                <w:webHidden/>
              </w:rPr>
            </w:r>
            <w:r w:rsidR="00E106A5">
              <w:rPr>
                <w:noProof/>
                <w:webHidden/>
              </w:rPr>
              <w:fldChar w:fldCharType="separate"/>
            </w:r>
            <w:r w:rsidR="0087221F">
              <w:rPr>
                <w:noProof/>
                <w:webHidden/>
              </w:rPr>
              <w:t>11</w:t>
            </w:r>
            <w:r w:rsidR="00E106A5">
              <w:rPr>
                <w:noProof/>
                <w:webHidden/>
              </w:rPr>
              <w:fldChar w:fldCharType="end"/>
            </w:r>
          </w:hyperlink>
        </w:p>
        <w:p w14:paraId="50DEEC71" w14:textId="3927FF8C" w:rsidR="00E106A5" w:rsidRDefault="000F5F07">
          <w:pPr>
            <w:pStyle w:val="TOC3"/>
            <w:tabs>
              <w:tab w:val="left" w:pos="1100"/>
              <w:tab w:val="right" w:leader="dot" w:pos="9062"/>
            </w:tabs>
            <w:rPr>
              <w:rFonts w:eastAsiaTheme="minorEastAsia"/>
              <w:noProof/>
              <w:lang w:val="en-US"/>
            </w:rPr>
          </w:pPr>
          <w:hyperlink w:anchor="_Toc209689398" w:history="1">
            <w:r w:rsidR="00E106A5" w:rsidRPr="00901CB4">
              <w:rPr>
                <w:rStyle w:val="Hyperlink"/>
                <w:noProof/>
              </w:rPr>
              <w:t>5.2</w:t>
            </w:r>
            <w:r w:rsidR="00E106A5">
              <w:rPr>
                <w:rFonts w:eastAsiaTheme="minorEastAsia"/>
                <w:noProof/>
                <w:lang w:val="en-US"/>
              </w:rPr>
              <w:tab/>
            </w:r>
            <w:r w:rsidR="00E106A5" w:rsidRPr="00901CB4">
              <w:rPr>
                <w:rStyle w:val="Hyperlink"/>
                <w:noProof/>
              </w:rPr>
              <w:t>Aménagement du temps de travail</w:t>
            </w:r>
            <w:r w:rsidR="00E106A5">
              <w:rPr>
                <w:noProof/>
                <w:webHidden/>
              </w:rPr>
              <w:tab/>
            </w:r>
            <w:r w:rsidR="00E106A5">
              <w:rPr>
                <w:noProof/>
                <w:webHidden/>
              </w:rPr>
              <w:fldChar w:fldCharType="begin"/>
            </w:r>
            <w:r w:rsidR="00E106A5">
              <w:rPr>
                <w:noProof/>
                <w:webHidden/>
              </w:rPr>
              <w:instrText xml:space="preserve"> PAGEREF _Toc209689398 \h </w:instrText>
            </w:r>
            <w:r w:rsidR="00E106A5">
              <w:rPr>
                <w:noProof/>
                <w:webHidden/>
              </w:rPr>
            </w:r>
            <w:r w:rsidR="00E106A5">
              <w:rPr>
                <w:noProof/>
                <w:webHidden/>
              </w:rPr>
              <w:fldChar w:fldCharType="separate"/>
            </w:r>
            <w:r w:rsidR="0087221F">
              <w:rPr>
                <w:noProof/>
                <w:webHidden/>
              </w:rPr>
              <w:t>12</w:t>
            </w:r>
            <w:r w:rsidR="00E106A5">
              <w:rPr>
                <w:noProof/>
                <w:webHidden/>
              </w:rPr>
              <w:fldChar w:fldCharType="end"/>
            </w:r>
          </w:hyperlink>
        </w:p>
        <w:p w14:paraId="13218C03" w14:textId="262EED35" w:rsidR="00E106A5" w:rsidRDefault="000F5F07">
          <w:pPr>
            <w:pStyle w:val="TOC4"/>
            <w:tabs>
              <w:tab w:val="left" w:pos="1540"/>
              <w:tab w:val="right" w:leader="dot" w:pos="9062"/>
            </w:tabs>
            <w:rPr>
              <w:rFonts w:eastAsiaTheme="minorEastAsia"/>
              <w:noProof/>
              <w:lang w:val="en-US"/>
            </w:rPr>
          </w:pPr>
          <w:hyperlink w:anchor="_Toc209689399" w:history="1">
            <w:r w:rsidR="00E106A5" w:rsidRPr="00901CB4">
              <w:rPr>
                <w:rStyle w:val="Hyperlink"/>
                <w:b/>
                <w:noProof/>
              </w:rPr>
              <w:t>5.2.1</w:t>
            </w:r>
            <w:r w:rsidR="00E106A5">
              <w:rPr>
                <w:rFonts w:eastAsiaTheme="minorEastAsia"/>
                <w:noProof/>
                <w:lang w:val="en-US"/>
              </w:rPr>
              <w:tab/>
            </w:r>
            <w:r w:rsidR="00E106A5" w:rsidRPr="00901CB4">
              <w:rPr>
                <w:rStyle w:val="Hyperlink"/>
                <w:b/>
                <w:noProof/>
              </w:rPr>
              <w:t>Le temps partiel</w:t>
            </w:r>
            <w:r w:rsidR="00E106A5">
              <w:rPr>
                <w:noProof/>
                <w:webHidden/>
              </w:rPr>
              <w:tab/>
            </w:r>
            <w:r w:rsidR="00E106A5">
              <w:rPr>
                <w:noProof/>
                <w:webHidden/>
              </w:rPr>
              <w:fldChar w:fldCharType="begin"/>
            </w:r>
            <w:r w:rsidR="00E106A5">
              <w:rPr>
                <w:noProof/>
                <w:webHidden/>
              </w:rPr>
              <w:instrText xml:space="preserve"> PAGEREF _Toc209689399 \h </w:instrText>
            </w:r>
            <w:r w:rsidR="00E106A5">
              <w:rPr>
                <w:noProof/>
                <w:webHidden/>
              </w:rPr>
            </w:r>
            <w:r w:rsidR="00E106A5">
              <w:rPr>
                <w:noProof/>
                <w:webHidden/>
              </w:rPr>
              <w:fldChar w:fldCharType="separate"/>
            </w:r>
            <w:r w:rsidR="0087221F">
              <w:rPr>
                <w:noProof/>
                <w:webHidden/>
              </w:rPr>
              <w:t>12</w:t>
            </w:r>
            <w:r w:rsidR="00E106A5">
              <w:rPr>
                <w:noProof/>
                <w:webHidden/>
              </w:rPr>
              <w:fldChar w:fldCharType="end"/>
            </w:r>
          </w:hyperlink>
        </w:p>
        <w:p w14:paraId="09050438" w14:textId="786C3717" w:rsidR="00E106A5" w:rsidRDefault="000F5F07">
          <w:pPr>
            <w:pStyle w:val="TOC4"/>
            <w:tabs>
              <w:tab w:val="left" w:pos="1540"/>
              <w:tab w:val="right" w:leader="dot" w:pos="9062"/>
            </w:tabs>
            <w:rPr>
              <w:rFonts w:eastAsiaTheme="minorEastAsia"/>
              <w:noProof/>
              <w:lang w:val="en-US"/>
            </w:rPr>
          </w:pPr>
          <w:hyperlink w:anchor="_Toc209689400" w:history="1">
            <w:r w:rsidR="00E106A5" w:rsidRPr="00901CB4">
              <w:rPr>
                <w:rStyle w:val="Hyperlink"/>
                <w:b/>
                <w:noProof/>
              </w:rPr>
              <w:t>5.2.2</w:t>
            </w:r>
            <w:r w:rsidR="00E106A5">
              <w:rPr>
                <w:rFonts w:eastAsiaTheme="minorEastAsia"/>
                <w:noProof/>
                <w:lang w:val="en-US"/>
              </w:rPr>
              <w:tab/>
            </w:r>
            <w:r w:rsidR="00E106A5" w:rsidRPr="00901CB4">
              <w:rPr>
                <w:rStyle w:val="Hyperlink"/>
                <w:b/>
                <w:noProof/>
              </w:rPr>
              <w:t>Les horaires variables</w:t>
            </w:r>
            <w:r w:rsidR="00E106A5">
              <w:rPr>
                <w:noProof/>
                <w:webHidden/>
              </w:rPr>
              <w:tab/>
            </w:r>
            <w:r w:rsidR="00E106A5">
              <w:rPr>
                <w:noProof/>
                <w:webHidden/>
              </w:rPr>
              <w:fldChar w:fldCharType="begin"/>
            </w:r>
            <w:r w:rsidR="00E106A5">
              <w:rPr>
                <w:noProof/>
                <w:webHidden/>
              </w:rPr>
              <w:instrText xml:space="preserve"> PAGEREF _Toc209689400 \h </w:instrText>
            </w:r>
            <w:r w:rsidR="00E106A5">
              <w:rPr>
                <w:noProof/>
                <w:webHidden/>
              </w:rPr>
            </w:r>
            <w:r w:rsidR="00E106A5">
              <w:rPr>
                <w:noProof/>
                <w:webHidden/>
              </w:rPr>
              <w:fldChar w:fldCharType="separate"/>
            </w:r>
            <w:r w:rsidR="0087221F">
              <w:rPr>
                <w:noProof/>
                <w:webHidden/>
              </w:rPr>
              <w:t>12</w:t>
            </w:r>
            <w:r w:rsidR="00E106A5">
              <w:rPr>
                <w:noProof/>
                <w:webHidden/>
              </w:rPr>
              <w:fldChar w:fldCharType="end"/>
            </w:r>
          </w:hyperlink>
        </w:p>
        <w:p w14:paraId="207F8381" w14:textId="58C57949" w:rsidR="00E106A5" w:rsidRDefault="000F5F07">
          <w:pPr>
            <w:pStyle w:val="TOC4"/>
            <w:tabs>
              <w:tab w:val="left" w:pos="1540"/>
              <w:tab w:val="right" w:leader="dot" w:pos="9062"/>
            </w:tabs>
            <w:rPr>
              <w:rFonts w:eastAsiaTheme="minorEastAsia"/>
              <w:noProof/>
              <w:lang w:val="en-US"/>
            </w:rPr>
          </w:pPr>
          <w:hyperlink w:anchor="_Toc209689401" w:history="1">
            <w:r w:rsidR="00E106A5" w:rsidRPr="00901CB4">
              <w:rPr>
                <w:rStyle w:val="Hyperlink"/>
                <w:b/>
                <w:noProof/>
              </w:rPr>
              <w:t>5.2.3</w:t>
            </w:r>
            <w:r w:rsidR="00E106A5">
              <w:rPr>
                <w:rFonts w:eastAsiaTheme="minorEastAsia"/>
                <w:noProof/>
                <w:lang w:val="en-US"/>
              </w:rPr>
              <w:tab/>
            </w:r>
            <w:r w:rsidR="00E106A5" w:rsidRPr="00901CB4">
              <w:rPr>
                <w:rStyle w:val="Hyperlink"/>
                <w:b/>
                <w:noProof/>
              </w:rPr>
              <w:t>Organisations des déplacements et des réunions</w:t>
            </w:r>
            <w:r w:rsidR="00E106A5">
              <w:rPr>
                <w:noProof/>
                <w:webHidden/>
              </w:rPr>
              <w:tab/>
            </w:r>
            <w:r w:rsidR="00E106A5">
              <w:rPr>
                <w:noProof/>
                <w:webHidden/>
              </w:rPr>
              <w:fldChar w:fldCharType="begin"/>
            </w:r>
            <w:r w:rsidR="00E106A5">
              <w:rPr>
                <w:noProof/>
                <w:webHidden/>
              </w:rPr>
              <w:instrText xml:space="preserve"> PAGEREF _Toc209689401 \h </w:instrText>
            </w:r>
            <w:r w:rsidR="00E106A5">
              <w:rPr>
                <w:noProof/>
                <w:webHidden/>
              </w:rPr>
            </w:r>
            <w:r w:rsidR="00E106A5">
              <w:rPr>
                <w:noProof/>
                <w:webHidden/>
              </w:rPr>
              <w:fldChar w:fldCharType="separate"/>
            </w:r>
            <w:r w:rsidR="0087221F">
              <w:rPr>
                <w:noProof/>
                <w:webHidden/>
              </w:rPr>
              <w:t>12</w:t>
            </w:r>
            <w:r w:rsidR="00E106A5">
              <w:rPr>
                <w:noProof/>
                <w:webHidden/>
              </w:rPr>
              <w:fldChar w:fldCharType="end"/>
            </w:r>
          </w:hyperlink>
        </w:p>
        <w:p w14:paraId="56E4B751" w14:textId="407D8E30" w:rsidR="00E106A5" w:rsidRDefault="000F5F07">
          <w:pPr>
            <w:pStyle w:val="TOC4"/>
            <w:tabs>
              <w:tab w:val="left" w:pos="1540"/>
              <w:tab w:val="right" w:leader="dot" w:pos="9062"/>
            </w:tabs>
            <w:rPr>
              <w:rFonts w:eastAsiaTheme="minorEastAsia"/>
              <w:noProof/>
              <w:lang w:val="en-US"/>
            </w:rPr>
          </w:pPr>
          <w:hyperlink w:anchor="_Toc209689402" w:history="1">
            <w:r w:rsidR="00E106A5" w:rsidRPr="00901CB4">
              <w:rPr>
                <w:rStyle w:val="Hyperlink"/>
                <w:b/>
                <w:noProof/>
              </w:rPr>
              <w:t>5.2.4</w:t>
            </w:r>
            <w:r w:rsidR="00E106A5">
              <w:rPr>
                <w:rFonts w:eastAsiaTheme="minorEastAsia"/>
                <w:noProof/>
                <w:lang w:val="en-US"/>
              </w:rPr>
              <w:tab/>
            </w:r>
            <w:r w:rsidR="00E106A5" w:rsidRPr="00901CB4">
              <w:rPr>
                <w:rStyle w:val="Hyperlink"/>
                <w:b/>
                <w:noProof/>
              </w:rPr>
              <w:t>Télétravail</w:t>
            </w:r>
            <w:r w:rsidR="00E106A5">
              <w:rPr>
                <w:noProof/>
                <w:webHidden/>
              </w:rPr>
              <w:tab/>
            </w:r>
            <w:r w:rsidR="00E106A5">
              <w:rPr>
                <w:noProof/>
                <w:webHidden/>
              </w:rPr>
              <w:fldChar w:fldCharType="begin"/>
            </w:r>
            <w:r w:rsidR="00E106A5">
              <w:rPr>
                <w:noProof/>
                <w:webHidden/>
              </w:rPr>
              <w:instrText xml:space="preserve"> PAGEREF _Toc209689402 \h </w:instrText>
            </w:r>
            <w:r w:rsidR="00E106A5">
              <w:rPr>
                <w:noProof/>
                <w:webHidden/>
              </w:rPr>
            </w:r>
            <w:r w:rsidR="00E106A5">
              <w:rPr>
                <w:noProof/>
                <w:webHidden/>
              </w:rPr>
              <w:fldChar w:fldCharType="separate"/>
            </w:r>
            <w:r w:rsidR="0087221F">
              <w:rPr>
                <w:noProof/>
                <w:webHidden/>
              </w:rPr>
              <w:t>13</w:t>
            </w:r>
            <w:r w:rsidR="00E106A5">
              <w:rPr>
                <w:noProof/>
                <w:webHidden/>
              </w:rPr>
              <w:fldChar w:fldCharType="end"/>
            </w:r>
          </w:hyperlink>
        </w:p>
        <w:p w14:paraId="1F5974E5" w14:textId="30216157" w:rsidR="00E106A5" w:rsidRDefault="000F5F07">
          <w:pPr>
            <w:pStyle w:val="TOC4"/>
            <w:tabs>
              <w:tab w:val="left" w:pos="1540"/>
              <w:tab w:val="right" w:leader="dot" w:pos="9062"/>
            </w:tabs>
            <w:rPr>
              <w:rFonts w:eastAsiaTheme="minorEastAsia"/>
              <w:noProof/>
              <w:lang w:val="en-US"/>
            </w:rPr>
          </w:pPr>
          <w:hyperlink w:anchor="_Toc209689403" w:history="1">
            <w:r w:rsidR="00E106A5" w:rsidRPr="00901CB4">
              <w:rPr>
                <w:rStyle w:val="Hyperlink"/>
                <w:b/>
                <w:noProof/>
              </w:rPr>
              <w:t>5.2.5</w:t>
            </w:r>
            <w:r w:rsidR="00E106A5">
              <w:rPr>
                <w:rFonts w:eastAsiaTheme="minorEastAsia"/>
                <w:noProof/>
                <w:lang w:val="en-US"/>
              </w:rPr>
              <w:tab/>
            </w:r>
            <w:r w:rsidR="00E106A5" w:rsidRPr="00901CB4">
              <w:rPr>
                <w:rStyle w:val="Hyperlink"/>
                <w:b/>
                <w:noProof/>
              </w:rPr>
              <w:t>Autres aménagements de poste</w:t>
            </w:r>
            <w:r w:rsidR="00E106A5">
              <w:rPr>
                <w:noProof/>
                <w:webHidden/>
              </w:rPr>
              <w:tab/>
            </w:r>
            <w:r w:rsidR="00E106A5">
              <w:rPr>
                <w:noProof/>
                <w:webHidden/>
              </w:rPr>
              <w:fldChar w:fldCharType="begin"/>
            </w:r>
            <w:r w:rsidR="00E106A5">
              <w:rPr>
                <w:noProof/>
                <w:webHidden/>
              </w:rPr>
              <w:instrText xml:space="preserve"> PAGEREF _Toc209689403 \h </w:instrText>
            </w:r>
            <w:r w:rsidR="00E106A5">
              <w:rPr>
                <w:noProof/>
                <w:webHidden/>
              </w:rPr>
            </w:r>
            <w:r w:rsidR="00E106A5">
              <w:rPr>
                <w:noProof/>
                <w:webHidden/>
              </w:rPr>
              <w:fldChar w:fldCharType="separate"/>
            </w:r>
            <w:r w:rsidR="0087221F">
              <w:rPr>
                <w:noProof/>
                <w:webHidden/>
              </w:rPr>
              <w:t>13</w:t>
            </w:r>
            <w:r w:rsidR="00E106A5">
              <w:rPr>
                <w:noProof/>
                <w:webHidden/>
              </w:rPr>
              <w:fldChar w:fldCharType="end"/>
            </w:r>
          </w:hyperlink>
        </w:p>
        <w:p w14:paraId="45E64032" w14:textId="1540D2AC" w:rsidR="00E106A5" w:rsidRDefault="000F5F07">
          <w:pPr>
            <w:pStyle w:val="TOC3"/>
            <w:tabs>
              <w:tab w:val="left" w:pos="1100"/>
              <w:tab w:val="right" w:leader="dot" w:pos="9062"/>
            </w:tabs>
            <w:rPr>
              <w:rFonts w:eastAsiaTheme="minorEastAsia"/>
              <w:noProof/>
              <w:lang w:val="en-US"/>
            </w:rPr>
          </w:pPr>
          <w:hyperlink w:anchor="_Toc209689404" w:history="1">
            <w:r w:rsidR="00E106A5" w:rsidRPr="00901CB4">
              <w:rPr>
                <w:rStyle w:val="Hyperlink"/>
                <w:noProof/>
              </w:rPr>
              <w:t>5.3</w:t>
            </w:r>
            <w:r w:rsidR="00E106A5">
              <w:rPr>
                <w:rFonts w:eastAsiaTheme="minorEastAsia"/>
                <w:noProof/>
                <w:lang w:val="en-US"/>
              </w:rPr>
              <w:tab/>
            </w:r>
            <w:r w:rsidR="00E106A5" w:rsidRPr="00901CB4">
              <w:rPr>
                <w:rStyle w:val="Hyperlink"/>
                <w:noProof/>
              </w:rPr>
              <w:t>Mesures spécifiques pour favoriser l’exercice de la parentalité</w:t>
            </w:r>
            <w:r w:rsidR="00E106A5">
              <w:rPr>
                <w:noProof/>
                <w:webHidden/>
              </w:rPr>
              <w:tab/>
            </w:r>
            <w:r w:rsidR="00E106A5">
              <w:rPr>
                <w:noProof/>
                <w:webHidden/>
              </w:rPr>
              <w:fldChar w:fldCharType="begin"/>
            </w:r>
            <w:r w:rsidR="00E106A5">
              <w:rPr>
                <w:noProof/>
                <w:webHidden/>
              </w:rPr>
              <w:instrText xml:space="preserve"> PAGEREF _Toc209689404 \h </w:instrText>
            </w:r>
            <w:r w:rsidR="00E106A5">
              <w:rPr>
                <w:noProof/>
                <w:webHidden/>
              </w:rPr>
            </w:r>
            <w:r w:rsidR="00E106A5">
              <w:rPr>
                <w:noProof/>
                <w:webHidden/>
              </w:rPr>
              <w:fldChar w:fldCharType="separate"/>
            </w:r>
            <w:r w:rsidR="0087221F">
              <w:rPr>
                <w:noProof/>
                <w:webHidden/>
              </w:rPr>
              <w:t>13</w:t>
            </w:r>
            <w:r w:rsidR="00E106A5">
              <w:rPr>
                <w:noProof/>
                <w:webHidden/>
              </w:rPr>
              <w:fldChar w:fldCharType="end"/>
            </w:r>
          </w:hyperlink>
        </w:p>
        <w:p w14:paraId="2D399130" w14:textId="6827597E" w:rsidR="00E106A5" w:rsidRDefault="000F5F07">
          <w:pPr>
            <w:pStyle w:val="TOC4"/>
            <w:tabs>
              <w:tab w:val="left" w:pos="1540"/>
              <w:tab w:val="right" w:leader="dot" w:pos="9062"/>
            </w:tabs>
            <w:rPr>
              <w:rFonts w:eastAsiaTheme="minorEastAsia"/>
              <w:noProof/>
              <w:lang w:val="en-US"/>
            </w:rPr>
          </w:pPr>
          <w:hyperlink w:anchor="_Toc209689405" w:history="1">
            <w:r w:rsidR="00E106A5" w:rsidRPr="00901CB4">
              <w:rPr>
                <w:rStyle w:val="Hyperlink"/>
                <w:b/>
                <w:noProof/>
              </w:rPr>
              <w:t>5.3.1</w:t>
            </w:r>
            <w:r w:rsidR="00E106A5">
              <w:rPr>
                <w:rFonts w:eastAsiaTheme="minorEastAsia"/>
                <w:noProof/>
                <w:lang w:val="en-US"/>
              </w:rPr>
              <w:tab/>
            </w:r>
            <w:r w:rsidR="00E106A5" w:rsidRPr="00901CB4">
              <w:rPr>
                <w:rStyle w:val="Hyperlink"/>
                <w:b/>
                <w:noProof/>
              </w:rPr>
              <w:t>Congés annuels</w:t>
            </w:r>
            <w:r w:rsidR="00E106A5">
              <w:rPr>
                <w:noProof/>
                <w:webHidden/>
              </w:rPr>
              <w:tab/>
            </w:r>
            <w:r w:rsidR="00E106A5">
              <w:rPr>
                <w:noProof/>
                <w:webHidden/>
              </w:rPr>
              <w:fldChar w:fldCharType="begin"/>
            </w:r>
            <w:r w:rsidR="00E106A5">
              <w:rPr>
                <w:noProof/>
                <w:webHidden/>
              </w:rPr>
              <w:instrText xml:space="preserve"> PAGEREF _Toc209689405 \h </w:instrText>
            </w:r>
            <w:r w:rsidR="00E106A5">
              <w:rPr>
                <w:noProof/>
                <w:webHidden/>
              </w:rPr>
            </w:r>
            <w:r w:rsidR="00E106A5">
              <w:rPr>
                <w:noProof/>
                <w:webHidden/>
              </w:rPr>
              <w:fldChar w:fldCharType="separate"/>
            </w:r>
            <w:r w:rsidR="0087221F">
              <w:rPr>
                <w:noProof/>
                <w:webHidden/>
              </w:rPr>
              <w:t>13</w:t>
            </w:r>
            <w:r w:rsidR="00E106A5">
              <w:rPr>
                <w:noProof/>
                <w:webHidden/>
              </w:rPr>
              <w:fldChar w:fldCharType="end"/>
            </w:r>
          </w:hyperlink>
        </w:p>
        <w:p w14:paraId="14839BCF" w14:textId="694E82F1" w:rsidR="00E106A5" w:rsidRDefault="000F5F07">
          <w:pPr>
            <w:pStyle w:val="TOC4"/>
            <w:tabs>
              <w:tab w:val="left" w:pos="1540"/>
              <w:tab w:val="right" w:leader="dot" w:pos="9062"/>
            </w:tabs>
            <w:rPr>
              <w:rFonts w:eastAsiaTheme="minorEastAsia"/>
              <w:noProof/>
              <w:lang w:val="en-US"/>
            </w:rPr>
          </w:pPr>
          <w:hyperlink w:anchor="_Toc209689406" w:history="1">
            <w:r w:rsidR="00E106A5" w:rsidRPr="00901CB4">
              <w:rPr>
                <w:rStyle w:val="Hyperlink"/>
                <w:b/>
                <w:noProof/>
              </w:rPr>
              <w:t>5.3.2</w:t>
            </w:r>
            <w:r w:rsidR="00E106A5">
              <w:rPr>
                <w:rFonts w:eastAsiaTheme="minorEastAsia"/>
                <w:noProof/>
                <w:lang w:val="en-US"/>
              </w:rPr>
              <w:tab/>
            </w:r>
            <w:r w:rsidR="00E106A5" w:rsidRPr="00901CB4">
              <w:rPr>
                <w:rStyle w:val="Hyperlink"/>
                <w:b/>
                <w:noProof/>
              </w:rPr>
              <w:t>Rentrée scolaire</w:t>
            </w:r>
            <w:r w:rsidR="00E106A5">
              <w:rPr>
                <w:noProof/>
                <w:webHidden/>
              </w:rPr>
              <w:tab/>
            </w:r>
            <w:r w:rsidR="00E106A5">
              <w:rPr>
                <w:noProof/>
                <w:webHidden/>
              </w:rPr>
              <w:fldChar w:fldCharType="begin"/>
            </w:r>
            <w:r w:rsidR="00E106A5">
              <w:rPr>
                <w:noProof/>
                <w:webHidden/>
              </w:rPr>
              <w:instrText xml:space="preserve"> PAGEREF _Toc209689406 \h </w:instrText>
            </w:r>
            <w:r w:rsidR="00E106A5">
              <w:rPr>
                <w:noProof/>
                <w:webHidden/>
              </w:rPr>
            </w:r>
            <w:r w:rsidR="00E106A5">
              <w:rPr>
                <w:noProof/>
                <w:webHidden/>
              </w:rPr>
              <w:fldChar w:fldCharType="separate"/>
            </w:r>
            <w:r w:rsidR="0087221F">
              <w:rPr>
                <w:noProof/>
                <w:webHidden/>
              </w:rPr>
              <w:t>13</w:t>
            </w:r>
            <w:r w:rsidR="00E106A5">
              <w:rPr>
                <w:noProof/>
                <w:webHidden/>
              </w:rPr>
              <w:fldChar w:fldCharType="end"/>
            </w:r>
          </w:hyperlink>
        </w:p>
        <w:p w14:paraId="17FCFE9D" w14:textId="66BFB1DF" w:rsidR="00E106A5" w:rsidRDefault="000F5F07">
          <w:pPr>
            <w:pStyle w:val="TOC4"/>
            <w:tabs>
              <w:tab w:val="left" w:pos="1540"/>
              <w:tab w:val="right" w:leader="dot" w:pos="9062"/>
            </w:tabs>
            <w:rPr>
              <w:rFonts w:eastAsiaTheme="minorEastAsia"/>
              <w:noProof/>
              <w:lang w:val="en-US"/>
            </w:rPr>
          </w:pPr>
          <w:hyperlink w:anchor="_Toc209689407" w:history="1">
            <w:r w:rsidR="00E106A5" w:rsidRPr="00901CB4">
              <w:rPr>
                <w:rStyle w:val="Hyperlink"/>
                <w:b/>
                <w:noProof/>
              </w:rPr>
              <w:t>5.3.3</w:t>
            </w:r>
            <w:r w:rsidR="00E106A5">
              <w:rPr>
                <w:rFonts w:eastAsiaTheme="minorEastAsia"/>
                <w:noProof/>
                <w:lang w:val="en-US"/>
              </w:rPr>
              <w:tab/>
            </w:r>
            <w:r w:rsidR="00E106A5" w:rsidRPr="00901CB4">
              <w:rPr>
                <w:rStyle w:val="Hyperlink"/>
                <w:b/>
                <w:noProof/>
              </w:rPr>
              <w:t>Journée(s) enfant(s) malade(s)</w:t>
            </w:r>
            <w:r w:rsidR="00E106A5">
              <w:rPr>
                <w:noProof/>
                <w:webHidden/>
              </w:rPr>
              <w:tab/>
            </w:r>
            <w:r w:rsidR="00E106A5">
              <w:rPr>
                <w:noProof/>
                <w:webHidden/>
              </w:rPr>
              <w:fldChar w:fldCharType="begin"/>
            </w:r>
            <w:r w:rsidR="00E106A5">
              <w:rPr>
                <w:noProof/>
                <w:webHidden/>
              </w:rPr>
              <w:instrText xml:space="preserve"> PAGEREF _Toc209689407 \h </w:instrText>
            </w:r>
            <w:r w:rsidR="00E106A5">
              <w:rPr>
                <w:noProof/>
                <w:webHidden/>
              </w:rPr>
            </w:r>
            <w:r w:rsidR="00E106A5">
              <w:rPr>
                <w:noProof/>
                <w:webHidden/>
              </w:rPr>
              <w:fldChar w:fldCharType="separate"/>
            </w:r>
            <w:r w:rsidR="0087221F">
              <w:rPr>
                <w:noProof/>
                <w:webHidden/>
              </w:rPr>
              <w:t>13</w:t>
            </w:r>
            <w:r w:rsidR="00E106A5">
              <w:rPr>
                <w:noProof/>
                <w:webHidden/>
              </w:rPr>
              <w:fldChar w:fldCharType="end"/>
            </w:r>
          </w:hyperlink>
        </w:p>
        <w:p w14:paraId="5FC0792B" w14:textId="1F05F309" w:rsidR="00E106A5" w:rsidRDefault="000F5F07">
          <w:pPr>
            <w:pStyle w:val="TOC4"/>
            <w:tabs>
              <w:tab w:val="left" w:pos="1540"/>
              <w:tab w:val="right" w:leader="dot" w:pos="9062"/>
            </w:tabs>
            <w:rPr>
              <w:rFonts w:eastAsiaTheme="minorEastAsia"/>
              <w:noProof/>
              <w:lang w:val="en-US"/>
            </w:rPr>
          </w:pPr>
          <w:hyperlink w:anchor="_Toc209689408" w:history="1">
            <w:r w:rsidR="00E106A5" w:rsidRPr="00901CB4">
              <w:rPr>
                <w:rStyle w:val="Hyperlink"/>
                <w:b/>
                <w:noProof/>
              </w:rPr>
              <w:t>5.3.4</w:t>
            </w:r>
            <w:r w:rsidR="00E106A5">
              <w:rPr>
                <w:rFonts w:eastAsiaTheme="minorEastAsia"/>
                <w:noProof/>
                <w:lang w:val="en-US"/>
              </w:rPr>
              <w:tab/>
            </w:r>
            <w:r w:rsidR="00E106A5" w:rsidRPr="00901CB4">
              <w:rPr>
                <w:rStyle w:val="Hyperlink"/>
                <w:b/>
                <w:noProof/>
              </w:rPr>
              <w:t>Les Congés Familiaux : Maternité/ Paternité, d’Adoption et Parental</w:t>
            </w:r>
            <w:r w:rsidR="00E106A5">
              <w:rPr>
                <w:noProof/>
                <w:webHidden/>
              </w:rPr>
              <w:tab/>
            </w:r>
            <w:r w:rsidR="00E106A5">
              <w:rPr>
                <w:noProof/>
                <w:webHidden/>
              </w:rPr>
              <w:fldChar w:fldCharType="begin"/>
            </w:r>
            <w:r w:rsidR="00E106A5">
              <w:rPr>
                <w:noProof/>
                <w:webHidden/>
              </w:rPr>
              <w:instrText xml:space="preserve"> PAGEREF _Toc209689408 \h </w:instrText>
            </w:r>
            <w:r w:rsidR="00E106A5">
              <w:rPr>
                <w:noProof/>
                <w:webHidden/>
              </w:rPr>
            </w:r>
            <w:r w:rsidR="00E106A5">
              <w:rPr>
                <w:noProof/>
                <w:webHidden/>
              </w:rPr>
              <w:fldChar w:fldCharType="separate"/>
            </w:r>
            <w:r w:rsidR="0087221F">
              <w:rPr>
                <w:noProof/>
                <w:webHidden/>
              </w:rPr>
              <w:t>14</w:t>
            </w:r>
            <w:r w:rsidR="00E106A5">
              <w:rPr>
                <w:noProof/>
                <w:webHidden/>
              </w:rPr>
              <w:fldChar w:fldCharType="end"/>
            </w:r>
          </w:hyperlink>
        </w:p>
        <w:p w14:paraId="75F53FEF" w14:textId="14A83AD5" w:rsidR="00E106A5" w:rsidRDefault="000F5F07">
          <w:pPr>
            <w:pStyle w:val="TOC4"/>
            <w:tabs>
              <w:tab w:val="left" w:pos="1540"/>
              <w:tab w:val="right" w:leader="dot" w:pos="9062"/>
            </w:tabs>
            <w:rPr>
              <w:rFonts w:eastAsiaTheme="minorEastAsia"/>
              <w:noProof/>
              <w:lang w:val="en-US"/>
            </w:rPr>
          </w:pPr>
          <w:hyperlink w:anchor="_Toc209689409" w:history="1">
            <w:r w:rsidR="00E106A5" w:rsidRPr="00901CB4">
              <w:rPr>
                <w:rStyle w:val="Hyperlink"/>
                <w:b/>
                <w:noProof/>
              </w:rPr>
              <w:t>5.3.5</w:t>
            </w:r>
            <w:r w:rsidR="00E106A5">
              <w:rPr>
                <w:rFonts w:eastAsiaTheme="minorEastAsia"/>
                <w:noProof/>
                <w:lang w:val="en-US"/>
              </w:rPr>
              <w:tab/>
            </w:r>
            <w:r w:rsidR="00E106A5" w:rsidRPr="00901CB4">
              <w:rPr>
                <w:rStyle w:val="Hyperlink"/>
                <w:b/>
                <w:noProof/>
              </w:rPr>
              <w:t>Compte épargne temps</w:t>
            </w:r>
            <w:r w:rsidR="00E106A5">
              <w:rPr>
                <w:noProof/>
                <w:webHidden/>
              </w:rPr>
              <w:tab/>
            </w:r>
            <w:r w:rsidR="00E106A5">
              <w:rPr>
                <w:noProof/>
                <w:webHidden/>
              </w:rPr>
              <w:fldChar w:fldCharType="begin"/>
            </w:r>
            <w:r w:rsidR="00E106A5">
              <w:rPr>
                <w:noProof/>
                <w:webHidden/>
              </w:rPr>
              <w:instrText xml:space="preserve"> PAGEREF _Toc209689409 \h </w:instrText>
            </w:r>
            <w:r w:rsidR="00E106A5">
              <w:rPr>
                <w:noProof/>
                <w:webHidden/>
              </w:rPr>
            </w:r>
            <w:r w:rsidR="00E106A5">
              <w:rPr>
                <w:noProof/>
                <w:webHidden/>
              </w:rPr>
              <w:fldChar w:fldCharType="separate"/>
            </w:r>
            <w:r w:rsidR="0087221F">
              <w:rPr>
                <w:noProof/>
                <w:webHidden/>
              </w:rPr>
              <w:t>15</w:t>
            </w:r>
            <w:r w:rsidR="00E106A5">
              <w:rPr>
                <w:noProof/>
                <w:webHidden/>
              </w:rPr>
              <w:fldChar w:fldCharType="end"/>
            </w:r>
          </w:hyperlink>
        </w:p>
        <w:p w14:paraId="5CA2A171" w14:textId="4ED4E428" w:rsidR="00E106A5" w:rsidRDefault="000F5F07">
          <w:pPr>
            <w:pStyle w:val="TOC3"/>
            <w:tabs>
              <w:tab w:val="left" w:pos="1100"/>
              <w:tab w:val="right" w:leader="dot" w:pos="9062"/>
            </w:tabs>
            <w:rPr>
              <w:rFonts w:eastAsiaTheme="minorEastAsia"/>
              <w:noProof/>
              <w:lang w:val="en-US"/>
            </w:rPr>
          </w:pPr>
          <w:hyperlink w:anchor="_Toc209689410" w:history="1">
            <w:r w:rsidR="00E106A5" w:rsidRPr="00901CB4">
              <w:rPr>
                <w:rStyle w:val="Hyperlink"/>
                <w:noProof/>
              </w:rPr>
              <w:t>5.4</w:t>
            </w:r>
            <w:r w:rsidR="00E106A5">
              <w:rPr>
                <w:rFonts w:eastAsiaTheme="minorEastAsia"/>
                <w:noProof/>
                <w:lang w:val="en-US"/>
              </w:rPr>
              <w:tab/>
            </w:r>
            <w:r w:rsidR="00E106A5" w:rsidRPr="00901CB4">
              <w:rPr>
                <w:rStyle w:val="Hyperlink"/>
                <w:noProof/>
              </w:rPr>
              <w:t>Objectifs de progression</w:t>
            </w:r>
            <w:r w:rsidR="00E106A5">
              <w:rPr>
                <w:noProof/>
                <w:webHidden/>
              </w:rPr>
              <w:tab/>
            </w:r>
            <w:r w:rsidR="00E106A5">
              <w:rPr>
                <w:noProof/>
                <w:webHidden/>
              </w:rPr>
              <w:fldChar w:fldCharType="begin"/>
            </w:r>
            <w:r w:rsidR="00E106A5">
              <w:rPr>
                <w:noProof/>
                <w:webHidden/>
              </w:rPr>
              <w:instrText xml:space="preserve"> PAGEREF _Toc209689410 \h </w:instrText>
            </w:r>
            <w:r w:rsidR="00E106A5">
              <w:rPr>
                <w:noProof/>
                <w:webHidden/>
              </w:rPr>
            </w:r>
            <w:r w:rsidR="00E106A5">
              <w:rPr>
                <w:noProof/>
                <w:webHidden/>
              </w:rPr>
              <w:fldChar w:fldCharType="separate"/>
            </w:r>
            <w:r w:rsidR="0087221F">
              <w:rPr>
                <w:noProof/>
                <w:webHidden/>
              </w:rPr>
              <w:t>15</w:t>
            </w:r>
            <w:r w:rsidR="00E106A5">
              <w:rPr>
                <w:noProof/>
                <w:webHidden/>
              </w:rPr>
              <w:fldChar w:fldCharType="end"/>
            </w:r>
          </w:hyperlink>
        </w:p>
        <w:p w14:paraId="6618625C" w14:textId="69D7D1AF" w:rsidR="00E106A5" w:rsidRDefault="000F5F07">
          <w:pPr>
            <w:pStyle w:val="TOC3"/>
            <w:tabs>
              <w:tab w:val="left" w:pos="1100"/>
              <w:tab w:val="right" w:leader="dot" w:pos="9062"/>
            </w:tabs>
            <w:rPr>
              <w:rFonts w:eastAsiaTheme="minorEastAsia"/>
              <w:noProof/>
              <w:lang w:val="en-US"/>
            </w:rPr>
          </w:pPr>
          <w:hyperlink w:anchor="_Toc209689411" w:history="1">
            <w:r w:rsidR="00E106A5" w:rsidRPr="00901CB4">
              <w:rPr>
                <w:rStyle w:val="Hyperlink"/>
                <w:noProof/>
              </w:rPr>
              <w:t>5.5</w:t>
            </w:r>
            <w:r w:rsidR="00E106A5">
              <w:rPr>
                <w:rFonts w:eastAsiaTheme="minorEastAsia"/>
                <w:noProof/>
                <w:lang w:val="en-US"/>
              </w:rPr>
              <w:tab/>
            </w:r>
            <w:r w:rsidR="00E106A5" w:rsidRPr="00901CB4">
              <w:rPr>
                <w:rStyle w:val="Hyperlink"/>
                <w:noProof/>
              </w:rPr>
              <w:t>Indicateurs de suivi chiffrés</w:t>
            </w:r>
            <w:r w:rsidR="00E106A5">
              <w:rPr>
                <w:noProof/>
                <w:webHidden/>
              </w:rPr>
              <w:tab/>
            </w:r>
            <w:r w:rsidR="00E106A5">
              <w:rPr>
                <w:noProof/>
                <w:webHidden/>
              </w:rPr>
              <w:fldChar w:fldCharType="begin"/>
            </w:r>
            <w:r w:rsidR="00E106A5">
              <w:rPr>
                <w:noProof/>
                <w:webHidden/>
              </w:rPr>
              <w:instrText xml:space="preserve"> PAGEREF _Toc209689411 \h </w:instrText>
            </w:r>
            <w:r w:rsidR="00E106A5">
              <w:rPr>
                <w:noProof/>
                <w:webHidden/>
              </w:rPr>
            </w:r>
            <w:r w:rsidR="00E106A5">
              <w:rPr>
                <w:noProof/>
                <w:webHidden/>
              </w:rPr>
              <w:fldChar w:fldCharType="separate"/>
            </w:r>
            <w:r w:rsidR="0087221F">
              <w:rPr>
                <w:noProof/>
                <w:webHidden/>
              </w:rPr>
              <w:t>16</w:t>
            </w:r>
            <w:r w:rsidR="00E106A5">
              <w:rPr>
                <w:noProof/>
                <w:webHidden/>
              </w:rPr>
              <w:fldChar w:fldCharType="end"/>
            </w:r>
          </w:hyperlink>
        </w:p>
        <w:p w14:paraId="50825C5B" w14:textId="2522A5B2" w:rsidR="00E106A5" w:rsidRDefault="000F5F07">
          <w:pPr>
            <w:pStyle w:val="TOC1"/>
            <w:rPr>
              <w:rFonts w:eastAsiaTheme="minorEastAsia"/>
              <w:b w:val="0"/>
              <w:lang w:val="en-US"/>
            </w:rPr>
          </w:pPr>
          <w:hyperlink w:anchor="_Toc209689412" w:history="1">
            <w:r w:rsidR="00E106A5" w:rsidRPr="00901CB4">
              <w:rPr>
                <w:rStyle w:val="Hyperlink"/>
              </w:rPr>
              <w:t>CHAPITRE 2 : DISPOSITIONS FINALES</w:t>
            </w:r>
            <w:r w:rsidR="00E106A5">
              <w:rPr>
                <w:webHidden/>
              </w:rPr>
              <w:tab/>
            </w:r>
            <w:r w:rsidR="00E106A5">
              <w:rPr>
                <w:webHidden/>
              </w:rPr>
              <w:fldChar w:fldCharType="begin"/>
            </w:r>
            <w:r w:rsidR="00E106A5">
              <w:rPr>
                <w:webHidden/>
              </w:rPr>
              <w:instrText xml:space="preserve"> PAGEREF _Toc209689412 \h </w:instrText>
            </w:r>
            <w:r w:rsidR="00E106A5">
              <w:rPr>
                <w:webHidden/>
              </w:rPr>
            </w:r>
            <w:r w:rsidR="00E106A5">
              <w:rPr>
                <w:webHidden/>
              </w:rPr>
              <w:fldChar w:fldCharType="separate"/>
            </w:r>
            <w:r w:rsidR="0087221F">
              <w:rPr>
                <w:webHidden/>
              </w:rPr>
              <w:t>17</w:t>
            </w:r>
            <w:r w:rsidR="00E106A5">
              <w:rPr>
                <w:webHidden/>
              </w:rPr>
              <w:fldChar w:fldCharType="end"/>
            </w:r>
          </w:hyperlink>
        </w:p>
        <w:p w14:paraId="341DEF58" w14:textId="2D252462" w:rsidR="00E106A5" w:rsidRDefault="000F5F07">
          <w:pPr>
            <w:pStyle w:val="TOC2"/>
            <w:rPr>
              <w:rFonts w:eastAsiaTheme="minorEastAsia"/>
              <w:b w:val="0"/>
              <w:lang w:val="en-US"/>
            </w:rPr>
          </w:pPr>
          <w:hyperlink w:anchor="_Toc209689413" w:history="1">
            <w:r w:rsidR="00E106A5" w:rsidRPr="00901CB4">
              <w:rPr>
                <w:rStyle w:val="Hyperlink"/>
              </w:rPr>
              <w:t>MESURE 6 – COMMUNICATION ET SENSIBILISATION À L’ÉGALITÉ PROFESSIONNELLE</w:t>
            </w:r>
            <w:r w:rsidR="00E106A5">
              <w:rPr>
                <w:webHidden/>
              </w:rPr>
              <w:tab/>
            </w:r>
            <w:r w:rsidR="00E106A5">
              <w:rPr>
                <w:webHidden/>
              </w:rPr>
              <w:fldChar w:fldCharType="begin"/>
            </w:r>
            <w:r w:rsidR="00E106A5">
              <w:rPr>
                <w:webHidden/>
              </w:rPr>
              <w:instrText xml:space="preserve"> PAGEREF _Toc209689413 \h </w:instrText>
            </w:r>
            <w:r w:rsidR="00E106A5">
              <w:rPr>
                <w:webHidden/>
              </w:rPr>
            </w:r>
            <w:r w:rsidR="00E106A5">
              <w:rPr>
                <w:webHidden/>
              </w:rPr>
              <w:fldChar w:fldCharType="separate"/>
            </w:r>
            <w:r w:rsidR="0087221F">
              <w:rPr>
                <w:webHidden/>
              </w:rPr>
              <w:t>17</w:t>
            </w:r>
            <w:r w:rsidR="00E106A5">
              <w:rPr>
                <w:webHidden/>
              </w:rPr>
              <w:fldChar w:fldCharType="end"/>
            </w:r>
          </w:hyperlink>
        </w:p>
        <w:p w14:paraId="7B73C61A" w14:textId="407774A9" w:rsidR="00E106A5" w:rsidRDefault="000F5F07">
          <w:pPr>
            <w:pStyle w:val="TOC2"/>
            <w:rPr>
              <w:rFonts w:eastAsiaTheme="minorEastAsia"/>
              <w:b w:val="0"/>
              <w:lang w:val="en-US"/>
            </w:rPr>
          </w:pPr>
          <w:hyperlink w:anchor="_Toc209689414" w:history="1">
            <w:r w:rsidR="00E106A5" w:rsidRPr="00901CB4">
              <w:rPr>
                <w:rStyle w:val="Hyperlink"/>
              </w:rPr>
              <w:t>MESURE 7 – ENTRÉE EN VIGUEUR ET DURÉE DE L’ACCORD</w:t>
            </w:r>
            <w:r w:rsidR="00E106A5">
              <w:rPr>
                <w:webHidden/>
              </w:rPr>
              <w:tab/>
            </w:r>
            <w:r w:rsidR="00E106A5">
              <w:rPr>
                <w:webHidden/>
              </w:rPr>
              <w:fldChar w:fldCharType="begin"/>
            </w:r>
            <w:r w:rsidR="00E106A5">
              <w:rPr>
                <w:webHidden/>
              </w:rPr>
              <w:instrText xml:space="preserve"> PAGEREF _Toc209689414 \h </w:instrText>
            </w:r>
            <w:r w:rsidR="00E106A5">
              <w:rPr>
                <w:webHidden/>
              </w:rPr>
            </w:r>
            <w:r w:rsidR="00E106A5">
              <w:rPr>
                <w:webHidden/>
              </w:rPr>
              <w:fldChar w:fldCharType="separate"/>
            </w:r>
            <w:r w:rsidR="0087221F">
              <w:rPr>
                <w:webHidden/>
              </w:rPr>
              <w:t>17</w:t>
            </w:r>
            <w:r w:rsidR="00E106A5">
              <w:rPr>
                <w:webHidden/>
              </w:rPr>
              <w:fldChar w:fldCharType="end"/>
            </w:r>
          </w:hyperlink>
        </w:p>
        <w:p w14:paraId="2383CA0F" w14:textId="7B10937C" w:rsidR="00E106A5" w:rsidRDefault="000F5F07">
          <w:pPr>
            <w:pStyle w:val="TOC2"/>
            <w:rPr>
              <w:rFonts w:eastAsiaTheme="minorEastAsia"/>
              <w:b w:val="0"/>
              <w:lang w:val="en-US"/>
            </w:rPr>
          </w:pPr>
          <w:hyperlink w:anchor="_Toc209689415" w:history="1">
            <w:r w:rsidR="00E106A5" w:rsidRPr="00901CB4">
              <w:rPr>
                <w:rStyle w:val="Hyperlink"/>
              </w:rPr>
              <w:t>MESURE 8 – SUIVI DE L’ACCORD</w:t>
            </w:r>
            <w:r w:rsidR="00E106A5">
              <w:rPr>
                <w:webHidden/>
              </w:rPr>
              <w:tab/>
            </w:r>
            <w:r w:rsidR="00E106A5">
              <w:rPr>
                <w:webHidden/>
              </w:rPr>
              <w:fldChar w:fldCharType="begin"/>
            </w:r>
            <w:r w:rsidR="00E106A5">
              <w:rPr>
                <w:webHidden/>
              </w:rPr>
              <w:instrText xml:space="preserve"> PAGEREF _Toc209689415 \h </w:instrText>
            </w:r>
            <w:r w:rsidR="00E106A5">
              <w:rPr>
                <w:webHidden/>
              </w:rPr>
            </w:r>
            <w:r w:rsidR="00E106A5">
              <w:rPr>
                <w:webHidden/>
              </w:rPr>
              <w:fldChar w:fldCharType="separate"/>
            </w:r>
            <w:r w:rsidR="0087221F">
              <w:rPr>
                <w:webHidden/>
              </w:rPr>
              <w:t>17</w:t>
            </w:r>
            <w:r w:rsidR="00E106A5">
              <w:rPr>
                <w:webHidden/>
              </w:rPr>
              <w:fldChar w:fldCharType="end"/>
            </w:r>
          </w:hyperlink>
        </w:p>
        <w:p w14:paraId="11EB699C" w14:textId="2FD8EDC1" w:rsidR="00E106A5" w:rsidRDefault="000F5F07">
          <w:pPr>
            <w:pStyle w:val="TOC2"/>
            <w:rPr>
              <w:rFonts w:eastAsiaTheme="minorEastAsia"/>
              <w:b w:val="0"/>
              <w:lang w:val="en-US"/>
            </w:rPr>
          </w:pPr>
          <w:hyperlink w:anchor="_Toc209689416" w:history="1">
            <w:r w:rsidR="00E106A5" w:rsidRPr="00901CB4">
              <w:rPr>
                <w:rStyle w:val="Hyperlink"/>
              </w:rPr>
              <w:t>MESURE 9 – DÉNONCIATION DE L’ACCORD</w:t>
            </w:r>
            <w:r w:rsidR="00E106A5">
              <w:rPr>
                <w:webHidden/>
              </w:rPr>
              <w:tab/>
            </w:r>
            <w:r w:rsidR="00E106A5">
              <w:rPr>
                <w:webHidden/>
              </w:rPr>
              <w:fldChar w:fldCharType="begin"/>
            </w:r>
            <w:r w:rsidR="00E106A5">
              <w:rPr>
                <w:webHidden/>
              </w:rPr>
              <w:instrText xml:space="preserve"> PAGEREF _Toc209689416 \h </w:instrText>
            </w:r>
            <w:r w:rsidR="00E106A5">
              <w:rPr>
                <w:webHidden/>
              </w:rPr>
            </w:r>
            <w:r w:rsidR="00E106A5">
              <w:rPr>
                <w:webHidden/>
              </w:rPr>
              <w:fldChar w:fldCharType="separate"/>
            </w:r>
            <w:r w:rsidR="0087221F">
              <w:rPr>
                <w:webHidden/>
              </w:rPr>
              <w:t>17</w:t>
            </w:r>
            <w:r w:rsidR="00E106A5">
              <w:rPr>
                <w:webHidden/>
              </w:rPr>
              <w:fldChar w:fldCharType="end"/>
            </w:r>
          </w:hyperlink>
        </w:p>
        <w:p w14:paraId="0F3F3614" w14:textId="38CA1E19" w:rsidR="00E106A5" w:rsidRDefault="000F5F07">
          <w:pPr>
            <w:pStyle w:val="TOC2"/>
            <w:rPr>
              <w:rFonts w:eastAsiaTheme="minorEastAsia"/>
              <w:b w:val="0"/>
              <w:lang w:val="en-US"/>
            </w:rPr>
          </w:pPr>
          <w:hyperlink w:anchor="_Toc209689417" w:history="1">
            <w:r w:rsidR="00E106A5" w:rsidRPr="00901CB4">
              <w:rPr>
                <w:rStyle w:val="Hyperlink"/>
              </w:rPr>
              <w:t>MESURE 10 – NOTIFICATION, DÉPÔT ET PUBLICITÉ</w:t>
            </w:r>
            <w:r w:rsidR="00E106A5">
              <w:rPr>
                <w:webHidden/>
              </w:rPr>
              <w:tab/>
            </w:r>
            <w:r w:rsidR="00E106A5">
              <w:rPr>
                <w:webHidden/>
              </w:rPr>
              <w:fldChar w:fldCharType="begin"/>
            </w:r>
            <w:r w:rsidR="00E106A5">
              <w:rPr>
                <w:webHidden/>
              </w:rPr>
              <w:instrText xml:space="preserve"> PAGEREF _Toc209689417 \h </w:instrText>
            </w:r>
            <w:r w:rsidR="00E106A5">
              <w:rPr>
                <w:webHidden/>
              </w:rPr>
            </w:r>
            <w:r w:rsidR="00E106A5">
              <w:rPr>
                <w:webHidden/>
              </w:rPr>
              <w:fldChar w:fldCharType="separate"/>
            </w:r>
            <w:r w:rsidR="0087221F">
              <w:rPr>
                <w:webHidden/>
              </w:rPr>
              <w:t>18</w:t>
            </w:r>
            <w:r w:rsidR="00E106A5">
              <w:rPr>
                <w:webHidden/>
              </w:rPr>
              <w:fldChar w:fldCharType="end"/>
            </w:r>
          </w:hyperlink>
        </w:p>
        <w:p w14:paraId="02C5F01E" w14:textId="070A5DC8" w:rsidR="0030595B" w:rsidRDefault="00C27E4C" w:rsidP="005B0ADF">
          <w:pPr>
            <w:spacing w:after="0" w:line="288" w:lineRule="auto"/>
            <w:jc w:val="both"/>
            <w:rPr>
              <w:rFonts w:ascii="Arial" w:hAnsi="Arial" w:cs="Arial"/>
              <w:bCs/>
              <w:sz w:val="20"/>
            </w:rPr>
          </w:pPr>
          <w:r w:rsidRPr="005B0ADF">
            <w:rPr>
              <w:rFonts w:ascii="Arial" w:hAnsi="Arial" w:cs="Arial"/>
              <w:sz w:val="16"/>
              <w:szCs w:val="16"/>
            </w:rPr>
            <w:fldChar w:fldCharType="end"/>
          </w:r>
        </w:p>
      </w:sdtContent>
    </w:sdt>
    <w:p w14:paraId="50526306" w14:textId="77777777" w:rsidR="00BC5B0B" w:rsidRDefault="00BC5B0B">
      <w:pPr>
        <w:rPr>
          <w:rFonts w:ascii="Arial" w:hAnsi="Arial" w:cs="Arial"/>
          <w:b/>
        </w:rPr>
      </w:pPr>
      <w:r>
        <w:rPr>
          <w:rFonts w:ascii="Arial" w:hAnsi="Arial" w:cs="Arial"/>
          <w:b/>
        </w:rPr>
        <w:br w:type="page"/>
      </w:r>
    </w:p>
    <w:p w14:paraId="30EBCC07" w14:textId="77777777" w:rsidR="00D00F5D" w:rsidRDefault="00D00F5D" w:rsidP="006A2C5A">
      <w:pPr>
        <w:spacing w:after="240" w:line="288" w:lineRule="auto"/>
        <w:jc w:val="both"/>
        <w:rPr>
          <w:rFonts w:ascii="Arial" w:hAnsi="Arial" w:cs="Arial"/>
          <w:b/>
        </w:rPr>
      </w:pPr>
    </w:p>
    <w:p w14:paraId="6A37BEFF" w14:textId="0B1E9FF9" w:rsidR="00C32958" w:rsidRPr="00D7419D" w:rsidRDefault="00D34829" w:rsidP="006A2C5A">
      <w:pPr>
        <w:spacing w:after="240" w:line="288" w:lineRule="auto"/>
        <w:jc w:val="both"/>
        <w:rPr>
          <w:rFonts w:ascii="Arial" w:hAnsi="Arial" w:cs="Arial"/>
        </w:rPr>
      </w:pPr>
      <w:r w:rsidRPr="00D7419D">
        <w:rPr>
          <w:rFonts w:ascii="Arial" w:hAnsi="Arial" w:cs="Arial"/>
          <w:b/>
        </w:rPr>
        <w:t>ENTRE :</w:t>
      </w:r>
      <w:bookmarkStart w:id="0" w:name="Z2M084-3"/>
      <w:bookmarkEnd w:id="0"/>
    </w:p>
    <w:p w14:paraId="6399CF83" w14:textId="5A1E1177" w:rsidR="00EC1B11" w:rsidRPr="00D7419D" w:rsidRDefault="00D34829" w:rsidP="006A2C5A">
      <w:pPr>
        <w:spacing w:after="0" w:line="288" w:lineRule="auto"/>
        <w:contextualSpacing/>
        <w:jc w:val="both"/>
        <w:rPr>
          <w:rFonts w:ascii="Arial" w:hAnsi="Arial" w:cs="Arial"/>
          <w:b/>
        </w:rPr>
      </w:pPr>
      <w:r w:rsidRPr="00592263">
        <w:rPr>
          <w:rFonts w:ascii="Arial" w:hAnsi="Arial" w:cs="Arial"/>
          <w:b/>
        </w:rPr>
        <w:t xml:space="preserve">La société Eurofins </w:t>
      </w:r>
      <w:r w:rsidR="00016E68">
        <w:rPr>
          <w:rFonts w:ascii="Arial" w:hAnsi="Arial" w:cs="Arial"/>
          <w:b/>
        </w:rPr>
        <w:t xml:space="preserve">Pharma </w:t>
      </w:r>
      <w:proofErr w:type="spellStart"/>
      <w:r w:rsidR="00016E68">
        <w:rPr>
          <w:rFonts w:ascii="Arial" w:hAnsi="Arial" w:cs="Arial"/>
          <w:b/>
        </w:rPr>
        <w:t>Quality</w:t>
      </w:r>
      <w:proofErr w:type="spellEnd"/>
      <w:r w:rsidR="00016E68">
        <w:rPr>
          <w:rFonts w:ascii="Arial" w:hAnsi="Arial" w:cs="Arial"/>
          <w:b/>
        </w:rPr>
        <w:t xml:space="preserve"> Control</w:t>
      </w:r>
      <w:r w:rsidRPr="00D7419D">
        <w:rPr>
          <w:rFonts w:ascii="Arial" w:hAnsi="Arial" w:cs="Arial"/>
        </w:rPr>
        <w:t xml:space="preserve">, dont le siège est situé </w:t>
      </w:r>
      <w:r w:rsidR="00016E68">
        <w:rPr>
          <w:rFonts w:ascii="Arial" w:hAnsi="Arial" w:cs="Arial"/>
        </w:rPr>
        <w:t xml:space="preserve">Rue Pierre Adolphe </w:t>
      </w:r>
      <w:proofErr w:type="spellStart"/>
      <w:r w:rsidR="00016E68">
        <w:rPr>
          <w:rFonts w:ascii="Arial" w:hAnsi="Arial" w:cs="Arial"/>
        </w:rPr>
        <w:t>Bobierre</w:t>
      </w:r>
      <w:proofErr w:type="spellEnd"/>
      <w:r w:rsidRPr="00D7419D">
        <w:rPr>
          <w:rFonts w:ascii="Arial" w:hAnsi="Arial" w:cs="Arial"/>
        </w:rPr>
        <w:t xml:space="preserve"> à </w:t>
      </w:r>
      <w:r w:rsidR="00016E68">
        <w:rPr>
          <w:rFonts w:ascii="Arial" w:hAnsi="Arial" w:cs="Arial"/>
        </w:rPr>
        <w:t xml:space="preserve">NANTES </w:t>
      </w:r>
      <w:r w:rsidRPr="00D7419D">
        <w:rPr>
          <w:rFonts w:ascii="Arial" w:hAnsi="Arial" w:cs="Arial"/>
        </w:rPr>
        <w:t>(</w:t>
      </w:r>
      <w:r w:rsidR="00016E68">
        <w:rPr>
          <w:rFonts w:ascii="Arial" w:hAnsi="Arial" w:cs="Arial"/>
        </w:rPr>
        <w:t>44</w:t>
      </w:r>
      <w:r w:rsidR="00D00F5D">
        <w:rPr>
          <w:rFonts w:ascii="Arial" w:hAnsi="Arial" w:cs="Arial"/>
        </w:rPr>
        <w:t xml:space="preserve"> </w:t>
      </w:r>
      <w:r w:rsidR="00016E68">
        <w:rPr>
          <w:rFonts w:ascii="Arial" w:hAnsi="Arial" w:cs="Arial"/>
        </w:rPr>
        <w:t>300</w:t>
      </w:r>
      <w:r w:rsidRPr="003764D4">
        <w:rPr>
          <w:rFonts w:ascii="Arial" w:hAnsi="Arial" w:cs="Arial"/>
        </w:rPr>
        <w:t xml:space="preserve">), SIREN </w:t>
      </w:r>
      <w:r w:rsidR="00016E68" w:rsidRPr="003764D4">
        <w:rPr>
          <w:rFonts w:ascii="Arial" w:hAnsi="Arial" w:cs="Arial"/>
          <w:szCs w:val="24"/>
        </w:rPr>
        <w:t>393 465 778</w:t>
      </w:r>
      <w:r w:rsidR="00016E68" w:rsidRPr="003764D4">
        <w:rPr>
          <w:rFonts w:ascii="Arial" w:hAnsi="Arial" w:cs="Arial"/>
        </w:rPr>
        <w:t xml:space="preserve">, représentée par </w:t>
      </w:r>
      <w:r w:rsidR="000F5F07" w:rsidRPr="000F5F07">
        <w:rPr>
          <w:rFonts w:ascii="Arial" w:hAnsi="Arial" w:cs="Arial"/>
          <w:b/>
          <w:szCs w:val="24"/>
        </w:rPr>
        <w:t>TITRE NOM PRENOM</w:t>
      </w:r>
      <w:r w:rsidR="00016E68" w:rsidRPr="003764D4">
        <w:rPr>
          <w:rFonts w:ascii="Arial" w:hAnsi="Arial" w:cs="Arial"/>
          <w:szCs w:val="24"/>
        </w:rPr>
        <w:t>,</w:t>
      </w:r>
      <w:r w:rsidR="00016E68" w:rsidRPr="003764D4" w:rsidDel="00A73959">
        <w:rPr>
          <w:rFonts w:ascii="Arial" w:hAnsi="Arial" w:cs="Arial"/>
          <w:szCs w:val="24"/>
        </w:rPr>
        <w:t xml:space="preserve"> </w:t>
      </w:r>
      <w:r w:rsidR="00016E68" w:rsidRPr="003764D4">
        <w:rPr>
          <w:rFonts w:ascii="Arial" w:hAnsi="Arial" w:cs="Arial"/>
          <w:szCs w:val="24"/>
        </w:rPr>
        <w:t xml:space="preserve">agissant en qualité de </w:t>
      </w:r>
      <w:r w:rsidR="00D324E8" w:rsidRPr="003764D4">
        <w:rPr>
          <w:rFonts w:ascii="Arial" w:hAnsi="Arial" w:cs="Arial"/>
          <w:szCs w:val="24"/>
        </w:rPr>
        <w:t>Directeur Général</w:t>
      </w:r>
      <w:r w:rsidR="00016E68" w:rsidRPr="003764D4">
        <w:rPr>
          <w:rFonts w:ascii="Arial" w:hAnsi="Arial" w:cs="Arial"/>
          <w:szCs w:val="24"/>
        </w:rPr>
        <w:t>, ci</w:t>
      </w:r>
      <w:r w:rsidR="00016E68" w:rsidRPr="00663D36">
        <w:rPr>
          <w:rFonts w:ascii="Arial" w:hAnsi="Arial" w:cs="Arial"/>
          <w:szCs w:val="24"/>
        </w:rPr>
        <w:t>-après dénommée « l’Entreprise »</w:t>
      </w:r>
    </w:p>
    <w:p w14:paraId="295E6C07" w14:textId="77777777" w:rsidR="00D00F5D" w:rsidRDefault="00D00F5D" w:rsidP="006A2C5A">
      <w:pPr>
        <w:spacing w:after="0" w:line="288" w:lineRule="auto"/>
        <w:contextualSpacing/>
        <w:jc w:val="right"/>
        <w:rPr>
          <w:rFonts w:ascii="Arial" w:hAnsi="Arial" w:cs="Arial"/>
          <w:b/>
          <w:caps/>
        </w:rPr>
      </w:pPr>
    </w:p>
    <w:p w14:paraId="1EBABC85" w14:textId="4509F08F" w:rsidR="00D34829" w:rsidRPr="00D7419D" w:rsidRDefault="00D34829" w:rsidP="006A2C5A">
      <w:pPr>
        <w:spacing w:after="0" w:line="288" w:lineRule="auto"/>
        <w:contextualSpacing/>
        <w:jc w:val="right"/>
        <w:rPr>
          <w:rFonts w:ascii="Arial" w:hAnsi="Arial" w:cs="Arial"/>
          <w:b/>
          <w:caps/>
        </w:rPr>
      </w:pPr>
      <w:r w:rsidRPr="00D7419D">
        <w:rPr>
          <w:rFonts w:ascii="Arial" w:hAnsi="Arial" w:cs="Arial"/>
          <w:b/>
          <w:caps/>
        </w:rPr>
        <w:t>D’une part,</w:t>
      </w:r>
    </w:p>
    <w:p w14:paraId="7CDEEB51" w14:textId="77777777" w:rsidR="00D34829" w:rsidRPr="00D7419D" w:rsidRDefault="00D34829" w:rsidP="006A2C5A">
      <w:pPr>
        <w:spacing w:after="240" w:line="288" w:lineRule="auto"/>
        <w:contextualSpacing/>
        <w:jc w:val="both"/>
        <w:rPr>
          <w:rFonts w:ascii="Arial" w:hAnsi="Arial" w:cs="Arial"/>
          <w:b/>
        </w:rPr>
      </w:pPr>
      <w:r w:rsidRPr="00D7419D">
        <w:rPr>
          <w:rFonts w:ascii="Arial" w:hAnsi="Arial" w:cs="Arial"/>
        </w:rPr>
        <w:br/>
      </w:r>
      <w:bookmarkStart w:id="1" w:name="Z2M084-14"/>
      <w:bookmarkStart w:id="2" w:name="Z2M084-13"/>
      <w:bookmarkEnd w:id="1"/>
      <w:bookmarkEnd w:id="2"/>
      <w:r w:rsidRPr="00D7419D">
        <w:rPr>
          <w:rFonts w:ascii="Arial" w:hAnsi="Arial" w:cs="Arial"/>
          <w:b/>
        </w:rPr>
        <w:t>ET</w:t>
      </w:r>
    </w:p>
    <w:p w14:paraId="614B4286" w14:textId="77777777" w:rsidR="00016E68" w:rsidRDefault="00016E68" w:rsidP="006A2C5A">
      <w:pPr>
        <w:spacing w:after="0" w:line="288" w:lineRule="auto"/>
        <w:contextualSpacing/>
        <w:jc w:val="both"/>
        <w:rPr>
          <w:rFonts w:ascii="Arial" w:eastAsia="Times New Roman" w:hAnsi="Arial" w:cs="Arial"/>
          <w:lang w:eastAsia="fr-FR"/>
        </w:rPr>
      </w:pPr>
      <w:r>
        <w:rPr>
          <w:rFonts w:ascii="Arial" w:eastAsia="Times New Roman" w:hAnsi="Arial" w:cs="Arial"/>
          <w:lang w:eastAsia="fr-FR"/>
        </w:rPr>
        <w:t xml:space="preserve">Les membres titulaires du Comité Social et Economique ayant </w:t>
      </w:r>
      <w:r w:rsidRPr="00237DA7">
        <w:rPr>
          <w:rFonts w:ascii="Arial" w:eastAsia="Times New Roman" w:hAnsi="Arial" w:cs="Arial"/>
          <w:lang w:eastAsia="fr-FR"/>
        </w:rPr>
        <w:t>présenté la majorité des suffrages exprimés lors des derni</w:t>
      </w:r>
      <w:r>
        <w:rPr>
          <w:rFonts w:ascii="Arial" w:eastAsia="Times New Roman" w:hAnsi="Arial" w:cs="Arial"/>
          <w:lang w:eastAsia="fr-FR"/>
        </w:rPr>
        <w:t>ères élections professionnelles</w:t>
      </w:r>
      <w:r w:rsidRPr="00173E4A">
        <w:rPr>
          <w:rFonts w:ascii="Arial" w:hAnsi="Arial" w:cs="Arial"/>
          <w:szCs w:val="24"/>
        </w:rPr>
        <w:t>,</w:t>
      </w:r>
    </w:p>
    <w:p w14:paraId="7E6BC523" w14:textId="77777777" w:rsidR="00D34829" w:rsidRPr="00D7419D" w:rsidRDefault="00D34829" w:rsidP="006A2C5A">
      <w:pPr>
        <w:spacing w:after="0" w:line="288" w:lineRule="auto"/>
        <w:contextualSpacing/>
        <w:jc w:val="both"/>
        <w:rPr>
          <w:rFonts w:ascii="Arial" w:hAnsi="Arial" w:cs="Arial"/>
        </w:rPr>
      </w:pPr>
    </w:p>
    <w:p w14:paraId="0776DE3B" w14:textId="77777777" w:rsidR="00D34829" w:rsidRPr="00D7419D" w:rsidRDefault="00D34829" w:rsidP="006A2C5A">
      <w:pPr>
        <w:spacing w:after="0" w:line="288" w:lineRule="auto"/>
        <w:contextualSpacing/>
        <w:jc w:val="right"/>
        <w:rPr>
          <w:rFonts w:ascii="Arial" w:hAnsi="Arial" w:cs="Arial"/>
          <w:b/>
          <w:caps/>
        </w:rPr>
      </w:pPr>
      <w:r w:rsidRPr="00D7419D">
        <w:rPr>
          <w:rFonts w:ascii="Arial" w:hAnsi="Arial" w:cs="Arial"/>
          <w:b/>
          <w:caps/>
        </w:rPr>
        <w:t>D’autre part,</w:t>
      </w:r>
    </w:p>
    <w:p w14:paraId="7638437D" w14:textId="77777777" w:rsidR="00EC1B11" w:rsidRPr="00D7419D" w:rsidRDefault="00EC1B11" w:rsidP="006A2C5A">
      <w:pPr>
        <w:spacing w:after="0" w:line="288" w:lineRule="auto"/>
        <w:contextualSpacing/>
        <w:jc w:val="both"/>
        <w:rPr>
          <w:rFonts w:ascii="Arial" w:hAnsi="Arial" w:cs="Arial"/>
        </w:rPr>
      </w:pPr>
    </w:p>
    <w:p w14:paraId="031C8DDB" w14:textId="5DDDAED2" w:rsidR="00EC1B11" w:rsidRPr="00D7419D" w:rsidRDefault="00D56AE1" w:rsidP="006A2C5A">
      <w:pPr>
        <w:spacing w:after="240" w:line="288" w:lineRule="auto"/>
        <w:jc w:val="both"/>
        <w:rPr>
          <w:rFonts w:ascii="Arial" w:hAnsi="Arial" w:cs="Arial"/>
        </w:rPr>
      </w:pPr>
      <w:r>
        <w:rPr>
          <w:rFonts w:ascii="Arial" w:hAnsi="Arial" w:cs="Arial"/>
        </w:rPr>
        <w:t>Il est convenu ce qui suit :</w:t>
      </w:r>
    </w:p>
    <w:p w14:paraId="797AAA2D" w14:textId="77777777" w:rsidR="00724F1D" w:rsidRPr="00DF53C9" w:rsidRDefault="00B91103" w:rsidP="006A2C5A">
      <w:pPr>
        <w:pStyle w:val="Heading1"/>
        <w:pBdr>
          <w:top w:val="none" w:sz="0" w:space="0" w:color="auto"/>
          <w:left w:val="none" w:sz="0" w:space="0" w:color="auto"/>
          <w:bottom w:val="none" w:sz="0" w:space="0" w:color="auto"/>
          <w:right w:val="none" w:sz="0" w:space="0" w:color="auto"/>
        </w:pBdr>
        <w:spacing w:line="288" w:lineRule="auto"/>
        <w:jc w:val="both"/>
        <w:rPr>
          <w:u w:val="single"/>
        </w:rPr>
      </w:pPr>
      <w:bookmarkStart w:id="3" w:name="_Toc209689369"/>
      <w:r w:rsidRPr="00DF53C9">
        <w:rPr>
          <w:u w:val="single"/>
        </w:rPr>
        <w:t>PRÉAMBULE</w:t>
      </w:r>
      <w:bookmarkEnd w:id="3"/>
    </w:p>
    <w:p w14:paraId="71DF7336" w14:textId="77777777" w:rsidR="00D7419D" w:rsidRPr="001E3322" w:rsidRDefault="00D7419D" w:rsidP="006A2C5A">
      <w:pPr>
        <w:spacing w:after="0" w:line="288" w:lineRule="auto"/>
        <w:jc w:val="both"/>
        <w:rPr>
          <w:rFonts w:ascii="Arial" w:hAnsi="Arial" w:cs="Arial"/>
          <w:lang w:eastAsia="fr-FR"/>
        </w:rPr>
      </w:pPr>
    </w:p>
    <w:p w14:paraId="2453E0EB" w14:textId="35066949" w:rsidR="00D03121" w:rsidRPr="001E3322" w:rsidRDefault="00B6535A" w:rsidP="006A2C5A">
      <w:pPr>
        <w:spacing w:after="0" w:line="288" w:lineRule="auto"/>
        <w:contextualSpacing/>
        <w:jc w:val="both"/>
        <w:rPr>
          <w:rFonts w:ascii="Arial" w:hAnsi="Arial" w:cs="Arial"/>
          <w:lang w:eastAsia="fr-FR"/>
        </w:rPr>
      </w:pPr>
      <w:r w:rsidRPr="001E3322">
        <w:rPr>
          <w:rFonts w:ascii="Arial" w:hAnsi="Arial" w:cs="Arial"/>
          <w:lang w:eastAsia="fr-FR"/>
        </w:rPr>
        <w:t xml:space="preserve">Le présent accord </w:t>
      </w:r>
      <w:r w:rsidR="007A0EA5" w:rsidRPr="001E3322">
        <w:rPr>
          <w:rFonts w:ascii="Arial" w:hAnsi="Arial" w:cs="Arial"/>
          <w:lang w:eastAsia="fr-FR"/>
        </w:rPr>
        <w:t>relatif à l’égalité professionnelle entre les femmes et les hommes s’inscrit dans un cadre plus général portant sur l’égalité des chances dès l’embauche et à tous les stades de la</w:t>
      </w:r>
      <w:r w:rsidR="00996FF4" w:rsidRPr="001E3322">
        <w:rPr>
          <w:rFonts w:ascii="Arial" w:hAnsi="Arial" w:cs="Arial"/>
          <w:lang w:eastAsia="fr-FR"/>
        </w:rPr>
        <w:t xml:space="preserve"> vie professionnelle.</w:t>
      </w:r>
    </w:p>
    <w:p w14:paraId="40E86C6A" w14:textId="5E97606A" w:rsidR="00501FC6" w:rsidRPr="001E3322" w:rsidRDefault="00501FC6" w:rsidP="003C45CE">
      <w:pPr>
        <w:spacing w:after="0" w:line="240" w:lineRule="auto"/>
        <w:jc w:val="both"/>
        <w:rPr>
          <w:rFonts w:ascii="Arial" w:hAnsi="Arial" w:cs="Arial"/>
          <w:lang w:eastAsia="fr-FR"/>
        </w:rPr>
      </w:pPr>
    </w:p>
    <w:p w14:paraId="39B8F125" w14:textId="77777777" w:rsidR="0017117A" w:rsidRDefault="00FD69FD" w:rsidP="006A2C5A">
      <w:pPr>
        <w:spacing w:after="0" w:line="288" w:lineRule="auto"/>
        <w:jc w:val="both"/>
        <w:rPr>
          <w:rFonts w:ascii="Arial" w:hAnsi="Arial" w:cs="Arial"/>
          <w:lang w:eastAsia="fr-FR"/>
        </w:rPr>
      </w:pPr>
      <w:r w:rsidRPr="001E3322">
        <w:rPr>
          <w:rFonts w:ascii="Arial" w:hAnsi="Arial" w:cs="Arial"/>
          <w:lang w:eastAsia="fr-FR"/>
        </w:rPr>
        <w:t xml:space="preserve">Par cet accord, dans le respect du décret n° 2019-15 du 8 janvier 2019 en application de la loi Avenir Professionnel du 5 septembre 2018 et de la loi 2008-496 du 27 mai 2008, </w:t>
      </w:r>
      <w:r w:rsidR="00AE6FA3" w:rsidRPr="001E3322">
        <w:rPr>
          <w:rFonts w:ascii="Arial" w:hAnsi="Arial" w:cs="Arial"/>
          <w:lang w:eastAsia="fr-FR"/>
        </w:rPr>
        <w:t>les parties signataires</w:t>
      </w:r>
      <w:r w:rsidR="00950BCF" w:rsidRPr="001E3322">
        <w:rPr>
          <w:rFonts w:ascii="Arial" w:hAnsi="Arial" w:cs="Arial"/>
          <w:lang w:eastAsia="fr-FR"/>
        </w:rPr>
        <w:t xml:space="preserve"> réaffirment leur volonté de lutter contre toutes les formes de discrimination, directe ou indirecte, liées au sexe, dans toutes les étapes de la vie professionnelle, depuis l’entrée dans l’entreprise jusqu’à la fin de la relation contractuelle. </w:t>
      </w:r>
    </w:p>
    <w:p w14:paraId="581D29D2" w14:textId="77777777" w:rsidR="0017117A" w:rsidRDefault="0017117A" w:rsidP="003C45CE">
      <w:pPr>
        <w:spacing w:after="0" w:line="240" w:lineRule="auto"/>
        <w:jc w:val="both"/>
        <w:rPr>
          <w:rFonts w:ascii="Arial" w:hAnsi="Arial" w:cs="Arial"/>
          <w:lang w:eastAsia="fr-FR"/>
        </w:rPr>
      </w:pPr>
    </w:p>
    <w:p w14:paraId="2F93FE91" w14:textId="431357D4" w:rsidR="00AE6FA3" w:rsidRPr="001E3322" w:rsidRDefault="00950BCF" w:rsidP="006A2C5A">
      <w:pPr>
        <w:spacing w:after="0" w:line="288" w:lineRule="auto"/>
        <w:jc w:val="both"/>
        <w:rPr>
          <w:rFonts w:ascii="Arial" w:hAnsi="Arial" w:cs="Arial"/>
          <w:lang w:eastAsia="fr-FR"/>
        </w:rPr>
      </w:pPr>
      <w:r w:rsidRPr="001E3322">
        <w:rPr>
          <w:rFonts w:ascii="Arial" w:hAnsi="Arial" w:cs="Arial"/>
          <w:lang w:eastAsia="fr-FR"/>
        </w:rPr>
        <w:t>Une telle démarche passe par le développement d’une réelle égalité des chances et de traitement entre les femmes et les hommes. Les parties reconnaissent également que la mixité professionnelle est un facteur d’enrichissement tant pour l’</w:t>
      </w:r>
      <w:r w:rsidR="00565030" w:rsidRPr="001E3322">
        <w:rPr>
          <w:rFonts w:ascii="Arial" w:hAnsi="Arial" w:cs="Arial"/>
          <w:lang w:eastAsia="fr-FR"/>
        </w:rPr>
        <w:t>entreprise que pour s</w:t>
      </w:r>
      <w:r w:rsidRPr="001E3322">
        <w:rPr>
          <w:rFonts w:ascii="Arial" w:hAnsi="Arial" w:cs="Arial"/>
          <w:lang w:eastAsia="fr-FR"/>
        </w:rPr>
        <w:t>e</w:t>
      </w:r>
      <w:r w:rsidR="00565030" w:rsidRPr="001E3322">
        <w:rPr>
          <w:rFonts w:ascii="Arial" w:hAnsi="Arial" w:cs="Arial"/>
          <w:lang w:eastAsia="fr-FR"/>
        </w:rPr>
        <w:t>s</w:t>
      </w:r>
      <w:r w:rsidRPr="001E3322">
        <w:rPr>
          <w:rFonts w:ascii="Arial" w:hAnsi="Arial" w:cs="Arial"/>
          <w:lang w:eastAsia="fr-FR"/>
        </w:rPr>
        <w:t xml:space="preserve"> salarié</w:t>
      </w:r>
      <w:r w:rsidR="00565030" w:rsidRPr="001E3322">
        <w:rPr>
          <w:rFonts w:ascii="Arial" w:hAnsi="Arial" w:cs="Arial"/>
          <w:lang w:eastAsia="fr-FR"/>
        </w:rPr>
        <w:t>s</w:t>
      </w:r>
      <w:r w:rsidRPr="001E3322">
        <w:rPr>
          <w:rFonts w:ascii="Arial" w:hAnsi="Arial" w:cs="Arial"/>
          <w:lang w:eastAsia="fr-FR"/>
        </w:rPr>
        <w:t>.</w:t>
      </w:r>
    </w:p>
    <w:p w14:paraId="5B99D545" w14:textId="77777777" w:rsidR="00501FC6" w:rsidRPr="001E3322" w:rsidRDefault="00501FC6" w:rsidP="003C45CE">
      <w:pPr>
        <w:spacing w:after="0" w:line="240" w:lineRule="auto"/>
        <w:jc w:val="both"/>
        <w:rPr>
          <w:rFonts w:ascii="Arial" w:hAnsi="Arial" w:cs="Arial"/>
          <w:lang w:eastAsia="fr-FR"/>
        </w:rPr>
      </w:pPr>
    </w:p>
    <w:p w14:paraId="379794AE" w14:textId="4DC11483" w:rsidR="00D7419D" w:rsidRPr="001E3322" w:rsidRDefault="009C36E3" w:rsidP="006A2C5A">
      <w:pPr>
        <w:spacing w:after="0" w:line="288" w:lineRule="auto"/>
        <w:jc w:val="both"/>
        <w:rPr>
          <w:rFonts w:ascii="Arial" w:hAnsi="Arial" w:cs="Arial"/>
          <w:lang w:eastAsia="fr-FR"/>
        </w:rPr>
      </w:pPr>
      <w:r w:rsidRPr="003764D4">
        <w:rPr>
          <w:rFonts w:ascii="Arial" w:hAnsi="Arial" w:cs="Arial"/>
          <w:lang w:eastAsia="fr-FR"/>
        </w:rPr>
        <w:t xml:space="preserve">Les parties rappellent que la société </w:t>
      </w:r>
      <w:r w:rsidR="00731831" w:rsidRPr="003764D4">
        <w:rPr>
          <w:rFonts w:ascii="Arial" w:hAnsi="Arial" w:cs="Arial"/>
          <w:b/>
        </w:rPr>
        <w:t xml:space="preserve">Eurofins Pharma </w:t>
      </w:r>
      <w:proofErr w:type="spellStart"/>
      <w:r w:rsidR="00731831" w:rsidRPr="003764D4">
        <w:rPr>
          <w:rFonts w:ascii="Arial" w:hAnsi="Arial" w:cs="Arial"/>
          <w:b/>
        </w:rPr>
        <w:t>Quality</w:t>
      </w:r>
      <w:proofErr w:type="spellEnd"/>
      <w:r w:rsidR="00731831" w:rsidRPr="003764D4">
        <w:rPr>
          <w:rFonts w:ascii="Arial" w:hAnsi="Arial" w:cs="Arial"/>
          <w:b/>
        </w:rPr>
        <w:t xml:space="preserve"> Control</w:t>
      </w:r>
      <w:r w:rsidR="00016E68" w:rsidRPr="003764D4">
        <w:rPr>
          <w:rFonts w:ascii="Arial" w:eastAsia="Times New Roman" w:hAnsi="Arial" w:cs="Arial"/>
          <w:lang w:eastAsia="fr-FR"/>
        </w:rPr>
        <w:t xml:space="preserve"> </w:t>
      </w:r>
      <w:r w:rsidRPr="003764D4">
        <w:rPr>
          <w:rFonts w:ascii="Arial" w:hAnsi="Arial" w:cs="Arial"/>
          <w:lang w:eastAsia="fr-FR"/>
        </w:rPr>
        <w:t xml:space="preserve">présente la particularité </w:t>
      </w:r>
      <w:r w:rsidR="001A0F67" w:rsidRPr="003764D4">
        <w:rPr>
          <w:rFonts w:ascii="Arial" w:hAnsi="Arial" w:cs="Arial"/>
          <w:lang w:eastAsia="fr-FR"/>
        </w:rPr>
        <w:t>d’</w:t>
      </w:r>
      <w:r w:rsidR="00063E51" w:rsidRPr="003764D4">
        <w:rPr>
          <w:rFonts w:ascii="Arial" w:hAnsi="Arial" w:cs="Arial"/>
          <w:lang w:eastAsia="fr-FR"/>
        </w:rPr>
        <w:t>être une entreprise largement féminisée avec plus de 2/3 de femmes parmi ses effectifs</w:t>
      </w:r>
      <w:r w:rsidR="002313BD" w:rsidRPr="003764D4">
        <w:rPr>
          <w:rFonts w:ascii="Arial" w:hAnsi="Arial" w:cs="Arial"/>
          <w:lang w:eastAsia="fr-FR"/>
        </w:rPr>
        <w:t xml:space="preserve"> </w:t>
      </w:r>
      <w:r w:rsidR="00F112E3" w:rsidRPr="003764D4">
        <w:rPr>
          <w:rFonts w:ascii="Arial" w:hAnsi="Arial" w:cs="Arial"/>
          <w:lang w:eastAsia="fr-FR"/>
        </w:rPr>
        <w:t>(</w:t>
      </w:r>
      <w:r w:rsidR="00750DD5" w:rsidRPr="003764D4">
        <w:rPr>
          <w:rFonts w:ascii="Arial" w:hAnsi="Arial" w:cs="Arial"/>
          <w:lang w:eastAsia="fr-FR"/>
        </w:rPr>
        <w:t>68</w:t>
      </w:r>
      <w:r w:rsidR="00F112E3" w:rsidRPr="003764D4">
        <w:rPr>
          <w:rFonts w:ascii="Arial" w:hAnsi="Arial" w:cs="Arial"/>
          <w:lang w:eastAsia="fr-FR"/>
        </w:rPr>
        <w:t xml:space="preserve">% de femmes et </w:t>
      </w:r>
      <w:r w:rsidR="00750DD5" w:rsidRPr="003764D4">
        <w:rPr>
          <w:rFonts w:ascii="Arial" w:hAnsi="Arial" w:cs="Arial"/>
          <w:lang w:eastAsia="fr-FR"/>
        </w:rPr>
        <w:t>32</w:t>
      </w:r>
      <w:r w:rsidR="002313BD" w:rsidRPr="003764D4">
        <w:rPr>
          <w:rFonts w:ascii="Arial" w:hAnsi="Arial" w:cs="Arial"/>
          <w:lang w:eastAsia="fr-FR"/>
        </w:rPr>
        <w:t>% d’hommes sur l’effectif total de la société)</w:t>
      </w:r>
      <w:r w:rsidR="0010744E" w:rsidRPr="003764D4">
        <w:rPr>
          <w:rFonts w:ascii="Arial" w:hAnsi="Arial" w:cs="Arial"/>
          <w:lang w:eastAsia="fr-FR"/>
        </w:rPr>
        <w:t>.</w:t>
      </w:r>
    </w:p>
    <w:p w14:paraId="5F1B77EC" w14:textId="0711DA98" w:rsidR="00D00F5D" w:rsidRDefault="00D00F5D" w:rsidP="003C45CE">
      <w:pPr>
        <w:spacing w:after="0" w:line="240" w:lineRule="auto"/>
        <w:jc w:val="both"/>
        <w:rPr>
          <w:rFonts w:ascii="Arial" w:hAnsi="Arial" w:cs="Arial"/>
          <w:lang w:eastAsia="fr-FR"/>
        </w:rPr>
      </w:pPr>
    </w:p>
    <w:p w14:paraId="36D3B1FC" w14:textId="42E0ACDD" w:rsidR="00D03121" w:rsidRPr="001E3322" w:rsidRDefault="00DE4D42" w:rsidP="006A2C5A">
      <w:pPr>
        <w:spacing w:after="0" w:line="288" w:lineRule="auto"/>
        <w:contextualSpacing/>
        <w:jc w:val="both"/>
        <w:rPr>
          <w:rFonts w:ascii="Arial" w:hAnsi="Arial" w:cs="Arial"/>
          <w:lang w:eastAsia="fr-FR"/>
        </w:rPr>
      </w:pPr>
      <w:r w:rsidRPr="003764D4">
        <w:rPr>
          <w:rFonts w:ascii="Arial" w:hAnsi="Arial" w:cs="Arial"/>
          <w:lang w:eastAsia="fr-FR"/>
        </w:rPr>
        <w:t>Pour rappel,</w:t>
      </w:r>
      <w:r w:rsidR="0093318E" w:rsidRPr="003764D4">
        <w:rPr>
          <w:rFonts w:ascii="Arial" w:hAnsi="Arial" w:cs="Arial"/>
          <w:lang w:eastAsia="fr-FR"/>
        </w:rPr>
        <w:t xml:space="preserve"> </w:t>
      </w:r>
      <w:r w:rsidR="0010744E" w:rsidRPr="003764D4">
        <w:rPr>
          <w:rFonts w:ascii="Arial" w:hAnsi="Arial" w:cs="Arial"/>
          <w:lang w:eastAsia="fr-FR"/>
        </w:rPr>
        <w:t>en</w:t>
      </w:r>
      <w:r w:rsidR="0093318E" w:rsidRPr="003764D4">
        <w:rPr>
          <w:rFonts w:ascii="Arial" w:hAnsi="Arial" w:cs="Arial"/>
          <w:lang w:eastAsia="fr-FR"/>
        </w:rPr>
        <w:t xml:space="preserve"> </w:t>
      </w:r>
      <w:r w:rsidR="002E5690" w:rsidRPr="003764D4">
        <w:rPr>
          <w:rFonts w:ascii="Arial" w:hAnsi="Arial" w:cs="Arial"/>
          <w:lang w:eastAsia="fr-FR"/>
        </w:rPr>
        <w:t>2024</w:t>
      </w:r>
      <w:r w:rsidR="0093318E" w:rsidRPr="003764D4">
        <w:rPr>
          <w:rFonts w:ascii="Arial" w:hAnsi="Arial" w:cs="Arial"/>
          <w:lang w:eastAsia="fr-FR"/>
        </w:rPr>
        <w:t xml:space="preserve">, </w:t>
      </w:r>
      <w:r w:rsidRPr="003764D4">
        <w:rPr>
          <w:rFonts w:ascii="Arial" w:hAnsi="Arial" w:cs="Arial"/>
          <w:lang w:eastAsia="fr-FR"/>
        </w:rPr>
        <w:t xml:space="preserve">la société </w:t>
      </w:r>
      <w:r w:rsidR="0010744E" w:rsidRPr="003764D4">
        <w:rPr>
          <w:rFonts w:ascii="Arial" w:hAnsi="Arial" w:cs="Arial"/>
          <w:b/>
        </w:rPr>
        <w:t xml:space="preserve">Eurofins Pharma </w:t>
      </w:r>
      <w:proofErr w:type="spellStart"/>
      <w:r w:rsidR="0010744E" w:rsidRPr="003764D4">
        <w:rPr>
          <w:rFonts w:ascii="Arial" w:hAnsi="Arial" w:cs="Arial"/>
          <w:b/>
        </w:rPr>
        <w:t>Quality</w:t>
      </w:r>
      <w:proofErr w:type="spellEnd"/>
      <w:r w:rsidR="0010744E" w:rsidRPr="003764D4">
        <w:rPr>
          <w:rFonts w:ascii="Arial" w:hAnsi="Arial" w:cs="Arial"/>
          <w:b/>
        </w:rPr>
        <w:t xml:space="preserve"> Control</w:t>
      </w:r>
      <w:r w:rsidRPr="003764D4">
        <w:rPr>
          <w:rFonts w:ascii="Arial" w:hAnsi="Arial" w:cs="Arial"/>
          <w:lang w:eastAsia="fr-FR"/>
        </w:rPr>
        <w:t xml:space="preserve"> a obtenu un score</w:t>
      </w:r>
      <w:r w:rsidR="007652F1" w:rsidRPr="003764D4">
        <w:rPr>
          <w:rFonts w:ascii="Arial" w:hAnsi="Arial" w:cs="Arial"/>
          <w:lang w:eastAsia="fr-FR"/>
        </w:rPr>
        <w:t xml:space="preserve"> </w:t>
      </w:r>
      <w:r w:rsidR="00424DFB" w:rsidRPr="003764D4">
        <w:rPr>
          <w:rFonts w:ascii="Arial" w:hAnsi="Arial" w:cs="Arial"/>
          <w:lang w:eastAsia="fr-FR"/>
        </w:rPr>
        <w:t xml:space="preserve">de </w:t>
      </w:r>
      <w:r w:rsidR="00EA592E" w:rsidRPr="003764D4">
        <w:rPr>
          <w:rFonts w:ascii="Arial" w:hAnsi="Arial" w:cs="Arial"/>
          <w:lang w:eastAsia="fr-FR"/>
        </w:rPr>
        <w:t>8</w:t>
      </w:r>
      <w:r w:rsidR="002E5690" w:rsidRPr="003764D4">
        <w:rPr>
          <w:rFonts w:ascii="Arial" w:hAnsi="Arial" w:cs="Arial"/>
          <w:lang w:eastAsia="fr-FR"/>
        </w:rPr>
        <w:t>4</w:t>
      </w:r>
      <w:r w:rsidR="00424DFB" w:rsidRPr="003764D4">
        <w:rPr>
          <w:rFonts w:ascii="Arial" w:hAnsi="Arial" w:cs="Arial"/>
          <w:lang w:eastAsia="fr-FR"/>
        </w:rPr>
        <w:t>/</w:t>
      </w:r>
      <w:r w:rsidRPr="003764D4">
        <w:rPr>
          <w:rFonts w:ascii="Arial" w:hAnsi="Arial" w:cs="Arial"/>
          <w:lang w:eastAsia="fr-FR"/>
        </w:rPr>
        <w:t>100</w:t>
      </w:r>
      <w:r w:rsidR="00692BBE" w:rsidRPr="003764D4">
        <w:rPr>
          <w:rFonts w:ascii="Arial" w:hAnsi="Arial" w:cs="Arial"/>
          <w:lang w:eastAsia="fr-FR"/>
        </w:rPr>
        <w:t>,</w:t>
      </w:r>
      <w:r w:rsidR="007652F1" w:rsidRPr="003764D4">
        <w:rPr>
          <w:rFonts w:ascii="Arial" w:hAnsi="Arial" w:cs="Arial"/>
          <w:lang w:eastAsia="fr-FR"/>
        </w:rPr>
        <w:t xml:space="preserve"> lors du calcul de l’index d</w:t>
      </w:r>
      <w:r w:rsidR="0093318E" w:rsidRPr="003764D4">
        <w:rPr>
          <w:rFonts w:ascii="Arial" w:hAnsi="Arial" w:cs="Arial"/>
          <w:lang w:eastAsia="fr-FR"/>
        </w:rPr>
        <w:t>e l</w:t>
      </w:r>
      <w:r w:rsidR="007652F1" w:rsidRPr="003764D4">
        <w:rPr>
          <w:rFonts w:ascii="Arial" w:hAnsi="Arial" w:cs="Arial"/>
          <w:lang w:eastAsia="fr-FR"/>
        </w:rPr>
        <w:t>’</w:t>
      </w:r>
      <w:r w:rsidR="0093318E" w:rsidRPr="003764D4">
        <w:rPr>
          <w:rFonts w:ascii="Arial" w:hAnsi="Arial" w:cs="Arial"/>
          <w:lang w:eastAsia="fr-FR"/>
        </w:rPr>
        <w:t>égalité professionnelle entre les femmes et les hommes</w:t>
      </w:r>
      <w:r w:rsidR="00016E68" w:rsidRPr="003764D4">
        <w:rPr>
          <w:rFonts w:ascii="Arial" w:hAnsi="Arial" w:cs="Arial"/>
          <w:lang w:eastAsia="fr-FR"/>
        </w:rPr>
        <w:t>.</w:t>
      </w:r>
    </w:p>
    <w:p w14:paraId="676CDD89" w14:textId="77777777" w:rsidR="002313BD" w:rsidRDefault="002313BD" w:rsidP="003C45CE">
      <w:pPr>
        <w:spacing w:after="0" w:line="240" w:lineRule="auto"/>
        <w:jc w:val="both"/>
        <w:rPr>
          <w:rFonts w:ascii="Arial" w:hAnsi="Arial" w:cs="Arial"/>
          <w:lang w:eastAsia="fr-FR"/>
        </w:rPr>
      </w:pPr>
    </w:p>
    <w:p w14:paraId="6505E5C1" w14:textId="59AA7B7D" w:rsidR="00A8226E" w:rsidRPr="001E3322" w:rsidRDefault="003A79B9" w:rsidP="006A2C5A">
      <w:pPr>
        <w:spacing w:after="0" w:line="288" w:lineRule="auto"/>
        <w:contextualSpacing/>
        <w:jc w:val="both"/>
        <w:rPr>
          <w:rFonts w:ascii="Arial" w:hAnsi="Arial" w:cs="Arial"/>
          <w:lang w:eastAsia="fr-FR"/>
        </w:rPr>
      </w:pPr>
      <w:r w:rsidRPr="001E3322">
        <w:rPr>
          <w:rFonts w:ascii="Arial" w:hAnsi="Arial" w:cs="Arial"/>
          <w:lang w:eastAsia="fr-FR"/>
        </w:rPr>
        <w:t xml:space="preserve">A ce jour, dans les rapports produits par la Direction des Ressources Humaines à l’attention des représentants du personnel, sur la situation comparée des conditions générales d’emploi et de formation des femmes et des hommes, </w:t>
      </w:r>
      <w:r w:rsidR="00592263" w:rsidRPr="001E3322">
        <w:rPr>
          <w:rFonts w:ascii="Arial" w:hAnsi="Arial" w:cs="Arial"/>
          <w:lang w:eastAsia="fr-FR"/>
        </w:rPr>
        <w:t xml:space="preserve">il n’apparaît pas d’écarts </w:t>
      </w:r>
      <w:r w:rsidR="00D86FCA" w:rsidRPr="001E3322">
        <w:rPr>
          <w:rFonts w:ascii="Arial" w:hAnsi="Arial" w:cs="Arial"/>
          <w:lang w:eastAsia="fr-FR"/>
        </w:rPr>
        <w:t xml:space="preserve">significatifs </w:t>
      </w:r>
      <w:r w:rsidR="00592263" w:rsidRPr="001E3322">
        <w:rPr>
          <w:rFonts w:ascii="Arial" w:hAnsi="Arial" w:cs="Arial"/>
          <w:lang w:eastAsia="fr-FR"/>
        </w:rPr>
        <w:t xml:space="preserve">de traitement </w:t>
      </w:r>
      <w:r w:rsidRPr="001E3322">
        <w:rPr>
          <w:rFonts w:ascii="Arial" w:hAnsi="Arial" w:cs="Arial"/>
          <w:lang w:eastAsia="fr-FR"/>
        </w:rPr>
        <w:t>entre les femmes et les hommes</w:t>
      </w:r>
      <w:r w:rsidR="00016E68">
        <w:rPr>
          <w:rFonts w:ascii="Arial" w:hAnsi="Arial" w:cs="Arial"/>
          <w:lang w:eastAsia="fr-FR"/>
        </w:rPr>
        <w:t>.</w:t>
      </w:r>
    </w:p>
    <w:p w14:paraId="37B48D9E" w14:textId="507543BB" w:rsidR="003A79B9" w:rsidRPr="001E3322" w:rsidRDefault="00A8226E" w:rsidP="006A2C5A">
      <w:pPr>
        <w:spacing w:line="288" w:lineRule="auto"/>
        <w:jc w:val="both"/>
        <w:rPr>
          <w:rFonts w:ascii="Arial" w:hAnsi="Arial" w:cs="Arial"/>
          <w:lang w:eastAsia="fr-FR"/>
        </w:rPr>
      </w:pPr>
      <w:r w:rsidRPr="001E3322">
        <w:rPr>
          <w:rFonts w:ascii="Arial" w:hAnsi="Arial" w:cs="Arial"/>
          <w:lang w:eastAsia="fr-FR"/>
        </w:rPr>
        <w:lastRenderedPageBreak/>
        <w:t>A cet effet, le présent accord réaffirme la volonté des parties d</w:t>
      </w:r>
      <w:r w:rsidR="00FF2647" w:rsidRPr="001E3322">
        <w:rPr>
          <w:rFonts w:ascii="Arial" w:hAnsi="Arial" w:cs="Arial"/>
          <w:lang w:eastAsia="fr-FR"/>
        </w:rPr>
        <w:t xml:space="preserve">’assurer </w:t>
      </w:r>
      <w:r w:rsidRPr="001E3322">
        <w:rPr>
          <w:rFonts w:ascii="Arial" w:hAnsi="Arial" w:cs="Arial"/>
          <w:lang w:eastAsia="fr-FR"/>
        </w:rPr>
        <w:t xml:space="preserve">l’égalité professionnelle </w:t>
      </w:r>
      <w:r w:rsidR="003D5163" w:rsidRPr="001E3322">
        <w:rPr>
          <w:rFonts w:ascii="Arial" w:hAnsi="Arial" w:cs="Arial"/>
          <w:lang w:eastAsia="fr-FR"/>
        </w:rPr>
        <w:t xml:space="preserve">et l’égalité des chances </w:t>
      </w:r>
      <w:r w:rsidRPr="001E3322">
        <w:rPr>
          <w:rFonts w:ascii="Arial" w:hAnsi="Arial" w:cs="Arial"/>
          <w:lang w:eastAsia="fr-FR"/>
        </w:rPr>
        <w:t>entre les femmes et les hommes</w:t>
      </w:r>
      <w:r w:rsidR="00716440" w:rsidRPr="001E3322">
        <w:rPr>
          <w:rFonts w:ascii="Arial" w:hAnsi="Arial" w:cs="Arial"/>
          <w:lang w:eastAsia="fr-FR"/>
        </w:rPr>
        <w:t xml:space="preserve"> </w:t>
      </w:r>
      <w:r w:rsidR="003A79B9" w:rsidRPr="001E3322">
        <w:rPr>
          <w:rFonts w:ascii="Arial" w:hAnsi="Arial" w:cs="Arial"/>
          <w:lang w:eastAsia="fr-FR"/>
        </w:rPr>
        <w:t>sur les thèmes suivants :</w:t>
      </w:r>
    </w:p>
    <w:p w14:paraId="24A9BB98" w14:textId="6C5CA4D7" w:rsidR="00D7419D" w:rsidRPr="001E3322" w:rsidRDefault="00FF2647" w:rsidP="006A2C5A">
      <w:pPr>
        <w:pStyle w:val="ListParagraph"/>
        <w:numPr>
          <w:ilvl w:val="0"/>
          <w:numId w:val="1"/>
        </w:numPr>
        <w:spacing w:before="120" w:line="288" w:lineRule="auto"/>
        <w:ind w:left="714" w:hanging="357"/>
        <w:contextualSpacing w:val="0"/>
        <w:jc w:val="both"/>
        <w:rPr>
          <w:sz w:val="22"/>
          <w:szCs w:val="22"/>
          <w:lang w:eastAsia="fr-FR"/>
        </w:rPr>
      </w:pPr>
      <w:r w:rsidRPr="001E3322">
        <w:rPr>
          <w:sz w:val="22"/>
          <w:szCs w:val="22"/>
          <w:lang w:eastAsia="fr-FR"/>
        </w:rPr>
        <w:t>Le recrutement</w:t>
      </w:r>
      <w:r w:rsidR="00063E51" w:rsidRPr="001E3322">
        <w:rPr>
          <w:sz w:val="22"/>
          <w:szCs w:val="22"/>
          <w:lang w:eastAsia="fr-FR"/>
        </w:rPr>
        <w:t>,</w:t>
      </w:r>
    </w:p>
    <w:p w14:paraId="1E8E7DDA" w14:textId="77777777" w:rsidR="00D7419D" w:rsidRPr="001E3322" w:rsidRDefault="00E73EE9" w:rsidP="006A2C5A">
      <w:pPr>
        <w:pStyle w:val="ListParagraph"/>
        <w:numPr>
          <w:ilvl w:val="0"/>
          <w:numId w:val="1"/>
        </w:numPr>
        <w:spacing w:before="120" w:line="288" w:lineRule="auto"/>
        <w:ind w:left="714" w:hanging="357"/>
        <w:contextualSpacing w:val="0"/>
        <w:jc w:val="both"/>
        <w:rPr>
          <w:sz w:val="22"/>
          <w:szCs w:val="22"/>
          <w:lang w:eastAsia="fr-FR"/>
        </w:rPr>
      </w:pPr>
      <w:r w:rsidRPr="001E3322">
        <w:rPr>
          <w:sz w:val="22"/>
          <w:szCs w:val="22"/>
          <w:lang w:eastAsia="fr-FR"/>
        </w:rPr>
        <w:t>La formation professionnelle</w:t>
      </w:r>
      <w:r w:rsidR="00063E51" w:rsidRPr="001E3322">
        <w:rPr>
          <w:sz w:val="22"/>
          <w:szCs w:val="22"/>
          <w:lang w:eastAsia="fr-FR"/>
        </w:rPr>
        <w:t>,</w:t>
      </w:r>
    </w:p>
    <w:p w14:paraId="5B7EE08C" w14:textId="77777777" w:rsidR="00D7419D" w:rsidRPr="001E3322" w:rsidRDefault="00E73EE9" w:rsidP="006A2C5A">
      <w:pPr>
        <w:pStyle w:val="ListParagraph"/>
        <w:numPr>
          <w:ilvl w:val="0"/>
          <w:numId w:val="1"/>
        </w:numPr>
        <w:spacing w:before="120" w:line="288" w:lineRule="auto"/>
        <w:ind w:left="714" w:hanging="357"/>
        <w:contextualSpacing w:val="0"/>
        <w:jc w:val="both"/>
        <w:rPr>
          <w:sz w:val="22"/>
          <w:szCs w:val="22"/>
          <w:lang w:eastAsia="fr-FR"/>
        </w:rPr>
      </w:pPr>
      <w:r w:rsidRPr="001E3322">
        <w:rPr>
          <w:sz w:val="22"/>
          <w:szCs w:val="22"/>
          <w:lang w:eastAsia="fr-FR"/>
        </w:rPr>
        <w:t>La promotion</w:t>
      </w:r>
      <w:r w:rsidR="00063E51" w:rsidRPr="001E3322">
        <w:rPr>
          <w:sz w:val="22"/>
          <w:szCs w:val="22"/>
          <w:lang w:eastAsia="fr-FR"/>
        </w:rPr>
        <w:t>,</w:t>
      </w:r>
    </w:p>
    <w:p w14:paraId="2D793839" w14:textId="5B34E596" w:rsidR="00D7419D" w:rsidRPr="001E3322" w:rsidRDefault="00FF2647" w:rsidP="006A2C5A">
      <w:pPr>
        <w:pStyle w:val="ListParagraph"/>
        <w:numPr>
          <w:ilvl w:val="0"/>
          <w:numId w:val="1"/>
        </w:numPr>
        <w:spacing w:before="120" w:line="288" w:lineRule="auto"/>
        <w:ind w:left="714" w:hanging="357"/>
        <w:contextualSpacing w:val="0"/>
        <w:jc w:val="both"/>
        <w:rPr>
          <w:sz w:val="22"/>
          <w:szCs w:val="22"/>
          <w:lang w:eastAsia="fr-FR"/>
        </w:rPr>
      </w:pPr>
      <w:r w:rsidRPr="001E3322">
        <w:rPr>
          <w:sz w:val="22"/>
          <w:szCs w:val="22"/>
          <w:lang w:eastAsia="fr-FR"/>
        </w:rPr>
        <w:t>La rémunération</w:t>
      </w:r>
      <w:r w:rsidR="00063E51" w:rsidRPr="001E3322">
        <w:rPr>
          <w:sz w:val="22"/>
          <w:szCs w:val="22"/>
          <w:lang w:eastAsia="fr-FR"/>
        </w:rPr>
        <w:t>,</w:t>
      </w:r>
    </w:p>
    <w:p w14:paraId="222D542D" w14:textId="14D5FE13" w:rsidR="00716440" w:rsidRPr="001E3322" w:rsidRDefault="00716440" w:rsidP="006A2C5A">
      <w:pPr>
        <w:pStyle w:val="ListParagraph"/>
        <w:numPr>
          <w:ilvl w:val="0"/>
          <w:numId w:val="1"/>
        </w:numPr>
        <w:spacing w:before="120" w:line="288" w:lineRule="auto"/>
        <w:ind w:left="714" w:hanging="357"/>
        <w:contextualSpacing w:val="0"/>
        <w:jc w:val="both"/>
        <w:rPr>
          <w:sz w:val="22"/>
          <w:szCs w:val="22"/>
          <w:lang w:eastAsia="fr-FR"/>
        </w:rPr>
      </w:pPr>
      <w:r w:rsidRPr="001E3322">
        <w:rPr>
          <w:sz w:val="22"/>
          <w:szCs w:val="22"/>
          <w:lang w:eastAsia="fr-FR"/>
        </w:rPr>
        <w:t>Les conditions d’exercice de travail,</w:t>
      </w:r>
    </w:p>
    <w:p w14:paraId="75542084" w14:textId="64FC9370" w:rsidR="00FF2647" w:rsidRPr="001E3322" w:rsidRDefault="00FF2647" w:rsidP="006A2C5A">
      <w:pPr>
        <w:pStyle w:val="ListParagraph"/>
        <w:numPr>
          <w:ilvl w:val="0"/>
          <w:numId w:val="1"/>
        </w:numPr>
        <w:spacing w:before="120" w:line="288" w:lineRule="auto"/>
        <w:ind w:left="714" w:hanging="357"/>
        <w:contextualSpacing w:val="0"/>
        <w:jc w:val="both"/>
        <w:rPr>
          <w:sz w:val="22"/>
          <w:szCs w:val="22"/>
          <w:lang w:eastAsia="fr-FR"/>
        </w:rPr>
      </w:pPr>
      <w:r w:rsidRPr="001E3322">
        <w:rPr>
          <w:sz w:val="22"/>
          <w:szCs w:val="22"/>
          <w:lang w:eastAsia="fr-FR"/>
        </w:rPr>
        <w:t>L’articulation entre la vie professionnelle et personnelle</w:t>
      </w:r>
      <w:r w:rsidR="00716440" w:rsidRPr="001E3322">
        <w:rPr>
          <w:sz w:val="22"/>
          <w:szCs w:val="22"/>
          <w:lang w:eastAsia="fr-FR"/>
        </w:rPr>
        <w:t>.</w:t>
      </w:r>
    </w:p>
    <w:p w14:paraId="5942D4A0" w14:textId="77777777" w:rsidR="00E73EE9" w:rsidRPr="001E3322" w:rsidRDefault="00E73EE9" w:rsidP="006A2C5A">
      <w:pPr>
        <w:spacing w:after="0" w:line="288" w:lineRule="auto"/>
        <w:jc w:val="both"/>
        <w:rPr>
          <w:rFonts w:ascii="Arial" w:hAnsi="Arial" w:cs="Arial"/>
          <w:lang w:eastAsia="fr-FR"/>
        </w:rPr>
      </w:pPr>
    </w:p>
    <w:p w14:paraId="16913092" w14:textId="77777777" w:rsidR="00585F4C" w:rsidRPr="001E3322" w:rsidRDefault="00585F4C" w:rsidP="006A2C5A">
      <w:pPr>
        <w:spacing w:after="0" w:line="288" w:lineRule="auto"/>
        <w:jc w:val="both"/>
        <w:rPr>
          <w:rFonts w:ascii="Arial" w:hAnsi="Arial" w:cs="Arial"/>
          <w:lang w:eastAsia="fr-FR"/>
        </w:rPr>
      </w:pPr>
      <w:r w:rsidRPr="001E3322">
        <w:rPr>
          <w:rFonts w:ascii="Arial" w:hAnsi="Arial" w:cs="Arial"/>
          <w:lang w:eastAsia="fr-FR"/>
        </w:rPr>
        <w:t>Il est tout de même apparu nécessaire aux parties de formaliser, dans le présent accord, une politique d’entreprise en matière d’égalité professionnelle entre les femmes et les hommes tout au long de la relation de travail.</w:t>
      </w:r>
    </w:p>
    <w:p w14:paraId="566F99D5" w14:textId="77777777" w:rsidR="001359C6" w:rsidRPr="001E3322" w:rsidRDefault="001359C6" w:rsidP="003C45CE">
      <w:pPr>
        <w:spacing w:after="0" w:line="240" w:lineRule="auto"/>
        <w:jc w:val="both"/>
        <w:rPr>
          <w:rFonts w:ascii="Arial" w:hAnsi="Arial" w:cs="Arial"/>
          <w:lang w:eastAsia="fr-FR"/>
        </w:rPr>
      </w:pPr>
    </w:p>
    <w:p w14:paraId="79F52905" w14:textId="49838AC6" w:rsidR="00E6636F" w:rsidRPr="001E3322" w:rsidRDefault="00E6636F" w:rsidP="006A2C5A">
      <w:pPr>
        <w:spacing w:after="0" w:line="288" w:lineRule="auto"/>
        <w:jc w:val="both"/>
        <w:rPr>
          <w:rFonts w:ascii="Arial" w:hAnsi="Arial" w:cs="Arial"/>
          <w:lang w:eastAsia="fr-FR"/>
        </w:rPr>
      </w:pPr>
      <w:r w:rsidRPr="001E3322">
        <w:rPr>
          <w:rFonts w:ascii="Arial" w:hAnsi="Arial" w:cs="Arial"/>
          <w:lang w:eastAsia="fr-FR"/>
        </w:rPr>
        <w:t xml:space="preserve">C’est dans ce contexte que les parties réaffirment la nécessité de </w:t>
      </w:r>
      <w:r w:rsidR="00585F4C" w:rsidRPr="001E3322">
        <w:rPr>
          <w:rFonts w:ascii="Arial" w:hAnsi="Arial" w:cs="Arial"/>
          <w:lang w:eastAsia="fr-FR"/>
        </w:rPr>
        <w:t>poursuivre les</w:t>
      </w:r>
      <w:r w:rsidRPr="001E3322">
        <w:rPr>
          <w:rFonts w:ascii="Arial" w:hAnsi="Arial" w:cs="Arial"/>
          <w:lang w:eastAsia="fr-FR"/>
        </w:rPr>
        <w:t xml:space="preserve"> actions suivantes :</w:t>
      </w:r>
    </w:p>
    <w:p w14:paraId="514E8290" w14:textId="3E70B332" w:rsidR="00E6636F" w:rsidRPr="001E3322" w:rsidRDefault="001359C6" w:rsidP="006A2C5A">
      <w:pPr>
        <w:pStyle w:val="ListParagraph"/>
        <w:numPr>
          <w:ilvl w:val="0"/>
          <w:numId w:val="12"/>
        </w:numPr>
        <w:spacing w:before="120" w:line="288" w:lineRule="auto"/>
        <w:ind w:left="714" w:hanging="357"/>
        <w:contextualSpacing w:val="0"/>
        <w:jc w:val="both"/>
        <w:rPr>
          <w:sz w:val="22"/>
          <w:szCs w:val="22"/>
          <w:lang w:eastAsia="fr-FR"/>
        </w:rPr>
      </w:pPr>
      <w:r w:rsidRPr="001E3322">
        <w:rPr>
          <w:sz w:val="22"/>
          <w:szCs w:val="22"/>
          <w:lang w:eastAsia="fr-FR"/>
        </w:rPr>
        <w:t>V</w:t>
      </w:r>
      <w:r w:rsidR="00E6636F" w:rsidRPr="001E3322">
        <w:rPr>
          <w:sz w:val="22"/>
          <w:szCs w:val="22"/>
          <w:lang w:eastAsia="fr-FR"/>
        </w:rPr>
        <w:t>eiller à l’homogénéité de la répartition des femmes et des hommes dans tous les emplois et c</w:t>
      </w:r>
      <w:r w:rsidR="00FB2A5F" w:rsidRPr="001E3322">
        <w:rPr>
          <w:sz w:val="22"/>
          <w:szCs w:val="22"/>
          <w:lang w:eastAsia="fr-FR"/>
        </w:rPr>
        <w:t>atégories socioprofessionnelles</w:t>
      </w:r>
      <w:r w:rsidR="00E6636F" w:rsidRPr="001E3322">
        <w:rPr>
          <w:sz w:val="22"/>
          <w:szCs w:val="22"/>
          <w:lang w:eastAsia="fr-FR"/>
        </w:rPr>
        <w:t xml:space="preserve"> de l’entreprise, considérant néanmoins que l’entreprise présente la particularité d’être une entreprise largement féminisée ;</w:t>
      </w:r>
    </w:p>
    <w:p w14:paraId="4BF3AEAB" w14:textId="199065E3" w:rsidR="00E6636F" w:rsidRPr="001E3322" w:rsidRDefault="00A84F7E" w:rsidP="006A2C5A">
      <w:pPr>
        <w:pStyle w:val="ListParagraph"/>
        <w:numPr>
          <w:ilvl w:val="0"/>
          <w:numId w:val="12"/>
        </w:numPr>
        <w:spacing w:before="120" w:line="288" w:lineRule="auto"/>
        <w:ind w:left="714" w:hanging="357"/>
        <w:contextualSpacing w:val="0"/>
        <w:jc w:val="both"/>
        <w:rPr>
          <w:sz w:val="22"/>
          <w:szCs w:val="22"/>
          <w:lang w:eastAsia="fr-FR"/>
        </w:rPr>
      </w:pPr>
      <w:r w:rsidRPr="001E3322">
        <w:rPr>
          <w:sz w:val="22"/>
          <w:szCs w:val="22"/>
          <w:lang w:eastAsia="fr-FR"/>
        </w:rPr>
        <w:t>Porter</w:t>
      </w:r>
      <w:r w:rsidR="00E6636F" w:rsidRPr="001E3322">
        <w:rPr>
          <w:sz w:val="22"/>
          <w:szCs w:val="22"/>
          <w:lang w:eastAsia="fr-FR"/>
        </w:rPr>
        <w:t xml:space="preserve"> une attention particulière à la situation des femmes et des hommes, par des mesures concrètes appliquées à tous les stades de la vie professionnelle ;</w:t>
      </w:r>
    </w:p>
    <w:p w14:paraId="5E80C696" w14:textId="65B1734D" w:rsidR="00E6636F" w:rsidRPr="001E3322" w:rsidRDefault="00A84F7E" w:rsidP="006A2C5A">
      <w:pPr>
        <w:pStyle w:val="ListParagraph"/>
        <w:numPr>
          <w:ilvl w:val="0"/>
          <w:numId w:val="12"/>
        </w:numPr>
        <w:spacing w:before="120" w:line="288" w:lineRule="auto"/>
        <w:ind w:left="714" w:hanging="357"/>
        <w:contextualSpacing w:val="0"/>
        <w:jc w:val="both"/>
        <w:rPr>
          <w:sz w:val="22"/>
          <w:szCs w:val="22"/>
          <w:lang w:eastAsia="fr-FR"/>
        </w:rPr>
      </w:pPr>
      <w:r w:rsidRPr="001E3322">
        <w:rPr>
          <w:sz w:val="22"/>
          <w:szCs w:val="22"/>
          <w:lang w:eastAsia="fr-FR"/>
        </w:rPr>
        <w:t>Prendre</w:t>
      </w:r>
      <w:r w:rsidR="00E6636F" w:rsidRPr="001E3322">
        <w:rPr>
          <w:sz w:val="22"/>
          <w:szCs w:val="22"/>
          <w:lang w:eastAsia="fr-FR"/>
        </w:rPr>
        <w:t xml:space="preserve"> en compte la promotion de l’égalité professionnelle entre les femmes et les hommes dans toutes réflexions susceptibles d’avoir une incidence sur ce thème ;</w:t>
      </w:r>
    </w:p>
    <w:p w14:paraId="0D4F5AFC" w14:textId="1E021558" w:rsidR="00E6636F" w:rsidRPr="001E3322" w:rsidRDefault="00A84F7E" w:rsidP="006A2C5A">
      <w:pPr>
        <w:pStyle w:val="ListParagraph"/>
        <w:numPr>
          <w:ilvl w:val="0"/>
          <w:numId w:val="12"/>
        </w:numPr>
        <w:spacing w:before="120" w:line="288" w:lineRule="auto"/>
        <w:ind w:left="714" w:hanging="357"/>
        <w:contextualSpacing w:val="0"/>
        <w:jc w:val="both"/>
        <w:rPr>
          <w:sz w:val="22"/>
          <w:szCs w:val="22"/>
          <w:lang w:eastAsia="fr-FR"/>
        </w:rPr>
      </w:pPr>
      <w:r w:rsidRPr="001E3322">
        <w:rPr>
          <w:sz w:val="22"/>
          <w:szCs w:val="22"/>
          <w:lang w:eastAsia="fr-FR"/>
        </w:rPr>
        <w:t>Favoriser</w:t>
      </w:r>
      <w:r w:rsidR="00E6636F" w:rsidRPr="001E3322">
        <w:rPr>
          <w:sz w:val="22"/>
          <w:szCs w:val="22"/>
          <w:lang w:eastAsia="fr-FR"/>
        </w:rPr>
        <w:t xml:space="preserve"> l’articulation entre la vie professionnelle et la vie privée.</w:t>
      </w:r>
    </w:p>
    <w:p w14:paraId="057EB219" w14:textId="77777777" w:rsidR="005C496C" w:rsidRPr="001E3322" w:rsidRDefault="005C496C" w:rsidP="003C45CE">
      <w:pPr>
        <w:spacing w:after="0" w:line="240" w:lineRule="auto"/>
        <w:jc w:val="both"/>
        <w:rPr>
          <w:rFonts w:ascii="Arial" w:hAnsi="Arial" w:cs="Arial"/>
          <w:lang w:eastAsia="fr-FR"/>
        </w:rPr>
      </w:pPr>
    </w:p>
    <w:p w14:paraId="36544E8D" w14:textId="77777777" w:rsidR="003C45CE" w:rsidRDefault="003C45CE" w:rsidP="006A2C5A">
      <w:pPr>
        <w:spacing w:after="0" w:line="288" w:lineRule="auto"/>
        <w:jc w:val="both"/>
        <w:rPr>
          <w:rFonts w:ascii="Arial" w:hAnsi="Arial" w:cs="Arial"/>
          <w:lang w:eastAsia="fr-FR"/>
        </w:rPr>
      </w:pPr>
    </w:p>
    <w:p w14:paraId="69AE01F8" w14:textId="61312B3B" w:rsidR="00E6636F" w:rsidRPr="001E3322" w:rsidRDefault="00E6636F" w:rsidP="006A2C5A">
      <w:pPr>
        <w:spacing w:after="0" w:line="288" w:lineRule="auto"/>
        <w:jc w:val="both"/>
        <w:rPr>
          <w:rFonts w:ascii="Arial" w:hAnsi="Arial" w:cs="Arial"/>
          <w:lang w:eastAsia="fr-FR"/>
        </w:rPr>
      </w:pPr>
      <w:r w:rsidRPr="001E3322">
        <w:rPr>
          <w:rFonts w:ascii="Arial" w:hAnsi="Arial" w:cs="Arial"/>
          <w:lang w:eastAsia="fr-FR"/>
        </w:rPr>
        <w:t>Les parties se fixent pour objectifs de maintenir</w:t>
      </w:r>
      <w:r w:rsidR="00F16BCF">
        <w:rPr>
          <w:rFonts w:ascii="Arial" w:hAnsi="Arial" w:cs="Arial"/>
          <w:lang w:eastAsia="fr-FR"/>
        </w:rPr>
        <w:t xml:space="preserve"> à minima</w:t>
      </w:r>
      <w:r w:rsidRPr="001E3322">
        <w:rPr>
          <w:rFonts w:ascii="Arial" w:hAnsi="Arial" w:cs="Arial"/>
          <w:lang w:eastAsia="fr-FR"/>
        </w:rPr>
        <w:t> :</w:t>
      </w:r>
    </w:p>
    <w:p w14:paraId="538E717E" w14:textId="201FD78B" w:rsidR="00E6636F" w:rsidRPr="001E3322" w:rsidRDefault="00A84F7E" w:rsidP="006A2C5A">
      <w:pPr>
        <w:pStyle w:val="ListParagraph"/>
        <w:numPr>
          <w:ilvl w:val="0"/>
          <w:numId w:val="12"/>
        </w:numPr>
        <w:spacing w:before="120" w:line="288" w:lineRule="auto"/>
        <w:ind w:left="714" w:hanging="357"/>
        <w:contextualSpacing w:val="0"/>
        <w:jc w:val="both"/>
        <w:rPr>
          <w:sz w:val="22"/>
          <w:szCs w:val="22"/>
          <w:lang w:eastAsia="fr-FR"/>
        </w:rPr>
      </w:pPr>
      <w:r w:rsidRPr="001E3322">
        <w:rPr>
          <w:sz w:val="22"/>
          <w:szCs w:val="22"/>
          <w:lang w:eastAsia="fr-FR"/>
        </w:rPr>
        <w:t>La</w:t>
      </w:r>
      <w:r w:rsidR="00E6636F" w:rsidRPr="001E3322">
        <w:rPr>
          <w:sz w:val="22"/>
          <w:szCs w:val="22"/>
          <w:lang w:eastAsia="fr-FR"/>
        </w:rPr>
        <w:t xml:space="preserve"> mixité dans l’emploi et le recrutement ;</w:t>
      </w:r>
    </w:p>
    <w:p w14:paraId="1AA4C5EB" w14:textId="4C959C9D" w:rsidR="00E6636F" w:rsidRPr="001E3322" w:rsidRDefault="00A84F7E" w:rsidP="006A2C5A">
      <w:pPr>
        <w:pStyle w:val="ListParagraph"/>
        <w:numPr>
          <w:ilvl w:val="0"/>
          <w:numId w:val="12"/>
        </w:numPr>
        <w:spacing w:before="120" w:line="288" w:lineRule="auto"/>
        <w:ind w:left="714" w:hanging="357"/>
        <w:contextualSpacing w:val="0"/>
        <w:jc w:val="both"/>
        <w:rPr>
          <w:sz w:val="22"/>
          <w:szCs w:val="22"/>
          <w:lang w:eastAsia="fr-FR"/>
        </w:rPr>
      </w:pPr>
      <w:r w:rsidRPr="001E3322">
        <w:rPr>
          <w:sz w:val="22"/>
          <w:szCs w:val="22"/>
          <w:lang w:eastAsia="fr-FR"/>
        </w:rPr>
        <w:t>La</w:t>
      </w:r>
      <w:r w:rsidR="00E6636F" w:rsidRPr="001E3322">
        <w:rPr>
          <w:sz w:val="22"/>
          <w:szCs w:val="22"/>
          <w:lang w:eastAsia="fr-FR"/>
        </w:rPr>
        <w:t xml:space="preserve"> promotion de l’égalité entre les femmes et les hommes dans les parcours professionnels ;</w:t>
      </w:r>
    </w:p>
    <w:p w14:paraId="3E49855D" w14:textId="5C3A4796" w:rsidR="00E6636F" w:rsidRPr="001E3322" w:rsidRDefault="00A84F7E" w:rsidP="006A2C5A">
      <w:pPr>
        <w:pStyle w:val="ListParagraph"/>
        <w:numPr>
          <w:ilvl w:val="0"/>
          <w:numId w:val="12"/>
        </w:numPr>
        <w:spacing w:before="120" w:line="288" w:lineRule="auto"/>
        <w:ind w:left="714" w:hanging="357"/>
        <w:contextualSpacing w:val="0"/>
        <w:jc w:val="both"/>
        <w:rPr>
          <w:sz w:val="22"/>
          <w:szCs w:val="22"/>
          <w:lang w:eastAsia="fr-FR"/>
        </w:rPr>
      </w:pPr>
      <w:r w:rsidRPr="001E3322">
        <w:rPr>
          <w:sz w:val="22"/>
          <w:szCs w:val="22"/>
          <w:lang w:eastAsia="fr-FR"/>
        </w:rPr>
        <w:t>L’égalité</w:t>
      </w:r>
      <w:r w:rsidR="00E6636F" w:rsidRPr="001E3322">
        <w:rPr>
          <w:sz w:val="22"/>
          <w:szCs w:val="22"/>
          <w:lang w:eastAsia="fr-FR"/>
        </w:rPr>
        <w:t xml:space="preserve"> salariale entre les femmes et les hommes à métier équivalent, pour un même niveau de compétences, de responsabilités et de résultats ;</w:t>
      </w:r>
    </w:p>
    <w:p w14:paraId="258E1515" w14:textId="2A98932B" w:rsidR="00E6636F" w:rsidRPr="001E3322" w:rsidRDefault="00A84F7E" w:rsidP="006A2C5A">
      <w:pPr>
        <w:pStyle w:val="ListParagraph"/>
        <w:numPr>
          <w:ilvl w:val="0"/>
          <w:numId w:val="12"/>
        </w:numPr>
        <w:spacing w:before="120" w:line="288" w:lineRule="auto"/>
        <w:ind w:left="714" w:hanging="357"/>
        <w:contextualSpacing w:val="0"/>
        <w:jc w:val="both"/>
        <w:rPr>
          <w:sz w:val="22"/>
          <w:szCs w:val="22"/>
          <w:lang w:eastAsia="fr-FR"/>
        </w:rPr>
      </w:pPr>
      <w:r w:rsidRPr="001E3322">
        <w:rPr>
          <w:sz w:val="22"/>
          <w:szCs w:val="22"/>
          <w:lang w:eastAsia="fr-FR"/>
        </w:rPr>
        <w:t>Le</w:t>
      </w:r>
      <w:r w:rsidR="00E6636F" w:rsidRPr="001E3322">
        <w:rPr>
          <w:sz w:val="22"/>
          <w:szCs w:val="22"/>
          <w:lang w:eastAsia="fr-FR"/>
        </w:rPr>
        <w:t xml:space="preserve"> développement des actions en faveur de l’équilibre vie professionnelle/vie privée ;</w:t>
      </w:r>
    </w:p>
    <w:p w14:paraId="56CB875E" w14:textId="6F6FE11F" w:rsidR="00E6636F" w:rsidRPr="001E3322" w:rsidRDefault="00A84F7E" w:rsidP="006A2C5A">
      <w:pPr>
        <w:pStyle w:val="ListParagraph"/>
        <w:numPr>
          <w:ilvl w:val="0"/>
          <w:numId w:val="12"/>
        </w:numPr>
        <w:spacing w:before="120" w:line="288" w:lineRule="auto"/>
        <w:ind w:left="714" w:hanging="357"/>
        <w:contextualSpacing w:val="0"/>
        <w:jc w:val="both"/>
        <w:rPr>
          <w:sz w:val="22"/>
          <w:szCs w:val="22"/>
          <w:lang w:eastAsia="fr-FR"/>
        </w:rPr>
      </w:pPr>
      <w:r w:rsidRPr="001E3322">
        <w:rPr>
          <w:sz w:val="22"/>
          <w:szCs w:val="22"/>
          <w:lang w:eastAsia="fr-FR"/>
        </w:rPr>
        <w:t>L’absence</w:t>
      </w:r>
      <w:r w:rsidR="00E6636F" w:rsidRPr="001E3322">
        <w:rPr>
          <w:sz w:val="22"/>
          <w:szCs w:val="22"/>
          <w:lang w:eastAsia="fr-FR"/>
        </w:rPr>
        <w:t xml:space="preserve"> d’impact négatif sur l’évolution professionnelle et salariale des collaborateurs en cas de congé maternité, paternité, parental, d’adoption ou de temps partiel</w:t>
      </w:r>
      <w:r w:rsidR="00D53FF5">
        <w:rPr>
          <w:sz w:val="22"/>
          <w:szCs w:val="22"/>
          <w:lang w:eastAsia="fr-FR"/>
        </w:rPr>
        <w:t>.</w:t>
      </w:r>
    </w:p>
    <w:p w14:paraId="172F32A1" w14:textId="6313C13C" w:rsidR="00AF3B74" w:rsidRPr="001E3322" w:rsidRDefault="00AF3B74" w:rsidP="006A2C5A">
      <w:pPr>
        <w:spacing w:after="0" w:line="288" w:lineRule="auto"/>
        <w:jc w:val="both"/>
        <w:rPr>
          <w:rFonts w:ascii="Arial" w:hAnsi="Arial" w:cs="Arial"/>
          <w:lang w:eastAsia="fr-FR"/>
        </w:rPr>
      </w:pPr>
      <w:r w:rsidRPr="001E3322">
        <w:rPr>
          <w:rFonts w:ascii="Arial" w:hAnsi="Arial" w:cs="Arial"/>
          <w:lang w:eastAsia="fr-FR"/>
        </w:rPr>
        <w:br w:type="page"/>
      </w:r>
    </w:p>
    <w:p w14:paraId="253926AD" w14:textId="77777777" w:rsidR="00E2059B" w:rsidRPr="003847EB" w:rsidRDefault="00E2059B" w:rsidP="006A2C5A">
      <w:pPr>
        <w:pStyle w:val="Heading1"/>
        <w:shd w:val="clear" w:color="auto" w:fill="E7E6E6" w:themeFill="background2"/>
        <w:spacing w:line="288" w:lineRule="auto"/>
        <w:rPr>
          <w:sz w:val="8"/>
        </w:rPr>
      </w:pPr>
    </w:p>
    <w:p w14:paraId="0AA80FF8" w14:textId="2DCD5EFA" w:rsidR="00B91103" w:rsidRPr="00EC45CA" w:rsidRDefault="00113F57" w:rsidP="006A2C5A">
      <w:pPr>
        <w:pStyle w:val="Heading1"/>
        <w:shd w:val="clear" w:color="auto" w:fill="E7E6E6" w:themeFill="background2"/>
        <w:spacing w:line="288" w:lineRule="auto"/>
      </w:pPr>
      <w:bookmarkStart w:id="4" w:name="_Toc209689370"/>
      <w:r w:rsidRPr="00EC45CA">
        <w:t>CHAPITRE 1 :</w:t>
      </w:r>
      <w:r w:rsidR="00DB0A93" w:rsidRPr="00EC45CA">
        <w:t xml:space="preserve"> </w:t>
      </w:r>
      <w:r w:rsidR="007E2AC2">
        <w:t>MESURES</w:t>
      </w:r>
      <w:r w:rsidRPr="00EC45CA">
        <w:t xml:space="preserve"> EN</w:t>
      </w:r>
      <w:r w:rsidR="00910F87" w:rsidRPr="00EC45CA">
        <w:t xml:space="preserve"> </w:t>
      </w:r>
      <w:r w:rsidR="005477D4" w:rsidRPr="00EC45CA">
        <w:t>FAVEUR DE L’</w:t>
      </w:r>
      <w:r w:rsidR="008E1656" w:rsidRPr="00EC45CA">
        <w:t>ÉGALITÉ</w:t>
      </w:r>
      <w:r w:rsidR="005477D4" w:rsidRPr="00EC45CA">
        <w:t xml:space="preserve"> PROFESSIONNELLE ENTRE</w:t>
      </w:r>
      <w:r w:rsidRPr="00EC45CA">
        <w:t xml:space="preserve"> LES FEMMES</w:t>
      </w:r>
      <w:r w:rsidR="005A721F" w:rsidRPr="00EC45CA">
        <w:t xml:space="preserve"> ET LES HOMMES</w:t>
      </w:r>
      <w:bookmarkEnd w:id="4"/>
    </w:p>
    <w:p w14:paraId="0EF8A33B" w14:textId="77777777" w:rsidR="00E2059B" w:rsidRPr="003847EB" w:rsidRDefault="00E2059B" w:rsidP="006A2C5A">
      <w:pPr>
        <w:pStyle w:val="Heading1"/>
        <w:shd w:val="clear" w:color="auto" w:fill="E7E6E6" w:themeFill="background2"/>
        <w:spacing w:line="288" w:lineRule="auto"/>
        <w:rPr>
          <w:sz w:val="8"/>
        </w:rPr>
      </w:pPr>
    </w:p>
    <w:p w14:paraId="376CF575" w14:textId="77777777" w:rsidR="005A58FC" w:rsidRPr="000A1FDA" w:rsidRDefault="005A58FC" w:rsidP="006A2C5A">
      <w:pPr>
        <w:spacing w:after="0" w:line="288" w:lineRule="auto"/>
        <w:jc w:val="center"/>
        <w:rPr>
          <w:rFonts w:ascii="Arial" w:hAnsi="Arial" w:cs="Arial"/>
          <w:b/>
          <w:sz w:val="10"/>
          <w:lang w:eastAsia="fr-FR"/>
        </w:rPr>
      </w:pPr>
    </w:p>
    <w:p w14:paraId="6C794EB2" w14:textId="632B1192" w:rsidR="00A864D7" w:rsidRPr="001E3322" w:rsidRDefault="00A864D7" w:rsidP="006A2C5A">
      <w:pPr>
        <w:spacing w:after="0" w:line="288" w:lineRule="auto"/>
        <w:jc w:val="both"/>
        <w:rPr>
          <w:rFonts w:ascii="Arial" w:hAnsi="Arial" w:cs="Arial"/>
          <w:lang w:eastAsia="fr-FR"/>
        </w:rPr>
      </w:pPr>
    </w:p>
    <w:p w14:paraId="064DFFC9" w14:textId="20733463" w:rsidR="00760468" w:rsidRPr="003847EB" w:rsidRDefault="00760468" w:rsidP="006A2C5A">
      <w:pPr>
        <w:pStyle w:val="Heading2"/>
        <w:spacing w:line="288" w:lineRule="auto"/>
      </w:pPr>
      <w:bookmarkStart w:id="5" w:name="_Toc209689371"/>
      <w:r w:rsidRPr="003847EB">
        <w:t xml:space="preserve">MESURE 1 : </w:t>
      </w:r>
      <w:r w:rsidR="000A662B" w:rsidRPr="003847EB">
        <w:t xml:space="preserve">PERMETTRE </w:t>
      </w:r>
      <w:r w:rsidRPr="003847EB">
        <w:t>UN A</w:t>
      </w:r>
      <w:r w:rsidR="005A58FC" w:rsidRPr="003847EB">
        <w:t>CCÈS À L’EMPLOI ÉQUIVALENT POUR</w:t>
      </w:r>
      <w:r w:rsidRPr="003847EB">
        <w:t xml:space="preserve"> LES </w:t>
      </w:r>
      <w:r w:rsidR="005A721F" w:rsidRPr="003847EB">
        <w:t xml:space="preserve">FEMMES </w:t>
      </w:r>
      <w:r w:rsidR="00910F87" w:rsidRPr="003847EB">
        <w:t xml:space="preserve">ET LES </w:t>
      </w:r>
      <w:r w:rsidR="005A721F" w:rsidRPr="003847EB">
        <w:t>HOMMES</w:t>
      </w:r>
      <w:bookmarkEnd w:id="5"/>
    </w:p>
    <w:p w14:paraId="6AE84A8B" w14:textId="77777777" w:rsidR="00760468" w:rsidRPr="001E3322" w:rsidRDefault="00760468" w:rsidP="006A2C5A">
      <w:pPr>
        <w:spacing w:after="0" w:line="288" w:lineRule="auto"/>
        <w:jc w:val="both"/>
        <w:rPr>
          <w:rFonts w:ascii="Arial" w:hAnsi="Arial" w:cs="Arial"/>
          <w:lang w:eastAsia="fr-FR"/>
        </w:rPr>
      </w:pPr>
    </w:p>
    <w:p w14:paraId="04CCE5F3" w14:textId="40B10196" w:rsidR="00B03109" w:rsidRPr="00EC45CA" w:rsidRDefault="001E4FA8" w:rsidP="006A2C5A">
      <w:pPr>
        <w:pStyle w:val="Heading3"/>
        <w:spacing w:line="288" w:lineRule="auto"/>
      </w:pPr>
      <w:bookmarkStart w:id="6" w:name="_Toc209689372"/>
      <w:r w:rsidRPr="00EC45CA">
        <w:t>Égalité de traitement dans le processus de recrutement</w:t>
      </w:r>
      <w:bookmarkEnd w:id="6"/>
    </w:p>
    <w:p w14:paraId="5106A859" w14:textId="206FEBE6" w:rsidR="00186B74" w:rsidRPr="001E3322" w:rsidRDefault="00186B74" w:rsidP="0010744E">
      <w:pPr>
        <w:spacing w:before="120" w:after="0" w:line="288" w:lineRule="auto"/>
        <w:jc w:val="both"/>
        <w:rPr>
          <w:rFonts w:ascii="Arial" w:hAnsi="Arial" w:cs="Arial"/>
          <w:lang w:eastAsia="fr-FR"/>
        </w:rPr>
      </w:pPr>
      <w:r w:rsidRPr="001E3322">
        <w:rPr>
          <w:rFonts w:ascii="Arial" w:hAnsi="Arial" w:cs="Arial"/>
          <w:lang w:eastAsia="fr-FR"/>
        </w:rPr>
        <w:t>La coexistence de profils variés est une source de complémentarité, d’équilibre social et d’efficacité économique qui permet à l’entreprise de s’entourer des meilleures compétences, participant ainsi à la réussite de l’entreprise. Le respect des différences facilite la confrontation des idées, de perspectives nouvelles, renforçant l</w:t>
      </w:r>
      <w:r w:rsidR="00422055">
        <w:rPr>
          <w:rFonts w:ascii="Arial" w:hAnsi="Arial" w:cs="Arial"/>
          <w:lang w:eastAsia="fr-FR"/>
        </w:rPr>
        <w:t>a performance d’ensemble par de</w:t>
      </w:r>
      <w:r w:rsidRPr="001E3322">
        <w:rPr>
          <w:rFonts w:ascii="Arial" w:hAnsi="Arial" w:cs="Arial"/>
          <w:lang w:eastAsia="fr-FR"/>
        </w:rPr>
        <w:t xml:space="preserve"> meilleures décisions, une créativité accrue et une action plus efficace.</w:t>
      </w:r>
    </w:p>
    <w:p w14:paraId="27BC343A" w14:textId="1250A137" w:rsidR="00186B74" w:rsidRPr="001E3322" w:rsidRDefault="00186B74" w:rsidP="003C45CE">
      <w:pPr>
        <w:spacing w:after="0" w:line="240" w:lineRule="auto"/>
        <w:jc w:val="both"/>
        <w:rPr>
          <w:rFonts w:ascii="Arial" w:hAnsi="Arial" w:cs="Arial"/>
          <w:lang w:eastAsia="fr-FR"/>
        </w:rPr>
      </w:pPr>
    </w:p>
    <w:p w14:paraId="3FF48CCE" w14:textId="77777777" w:rsidR="00186B74" w:rsidRPr="001E3322" w:rsidRDefault="00186B74" w:rsidP="0010744E">
      <w:pPr>
        <w:spacing w:after="0" w:line="288" w:lineRule="auto"/>
        <w:jc w:val="both"/>
        <w:rPr>
          <w:rFonts w:ascii="Arial" w:hAnsi="Arial" w:cs="Arial"/>
          <w:lang w:eastAsia="fr-FR"/>
        </w:rPr>
      </w:pPr>
      <w:r w:rsidRPr="001E3322">
        <w:rPr>
          <w:rFonts w:ascii="Arial" w:hAnsi="Arial" w:cs="Arial"/>
          <w:lang w:eastAsia="fr-FR"/>
        </w:rPr>
        <w:t>Le recrutement dans l’entreprise conduit à l’intégration de collaborateurs sans discrimination, de culture, de nationalité, de religion, de convictions politiques, de convictions syndicales, d’orientation sexuelle, de caractéristiques physiques et de sexe.</w:t>
      </w:r>
    </w:p>
    <w:p w14:paraId="2B2F4456" w14:textId="09DD3648" w:rsidR="00186B74" w:rsidRPr="001E3322" w:rsidRDefault="00186B74" w:rsidP="003C45CE">
      <w:pPr>
        <w:spacing w:after="0" w:line="240" w:lineRule="auto"/>
        <w:jc w:val="both"/>
        <w:rPr>
          <w:rFonts w:ascii="Arial" w:hAnsi="Arial" w:cs="Arial"/>
          <w:lang w:eastAsia="fr-FR"/>
        </w:rPr>
      </w:pPr>
    </w:p>
    <w:p w14:paraId="7DC5C29F" w14:textId="262D5F19" w:rsidR="00186B74" w:rsidRPr="001E3322" w:rsidRDefault="00186B74" w:rsidP="0010744E">
      <w:pPr>
        <w:spacing w:after="0" w:line="288" w:lineRule="auto"/>
        <w:jc w:val="both"/>
        <w:rPr>
          <w:rFonts w:ascii="Arial" w:hAnsi="Arial" w:cs="Arial"/>
          <w:lang w:eastAsia="fr-FR"/>
        </w:rPr>
      </w:pPr>
      <w:r w:rsidRPr="001E3322">
        <w:rPr>
          <w:rFonts w:ascii="Arial" w:hAnsi="Arial" w:cs="Arial"/>
          <w:lang w:eastAsia="fr-FR"/>
        </w:rPr>
        <w:t>Ceci constitue un axe fort de la politique sociale et du développement des Res</w:t>
      </w:r>
      <w:r w:rsidR="00DE2686">
        <w:rPr>
          <w:rFonts w:ascii="Arial" w:hAnsi="Arial" w:cs="Arial"/>
          <w:lang w:eastAsia="fr-FR"/>
        </w:rPr>
        <w:t>sources Humaines d</w:t>
      </w:r>
      <w:r w:rsidR="00D00F5D">
        <w:rPr>
          <w:rFonts w:ascii="Arial" w:hAnsi="Arial" w:cs="Arial"/>
          <w:lang w:eastAsia="fr-FR"/>
        </w:rPr>
        <w:t>e l’entreprise</w:t>
      </w:r>
      <w:r w:rsidRPr="001E3322">
        <w:rPr>
          <w:rFonts w:ascii="Arial" w:hAnsi="Arial" w:cs="Arial"/>
          <w:lang w:eastAsia="fr-FR"/>
        </w:rPr>
        <w:t>. A ce titre, les critères de sélection et de recrutement de l’entreprise sont strictement fondés sur les compétences, l’expérience professionnelle et les qualifications des candidats et sont identiques pour les femmes et les hommes.</w:t>
      </w:r>
    </w:p>
    <w:p w14:paraId="6881BD46" w14:textId="3FC5D4D0" w:rsidR="007E2AC2" w:rsidRPr="001E3322" w:rsidRDefault="007E2AC2" w:rsidP="006A2C5A">
      <w:pPr>
        <w:spacing w:after="0" w:line="288" w:lineRule="auto"/>
        <w:jc w:val="both"/>
        <w:rPr>
          <w:rFonts w:ascii="Arial" w:hAnsi="Arial" w:cs="Arial"/>
          <w:lang w:eastAsia="fr-FR"/>
        </w:rPr>
      </w:pPr>
    </w:p>
    <w:p w14:paraId="0BD86AF1" w14:textId="7C330F65" w:rsidR="00186B74" w:rsidRPr="00DE2686" w:rsidRDefault="00186B74" w:rsidP="006A2C5A">
      <w:pPr>
        <w:pStyle w:val="Heading3"/>
        <w:spacing w:line="288" w:lineRule="auto"/>
      </w:pPr>
      <w:bookmarkStart w:id="7" w:name="_Toc209689373"/>
      <w:r w:rsidRPr="001E3322">
        <w:t>Développement de la mixité dans le recrutement</w:t>
      </w:r>
      <w:bookmarkEnd w:id="7"/>
    </w:p>
    <w:p w14:paraId="3B2ACE4E" w14:textId="2C516A02" w:rsidR="00B044CE" w:rsidRPr="00904F45" w:rsidRDefault="00B044CE" w:rsidP="006A2C5A">
      <w:pPr>
        <w:pStyle w:val="Heading4"/>
        <w:numPr>
          <w:ilvl w:val="3"/>
          <w:numId w:val="35"/>
        </w:numPr>
        <w:spacing w:line="288" w:lineRule="auto"/>
        <w:rPr>
          <w:b/>
        </w:rPr>
      </w:pPr>
      <w:bookmarkStart w:id="8" w:name="_Toc209689374"/>
      <w:r w:rsidRPr="00904F45">
        <w:rPr>
          <w:b/>
        </w:rPr>
        <w:t>Offres d’emploi sans distinction de sexe</w:t>
      </w:r>
      <w:bookmarkEnd w:id="8"/>
    </w:p>
    <w:p w14:paraId="2962E941" w14:textId="7D5EDBFF" w:rsidR="00C804AE" w:rsidRPr="001E3322" w:rsidRDefault="002C5B2B" w:rsidP="006A2C5A">
      <w:pPr>
        <w:spacing w:after="0" w:line="288" w:lineRule="auto"/>
        <w:jc w:val="both"/>
        <w:rPr>
          <w:rFonts w:ascii="Arial" w:hAnsi="Arial" w:cs="Arial"/>
          <w:lang w:eastAsia="fr-FR"/>
        </w:rPr>
      </w:pPr>
      <w:r w:rsidRPr="001E3322">
        <w:rPr>
          <w:rFonts w:ascii="Arial" w:hAnsi="Arial" w:cs="Arial"/>
          <w:lang w:eastAsia="fr-FR"/>
        </w:rPr>
        <w:t>N</w:t>
      </w:r>
      <w:r w:rsidR="00207448" w:rsidRPr="001E3322">
        <w:rPr>
          <w:rFonts w:ascii="Arial" w:hAnsi="Arial" w:cs="Arial"/>
          <w:lang w:eastAsia="fr-FR"/>
        </w:rPr>
        <w:t xml:space="preserve">os </w:t>
      </w:r>
      <w:r w:rsidR="00C804AE" w:rsidRPr="001E3322">
        <w:rPr>
          <w:rFonts w:ascii="Arial" w:hAnsi="Arial" w:cs="Arial"/>
          <w:lang w:eastAsia="fr-FR"/>
        </w:rPr>
        <w:t xml:space="preserve">offres d’emploi, internes et externes, </w:t>
      </w:r>
      <w:r w:rsidR="00207448" w:rsidRPr="001E3322">
        <w:rPr>
          <w:rFonts w:ascii="Arial" w:hAnsi="Arial" w:cs="Arial"/>
          <w:lang w:eastAsia="fr-FR"/>
        </w:rPr>
        <w:t xml:space="preserve">sont </w:t>
      </w:r>
      <w:r w:rsidR="00C804AE" w:rsidRPr="001E3322">
        <w:rPr>
          <w:rFonts w:ascii="Arial" w:hAnsi="Arial" w:cs="Arial"/>
          <w:lang w:eastAsia="fr-FR"/>
        </w:rPr>
        <w:t>rédigées de fa</w:t>
      </w:r>
      <w:r w:rsidR="00A06302" w:rsidRPr="001E3322">
        <w:rPr>
          <w:rFonts w:ascii="Arial" w:hAnsi="Arial" w:cs="Arial"/>
          <w:lang w:eastAsia="fr-FR"/>
        </w:rPr>
        <w:t>çon non discriminatoire et publi</w:t>
      </w:r>
      <w:r w:rsidR="00C804AE" w:rsidRPr="001E3322">
        <w:rPr>
          <w:rFonts w:ascii="Arial" w:hAnsi="Arial" w:cs="Arial"/>
          <w:lang w:eastAsia="fr-FR"/>
        </w:rPr>
        <w:t>ées sur différents canaux de</w:t>
      </w:r>
      <w:r w:rsidR="00170932" w:rsidRPr="001E3322">
        <w:rPr>
          <w:rFonts w:ascii="Arial" w:hAnsi="Arial" w:cs="Arial"/>
          <w:lang w:eastAsia="fr-FR"/>
        </w:rPr>
        <w:t xml:space="preserve"> diffusion </w:t>
      </w:r>
      <w:r w:rsidRPr="001E3322">
        <w:rPr>
          <w:rFonts w:ascii="Arial" w:hAnsi="Arial" w:cs="Arial"/>
          <w:lang w:eastAsia="fr-FR"/>
        </w:rPr>
        <w:t>d’emploi.</w:t>
      </w:r>
    </w:p>
    <w:p w14:paraId="734AABFE" w14:textId="37ADE939" w:rsidR="002C5B2B" w:rsidRDefault="002C5B2B" w:rsidP="006A2C5A">
      <w:pPr>
        <w:spacing w:after="0" w:line="288" w:lineRule="auto"/>
        <w:jc w:val="both"/>
        <w:rPr>
          <w:rFonts w:ascii="Arial" w:hAnsi="Arial" w:cs="Arial"/>
          <w:lang w:eastAsia="fr-FR"/>
        </w:rPr>
      </w:pPr>
    </w:p>
    <w:p w14:paraId="29C97B99" w14:textId="251288F2" w:rsidR="00B044CE" w:rsidRDefault="00B044CE" w:rsidP="006A2C5A">
      <w:pPr>
        <w:spacing w:after="0" w:line="288" w:lineRule="auto"/>
        <w:jc w:val="both"/>
        <w:rPr>
          <w:rFonts w:ascii="Arial" w:hAnsi="Arial" w:cs="Arial"/>
          <w:lang w:eastAsia="fr-FR"/>
        </w:rPr>
      </w:pPr>
      <w:r w:rsidRPr="00B044CE">
        <w:rPr>
          <w:rFonts w:ascii="Arial" w:hAnsi="Arial" w:cs="Arial"/>
          <w:lang w:eastAsia="fr-FR"/>
        </w:rPr>
        <w:t>A cet effet, l’entreprise restera attentive à ce que la terminologie utilisée en matière d’offre d’emploi et de définition de fonctions ne soit pas discriminante et permette ainsi, sans distinction, la candidature des femmes comme des hommes, en interne comme en externe.</w:t>
      </w:r>
    </w:p>
    <w:p w14:paraId="25D912D7" w14:textId="3306030A" w:rsidR="00B044CE" w:rsidRPr="001E3322" w:rsidRDefault="00B044CE" w:rsidP="006A2C5A">
      <w:pPr>
        <w:spacing w:after="0" w:line="288" w:lineRule="auto"/>
        <w:jc w:val="both"/>
        <w:rPr>
          <w:rFonts w:ascii="Arial" w:hAnsi="Arial" w:cs="Arial"/>
          <w:lang w:eastAsia="fr-FR"/>
        </w:rPr>
      </w:pPr>
    </w:p>
    <w:p w14:paraId="08BC8868" w14:textId="23F5FA9D" w:rsidR="00B044CE" w:rsidRPr="00904F45" w:rsidRDefault="00B044CE" w:rsidP="006A2C5A">
      <w:pPr>
        <w:pStyle w:val="Heading4"/>
        <w:numPr>
          <w:ilvl w:val="3"/>
          <w:numId w:val="35"/>
        </w:numPr>
        <w:spacing w:before="0" w:line="288" w:lineRule="auto"/>
        <w:ind w:left="1077" w:hanging="1077"/>
        <w:rPr>
          <w:b/>
        </w:rPr>
      </w:pPr>
      <w:bookmarkStart w:id="9" w:name="_Toc209689375"/>
      <w:r w:rsidRPr="00904F45">
        <w:rPr>
          <w:b/>
        </w:rPr>
        <w:t>Traitement des candidatures</w:t>
      </w:r>
      <w:bookmarkEnd w:id="9"/>
      <w:r w:rsidRPr="00904F45">
        <w:rPr>
          <w:b/>
        </w:rPr>
        <w:t xml:space="preserve"> </w:t>
      </w:r>
    </w:p>
    <w:p w14:paraId="2BD00095" w14:textId="3BB4AD23" w:rsidR="00B044CE" w:rsidRDefault="00B044CE" w:rsidP="006A2C5A">
      <w:pPr>
        <w:spacing w:after="0" w:line="288" w:lineRule="auto"/>
        <w:jc w:val="both"/>
        <w:rPr>
          <w:rFonts w:ascii="Arial" w:hAnsi="Arial" w:cs="Arial"/>
          <w:lang w:eastAsia="fr-FR"/>
        </w:rPr>
      </w:pPr>
      <w:r w:rsidRPr="00B044CE">
        <w:rPr>
          <w:rFonts w:ascii="Arial" w:hAnsi="Arial" w:cs="Arial"/>
          <w:lang w:eastAsia="fr-FR"/>
        </w:rPr>
        <w:t>L’entreprise réaffirme que, lors du traitement des candidatures reçues, la photographie éventuellement adressée par le (la) candidat(e) ainsi que les éléments relatifs à sa situation de famille, ne sont pas pris en compte pour la sélection des CV, les candidatures étant traitées de manière identique</w:t>
      </w:r>
      <w:r w:rsidR="003A55C1">
        <w:rPr>
          <w:rFonts w:ascii="Arial" w:hAnsi="Arial" w:cs="Arial"/>
          <w:lang w:eastAsia="fr-FR"/>
        </w:rPr>
        <w:t>.</w:t>
      </w:r>
    </w:p>
    <w:p w14:paraId="15190C78" w14:textId="165519B5" w:rsidR="00B044CE" w:rsidRPr="00904F45" w:rsidRDefault="00B044CE" w:rsidP="006A2C5A">
      <w:pPr>
        <w:pStyle w:val="Heading4"/>
        <w:numPr>
          <w:ilvl w:val="3"/>
          <w:numId w:val="35"/>
        </w:numPr>
        <w:spacing w:line="288" w:lineRule="auto"/>
        <w:rPr>
          <w:b/>
        </w:rPr>
      </w:pPr>
      <w:bookmarkStart w:id="10" w:name="_Toc209689376"/>
      <w:r w:rsidRPr="00904F45">
        <w:rPr>
          <w:b/>
        </w:rPr>
        <w:lastRenderedPageBreak/>
        <w:t>Recrutement par l’intermédiaire de cabinets externes à la société</w:t>
      </w:r>
      <w:bookmarkEnd w:id="10"/>
    </w:p>
    <w:p w14:paraId="77570BA4" w14:textId="204A1198" w:rsidR="002C5B2B" w:rsidRPr="001E3322" w:rsidRDefault="00D00F5D" w:rsidP="006A2C5A">
      <w:pPr>
        <w:spacing w:after="0" w:line="288" w:lineRule="auto"/>
        <w:jc w:val="both"/>
        <w:rPr>
          <w:rFonts w:ascii="Arial" w:hAnsi="Arial" w:cs="Arial"/>
          <w:lang w:eastAsia="fr-FR"/>
        </w:rPr>
      </w:pPr>
      <w:r>
        <w:rPr>
          <w:rFonts w:ascii="Arial" w:hAnsi="Arial" w:cs="Arial"/>
          <w:lang w:eastAsia="fr-FR"/>
        </w:rPr>
        <w:t>Lorsque l’e</w:t>
      </w:r>
      <w:r w:rsidR="002C5B2B" w:rsidRPr="001E3322">
        <w:rPr>
          <w:rFonts w:ascii="Arial" w:hAnsi="Arial" w:cs="Arial"/>
          <w:lang w:eastAsia="fr-FR"/>
        </w:rPr>
        <w:t>ntreprise sollicite les services de cabinets de recrutement, il leur sera expressément demandé de veiller à n’appliquer aucun critère discriminatoire aux candidatures transmises à l’entreprise.</w:t>
      </w:r>
    </w:p>
    <w:p w14:paraId="51FFF959" w14:textId="091FCB0C" w:rsidR="00B044CE" w:rsidRPr="00904F45" w:rsidRDefault="00B044CE" w:rsidP="006A2C5A">
      <w:pPr>
        <w:pStyle w:val="Heading4"/>
        <w:numPr>
          <w:ilvl w:val="3"/>
          <w:numId w:val="35"/>
        </w:numPr>
        <w:spacing w:line="288" w:lineRule="auto"/>
        <w:rPr>
          <w:b/>
        </w:rPr>
      </w:pPr>
      <w:bookmarkStart w:id="11" w:name="_Toc209689377"/>
      <w:r w:rsidRPr="00904F45">
        <w:rPr>
          <w:b/>
        </w:rPr>
        <w:t>Actions auprès des filières de formation scolaire</w:t>
      </w:r>
      <w:bookmarkEnd w:id="11"/>
    </w:p>
    <w:p w14:paraId="65E16746" w14:textId="77777777" w:rsidR="002C5B2B" w:rsidRPr="001E3322" w:rsidRDefault="002C5B2B" w:rsidP="006A2C5A">
      <w:pPr>
        <w:spacing w:after="0" w:line="288" w:lineRule="auto"/>
        <w:jc w:val="both"/>
        <w:rPr>
          <w:rFonts w:ascii="Arial" w:hAnsi="Arial" w:cs="Arial"/>
          <w:lang w:eastAsia="fr-FR"/>
        </w:rPr>
      </w:pPr>
      <w:r w:rsidRPr="001E3322">
        <w:rPr>
          <w:rFonts w:ascii="Arial" w:hAnsi="Arial" w:cs="Arial"/>
          <w:lang w:eastAsia="fr-FR"/>
        </w:rPr>
        <w:t>L’entreprise s’engage, à travers la communication auprès des Ecoles avec lesquelles elle entretient des relations privilégiées, à valoriser une mixité des candidatures et veillera à ce que la part respective des femmes et des hommes embauchés tende, à qualifications et compétences équivalentes, vers une répartition femmes/hommes reflétant celle des taux de sorties des filières de formation.</w:t>
      </w:r>
    </w:p>
    <w:p w14:paraId="0A969A04" w14:textId="421F4792" w:rsidR="006D06E8" w:rsidRDefault="006D06E8" w:rsidP="006A2C5A">
      <w:pPr>
        <w:spacing w:after="0" w:line="288" w:lineRule="auto"/>
        <w:jc w:val="both"/>
        <w:rPr>
          <w:rFonts w:ascii="Arial" w:hAnsi="Arial" w:cs="Arial"/>
          <w:lang w:eastAsia="fr-FR"/>
        </w:rPr>
      </w:pPr>
    </w:p>
    <w:p w14:paraId="45098906" w14:textId="4C80BAE9" w:rsidR="00B044CE" w:rsidRPr="00EC45CA" w:rsidRDefault="00B044CE" w:rsidP="006A2C5A">
      <w:pPr>
        <w:pStyle w:val="Heading3"/>
        <w:spacing w:line="288" w:lineRule="auto"/>
      </w:pPr>
      <w:bookmarkStart w:id="12" w:name="_Toc209689378"/>
      <w:r w:rsidRPr="00EC45CA">
        <w:t>Garantie d’un niveau de rémunération à l’embauche équivalent entre les femmes et les hommes</w:t>
      </w:r>
      <w:bookmarkEnd w:id="12"/>
    </w:p>
    <w:p w14:paraId="27685922" w14:textId="54B591A4" w:rsidR="002C5B2B" w:rsidRPr="001E3322" w:rsidRDefault="002C5B2B" w:rsidP="006A2C5A">
      <w:pPr>
        <w:spacing w:before="240" w:after="0" w:line="288" w:lineRule="auto"/>
        <w:jc w:val="both"/>
        <w:rPr>
          <w:rFonts w:ascii="Arial" w:hAnsi="Arial" w:cs="Arial"/>
          <w:lang w:eastAsia="fr-FR"/>
        </w:rPr>
      </w:pPr>
      <w:r w:rsidRPr="001E3322">
        <w:rPr>
          <w:rFonts w:ascii="Arial" w:hAnsi="Arial" w:cs="Arial"/>
          <w:lang w:eastAsia="fr-FR"/>
        </w:rPr>
        <w:t xml:space="preserve">L’entreprise garantit un niveau de classification et un niveau de salaire à l’embauche identiques entre les </w:t>
      </w:r>
      <w:r w:rsidR="00465ADC">
        <w:rPr>
          <w:rFonts w:ascii="Arial" w:hAnsi="Arial" w:cs="Arial"/>
          <w:lang w:eastAsia="fr-FR"/>
        </w:rPr>
        <w:t>femmes</w:t>
      </w:r>
      <w:r w:rsidRPr="001E3322">
        <w:rPr>
          <w:rFonts w:ascii="Arial" w:hAnsi="Arial" w:cs="Arial"/>
          <w:lang w:eastAsia="fr-FR"/>
        </w:rPr>
        <w:t xml:space="preserve"> et les </w:t>
      </w:r>
      <w:r w:rsidR="00465ADC">
        <w:rPr>
          <w:rFonts w:ascii="Arial" w:hAnsi="Arial" w:cs="Arial"/>
          <w:lang w:eastAsia="fr-FR"/>
        </w:rPr>
        <w:t>ho</w:t>
      </w:r>
      <w:r w:rsidRPr="001E3322">
        <w:rPr>
          <w:rFonts w:ascii="Arial" w:hAnsi="Arial" w:cs="Arial"/>
          <w:lang w:eastAsia="fr-FR"/>
        </w:rPr>
        <w:t>mmes étant entendu que la rémunération à l’embauche est liée au niveau de formation et d’expérience acquise et au type de responsabilités confiées sans tenir compte du sexe de la personne recrutée.</w:t>
      </w:r>
    </w:p>
    <w:p w14:paraId="5CB1C9FF" w14:textId="6B283BAC" w:rsidR="00F73219" w:rsidRPr="001E3322" w:rsidRDefault="00F73219" w:rsidP="006A2C5A">
      <w:pPr>
        <w:spacing w:after="0" w:line="288" w:lineRule="auto"/>
        <w:jc w:val="both"/>
        <w:rPr>
          <w:rFonts w:ascii="Arial" w:hAnsi="Arial" w:cs="Arial"/>
          <w:lang w:eastAsia="fr-FR"/>
        </w:rPr>
      </w:pPr>
    </w:p>
    <w:p w14:paraId="2B9F13FB" w14:textId="2125423A" w:rsidR="00AB7E72" w:rsidRPr="001E3322" w:rsidRDefault="00DC171C" w:rsidP="006A2C5A">
      <w:pPr>
        <w:pStyle w:val="Heading3"/>
        <w:spacing w:line="288" w:lineRule="auto"/>
      </w:pPr>
      <w:bookmarkStart w:id="13" w:name="_Toc209689379"/>
      <w:r w:rsidRPr="001E3322">
        <w:t>O</w:t>
      </w:r>
      <w:r w:rsidR="00AB7E72" w:rsidRPr="001E3322">
        <w:t>bjectifs</w:t>
      </w:r>
      <w:r w:rsidRPr="001E3322">
        <w:t xml:space="preserve"> de progression</w:t>
      </w:r>
      <w:bookmarkEnd w:id="13"/>
    </w:p>
    <w:p w14:paraId="0820BC4A" w14:textId="77777777" w:rsidR="00DC171C" w:rsidRPr="001E3322" w:rsidRDefault="00DC171C" w:rsidP="006A2C5A">
      <w:pPr>
        <w:pStyle w:val="ListParagraph"/>
        <w:numPr>
          <w:ilvl w:val="0"/>
          <w:numId w:val="4"/>
        </w:numPr>
        <w:spacing w:before="240" w:line="288" w:lineRule="auto"/>
        <w:contextualSpacing w:val="0"/>
        <w:jc w:val="both"/>
        <w:rPr>
          <w:sz w:val="22"/>
          <w:szCs w:val="22"/>
          <w:lang w:eastAsia="fr-FR"/>
        </w:rPr>
      </w:pPr>
      <w:r w:rsidRPr="001E3322">
        <w:rPr>
          <w:sz w:val="22"/>
          <w:szCs w:val="22"/>
          <w:lang w:eastAsia="fr-FR"/>
        </w:rPr>
        <w:t>S’a</w:t>
      </w:r>
      <w:r w:rsidR="00F73219" w:rsidRPr="001E3322">
        <w:rPr>
          <w:sz w:val="22"/>
          <w:szCs w:val="22"/>
          <w:lang w:eastAsia="fr-FR"/>
        </w:rPr>
        <w:t xml:space="preserve">ssurer régulièrement </w:t>
      </w:r>
      <w:r w:rsidR="00A710C3" w:rsidRPr="001E3322">
        <w:rPr>
          <w:sz w:val="22"/>
          <w:szCs w:val="22"/>
          <w:lang w:eastAsia="fr-FR"/>
        </w:rPr>
        <w:t>dans nos offres d’emplois et dans</w:t>
      </w:r>
      <w:r w:rsidR="00F73219" w:rsidRPr="001E3322">
        <w:rPr>
          <w:sz w:val="22"/>
          <w:szCs w:val="22"/>
          <w:lang w:eastAsia="fr-FR"/>
        </w:rPr>
        <w:t xml:space="preserve"> le choix des candidats embauchés, de la bonne application du principe de non-discrimination. </w:t>
      </w:r>
    </w:p>
    <w:p w14:paraId="1D37B6AD" w14:textId="53EA966F" w:rsidR="00DC171C" w:rsidRPr="001E3322" w:rsidRDefault="00DC171C" w:rsidP="006A2C5A">
      <w:pPr>
        <w:pStyle w:val="ListParagraph"/>
        <w:numPr>
          <w:ilvl w:val="0"/>
          <w:numId w:val="4"/>
        </w:numPr>
        <w:spacing w:before="240" w:line="288" w:lineRule="auto"/>
        <w:ind w:left="714" w:hanging="357"/>
        <w:contextualSpacing w:val="0"/>
        <w:jc w:val="both"/>
        <w:rPr>
          <w:sz w:val="22"/>
          <w:szCs w:val="22"/>
          <w:lang w:eastAsia="fr-FR"/>
        </w:rPr>
      </w:pPr>
      <w:r w:rsidRPr="001E3322">
        <w:rPr>
          <w:sz w:val="22"/>
          <w:szCs w:val="22"/>
          <w:lang w:eastAsia="fr-FR"/>
        </w:rPr>
        <w:t>A</w:t>
      </w:r>
      <w:r w:rsidR="000E1808" w:rsidRPr="001E3322">
        <w:rPr>
          <w:sz w:val="22"/>
          <w:szCs w:val="22"/>
          <w:lang w:eastAsia="fr-FR"/>
        </w:rPr>
        <w:t xml:space="preserve">ssurer le suivi régulier de la proportion de femmes et d’hommes au sein </w:t>
      </w:r>
      <w:r w:rsidR="00A710C3" w:rsidRPr="001E3322">
        <w:rPr>
          <w:sz w:val="22"/>
          <w:szCs w:val="22"/>
          <w:lang w:eastAsia="fr-FR"/>
        </w:rPr>
        <w:t>de notre société</w:t>
      </w:r>
      <w:r w:rsidR="00422055">
        <w:rPr>
          <w:sz w:val="22"/>
          <w:szCs w:val="22"/>
          <w:lang w:eastAsia="fr-FR"/>
        </w:rPr>
        <w:t>.</w:t>
      </w:r>
    </w:p>
    <w:p w14:paraId="4AE9D405" w14:textId="717E60B4" w:rsidR="003A55C1" w:rsidRPr="001E3322" w:rsidRDefault="003A55C1" w:rsidP="006A2C5A">
      <w:pPr>
        <w:pStyle w:val="ListParagraph"/>
        <w:spacing w:line="288" w:lineRule="auto"/>
        <w:contextualSpacing w:val="0"/>
        <w:jc w:val="both"/>
        <w:rPr>
          <w:sz w:val="22"/>
          <w:szCs w:val="22"/>
          <w:lang w:eastAsia="fr-FR"/>
        </w:rPr>
      </w:pPr>
    </w:p>
    <w:p w14:paraId="22A7B2EE" w14:textId="45884535" w:rsidR="00BE6C44" w:rsidRPr="001E3322" w:rsidRDefault="00DC171C" w:rsidP="006A2C5A">
      <w:pPr>
        <w:pStyle w:val="Heading3"/>
        <w:spacing w:line="288" w:lineRule="auto"/>
      </w:pPr>
      <w:bookmarkStart w:id="14" w:name="_Toc209689380"/>
      <w:r w:rsidRPr="001E3322">
        <w:t>I</w:t>
      </w:r>
      <w:r w:rsidR="002C0EF5" w:rsidRPr="001E3322">
        <w:t>ndicateurs</w:t>
      </w:r>
      <w:r w:rsidR="004F14A1" w:rsidRPr="001E3322">
        <w:t xml:space="preserve"> de suivi</w:t>
      </w:r>
      <w:r w:rsidR="001E3322">
        <w:t xml:space="preserve"> chiffrés</w:t>
      </w:r>
      <w:bookmarkEnd w:id="14"/>
    </w:p>
    <w:p w14:paraId="743B6596" w14:textId="0B69D330" w:rsidR="00DC171C" w:rsidRPr="001E3322" w:rsidRDefault="00DC171C" w:rsidP="006A2C5A">
      <w:pPr>
        <w:numPr>
          <w:ilvl w:val="0"/>
          <w:numId w:val="5"/>
        </w:numPr>
        <w:spacing w:before="240" w:after="0" w:line="288" w:lineRule="auto"/>
        <w:jc w:val="both"/>
        <w:rPr>
          <w:rFonts w:ascii="Arial" w:hAnsi="Arial" w:cs="Arial"/>
          <w:lang w:eastAsia="fr-FR"/>
        </w:rPr>
      </w:pPr>
      <w:r w:rsidRPr="001E3322">
        <w:rPr>
          <w:rFonts w:ascii="Arial" w:hAnsi="Arial" w:cs="Arial"/>
          <w:lang w:eastAsia="fr-FR"/>
        </w:rPr>
        <w:t>Nombre et répartition des embauches CDI</w:t>
      </w:r>
      <w:r w:rsidR="007D2790" w:rsidRPr="001E3322">
        <w:rPr>
          <w:rFonts w:ascii="Arial" w:hAnsi="Arial" w:cs="Arial"/>
          <w:lang w:eastAsia="fr-FR"/>
        </w:rPr>
        <w:t xml:space="preserve">, CDD, </w:t>
      </w:r>
      <w:r w:rsidRPr="001E3322">
        <w:rPr>
          <w:rFonts w:ascii="Arial" w:hAnsi="Arial" w:cs="Arial"/>
          <w:lang w:eastAsia="fr-FR"/>
        </w:rPr>
        <w:t xml:space="preserve">par sexe, par </w:t>
      </w:r>
      <w:r w:rsidR="003C45CE">
        <w:rPr>
          <w:rFonts w:ascii="Arial" w:hAnsi="Arial" w:cs="Arial"/>
          <w:lang w:eastAsia="fr-FR"/>
        </w:rPr>
        <w:t>catégorie socio-professionnelle</w:t>
      </w:r>
      <w:r w:rsidR="00FD50A5">
        <w:rPr>
          <w:rFonts w:ascii="Arial" w:hAnsi="Arial" w:cs="Arial"/>
          <w:lang w:eastAsia="fr-FR"/>
        </w:rPr>
        <w:t xml:space="preserve"> ;</w:t>
      </w:r>
    </w:p>
    <w:p w14:paraId="41C11965" w14:textId="77777777" w:rsidR="00BD4E92" w:rsidRPr="001E3322" w:rsidRDefault="00BD4E92" w:rsidP="006A2C5A">
      <w:pPr>
        <w:spacing w:after="0" w:line="288" w:lineRule="auto"/>
        <w:jc w:val="both"/>
        <w:rPr>
          <w:rFonts w:ascii="Arial" w:hAnsi="Arial" w:cs="Arial"/>
          <w:b/>
          <w:u w:val="single"/>
          <w:lang w:eastAsia="fr-FR"/>
        </w:rPr>
      </w:pPr>
    </w:p>
    <w:p w14:paraId="6C7472F8" w14:textId="182F6AB6" w:rsidR="00155AEE" w:rsidRPr="001E3322" w:rsidRDefault="00D2464F" w:rsidP="006A2C5A">
      <w:pPr>
        <w:pStyle w:val="Heading2"/>
        <w:spacing w:before="240" w:line="288" w:lineRule="auto"/>
      </w:pPr>
      <w:bookmarkStart w:id="15" w:name="_Toc209689381"/>
      <w:r w:rsidRPr="001E3322">
        <w:t>MESURE</w:t>
      </w:r>
      <w:r w:rsidR="007E2AC2">
        <w:t xml:space="preserve"> 2 : </w:t>
      </w:r>
      <w:r w:rsidR="00BD4E92" w:rsidRPr="001E3322">
        <w:t xml:space="preserve">UN ACCÈS À LA FORMATION PROFESSIONNELLE ÉQUIVALENT POUR LES </w:t>
      </w:r>
      <w:r w:rsidR="00465ADC">
        <w:t>FE</w:t>
      </w:r>
      <w:r w:rsidR="00465ADC" w:rsidRPr="001E3322">
        <w:t xml:space="preserve">MMES </w:t>
      </w:r>
      <w:r w:rsidR="00BD4E92" w:rsidRPr="001E3322">
        <w:t xml:space="preserve">ET LES </w:t>
      </w:r>
      <w:r w:rsidR="00465ADC">
        <w:t>HO</w:t>
      </w:r>
      <w:r w:rsidR="00465ADC" w:rsidRPr="001E3322">
        <w:t>MMES</w:t>
      </w:r>
      <w:bookmarkEnd w:id="15"/>
    </w:p>
    <w:p w14:paraId="0BEE2DE4" w14:textId="77777777" w:rsidR="00BD4E92" w:rsidRPr="001E3322" w:rsidRDefault="00BD4E92" w:rsidP="006A2C5A">
      <w:pPr>
        <w:spacing w:after="0" w:line="288" w:lineRule="auto"/>
        <w:jc w:val="both"/>
        <w:rPr>
          <w:rFonts w:ascii="Arial" w:hAnsi="Arial" w:cs="Arial"/>
          <w:lang w:eastAsia="fr-FR"/>
        </w:rPr>
      </w:pPr>
    </w:p>
    <w:p w14:paraId="1A0891AC" w14:textId="6B6E6915" w:rsidR="002C24B9" w:rsidRPr="003A55C1" w:rsidRDefault="00735F11" w:rsidP="006A2C5A">
      <w:pPr>
        <w:pStyle w:val="Heading3"/>
        <w:numPr>
          <w:ilvl w:val="1"/>
          <w:numId w:val="15"/>
        </w:numPr>
        <w:spacing w:line="288" w:lineRule="auto"/>
      </w:pPr>
      <w:bookmarkStart w:id="16" w:name="_Toc209689382"/>
      <w:r w:rsidRPr="001E3322">
        <w:t>Principe d’égalité</w:t>
      </w:r>
      <w:bookmarkEnd w:id="16"/>
    </w:p>
    <w:p w14:paraId="2B7B8F23" w14:textId="14B1372A" w:rsidR="00735F11" w:rsidRPr="001E3322" w:rsidRDefault="00735F11" w:rsidP="006A2C5A">
      <w:pPr>
        <w:spacing w:before="240" w:after="0" w:line="288" w:lineRule="auto"/>
        <w:jc w:val="both"/>
        <w:rPr>
          <w:rFonts w:ascii="Arial" w:hAnsi="Arial" w:cs="Arial"/>
          <w:lang w:eastAsia="fr-FR"/>
        </w:rPr>
      </w:pPr>
      <w:r w:rsidRPr="001E3322">
        <w:rPr>
          <w:rFonts w:ascii="Arial" w:hAnsi="Arial" w:cs="Arial"/>
          <w:lang w:eastAsia="fr-FR"/>
        </w:rPr>
        <w:t xml:space="preserve">La formation professionnelle, vecteur de l’évolution professionnelle au sein de l’entreprise, est essentielle. L’accès aux actions de formation doit être égal pour les </w:t>
      </w:r>
      <w:r w:rsidR="00465ADC">
        <w:rPr>
          <w:rFonts w:ascii="Arial" w:hAnsi="Arial" w:cs="Arial"/>
          <w:lang w:eastAsia="fr-FR"/>
        </w:rPr>
        <w:t>femmes</w:t>
      </w:r>
      <w:r w:rsidR="00465ADC" w:rsidRPr="001E3322">
        <w:rPr>
          <w:rFonts w:ascii="Arial" w:hAnsi="Arial" w:cs="Arial"/>
          <w:lang w:eastAsia="fr-FR"/>
        </w:rPr>
        <w:t xml:space="preserve"> </w:t>
      </w:r>
      <w:r w:rsidRPr="001E3322">
        <w:rPr>
          <w:rFonts w:ascii="Arial" w:hAnsi="Arial" w:cs="Arial"/>
          <w:lang w:eastAsia="fr-FR"/>
        </w:rPr>
        <w:t xml:space="preserve">et pour les </w:t>
      </w:r>
      <w:r w:rsidR="00465ADC">
        <w:rPr>
          <w:rFonts w:ascii="Arial" w:hAnsi="Arial" w:cs="Arial"/>
          <w:lang w:eastAsia="fr-FR"/>
        </w:rPr>
        <w:t>hommes</w:t>
      </w:r>
      <w:r w:rsidRPr="001E3322">
        <w:rPr>
          <w:rFonts w:ascii="Arial" w:hAnsi="Arial" w:cs="Arial"/>
          <w:lang w:eastAsia="fr-FR"/>
        </w:rPr>
        <w:t>, à temps plein ou à temps partiel et ce, afin de développer de manière équivalente leur employabilité et leurs compétences.</w:t>
      </w:r>
    </w:p>
    <w:p w14:paraId="1575B152" w14:textId="4DFB8273" w:rsidR="00735F11" w:rsidRDefault="00735F11" w:rsidP="006A2C5A">
      <w:pPr>
        <w:spacing w:after="0" w:line="288" w:lineRule="auto"/>
        <w:jc w:val="both"/>
        <w:rPr>
          <w:rFonts w:ascii="Arial" w:hAnsi="Arial" w:cs="Arial"/>
          <w:lang w:eastAsia="fr-FR"/>
        </w:rPr>
      </w:pPr>
    </w:p>
    <w:p w14:paraId="44C8620C" w14:textId="77777777" w:rsidR="007E2AC2" w:rsidRPr="001E3322" w:rsidRDefault="007E2AC2" w:rsidP="006A2C5A">
      <w:pPr>
        <w:spacing w:after="0" w:line="288" w:lineRule="auto"/>
        <w:jc w:val="both"/>
        <w:rPr>
          <w:rFonts w:ascii="Arial" w:hAnsi="Arial" w:cs="Arial"/>
          <w:lang w:eastAsia="fr-FR"/>
        </w:rPr>
      </w:pPr>
    </w:p>
    <w:p w14:paraId="405461F3" w14:textId="16A52267" w:rsidR="001E3322" w:rsidRPr="003A55C1" w:rsidRDefault="001E3322" w:rsidP="006A2C5A">
      <w:pPr>
        <w:pStyle w:val="Heading3"/>
        <w:numPr>
          <w:ilvl w:val="1"/>
          <w:numId w:val="15"/>
        </w:numPr>
        <w:spacing w:line="288" w:lineRule="auto"/>
      </w:pPr>
      <w:bookmarkStart w:id="17" w:name="_Toc209689383"/>
      <w:r w:rsidRPr="001E3322">
        <w:lastRenderedPageBreak/>
        <w:t>Organisation</w:t>
      </w:r>
      <w:r w:rsidR="00465ADC">
        <w:t xml:space="preserve"> et aménagement</w:t>
      </w:r>
      <w:r w:rsidRPr="001E3322">
        <w:t xml:space="preserve"> des formations</w:t>
      </w:r>
      <w:bookmarkEnd w:id="17"/>
    </w:p>
    <w:p w14:paraId="59776989" w14:textId="03630B7B" w:rsidR="002503BD" w:rsidRPr="001E3322" w:rsidRDefault="001E3322" w:rsidP="006A2C5A">
      <w:pPr>
        <w:spacing w:before="240" w:after="0" w:line="288" w:lineRule="auto"/>
        <w:jc w:val="both"/>
        <w:rPr>
          <w:rFonts w:ascii="Arial" w:hAnsi="Arial" w:cs="Arial"/>
          <w:lang w:eastAsia="fr-FR"/>
        </w:rPr>
      </w:pPr>
      <w:r>
        <w:rPr>
          <w:rFonts w:ascii="Arial" w:hAnsi="Arial" w:cs="Arial"/>
          <w:lang w:eastAsia="fr-FR"/>
        </w:rPr>
        <w:t>Lors de l</w:t>
      </w:r>
      <w:r w:rsidR="004F4D4A" w:rsidRPr="001E3322">
        <w:rPr>
          <w:rFonts w:ascii="Arial" w:hAnsi="Arial" w:cs="Arial"/>
          <w:lang w:eastAsia="fr-FR"/>
        </w:rPr>
        <w:t xml:space="preserve">’organisation des formations, </w:t>
      </w:r>
      <w:r w:rsidR="00D9039B" w:rsidRPr="001E3322">
        <w:rPr>
          <w:rFonts w:ascii="Arial" w:hAnsi="Arial" w:cs="Arial"/>
          <w:lang w:eastAsia="fr-FR"/>
        </w:rPr>
        <w:t xml:space="preserve">dans les limites du possible, </w:t>
      </w:r>
      <w:r w:rsidR="005400FB" w:rsidRPr="001E3322">
        <w:rPr>
          <w:rFonts w:ascii="Arial" w:hAnsi="Arial" w:cs="Arial"/>
          <w:lang w:eastAsia="fr-FR"/>
        </w:rPr>
        <w:t xml:space="preserve">nous tenons compte </w:t>
      </w:r>
      <w:r w:rsidR="004F4D4A" w:rsidRPr="001E3322">
        <w:rPr>
          <w:rFonts w:ascii="Arial" w:hAnsi="Arial" w:cs="Arial"/>
          <w:lang w:eastAsia="fr-FR"/>
        </w:rPr>
        <w:t>des contraintes liées à la vie familiale et à celles liées à l’organisation du travail pouvant s’y opposer.</w:t>
      </w:r>
    </w:p>
    <w:p w14:paraId="23CA1C14" w14:textId="77777777" w:rsidR="00D9039B" w:rsidRPr="001E3322" w:rsidRDefault="00D9039B" w:rsidP="003C45CE">
      <w:pPr>
        <w:spacing w:after="0" w:line="240" w:lineRule="auto"/>
        <w:jc w:val="both"/>
        <w:rPr>
          <w:rFonts w:ascii="Arial" w:hAnsi="Arial" w:cs="Arial"/>
          <w:lang w:eastAsia="fr-FR"/>
        </w:rPr>
      </w:pPr>
    </w:p>
    <w:p w14:paraId="44B221B6" w14:textId="38D3DFEB" w:rsidR="00F16BCF" w:rsidRDefault="00F16BCF" w:rsidP="006A2C5A">
      <w:pPr>
        <w:spacing w:after="0" w:line="288" w:lineRule="auto"/>
        <w:jc w:val="both"/>
        <w:rPr>
          <w:rFonts w:ascii="Arial" w:hAnsi="Arial" w:cs="Arial"/>
          <w:lang w:eastAsia="fr-FR"/>
        </w:rPr>
      </w:pPr>
      <w:r>
        <w:rPr>
          <w:rFonts w:ascii="Arial" w:hAnsi="Arial" w:cs="Arial"/>
          <w:lang w:eastAsia="fr-FR"/>
        </w:rPr>
        <w:t>Les formations professionnelles, dans le cadre du plan de développement des compétences, sont dispensées à distance ou en e-learning afin de limiter les déplacements et de privilégier l’équilibre vie privée/ vie professionnelle.</w:t>
      </w:r>
    </w:p>
    <w:p w14:paraId="361A14D6" w14:textId="77777777" w:rsidR="003C45CE" w:rsidRDefault="003C45CE" w:rsidP="003C45CE">
      <w:pPr>
        <w:spacing w:after="0" w:line="240" w:lineRule="auto"/>
        <w:jc w:val="both"/>
        <w:rPr>
          <w:rFonts w:ascii="Arial" w:hAnsi="Arial" w:cs="Arial"/>
          <w:lang w:eastAsia="fr-FR"/>
        </w:rPr>
      </w:pPr>
    </w:p>
    <w:p w14:paraId="55188E40" w14:textId="3EAAB622" w:rsidR="00C36096" w:rsidRPr="001E3322" w:rsidRDefault="00C36096" w:rsidP="006A2C5A">
      <w:pPr>
        <w:spacing w:after="0" w:line="288" w:lineRule="auto"/>
        <w:jc w:val="both"/>
        <w:rPr>
          <w:rFonts w:ascii="Arial" w:hAnsi="Arial" w:cs="Arial"/>
          <w:lang w:eastAsia="fr-FR"/>
        </w:rPr>
      </w:pPr>
      <w:r w:rsidRPr="001E3322">
        <w:rPr>
          <w:rFonts w:ascii="Arial" w:hAnsi="Arial" w:cs="Arial"/>
          <w:lang w:eastAsia="fr-FR"/>
        </w:rPr>
        <w:t>Pour</w:t>
      </w:r>
      <w:r w:rsidR="00D9039B" w:rsidRPr="001E3322">
        <w:rPr>
          <w:rFonts w:ascii="Arial" w:hAnsi="Arial" w:cs="Arial"/>
          <w:lang w:eastAsia="fr-FR"/>
        </w:rPr>
        <w:t xml:space="preserve"> rappel,</w:t>
      </w:r>
      <w:r w:rsidRPr="001E3322">
        <w:rPr>
          <w:rFonts w:ascii="Arial" w:hAnsi="Arial" w:cs="Arial"/>
          <w:lang w:eastAsia="fr-FR"/>
        </w:rPr>
        <w:t xml:space="preserve"> le calcul des droits à la formation</w:t>
      </w:r>
      <w:r w:rsidR="00F16BCF">
        <w:rPr>
          <w:rFonts w:ascii="Arial" w:hAnsi="Arial" w:cs="Arial"/>
          <w:lang w:eastAsia="fr-FR"/>
        </w:rPr>
        <w:t xml:space="preserve"> (dans le cadre du CPF)</w:t>
      </w:r>
      <w:r w:rsidRPr="001E3322">
        <w:rPr>
          <w:rFonts w:ascii="Arial" w:hAnsi="Arial" w:cs="Arial"/>
          <w:lang w:eastAsia="fr-FR"/>
        </w:rPr>
        <w:t xml:space="preserve"> </w:t>
      </w:r>
      <w:r w:rsidR="00D9039B" w:rsidRPr="001E3322">
        <w:rPr>
          <w:rFonts w:ascii="Arial" w:hAnsi="Arial" w:cs="Arial"/>
          <w:lang w:eastAsia="fr-FR"/>
        </w:rPr>
        <w:t xml:space="preserve">prend </w:t>
      </w:r>
      <w:r w:rsidR="00D11CD7" w:rsidRPr="001E3322">
        <w:rPr>
          <w:rFonts w:ascii="Arial" w:hAnsi="Arial" w:cs="Arial"/>
          <w:lang w:eastAsia="fr-FR"/>
        </w:rPr>
        <w:t>intégralement</w:t>
      </w:r>
      <w:r w:rsidR="009E1F0B" w:rsidRPr="001E3322">
        <w:rPr>
          <w:rFonts w:ascii="Arial" w:hAnsi="Arial" w:cs="Arial"/>
          <w:lang w:eastAsia="fr-FR"/>
        </w:rPr>
        <w:t xml:space="preserve"> en compte</w:t>
      </w:r>
      <w:r w:rsidRPr="001E3322">
        <w:rPr>
          <w:rFonts w:ascii="Arial" w:hAnsi="Arial" w:cs="Arial"/>
          <w:lang w:eastAsia="fr-FR"/>
        </w:rPr>
        <w:t xml:space="preserve"> les périodes d’absences liées à une suspension du contrat</w:t>
      </w:r>
      <w:r w:rsidR="009E1F0B" w:rsidRPr="001E3322">
        <w:rPr>
          <w:rFonts w:ascii="Arial" w:hAnsi="Arial" w:cs="Arial"/>
          <w:lang w:eastAsia="fr-FR"/>
        </w:rPr>
        <w:t xml:space="preserve"> de travail due à la maternité : </w:t>
      </w:r>
      <w:r w:rsidRPr="001E3322">
        <w:rPr>
          <w:rFonts w:ascii="Arial" w:hAnsi="Arial" w:cs="Arial"/>
          <w:lang w:eastAsia="fr-FR"/>
        </w:rPr>
        <w:t>un congé maternité, un congé paternité, un congé d’adoption, un congé parental d’éducation ou un congé de présence parentale.</w:t>
      </w:r>
      <w:r w:rsidR="003D57C5" w:rsidRPr="001E3322">
        <w:rPr>
          <w:rFonts w:ascii="Arial" w:hAnsi="Arial" w:cs="Arial"/>
          <w:lang w:eastAsia="fr-FR"/>
        </w:rPr>
        <w:t xml:space="preserve"> </w:t>
      </w:r>
    </w:p>
    <w:p w14:paraId="2A161327" w14:textId="77777777" w:rsidR="002C24B9" w:rsidRPr="001E3322" w:rsidRDefault="002C24B9" w:rsidP="003C45CE">
      <w:pPr>
        <w:spacing w:after="0" w:line="240" w:lineRule="auto"/>
        <w:jc w:val="both"/>
        <w:rPr>
          <w:rFonts w:ascii="Arial" w:hAnsi="Arial" w:cs="Arial"/>
          <w:lang w:eastAsia="fr-FR"/>
        </w:rPr>
      </w:pPr>
    </w:p>
    <w:p w14:paraId="774D7412" w14:textId="25842134" w:rsidR="008A4832" w:rsidRDefault="00F16BCF" w:rsidP="006A2C5A">
      <w:pPr>
        <w:spacing w:after="0" w:line="288" w:lineRule="auto"/>
        <w:jc w:val="both"/>
        <w:rPr>
          <w:rFonts w:ascii="Arial" w:hAnsi="Arial" w:cs="Arial"/>
          <w:lang w:eastAsia="fr-FR"/>
        </w:rPr>
      </w:pPr>
      <w:r w:rsidRPr="008A4832">
        <w:rPr>
          <w:rFonts w:ascii="Arial" w:hAnsi="Arial" w:cs="Arial"/>
          <w:lang w:eastAsia="fr-FR"/>
        </w:rPr>
        <w:t>De plus, n</w:t>
      </w:r>
      <w:r w:rsidR="00E91476" w:rsidRPr="008A4832">
        <w:rPr>
          <w:rFonts w:ascii="Arial" w:hAnsi="Arial" w:cs="Arial"/>
          <w:lang w:eastAsia="fr-FR"/>
        </w:rPr>
        <w:t xml:space="preserve">ous favorisons la reprise d’activité après une absence prolongée de plus de trois mois en proposant un entretien </w:t>
      </w:r>
      <w:r w:rsidR="00B72737" w:rsidRPr="008A4832">
        <w:rPr>
          <w:rFonts w:ascii="Arial" w:hAnsi="Arial" w:cs="Arial"/>
          <w:lang w:eastAsia="fr-FR"/>
        </w:rPr>
        <w:t>professionnel</w:t>
      </w:r>
      <w:r w:rsidR="003A55C1" w:rsidRPr="008A4832">
        <w:rPr>
          <w:rFonts w:ascii="Arial" w:hAnsi="Arial" w:cs="Arial"/>
          <w:lang w:eastAsia="fr-FR"/>
        </w:rPr>
        <w:t xml:space="preserve"> effectué par le</w:t>
      </w:r>
      <w:r w:rsidR="008F1D78" w:rsidRPr="008A4832">
        <w:rPr>
          <w:rFonts w:ascii="Arial" w:hAnsi="Arial" w:cs="Arial"/>
          <w:lang w:eastAsia="fr-FR"/>
        </w:rPr>
        <w:t xml:space="preserve"> M</w:t>
      </w:r>
      <w:r w:rsidR="007C214B" w:rsidRPr="008A4832">
        <w:rPr>
          <w:rFonts w:ascii="Arial" w:hAnsi="Arial" w:cs="Arial"/>
          <w:lang w:eastAsia="fr-FR"/>
        </w:rPr>
        <w:t xml:space="preserve">anager ou </w:t>
      </w:r>
      <w:r w:rsidR="003A55C1" w:rsidRPr="008A4832">
        <w:rPr>
          <w:rFonts w:ascii="Arial" w:hAnsi="Arial" w:cs="Arial"/>
          <w:lang w:eastAsia="fr-FR"/>
        </w:rPr>
        <w:t>les Ressources Humaines</w:t>
      </w:r>
      <w:r w:rsidR="00E91476" w:rsidRPr="008A4832">
        <w:rPr>
          <w:rFonts w:ascii="Arial" w:hAnsi="Arial" w:cs="Arial"/>
          <w:lang w:eastAsia="fr-FR"/>
        </w:rPr>
        <w:t>.</w:t>
      </w:r>
    </w:p>
    <w:p w14:paraId="24BBCC6F" w14:textId="77777777" w:rsidR="00EA592E" w:rsidRDefault="00EA592E" w:rsidP="003C45CE">
      <w:pPr>
        <w:spacing w:after="0" w:line="240" w:lineRule="auto"/>
        <w:jc w:val="both"/>
        <w:rPr>
          <w:rFonts w:ascii="Arial" w:hAnsi="Arial" w:cs="Arial"/>
          <w:lang w:eastAsia="fr-FR"/>
        </w:rPr>
      </w:pPr>
    </w:p>
    <w:p w14:paraId="2BE99A35" w14:textId="5421836D" w:rsidR="00E91476" w:rsidRDefault="00E91476" w:rsidP="006A2C5A">
      <w:pPr>
        <w:spacing w:after="0" w:line="288" w:lineRule="auto"/>
        <w:jc w:val="both"/>
        <w:rPr>
          <w:rFonts w:ascii="Arial" w:hAnsi="Arial" w:cs="Arial"/>
          <w:lang w:eastAsia="fr-FR"/>
        </w:rPr>
      </w:pPr>
      <w:r w:rsidRPr="001E3322">
        <w:rPr>
          <w:rFonts w:ascii="Arial" w:hAnsi="Arial" w:cs="Arial"/>
          <w:lang w:eastAsia="fr-FR"/>
        </w:rPr>
        <w:t>Cet entretien permet aux salariés une reprise d’activités dans les meilleures conditions possibles</w:t>
      </w:r>
      <w:r w:rsidR="000A2F75" w:rsidRPr="001E3322">
        <w:rPr>
          <w:rFonts w:ascii="Arial" w:hAnsi="Arial" w:cs="Arial"/>
          <w:lang w:eastAsia="fr-FR"/>
        </w:rPr>
        <w:t xml:space="preserve"> et si nécessaire, d’aborder d’</w:t>
      </w:r>
      <w:r w:rsidRPr="001E3322">
        <w:rPr>
          <w:rFonts w:ascii="Arial" w:hAnsi="Arial" w:cs="Arial"/>
          <w:lang w:eastAsia="fr-FR"/>
        </w:rPr>
        <w:t>é</w:t>
      </w:r>
      <w:r w:rsidR="000A2F75" w:rsidRPr="001E3322">
        <w:rPr>
          <w:rFonts w:ascii="Arial" w:hAnsi="Arial" w:cs="Arial"/>
          <w:lang w:eastAsia="fr-FR"/>
        </w:rPr>
        <w:t>ventuelles actions de formation.</w:t>
      </w:r>
    </w:p>
    <w:p w14:paraId="15CC5DF3" w14:textId="77777777" w:rsidR="008A4832" w:rsidRPr="001E3322" w:rsidRDefault="008A4832" w:rsidP="003C45CE">
      <w:pPr>
        <w:spacing w:after="0" w:line="240" w:lineRule="auto"/>
        <w:jc w:val="both"/>
        <w:rPr>
          <w:rFonts w:ascii="Arial" w:hAnsi="Arial" w:cs="Arial"/>
          <w:lang w:eastAsia="fr-FR"/>
        </w:rPr>
      </w:pPr>
    </w:p>
    <w:p w14:paraId="18BC425D" w14:textId="17978148" w:rsidR="00D845CB" w:rsidRPr="00DF53C9" w:rsidRDefault="001E3322" w:rsidP="006A2C5A">
      <w:pPr>
        <w:pStyle w:val="Heading3"/>
        <w:numPr>
          <w:ilvl w:val="1"/>
          <w:numId w:val="15"/>
        </w:numPr>
        <w:spacing w:line="288" w:lineRule="auto"/>
      </w:pPr>
      <w:bookmarkStart w:id="18" w:name="_Toc209689384"/>
      <w:r w:rsidRPr="00DF53C9">
        <w:t>O</w:t>
      </w:r>
      <w:r w:rsidR="008A5BF4" w:rsidRPr="00DF53C9">
        <w:t>bjectifs</w:t>
      </w:r>
      <w:r w:rsidRPr="00DF53C9">
        <w:t xml:space="preserve"> de progression</w:t>
      </w:r>
      <w:bookmarkEnd w:id="18"/>
    </w:p>
    <w:p w14:paraId="3F06E59A" w14:textId="7BF5CF66" w:rsidR="001E3322" w:rsidRDefault="001E3322" w:rsidP="006A2C5A">
      <w:pPr>
        <w:pStyle w:val="ListParagraph"/>
        <w:numPr>
          <w:ilvl w:val="0"/>
          <w:numId w:val="4"/>
        </w:numPr>
        <w:spacing w:before="240" w:line="288" w:lineRule="auto"/>
        <w:contextualSpacing w:val="0"/>
        <w:jc w:val="both"/>
        <w:rPr>
          <w:sz w:val="22"/>
          <w:szCs w:val="22"/>
          <w:lang w:eastAsia="fr-FR"/>
        </w:rPr>
      </w:pPr>
      <w:r>
        <w:rPr>
          <w:sz w:val="22"/>
          <w:szCs w:val="22"/>
          <w:lang w:eastAsia="fr-FR"/>
        </w:rPr>
        <w:t xml:space="preserve">Veiller </w:t>
      </w:r>
      <w:r w:rsidR="00D845CB" w:rsidRPr="001E3322">
        <w:rPr>
          <w:sz w:val="22"/>
          <w:szCs w:val="22"/>
          <w:lang w:eastAsia="fr-FR"/>
        </w:rPr>
        <w:t xml:space="preserve">à ce que le plan de </w:t>
      </w:r>
      <w:r w:rsidR="00F16BCF">
        <w:rPr>
          <w:sz w:val="22"/>
          <w:szCs w:val="22"/>
          <w:lang w:eastAsia="fr-FR"/>
        </w:rPr>
        <w:t>développement de compétences</w:t>
      </w:r>
      <w:r w:rsidR="00F16BCF" w:rsidRPr="001E3322">
        <w:rPr>
          <w:sz w:val="22"/>
          <w:szCs w:val="22"/>
          <w:lang w:eastAsia="fr-FR"/>
        </w:rPr>
        <w:t xml:space="preserve"> </w:t>
      </w:r>
      <w:r w:rsidR="00D845CB" w:rsidRPr="001E3322">
        <w:rPr>
          <w:sz w:val="22"/>
          <w:szCs w:val="22"/>
          <w:lang w:eastAsia="fr-FR"/>
        </w:rPr>
        <w:t xml:space="preserve">ainsi que les actions de formation </w:t>
      </w:r>
      <w:r w:rsidR="00F16BCF">
        <w:rPr>
          <w:sz w:val="22"/>
          <w:szCs w:val="22"/>
          <w:lang w:eastAsia="fr-FR"/>
        </w:rPr>
        <w:t>définies</w:t>
      </w:r>
      <w:r w:rsidR="00D845CB" w:rsidRPr="001E3322">
        <w:rPr>
          <w:sz w:val="22"/>
          <w:szCs w:val="22"/>
          <w:lang w:eastAsia="fr-FR"/>
        </w:rPr>
        <w:t>, tant pour le développement professionnel de chacun que pour l’adaptation aux évolutions de l’entreprise, bénéficient aussi bien aux femmes qu’aux hommes.</w:t>
      </w:r>
    </w:p>
    <w:p w14:paraId="094A9BEA" w14:textId="1B15B01B" w:rsidR="00717717" w:rsidRPr="001E3322" w:rsidRDefault="001E3322" w:rsidP="006A2C5A">
      <w:pPr>
        <w:pStyle w:val="ListParagraph"/>
        <w:numPr>
          <w:ilvl w:val="0"/>
          <w:numId w:val="4"/>
        </w:numPr>
        <w:spacing w:before="120" w:line="288" w:lineRule="auto"/>
        <w:ind w:left="714" w:hanging="357"/>
        <w:contextualSpacing w:val="0"/>
        <w:jc w:val="both"/>
        <w:rPr>
          <w:sz w:val="22"/>
          <w:szCs w:val="22"/>
          <w:lang w:eastAsia="fr-FR"/>
        </w:rPr>
      </w:pPr>
      <w:r>
        <w:rPr>
          <w:sz w:val="22"/>
          <w:szCs w:val="22"/>
          <w:lang w:eastAsia="fr-FR"/>
        </w:rPr>
        <w:t>Privilé</w:t>
      </w:r>
      <w:r w:rsidRPr="001E3322">
        <w:rPr>
          <w:sz w:val="22"/>
          <w:szCs w:val="22"/>
          <w:lang w:eastAsia="fr-FR"/>
        </w:rPr>
        <w:t>gier</w:t>
      </w:r>
      <w:r w:rsidR="00E91476" w:rsidRPr="001E3322">
        <w:rPr>
          <w:sz w:val="22"/>
          <w:szCs w:val="22"/>
          <w:lang w:eastAsia="fr-FR"/>
        </w:rPr>
        <w:t>, à qualité de formation égale, les sessions de formation de courte durée, interne à l’entreprise et sur le temps de travail afin de faciliter l’accès aux formations de tous, femmes comme hommes.</w:t>
      </w:r>
    </w:p>
    <w:p w14:paraId="1A8E0B73" w14:textId="77777777" w:rsidR="008A5BF4" w:rsidRPr="001E3322" w:rsidRDefault="008A5BF4" w:rsidP="006A2C5A">
      <w:pPr>
        <w:spacing w:after="0" w:line="288" w:lineRule="auto"/>
        <w:contextualSpacing/>
        <w:jc w:val="both"/>
        <w:rPr>
          <w:rFonts w:ascii="Arial" w:hAnsi="Arial" w:cs="Arial"/>
          <w:lang w:eastAsia="fr-FR"/>
        </w:rPr>
      </w:pPr>
    </w:p>
    <w:p w14:paraId="565A0242" w14:textId="2D753E3B" w:rsidR="004F14A1" w:rsidRPr="00DF53C9" w:rsidRDefault="001E3322" w:rsidP="006A2C5A">
      <w:pPr>
        <w:pStyle w:val="Heading3"/>
        <w:numPr>
          <w:ilvl w:val="1"/>
          <w:numId w:val="15"/>
        </w:numPr>
        <w:spacing w:line="288" w:lineRule="auto"/>
      </w:pPr>
      <w:bookmarkStart w:id="19" w:name="_Toc209689385"/>
      <w:r w:rsidRPr="00DF53C9">
        <w:t>I</w:t>
      </w:r>
      <w:r w:rsidR="004F14A1" w:rsidRPr="00DF53C9">
        <w:t>ndicateurs de suivi</w:t>
      </w:r>
      <w:r w:rsidRPr="00DF53C9">
        <w:t xml:space="preserve"> chiffrés</w:t>
      </w:r>
      <w:bookmarkEnd w:id="19"/>
    </w:p>
    <w:p w14:paraId="12460BB8" w14:textId="3C37841C" w:rsidR="006377D0" w:rsidRPr="001E3322" w:rsidRDefault="001E3322" w:rsidP="006A2C5A">
      <w:pPr>
        <w:numPr>
          <w:ilvl w:val="0"/>
          <w:numId w:val="5"/>
        </w:numPr>
        <w:spacing w:before="240" w:after="0" w:line="288" w:lineRule="auto"/>
        <w:ind w:left="714" w:hanging="357"/>
        <w:jc w:val="both"/>
        <w:rPr>
          <w:rFonts w:ascii="Arial" w:hAnsi="Arial" w:cs="Arial"/>
          <w:lang w:eastAsia="fr-FR"/>
        </w:rPr>
      </w:pPr>
      <w:r w:rsidRPr="001E3322">
        <w:rPr>
          <w:rFonts w:ascii="Arial" w:hAnsi="Arial" w:cs="Arial"/>
          <w:lang w:eastAsia="fr-FR"/>
        </w:rPr>
        <w:t>N</w:t>
      </w:r>
      <w:r w:rsidR="00655B92" w:rsidRPr="001E3322">
        <w:rPr>
          <w:rFonts w:ascii="Arial" w:hAnsi="Arial" w:cs="Arial"/>
          <w:lang w:eastAsia="fr-FR"/>
        </w:rPr>
        <w:t xml:space="preserve">ombre </w:t>
      </w:r>
      <w:r w:rsidR="005D31EE" w:rsidRPr="001E3322">
        <w:rPr>
          <w:rFonts w:ascii="Arial" w:hAnsi="Arial" w:cs="Arial"/>
          <w:lang w:eastAsia="fr-FR"/>
        </w:rPr>
        <w:t xml:space="preserve">d’heures </w:t>
      </w:r>
      <w:r w:rsidR="00C009D1" w:rsidRPr="001E3322">
        <w:rPr>
          <w:rFonts w:ascii="Arial" w:hAnsi="Arial" w:cs="Arial"/>
          <w:lang w:eastAsia="fr-FR"/>
        </w:rPr>
        <w:t xml:space="preserve">de formations </w:t>
      </w:r>
      <w:r w:rsidRPr="001E3322">
        <w:rPr>
          <w:rFonts w:ascii="Arial" w:hAnsi="Arial" w:cs="Arial"/>
          <w:lang w:eastAsia="fr-FR"/>
        </w:rPr>
        <w:t xml:space="preserve">par sexe, </w:t>
      </w:r>
      <w:r w:rsidR="005D31EE" w:rsidRPr="001E3322">
        <w:rPr>
          <w:rFonts w:ascii="Arial" w:hAnsi="Arial" w:cs="Arial"/>
          <w:lang w:eastAsia="fr-FR"/>
        </w:rPr>
        <w:t xml:space="preserve">par catégories </w:t>
      </w:r>
      <w:r w:rsidR="00E84EDB">
        <w:rPr>
          <w:rFonts w:ascii="Arial" w:hAnsi="Arial" w:cs="Arial"/>
          <w:lang w:eastAsia="fr-FR"/>
        </w:rPr>
        <w:t>socio</w:t>
      </w:r>
      <w:r w:rsidR="005D31EE" w:rsidRPr="001E3322">
        <w:rPr>
          <w:rFonts w:ascii="Arial" w:hAnsi="Arial" w:cs="Arial"/>
          <w:lang w:eastAsia="fr-FR"/>
        </w:rPr>
        <w:t>professionnelles</w:t>
      </w:r>
      <w:r w:rsidRPr="001E3322">
        <w:rPr>
          <w:rFonts w:ascii="Arial" w:hAnsi="Arial" w:cs="Arial"/>
          <w:lang w:eastAsia="fr-FR"/>
        </w:rPr>
        <w:t xml:space="preserve"> : </w:t>
      </w:r>
      <w:r w:rsidR="005D31EE" w:rsidRPr="001E3322">
        <w:rPr>
          <w:rFonts w:ascii="Arial" w:hAnsi="Arial" w:cs="Arial"/>
          <w:lang w:eastAsia="fr-FR"/>
        </w:rPr>
        <w:t>ouvriers/employés, techniciens/agents de maitrise (TAM) et cadres</w:t>
      </w:r>
      <w:r w:rsidR="00FD50A5">
        <w:rPr>
          <w:rFonts w:ascii="Arial" w:hAnsi="Arial" w:cs="Arial"/>
          <w:lang w:eastAsia="fr-FR"/>
        </w:rPr>
        <w:t xml:space="preserve"> ;</w:t>
      </w:r>
    </w:p>
    <w:p w14:paraId="243C5103" w14:textId="66E6C215" w:rsidR="00655B92" w:rsidRPr="001E3322" w:rsidRDefault="00717717" w:rsidP="006A2C5A">
      <w:pPr>
        <w:numPr>
          <w:ilvl w:val="0"/>
          <w:numId w:val="5"/>
        </w:numPr>
        <w:spacing w:before="120" w:after="0" w:line="288" w:lineRule="auto"/>
        <w:ind w:left="714" w:hanging="357"/>
        <w:jc w:val="both"/>
        <w:rPr>
          <w:rFonts w:ascii="Arial" w:hAnsi="Arial" w:cs="Arial"/>
          <w:lang w:eastAsia="fr-FR"/>
        </w:rPr>
      </w:pPr>
      <w:r w:rsidRPr="001E3322">
        <w:rPr>
          <w:rFonts w:ascii="Arial" w:hAnsi="Arial" w:cs="Arial"/>
          <w:lang w:eastAsia="fr-FR"/>
        </w:rPr>
        <w:t>Le n</w:t>
      </w:r>
      <w:r w:rsidR="00655B92" w:rsidRPr="001E3322">
        <w:rPr>
          <w:rFonts w:ascii="Arial" w:hAnsi="Arial" w:cs="Arial"/>
          <w:lang w:eastAsia="fr-FR"/>
        </w:rPr>
        <w:t>ombre</w:t>
      </w:r>
      <w:r w:rsidR="005D31EE" w:rsidRPr="001E3322">
        <w:rPr>
          <w:rFonts w:ascii="Arial" w:hAnsi="Arial" w:cs="Arial"/>
          <w:lang w:eastAsia="fr-FR"/>
        </w:rPr>
        <w:t xml:space="preserve"> d’heures de formation</w:t>
      </w:r>
      <w:r w:rsidR="00655B92" w:rsidRPr="001E3322">
        <w:rPr>
          <w:rFonts w:ascii="Arial" w:hAnsi="Arial" w:cs="Arial"/>
          <w:lang w:eastAsia="fr-FR"/>
        </w:rPr>
        <w:t xml:space="preserve"> </w:t>
      </w:r>
      <w:r w:rsidR="001E3322" w:rsidRPr="001E3322">
        <w:rPr>
          <w:rFonts w:ascii="Arial" w:hAnsi="Arial" w:cs="Arial"/>
          <w:lang w:eastAsia="fr-FR"/>
        </w:rPr>
        <w:t xml:space="preserve">par sexe, </w:t>
      </w:r>
      <w:r w:rsidR="00C009D1" w:rsidRPr="001E3322">
        <w:rPr>
          <w:rFonts w:ascii="Arial" w:hAnsi="Arial" w:cs="Arial"/>
          <w:lang w:eastAsia="fr-FR"/>
        </w:rPr>
        <w:t xml:space="preserve">par </w:t>
      </w:r>
      <w:r w:rsidR="005D31EE" w:rsidRPr="001E3322">
        <w:rPr>
          <w:rFonts w:ascii="Arial" w:hAnsi="Arial" w:cs="Arial"/>
          <w:lang w:eastAsia="fr-FR"/>
        </w:rPr>
        <w:t>type d’action de formation</w:t>
      </w:r>
      <w:r w:rsidR="00FD50A5">
        <w:rPr>
          <w:rFonts w:ascii="Arial" w:hAnsi="Arial" w:cs="Arial"/>
          <w:lang w:eastAsia="fr-FR"/>
        </w:rPr>
        <w:t xml:space="preserve"> ;</w:t>
      </w:r>
    </w:p>
    <w:p w14:paraId="38FC9849" w14:textId="318B1D3F" w:rsidR="00B00306" w:rsidRPr="001E3322" w:rsidRDefault="00717717" w:rsidP="006A2C5A">
      <w:pPr>
        <w:numPr>
          <w:ilvl w:val="0"/>
          <w:numId w:val="5"/>
        </w:numPr>
        <w:spacing w:before="120" w:after="0" w:line="288" w:lineRule="auto"/>
        <w:ind w:left="714" w:hanging="357"/>
        <w:jc w:val="both"/>
        <w:rPr>
          <w:rFonts w:ascii="Arial" w:hAnsi="Arial" w:cs="Arial"/>
          <w:lang w:eastAsia="fr-FR"/>
        </w:rPr>
      </w:pPr>
      <w:r w:rsidRPr="001E3322">
        <w:rPr>
          <w:rFonts w:ascii="Arial" w:hAnsi="Arial" w:cs="Arial"/>
          <w:lang w:eastAsia="fr-FR"/>
        </w:rPr>
        <w:t>Le nombre</w:t>
      </w:r>
      <w:r w:rsidR="00B00306" w:rsidRPr="001E3322">
        <w:rPr>
          <w:rFonts w:ascii="Arial" w:hAnsi="Arial" w:cs="Arial"/>
          <w:lang w:eastAsia="fr-FR"/>
        </w:rPr>
        <w:t xml:space="preserve"> d’entretiens </w:t>
      </w:r>
      <w:r w:rsidRPr="001E3322">
        <w:rPr>
          <w:rFonts w:ascii="Arial" w:hAnsi="Arial" w:cs="Arial"/>
          <w:lang w:eastAsia="fr-FR"/>
        </w:rPr>
        <w:t xml:space="preserve">réalisés par les RH/ Manager après un congé de type </w:t>
      </w:r>
      <w:r w:rsidR="00B00306" w:rsidRPr="001E3322">
        <w:rPr>
          <w:rFonts w:ascii="Arial" w:hAnsi="Arial" w:cs="Arial"/>
          <w:lang w:eastAsia="fr-FR"/>
        </w:rPr>
        <w:t>maternité/</w:t>
      </w:r>
      <w:r w:rsidRPr="001E3322">
        <w:rPr>
          <w:rFonts w:ascii="Arial" w:hAnsi="Arial" w:cs="Arial"/>
          <w:lang w:eastAsia="fr-FR"/>
        </w:rPr>
        <w:t xml:space="preserve"> </w:t>
      </w:r>
      <w:r w:rsidR="00B00306" w:rsidRPr="001E3322">
        <w:rPr>
          <w:rFonts w:ascii="Arial" w:hAnsi="Arial" w:cs="Arial"/>
          <w:lang w:eastAsia="fr-FR"/>
        </w:rPr>
        <w:t>paternité/</w:t>
      </w:r>
      <w:r w:rsidRPr="001E3322">
        <w:rPr>
          <w:rFonts w:ascii="Arial" w:hAnsi="Arial" w:cs="Arial"/>
          <w:lang w:eastAsia="fr-FR"/>
        </w:rPr>
        <w:t xml:space="preserve"> </w:t>
      </w:r>
      <w:r w:rsidR="00B00306" w:rsidRPr="001E3322">
        <w:rPr>
          <w:rFonts w:ascii="Arial" w:hAnsi="Arial" w:cs="Arial"/>
          <w:lang w:eastAsia="fr-FR"/>
        </w:rPr>
        <w:t>adoption/</w:t>
      </w:r>
      <w:r w:rsidRPr="001E3322">
        <w:rPr>
          <w:rFonts w:ascii="Arial" w:hAnsi="Arial" w:cs="Arial"/>
          <w:lang w:eastAsia="fr-FR"/>
        </w:rPr>
        <w:t xml:space="preserve"> congé </w:t>
      </w:r>
      <w:r w:rsidR="00B00306" w:rsidRPr="001E3322">
        <w:rPr>
          <w:rFonts w:ascii="Arial" w:hAnsi="Arial" w:cs="Arial"/>
          <w:lang w:eastAsia="fr-FR"/>
        </w:rPr>
        <w:t>parental ou absence de longue durée</w:t>
      </w:r>
      <w:r w:rsidR="00B94712">
        <w:rPr>
          <w:rFonts w:ascii="Arial" w:hAnsi="Arial" w:cs="Arial"/>
          <w:lang w:eastAsia="fr-FR"/>
        </w:rPr>
        <w:t>.</w:t>
      </w:r>
    </w:p>
    <w:p w14:paraId="4E4613E6" w14:textId="77777777" w:rsidR="000A2D73" w:rsidRDefault="000A2D73" w:rsidP="007E2AC2">
      <w:pPr>
        <w:pStyle w:val="Heading2"/>
        <w:spacing w:before="240" w:line="288" w:lineRule="auto"/>
        <w:rPr>
          <w:b w:val="0"/>
          <w:u w:val="none"/>
        </w:rPr>
      </w:pPr>
    </w:p>
    <w:p w14:paraId="4A40A49A" w14:textId="77777777" w:rsidR="000A2D73" w:rsidRDefault="000A2D73" w:rsidP="007E2AC2">
      <w:pPr>
        <w:pStyle w:val="Heading2"/>
        <w:spacing w:before="240" w:line="288" w:lineRule="auto"/>
        <w:rPr>
          <w:b w:val="0"/>
          <w:u w:val="none"/>
        </w:rPr>
      </w:pPr>
    </w:p>
    <w:p w14:paraId="2700F290" w14:textId="6D20EF25" w:rsidR="003C45CE" w:rsidRDefault="003C45CE" w:rsidP="003C45CE">
      <w:pPr>
        <w:pStyle w:val="Heading2"/>
        <w:spacing w:line="288" w:lineRule="auto"/>
      </w:pPr>
    </w:p>
    <w:p w14:paraId="76E4D969" w14:textId="45108D13" w:rsidR="00BD4E92" w:rsidRDefault="00F23151" w:rsidP="003C45CE">
      <w:pPr>
        <w:pStyle w:val="Heading2"/>
        <w:spacing w:line="288" w:lineRule="auto"/>
      </w:pPr>
      <w:bookmarkStart w:id="20" w:name="_Toc209689386"/>
      <w:r>
        <w:lastRenderedPageBreak/>
        <w:t xml:space="preserve">MESURE 3 : ASSURER </w:t>
      </w:r>
      <w:r w:rsidR="00BD4E92" w:rsidRPr="001E3322">
        <w:t xml:space="preserve">AUX </w:t>
      </w:r>
      <w:r w:rsidR="007F71A6">
        <w:t>FE</w:t>
      </w:r>
      <w:r w:rsidR="007F71A6" w:rsidRPr="001E3322">
        <w:t>MMES</w:t>
      </w:r>
      <w:r w:rsidR="007F71A6">
        <w:t xml:space="preserve"> </w:t>
      </w:r>
      <w:r>
        <w:t xml:space="preserve">ET AUX </w:t>
      </w:r>
      <w:r w:rsidR="007F71A6">
        <w:t xml:space="preserve">HOMMES </w:t>
      </w:r>
      <w:r w:rsidR="00BD4E92" w:rsidRPr="001E3322">
        <w:t xml:space="preserve">UNE ÉVOLUTION </w:t>
      </w:r>
      <w:r w:rsidR="00BD4E92" w:rsidRPr="00E4593C">
        <w:t>PROFESSIONNELLE ÉQUIVALENTE</w:t>
      </w:r>
      <w:bookmarkEnd w:id="20"/>
    </w:p>
    <w:p w14:paraId="1AF6F979" w14:textId="77777777" w:rsidR="007E2AC2" w:rsidRPr="00E4593C" w:rsidRDefault="007E2AC2" w:rsidP="006A2C5A">
      <w:pPr>
        <w:spacing w:after="0" w:line="288" w:lineRule="auto"/>
        <w:jc w:val="both"/>
        <w:rPr>
          <w:rFonts w:ascii="Arial" w:hAnsi="Arial" w:cs="Arial"/>
          <w:lang w:eastAsia="fr-FR"/>
        </w:rPr>
      </w:pPr>
    </w:p>
    <w:p w14:paraId="0A47855B" w14:textId="3D08D76E" w:rsidR="008F768B" w:rsidRPr="00E4593C" w:rsidRDefault="00F23151" w:rsidP="006A2C5A">
      <w:pPr>
        <w:pStyle w:val="Heading3"/>
        <w:numPr>
          <w:ilvl w:val="1"/>
          <w:numId w:val="17"/>
        </w:numPr>
        <w:spacing w:line="288" w:lineRule="auto"/>
      </w:pPr>
      <w:bookmarkStart w:id="21" w:name="_Toc209689387"/>
      <w:r w:rsidRPr="00E4593C">
        <w:t xml:space="preserve">Évolution et </w:t>
      </w:r>
      <w:r w:rsidR="003C1A89" w:rsidRPr="00E4593C">
        <w:t>promotion</w:t>
      </w:r>
      <w:bookmarkEnd w:id="21"/>
    </w:p>
    <w:p w14:paraId="4443F116" w14:textId="470397BE" w:rsidR="001214FC" w:rsidRPr="001214FC" w:rsidRDefault="001214FC" w:rsidP="006A2C5A">
      <w:pPr>
        <w:spacing w:before="240" w:after="0" w:line="288" w:lineRule="auto"/>
        <w:jc w:val="both"/>
        <w:rPr>
          <w:rFonts w:ascii="Arial" w:hAnsi="Arial" w:cs="Arial"/>
          <w:lang w:eastAsia="fr-FR"/>
        </w:rPr>
      </w:pPr>
      <w:r w:rsidRPr="00E4593C">
        <w:rPr>
          <w:rFonts w:ascii="Arial" w:hAnsi="Arial" w:cs="Arial"/>
          <w:lang w:eastAsia="fr-FR"/>
        </w:rPr>
        <w:t>Les parties</w:t>
      </w:r>
      <w:r w:rsidRPr="001214FC">
        <w:rPr>
          <w:rFonts w:ascii="Arial" w:hAnsi="Arial" w:cs="Arial"/>
          <w:lang w:eastAsia="fr-FR"/>
        </w:rPr>
        <w:t xml:space="preserve"> tiennent à rappeler que l’appréciation individuelle des salariés à la promotion doit être fondée sur le travail accompli et sur les compéten</w:t>
      </w:r>
      <w:r>
        <w:rPr>
          <w:rFonts w:ascii="Arial" w:hAnsi="Arial" w:cs="Arial"/>
          <w:lang w:eastAsia="fr-FR"/>
        </w:rPr>
        <w:t>ces, sans distinction de sexe.</w:t>
      </w:r>
      <w:r w:rsidR="00661B3A">
        <w:rPr>
          <w:rFonts w:ascii="Arial" w:hAnsi="Arial" w:cs="Arial"/>
          <w:lang w:eastAsia="fr-FR"/>
        </w:rPr>
        <w:t xml:space="preserve"> </w:t>
      </w:r>
      <w:r w:rsidRPr="001E3322">
        <w:rPr>
          <w:rFonts w:ascii="Arial" w:hAnsi="Arial" w:cs="Arial"/>
          <w:lang w:eastAsia="fr-FR"/>
        </w:rPr>
        <w:t xml:space="preserve">A ce titre, </w:t>
      </w:r>
      <w:r w:rsidRPr="00D324E8">
        <w:rPr>
          <w:rFonts w:ascii="Arial" w:hAnsi="Arial" w:cs="Arial"/>
          <w:lang w:eastAsia="fr-FR"/>
        </w:rPr>
        <w:t>la Directio</w:t>
      </w:r>
      <w:r w:rsidR="008A4832" w:rsidRPr="00D324E8">
        <w:rPr>
          <w:rFonts w:ascii="Arial" w:hAnsi="Arial" w:cs="Arial"/>
          <w:lang w:eastAsia="fr-FR"/>
        </w:rPr>
        <w:t xml:space="preserve">n </w:t>
      </w:r>
      <w:r w:rsidR="00E84EDB" w:rsidRPr="00D324E8">
        <w:rPr>
          <w:rFonts w:ascii="Arial" w:hAnsi="Arial" w:cs="Arial"/>
          <w:lang w:eastAsia="fr-FR"/>
        </w:rPr>
        <w:t>d’</w:t>
      </w:r>
      <w:r w:rsidR="00E84EDB" w:rsidRPr="00D324E8">
        <w:rPr>
          <w:rFonts w:ascii="Arial" w:hAnsi="Arial" w:cs="Arial"/>
        </w:rPr>
        <w:t xml:space="preserve">Eurofins Pharma </w:t>
      </w:r>
      <w:proofErr w:type="spellStart"/>
      <w:r w:rsidR="00E84EDB" w:rsidRPr="00D324E8">
        <w:rPr>
          <w:rFonts w:ascii="Arial" w:hAnsi="Arial" w:cs="Arial"/>
        </w:rPr>
        <w:t>Quality</w:t>
      </w:r>
      <w:proofErr w:type="spellEnd"/>
      <w:r w:rsidR="00E84EDB" w:rsidRPr="00D324E8">
        <w:rPr>
          <w:rFonts w:ascii="Arial" w:hAnsi="Arial" w:cs="Arial"/>
        </w:rPr>
        <w:t xml:space="preserve"> Control</w:t>
      </w:r>
      <w:r w:rsidR="008A4832" w:rsidRPr="00D324E8">
        <w:rPr>
          <w:rFonts w:ascii="Arial" w:hAnsi="Arial" w:cs="Arial"/>
          <w:lang w:eastAsia="fr-FR"/>
        </w:rPr>
        <w:t xml:space="preserve"> </w:t>
      </w:r>
      <w:r w:rsidRPr="00D324E8">
        <w:rPr>
          <w:rFonts w:ascii="Arial" w:hAnsi="Arial" w:cs="Arial"/>
          <w:lang w:eastAsia="fr-FR"/>
        </w:rPr>
        <w:t>veille</w:t>
      </w:r>
      <w:r w:rsidRPr="001E3322">
        <w:rPr>
          <w:rFonts w:ascii="Arial" w:hAnsi="Arial" w:cs="Arial"/>
          <w:lang w:eastAsia="fr-FR"/>
        </w:rPr>
        <w:t xml:space="preserve"> à ce que les aménagements d’horaires accordés aux femmes et aux hommes, notamment pour concilier la vie professionnelle et la vie privée, ne constituent pas un obstacle à l’évolution de leur carrière professionnelle.</w:t>
      </w:r>
      <w:r w:rsidR="00D7360F">
        <w:rPr>
          <w:rFonts w:ascii="Arial" w:hAnsi="Arial" w:cs="Arial"/>
          <w:lang w:eastAsia="fr-FR"/>
        </w:rPr>
        <w:t xml:space="preserve"> </w:t>
      </w:r>
      <w:r w:rsidRPr="001214FC">
        <w:rPr>
          <w:rFonts w:ascii="Arial" w:hAnsi="Arial" w:cs="Arial"/>
          <w:lang w:eastAsia="fr-FR"/>
        </w:rPr>
        <w:t>Les femmes et les hommes doivent bénéficier, à compétences et expérience</w:t>
      </w:r>
      <w:r w:rsidR="00D7360F">
        <w:rPr>
          <w:rFonts w:ascii="Arial" w:hAnsi="Arial" w:cs="Arial"/>
          <w:lang w:eastAsia="fr-FR"/>
        </w:rPr>
        <w:t>s</w:t>
      </w:r>
      <w:r w:rsidRPr="001214FC">
        <w:rPr>
          <w:rFonts w:ascii="Arial" w:hAnsi="Arial" w:cs="Arial"/>
          <w:lang w:eastAsia="fr-FR"/>
        </w:rPr>
        <w:t xml:space="preserve"> professionnelles égales, des mêmes possibilités d’évolution de carri</w:t>
      </w:r>
      <w:r>
        <w:rPr>
          <w:rFonts w:ascii="Arial" w:hAnsi="Arial" w:cs="Arial"/>
          <w:lang w:eastAsia="fr-FR"/>
        </w:rPr>
        <w:t>ère et d’accès aux postes de l’e</w:t>
      </w:r>
      <w:r w:rsidRPr="001214FC">
        <w:rPr>
          <w:rFonts w:ascii="Arial" w:hAnsi="Arial" w:cs="Arial"/>
          <w:lang w:eastAsia="fr-FR"/>
        </w:rPr>
        <w:t xml:space="preserve">ntreprise. </w:t>
      </w:r>
    </w:p>
    <w:p w14:paraId="750484BF" w14:textId="171DF0FB" w:rsidR="008A4832" w:rsidRPr="001E3322" w:rsidRDefault="008A4832" w:rsidP="003C45CE">
      <w:pPr>
        <w:spacing w:after="0" w:line="240" w:lineRule="auto"/>
        <w:jc w:val="both"/>
        <w:rPr>
          <w:rFonts w:ascii="Arial" w:hAnsi="Arial" w:cs="Arial"/>
          <w:lang w:eastAsia="fr-FR"/>
        </w:rPr>
      </w:pPr>
    </w:p>
    <w:p w14:paraId="73D13D90" w14:textId="77777777" w:rsidR="00DA13E9" w:rsidRPr="001E3322" w:rsidRDefault="00DA13E9" w:rsidP="006A2C5A">
      <w:pPr>
        <w:spacing w:after="0" w:line="288" w:lineRule="auto"/>
        <w:jc w:val="both"/>
        <w:rPr>
          <w:rFonts w:ascii="Arial" w:hAnsi="Arial" w:cs="Arial"/>
          <w:lang w:eastAsia="fr-FR"/>
        </w:rPr>
      </w:pPr>
      <w:r w:rsidRPr="001E3322">
        <w:rPr>
          <w:rFonts w:ascii="Arial" w:hAnsi="Arial" w:cs="Arial"/>
          <w:lang w:eastAsia="fr-FR"/>
        </w:rPr>
        <w:t>La promotion professionnelle s’entend sur au moins un des</w:t>
      </w:r>
      <w:r w:rsidR="006222A7" w:rsidRPr="001E3322">
        <w:rPr>
          <w:rFonts w:ascii="Arial" w:hAnsi="Arial" w:cs="Arial"/>
          <w:lang w:eastAsia="fr-FR"/>
        </w:rPr>
        <w:t xml:space="preserve"> </w:t>
      </w:r>
      <w:r w:rsidRPr="001E3322">
        <w:rPr>
          <w:rFonts w:ascii="Arial" w:hAnsi="Arial" w:cs="Arial"/>
          <w:lang w:eastAsia="fr-FR"/>
        </w:rPr>
        <w:t>critères suivants :</w:t>
      </w:r>
    </w:p>
    <w:p w14:paraId="3D33B2BA" w14:textId="139350F7" w:rsidR="00DA13E9" w:rsidRPr="001E3322" w:rsidRDefault="00DA13E9" w:rsidP="006A2C5A">
      <w:pPr>
        <w:pStyle w:val="ListParagraph"/>
        <w:numPr>
          <w:ilvl w:val="0"/>
          <w:numId w:val="3"/>
        </w:numPr>
        <w:spacing w:before="120" w:line="288" w:lineRule="auto"/>
        <w:ind w:left="714" w:hanging="357"/>
        <w:contextualSpacing w:val="0"/>
        <w:jc w:val="both"/>
        <w:rPr>
          <w:rFonts w:eastAsiaTheme="minorHAnsi"/>
          <w:sz w:val="22"/>
          <w:szCs w:val="22"/>
          <w:lang w:eastAsia="fr-FR"/>
        </w:rPr>
      </w:pPr>
      <w:r w:rsidRPr="001E3322">
        <w:rPr>
          <w:rFonts w:eastAsiaTheme="minorHAnsi"/>
          <w:sz w:val="22"/>
          <w:szCs w:val="22"/>
          <w:lang w:eastAsia="fr-FR"/>
        </w:rPr>
        <w:t xml:space="preserve">Un changement de </w:t>
      </w:r>
      <w:r w:rsidR="00622E70">
        <w:rPr>
          <w:rFonts w:eastAsiaTheme="minorHAnsi"/>
          <w:sz w:val="22"/>
          <w:szCs w:val="22"/>
          <w:lang w:eastAsia="fr-FR"/>
        </w:rPr>
        <w:t>classification</w:t>
      </w:r>
      <w:r w:rsidR="00B94712">
        <w:rPr>
          <w:rFonts w:eastAsiaTheme="minorHAnsi"/>
          <w:sz w:val="22"/>
          <w:szCs w:val="22"/>
          <w:lang w:eastAsia="fr-FR"/>
        </w:rPr>
        <w:t>,</w:t>
      </w:r>
    </w:p>
    <w:p w14:paraId="035C5554" w14:textId="7DD56BC4" w:rsidR="00DA13E9" w:rsidRPr="001E3322" w:rsidRDefault="00DA13E9" w:rsidP="006A2C5A">
      <w:pPr>
        <w:pStyle w:val="ListParagraph"/>
        <w:numPr>
          <w:ilvl w:val="0"/>
          <w:numId w:val="3"/>
        </w:numPr>
        <w:spacing w:before="120" w:line="288" w:lineRule="auto"/>
        <w:ind w:left="714" w:hanging="357"/>
        <w:contextualSpacing w:val="0"/>
        <w:jc w:val="both"/>
        <w:rPr>
          <w:rFonts w:eastAsiaTheme="minorHAnsi"/>
          <w:sz w:val="22"/>
          <w:szCs w:val="22"/>
          <w:lang w:eastAsia="fr-FR"/>
        </w:rPr>
      </w:pPr>
      <w:r w:rsidRPr="001E3322">
        <w:rPr>
          <w:rFonts w:eastAsiaTheme="minorHAnsi"/>
          <w:sz w:val="22"/>
          <w:szCs w:val="22"/>
          <w:lang w:eastAsia="fr-FR"/>
        </w:rPr>
        <w:t>Une évolution de poste</w:t>
      </w:r>
      <w:r w:rsidR="00B94712">
        <w:rPr>
          <w:rFonts w:eastAsiaTheme="minorHAnsi"/>
          <w:sz w:val="22"/>
          <w:szCs w:val="22"/>
          <w:lang w:eastAsia="fr-FR"/>
        </w:rPr>
        <w:t>,</w:t>
      </w:r>
    </w:p>
    <w:p w14:paraId="08421D22" w14:textId="1C774770" w:rsidR="00DA13E9" w:rsidRDefault="00DA13E9" w:rsidP="006A2C5A">
      <w:pPr>
        <w:pStyle w:val="ListParagraph"/>
        <w:numPr>
          <w:ilvl w:val="0"/>
          <w:numId w:val="3"/>
        </w:numPr>
        <w:spacing w:before="120" w:line="288" w:lineRule="auto"/>
        <w:ind w:left="714" w:hanging="357"/>
        <w:contextualSpacing w:val="0"/>
        <w:jc w:val="both"/>
        <w:rPr>
          <w:rFonts w:eastAsiaTheme="minorHAnsi"/>
          <w:sz w:val="22"/>
          <w:szCs w:val="22"/>
          <w:lang w:eastAsia="fr-FR"/>
        </w:rPr>
      </w:pPr>
      <w:r w:rsidRPr="001E3322">
        <w:rPr>
          <w:rFonts w:eastAsiaTheme="minorHAnsi"/>
          <w:sz w:val="22"/>
          <w:szCs w:val="22"/>
          <w:lang w:eastAsia="fr-FR"/>
        </w:rPr>
        <w:t>Une augmentation salariale individuelle</w:t>
      </w:r>
      <w:r w:rsidR="00B94712">
        <w:rPr>
          <w:rFonts w:eastAsiaTheme="minorHAnsi"/>
          <w:sz w:val="22"/>
          <w:szCs w:val="22"/>
          <w:lang w:eastAsia="fr-FR"/>
        </w:rPr>
        <w:t>.</w:t>
      </w:r>
    </w:p>
    <w:p w14:paraId="26FC497D" w14:textId="77777777" w:rsidR="008A4832" w:rsidRPr="001E3322" w:rsidRDefault="008A4832" w:rsidP="006A2C5A">
      <w:pPr>
        <w:pStyle w:val="ListParagraph"/>
        <w:spacing w:line="288" w:lineRule="auto"/>
        <w:ind w:left="714"/>
        <w:contextualSpacing w:val="0"/>
        <w:jc w:val="both"/>
        <w:rPr>
          <w:rFonts w:eastAsiaTheme="minorHAnsi"/>
          <w:sz w:val="22"/>
          <w:szCs w:val="22"/>
          <w:lang w:eastAsia="fr-FR"/>
        </w:rPr>
      </w:pPr>
    </w:p>
    <w:p w14:paraId="7EEDF075" w14:textId="0F3B4B13" w:rsidR="008A5BF4" w:rsidRPr="00DA28A2" w:rsidRDefault="00E4593C" w:rsidP="006A2C5A">
      <w:pPr>
        <w:pStyle w:val="Heading3"/>
        <w:numPr>
          <w:ilvl w:val="1"/>
          <w:numId w:val="17"/>
        </w:numPr>
        <w:spacing w:line="288" w:lineRule="auto"/>
      </w:pPr>
      <w:bookmarkStart w:id="22" w:name="_Toc209689388"/>
      <w:r w:rsidRPr="00C04BA1">
        <w:t>O</w:t>
      </w:r>
      <w:r w:rsidR="008A5BF4" w:rsidRPr="00C04BA1">
        <w:t>bjectifs</w:t>
      </w:r>
      <w:r w:rsidRPr="00C04BA1">
        <w:t xml:space="preserve"> de progression</w:t>
      </w:r>
      <w:bookmarkEnd w:id="22"/>
    </w:p>
    <w:p w14:paraId="3E7E1741" w14:textId="77777777" w:rsidR="00E4593C" w:rsidRDefault="00E4593C" w:rsidP="00E84EDB">
      <w:pPr>
        <w:pStyle w:val="ListParagraph"/>
        <w:numPr>
          <w:ilvl w:val="0"/>
          <w:numId w:val="4"/>
        </w:numPr>
        <w:spacing w:before="120" w:line="288" w:lineRule="auto"/>
        <w:ind w:left="714" w:hanging="357"/>
        <w:contextualSpacing w:val="0"/>
        <w:jc w:val="both"/>
        <w:rPr>
          <w:sz w:val="22"/>
          <w:szCs w:val="22"/>
          <w:lang w:eastAsia="fr-FR"/>
        </w:rPr>
      </w:pPr>
      <w:r>
        <w:rPr>
          <w:sz w:val="22"/>
          <w:szCs w:val="22"/>
          <w:lang w:eastAsia="fr-FR"/>
        </w:rPr>
        <w:t xml:space="preserve">Suivre les salariés </w:t>
      </w:r>
      <w:r w:rsidR="00E96E38" w:rsidRPr="00E4593C">
        <w:rPr>
          <w:sz w:val="22"/>
          <w:szCs w:val="22"/>
          <w:lang w:eastAsia="fr-FR"/>
        </w:rPr>
        <w:t xml:space="preserve">au retour d’une absence </w:t>
      </w:r>
      <w:r w:rsidR="006222A7" w:rsidRPr="00E4593C">
        <w:rPr>
          <w:sz w:val="22"/>
          <w:szCs w:val="22"/>
          <w:lang w:eastAsia="fr-FR"/>
        </w:rPr>
        <w:t xml:space="preserve">de longue durée afin de faire un bilan sur le poste de travail des salariés et aborder d’éventuelles changement. </w:t>
      </w:r>
    </w:p>
    <w:p w14:paraId="092EBE7B" w14:textId="3E3C2C44" w:rsidR="002C24B9" w:rsidRPr="00E4593C" w:rsidRDefault="00E4593C" w:rsidP="00E84EDB">
      <w:pPr>
        <w:pStyle w:val="ListParagraph"/>
        <w:numPr>
          <w:ilvl w:val="0"/>
          <w:numId w:val="4"/>
        </w:numPr>
        <w:spacing w:before="120" w:line="288" w:lineRule="auto"/>
        <w:ind w:left="714" w:hanging="357"/>
        <w:contextualSpacing w:val="0"/>
        <w:jc w:val="both"/>
        <w:rPr>
          <w:sz w:val="22"/>
          <w:szCs w:val="22"/>
          <w:lang w:eastAsia="fr-FR"/>
        </w:rPr>
      </w:pPr>
      <w:r>
        <w:rPr>
          <w:sz w:val="22"/>
          <w:szCs w:val="22"/>
          <w:lang w:eastAsia="fr-FR"/>
        </w:rPr>
        <w:t>S</w:t>
      </w:r>
      <w:r w:rsidR="00E96E38" w:rsidRPr="00E4593C">
        <w:rPr>
          <w:sz w:val="22"/>
          <w:szCs w:val="22"/>
          <w:lang w:eastAsia="fr-FR"/>
        </w:rPr>
        <w:t>uivre les salariés exprimant la demande des postes ouverts en internes o</w:t>
      </w:r>
      <w:r w:rsidR="006222A7" w:rsidRPr="00E4593C">
        <w:rPr>
          <w:sz w:val="22"/>
          <w:szCs w:val="22"/>
          <w:lang w:eastAsia="fr-FR"/>
        </w:rPr>
        <w:t>u l’évolution de leurs missions afin de favoriser leur développement de carrière et d’</w:t>
      </w:r>
      <w:r w:rsidR="0090102C" w:rsidRPr="00E4593C">
        <w:rPr>
          <w:sz w:val="22"/>
          <w:szCs w:val="22"/>
          <w:lang w:eastAsia="fr-FR"/>
        </w:rPr>
        <w:t>agir en conséquence.</w:t>
      </w:r>
    </w:p>
    <w:p w14:paraId="614E1F77" w14:textId="77777777" w:rsidR="00E96E38" w:rsidRPr="001E3322" w:rsidRDefault="00E96E38" w:rsidP="006A2C5A">
      <w:pPr>
        <w:spacing w:after="0" w:line="288" w:lineRule="auto"/>
        <w:jc w:val="both"/>
        <w:rPr>
          <w:rFonts w:ascii="Arial" w:hAnsi="Arial" w:cs="Arial"/>
          <w:lang w:eastAsia="fr-FR"/>
        </w:rPr>
      </w:pPr>
    </w:p>
    <w:p w14:paraId="0D1A0D92" w14:textId="48DF3214" w:rsidR="004F14A1" w:rsidRPr="00C04BA1" w:rsidRDefault="00766F9C" w:rsidP="006A2C5A">
      <w:pPr>
        <w:pStyle w:val="Heading3"/>
        <w:numPr>
          <w:ilvl w:val="1"/>
          <w:numId w:val="17"/>
        </w:numPr>
        <w:spacing w:line="288" w:lineRule="auto"/>
      </w:pPr>
      <w:bookmarkStart w:id="23" w:name="_Toc209689389"/>
      <w:r w:rsidRPr="00C04BA1">
        <w:t>I</w:t>
      </w:r>
      <w:r w:rsidR="004F14A1" w:rsidRPr="00C04BA1">
        <w:t>ndicateurs de suivi</w:t>
      </w:r>
      <w:r w:rsidRPr="00C04BA1">
        <w:t xml:space="preserve"> chiffrés</w:t>
      </w:r>
      <w:bookmarkEnd w:id="23"/>
    </w:p>
    <w:p w14:paraId="46EC8216" w14:textId="704F15FA" w:rsidR="00E4593C" w:rsidRPr="00E4593C" w:rsidRDefault="00B94712" w:rsidP="006A2C5A">
      <w:pPr>
        <w:numPr>
          <w:ilvl w:val="0"/>
          <w:numId w:val="5"/>
        </w:numPr>
        <w:spacing w:before="240" w:after="0" w:line="288" w:lineRule="auto"/>
        <w:ind w:left="714" w:hanging="357"/>
        <w:jc w:val="both"/>
        <w:rPr>
          <w:rFonts w:ascii="Arial" w:hAnsi="Arial" w:cs="Arial"/>
          <w:lang w:eastAsia="fr-FR"/>
        </w:rPr>
      </w:pPr>
      <w:r>
        <w:rPr>
          <w:rFonts w:ascii="Arial" w:hAnsi="Arial" w:cs="Arial"/>
          <w:lang w:eastAsia="fr-FR"/>
        </w:rPr>
        <w:t>Nombre d’entretiens (RH/ M</w:t>
      </w:r>
      <w:r w:rsidR="00E4593C" w:rsidRPr="00E4593C">
        <w:rPr>
          <w:rFonts w:ascii="Arial" w:hAnsi="Arial" w:cs="Arial"/>
          <w:lang w:eastAsia="fr-FR"/>
        </w:rPr>
        <w:t>anager) après congé maternité/paternité, adoption, parental o</w:t>
      </w:r>
      <w:r w:rsidR="00E4593C">
        <w:rPr>
          <w:rFonts w:ascii="Arial" w:hAnsi="Arial" w:cs="Arial"/>
          <w:lang w:eastAsia="fr-FR"/>
        </w:rPr>
        <w:t xml:space="preserve">u absence supérieure à 3 mois, </w:t>
      </w:r>
      <w:r w:rsidR="00E4593C" w:rsidRPr="00E4593C">
        <w:rPr>
          <w:rFonts w:ascii="Arial" w:hAnsi="Arial" w:cs="Arial"/>
          <w:lang w:eastAsia="fr-FR"/>
        </w:rPr>
        <w:t>nombre de personnes concernées</w:t>
      </w:r>
      <w:r w:rsidR="00FD50A5">
        <w:rPr>
          <w:rFonts w:ascii="Arial" w:hAnsi="Arial" w:cs="Arial"/>
          <w:lang w:eastAsia="fr-FR"/>
        </w:rPr>
        <w:t xml:space="preserve"> ;</w:t>
      </w:r>
    </w:p>
    <w:p w14:paraId="7A4767C5" w14:textId="5E8CF8C2" w:rsidR="00E4593C" w:rsidRPr="00E4593C" w:rsidRDefault="00E4593C" w:rsidP="00E84EDB">
      <w:pPr>
        <w:numPr>
          <w:ilvl w:val="0"/>
          <w:numId w:val="5"/>
        </w:numPr>
        <w:spacing w:before="120" w:after="0" w:line="288" w:lineRule="auto"/>
        <w:ind w:left="714" w:hanging="357"/>
        <w:jc w:val="both"/>
        <w:rPr>
          <w:rFonts w:ascii="Arial" w:hAnsi="Arial" w:cs="Arial"/>
          <w:lang w:eastAsia="fr-FR"/>
        </w:rPr>
      </w:pPr>
      <w:r w:rsidRPr="00E4593C">
        <w:rPr>
          <w:rFonts w:ascii="Arial" w:hAnsi="Arial" w:cs="Arial"/>
          <w:lang w:eastAsia="fr-FR"/>
        </w:rPr>
        <w:t xml:space="preserve">Répartition par sexe </w:t>
      </w:r>
      <w:r w:rsidR="00622E70">
        <w:rPr>
          <w:rFonts w:ascii="Arial" w:hAnsi="Arial" w:cs="Arial"/>
          <w:lang w:eastAsia="fr-FR"/>
        </w:rPr>
        <w:t xml:space="preserve">et par catégorie socioprofessionnelle </w:t>
      </w:r>
      <w:r w:rsidRPr="00E4593C">
        <w:rPr>
          <w:rFonts w:ascii="Arial" w:hAnsi="Arial" w:cs="Arial"/>
          <w:lang w:eastAsia="fr-FR"/>
        </w:rPr>
        <w:t>des promotions et des évolutions</w:t>
      </w:r>
      <w:r w:rsidR="00B94712">
        <w:rPr>
          <w:rFonts w:ascii="Arial" w:hAnsi="Arial" w:cs="Arial"/>
          <w:lang w:eastAsia="fr-FR"/>
        </w:rPr>
        <w:t>.</w:t>
      </w:r>
    </w:p>
    <w:p w14:paraId="1629846F" w14:textId="77777777" w:rsidR="006222A7" w:rsidRPr="001E3322" w:rsidRDefault="006222A7" w:rsidP="006A2C5A">
      <w:pPr>
        <w:pStyle w:val="ListParagraph"/>
        <w:spacing w:line="288" w:lineRule="auto"/>
        <w:contextualSpacing w:val="0"/>
        <w:jc w:val="both"/>
        <w:rPr>
          <w:sz w:val="22"/>
          <w:szCs w:val="22"/>
          <w:lang w:eastAsia="fr-FR"/>
        </w:rPr>
      </w:pPr>
    </w:p>
    <w:p w14:paraId="43B2DC76" w14:textId="037EE9A7" w:rsidR="00C077C8" w:rsidRPr="00E4593C" w:rsidRDefault="00BD4E92" w:rsidP="006A2C5A">
      <w:pPr>
        <w:pStyle w:val="Heading2"/>
        <w:spacing w:before="240" w:line="288" w:lineRule="auto"/>
      </w:pPr>
      <w:bookmarkStart w:id="24" w:name="_Toc209689390"/>
      <w:r w:rsidRPr="001E3322">
        <w:t xml:space="preserve">MESURE 4 : ASSURER UNE ÉGALITÉ DE RÉMUNÉRATION ENTRE LES </w:t>
      </w:r>
      <w:r w:rsidR="007F71A6">
        <w:t xml:space="preserve">FEMMES </w:t>
      </w:r>
      <w:r w:rsidR="00F23151">
        <w:t xml:space="preserve">ET </w:t>
      </w:r>
      <w:r w:rsidR="00F23151" w:rsidRPr="00E4593C">
        <w:t xml:space="preserve">LES </w:t>
      </w:r>
      <w:r w:rsidR="007F71A6">
        <w:t>HO</w:t>
      </w:r>
      <w:r w:rsidR="007F71A6" w:rsidRPr="00E4593C">
        <w:t>MMES</w:t>
      </w:r>
      <w:bookmarkEnd w:id="24"/>
    </w:p>
    <w:p w14:paraId="4B7E5C08" w14:textId="77777777" w:rsidR="00BD4E92" w:rsidRPr="00E4593C" w:rsidRDefault="00BD4E92" w:rsidP="006A2C5A">
      <w:pPr>
        <w:spacing w:after="0" w:line="288" w:lineRule="auto"/>
        <w:jc w:val="both"/>
        <w:rPr>
          <w:rFonts w:ascii="Arial" w:hAnsi="Arial" w:cs="Arial"/>
          <w:lang w:eastAsia="fr-FR"/>
        </w:rPr>
      </w:pPr>
    </w:p>
    <w:p w14:paraId="3FC069B1" w14:textId="2C678023" w:rsidR="008F768B" w:rsidRPr="00C04BA1" w:rsidRDefault="00766F9C" w:rsidP="006A2C5A">
      <w:pPr>
        <w:pStyle w:val="Heading3"/>
        <w:numPr>
          <w:ilvl w:val="1"/>
          <w:numId w:val="21"/>
        </w:numPr>
        <w:spacing w:line="288" w:lineRule="auto"/>
      </w:pPr>
      <w:bookmarkStart w:id="25" w:name="_Toc209689391"/>
      <w:r w:rsidRPr="00C04BA1">
        <w:t>Principe d’égalité de rémunération</w:t>
      </w:r>
      <w:bookmarkEnd w:id="25"/>
    </w:p>
    <w:p w14:paraId="1DA2F27B" w14:textId="77777777" w:rsidR="007E2AC2" w:rsidRDefault="0021701C" w:rsidP="006A2C5A">
      <w:pPr>
        <w:spacing w:before="240" w:after="0" w:line="288" w:lineRule="auto"/>
        <w:jc w:val="both"/>
        <w:rPr>
          <w:rFonts w:ascii="Arial" w:hAnsi="Arial" w:cs="Arial"/>
          <w:lang w:eastAsia="fr-FR"/>
        </w:rPr>
      </w:pPr>
      <w:r w:rsidRPr="001E3322">
        <w:rPr>
          <w:rFonts w:ascii="Arial" w:hAnsi="Arial" w:cs="Arial"/>
          <w:lang w:eastAsia="fr-FR"/>
        </w:rPr>
        <w:t>Conformément à la loi, tout employeur doit assurer une égalité de rémunération entre les femmes et les hommes occupant un même emploi ou pou</w:t>
      </w:r>
      <w:r w:rsidR="00661B3A">
        <w:rPr>
          <w:rFonts w:ascii="Arial" w:hAnsi="Arial" w:cs="Arial"/>
          <w:lang w:eastAsia="fr-FR"/>
        </w:rPr>
        <w:t xml:space="preserve">r un emploi d’une valeur égale. </w:t>
      </w:r>
    </w:p>
    <w:p w14:paraId="6F66BBE2" w14:textId="77777777" w:rsidR="00E84EDB" w:rsidRDefault="00E84EDB">
      <w:pPr>
        <w:rPr>
          <w:rFonts w:ascii="Arial" w:hAnsi="Arial" w:cs="Arial"/>
          <w:lang w:eastAsia="fr-FR"/>
        </w:rPr>
      </w:pPr>
      <w:r>
        <w:rPr>
          <w:rFonts w:ascii="Arial" w:hAnsi="Arial" w:cs="Arial"/>
          <w:lang w:eastAsia="fr-FR"/>
        </w:rPr>
        <w:br w:type="page"/>
      </w:r>
    </w:p>
    <w:p w14:paraId="010A0DEA" w14:textId="6A08D1D5" w:rsidR="00661B3A" w:rsidRDefault="0021701C" w:rsidP="006A2C5A">
      <w:pPr>
        <w:spacing w:before="240" w:after="0" w:line="288" w:lineRule="auto"/>
        <w:jc w:val="both"/>
        <w:rPr>
          <w:rFonts w:ascii="Arial" w:hAnsi="Arial" w:cs="Arial"/>
          <w:lang w:eastAsia="fr-FR"/>
        </w:rPr>
      </w:pPr>
      <w:r w:rsidRPr="001E3322">
        <w:rPr>
          <w:rFonts w:ascii="Arial" w:hAnsi="Arial" w:cs="Arial"/>
          <w:lang w:eastAsia="fr-FR"/>
        </w:rPr>
        <w:lastRenderedPageBreak/>
        <w:t>Par rémunération, il faut entendre le salaire de base et tous les autres avantages en nature par l’employeur, sous réserve que les salariés remplissent les conditions prévues par la loi y ouvrant droit.</w:t>
      </w:r>
      <w:r w:rsidR="00C268AC">
        <w:rPr>
          <w:rFonts w:ascii="Arial" w:hAnsi="Arial" w:cs="Arial"/>
          <w:lang w:eastAsia="fr-FR"/>
        </w:rPr>
        <w:t xml:space="preserve"> </w:t>
      </w:r>
      <w:r w:rsidRPr="001E3322">
        <w:rPr>
          <w:rFonts w:ascii="Arial" w:hAnsi="Arial" w:cs="Arial"/>
          <w:lang w:eastAsia="fr-FR"/>
        </w:rPr>
        <w:t>Les grilles de rémunération doivent être déterminées sans discrimination.</w:t>
      </w:r>
      <w:r w:rsidR="003F4DA7" w:rsidRPr="001E3322">
        <w:rPr>
          <w:rFonts w:ascii="Arial" w:hAnsi="Arial" w:cs="Arial"/>
          <w:lang w:eastAsia="fr-FR"/>
        </w:rPr>
        <w:t xml:space="preserve"> </w:t>
      </w:r>
      <w:r w:rsidRPr="001E3322">
        <w:rPr>
          <w:rFonts w:ascii="Arial" w:hAnsi="Arial" w:cs="Arial"/>
          <w:lang w:eastAsia="fr-FR"/>
        </w:rPr>
        <w:t>L’évolution de la rémunération doit être basée sur la qualification, sur les compétences, l’expérience professionnelle, le niveau de responsabilité, les résultats et l’expertise dans la fonction occupée.</w:t>
      </w:r>
    </w:p>
    <w:p w14:paraId="31408BE5" w14:textId="77777777" w:rsidR="00D22AF7" w:rsidRDefault="00D22AF7" w:rsidP="003C45CE">
      <w:pPr>
        <w:spacing w:after="0" w:line="240" w:lineRule="auto"/>
        <w:jc w:val="both"/>
        <w:rPr>
          <w:rFonts w:ascii="Arial" w:hAnsi="Arial" w:cs="Arial"/>
          <w:lang w:eastAsia="fr-FR"/>
        </w:rPr>
      </w:pPr>
    </w:p>
    <w:p w14:paraId="363D4FB5" w14:textId="3FCB9B1A" w:rsidR="0021701C" w:rsidRPr="001E3322" w:rsidRDefault="0021701C" w:rsidP="006A2C5A">
      <w:pPr>
        <w:spacing w:after="0" w:line="288" w:lineRule="auto"/>
        <w:jc w:val="both"/>
        <w:rPr>
          <w:rFonts w:ascii="Arial" w:hAnsi="Arial" w:cs="Arial"/>
          <w:lang w:eastAsia="fr-FR"/>
        </w:rPr>
      </w:pPr>
      <w:r w:rsidRPr="001E3322">
        <w:rPr>
          <w:rFonts w:ascii="Arial" w:hAnsi="Arial" w:cs="Arial"/>
          <w:lang w:eastAsia="fr-FR"/>
        </w:rPr>
        <w:t>Les absences pour congé maternité, de paternité ou lié</w:t>
      </w:r>
      <w:r w:rsidR="00864419" w:rsidRPr="001E3322">
        <w:rPr>
          <w:rFonts w:ascii="Arial" w:hAnsi="Arial" w:cs="Arial"/>
          <w:lang w:eastAsia="fr-FR"/>
        </w:rPr>
        <w:t>es</w:t>
      </w:r>
      <w:r w:rsidRPr="001E3322">
        <w:rPr>
          <w:rFonts w:ascii="Arial" w:hAnsi="Arial" w:cs="Arial"/>
          <w:lang w:eastAsia="fr-FR"/>
        </w:rPr>
        <w:t xml:space="preserve"> à l’adoption et le congé parental d’éducation, ne doivent pas constituer un frein ou une rupture dans l’évolution de carrière</w:t>
      </w:r>
      <w:r w:rsidR="00F53D37" w:rsidRPr="001E3322">
        <w:rPr>
          <w:rFonts w:ascii="Arial" w:hAnsi="Arial" w:cs="Arial"/>
          <w:lang w:eastAsia="fr-FR"/>
        </w:rPr>
        <w:t xml:space="preserve"> et salariale</w:t>
      </w:r>
      <w:r w:rsidRPr="001E3322">
        <w:rPr>
          <w:rFonts w:ascii="Arial" w:hAnsi="Arial" w:cs="Arial"/>
          <w:lang w:eastAsia="fr-FR"/>
        </w:rPr>
        <w:t xml:space="preserve"> des salariés.</w:t>
      </w:r>
    </w:p>
    <w:p w14:paraId="6927ADCA" w14:textId="77777777" w:rsidR="002C24B9" w:rsidRPr="001E3322" w:rsidRDefault="002C24B9" w:rsidP="006A2C5A">
      <w:pPr>
        <w:spacing w:after="0" w:line="288" w:lineRule="auto"/>
        <w:jc w:val="both"/>
        <w:rPr>
          <w:rFonts w:ascii="Arial" w:hAnsi="Arial" w:cs="Arial"/>
          <w:lang w:eastAsia="fr-FR"/>
        </w:rPr>
      </w:pPr>
    </w:p>
    <w:p w14:paraId="7A2D453D" w14:textId="1947B559" w:rsidR="00766F9C" w:rsidRPr="00C04BA1" w:rsidRDefault="00B94712" w:rsidP="006A2C5A">
      <w:pPr>
        <w:pStyle w:val="Heading3"/>
        <w:numPr>
          <w:ilvl w:val="1"/>
          <w:numId w:val="21"/>
        </w:numPr>
        <w:spacing w:line="288" w:lineRule="auto"/>
      </w:pPr>
      <w:bookmarkStart w:id="26" w:name="_Toc209689392"/>
      <w:r w:rsidRPr="00C04BA1">
        <w:t>É</w:t>
      </w:r>
      <w:r w:rsidR="00766F9C" w:rsidRPr="00C04BA1">
        <w:t>volution et équité salariale</w:t>
      </w:r>
      <w:bookmarkEnd w:id="26"/>
    </w:p>
    <w:p w14:paraId="0D4DE151" w14:textId="56AA90F1" w:rsidR="00766F9C" w:rsidRPr="00766F9C" w:rsidRDefault="00766F9C" w:rsidP="006A2C5A">
      <w:pPr>
        <w:spacing w:before="240" w:after="0" w:line="288" w:lineRule="auto"/>
        <w:jc w:val="both"/>
        <w:rPr>
          <w:rFonts w:ascii="Arial" w:hAnsi="Arial" w:cs="Arial"/>
          <w:lang w:eastAsia="fr-FR"/>
        </w:rPr>
      </w:pPr>
      <w:r w:rsidRPr="00766F9C">
        <w:rPr>
          <w:rFonts w:ascii="Arial" w:hAnsi="Arial" w:cs="Arial"/>
          <w:lang w:eastAsia="fr-FR"/>
        </w:rPr>
        <w:t>Tout</w:t>
      </w:r>
      <w:r w:rsidR="00FD50A5">
        <w:rPr>
          <w:rFonts w:ascii="Arial" w:hAnsi="Arial" w:cs="Arial"/>
          <w:lang w:eastAsia="fr-FR"/>
        </w:rPr>
        <w:t xml:space="preserve"> en réaffirmant son attachement </w:t>
      </w:r>
      <w:r w:rsidRPr="00766F9C">
        <w:rPr>
          <w:rFonts w:ascii="Arial" w:hAnsi="Arial" w:cs="Arial"/>
          <w:lang w:eastAsia="fr-FR"/>
        </w:rPr>
        <w:t>à une politique de rémunération basée sur la performance individuelle et le potentiel d’évolution de chacun, l’entreprise confirme qu’elle exclut toute discrimination entre les femmes et les hommes. A ce titre, une analyse comparée des salaires entre les femmes et les hommes par coefficient est menée chaque année dans le cadre du bilan comparé de la situation des femmes et des hommes.</w:t>
      </w:r>
    </w:p>
    <w:p w14:paraId="7FC989C8" w14:textId="77777777" w:rsidR="00766F9C" w:rsidRPr="00766F9C" w:rsidRDefault="00766F9C" w:rsidP="003C45CE">
      <w:pPr>
        <w:spacing w:after="0" w:line="240" w:lineRule="auto"/>
        <w:jc w:val="both"/>
        <w:rPr>
          <w:rFonts w:ascii="Arial" w:hAnsi="Arial" w:cs="Arial"/>
          <w:lang w:eastAsia="fr-FR"/>
        </w:rPr>
      </w:pPr>
    </w:p>
    <w:p w14:paraId="472B0DAB" w14:textId="77777777" w:rsidR="00766F9C" w:rsidRDefault="00766F9C" w:rsidP="006A2C5A">
      <w:pPr>
        <w:spacing w:after="0" w:line="288" w:lineRule="auto"/>
        <w:jc w:val="both"/>
        <w:rPr>
          <w:rFonts w:ascii="Arial" w:hAnsi="Arial" w:cs="Arial"/>
          <w:lang w:eastAsia="fr-FR"/>
        </w:rPr>
      </w:pPr>
      <w:r w:rsidRPr="00766F9C">
        <w:rPr>
          <w:rFonts w:ascii="Arial" w:hAnsi="Arial" w:cs="Arial"/>
          <w:lang w:eastAsia="fr-FR"/>
        </w:rPr>
        <w:t>Chaque campagne d’augmentations individuelles doit être l’occasion de vérifier individuellement la bonne application des</w:t>
      </w:r>
      <w:r>
        <w:rPr>
          <w:rFonts w:ascii="Arial" w:hAnsi="Arial" w:cs="Arial"/>
          <w:lang w:eastAsia="fr-FR"/>
        </w:rPr>
        <w:t xml:space="preserve"> principes d’égalité salariale. </w:t>
      </w:r>
      <w:r w:rsidRPr="00766F9C">
        <w:rPr>
          <w:rFonts w:ascii="Arial" w:hAnsi="Arial" w:cs="Arial"/>
          <w:lang w:eastAsia="fr-FR"/>
        </w:rPr>
        <w:t>Lors de ces campagnes, il sera rappelé aux responsables hiérarchiques les obligations légales en matière d’égalité salariale entre les femmes et les hommes de l’entreprise.</w:t>
      </w:r>
      <w:r>
        <w:rPr>
          <w:rFonts w:ascii="Arial" w:hAnsi="Arial" w:cs="Arial"/>
          <w:lang w:eastAsia="fr-FR"/>
        </w:rPr>
        <w:t xml:space="preserve"> </w:t>
      </w:r>
    </w:p>
    <w:p w14:paraId="21FE0F5A" w14:textId="77777777" w:rsidR="00766F9C" w:rsidRDefault="00766F9C" w:rsidP="003C45CE">
      <w:pPr>
        <w:spacing w:after="0" w:line="240" w:lineRule="auto"/>
        <w:jc w:val="both"/>
        <w:rPr>
          <w:rFonts w:ascii="Arial" w:hAnsi="Arial" w:cs="Arial"/>
          <w:lang w:eastAsia="fr-FR"/>
        </w:rPr>
      </w:pPr>
    </w:p>
    <w:p w14:paraId="368A1870" w14:textId="5518E9D1" w:rsidR="00766F9C" w:rsidRDefault="00766F9C" w:rsidP="006A2C5A">
      <w:pPr>
        <w:spacing w:after="0" w:line="288" w:lineRule="auto"/>
        <w:jc w:val="both"/>
        <w:rPr>
          <w:rFonts w:ascii="Arial" w:hAnsi="Arial" w:cs="Arial"/>
          <w:lang w:eastAsia="fr-FR"/>
        </w:rPr>
      </w:pPr>
      <w:r w:rsidRPr="00766F9C">
        <w:rPr>
          <w:rFonts w:ascii="Arial" w:hAnsi="Arial" w:cs="Arial"/>
          <w:lang w:eastAsia="fr-FR"/>
        </w:rPr>
        <w:t>Le fait que le salarié soit un</w:t>
      </w:r>
      <w:r w:rsidR="000F0176">
        <w:rPr>
          <w:rFonts w:ascii="Arial" w:hAnsi="Arial" w:cs="Arial"/>
          <w:lang w:eastAsia="fr-FR"/>
        </w:rPr>
        <w:t>e femme</w:t>
      </w:r>
      <w:r w:rsidRPr="00766F9C">
        <w:rPr>
          <w:rFonts w:ascii="Arial" w:hAnsi="Arial" w:cs="Arial"/>
          <w:lang w:eastAsia="fr-FR"/>
        </w:rPr>
        <w:t xml:space="preserve"> ou un </w:t>
      </w:r>
      <w:r w:rsidR="000F0176">
        <w:rPr>
          <w:rFonts w:ascii="Arial" w:hAnsi="Arial" w:cs="Arial"/>
          <w:lang w:eastAsia="fr-FR"/>
        </w:rPr>
        <w:t>homme</w:t>
      </w:r>
      <w:r w:rsidR="000F0176" w:rsidRPr="00766F9C">
        <w:rPr>
          <w:rFonts w:ascii="Arial" w:hAnsi="Arial" w:cs="Arial"/>
          <w:lang w:eastAsia="fr-FR"/>
        </w:rPr>
        <w:t xml:space="preserve"> </w:t>
      </w:r>
      <w:r w:rsidRPr="00766F9C">
        <w:rPr>
          <w:rFonts w:ascii="Arial" w:hAnsi="Arial" w:cs="Arial"/>
          <w:lang w:eastAsia="fr-FR"/>
        </w:rPr>
        <w:t>ne doit en aucune manière avoir une quelconque influence dans la détermination de sa rémunération variable.</w:t>
      </w:r>
      <w:r>
        <w:rPr>
          <w:rFonts w:ascii="Arial" w:hAnsi="Arial" w:cs="Arial"/>
          <w:lang w:eastAsia="fr-FR"/>
        </w:rPr>
        <w:t xml:space="preserve"> </w:t>
      </w:r>
    </w:p>
    <w:p w14:paraId="3B65A288" w14:textId="77777777" w:rsidR="00766F9C" w:rsidRDefault="00766F9C" w:rsidP="003C45CE">
      <w:pPr>
        <w:spacing w:after="0" w:line="240" w:lineRule="auto"/>
        <w:jc w:val="both"/>
        <w:rPr>
          <w:rFonts w:ascii="Arial" w:hAnsi="Arial" w:cs="Arial"/>
          <w:lang w:eastAsia="fr-FR"/>
        </w:rPr>
      </w:pPr>
    </w:p>
    <w:p w14:paraId="253EF796" w14:textId="2B17640A" w:rsidR="00766F9C" w:rsidRPr="00766F9C" w:rsidRDefault="00766F9C" w:rsidP="006A2C5A">
      <w:pPr>
        <w:spacing w:after="0" w:line="288" w:lineRule="auto"/>
        <w:jc w:val="both"/>
        <w:rPr>
          <w:rFonts w:ascii="Arial" w:hAnsi="Arial" w:cs="Arial"/>
          <w:lang w:eastAsia="fr-FR"/>
        </w:rPr>
      </w:pPr>
      <w:r w:rsidRPr="00766F9C">
        <w:rPr>
          <w:rFonts w:ascii="Arial" w:hAnsi="Arial" w:cs="Arial"/>
          <w:lang w:eastAsia="fr-FR"/>
        </w:rPr>
        <w:t>La rémunération des salariés à temps partiel tient compte du temps de travail et ne doit pas entraîner de discrimination avec les salariés à temps plein.</w:t>
      </w:r>
    </w:p>
    <w:p w14:paraId="478A8C4D" w14:textId="45359D26" w:rsidR="007246C5" w:rsidRDefault="007246C5" w:rsidP="006A2C5A">
      <w:pPr>
        <w:spacing w:after="0" w:line="288" w:lineRule="auto"/>
        <w:jc w:val="both"/>
        <w:rPr>
          <w:rFonts w:ascii="Arial" w:hAnsi="Arial" w:cs="Arial"/>
          <w:lang w:eastAsia="fr-FR"/>
        </w:rPr>
      </w:pPr>
    </w:p>
    <w:p w14:paraId="0D18B726" w14:textId="5D5F2E00" w:rsidR="00C27817" w:rsidRPr="00C04BA1" w:rsidRDefault="00C27817" w:rsidP="006A2C5A">
      <w:pPr>
        <w:pStyle w:val="Heading3"/>
        <w:numPr>
          <w:ilvl w:val="1"/>
          <w:numId w:val="21"/>
        </w:numPr>
        <w:spacing w:line="288" w:lineRule="auto"/>
      </w:pPr>
      <w:bookmarkStart w:id="27" w:name="_Toc209689393"/>
      <w:r w:rsidRPr="00C04BA1">
        <w:t>Congé de maternité, de paternité et d’adoption</w:t>
      </w:r>
      <w:bookmarkEnd w:id="27"/>
      <w:r w:rsidRPr="00C04BA1">
        <w:t xml:space="preserve"> </w:t>
      </w:r>
    </w:p>
    <w:p w14:paraId="3F82D695" w14:textId="18E024AD" w:rsidR="00C27817" w:rsidRPr="00C27817" w:rsidRDefault="00C268AC" w:rsidP="006A2C5A">
      <w:pPr>
        <w:spacing w:before="240" w:after="0" w:line="288" w:lineRule="auto"/>
        <w:jc w:val="both"/>
        <w:rPr>
          <w:rFonts w:ascii="Arial" w:hAnsi="Arial" w:cs="Arial"/>
          <w:lang w:eastAsia="fr-FR"/>
        </w:rPr>
      </w:pPr>
      <w:r>
        <w:rPr>
          <w:rFonts w:ascii="Arial" w:hAnsi="Arial" w:cs="Arial"/>
          <w:lang w:eastAsia="fr-FR"/>
        </w:rPr>
        <w:t>L’entreprise</w:t>
      </w:r>
      <w:r w:rsidR="00C27817" w:rsidRPr="00C27817">
        <w:rPr>
          <w:rFonts w:ascii="Arial" w:hAnsi="Arial" w:cs="Arial"/>
          <w:lang w:eastAsia="fr-FR"/>
        </w:rPr>
        <w:t xml:space="preserve"> s’engage à préserver la progression salariale des femmes et des hommes durant les périodes de congé de maternité, de paternité ou d’adoption (congé familial).</w:t>
      </w:r>
    </w:p>
    <w:p w14:paraId="196EEDEB" w14:textId="77777777" w:rsidR="00C27817" w:rsidRPr="00C27817" w:rsidRDefault="00C27817" w:rsidP="003C45CE">
      <w:pPr>
        <w:spacing w:after="0" w:line="240" w:lineRule="auto"/>
        <w:jc w:val="both"/>
        <w:rPr>
          <w:rFonts w:ascii="Arial" w:hAnsi="Arial" w:cs="Arial"/>
          <w:b/>
          <w:u w:val="single"/>
          <w:lang w:eastAsia="fr-FR"/>
        </w:rPr>
      </w:pPr>
    </w:p>
    <w:p w14:paraId="7C26252C" w14:textId="77777777" w:rsidR="00A17393" w:rsidRDefault="00C27817" w:rsidP="006A2C5A">
      <w:pPr>
        <w:spacing w:after="0" w:line="288" w:lineRule="auto"/>
        <w:jc w:val="both"/>
        <w:rPr>
          <w:rFonts w:ascii="Arial" w:hAnsi="Arial" w:cs="Arial"/>
          <w:lang w:eastAsia="fr-FR"/>
        </w:rPr>
      </w:pPr>
      <w:r w:rsidRPr="00C27817">
        <w:rPr>
          <w:rFonts w:ascii="Arial" w:hAnsi="Arial" w:cs="Arial"/>
          <w:lang w:eastAsia="fr-FR"/>
        </w:rPr>
        <w:t>Les collaborateurs ayant au moins un an d’ancienneté dans l’entreprise bénéficieront d’un maintien de leur salaire net à 100% (hors CSG et CRDS) pendant l’intégralité de leur congé maternité ou adoption ou paternité et ce</w:t>
      </w:r>
      <w:r w:rsidR="00C40AED">
        <w:rPr>
          <w:rFonts w:ascii="Arial" w:hAnsi="Arial" w:cs="Arial"/>
          <w:lang w:eastAsia="fr-FR"/>
        </w:rPr>
        <w:t xml:space="preserve">, </w:t>
      </w:r>
      <w:r w:rsidRPr="00C27817">
        <w:rPr>
          <w:rFonts w:ascii="Arial" w:hAnsi="Arial" w:cs="Arial"/>
          <w:lang w:eastAsia="fr-FR"/>
        </w:rPr>
        <w:t>quel que soit le sta</w:t>
      </w:r>
      <w:r w:rsidR="00C40AED">
        <w:rPr>
          <w:rFonts w:ascii="Arial" w:hAnsi="Arial" w:cs="Arial"/>
          <w:lang w:eastAsia="fr-FR"/>
        </w:rPr>
        <w:t>tut des collaborateurs concerné</w:t>
      </w:r>
      <w:r w:rsidRPr="00C27817">
        <w:rPr>
          <w:rFonts w:ascii="Arial" w:hAnsi="Arial" w:cs="Arial"/>
          <w:lang w:eastAsia="fr-FR"/>
        </w:rPr>
        <w:t xml:space="preserve">s. </w:t>
      </w:r>
    </w:p>
    <w:p w14:paraId="12F1576B" w14:textId="77777777" w:rsidR="00A17393" w:rsidRDefault="00A17393" w:rsidP="006A2C5A">
      <w:pPr>
        <w:spacing w:after="0" w:line="288" w:lineRule="auto"/>
        <w:jc w:val="both"/>
        <w:rPr>
          <w:rFonts w:ascii="Arial" w:hAnsi="Arial" w:cs="Arial"/>
          <w:lang w:eastAsia="fr-FR"/>
        </w:rPr>
      </w:pPr>
    </w:p>
    <w:p w14:paraId="4FAA1767" w14:textId="53A59927" w:rsidR="00C27817" w:rsidRPr="00C27817" w:rsidRDefault="00C27817" w:rsidP="006A2C5A">
      <w:pPr>
        <w:spacing w:after="0" w:line="288" w:lineRule="auto"/>
        <w:jc w:val="both"/>
        <w:rPr>
          <w:rFonts w:ascii="Arial" w:hAnsi="Arial" w:cs="Arial"/>
          <w:lang w:eastAsia="fr-FR"/>
        </w:rPr>
      </w:pPr>
      <w:r w:rsidRPr="00C27817">
        <w:rPr>
          <w:rFonts w:ascii="Arial" w:hAnsi="Arial" w:cs="Arial"/>
          <w:lang w:eastAsia="fr-FR"/>
        </w:rPr>
        <w:t xml:space="preserve">Le maintien de salaire sera versé sous la forme d’une indemnité complémentaire à l’indemnité journalière de sécurité sociale. </w:t>
      </w:r>
    </w:p>
    <w:p w14:paraId="34DA8CED" w14:textId="09C5D94F" w:rsidR="00C27817" w:rsidRDefault="00C27817" w:rsidP="006A2C5A">
      <w:pPr>
        <w:spacing w:after="0" w:line="288" w:lineRule="auto"/>
        <w:jc w:val="both"/>
        <w:rPr>
          <w:rFonts w:ascii="Arial" w:hAnsi="Arial" w:cs="Arial"/>
          <w:lang w:eastAsia="fr-FR"/>
        </w:rPr>
      </w:pPr>
    </w:p>
    <w:p w14:paraId="540513BC" w14:textId="77777777" w:rsidR="00E84EDB" w:rsidRDefault="00E84EDB">
      <w:pPr>
        <w:rPr>
          <w:rFonts w:ascii="Arial" w:eastAsia="Times New Roman" w:hAnsi="Arial" w:cs="Arial"/>
          <w:b/>
          <w:u w:val="single"/>
          <w:lang w:eastAsia="fr-FR"/>
        </w:rPr>
      </w:pPr>
      <w:r>
        <w:br w:type="page"/>
      </w:r>
    </w:p>
    <w:p w14:paraId="29354582" w14:textId="51B6270E" w:rsidR="008A5BF4" w:rsidRPr="00C04BA1" w:rsidRDefault="00766F9C" w:rsidP="006A2C5A">
      <w:pPr>
        <w:pStyle w:val="Heading3"/>
        <w:numPr>
          <w:ilvl w:val="1"/>
          <w:numId w:val="21"/>
        </w:numPr>
        <w:spacing w:line="288" w:lineRule="auto"/>
      </w:pPr>
      <w:bookmarkStart w:id="28" w:name="_Toc209689394"/>
      <w:r w:rsidRPr="00C04BA1">
        <w:lastRenderedPageBreak/>
        <w:t>O</w:t>
      </w:r>
      <w:r w:rsidR="008A5BF4" w:rsidRPr="00C04BA1">
        <w:t>bjectifs</w:t>
      </w:r>
      <w:r w:rsidRPr="00C04BA1">
        <w:t xml:space="preserve"> de progression</w:t>
      </w:r>
      <w:bookmarkEnd w:id="28"/>
    </w:p>
    <w:p w14:paraId="7BB85667" w14:textId="62C65DD6" w:rsidR="003F4DA7" w:rsidRPr="001E3322" w:rsidRDefault="00766F9C" w:rsidP="006A2C5A">
      <w:pPr>
        <w:pStyle w:val="ListParagraph"/>
        <w:numPr>
          <w:ilvl w:val="0"/>
          <w:numId w:val="4"/>
        </w:numPr>
        <w:spacing w:before="240" w:line="288" w:lineRule="auto"/>
        <w:ind w:left="714" w:hanging="357"/>
        <w:contextualSpacing w:val="0"/>
        <w:jc w:val="both"/>
        <w:rPr>
          <w:sz w:val="22"/>
          <w:szCs w:val="22"/>
          <w:lang w:eastAsia="fr-FR"/>
        </w:rPr>
      </w:pPr>
      <w:r>
        <w:rPr>
          <w:sz w:val="22"/>
          <w:szCs w:val="22"/>
          <w:lang w:eastAsia="fr-FR"/>
        </w:rPr>
        <w:t>V</w:t>
      </w:r>
      <w:r w:rsidR="007246C5" w:rsidRPr="001E3322">
        <w:rPr>
          <w:sz w:val="22"/>
          <w:szCs w:val="22"/>
          <w:lang w:eastAsia="fr-FR"/>
        </w:rPr>
        <w:t xml:space="preserve">eiller </w:t>
      </w:r>
      <w:r w:rsidR="003F4DA7" w:rsidRPr="001E3322">
        <w:rPr>
          <w:sz w:val="22"/>
          <w:szCs w:val="22"/>
          <w:lang w:eastAsia="fr-FR"/>
        </w:rPr>
        <w:t>à ce que dès l’embauche,</w:t>
      </w:r>
      <w:r>
        <w:rPr>
          <w:sz w:val="22"/>
          <w:szCs w:val="22"/>
          <w:lang w:eastAsia="fr-FR"/>
        </w:rPr>
        <w:t xml:space="preserve"> </w:t>
      </w:r>
      <w:r w:rsidR="003F4DA7" w:rsidRPr="001E3322">
        <w:rPr>
          <w:sz w:val="22"/>
          <w:szCs w:val="22"/>
          <w:lang w:eastAsia="fr-FR"/>
        </w:rPr>
        <w:t>les principes d’égalité sal</w:t>
      </w:r>
      <w:r>
        <w:rPr>
          <w:sz w:val="22"/>
          <w:szCs w:val="22"/>
          <w:lang w:eastAsia="fr-FR"/>
        </w:rPr>
        <w:t>ariale soient respectés</w:t>
      </w:r>
      <w:r w:rsidR="00FD50A5">
        <w:rPr>
          <w:sz w:val="22"/>
          <w:szCs w:val="22"/>
          <w:lang w:eastAsia="fr-FR"/>
        </w:rPr>
        <w:t>.</w:t>
      </w:r>
    </w:p>
    <w:p w14:paraId="69D7A6E0" w14:textId="4477F2EA" w:rsidR="002C24B9" w:rsidRPr="001E3322" w:rsidRDefault="00766F9C" w:rsidP="006A2C5A">
      <w:pPr>
        <w:pStyle w:val="ListParagraph"/>
        <w:numPr>
          <w:ilvl w:val="0"/>
          <w:numId w:val="4"/>
        </w:numPr>
        <w:spacing w:before="240" w:line="288" w:lineRule="auto"/>
        <w:ind w:left="714" w:hanging="357"/>
        <w:contextualSpacing w:val="0"/>
        <w:jc w:val="both"/>
        <w:rPr>
          <w:sz w:val="22"/>
          <w:szCs w:val="22"/>
          <w:lang w:eastAsia="fr-FR"/>
        </w:rPr>
      </w:pPr>
      <w:r>
        <w:rPr>
          <w:sz w:val="22"/>
          <w:szCs w:val="22"/>
          <w:lang w:eastAsia="fr-FR"/>
        </w:rPr>
        <w:t>S</w:t>
      </w:r>
      <w:r w:rsidRPr="001E3322">
        <w:rPr>
          <w:sz w:val="22"/>
          <w:szCs w:val="22"/>
          <w:lang w:eastAsia="fr-FR"/>
        </w:rPr>
        <w:t>i les objectifs ont été att</w:t>
      </w:r>
      <w:r>
        <w:rPr>
          <w:sz w:val="22"/>
          <w:szCs w:val="22"/>
          <w:lang w:eastAsia="fr-FR"/>
        </w:rPr>
        <w:t>eints sur la période précédente, a</w:t>
      </w:r>
      <w:r w:rsidR="003F4DA7" w:rsidRPr="001E3322">
        <w:rPr>
          <w:sz w:val="22"/>
          <w:szCs w:val="22"/>
          <w:lang w:eastAsia="fr-FR"/>
        </w:rPr>
        <w:t>u retour de congé maternité/ paternité/ d’adoption/ congé parental d’éducation à temps plein, une augmentation de salaire peut</w:t>
      </w:r>
      <w:r>
        <w:rPr>
          <w:sz w:val="22"/>
          <w:szCs w:val="22"/>
          <w:lang w:eastAsia="fr-FR"/>
        </w:rPr>
        <w:t xml:space="preserve"> être accordée individuellement.</w:t>
      </w:r>
    </w:p>
    <w:p w14:paraId="3A870F59" w14:textId="77777777" w:rsidR="00446A92" w:rsidRPr="001E3322" w:rsidRDefault="00446A92" w:rsidP="006A2C5A">
      <w:pPr>
        <w:spacing w:after="0" w:line="288" w:lineRule="auto"/>
        <w:jc w:val="both"/>
        <w:rPr>
          <w:rFonts w:ascii="Arial" w:hAnsi="Arial" w:cs="Arial"/>
          <w:lang w:eastAsia="fr-FR"/>
        </w:rPr>
      </w:pPr>
    </w:p>
    <w:p w14:paraId="6A649F7F" w14:textId="6A0178C5" w:rsidR="004F14A1" w:rsidRPr="00C04BA1" w:rsidRDefault="00766F9C" w:rsidP="006A2C5A">
      <w:pPr>
        <w:pStyle w:val="Heading3"/>
        <w:numPr>
          <w:ilvl w:val="1"/>
          <w:numId w:val="21"/>
        </w:numPr>
        <w:spacing w:line="288" w:lineRule="auto"/>
      </w:pPr>
      <w:bookmarkStart w:id="29" w:name="_Toc209689395"/>
      <w:r w:rsidRPr="00C04BA1">
        <w:t>I</w:t>
      </w:r>
      <w:r w:rsidR="004F14A1" w:rsidRPr="00C04BA1">
        <w:t>ndicateurs de suivi</w:t>
      </w:r>
      <w:r w:rsidRPr="00C04BA1">
        <w:t xml:space="preserve"> chiffrés</w:t>
      </w:r>
      <w:bookmarkEnd w:id="29"/>
    </w:p>
    <w:p w14:paraId="75477185" w14:textId="0685C774" w:rsidR="005E4B4A" w:rsidRPr="006A4CB1" w:rsidRDefault="00230E75" w:rsidP="003C45CE">
      <w:pPr>
        <w:numPr>
          <w:ilvl w:val="0"/>
          <w:numId w:val="5"/>
        </w:numPr>
        <w:spacing w:before="120" w:after="0" w:line="288" w:lineRule="auto"/>
        <w:ind w:left="714" w:hanging="357"/>
        <w:jc w:val="both"/>
        <w:rPr>
          <w:rFonts w:ascii="Arial" w:hAnsi="Arial" w:cs="Arial"/>
          <w:lang w:eastAsia="fr-FR"/>
        </w:rPr>
      </w:pPr>
      <w:r w:rsidRPr="001E3322">
        <w:rPr>
          <w:rFonts w:ascii="Arial" w:hAnsi="Arial" w:cs="Arial"/>
          <w:lang w:eastAsia="fr-FR"/>
        </w:rPr>
        <w:t>Le s</w:t>
      </w:r>
      <w:r w:rsidR="005E4B4A" w:rsidRPr="001E3322">
        <w:rPr>
          <w:rFonts w:ascii="Arial" w:hAnsi="Arial" w:cs="Arial"/>
          <w:lang w:eastAsia="fr-FR"/>
        </w:rPr>
        <w:t>ala</w:t>
      </w:r>
      <w:r w:rsidRPr="001E3322">
        <w:rPr>
          <w:rFonts w:ascii="Arial" w:hAnsi="Arial" w:cs="Arial"/>
          <w:lang w:eastAsia="fr-FR"/>
        </w:rPr>
        <w:t>ire de</w:t>
      </w:r>
      <w:r w:rsidR="006A4CB1">
        <w:rPr>
          <w:rFonts w:ascii="Arial" w:hAnsi="Arial" w:cs="Arial"/>
          <w:lang w:eastAsia="fr-FR"/>
        </w:rPr>
        <w:t xml:space="preserve"> base brut mensuel moyen</w:t>
      </w:r>
      <w:r w:rsidRPr="001E3322">
        <w:rPr>
          <w:rFonts w:ascii="Arial" w:hAnsi="Arial" w:cs="Arial"/>
          <w:lang w:eastAsia="fr-FR"/>
        </w:rPr>
        <w:t xml:space="preserve"> </w:t>
      </w:r>
      <w:r w:rsidR="005E4B4A" w:rsidRPr="001E3322">
        <w:rPr>
          <w:rFonts w:ascii="Arial" w:hAnsi="Arial" w:cs="Arial"/>
          <w:lang w:eastAsia="fr-FR"/>
        </w:rPr>
        <w:t>selon le</w:t>
      </w:r>
      <w:r w:rsidRPr="001E3322">
        <w:rPr>
          <w:rFonts w:ascii="Arial" w:hAnsi="Arial" w:cs="Arial"/>
          <w:lang w:eastAsia="fr-FR"/>
        </w:rPr>
        <w:t>s catégories</w:t>
      </w:r>
      <w:r w:rsidR="00C9125A">
        <w:rPr>
          <w:rFonts w:ascii="Arial" w:hAnsi="Arial" w:cs="Arial"/>
          <w:lang w:eastAsia="fr-FR"/>
        </w:rPr>
        <w:t xml:space="preserve"> socio</w:t>
      </w:r>
      <w:r w:rsidR="006C2A3F" w:rsidRPr="001E3322">
        <w:rPr>
          <w:rFonts w:ascii="Arial" w:hAnsi="Arial" w:cs="Arial"/>
          <w:lang w:eastAsia="fr-FR"/>
        </w:rPr>
        <w:t>professionnelles</w:t>
      </w:r>
      <w:r w:rsidR="00C9125A">
        <w:rPr>
          <w:rFonts w:ascii="Arial" w:hAnsi="Arial" w:cs="Arial"/>
          <w:lang w:eastAsia="fr-FR"/>
        </w:rPr>
        <w:t xml:space="preserve">, les </w:t>
      </w:r>
      <w:r w:rsidR="00622E70">
        <w:rPr>
          <w:rFonts w:ascii="Arial" w:hAnsi="Arial" w:cs="Arial"/>
          <w:lang w:eastAsia="fr-FR"/>
        </w:rPr>
        <w:t>classifications</w:t>
      </w:r>
      <w:r w:rsidR="00C9125A">
        <w:rPr>
          <w:rFonts w:ascii="Arial" w:hAnsi="Arial" w:cs="Arial"/>
          <w:lang w:eastAsia="fr-FR"/>
        </w:rPr>
        <w:t>,</w:t>
      </w:r>
      <w:r w:rsidRPr="001E3322">
        <w:rPr>
          <w:rFonts w:ascii="Arial" w:hAnsi="Arial" w:cs="Arial"/>
          <w:lang w:eastAsia="fr-FR"/>
        </w:rPr>
        <w:t xml:space="preserve"> </w:t>
      </w:r>
      <w:r w:rsidR="005E4B4A" w:rsidRPr="001E3322">
        <w:rPr>
          <w:rFonts w:ascii="Arial" w:hAnsi="Arial" w:cs="Arial"/>
          <w:lang w:eastAsia="fr-FR"/>
        </w:rPr>
        <w:t xml:space="preserve">répartis </w:t>
      </w:r>
      <w:r w:rsidR="00C9125A">
        <w:rPr>
          <w:rFonts w:ascii="Arial" w:hAnsi="Arial" w:cs="Arial"/>
          <w:lang w:eastAsia="fr-FR"/>
        </w:rPr>
        <w:t xml:space="preserve">par </w:t>
      </w:r>
      <w:r w:rsidR="00622E70">
        <w:rPr>
          <w:rFonts w:ascii="Arial" w:hAnsi="Arial" w:cs="Arial"/>
          <w:lang w:eastAsia="fr-FR"/>
        </w:rPr>
        <w:t xml:space="preserve">sexe </w:t>
      </w:r>
      <w:r w:rsidR="00FD50A5">
        <w:rPr>
          <w:rFonts w:ascii="Arial" w:hAnsi="Arial" w:cs="Arial"/>
          <w:lang w:eastAsia="fr-FR"/>
        </w:rPr>
        <w:t>;</w:t>
      </w:r>
    </w:p>
    <w:p w14:paraId="72AB4A01" w14:textId="77777777" w:rsidR="00C9125A" w:rsidRPr="006A4CB1" w:rsidRDefault="00C9125A" w:rsidP="003C45CE">
      <w:pPr>
        <w:numPr>
          <w:ilvl w:val="0"/>
          <w:numId w:val="5"/>
        </w:numPr>
        <w:spacing w:before="120" w:after="0" w:line="288" w:lineRule="auto"/>
        <w:ind w:left="714" w:hanging="357"/>
        <w:jc w:val="both"/>
        <w:rPr>
          <w:rFonts w:ascii="Arial" w:hAnsi="Arial" w:cs="Arial"/>
          <w:lang w:eastAsia="fr-FR"/>
        </w:rPr>
      </w:pPr>
      <w:r w:rsidRPr="006A4CB1">
        <w:rPr>
          <w:rFonts w:ascii="Arial" w:hAnsi="Arial" w:cs="Arial"/>
          <w:lang w:eastAsia="fr-FR"/>
        </w:rPr>
        <w:t>Nombre d’écarts constatés et non justifiés par une raison objective qui ont donné lieu à une correction ;</w:t>
      </w:r>
    </w:p>
    <w:p w14:paraId="070CBC00" w14:textId="5D0F1970" w:rsidR="006A4CB1" w:rsidRPr="006A4CB1" w:rsidRDefault="006A4CB1" w:rsidP="003C45CE">
      <w:pPr>
        <w:numPr>
          <w:ilvl w:val="0"/>
          <w:numId w:val="5"/>
        </w:numPr>
        <w:spacing w:before="120" w:after="0" w:line="288" w:lineRule="auto"/>
        <w:ind w:left="714" w:hanging="357"/>
        <w:jc w:val="both"/>
        <w:rPr>
          <w:rFonts w:ascii="Arial" w:hAnsi="Arial" w:cs="Arial"/>
          <w:lang w:eastAsia="fr-FR"/>
        </w:rPr>
      </w:pPr>
      <w:r w:rsidRPr="006A4CB1">
        <w:rPr>
          <w:rFonts w:ascii="Arial" w:hAnsi="Arial" w:cs="Arial"/>
          <w:lang w:eastAsia="fr-FR"/>
        </w:rPr>
        <w:t>A l’issue du plan annuel d’augmentation salariale, comparaison entre l’augmentation individuelle moyenne des femmes et des hommes ayant bénéficié du dispositif prévu pour les congés de maternité/paternité ou d’adoption et la moyenne de leur catégorie</w:t>
      </w:r>
      <w:r w:rsidR="00FD50A5">
        <w:rPr>
          <w:rFonts w:ascii="Arial" w:hAnsi="Arial" w:cs="Arial"/>
          <w:lang w:eastAsia="fr-FR"/>
        </w:rPr>
        <w:t>.</w:t>
      </w:r>
    </w:p>
    <w:p w14:paraId="4FFA14DB" w14:textId="38EB2EFB" w:rsidR="006A4CB1" w:rsidRDefault="006A4CB1" w:rsidP="006A2C5A">
      <w:pPr>
        <w:pStyle w:val="ListParagraph"/>
        <w:spacing w:line="288" w:lineRule="auto"/>
        <w:contextualSpacing w:val="0"/>
        <w:jc w:val="both"/>
        <w:rPr>
          <w:rFonts w:eastAsiaTheme="minorHAnsi"/>
          <w:sz w:val="22"/>
          <w:szCs w:val="22"/>
          <w:lang w:eastAsia="fr-FR"/>
        </w:rPr>
      </w:pPr>
    </w:p>
    <w:p w14:paraId="31763784" w14:textId="25DC8921" w:rsidR="003C45CE" w:rsidRDefault="003C45CE" w:rsidP="006A2C5A">
      <w:pPr>
        <w:pStyle w:val="ListParagraph"/>
        <w:spacing w:line="288" w:lineRule="auto"/>
        <w:contextualSpacing w:val="0"/>
        <w:jc w:val="both"/>
        <w:rPr>
          <w:rFonts w:eastAsiaTheme="minorHAnsi"/>
          <w:sz w:val="22"/>
          <w:szCs w:val="22"/>
          <w:lang w:eastAsia="fr-FR"/>
        </w:rPr>
      </w:pPr>
    </w:p>
    <w:p w14:paraId="1885885D" w14:textId="77777777" w:rsidR="002C29EA" w:rsidRPr="001E3322" w:rsidRDefault="002C29EA" w:rsidP="006A2C5A">
      <w:pPr>
        <w:pStyle w:val="ListParagraph"/>
        <w:spacing w:line="288" w:lineRule="auto"/>
        <w:contextualSpacing w:val="0"/>
        <w:jc w:val="both"/>
        <w:rPr>
          <w:rFonts w:eastAsiaTheme="minorHAnsi"/>
          <w:sz w:val="22"/>
          <w:szCs w:val="22"/>
          <w:lang w:eastAsia="fr-FR"/>
        </w:rPr>
      </w:pPr>
    </w:p>
    <w:p w14:paraId="7CB08678" w14:textId="6A19E097" w:rsidR="002A3C9A" w:rsidRPr="001E3322" w:rsidRDefault="00FA2E09" w:rsidP="003C45CE">
      <w:pPr>
        <w:pStyle w:val="Heading2"/>
        <w:spacing w:line="288" w:lineRule="auto"/>
      </w:pPr>
      <w:bookmarkStart w:id="30" w:name="_Toc209689396"/>
      <w:r w:rsidRPr="001E3322">
        <w:t>MESURE 5 : ARTICULATION ENTRE L’ACTIVITÉ PROFESSIONNELLE ET LA VIE PERSONNELLE</w:t>
      </w:r>
      <w:r w:rsidR="007F71A6">
        <w:t xml:space="preserve"> ET</w:t>
      </w:r>
      <w:r w:rsidRPr="001E3322">
        <w:t xml:space="preserve"> FAMILIALE</w:t>
      </w:r>
      <w:bookmarkEnd w:id="30"/>
    </w:p>
    <w:p w14:paraId="3FD0901E" w14:textId="77777777" w:rsidR="00C9125A" w:rsidRDefault="00C9125A" w:rsidP="006A2C5A">
      <w:pPr>
        <w:spacing w:after="0" w:line="288" w:lineRule="auto"/>
        <w:jc w:val="both"/>
        <w:rPr>
          <w:rFonts w:ascii="Arial" w:hAnsi="Arial" w:cs="Arial"/>
          <w:lang w:eastAsia="fr-FR"/>
        </w:rPr>
      </w:pPr>
    </w:p>
    <w:p w14:paraId="6A71F608" w14:textId="224AFA40" w:rsidR="00FA2E09" w:rsidRDefault="00C9125A" w:rsidP="006A2C5A">
      <w:pPr>
        <w:spacing w:after="0" w:line="288" w:lineRule="auto"/>
        <w:jc w:val="both"/>
        <w:rPr>
          <w:rFonts w:ascii="Arial" w:hAnsi="Arial" w:cs="Arial"/>
          <w:lang w:eastAsia="fr-FR"/>
        </w:rPr>
      </w:pPr>
      <w:r w:rsidRPr="00C9125A">
        <w:rPr>
          <w:rFonts w:ascii="Arial" w:hAnsi="Arial" w:cs="Arial"/>
          <w:lang w:eastAsia="fr-FR"/>
        </w:rPr>
        <w:t>Les partenaires signataires réaffirment leur volonté d’aider les collaborateurs à concilier au mieux leur vie professionnelle et leur vie personnelle et familiale</w:t>
      </w:r>
      <w:r w:rsidR="00FD50A5">
        <w:rPr>
          <w:rFonts w:ascii="Arial" w:hAnsi="Arial" w:cs="Arial"/>
          <w:lang w:eastAsia="fr-FR"/>
        </w:rPr>
        <w:t>,</w:t>
      </w:r>
      <w:r w:rsidRPr="00C9125A">
        <w:rPr>
          <w:rFonts w:ascii="Arial" w:hAnsi="Arial" w:cs="Arial"/>
          <w:lang w:eastAsia="fr-FR"/>
        </w:rPr>
        <w:t xml:space="preserve"> quel que soit leur sexe.</w:t>
      </w:r>
    </w:p>
    <w:p w14:paraId="7B0EE961" w14:textId="77777777" w:rsidR="00C9125A" w:rsidRPr="001E3322" w:rsidRDefault="00C9125A" w:rsidP="006A2C5A">
      <w:pPr>
        <w:spacing w:after="0" w:line="288" w:lineRule="auto"/>
        <w:jc w:val="both"/>
        <w:rPr>
          <w:rFonts w:ascii="Arial" w:hAnsi="Arial" w:cs="Arial"/>
          <w:lang w:eastAsia="fr-FR"/>
        </w:rPr>
      </w:pPr>
    </w:p>
    <w:p w14:paraId="478A4B36" w14:textId="763E7AC3" w:rsidR="00F31991" w:rsidRPr="00C04BA1" w:rsidRDefault="008D30DA" w:rsidP="006A2C5A">
      <w:pPr>
        <w:pStyle w:val="Heading3"/>
        <w:numPr>
          <w:ilvl w:val="1"/>
          <w:numId w:val="27"/>
        </w:numPr>
        <w:spacing w:line="288" w:lineRule="auto"/>
      </w:pPr>
      <w:bookmarkStart w:id="31" w:name="_Toc209689397"/>
      <w:r w:rsidRPr="00C04BA1">
        <w:t xml:space="preserve">Adaptation </w:t>
      </w:r>
      <w:r w:rsidR="00C9125A" w:rsidRPr="00C04BA1">
        <w:t>des horaires de travail</w:t>
      </w:r>
      <w:bookmarkEnd w:id="31"/>
    </w:p>
    <w:p w14:paraId="30DE8877" w14:textId="77777777" w:rsidR="00C268AC" w:rsidRDefault="00C9125A" w:rsidP="006A2C5A">
      <w:pPr>
        <w:spacing w:before="240" w:after="0" w:line="288" w:lineRule="auto"/>
        <w:jc w:val="both"/>
        <w:rPr>
          <w:rFonts w:ascii="Arial" w:hAnsi="Arial" w:cs="Arial"/>
          <w:lang w:eastAsia="fr-FR"/>
        </w:rPr>
      </w:pPr>
      <w:r w:rsidRPr="00C9125A">
        <w:rPr>
          <w:rFonts w:ascii="Arial" w:hAnsi="Arial" w:cs="Arial"/>
          <w:lang w:eastAsia="fr-FR"/>
        </w:rPr>
        <w:t xml:space="preserve">Il est rappelé que les plannings sont élaborés en respectant une équité entre tous les salariés quelle que </w:t>
      </w:r>
      <w:r>
        <w:rPr>
          <w:rFonts w:ascii="Arial" w:hAnsi="Arial" w:cs="Arial"/>
          <w:lang w:eastAsia="fr-FR"/>
        </w:rPr>
        <w:t xml:space="preserve">soit leur situation de famille. </w:t>
      </w:r>
    </w:p>
    <w:p w14:paraId="753B0C1A" w14:textId="1E638BA4" w:rsidR="00EA592E" w:rsidRDefault="00EA592E" w:rsidP="003C45CE">
      <w:pPr>
        <w:spacing w:after="0" w:line="240" w:lineRule="auto"/>
        <w:jc w:val="both"/>
        <w:rPr>
          <w:rFonts w:ascii="Arial" w:hAnsi="Arial" w:cs="Arial"/>
          <w:lang w:eastAsia="fr-FR"/>
        </w:rPr>
      </w:pPr>
    </w:p>
    <w:p w14:paraId="1867087A" w14:textId="77777777" w:rsidR="003C45CE" w:rsidRDefault="00C9125A" w:rsidP="003C45CE">
      <w:pPr>
        <w:spacing w:after="0" w:line="288" w:lineRule="auto"/>
        <w:jc w:val="both"/>
        <w:rPr>
          <w:rFonts w:ascii="Arial" w:hAnsi="Arial" w:cs="Arial"/>
          <w:lang w:eastAsia="fr-FR"/>
        </w:rPr>
      </w:pPr>
      <w:r w:rsidRPr="00C9125A">
        <w:rPr>
          <w:rFonts w:ascii="Arial" w:hAnsi="Arial" w:cs="Arial"/>
          <w:lang w:eastAsia="fr-FR"/>
        </w:rPr>
        <w:t>Toutefois, les contraintes de la vie personnelle et familiale peuvent être prises en compte lors de l’élaboration des plannings, tant pour les femmes qu</w:t>
      </w:r>
      <w:r w:rsidR="001C71C2">
        <w:rPr>
          <w:rFonts w:ascii="Arial" w:hAnsi="Arial" w:cs="Arial"/>
          <w:lang w:eastAsia="fr-FR"/>
        </w:rPr>
        <w:t>e pour les hommes et dans la mesure du possible.</w:t>
      </w:r>
    </w:p>
    <w:p w14:paraId="6B7E13C5" w14:textId="77777777" w:rsidR="003C45CE" w:rsidRDefault="003C45CE" w:rsidP="003C45CE">
      <w:pPr>
        <w:spacing w:after="0" w:line="240" w:lineRule="auto"/>
        <w:jc w:val="both"/>
        <w:rPr>
          <w:rFonts w:ascii="Arial" w:hAnsi="Arial" w:cs="Arial"/>
          <w:lang w:eastAsia="fr-FR"/>
        </w:rPr>
      </w:pPr>
    </w:p>
    <w:p w14:paraId="7DA1698D" w14:textId="3E0F7E11" w:rsidR="001C71C2" w:rsidRPr="00C9125A" w:rsidRDefault="00C268AC" w:rsidP="003C45CE">
      <w:pPr>
        <w:spacing w:after="240" w:line="288" w:lineRule="auto"/>
        <w:jc w:val="both"/>
        <w:rPr>
          <w:rFonts w:ascii="Arial" w:hAnsi="Arial" w:cs="Arial"/>
          <w:lang w:eastAsia="fr-FR"/>
        </w:rPr>
      </w:pPr>
      <w:r>
        <w:rPr>
          <w:rFonts w:ascii="Arial" w:hAnsi="Arial" w:cs="Arial"/>
          <w:lang w:eastAsia="fr-FR"/>
        </w:rPr>
        <w:t>L’entreprise</w:t>
      </w:r>
      <w:r w:rsidR="00835AEC" w:rsidRPr="00C9125A">
        <w:rPr>
          <w:rFonts w:ascii="Arial" w:hAnsi="Arial" w:cs="Arial"/>
          <w:lang w:eastAsia="fr-FR"/>
        </w:rPr>
        <w:t xml:space="preserve"> </w:t>
      </w:r>
      <w:r w:rsidR="00C9125A" w:rsidRPr="00C9125A">
        <w:rPr>
          <w:rFonts w:ascii="Arial" w:hAnsi="Arial" w:cs="Arial"/>
          <w:lang w:eastAsia="fr-FR"/>
        </w:rPr>
        <w:t xml:space="preserve">sensibilisera au quotidien les collaborateurs et les managers à la gestion de ces contraintes dans </w:t>
      </w:r>
      <w:r w:rsidR="001C71C2">
        <w:rPr>
          <w:rFonts w:ascii="Arial" w:hAnsi="Arial" w:cs="Arial"/>
          <w:lang w:eastAsia="fr-FR"/>
        </w:rPr>
        <w:t xml:space="preserve">le respect d’une équité globale et </w:t>
      </w:r>
      <w:r w:rsidR="001C71C2" w:rsidRPr="00C9125A">
        <w:rPr>
          <w:rFonts w:ascii="Arial" w:hAnsi="Arial" w:cs="Arial"/>
          <w:lang w:eastAsia="fr-FR"/>
        </w:rPr>
        <w:t>dans les limites du bon fonctionnement des services</w:t>
      </w:r>
      <w:r w:rsidR="001C71C2">
        <w:rPr>
          <w:rFonts w:ascii="Arial" w:hAnsi="Arial" w:cs="Arial"/>
          <w:lang w:eastAsia="fr-FR"/>
        </w:rPr>
        <w:t>.</w:t>
      </w:r>
    </w:p>
    <w:p w14:paraId="5899F5A8" w14:textId="77777777" w:rsidR="002C29EA" w:rsidRDefault="002C29EA">
      <w:pPr>
        <w:rPr>
          <w:rFonts w:ascii="Arial" w:eastAsia="Times New Roman" w:hAnsi="Arial" w:cs="Arial"/>
          <w:b/>
          <w:u w:val="single"/>
          <w:lang w:eastAsia="fr-FR"/>
        </w:rPr>
      </w:pPr>
      <w:r>
        <w:br w:type="page"/>
      </w:r>
    </w:p>
    <w:p w14:paraId="6DA48EE4" w14:textId="418CFB85" w:rsidR="00E750B8" w:rsidRPr="00C04BA1" w:rsidRDefault="001C71C2" w:rsidP="006A2C5A">
      <w:pPr>
        <w:pStyle w:val="Heading3"/>
        <w:numPr>
          <w:ilvl w:val="1"/>
          <w:numId w:val="27"/>
        </w:numPr>
        <w:spacing w:line="288" w:lineRule="auto"/>
      </w:pPr>
      <w:bookmarkStart w:id="32" w:name="_Toc209689398"/>
      <w:r w:rsidRPr="00C04BA1">
        <w:lastRenderedPageBreak/>
        <w:t>Aménagement du temps de travail</w:t>
      </w:r>
      <w:bookmarkEnd w:id="32"/>
    </w:p>
    <w:p w14:paraId="2B68EA3D" w14:textId="525DA5F0" w:rsidR="001C71C2" w:rsidRPr="00904F45" w:rsidRDefault="007E2AC2" w:rsidP="006A2C5A">
      <w:pPr>
        <w:pStyle w:val="Heading4"/>
        <w:numPr>
          <w:ilvl w:val="0"/>
          <w:numId w:val="34"/>
        </w:numPr>
        <w:spacing w:line="288" w:lineRule="auto"/>
        <w:jc w:val="both"/>
        <w:rPr>
          <w:b/>
        </w:rPr>
      </w:pPr>
      <w:bookmarkStart w:id="33" w:name="_Toc209689399"/>
      <w:r>
        <w:rPr>
          <w:b/>
        </w:rPr>
        <w:t>Le temps p</w:t>
      </w:r>
      <w:r w:rsidR="00747D29" w:rsidRPr="00904F45">
        <w:rPr>
          <w:b/>
        </w:rPr>
        <w:t>artiel</w:t>
      </w:r>
      <w:bookmarkEnd w:id="33"/>
    </w:p>
    <w:p w14:paraId="5AB3493E" w14:textId="7E850807" w:rsidR="00C27817" w:rsidRDefault="00C268AC" w:rsidP="006A2C5A">
      <w:pPr>
        <w:spacing w:after="0" w:line="288" w:lineRule="auto"/>
        <w:jc w:val="both"/>
        <w:rPr>
          <w:rFonts w:ascii="Arial" w:hAnsi="Arial" w:cs="Arial"/>
          <w:lang w:eastAsia="fr-FR"/>
        </w:rPr>
      </w:pPr>
      <w:r>
        <w:rPr>
          <w:rFonts w:ascii="Arial" w:hAnsi="Arial" w:cs="Arial"/>
          <w:lang w:eastAsia="fr-FR"/>
        </w:rPr>
        <w:t>L’entreprise</w:t>
      </w:r>
      <w:r w:rsidR="00C9125A" w:rsidRPr="00C9125A">
        <w:rPr>
          <w:rFonts w:ascii="Arial" w:hAnsi="Arial" w:cs="Arial"/>
          <w:lang w:eastAsia="fr-FR"/>
        </w:rPr>
        <w:t xml:space="preserve"> applique une politique bienveillante dans la gestion des demandes de travail à temps partiel.</w:t>
      </w:r>
      <w:r w:rsidR="00C9125A">
        <w:rPr>
          <w:rFonts w:ascii="Arial" w:hAnsi="Arial" w:cs="Arial"/>
          <w:lang w:eastAsia="fr-FR"/>
        </w:rPr>
        <w:t xml:space="preserve"> </w:t>
      </w:r>
      <w:r w:rsidR="00C9125A" w:rsidRPr="00C9125A">
        <w:rPr>
          <w:rFonts w:ascii="Arial" w:hAnsi="Arial" w:cs="Arial"/>
          <w:lang w:eastAsia="fr-FR"/>
        </w:rPr>
        <w:t>Le temps partiel est</w:t>
      </w:r>
      <w:r w:rsidR="002C29EA">
        <w:rPr>
          <w:rFonts w:ascii="Arial" w:hAnsi="Arial" w:cs="Arial"/>
          <w:lang w:eastAsia="fr-FR"/>
        </w:rPr>
        <w:t>,</w:t>
      </w:r>
      <w:r w:rsidR="00C9125A" w:rsidRPr="00C9125A">
        <w:rPr>
          <w:rFonts w:ascii="Arial" w:hAnsi="Arial" w:cs="Arial"/>
          <w:lang w:eastAsia="fr-FR"/>
        </w:rPr>
        <w:t xml:space="preserve"> à ce jour</w:t>
      </w:r>
      <w:r w:rsidR="002C29EA">
        <w:rPr>
          <w:rFonts w:ascii="Arial" w:hAnsi="Arial" w:cs="Arial"/>
          <w:lang w:eastAsia="fr-FR"/>
        </w:rPr>
        <w:t>,</w:t>
      </w:r>
      <w:r w:rsidR="00C9125A" w:rsidRPr="00C9125A">
        <w:rPr>
          <w:rFonts w:ascii="Arial" w:hAnsi="Arial" w:cs="Arial"/>
          <w:lang w:eastAsia="fr-FR"/>
        </w:rPr>
        <w:t xml:space="preserve"> </w:t>
      </w:r>
      <w:r w:rsidR="002C29EA">
        <w:rPr>
          <w:rFonts w:ascii="Arial" w:hAnsi="Arial" w:cs="Arial"/>
          <w:lang w:eastAsia="fr-FR"/>
        </w:rPr>
        <w:t xml:space="preserve">uniquement </w:t>
      </w:r>
      <w:r w:rsidR="00C9125A" w:rsidRPr="00C9125A">
        <w:rPr>
          <w:rFonts w:ascii="Arial" w:hAnsi="Arial" w:cs="Arial"/>
          <w:lang w:eastAsia="fr-FR"/>
        </w:rPr>
        <w:t>à l’initiative du</w:t>
      </w:r>
      <w:r w:rsidR="00A17393">
        <w:rPr>
          <w:rFonts w:ascii="Arial" w:hAnsi="Arial" w:cs="Arial"/>
          <w:lang w:eastAsia="fr-FR"/>
        </w:rPr>
        <w:t>/de la</w:t>
      </w:r>
      <w:r w:rsidR="00C9125A" w:rsidRPr="00C9125A">
        <w:rPr>
          <w:rFonts w:ascii="Arial" w:hAnsi="Arial" w:cs="Arial"/>
          <w:lang w:eastAsia="fr-FR"/>
        </w:rPr>
        <w:t xml:space="preserve"> salarié</w:t>
      </w:r>
      <w:r w:rsidR="00A17393">
        <w:rPr>
          <w:rFonts w:ascii="Arial" w:hAnsi="Arial" w:cs="Arial"/>
          <w:lang w:eastAsia="fr-FR"/>
        </w:rPr>
        <w:t>/e</w:t>
      </w:r>
      <w:r w:rsidR="00C9125A" w:rsidRPr="00C9125A">
        <w:rPr>
          <w:rFonts w:ascii="Arial" w:hAnsi="Arial" w:cs="Arial"/>
          <w:lang w:eastAsia="fr-FR"/>
        </w:rPr>
        <w:t>. L’objectif de l’entreprise est de pouvoir accepter l’ensemble des demandes formulées dans le respect des contraintes de service, dans l’objectif d’un équilibre entre vie privée et activité professionnelle.</w:t>
      </w:r>
      <w:r w:rsidR="00C9125A">
        <w:rPr>
          <w:rFonts w:ascii="Arial" w:hAnsi="Arial" w:cs="Arial"/>
          <w:lang w:eastAsia="fr-FR"/>
        </w:rPr>
        <w:t xml:space="preserve"> </w:t>
      </w:r>
    </w:p>
    <w:p w14:paraId="7A2EC07F" w14:textId="77777777" w:rsidR="002159D3" w:rsidRDefault="002159D3" w:rsidP="006A2C5A">
      <w:pPr>
        <w:spacing w:after="0" w:line="288" w:lineRule="auto"/>
        <w:jc w:val="both"/>
        <w:rPr>
          <w:rFonts w:ascii="Arial" w:hAnsi="Arial" w:cs="Arial"/>
          <w:lang w:eastAsia="fr-FR"/>
        </w:rPr>
      </w:pPr>
    </w:p>
    <w:p w14:paraId="17F45CD4" w14:textId="1ABE28E9" w:rsidR="00C27817" w:rsidRDefault="00C268AC" w:rsidP="006A2C5A">
      <w:pPr>
        <w:spacing w:after="0" w:line="288" w:lineRule="auto"/>
        <w:jc w:val="both"/>
        <w:rPr>
          <w:rFonts w:ascii="Arial" w:hAnsi="Arial" w:cs="Arial"/>
          <w:lang w:eastAsia="fr-FR"/>
        </w:rPr>
      </w:pPr>
      <w:r>
        <w:rPr>
          <w:rFonts w:ascii="Arial" w:hAnsi="Arial" w:cs="Arial"/>
          <w:lang w:eastAsia="fr-FR"/>
        </w:rPr>
        <w:t xml:space="preserve">L’entreprise </w:t>
      </w:r>
      <w:r w:rsidR="00C27817" w:rsidRPr="00E40599">
        <w:rPr>
          <w:rFonts w:ascii="Arial" w:hAnsi="Arial" w:cs="Arial"/>
          <w:lang w:eastAsia="fr-FR"/>
        </w:rPr>
        <w:t>veille à ce que les salariés à temps partiel ne soient pas défavorisés en termes de carrière et de rémunération. Les salariés à temps partiel doivent bénéficier des mêmes formations que les collaborateurs à temps plein et des mêmes possibilités d’évolution et de mobilité géographique et fonctionnelle.</w:t>
      </w:r>
    </w:p>
    <w:p w14:paraId="1FF4A5E5" w14:textId="77777777" w:rsidR="00C27817" w:rsidRDefault="00C27817" w:rsidP="003C45CE">
      <w:pPr>
        <w:spacing w:after="0" w:line="240" w:lineRule="auto"/>
        <w:jc w:val="both"/>
        <w:rPr>
          <w:rFonts w:ascii="Arial" w:hAnsi="Arial" w:cs="Arial"/>
          <w:lang w:eastAsia="fr-FR"/>
        </w:rPr>
      </w:pPr>
    </w:p>
    <w:p w14:paraId="7065D20A" w14:textId="48C2F34E" w:rsidR="00C9125A" w:rsidRPr="00C9125A" w:rsidRDefault="00C9125A" w:rsidP="006A2C5A">
      <w:pPr>
        <w:spacing w:after="0" w:line="288" w:lineRule="auto"/>
        <w:jc w:val="both"/>
        <w:rPr>
          <w:rFonts w:ascii="Arial" w:hAnsi="Arial" w:cs="Arial"/>
          <w:lang w:eastAsia="fr-FR"/>
        </w:rPr>
      </w:pPr>
      <w:r w:rsidRPr="00C9125A">
        <w:rPr>
          <w:rFonts w:ascii="Arial" w:hAnsi="Arial" w:cs="Arial"/>
          <w:lang w:eastAsia="fr-FR"/>
        </w:rPr>
        <w:t xml:space="preserve">D’une manière générale, la hiérarchie </w:t>
      </w:r>
      <w:r w:rsidR="002159D3">
        <w:rPr>
          <w:rFonts w:ascii="Arial" w:hAnsi="Arial" w:cs="Arial"/>
          <w:lang w:eastAsia="fr-FR"/>
        </w:rPr>
        <w:t>veille</w:t>
      </w:r>
      <w:r w:rsidRPr="00C9125A">
        <w:rPr>
          <w:rFonts w:ascii="Arial" w:hAnsi="Arial" w:cs="Arial"/>
          <w:lang w:eastAsia="fr-FR"/>
        </w:rPr>
        <w:t xml:space="preserve"> à ce que l’organisation et la charge de travail d’un salarié à temps partiel soient compatibles avec son temps de travail.</w:t>
      </w:r>
    </w:p>
    <w:p w14:paraId="25622CD9" w14:textId="39749418" w:rsidR="001C71C2" w:rsidRPr="00904F45" w:rsidRDefault="007E2AC2" w:rsidP="006A2C5A">
      <w:pPr>
        <w:pStyle w:val="Heading4"/>
        <w:numPr>
          <w:ilvl w:val="0"/>
          <w:numId w:val="34"/>
        </w:numPr>
        <w:spacing w:line="288" w:lineRule="auto"/>
        <w:jc w:val="both"/>
        <w:rPr>
          <w:b/>
        </w:rPr>
      </w:pPr>
      <w:bookmarkStart w:id="34" w:name="_Toc209689400"/>
      <w:r>
        <w:rPr>
          <w:b/>
        </w:rPr>
        <w:t>Les h</w:t>
      </w:r>
      <w:r w:rsidR="00747D29" w:rsidRPr="00904F45">
        <w:rPr>
          <w:b/>
        </w:rPr>
        <w:t xml:space="preserve">oraires </w:t>
      </w:r>
      <w:r w:rsidR="00CF0EF5">
        <w:rPr>
          <w:b/>
        </w:rPr>
        <w:t>variables</w:t>
      </w:r>
      <w:bookmarkEnd w:id="34"/>
    </w:p>
    <w:p w14:paraId="0C50B92D" w14:textId="28B70A35" w:rsidR="00C27817" w:rsidRDefault="00C27817" w:rsidP="006A2C5A">
      <w:pPr>
        <w:spacing w:after="0" w:line="288" w:lineRule="auto"/>
        <w:jc w:val="both"/>
        <w:rPr>
          <w:rFonts w:ascii="Arial" w:hAnsi="Arial" w:cs="Arial"/>
          <w:lang w:eastAsia="fr-FR"/>
        </w:rPr>
      </w:pPr>
      <w:r>
        <w:rPr>
          <w:rFonts w:ascii="Arial" w:hAnsi="Arial" w:cs="Arial"/>
          <w:lang w:eastAsia="fr-FR"/>
        </w:rPr>
        <w:t>L</w:t>
      </w:r>
      <w:r w:rsidR="00C268AC">
        <w:rPr>
          <w:rFonts w:ascii="Arial" w:hAnsi="Arial" w:cs="Arial"/>
          <w:lang w:eastAsia="fr-FR"/>
        </w:rPr>
        <w:t>’entreprise</w:t>
      </w:r>
      <w:r w:rsidRPr="00C9125A">
        <w:rPr>
          <w:rFonts w:ascii="Arial" w:hAnsi="Arial" w:cs="Arial"/>
          <w:lang w:eastAsia="fr-FR"/>
        </w:rPr>
        <w:t xml:space="preserve"> a mis en place un dispositif d’horaire</w:t>
      </w:r>
      <w:r>
        <w:rPr>
          <w:rFonts w:ascii="Arial" w:hAnsi="Arial" w:cs="Arial"/>
          <w:lang w:eastAsia="fr-FR"/>
        </w:rPr>
        <w:t>s</w:t>
      </w:r>
      <w:r w:rsidRPr="00C9125A">
        <w:rPr>
          <w:rFonts w:ascii="Arial" w:hAnsi="Arial" w:cs="Arial"/>
          <w:lang w:eastAsia="fr-FR"/>
        </w:rPr>
        <w:t xml:space="preserve"> variable</w:t>
      </w:r>
      <w:r>
        <w:rPr>
          <w:rFonts w:ascii="Arial" w:hAnsi="Arial" w:cs="Arial"/>
          <w:lang w:eastAsia="fr-FR"/>
        </w:rPr>
        <w:t>s</w:t>
      </w:r>
      <w:r w:rsidRPr="00C9125A">
        <w:rPr>
          <w:rFonts w:ascii="Arial" w:hAnsi="Arial" w:cs="Arial"/>
          <w:lang w:eastAsia="fr-FR"/>
        </w:rPr>
        <w:t xml:space="preserve"> qui permet à ses collaborateurs de fixer librement ses heures d’arrivée et/ou de départ à l’intérieur de plages variables dans les limites du bon fonctionnement des services.</w:t>
      </w:r>
      <w:r w:rsidR="00C268AC">
        <w:rPr>
          <w:rFonts w:ascii="Arial" w:hAnsi="Arial" w:cs="Arial"/>
          <w:lang w:eastAsia="fr-FR"/>
        </w:rPr>
        <w:t xml:space="preserve"> </w:t>
      </w:r>
      <w:r w:rsidRPr="00C9125A">
        <w:rPr>
          <w:rFonts w:ascii="Arial" w:hAnsi="Arial" w:cs="Arial"/>
          <w:lang w:eastAsia="fr-FR"/>
        </w:rPr>
        <w:t>Ce dispositif d’horaires variables doit permettre une articulation optimale entre l’organisation du temps de travail et de la vie personnelle et familiale.</w:t>
      </w:r>
    </w:p>
    <w:p w14:paraId="38D8B24D" w14:textId="6E01A3E1" w:rsidR="00EA592E" w:rsidRDefault="00EA592E" w:rsidP="003C45CE">
      <w:pPr>
        <w:spacing w:after="0" w:line="240" w:lineRule="auto"/>
        <w:jc w:val="both"/>
        <w:rPr>
          <w:rFonts w:ascii="Arial" w:hAnsi="Arial" w:cs="Arial"/>
          <w:lang w:eastAsia="fr-FR"/>
        </w:rPr>
      </w:pPr>
    </w:p>
    <w:p w14:paraId="427D4791" w14:textId="299AF5E9" w:rsidR="00C27817" w:rsidRPr="00C27817" w:rsidRDefault="00C27817" w:rsidP="006A2C5A">
      <w:pPr>
        <w:spacing w:after="0" w:line="288" w:lineRule="auto"/>
        <w:jc w:val="both"/>
        <w:rPr>
          <w:rFonts w:ascii="Arial" w:hAnsi="Arial" w:cs="Arial"/>
          <w:lang w:eastAsia="fr-FR"/>
        </w:rPr>
      </w:pPr>
      <w:r w:rsidRPr="00C27817">
        <w:rPr>
          <w:rFonts w:ascii="Arial" w:hAnsi="Arial" w:cs="Arial"/>
          <w:lang w:eastAsia="fr-FR"/>
        </w:rPr>
        <w:t>Ce régime d’horaires variables repose sur la mise en place d’un système de plages mobiles et de plages fixes :</w:t>
      </w:r>
    </w:p>
    <w:p w14:paraId="44813057" w14:textId="77777777" w:rsidR="00C27817" w:rsidRPr="00C27817" w:rsidRDefault="00C27817" w:rsidP="006A2C5A">
      <w:pPr>
        <w:numPr>
          <w:ilvl w:val="0"/>
          <w:numId w:val="10"/>
        </w:numPr>
        <w:spacing w:before="120" w:after="0" w:line="288" w:lineRule="auto"/>
        <w:ind w:left="714" w:hanging="357"/>
        <w:jc w:val="both"/>
        <w:rPr>
          <w:rFonts w:ascii="Arial" w:hAnsi="Arial" w:cs="Arial"/>
          <w:lang w:eastAsia="fr-FR"/>
        </w:rPr>
      </w:pPr>
      <w:r w:rsidRPr="00C27817">
        <w:rPr>
          <w:rFonts w:ascii="Arial" w:hAnsi="Arial" w:cs="Arial"/>
          <w:lang w:eastAsia="fr-FR"/>
        </w:rPr>
        <w:t>Les salariés peuvent déterminer leurs horaires d’arrivée et de sortie à l’intérieur des plages mobiles sous réserves des contraintes particulières de leur service,</w:t>
      </w:r>
    </w:p>
    <w:p w14:paraId="43D6FC71" w14:textId="20F01315" w:rsidR="00C27817" w:rsidRPr="00C268AC" w:rsidRDefault="00C27817" w:rsidP="006A2C5A">
      <w:pPr>
        <w:numPr>
          <w:ilvl w:val="0"/>
          <w:numId w:val="10"/>
        </w:numPr>
        <w:spacing w:before="120" w:after="0" w:line="288" w:lineRule="auto"/>
        <w:ind w:left="714" w:hanging="357"/>
        <w:jc w:val="both"/>
        <w:rPr>
          <w:rFonts w:ascii="Arial" w:hAnsi="Arial" w:cs="Arial"/>
          <w:lang w:eastAsia="fr-FR"/>
        </w:rPr>
      </w:pPr>
      <w:r w:rsidRPr="00C27817">
        <w:rPr>
          <w:rFonts w:ascii="Arial" w:hAnsi="Arial" w:cs="Arial"/>
          <w:lang w:eastAsia="fr-FR"/>
        </w:rPr>
        <w:t>Les salariés doivent obligatoirement être présents durant les plages fixes (sauf dérogation exceptionnelle accordée par le responsable hiérarchique).</w:t>
      </w:r>
    </w:p>
    <w:p w14:paraId="693948DB" w14:textId="77777777" w:rsidR="00C268AC" w:rsidRDefault="00C268AC" w:rsidP="003C45CE">
      <w:pPr>
        <w:spacing w:after="0" w:line="240" w:lineRule="auto"/>
        <w:jc w:val="both"/>
        <w:rPr>
          <w:rFonts w:ascii="Arial" w:hAnsi="Arial" w:cs="Arial"/>
          <w:lang w:eastAsia="fr-FR"/>
        </w:rPr>
      </w:pPr>
    </w:p>
    <w:p w14:paraId="457FF3CE" w14:textId="4E85A2CB" w:rsidR="00C27817" w:rsidRDefault="00C27817" w:rsidP="006A2C5A">
      <w:pPr>
        <w:spacing w:after="0" w:line="288" w:lineRule="auto"/>
        <w:jc w:val="both"/>
        <w:rPr>
          <w:rFonts w:ascii="Arial" w:hAnsi="Arial" w:cs="Arial"/>
          <w:lang w:eastAsia="fr-FR"/>
        </w:rPr>
      </w:pPr>
      <w:r w:rsidRPr="00C27817">
        <w:rPr>
          <w:rFonts w:ascii="Arial" w:hAnsi="Arial" w:cs="Arial"/>
          <w:lang w:eastAsia="fr-FR"/>
        </w:rPr>
        <w:t>Ce régime est soumis aux dispositions prévues dans l’accord sur l’aménagement du temps de tr</w:t>
      </w:r>
      <w:r w:rsidR="00D36C1C">
        <w:rPr>
          <w:rFonts w:ascii="Arial" w:hAnsi="Arial" w:cs="Arial"/>
          <w:lang w:eastAsia="fr-FR"/>
        </w:rPr>
        <w:t>avail</w:t>
      </w:r>
      <w:r w:rsidR="00C268AC">
        <w:rPr>
          <w:rFonts w:ascii="Arial" w:hAnsi="Arial" w:cs="Arial"/>
          <w:lang w:eastAsia="fr-FR"/>
        </w:rPr>
        <w:t>.</w:t>
      </w:r>
    </w:p>
    <w:p w14:paraId="37D52E98" w14:textId="03E49E7F" w:rsidR="00C27817" w:rsidRPr="00904F45" w:rsidRDefault="00D36C1C" w:rsidP="006A2C5A">
      <w:pPr>
        <w:pStyle w:val="Heading4"/>
        <w:numPr>
          <w:ilvl w:val="0"/>
          <w:numId w:val="34"/>
        </w:numPr>
        <w:spacing w:line="288" w:lineRule="auto"/>
        <w:jc w:val="both"/>
        <w:rPr>
          <w:b/>
        </w:rPr>
      </w:pPr>
      <w:bookmarkStart w:id="35" w:name="_Toc209689401"/>
      <w:r w:rsidRPr="00904F45">
        <w:rPr>
          <w:b/>
        </w:rPr>
        <w:t>Organisations des déplacements et des réunions</w:t>
      </w:r>
      <w:bookmarkEnd w:id="35"/>
    </w:p>
    <w:p w14:paraId="425F3A14" w14:textId="161D8155" w:rsidR="001C71C2" w:rsidRDefault="001C71C2" w:rsidP="006A2C5A">
      <w:pPr>
        <w:spacing w:before="120" w:after="0" w:line="288" w:lineRule="auto"/>
        <w:jc w:val="both"/>
        <w:rPr>
          <w:rFonts w:ascii="Arial" w:hAnsi="Arial" w:cs="Arial"/>
          <w:lang w:eastAsia="fr-FR"/>
        </w:rPr>
      </w:pPr>
      <w:r w:rsidRPr="001E3322">
        <w:rPr>
          <w:rFonts w:ascii="Arial" w:hAnsi="Arial" w:cs="Arial"/>
          <w:lang w:eastAsia="fr-FR"/>
        </w:rPr>
        <w:t>Lors de l’organisation de réunions, les responsables veillent au respect des horaires et de l’ordre du jour, pour permettre à chacun de s’organiser. Ainsi, sauf cas exceptionnels, les réunions sont planifiées entre 8h et 18h</w:t>
      </w:r>
      <w:r w:rsidR="00034B3F">
        <w:rPr>
          <w:rFonts w:ascii="Arial" w:hAnsi="Arial" w:cs="Arial"/>
          <w:lang w:eastAsia="fr-FR"/>
        </w:rPr>
        <w:t xml:space="preserve"> maximum</w:t>
      </w:r>
      <w:r w:rsidRPr="001E3322">
        <w:rPr>
          <w:rFonts w:ascii="Arial" w:hAnsi="Arial" w:cs="Arial"/>
          <w:lang w:eastAsia="fr-FR"/>
        </w:rPr>
        <w:t>.</w:t>
      </w:r>
    </w:p>
    <w:p w14:paraId="29448DB0" w14:textId="77777777" w:rsidR="00C27817" w:rsidRPr="001E3322" w:rsidRDefault="00C27817" w:rsidP="003C45CE">
      <w:pPr>
        <w:spacing w:after="0" w:line="240" w:lineRule="auto"/>
        <w:jc w:val="both"/>
        <w:rPr>
          <w:rFonts w:ascii="Arial" w:hAnsi="Arial" w:cs="Arial"/>
          <w:lang w:eastAsia="fr-FR"/>
        </w:rPr>
      </w:pPr>
    </w:p>
    <w:p w14:paraId="7951CB7B" w14:textId="77777777" w:rsidR="001C71C2" w:rsidRPr="005654BF" w:rsidRDefault="001C71C2" w:rsidP="006A2C5A">
      <w:pPr>
        <w:spacing w:after="0" w:line="288" w:lineRule="auto"/>
        <w:jc w:val="both"/>
        <w:rPr>
          <w:rFonts w:ascii="Arial" w:hAnsi="Arial" w:cs="Arial"/>
          <w:lang w:eastAsia="fr-FR"/>
        </w:rPr>
      </w:pPr>
      <w:r w:rsidRPr="005654BF">
        <w:rPr>
          <w:rFonts w:ascii="Arial" w:hAnsi="Arial" w:cs="Arial"/>
          <w:lang w:eastAsia="fr-FR"/>
        </w:rPr>
        <w:t>L’entreprise s’engage également à favoriser l’utilisation de modes de réunions évitant autant que possible les déplacements, tels que la téléconférence, la visioconférence ou les outils associés à Internet.</w:t>
      </w:r>
    </w:p>
    <w:p w14:paraId="32A4A053" w14:textId="1FE51559" w:rsidR="00E40599" w:rsidRPr="00904F45" w:rsidRDefault="002159D3" w:rsidP="006A2C5A">
      <w:pPr>
        <w:pStyle w:val="Heading4"/>
        <w:numPr>
          <w:ilvl w:val="0"/>
          <w:numId w:val="34"/>
        </w:numPr>
        <w:spacing w:line="288" w:lineRule="auto"/>
        <w:jc w:val="both"/>
        <w:rPr>
          <w:b/>
        </w:rPr>
      </w:pPr>
      <w:bookmarkStart w:id="36" w:name="_Toc209689402"/>
      <w:r w:rsidRPr="00904F45">
        <w:rPr>
          <w:b/>
        </w:rPr>
        <w:lastRenderedPageBreak/>
        <w:t>T</w:t>
      </w:r>
      <w:r w:rsidR="00D36C1C" w:rsidRPr="00904F45">
        <w:rPr>
          <w:b/>
        </w:rPr>
        <w:t>élétravail</w:t>
      </w:r>
      <w:bookmarkEnd w:id="36"/>
    </w:p>
    <w:p w14:paraId="70A75C6D" w14:textId="0DA6CFE7" w:rsidR="00E40599" w:rsidRDefault="00250702" w:rsidP="006A2C5A">
      <w:pPr>
        <w:spacing w:before="120" w:after="0" w:line="288" w:lineRule="auto"/>
        <w:jc w:val="both"/>
        <w:rPr>
          <w:rFonts w:ascii="Arial" w:hAnsi="Arial" w:cs="Arial"/>
          <w:lang w:eastAsia="fr-FR"/>
        </w:rPr>
      </w:pPr>
      <w:r w:rsidRPr="00C64910">
        <w:rPr>
          <w:rFonts w:ascii="Arial" w:hAnsi="Arial" w:cs="Arial"/>
          <w:lang w:eastAsia="fr-FR"/>
        </w:rPr>
        <w:t xml:space="preserve">Un accord d’entreprise relatif au télétravail </w:t>
      </w:r>
      <w:r w:rsidR="00D324E8" w:rsidRPr="00C64910">
        <w:rPr>
          <w:rFonts w:ascii="Arial" w:hAnsi="Arial" w:cs="Arial"/>
          <w:lang w:eastAsia="fr-FR"/>
        </w:rPr>
        <w:t>est mis en place depuis le 1</w:t>
      </w:r>
      <w:r w:rsidR="00D324E8" w:rsidRPr="00C64910">
        <w:rPr>
          <w:rFonts w:ascii="Arial" w:hAnsi="Arial" w:cs="Arial"/>
          <w:vertAlign w:val="superscript"/>
          <w:lang w:eastAsia="fr-FR"/>
        </w:rPr>
        <w:t>er</w:t>
      </w:r>
      <w:r w:rsidR="00D324E8" w:rsidRPr="00C64910">
        <w:rPr>
          <w:rFonts w:ascii="Arial" w:hAnsi="Arial" w:cs="Arial"/>
          <w:lang w:eastAsia="fr-FR"/>
        </w:rPr>
        <w:t xml:space="preserve"> juillet 2021</w:t>
      </w:r>
      <w:r w:rsidRPr="00C64910">
        <w:rPr>
          <w:rFonts w:ascii="Arial" w:hAnsi="Arial" w:cs="Arial"/>
          <w:lang w:eastAsia="fr-FR"/>
        </w:rPr>
        <w:t xml:space="preserve">. Cet accord permet </w:t>
      </w:r>
      <w:r w:rsidR="00D324E8" w:rsidRPr="00C64910">
        <w:rPr>
          <w:rFonts w:ascii="Arial" w:hAnsi="Arial" w:cs="Arial"/>
          <w:lang w:eastAsia="fr-FR"/>
        </w:rPr>
        <w:t>d’encadrer</w:t>
      </w:r>
      <w:r w:rsidRPr="00C64910">
        <w:rPr>
          <w:rFonts w:ascii="Arial" w:hAnsi="Arial" w:cs="Arial"/>
          <w:lang w:eastAsia="fr-FR"/>
        </w:rPr>
        <w:t xml:space="preserve"> </w:t>
      </w:r>
      <w:r w:rsidR="00D324E8" w:rsidRPr="00C64910">
        <w:rPr>
          <w:rFonts w:ascii="Arial" w:hAnsi="Arial" w:cs="Arial"/>
          <w:lang w:eastAsia="fr-FR"/>
        </w:rPr>
        <w:t xml:space="preserve">le </w:t>
      </w:r>
      <w:r w:rsidR="00E40599" w:rsidRPr="00C64910">
        <w:rPr>
          <w:rFonts w:ascii="Arial" w:hAnsi="Arial" w:cs="Arial"/>
          <w:lang w:eastAsia="fr-FR"/>
        </w:rPr>
        <w:t>télétravail</w:t>
      </w:r>
      <w:r w:rsidRPr="00C64910">
        <w:rPr>
          <w:rFonts w:ascii="Arial" w:hAnsi="Arial" w:cs="Arial"/>
          <w:lang w:eastAsia="fr-FR"/>
        </w:rPr>
        <w:t xml:space="preserve"> au sein de la société </w:t>
      </w:r>
      <w:r w:rsidR="002C29EA" w:rsidRPr="00C64910">
        <w:rPr>
          <w:rFonts w:ascii="Arial" w:hAnsi="Arial" w:cs="Arial"/>
        </w:rPr>
        <w:t xml:space="preserve">Eurofins Pharma </w:t>
      </w:r>
      <w:proofErr w:type="spellStart"/>
      <w:r w:rsidR="002C29EA" w:rsidRPr="00C64910">
        <w:rPr>
          <w:rFonts w:ascii="Arial" w:hAnsi="Arial" w:cs="Arial"/>
        </w:rPr>
        <w:t>Quality</w:t>
      </w:r>
      <w:proofErr w:type="spellEnd"/>
      <w:r w:rsidR="002C29EA" w:rsidRPr="00C64910">
        <w:rPr>
          <w:rFonts w:ascii="Arial" w:hAnsi="Arial" w:cs="Arial"/>
        </w:rPr>
        <w:t xml:space="preserve"> Control</w:t>
      </w:r>
      <w:r w:rsidRPr="00C64910">
        <w:rPr>
          <w:rFonts w:ascii="Arial" w:hAnsi="Arial" w:cs="Arial"/>
          <w:lang w:eastAsia="fr-FR"/>
        </w:rPr>
        <w:t xml:space="preserve"> </w:t>
      </w:r>
      <w:r w:rsidR="00E40599" w:rsidRPr="00C64910">
        <w:rPr>
          <w:rFonts w:ascii="Arial" w:hAnsi="Arial" w:cs="Arial"/>
          <w:lang w:eastAsia="fr-FR"/>
        </w:rPr>
        <w:t>pour les salariés en faisant expressément la demande, sous réserve entre autres, que le poste soit adapté au télétravail et sous validation du N+1 et du RRH.</w:t>
      </w:r>
    </w:p>
    <w:p w14:paraId="61CEAB86" w14:textId="21D3C9FD" w:rsidR="001C71C2" w:rsidRPr="00904F45" w:rsidRDefault="00D36C1C" w:rsidP="006A2C5A">
      <w:pPr>
        <w:pStyle w:val="Heading4"/>
        <w:numPr>
          <w:ilvl w:val="0"/>
          <w:numId w:val="34"/>
        </w:numPr>
        <w:spacing w:line="288" w:lineRule="auto"/>
        <w:jc w:val="both"/>
        <w:rPr>
          <w:b/>
        </w:rPr>
      </w:pPr>
      <w:bookmarkStart w:id="37" w:name="_Toc209689403"/>
      <w:r w:rsidRPr="00904F45">
        <w:rPr>
          <w:b/>
        </w:rPr>
        <w:t>Autres aménagements de poste</w:t>
      </w:r>
      <w:bookmarkEnd w:id="37"/>
    </w:p>
    <w:p w14:paraId="7E37DD45" w14:textId="277375D4" w:rsidR="00D1728D" w:rsidRDefault="00B665CB" w:rsidP="006A2C5A">
      <w:pPr>
        <w:spacing w:after="0" w:line="288" w:lineRule="auto"/>
        <w:jc w:val="both"/>
        <w:rPr>
          <w:rFonts w:ascii="Arial" w:hAnsi="Arial" w:cs="Arial"/>
          <w:lang w:eastAsia="fr-FR"/>
        </w:rPr>
      </w:pPr>
      <w:r w:rsidRPr="001E3322">
        <w:rPr>
          <w:rFonts w:ascii="Arial" w:hAnsi="Arial" w:cs="Arial"/>
          <w:lang w:eastAsia="fr-FR"/>
        </w:rPr>
        <w:t>Nous prenons</w:t>
      </w:r>
      <w:r w:rsidR="008B0598" w:rsidRPr="001E3322">
        <w:rPr>
          <w:rFonts w:ascii="Arial" w:hAnsi="Arial" w:cs="Arial"/>
          <w:lang w:eastAsia="fr-FR"/>
        </w:rPr>
        <w:t xml:space="preserve"> en compte les préconisations de la</w:t>
      </w:r>
      <w:r w:rsidRPr="001E3322">
        <w:rPr>
          <w:rFonts w:ascii="Arial" w:hAnsi="Arial" w:cs="Arial"/>
          <w:lang w:eastAsia="fr-FR"/>
        </w:rPr>
        <w:t xml:space="preserve"> médecin</w:t>
      </w:r>
      <w:r w:rsidR="008B0598" w:rsidRPr="001E3322">
        <w:rPr>
          <w:rFonts w:ascii="Arial" w:hAnsi="Arial" w:cs="Arial"/>
          <w:lang w:eastAsia="fr-FR"/>
        </w:rPr>
        <w:t>e</w:t>
      </w:r>
      <w:r w:rsidRPr="001E3322">
        <w:rPr>
          <w:rFonts w:ascii="Arial" w:hAnsi="Arial" w:cs="Arial"/>
          <w:lang w:eastAsia="fr-FR"/>
        </w:rPr>
        <w:t xml:space="preserve"> du travail pour toute adaptation au poste de travail et mettons en place les actions nécessaires afin d’améliorer les conditions de travail.</w:t>
      </w:r>
      <w:r w:rsidR="008B0598" w:rsidRPr="001E3322">
        <w:rPr>
          <w:rFonts w:ascii="Arial" w:hAnsi="Arial" w:cs="Arial"/>
          <w:lang w:eastAsia="fr-FR"/>
        </w:rPr>
        <w:t xml:space="preserve"> </w:t>
      </w:r>
    </w:p>
    <w:p w14:paraId="503621FC" w14:textId="37358F1D" w:rsidR="0076279E" w:rsidRPr="001E3322" w:rsidRDefault="0076279E" w:rsidP="006A2C5A">
      <w:pPr>
        <w:spacing w:after="0" w:line="288" w:lineRule="auto"/>
        <w:jc w:val="both"/>
        <w:rPr>
          <w:rFonts w:ascii="Arial" w:hAnsi="Arial" w:cs="Arial"/>
          <w:lang w:eastAsia="fr-FR"/>
        </w:rPr>
      </w:pPr>
    </w:p>
    <w:p w14:paraId="438AE8B6" w14:textId="656378B1" w:rsidR="00041E15" w:rsidRPr="00C04BA1" w:rsidRDefault="003F203F" w:rsidP="0041020E">
      <w:pPr>
        <w:pStyle w:val="Heading3"/>
        <w:numPr>
          <w:ilvl w:val="1"/>
          <w:numId w:val="27"/>
        </w:numPr>
        <w:spacing w:line="288" w:lineRule="auto"/>
      </w:pPr>
      <w:bookmarkStart w:id="38" w:name="_Toc209689404"/>
      <w:r w:rsidRPr="00C04BA1">
        <w:t>Mesures spécifiques pour favoriser l’exercice de la parentalité</w:t>
      </w:r>
      <w:bookmarkEnd w:id="38"/>
    </w:p>
    <w:p w14:paraId="00DB7992" w14:textId="4634C993" w:rsidR="0076279E" w:rsidRDefault="0076279E" w:rsidP="006A2C5A">
      <w:pPr>
        <w:spacing w:before="240" w:after="0" w:line="288" w:lineRule="auto"/>
        <w:jc w:val="both"/>
        <w:rPr>
          <w:rFonts w:ascii="Arial" w:hAnsi="Arial" w:cs="Arial"/>
          <w:lang w:eastAsia="fr-FR"/>
        </w:rPr>
      </w:pPr>
      <w:r w:rsidRPr="001E3322">
        <w:rPr>
          <w:rFonts w:ascii="Arial" w:hAnsi="Arial" w:cs="Arial"/>
          <w:lang w:eastAsia="fr-FR"/>
        </w:rPr>
        <w:t>Afin de faciliter la conciliation de l’activité professionnelle et de l’exercice des responsabilités familiale et l’exercice de la parentalité, l’entrepr</w:t>
      </w:r>
      <w:r>
        <w:rPr>
          <w:rFonts w:ascii="Arial" w:hAnsi="Arial" w:cs="Arial"/>
          <w:lang w:eastAsia="fr-FR"/>
        </w:rPr>
        <w:t>ise a mis en place des mesures.</w:t>
      </w:r>
    </w:p>
    <w:p w14:paraId="34A10A90" w14:textId="1BE87C60" w:rsidR="00034B3F" w:rsidRPr="00904F45" w:rsidRDefault="007E2AC2" w:rsidP="006A2C5A">
      <w:pPr>
        <w:pStyle w:val="Heading4"/>
        <w:numPr>
          <w:ilvl w:val="0"/>
          <w:numId w:val="33"/>
        </w:numPr>
        <w:spacing w:line="288" w:lineRule="auto"/>
        <w:jc w:val="both"/>
        <w:rPr>
          <w:b/>
        </w:rPr>
      </w:pPr>
      <w:bookmarkStart w:id="39" w:name="_Toc209689405"/>
      <w:r>
        <w:rPr>
          <w:b/>
        </w:rPr>
        <w:t>Congés a</w:t>
      </w:r>
      <w:r w:rsidR="00034B3F" w:rsidRPr="00904F45">
        <w:rPr>
          <w:b/>
        </w:rPr>
        <w:t>nnuels</w:t>
      </w:r>
      <w:bookmarkEnd w:id="39"/>
    </w:p>
    <w:p w14:paraId="211F1566" w14:textId="77777777" w:rsidR="00034B3F" w:rsidRPr="001E3322" w:rsidRDefault="00034B3F" w:rsidP="006A2C5A">
      <w:pPr>
        <w:spacing w:before="120" w:after="0" w:line="288" w:lineRule="auto"/>
        <w:jc w:val="both"/>
        <w:rPr>
          <w:rFonts w:ascii="Arial" w:hAnsi="Arial" w:cs="Arial"/>
          <w:lang w:eastAsia="fr-FR"/>
        </w:rPr>
      </w:pPr>
      <w:r w:rsidRPr="001E3322">
        <w:rPr>
          <w:rFonts w:ascii="Arial" w:hAnsi="Arial" w:cs="Arial"/>
          <w:lang w:eastAsia="fr-FR"/>
        </w:rPr>
        <w:t>Afin de contribuer à une vie familiale harmonieuse, nous tenons compte de la situation des familles de nos salariés dans la fixation de l’ordre des départs en congés</w:t>
      </w:r>
      <w:r>
        <w:rPr>
          <w:rFonts w:ascii="Arial" w:hAnsi="Arial" w:cs="Arial"/>
          <w:lang w:eastAsia="fr-FR"/>
        </w:rPr>
        <w:t>, sous réserve de la faisabilité</w:t>
      </w:r>
      <w:r w:rsidRPr="001E3322">
        <w:rPr>
          <w:rFonts w:ascii="Arial" w:hAnsi="Arial" w:cs="Arial"/>
          <w:lang w:eastAsia="fr-FR"/>
        </w:rPr>
        <w:t> :</w:t>
      </w:r>
    </w:p>
    <w:p w14:paraId="4084B0CA" w14:textId="77777777" w:rsidR="00034B3F" w:rsidRPr="001E3322" w:rsidRDefault="00034B3F" w:rsidP="006A2C5A">
      <w:pPr>
        <w:pStyle w:val="ListParagraph"/>
        <w:numPr>
          <w:ilvl w:val="0"/>
          <w:numId w:val="3"/>
        </w:numPr>
        <w:spacing w:before="120" w:line="288" w:lineRule="auto"/>
        <w:ind w:left="714" w:hanging="357"/>
        <w:contextualSpacing w:val="0"/>
        <w:jc w:val="both"/>
        <w:rPr>
          <w:rFonts w:eastAsiaTheme="minorHAnsi"/>
          <w:sz w:val="22"/>
          <w:szCs w:val="22"/>
          <w:lang w:eastAsia="fr-FR"/>
        </w:rPr>
      </w:pPr>
      <w:r w:rsidRPr="001E3322">
        <w:rPr>
          <w:rFonts w:eastAsiaTheme="minorHAnsi"/>
          <w:sz w:val="22"/>
          <w:szCs w:val="22"/>
          <w:lang w:eastAsia="fr-FR"/>
        </w:rPr>
        <w:t>Pour les couples travaillant au sein de l’entreprise, les congés sont donnés dans la mesure du possible, simultanément</w:t>
      </w:r>
      <w:r>
        <w:rPr>
          <w:rFonts w:eastAsiaTheme="minorHAnsi"/>
          <w:sz w:val="22"/>
          <w:szCs w:val="22"/>
          <w:lang w:eastAsia="fr-FR"/>
        </w:rPr>
        <w:t>,</w:t>
      </w:r>
    </w:p>
    <w:p w14:paraId="7225F719" w14:textId="26C1D0B6" w:rsidR="00034B3F" w:rsidRPr="00034B3F" w:rsidRDefault="00034B3F" w:rsidP="006A2C5A">
      <w:pPr>
        <w:pStyle w:val="ListParagraph"/>
        <w:numPr>
          <w:ilvl w:val="0"/>
          <w:numId w:val="3"/>
        </w:numPr>
        <w:spacing w:before="120" w:line="288" w:lineRule="auto"/>
        <w:contextualSpacing w:val="0"/>
        <w:jc w:val="both"/>
        <w:rPr>
          <w:rFonts w:eastAsiaTheme="minorHAnsi"/>
          <w:sz w:val="22"/>
          <w:szCs w:val="22"/>
          <w:lang w:eastAsia="fr-FR"/>
        </w:rPr>
      </w:pPr>
      <w:r w:rsidRPr="001E3322">
        <w:rPr>
          <w:rFonts w:eastAsiaTheme="minorHAnsi"/>
          <w:sz w:val="22"/>
          <w:szCs w:val="22"/>
          <w:lang w:eastAsia="fr-FR"/>
        </w:rPr>
        <w:t>Pour les salariés ayant des enfants scolarisés, les congés sont donnés, dans la mesure du possible, en fonction du calendrier scolaire</w:t>
      </w:r>
      <w:r>
        <w:rPr>
          <w:rFonts w:eastAsiaTheme="minorHAnsi"/>
          <w:sz w:val="22"/>
          <w:szCs w:val="22"/>
          <w:lang w:eastAsia="fr-FR"/>
        </w:rPr>
        <w:t>.</w:t>
      </w:r>
    </w:p>
    <w:p w14:paraId="7AD33257" w14:textId="72E6A57D" w:rsidR="0091109D" w:rsidRDefault="007E2AC2" w:rsidP="006A2C5A">
      <w:pPr>
        <w:pStyle w:val="Heading4"/>
        <w:numPr>
          <w:ilvl w:val="0"/>
          <w:numId w:val="33"/>
        </w:numPr>
        <w:spacing w:line="288" w:lineRule="auto"/>
        <w:jc w:val="both"/>
        <w:rPr>
          <w:b/>
        </w:rPr>
      </w:pPr>
      <w:bookmarkStart w:id="40" w:name="_Toc209689406"/>
      <w:r>
        <w:rPr>
          <w:b/>
        </w:rPr>
        <w:t>Rentrée s</w:t>
      </w:r>
      <w:r w:rsidR="00D36C1C" w:rsidRPr="00904F45">
        <w:rPr>
          <w:b/>
        </w:rPr>
        <w:t>colaire</w:t>
      </w:r>
      <w:bookmarkEnd w:id="40"/>
    </w:p>
    <w:p w14:paraId="560EF373" w14:textId="77777777" w:rsidR="0041020E" w:rsidRPr="0041020E" w:rsidRDefault="0041020E" w:rsidP="0041020E">
      <w:pPr>
        <w:rPr>
          <w:lang w:eastAsia="fr-FR"/>
        </w:rPr>
      </w:pPr>
    </w:p>
    <w:p w14:paraId="73DC3523" w14:textId="7DF9FFB1" w:rsidR="0091109D" w:rsidRPr="0091109D" w:rsidRDefault="0091109D" w:rsidP="006A2C5A">
      <w:pPr>
        <w:spacing w:before="120" w:after="0" w:line="288" w:lineRule="auto"/>
        <w:jc w:val="both"/>
        <w:rPr>
          <w:rFonts w:ascii="Arial" w:hAnsi="Arial" w:cs="Arial"/>
          <w:lang w:eastAsia="fr-FR"/>
        </w:rPr>
      </w:pPr>
      <w:r w:rsidRPr="0091109D">
        <w:rPr>
          <w:rFonts w:ascii="Arial" w:hAnsi="Arial" w:cs="Arial"/>
          <w:lang w:eastAsia="fr-FR"/>
        </w:rPr>
        <w:t xml:space="preserve">Il sera possible, pour les parents, de décaler leurs horaires de travail, le jour de la rentrée scolaire afin de leur permettre d’accompagner leurs enfants à l’école. </w:t>
      </w:r>
    </w:p>
    <w:p w14:paraId="0E56525D" w14:textId="77777777" w:rsidR="00CB3560" w:rsidRDefault="00CB3560" w:rsidP="006A2C5A">
      <w:pPr>
        <w:spacing w:after="0" w:line="288" w:lineRule="auto"/>
        <w:jc w:val="both"/>
        <w:rPr>
          <w:rFonts w:ascii="Arial" w:hAnsi="Arial" w:cs="Arial"/>
          <w:lang w:eastAsia="fr-FR"/>
        </w:rPr>
      </w:pPr>
    </w:p>
    <w:p w14:paraId="61EF74AD" w14:textId="45D8197B" w:rsidR="0091109D" w:rsidRPr="0091109D" w:rsidRDefault="0091109D" w:rsidP="006A2C5A">
      <w:pPr>
        <w:spacing w:after="0" w:line="288" w:lineRule="auto"/>
        <w:jc w:val="both"/>
        <w:rPr>
          <w:rFonts w:ascii="Arial" w:hAnsi="Arial" w:cs="Arial"/>
          <w:lang w:eastAsia="fr-FR"/>
        </w:rPr>
      </w:pPr>
      <w:r w:rsidRPr="0091109D">
        <w:rPr>
          <w:rFonts w:ascii="Arial" w:hAnsi="Arial" w:cs="Arial"/>
          <w:lang w:eastAsia="fr-FR"/>
        </w:rPr>
        <w:t>Cette disposition s’applique aux enfants à ch</w:t>
      </w:r>
      <w:r w:rsidR="00D36C1C">
        <w:rPr>
          <w:rFonts w:ascii="Arial" w:hAnsi="Arial" w:cs="Arial"/>
          <w:lang w:eastAsia="fr-FR"/>
        </w:rPr>
        <w:t>arge jusqu’à leur entrée en 3</w:t>
      </w:r>
      <w:r w:rsidR="00D36C1C" w:rsidRPr="00D36C1C">
        <w:rPr>
          <w:rFonts w:ascii="Arial" w:hAnsi="Arial" w:cs="Arial"/>
          <w:vertAlign w:val="superscript"/>
          <w:lang w:eastAsia="fr-FR"/>
        </w:rPr>
        <w:t>ème</w:t>
      </w:r>
      <w:r w:rsidR="00D36C1C">
        <w:rPr>
          <w:rFonts w:ascii="Arial" w:hAnsi="Arial" w:cs="Arial"/>
          <w:lang w:eastAsia="fr-FR"/>
        </w:rPr>
        <w:t xml:space="preserve"> incluse. </w:t>
      </w:r>
      <w:r>
        <w:rPr>
          <w:rFonts w:ascii="Arial" w:hAnsi="Arial" w:cs="Arial"/>
          <w:lang w:eastAsia="fr-FR"/>
        </w:rPr>
        <w:t>C</w:t>
      </w:r>
      <w:r w:rsidRPr="005654BF">
        <w:rPr>
          <w:rFonts w:ascii="Arial" w:hAnsi="Arial" w:cs="Arial"/>
          <w:lang w:eastAsia="fr-FR"/>
        </w:rPr>
        <w:t>et aménagement devra être établi en concertation a</w:t>
      </w:r>
      <w:r>
        <w:rPr>
          <w:rFonts w:ascii="Arial" w:hAnsi="Arial" w:cs="Arial"/>
          <w:lang w:eastAsia="fr-FR"/>
        </w:rPr>
        <w:t>vec le responsable hiérarchique.</w:t>
      </w:r>
    </w:p>
    <w:p w14:paraId="3A5BFF84" w14:textId="77777777" w:rsidR="0091109D" w:rsidRPr="0091109D" w:rsidRDefault="0091109D" w:rsidP="003C45CE">
      <w:pPr>
        <w:spacing w:after="0" w:line="240" w:lineRule="auto"/>
        <w:jc w:val="both"/>
        <w:rPr>
          <w:rFonts w:ascii="Arial" w:hAnsi="Arial" w:cs="Arial"/>
          <w:lang w:eastAsia="fr-FR"/>
        </w:rPr>
      </w:pPr>
    </w:p>
    <w:p w14:paraId="24622D2D" w14:textId="4652E508" w:rsidR="0091109D" w:rsidRDefault="0091109D" w:rsidP="006A2C5A">
      <w:pPr>
        <w:spacing w:after="0" w:line="288" w:lineRule="auto"/>
        <w:jc w:val="both"/>
        <w:rPr>
          <w:rFonts w:ascii="Arial" w:hAnsi="Arial" w:cs="Arial"/>
          <w:lang w:eastAsia="fr-FR"/>
        </w:rPr>
      </w:pPr>
      <w:r w:rsidRPr="0091109D">
        <w:rPr>
          <w:rFonts w:ascii="Arial" w:hAnsi="Arial" w:cs="Arial"/>
          <w:lang w:eastAsia="fr-FR"/>
        </w:rPr>
        <w:t>Dans certains cas spécifiques, notamment enfant handicapé, une dérogation pourra être accordée sur demande du/de l</w:t>
      </w:r>
      <w:r w:rsidR="00904F45">
        <w:rPr>
          <w:rFonts w:ascii="Arial" w:hAnsi="Arial" w:cs="Arial"/>
          <w:lang w:eastAsia="fr-FR"/>
        </w:rPr>
        <w:t>a salarié(e) auprès du service Ressources H</w:t>
      </w:r>
      <w:r w:rsidRPr="0091109D">
        <w:rPr>
          <w:rFonts w:ascii="Arial" w:hAnsi="Arial" w:cs="Arial"/>
          <w:lang w:eastAsia="fr-FR"/>
        </w:rPr>
        <w:t>umaines.</w:t>
      </w:r>
    </w:p>
    <w:p w14:paraId="2F656C84" w14:textId="37787AB4" w:rsidR="00034B3F" w:rsidRPr="00904F45" w:rsidRDefault="00034B3F" w:rsidP="0041020E">
      <w:pPr>
        <w:pStyle w:val="Heading4"/>
        <w:numPr>
          <w:ilvl w:val="0"/>
          <w:numId w:val="33"/>
        </w:numPr>
        <w:spacing w:line="288" w:lineRule="auto"/>
        <w:jc w:val="both"/>
        <w:rPr>
          <w:b/>
        </w:rPr>
      </w:pPr>
      <w:bookmarkStart w:id="41" w:name="_Toc209689407"/>
      <w:r>
        <w:rPr>
          <w:b/>
        </w:rPr>
        <w:t>Journée(s) enfant(s) malade(s)</w:t>
      </w:r>
      <w:bookmarkEnd w:id="41"/>
    </w:p>
    <w:p w14:paraId="55C8A48C" w14:textId="14943E92" w:rsidR="00034B3F" w:rsidRPr="00034B3F" w:rsidRDefault="00034B3F" w:rsidP="006A2C5A">
      <w:pPr>
        <w:spacing w:before="120" w:after="0" w:line="288" w:lineRule="auto"/>
        <w:jc w:val="both"/>
        <w:rPr>
          <w:rFonts w:ascii="Arial" w:hAnsi="Arial" w:cs="Arial"/>
          <w:lang w:eastAsia="fr-FR"/>
        </w:rPr>
      </w:pPr>
      <w:r w:rsidRPr="00034B3F">
        <w:rPr>
          <w:rFonts w:ascii="Arial" w:hAnsi="Arial" w:cs="Arial"/>
          <w:lang w:eastAsia="fr-FR"/>
        </w:rPr>
        <w:t>Des autorisations d’absences payées sont accordées pour maladie d’un enfant dans la limite de 4 jours ouvrés (fractionnable en demi-journée) par</w:t>
      </w:r>
      <w:r w:rsidR="00F51BF9">
        <w:rPr>
          <w:rFonts w:ascii="Arial" w:hAnsi="Arial" w:cs="Arial"/>
          <w:lang w:eastAsia="fr-FR"/>
        </w:rPr>
        <w:t xml:space="preserve"> enfant, par</w:t>
      </w:r>
      <w:r w:rsidRPr="00034B3F">
        <w:rPr>
          <w:rFonts w:ascii="Arial" w:hAnsi="Arial" w:cs="Arial"/>
          <w:lang w:eastAsia="fr-FR"/>
        </w:rPr>
        <w:t xml:space="preserve"> salarié et par an (soit du 1er janvier au 31 décembre). Les bénéficiaires de ces autorisations doivent produire un certificat médical. </w:t>
      </w:r>
    </w:p>
    <w:p w14:paraId="0D5D8267" w14:textId="77777777" w:rsidR="00034B3F" w:rsidRPr="00034B3F" w:rsidRDefault="00034B3F" w:rsidP="006A2C5A">
      <w:pPr>
        <w:spacing w:before="120" w:after="0" w:line="288" w:lineRule="auto"/>
        <w:jc w:val="both"/>
        <w:rPr>
          <w:rFonts w:ascii="Arial" w:hAnsi="Arial" w:cs="Arial"/>
          <w:lang w:eastAsia="fr-FR"/>
        </w:rPr>
      </w:pPr>
      <w:r w:rsidRPr="00034B3F">
        <w:rPr>
          <w:rFonts w:ascii="Arial" w:hAnsi="Arial" w:cs="Arial"/>
          <w:lang w:eastAsia="fr-FR"/>
        </w:rPr>
        <w:lastRenderedPageBreak/>
        <w:t>Le congé pour enfant malade est ouvert à tout salarié s'occupant d'un enfant de moins de 16 ans qui est malade ou accidenté et dont il assume la charge.</w:t>
      </w:r>
    </w:p>
    <w:p w14:paraId="6100D240" w14:textId="7EABA002" w:rsidR="00034B3F" w:rsidRDefault="00034B3F" w:rsidP="006A2C5A">
      <w:pPr>
        <w:spacing w:before="120" w:after="0" w:line="288" w:lineRule="auto"/>
        <w:jc w:val="both"/>
        <w:rPr>
          <w:rFonts w:ascii="Arial" w:hAnsi="Arial" w:cs="Arial"/>
          <w:lang w:eastAsia="fr-FR"/>
        </w:rPr>
      </w:pPr>
      <w:r w:rsidRPr="00034B3F">
        <w:rPr>
          <w:rFonts w:ascii="Arial" w:hAnsi="Arial" w:cs="Arial"/>
          <w:lang w:eastAsia="fr-FR"/>
        </w:rPr>
        <w:t>Les dons de jours non utilisés so</w:t>
      </w:r>
      <w:r>
        <w:rPr>
          <w:rFonts w:ascii="Arial" w:hAnsi="Arial" w:cs="Arial"/>
          <w:lang w:eastAsia="fr-FR"/>
        </w:rPr>
        <w:t>nt autorisés entre les salariés</w:t>
      </w:r>
      <w:r w:rsidRPr="0091109D">
        <w:rPr>
          <w:rFonts w:ascii="Arial" w:hAnsi="Arial" w:cs="Arial"/>
          <w:lang w:eastAsia="fr-FR"/>
        </w:rPr>
        <w:t xml:space="preserve">. </w:t>
      </w:r>
    </w:p>
    <w:p w14:paraId="431FC359" w14:textId="2570D0B5" w:rsidR="00034B3F" w:rsidRPr="00034B3F" w:rsidRDefault="00034B3F" w:rsidP="006A2C5A">
      <w:pPr>
        <w:spacing w:before="120" w:after="0" w:line="288" w:lineRule="auto"/>
        <w:jc w:val="both"/>
        <w:rPr>
          <w:rFonts w:ascii="Arial" w:hAnsi="Arial" w:cs="Arial"/>
          <w:lang w:eastAsia="fr-FR"/>
        </w:rPr>
      </w:pPr>
      <w:r>
        <w:rPr>
          <w:rFonts w:ascii="Arial" w:hAnsi="Arial" w:cs="Arial"/>
          <w:lang w:eastAsia="fr-FR"/>
        </w:rPr>
        <w:t xml:space="preserve">Ces dispositions sont précisées dans l’accord collectif relatif à la durée et l’aménagement du temps de </w:t>
      </w:r>
      <w:r w:rsidRPr="00D324E8">
        <w:rPr>
          <w:rFonts w:ascii="Arial" w:hAnsi="Arial" w:cs="Arial"/>
          <w:lang w:eastAsia="fr-FR"/>
        </w:rPr>
        <w:t>travail signé le 20 juillet 2021</w:t>
      </w:r>
      <w:r>
        <w:rPr>
          <w:rFonts w:ascii="Arial" w:hAnsi="Arial" w:cs="Arial"/>
          <w:lang w:eastAsia="fr-FR"/>
        </w:rPr>
        <w:t>.</w:t>
      </w:r>
    </w:p>
    <w:p w14:paraId="6EDE8106" w14:textId="77777777" w:rsidR="0076279E" w:rsidRDefault="0076279E" w:rsidP="006A2C5A">
      <w:pPr>
        <w:spacing w:after="0" w:line="288" w:lineRule="auto"/>
        <w:jc w:val="both"/>
        <w:rPr>
          <w:rFonts w:ascii="Arial" w:hAnsi="Arial" w:cs="Arial"/>
          <w:lang w:eastAsia="fr-FR"/>
        </w:rPr>
      </w:pPr>
    </w:p>
    <w:p w14:paraId="512F5D55" w14:textId="0E58B122" w:rsidR="00E40599" w:rsidRPr="00904F45" w:rsidRDefault="00904F45" w:rsidP="0041020E">
      <w:pPr>
        <w:pStyle w:val="Heading4"/>
        <w:numPr>
          <w:ilvl w:val="0"/>
          <w:numId w:val="33"/>
        </w:numPr>
        <w:spacing w:line="288" w:lineRule="auto"/>
        <w:jc w:val="both"/>
        <w:rPr>
          <w:b/>
        </w:rPr>
      </w:pPr>
      <w:bookmarkStart w:id="42" w:name="_Toc209689408"/>
      <w:r w:rsidRPr="00904F45">
        <w:rPr>
          <w:b/>
        </w:rPr>
        <w:t>Les Congés Familiaux : Maternité</w:t>
      </w:r>
      <w:r w:rsidR="003F203F" w:rsidRPr="00904F45">
        <w:rPr>
          <w:b/>
        </w:rPr>
        <w:t xml:space="preserve">/ </w:t>
      </w:r>
      <w:r w:rsidRPr="00904F45">
        <w:rPr>
          <w:b/>
        </w:rPr>
        <w:t>Paternité, d’Adoption et Parental</w:t>
      </w:r>
      <w:bookmarkEnd w:id="42"/>
    </w:p>
    <w:p w14:paraId="22AD41F3" w14:textId="27195328" w:rsidR="000A2D73" w:rsidRPr="00F242DF" w:rsidRDefault="00E40599" w:rsidP="006A2C5A">
      <w:pPr>
        <w:spacing w:before="120" w:after="0" w:line="288" w:lineRule="auto"/>
        <w:jc w:val="both"/>
        <w:rPr>
          <w:rFonts w:ascii="Arial" w:hAnsi="Arial" w:cs="Arial"/>
          <w:lang w:eastAsia="fr-FR"/>
        </w:rPr>
      </w:pPr>
      <w:r w:rsidRPr="00F242DF">
        <w:rPr>
          <w:rFonts w:ascii="Arial" w:hAnsi="Arial" w:cs="Arial"/>
          <w:lang w:eastAsia="fr-FR"/>
        </w:rPr>
        <w:t>Les parties signataires réaffirment que les congés familiaux ne sauraient constituer un frein à l’évolution professionnelle.</w:t>
      </w:r>
    </w:p>
    <w:p w14:paraId="5F4BA7E7" w14:textId="3F25A2C2" w:rsidR="00034B3F" w:rsidRDefault="00E40599" w:rsidP="006A2C5A">
      <w:pPr>
        <w:spacing w:before="120" w:after="0" w:line="288" w:lineRule="auto"/>
        <w:jc w:val="both"/>
        <w:rPr>
          <w:rFonts w:ascii="Arial" w:hAnsi="Arial" w:cs="Arial"/>
          <w:lang w:eastAsia="fr-FR"/>
        </w:rPr>
      </w:pPr>
      <w:r w:rsidRPr="00F242DF">
        <w:rPr>
          <w:rFonts w:ascii="Arial" w:hAnsi="Arial" w:cs="Arial"/>
          <w:lang w:eastAsia="fr-FR"/>
        </w:rPr>
        <w:t>La transmission à l’employeur de la déclaration de grossesse ou de son souhait de prendre un congé d’adoption/parental est de la responsabilité du</w:t>
      </w:r>
      <w:r w:rsidR="00A17393">
        <w:rPr>
          <w:rFonts w:ascii="Arial" w:hAnsi="Arial" w:cs="Arial"/>
          <w:lang w:eastAsia="fr-FR"/>
        </w:rPr>
        <w:t>/de la</w:t>
      </w:r>
      <w:r w:rsidRPr="00F242DF">
        <w:rPr>
          <w:rFonts w:ascii="Arial" w:hAnsi="Arial" w:cs="Arial"/>
          <w:lang w:eastAsia="fr-FR"/>
        </w:rPr>
        <w:t xml:space="preserve"> salarié</w:t>
      </w:r>
      <w:r w:rsidR="00A17393">
        <w:rPr>
          <w:rFonts w:ascii="Arial" w:hAnsi="Arial" w:cs="Arial"/>
          <w:lang w:eastAsia="fr-FR"/>
        </w:rPr>
        <w:t>/e</w:t>
      </w:r>
      <w:r w:rsidRPr="00F242DF">
        <w:rPr>
          <w:rFonts w:ascii="Arial" w:hAnsi="Arial" w:cs="Arial"/>
          <w:lang w:eastAsia="fr-FR"/>
        </w:rPr>
        <w:t>. Il est cependant recommandé que cette annonce intervienne dans les meilleurs délais, afin d’anticiper le départ et l’absence du</w:t>
      </w:r>
      <w:r w:rsidR="00CB3560">
        <w:rPr>
          <w:rFonts w:ascii="Arial" w:hAnsi="Arial" w:cs="Arial"/>
          <w:lang w:eastAsia="fr-FR"/>
        </w:rPr>
        <w:t>/de la</w:t>
      </w:r>
      <w:r w:rsidRPr="00F242DF">
        <w:rPr>
          <w:rFonts w:ascii="Arial" w:hAnsi="Arial" w:cs="Arial"/>
          <w:lang w:eastAsia="fr-FR"/>
        </w:rPr>
        <w:t xml:space="preserve"> salarié</w:t>
      </w:r>
      <w:r w:rsidR="00CB3560">
        <w:rPr>
          <w:rFonts w:ascii="Arial" w:hAnsi="Arial" w:cs="Arial"/>
          <w:lang w:eastAsia="fr-FR"/>
        </w:rPr>
        <w:t>/e</w:t>
      </w:r>
      <w:r w:rsidRPr="00F242DF">
        <w:rPr>
          <w:rFonts w:ascii="Arial" w:hAnsi="Arial" w:cs="Arial"/>
          <w:lang w:eastAsia="fr-FR"/>
        </w:rPr>
        <w:t xml:space="preserve"> de son poste de travail.</w:t>
      </w:r>
    </w:p>
    <w:p w14:paraId="20B37F29" w14:textId="77777777" w:rsidR="007E2AC2" w:rsidRPr="00F242DF" w:rsidRDefault="007E2AC2" w:rsidP="007E2AC2">
      <w:pPr>
        <w:spacing w:after="0" w:line="240" w:lineRule="auto"/>
        <w:jc w:val="both"/>
        <w:rPr>
          <w:rFonts w:ascii="Arial" w:hAnsi="Arial" w:cs="Arial"/>
          <w:lang w:eastAsia="fr-FR"/>
        </w:rPr>
      </w:pPr>
    </w:p>
    <w:p w14:paraId="194EFF6F" w14:textId="0C3061F0" w:rsidR="00E40599" w:rsidRPr="00904F45" w:rsidRDefault="00F242DF" w:rsidP="006A2C5A">
      <w:pPr>
        <w:spacing w:after="120" w:line="288" w:lineRule="auto"/>
        <w:jc w:val="both"/>
        <w:rPr>
          <w:rFonts w:ascii="Arial" w:hAnsi="Arial" w:cs="Arial"/>
          <w:u w:val="single"/>
          <w:lang w:eastAsia="fr-FR"/>
        </w:rPr>
      </w:pPr>
      <w:r w:rsidRPr="00904F45">
        <w:rPr>
          <w:rFonts w:ascii="Arial" w:hAnsi="Arial" w:cs="Arial"/>
          <w:u w:val="single"/>
          <w:lang w:eastAsia="fr-FR"/>
        </w:rPr>
        <w:t>Entretien avant le départ en congé familial</w:t>
      </w:r>
    </w:p>
    <w:p w14:paraId="273C34A5" w14:textId="27BD24AE" w:rsidR="00E40599" w:rsidRPr="00F242DF" w:rsidRDefault="00CB3560" w:rsidP="006A2C5A">
      <w:pPr>
        <w:spacing w:before="240" w:line="288" w:lineRule="auto"/>
        <w:jc w:val="both"/>
        <w:rPr>
          <w:rFonts w:ascii="Arial" w:hAnsi="Arial" w:cs="Arial"/>
          <w:lang w:eastAsia="fr-FR"/>
        </w:rPr>
      </w:pPr>
      <w:r>
        <w:rPr>
          <w:rFonts w:ascii="Arial" w:hAnsi="Arial" w:cs="Arial"/>
          <w:lang w:eastAsia="fr-FR"/>
        </w:rPr>
        <w:t>Le/La</w:t>
      </w:r>
      <w:r w:rsidR="00E40599" w:rsidRPr="00F242DF">
        <w:rPr>
          <w:rFonts w:ascii="Arial" w:hAnsi="Arial" w:cs="Arial"/>
          <w:lang w:eastAsia="fr-FR"/>
        </w:rPr>
        <w:t xml:space="preserve"> salarié</w:t>
      </w:r>
      <w:r>
        <w:rPr>
          <w:rFonts w:ascii="Arial" w:hAnsi="Arial" w:cs="Arial"/>
          <w:lang w:eastAsia="fr-FR"/>
        </w:rPr>
        <w:t>/e</w:t>
      </w:r>
      <w:r w:rsidR="00E40599" w:rsidRPr="00F242DF">
        <w:rPr>
          <w:rFonts w:ascii="Arial" w:hAnsi="Arial" w:cs="Arial"/>
          <w:lang w:eastAsia="fr-FR"/>
        </w:rPr>
        <w:t xml:space="preserve"> pourra solliciter un entretien auprès de son responsable hiérarchique avant son départ. Au cours de cet entretien, pourront notamment être abordés les points suivants :</w:t>
      </w:r>
    </w:p>
    <w:p w14:paraId="4BBC5B62" w14:textId="02ECBE82" w:rsidR="00E40599" w:rsidRPr="00F242DF" w:rsidRDefault="00E40599" w:rsidP="006A2C5A">
      <w:pPr>
        <w:numPr>
          <w:ilvl w:val="0"/>
          <w:numId w:val="13"/>
        </w:numPr>
        <w:spacing w:before="120" w:after="0" w:line="288" w:lineRule="auto"/>
        <w:ind w:left="1077" w:hanging="357"/>
        <w:jc w:val="both"/>
        <w:rPr>
          <w:rFonts w:ascii="Arial" w:hAnsi="Arial" w:cs="Arial"/>
          <w:lang w:eastAsia="fr-FR"/>
        </w:rPr>
      </w:pPr>
      <w:r w:rsidRPr="00F242DF">
        <w:rPr>
          <w:rFonts w:ascii="Arial" w:hAnsi="Arial" w:cs="Arial"/>
          <w:lang w:eastAsia="fr-FR"/>
        </w:rPr>
        <w:t>Date de début du congé ;</w:t>
      </w:r>
    </w:p>
    <w:p w14:paraId="140A9658" w14:textId="77777777" w:rsidR="00E40599" w:rsidRPr="00F242DF" w:rsidRDefault="00E40599" w:rsidP="006A2C5A">
      <w:pPr>
        <w:numPr>
          <w:ilvl w:val="0"/>
          <w:numId w:val="13"/>
        </w:numPr>
        <w:spacing w:before="120" w:after="0" w:line="288" w:lineRule="auto"/>
        <w:ind w:left="1077" w:hanging="357"/>
        <w:jc w:val="both"/>
        <w:rPr>
          <w:rFonts w:ascii="Arial" w:hAnsi="Arial" w:cs="Arial"/>
          <w:lang w:eastAsia="fr-FR"/>
        </w:rPr>
      </w:pPr>
      <w:r w:rsidRPr="00F242DF">
        <w:rPr>
          <w:rFonts w:ascii="Arial" w:hAnsi="Arial" w:cs="Arial"/>
          <w:lang w:eastAsia="fr-FR"/>
        </w:rPr>
        <w:t>Prise des congés payés acquis ;</w:t>
      </w:r>
    </w:p>
    <w:p w14:paraId="75367C57" w14:textId="77777777" w:rsidR="00E40599" w:rsidRPr="00F242DF" w:rsidRDefault="00E40599" w:rsidP="006A2C5A">
      <w:pPr>
        <w:numPr>
          <w:ilvl w:val="0"/>
          <w:numId w:val="13"/>
        </w:numPr>
        <w:spacing w:before="120" w:after="0" w:line="288" w:lineRule="auto"/>
        <w:ind w:left="1077" w:hanging="357"/>
        <w:jc w:val="both"/>
        <w:rPr>
          <w:rFonts w:ascii="Arial" w:hAnsi="Arial" w:cs="Arial"/>
          <w:lang w:eastAsia="fr-FR"/>
        </w:rPr>
      </w:pPr>
      <w:r w:rsidRPr="00F242DF">
        <w:rPr>
          <w:rFonts w:ascii="Arial" w:hAnsi="Arial" w:cs="Arial"/>
          <w:lang w:eastAsia="fr-FR"/>
        </w:rPr>
        <w:t>Conditions de travail pendant la grossesse de la salariée ;</w:t>
      </w:r>
    </w:p>
    <w:p w14:paraId="464D15A8" w14:textId="77777777" w:rsidR="00E40599" w:rsidRPr="00F242DF" w:rsidRDefault="00E40599" w:rsidP="006A2C5A">
      <w:pPr>
        <w:numPr>
          <w:ilvl w:val="0"/>
          <w:numId w:val="13"/>
        </w:numPr>
        <w:spacing w:before="120" w:after="0" w:line="288" w:lineRule="auto"/>
        <w:ind w:left="1077" w:hanging="357"/>
        <w:jc w:val="both"/>
        <w:rPr>
          <w:rFonts w:ascii="Arial" w:hAnsi="Arial" w:cs="Arial"/>
          <w:lang w:eastAsia="fr-FR"/>
        </w:rPr>
      </w:pPr>
      <w:r w:rsidRPr="00F242DF">
        <w:rPr>
          <w:rFonts w:ascii="Arial" w:hAnsi="Arial" w:cs="Arial"/>
          <w:lang w:eastAsia="fr-FR"/>
        </w:rPr>
        <w:t>Avancement des dossiers en cours ;</w:t>
      </w:r>
    </w:p>
    <w:p w14:paraId="1644B835" w14:textId="77777777" w:rsidR="00E40599" w:rsidRPr="00F242DF" w:rsidRDefault="00E40599" w:rsidP="006A2C5A">
      <w:pPr>
        <w:numPr>
          <w:ilvl w:val="0"/>
          <w:numId w:val="13"/>
        </w:numPr>
        <w:spacing w:before="120" w:after="0" w:line="288" w:lineRule="auto"/>
        <w:ind w:left="1077" w:hanging="357"/>
        <w:jc w:val="both"/>
        <w:rPr>
          <w:rFonts w:ascii="Arial" w:hAnsi="Arial" w:cs="Arial"/>
          <w:lang w:eastAsia="fr-FR"/>
        </w:rPr>
      </w:pPr>
      <w:r w:rsidRPr="00F242DF">
        <w:rPr>
          <w:rFonts w:ascii="Arial" w:hAnsi="Arial" w:cs="Arial"/>
          <w:lang w:eastAsia="fr-FR"/>
        </w:rPr>
        <w:t>Date présumée de retour dans l’Entreprise ;</w:t>
      </w:r>
    </w:p>
    <w:p w14:paraId="655B8B7D" w14:textId="0438405A" w:rsidR="00E40599" w:rsidRPr="00F242DF" w:rsidRDefault="00E40599" w:rsidP="006A2C5A">
      <w:pPr>
        <w:numPr>
          <w:ilvl w:val="0"/>
          <w:numId w:val="13"/>
        </w:numPr>
        <w:spacing w:before="120" w:after="0" w:line="288" w:lineRule="auto"/>
        <w:ind w:left="1077" w:hanging="357"/>
        <w:jc w:val="both"/>
        <w:rPr>
          <w:rFonts w:ascii="Arial" w:hAnsi="Arial" w:cs="Arial"/>
          <w:lang w:eastAsia="fr-FR"/>
        </w:rPr>
      </w:pPr>
      <w:r w:rsidRPr="00F242DF">
        <w:rPr>
          <w:rFonts w:ascii="Arial" w:hAnsi="Arial" w:cs="Arial"/>
          <w:lang w:eastAsia="fr-FR"/>
        </w:rPr>
        <w:t>Souh</w:t>
      </w:r>
      <w:r w:rsidR="00D7179A">
        <w:rPr>
          <w:rFonts w:ascii="Arial" w:hAnsi="Arial" w:cs="Arial"/>
          <w:lang w:eastAsia="fr-FR"/>
        </w:rPr>
        <w:t>aits éventuels du/de la salarié/e</w:t>
      </w:r>
      <w:r w:rsidRPr="00F242DF">
        <w:rPr>
          <w:rFonts w:ascii="Arial" w:hAnsi="Arial" w:cs="Arial"/>
          <w:lang w:eastAsia="fr-FR"/>
        </w:rPr>
        <w:t xml:space="preserve"> à s</w:t>
      </w:r>
      <w:r w:rsidR="00D7179A">
        <w:rPr>
          <w:rFonts w:ascii="Arial" w:hAnsi="Arial" w:cs="Arial"/>
          <w:lang w:eastAsia="fr-FR"/>
        </w:rPr>
        <w:t>on retour et notamment s’il/elle</w:t>
      </w:r>
      <w:r w:rsidRPr="00F242DF">
        <w:rPr>
          <w:rFonts w:ascii="Arial" w:hAnsi="Arial" w:cs="Arial"/>
          <w:lang w:eastAsia="fr-FR"/>
        </w:rPr>
        <w:t xml:space="preserve"> envisage la reprise dans le cadre d’un travail à temps partiel ou la prise d’un congé parental d’éducation total et ceci afin de réfléchir d’ores et déjà à l’organisation du service au retour du congé ;</w:t>
      </w:r>
    </w:p>
    <w:p w14:paraId="04032A22" w14:textId="50E6987C" w:rsidR="00E40599" w:rsidRDefault="00E40599" w:rsidP="006A2C5A">
      <w:pPr>
        <w:numPr>
          <w:ilvl w:val="0"/>
          <w:numId w:val="13"/>
        </w:numPr>
        <w:spacing w:before="120" w:after="0" w:line="288" w:lineRule="auto"/>
        <w:ind w:left="1077" w:hanging="357"/>
        <w:jc w:val="both"/>
        <w:rPr>
          <w:rFonts w:ascii="Arial" w:hAnsi="Arial" w:cs="Arial"/>
          <w:lang w:eastAsia="fr-FR"/>
        </w:rPr>
      </w:pPr>
      <w:r w:rsidRPr="00F242DF">
        <w:rPr>
          <w:rFonts w:ascii="Arial" w:hAnsi="Arial" w:cs="Arial"/>
          <w:lang w:eastAsia="fr-FR"/>
        </w:rPr>
        <w:t xml:space="preserve">Souhait éventuel </w:t>
      </w:r>
      <w:r w:rsidR="00D7179A">
        <w:rPr>
          <w:rFonts w:ascii="Arial" w:hAnsi="Arial" w:cs="Arial"/>
          <w:lang w:eastAsia="fr-FR"/>
        </w:rPr>
        <w:t>du/de la salarié/e</w:t>
      </w:r>
      <w:r w:rsidRPr="00F242DF">
        <w:rPr>
          <w:rFonts w:ascii="Arial" w:hAnsi="Arial" w:cs="Arial"/>
          <w:lang w:eastAsia="fr-FR"/>
        </w:rPr>
        <w:t xml:space="preserve"> de recevoir toute information collective de l’entreprise pendant son absence.</w:t>
      </w:r>
    </w:p>
    <w:p w14:paraId="3002B6AC" w14:textId="77777777" w:rsidR="00BE47A0" w:rsidRPr="00F242DF" w:rsidRDefault="00BE47A0" w:rsidP="007E2AC2">
      <w:pPr>
        <w:spacing w:after="0" w:line="240" w:lineRule="auto"/>
        <w:jc w:val="both"/>
        <w:rPr>
          <w:rFonts w:ascii="Arial" w:hAnsi="Arial" w:cs="Arial"/>
          <w:lang w:eastAsia="fr-FR"/>
        </w:rPr>
      </w:pPr>
    </w:p>
    <w:p w14:paraId="45DA1C0F" w14:textId="78C682FB" w:rsidR="00E40599" w:rsidRPr="00904F45" w:rsidRDefault="00E40599" w:rsidP="006A2C5A">
      <w:pPr>
        <w:spacing w:after="120" w:line="288" w:lineRule="auto"/>
        <w:jc w:val="both"/>
        <w:rPr>
          <w:rFonts w:ascii="Arial" w:hAnsi="Arial" w:cs="Arial"/>
          <w:u w:val="single"/>
          <w:lang w:eastAsia="fr-FR"/>
        </w:rPr>
      </w:pPr>
      <w:r w:rsidRPr="00904F45">
        <w:rPr>
          <w:rFonts w:ascii="Arial" w:hAnsi="Arial" w:cs="Arial"/>
          <w:u w:val="single"/>
          <w:lang w:eastAsia="fr-FR"/>
        </w:rPr>
        <w:t>Aménagement ou affectation de poste pendant la grossesse</w:t>
      </w:r>
    </w:p>
    <w:p w14:paraId="6F3904EF" w14:textId="459A6929" w:rsidR="00E40599" w:rsidRPr="00F242DF" w:rsidRDefault="00E40599" w:rsidP="006A2C5A">
      <w:pPr>
        <w:spacing w:before="240" w:line="288" w:lineRule="auto"/>
        <w:jc w:val="both"/>
        <w:rPr>
          <w:rFonts w:ascii="Arial" w:hAnsi="Arial" w:cs="Arial"/>
          <w:lang w:eastAsia="fr-FR"/>
        </w:rPr>
      </w:pPr>
      <w:r w:rsidRPr="00F242DF">
        <w:rPr>
          <w:rFonts w:ascii="Arial" w:hAnsi="Arial" w:cs="Arial"/>
          <w:lang w:eastAsia="fr-FR"/>
        </w:rPr>
        <w:t>Il est rappelé que si l’état de santé médicalement constaté de la salariée l’exige, un aménagement de l’emploi ou du poste de travail ou une affectation temporaire dans un autre emploi sont possibles.</w:t>
      </w:r>
    </w:p>
    <w:p w14:paraId="1F51D447" w14:textId="3860D827" w:rsidR="00E40599" w:rsidRDefault="00E40599" w:rsidP="007E2AC2">
      <w:pPr>
        <w:spacing w:after="0" w:line="288" w:lineRule="auto"/>
        <w:jc w:val="both"/>
        <w:rPr>
          <w:rFonts w:ascii="Arial" w:hAnsi="Arial" w:cs="Arial"/>
          <w:lang w:eastAsia="fr-FR"/>
        </w:rPr>
      </w:pPr>
      <w:r w:rsidRPr="00F242DF">
        <w:rPr>
          <w:rFonts w:ascii="Arial" w:hAnsi="Arial" w:cs="Arial"/>
          <w:lang w:eastAsia="fr-FR"/>
        </w:rPr>
        <w:t>Le changement d’affectation ou l’aménagement de l’emploi ou du poste de travail ne doit entraîner aucune diminution de la rémunération brute de base (ne sont pas incluses dans cette rémunération de base les primes liées au travail en horaires décalés) et ce jusqu’au retour dans l’emploi initial.</w:t>
      </w:r>
    </w:p>
    <w:p w14:paraId="7651115A" w14:textId="77777777" w:rsidR="00904F45" w:rsidRDefault="00904F45" w:rsidP="007E2AC2">
      <w:pPr>
        <w:spacing w:after="0" w:line="240" w:lineRule="auto"/>
        <w:jc w:val="both"/>
        <w:rPr>
          <w:rFonts w:ascii="Arial" w:hAnsi="Arial" w:cs="Arial"/>
          <w:lang w:eastAsia="fr-FR"/>
        </w:rPr>
      </w:pPr>
    </w:p>
    <w:p w14:paraId="1B63BC82" w14:textId="56117706" w:rsidR="00E40599" w:rsidRPr="00904F45" w:rsidRDefault="00E40599" w:rsidP="0041020E">
      <w:pPr>
        <w:rPr>
          <w:rFonts w:ascii="Arial" w:hAnsi="Arial" w:cs="Arial"/>
          <w:u w:val="single"/>
          <w:lang w:eastAsia="fr-FR"/>
        </w:rPr>
      </w:pPr>
      <w:r w:rsidRPr="00904F45">
        <w:rPr>
          <w:rFonts w:ascii="Arial" w:hAnsi="Arial" w:cs="Arial"/>
          <w:u w:val="single"/>
          <w:lang w:eastAsia="fr-FR"/>
        </w:rPr>
        <w:t>Prise des congés payés avant le départ en congé familial</w:t>
      </w:r>
    </w:p>
    <w:p w14:paraId="0AF606BD" w14:textId="154DB13F" w:rsidR="00904F45" w:rsidRDefault="00E40599" w:rsidP="00D7179A">
      <w:pPr>
        <w:spacing w:before="240" w:after="0" w:line="288" w:lineRule="auto"/>
        <w:jc w:val="both"/>
        <w:rPr>
          <w:rFonts w:ascii="Arial" w:hAnsi="Arial" w:cs="Arial"/>
          <w:lang w:eastAsia="fr-FR"/>
        </w:rPr>
      </w:pPr>
      <w:r w:rsidRPr="0090049C">
        <w:rPr>
          <w:rFonts w:ascii="Arial" w:hAnsi="Arial" w:cs="Arial"/>
          <w:lang w:eastAsia="fr-FR"/>
        </w:rPr>
        <w:t>La Direction rappelle que les congés payés acquis doivent être pris avant le départ en congé familial.</w:t>
      </w:r>
      <w:r w:rsidR="00904F45">
        <w:rPr>
          <w:rFonts w:ascii="Arial" w:hAnsi="Arial" w:cs="Arial"/>
          <w:lang w:eastAsia="fr-FR"/>
        </w:rPr>
        <w:t xml:space="preserve"> </w:t>
      </w:r>
      <w:r w:rsidR="00DE2858">
        <w:rPr>
          <w:rFonts w:ascii="Arial" w:hAnsi="Arial" w:cs="Arial"/>
          <w:lang w:eastAsia="fr-FR"/>
        </w:rPr>
        <w:t xml:space="preserve">Cependant, </w:t>
      </w:r>
      <w:r w:rsidRPr="0090049C">
        <w:rPr>
          <w:rFonts w:ascii="Arial" w:hAnsi="Arial" w:cs="Arial"/>
          <w:lang w:eastAsia="fr-FR"/>
        </w:rPr>
        <w:t>lorsque ces congés n’ont pu être pris par nécessité de service ou en raison d’un éventuel arrêt de travail, ces congés payés peuvent être repor</w:t>
      </w:r>
      <w:r w:rsidR="00DE2858">
        <w:rPr>
          <w:rFonts w:ascii="Arial" w:hAnsi="Arial" w:cs="Arial"/>
          <w:lang w:eastAsia="fr-FR"/>
        </w:rPr>
        <w:t>tés à l’issue du congé familial.</w:t>
      </w:r>
    </w:p>
    <w:p w14:paraId="0E0EA8B5" w14:textId="77777777" w:rsidR="00D7179A" w:rsidRDefault="00D7179A" w:rsidP="006A2C5A">
      <w:pPr>
        <w:spacing w:after="120" w:line="288" w:lineRule="auto"/>
        <w:jc w:val="both"/>
        <w:rPr>
          <w:rFonts w:ascii="Arial" w:hAnsi="Arial" w:cs="Arial"/>
          <w:u w:val="single"/>
          <w:lang w:eastAsia="fr-FR"/>
        </w:rPr>
      </w:pPr>
    </w:p>
    <w:p w14:paraId="31AA53D9" w14:textId="6EB0C1FB" w:rsidR="00E40599" w:rsidRPr="00904F45" w:rsidRDefault="00E40599" w:rsidP="006A2C5A">
      <w:pPr>
        <w:spacing w:after="120" w:line="288" w:lineRule="auto"/>
        <w:jc w:val="both"/>
        <w:rPr>
          <w:rFonts w:ascii="Arial" w:hAnsi="Arial" w:cs="Arial"/>
          <w:u w:val="single"/>
          <w:lang w:eastAsia="fr-FR"/>
        </w:rPr>
      </w:pPr>
      <w:r w:rsidRPr="00904F45">
        <w:rPr>
          <w:rFonts w:ascii="Arial" w:hAnsi="Arial" w:cs="Arial"/>
          <w:u w:val="single"/>
          <w:lang w:eastAsia="fr-FR"/>
        </w:rPr>
        <w:t>Entretien après le retour de congé familial</w:t>
      </w:r>
    </w:p>
    <w:p w14:paraId="6E5F8239" w14:textId="7B192464" w:rsidR="00E40599" w:rsidRPr="0090049C" w:rsidRDefault="00E40599" w:rsidP="006A2C5A">
      <w:pPr>
        <w:spacing w:before="120" w:line="288" w:lineRule="auto"/>
        <w:jc w:val="both"/>
        <w:rPr>
          <w:rFonts w:ascii="Arial" w:hAnsi="Arial" w:cs="Arial"/>
          <w:lang w:eastAsia="fr-FR"/>
        </w:rPr>
      </w:pPr>
      <w:r w:rsidRPr="0090049C">
        <w:rPr>
          <w:rFonts w:ascii="Arial" w:hAnsi="Arial" w:cs="Arial"/>
          <w:lang w:eastAsia="fr-FR"/>
        </w:rPr>
        <w:t>Au retour du congé familial et au plus tar</w:t>
      </w:r>
      <w:r w:rsidR="00D7179A">
        <w:rPr>
          <w:rFonts w:ascii="Arial" w:hAnsi="Arial" w:cs="Arial"/>
          <w:lang w:eastAsia="fr-FR"/>
        </w:rPr>
        <w:t xml:space="preserve">d un mois après son retour, le/la salarié/e </w:t>
      </w:r>
      <w:r w:rsidRPr="0090049C">
        <w:rPr>
          <w:rFonts w:ascii="Arial" w:hAnsi="Arial" w:cs="Arial"/>
          <w:lang w:eastAsia="fr-FR"/>
        </w:rPr>
        <w:t>bénéficiera d’un entretien avec le service Ressources Humaines afin d’échanger :</w:t>
      </w:r>
    </w:p>
    <w:p w14:paraId="6113AF1A" w14:textId="4B5F1959" w:rsidR="00E40599" w:rsidRPr="0090049C" w:rsidRDefault="00E40599" w:rsidP="006A2C5A">
      <w:pPr>
        <w:numPr>
          <w:ilvl w:val="0"/>
          <w:numId w:val="14"/>
        </w:numPr>
        <w:spacing w:before="120" w:after="0" w:line="288" w:lineRule="auto"/>
        <w:jc w:val="both"/>
        <w:rPr>
          <w:rFonts w:ascii="Arial" w:hAnsi="Arial" w:cs="Arial"/>
          <w:lang w:eastAsia="fr-FR"/>
        </w:rPr>
      </w:pPr>
      <w:r w:rsidRPr="0090049C">
        <w:rPr>
          <w:rFonts w:ascii="Arial" w:hAnsi="Arial" w:cs="Arial"/>
          <w:lang w:eastAsia="fr-FR"/>
        </w:rPr>
        <w:t>Sur les modalités de retour au sein de l’entreprise</w:t>
      </w:r>
      <w:r w:rsidR="00D7179A">
        <w:rPr>
          <w:rFonts w:ascii="Arial" w:hAnsi="Arial" w:cs="Arial"/>
          <w:lang w:eastAsia="fr-FR"/>
        </w:rPr>
        <w:t> ;</w:t>
      </w:r>
    </w:p>
    <w:p w14:paraId="4B3175F3" w14:textId="52A8EC17" w:rsidR="00E40599" w:rsidRPr="0090049C" w:rsidRDefault="00E40599" w:rsidP="006A2C5A">
      <w:pPr>
        <w:numPr>
          <w:ilvl w:val="0"/>
          <w:numId w:val="14"/>
        </w:numPr>
        <w:spacing w:before="120" w:after="0" w:line="288" w:lineRule="auto"/>
        <w:jc w:val="both"/>
        <w:rPr>
          <w:rFonts w:ascii="Arial" w:hAnsi="Arial" w:cs="Arial"/>
          <w:lang w:eastAsia="fr-FR"/>
        </w:rPr>
      </w:pPr>
      <w:r w:rsidRPr="0090049C">
        <w:rPr>
          <w:rFonts w:ascii="Arial" w:hAnsi="Arial" w:cs="Arial"/>
          <w:lang w:eastAsia="fr-FR"/>
        </w:rPr>
        <w:t>Les besoins de formation, notamment en cas d’évolution technologique intervenue pendant</w:t>
      </w:r>
      <w:r w:rsidR="00DE2858">
        <w:rPr>
          <w:rFonts w:ascii="Arial" w:hAnsi="Arial" w:cs="Arial"/>
          <w:lang w:eastAsia="fr-FR"/>
        </w:rPr>
        <w:t xml:space="preserve"> l’absence du</w:t>
      </w:r>
      <w:r w:rsidR="00D7179A">
        <w:rPr>
          <w:rFonts w:ascii="Arial" w:hAnsi="Arial" w:cs="Arial"/>
          <w:lang w:eastAsia="fr-FR"/>
        </w:rPr>
        <w:t>/de la salarié/e ;</w:t>
      </w:r>
    </w:p>
    <w:p w14:paraId="4386CEA2" w14:textId="77777777" w:rsidR="00E40599" w:rsidRPr="0090049C" w:rsidRDefault="00E40599" w:rsidP="006A2C5A">
      <w:pPr>
        <w:numPr>
          <w:ilvl w:val="0"/>
          <w:numId w:val="14"/>
        </w:numPr>
        <w:spacing w:before="120" w:after="0" w:line="288" w:lineRule="auto"/>
        <w:jc w:val="both"/>
        <w:rPr>
          <w:rFonts w:ascii="Arial" w:hAnsi="Arial" w:cs="Arial"/>
          <w:lang w:eastAsia="fr-FR"/>
        </w:rPr>
      </w:pPr>
      <w:r w:rsidRPr="0090049C">
        <w:rPr>
          <w:rFonts w:ascii="Arial" w:hAnsi="Arial" w:cs="Arial"/>
          <w:lang w:eastAsia="fr-FR"/>
        </w:rPr>
        <w:t>Les souhaits de conciliation entre vie professionnelle et vie personnelle, et notamment toute demande de passage à temps partiel ou de prise de congé parental total.</w:t>
      </w:r>
    </w:p>
    <w:p w14:paraId="03BAAF06" w14:textId="1E22386D" w:rsidR="00020865" w:rsidRPr="00904F45" w:rsidRDefault="007E2AC2" w:rsidP="0041020E">
      <w:pPr>
        <w:pStyle w:val="Heading4"/>
        <w:numPr>
          <w:ilvl w:val="0"/>
          <w:numId w:val="33"/>
        </w:numPr>
        <w:spacing w:line="288" w:lineRule="auto"/>
        <w:jc w:val="both"/>
        <w:rPr>
          <w:b/>
        </w:rPr>
      </w:pPr>
      <w:bookmarkStart w:id="43" w:name="_Toc209689409"/>
      <w:r>
        <w:rPr>
          <w:b/>
        </w:rPr>
        <w:t>Compte épargne t</w:t>
      </w:r>
      <w:r w:rsidR="00DE2858" w:rsidRPr="00904F45">
        <w:rPr>
          <w:b/>
        </w:rPr>
        <w:t>emps</w:t>
      </w:r>
      <w:bookmarkEnd w:id="43"/>
    </w:p>
    <w:p w14:paraId="2BD91D26" w14:textId="50573EE4" w:rsidR="00020865" w:rsidRDefault="00020865" w:rsidP="006A2C5A">
      <w:pPr>
        <w:spacing w:before="240" w:after="0" w:line="288" w:lineRule="auto"/>
        <w:jc w:val="both"/>
        <w:rPr>
          <w:rFonts w:ascii="Arial" w:hAnsi="Arial" w:cs="Arial"/>
          <w:lang w:eastAsia="fr-FR"/>
        </w:rPr>
      </w:pPr>
      <w:r>
        <w:rPr>
          <w:rFonts w:ascii="Arial" w:hAnsi="Arial" w:cs="Arial"/>
          <w:lang w:eastAsia="fr-FR"/>
        </w:rPr>
        <w:t xml:space="preserve">Dans le cadre de l’accord d’entreprise </w:t>
      </w:r>
      <w:r w:rsidR="00BE47A0">
        <w:rPr>
          <w:rFonts w:ascii="Arial" w:hAnsi="Arial" w:cs="Arial"/>
          <w:lang w:eastAsia="fr-FR"/>
        </w:rPr>
        <w:t>relatif au</w:t>
      </w:r>
      <w:r w:rsidRPr="001E3322">
        <w:rPr>
          <w:rFonts w:ascii="Arial" w:hAnsi="Arial" w:cs="Arial"/>
          <w:lang w:eastAsia="fr-FR"/>
        </w:rPr>
        <w:t xml:space="preserve"> Compte Épargne </w:t>
      </w:r>
      <w:r w:rsidR="00BE47A0">
        <w:rPr>
          <w:rFonts w:ascii="Arial" w:hAnsi="Arial" w:cs="Arial"/>
          <w:lang w:eastAsia="fr-FR"/>
        </w:rPr>
        <w:t xml:space="preserve">Temps entré en vigueur le 15 novembre 2019, l’entreprise </w:t>
      </w:r>
      <w:r>
        <w:rPr>
          <w:rFonts w:ascii="Arial" w:hAnsi="Arial" w:cs="Arial"/>
          <w:lang w:eastAsia="fr-FR"/>
        </w:rPr>
        <w:t xml:space="preserve">a mis en place un Compte Épargne Temps </w:t>
      </w:r>
      <w:r w:rsidRPr="001E3322">
        <w:rPr>
          <w:rFonts w:ascii="Arial" w:hAnsi="Arial" w:cs="Arial"/>
          <w:lang w:eastAsia="fr-FR"/>
        </w:rPr>
        <w:t xml:space="preserve">qui ouvre la possibilité pour </w:t>
      </w:r>
      <w:r>
        <w:rPr>
          <w:rFonts w:ascii="Arial" w:hAnsi="Arial" w:cs="Arial"/>
          <w:lang w:eastAsia="fr-FR"/>
        </w:rPr>
        <w:t>chaque salarié</w:t>
      </w:r>
      <w:r w:rsidRPr="001E3322">
        <w:rPr>
          <w:rFonts w:ascii="Arial" w:hAnsi="Arial" w:cs="Arial"/>
          <w:lang w:eastAsia="fr-FR"/>
        </w:rPr>
        <w:t xml:space="preserve"> qui le désirent d’accumuler des éléments temporels afin de bénéficier de congés rémunérés pour réaliser un projet professionnel ou extra professionnel</w:t>
      </w:r>
      <w:r w:rsidR="00953EDF">
        <w:rPr>
          <w:rFonts w:ascii="Arial" w:hAnsi="Arial" w:cs="Arial"/>
          <w:lang w:eastAsia="fr-FR"/>
        </w:rPr>
        <w:t xml:space="preserve"> par exemple</w:t>
      </w:r>
      <w:r w:rsidRPr="001E3322">
        <w:rPr>
          <w:rFonts w:ascii="Arial" w:hAnsi="Arial" w:cs="Arial"/>
          <w:lang w:eastAsia="fr-FR"/>
        </w:rPr>
        <w:t>.</w:t>
      </w:r>
    </w:p>
    <w:p w14:paraId="51E0EB35" w14:textId="77777777" w:rsidR="005654BF" w:rsidRPr="001E3322" w:rsidRDefault="005654BF" w:rsidP="006A2C5A">
      <w:pPr>
        <w:spacing w:after="0" w:line="288" w:lineRule="auto"/>
        <w:jc w:val="both"/>
        <w:rPr>
          <w:rFonts w:ascii="Arial" w:hAnsi="Arial" w:cs="Arial"/>
          <w:lang w:eastAsia="fr-FR"/>
        </w:rPr>
      </w:pPr>
    </w:p>
    <w:p w14:paraId="18D12989" w14:textId="06AA7A8E" w:rsidR="008A5BF4" w:rsidRPr="00C04BA1" w:rsidRDefault="005654BF" w:rsidP="006A2C5A">
      <w:pPr>
        <w:pStyle w:val="Heading3"/>
        <w:numPr>
          <w:ilvl w:val="1"/>
          <w:numId w:val="27"/>
        </w:numPr>
        <w:spacing w:line="288" w:lineRule="auto"/>
      </w:pPr>
      <w:bookmarkStart w:id="44" w:name="_Toc209689410"/>
      <w:r w:rsidRPr="00C04BA1">
        <w:t>O</w:t>
      </w:r>
      <w:r w:rsidR="00547740" w:rsidRPr="00C04BA1">
        <w:t>bjectifs</w:t>
      </w:r>
      <w:r w:rsidRPr="00C04BA1">
        <w:t xml:space="preserve"> de progression</w:t>
      </w:r>
      <w:bookmarkEnd w:id="44"/>
      <w:r w:rsidR="0087288D" w:rsidRPr="00C04BA1">
        <w:t xml:space="preserve"> </w:t>
      </w:r>
    </w:p>
    <w:p w14:paraId="18318AFF" w14:textId="77777777" w:rsidR="005654BF" w:rsidRPr="005654BF" w:rsidRDefault="005654BF" w:rsidP="006A2C5A">
      <w:pPr>
        <w:pStyle w:val="ListParagraph"/>
        <w:numPr>
          <w:ilvl w:val="0"/>
          <w:numId w:val="4"/>
        </w:numPr>
        <w:spacing w:before="240" w:line="288" w:lineRule="auto"/>
        <w:ind w:left="714" w:hanging="357"/>
        <w:contextualSpacing w:val="0"/>
        <w:jc w:val="both"/>
        <w:rPr>
          <w:sz w:val="22"/>
          <w:szCs w:val="22"/>
          <w:lang w:eastAsia="fr-FR"/>
        </w:rPr>
      </w:pPr>
      <w:r w:rsidRPr="005654BF">
        <w:rPr>
          <w:sz w:val="22"/>
          <w:szCs w:val="22"/>
          <w:lang w:eastAsia="fr-FR"/>
        </w:rPr>
        <w:t>Permettre des aménagements d’horaires utiles à l’articulation entre la vie professionnelle et personnelle ;</w:t>
      </w:r>
    </w:p>
    <w:p w14:paraId="1649A139" w14:textId="77777777" w:rsidR="005654BF" w:rsidRPr="005654BF" w:rsidRDefault="005654BF" w:rsidP="006A2C5A">
      <w:pPr>
        <w:pStyle w:val="ListParagraph"/>
        <w:numPr>
          <w:ilvl w:val="0"/>
          <w:numId w:val="4"/>
        </w:numPr>
        <w:spacing w:before="120" w:line="288" w:lineRule="auto"/>
        <w:ind w:left="714" w:hanging="357"/>
        <w:contextualSpacing w:val="0"/>
        <w:jc w:val="both"/>
        <w:rPr>
          <w:sz w:val="22"/>
          <w:szCs w:val="22"/>
          <w:lang w:eastAsia="fr-FR"/>
        </w:rPr>
      </w:pPr>
      <w:r w:rsidRPr="005654BF">
        <w:rPr>
          <w:sz w:val="22"/>
          <w:szCs w:val="22"/>
          <w:lang w:eastAsia="fr-FR"/>
        </w:rPr>
        <w:t>Organiser un entretien de retour de congé familial pour l’ensemble des salariés concernés en les informant de leurs droits ;</w:t>
      </w:r>
    </w:p>
    <w:p w14:paraId="21BAC560" w14:textId="77777777" w:rsidR="005654BF" w:rsidRPr="005654BF" w:rsidRDefault="005654BF" w:rsidP="006A2C5A">
      <w:pPr>
        <w:pStyle w:val="ListParagraph"/>
        <w:numPr>
          <w:ilvl w:val="0"/>
          <w:numId w:val="4"/>
        </w:numPr>
        <w:spacing w:before="120" w:line="288" w:lineRule="auto"/>
        <w:ind w:left="714" w:hanging="357"/>
        <w:contextualSpacing w:val="0"/>
        <w:jc w:val="both"/>
        <w:rPr>
          <w:sz w:val="22"/>
          <w:szCs w:val="22"/>
          <w:lang w:eastAsia="fr-FR"/>
        </w:rPr>
      </w:pPr>
      <w:r w:rsidRPr="005654BF">
        <w:rPr>
          <w:sz w:val="22"/>
          <w:szCs w:val="22"/>
          <w:lang w:eastAsia="fr-FR"/>
        </w:rPr>
        <w:t>Permettre un aménagement du poste de travail des salariés ayant déclaré leur grossesse ;</w:t>
      </w:r>
    </w:p>
    <w:p w14:paraId="1532BA29" w14:textId="77777777" w:rsidR="005654BF" w:rsidRPr="005654BF" w:rsidRDefault="005654BF" w:rsidP="006A2C5A">
      <w:pPr>
        <w:pStyle w:val="ListParagraph"/>
        <w:numPr>
          <w:ilvl w:val="0"/>
          <w:numId w:val="4"/>
        </w:numPr>
        <w:spacing w:before="120" w:line="288" w:lineRule="auto"/>
        <w:ind w:left="714" w:hanging="357"/>
        <w:contextualSpacing w:val="0"/>
        <w:jc w:val="both"/>
        <w:rPr>
          <w:sz w:val="22"/>
          <w:szCs w:val="22"/>
          <w:lang w:eastAsia="fr-FR"/>
        </w:rPr>
      </w:pPr>
      <w:r w:rsidRPr="005654BF">
        <w:rPr>
          <w:sz w:val="22"/>
          <w:szCs w:val="22"/>
          <w:lang w:eastAsia="fr-FR"/>
        </w:rPr>
        <w:t>Etudier avec bienveillance les demandes de passage à temps partiel ;</w:t>
      </w:r>
    </w:p>
    <w:p w14:paraId="561C78E8" w14:textId="77777777" w:rsidR="005654BF" w:rsidRPr="005654BF" w:rsidRDefault="005654BF" w:rsidP="006A2C5A">
      <w:pPr>
        <w:pStyle w:val="ListParagraph"/>
        <w:numPr>
          <w:ilvl w:val="0"/>
          <w:numId w:val="4"/>
        </w:numPr>
        <w:spacing w:before="120" w:line="288" w:lineRule="auto"/>
        <w:ind w:left="714" w:hanging="357"/>
        <w:contextualSpacing w:val="0"/>
        <w:jc w:val="both"/>
        <w:rPr>
          <w:sz w:val="22"/>
          <w:szCs w:val="22"/>
          <w:lang w:eastAsia="fr-FR"/>
        </w:rPr>
      </w:pPr>
      <w:r w:rsidRPr="005654BF">
        <w:rPr>
          <w:sz w:val="22"/>
          <w:szCs w:val="22"/>
          <w:lang w:eastAsia="fr-FR"/>
        </w:rPr>
        <w:t>Organiser les réunions et entretiens pendant les heures habituelles de travail des salariés concernés ;</w:t>
      </w:r>
    </w:p>
    <w:p w14:paraId="1D573719" w14:textId="77777777" w:rsidR="005654BF" w:rsidRPr="005654BF" w:rsidRDefault="005654BF" w:rsidP="006A2C5A">
      <w:pPr>
        <w:pStyle w:val="ListParagraph"/>
        <w:numPr>
          <w:ilvl w:val="0"/>
          <w:numId w:val="4"/>
        </w:numPr>
        <w:spacing w:before="120" w:line="288" w:lineRule="auto"/>
        <w:ind w:left="714" w:hanging="357"/>
        <w:contextualSpacing w:val="0"/>
        <w:jc w:val="both"/>
        <w:rPr>
          <w:sz w:val="22"/>
          <w:szCs w:val="22"/>
          <w:lang w:eastAsia="fr-FR"/>
        </w:rPr>
      </w:pPr>
      <w:r w:rsidRPr="005654BF">
        <w:rPr>
          <w:sz w:val="22"/>
          <w:szCs w:val="22"/>
          <w:lang w:eastAsia="fr-FR"/>
        </w:rPr>
        <w:t>Privilégier les formations locales ou régionales aux formations nationales pour permettre un meilleur équilibre entre vie professionnelle et vie personnelle ;</w:t>
      </w:r>
    </w:p>
    <w:p w14:paraId="0A8622BF" w14:textId="463F8DEC" w:rsidR="00EA592E" w:rsidRPr="001E3322" w:rsidRDefault="00EA592E" w:rsidP="006A2C5A">
      <w:pPr>
        <w:spacing w:after="0" w:line="288" w:lineRule="auto"/>
        <w:jc w:val="both"/>
        <w:rPr>
          <w:rFonts w:ascii="Arial" w:hAnsi="Arial" w:cs="Arial"/>
          <w:lang w:eastAsia="fr-FR"/>
        </w:rPr>
      </w:pPr>
    </w:p>
    <w:p w14:paraId="3E80649B" w14:textId="77777777" w:rsidR="00D7179A" w:rsidRDefault="00D7179A">
      <w:pPr>
        <w:rPr>
          <w:rFonts w:ascii="Arial" w:eastAsia="Times New Roman" w:hAnsi="Arial" w:cs="Arial"/>
          <w:b/>
          <w:u w:val="single"/>
          <w:lang w:eastAsia="fr-FR"/>
        </w:rPr>
      </w:pPr>
      <w:r>
        <w:br w:type="page"/>
      </w:r>
    </w:p>
    <w:p w14:paraId="3BDC935C" w14:textId="6E188A59" w:rsidR="004F14A1" w:rsidRPr="00C04BA1" w:rsidRDefault="005654BF" w:rsidP="006A2C5A">
      <w:pPr>
        <w:pStyle w:val="Heading3"/>
        <w:numPr>
          <w:ilvl w:val="1"/>
          <w:numId w:val="27"/>
        </w:numPr>
        <w:spacing w:line="288" w:lineRule="auto"/>
      </w:pPr>
      <w:bookmarkStart w:id="45" w:name="_Toc209689411"/>
      <w:r w:rsidRPr="00C04BA1">
        <w:lastRenderedPageBreak/>
        <w:t>I</w:t>
      </w:r>
      <w:r w:rsidR="004F14A1" w:rsidRPr="00C04BA1">
        <w:t>ndicateurs de suivi</w:t>
      </w:r>
      <w:r w:rsidRPr="00C04BA1">
        <w:t xml:space="preserve"> chiffrés</w:t>
      </w:r>
      <w:bookmarkEnd w:id="45"/>
    </w:p>
    <w:p w14:paraId="09F5D6CC" w14:textId="77777777" w:rsidR="005654BF" w:rsidRPr="005654BF" w:rsidRDefault="005654BF" w:rsidP="006A2C5A">
      <w:pPr>
        <w:numPr>
          <w:ilvl w:val="0"/>
          <w:numId w:val="5"/>
        </w:numPr>
        <w:spacing w:before="240" w:after="0" w:line="288" w:lineRule="auto"/>
        <w:ind w:left="714" w:hanging="357"/>
        <w:jc w:val="both"/>
        <w:rPr>
          <w:rFonts w:ascii="Arial" w:hAnsi="Arial" w:cs="Arial"/>
          <w:lang w:eastAsia="fr-FR"/>
        </w:rPr>
      </w:pPr>
      <w:r w:rsidRPr="005654BF">
        <w:rPr>
          <w:rFonts w:ascii="Arial" w:hAnsi="Arial" w:cs="Arial"/>
          <w:lang w:eastAsia="fr-FR"/>
        </w:rPr>
        <w:t>Comparaison entre le nombre de demandes de temps partiel et le nombre d’acceptations de ces demandes ;</w:t>
      </w:r>
    </w:p>
    <w:p w14:paraId="373E07EF" w14:textId="2B9521B8" w:rsidR="005654BF" w:rsidRPr="005654BF" w:rsidRDefault="005654BF" w:rsidP="006A2C5A">
      <w:pPr>
        <w:numPr>
          <w:ilvl w:val="0"/>
          <w:numId w:val="5"/>
        </w:numPr>
        <w:spacing w:before="120" w:after="0" w:line="288" w:lineRule="auto"/>
        <w:ind w:left="714" w:hanging="357"/>
        <w:jc w:val="both"/>
        <w:rPr>
          <w:rFonts w:ascii="Arial" w:hAnsi="Arial" w:cs="Arial"/>
          <w:lang w:eastAsia="fr-FR"/>
        </w:rPr>
      </w:pPr>
      <w:r w:rsidRPr="005654BF">
        <w:rPr>
          <w:rFonts w:ascii="Arial" w:hAnsi="Arial" w:cs="Arial"/>
          <w:lang w:eastAsia="fr-FR"/>
        </w:rPr>
        <w:t>Nom</w:t>
      </w:r>
      <w:r w:rsidR="00512CE0">
        <w:rPr>
          <w:rFonts w:ascii="Arial" w:hAnsi="Arial" w:cs="Arial"/>
          <w:lang w:eastAsia="fr-FR"/>
        </w:rPr>
        <w:t>bre de salariés à temps partiel par sexe ;</w:t>
      </w:r>
    </w:p>
    <w:p w14:paraId="1509194F" w14:textId="7BFDC07F" w:rsidR="005654BF" w:rsidRPr="005654BF" w:rsidRDefault="005654BF" w:rsidP="006A2C5A">
      <w:pPr>
        <w:numPr>
          <w:ilvl w:val="0"/>
          <w:numId w:val="5"/>
        </w:numPr>
        <w:spacing w:before="120" w:after="0" w:line="288" w:lineRule="auto"/>
        <w:ind w:left="714" w:hanging="357"/>
        <w:jc w:val="both"/>
        <w:rPr>
          <w:rFonts w:ascii="Arial" w:hAnsi="Arial" w:cs="Arial"/>
          <w:lang w:eastAsia="fr-FR"/>
        </w:rPr>
      </w:pPr>
      <w:r w:rsidRPr="005654BF">
        <w:rPr>
          <w:rFonts w:ascii="Arial" w:hAnsi="Arial" w:cs="Arial"/>
          <w:lang w:eastAsia="fr-FR"/>
        </w:rPr>
        <w:t>Nombre de salariés à temps partiel ayant repris un t</w:t>
      </w:r>
      <w:r w:rsidR="00512CE0">
        <w:rPr>
          <w:rFonts w:ascii="Arial" w:hAnsi="Arial" w:cs="Arial"/>
          <w:lang w:eastAsia="fr-FR"/>
        </w:rPr>
        <w:t xml:space="preserve">ravail à temps plein </w:t>
      </w:r>
      <w:r w:rsidRPr="005654BF">
        <w:rPr>
          <w:rFonts w:ascii="Arial" w:hAnsi="Arial" w:cs="Arial"/>
          <w:lang w:eastAsia="fr-FR"/>
        </w:rPr>
        <w:t>;</w:t>
      </w:r>
    </w:p>
    <w:p w14:paraId="191CA94B" w14:textId="77777777" w:rsidR="005654BF" w:rsidRPr="005654BF" w:rsidRDefault="005654BF" w:rsidP="006A2C5A">
      <w:pPr>
        <w:numPr>
          <w:ilvl w:val="0"/>
          <w:numId w:val="5"/>
        </w:numPr>
        <w:spacing w:before="120" w:after="0" w:line="288" w:lineRule="auto"/>
        <w:ind w:left="714" w:hanging="357"/>
        <w:jc w:val="both"/>
        <w:rPr>
          <w:rFonts w:ascii="Arial" w:hAnsi="Arial" w:cs="Arial"/>
          <w:lang w:eastAsia="fr-FR"/>
        </w:rPr>
      </w:pPr>
      <w:r w:rsidRPr="005654BF">
        <w:rPr>
          <w:rFonts w:ascii="Arial" w:hAnsi="Arial" w:cs="Arial"/>
          <w:lang w:eastAsia="fr-FR"/>
        </w:rPr>
        <w:t>Nombre d’entretiens réalisés par les managers avant un départ pour congé familial ;</w:t>
      </w:r>
    </w:p>
    <w:p w14:paraId="7B97618F" w14:textId="2F478034" w:rsidR="005654BF" w:rsidRPr="005654BF" w:rsidRDefault="005654BF" w:rsidP="006A2C5A">
      <w:pPr>
        <w:numPr>
          <w:ilvl w:val="0"/>
          <w:numId w:val="5"/>
        </w:numPr>
        <w:spacing w:before="120" w:after="0" w:line="288" w:lineRule="auto"/>
        <w:ind w:left="714" w:hanging="357"/>
        <w:jc w:val="both"/>
        <w:rPr>
          <w:rFonts w:ascii="Arial" w:hAnsi="Arial" w:cs="Arial"/>
          <w:lang w:eastAsia="fr-FR"/>
        </w:rPr>
      </w:pPr>
      <w:r w:rsidRPr="005654BF">
        <w:rPr>
          <w:rFonts w:ascii="Arial" w:hAnsi="Arial" w:cs="Arial"/>
          <w:lang w:eastAsia="fr-FR"/>
        </w:rPr>
        <w:t xml:space="preserve">Nombre d’entretiens réalisés par le service Ressources </w:t>
      </w:r>
      <w:r w:rsidR="00052BEB" w:rsidRPr="005654BF">
        <w:rPr>
          <w:rFonts w:ascii="Arial" w:hAnsi="Arial" w:cs="Arial"/>
          <w:lang w:eastAsia="fr-FR"/>
        </w:rPr>
        <w:t>Humaines après</w:t>
      </w:r>
      <w:r w:rsidRPr="005654BF">
        <w:rPr>
          <w:rFonts w:ascii="Arial" w:hAnsi="Arial" w:cs="Arial"/>
          <w:lang w:eastAsia="fr-FR"/>
        </w:rPr>
        <w:t xml:space="preserve"> congé familial ;</w:t>
      </w:r>
    </w:p>
    <w:p w14:paraId="79869771" w14:textId="77777777" w:rsidR="005654BF" w:rsidRPr="005654BF" w:rsidRDefault="005654BF" w:rsidP="006A2C5A">
      <w:pPr>
        <w:numPr>
          <w:ilvl w:val="0"/>
          <w:numId w:val="5"/>
        </w:numPr>
        <w:spacing w:before="120" w:after="0" w:line="288" w:lineRule="auto"/>
        <w:ind w:left="714" w:hanging="357"/>
        <w:jc w:val="both"/>
        <w:rPr>
          <w:rFonts w:ascii="Arial" w:hAnsi="Arial" w:cs="Arial"/>
          <w:lang w:eastAsia="fr-FR"/>
        </w:rPr>
      </w:pPr>
      <w:r w:rsidRPr="005654BF">
        <w:rPr>
          <w:rFonts w:ascii="Arial" w:hAnsi="Arial" w:cs="Arial"/>
          <w:lang w:eastAsia="fr-FR"/>
        </w:rPr>
        <w:t>Nombre d’aménagement ou d’affectation de poste par rapport au nombre de maternités déclarées ;</w:t>
      </w:r>
    </w:p>
    <w:p w14:paraId="3B6CCADA" w14:textId="0BFF0975" w:rsidR="00D7179A" w:rsidRDefault="005654BF" w:rsidP="006A2C5A">
      <w:pPr>
        <w:numPr>
          <w:ilvl w:val="0"/>
          <w:numId w:val="5"/>
        </w:numPr>
        <w:spacing w:before="120" w:after="0" w:line="288" w:lineRule="auto"/>
        <w:ind w:left="714" w:hanging="357"/>
        <w:jc w:val="both"/>
        <w:rPr>
          <w:rFonts w:ascii="Arial" w:hAnsi="Arial" w:cs="Arial"/>
          <w:lang w:eastAsia="fr-FR"/>
        </w:rPr>
      </w:pPr>
      <w:r w:rsidRPr="005654BF">
        <w:rPr>
          <w:rFonts w:ascii="Arial" w:hAnsi="Arial" w:cs="Arial"/>
          <w:lang w:eastAsia="fr-FR"/>
        </w:rPr>
        <w:t>Nombre de jours de congés paternité pris dans l’année par rapport au nombre de jours théoriques ;</w:t>
      </w:r>
    </w:p>
    <w:p w14:paraId="08284581" w14:textId="3DC2A9E5" w:rsidR="005654BF" w:rsidRPr="005654BF" w:rsidRDefault="005654BF" w:rsidP="00D7179A">
      <w:pPr>
        <w:rPr>
          <w:rFonts w:ascii="Arial" w:hAnsi="Arial" w:cs="Arial"/>
          <w:lang w:eastAsia="fr-FR"/>
        </w:rPr>
      </w:pPr>
    </w:p>
    <w:p w14:paraId="3A424ED5" w14:textId="4178023D" w:rsidR="000A1FDA" w:rsidRDefault="000A1FDA" w:rsidP="006A2C5A">
      <w:pPr>
        <w:spacing w:after="0" w:line="288" w:lineRule="auto"/>
        <w:jc w:val="both"/>
        <w:rPr>
          <w:rFonts w:ascii="Arial" w:hAnsi="Arial" w:cs="Arial"/>
          <w:lang w:eastAsia="fr-FR"/>
        </w:rPr>
      </w:pPr>
    </w:p>
    <w:p w14:paraId="5A62C000" w14:textId="13366361" w:rsidR="00D7179A" w:rsidRDefault="00D7179A">
      <w:pPr>
        <w:rPr>
          <w:rFonts w:ascii="Arial" w:hAnsi="Arial" w:cs="Arial"/>
          <w:b/>
          <w:bCs/>
          <w:color w:val="202020"/>
          <w:kern w:val="36"/>
          <w:sz w:val="8"/>
          <w:szCs w:val="24"/>
          <w:lang w:eastAsia="fr-FR"/>
        </w:rPr>
      </w:pPr>
      <w:r>
        <w:rPr>
          <w:sz w:val="8"/>
        </w:rPr>
        <w:br w:type="page"/>
      </w:r>
    </w:p>
    <w:p w14:paraId="288F4D91" w14:textId="77777777" w:rsidR="000A1FDA" w:rsidRPr="003847EB" w:rsidRDefault="000A1FDA" w:rsidP="006A2C5A">
      <w:pPr>
        <w:pStyle w:val="Heading1"/>
        <w:shd w:val="clear" w:color="auto" w:fill="E7E6E6" w:themeFill="background2"/>
        <w:spacing w:line="288" w:lineRule="auto"/>
        <w:rPr>
          <w:sz w:val="8"/>
        </w:rPr>
      </w:pPr>
    </w:p>
    <w:p w14:paraId="1CD709FD" w14:textId="4100F8BE" w:rsidR="00A3765F" w:rsidRDefault="00360EE5" w:rsidP="006A2C5A">
      <w:pPr>
        <w:pStyle w:val="Heading1"/>
        <w:shd w:val="clear" w:color="auto" w:fill="E7E6E6" w:themeFill="background2"/>
        <w:spacing w:line="288" w:lineRule="auto"/>
      </w:pPr>
      <w:bookmarkStart w:id="46" w:name="_Toc209689412"/>
      <w:r w:rsidRPr="00052BEB">
        <w:t xml:space="preserve">CHAPITRE </w:t>
      </w:r>
      <w:r w:rsidR="00052BEB">
        <w:t>2</w:t>
      </w:r>
      <w:r w:rsidR="00052BEB" w:rsidRPr="00052BEB">
        <w:t> : DISPOSITIONS FINALES</w:t>
      </w:r>
      <w:bookmarkEnd w:id="46"/>
    </w:p>
    <w:p w14:paraId="5D536577" w14:textId="77777777" w:rsidR="000A1FDA" w:rsidRPr="003847EB" w:rsidRDefault="000A1FDA" w:rsidP="006A2C5A">
      <w:pPr>
        <w:pStyle w:val="Heading1"/>
        <w:shd w:val="clear" w:color="auto" w:fill="E7E6E6" w:themeFill="background2"/>
        <w:spacing w:line="288" w:lineRule="auto"/>
        <w:rPr>
          <w:sz w:val="8"/>
        </w:rPr>
      </w:pPr>
    </w:p>
    <w:p w14:paraId="390BB00E" w14:textId="77777777" w:rsidR="00360EE5" w:rsidRPr="00D7419D" w:rsidRDefault="00360EE5" w:rsidP="006A2C5A">
      <w:pPr>
        <w:spacing w:after="0" w:line="288" w:lineRule="auto"/>
        <w:jc w:val="both"/>
        <w:rPr>
          <w:rFonts w:ascii="Arial" w:hAnsi="Arial" w:cs="Arial"/>
          <w:lang w:eastAsia="fr-FR"/>
        </w:rPr>
      </w:pPr>
    </w:p>
    <w:p w14:paraId="00A6E2C4" w14:textId="48E3AA7D" w:rsidR="00991EE9" w:rsidRPr="00D7419D" w:rsidRDefault="00052BEB" w:rsidP="00702DED">
      <w:pPr>
        <w:pStyle w:val="Heading2"/>
        <w:spacing w:line="288" w:lineRule="auto"/>
      </w:pPr>
      <w:bookmarkStart w:id="47" w:name="_Toc209689413"/>
      <w:r>
        <w:t>MESURE 6</w:t>
      </w:r>
      <w:r w:rsidR="008E1656" w:rsidRPr="00D7419D">
        <w:t xml:space="preserve"> – COMMUNICATION </w:t>
      </w:r>
      <w:r w:rsidR="007E2AC2">
        <w:t xml:space="preserve">ET SENSIBILISATION </w:t>
      </w:r>
      <w:r w:rsidR="000C1C03" w:rsidRPr="00D7419D">
        <w:t>À L’ÉGALITÉ PROFESSIONNELLE</w:t>
      </w:r>
      <w:bookmarkEnd w:id="47"/>
    </w:p>
    <w:p w14:paraId="0C3C7510" w14:textId="3DA32F31" w:rsidR="006B7F4E" w:rsidRDefault="004B14B1" w:rsidP="006A2C5A">
      <w:pPr>
        <w:spacing w:before="240" w:after="0" w:line="288" w:lineRule="auto"/>
        <w:jc w:val="both"/>
        <w:rPr>
          <w:rFonts w:ascii="Arial" w:hAnsi="Arial" w:cs="Arial"/>
          <w:lang w:eastAsia="fr-FR"/>
        </w:rPr>
      </w:pPr>
      <w:r w:rsidRPr="00D7419D">
        <w:rPr>
          <w:rFonts w:ascii="Arial" w:hAnsi="Arial" w:cs="Arial"/>
          <w:lang w:eastAsia="fr-FR"/>
        </w:rPr>
        <w:t>Afin d’encourager l’égalité professionnelle entre les femmes et les hommes, les parties signataires de l’accord conviennent de sensibiliser l’ensemble des acteurs de l’entreprise aux principes d’égalités des chances entre les femmes et les hommes</w:t>
      </w:r>
      <w:r w:rsidR="00C65A20">
        <w:rPr>
          <w:rFonts w:ascii="Arial" w:hAnsi="Arial" w:cs="Arial"/>
          <w:lang w:eastAsia="fr-FR"/>
        </w:rPr>
        <w:t xml:space="preserve"> </w:t>
      </w:r>
      <w:r w:rsidRPr="00D7419D">
        <w:rPr>
          <w:rFonts w:ascii="Arial" w:hAnsi="Arial" w:cs="Arial"/>
          <w:lang w:eastAsia="fr-FR"/>
        </w:rPr>
        <w:t>à toutes les étapes de la vie p</w:t>
      </w:r>
      <w:r w:rsidR="00C65A20">
        <w:rPr>
          <w:rFonts w:ascii="Arial" w:hAnsi="Arial" w:cs="Arial"/>
          <w:lang w:eastAsia="fr-FR"/>
        </w:rPr>
        <w:t xml:space="preserve">rofessionnelle, </w:t>
      </w:r>
      <w:r w:rsidR="00E473A2">
        <w:rPr>
          <w:rFonts w:ascii="Arial" w:hAnsi="Arial" w:cs="Arial"/>
          <w:lang w:eastAsia="fr-FR"/>
        </w:rPr>
        <w:t xml:space="preserve">par des actions </w:t>
      </w:r>
      <w:r w:rsidRPr="00D7419D">
        <w:rPr>
          <w:rFonts w:ascii="Arial" w:hAnsi="Arial" w:cs="Arial"/>
          <w:lang w:eastAsia="fr-FR"/>
        </w:rPr>
        <w:t>de communication interne dans l’entreprise.</w:t>
      </w:r>
    </w:p>
    <w:p w14:paraId="06639C0E" w14:textId="77777777" w:rsidR="003C1E85" w:rsidRPr="00D7419D" w:rsidRDefault="003C1E85" w:rsidP="00702DED">
      <w:pPr>
        <w:spacing w:after="0" w:line="240" w:lineRule="auto"/>
        <w:jc w:val="both"/>
        <w:rPr>
          <w:rFonts w:ascii="Arial" w:hAnsi="Arial" w:cs="Arial"/>
          <w:lang w:eastAsia="fr-FR"/>
        </w:rPr>
      </w:pPr>
    </w:p>
    <w:p w14:paraId="119E0B69" w14:textId="5F3C75F9" w:rsidR="00E51999" w:rsidRDefault="00A559A4" w:rsidP="006A2C5A">
      <w:pPr>
        <w:spacing w:after="0" w:line="288" w:lineRule="auto"/>
        <w:jc w:val="both"/>
        <w:rPr>
          <w:rFonts w:ascii="Arial" w:hAnsi="Arial" w:cs="Arial"/>
          <w:lang w:eastAsia="fr-FR"/>
        </w:rPr>
      </w:pPr>
      <w:r w:rsidRPr="00D7419D">
        <w:rPr>
          <w:rFonts w:ascii="Arial" w:hAnsi="Arial" w:cs="Arial"/>
          <w:lang w:eastAsia="fr-FR"/>
        </w:rPr>
        <w:t xml:space="preserve">Cela s’inscrit notamment dans une démarche visant à faire respecter l’application du principe de non-discrimination sous </w:t>
      </w:r>
      <w:r w:rsidR="00600B85" w:rsidRPr="00D7419D">
        <w:rPr>
          <w:rFonts w:ascii="Arial" w:hAnsi="Arial" w:cs="Arial"/>
          <w:lang w:eastAsia="fr-FR"/>
        </w:rPr>
        <w:t xml:space="preserve">toutes </w:t>
      </w:r>
      <w:r w:rsidRPr="00D7419D">
        <w:rPr>
          <w:rFonts w:ascii="Arial" w:hAnsi="Arial" w:cs="Arial"/>
          <w:lang w:eastAsia="fr-FR"/>
        </w:rPr>
        <w:t>ses formes</w:t>
      </w:r>
      <w:r w:rsidR="00E55B67" w:rsidRPr="00D7419D">
        <w:rPr>
          <w:rFonts w:ascii="Arial" w:hAnsi="Arial" w:cs="Arial"/>
          <w:lang w:eastAsia="fr-FR"/>
        </w:rPr>
        <w:t xml:space="preserve"> </w:t>
      </w:r>
      <w:r w:rsidRPr="00D7419D">
        <w:rPr>
          <w:rFonts w:ascii="Arial" w:hAnsi="Arial" w:cs="Arial"/>
          <w:lang w:eastAsia="fr-FR"/>
        </w:rPr>
        <w:t>en raison de l’origine, du sexe, de l’</w:t>
      </w:r>
      <w:r w:rsidR="00351470" w:rsidRPr="00D7419D">
        <w:rPr>
          <w:rFonts w:ascii="Arial" w:hAnsi="Arial" w:cs="Arial"/>
          <w:lang w:eastAsia="fr-FR"/>
        </w:rPr>
        <w:t xml:space="preserve">apparence physique, </w:t>
      </w:r>
      <w:r w:rsidRPr="00D7419D">
        <w:rPr>
          <w:rFonts w:ascii="Arial" w:hAnsi="Arial" w:cs="Arial"/>
          <w:lang w:eastAsia="fr-FR"/>
        </w:rPr>
        <w:t xml:space="preserve">du patronyme, </w:t>
      </w:r>
      <w:r w:rsidR="00351470" w:rsidRPr="00D7419D">
        <w:rPr>
          <w:rFonts w:ascii="Arial" w:hAnsi="Arial" w:cs="Arial"/>
          <w:lang w:eastAsia="fr-FR"/>
        </w:rPr>
        <w:t xml:space="preserve">de la religion, </w:t>
      </w:r>
      <w:r w:rsidRPr="00D7419D">
        <w:rPr>
          <w:rFonts w:ascii="Arial" w:hAnsi="Arial" w:cs="Arial"/>
          <w:lang w:eastAsia="fr-FR"/>
        </w:rPr>
        <w:t>de l’état de santé ou du handicap d</w:t>
      </w:r>
      <w:r w:rsidR="00351470" w:rsidRPr="00D7419D">
        <w:rPr>
          <w:rFonts w:ascii="Arial" w:hAnsi="Arial" w:cs="Arial"/>
          <w:lang w:eastAsia="fr-FR"/>
        </w:rPr>
        <w:t>’</w:t>
      </w:r>
      <w:r w:rsidRPr="00D7419D">
        <w:rPr>
          <w:rFonts w:ascii="Arial" w:hAnsi="Arial" w:cs="Arial"/>
          <w:lang w:eastAsia="fr-FR"/>
        </w:rPr>
        <w:t>u</w:t>
      </w:r>
      <w:r w:rsidR="00351470" w:rsidRPr="00D7419D">
        <w:rPr>
          <w:rFonts w:ascii="Arial" w:hAnsi="Arial" w:cs="Arial"/>
          <w:lang w:eastAsia="fr-FR"/>
        </w:rPr>
        <w:t>n</w:t>
      </w:r>
      <w:r w:rsidRPr="00D7419D">
        <w:rPr>
          <w:rFonts w:ascii="Arial" w:hAnsi="Arial" w:cs="Arial"/>
          <w:lang w:eastAsia="fr-FR"/>
        </w:rPr>
        <w:t xml:space="preserve"> salarié</w:t>
      </w:r>
      <w:r w:rsidR="00E51999" w:rsidRPr="00D7419D">
        <w:rPr>
          <w:rFonts w:ascii="Arial" w:hAnsi="Arial" w:cs="Arial"/>
          <w:lang w:eastAsia="fr-FR"/>
        </w:rPr>
        <w:t>.</w:t>
      </w:r>
    </w:p>
    <w:p w14:paraId="28A09C64" w14:textId="76575091" w:rsidR="00E473A2" w:rsidRDefault="00E473A2" w:rsidP="006A2C5A">
      <w:pPr>
        <w:spacing w:after="0" w:line="288" w:lineRule="auto"/>
        <w:jc w:val="both"/>
        <w:rPr>
          <w:rFonts w:ascii="Arial" w:hAnsi="Arial" w:cs="Arial"/>
          <w:lang w:eastAsia="fr-FR"/>
        </w:rPr>
      </w:pPr>
    </w:p>
    <w:p w14:paraId="0EBABCF2" w14:textId="77777777" w:rsidR="00D7179A" w:rsidRPr="00D7419D" w:rsidRDefault="00D7179A" w:rsidP="006A2C5A">
      <w:pPr>
        <w:spacing w:after="0" w:line="288" w:lineRule="auto"/>
        <w:jc w:val="both"/>
        <w:rPr>
          <w:rFonts w:ascii="Arial" w:hAnsi="Arial" w:cs="Arial"/>
          <w:lang w:eastAsia="fr-FR"/>
        </w:rPr>
      </w:pPr>
    </w:p>
    <w:p w14:paraId="313FE0BF" w14:textId="631DA666" w:rsidR="007514DC" w:rsidRPr="00D7419D" w:rsidRDefault="00052BEB" w:rsidP="00702DED">
      <w:pPr>
        <w:pStyle w:val="Heading2"/>
        <w:spacing w:line="288" w:lineRule="auto"/>
      </w:pPr>
      <w:bookmarkStart w:id="48" w:name="_Toc209689414"/>
      <w:r>
        <w:t>MESURE 7</w:t>
      </w:r>
      <w:r w:rsidR="00991EE9" w:rsidRPr="00D7419D">
        <w:t xml:space="preserve"> </w:t>
      </w:r>
      <w:r w:rsidR="007514DC" w:rsidRPr="00D7419D">
        <w:t xml:space="preserve">– </w:t>
      </w:r>
      <w:r w:rsidR="008E1656" w:rsidRPr="00D7419D">
        <w:t>ENTRÉ</w:t>
      </w:r>
      <w:r w:rsidR="00C52C8C" w:rsidRPr="00D7419D">
        <w:t>E EN VIGUEUR ET</w:t>
      </w:r>
      <w:r w:rsidR="007514DC" w:rsidRPr="00D7419D">
        <w:t xml:space="preserve"> DURÉE </w:t>
      </w:r>
      <w:r w:rsidR="00C52C8C" w:rsidRPr="00D7419D">
        <w:t>DE L’</w:t>
      </w:r>
      <w:r w:rsidR="000A11A4" w:rsidRPr="00D7419D">
        <w:t>ACCORD</w:t>
      </w:r>
      <w:bookmarkEnd w:id="48"/>
      <w:r w:rsidR="000A11A4" w:rsidRPr="00D7419D">
        <w:t xml:space="preserve"> </w:t>
      </w:r>
    </w:p>
    <w:p w14:paraId="11E3176E" w14:textId="2CD92E57" w:rsidR="007514DC" w:rsidRPr="00D7419D" w:rsidRDefault="00E53260" w:rsidP="006A2C5A">
      <w:pPr>
        <w:spacing w:before="240" w:after="0" w:line="288" w:lineRule="auto"/>
        <w:jc w:val="both"/>
        <w:rPr>
          <w:rFonts w:ascii="Arial" w:hAnsi="Arial" w:cs="Arial"/>
          <w:lang w:eastAsia="fr-FR"/>
        </w:rPr>
      </w:pPr>
      <w:r w:rsidRPr="00E53260">
        <w:rPr>
          <w:rFonts w:ascii="Arial" w:hAnsi="Arial" w:cs="Arial"/>
          <w:lang w:eastAsia="fr-FR"/>
        </w:rPr>
        <w:t xml:space="preserve">Le présent accord entre en vigueur à compter de la date de sa signature et pour une durée de </w:t>
      </w:r>
      <w:r>
        <w:rPr>
          <w:rFonts w:ascii="Arial" w:hAnsi="Arial" w:cs="Arial"/>
          <w:lang w:eastAsia="fr-FR"/>
        </w:rPr>
        <w:t>quatre</w:t>
      </w:r>
      <w:r w:rsidRPr="00E53260">
        <w:rPr>
          <w:rFonts w:ascii="Arial" w:hAnsi="Arial" w:cs="Arial"/>
          <w:lang w:eastAsia="fr-FR"/>
        </w:rPr>
        <w:t xml:space="preserve"> ans à compter de cette date.</w:t>
      </w:r>
    </w:p>
    <w:p w14:paraId="4ED30C1C" w14:textId="79E55BB1" w:rsidR="00B014F2" w:rsidRDefault="00B014F2" w:rsidP="006A2C5A">
      <w:pPr>
        <w:spacing w:after="0" w:line="288" w:lineRule="auto"/>
        <w:jc w:val="both"/>
        <w:rPr>
          <w:rFonts w:ascii="Arial" w:hAnsi="Arial" w:cs="Arial"/>
          <w:lang w:eastAsia="fr-FR"/>
        </w:rPr>
      </w:pPr>
    </w:p>
    <w:p w14:paraId="6EFB7CD9" w14:textId="77777777" w:rsidR="00D7179A" w:rsidRPr="00D7419D" w:rsidRDefault="00D7179A" w:rsidP="006A2C5A">
      <w:pPr>
        <w:spacing w:after="0" w:line="288" w:lineRule="auto"/>
        <w:jc w:val="both"/>
        <w:rPr>
          <w:rFonts w:ascii="Arial" w:hAnsi="Arial" w:cs="Arial"/>
          <w:lang w:eastAsia="fr-FR"/>
        </w:rPr>
      </w:pPr>
    </w:p>
    <w:p w14:paraId="65DEEFD3" w14:textId="1D0B6F18" w:rsidR="00AA6EA5" w:rsidRPr="00D7419D" w:rsidRDefault="00052BEB" w:rsidP="00702DED">
      <w:pPr>
        <w:pStyle w:val="Heading2"/>
        <w:spacing w:line="288" w:lineRule="auto"/>
      </w:pPr>
      <w:bookmarkStart w:id="49" w:name="_Toc209689415"/>
      <w:r>
        <w:t>MESURE 8</w:t>
      </w:r>
      <w:r w:rsidR="00475D5D" w:rsidRPr="00D7419D">
        <w:t xml:space="preserve"> –</w:t>
      </w:r>
      <w:r w:rsidR="002A10DD" w:rsidRPr="00D7419D">
        <w:t xml:space="preserve"> </w:t>
      </w:r>
      <w:r w:rsidR="00475D5D" w:rsidRPr="00D7419D">
        <w:t>SUIVI DE L’ACCORD</w:t>
      </w:r>
      <w:bookmarkEnd w:id="49"/>
    </w:p>
    <w:p w14:paraId="7851A9E8" w14:textId="378E0B2C" w:rsidR="00565CD9" w:rsidRPr="00D7419D" w:rsidRDefault="00E53260" w:rsidP="006A2C5A">
      <w:pPr>
        <w:spacing w:before="240" w:after="0" w:line="288" w:lineRule="auto"/>
        <w:jc w:val="both"/>
        <w:rPr>
          <w:rFonts w:ascii="Arial" w:hAnsi="Arial" w:cs="Arial"/>
          <w:lang w:eastAsia="fr-FR"/>
        </w:rPr>
      </w:pPr>
      <w:r>
        <w:rPr>
          <w:rFonts w:ascii="Arial" w:hAnsi="Arial" w:cs="Arial"/>
          <w:lang w:eastAsia="fr-FR"/>
        </w:rPr>
        <w:t xml:space="preserve">Les parties signataires conviennent du suivi du présent accord, des indicateurs et des objectifs chiffrés, précisés dans chacune des mesures, dans le cadre de la consultation annuelle du Comité </w:t>
      </w:r>
      <w:r w:rsidR="00702DED">
        <w:rPr>
          <w:rFonts w:ascii="Arial" w:hAnsi="Arial" w:cs="Arial"/>
          <w:lang w:eastAsia="fr-FR"/>
        </w:rPr>
        <w:t xml:space="preserve">Social Economique </w:t>
      </w:r>
      <w:r>
        <w:rPr>
          <w:rFonts w:ascii="Arial" w:hAnsi="Arial" w:cs="Arial"/>
          <w:lang w:eastAsia="fr-FR"/>
        </w:rPr>
        <w:t xml:space="preserve">sur la politique sociale de l’entreprise, des conditions de travail et l’emploi, </w:t>
      </w:r>
      <w:r w:rsidRPr="00E53260">
        <w:rPr>
          <w:rFonts w:ascii="Arial" w:hAnsi="Arial" w:cs="Arial"/>
          <w:lang w:eastAsia="fr-FR"/>
        </w:rPr>
        <w:t>l’ensemble de ces éléments conformément à l’article L.2323-17 2°</w:t>
      </w:r>
      <w:r>
        <w:rPr>
          <w:rFonts w:ascii="Arial" w:hAnsi="Arial" w:cs="Arial"/>
          <w:lang w:eastAsia="fr-FR"/>
        </w:rPr>
        <w:t xml:space="preserve"> du code du travail</w:t>
      </w:r>
      <w:r w:rsidRPr="00E53260">
        <w:rPr>
          <w:rFonts w:ascii="Arial" w:hAnsi="Arial" w:cs="Arial"/>
          <w:lang w:eastAsia="fr-FR"/>
        </w:rPr>
        <w:t>.</w:t>
      </w:r>
    </w:p>
    <w:p w14:paraId="6FF02596" w14:textId="5F66C67F" w:rsidR="007E1435" w:rsidRDefault="007E1435" w:rsidP="006A2C5A">
      <w:pPr>
        <w:spacing w:after="0" w:line="288" w:lineRule="auto"/>
        <w:jc w:val="both"/>
        <w:rPr>
          <w:rFonts w:ascii="Arial" w:hAnsi="Arial" w:cs="Arial"/>
          <w:lang w:eastAsia="fr-FR"/>
        </w:rPr>
      </w:pPr>
    </w:p>
    <w:p w14:paraId="04D9E569" w14:textId="77777777" w:rsidR="00D7179A" w:rsidRPr="00D7419D" w:rsidRDefault="00D7179A" w:rsidP="006A2C5A">
      <w:pPr>
        <w:spacing w:after="0" w:line="288" w:lineRule="auto"/>
        <w:jc w:val="both"/>
        <w:rPr>
          <w:rFonts w:ascii="Arial" w:hAnsi="Arial" w:cs="Arial"/>
          <w:lang w:eastAsia="fr-FR"/>
        </w:rPr>
      </w:pPr>
    </w:p>
    <w:p w14:paraId="013F08DE" w14:textId="146C5BDD" w:rsidR="007E1435" w:rsidRPr="00D7419D" w:rsidRDefault="00052BEB" w:rsidP="00702DED">
      <w:pPr>
        <w:pStyle w:val="Heading2"/>
        <w:spacing w:line="288" w:lineRule="auto"/>
      </w:pPr>
      <w:bookmarkStart w:id="50" w:name="_Toc209689416"/>
      <w:r>
        <w:t>MESURE 9</w:t>
      </w:r>
      <w:r w:rsidR="007E1435" w:rsidRPr="00D7419D">
        <w:t xml:space="preserve"> –</w:t>
      </w:r>
      <w:r w:rsidR="00E53260">
        <w:t xml:space="preserve"> </w:t>
      </w:r>
      <w:r w:rsidR="007514DC" w:rsidRPr="00D7419D">
        <w:t xml:space="preserve">DÉNONCIATION </w:t>
      </w:r>
      <w:r w:rsidR="007E1435" w:rsidRPr="00D7419D">
        <w:t>DE L’ACCORD</w:t>
      </w:r>
      <w:bookmarkEnd w:id="50"/>
      <w:r w:rsidR="007E1435" w:rsidRPr="00D7419D">
        <w:t xml:space="preserve"> </w:t>
      </w:r>
    </w:p>
    <w:p w14:paraId="4A80EBB6" w14:textId="77777777" w:rsidR="007E1435" w:rsidRPr="00D7419D" w:rsidRDefault="007E1435" w:rsidP="006A2C5A">
      <w:pPr>
        <w:spacing w:before="240" w:after="0" w:line="288" w:lineRule="auto"/>
        <w:jc w:val="both"/>
        <w:rPr>
          <w:rFonts w:ascii="Arial" w:hAnsi="Arial" w:cs="Arial"/>
          <w:lang w:eastAsia="fr-FR"/>
        </w:rPr>
      </w:pPr>
      <w:r w:rsidRPr="00D7419D">
        <w:rPr>
          <w:rFonts w:ascii="Arial" w:hAnsi="Arial" w:cs="Arial"/>
          <w:lang w:eastAsia="fr-FR"/>
        </w:rPr>
        <w:t>Le présent accord pourra être dénoncé par l’une ou l’autre des parties signataires, sous réserve d’un préavis de trois mois.</w:t>
      </w:r>
    </w:p>
    <w:p w14:paraId="4EDF7298" w14:textId="77777777" w:rsidR="007E1435" w:rsidRPr="00D7419D" w:rsidRDefault="007E1435" w:rsidP="006A2C5A">
      <w:pPr>
        <w:spacing w:after="0" w:line="288" w:lineRule="auto"/>
        <w:jc w:val="both"/>
        <w:rPr>
          <w:rFonts w:ascii="Arial" w:hAnsi="Arial" w:cs="Arial"/>
          <w:lang w:eastAsia="fr-FR"/>
        </w:rPr>
      </w:pPr>
    </w:p>
    <w:p w14:paraId="6D3C0403" w14:textId="1812B928" w:rsidR="007E1435" w:rsidRPr="00D7419D" w:rsidRDefault="007E1435" w:rsidP="006A2C5A">
      <w:pPr>
        <w:spacing w:after="0" w:line="288" w:lineRule="auto"/>
        <w:jc w:val="both"/>
        <w:rPr>
          <w:rFonts w:ascii="Arial" w:hAnsi="Arial" w:cs="Arial"/>
          <w:lang w:eastAsia="fr-FR"/>
        </w:rPr>
      </w:pPr>
      <w:r w:rsidRPr="00D7419D">
        <w:rPr>
          <w:rFonts w:ascii="Arial" w:hAnsi="Arial" w:cs="Arial"/>
          <w:lang w:eastAsia="fr-FR"/>
        </w:rPr>
        <w:t>La partie qui dénonce l’accord doit a</w:t>
      </w:r>
      <w:r w:rsidR="006A1C16" w:rsidRPr="00D7419D">
        <w:rPr>
          <w:rFonts w:ascii="Arial" w:hAnsi="Arial" w:cs="Arial"/>
          <w:lang w:eastAsia="fr-FR"/>
        </w:rPr>
        <w:t xml:space="preserve">ussitôt notifier sa décision, </w:t>
      </w:r>
      <w:r w:rsidRPr="00D7419D">
        <w:rPr>
          <w:rFonts w:ascii="Arial" w:hAnsi="Arial" w:cs="Arial"/>
          <w:lang w:eastAsia="fr-FR"/>
        </w:rPr>
        <w:t>par lettre recommandée avec accusé de réception, aux autres parties ainsi qu’à l’Unité</w:t>
      </w:r>
      <w:r w:rsidR="006A1C16" w:rsidRPr="00D7419D">
        <w:rPr>
          <w:rFonts w:ascii="Arial" w:hAnsi="Arial" w:cs="Arial"/>
          <w:lang w:eastAsia="fr-FR"/>
        </w:rPr>
        <w:t xml:space="preserve"> Départementale de la </w:t>
      </w:r>
      <w:r w:rsidR="00B014F2">
        <w:rPr>
          <w:rFonts w:ascii="Arial" w:hAnsi="Arial" w:cs="Arial"/>
          <w:lang w:eastAsia="fr-FR"/>
        </w:rPr>
        <w:t>Direction Régionale</w:t>
      </w:r>
      <w:r w:rsidR="00B014F2" w:rsidRPr="00B014F2">
        <w:rPr>
          <w:rFonts w:ascii="Arial" w:hAnsi="Arial" w:cs="Arial"/>
          <w:lang w:eastAsia="fr-FR"/>
        </w:rPr>
        <w:t xml:space="preserve"> de l’économie, de l’emploi, </w:t>
      </w:r>
      <w:r w:rsidR="00B014F2">
        <w:rPr>
          <w:rFonts w:ascii="Arial" w:hAnsi="Arial" w:cs="Arial"/>
          <w:lang w:eastAsia="fr-FR"/>
        </w:rPr>
        <w:t xml:space="preserve">du travail et des solidarités </w:t>
      </w:r>
      <w:r w:rsidR="00B014F2" w:rsidRPr="00B014F2">
        <w:rPr>
          <w:rFonts w:ascii="Arial" w:hAnsi="Arial" w:cs="Arial"/>
          <w:lang w:eastAsia="fr-FR"/>
        </w:rPr>
        <w:t>(DREETS)</w:t>
      </w:r>
      <w:r w:rsidR="006A1C16" w:rsidRPr="00D7419D">
        <w:rPr>
          <w:rFonts w:ascii="Arial" w:hAnsi="Arial" w:cs="Arial"/>
          <w:lang w:eastAsia="fr-FR"/>
        </w:rPr>
        <w:t xml:space="preserve">. </w:t>
      </w:r>
      <w:r w:rsidRPr="00D7419D">
        <w:rPr>
          <w:rFonts w:ascii="Arial" w:hAnsi="Arial" w:cs="Arial"/>
          <w:lang w:eastAsia="fr-FR"/>
        </w:rPr>
        <w:t xml:space="preserve">La dénonciation devra </w:t>
      </w:r>
      <w:r w:rsidR="006A1C16" w:rsidRPr="00D7419D">
        <w:rPr>
          <w:rFonts w:ascii="Arial" w:hAnsi="Arial" w:cs="Arial"/>
          <w:lang w:eastAsia="fr-FR"/>
        </w:rPr>
        <w:t xml:space="preserve">aussi </w:t>
      </w:r>
      <w:r w:rsidRPr="00D7419D">
        <w:rPr>
          <w:rFonts w:ascii="Arial" w:hAnsi="Arial" w:cs="Arial"/>
          <w:lang w:eastAsia="fr-FR"/>
        </w:rPr>
        <w:t xml:space="preserve">être portée à la connaissance de l’ensemble du personnel de l’entreprise. </w:t>
      </w:r>
    </w:p>
    <w:p w14:paraId="6AB8B59E" w14:textId="77777777" w:rsidR="00BE47A0" w:rsidRDefault="00BE47A0" w:rsidP="003C45CE">
      <w:pPr>
        <w:spacing w:after="0" w:line="240" w:lineRule="auto"/>
        <w:jc w:val="both"/>
        <w:rPr>
          <w:rFonts w:ascii="Arial" w:hAnsi="Arial" w:cs="Arial"/>
          <w:lang w:eastAsia="fr-FR"/>
        </w:rPr>
      </w:pPr>
    </w:p>
    <w:p w14:paraId="7B796CED" w14:textId="262168A8" w:rsidR="006A1C16" w:rsidRPr="00D7419D" w:rsidRDefault="006A1C16" w:rsidP="006A2C5A">
      <w:pPr>
        <w:spacing w:after="0" w:line="288" w:lineRule="auto"/>
        <w:jc w:val="both"/>
        <w:rPr>
          <w:rFonts w:ascii="Arial" w:hAnsi="Arial" w:cs="Arial"/>
          <w:lang w:eastAsia="fr-FR"/>
        </w:rPr>
      </w:pPr>
      <w:r w:rsidRPr="00D7419D">
        <w:rPr>
          <w:rFonts w:ascii="Arial" w:hAnsi="Arial" w:cs="Arial"/>
          <w:lang w:eastAsia="fr-FR"/>
        </w:rPr>
        <w:t>Si la dénoncia</w:t>
      </w:r>
      <w:r w:rsidR="003C1E85">
        <w:rPr>
          <w:rFonts w:ascii="Arial" w:hAnsi="Arial" w:cs="Arial"/>
          <w:lang w:eastAsia="fr-FR"/>
        </w:rPr>
        <w:t>tion émane du Comité Social et É</w:t>
      </w:r>
      <w:r w:rsidRPr="00D7419D">
        <w:rPr>
          <w:rFonts w:ascii="Arial" w:hAnsi="Arial" w:cs="Arial"/>
          <w:lang w:eastAsia="fr-FR"/>
        </w:rPr>
        <w:t>conomique, elle devra faire l'objet d'une délibération et être mentionnée sur le procès-verbal de la séance au cours de laquelle la décision aura été prise.</w:t>
      </w:r>
    </w:p>
    <w:p w14:paraId="5673183A" w14:textId="544820DB" w:rsidR="00D7179A" w:rsidRDefault="00D7179A" w:rsidP="00702DED">
      <w:pPr>
        <w:pStyle w:val="Heading2"/>
        <w:spacing w:line="288" w:lineRule="auto"/>
      </w:pPr>
    </w:p>
    <w:p w14:paraId="6E21579C" w14:textId="77777777" w:rsidR="00D7179A" w:rsidRPr="00D7179A" w:rsidRDefault="00D7179A" w:rsidP="00D7179A">
      <w:pPr>
        <w:rPr>
          <w:lang w:eastAsia="fr-FR"/>
        </w:rPr>
      </w:pPr>
    </w:p>
    <w:p w14:paraId="33A0CB5D" w14:textId="1F533709" w:rsidR="00255BC0" w:rsidRPr="002F1EC1" w:rsidRDefault="00052BEB" w:rsidP="00702DED">
      <w:pPr>
        <w:pStyle w:val="Heading2"/>
        <w:spacing w:line="288" w:lineRule="auto"/>
      </w:pPr>
      <w:bookmarkStart w:id="51" w:name="_Toc209689417"/>
      <w:r>
        <w:lastRenderedPageBreak/>
        <w:t>MESURE 10</w:t>
      </w:r>
      <w:r w:rsidR="001E69CD" w:rsidRPr="002F1EC1">
        <w:t xml:space="preserve"> –</w:t>
      </w:r>
      <w:r w:rsidR="001906B8" w:rsidRPr="002F1EC1">
        <w:t xml:space="preserve"> </w:t>
      </w:r>
      <w:r w:rsidR="002A10DD" w:rsidRPr="002F1EC1">
        <w:t>NOTIFICATION,</w:t>
      </w:r>
      <w:r w:rsidR="00C52C8C" w:rsidRPr="002F1EC1">
        <w:t xml:space="preserve"> </w:t>
      </w:r>
      <w:r w:rsidR="001906B8" w:rsidRPr="002F1EC1">
        <w:t xml:space="preserve">DÉPÔT ET </w:t>
      </w:r>
      <w:r w:rsidR="00255BC0" w:rsidRPr="002F1EC1">
        <w:t>PUBLICITÉ</w:t>
      </w:r>
      <w:bookmarkEnd w:id="51"/>
    </w:p>
    <w:p w14:paraId="0B92AC2B" w14:textId="77777777" w:rsidR="00702DED" w:rsidRDefault="00702DED" w:rsidP="00702DED">
      <w:pPr>
        <w:spacing w:after="0" w:line="240" w:lineRule="auto"/>
        <w:contextualSpacing/>
        <w:jc w:val="both"/>
        <w:rPr>
          <w:rFonts w:ascii="Arial" w:hAnsi="Arial" w:cs="Arial"/>
          <w:lang w:eastAsia="fr-FR"/>
        </w:rPr>
      </w:pPr>
    </w:p>
    <w:p w14:paraId="4215DA15" w14:textId="763FE074" w:rsidR="00702DED" w:rsidRDefault="00B014F2" w:rsidP="00702DED">
      <w:pPr>
        <w:spacing w:after="0" w:line="288" w:lineRule="auto"/>
        <w:jc w:val="both"/>
        <w:rPr>
          <w:rFonts w:ascii="Arial" w:hAnsi="Arial" w:cs="Arial"/>
          <w:lang w:eastAsia="fr-FR"/>
        </w:rPr>
      </w:pPr>
      <w:r w:rsidRPr="00B014F2">
        <w:rPr>
          <w:rFonts w:ascii="Arial" w:hAnsi="Arial" w:cs="Arial"/>
          <w:lang w:eastAsia="fr-FR"/>
        </w:rPr>
        <w:t xml:space="preserve">Le présent accord, signé par les parties signataires, est déposé sur la plateforme </w:t>
      </w:r>
      <w:r>
        <w:rPr>
          <w:rFonts w:ascii="Arial" w:hAnsi="Arial" w:cs="Arial"/>
          <w:lang w:eastAsia="fr-FR"/>
        </w:rPr>
        <w:t xml:space="preserve">de téléprocédure </w:t>
      </w:r>
      <w:r w:rsidRPr="00B014F2">
        <w:rPr>
          <w:rFonts w:ascii="Arial" w:hAnsi="Arial" w:cs="Arial"/>
          <w:lang w:eastAsia="fr-FR"/>
        </w:rPr>
        <w:t xml:space="preserve">en ligne </w:t>
      </w:r>
      <w:r>
        <w:rPr>
          <w:rFonts w:ascii="Arial" w:hAnsi="Arial" w:cs="Arial"/>
          <w:lang w:eastAsia="fr-FR"/>
        </w:rPr>
        <w:t>(</w:t>
      </w:r>
      <w:hyperlink r:id="rId8" w:history="1">
        <w:r w:rsidRPr="00D7419D">
          <w:rPr>
            <w:rStyle w:val="Hyperlink"/>
            <w:rFonts w:ascii="Arial" w:eastAsia="Times New Roman" w:hAnsi="Arial" w:cs="Arial"/>
            <w:u w:val="none"/>
            <w:lang w:eastAsia="fr-FR"/>
          </w:rPr>
          <w:t>www.teleaccords.travail-emploi.gouv</w:t>
        </w:r>
      </w:hyperlink>
      <w:r>
        <w:rPr>
          <w:rStyle w:val="Hyperlink"/>
          <w:rFonts w:ascii="Arial" w:eastAsia="Times New Roman" w:hAnsi="Arial" w:cs="Arial"/>
          <w:u w:val="none"/>
          <w:lang w:eastAsia="fr-FR"/>
        </w:rPr>
        <w:t>)</w:t>
      </w:r>
      <w:r w:rsidRPr="00D7419D">
        <w:rPr>
          <w:rFonts w:ascii="Arial" w:hAnsi="Arial" w:cs="Arial"/>
          <w:lang w:eastAsia="fr-FR"/>
        </w:rPr>
        <w:t xml:space="preserve"> du Ministère du Travail</w:t>
      </w:r>
      <w:r w:rsidRPr="00B014F2">
        <w:rPr>
          <w:rFonts w:ascii="Arial" w:hAnsi="Arial" w:cs="Arial"/>
          <w:lang w:eastAsia="fr-FR"/>
        </w:rPr>
        <w:t xml:space="preserve"> qui transmet ensuite à la Direction régionale de l’économie, de l’emploi, du travail et des solidarités (DREETS). </w:t>
      </w:r>
    </w:p>
    <w:p w14:paraId="3ED7EA6C" w14:textId="77777777" w:rsidR="00702DED" w:rsidRPr="00B014F2" w:rsidRDefault="00702DED" w:rsidP="003C45CE">
      <w:pPr>
        <w:spacing w:after="0" w:line="240" w:lineRule="auto"/>
        <w:jc w:val="both"/>
        <w:rPr>
          <w:rFonts w:ascii="Arial" w:hAnsi="Arial" w:cs="Arial"/>
          <w:lang w:eastAsia="fr-FR"/>
        </w:rPr>
      </w:pPr>
    </w:p>
    <w:p w14:paraId="79DA6BAF" w14:textId="21F0F411" w:rsidR="00B014F2" w:rsidRDefault="00B014F2" w:rsidP="00702DED">
      <w:pPr>
        <w:spacing w:after="0" w:line="240" w:lineRule="auto"/>
        <w:jc w:val="both"/>
        <w:rPr>
          <w:rFonts w:ascii="Arial" w:hAnsi="Arial" w:cs="Arial"/>
          <w:lang w:eastAsia="fr-FR"/>
        </w:rPr>
      </w:pPr>
      <w:r w:rsidRPr="00B014F2">
        <w:rPr>
          <w:rFonts w:ascii="Arial" w:hAnsi="Arial" w:cs="Arial"/>
          <w:lang w:eastAsia="fr-FR"/>
        </w:rPr>
        <w:t xml:space="preserve">Un exemplaire du présent accord est également déposé au Greffe du Conseil de Prud’hommes du ressort du lieu où a été conclu le présent accord. </w:t>
      </w:r>
    </w:p>
    <w:p w14:paraId="33CFFAE1" w14:textId="77777777" w:rsidR="00702DED" w:rsidRPr="00B014F2" w:rsidRDefault="00702DED" w:rsidP="00702DED">
      <w:pPr>
        <w:spacing w:after="0" w:line="240" w:lineRule="auto"/>
        <w:jc w:val="both"/>
        <w:rPr>
          <w:rFonts w:ascii="Arial" w:hAnsi="Arial" w:cs="Arial"/>
          <w:lang w:eastAsia="fr-FR"/>
        </w:rPr>
      </w:pPr>
    </w:p>
    <w:p w14:paraId="4E11AC7C" w14:textId="4F6A102B" w:rsidR="00B014F2" w:rsidRDefault="00B014F2" w:rsidP="00702DED">
      <w:pPr>
        <w:spacing w:after="0" w:line="240" w:lineRule="auto"/>
        <w:jc w:val="both"/>
        <w:rPr>
          <w:rFonts w:ascii="Arial" w:hAnsi="Arial" w:cs="Arial"/>
          <w:lang w:eastAsia="fr-FR"/>
        </w:rPr>
      </w:pPr>
      <w:r w:rsidRPr="00B014F2">
        <w:rPr>
          <w:rFonts w:ascii="Arial" w:hAnsi="Arial" w:cs="Arial"/>
          <w:lang w:eastAsia="fr-FR"/>
        </w:rPr>
        <w:t xml:space="preserve">Selon le Décret n°2017-752 du 3 mai 2017 relatif à la publicité des accords collectifs, le présent accord sera rendu public et versé dans </w:t>
      </w:r>
      <w:r w:rsidR="00E53260">
        <w:rPr>
          <w:rFonts w:ascii="Arial" w:hAnsi="Arial" w:cs="Arial"/>
          <w:lang w:eastAsia="fr-FR"/>
        </w:rPr>
        <w:t xml:space="preserve">une base de données nationale. </w:t>
      </w:r>
    </w:p>
    <w:p w14:paraId="5E44DBDC" w14:textId="5FECDAA4" w:rsidR="00702DED" w:rsidRDefault="00702DED" w:rsidP="00702DED">
      <w:pPr>
        <w:spacing w:after="0" w:line="240" w:lineRule="auto"/>
        <w:jc w:val="both"/>
        <w:rPr>
          <w:rFonts w:ascii="Arial" w:hAnsi="Arial" w:cs="Arial"/>
          <w:lang w:eastAsia="fr-FR"/>
        </w:rPr>
      </w:pPr>
    </w:p>
    <w:p w14:paraId="12F69C8C" w14:textId="336798AD" w:rsidR="00B014F2" w:rsidRDefault="00B014F2" w:rsidP="006A2C5A">
      <w:pPr>
        <w:spacing w:after="0" w:line="288" w:lineRule="auto"/>
        <w:jc w:val="both"/>
        <w:rPr>
          <w:rFonts w:ascii="Arial" w:hAnsi="Arial" w:cs="Arial"/>
          <w:lang w:eastAsia="fr-FR"/>
        </w:rPr>
      </w:pPr>
      <w:r w:rsidRPr="00D7419D">
        <w:rPr>
          <w:rFonts w:ascii="Arial" w:hAnsi="Arial" w:cs="Arial"/>
          <w:lang w:eastAsia="fr-FR"/>
        </w:rPr>
        <w:t>Il sera également remis à l’e</w:t>
      </w:r>
      <w:r w:rsidR="00E53260">
        <w:rPr>
          <w:rFonts w:ascii="Arial" w:hAnsi="Arial" w:cs="Arial"/>
          <w:lang w:eastAsia="fr-FR"/>
        </w:rPr>
        <w:t>nsemble des parties signataires.</w:t>
      </w:r>
    </w:p>
    <w:p w14:paraId="2858E7C3" w14:textId="77777777" w:rsidR="00702DED" w:rsidRPr="00D7419D" w:rsidRDefault="00702DED" w:rsidP="006A2C5A">
      <w:pPr>
        <w:spacing w:after="0" w:line="288" w:lineRule="auto"/>
        <w:jc w:val="both"/>
        <w:rPr>
          <w:rFonts w:ascii="Arial" w:hAnsi="Arial" w:cs="Arial"/>
          <w:lang w:eastAsia="fr-FR"/>
        </w:rPr>
      </w:pPr>
    </w:p>
    <w:p w14:paraId="7539E41C" w14:textId="77777777" w:rsidR="00B014F2" w:rsidRPr="00B014F2" w:rsidRDefault="00B014F2" w:rsidP="00702DED">
      <w:pPr>
        <w:spacing w:after="0" w:line="240" w:lineRule="auto"/>
        <w:jc w:val="both"/>
        <w:rPr>
          <w:rFonts w:ascii="Arial" w:hAnsi="Arial" w:cs="Arial"/>
          <w:lang w:eastAsia="fr-FR"/>
        </w:rPr>
      </w:pPr>
      <w:r w:rsidRPr="00B014F2">
        <w:rPr>
          <w:rFonts w:ascii="Arial" w:hAnsi="Arial" w:cs="Arial"/>
          <w:lang w:eastAsia="fr-FR"/>
        </w:rPr>
        <w:t>Le personnel est informé du contenu du présent accord par tout moyen (par exemple, affichage dans l’entreprise sur les emplacements réservés à la communication avec le personnel, courriel, courrier, intranet…).</w:t>
      </w:r>
    </w:p>
    <w:p w14:paraId="05F19938" w14:textId="77777777" w:rsidR="00B014F2" w:rsidRDefault="00B014F2" w:rsidP="006A2C5A">
      <w:pPr>
        <w:spacing w:before="240" w:after="0" w:line="288" w:lineRule="auto"/>
        <w:jc w:val="both"/>
        <w:rPr>
          <w:rFonts w:ascii="Arial" w:hAnsi="Arial" w:cs="Arial"/>
          <w:lang w:eastAsia="fr-FR"/>
        </w:rPr>
      </w:pPr>
      <w:r w:rsidRPr="00B014F2">
        <w:rPr>
          <w:rFonts w:ascii="Arial" w:hAnsi="Arial" w:cs="Arial"/>
          <w:lang w:eastAsia="fr-FR"/>
        </w:rPr>
        <w:t>Les avenants éventuels apportés à cet accord seront soumis aux mêmes règles de publicité.</w:t>
      </w:r>
    </w:p>
    <w:p w14:paraId="776C8259" w14:textId="6135F212" w:rsidR="00702DED" w:rsidRDefault="00702DED" w:rsidP="006A2C5A">
      <w:pPr>
        <w:spacing w:line="288" w:lineRule="auto"/>
        <w:jc w:val="both"/>
        <w:rPr>
          <w:rFonts w:ascii="Arial" w:hAnsi="Arial" w:cs="Arial"/>
        </w:rPr>
      </w:pPr>
    </w:p>
    <w:p w14:paraId="1CAABB25" w14:textId="77777777" w:rsidR="007E2AC2" w:rsidRPr="00D7419D" w:rsidRDefault="007E2AC2" w:rsidP="006A2C5A">
      <w:pPr>
        <w:spacing w:line="288" w:lineRule="auto"/>
        <w:jc w:val="both"/>
        <w:rPr>
          <w:rFonts w:ascii="Arial" w:hAnsi="Arial" w:cs="Arial"/>
        </w:rPr>
      </w:pPr>
    </w:p>
    <w:p w14:paraId="05AACB12" w14:textId="143F8716" w:rsidR="00487ACB" w:rsidRPr="00D7419D" w:rsidRDefault="00487ACB" w:rsidP="006A2C5A">
      <w:pPr>
        <w:spacing w:before="360" w:after="240" w:line="288" w:lineRule="auto"/>
        <w:jc w:val="both"/>
        <w:rPr>
          <w:rFonts w:ascii="Arial" w:hAnsi="Arial" w:cs="Arial"/>
        </w:rPr>
      </w:pPr>
      <w:r w:rsidRPr="00D7419D">
        <w:rPr>
          <w:rFonts w:ascii="Arial" w:hAnsi="Arial" w:cs="Arial"/>
        </w:rPr>
        <w:t xml:space="preserve">Fait en 4 exemplaires à </w:t>
      </w:r>
      <w:r w:rsidR="00D7179A">
        <w:rPr>
          <w:rFonts w:ascii="Arial" w:hAnsi="Arial" w:cs="Arial"/>
        </w:rPr>
        <w:t>LES ULIS</w:t>
      </w:r>
      <w:r w:rsidRPr="00D7419D">
        <w:rPr>
          <w:rFonts w:ascii="Arial" w:hAnsi="Arial" w:cs="Arial"/>
        </w:rPr>
        <w:t xml:space="preserve">, le </w:t>
      </w:r>
      <w:r w:rsidR="00120065">
        <w:rPr>
          <w:rFonts w:ascii="Arial" w:hAnsi="Arial" w:cs="Arial"/>
        </w:rPr>
        <w:t>7 novembre</w:t>
      </w:r>
      <w:r w:rsidR="00AB5C15">
        <w:rPr>
          <w:rFonts w:ascii="Arial" w:hAnsi="Arial" w:cs="Arial"/>
        </w:rPr>
        <w:t xml:space="preserve"> 202</w:t>
      </w:r>
      <w:r w:rsidR="005154C0">
        <w:rPr>
          <w:rFonts w:ascii="Arial" w:hAnsi="Arial" w:cs="Arial"/>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9"/>
        <w:gridCol w:w="4533"/>
      </w:tblGrid>
      <w:tr w:rsidR="00CF0EF5" w:rsidRPr="00CF0EF5" w14:paraId="437A55B8" w14:textId="77777777" w:rsidTr="00CF0EF5">
        <w:tc>
          <w:tcPr>
            <w:tcW w:w="4719" w:type="dxa"/>
            <w:tcBorders>
              <w:top w:val="single" w:sz="4" w:space="0" w:color="auto"/>
              <w:left w:val="single" w:sz="4" w:space="0" w:color="auto"/>
              <w:bottom w:val="nil"/>
              <w:right w:val="single" w:sz="4" w:space="0" w:color="auto"/>
            </w:tcBorders>
          </w:tcPr>
          <w:p w14:paraId="01BA81FC" w14:textId="77777777" w:rsidR="00CF0EF5" w:rsidRPr="00CF0EF5" w:rsidRDefault="00CF0EF5" w:rsidP="006A2C5A">
            <w:pPr>
              <w:spacing w:after="0" w:line="288" w:lineRule="auto"/>
              <w:rPr>
                <w:rFonts w:ascii="Arial" w:hAnsi="Arial" w:cs="Arial"/>
                <w:b/>
                <w:lang w:eastAsia="fr-FR"/>
              </w:rPr>
            </w:pPr>
            <w:r w:rsidRPr="00CF0EF5">
              <w:rPr>
                <w:rFonts w:ascii="Arial" w:hAnsi="Arial" w:cs="Arial"/>
                <w:b/>
                <w:lang w:eastAsia="fr-FR"/>
              </w:rPr>
              <w:t xml:space="preserve">L'entreprise : </w:t>
            </w:r>
          </w:p>
        </w:tc>
        <w:tc>
          <w:tcPr>
            <w:tcW w:w="4719" w:type="dxa"/>
            <w:tcBorders>
              <w:top w:val="single" w:sz="4" w:space="0" w:color="auto"/>
              <w:left w:val="single" w:sz="4" w:space="0" w:color="auto"/>
              <w:bottom w:val="nil"/>
              <w:right w:val="single" w:sz="4" w:space="0" w:color="auto"/>
            </w:tcBorders>
          </w:tcPr>
          <w:p w14:paraId="6B194509" w14:textId="77777777" w:rsidR="00CF0EF5" w:rsidRPr="00CF0EF5" w:rsidRDefault="00CF0EF5" w:rsidP="006A2C5A">
            <w:pPr>
              <w:spacing w:after="0" w:line="288" w:lineRule="auto"/>
              <w:rPr>
                <w:rFonts w:ascii="Arial" w:hAnsi="Arial" w:cs="Arial"/>
                <w:b/>
                <w:lang w:eastAsia="fr-FR"/>
              </w:rPr>
            </w:pPr>
            <w:r w:rsidRPr="00CF0EF5">
              <w:rPr>
                <w:rFonts w:ascii="Arial" w:hAnsi="Arial" w:cs="Arial"/>
                <w:b/>
                <w:lang w:eastAsia="fr-FR"/>
              </w:rPr>
              <w:t>Le Comité Social et Economique :</w:t>
            </w:r>
          </w:p>
        </w:tc>
      </w:tr>
      <w:tr w:rsidR="00CF0EF5" w:rsidRPr="00462B0F" w14:paraId="7C5953CA" w14:textId="77777777" w:rsidTr="00CF0EF5">
        <w:trPr>
          <w:trHeight w:val="1400"/>
        </w:trPr>
        <w:tc>
          <w:tcPr>
            <w:tcW w:w="4719" w:type="dxa"/>
            <w:tcBorders>
              <w:top w:val="nil"/>
            </w:tcBorders>
          </w:tcPr>
          <w:p w14:paraId="3189FF62" w14:textId="77777777" w:rsidR="000F5F07" w:rsidRDefault="000F5F07" w:rsidP="006A2C5A">
            <w:pPr>
              <w:spacing w:after="0" w:line="288" w:lineRule="auto"/>
              <w:rPr>
                <w:rFonts w:ascii="Arial" w:hAnsi="Arial" w:cs="Arial"/>
                <w:lang w:eastAsia="fr-FR"/>
              </w:rPr>
            </w:pPr>
            <w:r w:rsidRPr="000F5F07">
              <w:rPr>
                <w:rFonts w:ascii="Arial" w:hAnsi="Arial" w:cs="Arial"/>
                <w:lang w:eastAsia="fr-FR"/>
              </w:rPr>
              <w:t xml:space="preserve">TITRE NOM PRENOM </w:t>
            </w:r>
          </w:p>
          <w:p w14:paraId="30193F55" w14:textId="31E17674" w:rsidR="00CF0EF5" w:rsidRPr="00C64910" w:rsidRDefault="00CF0EF5" w:rsidP="006A2C5A">
            <w:pPr>
              <w:spacing w:after="0" w:line="288" w:lineRule="auto"/>
              <w:rPr>
                <w:rFonts w:ascii="Arial" w:hAnsi="Arial" w:cs="Arial"/>
                <w:lang w:eastAsia="fr-FR"/>
              </w:rPr>
            </w:pPr>
            <w:r w:rsidRPr="00C64910">
              <w:rPr>
                <w:rFonts w:ascii="Arial" w:hAnsi="Arial" w:cs="Arial"/>
                <w:lang w:eastAsia="fr-FR"/>
              </w:rPr>
              <w:t xml:space="preserve">En qualité de </w:t>
            </w:r>
            <w:r w:rsidR="00BA129A" w:rsidRPr="00C64910">
              <w:rPr>
                <w:rFonts w:ascii="Arial" w:hAnsi="Arial" w:cs="Arial"/>
                <w:lang w:eastAsia="fr-FR"/>
              </w:rPr>
              <w:t xml:space="preserve">Directeur </w:t>
            </w:r>
            <w:r w:rsidR="008D6D2C" w:rsidRPr="00C64910">
              <w:rPr>
                <w:rFonts w:ascii="Arial" w:hAnsi="Arial" w:cs="Arial"/>
                <w:lang w:eastAsia="fr-FR"/>
              </w:rPr>
              <w:t>Général</w:t>
            </w:r>
          </w:p>
          <w:p w14:paraId="539F761F" w14:textId="77777777" w:rsidR="00CF0EF5" w:rsidRPr="00C64910" w:rsidRDefault="00CF0EF5" w:rsidP="006A2C5A">
            <w:pPr>
              <w:spacing w:after="0" w:line="288" w:lineRule="auto"/>
              <w:rPr>
                <w:rFonts w:ascii="Arial" w:hAnsi="Arial" w:cs="Arial"/>
                <w:lang w:eastAsia="fr-FR"/>
              </w:rPr>
            </w:pPr>
          </w:p>
          <w:p w14:paraId="27835FBA" w14:textId="77777777" w:rsidR="00CF0EF5" w:rsidRPr="00C64910" w:rsidRDefault="00CF0EF5" w:rsidP="006A2C5A">
            <w:pPr>
              <w:spacing w:after="0" w:line="288" w:lineRule="auto"/>
              <w:rPr>
                <w:rFonts w:ascii="Arial" w:hAnsi="Arial" w:cs="Arial"/>
                <w:lang w:eastAsia="fr-FR"/>
              </w:rPr>
            </w:pPr>
          </w:p>
        </w:tc>
        <w:tc>
          <w:tcPr>
            <w:tcW w:w="4719" w:type="dxa"/>
            <w:tcBorders>
              <w:top w:val="nil"/>
            </w:tcBorders>
          </w:tcPr>
          <w:p w14:paraId="63BB5276" w14:textId="42C4C69B" w:rsidR="00CF0EF5" w:rsidRPr="00C64910" w:rsidRDefault="00CF0EF5" w:rsidP="006A2C5A">
            <w:pPr>
              <w:spacing w:after="0" w:line="288" w:lineRule="auto"/>
              <w:rPr>
                <w:rFonts w:ascii="Arial" w:hAnsi="Arial" w:cs="Arial"/>
                <w:lang w:eastAsia="fr-FR"/>
              </w:rPr>
            </w:pPr>
            <w:r w:rsidRPr="00C64910">
              <w:rPr>
                <w:rFonts w:ascii="Arial" w:hAnsi="Arial" w:cs="Arial"/>
                <w:lang w:eastAsia="fr-FR"/>
              </w:rPr>
              <w:t xml:space="preserve">Représenté par : </w:t>
            </w:r>
            <w:r w:rsidR="000F5F07" w:rsidRPr="000F5F07">
              <w:rPr>
                <w:rFonts w:ascii="Arial" w:hAnsi="Arial" w:cs="Arial"/>
                <w:lang w:eastAsia="fr-FR"/>
              </w:rPr>
              <w:t>TITRE NOM PRENOM</w:t>
            </w:r>
            <w:r w:rsidRPr="00C64910">
              <w:rPr>
                <w:rFonts w:ascii="Arial" w:hAnsi="Arial" w:cs="Arial"/>
                <w:lang w:eastAsia="fr-FR"/>
              </w:rPr>
              <w:t xml:space="preserve">, ayant reçu mandat à cet effet, selon procès-verbal ci-joint. </w:t>
            </w:r>
          </w:p>
          <w:p w14:paraId="24575435" w14:textId="77777777" w:rsidR="00CF0EF5" w:rsidRPr="00C64910" w:rsidRDefault="00CF0EF5" w:rsidP="006A2C5A">
            <w:pPr>
              <w:spacing w:after="0" w:line="288" w:lineRule="auto"/>
              <w:jc w:val="both"/>
              <w:rPr>
                <w:rFonts w:ascii="Arial" w:hAnsi="Arial" w:cs="Arial"/>
                <w:lang w:eastAsia="fr-FR"/>
              </w:rPr>
            </w:pPr>
          </w:p>
          <w:p w14:paraId="454638D7" w14:textId="77777777" w:rsidR="00CF0EF5" w:rsidRPr="00C64910" w:rsidRDefault="00CF0EF5" w:rsidP="006A2C5A">
            <w:pPr>
              <w:spacing w:after="0" w:line="288" w:lineRule="auto"/>
              <w:rPr>
                <w:rFonts w:ascii="Arial" w:eastAsia="Times New Roman" w:hAnsi="Arial" w:cs="Arial"/>
                <w:sz w:val="20"/>
                <w:szCs w:val="20"/>
                <w:lang w:eastAsia="fr-FR"/>
              </w:rPr>
            </w:pPr>
          </w:p>
          <w:p w14:paraId="31FF63CD" w14:textId="77777777" w:rsidR="00CF0EF5" w:rsidRPr="00C64910" w:rsidRDefault="00CF0EF5" w:rsidP="006A2C5A">
            <w:pPr>
              <w:spacing w:after="0" w:line="288" w:lineRule="auto"/>
              <w:rPr>
                <w:rFonts w:ascii="Arial" w:eastAsia="Times New Roman" w:hAnsi="Arial" w:cs="Arial"/>
                <w:sz w:val="20"/>
                <w:szCs w:val="20"/>
                <w:lang w:eastAsia="fr-FR"/>
              </w:rPr>
            </w:pPr>
          </w:p>
          <w:p w14:paraId="2DA48531" w14:textId="77777777" w:rsidR="00CF0EF5" w:rsidRPr="00C64910" w:rsidRDefault="00CF0EF5" w:rsidP="006A2C5A">
            <w:pPr>
              <w:spacing w:after="0" w:line="288" w:lineRule="auto"/>
              <w:rPr>
                <w:rFonts w:ascii="Arial" w:eastAsia="Times New Roman" w:hAnsi="Arial" w:cs="Arial"/>
                <w:sz w:val="20"/>
                <w:szCs w:val="20"/>
                <w:lang w:eastAsia="fr-FR"/>
              </w:rPr>
            </w:pPr>
          </w:p>
          <w:p w14:paraId="1B967ADA" w14:textId="77777777" w:rsidR="00CF0EF5" w:rsidRPr="00C64910" w:rsidRDefault="00CF0EF5" w:rsidP="006A2C5A">
            <w:pPr>
              <w:spacing w:after="0" w:line="288" w:lineRule="auto"/>
              <w:rPr>
                <w:rFonts w:ascii="Arial" w:eastAsia="Times New Roman" w:hAnsi="Arial" w:cs="Arial"/>
                <w:sz w:val="20"/>
                <w:szCs w:val="20"/>
                <w:lang w:eastAsia="fr-FR"/>
              </w:rPr>
            </w:pPr>
          </w:p>
          <w:p w14:paraId="76F3ACB2" w14:textId="77777777" w:rsidR="00CF0EF5" w:rsidRPr="00C64910" w:rsidRDefault="00CF0EF5" w:rsidP="006A2C5A">
            <w:pPr>
              <w:spacing w:after="0" w:line="288" w:lineRule="auto"/>
              <w:rPr>
                <w:rFonts w:ascii="Arial" w:eastAsia="Times New Roman" w:hAnsi="Arial" w:cs="Arial"/>
                <w:sz w:val="20"/>
                <w:szCs w:val="20"/>
                <w:lang w:eastAsia="fr-FR"/>
              </w:rPr>
            </w:pPr>
          </w:p>
          <w:p w14:paraId="7D352F02" w14:textId="77777777" w:rsidR="00CF0EF5" w:rsidRPr="00C64910" w:rsidRDefault="00CF0EF5" w:rsidP="006A2C5A">
            <w:pPr>
              <w:spacing w:after="0" w:line="288" w:lineRule="auto"/>
              <w:rPr>
                <w:rFonts w:ascii="Arial" w:eastAsia="Times New Roman" w:hAnsi="Arial" w:cs="Arial"/>
                <w:sz w:val="20"/>
                <w:szCs w:val="20"/>
                <w:lang w:eastAsia="fr-FR"/>
              </w:rPr>
            </w:pPr>
          </w:p>
        </w:tc>
      </w:tr>
    </w:tbl>
    <w:p w14:paraId="46CA8328" w14:textId="77777777" w:rsidR="00E4078A" w:rsidRPr="00D7419D" w:rsidRDefault="00E4078A" w:rsidP="006A2C5A">
      <w:pPr>
        <w:spacing w:line="288" w:lineRule="auto"/>
        <w:jc w:val="both"/>
        <w:rPr>
          <w:rFonts w:ascii="Arial" w:hAnsi="Arial" w:cs="Arial"/>
        </w:rPr>
      </w:pPr>
    </w:p>
    <w:sectPr w:rsidR="00E4078A" w:rsidRPr="00D7419D" w:rsidSect="003C45CE">
      <w:headerReference w:type="even" r:id="rId9"/>
      <w:headerReference w:type="default" r:id="rId10"/>
      <w:footerReference w:type="even" r:id="rId11"/>
      <w:footerReference w:type="default" r:id="rId12"/>
      <w:headerReference w:type="first" r:id="rId13"/>
      <w:footerReference w:type="first" r:id="rId14"/>
      <w:pgSz w:w="11906" w:h="16838"/>
      <w:pgMar w:top="18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DDEE4" w14:textId="77777777" w:rsidR="00D2036C" w:rsidRDefault="00D2036C" w:rsidP="00501FC6">
      <w:pPr>
        <w:spacing w:after="0" w:line="240" w:lineRule="auto"/>
      </w:pPr>
      <w:r>
        <w:separator/>
      </w:r>
    </w:p>
  </w:endnote>
  <w:endnote w:type="continuationSeparator" w:id="0">
    <w:p w14:paraId="7195ACF4" w14:textId="77777777" w:rsidR="00D2036C" w:rsidRDefault="00D2036C" w:rsidP="00501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58DA7" w14:textId="77777777" w:rsidR="008F4BE9" w:rsidRDefault="008F4B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345186"/>
      <w:docPartObj>
        <w:docPartGallery w:val="Page Numbers (Bottom of Page)"/>
        <w:docPartUnique/>
      </w:docPartObj>
    </w:sdtPr>
    <w:sdtEndPr/>
    <w:sdtContent>
      <w:sdt>
        <w:sdtPr>
          <w:id w:val="-1769616900"/>
          <w:docPartObj>
            <w:docPartGallery w:val="Page Numbers (Top of Page)"/>
            <w:docPartUnique/>
          </w:docPartObj>
        </w:sdtPr>
        <w:sdtEndPr/>
        <w:sdtContent>
          <w:p w14:paraId="5EF2CD44" w14:textId="60EB8FD2" w:rsidR="0010744E" w:rsidRDefault="0010744E" w:rsidP="00016E68">
            <w:pPr>
              <w:pStyle w:val="Footer"/>
              <w:rPr>
                <w:sz w:val="20"/>
                <w:szCs w:val="20"/>
              </w:rPr>
            </w:pPr>
            <w:r>
              <w:rPr>
                <w:sz w:val="20"/>
                <w:szCs w:val="20"/>
              </w:rPr>
              <w:t xml:space="preserve">Accord Egalité Professionnelle_ Eurofins Pharma </w:t>
            </w:r>
            <w:proofErr w:type="spellStart"/>
            <w:r>
              <w:rPr>
                <w:sz w:val="20"/>
                <w:szCs w:val="20"/>
              </w:rPr>
              <w:t>Quality</w:t>
            </w:r>
            <w:proofErr w:type="spellEnd"/>
            <w:r>
              <w:rPr>
                <w:sz w:val="20"/>
                <w:szCs w:val="20"/>
              </w:rPr>
              <w:t xml:space="preserve"> Control </w:t>
            </w:r>
          </w:p>
          <w:p w14:paraId="685F0382" w14:textId="27816C23" w:rsidR="0010744E" w:rsidRDefault="0010744E">
            <w:pPr>
              <w:pStyle w:val="Footer"/>
              <w:jc w:val="right"/>
            </w:pPr>
            <w:r>
              <w:t xml:space="preserve">Page </w:t>
            </w:r>
            <w:r>
              <w:rPr>
                <w:b/>
                <w:bCs/>
                <w:sz w:val="24"/>
                <w:szCs w:val="24"/>
              </w:rPr>
              <w:fldChar w:fldCharType="begin"/>
            </w:r>
            <w:r>
              <w:rPr>
                <w:b/>
                <w:bCs/>
              </w:rPr>
              <w:instrText>PAGE</w:instrText>
            </w:r>
            <w:r>
              <w:rPr>
                <w:b/>
                <w:bCs/>
                <w:sz w:val="24"/>
                <w:szCs w:val="24"/>
              </w:rPr>
              <w:fldChar w:fldCharType="separate"/>
            </w:r>
            <w:r w:rsidR="008F4BE9">
              <w:rPr>
                <w:b/>
                <w:bCs/>
                <w:noProof/>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8F4BE9">
              <w:rPr>
                <w:b/>
                <w:bCs/>
                <w:noProof/>
              </w:rPr>
              <w:t>18</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FD9BD" w14:textId="77777777" w:rsidR="008F4BE9" w:rsidRDefault="008F4B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4F01F" w14:textId="77777777" w:rsidR="00D2036C" w:rsidRDefault="00D2036C" w:rsidP="00501FC6">
      <w:pPr>
        <w:spacing w:after="0" w:line="240" w:lineRule="auto"/>
      </w:pPr>
      <w:r>
        <w:separator/>
      </w:r>
    </w:p>
  </w:footnote>
  <w:footnote w:type="continuationSeparator" w:id="0">
    <w:p w14:paraId="396FDC56" w14:textId="77777777" w:rsidR="00D2036C" w:rsidRDefault="00D2036C" w:rsidP="00501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D41E7" w14:textId="00E57F28" w:rsidR="008F4BE9" w:rsidRDefault="008F4B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51229" w14:textId="7F4BBFCC" w:rsidR="0010744E" w:rsidRDefault="0010744E">
    <w:pPr>
      <w:pStyle w:val="Header"/>
    </w:pPr>
    <w:r>
      <w:rPr>
        <w:noProof/>
        <w:lang w:eastAsia="fr-FR"/>
      </w:rPr>
      <w:drawing>
        <wp:anchor distT="0" distB="0" distL="114300" distR="114300" simplePos="0" relativeHeight="251659264" behindDoc="1" locked="0" layoutInCell="1" allowOverlap="1" wp14:anchorId="52978344" wp14:editId="6BAEF767">
          <wp:simplePos x="0" y="0"/>
          <wp:positionH relativeFrom="margin">
            <wp:align>left</wp:align>
          </wp:positionH>
          <wp:positionV relativeFrom="paragraph">
            <wp:posOffset>-141605</wp:posOffset>
          </wp:positionV>
          <wp:extent cx="2921000" cy="633730"/>
          <wp:effectExtent l="0" t="0" r="0" b="0"/>
          <wp:wrapTight wrapText="bothSides">
            <wp:wrapPolygon edited="0">
              <wp:start x="0" y="0"/>
              <wp:lineTo x="0" y="20778"/>
              <wp:lineTo x="21412" y="20778"/>
              <wp:lineTo x="21412" y="0"/>
              <wp:lineTo x="0" y="0"/>
            </wp:wrapPolygon>
          </wp:wrapTight>
          <wp:docPr id="2" name="Image 11"/>
          <wp:cNvGraphicFramePr/>
          <a:graphic xmlns:a="http://schemas.openxmlformats.org/drawingml/2006/main">
            <a:graphicData uri="http://schemas.openxmlformats.org/drawingml/2006/picture">
              <pic:pic xmlns:pic="http://schemas.openxmlformats.org/drawingml/2006/picture">
                <pic:nvPicPr>
                  <pic:cNvPr id="12" name="Image 1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921000" cy="6337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65896" w14:textId="53DA8322" w:rsidR="008F4BE9" w:rsidRDefault="008F4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766F1"/>
    <w:multiLevelType w:val="hybridMultilevel"/>
    <w:tmpl w:val="CE4E0C1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4259FE"/>
    <w:multiLevelType w:val="hybridMultilevel"/>
    <w:tmpl w:val="37343332"/>
    <w:lvl w:ilvl="0" w:tplc="584249B0">
      <w:start w:val="7"/>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8C1AD6"/>
    <w:multiLevelType w:val="multilevel"/>
    <w:tmpl w:val="86C6F038"/>
    <w:lvl w:ilvl="0">
      <w:start w:val="1"/>
      <w:numFmt w:val="decimal"/>
      <w:lvlText w:val="%1."/>
      <w:lvlJc w:val="left"/>
      <w:pPr>
        <w:ind w:left="360" w:hanging="360"/>
      </w:pPr>
      <w:rPr>
        <w:rFonts w:hint="default"/>
      </w:rPr>
    </w:lvl>
    <w:lvl w:ilvl="1">
      <w:start w:val="1"/>
      <w:numFmt w:val="decimal"/>
      <w:lvlText w:val="5.%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B76F68"/>
    <w:multiLevelType w:val="hybridMultilevel"/>
    <w:tmpl w:val="EADCA672"/>
    <w:lvl w:ilvl="0" w:tplc="AEA6BB2A">
      <w:start w:val="1"/>
      <w:numFmt w:val="decimal"/>
      <w:lvlText w:val="5.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F3E1467"/>
    <w:multiLevelType w:val="multilevel"/>
    <w:tmpl w:val="927C0E0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B2213D"/>
    <w:multiLevelType w:val="multilevel"/>
    <w:tmpl w:val="D4BA92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2A0EF7"/>
    <w:multiLevelType w:val="multilevel"/>
    <w:tmpl w:val="B97AED7A"/>
    <w:lvl w:ilvl="0">
      <w:start w:val="1"/>
      <w:numFmt w:val="decimal"/>
      <w:lvlText w:val="%1."/>
      <w:lvlJc w:val="left"/>
      <w:pPr>
        <w:ind w:left="360" w:hanging="360"/>
      </w:pPr>
      <w:rPr>
        <w:rFonts w:hint="default"/>
      </w:rPr>
    </w:lvl>
    <w:lvl w:ilvl="1">
      <w:start w:val="1"/>
      <w:numFmt w:val="decimal"/>
      <w:lvlText w:val="4.%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E05566"/>
    <w:multiLevelType w:val="hybridMultilevel"/>
    <w:tmpl w:val="BC50D30E"/>
    <w:lvl w:ilvl="0" w:tplc="AEA6BB2A">
      <w:start w:val="1"/>
      <w:numFmt w:val="decimal"/>
      <w:lvlText w:val="5.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1B61A5F"/>
    <w:multiLevelType w:val="multilevel"/>
    <w:tmpl w:val="DA882EC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4703AAA"/>
    <w:multiLevelType w:val="multilevel"/>
    <w:tmpl w:val="9236C69E"/>
    <w:lvl w:ilvl="0">
      <w:start w:val="1"/>
      <w:numFmt w:val="decimal"/>
      <w:lvlText w:val="%1."/>
      <w:lvlJc w:val="left"/>
      <w:pPr>
        <w:ind w:left="360" w:hanging="360"/>
      </w:pPr>
      <w:rPr>
        <w:rFonts w:hint="default"/>
      </w:rPr>
    </w:lvl>
    <w:lvl w:ilvl="1">
      <w:start w:val="1"/>
      <w:numFmt w:val="decimal"/>
      <w:lvlText w:val="3.%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5F87D92"/>
    <w:multiLevelType w:val="hybridMultilevel"/>
    <w:tmpl w:val="2A24157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86348A7"/>
    <w:multiLevelType w:val="multilevel"/>
    <w:tmpl w:val="E2DC8E6A"/>
    <w:lvl w:ilvl="0">
      <w:start w:val="2"/>
      <w:numFmt w:val="none"/>
      <w:lvlText w:val="5.1"/>
      <w:lvlJc w:val="left"/>
      <w:pPr>
        <w:ind w:left="360" w:hanging="360"/>
      </w:pPr>
      <w:rPr>
        <w:rFonts w:hint="default"/>
      </w:rPr>
    </w:lvl>
    <w:lvl w:ilvl="1">
      <w:start w:val="1"/>
      <w:numFmt w:val="decimal"/>
      <w:lvlText w:val="%15.2"/>
      <w:lvlJc w:val="left"/>
      <w:pPr>
        <w:ind w:left="360" w:hanging="360"/>
      </w:pPr>
      <w:rPr>
        <w:rFonts w:hint="default"/>
      </w:rPr>
    </w:lvl>
    <w:lvl w:ilvl="2">
      <w:start w:val="1"/>
      <w:numFmt w:val="decimal"/>
      <w:lvlText w:val="%15.3"/>
      <w:lvlJc w:val="left"/>
      <w:pPr>
        <w:ind w:left="720" w:hanging="720"/>
      </w:pPr>
      <w:rPr>
        <w:rFonts w:hint="default"/>
      </w:rPr>
    </w:lvl>
    <w:lvl w:ilvl="3">
      <w:start w:val="1"/>
      <w:numFmt w:val="decimal"/>
      <w:lvlText w:val="%15.4"/>
      <w:lvlJc w:val="left"/>
      <w:pPr>
        <w:ind w:left="720" w:hanging="720"/>
      </w:pPr>
      <w:rPr>
        <w:rFonts w:hint="default"/>
      </w:rPr>
    </w:lvl>
    <w:lvl w:ilvl="4">
      <w:start w:val="1"/>
      <w:numFmt w:val="decimal"/>
      <w:lvlText w:val="%15.5"/>
      <w:lvlJc w:val="left"/>
      <w:pPr>
        <w:ind w:left="1080" w:hanging="1080"/>
      </w:pPr>
      <w:rPr>
        <w:rFonts w:hint="default"/>
      </w:rPr>
    </w:lvl>
    <w:lvl w:ilvl="5">
      <w:start w:val="1"/>
      <w:numFmt w:val="decimal"/>
      <w:lvlText w:val="%15.6"/>
      <w:lvlJc w:val="left"/>
      <w:pPr>
        <w:ind w:left="1080" w:hanging="1080"/>
      </w:pPr>
      <w:rPr>
        <w:rFonts w:hint="default"/>
      </w:rPr>
    </w:lvl>
    <w:lvl w:ilvl="6">
      <w:start w:val="1"/>
      <w:numFmt w:val="decimal"/>
      <w:lvlText w:val="%15.7"/>
      <w:lvlJc w:val="left"/>
      <w:pPr>
        <w:ind w:left="1440" w:hanging="1440"/>
      </w:pPr>
      <w:rPr>
        <w:rFonts w:hint="default"/>
      </w:rPr>
    </w:lvl>
    <w:lvl w:ilvl="7">
      <w:start w:val="1"/>
      <w:numFmt w:val="decimal"/>
      <w:lvlText w:val="%15.8"/>
      <w:lvlJc w:val="left"/>
      <w:pPr>
        <w:ind w:left="1440" w:hanging="1440"/>
      </w:pPr>
      <w:rPr>
        <w:rFonts w:hint="default"/>
      </w:rPr>
    </w:lvl>
    <w:lvl w:ilvl="8">
      <w:start w:val="1"/>
      <w:numFmt w:val="none"/>
      <w:lvlText w:val="5.9"/>
      <w:lvlJc w:val="left"/>
      <w:pPr>
        <w:ind w:left="1800" w:hanging="1800"/>
      </w:pPr>
      <w:rPr>
        <w:rFonts w:hint="default"/>
      </w:rPr>
    </w:lvl>
  </w:abstractNum>
  <w:abstractNum w:abstractNumId="12" w15:restartNumberingAfterBreak="0">
    <w:nsid w:val="4A643019"/>
    <w:multiLevelType w:val="hybridMultilevel"/>
    <w:tmpl w:val="FA80AF1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FB4090"/>
    <w:multiLevelType w:val="multilevel"/>
    <w:tmpl w:val="16F88730"/>
    <w:lvl w:ilvl="0">
      <w:start w:val="1"/>
      <w:numFmt w:val="decimal"/>
      <w:lvlText w:val="%1."/>
      <w:lvlJc w:val="left"/>
      <w:pPr>
        <w:ind w:left="360" w:hanging="360"/>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5C364AC"/>
    <w:multiLevelType w:val="multilevel"/>
    <w:tmpl w:val="F3EA1706"/>
    <w:lvl w:ilvl="0">
      <w:start w:val="2"/>
      <w:numFmt w:val="decimal"/>
      <w:lvlText w:val="%1"/>
      <w:lvlJc w:val="left"/>
      <w:pPr>
        <w:ind w:left="360" w:hanging="360"/>
      </w:pPr>
      <w:rPr>
        <w:rFonts w:hint="default"/>
      </w:rPr>
    </w:lvl>
    <w:lvl w:ilvl="1">
      <w:start w:val="2"/>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3A12FC"/>
    <w:multiLevelType w:val="multilevel"/>
    <w:tmpl w:val="885CA524"/>
    <w:lvl w:ilvl="0">
      <w:start w:val="1"/>
      <w:numFmt w:val="decimal"/>
      <w:lvlText w:val="%1."/>
      <w:lvlJc w:val="left"/>
      <w:pPr>
        <w:ind w:left="360" w:hanging="360"/>
      </w:pPr>
      <w:rPr>
        <w:rFonts w:hint="default"/>
      </w:rPr>
    </w:lvl>
    <w:lvl w:ilvl="1">
      <w:start w:val="1"/>
      <w:numFmt w:val="decimal"/>
      <w:pStyle w:val="Heading3"/>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130C4A"/>
    <w:multiLevelType w:val="hybridMultilevel"/>
    <w:tmpl w:val="667064B6"/>
    <w:lvl w:ilvl="0" w:tplc="584249B0">
      <w:start w:val="7"/>
      <w:numFmt w:val="bullet"/>
      <w:lvlText w:val=""/>
      <w:lvlJc w:val="left"/>
      <w:pPr>
        <w:ind w:left="1080" w:hanging="360"/>
      </w:pPr>
      <w:rPr>
        <w:rFonts w:ascii="Wingdings" w:eastAsiaTheme="minorHAnsi" w:hAnsi="Wingdings"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5B4C3456"/>
    <w:multiLevelType w:val="hybridMultilevel"/>
    <w:tmpl w:val="D8469374"/>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FFB7635"/>
    <w:multiLevelType w:val="hybridMultilevel"/>
    <w:tmpl w:val="523650A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F14150"/>
    <w:multiLevelType w:val="hybridMultilevel"/>
    <w:tmpl w:val="C35E85C6"/>
    <w:lvl w:ilvl="0" w:tplc="584249B0">
      <w:start w:val="7"/>
      <w:numFmt w:val="bullet"/>
      <w:lvlText w:val=""/>
      <w:lvlJc w:val="left"/>
      <w:pPr>
        <w:tabs>
          <w:tab w:val="num" w:pos="720"/>
        </w:tabs>
        <w:ind w:left="720" w:hanging="360"/>
      </w:pPr>
      <w:rPr>
        <w:rFonts w:ascii="Wingdings" w:eastAsiaTheme="minorHAnsi" w:hAnsi="Wingdings"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15:restartNumberingAfterBreak="0">
    <w:nsid w:val="644D18B6"/>
    <w:multiLevelType w:val="hybridMultilevel"/>
    <w:tmpl w:val="E4762C44"/>
    <w:lvl w:ilvl="0" w:tplc="45DC69BC">
      <w:start w:val="1"/>
      <w:numFmt w:val="decimal"/>
      <w:lvlText w:val="5.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7DA64D4"/>
    <w:multiLevelType w:val="hybridMultilevel"/>
    <w:tmpl w:val="698A38A6"/>
    <w:lvl w:ilvl="0" w:tplc="87D0BFE0">
      <w:numFmt w:val="bullet"/>
      <w:lvlText w:val="-"/>
      <w:lvlJc w:val="left"/>
      <w:pPr>
        <w:tabs>
          <w:tab w:val="num" w:pos="720"/>
        </w:tabs>
        <w:ind w:left="720" w:hanging="360"/>
      </w:pPr>
      <w:rPr>
        <w:rFonts w:ascii="TimesNewRomanPSMT" w:eastAsia="Times New Roman" w:hAnsi="TimesNewRomanPSMT" w:cs="TimesNewRomanPSMT"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15:restartNumberingAfterBreak="0">
    <w:nsid w:val="77E6075E"/>
    <w:multiLevelType w:val="multilevel"/>
    <w:tmpl w:val="C366DD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15"/>
  </w:num>
  <w:num w:numId="3">
    <w:abstractNumId w:val="1"/>
  </w:num>
  <w:num w:numId="4">
    <w:abstractNumId w:val="10"/>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2"/>
  </w:num>
  <w:num w:numId="8">
    <w:abstractNumId w:val="5"/>
    <w:lvlOverride w:ilvl="0">
      <w:lvl w:ilvl="0">
        <w:start w:val="2"/>
        <w:numFmt w:val="decimal"/>
        <w:lvlText w:val="%1"/>
        <w:lvlJc w:val="left"/>
        <w:pPr>
          <w:ind w:left="360" w:hanging="360"/>
        </w:pPr>
        <w:rPr>
          <w:rFonts w:hint="default"/>
        </w:rPr>
      </w:lvl>
    </w:lvlOverride>
    <w:lvlOverride w:ilvl="1">
      <w:lvl w:ilvl="1">
        <w:start w:val="1"/>
        <w:numFmt w:val="none"/>
        <w:lvlText w:val="3.1"/>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9">
    <w:abstractNumId w:val="14"/>
  </w:num>
  <w:num w:numId="10">
    <w:abstractNumId w:val="18"/>
  </w:num>
  <w:num w:numId="11">
    <w:abstractNumId w:val="8"/>
  </w:num>
  <w:num w:numId="12">
    <w:abstractNumId w:val="0"/>
  </w:num>
  <w:num w:numId="13">
    <w:abstractNumId w:val="16"/>
  </w:num>
  <w:num w:numId="14">
    <w:abstractNumId w:val="19"/>
  </w:num>
  <w:num w:numId="15">
    <w:abstractNumId w:val="13"/>
  </w:num>
  <w:num w:numId="16">
    <w:abstractNumId w:val="15"/>
  </w:num>
  <w:num w:numId="17">
    <w:abstractNumId w:val="9"/>
  </w:num>
  <w:num w:numId="18">
    <w:abstractNumId w:val="15"/>
  </w:num>
  <w:num w:numId="19">
    <w:abstractNumId w:val="15"/>
  </w:num>
  <w:num w:numId="20">
    <w:abstractNumId w:val="15"/>
  </w:num>
  <w:num w:numId="21">
    <w:abstractNumId w:val="6"/>
  </w:num>
  <w:num w:numId="22">
    <w:abstractNumId w:val="15"/>
  </w:num>
  <w:num w:numId="23">
    <w:abstractNumId w:val="15"/>
  </w:num>
  <w:num w:numId="24">
    <w:abstractNumId w:val="15"/>
  </w:num>
  <w:num w:numId="25">
    <w:abstractNumId w:val="15"/>
  </w:num>
  <w:num w:numId="26">
    <w:abstractNumId w:val="15"/>
  </w:num>
  <w:num w:numId="27">
    <w:abstractNumId w:val="2"/>
  </w:num>
  <w:num w:numId="28">
    <w:abstractNumId w:val="15"/>
  </w:num>
  <w:num w:numId="29">
    <w:abstractNumId w:val="15"/>
  </w:num>
  <w:num w:numId="30">
    <w:abstractNumId w:val="15"/>
  </w:num>
  <w:num w:numId="31">
    <w:abstractNumId w:val="15"/>
  </w:num>
  <w:num w:numId="32">
    <w:abstractNumId w:val="17"/>
  </w:num>
  <w:num w:numId="33">
    <w:abstractNumId w:val="3"/>
  </w:num>
  <w:num w:numId="34">
    <w:abstractNumId w:val="20"/>
  </w:num>
  <w:num w:numId="35">
    <w:abstractNumId w:val="4"/>
  </w:num>
  <w:num w:numId="3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2C4"/>
    <w:rsid w:val="0001535C"/>
    <w:rsid w:val="00016E68"/>
    <w:rsid w:val="00020865"/>
    <w:rsid w:val="00025DB7"/>
    <w:rsid w:val="00033F9A"/>
    <w:rsid w:val="00034B3F"/>
    <w:rsid w:val="00040FC6"/>
    <w:rsid w:val="00041E15"/>
    <w:rsid w:val="00042F78"/>
    <w:rsid w:val="00044B90"/>
    <w:rsid w:val="00052BEB"/>
    <w:rsid w:val="00053E14"/>
    <w:rsid w:val="0006034F"/>
    <w:rsid w:val="00060FDA"/>
    <w:rsid w:val="00063E51"/>
    <w:rsid w:val="00066B65"/>
    <w:rsid w:val="0006736C"/>
    <w:rsid w:val="00070078"/>
    <w:rsid w:val="000A11A4"/>
    <w:rsid w:val="000A1FDA"/>
    <w:rsid w:val="000A2D73"/>
    <w:rsid w:val="000A2F75"/>
    <w:rsid w:val="000A458C"/>
    <w:rsid w:val="000A662B"/>
    <w:rsid w:val="000C1C03"/>
    <w:rsid w:val="000D3488"/>
    <w:rsid w:val="000D4228"/>
    <w:rsid w:val="000D4498"/>
    <w:rsid w:val="000D69F5"/>
    <w:rsid w:val="000E1808"/>
    <w:rsid w:val="000E2AD4"/>
    <w:rsid w:val="000F0176"/>
    <w:rsid w:val="000F5F07"/>
    <w:rsid w:val="0010744E"/>
    <w:rsid w:val="00113F57"/>
    <w:rsid w:val="00115A89"/>
    <w:rsid w:val="00120065"/>
    <w:rsid w:val="001214FC"/>
    <w:rsid w:val="00122291"/>
    <w:rsid w:val="00124D19"/>
    <w:rsid w:val="00130717"/>
    <w:rsid w:val="001359C6"/>
    <w:rsid w:val="00136833"/>
    <w:rsid w:val="00155AEE"/>
    <w:rsid w:val="0016777D"/>
    <w:rsid w:val="00170932"/>
    <w:rsid w:val="0017117A"/>
    <w:rsid w:val="0017169F"/>
    <w:rsid w:val="001768D2"/>
    <w:rsid w:val="00177C60"/>
    <w:rsid w:val="00182932"/>
    <w:rsid w:val="00186294"/>
    <w:rsid w:val="00186B74"/>
    <w:rsid w:val="001906B8"/>
    <w:rsid w:val="00192448"/>
    <w:rsid w:val="00194192"/>
    <w:rsid w:val="00195E8D"/>
    <w:rsid w:val="001A0F67"/>
    <w:rsid w:val="001A2D3A"/>
    <w:rsid w:val="001B18DE"/>
    <w:rsid w:val="001B5254"/>
    <w:rsid w:val="001C6D82"/>
    <w:rsid w:val="001C71C2"/>
    <w:rsid w:val="001D399E"/>
    <w:rsid w:val="001D5019"/>
    <w:rsid w:val="001E3322"/>
    <w:rsid w:val="001E45E8"/>
    <w:rsid w:val="001E4FA8"/>
    <w:rsid w:val="001E69CD"/>
    <w:rsid w:val="001E6E79"/>
    <w:rsid w:val="0020571C"/>
    <w:rsid w:val="00207448"/>
    <w:rsid w:val="002159D3"/>
    <w:rsid w:val="0021701C"/>
    <w:rsid w:val="00230E75"/>
    <w:rsid w:val="002313BD"/>
    <w:rsid w:val="002344AB"/>
    <w:rsid w:val="002363B8"/>
    <w:rsid w:val="002503BD"/>
    <w:rsid w:val="00250702"/>
    <w:rsid w:val="002509E6"/>
    <w:rsid w:val="00250D89"/>
    <w:rsid w:val="00255BC0"/>
    <w:rsid w:val="0026700D"/>
    <w:rsid w:val="00280EF6"/>
    <w:rsid w:val="00280F4A"/>
    <w:rsid w:val="00281690"/>
    <w:rsid w:val="00284790"/>
    <w:rsid w:val="002870D0"/>
    <w:rsid w:val="00290E99"/>
    <w:rsid w:val="002911F8"/>
    <w:rsid w:val="0029281A"/>
    <w:rsid w:val="002A10DD"/>
    <w:rsid w:val="002A1176"/>
    <w:rsid w:val="002A3C9A"/>
    <w:rsid w:val="002A5220"/>
    <w:rsid w:val="002B4945"/>
    <w:rsid w:val="002B577C"/>
    <w:rsid w:val="002C0EF5"/>
    <w:rsid w:val="002C24B9"/>
    <w:rsid w:val="002C29EA"/>
    <w:rsid w:val="002C5B2B"/>
    <w:rsid w:val="002C77DA"/>
    <w:rsid w:val="002D4ABC"/>
    <w:rsid w:val="002E3597"/>
    <w:rsid w:val="002E5690"/>
    <w:rsid w:val="002E5C64"/>
    <w:rsid w:val="002E73B3"/>
    <w:rsid w:val="002F1EC1"/>
    <w:rsid w:val="002F69F0"/>
    <w:rsid w:val="0030595B"/>
    <w:rsid w:val="00306737"/>
    <w:rsid w:val="00317772"/>
    <w:rsid w:val="003252C4"/>
    <w:rsid w:val="003307EF"/>
    <w:rsid w:val="00351470"/>
    <w:rsid w:val="0035469E"/>
    <w:rsid w:val="0035614C"/>
    <w:rsid w:val="00360EE5"/>
    <w:rsid w:val="00365A68"/>
    <w:rsid w:val="00371009"/>
    <w:rsid w:val="00372329"/>
    <w:rsid w:val="003764D4"/>
    <w:rsid w:val="003847EB"/>
    <w:rsid w:val="003856C1"/>
    <w:rsid w:val="003A55C1"/>
    <w:rsid w:val="003A79B9"/>
    <w:rsid w:val="003B5879"/>
    <w:rsid w:val="003C1A89"/>
    <w:rsid w:val="003C1E85"/>
    <w:rsid w:val="003C432B"/>
    <w:rsid w:val="003C45CE"/>
    <w:rsid w:val="003D5163"/>
    <w:rsid w:val="003D57C5"/>
    <w:rsid w:val="003F04A5"/>
    <w:rsid w:val="003F203F"/>
    <w:rsid w:val="003F48AC"/>
    <w:rsid w:val="003F4DA7"/>
    <w:rsid w:val="003F7670"/>
    <w:rsid w:val="00400C52"/>
    <w:rsid w:val="00402F80"/>
    <w:rsid w:val="0041020E"/>
    <w:rsid w:val="004139BC"/>
    <w:rsid w:val="00417BC7"/>
    <w:rsid w:val="00422055"/>
    <w:rsid w:val="00424DFB"/>
    <w:rsid w:val="004321C3"/>
    <w:rsid w:val="00446A92"/>
    <w:rsid w:val="004578AD"/>
    <w:rsid w:val="004601F5"/>
    <w:rsid w:val="00465ADC"/>
    <w:rsid w:val="00473671"/>
    <w:rsid w:val="00475D5D"/>
    <w:rsid w:val="00476501"/>
    <w:rsid w:val="00487ACB"/>
    <w:rsid w:val="004A3F8C"/>
    <w:rsid w:val="004B14B1"/>
    <w:rsid w:val="004B43B6"/>
    <w:rsid w:val="004B4D37"/>
    <w:rsid w:val="004B5018"/>
    <w:rsid w:val="004B60CF"/>
    <w:rsid w:val="004C1F7D"/>
    <w:rsid w:val="004D5EF9"/>
    <w:rsid w:val="004D6F17"/>
    <w:rsid w:val="004E4EED"/>
    <w:rsid w:val="004E5CAA"/>
    <w:rsid w:val="004F09C6"/>
    <w:rsid w:val="004F14A1"/>
    <w:rsid w:val="004F4D4A"/>
    <w:rsid w:val="004F63E0"/>
    <w:rsid w:val="00501FC6"/>
    <w:rsid w:val="005110F7"/>
    <w:rsid w:val="00512CE0"/>
    <w:rsid w:val="005154C0"/>
    <w:rsid w:val="00515623"/>
    <w:rsid w:val="00524995"/>
    <w:rsid w:val="005265AF"/>
    <w:rsid w:val="00532F6A"/>
    <w:rsid w:val="005348F2"/>
    <w:rsid w:val="005400FB"/>
    <w:rsid w:val="005457AE"/>
    <w:rsid w:val="00547740"/>
    <w:rsid w:val="005477D4"/>
    <w:rsid w:val="00560A6C"/>
    <w:rsid w:val="005610AD"/>
    <w:rsid w:val="00565030"/>
    <w:rsid w:val="005654BF"/>
    <w:rsid w:val="00565CD9"/>
    <w:rsid w:val="00567E08"/>
    <w:rsid w:val="00570200"/>
    <w:rsid w:val="005761E0"/>
    <w:rsid w:val="005828AD"/>
    <w:rsid w:val="00582F1C"/>
    <w:rsid w:val="00585F4C"/>
    <w:rsid w:val="0058766E"/>
    <w:rsid w:val="00592263"/>
    <w:rsid w:val="005A2305"/>
    <w:rsid w:val="005A4E88"/>
    <w:rsid w:val="005A58FC"/>
    <w:rsid w:val="005A721F"/>
    <w:rsid w:val="005B0ADF"/>
    <w:rsid w:val="005C2AA2"/>
    <w:rsid w:val="005C496C"/>
    <w:rsid w:val="005D31EE"/>
    <w:rsid w:val="005D3D8D"/>
    <w:rsid w:val="005D61C1"/>
    <w:rsid w:val="005E48FC"/>
    <w:rsid w:val="005E4B4A"/>
    <w:rsid w:val="005E68E7"/>
    <w:rsid w:val="00600B85"/>
    <w:rsid w:val="00604E72"/>
    <w:rsid w:val="00606698"/>
    <w:rsid w:val="006222A7"/>
    <w:rsid w:val="00622E70"/>
    <w:rsid w:val="0063213C"/>
    <w:rsid w:val="006341B9"/>
    <w:rsid w:val="00637376"/>
    <w:rsid w:val="006377D0"/>
    <w:rsid w:val="006551E1"/>
    <w:rsid w:val="00655B92"/>
    <w:rsid w:val="00661B3A"/>
    <w:rsid w:val="00672E6D"/>
    <w:rsid w:val="00677D47"/>
    <w:rsid w:val="00685019"/>
    <w:rsid w:val="006914E7"/>
    <w:rsid w:val="00692BBE"/>
    <w:rsid w:val="00693E73"/>
    <w:rsid w:val="006A1C16"/>
    <w:rsid w:val="006A2C5A"/>
    <w:rsid w:val="006A4CB1"/>
    <w:rsid w:val="006B7F4E"/>
    <w:rsid w:val="006C2A3F"/>
    <w:rsid w:val="006C58D1"/>
    <w:rsid w:val="006D06E8"/>
    <w:rsid w:val="006D6519"/>
    <w:rsid w:val="006D6CC6"/>
    <w:rsid w:val="006E0631"/>
    <w:rsid w:val="006F0E85"/>
    <w:rsid w:val="00700C00"/>
    <w:rsid w:val="00702DED"/>
    <w:rsid w:val="00704B85"/>
    <w:rsid w:val="00707706"/>
    <w:rsid w:val="00710C49"/>
    <w:rsid w:val="00716440"/>
    <w:rsid w:val="00717717"/>
    <w:rsid w:val="007246C5"/>
    <w:rsid w:val="00724E40"/>
    <w:rsid w:val="00724F1D"/>
    <w:rsid w:val="007252AE"/>
    <w:rsid w:val="00726BFB"/>
    <w:rsid w:val="0073162F"/>
    <w:rsid w:val="00731831"/>
    <w:rsid w:val="00735F11"/>
    <w:rsid w:val="007364F2"/>
    <w:rsid w:val="007369AC"/>
    <w:rsid w:val="00747D29"/>
    <w:rsid w:val="00750DD5"/>
    <w:rsid w:val="007514DC"/>
    <w:rsid w:val="00754F3B"/>
    <w:rsid w:val="00760468"/>
    <w:rsid w:val="0076279E"/>
    <w:rsid w:val="007652F1"/>
    <w:rsid w:val="00765D17"/>
    <w:rsid w:val="00766168"/>
    <w:rsid w:val="00766F9C"/>
    <w:rsid w:val="0077129B"/>
    <w:rsid w:val="00773479"/>
    <w:rsid w:val="00776982"/>
    <w:rsid w:val="007819DE"/>
    <w:rsid w:val="0078218D"/>
    <w:rsid w:val="00787485"/>
    <w:rsid w:val="007947C6"/>
    <w:rsid w:val="00794970"/>
    <w:rsid w:val="007A0EA5"/>
    <w:rsid w:val="007A4C8D"/>
    <w:rsid w:val="007B749B"/>
    <w:rsid w:val="007C214B"/>
    <w:rsid w:val="007D0DA4"/>
    <w:rsid w:val="007D2790"/>
    <w:rsid w:val="007D58E0"/>
    <w:rsid w:val="007E1435"/>
    <w:rsid w:val="007E2AC2"/>
    <w:rsid w:val="007F1E4F"/>
    <w:rsid w:val="007F71A6"/>
    <w:rsid w:val="008009EB"/>
    <w:rsid w:val="0082312B"/>
    <w:rsid w:val="00834363"/>
    <w:rsid w:val="00835AEC"/>
    <w:rsid w:val="00843B87"/>
    <w:rsid w:val="0084756E"/>
    <w:rsid w:val="00853BA5"/>
    <w:rsid w:val="008643F1"/>
    <w:rsid w:val="00864419"/>
    <w:rsid w:val="00871DDE"/>
    <w:rsid w:val="0087221F"/>
    <w:rsid w:val="0087288D"/>
    <w:rsid w:val="00875743"/>
    <w:rsid w:val="00875C0F"/>
    <w:rsid w:val="008768C3"/>
    <w:rsid w:val="00880593"/>
    <w:rsid w:val="008829B1"/>
    <w:rsid w:val="00895F10"/>
    <w:rsid w:val="008A4261"/>
    <w:rsid w:val="008A43A3"/>
    <w:rsid w:val="008A4832"/>
    <w:rsid w:val="008A5846"/>
    <w:rsid w:val="008A5BF2"/>
    <w:rsid w:val="008A5BF4"/>
    <w:rsid w:val="008B0598"/>
    <w:rsid w:val="008B0699"/>
    <w:rsid w:val="008B72B6"/>
    <w:rsid w:val="008D30DA"/>
    <w:rsid w:val="008D6D2C"/>
    <w:rsid w:val="008E1656"/>
    <w:rsid w:val="008E5842"/>
    <w:rsid w:val="008F1384"/>
    <w:rsid w:val="008F1D78"/>
    <w:rsid w:val="008F2667"/>
    <w:rsid w:val="008F4BE9"/>
    <w:rsid w:val="008F768B"/>
    <w:rsid w:val="0090049C"/>
    <w:rsid w:val="0090102C"/>
    <w:rsid w:val="00904F45"/>
    <w:rsid w:val="00910408"/>
    <w:rsid w:val="00910F87"/>
    <w:rsid w:val="0091109D"/>
    <w:rsid w:val="00911431"/>
    <w:rsid w:val="00916F8B"/>
    <w:rsid w:val="00920BAC"/>
    <w:rsid w:val="009243D6"/>
    <w:rsid w:val="009264D8"/>
    <w:rsid w:val="0093318E"/>
    <w:rsid w:val="00943722"/>
    <w:rsid w:val="009438B5"/>
    <w:rsid w:val="00950BCF"/>
    <w:rsid w:val="00951855"/>
    <w:rsid w:val="00952199"/>
    <w:rsid w:val="00953EDF"/>
    <w:rsid w:val="00965129"/>
    <w:rsid w:val="009732E6"/>
    <w:rsid w:val="00976990"/>
    <w:rsid w:val="00991EE9"/>
    <w:rsid w:val="00996F0E"/>
    <w:rsid w:val="00996FF4"/>
    <w:rsid w:val="00997DE1"/>
    <w:rsid w:val="009B0144"/>
    <w:rsid w:val="009C36E3"/>
    <w:rsid w:val="009D1609"/>
    <w:rsid w:val="009D7687"/>
    <w:rsid w:val="009E1F0B"/>
    <w:rsid w:val="009F0C26"/>
    <w:rsid w:val="00A06302"/>
    <w:rsid w:val="00A07D92"/>
    <w:rsid w:val="00A16F0C"/>
    <w:rsid w:val="00A17393"/>
    <w:rsid w:val="00A17731"/>
    <w:rsid w:val="00A17C26"/>
    <w:rsid w:val="00A305ED"/>
    <w:rsid w:val="00A361A6"/>
    <w:rsid w:val="00A3765F"/>
    <w:rsid w:val="00A42DE9"/>
    <w:rsid w:val="00A54501"/>
    <w:rsid w:val="00A549FD"/>
    <w:rsid w:val="00A558D2"/>
    <w:rsid w:val="00A559A4"/>
    <w:rsid w:val="00A62022"/>
    <w:rsid w:val="00A710C3"/>
    <w:rsid w:val="00A8226E"/>
    <w:rsid w:val="00A84F7E"/>
    <w:rsid w:val="00A864D7"/>
    <w:rsid w:val="00A872CF"/>
    <w:rsid w:val="00AA2C84"/>
    <w:rsid w:val="00AA3043"/>
    <w:rsid w:val="00AA4AD7"/>
    <w:rsid w:val="00AA53CB"/>
    <w:rsid w:val="00AA6039"/>
    <w:rsid w:val="00AA6EA5"/>
    <w:rsid w:val="00AB5C15"/>
    <w:rsid w:val="00AB7036"/>
    <w:rsid w:val="00AB7E72"/>
    <w:rsid w:val="00AE4C8A"/>
    <w:rsid w:val="00AE6FA3"/>
    <w:rsid w:val="00AF0D70"/>
    <w:rsid w:val="00AF3B74"/>
    <w:rsid w:val="00B00306"/>
    <w:rsid w:val="00B00529"/>
    <w:rsid w:val="00B00B35"/>
    <w:rsid w:val="00B014F2"/>
    <w:rsid w:val="00B03109"/>
    <w:rsid w:val="00B044CE"/>
    <w:rsid w:val="00B14A41"/>
    <w:rsid w:val="00B233AE"/>
    <w:rsid w:val="00B24584"/>
    <w:rsid w:val="00B2527B"/>
    <w:rsid w:val="00B4010D"/>
    <w:rsid w:val="00B41C9D"/>
    <w:rsid w:val="00B4266F"/>
    <w:rsid w:val="00B43F69"/>
    <w:rsid w:val="00B63498"/>
    <w:rsid w:val="00B651A9"/>
    <w:rsid w:val="00B6535A"/>
    <w:rsid w:val="00B65E7F"/>
    <w:rsid w:val="00B665CB"/>
    <w:rsid w:val="00B72737"/>
    <w:rsid w:val="00B8069E"/>
    <w:rsid w:val="00B91103"/>
    <w:rsid w:val="00B92F15"/>
    <w:rsid w:val="00B944CD"/>
    <w:rsid w:val="00B94712"/>
    <w:rsid w:val="00BA129A"/>
    <w:rsid w:val="00BA2D75"/>
    <w:rsid w:val="00BA394B"/>
    <w:rsid w:val="00BA41AF"/>
    <w:rsid w:val="00BB0D45"/>
    <w:rsid w:val="00BC5B0B"/>
    <w:rsid w:val="00BD168F"/>
    <w:rsid w:val="00BD4E92"/>
    <w:rsid w:val="00BD63FA"/>
    <w:rsid w:val="00BE47A0"/>
    <w:rsid w:val="00BE6C44"/>
    <w:rsid w:val="00BF590D"/>
    <w:rsid w:val="00BF627B"/>
    <w:rsid w:val="00C009D1"/>
    <w:rsid w:val="00C034C9"/>
    <w:rsid w:val="00C03D0B"/>
    <w:rsid w:val="00C04BA1"/>
    <w:rsid w:val="00C077C8"/>
    <w:rsid w:val="00C1485B"/>
    <w:rsid w:val="00C268AC"/>
    <w:rsid w:val="00C27817"/>
    <w:rsid w:val="00C27E4C"/>
    <w:rsid w:val="00C304A9"/>
    <w:rsid w:val="00C32958"/>
    <w:rsid w:val="00C3432F"/>
    <w:rsid w:val="00C36096"/>
    <w:rsid w:val="00C40AED"/>
    <w:rsid w:val="00C41474"/>
    <w:rsid w:val="00C43B90"/>
    <w:rsid w:val="00C441AB"/>
    <w:rsid w:val="00C52C8C"/>
    <w:rsid w:val="00C54C40"/>
    <w:rsid w:val="00C56492"/>
    <w:rsid w:val="00C60F69"/>
    <w:rsid w:val="00C64910"/>
    <w:rsid w:val="00C65A20"/>
    <w:rsid w:val="00C804AE"/>
    <w:rsid w:val="00C9125A"/>
    <w:rsid w:val="00C96BEA"/>
    <w:rsid w:val="00C97195"/>
    <w:rsid w:val="00CA786F"/>
    <w:rsid w:val="00CB0F2C"/>
    <w:rsid w:val="00CB2490"/>
    <w:rsid w:val="00CB3560"/>
    <w:rsid w:val="00CB635D"/>
    <w:rsid w:val="00CB6E40"/>
    <w:rsid w:val="00CD0B93"/>
    <w:rsid w:val="00CD70A4"/>
    <w:rsid w:val="00CE1E59"/>
    <w:rsid w:val="00CF0EF5"/>
    <w:rsid w:val="00D00F5D"/>
    <w:rsid w:val="00D020B6"/>
    <w:rsid w:val="00D03121"/>
    <w:rsid w:val="00D10F07"/>
    <w:rsid w:val="00D11CD7"/>
    <w:rsid w:val="00D1728D"/>
    <w:rsid w:val="00D2036C"/>
    <w:rsid w:val="00D22AF7"/>
    <w:rsid w:val="00D2464F"/>
    <w:rsid w:val="00D31351"/>
    <w:rsid w:val="00D324E8"/>
    <w:rsid w:val="00D34829"/>
    <w:rsid w:val="00D36C1C"/>
    <w:rsid w:val="00D438F1"/>
    <w:rsid w:val="00D53FF5"/>
    <w:rsid w:val="00D56AE1"/>
    <w:rsid w:val="00D5724B"/>
    <w:rsid w:val="00D63172"/>
    <w:rsid w:val="00D7179A"/>
    <w:rsid w:val="00D71D9E"/>
    <w:rsid w:val="00D71E3C"/>
    <w:rsid w:val="00D7360F"/>
    <w:rsid w:val="00D7419D"/>
    <w:rsid w:val="00D806C3"/>
    <w:rsid w:val="00D845CB"/>
    <w:rsid w:val="00D85839"/>
    <w:rsid w:val="00D86CD1"/>
    <w:rsid w:val="00D86FCA"/>
    <w:rsid w:val="00D9039B"/>
    <w:rsid w:val="00DA13E9"/>
    <w:rsid w:val="00DA28A2"/>
    <w:rsid w:val="00DA3B2C"/>
    <w:rsid w:val="00DB0A93"/>
    <w:rsid w:val="00DC171C"/>
    <w:rsid w:val="00DE2686"/>
    <w:rsid w:val="00DE2858"/>
    <w:rsid w:val="00DE4D42"/>
    <w:rsid w:val="00DF53C9"/>
    <w:rsid w:val="00E00487"/>
    <w:rsid w:val="00E00BC4"/>
    <w:rsid w:val="00E0314D"/>
    <w:rsid w:val="00E106A5"/>
    <w:rsid w:val="00E11A73"/>
    <w:rsid w:val="00E2059B"/>
    <w:rsid w:val="00E31C4E"/>
    <w:rsid w:val="00E40599"/>
    <w:rsid w:val="00E4078A"/>
    <w:rsid w:val="00E4593C"/>
    <w:rsid w:val="00E473A2"/>
    <w:rsid w:val="00E51999"/>
    <w:rsid w:val="00E53260"/>
    <w:rsid w:val="00E55B67"/>
    <w:rsid w:val="00E56A6B"/>
    <w:rsid w:val="00E6636F"/>
    <w:rsid w:val="00E73EE9"/>
    <w:rsid w:val="00E750B8"/>
    <w:rsid w:val="00E810D3"/>
    <w:rsid w:val="00E83E26"/>
    <w:rsid w:val="00E84EDB"/>
    <w:rsid w:val="00E85BE2"/>
    <w:rsid w:val="00E91476"/>
    <w:rsid w:val="00E91A76"/>
    <w:rsid w:val="00E9570C"/>
    <w:rsid w:val="00E96E38"/>
    <w:rsid w:val="00E97052"/>
    <w:rsid w:val="00EA2FD9"/>
    <w:rsid w:val="00EA592E"/>
    <w:rsid w:val="00EB0BF7"/>
    <w:rsid w:val="00EB3F47"/>
    <w:rsid w:val="00EC1B11"/>
    <w:rsid w:val="00EC45CA"/>
    <w:rsid w:val="00EC4B95"/>
    <w:rsid w:val="00EC7253"/>
    <w:rsid w:val="00EE3D3D"/>
    <w:rsid w:val="00F03DEB"/>
    <w:rsid w:val="00F043F7"/>
    <w:rsid w:val="00F11044"/>
    <w:rsid w:val="00F112E3"/>
    <w:rsid w:val="00F1331B"/>
    <w:rsid w:val="00F16BCF"/>
    <w:rsid w:val="00F23151"/>
    <w:rsid w:val="00F242DF"/>
    <w:rsid w:val="00F31991"/>
    <w:rsid w:val="00F44BA9"/>
    <w:rsid w:val="00F4695C"/>
    <w:rsid w:val="00F51BF9"/>
    <w:rsid w:val="00F53D37"/>
    <w:rsid w:val="00F53D90"/>
    <w:rsid w:val="00F73219"/>
    <w:rsid w:val="00F85A3F"/>
    <w:rsid w:val="00F860AE"/>
    <w:rsid w:val="00FA175B"/>
    <w:rsid w:val="00FA2E09"/>
    <w:rsid w:val="00FB2A5F"/>
    <w:rsid w:val="00FC40A2"/>
    <w:rsid w:val="00FD0C5E"/>
    <w:rsid w:val="00FD39BB"/>
    <w:rsid w:val="00FD50A5"/>
    <w:rsid w:val="00FD69FD"/>
    <w:rsid w:val="00FD6EB3"/>
    <w:rsid w:val="00FE0944"/>
    <w:rsid w:val="00FE4E14"/>
    <w:rsid w:val="00FE625C"/>
    <w:rsid w:val="00FF2647"/>
    <w:rsid w:val="00FF57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D4059"/>
  <w15:chartTrackingRefBased/>
  <w15:docId w15:val="{8D9C9B02-1170-43AD-8E94-B3BEC47A3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C45CA"/>
    <w:pPr>
      <w:pBdr>
        <w:top w:val="single" w:sz="4" w:space="1" w:color="auto"/>
        <w:left w:val="single" w:sz="4" w:space="4" w:color="auto"/>
        <w:bottom w:val="single" w:sz="4" w:space="1" w:color="auto"/>
        <w:right w:val="single" w:sz="4" w:space="4" w:color="auto"/>
      </w:pBdr>
      <w:spacing w:after="0" w:line="360" w:lineRule="auto"/>
      <w:jc w:val="center"/>
      <w:outlineLvl w:val="0"/>
    </w:pPr>
    <w:rPr>
      <w:rFonts w:ascii="Arial" w:hAnsi="Arial" w:cs="Arial"/>
      <w:b/>
      <w:bCs/>
      <w:color w:val="202020"/>
      <w:kern w:val="36"/>
      <w:szCs w:val="24"/>
      <w:lang w:eastAsia="fr-FR"/>
    </w:rPr>
  </w:style>
  <w:style w:type="paragraph" w:styleId="Heading2">
    <w:name w:val="heading 2"/>
    <w:basedOn w:val="Normal"/>
    <w:next w:val="Normal"/>
    <w:link w:val="Heading2Char"/>
    <w:uiPriority w:val="9"/>
    <w:unhideWhenUsed/>
    <w:qFormat/>
    <w:rsid w:val="003307EF"/>
    <w:pPr>
      <w:spacing w:after="0" w:line="360" w:lineRule="auto"/>
      <w:jc w:val="both"/>
      <w:outlineLvl w:val="1"/>
    </w:pPr>
    <w:rPr>
      <w:rFonts w:ascii="Arial" w:hAnsi="Arial" w:cs="Arial"/>
      <w:b/>
      <w:u w:val="single"/>
      <w:lang w:eastAsia="fr-FR"/>
    </w:rPr>
  </w:style>
  <w:style w:type="paragraph" w:styleId="Heading3">
    <w:name w:val="heading 3"/>
    <w:basedOn w:val="ListParagraph"/>
    <w:next w:val="Normal"/>
    <w:link w:val="Heading3Char"/>
    <w:uiPriority w:val="9"/>
    <w:unhideWhenUsed/>
    <w:qFormat/>
    <w:rsid w:val="00EC45CA"/>
    <w:pPr>
      <w:numPr>
        <w:ilvl w:val="1"/>
        <w:numId w:val="2"/>
      </w:numPr>
      <w:spacing w:line="360" w:lineRule="auto"/>
      <w:contextualSpacing w:val="0"/>
      <w:jc w:val="both"/>
      <w:outlineLvl w:val="2"/>
    </w:pPr>
    <w:rPr>
      <w:b/>
      <w:sz w:val="22"/>
      <w:szCs w:val="22"/>
      <w:u w:val="single"/>
      <w:lang w:eastAsia="fr-FR"/>
    </w:rPr>
  </w:style>
  <w:style w:type="paragraph" w:styleId="Heading4">
    <w:name w:val="heading 4"/>
    <w:basedOn w:val="Normal"/>
    <w:next w:val="Normal"/>
    <w:link w:val="Heading4Char"/>
    <w:uiPriority w:val="9"/>
    <w:unhideWhenUsed/>
    <w:qFormat/>
    <w:rsid w:val="00C04BA1"/>
    <w:pPr>
      <w:keepNext/>
      <w:keepLines/>
      <w:spacing w:before="360" w:after="100" w:line="360" w:lineRule="auto"/>
      <w:outlineLvl w:val="3"/>
    </w:pPr>
    <w:rPr>
      <w:rFonts w:ascii="Arial" w:eastAsiaTheme="majorEastAsia" w:hAnsi="Arial" w:cs="Arial"/>
      <w:iCs/>
      <w:u w:val="single"/>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45CA"/>
    <w:rPr>
      <w:rFonts w:ascii="Arial" w:hAnsi="Arial" w:cs="Arial"/>
      <w:b/>
      <w:bCs/>
      <w:color w:val="202020"/>
      <w:kern w:val="36"/>
      <w:szCs w:val="24"/>
      <w:lang w:eastAsia="fr-FR"/>
    </w:rPr>
  </w:style>
  <w:style w:type="character" w:styleId="Strong">
    <w:name w:val="Strong"/>
    <w:basedOn w:val="DefaultParagraphFont"/>
    <w:uiPriority w:val="22"/>
    <w:qFormat/>
    <w:rsid w:val="001B18DE"/>
    <w:rPr>
      <w:b/>
      <w:bCs/>
    </w:rPr>
  </w:style>
  <w:style w:type="paragraph" w:styleId="ListParagraph">
    <w:name w:val="List Paragraph"/>
    <w:basedOn w:val="Normal"/>
    <w:uiPriority w:val="99"/>
    <w:qFormat/>
    <w:rsid w:val="0063213C"/>
    <w:pPr>
      <w:spacing w:after="0" w:line="100" w:lineRule="atLeast"/>
      <w:ind w:left="720"/>
      <w:contextualSpacing/>
      <w:textAlignment w:val="baseline"/>
    </w:pPr>
    <w:rPr>
      <w:rFonts w:ascii="Arial" w:eastAsia="Times New Roman" w:hAnsi="Arial" w:cs="Arial"/>
      <w:sz w:val="20"/>
      <w:szCs w:val="20"/>
      <w:lang w:eastAsia="ar-SA"/>
    </w:rPr>
  </w:style>
  <w:style w:type="character" w:styleId="Hyperlink">
    <w:name w:val="Hyperlink"/>
    <w:basedOn w:val="DefaultParagraphFont"/>
    <w:uiPriority w:val="99"/>
    <w:unhideWhenUsed/>
    <w:rsid w:val="00C41474"/>
    <w:rPr>
      <w:color w:val="0563C1" w:themeColor="hyperlink"/>
      <w:u w:val="single"/>
    </w:rPr>
  </w:style>
  <w:style w:type="paragraph" w:styleId="Header">
    <w:name w:val="header"/>
    <w:basedOn w:val="Normal"/>
    <w:link w:val="HeaderChar"/>
    <w:uiPriority w:val="99"/>
    <w:unhideWhenUsed/>
    <w:rsid w:val="00501FC6"/>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1FC6"/>
  </w:style>
  <w:style w:type="paragraph" w:styleId="Footer">
    <w:name w:val="footer"/>
    <w:basedOn w:val="Normal"/>
    <w:link w:val="FooterChar"/>
    <w:uiPriority w:val="99"/>
    <w:unhideWhenUsed/>
    <w:rsid w:val="00501FC6"/>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1FC6"/>
  </w:style>
  <w:style w:type="character" w:styleId="PlaceholderText">
    <w:name w:val="Placeholder Text"/>
    <w:basedOn w:val="DefaultParagraphFont"/>
    <w:uiPriority w:val="99"/>
    <w:semiHidden/>
    <w:rsid w:val="000C1C03"/>
    <w:rPr>
      <w:color w:val="808080"/>
    </w:rPr>
  </w:style>
  <w:style w:type="paragraph" w:styleId="BalloonText">
    <w:name w:val="Balloon Text"/>
    <w:basedOn w:val="Normal"/>
    <w:link w:val="BalloonTextChar"/>
    <w:uiPriority w:val="99"/>
    <w:semiHidden/>
    <w:unhideWhenUsed/>
    <w:rsid w:val="006914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14E7"/>
    <w:rPr>
      <w:rFonts w:ascii="Segoe UI" w:hAnsi="Segoe UI" w:cs="Segoe UI"/>
      <w:sz w:val="18"/>
      <w:szCs w:val="18"/>
    </w:rPr>
  </w:style>
  <w:style w:type="character" w:styleId="CommentReference">
    <w:name w:val="annotation reference"/>
    <w:basedOn w:val="DefaultParagraphFont"/>
    <w:uiPriority w:val="99"/>
    <w:semiHidden/>
    <w:unhideWhenUsed/>
    <w:rsid w:val="00B72737"/>
    <w:rPr>
      <w:sz w:val="16"/>
      <w:szCs w:val="16"/>
    </w:rPr>
  </w:style>
  <w:style w:type="paragraph" w:styleId="CommentText">
    <w:name w:val="annotation text"/>
    <w:basedOn w:val="Normal"/>
    <w:link w:val="CommentTextChar"/>
    <w:uiPriority w:val="99"/>
    <w:semiHidden/>
    <w:unhideWhenUsed/>
    <w:rsid w:val="00B72737"/>
    <w:pPr>
      <w:spacing w:line="240" w:lineRule="auto"/>
    </w:pPr>
    <w:rPr>
      <w:sz w:val="20"/>
      <w:szCs w:val="20"/>
    </w:rPr>
  </w:style>
  <w:style w:type="character" w:customStyle="1" w:styleId="CommentTextChar">
    <w:name w:val="Comment Text Char"/>
    <w:basedOn w:val="DefaultParagraphFont"/>
    <w:link w:val="CommentText"/>
    <w:uiPriority w:val="99"/>
    <w:semiHidden/>
    <w:rsid w:val="00B72737"/>
    <w:rPr>
      <w:sz w:val="20"/>
      <w:szCs w:val="20"/>
    </w:rPr>
  </w:style>
  <w:style w:type="paragraph" w:styleId="CommentSubject">
    <w:name w:val="annotation subject"/>
    <w:basedOn w:val="CommentText"/>
    <w:next w:val="CommentText"/>
    <w:link w:val="CommentSubjectChar"/>
    <w:uiPriority w:val="99"/>
    <w:semiHidden/>
    <w:unhideWhenUsed/>
    <w:rsid w:val="00B72737"/>
    <w:rPr>
      <w:b/>
      <w:bCs/>
    </w:rPr>
  </w:style>
  <w:style w:type="character" w:customStyle="1" w:styleId="CommentSubjectChar">
    <w:name w:val="Comment Subject Char"/>
    <w:basedOn w:val="CommentTextChar"/>
    <w:link w:val="CommentSubject"/>
    <w:uiPriority w:val="99"/>
    <w:semiHidden/>
    <w:rsid w:val="00B72737"/>
    <w:rPr>
      <w:b/>
      <w:bCs/>
      <w:sz w:val="20"/>
      <w:szCs w:val="20"/>
    </w:rPr>
  </w:style>
  <w:style w:type="paragraph" w:styleId="Revision">
    <w:name w:val="Revision"/>
    <w:hidden/>
    <w:uiPriority w:val="99"/>
    <w:semiHidden/>
    <w:rsid w:val="007B749B"/>
    <w:pPr>
      <w:spacing w:after="0" w:line="240" w:lineRule="auto"/>
    </w:pPr>
  </w:style>
  <w:style w:type="paragraph" w:styleId="TOCHeading">
    <w:name w:val="TOC Heading"/>
    <w:basedOn w:val="Heading1"/>
    <w:next w:val="Normal"/>
    <w:uiPriority w:val="39"/>
    <w:unhideWhenUsed/>
    <w:qFormat/>
    <w:rsid w:val="003307EF"/>
    <w:pPr>
      <w:keepNext/>
      <w:keepLines/>
      <w:spacing w:before="24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Normal"/>
    <w:next w:val="Normal"/>
    <w:autoRedefine/>
    <w:uiPriority w:val="39"/>
    <w:unhideWhenUsed/>
    <w:rsid w:val="000D4228"/>
    <w:pPr>
      <w:tabs>
        <w:tab w:val="right" w:leader="dot" w:pos="9072"/>
      </w:tabs>
      <w:spacing w:after="0" w:line="288" w:lineRule="auto"/>
      <w:jc w:val="both"/>
    </w:pPr>
    <w:rPr>
      <w:b/>
      <w:noProof/>
    </w:rPr>
  </w:style>
  <w:style w:type="character" w:customStyle="1" w:styleId="Heading2Char">
    <w:name w:val="Heading 2 Char"/>
    <w:basedOn w:val="DefaultParagraphFont"/>
    <w:link w:val="Heading2"/>
    <w:uiPriority w:val="9"/>
    <w:rsid w:val="003307EF"/>
    <w:rPr>
      <w:rFonts w:ascii="Arial" w:hAnsi="Arial" w:cs="Arial"/>
      <w:b/>
      <w:u w:val="single"/>
      <w:lang w:eastAsia="fr-FR"/>
    </w:rPr>
  </w:style>
  <w:style w:type="paragraph" w:styleId="TOC2">
    <w:name w:val="toc 2"/>
    <w:basedOn w:val="Normal"/>
    <w:next w:val="Normal"/>
    <w:autoRedefine/>
    <w:uiPriority w:val="39"/>
    <w:unhideWhenUsed/>
    <w:rsid w:val="000D4228"/>
    <w:pPr>
      <w:tabs>
        <w:tab w:val="right" w:leader="dot" w:pos="9062"/>
      </w:tabs>
      <w:spacing w:after="0" w:line="240" w:lineRule="auto"/>
      <w:ind w:left="221"/>
      <w:contextualSpacing/>
      <w:jc w:val="both"/>
    </w:pPr>
    <w:rPr>
      <w:b/>
      <w:noProof/>
    </w:rPr>
  </w:style>
  <w:style w:type="character" w:customStyle="1" w:styleId="Heading3Char">
    <w:name w:val="Heading 3 Char"/>
    <w:basedOn w:val="DefaultParagraphFont"/>
    <w:link w:val="Heading3"/>
    <w:uiPriority w:val="9"/>
    <w:rsid w:val="00EC45CA"/>
    <w:rPr>
      <w:rFonts w:ascii="Arial" w:eastAsia="Times New Roman" w:hAnsi="Arial" w:cs="Arial"/>
      <w:b/>
      <w:u w:val="single"/>
      <w:lang w:eastAsia="fr-FR"/>
    </w:rPr>
  </w:style>
  <w:style w:type="paragraph" w:styleId="TOC3">
    <w:name w:val="toc 3"/>
    <w:basedOn w:val="Normal"/>
    <w:next w:val="Normal"/>
    <w:autoRedefine/>
    <w:uiPriority w:val="39"/>
    <w:unhideWhenUsed/>
    <w:rsid w:val="00724F1D"/>
    <w:pPr>
      <w:spacing w:after="100"/>
      <w:ind w:left="440"/>
    </w:pPr>
  </w:style>
  <w:style w:type="character" w:customStyle="1" w:styleId="Heading4Char">
    <w:name w:val="Heading 4 Char"/>
    <w:basedOn w:val="DefaultParagraphFont"/>
    <w:link w:val="Heading4"/>
    <w:uiPriority w:val="9"/>
    <w:rsid w:val="00C04BA1"/>
    <w:rPr>
      <w:rFonts w:ascii="Arial" w:eastAsiaTheme="majorEastAsia" w:hAnsi="Arial" w:cs="Arial"/>
      <w:iCs/>
      <w:u w:val="single"/>
      <w:lang w:eastAsia="fr-FR"/>
    </w:rPr>
  </w:style>
  <w:style w:type="paragraph" w:styleId="TOC4">
    <w:name w:val="toc 4"/>
    <w:basedOn w:val="Normal"/>
    <w:next w:val="Normal"/>
    <w:autoRedefine/>
    <w:uiPriority w:val="39"/>
    <w:unhideWhenUsed/>
    <w:rsid w:val="00C27E4C"/>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91253">
      <w:bodyDiv w:val="1"/>
      <w:marLeft w:val="0"/>
      <w:marRight w:val="0"/>
      <w:marTop w:val="0"/>
      <w:marBottom w:val="0"/>
      <w:divBdr>
        <w:top w:val="none" w:sz="0" w:space="0" w:color="auto"/>
        <w:left w:val="none" w:sz="0" w:space="0" w:color="auto"/>
        <w:bottom w:val="none" w:sz="0" w:space="0" w:color="auto"/>
        <w:right w:val="none" w:sz="0" w:space="0" w:color="auto"/>
      </w:divBdr>
    </w:div>
    <w:div w:id="232008315">
      <w:bodyDiv w:val="1"/>
      <w:marLeft w:val="0"/>
      <w:marRight w:val="0"/>
      <w:marTop w:val="0"/>
      <w:marBottom w:val="0"/>
      <w:divBdr>
        <w:top w:val="none" w:sz="0" w:space="0" w:color="auto"/>
        <w:left w:val="none" w:sz="0" w:space="0" w:color="auto"/>
        <w:bottom w:val="none" w:sz="0" w:space="0" w:color="auto"/>
        <w:right w:val="none" w:sz="0" w:space="0" w:color="auto"/>
      </w:divBdr>
    </w:div>
    <w:div w:id="183510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0DC9B-6035-47BE-A129-275863887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5162</Words>
  <Characters>29425</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Eurofins</Company>
  <LinksUpToDate>false</LinksUpToDate>
  <CharactersWithSpaces>34518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Victoire Moukouyou</dc:creator>
  <cp:keywords/>
  <dc:description/>
  <cp:lastModifiedBy>Jodie Muamba</cp:lastModifiedBy>
  <cp:revision>3</cp:revision>
  <cp:lastPrinted>2025-09-25T08:53:00Z</cp:lastPrinted>
  <dcterms:created xsi:type="dcterms:W3CDTF">2025-11-18T11:06:00Z</dcterms:created>
  <dcterms:modified xsi:type="dcterms:W3CDTF">2025-11-18T11:07:00Z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1f1b72-dd80-4ec9-94ea-57cd7bef4526_Enabled">
    <vt:lpwstr>true</vt:lpwstr>
  </property>
  <property fmtid="{D5CDD505-2E9C-101B-9397-08002B2CF9AE}" pid="3" name="MSIP_Label_3c1f1b72-dd80-4ec9-94ea-57cd7bef4526_SetDate">
    <vt:lpwstr>2025-09-23T13:50:54Z</vt:lpwstr>
  </property>
  <property fmtid="{D5CDD505-2E9C-101B-9397-08002B2CF9AE}" pid="4" name="MSIP_Label_3c1f1b72-dd80-4ec9-94ea-57cd7bef4526_Method">
    <vt:lpwstr>Standard</vt:lpwstr>
  </property>
  <property fmtid="{D5CDD505-2E9C-101B-9397-08002B2CF9AE}" pid="5" name="MSIP_Label_3c1f1b72-dd80-4ec9-94ea-57cd7bef4526_Name">
    <vt:lpwstr>Eurofins Internal</vt:lpwstr>
  </property>
  <property fmtid="{D5CDD505-2E9C-101B-9397-08002B2CF9AE}" pid="6" name="MSIP_Label_3c1f1b72-dd80-4ec9-94ea-57cd7bef4526_SiteId">
    <vt:lpwstr>a3f64ca7-aaeb-48c7-97c0-4a88097b73d0</vt:lpwstr>
  </property>
  <property fmtid="{D5CDD505-2E9C-101B-9397-08002B2CF9AE}" pid="7" name="MSIP_Label_3c1f1b72-dd80-4ec9-94ea-57cd7bef4526_ActionId">
    <vt:lpwstr>0b7658b1-9866-498c-808e-888d9e21ec76</vt:lpwstr>
  </property>
  <property fmtid="{D5CDD505-2E9C-101B-9397-08002B2CF9AE}" pid="8" name="MSIP_Label_3c1f1b72-dd80-4ec9-94ea-57cd7bef4526_ContentBits">
    <vt:lpwstr>0</vt:lpwstr>
  </property>
</Properties>
</file>