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69D34" w14:textId="77777777" w:rsidR="000E6328" w:rsidRPr="000E6328" w:rsidRDefault="000E6328" w:rsidP="000E6328">
      <w:pPr>
        <w:spacing w:after="0" w:line="240" w:lineRule="auto"/>
        <w:jc w:val="both"/>
        <w:rPr>
          <w:rFonts w:ascii="Verdana" w:hAnsi="Verdana"/>
          <w:b/>
          <w:caps/>
          <w:sz w:val="20"/>
          <w:szCs w:val="20"/>
        </w:rPr>
      </w:pPr>
    </w:p>
    <w:p w14:paraId="0C3993E3" w14:textId="77777777" w:rsidR="000E6328" w:rsidRPr="000E6328" w:rsidRDefault="000E6328" w:rsidP="000E6328">
      <w:pPr>
        <w:pBdr>
          <w:top w:val="single" w:sz="4" w:space="1" w:color="auto" w:shadow="1"/>
          <w:left w:val="single" w:sz="4" w:space="4" w:color="auto" w:shadow="1"/>
          <w:bottom w:val="single" w:sz="4" w:space="1" w:color="auto" w:shadow="1"/>
          <w:right w:val="single" w:sz="4" w:space="4" w:color="auto" w:shadow="1"/>
        </w:pBdr>
        <w:shd w:val="pct5" w:color="auto" w:fill="auto"/>
        <w:spacing w:after="0" w:line="240" w:lineRule="auto"/>
        <w:jc w:val="center"/>
        <w:rPr>
          <w:rFonts w:ascii="Verdana" w:hAnsi="Verdana"/>
          <w:b/>
          <w:iCs/>
        </w:rPr>
      </w:pPr>
    </w:p>
    <w:p w14:paraId="17EB143B" w14:textId="77777777" w:rsidR="000E6328" w:rsidRPr="000E6328" w:rsidRDefault="000E6328" w:rsidP="000E6328">
      <w:pPr>
        <w:pBdr>
          <w:top w:val="single" w:sz="4" w:space="1" w:color="auto" w:shadow="1"/>
          <w:left w:val="single" w:sz="4" w:space="4" w:color="auto" w:shadow="1"/>
          <w:bottom w:val="single" w:sz="4" w:space="1" w:color="auto" w:shadow="1"/>
          <w:right w:val="single" w:sz="4" w:space="4" w:color="auto" w:shadow="1"/>
        </w:pBdr>
        <w:shd w:val="pct5" w:color="auto" w:fill="auto"/>
        <w:spacing w:after="0" w:line="240" w:lineRule="auto"/>
        <w:jc w:val="center"/>
        <w:rPr>
          <w:rFonts w:ascii="Verdana" w:hAnsi="Verdana"/>
          <w:b/>
          <w:iCs/>
        </w:rPr>
      </w:pPr>
      <w:r w:rsidRPr="000E6328">
        <w:rPr>
          <w:rFonts w:ascii="Verdana" w:hAnsi="Verdana"/>
          <w:b/>
          <w:iCs/>
        </w:rPr>
        <w:t>ACCORD RELATIF A L’EGALITE PROFESSIONNELLE</w:t>
      </w:r>
    </w:p>
    <w:p w14:paraId="3073C7B8" w14:textId="77777777" w:rsidR="000E6328" w:rsidRPr="000E6328" w:rsidRDefault="000E6328" w:rsidP="000E6328">
      <w:pPr>
        <w:pBdr>
          <w:top w:val="single" w:sz="4" w:space="1" w:color="auto" w:shadow="1"/>
          <w:left w:val="single" w:sz="4" w:space="4" w:color="auto" w:shadow="1"/>
          <w:bottom w:val="single" w:sz="4" w:space="1" w:color="auto" w:shadow="1"/>
          <w:right w:val="single" w:sz="4" w:space="4" w:color="auto" w:shadow="1"/>
        </w:pBdr>
        <w:shd w:val="pct5" w:color="auto" w:fill="auto"/>
        <w:spacing w:after="0" w:line="240" w:lineRule="auto"/>
        <w:jc w:val="center"/>
        <w:rPr>
          <w:rFonts w:ascii="Verdana" w:hAnsi="Verdana"/>
          <w:b/>
          <w:iCs/>
        </w:rPr>
      </w:pPr>
      <w:r w:rsidRPr="000E6328">
        <w:rPr>
          <w:rFonts w:ascii="Verdana" w:hAnsi="Verdana"/>
          <w:b/>
          <w:iCs/>
        </w:rPr>
        <w:t>ENTRE LES FEMMES ET LES HOMMES</w:t>
      </w:r>
    </w:p>
    <w:p w14:paraId="64C19EBB" w14:textId="77777777" w:rsidR="000E6328" w:rsidRPr="000E6328" w:rsidRDefault="000E6328" w:rsidP="000E6328">
      <w:pPr>
        <w:pBdr>
          <w:top w:val="single" w:sz="4" w:space="1" w:color="auto" w:shadow="1"/>
          <w:left w:val="single" w:sz="4" w:space="4" w:color="auto" w:shadow="1"/>
          <w:bottom w:val="single" w:sz="4" w:space="1" w:color="auto" w:shadow="1"/>
          <w:right w:val="single" w:sz="4" w:space="4" w:color="auto" w:shadow="1"/>
        </w:pBdr>
        <w:shd w:val="pct5" w:color="auto" w:fill="auto"/>
        <w:spacing w:after="0" w:line="240" w:lineRule="auto"/>
        <w:jc w:val="center"/>
        <w:rPr>
          <w:rFonts w:ascii="Verdana" w:hAnsi="Verdana"/>
          <w:b/>
          <w:iCs/>
        </w:rPr>
      </w:pPr>
    </w:p>
    <w:p w14:paraId="72F3514F" w14:textId="77777777" w:rsidR="000E6328" w:rsidRPr="000E6328" w:rsidRDefault="000E6328" w:rsidP="000E6328">
      <w:pPr>
        <w:spacing w:after="0" w:line="240" w:lineRule="auto"/>
        <w:jc w:val="both"/>
        <w:rPr>
          <w:rFonts w:ascii="Verdana" w:hAnsi="Verdana"/>
          <w:b/>
          <w:sz w:val="20"/>
          <w:szCs w:val="20"/>
        </w:rPr>
      </w:pPr>
    </w:p>
    <w:p w14:paraId="7B833AAF" w14:textId="77777777" w:rsidR="000E6328" w:rsidRPr="000E6328" w:rsidRDefault="000E6328" w:rsidP="000E6328">
      <w:pPr>
        <w:spacing w:after="0" w:line="240" w:lineRule="auto"/>
        <w:jc w:val="both"/>
        <w:rPr>
          <w:rFonts w:ascii="Verdana" w:hAnsi="Verdana"/>
          <w:sz w:val="20"/>
          <w:szCs w:val="20"/>
        </w:rPr>
      </w:pPr>
    </w:p>
    <w:p w14:paraId="746F367E" w14:textId="77777777" w:rsidR="000E6328" w:rsidRPr="000E6328" w:rsidRDefault="000E6328" w:rsidP="000E6328">
      <w:pPr>
        <w:spacing w:after="0" w:line="240" w:lineRule="auto"/>
        <w:jc w:val="both"/>
        <w:rPr>
          <w:rFonts w:ascii="Verdana" w:hAnsi="Verdana"/>
          <w:sz w:val="20"/>
          <w:szCs w:val="20"/>
        </w:rPr>
      </w:pPr>
    </w:p>
    <w:p w14:paraId="698A87C4" w14:textId="77777777" w:rsidR="000E6328" w:rsidRPr="000E6328" w:rsidRDefault="000E6328" w:rsidP="000E6328">
      <w:pPr>
        <w:spacing w:after="0" w:line="240" w:lineRule="auto"/>
        <w:jc w:val="both"/>
        <w:rPr>
          <w:rFonts w:ascii="Verdana" w:hAnsi="Verdana" w:cs="Tahoma"/>
          <w:b/>
          <w:sz w:val="20"/>
          <w:szCs w:val="20"/>
        </w:rPr>
      </w:pPr>
      <w:r w:rsidRPr="000E6328">
        <w:rPr>
          <w:rFonts w:ascii="Verdana" w:hAnsi="Verdana" w:cs="Tahoma"/>
          <w:b/>
          <w:sz w:val="20"/>
          <w:szCs w:val="20"/>
        </w:rPr>
        <w:t xml:space="preserve">ENTRE : </w:t>
      </w:r>
    </w:p>
    <w:p w14:paraId="02875E1F" w14:textId="77777777" w:rsidR="000E6328" w:rsidRPr="000E6328" w:rsidRDefault="000E6328" w:rsidP="000E6328">
      <w:pPr>
        <w:spacing w:after="0" w:line="240" w:lineRule="auto"/>
        <w:jc w:val="both"/>
        <w:rPr>
          <w:rFonts w:ascii="Verdana" w:eastAsia="MS Mincho" w:hAnsi="Verdana" w:cs="Tahoma"/>
          <w:b/>
          <w:sz w:val="20"/>
          <w:szCs w:val="20"/>
          <w:lang w:eastAsia="fr-FR"/>
        </w:rPr>
      </w:pPr>
    </w:p>
    <w:p w14:paraId="1E327EAA" w14:textId="77777777" w:rsidR="000E6328" w:rsidRPr="003D75D5" w:rsidRDefault="000E6328" w:rsidP="000E6328">
      <w:pPr>
        <w:jc w:val="both"/>
        <w:rPr>
          <w:rFonts w:ascii="Verdana" w:hAnsi="Verdana"/>
          <w:sz w:val="20"/>
          <w:szCs w:val="20"/>
        </w:rPr>
      </w:pPr>
      <w:r w:rsidRPr="003D75D5">
        <w:rPr>
          <w:rFonts w:ascii="Verdana" w:hAnsi="Verdana" w:cs="Tahoma"/>
          <w:b/>
          <w:sz w:val="20"/>
          <w:szCs w:val="20"/>
        </w:rPr>
        <w:t xml:space="preserve">La société </w:t>
      </w:r>
      <w:r w:rsidR="003E66F4">
        <w:rPr>
          <w:rFonts w:ascii="Verdana" w:hAnsi="Verdana" w:cs="Tahoma"/>
          <w:b/>
          <w:sz w:val="20"/>
          <w:szCs w:val="20"/>
        </w:rPr>
        <w:t>Blanchisserie de la Côte d’Emeraude</w:t>
      </w:r>
      <w:r w:rsidR="003E66F4" w:rsidRPr="003E66F4">
        <w:rPr>
          <w:rFonts w:ascii="Verdana" w:hAnsi="Verdana" w:cs="Tahoma"/>
          <w:bCs/>
          <w:sz w:val="20"/>
          <w:szCs w:val="20"/>
        </w:rPr>
        <w:t>,</w:t>
      </w:r>
      <w:r w:rsidRPr="003D75D5">
        <w:rPr>
          <w:rFonts w:ascii="Verdana" w:hAnsi="Verdana"/>
          <w:sz w:val="20"/>
          <w:szCs w:val="20"/>
        </w:rPr>
        <w:t xml:space="preserve"> </w:t>
      </w:r>
      <w:r w:rsidRPr="003D75D5">
        <w:rPr>
          <w:rFonts w:ascii="Verdana" w:hAnsi="Verdana" w:cs="Tahoma"/>
          <w:sz w:val="20"/>
          <w:szCs w:val="20"/>
        </w:rPr>
        <w:t xml:space="preserve">dont le siège social est </w:t>
      </w:r>
      <w:r w:rsidR="003E66F4">
        <w:rPr>
          <w:rFonts w:ascii="Verdana" w:hAnsi="Verdana" w:cs="Tahoma"/>
          <w:sz w:val="20"/>
          <w:szCs w:val="20"/>
        </w:rPr>
        <w:t xml:space="preserve">situé ZA La Chapelle de la Lande – 35430 ST-JOUAN-DES-GUERETS, </w:t>
      </w:r>
      <w:r w:rsidRPr="003D75D5">
        <w:rPr>
          <w:rFonts w:ascii="Verdana" w:hAnsi="Verdana" w:cs="Tahoma"/>
          <w:sz w:val="20"/>
          <w:szCs w:val="20"/>
        </w:rPr>
        <w:t xml:space="preserve">inscrite à l’Urssaf de </w:t>
      </w:r>
      <w:r w:rsidR="003E66F4">
        <w:rPr>
          <w:rFonts w:ascii="Verdana" w:hAnsi="Verdana" w:cs="Tahoma"/>
          <w:sz w:val="20"/>
          <w:szCs w:val="20"/>
        </w:rPr>
        <w:t>Rennes</w:t>
      </w:r>
      <w:r w:rsidRPr="003D75D5">
        <w:rPr>
          <w:rFonts w:ascii="Verdana" w:hAnsi="Verdana" w:cs="Tahoma"/>
          <w:sz w:val="20"/>
          <w:szCs w:val="20"/>
        </w:rPr>
        <w:t xml:space="preserve"> sous le numéro</w:t>
      </w:r>
      <w:r w:rsidR="003E66F4">
        <w:rPr>
          <w:rFonts w:ascii="Verdana" w:hAnsi="Verdana" w:cs="Tahoma"/>
          <w:sz w:val="20"/>
          <w:szCs w:val="20"/>
        </w:rPr>
        <w:t xml:space="preserve"> 537 000 000 500 417 196.</w:t>
      </w:r>
    </w:p>
    <w:p w14:paraId="12320A77" w14:textId="77777777" w:rsidR="000E6328" w:rsidRPr="003D75D5" w:rsidRDefault="000E6328" w:rsidP="000E6328">
      <w:pPr>
        <w:jc w:val="both"/>
        <w:rPr>
          <w:rFonts w:ascii="Verdana" w:hAnsi="Verdana"/>
          <w:sz w:val="20"/>
          <w:szCs w:val="20"/>
        </w:rPr>
      </w:pPr>
    </w:p>
    <w:p w14:paraId="24C84562" w14:textId="77777777" w:rsidR="000E6328" w:rsidRPr="003D75D5" w:rsidRDefault="000E6328" w:rsidP="000E6328">
      <w:pPr>
        <w:jc w:val="both"/>
        <w:rPr>
          <w:rFonts w:ascii="Verdana" w:hAnsi="Verdana" w:cs="Tahoma"/>
          <w:sz w:val="20"/>
          <w:szCs w:val="20"/>
        </w:rPr>
      </w:pPr>
      <w:r w:rsidRPr="003D75D5">
        <w:rPr>
          <w:rFonts w:ascii="Verdana" w:hAnsi="Verdana" w:cs="Tahoma"/>
          <w:sz w:val="20"/>
          <w:szCs w:val="20"/>
        </w:rPr>
        <w:t>Représentée par, agissant en qualité de,</w:t>
      </w:r>
    </w:p>
    <w:p w14:paraId="321A8563" w14:textId="77777777" w:rsidR="000E6328" w:rsidRPr="003D75D5" w:rsidRDefault="000E6328" w:rsidP="000E6328">
      <w:pPr>
        <w:spacing w:line="480" w:lineRule="atLeast"/>
        <w:jc w:val="both"/>
        <w:rPr>
          <w:rFonts w:ascii="Verdana" w:hAnsi="Verdana" w:cs="Tahoma"/>
          <w:sz w:val="20"/>
          <w:szCs w:val="20"/>
        </w:rPr>
      </w:pPr>
      <w:r w:rsidRPr="003D75D5">
        <w:rPr>
          <w:rFonts w:ascii="Verdana" w:hAnsi="Verdana" w:cs="Tahoma"/>
          <w:sz w:val="20"/>
          <w:szCs w:val="20"/>
        </w:rPr>
        <w:t>Ci-après dénommée « la Société »</w:t>
      </w:r>
    </w:p>
    <w:p w14:paraId="3E7BF710" w14:textId="77777777" w:rsidR="000E6328" w:rsidRPr="000E6328" w:rsidRDefault="000E6328" w:rsidP="000E6328">
      <w:pPr>
        <w:spacing w:after="0" w:line="240" w:lineRule="auto"/>
        <w:jc w:val="both"/>
        <w:rPr>
          <w:rFonts w:ascii="Verdana" w:eastAsia="MS Mincho" w:hAnsi="Verdana" w:cs="Tahoma"/>
          <w:bCs/>
          <w:sz w:val="20"/>
          <w:szCs w:val="20"/>
          <w:lang w:eastAsia="fr-FR"/>
        </w:rPr>
      </w:pPr>
    </w:p>
    <w:p w14:paraId="34C20152" w14:textId="77777777" w:rsidR="000E6328" w:rsidRPr="000E6328" w:rsidRDefault="000E6328" w:rsidP="000E6328">
      <w:pPr>
        <w:suppressAutoHyphens/>
        <w:spacing w:after="0" w:line="240" w:lineRule="auto"/>
        <w:jc w:val="right"/>
        <w:rPr>
          <w:rFonts w:ascii="Verdana" w:eastAsia="Times New Roman" w:hAnsi="Verdana"/>
          <w:b/>
          <w:caps/>
          <w:sz w:val="20"/>
          <w:szCs w:val="20"/>
          <w:lang w:eastAsia="zh-CN"/>
        </w:rPr>
      </w:pPr>
      <w:r w:rsidRPr="000E6328">
        <w:rPr>
          <w:rFonts w:ascii="Verdana" w:eastAsia="Times New Roman" w:hAnsi="Verdana"/>
          <w:b/>
          <w:caps/>
          <w:sz w:val="20"/>
          <w:szCs w:val="20"/>
          <w:lang w:eastAsia="zh-CN"/>
        </w:rPr>
        <w:t>D’une part,</w:t>
      </w:r>
    </w:p>
    <w:p w14:paraId="11B97ED5" w14:textId="77777777" w:rsidR="000E6328" w:rsidRPr="000E6328" w:rsidRDefault="000E6328" w:rsidP="000E6328">
      <w:pPr>
        <w:spacing w:after="0" w:line="240" w:lineRule="auto"/>
        <w:jc w:val="both"/>
        <w:rPr>
          <w:rFonts w:ascii="Verdana" w:hAnsi="Verdana" w:cs="Tahoma"/>
          <w:sz w:val="20"/>
          <w:szCs w:val="20"/>
        </w:rPr>
      </w:pPr>
    </w:p>
    <w:p w14:paraId="14437544" w14:textId="77777777" w:rsidR="000E6328" w:rsidRPr="000E6328" w:rsidRDefault="000E6328" w:rsidP="000E6328">
      <w:pPr>
        <w:spacing w:after="0" w:line="240" w:lineRule="auto"/>
        <w:jc w:val="both"/>
        <w:rPr>
          <w:rFonts w:ascii="Verdana" w:hAnsi="Verdana" w:cs="Tahoma"/>
          <w:sz w:val="20"/>
          <w:szCs w:val="20"/>
        </w:rPr>
      </w:pPr>
    </w:p>
    <w:p w14:paraId="7AF67AE8" w14:textId="77777777" w:rsidR="000E6328" w:rsidRDefault="000E6328" w:rsidP="000E6328">
      <w:pPr>
        <w:spacing w:after="0" w:line="240" w:lineRule="auto"/>
        <w:jc w:val="both"/>
        <w:rPr>
          <w:rFonts w:ascii="Verdana" w:hAnsi="Verdana" w:cs="Tahoma"/>
          <w:b/>
          <w:sz w:val="20"/>
          <w:szCs w:val="20"/>
        </w:rPr>
      </w:pPr>
      <w:r w:rsidRPr="000E6328">
        <w:rPr>
          <w:rFonts w:ascii="Verdana" w:hAnsi="Verdana" w:cs="Tahoma"/>
          <w:b/>
          <w:sz w:val="20"/>
          <w:szCs w:val="20"/>
        </w:rPr>
        <w:t>ET</w:t>
      </w:r>
    </w:p>
    <w:p w14:paraId="5CD601E0" w14:textId="77777777" w:rsidR="003E66F4" w:rsidRPr="000E6328" w:rsidRDefault="003E66F4" w:rsidP="000E6328">
      <w:pPr>
        <w:spacing w:after="0" w:line="240" w:lineRule="auto"/>
        <w:jc w:val="both"/>
        <w:rPr>
          <w:rFonts w:ascii="Verdana" w:hAnsi="Verdana" w:cs="Tahoma"/>
          <w:b/>
          <w:sz w:val="20"/>
          <w:szCs w:val="20"/>
        </w:rPr>
      </w:pPr>
    </w:p>
    <w:p w14:paraId="1912E849" w14:textId="77777777" w:rsidR="000E6328" w:rsidRPr="000E6328" w:rsidRDefault="000E6328" w:rsidP="000E6328">
      <w:pPr>
        <w:spacing w:after="0" w:line="240" w:lineRule="auto"/>
        <w:jc w:val="both"/>
        <w:rPr>
          <w:rFonts w:ascii="Verdana" w:hAnsi="Verdana" w:cs="Tahoma"/>
          <w:sz w:val="20"/>
          <w:szCs w:val="20"/>
        </w:rPr>
      </w:pPr>
      <w:r w:rsidRPr="000E6328">
        <w:rPr>
          <w:rFonts w:ascii="Verdana" w:hAnsi="Verdana" w:cs="Tahoma"/>
          <w:sz w:val="20"/>
          <w:szCs w:val="20"/>
        </w:rPr>
        <w:t>-</w:t>
      </w:r>
      <w:r w:rsidRPr="000E6328">
        <w:rPr>
          <w:rFonts w:ascii="Verdana" w:hAnsi="Verdana" w:cs="Tahoma"/>
          <w:sz w:val="20"/>
          <w:szCs w:val="20"/>
        </w:rPr>
        <w:tab/>
      </w:r>
      <w:r w:rsidRPr="000E6328">
        <w:rPr>
          <w:rFonts w:ascii="Verdana" w:hAnsi="Verdana" w:cs="Tahoma"/>
          <w:b/>
          <w:sz w:val="20"/>
          <w:szCs w:val="20"/>
        </w:rPr>
        <w:t>L’organisation syndicale</w:t>
      </w:r>
      <w:r w:rsidR="003E66F4" w:rsidRPr="003E66F4">
        <w:rPr>
          <w:rFonts w:ascii="Verdana" w:hAnsi="Verdana" w:cs="Tahoma"/>
          <w:bCs/>
          <w:sz w:val="20"/>
          <w:szCs w:val="20"/>
        </w:rPr>
        <w:t>,</w:t>
      </w:r>
      <w:r w:rsidRPr="000E6328">
        <w:rPr>
          <w:rFonts w:ascii="Verdana" w:hAnsi="Verdana" w:cs="Tahoma"/>
          <w:sz w:val="20"/>
          <w:szCs w:val="20"/>
        </w:rPr>
        <w:t xml:space="preserve"> représentée par</w:t>
      </w:r>
      <w:r w:rsidR="003E66F4">
        <w:rPr>
          <w:rFonts w:ascii="Verdana" w:hAnsi="Verdana" w:cs="Tahoma"/>
          <w:sz w:val="20"/>
          <w:szCs w:val="20"/>
        </w:rPr>
        <w:t>,</w:t>
      </w:r>
      <w:r w:rsidRPr="000E6328">
        <w:rPr>
          <w:rFonts w:ascii="Verdana" w:hAnsi="Verdana" w:cs="Tahoma"/>
          <w:sz w:val="20"/>
          <w:szCs w:val="20"/>
        </w:rPr>
        <w:t xml:space="preserve"> en sa qualité de Délégué</w:t>
      </w:r>
      <w:r w:rsidR="00830D37">
        <w:rPr>
          <w:rFonts w:ascii="Verdana" w:hAnsi="Verdana" w:cs="Tahoma"/>
          <w:sz w:val="20"/>
          <w:szCs w:val="20"/>
        </w:rPr>
        <w:t>e</w:t>
      </w:r>
      <w:r w:rsidRPr="000E6328">
        <w:rPr>
          <w:rFonts w:ascii="Verdana" w:hAnsi="Verdana" w:cs="Tahoma"/>
          <w:sz w:val="20"/>
          <w:szCs w:val="20"/>
        </w:rPr>
        <w:t xml:space="preserve"> syndical</w:t>
      </w:r>
      <w:r w:rsidR="00830D37">
        <w:rPr>
          <w:rFonts w:ascii="Verdana" w:hAnsi="Verdana" w:cs="Tahoma"/>
          <w:sz w:val="20"/>
          <w:szCs w:val="20"/>
        </w:rPr>
        <w:t>e</w:t>
      </w:r>
      <w:r w:rsidRPr="000E6328">
        <w:rPr>
          <w:rFonts w:ascii="Verdana" w:hAnsi="Verdana" w:cs="Tahoma"/>
          <w:sz w:val="20"/>
          <w:szCs w:val="20"/>
        </w:rPr>
        <w:t xml:space="preserve"> ;</w:t>
      </w:r>
    </w:p>
    <w:p w14:paraId="0566004E" w14:textId="77777777" w:rsidR="000E6328" w:rsidRPr="000E6328" w:rsidRDefault="000E6328" w:rsidP="000E6328">
      <w:pPr>
        <w:spacing w:after="0" w:line="240" w:lineRule="auto"/>
        <w:jc w:val="both"/>
        <w:rPr>
          <w:rFonts w:ascii="Verdana" w:hAnsi="Verdana" w:cs="Tahoma"/>
          <w:sz w:val="20"/>
          <w:szCs w:val="20"/>
        </w:rPr>
      </w:pPr>
    </w:p>
    <w:p w14:paraId="35266443" w14:textId="77777777" w:rsidR="000E6328" w:rsidRPr="000E6328" w:rsidRDefault="000E6328" w:rsidP="000E6328">
      <w:pPr>
        <w:spacing w:after="0" w:line="240" w:lineRule="auto"/>
        <w:jc w:val="both"/>
        <w:rPr>
          <w:rFonts w:ascii="Verdana" w:hAnsi="Verdana" w:cs="Tahoma"/>
          <w:sz w:val="20"/>
          <w:szCs w:val="20"/>
        </w:rPr>
      </w:pPr>
    </w:p>
    <w:p w14:paraId="1CE13376" w14:textId="77777777" w:rsidR="000E6328" w:rsidRPr="000E6328" w:rsidRDefault="000E6328" w:rsidP="000E6328">
      <w:pPr>
        <w:suppressAutoHyphens/>
        <w:spacing w:after="0" w:line="240" w:lineRule="auto"/>
        <w:jc w:val="right"/>
        <w:rPr>
          <w:rFonts w:ascii="Verdana" w:eastAsia="Times New Roman" w:hAnsi="Verdana"/>
          <w:b/>
          <w:caps/>
          <w:sz w:val="20"/>
          <w:szCs w:val="20"/>
          <w:lang w:eastAsia="zh-CN"/>
        </w:rPr>
      </w:pPr>
      <w:r w:rsidRPr="000E6328">
        <w:rPr>
          <w:rFonts w:ascii="Verdana" w:eastAsia="Times New Roman" w:hAnsi="Verdana"/>
          <w:b/>
          <w:caps/>
          <w:sz w:val="20"/>
          <w:szCs w:val="20"/>
          <w:lang w:eastAsia="zh-CN"/>
        </w:rPr>
        <w:t>d’autre part,</w:t>
      </w:r>
    </w:p>
    <w:p w14:paraId="067FF689" w14:textId="77777777" w:rsidR="000E6328" w:rsidRPr="000E6328" w:rsidRDefault="000E6328" w:rsidP="000E6328">
      <w:pPr>
        <w:suppressAutoHyphens/>
        <w:spacing w:after="0" w:line="240" w:lineRule="auto"/>
        <w:jc w:val="right"/>
        <w:rPr>
          <w:rFonts w:ascii="Verdana" w:eastAsia="Times New Roman" w:hAnsi="Verdana"/>
          <w:b/>
          <w:caps/>
          <w:sz w:val="20"/>
          <w:szCs w:val="20"/>
          <w:lang w:eastAsia="zh-CN"/>
        </w:rPr>
      </w:pPr>
    </w:p>
    <w:p w14:paraId="76218FE0" w14:textId="77777777" w:rsidR="000E6328" w:rsidRPr="000E6328" w:rsidRDefault="000E6328" w:rsidP="000E6328">
      <w:pPr>
        <w:suppressAutoHyphens/>
        <w:spacing w:after="0" w:line="240" w:lineRule="auto"/>
        <w:rPr>
          <w:rFonts w:ascii="Verdana" w:eastAsia="Times New Roman" w:hAnsi="Verdana"/>
          <w:sz w:val="20"/>
          <w:szCs w:val="20"/>
          <w:lang w:eastAsia="zh-CN"/>
        </w:rPr>
      </w:pPr>
      <w:r w:rsidRPr="000E6328">
        <w:rPr>
          <w:rFonts w:ascii="Verdana" w:eastAsia="Times New Roman" w:hAnsi="Verdana"/>
          <w:sz w:val="20"/>
          <w:szCs w:val="20"/>
          <w:lang w:eastAsia="zh-CN"/>
        </w:rPr>
        <w:t>Ci-après dénommées collectivement « les parties »</w:t>
      </w:r>
    </w:p>
    <w:p w14:paraId="009987BA" w14:textId="77777777" w:rsidR="000E6328" w:rsidRPr="000E6328" w:rsidRDefault="000E6328" w:rsidP="000E6328">
      <w:pPr>
        <w:suppressAutoHyphens/>
        <w:spacing w:after="0" w:line="240" w:lineRule="auto"/>
        <w:jc w:val="right"/>
        <w:rPr>
          <w:rFonts w:ascii="Verdana" w:eastAsia="Times New Roman" w:hAnsi="Verdana"/>
          <w:b/>
          <w:caps/>
          <w:sz w:val="20"/>
          <w:szCs w:val="20"/>
          <w:lang w:eastAsia="zh-CN"/>
        </w:rPr>
      </w:pPr>
    </w:p>
    <w:p w14:paraId="1CF8AE15" w14:textId="77777777" w:rsidR="000E6328" w:rsidRPr="000E6328" w:rsidRDefault="000E6328" w:rsidP="000E6328">
      <w:pPr>
        <w:widowControl w:val="0"/>
        <w:tabs>
          <w:tab w:val="left" w:pos="6030"/>
        </w:tabs>
        <w:spacing w:after="0" w:line="240" w:lineRule="auto"/>
        <w:jc w:val="both"/>
        <w:rPr>
          <w:rFonts w:ascii="Verdana" w:eastAsia="DejaVu Sans" w:hAnsi="Verdana"/>
          <w:kern w:val="1"/>
          <w:sz w:val="20"/>
          <w:szCs w:val="20"/>
        </w:rPr>
      </w:pPr>
      <w:r w:rsidRPr="000E6328">
        <w:rPr>
          <w:rFonts w:ascii="Verdana" w:eastAsia="DejaVu Sans" w:hAnsi="Verdana"/>
          <w:kern w:val="1"/>
          <w:sz w:val="20"/>
          <w:szCs w:val="20"/>
        </w:rPr>
        <w:tab/>
      </w:r>
    </w:p>
    <w:p w14:paraId="0B3B285C" w14:textId="77777777" w:rsidR="000E6328" w:rsidRPr="000E6328" w:rsidRDefault="000E6328" w:rsidP="000E6328">
      <w:pPr>
        <w:widowControl w:val="0"/>
        <w:pBdr>
          <w:bottom w:val="single" w:sz="4" w:space="1" w:color="auto"/>
        </w:pBdr>
        <w:spacing w:after="0" w:line="240" w:lineRule="auto"/>
        <w:jc w:val="center"/>
        <w:rPr>
          <w:rFonts w:ascii="Verdana" w:eastAsia="DejaVu Sans" w:hAnsi="Verdana"/>
          <w:b/>
          <w:kern w:val="1"/>
          <w:sz w:val="20"/>
          <w:szCs w:val="20"/>
        </w:rPr>
      </w:pPr>
      <w:r w:rsidRPr="000E6328">
        <w:rPr>
          <w:rFonts w:ascii="Verdana" w:eastAsia="DejaVu Sans" w:hAnsi="Verdana"/>
          <w:b/>
          <w:kern w:val="1"/>
          <w:sz w:val="20"/>
          <w:szCs w:val="20"/>
        </w:rPr>
        <w:t>PREAMBULE</w:t>
      </w:r>
    </w:p>
    <w:p w14:paraId="77881065" w14:textId="77777777" w:rsidR="000E6328" w:rsidRPr="000E6328" w:rsidRDefault="000E6328" w:rsidP="000E6328">
      <w:pPr>
        <w:widowControl w:val="0"/>
        <w:spacing w:after="0" w:line="240" w:lineRule="auto"/>
        <w:jc w:val="both"/>
        <w:rPr>
          <w:rFonts w:ascii="Verdana" w:eastAsia="DejaVu Sans" w:hAnsi="Verdana"/>
          <w:kern w:val="1"/>
          <w:sz w:val="20"/>
          <w:szCs w:val="20"/>
        </w:rPr>
      </w:pPr>
    </w:p>
    <w:p w14:paraId="39E9F960" w14:textId="77777777" w:rsidR="000E6328" w:rsidRPr="000E6328" w:rsidRDefault="000E6328" w:rsidP="000E6328">
      <w:pPr>
        <w:widowControl w:val="0"/>
        <w:spacing w:after="0" w:line="240" w:lineRule="auto"/>
        <w:jc w:val="both"/>
        <w:rPr>
          <w:rFonts w:ascii="Verdana" w:eastAsia="DejaVu Sans" w:hAnsi="Verdana"/>
          <w:kern w:val="1"/>
          <w:sz w:val="20"/>
          <w:szCs w:val="20"/>
        </w:rPr>
      </w:pPr>
      <w:r w:rsidRPr="000E6328">
        <w:rPr>
          <w:rFonts w:ascii="Verdana" w:eastAsia="DejaVu Sans" w:hAnsi="Verdana"/>
          <w:kern w:val="1"/>
          <w:sz w:val="20"/>
          <w:szCs w:val="20"/>
        </w:rPr>
        <w:t xml:space="preserve">Les signataires du présent accord sont attachés au respect de l’égalité professionnelle entre les femmes et les hommes. </w:t>
      </w:r>
      <w:r>
        <w:rPr>
          <w:rFonts w:ascii="Verdana" w:eastAsia="DejaVu Sans" w:hAnsi="Verdana"/>
          <w:kern w:val="1"/>
          <w:sz w:val="20"/>
          <w:szCs w:val="20"/>
        </w:rPr>
        <w:t>L’entreprise</w:t>
      </w:r>
      <w:r w:rsidRPr="000E6328">
        <w:rPr>
          <w:rFonts w:ascii="Verdana" w:eastAsia="DejaVu Sans" w:hAnsi="Verdana"/>
          <w:kern w:val="1"/>
          <w:sz w:val="20"/>
          <w:szCs w:val="20"/>
        </w:rPr>
        <w:t xml:space="preserve"> a toujours œuvré dans ce sens afin de garantir l’effectivité de ce principe.</w:t>
      </w:r>
    </w:p>
    <w:p w14:paraId="6010B1B6" w14:textId="77777777" w:rsidR="000E6328" w:rsidRPr="000E6328" w:rsidRDefault="000E6328" w:rsidP="000E6328">
      <w:pPr>
        <w:widowControl w:val="0"/>
        <w:spacing w:after="0" w:line="240" w:lineRule="auto"/>
        <w:jc w:val="both"/>
        <w:rPr>
          <w:rFonts w:ascii="Verdana" w:eastAsia="DejaVu Sans" w:hAnsi="Verdana"/>
          <w:kern w:val="1"/>
          <w:sz w:val="20"/>
          <w:szCs w:val="20"/>
        </w:rPr>
      </w:pPr>
    </w:p>
    <w:p w14:paraId="7B7E8B26" w14:textId="77777777" w:rsidR="000E6328" w:rsidRPr="000E6328" w:rsidRDefault="000E6328" w:rsidP="000E6328">
      <w:pPr>
        <w:widowControl w:val="0"/>
        <w:spacing w:after="0" w:line="240" w:lineRule="auto"/>
        <w:jc w:val="both"/>
        <w:rPr>
          <w:rFonts w:ascii="Verdana" w:eastAsia="DejaVu Sans" w:hAnsi="Verdana"/>
          <w:kern w:val="1"/>
          <w:sz w:val="20"/>
          <w:szCs w:val="20"/>
        </w:rPr>
      </w:pPr>
      <w:r w:rsidRPr="000E6328">
        <w:rPr>
          <w:rFonts w:ascii="Verdana" w:eastAsia="DejaVu Sans" w:hAnsi="Verdana"/>
          <w:kern w:val="1"/>
          <w:sz w:val="20"/>
          <w:szCs w:val="20"/>
        </w:rPr>
        <w:t>A ce titre, les parties profitent du présent accord pour marquer une nouvelle fois leur attachement à ce principe, et plus largement au principe général figurant à l’article L.1132-1 du Code du travail prohibant toute forme de discrimination.</w:t>
      </w:r>
    </w:p>
    <w:p w14:paraId="40AD308F" w14:textId="77777777" w:rsidR="000E6328" w:rsidRPr="000E6328" w:rsidRDefault="000E6328" w:rsidP="000E6328">
      <w:pPr>
        <w:widowControl w:val="0"/>
        <w:spacing w:after="0" w:line="240" w:lineRule="auto"/>
        <w:jc w:val="both"/>
        <w:rPr>
          <w:rFonts w:ascii="Verdana" w:eastAsia="DejaVu Sans" w:hAnsi="Verdana"/>
          <w:kern w:val="1"/>
          <w:sz w:val="20"/>
          <w:szCs w:val="20"/>
        </w:rPr>
      </w:pPr>
    </w:p>
    <w:p w14:paraId="4F2CAC40" w14:textId="77777777" w:rsidR="000E6328" w:rsidRPr="000E6328" w:rsidRDefault="000E6328" w:rsidP="000E6328">
      <w:pPr>
        <w:widowControl w:val="0"/>
        <w:spacing w:after="0" w:line="240" w:lineRule="auto"/>
        <w:jc w:val="both"/>
        <w:rPr>
          <w:rFonts w:ascii="Verdana" w:eastAsia="DejaVu Sans" w:hAnsi="Verdana"/>
          <w:kern w:val="1"/>
          <w:sz w:val="20"/>
          <w:szCs w:val="20"/>
        </w:rPr>
      </w:pPr>
      <w:r w:rsidRPr="000E6328">
        <w:rPr>
          <w:rFonts w:ascii="Verdana" w:eastAsia="DejaVu Sans" w:hAnsi="Verdana"/>
          <w:kern w:val="1"/>
          <w:sz w:val="20"/>
          <w:szCs w:val="20"/>
        </w:rPr>
        <w:t>Il est réaffirmé également que le principe d’égalité de traitement entre les femmes et les hommes tout au long de la vie professionnelle est un droit, qui exclu</w:t>
      </w:r>
      <w:r w:rsidR="005262B5">
        <w:rPr>
          <w:rFonts w:ascii="Verdana" w:eastAsia="DejaVu Sans" w:hAnsi="Verdana"/>
          <w:kern w:val="1"/>
          <w:sz w:val="20"/>
          <w:szCs w:val="20"/>
        </w:rPr>
        <w:t>t</w:t>
      </w:r>
      <w:r w:rsidRPr="000E6328">
        <w:rPr>
          <w:rFonts w:ascii="Verdana" w:eastAsia="DejaVu Sans" w:hAnsi="Verdana"/>
          <w:kern w:val="1"/>
          <w:sz w:val="20"/>
          <w:szCs w:val="20"/>
        </w:rPr>
        <w:t xml:space="preserve"> tout comportement ou pratique qui pourrait s’avérer discriminant à l’encontre des salariés.</w:t>
      </w:r>
    </w:p>
    <w:p w14:paraId="7FD8E5F8" w14:textId="77777777" w:rsidR="000E6328" w:rsidRPr="000E6328" w:rsidRDefault="000E6328" w:rsidP="000E6328">
      <w:pPr>
        <w:widowControl w:val="0"/>
        <w:spacing w:after="0" w:line="240" w:lineRule="auto"/>
        <w:jc w:val="both"/>
        <w:rPr>
          <w:rFonts w:ascii="Verdana" w:eastAsia="DejaVu Sans" w:hAnsi="Verdana"/>
          <w:kern w:val="1"/>
          <w:sz w:val="20"/>
          <w:szCs w:val="20"/>
        </w:rPr>
      </w:pPr>
    </w:p>
    <w:p w14:paraId="3EFB4950" w14:textId="77777777" w:rsidR="000E6328" w:rsidRPr="000E6328" w:rsidRDefault="000E6328" w:rsidP="000E6328">
      <w:pPr>
        <w:widowControl w:val="0"/>
        <w:spacing w:after="120" w:line="240" w:lineRule="auto"/>
        <w:jc w:val="both"/>
        <w:rPr>
          <w:rFonts w:ascii="Verdana" w:eastAsia="DejaVu Sans" w:hAnsi="Verdana"/>
          <w:kern w:val="1"/>
          <w:sz w:val="20"/>
          <w:szCs w:val="20"/>
        </w:rPr>
      </w:pPr>
      <w:r w:rsidRPr="000E6328">
        <w:rPr>
          <w:rFonts w:ascii="Verdana" w:eastAsia="DejaVu Sans" w:hAnsi="Verdana"/>
          <w:kern w:val="1"/>
          <w:sz w:val="20"/>
          <w:szCs w:val="20"/>
        </w:rPr>
        <w:t>Sur la base de ce</w:t>
      </w:r>
      <w:r w:rsidR="005262B5">
        <w:rPr>
          <w:rFonts w:ascii="Verdana" w:eastAsia="DejaVu Sans" w:hAnsi="Verdana"/>
          <w:kern w:val="1"/>
          <w:sz w:val="20"/>
          <w:szCs w:val="20"/>
        </w:rPr>
        <w:t>s</w:t>
      </w:r>
      <w:r w:rsidRPr="000E6328">
        <w:rPr>
          <w:rFonts w:ascii="Verdana" w:eastAsia="DejaVu Sans" w:hAnsi="Verdana"/>
          <w:kern w:val="1"/>
          <w:sz w:val="20"/>
          <w:szCs w:val="20"/>
        </w:rPr>
        <w:t xml:space="preserve"> principe</w:t>
      </w:r>
      <w:r w:rsidR="005262B5">
        <w:rPr>
          <w:rFonts w:ascii="Verdana" w:eastAsia="DejaVu Sans" w:hAnsi="Verdana"/>
          <w:kern w:val="1"/>
          <w:sz w:val="20"/>
          <w:szCs w:val="20"/>
        </w:rPr>
        <w:t>s</w:t>
      </w:r>
      <w:r w:rsidRPr="000E6328">
        <w:rPr>
          <w:rFonts w:ascii="Verdana" w:eastAsia="DejaVu Sans" w:hAnsi="Verdana"/>
          <w:kern w:val="1"/>
          <w:sz w:val="20"/>
          <w:szCs w:val="20"/>
        </w:rPr>
        <w:t xml:space="preserve"> et du diagnostic annexé aux présentes, il est décidé de se fixer des objectifs de progressions dans les </w:t>
      </w:r>
      <w:r w:rsidR="00003F63">
        <w:rPr>
          <w:rFonts w:ascii="Verdana" w:eastAsia="DejaVu Sans" w:hAnsi="Verdana"/>
          <w:kern w:val="1"/>
          <w:sz w:val="20"/>
          <w:szCs w:val="20"/>
        </w:rPr>
        <w:t xml:space="preserve">3 </w:t>
      </w:r>
      <w:r w:rsidRPr="000E6328">
        <w:rPr>
          <w:rFonts w:ascii="Verdana" w:eastAsia="DejaVu Sans" w:hAnsi="Verdana"/>
          <w:kern w:val="1"/>
          <w:sz w:val="20"/>
          <w:szCs w:val="20"/>
        </w:rPr>
        <w:t xml:space="preserve">domaines d’actions suivants : </w:t>
      </w:r>
    </w:p>
    <w:p w14:paraId="49386365" w14:textId="77777777" w:rsidR="00CF434A" w:rsidRDefault="00483EC1" w:rsidP="000E6328">
      <w:pPr>
        <w:widowControl w:val="0"/>
        <w:numPr>
          <w:ilvl w:val="0"/>
          <w:numId w:val="3"/>
        </w:numPr>
        <w:suppressAutoHyphens/>
        <w:spacing w:after="0" w:line="240" w:lineRule="auto"/>
        <w:jc w:val="both"/>
        <w:rPr>
          <w:rFonts w:ascii="Verdana" w:eastAsia="DejaVu Sans" w:hAnsi="Verdana"/>
          <w:kern w:val="1"/>
          <w:sz w:val="20"/>
          <w:szCs w:val="20"/>
        </w:rPr>
      </w:pPr>
      <w:r w:rsidRPr="00CF434A">
        <w:rPr>
          <w:rFonts w:ascii="Verdana" w:eastAsia="DejaVu Sans" w:hAnsi="Verdana"/>
          <w:kern w:val="1"/>
          <w:sz w:val="20"/>
          <w:szCs w:val="20"/>
        </w:rPr>
        <w:t>L’embauche</w:t>
      </w:r>
      <w:r w:rsidR="00CF434A">
        <w:rPr>
          <w:rFonts w:ascii="Verdana" w:eastAsia="DejaVu Sans" w:hAnsi="Verdana"/>
          <w:kern w:val="1"/>
          <w:sz w:val="20"/>
          <w:szCs w:val="20"/>
        </w:rPr>
        <w:t xml:space="preserve">, </w:t>
      </w:r>
    </w:p>
    <w:p w14:paraId="1349F1A9" w14:textId="77777777" w:rsidR="00775201" w:rsidRPr="00CF434A" w:rsidRDefault="00CF434A" w:rsidP="000E6328">
      <w:pPr>
        <w:widowControl w:val="0"/>
        <w:numPr>
          <w:ilvl w:val="0"/>
          <w:numId w:val="3"/>
        </w:numPr>
        <w:suppressAutoHyphens/>
        <w:spacing w:after="0" w:line="240" w:lineRule="auto"/>
        <w:jc w:val="both"/>
        <w:rPr>
          <w:rFonts w:ascii="Verdana" w:eastAsia="DejaVu Sans" w:hAnsi="Verdana"/>
          <w:kern w:val="1"/>
          <w:sz w:val="20"/>
          <w:szCs w:val="20"/>
        </w:rPr>
      </w:pPr>
      <w:r>
        <w:rPr>
          <w:rFonts w:ascii="Verdana" w:eastAsia="DejaVu Sans" w:hAnsi="Verdana"/>
          <w:kern w:val="1"/>
          <w:sz w:val="20"/>
          <w:szCs w:val="20"/>
        </w:rPr>
        <w:t>L</w:t>
      </w:r>
      <w:r w:rsidR="000E6328" w:rsidRPr="00CF434A">
        <w:rPr>
          <w:rFonts w:ascii="Verdana" w:eastAsia="DejaVu Sans" w:hAnsi="Verdana"/>
          <w:kern w:val="1"/>
          <w:sz w:val="20"/>
          <w:szCs w:val="20"/>
        </w:rPr>
        <w:t>a rémunération effective</w:t>
      </w:r>
      <w:r w:rsidR="00775201" w:rsidRPr="00CF434A">
        <w:rPr>
          <w:rFonts w:ascii="Verdana" w:eastAsia="DejaVu Sans" w:hAnsi="Verdana"/>
          <w:kern w:val="1"/>
          <w:sz w:val="20"/>
          <w:szCs w:val="20"/>
        </w:rPr>
        <w:t xml:space="preserve">, </w:t>
      </w:r>
    </w:p>
    <w:p w14:paraId="16C89D50" w14:textId="77777777" w:rsidR="000E6328" w:rsidRPr="000E6328" w:rsidRDefault="00483EC1" w:rsidP="000E6328">
      <w:pPr>
        <w:widowControl w:val="0"/>
        <w:numPr>
          <w:ilvl w:val="0"/>
          <w:numId w:val="3"/>
        </w:numPr>
        <w:suppressAutoHyphens/>
        <w:spacing w:after="0" w:line="240" w:lineRule="auto"/>
        <w:jc w:val="both"/>
        <w:rPr>
          <w:rFonts w:ascii="Verdana" w:eastAsia="DejaVu Sans" w:hAnsi="Verdana"/>
          <w:kern w:val="1"/>
          <w:sz w:val="20"/>
          <w:szCs w:val="20"/>
        </w:rPr>
      </w:pPr>
      <w:r>
        <w:rPr>
          <w:rFonts w:ascii="Verdana" w:eastAsia="DejaVu Sans" w:hAnsi="Verdana"/>
          <w:kern w:val="1"/>
          <w:sz w:val="20"/>
          <w:szCs w:val="20"/>
        </w:rPr>
        <w:t>L’amélioration</w:t>
      </w:r>
      <w:r w:rsidR="00775201">
        <w:rPr>
          <w:rFonts w:ascii="Verdana" w:eastAsia="DejaVu Sans" w:hAnsi="Verdana"/>
          <w:kern w:val="1"/>
          <w:sz w:val="20"/>
          <w:szCs w:val="20"/>
        </w:rPr>
        <w:t xml:space="preserve"> des conditions de travail</w:t>
      </w:r>
      <w:r w:rsidR="000E6328" w:rsidRPr="000E6328">
        <w:rPr>
          <w:rFonts w:ascii="Verdana" w:eastAsia="DejaVu Sans" w:hAnsi="Verdana"/>
          <w:kern w:val="1"/>
          <w:sz w:val="20"/>
          <w:szCs w:val="20"/>
        </w:rPr>
        <w:t xml:space="preserve"> </w:t>
      </w:r>
    </w:p>
    <w:p w14:paraId="2947D364" w14:textId="77777777" w:rsidR="000E6328" w:rsidRPr="000E6328" w:rsidRDefault="000E6328" w:rsidP="000E6328">
      <w:pPr>
        <w:widowControl w:val="0"/>
        <w:spacing w:after="0" w:line="240" w:lineRule="auto"/>
        <w:jc w:val="both"/>
        <w:rPr>
          <w:rFonts w:ascii="Verdana" w:eastAsia="DejaVu Sans" w:hAnsi="Verdana"/>
          <w:i/>
          <w:color w:val="FF0000"/>
          <w:kern w:val="1"/>
          <w:sz w:val="20"/>
          <w:szCs w:val="20"/>
        </w:rPr>
      </w:pPr>
    </w:p>
    <w:p w14:paraId="43856830" w14:textId="77777777" w:rsidR="000E6328" w:rsidRPr="000E6328" w:rsidRDefault="000E6328" w:rsidP="000E6328">
      <w:pPr>
        <w:spacing w:after="0" w:line="240" w:lineRule="auto"/>
        <w:jc w:val="both"/>
        <w:rPr>
          <w:rFonts w:ascii="Verdana" w:hAnsi="Verdana"/>
          <w:b/>
          <w:sz w:val="20"/>
          <w:szCs w:val="20"/>
        </w:rPr>
      </w:pPr>
      <w:r w:rsidRPr="000E6328">
        <w:rPr>
          <w:rFonts w:ascii="Verdana" w:hAnsi="Verdana" w:cs="Arial"/>
          <w:b/>
          <w:sz w:val="20"/>
          <w:szCs w:val="20"/>
          <w:lang w:eastAsia="fr-FR"/>
        </w:rPr>
        <w:t xml:space="preserve">Ceci exposé, il est </w:t>
      </w:r>
      <w:r w:rsidRPr="000E6328">
        <w:rPr>
          <w:rFonts w:ascii="Verdana" w:hAnsi="Verdana" w:cs="Arial"/>
          <w:b/>
          <w:sz w:val="20"/>
          <w:szCs w:val="20"/>
        </w:rPr>
        <w:t>convenu et arrêté ce qui suit :</w:t>
      </w:r>
    </w:p>
    <w:p w14:paraId="6FFAD080" w14:textId="77777777" w:rsidR="000E6328" w:rsidRPr="000E6328" w:rsidRDefault="000E6328" w:rsidP="000E6328">
      <w:pPr>
        <w:spacing w:after="0" w:line="240" w:lineRule="auto"/>
        <w:jc w:val="both"/>
        <w:rPr>
          <w:rFonts w:ascii="Verdana" w:hAnsi="Verdana"/>
          <w:sz w:val="20"/>
          <w:szCs w:val="20"/>
        </w:rPr>
      </w:pPr>
    </w:p>
    <w:p w14:paraId="041DC141" w14:textId="77777777" w:rsidR="000E6328" w:rsidRPr="000E6328" w:rsidRDefault="000E6328" w:rsidP="000E6328">
      <w:pPr>
        <w:widowControl w:val="0"/>
        <w:pBdr>
          <w:top w:val="single" w:sz="4" w:space="1" w:color="auto"/>
          <w:left w:val="single" w:sz="4" w:space="4" w:color="auto"/>
          <w:bottom w:val="single" w:sz="4" w:space="1" w:color="auto"/>
          <w:right w:val="single" w:sz="4" w:space="4" w:color="auto"/>
        </w:pBdr>
        <w:tabs>
          <w:tab w:val="left" w:pos="1701"/>
        </w:tabs>
        <w:spacing w:after="0" w:line="240" w:lineRule="auto"/>
        <w:ind w:left="1701" w:hanging="1701"/>
        <w:rPr>
          <w:rFonts w:ascii="Verdana" w:eastAsia="DejaVu Sans" w:hAnsi="Verdana"/>
          <w:b/>
          <w:bCs/>
          <w:kern w:val="1"/>
          <w:sz w:val="20"/>
          <w:szCs w:val="20"/>
        </w:rPr>
      </w:pPr>
    </w:p>
    <w:p w14:paraId="048B8CBF" w14:textId="77777777" w:rsidR="000E6328" w:rsidRPr="000E6328" w:rsidRDefault="000E6328" w:rsidP="000E6328">
      <w:pPr>
        <w:widowControl w:val="0"/>
        <w:pBdr>
          <w:top w:val="single" w:sz="4" w:space="1" w:color="auto"/>
          <w:left w:val="single" w:sz="4" w:space="4" w:color="auto"/>
          <w:bottom w:val="single" w:sz="4" w:space="1" w:color="auto"/>
          <w:right w:val="single" w:sz="4" w:space="4" w:color="auto"/>
        </w:pBdr>
        <w:tabs>
          <w:tab w:val="left" w:pos="1701"/>
        </w:tabs>
        <w:spacing w:after="0" w:line="240" w:lineRule="auto"/>
        <w:ind w:left="1701" w:hanging="1701"/>
        <w:jc w:val="center"/>
        <w:rPr>
          <w:rFonts w:ascii="Verdana" w:eastAsia="DejaVu Sans" w:hAnsi="Verdana"/>
          <w:b/>
          <w:bCs/>
          <w:kern w:val="1"/>
          <w:sz w:val="20"/>
          <w:szCs w:val="20"/>
        </w:rPr>
      </w:pPr>
      <w:r w:rsidRPr="000E6328">
        <w:rPr>
          <w:rFonts w:ascii="Verdana" w:eastAsia="DejaVu Sans" w:hAnsi="Verdana"/>
          <w:b/>
          <w:bCs/>
          <w:kern w:val="1"/>
          <w:sz w:val="20"/>
          <w:szCs w:val="20"/>
        </w:rPr>
        <w:t xml:space="preserve">TITRE I - </w:t>
      </w:r>
      <w:r w:rsidRPr="000E6328">
        <w:rPr>
          <w:rFonts w:ascii="Verdana" w:eastAsia="DejaVu Sans" w:hAnsi="Verdana"/>
          <w:b/>
          <w:bCs/>
          <w:kern w:val="1"/>
          <w:sz w:val="20"/>
          <w:szCs w:val="20"/>
        </w:rPr>
        <w:tab/>
        <w:t>DISPOSITIONS GENERALES</w:t>
      </w:r>
    </w:p>
    <w:p w14:paraId="78A31C5A" w14:textId="77777777" w:rsidR="000E6328" w:rsidRPr="000E6328" w:rsidRDefault="000E6328" w:rsidP="000E6328">
      <w:pPr>
        <w:widowControl w:val="0"/>
        <w:pBdr>
          <w:top w:val="single" w:sz="4" w:space="1" w:color="auto"/>
          <w:left w:val="single" w:sz="4" w:space="4" w:color="auto"/>
          <w:bottom w:val="single" w:sz="4" w:space="1" w:color="auto"/>
          <w:right w:val="single" w:sz="4" w:space="4" w:color="auto"/>
        </w:pBdr>
        <w:tabs>
          <w:tab w:val="left" w:pos="1701"/>
        </w:tabs>
        <w:spacing w:after="0" w:line="240" w:lineRule="auto"/>
        <w:ind w:left="1701" w:hanging="1701"/>
        <w:rPr>
          <w:rFonts w:ascii="Verdana" w:eastAsia="DejaVu Sans" w:hAnsi="Verdana"/>
          <w:b/>
          <w:bCs/>
          <w:kern w:val="1"/>
          <w:sz w:val="20"/>
          <w:szCs w:val="20"/>
        </w:rPr>
      </w:pPr>
    </w:p>
    <w:p w14:paraId="2483A5E7" w14:textId="77777777" w:rsidR="000E6328" w:rsidRPr="000E6328" w:rsidRDefault="000E6328" w:rsidP="000E6328">
      <w:pPr>
        <w:spacing w:after="0" w:line="240" w:lineRule="auto"/>
        <w:jc w:val="both"/>
        <w:rPr>
          <w:rFonts w:ascii="Verdana" w:hAnsi="Verdana"/>
          <w:sz w:val="20"/>
          <w:szCs w:val="20"/>
        </w:rPr>
      </w:pPr>
    </w:p>
    <w:p w14:paraId="69805679" w14:textId="77777777" w:rsidR="000E6328" w:rsidRPr="000E6328" w:rsidRDefault="000E6328" w:rsidP="000E6328">
      <w:pPr>
        <w:spacing w:after="0" w:line="240" w:lineRule="auto"/>
        <w:jc w:val="both"/>
        <w:rPr>
          <w:rFonts w:ascii="Verdana" w:hAnsi="Verdana"/>
          <w:sz w:val="20"/>
          <w:szCs w:val="20"/>
        </w:rPr>
      </w:pPr>
    </w:p>
    <w:p w14:paraId="7B824BB3" w14:textId="77777777" w:rsidR="000E6328" w:rsidRPr="000E6328" w:rsidRDefault="000E6328" w:rsidP="000E6328">
      <w:pPr>
        <w:numPr>
          <w:ilvl w:val="0"/>
          <w:numId w:val="2"/>
        </w:numPr>
        <w:tabs>
          <w:tab w:val="left" w:pos="1985"/>
        </w:tabs>
        <w:suppressAutoHyphens/>
        <w:spacing w:after="0" w:line="240" w:lineRule="auto"/>
        <w:jc w:val="both"/>
        <w:rPr>
          <w:rFonts w:ascii="Verdana" w:hAnsi="Verdana"/>
          <w:b/>
          <w:sz w:val="20"/>
          <w:szCs w:val="20"/>
          <w:u w:val="single"/>
        </w:rPr>
      </w:pPr>
      <w:r w:rsidRPr="000E6328">
        <w:rPr>
          <w:rFonts w:ascii="Verdana" w:hAnsi="Verdana"/>
          <w:b/>
          <w:sz w:val="20"/>
          <w:szCs w:val="20"/>
          <w:u w:val="single"/>
        </w:rPr>
        <w:t xml:space="preserve">CADRE JURIDIQUE </w:t>
      </w:r>
    </w:p>
    <w:p w14:paraId="509F19DF" w14:textId="77777777" w:rsidR="000E6328" w:rsidRPr="000E6328" w:rsidRDefault="000E6328" w:rsidP="000E6328">
      <w:pPr>
        <w:spacing w:after="0" w:line="240" w:lineRule="auto"/>
        <w:jc w:val="both"/>
        <w:rPr>
          <w:rFonts w:ascii="Verdana" w:hAnsi="Verdana"/>
          <w:sz w:val="20"/>
          <w:szCs w:val="20"/>
        </w:rPr>
      </w:pPr>
    </w:p>
    <w:p w14:paraId="02B065FE" w14:textId="77777777" w:rsidR="000E6328" w:rsidRPr="000E6328" w:rsidRDefault="000E6328" w:rsidP="000E6328">
      <w:pPr>
        <w:spacing w:after="0" w:line="240" w:lineRule="auto"/>
        <w:rPr>
          <w:rFonts w:ascii="Verdana" w:hAnsi="Verdana"/>
          <w:sz w:val="20"/>
          <w:szCs w:val="20"/>
        </w:rPr>
      </w:pPr>
      <w:r w:rsidRPr="000E6328">
        <w:rPr>
          <w:rFonts w:ascii="Verdana" w:hAnsi="Verdana"/>
          <w:sz w:val="20"/>
          <w:szCs w:val="20"/>
        </w:rPr>
        <w:t>Le présent accord est établi dans le cadre des dispositions des articles L.2242-1 et suivants, et des articles R.2242-2 et suivants du Code du travail, actuellement en vigueur.</w:t>
      </w:r>
    </w:p>
    <w:p w14:paraId="44457CEB" w14:textId="77777777" w:rsidR="000E6328" w:rsidRPr="000E6328" w:rsidRDefault="000E6328" w:rsidP="000E6328">
      <w:pPr>
        <w:spacing w:after="0" w:line="240" w:lineRule="auto"/>
        <w:rPr>
          <w:rFonts w:ascii="Verdana" w:hAnsi="Verdana"/>
          <w:sz w:val="20"/>
          <w:szCs w:val="20"/>
        </w:rPr>
      </w:pPr>
    </w:p>
    <w:p w14:paraId="38D60D54" w14:textId="77777777" w:rsidR="000E6328" w:rsidRPr="000E6328" w:rsidRDefault="000E6328" w:rsidP="000E6328">
      <w:pPr>
        <w:spacing w:after="0" w:line="240" w:lineRule="auto"/>
        <w:jc w:val="both"/>
        <w:rPr>
          <w:rFonts w:ascii="Verdana" w:hAnsi="Verdana"/>
          <w:sz w:val="20"/>
          <w:szCs w:val="20"/>
        </w:rPr>
      </w:pPr>
      <w:r w:rsidRPr="000E6328">
        <w:rPr>
          <w:rFonts w:ascii="Verdana" w:hAnsi="Verdana"/>
          <w:sz w:val="20"/>
          <w:szCs w:val="20"/>
        </w:rPr>
        <w:t>L’objet de cet accord est de promouvoir l’égalité professionnelle entre les femmes et les hommes au sein de l’</w:t>
      </w:r>
      <w:r>
        <w:rPr>
          <w:rFonts w:ascii="Verdana" w:hAnsi="Verdana"/>
          <w:sz w:val="20"/>
          <w:szCs w:val="20"/>
        </w:rPr>
        <w:t>entreprise</w:t>
      </w:r>
      <w:r w:rsidRPr="000E6328">
        <w:rPr>
          <w:rFonts w:ascii="Verdana" w:hAnsi="Verdana"/>
          <w:sz w:val="20"/>
          <w:szCs w:val="20"/>
        </w:rPr>
        <w:t xml:space="preserve"> en fixant des objectifs de progression et en déterminant des actions permettant d’atteindre ces objectifs en y associant des indicateurs chiffrés permettant d’évaluer l’effet des actions mises en œuvre.</w:t>
      </w:r>
    </w:p>
    <w:p w14:paraId="06CA24B7" w14:textId="77777777" w:rsidR="000E6328" w:rsidRPr="000E6328" w:rsidRDefault="000E6328" w:rsidP="000E6328">
      <w:pPr>
        <w:spacing w:after="0" w:line="240" w:lineRule="auto"/>
        <w:jc w:val="both"/>
        <w:rPr>
          <w:rFonts w:ascii="Verdana" w:hAnsi="Verdana"/>
          <w:sz w:val="20"/>
          <w:szCs w:val="20"/>
        </w:rPr>
      </w:pPr>
    </w:p>
    <w:p w14:paraId="13EF21C0" w14:textId="77777777" w:rsidR="000E6328" w:rsidRPr="000E6328" w:rsidRDefault="000E6328" w:rsidP="000E6328">
      <w:pPr>
        <w:spacing w:after="0" w:line="240" w:lineRule="auto"/>
        <w:jc w:val="both"/>
        <w:rPr>
          <w:rFonts w:ascii="Verdana" w:hAnsi="Verdana"/>
          <w:sz w:val="20"/>
          <w:szCs w:val="20"/>
        </w:rPr>
      </w:pPr>
    </w:p>
    <w:p w14:paraId="57EE8F1A" w14:textId="77777777" w:rsidR="000E6328" w:rsidRPr="000E6328" w:rsidRDefault="000E6328" w:rsidP="000E6328">
      <w:pPr>
        <w:numPr>
          <w:ilvl w:val="0"/>
          <w:numId w:val="2"/>
        </w:numPr>
        <w:tabs>
          <w:tab w:val="left" w:pos="1985"/>
        </w:tabs>
        <w:suppressAutoHyphens/>
        <w:spacing w:after="0" w:line="240" w:lineRule="auto"/>
        <w:jc w:val="both"/>
        <w:rPr>
          <w:rFonts w:ascii="Verdana" w:hAnsi="Verdana"/>
          <w:b/>
          <w:sz w:val="20"/>
          <w:szCs w:val="20"/>
          <w:u w:val="single"/>
        </w:rPr>
      </w:pPr>
      <w:r w:rsidRPr="000E6328">
        <w:rPr>
          <w:rFonts w:ascii="Verdana" w:hAnsi="Verdana"/>
          <w:b/>
          <w:sz w:val="20"/>
          <w:szCs w:val="20"/>
          <w:u w:val="single"/>
        </w:rPr>
        <w:t>CHAMP D’APPLICATION</w:t>
      </w:r>
    </w:p>
    <w:p w14:paraId="75F4B5CE" w14:textId="77777777" w:rsidR="000E6328" w:rsidRPr="000E6328" w:rsidRDefault="000E6328" w:rsidP="000E6328">
      <w:pPr>
        <w:spacing w:after="0" w:line="240" w:lineRule="auto"/>
        <w:rPr>
          <w:rFonts w:ascii="Verdana" w:hAnsi="Verdana"/>
          <w:sz w:val="20"/>
          <w:szCs w:val="20"/>
        </w:rPr>
      </w:pPr>
    </w:p>
    <w:p w14:paraId="47EF861D" w14:textId="77777777" w:rsidR="000E6328" w:rsidRPr="000E6328" w:rsidRDefault="000E6328" w:rsidP="000E6328">
      <w:pPr>
        <w:spacing w:after="0" w:line="240" w:lineRule="auto"/>
        <w:rPr>
          <w:rFonts w:ascii="Verdana" w:hAnsi="Verdana"/>
          <w:sz w:val="20"/>
          <w:szCs w:val="20"/>
        </w:rPr>
      </w:pPr>
      <w:r w:rsidRPr="000E6328">
        <w:rPr>
          <w:rFonts w:ascii="Verdana" w:hAnsi="Verdana"/>
          <w:sz w:val="20"/>
          <w:szCs w:val="20"/>
        </w:rPr>
        <w:t>Le présent accord concerne l’ensemble des salariés de l’</w:t>
      </w:r>
      <w:r>
        <w:rPr>
          <w:rFonts w:ascii="Verdana" w:hAnsi="Verdana"/>
          <w:sz w:val="20"/>
          <w:szCs w:val="20"/>
        </w:rPr>
        <w:t>entreprise</w:t>
      </w:r>
      <w:r w:rsidRPr="000E6328">
        <w:rPr>
          <w:rFonts w:ascii="Verdana" w:hAnsi="Verdana"/>
          <w:sz w:val="20"/>
          <w:szCs w:val="20"/>
        </w:rPr>
        <w:t>.</w:t>
      </w:r>
    </w:p>
    <w:p w14:paraId="4AF8DE20" w14:textId="77777777" w:rsidR="000E6328" w:rsidRPr="000E6328" w:rsidRDefault="000E6328" w:rsidP="000E6328">
      <w:pPr>
        <w:spacing w:after="0" w:line="240" w:lineRule="auto"/>
        <w:rPr>
          <w:rFonts w:ascii="Verdana" w:hAnsi="Verdana"/>
          <w:sz w:val="20"/>
          <w:szCs w:val="20"/>
        </w:rPr>
      </w:pPr>
    </w:p>
    <w:p w14:paraId="486E586D" w14:textId="77777777" w:rsidR="000E6328" w:rsidRPr="000E6328" w:rsidRDefault="000E6328" w:rsidP="000E6328">
      <w:pPr>
        <w:spacing w:after="0" w:line="240" w:lineRule="auto"/>
        <w:rPr>
          <w:rFonts w:ascii="Verdana" w:eastAsia="DejaVu Sans" w:hAnsi="Verdana"/>
          <w:kern w:val="1"/>
          <w:sz w:val="20"/>
          <w:szCs w:val="20"/>
          <w:highlight w:val="yellow"/>
        </w:rPr>
      </w:pPr>
    </w:p>
    <w:p w14:paraId="4C432F87" w14:textId="77777777" w:rsidR="000E6328" w:rsidRPr="000E6328" w:rsidRDefault="000E6328" w:rsidP="000E6328">
      <w:pPr>
        <w:widowControl w:val="0"/>
        <w:pBdr>
          <w:top w:val="single" w:sz="4" w:space="1" w:color="auto"/>
          <w:left w:val="single" w:sz="4" w:space="4" w:color="auto"/>
          <w:bottom w:val="single" w:sz="4" w:space="1" w:color="auto"/>
          <w:right w:val="single" w:sz="4" w:space="4" w:color="auto"/>
        </w:pBdr>
        <w:tabs>
          <w:tab w:val="left" w:pos="1701"/>
        </w:tabs>
        <w:spacing w:after="0" w:line="240" w:lineRule="auto"/>
        <w:ind w:left="1701" w:hanging="1701"/>
        <w:rPr>
          <w:rFonts w:ascii="Verdana" w:eastAsia="DejaVu Sans" w:hAnsi="Verdana"/>
          <w:b/>
          <w:bCs/>
          <w:kern w:val="1"/>
          <w:sz w:val="20"/>
          <w:szCs w:val="20"/>
        </w:rPr>
      </w:pPr>
    </w:p>
    <w:p w14:paraId="48833764" w14:textId="77777777" w:rsidR="000E6328" w:rsidRPr="000E6328" w:rsidRDefault="000E6328" w:rsidP="000E6328">
      <w:pPr>
        <w:widowControl w:val="0"/>
        <w:pBdr>
          <w:top w:val="single" w:sz="4" w:space="1" w:color="auto"/>
          <w:left w:val="single" w:sz="4" w:space="4" w:color="auto"/>
          <w:bottom w:val="single" w:sz="4" w:space="1" w:color="auto"/>
          <w:right w:val="single" w:sz="4" w:space="4" w:color="auto"/>
        </w:pBdr>
        <w:tabs>
          <w:tab w:val="left" w:pos="1701"/>
        </w:tabs>
        <w:spacing w:after="0" w:line="240" w:lineRule="auto"/>
        <w:ind w:left="1701" w:hanging="1701"/>
        <w:jc w:val="center"/>
        <w:rPr>
          <w:rFonts w:ascii="Verdana" w:eastAsia="DejaVu Sans" w:hAnsi="Verdana"/>
          <w:b/>
          <w:bCs/>
          <w:kern w:val="1"/>
          <w:sz w:val="20"/>
          <w:szCs w:val="20"/>
        </w:rPr>
      </w:pPr>
      <w:r w:rsidRPr="000E6328">
        <w:rPr>
          <w:rFonts w:ascii="Verdana" w:eastAsia="DejaVu Sans" w:hAnsi="Verdana"/>
          <w:b/>
          <w:bCs/>
          <w:kern w:val="1"/>
          <w:sz w:val="20"/>
          <w:szCs w:val="20"/>
        </w:rPr>
        <w:t xml:space="preserve">TITRE II – </w:t>
      </w:r>
      <w:r w:rsidRPr="000E6328">
        <w:rPr>
          <w:rFonts w:ascii="Verdana" w:eastAsia="DejaVu Sans" w:hAnsi="Verdana"/>
          <w:b/>
          <w:bCs/>
          <w:kern w:val="1"/>
          <w:sz w:val="20"/>
          <w:szCs w:val="20"/>
        </w:rPr>
        <w:tab/>
        <w:t>ANALYSE DE LA SITUATION PROFESSIONNELLE RESPECTIVE DES FEMMES ET DES HOMMES</w:t>
      </w:r>
    </w:p>
    <w:p w14:paraId="6CF0E000" w14:textId="77777777" w:rsidR="000E6328" w:rsidRPr="000E6328" w:rsidRDefault="000E6328" w:rsidP="000E6328">
      <w:pPr>
        <w:widowControl w:val="0"/>
        <w:pBdr>
          <w:top w:val="single" w:sz="4" w:space="1" w:color="auto"/>
          <w:left w:val="single" w:sz="4" w:space="4" w:color="auto"/>
          <w:bottom w:val="single" w:sz="4" w:space="1" w:color="auto"/>
          <w:right w:val="single" w:sz="4" w:space="4" w:color="auto"/>
        </w:pBdr>
        <w:tabs>
          <w:tab w:val="left" w:pos="1701"/>
        </w:tabs>
        <w:spacing w:after="0" w:line="240" w:lineRule="auto"/>
        <w:ind w:left="1701" w:hanging="1701"/>
        <w:rPr>
          <w:rFonts w:ascii="Verdana" w:eastAsia="DejaVu Sans" w:hAnsi="Verdana"/>
          <w:b/>
          <w:bCs/>
          <w:kern w:val="1"/>
          <w:sz w:val="20"/>
          <w:szCs w:val="20"/>
        </w:rPr>
      </w:pPr>
    </w:p>
    <w:p w14:paraId="6FCE56AF" w14:textId="77777777" w:rsidR="000E6328" w:rsidRPr="000E6328" w:rsidRDefault="000E6328" w:rsidP="000E6328">
      <w:pPr>
        <w:spacing w:after="0" w:line="240" w:lineRule="auto"/>
        <w:rPr>
          <w:rFonts w:ascii="Verdana" w:hAnsi="Verdana"/>
          <w:sz w:val="20"/>
          <w:szCs w:val="20"/>
        </w:rPr>
      </w:pPr>
    </w:p>
    <w:p w14:paraId="59E06CFC" w14:textId="77777777" w:rsidR="000E6328" w:rsidRPr="000E6328" w:rsidRDefault="000E6328" w:rsidP="000E6328">
      <w:pPr>
        <w:numPr>
          <w:ilvl w:val="0"/>
          <w:numId w:val="2"/>
        </w:numPr>
        <w:tabs>
          <w:tab w:val="left" w:pos="1985"/>
        </w:tabs>
        <w:suppressAutoHyphens/>
        <w:spacing w:after="0" w:line="240" w:lineRule="auto"/>
        <w:jc w:val="both"/>
        <w:rPr>
          <w:rFonts w:ascii="Verdana" w:hAnsi="Verdana"/>
          <w:b/>
          <w:sz w:val="20"/>
          <w:szCs w:val="20"/>
          <w:u w:val="single"/>
        </w:rPr>
      </w:pPr>
      <w:r w:rsidRPr="000E6328">
        <w:rPr>
          <w:rFonts w:ascii="Verdana" w:hAnsi="Verdana"/>
          <w:b/>
          <w:sz w:val="20"/>
          <w:szCs w:val="20"/>
          <w:u w:val="single"/>
        </w:rPr>
        <w:t xml:space="preserve">DIAGNOSTIC PREALABLE </w:t>
      </w:r>
    </w:p>
    <w:p w14:paraId="11C1F1AA" w14:textId="77777777" w:rsidR="000E6328" w:rsidRPr="000E6328" w:rsidRDefault="000E6328" w:rsidP="000E6328">
      <w:pPr>
        <w:widowControl w:val="0"/>
        <w:spacing w:after="0" w:line="240" w:lineRule="auto"/>
        <w:jc w:val="both"/>
        <w:rPr>
          <w:rFonts w:ascii="Verdana" w:eastAsia="DejaVu Sans" w:hAnsi="Verdana"/>
          <w:kern w:val="1"/>
          <w:sz w:val="20"/>
          <w:szCs w:val="20"/>
        </w:rPr>
      </w:pPr>
    </w:p>
    <w:p w14:paraId="5860D2BC" w14:textId="77777777" w:rsidR="000E6328" w:rsidRPr="000E6328" w:rsidRDefault="000E6328" w:rsidP="000E6328">
      <w:pPr>
        <w:widowControl w:val="0"/>
        <w:spacing w:after="0" w:line="240" w:lineRule="auto"/>
        <w:jc w:val="both"/>
        <w:rPr>
          <w:rFonts w:ascii="Verdana" w:eastAsia="DejaVu Sans" w:hAnsi="Verdana"/>
          <w:kern w:val="1"/>
          <w:sz w:val="20"/>
          <w:szCs w:val="20"/>
        </w:rPr>
      </w:pPr>
      <w:r w:rsidRPr="000E6328">
        <w:rPr>
          <w:rFonts w:ascii="Verdana" w:eastAsia="DejaVu Sans" w:hAnsi="Verdana"/>
          <w:kern w:val="1"/>
          <w:sz w:val="20"/>
          <w:szCs w:val="20"/>
        </w:rPr>
        <w:t>Afin d’élaborer le présent accord, il a été procédé à un diagnostic préalable de la situation professionnelle des femmes et des hommes, annexé au présent accord, sur la base des éléments figurant dans la BDES.</w:t>
      </w:r>
    </w:p>
    <w:p w14:paraId="1581572F" w14:textId="77777777" w:rsidR="000E6328" w:rsidRPr="000E6328" w:rsidRDefault="000E6328" w:rsidP="000E6328">
      <w:pPr>
        <w:widowControl w:val="0"/>
        <w:suppressAutoHyphens/>
        <w:autoSpaceDE w:val="0"/>
        <w:spacing w:after="0" w:line="240" w:lineRule="auto"/>
        <w:jc w:val="both"/>
        <w:rPr>
          <w:rFonts w:ascii="Verdana" w:eastAsia="Times New Roman" w:hAnsi="Verdana"/>
          <w:sz w:val="20"/>
          <w:szCs w:val="20"/>
          <w:lang w:eastAsia="ar-SA"/>
        </w:rPr>
      </w:pPr>
    </w:p>
    <w:p w14:paraId="1DFA543C" w14:textId="77777777" w:rsidR="000E6328" w:rsidRPr="000E6328" w:rsidRDefault="000E6328" w:rsidP="000E6328">
      <w:pPr>
        <w:suppressAutoHyphens/>
        <w:overflowPunct w:val="0"/>
        <w:autoSpaceDE w:val="0"/>
        <w:spacing w:after="0" w:line="240" w:lineRule="auto"/>
        <w:jc w:val="both"/>
        <w:textAlignment w:val="baseline"/>
        <w:rPr>
          <w:rFonts w:ascii="Verdana" w:eastAsia="Times New Roman" w:hAnsi="Verdana"/>
          <w:sz w:val="20"/>
          <w:szCs w:val="20"/>
          <w:lang w:eastAsia="ar-SA"/>
        </w:rPr>
      </w:pPr>
      <w:r w:rsidRPr="000E6328">
        <w:rPr>
          <w:rFonts w:ascii="Verdana" w:eastAsia="Times New Roman" w:hAnsi="Verdana"/>
          <w:color w:val="000000"/>
          <w:kern w:val="1"/>
          <w:sz w:val="20"/>
          <w:szCs w:val="20"/>
          <w:lang w:eastAsia="zh-CN"/>
        </w:rPr>
        <w:t xml:space="preserve">Au </w:t>
      </w:r>
      <w:r w:rsidR="00830D37">
        <w:rPr>
          <w:rFonts w:ascii="Verdana" w:eastAsia="Times New Roman" w:hAnsi="Verdana"/>
          <w:color w:val="000000"/>
          <w:kern w:val="1"/>
          <w:sz w:val="20"/>
          <w:szCs w:val="20"/>
          <w:lang w:eastAsia="zh-CN"/>
        </w:rPr>
        <w:t>31/12/202</w:t>
      </w:r>
      <w:r w:rsidR="002414D5">
        <w:rPr>
          <w:rFonts w:ascii="Verdana" w:eastAsia="Times New Roman" w:hAnsi="Verdana"/>
          <w:color w:val="000000"/>
          <w:kern w:val="1"/>
          <w:sz w:val="20"/>
          <w:szCs w:val="20"/>
          <w:lang w:eastAsia="zh-CN"/>
        </w:rPr>
        <w:t>4</w:t>
      </w:r>
      <w:r w:rsidRPr="000E6328">
        <w:rPr>
          <w:rFonts w:ascii="Verdana" w:eastAsia="Times New Roman" w:hAnsi="Verdana"/>
          <w:color w:val="000000"/>
          <w:kern w:val="1"/>
          <w:sz w:val="20"/>
          <w:szCs w:val="20"/>
          <w:lang w:eastAsia="zh-CN"/>
        </w:rPr>
        <w:t xml:space="preserve">, la répartition des effectifs entre les hommes et les femmes est la suivante : </w:t>
      </w:r>
    </w:p>
    <w:p w14:paraId="277E3114" w14:textId="77777777" w:rsidR="000E6328" w:rsidRPr="000E6328" w:rsidRDefault="000E6328" w:rsidP="000E6328">
      <w:pPr>
        <w:suppressAutoHyphens/>
        <w:overflowPunct w:val="0"/>
        <w:autoSpaceDE w:val="0"/>
        <w:spacing w:after="0" w:line="240" w:lineRule="auto"/>
        <w:jc w:val="both"/>
        <w:textAlignment w:val="baseline"/>
        <w:rPr>
          <w:rFonts w:ascii="Verdana" w:eastAsia="Times New Roman" w:hAnsi="Verdana"/>
          <w:color w:val="000000"/>
          <w:kern w:val="1"/>
          <w:sz w:val="20"/>
          <w:szCs w:val="20"/>
          <w:lang w:eastAsia="zh-CN"/>
        </w:rPr>
      </w:pPr>
    </w:p>
    <w:p w14:paraId="2F2D9758" w14:textId="77777777" w:rsidR="000E6328" w:rsidRPr="000E6328" w:rsidRDefault="000E6328" w:rsidP="000E6328">
      <w:pPr>
        <w:numPr>
          <w:ilvl w:val="0"/>
          <w:numId w:val="4"/>
        </w:numPr>
        <w:suppressAutoHyphens/>
        <w:overflowPunct w:val="0"/>
        <w:autoSpaceDE w:val="0"/>
        <w:spacing w:after="0" w:line="240" w:lineRule="auto"/>
        <w:jc w:val="both"/>
        <w:textAlignment w:val="baseline"/>
        <w:rPr>
          <w:rFonts w:ascii="Verdana" w:eastAsia="Times New Roman" w:hAnsi="Verdana"/>
          <w:color w:val="000000"/>
          <w:kern w:val="1"/>
          <w:sz w:val="20"/>
          <w:szCs w:val="20"/>
          <w:lang w:eastAsia="zh-CN"/>
        </w:rPr>
      </w:pPr>
      <w:proofErr w:type="gramStart"/>
      <w:r w:rsidRPr="000E6328">
        <w:rPr>
          <w:rFonts w:ascii="Verdana" w:eastAsia="Times New Roman" w:hAnsi="Verdana"/>
          <w:color w:val="000000"/>
          <w:kern w:val="1"/>
          <w:sz w:val="20"/>
          <w:szCs w:val="20"/>
          <w:lang w:eastAsia="zh-CN"/>
        </w:rPr>
        <w:t>catégorie</w:t>
      </w:r>
      <w:proofErr w:type="gramEnd"/>
      <w:r w:rsidRPr="000E6328">
        <w:rPr>
          <w:rFonts w:ascii="Verdana" w:eastAsia="Times New Roman" w:hAnsi="Verdana"/>
          <w:color w:val="000000"/>
          <w:kern w:val="1"/>
          <w:sz w:val="20"/>
          <w:szCs w:val="20"/>
          <w:lang w:eastAsia="zh-CN"/>
        </w:rPr>
        <w:t xml:space="preserve"> non-cadres : </w:t>
      </w:r>
      <w:r w:rsidR="002414D5">
        <w:rPr>
          <w:rFonts w:ascii="Verdana" w:eastAsia="Times New Roman" w:hAnsi="Verdana"/>
          <w:color w:val="000000"/>
          <w:kern w:val="1"/>
          <w:sz w:val="20"/>
          <w:szCs w:val="20"/>
          <w:lang w:eastAsia="zh-CN"/>
        </w:rPr>
        <w:t>41</w:t>
      </w:r>
      <w:r w:rsidR="009F5692">
        <w:rPr>
          <w:rFonts w:ascii="Verdana" w:eastAsia="Times New Roman" w:hAnsi="Verdana"/>
          <w:color w:val="000000"/>
          <w:kern w:val="1"/>
          <w:sz w:val="20"/>
          <w:szCs w:val="20"/>
          <w:lang w:eastAsia="zh-CN"/>
        </w:rPr>
        <w:t xml:space="preserve"> femmes / </w:t>
      </w:r>
      <w:r w:rsidR="002414D5">
        <w:rPr>
          <w:rFonts w:ascii="Verdana" w:eastAsia="Times New Roman" w:hAnsi="Verdana"/>
          <w:color w:val="000000"/>
          <w:kern w:val="1"/>
          <w:sz w:val="20"/>
          <w:szCs w:val="20"/>
          <w:lang w:eastAsia="zh-CN"/>
        </w:rPr>
        <w:t>45</w:t>
      </w:r>
      <w:r w:rsidR="009F5692">
        <w:rPr>
          <w:rFonts w:ascii="Verdana" w:eastAsia="Times New Roman" w:hAnsi="Verdana"/>
          <w:color w:val="000000"/>
          <w:kern w:val="1"/>
          <w:sz w:val="20"/>
          <w:szCs w:val="20"/>
          <w:lang w:eastAsia="zh-CN"/>
        </w:rPr>
        <w:t xml:space="preserve"> hommes</w:t>
      </w:r>
      <w:r w:rsidRPr="000E6328">
        <w:rPr>
          <w:rFonts w:ascii="Verdana" w:eastAsia="Times New Roman" w:hAnsi="Verdana"/>
          <w:color w:val="000000"/>
          <w:kern w:val="1"/>
          <w:sz w:val="20"/>
          <w:szCs w:val="20"/>
          <w:lang w:eastAsia="zh-CN"/>
        </w:rPr>
        <w:t> ;</w:t>
      </w:r>
    </w:p>
    <w:p w14:paraId="0313E4F6" w14:textId="77777777" w:rsidR="000E6328" w:rsidRPr="000E6328" w:rsidRDefault="000E6328" w:rsidP="000E6328">
      <w:pPr>
        <w:numPr>
          <w:ilvl w:val="0"/>
          <w:numId w:val="4"/>
        </w:numPr>
        <w:suppressAutoHyphens/>
        <w:overflowPunct w:val="0"/>
        <w:autoSpaceDE w:val="0"/>
        <w:spacing w:after="0" w:line="240" w:lineRule="auto"/>
        <w:jc w:val="both"/>
        <w:textAlignment w:val="baseline"/>
        <w:rPr>
          <w:rFonts w:ascii="Verdana" w:eastAsia="Times New Roman" w:hAnsi="Verdana"/>
          <w:color w:val="000000"/>
          <w:kern w:val="1"/>
          <w:sz w:val="20"/>
          <w:szCs w:val="20"/>
          <w:lang w:eastAsia="zh-CN"/>
        </w:rPr>
      </w:pPr>
      <w:proofErr w:type="gramStart"/>
      <w:r w:rsidRPr="000E6328">
        <w:rPr>
          <w:rFonts w:ascii="Verdana" w:eastAsia="Times New Roman" w:hAnsi="Verdana"/>
          <w:color w:val="000000"/>
          <w:kern w:val="1"/>
          <w:sz w:val="20"/>
          <w:szCs w:val="20"/>
          <w:lang w:eastAsia="zh-CN"/>
        </w:rPr>
        <w:t>catégorie</w:t>
      </w:r>
      <w:proofErr w:type="gramEnd"/>
      <w:r w:rsidRPr="000E6328">
        <w:rPr>
          <w:rFonts w:ascii="Verdana" w:eastAsia="Times New Roman" w:hAnsi="Verdana"/>
          <w:color w:val="000000"/>
          <w:kern w:val="1"/>
          <w:sz w:val="20"/>
          <w:szCs w:val="20"/>
          <w:lang w:eastAsia="zh-CN"/>
        </w:rPr>
        <w:t xml:space="preserve"> cadres : </w:t>
      </w:r>
      <w:r w:rsidR="009F5692">
        <w:rPr>
          <w:rFonts w:ascii="Verdana" w:eastAsia="Times New Roman" w:hAnsi="Verdana"/>
          <w:color w:val="000000"/>
          <w:kern w:val="1"/>
          <w:sz w:val="20"/>
          <w:szCs w:val="20"/>
          <w:lang w:eastAsia="zh-CN"/>
        </w:rPr>
        <w:t xml:space="preserve">1 femme / </w:t>
      </w:r>
      <w:r w:rsidR="002414D5">
        <w:rPr>
          <w:rFonts w:ascii="Verdana" w:eastAsia="Times New Roman" w:hAnsi="Verdana"/>
          <w:color w:val="000000"/>
          <w:kern w:val="1"/>
          <w:sz w:val="20"/>
          <w:szCs w:val="20"/>
          <w:lang w:eastAsia="zh-CN"/>
        </w:rPr>
        <w:t>4</w:t>
      </w:r>
      <w:r w:rsidR="009F5692">
        <w:rPr>
          <w:rFonts w:ascii="Verdana" w:eastAsia="Times New Roman" w:hAnsi="Verdana"/>
          <w:color w:val="000000"/>
          <w:kern w:val="1"/>
          <w:sz w:val="20"/>
          <w:szCs w:val="20"/>
          <w:lang w:eastAsia="zh-CN"/>
        </w:rPr>
        <w:t xml:space="preserve"> hommes</w:t>
      </w:r>
      <w:r w:rsidRPr="000E6328">
        <w:rPr>
          <w:rFonts w:ascii="Verdana" w:eastAsia="Times New Roman" w:hAnsi="Verdana"/>
          <w:color w:val="000000"/>
          <w:kern w:val="1"/>
          <w:sz w:val="20"/>
          <w:szCs w:val="20"/>
          <w:lang w:eastAsia="zh-CN"/>
        </w:rPr>
        <w:t>.</w:t>
      </w:r>
    </w:p>
    <w:p w14:paraId="2D436A9D" w14:textId="77777777" w:rsidR="000E6328" w:rsidRPr="000E6328" w:rsidRDefault="000E6328" w:rsidP="000E6328">
      <w:pPr>
        <w:suppressAutoHyphens/>
        <w:overflowPunct w:val="0"/>
        <w:autoSpaceDE w:val="0"/>
        <w:spacing w:after="0" w:line="240" w:lineRule="auto"/>
        <w:jc w:val="both"/>
        <w:textAlignment w:val="baseline"/>
        <w:rPr>
          <w:rFonts w:ascii="Verdana" w:eastAsia="Times New Roman" w:hAnsi="Verdana" w:cs="Arial"/>
          <w:color w:val="000000"/>
          <w:kern w:val="1"/>
          <w:sz w:val="20"/>
          <w:szCs w:val="20"/>
          <w:lang w:eastAsia="zh-CN"/>
        </w:rPr>
      </w:pPr>
    </w:p>
    <w:p w14:paraId="0E5DDA30" w14:textId="77777777" w:rsidR="000E6328" w:rsidRPr="000E6328" w:rsidRDefault="000E6328" w:rsidP="000E6328">
      <w:pPr>
        <w:suppressAutoHyphens/>
        <w:overflowPunct w:val="0"/>
        <w:autoSpaceDE w:val="0"/>
        <w:spacing w:after="0" w:line="240" w:lineRule="auto"/>
        <w:jc w:val="both"/>
        <w:textAlignment w:val="baseline"/>
        <w:rPr>
          <w:rFonts w:ascii="Verdana" w:eastAsia="Times New Roman" w:hAnsi="Verdana" w:cs="Arial"/>
          <w:color w:val="000000"/>
          <w:kern w:val="1"/>
          <w:sz w:val="20"/>
          <w:szCs w:val="20"/>
          <w:lang w:eastAsia="zh-CN"/>
        </w:rPr>
      </w:pPr>
      <w:r w:rsidRPr="000E6328">
        <w:rPr>
          <w:rFonts w:ascii="Verdana" w:eastAsia="Times New Roman" w:hAnsi="Verdana" w:cs="Arial"/>
          <w:color w:val="000000"/>
          <w:kern w:val="1"/>
          <w:sz w:val="20"/>
          <w:szCs w:val="20"/>
          <w:lang w:eastAsia="zh-CN"/>
        </w:rPr>
        <w:t xml:space="preserve">Aussi, sur </w:t>
      </w:r>
      <w:r w:rsidR="002414D5">
        <w:rPr>
          <w:rFonts w:ascii="Verdana" w:eastAsia="Times New Roman" w:hAnsi="Verdana" w:cs="Arial"/>
          <w:color w:val="000000"/>
          <w:kern w:val="1"/>
          <w:sz w:val="20"/>
          <w:szCs w:val="20"/>
          <w:lang w:eastAsia="zh-CN"/>
        </w:rPr>
        <w:t>91</w:t>
      </w:r>
      <w:r w:rsidRPr="000E6328">
        <w:rPr>
          <w:rFonts w:ascii="Verdana" w:eastAsia="Times New Roman" w:hAnsi="Verdana" w:cs="Arial"/>
          <w:color w:val="000000"/>
          <w:kern w:val="1"/>
          <w:sz w:val="20"/>
          <w:szCs w:val="20"/>
          <w:lang w:eastAsia="zh-CN"/>
        </w:rPr>
        <w:t xml:space="preserve"> salariés personnes physiques, </w:t>
      </w:r>
      <w:r w:rsidR="002414D5">
        <w:rPr>
          <w:rFonts w:ascii="Verdana" w:eastAsia="Times New Roman" w:hAnsi="Verdana" w:cs="Arial"/>
          <w:color w:val="000000"/>
          <w:kern w:val="1"/>
          <w:sz w:val="20"/>
          <w:szCs w:val="20"/>
          <w:lang w:eastAsia="zh-CN"/>
        </w:rPr>
        <w:t>49</w:t>
      </w:r>
      <w:r w:rsidRPr="000E6328">
        <w:rPr>
          <w:rFonts w:ascii="Verdana" w:eastAsia="Times New Roman" w:hAnsi="Verdana" w:cs="Arial"/>
          <w:color w:val="000000"/>
          <w:kern w:val="1"/>
          <w:sz w:val="20"/>
          <w:szCs w:val="20"/>
          <w:lang w:eastAsia="zh-CN"/>
        </w:rPr>
        <w:t xml:space="preserve"> sont des hommes (</w:t>
      </w:r>
      <w:r w:rsidR="002414D5">
        <w:rPr>
          <w:rFonts w:ascii="Verdana" w:eastAsia="Times New Roman" w:hAnsi="Verdana" w:cs="Arial"/>
          <w:color w:val="000000"/>
          <w:kern w:val="1"/>
          <w:sz w:val="20"/>
          <w:szCs w:val="20"/>
          <w:lang w:eastAsia="zh-CN"/>
        </w:rPr>
        <w:t>5</w:t>
      </w:r>
      <w:r w:rsidR="00C55A24">
        <w:rPr>
          <w:rFonts w:ascii="Verdana" w:eastAsia="Times New Roman" w:hAnsi="Verdana" w:cs="Arial"/>
          <w:color w:val="000000"/>
          <w:kern w:val="1"/>
          <w:sz w:val="20"/>
          <w:szCs w:val="20"/>
          <w:lang w:eastAsia="zh-CN"/>
        </w:rPr>
        <w:t>4</w:t>
      </w:r>
      <w:r w:rsidR="00830D37">
        <w:rPr>
          <w:rFonts w:ascii="Verdana" w:eastAsia="Times New Roman" w:hAnsi="Verdana" w:cs="Arial"/>
          <w:color w:val="000000"/>
          <w:kern w:val="1"/>
          <w:sz w:val="20"/>
          <w:szCs w:val="20"/>
          <w:lang w:eastAsia="zh-CN"/>
        </w:rPr>
        <w:t xml:space="preserve"> </w:t>
      </w:r>
      <w:r w:rsidRPr="000E6328">
        <w:rPr>
          <w:rFonts w:ascii="Verdana" w:eastAsia="Times New Roman" w:hAnsi="Verdana" w:cs="Arial"/>
          <w:color w:val="000000"/>
          <w:kern w:val="1"/>
          <w:sz w:val="20"/>
          <w:szCs w:val="20"/>
          <w:lang w:eastAsia="zh-CN"/>
        </w:rPr>
        <w:t xml:space="preserve">%) et </w:t>
      </w:r>
      <w:r w:rsidR="002414D5">
        <w:rPr>
          <w:rFonts w:ascii="Verdana" w:eastAsia="Times New Roman" w:hAnsi="Verdana" w:cs="Arial"/>
          <w:color w:val="000000"/>
          <w:kern w:val="1"/>
          <w:sz w:val="20"/>
          <w:szCs w:val="20"/>
          <w:lang w:eastAsia="zh-CN"/>
        </w:rPr>
        <w:t>42</w:t>
      </w:r>
      <w:r w:rsidRPr="000E6328">
        <w:rPr>
          <w:rFonts w:ascii="Verdana" w:eastAsia="Times New Roman" w:hAnsi="Verdana" w:cs="Arial"/>
          <w:color w:val="000000"/>
          <w:kern w:val="1"/>
          <w:sz w:val="20"/>
          <w:szCs w:val="20"/>
          <w:lang w:eastAsia="zh-CN"/>
        </w:rPr>
        <w:t xml:space="preserve"> des femmes </w:t>
      </w:r>
      <w:r w:rsidR="002414D5">
        <w:rPr>
          <w:rFonts w:ascii="Verdana" w:eastAsia="Times New Roman" w:hAnsi="Verdana" w:cs="Arial"/>
          <w:color w:val="000000"/>
          <w:kern w:val="1"/>
          <w:sz w:val="20"/>
          <w:szCs w:val="20"/>
          <w:lang w:eastAsia="zh-CN"/>
        </w:rPr>
        <w:t>(46</w:t>
      </w:r>
      <w:r w:rsidR="000F2E8D">
        <w:rPr>
          <w:rFonts w:ascii="Verdana" w:eastAsia="Times New Roman" w:hAnsi="Verdana" w:cs="Arial"/>
          <w:color w:val="000000"/>
          <w:kern w:val="1"/>
          <w:sz w:val="20"/>
          <w:szCs w:val="20"/>
          <w:lang w:eastAsia="zh-CN"/>
        </w:rPr>
        <w:t xml:space="preserve"> </w:t>
      </w:r>
      <w:r w:rsidRPr="000E6328">
        <w:rPr>
          <w:rFonts w:ascii="Verdana" w:eastAsia="Times New Roman" w:hAnsi="Verdana" w:cs="Arial"/>
          <w:color w:val="000000"/>
          <w:kern w:val="1"/>
          <w:sz w:val="20"/>
          <w:szCs w:val="20"/>
          <w:lang w:eastAsia="zh-CN"/>
        </w:rPr>
        <w:t>%).</w:t>
      </w:r>
    </w:p>
    <w:p w14:paraId="4188230D" w14:textId="77777777" w:rsidR="000E6328" w:rsidRPr="000E6328" w:rsidRDefault="000E6328" w:rsidP="000E6328">
      <w:pPr>
        <w:suppressAutoHyphens/>
        <w:overflowPunct w:val="0"/>
        <w:autoSpaceDE w:val="0"/>
        <w:spacing w:after="0" w:line="240" w:lineRule="auto"/>
        <w:jc w:val="both"/>
        <w:textAlignment w:val="baseline"/>
        <w:rPr>
          <w:rFonts w:ascii="Verdana" w:eastAsia="Times New Roman" w:hAnsi="Verdana" w:cs="Arial"/>
          <w:color w:val="000000"/>
          <w:kern w:val="1"/>
          <w:sz w:val="20"/>
          <w:szCs w:val="20"/>
          <w:lang w:eastAsia="zh-CN"/>
        </w:rPr>
      </w:pPr>
    </w:p>
    <w:p w14:paraId="1EB58BBB" w14:textId="77777777" w:rsidR="000E6328" w:rsidRPr="000E6328" w:rsidRDefault="000E6328" w:rsidP="000E6328">
      <w:pPr>
        <w:suppressAutoHyphens/>
        <w:overflowPunct w:val="0"/>
        <w:autoSpaceDE w:val="0"/>
        <w:spacing w:after="0" w:line="240" w:lineRule="auto"/>
        <w:jc w:val="both"/>
        <w:textAlignment w:val="baseline"/>
        <w:rPr>
          <w:rFonts w:ascii="Verdana" w:eastAsia="Times New Roman" w:hAnsi="Verdana" w:cs="Arial"/>
          <w:color w:val="000000"/>
          <w:kern w:val="1"/>
          <w:sz w:val="20"/>
          <w:szCs w:val="20"/>
          <w:lang w:eastAsia="zh-CN"/>
        </w:rPr>
      </w:pPr>
      <w:r w:rsidRPr="000E6328">
        <w:rPr>
          <w:rFonts w:ascii="Verdana" w:eastAsia="Times New Roman" w:hAnsi="Verdana" w:cs="Arial"/>
          <w:color w:val="000000"/>
          <w:kern w:val="1"/>
          <w:sz w:val="20"/>
          <w:szCs w:val="20"/>
          <w:lang w:eastAsia="zh-CN"/>
        </w:rPr>
        <w:t>Le diagnostic fait apparaître les éléments suivants </w:t>
      </w:r>
      <w:r w:rsidRPr="000F2E8D">
        <w:rPr>
          <w:rFonts w:ascii="Verdana" w:eastAsia="Times New Roman" w:hAnsi="Verdana" w:cs="Arial"/>
          <w:color w:val="000000"/>
          <w:kern w:val="1"/>
          <w:sz w:val="20"/>
          <w:szCs w:val="20"/>
          <w:lang w:eastAsia="zh-CN"/>
        </w:rPr>
        <w:t xml:space="preserve">: </w:t>
      </w:r>
      <w:r w:rsidRPr="000F2E8D">
        <w:rPr>
          <w:rFonts w:ascii="Verdana" w:eastAsia="Times New Roman" w:hAnsi="Verdana"/>
          <w:sz w:val="20"/>
          <w:szCs w:val="20"/>
          <w:lang w:eastAsia="zh-CN"/>
        </w:rPr>
        <w:t xml:space="preserve"> </w:t>
      </w:r>
      <w:r w:rsidR="000F2E8D">
        <w:rPr>
          <w:rFonts w:ascii="Verdana" w:eastAsia="Times New Roman" w:hAnsi="Verdana"/>
          <w:sz w:val="20"/>
          <w:szCs w:val="20"/>
          <w:lang w:eastAsia="zh-CN"/>
        </w:rPr>
        <w:t>la majorité des salariés sont des</w:t>
      </w:r>
      <w:r w:rsidR="002414D5">
        <w:rPr>
          <w:rFonts w:ascii="Verdana" w:eastAsia="Times New Roman" w:hAnsi="Verdana"/>
          <w:sz w:val="20"/>
          <w:szCs w:val="20"/>
          <w:lang w:eastAsia="zh-CN"/>
        </w:rPr>
        <w:t xml:space="preserve"> hommes</w:t>
      </w:r>
      <w:r w:rsidR="000F2E8D">
        <w:rPr>
          <w:rFonts w:ascii="Verdana" w:eastAsia="Times New Roman" w:hAnsi="Verdana"/>
          <w:sz w:val="20"/>
          <w:szCs w:val="20"/>
          <w:lang w:eastAsia="zh-CN"/>
        </w:rPr>
        <w:t>.</w:t>
      </w:r>
    </w:p>
    <w:p w14:paraId="35BE4EE4" w14:textId="77777777" w:rsidR="000E6328" w:rsidRPr="000E6328" w:rsidRDefault="000E6328" w:rsidP="000E6328">
      <w:pPr>
        <w:suppressAutoHyphens/>
        <w:overflowPunct w:val="0"/>
        <w:autoSpaceDE w:val="0"/>
        <w:spacing w:after="0" w:line="240" w:lineRule="auto"/>
        <w:jc w:val="both"/>
        <w:textAlignment w:val="baseline"/>
        <w:rPr>
          <w:rFonts w:ascii="Verdana" w:eastAsia="Times New Roman" w:hAnsi="Verdana" w:cs="Arial"/>
          <w:color w:val="000000"/>
          <w:kern w:val="1"/>
          <w:sz w:val="20"/>
          <w:szCs w:val="20"/>
          <w:lang w:eastAsia="zh-CN"/>
        </w:rPr>
      </w:pPr>
    </w:p>
    <w:p w14:paraId="60E53F04" w14:textId="77777777" w:rsidR="000E6328" w:rsidRPr="00620E1A" w:rsidRDefault="000E6328" w:rsidP="000E6328">
      <w:pPr>
        <w:suppressAutoHyphens/>
        <w:overflowPunct w:val="0"/>
        <w:autoSpaceDE w:val="0"/>
        <w:spacing w:after="0" w:line="240" w:lineRule="auto"/>
        <w:jc w:val="both"/>
        <w:textAlignment w:val="baseline"/>
        <w:rPr>
          <w:rFonts w:ascii="Verdana" w:eastAsia="Times New Roman" w:hAnsi="Verdana"/>
          <w:i/>
          <w:color w:val="000000"/>
          <w:kern w:val="1"/>
          <w:sz w:val="20"/>
          <w:szCs w:val="20"/>
          <w:lang w:eastAsia="zh-CN"/>
        </w:rPr>
      </w:pPr>
      <w:r w:rsidRPr="00620E1A">
        <w:rPr>
          <w:rFonts w:ascii="Verdana" w:eastAsia="Times New Roman" w:hAnsi="Verdana"/>
          <w:i/>
          <w:color w:val="000000"/>
          <w:kern w:val="1"/>
          <w:sz w:val="20"/>
          <w:szCs w:val="20"/>
          <w:lang w:eastAsia="zh-CN"/>
        </w:rPr>
        <w:t>Dans ces conditions, il existe un traitement uniforme des classifications conventionnelles dans la société, que ce soit pour les femmes ou pour les hommes.</w:t>
      </w:r>
    </w:p>
    <w:p w14:paraId="55AF7383" w14:textId="77777777" w:rsidR="000E6328" w:rsidRPr="00620E1A" w:rsidRDefault="000E6328" w:rsidP="000E6328">
      <w:pPr>
        <w:suppressAutoHyphens/>
        <w:overflowPunct w:val="0"/>
        <w:autoSpaceDE w:val="0"/>
        <w:spacing w:after="0" w:line="240" w:lineRule="auto"/>
        <w:jc w:val="both"/>
        <w:textAlignment w:val="baseline"/>
        <w:rPr>
          <w:rFonts w:ascii="Verdana" w:eastAsia="Times New Roman" w:hAnsi="Verdana"/>
          <w:i/>
          <w:color w:val="000000"/>
          <w:kern w:val="1"/>
          <w:sz w:val="20"/>
          <w:szCs w:val="20"/>
          <w:lang w:eastAsia="zh-CN"/>
        </w:rPr>
      </w:pPr>
    </w:p>
    <w:p w14:paraId="46EF5A7B" w14:textId="77777777" w:rsidR="000E6328" w:rsidRPr="00620E1A" w:rsidRDefault="000E6328" w:rsidP="000E6328">
      <w:pPr>
        <w:suppressAutoHyphens/>
        <w:overflowPunct w:val="0"/>
        <w:autoSpaceDE w:val="0"/>
        <w:spacing w:after="0" w:line="240" w:lineRule="auto"/>
        <w:jc w:val="both"/>
        <w:textAlignment w:val="baseline"/>
        <w:rPr>
          <w:rFonts w:ascii="Verdana" w:eastAsia="Times New Roman" w:hAnsi="Verdana"/>
          <w:i/>
          <w:color w:val="000000"/>
          <w:kern w:val="1"/>
          <w:sz w:val="20"/>
          <w:szCs w:val="20"/>
          <w:lang w:eastAsia="zh-CN"/>
        </w:rPr>
      </w:pPr>
      <w:r w:rsidRPr="00620E1A">
        <w:rPr>
          <w:rFonts w:ascii="Verdana" w:eastAsia="Times New Roman" w:hAnsi="Verdana"/>
          <w:i/>
          <w:color w:val="000000"/>
          <w:kern w:val="1"/>
          <w:sz w:val="20"/>
          <w:szCs w:val="20"/>
          <w:lang w:eastAsia="zh-CN"/>
        </w:rPr>
        <w:t>Au niveau des salaires, l’application des grilles de salaire conventionnelles a encore, là aussi, permis d’obtenir une situation relativement homogène.</w:t>
      </w:r>
    </w:p>
    <w:p w14:paraId="676EFE1E" w14:textId="77777777" w:rsidR="000E6328" w:rsidRDefault="000E6328" w:rsidP="000E6328">
      <w:pPr>
        <w:suppressAutoHyphens/>
        <w:overflowPunct w:val="0"/>
        <w:autoSpaceDE w:val="0"/>
        <w:spacing w:after="0" w:line="240" w:lineRule="auto"/>
        <w:jc w:val="both"/>
        <w:textAlignment w:val="baseline"/>
        <w:rPr>
          <w:rFonts w:ascii="Verdana" w:eastAsia="Times New Roman" w:hAnsi="Verdana"/>
          <w:i/>
          <w:color w:val="000000"/>
          <w:kern w:val="1"/>
          <w:sz w:val="20"/>
          <w:szCs w:val="20"/>
          <w:lang w:eastAsia="zh-CN"/>
        </w:rPr>
      </w:pPr>
    </w:p>
    <w:p w14:paraId="2817B225" w14:textId="77777777" w:rsidR="000F2E8D" w:rsidRDefault="000F2E8D" w:rsidP="000E6328">
      <w:pPr>
        <w:suppressAutoHyphens/>
        <w:overflowPunct w:val="0"/>
        <w:autoSpaceDE w:val="0"/>
        <w:spacing w:after="0" w:line="240" w:lineRule="auto"/>
        <w:jc w:val="both"/>
        <w:textAlignment w:val="baseline"/>
        <w:rPr>
          <w:rFonts w:ascii="Verdana" w:eastAsia="Times New Roman" w:hAnsi="Verdana"/>
          <w:i/>
          <w:color w:val="000000"/>
          <w:kern w:val="1"/>
          <w:sz w:val="20"/>
          <w:szCs w:val="20"/>
          <w:lang w:eastAsia="zh-CN"/>
        </w:rPr>
      </w:pPr>
      <w:r>
        <w:rPr>
          <w:rFonts w:ascii="Verdana" w:eastAsia="Times New Roman" w:hAnsi="Verdana"/>
          <w:i/>
          <w:color w:val="000000"/>
          <w:kern w:val="1"/>
          <w:sz w:val="20"/>
          <w:szCs w:val="20"/>
          <w:lang w:eastAsia="zh-CN"/>
        </w:rPr>
        <w:t>Nous n’observons pas de différence sur les conditions de travail.</w:t>
      </w:r>
    </w:p>
    <w:p w14:paraId="301A08D7" w14:textId="77777777" w:rsidR="000F2E8D" w:rsidRDefault="000F2E8D" w:rsidP="000E6328">
      <w:pPr>
        <w:suppressAutoHyphens/>
        <w:overflowPunct w:val="0"/>
        <w:autoSpaceDE w:val="0"/>
        <w:spacing w:after="0" w:line="240" w:lineRule="auto"/>
        <w:jc w:val="both"/>
        <w:textAlignment w:val="baseline"/>
        <w:rPr>
          <w:rFonts w:ascii="Verdana" w:eastAsia="Times New Roman" w:hAnsi="Verdana"/>
          <w:i/>
          <w:color w:val="000000"/>
          <w:kern w:val="1"/>
          <w:sz w:val="20"/>
          <w:szCs w:val="20"/>
          <w:lang w:eastAsia="zh-CN"/>
        </w:rPr>
      </w:pPr>
    </w:p>
    <w:p w14:paraId="71D1D9F3" w14:textId="77777777" w:rsidR="000F2E8D" w:rsidRDefault="000F2E8D" w:rsidP="000E6328">
      <w:pPr>
        <w:suppressAutoHyphens/>
        <w:overflowPunct w:val="0"/>
        <w:autoSpaceDE w:val="0"/>
        <w:spacing w:after="0" w:line="240" w:lineRule="auto"/>
        <w:jc w:val="both"/>
        <w:textAlignment w:val="baseline"/>
        <w:rPr>
          <w:rFonts w:ascii="Verdana" w:eastAsia="Times New Roman" w:hAnsi="Verdana"/>
          <w:i/>
          <w:color w:val="000000"/>
          <w:kern w:val="1"/>
          <w:sz w:val="20"/>
          <w:szCs w:val="20"/>
          <w:lang w:eastAsia="zh-CN"/>
        </w:rPr>
      </w:pPr>
      <w:r>
        <w:rPr>
          <w:rFonts w:ascii="Verdana" w:eastAsia="Times New Roman" w:hAnsi="Verdana"/>
          <w:i/>
          <w:color w:val="000000"/>
          <w:kern w:val="1"/>
          <w:sz w:val="20"/>
          <w:szCs w:val="20"/>
          <w:lang w:eastAsia="zh-CN"/>
        </w:rPr>
        <w:t>La majorité des salariés ont</w:t>
      </w:r>
      <w:r w:rsidR="00F71EEE">
        <w:rPr>
          <w:rFonts w:ascii="Verdana" w:eastAsia="Times New Roman" w:hAnsi="Verdana"/>
          <w:i/>
          <w:color w:val="000000"/>
          <w:kern w:val="1"/>
          <w:sz w:val="20"/>
          <w:szCs w:val="20"/>
          <w:lang w:eastAsia="zh-CN"/>
        </w:rPr>
        <w:t xml:space="preserve"> plus</w:t>
      </w:r>
      <w:r>
        <w:rPr>
          <w:rFonts w:ascii="Verdana" w:eastAsia="Times New Roman" w:hAnsi="Verdana"/>
          <w:i/>
          <w:color w:val="000000"/>
          <w:kern w:val="1"/>
          <w:sz w:val="20"/>
          <w:szCs w:val="20"/>
          <w:lang w:eastAsia="zh-CN"/>
        </w:rPr>
        <w:t xml:space="preserve"> de </w:t>
      </w:r>
      <w:r w:rsidRPr="00F71EEE">
        <w:rPr>
          <w:rFonts w:ascii="Verdana" w:eastAsia="Times New Roman" w:hAnsi="Verdana"/>
          <w:i/>
          <w:color w:val="000000"/>
          <w:kern w:val="1"/>
          <w:sz w:val="20"/>
          <w:szCs w:val="20"/>
          <w:lang w:eastAsia="zh-CN"/>
        </w:rPr>
        <w:t>40 ans</w:t>
      </w:r>
      <w:r>
        <w:rPr>
          <w:rFonts w:ascii="Verdana" w:eastAsia="Times New Roman" w:hAnsi="Verdana"/>
          <w:i/>
          <w:color w:val="000000"/>
          <w:kern w:val="1"/>
          <w:sz w:val="20"/>
          <w:szCs w:val="20"/>
          <w:lang w:eastAsia="zh-CN"/>
        </w:rPr>
        <w:t>.</w:t>
      </w:r>
    </w:p>
    <w:p w14:paraId="1AA321D0" w14:textId="77777777" w:rsidR="000F2E8D" w:rsidRPr="00620E1A" w:rsidRDefault="000F2E8D" w:rsidP="000E6328">
      <w:pPr>
        <w:suppressAutoHyphens/>
        <w:overflowPunct w:val="0"/>
        <w:autoSpaceDE w:val="0"/>
        <w:spacing w:after="0" w:line="240" w:lineRule="auto"/>
        <w:jc w:val="both"/>
        <w:textAlignment w:val="baseline"/>
        <w:rPr>
          <w:rFonts w:ascii="Verdana" w:eastAsia="Times New Roman" w:hAnsi="Verdana"/>
          <w:i/>
          <w:color w:val="000000"/>
          <w:kern w:val="1"/>
          <w:sz w:val="20"/>
          <w:szCs w:val="20"/>
          <w:lang w:eastAsia="zh-CN"/>
        </w:rPr>
      </w:pPr>
    </w:p>
    <w:p w14:paraId="7F54D6A4" w14:textId="77777777" w:rsidR="000E6328" w:rsidRPr="000E6328" w:rsidRDefault="000E6328" w:rsidP="000E6328">
      <w:pPr>
        <w:widowControl w:val="0"/>
        <w:spacing w:after="0" w:line="240" w:lineRule="auto"/>
        <w:jc w:val="both"/>
        <w:rPr>
          <w:rFonts w:ascii="Verdana" w:eastAsia="DejaVu Sans" w:hAnsi="Verdana"/>
          <w:kern w:val="1"/>
          <w:sz w:val="20"/>
          <w:szCs w:val="20"/>
        </w:rPr>
      </w:pPr>
      <w:r w:rsidRPr="000E6328">
        <w:rPr>
          <w:rFonts w:ascii="Verdana" w:eastAsia="DejaVu Sans" w:hAnsi="Verdana"/>
          <w:kern w:val="1"/>
          <w:sz w:val="20"/>
          <w:szCs w:val="20"/>
        </w:rPr>
        <w:t xml:space="preserve">Ainsi, au vu du diagnostic, les signataires ont souhaité prioriser </w:t>
      </w:r>
      <w:r w:rsidR="000F2E8D" w:rsidRPr="000E6328">
        <w:rPr>
          <w:rFonts w:ascii="Verdana" w:eastAsia="DejaVu Sans" w:hAnsi="Verdana"/>
          <w:kern w:val="1"/>
          <w:sz w:val="20"/>
          <w:szCs w:val="20"/>
        </w:rPr>
        <w:t>les actions liées</w:t>
      </w:r>
      <w:r w:rsidRPr="000E6328">
        <w:rPr>
          <w:rFonts w:ascii="Verdana" w:eastAsia="DejaVu Sans" w:hAnsi="Verdana"/>
          <w:kern w:val="1"/>
          <w:sz w:val="20"/>
          <w:szCs w:val="20"/>
        </w:rPr>
        <w:t xml:space="preserve"> à :</w:t>
      </w:r>
    </w:p>
    <w:p w14:paraId="74BB469D" w14:textId="77777777" w:rsidR="000E6328" w:rsidRPr="000F2E8D" w:rsidRDefault="000E6328" w:rsidP="000E6328">
      <w:pPr>
        <w:widowControl w:val="0"/>
        <w:spacing w:after="0" w:line="240" w:lineRule="auto"/>
        <w:ind w:left="567"/>
        <w:jc w:val="both"/>
        <w:rPr>
          <w:rFonts w:ascii="Verdana" w:eastAsia="DejaVu Sans" w:hAnsi="Verdana"/>
          <w:kern w:val="1"/>
          <w:sz w:val="20"/>
          <w:szCs w:val="20"/>
        </w:rPr>
      </w:pPr>
      <w:r w:rsidRPr="000F2E8D">
        <w:rPr>
          <w:rFonts w:ascii="Verdana" w:eastAsia="DejaVu Sans" w:hAnsi="Verdana"/>
          <w:kern w:val="1"/>
          <w:sz w:val="20"/>
          <w:szCs w:val="20"/>
        </w:rPr>
        <w:t xml:space="preserve">- </w:t>
      </w:r>
      <w:r w:rsidR="000F2E8D">
        <w:rPr>
          <w:rFonts w:ascii="Verdana" w:eastAsia="DejaVu Sans" w:hAnsi="Verdana"/>
          <w:kern w:val="1"/>
          <w:sz w:val="20"/>
          <w:szCs w:val="20"/>
        </w:rPr>
        <w:t xml:space="preserve">l’embauche </w:t>
      </w:r>
    </w:p>
    <w:p w14:paraId="4F90EABF" w14:textId="77777777" w:rsidR="000E6328" w:rsidRDefault="000E6328" w:rsidP="000E6328">
      <w:pPr>
        <w:widowControl w:val="0"/>
        <w:spacing w:after="0" w:line="240" w:lineRule="auto"/>
        <w:ind w:left="567"/>
        <w:jc w:val="both"/>
        <w:rPr>
          <w:rFonts w:ascii="Verdana" w:eastAsia="DejaVu Sans" w:hAnsi="Verdana"/>
          <w:kern w:val="1"/>
          <w:sz w:val="20"/>
          <w:szCs w:val="20"/>
        </w:rPr>
      </w:pPr>
      <w:r w:rsidRPr="000E6328">
        <w:rPr>
          <w:rFonts w:ascii="Verdana" w:eastAsia="DejaVu Sans" w:hAnsi="Verdana"/>
          <w:kern w:val="1"/>
          <w:sz w:val="20"/>
          <w:szCs w:val="20"/>
        </w:rPr>
        <w:t>- la rémunération effective</w:t>
      </w:r>
      <w:r w:rsidR="00775201">
        <w:rPr>
          <w:rFonts w:ascii="Verdana" w:eastAsia="DejaVu Sans" w:hAnsi="Verdana"/>
          <w:kern w:val="1"/>
          <w:sz w:val="20"/>
          <w:szCs w:val="20"/>
        </w:rPr>
        <w:t>,</w:t>
      </w:r>
    </w:p>
    <w:p w14:paraId="058A8904" w14:textId="77777777" w:rsidR="00775201" w:rsidRDefault="00775201" w:rsidP="000E6328">
      <w:pPr>
        <w:widowControl w:val="0"/>
        <w:spacing w:after="0" w:line="240" w:lineRule="auto"/>
        <w:ind w:left="567"/>
        <w:jc w:val="both"/>
        <w:rPr>
          <w:rFonts w:ascii="Verdana" w:eastAsia="DejaVu Sans" w:hAnsi="Verdana"/>
          <w:kern w:val="1"/>
          <w:sz w:val="20"/>
          <w:szCs w:val="20"/>
        </w:rPr>
      </w:pPr>
      <w:r>
        <w:rPr>
          <w:rFonts w:ascii="Verdana" w:eastAsia="DejaVu Sans" w:hAnsi="Verdana"/>
          <w:kern w:val="1"/>
          <w:sz w:val="20"/>
          <w:szCs w:val="20"/>
        </w:rPr>
        <w:t>-l’amélioration des conditions de travail</w:t>
      </w:r>
    </w:p>
    <w:p w14:paraId="2EB719F3" w14:textId="77777777" w:rsidR="000E6328" w:rsidRPr="000E6328" w:rsidRDefault="000E6328" w:rsidP="00C55A24">
      <w:pPr>
        <w:widowControl w:val="0"/>
        <w:suppressAutoHyphens/>
        <w:autoSpaceDE w:val="0"/>
        <w:spacing w:after="0" w:line="240" w:lineRule="auto"/>
        <w:jc w:val="both"/>
        <w:rPr>
          <w:rFonts w:ascii="Verdana" w:eastAsia="Times New Roman" w:hAnsi="Verdana"/>
          <w:sz w:val="20"/>
          <w:szCs w:val="20"/>
          <w:lang w:eastAsia="ar-SA"/>
        </w:rPr>
      </w:pPr>
      <w:proofErr w:type="gramStart"/>
      <w:r w:rsidRPr="000E6328">
        <w:rPr>
          <w:rFonts w:ascii="Verdana" w:eastAsia="Times New Roman" w:hAnsi="Verdana"/>
          <w:sz w:val="20"/>
          <w:szCs w:val="20"/>
          <w:lang w:eastAsia="ar-SA"/>
        </w:rPr>
        <w:t>Ceci étant</w:t>
      </w:r>
      <w:proofErr w:type="gramEnd"/>
      <w:r w:rsidRPr="000E6328">
        <w:rPr>
          <w:rFonts w:ascii="Verdana" w:eastAsia="Times New Roman" w:hAnsi="Verdana"/>
          <w:sz w:val="20"/>
          <w:szCs w:val="20"/>
          <w:lang w:eastAsia="ar-SA"/>
        </w:rPr>
        <w:t xml:space="preserve"> dit, la Direction tient à rappeler qu’elle considère que tous les actes de gestion des </w:t>
      </w:r>
      <w:r w:rsidRPr="000E6328">
        <w:rPr>
          <w:rFonts w:ascii="Verdana" w:eastAsia="Times New Roman" w:hAnsi="Verdana"/>
          <w:sz w:val="20"/>
          <w:szCs w:val="20"/>
          <w:lang w:eastAsia="ar-SA"/>
        </w:rPr>
        <w:lastRenderedPageBreak/>
        <w:t>rémunérations et évolution de carrière doivent exclusivement reposer sur des critères professionnels, c’est-à-dire sur des éléments objectifs indépendants de tout critère lié au sexe.</w:t>
      </w:r>
    </w:p>
    <w:p w14:paraId="416B3B4C" w14:textId="77777777" w:rsidR="000E6328" w:rsidRPr="000E6328" w:rsidRDefault="000E6328" w:rsidP="00C55A24">
      <w:pPr>
        <w:widowControl w:val="0"/>
        <w:suppressAutoHyphens/>
        <w:autoSpaceDE w:val="0"/>
        <w:spacing w:after="0" w:line="240" w:lineRule="auto"/>
        <w:jc w:val="both"/>
        <w:rPr>
          <w:rFonts w:ascii="Verdana" w:eastAsia="Times New Roman" w:hAnsi="Verdana"/>
          <w:sz w:val="20"/>
          <w:szCs w:val="20"/>
          <w:lang w:eastAsia="ar-SA"/>
        </w:rPr>
      </w:pPr>
    </w:p>
    <w:p w14:paraId="49CE990B" w14:textId="77777777" w:rsidR="000E6328" w:rsidRPr="000E6328" w:rsidRDefault="000E6328" w:rsidP="00C55A24">
      <w:pPr>
        <w:widowControl w:val="0"/>
        <w:suppressAutoHyphens/>
        <w:autoSpaceDE w:val="0"/>
        <w:spacing w:after="0" w:line="240" w:lineRule="auto"/>
        <w:jc w:val="both"/>
        <w:rPr>
          <w:rFonts w:ascii="Verdana" w:eastAsia="Times New Roman" w:hAnsi="Verdana"/>
          <w:sz w:val="20"/>
          <w:szCs w:val="20"/>
          <w:lang w:eastAsia="ar-SA"/>
        </w:rPr>
      </w:pPr>
      <w:r w:rsidRPr="000E6328">
        <w:rPr>
          <w:rFonts w:ascii="Verdana" w:eastAsia="Times New Roman" w:hAnsi="Verdana"/>
          <w:sz w:val="20"/>
          <w:szCs w:val="20"/>
          <w:lang w:eastAsia="ar-SA"/>
        </w:rPr>
        <w:t>La Direction s’assurera, sur la base des critères précités, du respect des critères professionnels, du respect de l’égalité de traitement entre les femmes et les hommes, notamment en termes de déroulement de carrière.</w:t>
      </w:r>
    </w:p>
    <w:p w14:paraId="15D20AF3" w14:textId="77777777" w:rsidR="000E6328" w:rsidRDefault="000E6328" w:rsidP="00C55A24">
      <w:pPr>
        <w:widowControl w:val="0"/>
        <w:suppressAutoHyphens/>
        <w:autoSpaceDE w:val="0"/>
        <w:spacing w:after="0" w:line="240" w:lineRule="auto"/>
        <w:jc w:val="both"/>
        <w:rPr>
          <w:rFonts w:ascii="Verdana" w:eastAsia="Times New Roman" w:hAnsi="Verdana"/>
          <w:sz w:val="20"/>
          <w:szCs w:val="20"/>
          <w:lang w:eastAsia="ar-SA"/>
        </w:rPr>
      </w:pPr>
    </w:p>
    <w:p w14:paraId="35FAB87C" w14:textId="77777777" w:rsidR="002B0A86" w:rsidRDefault="002B0A86" w:rsidP="00C55A24">
      <w:pPr>
        <w:widowControl w:val="0"/>
        <w:suppressAutoHyphens/>
        <w:autoSpaceDE w:val="0"/>
        <w:spacing w:after="0" w:line="240" w:lineRule="auto"/>
        <w:jc w:val="both"/>
        <w:rPr>
          <w:rFonts w:ascii="Verdana" w:eastAsia="Times New Roman" w:hAnsi="Verdana"/>
          <w:sz w:val="20"/>
          <w:szCs w:val="20"/>
          <w:lang w:eastAsia="ar-SA"/>
        </w:rPr>
      </w:pPr>
    </w:p>
    <w:p w14:paraId="6E844D54" w14:textId="77777777" w:rsidR="000E6328" w:rsidRPr="000E6328" w:rsidRDefault="000E6328" w:rsidP="00C55A24">
      <w:pPr>
        <w:widowControl w:val="0"/>
        <w:suppressAutoHyphens/>
        <w:autoSpaceDE w:val="0"/>
        <w:spacing w:after="0" w:line="240" w:lineRule="auto"/>
        <w:jc w:val="both"/>
        <w:rPr>
          <w:rFonts w:ascii="Verdana" w:eastAsia="Times New Roman" w:hAnsi="Verdana"/>
          <w:sz w:val="20"/>
          <w:szCs w:val="20"/>
          <w:lang w:eastAsia="ar-SA"/>
        </w:rPr>
      </w:pPr>
    </w:p>
    <w:p w14:paraId="64977903" w14:textId="77777777" w:rsidR="000E6328" w:rsidRPr="000E6328" w:rsidRDefault="000E6328" w:rsidP="00C55A24">
      <w:pPr>
        <w:widowControl w:val="0"/>
        <w:pBdr>
          <w:top w:val="single" w:sz="4" w:space="1" w:color="auto"/>
          <w:left w:val="single" w:sz="4" w:space="4" w:color="auto"/>
          <w:bottom w:val="single" w:sz="4" w:space="1" w:color="auto"/>
          <w:right w:val="single" w:sz="4" w:space="4" w:color="auto"/>
        </w:pBdr>
        <w:tabs>
          <w:tab w:val="left" w:pos="1701"/>
        </w:tabs>
        <w:spacing w:after="0" w:line="240" w:lineRule="auto"/>
        <w:ind w:left="1701" w:hanging="1701"/>
        <w:jc w:val="both"/>
        <w:rPr>
          <w:rFonts w:ascii="Verdana" w:eastAsia="DejaVu Sans" w:hAnsi="Verdana"/>
          <w:b/>
          <w:bCs/>
          <w:kern w:val="1"/>
          <w:sz w:val="20"/>
          <w:szCs w:val="20"/>
        </w:rPr>
      </w:pPr>
    </w:p>
    <w:p w14:paraId="220A5EB4" w14:textId="77777777" w:rsidR="000E6328" w:rsidRPr="000E6328" w:rsidRDefault="000E6328" w:rsidP="00C55A24">
      <w:pPr>
        <w:widowControl w:val="0"/>
        <w:pBdr>
          <w:top w:val="single" w:sz="4" w:space="1" w:color="auto"/>
          <w:left w:val="single" w:sz="4" w:space="4" w:color="auto"/>
          <w:bottom w:val="single" w:sz="4" w:space="1" w:color="auto"/>
          <w:right w:val="single" w:sz="4" w:space="4" w:color="auto"/>
        </w:pBdr>
        <w:tabs>
          <w:tab w:val="left" w:pos="1701"/>
        </w:tabs>
        <w:spacing w:after="0" w:line="240" w:lineRule="auto"/>
        <w:ind w:left="1701" w:hanging="1701"/>
        <w:jc w:val="both"/>
        <w:rPr>
          <w:rFonts w:ascii="Verdana" w:eastAsia="DejaVu Sans" w:hAnsi="Verdana"/>
          <w:b/>
          <w:bCs/>
          <w:kern w:val="1"/>
          <w:sz w:val="20"/>
          <w:szCs w:val="20"/>
        </w:rPr>
      </w:pPr>
      <w:r w:rsidRPr="000E6328">
        <w:rPr>
          <w:rFonts w:ascii="Verdana" w:eastAsia="DejaVu Sans" w:hAnsi="Verdana"/>
          <w:b/>
          <w:bCs/>
          <w:kern w:val="1"/>
          <w:sz w:val="20"/>
          <w:szCs w:val="20"/>
        </w:rPr>
        <w:t xml:space="preserve">TITRE III – </w:t>
      </w:r>
      <w:r w:rsidRPr="000E6328">
        <w:rPr>
          <w:rFonts w:ascii="Verdana" w:eastAsia="DejaVu Sans" w:hAnsi="Verdana"/>
          <w:b/>
          <w:bCs/>
          <w:kern w:val="1"/>
          <w:sz w:val="20"/>
          <w:szCs w:val="20"/>
        </w:rPr>
        <w:tab/>
        <w:t>DOMAINES D’ACTION DES OBJECTIFS DE PROGRESSION</w:t>
      </w:r>
    </w:p>
    <w:p w14:paraId="02DFE77A" w14:textId="77777777" w:rsidR="000E6328" w:rsidRPr="000E6328" w:rsidRDefault="000E6328" w:rsidP="00C55A24">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suppressAutoHyphens/>
        <w:autoSpaceDE w:val="0"/>
        <w:spacing w:after="0" w:line="240" w:lineRule="auto"/>
        <w:jc w:val="both"/>
        <w:rPr>
          <w:rFonts w:ascii="Verdana" w:eastAsia="DejaVu Sans" w:hAnsi="Verdana"/>
          <w:b/>
          <w:bCs/>
          <w:kern w:val="1"/>
          <w:sz w:val="20"/>
          <w:szCs w:val="20"/>
        </w:rPr>
      </w:pPr>
      <w:r w:rsidRPr="000E6328">
        <w:rPr>
          <w:rFonts w:ascii="Verdana" w:eastAsia="DejaVu Sans" w:hAnsi="Verdana"/>
          <w:b/>
          <w:bCs/>
          <w:kern w:val="1"/>
          <w:sz w:val="20"/>
          <w:szCs w:val="20"/>
        </w:rPr>
        <w:t xml:space="preserve"> </w:t>
      </w:r>
    </w:p>
    <w:p w14:paraId="62BFDCC1" w14:textId="77777777" w:rsidR="000E6328" w:rsidRPr="000E6328" w:rsidRDefault="000E6328" w:rsidP="00C55A24">
      <w:pPr>
        <w:widowControl w:val="0"/>
        <w:suppressAutoHyphens/>
        <w:autoSpaceDE w:val="0"/>
        <w:spacing w:after="0" w:line="240" w:lineRule="auto"/>
        <w:jc w:val="both"/>
        <w:rPr>
          <w:rFonts w:ascii="Verdana" w:eastAsia="DejaVu Sans" w:hAnsi="Verdana"/>
          <w:b/>
          <w:bCs/>
          <w:kern w:val="1"/>
          <w:sz w:val="20"/>
          <w:szCs w:val="20"/>
        </w:rPr>
      </w:pPr>
    </w:p>
    <w:p w14:paraId="7584C31C" w14:textId="77777777" w:rsidR="000E6328" w:rsidRPr="000E6328" w:rsidRDefault="000E6328" w:rsidP="00C55A24">
      <w:pPr>
        <w:widowControl w:val="0"/>
        <w:spacing w:after="0" w:line="240" w:lineRule="auto"/>
        <w:jc w:val="both"/>
        <w:rPr>
          <w:rFonts w:ascii="Verdana" w:eastAsia="DejaVu Sans" w:hAnsi="Verdana"/>
          <w:kern w:val="1"/>
          <w:sz w:val="20"/>
          <w:szCs w:val="20"/>
        </w:rPr>
      </w:pPr>
      <w:r w:rsidRPr="000E6328">
        <w:rPr>
          <w:rFonts w:ascii="Verdana" w:eastAsia="DejaVu Sans" w:hAnsi="Verdana"/>
          <w:kern w:val="1"/>
          <w:sz w:val="20"/>
          <w:szCs w:val="20"/>
        </w:rPr>
        <w:t xml:space="preserve">Dans le cadre du choix des domaines d’actions, les parties ont convenu des objectifs de progression définis ci-après. </w:t>
      </w:r>
    </w:p>
    <w:p w14:paraId="013E08B4" w14:textId="77777777" w:rsidR="000E6328" w:rsidRDefault="000E6328" w:rsidP="00C55A24">
      <w:pPr>
        <w:widowControl w:val="0"/>
        <w:spacing w:after="0" w:line="240" w:lineRule="auto"/>
        <w:jc w:val="both"/>
        <w:rPr>
          <w:rFonts w:ascii="Verdana" w:eastAsia="DejaVu Sans" w:hAnsi="Verdana"/>
          <w:kern w:val="1"/>
          <w:sz w:val="20"/>
          <w:szCs w:val="20"/>
        </w:rPr>
      </w:pPr>
    </w:p>
    <w:p w14:paraId="43E09ADC" w14:textId="77777777" w:rsidR="002B0A86" w:rsidRPr="000E6328" w:rsidRDefault="002B0A86" w:rsidP="00C55A24">
      <w:pPr>
        <w:widowControl w:val="0"/>
        <w:spacing w:after="0" w:line="240" w:lineRule="auto"/>
        <w:jc w:val="both"/>
        <w:rPr>
          <w:rFonts w:ascii="Verdana" w:eastAsia="DejaVu Sans" w:hAnsi="Verdana"/>
          <w:kern w:val="1"/>
          <w:sz w:val="20"/>
          <w:szCs w:val="20"/>
        </w:rPr>
      </w:pPr>
    </w:p>
    <w:p w14:paraId="1AA1CFFA" w14:textId="77777777" w:rsidR="000E6328" w:rsidRPr="00620E1A" w:rsidRDefault="000E6328" w:rsidP="00C55A24">
      <w:pPr>
        <w:numPr>
          <w:ilvl w:val="0"/>
          <w:numId w:val="2"/>
        </w:numPr>
        <w:tabs>
          <w:tab w:val="left" w:pos="1985"/>
        </w:tabs>
        <w:suppressAutoHyphens/>
        <w:spacing w:after="0" w:line="240" w:lineRule="auto"/>
        <w:jc w:val="both"/>
        <w:rPr>
          <w:rFonts w:ascii="Verdana" w:hAnsi="Verdana"/>
          <w:b/>
          <w:sz w:val="20"/>
          <w:szCs w:val="20"/>
          <w:u w:val="single"/>
        </w:rPr>
      </w:pPr>
      <w:r w:rsidRPr="00620E1A">
        <w:rPr>
          <w:rFonts w:ascii="Verdana" w:hAnsi="Verdana"/>
          <w:b/>
          <w:sz w:val="20"/>
          <w:szCs w:val="20"/>
          <w:u w:val="single"/>
        </w:rPr>
        <w:t xml:space="preserve">EMBAUCHE </w:t>
      </w:r>
    </w:p>
    <w:p w14:paraId="4CB477E5" w14:textId="77777777" w:rsidR="000E6328" w:rsidRPr="000E6328" w:rsidRDefault="000E6328" w:rsidP="00C55A24">
      <w:pPr>
        <w:tabs>
          <w:tab w:val="left" w:pos="1985"/>
        </w:tabs>
        <w:spacing w:after="0" w:line="240" w:lineRule="auto"/>
        <w:jc w:val="both"/>
        <w:rPr>
          <w:rFonts w:ascii="Verdana" w:hAnsi="Verdana"/>
          <w:b/>
          <w:sz w:val="20"/>
          <w:szCs w:val="20"/>
        </w:rPr>
      </w:pPr>
    </w:p>
    <w:p w14:paraId="4268705F" w14:textId="77777777" w:rsidR="000E6328" w:rsidRPr="000E6328" w:rsidRDefault="000E6328" w:rsidP="00C55A24">
      <w:pPr>
        <w:tabs>
          <w:tab w:val="left" w:pos="1985"/>
        </w:tabs>
        <w:spacing w:after="0" w:line="240" w:lineRule="auto"/>
        <w:jc w:val="both"/>
        <w:rPr>
          <w:rFonts w:ascii="Verdana" w:hAnsi="Verdana"/>
          <w:b/>
          <w:sz w:val="20"/>
          <w:szCs w:val="20"/>
        </w:rPr>
      </w:pPr>
      <w:r w:rsidRPr="000E6328">
        <w:rPr>
          <w:rFonts w:ascii="Verdana" w:hAnsi="Verdana"/>
          <w:b/>
          <w:sz w:val="20"/>
          <w:szCs w:val="20"/>
        </w:rPr>
        <w:t>Constat / Objectif :</w:t>
      </w:r>
    </w:p>
    <w:p w14:paraId="3BABC0BB" w14:textId="77777777" w:rsidR="000E6328" w:rsidRPr="000E6328" w:rsidRDefault="000E6328" w:rsidP="00C55A24">
      <w:pPr>
        <w:widowControl w:val="0"/>
        <w:spacing w:after="0" w:line="240" w:lineRule="auto"/>
        <w:jc w:val="both"/>
        <w:rPr>
          <w:rFonts w:ascii="Verdana" w:eastAsia="DejaVu Sans" w:hAnsi="Verdana"/>
          <w:kern w:val="1"/>
          <w:sz w:val="20"/>
          <w:szCs w:val="20"/>
        </w:rPr>
      </w:pPr>
    </w:p>
    <w:p w14:paraId="470DA611" w14:textId="77777777" w:rsidR="000E6328" w:rsidRDefault="000E6328" w:rsidP="00C55A24">
      <w:pPr>
        <w:widowControl w:val="0"/>
        <w:spacing w:after="0" w:line="240" w:lineRule="auto"/>
        <w:jc w:val="both"/>
        <w:rPr>
          <w:rFonts w:ascii="Verdana" w:eastAsia="DejaVu Sans" w:hAnsi="Verdana"/>
          <w:kern w:val="1"/>
          <w:sz w:val="20"/>
          <w:szCs w:val="20"/>
        </w:rPr>
      </w:pPr>
      <w:r w:rsidRPr="000E6328">
        <w:rPr>
          <w:rFonts w:ascii="Verdana" w:eastAsia="DejaVu Sans" w:hAnsi="Verdana"/>
          <w:kern w:val="1"/>
          <w:sz w:val="20"/>
          <w:szCs w:val="20"/>
          <w:u w:val="single"/>
        </w:rPr>
        <w:t>Constat </w:t>
      </w:r>
      <w:r w:rsidRPr="000E6328">
        <w:rPr>
          <w:rFonts w:ascii="Verdana" w:eastAsia="DejaVu Sans" w:hAnsi="Verdana"/>
          <w:kern w:val="1"/>
          <w:sz w:val="20"/>
          <w:szCs w:val="20"/>
        </w:rPr>
        <w:t xml:space="preserve">: </w:t>
      </w:r>
      <w:r w:rsidR="00620E1A">
        <w:rPr>
          <w:rFonts w:ascii="Verdana" w:eastAsia="DejaVu Sans" w:hAnsi="Verdana"/>
          <w:kern w:val="1"/>
          <w:sz w:val="20"/>
          <w:szCs w:val="20"/>
        </w:rPr>
        <w:t>La coexistence de profils variés est une source de complémentarité, d’équilibre social et d’</w:t>
      </w:r>
      <w:r w:rsidR="001D4024">
        <w:rPr>
          <w:rFonts w:ascii="Verdana" w:eastAsia="DejaVu Sans" w:hAnsi="Verdana"/>
          <w:kern w:val="1"/>
          <w:sz w:val="20"/>
          <w:szCs w:val="20"/>
        </w:rPr>
        <w:t xml:space="preserve">efficacité économique et permet à l’entreprise de s’entourer de meilleures compétences, participant ainsi à la réussite de la société et de mieux refléter la société et son environnement, ce qui facilite la compréhension et la satisfaction des clients de l’entreprise. Le respect des différences et en tirer parti sans le nier, facilitent la confrontation des idées, de perspectives nouvelles, renforçant la performance d’ensemble par des meilleurs décisions, une créativité accrue et une action plus efficace. </w:t>
      </w:r>
    </w:p>
    <w:p w14:paraId="71A8B5BC" w14:textId="77777777" w:rsidR="00F91D75" w:rsidRDefault="00F91D75" w:rsidP="00C55A24">
      <w:pPr>
        <w:widowControl w:val="0"/>
        <w:spacing w:after="0" w:line="240" w:lineRule="auto"/>
        <w:jc w:val="both"/>
        <w:rPr>
          <w:rFonts w:ascii="Verdana" w:eastAsia="DejaVu Sans" w:hAnsi="Verdana"/>
          <w:kern w:val="1"/>
          <w:sz w:val="20"/>
          <w:szCs w:val="20"/>
        </w:rPr>
      </w:pPr>
    </w:p>
    <w:p w14:paraId="7050EC26" w14:textId="77777777" w:rsidR="00F91D75" w:rsidRPr="000E6328" w:rsidRDefault="00F91D75" w:rsidP="00C55A24">
      <w:pPr>
        <w:widowControl w:val="0"/>
        <w:spacing w:after="0" w:line="240" w:lineRule="auto"/>
        <w:jc w:val="both"/>
        <w:rPr>
          <w:rFonts w:ascii="Verdana" w:eastAsia="DejaVu Sans" w:hAnsi="Verdana"/>
          <w:kern w:val="1"/>
          <w:sz w:val="20"/>
          <w:szCs w:val="20"/>
          <w:u w:val="single"/>
        </w:rPr>
      </w:pPr>
      <w:r>
        <w:rPr>
          <w:rFonts w:ascii="Verdana" w:eastAsia="DejaVu Sans" w:hAnsi="Verdana"/>
          <w:kern w:val="1"/>
          <w:sz w:val="20"/>
          <w:szCs w:val="20"/>
        </w:rPr>
        <w:t xml:space="preserve">C’est pourquoi, il est dans l’intérêt de l’entreprise de faire travailler ensemble des jeunes et des seniors, des débutants et des salariés expérimentés, des diplômés et des non diplômés, des personnes d’origines diverses, des femmes et des hommes. </w:t>
      </w:r>
    </w:p>
    <w:p w14:paraId="6B805B93" w14:textId="77777777" w:rsidR="000E6328" w:rsidRDefault="000E6328" w:rsidP="00C55A24">
      <w:pPr>
        <w:widowControl w:val="0"/>
        <w:spacing w:after="0" w:line="240" w:lineRule="auto"/>
        <w:jc w:val="both"/>
        <w:rPr>
          <w:rFonts w:ascii="Verdana" w:eastAsia="DejaVu Sans" w:hAnsi="Verdana"/>
          <w:kern w:val="1"/>
          <w:sz w:val="20"/>
          <w:szCs w:val="20"/>
        </w:rPr>
      </w:pPr>
    </w:p>
    <w:p w14:paraId="3645F44A" w14:textId="77777777" w:rsidR="00F91D75" w:rsidRDefault="00F91D75" w:rsidP="00C55A24">
      <w:pPr>
        <w:widowControl w:val="0"/>
        <w:spacing w:after="0" w:line="240" w:lineRule="auto"/>
        <w:jc w:val="both"/>
        <w:rPr>
          <w:rFonts w:ascii="Verdana" w:eastAsia="DejaVu Sans" w:hAnsi="Verdana"/>
          <w:kern w:val="1"/>
          <w:sz w:val="20"/>
          <w:szCs w:val="20"/>
        </w:rPr>
      </w:pPr>
      <w:r>
        <w:rPr>
          <w:rFonts w:ascii="Verdana" w:eastAsia="DejaVu Sans" w:hAnsi="Verdana"/>
          <w:kern w:val="1"/>
          <w:sz w:val="20"/>
          <w:szCs w:val="20"/>
        </w:rPr>
        <w:t xml:space="preserve">Le recrutement dans l’entreprise conduit à l’intégration des collaborateurs sans discrimination, de culture, de nationalité, de religion, de convictions politiques, d’orientation sexuelle, de caractéristiques physiques et de sexe. </w:t>
      </w:r>
    </w:p>
    <w:p w14:paraId="34B9854A" w14:textId="77777777" w:rsidR="00F91D75" w:rsidRDefault="00F91D75" w:rsidP="00C55A24">
      <w:pPr>
        <w:widowControl w:val="0"/>
        <w:spacing w:after="0" w:line="240" w:lineRule="auto"/>
        <w:jc w:val="both"/>
        <w:rPr>
          <w:rFonts w:ascii="Verdana" w:eastAsia="DejaVu Sans" w:hAnsi="Verdana"/>
          <w:kern w:val="1"/>
          <w:sz w:val="20"/>
          <w:szCs w:val="20"/>
        </w:rPr>
      </w:pPr>
    </w:p>
    <w:p w14:paraId="4C3B2985" w14:textId="77777777" w:rsidR="00F91D75" w:rsidRDefault="00F91D75" w:rsidP="00C55A24">
      <w:pPr>
        <w:widowControl w:val="0"/>
        <w:spacing w:after="0" w:line="240" w:lineRule="auto"/>
        <w:jc w:val="both"/>
        <w:rPr>
          <w:rFonts w:ascii="Verdana" w:eastAsia="DejaVu Sans" w:hAnsi="Verdana"/>
          <w:kern w:val="1"/>
          <w:sz w:val="20"/>
          <w:szCs w:val="20"/>
        </w:rPr>
      </w:pPr>
      <w:r>
        <w:rPr>
          <w:rFonts w:ascii="Verdana" w:eastAsia="DejaVu Sans" w:hAnsi="Verdana"/>
          <w:kern w:val="1"/>
          <w:sz w:val="20"/>
          <w:szCs w:val="20"/>
        </w:rPr>
        <w:t>Ceci constitue un axe fort de la politique sociale et du développement des ressources humaines de l’entreprise. A ce titre, les critères de sélection et de recrutement de l’entreprise sont strictement fondés sur les compétences, l’expérience professionnelle et les qualifications des candidats et sont identiques pour les femmes et hommes.</w:t>
      </w:r>
    </w:p>
    <w:p w14:paraId="14B4B1A7" w14:textId="77777777" w:rsidR="00F91D75" w:rsidRDefault="00F91D75" w:rsidP="00C55A24">
      <w:pPr>
        <w:widowControl w:val="0"/>
        <w:spacing w:after="0" w:line="240" w:lineRule="auto"/>
        <w:jc w:val="both"/>
        <w:rPr>
          <w:rFonts w:ascii="Verdana" w:eastAsia="DejaVu Sans" w:hAnsi="Verdana"/>
          <w:kern w:val="1"/>
          <w:sz w:val="20"/>
          <w:szCs w:val="20"/>
        </w:rPr>
      </w:pPr>
    </w:p>
    <w:p w14:paraId="73102171" w14:textId="77777777" w:rsidR="005C3F56" w:rsidRPr="002F4717" w:rsidRDefault="00CF6F12" w:rsidP="00C55A24">
      <w:pPr>
        <w:spacing w:after="0"/>
        <w:jc w:val="both"/>
        <w:rPr>
          <w:rFonts w:ascii="Verdana" w:hAnsi="Verdana"/>
          <w:b/>
          <w:sz w:val="20"/>
          <w:szCs w:val="20"/>
        </w:rPr>
      </w:pPr>
      <w:r>
        <w:rPr>
          <w:rFonts w:ascii="Verdana" w:hAnsi="Verdana"/>
          <w:b/>
          <w:sz w:val="20"/>
          <w:szCs w:val="20"/>
        </w:rPr>
        <w:t>4</w:t>
      </w:r>
      <w:r w:rsidR="005C3F56" w:rsidRPr="002F4717">
        <w:rPr>
          <w:rFonts w:ascii="Verdana" w:hAnsi="Verdana"/>
          <w:b/>
          <w:sz w:val="20"/>
          <w:szCs w:val="20"/>
        </w:rPr>
        <w:t>-1. Offres d’emploi sans distinction de sexe</w:t>
      </w:r>
    </w:p>
    <w:p w14:paraId="4CDFDAB8" w14:textId="77777777" w:rsidR="005C3F56" w:rsidRPr="002F4717" w:rsidRDefault="005C3F56" w:rsidP="00C55A24">
      <w:pPr>
        <w:spacing w:after="0"/>
        <w:jc w:val="both"/>
        <w:rPr>
          <w:rFonts w:ascii="Verdana" w:hAnsi="Verdana"/>
          <w:b/>
          <w:sz w:val="20"/>
          <w:szCs w:val="20"/>
          <w:u w:val="single"/>
        </w:rPr>
      </w:pPr>
    </w:p>
    <w:p w14:paraId="42D6A99F" w14:textId="77777777" w:rsidR="005C3F56" w:rsidRPr="002F4717" w:rsidRDefault="005C3F56" w:rsidP="00C55A24">
      <w:pPr>
        <w:spacing w:after="0"/>
        <w:jc w:val="both"/>
        <w:rPr>
          <w:rFonts w:ascii="Verdana" w:hAnsi="Verdana"/>
          <w:sz w:val="20"/>
          <w:szCs w:val="20"/>
        </w:rPr>
      </w:pPr>
      <w:r w:rsidRPr="002F4717">
        <w:rPr>
          <w:rFonts w:ascii="Verdana" w:hAnsi="Verdana"/>
          <w:sz w:val="20"/>
          <w:szCs w:val="20"/>
        </w:rPr>
        <w:t>Les offres d’emploi sur l’ensemble des postes à pourvoir par l’ENTREPRISE s’adressent aux femmes comme aux hommes, sans distinction. A cet effet, l’ENTREPRISE restera attentive à ce que la terminologie utilisée en matière d’offre d’emploi et de définition de fonctions ne soit pas discriminante et permette ainsi, sans distinction, la candidature des femmes comme des hommes, en interne comme en externe.</w:t>
      </w:r>
    </w:p>
    <w:p w14:paraId="40361E5D" w14:textId="77777777" w:rsidR="000F2E8D" w:rsidRDefault="000F2E8D" w:rsidP="00C55A24">
      <w:pPr>
        <w:spacing w:after="0"/>
        <w:jc w:val="both"/>
        <w:rPr>
          <w:rFonts w:ascii="Verdana" w:hAnsi="Verdana"/>
          <w:b/>
          <w:sz w:val="20"/>
          <w:szCs w:val="20"/>
        </w:rPr>
      </w:pPr>
    </w:p>
    <w:p w14:paraId="7737BB4F" w14:textId="77777777" w:rsidR="000F2E8D" w:rsidRDefault="000F2E8D" w:rsidP="00C55A24">
      <w:pPr>
        <w:spacing w:after="0"/>
        <w:jc w:val="both"/>
        <w:rPr>
          <w:rFonts w:ascii="Verdana" w:hAnsi="Verdana"/>
          <w:b/>
          <w:sz w:val="20"/>
          <w:szCs w:val="20"/>
        </w:rPr>
      </w:pPr>
    </w:p>
    <w:p w14:paraId="3019CAA0" w14:textId="77777777" w:rsidR="005C3F56" w:rsidRDefault="00CF6F12" w:rsidP="00C55A24">
      <w:pPr>
        <w:spacing w:after="0"/>
        <w:jc w:val="both"/>
        <w:rPr>
          <w:rFonts w:ascii="Verdana" w:hAnsi="Verdana"/>
          <w:b/>
          <w:sz w:val="20"/>
          <w:szCs w:val="20"/>
        </w:rPr>
      </w:pPr>
      <w:r>
        <w:rPr>
          <w:rFonts w:ascii="Verdana" w:hAnsi="Verdana"/>
          <w:b/>
          <w:sz w:val="20"/>
          <w:szCs w:val="20"/>
        </w:rPr>
        <w:t>4</w:t>
      </w:r>
      <w:r w:rsidR="005C3F56" w:rsidRPr="002F4717">
        <w:rPr>
          <w:rFonts w:ascii="Verdana" w:hAnsi="Verdana"/>
          <w:b/>
          <w:sz w:val="20"/>
          <w:szCs w:val="20"/>
        </w:rPr>
        <w:t>-2. Egalité de traitement des candidatures</w:t>
      </w:r>
    </w:p>
    <w:p w14:paraId="687F1897" w14:textId="77777777" w:rsidR="00092A31" w:rsidRPr="002F4717" w:rsidRDefault="00092A31" w:rsidP="00C55A24">
      <w:pPr>
        <w:spacing w:after="0"/>
        <w:jc w:val="both"/>
        <w:rPr>
          <w:rFonts w:ascii="Verdana" w:hAnsi="Verdana"/>
          <w:b/>
          <w:sz w:val="20"/>
          <w:szCs w:val="20"/>
        </w:rPr>
      </w:pPr>
    </w:p>
    <w:p w14:paraId="6EDF4918" w14:textId="77777777" w:rsidR="005C3F56" w:rsidRPr="002F4717" w:rsidRDefault="005C3F56" w:rsidP="00C55A24">
      <w:pPr>
        <w:spacing w:after="0"/>
        <w:jc w:val="both"/>
        <w:rPr>
          <w:rFonts w:ascii="Verdana" w:hAnsi="Verdana"/>
          <w:sz w:val="20"/>
          <w:szCs w:val="20"/>
        </w:rPr>
      </w:pPr>
      <w:r w:rsidRPr="002F4717">
        <w:rPr>
          <w:rFonts w:ascii="Verdana" w:hAnsi="Verdana"/>
          <w:sz w:val="20"/>
          <w:szCs w:val="20"/>
        </w:rPr>
        <w:t xml:space="preserve">L’ENTREPRISE s’engage à conserver à chaque étape du processus de recrutement le respect des mêmes critères de sélection pour les femmes et les hommes afin que les choix ne résultent que de l’adéquation entre le profil du candidat (au regard de ses compétences, de </w:t>
      </w:r>
      <w:r w:rsidRPr="002F4717">
        <w:rPr>
          <w:rFonts w:ascii="Verdana" w:hAnsi="Verdana"/>
          <w:sz w:val="20"/>
          <w:szCs w:val="20"/>
        </w:rPr>
        <w:lastRenderedPageBreak/>
        <w:t>son expérience professionnelle, de la nature du ou des diplômes détenus et de ses perspectives d’évolution professionnelle) et les compétences requises pour les emplois proposés.</w:t>
      </w:r>
    </w:p>
    <w:p w14:paraId="070421AC" w14:textId="77777777" w:rsidR="005C3F56" w:rsidRPr="002F4717" w:rsidRDefault="005C3F56" w:rsidP="00C55A24">
      <w:pPr>
        <w:spacing w:after="0"/>
        <w:jc w:val="both"/>
        <w:rPr>
          <w:rFonts w:ascii="Verdana" w:hAnsi="Verdana"/>
          <w:sz w:val="20"/>
          <w:szCs w:val="20"/>
        </w:rPr>
      </w:pPr>
    </w:p>
    <w:p w14:paraId="448C7204" w14:textId="77777777" w:rsidR="005C3F56" w:rsidRPr="002F4717" w:rsidRDefault="005C3F56" w:rsidP="00C55A24">
      <w:pPr>
        <w:spacing w:after="0"/>
        <w:jc w:val="both"/>
        <w:rPr>
          <w:rFonts w:ascii="Verdana" w:hAnsi="Verdana"/>
          <w:sz w:val="20"/>
          <w:szCs w:val="20"/>
        </w:rPr>
      </w:pPr>
      <w:r w:rsidRPr="002F4717">
        <w:rPr>
          <w:rFonts w:ascii="Verdana" w:hAnsi="Verdana"/>
          <w:sz w:val="20"/>
          <w:szCs w:val="20"/>
        </w:rPr>
        <w:t xml:space="preserve">A cet effet, les actions de sensibilisation et d’information déjà existantes au sein de l’entreprise sur la législation en matière de </w:t>
      </w:r>
      <w:proofErr w:type="spellStart"/>
      <w:r w:rsidRPr="002F4717">
        <w:rPr>
          <w:rFonts w:ascii="Verdana" w:hAnsi="Verdana"/>
          <w:sz w:val="20"/>
          <w:szCs w:val="20"/>
        </w:rPr>
        <w:t>non discrimination</w:t>
      </w:r>
      <w:proofErr w:type="spellEnd"/>
      <w:r w:rsidRPr="002F4717">
        <w:rPr>
          <w:rFonts w:ascii="Verdana" w:hAnsi="Verdana"/>
          <w:sz w:val="20"/>
          <w:szCs w:val="20"/>
        </w:rPr>
        <w:t xml:space="preserve"> dans les processus d’embauche, notamment au travers de la diffusion de supports (plaquette recrutement à l’attention des managers, guide des procédures de Ressources Humaines, etc…), sur les risques d’une discrimination parfois indirecte basée sur les a priori et les préjugés et sur les enjeux de la mixité seront maintenues auprès des acteurs du recrutement.</w:t>
      </w:r>
    </w:p>
    <w:p w14:paraId="5AFED593" w14:textId="77777777" w:rsidR="005C3F56" w:rsidRPr="002F4717" w:rsidRDefault="005C3F56" w:rsidP="00C55A24">
      <w:pPr>
        <w:spacing w:after="0"/>
        <w:jc w:val="both"/>
        <w:rPr>
          <w:rFonts w:ascii="Verdana" w:hAnsi="Verdana"/>
          <w:sz w:val="20"/>
          <w:szCs w:val="20"/>
        </w:rPr>
      </w:pPr>
    </w:p>
    <w:p w14:paraId="7D54453C" w14:textId="77777777" w:rsidR="005C3F56" w:rsidRPr="002F4717" w:rsidRDefault="005C3F56" w:rsidP="00C55A24">
      <w:pPr>
        <w:spacing w:after="0"/>
        <w:jc w:val="both"/>
        <w:rPr>
          <w:rFonts w:ascii="Verdana" w:hAnsi="Verdana"/>
          <w:sz w:val="20"/>
          <w:szCs w:val="20"/>
        </w:rPr>
      </w:pPr>
    </w:p>
    <w:p w14:paraId="24F11106" w14:textId="77777777" w:rsidR="005C3F56" w:rsidRPr="002F4717" w:rsidRDefault="00CF6F12" w:rsidP="00C55A24">
      <w:pPr>
        <w:spacing w:after="0"/>
        <w:jc w:val="both"/>
        <w:rPr>
          <w:rFonts w:ascii="Verdana" w:hAnsi="Verdana"/>
          <w:b/>
          <w:sz w:val="20"/>
          <w:szCs w:val="20"/>
        </w:rPr>
      </w:pPr>
      <w:r>
        <w:rPr>
          <w:rFonts w:ascii="Verdana" w:hAnsi="Verdana"/>
          <w:b/>
          <w:sz w:val="20"/>
          <w:szCs w:val="20"/>
        </w:rPr>
        <w:t>4</w:t>
      </w:r>
      <w:r w:rsidR="005C3F56" w:rsidRPr="002F4717">
        <w:rPr>
          <w:rFonts w:ascii="Verdana" w:hAnsi="Verdana"/>
          <w:b/>
          <w:sz w:val="20"/>
          <w:szCs w:val="20"/>
        </w:rPr>
        <w:t>-3. Féminisation des recrutements de personnels</w:t>
      </w:r>
    </w:p>
    <w:p w14:paraId="4F26E154" w14:textId="77777777" w:rsidR="005C3F56" w:rsidRPr="002F4717" w:rsidRDefault="005C3F56" w:rsidP="00C55A24">
      <w:pPr>
        <w:spacing w:after="0"/>
        <w:jc w:val="both"/>
        <w:rPr>
          <w:rFonts w:ascii="Verdana" w:hAnsi="Verdana"/>
          <w:sz w:val="20"/>
          <w:szCs w:val="20"/>
        </w:rPr>
      </w:pPr>
    </w:p>
    <w:p w14:paraId="219F3EAA" w14:textId="77777777" w:rsidR="005C3F56" w:rsidRPr="002F4717" w:rsidRDefault="005C3F56" w:rsidP="00C55A24">
      <w:pPr>
        <w:spacing w:after="0"/>
        <w:jc w:val="both"/>
        <w:rPr>
          <w:rFonts w:ascii="Verdana" w:hAnsi="Verdana"/>
          <w:sz w:val="20"/>
          <w:szCs w:val="20"/>
        </w:rPr>
      </w:pPr>
      <w:r w:rsidRPr="002F4717">
        <w:rPr>
          <w:rFonts w:ascii="Verdana" w:hAnsi="Verdana"/>
          <w:sz w:val="20"/>
          <w:szCs w:val="20"/>
        </w:rPr>
        <w:t>Une attention particulière continuera d’être portée à l’équilibre des recrutements entre les femmes et les hommes au niveau de l’entreprise</w:t>
      </w:r>
      <w:r w:rsidRPr="00F66815">
        <w:rPr>
          <w:rFonts w:ascii="Verdana" w:hAnsi="Verdana"/>
          <w:sz w:val="20"/>
          <w:szCs w:val="20"/>
        </w:rPr>
        <w:t xml:space="preserve">, avec l’objectif </w:t>
      </w:r>
      <w:r w:rsidR="00F66815" w:rsidRPr="00F66815">
        <w:rPr>
          <w:rFonts w:ascii="Verdana" w:hAnsi="Verdana"/>
          <w:sz w:val="20"/>
          <w:szCs w:val="20"/>
        </w:rPr>
        <w:t xml:space="preserve">De maintenir </w:t>
      </w:r>
      <w:r w:rsidRPr="00F66815">
        <w:rPr>
          <w:rFonts w:ascii="Verdana" w:hAnsi="Verdana"/>
          <w:sz w:val="20"/>
          <w:szCs w:val="20"/>
        </w:rPr>
        <w:t>le taux de féminisation global.</w:t>
      </w:r>
    </w:p>
    <w:p w14:paraId="7533CFDA" w14:textId="77777777" w:rsidR="005C3F56" w:rsidRPr="002F4717" w:rsidRDefault="005C3F56" w:rsidP="00C55A24">
      <w:pPr>
        <w:spacing w:after="0"/>
        <w:jc w:val="both"/>
        <w:rPr>
          <w:rFonts w:ascii="Verdana" w:hAnsi="Verdana"/>
          <w:sz w:val="20"/>
          <w:szCs w:val="20"/>
        </w:rPr>
      </w:pPr>
    </w:p>
    <w:p w14:paraId="5FB9E511" w14:textId="77777777" w:rsidR="005C3F56" w:rsidRDefault="005C3F56" w:rsidP="00C55A24">
      <w:pPr>
        <w:spacing w:after="0"/>
        <w:jc w:val="both"/>
        <w:rPr>
          <w:rFonts w:ascii="Verdana" w:hAnsi="Verdana"/>
          <w:sz w:val="20"/>
          <w:szCs w:val="20"/>
        </w:rPr>
      </w:pPr>
      <w:r w:rsidRPr="002F4717">
        <w:rPr>
          <w:rFonts w:ascii="Verdana" w:hAnsi="Verdana"/>
          <w:sz w:val="20"/>
          <w:szCs w:val="20"/>
        </w:rPr>
        <w:t>Ainsi, pour chacune des catégories socio-professionnelles suivantes, cadre, technicien, agent de maîtrise, ouvrier et employé, l’entreprise se fixe comme objectif, que la part des femmes parmi les candidats retenus, ref</w:t>
      </w:r>
      <w:r>
        <w:rPr>
          <w:rFonts w:ascii="Verdana" w:hAnsi="Verdana"/>
          <w:sz w:val="20"/>
          <w:szCs w:val="20"/>
        </w:rPr>
        <w:t>l</w:t>
      </w:r>
      <w:r w:rsidRPr="002F4717">
        <w:rPr>
          <w:rFonts w:ascii="Verdana" w:hAnsi="Verdana"/>
          <w:sz w:val="20"/>
          <w:szCs w:val="20"/>
        </w:rPr>
        <w:t>ète, à compétences, expériences et profils équivalents, celle relevée dans les candidatures reçues.</w:t>
      </w:r>
    </w:p>
    <w:p w14:paraId="79959537" w14:textId="77777777" w:rsidR="00092A31" w:rsidRPr="002F4717" w:rsidRDefault="00092A31" w:rsidP="00C55A24">
      <w:pPr>
        <w:spacing w:after="0"/>
        <w:jc w:val="both"/>
        <w:rPr>
          <w:rFonts w:ascii="Verdana" w:hAnsi="Verdana"/>
          <w:sz w:val="20"/>
          <w:szCs w:val="20"/>
        </w:rPr>
      </w:pPr>
    </w:p>
    <w:p w14:paraId="7A8A493A" w14:textId="77777777" w:rsidR="005C3F56" w:rsidRPr="002F4717" w:rsidRDefault="005C3F56" w:rsidP="00C55A24">
      <w:pPr>
        <w:spacing w:after="0"/>
        <w:jc w:val="both"/>
        <w:rPr>
          <w:rFonts w:ascii="Verdana" w:hAnsi="Verdana"/>
          <w:sz w:val="20"/>
          <w:szCs w:val="20"/>
        </w:rPr>
      </w:pPr>
      <w:r w:rsidRPr="002F4717">
        <w:rPr>
          <w:rFonts w:ascii="Verdana" w:hAnsi="Verdana"/>
          <w:sz w:val="20"/>
          <w:szCs w:val="20"/>
        </w:rPr>
        <w:t>Cet engagement porte et s’examine sur le périmètre de l’entreprise.</w:t>
      </w:r>
    </w:p>
    <w:p w14:paraId="262825CA" w14:textId="77777777" w:rsidR="00F91D75" w:rsidRPr="000E6328" w:rsidRDefault="00F91D75" w:rsidP="00C55A24">
      <w:pPr>
        <w:widowControl w:val="0"/>
        <w:spacing w:after="0" w:line="240" w:lineRule="auto"/>
        <w:jc w:val="both"/>
        <w:rPr>
          <w:rFonts w:ascii="Verdana" w:eastAsia="DejaVu Sans" w:hAnsi="Verdana"/>
          <w:kern w:val="1"/>
          <w:sz w:val="20"/>
          <w:szCs w:val="20"/>
        </w:rPr>
      </w:pPr>
    </w:p>
    <w:p w14:paraId="6D3E89A0" w14:textId="77777777" w:rsidR="000E6328" w:rsidRDefault="000E6328" w:rsidP="00C55A24">
      <w:pPr>
        <w:widowControl w:val="0"/>
        <w:spacing w:after="0" w:line="240" w:lineRule="auto"/>
        <w:jc w:val="both"/>
        <w:rPr>
          <w:rFonts w:ascii="Verdana" w:eastAsia="DejaVu Sans" w:hAnsi="Verdana"/>
          <w:kern w:val="1"/>
          <w:sz w:val="20"/>
          <w:szCs w:val="20"/>
        </w:rPr>
      </w:pPr>
    </w:p>
    <w:p w14:paraId="1332B7C3" w14:textId="77777777" w:rsidR="000E6328" w:rsidRPr="00CF434A" w:rsidRDefault="000E6328" w:rsidP="00C55A24">
      <w:pPr>
        <w:numPr>
          <w:ilvl w:val="0"/>
          <w:numId w:val="2"/>
        </w:numPr>
        <w:tabs>
          <w:tab w:val="num" w:pos="1134"/>
          <w:tab w:val="left" w:pos="1985"/>
        </w:tabs>
        <w:suppressAutoHyphens/>
        <w:spacing w:after="0" w:line="240" w:lineRule="auto"/>
        <w:jc w:val="both"/>
        <w:rPr>
          <w:rFonts w:ascii="Verdana" w:hAnsi="Verdana"/>
          <w:b/>
          <w:i/>
          <w:sz w:val="20"/>
          <w:szCs w:val="20"/>
          <w:u w:val="single"/>
        </w:rPr>
      </w:pPr>
      <w:r w:rsidRPr="00CF434A">
        <w:rPr>
          <w:rFonts w:ascii="Verdana" w:hAnsi="Verdana"/>
          <w:b/>
          <w:sz w:val="20"/>
          <w:szCs w:val="20"/>
          <w:u w:val="single"/>
        </w:rPr>
        <w:t xml:space="preserve">REMUNERATION EFFECTIVE </w:t>
      </w:r>
    </w:p>
    <w:p w14:paraId="1BC07867" w14:textId="77777777" w:rsidR="000E6328" w:rsidRPr="000E6328" w:rsidRDefault="000E6328" w:rsidP="00C55A24">
      <w:pPr>
        <w:tabs>
          <w:tab w:val="left" w:pos="1309"/>
        </w:tabs>
        <w:spacing w:after="0" w:line="240" w:lineRule="auto"/>
        <w:contextualSpacing/>
        <w:jc w:val="both"/>
        <w:rPr>
          <w:rFonts w:ascii="Verdana" w:hAnsi="Verdana"/>
          <w:b/>
          <w:sz w:val="20"/>
          <w:szCs w:val="20"/>
        </w:rPr>
      </w:pPr>
    </w:p>
    <w:p w14:paraId="41D7C29D" w14:textId="77777777" w:rsidR="000E6328" w:rsidRPr="000E6328" w:rsidRDefault="000E6328" w:rsidP="00C55A24">
      <w:pPr>
        <w:spacing w:after="0" w:line="240" w:lineRule="auto"/>
        <w:jc w:val="both"/>
        <w:rPr>
          <w:rFonts w:ascii="Verdana" w:hAnsi="Verdana"/>
          <w:b/>
          <w:sz w:val="20"/>
          <w:szCs w:val="20"/>
        </w:rPr>
      </w:pPr>
      <w:r w:rsidRPr="000E6328">
        <w:rPr>
          <w:rFonts w:ascii="Verdana" w:hAnsi="Verdana"/>
          <w:b/>
          <w:sz w:val="20"/>
          <w:szCs w:val="20"/>
        </w:rPr>
        <w:t>Constat et objectif :</w:t>
      </w:r>
    </w:p>
    <w:p w14:paraId="0D51C78C" w14:textId="77777777" w:rsidR="0091576A" w:rsidRDefault="000E6328" w:rsidP="00C55A24">
      <w:pPr>
        <w:spacing w:after="0"/>
        <w:jc w:val="both"/>
        <w:rPr>
          <w:rFonts w:ascii="Verdana" w:hAnsi="Verdana"/>
          <w:sz w:val="20"/>
          <w:szCs w:val="20"/>
        </w:rPr>
      </w:pPr>
      <w:r w:rsidRPr="000E6328">
        <w:rPr>
          <w:rFonts w:ascii="Verdana" w:hAnsi="Verdana"/>
          <w:sz w:val="20"/>
          <w:szCs w:val="20"/>
          <w:u w:val="single"/>
        </w:rPr>
        <w:t>Constat :</w:t>
      </w:r>
      <w:r w:rsidRPr="0091576A">
        <w:rPr>
          <w:rFonts w:ascii="Verdana" w:hAnsi="Verdana"/>
          <w:sz w:val="20"/>
          <w:szCs w:val="20"/>
        </w:rPr>
        <w:t xml:space="preserve"> </w:t>
      </w:r>
      <w:r w:rsidR="0091576A" w:rsidRPr="0091576A">
        <w:rPr>
          <w:rFonts w:ascii="Verdana" w:hAnsi="Verdana"/>
          <w:sz w:val="20"/>
          <w:szCs w:val="20"/>
        </w:rPr>
        <w:t xml:space="preserve"> </w:t>
      </w:r>
      <w:r w:rsidR="0087103B">
        <w:rPr>
          <w:rFonts w:ascii="Verdana" w:hAnsi="Verdana"/>
          <w:sz w:val="20"/>
          <w:szCs w:val="20"/>
        </w:rPr>
        <w:t>Application de la grille des salariés de la branche.</w:t>
      </w:r>
    </w:p>
    <w:p w14:paraId="1560F66A" w14:textId="77777777" w:rsidR="0091576A" w:rsidRDefault="0091576A" w:rsidP="00C55A24">
      <w:pPr>
        <w:spacing w:after="0"/>
        <w:jc w:val="both"/>
        <w:rPr>
          <w:rFonts w:ascii="Verdana" w:hAnsi="Verdana"/>
          <w:sz w:val="20"/>
          <w:szCs w:val="20"/>
        </w:rPr>
      </w:pPr>
    </w:p>
    <w:p w14:paraId="43DA0EF5" w14:textId="77777777" w:rsidR="0091576A" w:rsidRPr="002F4717" w:rsidRDefault="00434238" w:rsidP="00C55A24">
      <w:pPr>
        <w:spacing w:after="0"/>
        <w:jc w:val="both"/>
        <w:rPr>
          <w:rFonts w:ascii="Verdana" w:hAnsi="Verdana"/>
          <w:b/>
          <w:sz w:val="20"/>
          <w:szCs w:val="20"/>
        </w:rPr>
      </w:pPr>
      <w:r>
        <w:rPr>
          <w:rFonts w:ascii="Verdana" w:hAnsi="Verdana"/>
          <w:b/>
          <w:sz w:val="20"/>
          <w:szCs w:val="20"/>
        </w:rPr>
        <w:t>5</w:t>
      </w:r>
      <w:r w:rsidR="0091576A" w:rsidRPr="002F4717">
        <w:rPr>
          <w:rFonts w:ascii="Verdana" w:hAnsi="Verdana"/>
          <w:b/>
          <w:sz w:val="20"/>
          <w:szCs w:val="20"/>
        </w:rPr>
        <w:t xml:space="preserve">-1. Principes généraux </w:t>
      </w:r>
    </w:p>
    <w:p w14:paraId="1F7CADAA" w14:textId="77777777" w:rsidR="0091576A" w:rsidRPr="002F4717" w:rsidRDefault="0091576A" w:rsidP="00C55A24">
      <w:pPr>
        <w:spacing w:after="0"/>
        <w:jc w:val="both"/>
        <w:rPr>
          <w:rFonts w:ascii="Verdana" w:hAnsi="Verdana"/>
          <w:b/>
          <w:sz w:val="20"/>
          <w:szCs w:val="20"/>
        </w:rPr>
      </w:pPr>
    </w:p>
    <w:p w14:paraId="0D1F1260" w14:textId="77777777" w:rsidR="0091576A" w:rsidRDefault="0091576A" w:rsidP="00C55A24">
      <w:pPr>
        <w:spacing w:after="0"/>
        <w:jc w:val="both"/>
        <w:rPr>
          <w:rFonts w:ascii="Verdana" w:hAnsi="Verdana"/>
          <w:sz w:val="20"/>
          <w:szCs w:val="20"/>
        </w:rPr>
      </w:pPr>
      <w:r w:rsidRPr="002F4717">
        <w:rPr>
          <w:rFonts w:ascii="Verdana" w:hAnsi="Verdana"/>
          <w:sz w:val="20"/>
          <w:szCs w:val="20"/>
        </w:rPr>
        <w:t>L’ENTREPRISE réaffirme que les niveaux de salaires à l’embauche doivent être équivalents entre les femmes et les hommes pour un même niveau de responsabilités, de formation, d’expérience et de compétences professionnelles mises en œuvre.</w:t>
      </w:r>
    </w:p>
    <w:p w14:paraId="7C10A884" w14:textId="77777777" w:rsidR="00E878D8" w:rsidRDefault="00E878D8" w:rsidP="00C55A24">
      <w:pPr>
        <w:spacing w:after="0"/>
        <w:jc w:val="both"/>
        <w:rPr>
          <w:rFonts w:ascii="Verdana" w:hAnsi="Verdana"/>
          <w:sz w:val="20"/>
          <w:szCs w:val="20"/>
        </w:rPr>
      </w:pPr>
    </w:p>
    <w:p w14:paraId="261DC046" w14:textId="77777777" w:rsidR="00E878D8" w:rsidRDefault="00E878D8" w:rsidP="00C55A24">
      <w:pPr>
        <w:spacing w:after="0"/>
        <w:jc w:val="both"/>
        <w:rPr>
          <w:rFonts w:ascii="Verdana" w:hAnsi="Verdana"/>
          <w:sz w:val="20"/>
          <w:szCs w:val="20"/>
        </w:rPr>
      </w:pPr>
      <w:r>
        <w:rPr>
          <w:rFonts w:ascii="Verdana" w:hAnsi="Verdana"/>
          <w:sz w:val="20"/>
          <w:szCs w:val="20"/>
        </w:rPr>
        <w:t xml:space="preserve">Les femmes et les hommes doivent bénéficier des mêmes possibilités d’évolution de carrière et d’accès aux postes à responsabilité. </w:t>
      </w:r>
    </w:p>
    <w:p w14:paraId="5E65FBB2" w14:textId="77777777" w:rsidR="00E878D8" w:rsidRDefault="00E878D8" w:rsidP="00C55A24">
      <w:pPr>
        <w:spacing w:after="0"/>
        <w:jc w:val="both"/>
        <w:rPr>
          <w:rFonts w:ascii="Verdana" w:hAnsi="Verdana"/>
          <w:sz w:val="20"/>
          <w:szCs w:val="20"/>
        </w:rPr>
      </w:pPr>
    </w:p>
    <w:p w14:paraId="0975B355" w14:textId="77777777" w:rsidR="00E878D8" w:rsidRPr="002F4717" w:rsidRDefault="00E878D8" w:rsidP="00C55A24">
      <w:pPr>
        <w:spacing w:after="0"/>
        <w:jc w:val="both"/>
        <w:rPr>
          <w:rFonts w:ascii="Verdana" w:hAnsi="Verdana"/>
          <w:sz w:val="20"/>
          <w:szCs w:val="20"/>
        </w:rPr>
      </w:pPr>
      <w:r>
        <w:rPr>
          <w:rFonts w:ascii="Verdana" w:hAnsi="Verdana"/>
          <w:sz w:val="20"/>
          <w:szCs w:val="20"/>
        </w:rPr>
        <w:t xml:space="preserve">Les critères d’évolution et d’orientation professionnelle sont de même nature pour les femmes et pour les hommes. Ils sont fondés sur la seule reconnaissance des compétences, de l’expérience et de la performance. </w:t>
      </w:r>
    </w:p>
    <w:p w14:paraId="036D8B4A" w14:textId="77777777" w:rsidR="0091576A" w:rsidRPr="002F4717" w:rsidRDefault="0091576A" w:rsidP="00C55A24">
      <w:pPr>
        <w:spacing w:after="0"/>
        <w:jc w:val="both"/>
        <w:rPr>
          <w:rFonts w:ascii="Verdana" w:hAnsi="Verdana"/>
          <w:sz w:val="20"/>
          <w:szCs w:val="20"/>
        </w:rPr>
      </w:pPr>
    </w:p>
    <w:p w14:paraId="1C854D55" w14:textId="77777777" w:rsidR="0091576A" w:rsidRPr="002F4717" w:rsidRDefault="0091576A" w:rsidP="00C55A24">
      <w:pPr>
        <w:spacing w:after="0"/>
        <w:jc w:val="both"/>
        <w:rPr>
          <w:rFonts w:ascii="Verdana" w:hAnsi="Verdana"/>
          <w:sz w:val="20"/>
          <w:szCs w:val="20"/>
        </w:rPr>
      </w:pPr>
      <w:r w:rsidRPr="002F4717">
        <w:rPr>
          <w:rFonts w:ascii="Verdana" w:hAnsi="Verdana"/>
          <w:sz w:val="20"/>
          <w:szCs w:val="20"/>
        </w:rPr>
        <w:t>L’évolution de rémunération des femmes et des hommes doit être exclusivement fondée sur les compétences, l’expérience professionnelle, la qualification et la performance de la personne.</w:t>
      </w:r>
    </w:p>
    <w:p w14:paraId="40F4793D" w14:textId="77777777" w:rsidR="0091576A" w:rsidRPr="002F4717" w:rsidRDefault="0091576A" w:rsidP="00C55A24">
      <w:pPr>
        <w:spacing w:after="0"/>
        <w:jc w:val="both"/>
        <w:rPr>
          <w:rFonts w:ascii="Verdana" w:hAnsi="Verdana"/>
          <w:sz w:val="20"/>
          <w:szCs w:val="20"/>
        </w:rPr>
      </w:pPr>
    </w:p>
    <w:p w14:paraId="7DDBFE4F" w14:textId="77777777" w:rsidR="0091576A" w:rsidRDefault="00434238" w:rsidP="00C55A24">
      <w:pPr>
        <w:spacing w:after="0"/>
        <w:jc w:val="both"/>
        <w:rPr>
          <w:rFonts w:ascii="Verdana" w:hAnsi="Verdana"/>
          <w:b/>
          <w:bCs/>
          <w:sz w:val="20"/>
          <w:szCs w:val="20"/>
        </w:rPr>
      </w:pPr>
      <w:r>
        <w:rPr>
          <w:rFonts w:ascii="Verdana" w:hAnsi="Verdana"/>
          <w:b/>
          <w:bCs/>
          <w:sz w:val="20"/>
          <w:szCs w:val="20"/>
        </w:rPr>
        <w:t>5</w:t>
      </w:r>
      <w:r w:rsidR="0091576A" w:rsidRPr="002F4717">
        <w:rPr>
          <w:rFonts w:ascii="Verdana" w:hAnsi="Verdana"/>
          <w:b/>
          <w:bCs/>
          <w:sz w:val="20"/>
          <w:szCs w:val="20"/>
        </w:rPr>
        <w:t>-2. Egalité salariale à l’embauche</w:t>
      </w:r>
    </w:p>
    <w:p w14:paraId="7BB82524" w14:textId="77777777" w:rsidR="00092A31" w:rsidRPr="002F4717" w:rsidRDefault="00092A31" w:rsidP="00C55A24">
      <w:pPr>
        <w:spacing w:after="0"/>
        <w:jc w:val="both"/>
        <w:rPr>
          <w:rFonts w:ascii="Verdana" w:hAnsi="Verdana"/>
          <w:b/>
          <w:bCs/>
          <w:sz w:val="20"/>
          <w:szCs w:val="20"/>
        </w:rPr>
      </w:pPr>
    </w:p>
    <w:p w14:paraId="6275CD70" w14:textId="77777777" w:rsidR="0091576A" w:rsidRDefault="0091576A" w:rsidP="00C55A24">
      <w:pPr>
        <w:spacing w:after="0"/>
        <w:jc w:val="both"/>
        <w:rPr>
          <w:rFonts w:ascii="Verdana" w:hAnsi="Verdana"/>
          <w:sz w:val="20"/>
          <w:szCs w:val="20"/>
        </w:rPr>
      </w:pPr>
      <w:r w:rsidRPr="002F4717">
        <w:rPr>
          <w:rFonts w:ascii="Verdana" w:hAnsi="Verdana"/>
          <w:sz w:val="20"/>
          <w:szCs w:val="20"/>
        </w:rPr>
        <w:t>L’ENTREPRISE poursuit son engagement de garantir un niveau de salaire à l’embauche équivalent entre les femmes et les hommes. La rémunération à l’embauche est liée au niveau de formation et/ou d’expérience acquise et au type de responsabilités confiées.</w:t>
      </w:r>
    </w:p>
    <w:p w14:paraId="5C572929" w14:textId="77777777" w:rsidR="0091576A" w:rsidRPr="002F4717" w:rsidRDefault="00434238" w:rsidP="00C55A24">
      <w:pPr>
        <w:spacing w:after="0"/>
        <w:jc w:val="both"/>
        <w:rPr>
          <w:rFonts w:ascii="Verdana" w:hAnsi="Verdana"/>
          <w:b/>
          <w:bCs/>
          <w:sz w:val="20"/>
          <w:szCs w:val="20"/>
        </w:rPr>
      </w:pPr>
      <w:r>
        <w:rPr>
          <w:rFonts w:ascii="Verdana" w:hAnsi="Verdana"/>
          <w:b/>
          <w:bCs/>
          <w:sz w:val="20"/>
          <w:szCs w:val="20"/>
        </w:rPr>
        <w:t>5</w:t>
      </w:r>
      <w:r w:rsidR="0091576A" w:rsidRPr="002F4717">
        <w:rPr>
          <w:rFonts w:ascii="Verdana" w:hAnsi="Verdana"/>
          <w:b/>
          <w:bCs/>
          <w:sz w:val="20"/>
          <w:szCs w:val="20"/>
        </w:rPr>
        <w:t>-3. Rémunération et parcours professionnel</w:t>
      </w:r>
    </w:p>
    <w:p w14:paraId="16D3042E" w14:textId="77777777" w:rsidR="0091576A" w:rsidRPr="002F4717" w:rsidRDefault="0091576A" w:rsidP="00C55A24">
      <w:pPr>
        <w:spacing w:after="0"/>
        <w:jc w:val="both"/>
        <w:rPr>
          <w:rFonts w:ascii="Verdana" w:hAnsi="Verdana"/>
          <w:sz w:val="20"/>
          <w:szCs w:val="20"/>
        </w:rPr>
      </w:pPr>
    </w:p>
    <w:p w14:paraId="38541CF9" w14:textId="77777777" w:rsidR="0091576A" w:rsidRPr="002F4717" w:rsidRDefault="0091576A" w:rsidP="00C55A24">
      <w:pPr>
        <w:spacing w:after="0"/>
        <w:jc w:val="both"/>
        <w:rPr>
          <w:rFonts w:ascii="Verdana" w:hAnsi="Verdana"/>
          <w:sz w:val="20"/>
          <w:szCs w:val="20"/>
        </w:rPr>
      </w:pPr>
      <w:r w:rsidRPr="002F4717">
        <w:rPr>
          <w:rFonts w:ascii="Verdana" w:hAnsi="Verdana"/>
          <w:sz w:val="20"/>
          <w:szCs w:val="20"/>
        </w:rPr>
        <w:t>Tout au long du parcours professionnel, l’entreprise veillera à ce que les écarts de rémunération ne se créent pas avec le temps, en portant une attention particulière aux postes à responsabilités.</w:t>
      </w:r>
    </w:p>
    <w:p w14:paraId="0DE84225" w14:textId="77777777" w:rsidR="000E6328" w:rsidRDefault="000E6328" w:rsidP="00C55A24">
      <w:pPr>
        <w:widowControl w:val="0"/>
        <w:spacing w:after="0" w:line="240" w:lineRule="auto"/>
        <w:jc w:val="both"/>
        <w:rPr>
          <w:rFonts w:ascii="Verdana" w:eastAsia="DejaVu Sans" w:hAnsi="Verdana"/>
          <w:kern w:val="1"/>
          <w:sz w:val="20"/>
          <w:szCs w:val="20"/>
          <w:lang/>
        </w:rPr>
      </w:pPr>
    </w:p>
    <w:p w14:paraId="223E3612" w14:textId="77777777" w:rsidR="00B5439A" w:rsidRPr="00B5439A" w:rsidRDefault="00434238" w:rsidP="00C55A24">
      <w:pPr>
        <w:widowControl w:val="0"/>
        <w:spacing w:after="0" w:line="240" w:lineRule="auto"/>
        <w:jc w:val="both"/>
        <w:rPr>
          <w:rFonts w:ascii="Verdana" w:eastAsia="DejaVu Sans" w:hAnsi="Verdana"/>
          <w:b/>
          <w:bCs/>
          <w:kern w:val="1"/>
          <w:sz w:val="20"/>
          <w:szCs w:val="20"/>
          <w:lang/>
        </w:rPr>
      </w:pPr>
      <w:r>
        <w:rPr>
          <w:rFonts w:ascii="Verdana" w:eastAsia="DejaVu Sans" w:hAnsi="Verdana"/>
          <w:b/>
          <w:bCs/>
          <w:kern w:val="1"/>
          <w:sz w:val="20"/>
          <w:szCs w:val="20"/>
          <w:lang/>
        </w:rPr>
        <w:t>5</w:t>
      </w:r>
      <w:r w:rsidR="00B5439A" w:rsidRPr="00B5439A">
        <w:rPr>
          <w:rFonts w:ascii="Verdana" w:eastAsia="DejaVu Sans" w:hAnsi="Verdana"/>
          <w:b/>
          <w:bCs/>
          <w:kern w:val="1"/>
          <w:sz w:val="20"/>
          <w:szCs w:val="20"/>
          <w:lang/>
        </w:rPr>
        <w:t>-4. Congés paternité et rémunération</w:t>
      </w:r>
    </w:p>
    <w:p w14:paraId="47AD25F5" w14:textId="77777777" w:rsidR="00B5439A" w:rsidRDefault="00B5439A" w:rsidP="00C55A24">
      <w:pPr>
        <w:widowControl w:val="0"/>
        <w:spacing w:after="0" w:line="240" w:lineRule="auto"/>
        <w:jc w:val="both"/>
        <w:rPr>
          <w:rFonts w:ascii="Verdana" w:eastAsia="DejaVu Sans" w:hAnsi="Verdana"/>
          <w:kern w:val="1"/>
          <w:sz w:val="20"/>
          <w:szCs w:val="20"/>
          <w:lang/>
        </w:rPr>
      </w:pPr>
    </w:p>
    <w:p w14:paraId="5896048A" w14:textId="77777777" w:rsidR="00B5439A" w:rsidRDefault="00B5439A" w:rsidP="00C55A24">
      <w:pPr>
        <w:widowControl w:val="0"/>
        <w:spacing w:after="0" w:line="240" w:lineRule="auto"/>
        <w:jc w:val="both"/>
        <w:rPr>
          <w:rFonts w:ascii="Verdana" w:eastAsia="DejaVu Sans" w:hAnsi="Verdana"/>
          <w:kern w:val="1"/>
          <w:sz w:val="20"/>
          <w:szCs w:val="20"/>
          <w:lang/>
        </w:rPr>
      </w:pPr>
      <w:r>
        <w:rPr>
          <w:rFonts w:ascii="Verdana" w:eastAsia="DejaVu Sans" w:hAnsi="Verdana"/>
          <w:kern w:val="1"/>
          <w:sz w:val="20"/>
          <w:szCs w:val="20"/>
          <w:lang/>
        </w:rPr>
        <w:t xml:space="preserve">L’égalité professionnelle repose sur la possibilité pour chacun des parents d’exercer les responsabilités liées à la parentalité. A ce titre, et afin de promouvoir le congé paternité, il est convenu qu’une fiche d’information sur les modalités d’accès </w:t>
      </w:r>
      <w:r w:rsidR="0087103B">
        <w:rPr>
          <w:rFonts w:ascii="Verdana" w:eastAsia="DejaVu Sans" w:hAnsi="Verdana"/>
          <w:kern w:val="1"/>
          <w:sz w:val="20"/>
          <w:szCs w:val="20"/>
          <w:lang/>
        </w:rPr>
        <w:t xml:space="preserve">à ce congé </w:t>
      </w:r>
      <w:r w:rsidR="00F8594C">
        <w:rPr>
          <w:rFonts w:ascii="Verdana" w:eastAsia="DejaVu Sans" w:hAnsi="Verdana"/>
          <w:kern w:val="1"/>
          <w:sz w:val="20"/>
          <w:szCs w:val="20"/>
          <w:lang/>
        </w:rPr>
        <w:t xml:space="preserve">est </w:t>
      </w:r>
      <w:r w:rsidR="0087103B">
        <w:rPr>
          <w:rFonts w:ascii="Verdana" w:eastAsia="DejaVu Sans" w:hAnsi="Verdana"/>
          <w:kern w:val="1"/>
          <w:sz w:val="20"/>
          <w:szCs w:val="20"/>
          <w:lang/>
        </w:rPr>
        <w:t xml:space="preserve">intégrée dans le livret d’accueil des collaborateurs de l’entreprise. </w:t>
      </w:r>
      <w:r>
        <w:rPr>
          <w:rFonts w:ascii="Verdana" w:eastAsia="DejaVu Sans" w:hAnsi="Verdana"/>
          <w:kern w:val="1"/>
          <w:sz w:val="20"/>
          <w:szCs w:val="20"/>
          <w:lang/>
        </w:rPr>
        <w:t xml:space="preserve"> </w:t>
      </w:r>
    </w:p>
    <w:p w14:paraId="0E39087D" w14:textId="77777777" w:rsidR="00775201" w:rsidRDefault="00775201" w:rsidP="00C55A24">
      <w:pPr>
        <w:widowControl w:val="0"/>
        <w:spacing w:after="0" w:line="240" w:lineRule="auto"/>
        <w:jc w:val="both"/>
        <w:rPr>
          <w:rFonts w:ascii="Verdana" w:eastAsia="DejaVu Sans" w:hAnsi="Verdana"/>
          <w:kern w:val="1"/>
          <w:sz w:val="20"/>
          <w:szCs w:val="20"/>
          <w:lang/>
        </w:rPr>
      </w:pPr>
    </w:p>
    <w:p w14:paraId="3D075B88" w14:textId="77777777" w:rsidR="00775201" w:rsidRDefault="00775201" w:rsidP="00C55A24">
      <w:pPr>
        <w:widowControl w:val="0"/>
        <w:spacing w:after="0" w:line="240" w:lineRule="auto"/>
        <w:jc w:val="both"/>
        <w:rPr>
          <w:rFonts w:ascii="Verdana" w:eastAsia="DejaVu Sans" w:hAnsi="Verdana"/>
          <w:kern w:val="1"/>
          <w:sz w:val="20"/>
          <w:szCs w:val="20"/>
          <w:lang/>
        </w:rPr>
      </w:pPr>
    </w:p>
    <w:p w14:paraId="5E4F4C1E" w14:textId="77777777" w:rsidR="00775201" w:rsidRDefault="00775201" w:rsidP="00C55A24">
      <w:pPr>
        <w:widowControl w:val="0"/>
        <w:spacing w:after="0" w:line="240" w:lineRule="auto"/>
        <w:jc w:val="both"/>
        <w:rPr>
          <w:rFonts w:ascii="Verdana" w:eastAsia="DejaVu Sans" w:hAnsi="Verdana"/>
          <w:kern w:val="1"/>
          <w:sz w:val="20"/>
          <w:szCs w:val="20"/>
          <w:lang/>
        </w:rPr>
      </w:pPr>
    </w:p>
    <w:p w14:paraId="23280154" w14:textId="77777777" w:rsidR="00775201" w:rsidRDefault="00775201" w:rsidP="00C55A24">
      <w:pPr>
        <w:widowControl w:val="0"/>
        <w:spacing w:after="0" w:line="240" w:lineRule="auto"/>
        <w:jc w:val="both"/>
        <w:rPr>
          <w:rFonts w:ascii="Verdana" w:eastAsia="DejaVu Sans" w:hAnsi="Verdana"/>
          <w:kern w:val="1"/>
          <w:sz w:val="20"/>
          <w:szCs w:val="20"/>
          <w:lang/>
        </w:rPr>
      </w:pPr>
    </w:p>
    <w:p w14:paraId="50C7B29B" w14:textId="77777777" w:rsidR="00775201" w:rsidRPr="00092A31" w:rsidRDefault="00775201" w:rsidP="00434238">
      <w:pPr>
        <w:widowControl w:val="0"/>
        <w:numPr>
          <w:ilvl w:val="0"/>
          <w:numId w:val="2"/>
        </w:numPr>
        <w:spacing w:after="0" w:line="240" w:lineRule="auto"/>
        <w:jc w:val="both"/>
        <w:rPr>
          <w:rFonts w:ascii="Verdana" w:eastAsia="DejaVu Sans" w:hAnsi="Verdana"/>
          <w:b/>
          <w:bCs/>
          <w:kern w:val="2"/>
          <w:sz w:val="20"/>
          <w:szCs w:val="20"/>
          <w:u w:val="single"/>
        </w:rPr>
      </w:pPr>
      <w:r w:rsidRPr="00092A31">
        <w:rPr>
          <w:rFonts w:ascii="Verdana" w:eastAsia="DejaVu Sans" w:hAnsi="Verdana"/>
          <w:b/>
          <w:bCs/>
          <w:kern w:val="2"/>
          <w:sz w:val="20"/>
          <w:szCs w:val="20"/>
          <w:u w:val="single"/>
        </w:rPr>
        <w:t>AMELIORATION DES CONDITIONS DE TRAVAIL</w:t>
      </w:r>
    </w:p>
    <w:p w14:paraId="181BBBE7" w14:textId="77777777" w:rsidR="00775201" w:rsidRPr="00736C85" w:rsidRDefault="00775201" w:rsidP="00775201">
      <w:pPr>
        <w:widowControl w:val="0"/>
        <w:spacing w:after="0" w:line="240" w:lineRule="auto"/>
        <w:ind w:left="1701"/>
        <w:jc w:val="both"/>
        <w:rPr>
          <w:rFonts w:ascii="Verdana" w:eastAsia="DejaVu Sans" w:hAnsi="Verdana"/>
          <w:b/>
          <w:bCs/>
          <w:kern w:val="2"/>
          <w:sz w:val="20"/>
          <w:szCs w:val="20"/>
        </w:rPr>
      </w:pPr>
    </w:p>
    <w:p w14:paraId="7B044D5A" w14:textId="77777777" w:rsidR="00775201" w:rsidRPr="00736C85" w:rsidRDefault="00434238" w:rsidP="00775201">
      <w:pPr>
        <w:widowControl w:val="0"/>
        <w:spacing w:after="0" w:line="240" w:lineRule="auto"/>
        <w:jc w:val="both"/>
        <w:rPr>
          <w:rFonts w:ascii="Verdana" w:eastAsia="DejaVu Sans" w:hAnsi="Verdana"/>
          <w:b/>
          <w:bCs/>
          <w:kern w:val="2"/>
          <w:sz w:val="20"/>
          <w:szCs w:val="20"/>
        </w:rPr>
      </w:pPr>
      <w:r>
        <w:rPr>
          <w:rFonts w:ascii="Verdana" w:eastAsia="DejaVu Sans" w:hAnsi="Verdana"/>
          <w:b/>
          <w:bCs/>
          <w:kern w:val="2"/>
          <w:sz w:val="20"/>
          <w:szCs w:val="20"/>
        </w:rPr>
        <w:t>6</w:t>
      </w:r>
      <w:r w:rsidR="00775201" w:rsidRPr="00736C85">
        <w:rPr>
          <w:rFonts w:ascii="Verdana" w:eastAsia="DejaVu Sans" w:hAnsi="Verdana"/>
          <w:b/>
          <w:bCs/>
          <w:kern w:val="2"/>
          <w:sz w:val="20"/>
          <w:szCs w:val="20"/>
        </w:rPr>
        <w:t>.1. SECURITE ET SANTE AU TRAVAIL</w:t>
      </w:r>
    </w:p>
    <w:p w14:paraId="6F187DFD"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19A63C56" w14:textId="77777777" w:rsidR="00775201" w:rsidRPr="00736C85" w:rsidRDefault="00775201" w:rsidP="00775201">
      <w:pPr>
        <w:widowControl w:val="0"/>
        <w:spacing w:after="0" w:line="240" w:lineRule="auto"/>
        <w:jc w:val="both"/>
        <w:rPr>
          <w:rFonts w:ascii="Verdana" w:eastAsia="DejaVu Sans" w:hAnsi="Verdana"/>
          <w:kern w:val="2"/>
          <w:sz w:val="20"/>
          <w:szCs w:val="20"/>
        </w:rPr>
      </w:pPr>
      <w:r w:rsidRPr="00736C85">
        <w:rPr>
          <w:rFonts w:ascii="Verdana" w:eastAsia="DejaVu Sans" w:hAnsi="Verdana"/>
          <w:kern w:val="2"/>
          <w:sz w:val="20"/>
          <w:szCs w:val="20"/>
        </w:rPr>
        <w:t xml:space="preserve">Constats et objectifs : </w:t>
      </w:r>
    </w:p>
    <w:p w14:paraId="1965789A"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64D058C0" w14:textId="77777777" w:rsidR="00775201" w:rsidRPr="00736C85" w:rsidRDefault="00775201" w:rsidP="00775201">
      <w:pPr>
        <w:widowControl w:val="0"/>
        <w:spacing w:after="0" w:line="240" w:lineRule="auto"/>
        <w:jc w:val="both"/>
        <w:rPr>
          <w:rFonts w:ascii="Verdana" w:eastAsia="DejaVu Sans" w:hAnsi="Verdana"/>
          <w:kern w:val="2"/>
          <w:sz w:val="20"/>
          <w:szCs w:val="20"/>
        </w:rPr>
      </w:pPr>
      <w:r w:rsidRPr="00736C85">
        <w:rPr>
          <w:rFonts w:ascii="Verdana" w:eastAsia="DejaVu Sans" w:hAnsi="Verdana"/>
          <w:kern w:val="2"/>
          <w:sz w:val="20"/>
          <w:szCs w:val="20"/>
        </w:rPr>
        <w:t xml:space="preserve">L’ENTREPRISE veille à la sécurité et à la santé au travail des salariés </w:t>
      </w:r>
    </w:p>
    <w:p w14:paraId="27E9AF6B"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4AFB6467" w14:textId="77777777" w:rsidR="00775201" w:rsidRPr="00736C85" w:rsidRDefault="00775201" w:rsidP="00775201">
      <w:pPr>
        <w:widowControl w:val="0"/>
        <w:spacing w:after="0" w:line="240" w:lineRule="auto"/>
        <w:jc w:val="both"/>
        <w:rPr>
          <w:rFonts w:ascii="Verdana" w:eastAsia="DejaVu Sans" w:hAnsi="Verdana"/>
          <w:kern w:val="2"/>
          <w:sz w:val="20"/>
          <w:szCs w:val="20"/>
        </w:rPr>
      </w:pPr>
      <w:r w:rsidRPr="00736C85">
        <w:rPr>
          <w:rFonts w:ascii="Verdana" w:eastAsia="DejaVu Sans" w:hAnsi="Verdana"/>
          <w:kern w:val="2"/>
          <w:sz w:val="20"/>
          <w:szCs w:val="20"/>
          <w:u w:val="single"/>
        </w:rPr>
        <w:t>Constats</w:t>
      </w:r>
      <w:r w:rsidR="00B878B6">
        <w:rPr>
          <w:rFonts w:ascii="Verdana" w:eastAsia="DejaVu Sans" w:hAnsi="Verdana"/>
          <w:kern w:val="2"/>
          <w:sz w:val="20"/>
          <w:szCs w:val="20"/>
          <w:u w:val="single"/>
        </w:rPr>
        <w:t xml:space="preserve"> et objectifs</w:t>
      </w:r>
      <w:r w:rsidRPr="00736C85">
        <w:rPr>
          <w:rFonts w:ascii="Verdana" w:eastAsia="DejaVu Sans" w:hAnsi="Verdana"/>
          <w:kern w:val="2"/>
          <w:sz w:val="20"/>
          <w:szCs w:val="20"/>
        </w:rPr>
        <w:t xml:space="preserve"> : </w:t>
      </w:r>
    </w:p>
    <w:p w14:paraId="294796AA"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3A6BCA08" w14:textId="77777777" w:rsidR="00775201" w:rsidRPr="00736C85" w:rsidRDefault="00775201" w:rsidP="00775201">
      <w:pPr>
        <w:widowControl w:val="0"/>
        <w:numPr>
          <w:ilvl w:val="0"/>
          <w:numId w:val="6"/>
        </w:numPr>
        <w:spacing w:after="0" w:line="240" w:lineRule="auto"/>
        <w:jc w:val="both"/>
        <w:rPr>
          <w:rFonts w:ascii="Verdana" w:eastAsia="DejaVu Sans" w:hAnsi="Verdana"/>
          <w:b/>
          <w:bCs/>
          <w:kern w:val="2"/>
          <w:sz w:val="20"/>
          <w:szCs w:val="20"/>
        </w:rPr>
      </w:pPr>
      <w:r w:rsidRPr="00736C85">
        <w:rPr>
          <w:rFonts w:ascii="Verdana" w:eastAsia="DejaVu Sans" w:hAnsi="Verdana"/>
          <w:b/>
          <w:bCs/>
          <w:kern w:val="2"/>
          <w:sz w:val="20"/>
          <w:szCs w:val="20"/>
        </w:rPr>
        <w:t xml:space="preserve"> Lutte contre la violence au travail et le harcèlement moral, sexuel et les agissements sexistes</w:t>
      </w:r>
    </w:p>
    <w:p w14:paraId="54325951"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2A994C0C" w14:textId="77777777" w:rsidR="00775201" w:rsidRPr="00736C85" w:rsidRDefault="00775201" w:rsidP="00775201">
      <w:pPr>
        <w:widowControl w:val="0"/>
        <w:spacing w:after="0" w:line="240" w:lineRule="auto"/>
        <w:jc w:val="both"/>
        <w:rPr>
          <w:rFonts w:ascii="Verdana" w:eastAsia="DejaVu Sans" w:hAnsi="Verdana"/>
          <w:kern w:val="2"/>
          <w:sz w:val="20"/>
          <w:szCs w:val="20"/>
        </w:rPr>
      </w:pPr>
      <w:r w:rsidRPr="00736C85">
        <w:rPr>
          <w:rFonts w:ascii="Verdana" w:eastAsia="DejaVu Sans" w:hAnsi="Verdana"/>
          <w:kern w:val="2"/>
          <w:sz w:val="20"/>
          <w:szCs w:val="20"/>
        </w:rPr>
        <w:t>Des référents harcèlement et sur la non-discrimination « HOMMES et FEMMES » ont été nommés. Leur nom est communiqué sur les affichages à l’attention du personnel. Ils ont suivi la formation « Lutte contre le harcèlement moral, sexuel et les agissements sexistes ».</w:t>
      </w:r>
    </w:p>
    <w:p w14:paraId="5607371C"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6DDA0356" w14:textId="77777777" w:rsidR="00775201" w:rsidRPr="00736C85" w:rsidRDefault="00775201" w:rsidP="00775201">
      <w:pPr>
        <w:widowControl w:val="0"/>
        <w:numPr>
          <w:ilvl w:val="0"/>
          <w:numId w:val="6"/>
        </w:numPr>
        <w:spacing w:after="0" w:line="240" w:lineRule="auto"/>
        <w:jc w:val="both"/>
        <w:rPr>
          <w:rFonts w:ascii="Verdana" w:eastAsia="DejaVu Sans" w:hAnsi="Verdana"/>
          <w:b/>
          <w:bCs/>
          <w:kern w:val="2"/>
          <w:sz w:val="20"/>
          <w:szCs w:val="20"/>
        </w:rPr>
      </w:pPr>
      <w:r w:rsidRPr="00736C85">
        <w:rPr>
          <w:rFonts w:ascii="Verdana" w:eastAsia="DejaVu Sans" w:hAnsi="Verdana"/>
          <w:b/>
          <w:bCs/>
          <w:kern w:val="2"/>
          <w:sz w:val="20"/>
          <w:szCs w:val="20"/>
        </w:rPr>
        <w:t xml:space="preserve"> Stress</w:t>
      </w:r>
    </w:p>
    <w:p w14:paraId="5FBEF619" w14:textId="77777777" w:rsidR="00775201" w:rsidRPr="00736C85" w:rsidRDefault="00775201" w:rsidP="00775201">
      <w:pPr>
        <w:widowControl w:val="0"/>
        <w:spacing w:after="0" w:line="240" w:lineRule="auto"/>
        <w:ind w:left="720"/>
        <w:jc w:val="both"/>
        <w:rPr>
          <w:rFonts w:ascii="Verdana" w:eastAsia="DejaVu Sans" w:hAnsi="Verdana"/>
          <w:b/>
          <w:bCs/>
          <w:kern w:val="2"/>
          <w:sz w:val="20"/>
          <w:szCs w:val="20"/>
        </w:rPr>
      </w:pPr>
    </w:p>
    <w:p w14:paraId="3BF400AA" w14:textId="77777777" w:rsidR="00775201" w:rsidRPr="00736C85" w:rsidRDefault="00775201" w:rsidP="00775201">
      <w:pPr>
        <w:widowControl w:val="0"/>
        <w:spacing w:after="0" w:line="240" w:lineRule="auto"/>
        <w:jc w:val="both"/>
        <w:rPr>
          <w:rFonts w:ascii="Verdana" w:eastAsia="DejaVu Sans" w:hAnsi="Verdana"/>
          <w:kern w:val="2"/>
          <w:sz w:val="20"/>
          <w:szCs w:val="20"/>
        </w:rPr>
      </w:pPr>
      <w:r w:rsidRPr="00736C85">
        <w:rPr>
          <w:rFonts w:ascii="Verdana" w:eastAsia="DejaVu Sans" w:hAnsi="Verdana"/>
          <w:kern w:val="2"/>
          <w:sz w:val="20"/>
          <w:szCs w:val="20"/>
        </w:rPr>
        <w:t>Des formations visant à réduire le stress et l’anxiété au travail sont organisées afin que les publics plus vulnérables aient un accompagnement leur permettant d’évoluer plus sereinement dans leurs tâches quotidiennes.</w:t>
      </w:r>
    </w:p>
    <w:p w14:paraId="1ACA3C99"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5B836DF5" w14:textId="77777777" w:rsidR="006B01C8" w:rsidRPr="00736C85" w:rsidRDefault="006B01C8" w:rsidP="006B01C8">
      <w:pPr>
        <w:widowControl w:val="0"/>
        <w:numPr>
          <w:ilvl w:val="0"/>
          <w:numId w:val="6"/>
        </w:numPr>
        <w:spacing w:after="0" w:line="240" w:lineRule="auto"/>
        <w:jc w:val="both"/>
        <w:rPr>
          <w:rFonts w:ascii="Verdana" w:eastAsia="DejaVu Sans" w:hAnsi="Verdana"/>
          <w:b/>
          <w:bCs/>
          <w:kern w:val="2"/>
          <w:sz w:val="20"/>
          <w:szCs w:val="20"/>
        </w:rPr>
      </w:pPr>
      <w:r w:rsidRPr="00736C85">
        <w:rPr>
          <w:rFonts w:ascii="Verdana" w:eastAsia="DejaVu Sans" w:hAnsi="Verdana"/>
          <w:b/>
          <w:bCs/>
          <w:kern w:val="2"/>
          <w:sz w:val="20"/>
          <w:szCs w:val="20"/>
        </w:rPr>
        <w:t>Santé</w:t>
      </w:r>
    </w:p>
    <w:p w14:paraId="5C1E2891" w14:textId="77777777" w:rsidR="006B01C8" w:rsidRPr="00736C85" w:rsidRDefault="006B01C8" w:rsidP="006B01C8">
      <w:pPr>
        <w:widowControl w:val="0"/>
        <w:spacing w:after="0" w:line="240" w:lineRule="auto"/>
        <w:ind w:left="720"/>
        <w:jc w:val="both"/>
        <w:rPr>
          <w:rFonts w:ascii="Verdana" w:eastAsia="DejaVu Sans" w:hAnsi="Verdana"/>
          <w:b/>
          <w:bCs/>
          <w:kern w:val="2"/>
          <w:sz w:val="20"/>
          <w:szCs w:val="20"/>
        </w:rPr>
      </w:pPr>
    </w:p>
    <w:p w14:paraId="0C073758" w14:textId="77777777" w:rsidR="00434238" w:rsidRDefault="006B01C8" w:rsidP="006B01C8">
      <w:pPr>
        <w:widowControl w:val="0"/>
        <w:spacing w:after="0" w:line="240" w:lineRule="auto"/>
        <w:jc w:val="both"/>
        <w:rPr>
          <w:rFonts w:ascii="Verdana" w:eastAsia="DejaVu Sans" w:hAnsi="Verdana"/>
          <w:kern w:val="2"/>
          <w:sz w:val="20"/>
          <w:szCs w:val="20"/>
        </w:rPr>
      </w:pPr>
      <w:r>
        <w:rPr>
          <w:rFonts w:ascii="Verdana" w:eastAsia="DejaVu Sans" w:hAnsi="Verdana"/>
          <w:kern w:val="2"/>
          <w:sz w:val="20"/>
          <w:szCs w:val="20"/>
        </w:rPr>
        <w:t>Un programme visant à améliorer les conditions de travail et à diminuer les troubles musculo squelettiques est en cours. Des personnes ressources sont formées pour accompagner l’entreprise dans sa démarche de prévention</w:t>
      </w:r>
      <w:r w:rsidR="00434238">
        <w:rPr>
          <w:rFonts w:ascii="Verdana" w:eastAsia="DejaVu Sans" w:hAnsi="Verdana"/>
          <w:kern w:val="2"/>
          <w:sz w:val="20"/>
          <w:szCs w:val="20"/>
        </w:rPr>
        <w:t xml:space="preserve"> santé.</w:t>
      </w:r>
    </w:p>
    <w:p w14:paraId="0BE2D754" w14:textId="77777777" w:rsidR="006D6A2B" w:rsidRDefault="006D6A2B" w:rsidP="006B01C8">
      <w:pPr>
        <w:widowControl w:val="0"/>
        <w:spacing w:after="0" w:line="240" w:lineRule="auto"/>
        <w:jc w:val="both"/>
        <w:rPr>
          <w:rFonts w:ascii="Verdana" w:eastAsia="DejaVu Sans" w:hAnsi="Verdana"/>
          <w:kern w:val="2"/>
          <w:sz w:val="20"/>
          <w:szCs w:val="20"/>
        </w:rPr>
      </w:pPr>
      <w:r>
        <w:rPr>
          <w:rFonts w:ascii="Verdana" w:eastAsia="DejaVu Sans" w:hAnsi="Verdana"/>
          <w:kern w:val="2"/>
          <w:sz w:val="20"/>
          <w:szCs w:val="20"/>
        </w:rPr>
        <w:t>Un projet d’étude concernant la santé des femmes au travail est en cours, en attente de validation</w:t>
      </w:r>
      <w:r w:rsidR="002A54F7">
        <w:rPr>
          <w:rFonts w:ascii="Verdana" w:eastAsia="DejaVu Sans" w:hAnsi="Verdana"/>
          <w:kern w:val="2"/>
          <w:sz w:val="20"/>
          <w:szCs w:val="20"/>
        </w:rPr>
        <w:t xml:space="preserve"> en partenariat avec L’ANACT (Agence </w:t>
      </w:r>
      <w:r w:rsidR="002E1549">
        <w:rPr>
          <w:rFonts w:ascii="Verdana" w:eastAsia="DejaVu Sans" w:hAnsi="Verdana"/>
          <w:kern w:val="2"/>
          <w:sz w:val="20"/>
          <w:szCs w:val="20"/>
        </w:rPr>
        <w:t>N</w:t>
      </w:r>
      <w:r w:rsidR="002A54F7">
        <w:rPr>
          <w:rFonts w:ascii="Verdana" w:eastAsia="DejaVu Sans" w:hAnsi="Verdana"/>
          <w:kern w:val="2"/>
          <w:sz w:val="20"/>
          <w:szCs w:val="20"/>
        </w:rPr>
        <w:t>ationale pour l’</w:t>
      </w:r>
      <w:r w:rsidR="002E1549">
        <w:rPr>
          <w:rFonts w:ascii="Verdana" w:eastAsia="DejaVu Sans" w:hAnsi="Verdana"/>
          <w:kern w:val="2"/>
          <w:sz w:val="20"/>
          <w:szCs w:val="20"/>
        </w:rPr>
        <w:t>A</w:t>
      </w:r>
      <w:r w:rsidR="002A54F7">
        <w:rPr>
          <w:rFonts w:ascii="Verdana" w:eastAsia="DejaVu Sans" w:hAnsi="Verdana"/>
          <w:kern w:val="2"/>
          <w:sz w:val="20"/>
          <w:szCs w:val="20"/>
        </w:rPr>
        <w:t xml:space="preserve">mélioration des </w:t>
      </w:r>
      <w:r w:rsidR="002E1549">
        <w:rPr>
          <w:rFonts w:ascii="Verdana" w:eastAsia="DejaVu Sans" w:hAnsi="Verdana"/>
          <w:kern w:val="2"/>
          <w:sz w:val="20"/>
          <w:szCs w:val="20"/>
        </w:rPr>
        <w:t>C</w:t>
      </w:r>
      <w:r w:rsidR="002A54F7">
        <w:rPr>
          <w:rFonts w:ascii="Verdana" w:eastAsia="DejaVu Sans" w:hAnsi="Verdana"/>
          <w:kern w:val="2"/>
          <w:sz w:val="20"/>
          <w:szCs w:val="20"/>
        </w:rPr>
        <w:t xml:space="preserve">onditions de </w:t>
      </w:r>
      <w:r w:rsidR="002E1549">
        <w:rPr>
          <w:rFonts w:ascii="Verdana" w:eastAsia="DejaVu Sans" w:hAnsi="Verdana"/>
          <w:kern w:val="2"/>
          <w:sz w:val="20"/>
          <w:szCs w:val="20"/>
        </w:rPr>
        <w:t>T</w:t>
      </w:r>
      <w:r w:rsidR="002A54F7">
        <w:rPr>
          <w:rFonts w:ascii="Verdana" w:eastAsia="DejaVu Sans" w:hAnsi="Verdana"/>
          <w:kern w:val="2"/>
          <w:sz w:val="20"/>
          <w:szCs w:val="20"/>
        </w:rPr>
        <w:t>ravail)</w:t>
      </w:r>
      <w:r w:rsidR="002E1549">
        <w:rPr>
          <w:rFonts w:ascii="Verdana" w:eastAsia="DejaVu Sans" w:hAnsi="Verdana"/>
          <w:kern w:val="2"/>
          <w:sz w:val="20"/>
          <w:szCs w:val="20"/>
        </w:rPr>
        <w:t>.</w:t>
      </w:r>
      <w:r w:rsidR="003D7D6C">
        <w:rPr>
          <w:rFonts w:ascii="Verdana" w:eastAsia="DejaVu Sans" w:hAnsi="Verdana"/>
          <w:kern w:val="2"/>
          <w:sz w:val="20"/>
          <w:szCs w:val="20"/>
        </w:rPr>
        <w:t xml:space="preserve"> Un plan d’action suivra cette étude.</w:t>
      </w:r>
    </w:p>
    <w:p w14:paraId="186B7960" w14:textId="77777777" w:rsidR="00775201" w:rsidRPr="00736C85" w:rsidRDefault="006B01C8" w:rsidP="00775201">
      <w:pPr>
        <w:widowControl w:val="0"/>
        <w:spacing w:after="0" w:line="240" w:lineRule="auto"/>
        <w:jc w:val="both"/>
        <w:rPr>
          <w:rFonts w:ascii="Verdana" w:eastAsia="DejaVu Sans" w:hAnsi="Verdana"/>
          <w:kern w:val="2"/>
          <w:sz w:val="20"/>
          <w:szCs w:val="20"/>
        </w:rPr>
      </w:pPr>
      <w:r>
        <w:rPr>
          <w:rFonts w:ascii="Verdana" w:eastAsia="DejaVu Sans" w:hAnsi="Verdana"/>
          <w:kern w:val="2"/>
          <w:sz w:val="20"/>
          <w:szCs w:val="20"/>
        </w:rPr>
        <w:t xml:space="preserve"> </w:t>
      </w:r>
    </w:p>
    <w:p w14:paraId="6E1C12C4" w14:textId="77777777" w:rsidR="00775201" w:rsidRPr="00D66594" w:rsidRDefault="00775201" w:rsidP="00775201">
      <w:pPr>
        <w:pStyle w:val="Paragraphedeliste"/>
        <w:widowControl w:val="0"/>
        <w:numPr>
          <w:ilvl w:val="0"/>
          <w:numId w:val="6"/>
        </w:numPr>
        <w:spacing w:after="0" w:line="240" w:lineRule="auto"/>
        <w:jc w:val="both"/>
        <w:rPr>
          <w:rFonts w:ascii="Verdana" w:eastAsia="DejaVu Sans" w:hAnsi="Verdana"/>
          <w:b/>
          <w:bCs/>
          <w:kern w:val="2"/>
          <w:sz w:val="20"/>
          <w:szCs w:val="20"/>
        </w:rPr>
      </w:pPr>
      <w:r w:rsidRPr="00D66594">
        <w:rPr>
          <w:rFonts w:ascii="Verdana" w:eastAsia="DejaVu Sans" w:hAnsi="Verdana"/>
          <w:b/>
          <w:bCs/>
          <w:kern w:val="2"/>
          <w:sz w:val="20"/>
          <w:szCs w:val="20"/>
        </w:rPr>
        <w:t>Information et sensibilisation sur la santé</w:t>
      </w:r>
    </w:p>
    <w:p w14:paraId="4608E090"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5D9BDBC9" w14:textId="77777777" w:rsidR="00775201" w:rsidRDefault="00775201" w:rsidP="00775201">
      <w:pPr>
        <w:widowControl w:val="0"/>
        <w:spacing w:after="0" w:line="240" w:lineRule="auto"/>
        <w:jc w:val="both"/>
        <w:rPr>
          <w:rFonts w:ascii="Verdana" w:eastAsia="DejaVu Sans" w:hAnsi="Verdana"/>
          <w:kern w:val="2"/>
          <w:sz w:val="20"/>
          <w:szCs w:val="20"/>
        </w:rPr>
      </w:pPr>
      <w:r w:rsidRPr="00736C85">
        <w:rPr>
          <w:rFonts w:ascii="Verdana" w:eastAsia="DejaVu Sans" w:hAnsi="Verdana"/>
          <w:kern w:val="2"/>
          <w:sz w:val="20"/>
          <w:szCs w:val="20"/>
        </w:rPr>
        <w:t>L’ENTREPRISE organise régulièrement des actions de préventions santé afin de lutter contre la sédentarité, les addictions, les dépistages de maladie rénales et diabète, la prévention du cancer du sein.</w:t>
      </w:r>
    </w:p>
    <w:p w14:paraId="3F4BA84E" w14:textId="77777777" w:rsidR="00775201" w:rsidRDefault="00775201" w:rsidP="00775201">
      <w:pPr>
        <w:widowControl w:val="0"/>
        <w:spacing w:after="0" w:line="240" w:lineRule="auto"/>
        <w:jc w:val="both"/>
        <w:rPr>
          <w:rFonts w:ascii="Verdana" w:eastAsia="DejaVu Sans" w:hAnsi="Verdana"/>
          <w:kern w:val="2"/>
          <w:sz w:val="20"/>
          <w:szCs w:val="20"/>
        </w:rPr>
      </w:pPr>
    </w:p>
    <w:p w14:paraId="54847C98" w14:textId="77777777" w:rsidR="00775201" w:rsidRDefault="00775201" w:rsidP="00775201">
      <w:pPr>
        <w:widowControl w:val="0"/>
        <w:spacing w:after="0" w:line="240" w:lineRule="auto"/>
        <w:jc w:val="both"/>
        <w:rPr>
          <w:rFonts w:ascii="Verdana" w:eastAsia="DejaVu Sans" w:hAnsi="Verdana"/>
          <w:kern w:val="2"/>
          <w:sz w:val="20"/>
          <w:szCs w:val="20"/>
        </w:rPr>
      </w:pPr>
      <w:r>
        <w:rPr>
          <w:rFonts w:ascii="Verdana" w:eastAsia="DejaVu Sans" w:hAnsi="Verdana"/>
          <w:kern w:val="2"/>
          <w:sz w:val="20"/>
          <w:szCs w:val="20"/>
          <w:u w:val="single"/>
        </w:rPr>
        <w:t>O</w:t>
      </w:r>
      <w:r w:rsidRPr="00736C85">
        <w:rPr>
          <w:rFonts w:ascii="Verdana" w:eastAsia="DejaVu Sans" w:hAnsi="Verdana"/>
          <w:kern w:val="2"/>
          <w:sz w:val="20"/>
          <w:szCs w:val="20"/>
          <w:u w:val="single"/>
        </w:rPr>
        <w:t>bjectifs</w:t>
      </w:r>
      <w:r w:rsidRPr="00736C85">
        <w:rPr>
          <w:rFonts w:ascii="Verdana" w:eastAsia="DejaVu Sans" w:hAnsi="Verdana"/>
          <w:kern w:val="2"/>
          <w:sz w:val="20"/>
          <w:szCs w:val="20"/>
        </w:rPr>
        <w:t> :</w:t>
      </w:r>
    </w:p>
    <w:p w14:paraId="79ACBF43" w14:textId="77777777" w:rsidR="00775201" w:rsidRPr="00736C85" w:rsidRDefault="00775201" w:rsidP="00775201">
      <w:pPr>
        <w:pStyle w:val="Paragraphedeliste"/>
        <w:widowControl w:val="0"/>
        <w:numPr>
          <w:ilvl w:val="0"/>
          <w:numId w:val="9"/>
        </w:numPr>
        <w:spacing w:after="0" w:line="240" w:lineRule="auto"/>
        <w:jc w:val="both"/>
        <w:rPr>
          <w:rFonts w:ascii="Verdana" w:eastAsia="DejaVu Sans" w:hAnsi="Verdana"/>
          <w:kern w:val="2"/>
          <w:sz w:val="20"/>
          <w:szCs w:val="20"/>
        </w:rPr>
      </w:pPr>
      <w:r w:rsidRPr="00736C85">
        <w:rPr>
          <w:rFonts w:ascii="Verdana" w:eastAsia="DejaVu Sans" w:hAnsi="Verdana"/>
          <w:kern w:val="2"/>
          <w:sz w:val="20"/>
          <w:szCs w:val="20"/>
        </w:rPr>
        <w:t>Poursuivre et augmenter les actions de prévention santé par les actions de formation et de sensibilisation</w:t>
      </w:r>
    </w:p>
    <w:p w14:paraId="73326AB1" w14:textId="77777777" w:rsidR="00775201" w:rsidRPr="00736C85" w:rsidRDefault="00775201" w:rsidP="00775201">
      <w:pPr>
        <w:widowControl w:val="0"/>
        <w:spacing w:after="0" w:line="240" w:lineRule="auto"/>
        <w:ind w:left="1701"/>
        <w:jc w:val="both"/>
        <w:rPr>
          <w:rFonts w:ascii="Verdana" w:eastAsia="DejaVu Sans" w:hAnsi="Verdana"/>
          <w:kern w:val="2"/>
          <w:sz w:val="20"/>
          <w:szCs w:val="20"/>
        </w:rPr>
      </w:pPr>
    </w:p>
    <w:p w14:paraId="70340428" w14:textId="77777777" w:rsidR="00775201" w:rsidRPr="00736C85" w:rsidRDefault="00434238" w:rsidP="00775201">
      <w:pPr>
        <w:widowControl w:val="0"/>
        <w:spacing w:after="0" w:line="240" w:lineRule="auto"/>
        <w:jc w:val="both"/>
        <w:rPr>
          <w:rFonts w:ascii="Verdana" w:eastAsia="DejaVu Sans" w:hAnsi="Verdana"/>
          <w:kern w:val="2"/>
          <w:sz w:val="20"/>
          <w:szCs w:val="20"/>
        </w:rPr>
      </w:pPr>
      <w:r>
        <w:rPr>
          <w:rFonts w:ascii="Verdana" w:eastAsia="DejaVu Sans" w:hAnsi="Verdana"/>
          <w:b/>
          <w:bCs/>
          <w:kern w:val="2"/>
          <w:sz w:val="20"/>
          <w:szCs w:val="20"/>
        </w:rPr>
        <w:lastRenderedPageBreak/>
        <w:t>6</w:t>
      </w:r>
      <w:r w:rsidR="00775201" w:rsidRPr="00736C85">
        <w:rPr>
          <w:rFonts w:ascii="Verdana" w:eastAsia="DejaVu Sans" w:hAnsi="Verdana"/>
          <w:b/>
          <w:bCs/>
          <w:kern w:val="2"/>
          <w:sz w:val="20"/>
          <w:szCs w:val="20"/>
        </w:rPr>
        <w:t>.</w:t>
      </w:r>
      <w:r w:rsidR="00775201">
        <w:rPr>
          <w:rFonts w:ascii="Verdana" w:eastAsia="DejaVu Sans" w:hAnsi="Verdana"/>
          <w:b/>
          <w:bCs/>
          <w:kern w:val="2"/>
          <w:sz w:val="20"/>
          <w:szCs w:val="20"/>
        </w:rPr>
        <w:t>2</w:t>
      </w:r>
      <w:r w:rsidR="00775201" w:rsidRPr="00736C85">
        <w:rPr>
          <w:rFonts w:ascii="Verdana" w:eastAsia="DejaVu Sans" w:hAnsi="Verdana"/>
          <w:b/>
          <w:bCs/>
          <w:kern w:val="2"/>
          <w:sz w:val="20"/>
          <w:szCs w:val="20"/>
        </w:rPr>
        <w:t>. PRISE EN COMPTE DE LA PARENTALITE</w:t>
      </w:r>
    </w:p>
    <w:p w14:paraId="1690561D" w14:textId="77777777" w:rsidR="00775201" w:rsidRPr="00736C85" w:rsidRDefault="00775201" w:rsidP="00775201">
      <w:pPr>
        <w:widowControl w:val="0"/>
        <w:spacing w:after="0" w:line="240" w:lineRule="auto"/>
        <w:jc w:val="both"/>
        <w:rPr>
          <w:rFonts w:ascii="Verdana" w:eastAsia="DejaVu Sans" w:hAnsi="Verdana"/>
          <w:kern w:val="2"/>
          <w:sz w:val="20"/>
          <w:szCs w:val="20"/>
        </w:rPr>
      </w:pPr>
    </w:p>
    <w:p w14:paraId="3A445972" w14:textId="77777777" w:rsidR="00775201" w:rsidRDefault="00775201" w:rsidP="00775201">
      <w:pPr>
        <w:widowControl w:val="0"/>
        <w:spacing w:after="0" w:line="240" w:lineRule="auto"/>
        <w:jc w:val="both"/>
        <w:rPr>
          <w:rFonts w:ascii="Verdana" w:eastAsia="DejaVu Sans" w:hAnsi="Verdana"/>
          <w:kern w:val="2"/>
          <w:sz w:val="20"/>
          <w:szCs w:val="20"/>
        </w:rPr>
      </w:pPr>
      <w:r w:rsidRPr="00736C85">
        <w:rPr>
          <w:rFonts w:ascii="Verdana" w:eastAsia="DejaVu Sans" w:hAnsi="Verdana"/>
          <w:kern w:val="2"/>
          <w:sz w:val="20"/>
          <w:szCs w:val="20"/>
        </w:rPr>
        <w:t xml:space="preserve">Constats et objectifs : </w:t>
      </w:r>
    </w:p>
    <w:p w14:paraId="6B284C1E" w14:textId="77777777" w:rsidR="00483EC1" w:rsidRPr="00736C85" w:rsidRDefault="00483EC1" w:rsidP="00775201">
      <w:pPr>
        <w:widowControl w:val="0"/>
        <w:spacing w:after="0" w:line="240" w:lineRule="auto"/>
        <w:jc w:val="both"/>
        <w:rPr>
          <w:rFonts w:ascii="Verdana" w:eastAsia="DejaVu Sans" w:hAnsi="Verdana"/>
          <w:kern w:val="2"/>
          <w:sz w:val="20"/>
          <w:szCs w:val="20"/>
        </w:rPr>
      </w:pPr>
    </w:p>
    <w:p w14:paraId="03FD15B6" w14:textId="77777777" w:rsidR="00775201" w:rsidRPr="00736C85" w:rsidRDefault="00775201" w:rsidP="00775201">
      <w:pPr>
        <w:widowControl w:val="0"/>
        <w:numPr>
          <w:ilvl w:val="0"/>
          <w:numId w:val="7"/>
        </w:numPr>
        <w:spacing w:after="0" w:line="240" w:lineRule="auto"/>
        <w:jc w:val="both"/>
        <w:rPr>
          <w:rFonts w:ascii="Verdana" w:eastAsia="DejaVu Sans" w:hAnsi="Verdana"/>
          <w:b/>
          <w:bCs/>
          <w:kern w:val="2"/>
          <w:sz w:val="20"/>
          <w:szCs w:val="20"/>
        </w:rPr>
      </w:pPr>
      <w:r w:rsidRPr="00736C85">
        <w:rPr>
          <w:rFonts w:ascii="Verdana" w:eastAsia="DejaVu Sans" w:hAnsi="Verdana"/>
          <w:b/>
          <w:bCs/>
          <w:kern w:val="2"/>
          <w:sz w:val="20"/>
          <w:szCs w:val="20"/>
        </w:rPr>
        <w:t xml:space="preserve"> Accompagnement dans la parentalité : </w:t>
      </w:r>
    </w:p>
    <w:p w14:paraId="1F368F82" w14:textId="77777777" w:rsidR="00775201" w:rsidRPr="00736C85" w:rsidRDefault="00775201" w:rsidP="00775201">
      <w:pPr>
        <w:widowControl w:val="0"/>
        <w:spacing w:after="0" w:line="240" w:lineRule="auto"/>
        <w:jc w:val="both"/>
        <w:rPr>
          <w:rFonts w:ascii="Verdana" w:eastAsia="DejaVu Sans" w:hAnsi="Verdana"/>
          <w:b/>
          <w:bCs/>
          <w:kern w:val="2"/>
          <w:sz w:val="20"/>
          <w:szCs w:val="20"/>
        </w:rPr>
      </w:pPr>
    </w:p>
    <w:p w14:paraId="0B2C1E09" w14:textId="77777777" w:rsidR="00775201" w:rsidRPr="00736C85" w:rsidRDefault="00775201" w:rsidP="00775201">
      <w:pPr>
        <w:spacing w:after="0"/>
        <w:jc w:val="both"/>
        <w:rPr>
          <w:rFonts w:ascii="Verdana" w:hAnsi="Verdana"/>
          <w:sz w:val="20"/>
          <w:szCs w:val="20"/>
        </w:rPr>
      </w:pPr>
      <w:r w:rsidRPr="00736C85">
        <w:rPr>
          <w:rFonts w:ascii="Verdana" w:hAnsi="Verdana"/>
          <w:sz w:val="20"/>
          <w:szCs w:val="20"/>
        </w:rPr>
        <w:t>L’ENTREPRISE est attentive à ce que les congés liés à la naissance, à l’adoption et à l’éducation des enfants ne constituent pas un frein dans l’évolution professionnelle des salarié(e)s.</w:t>
      </w:r>
    </w:p>
    <w:p w14:paraId="3688EE66" w14:textId="77777777" w:rsidR="00775201" w:rsidRPr="00736C85" w:rsidRDefault="00775201" w:rsidP="00775201">
      <w:pPr>
        <w:spacing w:after="0"/>
        <w:jc w:val="both"/>
        <w:rPr>
          <w:rFonts w:ascii="Verdana" w:hAnsi="Verdana"/>
          <w:sz w:val="20"/>
          <w:szCs w:val="20"/>
        </w:rPr>
      </w:pPr>
    </w:p>
    <w:p w14:paraId="3E2EA28F" w14:textId="77777777" w:rsidR="00775201" w:rsidRPr="00736C85" w:rsidRDefault="00775201" w:rsidP="00775201">
      <w:pPr>
        <w:spacing w:after="0"/>
        <w:jc w:val="both"/>
        <w:rPr>
          <w:rFonts w:ascii="Verdana" w:hAnsi="Verdana"/>
          <w:sz w:val="20"/>
          <w:szCs w:val="20"/>
        </w:rPr>
      </w:pPr>
      <w:r w:rsidRPr="00736C85">
        <w:rPr>
          <w:rFonts w:ascii="Verdana" w:hAnsi="Verdana"/>
          <w:sz w:val="20"/>
          <w:szCs w:val="20"/>
        </w:rPr>
        <w:t>Au-delà de l’attention particulière portée à la situation individuelle des salariés (femmes ou hommes) au retour de leur congé en termes d’évolution professionnelle et salariale, l’ENTREPRISE s’engage à mettre en œuvre les actions suivantes :</w:t>
      </w:r>
    </w:p>
    <w:p w14:paraId="1E1F2A2F" w14:textId="77777777" w:rsidR="00775201" w:rsidRPr="00736C85" w:rsidRDefault="00775201" w:rsidP="00775201">
      <w:pPr>
        <w:spacing w:after="0"/>
        <w:jc w:val="both"/>
        <w:rPr>
          <w:rFonts w:ascii="Verdana" w:hAnsi="Verdana"/>
          <w:sz w:val="20"/>
          <w:szCs w:val="20"/>
        </w:rPr>
      </w:pPr>
    </w:p>
    <w:p w14:paraId="2CA20592" w14:textId="77777777" w:rsidR="00775201" w:rsidRPr="00736C85" w:rsidRDefault="00775201" w:rsidP="00775201">
      <w:pPr>
        <w:widowControl w:val="0"/>
        <w:numPr>
          <w:ilvl w:val="0"/>
          <w:numId w:val="8"/>
        </w:numPr>
        <w:suppressAutoHyphens/>
        <w:spacing w:after="0" w:line="240" w:lineRule="auto"/>
        <w:jc w:val="both"/>
        <w:rPr>
          <w:rFonts w:ascii="Verdana" w:hAnsi="Verdana"/>
          <w:sz w:val="20"/>
          <w:szCs w:val="20"/>
        </w:rPr>
      </w:pPr>
      <w:r w:rsidRPr="00736C85">
        <w:rPr>
          <w:rFonts w:ascii="Verdana" w:hAnsi="Verdana"/>
          <w:sz w:val="20"/>
          <w:szCs w:val="20"/>
        </w:rPr>
        <w:t>Renforcement de la pratique des entretiens individuels</w:t>
      </w:r>
    </w:p>
    <w:p w14:paraId="5EBC8A3A" w14:textId="77777777" w:rsidR="00775201" w:rsidRPr="00736C85" w:rsidRDefault="00775201" w:rsidP="00775201">
      <w:pPr>
        <w:spacing w:after="0"/>
        <w:jc w:val="both"/>
        <w:rPr>
          <w:rFonts w:ascii="Verdana" w:hAnsi="Verdana"/>
          <w:sz w:val="20"/>
          <w:szCs w:val="20"/>
        </w:rPr>
      </w:pPr>
    </w:p>
    <w:p w14:paraId="020FCB42" w14:textId="77777777" w:rsidR="00775201" w:rsidRPr="00736C85" w:rsidRDefault="00775201" w:rsidP="00775201">
      <w:pPr>
        <w:spacing w:after="0"/>
        <w:jc w:val="both"/>
        <w:rPr>
          <w:rFonts w:ascii="Verdana" w:hAnsi="Verdana"/>
          <w:sz w:val="20"/>
          <w:szCs w:val="20"/>
        </w:rPr>
      </w:pPr>
      <w:r w:rsidRPr="00736C85">
        <w:rPr>
          <w:rFonts w:ascii="Verdana" w:hAnsi="Verdana"/>
          <w:sz w:val="20"/>
          <w:szCs w:val="20"/>
        </w:rPr>
        <w:t>Dans l’intérêt partagé de l’entreprise et du (de la) salarié(e) de bien préparer le départ et le retour, l’accompagnement de l’intéressé(e) est renforcé autour des dates de congés.</w:t>
      </w:r>
    </w:p>
    <w:p w14:paraId="32F563F1" w14:textId="77777777" w:rsidR="00775201" w:rsidRPr="00736C85" w:rsidRDefault="00775201" w:rsidP="00775201">
      <w:pPr>
        <w:spacing w:after="0"/>
        <w:jc w:val="both"/>
        <w:rPr>
          <w:rFonts w:ascii="Verdana" w:hAnsi="Verdana"/>
          <w:sz w:val="20"/>
          <w:szCs w:val="20"/>
        </w:rPr>
      </w:pPr>
    </w:p>
    <w:p w14:paraId="0B07DA8A" w14:textId="77777777" w:rsidR="00775201" w:rsidRPr="00736C85" w:rsidRDefault="00775201" w:rsidP="00775201">
      <w:pPr>
        <w:widowControl w:val="0"/>
        <w:numPr>
          <w:ilvl w:val="0"/>
          <w:numId w:val="8"/>
        </w:numPr>
        <w:suppressAutoHyphens/>
        <w:spacing w:after="0" w:line="240" w:lineRule="auto"/>
        <w:jc w:val="both"/>
        <w:rPr>
          <w:rFonts w:ascii="Verdana" w:hAnsi="Verdana"/>
          <w:sz w:val="20"/>
          <w:szCs w:val="20"/>
        </w:rPr>
      </w:pPr>
      <w:r w:rsidRPr="00736C85">
        <w:rPr>
          <w:rFonts w:ascii="Verdana" w:hAnsi="Verdana"/>
          <w:sz w:val="20"/>
          <w:szCs w:val="20"/>
        </w:rPr>
        <w:t>Maintien du lien avec l’entreprise pendant l’absence</w:t>
      </w:r>
    </w:p>
    <w:p w14:paraId="47579D46" w14:textId="77777777" w:rsidR="00775201" w:rsidRPr="00736C85" w:rsidRDefault="00775201" w:rsidP="00775201">
      <w:pPr>
        <w:spacing w:after="0"/>
        <w:jc w:val="both"/>
        <w:rPr>
          <w:rFonts w:ascii="Verdana" w:hAnsi="Verdana"/>
          <w:sz w:val="20"/>
          <w:szCs w:val="20"/>
        </w:rPr>
      </w:pPr>
    </w:p>
    <w:p w14:paraId="073968AA" w14:textId="77777777" w:rsidR="00775201" w:rsidRPr="00736C85" w:rsidRDefault="00775201" w:rsidP="00775201">
      <w:pPr>
        <w:spacing w:after="0"/>
        <w:jc w:val="both"/>
        <w:rPr>
          <w:rFonts w:ascii="Verdana" w:hAnsi="Verdana"/>
          <w:sz w:val="20"/>
          <w:szCs w:val="20"/>
        </w:rPr>
      </w:pPr>
      <w:r>
        <w:rPr>
          <w:rFonts w:ascii="Verdana" w:hAnsi="Verdana"/>
          <w:sz w:val="20"/>
          <w:szCs w:val="20"/>
        </w:rPr>
        <w:t>A</w:t>
      </w:r>
      <w:r w:rsidRPr="00736C85">
        <w:rPr>
          <w:rFonts w:ascii="Verdana" w:hAnsi="Verdana"/>
          <w:sz w:val="20"/>
          <w:szCs w:val="20"/>
        </w:rPr>
        <w:t>fin de limiter les effets d’un éloignement prolongé de l’entreprise et de faciliter la reprise d’activité, l’ENTREPRISE s’engage à mettre en place les moyens destinés à permettre aux salariés qui le souhaitent, pendant leur congé de maternité, d’adoption ou leur congé parental total, d’avoir accès aux informations générales concernant la vie de l’entreprise.</w:t>
      </w:r>
    </w:p>
    <w:p w14:paraId="4070FA41" w14:textId="77777777" w:rsidR="00775201" w:rsidRPr="00736C85" w:rsidRDefault="00775201" w:rsidP="00775201">
      <w:pPr>
        <w:widowControl w:val="0"/>
        <w:spacing w:after="0" w:line="240" w:lineRule="auto"/>
        <w:jc w:val="both"/>
        <w:rPr>
          <w:rFonts w:ascii="Verdana" w:eastAsia="DejaVu Sans" w:hAnsi="Verdana"/>
          <w:b/>
          <w:bCs/>
          <w:kern w:val="2"/>
          <w:sz w:val="20"/>
          <w:szCs w:val="20"/>
        </w:rPr>
      </w:pPr>
    </w:p>
    <w:p w14:paraId="493D67CE" w14:textId="77777777" w:rsidR="00775201" w:rsidRPr="00736C85" w:rsidRDefault="00775201" w:rsidP="00775201">
      <w:pPr>
        <w:widowControl w:val="0"/>
        <w:spacing w:after="0" w:line="240" w:lineRule="auto"/>
        <w:jc w:val="both"/>
        <w:rPr>
          <w:rFonts w:ascii="Arial" w:hAnsi="Arial" w:cs="Arial"/>
          <w:color w:val="383838"/>
          <w:shd w:val="clear" w:color="auto" w:fill="FFFFFF"/>
        </w:rPr>
      </w:pPr>
    </w:p>
    <w:p w14:paraId="53C41BA8" w14:textId="77777777" w:rsidR="00775201" w:rsidRPr="00736C85" w:rsidRDefault="00775201" w:rsidP="00775201">
      <w:pPr>
        <w:widowControl w:val="0"/>
        <w:numPr>
          <w:ilvl w:val="0"/>
          <w:numId w:val="7"/>
        </w:numPr>
        <w:spacing w:after="0" w:line="240" w:lineRule="auto"/>
        <w:jc w:val="both"/>
        <w:rPr>
          <w:rFonts w:ascii="Verdana" w:hAnsi="Verdana" w:cs="Arial"/>
          <w:b/>
          <w:bCs/>
          <w:color w:val="383838"/>
          <w:sz w:val="20"/>
          <w:szCs w:val="20"/>
          <w:shd w:val="clear" w:color="auto" w:fill="FFFFFF"/>
        </w:rPr>
      </w:pPr>
      <w:r w:rsidRPr="00736C85">
        <w:rPr>
          <w:rFonts w:ascii="Verdana" w:hAnsi="Verdana" w:cs="Arial"/>
          <w:b/>
          <w:bCs/>
          <w:color w:val="383838"/>
          <w:sz w:val="20"/>
          <w:szCs w:val="20"/>
          <w:shd w:val="clear" w:color="auto" w:fill="FFFFFF"/>
        </w:rPr>
        <w:t xml:space="preserve"> Mise à disposition de pièce d’allaitement.</w:t>
      </w:r>
    </w:p>
    <w:p w14:paraId="2565E35C"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p>
    <w:p w14:paraId="50D00667"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r w:rsidRPr="00736C85">
        <w:rPr>
          <w:rFonts w:ascii="Verdana" w:hAnsi="Verdana" w:cs="Arial"/>
          <w:color w:val="383838"/>
          <w:sz w:val="20"/>
          <w:szCs w:val="20"/>
          <w:shd w:val="clear" w:color="auto" w:fill="FFFFFF"/>
        </w:rPr>
        <w:t>L’entreprise s’engage à mettre à disposition des salariées allaitantes un espace dédié, conforme aux dispositions légales et réglementaires en vigueur.</w:t>
      </w:r>
    </w:p>
    <w:p w14:paraId="57929048"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p>
    <w:p w14:paraId="2CB60574"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r w:rsidRPr="00736C85">
        <w:rPr>
          <w:rFonts w:ascii="Verdana" w:hAnsi="Verdana" w:cs="Arial"/>
          <w:color w:val="383838"/>
          <w:sz w:val="20"/>
          <w:szCs w:val="20"/>
          <w:shd w:val="clear" w:color="auto" w:fill="FFFFFF"/>
        </w:rPr>
        <w:t>Cet espace, aménagé dans le respect des règles d’hygiène, d’intimité et de sécurité, permet aux mères de tirer leur lait ou d’allaiter dans des conditions adaptées.</w:t>
      </w:r>
    </w:p>
    <w:p w14:paraId="5DFC112D"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p>
    <w:p w14:paraId="2A2BC39D"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r w:rsidRPr="00736C85">
        <w:rPr>
          <w:rFonts w:ascii="Verdana" w:hAnsi="Verdana" w:cs="Arial"/>
          <w:color w:val="383838"/>
          <w:sz w:val="20"/>
          <w:szCs w:val="20"/>
          <w:shd w:val="clear" w:color="auto" w:fill="FFFFFF"/>
        </w:rPr>
        <w:t>Par ailleurs, des temps de pause spécifiques, conformément au Code du travail, sont garantis afin de faciliter la conciliation entre la poursuite de l’allaitement et la reprise d’activité professionnelle.</w:t>
      </w:r>
    </w:p>
    <w:p w14:paraId="6BFC36D3"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p>
    <w:p w14:paraId="45D01FDB"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r w:rsidRPr="00736C85">
        <w:rPr>
          <w:rFonts w:ascii="Verdana" w:hAnsi="Verdana" w:cs="Arial"/>
          <w:color w:val="383838"/>
          <w:sz w:val="20"/>
          <w:szCs w:val="20"/>
          <w:shd w:val="clear" w:color="auto" w:fill="FFFFFF"/>
        </w:rPr>
        <w:t>La mise en place de cet aménagement contribue à améliorer le bien-être des salariées, à favoriser leur maintien dans l’emploi et à renforcer la politique de fidélisation et d’égalité professionnelle de l’entreprise.</w:t>
      </w:r>
    </w:p>
    <w:p w14:paraId="5C630147"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p>
    <w:p w14:paraId="5D34F023" w14:textId="77777777" w:rsidR="00775201" w:rsidRPr="00736C85" w:rsidRDefault="00775201" w:rsidP="00775201">
      <w:pPr>
        <w:widowControl w:val="0"/>
        <w:numPr>
          <w:ilvl w:val="0"/>
          <w:numId w:val="7"/>
        </w:numPr>
        <w:spacing w:after="0" w:line="240" w:lineRule="auto"/>
        <w:jc w:val="both"/>
        <w:rPr>
          <w:rFonts w:ascii="Verdana" w:hAnsi="Verdana" w:cs="Arial"/>
          <w:b/>
          <w:bCs/>
          <w:color w:val="383838"/>
          <w:sz w:val="20"/>
          <w:szCs w:val="20"/>
          <w:shd w:val="clear" w:color="auto" w:fill="FFFFFF"/>
        </w:rPr>
      </w:pPr>
      <w:r w:rsidRPr="00736C85">
        <w:rPr>
          <w:rFonts w:ascii="Verdana" w:hAnsi="Verdana" w:cs="Arial"/>
          <w:b/>
          <w:bCs/>
          <w:color w:val="383838"/>
          <w:sz w:val="20"/>
          <w:szCs w:val="20"/>
          <w:shd w:val="clear" w:color="auto" w:fill="FFFFFF"/>
        </w:rPr>
        <w:t>Jours enfant malade</w:t>
      </w:r>
    </w:p>
    <w:p w14:paraId="52ED4568"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p>
    <w:p w14:paraId="738C86B0"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r w:rsidRPr="00736C85">
        <w:rPr>
          <w:rFonts w:ascii="Verdana" w:hAnsi="Verdana" w:cs="Arial"/>
          <w:color w:val="383838"/>
          <w:sz w:val="20"/>
          <w:szCs w:val="20"/>
          <w:shd w:val="clear" w:color="auto" w:fill="FFFFFF"/>
        </w:rPr>
        <w:t>L’entreprise accorde aux salariés, femmes et hommes, jusqu’à 3 jours d’absence rémunérée par an au titre de la garde d’un enfant malade, sur présentation d’un certificat médical justifiant de la nécessité d’une présence parentale.</w:t>
      </w:r>
    </w:p>
    <w:p w14:paraId="7117FAF5"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p>
    <w:p w14:paraId="40036DEF"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r w:rsidRPr="00736C85">
        <w:rPr>
          <w:rFonts w:ascii="Verdana" w:hAnsi="Verdana" w:cs="Arial"/>
          <w:color w:val="383838"/>
          <w:sz w:val="20"/>
          <w:szCs w:val="20"/>
          <w:shd w:val="clear" w:color="auto" w:fill="FFFFFF"/>
        </w:rPr>
        <w:t>Ces absences n’entraînent aucune perte de rémunération et sont considérées comme du temps de travail effectif.</w:t>
      </w:r>
    </w:p>
    <w:p w14:paraId="5E9D3713"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p>
    <w:p w14:paraId="5056B828" w14:textId="77777777" w:rsidR="00775201" w:rsidRPr="00736C85" w:rsidRDefault="00775201" w:rsidP="00775201">
      <w:pPr>
        <w:widowControl w:val="0"/>
        <w:spacing w:after="0" w:line="240" w:lineRule="auto"/>
        <w:jc w:val="both"/>
        <w:rPr>
          <w:rFonts w:ascii="Verdana" w:hAnsi="Verdana" w:cs="Arial"/>
          <w:color w:val="383838"/>
          <w:sz w:val="20"/>
          <w:szCs w:val="20"/>
          <w:shd w:val="clear" w:color="auto" w:fill="FFFFFF"/>
        </w:rPr>
      </w:pPr>
      <w:r w:rsidRPr="00736C85">
        <w:rPr>
          <w:rFonts w:ascii="Verdana" w:hAnsi="Verdana" w:cs="Arial"/>
          <w:color w:val="383838"/>
          <w:sz w:val="20"/>
          <w:szCs w:val="20"/>
          <w:shd w:val="clear" w:color="auto" w:fill="FFFFFF"/>
        </w:rPr>
        <w:t>En fonction de la gravité ou de la durée de la maladie de l’enfant, le salarié peut également bénéficier, dans le cadre légal, d’un congé de présence parentale lui permettant de suspendre temporairement son activité professionnelle.</w:t>
      </w:r>
    </w:p>
    <w:p w14:paraId="29E3B1B8" w14:textId="77777777" w:rsidR="00775201" w:rsidRDefault="00775201" w:rsidP="00775201">
      <w:pPr>
        <w:widowControl w:val="0"/>
        <w:spacing w:after="0" w:line="240" w:lineRule="auto"/>
        <w:jc w:val="both"/>
        <w:rPr>
          <w:rFonts w:ascii="Verdana" w:hAnsi="Verdana" w:cs="Arial"/>
          <w:color w:val="383838"/>
          <w:sz w:val="20"/>
          <w:szCs w:val="20"/>
          <w:shd w:val="clear" w:color="auto" w:fill="FFFFFF"/>
        </w:rPr>
      </w:pPr>
    </w:p>
    <w:p w14:paraId="1F25BBDC" w14:textId="77777777" w:rsidR="00483EC1" w:rsidRPr="00736C85" w:rsidRDefault="00483EC1" w:rsidP="00775201">
      <w:pPr>
        <w:widowControl w:val="0"/>
        <w:spacing w:after="0" w:line="240" w:lineRule="auto"/>
        <w:jc w:val="both"/>
        <w:rPr>
          <w:rFonts w:ascii="Verdana" w:hAnsi="Verdana" w:cs="Arial"/>
          <w:color w:val="383838"/>
          <w:sz w:val="20"/>
          <w:szCs w:val="20"/>
          <w:shd w:val="clear" w:color="auto" w:fill="FFFFFF"/>
        </w:rPr>
      </w:pPr>
    </w:p>
    <w:p w14:paraId="05A49C80" w14:textId="77777777" w:rsidR="00775201" w:rsidRPr="00736C85" w:rsidRDefault="00775201" w:rsidP="00775201">
      <w:pPr>
        <w:widowControl w:val="0"/>
        <w:numPr>
          <w:ilvl w:val="0"/>
          <w:numId w:val="7"/>
        </w:numPr>
        <w:spacing w:after="0" w:line="240" w:lineRule="auto"/>
        <w:jc w:val="both"/>
        <w:rPr>
          <w:rFonts w:ascii="Verdana" w:hAnsi="Verdana" w:cs="Arial"/>
          <w:b/>
          <w:bCs/>
          <w:color w:val="3A3A3A"/>
          <w:sz w:val="20"/>
          <w:szCs w:val="20"/>
          <w:shd w:val="clear" w:color="auto" w:fill="FFFFFF"/>
        </w:rPr>
      </w:pPr>
      <w:r w:rsidRPr="00736C85">
        <w:rPr>
          <w:rFonts w:ascii="Verdana" w:hAnsi="Verdana" w:cs="Arial"/>
          <w:b/>
          <w:bCs/>
          <w:color w:val="3A3A3A"/>
          <w:sz w:val="20"/>
          <w:szCs w:val="20"/>
          <w:shd w:val="clear" w:color="auto" w:fill="FFFFFF"/>
        </w:rPr>
        <w:lastRenderedPageBreak/>
        <w:t xml:space="preserve"> Places en crèche inter-entreprise</w:t>
      </w:r>
    </w:p>
    <w:p w14:paraId="1714891C" w14:textId="77777777" w:rsidR="00775201" w:rsidRDefault="00775201" w:rsidP="00775201">
      <w:pPr>
        <w:widowControl w:val="0"/>
        <w:spacing w:after="0" w:line="240" w:lineRule="auto"/>
        <w:jc w:val="both"/>
        <w:rPr>
          <w:rFonts w:ascii="Verdana" w:hAnsi="Verdana" w:cs="Arial"/>
          <w:color w:val="000000"/>
          <w:sz w:val="20"/>
          <w:szCs w:val="20"/>
          <w:highlight w:val="yellow"/>
          <w:shd w:val="clear" w:color="auto" w:fill="FFFFFF"/>
        </w:rPr>
      </w:pPr>
    </w:p>
    <w:p w14:paraId="09DCA9E7" w14:textId="77777777" w:rsidR="00775201" w:rsidRDefault="00775201" w:rsidP="00775201">
      <w:pPr>
        <w:widowControl w:val="0"/>
        <w:spacing w:after="0" w:line="240" w:lineRule="auto"/>
        <w:jc w:val="both"/>
        <w:rPr>
          <w:rFonts w:ascii="Verdana" w:hAnsi="Verdana" w:cs="Arial"/>
          <w:color w:val="000000"/>
          <w:sz w:val="20"/>
          <w:szCs w:val="20"/>
          <w:shd w:val="clear" w:color="auto" w:fill="FFFFFF"/>
        </w:rPr>
      </w:pPr>
      <w:r>
        <w:rPr>
          <w:rFonts w:ascii="Verdana" w:hAnsi="Verdana" w:cs="Arial"/>
          <w:color w:val="000000"/>
          <w:sz w:val="20"/>
          <w:szCs w:val="20"/>
          <w:shd w:val="clear" w:color="auto" w:fill="FFFFFF"/>
        </w:rPr>
        <w:t>L’entreprise met à disposition des berceaux réservés au sein d’une crèche inter-entreprises.</w:t>
      </w:r>
    </w:p>
    <w:p w14:paraId="716EB544" w14:textId="77777777" w:rsidR="00775201" w:rsidRDefault="00775201" w:rsidP="00775201">
      <w:pPr>
        <w:widowControl w:val="0"/>
        <w:spacing w:after="0" w:line="240" w:lineRule="auto"/>
        <w:jc w:val="both"/>
        <w:rPr>
          <w:rFonts w:ascii="Verdana" w:hAnsi="Verdana" w:cs="Arial"/>
          <w:color w:val="000000"/>
          <w:sz w:val="20"/>
          <w:szCs w:val="20"/>
          <w:shd w:val="clear" w:color="auto" w:fill="FFFFFF"/>
        </w:rPr>
      </w:pPr>
    </w:p>
    <w:p w14:paraId="3F2CF44E" w14:textId="77777777" w:rsidR="00775201" w:rsidRDefault="00775201" w:rsidP="00775201">
      <w:pPr>
        <w:widowControl w:val="0"/>
        <w:spacing w:after="0" w:line="240" w:lineRule="auto"/>
        <w:jc w:val="both"/>
        <w:rPr>
          <w:rFonts w:ascii="Verdana" w:hAnsi="Verdana" w:cs="Arial"/>
          <w:color w:val="000000"/>
          <w:sz w:val="20"/>
          <w:szCs w:val="20"/>
          <w:shd w:val="clear" w:color="auto" w:fill="FFFFFF"/>
        </w:rPr>
      </w:pPr>
      <w:r>
        <w:rPr>
          <w:rFonts w:ascii="Verdana" w:hAnsi="Verdana" w:cs="Arial"/>
          <w:color w:val="000000"/>
          <w:sz w:val="20"/>
          <w:szCs w:val="20"/>
          <w:shd w:val="clear" w:color="auto" w:fill="FFFFFF"/>
        </w:rPr>
        <w:t>Ce dispositif s’adresse à l’ensemble des salariés, sans distinction de sexe, et vise à faciliter l’accès à un mode de garde de qualité pour les jeunes enfants.</w:t>
      </w:r>
    </w:p>
    <w:p w14:paraId="3AA51EE4" w14:textId="77777777" w:rsidR="00775201" w:rsidRDefault="00775201" w:rsidP="00775201">
      <w:pPr>
        <w:widowControl w:val="0"/>
        <w:spacing w:after="0" w:line="240" w:lineRule="auto"/>
        <w:jc w:val="both"/>
        <w:rPr>
          <w:rFonts w:ascii="Verdana" w:hAnsi="Verdana" w:cs="Arial"/>
          <w:color w:val="000000"/>
          <w:sz w:val="20"/>
          <w:szCs w:val="20"/>
          <w:shd w:val="clear" w:color="auto" w:fill="FFFFFF"/>
        </w:rPr>
      </w:pPr>
    </w:p>
    <w:p w14:paraId="6B9EE066" w14:textId="77777777" w:rsidR="00775201" w:rsidRDefault="00775201" w:rsidP="00775201">
      <w:pPr>
        <w:widowControl w:val="0"/>
        <w:spacing w:after="0" w:line="240" w:lineRule="auto"/>
        <w:jc w:val="both"/>
        <w:rPr>
          <w:rFonts w:ascii="Verdana" w:hAnsi="Verdana" w:cs="Arial"/>
          <w:color w:val="000000"/>
          <w:sz w:val="20"/>
          <w:szCs w:val="20"/>
          <w:shd w:val="clear" w:color="auto" w:fill="FFFFFF"/>
        </w:rPr>
      </w:pPr>
      <w:r>
        <w:rPr>
          <w:rFonts w:ascii="Verdana" w:hAnsi="Verdana" w:cs="Arial"/>
          <w:color w:val="000000"/>
          <w:sz w:val="20"/>
          <w:szCs w:val="20"/>
          <w:shd w:val="clear" w:color="auto" w:fill="FFFFFF"/>
        </w:rPr>
        <w:t>Il contribue ainsi à améliorer l’équilibre entre vie professionnelle et vie personnelle, à soutenir l’égalité femmes-hommes dans la gestion des responsabilités familiales et à favoriser le retour ou le maintien dans l’emploi des parents salariés.</w:t>
      </w:r>
    </w:p>
    <w:p w14:paraId="4913A583" w14:textId="77777777" w:rsidR="00775201" w:rsidRDefault="00775201" w:rsidP="00C55A24">
      <w:pPr>
        <w:widowControl w:val="0"/>
        <w:spacing w:after="0" w:line="240" w:lineRule="auto"/>
        <w:jc w:val="both"/>
        <w:rPr>
          <w:rFonts w:ascii="Verdana" w:eastAsia="DejaVu Sans" w:hAnsi="Verdana"/>
          <w:kern w:val="1"/>
          <w:sz w:val="20"/>
          <w:szCs w:val="20"/>
          <w:lang/>
        </w:rPr>
      </w:pPr>
    </w:p>
    <w:p w14:paraId="11C16131" w14:textId="77777777" w:rsidR="00775201" w:rsidRDefault="00775201" w:rsidP="00C55A24">
      <w:pPr>
        <w:widowControl w:val="0"/>
        <w:spacing w:after="0" w:line="240" w:lineRule="auto"/>
        <w:jc w:val="both"/>
        <w:rPr>
          <w:rFonts w:ascii="Verdana" w:eastAsia="DejaVu Sans" w:hAnsi="Verdana"/>
          <w:kern w:val="1"/>
          <w:sz w:val="20"/>
          <w:szCs w:val="20"/>
          <w:lang/>
        </w:rPr>
      </w:pPr>
    </w:p>
    <w:p w14:paraId="42BA5D08" w14:textId="77777777" w:rsidR="000E6328" w:rsidRPr="000E6328" w:rsidRDefault="000E6328" w:rsidP="00C55A24">
      <w:pPr>
        <w:widowControl w:val="0"/>
        <w:pBdr>
          <w:top w:val="single" w:sz="4" w:space="1" w:color="auto"/>
          <w:left w:val="single" w:sz="4" w:space="4" w:color="auto"/>
          <w:bottom w:val="single" w:sz="4" w:space="1" w:color="auto"/>
          <w:right w:val="single" w:sz="4" w:space="4" w:color="auto"/>
        </w:pBdr>
        <w:tabs>
          <w:tab w:val="left" w:pos="1276"/>
        </w:tabs>
        <w:spacing w:after="0" w:line="240" w:lineRule="auto"/>
        <w:ind w:left="1276" w:hanging="1276"/>
        <w:jc w:val="both"/>
        <w:rPr>
          <w:rFonts w:ascii="Verdana" w:eastAsia="DejaVu Sans" w:hAnsi="Verdana"/>
          <w:b/>
          <w:bCs/>
          <w:kern w:val="1"/>
          <w:sz w:val="20"/>
          <w:szCs w:val="20"/>
        </w:rPr>
      </w:pPr>
    </w:p>
    <w:p w14:paraId="028FD9A5" w14:textId="77777777" w:rsidR="000E6328" w:rsidRPr="000E6328" w:rsidRDefault="000E6328" w:rsidP="00C55A24">
      <w:pPr>
        <w:widowControl w:val="0"/>
        <w:pBdr>
          <w:top w:val="single" w:sz="4" w:space="1" w:color="auto"/>
          <w:left w:val="single" w:sz="4" w:space="4" w:color="auto"/>
          <w:bottom w:val="single" w:sz="4" w:space="1" w:color="auto"/>
          <w:right w:val="single" w:sz="4" w:space="4" w:color="auto"/>
        </w:pBdr>
        <w:tabs>
          <w:tab w:val="left" w:pos="1276"/>
        </w:tabs>
        <w:spacing w:after="0" w:line="240" w:lineRule="auto"/>
        <w:ind w:left="1276" w:hanging="1276"/>
        <w:jc w:val="both"/>
        <w:rPr>
          <w:rFonts w:ascii="Verdana" w:eastAsia="DejaVu Sans" w:hAnsi="Verdana"/>
          <w:b/>
          <w:bCs/>
          <w:kern w:val="1"/>
          <w:sz w:val="20"/>
          <w:szCs w:val="20"/>
        </w:rPr>
      </w:pPr>
      <w:r w:rsidRPr="000E6328">
        <w:rPr>
          <w:rFonts w:ascii="Verdana" w:eastAsia="DejaVu Sans" w:hAnsi="Verdana"/>
          <w:b/>
          <w:bCs/>
          <w:kern w:val="1"/>
          <w:sz w:val="20"/>
          <w:szCs w:val="20"/>
        </w:rPr>
        <w:t>TITRE IV – DISPOSITIONS RELATIVES A L’ACCORD</w:t>
      </w:r>
    </w:p>
    <w:p w14:paraId="639D4B55" w14:textId="77777777" w:rsidR="000E6328" w:rsidRPr="000E6328" w:rsidRDefault="000E6328" w:rsidP="00C55A24">
      <w:pPr>
        <w:widowControl w:val="0"/>
        <w:pBdr>
          <w:top w:val="single" w:sz="4" w:space="1" w:color="auto"/>
          <w:left w:val="single" w:sz="4" w:space="4" w:color="auto"/>
          <w:bottom w:val="single" w:sz="4" w:space="1" w:color="auto"/>
          <w:right w:val="single" w:sz="4" w:space="4" w:color="auto"/>
        </w:pBdr>
        <w:tabs>
          <w:tab w:val="left" w:pos="1276"/>
        </w:tabs>
        <w:spacing w:after="0" w:line="240" w:lineRule="auto"/>
        <w:ind w:left="1276" w:hanging="1276"/>
        <w:jc w:val="both"/>
        <w:rPr>
          <w:rFonts w:ascii="Verdana" w:eastAsia="DejaVu Sans" w:hAnsi="Verdana"/>
          <w:b/>
          <w:bCs/>
          <w:kern w:val="1"/>
          <w:sz w:val="20"/>
          <w:szCs w:val="20"/>
        </w:rPr>
      </w:pPr>
    </w:p>
    <w:p w14:paraId="245FE528"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kern w:val="2"/>
          <w:sz w:val="20"/>
          <w:szCs w:val="20"/>
        </w:rPr>
      </w:pPr>
    </w:p>
    <w:p w14:paraId="0DE701E1" w14:textId="77777777" w:rsidR="000E6328" w:rsidRPr="000757AD" w:rsidRDefault="000E6328" w:rsidP="00C55A24">
      <w:pPr>
        <w:tabs>
          <w:tab w:val="left" w:pos="851"/>
        </w:tabs>
        <w:spacing w:after="0" w:line="240" w:lineRule="auto"/>
        <w:ind w:right="-2"/>
        <w:jc w:val="both"/>
        <w:rPr>
          <w:rFonts w:ascii="Verdana" w:hAnsi="Verdana"/>
          <w:b/>
          <w:color w:val="0070C0"/>
          <w:sz w:val="20"/>
          <w:szCs w:val="20"/>
          <w:u w:val="single"/>
        </w:rPr>
      </w:pPr>
      <w:r w:rsidRPr="000757AD">
        <w:rPr>
          <w:rFonts w:ascii="Verdana" w:hAnsi="Verdana"/>
          <w:b/>
          <w:bCs/>
          <w:sz w:val="20"/>
          <w:szCs w:val="20"/>
          <w:u w:val="single"/>
        </w:rPr>
        <w:t xml:space="preserve">ARTICLE </w:t>
      </w:r>
      <w:r w:rsidR="00434238" w:rsidRPr="000757AD">
        <w:rPr>
          <w:rFonts w:ascii="Verdana" w:hAnsi="Verdana"/>
          <w:b/>
          <w:bCs/>
          <w:sz w:val="20"/>
          <w:szCs w:val="20"/>
          <w:u w:val="single"/>
        </w:rPr>
        <w:t>7</w:t>
      </w:r>
      <w:r w:rsidRPr="000757AD">
        <w:rPr>
          <w:rFonts w:ascii="Verdana" w:hAnsi="Verdana"/>
          <w:b/>
          <w:bCs/>
          <w:sz w:val="20"/>
          <w:szCs w:val="20"/>
        </w:rPr>
        <w:t> :</w:t>
      </w:r>
      <w:r w:rsidRPr="000757AD">
        <w:rPr>
          <w:rFonts w:ascii="Verdana" w:hAnsi="Verdana"/>
          <w:b/>
          <w:bCs/>
          <w:sz w:val="20"/>
          <w:szCs w:val="20"/>
          <w:u w:val="single"/>
        </w:rPr>
        <w:t xml:space="preserve"> </w:t>
      </w:r>
      <w:r w:rsidRPr="000757AD">
        <w:rPr>
          <w:rFonts w:ascii="Verdana" w:hAnsi="Verdana"/>
          <w:b/>
          <w:color w:val="000000"/>
          <w:sz w:val="20"/>
          <w:szCs w:val="20"/>
          <w:u w:val="single"/>
        </w:rPr>
        <w:t>DUREE – RENDEZ-VOUS</w:t>
      </w:r>
    </w:p>
    <w:p w14:paraId="723FE01D" w14:textId="77777777" w:rsidR="000E6328" w:rsidRPr="000E6328" w:rsidRDefault="000E6328" w:rsidP="00C55A24">
      <w:pPr>
        <w:spacing w:after="0" w:line="240" w:lineRule="auto"/>
        <w:jc w:val="both"/>
        <w:rPr>
          <w:rFonts w:ascii="Verdana" w:hAnsi="Verdana"/>
          <w:sz w:val="20"/>
          <w:szCs w:val="20"/>
        </w:rPr>
      </w:pPr>
    </w:p>
    <w:p w14:paraId="1785AE66"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kern w:val="2"/>
          <w:sz w:val="20"/>
          <w:szCs w:val="20"/>
        </w:rPr>
      </w:pPr>
      <w:r w:rsidRPr="000E6328">
        <w:rPr>
          <w:rFonts w:ascii="Verdana" w:hAnsi="Verdana" w:cs="Tahoma"/>
          <w:bCs/>
          <w:iCs/>
          <w:color w:val="000000"/>
          <w:kern w:val="2"/>
          <w:sz w:val="20"/>
          <w:szCs w:val="20"/>
        </w:rPr>
        <w:t>Le présent accord collectif est conclu pour une durée déterminée</w:t>
      </w:r>
      <w:r w:rsidRPr="000E6328">
        <w:rPr>
          <w:rFonts w:ascii="Verdana" w:hAnsi="Verdana" w:cs="Tahoma"/>
          <w:bCs/>
          <w:iCs/>
          <w:kern w:val="2"/>
          <w:sz w:val="20"/>
          <w:szCs w:val="20"/>
        </w:rPr>
        <w:t xml:space="preserve"> </w:t>
      </w:r>
      <w:r w:rsidR="00E735D6">
        <w:rPr>
          <w:rFonts w:ascii="Verdana" w:hAnsi="Verdana" w:cs="Tahoma"/>
          <w:bCs/>
          <w:iCs/>
          <w:kern w:val="2"/>
          <w:sz w:val="20"/>
          <w:szCs w:val="20"/>
        </w:rPr>
        <w:t>de 3 ans.</w:t>
      </w:r>
    </w:p>
    <w:p w14:paraId="7E804E40"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FF0000"/>
          <w:kern w:val="2"/>
          <w:sz w:val="20"/>
          <w:szCs w:val="20"/>
        </w:rPr>
      </w:pPr>
      <w:r w:rsidRPr="000E6328">
        <w:rPr>
          <w:rFonts w:ascii="Verdana" w:hAnsi="Verdana" w:cs="Tahoma"/>
          <w:bCs/>
          <w:iCs/>
          <w:color w:val="000000"/>
          <w:kern w:val="2"/>
          <w:sz w:val="20"/>
          <w:szCs w:val="20"/>
        </w:rPr>
        <w:t>Il entrera en vigueur</w:t>
      </w:r>
      <w:r w:rsidRPr="000E6328">
        <w:rPr>
          <w:rFonts w:ascii="Verdana" w:hAnsi="Verdana" w:cs="Tahoma"/>
          <w:bCs/>
          <w:iCs/>
          <w:kern w:val="2"/>
          <w:sz w:val="20"/>
          <w:szCs w:val="20"/>
        </w:rPr>
        <w:t xml:space="preserve"> </w:t>
      </w:r>
      <w:r w:rsidRPr="008817AE">
        <w:rPr>
          <w:rFonts w:ascii="Verdana" w:hAnsi="Verdana" w:cs="Tahoma"/>
          <w:bCs/>
          <w:iCs/>
          <w:color w:val="000000"/>
          <w:kern w:val="2"/>
          <w:sz w:val="20"/>
          <w:szCs w:val="20"/>
        </w:rPr>
        <w:t>le</w:t>
      </w:r>
      <w:r w:rsidR="0087103B" w:rsidRPr="008817AE">
        <w:rPr>
          <w:rFonts w:ascii="Verdana" w:hAnsi="Verdana" w:cs="Tahoma"/>
          <w:bCs/>
          <w:iCs/>
          <w:color w:val="000000"/>
          <w:kern w:val="2"/>
          <w:sz w:val="20"/>
          <w:szCs w:val="20"/>
        </w:rPr>
        <w:t xml:space="preserve"> 1</w:t>
      </w:r>
      <w:r w:rsidR="0087103B" w:rsidRPr="008817AE">
        <w:rPr>
          <w:rFonts w:ascii="Verdana" w:hAnsi="Verdana" w:cs="Tahoma"/>
          <w:bCs/>
          <w:iCs/>
          <w:color w:val="000000"/>
          <w:kern w:val="2"/>
          <w:sz w:val="20"/>
          <w:szCs w:val="20"/>
          <w:vertAlign w:val="superscript"/>
        </w:rPr>
        <w:t>er</w:t>
      </w:r>
      <w:r w:rsidR="0087103B" w:rsidRPr="008817AE">
        <w:rPr>
          <w:rFonts w:ascii="Verdana" w:hAnsi="Verdana" w:cs="Tahoma"/>
          <w:bCs/>
          <w:iCs/>
          <w:color w:val="000000"/>
          <w:kern w:val="2"/>
          <w:sz w:val="20"/>
          <w:szCs w:val="20"/>
        </w:rPr>
        <w:t xml:space="preserve"> </w:t>
      </w:r>
      <w:r w:rsidR="0083313A">
        <w:rPr>
          <w:rFonts w:ascii="Verdana" w:hAnsi="Verdana" w:cs="Tahoma"/>
          <w:bCs/>
          <w:iCs/>
          <w:color w:val="000000"/>
          <w:kern w:val="2"/>
          <w:sz w:val="20"/>
          <w:szCs w:val="20"/>
        </w:rPr>
        <w:t xml:space="preserve">janvier </w:t>
      </w:r>
      <w:r w:rsidR="0087103B" w:rsidRPr="008817AE">
        <w:rPr>
          <w:rFonts w:ascii="Verdana" w:hAnsi="Verdana" w:cs="Tahoma"/>
          <w:bCs/>
          <w:iCs/>
          <w:color w:val="000000"/>
          <w:kern w:val="2"/>
          <w:sz w:val="20"/>
          <w:szCs w:val="20"/>
        </w:rPr>
        <w:t>202</w:t>
      </w:r>
      <w:r w:rsidR="0083313A">
        <w:rPr>
          <w:rFonts w:ascii="Verdana" w:hAnsi="Verdana" w:cs="Tahoma"/>
          <w:bCs/>
          <w:iCs/>
          <w:color w:val="000000"/>
          <w:kern w:val="2"/>
          <w:sz w:val="20"/>
          <w:szCs w:val="20"/>
        </w:rPr>
        <w:t>5</w:t>
      </w:r>
      <w:r w:rsidRPr="000E6328">
        <w:rPr>
          <w:rFonts w:ascii="Verdana" w:hAnsi="Verdana" w:cs="Tahoma"/>
          <w:bCs/>
          <w:iCs/>
          <w:color w:val="FF0000"/>
          <w:kern w:val="2"/>
          <w:sz w:val="20"/>
          <w:szCs w:val="20"/>
        </w:rPr>
        <w:t xml:space="preserve"> </w:t>
      </w:r>
      <w:r w:rsidRPr="000E6328">
        <w:rPr>
          <w:rFonts w:ascii="Verdana" w:hAnsi="Verdana" w:cs="Tahoma"/>
          <w:bCs/>
          <w:iCs/>
          <w:color w:val="000000"/>
          <w:kern w:val="2"/>
          <w:sz w:val="20"/>
          <w:szCs w:val="20"/>
        </w:rPr>
        <w:t>et prendre fin</w:t>
      </w:r>
      <w:r w:rsidRPr="000E6328">
        <w:rPr>
          <w:rFonts w:ascii="Verdana" w:hAnsi="Verdana" w:cs="Tahoma"/>
          <w:bCs/>
          <w:iCs/>
          <w:color w:val="FF0000"/>
          <w:kern w:val="2"/>
          <w:sz w:val="20"/>
          <w:szCs w:val="20"/>
        </w:rPr>
        <w:t xml:space="preserve"> </w:t>
      </w:r>
      <w:r w:rsidRPr="008817AE">
        <w:rPr>
          <w:rFonts w:ascii="Verdana" w:hAnsi="Verdana" w:cs="Tahoma"/>
          <w:bCs/>
          <w:iCs/>
          <w:color w:val="000000"/>
          <w:kern w:val="2"/>
          <w:sz w:val="20"/>
          <w:szCs w:val="20"/>
        </w:rPr>
        <w:t xml:space="preserve">le </w:t>
      </w:r>
      <w:r w:rsidR="0083313A">
        <w:rPr>
          <w:rFonts w:ascii="Verdana" w:hAnsi="Verdana" w:cs="Tahoma"/>
          <w:bCs/>
          <w:iCs/>
          <w:color w:val="000000"/>
          <w:kern w:val="2"/>
          <w:sz w:val="20"/>
          <w:szCs w:val="20"/>
        </w:rPr>
        <w:t>31 décembre 202</w:t>
      </w:r>
      <w:r w:rsidR="00DC7DE4">
        <w:rPr>
          <w:rFonts w:ascii="Verdana" w:hAnsi="Verdana" w:cs="Tahoma"/>
          <w:bCs/>
          <w:iCs/>
          <w:color w:val="000000"/>
          <w:kern w:val="2"/>
          <w:sz w:val="20"/>
          <w:szCs w:val="20"/>
        </w:rPr>
        <w:t>7</w:t>
      </w:r>
      <w:r w:rsidR="0087103B" w:rsidRPr="008817AE">
        <w:rPr>
          <w:rFonts w:ascii="Verdana" w:hAnsi="Verdana" w:cs="Tahoma"/>
          <w:bCs/>
          <w:iCs/>
          <w:color w:val="000000"/>
          <w:kern w:val="2"/>
          <w:sz w:val="20"/>
          <w:szCs w:val="20"/>
        </w:rPr>
        <w:t>.</w:t>
      </w:r>
    </w:p>
    <w:p w14:paraId="1B46ED3B"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FF0000"/>
          <w:kern w:val="2"/>
          <w:sz w:val="20"/>
          <w:szCs w:val="20"/>
        </w:rPr>
      </w:pPr>
    </w:p>
    <w:p w14:paraId="0B07AD34" w14:textId="77777777" w:rsidR="000E6328" w:rsidRPr="000E6328" w:rsidRDefault="000E6328" w:rsidP="00C55A24">
      <w:pPr>
        <w:suppressAutoHyphens/>
        <w:spacing w:after="0" w:line="240" w:lineRule="auto"/>
        <w:jc w:val="both"/>
        <w:rPr>
          <w:rFonts w:ascii="Verdana" w:eastAsia="PMingLiU" w:hAnsi="Verdana" w:cs="Arial"/>
          <w:sz w:val="20"/>
          <w:szCs w:val="20"/>
          <w:lang w:eastAsia="ar-SA"/>
        </w:rPr>
      </w:pPr>
      <w:r w:rsidRPr="000E6328">
        <w:rPr>
          <w:rFonts w:ascii="Verdana" w:eastAsia="PMingLiU" w:hAnsi="Verdana" w:cs="Arial"/>
          <w:sz w:val="20"/>
          <w:szCs w:val="20"/>
          <w:lang w:eastAsia="ar-SA"/>
        </w:rPr>
        <w:t>Le présent accord est soumis à l’agrément dans les conditions prévues à l’article L314-6 du code de l’action sociale et des familles.</w:t>
      </w:r>
    </w:p>
    <w:p w14:paraId="408C6348"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FF0000"/>
          <w:kern w:val="2"/>
          <w:sz w:val="20"/>
          <w:szCs w:val="20"/>
        </w:rPr>
      </w:pPr>
    </w:p>
    <w:p w14:paraId="64C98E41"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000000"/>
          <w:kern w:val="2"/>
          <w:sz w:val="20"/>
          <w:szCs w:val="20"/>
        </w:rPr>
      </w:pPr>
      <w:r w:rsidRPr="000E6328">
        <w:rPr>
          <w:rFonts w:ascii="Verdana" w:hAnsi="Verdana" w:cs="Tahoma"/>
          <w:bCs/>
          <w:iCs/>
          <w:color w:val="000000"/>
          <w:kern w:val="2"/>
          <w:sz w:val="20"/>
          <w:szCs w:val="20"/>
        </w:rPr>
        <w:t>Les parties conviennent de se réunir </w:t>
      </w:r>
      <w:r w:rsidR="00E735D6">
        <w:rPr>
          <w:rFonts w:ascii="Verdana" w:hAnsi="Verdana" w:cs="Tahoma"/>
          <w:bCs/>
          <w:iCs/>
          <w:kern w:val="2"/>
          <w:sz w:val="20"/>
          <w:szCs w:val="20"/>
        </w:rPr>
        <w:t>3</w:t>
      </w:r>
      <w:r w:rsidRPr="00E735D6">
        <w:rPr>
          <w:rFonts w:ascii="Verdana" w:hAnsi="Verdana" w:cs="Tahoma"/>
          <w:bCs/>
          <w:iCs/>
          <w:kern w:val="2"/>
          <w:sz w:val="20"/>
          <w:szCs w:val="20"/>
        </w:rPr>
        <w:t xml:space="preserve"> mois</w:t>
      </w:r>
      <w:r w:rsidRPr="000E6328">
        <w:rPr>
          <w:rFonts w:ascii="Verdana" w:hAnsi="Verdana" w:cs="Tahoma"/>
          <w:bCs/>
          <w:iCs/>
          <w:color w:val="FF0000"/>
          <w:kern w:val="2"/>
          <w:sz w:val="20"/>
          <w:szCs w:val="20"/>
        </w:rPr>
        <w:t xml:space="preserve"> </w:t>
      </w:r>
      <w:r w:rsidRPr="000E6328">
        <w:rPr>
          <w:rFonts w:ascii="Verdana" w:hAnsi="Verdana" w:cs="Tahoma"/>
          <w:bCs/>
          <w:iCs/>
          <w:color w:val="000000"/>
          <w:kern w:val="2"/>
          <w:sz w:val="20"/>
          <w:szCs w:val="20"/>
        </w:rPr>
        <w:t xml:space="preserve">avant le terme du présent accord afin d’examiner les suites qu’elles envisagent de donner à ce dernier. </w:t>
      </w:r>
    </w:p>
    <w:p w14:paraId="2363504C" w14:textId="77777777" w:rsidR="000E6328" w:rsidRPr="000E6328" w:rsidRDefault="000E6328" w:rsidP="00C55A24">
      <w:pPr>
        <w:tabs>
          <w:tab w:val="left" w:pos="851"/>
        </w:tabs>
        <w:spacing w:after="0" w:line="240" w:lineRule="auto"/>
        <w:ind w:right="-2"/>
        <w:jc w:val="both"/>
        <w:rPr>
          <w:rFonts w:ascii="Verdana" w:hAnsi="Verdana"/>
          <w:sz w:val="20"/>
          <w:szCs w:val="20"/>
        </w:rPr>
      </w:pPr>
      <w:r w:rsidRPr="000E6328">
        <w:rPr>
          <w:rFonts w:ascii="Verdana" w:hAnsi="Verdana"/>
          <w:sz w:val="20"/>
          <w:szCs w:val="20"/>
        </w:rPr>
        <w:t>Le présent accord pourra être révisé</w:t>
      </w:r>
      <w:r w:rsidRPr="000E6328">
        <w:rPr>
          <w:rFonts w:ascii="Verdana" w:hAnsi="Verdana"/>
          <w:i/>
          <w:color w:val="0070C0"/>
          <w:sz w:val="20"/>
          <w:szCs w:val="20"/>
        </w:rPr>
        <w:t xml:space="preserve"> </w:t>
      </w:r>
      <w:r w:rsidRPr="000E6328">
        <w:rPr>
          <w:rFonts w:ascii="Verdana" w:hAnsi="Verdana"/>
          <w:sz w:val="20"/>
          <w:szCs w:val="20"/>
        </w:rPr>
        <w:t>conformément aux dispositions légales.</w:t>
      </w:r>
    </w:p>
    <w:p w14:paraId="340C30AD" w14:textId="77777777" w:rsidR="000E6328" w:rsidRPr="000E6328" w:rsidRDefault="000E6328" w:rsidP="00C55A24">
      <w:pPr>
        <w:tabs>
          <w:tab w:val="left" w:pos="851"/>
        </w:tabs>
        <w:spacing w:after="0" w:line="240" w:lineRule="auto"/>
        <w:ind w:right="-2"/>
        <w:jc w:val="both"/>
        <w:rPr>
          <w:rFonts w:ascii="Verdana" w:hAnsi="Verdana"/>
          <w:b/>
          <w:sz w:val="20"/>
          <w:szCs w:val="20"/>
        </w:rPr>
      </w:pPr>
    </w:p>
    <w:p w14:paraId="52B4381C" w14:textId="77777777" w:rsidR="000E6328" w:rsidRPr="000E6328" w:rsidRDefault="000E6328" w:rsidP="00C55A24">
      <w:pPr>
        <w:tabs>
          <w:tab w:val="left" w:pos="851"/>
        </w:tabs>
        <w:spacing w:after="0" w:line="240" w:lineRule="auto"/>
        <w:ind w:right="-2"/>
        <w:jc w:val="both"/>
        <w:rPr>
          <w:rFonts w:ascii="Verdana" w:hAnsi="Verdana"/>
          <w:b/>
          <w:sz w:val="20"/>
          <w:szCs w:val="20"/>
        </w:rPr>
      </w:pPr>
    </w:p>
    <w:p w14:paraId="66D96D26" w14:textId="77777777" w:rsidR="000E6328" w:rsidRPr="000E6328" w:rsidRDefault="000E6328" w:rsidP="00C55A24">
      <w:pPr>
        <w:tabs>
          <w:tab w:val="left" w:pos="851"/>
        </w:tabs>
        <w:spacing w:after="0" w:line="240" w:lineRule="auto"/>
        <w:ind w:right="-2"/>
        <w:jc w:val="both"/>
        <w:rPr>
          <w:rFonts w:ascii="Verdana" w:hAnsi="Verdana"/>
          <w:b/>
          <w:sz w:val="20"/>
          <w:szCs w:val="20"/>
        </w:rPr>
      </w:pPr>
      <w:r w:rsidRPr="000757AD">
        <w:rPr>
          <w:rFonts w:ascii="Verdana" w:hAnsi="Verdana"/>
          <w:b/>
          <w:bCs/>
          <w:sz w:val="20"/>
          <w:szCs w:val="20"/>
          <w:u w:val="single"/>
        </w:rPr>
        <w:t xml:space="preserve">ARTICLE </w:t>
      </w:r>
      <w:r w:rsidR="00B16A21" w:rsidRPr="000757AD">
        <w:rPr>
          <w:rFonts w:ascii="Verdana" w:hAnsi="Verdana"/>
          <w:b/>
          <w:bCs/>
          <w:sz w:val="20"/>
          <w:szCs w:val="20"/>
          <w:u w:val="single"/>
        </w:rPr>
        <w:t>8</w:t>
      </w:r>
      <w:r w:rsidRPr="000E6328">
        <w:rPr>
          <w:rFonts w:ascii="Verdana" w:hAnsi="Verdana"/>
          <w:b/>
          <w:bCs/>
          <w:sz w:val="20"/>
          <w:szCs w:val="20"/>
        </w:rPr>
        <w:t xml:space="preserve"> : </w:t>
      </w:r>
      <w:r w:rsidRPr="000757AD">
        <w:rPr>
          <w:rFonts w:ascii="Verdana" w:hAnsi="Verdana"/>
          <w:b/>
          <w:bCs/>
          <w:sz w:val="20"/>
          <w:szCs w:val="20"/>
          <w:u w:val="single"/>
        </w:rPr>
        <w:t>SUIVI</w:t>
      </w:r>
      <w:r w:rsidRPr="000757AD">
        <w:rPr>
          <w:rFonts w:ascii="Verdana" w:hAnsi="Verdana"/>
          <w:b/>
          <w:sz w:val="20"/>
          <w:szCs w:val="20"/>
          <w:u w:val="single"/>
        </w:rPr>
        <w:t xml:space="preserve"> </w:t>
      </w:r>
    </w:p>
    <w:p w14:paraId="3E3D48FC"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kern w:val="2"/>
          <w:sz w:val="20"/>
          <w:szCs w:val="20"/>
        </w:rPr>
      </w:pPr>
    </w:p>
    <w:p w14:paraId="5025C0E4"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000000"/>
          <w:kern w:val="2"/>
          <w:sz w:val="20"/>
          <w:szCs w:val="20"/>
        </w:rPr>
      </w:pPr>
      <w:r w:rsidRPr="000E6328">
        <w:rPr>
          <w:rFonts w:ascii="Verdana" w:hAnsi="Verdana" w:cs="Tahoma"/>
          <w:bCs/>
          <w:iCs/>
          <w:color w:val="000000"/>
          <w:kern w:val="2"/>
          <w:sz w:val="20"/>
          <w:szCs w:val="20"/>
        </w:rPr>
        <w:t xml:space="preserve">Le Comité Social et Economique aura pour mission d’examiner l’application du présent accord. </w:t>
      </w:r>
    </w:p>
    <w:p w14:paraId="5365C065"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000000"/>
          <w:kern w:val="2"/>
          <w:sz w:val="20"/>
          <w:szCs w:val="20"/>
        </w:rPr>
      </w:pPr>
    </w:p>
    <w:p w14:paraId="0192CD2B"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000000"/>
          <w:kern w:val="2"/>
          <w:sz w:val="20"/>
          <w:szCs w:val="20"/>
        </w:rPr>
      </w:pPr>
      <w:r w:rsidRPr="000E6328">
        <w:rPr>
          <w:rFonts w:ascii="Verdana" w:hAnsi="Verdana" w:cs="Tahoma"/>
          <w:bCs/>
          <w:iCs/>
          <w:kern w:val="2"/>
          <w:sz w:val="20"/>
          <w:szCs w:val="20"/>
        </w:rPr>
        <w:t xml:space="preserve">Il se réunira une fois </w:t>
      </w:r>
      <w:r w:rsidR="000A45B4">
        <w:rPr>
          <w:rFonts w:ascii="Verdana" w:hAnsi="Verdana" w:cs="Tahoma"/>
          <w:bCs/>
          <w:iCs/>
          <w:kern w:val="2"/>
          <w:sz w:val="20"/>
          <w:szCs w:val="20"/>
        </w:rPr>
        <w:t>par an</w:t>
      </w:r>
      <w:r w:rsidR="00910592">
        <w:rPr>
          <w:rFonts w:ascii="Verdana" w:hAnsi="Verdana" w:cs="Tahoma"/>
          <w:bCs/>
          <w:iCs/>
          <w:kern w:val="2"/>
          <w:sz w:val="20"/>
          <w:szCs w:val="20"/>
        </w:rPr>
        <w:t xml:space="preserve"> </w:t>
      </w:r>
      <w:r w:rsidRPr="000E6328">
        <w:rPr>
          <w:rFonts w:ascii="Verdana" w:hAnsi="Verdana" w:cs="Tahoma"/>
          <w:bCs/>
          <w:iCs/>
          <w:kern w:val="2"/>
          <w:sz w:val="20"/>
          <w:szCs w:val="20"/>
        </w:rPr>
        <w:t xml:space="preserve">sur la durée de l’accord sur convocation écrite (lettre ou mail) de l’employeur </w:t>
      </w:r>
      <w:r w:rsidRPr="000E6328">
        <w:rPr>
          <w:rFonts w:ascii="Verdana" w:hAnsi="Verdana" w:cs="Tahoma"/>
          <w:bCs/>
          <w:iCs/>
          <w:color w:val="000000"/>
          <w:kern w:val="2"/>
          <w:sz w:val="20"/>
          <w:szCs w:val="20"/>
        </w:rPr>
        <w:t>ou de son représentant. Les résultats de la mission de suivi seront consignés dans un procès-verbal établi par l’employeur ou son représentant. Une fois adopté par la majorité des membres de la commission, le procès-verbal pourra être diffusé.</w:t>
      </w:r>
    </w:p>
    <w:p w14:paraId="77D5A25D"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000000"/>
          <w:kern w:val="2"/>
          <w:sz w:val="20"/>
          <w:szCs w:val="20"/>
        </w:rPr>
      </w:pPr>
    </w:p>
    <w:p w14:paraId="59C2CF62" w14:textId="77777777" w:rsidR="000E6328" w:rsidRPr="000E6328" w:rsidRDefault="000E6328" w:rsidP="00C55A24">
      <w:pPr>
        <w:tabs>
          <w:tab w:val="left" w:pos="426"/>
        </w:tabs>
        <w:spacing w:after="0" w:line="240" w:lineRule="auto"/>
        <w:jc w:val="both"/>
        <w:rPr>
          <w:rFonts w:ascii="Verdana" w:hAnsi="Verdana"/>
          <w:b/>
          <w:color w:val="000000"/>
          <w:sz w:val="20"/>
          <w:szCs w:val="20"/>
        </w:rPr>
      </w:pPr>
    </w:p>
    <w:p w14:paraId="219AC2E3" w14:textId="77777777" w:rsidR="000E6328" w:rsidRPr="000E6328" w:rsidRDefault="000E6328" w:rsidP="00C55A24">
      <w:pPr>
        <w:tabs>
          <w:tab w:val="left" w:pos="851"/>
        </w:tabs>
        <w:spacing w:after="0" w:line="240" w:lineRule="auto"/>
        <w:ind w:right="-2"/>
        <w:jc w:val="both"/>
        <w:rPr>
          <w:rFonts w:ascii="Verdana" w:hAnsi="Verdana"/>
          <w:b/>
          <w:color w:val="000000"/>
          <w:sz w:val="20"/>
          <w:szCs w:val="20"/>
        </w:rPr>
      </w:pPr>
      <w:r w:rsidRPr="000757AD">
        <w:rPr>
          <w:rFonts w:ascii="Verdana" w:hAnsi="Verdana"/>
          <w:b/>
          <w:bCs/>
          <w:sz w:val="20"/>
          <w:szCs w:val="20"/>
          <w:u w:val="single"/>
        </w:rPr>
        <w:t xml:space="preserve">ARTICLE </w:t>
      </w:r>
      <w:r w:rsidR="00B16A21" w:rsidRPr="000757AD">
        <w:rPr>
          <w:rFonts w:ascii="Verdana" w:hAnsi="Verdana"/>
          <w:b/>
          <w:bCs/>
          <w:sz w:val="20"/>
          <w:szCs w:val="20"/>
          <w:u w:val="single"/>
        </w:rPr>
        <w:t>9</w:t>
      </w:r>
      <w:r w:rsidRPr="000E6328">
        <w:rPr>
          <w:rFonts w:ascii="Verdana" w:hAnsi="Verdana"/>
          <w:b/>
          <w:bCs/>
          <w:sz w:val="20"/>
          <w:szCs w:val="20"/>
        </w:rPr>
        <w:t xml:space="preserve"> : </w:t>
      </w:r>
      <w:r w:rsidRPr="000757AD">
        <w:rPr>
          <w:rFonts w:ascii="Verdana" w:hAnsi="Verdana"/>
          <w:b/>
          <w:bCs/>
          <w:sz w:val="20"/>
          <w:szCs w:val="20"/>
          <w:u w:val="single"/>
        </w:rPr>
        <w:t>DEPOT – PUBLICITE</w:t>
      </w:r>
      <w:r w:rsidRPr="000E6328">
        <w:rPr>
          <w:rFonts w:ascii="Verdana" w:hAnsi="Verdana"/>
          <w:b/>
          <w:bCs/>
          <w:sz w:val="20"/>
          <w:szCs w:val="20"/>
        </w:rPr>
        <w:t xml:space="preserve"> </w:t>
      </w:r>
      <w:r w:rsidRPr="000E6328">
        <w:rPr>
          <w:rFonts w:ascii="Verdana" w:hAnsi="Verdana"/>
          <w:b/>
          <w:color w:val="000000"/>
          <w:sz w:val="20"/>
          <w:szCs w:val="20"/>
        </w:rPr>
        <w:t xml:space="preserve"> </w:t>
      </w:r>
    </w:p>
    <w:p w14:paraId="4933419A"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color w:val="000000"/>
          <w:kern w:val="2"/>
          <w:sz w:val="20"/>
          <w:szCs w:val="20"/>
        </w:rPr>
      </w:pPr>
    </w:p>
    <w:p w14:paraId="4E688131"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hAnsi="Verdana" w:cs="Tahoma"/>
          <w:bCs/>
          <w:iCs/>
          <w:color w:val="000000"/>
          <w:kern w:val="2"/>
          <w:sz w:val="20"/>
          <w:szCs w:val="20"/>
        </w:rPr>
      </w:pPr>
      <w:r w:rsidRPr="000E6328">
        <w:rPr>
          <w:rFonts w:ascii="Verdana" w:hAnsi="Verdana" w:cs="Tahoma"/>
          <w:bCs/>
          <w:iCs/>
          <w:color w:val="000000"/>
          <w:kern w:val="2"/>
          <w:sz w:val="20"/>
          <w:szCs w:val="20"/>
        </w:rPr>
        <w:t>Le présent accord sera déposé sur la plateforme de téléprocédure dans des conditions prévues par voie réglementaire, conformément aux dispositions de l’article L 2232-29-1 du code du travail.</w:t>
      </w:r>
    </w:p>
    <w:p w14:paraId="1A31233F" w14:textId="77777777" w:rsidR="000E6328" w:rsidRPr="000E6328" w:rsidRDefault="000E6328" w:rsidP="00C55A24">
      <w:pPr>
        <w:widowControl w:val="0"/>
        <w:autoSpaceDE w:val="0"/>
        <w:autoSpaceDN w:val="0"/>
        <w:adjustRightInd w:val="0"/>
        <w:spacing w:after="0" w:line="240" w:lineRule="auto"/>
        <w:jc w:val="both"/>
        <w:rPr>
          <w:rFonts w:ascii="Verdana" w:eastAsia="Times New Roman" w:hAnsi="Verdana" w:cs="Tahoma"/>
          <w:color w:val="5F5F5F"/>
          <w:lang w:eastAsia="fr-FR"/>
        </w:rPr>
      </w:pPr>
    </w:p>
    <w:p w14:paraId="6A21F7AF" w14:textId="77777777" w:rsidR="000E6328" w:rsidRPr="000E6328" w:rsidRDefault="000E6328" w:rsidP="00C55A24">
      <w:pPr>
        <w:spacing w:after="0" w:line="240" w:lineRule="auto"/>
        <w:jc w:val="both"/>
        <w:rPr>
          <w:rFonts w:ascii="Verdana" w:eastAsia="Times New Roman" w:hAnsi="Verdana" w:cs="Tahoma"/>
          <w:color w:val="000000"/>
          <w:sz w:val="20"/>
          <w:szCs w:val="20"/>
          <w:lang w:eastAsia="fr-FR"/>
        </w:rPr>
      </w:pPr>
      <w:r w:rsidRPr="000E6328">
        <w:rPr>
          <w:rFonts w:ascii="Verdana" w:eastAsia="Times New Roman" w:hAnsi="Verdana" w:cs="Arial"/>
          <w:color w:val="000000"/>
          <w:sz w:val="20"/>
          <w:szCs w:val="20"/>
          <w:lang w:eastAsia="fr-FR"/>
        </w:rPr>
        <w:t xml:space="preserve">Le présent accord sera également adressé par </w:t>
      </w:r>
      <w:r w:rsidRPr="000E6328">
        <w:rPr>
          <w:rFonts w:ascii="Verdana" w:eastAsia="Times New Roman" w:hAnsi="Verdana" w:cs="Tahoma"/>
          <w:color w:val="000000"/>
          <w:sz w:val="20"/>
          <w:szCs w:val="20"/>
          <w:lang w:eastAsia="fr-FR"/>
        </w:rPr>
        <w:t>l’entreprise au greffe du Conseil de Prud’hommes du ressort du siège social.</w:t>
      </w:r>
    </w:p>
    <w:p w14:paraId="3427DF93" w14:textId="77777777" w:rsidR="000E6328" w:rsidRPr="000E6328" w:rsidRDefault="000E6328" w:rsidP="00C55A24">
      <w:pPr>
        <w:tabs>
          <w:tab w:val="left" w:pos="-1099"/>
          <w:tab w:val="left" w:pos="-720"/>
          <w:tab w:val="left" w:pos="0"/>
          <w:tab w:val="left" w:pos="2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N w:val="0"/>
        <w:adjustRightInd w:val="0"/>
        <w:spacing w:after="0" w:line="240" w:lineRule="auto"/>
        <w:jc w:val="both"/>
        <w:rPr>
          <w:rFonts w:ascii="Verdana" w:eastAsia="Times New Roman" w:hAnsi="Verdana" w:cs="Tahoma"/>
          <w:color w:val="000000"/>
          <w:kern w:val="2"/>
          <w:sz w:val="20"/>
          <w:szCs w:val="20"/>
          <w:lang w:eastAsia="fr-FR"/>
        </w:rPr>
      </w:pPr>
      <w:r w:rsidRPr="000E6328">
        <w:rPr>
          <w:rFonts w:ascii="Verdana" w:eastAsia="Times New Roman" w:hAnsi="Verdana" w:cs="Tahoma"/>
          <w:color w:val="000000"/>
          <w:kern w:val="2"/>
          <w:sz w:val="20"/>
          <w:szCs w:val="20"/>
          <w:lang w:eastAsia="fr-FR"/>
        </w:rPr>
        <w:t xml:space="preserve">Le présent accord est fait en nombre suffisant pour remise à chacune des parties. </w:t>
      </w:r>
    </w:p>
    <w:p w14:paraId="78B8CC90" w14:textId="77777777" w:rsidR="000E6328" w:rsidRPr="000E6328" w:rsidRDefault="000E6328" w:rsidP="00C55A24">
      <w:pPr>
        <w:spacing w:after="0" w:line="240" w:lineRule="auto"/>
        <w:jc w:val="both"/>
        <w:rPr>
          <w:rFonts w:ascii="Verdana" w:eastAsia="Times New Roman" w:hAnsi="Verdana" w:cs="Tahoma"/>
          <w:color w:val="000000"/>
          <w:sz w:val="20"/>
          <w:szCs w:val="20"/>
          <w:lang w:eastAsia="fr-FR"/>
        </w:rPr>
      </w:pPr>
      <w:r w:rsidRPr="000E6328">
        <w:rPr>
          <w:rFonts w:ascii="Verdana" w:eastAsia="Times New Roman" w:hAnsi="Verdana" w:cs="Tahoma"/>
          <w:color w:val="000000"/>
          <w:sz w:val="20"/>
          <w:szCs w:val="20"/>
          <w:lang w:eastAsia="fr-FR"/>
        </w:rPr>
        <w:t>Son existence figurera aux emplacements réservés à la communication avec le personnel.</w:t>
      </w:r>
    </w:p>
    <w:p w14:paraId="648C990F" w14:textId="77777777" w:rsidR="00483EC1" w:rsidRDefault="00483EC1" w:rsidP="00C55A24">
      <w:pPr>
        <w:spacing w:after="0" w:line="240" w:lineRule="auto"/>
        <w:jc w:val="both"/>
        <w:rPr>
          <w:rFonts w:ascii="Verdana" w:eastAsia="Times New Roman" w:hAnsi="Verdana" w:cs="Tahoma"/>
          <w:color w:val="000000"/>
          <w:sz w:val="20"/>
          <w:szCs w:val="20"/>
          <w:lang w:eastAsia="fr-FR"/>
        </w:rPr>
      </w:pPr>
    </w:p>
    <w:p w14:paraId="00D8D242" w14:textId="77777777" w:rsidR="000E6328" w:rsidRPr="000E6328" w:rsidRDefault="000E6328" w:rsidP="00C55A24">
      <w:pPr>
        <w:spacing w:after="0" w:line="240" w:lineRule="auto"/>
        <w:jc w:val="both"/>
        <w:rPr>
          <w:rFonts w:ascii="Verdana" w:eastAsia="Times New Roman" w:hAnsi="Verdana" w:cs="Tahoma"/>
          <w:color w:val="000000"/>
          <w:sz w:val="20"/>
          <w:szCs w:val="20"/>
          <w:lang w:eastAsia="fr-FR"/>
        </w:rPr>
      </w:pPr>
      <w:r w:rsidRPr="000E6328">
        <w:rPr>
          <w:rFonts w:ascii="Verdana" w:eastAsia="Times New Roman" w:hAnsi="Verdana" w:cs="Tahoma"/>
          <w:color w:val="000000"/>
          <w:sz w:val="20"/>
          <w:szCs w:val="20"/>
          <w:lang w:eastAsia="fr-FR"/>
        </w:rPr>
        <w:t>Fait à</w:t>
      </w:r>
      <w:r w:rsidR="0087103B">
        <w:rPr>
          <w:rFonts w:ascii="Verdana" w:eastAsia="Times New Roman" w:hAnsi="Verdana" w:cs="Tahoma"/>
          <w:color w:val="000000"/>
          <w:sz w:val="20"/>
          <w:szCs w:val="20"/>
          <w:lang w:eastAsia="fr-FR"/>
        </w:rPr>
        <w:t xml:space="preserve"> Saint Malo,</w:t>
      </w:r>
      <w:r w:rsidRPr="000E6328">
        <w:rPr>
          <w:rFonts w:ascii="Verdana" w:eastAsia="Times New Roman" w:hAnsi="Verdana" w:cs="Tahoma"/>
          <w:color w:val="000000"/>
          <w:sz w:val="20"/>
          <w:szCs w:val="20"/>
          <w:lang w:eastAsia="fr-FR"/>
        </w:rPr>
        <w:t xml:space="preserve"> </w:t>
      </w:r>
      <w:proofErr w:type="gramStart"/>
      <w:r w:rsidRPr="000E6328">
        <w:rPr>
          <w:rFonts w:ascii="Verdana" w:eastAsia="Times New Roman" w:hAnsi="Verdana" w:cs="Tahoma"/>
          <w:color w:val="000000"/>
          <w:sz w:val="20"/>
          <w:szCs w:val="20"/>
          <w:lang w:eastAsia="fr-FR"/>
        </w:rPr>
        <w:t xml:space="preserve">le </w:t>
      </w:r>
      <w:r w:rsidR="00434238">
        <w:rPr>
          <w:rFonts w:ascii="Verdana" w:eastAsia="Times New Roman" w:hAnsi="Verdana" w:cs="Tahoma"/>
          <w:color w:val="000000"/>
          <w:sz w:val="20"/>
          <w:szCs w:val="20"/>
          <w:lang w:eastAsia="fr-FR"/>
        </w:rPr>
        <w:t xml:space="preserve"> </w:t>
      </w:r>
      <w:r w:rsidR="00C63D8E">
        <w:rPr>
          <w:rFonts w:ascii="Verdana" w:eastAsia="Times New Roman" w:hAnsi="Verdana" w:cs="Tahoma"/>
          <w:color w:val="000000"/>
          <w:sz w:val="20"/>
          <w:szCs w:val="20"/>
          <w:lang w:eastAsia="fr-FR"/>
        </w:rPr>
        <w:t>13</w:t>
      </w:r>
      <w:proofErr w:type="gramEnd"/>
      <w:r w:rsidR="00C63D8E">
        <w:rPr>
          <w:rFonts w:ascii="Verdana" w:eastAsia="Times New Roman" w:hAnsi="Verdana" w:cs="Tahoma"/>
          <w:color w:val="000000"/>
          <w:sz w:val="20"/>
          <w:szCs w:val="20"/>
          <w:lang w:eastAsia="fr-FR"/>
        </w:rPr>
        <w:t xml:space="preserve"> novembre 2025</w:t>
      </w:r>
      <w:r w:rsidR="0087103B">
        <w:rPr>
          <w:rFonts w:ascii="Verdana" w:eastAsia="Times New Roman" w:hAnsi="Verdana" w:cs="Tahoma"/>
          <w:color w:val="000000"/>
          <w:sz w:val="20"/>
          <w:szCs w:val="20"/>
          <w:lang w:eastAsia="fr-FR"/>
        </w:rPr>
        <w:t>.</w:t>
      </w:r>
    </w:p>
    <w:p w14:paraId="1906E07B" w14:textId="77777777" w:rsidR="000E6328" w:rsidRPr="000E6328" w:rsidRDefault="000E6328" w:rsidP="00C55A24">
      <w:pPr>
        <w:spacing w:after="0" w:line="240" w:lineRule="auto"/>
        <w:jc w:val="both"/>
        <w:rPr>
          <w:rFonts w:ascii="Verdana" w:eastAsia="Times New Roman" w:hAnsi="Verdana" w:cs="Arial"/>
          <w:color w:val="000000"/>
          <w:sz w:val="20"/>
          <w:szCs w:val="20"/>
          <w:lang w:eastAsia="fr-FR"/>
        </w:rPr>
      </w:pPr>
      <w:r w:rsidRPr="000E6328">
        <w:rPr>
          <w:rFonts w:ascii="Verdana" w:eastAsia="Times New Roman" w:hAnsi="Verdana" w:cs="Tahoma"/>
          <w:color w:val="000000"/>
          <w:sz w:val="20"/>
          <w:szCs w:val="20"/>
          <w:lang w:eastAsia="fr-FR"/>
        </w:rPr>
        <w:t xml:space="preserve">En </w:t>
      </w:r>
      <w:r w:rsidR="0087103B">
        <w:rPr>
          <w:rFonts w:ascii="Verdana" w:eastAsia="Times New Roman" w:hAnsi="Verdana" w:cs="Tahoma"/>
          <w:color w:val="000000"/>
          <w:sz w:val="20"/>
          <w:szCs w:val="20"/>
          <w:lang w:eastAsia="fr-FR"/>
        </w:rPr>
        <w:t>5</w:t>
      </w:r>
      <w:r w:rsidRPr="000E6328">
        <w:rPr>
          <w:rFonts w:ascii="Verdana" w:eastAsia="Times New Roman" w:hAnsi="Verdana" w:cs="Tahoma"/>
          <w:color w:val="000000"/>
          <w:sz w:val="20"/>
          <w:szCs w:val="20"/>
          <w:lang w:eastAsia="fr-FR"/>
        </w:rPr>
        <w:t xml:space="preserve"> exemplaires</w:t>
      </w:r>
    </w:p>
    <w:p w14:paraId="37DE927F" w14:textId="77777777" w:rsidR="000E6328" w:rsidRPr="000E6328" w:rsidRDefault="000E6328" w:rsidP="00C55A24">
      <w:pPr>
        <w:spacing w:after="0" w:line="240" w:lineRule="auto"/>
        <w:ind w:left="4248" w:firstLine="708"/>
        <w:jc w:val="both"/>
        <w:rPr>
          <w:rFonts w:ascii="Verdana" w:hAnsi="Verdana"/>
          <w:color w:val="000000"/>
          <w:sz w:val="20"/>
          <w:szCs w:val="20"/>
        </w:rPr>
      </w:pPr>
    </w:p>
    <w:p w14:paraId="70A6DFDF" w14:textId="77777777" w:rsidR="000E6328" w:rsidRPr="000E6328" w:rsidRDefault="000E6328" w:rsidP="00C55A24">
      <w:pPr>
        <w:spacing w:after="0" w:line="240" w:lineRule="auto"/>
        <w:jc w:val="both"/>
        <w:rPr>
          <w:rFonts w:ascii="Verdana" w:eastAsia="MS Mincho" w:hAnsi="Verdana" w:cs="Arial"/>
          <w:color w:val="000000"/>
          <w:sz w:val="20"/>
          <w:szCs w:val="20"/>
          <w:lang w:eastAsia="fr-FR"/>
        </w:rPr>
      </w:pPr>
      <w:r w:rsidRPr="000E6328">
        <w:rPr>
          <w:rFonts w:ascii="Verdana" w:hAnsi="Verdana"/>
          <w:b/>
          <w:color w:val="000000"/>
          <w:sz w:val="20"/>
          <w:szCs w:val="20"/>
        </w:rPr>
        <w:t>Pour l</w:t>
      </w:r>
      <w:r w:rsidRPr="000E6328">
        <w:rPr>
          <w:rFonts w:ascii="Verdana" w:eastAsia="MS Mincho" w:hAnsi="Verdana" w:cs="Arial"/>
          <w:b/>
          <w:color w:val="000000"/>
          <w:sz w:val="20"/>
          <w:szCs w:val="20"/>
          <w:lang w:eastAsia="fr-FR"/>
        </w:rPr>
        <w:t>’organisation syndicale</w:t>
      </w:r>
      <w:r w:rsidR="0087103B">
        <w:rPr>
          <w:rFonts w:ascii="Verdana" w:eastAsia="MS Mincho" w:hAnsi="Verdana" w:cs="Arial"/>
          <w:b/>
          <w:color w:val="000000"/>
          <w:sz w:val="20"/>
          <w:szCs w:val="20"/>
          <w:lang w:eastAsia="fr-FR"/>
        </w:rPr>
        <w:tab/>
      </w:r>
      <w:r w:rsidRPr="000E6328">
        <w:rPr>
          <w:rFonts w:ascii="Verdana" w:eastAsia="MS Mincho" w:hAnsi="Verdana" w:cs="Arial"/>
          <w:color w:val="000000"/>
          <w:sz w:val="20"/>
          <w:szCs w:val="20"/>
          <w:lang w:eastAsia="fr-FR"/>
        </w:rPr>
        <w:tab/>
      </w:r>
      <w:r w:rsidRPr="000E6328">
        <w:rPr>
          <w:rFonts w:ascii="Verdana" w:hAnsi="Verdana"/>
          <w:b/>
          <w:color w:val="000000"/>
          <w:sz w:val="20"/>
          <w:szCs w:val="20"/>
        </w:rPr>
        <w:t xml:space="preserve">Pour </w:t>
      </w:r>
      <w:r>
        <w:rPr>
          <w:rFonts w:ascii="Verdana" w:hAnsi="Verdana"/>
          <w:b/>
          <w:color w:val="000000"/>
          <w:sz w:val="20"/>
          <w:szCs w:val="20"/>
        </w:rPr>
        <w:t>l’entreprise</w:t>
      </w:r>
    </w:p>
    <w:p w14:paraId="4CE76C57" w14:textId="77777777" w:rsidR="00C67617" w:rsidRPr="000E6328" w:rsidRDefault="000E6328" w:rsidP="00C67617">
      <w:pPr>
        <w:spacing w:after="0" w:line="240" w:lineRule="auto"/>
        <w:jc w:val="both"/>
        <w:rPr>
          <w:rFonts w:ascii="Verdana" w:eastAsia="MS Mincho" w:hAnsi="Verdana" w:cs="Arial"/>
          <w:b/>
          <w:color w:val="000000"/>
          <w:sz w:val="20"/>
          <w:szCs w:val="20"/>
          <w:lang w:eastAsia="fr-FR"/>
        </w:rPr>
      </w:pPr>
      <w:r w:rsidRPr="000E6328">
        <w:rPr>
          <w:rFonts w:ascii="Verdana" w:eastAsia="MS Mincho" w:hAnsi="Verdana" w:cs="Arial"/>
          <w:b/>
          <w:color w:val="000000"/>
          <w:sz w:val="20"/>
          <w:szCs w:val="20"/>
          <w:lang w:eastAsia="fr-FR"/>
        </w:rPr>
        <w:tab/>
      </w:r>
      <w:r w:rsidRPr="000E6328">
        <w:rPr>
          <w:rFonts w:ascii="Verdana" w:eastAsia="MS Mincho" w:hAnsi="Verdana" w:cs="Arial"/>
          <w:b/>
          <w:color w:val="000000"/>
          <w:sz w:val="20"/>
          <w:szCs w:val="20"/>
          <w:lang w:eastAsia="fr-FR"/>
        </w:rPr>
        <w:tab/>
      </w:r>
      <w:r w:rsidR="00C67617">
        <w:rPr>
          <w:rFonts w:ascii="Verdana" w:eastAsia="MS Mincho" w:hAnsi="Verdana" w:cs="Arial"/>
          <w:b/>
          <w:color w:val="000000"/>
          <w:sz w:val="20"/>
          <w:szCs w:val="20"/>
          <w:lang w:eastAsia="fr-FR"/>
        </w:rPr>
        <w:tab/>
      </w:r>
      <w:r w:rsidR="00C67617">
        <w:rPr>
          <w:rFonts w:ascii="Verdana" w:eastAsia="MS Mincho" w:hAnsi="Verdana" w:cs="Arial"/>
          <w:b/>
          <w:color w:val="000000"/>
          <w:sz w:val="20"/>
          <w:szCs w:val="20"/>
          <w:lang w:eastAsia="fr-FR"/>
        </w:rPr>
        <w:tab/>
      </w:r>
      <w:r w:rsidR="00C67617">
        <w:rPr>
          <w:rFonts w:ascii="Verdana" w:eastAsia="MS Mincho" w:hAnsi="Verdana" w:cs="Arial"/>
          <w:b/>
          <w:color w:val="000000"/>
          <w:sz w:val="20"/>
          <w:szCs w:val="20"/>
          <w:lang w:eastAsia="fr-FR"/>
        </w:rPr>
        <w:tab/>
      </w:r>
      <w:r w:rsidR="00C67617">
        <w:rPr>
          <w:rFonts w:ascii="Verdana" w:eastAsia="MS Mincho" w:hAnsi="Verdana" w:cs="Arial"/>
          <w:b/>
          <w:color w:val="000000"/>
          <w:sz w:val="20"/>
          <w:szCs w:val="20"/>
          <w:lang w:eastAsia="fr-FR"/>
        </w:rPr>
        <w:tab/>
      </w:r>
    </w:p>
    <w:p w14:paraId="65342909" w14:textId="77777777" w:rsidR="000E6328" w:rsidRPr="000E6328" w:rsidRDefault="000E6328" w:rsidP="00C55A24">
      <w:pPr>
        <w:spacing w:after="0" w:line="240" w:lineRule="auto"/>
        <w:jc w:val="both"/>
        <w:rPr>
          <w:rFonts w:ascii="Verdana" w:eastAsia="MS Mincho" w:hAnsi="Verdana" w:cs="Arial"/>
          <w:b/>
          <w:color w:val="000000"/>
          <w:sz w:val="20"/>
          <w:szCs w:val="20"/>
          <w:lang w:eastAsia="fr-FR"/>
        </w:rPr>
      </w:pPr>
      <w:r w:rsidRPr="000E6328">
        <w:rPr>
          <w:rFonts w:ascii="Verdana" w:eastAsia="MS Mincho" w:hAnsi="Verdana" w:cs="Arial"/>
          <w:b/>
          <w:color w:val="000000"/>
          <w:sz w:val="20"/>
          <w:szCs w:val="20"/>
          <w:lang w:eastAsia="fr-FR"/>
        </w:rPr>
        <w:tab/>
      </w:r>
      <w:r w:rsidRPr="000E6328">
        <w:rPr>
          <w:rFonts w:ascii="Verdana" w:eastAsia="MS Mincho" w:hAnsi="Verdana" w:cs="Arial"/>
          <w:b/>
          <w:color w:val="000000"/>
          <w:sz w:val="20"/>
          <w:szCs w:val="20"/>
          <w:lang w:eastAsia="fr-FR"/>
        </w:rPr>
        <w:tab/>
      </w:r>
    </w:p>
    <w:p w14:paraId="1D171989" w14:textId="77777777" w:rsidR="00F71EEE" w:rsidRDefault="00F71EEE" w:rsidP="00C55A24">
      <w:pPr>
        <w:spacing w:after="0" w:line="240" w:lineRule="auto"/>
        <w:jc w:val="both"/>
        <w:rPr>
          <w:rFonts w:ascii="Verdana" w:hAnsi="Verdana"/>
          <w:b/>
          <w:i/>
          <w:iCs/>
          <w:sz w:val="20"/>
          <w:szCs w:val="20"/>
        </w:rPr>
      </w:pPr>
    </w:p>
    <w:p w14:paraId="1A3B5964" w14:textId="77777777" w:rsidR="000E6328" w:rsidRPr="000E6328" w:rsidRDefault="000E6328" w:rsidP="00C55A24">
      <w:pPr>
        <w:spacing w:after="0" w:line="240" w:lineRule="auto"/>
        <w:jc w:val="both"/>
        <w:rPr>
          <w:rFonts w:ascii="Verdana" w:hAnsi="Verdana"/>
          <w:b/>
          <w:i/>
          <w:iCs/>
          <w:sz w:val="20"/>
          <w:szCs w:val="20"/>
        </w:rPr>
      </w:pPr>
      <w:r w:rsidRPr="000E6328">
        <w:rPr>
          <w:rFonts w:ascii="Verdana" w:hAnsi="Verdana"/>
          <w:b/>
          <w:i/>
          <w:iCs/>
          <w:sz w:val="20"/>
          <w:szCs w:val="20"/>
        </w:rPr>
        <w:lastRenderedPageBreak/>
        <w:t xml:space="preserve">Annexes : </w:t>
      </w:r>
    </w:p>
    <w:p w14:paraId="71E102C7" w14:textId="77777777" w:rsidR="00E4313C" w:rsidRPr="00E4313C" w:rsidRDefault="00E4313C" w:rsidP="00C55A24">
      <w:pPr>
        <w:numPr>
          <w:ilvl w:val="0"/>
          <w:numId w:val="1"/>
        </w:numPr>
        <w:tabs>
          <w:tab w:val="left" w:pos="567"/>
        </w:tabs>
        <w:suppressAutoHyphens/>
        <w:spacing w:after="0" w:line="240" w:lineRule="auto"/>
        <w:ind w:left="567" w:hanging="567"/>
        <w:jc w:val="both"/>
      </w:pPr>
      <w:r>
        <w:rPr>
          <w:rFonts w:ascii="Verdana" w:hAnsi="Verdana"/>
          <w:iCs/>
          <w:sz w:val="20"/>
          <w:szCs w:val="20"/>
        </w:rPr>
        <w:t>Bilan annuel des effectifs</w:t>
      </w:r>
    </w:p>
    <w:p w14:paraId="603487FF" w14:textId="77777777" w:rsidR="000E6328" w:rsidRPr="005D6D0C" w:rsidRDefault="00E4313C" w:rsidP="00C55A24">
      <w:pPr>
        <w:numPr>
          <w:ilvl w:val="0"/>
          <w:numId w:val="1"/>
        </w:numPr>
        <w:tabs>
          <w:tab w:val="left" w:pos="567"/>
        </w:tabs>
        <w:suppressAutoHyphens/>
        <w:spacing w:after="0" w:line="240" w:lineRule="auto"/>
        <w:ind w:left="567" w:hanging="567"/>
        <w:jc w:val="both"/>
      </w:pPr>
      <w:r>
        <w:rPr>
          <w:rFonts w:ascii="Verdana" w:hAnsi="Verdana"/>
          <w:iCs/>
          <w:sz w:val="20"/>
          <w:szCs w:val="20"/>
        </w:rPr>
        <w:t>BDESE (Base de Données Economiques, Sociales et Environnementales)</w:t>
      </w:r>
    </w:p>
    <w:p w14:paraId="5A523DA4" w14:textId="77777777" w:rsidR="005D6D0C" w:rsidRPr="00F71EEE" w:rsidRDefault="005D6D0C" w:rsidP="00C55A24">
      <w:pPr>
        <w:numPr>
          <w:ilvl w:val="0"/>
          <w:numId w:val="1"/>
        </w:numPr>
        <w:tabs>
          <w:tab w:val="left" w:pos="567"/>
        </w:tabs>
        <w:suppressAutoHyphens/>
        <w:spacing w:after="0" w:line="240" w:lineRule="auto"/>
        <w:ind w:left="567" w:hanging="567"/>
        <w:jc w:val="both"/>
      </w:pPr>
      <w:r>
        <w:rPr>
          <w:rFonts w:ascii="Verdana" w:hAnsi="Verdana"/>
          <w:iCs/>
          <w:sz w:val="20"/>
          <w:szCs w:val="20"/>
        </w:rPr>
        <w:t>Récapitulatif de la déclaration de l’index de l’égalité professionnelle femmes-hommes pour l’année 2025 au titr</w:t>
      </w:r>
      <w:r w:rsidR="002F2297">
        <w:rPr>
          <w:rFonts w:ascii="Verdana" w:hAnsi="Verdana"/>
          <w:iCs/>
          <w:sz w:val="20"/>
          <w:szCs w:val="20"/>
        </w:rPr>
        <w:t>e</w:t>
      </w:r>
      <w:r>
        <w:rPr>
          <w:rFonts w:ascii="Verdana" w:hAnsi="Verdana"/>
          <w:iCs/>
          <w:sz w:val="20"/>
          <w:szCs w:val="20"/>
        </w:rPr>
        <w:t xml:space="preserve"> des données 2024</w:t>
      </w:r>
    </w:p>
    <w:sectPr w:rsidR="005D6D0C" w:rsidRPr="00F71EEE" w:rsidSect="00210F67">
      <w:footerReference w:type="default" r:id="rId8"/>
      <w:footerReference w:type="first" r:id="rId9"/>
      <w:pgSz w:w="11906" w:h="16838"/>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85FD76" w14:textId="77777777" w:rsidR="00350C10" w:rsidRDefault="00350C10" w:rsidP="008553BB">
      <w:pPr>
        <w:spacing w:after="0" w:line="240" w:lineRule="auto"/>
      </w:pPr>
      <w:r>
        <w:separator/>
      </w:r>
    </w:p>
  </w:endnote>
  <w:endnote w:type="continuationSeparator" w:id="0">
    <w:p w14:paraId="3F0CA03D" w14:textId="77777777" w:rsidR="00350C10" w:rsidRDefault="00350C10" w:rsidP="00855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0"/>
    <w:family w:val="roman"/>
    <w:pitch w:val="variable"/>
    <w:sig w:usb0="00000000" w:usb1="500078FF" w:usb2="00000021" w:usb3="00000000" w:csb0="000001BF" w:csb1="00000000"/>
  </w:font>
  <w:font w:name="DejaVu Sans">
    <w:charset w:val="00"/>
    <w:family w:val="swiss"/>
    <w:pitch w:val="variable"/>
    <w:sig w:usb0="E7002EFF" w:usb1="D200FDFF" w:usb2="0A24602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F8AC79" w14:textId="77777777" w:rsidR="00A03BA2" w:rsidRDefault="00A03BA2">
    <w:pPr>
      <w:pStyle w:val="Pieddepage"/>
      <w:jc w:val="right"/>
    </w:pPr>
    <w:r>
      <w:fldChar w:fldCharType="begin"/>
    </w:r>
    <w:r>
      <w:instrText>PAGE   \* MERGEFORMAT</w:instrText>
    </w:r>
    <w:r>
      <w:fldChar w:fldCharType="separate"/>
    </w:r>
    <w:r>
      <w:t>2</w:t>
    </w:r>
    <w:r>
      <w:fldChar w:fldCharType="end"/>
    </w:r>
  </w:p>
  <w:p w14:paraId="26FD9B50" w14:textId="77777777" w:rsidR="008553BB" w:rsidRDefault="008553BB">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D4839" w14:textId="77777777" w:rsidR="00A03BA2" w:rsidRDefault="00A03BA2">
    <w:pPr>
      <w:pStyle w:val="Pieddepage"/>
      <w:jc w:val="right"/>
    </w:pPr>
    <w:r>
      <w:fldChar w:fldCharType="begin"/>
    </w:r>
    <w:r>
      <w:instrText>PAGE   \* MERGEFORMAT</w:instrText>
    </w:r>
    <w:r>
      <w:fldChar w:fldCharType="separate"/>
    </w:r>
    <w:r>
      <w:t>2</w:t>
    </w:r>
    <w:r>
      <w:fldChar w:fldCharType="end"/>
    </w:r>
  </w:p>
  <w:p w14:paraId="072872B3" w14:textId="77777777" w:rsidR="00C869B1" w:rsidRDefault="00C869B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7CFCF" w14:textId="77777777" w:rsidR="00350C10" w:rsidRDefault="00350C10" w:rsidP="008553BB">
      <w:pPr>
        <w:spacing w:after="0" w:line="240" w:lineRule="auto"/>
      </w:pPr>
      <w:r>
        <w:separator/>
      </w:r>
    </w:p>
  </w:footnote>
  <w:footnote w:type="continuationSeparator" w:id="0">
    <w:p w14:paraId="512A7390" w14:textId="77777777" w:rsidR="00350C10" w:rsidRDefault="00350C10" w:rsidP="008553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63DE6"/>
    <w:multiLevelType w:val="hybridMultilevel"/>
    <w:tmpl w:val="B1769804"/>
    <w:lvl w:ilvl="0" w:tplc="9836B492">
      <w:numFmt w:val="bullet"/>
      <w:lvlText w:val="-"/>
      <w:lvlJc w:val="left"/>
      <w:pPr>
        <w:ind w:left="795" w:hanging="360"/>
      </w:pPr>
      <w:rPr>
        <w:rFonts w:ascii="Times New Roman" w:eastAsia="Times New Roman" w:hAnsi="Times New Roman" w:cs="Times New Roman"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1" w15:restartNumberingAfterBreak="0">
    <w:nsid w:val="41F04FD2"/>
    <w:multiLevelType w:val="hybridMultilevel"/>
    <w:tmpl w:val="D2D6DC58"/>
    <w:lvl w:ilvl="0" w:tplc="9836B49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DCD0931"/>
    <w:multiLevelType w:val="hybridMultilevel"/>
    <w:tmpl w:val="BAEEEDF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 w15:restartNumberingAfterBreak="0">
    <w:nsid w:val="558C1FC8"/>
    <w:multiLevelType w:val="hybridMultilevel"/>
    <w:tmpl w:val="35ECF0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8DE0905"/>
    <w:multiLevelType w:val="hybridMultilevel"/>
    <w:tmpl w:val="041E6D34"/>
    <w:lvl w:ilvl="0" w:tplc="4DD2E266">
      <w:start w:val="2"/>
      <w:numFmt w:val="bullet"/>
      <w:lvlText w:val="-"/>
      <w:lvlJc w:val="left"/>
      <w:pPr>
        <w:tabs>
          <w:tab w:val="num" w:pos="720"/>
        </w:tabs>
        <w:ind w:left="720" w:hanging="360"/>
      </w:pPr>
      <w:rPr>
        <w:rFonts w:ascii="Liberation Serif" w:eastAsia="DejaVu Sans" w:hAnsi="Liberation Serif"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77242D"/>
    <w:multiLevelType w:val="hybridMultilevel"/>
    <w:tmpl w:val="F26489A4"/>
    <w:lvl w:ilvl="0" w:tplc="9836B492">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620E7386"/>
    <w:multiLevelType w:val="hybridMultilevel"/>
    <w:tmpl w:val="CAB89CBE"/>
    <w:lvl w:ilvl="0" w:tplc="635414E4">
      <w:numFmt w:val="bullet"/>
      <w:lvlText w:val="-"/>
      <w:lvlJc w:val="left"/>
      <w:pPr>
        <w:ind w:left="720" w:hanging="360"/>
      </w:pPr>
      <w:rPr>
        <w:rFonts w:ascii="Verdana" w:eastAsia="DejaVu Sans"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41553B0"/>
    <w:multiLevelType w:val="multilevel"/>
    <w:tmpl w:val="F740DC8C"/>
    <w:lvl w:ilvl="0">
      <w:start w:val="1"/>
      <w:numFmt w:val="decimal"/>
      <w:lvlText w:val="ARTICLE %1 "/>
      <w:lvlJc w:val="left"/>
      <w:pPr>
        <w:tabs>
          <w:tab w:val="num" w:pos="1701"/>
        </w:tabs>
        <w:ind w:left="1701" w:hanging="1701"/>
      </w:pPr>
      <w:rPr>
        <w:rFonts w:ascii="Verdana" w:hAnsi="Verdana" w:cs="Tahoma" w:hint="default"/>
        <w:b/>
        <w:i w:val="0"/>
        <w:color w:val="auto"/>
        <w:sz w:val="20"/>
        <w:szCs w:val="20"/>
        <w:u w:val="single"/>
      </w:rPr>
    </w:lvl>
    <w:lvl w:ilvl="1">
      <w:start w:val="1"/>
      <w:numFmt w:val="decimal"/>
      <w:lvlText w:val="%1.%2"/>
      <w:lvlJc w:val="left"/>
      <w:pPr>
        <w:tabs>
          <w:tab w:val="num" w:pos="1134"/>
        </w:tabs>
        <w:ind w:left="1136" w:hanging="1136"/>
      </w:pPr>
      <w:rPr>
        <w:rFonts w:ascii="Verdana" w:hAnsi="Verdana" w:cs="Tahoma" w:hint="default"/>
        <w:b/>
        <w:i w:val="0"/>
        <w:sz w:val="20"/>
        <w:szCs w:val="20"/>
      </w:rPr>
    </w:lvl>
    <w:lvl w:ilvl="2">
      <w:start w:val="1"/>
      <w:numFmt w:val="decimal"/>
      <w:lvlText w:val="%1.%2.%3"/>
      <w:lvlJc w:val="left"/>
      <w:pPr>
        <w:tabs>
          <w:tab w:val="num" w:pos="1985"/>
        </w:tabs>
        <w:ind w:left="1985" w:hanging="1985"/>
      </w:pPr>
      <w:rPr>
        <w:rFonts w:ascii="Arial" w:hAnsi="Arial" w:hint="default"/>
        <w:b/>
        <w:i/>
        <w:sz w:val="22"/>
      </w:rPr>
    </w:lvl>
    <w:lvl w:ilvl="3">
      <w:start w:val="1"/>
      <w:numFmt w:val="bullet"/>
      <w:lvlText w:val=""/>
      <w:lvlJc w:val="left"/>
      <w:pPr>
        <w:tabs>
          <w:tab w:val="num" w:pos="1725"/>
        </w:tabs>
        <w:ind w:left="1725" w:hanging="360"/>
      </w:pPr>
      <w:rPr>
        <w:rFonts w:ascii="Symbol" w:hAnsi="Symbol" w:hint="default"/>
      </w:rPr>
    </w:lvl>
    <w:lvl w:ilvl="4">
      <w:start w:val="1"/>
      <w:numFmt w:val="bullet"/>
      <w:lvlText w:val=""/>
      <w:lvlJc w:val="left"/>
      <w:pPr>
        <w:tabs>
          <w:tab w:val="num" w:pos="2085"/>
        </w:tabs>
        <w:ind w:left="2085" w:hanging="360"/>
      </w:pPr>
      <w:rPr>
        <w:rFonts w:ascii="Symbol" w:hAnsi="Symbol" w:hint="default"/>
      </w:rPr>
    </w:lvl>
    <w:lvl w:ilvl="5">
      <w:start w:val="1"/>
      <w:numFmt w:val="bullet"/>
      <w:lvlText w:val=""/>
      <w:lvlJc w:val="left"/>
      <w:pPr>
        <w:tabs>
          <w:tab w:val="num" w:pos="2445"/>
        </w:tabs>
        <w:ind w:left="2445" w:hanging="360"/>
      </w:pPr>
      <w:rPr>
        <w:rFonts w:ascii="Wingdings" w:hAnsi="Wingdings" w:hint="default"/>
      </w:rPr>
    </w:lvl>
    <w:lvl w:ilvl="6">
      <w:start w:val="1"/>
      <w:numFmt w:val="bullet"/>
      <w:lvlText w:val=""/>
      <w:lvlJc w:val="left"/>
      <w:pPr>
        <w:tabs>
          <w:tab w:val="num" w:pos="2805"/>
        </w:tabs>
        <w:ind w:left="2805" w:hanging="360"/>
      </w:pPr>
      <w:rPr>
        <w:rFonts w:ascii="Wingdings" w:hAnsi="Wingdings" w:hint="default"/>
      </w:rPr>
    </w:lvl>
    <w:lvl w:ilvl="7">
      <w:start w:val="1"/>
      <w:numFmt w:val="bullet"/>
      <w:lvlText w:val=""/>
      <w:lvlJc w:val="left"/>
      <w:pPr>
        <w:tabs>
          <w:tab w:val="num" w:pos="3165"/>
        </w:tabs>
        <w:ind w:left="3165" w:hanging="360"/>
      </w:pPr>
      <w:rPr>
        <w:rFonts w:ascii="Symbol" w:hAnsi="Symbol" w:hint="default"/>
      </w:rPr>
    </w:lvl>
    <w:lvl w:ilvl="8">
      <w:start w:val="1"/>
      <w:numFmt w:val="bullet"/>
      <w:lvlText w:val=""/>
      <w:lvlJc w:val="left"/>
      <w:pPr>
        <w:tabs>
          <w:tab w:val="num" w:pos="3525"/>
        </w:tabs>
        <w:ind w:left="3525" w:hanging="360"/>
      </w:pPr>
      <w:rPr>
        <w:rFonts w:ascii="Symbol" w:hAnsi="Symbol" w:hint="default"/>
      </w:rPr>
    </w:lvl>
  </w:abstractNum>
  <w:abstractNum w:abstractNumId="8" w15:restartNumberingAfterBreak="0">
    <w:nsid w:val="6F072E39"/>
    <w:multiLevelType w:val="hybridMultilevel"/>
    <w:tmpl w:val="41CA53D6"/>
    <w:lvl w:ilvl="0" w:tplc="52283C42">
      <w:start w:val="1"/>
      <w:numFmt w:val="bullet"/>
      <w:lvlText w:val="-"/>
      <w:lvlJc w:val="left"/>
      <w:pPr>
        <w:tabs>
          <w:tab w:val="num" w:pos="720"/>
        </w:tabs>
        <w:ind w:left="720" w:hanging="360"/>
      </w:pPr>
      <w:rPr>
        <w:rFonts w:ascii="Verdana" w:eastAsia="Times New Roman" w:hAnsi="Verdana"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num w:numId="1" w16cid:durableId="1306424548">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11583247">
    <w:abstractNumId w:val="7"/>
  </w:num>
  <w:num w:numId="3" w16cid:durableId="1405837219">
    <w:abstractNumId w:val="6"/>
  </w:num>
  <w:num w:numId="4" w16cid:durableId="1143080766">
    <w:abstractNumId w:val="8"/>
    <w:lvlOverride w:ilvl="0"/>
    <w:lvlOverride w:ilvl="1"/>
    <w:lvlOverride w:ilvl="2"/>
    <w:lvlOverride w:ilvl="3"/>
    <w:lvlOverride w:ilvl="4"/>
    <w:lvlOverride w:ilvl="5"/>
    <w:lvlOverride w:ilvl="6"/>
    <w:lvlOverride w:ilvl="7"/>
    <w:lvlOverride w:ilvl="8"/>
  </w:num>
  <w:num w:numId="5" w16cid:durableId="72973760">
    <w:abstractNumId w:val="7"/>
    <w:lvlOverride w:ilvl="0"/>
    <w:lvlOverride w:ilvl="1"/>
    <w:lvlOverride w:ilvl="2"/>
    <w:lvlOverride w:ilvl="3"/>
    <w:lvlOverride w:ilvl="4"/>
    <w:lvlOverride w:ilvl="5"/>
    <w:lvlOverride w:ilvl="6"/>
    <w:lvlOverride w:ilvl="7"/>
    <w:lvlOverride w:ilvl="8"/>
  </w:num>
  <w:num w:numId="6" w16cid:durableId="154609576">
    <w:abstractNumId w:val="2"/>
  </w:num>
  <w:num w:numId="7" w16cid:durableId="585650350">
    <w:abstractNumId w:val="3"/>
  </w:num>
  <w:num w:numId="8" w16cid:durableId="1576553959">
    <w:abstractNumId w:val="4"/>
  </w:num>
  <w:num w:numId="9" w16cid:durableId="1620378065">
    <w:abstractNumId w:val="0"/>
  </w:num>
  <w:num w:numId="10" w16cid:durableId="13424718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33CBF"/>
    <w:rsid w:val="00003F63"/>
    <w:rsid w:val="00031160"/>
    <w:rsid w:val="0003550B"/>
    <w:rsid w:val="00043151"/>
    <w:rsid w:val="000757AD"/>
    <w:rsid w:val="00092A31"/>
    <w:rsid w:val="000A45B4"/>
    <w:rsid w:val="000B73DF"/>
    <w:rsid w:val="000E6328"/>
    <w:rsid w:val="000F2E8D"/>
    <w:rsid w:val="00121813"/>
    <w:rsid w:val="00133F8A"/>
    <w:rsid w:val="001D4024"/>
    <w:rsid w:val="00210F67"/>
    <w:rsid w:val="00232226"/>
    <w:rsid w:val="002414D5"/>
    <w:rsid w:val="00251313"/>
    <w:rsid w:val="002A54F7"/>
    <w:rsid w:val="002B0A86"/>
    <w:rsid w:val="002E1549"/>
    <w:rsid w:val="002E555F"/>
    <w:rsid w:val="002F2297"/>
    <w:rsid w:val="00307D7D"/>
    <w:rsid w:val="00350C10"/>
    <w:rsid w:val="003527CC"/>
    <w:rsid w:val="003D7D6C"/>
    <w:rsid w:val="003E66F4"/>
    <w:rsid w:val="00434238"/>
    <w:rsid w:val="00447A1C"/>
    <w:rsid w:val="00450EBB"/>
    <w:rsid w:val="00483EC1"/>
    <w:rsid w:val="00510FF0"/>
    <w:rsid w:val="00512CCA"/>
    <w:rsid w:val="005262B5"/>
    <w:rsid w:val="00547B66"/>
    <w:rsid w:val="005C3F56"/>
    <w:rsid w:val="005D6D0C"/>
    <w:rsid w:val="00620E1A"/>
    <w:rsid w:val="006B01C8"/>
    <w:rsid w:val="006C6648"/>
    <w:rsid w:val="006D6A2B"/>
    <w:rsid w:val="00771CE6"/>
    <w:rsid w:val="00772364"/>
    <w:rsid w:val="00775201"/>
    <w:rsid w:val="00787855"/>
    <w:rsid w:val="007F1564"/>
    <w:rsid w:val="00821589"/>
    <w:rsid w:val="00830D37"/>
    <w:rsid w:val="0083313A"/>
    <w:rsid w:val="008553BB"/>
    <w:rsid w:val="00864322"/>
    <w:rsid w:val="0087103B"/>
    <w:rsid w:val="008817AE"/>
    <w:rsid w:val="008B44BE"/>
    <w:rsid w:val="008B7D9A"/>
    <w:rsid w:val="008E3641"/>
    <w:rsid w:val="00910592"/>
    <w:rsid w:val="0091576A"/>
    <w:rsid w:val="009302A9"/>
    <w:rsid w:val="009660F9"/>
    <w:rsid w:val="009F5692"/>
    <w:rsid w:val="00A03BA2"/>
    <w:rsid w:val="00A54F23"/>
    <w:rsid w:val="00B16A21"/>
    <w:rsid w:val="00B34D35"/>
    <w:rsid w:val="00B5439A"/>
    <w:rsid w:val="00B878B6"/>
    <w:rsid w:val="00BB602E"/>
    <w:rsid w:val="00BC6637"/>
    <w:rsid w:val="00BD1040"/>
    <w:rsid w:val="00C55A24"/>
    <w:rsid w:val="00C63D8E"/>
    <w:rsid w:val="00C67617"/>
    <w:rsid w:val="00C7520F"/>
    <w:rsid w:val="00C869B1"/>
    <w:rsid w:val="00CF434A"/>
    <w:rsid w:val="00CF6F12"/>
    <w:rsid w:val="00D87182"/>
    <w:rsid w:val="00DC7DE4"/>
    <w:rsid w:val="00DD110A"/>
    <w:rsid w:val="00DD1932"/>
    <w:rsid w:val="00DE5861"/>
    <w:rsid w:val="00DF76C9"/>
    <w:rsid w:val="00E33CBF"/>
    <w:rsid w:val="00E4313C"/>
    <w:rsid w:val="00E735D6"/>
    <w:rsid w:val="00E878D8"/>
    <w:rsid w:val="00EA3A88"/>
    <w:rsid w:val="00EE0D3F"/>
    <w:rsid w:val="00EE368E"/>
    <w:rsid w:val="00F353C5"/>
    <w:rsid w:val="00F66815"/>
    <w:rsid w:val="00F71EEE"/>
    <w:rsid w:val="00F84DD6"/>
    <w:rsid w:val="00F8594C"/>
    <w:rsid w:val="00F91D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51B922B1"/>
  <w15:chartTrackingRefBased/>
  <w15:docId w15:val="{96B98A4C-475C-4164-9D97-214DC48B9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553BB"/>
    <w:pPr>
      <w:tabs>
        <w:tab w:val="center" w:pos="4536"/>
        <w:tab w:val="right" w:pos="9072"/>
      </w:tabs>
    </w:pPr>
  </w:style>
  <w:style w:type="character" w:customStyle="1" w:styleId="En-tteCar">
    <w:name w:val="En-tête Car"/>
    <w:link w:val="En-tte"/>
    <w:uiPriority w:val="99"/>
    <w:rsid w:val="008553BB"/>
    <w:rPr>
      <w:sz w:val="22"/>
      <w:szCs w:val="22"/>
      <w:lang w:eastAsia="en-US"/>
    </w:rPr>
  </w:style>
  <w:style w:type="paragraph" w:styleId="Pieddepage">
    <w:name w:val="footer"/>
    <w:basedOn w:val="Normal"/>
    <w:link w:val="PieddepageCar"/>
    <w:uiPriority w:val="99"/>
    <w:unhideWhenUsed/>
    <w:rsid w:val="008553BB"/>
    <w:pPr>
      <w:tabs>
        <w:tab w:val="center" w:pos="4536"/>
        <w:tab w:val="right" w:pos="9072"/>
      </w:tabs>
    </w:pPr>
  </w:style>
  <w:style w:type="character" w:customStyle="1" w:styleId="PieddepageCar">
    <w:name w:val="Pied de page Car"/>
    <w:link w:val="Pieddepage"/>
    <w:uiPriority w:val="99"/>
    <w:rsid w:val="008553BB"/>
    <w:rPr>
      <w:sz w:val="22"/>
      <w:szCs w:val="22"/>
      <w:lang w:eastAsia="en-US"/>
    </w:rPr>
  </w:style>
  <w:style w:type="paragraph" w:styleId="Paragraphedeliste">
    <w:name w:val="List Paragraph"/>
    <w:basedOn w:val="Normal"/>
    <w:uiPriority w:val="34"/>
    <w:qFormat/>
    <w:rsid w:val="00775201"/>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3D6C1-F086-4620-BED6-51E1669A8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2507</Words>
  <Characters>13794</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Estelle GOURNAY</dc:creator>
  <cp:keywords/>
  <dc:description/>
  <cp:lastModifiedBy>Mathilde LEVEAU</cp:lastModifiedBy>
  <cp:revision>2</cp:revision>
  <cp:lastPrinted>2025-09-04T10:24:00Z</cp:lastPrinted>
  <dcterms:created xsi:type="dcterms:W3CDTF">2025-11-14T09:14:00Z</dcterms:created>
  <dcterms:modified xsi:type="dcterms:W3CDTF">2025-11-14T09:14:00Z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d">
    <vt:lpwstr>14892223</vt:lpwstr>
  </property>
  <property fmtid="{D5CDD505-2E9C-101B-9397-08002B2CF9AE}" pid="3" name="adxRibbonCheckBoxElectionsVisible">
    <vt:lpwstr>N</vt:lpwstr>
  </property>
  <property fmtid="{D5CDD505-2E9C-101B-9397-08002B2CF9AE}" pid="4" name="FROMMODELE">
    <vt:lpwstr>N</vt:lpwstr>
  </property>
  <property fmtid="{D5CDD505-2E9C-101B-9397-08002B2CF9AE}" pid="5" name="FROMBIBLE">
    <vt:lpwstr>N</vt:lpwstr>
  </property>
  <property fmtid="{D5CDD505-2E9C-101B-9397-08002B2CF9AE}" pid="6" name="FROMDOCUMENT">
    <vt:lpwstr>O</vt:lpwstr>
  </property>
  <property fmtid="{D5CDD505-2E9C-101B-9397-08002B2CF9AE}" pid="7" name="adxRibbonMenuTrames">
    <vt:lpwstr>O</vt:lpwstr>
  </property>
  <property fmtid="{D5CDD505-2E9C-101B-9397-08002B2CF9AE}" pid="8" name="adxRibbonButtonInsertSignatures">
    <vt:lpwstr>O</vt:lpwstr>
  </property>
  <property fmtid="{D5CDD505-2E9C-101B-9397-08002B2CF9AE}" pid="9" name="adxRibbonCheckBoxLegifrance">
    <vt:lpwstr>N</vt:lpwstr>
  </property>
  <property fmtid="{D5CDD505-2E9C-101B-9397-08002B2CF9AE}" pid="10" name="adxRibbonCheckBoxLegifranceVisible">
    <vt:lpwstr>O</vt:lpwstr>
  </property>
  <property fmtid="{D5CDD505-2E9C-101B-9397-08002B2CF9AE}" pid="11" name="adxRibbonCheckBoxBibleJudiciaire">
    <vt:lpwstr>N</vt:lpwstr>
  </property>
  <property fmtid="{D5CDD505-2E9C-101B-9397-08002B2CF9AE}" pid="12" name="adxRibbonCheckBoxBibleJudiciaireVisible">
    <vt:lpwstr>N</vt:lpwstr>
  </property>
  <property fmtid="{D5CDD505-2E9C-101B-9397-08002B2CF9AE}" pid="13" name="adxRibbonButtonSaveIrys">
    <vt:lpwstr>N</vt:lpwstr>
  </property>
  <property fmtid="{D5CDD505-2E9C-101B-9397-08002B2CF9AE}" pid="14" name="adxRibbonButtonChemin">
    <vt:lpwstr>O</vt:lpwstr>
  </property>
  <property fmtid="{D5CDD505-2E9C-101B-9397-08002B2CF9AE}" pid="15" name="GetChemin">
    <vt:lpwstr>330290706</vt:lpwstr>
  </property>
</Properties>
</file>