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EBE3E2" w14:textId="5241DC66" w:rsidR="00766761" w:rsidRDefault="00A83AFC" w:rsidP="00A83AFC">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bCs/>
          <w:sz w:val="28"/>
          <w:szCs w:val="28"/>
        </w:rPr>
      </w:pPr>
      <w:r w:rsidRPr="00A83AFC">
        <w:rPr>
          <w:b/>
          <w:bCs/>
          <w:sz w:val="28"/>
          <w:szCs w:val="28"/>
        </w:rPr>
        <w:t>Avenant accord Forfait Mobilité Durable</w:t>
      </w:r>
    </w:p>
    <w:p w14:paraId="42857536" w14:textId="77777777" w:rsidR="00A83AFC" w:rsidRDefault="00A83AFC" w:rsidP="00A83AFC">
      <w:pPr>
        <w:rPr>
          <w:b/>
          <w:bCs/>
          <w:sz w:val="28"/>
          <w:szCs w:val="28"/>
        </w:rPr>
      </w:pPr>
    </w:p>
    <w:p w14:paraId="1A7BC63F" w14:textId="40AA67FE" w:rsidR="00A83AFC" w:rsidRPr="00FA3DD0" w:rsidRDefault="00A83AFC" w:rsidP="00A83AFC">
      <w:pPr>
        <w:rPr>
          <w:sz w:val="24"/>
          <w:szCs w:val="24"/>
        </w:rPr>
      </w:pPr>
      <w:r w:rsidRPr="00FA3DD0">
        <w:rPr>
          <w:sz w:val="24"/>
          <w:szCs w:val="24"/>
        </w:rPr>
        <w:t>Entre les soussignés,</w:t>
      </w:r>
    </w:p>
    <w:p w14:paraId="799D7A22" w14:textId="77777777" w:rsidR="00A83AFC" w:rsidRPr="00FA3DD0" w:rsidRDefault="00A83AFC" w:rsidP="00A83AFC">
      <w:pPr>
        <w:rPr>
          <w:sz w:val="24"/>
          <w:szCs w:val="24"/>
        </w:rPr>
      </w:pPr>
    </w:p>
    <w:p w14:paraId="64E1E801" w14:textId="7EF85A07" w:rsidR="00A83AFC" w:rsidRPr="00FA3DD0" w:rsidRDefault="00A83AFC" w:rsidP="009D67DB">
      <w:pPr>
        <w:spacing w:after="0"/>
        <w:jc w:val="both"/>
        <w:rPr>
          <w:sz w:val="24"/>
          <w:szCs w:val="24"/>
        </w:rPr>
      </w:pPr>
      <w:r w:rsidRPr="00FA3DD0">
        <w:rPr>
          <w:sz w:val="24"/>
          <w:szCs w:val="24"/>
        </w:rPr>
        <w:t>La Société Harmattan,</w:t>
      </w:r>
    </w:p>
    <w:p w14:paraId="352386A7" w14:textId="647E56A7" w:rsidR="00A83AFC" w:rsidRPr="00FA3DD0" w:rsidRDefault="00A83AFC" w:rsidP="009D67DB">
      <w:pPr>
        <w:spacing w:after="0"/>
        <w:jc w:val="both"/>
        <w:rPr>
          <w:sz w:val="24"/>
          <w:szCs w:val="24"/>
        </w:rPr>
      </w:pPr>
      <w:r w:rsidRPr="00FA3DD0">
        <w:rPr>
          <w:sz w:val="24"/>
          <w:szCs w:val="24"/>
        </w:rPr>
        <w:t>SAS Librairie Editions L’Harmattan,</w:t>
      </w:r>
    </w:p>
    <w:p w14:paraId="6E92CA3B" w14:textId="72119564" w:rsidR="00A83AFC" w:rsidRPr="00FA3DD0" w:rsidRDefault="00A83AFC" w:rsidP="009D67DB">
      <w:pPr>
        <w:spacing w:after="0"/>
        <w:jc w:val="both"/>
        <w:rPr>
          <w:sz w:val="24"/>
          <w:szCs w:val="24"/>
        </w:rPr>
      </w:pPr>
      <w:r w:rsidRPr="00FA3DD0">
        <w:rPr>
          <w:sz w:val="24"/>
          <w:szCs w:val="24"/>
        </w:rPr>
        <w:t>N° Siren : 311 023 121</w:t>
      </w:r>
    </w:p>
    <w:p w14:paraId="4E49C132" w14:textId="2842FA40" w:rsidR="00A83AFC" w:rsidRPr="00FA3DD0" w:rsidRDefault="00A83AFC" w:rsidP="009D67DB">
      <w:pPr>
        <w:spacing w:after="0"/>
        <w:jc w:val="both"/>
        <w:rPr>
          <w:sz w:val="24"/>
          <w:szCs w:val="24"/>
        </w:rPr>
      </w:pPr>
      <w:r w:rsidRPr="00FA3DD0">
        <w:rPr>
          <w:sz w:val="24"/>
          <w:szCs w:val="24"/>
        </w:rPr>
        <w:t>5 et 7 rue de le l’école Polytechnique – 75 005 PARIS</w:t>
      </w:r>
    </w:p>
    <w:p w14:paraId="571DD4F7" w14:textId="61535C3F" w:rsidR="00A83AFC" w:rsidRPr="00FA3DD0" w:rsidRDefault="00A83AFC" w:rsidP="009D67DB">
      <w:pPr>
        <w:spacing w:after="0"/>
        <w:jc w:val="both"/>
        <w:rPr>
          <w:sz w:val="24"/>
          <w:szCs w:val="24"/>
        </w:rPr>
      </w:pPr>
      <w:r w:rsidRPr="00FA3DD0">
        <w:rPr>
          <w:sz w:val="24"/>
          <w:szCs w:val="24"/>
        </w:rPr>
        <w:t xml:space="preserve">Immatriculée à l’URSSAF de Paris sous le n°117000001500030189, représentée par </w:t>
      </w:r>
      <w:r w:rsidR="00F64D9D">
        <w:rPr>
          <w:sz w:val="24"/>
          <w:szCs w:val="24"/>
        </w:rPr>
        <w:t>******</w:t>
      </w:r>
      <w:r w:rsidRPr="00FA3DD0">
        <w:rPr>
          <w:sz w:val="24"/>
          <w:szCs w:val="24"/>
        </w:rPr>
        <w:t>, Directeur Général.</w:t>
      </w:r>
    </w:p>
    <w:p w14:paraId="5C04DC19" w14:textId="77777777" w:rsidR="00A83AFC" w:rsidRPr="00FA3DD0" w:rsidRDefault="00A83AFC" w:rsidP="00A83AFC">
      <w:pPr>
        <w:jc w:val="right"/>
        <w:rPr>
          <w:sz w:val="24"/>
          <w:szCs w:val="24"/>
        </w:rPr>
      </w:pPr>
    </w:p>
    <w:p w14:paraId="43E74916" w14:textId="263BB7BF" w:rsidR="00A83AFC" w:rsidRPr="00FA3DD0" w:rsidRDefault="00A83AFC" w:rsidP="00A83AFC">
      <w:pPr>
        <w:jc w:val="right"/>
        <w:rPr>
          <w:sz w:val="24"/>
          <w:szCs w:val="24"/>
        </w:rPr>
      </w:pPr>
      <w:r w:rsidRPr="00FA3DD0">
        <w:rPr>
          <w:sz w:val="24"/>
          <w:szCs w:val="24"/>
        </w:rPr>
        <w:t>D’une part,</w:t>
      </w:r>
    </w:p>
    <w:p w14:paraId="62BBEF9E" w14:textId="77777777" w:rsidR="00A83AFC" w:rsidRPr="00FA3DD0" w:rsidRDefault="00A83AFC" w:rsidP="00A83AFC">
      <w:pPr>
        <w:jc w:val="right"/>
        <w:rPr>
          <w:sz w:val="24"/>
          <w:szCs w:val="24"/>
        </w:rPr>
      </w:pPr>
    </w:p>
    <w:p w14:paraId="7C94233B" w14:textId="448A4226" w:rsidR="00A83AFC" w:rsidRPr="00FA3DD0" w:rsidRDefault="00A83AFC" w:rsidP="00A83AFC">
      <w:pPr>
        <w:rPr>
          <w:sz w:val="24"/>
          <w:szCs w:val="24"/>
        </w:rPr>
      </w:pPr>
      <w:r w:rsidRPr="00FA3DD0">
        <w:rPr>
          <w:sz w:val="24"/>
          <w:szCs w:val="24"/>
        </w:rPr>
        <w:t xml:space="preserve">Et, </w:t>
      </w:r>
    </w:p>
    <w:p w14:paraId="54E8444D" w14:textId="01CB8CBA" w:rsidR="00A83AFC" w:rsidRPr="00FA3DD0" w:rsidRDefault="00A83AFC" w:rsidP="009D67DB">
      <w:pPr>
        <w:jc w:val="both"/>
        <w:rPr>
          <w:sz w:val="24"/>
          <w:szCs w:val="24"/>
        </w:rPr>
      </w:pPr>
      <w:r w:rsidRPr="00FA3DD0">
        <w:rPr>
          <w:sz w:val="24"/>
          <w:szCs w:val="24"/>
        </w:rPr>
        <w:t xml:space="preserve">Les représentants du personnel,  </w:t>
      </w:r>
      <w:r w:rsidR="00F64D9D">
        <w:rPr>
          <w:sz w:val="24"/>
          <w:szCs w:val="24"/>
        </w:rPr>
        <w:t>******</w:t>
      </w:r>
      <w:r w:rsidRPr="00FA3DD0">
        <w:rPr>
          <w:sz w:val="24"/>
          <w:szCs w:val="24"/>
        </w:rPr>
        <w:t xml:space="preserve"> et </w:t>
      </w:r>
      <w:r w:rsidR="00F64D9D">
        <w:rPr>
          <w:sz w:val="24"/>
          <w:szCs w:val="24"/>
        </w:rPr>
        <w:t>******</w:t>
      </w:r>
      <w:r w:rsidRPr="00FA3DD0">
        <w:rPr>
          <w:sz w:val="24"/>
          <w:szCs w:val="24"/>
        </w:rPr>
        <w:t xml:space="preserve"> élus à la majorité des suffrages exprimés lors des dernières élections du personnel.</w:t>
      </w:r>
    </w:p>
    <w:p w14:paraId="4A9001DA" w14:textId="552F1B71" w:rsidR="00A83AFC" w:rsidRPr="00FA3DD0" w:rsidRDefault="00A83AFC" w:rsidP="00A83AFC">
      <w:pPr>
        <w:rPr>
          <w:sz w:val="24"/>
          <w:szCs w:val="24"/>
        </w:rPr>
      </w:pPr>
    </w:p>
    <w:p w14:paraId="32842A7F" w14:textId="65D16D3E" w:rsidR="00A83AFC" w:rsidRPr="00FA3DD0" w:rsidRDefault="00A83AFC" w:rsidP="00A83AFC">
      <w:pPr>
        <w:jc w:val="right"/>
        <w:rPr>
          <w:sz w:val="24"/>
          <w:szCs w:val="24"/>
        </w:rPr>
      </w:pPr>
      <w:r w:rsidRPr="00FA3DD0">
        <w:rPr>
          <w:sz w:val="24"/>
          <w:szCs w:val="24"/>
        </w:rPr>
        <w:t>D’autre part.</w:t>
      </w:r>
    </w:p>
    <w:p w14:paraId="20B5644F" w14:textId="77777777" w:rsidR="00A83AFC" w:rsidRPr="00FA3DD0" w:rsidRDefault="00A83AFC" w:rsidP="00A83AFC">
      <w:pPr>
        <w:jc w:val="right"/>
        <w:rPr>
          <w:sz w:val="24"/>
          <w:szCs w:val="24"/>
        </w:rPr>
      </w:pPr>
    </w:p>
    <w:p w14:paraId="4E71023B" w14:textId="4AA8543C" w:rsidR="00A83AFC" w:rsidRPr="00FA3DD0" w:rsidRDefault="00A83AFC" w:rsidP="00A83AFC">
      <w:pPr>
        <w:rPr>
          <w:b/>
          <w:bCs/>
          <w:sz w:val="24"/>
          <w:szCs w:val="24"/>
        </w:rPr>
      </w:pPr>
      <w:r w:rsidRPr="00FA3DD0">
        <w:rPr>
          <w:b/>
          <w:bCs/>
          <w:sz w:val="24"/>
          <w:szCs w:val="24"/>
        </w:rPr>
        <w:t>Préambule</w:t>
      </w:r>
    </w:p>
    <w:p w14:paraId="3E82E107" w14:textId="77777777" w:rsidR="00A83AFC" w:rsidRPr="00FA3DD0" w:rsidRDefault="00A83AFC" w:rsidP="009D67DB">
      <w:pPr>
        <w:jc w:val="both"/>
        <w:rPr>
          <w:sz w:val="24"/>
          <w:szCs w:val="24"/>
        </w:rPr>
      </w:pPr>
    </w:p>
    <w:p w14:paraId="1284FFC7" w14:textId="5780A4A5" w:rsidR="00A83AFC" w:rsidRPr="00FA3DD0" w:rsidRDefault="00A83AFC" w:rsidP="009D67DB">
      <w:pPr>
        <w:jc w:val="both"/>
        <w:rPr>
          <w:sz w:val="24"/>
          <w:szCs w:val="24"/>
        </w:rPr>
      </w:pPr>
      <w:r w:rsidRPr="00FA3DD0">
        <w:rPr>
          <w:sz w:val="24"/>
          <w:szCs w:val="24"/>
        </w:rPr>
        <w:t>L’accord d’entreprise pour la mise en place d’un forfait mobilité durable, signé le 2 mai 2023 et prolongé par avenants successifs dont le dernier en date du 1</w:t>
      </w:r>
      <w:r w:rsidR="001616B9" w:rsidRPr="001616B9">
        <w:rPr>
          <w:sz w:val="24"/>
          <w:szCs w:val="24"/>
          <w:vertAlign w:val="superscript"/>
        </w:rPr>
        <w:t>er</w:t>
      </w:r>
      <w:r w:rsidR="001616B9">
        <w:rPr>
          <w:sz w:val="24"/>
          <w:szCs w:val="24"/>
        </w:rPr>
        <w:t xml:space="preserve"> avril</w:t>
      </w:r>
      <w:r w:rsidRPr="00FA3DD0">
        <w:rPr>
          <w:sz w:val="24"/>
          <w:szCs w:val="24"/>
        </w:rPr>
        <w:t xml:space="preserve"> 202</w:t>
      </w:r>
      <w:r w:rsidR="001616B9">
        <w:rPr>
          <w:sz w:val="24"/>
          <w:szCs w:val="24"/>
        </w:rPr>
        <w:t>5</w:t>
      </w:r>
      <w:r w:rsidRPr="00FA3DD0">
        <w:rPr>
          <w:sz w:val="24"/>
          <w:szCs w:val="24"/>
        </w:rPr>
        <w:t>, arrive à échéance le 3</w:t>
      </w:r>
      <w:r w:rsidR="001616B9">
        <w:rPr>
          <w:sz w:val="24"/>
          <w:szCs w:val="24"/>
        </w:rPr>
        <w:t>0</w:t>
      </w:r>
      <w:r w:rsidRPr="00FA3DD0">
        <w:rPr>
          <w:sz w:val="24"/>
          <w:szCs w:val="24"/>
        </w:rPr>
        <w:t xml:space="preserve"> </w:t>
      </w:r>
      <w:r w:rsidR="001616B9">
        <w:rPr>
          <w:sz w:val="24"/>
          <w:szCs w:val="24"/>
        </w:rPr>
        <w:t>nov</w:t>
      </w:r>
      <w:r w:rsidRPr="00FA3DD0">
        <w:rPr>
          <w:sz w:val="24"/>
          <w:szCs w:val="24"/>
        </w:rPr>
        <w:t>embre 2025.</w:t>
      </w:r>
    </w:p>
    <w:p w14:paraId="3FE9F5C9" w14:textId="16D64AA1" w:rsidR="00A83AFC" w:rsidRPr="00FA3DD0" w:rsidRDefault="00A83AFC" w:rsidP="009D67DB">
      <w:pPr>
        <w:jc w:val="both"/>
        <w:rPr>
          <w:sz w:val="24"/>
          <w:szCs w:val="24"/>
        </w:rPr>
      </w:pPr>
      <w:r w:rsidRPr="00FA3DD0">
        <w:rPr>
          <w:sz w:val="24"/>
          <w:szCs w:val="24"/>
        </w:rPr>
        <w:t>Les parties entendent réaffirmer leur attachement à cet accord.</w:t>
      </w:r>
    </w:p>
    <w:p w14:paraId="4B9DAA2C" w14:textId="1010E9D5" w:rsidR="00A83AFC" w:rsidRPr="00FA3DD0" w:rsidRDefault="00A83AFC" w:rsidP="009D67DB">
      <w:pPr>
        <w:jc w:val="both"/>
        <w:rPr>
          <w:sz w:val="24"/>
          <w:szCs w:val="24"/>
        </w:rPr>
      </w:pPr>
      <w:r w:rsidRPr="00FA3DD0">
        <w:rPr>
          <w:sz w:val="24"/>
          <w:szCs w:val="24"/>
        </w:rPr>
        <w:t>Les parties conviennent de proroger l’accord au plus tard pour une durée d’un an</w:t>
      </w:r>
      <w:r w:rsidR="001616B9">
        <w:rPr>
          <w:sz w:val="24"/>
          <w:szCs w:val="24"/>
        </w:rPr>
        <w:t xml:space="preserve"> et un mois</w:t>
      </w:r>
      <w:r w:rsidRPr="00FA3DD0">
        <w:rPr>
          <w:sz w:val="24"/>
          <w:szCs w:val="24"/>
        </w:rPr>
        <w:t>, soit jusqu’au 31 décembre 2026.</w:t>
      </w:r>
    </w:p>
    <w:p w14:paraId="349BEAAC" w14:textId="77777777" w:rsidR="00144F32" w:rsidRPr="00FA3DD0" w:rsidRDefault="00144F32" w:rsidP="009D67DB">
      <w:pPr>
        <w:jc w:val="both"/>
        <w:rPr>
          <w:sz w:val="24"/>
          <w:szCs w:val="24"/>
        </w:rPr>
      </w:pPr>
    </w:p>
    <w:p w14:paraId="31539B40" w14:textId="77777777" w:rsidR="00144F32" w:rsidRPr="00FA3DD0" w:rsidRDefault="00144F32" w:rsidP="009D67DB">
      <w:pPr>
        <w:jc w:val="both"/>
        <w:rPr>
          <w:sz w:val="24"/>
          <w:szCs w:val="24"/>
        </w:rPr>
      </w:pPr>
    </w:p>
    <w:p w14:paraId="19D175B5" w14:textId="24319FCA" w:rsidR="00A83AFC" w:rsidRPr="00FA3DD0" w:rsidRDefault="00A83AFC" w:rsidP="00144F32">
      <w:pPr>
        <w:jc w:val="both"/>
        <w:rPr>
          <w:b/>
          <w:bCs/>
          <w:sz w:val="24"/>
          <w:szCs w:val="24"/>
        </w:rPr>
      </w:pPr>
      <w:r w:rsidRPr="00FA3DD0">
        <w:rPr>
          <w:b/>
          <w:bCs/>
          <w:sz w:val="24"/>
          <w:szCs w:val="24"/>
        </w:rPr>
        <w:t>Article 1 – Prorogation de l’accord</w:t>
      </w:r>
    </w:p>
    <w:p w14:paraId="3DF6E6D4" w14:textId="4660C811" w:rsidR="00A83AFC" w:rsidRPr="00FA3DD0" w:rsidRDefault="00A83AFC" w:rsidP="00144F32">
      <w:pPr>
        <w:jc w:val="both"/>
        <w:rPr>
          <w:sz w:val="24"/>
          <w:szCs w:val="24"/>
        </w:rPr>
      </w:pPr>
      <w:r w:rsidRPr="00FA3DD0">
        <w:rPr>
          <w:sz w:val="24"/>
          <w:szCs w:val="24"/>
        </w:rPr>
        <w:t>Par le présent avenant, les parties conviennent de proroger l’accord pour une durée déterminée de 1 an</w:t>
      </w:r>
      <w:r w:rsidR="001616B9">
        <w:rPr>
          <w:sz w:val="24"/>
          <w:szCs w:val="24"/>
        </w:rPr>
        <w:t xml:space="preserve"> et 1 mois</w:t>
      </w:r>
      <w:r w:rsidRPr="00FA3DD0">
        <w:rPr>
          <w:sz w:val="24"/>
          <w:szCs w:val="24"/>
        </w:rPr>
        <w:t>, soit jusqu’au 31 décembre 2026.</w:t>
      </w:r>
    </w:p>
    <w:p w14:paraId="487BA642" w14:textId="77777777" w:rsidR="00A83AFC" w:rsidRPr="00FA3DD0" w:rsidRDefault="00A83AFC" w:rsidP="00144F32">
      <w:pPr>
        <w:jc w:val="both"/>
        <w:rPr>
          <w:sz w:val="24"/>
          <w:szCs w:val="24"/>
        </w:rPr>
      </w:pPr>
    </w:p>
    <w:p w14:paraId="62397EE7" w14:textId="3677A8BC" w:rsidR="00A83AFC" w:rsidRPr="00FA3DD0" w:rsidRDefault="00A83AFC" w:rsidP="00144F32">
      <w:pPr>
        <w:jc w:val="both"/>
        <w:rPr>
          <w:b/>
          <w:bCs/>
          <w:sz w:val="24"/>
          <w:szCs w:val="24"/>
        </w:rPr>
      </w:pPr>
      <w:r w:rsidRPr="00FA3DD0">
        <w:rPr>
          <w:b/>
          <w:bCs/>
          <w:sz w:val="24"/>
          <w:szCs w:val="24"/>
        </w:rPr>
        <w:lastRenderedPageBreak/>
        <w:t xml:space="preserve">Article 2 – Dispositions diverses </w:t>
      </w:r>
    </w:p>
    <w:p w14:paraId="0A264AC2" w14:textId="63C59B38" w:rsidR="00A83AFC" w:rsidRPr="00FA3DD0" w:rsidRDefault="009D67DB" w:rsidP="00144F32">
      <w:pPr>
        <w:jc w:val="both"/>
        <w:rPr>
          <w:sz w:val="24"/>
          <w:szCs w:val="24"/>
        </w:rPr>
      </w:pPr>
      <w:r w:rsidRPr="00FA3DD0">
        <w:rPr>
          <w:sz w:val="24"/>
          <w:szCs w:val="24"/>
        </w:rPr>
        <w:t>Le présent avenant est conclu pour une durée déterminée allant jusqu’au 31 décembre 2026, avec les organisations représentatives dans l’entreprise.</w:t>
      </w:r>
    </w:p>
    <w:p w14:paraId="7DC84B94" w14:textId="03933870" w:rsidR="009D67DB" w:rsidRPr="00FA3DD0" w:rsidRDefault="009D67DB" w:rsidP="00144F32">
      <w:pPr>
        <w:jc w:val="both"/>
        <w:rPr>
          <w:sz w:val="24"/>
          <w:szCs w:val="24"/>
        </w:rPr>
      </w:pPr>
      <w:r w:rsidRPr="00FA3DD0">
        <w:rPr>
          <w:sz w:val="24"/>
          <w:szCs w:val="24"/>
        </w:rPr>
        <w:t>Le présent avenant sera déposé par l’entreprise sur la plateforme TéléAccords du ministère du travail. Un exemplaire sera également déposé au greffe du conseil des prud’hommes de Paris situé au 27 rue Louis Blanc – 75010 PARIS.</w:t>
      </w:r>
    </w:p>
    <w:p w14:paraId="43D973FB" w14:textId="3F9AD598" w:rsidR="009D67DB" w:rsidRPr="00FA3DD0" w:rsidRDefault="009D67DB" w:rsidP="00144F32">
      <w:pPr>
        <w:jc w:val="both"/>
        <w:rPr>
          <w:sz w:val="24"/>
          <w:szCs w:val="24"/>
        </w:rPr>
      </w:pPr>
      <w:r w:rsidRPr="00FA3DD0">
        <w:rPr>
          <w:sz w:val="24"/>
          <w:szCs w:val="24"/>
        </w:rPr>
        <w:t>Enfin, le présent accord sera porté à la connaissance des collaborateurs par l’envoi d’un courrier électronique.</w:t>
      </w:r>
    </w:p>
    <w:p w14:paraId="3F084271" w14:textId="77777777" w:rsidR="009D67DB" w:rsidRDefault="009D67DB" w:rsidP="00A83AFC">
      <w:pPr>
        <w:rPr>
          <w:sz w:val="24"/>
          <w:szCs w:val="24"/>
        </w:rPr>
      </w:pPr>
    </w:p>
    <w:p w14:paraId="5EFF3B9F" w14:textId="77777777" w:rsidR="00FA3DD0" w:rsidRPr="00FA3DD0" w:rsidRDefault="00FA3DD0" w:rsidP="00A83AFC">
      <w:pPr>
        <w:rPr>
          <w:sz w:val="24"/>
          <w:szCs w:val="24"/>
        </w:rPr>
      </w:pPr>
    </w:p>
    <w:p w14:paraId="361FC868" w14:textId="74B8F0BA" w:rsidR="009D67DB" w:rsidRPr="00FA3DD0" w:rsidRDefault="009D67DB" w:rsidP="00A83AFC">
      <w:pPr>
        <w:rPr>
          <w:sz w:val="24"/>
          <w:szCs w:val="24"/>
        </w:rPr>
      </w:pPr>
      <w:r w:rsidRPr="00FA3DD0">
        <w:rPr>
          <w:sz w:val="24"/>
          <w:szCs w:val="24"/>
        </w:rPr>
        <w:t xml:space="preserve">Fait à Paris, le </w:t>
      </w:r>
      <w:r w:rsidR="001616B9">
        <w:rPr>
          <w:sz w:val="24"/>
          <w:szCs w:val="24"/>
        </w:rPr>
        <w:t>01</w:t>
      </w:r>
      <w:r w:rsidRPr="00FA3DD0">
        <w:rPr>
          <w:sz w:val="24"/>
          <w:szCs w:val="24"/>
        </w:rPr>
        <w:t>/12/2025</w:t>
      </w:r>
    </w:p>
    <w:p w14:paraId="7F8DEC47" w14:textId="77777777" w:rsidR="00A83AFC" w:rsidRPr="00FA3DD0" w:rsidRDefault="00A83AFC" w:rsidP="00A83AFC">
      <w:pPr>
        <w:rPr>
          <w:sz w:val="24"/>
          <w:szCs w:val="24"/>
        </w:rPr>
      </w:pPr>
    </w:p>
    <w:p w14:paraId="7AD2B283" w14:textId="093950A4" w:rsidR="009D67DB" w:rsidRPr="00FA3DD0" w:rsidRDefault="009D67DB" w:rsidP="00A83AFC">
      <w:pPr>
        <w:rPr>
          <w:sz w:val="24"/>
          <w:szCs w:val="24"/>
        </w:rPr>
      </w:pPr>
      <w:r w:rsidRPr="00FA3DD0">
        <w:rPr>
          <w:sz w:val="24"/>
          <w:szCs w:val="24"/>
        </w:rPr>
        <w:t>En trois exemplaires originaux.</w:t>
      </w:r>
    </w:p>
    <w:p w14:paraId="2A0DD377" w14:textId="77777777" w:rsidR="009D67DB" w:rsidRPr="00FA3DD0" w:rsidRDefault="009D67DB" w:rsidP="00A83AFC">
      <w:pPr>
        <w:rPr>
          <w:sz w:val="24"/>
          <w:szCs w:val="24"/>
        </w:rPr>
      </w:pPr>
    </w:p>
    <w:p w14:paraId="2C36F105" w14:textId="41E8DBBB" w:rsidR="009D67DB" w:rsidRPr="00FA3DD0" w:rsidRDefault="009D67DB" w:rsidP="009D67DB">
      <w:pPr>
        <w:rPr>
          <w:sz w:val="24"/>
          <w:szCs w:val="24"/>
        </w:rPr>
      </w:pPr>
      <w:r w:rsidRPr="00FA3DD0">
        <w:rPr>
          <w:sz w:val="24"/>
          <w:szCs w:val="24"/>
        </w:rPr>
        <w:t xml:space="preserve">Pour la société Harmattan </w:t>
      </w:r>
      <w:r w:rsidRPr="00FA3DD0">
        <w:rPr>
          <w:sz w:val="24"/>
          <w:szCs w:val="24"/>
        </w:rPr>
        <w:tab/>
      </w:r>
      <w:r w:rsidRPr="00FA3DD0">
        <w:rPr>
          <w:sz w:val="24"/>
          <w:szCs w:val="24"/>
        </w:rPr>
        <w:tab/>
      </w:r>
      <w:r w:rsidRPr="00FA3DD0">
        <w:rPr>
          <w:sz w:val="24"/>
          <w:szCs w:val="24"/>
        </w:rPr>
        <w:tab/>
      </w:r>
      <w:r w:rsidR="00594C40">
        <w:rPr>
          <w:sz w:val="24"/>
          <w:szCs w:val="24"/>
        </w:rPr>
        <w:tab/>
      </w:r>
      <w:r w:rsidRPr="00FA3DD0">
        <w:rPr>
          <w:sz w:val="24"/>
          <w:szCs w:val="24"/>
        </w:rPr>
        <w:tab/>
        <w:t xml:space="preserve">Pour les représentants </w:t>
      </w:r>
      <w:r w:rsidRPr="00FA3DD0">
        <w:rPr>
          <w:sz w:val="24"/>
          <w:szCs w:val="24"/>
        </w:rPr>
        <w:tab/>
      </w:r>
    </w:p>
    <w:p w14:paraId="2624CC81" w14:textId="62DF5118" w:rsidR="009D67DB" w:rsidRPr="00FA3DD0" w:rsidRDefault="009D67DB" w:rsidP="009D67DB">
      <w:pPr>
        <w:ind w:left="5664" w:firstLine="708"/>
        <w:rPr>
          <w:sz w:val="24"/>
          <w:szCs w:val="24"/>
        </w:rPr>
      </w:pPr>
      <w:r w:rsidRPr="00FA3DD0">
        <w:rPr>
          <w:sz w:val="24"/>
          <w:szCs w:val="24"/>
        </w:rPr>
        <w:t>du personnel</w:t>
      </w:r>
    </w:p>
    <w:sectPr w:rsidR="009D67DB" w:rsidRPr="00FA3D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AFC"/>
    <w:rsid w:val="00144F32"/>
    <w:rsid w:val="001616B9"/>
    <w:rsid w:val="00594C40"/>
    <w:rsid w:val="00676879"/>
    <w:rsid w:val="00720214"/>
    <w:rsid w:val="00766761"/>
    <w:rsid w:val="00784D43"/>
    <w:rsid w:val="009D67DB"/>
    <w:rsid w:val="00A83AFC"/>
    <w:rsid w:val="00A92FE9"/>
    <w:rsid w:val="00E4408B"/>
    <w:rsid w:val="00E65334"/>
    <w:rsid w:val="00F3083D"/>
    <w:rsid w:val="00F64D9D"/>
    <w:rsid w:val="00FA3DD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77CF2"/>
  <w15:chartTrackingRefBased/>
  <w15:docId w15:val="{EF303911-CBDB-435A-9368-7696EF310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A83A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A83A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A83AFC"/>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A83AFC"/>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A83AFC"/>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A83AFC"/>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A83AFC"/>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A83AFC"/>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A83AFC"/>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83AFC"/>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A83AFC"/>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A83AFC"/>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A83AFC"/>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A83AFC"/>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A83AFC"/>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A83AFC"/>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A83AFC"/>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A83AFC"/>
    <w:rPr>
      <w:rFonts w:eastAsiaTheme="majorEastAsia" w:cstheme="majorBidi"/>
      <w:color w:val="272727" w:themeColor="text1" w:themeTint="D8"/>
    </w:rPr>
  </w:style>
  <w:style w:type="paragraph" w:styleId="Titre">
    <w:name w:val="Title"/>
    <w:basedOn w:val="Normal"/>
    <w:next w:val="Normal"/>
    <w:link w:val="TitreCar"/>
    <w:uiPriority w:val="10"/>
    <w:qFormat/>
    <w:rsid w:val="00A83A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A83AFC"/>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A83AFC"/>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A83AFC"/>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A83AFC"/>
    <w:pPr>
      <w:spacing w:before="160"/>
      <w:jc w:val="center"/>
    </w:pPr>
    <w:rPr>
      <w:i/>
      <w:iCs/>
      <w:color w:val="404040" w:themeColor="text1" w:themeTint="BF"/>
    </w:rPr>
  </w:style>
  <w:style w:type="character" w:customStyle="1" w:styleId="CitationCar">
    <w:name w:val="Citation Car"/>
    <w:basedOn w:val="Policepardfaut"/>
    <w:link w:val="Citation"/>
    <w:uiPriority w:val="29"/>
    <w:rsid w:val="00A83AFC"/>
    <w:rPr>
      <w:i/>
      <w:iCs/>
      <w:color w:val="404040" w:themeColor="text1" w:themeTint="BF"/>
    </w:rPr>
  </w:style>
  <w:style w:type="paragraph" w:styleId="Paragraphedeliste">
    <w:name w:val="List Paragraph"/>
    <w:basedOn w:val="Normal"/>
    <w:uiPriority w:val="34"/>
    <w:qFormat/>
    <w:rsid w:val="00A83AFC"/>
    <w:pPr>
      <w:ind w:left="720"/>
      <w:contextualSpacing/>
    </w:pPr>
  </w:style>
  <w:style w:type="character" w:styleId="Accentuationintense">
    <w:name w:val="Intense Emphasis"/>
    <w:basedOn w:val="Policepardfaut"/>
    <w:uiPriority w:val="21"/>
    <w:qFormat/>
    <w:rsid w:val="00A83AFC"/>
    <w:rPr>
      <w:i/>
      <w:iCs/>
      <w:color w:val="0F4761" w:themeColor="accent1" w:themeShade="BF"/>
    </w:rPr>
  </w:style>
  <w:style w:type="paragraph" w:styleId="Citationintense">
    <w:name w:val="Intense Quote"/>
    <w:basedOn w:val="Normal"/>
    <w:next w:val="Normal"/>
    <w:link w:val="CitationintenseCar"/>
    <w:uiPriority w:val="30"/>
    <w:qFormat/>
    <w:rsid w:val="00A83A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A83AFC"/>
    <w:rPr>
      <w:i/>
      <w:iCs/>
      <w:color w:val="0F4761" w:themeColor="accent1" w:themeShade="BF"/>
    </w:rPr>
  </w:style>
  <w:style w:type="character" w:styleId="Rfrenceintense">
    <w:name w:val="Intense Reference"/>
    <w:basedOn w:val="Policepardfaut"/>
    <w:uiPriority w:val="32"/>
    <w:qFormat/>
    <w:rsid w:val="00A83AF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263</Words>
  <Characters>1439</Characters>
  <Application>Microsoft Office Word</Application>
  <DocSecurity>0</DocSecurity>
  <Lines>49</Lines>
  <Paragraphs>25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Fuchsbauer</dc:creator>
  <cp:keywords/>
  <dc:description/>
  <cp:lastModifiedBy>Marion Fuchsbauer</cp:lastModifiedBy>
  <cp:revision>4</cp:revision>
  <dcterms:created xsi:type="dcterms:W3CDTF">2025-12-02T11:00:00Z</dcterms:created>
  <dcterms:modified xsi:type="dcterms:W3CDTF">2025-12-15T11:12:00Z</dcterms:modified>
</cp:coreProperties>
</file>