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74A44D" w14:textId="579E03E9" w:rsidR="001227D2" w:rsidRPr="00F6131E" w:rsidRDefault="001227D2" w:rsidP="007D2814">
      <w:pPr>
        <w:pBdr>
          <w:top w:val="single" w:sz="4" w:space="1" w:color="auto"/>
          <w:left w:val="single" w:sz="4" w:space="4" w:color="auto"/>
          <w:bottom w:val="single" w:sz="4" w:space="1" w:color="auto"/>
          <w:right w:val="single" w:sz="4" w:space="4" w:color="auto"/>
        </w:pBdr>
        <w:jc w:val="center"/>
        <w:rPr>
          <w:b/>
          <w:bCs/>
          <w:sz w:val="28"/>
          <w:szCs w:val="28"/>
        </w:rPr>
      </w:pPr>
      <w:r>
        <w:rPr>
          <w:b/>
          <w:bCs/>
          <w:sz w:val="28"/>
          <w:szCs w:val="28"/>
        </w:rPr>
        <w:t>Projet d’a</w:t>
      </w:r>
      <w:r w:rsidRPr="00F6131E">
        <w:rPr>
          <w:b/>
          <w:bCs/>
          <w:sz w:val="28"/>
          <w:szCs w:val="28"/>
        </w:rPr>
        <w:t xml:space="preserve">ccord d’entreprise relatif </w:t>
      </w:r>
      <w:r>
        <w:rPr>
          <w:b/>
          <w:bCs/>
          <w:sz w:val="28"/>
          <w:szCs w:val="28"/>
        </w:rPr>
        <w:t xml:space="preserve">aux déplacements </w:t>
      </w:r>
    </w:p>
    <w:p w14:paraId="01D00FF1" w14:textId="77777777" w:rsidR="001227D2" w:rsidRDefault="001227D2" w:rsidP="001227D2"/>
    <w:p w14:paraId="74D3DFFB" w14:textId="48A5653C" w:rsidR="001227D2" w:rsidRDefault="001227D2" w:rsidP="001227D2">
      <w:r w:rsidRPr="00F6131E">
        <w:rPr>
          <w:b/>
          <w:bCs/>
          <w:i/>
          <w:iCs/>
        </w:rPr>
        <w:t>Entre</w:t>
      </w:r>
      <w:r>
        <w:t xml:space="preserve"> : </w:t>
      </w:r>
    </w:p>
    <w:p w14:paraId="0393ACB4" w14:textId="5136C652" w:rsidR="001227D2" w:rsidRDefault="001227D2" w:rsidP="00A314C0">
      <w:pPr>
        <w:jc w:val="both"/>
      </w:pPr>
      <w:r>
        <w:t xml:space="preserve">L’entreprise </w:t>
      </w:r>
      <w:r w:rsidR="00522E68">
        <w:t>GASCON TRAVAUX BTP</w:t>
      </w:r>
      <w:r>
        <w:t xml:space="preserve">, dont le siège social est situé au </w:t>
      </w:r>
      <w:r w:rsidR="00522E68">
        <w:t>444 rue Nicolas Koechlin 68700 ASPACH MICHELBACH</w:t>
      </w:r>
      <w:r w:rsidR="00F91744">
        <w:t>,</w:t>
      </w:r>
      <w:r>
        <w:t xml:space="preserve"> immatriculé au Répertoire des Métiers sous le numéro </w:t>
      </w:r>
      <w:r w:rsidR="00522E68">
        <w:t>453 507 113 000 26</w:t>
      </w:r>
      <w:r w:rsidR="00F91744">
        <w:t>…</w:t>
      </w:r>
      <w:r>
        <w:t xml:space="preserve">, et représentée par </w:t>
      </w:r>
      <w:r w:rsidR="00F91744">
        <w:t>………</w:t>
      </w:r>
      <w:r w:rsidR="00EA1A6C">
        <w:t>……</w:t>
      </w:r>
      <w:r>
        <w:t xml:space="preserve">, en qualité de </w:t>
      </w:r>
      <w:r w:rsidR="00F91744">
        <w:t>………</w:t>
      </w:r>
      <w:r w:rsidR="00EA1A6C">
        <w:t>……</w:t>
      </w:r>
      <w:r>
        <w:t xml:space="preserve">. </w:t>
      </w:r>
    </w:p>
    <w:p w14:paraId="0472654F" w14:textId="34D41E91" w:rsidR="001227D2" w:rsidRPr="00C23ED2" w:rsidRDefault="001227D2" w:rsidP="001227D2">
      <w:pPr>
        <w:rPr>
          <w:b/>
          <w:bCs/>
          <w:i/>
          <w:iCs/>
        </w:rPr>
      </w:pPr>
      <w:r w:rsidRPr="00F6131E">
        <w:rPr>
          <w:b/>
          <w:bCs/>
          <w:i/>
          <w:iCs/>
        </w:rPr>
        <w:t xml:space="preserve">Et </w:t>
      </w:r>
    </w:p>
    <w:p w14:paraId="33A53315" w14:textId="77777777" w:rsidR="001227D2" w:rsidRDefault="001227D2" w:rsidP="001227D2">
      <w:r>
        <w:t xml:space="preserve">Les salariés de l’entreprise </w:t>
      </w:r>
    </w:p>
    <w:p w14:paraId="611E9003" w14:textId="77777777" w:rsidR="001227D2" w:rsidRDefault="001227D2" w:rsidP="001227D2"/>
    <w:p w14:paraId="6C87B594" w14:textId="77777777" w:rsidR="001227D2" w:rsidRDefault="001227D2" w:rsidP="001227D2">
      <w:r w:rsidRPr="007B03C0">
        <w:rPr>
          <w:b/>
          <w:bCs/>
        </w:rPr>
        <w:t>Il est convenu ce qui suit</w:t>
      </w:r>
      <w:r>
        <w:t xml:space="preserve"> : </w:t>
      </w:r>
    </w:p>
    <w:p w14:paraId="1F3A8FD9" w14:textId="50ACB7A8" w:rsidR="001227D2" w:rsidRDefault="001227D2" w:rsidP="001227D2">
      <w:pPr>
        <w:spacing w:after="120" w:line="240" w:lineRule="auto"/>
        <w:jc w:val="both"/>
      </w:pPr>
      <w:r>
        <w:t>Partant du constat que l’activité de l’entreprise nécessite d’adapter son organisation, tant pour les salariés que pour l’entreprise, et soucieuses de préserver cet équilibre global, les parties ont décidé de supprimer le versement des indemnités de trajet au profit du paiement en temps de travail effectif</w:t>
      </w:r>
      <w:r w:rsidR="0027319A">
        <w:t>.</w:t>
      </w:r>
      <w:r>
        <w:t xml:space="preserve"> </w:t>
      </w:r>
    </w:p>
    <w:p w14:paraId="503F9168" w14:textId="77777777" w:rsidR="001227D2" w:rsidRDefault="001227D2" w:rsidP="001227D2"/>
    <w:p w14:paraId="13CA8A3D" w14:textId="767D9F48" w:rsidR="00C23ED2" w:rsidRPr="00C23ED2" w:rsidRDefault="00C23ED2" w:rsidP="001227D2">
      <w:pPr>
        <w:rPr>
          <w:b/>
          <w:bCs/>
          <w:u w:val="single"/>
        </w:rPr>
      </w:pPr>
      <w:r w:rsidRPr="00C23ED2">
        <w:rPr>
          <w:b/>
          <w:bCs/>
          <w:u w:val="single"/>
        </w:rPr>
        <w:t xml:space="preserve">Article </w:t>
      </w:r>
      <w:r w:rsidR="0027319A">
        <w:rPr>
          <w:b/>
          <w:bCs/>
          <w:u w:val="single"/>
        </w:rPr>
        <w:t>1</w:t>
      </w:r>
      <w:r w:rsidRPr="00C23ED2">
        <w:rPr>
          <w:b/>
          <w:bCs/>
          <w:u w:val="single"/>
        </w:rPr>
        <w:t xml:space="preserve"> : Indemnités de </w:t>
      </w:r>
      <w:r w:rsidR="0027319A">
        <w:rPr>
          <w:b/>
          <w:bCs/>
          <w:u w:val="single"/>
        </w:rPr>
        <w:t>trajet</w:t>
      </w:r>
    </w:p>
    <w:p w14:paraId="4F1FE4A8" w14:textId="45696422" w:rsidR="00C23ED2" w:rsidRPr="0027319A" w:rsidRDefault="00C23ED2" w:rsidP="00C23ED2">
      <w:pPr>
        <w:pStyle w:val="Paragraphedeliste"/>
        <w:numPr>
          <w:ilvl w:val="0"/>
          <w:numId w:val="4"/>
        </w:numPr>
        <w:rPr>
          <w:i/>
          <w:iCs/>
          <w:color w:val="000000" w:themeColor="text1"/>
          <w:u w:val="single"/>
        </w:rPr>
      </w:pPr>
      <w:r w:rsidRPr="0027319A">
        <w:rPr>
          <w:i/>
          <w:iCs/>
          <w:color w:val="000000" w:themeColor="text1"/>
          <w:u w:val="single"/>
        </w:rPr>
        <w:t xml:space="preserve">Salariés concernés </w:t>
      </w:r>
    </w:p>
    <w:p w14:paraId="4D5757C3" w14:textId="6D56F0CB" w:rsidR="00A314C0" w:rsidRDefault="00C23ED2" w:rsidP="0027319A">
      <w:pPr>
        <w:spacing w:before="120" w:line="240" w:lineRule="auto"/>
        <w:jc w:val="both"/>
      </w:pPr>
      <w:r w:rsidRPr="004F296B">
        <w:t xml:space="preserve">Les </w:t>
      </w:r>
      <w:r>
        <w:t>ouvriers non sédentaires de l’entreprise</w:t>
      </w:r>
      <w:r w:rsidR="00522E68">
        <w:t xml:space="preserve"> ainsi que les ETAM</w:t>
      </w:r>
      <w:r w:rsidRPr="004F296B">
        <w:t xml:space="preserve"> bénéficient du régime des petits déplacements </w:t>
      </w:r>
      <w:r w:rsidR="0027319A">
        <w:t xml:space="preserve">et notamment des indemnités de trajet. </w:t>
      </w:r>
    </w:p>
    <w:p w14:paraId="051E5738" w14:textId="52A318E4" w:rsidR="00C23ED2" w:rsidRPr="0027319A" w:rsidRDefault="00C23ED2" w:rsidP="00C23ED2">
      <w:pPr>
        <w:pStyle w:val="Paragraphedeliste"/>
        <w:numPr>
          <w:ilvl w:val="0"/>
          <w:numId w:val="4"/>
        </w:numPr>
        <w:rPr>
          <w:i/>
          <w:iCs/>
          <w:color w:val="000000" w:themeColor="text1"/>
          <w:u w:val="single"/>
        </w:rPr>
      </w:pPr>
      <w:r w:rsidRPr="0027319A">
        <w:rPr>
          <w:i/>
          <w:iCs/>
          <w:color w:val="000000" w:themeColor="text1"/>
          <w:u w:val="single"/>
        </w:rPr>
        <w:t xml:space="preserve">Indemnité de trajet </w:t>
      </w:r>
    </w:p>
    <w:p w14:paraId="0F68E043" w14:textId="77777777" w:rsidR="00C23ED2" w:rsidRDefault="00C23ED2" w:rsidP="00C23ED2">
      <w:pPr>
        <w:spacing w:line="240" w:lineRule="auto"/>
        <w:jc w:val="both"/>
      </w:pPr>
      <w:r>
        <w:t xml:space="preserve">Le trajet correspond à la nécessité de se rendre quotidiennement sur le chantier, avant la journée de travail, et d’en revenir, après la journée de travail et est indemnisé par le versement d’une indemnité de trajet. </w:t>
      </w:r>
    </w:p>
    <w:p w14:paraId="457010C7" w14:textId="3622C265" w:rsidR="00C23ED2" w:rsidRPr="00A2307E" w:rsidRDefault="00C23ED2" w:rsidP="00C23ED2">
      <w:pPr>
        <w:spacing w:line="240" w:lineRule="auto"/>
        <w:jc w:val="both"/>
      </w:pPr>
      <w:r>
        <w:t>Ainsi, e</w:t>
      </w:r>
      <w:r w:rsidRPr="001F412C">
        <w:t>n contrepartie de la mobilité du lieu de travail, inhérente à l’emploi sur chantier</w:t>
      </w:r>
      <w:r w:rsidRPr="00A2307E">
        <w:t xml:space="preserve">, l’indemnité de trajet a pour objet d’indemniser </w:t>
      </w:r>
      <w:r w:rsidRPr="001F412C">
        <w:t>forfaitairement l’amplitude</w:t>
      </w:r>
      <w:r w:rsidRPr="00A2307E">
        <w:t xml:space="preserve"> que représente pour </w:t>
      </w:r>
      <w:r w:rsidR="00522E68">
        <w:t xml:space="preserve">les </w:t>
      </w:r>
      <w:r w:rsidRPr="00A2307E">
        <w:t>ouvrier</w:t>
      </w:r>
      <w:r w:rsidR="00522E68">
        <w:t xml:space="preserve">s et </w:t>
      </w:r>
      <w:r w:rsidR="00EA1A6C">
        <w:t>ETAM,</w:t>
      </w:r>
      <w:r w:rsidRPr="00A2307E">
        <w:t xml:space="preserve"> le </w:t>
      </w:r>
      <w:r w:rsidRPr="001F412C">
        <w:t>trajet nécessaire pour</w:t>
      </w:r>
      <w:r w:rsidRPr="00A2307E">
        <w:t xml:space="preserve"> se rendre quotidiennement sur le chantier </w:t>
      </w:r>
      <w:r w:rsidRPr="001B0ADE">
        <w:t>avant le début de la journée de travail</w:t>
      </w:r>
      <w:r w:rsidRPr="00A2307E">
        <w:t xml:space="preserve"> et d’en revenir </w:t>
      </w:r>
      <w:r w:rsidRPr="001F412C">
        <w:t>après la journée de travail</w:t>
      </w:r>
      <w:r w:rsidRPr="00A2307E">
        <w:t>.</w:t>
      </w:r>
    </w:p>
    <w:p w14:paraId="57126A8D" w14:textId="21550A27" w:rsidR="002D639C" w:rsidRDefault="00C23ED2" w:rsidP="0027319A">
      <w:pPr>
        <w:jc w:val="both"/>
      </w:pPr>
      <w:r w:rsidRPr="00A2307E">
        <w:t xml:space="preserve">L’indemnité de trajet n’est pas due lorsque l’ouvrier est logé gratuitement par l’entreprise sur le chantier ou à proximité immédiate du chantier </w:t>
      </w:r>
      <w:r w:rsidRPr="001F412C">
        <w:t>ou lorsque le temps de trajet est rémunéré en temps de travail</w:t>
      </w:r>
      <w:r>
        <w:t>.</w:t>
      </w:r>
    </w:p>
    <w:p w14:paraId="31BA1B0C" w14:textId="1C06E07A" w:rsidR="001227D2" w:rsidRPr="00173DA2" w:rsidRDefault="001227D2" w:rsidP="001227D2">
      <w:pPr>
        <w:rPr>
          <w:b/>
          <w:bCs/>
          <w:u w:val="single"/>
        </w:rPr>
      </w:pPr>
      <w:r w:rsidRPr="00173DA2">
        <w:rPr>
          <w:b/>
          <w:bCs/>
          <w:u w:val="single"/>
        </w:rPr>
        <w:lastRenderedPageBreak/>
        <w:t xml:space="preserve">Article </w:t>
      </w:r>
      <w:r w:rsidR="0027319A">
        <w:rPr>
          <w:b/>
          <w:bCs/>
          <w:u w:val="single"/>
        </w:rPr>
        <w:t>2</w:t>
      </w:r>
      <w:r w:rsidRPr="00173DA2">
        <w:rPr>
          <w:b/>
          <w:bCs/>
          <w:u w:val="single"/>
        </w:rPr>
        <w:t xml:space="preserve"> : Durée de l’accord </w:t>
      </w:r>
    </w:p>
    <w:p w14:paraId="5AAA406B" w14:textId="77777777" w:rsidR="0027319A" w:rsidRDefault="001227D2" w:rsidP="001227D2">
      <w:r>
        <w:t xml:space="preserve">Le présent accord est conclu pour une période indéterminée. Il entrera en vigueur à compter du </w:t>
      </w:r>
      <w:r w:rsidR="0027319A">
        <w:t>… (à définir)</w:t>
      </w:r>
      <w:r>
        <w:t xml:space="preserve"> </w:t>
      </w:r>
    </w:p>
    <w:p w14:paraId="7AF66E72" w14:textId="6CC84920" w:rsidR="001227D2" w:rsidRPr="0027319A" w:rsidRDefault="001227D2" w:rsidP="001227D2">
      <w:r w:rsidRPr="00173DA2">
        <w:rPr>
          <w:b/>
          <w:bCs/>
          <w:u w:val="single"/>
        </w:rPr>
        <w:t xml:space="preserve">Article </w:t>
      </w:r>
      <w:r w:rsidR="0027319A">
        <w:rPr>
          <w:b/>
          <w:bCs/>
          <w:u w:val="single"/>
        </w:rPr>
        <w:t>3</w:t>
      </w:r>
      <w:r w:rsidRPr="00173DA2">
        <w:rPr>
          <w:b/>
          <w:bCs/>
          <w:u w:val="single"/>
        </w:rPr>
        <w:t xml:space="preserve"> : Suivi de l’accord </w:t>
      </w:r>
    </w:p>
    <w:p w14:paraId="765BBB51" w14:textId="1FFA1315" w:rsidR="001227D2" w:rsidRDefault="001227D2" w:rsidP="00E14A74">
      <w:r>
        <w:t xml:space="preserve">Une réunion se tiendra une fois par an au siège de l’entreprise afin d’examiner l’évolution de l’application de cet accord. </w:t>
      </w:r>
    </w:p>
    <w:p w14:paraId="382E0045" w14:textId="7370BFC3" w:rsidR="001227D2" w:rsidRPr="00173DA2" w:rsidRDefault="001227D2" w:rsidP="001227D2">
      <w:pPr>
        <w:rPr>
          <w:b/>
          <w:bCs/>
          <w:u w:val="single"/>
        </w:rPr>
      </w:pPr>
      <w:r w:rsidRPr="00173DA2">
        <w:rPr>
          <w:b/>
          <w:bCs/>
          <w:u w:val="single"/>
        </w:rPr>
        <w:t xml:space="preserve">Article </w:t>
      </w:r>
      <w:r w:rsidR="0027319A">
        <w:rPr>
          <w:b/>
          <w:bCs/>
          <w:u w:val="single"/>
        </w:rPr>
        <w:t>4</w:t>
      </w:r>
      <w:r w:rsidRPr="00173DA2">
        <w:rPr>
          <w:b/>
          <w:bCs/>
          <w:u w:val="single"/>
        </w:rPr>
        <w:t xml:space="preserve"> : Formalités </w:t>
      </w:r>
    </w:p>
    <w:p w14:paraId="57CD3BFE" w14:textId="77777777" w:rsidR="001227D2" w:rsidRDefault="001227D2" w:rsidP="001227D2">
      <w:r>
        <w:t xml:space="preserve">Le présent accord devra être approuvé par les 2/3 du personnel. </w:t>
      </w:r>
    </w:p>
    <w:p w14:paraId="778372CF" w14:textId="77777777" w:rsidR="001227D2" w:rsidRDefault="001227D2" w:rsidP="001227D2">
      <w:r>
        <w:t xml:space="preserve">Il sera déposé en ligne sur le site du ministère du Travail par la société, et remis au secrétariat-greffe du Conseil de prud’hommes de Mulhouse. </w:t>
      </w:r>
    </w:p>
    <w:p w14:paraId="4551B3D4" w14:textId="7C353333" w:rsidR="001227D2" w:rsidRDefault="001227D2" w:rsidP="001227D2">
      <w:r>
        <w:t xml:space="preserve">Il sera en outre publié par l’Administration sur le site de Légifrance dans son intégralité. </w:t>
      </w:r>
    </w:p>
    <w:p w14:paraId="6A6CB5F6" w14:textId="77777777" w:rsidR="001227D2" w:rsidRPr="00173DA2" w:rsidRDefault="001227D2" w:rsidP="001227D2">
      <w:pPr>
        <w:rPr>
          <w:b/>
          <w:bCs/>
          <w:u w:val="single"/>
        </w:rPr>
      </w:pPr>
      <w:r w:rsidRPr="00173DA2">
        <w:rPr>
          <w:b/>
          <w:bCs/>
          <w:u w:val="single"/>
        </w:rPr>
        <w:t>Article 7 : Révision et dénonciation de l’accord</w:t>
      </w:r>
    </w:p>
    <w:p w14:paraId="678D986C" w14:textId="77777777" w:rsidR="001227D2" w:rsidRDefault="001227D2" w:rsidP="001227D2">
      <w:pPr>
        <w:spacing w:line="240" w:lineRule="auto"/>
        <w:jc w:val="both"/>
      </w:pPr>
      <w:r>
        <w:t>Conformément à l’article L 2222-5 du Code du travail, le présent accord pourra être révisé, à compter d’un délai d’application d’un an, dans les conditions prévues par la loi.</w:t>
      </w:r>
    </w:p>
    <w:p w14:paraId="3E1D6351" w14:textId="77777777" w:rsidR="001227D2" w:rsidRDefault="001227D2" w:rsidP="001227D2">
      <w:pPr>
        <w:spacing w:line="240" w:lineRule="auto"/>
        <w:jc w:val="both"/>
      </w:pPr>
      <w:r>
        <w:t xml:space="preserve">Conformément à l’article L 2222-6 du Code du Travail, le présent accord pourra également être </w:t>
      </w:r>
      <w:r w:rsidRPr="00B3537E">
        <w:t>entièrement ou partiellement</w:t>
      </w:r>
      <w:r>
        <w:t xml:space="preserve"> dénoncé par l’une ou l’autre des parties, en respectant un préavis de 3 mois, dans les conditions prévues par la loi.</w:t>
      </w:r>
    </w:p>
    <w:p w14:paraId="7BB7B3D2" w14:textId="77777777" w:rsidR="001227D2" w:rsidRDefault="001227D2" w:rsidP="001227D2">
      <w:pPr>
        <w:pStyle w:val="Paragraphedeliste"/>
        <w:spacing w:before="360"/>
        <w:ind w:left="0"/>
        <w:contextualSpacing w:val="0"/>
        <w:jc w:val="both"/>
      </w:pPr>
    </w:p>
    <w:p w14:paraId="517A85A2" w14:textId="352FEA0F" w:rsidR="001227D2" w:rsidRDefault="001227D2" w:rsidP="001227D2">
      <w:pPr>
        <w:pStyle w:val="Paragraphedeliste"/>
        <w:spacing w:before="360"/>
        <w:ind w:left="0"/>
        <w:contextualSpacing w:val="0"/>
        <w:jc w:val="both"/>
      </w:pPr>
      <w:r>
        <w:t>Fait le</w:t>
      </w:r>
      <w:r w:rsidR="00522E68">
        <w:t xml:space="preserve"> 13 janvier2026</w:t>
      </w:r>
      <w:r>
        <w:t xml:space="preserve"> à </w:t>
      </w:r>
      <w:r w:rsidR="00522E68">
        <w:t xml:space="preserve">ASPACH </w:t>
      </w:r>
      <w:r w:rsidR="00EA1A6C">
        <w:t>MICHELBACH,</w:t>
      </w:r>
      <w:r>
        <w:t xml:space="preserve"> </w:t>
      </w:r>
      <w:r w:rsidR="00EA1A6C">
        <w:t>en 6</w:t>
      </w:r>
      <w:r>
        <w:t xml:space="preserve"> (nombre de salariés + entreprise) exemplaires.</w:t>
      </w:r>
    </w:p>
    <w:p w14:paraId="1ABE4395" w14:textId="2E59329C" w:rsidR="001227D2" w:rsidRDefault="001227D2" w:rsidP="001227D2">
      <w:pPr>
        <w:pStyle w:val="Paragraphedeliste"/>
        <w:spacing w:before="240"/>
        <w:ind w:left="0"/>
        <w:contextualSpacing w:val="0"/>
        <w:jc w:val="both"/>
      </w:pPr>
      <w:r>
        <w:t>Pour l’entreprise : M</w:t>
      </w:r>
      <w:r w:rsidR="00F91744">
        <w:t>onsieur …………</w:t>
      </w:r>
      <w:r>
        <w:t xml:space="preserve"> </w:t>
      </w:r>
    </w:p>
    <w:p w14:paraId="10336307" w14:textId="77777777" w:rsidR="001227D2" w:rsidRDefault="001227D2" w:rsidP="001227D2">
      <w:pPr>
        <w:pStyle w:val="Paragraphedeliste"/>
        <w:spacing w:before="240"/>
        <w:ind w:left="0"/>
        <w:contextualSpacing w:val="0"/>
        <w:jc w:val="both"/>
      </w:pPr>
    </w:p>
    <w:p w14:paraId="1E6ACA5A" w14:textId="77777777" w:rsidR="001227D2" w:rsidRDefault="001227D2" w:rsidP="001227D2">
      <w:pPr>
        <w:pStyle w:val="Paragraphedeliste"/>
        <w:spacing w:before="240"/>
        <w:ind w:left="0"/>
        <w:contextualSpacing w:val="0"/>
        <w:jc w:val="both"/>
      </w:pPr>
      <w:r>
        <w:t xml:space="preserve">Les salariés de l’entreprise </w:t>
      </w:r>
    </w:p>
    <w:p w14:paraId="5F8C0397" w14:textId="77777777" w:rsidR="008E5802" w:rsidRPr="001227D2" w:rsidRDefault="008E5802" w:rsidP="004442F7">
      <w:pPr>
        <w:spacing w:after="0" w:line="240" w:lineRule="auto"/>
        <w:ind w:left="5670"/>
        <w:rPr>
          <w:b/>
          <w:bCs/>
        </w:rPr>
      </w:pPr>
    </w:p>
    <w:p w14:paraId="6F8D67DE" w14:textId="0303AE52" w:rsidR="00865894" w:rsidRPr="00F54276" w:rsidRDefault="00865894" w:rsidP="00DB4C6E">
      <w:pPr>
        <w:tabs>
          <w:tab w:val="left" w:pos="3195"/>
        </w:tabs>
        <w:jc w:val="right"/>
      </w:pPr>
    </w:p>
    <w:sectPr w:rsidR="00865894" w:rsidRPr="00F54276" w:rsidSect="00DD523A">
      <w:headerReference w:type="default" r:id="rId8"/>
      <w:pgSz w:w="11906" w:h="16838"/>
      <w:pgMar w:top="2268" w:right="1418" w:bottom="1418" w:left="1418" w:header="284" w:footer="4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16F00" w14:textId="77777777" w:rsidR="00A174E2" w:rsidRDefault="00A174E2" w:rsidP="00DE3284">
      <w:pPr>
        <w:spacing w:after="0" w:line="240" w:lineRule="auto"/>
      </w:pPr>
      <w:r>
        <w:separator/>
      </w:r>
    </w:p>
  </w:endnote>
  <w:endnote w:type="continuationSeparator" w:id="0">
    <w:p w14:paraId="67A2E6D0" w14:textId="77777777" w:rsidR="00A174E2" w:rsidRDefault="00A174E2" w:rsidP="00DE32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9CCA2" w14:textId="77777777" w:rsidR="00A174E2" w:rsidRDefault="00A174E2" w:rsidP="00DE3284">
      <w:pPr>
        <w:spacing w:after="0" w:line="240" w:lineRule="auto"/>
      </w:pPr>
      <w:r>
        <w:separator/>
      </w:r>
    </w:p>
  </w:footnote>
  <w:footnote w:type="continuationSeparator" w:id="0">
    <w:p w14:paraId="2C57A690" w14:textId="77777777" w:rsidR="00A174E2" w:rsidRDefault="00A174E2" w:rsidP="00DE32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46AFA" w14:textId="77777777" w:rsidR="00431398" w:rsidRPr="00660BD9" w:rsidRDefault="00431398" w:rsidP="00431398">
    <w:pPr>
      <w:pBdr>
        <w:bottom w:val="single" w:sz="4" w:space="1" w:color="auto"/>
      </w:pBdr>
      <w:spacing w:after="0" w:line="240" w:lineRule="auto"/>
      <w:rPr>
        <w:rFonts w:ascii="Arial" w:hAnsi="Arial" w:cs="Arial"/>
        <w:b/>
        <w:i/>
        <w:color w:val="595959" w:themeColor="text1" w:themeTint="A6"/>
        <w14:shadow w14:blurRad="50800" w14:dist="38100" w14:dir="2700000" w14:sx="100000" w14:sy="100000" w14:kx="0" w14:ky="0" w14:algn="tl">
          <w14:srgbClr w14:val="000000">
            <w14:alpha w14:val="60000"/>
          </w14:srgbClr>
        </w14:shadow>
      </w:rPr>
    </w:pPr>
    <w:r w:rsidRPr="00660BD9">
      <w:rPr>
        <w:rFonts w:ascii="Arial" w:hAnsi="Arial" w:cs="Arial"/>
        <w:b/>
        <w:i/>
        <w:color w:val="595959" w:themeColor="text1" w:themeTint="A6"/>
        <w:sz w:val="64"/>
        <w:szCs w:val="64"/>
        <w14:shadow w14:blurRad="50800" w14:dist="38100" w14:dir="2700000" w14:sx="100000" w14:sy="100000" w14:kx="0" w14:ky="0" w14:algn="tl">
          <w14:srgbClr w14:val="000000">
            <w14:alpha w14:val="60000"/>
          </w14:srgbClr>
        </w14:shadow>
      </w:rPr>
      <w:t>GASCON Travaux</w:t>
    </w:r>
    <w:r w:rsidRPr="00660BD9">
      <w:rPr>
        <w:rFonts w:ascii="Arial" w:hAnsi="Arial" w:cs="Arial"/>
        <w:b/>
        <w:i/>
        <w:color w:val="595959" w:themeColor="text1" w:themeTint="A6"/>
        <w14:shadow w14:blurRad="50800" w14:dist="38100" w14:dir="2700000" w14:sx="100000" w14:sy="100000" w14:kx="0" w14:ky="0" w14:algn="tl">
          <w14:srgbClr w14:val="000000">
            <w14:alpha w14:val="60000"/>
          </w14:srgbClr>
        </w14:shadow>
      </w:rPr>
      <w:t xml:space="preserve">    </w:t>
    </w:r>
    <w:r w:rsidRPr="00660BD9">
      <w:rPr>
        <w:rFonts w:ascii="Arial" w:hAnsi="Arial" w:cs="Arial"/>
        <w:b/>
        <w:i/>
        <w:color w:val="595959" w:themeColor="text1" w:themeTint="A6"/>
        <w:sz w:val="36"/>
        <w:szCs w:val="36"/>
        <w14:shadow w14:blurRad="50800" w14:dist="38100" w14:dir="2700000" w14:sx="100000" w14:sy="100000" w14:kx="0" w14:ky="0" w14:algn="tl">
          <w14:srgbClr w14:val="000000">
            <w14:alpha w14:val="60000"/>
          </w14:srgbClr>
        </w14:shadow>
      </w:rPr>
      <w:t>Bâtiment Travaux Publics</w:t>
    </w:r>
  </w:p>
  <w:p w14:paraId="1D48D6EF" w14:textId="77777777" w:rsidR="00431398" w:rsidRPr="001C3449" w:rsidRDefault="00431398" w:rsidP="00431398">
    <w:pPr>
      <w:pStyle w:val="Paragraphedeliste"/>
      <w:spacing w:after="0"/>
      <w:rPr>
        <w:rFonts w:ascii="Arial" w:hAnsi="Arial" w:cs="Arial"/>
        <w:sz w:val="10"/>
        <w:szCs w:val="10"/>
      </w:rPr>
    </w:pPr>
  </w:p>
  <w:p w14:paraId="0E6A5EB3" w14:textId="77777777" w:rsidR="00431398" w:rsidRPr="002F5813" w:rsidRDefault="00431398" w:rsidP="00431398">
    <w:pPr>
      <w:pStyle w:val="Paragraphedeliste"/>
      <w:numPr>
        <w:ilvl w:val="0"/>
        <w:numId w:val="5"/>
      </w:numPr>
      <w:spacing w:after="0"/>
      <w:rPr>
        <w:rFonts w:ascii="Arial" w:hAnsi="Arial" w:cs="Arial"/>
        <w:sz w:val="20"/>
        <w:szCs w:val="20"/>
      </w:rPr>
    </w:pPr>
    <w:r w:rsidRPr="002F5813">
      <w:rPr>
        <w:rFonts w:ascii="Arial" w:hAnsi="Arial" w:cs="Arial"/>
        <w:sz w:val="20"/>
        <w:szCs w:val="20"/>
      </w:rPr>
      <w:t>Travaux privés, Industriels et Publics</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p w14:paraId="21BFC4A2" w14:textId="77777777" w:rsidR="00431398" w:rsidRPr="002F5813" w:rsidRDefault="00431398" w:rsidP="00431398">
    <w:pPr>
      <w:pStyle w:val="Paragraphedeliste"/>
      <w:numPr>
        <w:ilvl w:val="0"/>
        <w:numId w:val="6"/>
      </w:numPr>
      <w:spacing w:after="0"/>
      <w:rPr>
        <w:rFonts w:ascii="Arial" w:hAnsi="Arial" w:cs="Arial"/>
        <w:sz w:val="20"/>
        <w:szCs w:val="20"/>
      </w:rPr>
    </w:pPr>
    <w:r w:rsidRPr="002F5813">
      <w:rPr>
        <w:rFonts w:ascii="Arial" w:hAnsi="Arial" w:cs="Arial"/>
        <w:sz w:val="20"/>
        <w:szCs w:val="20"/>
      </w:rPr>
      <w:t xml:space="preserve">Construction </w:t>
    </w:r>
    <w:r>
      <w:rPr>
        <w:rFonts w:ascii="Arial" w:hAnsi="Arial" w:cs="Arial"/>
        <w:sz w:val="20"/>
        <w:szCs w:val="20"/>
      </w:rPr>
      <w:t>-</w:t>
    </w:r>
    <w:r w:rsidRPr="002F5813">
      <w:rPr>
        <w:rFonts w:ascii="Arial" w:hAnsi="Arial" w:cs="Arial"/>
        <w:sz w:val="20"/>
        <w:szCs w:val="20"/>
      </w:rPr>
      <w:t xml:space="preserve"> Rénovation</w:t>
    </w:r>
  </w:p>
  <w:p w14:paraId="54E738E4" w14:textId="77777777" w:rsidR="00431398" w:rsidRPr="002F5813" w:rsidRDefault="00431398" w:rsidP="00431398">
    <w:pPr>
      <w:pStyle w:val="Paragraphedeliste"/>
      <w:numPr>
        <w:ilvl w:val="0"/>
        <w:numId w:val="7"/>
      </w:numPr>
      <w:spacing w:after="0"/>
      <w:rPr>
        <w:rFonts w:ascii="Arial" w:hAnsi="Arial" w:cs="Arial"/>
        <w:sz w:val="20"/>
        <w:szCs w:val="20"/>
      </w:rPr>
    </w:pPr>
    <w:r w:rsidRPr="002F5813">
      <w:rPr>
        <w:rFonts w:ascii="Arial" w:hAnsi="Arial" w:cs="Arial"/>
        <w:sz w:val="20"/>
        <w:szCs w:val="20"/>
      </w:rPr>
      <w:t xml:space="preserve">Maçonnerie </w:t>
    </w:r>
    <w:r>
      <w:rPr>
        <w:rFonts w:ascii="Arial" w:hAnsi="Arial" w:cs="Arial"/>
        <w:sz w:val="20"/>
        <w:szCs w:val="20"/>
      </w:rPr>
      <w:t>-</w:t>
    </w:r>
    <w:r w:rsidRPr="002F5813">
      <w:rPr>
        <w:rFonts w:ascii="Arial" w:hAnsi="Arial" w:cs="Arial"/>
        <w:sz w:val="20"/>
        <w:szCs w:val="20"/>
      </w:rPr>
      <w:t xml:space="preserve"> Béton Armé</w:t>
    </w:r>
  </w:p>
  <w:p w14:paraId="457E6BF4" w14:textId="77777777" w:rsidR="00431398" w:rsidRPr="002F5813" w:rsidRDefault="00431398" w:rsidP="00431398">
    <w:pPr>
      <w:pStyle w:val="Paragraphedeliste"/>
      <w:numPr>
        <w:ilvl w:val="0"/>
        <w:numId w:val="7"/>
      </w:numPr>
      <w:spacing w:after="0"/>
      <w:rPr>
        <w:rFonts w:ascii="Arial" w:hAnsi="Arial" w:cs="Arial"/>
        <w:sz w:val="20"/>
        <w:szCs w:val="20"/>
      </w:rPr>
    </w:pPr>
    <w:r w:rsidRPr="002F5813">
      <w:rPr>
        <w:rFonts w:ascii="Arial" w:hAnsi="Arial" w:cs="Arial"/>
        <w:sz w:val="20"/>
        <w:szCs w:val="20"/>
      </w:rPr>
      <w:t>Aménagement extérieur</w:t>
    </w:r>
  </w:p>
  <w:p w14:paraId="1E00436A" w14:textId="77777777" w:rsidR="00431398" w:rsidRPr="002F5813" w:rsidRDefault="00431398" w:rsidP="00431398">
    <w:pPr>
      <w:pStyle w:val="Paragraphedeliste"/>
      <w:numPr>
        <w:ilvl w:val="0"/>
        <w:numId w:val="7"/>
      </w:numPr>
      <w:spacing w:after="0"/>
      <w:rPr>
        <w:rFonts w:ascii="Arial" w:hAnsi="Arial" w:cs="Arial"/>
        <w:sz w:val="20"/>
        <w:szCs w:val="20"/>
      </w:rPr>
    </w:pPr>
    <w:r w:rsidRPr="002F5813">
      <w:rPr>
        <w:rFonts w:ascii="Arial" w:hAnsi="Arial" w:cs="Arial"/>
        <w:sz w:val="20"/>
        <w:szCs w:val="20"/>
      </w:rPr>
      <w:t xml:space="preserve">Voirie </w:t>
    </w:r>
    <w:r>
      <w:rPr>
        <w:rFonts w:ascii="Arial" w:hAnsi="Arial" w:cs="Arial"/>
        <w:sz w:val="20"/>
        <w:szCs w:val="20"/>
      </w:rPr>
      <w:t>-</w:t>
    </w:r>
    <w:r w:rsidRPr="002F5813">
      <w:rPr>
        <w:rFonts w:ascii="Arial" w:hAnsi="Arial" w:cs="Arial"/>
        <w:sz w:val="20"/>
        <w:szCs w:val="20"/>
      </w:rPr>
      <w:t xml:space="preserve"> Assainissement </w:t>
    </w:r>
    <w:r>
      <w:rPr>
        <w:rFonts w:ascii="Arial" w:hAnsi="Arial" w:cs="Arial"/>
        <w:sz w:val="20"/>
        <w:szCs w:val="20"/>
      </w:rPr>
      <w:t>-</w:t>
    </w:r>
    <w:r w:rsidRPr="002F5813">
      <w:rPr>
        <w:rFonts w:ascii="Arial" w:hAnsi="Arial" w:cs="Arial"/>
        <w:sz w:val="20"/>
        <w:szCs w:val="20"/>
      </w:rPr>
      <w:t xml:space="preserve"> Pavage </w:t>
    </w:r>
    <w:r>
      <w:rPr>
        <w:rFonts w:ascii="Arial" w:hAnsi="Arial" w:cs="Arial"/>
        <w:sz w:val="20"/>
        <w:szCs w:val="20"/>
      </w:rPr>
      <w:t>- Enrobés</w:t>
    </w:r>
  </w:p>
  <w:p w14:paraId="0B26EFD6" w14:textId="77777777" w:rsidR="00431398" w:rsidRDefault="00431398" w:rsidP="00431398">
    <w:pPr>
      <w:pStyle w:val="Paragraphedeliste"/>
      <w:numPr>
        <w:ilvl w:val="0"/>
        <w:numId w:val="7"/>
      </w:numPr>
      <w:spacing w:after="0"/>
      <w:rPr>
        <w:rFonts w:ascii="Arial" w:hAnsi="Arial" w:cs="Arial"/>
        <w:sz w:val="20"/>
        <w:szCs w:val="20"/>
      </w:rPr>
    </w:pPr>
    <w:r w:rsidRPr="002F5813">
      <w:rPr>
        <w:rFonts w:ascii="Arial" w:hAnsi="Arial" w:cs="Arial"/>
        <w:sz w:val="20"/>
        <w:szCs w:val="20"/>
      </w:rPr>
      <w:t>Travaux Tous Corps d’Etat</w:t>
    </w:r>
  </w:p>
  <w:p w14:paraId="1E170385" w14:textId="4BF27EB3" w:rsidR="00DE3284" w:rsidRDefault="00DE3284" w:rsidP="005E6937">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1B3"/>
      </v:shape>
    </w:pict>
  </w:numPicBullet>
  <w:abstractNum w:abstractNumId="0" w15:restartNumberingAfterBreak="0">
    <w:nsid w:val="013C7C70"/>
    <w:multiLevelType w:val="hybridMultilevel"/>
    <w:tmpl w:val="8410C968"/>
    <w:lvl w:ilvl="0" w:tplc="040C000B">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 w15:restartNumberingAfterBreak="0">
    <w:nsid w:val="1EF5500F"/>
    <w:multiLevelType w:val="hybridMultilevel"/>
    <w:tmpl w:val="271CC518"/>
    <w:lvl w:ilvl="0" w:tplc="9C608D0A">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62353DE"/>
    <w:multiLevelType w:val="hybridMultilevel"/>
    <w:tmpl w:val="C36EEA4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45DA02E1"/>
    <w:multiLevelType w:val="hybridMultilevel"/>
    <w:tmpl w:val="59BAA834"/>
    <w:lvl w:ilvl="0" w:tplc="C97C3624">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CD21346"/>
    <w:multiLevelType w:val="hybridMultilevel"/>
    <w:tmpl w:val="2168F35A"/>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5B20B5E"/>
    <w:multiLevelType w:val="hybridMultilevel"/>
    <w:tmpl w:val="6E1CB63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76A86FDB"/>
    <w:multiLevelType w:val="hybridMultilevel"/>
    <w:tmpl w:val="11AA1506"/>
    <w:lvl w:ilvl="0" w:tplc="4AA869B0">
      <w:start w:val="2"/>
      <w:numFmt w:val="bullet"/>
      <w:lvlText w:val="-"/>
      <w:lvlJc w:val="left"/>
      <w:pPr>
        <w:ind w:left="720" w:hanging="360"/>
      </w:pPr>
      <w:rPr>
        <w:rFonts w:ascii="Calibri" w:eastAsiaTheme="minorHAnsi" w:hAnsi="Calibri" w:cs="Calibri" w:hint="default"/>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26245215">
    <w:abstractNumId w:val="0"/>
  </w:num>
  <w:num w:numId="2" w16cid:durableId="513153779">
    <w:abstractNumId w:val="6"/>
  </w:num>
  <w:num w:numId="3" w16cid:durableId="2057923843">
    <w:abstractNumId w:val="5"/>
  </w:num>
  <w:num w:numId="4" w16cid:durableId="256641496">
    <w:abstractNumId w:val="2"/>
  </w:num>
  <w:num w:numId="5" w16cid:durableId="137698086">
    <w:abstractNumId w:val="4"/>
  </w:num>
  <w:num w:numId="6" w16cid:durableId="1754084141">
    <w:abstractNumId w:val="3"/>
  </w:num>
  <w:num w:numId="7" w16cid:durableId="10711219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304A"/>
    <w:rsid w:val="000730BE"/>
    <w:rsid w:val="000A70FF"/>
    <w:rsid w:val="000E1DDD"/>
    <w:rsid w:val="00106DB2"/>
    <w:rsid w:val="001227D2"/>
    <w:rsid w:val="00150DA5"/>
    <w:rsid w:val="00177E35"/>
    <w:rsid w:val="001A1FF5"/>
    <w:rsid w:val="001C46F0"/>
    <w:rsid w:val="001D6A99"/>
    <w:rsid w:val="001E5F96"/>
    <w:rsid w:val="001E62DC"/>
    <w:rsid w:val="00204456"/>
    <w:rsid w:val="00227E72"/>
    <w:rsid w:val="00235585"/>
    <w:rsid w:val="002466DC"/>
    <w:rsid w:val="0025486F"/>
    <w:rsid w:val="002619B7"/>
    <w:rsid w:val="0027319A"/>
    <w:rsid w:val="00277937"/>
    <w:rsid w:val="002815FC"/>
    <w:rsid w:val="00285B77"/>
    <w:rsid w:val="002D05AD"/>
    <w:rsid w:val="002D5EB2"/>
    <w:rsid w:val="002D639C"/>
    <w:rsid w:val="002F3C90"/>
    <w:rsid w:val="003111A1"/>
    <w:rsid w:val="0032699A"/>
    <w:rsid w:val="00360D6A"/>
    <w:rsid w:val="003B2242"/>
    <w:rsid w:val="00414903"/>
    <w:rsid w:val="00420FC5"/>
    <w:rsid w:val="00431398"/>
    <w:rsid w:val="00432602"/>
    <w:rsid w:val="00443A9E"/>
    <w:rsid w:val="004442F7"/>
    <w:rsid w:val="004920EB"/>
    <w:rsid w:val="004927E2"/>
    <w:rsid w:val="00496741"/>
    <w:rsid w:val="004B55C6"/>
    <w:rsid w:val="0050677D"/>
    <w:rsid w:val="005150D8"/>
    <w:rsid w:val="00517DD7"/>
    <w:rsid w:val="00522E68"/>
    <w:rsid w:val="005552F9"/>
    <w:rsid w:val="00562A7E"/>
    <w:rsid w:val="005834A8"/>
    <w:rsid w:val="005B2006"/>
    <w:rsid w:val="005B24FA"/>
    <w:rsid w:val="005B4478"/>
    <w:rsid w:val="005E5D87"/>
    <w:rsid w:val="005E6937"/>
    <w:rsid w:val="006207F3"/>
    <w:rsid w:val="00630A00"/>
    <w:rsid w:val="00651953"/>
    <w:rsid w:val="006566A7"/>
    <w:rsid w:val="0069304A"/>
    <w:rsid w:val="006B01E2"/>
    <w:rsid w:val="006C3311"/>
    <w:rsid w:val="006C3FE4"/>
    <w:rsid w:val="006D2888"/>
    <w:rsid w:val="006D31BF"/>
    <w:rsid w:val="006F4CCA"/>
    <w:rsid w:val="006F7C25"/>
    <w:rsid w:val="007545DF"/>
    <w:rsid w:val="00775D20"/>
    <w:rsid w:val="00783B1F"/>
    <w:rsid w:val="007B16D2"/>
    <w:rsid w:val="007B68D4"/>
    <w:rsid w:val="007C725C"/>
    <w:rsid w:val="007D2814"/>
    <w:rsid w:val="007E22AC"/>
    <w:rsid w:val="00803655"/>
    <w:rsid w:val="00853C2E"/>
    <w:rsid w:val="00865894"/>
    <w:rsid w:val="0089411B"/>
    <w:rsid w:val="008A1A02"/>
    <w:rsid w:val="008A593C"/>
    <w:rsid w:val="008A74B9"/>
    <w:rsid w:val="008A7634"/>
    <w:rsid w:val="008B58EC"/>
    <w:rsid w:val="008E0575"/>
    <w:rsid w:val="008E5802"/>
    <w:rsid w:val="00910D6B"/>
    <w:rsid w:val="0091405B"/>
    <w:rsid w:val="009156D3"/>
    <w:rsid w:val="0093564A"/>
    <w:rsid w:val="009576A1"/>
    <w:rsid w:val="00961171"/>
    <w:rsid w:val="0099142F"/>
    <w:rsid w:val="009C0CF1"/>
    <w:rsid w:val="00A174E2"/>
    <w:rsid w:val="00A24FAA"/>
    <w:rsid w:val="00A314C0"/>
    <w:rsid w:val="00A33DC6"/>
    <w:rsid w:val="00A34C75"/>
    <w:rsid w:val="00B1617D"/>
    <w:rsid w:val="00B438D7"/>
    <w:rsid w:val="00B6207C"/>
    <w:rsid w:val="00B72316"/>
    <w:rsid w:val="00B77A41"/>
    <w:rsid w:val="00B81196"/>
    <w:rsid w:val="00B95204"/>
    <w:rsid w:val="00B97D7E"/>
    <w:rsid w:val="00BA78DF"/>
    <w:rsid w:val="00BE248F"/>
    <w:rsid w:val="00C042F8"/>
    <w:rsid w:val="00C21D9F"/>
    <w:rsid w:val="00C23ED2"/>
    <w:rsid w:val="00C62848"/>
    <w:rsid w:val="00C706C8"/>
    <w:rsid w:val="00C82E36"/>
    <w:rsid w:val="00C8395D"/>
    <w:rsid w:val="00C83CC4"/>
    <w:rsid w:val="00C8618D"/>
    <w:rsid w:val="00C87847"/>
    <w:rsid w:val="00CA7C88"/>
    <w:rsid w:val="00CC1E0A"/>
    <w:rsid w:val="00D04129"/>
    <w:rsid w:val="00D611C1"/>
    <w:rsid w:val="00D7453D"/>
    <w:rsid w:val="00DB4C6E"/>
    <w:rsid w:val="00DD523A"/>
    <w:rsid w:val="00DE3284"/>
    <w:rsid w:val="00E025DD"/>
    <w:rsid w:val="00E038B7"/>
    <w:rsid w:val="00E14A74"/>
    <w:rsid w:val="00E31C8E"/>
    <w:rsid w:val="00E413FC"/>
    <w:rsid w:val="00E421BD"/>
    <w:rsid w:val="00E75129"/>
    <w:rsid w:val="00EA1A6C"/>
    <w:rsid w:val="00EB4303"/>
    <w:rsid w:val="00F54276"/>
    <w:rsid w:val="00F545A3"/>
    <w:rsid w:val="00F56CD0"/>
    <w:rsid w:val="00F91744"/>
    <w:rsid w:val="00FB0BA0"/>
    <w:rsid w:val="00FB2A53"/>
    <w:rsid w:val="00FB725C"/>
    <w:rsid w:val="00FD2CA5"/>
    <w:rsid w:val="00FE581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A8083F"/>
  <w15:docId w15:val="{82ADEA35-6110-4294-9156-0435D1611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DE3284"/>
    <w:pPr>
      <w:tabs>
        <w:tab w:val="center" w:pos="4536"/>
        <w:tab w:val="right" w:pos="9072"/>
      </w:tabs>
      <w:spacing w:after="0" w:line="240" w:lineRule="auto"/>
    </w:pPr>
  </w:style>
  <w:style w:type="character" w:customStyle="1" w:styleId="En-tteCar">
    <w:name w:val="En-tête Car"/>
    <w:basedOn w:val="Policepardfaut"/>
    <w:link w:val="En-tte"/>
    <w:rsid w:val="00DE3284"/>
  </w:style>
  <w:style w:type="paragraph" w:styleId="Pieddepage">
    <w:name w:val="footer"/>
    <w:basedOn w:val="Normal"/>
    <w:link w:val="PieddepageCar"/>
    <w:unhideWhenUsed/>
    <w:rsid w:val="00DE3284"/>
    <w:pPr>
      <w:tabs>
        <w:tab w:val="center" w:pos="4536"/>
        <w:tab w:val="right" w:pos="9072"/>
      </w:tabs>
      <w:spacing w:after="0" w:line="240" w:lineRule="auto"/>
    </w:pPr>
  </w:style>
  <w:style w:type="character" w:customStyle="1" w:styleId="PieddepageCar">
    <w:name w:val="Pied de page Car"/>
    <w:basedOn w:val="Policepardfaut"/>
    <w:link w:val="Pieddepage"/>
    <w:rsid w:val="00DE3284"/>
  </w:style>
  <w:style w:type="paragraph" w:styleId="Paragraphedeliste">
    <w:name w:val="List Paragraph"/>
    <w:basedOn w:val="Normal"/>
    <w:link w:val="ParagraphedelisteCar"/>
    <w:uiPriority w:val="34"/>
    <w:qFormat/>
    <w:rsid w:val="005E6937"/>
    <w:pPr>
      <w:ind w:left="720"/>
      <w:contextualSpacing/>
    </w:pPr>
  </w:style>
  <w:style w:type="paragraph" w:styleId="Textedebulles">
    <w:name w:val="Balloon Text"/>
    <w:basedOn w:val="Normal"/>
    <w:link w:val="TextedebullesCar"/>
    <w:uiPriority w:val="99"/>
    <w:semiHidden/>
    <w:unhideWhenUsed/>
    <w:rsid w:val="005E693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E6937"/>
    <w:rPr>
      <w:rFonts w:ascii="Tahoma" w:hAnsi="Tahoma" w:cs="Tahoma"/>
      <w:sz w:val="16"/>
      <w:szCs w:val="16"/>
    </w:rPr>
  </w:style>
  <w:style w:type="character" w:styleId="Lienhypertexte">
    <w:name w:val="Hyperlink"/>
    <w:basedOn w:val="Policepardfaut"/>
    <w:uiPriority w:val="99"/>
    <w:unhideWhenUsed/>
    <w:rsid w:val="005E6937"/>
    <w:rPr>
      <w:color w:val="0000FF" w:themeColor="hyperlink"/>
      <w:u w:val="single"/>
    </w:rPr>
  </w:style>
  <w:style w:type="paragraph" w:styleId="NormalWeb">
    <w:name w:val="Normal (Web)"/>
    <w:basedOn w:val="Normal"/>
    <w:uiPriority w:val="99"/>
    <w:unhideWhenUsed/>
    <w:rsid w:val="00C042F8"/>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apple-converted-space">
    <w:name w:val="apple-converted-space"/>
    <w:basedOn w:val="Policepardfaut"/>
    <w:rsid w:val="00C042F8"/>
  </w:style>
  <w:style w:type="paragraph" w:customStyle="1" w:styleId="Default">
    <w:name w:val="Default"/>
    <w:rsid w:val="00865894"/>
    <w:pPr>
      <w:autoSpaceDE w:val="0"/>
      <w:autoSpaceDN w:val="0"/>
      <w:adjustRightInd w:val="0"/>
      <w:spacing w:after="0" w:line="240" w:lineRule="auto"/>
    </w:pPr>
    <w:rPr>
      <w:rFonts w:ascii="Arial" w:hAnsi="Arial" w:cs="Arial"/>
      <w:color w:val="000000"/>
      <w:sz w:val="24"/>
      <w:szCs w:val="24"/>
    </w:rPr>
  </w:style>
  <w:style w:type="character" w:styleId="Mentionnonrsolue">
    <w:name w:val="Unresolved Mention"/>
    <w:basedOn w:val="Policepardfaut"/>
    <w:uiPriority w:val="99"/>
    <w:semiHidden/>
    <w:unhideWhenUsed/>
    <w:rsid w:val="00B1617D"/>
    <w:rPr>
      <w:color w:val="605E5C"/>
      <w:shd w:val="clear" w:color="auto" w:fill="E1DFDD"/>
    </w:rPr>
  </w:style>
  <w:style w:type="character" w:customStyle="1" w:styleId="ParagraphedelisteCar">
    <w:name w:val="Paragraphe de liste Car"/>
    <w:basedOn w:val="Policepardfaut"/>
    <w:link w:val="Paragraphedeliste"/>
    <w:uiPriority w:val="34"/>
    <w:rsid w:val="001227D2"/>
  </w:style>
  <w:style w:type="table" w:customStyle="1" w:styleId="Grilledutableau1">
    <w:name w:val="Grille du tableau1"/>
    <w:basedOn w:val="TableauNormal"/>
    <w:next w:val="Grilledutableau"/>
    <w:rsid w:val="007E22AC"/>
    <w:pPr>
      <w:spacing w:after="0" w:line="240" w:lineRule="auto"/>
    </w:pPr>
    <w:rPr>
      <w:rFonts w:eastAsiaTheme="minorEastAsia"/>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59"/>
    <w:rsid w:val="007E22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7E22AC"/>
    <w:rPr>
      <w:sz w:val="16"/>
      <w:szCs w:val="16"/>
    </w:rPr>
  </w:style>
  <w:style w:type="paragraph" w:styleId="Commentaire">
    <w:name w:val="annotation text"/>
    <w:basedOn w:val="Normal"/>
    <w:link w:val="CommentaireCar"/>
    <w:uiPriority w:val="99"/>
    <w:unhideWhenUsed/>
    <w:rsid w:val="007E22AC"/>
    <w:pPr>
      <w:spacing w:line="240" w:lineRule="auto"/>
    </w:pPr>
    <w:rPr>
      <w:sz w:val="20"/>
      <w:szCs w:val="20"/>
    </w:rPr>
  </w:style>
  <w:style w:type="character" w:customStyle="1" w:styleId="CommentaireCar">
    <w:name w:val="Commentaire Car"/>
    <w:basedOn w:val="Policepardfaut"/>
    <w:link w:val="Commentaire"/>
    <w:uiPriority w:val="99"/>
    <w:rsid w:val="007E22AC"/>
    <w:rPr>
      <w:sz w:val="20"/>
      <w:szCs w:val="20"/>
    </w:rPr>
  </w:style>
  <w:style w:type="paragraph" w:styleId="Objetducommentaire">
    <w:name w:val="annotation subject"/>
    <w:basedOn w:val="Commentaire"/>
    <w:next w:val="Commentaire"/>
    <w:link w:val="ObjetducommentaireCar"/>
    <w:uiPriority w:val="99"/>
    <w:semiHidden/>
    <w:unhideWhenUsed/>
    <w:rsid w:val="007E22AC"/>
    <w:rPr>
      <w:b/>
      <w:bCs/>
    </w:rPr>
  </w:style>
  <w:style w:type="character" w:customStyle="1" w:styleId="ObjetducommentaireCar">
    <w:name w:val="Objet du commentaire Car"/>
    <w:basedOn w:val="CommentaireCar"/>
    <w:link w:val="Objetducommentaire"/>
    <w:uiPriority w:val="99"/>
    <w:semiHidden/>
    <w:rsid w:val="007E22A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90754">
      <w:bodyDiv w:val="1"/>
      <w:marLeft w:val="0"/>
      <w:marRight w:val="0"/>
      <w:marTop w:val="0"/>
      <w:marBottom w:val="0"/>
      <w:divBdr>
        <w:top w:val="none" w:sz="0" w:space="0" w:color="auto"/>
        <w:left w:val="none" w:sz="0" w:space="0" w:color="auto"/>
        <w:bottom w:val="none" w:sz="0" w:space="0" w:color="auto"/>
        <w:right w:val="none" w:sz="0" w:space="0" w:color="auto"/>
      </w:divBdr>
    </w:div>
    <w:div w:id="409351527">
      <w:bodyDiv w:val="1"/>
      <w:marLeft w:val="0"/>
      <w:marRight w:val="0"/>
      <w:marTop w:val="0"/>
      <w:marBottom w:val="0"/>
      <w:divBdr>
        <w:top w:val="none" w:sz="0" w:space="0" w:color="auto"/>
        <w:left w:val="none" w:sz="0" w:space="0" w:color="auto"/>
        <w:bottom w:val="none" w:sz="0" w:space="0" w:color="auto"/>
        <w:right w:val="none" w:sz="0" w:space="0" w:color="auto"/>
      </w:divBdr>
    </w:div>
    <w:div w:id="411854262">
      <w:bodyDiv w:val="1"/>
      <w:marLeft w:val="0"/>
      <w:marRight w:val="0"/>
      <w:marTop w:val="0"/>
      <w:marBottom w:val="0"/>
      <w:divBdr>
        <w:top w:val="none" w:sz="0" w:space="0" w:color="auto"/>
        <w:left w:val="none" w:sz="0" w:space="0" w:color="auto"/>
        <w:bottom w:val="none" w:sz="0" w:space="0" w:color="auto"/>
        <w:right w:val="none" w:sz="0" w:space="0" w:color="auto"/>
      </w:divBdr>
    </w:div>
    <w:div w:id="798765946">
      <w:bodyDiv w:val="1"/>
      <w:marLeft w:val="0"/>
      <w:marRight w:val="0"/>
      <w:marTop w:val="0"/>
      <w:marBottom w:val="0"/>
      <w:divBdr>
        <w:top w:val="none" w:sz="0" w:space="0" w:color="auto"/>
        <w:left w:val="none" w:sz="0" w:space="0" w:color="auto"/>
        <w:bottom w:val="none" w:sz="0" w:space="0" w:color="auto"/>
        <w:right w:val="none" w:sz="0" w:space="0" w:color="auto"/>
      </w:divBdr>
    </w:div>
    <w:div w:id="1138106437">
      <w:bodyDiv w:val="1"/>
      <w:marLeft w:val="0"/>
      <w:marRight w:val="0"/>
      <w:marTop w:val="0"/>
      <w:marBottom w:val="0"/>
      <w:divBdr>
        <w:top w:val="none" w:sz="0" w:space="0" w:color="auto"/>
        <w:left w:val="none" w:sz="0" w:space="0" w:color="auto"/>
        <w:bottom w:val="none" w:sz="0" w:space="0" w:color="auto"/>
        <w:right w:val="none" w:sz="0" w:space="0" w:color="auto"/>
      </w:divBdr>
    </w:div>
    <w:div w:id="1475836288">
      <w:bodyDiv w:val="1"/>
      <w:marLeft w:val="0"/>
      <w:marRight w:val="0"/>
      <w:marTop w:val="0"/>
      <w:marBottom w:val="0"/>
      <w:divBdr>
        <w:top w:val="none" w:sz="0" w:space="0" w:color="auto"/>
        <w:left w:val="none" w:sz="0" w:space="0" w:color="auto"/>
        <w:bottom w:val="none" w:sz="0" w:space="0" w:color="auto"/>
        <w:right w:val="none" w:sz="0" w:space="0" w:color="auto"/>
      </w:divBdr>
    </w:div>
    <w:div w:id="1600678416">
      <w:bodyDiv w:val="1"/>
      <w:marLeft w:val="0"/>
      <w:marRight w:val="0"/>
      <w:marTop w:val="0"/>
      <w:marBottom w:val="0"/>
      <w:divBdr>
        <w:top w:val="none" w:sz="0" w:space="0" w:color="auto"/>
        <w:left w:val="none" w:sz="0" w:space="0" w:color="auto"/>
        <w:bottom w:val="none" w:sz="0" w:space="0" w:color="auto"/>
        <w:right w:val="none" w:sz="0" w:space="0" w:color="auto"/>
      </w:divBdr>
    </w:div>
    <w:div w:id="160159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61FF61-E906-45DE-8593-1BD045EFA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454</Words>
  <Characters>2500</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Hewlett-Packard</Company>
  <LinksUpToDate>false</LinksUpToDate>
  <CharactersWithSpaces>2949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secrétariat</dc:creator>
  <cp:lastModifiedBy>Secrétariat Gascon BTP</cp:lastModifiedBy>
  <cp:revision>3</cp:revision>
  <cp:lastPrinted>2024-06-13T10:06:00Z</cp:lastPrinted>
  <dcterms:created xsi:type="dcterms:W3CDTF">2026-03-11T07:57:00Z</dcterms:created>
  <dcterms:modified xsi:type="dcterms:W3CDTF">2026-03-11T07:59:00Z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1a95e15-f021-4cd3-ac15-bca03bba052b_Enabled">
    <vt:lpwstr>true</vt:lpwstr>
  </property>
  <property fmtid="{D5CDD505-2E9C-101B-9397-08002B2CF9AE}" pid="3" name="MSIP_Label_f1a95e15-f021-4cd3-ac15-bca03bba052b_SetDate">
    <vt:lpwstr>2024-12-06T11:44:14Z</vt:lpwstr>
  </property>
  <property fmtid="{D5CDD505-2E9C-101B-9397-08002B2CF9AE}" pid="4" name="MSIP_Label_f1a95e15-f021-4cd3-ac15-bca03bba052b_Method">
    <vt:lpwstr>Standard</vt:lpwstr>
  </property>
  <property fmtid="{D5CDD505-2E9C-101B-9397-08002B2CF9AE}" pid="5" name="MSIP_Label_f1a95e15-f021-4cd3-ac15-bca03bba052b_Name">
    <vt:lpwstr>f1a95e15-f021-4cd3-ac15-bca03bba052b</vt:lpwstr>
  </property>
  <property fmtid="{D5CDD505-2E9C-101B-9397-08002B2CF9AE}" pid="6" name="MSIP_Label_f1a95e15-f021-4cd3-ac15-bca03bba052b_SiteId">
    <vt:lpwstr>92410b1b-4b46-4710-b23c-c3a3814046a4</vt:lpwstr>
  </property>
  <property fmtid="{D5CDD505-2E9C-101B-9397-08002B2CF9AE}" pid="7" name="MSIP_Label_f1a95e15-f021-4cd3-ac15-bca03bba052b_ActionId">
    <vt:lpwstr>540c13a4-a11e-4d10-b0ab-5eaf1f6957d6</vt:lpwstr>
  </property>
  <property fmtid="{D5CDD505-2E9C-101B-9397-08002B2CF9AE}" pid="8" name="MSIP_Label_f1a95e15-f021-4cd3-ac15-bca03bba052b_ContentBits">
    <vt:lpwstr>0</vt:lpwstr>
  </property>
</Properties>
</file>