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A3FE8" w14:textId="37FFBB04" w:rsidR="701CA2B9" w:rsidRDefault="701CA2B9" w:rsidP="2C64A516">
      <w:pPr>
        <w:pBdr>
          <w:top w:val="single" w:sz="4" w:space="1" w:color="auto"/>
          <w:left w:val="single" w:sz="4" w:space="4" w:color="auto"/>
          <w:bottom w:val="single" w:sz="4" w:space="1" w:color="auto"/>
          <w:right w:val="single" w:sz="4" w:space="4" w:color="auto"/>
        </w:pBdr>
        <w:rPr>
          <w:b/>
          <w:bCs/>
          <w:u w:val="single"/>
        </w:rPr>
      </w:pPr>
      <w:r w:rsidRPr="2C64A516">
        <w:rPr>
          <w:b/>
          <w:bCs/>
          <w:u w:val="single"/>
        </w:rPr>
        <w:t>NEGOCIATION</w:t>
      </w:r>
      <w:r w:rsidR="2C27555F" w:rsidRPr="2C64A516">
        <w:rPr>
          <w:b/>
          <w:bCs/>
          <w:u w:val="single"/>
        </w:rPr>
        <w:t>S</w:t>
      </w:r>
      <w:r w:rsidRPr="2C64A516">
        <w:rPr>
          <w:b/>
          <w:bCs/>
          <w:u w:val="single"/>
        </w:rPr>
        <w:t xml:space="preserve"> ANNUELLE</w:t>
      </w:r>
      <w:r w:rsidR="62F73565" w:rsidRPr="2C64A516">
        <w:rPr>
          <w:b/>
          <w:bCs/>
          <w:u w:val="single"/>
        </w:rPr>
        <w:t>S</w:t>
      </w:r>
      <w:r w:rsidRPr="2C64A516">
        <w:rPr>
          <w:b/>
          <w:bCs/>
          <w:u w:val="single"/>
        </w:rPr>
        <w:t xml:space="preserve"> OBLIGATOIRE</w:t>
      </w:r>
      <w:r w:rsidR="79402A25" w:rsidRPr="2C64A516">
        <w:rPr>
          <w:b/>
          <w:bCs/>
          <w:u w:val="single"/>
        </w:rPr>
        <w:t>S</w:t>
      </w:r>
      <w:r w:rsidRPr="2C64A516">
        <w:rPr>
          <w:b/>
          <w:bCs/>
          <w:u w:val="single"/>
        </w:rPr>
        <w:t xml:space="preserve"> </w:t>
      </w:r>
      <w:r w:rsidR="6B8E59AF" w:rsidRPr="2C64A516">
        <w:rPr>
          <w:b/>
          <w:bCs/>
          <w:u w:val="single"/>
        </w:rPr>
        <w:t>-</w:t>
      </w:r>
      <w:r w:rsidR="30082204" w:rsidRPr="2C64A516">
        <w:rPr>
          <w:b/>
          <w:bCs/>
          <w:u w:val="single"/>
        </w:rPr>
        <w:t xml:space="preserve"> </w:t>
      </w:r>
      <w:r w:rsidRPr="2C64A516">
        <w:rPr>
          <w:b/>
          <w:bCs/>
          <w:u w:val="single"/>
        </w:rPr>
        <w:t xml:space="preserve">KS SERVICES 2026 </w:t>
      </w:r>
    </w:p>
    <w:p w14:paraId="3A6546D0" w14:textId="34CBCD92" w:rsidR="71A5D013" w:rsidRDefault="71A5D013" w:rsidP="26D6B5B3">
      <w:pPr>
        <w:pBdr>
          <w:top w:val="single" w:sz="4" w:space="1" w:color="auto"/>
          <w:left w:val="single" w:sz="4" w:space="4" w:color="auto"/>
          <w:bottom w:val="single" w:sz="4" w:space="1" w:color="auto"/>
          <w:right w:val="single" w:sz="4" w:space="4" w:color="auto"/>
        </w:pBdr>
      </w:pPr>
      <w:r>
        <w:t xml:space="preserve">Sur la rémunération, le temps de travail et le partage de la valeur ajoutée </w:t>
      </w:r>
    </w:p>
    <w:p w14:paraId="6DC31071" w14:textId="2CD285C0" w:rsidR="71A5D013" w:rsidRDefault="71A5D013" w:rsidP="26D6B5B3">
      <w:pPr>
        <w:pBdr>
          <w:top w:val="single" w:sz="4" w:space="1" w:color="auto"/>
          <w:left w:val="single" w:sz="4" w:space="4" w:color="auto"/>
          <w:bottom w:val="single" w:sz="4" w:space="1" w:color="auto"/>
          <w:right w:val="single" w:sz="4" w:space="4" w:color="auto"/>
        </w:pBdr>
      </w:pPr>
      <w:r>
        <w:t>Sur l’égalité professionnelle et la qualité de vie et des conditions de travail</w:t>
      </w:r>
    </w:p>
    <w:p w14:paraId="2A8D1B2D" w14:textId="3BC37598" w:rsidR="71A5D013" w:rsidRDefault="71A5D013" w:rsidP="23099590">
      <w:pPr>
        <w:pBdr>
          <w:top w:val="single" w:sz="4" w:space="1" w:color="auto"/>
          <w:left w:val="single" w:sz="4" w:space="4" w:color="auto"/>
          <w:bottom w:val="single" w:sz="4" w:space="1" w:color="auto"/>
          <w:right w:val="single" w:sz="4" w:space="4" w:color="auto"/>
        </w:pBdr>
      </w:pPr>
      <w:r>
        <w:t>Sur la Gestion des Emplois et des Parcours Professionnels (GEPP)</w:t>
      </w:r>
    </w:p>
    <w:p w14:paraId="0767D6A6" w14:textId="78292C9F" w:rsidR="23099590" w:rsidRDefault="23099590" w:rsidP="23099590">
      <w:pPr>
        <w:rPr>
          <w:b/>
          <w:bCs/>
          <w:u w:val="single"/>
        </w:rPr>
      </w:pPr>
    </w:p>
    <w:p w14:paraId="51F2FEB2" w14:textId="35136832" w:rsidR="0042211C" w:rsidRDefault="0042211C">
      <w:pPr>
        <w:rPr>
          <w:b/>
          <w:bCs/>
          <w:u w:val="single"/>
        </w:rPr>
      </w:pPr>
      <w:r w:rsidRPr="0042211C">
        <w:rPr>
          <w:b/>
          <w:bCs/>
          <w:u w:val="single"/>
        </w:rPr>
        <w:t xml:space="preserve">ENTRE : </w:t>
      </w:r>
    </w:p>
    <w:p w14:paraId="0D15A898" w14:textId="58D58318" w:rsidR="0042211C" w:rsidRDefault="0042211C">
      <w:r>
        <w:t>La Direction de la Société KS SERVICES,</w:t>
      </w:r>
    </w:p>
    <w:p w14:paraId="033F5823" w14:textId="26246EA0" w:rsidR="0042211C" w:rsidRDefault="0042211C">
      <w:r>
        <w:t xml:space="preserve">Représentée par M. G, Directeur National des opérations de KS SERVICES ; </w:t>
      </w:r>
    </w:p>
    <w:p w14:paraId="032568EF" w14:textId="3F23DC55" w:rsidR="0042211C" w:rsidRDefault="701CA2B9">
      <w:r>
        <w:t xml:space="preserve">D’une part, </w:t>
      </w:r>
    </w:p>
    <w:p w14:paraId="4A64ED87" w14:textId="1B8EAF6E" w:rsidR="23099590" w:rsidRDefault="23099590"/>
    <w:p w14:paraId="639F8EAF" w14:textId="2E4CD043" w:rsidR="00006D22" w:rsidRDefault="00006D22">
      <w:pPr>
        <w:rPr>
          <w:b/>
          <w:bCs/>
          <w:u w:val="single"/>
        </w:rPr>
      </w:pPr>
      <w:r w:rsidRPr="00006D22">
        <w:rPr>
          <w:b/>
          <w:bCs/>
          <w:u w:val="single"/>
        </w:rPr>
        <w:t xml:space="preserve">ET : </w:t>
      </w:r>
    </w:p>
    <w:p w14:paraId="3BF8AF41" w14:textId="5C25FE80" w:rsidR="00AF007E" w:rsidRDefault="00006D22" w:rsidP="26D6B5B3">
      <w:pPr>
        <w:jc w:val="both"/>
      </w:pPr>
      <w:r w:rsidRPr="26D6B5B3">
        <w:rPr>
          <w:rFonts w:eastAsiaTheme="minorEastAsia"/>
        </w:rPr>
        <w:t>Les Organisations Syndicales Représentatives au sein de KS SERVICES, ci-dessous désignées :</w:t>
      </w:r>
    </w:p>
    <w:p w14:paraId="48834043" w14:textId="00E047C0" w:rsidR="00AF007E" w:rsidRDefault="74265F76" w:rsidP="26D6B5B3">
      <w:pPr>
        <w:pStyle w:val="Paragraphedeliste"/>
        <w:numPr>
          <w:ilvl w:val="0"/>
          <w:numId w:val="3"/>
        </w:numPr>
        <w:jc w:val="both"/>
        <w:rPr>
          <w:rFonts w:eastAsiaTheme="minorEastAsia"/>
        </w:rPr>
      </w:pPr>
      <w:r w:rsidRPr="26D6B5B3">
        <w:rPr>
          <w:rFonts w:eastAsiaTheme="minorEastAsia"/>
        </w:rPr>
        <w:t xml:space="preserve"> La CFDT, composée de la délégation</w:t>
      </w:r>
      <w:r w:rsidR="5F2859D4" w:rsidRPr="26D6B5B3">
        <w:rPr>
          <w:rFonts w:eastAsiaTheme="minorEastAsia"/>
        </w:rPr>
        <w:t xml:space="preserve"> syndicale suivante : M. J (Délégué Syndical), M. </w:t>
      </w:r>
      <w:r w:rsidR="773B580C" w:rsidRPr="26D6B5B3">
        <w:rPr>
          <w:rFonts w:eastAsiaTheme="minorEastAsia"/>
        </w:rPr>
        <w:t xml:space="preserve"> M (élu CSE) ; </w:t>
      </w:r>
    </w:p>
    <w:p w14:paraId="38541DDA" w14:textId="6EAEC295" w:rsidR="00AF007E" w:rsidRDefault="00AF007E" w:rsidP="26D6B5B3">
      <w:pPr>
        <w:pStyle w:val="Paragraphedeliste"/>
        <w:jc w:val="both"/>
        <w:rPr>
          <w:rFonts w:eastAsiaTheme="minorEastAsia"/>
        </w:rPr>
      </w:pPr>
    </w:p>
    <w:p w14:paraId="3AD642C4" w14:textId="61CA5715" w:rsidR="00AF007E" w:rsidRDefault="773B580C" w:rsidP="26D6B5B3">
      <w:pPr>
        <w:pStyle w:val="Paragraphedeliste"/>
        <w:numPr>
          <w:ilvl w:val="0"/>
          <w:numId w:val="3"/>
        </w:numPr>
        <w:jc w:val="both"/>
        <w:rPr>
          <w:rFonts w:eastAsiaTheme="minorEastAsia"/>
        </w:rPr>
      </w:pPr>
      <w:r w:rsidRPr="26D6B5B3">
        <w:rPr>
          <w:rFonts w:eastAsiaTheme="minorEastAsia"/>
        </w:rPr>
        <w:t>La CGT, composée de la délégation syndicale suivante : M. M</w:t>
      </w:r>
      <w:r w:rsidR="5F672F02" w:rsidRPr="26D6B5B3">
        <w:rPr>
          <w:rFonts w:eastAsiaTheme="minorEastAsia"/>
        </w:rPr>
        <w:t xml:space="preserve"> (Délégué Syndical), M. J</w:t>
      </w:r>
      <w:r w:rsidR="6E9CD3AB" w:rsidRPr="26D6B5B3">
        <w:rPr>
          <w:rFonts w:eastAsiaTheme="minorEastAsia"/>
        </w:rPr>
        <w:t xml:space="preserve"> (élu CSE) ; </w:t>
      </w:r>
    </w:p>
    <w:p w14:paraId="71B8AEC1" w14:textId="2DEF6159" w:rsidR="00AF007E" w:rsidRDefault="00AF007E" w:rsidP="00BB129E">
      <w:pPr>
        <w:pStyle w:val="Paragraphedeliste"/>
        <w:jc w:val="both"/>
        <w:rPr>
          <w:rFonts w:eastAsiaTheme="minorEastAsia"/>
        </w:rPr>
      </w:pPr>
    </w:p>
    <w:p w14:paraId="1ADBD045" w14:textId="33794172" w:rsidR="00AF007E" w:rsidRDefault="55A3AEBF" w:rsidP="26D6B5B3">
      <w:pPr>
        <w:ind w:left="720"/>
        <w:rPr>
          <w:rFonts w:eastAsiaTheme="minorEastAsia"/>
        </w:rPr>
      </w:pPr>
      <w:r>
        <w:t>Ci-après désignées les</w:t>
      </w:r>
      <w:r w:rsidR="503E3DE0">
        <w:t xml:space="preserve"> « délégations</w:t>
      </w:r>
      <w:r w:rsidR="3A4E1092">
        <w:t xml:space="preserve"> des organisations </w:t>
      </w:r>
      <w:r w:rsidR="4D803824">
        <w:t>syndicales »</w:t>
      </w:r>
      <w:r>
        <w:t xml:space="preserve"> ; </w:t>
      </w:r>
    </w:p>
    <w:p w14:paraId="467289A4" w14:textId="602AEE34" w:rsidR="00AF007E" w:rsidRDefault="00AF007E">
      <w:r>
        <w:t xml:space="preserve">D’autre part, </w:t>
      </w:r>
    </w:p>
    <w:p w14:paraId="48DB390D" w14:textId="77777777" w:rsidR="00AF007E" w:rsidRDefault="00AF007E"/>
    <w:p w14:paraId="375DF335" w14:textId="74BE5C77" w:rsidR="00AF007E" w:rsidRDefault="00AF007E">
      <w:r>
        <w:t xml:space="preserve">Ensemble désignées les « Parties » ; </w:t>
      </w:r>
    </w:p>
    <w:p w14:paraId="1B027368" w14:textId="796D1F1C" w:rsidR="7C6BFD29" w:rsidRDefault="7C6BFD29"/>
    <w:p w14:paraId="1A053F49" w14:textId="0A5D3C86" w:rsidR="447059B5" w:rsidRDefault="447059B5" w:rsidP="447059B5"/>
    <w:p w14:paraId="5F9ED916" w14:textId="77777777" w:rsidR="00AF007E" w:rsidRDefault="00AF007E"/>
    <w:p w14:paraId="1B3B3817" w14:textId="77777777" w:rsidR="00AF007E" w:rsidRDefault="00AF007E"/>
    <w:p w14:paraId="394D8FCF" w14:textId="77777777" w:rsidR="00AF007E" w:rsidRDefault="00AF007E"/>
    <w:p w14:paraId="6BC1FBA2" w14:textId="77777777" w:rsidR="00AF007E" w:rsidRDefault="00AF007E"/>
    <w:p w14:paraId="15DAD32F" w14:textId="77777777" w:rsidR="00AF007E" w:rsidRDefault="00AF007E"/>
    <w:p w14:paraId="01BCD38C" w14:textId="77777777" w:rsidR="00AF007E" w:rsidRDefault="00AF007E"/>
    <w:p w14:paraId="281E76D3" w14:textId="77777777" w:rsidR="00AF007E" w:rsidRDefault="00AF007E"/>
    <w:p w14:paraId="17545D29" w14:textId="77777777" w:rsidR="00AF007E" w:rsidRDefault="00AF007E"/>
    <w:p w14:paraId="3B9E7787" w14:textId="77777777" w:rsidR="00AF007E" w:rsidRDefault="00AF007E"/>
    <w:p w14:paraId="737D3946" w14:textId="77777777" w:rsidR="00AF007E" w:rsidRDefault="00AF007E"/>
    <w:p w14:paraId="7531E335" w14:textId="5547FE03" w:rsidR="26D6B5B3" w:rsidRDefault="26D6B5B3" w:rsidP="26D6B5B3"/>
    <w:p w14:paraId="4ED86E93" w14:textId="7A2D5519" w:rsidR="00AF007E" w:rsidRPr="00AF007E" w:rsidRDefault="55A3AEBF" w:rsidP="2C64A516">
      <w:pPr>
        <w:jc w:val="both"/>
      </w:pPr>
      <w:r>
        <w:t xml:space="preserve">La Direction de KS SERVICES et les délégations des organisations syndicales se sont réunies </w:t>
      </w:r>
      <w:r w:rsidR="6A21C5F5">
        <w:t>les</w:t>
      </w:r>
      <w:r w:rsidR="2411AADB">
        <w:t xml:space="preserve"> </w:t>
      </w:r>
      <w:r w:rsidR="0F75F1D9">
        <w:t xml:space="preserve">jeudi </w:t>
      </w:r>
      <w:r w:rsidR="4A5E8DEE">
        <w:t>08</w:t>
      </w:r>
      <w:r w:rsidR="0F75F1D9">
        <w:t xml:space="preserve"> janvier, vendredi 16 janvier, mercredi 21 janvier, mercredi 28 janvier 2026, afin d’aborder les différents thèmes de la négociation</w:t>
      </w:r>
      <w:r w:rsidR="0913749C">
        <w:t xml:space="preserve"> annuelle obligatoire, conformément aux dispositions des articles L.2241-1 et suivants du Code du travail. </w:t>
      </w:r>
    </w:p>
    <w:p w14:paraId="126EED83" w14:textId="5DC71FB7" w:rsidR="0E808D47" w:rsidRDefault="0E808D47" w:rsidP="32AD8682">
      <w:pPr>
        <w:jc w:val="both"/>
      </w:pPr>
      <w:r>
        <w:t xml:space="preserve">Au cours de la réunion du 08 janvier 2026 et conformément à la règlementation applicable, la Direction de KS SERVICES a présenté aux organisations syndicales : </w:t>
      </w:r>
    </w:p>
    <w:p w14:paraId="5056C03A" w14:textId="570AC6D0" w:rsidR="32AD8682" w:rsidRDefault="0E808D47" w:rsidP="2D1E6760">
      <w:pPr>
        <w:pStyle w:val="Paragraphedeliste"/>
        <w:numPr>
          <w:ilvl w:val="0"/>
          <w:numId w:val="22"/>
        </w:numPr>
        <w:jc w:val="both"/>
      </w:pPr>
      <w:r>
        <w:t xml:space="preserve">Des informations </w:t>
      </w:r>
      <w:r w:rsidR="484FEE57">
        <w:t xml:space="preserve">portant sur la </w:t>
      </w:r>
      <w:r w:rsidR="71C2C70E">
        <w:t>conjoncture économique nationale, la santé financière des secteurs d’activité au sein desquels KS SERVICES évolue et a dressé un focus sur les chiffres et le bilan économique et financier de l’entreprise</w:t>
      </w:r>
      <w:r w:rsidR="5933D52E">
        <w:t xml:space="preserve"> (présentation de la documentation économique, juridique, et financière de l’entreprise) ; </w:t>
      </w:r>
    </w:p>
    <w:p w14:paraId="0D2C0B5E" w14:textId="24CBE504" w:rsidR="58C367AB" w:rsidRDefault="58C367AB" w:rsidP="2D1E6760">
      <w:pPr>
        <w:pStyle w:val="Paragraphedeliste"/>
        <w:jc w:val="both"/>
      </w:pPr>
    </w:p>
    <w:p w14:paraId="55534A1C" w14:textId="3DA2A03F" w:rsidR="612E8305" w:rsidRDefault="612E8305" w:rsidP="0039542A">
      <w:pPr>
        <w:pStyle w:val="Paragraphedeliste"/>
        <w:numPr>
          <w:ilvl w:val="0"/>
          <w:numId w:val="22"/>
        </w:numPr>
        <w:jc w:val="both"/>
      </w:pPr>
      <w:r>
        <w:t>Des informations portant sur</w:t>
      </w:r>
      <w:r w:rsidR="72E15125">
        <w:t xml:space="preserve"> </w:t>
      </w:r>
      <w:r>
        <w:t>la rémunération, le temps de travail et le partage de la valeur ajoutée dans l’entreprise (</w:t>
      </w:r>
      <w:r w:rsidR="4B6AFF27">
        <w:t>présentation du Bilan Social KS SERVICES</w:t>
      </w:r>
      <w:r w:rsidR="2A1F7093">
        <w:t>)</w:t>
      </w:r>
      <w:r w:rsidR="22B3A53C">
        <w:t xml:space="preserve"> </w:t>
      </w:r>
      <w:r w:rsidR="648CE79E">
        <w:t xml:space="preserve">; </w:t>
      </w:r>
    </w:p>
    <w:p w14:paraId="30008CA9" w14:textId="596A5DDB" w:rsidR="32AD8682" w:rsidRDefault="32AD8682" w:rsidP="32AD8682">
      <w:pPr>
        <w:pStyle w:val="Paragraphedeliste"/>
        <w:jc w:val="both"/>
      </w:pPr>
    </w:p>
    <w:p w14:paraId="17A0A79D" w14:textId="77D51DC9" w:rsidR="1CA22520" w:rsidRDefault="1CA22520" w:rsidP="0039542A">
      <w:pPr>
        <w:pStyle w:val="Paragraphedeliste"/>
        <w:numPr>
          <w:ilvl w:val="0"/>
          <w:numId w:val="22"/>
        </w:numPr>
        <w:jc w:val="both"/>
      </w:pPr>
      <w:r>
        <w:t>Un bilan détaillé relatif à la qualité de vie et de sécurité au travail dans l’entreprise (</w:t>
      </w:r>
      <w:proofErr w:type="spellStart"/>
      <w:r>
        <w:t>turn</w:t>
      </w:r>
      <w:proofErr w:type="spellEnd"/>
      <w:r>
        <w:t xml:space="preserve"> over, résultats sécurité ...) ; </w:t>
      </w:r>
    </w:p>
    <w:p w14:paraId="52233522" w14:textId="0BB42BAB" w:rsidR="32AD8682" w:rsidRDefault="32AD8682" w:rsidP="32AD8682">
      <w:pPr>
        <w:pStyle w:val="Paragraphedeliste"/>
        <w:jc w:val="both"/>
      </w:pPr>
    </w:p>
    <w:p w14:paraId="14E6525A" w14:textId="70B1EE94" w:rsidR="70264D5E" w:rsidRDefault="761F7F0C" w:rsidP="0039542A">
      <w:pPr>
        <w:pStyle w:val="Paragraphedeliste"/>
        <w:numPr>
          <w:ilvl w:val="0"/>
          <w:numId w:val="22"/>
        </w:numPr>
        <w:jc w:val="both"/>
      </w:pPr>
      <w:r>
        <w:t xml:space="preserve">Un bilan détaillé portant sur l’égalité professionnelle entre les femmes et les hommes dans </w:t>
      </w:r>
      <w:r w:rsidR="73BAD43E">
        <w:t>l’entreprise</w:t>
      </w:r>
      <w:r w:rsidR="0A57C9FC">
        <w:t xml:space="preserve"> (présentation des résultats obtenus par l’entreprise à l’index égalité professionnelle 2024)</w:t>
      </w:r>
      <w:r w:rsidR="73BAD43E">
        <w:t xml:space="preserve"> ; </w:t>
      </w:r>
      <w:r>
        <w:t xml:space="preserve"> </w:t>
      </w:r>
    </w:p>
    <w:p w14:paraId="6DC9F6EF" w14:textId="20E35B63" w:rsidR="1C5E0A43" w:rsidRDefault="0D77F0E2" w:rsidP="26D6B5B3">
      <w:pPr>
        <w:jc w:val="both"/>
      </w:pPr>
      <w:r>
        <w:t xml:space="preserve">La Direction de KS SERVICES note un contexte économique mondial extrêmement </w:t>
      </w:r>
      <w:r w:rsidR="0CBDBD57">
        <w:t>instable</w:t>
      </w:r>
      <w:r>
        <w:t xml:space="preserve"> notamment en raison des crises géopo</w:t>
      </w:r>
      <w:r w:rsidR="494DCC67">
        <w:t xml:space="preserve">litiques qui le traversent. </w:t>
      </w:r>
      <w:r w:rsidR="0894B382">
        <w:t>La concurrence</w:t>
      </w:r>
      <w:r w:rsidR="4A376EF2">
        <w:t xml:space="preserve"> / pression</w:t>
      </w:r>
      <w:r w:rsidR="0894B382">
        <w:t xml:space="preserve"> </w:t>
      </w:r>
      <w:r w:rsidR="00B31B7C">
        <w:t xml:space="preserve">économique </w:t>
      </w:r>
      <w:r w:rsidR="0894B382">
        <w:t xml:space="preserve">notamment américaine et chinoise s’accentue sur l’ensemble des secteurs d’activité </w:t>
      </w:r>
      <w:r w:rsidR="5B81DEEA">
        <w:t xml:space="preserve">et </w:t>
      </w:r>
      <w:r w:rsidR="4EFE5113">
        <w:t xml:space="preserve">la </w:t>
      </w:r>
      <w:r w:rsidR="5B81DEEA">
        <w:t>concurrence</w:t>
      </w:r>
      <w:r w:rsidR="3ED9F78D">
        <w:t xml:space="preserve"> impacte</w:t>
      </w:r>
      <w:r w:rsidR="5B81DEEA">
        <w:t xml:space="preserve"> lourdement les activités de production et l’industrie française. </w:t>
      </w:r>
    </w:p>
    <w:p w14:paraId="25BE74AA" w14:textId="78E182E1" w:rsidR="13381040" w:rsidRDefault="15CB0475" w:rsidP="32AD8682">
      <w:pPr>
        <w:jc w:val="both"/>
      </w:pPr>
      <w:r>
        <w:t xml:space="preserve">Le climat des affaires en France est </w:t>
      </w:r>
      <w:r w:rsidR="41B2A43D">
        <w:t>durement éprouvé par ce contexte économique incertain, avec un record de défaillance</w:t>
      </w:r>
      <w:r w:rsidR="4E55C894">
        <w:t>s</w:t>
      </w:r>
      <w:r w:rsidR="41B2A43D">
        <w:t xml:space="preserve"> d’entreprise</w:t>
      </w:r>
      <w:r w:rsidR="2ED1F4BC">
        <w:t>s</w:t>
      </w:r>
      <w:r w:rsidR="41B2A43D">
        <w:t xml:space="preserve"> en 2025. </w:t>
      </w:r>
      <w:r w:rsidR="3B072A07">
        <w:t xml:space="preserve">Les chiffres de l’INSEE permettent de constater une légère baisse de l’inflation sur cet exercice, qui s’explique notamment par un recul marqué des prix de l’énergie. </w:t>
      </w:r>
    </w:p>
    <w:p w14:paraId="3C410575" w14:textId="2DDB3722" w:rsidR="27BB988B" w:rsidRDefault="5AED25EB" w:rsidP="32AD8682">
      <w:pPr>
        <w:jc w:val="both"/>
      </w:pPr>
      <w:r>
        <w:t xml:space="preserve">La Société KS SERVICES, malgré </w:t>
      </w:r>
      <w:r w:rsidR="33024B0B">
        <w:t xml:space="preserve">une capacité de redressement et des effets constatées à courts termes </w:t>
      </w:r>
      <w:r w:rsidR="283DE8DA">
        <w:t>sur la situation économique de l’entreprise reste</w:t>
      </w:r>
      <w:r w:rsidR="4AC8C382">
        <w:t xml:space="preserve"> </w:t>
      </w:r>
      <w:r w:rsidR="67110409">
        <w:t xml:space="preserve">affectée par les dettes passées. </w:t>
      </w:r>
      <w:r w:rsidR="72E9440A">
        <w:t xml:space="preserve">A date, la Société KS SERVICES n’est pas parvenue à retrouver </w:t>
      </w:r>
      <w:r w:rsidR="3900B3DB">
        <w:t>un</w:t>
      </w:r>
      <w:r w:rsidR="1C5218B3">
        <w:t xml:space="preserve"> état</w:t>
      </w:r>
      <w:r w:rsidR="72E9440A">
        <w:t xml:space="preserve"> de sérénité économique</w:t>
      </w:r>
      <w:r w:rsidR="6A877E51">
        <w:t xml:space="preserve"> et reste </w:t>
      </w:r>
      <w:r w:rsidR="7EB1FA16">
        <w:t>encore trop fragile</w:t>
      </w:r>
      <w:r w:rsidR="5CF9EB67">
        <w:t xml:space="preserve"> face</w:t>
      </w:r>
      <w:r w:rsidR="7EB1FA16">
        <w:t xml:space="preserve"> aux imprévus.</w:t>
      </w:r>
    </w:p>
    <w:p w14:paraId="39E8898F" w14:textId="15218629" w:rsidR="17BE56E4" w:rsidRDefault="22DAC78F" w:rsidP="32AD8682">
      <w:pPr>
        <w:jc w:val="both"/>
      </w:pPr>
      <w:r>
        <w:t>En matière d’égalité professionnelle</w:t>
      </w:r>
      <w:r w:rsidR="4D38FFE0">
        <w:t xml:space="preserve">, </w:t>
      </w:r>
      <w:r>
        <w:t xml:space="preserve">la Direction note que les résultats obtenus par KS SERVICES à l’index Egalité Professionnelle sur 2024 </w:t>
      </w:r>
      <w:r w:rsidR="2406096B">
        <w:t>traduit son engagement quotidien de valoriser une culture soucieuse de l’é</w:t>
      </w:r>
      <w:r w:rsidR="45A243DC">
        <w:t xml:space="preserve">galité </w:t>
      </w:r>
      <w:r w:rsidR="42DA2BB1">
        <w:t xml:space="preserve">professionnelle entre les femmes et les hommes à compter de l’embauche du collaborateur et tout au long de la relation contractuelle (rémunération effective, évolution, qualité de vie au travail). </w:t>
      </w:r>
    </w:p>
    <w:p w14:paraId="391A848A" w14:textId="208EC37D" w:rsidR="007A59DF" w:rsidRDefault="4BC4C5C9" w:rsidP="007A59DF">
      <w:pPr>
        <w:jc w:val="both"/>
        <w:rPr>
          <w:color w:val="000000" w:themeColor="text1"/>
        </w:rPr>
      </w:pPr>
      <w:r w:rsidRPr="129BCFDE">
        <w:rPr>
          <w:color w:val="000000" w:themeColor="text1"/>
        </w:rPr>
        <w:t xml:space="preserve">La Direction souligne enfin que </w:t>
      </w:r>
      <w:r w:rsidR="007A59DF" w:rsidRPr="129BCFDE">
        <w:rPr>
          <w:color w:val="000000" w:themeColor="text1"/>
        </w:rPr>
        <w:t xml:space="preserve">la formation professionnelle </w:t>
      </w:r>
      <w:r w:rsidR="2A8ADA13" w:rsidRPr="129BCFDE">
        <w:rPr>
          <w:color w:val="000000" w:themeColor="text1"/>
        </w:rPr>
        <w:t xml:space="preserve">reste, au sein de KS SERVICES, </w:t>
      </w:r>
      <w:r w:rsidR="5856F66C" w:rsidRPr="129BCFDE">
        <w:rPr>
          <w:color w:val="000000" w:themeColor="text1"/>
        </w:rPr>
        <w:t>un</w:t>
      </w:r>
      <w:r w:rsidR="007A59DF" w:rsidRPr="129BCFDE">
        <w:rPr>
          <w:color w:val="000000" w:themeColor="text1"/>
        </w:rPr>
        <w:t xml:space="preserve"> levier </w:t>
      </w:r>
      <w:r w:rsidR="0759E242" w:rsidRPr="129BCFDE">
        <w:rPr>
          <w:color w:val="000000" w:themeColor="text1"/>
        </w:rPr>
        <w:t>prioritaire</w:t>
      </w:r>
      <w:r w:rsidR="007A59DF" w:rsidRPr="129BCFDE">
        <w:rPr>
          <w:color w:val="000000" w:themeColor="text1"/>
        </w:rPr>
        <w:t xml:space="preserve"> de la Gestion des Emplois et des Parcours Professionnels (GEPP), permettant </w:t>
      </w:r>
      <w:r w:rsidR="05BE6674" w:rsidRPr="129BCFDE">
        <w:rPr>
          <w:color w:val="000000" w:themeColor="text1"/>
        </w:rPr>
        <w:t xml:space="preserve">notamment </w:t>
      </w:r>
      <w:r w:rsidR="5856F66C" w:rsidRPr="129BCFDE">
        <w:rPr>
          <w:color w:val="000000" w:themeColor="text1"/>
        </w:rPr>
        <w:t>:</w:t>
      </w:r>
    </w:p>
    <w:p w14:paraId="495B863D" w14:textId="03D20FEF" w:rsidR="007A59DF" w:rsidRDefault="00F96CA5" w:rsidP="0039542A">
      <w:pPr>
        <w:pStyle w:val="Paragraphedeliste"/>
        <w:numPr>
          <w:ilvl w:val="0"/>
          <w:numId w:val="25"/>
        </w:numPr>
        <w:jc w:val="both"/>
        <w:rPr>
          <w:color w:val="000000" w:themeColor="text1"/>
        </w:rPr>
      </w:pPr>
      <w:r w:rsidRPr="129BCFDE">
        <w:rPr>
          <w:color w:val="000000" w:themeColor="text1"/>
        </w:rPr>
        <w:lastRenderedPageBreak/>
        <w:t xml:space="preserve">D’assurer la </w:t>
      </w:r>
      <w:r w:rsidR="00AE2415" w:rsidRPr="129BCFDE">
        <w:rPr>
          <w:color w:val="000000" w:themeColor="text1"/>
        </w:rPr>
        <w:t>réalisation des prestations confiées</w:t>
      </w:r>
      <w:r w:rsidR="0027523C" w:rsidRPr="129BCFDE">
        <w:rPr>
          <w:color w:val="000000" w:themeColor="text1"/>
        </w:rPr>
        <w:t xml:space="preserve"> </w:t>
      </w:r>
      <w:r w:rsidR="27E18E22" w:rsidRPr="129BCFDE">
        <w:rPr>
          <w:color w:val="000000" w:themeColor="text1"/>
        </w:rPr>
        <w:t xml:space="preserve">en respect de la règlementation applicable et des attendus du Client ; </w:t>
      </w:r>
    </w:p>
    <w:p w14:paraId="57399F69" w14:textId="0825DCEB" w:rsidR="007A59DF" w:rsidRDefault="27E18E22" w:rsidP="0039542A">
      <w:pPr>
        <w:pStyle w:val="Paragraphedeliste"/>
        <w:numPr>
          <w:ilvl w:val="0"/>
          <w:numId w:val="26"/>
        </w:numPr>
        <w:jc w:val="both"/>
        <w:rPr>
          <w:color w:val="000000" w:themeColor="text1"/>
        </w:rPr>
      </w:pPr>
      <w:r w:rsidRPr="129BCFDE">
        <w:rPr>
          <w:color w:val="000000" w:themeColor="text1"/>
        </w:rPr>
        <w:t>D</w:t>
      </w:r>
      <w:r w:rsidR="5856F66C" w:rsidRPr="129BCFDE">
        <w:rPr>
          <w:color w:val="000000" w:themeColor="text1"/>
        </w:rPr>
        <w:t>’assurer</w:t>
      </w:r>
      <w:r w:rsidR="007A59DF" w:rsidRPr="129BCFDE">
        <w:rPr>
          <w:color w:val="000000" w:themeColor="text1"/>
        </w:rPr>
        <w:t xml:space="preserve"> l’adaptation permanente des compétences aux exigences </w:t>
      </w:r>
      <w:r w:rsidR="00AE2415" w:rsidRPr="129BCFDE">
        <w:rPr>
          <w:color w:val="000000" w:themeColor="text1"/>
        </w:rPr>
        <w:t>d</w:t>
      </w:r>
      <w:r w:rsidR="0027523C" w:rsidRPr="129BCFDE">
        <w:rPr>
          <w:color w:val="000000" w:themeColor="text1"/>
        </w:rPr>
        <w:t xml:space="preserve">es cahiers des charges client et </w:t>
      </w:r>
      <w:r w:rsidR="007A59DF" w:rsidRPr="129BCFDE">
        <w:rPr>
          <w:color w:val="000000" w:themeColor="text1"/>
        </w:rPr>
        <w:t xml:space="preserve">de la stratégie de KS </w:t>
      </w:r>
      <w:r w:rsidR="5856F66C" w:rsidRPr="129BCFDE">
        <w:rPr>
          <w:color w:val="000000" w:themeColor="text1"/>
        </w:rPr>
        <w:t>SERVICES</w:t>
      </w:r>
      <w:r w:rsidR="5856F66C" w:rsidRPr="129BCFDE">
        <w:rPr>
          <w:rFonts w:ascii="Arial" w:hAnsi="Arial" w:cs="Arial"/>
          <w:color w:val="000000" w:themeColor="text1"/>
        </w:rPr>
        <w:t> </w:t>
      </w:r>
      <w:r w:rsidR="007A59DF" w:rsidRPr="129BCFDE">
        <w:rPr>
          <w:color w:val="000000" w:themeColor="text1"/>
        </w:rPr>
        <w:t>;</w:t>
      </w:r>
    </w:p>
    <w:p w14:paraId="7E59417E" w14:textId="73DC0F3B" w:rsidR="6F56D116" w:rsidRDefault="6F56D116" w:rsidP="6F56D116">
      <w:pPr>
        <w:pStyle w:val="Paragraphedeliste"/>
        <w:jc w:val="both"/>
        <w:rPr>
          <w:color w:val="000000" w:themeColor="text1"/>
        </w:rPr>
      </w:pPr>
    </w:p>
    <w:p w14:paraId="0C3121CF" w14:textId="2729E9B3" w:rsidR="007A59DF" w:rsidRDefault="79B3DA57" w:rsidP="129BCFDE">
      <w:pPr>
        <w:pStyle w:val="Paragraphedeliste"/>
        <w:numPr>
          <w:ilvl w:val="0"/>
          <w:numId w:val="27"/>
        </w:numPr>
        <w:jc w:val="both"/>
      </w:pPr>
      <w:r>
        <w:t>D</w:t>
      </w:r>
      <w:r w:rsidR="5856F66C">
        <w:t>’accompagner</w:t>
      </w:r>
      <w:r w:rsidR="007A59DF">
        <w:t xml:space="preserve"> la transformation de l’entreprise, notamment au travers de la modernisation de ses process, de l’évolution de ses métiers et de la digitalisation croissante de ses </w:t>
      </w:r>
      <w:r w:rsidR="5856F66C">
        <w:t>activités</w:t>
      </w:r>
      <w:r w:rsidR="5856F66C" w:rsidRPr="2C64A516">
        <w:rPr>
          <w:rFonts w:ascii="Arial" w:hAnsi="Arial" w:cs="Arial"/>
        </w:rPr>
        <w:t> </w:t>
      </w:r>
      <w:r w:rsidR="007A59DF">
        <w:t>;</w:t>
      </w:r>
    </w:p>
    <w:p w14:paraId="3D2816F3" w14:textId="03FBEDF0" w:rsidR="2C64A516" w:rsidRDefault="2C64A516" w:rsidP="2C64A516">
      <w:pPr>
        <w:pStyle w:val="Paragraphedeliste"/>
        <w:jc w:val="both"/>
      </w:pPr>
    </w:p>
    <w:p w14:paraId="356DE735" w14:textId="69AC4B7B" w:rsidR="5BAAC712" w:rsidRDefault="173F5050" w:rsidP="129BCFDE">
      <w:pPr>
        <w:pStyle w:val="Paragraphedeliste"/>
        <w:numPr>
          <w:ilvl w:val="0"/>
          <w:numId w:val="27"/>
        </w:numPr>
        <w:jc w:val="both"/>
      </w:pPr>
      <w:r>
        <w:t>De d</w:t>
      </w:r>
      <w:r w:rsidR="5856F66C">
        <w:t>évelopper</w:t>
      </w:r>
      <w:r w:rsidR="007A59DF">
        <w:t xml:space="preserve"> les compéte</w:t>
      </w:r>
      <w:r w:rsidR="007A59DF" w:rsidRPr="2C64A516">
        <w:rPr>
          <w:color w:val="000000" w:themeColor="text1"/>
        </w:rPr>
        <w:t xml:space="preserve">nces clés </w:t>
      </w:r>
      <w:r w:rsidR="2AE46D87" w:rsidRPr="2C64A516">
        <w:rPr>
          <w:color w:val="000000" w:themeColor="text1"/>
        </w:rPr>
        <w:t xml:space="preserve">de son personnel, </w:t>
      </w:r>
      <w:r w:rsidR="007A59DF" w:rsidRPr="2C64A516">
        <w:rPr>
          <w:color w:val="000000" w:themeColor="text1"/>
        </w:rPr>
        <w:t>néce</w:t>
      </w:r>
      <w:r w:rsidR="007A59DF">
        <w:t xml:space="preserve">ssaires à la performance opérationnelle et à la pérennité de </w:t>
      </w:r>
      <w:r w:rsidR="5856F66C">
        <w:t>l’entreprise</w:t>
      </w:r>
      <w:r w:rsidR="5856F66C" w:rsidRPr="2C64A516">
        <w:rPr>
          <w:rFonts w:ascii="Arial" w:hAnsi="Arial" w:cs="Arial"/>
        </w:rPr>
        <w:t> </w:t>
      </w:r>
      <w:r w:rsidR="007A59DF">
        <w:t>;</w:t>
      </w:r>
    </w:p>
    <w:p w14:paraId="3F06301E" w14:textId="4034598D" w:rsidR="2C64A516" w:rsidRDefault="2C64A516" w:rsidP="2C64A516">
      <w:pPr>
        <w:pStyle w:val="Paragraphedeliste"/>
        <w:jc w:val="both"/>
      </w:pPr>
    </w:p>
    <w:p w14:paraId="317C8575" w14:textId="7FDAA4EE" w:rsidR="1C59D486" w:rsidRDefault="4E8BBCF7" w:rsidP="6EC6CD9C">
      <w:pPr>
        <w:pStyle w:val="Paragraphedeliste"/>
        <w:numPr>
          <w:ilvl w:val="0"/>
          <w:numId w:val="28"/>
        </w:numPr>
        <w:jc w:val="both"/>
      </w:pPr>
      <w:r>
        <w:t>D</w:t>
      </w:r>
      <w:r w:rsidR="5856F66C">
        <w:t>e</w:t>
      </w:r>
      <w:r w:rsidR="007A59DF">
        <w:t xml:space="preserve"> renforcer l’accompagnement et l’engagement des équipes dans un environnement en constante évolution</w:t>
      </w:r>
      <w:r w:rsidR="31BE8548">
        <w:t xml:space="preserve"> ; </w:t>
      </w:r>
    </w:p>
    <w:p w14:paraId="38501C55" w14:textId="4DB582F2" w:rsidR="2C64A516" w:rsidRDefault="2C64A516" w:rsidP="2C64A516">
      <w:pPr>
        <w:pStyle w:val="Paragraphedeliste"/>
        <w:jc w:val="both"/>
      </w:pPr>
    </w:p>
    <w:p w14:paraId="4F047409" w14:textId="409EBFDE" w:rsidR="12715075" w:rsidRDefault="31BE8548" w:rsidP="0039542A">
      <w:pPr>
        <w:pStyle w:val="Paragraphedeliste"/>
        <w:numPr>
          <w:ilvl w:val="0"/>
          <w:numId w:val="28"/>
        </w:numPr>
        <w:jc w:val="both"/>
      </w:pPr>
      <w:r w:rsidRPr="6EC6CD9C">
        <w:rPr>
          <w:color w:val="000000" w:themeColor="text1"/>
        </w:rPr>
        <w:t xml:space="preserve">Par ailleurs, de favoriser </w:t>
      </w:r>
      <w:r>
        <w:t>l’attraction et la fidélisation de nouveaux talents grâce à des parcours professionnels lisibles, cohérents et évolutifs</w:t>
      </w:r>
      <w:r w:rsidRPr="1C59D486">
        <w:rPr>
          <w:rFonts w:ascii="Arial" w:hAnsi="Arial" w:cs="Arial"/>
        </w:rPr>
        <w:t> </w:t>
      </w:r>
      <w:r>
        <w:t>;</w:t>
      </w:r>
    </w:p>
    <w:p w14:paraId="5C1814C7" w14:textId="795AA2F3" w:rsidR="004B6ED8" w:rsidRDefault="007A59DF" w:rsidP="2C64A516">
      <w:pPr>
        <w:jc w:val="both"/>
        <w:rPr>
          <w:color w:val="000000" w:themeColor="text1"/>
        </w:rPr>
      </w:pPr>
      <w:r w:rsidRPr="2C64A516">
        <w:rPr>
          <w:color w:val="000000" w:themeColor="text1"/>
        </w:rPr>
        <w:t xml:space="preserve">Les actions de formation </w:t>
      </w:r>
      <w:r w:rsidR="52D26B44" w:rsidRPr="2C64A516">
        <w:rPr>
          <w:color w:val="000000" w:themeColor="text1"/>
        </w:rPr>
        <w:t>mises en œuvre par l’Entreprise d</w:t>
      </w:r>
      <w:r w:rsidR="5856F66C" w:rsidRPr="2C64A516">
        <w:rPr>
          <w:color w:val="000000" w:themeColor="text1"/>
        </w:rPr>
        <w:t>ans</w:t>
      </w:r>
      <w:r w:rsidRPr="2C64A516">
        <w:rPr>
          <w:color w:val="000000" w:themeColor="text1"/>
        </w:rPr>
        <w:t xml:space="preserve"> ce cadre s’inscrivent dans une logique d’adaptation continue, en </w:t>
      </w:r>
      <w:r w:rsidR="2A27CDA4" w:rsidRPr="2C64A516">
        <w:rPr>
          <w:color w:val="000000" w:themeColor="text1"/>
        </w:rPr>
        <w:t>totale</w:t>
      </w:r>
      <w:r w:rsidR="5856F66C" w:rsidRPr="2C64A516">
        <w:rPr>
          <w:color w:val="000000" w:themeColor="text1"/>
        </w:rPr>
        <w:t xml:space="preserve"> </w:t>
      </w:r>
      <w:r w:rsidRPr="2C64A516">
        <w:rPr>
          <w:color w:val="000000" w:themeColor="text1"/>
        </w:rPr>
        <w:t>cohérence avec les orientations stratégiques de KS SERVICES</w:t>
      </w:r>
      <w:r w:rsidR="00E76F7C" w:rsidRPr="2C64A516">
        <w:rPr>
          <w:color w:val="000000" w:themeColor="text1"/>
        </w:rPr>
        <w:t xml:space="preserve">, </w:t>
      </w:r>
      <w:r w:rsidR="7B09DEA5" w:rsidRPr="2C64A516">
        <w:rPr>
          <w:color w:val="000000" w:themeColor="text1"/>
        </w:rPr>
        <w:t xml:space="preserve">et </w:t>
      </w:r>
      <w:r w:rsidR="5D946A80" w:rsidRPr="2C64A516">
        <w:rPr>
          <w:color w:val="000000" w:themeColor="text1"/>
        </w:rPr>
        <w:t>a</w:t>
      </w:r>
      <w:r w:rsidR="30D7B5E9" w:rsidRPr="2C64A516">
        <w:rPr>
          <w:color w:val="000000" w:themeColor="text1"/>
        </w:rPr>
        <w:t>vec</w:t>
      </w:r>
      <w:r w:rsidR="00E76F7C" w:rsidRPr="2C64A516">
        <w:rPr>
          <w:color w:val="000000" w:themeColor="text1"/>
        </w:rPr>
        <w:t xml:space="preserve"> </w:t>
      </w:r>
      <w:r w:rsidR="66A31945" w:rsidRPr="2C64A516">
        <w:rPr>
          <w:color w:val="000000" w:themeColor="text1"/>
        </w:rPr>
        <w:t>s</w:t>
      </w:r>
      <w:r w:rsidR="315DC3A8" w:rsidRPr="2C64A516">
        <w:rPr>
          <w:color w:val="000000" w:themeColor="text1"/>
        </w:rPr>
        <w:t>a</w:t>
      </w:r>
      <w:r w:rsidR="00E76F7C" w:rsidRPr="2C64A516">
        <w:rPr>
          <w:color w:val="000000" w:themeColor="text1"/>
        </w:rPr>
        <w:t xml:space="preserve"> situation financière</w:t>
      </w:r>
      <w:r w:rsidRPr="2C64A516">
        <w:rPr>
          <w:color w:val="000000" w:themeColor="text1"/>
        </w:rPr>
        <w:t>.</w:t>
      </w:r>
      <w:r w:rsidR="00822136" w:rsidRPr="2C64A516">
        <w:rPr>
          <w:color w:val="000000" w:themeColor="text1"/>
        </w:rPr>
        <w:t xml:space="preserve"> </w:t>
      </w:r>
    </w:p>
    <w:p w14:paraId="031E305D" w14:textId="6F29D575" w:rsidR="301000F1" w:rsidRDefault="02BE4DB2" w:rsidP="007A59DF">
      <w:pPr>
        <w:jc w:val="both"/>
      </w:pPr>
      <w:r w:rsidRPr="3F7F4CF3">
        <w:rPr>
          <w:color w:val="000000" w:themeColor="text1"/>
        </w:rPr>
        <w:t>Fort</w:t>
      </w:r>
      <w:r w:rsidR="232E3E94" w:rsidRPr="3F7F4CF3">
        <w:rPr>
          <w:color w:val="000000" w:themeColor="text1"/>
        </w:rPr>
        <w:t>es</w:t>
      </w:r>
      <w:r w:rsidR="497EB3DA" w:rsidRPr="3F7F4CF3">
        <w:rPr>
          <w:color w:val="000000" w:themeColor="text1"/>
        </w:rPr>
        <w:t xml:space="preserve"> de ce constat, l</w:t>
      </w:r>
      <w:r w:rsidR="014AA02F" w:rsidRPr="3F7F4CF3">
        <w:rPr>
          <w:color w:val="000000" w:themeColor="text1"/>
        </w:rPr>
        <w:t>e</w:t>
      </w:r>
      <w:r w:rsidR="014AA02F">
        <w:t>s</w:t>
      </w:r>
      <w:r w:rsidR="0D14DC01">
        <w:t xml:space="preserve"> Parties se sont entendues sur la nécessité de poursuivre leurs discussions sur les mesures sociales qui permettront à l’entreprise de maximiser, in fine, la </w:t>
      </w:r>
      <w:r w:rsidR="498FB35C">
        <w:t>part financière à verser au salarié, au travers des mesures non-assujetties, et sur des mesures permettant de favoriser la qualité de vie au travail, l’équilibre entre la vie privée et professionnelle.</w:t>
      </w:r>
    </w:p>
    <w:p w14:paraId="7E5D2B30" w14:textId="7E5DD0BD" w:rsidR="301000F1" w:rsidRDefault="498FB35C" w:rsidP="32AD8682">
      <w:pPr>
        <w:jc w:val="both"/>
      </w:pPr>
      <w:r>
        <w:t xml:space="preserve">Par ailleurs, la Direction a confirmé son intention d’engager une réflexion autour de la valorisation de l’ancienneté </w:t>
      </w:r>
      <w:r w:rsidR="19250E53">
        <w:t xml:space="preserve">des collaborateurs de l’entreprise, KS SERVICES se distinguant sur le marché par un taux de turn-over particulière faible et une ancienneté moyenne particulièrement haute. </w:t>
      </w:r>
    </w:p>
    <w:p w14:paraId="3F46278B" w14:textId="4ACBBB22" w:rsidR="496E7EE4" w:rsidRDefault="19250E53" w:rsidP="32AD8682">
      <w:pPr>
        <w:jc w:val="both"/>
      </w:pPr>
      <w:r>
        <w:t>Enfin et dans la continuité des revendications des délégations syndicales, la Direction a confirmé son souhait de procéder à une augmentation généra</w:t>
      </w:r>
      <w:r w:rsidR="569E4E37">
        <w:t>lisée du salaire brut des collaborateurs, notamment dans un contexte</w:t>
      </w:r>
      <w:r w:rsidR="2828B987">
        <w:t xml:space="preserve"> de “rattrap</w:t>
      </w:r>
      <w:r w:rsidR="31BE9A0D">
        <w:t>age</w:t>
      </w:r>
      <w:r w:rsidR="2828B987">
        <w:t>” d’une partie des salaires</w:t>
      </w:r>
      <w:r w:rsidR="2919252C">
        <w:t xml:space="preserve"> </w:t>
      </w:r>
      <w:r w:rsidR="2828B987">
        <w:t>par le SMIC</w:t>
      </w:r>
      <w:r w:rsidR="7CF20698">
        <w:t xml:space="preserve"> au sein de l’entreprise. </w:t>
      </w:r>
    </w:p>
    <w:p w14:paraId="2CC343D5" w14:textId="12E51970" w:rsidR="51B2045D" w:rsidRDefault="51B2045D" w:rsidP="32AD8682">
      <w:pPr>
        <w:jc w:val="both"/>
      </w:pPr>
      <w:r>
        <w:t xml:space="preserve">Les discussions entre la Direction et les délégations des organisations syndicales ont ainsi permis d’aboutir à un consensus, objet du présent accord (ci-après l’Accord”). </w:t>
      </w:r>
    </w:p>
    <w:p w14:paraId="6475771D" w14:textId="096773F9" w:rsidR="00A0594B" w:rsidRDefault="7AC23122" w:rsidP="23099590">
      <w:pPr>
        <w:jc w:val="both"/>
      </w:pPr>
      <w:r>
        <w:t xml:space="preserve">Il est rappelé que les dispositions de l’Accord se substituent, à compter de leur date d’application, à toute convention, pratique et usage en vigueur, jusqu’alors au sein de KS SERVICES et portant sur le même objet. </w:t>
      </w:r>
    </w:p>
    <w:p w14:paraId="12838A0F" w14:textId="6E0F64E5" w:rsidR="2C64A516" w:rsidRDefault="2C64A516" w:rsidP="2C64A516">
      <w:pPr>
        <w:jc w:val="both"/>
      </w:pPr>
    </w:p>
    <w:p w14:paraId="642784EE" w14:textId="26F08D86" w:rsidR="619998ED" w:rsidRDefault="619998ED" w:rsidP="32AD8682">
      <w:pPr>
        <w:jc w:val="both"/>
        <w:rPr>
          <w:b/>
          <w:bCs/>
          <w:u w:val="single"/>
        </w:rPr>
      </w:pPr>
      <w:r w:rsidRPr="32AD8682">
        <w:rPr>
          <w:b/>
          <w:bCs/>
          <w:u w:val="single"/>
        </w:rPr>
        <w:t>CECI ETANT EXPOSE, IL A ETE DECIDE CE QUI SUIT</w:t>
      </w:r>
      <w:r w:rsidR="77EECB2E" w:rsidRPr="551498C8">
        <w:rPr>
          <w:b/>
          <w:bCs/>
          <w:u w:val="single"/>
        </w:rPr>
        <w:t xml:space="preserve"> </w:t>
      </w:r>
      <w:r w:rsidR="77EECB2E" w:rsidRPr="5F36B649">
        <w:rPr>
          <w:b/>
          <w:bCs/>
          <w:u w:val="single"/>
        </w:rPr>
        <w:t xml:space="preserve">: </w:t>
      </w:r>
    </w:p>
    <w:sdt>
      <w:sdtPr>
        <w:rPr>
          <w:rFonts w:asciiTheme="minorHAnsi" w:eastAsiaTheme="minorEastAsia" w:hAnsiTheme="minorHAnsi" w:cstheme="minorBidi"/>
          <w:color w:val="auto"/>
          <w:kern w:val="2"/>
          <w:sz w:val="22"/>
          <w:szCs w:val="22"/>
          <w:lang w:eastAsia="en-US"/>
          <w14:ligatures w14:val="standardContextual"/>
        </w:rPr>
        <w:id w:val="1691106144"/>
        <w:docPartObj>
          <w:docPartGallery w:val="Table of Contents"/>
          <w:docPartUnique/>
        </w:docPartObj>
      </w:sdtPr>
      <w:sdtEndPr>
        <w:rPr>
          <w:b/>
          <w:bCs/>
        </w:rPr>
      </w:sdtEndPr>
      <w:sdtContent>
        <w:p w14:paraId="112AB966" w14:textId="02CA6B01" w:rsidR="00A0594B" w:rsidRDefault="00A0594B">
          <w:pPr>
            <w:pStyle w:val="En-ttedetabledesmatires"/>
          </w:pPr>
          <w:r>
            <w:t>Table des matières</w:t>
          </w:r>
        </w:p>
        <w:p w14:paraId="46CCC9F5" w14:textId="0DCEAD34" w:rsidR="00622C21" w:rsidRDefault="00A0594B">
          <w:pPr>
            <w:pStyle w:val="TM1"/>
            <w:tabs>
              <w:tab w:val="right" w:leader="dot" w:pos="9062"/>
            </w:tabs>
            <w:rPr>
              <w:rFonts w:eastAsiaTheme="minorEastAsia"/>
              <w:noProof/>
              <w:sz w:val="24"/>
              <w:szCs w:val="24"/>
              <w:lang w:eastAsia="fr-FR"/>
            </w:rPr>
          </w:pPr>
          <w:r w:rsidRPr="26D6B5B3">
            <w:fldChar w:fldCharType="begin"/>
          </w:r>
          <w:r>
            <w:instrText xml:space="preserve"> TOC \o "1-3" \h \z \u </w:instrText>
          </w:r>
          <w:r w:rsidRPr="26D6B5B3">
            <w:fldChar w:fldCharType="separate"/>
          </w:r>
          <w:hyperlink w:anchor="_Toc220685676" w:history="1">
            <w:r w:rsidR="00622C21" w:rsidRPr="005F2F25">
              <w:rPr>
                <w:rStyle w:val="Lienhypertexte"/>
                <w:noProof/>
              </w:rPr>
              <w:t>ARTICLE I- CHAMP D’APPLICATION</w:t>
            </w:r>
            <w:r w:rsidR="00622C21">
              <w:rPr>
                <w:noProof/>
                <w:webHidden/>
              </w:rPr>
              <w:tab/>
            </w:r>
            <w:r w:rsidR="00622C21">
              <w:rPr>
                <w:noProof/>
                <w:webHidden/>
              </w:rPr>
              <w:fldChar w:fldCharType="begin"/>
            </w:r>
            <w:r w:rsidR="00622C21">
              <w:rPr>
                <w:noProof/>
                <w:webHidden/>
              </w:rPr>
              <w:instrText xml:space="preserve"> PAGEREF _Toc220685676 \h </w:instrText>
            </w:r>
            <w:r w:rsidR="00622C21">
              <w:rPr>
                <w:noProof/>
                <w:webHidden/>
              </w:rPr>
            </w:r>
            <w:r w:rsidR="00622C21">
              <w:rPr>
                <w:noProof/>
                <w:webHidden/>
              </w:rPr>
              <w:fldChar w:fldCharType="separate"/>
            </w:r>
            <w:r w:rsidR="00622C21">
              <w:rPr>
                <w:noProof/>
                <w:webHidden/>
              </w:rPr>
              <w:t>5</w:t>
            </w:r>
            <w:r w:rsidR="00622C21">
              <w:rPr>
                <w:noProof/>
                <w:webHidden/>
              </w:rPr>
              <w:fldChar w:fldCharType="end"/>
            </w:r>
          </w:hyperlink>
        </w:p>
        <w:p w14:paraId="396CA474" w14:textId="7BE946B2" w:rsidR="00622C21" w:rsidRDefault="00622C21">
          <w:pPr>
            <w:pStyle w:val="TM1"/>
            <w:tabs>
              <w:tab w:val="right" w:leader="dot" w:pos="9062"/>
            </w:tabs>
            <w:rPr>
              <w:rFonts w:eastAsiaTheme="minorEastAsia"/>
              <w:noProof/>
              <w:sz w:val="24"/>
              <w:szCs w:val="24"/>
              <w:lang w:eastAsia="fr-FR"/>
            </w:rPr>
          </w:pPr>
          <w:hyperlink w:anchor="_Toc220685677" w:history="1">
            <w:r w:rsidRPr="005F2F25">
              <w:rPr>
                <w:rStyle w:val="Lienhypertexte"/>
                <w:noProof/>
              </w:rPr>
              <w:t>ARTICLE II- MESURES SOCIALES NEGOCIEES</w:t>
            </w:r>
            <w:r>
              <w:rPr>
                <w:noProof/>
                <w:webHidden/>
              </w:rPr>
              <w:tab/>
            </w:r>
            <w:r>
              <w:rPr>
                <w:noProof/>
                <w:webHidden/>
              </w:rPr>
              <w:fldChar w:fldCharType="begin"/>
            </w:r>
            <w:r>
              <w:rPr>
                <w:noProof/>
                <w:webHidden/>
              </w:rPr>
              <w:instrText xml:space="preserve"> PAGEREF _Toc220685677 \h </w:instrText>
            </w:r>
            <w:r>
              <w:rPr>
                <w:noProof/>
                <w:webHidden/>
              </w:rPr>
            </w:r>
            <w:r>
              <w:rPr>
                <w:noProof/>
                <w:webHidden/>
              </w:rPr>
              <w:fldChar w:fldCharType="separate"/>
            </w:r>
            <w:r>
              <w:rPr>
                <w:noProof/>
                <w:webHidden/>
              </w:rPr>
              <w:t>5</w:t>
            </w:r>
            <w:r>
              <w:rPr>
                <w:noProof/>
                <w:webHidden/>
              </w:rPr>
              <w:fldChar w:fldCharType="end"/>
            </w:r>
          </w:hyperlink>
        </w:p>
        <w:p w14:paraId="17EDD7ED" w14:textId="1A2BFA6E" w:rsidR="00622C21" w:rsidRDefault="00622C21">
          <w:pPr>
            <w:pStyle w:val="TM2"/>
            <w:tabs>
              <w:tab w:val="right" w:leader="dot" w:pos="9062"/>
            </w:tabs>
            <w:rPr>
              <w:rFonts w:eastAsiaTheme="minorEastAsia"/>
              <w:noProof/>
              <w:sz w:val="24"/>
              <w:szCs w:val="24"/>
              <w:lang w:eastAsia="fr-FR"/>
            </w:rPr>
          </w:pPr>
          <w:hyperlink w:anchor="_Toc220685678" w:history="1">
            <w:r w:rsidRPr="005F2F25">
              <w:rPr>
                <w:rStyle w:val="Lienhypertexte"/>
                <w:noProof/>
              </w:rPr>
              <w:t>DISPOSITIONS PARTICULIERES CONCERNANT LA REMUNERATION, LE TEMPS DE TRAVAIL ET LE PARTAGE DE LA VALEUR AJOUTEE DANS L’ENTREPRISE</w:t>
            </w:r>
            <w:r>
              <w:rPr>
                <w:noProof/>
                <w:webHidden/>
              </w:rPr>
              <w:tab/>
            </w:r>
            <w:r>
              <w:rPr>
                <w:noProof/>
                <w:webHidden/>
              </w:rPr>
              <w:fldChar w:fldCharType="begin"/>
            </w:r>
            <w:r>
              <w:rPr>
                <w:noProof/>
                <w:webHidden/>
              </w:rPr>
              <w:instrText xml:space="preserve"> PAGEREF _Toc220685678 \h </w:instrText>
            </w:r>
            <w:r>
              <w:rPr>
                <w:noProof/>
                <w:webHidden/>
              </w:rPr>
            </w:r>
            <w:r>
              <w:rPr>
                <w:noProof/>
                <w:webHidden/>
              </w:rPr>
              <w:fldChar w:fldCharType="separate"/>
            </w:r>
            <w:r>
              <w:rPr>
                <w:noProof/>
                <w:webHidden/>
              </w:rPr>
              <w:t>6</w:t>
            </w:r>
            <w:r>
              <w:rPr>
                <w:noProof/>
                <w:webHidden/>
              </w:rPr>
              <w:fldChar w:fldCharType="end"/>
            </w:r>
          </w:hyperlink>
        </w:p>
        <w:p w14:paraId="1A815426" w14:textId="570F71B9" w:rsidR="00622C21" w:rsidRDefault="00622C21">
          <w:pPr>
            <w:pStyle w:val="TM3"/>
            <w:tabs>
              <w:tab w:val="right" w:leader="dot" w:pos="9062"/>
            </w:tabs>
            <w:rPr>
              <w:rFonts w:eastAsiaTheme="minorEastAsia"/>
              <w:noProof/>
              <w:sz w:val="24"/>
              <w:szCs w:val="24"/>
              <w:lang w:eastAsia="fr-FR"/>
            </w:rPr>
          </w:pPr>
          <w:hyperlink w:anchor="_Toc220685679" w:history="1">
            <w:r w:rsidRPr="005F2F25">
              <w:rPr>
                <w:rStyle w:val="Lienhypertexte"/>
                <w:noProof/>
              </w:rPr>
              <w:t>1. Salaires effectifs</w:t>
            </w:r>
            <w:r>
              <w:rPr>
                <w:noProof/>
                <w:webHidden/>
              </w:rPr>
              <w:tab/>
            </w:r>
            <w:r>
              <w:rPr>
                <w:noProof/>
                <w:webHidden/>
              </w:rPr>
              <w:fldChar w:fldCharType="begin"/>
            </w:r>
            <w:r>
              <w:rPr>
                <w:noProof/>
                <w:webHidden/>
              </w:rPr>
              <w:instrText xml:space="preserve"> PAGEREF _Toc220685679 \h </w:instrText>
            </w:r>
            <w:r>
              <w:rPr>
                <w:noProof/>
                <w:webHidden/>
              </w:rPr>
            </w:r>
            <w:r>
              <w:rPr>
                <w:noProof/>
                <w:webHidden/>
              </w:rPr>
              <w:fldChar w:fldCharType="separate"/>
            </w:r>
            <w:r>
              <w:rPr>
                <w:noProof/>
                <w:webHidden/>
              </w:rPr>
              <w:t>6</w:t>
            </w:r>
            <w:r>
              <w:rPr>
                <w:noProof/>
                <w:webHidden/>
              </w:rPr>
              <w:fldChar w:fldCharType="end"/>
            </w:r>
          </w:hyperlink>
        </w:p>
        <w:p w14:paraId="6E86005B" w14:textId="135AEDCC" w:rsidR="00622C21" w:rsidRDefault="00622C21">
          <w:pPr>
            <w:pStyle w:val="TM1"/>
            <w:tabs>
              <w:tab w:val="right" w:leader="dot" w:pos="9062"/>
            </w:tabs>
            <w:rPr>
              <w:rFonts w:eastAsiaTheme="minorEastAsia"/>
              <w:noProof/>
              <w:sz w:val="24"/>
              <w:szCs w:val="24"/>
              <w:lang w:eastAsia="fr-FR"/>
            </w:rPr>
          </w:pPr>
          <w:hyperlink w:anchor="_Toc220685680" w:history="1">
            <w:r w:rsidRPr="005F2F25">
              <w:rPr>
                <w:rStyle w:val="Lienhypertexte"/>
                <w:b/>
                <w:bCs/>
                <w:i/>
                <w:iCs/>
                <w:noProof/>
              </w:rPr>
              <w:t>1.1 Augmentation Générale des salaires</w:t>
            </w:r>
            <w:r>
              <w:rPr>
                <w:noProof/>
                <w:webHidden/>
              </w:rPr>
              <w:tab/>
            </w:r>
            <w:r>
              <w:rPr>
                <w:noProof/>
                <w:webHidden/>
              </w:rPr>
              <w:fldChar w:fldCharType="begin"/>
            </w:r>
            <w:r>
              <w:rPr>
                <w:noProof/>
                <w:webHidden/>
              </w:rPr>
              <w:instrText xml:space="preserve"> PAGEREF _Toc220685680 \h </w:instrText>
            </w:r>
            <w:r>
              <w:rPr>
                <w:noProof/>
                <w:webHidden/>
              </w:rPr>
            </w:r>
            <w:r>
              <w:rPr>
                <w:noProof/>
                <w:webHidden/>
              </w:rPr>
              <w:fldChar w:fldCharType="separate"/>
            </w:r>
            <w:r>
              <w:rPr>
                <w:noProof/>
                <w:webHidden/>
              </w:rPr>
              <w:t>6</w:t>
            </w:r>
            <w:r>
              <w:rPr>
                <w:noProof/>
                <w:webHidden/>
              </w:rPr>
              <w:fldChar w:fldCharType="end"/>
            </w:r>
          </w:hyperlink>
        </w:p>
        <w:p w14:paraId="25C898FF" w14:textId="0C009778" w:rsidR="00622C21" w:rsidRDefault="00622C21">
          <w:pPr>
            <w:pStyle w:val="TM1"/>
            <w:tabs>
              <w:tab w:val="right" w:leader="dot" w:pos="9062"/>
            </w:tabs>
            <w:rPr>
              <w:rFonts w:eastAsiaTheme="minorEastAsia"/>
              <w:noProof/>
              <w:sz w:val="24"/>
              <w:szCs w:val="24"/>
              <w:lang w:eastAsia="fr-FR"/>
            </w:rPr>
          </w:pPr>
          <w:hyperlink w:anchor="_Toc220685681" w:history="1">
            <w:r w:rsidRPr="005F2F25">
              <w:rPr>
                <w:rStyle w:val="Lienhypertexte"/>
                <w:b/>
                <w:bCs/>
                <w:i/>
                <w:iCs/>
                <w:noProof/>
              </w:rPr>
              <w:t>1.2 Augmentation de la part de prise en charge de la mutuelle par KS SERVICES</w:t>
            </w:r>
            <w:r>
              <w:rPr>
                <w:noProof/>
                <w:webHidden/>
              </w:rPr>
              <w:tab/>
            </w:r>
            <w:r>
              <w:rPr>
                <w:noProof/>
                <w:webHidden/>
              </w:rPr>
              <w:fldChar w:fldCharType="begin"/>
            </w:r>
            <w:r>
              <w:rPr>
                <w:noProof/>
                <w:webHidden/>
              </w:rPr>
              <w:instrText xml:space="preserve"> PAGEREF _Toc220685681 \h </w:instrText>
            </w:r>
            <w:r>
              <w:rPr>
                <w:noProof/>
                <w:webHidden/>
              </w:rPr>
            </w:r>
            <w:r>
              <w:rPr>
                <w:noProof/>
                <w:webHidden/>
              </w:rPr>
              <w:fldChar w:fldCharType="separate"/>
            </w:r>
            <w:r>
              <w:rPr>
                <w:noProof/>
                <w:webHidden/>
              </w:rPr>
              <w:t>6</w:t>
            </w:r>
            <w:r>
              <w:rPr>
                <w:noProof/>
                <w:webHidden/>
              </w:rPr>
              <w:fldChar w:fldCharType="end"/>
            </w:r>
          </w:hyperlink>
        </w:p>
        <w:p w14:paraId="1BA244E2" w14:textId="0A626C38" w:rsidR="00622C21" w:rsidRDefault="00622C21">
          <w:pPr>
            <w:pStyle w:val="TM1"/>
            <w:tabs>
              <w:tab w:val="right" w:leader="dot" w:pos="9062"/>
            </w:tabs>
            <w:rPr>
              <w:rFonts w:eastAsiaTheme="minorEastAsia"/>
              <w:noProof/>
              <w:sz w:val="24"/>
              <w:szCs w:val="24"/>
              <w:lang w:eastAsia="fr-FR"/>
            </w:rPr>
          </w:pPr>
          <w:hyperlink w:anchor="_Toc220685682" w:history="1">
            <w:r w:rsidRPr="005F2F25">
              <w:rPr>
                <w:rStyle w:val="Lienhypertexte"/>
                <w:b/>
                <w:bCs/>
                <w:i/>
                <w:iCs/>
                <w:noProof/>
              </w:rPr>
              <w:t>1.3 Augmentation de la part de prise en charge de la prévoyance par KS SERVICES</w:t>
            </w:r>
            <w:r>
              <w:rPr>
                <w:noProof/>
                <w:webHidden/>
              </w:rPr>
              <w:tab/>
            </w:r>
            <w:r>
              <w:rPr>
                <w:noProof/>
                <w:webHidden/>
              </w:rPr>
              <w:fldChar w:fldCharType="begin"/>
            </w:r>
            <w:r>
              <w:rPr>
                <w:noProof/>
                <w:webHidden/>
              </w:rPr>
              <w:instrText xml:space="preserve"> PAGEREF _Toc220685682 \h </w:instrText>
            </w:r>
            <w:r>
              <w:rPr>
                <w:noProof/>
                <w:webHidden/>
              </w:rPr>
            </w:r>
            <w:r>
              <w:rPr>
                <w:noProof/>
                <w:webHidden/>
              </w:rPr>
              <w:fldChar w:fldCharType="separate"/>
            </w:r>
            <w:r>
              <w:rPr>
                <w:noProof/>
                <w:webHidden/>
              </w:rPr>
              <w:t>6</w:t>
            </w:r>
            <w:r>
              <w:rPr>
                <w:noProof/>
                <w:webHidden/>
              </w:rPr>
              <w:fldChar w:fldCharType="end"/>
            </w:r>
          </w:hyperlink>
        </w:p>
        <w:p w14:paraId="3B394833" w14:textId="7A89F6B4" w:rsidR="00622C21" w:rsidRDefault="00622C21">
          <w:pPr>
            <w:pStyle w:val="TM1"/>
            <w:tabs>
              <w:tab w:val="right" w:leader="dot" w:pos="9062"/>
            </w:tabs>
            <w:rPr>
              <w:rFonts w:eastAsiaTheme="minorEastAsia"/>
              <w:noProof/>
              <w:sz w:val="24"/>
              <w:szCs w:val="24"/>
              <w:lang w:eastAsia="fr-FR"/>
            </w:rPr>
          </w:pPr>
          <w:hyperlink w:anchor="_Toc220685683" w:history="1">
            <w:r w:rsidRPr="005F2F25">
              <w:rPr>
                <w:rStyle w:val="Lienhypertexte"/>
                <w:b/>
                <w:bCs/>
                <w:i/>
                <w:iCs/>
                <w:noProof/>
              </w:rPr>
              <w:t>1.4 Augmentation du montant de l’indemnité de panier de jour et de nuit</w:t>
            </w:r>
            <w:r>
              <w:rPr>
                <w:noProof/>
                <w:webHidden/>
              </w:rPr>
              <w:tab/>
            </w:r>
            <w:r>
              <w:rPr>
                <w:noProof/>
                <w:webHidden/>
              </w:rPr>
              <w:fldChar w:fldCharType="begin"/>
            </w:r>
            <w:r>
              <w:rPr>
                <w:noProof/>
                <w:webHidden/>
              </w:rPr>
              <w:instrText xml:space="preserve"> PAGEREF _Toc220685683 \h </w:instrText>
            </w:r>
            <w:r>
              <w:rPr>
                <w:noProof/>
                <w:webHidden/>
              </w:rPr>
            </w:r>
            <w:r>
              <w:rPr>
                <w:noProof/>
                <w:webHidden/>
              </w:rPr>
              <w:fldChar w:fldCharType="separate"/>
            </w:r>
            <w:r>
              <w:rPr>
                <w:noProof/>
                <w:webHidden/>
              </w:rPr>
              <w:t>7</w:t>
            </w:r>
            <w:r>
              <w:rPr>
                <w:noProof/>
                <w:webHidden/>
              </w:rPr>
              <w:fldChar w:fldCharType="end"/>
            </w:r>
          </w:hyperlink>
        </w:p>
        <w:p w14:paraId="1F93ABEA" w14:textId="039D67D0" w:rsidR="00622C21" w:rsidRDefault="00622C21">
          <w:pPr>
            <w:pStyle w:val="TM1"/>
            <w:tabs>
              <w:tab w:val="right" w:leader="dot" w:pos="9062"/>
            </w:tabs>
            <w:rPr>
              <w:rFonts w:eastAsiaTheme="minorEastAsia"/>
              <w:noProof/>
              <w:sz w:val="24"/>
              <w:szCs w:val="24"/>
              <w:lang w:eastAsia="fr-FR"/>
            </w:rPr>
          </w:pPr>
          <w:hyperlink w:anchor="_Toc220685684" w:history="1">
            <w:r w:rsidRPr="005F2F25">
              <w:rPr>
                <w:rStyle w:val="Lienhypertexte"/>
                <w:b/>
                <w:bCs/>
                <w:i/>
                <w:iCs/>
                <w:noProof/>
              </w:rPr>
              <w:t>1.5 Augmentation du budget des œuvres sociales du Comité Social et Economique</w:t>
            </w:r>
            <w:r>
              <w:rPr>
                <w:noProof/>
                <w:webHidden/>
              </w:rPr>
              <w:tab/>
            </w:r>
            <w:r>
              <w:rPr>
                <w:noProof/>
                <w:webHidden/>
              </w:rPr>
              <w:fldChar w:fldCharType="begin"/>
            </w:r>
            <w:r>
              <w:rPr>
                <w:noProof/>
                <w:webHidden/>
              </w:rPr>
              <w:instrText xml:space="preserve"> PAGEREF _Toc220685684 \h </w:instrText>
            </w:r>
            <w:r>
              <w:rPr>
                <w:noProof/>
                <w:webHidden/>
              </w:rPr>
            </w:r>
            <w:r>
              <w:rPr>
                <w:noProof/>
                <w:webHidden/>
              </w:rPr>
              <w:fldChar w:fldCharType="separate"/>
            </w:r>
            <w:r>
              <w:rPr>
                <w:noProof/>
                <w:webHidden/>
              </w:rPr>
              <w:t>7</w:t>
            </w:r>
            <w:r>
              <w:rPr>
                <w:noProof/>
                <w:webHidden/>
              </w:rPr>
              <w:fldChar w:fldCharType="end"/>
            </w:r>
          </w:hyperlink>
        </w:p>
        <w:p w14:paraId="7F36EC3F" w14:textId="62238E85" w:rsidR="00622C21" w:rsidRDefault="00622C21">
          <w:pPr>
            <w:pStyle w:val="TM3"/>
            <w:tabs>
              <w:tab w:val="right" w:leader="dot" w:pos="9062"/>
            </w:tabs>
            <w:rPr>
              <w:rFonts w:eastAsiaTheme="minorEastAsia"/>
              <w:noProof/>
              <w:sz w:val="24"/>
              <w:szCs w:val="24"/>
              <w:lang w:eastAsia="fr-FR"/>
            </w:rPr>
          </w:pPr>
          <w:hyperlink w:anchor="_Toc220685685" w:history="1">
            <w:r w:rsidRPr="005F2F25">
              <w:rPr>
                <w:rStyle w:val="Lienhypertexte"/>
                <w:noProof/>
              </w:rPr>
              <w:t>2. La durée effective et l’organisation du travail</w:t>
            </w:r>
            <w:r>
              <w:rPr>
                <w:noProof/>
                <w:webHidden/>
              </w:rPr>
              <w:tab/>
            </w:r>
            <w:r>
              <w:rPr>
                <w:noProof/>
                <w:webHidden/>
              </w:rPr>
              <w:fldChar w:fldCharType="begin"/>
            </w:r>
            <w:r>
              <w:rPr>
                <w:noProof/>
                <w:webHidden/>
              </w:rPr>
              <w:instrText xml:space="preserve"> PAGEREF _Toc220685685 \h </w:instrText>
            </w:r>
            <w:r>
              <w:rPr>
                <w:noProof/>
                <w:webHidden/>
              </w:rPr>
            </w:r>
            <w:r>
              <w:rPr>
                <w:noProof/>
                <w:webHidden/>
              </w:rPr>
              <w:fldChar w:fldCharType="separate"/>
            </w:r>
            <w:r>
              <w:rPr>
                <w:noProof/>
                <w:webHidden/>
              </w:rPr>
              <w:t>7</w:t>
            </w:r>
            <w:r>
              <w:rPr>
                <w:noProof/>
                <w:webHidden/>
              </w:rPr>
              <w:fldChar w:fldCharType="end"/>
            </w:r>
          </w:hyperlink>
        </w:p>
        <w:p w14:paraId="79122E96" w14:textId="1380154D" w:rsidR="00622C21" w:rsidRDefault="00622C21">
          <w:pPr>
            <w:pStyle w:val="TM3"/>
            <w:tabs>
              <w:tab w:val="right" w:leader="dot" w:pos="9062"/>
            </w:tabs>
            <w:rPr>
              <w:rFonts w:eastAsiaTheme="minorEastAsia"/>
              <w:noProof/>
              <w:sz w:val="24"/>
              <w:szCs w:val="24"/>
              <w:lang w:eastAsia="fr-FR"/>
            </w:rPr>
          </w:pPr>
          <w:hyperlink w:anchor="_Toc220685686" w:history="1">
            <w:r w:rsidRPr="005F2F25">
              <w:rPr>
                <w:rStyle w:val="Lienhypertexte"/>
                <w:noProof/>
              </w:rPr>
              <w:t>3. Le partage de la valeur ajoutée dans l’entreprise</w:t>
            </w:r>
            <w:r>
              <w:rPr>
                <w:noProof/>
                <w:webHidden/>
              </w:rPr>
              <w:tab/>
            </w:r>
            <w:r>
              <w:rPr>
                <w:noProof/>
                <w:webHidden/>
              </w:rPr>
              <w:fldChar w:fldCharType="begin"/>
            </w:r>
            <w:r>
              <w:rPr>
                <w:noProof/>
                <w:webHidden/>
              </w:rPr>
              <w:instrText xml:space="preserve"> PAGEREF _Toc220685686 \h </w:instrText>
            </w:r>
            <w:r>
              <w:rPr>
                <w:noProof/>
                <w:webHidden/>
              </w:rPr>
            </w:r>
            <w:r>
              <w:rPr>
                <w:noProof/>
                <w:webHidden/>
              </w:rPr>
              <w:fldChar w:fldCharType="separate"/>
            </w:r>
            <w:r>
              <w:rPr>
                <w:noProof/>
                <w:webHidden/>
              </w:rPr>
              <w:t>7</w:t>
            </w:r>
            <w:r>
              <w:rPr>
                <w:noProof/>
                <w:webHidden/>
              </w:rPr>
              <w:fldChar w:fldCharType="end"/>
            </w:r>
          </w:hyperlink>
        </w:p>
        <w:p w14:paraId="49921A84" w14:textId="176783CE" w:rsidR="00622C21" w:rsidRDefault="00622C21">
          <w:pPr>
            <w:pStyle w:val="TM2"/>
            <w:tabs>
              <w:tab w:val="right" w:leader="dot" w:pos="9062"/>
            </w:tabs>
            <w:rPr>
              <w:rFonts w:eastAsiaTheme="minorEastAsia"/>
              <w:noProof/>
              <w:sz w:val="24"/>
              <w:szCs w:val="24"/>
              <w:lang w:eastAsia="fr-FR"/>
            </w:rPr>
          </w:pPr>
          <w:hyperlink w:anchor="_Toc220685687" w:history="1">
            <w:r w:rsidRPr="005F2F25">
              <w:rPr>
                <w:rStyle w:val="Lienhypertexte"/>
                <w:noProof/>
              </w:rPr>
              <w:t>DISPOSITIONS PARTICULIERES CONCERNANT L’EGALITE ENTRE LES FEMMES ET LES HOMMES ET LA QUALITE DE VIE AU TRAVAIL</w:t>
            </w:r>
            <w:r>
              <w:rPr>
                <w:noProof/>
                <w:webHidden/>
              </w:rPr>
              <w:tab/>
            </w:r>
            <w:r>
              <w:rPr>
                <w:noProof/>
                <w:webHidden/>
              </w:rPr>
              <w:fldChar w:fldCharType="begin"/>
            </w:r>
            <w:r>
              <w:rPr>
                <w:noProof/>
                <w:webHidden/>
              </w:rPr>
              <w:instrText xml:space="preserve"> PAGEREF _Toc220685687 \h </w:instrText>
            </w:r>
            <w:r>
              <w:rPr>
                <w:noProof/>
                <w:webHidden/>
              </w:rPr>
            </w:r>
            <w:r>
              <w:rPr>
                <w:noProof/>
                <w:webHidden/>
              </w:rPr>
              <w:fldChar w:fldCharType="separate"/>
            </w:r>
            <w:r>
              <w:rPr>
                <w:noProof/>
                <w:webHidden/>
              </w:rPr>
              <w:t>8</w:t>
            </w:r>
            <w:r>
              <w:rPr>
                <w:noProof/>
                <w:webHidden/>
              </w:rPr>
              <w:fldChar w:fldCharType="end"/>
            </w:r>
          </w:hyperlink>
        </w:p>
        <w:p w14:paraId="051014B2" w14:textId="7A875461" w:rsidR="00622C21" w:rsidRDefault="00622C21">
          <w:pPr>
            <w:pStyle w:val="TM3"/>
            <w:tabs>
              <w:tab w:val="left" w:pos="960"/>
              <w:tab w:val="right" w:leader="dot" w:pos="9062"/>
            </w:tabs>
            <w:rPr>
              <w:rFonts w:eastAsiaTheme="minorEastAsia"/>
              <w:noProof/>
              <w:sz w:val="24"/>
              <w:szCs w:val="24"/>
              <w:lang w:eastAsia="fr-FR"/>
            </w:rPr>
          </w:pPr>
          <w:hyperlink w:anchor="_Toc220685688" w:history="1">
            <w:r w:rsidRPr="005F2F25">
              <w:rPr>
                <w:rStyle w:val="Lienhypertexte"/>
                <w:noProof/>
              </w:rPr>
              <w:t>1.</w:t>
            </w:r>
            <w:r>
              <w:rPr>
                <w:rFonts w:eastAsiaTheme="minorEastAsia"/>
                <w:noProof/>
                <w:sz w:val="24"/>
                <w:szCs w:val="24"/>
                <w:lang w:eastAsia="fr-FR"/>
              </w:rPr>
              <w:tab/>
            </w:r>
            <w:r w:rsidRPr="005F2F25">
              <w:rPr>
                <w:rStyle w:val="Lienhypertexte"/>
                <w:noProof/>
              </w:rPr>
              <w:t>Egalité professionnelle</w:t>
            </w:r>
            <w:r>
              <w:rPr>
                <w:noProof/>
                <w:webHidden/>
              </w:rPr>
              <w:tab/>
            </w:r>
            <w:r>
              <w:rPr>
                <w:noProof/>
                <w:webHidden/>
              </w:rPr>
              <w:fldChar w:fldCharType="begin"/>
            </w:r>
            <w:r>
              <w:rPr>
                <w:noProof/>
                <w:webHidden/>
              </w:rPr>
              <w:instrText xml:space="preserve"> PAGEREF _Toc220685688 \h </w:instrText>
            </w:r>
            <w:r>
              <w:rPr>
                <w:noProof/>
                <w:webHidden/>
              </w:rPr>
            </w:r>
            <w:r>
              <w:rPr>
                <w:noProof/>
                <w:webHidden/>
              </w:rPr>
              <w:fldChar w:fldCharType="separate"/>
            </w:r>
            <w:r>
              <w:rPr>
                <w:noProof/>
                <w:webHidden/>
              </w:rPr>
              <w:t>8</w:t>
            </w:r>
            <w:r>
              <w:rPr>
                <w:noProof/>
                <w:webHidden/>
              </w:rPr>
              <w:fldChar w:fldCharType="end"/>
            </w:r>
          </w:hyperlink>
        </w:p>
        <w:p w14:paraId="54F6A2DD" w14:textId="5101D918" w:rsidR="00622C21" w:rsidRDefault="00622C21">
          <w:pPr>
            <w:pStyle w:val="TM1"/>
            <w:tabs>
              <w:tab w:val="right" w:leader="dot" w:pos="9062"/>
            </w:tabs>
            <w:rPr>
              <w:rFonts w:eastAsiaTheme="minorEastAsia"/>
              <w:noProof/>
              <w:sz w:val="24"/>
              <w:szCs w:val="24"/>
              <w:lang w:eastAsia="fr-FR"/>
            </w:rPr>
          </w:pPr>
          <w:hyperlink w:anchor="_Toc220685689" w:history="1">
            <w:r w:rsidRPr="005F2F25">
              <w:rPr>
                <w:rStyle w:val="Lienhypertexte"/>
                <w:b/>
                <w:bCs/>
                <w:i/>
                <w:iCs/>
                <w:noProof/>
              </w:rPr>
              <w:t>1.1 Recrutement</w:t>
            </w:r>
            <w:r>
              <w:rPr>
                <w:noProof/>
                <w:webHidden/>
              </w:rPr>
              <w:tab/>
            </w:r>
            <w:r>
              <w:rPr>
                <w:noProof/>
                <w:webHidden/>
              </w:rPr>
              <w:fldChar w:fldCharType="begin"/>
            </w:r>
            <w:r>
              <w:rPr>
                <w:noProof/>
                <w:webHidden/>
              </w:rPr>
              <w:instrText xml:space="preserve"> PAGEREF _Toc220685689 \h </w:instrText>
            </w:r>
            <w:r>
              <w:rPr>
                <w:noProof/>
                <w:webHidden/>
              </w:rPr>
            </w:r>
            <w:r>
              <w:rPr>
                <w:noProof/>
                <w:webHidden/>
              </w:rPr>
              <w:fldChar w:fldCharType="separate"/>
            </w:r>
            <w:r>
              <w:rPr>
                <w:noProof/>
                <w:webHidden/>
              </w:rPr>
              <w:t>8</w:t>
            </w:r>
            <w:r>
              <w:rPr>
                <w:noProof/>
                <w:webHidden/>
              </w:rPr>
              <w:fldChar w:fldCharType="end"/>
            </w:r>
          </w:hyperlink>
        </w:p>
        <w:p w14:paraId="14D2ECF4" w14:textId="40A45FA1" w:rsidR="00622C21" w:rsidRDefault="00622C21">
          <w:pPr>
            <w:pStyle w:val="TM1"/>
            <w:tabs>
              <w:tab w:val="right" w:leader="dot" w:pos="9062"/>
            </w:tabs>
            <w:rPr>
              <w:rFonts w:eastAsiaTheme="minorEastAsia"/>
              <w:noProof/>
              <w:sz w:val="24"/>
              <w:szCs w:val="24"/>
              <w:lang w:eastAsia="fr-FR"/>
            </w:rPr>
          </w:pPr>
          <w:hyperlink w:anchor="_Toc220685690" w:history="1">
            <w:r w:rsidRPr="005F2F25">
              <w:rPr>
                <w:rStyle w:val="Lienhypertexte"/>
                <w:b/>
                <w:bCs/>
                <w:i/>
                <w:iCs/>
                <w:noProof/>
              </w:rPr>
              <w:t>1.2 Rémunération</w:t>
            </w:r>
            <w:r>
              <w:rPr>
                <w:noProof/>
                <w:webHidden/>
              </w:rPr>
              <w:tab/>
            </w:r>
            <w:r>
              <w:rPr>
                <w:noProof/>
                <w:webHidden/>
              </w:rPr>
              <w:fldChar w:fldCharType="begin"/>
            </w:r>
            <w:r>
              <w:rPr>
                <w:noProof/>
                <w:webHidden/>
              </w:rPr>
              <w:instrText xml:space="preserve"> PAGEREF _Toc220685690 \h </w:instrText>
            </w:r>
            <w:r>
              <w:rPr>
                <w:noProof/>
                <w:webHidden/>
              </w:rPr>
            </w:r>
            <w:r>
              <w:rPr>
                <w:noProof/>
                <w:webHidden/>
              </w:rPr>
              <w:fldChar w:fldCharType="separate"/>
            </w:r>
            <w:r>
              <w:rPr>
                <w:noProof/>
                <w:webHidden/>
              </w:rPr>
              <w:t>8</w:t>
            </w:r>
            <w:r>
              <w:rPr>
                <w:noProof/>
                <w:webHidden/>
              </w:rPr>
              <w:fldChar w:fldCharType="end"/>
            </w:r>
          </w:hyperlink>
        </w:p>
        <w:p w14:paraId="7AD8F8FF" w14:textId="7003FAA0" w:rsidR="00622C21" w:rsidRDefault="00622C21">
          <w:pPr>
            <w:pStyle w:val="TM1"/>
            <w:tabs>
              <w:tab w:val="right" w:leader="dot" w:pos="9062"/>
            </w:tabs>
            <w:rPr>
              <w:rFonts w:eastAsiaTheme="minorEastAsia"/>
              <w:noProof/>
              <w:sz w:val="24"/>
              <w:szCs w:val="24"/>
              <w:lang w:eastAsia="fr-FR"/>
            </w:rPr>
          </w:pPr>
          <w:hyperlink w:anchor="_Toc220685691" w:history="1">
            <w:r w:rsidRPr="005F2F25">
              <w:rPr>
                <w:rStyle w:val="Lienhypertexte"/>
                <w:b/>
                <w:bCs/>
                <w:i/>
                <w:iCs/>
                <w:noProof/>
              </w:rPr>
              <w:t>1.3 Garantir l’égalité de rémunération de chaque femme de retour de congé maternité</w:t>
            </w:r>
            <w:r>
              <w:rPr>
                <w:noProof/>
                <w:webHidden/>
              </w:rPr>
              <w:tab/>
            </w:r>
            <w:r>
              <w:rPr>
                <w:noProof/>
                <w:webHidden/>
              </w:rPr>
              <w:fldChar w:fldCharType="begin"/>
            </w:r>
            <w:r>
              <w:rPr>
                <w:noProof/>
                <w:webHidden/>
              </w:rPr>
              <w:instrText xml:space="preserve"> PAGEREF _Toc220685691 \h </w:instrText>
            </w:r>
            <w:r>
              <w:rPr>
                <w:noProof/>
                <w:webHidden/>
              </w:rPr>
            </w:r>
            <w:r>
              <w:rPr>
                <w:noProof/>
                <w:webHidden/>
              </w:rPr>
              <w:fldChar w:fldCharType="separate"/>
            </w:r>
            <w:r>
              <w:rPr>
                <w:noProof/>
                <w:webHidden/>
              </w:rPr>
              <w:t>8</w:t>
            </w:r>
            <w:r>
              <w:rPr>
                <w:noProof/>
                <w:webHidden/>
              </w:rPr>
              <w:fldChar w:fldCharType="end"/>
            </w:r>
          </w:hyperlink>
        </w:p>
        <w:p w14:paraId="70D53CDB" w14:textId="5C5E4F62" w:rsidR="00622C21" w:rsidRDefault="00622C21">
          <w:pPr>
            <w:pStyle w:val="TM1"/>
            <w:tabs>
              <w:tab w:val="right" w:leader="dot" w:pos="9062"/>
            </w:tabs>
            <w:rPr>
              <w:rFonts w:eastAsiaTheme="minorEastAsia"/>
              <w:noProof/>
              <w:sz w:val="24"/>
              <w:szCs w:val="24"/>
              <w:lang w:eastAsia="fr-FR"/>
            </w:rPr>
          </w:pPr>
          <w:hyperlink w:anchor="_Toc220685692" w:history="1">
            <w:r w:rsidRPr="005F2F25">
              <w:rPr>
                <w:rStyle w:val="Lienhypertexte"/>
                <w:b/>
                <w:bCs/>
                <w:i/>
                <w:iCs/>
                <w:noProof/>
              </w:rPr>
              <w:t>1.4 Garantir l’égalité d’accès au poste à responsabilité entre les femmes et les hommes</w:t>
            </w:r>
            <w:r>
              <w:rPr>
                <w:noProof/>
                <w:webHidden/>
              </w:rPr>
              <w:tab/>
            </w:r>
            <w:r>
              <w:rPr>
                <w:noProof/>
                <w:webHidden/>
              </w:rPr>
              <w:fldChar w:fldCharType="begin"/>
            </w:r>
            <w:r>
              <w:rPr>
                <w:noProof/>
                <w:webHidden/>
              </w:rPr>
              <w:instrText xml:space="preserve"> PAGEREF _Toc220685692 \h </w:instrText>
            </w:r>
            <w:r>
              <w:rPr>
                <w:noProof/>
                <w:webHidden/>
              </w:rPr>
            </w:r>
            <w:r>
              <w:rPr>
                <w:noProof/>
                <w:webHidden/>
              </w:rPr>
              <w:fldChar w:fldCharType="separate"/>
            </w:r>
            <w:r>
              <w:rPr>
                <w:noProof/>
                <w:webHidden/>
              </w:rPr>
              <w:t>9</w:t>
            </w:r>
            <w:r>
              <w:rPr>
                <w:noProof/>
                <w:webHidden/>
              </w:rPr>
              <w:fldChar w:fldCharType="end"/>
            </w:r>
          </w:hyperlink>
        </w:p>
        <w:p w14:paraId="3F8C7EE4" w14:textId="242C51B2" w:rsidR="00622C21" w:rsidRDefault="00622C21">
          <w:pPr>
            <w:pStyle w:val="TM3"/>
            <w:tabs>
              <w:tab w:val="left" w:pos="960"/>
              <w:tab w:val="right" w:leader="dot" w:pos="9062"/>
            </w:tabs>
            <w:rPr>
              <w:rFonts w:eastAsiaTheme="minorEastAsia"/>
              <w:noProof/>
              <w:sz w:val="24"/>
              <w:szCs w:val="24"/>
              <w:lang w:eastAsia="fr-FR"/>
            </w:rPr>
          </w:pPr>
          <w:hyperlink w:anchor="_Toc220685693" w:history="1">
            <w:r w:rsidRPr="005F2F25">
              <w:rPr>
                <w:rStyle w:val="Lienhypertexte"/>
                <w:noProof/>
              </w:rPr>
              <w:t>2.</w:t>
            </w:r>
            <w:r>
              <w:rPr>
                <w:rFonts w:eastAsiaTheme="minorEastAsia"/>
                <w:noProof/>
                <w:sz w:val="24"/>
                <w:szCs w:val="24"/>
                <w:lang w:eastAsia="fr-FR"/>
              </w:rPr>
              <w:tab/>
            </w:r>
            <w:r w:rsidRPr="005F2F25">
              <w:rPr>
                <w:rStyle w:val="Lienhypertexte"/>
                <w:noProof/>
              </w:rPr>
              <w:t>Equilibre entre la vie personnelle et la vie professionnelle</w:t>
            </w:r>
            <w:r>
              <w:rPr>
                <w:noProof/>
                <w:webHidden/>
              </w:rPr>
              <w:tab/>
            </w:r>
            <w:r>
              <w:rPr>
                <w:noProof/>
                <w:webHidden/>
              </w:rPr>
              <w:fldChar w:fldCharType="begin"/>
            </w:r>
            <w:r>
              <w:rPr>
                <w:noProof/>
                <w:webHidden/>
              </w:rPr>
              <w:instrText xml:space="preserve"> PAGEREF _Toc220685693 \h </w:instrText>
            </w:r>
            <w:r>
              <w:rPr>
                <w:noProof/>
                <w:webHidden/>
              </w:rPr>
            </w:r>
            <w:r>
              <w:rPr>
                <w:noProof/>
                <w:webHidden/>
              </w:rPr>
              <w:fldChar w:fldCharType="separate"/>
            </w:r>
            <w:r>
              <w:rPr>
                <w:noProof/>
                <w:webHidden/>
              </w:rPr>
              <w:t>9</w:t>
            </w:r>
            <w:r>
              <w:rPr>
                <w:noProof/>
                <w:webHidden/>
              </w:rPr>
              <w:fldChar w:fldCharType="end"/>
            </w:r>
          </w:hyperlink>
        </w:p>
        <w:p w14:paraId="0BECC8DF" w14:textId="614F2C2F" w:rsidR="00622C21" w:rsidRDefault="00622C21">
          <w:pPr>
            <w:pStyle w:val="TM1"/>
            <w:tabs>
              <w:tab w:val="right" w:leader="dot" w:pos="9062"/>
            </w:tabs>
            <w:rPr>
              <w:rFonts w:eastAsiaTheme="minorEastAsia"/>
              <w:noProof/>
              <w:sz w:val="24"/>
              <w:szCs w:val="24"/>
              <w:lang w:eastAsia="fr-FR"/>
            </w:rPr>
          </w:pPr>
          <w:hyperlink w:anchor="_Toc220685694" w:history="1">
            <w:r w:rsidRPr="005F2F25">
              <w:rPr>
                <w:rStyle w:val="Lienhypertexte"/>
                <w:b/>
                <w:bCs/>
                <w:i/>
                <w:iCs/>
                <w:noProof/>
              </w:rPr>
              <w:t>2.1 Priorité de passage à temps partiel</w:t>
            </w:r>
            <w:r>
              <w:rPr>
                <w:noProof/>
                <w:webHidden/>
              </w:rPr>
              <w:tab/>
            </w:r>
            <w:r>
              <w:rPr>
                <w:noProof/>
                <w:webHidden/>
              </w:rPr>
              <w:fldChar w:fldCharType="begin"/>
            </w:r>
            <w:r>
              <w:rPr>
                <w:noProof/>
                <w:webHidden/>
              </w:rPr>
              <w:instrText xml:space="preserve"> PAGEREF _Toc220685694 \h </w:instrText>
            </w:r>
            <w:r>
              <w:rPr>
                <w:noProof/>
                <w:webHidden/>
              </w:rPr>
            </w:r>
            <w:r>
              <w:rPr>
                <w:noProof/>
                <w:webHidden/>
              </w:rPr>
              <w:fldChar w:fldCharType="separate"/>
            </w:r>
            <w:r>
              <w:rPr>
                <w:noProof/>
                <w:webHidden/>
              </w:rPr>
              <w:t>9</w:t>
            </w:r>
            <w:r>
              <w:rPr>
                <w:noProof/>
                <w:webHidden/>
              </w:rPr>
              <w:fldChar w:fldCharType="end"/>
            </w:r>
          </w:hyperlink>
        </w:p>
        <w:p w14:paraId="15E2D6E6" w14:textId="16798511" w:rsidR="00622C21" w:rsidRDefault="00622C21">
          <w:pPr>
            <w:pStyle w:val="TM1"/>
            <w:tabs>
              <w:tab w:val="right" w:leader="dot" w:pos="9062"/>
            </w:tabs>
            <w:rPr>
              <w:rFonts w:eastAsiaTheme="minorEastAsia"/>
              <w:noProof/>
              <w:sz w:val="24"/>
              <w:szCs w:val="24"/>
              <w:lang w:eastAsia="fr-FR"/>
            </w:rPr>
          </w:pPr>
          <w:hyperlink w:anchor="_Toc220685695" w:history="1">
            <w:r w:rsidRPr="005F2F25">
              <w:rPr>
                <w:rStyle w:val="Lienhypertexte"/>
                <w:b/>
                <w:bCs/>
                <w:i/>
                <w:iCs/>
                <w:noProof/>
              </w:rPr>
              <w:t>2.2 Le télétravail</w:t>
            </w:r>
            <w:r>
              <w:rPr>
                <w:noProof/>
                <w:webHidden/>
              </w:rPr>
              <w:tab/>
            </w:r>
            <w:r>
              <w:rPr>
                <w:noProof/>
                <w:webHidden/>
              </w:rPr>
              <w:fldChar w:fldCharType="begin"/>
            </w:r>
            <w:r>
              <w:rPr>
                <w:noProof/>
                <w:webHidden/>
              </w:rPr>
              <w:instrText xml:space="preserve"> PAGEREF _Toc220685695 \h </w:instrText>
            </w:r>
            <w:r>
              <w:rPr>
                <w:noProof/>
                <w:webHidden/>
              </w:rPr>
            </w:r>
            <w:r>
              <w:rPr>
                <w:noProof/>
                <w:webHidden/>
              </w:rPr>
              <w:fldChar w:fldCharType="separate"/>
            </w:r>
            <w:r>
              <w:rPr>
                <w:noProof/>
                <w:webHidden/>
              </w:rPr>
              <w:t>10</w:t>
            </w:r>
            <w:r>
              <w:rPr>
                <w:noProof/>
                <w:webHidden/>
              </w:rPr>
              <w:fldChar w:fldCharType="end"/>
            </w:r>
          </w:hyperlink>
        </w:p>
        <w:p w14:paraId="3A5AFEC3" w14:textId="4CE02E9A" w:rsidR="00622C21" w:rsidRDefault="00622C21">
          <w:pPr>
            <w:pStyle w:val="TM1"/>
            <w:tabs>
              <w:tab w:val="right" w:leader="dot" w:pos="9062"/>
            </w:tabs>
            <w:rPr>
              <w:rFonts w:eastAsiaTheme="minorEastAsia"/>
              <w:noProof/>
              <w:sz w:val="24"/>
              <w:szCs w:val="24"/>
              <w:lang w:eastAsia="fr-FR"/>
            </w:rPr>
          </w:pPr>
          <w:hyperlink w:anchor="_Toc220685696" w:history="1">
            <w:r w:rsidRPr="005F2F25">
              <w:rPr>
                <w:rStyle w:val="Lienhypertexte"/>
                <w:b/>
                <w:bCs/>
                <w:i/>
                <w:iCs/>
                <w:noProof/>
              </w:rPr>
              <w:t>2.3 Digitalisation des réunions</w:t>
            </w:r>
            <w:r>
              <w:rPr>
                <w:noProof/>
                <w:webHidden/>
              </w:rPr>
              <w:tab/>
            </w:r>
            <w:r>
              <w:rPr>
                <w:noProof/>
                <w:webHidden/>
              </w:rPr>
              <w:fldChar w:fldCharType="begin"/>
            </w:r>
            <w:r>
              <w:rPr>
                <w:noProof/>
                <w:webHidden/>
              </w:rPr>
              <w:instrText xml:space="preserve"> PAGEREF _Toc220685696 \h </w:instrText>
            </w:r>
            <w:r>
              <w:rPr>
                <w:noProof/>
                <w:webHidden/>
              </w:rPr>
            </w:r>
            <w:r>
              <w:rPr>
                <w:noProof/>
                <w:webHidden/>
              </w:rPr>
              <w:fldChar w:fldCharType="separate"/>
            </w:r>
            <w:r>
              <w:rPr>
                <w:noProof/>
                <w:webHidden/>
              </w:rPr>
              <w:t>10</w:t>
            </w:r>
            <w:r>
              <w:rPr>
                <w:noProof/>
                <w:webHidden/>
              </w:rPr>
              <w:fldChar w:fldCharType="end"/>
            </w:r>
          </w:hyperlink>
        </w:p>
        <w:p w14:paraId="4FEC4413" w14:textId="7FE3DF35" w:rsidR="00622C21" w:rsidRDefault="00622C21">
          <w:pPr>
            <w:pStyle w:val="TM3"/>
            <w:tabs>
              <w:tab w:val="left" w:pos="960"/>
              <w:tab w:val="right" w:leader="dot" w:pos="9062"/>
            </w:tabs>
            <w:rPr>
              <w:rFonts w:eastAsiaTheme="minorEastAsia"/>
              <w:noProof/>
              <w:sz w:val="24"/>
              <w:szCs w:val="24"/>
              <w:lang w:eastAsia="fr-FR"/>
            </w:rPr>
          </w:pPr>
          <w:hyperlink w:anchor="_Toc220685697" w:history="1">
            <w:r w:rsidRPr="005F2F25">
              <w:rPr>
                <w:rStyle w:val="Lienhypertexte"/>
                <w:noProof/>
              </w:rPr>
              <w:t>3.</w:t>
            </w:r>
            <w:r>
              <w:rPr>
                <w:rFonts w:eastAsiaTheme="minorEastAsia"/>
                <w:noProof/>
                <w:sz w:val="24"/>
                <w:szCs w:val="24"/>
                <w:lang w:eastAsia="fr-FR"/>
              </w:rPr>
              <w:tab/>
            </w:r>
            <w:r w:rsidRPr="005F2F25">
              <w:rPr>
                <w:rStyle w:val="Lienhypertexte"/>
                <w:noProof/>
              </w:rPr>
              <w:t>Droit à la déconnexion</w:t>
            </w:r>
            <w:r>
              <w:rPr>
                <w:noProof/>
                <w:webHidden/>
              </w:rPr>
              <w:tab/>
            </w:r>
            <w:r>
              <w:rPr>
                <w:noProof/>
                <w:webHidden/>
              </w:rPr>
              <w:fldChar w:fldCharType="begin"/>
            </w:r>
            <w:r>
              <w:rPr>
                <w:noProof/>
                <w:webHidden/>
              </w:rPr>
              <w:instrText xml:space="preserve"> PAGEREF _Toc220685697 \h </w:instrText>
            </w:r>
            <w:r>
              <w:rPr>
                <w:noProof/>
                <w:webHidden/>
              </w:rPr>
            </w:r>
            <w:r>
              <w:rPr>
                <w:noProof/>
                <w:webHidden/>
              </w:rPr>
              <w:fldChar w:fldCharType="separate"/>
            </w:r>
            <w:r>
              <w:rPr>
                <w:noProof/>
                <w:webHidden/>
              </w:rPr>
              <w:t>10</w:t>
            </w:r>
            <w:r>
              <w:rPr>
                <w:noProof/>
                <w:webHidden/>
              </w:rPr>
              <w:fldChar w:fldCharType="end"/>
            </w:r>
          </w:hyperlink>
        </w:p>
        <w:p w14:paraId="35FC6073" w14:textId="16268625" w:rsidR="00622C21" w:rsidRDefault="00622C21">
          <w:pPr>
            <w:pStyle w:val="TM3"/>
            <w:tabs>
              <w:tab w:val="left" w:pos="960"/>
              <w:tab w:val="right" w:leader="dot" w:pos="9062"/>
            </w:tabs>
            <w:rPr>
              <w:rFonts w:eastAsiaTheme="minorEastAsia"/>
              <w:noProof/>
              <w:sz w:val="24"/>
              <w:szCs w:val="24"/>
              <w:lang w:eastAsia="fr-FR"/>
            </w:rPr>
          </w:pPr>
          <w:hyperlink w:anchor="_Toc220685698" w:history="1">
            <w:r w:rsidRPr="005F2F25">
              <w:rPr>
                <w:rStyle w:val="Lienhypertexte"/>
                <w:noProof/>
              </w:rPr>
              <w:t>4.</w:t>
            </w:r>
            <w:r>
              <w:rPr>
                <w:rFonts w:eastAsiaTheme="minorEastAsia"/>
                <w:noProof/>
                <w:sz w:val="24"/>
                <w:szCs w:val="24"/>
                <w:lang w:eastAsia="fr-FR"/>
              </w:rPr>
              <w:tab/>
            </w:r>
            <w:r w:rsidRPr="005F2F25">
              <w:rPr>
                <w:rStyle w:val="Lienhypertexte"/>
                <w:noProof/>
              </w:rPr>
              <w:t>Qualité de vie au travail</w:t>
            </w:r>
            <w:r>
              <w:rPr>
                <w:noProof/>
                <w:webHidden/>
              </w:rPr>
              <w:tab/>
            </w:r>
            <w:r>
              <w:rPr>
                <w:noProof/>
                <w:webHidden/>
              </w:rPr>
              <w:fldChar w:fldCharType="begin"/>
            </w:r>
            <w:r>
              <w:rPr>
                <w:noProof/>
                <w:webHidden/>
              </w:rPr>
              <w:instrText xml:space="preserve"> PAGEREF _Toc220685698 \h </w:instrText>
            </w:r>
            <w:r>
              <w:rPr>
                <w:noProof/>
                <w:webHidden/>
              </w:rPr>
            </w:r>
            <w:r>
              <w:rPr>
                <w:noProof/>
                <w:webHidden/>
              </w:rPr>
              <w:fldChar w:fldCharType="separate"/>
            </w:r>
            <w:r>
              <w:rPr>
                <w:noProof/>
                <w:webHidden/>
              </w:rPr>
              <w:t>10</w:t>
            </w:r>
            <w:r>
              <w:rPr>
                <w:noProof/>
                <w:webHidden/>
              </w:rPr>
              <w:fldChar w:fldCharType="end"/>
            </w:r>
          </w:hyperlink>
        </w:p>
        <w:p w14:paraId="2E0CE38F" w14:textId="76B5D395" w:rsidR="00622C21" w:rsidRDefault="00622C21">
          <w:pPr>
            <w:pStyle w:val="TM1"/>
            <w:tabs>
              <w:tab w:val="right" w:leader="dot" w:pos="9062"/>
            </w:tabs>
            <w:rPr>
              <w:rFonts w:eastAsiaTheme="minorEastAsia"/>
              <w:noProof/>
              <w:sz w:val="24"/>
              <w:szCs w:val="24"/>
              <w:lang w:eastAsia="fr-FR"/>
            </w:rPr>
          </w:pPr>
          <w:hyperlink w:anchor="_Toc220685699" w:history="1">
            <w:r w:rsidRPr="005F2F25">
              <w:rPr>
                <w:rStyle w:val="Lienhypertexte"/>
                <w:b/>
                <w:bCs/>
                <w:i/>
                <w:iCs/>
                <w:noProof/>
              </w:rPr>
              <w:t>4.1 Congé exceptionnel supplémentaire en cas de décès du conjoint, du concubin ou du partenaire lié par un PACS du salarié</w:t>
            </w:r>
            <w:r>
              <w:rPr>
                <w:noProof/>
                <w:webHidden/>
              </w:rPr>
              <w:tab/>
            </w:r>
            <w:r>
              <w:rPr>
                <w:noProof/>
                <w:webHidden/>
              </w:rPr>
              <w:fldChar w:fldCharType="begin"/>
            </w:r>
            <w:r>
              <w:rPr>
                <w:noProof/>
                <w:webHidden/>
              </w:rPr>
              <w:instrText xml:space="preserve"> PAGEREF _Toc220685699 \h </w:instrText>
            </w:r>
            <w:r>
              <w:rPr>
                <w:noProof/>
                <w:webHidden/>
              </w:rPr>
            </w:r>
            <w:r>
              <w:rPr>
                <w:noProof/>
                <w:webHidden/>
              </w:rPr>
              <w:fldChar w:fldCharType="separate"/>
            </w:r>
            <w:r>
              <w:rPr>
                <w:noProof/>
                <w:webHidden/>
              </w:rPr>
              <w:t>10</w:t>
            </w:r>
            <w:r>
              <w:rPr>
                <w:noProof/>
                <w:webHidden/>
              </w:rPr>
              <w:fldChar w:fldCharType="end"/>
            </w:r>
          </w:hyperlink>
        </w:p>
        <w:p w14:paraId="3F82BF3D" w14:textId="10FCBF91" w:rsidR="00622C21" w:rsidRDefault="00622C21">
          <w:pPr>
            <w:pStyle w:val="TM1"/>
            <w:tabs>
              <w:tab w:val="right" w:leader="dot" w:pos="9062"/>
            </w:tabs>
            <w:rPr>
              <w:rFonts w:eastAsiaTheme="minorEastAsia"/>
              <w:noProof/>
              <w:sz w:val="24"/>
              <w:szCs w:val="24"/>
              <w:lang w:eastAsia="fr-FR"/>
            </w:rPr>
          </w:pPr>
          <w:hyperlink w:anchor="_Toc220685700" w:history="1">
            <w:r w:rsidRPr="005F2F25">
              <w:rPr>
                <w:rStyle w:val="Lienhypertexte"/>
                <w:b/>
                <w:bCs/>
                <w:i/>
                <w:iCs/>
                <w:noProof/>
              </w:rPr>
              <w:t>4.2 Jour d’absence autorisé et rémunéré- Travailleurs en situation de handicap (RQTH)</w:t>
            </w:r>
            <w:r>
              <w:rPr>
                <w:noProof/>
                <w:webHidden/>
              </w:rPr>
              <w:tab/>
            </w:r>
            <w:r>
              <w:rPr>
                <w:noProof/>
                <w:webHidden/>
              </w:rPr>
              <w:fldChar w:fldCharType="begin"/>
            </w:r>
            <w:r>
              <w:rPr>
                <w:noProof/>
                <w:webHidden/>
              </w:rPr>
              <w:instrText xml:space="preserve"> PAGEREF _Toc220685700 \h </w:instrText>
            </w:r>
            <w:r>
              <w:rPr>
                <w:noProof/>
                <w:webHidden/>
              </w:rPr>
            </w:r>
            <w:r>
              <w:rPr>
                <w:noProof/>
                <w:webHidden/>
              </w:rPr>
              <w:fldChar w:fldCharType="separate"/>
            </w:r>
            <w:r>
              <w:rPr>
                <w:noProof/>
                <w:webHidden/>
              </w:rPr>
              <w:t>11</w:t>
            </w:r>
            <w:r>
              <w:rPr>
                <w:noProof/>
                <w:webHidden/>
              </w:rPr>
              <w:fldChar w:fldCharType="end"/>
            </w:r>
          </w:hyperlink>
        </w:p>
        <w:p w14:paraId="15EF5C48" w14:textId="04BF26F0" w:rsidR="00622C21" w:rsidRDefault="00622C21">
          <w:pPr>
            <w:pStyle w:val="TM2"/>
            <w:tabs>
              <w:tab w:val="right" w:leader="dot" w:pos="9062"/>
            </w:tabs>
            <w:rPr>
              <w:rFonts w:eastAsiaTheme="minorEastAsia"/>
              <w:noProof/>
              <w:sz w:val="24"/>
              <w:szCs w:val="24"/>
              <w:lang w:eastAsia="fr-FR"/>
            </w:rPr>
          </w:pPr>
          <w:hyperlink w:anchor="_Toc220685701" w:history="1">
            <w:r w:rsidRPr="005F2F25">
              <w:rPr>
                <w:rStyle w:val="Lienhypertexte"/>
                <w:noProof/>
              </w:rPr>
              <w:t>DISPOSITIONS PARTICULIERES CONCERNANT LA GESTION DES EMPLOIS ET DES PARCOURS PROFESSIONNELS (GEPP)</w:t>
            </w:r>
            <w:r>
              <w:rPr>
                <w:noProof/>
                <w:webHidden/>
              </w:rPr>
              <w:tab/>
            </w:r>
            <w:r>
              <w:rPr>
                <w:noProof/>
                <w:webHidden/>
              </w:rPr>
              <w:fldChar w:fldCharType="begin"/>
            </w:r>
            <w:r>
              <w:rPr>
                <w:noProof/>
                <w:webHidden/>
              </w:rPr>
              <w:instrText xml:space="preserve"> PAGEREF _Toc220685701 \h </w:instrText>
            </w:r>
            <w:r>
              <w:rPr>
                <w:noProof/>
                <w:webHidden/>
              </w:rPr>
            </w:r>
            <w:r>
              <w:rPr>
                <w:noProof/>
                <w:webHidden/>
              </w:rPr>
              <w:fldChar w:fldCharType="separate"/>
            </w:r>
            <w:r>
              <w:rPr>
                <w:noProof/>
                <w:webHidden/>
              </w:rPr>
              <w:t>11</w:t>
            </w:r>
            <w:r>
              <w:rPr>
                <w:noProof/>
                <w:webHidden/>
              </w:rPr>
              <w:fldChar w:fldCharType="end"/>
            </w:r>
          </w:hyperlink>
        </w:p>
        <w:p w14:paraId="1AB3F6D2" w14:textId="66E8524D" w:rsidR="00622C21" w:rsidRDefault="00622C21">
          <w:pPr>
            <w:pStyle w:val="TM3"/>
            <w:tabs>
              <w:tab w:val="left" w:pos="960"/>
              <w:tab w:val="right" w:leader="dot" w:pos="9062"/>
            </w:tabs>
            <w:rPr>
              <w:rFonts w:eastAsiaTheme="minorEastAsia"/>
              <w:noProof/>
              <w:sz w:val="24"/>
              <w:szCs w:val="24"/>
              <w:lang w:eastAsia="fr-FR"/>
            </w:rPr>
          </w:pPr>
          <w:hyperlink w:anchor="_Toc220685702" w:history="1">
            <w:r w:rsidRPr="005F2F25">
              <w:rPr>
                <w:rStyle w:val="Lienhypertexte"/>
                <w:noProof/>
              </w:rPr>
              <w:t>1.</w:t>
            </w:r>
            <w:r>
              <w:rPr>
                <w:rFonts w:eastAsiaTheme="minorEastAsia"/>
                <w:noProof/>
                <w:sz w:val="24"/>
                <w:szCs w:val="24"/>
                <w:lang w:eastAsia="fr-FR"/>
              </w:rPr>
              <w:tab/>
            </w:r>
            <w:r w:rsidRPr="005F2F25">
              <w:rPr>
                <w:rStyle w:val="Lienhypertexte"/>
                <w:noProof/>
              </w:rPr>
              <w:t>La valorisation de l’ancienneté au sein de KS SERVICES</w:t>
            </w:r>
            <w:r>
              <w:rPr>
                <w:noProof/>
                <w:webHidden/>
              </w:rPr>
              <w:tab/>
            </w:r>
            <w:r>
              <w:rPr>
                <w:noProof/>
                <w:webHidden/>
              </w:rPr>
              <w:fldChar w:fldCharType="begin"/>
            </w:r>
            <w:r>
              <w:rPr>
                <w:noProof/>
                <w:webHidden/>
              </w:rPr>
              <w:instrText xml:space="preserve"> PAGEREF _Toc220685702 \h </w:instrText>
            </w:r>
            <w:r>
              <w:rPr>
                <w:noProof/>
                <w:webHidden/>
              </w:rPr>
            </w:r>
            <w:r>
              <w:rPr>
                <w:noProof/>
                <w:webHidden/>
              </w:rPr>
              <w:fldChar w:fldCharType="separate"/>
            </w:r>
            <w:r>
              <w:rPr>
                <w:noProof/>
                <w:webHidden/>
              </w:rPr>
              <w:t>11</w:t>
            </w:r>
            <w:r>
              <w:rPr>
                <w:noProof/>
                <w:webHidden/>
              </w:rPr>
              <w:fldChar w:fldCharType="end"/>
            </w:r>
          </w:hyperlink>
        </w:p>
        <w:p w14:paraId="0510A6C4" w14:textId="12A35F9B" w:rsidR="00622C21" w:rsidRDefault="00622C21">
          <w:pPr>
            <w:pStyle w:val="TM1"/>
            <w:tabs>
              <w:tab w:val="right" w:leader="dot" w:pos="9062"/>
            </w:tabs>
            <w:rPr>
              <w:rFonts w:eastAsiaTheme="minorEastAsia"/>
              <w:noProof/>
              <w:sz w:val="24"/>
              <w:szCs w:val="24"/>
              <w:lang w:eastAsia="fr-FR"/>
            </w:rPr>
          </w:pPr>
          <w:hyperlink w:anchor="_Toc220685703" w:history="1">
            <w:r w:rsidRPr="005F2F25">
              <w:rPr>
                <w:rStyle w:val="Lienhypertexte"/>
                <w:b/>
                <w:bCs/>
                <w:i/>
                <w:iCs/>
                <w:noProof/>
              </w:rPr>
              <w:t>1.1 Congé d’ancienneté</w:t>
            </w:r>
            <w:r>
              <w:rPr>
                <w:noProof/>
                <w:webHidden/>
              </w:rPr>
              <w:tab/>
            </w:r>
            <w:r>
              <w:rPr>
                <w:noProof/>
                <w:webHidden/>
              </w:rPr>
              <w:fldChar w:fldCharType="begin"/>
            </w:r>
            <w:r>
              <w:rPr>
                <w:noProof/>
                <w:webHidden/>
              </w:rPr>
              <w:instrText xml:space="preserve"> PAGEREF _Toc220685703 \h </w:instrText>
            </w:r>
            <w:r>
              <w:rPr>
                <w:noProof/>
                <w:webHidden/>
              </w:rPr>
            </w:r>
            <w:r>
              <w:rPr>
                <w:noProof/>
                <w:webHidden/>
              </w:rPr>
              <w:fldChar w:fldCharType="separate"/>
            </w:r>
            <w:r>
              <w:rPr>
                <w:noProof/>
                <w:webHidden/>
              </w:rPr>
              <w:t>11</w:t>
            </w:r>
            <w:r>
              <w:rPr>
                <w:noProof/>
                <w:webHidden/>
              </w:rPr>
              <w:fldChar w:fldCharType="end"/>
            </w:r>
          </w:hyperlink>
        </w:p>
        <w:p w14:paraId="6ADA63D3" w14:textId="6DE85404" w:rsidR="00622C21" w:rsidRDefault="00622C21">
          <w:pPr>
            <w:pStyle w:val="TM1"/>
            <w:tabs>
              <w:tab w:val="right" w:leader="dot" w:pos="9062"/>
            </w:tabs>
            <w:rPr>
              <w:rFonts w:eastAsiaTheme="minorEastAsia"/>
              <w:noProof/>
              <w:sz w:val="24"/>
              <w:szCs w:val="24"/>
              <w:lang w:eastAsia="fr-FR"/>
            </w:rPr>
          </w:pPr>
          <w:hyperlink w:anchor="_Toc220685704" w:history="1">
            <w:r w:rsidRPr="005F2F25">
              <w:rPr>
                <w:rStyle w:val="Lienhypertexte"/>
                <w:b/>
                <w:bCs/>
                <w:i/>
                <w:iCs/>
                <w:noProof/>
              </w:rPr>
              <w:t>1.2 La création d’un groupe de travail paritaire sur la valorisation de l’ancienneté au sein de KS SERVICES</w:t>
            </w:r>
            <w:r>
              <w:rPr>
                <w:noProof/>
                <w:webHidden/>
              </w:rPr>
              <w:tab/>
            </w:r>
            <w:r>
              <w:rPr>
                <w:noProof/>
                <w:webHidden/>
              </w:rPr>
              <w:fldChar w:fldCharType="begin"/>
            </w:r>
            <w:r>
              <w:rPr>
                <w:noProof/>
                <w:webHidden/>
              </w:rPr>
              <w:instrText xml:space="preserve"> PAGEREF _Toc220685704 \h </w:instrText>
            </w:r>
            <w:r>
              <w:rPr>
                <w:noProof/>
                <w:webHidden/>
              </w:rPr>
            </w:r>
            <w:r>
              <w:rPr>
                <w:noProof/>
                <w:webHidden/>
              </w:rPr>
              <w:fldChar w:fldCharType="separate"/>
            </w:r>
            <w:r>
              <w:rPr>
                <w:noProof/>
                <w:webHidden/>
              </w:rPr>
              <w:t>11</w:t>
            </w:r>
            <w:r>
              <w:rPr>
                <w:noProof/>
                <w:webHidden/>
              </w:rPr>
              <w:fldChar w:fldCharType="end"/>
            </w:r>
          </w:hyperlink>
        </w:p>
        <w:p w14:paraId="57347F73" w14:textId="6E212B78" w:rsidR="00622C21" w:rsidRDefault="00622C21">
          <w:pPr>
            <w:pStyle w:val="TM3"/>
            <w:tabs>
              <w:tab w:val="left" w:pos="960"/>
              <w:tab w:val="right" w:leader="dot" w:pos="9062"/>
            </w:tabs>
            <w:rPr>
              <w:rFonts w:eastAsiaTheme="minorEastAsia"/>
              <w:noProof/>
              <w:sz w:val="24"/>
              <w:szCs w:val="24"/>
              <w:lang w:eastAsia="fr-FR"/>
            </w:rPr>
          </w:pPr>
          <w:hyperlink w:anchor="_Toc220685705" w:history="1">
            <w:r w:rsidRPr="005F2F25">
              <w:rPr>
                <w:rStyle w:val="Lienhypertexte"/>
                <w:noProof/>
              </w:rPr>
              <w:t>2.</w:t>
            </w:r>
            <w:r>
              <w:rPr>
                <w:rFonts w:eastAsiaTheme="minorEastAsia"/>
                <w:noProof/>
                <w:sz w:val="24"/>
                <w:szCs w:val="24"/>
                <w:lang w:eastAsia="fr-FR"/>
              </w:rPr>
              <w:tab/>
            </w:r>
            <w:r w:rsidRPr="005F2F25">
              <w:rPr>
                <w:rStyle w:val="Lienhypertexte"/>
                <w:noProof/>
              </w:rPr>
              <w:t>Le plan de développement de compétences</w:t>
            </w:r>
            <w:r>
              <w:rPr>
                <w:noProof/>
                <w:webHidden/>
              </w:rPr>
              <w:tab/>
            </w:r>
            <w:r>
              <w:rPr>
                <w:noProof/>
                <w:webHidden/>
              </w:rPr>
              <w:fldChar w:fldCharType="begin"/>
            </w:r>
            <w:r>
              <w:rPr>
                <w:noProof/>
                <w:webHidden/>
              </w:rPr>
              <w:instrText xml:space="preserve"> PAGEREF _Toc220685705 \h </w:instrText>
            </w:r>
            <w:r>
              <w:rPr>
                <w:noProof/>
                <w:webHidden/>
              </w:rPr>
            </w:r>
            <w:r>
              <w:rPr>
                <w:noProof/>
                <w:webHidden/>
              </w:rPr>
              <w:fldChar w:fldCharType="separate"/>
            </w:r>
            <w:r>
              <w:rPr>
                <w:noProof/>
                <w:webHidden/>
              </w:rPr>
              <w:t>11</w:t>
            </w:r>
            <w:r>
              <w:rPr>
                <w:noProof/>
                <w:webHidden/>
              </w:rPr>
              <w:fldChar w:fldCharType="end"/>
            </w:r>
          </w:hyperlink>
        </w:p>
        <w:p w14:paraId="140A4AE7" w14:textId="176D01F6" w:rsidR="00622C21" w:rsidRDefault="00622C21">
          <w:pPr>
            <w:pStyle w:val="TM1"/>
            <w:tabs>
              <w:tab w:val="right" w:leader="dot" w:pos="9062"/>
            </w:tabs>
            <w:rPr>
              <w:rFonts w:eastAsiaTheme="minorEastAsia"/>
              <w:noProof/>
              <w:sz w:val="24"/>
              <w:szCs w:val="24"/>
              <w:lang w:eastAsia="fr-FR"/>
            </w:rPr>
          </w:pPr>
          <w:hyperlink w:anchor="_Toc220685706" w:history="1">
            <w:r w:rsidRPr="005F2F25">
              <w:rPr>
                <w:rStyle w:val="Lienhypertexte"/>
                <w:b/>
                <w:bCs/>
                <w:i/>
                <w:iCs/>
                <w:noProof/>
              </w:rPr>
              <w:t>2.1 Formations règlementaires</w:t>
            </w:r>
            <w:r>
              <w:rPr>
                <w:noProof/>
                <w:webHidden/>
              </w:rPr>
              <w:tab/>
            </w:r>
            <w:r>
              <w:rPr>
                <w:noProof/>
                <w:webHidden/>
              </w:rPr>
              <w:fldChar w:fldCharType="begin"/>
            </w:r>
            <w:r>
              <w:rPr>
                <w:noProof/>
                <w:webHidden/>
              </w:rPr>
              <w:instrText xml:space="preserve"> PAGEREF _Toc220685706 \h </w:instrText>
            </w:r>
            <w:r>
              <w:rPr>
                <w:noProof/>
                <w:webHidden/>
              </w:rPr>
            </w:r>
            <w:r>
              <w:rPr>
                <w:noProof/>
                <w:webHidden/>
              </w:rPr>
              <w:fldChar w:fldCharType="separate"/>
            </w:r>
            <w:r>
              <w:rPr>
                <w:noProof/>
                <w:webHidden/>
              </w:rPr>
              <w:t>12</w:t>
            </w:r>
            <w:r>
              <w:rPr>
                <w:noProof/>
                <w:webHidden/>
              </w:rPr>
              <w:fldChar w:fldCharType="end"/>
            </w:r>
          </w:hyperlink>
        </w:p>
        <w:p w14:paraId="69E83783" w14:textId="76D85281" w:rsidR="00622C21" w:rsidRDefault="00622C21">
          <w:pPr>
            <w:pStyle w:val="TM1"/>
            <w:tabs>
              <w:tab w:val="right" w:leader="dot" w:pos="9062"/>
            </w:tabs>
            <w:rPr>
              <w:rFonts w:eastAsiaTheme="minorEastAsia"/>
              <w:noProof/>
              <w:sz w:val="24"/>
              <w:szCs w:val="24"/>
              <w:lang w:eastAsia="fr-FR"/>
            </w:rPr>
          </w:pPr>
          <w:hyperlink w:anchor="_Toc220685707" w:history="1">
            <w:r w:rsidRPr="005F2F25">
              <w:rPr>
                <w:rStyle w:val="Lienhypertexte"/>
                <w:b/>
                <w:bCs/>
                <w:i/>
                <w:iCs/>
                <w:noProof/>
              </w:rPr>
              <w:t>2.2 Formation au Système de Management Qualité Sécurité Environnement (SMQSE)</w:t>
            </w:r>
            <w:r>
              <w:rPr>
                <w:noProof/>
                <w:webHidden/>
              </w:rPr>
              <w:tab/>
            </w:r>
            <w:r>
              <w:rPr>
                <w:noProof/>
                <w:webHidden/>
              </w:rPr>
              <w:fldChar w:fldCharType="begin"/>
            </w:r>
            <w:r>
              <w:rPr>
                <w:noProof/>
                <w:webHidden/>
              </w:rPr>
              <w:instrText xml:space="preserve"> PAGEREF _Toc220685707 \h </w:instrText>
            </w:r>
            <w:r>
              <w:rPr>
                <w:noProof/>
                <w:webHidden/>
              </w:rPr>
            </w:r>
            <w:r>
              <w:rPr>
                <w:noProof/>
                <w:webHidden/>
              </w:rPr>
              <w:fldChar w:fldCharType="separate"/>
            </w:r>
            <w:r>
              <w:rPr>
                <w:noProof/>
                <w:webHidden/>
              </w:rPr>
              <w:t>12</w:t>
            </w:r>
            <w:r>
              <w:rPr>
                <w:noProof/>
                <w:webHidden/>
              </w:rPr>
              <w:fldChar w:fldCharType="end"/>
            </w:r>
          </w:hyperlink>
        </w:p>
        <w:p w14:paraId="0CA69441" w14:textId="75E5744D" w:rsidR="00622C21" w:rsidRDefault="00622C21">
          <w:pPr>
            <w:pStyle w:val="TM1"/>
            <w:tabs>
              <w:tab w:val="right" w:leader="dot" w:pos="9062"/>
            </w:tabs>
            <w:rPr>
              <w:rFonts w:eastAsiaTheme="minorEastAsia"/>
              <w:noProof/>
              <w:sz w:val="24"/>
              <w:szCs w:val="24"/>
              <w:lang w:eastAsia="fr-FR"/>
            </w:rPr>
          </w:pPr>
          <w:hyperlink w:anchor="_Toc220685708" w:history="1">
            <w:r w:rsidRPr="005F2F25">
              <w:rPr>
                <w:rStyle w:val="Lienhypertexte"/>
                <w:b/>
                <w:bCs/>
                <w:i/>
                <w:iCs/>
                <w:noProof/>
              </w:rPr>
              <w:t>2.3 Plan de transformation Qualité Sécurité Environnement (QSE)</w:t>
            </w:r>
            <w:r>
              <w:rPr>
                <w:noProof/>
                <w:webHidden/>
              </w:rPr>
              <w:tab/>
            </w:r>
            <w:r>
              <w:rPr>
                <w:noProof/>
                <w:webHidden/>
              </w:rPr>
              <w:fldChar w:fldCharType="begin"/>
            </w:r>
            <w:r>
              <w:rPr>
                <w:noProof/>
                <w:webHidden/>
              </w:rPr>
              <w:instrText xml:space="preserve"> PAGEREF _Toc220685708 \h </w:instrText>
            </w:r>
            <w:r>
              <w:rPr>
                <w:noProof/>
                <w:webHidden/>
              </w:rPr>
            </w:r>
            <w:r>
              <w:rPr>
                <w:noProof/>
                <w:webHidden/>
              </w:rPr>
              <w:fldChar w:fldCharType="separate"/>
            </w:r>
            <w:r>
              <w:rPr>
                <w:noProof/>
                <w:webHidden/>
              </w:rPr>
              <w:t>12</w:t>
            </w:r>
            <w:r>
              <w:rPr>
                <w:noProof/>
                <w:webHidden/>
              </w:rPr>
              <w:fldChar w:fldCharType="end"/>
            </w:r>
          </w:hyperlink>
        </w:p>
        <w:p w14:paraId="6D923829" w14:textId="18CA82C1" w:rsidR="00622C21" w:rsidRDefault="00622C21">
          <w:pPr>
            <w:pStyle w:val="TM1"/>
            <w:tabs>
              <w:tab w:val="right" w:leader="dot" w:pos="9062"/>
            </w:tabs>
            <w:rPr>
              <w:rFonts w:eastAsiaTheme="minorEastAsia"/>
              <w:noProof/>
              <w:sz w:val="24"/>
              <w:szCs w:val="24"/>
              <w:lang w:eastAsia="fr-FR"/>
            </w:rPr>
          </w:pPr>
          <w:hyperlink w:anchor="_Toc220685709" w:history="1">
            <w:r w:rsidRPr="005F2F25">
              <w:rPr>
                <w:rStyle w:val="Lienhypertexte"/>
                <w:b/>
                <w:bCs/>
                <w:i/>
                <w:iCs/>
                <w:noProof/>
              </w:rPr>
              <w:t>2.4 Accueil “Responsabilité Sociale et Environnementale” (RSE)</w:t>
            </w:r>
            <w:r>
              <w:rPr>
                <w:noProof/>
                <w:webHidden/>
              </w:rPr>
              <w:tab/>
            </w:r>
            <w:r>
              <w:rPr>
                <w:noProof/>
                <w:webHidden/>
              </w:rPr>
              <w:fldChar w:fldCharType="begin"/>
            </w:r>
            <w:r>
              <w:rPr>
                <w:noProof/>
                <w:webHidden/>
              </w:rPr>
              <w:instrText xml:space="preserve"> PAGEREF _Toc220685709 \h </w:instrText>
            </w:r>
            <w:r>
              <w:rPr>
                <w:noProof/>
                <w:webHidden/>
              </w:rPr>
            </w:r>
            <w:r>
              <w:rPr>
                <w:noProof/>
                <w:webHidden/>
              </w:rPr>
              <w:fldChar w:fldCharType="separate"/>
            </w:r>
            <w:r>
              <w:rPr>
                <w:noProof/>
                <w:webHidden/>
              </w:rPr>
              <w:t>13</w:t>
            </w:r>
            <w:r>
              <w:rPr>
                <w:noProof/>
                <w:webHidden/>
              </w:rPr>
              <w:fldChar w:fldCharType="end"/>
            </w:r>
          </w:hyperlink>
        </w:p>
        <w:p w14:paraId="1D815FBA" w14:textId="1E604152" w:rsidR="00622C21" w:rsidRDefault="00622C21">
          <w:pPr>
            <w:pStyle w:val="TM1"/>
            <w:tabs>
              <w:tab w:val="right" w:leader="dot" w:pos="9062"/>
            </w:tabs>
            <w:rPr>
              <w:rFonts w:eastAsiaTheme="minorEastAsia"/>
              <w:noProof/>
              <w:sz w:val="24"/>
              <w:szCs w:val="24"/>
              <w:lang w:eastAsia="fr-FR"/>
            </w:rPr>
          </w:pPr>
          <w:hyperlink w:anchor="_Toc220685710" w:history="1">
            <w:r w:rsidRPr="005F2F25">
              <w:rPr>
                <w:rStyle w:val="Lienhypertexte"/>
                <w:b/>
                <w:bCs/>
                <w:i/>
                <w:iCs/>
                <w:noProof/>
              </w:rPr>
              <w:t>2.5 Accueil “Gestion des Ressources Humaines” des encadrants</w:t>
            </w:r>
            <w:r>
              <w:rPr>
                <w:noProof/>
                <w:webHidden/>
              </w:rPr>
              <w:tab/>
            </w:r>
            <w:r>
              <w:rPr>
                <w:noProof/>
                <w:webHidden/>
              </w:rPr>
              <w:fldChar w:fldCharType="begin"/>
            </w:r>
            <w:r>
              <w:rPr>
                <w:noProof/>
                <w:webHidden/>
              </w:rPr>
              <w:instrText xml:space="preserve"> PAGEREF _Toc220685710 \h </w:instrText>
            </w:r>
            <w:r>
              <w:rPr>
                <w:noProof/>
                <w:webHidden/>
              </w:rPr>
            </w:r>
            <w:r>
              <w:rPr>
                <w:noProof/>
                <w:webHidden/>
              </w:rPr>
              <w:fldChar w:fldCharType="separate"/>
            </w:r>
            <w:r>
              <w:rPr>
                <w:noProof/>
                <w:webHidden/>
              </w:rPr>
              <w:t>13</w:t>
            </w:r>
            <w:r>
              <w:rPr>
                <w:noProof/>
                <w:webHidden/>
              </w:rPr>
              <w:fldChar w:fldCharType="end"/>
            </w:r>
          </w:hyperlink>
        </w:p>
        <w:p w14:paraId="07422C87" w14:textId="16117D49" w:rsidR="00622C21" w:rsidRDefault="00622C21">
          <w:pPr>
            <w:pStyle w:val="TM1"/>
            <w:tabs>
              <w:tab w:val="right" w:leader="dot" w:pos="9062"/>
            </w:tabs>
            <w:rPr>
              <w:rFonts w:eastAsiaTheme="minorEastAsia"/>
              <w:noProof/>
              <w:sz w:val="24"/>
              <w:szCs w:val="24"/>
              <w:lang w:eastAsia="fr-FR"/>
            </w:rPr>
          </w:pPr>
          <w:hyperlink w:anchor="_Toc220685711" w:history="1">
            <w:r w:rsidRPr="005F2F25">
              <w:rPr>
                <w:rStyle w:val="Lienhypertexte"/>
                <w:b/>
                <w:bCs/>
                <w:i/>
                <w:iCs/>
                <w:noProof/>
              </w:rPr>
              <w:t>2.6 Formation au management</w:t>
            </w:r>
            <w:r>
              <w:rPr>
                <w:noProof/>
                <w:webHidden/>
              </w:rPr>
              <w:tab/>
            </w:r>
            <w:r>
              <w:rPr>
                <w:noProof/>
                <w:webHidden/>
              </w:rPr>
              <w:fldChar w:fldCharType="begin"/>
            </w:r>
            <w:r>
              <w:rPr>
                <w:noProof/>
                <w:webHidden/>
              </w:rPr>
              <w:instrText xml:space="preserve"> PAGEREF _Toc220685711 \h </w:instrText>
            </w:r>
            <w:r>
              <w:rPr>
                <w:noProof/>
                <w:webHidden/>
              </w:rPr>
            </w:r>
            <w:r>
              <w:rPr>
                <w:noProof/>
                <w:webHidden/>
              </w:rPr>
              <w:fldChar w:fldCharType="separate"/>
            </w:r>
            <w:r>
              <w:rPr>
                <w:noProof/>
                <w:webHidden/>
              </w:rPr>
              <w:t>13</w:t>
            </w:r>
            <w:r>
              <w:rPr>
                <w:noProof/>
                <w:webHidden/>
              </w:rPr>
              <w:fldChar w:fldCharType="end"/>
            </w:r>
          </w:hyperlink>
        </w:p>
        <w:p w14:paraId="10B2F53D" w14:textId="764CD54E" w:rsidR="00622C21" w:rsidRDefault="00622C21">
          <w:pPr>
            <w:pStyle w:val="TM3"/>
            <w:tabs>
              <w:tab w:val="left" w:pos="960"/>
              <w:tab w:val="right" w:leader="dot" w:pos="9062"/>
            </w:tabs>
            <w:rPr>
              <w:rFonts w:eastAsiaTheme="minorEastAsia"/>
              <w:noProof/>
              <w:sz w:val="24"/>
              <w:szCs w:val="24"/>
              <w:lang w:eastAsia="fr-FR"/>
            </w:rPr>
          </w:pPr>
          <w:hyperlink w:anchor="_Toc220685712" w:history="1">
            <w:r w:rsidRPr="005F2F25">
              <w:rPr>
                <w:rStyle w:val="Lienhypertexte"/>
                <w:noProof/>
              </w:rPr>
              <w:t>3.</w:t>
            </w:r>
            <w:r>
              <w:rPr>
                <w:rFonts w:eastAsiaTheme="minorEastAsia"/>
                <w:noProof/>
                <w:sz w:val="24"/>
                <w:szCs w:val="24"/>
                <w:lang w:eastAsia="fr-FR"/>
              </w:rPr>
              <w:tab/>
            </w:r>
            <w:r w:rsidRPr="005F2F25">
              <w:rPr>
                <w:rStyle w:val="Lienhypertexte"/>
                <w:noProof/>
              </w:rPr>
              <w:t>Modernisation des outils et soutien des parcours professionnels</w:t>
            </w:r>
            <w:r>
              <w:rPr>
                <w:noProof/>
                <w:webHidden/>
              </w:rPr>
              <w:tab/>
            </w:r>
            <w:r>
              <w:rPr>
                <w:noProof/>
                <w:webHidden/>
              </w:rPr>
              <w:fldChar w:fldCharType="begin"/>
            </w:r>
            <w:r>
              <w:rPr>
                <w:noProof/>
                <w:webHidden/>
              </w:rPr>
              <w:instrText xml:space="preserve"> PAGEREF _Toc220685712 \h </w:instrText>
            </w:r>
            <w:r>
              <w:rPr>
                <w:noProof/>
                <w:webHidden/>
              </w:rPr>
            </w:r>
            <w:r>
              <w:rPr>
                <w:noProof/>
                <w:webHidden/>
              </w:rPr>
              <w:fldChar w:fldCharType="separate"/>
            </w:r>
            <w:r>
              <w:rPr>
                <w:noProof/>
                <w:webHidden/>
              </w:rPr>
              <w:t>13</w:t>
            </w:r>
            <w:r>
              <w:rPr>
                <w:noProof/>
                <w:webHidden/>
              </w:rPr>
              <w:fldChar w:fldCharType="end"/>
            </w:r>
          </w:hyperlink>
        </w:p>
        <w:p w14:paraId="3C76CF7F" w14:textId="21160C2E" w:rsidR="00622C21" w:rsidRDefault="00622C21">
          <w:pPr>
            <w:pStyle w:val="TM3"/>
            <w:tabs>
              <w:tab w:val="left" w:pos="960"/>
              <w:tab w:val="right" w:leader="dot" w:pos="9062"/>
            </w:tabs>
            <w:rPr>
              <w:rFonts w:eastAsiaTheme="minorEastAsia"/>
              <w:noProof/>
              <w:sz w:val="24"/>
              <w:szCs w:val="24"/>
              <w:lang w:eastAsia="fr-FR"/>
            </w:rPr>
          </w:pPr>
          <w:hyperlink w:anchor="_Toc220685713" w:history="1">
            <w:r w:rsidRPr="005F2F25">
              <w:rPr>
                <w:rStyle w:val="Lienhypertexte"/>
                <w:noProof/>
              </w:rPr>
              <w:t>1.</w:t>
            </w:r>
            <w:r>
              <w:rPr>
                <w:rFonts w:eastAsiaTheme="minorEastAsia"/>
                <w:noProof/>
                <w:sz w:val="24"/>
                <w:szCs w:val="24"/>
                <w:lang w:eastAsia="fr-FR"/>
              </w:rPr>
              <w:tab/>
            </w:r>
            <w:r w:rsidRPr="005F2F25">
              <w:rPr>
                <w:rStyle w:val="Lienhypertexte"/>
                <w:noProof/>
              </w:rPr>
              <w:t>Durée- Date d’application de l’Accord</w:t>
            </w:r>
            <w:r>
              <w:rPr>
                <w:noProof/>
                <w:webHidden/>
              </w:rPr>
              <w:tab/>
            </w:r>
            <w:r>
              <w:rPr>
                <w:noProof/>
                <w:webHidden/>
              </w:rPr>
              <w:fldChar w:fldCharType="begin"/>
            </w:r>
            <w:r>
              <w:rPr>
                <w:noProof/>
                <w:webHidden/>
              </w:rPr>
              <w:instrText xml:space="preserve"> PAGEREF _Toc220685713 \h </w:instrText>
            </w:r>
            <w:r>
              <w:rPr>
                <w:noProof/>
                <w:webHidden/>
              </w:rPr>
            </w:r>
            <w:r>
              <w:rPr>
                <w:noProof/>
                <w:webHidden/>
              </w:rPr>
              <w:fldChar w:fldCharType="separate"/>
            </w:r>
            <w:r>
              <w:rPr>
                <w:noProof/>
                <w:webHidden/>
              </w:rPr>
              <w:t>14</w:t>
            </w:r>
            <w:r>
              <w:rPr>
                <w:noProof/>
                <w:webHidden/>
              </w:rPr>
              <w:fldChar w:fldCharType="end"/>
            </w:r>
          </w:hyperlink>
        </w:p>
        <w:p w14:paraId="350306AA" w14:textId="0FE4DBFE" w:rsidR="00622C21" w:rsidRDefault="00622C21">
          <w:pPr>
            <w:pStyle w:val="TM3"/>
            <w:tabs>
              <w:tab w:val="left" w:pos="960"/>
              <w:tab w:val="right" w:leader="dot" w:pos="9062"/>
            </w:tabs>
            <w:rPr>
              <w:rFonts w:eastAsiaTheme="minorEastAsia"/>
              <w:noProof/>
              <w:sz w:val="24"/>
              <w:szCs w:val="24"/>
              <w:lang w:eastAsia="fr-FR"/>
            </w:rPr>
          </w:pPr>
          <w:hyperlink w:anchor="_Toc220685714" w:history="1">
            <w:r w:rsidRPr="005F2F25">
              <w:rPr>
                <w:rStyle w:val="Lienhypertexte"/>
                <w:noProof/>
              </w:rPr>
              <w:t>2.</w:t>
            </w:r>
            <w:r>
              <w:rPr>
                <w:rFonts w:eastAsiaTheme="minorEastAsia"/>
                <w:noProof/>
                <w:sz w:val="24"/>
                <w:szCs w:val="24"/>
                <w:lang w:eastAsia="fr-FR"/>
              </w:rPr>
              <w:tab/>
            </w:r>
            <w:r w:rsidRPr="005F2F25">
              <w:rPr>
                <w:rStyle w:val="Lienhypertexte"/>
                <w:noProof/>
              </w:rPr>
              <w:t>Dénonciation</w:t>
            </w:r>
            <w:r>
              <w:rPr>
                <w:noProof/>
                <w:webHidden/>
              </w:rPr>
              <w:tab/>
            </w:r>
            <w:r>
              <w:rPr>
                <w:noProof/>
                <w:webHidden/>
              </w:rPr>
              <w:fldChar w:fldCharType="begin"/>
            </w:r>
            <w:r>
              <w:rPr>
                <w:noProof/>
                <w:webHidden/>
              </w:rPr>
              <w:instrText xml:space="preserve"> PAGEREF _Toc220685714 \h </w:instrText>
            </w:r>
            <w:r>
              <w:rPr>
                <w:noProof/>
                <w:webHidden/>
              </w:rPr>
            </w:r>
            <w:r>
              <w:rPr>
                <w:noProof/>
                <w:webHidden/>
              </w:rPr>
              <w:fldChar w:fldCharType="separate"/>
            </w:r>
            <w:r>
              <w:rPr>
                <w:noProof/>
                <w:webHidden/>
              </w:rPr>
              <w:t>14</w:t>
            </w:r>
            <w:r>
              <w:rPr>
                <w:noProof/>
                <w:webHidden/>
              </w:rPr>
              <w:fldChar w:fldCharType="end"/>
            </w:r>
          </w:hyperlink>
        </w:p>
        <w:p w14:paraId="50238531" w14:textId="597B71F9" w:rsidR="00622C21" w:rsidRDefault="00622C21">
          <w:pPr>
            <w:pStyle w:val="TM3"/>
            <w:tabs>
              <w:tab w:val="left" w:pos="960"/>
              <w:tab w:val="right" w:leader="dot" w:pos="9062"/>
            </w:tabs>
            <w:rPr>
              <w:rFonts w:eastAsiaTheme="minorEastAsia"/>
              <w:noProof/>
              <w:sz w:val="24"/>
              <w:szCs w:val="24"/>
              <w:lang w:eastAsia="fr-FR"/>
            </w:rPr>
          </w:pPr>
          <w:hyperlink w:anchor="_Toc220685715" w:history="1">
            <w:r w:rsidRPr="005F2F25">
              <w:rPr>
                <w:rStyle w:val="Lienhypertexte"/>
                <w:noProof/>
              </w:rPr>
              <w:t>3.</w:t>
            </w:r>
            <w:r>
              <w:rPr>
                <w:rFonts w:eastAsiaTheme="minorEastAsia"/>
                <w:noProof/>
                <w:sz w:val="24"/>
                <w:szCs w:val="24"/>
                <w:lang w:eastAsia="fr-FR"/>
              </w:rPr>
              <w:tab/>
            </w:r>
            <w:r w:rsidRPr="005F2F25">
              <w:rPr>
                <w:rStyle w:val="Lienhypertexte"/>
                <w:noProof/>
              </w:rPr>
              <w:t>Révision</w:t>
            </w:r>
            <w:r>
              <w:rPr>
                <w:noProof/>
                <w:webHidden/>
              </w:rPr>
              <w:tab/>
            </w:r>
            <w:r>
              <w:rPr>
                <w:noProof/>
                <w:webHidden/>
              </w:rPr>
              <w:fldChar w:fldCharType="begin"/>
            </w:r>
            <w:r>
              <w:rPr>
                <w:noProof/>
                <w:webHidden/>
              </w:rPr>
              <w:instrText xml:space="preserve"> PAGEREF _Toc220685715 \h </w:instrText>
            </w:r>
            <w:r>
              <w:rPr>
                <w:noProof/>
                <w:webHidden/>
              </w:rPr>
            </w:r>
            <w:r>
              <w:rPr>
                <w:noProof/>
                <w:webHidden/>
              </w:rPr>
              <w:fldChar w:fldCharType="separate"/>
            </w:r>
            <w:r>
              <w:rPr>
                <w:noProof/>
                <w:webHidden/>
              </w:rPr>
              <w:t>14</w:t>
            </w:r>
            <w:r>
              <w:rPr>
                <w:noProof/>
                <w:webHidden/>
              </w:rPr>
              <w:fldChar w:fldCharType="end"/>
            </w:r>
          </w:hyperlink>
        </w:p>
        <w:p w14:paraId="7DB9960B" w14:textId="2624BF66" w:rsidR="00622C21" w:rsidRDefault="00622C21">
          <w:pPr>
            <w:pStyle w:val="TM3"/>
            <w:tabs>
              <w:tab w:val="left" w:pos="960"/>
              <w:tab w:val="right" w:leader="dot" w:pos="9062"/>
            </w:tabs>
            <w:rPr>
              <w:rFonts w:eastAsiaTheme="minorEastAsia"/>
              <w:noProof/>
              <w:sz w:val="24"/>
              <w:szCs w:val="24"/>
              <w:lang w:eastAsia="fr-FR"/>
            </w:rPr>
          </w:pPr>
          <w:hyperlink w:anchor="_Toc220685716" w:history="1">
            <w:r w:rsidRPr="005F2F25">
              <w:rPr>
                <w:rStyle w:val="Lienhypertexte"/>
                <w:noProof/>
              </w:rPr>
              <w:t>4.</w:t>
            </w:r>
            <w:r>
              <w:rPr>
                <w:rFonts w:eastAsiaTheme="minorEastAsia"/>
                <w:noProof/>
                <w:sz w:val="24"/>
                <w:szCs w:val="24"/>
                <w:lang w:eastAsia="fr-FR"/>
              </w:rPr>
              <w:tab/>
            </w:r>
            <w:r w:rsidRPr="005F2F25">
              <w:rPr>
                <w:rStyle w:val="Lienhypertexte"/>
                <w:noProof/>
              </w:rPr>
              <w:t>Nullité d’une disposition- Divisibilité de l’acte</w:t>
            </w:r>
            <w:r>
              <w:rPr>
                <w:noProof/>
                <w:webHidden/>
              </w:rPr>
              <w:tab/>
            </w:r>
            <w:r>
              <w:rPr>
                <w:noProof/>
                <w:webHidden/>
              </w:rPr>
              <w:fldChar w:fldCharType="begin"/>
            </w:r>
            <w:r>
              <w:rPr>
                <w:noProof/>
                <w:webHidden/>
              </w:rPr>
              <w:instrText xml:space="preserve"> PAGEREF _Toc220685716 \h </w:instrText>
            </w:r>
            <w:r>
              <w:rPr>
                <w:noProof/>
                <w:webHidden/>
              </w:rPr>
            </w:r>
            <w:r>
              <w:rPr>
                <w:noProof/>
                <w:webHidden/>
              </w:rPr>
              <w:fldChar w:fldCharType="separate"/>
            </w:r>
            <w:r>
              <w:rPr>
                <w:noProof/>
                <w:webHidden/>
              </w:rPr>
              <w:t>15</w:t>
            </w:r>
            <w:r>
              <w:rPr>
                <w:noProof/>
                <w:webHidden/>
              </w:rPr>
              <w:fldChar w:fldCharType="end"/>
            </w:r>
          </w:hyperlink>
        </w:p>
        <w:p w14:paraId="53BE1DC1" w14:textId="32C41CBB" w:rsidR="00622C21" w:rsidRDefault="00622C21">
          <w:pPr>
            <w:pStyle w:val="TM3"/>
            <w:tabs>
              <w:tab w:val="left" w:pos="960"/>
              <w:tab w:val="right" w:leader="dot" w:pos="9062"/>
            </w:tabs>
            <w:rPr>
              <w:rFonts w:eastAsiaTheme="minorEastAsia"/>
              <w:noProof/>
              <w:sz w:val="24"/>
              <w:szCs w:val="24"/>
              <w:lang w:eastAsia="fr-FR"/>
            </w:rPr>
          </w:pPr>
          <w:hyperlink w:anchor="_Toc220685717" w:history="1">
            <w:r w:rsidRPr="005F2F25">
              <w:rPr>
                <w:rStyle w:val="Lienhypertexte"/>
                <w:noProof/>
              </w:rPr>
              <w:t>5.</w:t>
            </w:r>
            <w:r>
              <w:rPr>
                <w:rFonts w:eastAsiaTheme="minorEastAsia"/>
                <w:noProof/>
                <w:sz w:val="24"/>
                <w:szCs w:val="24"/>
                <w:lang w:eastAsia="fr-FR"/>
              </w:rPr>
              <w:tab/>
            </w:r>
            <w:r w:rsidRPr="005F2F25">
              <w:rPr>
                <w:rStyle w:val="Lienhypertexte"/>
                <w:noProof/>
              </w:rPr>
              <w:t>Dépôt</w:t>
            </w:r>
            <w:r>
              <w:rPr>
                <w:noProof/>
                <w:webHidden/>
              </w:rPr>
              <w:tab/>
            </w:r>
            <w:r>
              <w:rPr>
                <w:noProof/>
                <w:webHidden/>
              </w:rPr>
              <w:fldChar w:fldCharType="begin"/>
            </w:r>
            <w:r>
              <w:rPr>
                <w:noProof/>
                <w:webHidden/>
              </w:rPr>
              <w:instrText xml:space="preserve"> PAGEREF _Toc220685717 \h </w:instrText>
            </w:r>
            <w:r>
              <w:rPr>
                <w:noProof/>
                <w:webHidden/>
              </w:rPr>
            </w:r>
            <w:r>
              <w:rPr>
                <w:noProof/>
                <w:webHidden/>
              </w:rPr>
              <w:fldChar w:fldCharType="separate"/>
            </w:r>
            <w:r>
              <w:rPr>
                <w:noProof/>
                <w:webHidden/>
              </w:rPr>
              <w:t>15</w:t>
            </w:r>
            <w:r>
              <w:rPr>
                <w:noProof/>
                <w:webHidden/>
              </w:rPr>
              <w:fldChar w:fldCharType="end"/>
            </w:r>
          </w:hyperlink>
        </w:p>
        <w:p w14:paraId="2F173521" w14:textId="3F885566" w:rsidR="00A0594B" w:rsidRDefault="00A0594B">
          <w:r w:rsidRPr="26D6B5B3">
            <w:rPr>
              <w:b/>
              <w:bCs/>
            </w:rPr>
            <w:fldChar w:fldCharType="end"/>
          </w:r>
        </w:p>
      </w:sdtContent>
    </w:sdt>
    <w:p w14:paraId="6D93FDCF" w14:textId="3E58C4DC" w:rsidR="0042211C" w:rsidRPr="00A0594B" w:rsidRDefault="619998ED" w:rsidP="00A0594B">
      <w:pPr>
        <w:pStyle w:val="Titre1"/>
        <w:rPr>
          <w:sz w:val="22"/>
          <w:szCs w:val="22"/>
        </w:rPr>
      </w:pPr>
      <w:bookmarkStart w:id="0" w:name="_Toc220685676"/>
      <w:r w:rsidRPr="26D6B5B3">
        <w:rPr>
          <w:sz w:val="22"/>
          <w:szCs w:val="22"/>
        </w:rPr>
        <w:t>ARTICLE I- CHAMP D’APPLICATION</w:t>
      </w:r>
      <w:bookmarkEnd w:id="0"/>
      <w:r w:rsidRPr="26D6B5B3">
        <w:rPr>
          <w:sz w:val="22"/>
          <w:szCs w:val="22"/>
        </w:rPr>
        <w:t xml:space="preserve"> </w:t>
      </w:r>
    </w:p>
    <w:p w14:paraId="5CBBF39E" w14:textId="6F90ED42" w:rsidR="23099590" w:rsidRPr="00A0594B" w:rsidRDefault="420D1F1E" w:rsidP="00A0594B">
      <w:pPr>
        <w:jc w:val="both"/>
      </w:pPr>
      <w:r w:rsidRPr="23099590">
        <w:t xml:space="preserve">L’Accord s’applique aux salariés de KS SERVICES, quelle que soit la nature de leur contrat de travail à durée indéterminée ou déterminée, présents dans les effectifs de KS SERVICES à la date de signature de l’Accord, sauf dispositions spécifiques limitativement précisées au sein des présentes. </w:t>
      </w:r>
    </w:p>
    <w:p w14:paraId="01BB959A" w14:textId="21A1AF21" w:rsidR="00A0594B" w:rsidRDefault="58152877" w:rsidP="00A0594B">
      <w:pPr>
        <w:pStyle w:val="Titre1"/>
        <w:rPr>
          <w:sz w:val="22"/>
          <w:szCs w:val="22"/>
        </w:rPr>
      </w:pPr>
      <w:bookmarkStart w:id="1" w:name="_Toc220685677"/>
      <w:r w:rsidRPr="26D6B5B3">
        <w:rPr>
          <w:sz w:val="22"/>
          <w:szCs w:val="22"/>
        </w:rPr>
        <w:t>ARTICLE II- MESURES SOCIALE</w:t>
      </w:r>
      <w:r w:rsidR="7BC3A4A9" w:rsidRPr="26D6B5B3">
        <w:rPr>
          <w:sz w:val="22"/>
          <w:szCs w:val="22"/>
        </w:rPr>
        <w:t>S</w:t>
      </w:r>
      <w:r w:rsidRPr="26D6B5B3">
        <w:rPr>
          <w:sz w:val="22"/>
          <w:szCs w:val="22"/>
        </w:rPr>
        <w:t xml:space="preserve"> NEGOCIEES</w:t>
      </w:r>
      <w:bookmarkEnd w:id="1"/>
      <w:r w:rsidRPr="26D6B5B3">
        <w:rPr>
          <w:sz w:val="22"/>
          <w:szCs w:val="22"/>
        </w:rPr>
        <w:t xml:space="preserve"> </w:t>
      </w:r>
    </w:p>
    <w:p w14:paraId="5F1CD3C0" w14:textId="24A462AD" w:rsidR="26D6B5B3" w:rsidRDefault="26D6B5B3" w:rsidP="26D6B5B3"/>
    <w:p w14:paraId="396B141F" w14:textId="6BB92F75" w:rsidR="26D6B5B3" w:rsidRDefault="26D6B5B3" w:rsidP="26D6B5B3"/>
    <w:p w14:paraId="52C83BD6" w14:textId="77777777" w:rsidR="00A0594B" w:rsidRDefault="00A0594B">
      <w:pPr>
        <w:rPr>
          <w:rFonts w:asciiTheme="majorHAnsi" w:eastAsiaTheme="majorEastAsia" w:hAnsiTheme="majorHAnsi" w:cstheme="majorBidi"/>
          <w:color w:val="0F4761" w:themeColor="accent1" w:themeShade="BF"/>
        </w:rPr>
      </w:pPr>
      <w:r>
        <w:br w:type="page"/>
      </w:r>
    </w:p>
    <w:p w14:paraId="3D23CDF9" w14:textId="77777777" w:rsidR="00A0594B" w:rsidRPr="00A0594B" w:rsidRDefault="00A0594B" w:rsidP="00A0594B">
      <w:pPr>
        <w:pStyle w:val="Titre1"/>
        <w:rPr>
          <w:sz w:val="22"/>
          <w:szCs w:val="22"/>
        </w:rPr>
      </w:pPr>
    </w:p>
    <w:p w14:paraId="333F73E4" w14:textId="7B8B19B5" w:rsidR="0042211C" w:rsidRPr="00A0594B" w:rsidRDefault="58152877" w:rsidP="00A0594B">
      <w:pPr>
        <w:pStyle w:val="Titre2"/>
        <w:pBdr>
          <w:top w:val="single" w:sz="4" w:space="1" w:color="auto"/>
          <w:left w:val="single" w:sz="4" w:space="4" w:color="auto"/>
          <w:bottom w:val="single" w:sz="4" w:space="1" w:color="auto"/>
          <w:right w:val="single" w:sz="4" w:space="4" w:color="auto"/>
        </w:pBdr>
        <w:rPr>
          <w:color w:val="auto"/>
          <w:sz w:val="22"/>
          <w:szCs w:val="22"/>
        </w:rPr>
      </w:pPr>
      <w:bookmarkStart w:id="2" w:name="_Toc220685678"/>
      <w:r w:rsidRPr="00A0594B">
        <w:rPr>
          <w:color w:val="auto"/>
          <w:sz w:val="22"/>
          <w:szCs w:val="22"/>
        </w:rPr>
        <w:t>DISPOSITIONS PARTICULIERES CONCERNANT LA REMUNERATION, LE TEMPS DE TRAVAIL ET LE PARTAGE DE LA VALEUR AJOUTEE DANS L’ENTREPRISE</w:t>
      </w:r>
      <w:bookmarkEnd w:id="2"/>
      <w:r w:rsidRPr="00A0594B">
        <w:rPr>
          <w:color w:val="auto"/>
          <w:sz w:val="22"/>
          <w:szCs w:val="22"/>
        </w:rPr>
        <w:t xml:space="preserve"> </w:t>
      </w:r>
    </w:p>
    <w:p w14:paraId="032A9227" w14:textId="13B0202F" w:rsidR="0042211C" w:rsidRPr="0042211C" w:rsidRDefault="0042211C"/>
    <w:p w14:paraId="286217AA" w14:textId="7A7ED255" w:rsidR="2C6BDB25" w:rsidRPr="00113530" w:rsidRDefault="00A0594B" w:rsidP="00A0594B">
      <w:pPr>
        <w:pStyle w:val="Titre3"/>
        <w:rPr>
          <w:sz w:val="22"/>
          <w:szCs w:val="22"/>
        </w:rPr>
      </w:pPr>
      <w:bookmarkStart w:id="3" w:name="_Toc220685679"/>
      <w:r w:rsidRPr="00A0594B">
        <w:rPr>
          <w:sz w:val="22"/>
          <w:szCs w:val="22"/>
        </w:rPr>
        <w:t xml:space="preserve">1. </w:t>
      </w:r>
      <w:r w:rsidR="74EB29FD" w:rsidRPr="00113530">
        <w:rPr>
          <w:sz w:val="22"/>
          <w:szCs w:val="22"/>
        </w:rPr>
        <w:t>Salaires effectifs</w:t>
      </w:r>
      <w:bookmarkEnd w:id="3"/>
      <w:r w:rsidR="74EB29FD" w:rsidRPr="00113530">
        <w:rPr>
          <w:sz w:val="22"/>
          <w:szCs w:val="22"/>
        </w:rPr>
        <w:t xml:space="preserve"> </w:t>
      </w:r>
    </w:p>
    <w:p w14:paraId="10BBB834" w14:textId="6E580A32" w:rsidR="0042211C" w:rsidRPr="00113530" w:rsidRDefault="666D5ACD" w:rsidP="26D6B5B3">
      <w:pPr>
        <w:pStyle w:val="Titre1"/>
        <w:rPr>
          <w:b/>
          <w:bCs/>
          <w:i/>
          <w:iCs/>
          <w:color w:val="auto"/>
          <w:sz w:val="22"/>
          <w:szCs w:val="22"/>
        </w:rPr>
      </w:pPr>
      <w:bookmarkStart w:id="4" w:name="_Toc220685680"/>
      <w:r w:rsidRPr="00113530">
        <w:rPr>
          <w:b/>
          <w:bCs/>
          <w:i/>
          <w:iCs/>
          <w:color w:val="auto"/>
          <w:sz w:val="22"/>
          <w:szCs w:val="22"/>
        </w:rPr>
        <w:t xml:space="preserve">1.1 </w:t>
      </w:r>
      <w:r w:rsidR="494F44B7" w:rsidRPr="00113530">
        <w:rPr>
          <w:b/>
          <w:bCs/>
          <w:i/>
          <w:iCs/>
          <w:color w:val="auto"/>
          <w:sz w:val="22"/>
          <w:szCs w:val="22"/>
        </w:rPr>
        <w:t xml:space="preserve">Augmentation </w:t>
      </w:r>
      <w:r w:rsidR="0FFD4951" w:rsidRPr="00113530">
        <w:rPr>
          <w:b/>
          <w:bCs/>
          <w:i/>
          <w:iCs/>
          <w:color w:val="auto"/>
          <w:sz w:val="22"/>
          <w:szCs w:val="22"/>
        </w:rPr>
        <w:t>Générale de</w:t>
      </w:r>
      <w:r w:rsidR="0BA778D4" w:rsidRPr="00113530">
        <w:rPr>
          <w:b/>
          <w:bCs/>
          <w:i/>
          <w:iCs/>
          <w:color w:val="auto"/>
          <w:sz w:val="22"/>
          <w:szCs w:val="22"/>
        </w:rPr>
        <w:t>s</w:t>
      </w:r>
      <w:r w:rsidR="0FFD4951" w:rsidRPr="00113530">
        <w:rPr>
          <w:b/>
          <w:bCs/>
          <w:i/>
          <w:iCs/>
          <w:color w:val="auto"/>
          <w:sz w:val="22"/>
          <w:szCs w:val="22"/>
        </w:rPr>
        <w:t xml:space="preserve"> salaire</w:t>
      </w:r>
      <w:r w:rsidR="7F1E7368" w:rsidRPr="00113530">
        <w:rPr>
          <w:b/>
          <w:bCs/>
          <w:i/>
          <w:iCs/>
          <w:color w:val="auto"/>
          <w:sz w:val="22"/>
          <w:szCs w:val="22"/>
        </w:rPr>
        <w:t>s</w:t>
      </w:r>
      <w:bookmarkEnd w:id="4"/>
    </w:p>
    <w:p w14:paraId="06FCE683" w14:textId="203A8066" w:rsidR="65CC22F9" w:rsidRPr="00113530" w:rsidRDefault="0FFD4951" w:rsidP="65CC22F9">
      <w:pPr>
        <w:jc w:val="both"/>
        <w:rPr>
          <w:color w:val="000000" w:themeColor="text1"/>
        </w:rPr>
      </w:pPr>
      <w:proofErr w:type="gramStart"/>
      <w:r w:rsidRPr="00113530">
        <w:rPr>
          <w:color w:val="000000" w:themeColor="text1"/>
        </w:rPr>
        <w:t>Suite aux</w:t>
      </w:r>
      <w:proofErr w:type="gramEnd"/>
      <w:r w:rsidRPr="00113530">
        <w:rPr>
          <w:color w:val="000000" w:themeColor="text1"/>
        </w:rPr>
        <w:t xml:space="preserve"> demandes portées par les délégations des organisations syndicales, la Direction accepte d’a</w:t>
      </w:r>
      <w:r w:rsidR="79BC8801" w:rsidRPr="00113530">
        <w:rPr>
          <w:color w:val="000000" w:themeColor="text1"/>
        </w:rPr>
        <w:t>ppliquer</w:t>
      </w:r>
      <w:r w:rsidR="4E093364" w:rsidRPr="00113530">
        <w:rPr>
          <w:color w:val="000000" w:themeColor="text1"/>
        </w:rPr>
        <w:t xml:space="preserve"> : </w:t>
      </w:r>
    </w:p>
    <w:p w14:paraId="353140BA" w14:textId="43CD8B42" w:rsidR="2A8BC0EC" w:rsidRPr="00113530" w:rsidRDefault="7ED6DFD8" w:rsidP="26D6B5B3">
      <w:pPr>
        <w:pStyle w:val="Paragraphedeliste"/>
        <w:numPr>
          <w:ilvl w:val="0"/>
          <w:numId w:val="29"/>
        </w:numPr>
        <w:jc w:val="both"/>
        <w:rPr>
          <w:color w:val="000000" w:themeColor="text1"/>
        </w:rPr>
      </w:pPr>
      <w:r w:rsidRPr="00113530">
        <w:rPr>
          <w:color w:val="000000" w:themeColor="text1"/>
        </w:rPr>
        <w:t>Pour l’ensemble du personnel KS SERVICES,</w:t>
      </w:r>
      <w:r w:rsidR="7B869E08" w:rsidRPr="00113530">
        <w:rPr>
          <w:color w:val="000000" w:themeColor="text1"/>
        </w:rPr>
        <w:t xml:space="preserve"> </w:t>
      </w:r>
      <w:r w:rsidRPr="00113530">
        <w:rPr>
          <w:color w:val="000000" w:themeColor="text1"/>
        </w:rPr>
        <w:t>une augmentation des salaires à hauteur de 0.5% (zéro virgule cinq pour cent) du salaire brut de base ;</w:t>
      </w:r>
    </w:p>
    <w:p w14:paraId="16E40872" w14:textId="524090B0" w:rsidR="2A8BC0EC" w:rsidRPr="00113530" w:rsidRDefault="7ED6DFD8" w:rsidP="26D6B5B3">
      <w:pPr>
        <w:pStyle w:val="Paragraphedeliste"/>
        <w:jc w:val="both"/>
        <w:rPr>
          <w:color w:val="000000" w:themeColor="text1"/>
        </w:rPr>
      </w:pPr>
      <w:r w:rsidRPr="00113530">
        <w:rPr>
          <w:color w:val="000000" w:themeColor="text1"/>
        </w:rPr>
        <w:t xml:space="preserve"> </w:t>
      </w:r>
    </w:p>
    <w:p w14:paraId="74B97C5D" w14:textId="48C4EB26" w:rsidR="2A8BC0EC" w:rsidRPr="00113530" w:rsidRDefault="20F53A94" w:rsidP="26D6B5B3">
      <w:pPr>
        <w:pStyle w:val="Paragraphedeliste"/>
        <w:numPr>
          <w:ilvl w:val="0"/>
          <w:numId w:val="29"/>
        </w:numPr>
        <w:jc w:val="both"/>
        <w:rPr>
          <w:color w:val="000000" w:themeColor="text1"/>
        </w:rPr>
      </w:pPr>
      <w:r w:rsidRPr="00113530">
        <w:rPr>
          <w:color w:val="000000" w:themeColor="text1"/>
        </w:rPr>
        <w:t>Pour le personnel KS SERVICES dont le salaire brut de base est inférieur à 2500 euros (deux mille cinq cents euros) à la date de signature de l’Accord, une augmentation de sa</w:t>
      </w:r>
      <w:r w:rsidR="4BB374D7" w:rsidRPr="00113530">
        <w:rPr>
          <w:color w:val="000000" w:themeColor="text1"/>
        </w:rPr>
        <w:t xml:space="preserve">laires complémentaire de 0.25% (zéro virgule vingt-cinq pour cent) </w:t>
      </w:r>
      <w:r w:rsidR="185FE1C8" w:rsidRPr="00113530">
        <w:rPr>
          <w:color w:val="000000" w:themeColor="text1"/>
        </w:rPr>
        <w:t xml:space="preserve">du salaire brut de base ; </w:t>
      </w:r>
    </w:p>
    <w:p w14:paraId="0E741881" w14:textId="1D80D096" w:rsidR="2A8BC0EC" w:rsidRPr="00113530" w:rsidRDefault="3EFD49C3" w:rsidP="3F9A2F47">
      <w:pPr>
        <w:jc w:val="both"/>
        <w:rPr>
          <w:color w:val="000000" w:themeColor="text1"/>
        </w:rPr>
      </w:pPr>
      <w:r w:rsidRPr="00113530">
        <w:rPr>
          <w:rFonts w:eastAsiaTheme="minorEastAsia"/>
          <w:color w:val="000000" w:themeColor="text1"/>
        </w:rPr>
        <w:t xml:space="preserve">A l’exception des collaborateurs qui ont déjà bénéficié d’une revalorisation du salaire de base (revalorisation du SMIC compris) sur la période couvrant le dernier trimestre 2025 et jusqu’à la date de signature de l’Accord.  </w:t>
      </w:r>
    </w:p>
    <w:p w14:paraId="7935553C" w14:textId="4C15F8A6" w:rsidR="7FC62811" w:rsidRPr="00113530" w:rsidRDefault="44C204FC" w:rsidP="26D6B5B3">
      <w:pPr>
        <w:jc w:val="both"/>
        <w:rPr>
          <w:rFonts w:eastAsiaTheme="minorEastAsia"/>
          <w:color w:val="000000" w:themeColor="text1"/>
        </w:rPr>
      </w:pPr>
      <w:r w:rsidRPr="00113530">
        <w:rPr>
          <w:rFonts w:eastAsiaTheme="minorEastAsia"/>
          <w:color w:val="000000" w:themeColor="text1"/>
        </w:rPr>
        <w:t>Par ailleurs</w:t>
      </w:r>
      <w:r w:rsidR="40C28348" w:rsidRPr="00113530">
        <w:rPr>
          <w:rFonts w:eastAsiaTheme="minorEastAsia"/>
          <w:color w:val="000000" w:themeColor="text1"/>
        </w:rPr>
        <w:t>, les Parties conviennent de réserver le bénéfice des dispositio</w:t>
      </w:r>
      <w:r w:rsidR="4378D7C1" w:rsidRPr="00113530">
        <w:rPr>
          <w:rFonts w:eastAsiaTheme="minorEastAsia"/>
          <w:color w:val="000000" w:themeColor="text1"/>
        </w:rPr>
        <w:t xml:space="preserve">ns du présent article aux collaborateurs KS SERVICES </w:t>
      </w:r>
      <w:r w:rsidR="472DBB33" w:rsidRPr="00113530">
        <w:rPr>
          <w:rFonts w:eastAsiaTheme="minorEastAsia"/>
          <w:color w:val="000000" w:themeColor="text1"/>
        </w:rPr>
        <w:t xml:space="preserve">dont l'embauche est antérieure au dernier trimestre 2025 (soit </w:t>
      </w:r>
      <w:r w:rsidR="00B098CA" w:rsidRPr="00113530">
        <w:rPr>
          <w:rFonts w:eastAsiaTheme="minorEastAsia"/>
          <w:color w:val="000000" w:themeColor="text1"/>
        </w:rPr>
        <w:t>antérieure</w:t>
      </w:r>
      <w:r w:rsidR="472DBB33" w:rsidRPr="00113530">
        <w:rPr>
          <w:rFonts w:eastAsiaTheme="minorEastAsia"/>
          <w:color w:val="000000" w:themeColor="text1"/>
        </w:rPr>
        <w:t xml:space="preserve"> au 01er octobre 2025). </w:t>
      </w:r>
    </w:p>
    <w:p w14:paraId="349C84E7" w14:textId="0AF35B19" w:rsidR="494F44B7" w:rsidRPr="00113530" w:rsidRDefault="5B94C810" w:rsidP="26D6B5B3">
      <w:pPr>
        <w:pStyle w:val="Titre1"/>
        <w:rPr>
          <w:b/>
          <w:bCs/>
          <w:i/>
          <w:iCs/>
          <w:color w:val="auto"/>
          <w:sz w:val="22"/>
          <w:szCs w:val="22"/>
        </w:rPr>
      </w:pPr>
      <w:bookmarkStart w:id="5" w:name="_Toc220685681"/>
      <w:r w:rsidRPr="00113530">
        <w:rPr>
          <w:b/>
          <w:bCs/>
          <w:i/>
          <w:iCs/>
          <w:color w:val="auto"/>
          <w:sz w:val="22"/>
          <w:szCs w:val="22"/>
        </w:rPr>
        <w:t xml:space="preserve">1.2 </w:t>
      </w:r>
      <w:r w:rsidR="494F44B7" w:rsidRPr="00113530">
        <w:rPr>
          <w:b/>
          <w:bCs/>
          <w:i/>
          <w:iCs/>
          <w:color w:val="auto"/>
          <w:sz w:val="22"/>
          <w:szCs w:val="22"/>
        </w:rPr>
        <w:t>Augmentation de la part de prise en charge de la mutuelle par KS SERVICES</w:t>
      </w:r>
      <w:bookmarkEnd w:id="5"/>
      <w:r w:rsidR="494F44B7" w:rsidRPr="00113530">
        <w:rPr>
          <w:b/>
          <w:bCs/>
          <w:i/>
          <w:iCs/>
          <w:color w:val="auto"/>
          <w:sz w:val="22"/>
          <w:szCs w:val="22"/>
        </w:rPr>
        <w:t xml:space="preserve"> </w:t>
      </w:r>
    </w:p>
    <w:p w14:paraId="6AB25C07" w14:textId="468FFF73" w:rsidR="72232714" w:rsidRPr="00113530" w:rsidRDefault="72232714" w:rsidP="0F00E112">
      <w:pPr>
        <w:jc w:val="both"/>
      </w:pPr>
      <w:proofErr w:type="gramStart"/>
      <w:r w:rsidRPr="00113530">
        <w:rPr>
          <w:rFonts w:eastAsiaTheme="minorEastAsia"/>
        </w:rPr>
        <w:t>Suite aux</w:t>
      </w:r>
      <w:proofErr w:type="gramEnd"/>
      <w:r w:rsidRPr="00113530">
        <w:rPr>
          <w:rFonts w:eastAsiaTheme="minorEastAsia"/>
        </w:rPr>
        <w:t xml:space="preserve"> demandes portées par les délégations des organisations syndicales, la Direction accepte de porter la part de prise en charge employeur de 65% à 70%. </w:t>
      </w:r>
    </w:p>
    <w:p w14:paraId="767DE3D4" w14:textId="5D91284D" w:rsidR="72232714" w:rsidRPr="00113530" w:rsidRDefault="72232714" w:rsidP="0F00E112">
      <w:pPr>
        <w:jc w:val="both"/>
        <w:rPr>
          <w:rFonts w:eastAsiaTheme="minorEastAsia"/>
        </w:rPr>
      </w:pPr>
      <w:r w:rsidRPr="00113530">
        <w:rPr>
          <w:rFonts w:eastAsiaTheme="minorEastAsia"/>
        </w:rPr>
        <w:t xml:space="preserve">De sorte que les règles de prise en charge seront dorénavant fixées comme suit : </w:t>
      </w:r>
    </w:p>
    <w:p w14:paraId="0E777CA6" w14:textId="3CCDFFE3" w:rsidR="72232714" w:rsidRPr="00113530" w:rsidRDefault="72232714" w:rsidP="0F00E112">
      <w:pPr>
        <w:pStyle w:val="Paragraphedeliste"/>
        <w:numPr>
          <w:ilvl w:val="0"/>
          <w:numId w:val="20"/>
        </w:numPr>
        <w:jc w:val="both"/>
        <w:rPr>
          <w:rFonts w:eastAsiaTheme="minorEastAsia"/>
        </w:rPr>
      </w:pPr>
      <w:r w:rsidRPr="00113530">
        <w:rPr>
          <w:rFonts w:eastAsiaTheme="minorEastAsia"/>
        </w:rPr>
        <w:t xml:space="preserve">70 % cotisation employeur KS SERVICES </w:t>
      </w:r>
    </w:p>
    <w:p w14:paraId="522D2D9F" w14:textId="7E7F4B68" w:rsidR="428C8897" w:rsidRPr="00113530" w:rsidRDefault="72232714" w:rsidP="26D6B5B3">
      <w:pPr>
        <w:pStyle w:val="Paragraphedeliste"/>
        <w:numPr>
          <w:ilvl w:val="0"/>
          <w:numId w:val="20"/>
        </w:numPr>
        <w:jc w:val="both"/>
        <w:rPr>
          <w:rFonts w:eastAsiaTheme="minorEastAsia"/>
        </w:rPr>
      </w:pPr>
      <w:r w:rsidRPr="00113530">
        <w:rPr>
          <w:rFonts w:eastAsiaTheme="minorEastAsia"/>
        </w:rPr>
        <w:t xml:space="preserve">30 % cotisation salarié </w:t>
      </w:r>
    </w:p>
    <w:p w14:paraId="62FE6E38" w14:textId="57C9FABC" w:rsidR="72232714" w:rsidRPr="00113530" w:rsidRDefault="1731C4CF" w:rsidP="26D6B5B3">
      <w:pPr>
        <w:pStyle w:val="Titre1"/>
        <w:rPr>
          <w:b/>
          <w:bCs/>
          <w:i/>
          <w:iCs/>
          <w:color w:val="auto"/>
          <w:sz w:val="22"/>
          <w:szCs w:val="22"/>
        </w:rPr>
      </w:pPr>
      <w:bookmarkStart w:id="6" w:name="_Toc220685682"/>
      <w:r w:rsidRPr="00113530">
        <w:rPr>
          <w:b/>
          <w:bCs/>
          <w:i/>
          <w:iCs/>
          <w:color w:val="auto"/>
          <w:sz w:val="22"/>
          <w:szCs w:val="22"/>
        </w:rPr>
        <w:t xml:space="preserve">1.3 </w:t>
      </w:r>
      <w:r w:rsidR="72232714" w:rsidRPr="00113530">
        <w:rPr>
          <w:b/>
          <w:bCs/>
          <w:i/>
          <w:iCs/>
          <w:color w:val="auto"/>
          <w:sz w:val="22"/>
          <w:szCs w:val="22"/>
        </w:rPr>
        <w:t>Augmentation de la part de prise en charge de la prévoyance par KS SERVICES</w:t>
      </w:r>
      <w:bookmarkEnd w:id="6"/>
      <w:r w:rsidR="72232714" w:rsidRPr="00113530">
        <w:rPr>
          <w:b/>
          <w:bCs/>
          <w:i/>
          <w:iCs/>
          <w:color w:val="auto"/>
          <w:sz w:val="22"/>
          <w:szCs w:val="22"/>
        </w:rPr>
        <w:t xml:space="preserve"> </w:t>
      </w:r>
    </w:p>
    <w:p w14:paraId="2764BE94" w14:textId="7F1E3EBB" w:rsidR="72232714" w:rsidRPr="00113530" w:rsidRDefault="72232714" w:rsidP="32AD8682">
      <w:proofErr w:type="gramStart"/>
      <w:r w:rsidRPr="00113530">
        <w:t>Suite aux</w:t>
      </w:r>
      <w:proofErr w:type="gramEnd"/>
      <w:r w:rsidRPr="00113530">
        <w:t xml:space="preserve"> demandées portées par les délégations des organisations syndicales, la Direction accepte de porter la part de prise en charge employeur de 65% à 70%. </w:t>
      </w:r>
    </w:p>
    <w:p w14:paraId="31A97E58" w14:textId="0145379A" w:rsidR="72232714" w:rsidRPr="00113530" w:rsidRDefault="72232714" w:rsidP="32AD8682">
      <w:r w:rsidRPr="00113530">
        <w:t>De sorte que les règles de prise en charge seront dorénavant fixées comme suit</w:t>
      </w:r>
      <w:r w:rsidR="5D47BA12" w:rsidRPr="00113530">
        <w:t xml:space="preserve"> </w:t>
      </w:r>
      <w:r w:rsidRPr="00113530">
        <w:t xml:space="preserve">: </w:t>
      </w:r>
    </w:p>
    <w:p w14:paraId="1BE6274C" w14:textId="4F669347" w:rsidR="72232714" w:rsidRPr="00113530" w:rsidRDefault="72232714" w:rsidP="0039542A">
      <w:pPr>
        <w:pStyle w:val="Paragraphedeliste"/>
        <w:numPr>
          <w:ilvl w:val="0"/>
          <w:numId w:val="19"/>
        </w:numPr>
      </w:pPr>
      <w:r w:rsidRPr="00113530">
        <w:t xml:space="preserve">70 % cotisation employeur KS SERVICES </w:t>
      </w:r>
    </w:p>
    <w:p w14:paraId="6E0A3291" w14:textId="3349C36C" w:rsidR="72232714" w:rsidRPr="00113530" w:rsidRDefault="72232714" w:rsidP="0039542A">
      <w:pPr>
        <w:pStyle w:val="Paragraphedeliste"/>
        <w:numPr>
          <w:ilvl w:val="0"/>
          <w:numId w:val="19"/>
        </w:numPr>
      </w:pPr>
      <w:r w:rsidRPr="00113530">
        <w:t>30 % cotisation salarié</w:t>
      </w:r>
    </w:p>
    <w:p w14:paraId="3BFFB732" w14:textId="7E7F453F" w:rsidR="72232714" w:rsidRDefault="72232714" w:rsidP="32AD8682">
      <w:pPr>
        <w:pStyle w:val="Paragraphedeliste"/>
      </w:pPr>
      <w:r w:rsidRPr="32AD8682">
        <w:t xml:space="preserve"> </w:t>
      </w:r>
    </w:p>
    <w:p w14:paraId="4EDF2DFB" w14:textId="39974EA0" w:rsidR="72232714" w:rsidRPr="00113530" w:rsidRDefault="6FED9E65" w:rsidP="26D6B5B3">
      <w:pPr>
        <w:pStyle w:val="Titre1"/>
        <w:rPr>
          <w:b/>
          <w:bCs/>
          <w:i/>
          <w:iCs/>
          <w:color w:val="auto"/>
          <w:sz w:val="22"/>
          <w:szCs w:val="22"/>
        </w:rPr>
      </w:pPr>
      <w:bookmarkStart w:id="7" w:name="_Toc220685683"/>
      <w:r w:rsidRPr="00113530">
        <w:rPr>
          <w:b/>
          <w:bCs/>
          <w:i/>
          <w:iCs/>
          <w:color w:val="auto"/>
          <w:sz w:val="22"/>
          <w:szCs w:val="22"/>
        </w:rPr>
        <w:lastRenderedPageBreak/>
        <w:t xml:space="preserve">1.4 </w:t>
      </w:r>
      <w:r w:rsidR="72232714" w:rsidRPr="00113530">
        <w:rPr>
          <w:b/>
          <w:bCs/>
          <w:i/>
          <w:iCs/>
          <w:color w:val="auto"/>
          <w:sz w:val="22"/>
          <w:szCs w:val="22"/>
        </w:rPr>
        <w:t>Augmentation du montant de l’indemnité de panier de jour et de nuit</w:t>
      </w:r>
      <w:bookmarkEnd w:id="7"/>
      <w:r w:rsidR="72232714" w:rsidRPr="00113530">
        <w:rPr>
          <w:b/>
          <w:bCs/>
          <w:i/>
          <w:iCs/>
          <w:color w:val="auto"/>
          <w:sz w:val="22"/>
          <w:szCs w:val="22"/>
        </w:rPr>
        <w:t xml:space="preserve"> </w:t>
      </w:r>
    </w:p>
    <w:p w14:paraId="341EC4BE" w14:textId="18D90D91" w:rsidR="23099590" w:rsidRPr="00113530" w:rsidRDefault="75B90E91" w:rsidP="23099590">
      <w:proofErr w:type="gramStart"/>
      <w:r w:rsidRPr="00113530">
        <w:t>Suite aux</w:t>
      </w:r>
      <w:proofErr w:type="gramEnd"/>
      <w:r w:rsidRPr="00113530">
        <w:t xml:space="preserve"> demandées portées par les délégations des organisations syndicales, la Direction accepte d’augmenter le montant de l’indemnité de panier de jour ainsi que de nuit de 0.50€ (cinquante centimes) sous réserve de ne pas dépasser le montant de l’indemnité maximum exonérée d’impôts en vigu</w:t>
      </w:r>
      <w:r w:rsidR="32C929C0" w:rsidRPr="00113530">
        <w:t xml:space="preserve">eur (7.50€ à la date de signature </w:t>
      </w:r>
      <w:r w:rsidR="66540BA4" w:rsidRPr="00113530">
        <w:t xml:space="preserve">de l’Accord). </w:t>
      </w:r>
    </w:p>
    <w:p w14:paraId="47ACDADA" w14:textId="3D784821" w:rsidR="03C4CA9E" w:rsidRPr="00113530" w:rsidRDefault="03C4CA9E"/>
    <w:p w14:paraId="790E13D0" w14:textId="117DFBE3" w:rsidR="3936016D" w:rsidRPr="00113530" w:rsidRDefault="20156D31" w:rsidP="26D6B5B3">
      <w:pPr>
        <w:pStyle w:val="Titre1"/>
        <w:rPr>
          <w:b/>
          <w:bCs/>
          <w:i/>
          <w:iCs/>
          <w:color w:val="auto"/>
          <w:sz w:val="22"/>
          <w:szCs w:val="22"/>
        </w:rPr>
      </w:pPr>
      <w:bookmarkStart w:id="8" w:name="_Toc220685684"/>
      <w:r w:rsidRPr="00113530">
        <w:rPr>
          <w:b/>
          <w:bCs/>
          <w:i/>
          <w:iCs/>
          <w:color w:val="auto"/>
          <w:sz w:val="22"/>
          <w:szCs w:val="22"/>
        </w:rPr>
        <w:t xml:space="preserve">1.5 </w:t>
      </w:r>
      <w:r w:rsidR="3936016D" w:rsidRPr="00113530">
        <w:rPr>
          <w:b/>
          <w:bCs/>
          <w:i/>
          <w:iCs/>
          <w:color w:val="auto"/>
          <w:sz w:val="22"/>
          <w:szCs w:val="22"/>
        </w:rPr>
        <w:t>Augmentation du budget des œuvres sociales du Comité Social et Economique</w:t>
      </w:r>
      <w:bookmarkEnd w:id="8"/>
      <w:r w:rsidR="3936016D" w:rsidRPr="00113530">
        <w:rPr>
          <w:b/>
          <w:bCs/>
          <w:i/>
          <w:iCs/>
          <w:color w:val="auto"/>
          <w:sz w:val="22"/>
          <w:szCs w:val="22"/>
        </w:rPr>
        <w:t xml:space="preserve"> </w:t>
      </w:r>
    </w:p>
    <w:p w14:paraId="6942729C" w14:textId="48639AF4" w:rsidR="25232705" w:rsidRPr="00113530" w:rsidRDefault="25232705" w:rsidP="32AD8682">
      <w:pPr>
        <w:jc w:val="both"/>
      </w:pPr>
      <w:r w:rsidRPr="00113530">
        <w:t>Il est préalablement rappelé que le Comité Social et Economique bénéficie de deux subventions distinctes, lesquelles ont vocation à être allouée</w:t>
      </w:r>
      <w:r w:rsidR="255A1455" w:rsidRPr="00113530">
        <w:t>s</w:t>
      </w:r>
      <w:r w:rsidR="0E78C92D" w:rsidRPr="00113530">
        <w:t xml:space="preserve"> strictement au budget de fonctionnement et au budget des œuvres sociales et culturelles du CSE. Ces deux budgets sont annuellement financés par KS SERVICES.</w:t>
      </w:r>
    </w:p>
    <w:p w14:paraId="0E4095B2" w14:textId="5DF87B62" w:rsidR="23099590" w:rsidRDefault="72FEDF4D" w:rsidP="23099590">
      <w:pPr>
        <w:jc w:val="both"/>
      </w:pPr>
      <w:proofErr w:type="gramStart"/>
      <w:r w:rsidRPr="00113530">
        <w:t>Suite aux</w:t>
      </w:r>
      <w:proofErr w:type="gramEnd"/>
      <w:r w:rsidRPr="00113530">
        <w:t xml:space="preserve"> demandes portées par les délégations des organisations syndicales, la Direction accepte d’augmenter ce budget annuel de 0.25% à 0.30% de la masse salariale brute de KS SERVICES.</w:t>
      </w:r>
      <w:r w:rsidRPr="23099590">
        <w:t xml:space="preserve"> </w:t>
      </w:r>
    </w:p>
    <w:p w14:paraId="6B8D906D" w14:textId="6E2C7C6D" w:rsidR="1F74184C" w:rsidRDefault="1F74184C" w:rsidP="1F74184C">
      <w:pPr>
        <w:jc w:val="both"/>
      </w:pPr>
    </w:p>
    <w:p w14:paraId="7B8FE4B3" w14:textId="545BAD43" w:rsidR="7DA169F1" w:rsidRPr="00A0594B" w:rsidRDefault="00A0594B" w:rsidP="00A0594B">
      <w:pPr>
        <w:pStyle w:val="Titre3"/>
        <w:rPr>
          <w:sz w:val="22"/>
          <w:szCs w:val="22"/>
        </w:rPr>
      </w:pPr>
      <w:bookmarkStart w:id="9" w:name="_Toc220685685"/>
      <w:r>
        <w:rPr>
          <w:sz w:val="22"/>
          <w:szCs w:val="22"/>
        </w:rPr>
        <w:t xml:space="preserve">2. </w:t>
      </w:r>
      <w:r w:rsidR="4B783998" w:rsidRPr="00A0594B">
        <w:rPr>
          <w:sz w:val="22"/>
          <w:szCs w:val="22"/>
        </w:rPr>
        <w:t>La durée effective et l’organisation du travail</w:t>
      </w:r>
      <w:bookmarkEnd w:id="9"/>
    </w:p>
    <w:p w14:paraId="32122AB9" w14:textId="033D9291" w:rsidR="3C58B9AE" w:rsidRDefault="3C58B9AE" w:rsidP="32AD8682">
      <w:pPr>
        <w:jc w:val="both"/>
      </w:pPr>
      <w:r w:rsidRPr="32AD8682">
        <w:t xml:space="preserve">La Société KS SERVICES a conclu un accord collectif majoritaire portant sur l’aménagement du temps de travail avec les membres élus titulaires non mandatés, en date du 10 mars 2023. </w:t>
      </w:r>
    </w:p>
    <w:p w14:paraId="013EDB46" w14:textId="0C505F5B" w:rsidR="2B3B4641" w:rsidRDefault="2B3B4641" w:rsidP="32AD8682">
      <w:pPr>
        <w:jc w:val="both"/>
      </w:pPr>
      <w:r w:rsidRPr="32AD8682">
        <w:t>Cet accord venant décliner les différentes formes d’aménagement du temps de travail existantes au sein de KS SERVICES et cela afin de garantir à chaque collaborateur une organisation du travail adaptée à son activité, à sa fonction et aux missions qu’il exerce.</w:t>
      </w:r>
    </w:p>
    <w:p w14:paraId="22DB3B35" w14:textId="1C6ACFB2" w:rsidR="75558E41" w:rsidRDefault="75558E41" w:rsidP="32AD8682">
      <w:pPr>
        <w:jc w:val="both"/>
      </w:pPr>
      <w:r w:rsidRPr="32AD8682">
        <w:t xml:space="preserve">Etant rappelé que la durée collective de travail est fixée à 35 heures par semaine. </w:t>
      </w:r>
    </w:p>
    <w:p w14:paraId="195A16BD" w14:textId="45A1D67D" w:rsidR="75558E41" w:rsidRDefault="75558E41" w:rsidP="26D6B5B3">
      <w:pPr>
        <w:pStyle w:val="Titre4"/>
        <w:jc w:val="both"/>
        <w:rPr>
          <w:i w:val="0"/>
          <w:iCs w:val="0"/>
        </w:rPr>
      </w:pPr>
      <w:r w:rsidRPr="26D6B5B3">
        <w:rPr>
          <w:rFonts w:eastAsiaTheme="minorEastAsia" w:cstheme="minorBidi"/>
          <w:i w:val="0"/>
          <w:iCs w:val="0"/>
          <w:color w:val="auto"/>
        </w:rPr>
        <w:t xml:space="preserve">Le taux de recours aux contrats de travail à temps partiel est suivi par la Direction et communiqué régulièrement aux représentants du personnel dans le cadre du suivi des effectifs de l’entreprise ainsi que dans le cadre de la présentation du bilan social. </w:t>
      </w:r>
    </w:p>
    <w:p w14:paraId="30FBE9EF" w14:textId="54961BBD" w:rsidR="32AD8682" w:rsidRDefault="32AD8682" w:rsidP="32AD8682">
      <w:pPr>
        <w:jc w:val="both"/>
      </w:pPr>
    </w:p>
    <w:p w14:paraId="6E89E32A" w14:textId="4CBEB3B1" w:rsidR="2B9506E8" w:rsidRPr="00A0594B" w:rsidRDefault="00A0594B" w:rsidP="00A0594B">
      <w:pPr>
        <w:pStyle w:val="Titre3"/>
        <w:rPr>
          <w:sz w:val="22"/>
          <w:szCs w:val="22"/>
        </w:rPr>
      </w:pPr>
      <w:bookmarkStart w:id="10" w:name="_Toc220685686"/>
      <w:r>
        <w:rPr>
          <w:sz w:val="22"/>
          <w:szCs w:val="22"/>
        </w:rPr>
        <w:t xml:space="preserve">3. </w:t>
      </w:r>
      <w:r w:rsidR="2B9506E8" w:rsidRPr="00A0594B">
        <w:rPr>
          <w:sz w:val="22"/>
          <w:szCs w:val="22"/>
        </w:rPr>
        <w:t>Le partage de la valeur ajoutée dans l’entreprise</w:t>
      </w:r>
      <w:bookmarkEnd w:id="10"/>
      <w:r w:rsidR="2B9506E8" w:rsidRPr="00A0594B">
        <w:rPr>
          <w:sz w:val="22"/>
          <w:szCs w:val="22"/>
        </w:rPr>
        <w:t xml:space="preserve"> </w:t>
      </w:r>
    </w:p>
    <w:p w14:paraId="2A59EB87" w14:textId="487826E8" w:rsidR="32AD8682" w:rsidRDefault="32AD8682" w:rsidP="32AD8682">
      <w:pPr>
        <w:pStyle w:val="Paragraphedeliste"/>
        <w:ind w:hanging="360"/>
        <w:jc w:val="both"/>
        <w:rPr>
          <w:b/>
          <w:bCs/>
          <w:u w:val="single"/>
        </w:rPr>
      </w:pPr>
    </w:p>
    <w:p w14:paraId="491CCE55" w14:textId="7DE1C2E3" w:rsidR="2B9506E8" w:rsidRDefault="2B9506E8" w:rsidP="7DA169F1">
      <w:pPr>
        <w:jc w:val="both"/>
      </w:pPr>
      <w:r w:rsidRPr="32AD8682">
        <w:t xml:space="preserve">La Direction rappelle qu’un accord de participation a été signé dans l’entreprise en date du 27 avril 2010. Cet accord est renouvelé par tacite reconduction et par exercice. </w:t>
      </w:r>
    </w:p>
    <w:p w14:paraId="2701ACB5" w14:textId="04FD7148" w:rsidR="2E544BAE" w:rsidRDefault="2E544BAE" w:rsidP="2E544BAE">
      <w:pPr>
        <w:jc w:val="both"/>
      </w:pPr>
    </w:p>
    <w:p w14:paraId="4FEF91D9" w14:textId="17932E6A" w:rsidR="32AD8682" w:rsidRDefault="32AD8682" w:rsidP="32AD8682">
      <w:pPr>
        <w:pStyle w:val="Paragraphedeliste"/>
        <w:jc w:val="both"/>
      </w:pPr>
    </w:p>
    <w:p w14:paraId="3E2F4628" w14:textId="4041BD69" w:rsidR="23099590" w:rsidRDefault="23099590" w:rsidP="23099590">
      <w:pPr>
        <w:pStyle w:val="Paragraphedeliste"/>
        <w:jc w:val="both"/>
      </w:pPr>
      <w:bookmarkStart w:id="11" w:name="_Hlk220485392"/>
    </w:p>
    <w:p w14:paraId="22A76569" w14:textId="0C26E316" w:rsidR="78EC380D" w:rsidRDefault="78EC380D">
      <w:r>
        <w:br w:type="page"/>
      </w:r>
    </w:p>
    <w:p w14:paraId="1868A6DD" w14:textId="0EBD08EE" w:rsidR="78EC380D" w:rsidRDefault="78EC380D" w:rsidP="78EC380D">
      <w:pPr>
        <w:pStyle w:val="Paragraphedeliste"/>
        <w:jc w:val="both"/>
      </w:pPr>
    </w:p>
    <w:p w14:paraId="1DD36DBC" w14:textId="624911B0" w:rsidR="4BF595B7" w:rsidRPr="00A0594B" w:rsidRDefault="4BF595B7" w:rsidP="00A0594B">
      <w:pPr>
        <w:pStyle w:val="Titre2"/>
        <w:pBdr>
          <w:top w:val="single" w:sz="4" w:space="1" w:color="auto"/>
          <w:left w:val="single" w:sz="4" w:space="4" w:color="auto"/>
          <w:bottom w:val="single" w:sz="4" w:space="1" w:color="auto"/>
          <w:right w:val="single" w:sz="4" w:space="4" w:color="auto"/>
        </w:pBdr>
        <w:rPr>
          <w:color w:val="auto"/>
          <w:sz w:val="22"/>
          <w:szCs w:val="22"/>
        </w:rPr>
      </w:pPr>
      <w:bookmarkStart w:id="12" w:name="_Toc220685687"/>
      <w:r w:rsidRPr="00A0594B">
        <w:rPr>
          <w:color w:val="auto"/>
          <w:sz w:val="22"/>
          <w:szCs w:val="22"/>
        </w:rPr>
        <w:t>DISPOSITIONS PARTICULIERES CONCERNANT L’EGALITE ENTRE LES FEMMES ET LES HOMMES ET LA QUALITE DE VIE AU TRAVAIL</w:t>
      </w:r>
      <w:bookmarkEnd w:id="12"/>
      <w:r w:rsidRPr="00A0594B">
        <w:rPr>
          <w:color w:val="auto"/>
          <w:sz w:val="22"/>
          <w:szCs w:val="22"/>
        </w:rPr>
        <w:t xml:space="preserve"> </w:t>
      </w:r>
    </w:p>
    <w:bookmarkEnd w:id="11"/>
    <w:p w14:paraId="1C9EE058" w14:textId="77777777" w:rsidR="00A0594B" w:rsidRDefault="00A0594B" w:rsidP="00A0594B">
      <w:pPr>
        <w:jc w:val="both"/>
        <w:rPr>
          <w:b/>
          <w:bCs/>
        </w:rPr>
      </w:pPr>
    </w:p>
    <w:p w14:paraId="735E6F66" w14:textId="0E2E33FF" w:rsidR="23E94E68" w:rsidRPr="00A0594B" w:rsidRDefault="23E94E68" w:rsidP="00A0594B">
      <w:pPr>
        <w:pStyle w:val="Titre3"/>
        <w:numPr>
          <w:ilvl w:val="0"/>
          <w:numId w:val="14"/>
        </w:numPr>
        <w:rPr>
          <w:sz w:val="22"/>
          <w:szCs w:val="22"/>
        </w:rPr>
      </w:pPr>
      <w:bookmarkStart w:id="13" w:name="_Toc220685688"/>
      <w:r w:rsidRPr="00A0594B">
        <w:rPr>
          <w:sz w:val="22"/>
          <w:szCs w:val="22"/>
        </w:rPr>
        <w:t>Egalité professionnelle</w:t>
      </w:r>
      <w:bookmarkEnd w:id="13"/>
      <w:r w:rsidRPr="00A0594B">
        <w:rPr>
          <w:sz w:val="22"/>
          <w:szCs w:val="22"/>
        </w:rPr>
        <w:t xml:space="preserve"> </w:t>
      </w:r>
    </w:p>
    <w:p w14:paraId="2A22CFF8" w14:textId="77777777" w:rsidR="00A0594B" w:rsidRDefault="00A0594B" w:rsidP="00A0594B">
      <w:pPr>
        <w:pStyle w:val="Titre4"/>
        <w:rPr>
          <w:b/>
          <w:bCs/>
          <w:color w:val="auto"/>
        </w:rPr>
      </w:pPr>
    </w:p>
    <w:p w14:paraId="73E2CE1A" w14:textId="2DED8FE4" w:rsidR="3A814C74" w:rsidRPr="006247B8" w:rsidRDefault="00A0594B" w:rsidP="006247B8">
      <w:pPr>
        <w:pStyle w:val="Titre1"/>
        <w:rPr>
          <w:b/>
          <w:bCs/>
          <w:i/>
          <w:iCs/>
          <w:color w:val="auto"/>
          <w:sz w:val="22"/>
          <w:szCs w:val="22"/>
        </w:rPr>
      </w:pPr>
      <w:bookmarkStart w:id="14" w:name="_Toc220685689"/>
      <w:r w:rsidRPr="006247B8">
        <w:rPr>
          <w:b/>
          <w:bCs/>
          <w:i/>
          <w:iCs/>
          <w:color w:val="auto"/>
          <w:sz w:val="22"/>
          <w:szCs w:val="22"/>
        </w:rPr>
        <w:t xml:space="preserve">1.1 </w:t>
      </w:r>
      <w:r w:rsidR="3A814C74" w:rsidRPr="006247B8">
        <w:rPr>
          <w:b/>
          <w:bCs/>
          <w:i/>
          <w:iCs/>
          <w:color w:val="auto"/>
          <w:sz w:val="22"/>
          <w:szCs w:val="22"/>
        </w:rPr>
        <w:t>Recrutement</w:t>
      </w:r>
      <w:bookmarkEnd w:id="14"/>
      <w:r w:rsidR="3A814C74" w:rsidRPr="006247B8">
        <w:rPr>
          <w:b/>
          <w:bCs/>
          <w:i/>
          <w:iCs/>
          <w:color w:val="auto"/>
          <w:sz w:val="22"/>
          <w:szCs w:val="22"/>
        </w:rPr>
        <w:t xml:space="preserve"> </w:t>
      </w:r>
    </w:p>
    <w:p w14:paraId="5B136FE7" w14:textId="22574741" w:rsidR="3A814C74" w:rsidRDefault="3A814C74" w:rsidP="23099590">
      <w:pPr>
        <w:jc w:val="both"/>
      </w:pPr>
      <w:r w:rsidRPr="2E544BAE">
        <w:rPr>
          <w:rFonts w:eastAsiaTheme="minorEastAsia"/>
        </w:rPr>
        <w:t xml:space="preserve">La Société KS SERVICES ne tient pas compte des critères liés au sexe lors de ses procédures de recrutement qui sont identiques pour les hommes et pour les femmes. </w:t>
      </w:r>
    </w:p>
    <w:p w14:paraId="0C4D98C7" w14:textId="61590BBC" w:rsidR="3A814C74" w:rsidRDefault="3A814C74" w:rsidP="23099590">
      <w:pPr>
        <w:jc w:val="both"/>
      </w:pPr>
      <w:r w:rsidRPr="2E544BAE">
        <w:rPr>
          <w:rFonts w:eastAsiaTheme="minorEastAsia"/>
        </w:rPr>
        <w:t xml:space="preserve">Dans cette optique, tous les offres de postes tant internes qu’externe portent la mention </w:t>
      </w:r>
      <w:r w:rsidRPr="698D7AEE">
        <w:rPr>
          <w:rFonts w:eastAsiaTheme="minorEastAsia"/>
          <w:i/>
        </w:rPr>
        <w:t>“H/F”</w:t>
      </w:r>
      <w:r w:rsidRPr="2E544BAE">
        <w:rPr>
          <w:rFonts w:eastAsiaTheme="minorEastAsia"/>
        </w:rPr>
        <w:t xml:space="preserve"> et sont rédigés à l’attention des deux sexes. </w:t>
      </w:r>
    </w:p>
    <w:p w14:paraId="0B48D094" w14:textId="08F4D7B3" w:rsidR="3A814C74" w:rsidRDefault="3A814C74" w:rsidP="23099590">
      <w:pPr>
        <w:jc w:val="both"/>
      </w:pPr>
      <w:r w:rsidRPr="2E544BAE">
        <w:rPr>
          <w:rFonts w:eastAsiaTheme="minorEastAsia"/>
        </w:rPr>
        <w:t xml:space="preserve">A cet effet, l’entreprise veille notamment à ce que les offres d’emplois ne véhiculent pas de stéréotypes de sexe ou de genre et à favoriser les intitulés qui rendent les offres accessibles et attractives autant aux femmes qu’aux hommes. </w:t>
      </w:r>
    </w:p>
    <w:p w14:paraId="5C2D121E" w14:textId="02A537FF" w:rsidR="6A30ACBB" w:rsidRDefault="6A30ACBB" w:rsidP="23099590">
      <w:pPr>
        <w:jc w:val="both"/>
      </w:pPr>
      <w:r w:rsidRPr="2E544BAE">
        <w:rPr>
          <w:rFonts w:eastAsiaTheme="minorEastAsia"/>
        </w:rPr>
        <w:t>Sur l’exercice 2026 et d’ici la prochaine NAO</w:t>
      </w:r>
      <w:r w:rsidR="429213D8" w:rsidRPr="2E544BAE">
        <w:rPr>
          <w:rFonts w:eastAsiaTheme="minorEastAsia"/>
        </w:rPr>
        <w:t xml:space="preserve">, </w:t>
      </w:r>
      <w:r w:rsidR="3B1EDEB3" w:rsidRPr="2E544BAE">
        <w:rPr>
          <w:rFonts w:eastAsiaTheme="minorEastAsia"/>
        </w:rPr>
        <w:t xml:space="preserve">la Société KS SERVICES se fixe pour </w:t>
      </w:r>
      <w:r w:rsidR="2B44EA45" w:rsidRPr="2E544BAE">
        <w:rPr>
          <w:rFonts w:eastAsiaTheme="minorEastAsia"/>
        </w:rPr>
        <w:t xml:space="preserve">objectif : </w:t>
      </w:r>
    </w:p>
    <w:p w14:paraId="07FA5240" w14:textId="5F64278A" w:rsidR="3B1EDEB3" w:rsidRDefault="3B1EDEB3" w:rsidP="0039542A">
      <w:pPr>
        <w:pStyle w:val="Paragraphedeliste"/>
        <w:numPr>
          <w:ilvl w:val="0"/>
          <w:numId w:val="11"/>
        </w:numPr>
        <w:jc w:val="both"/>
        <w:rPr>
          <w:rFonts w:eastAsiaTheme="minorEastAsia"/>
        </w:rPr>
      </w:pPr>
      <w:proofErr w:type="gramStart"/>
      <w:r w:rsidRPr="2E544BAE">
        <w:rPr>
          <w:rFonts w:eastAsiaTheme="minorEastAsia"/>
        </w:rPr>
        <w:t>de</w:t>
      </w:r>
      <w:proofErr w:type="gramEnd"/>
      <w:r w:rsidRPr="2E544BAE">
        <w:rPr>
          <w:rFonts w:eastAsiaTheme="minorEastAsia"/>
        </w:rPr>
        <w:t xml:space="preserve"> constituer un support de formation dédié au service du recrutement pour </w:t>
      </w:r>
      <w:r w:rsidR="46F2CB45" w:rsidRPr="2E544BAE">
        <w:rPr>
          <w:rFonts w:eastAsiaTheme="minorEastAsia"/>
        </w:rPr>
        <w:t xml:space="preserve">mettre à jours les connaissances </w:t>
      </w:r>
      <w:r w:rsidR="471F2DD4" w:rsidRPr="7C90807A">
        <w:rPr>
          <w:rFonts w:eastAsiaTheme="minorEastAsia"/>
        </w:rPr>
        <w:t xml:space="preserve">et sensibiliser </w:t>
      </w:r>
      <w:r w:rsidR="46F2CB45" w:rsidRPr="7C90807A">
        <w:rPr>
          <w:rFonts w:eastAsiaTheme="minorEastAsia"/>
        </w:rPr>
        <w:t>au</w:t>
      </w:r>
      <w:r w:rsidR="56F5153B" w:rsidRPr="7C90807A">
        <w:rPr>
          <w:rFonts w:eastAsiaTheme="minorEastAsia"/>
        </w:rPr>
        <w:t>x</w:t>
      </w:r>
      <w:r w:rsidR="46F2CB45" w:rsidRPr="7C90807A">
        <w:rPr>
          <w:rFonts w:eastAsiaTheme="minorEastAsia"/>
        </w:rPr>
        <w:t xml:space="preserve"> thématique</w:t>
      </w:r>
      <w:r w:rsidR="4263EA8A" w:rsidRPr="7C90807A">
        <w:rPr>
          <w:rFonts w:eastAsiaTheme="minorEastAsia"/>
        </w:rPr>
        <w:t>s</w:t>
      </w:r>
      <w:r w:rsidR="46F2CB45" w:rsidRPr="2E544BAE">
        <w:rPr>
          <w:rFonts w:eastAsiaTheme="minorEastAsia"/>
        </w:rPr>
        <w:t xml:space="preserve"> de</w:t>
      </w:r>
      <w:r w:rsidR="706A0988" w:rsidRPr="2E544BAE">
        <w:rPr>
          <w:rFonts w:eastAsiaTheme="minorEastAsia"/>
        </w:rPr>
        <w:t xml:space="preserve"> l’égalité professionnelle</w:t>
      </w:r>
      <w:r w:rsidR="6BCBF62F" w:rsidRPr="7C90807A">
        <w:rPr>
          <w:rFonts w:eastAsiaTheme="minorEastAsia"/>
        </w:rPr>
        <w:t xml:space="preserve">, </w:t>
      </w:r>
      <w:r w:rsidR="706A0988" w:rsidRPr="2E544BAE">
        <w:rPr>
          <w:rFonts w:eastAsiaTheme="minorEastAsia"/>
        </w:rPr>
        <w:t>au principe de non-</w:t>
      </w:r>
      <w:r w:rsidR="17A1E943" w:rsidRPr="2E544BAE">
        <w:rPr>
          <w:rFonts w:eastAsiaTheme="minorEastAsia"/>
        </w:rPr>
        <w:t>discrimination ;</w:t>
      </w:r>
      <w:r w:rsidR="38D5D964" w:rsidRPr="2E544BAE">
        <w:rPr>
          <w:rFonts w:eastAsiaTheme="minorEastAsia"/>
        </w:rPr>
        <w:t xml:space="preserve"> </w:t>
      </w:r>
    </w:p>
    <w:p w14:paraId="3A9F6562" w14:textId="60FDFEFA" w:rsidR="706A0988" w:rsidRDefault="706A0988" w:rsidP="0039542A">
      <w:pPr>
        <w:pStyle w:val="Paragraphedeliste"/>
        <w:numPr>
          <w:ilvl w:val="0"/>
          <w:numId w:val="11"/>
        </w:numPr>
        <w:jc w:val="both"/>
      </w:pPr>
      <w:proofErr w:type="gramStart"/>
      <w:r w:rsidRPr="2E544BAE">
        <w:rPr>
          <w:rFonts w:eastAsiaTheme="minorEastAsia"/>
        </w:rPr>
        <w:t>de</w:t>
      </w:r>
      <w:proofErr w:type="gramEnd"/>
      <w:r w:rsidRPr="2E544BAE">
        <w:rPr>
          <w:rFonts w:eastAsiaTheme="minorEastAsia"/>
        </w:rPr>
        <w:t xml:space="preserve"> </w:t>
      </w:r>
      <w:r w:rsidR="5EF111F1" w:rsidRPr="2E544BAE">
        <w:rPr>
          <w:rFonts w:eastAsiaTheme="minorEastAsia"/>
        </w:rPr>
        <w:t>sensibiliser</w:t>
      </w:r>
      <w:r w:rsidRPr="2E544BAE">
        <w:rPr>
          <w:rFonts w:eastAsiaTheme="minorEastAsia"/>
        </w:rPr>
        <w:t xml:space="preserve"> 100% des chargés de </w:t>
      </w:r>
      <w:r w:rsidR="29B2895E" w:rsidRPr="2E544BAE">
        <w:rPr>
          <w:rFonts w:eastAsiaTheme="minorEastAsia"/>
        </w:rPr>
        <w:t>recrutement ;</w:t>
      </w:r>
      <w:r w:rsidR="6C287C23" w:rsidRPr="2E544BAE">
        <w:rPr>
          <w:rFonts w:eastAsiaTheme="minorEastAsia"/>
        </w:rPr>
        <w:t xml:space="preserve"> </w:t>
      </w:r>
      <w:r w:rsidRPr="2E544BAE">
        <w:rPr>
          <w:rFonts w:eastAsiaTheme="minorEastAsia"/>
        </w:rPr>
        <w:t xml:space="preserve"> </w:t>
      </w:r>
    </w:p>
    <w:p w14:paraId="3466FA18" w14:textId="268C18CD" w:rsidR="23099590" w:rsidRDefault="23099590" w:rsidP="23099590">
      <w:pPr>
        <w:pStyle w:val="Paragraphedeliste"/>
        <w:jc w:val="both"/>
      </w:pPr>
    </w:p>
    <w:p w14:paraId="003B8C7F" w14:textId="3037AEC5" w:rsidR="32AD8682" w:rsidRPr="006247B8" w:rsidRDefault="00A0594B" w:rsidP="006247B8">
      <w:pPr>
        <w:pStyle w:val="Titre1"/>
        <w:rPr>
          <w:b/>
          <w:bCs/>
          <w:i/>
          <w:iCs/>
          <w:color w:val="auto"/>
          <w:sz w:val="22"/>
          <w:szCs w:val="22"/>
        </w:rPr>
      </w:pPr>
      <w:bookmarkStart w:id="15" w:name="_Toc220685690"/>
      <w:r w:rsidRPr="006247B8">
        <w:rPr>
          <w:b/>
          <w:bCs/>
          <w:i/>
          <w:iCs/>
          <w:color w:val="auto"/>
          <w:sz w:val="22"/>
          <w:szCs w:val="22"/>
        </w:rPr>
        <w:t xml:space="preserve">1.2 </w:t>
      </w:r>
      <w:r w:rsidR="04AD58A4" w:rsidRPr="006247B8">
        <w:rPr>
          <w:b/>
          <w:bCs/>
          <w:i/>
          <w:iCs/>
          <w:color w:val="auto"/>
          <w:sz w:val="22"/>
          <w:szCs w:val="22"/>
        </w:rPr>
        <w:t>Rémunération</w:t>
      </w:r>
      <w:bookmarkEnd w:id="15"/>
    </w:p>
    <w:p w14:paraId="51012121" w14:textId="67019577" w:rsidR="21389E01" w:rsidRDefault="21389E01" w:rsidP="23099590">
      <w:pPr>
        <w:jc w:val="both"/>
      </w:pPr>
      <w:r w:rsidRPr="23099590">
        <w:t>Les Parties affirment leur attachement au principe d’égalité salariale entre les hommes et les femmes, sur tous les métiers et tous les niveaux</w:t>
      </w:r>
      <w:r w:rsidR="6FDE9DCD" w:rsidRPr="23099590">
        <w:t xml:space="preserve"> de responsabilité </w:t>
      </w:r>
      <w:r w:rsidR="1EA96331" w:rsidRPr="23099590">
        <w:t xml:space="preserve">occupés. </w:t>
      </w:r>
    </w:p>
    <w:p w14:paraId="5C888A3C" w14:textId="35C056BE" w:rsidR="1A76260F" w:rsidRDefault="1A76260F" w:rsidP="23099590">
      <w:pPr>
        <w:jc w:val="both"/>
      </w:pPr>
      <w:r w:rsidRPr="23099590">
        <w:t xml:space="preserve">Au titre de l’index égalité professionnel relatif aux écarts de </w:t>
      </w:r>
      <w:r w:rsidR="0333D16D" w:rsidRPr="23099590">
        <w:t>rémunération</w:t>
      </w:r>
      <w:r w:rsidRPr="23099590">
        <w:t xml:space="preserve"> entre les femmes </w:t>
      </w:r>
      <w:r w:rsidR="4D5ED4AA" w:rsidRPr="23099590">
        <w:t xml:space="preserve">et les hommes </w:t>
      </w:r>
      <w:r w:rsidR="127E6CDF" w:rsidRPr="23099590">
        <w:t xml:space="preserve">et de la répartition des augmentations individuelles entre les femmes et les hommes, la Société KS SERVICES a obtenu respectivement une note de </w:t>
      </w:r>
      <w:r w:rsidR="2DE24F74" w:rsidRPr="23099590">
        <w:t>31</w:t>
      </w:r>
      <w:r w:rsidR="127E6CDF" w:rsidRPr="23099590">
        <w:t>/40</w:t>
      </w:r>
      <w:r w:rsidR="264FBD68" w:rsidRPr="23099590">
        <w:t xml:space="preserve"> points</w:t>
      </w:r>
      <w:r w:rsidR="473E2A25" w:rsidRPr="23099590">
        <w:t xml:space="preserve"> </w:t>
      </w:r>
      <w:r w:rsidR="264FBD68" w:rsidRPr="23099590">
        <w:t>et de</w:t>
      </w:r>
      <w:r w:rsidR="127E6CDF" w:rsidRPr="23099590">
        <w:t xml:space="preserve"> </w:t>
      </w:r>
      <w:r w:rsidR="7A119912" w:rsidRPr="23099590">
        <w:t>15/15</w:t>
      </w:r>
      <w:r w:rsidR="56DF0386" w:rsidRPr="23099590">
        <w:t xml:space="preserve"> points au titre de l’année 2024. </w:t>
      </w:r>
    </w:p>
    <w:p w14:paraId="600F8B46" w14:textId="53C95F4F" w:rsidR="05CCF26A" w:rsidRDefault="05CCF26A" w:rsidP="23099590">
      <w:pPr>
        <w:jc w:val="both"/>
      </w:pPr>
      <w:r w:rsidRPr="23099590">
        <w:t xml:space="preserve">Les résultats témoignent des bonnes pratiques de l’entreprise en matière de politique salariale, ceci à tout moment, que ce soit à l’embauche </w:t>
      </w:r>
      <w:r w:rsidR="4F89683D" w:rsidRPr="23099590">
        <w:t xml:space="preserve">ou en cours de carrière. </w:t>
      </w:r>
    </w:p>
    <w:p w14:paraId="10358280" w14:textId="2CE03DA1" w:rsidR="23099590" w:rsidRDefault="733E0651" w:rsidP="23099590">
      <w:pPr>
        <w:jc w:val="both"/>
      </w:pPr>
      <w:r>
        <w:t>La Société fixe comme objectif d’ici la prochaine NAO</w:t>
      </w:r>
      <w:r w:rsidR="214808E3">
        <w:t>, à minima,</w:t>
      </w:r>
      <w:r>
        <w:t xml:space="preserve"> de maintenir le nombre de points obtenus pour ces deux indicateurs.</w:t>
      </w:r>
      <w:r w:rsidRPr="23099590">
        <w:t xml:space="preserve"> </w:t>
      </w:r>
    </w:p>
    <w:p w14:paraId="66733CB3" w14:textId="1102A781" w:rsidR="5C3B0829" w:rsidRDefault="5C3B0829" w:rsidP="5C3B0829">
      <w:pPr>
        <w:jc w:val="both"/>
        <w:rPr>
          <w:b/>
        </w:rPr>
      </w:pPr>
    </w:p>
    <w:p w14:paraId="27B86472" w14:textId="579A8F8D" w:rsidR="38767BE2" w:rsidRPr="006247B8" w:rsidRDefault="00A0594B" w:rsidP="006247B8">
      <w:pPr>
        <w:pStyle w:val="Titre1"/>
        <w:rPr>
          <w:b/>
          <w:bCs/>
          <w:i/>
          <w:iCs/>
          <w:color w:val="auto"/>
          <w:sz w:val="22"/>
          <w:szCs w:val="22"/>
        </w:rPr>
      </w:pPr>
      <w:bookmarkStart w:id="16" w:name="_Toc220685691"/>
      <w:r w:rsidRPr="006247B8">
        <w:rPr>
          <w:b/>
          <w:bCs/>
          <w:i/>
          <w:iCs/>
          <w:color w:val="auto"/>
          <w:sz w:val="22"/>
          <w:szCs w:val="22"/>
        </w:rPr>
        <w:t xml:space="preserve">1.3 </w:t>
      </w:r>
      <w:r w:rsidR="38767BE2" w:rsidRPr="006247B8">
        <w:rPr>
          <w:b/>
          <w:bCs/>
          <w:i/>
          <w:iCs/>
          <w:color w:val="auto"/>
          <w:sz w:val="22"/>
          <w:szCs w:val="22"/>
        </w:rPr>
        <w:t>Garantir l’égalité de rémunération de chaque femme de retour de congé maternité</w:t>
      </w:r>
      <w:bookmarkEnd w:id="16"/>
      <w:r w:rsidR="38767BE2" w:rsidRPr="006247B8">
        <w:rPr>
          <w:b/>
          <w:bCs/>
          <w:i/>
          <w:iCs/>
          <w:color w:val="auto"/>
          <w:sz w:val="22"/>
          <w:szCs w:val="22"/>
        </w:rPr>
        <w:t xml:space="preserve"> </w:t>
      </w:r>
    </w:p>
    <w:p w14:paraId="3DE567F6" w14:textId="14FE6B0C" w:rsidR="38767BE2" w:rsidRDefault="38767BE2" w:rsidP="23099590">
      <w:pPr>
        <w:jc w:val="both"/>
      </w:pPr>
      <w:r w:rsidRPr="23099590">
        <w:t>Les Parties rappellent que l</w:t>
      </w:r>
      <w:r w:rsidR="64FDA270" w:rsidRPr="23099590">
        <w:t>a rémunération des salarié</w:t>
      </w:r>
      <w:r w:rsidR="65CB246B" w:rsidRPr="23099590">
        <w:t>e</w:t>
      </w:r>
      <w:r w:rsidR="64FDA270" w:rsidRPr="23099590">
        <w:t xml:space="preserve">s est majorée à la suite du congé de maternité ou d’adoption des augmentations générales appliquées dans l’entreprise ainsi que de la moyenne des augmentations individuelles perçues pendant la durée de ce congé par les </w:t>
      </w:r>
      <w:r w:rsidR="64FDA270" w:rsidRPr="23099590">
        <w:lastRenderedPageBreak/>
        <w:t xml:space="preserve">salariés relevant de la même catégorie professionnelle, ou à défaut de </w:t>
      </w:r>
      <w:r w:rsidR="2F950D3D" w:rsidRPr="23099590">
        <w:t xml:space="preserve">la moyenne des augmentations individuelles dans l’entreprise. </w:t>
      </w:r>
    </w:p>
    <w:p w14:paraId="4F9E4E4B" w14:textId="29801908" w:rsidR="1E130442" w:rsidRDefault="1E130442" w:rsidP="23099590">
      <w:pPr>
        <w:jc w:val="both"/>
      </w:pPr>
      <w:r w:rsidRPr="23099590">
        <w:t>Au titre de l’index égalité professionnelle</w:t>
      </w:r>
      <w:r w:rsidR="2A4A9890" w:rsidRPr="23099590">
        <w:t xml:space="preserve"> 2024</w:t>
      </w:r>
      <w:r w:rsidRPr="23099590">
        <w:t xml:space="preserve"> relatif au pourcentage de salariés augmentés au retour d’un congé maternité, KS SERVICES a obtenu la note de 15/15</w:t>
      </w:r>
      <w:r w:rsidR="22C2ABDA" w:rsidRPr="23099590">
        <w:t xml:space="preserve">. </w:t>
      </w:r>
      <w:r w:rsidRPr="23099590">
        <w:t xml:space="preserve"> </w:t>
      </w:r>
    </w:p>
    <w:p w14:paraId="1B14CB2D" w14:textId="10ABD4CF" w:rsidR="1A1396B2" w:rsidRDefault="1A1396B2" w:rsidP="23099590">
      <w:pPr>
        <w:jc w:val="both"/>
      </w:pPr>
      <w:r>
        <w:t>La Société fixe comme objectif d’ici la prochaine NAO de maintenir le nombre de points obtenus pour cet indicateur.</w:t>
      </w:r>
      <w:r w:rsidRPr="23099590">
        <w:t xml:space="preserve"> </w:t>
      </w:r>
    </w:p>
    <w:p w14:paraId="621AE0D8" w14:textId="0F8B192A" w:rsidR="23099590" w:rsidRDefault="23099590" w:rsidP="23099590">
      <w:pPr>
        <w:jc w:val="both"/>
      </w:pPr>
    </w:p>
    <w:p w14:paraId="0FB99D21" w14:textId="60E30697" w:rsidR="1AD1A57D" w:rsidRPr="006247B8" w:rsidRDefault="00A0594B" w:rsidP="006247B8">
      <w:pPr>
        <w:pStyle w:val="Titre1"/>
        <w:rPr>
          <w:b/>
          <w:bCs/>
          <w:i/>
          <w:iCs/>
          <w:color w:val="auto"/>
          <w:sz w:val="22"/>
          <w:szCs w:val="22"/>
        </w:rPr>
      </w:pPr>
      <w:bookmarkStart w:id="17" w:name="_Toc220685692"/>
      <w:r w:rsidRPr="006247B8">
        <w:rPr>
          <w:b/>
          <w:bCs/>
          <w:i/>
          <w:iCs/>
          <w:color w:val="auto"/>
          <w:sz w:val="22"/>
          <w:szCs w:val="22"/>
        </w:rPr>
        <w:t xml:space="preserve">1.4 </w:t>
      </w:r>
      <w:r w:rsidR="1AD1A57D" w:rsidRPr="006247B8">
        <w:rPr>
          <w:b/>
          <w:bCs/>
          <w:i/>
          <w:iCs/>
          <w:color w:val="auto"/>
          <w:sz w:val="22"/>
          <w:szCs w:val="22"/>
        </w:rPr>
        <w:t>Garantir l’égalité d’accès au poste à responsabilité entre les femmes et les hommes</w:t>
      </w:r>
      <w:bookmarkEnd w:id="17"/>
      <w:r w:rsidR="1AD1A57D" w:rsidRPr="006247B8">
        <w:rPr>
          <w:b/>
          <w:bCs/>
          <w:i/>
          <w:iCs/>
          <w:color w:val="auto"/>
          <w:sz w:val="22"/>
          <w:szCs w:val="22"/>
        </w:rPr>
        <w:t xml:space="preserve"> </w:t>
      </w:r>
    </w:p>
    <w:p w14:paraId="03E9020B" w14:textId="4D4B3C9F" w:rsidR="28A00E9B" w:rsidRDefault="28A00E9B" w:rsidP="23099590">
      <w:pPr>
        <w:jc w:val="both"/>
      </w:pPr>
      <w:r w:rsidRPr="23099590">
        <w:t>Les femmes et les hommes doivent avoir une égalité d</w:t>
      </w:r>
      <w:r w:rsidR="42CC037B" w:rsidRPr="23099590">
        <w:t xml:space="preserve">’accès à tous les emplois dans l’entreprise, quel que soit le niveau de responsabilité. </w:t>
      </w:r>
    </w:p>
    <w:p w14:paraId="7D273D74" w14:textId="5C226DDD" w:rsidR="42CC037B" w:rsidRDefault="42CC037B" w:rsidP="23099590">
      <w:pPr>
        <w:jc w:val="both"/>
      </w:pPr>
      <w:r w:rsidRPr="23099590">
        <w:t>Aussi, la Direction rappelle que les décisions de promotions, d’évolution de poste et/ ou de responsabilité sont systématiquement prises par la ligne hiérarchique en prenant exclusivement en compte les besoins de l’entreprise, les souhaits d’évolutions du salar</w:t>
      </w:r>
      <w:r w:rsidR="766B0F56" w:rsidRPr="23099590">
        <w:t xml:space="preserve">ié et la performance et ce </w:t>
      </w:r>
      <w:r w:rsidR="3E4E9BBC" w:rsidRPr="23099590">
        <w:t xml:space="preserve">à l’exclusion de tout autre critère. </w:t>
      </w:r>
    </w:p>
    <w:p w14:paraId="4BCE0F94" w14:textId="5E6001D8" w:rsidR="403FCFE7" w:rsidRDefault="403FCFE7" w:rsidP="23099590">
      <w:pPr>
        <w:jc w:val="both"/>
      </w:pPr>
      <w:r w:rsidRPr="23099590">
        <w:t>Au titre de l’index égalité professionnelle relatif au nombre de salariés du sexe sous représenté parmi les 10 salariés ayant perçu les plus haute</w:t>
      </w:r>
      <w:r w:rsidR="23A5325C" w:rsidRPr="23099590">
        <w:t>s</w:t>
      </w:r>
      <w:r w:rsidRPr="23099590">
        <w:t xml:space="preserve"> </w:t>
      </w:r>
      <w:r w:rsidR="5E3E0CBE" w:rsidRPr="23099590">
        <w:t>rémunérations</w:t>
      </w:r>
      <w:r w:rsidR="2221B318" w:rsidRPr="23099590">
        <w:t xml:space="preserve">, KS SERVICES a obtenu la note de 5/10 au titre de l’index égalité professionnelle 2024. </w:t>
      </w:r>
    </w:p>
    <w:p w14:paraId="161C9DF7" w14:textId="2FD7063F" w:rsidR="23099590" w:rsidRDefault="14858F5D" w:rsidP="23099590">
      <w:pPr>
        <w:jc w:val="both"/>
      </w:pPr>
      <w:r w:rsidRPr="23099590">
        <w:t>L’Entreprise s’inscrit dans une démarche de progrès continu et entend continuer à encourager l’accès des femmes aux postes de management et ceux à haute responsabilité</w:t>
      </w:r>
      <w:r w:rsidR="3CDCF5EF" w:rsidRPr="23099590">
        <w:t xml:space="preserve">, avec pour ambition d’augmenter la part des femmes à tous les niveaux managériaux, y compris dans les postes à haute responsabilité. </w:t>
      </w:r>
    </w:p>
    <w:p w14:paraId="032376B1" w14:textId="4DEE0DC6" w:rsidR="21A4B229" w:rsidRDefault="21A4B229" w:rsidP="21A4B229">
      <w:pPr>
        <w:jc w:val="both"/>
      </w:pPr>
    </w:p>
    <w:p w14:paraId="7610A441" w14:textId="6130AEEF" w:rsidR="14A51FC8" w:rsidRPr="00A0594B" w:rsidRDefault="3CDCF5EF" w:rsidP="00A0594B">
      <w:pPr>
        <w:pStyle w:val="Titre3"/>
        <w:numPr>
          <w:ilvl w:val="0"/>
          <w:numId w:val="46"/>
        </w:numPr>
        <w:rPr>
          <w:sz w:val="22"/>
          <w:szCs w:val="22"/>
        </w:rPr>
      </w:pPr>
      <w:bookmarkStart w:id="18" w:name="_Toc220685693"/>
      <w:r w:rsidRPr="00A0594B">
        <w:rPr>
          <w:sz w:val="22"/>
          <w:szCs w:val="22"/>
        </w:rPr>
        <w:t>Equilibre entre la vie personnelle et la vie professionnelle</w:t>
      </w:r>
      <w:bookmarkEnd w:id="18"/>
      <w:r w:rsidRPr="00A0594B">
        <w:rPr>
          <w:sz w:val="22"/>
          <w:szCs w:val="22"/>
        </w:rPr>
        <w:t xml:space="preserve"> </w:t>
      </w:r>
    </w:p>
    <w:p w14:paraId="27489DA2" w14:textId="77777777" w:rsidR="00A0594B" w:rsidRDefault="00A0594B" w:rsidP="5C4BCC39">
      <w:pPr>
        <w:jc w:val="both"/>
        <w:rPr>
          <w:b/>
          <w:bCs/>
        </w:rPr>
      </w:pPr>
    </w:p>
    <w:p w14:paraId="07AC11E7" w14:textId="067D8D7B" w:rsidR="731DA5FA" w:rsidRPr="006247B8" w:rsidRDefault="00A0594B" w:rsidP="006247B8">
      <w:pPr>
        <w:pStyle w:val="Titre1"/>
        <w:rPr>
          <w:b/>
          <w:bCs/>
          <w:i/>
          <w:iCs/>
          <w:color w:val="auto"/>
          <w:sz w:val="22"/>
          <w:szCs w:val="22"/>
        </w:rPr>
      </w:pPr>
      <w:bookmarkStart w:id="19" w:name="_Toc220685694"/>
      <w:r w:rsidRPr="006247B8">
        <w:rPr>
          <w:b/>
          <w:bCs/>
          <w:i/>
          <w:iCs/>
          <w:color w:val="auto"/>
          <w:sz w:val="22"/>
          <w:szCs w:val="22"/>
        </w:rPr>
        <w:t xml:space="preserve">2.1 </w:t>
      </w:r>
      <w:r w:rsidR="731DA5FA" w:rsidRPr="006247B8">
        <w:rPr>
          <w:b/>
          <w:bCs/>
          <w:i/>
          <w:iCs/>
          <w:color w:val="auto"/>
          <w:sz w:val="22"/>
          <w:szCs w:val="22"/>
        </w:rPr>
        <w:t>Priorité de passage à temps partiel</w:t>
      </w:r>
      <w:bookmarkEnd w:id="19"/>
      <w:r w:rsidR="731DA5FA" w:rsidRPr="006247B8">
        <w:rPr>
          <w:b/>
          <w:bCs/>
          <w:i/>
          <w:iCs/>
          <w:color w:val="auto"/>
          <w:sz w:val="22"/>
          <w:szCs w:val="22"/>
        </w:rPr>
        <w:t xml:space="preserve"> </w:t>
      </w:r>
    </w:p>
    <w:p w14:paraId="5B246162" w14:textId="6A202A5D" w:rsidR="731DA5FA" w:rsidRDefault="731DA5FA" w:rsidP="23099590">
      <w:pPr>
        <w:jc w:val="both"/>
      </w:pPr>
      <w:r w:rsidRPr="23099590">
        <w:t>Conformément aux dispositions de l’accord collectif d’entreprise relatif à l’organisation et à l’aménagement du temps de travail du 10 mars 2023</w:t>
      </w:r>
      <w:r w:rsidR="2E25EDBA" w:rsidRPr="23099590">
        <w:t>, il est rappelé que les salariés à temps plein souhaitant occuper ou reprendre un emploi à temps partie</w:t>
      </w:r>
      <w:r w:rsidR="4C7C057F" w:rsidRPr="23099590">
        <w:t xml:space="preserve">l dans l’entreprise ont priorité pour l’attribution d’un emploi ressortissant à leur catégorie professionnelle ou équivalent. </w:t>
      </w:r>
    </w:p>
    <w:p w14:paraId="055AB31B" w14:textId="16CFBD50" w:rsidR="4C7C057F" w:rsidRDefault="4C7C057F" w:rsidP="23099590">
      <w:pPr>
        <w:jc w:val="both"/>
      </w:pPr>
      <w:r w:rsidRPr="23099590">
        <w:t xml:space="preserve">Ainsi :  </w:t>
      </w:r>
    </w:p>
    <w:p w14:paraId="7933B1D5" w14:textId="46D920F9" w:rsidR="4C7C057F" w:rsidRDefault="4C7C057F" w:rsidP="50CCAB4F">
      <w:pPr>
        <w:jc w:val="both"/>
      </w:pPr>
      <w:r w:rsidRPr="23099590">
        <w:t xml:space="preserve">Le salarié à temps plein souhaitant occuper un emploi à temps partiel doit en faire la demande écrite auprès du service des ressources humaines ; </w:t>
      </w:r>
    </w:p>
    <w:p w14:paraId="1BF11A1E" w14:textId="7729693C" w:rsidR="4C7C057F" w:rsidRDefault="4C7C057F" w:rsidP="0039542A">
      <w:pPr>
        <w:pStyle w:val="Paragraphedeliste"/>
        <w:numPr>
          <w:ilvl w:val="0"/>
          <w:numId w:val="9"/>
        </w:numPr>
        <w:jc w:val="both"/>
      </w:pPr>
      <w:r w:rsidRPr="23099590">
        <w:t xml:space="preserve">A réception de la demande, l’employeur porte à la connaissance du salarié la liste des emplois disponibles ressortissant à sa catégorie professionnelle ou équivalent. </w:t>
      </w:r>
    </w:p>
    <w:p w14:paraId="1AEEB53B" w14:textId="3794F1B6" w:rsidR="4C7C057F" w:rsidRDefault="4C7C057F" w:rsidP="0039542A">
      <w:pPr>
        <w:pStyle w:val="Paragraphedeliste"/>
        <w:numPr>
          <w:ilvl w:val="0"/>
          <w:numId w:val="9"/>
        </w:numPr>
        <w:jc w:val="both"/>
      </w:pPr>
      <w:r w:rsidRPr="23099590">
        <w:t xml:space="preserve">Le salarié devra alors préciser l’emploi qu’il souhaite occuper, la durée du travail souhaitée, ainsi que la date envisagée pour la mise en œuvre du nouvel horaire. La demande doit être adressée 6 mois au moins avant cette date. </w:t>
      </w:r>
    </w:p>
    <w:p w14:paraId="316E24BF" w14:textId="1422F515" w:rsidR="4C7C057F" w:rsidRDefault="4C7C057F" w:rsidP="0039542A">
      <w:pPr>
        <w:pStyle w:val="Paragraphedeliste"/>
        <w:numPr>
          <w:ilvl w:val="0"/>
          <w:numId w:val="9"/>
        </w:numPr>
        <w:jc w:val="both"/>
      </w:pPr>
      <w:r w:rsidRPr="23099590">
        <w:t xml:space="preserve">L’Employeur dispose d’un délai de trois mois pour accepter la demande du salarié. Le silence de l’employeur ne saurait valoir acceptation tacite de la demande du salarié. </w:t>
      </w:r>
    </w:p>
    <w:p w14:paraId="6B8E12A6" w14:textId="417C378F" w:rsidR="4C7C057F" w:rsidRDefault="4C7C057F" w:rsidP="50CCAB4F">
      <w:pPr>
        <w:jc w:val="both"/>
      </w:pPr>
      <w:r>
        <w:lastRenderedPageBreak/>
        <w:t>La réponse de l’entreprise doit être motivée. La demande du salarié ne peut être refusée que si l’employeur justifie de l’absence d’emploi disponible relevant de la catégorie professionnelle du salarié, de l’absence d’emploi équivalent ou s’il peut démontrer que le changement d’emploi demandé entraînerait des conséquences préjudiciables à la bonne m</w:t>
      </w:r>
      <w:r w:rsidR="738E4978">
        <w:t>arche de l’entrepris</w:t>
      </w:r>
      <w:r w:rsidR="260B2A5A">
        <w:t>e</w:t>
      </w:r>
      <w:r w:rsidR="738E4978">
        <w:t xml:space="preserve">. </w:t>
      </w:r>
    </w:p>
    <w:p w14:paraId="23A367CC" w14:textId="2D631937" w:rsidR="50CCAB4F" w:rsidRDefault="50CCAB4F" w:rsidP="50CCAB4F">
      <w:pPr>
        <w:jc w:val="both"/>
      </w:pPr>
    </w:p>
    <w:p w14:paraId="7ECD9072" w14:textId="2854E503" w:rsidR="3F107C81" w:rsidRPr="006247B8" w:rsidRDefault="00A0594B" w:rsidP="006247B8">
      <w:pPr>
        <w:pStyle w:val="Titre1"/>
        <w:rPr>
          <w:b/>
          <w:bCs/>
          <w:i/>
          <w:iCs/>
          <w:color w:val="auto"/>
          <w:sz w:val="22"/>
          <w:szCs w:val="22"/>
        </w:rPr>
      </w:pPr>
      <w:bookmarkStart w:id="20" w:name="_Toc220685695"/>
      <w:r w:rsidRPr="006247B8">
        <w:rPr>
          <w:b/>
          <w:bCs/>
          <w:i/>
          <w:iCs/>
          <w:color w:val="auto"/>
          <w:sz w:val="22"/>
          <w:szCs w:val="22"/>
        </w:rPr>
        <w:t xml:space="preserve">2.2 </w:t>
      </w:r>
      <w:r w:rsidR="3F107C81" w:rsidRPr="006247B8">
        <w:rPr>
          <w:b/>
          <w:bCs/>
          <w:i/>
          <w:iCs/>
          <w:color w:val="auto"/>
          <w:sz w:val="22"/>
          <w:szCs w:val="22"/>
        </w:rPr>
        <w:t xml:space="preserve">Le </w:t>
      </w:r>
      <w:r w:rsidRPr="006247B8">
        <w:rPr>
          <w:b/>
          <w:bCs/>
          <w:i/>
          <w:iCs/>
          <w:color w:val="auto"/>
          <w:sz w:val="22"/>
          <w:szCs w:val="22"/>
        </w:rPr>
        <w:t>télétravail</w:t>
      </w:r>
      <w:bookmarkEnd w:id="20"/>
      <w:r w:rsidRPr="006247B8">
        <w:rPr>
          <w:b/>
          <w:bCs/>
          <w:i/>
          <w:iCs/>
          <w:color w:val="auto"/>
          <w:sz w:val="22"/>
          <w:szCs w:val="22"/>
        </w:rPr>
        <w:t xml:space="preserve"> </w:t>
      </w:r>
    </w:p>
    <w:p w14:paraId="40A2D0F2" w14:textId="2F33B916" w:rsidR="3F107C81" w:rsidRDefault="3F107C81" w:rsidP="23099590">
      <w:pPr>
        <w:jc w:val="both"/>
      </w:pPr>
      <w:r w:rsidRPr="23099590">
        <w:t>Il est rappelé que, pour les activités éligibles au mode d’organisation du travail à distance via les nouvelles technologies de l’information, les salariés concernés ont la possibilité de bénéficier du télétrava</w:t>
      </w:r>
      <w:r w:rsidR="67D36617" w:rsidRPr="23099590">
        <w:t>il dans les conditions fixées avec leur ligne hiérarchique et conformément aux dispositions de la charte télétravail applicable dans l’entreprise</w:t>
      </w:r>
      <w:r w:rsidR="25888359" w:rsidRPr="23099590">
        <w:t xml:space="preserve">. </w:t>
      </w:r>
    </w:p>
    <w:p w14:paraId="2A34E23E" w14:textId="7733F667" w:rsidR="25888359" w:rsidRDefault="25888359" w:rsidP="23099590">
      <w:pPr>
        <w:jc w:val="both"/>
      </w:pPr>
      <w:r w:rsidRPr="23099590">
        <w:t xml:space="preserve">La Société ayant conscience que le télétravail est un dispositif facilitant la conciliation entre la vie privée et la vie professionnelle, car il contribue notamment </w:t>
      </w:r>
      <w:r w:rsidR="7A5272AB" w:rsidRPr="23099590">
        <w:t>à la réduction des temps de déplacement</w:t>
      </w:r>
      <w:r w:rsidR="00E06A40">
        <w:t xml:space="preserve"> et </w:t>
      </w:r>
      <w:r w:rsidR="007A00F4">
        <w:t>à</w:t>
      </w:r>
      <w:r w:rsidR="00E06A40">
        <w:t xml:space="preserve"> l’amélioration </w:t>
      </w:r>
      <w:r w:rsidR="007A00F4">
        <w:t xml:space="preserve">des </w:t>
      </w:r>
      <w:r w:rsidR="004B61A3">
        <w:t>mobilités quotidiennes des personnels</w:t>
      </w:r>
      <w:r w:rsidR="007D3723">
        <w:t>.</w:t>
      </w:r>
    </w:p>
    <w:p w14:paraId="78817E1E" w14:textId="77777777" w:rsidR="00A0594B" w:rsidRDefault="00A0594B" w:rsidP="23099590">
      <w:pPr>
        <w:jc w:val="both"/>
        <w:rPr>
          <w:b/>
          <w:bCs/>
        </w:rPr>
      </w:pPr>
    </w:p>
    <w:p w14:paraId="6CE0CB9C" w14:textId="168DD89B" w:rsidR="005E25AB" w:rsidRPr="006247B8" w:rsidRDefault="00A0594B" w:rsidP="006247B8">
      <w:pPr>
        <w:pStyle w:val="Titre1"/>
        <w:rPr>
          <w:b/>
          <w:bCs/>
          <w:i/>
          <w:iCs/>
          <w:color w:val="auto"/>
          <w:sz w:val="22"/>
          <w:szCs w:val="22"/>
        </w:rPr>
      </w:pPr>
      <w:bookmarkStart w:id="21" w:name="_Toc220685696"/>
      <w:r w:rsidRPr="006247B8">
        <w:rPr>
          <w:b/>
          <w:bCs/>
          <w:i/>
          <w:iCs/>
          <w:color w:val="auto"/>
          <w:sz w:val="22"/>
          <w:szCs w:val="22"/>
        </w:rPr>
        <w:t xml:space="preserve">2.3 </w:t>
      </w:r>
      <w:r w:rsidR="005E25AB" w:rsidRPr="006247B8">
        <w:rPr>
          <w:b/>
          <w:bCs/>
          <w:i/>
          <w:iCs/>
          <w:color w:val="auto"/>
          <w:sz w:val="22"/>
          <w:szCs w:val="22"/>
        </w:rPr>
        <w:t>Digitalisation des réunions</w:t>
      </w:r>
      <w:bookmarkEnd w:id="21"/>
    </w:p>
    <w:p w14:paraId="470B8BAC" w14:textId="0B277DE3" w:rsidR="00B8014D" w:rsidRDefault="00DC2A75" w:rsidP="005E25AB">
      <w:pPr>
        <w:jc w:val="both"/>
      </w:pPr>
      <w:r>
        <w:t xml:space="preserve">La </w:t>
      </w:r>
      <w:r w:rsidR="005E25AB">
        <w:t xml:space="preserve">Direction rappelle que la </w:t>
      </w:r>
      <w:r>
        <w:t>digitalisation des réunions constitue u</w:t>
      </w:r>
      <w:r w:rsidR="00397EDD">
        <w:t>n</w:t>
      </w:r>
      <w:r w:rsidR="005E25AB">
        <w:t xml:space="preserve"> levier essentiel d’amélioration de l’efficacité collective, de réduction des déplacements professionnels et d’optimisation de l’organisation du travail </w:t>
      </w:r>
    </w:p>
    <w:p w14:paraId="552A6F4A" w14:textId="77777777" w:rsidR="00A0594B" w:rsidRPr="005E25AB" w:rsidRDefault="00A0594B" w:rsidP="005E25AB">
      <w:pPr>
        <w:jc w:val="both"/>
        <w:rPr>
          <w:u w:val="single"/>
        </w:rPr>
      </w:pPr>
    </w:p>
    <w:p w14:paraId="65E8FF13" w14:textId="6C423836" w:rsidR="4055D31C" w:rsidRPr="00A0594B" w:rsidRDefault="4055D31C" w:rsidP="00A0594B">
      <w:pPr>
        <w:pStyle w:val="Titre3"/>
        <w:numPr>
          <w:ilvl w:val="0"/>
          <w:numId w:val="46"/>
        </w:numPr>
        <w:rPr>
          <w:sz w:val="22"/>
          <w:szCs w:val="22"/>
        </w:rPr>
      </w:pPr>
      <w:bookmarkStart w:id="22" w:name="_Toc220685697"/>
      <w:r w:rsidRPr="00A0594B">
        <w:rPr>
          <w:sz w:val="22"/>
          <w:szCs w:val="22"/>
        </w:rPr>
        <w:t>Droit à la déconnexion</w:t>
      </w:r>
      <w:bookmarkEnd w:id="22"/>
    </w:p>
    <w:p w14:paraId="312D2CA8" w14:textId="1B36302A" w:rsidR="4055D31C" w:rsidRDefault="4055D31C" w:rsidP="23099590">
      <w:pPr>
        <w:jc w:val="both"/>
      </w:pPr>
      <w:r w:rsidRPr="23099590">
        <w:t xml:space="preserve">La Direction rappelle que la Société est dotée d’une charte sur le droit à la déconnexion, qui vient notamment rappeler les droits des collaborateurs en </w:t>
      </w:r>
      <w:r w:rsidR="2040EC6A" w:rsidRPr="23099590">
        <w:t>matière</w:t>
      </w:r>
      <w:r w:rsidRPr="23099590">
        <w:t xml:space="preserve"> de temps de repos quotidien et</w:t>
      </w:r>
      <w:r w:rsidR="2EE0AC81" w:rsidRPr="23099590">
        <w:t xml:space="preserve"> hebdomadaire minimum et </w:t>
      </w:r>
      <w:r w:rsidR="2F0C58C4" w:rsidRPr="23099590">
        <w:t xml:space="preserve">synthétiser les recommandations applicables à tous les salariés afin d’assurer l’effectivité du droit à la déconnexion ainsi que les modalités selon lesquelles ce droit est garanti. </w:t>
      </w:r>
    </w:p>
    <w:p w14:paraId="6A5E0988" w14:textId="00C23376" w:rsidR="6F69DABE" w:rsidRDefault="6F69DABE" w:rsidP="23099590">
      <w:pPr>
        <w:jc w:val="both"/>
      </w:pPr>
      <w:r w:rsidRPr="23099590">
        <w:t xml:space="preserve">Le droit à la déconnexion constituant pour le salarié le droit de ne pas être connecté à ses outils numériques professionnels en dehors de son temps de travail. </w:t>
      </w:r>
    </w:p>
    <w:p w14:paraId="49DD1BF7" w14:textId="56D9E64F" w:rsidR="42B2F33A" w:rsidRDefault="42B2F33A" w:rsidP="42B2F33A">
      <w:pPr>
        <w:jc w:val="both"/>
      </w:pPr>
    </w:p>
    <w:p w14:paraId="02F03E01" w14:textId="62BA5E8A" w:rsidR="23099590" w:rsidRPr="00A0594B" w:rsidRDefault="23099590" w:rsidP="00A0594B">
      <w:pPr>
        <w:pStyle w:val="Titre3"/>
        <w:numPr>
          <w:ilvl w:val="0"/>
          <w:numId w:val="46"/>
        </w:numPr>
        <w:rPr>
          <w:sz w:val="22"/>
          <w:szCs w:val="22"/>
        </w:rPr>
      </w:pPr>
      <w:r w:rsidRPr="00A0594B">
        <w:rPr>
          <w:sz w:val="22"/>
          <w:szCs w:val="22"/>
        </w:rPr>
        <w:t xml:space="preserve"> </w:t>
      </w:r>
      <w:bookmarkStart w:id="23" w:name="_Toc220685698"/>
      <w:r w:rsidR="209ED59F" w:rsidRPr="00A0594B">
        <w:rPr>
          <w:sz w:val="22"/>
          <w:szCs w:val="22"/>
        </w:rPr>
        <w:t>Qualité de vie au travail</w:t>
      </w:r>
      <w:bookmarkEnd w:id="23"/>
      <w:r w:rsidR="209ED59F" w:rsidRPr="00A0594B">
        <w:rPr>
          <w:sz w:val="22"/>
          <w:szCs w:val="22"/>
        </w:rPr>
        <w:t xml:space="preserve"> </w:t>
      </w:r>
    </w:p>
    <w:p w14:paraId="786447C5" w14:textId="5B014595" w:rsidR="66F796C2" w:rsidRDefault="66F796C2" w:rsidP="66F796C2">
      <w:pPr>
        <w:pStyle w:val="Paragraphedeliste"/>
        <w:jc w:val="both"/>
        <w:rPr>
          <w:b/>
          <w:bCs/>
          <w:u w:val="single"/>
        </w:rPr>
      </w:pPr>
    </w:p>
    <w:p w14:paraId="675E0901" w14:textId="404FB022" w:rsidR="209ED59F" w:rsidRPr="00113530" w:rsidRDefault="00A0594B" w:rsidP="26D6B5B3">
      <w:pPr>
        <w:pStyle w:val="Titre1"/>
        <w:rPr>
          <w:b/>
          <w:bCs/>
          <w:i/>
          <w:iCs/>
          <w:color w:val="auto"/>
          <w:sz w:val="22"/>
          <w:szCs w:val="22"/>
        </w:rPr>
      </w:pPr>
      <w:bookmarkStart w:id="24" w:name="_Toc220685699"/>
      <w:r w:rsidRPr="00113530">
        <w:rPr>
          <w:b/>
          <w:bCs/>
          <w:i/>
          <w:iCs/>
          <w:color w:val="auto"/>
          <w:sz w:val="22"/>
          <w:szCs w:val="22"/>
        </w:rPr>
        <w:t>4</w:t>
      </w:r>
      <w:r w:rsidR="70F5ED67" w:rsidRPr="00113530">
        <w:rPr>
          <w:b/>
          <w:bCs/>
          <w:i/>
          <w:iCs/>
          <w:color w:val="auto"/>
          <w:sz w:val="22"/>
          <w:szCs w:val="22"/>
        </w:rPr>
        <w:t xml:space="preserve">.1 </w:t>
      </w:r>
      <w:r w:rsidR="209ED59F" w:rsidRPr="00113530">
        <w:rPr>
          <w:b/>
          <w:bCs/>
          <w:i/>
          <w:iCs/>
          <w:color w:val="auto"/>
          <w:sz w:val="22"/>
          <w:szCs w:val="22"/>
        </w:rPr>
        <w:t>Congé exceptionnel</w:t>
      </w:r>
      <w:r w:rsidR="52A87B2D" w:rsidRPr="00113530">
        <w:rPr>
          <w:b/>
          <w:bCs/>
          <w:i/>
          <w:iCs/>
          <w:color w:val="auto"/>
          <w:sz w:val="22"/>
          <w:szCs w:val="22"/>
        </w:rPr>
        <w:t xml:space="preserve"> supplémentaire</w:t>
      </w:r>
      <w:r w:rsidR="209ED59F" w:rsidRPr="00113530">
        <w:rPr>
          <w:b/>
          <w:bCs/>
          <w:i/>
          <w:iCs/>
          <w:color w:val="auto"/>
          <w:sz w:val="22"/>
          <w:szCs w:val="22"/>
        </w:rPr>
        <w:t xml:space="preserve"> </w:t>
      </w:r>
      <w:r w:rsidR="3662B7D6" w:rsidRPr="00113530">
        <w:rPr>
          <w:b/>
          <w:bCs/>
          <w:i/>
          <w:iCs/>
          <w:color w:val="auto"/>
          <w:sz w:val="22"/>
          <w:szCs w:val="22"/>
        </w:rPr>
        <w:t xml:space="preserve">en cas de décès du conjoint, du concubin </w:t>
      </w:r>
      <w:r w:rsidR="47BDFDD1" w:rsidRPr="00113530">
        <w:rPr>
          <w:b/>
          <w:bCs/>
          <w:i/>
          <w:iCs/>
          <w:color w:val="auto"/>
          <w:sz w:val="22"/>
          <w:szCs w:val="22"/>
        </w:rPr>
        <w:t>ou du partenaire lié par un PACS du salarié</w:t>
      </w:r>
      <w:bookmarkEnd w:id="24"/>
      <w:r w:rsidR="47BDFDD1" w:rsidRPr="00113530">
        <w:rPr>
          <w:b/>
          <w:bCs/>
          <w:i/>
          <w:iCs/>
          <w:color w:val="auto"/>
          <w:sz w:val="22"/>
          <w:szCs w:val="22"/>
        </w:rPr>
        <w:t xml:space="preserve"> </w:t>
      </w:r>
    </w:p>
    <w:p w14:paraId="5A942C5B" w14:textId="50B035A5" w:rsidR="660F77E2" w:rsidRDefault="209ED59F" w:rsidP="660F77E2">
      <w:pPr>
        <w:jc w:val="both"/>
      </w:pPr>
      <w:r w:rsidRPr="00113530">
        <w:t>Consécutivement aux demandes portées par les délégations des organisations syndicales, la Direction accepte</w:t>
      </w:r>
      <w:r w:rsidR="25A039F7" w:rsidRPr="00113530">
        <w:t>, sur production du justificatif adéquat,</w:t>
      </w:r>
      <w:r w:rsidRPr="00113530">
        <w:t xml:space="preserve"> de porter le </w:t>
      </w:r>
      <w:r w:rsidR="03C1A102" w:rsidRPr="00113530">
        <w:t>droit à congé du salarié, en cas de décès du conjoint, du concubin ou du partenaire lié par un PACS à 5 jours.</w:t>
      </w:r>
      <w:r w:rsidR="03C1A102" w:rsidRPr="23099590">
        <w:t xml:space="preserve"> </w:t>
      </w:r>
    </w:p>
    <w:p w14:paraId="1215BD35" w14:textId="77777777" w:rsidR="00A0594B" w:rsidRDefault="00A0594B" w:rsidP="660F77E2">
      <w:pPr>
        <w:jc w:val="both"/>
      </w:pPr>
    </w:p>
    <w:p w14:paraId="10934156" w14:textId="410E3126" w:rsidR="5CE5255B" w:rsidRPr="00113530" w:rsidRDefault="00A0594B" w:rsidP="26D6B5B3">
      <w:pPr>
        <w:pStyle w:val="Titre1"/>
        <w:rPr>
          <w:b/>
          <w:bCs/>
          <w:i/>
          <w:iCs/>
          <w:color w:val="auto"/>
          <w:sz w:val="22"/>
          <w:szCs w:val="22"/>
        </w:rPr>
      </w:pPr>
      <w:bookmarkStart w:id="25" w:name="_Toc220685700"/>
      <w:r w:rsidRPr="00113530">
        <w:rPr>
          <w:b/>
          <w:bCs/>
          <w:i/>
          <w:iCs/>
          <w:color w:val="auto"/>
          <w:sz w:val="22"/>
          <w:szCs w:val="22"/>
        </w:rPr>
        <w:lastRenderedPageBreak/>
        <w:t>4</w:t>
      </w:r>
      <w:r w:rsidR="4C619CEF" w:rsidRPr="00113530">
        <w:rPr>
          <w:b/>
          <w:bCs/>
          <w:i/>
          <w:iCs/>
          <w:color w:val="auto"/>
          <w:sz w:val="22"/>
          <w:szCs w:val="22"/>
        </w:rPr>
        <w:t xml:space="preserve">.2 </w:t>
      </w:r>
      <w:r w:rsidRPr="00113530">
        <w:rPr>
          <w:b/>
          <w:bCs/>
          <w:i/>
          <w:iCs/>
          <w:color w:val="auto"/>
          <w:sz w:val="22"/>
          <w:szCs w:val="22"/>
        </w:rPr>
        <w:t xml:space="preserve">Jour d’absence autorisé et rémunéré- </w:t>
      </w:r>
      <w:r w:rsidR="433881FF" w:rsidRPr="00113530">
        <w:rPr>
          <w:b/>
          <w:bCs/>
          <w:i/>
          <w:iCs/>
          <w:color w:val="auto"/>
          <w:sz w:val="22"/>
          <w:szCs w:val="22"/>
        </w:rPr>
        <w:t>Travailleur</w:t>
      </w:r>
      <w:r w:rsidR="69F7169F" w:rsidRPr="00113530">
        <w:rPr>
          <w:b/>
          <w:bCs/>
          <w:i/>
          <w:iCs/>
          <w:color w:val="auto"/>
          <w:sz w:val="22"/>
          <w:szCs w:val="22"/>
        </w:rPr>
        <w:t>s</w:t>
      </w:r>
      <w:r w:rsidR="433881FF" w:rsidRPr="00113530">
        <w:rPr>
          <w:b/>
          <w:bCs/>
          <w:i/>
          <w:iCs/>
          <w:color w:val="auto"/>
          <w:sz w:val="22"/>
          <w:szCs w:val="22"/>
        </w:rPr>
        <w:t xml:space="preserve"> en situation de handicap </w:t>
      </w:r>
      <w:r w:rsidRPr="00113530">
        <w:rPr>
          <w:b/>
          <w:bCs/>
          <w:i/>
          <w:iCs/>
          <w:color w:val="auto"/>
          <w:sz w:val="22"/>
          <w:szCs w:val="22"/>
        </w:rPr>
        <w:t>(RQTH)</w:t>
      </w:r>
      <w:bookmarkEnd w:id="25"/>
    </w:p>
    <w:p w14:paraId="2DC823FB" w14:textId="75BDBE66" w:rsidR="7C1F7B24" w:rsidRPr="00113530" w:rsidRDefault="7C1F7B24" w:rsidP="26D6B5B3">
      <w:pPr>
        <w:jc w:val="both"/>
      </w:pPr>
      <w:r w:rsidRPr="00113530">
        <w:t>La Direc</w:t>
      </w:r>
      <w:r w:rsidR="15B046CE" w:rsidRPr="00113530">
        <w:t xml:space="preserve">tion rappelle qu’elle est dotée d’une </w:t>
      </w:r>
      <w:r w:rsidR="198BF77F" w:rsidRPr="00113530">
        <w:t>C</w:t>
      </w:r>
      <w:r w:rsidR="15B046CE" w:rsidRPr="00113530">
        <w:t xml:space="preserve">harte </w:t>
      </w:r>
      <w:r w:rsidR="22ACD0CE" w:rsidRPr="00113530">
        <w:t>H</w:t>
      </w:r>
      <w:r w:rsidR="15B046CE" w:rsidRPr="00113530">
        <w:t xml:space="preserve">andicap, laquelle intègre l’octroi de 4 </w:t>
      </w:r>
      <w:r w:rsidR="7D3DFC2B" w:rsidRPr="00113530">
        <w:rPr>
          <w:rFonts w:eastAsiaTheme="minorEastAsia"/>
        </w:rPr>
        <w:t>½</w:t>
      </w:r>
      <w:r w:rsidR="7D3DFC2B" w:rsidRPr="00113530">
        <w:rPr>
          <w:rFonts w:ascii="Aptos" w:eastAsia="Aptos" w:hAnsi="Aptos" w:cs="Aptos"/>
        </w:rPr>
        <w:t xml:space="preserve"> </w:t>
      </w:r>
      <w:r w:rsidR="15B046CE" w:rsidRPr="00113530">
        <w:t xml:space="preserve">jours d’absence </w:t>
      </w:r>
      <w:r w:rsidR="33492C98" w:rsidRPr="00113530">
        <w:t xml:space="preserve">autorisée et rémunérée par l’Entreprise sur justificatifs, à destination des collaborateurs </w:t>
      </w:r>
      <w:r w:rsidR="5E9178D2" w:rsidRPr="00113530">
        <w:t>en CDI</w:t>
      </w:r>
      <w:r w:rsidR="33492C98" w:rsidRPr="00113530">
        <w:t xml:space="preserve"> temps plein </w:t>
      </w:r>
      <w:r w:rsidR="7FA39677" w:rsidRPr="00113530">
        <w:t>(2</w:t>
      </w:r>
      <w:r w:rsidR="265A928A" w:rsidRPr="00113530">
        <w:t xml:space="preserve"> </w:t>
      </w:r>
      <w:r w:rsidR="265A928A" w:rsidRPr="00113530">
        <w:rPr>
          <w:rFonts w:eastAsiaTheme="minorEastAsia"/>
        </w:rPr>
        <w:t>½</w:t>
      </w:r>
      <w:r w:rsidR="7FA39677" w:rsidRPr="00113530">
        <w:t xml:space="preserve"> demi-journées pour les collaborateurs à temps partiel)</w:t>
      </w:r>
      <w:r w:rsidR="33492C98" w:rsidRPr="00113530">
        <w:t xml:space="preserve"> et bénéficiant de la Reconnaissance de Travailleurs Handicapés (RQTH). </w:t>
      </w:r>
    </w:p>
    <w:p w14:paraId="5F146C58" w14:textId="20FCB66D" w:rsidR="63D6193A" w:rsidRDefault="63D6193A" w:rsidP="26D6B5B3">
      <w:pPr>
        <w:jc w:val="both"/>
        <w:rPr>
          <w:rFonts w:eastAsiaTheme="minorEastAsia"/>
        </w:rPr>
      </w:pPr>
      <w:proofErr w:type="gramStart"/>
      <w:r w:rsidRPr="00113530">
        <w:rPr>
          <w:rFonts w:eastAsiaTheme="minorEastAsia"/>
        </w:rPr>
        <w:t>Suite aux</w:t>
      </w:r>
      <w:proofErr w:type="gramEnd"/>
      <w:r w:rsidRPr="00113530">
        <w:rPr>
          <w:rFonts w:eastAsiaTheme="minorEastAsia"/>
        </w:rPr>
        <w:t xml:space="preserve"> demandes portées par les délégations des organisations syndicales, la Direction accepte d</w:t>
      </w:r>
      <w:r w:rsidR="7D3C6BAF" w:rsidRPr="00113530">
        <w:rPr>
          <w:rFonts w:eastAsiaTheme="minorEastAsia"/>
        </w:rPr>
        <w:t xml:space="preserve">'octroyer </w:t>
      </w:r>
      <w:r w:rsidR="7074574E" w:rsidRPr="00113530">
        <w:rPr>
          <w:rFonts w:eastAsiaTheme="minorEastAsia"/>
        </w:rPr>
        <w:t xml:space="preserve">0.5 </w:t>
      </w:r>
      <w:r w:rsidR="7D3C6BAF" w:rsidRPr="00113530">
        <w:rPr>
          <w:rFonts w:eastAsiaTheme="minorEastAsia"/>
        </w:rPr>
        <w:t>jour</w:t>
      </w:r>
      <w:r w:rsidR="7735E2E8" w:rsidRPr="00113530">
        <w:rPr>
          <w:rFonts w:eastAsiaTheme="minorEastAsia"/>
        </w:rPr>
        <w:t xml:space="preserve"> </w:t>
      </w:r>
      <w:r w:rsidR="7D3C6BAF" w:rsidRPr="00113530">
        <w:rPr>
          <w:rFonts w:eastAsiaTheme="minorEastAsia"/>
        </w:rPr>
        <w:t>supplémentaire pour les salariés concernés, indépendamment</w:t>
      </w:r>
      <w:r w:rsidR="52164A16" w:rsidRPr="00113530">
        <w:rPr>
          <w:rFonts w:eastAsiaTheme="minorEastAsia"/>
        </w:rPr>
        <w:t xml:space="preserve"> de leur régime de durée du travail, et dans les mêmes</w:t>
      </w:r>
      <w:r w:rsidR="52164A16" w:rsidRPr="26D6B5B3">
        <w:rPr>
          <w:rFonts w:eastAsiaTheme="minorEastAsia"/>
        </w:rPr>
        <w:t xml:space="preserve"> conditions que celles fixées au sein de la </w:t>
      </w:r>
      <w:r w:rsidR="50BAE8E5" w:rsidRPr="26D6B5B3">
        <w:rPr>
          <w:rFonts w:eastAsiaTheme="minorEastAsia"/>
        </w:rPr>
        <w:t>C</w:t>
      </w:r>
      <w:r w:rsidR="52164A16" w:rsidRPr="26D6B5B3">
        <w:rPr>
          <w:rFonts w:eastAsiaTheme="minorEastAsia"/>
        </w:rPr>
        <w:t xml:space="preserve">harte </w:t>
      </w:r>
      <w:r w:rsidR="69F6F6DB" w:rsidRPr="26D6B5B3">
        <w:rPr>
          <w:rFonts w:eastAsiaTheme="minorEastAsia"/>
        </w:rPr>
        <w:t>H</w:t>
      </w:r>
      <w:r w:rsidR="52164A16" w:rsidRPr="26D6B5B3">
        <w:rPr>
          <w:rFonts w:eastAsiaTheme="minorEastAsia"/>
        </w:rPr>
        <w:t xml:space="preserve">andicap. </w:t>
      </w:r>
    </w:p>
    <w:p w14:paraId="1BB617BC" w14:textId="57B666B3" w:rsidR="42330290" w:rsidRDefault="42330290" w:rsidP="42330290">
      <w:pPr>
        <w:jc w:val="both"/>
        <w:rPr>
          <w:rFonts w:eastAsiaTheme="minorEastAsia"/>
        </w:rPr>
      </w:pPr>
    </w:p>
    <w:p w14:paraId="7399B0A5" w14:textId="070DB547" w:rsidR="008E51B3" w:rsidRDefault="008E51B3" w:rsidP="0AE2482F">
      <w:pPr>
        <w:jc w:val="both"/>
      </w:pPr>
    </w:p>
    <w:p w14:paraId="6A1AAE6A" w14:textId="2D6217FC" w:rsidR="008E51B3" w:rsidRPr="00A0594B" w:rsidRDefault="008E51B3" w:rsidP="00A0594B">
      <w:pPr>
        <w:pStyle w:val="Titre2"/>
        <w:pBdr>
          <w:top w:val="single" w:sz="4" w:space="1" w:color="auto"/>
          <w:left w:val="single" w:sz="4" w:space="4" w:color="auto"/>
          <w:bottom w:val="single" w:sz="4" w:space="1" w:color="auto"/>
          <w:right w:val="single" w:sz="4" w:space="4" w:color="auto"/>
        </w:pBdr>
        <w:rPr>
          <w:color w:val="auto"/>
          <w:sz w:val="22"/>
          <w:szCs w:val="22"/>
        </w:rPr>
      </w:pPr>
      <w:bookmarkStart w:id="26" w:name="_Toc220685701"/>
      <w:r w:rsidRPr="00A0594B">
        <w:rPr>
          <w:color w:val="auto"/>
          <w:sz w:val="22"/>
          <w:szCs w:val="22"/>
        </w:rPr>
        <w:t xml:space="preserve">DISPOSITIONS PARTICULIERES CONCERNANT </w:t>
      </w:r>
      <w:r w:rsidR="00DC512D" w:rsidRPr="00A0594B">
        <w:rPr>
          <w:color w:val="auto"/>
          <w:sz w:val="22"/>
          <w:szCs w:val="22"/>
        </w:rPr>
        <w:t>LA GESTION DES EMPLOIS ET DES PARCOURS PROFESSIONNELS (GEPP)</w:t>
      </w:r>
      <w:bookmarkEnd w:id="26"/>
    </w:p>
    <w:p w14:paraId="10C0D72A" w14:textId="6B643327" w:rsidR="008E51B3" w:rsidRPr="00DC512D" w:rsidRDefault="008E51B3" w:rsidP="008E51B3">
      <w:pPr>
        <w:jc w:val="both"/>
      </w:pPr>
    </w:p>
    <w:p w14:paraId="1669FAA4" w14:textId="31F743FA" w:rsidR="5B776728" w:rsidRPr="00A0594B" w:rsidRDefault="5B776728" w:rsidP="00A0594B">
      <w:pPr>
        <w:pStyle w:val="Titre3"/>
        <w:numPr>
          <w:ilvl w:val="0"/>
          <w:numId w:val="47"/>
        </w:numPr>
        <w:rPr>
          <w:sz w:val="22"/>
          <w:szCs w:val="22"/>
        </w:rPr>
      </w:pPr>
      <w:bookmarkStart w:id="27" w:name="_Toc220685702"/>
      <w:r w:rsidRPr="00A0594B">
        <w:rPr>
          <w:sz w:val="22"/>
          <w:szCs w:val="22"/>
        </w:rPr>
        <w:t>La valorisation de l’ancienneté au sein de KS SERVICES</w:t>
      </w:r>
      <w:bookmarkEnd w:id="27"/>
      <w:r w:rsidRPr="00A0594B">
        <w:rPr>
          <w:sz w:val="22"/>
          <w:szCs w:val="22"/>
        </w:rPr>
        <w:t xml:space="preserve"> </w:t>
      </w:r>
    </w:p>
    <w:p w14:paraId="307A8772" w14:textId="2BF0B737" w:rsidR="5B776728" w:rsidRPr="00BB129E" w:rsidRDefault="5B776728" w:rsidP="26D6B5B3">
      <w:pPr>
        <w:pStyle w:val="Titre1"/>
        <w:rPr>
          <w:b/>
          <w:bCs/>
          <w:i/>
          <w:iCs/>
          <w:color w:val="auto"/>
          <w:sz w:val="22"/>
          <w:szCs w:val="22"/>
        </w:rPr>
      </w:pPr>
      <w:bookmarkStart w:id="28" w:name="_Toc220685703"/>
      <w:r w:rsidRPr="00BB129E">
        <w:rPr>
          <w:b/>
          <w:bCs/>
          <w:i/>
          <w:iCs/>
          <w:color w:val="auto"/>
          <w:sz w:val="22"/>
          <w:szCs w:val="22"/>
        </w:rPr>
        <w:t>1.1 Congé d’ancienneté</w:t>
      </w:r>
      <w:bookmarkEnd w:id="28"/>
      <w:r w:rsidRPr="00BB129E">
        <w:rPr>
          <w:b/>
          <w:bCs/>
          <w:i/>
          <w:iCs/>
          <w:color w:val="auto"/>
          <w:sz w:val="22"/>
          <w:szCs w:val="22"/>
        </w:rPr>
        <w:t xml:space="preserve"> </w:t>
      </w:r>
    </w:p>
    <w:p w14:paraId="42B23CEC" w14:textId="5240C1C2" w:rsidR="1928A45A" w:rsidRDefault="34E776D5" w:rsidP="39C31820">
      <w:pPr>
        <w:jc w:val="both"/>
      </w:pPr>
      <w:r>
        <w:t>Il est rappelé que</w:t>
      </w:r>
      <w:r w:rsidR="1928A45A">
        <w:t xml:space="preserve"> </w:t>
      </w:r>
      <w:r w:rsidR="19E7D8FA">
        <w:t>l’article 20 de l</w:t>
      </w:r>
      <w:r w:rsidR="1928A45A">
        <w:t xml:space="preserve">’Accord collectif relatif à l’organisation et à l’aménagement du temps de travail au sein de KS SERVICES du 10 mars 2023 prévoit l’octroi “ponctuel” d’une journée de congé supplémentaire dit d’”ancienneté” </w:t>
      </w:r>
      <w:r w:rsidR="2E82B95E">
        <w:t>au salarié tous les 5 ans au sein de KS SERVICES.</w:t>
      </w:r>
      <w:r w:rsidR="1928A45A">
        <w:t xml:space="preserve"> </w:t>
      </w:r>
    </w:p>
    <w:p w14:paraId="2BF3E79E" w14:textId="3EBE438D" w:rsidR="39C31820" w:rsidRDefault="51D59B46" w:rsidP="26D6B5B3">
      <w:pPr>
        <w:shd w:val="clear" w:color="auto" w:fill="FFFFFF" w:themeFill="background1"/>
        <w:spacing w:after="0"/>
        <w:jc w:val="both"/>
      </w:pPr>
      <w:r w:rsidRPr="26D6B5B3">
        <w:rPr>
          <w:rFonts w:eastAsiaTheme="minorEastAsia"/>
        </w:rPr>
        <w:t xml:space="preserve">Les Parties à la présente Négociation Annuelle Obligatoire souhaitent acter que cette disposition est remplacée, à compter de la signature du présent Accord, par l’octroi d’un jour de congé supplémentaire </w:t>
      </w:r>
      <w:r w:rsidRPr="26D6B5B3">
        <w:rPr>
          <w:rFonts w:eastAsiaTheme="minorEastAsia"/>
          <w:b/>
          <w:bCs/>
        </w:rPr>
        <w:t>qui sera désormais acquis de manière pérenne par le salarié qui y est éligible</w:t>
      </w:r>
      <w:r w:rsidR="2E26C989" w:rsidRPr="26D6B5B3">
        <w:rPr>
          <w:rFonts w:eastAsiaTheme="minorEastAsia"/>
          <w:b/>
          <w:bCs/>
        </w:rPr>
        <w:t xml:space="preserve">, </w:t>
      </w:r>
      <w:r w:rsidRPr="26D6B5B3">
        <w:rPr>
          <w:rFonts w:eastAsiaTheme="minorEastAsia"/>
        </w:rPr>
        <w:t>soit à partir de 5 années d’ancienneté au sein de KS SERVICES.</w:t>
      </w:r>
    </w:p>
    <w:p w14:paraId="4A797C57" w14:textId="156D5DD8" w:rsidR="39C31820" w:rsidRDefault="39C31820" w:rsidP="26D6B5B3">
      <w:pPr>
        <w:shd w:val="clear" w:color="auto" w:fill="FFFFFF" w:themeFill="background1"/>
        <w:spacing w:after="0"/>
        <w:jc w:val="both"/>
        <w:rPr>
          <w:rFonts w:eastAsiaTheme="minorEastAsia"/>
        </w:rPr>
      </w:pPr>
    </w:p>
    <w:p w14:paraId="4F3A8B19" w14:textId="0B77282E" w:rsidR="39C31820" w:rsidRDefault="51D59B46" w:rsidP="26D6B5B3">
      <w:pPr>
        <w:shd w:val="clear" w:color="auto" w:fill="FFFFFF" w:themeFill="background1"/>
        <w:spacing w:after="0"/>
        <w:jc w:val="both"/>
        <w:rPr>
          <w:rFonts w:eastAsiaTheme="minorEastAsia"/>
        </w:rPr>
      </w:pPr>
      <w:r w:rsidRPr="26D6B5B3">
        <w:rPr>
          <w:rFonts w:eastAsiaTheme="minorEastAsia"/>
        </w:rPr>
        <w:t>Les autres dispositions de l’article</w:t>
      </w:r>
      <w:r w:rsidR="1F0F123A" w:rsidRPr="26D6B5B3">
        <w:rPr>
          <w:rFonts w:eastAsiaTheme="minorEastAsia"/>
        </w:rPr>
        <w:t xml:space="preserve"> </w:t>
      </w:r>
      <w:r w:rsidR="56D08E51" w:rsidRPr="26D6B5B3">
        <w:rPr>
          <w:rFonts w:eastAsiaTheme="minorEastAsia"/>
        </w:rPr>
        <w:t>20</w:t>
      </w:r>
      <w:r w:rsidR="5300976F" w:rsidRPr="26D6B5B3">
        <w:rPr>
          <w:rFonts w:eastAsiaTheme="minorEastAsia"/>
        </w:rPr>
        <w:t xml:space="preserve"> susvisé</w:t>
      </w:r>
      <w:r w:rsidR="56D08E51" w:rsidRPr="26D6B5B3">
        <w:rPr>
          <w:rFonts w:eastAsiaTheme="minorEastAsia"/>
        </w:rPr>
        <w:t>, non modifié</w:t>
      </w:r>
      <w:r w:rsidR="787D0F27" w:rsidRPr="26D6B5B3">
        <w:rPr>
          <w:rFonts w:eastAsiaTheme="minorEastAsia"/>
        </w:rPr>
        <w:t>es</w:t>
      </w:r>
      <w:r w:rsidR="56D08E51" w:rsidRPr="26D6B5B3">
        <w:rPr>
          <w:rFonts w:eastAsiaTheme="minorEastAsia"/>
        </w:rPr>
        <w:t xml:space="preserve"> par le présent Accord</w:t>
      </w:r>
      <w:r w:rsidR="79FF7EA4" w:rsidRPr="26D6B5B3">
        <w:rPr>
          <w:rFonts w:eastAsiaTheme="minorEastAsia"/>
        </w:rPr>
        <w:t xml:space="preserve"> </w:t>
      </w:r>
      <w:r w:rsidRPr="26D6B5B3">
        <w:rPr>
          <w:rFonts w:eastAsiaTheme="minorEastAsia"/>
        </w:rPr>
        <w:t>restent inchangées.</w:t>
      </w:r>
    </w:p>
    <w:p w14:paraId="42BC8667" w14:textId="0201311A" w:rsidR="39C31820" w:rsidRPr="00BB129E" w:rsidRDefault="2F56008A" w:rsidP="26D6B5B3">
      <w:pPr>
        <w:pStyle w:val="Titre1"/>
        <w:jc w:val="both"/>
        <w:rPr>
          <w:b/>
          <w:bCs/>
          <w:i/>
          <w:iCs/>
          <w:color w:val="auto"/>
          <w:sz w:val="22"/>
          <w:szCs w:val="22"/>
        </w:rPr>
      </w:pPr>
      <w:bookmarkStart w:id="29" w:name="_Toc220685704"/>
      <w:r w:rsidRPr="00BB129E">
        <w:rPr>
          <w:b/>
          <w:bCs/>
          <w:i/>
          <w:iCs/>
          <w:color w:val="auto"/>
          <w:sz w:val="22"/>
          <w:szCs w:val="22"/>
        </w:rPr>
        <w:t xml:space="preserve">1.2 La création d’un groupe de travail paritaire </w:t>
      </w:r>
      <w:r w:rsidR="29FF2697" w:rsidRPr="00BB129E">
        <w:rPr>
          <w:b/>
          <w:bCs/>
          <w:i/>
          <w:iCs/>
          <w:color w:val="auto"/>
          <w:sz w:val="22"/>
          <w:szCs w:val="22"/>
        </w:rPr>
        <w:t>sur la valorisation de l’ancienneté au sein de KS SERVICES</w:t>
      </w:r>
      <w:bookmarkEnd w:id="29"/>
      <w:r w:rsidR="29FF2697" w:rsidRPr="00BB129E">
        <w:rPr>
          <w:b/>
          <w:bCs/>
          <w:i/>
          <w:iCs/>
          <w:color w:val="auto"/>
          <w:sz w:val="22"/>
          <w:szCs w:val="22"/>
        </w:rPr>
        <w:t xml:space="preserve"> </w:t>
      </w:r>
    </w:p>
    <w:p w14:paraId="62209DD2" w14:textId="3E9DA89E" w:rsidR="39C31820" w:rsidRDefault="29FF2697" w:rsidP="78CA6A24">
      <w:pPr>
        <w:jc w:val="both"/>
      </w:pPr>
      <w:r>
        <w:t>Les Parties conviennent de mettre en œuvre un groupe paritaire composé de</w:t>
      </w:r>
      <w:r w:rsidR="6757AAA3">
        <w:t xml:space="preserve"> Messieurs Aïssa TAHIR, Mickaël JACOBUCCI, Pierre JEUMER, Daniel MUTSCHLER, </w:t>
      </w:r>
      <w:r>
        <w:t xml:space="preserve">d’une responsable des </w:t>
      </w:r>
      <w:r w:rsidR="4FE0098D">
        <w:t>ressources</w:t>
      </w:r>
      <w:r>
        <w:t xml:space="preserve"> humaines, d’une responsable du service paie et du Directeur National des Opératio</w:t>
      </w:r>
      <w:r w:rsidR="28A091C3">
        <w:t xml:space="preserve">ns pour </w:t>
      </w:r>
      <w:r w:rsidR="1910BD20">
        <w:t xml:space="preserve">envisager les premières réflexions autour de la valorisation, notamment financière de l’ancienneté au sein de KS SERVICES. </w:t>
      </w:r>
    </w:p>
    <w:p w14:paraId="2D975490" w14:textId="263704CE" w:rsidR="78CA6A24" w:rsidRDefault="78CA6A24" w:rsidP="78CA6A24">
      <w:pPr>
        <w:jc w:val="both"/>
      </w:pPr>
    </w:p>
    <w:p w14:paraId="41AB6512" w14:textId="39FA0360" w:rsidR="67031171" w:rsidRPr="00A0594B" w:rsidRDefault="3110077C" w:rsidP="00A0594B">
      <w:pPr>
        <w:pStyle w:val="Titre3"/>
        <w:numPr>
          <w:ilvl w:val="0"/>
          <w:numId w:val="47"/>
        </w:numPr>
        <w:rPr>
          <w:sz w:val="22"/>
          <w:szCs w:val="22"/>
        </w:rPr>
      </w:pPr>
      <w:r w:rsidRPr="00A0594B">
        <w:rPr>
          <w:sz w:val="22"/>
          <w:szCs w:val="22"/>
        </w:rPr>
        <w:t xml:space="preserve"> </w:t>
      </w:r>
      <w:bookmarkStart w:id="30" w:name="_Toc220685705"/>
      <w:r w:rsidR="6EB743DE" w:rsidRPr="00A0594B">
        <w:rPr>
          <w:sz w:val="22"/>
          <w:szCs w:val="22"/>
        </w:rPr>
        <w:t>Le plan de développement de compétences</w:t>
      </w:r>
      <w:bookmarkEnd w:id="30"/>
      <w:r w:rsidR="6EB743DE" w:rsidRPr="00A0594B">
        <w:rPr>
          <w:sz w:val="22"/>
          <w:szCs w:val="22"/>
        </w:rPr>
        <w:t xml:space="preserve"> </w:t>
      </w:r>
    </w:p>
    <w:p w14:paraId="510B1264" w14:textId="52F05D51" w:rsidR="008E51B3" w:rsidRDefault="6277F6FF" w:rsidP="008E51B3">
      <w:pPr>
        <w:jc w:val="both"/>
      </w:pPr>
      <w:r>
        <w:t>En préambule, la Direction rappelle</w:t>
      </w:r>
      <w:r w:rsidR="008E51B3">
        <w:t xml:space="preserve"> que</w:t>
      </w:r>
      <w:r>
        <w:t>, compte tenu de son activité de prestataire de services,</w:t>
      </w:r>
      <w:r w:rsidR="008E51B3">
        <w:t xml:space="preserve"> les formations réglementaires constituent </w:t>
      </w:r>
      <w:r w:rsidR="55DA73DF">
        <w:t>nécessairement</w:t>
      </w:r>
      <w:r w:rsidR="008E51B3">
        <w:t xml:space="preserve"> une priorité absolue du plan de développement des compéten</w:t>
      </w:r>
      <w:r w:rsidR="097CF0C8">
        <w:t xml:space="preserve">ces développé au sein de l’Entreprise. </w:t>
      </w:r>
    </w:p>
    <w:p w14:paraId="2746E76A" w14:textId="62992B1D" w:rsidR="6DDEB8FB" w:rsidRDefault="008E51B3" w:rsidP="6DDEB8FB">
      <w:pPr>
        <w:jc w:val="both"/>
      </w:pPr>
      <w:r>
        <w:lastRenderedPageBreak/>
        <w:t xml:space="preserve">L’Entreprise mobilise </w:t>
      </w:r>
      <w:r w:rsidR="4B330532">
        <w:t>donc</w:t>
      </w:r>
      <w:r>
        <w:t xml:space="preserve"> les moyens nécessaires au maintien de la conformité et </w:t>
      </w:r>
      <w:r w:rsidR="3F33F001">
        <w:t xml:space="preserve">du suivi des habilitations et </w:t>
      </w:r>
      <w:r>
        <w:t>des compétences.</w:t>
      </w:r>
      <w:r w:rsidR="3F33F001">
        <w:t xml:space="preserve"> </w:t>
      </w:r>
      <w:r>
        <w:t xml:space="preserve"> </w:t>
      </w:r>
    </w:p>
    <w:p w14:paraId="56CB65BE" w14:textId="4AC55F81" w:rsidR="24630F85" w:rsidRPr="006247B8" w:rsidRDefault="00A0594B" w:rsidP="006247B8">
      <w:pPr>
        <w:pStyle w:val="Titre1"/>
        <w:rPr>
          <w:b/>
          <w:bCs/>
          <w:i/>
          <w:iCs/>
          <w:color w:val="auto"/>
          <w:sz w:val="22"/>
          <w:szCs w:val="22"/>
        </w:rPr>
      </w:pPr>
      <w:bookmarkStart w:id="31" w:name="_Toc220685706"/>
      <w:r w:rsidRPr="006247B8">
        <w:rPr>
          <w:b/>
          <w:bCs/>
          <w:i/>
          <w:iCs/>
          <w:color w:val="auto"/>
          <w:sz w:val="22"/>
          <w:szCs w:val="22"/>
        </w:rPr>
        <w:t xml:space="preserve">2.1 </w:t>
      </w:r>
      <w:r w:rsidR="24630F85" w:rsidRPr="006247B8">
        <w:rPr>
          <w:b/>
          <w:bCs/>
          <w:i/>
          <w:iCs/>
          <w:color w:val="auto"/>
          <w:sz w:val="22"/>
          <w:szCs w:val="22"/>
        </w:rPr>
        <w:t>Formations règlementaires</w:t>
      </w:r>
      <w:bookmarkEnd w:id="31"/>
      <w:r w:rsidR="24630F85" w:rsidRPr="006247B8">
        <w:rPr>
          <w:b/>
          <w:bCs/>
          <w:i/>
          <w:iCs/>
          <w:color w:val="auto"/>
          <w:sz w:val="22"/>
          <w:szCs w:val="22"/>
        </w:rPr>
        <w:t xml:space="preserve"> </w:t>
      </w:r>
    </w:p>
    <w:p w14:paraId="32DA5D9D" w14:textId="15F137C7" w:rsidR="24630F85" w:rsidRDefault="24630F85" w:rsidP="71C7476C">
      <w:pPr>
        <w:jc w:val="both"/>
      </w:pPr>
      <w:r>
        <w:t xml:space="preserve">L’ensemble des formations règlementaires diligentées par l’Entreprise auprès de son personnel sont enregistrées et suivies via </w:t>
      </w:r>
      <w:r w:rsidR="0E543D17">
        <w:t xml:space="preserve">l’intranet de l’entreprise. </w:t>
      </w:r>
    </w:p>
    <w:p w14:paraId="3B3840C5" w14:textId="28C123F7" w:rsidR="16B20709" w:rsidRDefault="16B20709" w:rsidP="78CA6A24">
      <w:pPr>
        <w:jc w:val="both"/>
      </w:pPr>
      <w:r>
        <w:t>Sont notamment visées les formations obligatoires en matière de sécurité, les habilitations (dont les CACES), les recyclages, ainsi que l’ensemble des obligations légales applicables.</w:t>
      </w:r>
    </w:p>
    <w:p w14:paraId="4CB4CCA9" w14:textId="06AE7912" w:rsidR="0E543D17" w:rsidRDefault="0E543D17" w:rsidP="71C7476C">
      <w:pPr>
        <w:jc w:val="both"/>
      </w:pPr>
      <w:r w:rsidRPr="71C7476C">
        <w:t xml:space="preserve">En 2025, le taux de conformité </w:t>
      </w:r>
      <w:r w:rsidRPr="285A7242">
        <w:t>des formations règlementaires</w:t>
      </w:r>
      <w:r w:rsidR="05D89FA2" w:rsidRPr="1EF0DF53">
        <w:t>, c’est à dire</w:t>
      </w:r>
      <w:r w:rsidR="6DF79043" w:rsidRPr="285A7242">
        <w:t xml:space="preserve"> </w:t>
      </w:r>
      <w:r w:rsidR="279AAEF4" w:rsidRPr="285A7242">
        <w:t xml:space="preserve">le </w:t>
      </w:r>
      <w:r w:rsidR="05D89FA2" w:rsidRPr="1EF0DF53">
        <w:t>nombre</w:t>
      </w:r>
      <w:r w:rsidR="279AAEF4" w:rsidRPr="285A7242">
        <w:t xml:space="preserve"> de formations </w:t>
      </w:r>
      <w:r w:rsidR="05D89FA2" w:rsidRPr="1EF0DF53">
        <w:t xml:space="preserve">diligentées dans les délais règlementaires requis, </w:t>
      </w:r>
      <w:r w:rsidRPr="1EF0DF53">
        <w:t>est de 94.4 %</w:t>
      </w:r>
      <w:r w:rsidR="6DF79043" w:rsidRPr="1EF0DF53">
        <w:t>.</w:t>
      </w:r>
      <w:r w:rsidR="279AAEF4">
        <w:t xml:space="preserve"> </w:t>
      </w:r>
    </w:p>
    <w:p w14:paraId="5FBC3A86" w14:textId="77777777" w:rsidR="00A0594B" w:rsidRPr="006247B8" w:rsidRDefault="00A0594B" w:rsidP="006247B8">
      <w:pPr>
        <w:pStyle w:val="Titre1"/>
        <w:rPr>
          <w:b/>
          <w:bCs/>
          <w:i/>
          <w:iCs/>
          <w:color w:val="auto"/>
          <w:sz w:val="22"/>
          <w:szCs w:val="22"/>
        </w:rPr>
      </w:pPr>
    </w:p>
    <w:p w14:paraId="5D6A9290" w14:textId="0E56F53A" w:rsidR="00901C82" w:rsidRPr="006247B8" w:rsidRDefault="00A0594B" w:rsidP="006247B8">
      <w:pPr>
        <w:pStyle w:val="Titre1"/>
        <w:rPr>
          <w:b/>
          <w:bCs/>
          <w:i/>
          <w:iCs/>
          <w:color w:val="auto"/>
          <w:sz w:val="22"/>
          <w:szCs w:val="22"/>
        </w:rPr>
      </w:pPr>
      <w:bookmarkStart w:id="32" w:name="_Toc220685707"/>
      <w:r w:rsidRPr="006247B8">
        <w:rPr>
          <w:b/>
          <w:bCs/>
          <w:i/>
          <w:iCs/>
          <w:color w:val="auto"/>
          <w:sz w:val="22"/>
          <w:szCs w:val="22"/>
        </w:rPr>
        <w:t xml:space="preserve">2.2 </w:t>
      </w:r>
      <w:r w:rsidR="008E51B3" w:rsidRPr="006247B8">
        <w:rPr>
          <w:b/>
          <w:bCs/>
          <w:i/>
          <w:iCs/>
          <w:color w:val="auto"/>
          <w:sz w:val="22"/>
          <w:szCs w:val="22"/>
        </w:rPr>
        <w:t>Formation au Système de Management Q</w:t>
      </w:r>
      <w:r w:rsidRPr="006247B8">
        <w:rPr>
          <w:b/>
          <w:bCs/>
          <w:i/>
          <w:iCs/>
          <w:color w:val="auto"/>
          <w:sz w:val="22"/>
          <w:szCs w:val="22"/>
        </w:rPr>
        <w:t xml:space="preserve">ualité </w:t>
      </w:r>
      <w:r w:rsidR="008E51B3" w:rsidRPr="006247B8">
        <w:rPr>
          <w:b/>
          <w:bCs/>
          <w:i/>
          <w:iCs/>
          <w:color w:val="auto"/>
          <w:sz w:val="22"/>
          <w:szCs w:val="22"/>
        </w:rPr>
        <w:t>S</w:t>
      </w:r>
      <w:r w:rsidRPr="006247B8">
        <w:rPr>
          <w:b/>
          <w:bCs/>
          <w:i/>
          <w:iCs/>
          <w:color w:val="auto"/>
          <w:sz w:val="22"/>
          <w:szCs w:val="22"/>
        </w:rPr>
        <w:t xml:space="preserve">écurité </w:t>
      </w:r>
      <w:r w:rsidR="008E51B3" w:rsidRPr="006247B8">
        <w:rPr>
          <w:b/>
          <w:bCs/>
          <w:i/>
          <w:iCs/>
          <w:color w:val="auto"/>
          <w:sz w:val="22"/>
          <w:szCs w:val="22"/>
        </w:rPr>
        <w:t>E</w:t>
      </w:r>
      <w:r w:rsidRPr="006247B8">
        <w:rPr>
          <w:b/>
          <w:bCs/>
          <w:i/>
          <w:iCs/>
          <w:color w:val="auto"/>
          <w:sz w:val="22"/>
          <w:szCs w:val="22"/>
        </w:rPr>
        <w:t>nvironnement</w:t>
      </w:r>
      <w:r w:rsidR="008E51B3" w:rsidRPr="006247B8">
        <w:rPr>
          <w:b/>
          <w:bCs/>
          <w:i/>
          <w:iCs/>
          <w:color w:val="auto"/>
          <w:sz w:val="22"/>
          <w:szCs w:val="22"/>
        </w:rPr>
        <w:t xml:space="preserve"> (SMQSE)</w:t>
      </w:r>
      <w:bookmarkEnd w:id="32"/>
    </w:p>
    <w:p w14:paraId="621DAE45" w14:textId="5BF34D24" w:rsidR="008E51B3" w:rsidRDefault="008E51B3" w:rsidP="78CA6A24">
      <w:pPr>
        <w:jc w:val="both"/>
        <w:rPr>
          <w:rFonts w:eastAsiaTheme="minorEastAsia"/>
        </w:rPr>
      </w:pPr>
      <w:r w:rsidRPr="78CA6A24">
        <w:rPr>
          <w:rFonts w:eastAsiaTheme="minorEastAsia"/>
        </w:rPr>
        <w:t>La</w:t>
      </w:r>
      <w:r w:rsidR="0A57168E" w:rsidRPr="78CA6A24">
        <w:rPr>
          <w:rFonts w:eastAsiaTheme="minorEastAsia"/>
        </w:rPr>
        <w:t xml:space="preserve"> Direction rappelle </w:t>
      </w:r>
      <w:r w:rsidR="18466718" w:rsidRPr="78CA6A24">
        <w:rPr>
          <w:rFonts w:eastAsiaTheme="minorEastAsia"/>
        </w:rPr>
        <w:t xml:space="preserve">que le programme de Formation au Système de Management QSE </w:t>
      </w:r>
      <w:r w:rsidR="1954FBB6" w:rsidRPr="78CA6A24">
        <w:rPr>
          <w:rFonts w:eastAsiaTheme="minorEastAsia"/>
        </w:rPr>
        <w:t xml:space="preserve">intègre </w:t>
      </w:r>
    </w:p>
    <w:p w14:paraId="115C1793" w14:textId="65450800" w:rsidR="008E51B3" w:rsidRDefault="18466718" w:rsidP="1FBACBA3">
      <w:pPr>
        <w:pStyle w:val="Paragraphedeliste"/>
        <w:numPr>
          <w:ilvl w:val="0"/>
          <w:numId w:val="11"/>
        </w:numPr>
        <w:jc w:val="both"/>
      </w:pPr>
      <w:proofErr w:type="gramStart"/>
      <w:r>
        <w:t>l’appropriation</w:t>
      </w:r>
      <w:proofErr w:type="gramEnd"/>
      <w:r>
        <w:t xml:space="preserve"> des référentiels, exigences et processus QSE</w:t>
      </w:r>
      <w:r w:rsidRPr="1FBACBA3">
        <w:rPr>
          <w:rFonts w:ascii="Arial" w:hAnsi="Arial" w:cs="Arial"/>
        </w:rPr>
        <w:t> </w:t>
      </w:r>
      <w:r>
        <w:t>;</w:t>
      </w:r>
    </w:p>
    <w:p w14:paraId="07941DF6" w14:textId="77777777" w:rsidR="008E51B3" w:rsidRDefault="18466718" w:rsidP="1FBACBA3">
      <w:pPr>
        <w:pStyle w:val="Paragraphedeliste"/>
        <w:numPr>
          <w:ilvl w:val="0"/>
          <w:numId w:val="11"/>
        </w:numPr>
        <w:jc w:val="both"/>
      </w:pPr>
      <w:proofErr w:type="gramStart"/>
      <w:r>
        <w:t>la</w:t>
      </w:r>
      <w:proofErr w:type="gramEnd"/>
      <w:r>
        <w:t xml:space="preserve"> maîtrise des outils et méthodes modernisés dans un contexte de digitalisation progressive</w:t>
      </w:r>
      <w:r w:rsidRPr="1FBACBA3">
        <w:rPr>
          <w:rFonts w:ascii="Arial" w:hAnsi="Arial" w:cs="Arial"/>
        </w:rPr>
        <w:t> </w:t>
      </w:r>
      <w:r>
        <w:t>;</w:t>
      </w:r>
    </w:p>
    <w:p w14:paraId="1AB80203" w14:textId="7B3A3145" w:rsidR="008E51B3" w:rsidRDefault="18466718" w:rsidP="695A2DD0">
      <w:pPr>
        <w:pStyle w:val="Paragraphedeliste"/>
        <w:numPr>
          <w:ilvl w:val="0"/>
          <w:numId w:val="11"/>
        </w:numPr>
        <w:jc w:val="both"/>
      </w:pPr>
      <w:proofErr w:type="gramStart"/>
      <w:r>
        <w:t>la</w:t>
      </w:r>
      <w:proofErr w:type="gramEnd"/>
      <w:r>
        <w:t xml:space="preserve"> contribution active à l’amélioration continue et au maintien des standards internes.</w:t>
      </w:r>
    </w:p>
    <w:p w14:paraId="2ACA1B5D" w14:textId="5D9DF296" w:rsidR="008E51B3" w:rsidRDefault="18466718" w:rsidP="78CA6A24">
      <w:pPr>
        <w:jc w:val="both"/>
        <w:rPr>
          <w:rFonts w:eastAsiaTheme="minorEastAsia"/>
        </w:rPr>
      </w:pPr>
      <w:r w:rsidRPr="78CA6A24">
        <w:rPr>
          <w:rFonts w:eastAsiaTheme="minorEastAsia"/>
        </w:rPr>
        <w:t>L</w:t>
      </w:r>
      <w:r w:rsidR="0A57168E" w:rsidRPr="78CA6A24">
        <w:rPr>
          <w:rFonts w:eastAsiaTheme="minorEastAsia"/>
        </w:rPr>
        <w:t>a</w:t>
      </w:r>
      <w:r w:rsidR="008E51B3" w:rsidRPr="78CA6A24">
        <w:rPr>
          <w:rFonts w:eastAsiaTheme="minorEastAsia"/>
        </w:rPr>
        <w:t xml:space="preserve"> formation interne au Système de Management QSE KS SERVICES est </w:t>
      </w:r>
      <w:r w:rsidR="3C5554A4" w:rsidRPr="78CA6A24">
        <w:rPr>
          <w:rFonts w:eastAsiaTheme="minorEastAsia"/>
        </w:rPr>
        <w:t>donc</w:t>
      </w:r>
      <w:r w:rsidR="008E51B3" w:rsidRPr="78CA6A24">
        <w:rPr>
          <w:rFonts w:eastAsiaTheme="minorEastAsia"/>
        </w:rPr>
        <w:t xml:space="preserve"> </w:t>
      </w:r>
      <w:r w:rsidR="7E787D03" w:rsidRPr="78CA6A24">
        <w:rPr>
          <w:rFonts w:eastAsiaTheme="minorEastAsia"/>
        </w:rPr>
        <w:t>systématiqu</w:t>
      </w:r>
      <w:r w:rsidR="008E51B3" w:rsidRPr="78CA6A24">
        <w:rPr>
          <w:rFonts w:eastAsiaTheme="minorEastAsia"/>
        </w:rPr>
        <w:t>e</w:t>
      </w:r>
      <w:r w:rsidR="1199C6E8" w:rsidRPr="78CA6A24">
        <w:rPr>
          <w:rFonts w:eastAsiaTheme="minorEastAsia"/>
        </w:rPr>
        <w:t>ment dispensée</w:t>
      </w:r>
      <w:r w:rsidR="2D812C35" w:rsidRPr="78CA6A24">
        <w:rPr>
          <w:rFonts w:eastAsiaTheme="minorEastAsia"/>
        </w:rPr>
        <w:t xml:space="preserve"> par l’Entreprise auprès des Responsables Opérationnels, des Responsables des services, ainsi qu’auprès des collaborateurs des services centraux qui contribuent à la mise en </w:t>
      </w:r>
      <w:r w:rsidR="525CEE4C" w:rsidRPr="78CA6A24">
        <w:rPr>
          <w:rFonts w:eastAsiaTheme="minorEastAsia"/>
        </w:rPr>
        <w:t>œuvre</w:t>
      </w:r>
      <w:r w:rsidR="2D812C35" w:rsidRPr="78CA6A24">
        <w:rPr>
          <w:rFonts w:eastAsiaTheme="minorEastAsia"/>
        </w:rPr>
        <w:t xml:space="preserve"> au suivi et à l’aménagement du SMQSE. </w:t>
      </w:r>
    </w:p>
    <w:p w14:paraId="6B214158" w14:textId="49841405" w:rsidR="008E51B3" w:rsidRDefault="445EBEE0" w:rsidP="008E51B3">
      <w:pPr>
        <w:jc w:val="both"/>
      </w:pPr>
      <w:r>
        <w:t xml:space="preserve">Cette formation interne fait partie intégrante du parcours d’accueil / évolution de fonctions des postes concernés. </w:t>
      </w:r>
    </w:p>
    <w:p w14:paraId="1845123A" w14:textId="20BD3830" w:rsidR="008E51B3" w:rsidRDefault="445EBEE0" w:rsidP="008E51B3">
      <w:pPr>
        <w:jc w:val="both"/>
      </w:pPr>
      <w:r>
        <w:t>La formation interne au Système de Management QSE KS SERVICES est</w:t>
      </w:r>
      <w:r w:rsidR="008E51B3">
        <w:t xml:space="preserve"> réalisée dans un délai raisonnable suivant la prise de poste </w:t>
      </w:r>
      <w:r w:rsidR="5170EEE5">
        <w:t>du collaborateur</w:t>
      </w:r>
      <w:r w:rsidR="008E51B3">
        <w:t xml:space="preserve"> afin de garantir une appropriation effective des exigences QSE.</w:t>
      </w:r>
    </w:p>
    <w:p w14:paraId="05B8A27F" w14:textId="1F6BBEEA" w:rsidR="26D6B5B3" w:rsidRDefault="26D6B5B3" w:rsidP="26D6B5B3">
      <w:pPr>
        <w:jc w:val="both"/>
      </w:pPr>
    </w:p>
    <w:p w14:paraId="23DC5137" w14:textId="2C807DE1" w:rsidR="7307C487" w:rsidRDefault="7307C487" w:rsidP="26D6B5B3">
      <w:pPr>
        <w:pStyle w:val="Titre1"/>
        <w:rPr>
          <w:b/>
          <w:bCs/>
          <w:i/>
          <w:iCs/>
          <w:color w:val="auto"/>
          <w:sz w:val="22"/>
          <w:szCs w:val="22"/>
        </w:rPr>
      </w:pPr>
      <w:bookmarkStart w:id="33" w:name="_Toc220685708"/>
      <w:r w:rsidRPr="26D6B5B3">
        <w:rPr>
          <w:b/>
          <w:bCs/>
          <w:i/>
          <w:iCs/>
          <w:color w:val="auto"/>
          <w:sz w:val="22"/>
          <w:szCs w:val="22"/>
        </w:rPr>
        <w:t>2.3 Plan de transformation Qualité Sécurité Environnement (QSE)</w:t>
      </w:r>
      <w:bookmarkEnd w:id="33"/>
      <w:r w:rsidRPr="26D6B5B3">
        <w:rPr>
          <w:b/>
          <w:bCs/>
          <w:i/>
          <w:iCs/>
          <w:color w:val="auto"/>
          <w:sz w:val="22"/>
          <w:szCs w:val="22"/>
        </w:rPr>
        <w:t xml:space="preserve"> </w:t>
      </w:r>
    </w:p>
    <w:p w14:paraId="39E7C0A7" w14:textId="2B67D3AD" w:rsidR="26D6B5B3" w:rsidRDefault="26D6B5B3" w:rsidP="26D6B5B3">
      <w:pPr>
        <w:shd w:val="clear" w:color="auto" w:fill="FFFFFF" w:themeFill="background1"/>
        <w:spacing w:after="0"/>
        <w:jc w:val="both"/>
        <w:rPr>
          <w:rFonts w:ascii="Aptos" w:eastAsia="Aptos" w:hAnsi="Aptos" w:cs="Aptos"/>
          <w:color w:val="242424"/>
        </w:rPr>
      </w:pPr>
    </w:p>
    <w:p w14:paraId="573E0AEE" w14:textId="444885CB" w:rsidR="2F897232" w:rsidRDefault="2F897232" w:rsidP="26D6B5B3">
      <w:pPr>
        <w:shd w:val="clear" w:color="auto" w:fill="FFFFFF" w:themeFill="background1"/>
        <w:spacing w:after="0"/>
        <w:jc w:val="both"/>
      </w:pPr>
      <w:r w:rsidRPr="26D6B5B3">
        <w:rPr>
          <w:rFonts w:ascii="Aptos" w:eastAsia="Aptos" w:hAnsi="Aptos" w:cs="Aptos"/>
          <w:color w:val="242424"/>
        </w:rPr>
        <w:t>Création de huit modules de formation interne destinés à renforcer les compétences clés identifiées comme prioritaires. Ces modules (TM1 à TM8) sont utilisés pour former les Référents QSE Opérationnels et couvrent :</w:t>
      </w:r>
    </w:p>
    <w:p w14:paraId="7753C22C" w14:textId="259464F3" w:rsidR="26D6B5B3" w:rsidRDefault="26D6B5B3" w:rsidP="26D6B5B3">
      <w:pPr>
        <w:shd w:val="clear" w:color="auto" w:fill="FFFFFF" w:themeFill="background1"/>
        <w:spacing w:after="0"/>
        <w:jc w:val="both"/>
        <w:rPr>
          <w:rFonts w:ascii="Aptos" w:eastAsia="Aptos" w:hAnsi="Aptos" w:cs="Aptos"/>
          <w:color w:val="242424"/>
        </w:rPr>
      </w:pPr>
    </w:p>
    <w:p w14:paraId="5C77D6CC" w14:textId="578D7ACB" w:rsidR="2F897232" w:rsidRDefault="2F897232" w:rsidP="26D6B5B3">
      <w:pPr>
        <w:pStyle w:val="Paragraphedeliste"/>
        <w:numPr>
          <w:ilvl w:val="0"/>
          <w:numId w:val="1"/>
        </w:numPr>
        <w:shd w:val="clear" w:color="auto" w:fill="FFFFFF" w:themeFill="background1"/>
        <w:spacing w:after="0"/>
        <w:jc w:val="both"/>
        <w:rPr>
          <w:rFonts w:ascii="Aptos" w:eastAsia="Aptos" w:hAnsi="Aptos" w:cs="Aptos"/>
          <w:color w:val="242424"/>
        </w:rPr>
      </w:pPr>
      <w:r w:rsidRPr="26D6B5B3">
        <w:rPr>
          <w:rFonts w:ascii="Aptos" w:eastAsia="Aptos" w:hAnsi="Aptos" w:cs="Aptos"/>
          <w:color w:val="242424"/>
        </w:rPr>
        <w:t>Traitement des évènements et quasi‑évènements QSE (TM1 à TM3)</w:t>
      </w:r>
    </w:p>
    <w:p w14:paraId="67BD5194" w14:textId="353D2FFB" w:rsidR="2F897232" w:rsidRDefault="2F897232" w:rsidP="26D6B5B3">
      <w:pPr>
        <w:pStyle w:val="Paragraphedeliste"/>
        <w:numPr>
          <w:ilvl w:val="0"/>
          <w:numId w:val="1"/>
        </w:numPr>
        <w:shd w:val="clear" w:color="auto" w:fill="FFFFFF" w:themeFill="background1"/>
        <w:spacing w:after="0"/>
        <w:jc w:val="both"/>
        <w:rPr>
          <w:rFonts w:ascii="Aptos" w:eastAsia="Aptos" w:hAnsi="Aptos" w:cs="Aptos"/>
          <w:color w:val="242424"/>
        </w:rPr>
      </w:pPr>
      <w:r w:rsidRPr="26D6B5B3">
        <w:rPr>
          <w:rFonts w:ascii="Aptos" w:eastAsia="Aptos" w:hAnsi="Aptos" w:cs="Aptos"/>
          <w:color w:val="242424"/>
        </w:rPr>
        <w:t>Amélioration continue (TM4 à TM7)</w:t>
      </w:r>
    </w:p>
    <w:p w14:paraId="797236AE" w14:textId="43CA70D0" w:rsidR="2F897232" w:rsidRDefault="2F897232" w:rsidP="26D6B5B3">
      <w:pPr>
        <w:pStyle w:val="Paragraphedeliste"/>
        <w:numPr>
          <w:ilvl w:val="0"/>
          <w:numId w:val="1"/>
        </w:numPr>
        <w:shd w:val="clear" w:color="auto" w:fill="FFFFFF" w:themeFill="background1"/>
        <w:spacing w:after="0"/>
        <w:jc w:val="both"/>
        <w:rPr>
          <w:rFonts w:ascii="Aptos" w:eastAsia="Aptos" w:hAnsi="Aptos" w:cs="Aptos"/>
          <w:color w:val="242424"/>
        </w:rPr>
      </w:pPr>
      <w:r w:rsidRPr="26D6B5B3">
        <w:rPr>
          <w:rFonts w:ascii="Aptos" w:eastAsia="Aptos" w:hAnsi="Aptos" w:cs="Aptos"/>
          <w:color w:val="242424"/>
        </w:rPr>
        <w:t>Maîtrise des opérations (TM5 et TM6)</w:t>
      </w:r>
    </w:p>
    <w:p w14:paraId="1E96C2F8" w14:textId="1F31F015" w:rsidR="2F897232" w:rsidRDefault="2F897232" w:rsidP="26D6B5B3">
      <w:pPr>
        <w:pStyle w:val="Paragraphedeliste"/>
        <w:numPr>
          <w:ilvl w:val="0"/>
          <w:numId w:val="1"/>
        </w:numPr>
        <w:shd w:val="clear" w:color="auto" w:fill="FFFFFF" w:themeFill="background1"/>
        <w:spacing w:after="0"/>
        <w:jc w:val="both"/>
        <w:rPr>
          <w:rFonts w:ascii="Aptos" w:eastAsia="Aptos" w:hAnsi="Aptos" w:cs="Aptos"/>
          <w:color w:val="242424"/>
        </w:rPr>
      </w:pPr>
      <w:r w:rsidRPr="26D6B5B3">
        <w:rPr>
          <w:rFonts w:ascii="Aptos" w:eastAsia="Aptos" w:hAnsi="Aptos" w:cs="Aptos"/>
          <w:color w:val="242424"/>
        </w:rPr>
        <w:t>Formation des équipes (TM8)</w:t>
      </w:r>
    </w:p>
    <w:p w14:paraId="152AB92F" w14:textId="3B296E63" w:rsidR="2F897232" w:rsidRDefault="2F897232" w:rsidP="26D6B5B3">
      <w:pPr>
        <w:shd w:val="clear" w:color="auto" w:fill="FFFFFF" w:themeFill="background1"/>
        <w:spacing w:after="0"/>
        <w:jc w:val="both"/>
      </w:pPr>
      <w:r w:rsidRPr="26D6B5B3">
        <w:rPr>
          <w:rFonts w:ascii="Aptos" w:eastAsia="Aptos" w:hAnsi="Aptos" w:cs="Aptos"/>
          <w:color w:val="242424"/>
        </w:rPr>
        <w:t xml:space="preserve"> </w:t>
      </w:r>
    </w:p>
    <w:p w14:paraId="4536F2B0" w14:textId="3C773B3E" w:rsidR="2F897232" w:rsidRDefault="2F897232" w:rsidP="26D6B5B3">
      <w:pPr>
        <w:shd w:val="clear" w:color="auto" w:fill="FFFFFF" w:themeFill="background1"/>
        <w:spacing w:after="0"/>
        <w:jc w:val="both"/>
      </w:pPr>
      <w:r w:rsidRPr="26D6B5B3">
        <w:rPr>
          <w:rFonts w:ascii="Aptos" w:eastAsia="Aptos" w:hAnsi="Aptos" w:cs="Aptos"/>
          <w:color w:val="242424"/>
        </w:rPr>
        <w:t>100 collaborateurs formés, principalement des Responsables Opérationnels ;</w:t>
      </w:r>
    </w:p>
    <w:p w14:paraId="30D051F0" w14:textId="03511AE8" w:rsidR="2F897232" w:rsidRDefault="2F897232" w:rsidP="26D6B5B3">
      <w:pPr>
        <w:shd w:val="clear" w:color="auto" w:fill="FFFFFF" w:themeFill="background1"/>
        <w:spacing w:after="0"/>
        <w:jc w:val="both"/>
      </w:pPr>
      <w:r w:rsidRPr="26D6B5B3">
        <w:rPr>
          <w:rFonts w:ascii="Aptos" w:eastAsia="Aptos" w:hAnsi="Aptos" w:cs="Aptos"/>
          <w:color w:val="242424"/>
        </w:rPr>
        <w:lastRenderedPageBreak/>
        <w:t>180 sessions réalisées à ce jour</w:t>
      </w:r>
    </w:p>
    <w:p w14:paraId="67DB8F32" w14:textId="7FA04291" w:rsidR="2F897232" w:rsidRDefault="2F897232" w:rsidP="26D6B5B3">
      <w:pPr>
        <w:shd w:val="clear" w:color="auto" w:fill="FFFFFF" w:themeFill="background1"/>
        <w:spacing w:after="0"/>
        <w:jc w:val="both"/>
      </w:pPr>
      <w:r w:rsidRPr="26D6B5B3">
        <w:rPr>
          <w:rFonts w:ascii="Aptos" w:eastAsia="Aptos" w:hAnsi="Aptos" w:cs="Aptos"/>
          <w:color w:val="242424"/>
        </w:rPr>
        <w:t>Durée moyenne : 2 heures par module</w:t>
      </w:r>
    </w:p>
    <w:p w14:paraId="7531C0B8" w14:textId="11E4009E" w:rsidR="2F897232" w:rsidRDefault="2F897232" w:rsidP="26D6B5B3">
      <w:pPr>
        <w:shd w:val="clear" w:color="auto" w:fill="FFFFFF" w:themeFill="background1"/>
        <w:spacing w:after="0"/>
        <w:jc w:val="both"/>
      </w:pPr>
      <w:r w:rsidRPr="26D6B5B3">
        <w:rPr>
          <w:rFonts w:ascii="Aptos" w:eastAsia="Aptos" w:hAnsi="Aptos" w:cs="Aptos"/>
          <w:color w:val="242424"/>
        </w:rPr>
        <w:t xml:space="preserve"> </w:t>
      </w:r>
    </w:p>
    <w:p w14:paraId="7AD54F45" w14:textId="4F1811FF" w:rsidR="2F897232" w:rsidRDefault="2F897232" w:rsidP="26D6B5B3">
      <w:pPr>
        <w:shd w:val="clear" w:color="auto" w:fill="FFFFFF" w:themeFill="background1"/>
        <w:spacing w:after="0"/>
        <w:jc w:val="both"/>
      </w:pPr>
      <w:r w:rsidRPr="26D6B5B3">
        <w:rPr>
          <w:rFonts w:ascii="Aptos" w:eastAsia="Aptos" w:hAnsi="Aptos" w:cs="Aptos"/>
          <w:color w:val="242424"/>
        </w:rPr>
        <w:t>Le module «</w:t>
      </w:r>
      <w:r w:rsidRPr="26D6B5B3">
        <w:rPr>
          <w:rFonts w:ascii="Arial" w:eastAsia="Arial" w:hAnsi="Arial" w:cs="Arial"/>
          <w:color w:val="242424"/>
        </w:rPr>
        <w:t> </w:t>
      </w:r>
      <w:r w:rsidRPr="26D6B5B3">
        <w:rPr>
          <w:rFonts w:ascii="Aptos" w:eastAsia="Aptos" w:hAnsi="Aptos" w:cs="Aptos"/>
          <w:color w:val="242424"/>
        </w:rPr>
        <w:t>Leadership en QSE</w:t>
      </w:r>
      <w:r w:rsidRPr="26D6B5B3">
        <w:rPr>
          <w:rFonts w:ascii="Arial" w:eastAsia="Arial" w:hAnsi="Arial" w:cs="Arial"/>
          <w:color w:val="242424"/>
        </w:rPr>
        <w:t> </w:t>
      </w:r>
      <w:r w:rsidRPr="26D6B5B3">
        <w:rPr>
          <w:rFonts w:ascii="Aptos" w:eastAsia="Aptos" w:hAnsi="Aptos" w:cs="Aptos"/>
          <w:color w:val="242424"/>
        </w:rPr>
        <w:t>» sera dispensé à compter d’avril 2026.</w:t>
      </w:r>
    </w:p>
    <w:p w14:paraId="256015E4" w14:textId="30F4A331" w:rsidR="26D6B5B3" w:rsidRDefault="2F897232" w:rsidP="00BB129E">
      <w:pPr>
        <w:shd w:val="clear" w:color="auto" w:fill="FFFFFF" w:themeFill="background1"/>
        <w:spacing w:after="0"/>
        <w:jc w:val="both"/>
      </w:pPr>
      <w:r w:rsidRPr="26D6B5B3">
        <w:rPr>
          <w:rFonts w:ascii="Aptos" w:eastAsia="Aptos" w:hAnsi="Aptos" w:cs="Aptos"/>
          <w:color w:val="242424"/>
        </w:rPr>
        <w:t>L’accompagnement des Référents QSE Opérationnels sera poursuivi en 2026, à l’instar de 2025 (support des Ingénieurs QSE).</w:t>
      </w:r>
    </w:p>
    <w:p w14:paraId="59D92415" w14:textId="6213A77A" w:rsidR="008E51B3" w:rsidRPr="006247B8" w:rsidRDefault="006247B8" w:rsidP="26D6B5B3">
      <w:pPr>
        <w:pStyle w:val="Titre1"/>
        <w:rPr>
          <w:b/>
          <w:bCs/>
          <w:i/>
          <w:iCs/>
          <w:color w:val="auto"/>
          <w:sz w:val="22"/>
          <w:szCs w:val="22"/>
        </w:rPr>
      </w:pPr>
      <w:bookmarkStart w:id="34" w:name="_Toc220685709"/>
      <w:r w:rsidRPr="26D6B5B3">
        <w:rPr>
          <w:b/>
          <w:bCs/>
          <w:i/>
          <w:iCs/>
          <w:color w:val="auto"/>
          <w:sz w:val="22"/>
          <w:szCs w:val="22"/>
        </w:rPr>
        <w:t>2.</w:t>
      </w:r>
      <w:r w:rsidR="05280BBF" w:rsidRPr="26D6B5B3">
        <w:rPr>
          <w:b/>
          <w:bCs/>
          <w:i/>
          <w:iCs/>
          <w:color w:val="auto"/>
          <w:sz w:val="22"/>
          <w:szCs w:val="22"/>
        </w:rPr>
        <w:t>4</w:t>
      </w:r>
      <w:r w:rsidRPr="26D6B5B3">
        <w:rPr>
          <w:b/>
          <w:bCs/>
          <w:i/>
          <w:iCs/>
          <w:color w:val="auto"/>
          <w:sz w:val="22"/>
          <w:szCs w:val="22"/>
        </w:rPr>
        <w:t xml:space="preserve"> </w:t>
      </w:r>
      <w:r w:rsidR="008E51B3" w:rsidRPr="26D6B5B3">
        <w:rPr>
          <w:b/>
          <w:bCs/>
          <w:i/>
          <w:iCs/>
          <w:color w:val="auto"/>
          <w:sz w:val="22"/>
          <w:szCs w:val="22"/>
        </w:rPr>
        <w:t xml:space="preserve">Accueil </w:t>
      </w:r>
      <w:r w:rsidR="68D689AD" w:rsidRPr="26D6B5B3">
        <w:rPr>
          <w:b/>
          <w:bCs/>
          <w:i/>
          <w:iCs/>
          <w:color w:val="auto"/>
          <w:sz w:val="22"/>
          <w:szCs w:val="22"/>
        </w:rPr>
        <w:t>“Responsabilité Sociale et Environnementale” (RSE)</w:t>
      </w:r>
      <w:bookmarkEnd w:id="34"/>
    </w:p>
    <w:p w14:paraId="67BF02D4" w14:textId="64151259" w:rsidR="008E51B3" w:rsidRDefault="008E51B3" w:rsidP="008E51B3">
      <w:pPr>
        <w:jc w:val="both"/>
      </w:pPr>
      <w:r>
        <w:t>L’accueil RSE</w:t>
      </w:r>
      <w:r w:rsidR="13391BE4">
        <w:t xml:space="preserve"> vise à présenter les engagements RSE de KS SERVICES, les obligations éthiques, sociales et environnementales applicables, ainsi que les attentes associées, dans une logique d’harmonisation des pratiques et d’engagement des équipes.</w:t>
      </w:r>
    </w:p>
    <w:p w14:paraId="13881600" w14:textId="2D1F9BDE" w:rsidR="4ED593BA" w:rsidRDefault="13391BE4" w:rsidP="78CA6A24">
      <w:pPr>
        <w:jc w:val="both"/>
      </w:pPr>
      <w:r>
        <w:t xml:space="preserve">Cet accueil est réalisé </w:t>
      </w:r>
      <w:r w:rsidR="4ED593BA">
        <w:t>auprès</w:t>
      </w:r>
      <w:r w:rsidR="4B0A0FAC">
        <w:t xml:space="preserve"> d</w:t>
      </w:r>
      <w:r w:rsidR="4ED593BA">
        <w:t>e l’ensemble de la population KS SERVICES encadrante</w:t>
      </w:r>
      <w:r w:rsidR="69FF9145">
        <w:t xml:space="preserve"> et des collaborateurs des services centraux. </w:t>
      </w:r>
    </w:p>
    <w:p w14:paraId="553F6304" w14:textId="7BC6844A" w:rsidR="00A0594B" w:rsidRDefault="008E51B3" w:rsidP="008E51B3">
      <w:pPr>
        <w:jc w:val="both"/>
      </w:pPr>
      <w:r>
        <w:t xml:space="preserve">Cet accueil est réalisé </w:t>
      </w:r>
      <w:r w:rsidR="795A7DBE">
        <w:t xml:space="preserve">au parcours d’intégration du collaborateur au moment de son arrivée dans l’entreprise et/ ou de ses fonctions. Il est réalisé au moment de l’embauche. </w:t>
      </w:r>
    </w:p>
    <w:p w14:paraId="55894F5B" w14:textId="226C0816" w:rsidR="008E51B3" w:rsidRPr="006247B8" w:rsidRDefault="006247B8" w:rsidP="26D6B5B3">
      <w:pPr>
        <w:pStyle w:val="Titre1"/>
        <w:rPr>
          <w:b/>
          <w:bCs/>
          <w:i/>
          <w:iCs/>
          <w:color w:val="auto"/>
          <w:sz w:val="22"/>
          <w:szCs w:val="22"/>
        </w:rPr>
      </w:pPr>
      <w:bookmarkStart w:id="35" w:name="_Toc220685710"/>
      <w:r w:rsidRPr="26D6B5B3">
        <w:rPr>
          <w:b/>
          <w:bCs/>
          <w:i/>
          <w:iCs/>
          <w:color w:val="auto"/>
          <w:sz w:val="22"/>
          <w:szCs w:val="22"/>
        </w:rPr>
        <w:t>2.</w:t>
      </w:r>
      <w:r w:rsidR="2BB0AB9A" w:rsidRPr="26D6B5B3">
        <w:rPr>
          <w:b/>
          <w:bCs/>
          <w:i/>
          <w:iCs/>
          <w:color w:val="auto"/>
          <w:sz w:val="22"/>
          <w:szCs w:val="22"/>
        </w:rPr>
        <w:t>5</w:t>
      </w:r>
      <w:r w:rsidRPr="26D6B5B3">
        <w:rPr>
          <w:b/>
          <w:bCs/>
          <w:i/>
          <w:iCs/>
          <w:color w:val="auto"/>
          <w:sz w:val="22"/>
          <w:szCs w:val="22"/>
        </w:rPr>
        <w:t xml:space="preserve"> </w:t>
      </w:r>
      <w:r w:rsidR="008E51B3" w:rsidRPr="26D6B5B3">
        <w:rPr>
          <w:b/>
          <w:bCs/>
          <w:i/>
          <w:iCs/>
          <w:color w:val="auto"/>
          <w:sz w:val="22"/>
          <w:szCs w:val="22"/>
        </w:rPr>
        <w:t xml:space="preserve">Accueil </w:t>
      </w:r>
      <w:r w:rsidR="07F16E98" w:rsidRPr="26D6B5B3">
        <w:rPr>
          <w:b/>
          <w:bCs/>
          <w:i/>
          <w:iCs/>
          <w:color w:val="auto"/>
          <w:sz w:val="22"/>
          <w:szCs w:val="22"/>
        </w:rPr>
        <w:t>“Gestion</w:t>
      </w:r>
      <w:r w:rsidR="008E51B3" w:rsidRPr="26D6B5B3">
        <w:rPr>
          <w:b/>
          <w:bCs/>
          <w:i/>
          <w:iCs/>
          <w:color w:val="auto"/>
          <w:sz w:val="22"/>
          <w:szCs w:val="22"/>
        </w:rPr>
        <w:t xml:space="preserve"> des </w:t>
      </w:r>
      <w:r w:rsidR="07F16E98" w:rsidRPr="26D6B5B3">
        <w:rPr>
          <w:b/>
          <w:bCs/>
          <w:i/>
          <w:iCs/>
          <w:color w:val="auto"/>
          <w:sz w:val="22"/>
          <w:szCs w:val="22"/>
        </w:rPr>
        <w:t>Ressources Humaines”</w:t>
      </w:r>
      <w:r w:rsidR="08C43405" w:rsidRPr="26D6B5B3">
        <w:rPr>
          <w:b/>
          <w:bCs/>
          <w:i/>
          <w:iCs/>
          <w:color w:val="auto"/>
          <w:sz w:val="22"/>
          <w:szCs w:val="22"/>
        </w:rPr>
        <w:t xml:space="preserve"> </w:t>
      </w:r>
      <w:r w:rsidR="008E51B3" w:rsidRPr="26D6B5B3">
        <w:rPr>
          <w:b/>
          <w:bCs/>
          <w:i/>
          <w:iCs/>
          <w:color w:val="auto"/>
          <w:sz w:val="22"/>
          <w:szCs w:val="22"/>
        </w:rPr>
        <w:t>des encadrants</w:t>
      </w:r>
      <w:bookmarkEnd w:id="35"/>
    </w:p>
    <w:p w14:paraId="5DA6EA29" w14:textId="155C51D3" w:rsidR="008E51B3" w:rsidRDefault="008E51B3" w:rsidP="008E51B3">
      <w:pPr>
        <w:jc w:val="both"/>
      </w:pPr>
      <w:r>
        <w:t>Tout salarié accédant à une fonction d’encadrement bénéficie</w:t>
      </w:r>
      <w:r w:rsidR="4FC52B2D">
        <w:t>, en parallèle de sa prise de poste,</w:t>
      </w:r>
      <w:r>
        <w:t xml:space="preserve"> d’un accueil </w:t>
      </w:r>
      <w:r w:rsidR="0185D53B">
        <w:t>“Gestion des Ressources Humaines”</w:t>
      </w:r>
      <w:r w:rsidR="13E9D9BE">
        <w:t xml:space="preserve">. Cet accueil est destiné à garantir : </w:t>
      </w:r>
    </w:p>
    <w:p w14:paraId="46F59C47" w14:textId="44516C1A" w:rsidR="006A4081" w:rsidRDefault="521D9C13" w:rsidP="00632F53">
      <w:pPr>
        <w:pStyle w:val="Paragraphedeliste"/>
        <w:numPr>
          <w:ilvl w:val="0"/>
          <w:numId w:val="11"/>
        </w:numPr>
        <w:jc w:val="both"/>
      </w:pPr>
      <w:r>
        <w:t>L</w:t>
      </w:r>
      <w:r w:rsidR="008E51B3">
        <w:t>a connaissance du cadre légal, conventionnel</w:t>
      </w:r>
      <w:r w:rsidR="71FA7014">
        <w:t xml:space="preserve"> (accords collectifs d’entreprises)</w:t>
      </w:r>
      <w:r w:rsidR="008E51B3">
        <w:t xml:space="preserve"> </w:t>
      </w:r>
      <w:r w:rsidR="13C8E43C">
        <w:t>et procédures</w:t>
      </w:r>
      <w:r w:rsidR="702B1F5B">
        <w:t xml:space="preserve"> RH </w:t>
      </w:r>
      <w:r w:rsidR="008E51B3">
        <w:t>interne</w:t>
      </w:r>
      <w:r w:rsidR="7ACCD464">
        <w:t>s</w:t>
      </w:r>
      <w:r w:rsidR="008E51B3">
        <w:t xml:space="preserve"> applicable</w:t>
      </w:r>
      <w:r w:rsidR="12BE5C06">
        <w:t>s</w:t>
      </w:r>
      <w:r w:rsidR="008E51B3" w:rsidRPr="15608575">
        <w:rPr>
          <w:rFonts w:ascii="Arial" w:hAnsi="Arial" w:cs="Arial"/>
        </w:rPr>
        <w:t> </w:t>
      </w:r>
      <w:r w:rsidR="008E51B3">
        <w:t>;</w:t>
      </w:r>
    </w:p>
    <w:p w14:paraId="222C20CF" w14:textId="55298ED1" w:rsidR="008E51B3" w:rsidRDefault="2757E8D1" w:rsidP="00632F53">
      <w:pPr>
        <w:pStyle w:val="Paragraphedeliste"/>
        <w:numPr>
          <w:ilvl w:val="0"/>
          <w:numId w:val="11"/>
        </w:numPr>
        <w:jc w:val="both"/>
      </w:pPr>
      <w:r>
        <w:t>L</w:t>
      </w:r>
      <w:r w:rsidR="008E51B3">
        <w:t>a maîtrise des processus RH (entretiens obligatoires, gestion disciplinaire, formation, temps de travail, égalité professionnelle, etc.)</w:t>
      </w:r>
      <w:r w:rsidR="008E51B3" w:rsidRPr="15608575">
        <w:rPr>
          <w:rFonts w:ascii="Arial" w:hAnsi="Arial" w:cs="Arial"/>
        </w:rPr>
        <w:t> </w:t>
      </w:r>
      <w:r w:rsidR="008E51B3">
        <w:t>;</w:t>
      </w:r>
    </w:p>
    <w:p w14:paraId="11F36E1C" w14:textId="101BFC03" w:rsidR="008E51B3" w:rsidRDefault="2A254BB0" w:rsidP="00B25722">
      <w:pPr>
        <w:pStyle w:val="Paragraphedeliste"/>
        <w:numPr>
          <w:ilvl w:val="0"/>
          <w:numId w:val="11"/>
        </w:numPr>
        <w:jc w:val="both"/>
      </w:pPr>
      <w:r>
        <w:t>L</w:t>
      </w:r>
      <w:r w:rsidR="008E51B3">
        <w:t>’exercice des responsabilités d’encadrement dans des conditions conformes aux obligations de l’entreprise</w:t>
      </w:r>
      <w:r w:rsidR="4407F91E">
        <w:t xml:space="preserve"> ;</w:t>
      </w:r>
      <w:r w:rsidR="709A9B85">
        <w:t xml:space="preserve"> </w:t>
      </w:r>
    </w:p>
    <w:p w14:paraId="1D829F53" w14:textId="2ED2F152" w:rsidR="15608575" w:rsidRDefault="006A4081" w:rsidP="78CA6A24">
      <w:pPr>
        <w:pStyle w:val="Paragraphedeliste"/>
        <w:numPr>
          <w:ilvl w:val="0"/>
          <w:numId w:val="11"/>
        </w:numPr>
        <w:jc w:val="both"/>
      </w:pPr>
      <w:r>
        <w:t>Participer à transmettre les valeurs de l’entreprise</w:t>
      </w:r>
    </w:p>
    <w:p w14:paraId="183E6983" w14:textId="53D2C2CC" w:rsidR="78CA6A24" w:rsidRDefault="78CA6A24" w:rsidP="78CA6A24">
      <w:pPr>
        <w:pStyle w:val="Paragraphedeliste"/>
        <w:jc w:val="both"/>
      </w:pPr>
    </w:p>
    <w:p w14:paraId="101DC56F" w14:textId="592E0218" w:rsidR="00BB5B03" w:rsidRPr="006247B8" w:rsidRDefault="006247B8" w:rsidP="26D6B5B3">
      <w:pPr>
        <w:pStyle w:val="Titre1"/>
        <w:rPr>
          <w:b/>
          <w:bCs/>
          <w:i/>
          <w:iCs/>
          <w:color w:val="auto"/>
          <w:sz w:val="22"/>
          <w:szCs w:val="22"/>
        </w:rPr>
      </w:pPr>
      <w:bookmarkStart w:id="36" w:name="_Toc220685711"/>
      <w:r w:rsidRPr="26D6B5B3">
        <w:rPr>
          <w:b/>
          <w:bCs/>
          <w:i/>
          <w:iCs/>
          <w:color w:val="auto"/>
          <w:sz w:val="22"/>
          <w:szCs w:val="22"/>
        </w:rPr>
        <w:t>2.</w:t>
      </w:r>
      <w:r w:rsidR="4ED7E660" w:rsidRPr="26D6B5B3">
        <w:rPr>
          <w:b/>
          <w:bCs/>
          <w:i/>
          <w:iCs/>
          <w:color w:val="auto"/>
          <w:sz w:val="22"/>
          <w:szCs w:val="22"/>
        </w:rPr>
        <w:t>6</w:t>
      </w:r>
      <w:r w:rsidRPr="26D6B5B3">
        <w:rPr>
          <w:b/>
          <w:bCs/>
          <w:i/>
          <w:iCs/>
          <w:color w:val="auto"/>
          <w:sz w:val="22"/>
          <w:szCs w:val="22"/>
        </w:rPr>
        <w:t xml:space="preserve"> </w:t>
      </w:r>
      <w:r w:rsidR="7049BB82" w:rsidRPr="26D6B5B3">
        <w:rPr>
          <w:b/>
          <w:bCs/>
          <w:i/>
          <w:iCs/>
          <w:color w:val="auto"/>
          <w:sz w:val="22"/>
          <w:szCs w:val="22"/>
        </w:rPr>
        <w:t>F</w:t>
      </w:r>
      <w:r w:rsidR="00D24863" w:rsidRPr="26D6B5B3">
        <w:rPr>
          <w:b/>
          <w:bCs/>
          <w:i/>
          <w:iCs/>
          <w:color w:val="auto"/>
          <w:sz w:val="22"/>
          <w:szCs w:val="22"/>
        </w:rPr>
        <w:t>ormation au management</w:t>
      </w:r>
      <w:bookmarkEnd w:id="36"/>
      <w:r w:rsidR="00D24863" w:rsidRPr="26D6B5B3">
        <w:rPr>
          <w:b/>
          <w:bCs/>
          <w:i/>
          <w:iCs/>
          <w:color w:val="auto"/>
          <w:sz w:val="22"/>
          <w:szCs w:val="22"/>
        </w:rPr>
        <w:t xml:space="preserve"> </w:t>
      </w:r>
    </w:p>
    <w:p w14:paraId="531A326F" w14:textId="5F35941D" w:rsidR="008E51B3" w:rsidRDefault="00B5002C" w:rsidP="008E51B3">
      <w:pPr>
        <w:jc w:val="both"/>
      </w:pPr>
      <w:r w:rsidRPr="00B646EF">
        <w:t xml:space="preserve">Différents niveaux de formation au management sont proposés par l’entreprise </w:t>
      </w:r>
      <w:r w:rsidR="00F041AA" w:rsidRPr="00B646EF">
        <w:t xml:space="preserve">afin d’aligner les pratiques </w:t>
      </w:r>
      <w:r w:rsidR="00B9232E" w:rsidRPr="00B646EF">
        <w:t>en fonction des besoins</w:t>
      </w:r>
      <w:r w:rsidR="00B9545B" w:rsidRPr="00B646EF">
        <w:t>, des évolutions internes</w:t>
      </w:r>
      <w:r w:rsidR="00FE0AEA" w:rsidRPr="00B646EF">
        <w:t>, des situations</w:t>
      </w:r>
      <w:r w:rsidR="00FE0AEA">
        <w:t xml:space="preserve"> particulières rencontrées </w:t>
      </w:r>
      <w:r w:rsidR="00B9545B">
        <w:t>:</w:t>
      </w:r>
    </w:p>
    <w:p w14:paraId="01C02711" w14:textId="1815E683" w:rsidR="00F041AA" w:rsidRDefault="00B646EF" w:rsidP="008E51B3">
      <w:pPr>
        <w:jc w:val="both"/>
      </w:pPr>
      <w:r>
        <w:t>Les formations sont adaptées pour les managers KS et propose</w:t>
      </w:r>
      <w:r w:rsidR="00445705">
        <w:t>nt</w:t>
      </w:r>
      <w:r>
        <w:t xml:space="preserve"> des mises en situation</w:t>
      </w:r>
    </w:p>
    <w:p w14:paraId="66675EC2" w14:textId="53164815" w:rsidR="00B9545B" w:rsidRDefault="00CB200D" w:rsidP="412E8DC2">
      <w:pPr>
        <w:pStyle w:val="Paragraphedeliste"/>
        <w:numPr>
          <w:ilvl w:val="0"/>
          <w:numId w:val="34"/>
        </w:numPr>
        <w:jc w:val="both"/>
      </w:pPr>
      <w:r>
        <w:t xml:space="preserve">Formation au Management </w:t>
      </w:r>
    </w:p>
    <w:p w14:paraId="47FB26B8" w14:textId="7B848B06" w:rsidR="00134B2D" w:rsidRDefault="00CB200D" w:rsidP="78CA6A24">
      <w:pPr>
        <w:pStyle w:val="Paragraphedeliste"/>
        <w:numPr>
          <w:ilvl w:val="0"/>
          <w:numId w:val="33"/>
        </w:numPr>
        <w:jc w:val="both"/>
      </w:pPr>
      <w:r>
        <w:t>Gestion de conflit</w:t>
      </w:r>
    </w:p>
    <w:p w14:paraId="48DB6FBC" w14:textId="135502B4" w:rsidR="78CA6A24" w:rsidRDefault="78CA6A24" w:rsidP="78CA6A24">
      <w:pPr>
        <w:pStyle w:val="Paragraphedeliste"/>
        <w:jc w:val="both"/>
      </w:pPr>
    </w:p>
    <w:p w14:paraId="2F0DB8F9" w14:textId="465FEC2B" w:rsidR="008E51B3" w:rsidRPr="00A0594B" w:rsidRDefault="008E51B3" w:rsidP="00387FD8">
      <w:pPr>
        <w:pStyle w:val="Titre3"/>
        <w:numPr>
          <w:ilvl w:val="0"/>
          <w:numId w:val="47"/>
        </w:numPr>
        <w:rPr>
          <w:sz w:val="22"/>
          <w:szCs w:val="22"/>
        </w:rPr>
      </w:pPr>
      <w:bookmarkStart w:id="37" w:name="_Toc220685712"/>
      <w:r w:rsidRPr="00A0594B">
        <w:rPr>
          <w:sz w:val="22"/>
          <w:szCs w:val="22"/>
        </w:rPr>
        <w:t>Modernisation des outils et soutien des parcours professionnels</w:t>
      </w:r>
      <w:bookmarkEnd w:id="37"/>
    </w:p>
    <w:p w14:paraId="3C7DEA78" w14:textId="5EA9ED9C" w:rsidR="008E51B3" w:rsidRDefault="008E51B3" w:rsidP="008E51B3">
      <w:pPr>
        <w:jc w:val="both"/>
      </w:pPr>
      <w:r>
        <w:t>Les Parties reconnaissent que la modernisation continue des outils, systèmes et supports opérationnels constitue une condition indispensable à la qualité et à l’efficacité des parcours professionnels</w:t>
      </w:r>
      <w:r w:rsidR="1D83330D">
        <w:t>. Cette modernisation intègre nécessairement</w:t>
      </w:r>
      <w:r w:rsidR="00003AEE">
        <w:t xml:space="preserve"> </w:t>
      </w:r>
      <w:r w:rsidR="00E45AE8">
        <w:t xml:space="preserve">la </w:t>
      </w:r>
      <w:r w:rsidR="00DA70A8">
        <w:t xml:space="preserve">sensibilisation </w:t>
      </w:r>
      <w:r w:rsidR="3CD99111">
        <w:t xml:space="preserve">et la </w:t>
      </w:r>
      <w:r w:rsidR="00E45AE8">
        <w:t xml:space="preserve">formation </w:t>
      </w:r>
      <w:r w:rsidR="00F7CEBB">
        <w:t>du collaborateurs</w:t>
      </w:r>
      <w:r w:rsidR="00E45AE8">
        <w:t xml:space="preserve"> aux risques </w:t>
      </w:r>
      <w:r w:rsidR="71999041">
        <w:t>et enjeux</w:t>
      </w:r>
      <w:r w:rsidR="5CE17843">
        <w:t xml:space="preserve"> spécifiques</w:t>
      </w:r>
      <w:r w:rsidR="71999041">
        <w:t xml:space="preserve"> de l’entreprise</w:t>
      </w:r>
      <w:r w:rsidR="00E45AE8">
        <w:t xml:space="preserve"> (cy</w:t>
      </w:r>
      <w:r w:rsidR="00635E1F">
        <w:t xml:space="preserve">ber attaques, </w:t>
      </w:r>
      <w:r w:rsidR="00DA70A8">
        <w:t>RGPD</w:t>
      </w:r>
      <w:r w:rsidR="00D41B10">
        <w:t xml:space="preserve"> ..</w:t>
      </w:r>
      <w:r w:rsidR="1ABDE797">
        <w:t>.</w:t>
      </w:r>
      <w:r w:rsidR="00D41B10">
        <w:t>)</w:t>
      </w:r>
    </w:p>
    <w:p w14:paraId="4598D868" w14:textId="7BF1CBD4" w:rsidR="008E51B3" w:rsidRDefault="008E51B3" w:rsidP="008E51B3">
      <w:pPr>
        <w:jc w:val="both"/>
      </w:pPr>
      <w:r>
        <w:t>Cette modernisation vise à accompagner :</w:t>
      </w:r>
    </w:p>
    <w:p w14:paraId="5247069B" w14:textId="656658A6" w:rsidR="008E51B3" w:rsidRDefault="266A7D53" w:rsidP="412E8DC2">
      <w:pPr>
        <w:pStyle w:val="Paragraphedeliste"/>
        <w:numPr>
          <w:ilvl w:val="0"/>
          <w:numId w:val="37"/>
        </w:numPr>
        <w:jc w:val="both"/>
      </w:pPr>
      <w:r>
        <w:lastRenderedPageBreak/>
        <w:t>L</w:t>
      </w:r>
      <w:r w:rsidR="008E51B3">
        <w:t>’</w:t>
      </w:r>
      <w:proofErr w:type="spellStart"/>
      <w:r w:rsidR="008E51B3">
        <w:t>onboarding</w:t>
      </w:r>
      <w:proofErr w:type="spellEnd"/>
      <w:r w:rsidR="008E51B3">
        <w:t>, via une intégration structurée, lisible et digitalisée</w:t>
      </w:r>
      <w:r w:rsidR="008E51B3" w:rsidRPr="412E8DC2">
        <w:rPr>
          <w:rFonts w:ascii="Arial" w:hAnsi="Arial" w:cs="Arial"/>
        </w:rPr>
        <w:t> </w:t>
      </w:r>
      <w:r w:rsidR="008E51B3">
        <w:t>;</w:t>
      </w:r>
    </w:p>
    <w:p w14:paraId="09D53B68" w14:textId="680866B1" w:rsidR="008E51B3" w:rsidRDefault="4311D58E" w:rsidP="412E8DC2">
      <w:pPr>
        <w:pStyle w:val="Paragraphedeliste"/>
        <w:numPr>
          <w:ilvl w:val="0"/>
          <w:numId w:val="36"/>
        </w:numPr>
        <w:jc w:val="both"/>
      </w:pPr>
      <w:r>
        <w:t>L</w:t>
      </w:r>
      <w:r w:rsidR="008E51B3">
        <w:t>a mobilité interne, qu’elle soit initiée par l’employeur ou par le collaborateur, en facilitant la transparence des opportunités et la gestion sécurisée des transitions</w:t>
      </w:r>
      <w:r w:rsidR="008E51B3" w:rsidRPr="412E8DC2">
        <w:rPr>
          <w:rFonts w:ascii="Arial" w:hAnsi="Arial" w:cs="Arial"/>
        </w:rPr>
        <w:t> </w:t>
      </w:r>
      <w:r w:rsidR="008E51B3">
        <w:t>;</w:t>
      </w:r>
    </w:p>
    <w:p w14:paraId="603B1A01" w14:textId="44EABB7D" w:rsidR="008E51B3" w:rsidRDefault="763FB9B0" w:rsidP="412E8DC2">
      <w:pPr>
        <w:pStyle w:val="Paragraphedeliste"/>
        <w:numPr>
          <w:ilvl w:val="0"/>
          <w:numId w:val="35"/>
        </w:numPr>
        <w:jc w:val="both"/>
      </w:pPr>
      <w:r>
        <w:t>L</w:t>
      </w:r>
      <w:r w:rsidR="008E51B3">
        <w:t>’</w:t>
      </w:r>
      <w:proofErr w:type="spellStart"/>
      <w:r w:rsidR="008E51B3">
        <w:t>offboarding</w:t>
      </w:r>
      <w:proofErr w:type="spellEnd"/>
      <w:r w:rsidR="008E51B3">
        <w:t xml:space="preserve"> et la transmission, grâce à la capitalisation des connaissances et la continuité des activités</w:t>
      </w:r>
      <w:r w:rsidR="008E51B3" w:rsidRPr="412E8DC2">
        <w:rPr>
          <w:rFonts w:ascii="Arial" w:hAnsi="Arial" w:cs="Arial"/>
        </w:rPr>
        <w:t> </w:t>
      </w:r>
      <w:r w:rsidR="008E51B3">
        <w:t>;</w:t>
      </w:r>
    </w:p>
    <w:p w14:paraId="53B4508D" w14:textId="3B2220DE" w:rsidR="008E51B3" w:rsidRDefault="42628904" w:rsidP="412E8DC2">
      <w:pPr>
        <w:pStyle w:val="Paragraphedeliste"/>
        <w:numPr>
          <w:ilvl w:val="0"/>
          <w:numId w:val="35"/>
        </w:numPr>
        <w:jc w:val="both"/>
      </w:pPr>
      <w:r>
        <w:t>L</w:t>
      </w:r>
      <w:r w:rsidR="008E51B3">
        <w:t>a construction et le suivi des parcours professionnels, grâce à une meilleure visibilité sur les compétences, formations et évolutions possibles.</w:t>
      </w:r>
    </w:p>
    <w:p w14:paraId="0840E284" w14:textId="77777777" w:rsidR="008E51B3" w:rsidRDefault="008E51B3" w:rsidP="008E51B3">
      <w:pPr>
        <w:jc w:val="both"/>
      </w:pPr>
      <w:r>
        <w:t>Les Parties conviennent également de la nécessité de mettre en œuvre un plan d’accompagnement dédié, comprenant notamment :</w:t>
      </w:r>
    </w:p>
    <w:p w14:paraId="3C3E949B" w14:textId="77777777" w:rsidR="008E51B3" w:rsidRDefault="008E51B3" w:rsidP="008E51B3">
      <w:pPr>
        <w:jc w:val="both"/>
      </w:pPr>
      <w:r>
        <w:t>– la montée en compétence digitale des collaborateurs, en particulier des équipes terrain ;</w:t>
      </w:r>
    </w:p>
    <w:p w14:paraId="47D7D00E" w14:textId="77777777" w:rsidR="008E51B3" w:rsidRDefault="008E51B3" w:rsidP="008E51B3">
      <w:pPr>
        <w:jc w:val="both"/>
      </w:pPr>
      <w:r>
        <w:t>– la simplification des outils, interfaces et supports d’information ;</w:t>
      </w:r>
    </w:p>
    <w:p w14:paraId="16357883" w14:textId="2EC6DF13" w:rsidR="008E51B3" w:rsidRDefault="008E51B3" w:rsidP="008E51B3">
      <w:pPr>
        <w:jc w:val="both"/>
      </w:pPr>
      <w:r>
        <w:t>–la fluidification et la sécurisation de l’accès à l’information essentielle (organisation, procédures, consignes QSE, RH et opérationnelles).</w:t>
      </w:r>
    </w:p>
    <w:p w14:paraId="3749B0F5" w14:textId="77777777" w:rsidR="008E51B3" w:rsidRDefault="008E51B3" w:rsidP="23099590">
      <w:pPr>
        <w:jc w:val="both"/>
      </w:pPr>
    </w:p>
    <w:p w14:paraId="32A058B1" w14:textId="2B6D834F" w:rsidR="02B32D43" w:rsidRDefault="02B32D43" w:rsidP="23099590">
      <w:pPr>
        <w:pStyle w:val="Sansinterligne"/>
        <w:spacing w:line="240" w:lineRule="auto"/>
        <w:jc w:val="both"/>
        <w:rPr>
          <w:rFonts w:ascii="Tahoma" w:eastAsia="Tahoma" w:hAnsi="Tahoma" w:cs="Tahoma"/>
          <w:color w:val="0070C0"/>
        </w:rPr>
      </w:pPr>
      <w:r w:rsidRPr="2C64A516">
        <w:rPr>
          <w:rFonts w:ascii="Tahoma" w:eastAsia="Tahoma" w:hAnsi="Tahoma" w:cs="Tahoma"/>
          <w:b/>
          <w:bCs/>
          <w:color w:val="0070C0"/>
          <w:u w:val="single"/>
        </w:rPr>
        <w:t>ARTICLE III- DISPOSITIONS FINALES</w:t>
      </w:r>
    </w:p>
    <w:p w14:paraId="33A040D3" w14:textId="13E61C92" w:rsidR="2C64A516" w:rsidRDefault="2C64A516" w:rsidP="2C64A516">
      <w:pPr>
        <w:pStyle w:val="Sansinterligne"/>
        <w:spacing w:line="240" w:lineRule="auto"/>
        <w:jc w:val="both"/>
        <w:rPr>
          <w:rFonts w:ascii="Tahoma" w:eastAsia="Tahoma" w:hAnsi="Tahoma" w:cs="Tahoma"/>
          <w:b/>
          <w:bCs/>
          <w:color w:val="0070C0"/>
          <w:u w:val="single"/>
        </w:rPr>
      </w:pPr>
    </w:p>
    <w:p w14:paraId="749C5E55" w14:textId="46BED442" w:rsidR="23099590" w:rsidRDefault="23099590" w:rsidP="23099590">
      <w:pPr>
        <w:spacing w:after="0" w:line="240" w:lineRule="auto"/>
        <w:jc w:val="both"/>
        <w:rPr>
          <w:rFonts w:ascii="Tahoma" w:eastAsia="Tahoma" w:hAnsi="Tahoma" w:cs="Tahoma"/>
          <w:color w:val="0070C0"/>
        </w:rPr>
      </w:pPr>
    </w:p>
    <w:p w14:paraId="443D9587" w14:textId="612DE120" w:rsidR="02B32D43" w:rsidRPr="00A0594B" w:rsidRDefault="02B32D43" w:rsidP="00A0594B">
      <w:pPr>
        <w:pStyle w:val="Titre3"/>
        <w:numPr>
          <w:ilvl w:val="0"/>
          <w:numId w:val="48"/>
        </w:numPr>
        <w:rPr>
          <w:sz w:val="22"/>
          <w:szCs w:val="22"/>
        </w:rPr>
      </w:pPr>
      <w:bookmarkStart w:id="38" w:name="_Toc220685713"/>
      <w:r w:rsidRPr="00A0594B">
        <w:rPr>
          <w:sz w:val="22"/>
          <w:szCs w:val="22"/>
        </w:rPr>
        <w:t>Durée- Date d’application de l’Accord</w:t>
      </w:r>
      <w:bookmarkEnd w:id="38"/>
      <w:r w:rsidRPr="00A0594B">
        <w:rPr>
          <w:sz w:val="22"/>
          <w:szCs w:val="22"/>
        </w:rPr>
        <w:t xml:space="preserve"> </w:t>
      </w:r>
    </w:p>
    <w:p w14:paraId="0EAFC8DF" w14:textId="1A7E17C3" w:rsidR="23099590" w:rsidRDefault="23099590" w:rsidP="23099590">
      <w:pPr>
        <w:spacing w:after="0" w:line="240" w:lineRule="auto"/>
        <w:jc w:val="both"/>
        <w:rPr>
          <w:rFonts w:ascii="Tahoma" w:eastAsia="Tahoma" w:hAnsi="Tahoma" w:cs="Tahoma"/>
          <w:color w:val="000000" w:themeColor="text1"/>
          <w:sz w:val="20"/>
          <w:szCs w:val="20"/>
        </w:rPr>
      </w:pPr>
    </w:p>
    <w:p w14:paraId="782FE32C" w14:textId="6FC22095" w:rsidR="02B32D43" w:rsidRDefault="02B32D43" w:rsidP="23099590">
      <w:pPr>
        <w:pStyle w:val="Sansinterligne"/>
        <w:spacing w:line="240" w:lineRule="auto"/>
        <w:jc w:val="both"/>
        <w:rPr>
          <w:rFonts w:ascii="Tahoma" w:eastAsia="Tahoma" w:hAnsi="Tahoma" w:cs="Tahoma"/>
          <w:color w:val="000000" w:themeColor="text1"/>
          <w:sz w:val="20"/>
          <w:szCs w:val="20"/>
        </w:rPr>
      </w:pPr>
      <w:r w:rsidRPr="2C64A516">
        <w:rPr>
          <w:rFonts w:ascii="Tahoma" w:eastAsia="Tahoma" w:hAnsi="Tahoma" w:cs="Tahoma"/>
          <w:color w:val="000000" w:themeColor="text1"/>
          <w:sz w:val="20"/>
          <w:szCs w:val="20"/>
        </w:rPr>
        <w:t>L’Accord est conclu pour une durée indéterminée. Les dispositions de l’Accord entrent en vigueur le 1er février 202</w:t>
      </w:r>
      <w:r w:rsidR="007859BB" w:rsidRPr="2C64A516">
        <w:rPr>
          <w:rFonts w:ascii="Tahoma" w:eastAsia="Tahoma" w:hAnsi="Tahoma" w:cs="Tahoma"/>
          <w:color w:val="000000" w:themeColor="text1"/>
          <w:sz w:val="20"/>
          <w:szCs w:val="20"/>
        </w:rPr>
        <w:t>6</w:t>
      </w:r>
      <w:r w:rsidRPr="2C64A516">
        <w:rPr>
          <w:rFonts w:ascii="Tahoma" w:eastAsia="Tahoma" w:hAnsi="Tahoma" w:cs="Tahoma"/>
          <w:color w:val="000000" w:themeColor="text1"/>
          <w:sz w:val="20"/>
          <w:szCs w:val="20"/>
        </w:rPr>
        <w:t xml:space="preserve">. </w:t>
      </w:r>
    </w:p>
    <w:p w14:paraId="0BAF0A38" w14:textId="47873B19" w:rsidR="23099590" w:rsidRDefault="23099590" w:rsidP="23099590">
      <w:pPr>
        <w:spacing w:after="0" w:line="240" w:lineRule="auto"/>
        <w:rPr>
          <w:rFonts w:ascii="Tahoma" w:eastAsia="Tahoma" w:hAnsi="Tahoma" w:cs="Tahoma"/>
          <w:color w:val="000000" w:themeColor="text1"/>
        </w:rPr>
      </w:pPr>
    </w:p>
    <w:p w14:paraId="49BCA2B4" w14:textId="7FDB766A" w:rsidR="02B32D43" w:rsidRPr="00A0594B" w:rsidRDefault="02B32D43" w:rsidP="00A0594B">
      <w:pPr>
        <w:pStyle w:val="Titre3"/>
        <w:numPr>
          <w:ilvl w:val="0"/>
          <w:numId w:val="48"/>
        </w:numPr>
        <w:rPr>
          <w:sz w:val="22"/>
          <w:szCs w:val="22"/>
        </w:rPr>
      </w:pPr>
      <w:bookmarkStart w:id="39" w:name="_Toc220685714"/>
      <w:r w:rsidRPr="00A0594B">
        <w:rPr>
          <w:sz w:val="22"/>
          <w:szCs w:val="22"/>
        </w:rPr>
        <w:t>Dénonciation</w:t>
      </w:r>
      <w:bookmarkEnd w:id="39"/>
    </w:p>
    <w:p w14:paraId="4E9B3EE7" w14:textId="46697E87" w:rsidR="23099590" w:rsidRDefault="23099590" w:rsidP="23099590">
      <w:pPr>
        <w:spacing w:after="0" w:line="240" w:lineRule="auto"/>
        <w:rPr>
          <w:rFonts w:ascii="Tahoma" w:eastAsia="Tahoma" w:hAnsi="Tahoma" w:cs="Tahoma"/>
          <w:color w:val="000000" w:themeColor="text1"/>
        </w:rPr>
      </w:pPr>
    </w:p>
    <w:p w14:paraId="0BBF6B90" w14:textId="43445302"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L’Accord pourra faire l’objet d’une dénonciation totale ou partielle, par l’une ou l’autre des Parties, dans les conditions prévues par la loi, moyennant le respect d’un préavis d’une durée raisonnable qui ne peut être inférieure à 3 (trois) mois. </w:t>
      </w:r>
    </w:p>
    <w:p w14:paraId="4461D5C7" w14:textId="24857FCB" w:rsidR="23099590" w:rsidRDefault="23099590" w:rsidP="23099590">
      <w:pPr>
        <w:spacing w:after="0" w:line="240" w:lineRule="auto"/>
        <w:rPr>
          <w:rFonts w:ascii="Tahoma" w:eastAsia="Tahoma" w:hAnsi="Tahoma" w:cs="Tahoma"/>
          <w:color w:val="000000" w:themeColor="text1"/>
        </w:rPr>
      </w:pPr>
    </w:p>
    <w:p w14:paraId="4DAAF2BA" w14:textId="683DB71E" w:rsidR="02B32D43" w:rsidRPr="00A0594B" w:rsidRDefault="02B32D43" w:rsidP="00A0594B">
      <w:pPr>
        <w:pStyle w:val="Titre3"/>
        <w:numPr>
          <w:ilvl w:val="0"/>
          <w:numId w:val="48"/>
        </w:numPr>
        <w:rPr>
          <w:sz w:val="22"/>
          <w:szCs w:val="22"/>
        </w:rPr>
      </w:pPr>
      <w:bookmarkStart w:id="40" w:name="_Toc220685715"/>
      <w:r w:rsidRPr="00A0594B">
        <w:rPr>
          <w:sz w:val="22"/>
          <w:szCs w:val="22"/>
        </w:rPr>
        <w:t>Révision</w:t>
      </w:r>
      <w:bookmarkEnd w:id="40"/>
      <w:r w:rsidRPr="00A0594B">
        <w:rPr>
          <w:sz w:val="22"/>
          <w:szCs w:val="22"/>
        </w:rPr>
        <w:t xml:space="preserve"> </w:t>
      </w:r>
    </w:p>
    <w:p w14:paraId="009E4DA9" w14:textId="3ED65399" w:rsidR="23099590" w:rsidRDefault="23099590" w:rsidP="23099590">
      <w:pPr>
        <w:spacing w:after="0" w:line="240" w:lineRule="auto"/>
        <w:jc w:val="both"/>
        <w:rPr>
          <w:rFonts w:ascii="Tahoma" w:eastAsia="Tahoma" w:hAnsi="Tahoma" w:cs="Tahoma"/>
          <w:color w:val="000000" w:themeColor="text1"/>
          <w:sz w:val="20"/>
          <w:szCs w:val="20"/>
        </w:rPr>
      </w:pPr>
    </w:p>
    <w:p w14:paraId="6E2475D1" w14:textId="4BF654B0"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L’Accord pourra faire l’objet d’une révision à l’initiative de l’une ou l’autre des Parties, qui devra alors saisir l’autre Partie par lettre de demande de révision en recommandé par AR, accompagnée d’un exposé des motifs de sa demande et d’un projet de texte révisé.</w:t>
      </w:r>
    </w:p>
    <w:p w14:paraId="74FE9CD8" w14:textId="5FAF0161" w:rsidR="23099590" w:rsidRDefault="23099590" w:rsidP="23099590">
      <w:pPr>
        <w:spacing w:after="0" w:line="240" w:lineRule="auto"/>
        <w:jc w:val="both"/>
        <w:rPr>
          <w:rFonts w:ascii="Tahoma" w:eastAsia="Tahoma" w:hAnsi="Tahoma" w:cs="Tahoma"/>
          <w:color w:val="000000" w:themeColor="text1"/>
          <w:sz w:val="20"/>
          <w:szCs w:val="20"/>
        </w:rPr>
      </w:pPr>
    </w:p>
    <w:p w14:paraId="18BD20C2" w14:textId="1F6F6F95"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Une première réunion de négociation devra être organisée dans un délai maximum de trois (3) mois suivant la date de réception de la demande de révision. Un accord révisé et formalisé devra aboutir entre les parties dans les trois (3) mois à l’issue de cette première réunion, à défaut de quoi la demande de révision sera réputée caduque. </w:t>
      </w:r>
    </w:p>
    <w:p w14:paraId="44EEA310" w14:textId="1206ED63" w:rsidR="23099590" w:rsidRDefault="23099590" w:rsidP="23099590">
      <w:pPr>
        <w:spacing w:after="0" w:line="240" w:lineRule="auto"/>
        <w:jc w:val="both"/>
        <w:rPr>
          <w:rFonts w:ascii="Tahoma" w:eastAsia="Tahoma" w:hAnsi="Tahoma" w:cs="Tahoma"/>
          <w:color w:val="000000" w:themeColor="text1"/>
          <w:sz w:val="20"/>
          <w:szCs w:val="20"/>
        </w:rPr>
      </w:pPr>
    </w:p>
    <w:p w14:paraId="0BFA1D0F" w14:textId="68CEF752"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Les dispositions de l’Accord dont la révision est demandée, resteront en vigueur jusqu’à la conclusion d’un nouvel accord, ou à défaut d’accord révisé et formalisé, seront maintenues. </w:t>
      </w:r>
    </w:p>
    <w:p w14:paraId="2B9D72BD" w14:textId="54A61366" w:rsidR="23099590" w:rsidRDefault="23099590" w:rsidP="23099590">
      <w:pPr>
        <w:spacing w:after="0" w:line="240" w:lineRule="auto"/>
        <w:jc w:val="both"/>
        <w:rPr>
          <w:rFonts w:ascii="Tahoma" w:eastAsia="Tahoma" w:hAnsi="Tahoma" w:cs="Tahoma"/>
          <w:color w:val="000000" w:themeColor="text1"/>
          <w:sz w:val="20"/>
          <w:szCs w:val="20"/>
        </w:rPr>
      </w:pPr>
    </w:p>
    <w:p w14:paraId="4F07E152" w14:textId="2ABC5B88"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Le nouvel accord devra faire l’objet d’un dépôt dans les conditions de forme applicables au jour de sa signature. </w:t>
      </w:r>
    </w:p>
    <w:p w14:paraId="0030F2E9" w14:textId="494E4FA3" w:rsidR="23099590" w:rsidRDefault="23099590" w:rsidP="23099590">
      <w:pPr>
        <w:spacing w:after="0" w:line="240" w:lineRule="auto"/>
        <w:jc w:val="both"/>
        <w:rPr>
          <w:rFonts w:ascii="Tahoma" w:eastAsia="Tahoma" w:hAnsi="Tahoma" w:cs="Tahoma"/>
          <w:color w:val="000000" w:themeColor="text1"/>
          <w:sz w:val="20"/>
          <w:szCs w:val="20"/>
        </w:rPr>
      </w:pPr>
    </w:p>
    <w:p w14:paraId="5AFB1525" w14:textId="07AD32A3"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Il prendra effet à compter du jour de ce dépôt. </w:t>
      </w:r>
    </w:p>
    <w:p w14:paraId="72C44BD5" w14:textId="0800740D" w:rsidR="23099590" w:rsidRDefault="23099590" w:rsidP="23099590">
      <w:pPr>
        <w:ind w:left="720"/>
        <w:rPr>
          <w:rFonts w:ascii="Tahoma" w:eastAsia="Tahoma" w:hAnsi="Tahoma" w:cs="Tahoma"/>
          <w:color w:val="000000" w:themeColor="text1"/>
        </w:rPr>
      </w:pPr>
    </w:p>
    <w:p w14:paraId="7B4A942B" w14:textId="4A7E1CD5" w:rsidR="02B32D43" w:rsidRPr="00A0594B" w:rsidRDefault="02B32D43" w:rsidP="00A0594B">
      <w:pPr>
        <w:pStyle w:val="Titre3"/>
        <w:numPr>
          <w:ilvl w:val="0"/>
          <w:numId w:val="48"/>
        </w:numPr>
        <w:rPr>
          <w:sz w:val="22"/>
          <w:szCs w:val="22"/>
        </w:rPr>
      </w:pPr>
      <w:r w:rsidRPr="00A0594B">
        <w:rPr>
          <w:sz w:val="22"/>
          <w:szCs w:val="22"/>
        </w:rPr>
        <w:t> </w:t>
      </w:r>
      <w:bookmarkStart w:id="41" w:name="_Toc220685716"/>
      <w:r w:rsidRPr="00A0594B">
        <w:rPr>
          <w:sz w:val="22"/>
          <w:szCs w:val="22"/>
        </w:rPr>
        <w:t>Nullité d’une disposition- Divisibilité de l’acte</w:t>
      </w:r>
      <w:bookmarkEnd w:id="41"/>
      <w:r w:rsidRPr="00A0594B">
        <w:rPr>
          <w:sz w:val="22"/>
          <w:szCs w:val="22"/>
        </w:rPr>
        <w:t xml:space="preserve"> </w:t>
      </w:r>
    </w:p>
    <w:p w14:paraId="56A7FABE" w14:textId="7A585E4F" w:rsidR="23099590" w:rsidRDefault="23099590" w:rsidP="23099590">
      <w:pPr>
        <w:spacing w:after="0" w:line="240" w:lineRule="auto"/>
        <w:rPr>
          <w:rFonts w:ascii="Tahoma" w:eastAsia="Tahoma" w:hAnsi="Tahoma" w:cs="Tahoma"/>
          <w:color w:val="000000" w:themeColor="text1"/>
        </w:rPr>
      </w:pPr>
    </w:p>
    <w:p w14:paraId="0B22BDF6" w14:textId="61899059"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Si l’une des dispositions prévues par le présent Accord devait être jugée ou déclarée nulle et/ ou sans effet en raison de l’évolution du droit ou d’une décision de justice, cette circonstance n’emporterait d’effet que sur les dispositions concernées, sans que cela puisse impacter l’intégralité de l’acte, dont ls autres dispositions resteraient, le cas échéant, effectives. </w:t>
      </w:r>
    </w:p>
    <w:p w14:paraId="1B7F195A" w14:textId="5385517A" w:rsidR="23099590" w:rsidRDefault="23099590" w:rsidP="23099590">
      <w:pPr>
        <w:spacing w:after="0" w:line="240" w:lineRule="auto"/>
        <w:jc w:val="both"/>
        <w:rPr>
          <w:rFonts w:ascii="Tahoma" w:eastAsia="Tahoma" w:hAnsi="Tahoma" w:cs="Tahoma"/>
          <w:color w:val="000000" w:themeColor="text1"/>
        </w:rPr>
      </w:pPr>
    </w:p>
    <w:p w14:paraId="432B2BB8" w14:textId="050E6AC2" w:rsidR="02B32D43" w:rsidRPr="00A0594B" w:rsidRDefault="02B32D43" w:rsidP="00A0594B">
      <w:pPr>
        <w:pStyle w:val="Titre3"/>
        <w:numPr>
          <w:ilvl w:val="0"/>
          <w:numId w:val="48"/>
        </w:numPr>
        <w:rPr>
          <w:sz w:val="22"/>
          <w:szCs w:val="22"/>
        </w:rPr>
      </w:pPr>
      <w:bookmarkStart w:id="42" w:name="_Toc220685717"/>
      <w:r w:rsidRPr="00A0594B">
        <w:rPr>
          <w:sz w:val="22"/>
          <w:szCs w:val="22"/>
        </w:rPr>
        <w:t>Dépôt</w:t>
      </w:r>
      <w:bookmarkEnd w:id="42"/>
      <w:r w:rsidRPr="00A0594B">
        <w:rPr>
          <w:sz w:val="22"/>
          <w:szCs w:val="22"/>
        </w:rPr>
        <w:t xml:space="preserve"> </w:t>
      </w:r>
    </w:p>
    <w:p w14:paraId="5796396D" w14:textId="763DFAA1" w:rsidR="23099590" w:rsidRDefault="23099590" w:rsidP="23099590">
      <w:pPr>
        <w:spacing w:after="0" w:line="240" w:lineRule="auto"/>
        <w:rPr>
          <w:rFonts w:ascii="Tahoma" w:eastAsia="Tahoma" w:hAnsi="Tahoma" w:cs="Tahoma"/>
          <w:color w:val="0070C0"/>
        </w:rPr>
      </w:pPr>
    </w:p>
    <w:p w14:paraId="730E7555" w14:textId="2920A104"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 xml:space="preserve">Le présent Accord sera déposé sur la plateforme de téléprocédure </w:t>
      </w:r>
      <w:proofErr w:type="spellStart"/>
      <w:r w:rsidRPr="23099590">
        <w:rPr>
          <w:rFonts w:ascii="Tahoma" w:eastAsia="Tahoma" w:hAnsi="Tahoma" w:cs="Tahoma"/>
          <w:color w:val="000000" w:themeColor="text1"/>
          <w:sz w:val="20"/>
          <w:szCs w:val="20"/>
        </w:rPr>
        <w:t>téléaccord</w:t>
      </w:r>
      <w:proofErr w:type="spellEnd"/>
      <w:r w:rsidRPr="23099590">
        <w:rPr>
          <w:rFonts w:ascii="Tahoma" w:eastAsia="Tahoma" w:hAnsi="Tahoma" w:cs="Tahoma"/>
          <w:color w:val="000000" w:themeColor="text1"/>
          <w:sz w:val="20"/>
          <w:szCs w:val="20"/>
        </w:rPr>
        <w:t xml:space="preserve"> et remis au greffe du Conseil de Prud’hommes territorialement compétent par la partie la plus diligente. </w:t>
      </w:r>
    </w:p>
    <w:p w14:paraId="57651DBA" w14:textId="126CECEF" w:rsidR="23099590" w:rsidRDefault="23099590" w:rsidP="23099590">
      <w:pPr>
        <w:spacing w:after="0" w:line="240" w:lineRule="auto"/>
        <w:jc w:val="both"/>
        <w:rPr>
          <w:rFonts w:ascii="Tahoma" w:eastAsia="Tahoma" w:hAnsi="Tahoma" w:cs="Tahoma"/>
          <w:color w:val="000000" w:themeColor="text1"/>
          <w:sz w:val="20"/>
          <w:szCs w:val="20"/>
        </w:rPr>
      </w:pPr>
    </w:p>
    <w:p w14:paraId="14FD52C6" w14:textId="63DFA48F" w:rsidR="02B32D43" w:rsidRDefault="02B32D43" w:rsidP="23099590">
      <w:pPr>
        <w:pStyle w:val="Sansinterligne"/>
        <w:spacing w:line="240" w:lineRule="auto"/>
        <w:jc w:val="both"/>
        <w:rPr>
          <w:rFonts w:ascii="Tahoma" w:eastAsia="Tahoma" w:hAnsi="Tahoma" w:cs="Tahoma"/>
          <w:color w:val="000000" w:themeColor="text1"/>
          <w:sz w:val="20"/>
          <w:szCs w:val="20"/>
        </w:rPr>
      </w:pPr>
      <w:r w:rsidRPr="23099590">
        <w:rPr>
          <w:rFonts w:ascii="Tahoma" w:eastAsia="Tahoma" w:hAnsi="Tahoma" w:cs="Tahoma"/>
          <w:color w:val="000000" w:themeColor="text1"/>
          <w:sz w:val="20"/>
          <w:szCs w:val="20"/>
        </w:rPr>
        <w:t>A ORSAY, le</w:t>
      </w:r>
      <w:r w:rsidR="00BB129E">
        <w:rPr>
          <w:rFonts w:ascii="Tahoma" w:eastAsia="Tahoma" w:hAnsi="Tahoma" w:cs="Tahoma"/>
          <w:color w:val="000000" w:themeColor="text1"/>
          <w:sz w:val="20"/>
          <w:szCs w:val="20"/>
        </w:rPr>
        <w:t xml:space="preserve"> 30 janvier 2026 </w:t>
      </w:r>
    </w:p>
    <w:p w14:paraId="044B4CDB" w14:textId="1FA14AFD" w:rsidR="23099590" w:rsidRDefault="23099590" w:rsidP="23099590">
      <w:pPr>
        <w:spacing w:after="0" w:line="240" w:lineRule="auto"/>
        <w:rPr>
          <w:rFonts w:ascii="Tahoma" w:eastAsia="Tahoma" w:hAnsi="Tahoma" w:cs="Tahoma"/>
          <w:color w:val="000000" w:themeColor="text1"/>
        </w:rPr>
      </w:pPr>
    </w:p>
    <w:p w14:paraId="2417B5BB" w14:textId="32060282" w:rsidR="23099590" w:rsidRDefault="23099590" w:rsidP="23099590">
      <w:pPr>
        <w:spacing w:after="0" w:line="240" w:lineRule="auto"/>
        <w:rPr>
          <w:rFonts w:ascii="Tahoma" w:eastAsia="Tahoma" w:hAnsi="Tahoma" w:cs="Tahoma"/>
          <w:color w:val="000000" w:themeColor="text1"/>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530"/>
        <w:gridCol w:w="4530"/>
      </w:tblGrid>
      <w:tr w:rsidR="23099590" w14:paraId="54EF2AAC" w14:textId="77777777" w:rsidTr="23099590">
        <w:trPr>
          <w:trHeight w:val="300"/>
        </w:trPr>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20C80CD6" w14:textId="612A9899" w:rsidR="23099590" w:rsidRDefault="23099590" w:rsidP="23099590">
            <w:pPr>
              <w:pStyle w:val="Sansinterligne"/>
              <w:spacing w:line="240" w:lineRule="auto"/>
              <w:rPr>
                <w:rFonts w:ascii="Tahoma" w:eastAsia="Tahoma" w:hAnsi="Tahoma" w:cs="Tahoma"/>
              </w:rPr>
            </w:pPr>
            <w:r w:rsidRPr="23099590">
              <w:rPr>
                <w:rFonts w:ascii="Tahoma" w:eastAsia="Tahoma" w:hAnsi="Tahoma" w:cs="Tahoma"/>
              </w:rPr>
              <w:t xml:space="preserve">Pour la Société KS SERVICES </w:t>
            </w:r>
          </w:p>
          <w:p w14:paraId="5B7F8C0B" w14:textId="77777777" w:rsidR="00BB129E" w:rsidRDefault="00BB129E" w:rsidP="23099590">
            <w:pPr>
              <w:pStyle w:val="Sansinterligne"/>
              <w:spacing w:line="240" w:lineRule="auto"/>
              <w:rPr>
                <w:rFonts w:ascii="Tahoma" w:eastAsia="Tahoma" w:hAnsi="Tahoma" w:cs="Tahoma"/>
              </w:rPr>
            </w:pPr>
          </w:p>
          <w:p w14:paraId="7183D2A7" w14:textId="77777777" w:rsidR="00BB129E" w:rsidRDefault="00BB129E" w:rsidP="23099590">
            <w:pPr>
              <w:pStyle w:val="Sansinterligne"/>
              <w:spacing w:line="240" w:lineRule="auto"/>
              <w:rPr>
                <w:rFonts w:ascii="Tahoma" w:eastAsia="Tahoma" w:hAnsi="Tahoma" w:cs="Tahoma"/>
              </w:rPr>
            </w:pPr>
          </w:p>
          <w:p w14:paraId="3CB45509" w14:textId="61056980" w:rsidR="00BB129E" w:rsidRDefault="001326B3" w:rsidP="23099590">
            <w:pPr>
              <w:pStyle w:val="Sansinterligne"/>
              <w:spacing w:line="240" w:lineRule="auto"/>
              <w:rPr>
                <w:rFonts w:ascii="Tahoma" w:eastAsia="Tahoma" w:hAnsi="Tahoma" w:cs="Tahoma"/>
              </w:rPr>
            </w:pPr>
            <w:r>
              <w:rPr>
                <w:rFonts w:ascii="Tahoma" w:eastAsia="Tahoma" w:hAnsi="Tahoma" w:cs="Tahoma"/>
              </w:rPr>
              <w:t xml:space="preserve">M. </w:t>
            </w:r>
            <w:r w:rsidR="00BB129E">
              <w:rPr>
                <w:rFonts w:ascii="Tahoma" w:eastAsia="Tahoma" w:hAnsi="Tahoma" w:cs="Tahoma"/>
              </w:rPr>
              <w:t xml:space="preserve">G </w:t>
            </w:r>
          </w:p>
          <w:p w14:paraId="0DE58FD7" w14:textId="2218CE84" w:rsidR="00BB129E" w:rsidRDefault="00BB129E" w:rsidP="23099590">
            <w:pPr>
              <w:pStyle w:val="Sansinterligne"/>
              <w:spacing w:line="240" w:lineRule="auto"/>
              <w:rPr>
                <w:rFonts w:ascii="Tahoma" w:eastAsia="Tahoma" w:hAnsi="Tahoma" w:cs="Tahoma"/>
              </w:rPr>
            </w:pPr>
            <w:r>
              <w:rPr>
                <w:rFonts w:ascii="Tahoma" w:eastAsia="Tahoma" w:hAnsi="Tahoma" w:cs="Tahoma"/>
              </w:rPr>
              <w:t xml:space="preserve">Directeur National des Opérations </w:t>
            </w:r>
          </w:p>
          <w:p w14:paraId="6F9324CD" w14:textId="1EE27959" w:rsidR="23099590" w:rsidRDefault="23099590" w:rsidP="23099590">
            <w:pPr>
              <w:spacing w:after="0" w:line="240" w:lineRule="auto"/>
              <w:rPr>
                <w:rFonts w:ascii="Tahoma" w:eastAsia="Tahoma" w:hAnsi="Tahoma" w:cs="Tahoma"/>
              </w:rPr>
            </w:pPr>
          </w:p>
          <w:p w14:paraId="201B7DDD" w14:textId="746A493D" w:rsidR="23099590" w:rsidRDefault="23099590" w:rsidP="23099590">
            <w:pPr>
              <w:spacing w:after="0" w:line="240" w:lineRule="auto"/>
              <w:rPr>
                <w:rFonts w:ascii="Tahoma" w:eastAsia="Tahoma" w:hAnsi="Tahoma" w:cs="Tahoma"/>
              </w:rPr>
            </w:pPr>
          </w:p>
          <w:p w14:paraId="2516865B" w14:textId="36483B59" w:rsidR="23099590" w:rsidRDefault="23099590" w:rsidP="23099590">
            <w:pPr>
              <w:pStyle w:val="Sansinterligne"/>
              <w:spacing w:line="240" w:lineRule="auto"/>
              <w:rPr>
                <w:rFonts w:ascii="Tahoma" w:eastAsia="Tahoma" w:hAnsi="Tahoma" w:cs="Tahoma"/>
              </w:rPr>
            </w:pP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52C268C4" w14:textId="07A26BC0" w:rsidR="23099590" w:rsidRDefault="23099590" w:rsidP="23099590">
            <w:pPr>
              <w:pStyle w:val="Sansinterligne"/>
              <w:spacing w:line="240" w:lineRule="auto"/>
              <w:rPr>
                <w:rFonts w:ascii="Tahoma" w:eastAsia="Tahoma" w:hAnsi="Tahoma" w:cs="Tahoma"/>
              </w:rPr>
            </w:pPr>
            <w:r w:rsidRPr="23099590">
              <w:rPr>
                <w:rFonts w:ascii="Tahoma" w:eastAsia="Tahoma" w:hAnsi="Tahoma" w:cs="Tahoma"/>
              </w:rPr>
              <w:t xml:space="preserve">Pour les délégations des organisations syndicales </w:t>
            </w:r>
          </w:p>
          <w:p w14:paraId="0EA8F170" w14:textId="77777777" w:rsidR="00BB129E" w:rsidRDefault="00BB129E" w:rsidP="23099590">
            <w:pPr>
              <w:pStyle w:val="Sansinterligne"/>
              <w:spacing w:line="240" w:lineRule="auto"/>
              <w:rPr>
                <w:rFonts w:ascii="Tahoma" w:eastAsia="Tahoma" w:hAnsi="Tahoma" w:cs="Tahoma"/>
              </w:rPr>
            </w:pPr>
          </w:p>
          <w:p w14:paraId="64301A7C" w14:textId="3614A117" w:rsidR="00BB129E" w:rsidRDefault="00BB129E" w:rsidP="23099590">
            <w:pPr>
              <w:pStyle w:val="Sansinterligne"/>
              <w:spacing w:line="240" w:lineRule="auto"/>
              <w:rPr>
                <w:rFonts w:eastAsiaTheme="minorEastAsia"/>
              </w:rPr>
            </w:pPr>
            <w:r w:rsidRPr="26D6B5B3">
              <w:rPr>
                <w:rFonts w:eastAsiaTheme="minorEastAsia"/>
              </w:rPr>
              <w:t>M. J (Délégué Syndical)</w:t>
            </w:r>
            <w:r>
              <w:rPr>
                <w:rFonts w:eastAsiaTheme="minorEastAsia"/>
              </w:rPr>
              <w:t xml:space="preserve"> CFDT </w:t>
            </w:r>
          </w:p>
          <w:p w14:paraId="71C7F6DF" w14:textId="77777777" w:rsidR="00BB129E" w:rsidRDefault="00BB129E" w:rsidP="23099590">
            <w:pPr>
              <w:pStyle w:val="Sansinterligne"/>
              <w:spacing w:line="240" w:lineRule="auto"/>
              <w:rPr>
                <w:rFonts w:eastAsiaTheme="minorEastAsia"/>
              </w:rPr>
            </w:pPr>
          </w:p>
          <w:p w14:paraId="5D9D89BB" w14:textId="77777777" w:rsidR="00BB129E" w:rsidRDefault="00BB129E" w:rsidP="23099590">
            <w:pPr>
              <w:pStyle w:val="Sansinterligne"/>
              <w:spacing w:line="240" w:lineRule="auto"/>
              <w:rPr>
                <w:rFonts w:eastAsiaTheme="minorEastAsia"/>
              </w:rPr>
            </w:pPr>
          </w:p>
          <w:p w14:paraId="12D010A0" w14:textId="77777777" w:rsidR="00BB129E" w:rsidRDefault="00BB129E" w:rsidP="23099590">
            <w:pPr>
              <w:pStyle w:val="Sansinterligne"/>
              <w:spacing w:line="240" w:lineRule="auto"/>
              <w:rPr>
                <w:rFonts w:eastAsiaTheme="minorEastAsia"/>
              </w:rPr>
            </w:pPr>
          </w:p>
          <w:p w14:paraId="3DC0E70B" w14:textId="7D8086BE" w:rsidR="00BB129E" w:rsidRDefault="00BB129E" w:rsidP="23099590">
            <w:pPr>
              <w:pStyle w:val="Sansinterligne"/>
              <w:spacing w:line="240" w:lineRule="auto"/>
              <w:rPr>
                <w:rFonts w:eastAsiaTheme="minorEastAsia"/>
              </w:rPr>
            </w:pPr>
            <w:r w:rsidRPr="26D6B5B3">
              <w:rPr>
                <w:rFonts w:eastAsiaTheme="minorEastAsia"/>
              </w:rPr>
              <w:t>M. M</w:t>
            </w:r>
            <w:r w:rsidR="001326B3">
              <w:rPr>
                <w:rFonts w:eastAsiaTheme="minorEastAsia"/>
              </w:rPr>
              <w:t xml:space="preserve"> </w:t>
            </w:r>
            <w:r w:rsidRPr="26D6B5B3">
              <w:rPr>
                <w:rFonts w:eastAsiaTheme="minorEastAsia"/>
              </w:rPr>
              <w:t>(élu CSE)</w:t>
            </w:r>
            <w:r>
              <w:rPr>
                <w:rFonts w:eastAsiaTheme="minorEastAsia"/>
              </w:rPr>
              <w:t xml:space="preserve"> CFDT </w:t>
            </w:r>
          </w:p>
          <w:p w14:paraId="67461B8C" w14:textId="77777777" w:rsidR="00BB129E" w:rsidRDefault="00BB129E" w:rsidP="23099590">
            <w:pPr>
              <w:pStyle w:val="Sansinterligne"/>
              <w:spacing w:line="240" w:lineRule="auto"/>
              <w:rPr>
                <w:rFonts w:eastAsiaTheme="minorEastAsia"/>
              </w:rPr>
            </w:pPr>
          </w:p>
          <w:p w14:paraId="7B426068" w14:textId="77777777" w:rsidR="00BB129E" w:rsidRDefault="00BB129E" w:rsidP="23099590">
            <w:pPr>
              <w:pStyle w:val="Sansinterligne"/>
              <w:spacing w:line="240" w:lineRule="auto"/>
              <w:rPr>
                <w:rFonts w:eastAsiaTheme="minorEastAsia"/>
              </w:rPr>
            </w:pPr>
          </w:p>
          <w:p w14:paraId="1C8A60E2" w14:textId="77777777" w:rsidR="00BB129E" w:rsidRDefault="00BB129E" w:rsidP="23099590">
            <w:pPr>
              <w:pStyle w:val="Sansinterligne"/>
              <w:spacing w:line="240" w:lineRule="auto"/>
              <w:rPr>
                <w:rFonts w:eastAsiaTheme="minorEastAsia"/>
              </w:rPr>
            </w:pPr>
          </w:p>
          <w:p w14:paraId="179D1AFB" w14:textId="074455C9" w:rsidR="00BB129E" w:rsidRDefault="00BB129E" w:rsidP="23099590">
            <w:pPr>
              <w:pStyle w:val="Sansinterligne"/>
              <w:spacing w:line="240" w:lineRule="auto"/>
              <w:rPr>
                <w:rFonts w:eastAsiaTheme="minorEastAsia"/>
              </w:rPr>
            </w:pPr>
            <w:r w:rsidRPr="26D6B5B3">
              <w:rPr>
                <w:rFonts w:eastAsiaTheme="minorEastAsia"/>
              </w:rPr>
              <w:t>M. M (Délégué Syndical)</w:t>
            </w:r>
            <w:r>
              <w:rPr>
                <w:rFonts w:eastAsiaTheme="minorEastAsia"/>
              </w:rPr>
              <w:t xml:space="preserve"> CGT </w:t>
            </w:r>
          </w:p>
          <w:p w14:paraId="229DC230" w14:textId="77777777" w:rsidR="00BB129E" w:rsidRDefault="00BB129E" w:rsidP="23099590">
            <w:pPr>
              <w:pStyle w:val="Sansinterligne"/>
              <w:spacing w:line="240" w:lineRule="auto"/>
              <w:rPr>
                <w:rFonts w:eastAsiaTheme="minorEastAsia"/>
              </w:rPr>
            </w:pPr>
          </w:p>
          <w:p w14:paraId="4BCE8C5B" w14:textId="77777777" w:rsidR="00BB129E" w:rsidRDefault="00BB129E" w:rsidP="23099590">
            <w:pPr>
              <w:pStyle w:val="Sansinterligne"/>
              <w:spacing w:line="240" w:lineRule="auto"/>
              <w:rPr>
                <w:rFonts w:eastAsiaTheme="minorEastAsia"/>
              </w:rPr>
            </w:pPr>
          </w:p>
          <w:p w14:paraId="5B678293" w14:textId="77777777" w:rsidR="00BB129E" w:rsidRDefault="00BB129E" w:rsidP="23099590">
            <w:pPr>
              <w:pStyle w:val="Sansinterligne"/>
              <w:spacing w:line="240" w:lineRule="auto"/>
              <w:rPr>
                <w:rFonts w:eastAsiaTheme="minorEastAsia"/>
              </w:rPr>
            </w:pPr>
          </w:p>
          <w:p w14:paraId="5471E826" w14:textId="77777777" w:rsidR="00BB129E" w:rsidRDefault="00BB129E" w:rsidP="23099590">
            <w:pPr>
              <w:pStyle w:val="Sansinterligne"/>
              <w:spacing w:line="240" w:lineRule="auto"/>
              <w:rPr>
                <w:rFonts w:eastAsiaTheme="minorEastAsia"/>
              </w:rPr>
            </w:pPr>
          </w:p>
          <w:p w14:paraId="52067B28" w14:textId="66B50725" w:rsidR="00BB129E" w:rsidRDefault="00BB129E" w:rsidP="23099590">
            <w:pPr>
              <w:pStyle w:val="Sansinterligne"/>
              <w:spacing w:line="240" w:lineRule="auto"/>
              <w:rPr>
                <w:rFonts w:eastAsiaTheme="minorEastAsia"/>
              </w:rPr>
            </w:pPr>
            <w:r w:rsidRPr="26D6B5B3">
              <w:rPr>
                <w:rFonts w:eastAsiaTheme="minorEastAsia"/>
              </w:rPr>
              <w:t>M. J (élu CSE)</w:t>
            </w:r>
            <w:r>
              <w:rPr>
                <w:rFonts w:eastAsiaTheme="minorEastAsia"/>
              </w:rPr>
              <w:t xml:space="preserve"> ; CGT </w:t>
            </w:r>
          </w:p>
          <w:p w14:paraId="0511BFD5" w14:textId="77777777" w:rsidR="00BB129E" w:rsidRDefault="00BB129E" w:rsidP="23099590">
            <w:pPr>
              <w:pStyle w:val="Sansinterligne"/>
              <w:spacing w:line="240" w:lineRule="auto"/>
              <w:rPr>
                <w:rFonts w:eastAsiaTheme="minorEastAsia"/>
              </w:rPr>
            </w:pPr>
          </w:p>
          <w:p w14:paraId="2EE02AB5" w14:textId="77777777" w:rsidR="00BB129E" w:rsidRDefault="00BB129E" w:rsidP="23099590">
            <w:pPr>
              <w:pStyle w:val="Sansinterligne"/>
              <w:spacing w:line="240" w:lineRule="auto"/>
              <w:rPr>
                <w:rFonts w:ascii="Tahoma" w:eastAsia="Tahoma" w:hAnsi="Tahoma" w:cs="Tahoma"/>
              </w:rPr>
            </w:pPr>
          </w:p>
          <w:p w14:paraId="7188ECD1" w14:textId="77777777" w:rsidR="00BB129E" w:rsidRDefault="00BB129E" w:rsidP="23099590">
            <w:pPr>
              <w:pStyle w:val="Sansinterligne"/>
              <w:spacing w:line="240" w:lineRule="auto"/>
              <w:rPr>
                <w:rFonts w:ascii="Tahoma" w:eastAsia="Tahoma" w:hAnsi="Tahoma" w:cs="Tahoma"/>
              </w:rPr>
            </w:pPr>
          </w:p>
          <w:p w14:paraId="6B2FEBFC" w14:textId="7F4C2F9D" w:rsidR="23099590" w:rsidRDefault="23099590" w:rsidP="23099590">
            <w:pPr>
              <w:spacing w:after="0" w:line="240" w:lineRule="auto"/>
              <w:rPr>
                <w:rFonts w:ascii="Tahoma" w:eastAsia="Tahoma" w:hAnsi="Tahoma" w:cs="Tahoma"/>
              </w:rPr>
            </w:pPr>
          </w:p>
          <w:p w14:paraId="076AD586" w14:textId="1AB7094A" w:rsidR="23099590" w:rsidRDefault="23099590" w:rsidP="23099590">
            <w:pPr>
              <w:spacing w:after="0" w:line="240" w:lineRule="auto"/>
              <w:rPr>
                <w:rFonts w:ascii="Tahoma" w:eastAsia="Tahoma" w:hAnsi="Tahoma" w:cs="Tahoma"/>
              </w:rPr>
            </w:pPr>
          </w:p>
          <w:p w14:paraId="34510352" w14:textId="3C4527A3" w:rsidR="23099590" w:rsidRDefault="23099590" w:rsidP="23099590">
            <w:pPr>
              <w:spacing w:after="0" w:line="240" w:lineRule="auto"/>
              <w:rPr>
                <w:rFonts w:ascii="Tahoma" w:eastAsia="Tahoma" w:hAnsi="Tahoma" w:cs="Tahoma"/>
              </w:rPr>
            </w:pPr>
          </w:p>
          <w:p w14:paraId="765776B9" w14:textId="3B0C4538" w:rsidR="23099590" w:rsidRDefault="23099590" w:rsidP="23099590">
            <w:pPr>
              <w:spacing w:after="0" w:line="240" w:lineRule="auto"/>
              <w:rPr>
                <w:rFonts w:ascii="Tahoma" w:eastAsia="Tahoma" w:hAnsi="Tahoma" w:cs="Tahoma"/>
              </w:rPr>
            </w:pPr>
          </w:p>
        </w:tc>
      </w:tr>
    </w:tbl>
    <w:p w14:paraId="2CB33368" w14:textId="0A2DE4AD" w:rsidR="23099590" w:rsidRDefault="23099590" w:rsidP="23099590">
      <w:pPr>
        <w:spacing w:after="0" w:line="240" w:lineRule="auto"/>
        <w:rPr>
          <w:rFonts w:ascii="Tahoma" w:eastAsia="Tahoma" w:hAnsi="Tahoma" w:cs="Tahoma"/>
          <w:color w:val="000000" w:themeColor="text1"/>
        </w:rPr>
      </w:pPr>
    </w:p>
    <w:p w14:paraId="6CB98E90" w14:textId="7B130B29" w:rsidR="23099590" w:rsidRDefault="23099590" w:rsidP="23099590">
      <w:pPr>
        <w:spacing w:after="0" w:line="240" w:lineRule="auto"/>
        <w:jc w:val="both"/>
        <w:rPr>
          <w:rFonts w:ascii="Tahoma" w:eastAsia="Tahoma" w:hAnsi="Tahoma" w:cs="Tahoma"/>
          <w:color w:val="0070C0"/>
        </w:rPr>
      </w:pPr>
    </w:p>
    <w:p w14:paraId="14657364" w14:textId="4669A60D" w:rsidR="23099590" w:rsidRDefault="23099590" w:rsidP="23099590">
      <w:pPr>
        <w:spacing w:after="0" w:line="240" w:lineRule="auto"/>
        <w:jc w:val="both"/>
        <w:rPr>
          <w:rFonts w:ascii="Tahoma" w:eastAsia="Tahoma" w:hAnsi="Tahoma" w:cs="Tahoma"/>
          <w:color w:val="000000" w:themeColor="text1"/>
          <w:sz w:val="20"/>
          <w:szCs w:val="20"/>
        </w:rPr>
      </w:pPr>
    </w:p>
    <w:p w14:paraId="275FB30C" w14:textId="6AC7C602" w:rsidR="23099590" w:rsidRDefault="23099590" w:rsidP="23099590">
      <w:pPr>
        <w:jc w:val="both"/>
      </w:pPr>
    </w:p>
    <w:p w14:paraId="10E245A7" w14:textId="79FE8F2A" w:rsidR="23099590" w:rsidRDefault="23099590" w:rsidP="23099590">
      <w:pPr>
        <w:jc w:val="both"/>
      </w:pPr>
    </w:p>
    <w:p w14:paraId="71049A75" w14:textId="21145879" w:rsidR="23099590" w:rsidRDefault="23099590" w:rsidP="23099590">
      <w:pPr>
        <w:jc w:val="both"/>
      </w:pPr>
    </w:p>
    <w:p w14:paraId="427DBD94" w14:textId="0A69B7E4" w:rsidR="23099590" w:rsidRDefault="23099590" w:rsidP="23099590">
      <w:pPr>
        <w:jc w:val="both"/>
        <w:rPr>
          <w:b/>
          <w:bCs/>
        </w:rPr>
      </w:pPr>
    </w:p>
    <w:p w14:paraId="0F3243DA" w14:textId="45978655" w:rsidR="23099590" w:rsidRDefault="23099590" w:rsidP="23099590">
      <w:pPr>
        <w:jc w:val="both"/>
      </w:pPr>
    </w:p>
    <w:sectPr w:rsidR="2309959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13D56" w14:textId="77777777" w:rsidR="00A14C71" w:rsidRDefault="00A14C71" w:rsidP="00495CF6">
      <w:pPr>
        <w:spacing w:after="0" w:line="240" w:lineRule="auto"/>
      </w:pPr>
      <w:r>
        <w:separator/>
      </w:r>
    </w:p>
  </w:endnote>
  <w:endnote w:type="continuationSeparator" w:id="0">
    <w:p w14:paraId="2E017D06" w14:textId="77777777" w:rsidR="00A14C71" w:rsidRDefault="00A14C71" w:rsidP="00495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E544BAE" w14:paraId="457A07B1" w14:textId="77777777" w:rsidTr="2E544BAE">
      <w:trPr>
        <w:trHeight w:val="300"/>
      </w:trPr>
      <w:tc>
        <w:tcPr>
          <w:tcW w:w="3020" w:type="dxa"/>
        </w:tcPr>
        <w:p w14:paraId="6A82B8CC" w14:textId="710451E8" w:rsidR="2E544BAE" w:rsidRDefault="2E544BAE" w:rsidP="2E544BAE">
          <w:pPr>
            <w:pStyle w:val="En-tte"/>
            <w:ind w:left="-115"/>
          </w:pPr>
        </w:p>
      </w:tc>
      <w:tc>
        <w:tcPr>
          <w:tcW w:w="3020" w:type="dxa"/>
        </w:tcPr>
        <w:p w14:paraId="1AF38560" w14:textId="126DFB8D" w:rsidR="2E544BAE" w:rsidRDefault="2E544BAE" w:rsidP="2E544BAE">
          <w:pPr>
            <w:pStyle w:val="En-tte"/>
            <w:jc w:val="center"/>
          </w:pPr>
        </w:p>
      </w:tc>
      <w:tc>
        <w:tcPr>
          <w:tcW w:w="3020" w:type="dxa"/>
        </w:tcPr>
        <w:p w14:paraId="6BC8DF5E" w14:textId="46675934" w:rsidR="2E544BAE" w:rsidRDefault="2E544BAE" w:rsidP="2E544BAE">
          <w:pPr>
            <w:pStyle w:val="En-tte"/>
            <w:ind w:right="-115"/>
            <w:jc w:val="right"/>
          </w:pPr>
          <w:r>
            <w:fldChar w:fldCharType="begin"/>
          </w:r>
          <w:r>
            <w:instrText>PAGE</w:instrText>
          </w:r>
          <w:r>
            <w:fldChar w:fldCharType="separate"/>
          </w:r>
          <w:r w:rsidR="008139A2">
            <w:rPr>
              <w:noProof/>
            </w:rPr>
            <w:t>9</w:t>
          </w:r>
          <w:r>
            <w:fldChar w:fldCharType="end"/>
          </w:r>
        </w:p>
      </w:tc>
    </w:tr>
  </w:tbl>
  <w:p w14:paraId="3353F40A" w14:textId="141E8361" w:rsidR="00495CF6" w:rsidRDefault="00495C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25D2F" w14:textId="77777777" w:rsidR="00A14C71" w:rsidRDefault="00A14C71" w:rsidP="00495CF6">
      <w:pPr>
        <w:spacing w:after="0" w:line="240" w:lineRule="auto"/>
      </w:pPr>
      <w:r>
        <w:separator/>
      </w:r>
    </w:p>
  </w:footnote>
  <w:footnote w:type="continuationSeparator" w:id="0">
    <w:p w14:paraId="45C233EC" w14:textId="77777777" w:rsidR="00A14C71" w:rsidRDefault="00A14C71" w:rsidP="00495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E544BAE" w14:paraId="3053EF7A" w14:textId="77777777" w:rsidTr="2E544BAE">
      <w:trPr>
        <w:trHeight w:val="300"/>
      </w:trPr>
      <w:tc>
        <w:tcPr>
          <w:tcW w:w="3020" w:type="dxa"/>
        </w:tcPr>
        <w:p w14:paraId="7D0E590E" w14:textId="598CF2DA" w:rsidR="2E544BAE" w:rsidRDefault="2E544BAE" w:rsidP="2E544BAE">
          <w:pPr>
            <w:pStyle w:val="En-tte"/>
            <w:ind w:left="-115"/>
          </w:pPr>
        </w:p>
      </w:tc>
      <w:tc>
        <w:tcPr>
          <w:tcW w:w="3020" w:type="dxa"/>
        </w:tcPr>
        <w:p w14:paraId="3CC9F1E4" w14:textId="31327048" w:rsidR="2E544BAE" w:rsidRDefault="2E544BAE" w:rsidP="2E544BAE">
          <w:pPr>
            <w:pStyle w:val="En-tte"/>
            <w:jc w:val="center"/>
          </w:pPr>
        </w:p>
      </w:tc>
      <w:tc>
        <w:tcPr>
          <w:tcW w:w="3020" w:type="dxa"/>
        </w:tcPr>
        <w:p w14:paraId="0AE52455" w14:textId="6F6B02CB" w:rsidR="2E544BAE" w:rsidRDefault="2E544BAE" w:rsidP="2E544BAE">
          <w:pPr>
            <w:pStyle w:val="En-tte"/>
            <w:ind w:right="-115"/>
            <w:jc w:val="right"/>
          </w:pPr>
        </w:p>
      </w:tc>
    </w:tr>
  </w:tbl>
  <w:p w14:paraId="35C265BC" w14:textId="635132D9" w:rsidR="00495CF6" w:rsidRDefault="00495C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165C"/>
    <w:multiLevelType w:val="hybridMultilevel"/>
    <w:tmpl w:val="FFFFFFFF"/>
    <w:lvl w:ilvl="0" w:tplc="A7BC7B36">
      <w:start w:val="1"/>
      <w:numFmt w:val="bullet"/>
      <w:lvlText w:val="-"/>
      <w:lvlJc w:val="left"/>
      <w:pPr>
        <w:ind w:left="720" w:hanging="360"/>
      </w:pPr>
      <w:rPr>
        <w:rFonts w:ascii="Aptos" w:hAnsi="Aptos" w:hint="default"/>
      </w:rPr>
    </w:lvl>
    <w:lvl w:ilvl="1" w:tplc="5ADCFF14">
      <w:start w:val="1"/>
      <w:numFmt w:val="bullet"/>
      <w:lvlText w:val="o"/>
      <w:lvlJc w:val="left"/>
      <w:pPr>
        <w:ind w:left="1440" w:hanging="360"/>
      </w:pPr>
      <w:rPr>
        <w:rFonts w:ascii="Courier New" w:hAnsi="Courier New" w:hint="default"/>
      </w:rPr>
    </w:lvl>
    <w:lvl w:ilvl="2" w:tplc="621E968C">
      <w:start w:val="1"/>
      <w:numFmt w:val="bullet"/>
      <w:lvlText w:val=""/>
      <w:lvlJc w:val="left"/>
      <w:pPr>
        <w:ind w:left="2160" w:hanging="360"/>
      </w:pPr>
      <w:rPr>
        <w:rFonts w:ascii="Wingdings" w:hAnsi="Wingdings" w:hint="default"/>
      </w:rPr>
    </w:lvl>
    <w:lvl w:ilvl="3" w:tplc="0590E816">
      <w:start w:val="1"/>
      <w:numFmt w:val="bullet"/>
      <w:lvlText w:val=""/>
      <w:lvlJc w:val="left"/>
      <w:pPr>
        <w:ind w:left="2880" w:hanging="360"/>
      </w:pPr>
      <w:rPr>
        <w:rFonts w:ascii="Symbol" w:hAnsi="Symbol" w:hint="default"/>
      </w:rPr>
    </w:lvl>
    <w:lvl w:ilvl="4" w:tplc="586489D8">
      <w:start w:val="1"/>
      <w:numFmt w:val="bullet"/>
      <w:lvlText w:val="o"/>
      <w:lvlJc w:val="left"/>
      <w:pPr>
        <w:ind w:left="3600" w:hanging="360"/>
      </w:pPr>
      <w:rPr>
        <w:rFonts w:ascii="Courier New" w:hAnsi="Courier New" w:hint="default"/>
      </w:rPr>
    </w:lvl>
    <w:lvl w:ilvl="5" w:tplc="8BA82796">
      <w:start w:val="1"/>
      <w:numFmt w:val="bullet"/>
      <w:lvlText w:val=""/>
      <w:lvlJc w:val="left"/>
      <w:pPr>
        <w:ind w:left="4320" w:hanging="360"/>
      </w:pPr>
      <w:rPr>
        <w:rFonts w:ascii="Wingdings" w:hAnsi="Wingdings" w:hint="default"/>
      </w:rPr>
    </w:lvl>
    <w:lvl w:ilvl="6" w:tplc="F418F640">
      <w:start w:val="1"/>
      <w:numFmt w:val="bullet"/>
      <w:lvlText w:val=""/>
      <w:lvlJc w:val="left"/>
      <w:pPr>
        <w:ind w:left="5040" w:hanging="360"/>
      </w:pPr>
      <w:rPr>
        <w:rFonts w:ascii="Symbol" w:hAnsi="Symbol" w:hint="default"/>
      </w:rPr>
    </w:lvl>
    <w:lvl w:ilvl="7" w:tplc="8FD6A8CE">
      <w:start w:val="1"/>
      <w:numFmt w:val="bullet"/>
      <w:lvlText w:val="o"/>
      <w:lvlJc w:val="left"/>
      <w:pPr>
        <w:ind w:left="5760" w:hanging="360"/>
      </w:pPr>
      <w:rPr>
        <w:rFonts w:ascii="Courier New" w:hAnsi="Courier New" w:hint="default"/>
      </w:rPr>
    </w:lvl>
    <w:lvl w:ilvl="8" w:tplc="8764A3C4">
      <w:start w:val="1"/>
      <w:numFmt w:val="bullet"/>
      <w:lvlText w:val=""/>
      <w:lvlJc w:val="left"/>
      <w:pPr>
        <w:ind w:left="6480" w:hanging="360"/>
      </w:pPr>
      <w:rPr>
        <w:rFonts w:ascii="Wingdings" w:hAnsi="Wingdings" w:hint="default"/>
      </w:rPr>
    </w:lvl>
  </w:abstractNum>
  <w:abstractNum w:abstractNumId="1" w15:restartNumberingAfterBreak="0">
    <w:nsid w:val="062AA68B"/>
    <w:multiLevelType w:val="hybridMultilevel"/>
    <w:tmpl w:val="FFFFFFFF"/>
    <w:lvl w:ilvl="0" w:tplc="ECC4AE5A">
      <w:start w:val="1"/>
      <w:numFmt w:val="bullet"/>
      <w:lvlText w:val="-"/>
      <w:lvlJc w:val="left"/>
      <w:pPr>
        <w:ind w:left="720" w:hanging="360"/>
      </w:pPr>
      <w:rPr>
        <w:rFonts w:ascii="Aptos" w:hAnsi="Aptos" w:hint="default"/>
      </w:rPr>
    </w:lvl>
    <w:lvl w:ilvl="1" w:tplc="4D2AAA5E">
      <w:start w:val="1"/>
      <w:numFmt w:val="bullet"/>
      <w:lvlText w:val="o"/>
      <w:lvlJc w:val="left"/>
      <w:pPr>
        <w:ind w:left="1440" w:hanging="360"/>
      </w:pPr>
      <w:rPr>
        <w:rFonts w:ascii="Courier New" w:hAnsi="Courier New" w:hint="default"/>
      </w:rPr>
    </w:lvl>
    <w:lvl w:ilvl="2" w:tplc="41BAF300">
      <w:start w:val="1"/>
      <w:numFmt w:val="bullet"/>
      <w:lvlText w:val=""/>
      <w:lvlJc w:val="left"/>
      <w:pPr>
        <w:ind w:left="2160" w:hanging="360"/>
      </w:pPr>
      <w:rPr>
        <w:rFonts w:ascii="Wingdings" w:hAnsi="Wingdings" w:hint="default"/>
      </w:rPr>
    </w:lvl>
    <w:lvl w:ilvl="3" w:tplc="E3528444">
      <w:start w:val="1"/>
      <w:numFmt w:val="bullet"/>
      <w:lvlText w:val=""/>
      <w:lvlJc w:val="left"/>
      <w:pPr>
        <w:ind w:left="2880" w:hanging="360"/>
      </w:pPr>
      <w:rPr>
        <w:rFonts w:ascii="Symbol" w:hAnsi="Symbol" w:hint="default"/>
      </w:rPr>
    </w:lvl>
    <w:lvl w:ilvl="4" w:tplc="A84AB58C">
      <w:start w:val="1"/>
      <w:numFmt w:val="bullet"/>
      <w:lvlText w:val="o"/>
      <w:lvlJc w:val="left"/>
      <w:pPr>
        <w:ind w:left="3600" w:hanging="360"/>
      </w:pPr>
      <w:rPr>
        <w:rFonts w:ascii="Courier New" w:hAnsi="Courier New" w:hint="default"/>
      </w:rPr>
    </w:lvl>
    <w:lvl w:ilvl="5" w:tplc="667E6458">
      <w:start w:val="1"/>
      <w:numFmt w:val="bullet"/>
      <w:lvlText w:val=""/>
      <w:lvlJc w:val="left"/>
      <w:pPr>
        <w:ind w:left="4320" w:hanging="360"/>
      </w:pPr>
      <w:rPr>
        <w:rFonts w:ascii="Wingdings" w:hAnsi="Wingdings" w:hint="default"/>
      </w:rPr>
    </w:lvl>
    <w:lvl w:ilvl="6" w:tplc="E14CCD5E">
      <w:start w:val="1"/>
      <w:numFmt w:val="bullet"/>
      <w:lvlText w:val=""/>
      <w:lvlJc w:val="left"/>
      <w:pPr>
        <w:ind w:left="5040" w:hanging="360"/>
      </w:pPr>
      <w:rPr>
        <w:rFonts w:ascii="Symbol" w:hAnsi="Symbol" w:hint="default"/>
      </w:rPr>
    </w:lvl>
    <w:lvl w:ilvl="7" w:tplc="4948C692">
      <w:start w:val="1"/>
      <w:numFmt w:val="bullet"/>
      <w:lvlText w:val="o"/>
      <w:lvlJc w:val="left"/>
      <w:pPr>
        <w:ind w:left="5760" w:hanging="360"/>
      </w:pPr>
      <w:rPr>
        <w:rFonts w:ascii="Courier New" w:hAnsi="Courier New" w:hint="default"/>
      </w:rPr>
    </w:lvl>
    <w:lvl w:ilvl="8" w:tplc="6A9C6FCC">
      <w:start w:val="1"/>
      <w:numFmt w:val="bullet"/>
      <w:lvlText w:val=""/>
      <w:lvlJc w:val="left"/>
      <w:pPr>
        <w:ind w:left="6480" w:hanging="360"/>
      </w:pPr>
      <w:rPr>
        <w:rFonts w:ascii="Wingdings" w:hAnsi="Wingdings" w:hint="default"/>
      </w:rPr>
    </w:lvl>
  </w:abstractNum>
  <w:abstractNum w:abstractNumId="2" w15:restartNumberingAfterBreak="0">
    <w:nsid w:val="090330E7"/>
    <w:multiLevelType w:val="hybridMultilevel"/>
    <w:tmpl w:val="FFE47808"/>
    <w:lvl w:ilvl="0" w:tplc="58F084B8">
      <w:start w:val="1"/>
      <w:numFmt w:val="bullet"/>
      <w:lvlText w:val="-"/>
      <w:lvlJc w:val="left"/>
      <w:pPr>
        <w:ind w:left="720" w:hanging="360"/>
      </w:pPr>
      <w:rPr>
        <w:rFonts w:ascii="Aptos" w:hAnsi="Aptos" w:hint="default"/>
      </w:rPr>
    </w:lvl>
    <w:lvl w:ilvl="1" w:tplc="0122B894">
      <w:start w:val="1"/>
      <w:numFmt w:val="bullet"/>
      <w:lvlText w:val="o"/>
      <w:lvlJc w:val="left"/>
      <w:pPr>
        <w:ind w:left="1440" w:hanging="360"/>
      </w:pPr>
      <w:rPr>
        <w:rFonts w:ascii="Courier New" w:hAnsi="Courier New" w:hint="default"/>
      </w:rPr>
    </w:lvl>
    <w:lvl w:ilvl="2" w:tplc="8EC0DAD2">
      <w:start w:val="1"/>
      <w:numFmt w:val="bullet"/>
      <w:lvlText w:val=""/>
      <w:lvlJc w:val="left"/>
      <w:pPr>
        <w:ind w:left="2160" w:hanging="360"/>
      </w:pPr>
      <w:rPr>
        <w:rFonts w:ascii="Wingdings" w:hAnsi="Wingdings" w:hint="default"/>
      </w:rPr>
    </w:lvl>
    <w:lvl w:ilvl="3" w:tplc="27E028D4">
      <w:start w:val="1"/>
      <w:numFmt w:val="bullet"/>
      <w:lvlText w:val=""/>
      <w:lvlJc w:val="left"/>
      <w:pPr>
        <w:ind w:left="2880" w:hanging="360"/>
      </w:pPr>
      <w:rPr>
        <w:rFonts w:ascii="Symbol" w:hAnsi="Symbol" w:hint="default"/>
      </w:rPr>
    </w:lvl>
    <w:lvl w:ilvl="4" w:tplc="B5A4C270">
      <w:start w:val="1"/>
      <w:numFmt w:val="bullet"/>
      <w:lvlText w:val="o"/>
      <w:lvlJc w:val="left"/>
      <w:pPr>
        <w:ind w:left="3600" w:hanging="360"/>
      </w:pPr>
      <w:rPr>
        <w:rFonts w:ascii="Courier New" w:hAnsi="Courier New" w:hint="default"/>
      </w:rPr>
    </w:lvl>
    <w:lvl w:ilvl="5" w:tplc="C35650CC">
      <w:start w:val="1"/>
      <w:numFmt w:val="bullet"/>
      <w:lvlText w:val=""/>
      <w:lvlJc w:val="left"/>
      <w:pPr>
        <w:ind w:left="4320" w:hanging="360"/>
      </w:pPr>
      <w:rPr>
        <w:rFonts w:ascii="Wingdings" w:hAnsi="Wingdings" w:hint="default"/>
      </w:rPr>
    </w:lvl>
    <w:lvl w:ilvl="6" w:tplc="F4A620D0">
      <w:start w:val="1"/>
      <w:numFmt w:val="bullet"/>
      <w:lvlText w:val=""/>
      <w:lvlJc w:val="left"/>
      <w:pPr>
        <w:ind w:left="5040" w:hanging="360"/>
      </w:pPr>
      <w:rPr>
        <w:rFonts w:ascii="Symbol" w:hAnsi="Symbol" w:hint="default"/>
      </w:rPr>
    </w:lvl>
    <w:lvl w:ilvl="7" w:tplc="3FE49998">
      <w:start w:val="1"/>
      <w:numFmt w:val="bullet"/>
      <w:lvlText w:val="o"/>
      <w:lvlJc w:val="left"/>
      <w:pPr>
        <w:ind w:left="5760" w:hanging="360"/>
      </w:pPr>
      <w:rPr>
        <w:rFonts w:ascii="Courier New" w:hAnsi="Courier New" w:hint="default"/>
      </w:rPr>
    </w:lvl>
    <w:lvl w:ilvl="8" w:tplc="D610A0E4">
      <w:start w:val="1"/>
      <w:numFmt w:val="bullet"/>
      <w:lvlText w:val=""/>
      <w:lvlJc w:val="left"/>
      <w:pPr>
        <w:ind w:left="6480" w:hanging="360"/>
      </w:pPr>
      <w:rPr>
        <w:rFonts w:ascii="Wingdings" w:hAnsi="Wingdings" w:hint="default"/>
      </w:rPr>
    </w:lvl>
  </w:abstractNum>
  <w:abstractNum w:abstractNumId="3" w15:restartNumberingAfterBreak="0">
    <w:nsid w:val="0AD966F5"/>
    <w:multiLevelType w:val="hybridMultilevel"/>
    <w:tmpl w:val="95206F76"/>
    <w:lvl w:ilvl="0" w:tplc="9D8811D4">
      <w:start w:val="1"/>
      <w:numFmt w:val="bullet"/>
      <w:lvlText w:val="-"/>
      <w:lvlJc w:val="left"/>
      <w:pPr>
        <w:ind w:left="1080" w:hanging="360"/>
      </w:pPr>
      <w:rPr>
        <w:rFonts w:ascii="Aptos" w:hAnsi="Aptos" w:hint="default"/>
      </w:rPr>
    </w:lvl>
    <w:lvl w:ilvl="1" w:tplc="31ACECEE">
      <w:start w:val="1"/>
      <w:numFmt w:val="bullet"/>
      <w:lvlText w:val="o"/>
      <w:lvlJc w:val="left"/>
      <w:pPr>
        <w:ind w:left="1800" w:hanging="360"/>
      </w:pPr>
      <w:rPr>
        <w:rFonts w:ascii="Courier New" w:hAnsi="Courier New" w:hint="default"/>
      </w:rPr>
    </w:lvl>
    <w:lvl w:ilvl="2" w:tplc="1D188D08">
      <w:start w:val="1"/>
      <w:numFmt w:val="bullet"/>
      <w:lvlText w:val=""/>
      <w:lvlJc w:val="left"/>
      <w:pPr>
        <w:ind w:left="2520" w:hanging="360"/>
      </w:pPr>
      <w:rPr>
        <w:rFonts w:ascii="Wingdings" w:hAnsi="Wingdings" w:hint="default"/>
      </w:rPr>
    </w:lvl>
    <w:lvl w:ilvl="3" w:tplc="E2881D76">
      <w:start w:val="1"/>
      <w:numFmt w:val="bullet"/>
      <w:lvlText w:val=""/>
      <w:lvlJc w:val="left"/>
      <w:pPr>
        <w:ind w:left="3240" w:hanging="360"/>
      </w:pPr>
      <w:rPr>
        <w:rFonts w:ascii="Symbol" w:hAnsi="Symbol" w:hint="default"/>
      </w:rPr>
    </w:lvl>
    <w:lvl w:ilvl="4" w:tplc="AC6AED38">
      <w:start w:val="1"/>
      <w:numFmt w:val="bullet"/>
      <w:lvlText w:val="o"/>
      <w:lvlJc w:val="left"/>
      <w:pPr>
        <w:ind w:left="3960" w:hanging="360"/>
      </w:pPr>
      <w:rPr>
        <w:rFonts w:ascii="Courier New" w:hAnsi="Courier New" w:hint="default"/>
      </w:rPr>
    </w:lvl>
    <w:lvl w:ilvl="5" w:tplc="FF4EFFC2">
      <w:start w:val="1"/>
      <w:numFmt w:val="bullet"/>
      <w:lvlText w:val=""/>
      <w:lvlJc w:val="left"/>
      <w:pPr>
        <w:ind w:left="4680" w:hanging="360"/>
      </w:pPr>
      <w:rPr>
        <w:rFonts w:ascii="Wingdings" w:hAnsi="Wingdings" w:hint="default"/>
      </w:rPr>
    </w:lvl>
    <w:lvl w:ilvl="6" w:tplc="617A1C3A">
      <w:start w:val="1"/>
      <w:numFmt w:val="bullet"/>
      <w:lvlText w:val=""/>
      <w:lvlJc w:val="left"/>
      <w:pPr>
        <w:ind w:left="5400" w:hanging="360"/>
      </w:pPr>
      <w:rPr>
        <w:rFonts w:ascii="Symbol" w:hAnsi="Symbol" w:hint="default"/>
      </w:rPr>
    </w:lvl>
    <w:lvl w:ilvl="7" w:tplc="34F03B1E">
      <w:start w:val="1"/>
      <w:numFmt w:val="bullet"/>
      <w:lvlText w:val="o"/>
      <w:lvlJc w:val="left"/>
      <w:pPr>
        <w:ind w:left="6120" w:hanging="360"/>
      </w:pPr>
      <w:rPr>
        <w:rFonts w:ascii="Courier New" w:hAnsi="Courier New" w:hint="default"/>
      </w:rPr>
    </w:lvl>
    <w:lvl w:ilvl="8" w:tplc="742C44F8">
      <w:start w:val="1"/>
      <w:numFmt w:val="bullet"/>
      <w:lvlText w:val=""/>
      <w:lvlJc w:val="left"/>
      <w:pPr>
        <w:ind w:left="6840" w:hanging="360"/>
      </w:pPr>
      <w:rPr>
        <w:rFonts w:ascii="Wingdings" w:hAnsi="Wingdings" w:hint="default"/>
      </w:rPr>
    </w:lvl>
  </w:abstractNum>
  <w:abstractNum w:abstractNumId="4" w15:restartNumberingAfterBreak="0">
    <w:nsid w:val="0B237FB4"/>
    <w:multiLevelType w:val="hybridMultilevel"/>
    <w:tmpl w:val="FFFFFFFF"/>
    <w:lvl w:ilvl="0" w:tplc="1228D5A0">
      <w:start w:val="1"/>
      <w:numFmt w:val="decimal"/>
      <w:lvlText w:val="%1."/>
      <w:lvlJc w:val="left"/>
      <w:pPr>
        <w:ind w:left="720" w:hanging="360"/>
      </w:pPr>
    </w:lvl>
    <w:lvl w:ilvl="1" w:tplc="D9B46E38">
      <w:start w:val="1"/>
      <w:numFmt w:val="lowerLetter"/>
      <w:lvlText w:val="%2."/>
      <w:lvlJc w:val="left"/>
      <w:pPr>
        <w:ind w:left="1440" w:hanging="360"/>
      </w:pPr>
    </w:lvl>
    <w:lvl w:ilvl="2" w:tplc="CDEE99A4">
      <w:start w:val="1"/>
      <w:numFmt w:val="lowerRoman"/>
      <w:lvlText w:val="%3."/>
      <w:lvlJc w:val="right"/>
      <w:pPr>
        <w:ind w:left="2160" w:hanging="180"/>
      </w:pPr>
    </w:lvl>
    <w:lvl w:ilvl="3" w:tplc="D884B9D4">
      <w:start w:val="1"/>
      <w:numFmt w:val="decimal"/>
      <w:lvlText w:val="%4."/>
      <w:lvlJc w:val="left"/>
      <w:pPr>
        <w:ind w:left="2880" w:hanging="360"/>
      </w:pPr>
    </w:lvl>
    <w:lvl w:ilvl="4" w:tplc="78527FC6">
      <w:start w:val="1"/>
      <w:numFmt w:val="lowerLetter"/>
      <w:lvlText w:val="%5."/>
      <w:lvlJc w:val="left"/>
      <w:pPr>
        <w:ind w:left="3600" w:hanging="360"/>
      </w:pPr>
    </w:lvl>
    <w:lvl w:ilvl="5" w:tplc="5B80D22E">
      <w:start w:val="1"/>
      <w:numFmt w:val="lowerRoman"/>
      <w:lvlText w:val="%6."/>
      <w:lvlJc w:val="right"/>
      <w:pPr>
        <w:ind w:left="4320" w:hanging="180"/>
      </w:pPr>
    </w:lvl>
    <w:lvl w:ilvl="6" w:tplc="D1AC4104">
      <w:start w:val="1"/>
      <w:numFmt w:val="decimal"/>
      <w:lvlText w:val="%7."/>
      <w:lvlJc w:val="left"/>
      <w:pPr>
        <w:ind w:left="5040" w:hanging="360"/>
      </w:pPr>
    </w:lvl>
    <w:lvl w:ilvl="7" w:tplc="9CAC1EDE">
      <w:start w:val="1"/>
      <w:numFmt w:val="lowerLetter"/>
      <w:lvlText w:val="%8."/>
      <w:lvlJc w:val="left"/>
      <w:pPr>
        <w:ind w:left="5760" w:hanging="360"/>
      </w:pPr>
    </w:lvl>
    <w:lvl w:ilvl="8" w:tplc="7786CB50">
      <w:start w:val="1"/>
      <w:numFmt w:val="lowerRoman"/>
      <w:lvlText w:val="%9."/>
      <w:lvlJc w:val="right"/>
      <w:pPr>
        <w:ind w:left="6480" w:hanging="180"/>
      </w:pPr>
    </w:lvl>
  </w:abstractNum>
  <w:abstractNum w:abstractNumId="5" w15:restartNumberingAfterBreak="0">
    <w:nsid w:val="0DD9644B"/>
    <w:multiLevelType w:val="hybridMultilevel"/>
    <w:tmpl w:val="807454DC"/>
    <w:lvl w:ilvl="0" w:tplc="00A2978E">
      <w:start w:val="1"/>
      <w:numFmt w:val="bullet"/>
      <w:lvlText w:val=""/>
      <w:lvlJc w:val="left"/>
      <w:pPr>
        <w:ind w:left="720" w:hanging="360"/>
      </w:pPr>
      <w:rPr>
        <w:rFonts w:ascii="Symbol" w:hAnsi="Symbol" w:hint="default"/>
      </w:rPr>
    </w:lvl>
    <w:lvl w:ilvl="1" w:tplc="B2CA6488">
      <w:start w:val="1"/>
      <w:numFmt w:val="bullet"/>
      <w:lvlText w:val="o"/>
      <w:lvlJc w:val="left"/>
      <w:pPr>
        <w:ind w:left="1440" w:hanging="360"/>
      </w:pPr>
      <w:rPr>
        <w:rFonts w:ascii="Courier New" w:hAnsi="Courier New" w:hint="default"/>
      </w:rPr>
    </w:lvl>
    <w:lvl w:ilvl="2" w:tplc="493CF04C">
      <w:start w:val="1"/>
      <w:numFmt w:val="bullet"/>
      <w:lvlText w:val=""/>
      <w:lvlJc w:val="left"/>
      <w:pPr>
        <w:ind w:left="2160" w:hanging="360"/>
      </w:pPr>
      <w:rPr>
        <w:rFonts w:ascii="Wingdings" w:hAnsi="Wingdings" w:hint="default"/>
      </w:rPr>
    </w:lvl>
    <w:lvl w:ilvl="3" w:tplc="27C03750">
      <w:start w:val="1"/>
      <w:numFmt w:val="bullet"/>
      <w:lvlText w:val=""/>
      <w:lvlJc w:val="left"/>
      <w:pPr>
        <w:ind w:left="2880" w:hanging="360"/>
      </w:pPr>
      <w:rPr>
        <w:rFonts w:ascii="Symbol" w:hAnsi="Symbol" w:hint="default"/>
      </w:rPr>
    </w:lvl>
    <w:lvl w:ilvl="4" w:tplc="6C72D744">
      <w:start w:val="1"/>
      <w:numFmt w:val="bullet"/>
      <w:lvlText w:val="o"/>
      <w:lvlJc w:val="left"/>
      <w:pPr>
        <w:ind w:left="3600" w:hanging="360"/>
      </w:pPr>
      <w:rPr>
        <w:rFonts w:ascii="Courier New" w:hAnsi="Courier New" w:hint="default"/>
      </w:rPr>
    </w:lvl>
    <w:lvl w:ilvl="5" w:tplc="E63AF340">
      <w:start w:val="1"/>
      <w:numFmt w:val="bullet"/>
      <w:lvlText w:val=""/>
      <w:lvlJc w:val="left"/>
      <w:pPr>
        <w:ind w:left="4320" w:hanging="360"/>
      </w:pPr>
      <w:rPr>
        <w:rFonts w:ascii="Wingdings" w:hAnsi="Wingdings" w:hint="default"/>
      </w:rPr>
    </w:lvl>
    <w:lvl w:ilvl="6" w:tplc="975C51B4">
      <w:start w:val="1"/>
      <w:numFmt w:val="bullet"/>
      <w:lvlText w:val=""/>
      <w:lvlJc w:val="left"/>
      <w:pPr>
        <w:ind w:left="5040" w:hanging="360"/>
      </w:pPr>
      <w:rPr>
        <w:rFonts w:ascii="Symbol" w:hAnsi="Symbol" w:hint="default"/>
      </w:rPr>
    </w:lvl>
    <w:lvl w:ilvl="7" w:tplc="F9D292FE">
      <w:start w:val="1"/>
      <w:numFmt w:val="bullet"/>
      <w:lvlText w:val="o"/>
      <w:lvlJc w:val="left"/>
      <w:pPr>
        <w:ind w:left="5760" w:hanging="360"/>
      </w:pPr>
      <w:rPr>
        <w:rFonts w:ascii="Courier New" w:hAnsi="Courier New" w:hint="default"/>
      </w:rPr>
    </w:lvl>
    <w:lvl w:ilvl="8" w:tplc="9C1C52E6">
      <w:start w:val="1"/>
      <w:numFmt w:val="bullet"/>
      <w:lvlText w:val=""/>
      <w:lvlJc w:val="left"/>
      <w:pPr>
        <w:ind w:left="6480" w:hanging="360"/>
      </w:pPr>
      <w:rPr>
        <w:rFonts w:ascii="Wingdings" w:hAnsi="Wingdings" w:hint="default"/>
      </w:rPr>
    </w:lvl>
  </w:abstractNum>
  <w:abstractNum w:abstractNumId="6" w15:restartNumberingAfterBreak="0">
    <w:nsid w:val="105CD5BD"/>
    <w:multiLevelType w:val="hybridMultilevel"/>
    <w:tmpl w:val="3CE0AC10"/>
    <w:lvl w:ilvl="0" w:tplc="5F141C74">
      <w:start w:val="1"/>
      <w:numFmt w:val="bullet"/>
      <w:lvlText w:val="-"/>
      <w:lvlJc w:val="left"/>
      <w:pPr>
        <w:ind w:left="720" w:hanging="360"/>
      </w:pPr>
      <w:rPr>
        <w:rFonts w:ascii="Aptos" w:hAnsi="Aptos" w:hint="default"/>
      </w:rPr>
    </w:lvl>
    <w:lvl w:ilvl="1" w:tplc="08E8E974">
      <w:start w:val="1"/>
      <w:numFmt w:val="bullet"/>
      <w:lvlText w:val="o"/>
      <w:lvlJc w:val="left"/>
      <w:pPr>
        <w:ind w:left="1440" w:hanging="360"/>
      </w:pPr>
      <w:rPr>
        <w:rFonts w:ascii="Courier New" w:hAnsi="Courier New" w:hint="default"/>
      </w:rPr>
    </w:lvl>
    <w:lvl w:ilvl="2" w:tplc="8E3E77A8">
      <w:start w:val="1"/>
      <w:numFmt w:val="bullet"/>
      <w:lvlText w:val=""/>
      <w:lvlJc w:val="left"/>
      <w:pPr>
        <w:ind w:left="2160" w:hanging="360"/>
      </w:pPr>
      <w:rPr>
        <w:rFonts w:ascii="Wingdings" w:hAnsi="Wingdings" w:hint="default"/>
      </w:rPr>
    </w:lvl>
    <w:lvl w:ilvl="3" w:tplc="0C50A410">
      <w:start w:val="1"/>
      <w:numFmt w:val="bullet"/>
      <w:lvlText w:val=""/>
      <w:lvlJc w:val="left"/>
      <w:pPr>
        <w:ind w:left="2880" w:hanging="360"/>
      </w:pPr>
      <w:rPr>
        <w:rFonts w:ascii="Symbol" w:hAnsi="Symbol" w:hint="default"/>
      </w:rPr>
    </w:lvl>
    <w:lvl w:ilvl="4" w:tplc="80E6A100">
      <w:start w:val="1"/>
      <w:numFmt w:val="bullet"/>
      <w:lvlText w:val="o"/>
      <w:lvlJc w:val="left"/>
      <w:pPr>
        <w:ind w:left="3600" w:hanging="360"/>
      </w:pPr>
      <w:rPr>
        <w:rFonts w:ascii="Courier New" w:hAnsi="Courier New" w:hint="default"/>
      </w:rPr>
    </w:lvl>
    <w:lvl w:ilvl="5" w:tplc="EAC4F866">
      <w:start w:val="1"/>
      <w:numFmt w:val="bullet"/>
      <w:lvlText w:val=""/>
      <w:lvlJc w:val="left"/>
      <w:pPr>
        <w:ind w:left="4320" w:hanging="360"/>
      </w:pPr>
      <w:rPr>
        <w:rFonts w:ascii="Wingdings" w:hAnsi="Wingdings" w:hint="default"/>
      </w:rPr>
    </w:lvl>
    <w:lvl w:ilvl="6" w:tplc="241497DC">
      <w:start w:val="1"/>
      <w:numFmt w:val="bullet"/>
      <w:lvlText w:val=""/>
      <w:lvlJc w:val="left"/>
      <w:pPr>
        <w:ind w:left="5040" w:hanging="360"/>
      </w:pPr>
      <w:rPr>
        <w:rFonts w:ascii="Symbol" w:hAnsi="Symbol" w:hint="default"/>
      </w:rPr>
    </w:lvl>
    <w:lvl w:ilvl="7" w:tplc="5CF0DE58">
      <w:start w:val="1"/>
      <w:numFmt w:val="bullet"/>
      <w:lvlText w:val="o"/>
      <w:lvlJc w:val="left"/>
      <w:pPr>
        <w:ind w:left="5760" w:hanging="360"/>
      </w:pPr>
      <w:rPr>
        <w:rFonts w:ascii="Courier New" w:hAnsi="Courier New" w:hint="default"/>
      </w:rPr>
    </w:lvl>
    <w:lvl w:ilvl="8" w:tplc="5A388874">
      <w:start w:val="1"/>
      <w:numFmt w:val="bullet"/>
      <w:lvlText w:val=""/>
      <w:lvlJc w:val="left"/>
      <w:pPr>
        <w:ind w:left="6480" w:hanging="360"/>
      </w:pPr>
      <w:rPr>
        <w:rFonts w:ascii="Wingdings" w:hAnsi="Wingdings" w:hint="default"/>
      </w:rPr>
    </w:lvl>
  </w:abstractNum>
  <w:abstractNum w:abstractNumId="7" w15:restartNumberingAfterBreak="0">
    <w:nsid w:val="1492589A"/>
    <w:multiLevelType w:val="hybridMultilevel"/>
    <w:tmpl w:val="DA520AC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607F0B"/>
    <w:multiLevelType w:val="hybridMultilevel"/>
    <w:tmpl w:val="9B4C3974"/>
    <w:lvl w:ilvl="0" w:tplc="9A5A0222">
      <w:start w:val="1"/>
      <w:numFmt w:val="bullet"/>
      <w:lvlText w:val=""/>
      <w:lvlJc w:val="left"/>
      <w:pPr>
        <w:ind w:left="720" w:hanging="360"/>
      </w:pPr>
      <w:rPr>
        <w:rFonts w:ascii="Symbol" w:hAnsi="Symbol" w:hint="default"/>
      </w:rPr>
    </w:lvl>
    <w:lvl w:ilvl="1" w:tplc="0D664E10">
      <w:start w:val="1"/>
      <w:numFmt w:val="bullet"/>
      <w:lvlText w:val="o"/>
      <w:lvlJc w:val="left"/>
      <w:pPr>
        <w:ind w:left="1440" w:hanging="360"/>
      </w:pPr>
      <w:rPr>
        <w:rFonts w:ascii="Courier New" w:hAnsi="Courier New" w:hint="default"/>
      </w:rPr>
    </w:lvl>
    <w:lvl w:ilvl="2" w:tplc="13ACF380">
      <w:start w:val="1"/>
      <w:numFmt w:val="bullet"/>
      <w:lvlText w:val=""/>
      <w:lvlJc w:val="left"/>
      <w:pPr>
        <w:ind w:left="2160" w:hanging="360"/>
      </w:pPr>
      <w:rPr>
        <w:rFonts w:ascii="Wingdings" w:hAnsi="Wingdings" w:hint="default"/>
      </w:rPr>
    </w:lvl>
    <w:lvl w:ilvl="3" w:tplc="0518CAC0">
      <w:start w:val="1"/>
      <w:numFmt w:val="bullet"/>
      <w:lvlText w:val=""/>
      <w:lvlJc w:val="left"/>
      <w:pPr>
        <w:ind w:left="2880" w:hanging="360"/>
      </w:pPr>
      <w:rPr>
        <w:rFonts w:ascii="Symbol" w:hAnsi="Symbol" w:hint="default"/>
      </w:rPr>
    </w:lvl>
    <w:lvl w:ilvl="4" w:tplc="D56632F4">
      <w:start w:val="1"/>
      <w:numFmt w:val="bullet"/>
      <w:lvlText w:val="o"/>
      <w:lvlJc w:val="left"/>
      <w:pPr>
        <w:ind w:left="3600" w:hanging="360"/>
      </w:pPr>
      <w:rPr>
        <w:rFonts w:ascii="Courier New" w:hAnsi="Courier New" w:hint="default"/>
      </w:rPr>
    </w:lvl>
    <w:lvl w:ilvl="5" w:tplc="2CF2C56C">
      <w:start w:val="1"/>
      <w:numFmt w:val="bullet"/>
      <w:lvlText w:val=""/>
      <w:lvlJc w:val="left"/>
      <w:pPr>
        <w:ind w:left="4320" w:hanging="360"/>
      </w:pPr>
      <w:rPr>
        <w:rFonts w:ascii="Wingdings" w:hAnsi="Wingdings" w:hint="default"/>
      </w:rPr>
    </w:lvl>
    <w:lvl w:ilvl="6" w:tplc="5A92134C">
      <w:start w:val="1"/>
      <w:numFmt w:val="bullet"/>
      <w:lvlText w:val=""/>
      <w:lvlJc w:val="left"/>
      <w:pPr>
        <w:ind w:left="5040" w:hanging="360"/>
      </w:pPr>
      <w:rPr>
        <w:rFonts w:ascii="Symbol" w:hAnsi="Symbol" w:hint="default"/>
      </w:rPr>
    </w:lvl>
    <w:lvl w:ilvl="7" w:tplc="8E1C7452">
      <w:start w:val="1"/>
      <w:numFmt w:val="bullet"/>
      <w:lvlText w:val="o"/>
      <w:lvlJc w:val="left"/>
      <w:pPr>
        <w:ind w:left="5760" w:hanging="360"/>
      </w:pPr>
      <w:rPr>
        <w:rFonts w:ascii="Courier New" w:hAnsi="Courier New" w:hint="default"/>
      </w:rPr>
    </w:lvl>
    <w:lvl w:ilvl="8" w:tplc="0D666446">
      <w:start w:val="1"/>
      <w:numFmt w:val="bullet"/>
      <w:lvlText w:val=""/>
      <w:lvlJc w:val="left"/>
      <w:pPr>
        <w:ind w:left="6480" w:hanging="360"/>
      </w:pPr>
      <w:rPr>
        <w:rFonts w:ascii="Wingdings" w:hAnsi="Wingdings" w:hint="default"/>
      </w:rPr>
    </w:lvl>
  </w:abstractNum>
  <w:abstractNum w:abstractNumId="9" w15:restartNumberingAfterBreak="0">
    <w:nsid w:val="15A6D073"/>
    <w:multiLevelType w:val="hybridMultilevel"/>
    <w:tmpl w:val="FFFFFFFF"/>
    <w:lvl w:ilvl="0" w:tplc="C726B8A2">
      <w:start w:val="1"/>
      <w:numFmt w:val="bullet"/>
      <w:lvlText w:val=""/>
      <w:lvlJc w:val="left"/>
      <w:pPr>
        <w:ind w:left="720" w:hanging="360"/>
      </w:pPr>
      <w:rPr>
        <w:rFonts w:ascii="Symbol" w:hAnsi="Symbol" w:hint="default"/>
      </w:rPr>
    </w:lvl>
    <w:lvl w:ilvl="1" w:tplc="CBC033F4">
      <w:start w:val="1"/>
      <w:numFmt w:val="bullet"/>
      <w:lvlText w:val="o"/>
      <w:lvlJc w:val="left"/>
      <w:pPr>
        <w:ind w:left="1440" w:hanging="360"/>
      </w:pPr>
      <w:rPr>
        <w:rFonts w:ascii="Courier New" w:hAnsi="Courier New" w:hint="default"/>
      </w:rPr>
    </w:lvl>
    <w:lvl w:ilvl="2" w:tplc="764E27EE">
      <w:start w:val="1"/>
      <w:numFmt w:val="bullet"/>
      <w:lvlText w:val=""/>
      <w:lvlJc w:val="left"/>
      <w:pPr>
        <w:ind w:left="2160" w:hanging="360"/>
      </w:pPr>
      <w:rPr>
        <w:rFonts w:ascii="Wingdings" w:hAnsi="Wingdings" w:hint="default"/>
      </w:rPr>
    </w:lvl>
    <w:lvl w:ilvl="3" w:tplc="4F3AC39E">
      <w:start w:val="1"/>
      <w:numFmt w:val="bullet"/>
      <w:lvlText w:val=""/>
      <w:lvlJc w:val="left"/>
      <w:pPr>
        <w:ind w:left="2880" w:hanging="360"/>
      </w:pPr>
      <w:rPr>
        <w:rFonts w:ascii="Symbol" w:hAnsi="Symbol" w:hint="default"/>
      </w:rPr>
    </w:lvl>
    <w:lvl w:ilvl="4" w:tplc="2A8214EE">
      <w:start w:val="1"/>
      <w:numFmt w:val="bullet"/>
      <w:lvlText w:val="o"/>
      <w:lvlJc w:val="left"/>
      <w:pPr>
        <w:ind w:left="3600" w:hanging="360"/>
      </w:pPr>
      <w:rPr>
        <w:rFonts w:ascii="Courier New" w:hAnsi="Courier New" w:hint="default"/>
      </w:rPr>
    </w:lvl>
    <w:lvl w:ilvl="5" w:tplc="557006BA">
      <w:start w:val="1"/>
      <w:numFmt w:val="bullet"/>
      <w:lvlText w:val=""/>
      <w:lvlJc w:val="left"/>
      <w:pPr>
        <w:ind w:left="4320" w:hanging="360"/>
      </w:pPr>
      <w:rPr>
        <w:rFonts w:ascii="Wingdings" w:hAnsi="Wingdings" w:hint="default"/>
      </w:rPr>
    </w:lvl>
    <w:lvl w:ilvl="6" w:tplc="466028D6">
      <w:start w:val="1"/>
      <w:numFmt w:val="bullet"/>
      <w:lvlText w:val=""/>
      <w:lvlJc w:val="left"/>
      <w:pPr>
        <w:ind w:left="5040" w:hanging="360"/>
      </w:pPr>
      <w:rPr>
        <w:rFonts w:ascii="Symbol" w:hAnsi="Symbol" w:hint="default"/>
      </w:rPr>
    </w:lvl>
    <w:lvl w:ilvl="7" w:tplc="F8A2F36C">
      <w:start w:val="1"/>
      <w:numFmt w:val="bullet"/>
      <w:lvlText w:val="o"/>
      <w:lvlJc w:val="left"/>
      <w:pPr>
        <w:ind w:left="5760" w:hanging="360"/>
      </w:pPr>
      <w:rPr>
        <w:rFonts w:ascii="Courier New" w:hAnsi="Courier New" w:hint="default"/>
      </w:rPr>
    </w:lvl>
    <w:lvl w:ilvl="8" w:tplc="2E12D50C">
      <w:start w:val="1"/>
      <w:numFmt w:val="bullet"/>
      <w:lvlText w:val=""/>
      <w:lvlJc w:val="left"/>
      <w:pPr>
        <w:ind w:left="6480" w:hanging="360"/>
      </w:pPr>
      <w:rPr>
        <w:rFonts w:ascii="Wingdings" w:hAnsi="Wingdings" w:hint="default"/>
      </w:rPr>
    </w:lvl>
  </w:abstractNum>
  <w:abstractNum w:abstractNumId="10" w15:restartNumberingAfterBreak="0">
    <w:nsid w:val="16C57C58"/>
    <w:multiLevelType w:val="hybridMultilevel"/>
    <w:tmpl w:val="D398F912"/>
    <w:lvl w:ilvl="0" w:tplc="BEE4E990">
      <w:start w:val="1"/>
      <w:numFmt w:val="bullet"/>
      <w:lvlText w:val="-"/>
      <w:lvlJc w:val="left"/>
      <w:pPr>
        <w:ind w:left="720" w:hanging="360"/>
      </w:pPr>
      <w:rPr>
        <w:rFonts w:ascii="Aptos" w:hAnsi="Aptos" w:hint="default"/>
      </w:rPr>
    </w:lvl>
    <w:lvl w:ilvl="1" w:tplc="E1504AEA">
      <w:start w:val="1"/>
      <w:numFmt w:val="bullet"/>
      <w:lvlText w:val="o"/>
      <w:lvlJc w:val="left"/>
      <w:pPr>
        <w:ind w:left="1440" w:hanging="360"/>
      </w:pPr>
      <w:rPr>
        <w:rFonts w:ascii="Courier New" w:hAnsi="Courier New" w:hint="default"/>
      </w:rPr>
    </w:lvl>
    <w:lvl w:ilvl="2" w:tplc="48A8C40A">
      <w:start w:val="1"/>
      <w:numFmt w:val="bullet"/>
      <w:lvlText w:val=""/>
      <w:lvlJc w:val="left"/>
      <w:pPr>
        <w:ind w:left="2160" w:hanging="360"/>
      </w:pPr>
      <w:rPr>
        <w:rFonts w:ascii="Wingdings" w:hAnsi="Wingdings" w:hint="default"/>
      </w:rPr>
    </w:lvl>
    <w:lvl w:ilvl="3" w:tplc="4AACFDD4">
      <w:start w:val="1"/>
      <w:numFmt w:val="bullet"/>
      <w:lvlText w:val=""/>
      <w:lvlJc w:val="left"/>
      <w:pPr>
        <w:ind w:left="2880" w:hanging="360"/>
      </w:pPr>
      <w:rPr>
        <w:rFonts w:ascii="Symbol" w:hAnsi="Symbol" w:hint="default"/>
      </w:rPr>
    </w:lvl>
    <w:lvl w:ilvl="4" w:tplc="319C8950">
      <w:start w:val="1"/>
      <w:numFmt w:val="bullet"/>
      <w:lvlText w:val="o"/>
      <w:lvlJc w:val="left"/>
      <w:pPr>
        <w:ind w:left="3600" w:hanging="360"/>
      </w:pPr>
      <w:rPr>
        <w:rFonts w:ascii="Courier New" w:hAnsi="Courier New" w:hint="default"/>
      </w:rPr>
    </w:lvl>
    <w:lvl w:ilvl="5" w:tplc="27D0BD42">
      <w:start w:val="1"/>
      <w:numFmt w:val="bullet"/>
      <w:lvlText w:val=""/>
      <w:lvlJc w:val="left"/>
      <w:pPr>
        <w:ind w:left="4320" w:hanging="360"/>
      </w:pPr>
      <w:rPr>
        <w:rFonts w:ascii="Wingdings" w:hAnsi="Wingdings" w:hint="default"/>
      </w:rPr>
    </w:lvl>
    <w:lvl w:ilvl="6" w:tplc="00646F3E">
      <w:start w:val="1"/>
      <w:numFmt w:val="bullet"/>
      <w:lvlText w:val=""/>
      <w:lvlJc w:val="left"/>
      <w:pPr>
        <w:ind w:left="5040" w:hanging="360"/>
      </w:pPr>
      <w:rPr>
        <w:rFonts w:ascii="Symbol" w:hAnsi="Symbol" w:hint="default"/>
      </w:rPr>
    </w:lvl>
    <w:lvl w:ilvl="7" w:tplc="FAA2C8C0">
      <w:start w:val="1"/>
      <w:numFmt w:val="bullet"/>
      <w:lvlText w:val="o"/>
      <w:lvlJc w:val="left"/>
      <w:pPr>
        <w:ind w:left="5760" w:hanging="360"/>
      </w:pPr>
      <w:rPr>
        <w:rFonts w:ascii="Courier New" w:hAnsi="Courier New" w:hint="default"/>
      </w:rPr>
    </w:lvl>
    <w:lvl w:ilvl="8" w:tplc="232A4A2C">
      <w:start w:val="1"/>
      <w:numFmt w:val="bullet"/>
      <w:lvlText w:val=""/>
      <w:lvlJc w:val="left"/>
      <w:pPr>
        <w:ind w:left="6480" w:hanging="360"/>
      </w:pPr>
      <w:rPr>
        <w:rFonts w:ascii="Wingdings" w:hAnsi="Wingdings" w:hint="default"/>
      </w:rPr>
    </w:lvl>
  </w:abstractNum>
  <w:abstractNum w:abstractNumId="11" w15:restartNumberingAfterBreak="0">
    <w:nsid w:val="17EDAAA8"/>
    <w:multiLevelType w:val="hybridMultilevel"/>
    <w:tmpl w:val="FFFFFFFF"/>
    <w:lvl w:ilvl="0" w:tplc="65106EB2">
      <w:start w:val="1"/>
      <w:numFmt w:val="bullet"/>
      <w:lvlText w:val=""/>
      <w:lvlJc w:val="left"/>
      <w:pPr>
        <w:ind w:left="720" w:hanging="360"/>
      </w:pPr>
      <w:rPr>
        <w:rFonts w:ascii="Symbol" w:hAnsi="Symbol" w:hint="default"/>
      </w:rPr>
    </w:lvl>
    <w:lvl w:ilvl="1" w:tplc="13C00F84">
      <w:start w:val="1"/>
      <w:numFmt w:val="bullet"/>
      <w:lvlText w:val="o"/>
      <w:lvlJc w:val="left"/>
      <w:pPr>
        <w:ind w:left="1440" w:hanging="360"/>
      </w:pPr>
      <w:rPr>
        <w:rFonts w:ascii="Courier New" w:hAnsi="Courier New" w:hint="default"/>
      </w:rPr>
    </w:lvl>
    <w:lvl w:ilvl="2" w:tplc="94FC33BC">
      <w:start w:val="1"/>
      <w:numFmt w:val="bullet"/>
      <w:lvlText w:val=""/>
      <w:lvlJc w:val="left"/>
      <w:pPr>
        <w:ind w:left="2160" w:hanging="360"/>
      </w:pPr>
      <w:rPr>
        <w:rFonts w:ascii="Wingdings" w:hAnsi="Wingdings" w:hint="default"/>
      </w:rPr>
    </w:lvl>
    <w:lvl w:ilvl="3" w:tplc="34806F46">
      <w:start w:val="1"/>
      <w:numFmt w:val="bullet"/>
      <w:lvlText w:val=""/>
      <w:lvlJc w:val="left"/>
      <w:pPr>
        <w:ind w:left="2880" w:hanging="360"/>
      </w:pPr>
      <w:rPr>
        <w:rFonts w:ascii="Symbol" w:hAnsi="Symbol" w:hint="default"/>
      </w:rPr>
    </w:lvl>
    <w:lvl w:ilvl="4" w:tplc="70004ADC">
      <w:start w:val="1"/>
      <w:numFmt w:val="bullet"/>
      <w:lvlText w:val="o"/>
      <w:lvlJc w:val="left"/>
      <w:pPr>
        <w:ind w:left="3600" w:hanging="360"/>
      </w:pPr>
      <w:rPr>
        <w:rFonts w:ascii="Courier New" w:hAnsi="Courier New" w:hint="default"/>
      </w:rPr>
    </w:lvl>
    <w:lvl w:ilvl="5" w:tplc="4C34CAD2">
      <w:start w:val="1"/>
      <w:numFmt w:val="bullet"/>
      <w:lvlText w:val=""/>
      <w:lvlJc w:val="left"/>
      <w:pPr>
        <w:ind w:left="4320" w:hanging="360"/>
      </w:pPr>
      <w:rPr>
        <w:rFonts w:ascii="Wingdings" w:hAnsi="Wingdings" w:hint="default"/>
      </w:rPr>
    </w:lvl>
    <w:lvl w:ilvl="6" w:tplc="791A4F5C">
      <w:start w:val="1"/>
      <w:numFmt w:val="bullet"/>
      <w:lvlText w:val=""/>
      <w:lvlJc w:val="left"/>
      <w:pPr>
        <w:ind w:left="5040" w:hanging="360"/>
      </w:pPr>
      <w:rPr>
        <w:rFonts w:ascii="Symbol" w:hAnsi="Symbol" w:hint="default"/>
      </w:rPr>
    </w:lvl>
    <w:lvl w:ilvl="7" w:tplc="DD7212B4">
      <w:start w:val="1"/>
      <w:numFmt w:val="bullet"/>
      <w:lvlText w:val="o"/>
      <w:lvlJc w:val="left"/>
      <w:pPr>
        <w:ind w:left="5760" w:hanging="360"/>
      </w:pPr>
      <w:rPr>
        <w:rFonts w:ascii="Courier New" w:hAnsi="Courier New" w:hint="default"/>
      </w:rPr>
    </w:lvl>
    <w:lvl w:ilvl="8" w:tplc="F564B8DA">
      <w:start w:val="1"/>
      <w:numFmt w:val="bullet"/>
      <w:lvlText w:val=""/>
      <w:lvlJc w:val="left"/>
      <w:pPr>
        <w:ind w:left="6480" w:hanging="360"/>
      </w:pPr>
      <w:rPr>
        <w:rFonts w:ascii="Wingdings" w:hAnsi="Wingdings" w:hint="default"/>
      </w:rPr>
    </w:lvl>
  </w:abstractNum>
  <w:abstractNum w:abstractNumId="12" w15:restartNumberingAfterBreak="0">
    <w:nsid w:val="19859643"/>
    <w:multiLevelType w:val="hybridMultilevel"/>
    <w:tmpl w:val="5E24110E"/>
    <w:lvl w:ilvl="0" w:tplc="B0BE0708">
      <w:start w:val="1"/>
      <w:numFmt w:val="bullet"/>
      <w:lvlText w:val="-"/>
      <w:lvlJc w:val="left"/>
      <w:pPr>
        <w:ind w:left="720" w:hanging="360"/>
      </w:pPr>
      <w:rPr>
        <w:rFonts w:ascii="Aptos" w:hAnsi="Aptos" w:hint="default"/>
      </w:rPr>
    </w:lvl>
    <w:lvl w:ilvl="1" w:tplc="24543042">
      <w:start w:val="1"/>
      <w:numFmt w:val="bullet"/>
      <w:lvlText w:val="o"/>
      <w:lvlJc w:val="left"/>
      <w:pPr>
        <w:ind w:left="1440" w:hanging="360"/>
      </w:pPr>
      <w:rPr>
        <w:rFonts w:ascii="Courier New" w:hAnsi="Courier New" w:hint="default"/>
      </w:rPr>
    </w:lvl>
    <w:lvl w:ilvl="2" w:tplc="A9EE99F2">
      <w:start w:val="1"/>
      <w:numFmt w:val="bullet"/>
      <w:lvlText w:val=""/>
      <w:lvlJc w:val="left"/>
      <w:pPr>
        <w:ind w:left="2160" w:hanging="360"/>
      </w:pPr>
      <w:rPr>
        <w:rFonts w:ascii="Wingdings" w:hAnsi="Wingdings" w:hint="default"/>
      </w:rPr>
    </w:lvl>
    <w:lvl w:ilvl="3" w:tplc="7EC277F6">
      <w:start w:val="1"/>
      <w:numFmt w:val="bullet"/>
      <w:lvlText w:val=""/>
      <w:lvlJc w:val="left"/>
      <w:pPr>
        <w:ind w:left="2880" w:hanging="360"/>
      </w:pPr>
      <w:rPr>
        <w:rFonts w:ascii="Symbol" w:hAnsi="Symbol" w:hint="default"/>
      </w:rPr>
    </w:lvl>
    <w:lvl w:ilvl="4" w:tplc="84A4060E">
      <w:start w:val="1"/>
      <w:numFmt w:val="bullet"/>
      <w:lvlText w:val="o"/>
      <w:lvlJc w:val="left"/>
      <w:pPr>
        <w:ind w:left="3600" w:hanging="360"/>
      </w:pPr>
      <w:rPr>
        <w:rFonts w:ascii="Courier New" w:hAnsi="Courier New" w:hint="default"/>
      </w:rPr>
    </w:lvl>
    <w:lvl w:ilvl="5" w:tplc="81A64B00">
      <w:start w:val="1"/>
      <w:numFmt w:val="bullet"/>
      <w:lvlText w:val=""/>
      <w:lvlJc w:val="left"/>
      <w:pPr>
        <w:ind w:left="4320" w:hanging="360"/>
      </w:pPr>
      <w:rPr>
        <w:rFonts w:ascii="Wingdings" w:hAnsi="Wingdings" w:hint="default"/>
      </w:rPr>
    </w:lvl>
    <w:lvl w:ilvl="6" w:tplc="BFD26A90">
      <w:start w:val="1"/>
      <w:numFmt w:val="bullet"/>
      <w:lvlText w:val=""/>
      <w:lvlJc w:val="left"/>
      <w:pPr>
        <w:ind w:left="5040" w:hanging="360"/>
      </w:pPr>
      <w:rPr>
        <w:rFonts w:ascii="Symbol" w:hAnsi="Symbol" w:hint="default"/>
      </w:rPr>
    </w:lvl>
    <w:lvl w:ilvl="7" w:tplc="6DFCF064">
      <w:start w:val="1"/>
      <w:numFmt w:val="bullet"/>
      <w:lvlText w:val="o"/>
      <w:lvlJc w:val="left"/>
      <w:pPr>
        <w:ind w:left="5760" w:hanging="360"/>
      </w:pPr>
      <w:rPr>
        <w:rFonts w:ascii="Courier New" w:hAnsi="Courier New" w:hint="default"/>
      </w:rPr>
    </w:lvl>
    <w:lvl w:ilvl="8" w:tplc="F4588F5E">
      <w:start w:val="1"/>
      <w:numFmt w:val="bullet"/>
      <w:lvlText w:val=""/>
      <w:lvlJc w:val="left"/>
      <w:pPr>
        <w:ind w:left="6480" w:hanging="360"/>
      </w:pPr>
      <w:rPr>
        <w:rFonts w:ascii="Wingdings" w:hAnsi="Wingdings" w:hint="default"/>
      </w:rPr>
    </w:lvl>
  </w:abstractNum>
  <w:abstractNum w:abstractNumId="13" w15:restartNumberingAfterBreak="0">
    <w:nsid w:val="2073A072"/>
    <w:multiLevelType w:val="hybridMultilevel"/>
    <w:tmpl w:val="FFFFFFFF"/>
    <w:lvl w:ilvl="0" w:tplc="653072E6">
      <w:start w:val="1"/>
      <w:numFmt w:val="bullet"/>
      <w:lvlText w:val="-"/>
      <w:lvlJc w:val="left"/>
      <w:pPr>
        <w:ind w:left="720" w:hanging="360"/>
      </w:pPr>
      <w:rPr>
        <w:rFonts w:ascii="Aptos" w:hAnsi="Aptos" w:hint="default"/>
      </w:rPr>
    </w:lvl>
    <w:lvl w:ilvl="1" w:tplc="49D8494A">
      <w:start w:val="1"/>
      <w:numFmt w:val="bullet"/>
      <w:lvlText w:val="o"/>
      <w:lvlJc w:val="left"/>
      <w:pPr>
        <w:ind w:left="1440" w:hanging="360"/>
      </w:pPr>
      <w:rPr>
        <w:rFonts w:ascii="Courier New" w:hAnsi="Courier New" w:hint="default"/>
      </w:rPr>
    </w:lvl>
    <w:lvl w:ilvl="2" w:tplc="EE665C46">
      <w:start w:val="1"/>
      <w:numFmt w:val="bullet"/>
      <w:lvlText w:val=""/>
      <w:lvlJc w:val="left"/>
      <w:pPr>
        <w:ind w:left="2160" w:hanging="360"/>
      </w:pPr>
      <w:rPr>
        <w:rFonts w:ascii="Wingdings" w:hAnsi="Wingdings" w:hint="default"/>
      </w:rPr>
    </w:lvl>
    <w:lvl w:ilvl="3" w:tplc="7D5EE282">
      <w:start w:val="1"/>
      <w:numFmt w:val="bullet"/>
      <w:lvlText w:val=""/>
      <w:lvlJc w:val="left"/>
      <w:pPr>
        <w:ind w:left="2880" w:hanging="360"/>
      </w:pPr>
      <w:rPr>
        <w:rFonts w:ascii="Symbol" w:hAnsi="Symbol" w:hint="default"/>
      </w:rPr>
    </w:lvl>
    <w:lvl w:ilvl="4" w:tplc="4B0EC1DE">
      <w:start w:val="1"/>
      <w:numFmt w:val="bullet"/>
      <w:lvlText w:val="o"/>
      <w:lvlJc w:val="left"/>
      <w:pPr>
        <w:ind w:left="3600" w:hanging="360"/>
      </w:pPr>
      <w:rPr>
        <w:rFonts w:ascii="Courier New" w:hAnsi="Courier New" w:hint="default"/>
      </w:rPr>
    </w:lvl>
    <w:lvl w:ilvl="5" w:tplc="DD06F2D8">
      <w:start w:val="1"/>
      <w:numFmt w:val="bullet"/>
      <w:lvlText w:val=""/>
      <w:lvlJc w:val="left"/>
      <w:pPr>
        <w:ind w:left="4320" w:hanging="360"/>
      </w:pPr>
      <w:rPr>
        <w:rFonts w:ascii="Wingdings" w:hAnsi="Wingdings" w:hint="default"/>
      </w:rPr>
    </w:lvl>
    <w:lvl w:ilvl="6" w:tplc="108C1788">
      <w:start w:val="1"/>
      <w:numFmt w:val="bullet"/>
      <w:lvlText w:val=""/>
      <w:lvlJc w:val="left"/>
      <w:pPr>
        <w:ind w:left="5040" w:hanging="360"/>
      </w:pPr>
      <w:rPr>
        <w:rFonts w:ascii="Symbol" w:hAnsi="Symbol" w:hint="default"/>
      </w:rPr>
    </w:lvl>
    <w:lvl w:ilvl="7" w:tplc="0FE2B182">
      <w:start w:val="1"/>
      <w:numFmt w:val="bullet"/>
      <w:lvlText w:val="o"/>
      <w:lvlJc w:val="left"/>
      <w:pPr>
        <w:ind w:left="5760" w:hanging="360"/>
      </w:pPr>
      <w:rPr>
        <w:rFonts w:ascii="Courier New" w:hAnsi="Courier New" w:hint="default"/>
      </w:rPr>
    </w:lvl>
    <w:lvl w:ilvl="8" w:tplc="74C08DE0">
      <w:start w:val="1"/>
      <w:numFmt w:val="bullet"/>
      <w:lvlText w:val=""/>
      <w:lvlJc w:val="left"/>
      <w:pPr>
        <w:ind w:left="6480" w:hanging="360"/>
      </w:pPr>
      <w:rPr>
        <w:rFonts w:ascii="Wingdings" w:hAnsi="Wingdings" w:hint="default"/>
      </w:rPr>
    </w:lvl>
  </w:abstractNum>
  <w:abstractNum w:abstractNumId="14" w15:restartNumberingAfterBreak="0">
    <w:nsid w:val="26094F4D"/>
    <w:multiLevelType w:val="hybridMultilevel"/>
    <w:tmpl w:val="AE4655BA"/>
    <w:lvl w:ilvl="0" w:tplc="189C81CE">
      <w:start w:val="1"/>
      <w:numFmt w:val="bullet"/>
      <w:lvlText w:val=""/>
      <w:lvlJc w:val="left"/>
      <w:pPr>
        <w:ind w:left="720" w:hanging="360"/>
      </w:pPr>
      <w:rPr>
        <w:rFonts w:ascii="Symbol" w:hAnsi="Symbol" w:hint="default"/>
      </w:rPr>
    </w:lvl>
    <w:lvl w:ilvl="1" w:tplc="3DFA021A">
      <w:start w:val="1"/>
      <w:numFmt w:val="bullet"/>
      <w:lvlText w:val="o"/>
      <w:lvlJc w:val="left"/>
      <w:pPr>
        <w:ind w:left="1440" w:hanging="360"/>
      </w:pPr>
      <w:rPr>
        <w:rFonts w:ascii="Courier New" w:hAnsi="Courier New" w:hint="default"/>
      </w:rPr>
    </w:lvl>
    <w:lvl w:ilvl="2" w:tplc="FC6699DE">
      <w:start w:val="1"/>
      <w:numFmt w:val="bullet"/>
      <w:lvlText w:val=""/>
      <w:lvlJc w:val="left"/>
      <w:pPr>
        <w:ind w:left="2160" w:hanging="360"/>
      </w:pPr>
      <w:rPr>
        <w:rFonts w:ascii="Wingdings" w:hAnsi="Wingdings" w:hint="default"/>
      </w:rPr>
    </w:lvl>
    <w:lvl w:ilvl="3" w:tplc="4B6A9F48">
      <w:start w:val="1"/>
      <w:numFmt w:val="bullet"/>
      <w:lvlText w:val=""/>
      <w:lvlJc w:val="left"/>
      <w:pPr>
        <w:ind w:left="2880" w:hanging="360"/>
      </w:pPr>
      <w:rPr>
        <w:rFonts w:ascii="Symbol" w:hAnsi="Symbol" w:hint="default"/>
      </w:rPr>
    </w:lvl>
    <w:lvl w:ilvl="4" w:tplc="027E0E0A">
      <w:start w:val="1"/>
      <w:numFmt w:val="bullet"/>
      <w:lvlText w:val="o"/>
      <w:lvlJc w:val="left"/>
      <w:pPr>
        <w:ind w:left="3600" w:hanging="360"/>
      </w:pPr>
      <w:rPr>
        <w:rFonts w:ascii="Courier New" w:hAnsi="Courier New" w:hint="default"/>
      </w:rPr>
    </w:lvl>
    <w:lvl w:ilvl="5" w:tplc="1C8A38E8">
      <w:start w:val="1"/>
      <w:numFmt w:val="bullet"/>
      <w:lvlText w:val=""/>
      <w:lvlJc w:val="left"/>
      <w:pPr>
        <w:ind w:left="4320" w:hanging="360"/>
      </w:pPr>
      <w:rPr>
        <w:rFonts w:ascii="Wingdings" w:hAnsi="Wingdings" w:hint="default"/>
      </w:rPr>
    </w:lvl>
    <w:lvl w:ilvl="6" w:tplc="7A86DF30">
      <w:start w:val="1"/>
      <w:numFmt w:val="bullet"/>
      <w:lvlText w:val=""/>
      <w:lvlJc w:val="left"/>
      <w:pPr>
        <w:ind w:left="5040" w:hanging="360"/>
      </w:pPr>
      <w:rPr>
        <w:rFonts w:ascii="Symbol" w:hAnsi="Symbol" w:hint="default"/>
      </w:rPr>
    </w:lvl>
    <w:lvl w:ilvl="7" w:tplc="DEF4B73E">
      <w:start w:val="1"/>
      <w:numFmt w:val="bullet"/>
      <w:lvlText w:val="o"/>
      <w:lvlJc w:val="left"/>
      <w:pPr>
        <w:ind w:left="5760" w:hanging="360"/>
      </w:pPr>
      <w:rPr>
        <w:rFonts w:ascii="Courier New" w:hAnsi="Courier New" w:hint="default"/>
      </w:rPr>
    </w:lvl>
    <w:lvl w:ilvl="8" w:tplc="5BF41752">
      <w:start w:val="1"/>
      <w:numFmt w:val="bullet"/>
      <w:lvlText w:val=""/>
      <w:lvlJc w:val="left"/>
      <w:pPr>
        <w:ind w:left="6480" w:hanging="360"/>
      </w:pPr>
      <w:rPr>
        <w:rFonts w:ascii="Wingdings" w:hAnsi="Wingdings" w:hint="default"/>
      </w:rPr>
    </w:lvl>
  </w:abstractNum>
  <w:abstractNum w:abstractNumId="15" w15:restartNumberingAfterBreak="0">
    <w:nsid w:val="28AF0D66"/>
    <w:multiLevelType w:val="hybridMultilevel"/>
    <w:tmpl w:val="4E2A0830"/>
    <w:lvl w:ilvl="0" w:tplc="06E0FB7C">
      <w:start w:val="1"/>
      <w:numFmt w:val="bullet"/>
      <w:lvlText w:val=""/>
      <w:lvlJc w:val="left"/>
      <w:pPr>
        <w:ind w:left="720" w:hanging="360"/>
      </w:pPr>
      <w:rPr>
        <w:rFonts w:ascii="Symbol" w:hAnsi="Symbol" w:hint="default"/>
      </w:rPr>
    </w:lvl>
    <w:lvl w:ilvl="1" w:tplc="84D09EC8" w:tentative="1">
      <w:start w:val="1"/>
      <w:numFmt w:val="bullet"/>
      <w:lvlText w:val="o"/>
      <w:lvlJc w:val="left"/>
      <w:pPr>
        <w:ind w:left="1440" w:hanging="360"/>
      </w:pPr>
      <w:rPr>
        <w:rFonts w:ascii="Courier New" w:hAnsi="Courier New" w:hint="default"/>
      </w:rPr>
    </w:lvl>
    <w:lvl w:ilvl="2" w:tplc="C6C887F4" w:tentative="1">
      <w:start w:val="1"/>
      <w:numFmt w:val="bullet"/>
      <w:lvlText w:val=""/>
      <w:lvlJc w:val="left"/>
      <w:pPr>
        <w:ind w:left="2160" w:hanging="360"/>
      </w:pPr>
      <w:rPr>
        <w:rFonts w:ascii="Wingdings" w:hAnsi="Wingdings" w:hint="default"/>
      </w:rPr>
    </w:lvl>
    <w:lvl w:ilvl="3" w:tplc="0D76A888" w:tentative="1">
      <w:start w:val="1"/>
      <w:numFmt w:val="bullet"/>
      <w:lvlText w:val=""/>
      <w:lvlJc w:val="left"/>
      <w:pPr>
        <w:ind w:left="2880" w:hanging="360"/>
      </w:pPr>
      <w:rPr>
        <w:rFonts w:ascii="Symbol" w:hAnsi="Symbol" w:hint="default"/>
      </w:rPr>
    </w:lvl>
    <w:lvl w:ilvl="4" w:tplc="D86C6668" w:tentative="1">
      <w:start w:val="1"/>
      <w:numFmt w:val="bullet"/>
      <w:lvlText w:val="o"/>
      <w:lvlJc w:val="left"/>
      <w:pPr>
        <w:ind w:left="3600" w:hanging="360"/>
      </w:pPr>
      <w:rPr>
        <w:rFonts w:ascii="Courier New" w:hAnsi="Courier New" w:hint="default"/>
      </w:rPr>
    </w:lvl>
    <w:lvl w:ilvl="5" w:tplc="3BF6AE1E" w:tentative="1">
      <w:start w:val="1"/>
      <w:numFmt w:val="bullet"/>
      <w:lvlText w:val=""/>
      <w:lvlJc w:val="left"/>
      <w:pPr>
        <w:ind w:left="4320" w:hanging="360"/>
      </w:pPr>
      <w:rPr>
        <w:rFonts w:ascii="Wingdings" w:hAnsi="Wingdings" w:hint="default"/>
      </w:rPr>
    </w:lvl>
    <w:lvl w:ilvl="6" w:tplc="237008D4" w:tentative="1">
      <w:start w:val="1"/>
      <w:numFmt w:val="bullet"/>
      <w:lvlText w:val=""/>
      <w:lvlJc w:val="left"/>
      <w:pPr>
        <w:ind w:left="5040" w:hanging="360"/>
      </w:pPr>
      <w:rPr>
        <w:rFonts w:ascii="Symbol" w:hAnsi="Symbol" w:hint="default"/>
      </w:rPr>
    </w:lvl>
    <w:lvl w:ilvl="7" w:tplc="EEFA8BC6" w:tentative="1">
      <w:start w:val="1"/>
      <w:numFmt w:val="bullet"/>
      <w:lvlText w:val="o"/>
      <w:lvlJc w:val="left"/>
      <w:pPr>
        <w:ind w:left="5760" w:hanging="360"/>
      </w:pPr>
      <w:rPr>
        <w:rFonts w:ascii="Courier New" w:hAnsi="Courier New" w:hint="default"/>
      </w:rPr>
    </w:lvl>
    <w:lvl w:ilvl="8" w:tplc="A964D306" w:tentative="1">
      <w:start w:val="1"/>
      <w:numFmt w:val="bullet"/>
      <w:lvlText w:val=""/>
      <w:lvlJc w:val="left"/>
      <w:pPr>
        <w:ind w:left="6480" w:hanging="360"/>
      </w:pPr>
      <w:rPr>
        <w:rFonts w:ascii="Wingdings" w:hAnsi="Wingdings" w:hint="default"/>
      </w:rPr>
    </w:lvl>
  </w:abstractNum>
  <w:abstractNum w:abstractNumId="16" w15:restartNumberingAfterBreak="0">
    <w:nsid w:val="2B9477C0"/>
    <w:multiLevelType w:val="hybridMultilevel"/>
    <w:tmpl w:val="5EA673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D898E33"/>
    <w:multiLevelType w:val="hybridMultilevel"/>
    <w:tmpl w:val="FFFFFFFF"/>
    <w:lvl w:ilvl="0" w:tplc="A7EA4C60">
      <w:start w:val="1"/>
      <w:numFmt w:val="decimal"/>
      <w:lvlText w:val="%1."/>
      <w:lvlJc w:val="left"/>
      <w:pPr>
        <w:ind w:left="720" w:hanging="360"/>
      </w:pPr>
    </w:lvl>
    <w:lvl w:ilvl="1" w:tplc="5066B34A">
      <w:start w:val="1"/>
      <w:numFmt w:val="lowerLetter"/>
      <w:lvlText w:val="%2."/>
      <w:lvlJc w:val="left"/>
      <w:pPr>
        <w:ind w:left="1440" w:hanging="360"/>
      </w:pPr>
    </w:lvl>
    <w:lvl w:ilvl="2" w:tplc="B8342618">
      <w:start w:val="1"/>
      <w:numFmt w:val="lowerRoman"/>
      <w:lvlText w:val="%3."/>
      <w:lvlJc w:val="right"/>
      <w:pPr>
        <w:ind w:left="2160" w:hanging="180"/>
      </w:pPr>
    </w:lvl>
    <w:lvl w:ilvl="3" w:tplc="B4A248DA">
      <w:start w:val="1"/>
      <w:numFmt w:val="decimal"/>
      <w:lvlText w:val="%4."/>
      <w:lvlJc w:val="left"/>
      <w:pPr>
        <w:ind w:left="2880" w:hanging="360"/>
      </w:pPr>
    </w:lvl>
    <w:lvl w:ilvl="4" w:tplc="3E60349E">
      <w:start w:val="1"/>
      <w:numFmt w:val="lowerLetter"/>
      <w:lvlText w:val="%5."/>
      <w:lvlJc w:val="left"/>
      <w:pPr>
        <w:ind w:left="3600" w:hanging="360"/>
      </w:pPr>
    </w:lvl>
    <w:lvl w:ilvl="5" w:tplc="FE42ACB6">
      <w:start w:val="1"/>
      <w:numFmt w:val="lowerRoman"/>
      <w:lvlText w:val="%6."/>
      <w:lvlJc w:val="right"/>
      <w:pPr>
        <w:ind w:left="4320" w:hanging="180"/>
      </w:pPr>
    </w:lvl>
    <w:lvl w:ilvl="6" w:tplc="4F805016">
      <w:start w:val="1"/>
      <w:numFmt w:val="decimal"/>
      <w:lvlText w:val="%7."/>
      <w:lvlJc w:val="left"/>
      <w:pPr>
        <w:ind w:left="5040" w:hanging="360"/>
      </w:pPr>
    </w:lvl>
    <w:lvl w:ilvl="7" w:tplc="E088464E">
      <w:start w:val="1"/>
      <w:numFmt w:val="lowerLetter"/>
      <w:lvlText w:val="%8."/>
      <w:lvlJc w:val="left"/>
      <w:pPr>
        <w:ind w:left="5760" w:hanging="360"/>
      </w:pPr>
    </w:lvl>
    <w:lvl w:ilvl="8" w:tplc="A89CFB40">
      <w:start w:val="1"/>
      <w:numFmt w:val="lowerRoman"/>
      <w:lvlText w:val="%9."/>
      <w:lvlJc w:val="right"/>
      <w:pPr>
        <w:ind w:left="6480" w:hanging="180"/>
      </w:pPr>
    </w:lvl>
  </w:abstractNum>
  <w:abstractNum w:abstractNumId="18" w15:restartNumberingAfterBreak="0">
    <w:nsid w:val="31A008A3"/>
    <w:multiLevelType w:val="hybridMultilevel"/>
    <w:tmpl w:val="ED9C0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C61D0D"/>
    <w:multiLevelType w:val="hybridMultilevel"/>
    <w:tmpl w:val="2E143AD4"/>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41DDBC9"/>
    <w:multiLevelType w:val="hybridMultilevel"/>
    <w:tmpl w:val="FFFFFFFF"/>
    <w:lvl w:ilvl="0" w:tplc="7EE8FC5C">
      <w:start w:val="1"/>
      <w:numFmt w:val="bullet"/>
      <w:lvlText w:val="-"/>
      <w:lvlJc w:val="left"/>
      <w:pPr>
        <w:ind w:left="720" w:hanging="360"/>
      </w:pPr>
      <w:rPr>
        <w:rFonts w:ascii="Aptos" w:hAnsi="Aptos" w:hint="default"/>
      </w:rPr>
    </w:lvl>
    <w:lvl w:ilvl="1" w:tplc="04048B60">
      <w:start w:val="1"/>
      <w:numFmt w:val="bullet"/>
      <w:lvlText w:val="o"/>
      <w:lvlJc w:val="left"/>
      <w:pPr>
        <w:ind w:left="1440" w:hanging="360"/>
      </w:pPr>
      <w:rPr>
        <w:rFonts w:ascii="Courier New" w:hAnsi="Courier New" w:hint="default"/>
      </w:rPr>
    </w:lvl>
    <w:lvl w:ilvl="2" w:tplc="6C22BBEA">
      <w:start w:val="1"/>
      <w:numFmt w:val="bullet"/>
      <w:lvlText w:val=""/>
      <w:lvlJc w:val="left"/>
      <w:pPr>
        <w:ind w:left="2160" w:hanging="360"/>
      </w:pPr>
      <w:rPr>
        <w:rFonts w:ascii="Wingdings" w:hAnsi="Wingdings" w:hint="default"/>
      </w:rPr>
    </w:lvl>
    <w:lvl w:ilvl="3" w:tplc="72FA7DE4">
      <w:start w:val="1"/>
      <w:numFmt w:val="bullet"/>
      <w:lvlText w:val=""/>
      <w:lvlJc w:val="left"/>
      <w:pPr>
        <w:ind w:left="2880" w:hanging="360"/>
      </w:pPr>
      <w:rPr>
        <w:rFonts w:ascii="Symbol" w:hAnsi="Symbol" w:hint="default"/>
      </w:rPr>
    </w:lvl>
    <w:lvl w:ilvl="4" w:tplc="F56CBDE0">
      <w:start w:val="1"/>
      <w:numFmt w:val="bullet"/>
      <w:lvlText w:val="o"/>
      <w:lvlJc w:val="left"/>
      <w:pPr>
        <w:ind w:left="3600" w:hanging="360"/>
      </w:pPr>
      <w:rPr>
        <w:rFonts w:ascii="Courier New" w:hAnsi="Courier New" w:hint="default"/>
      </w:rPr>
    </w:lvl>
    <w:lvl w:ilvl="5" w:tplc="D27C88A4">
      <w:start w:val="1"/>
      <w:numFmt w:val="bullet"/>
      <w:lvlText w:val=""/>
      <w:lvlJc w:val="left"/>
      <w:pPr>
        <w:ind w:left="4320" w:hanging="360"/>
      </w:pPr>
      <w:rPr>
        <w:rFonts w:ascii="Wingdings" w:hAnsi="Wingdings" w:hint="default"/>
      </w:rPr>
    </w:lvl>
    <w:lvl w:ilvl="6" w:tplc="9D58DC8C">
      <w:start w:val="1"/>
      <w:numFmt w:val="bullet"/>
      <w:lvlText w:val=""/>
      <w:lvlJc w:val="left"/>
      <w:pPr>
        <w:ind w:left="5040" w:hanging="360"/>
      </w:pPr>
      <w:rPr>
        <w:rFonts w:ascii="Symbol" w:hAnsi="Symbol" w:hint="default"/>
      </w:rPr>
    </w:lvl>
    <w:lvl w:ilvl="7" w:tplc="6680BC54">
      <w:start w:val="1"/>
      <w:numFmt w:val="bullet"/>
      <w:lvlText w:val="o"/>
      <w:lvlJc w:val="left"/>
      <w:pPr>
        <w:ind w:left="5760" w:hanging="360"/>
      </w:pPr>
      <w:rPr>
        <w:rFonts w:ascii="Courier New" w:hAnsi="Courier New" w:hint="default"/>
      </w:rPr>
    </w:lvl>
    <w:lvl w:ilvl="8" w:tplc="98023026">
      <w:start w:val="1"/>
      <w:numFmt w:val="bullet"/>
      <w:lvlText w:val=""/>
      <w:lvlJc w:val="left"/>
      <w:pPr>
        <w:ind w:left="6480" w:hanging="360"/>
      </w:pPr>
      <w:rPr>
        <w:rFonts w:ascii="Wingdings" w:hAnsi="Wingdings" w:hint="default"/>
      </w:rPr>
    </w:lvl>
  </w:abstractNum>
  <w:abstractNum w:abstractNumId="21" w15:restartNumberingAfterBreak="0">
    <w:nsid w:val="347C87D3"/>
    <w:multiLevelType w:val="hybridMultilevel"/>
    <w:tmpl w:val="FFFFFFFF"/>
    <w:lvl w:ilvl="0" w:tplc="07AEDFB6">
      <w:start w:val="1"/>
      <w:numFmt w:val="decimal"/>
      <w:lvlText w:val="%1-"/>
      <w:lvlJc w:val="left"/>
      <w:pPr>
        <w:ind w:left="720" w:hanging="360"/>
      </w:pPr>
    </w:lvl>
    <w:lvl w:ilvl="1" w:tplc="EE5256A8">
      <w:start w:val="1"/>
      <w:numFmt w:val="lowerLetter"/>
      <w:lvlText w:val="%2."/>
      <w:lvlJc w:val="left"/>
      <w:pPr>
        <w:ind w:left="1440" w:hanging="360"/>
      </w:pPr>
    </w:lvl>
    <w:lvl w:ilvl="2" w:tplc="CBDA1162">
      <w:start w:val="1"/>
      <w:numFmt w:val="lowerRoman"/>
      <w:lvlText w:val="%3."/>
      <w:lvlJc w:val="right"/>
      <w:pPr>
        <w:ind w:left="2160" w:hanging="180"/>
      </w:pPr>
    </w:lvl>
    <w:lvl w:ilvl="3" w:tplc="521C5AE0">
      <w:start w:val="1"/>
      <w:numFmt w:val="decimal"/>
      <w:lvlText w:val="%4."/>
      <w:lvlJc w:val="left"/>
      <w:pPr>
        <w:ind w:left="2880" w:hanging="360"/>
      </w:pPr>
    </w:lvl>
    <w:lvl w:ilvl="4" w:tplc="B4A8200A">
      <w:start w:val="1"/>
      <w:numFmt w:val="lowerLetter"/>
      <w:lvlText w:val="%5."/>
      <w:lvlJc w:val="left"/>
      <w:pPr>
        <w:ind w:left="3600" w:hanging="360"/>
      </w:pPr>
    </w:lvl>
    <w:lvl w:ilvl="5" w:tplc="64F22004">
      <w:start w:val="1"/>
      <w:numFmt w:val="lowerRoman"/>
      <w:lvlText w:val="%6."/>
      <w:lvlJc w:val="right"/>
      <w:pPr>
        <w:ind w:left="4320" w:hanging="180"/>
      </w:pPr>
    </w:lvl>
    <w:lvl w:ilvl="6" w:tplc="BCACA51E">
      <w:start w:val="1"/>
      <w:numFmt w:val="decimal"/>
      <w:lvlText w:val="%7."/>
      <w:lvlJc w:val="left"/>
      <w:pPr>
        <w:ind w:left="5040" w:hanging="360"/>
      </w:pPr>
    </w:lvl>
    <w:lvl w:ilvl="7" w:tplc="DE1C975E">
      <w:start w:val="1"/>
      <w:numFmt w:val="lowerLetter"/>
      <w:lvlText w:val="%8."/>
      <w:lvlJc w:val="left"/>
      <w:pPr>
        <w:ind w:left="5760" w:hanging="360"/>
      </w:pPr>
    </w:lvl>
    <w:lvl w:ilvl="8" w:tplc="5B74D140">
      <w:start w:val="1"/>
      <w:numFmt w:val="lowerRoman"/>
      <w:lvlText w:val="%9."/>
      <w:lvlJc w:val="right"/>
      <w:pPr>
        <w:ind w:left="6480" w:hanging="180"/>
      </w:pPr>
    </w:lvl>
  </w:abstractNum>
  <w:abstractNum w:abstractNumId="22" w15:restartNumberingAfterBreak="0">
    <w:nsid w:val="37E784B8"/>
    <w:multiLevelType w:val="hybridMultilevel"/>
    <w:tmpl w:val="5FA6D614"/>
    <w:lvl w:ilvl="0" w:tplc="6BB45C42">
      <w:start w:val="1"/>
      <w:numFmt w:val="bullet"/>
      <w:lvlText w:val="-"/>
      <w:lvlJc w:val="left"/>
      <w:pPr>
        <w:ind w:left="720" w:hanging="360"/>
      </w:pPr>
      <w:rPr>
        <w:rFonts w:ascii="Aptos" w:hAnsi="Aptos" w:hint="default"/>
      </w:rPr>
    </w:lvl>
    <w:lvl w:ilvl="1" w:tplc="A656BA2C">
      <w:start w:val="1"/>
      <w:numFmt w:val="bullet"/>
      <w:lvlText w:val="o"/>
      <w:lvlJc w:val="left"/>
      <w:pPr>
        <w:ind w:left="1440" w:hanging="360"/>
      </w:pPr>
      <w:rPr>
        <w:rFonts w:ascii="Courier New" w:hAnsi="Courier New" w:hint="default"/>
      </w:rPr>
    </w:lvl>
    <w:lvl w:ilvl="2" w:tplc="D2605914">
      <w:start w:val="1"/>
      <w:numFmt w:val="bullet"/>
      <w:lvlText w:val=""/>
      <w:lvlJc w:val="left"/>
      <w:pPr>
        <w:ind w:left="2160" w:hanging="360"/>
      </w:pPr>
      <w:rPr>
        <w:rFonts w:ascii="Wingdings" w:hAnsi="Wingdings" w:hint="default"/>
      </w:rPr>
    </w:lvl>
    <w:lvl w:ilvl="3" w:tplc="B0622CE2">
      <w:start w:val="1"/>
      <w:numFmt w:val="bullet"/>
      <w:lvlText w:val=""/>
      <w:lvlJc w:val="left"/>
      <w:pPr>
        <w:ind w:left="2880" w:hanging="360"/>
      </w:pPr>
      <w:rPr>
        <w:rFonts w:ascii="Symbol" w:hAnsi="Symbol" w:hint="default"/>
      </w:rPr>
    </w:lvl>
    <w:lvl w:ilvl="4" w:tplc="5024E7FE">
      <w:start w:val="1"/>
      <w:numFmt w:val="bullet"/>
      <w:lvlText w:val="o"/>
      <w:lvlJc w:val="left"/>
      <w:pPr>
        <w:ind w:left="3600" w:hanging="360"/>
      </w:pPr>
      <w:rPr>
        <w:rFonts w:ascii="Courier New" w:hAnsi="Courier New" w:hint="default"/>
      </w:rPr>
    </w:lvl>
    <w:lvl w:ilvl="5" w:tplc="96F48C1A">
      <w:start w:val="1"/>
      <w:numFmt w:val="bullet"/>
      <w:lvlText w:val=""/>
      <w:lvlJc w:val="left"/>
      <w:pPr>
        <w:ind w:left="4320" w:hanging="360"/>
      </w:pPr>
      <w:rPr>
        <w:rFonts w:ascii="Wingdings" w:hAnsi="Wingdings" w:hint="default"/>
      </w:rPr>
    </w:lvl>
    <w:lvl w:ilvl="6" w:tplc="439AFA16">
      <w:start w:val="1"/>
      <w:numFmt w:val="bullet"/>
      <w:lvlText w:val=""/>
      <w:lvlJc w:val="left"/>
      <w:pPr>
        <w:ind w:left="5040" w:hanging="360"/>
      </w:pPr>
      <w:rPr>
        <w:rFonts w:ascii="Symbol" w:hAnsi="Symbol" w:hint="default"/>
      </w:rPr>
    </w:lvl>
    <w:lvl w:ilvl="7" w:tplc="ADE020F0">
      <w:start w:val="1"/>
      <w:numFmt w:val="bullet"/>
      <w:lvlText w:val="o"/>
      <w:lvlJc w:val="left"/>
      <w:pPr>
        <w:ind w:left="5760" w:hanging="360"/>
      </w:pPr>
      <w:rPr>
        <w:rFonts w:ascii="Courier New" w:hAnsi="Courier New" w:hint="default"/>
      </w:rPr>
    </w:lvl>
    <w:lvl w:ilvl="8" w:tplc="F0905C7A">
      <w:start w:val="1"/>
      <w:numFmt w:val="bullet"/>
      <w:lvlText w:val=""/>
      <w:lvlJc w:val="left"/>
      <w:pPr>
        <w:ind w:left="6480" w:hanging="360"/>
      </w:pPr>
      <w:rPr>
        <w:rFonts w:ascii="Wingdings" w:hAnsi="Wingdings" w:hint="default"/>
      </w:rPr>
    </w:lvl>
  </w:abstractNum>
  <w:abstractNum w:abstractNumId="23" w15:restartNumberingAfterBreak="0">
    <w:nsid w:val="438E74F7"/>
    <w:multiLevelType w:val="hybridMultilevel"/>
    <w:tmpl w:val="F9F86426"/>
    <w:lvl w:ilvl="0" w:tplc="9698AFE6">
      <w:start w:val="1"/>
      <w:numFmt w:val="decimal"/>
      <w:lvlText w:val="%1."/>
      <w:lvlJc w:val="left"/>
      <w:pPr>
        <w:ind w:left="720" w:hanging="360"/>
      </w:pPr>
    </w:lvl>
    <w:lvl w:ilvl="1" w:tplc="B996379A">
      <w:start w:val="1"/>
      <w:numFmt w:val="lowerLetter"/>
      <w:lvlText w:val="%2."/>
      <w:lvlJc w:val="left"/>
      <w:pPr>
        <w:ind w:left="1440" w:hanging="360"/>
      </w:pPr>
    </w:lvl>
    <w:lvl w:ilvl="2" w:tplc="5EDCAB0A">
      <w:start w:val="1"/>
      <w:numFmt w:val="lowerRoman"/>
      <w:lvlText w:val="%3."/>
      <w:lvlJc w:val="right"/>
      <w:pPr>
        <w:ind w:left="2160" w:hanging="180"/>
      </w:pPr>
    </w:lvl>
    <w:lvl w:ilvl="3" w:tplc="1EE801A4">
      <w:start w:val="1"/>
      <w:numFmt w:val="decimal"/>
      <w:lvlText w:val="%4."/>
      <w:lvlJc w:val="left"/>
      <w:pPr>
        <w:ind w:left="2880" w:hanging="360"/>
      </w:pPr>
    </w:lvl>
    <w:lvl w:ilvl="4" w:tplc="27D8DE38">
      <w:start w:val="1"/>
      <w:numFmt w:val="lowerLetter"/>
      <w:lvlText w:val="%5."/>
      <w:lvlJc w:val="left"/>
      <w:pPr>
        <w:ind w:left="3600" w:hanging="360"/>
      </w:pPr>
    </w:lvl>
    <w:lvl w:ilvl="5" w:tplc="A056AFF0">
      <w:start w:val="1"/>
      <w:numFmt w:val="lowerRoman"/>
      <w:lvlText w:val="%6."/>
      <w:lvlJc w:val="right"/>
      <w:pPr>
        <w:ind w:left="4320" w:hanging="180"/>
      </w:pPr>
    </w:lvl>
    <w:lvl w:ilvl="6" w:tplc="3E36F408">
      <w:start w:val="1"/>
      <w:numFmt w:val="decimal"/>
      <w:lvlText w:val="%7."/>
      <w:lvlJc w:val="left"/>
      <w:pPr>
        <w:ind w:left="5040" w:hanging="360"/>
      </w:pPr>
    </w:lvl>
    <w:lvl w:ilvl="7" w:tplc="66A41B2E">
      <w:start w:val="1"/>
      <w:numFmt w:val="lowerLetter"/>
      <w:lvlText w:val="%8."/>
      <w:lvlJc w:val="left"/>
      <w:pPr>
        <w:ind w:left="5760" w:hanging="360"/>
      </w:pPr>
    </w:lvl>
    <w:lvl w:ilvl="8" w:tplc="06A2ED4E">
      <w:start w:val="1"/>
      <w:numFmt w:val="lowerRoman"/>
      <w:lvlText w:val="%9."/>
      <w:lvlJc w:val="right"/>
      <w:pPr>
        <w:ind w:left="6480" w:hanging="180"/>
      </w:pPr>
    </w:lvl>
  </w:abstractNum>
  <w:abstractNum w:abstractNumId="24" w15:restartNumberingAfterBreak="0">
    <w:nsid w:val="4518E3AF"/>
    <w:multiLevelType w:val="hybridMultilevel"/>
    <w:tmpl w:val="FFFFFFFF"/>
    <w:lvl w:ilvl="0" w:tplc="4582DB52">
      <w:start w:val="1"/>
      <w:numFmt w:val="bullet"/>
      <w:lvlText w:val="-"/>
      <w:lvlJc w:val="left"/>
      <w:pPr>
        <w:ind w:left="720" w:hanging="360"/>
      </w:pPr>
      <w:rPr>
        <w:rFonts w:ascii="Aptos" w:hAnsi="Aptos" w:hint="default"/>
      </w:rPr>
    </w:lvl>
    <w:lvl w:ilvl="1" w:tplc="7B108BC4">
      <w:start w:val="1"/>
      <w:numFmt w:val="bullet"/>
      <w:lvlText w:val="o"/>
      <w:lvlJc w:val="left"/>
      <w:pPr>
        <w:ind w:left="1440" w:hanging="360"/>
      </w:pPr>
      <w:rPr>
        <w:rFonts w:ascii="Courier New" w:hAnsi="Courier New" w:hint="default"/>
      </w:rPr>
    </w:lvl>
    <w:lvl w:ilvl="2" w:tplc="75F81544">
      <w:start w:val="1"/>
      <w:numFmt w:val="bullet"/>
      <w:lvlText w:val=""/>
      <w:lvlJc w:val="left"/>
      <w:pPr>
        <w:ind w:left="2160" w:hanging="360"/>
      </w:pPr>
      <w:rPr>
        <w:rFonts w:ascii="Wingdings" w:hAnsi="Wingdings" w:hint="default"/>
      </w:rPr>
    </w:lvl>
    <w:lvl w:ilvl="3" w:tplc="133E6F0C">
      <w:start w:val="1"/>
      <w:numFmt w:val="bullet"/>
      <w:lvlText w:val=""/>
      <w:lvlJc w:val="left"/>
      <w:pPr>
        <w:ind w:left="2880" w:hanging="360"/>
      </w:pPr>
      <w:rPr>
        <w:rFonts w:ascii="Symbol" w:hAnsi="Symbol" w:hint="default"/>
      </w:rPr>
    </w:lvl>
    <w:lvl w:ilvl="4" w:tplc="8C36717E">
      <w:start w:val="1"/>
      <w:numFmt w:val="bullet"/>
      <w:lvlText w:val="o"/>
      <w:lvlJc w:val="left"/>
      <w:pPr>
        <w:ind w:left="3600" w:hanging="360"/>
      </w:pPr>
      <w:rPr>
        <w:rFonts w:ascii="Courier New" w:hAnsi="Courier New" w:hint="default"/>
      </w:rPr>
    </w:lvl>
    <w:lvl w:ilvl="5" w:tplc="791CA9E8">
      <w:start w:val="1"/>
      <w:numFmt w:val="bullet"/>
      <w:lvlText w:val=""/>
      <w:lvlJc w:val="left"/>
      <w:pPr>
        <w:ind w:left="4320" w:hanging="360"/>
      </w:pPr>
      <w:rPr>
        <w:rFonts w:ascii="Wingdings" w:hAnsi="Wingdings" w:hint="default"/>
      </w:rPr>
    </w:lvl>
    <w:lvl w:ilvl="6" w:tplc="9F3E7496">
      <w:start w:val="1"/>
      <w:numFmt w:val="bullet"/>
      <w:lvlText w:val=""/>
      <w:lvlJc w:val="left"/>
      <w:pPr>
        <w:ind w:left="5040" w:hanging="360"/>
      </w:pPr>
      <w:rPr>
        <w:rFonts w:ascii="Symbol" w:hAnsi="Symbol" w:hint="default"/>
      </w:rPr>
    </w:lvl>
    <w:lvl w:ilvl="7" w:tplc="02AE1786">
      <w:start w:val="1"/>
      <w:numFmt w:val="bullet"/>
      <w:lvlText w:val="o"/>
      <w:lvlJc w:val="left"/>
      <w:pPr>
        <w:ind w:left="5760" w:hanging="360"/>
      </w:pPr>
      <w:rPr>
        <w:rFonts w:ascii="Courier New" w:hAnsi="Courier New" w:hint="default"/>
      </w:rPr>
    </w:lvl>
    <w:lvl w:ilvl="8" w:tplc="D6A06A0E">
      <w:start w:val="1"/>
      <w:numFmt w:val="bullet"/>
      <w:lvlText w:val=""/>
      <w:lvlJc w:val="left"/>
      <w:pPr>
        <w:ind w:left="6480" w:hanging="360"/>
      </w:pPr>
      <w:rPr>
        <w:rFonts w:ascii="Wingdings" w:hAnsi="Wingdings" w:hint="default"/>
      </w:rPr>
    </w:lvl>
  </w:abstractNum>
  <w:abstractNum w:abstractNumId="25" w15:restartNumberingAfterBreak="0">
    <w:nsid w:val="4785CD3B"/>
    <w:multiLevelType w:val="hybridMultilevel"/>
    <w:tmpl w:val="FFFFFFFF"/>
    <w:lvl w:ilvl="0" w:tplc="E15AF15C">
      <w:start w:val="1"/>
      <w:numFmt w:val="bullet"/>
      <w:lvlText w:val="-"/>
      <w:lvlJc w:val="left"/>
      <w:pPr>
        <w:ind w:left="720" w:hanging="360"/>
      </w:pPr>
      <w:rPr>
        <w:rFonts w:ascii="Aptos" w:hAnsi="Aptos" w:hint="default"/>
      </w:rPr>
    </w:lvl>
    <w:lvl w:ilvl="1" w:tplc="1226A7AA">
      <w:start w:val="1"/>
      <w:numFmt w:val="bullet"/>
      <w:lvlText w:val="o"/>
      <w:lvlJc w:val="left"/>
      <w:pPr>
        <w:ind w:left="1440" w:hanging="360"/>
      </w:pPr>
      <w:rPr>
        <w:rFonts w:ascii="Courier New" w:hAnsi="Courier New" w:hint="default"/>
      </w:rPr>
    </w:lvl>
    <w:lvl w:ilvl="2" w:tplc="CC6273A4">
      <w:start w:val="1"/>
      <w:numFmt w:val="bullet"/>
      <w:lvlText w:val=""/>
      <w:lvlJc w:val="left"/>
      <w:pPr>
        <w:ind w:left="2160" w:hanging="360"/>
      </w:pPr>
      <w:rPr>
        <w:rFonts w:ascii="Wingdings" w:hAnsi="Wingdings" w:hint="default"/>
      </w:rPr>
    </w:lvl>
    <w:lvl w:ilvl="3" w:tplc="EF8EB566">
      <w:start w:val="1"/>
      <w:numFmt w:val="bullet"/>
      <w:lvlText w:val=""/>
      <w:lvlJc w:val="left"/>
      <w:pPr>
        <w:ind w:left="2880" w:hanging="360"/>
      </w:pPr>
      <w:rPr>
        <w:rFonts w:ascii="Symbol" w:hAnsi="Symbol" w:hint="default"/>
      </w:rPr>
    </w:lvl>
    <w:lvl w:ilvl="4" w:tplc="9EE8BA98">
      <w:start w:val="1"/>
      <w:numFmt w:val="bullet"/>
      <w:lvlText w:val="o"/>
      <w:lvlJc w:val="left"/>
      <w:pPr>
        <w:ind w:left="3600" w:hanging="360"/>
      </w:pPr>
      <w:rPr>
        <w:rFonts w:ascii="Courier New" w:hAnsi="Courier New" w:hint="default"/>
      </w:rPr>
    </w:lvl>
    <w:lvl w:ilvl="5" w:tplc="12AEE3CC">
      <w:start w:val="1"/>
      <w:numFmt w:val="bullet"/>
      <w:lvlText w:val=""/>
      <w:lvlJc w:val="left"/>
      <w:pPr>
        <w:ind w:left="4320" w:hanging="360"/>
      </w:pPr>
      <w:rPr>
        <w:rFonts w:ascii="Wingdings" w:hAnsi="Wingdings" w:hint="default"/>
      </w:rPr>
    </w:lvl>
    <w:lvl w:ilvl="6" w:tplc="941C8A78">
      <w:start w:val="1"/>
      <w:numFmt w:val="bullet"/>
      <w:lvlText w:val=""/>
      <w:lvlJc w:val="left"/>
      <w:pPr>
        <w:ind w:left="5040" w:hanging="360"/>
      </w:pPr>
      <w:rPr>
        <w:rFonts w:ascii="Symbol" w:hAnsi="Symbol" w:hint="default"/>
      </w:rPr>
    </w:lvl>
    <w:lvl w:ilvl="7" w:tplc="81F40362">
      <w:start w:val="1"/>
      <w:numFmt w:val="bullet"/>
      <w:lvlText w:val="o"/>
      <w:lvlJc w:val="left"/>
      <w:pPr>
        <w:ind w:left="5760" w:hanging="360"/>
      </w:pPr>
      <w:rPr>
        <w:rFonts w:ascii="Courier New" w:hAnsi="Courier New" w:hint="default"/>
      </w:rPr>
    </w:lvl>
    <w:lvl w:ilvl="8" w:tplc="209C7D62">
      <w:start w:val="1"/>
      <w:numFmt w:val="bullet"/>
      <w:lvlText w:val=""/>
      <w:lvlJc w:val="left"/>
      <w:pPr>
        <w:ind w:left="6480" w:hanging="360"/>
      </w:pPr>
      <w:rPr>
        <w:rFonts w:ascii="Wingdings" w:hAnsi="Wingdings" w:hint="default"/>
      </w:rPr>
    </w:lvl>
  </w:abstractNum>
  <w:abstractNum w:abstractNumId="26" w15:restartNumberingAfterBreak="0">
    <w:nsid w:val="48CB5477"/>
    <w:multiLevelType w:val="multilevel"/>
    <w:tmpl w:val="5034718A"/>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A952D29"/>
    <w:multiLevelType w:val="hybridMultilevel"/>
    <w:tmpl w:val="79E27680"/>
    <w:lvl w:ilvl="0" w:tplc="AD5EA4B6">
      <w:start w:val="1"/>
      <w:numFmt w:val="bullet"/>
      <w:lvlText w:val=""/>
      <w:lvlJc w:val="left"/>
      <w:pPr>
        <w:ind w:left="720" w:hanging="360"/>
      </w:pPr>
      <w:rPr>
        <w:rFonts w:ascii="Symbol" w:hAnsi="Symbol" w:hint="default"/>
      </w:rPr>
    </w:lvl>
    <w:lvl w:ilvl="1" w:tplc="86A03B1A">
      <w:start w:val="1"/>
      <w:numFmt w:val="bullet"/>
      <w:lvlText w:val="o"/>
      <w:lvlJc w:val="left"/>
      <w:pPr>
        <w:ind w:left="1440" w:hanging="360"/>
      </w:pPr>
      <w:rPr>
        <w:rFonts w:ascii="Courier New" w:hAnsi="Courier New" w:hint="default"/>
      </w:rPr>
    </w:lvl>
    <w:lvl w:ilvl="2" w:tplc="A484E066">
      <w:start w:val="1"/>
      <w:numFmt w:val="bullet"/>
      <w:lvlText w:val=""/>
      <w:lvlJc w:val="left"/>
      <w:pPr>
        <w:ind w:left="2160" w:hanging="360"/>
      </w:pPr>
      <w:rPr>
        <w:rFonts w:ascii="Wingdings" w:hAnsi="Wingdings" w:hint="default"/>
      </w:rPr>
    </w:lvl>
    <w:lvl w:ilvl="3" w:tplc="49F21660">
      <w:start w:val="1"/>
      <w:numFmt w:val="bullet"/>
      <w:lvlText w:val=""/>
      <w:lvlJc w:val="left"/>
      <w:pPr>
        <w:ind w:left="2880" w:hanging="360"/>
      </w:pPr>
      <w:rPr>
        <w:rFonts w:ascii="Symbol" w:hAnsi="Symbol" w:hint="default"/>
      </w:rPr>
    </w:lvl>
    <w:lvl w:ilvl="4" w:tplc="E070BD78">
      <w:start w:val="1"/>
      <w:numFmt w:val="bullet"/>
      <w:lvlText w:val="o"/>
      <w:lvlJc w:val="left"/>
      <w:pPr>
        <w:ind w:left="3600" w:hanging="360"/>
      </w:pPr>
      <w:rPr>
        <w:rFonts w:ascii="Courier New" w:hAnsi="Courier New" w:hint="default"/>
      </w:rPr>
    </w:lvl>
    <w:lvl w:ilvl="5" w:tplc="53708A42">
      <w:start w:val="1"/>
      <w:numFmt w:val="bullet"/>
      <w:lvlText w:val=""/>
      <w:lvlJc w:val="left"/>
      <w:pPr>
        <w:ind w:left="4320" w:hanging="360"/>
      </w:pPr>
      <w:rPr>
        <w:rFonts w:ascii="Wingdings" w:hAnsi="Wingdings" w:hint="default"/>
      </w:rPr>
    </w:lvl>
    <w:lvl w:ilvl="6" w:tplc="A344E04C">
      <w:start w:val="1"/>
      <w:numFmt w:val="bullet"/>
      <w:lvlText w:val=""/>
      <w:lvlJc w:val="left"/>
      <w:pPr>
        <w:ind w:left="5040" w:hanging="360"/>
      </w:pPr>
      <w:rPr>
        <w:rFonts w:ascii="Symbol" w:hAnsi="Symbol" w:hint="default"/>
      </w:rPr>
    </w:lvl>
    <w:lvl w:ilvl="7" w:tplc="53882006">
      <w:start w:val="1"/>
      <w:numFmt w:val="bullet"/>
      <w:lvlText w:val="o"/>
      <w:lvlJc w:val="left"/>
      <w:pPr>
        <w:ind w:left="5760" w:hanging="360"/>
      </w:pPr>
      <w:rPr>
        <w:rFonts w:ascii="Courier New" w:hAnsi="Courier New" w:hint="default"/>
      </w:rPr>
    </w:lvl>
    <w:lvl w:ilvl="8" w:tplc="DB108E66">
      <w:start w:val="1"/>
      <w:numFmt w:val="bullet"/>
      <w:lvlText w:val=""/>
      <w:lvlJc w:val="left"/>
      <w:pPr>
        <w:ind w:left="6480" w:hanging="360"/>
      </w:pPr>
      <w:rPr>
        <w:rFonts w:ascii="Wingdings" w:hAnsi="Wingdings" w:hint="default"/>
      </w:rPr>
    </w:lvl>
  </w:abstractNum>
  <w:abstractNum w:abstractNumId="28" w15:restartNumberingAfterBreak="0">
    <w:nsid w:val="4AB126AB"/>
    <w:multiLevelType w:val="hybridMultilevel"/>
    <w:tmpl w:val="58D430C4"/>
    <w:lvl w:ilvl="0" w:tplc="1FB6EEBC">
      <w:start w:val="1"/>
      <w:numFmt w:val="bullet"/>
      <w:lvlText w:val=""/>
      <w:lvlJc w:val="left"/>
      <w:pPr>
        <w:ind w:left="720" w:hanging="360"/>
      </w:pPr>
      <w:rPr>
        <w:rFonts w:ascii="Symbol" w:hAnsi="Symbol" w:hint="default"/>
      </w:rPr>
    </w:lvl>
    <w:lvl w:ilvl="1" w:tplc="569629B6" w:tentative="1">
      <w:start w:val="1"/>
      <w:numFmt w:val="bullet"/>
      <w:lvlText w:val="o"/>
      <w:lvlJc w:val="left"/>
      <w:pPr>
        <w:ind w:left="1440" w:hanging="360"/>
      </w:pPr>
      <w:rPr>
        <w:rFonts w:ascii="Courier New" w:hAnsi="Courier New" w:hint="default"/>
      </w:rPr>
    </w:lvl>
    <w:lvl w:ilvl="2" w:tplc="B8121162" w:tentative="1">
      <w:start w:val="1"/>
      <w:numFmt w:val="bullet"/>
      <w:lvlText w:val=""/>
      <w:lvlJc w:val="left"/>
      <w:pPr>
        <w:ind w:left="2160" w:hanging="360"/>
      </w:pPr>
      <w:rPr>
        <w:rFonts w:ascii="Wingdings" w:hAnsi="Wingdings" w:hint="default"/>
      </w:rPr>
    </w:lvl>
    <w:lvl w:ilvl="3" w:tplc="3B7C4FEC" w:tentative="1">
      <w:start w:val="1"/>
      <w:numFmt w:val="bullet"/>
      <w:lvlText w:val=""/>
      <w:lvlJc w:val="left"/>
      <w:pPr>
        <w:ind w:left="2880" w:hanging="360"/>
      </w:pPr>
      <w:rPr>
        <w:rFonts w:ascii="Symbol" w:hAnsi="Symbol" w:hint="default"/>
      </w:rPr>
    </w:lvl>
    <w:lvl w:ilvl="4" w:tplc="8464903A" w:tentative="1">
      <w:start w:val="1"/>
      <w:numFmt w:val="bullet"/>
      <w:lvlText w:val="o"/>
      <w:lvlJc w:val="left"/>
      <w:pPr>
        <w:ind w:left="3600" w:hanging="360"/>
      </w:pPr>
      <w:rPr>
        <w:rFonts w:ascii="Courier New" w:hAnsi="Courier New" w:hint="default"/>
      </w:rPr>
    </w:lvl>
    <w:lvl w:ilvl="5" w:tplc="965A93FE" w:tentative="1">
      <w:start w:val="1"/>
      <w:numFmt w:val="bullet"/>
      <w:lvlText w:val=""/>
      <w:lvlJc w:val="left"/>
      <w:pPr>
        <w:ind w:left="4320" w:hanging="360"/>
      </w:pPr>
      <w:rPr>
        <w:rFonts w:ascii="Wingdings" w:hAnsi="Wingdings" w:hint="default"/>
      </w:rPr>
    </w:lvl>
    <w:lvl w:ilvl="6" w:tplc="1D08FCA2" w:tentative="1">
      <w:start w:val="1"/>
      <w:numFmt w:val="bullet"/>
      <w:lvlText w:val=""/>
      <w:lvlJc w:val="left"/>
      <w:pPr>
        <w:ind w:left="5040" w:hanging="360"/>
      </w:pPr>
      <w:rPr>
        <w:rFonts w:ascii="Symbol" w:hAnsi="Symbol" w:hint="default"/>
      </w:rPr>
    </w:lvl>
    <w:lvl w:ilvl="7" w:tplc="5B52E796" w:tentative="1">
      <w:start w:val="1"/>
      <w:numFmt w:val="bullet"/>
      <w:lvlText w:val="o"/>
      <w:lvlJc w:val="left"/>
      <w:pPr>
        <w:ind w:left="5760" w:hanging="360"/>
      </w:pPr>
      <w:rPr>
        <w:rFonts w:ascii="Courier New" w:hAnsi="Courier New" w:hint="default"/>
      </w:rPr>
    </w:lvl>
    <w:lvl w:ilvl="8" w:tplc="278461DA" w:tentative="1">
      <w:start w:val="1"/>
      <w:numFmt w:val="bullet"/>
      <w:lvlText w:val=""/>
      <w:lvlJc w:val="left"/>
      <w:pPr>
        <w:ind w:left="6480" w:hanging="360"/>
      </w:pPr>
      <w:rPr>
        <w:rFonts w:ascii="Wingdings" w:hAnsi="Wingdings" w:hint="default"/>
      </w:rPr>
    </w:lvl>
  </w:abstractNum>
  <w:abstractNum w:abstractNumId="29" w15:restartNumberingAfterBreak="0">
    <w:nsid w:val="4D67F06A"/>
    <w:multiLevelType w:val="hybridMultilevel"/>
    <w:tmpl w:val="FFFFFFFF"/>
    <w:lvl w:ilvl="0" w:tplc="5600A87C">
      <w:start w:val="1"/>
      <w:numFmt w:val="lowerRoman"/>
      <w:lvlText w:val="(%1)"/>
      <w:lvlJc w:val="left"/>
      <w:pPr>
        <w:ind w:left="720" w:hanging="360"/>
      </w:pPr>
    </w:lvl>
    <w:lvl w:ilvl="1" w:tplc="51E06B34">
      <w:start w:val="1"/>
      <w:numFmt w:val="lowerLetter"/>
      <w:lvlText w:val="%2."/>
      <w:lvlJc w:val="left"/>
      <w:pPr>
        <w:ind w:left="1440" w:hanging="360"/>
      </w:pPr>
    </w:lvl>
    <w:lvl w:ilvl="2" w:tplc="4A5E8460">
      <w:start w:val="1"/>
      <w:numFmt w:val="lowerRoman"/>
      <w:lvlText w:val="%3."/>
      <w:lvlJc w:val="right"/>
      <w:pPr>
        <w:ind w:left="2160" w:hanging="180"/>
      </w:pPr>
    </w:lvl>
    <w:lvl w:ilvl="3" w:tplc="BEB25204">
      <w:start w:val="1"/>
      <w:numFmt w:val="decimal"/>
      <w:lvlText w:val="%4."/>
      <w:lvlJc w:val="left"/>
      <w:pPr>
        <w:ind w:left="2880" w:hanging="360"/>
      </w:pPr>
    </w:lvl>
    <w:lvl w:ilvl="4" w:tplc="DD84B836">
      <w:start w:val="1"/>
      <w:numFmt w:val="lowerLetter"/>
      <w:lvlText w:val="%5."/>
      <w:lvlJc w:val="left"/>
      <w:pPr>
        <w:ind w:left="3600" w:hanging="360"/>
      </w:pPr>
    </w:lvl>
    <w:lvl w:ilvl="5" w:tplc="864ED780">
      <w:start w:val="1"/>
      <w:numFmt w:val="lowerRoman"/>
      <w:lvlText w:val="%6."/>
      <w:lvlJc w:val="right"/>
      <w:pPr>
        <w:ind w:left="4320" w:hanging="180"/>
      </w:pPr>
    </w:lvl>
    <w:lvl w:ilvl="6" w:tplc="C2A82C94">
      <w:start w:val="1"/>
      <w:numFmt w:val="decimal"/>
      <w:lvlText w:val="%7."/>
      <w:lvlJc w:val="left"/>
      <w:pPr>
        <w:ind w:left="5040" w:hanging="360"/>
      </w:pPr>
    </w:lvl>
    <w:lvl w:ilvl="7" w:tplc="8E8400C4">
      <w:start w:val="1"/>
      <w:numFmt w:val="lowerLetter"/>
      <w:lvlText w:val="%8."/>
      <w:lvlJc w:val="left"/>
      <w:pPr>
        <w:ind w:left="5760" w:hanging="360"/>
      </w:pPr>
    </w:lvl>
    <w:lvl w:ilvl="8" w:tplc="B204C5A8">
      <w:start w:val="1"/>
      <w:numFmt w:val="lowerRoman"/>
      <w:lvlText w:val="%9."/>
      <w:lvlJc w:val="right"/>
      <w:pPr>
        <w:ind w:left="6480" w:hanging="180"/>
      </w:pPr>
    </w:lvl>
  </w:abstractNum>
  <w:abstractNum w:abstractNumId="30" w15:restartNumberingAfterBreak="0">
    <w:nsid w:val="4DB26876"/>
    <w:multiLevelType w:val="hybridMultilevel"/>
    <w:tmpl w:val="FFFFFFFF"/>
    <w:lvl w:ilvl="0" w:tplc="C8201FD2">
      <w:start w:val="1"/>
      <w:numFmt w:val="bullet"/>
      <w:lvlText w:val=""/>
      <w:lvlJc w:val="left"/>
      <w:pPr>
        <w:ind w:left="720" w:hanging="360"/>
      </w:pPr>
      <w:rPr>
        <w:rFonts w:ascii="Symbol" w:hAnsi="Symbol" w:hint="default"/>
      </w:rPr>
    </w:lvl>
    <w:lvl w:ilvl="1" w:tplc="1F6CB64E">
      <w:start w:val="1"/>
      <w:numFmt w:val="bullet"/>
      <w:lvlText w:val="o"/>
      <w:lvlJc w:val="left"/>
      <w:pPr>
        <w:ind w:left="1440" w:hanging="360"/>
      </w:pPr>
      <w:rPr>
        <w:rFonts w:ascii="Courier New" w:hAnsi="Courier New" w:hint="default"/>
      </w:rPr>
    </w:lvl>
    <w:lvl w:ilvl="2" w:tplc="5986F5A2">
      <w:start w:val="1"/>
      <w:numFmt w:val="bullet"/>
      <w:lvlText w:val=""/>
      <w:lvlJc w:val="left"/>
      <w:pPr>
        <w:ind w:left="2160" w:hanging="360"/>
      </w:pPr>
      <w:rPr>
        <w:rFonts w:ascii="Wingdings" w:hAnsi="Wingdings" w:hint="default"/>
      </w:rPr>
    </w:lvl>
    <w:lvl w:ilvl="3" w:tplc="CA048CC8">
      <w:start w:val="1"/>
      <w:numFmt w:val="bullet"/>
      <w:lvlText w:val=""/>
      <w:lvlJc w:val="left"/>
      <w:pPr>
        <w:ind w:left="2880" w:hanging="360"/>
      </w:pPr>
      <w:rPr>
        <w:rFonts w:ascii="Symbol" w:hAnsi="Symbol" w:hint="default"/>
      </w:rPr>
    </w:lvl>
    <w:lvl w:ilvl="4" w:tplc="629C8C00">
      <w:start w:val="1"/>
      <w:numFmt w:val="bullet"/>
      <w:lvlText w:val="o"/>
      <w:lvlJc w:val="left"/>
      <w:pPr>
        <w:ind w:left="3600" w:hanging="360"/>
      </w:pPr>
      <w:rPr>
        <w:rFonts w:ascii="Courier New" w:hAnsi="Courier New" w:hint="default"/>
      </w:rPr>
    </w:lvl>
    <w:lvl w:ilvl="5" w:tplc="7B12C226">
      <w:start w:val="1"/>
      <w:numFmt w:val="bullet"/>
      <w:lvlText w:val=""/>
      <w:lvlJc w:val="left"/>
      <w:pPr>
        <w:ind w:left="4320" w:hanging="360"/>
      </w:pPr>
      <w:rPr>
        <w:rFonts w:ascii="Wingdings" w:hAnsi="Wingdings" w:hint="default"/>
      </w:rPr>
    </w:lvl>
    <w:lvl w:ilvl="6" w:tplc="D9761C62">
      <w:start w:val="1"/>
      <w:numFmt w:val="bullet"/>
      <w:lvlText w:val=""/>
      <w:lvlJc w:val="left"/>
      <w:pPr>
        <w:ind w:left="5040" w:hanging="360"/>
      </w:pPr>
      <w:rPr>
        <w:rFonts w:ascii="Symbol" w:hAnsi="Symbol" w:hint="default"/>
      </w:rPr>
    </w:lvl>
    <w:lvl w:ilvl="7" w:tplc="41164068">
      <w:start w:val="1"/>
      <w:numFmt w:val="bullet"/>
      <w:lvlText w:val="o"/>
      <w:lvlJc w:val="left"/>
      <w:pPr>
        <w:ind w:left="5760" w:hanging="360"/>
      </w:pPr>
      <w:rPr>
        <w:rFonts w:ascii="Courier New" w:hAnsi="Courier New" w:hint="default"/>
      </w:rPr>
    </w:lvl>
    <w:lvl w:ilvl="8" w:tplc="2E8C123A">
      <w:start w:val="1"/>
      <w:numFmt w:val="bullet"/>
      <w:lvlText w:val=""/>
      <w:lvlJc w:val="left"/>
      <w:pPr>
        <w:ind w:left="6480" w:hanging="360"/>
      </w:pPr>
      <w:rPr>
        <w:rFonts w:ascii="Wingdings" w:hAnsi="Wingdings" w:hint="default"/>
      </w:rPr>
    </w:lvl>
  </w:abstractNum>
  <w:abstractNum w:abstractNumId="31" w15:restartNumberingAfterBreak="0">
    <w:nsid w:val="4DE190BF"/>
    <w:multiLevelType w:val="hybridMultilevel"/>
    <w:tmpl w:val="489C091A"/>
    <w:lvl w:ilvl="0" w:tplc="8F008508">
      <w:start w:val="1"/>
      <w:numFmt w:val="bullet"/>
      <w:lvlText w:val="-"/>
      <w:lvlJc w:val="left"/>
      <w:pPr>
        <w:ind w:left="720" w:hanging="360"/>
      </w:pPr>
      <w:rPr>
        <w:rFonts w:ascii="Aptos" w:hAnsi="Aptos" w:hint="default"/>
      </w:rPr>
    </w:lvl>
    <w:lvl w:ilvl="1" w:tplc="125CA37C">
      <w:start w:val="1"/>
      <w:numFmt w:val="bullet"/>
      <w:lvlText w:val="o"/>
      <w:lvlJc w:val="left"/>
      <w:pPr>
        <w:ind w:left="1440" w:hanging="360"/>
      </w:pPr>
      <w:rPr>
        <w:rFonts w:ascii="Courier New" w:hAnsi="Courier New" w:hint="default"/>
      </w:rPr>
    </w:lvl>
    <w:lvl w:ilvl="2" w:tplc="451A6F9C">
      <w:start w:val="1"/>
      <w:numFmt w:val="bullet"/>
      <w:lvlText w:val=""/>
      <w:lvlJc w:val="left"/>
      <w:pPr>
        <w:ind w:left="2160" w:hanging="360"/>
      </w:pPr>
      <w:rPr>
        <w:rFonts w:ascii="Wingdings" w:hAnsi="Wingdings" w:hint="default"/>
      </w:rPr>
    </w:lvl>
    <w:lvl w:ilvl="3" w:tplc="45C86DBA">
      <w:start w:val="1"/>
      <w:numFmt w:val="bullet"/>
      <w:lvlText w:val=""/>
      <w:lvlJc w:val="left"/>
      <w:pPr>
        <w:ind w:left="2880" w:hanging="360"/>
      </w:pPr>
      <w:rPr>
        <w:rFonts w:ascii="Symbol" w:hAnsi="Symbol" w:hint="default"/>
      </w:rPr>
    </w:lvl>
    <w:lvl w:ilvl="4" w:tplc="076C1F20">
      <w:start w:val="1"/>
      <w:numFmt w:val="bullet"/>
      <w:lvlText w:val="o"/>
      <w:lvlJc w:val="left"/>
      <w:pPr>
        <w:ind w:left="3600" w:hanging="360"/>
      </w:pPr>
      <w:rPr>
        <w:rFonts w:ascii="Courier New" w:hAnsi="Courier New" w:hint="default"/>
      </w:rPr>
    </w:lvl>
    <w:lvl w:ilvl="5" w:tplc="74F0A140">
      <w:start w:val="1"/>
      <w:numFmt w:val="bullet"/>
      <w:lvlText w:val=""/>
      <w:lvlJc w:val="left"/>
      <w:pPr>
        <w:ind w:left="4320" w:hanging="360"/>
      </w:pPr>
      <w:rPr>
        <w:rFonts w:ascii="Wingdings" w:hAnsi="Wingdings" w:hint="default"/>
      </w:rPr>
    </w:lvl>
    <w:lvl w:ilvl="6" w:tplc="8968D490">
      <w:start w:val="1"/>
      <w:numFmt w:val="bullet"/>
      <w:lvlText w:val=""/>
      <w:lvlJc w:val="left"/>
      <w:pPr>
        <w:ind w:left="5040" w:hanging="360"/>
      </w:pPr>
      <w:rPr>
        <w:rFonts w:ascii="Symbol" w:hAnsi="Symbol" w:hint="default"/>
      </w:rPr>
    </w:lvl>
    <w:lvl w:ilvl="7" w:tplc="3E3277B2">
      <w:start w:val="1"/>
      <w:numFmt w:val="bullet"/>
      <w:lvlText w:val="o"/>
      <w:lvlJc w:val="left"/>
      <w:pPr>
        <w:ind w:left="5760" w:hanging="360"/>
      </w:pPr>
      <w:rPr>
        <w:rFonts w:ascii="Courier New" w:hAnsi="Courier New" w:hint="default"/>
      </w:rPr>
    </w:lvl>
    <w:lvl w:ilvl="8" w:tplc="82A43120">
      <w:start w:val="1"/>
      <w:numFmt w:val="bullet"/>
      <w:lvlText w:val=""/>
      <w:lvlJc w:val="left"/>
      <w:pPr>
        <w:ind w:left="6480" w:hanging="360"/>
      </w:pPr>
      <w:rPr>
        <w:rFonts w:ascii="Wingdings" w:hAnsi="Wingdings" w:hint="default"/>
      </w:rPr>
    </w:lvl>
  </w:abstractNum>
  <w:abstractNum w:abstractNumId="32" w15:restartNumberingAfterBreak="0">
    <w:nsid w:val="50840E10"/>
    <w:multiLevelType w:val="multilevel"/>
    <w:tmpl w:val="53D465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E7D423"/>
    <w:multiLevelType w:val="hybridMultilevel"/>
    <w:tmpl w:val="FFFFFFFF"/>
    <w:lvl w:ilvl="0" w:tplc="58FC1BAC">
      <w:start w:val="1"/>
      <w:numFmt w:val="bullet"/>
      <w:lvlText w:val="-"/>
      <w:lvlJc w:val="left"/>
      <w:pPr>
        <w:ind w:left="720" w:hanging="360"/>
      </w:pPr>
      <w:rPr>
        <w:rFonts w:ascii="Aptos" w:hAnsi="Aptos" w:hint="default"/>
      </w:rPr>
    </w:lvl>
    <w:lvl w:ilvl="1" w:tplc="EEBA0D96">
      <w:start w:val="1"/>
      <w:numFmt w:val="bullet"/>
      <w:lvlText w:val="o"/>
      <w:lvlJc w:val="left"/>
      <w:pPr>
        <w:ind w:left="1440" w:hanging="360"/>
      </w:pPr>
      <w:rPr>
        <w:rFonts w:ascii="Courier New" w:hAnsi="Courier New" w:hint="default"/>
      </w:rPr>
    </w:lvl>
    <w:lvl w:ilvl="2" w:tplc="A612A412">
      <w:start w:val="1"/>
      <w:numFmt w:val="bullet"/>
      <w:lvlText w:val=""/>
      <w:lvlJc w:val="left"/>
      <w:pPr>
        <w:ind w:left="2160" w:hanging="360"/>
      </w:pPr>
      <w:rPr>
        <w:rFonts w:ascii="Wingdings" w:hAnsi="Wingdings" w:hint="default"/>
      </w:rPr>
    </w:lvl>
    <w:lvl w:ilvl="3" w:tplc="ED845E92">
      <w:start w:val="1"/>
      <w:numFmt w:val="bullet"/>
      <w:lvlText w:val=""/>
      <w:lvlJc w:val="left"/>
      <w:pPr>
        <w:ind w:left="2880" w:hanging="360"/>
      </w:pPr>
      <w:rPr>
        <w:rFonts w:ascii="Symbol" w:hAnsi="Symbol" w:hint="default"/>
      </w:rPr>
    </w:lvl>
    <w:lvl w:ilvl="4" w:tplc="7C54299E">
      <w:start w:val="1"/>
      <w:numFmt w:val="bullet"/>
      <w:lvlText w:val="o"/>
      <w:lvlJc w:val="left"/>
      <w:pPr>
        <w:ind w:left="3600" w:hanging="360"/>
      </w:pPr>
      <w:rPr>
        <w:rFonts w:ascii="Courier New" w:hAnsi="Courier New" w:hint="default"/>
      </w:rPr>
    </w:lvl>
    <w:lvl w:ilvl="5" w:tplc="EA4ADD88">
      <w:start w:val="1"/>
      <w:numFmt w:val="bullet"/>
      <w:lvlText w:val=""/>
      <w:lvlJc w:val="left"/>
      <w:pPr>
        <w:ind w:left="4320" w:hanging="360"/>
      </w:pPr>
      <w:rPr>
        <w:rFonts w:ascii="Wingdings" w:hAnsi="Wingdings" w:hint="default"/>
      </w:rPr>
    </w:lvl>
    <w:lvl w:ilvl="6" w:tplc="64F21A94">
      <w:start w:val="1"/>
      <w:numFmt w:val="bullet"/>
      <w:lvlText w:val=""/>
      <w:lvlJc w:val="left"/>
      <w:pPr>
        <w:ind w:left="5040" w:hanging="360"/>
      </w:pPr>
      <w:rPr>
        <w:rFonts w:ascii="Symbol" w:hAnsi="Symbol" w:hint="default"/>
      </w:rPr>
    </w:lvl>
    <w:lvl w:ilvl="7" w:tplc="14A20996">
      <w:start w:val="1"/>
      <w:numFmt w:val="bullet"/>
      <w:lvlText w:val="o"/>
      <w:lvlJc w:val="left"/>
      <w:pPr>
        <w:ind w:left="5760" w:hanging="360"/>
      </w:pPr>
      <w:rPr>
        <w:rFonts w:ascii="Courier New" w:hAnsi="Courier New" w:hint="default"/>
      </w:rPr>
    </w:lvl>
    <w:lvl w:ilvl="8" w:tplc="18B2C0B6">
      <w:start w:val="1"/>
      <w:numFmt w:val="bullet"/>
      <w:lvlText w:val=""/>
      <w:lvlJc w:val="left"/>
      <w:pPr>
        <w:ind w:left="6480" w:hanging="360"/>
      </w:pPr>
      <w:rPr>
        <w:rFonts w:ascii="Wingdings" w:hAnsi="Wingdings" w:hint="default"/>
      </w:rPr>
    </w:lvl>
  </w:abstractNum>
  <w:abstractNum w:abstractNumId="34" w15:restartNumberingAfterBreak="0">
    <w:nsid w:val="5A740B47"/>
    <w:multiLevelType w:val="hybridMultilevel"/>
    <w:tmpl w:val="FFFFFFFF"/>
    <w:lvl w:ilvl="0" w:tplc="D0643278">
      <w:start w:val="1"/>
      <w:numFmt w:val="bullet"/>
      <w:lvlText w:val=""/>
      <w:lvlJc w:val="left"/>
      <w:pPr>
        <w:ind w:left="720" w:hanging="360"/>
      </w:pPr>
      <w:rPr>
        <w:rFonts w:ascii="Symbol" w:hAnsi="Symbol" w:hint="default"/>
      </w:rPr>
    </w:lvl>
    <w:lvl w:ilvl="1" w:tplc="9A4038B2">
      <w:start w:val="1"/>
      <w:numFmt w:val="bullet"/>
      <w:lvlText w:val="o"/>
      <w:lvlJc w:val="left"/>
      <w:pPr>
        <w:ind w:left="1440" w:hanging="360"/>
      </w:pPr>
      <w:rPr>
        <w:rFonts w:ascii="Courier New" w:hAnsi="Courier New" w:hint="default"/>
      </w:rPr>
    </w:lvl>
    <w:lvl w:ilvl="2" w:tplc="7B1AFAF8">
      <w:start w:val="1"/>
      <w:numFmt w:val="bullet"/>
      <w:lvlText w:val=""/>
      <w:lvlJc w:val="left"/>
      <w:pPr>
        <w:ind w:left="2160" w:hanging="360"/>
      </w:pPr>
      <w:rPr>
        <w:rFonts w:ascii="Wingdings" w:hAnsi="Wingdings" w:hint="default"/>
      </w:rPr>
    </w:lvl>
    <w:lvl w:ilvl="3" w:tplc="B4C45F74">
      <w:start w:val="1"/>
      <w:numFmt w:val="bullet"/>
      <w:lvlText w:val=""/>
      <w:lvlJc w:val="left"/>
      <w:pPr>
        <w:ind w:left="2880" w:hanging="360"/>
      </w:pPr>
      <w:rPr>
        <w:rFonts w:ascii="Symbol" w:hAnsi="Symbol" w:hint="default"/>
      </w:rPr>
    </w:lvl>
    <w:lvl w:ilvl="4" w:tplc="7B8E7DCE">
      <w:start w:val="1"/>
      <w:numFmt w:val="bullet"/>
      <w:lvlText w:val="o"/>
      <w:lvlJc w:val="left"/>
      <w:pPr>
        <w:ind w:left="3600" w:hanging="360"/>
      </w:pPr>
      <w:rPr>
        <w:rFonts w:ascii="Courier New" w:hAnsi="Courier New" w:hint="default"/>
      </w:rPr>
    </w:lvl>
    <w:lvl w:ilvl="5" w:tplc="E4F29D82">
      <w:start w:val="1"/>
      <w:numFmt w:val="bullet"/>
      <w:lvlText w:val=""/>
      <w:lvlJc w:val="left"/>
      <w:pPr>
        <w:ind w:left="4320" w:hanging="360"/>
      </w:pPr>
      <w:rPr>
        <w:rFonts w:ascii="Wingdings" w:hAnsi="Wingdings" w:hint="default"/>
      </w:rPr>
    </w:lvl>
    <w:lvl w:ilvl="6" w:tplc="03506E24">
      <w:start w:val="1"/>
      <w:numFmt w:val="bullet"/>
      <w:lvlText w:val=""/>
      <w:lvlJc w:val="left"/>
      <w:pPr>
        <w:ind w:left="5040" w:hanging="360"/>
      </w:pPr>
      <w:rPr>
        <w:rFonts w:ascii="Symbol" w:hAnsi="Symbol" w:hint="default"/>
      </w:rPr>
    </w:lvl>
    <w:lvl w:ilvl="7" w:tplc="BBC62336">
      <w:start w:val="1"/>
      <w:numFmt w:val="bullet"/>
      <w:lvlText w:val="o"/>
      <w:lvlJc w:val="left"/>
      <w:pPr>
        <w:ind w:left="5760" w:hanging="360"/>
      </w:pPr>
      <w:rPr>
        <w:rFonts w:ascii="Courier New" w:hAnsi="Courier New" w:hint="default"/>
      </w:rPr>
    </w:lvl>
    <w:lvl w:ilvl="8" w:tplc="25E63B2C">
      <w:start w:val="1"/>
      <w:numFmt w:val="bullet"/>
      <w:lvlText w:val=""/>
      <w:lvlJc w:val="left"/>
      <w:pPr>
        <w:ind w:left="6480" w:hanging="360"/>
      </w:pPr>
      <w:rPr>
        <w:rFonts w:ascii="Wingdings" w:hAnsi="Wingdings" w:hint="default"/>
      </w:rPr>
    </w:lvl>
  </w:abstractNum>
  <w:abstractNum w:abstractNumId="35" w15:restartNumberingAfterBreak="0">
    <w:nsid w:val="5B69DB5A"/>
    <w:multiLevelType w:val="hybridMultilevel"/>
    <w:tmpl w:val="FFFFFFFF"/>
    <w:lvl w:ilvl="0" w:tplc="A136FC68">
      <w:start w:val="1"/>
      <w:numFmt w:val="bullet"/>
      <w:lvlText w:val="-"/>
      <w:lvlJc w:val="left"/>
      <w:pPr>
        <w:ind w:left="720" w:hanging="360"/>
      </w:pPr>
      <w:rPr>
        <w:rFonts w:ascii="Aptos" w:hAnsi="Aptos" w:hint="default"/>
      </w:rPr>
    </w:lvl>
    <w:lvl w:ilvl="1" w:tplc="D5FA8672">
      <w:start w:val="1"/>
      <w:numFmt w:val="bullet"/>
      <w:lvlText w:val="o"/>
      <w:lvlJc w:val="left"/>
      <w:pPr>
        <w:ind w:left="1440" w:hanging="360"/>
      </w:pPr>
      <w:rPr>
        <w:rFonts w:ascii="Courier New" w:hAnsi="Courier New" w:hint="default"/>
      </w:rPr>
    </w:lvl>
    <w:lvl w:ilvl="2" w:tplc="26969EC6">
      <w:start w:val="1"/>
      <w:numFmt w:val="bullet"/>
      <w:lvlText w:val=""/>
      <w:lvlJc w:val="left"/>
      <w:pPr>
        <w:ind w:left="2160" w:hanging="360"/>
      </w:pPr>
      <w:rPr>
        <w:rFonts w:ascii="Wingdings" w:hAnsi="Wingdings" w:hint="default"/>
      </w:rPr>
    </w:lvl>
    <w:lvl w:ilvl="3" w:tplc="8AECE480">
      <w:start w:val="1"/>
      <w:numFmt w:val="bullet"/>
      <w:lvlText w:val=""/>
      <w:lvlJc w:val="left"/>
      <w:pPr>
        <w:ind w:left="2880" w:hanging="360"/>
      </w:pPr>
      <w:rPr>
        <w:rFonts w:ascii="Symbol" w:hAnsi="Symbol" w:hint="default"/>
      </w:rPr>
    </w:lvl>
    <w:lvl w:ilvl="4" w:tplc="B2AAAFEC">
      <w:start w:val="1"/>
      <w:numFmt w:val="bullet"/>
      <w:lvlText w:val="o"/>
      <w:lvlJc w:val="left"/>
      <w:pPr>
        <w:ind w:left="3600" w:hanging="360"/>
      </w:pPr>
      <w:rPr>
        <w:rFonts w:ascii="Courier New" w:hAnsi="Courier New" w:hint="default"/>
      </w:rPr>
    </w:lvl>
    <w:lvl w:ilvl="5" w:tplc="9816F3B0">
      <w:start w:val="1"/>
      <w:numFmt w:val="bullet"/>
      <w:lvlText w:val=""/>
      <w:lvlJc w:val="left"/>
      <w:pPr>
        <w:ind w:left="4320" w:hanging="360"/>
      </w:pPr>
      <w:rPr>
        <w:rFonts w:ascii="Wingdings" w:hAnsi="Wingdings" w:hint="default"/>
      </w:rPr>
    </w:lvl>
    <w:lvl w:ilvl="6" w:tplc="36582F86">
      <w:start w:val="1"/>
      <w:numFmt w:val="bullet"/>
      <w:lvlText w:val=""/>
      <w:lvlJc w:val="left"/>
      <w:pPr>
        <w:ind w:left="5040" w:hanging="360"/>
      </w:pPr>
      <w:rPr>
        <w:rFonts w:ascii="Symbol" w:hAnsi="Symbol" w:hint="default"/>
      </w:rPr>
    </w:lvl>
    <w:lvl w:ilvl="7" w:tplc="7D1C3E5E">
      <w:start w:val="1"/>
      <w:numFmt w:val="bullet"/>
      <w:lvlText w:val="o"/>
      <w:lvlJc w:val="left"/>
      <w:pPr>
        <w:ind w:left="5760" w:hanging="360"/>
      </w:pPr>
      <w:rPr>
        <w:rFonts w:ascii="Courier New" w:hAnsi="Courier New" w:hint="default"/>
      </w:rPr>
    </w:lvl>
    <w:lvl w:ilvl="8" w:tplc="223A5582">
      <w:start w:val="1"/>
      <w:numFmt w:val="bullet"/>
      <w:lvlText w:val=""/>
      <w:lvlJc w:val="left"/>
      <w:pPr>
        <w:ind w:left="6480" w:hanging="360"/>
      </w:pPr>
      <w:rPr>
        <w:rFonts w:ascii="Wingdings" w:hAnsi="Wingdings" w:hint="default"/>
      </w:rPr>
    </w:lvl>
  </w:abstractNum>
  <w:abstractNum w:abstractNumId="36" w15:restartNumberingAfterBreak="0">
    <w:nsid w:val="616D14BD"/>
    <w:multiLevelType w:val="hybridMultilevel"/>
    <w:tmpl w:val="FFFFFFFF"/>
    <w:lvl w:ilvl="0" w:tplc="4C060E66">
      <w:start w:val="1"/>
      <w:numFmt w:val="bullet"/>
      <w:lvlText w:val="-"/>
      <w:lvlJc w:val="left"/>
      <w:pPr>
        <w:ind w:left="720" w:hanging="360"/>
      </w:pPr>
      <w:rPr>
        <w:rFonts w:ascii="Aptos" w:hAnsi="Aptos" w:hint="default"/>
      </w:rPr>
    </w:lvl>
    <w:lvl w:ilvl="1" w:tplc="A8CC31FE">
      <w:start w:val="1"/>
      <w:numFmt w:val="bullet"/>
      <w:lvlText w:val="o"/>
      <w:lvlJc w:val="left"/>
      <w:pPr>
        <w:ind w:left="1440" w:hanging="360"/>
      </w:pPr>
      <w:rPr>
        <w:rFonts w:ascii="Courier New" w:hAnsi="Courier New" w:hint="default"/>
      </w:rPr>
    </w:lvl>
    <w:lvl w:ilvl="2" w:tplc="442A587C">
      <w:start w:val="1"/>
      <w:numFmt w:val="bullet"/>
      <w:lvlText w:val=""/>
      <w:lvlJc w:val="left"/>
      <w:pPr>
        <w:ind w:left="2160" w:hanging="360"/>
      </w:pPr>
      <w:rPr>
        <w:rFonts w:ascii="Wingdings" w:hAnsi="Wingdings" w:hint="default"/>
      </w:rPr>
    </w:lvl>
    <w:lvl w:ilvl="3" w:tplc="1810973E">
      <w:start w:val="1"/>
      <w:numFmt w:val="bullet"/>
      <w:lvlText w:val=""/>
      <w:lvlJc w:val="left"/>
      <w:pPr>
        <w:ind w:left="2880" w:hanging="360"/>
      </w:pPr>
      <w:rPr>
        <w:rFonts w:ascii="Symbol" w:hAnsi="Symbol" w:hint="default"/>
      </w:rPr>
    </w:lvl>
    <w:lvl w:ilvl="4" w:tplc="B2527948">
      <w:start w:val="1"/>
      <w:numFmt w:val="bullet"/>
      <w:lvlText w:val="o"/>
      <w:lvlJc w:val="left"/>
      <w:pPr>
        <w:ind w:left="3600" w:hanging="360"/>
      </w:pPr>
      <w:rPr>
        <w:rFonts w:ascii="Courier New" w:hAnsi="Courier New" w:hint="default"/>
      </w:rPr>
    </w:lvl>
    <w:lvl w:ilvl="5" w:tplc="48403CCE">
      <w:start w:val="1"/>
      <w:numFmt w:val="bullet"/>
      <w:lvlText w:val=""/>
      <w:lvlJc w:val="left"/>
      <w:pPr>
        <w:ind w:left="4320" w:hanging="360"/>
      </w:pPr>
      <w:rPr>
        <w:rFonts w:ascii="Wingdings" w:hAnsi="Wingdings" w:hint="default"/>
      </w:rPr>
    </w:lvl>
    <w:lvl w:ilvl="6" w:tplc="37CAD2FC">
      <w:start w:val="1"/>
      <w:numFmt w:val="bullet"/>
      <w:lvlText w:val=""/>
      <w:lvlJc w:val="left"/>
      <w:pPr>
        <w:ind w:left="5040" w:hanging="360"/>
      </w:pPr>
      <w:rPr>
        <w:rFonts w:ascii="Symbol" w:hAnsi="Symbol" w:hint="default"/>
      </w:rPr>
    </w:lvl>
    <w:lvl w:ilvl="7" w:tplc="CB340EEC">
      <w:start w:val="1"/>
      <w:numFmt w:val="bullet"/>
      <w:lvlText w:val="o"/>
      <w:lvlJc w:val="left"/>
      <w:pPr>
        <w:ind w:left="5760" w:hanging="360"/>
      </w:pPr>
      <w:rPr>
        <w:rFonts w:ascii="Courier New" w:hAnsi="Courier New" w:hint="default"/>
      </w:rPr>
    </w:lvl>
    <w:lvl w:ilvl="8" w:tplc="F40E5034">
      <w:start w:val="1"/>
      <w:numFmt w:val="bullet"/>
      <w:lvlText w:val=""/>
      <w:lvlJc w:val="left"/>
      <w:pPr>
        <w:ind w:left="6480" w:hanging="360"/>
      </w:pPr>
      <w:rPr>
        <w:rFonts w:ascii="Wingdings" w:hAnsi="Wingdings" w:hint="default"/>
      </w:rPr>
    </w:lvl>
  </w:abstractNum>
  <w:abstractNum w:abstractNumId="37" w15:restartNumberingAfterBreak="0">
    <w:nsid w:val="642BC67B"/>
    <w:multiLevelType w:val="hybridMultilevel"/>
    <w:tmpl w:val="CBE0F92A"/>
    <w:lvl w:ilvl="0" w:tplc="59FC9292">
      <w:start w:val="1"/>
      <w:numFmt w:val="bullet"/>
      <w:lvlText w:val=""/>
      <w:lvlJc w:val="left"/>
      <w:pPr>
        <w:ind w:left="720" w:hanging="360"/>
      </w:pPr>
      <w:rPr>
        <w:rFonts w:ascii="Symbol" w:hAnsi="Symbol" w:hint="default"/>
      </w:rPr>
    </w:lvl>
    <w:lvl w:ilvl="1" w:tplc="8FD4402A">
      <w:start w:val="1"/>
      <w:numFmt w:val="bullet"/>
      <w:lvlText w:val="o"/>
      <w:lvlJc w:val="left"/>
      <w:pPr>
        <w:ind w:left="1440" w:hanging="360"/>
      </w:pPr>
      <w:rPr>
        <w:rFonts w:ascii="Courier New" w:hAnsi="Courier New" w:hint="default"/>
      </w:rPr>
    </w:lvl>
    <w:lvl w:ilvl="2" w:tplc="20861674">
      <w:start w:val="1"/>
      <w:numFmt w:val="bullet"/>
      <w:lvlText w:val=""/>
      <w:lvlJc w:val="left"/>
      <w:pPr>
        <w:ind w:left="2160" w:hanging="360"/>
      </w:pPr>
      <w:rPr>
        <w:rFonts w:ascii="Wingdings" w:hAnsi="Wingdings" w:hint="default"/>
      </w:rPr>
    </w:lvl>
    <w:lvl w:ilvl="3" w:tplc="B56C675C">
      <w:start w:val="1"/>
      <w:numFmt w:val="bullet"/>
      <w:lvlText w:val=""/>
      <w:lvlJc w:val="left"/>
      <w:pPr>
        <w:ind w:left="2880" w:hanging="360"/>
      </w:pPr>
      <w:rPr>
        <w:rFonts w:ascii="Symbol" w:hAnsi="Symbol" w:hint="default"/>
      </w:rPr>
    </w:lvl>
    <w:lvl w:ilvl="4" w:tplc="96D86B50">
      <w:start w:val="1"/>
      <w:numFmt w:val="bullet"/>
      <w:lvlText w:val="o"/>
      <w:lvlJc w:val="left"/>
      <w:pPr>
        <w:ind w:left="3600" w:hanging="360"/>
      </w:pPr>
      <w:rPr>
        <w:rFonts w:ascii="Courier New" w:hAnsi="Courier New" w:hint="default"/>
      </w:rPr>
    </w:lvl>
    <w:lvl w:ilvl="5" w:tplc="45925822">
      <w:start w:val="1"/>
      <w:numFmt w:val="bullet"/>
      <w:lvlText w:val=""/>
      <w:lvlJc w:val="left"/>
      <w:pPr>
        <w:ind w:left="4320" w:hanging="360"/>
      </w:pPr>
      <w:rPr>
        <w:rFonts w:ascii="Wingdings" w:hAnsi="Wingdings" w:hint="default"/>
      </w:rPr>
    </w:lvl>
    <w:lvl w:ilvl="6" w:tplc="885A5B54">
      <w:start w:val="1"/>
      <w:numFmt w:val="bullet"/>
      <w:lvlText w:val=""/>
      <w:lvlJc w:val="left"/>
      <w:pPr>
        <w:ind w:left="5040" w:hanging="360"/>
      </w:pPr>
      <w:rPr>
        <w:rFonts w:ascii="Symbol" w:hAnsi="Symbol" w:hint="default"/>
      </w:rPr>
    </w:lvl>
    <w:lvl w:ilvl="7" w:tplc="032E451C">
      <w:start w:val="1"/>
      <w:numFmt w:val="bullet"/>
      <w:lvlText w:val="o"/>
      <w:lvlJc w:val="left"/>
      <w:pPr>
        <w:ind w:left="5760" w:hanging="360"/>
      </w:pPr>
      <w:rPr>
        <w:rFonts w:ascii="Courier New" w:hAnsi="Courier New" w:hint="default"/>
      </w:rPr>
    </w:lvl>
    <w:lvl w:ilvl="8" w:tplc="A8543BDE">
      <w:start w:val="1"/>
      <w:numFmt w:val="bullet"/>
      <w:lvlText w:val=""/>
      <w:lvlJc w:val="left"/>
      <w:pPr>
        <w:ind w:left="6480" w:hanging="360"/>
      </w:pPr>
      <w:rPr>
        <w:rFonts w:ascii="Wingdings" w:hAnsi="Wingdings" w:hint="default"/>
      </w:rPr>
    </w:lvl>
  </w:abstractNum>
  <w:abstractNum w:abstractNumId="38" w15:restartNumberingAfterBreak="0">
    <w:nsid w:val="64E500D7"/>
    <w:multiLevelType w:val="multilevel"/>
    <w:tmpl w:val="D3E228C4"/>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524821F"/>
    <w:multiLevelType w:val="multilevel"/>
    <w:tmpl w:val="9A647704"/>
    <w:lvl w:ilvl="0">
      <w:start w:val="1"/>
      <w:numFmt w:val="decimal"/>
      <w:lvlText w:val="%1."/>
      <w:lvlJc w:val="left"/>
      <w:pPr>
        <w:ind w:left="720" w:hanging="360"/>
      </w:pPr>
      <w:rPr>
        <w:rFonts w:ascii="Tahoma" w:hAnsi="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F983EB"/>
    <w:multiLevelType w:val="hybridMultilevel"/>
    <w:tmpl w:val="33CC9D70"/>
    <w:lvl w:ilvl="0" w:tplc="44502928">
      <w:start w:val="1"/>
      <w:numFmt w:val="bullet"/>
      <w:lvlText w:val=""/>
      <w:lvlJc w:val="left"/>
      <w:pPr>
        <w:ind w:left="720" w:hanging="360"/>
      </w:pPr>
      <w:rPr>
        <w:rFonts w:ascii="Symbol" w:hAnsi="Symbol" w:hint="default"/>
      </w:rPr>
    </w:lvl>
    <w:lvl w:ilvl="1" w:tplc="3D80DFF4">
      <w:start w:val="1"/>
      <w:numFmt w:val="bullet"/>
      <w:lvlText w:val="o"/>
      <w:lvlJc w:val="left"/>
      <w:pPr>
        <w:ind w:left="1440" w:hanging="360"/>
      </w:pPr>
      <w:rPr>
        <w:rFonts w:ascii="Courier New" w:hAnsi="Courier New" w:hint="default"/>
      </w:rPr>
    </w:lvl>
    <w:lvl w:ilvl="2" w:tplc="1D6C15C0">
      <w:start w:val="1"/>
      <w:numFmt w:val="bullet"/>
      <w:lvlText w:val=""/>
      <w:lvlJc w:val="left"/>
      <w:pPr>
        <w:ind w:left="2160" w:hanging="360"/>
      </w:pPr>
      <w:rPr>
        <w:rFonts w:ascii="Wingdings" w:hAnsi="Wingdings" w:hint="default"/>
      </w:rPr>
    </w:lvl>
    <w:lvl w:ilvl="3" w:tplc="D3C4C11A">
      <w:start w:val="1"/>
      <w:numFmt w:val="bullet"/>
      <w:lvlText w:val=""/>
      <w:lvlJc w:val="left"/>
      <w:pPr>
        <w:ind w:left="2880" w:hanging="360"/>
      </w:pPr>
      <w:rPr>
        <w:rFonts w:ascii="Symbol" w:hAnsi="Symbol" w:hint="default"/>
      </w:rPr>
    </w:lvl>
    <w:lvl w:ilvl="4" w:tplc="96DCE74E">
      <w:start w:val="1"/>
      <w:numFmt w:val="bullet"/>
      <w:lvlText w:val="o"/>
      <w:lvlJc w:val="left"/>
      <w:pPr>
        <w:ind w:left="3600" w:hanging="360"/>
      </w:pPr>
      <w:rPr>
        <w:rFonts w:ascii="Courier New" w:hAnsi="Courier New" w:hint="default"/>
      </w:rPr>
    </w:lvl>
    <w:lvl w:ilvl="5" w:tplc="3FD0804E">
      <w:start w:val="1"/>
      <w:numFmt w:val="bullet"/>
      <w:lvlText w:val=""/>
      <w:lvlJc w:val="left"/>
      <w:pPr>
        <w:ind w:left="4320" w:hanging="360"/>
      </w:pPr>
      <w:rPr>
        <w:rFonts w:ascii="Wingdings" w:hAnsi="Wingdings" w:hint="default"/>
      </w:rPr>
    </w:lvl>
    <w:lvl w:ilvl="6" w:tplc="8F789348">
      <w:start w:val="1"/>
      <w:numFmt w:val="bullet"/>
      <w:lvlText w:val=""/>
      <w:lvlJc w:val="left"/>
      <w:pPr>
        <w:ind w:left="5040" w:hanging="360"/>
      </w:pPr>
      <w:rPr>
        <w:rFonts w:ascii="Symbol" w:hAnsi="Symbol" w:hint="default"/>
      </w:rPr>
    </w:lvl>
    <w:lvl w:ilvl="7" w:tplc="A65E0BBE">
      <w:start w:val="1"/>
      <w:numFmt w:val="bullet"/>
      <w:lvlText w:val="o"/>
      <w:lvlJc w:val="left"/>
      <w:pPr>
        <w:ind w:left="5760" w:hanging="360"/>
      </w:pPr>
      <w:rPr>
        <w:rFonts w:ascii="Courier New" w:hAnsi="Courier New" w:hint="default"/>
      </w:rPr>
    </w:lvl>
    <w:lvl w:ilvl="8" w:tplc="EEEA1324">
      <w:start w:val="1"/>
      <w:numFmt w:val="bullet"/>
      <w:lvlText w:val=""/>
      <w:lvlJc w:val="left"/>
      <w:pPr>
        <w:ind w:left="6480" w:hanging="360"/>
      </w:pPr>
      <w:rPr>
        <w:rFonts w:ascii="Wingdings" w:hAnsi="Wingdings" w:hint="default"/>
      </w:rPr>
    </w:lvl>
  </w:abstractNum>
  <w:abstractNum w:abstractNumId="41" w15:restartNumberingAfterBreak="0">
    <w:nsid w:val="69BB1B40"/>
    <w:multiLevelType w:val="hybridMultilevel"/>
    <w:tmpl w:val="5F385B70"/>
    <w:lvl w:ilvl="0" w:tplc="5240E7E4">
      <w:start w:val="1"/>
      <w:numFmt w:val="bullet"/>
      <w:lvlText w:val=""/>
      <w:lvlJc w:val="left"/>
      <w:pPr>
        <w:ind w:left="720" w:hanging="360"/>
      </w:pPr>
      <w:rPr>
        <w:rFonts w:ascii="Symbol" w:hAnsi="Symbol" w:hint="default"/>
      </w:rPr>
    </w:lvl>
    <w:lvl w:ilvl="1" w:tplc="AE0CB4BA">
      <w:start w:val="1"/>
      <w:numFmt w:val="bullet"/>
      <w:lvlText w:val="o"/>
      <w:lvlJc w:val="left"/>
      <w:pPr>
        <w:ind w:left="1440" w:hanging="360"/>
      </w:pPr>
      <w:rPr>
        <w:rFonts w:ascii="Courier New" w:hAnsi="Courier New" w:hint="default"/>
      </w:rPr>
    </w:lvl>
    <w:lvl w:ilvl="2" w:tplc="D342075A">
      <w:start w:val="1"/>
      <w:numFmt w:val="bullet"/>
      <w:lvlText w:val=""/>
      <w:lvlJc w:val="left"/>
      <w:pPr>
        <w:ind w:left="2160" w:hanging="360"/>
      </w:pPr>
      <w:rPr>
        <w:rFonts w:ascii="Wingdings" w:hAnsi="Wingdings" w:hint="default"/>
      </w:rPr>
    </w:lvl>
    <w:lvl w:ilvl="3" w:tplc="71181F68">
      <w:start w:val="1"/>
      <w:numFmt w:val="bullet"/>
      <w:lvlText w:val=""/>
      <w:lvlJc w:val="left"/>
      <w:pPr>
        <w:ind w:left="2880" w:hanging="360"/>
      </w:pPr>
      <w:rPr>
        <w:rFonts w:ascii="Symbol" w:hAnsi="Symbol" w:hint="default"/>
      </w:rPr>
    </w:lvl>
    <w:lvl w:ilvl="4" w:tplc="3B8CC80C">
      <w:start w:val="1"/>
      <w:numFmt w:val="bullet"/>
      <w:lvlText w:val="o"/>
      <w:lvlJc w:val="left"/>
      <w:pPr>
        <w:ind w:left="3600" w:hanging="360"/>
      </w:pPr>
      <w:rPr>
        <w:rFonts w:ascii="Courier New" w:hAnsi="Courier New" w:hint="default"/>
      </w:rPr>
    </w:lvl>
    <w:lvl w:ilvl="5" w:tplc="0FCA14F4">
      <w:start w:val="1"/>
      <w:numFmt w:val="bullet"/>
      <w:lvlText w:val=""/>
      <w:lvlJc w:val="left"/>
      <w:pPr>
        <w:ind w:left="4320" w:hanging="360"/>
      </w:pPr>
      <w:rPr>
        <w:rFonts w:ascii="Wingdings" w:hAnsi="Wingdings" w:hint="default"/>
      </w:rPr>
    </w:lvl>
    <w:lvl w:ilvl="6" w:tplc="2E46B734">
      <w:start w:val="1"/>
      <w:numFmt w:val="bullet"/>
      <w:lvlText w:val=""/>
      <w:lvlJc w:val="left"/>
      <w:pPr>
        <w:ind w:left="5040" w:hanging="360"/>
      </w:pPr>
      <w:rPr>
        <w:rFonts w:ascii="Symbol" w:hAnsi="Symbol" w:hint="default"/>
      </w:rPr>
    </w:lvl>
    <w:lvl w:ilvl="7" w:tplc="FBA0DD82">
      <w:start w:val="1"/>
      <w:numFmt w:val="bullet"/>
      <w:lvlText w:val="o"/>
      <w:lvlJc w:val="left"/>
      <w:pPr>
        <w:ind w:left="5760" w:hanging="360"/>
      </w:pPr>
      <w:rPr>
        <w:rFonts w:ascii="Courier New" w:hAnsi="Courier New" w:hint="default"/>
      </w:rPr>
    </w:lvl>
    <w:lvl w:ilvl="8" w:tplc="721E8CB4">
      <w:start w:val="1"/>
      <w:numFmt w:val="bullet"/>
      <w:lvlText w:val=""/>
      <w:lvlJc w:val="left"/>
      <w:pPr>
        <w:ind w:left="6480" w:hanging="360"/>
      </w:pPr>
      <w:rPr>
        <w:rFonts w:ascii="Wingdings" w:hAnsi="Wingdings" w:hint="default"/>
      </w:rPr>
    </w:lvl>
  </w:abstractNum>
  <w:abstractNum w:abstractNumId="42" w15:restartNumberingAfterBreak="0">
    <w:nsid w:val="6B09A454"/>
    <w:multiLevelType w:val="hybridMultilevel"/>
    <w:tmpl w:val="FFFFFFFF"/>
    <w:lvl w:ilvl="0" w:tplc="501CA5BA">
      <w:start w:val="1"/>
      <w:numFmt w:val="bullet"/>
      <w:lvlText w:val="-"/>
      <w:lvlJc w:val="left"/>
      <w:pPr>
        <w:ind w:left="720" w:hanging="360"/>
      </w:pPr>
      <w:rPr>
        <w:rFonts w:ascii="Aptos" w:hAnsi="Aptos" w:hint="default"/>
      </w:rPr>
    </w:lvl>
    <w:lvl w:ilvl="1" w:tplc="71C2A160">
      <w:start w:val="1"/>
      <w:numFmt w:val="bullet"/>
      <w:lvlText w:val="o"/>
      <w:lvlJc w:val="left"/>
      <w:pPr>
        <w:ind w:left="1440" w:hanging="360"/>
      </w:pPr>
      <w:rPr>
        <w:rFonts w:ascii="Courier New" w:hAnsi="Courier New" w:hint="default"/>
      </w:rPr>
    </w:lvl>
    <w:lvl w:ilvl="2" w:tplc="8470378E">
      <w:start w:val="1"/>
      <w:numFmt w:val="bullet"/>
      <w:lvlText w:val=""/>
      <w:lvlJc w:val="left"/>
      <w:pPr>
        <w:ind w:left="2160" w:hanging="360"/>
      </w:pPr>
      <w:rPr>
        <w:rFonts w:ascii="Wingdings" w:hAnsi="Wingdings" w:hint="default"/>
      </w:rPr>
    </w:lvl>
    <w:lvl w:ilvl="3" w:tplc="AFC6D7D2">
      <w:start w:val="1"/>
      <w:numFmt w:val="bullet"/>
      <w:lvlText w:val=""/>
      <w:lvlJc w:val="left"/>
      <w:pPr>
        <w:ind w:left="2880" w:hanging="360"/>
      </w:pPr>
      <w:rPr>
        <w:rFonts w:ascii="Symbol" w:hAnsi="Symbol" w:hint="default"/>
      </w:rPr>
    </w:lvl>
    <w:lvl w:ilvl="4" w:tplc="47C81B0A">
      <w:start w:val="1"/>
      <w:numFmt w:val="bullet"/>
      <w:lvlText w:val="o"/>
      <w:lvlJc w:val="left"/>
      <w:pPr>
        <w:ind w:left="3600" w:hanging="360"/>
      </w:pPr>
      <w:rPr>
        <w:rFonts w:ascii="Courier New" w:hAnsi="Courier New" w:hint="default"/>
      </w:rPr>
    </w:lvl>
    <w:lvl w:ilvl="5" w:tplc="BB5E92FE">
      <w:start w:val="1"/>
      <w:numFmt w:val="bullet"/>
      <w:lvlText w:val=""/>
      <w:lvlJc w:val="left"/>
      <w:pPr>
        <w:ind w:left="4320" w:hanging="360"/>
      </w:pPr>
      <w:rPr>
        <w:rFonts w:ascii="Wingdings" w:hAnsi="Wingdings" w:hint="default"/>
      </w:rPr>
    </w:lvl>
    <w:lvl w:ilvl="6" w:tplc="93CA17A4">
      <w:start w:val="1"/>
      <w:numFmt w:val="bullet"/>
      <w:lvlText w:val=""/>
      <w:lvlJc w:val="left"/>
      <w:pPr>
        <w:ind w:left="5040" w:hanging="360"/>
      </w:pPr>
      <w:rPr>
        <w:rFonts w:ascii="Symbol" w:hAnsi="Symbol" w:hint="default"/>
      </w:rPr>
    </w:lvl>
    <w:lvl w:ilvl="7" w:tplc="58BA48BC">
      <w:start w:val="1"/>
      <w:numFmt w:val="bullet"/>
      <w:lvlText w:val="o"/>
      <w:lvlJc w:val="left"/>
      <w:pPr>
        <w:ind w:left="5760" w:hanging="360"/>
      </w:pPr>
      <w:rPr>
        <w:rFonts w:ascii="Courier New" w:hAnsi="Courier New" w:hint="default"/>
      </w:rPr>
    </w:lvl>
    <w:lvl w:ilvl="8" w:tplc="A3964924">
      <w:start w:val="1"/>
      <w:numFmt w:val="bullet"/>
      <w:lvlText w:val=""/>
      <w:lvlJc w:val="left"/>
      <w:pPr>
        <w:ind w:left="6480" w:hanging="360"/>
      </w:pPr>
      <w:rPr>
        <w:rFonts w:ascii="Wingdings" w:hAnsi="Wingdings" w:hint="default"/>
      </w:rPr>
    </w:lvl>
  </w:abstractNum>
  <w:abstractNum w:abstractNumId="43" w15:restartNumberingAfterBreak="0">
    <w:nsid w:val="6C5EF9D5"/>
    <w:multiLevelType w:val="hybridMultilevel"/>
    <w:tmpl w:val="DE5044D8"/>
    <w:lvl w:ilvl="0" w:tplc="9D181698">
      <w:start w:val="1"/>
      <w:numFmt w:val="decimal"/>
      <w:lvlText w:val="%1."/>
      <w:lvlJc w:val="left"/>
      <w:pPr>
        <w:ind w:left="720" w:hanging="360"/>
      </w:pPr>
    </w:lvl>
    <w:lvl w:ilvl="1" w:tplc="2DC08CEE">
      <w:start w:val="1"/>
      <w:numFmt w:val="lowerLetter"/>
      <w:lvlText w:val="%2."/>
      <w:lvlJc w:val="left"/>
      <w:pPr>
        <w:ind w:left="1440" w:hanging="360"/>
      </w:pPr>
    </w:lvl>
    <w:lvl w:ilvl="2" w:tplc="FA0C40A6">
      <w:start w:val="1"/>
      <w:numFmt w:val="lowerRoman"/>
      <w:lvlText w:val="%3."/>
      <w:lvlJc w:val="right"/>
      <w:pPr>
        <w:ind w:left="2160" w:hanging="180"/>
      </w:pPr>
    </w:lvl>
    <w:lvl w:ilvl="3" w:tplc="AA7AA164">
      <w:start w:val="1"/>
      <w:numFmt w:val="decimal"/>
      <w:lvlText w:val="%4."/>
      <w:lvlJc w:val="left"/>
      <w:pPr>
        <w:ind w:left="2880" w:hanging="360"/>
      </w:pPr>
    </w:lvl>
    <w:lvl w:ilvl="4" w:tplc="FBD24DD0">
      <w:start w:val="1"/>
      <w:numFmt w:val="lowerLetter"/>
      <w:lvlText w:val="%5."/>
      <w:lvlJc w:val="left"/>
      <w:pPr>
        <w:ind w:left="3600" w:hanging="360"/>
      </w:pPr>
    </w:lvl>
    <w:lvl w:ilvl="5" w:tplc="AB568CC4">
      <w:start w:val="1"/>
      <w:numFmt w:val="lowerRoman"/>
      <w:lvlText w:val="%6."/>
      <w:lvlJc w:val="right"/>
      <w:pPr>
        <w:ind w:left="4320" w:hanging="180"/>
      </w:pPr>
    </w:lvl>
    <w:lvl w:ilvl="6" w:tplc="9E44FC70">
      <w:start w:val="1"/>
      <w:numFmt w:val="decimal"/>
      <w:lvlText w:val="%7."/>
      <w:lvlJc w:val="left"/>
      <w:pPr>
        <w:ind w:left="5040" w:hanging="360"/>
      </w:pPr>
    </w:lvl>
    <w:lvl w:ilvl="7" w:tplc="0C4E5050">
      <w:start w:val="1"/>
      <w:numFmt w:val="lowerLetter"/>
      <w:lvlText w:val="%8."/>
      <w:lvlJc w:val="left"/>
      <w:pPr>
        <w:ind w:left="5760" w:hanging="360"/>
      </w:pPr>
    </w:lvl>
    <w:lvl w:ilvl="8" w:tplc="7CBE2A5A">
      <w:start w:val="1"/>
      <w:numFmt w:val="lowerRoman"/>
      <w:lvlText w:val="%9."/>
      <w:lvlJc w:val="right"/>
      <w:pPr>
        <w:ind w:left="6480" w:hanging="180"/>
      </w:pPr>
    </w:lvl>
  </w:abstractNum>
  <w:abstractNum w:abstractNumId="44" w15:restartNumberingAfterBreak="0">
    <w:nsid w:val="6CD353FF"/>
    <w:multiLevelType w:val="hybridMultilevel"/>
    <w:tmpl w:val="FFFFFFFF"/>
    <w:lvl w:ilvl="0" w:tplc="600ABC96">
      <w:start w:val="1"/>
      <w:numFmt w:val="bullet"/>
      <w:lvlText w:val="-"/>
      <w:lvlJc w:val="left"/>
      <w:pPr>
        <w:ind w:left="720" w:hanging="360"/>
      </w:pPr>
      <w:rPr>
        <w:rFonts w:ascii="Aptos" w:hAnsi="Aptos" w:hint="default"/>
      </w:rPr>
    </w:lvl>
    <w:lvl w:ilvl="1" w:tplc="420C56A8">
      <w:start w:val="1"/>
      <w:numFmt w:val="bullet"/>
      <w:lvlText w:val="o"/>
      <w:lvlJc w:val="left"/>
      <w:pPr>
        <w:ind w:left="1440" w:hanging="360"/>
      </w:pPr>
      <w:rPr>
        <w:rFonts w:ascii="Courier New" w:hAnsi="Courier New" w:hint="default"/>
      </w:rPr>
    </w:lvl>
    <w:lvl w:ilvl="2" w:tplc="CFF6A206">
      <w:start w:val="1"/>
      <w:numFmt w:val="bullet"/>
      <w:lvlText w:val=""/>
      <w:lvlJc w:val="left"/>
      <w:pPr>
        <w:ind w:left="2160" w:hanging="360"/>
      </w:pPr>
      <w:rPr>
        <w:rFonts w:ascii="Wingdings" w:hAnsi="Wingdings" w:hint="default"/>
      </w:rPr>
    </w:lvl>
    <w:lvl w:ilvl="3" w:tplc="349A42E6">
      <w:start w:val="1"/>
      <w:numFmt w:val="bullet"/>
      <w:lvlText w:val=""/>
      <w:lvlJc w:val="left"/>
      <w:pPr>
        <w:ind w:left="2880" w:hanging="360"/>
      </w:pPr>
      <w:rPr>
        <w:rFonts w:ascii="Symbol" w:hAnsi="Symbol" w:hint="default"/>
      </w:rPr>
    </w:lvl>
    <w:lvl w:ilvl="4" w:tplc="CE54E0DC">
      <w:start w:val="1"/>
      <w:numFmt w:val="bullet"/>
      <w:lvlText w:val="o"/>
      <w:lvlJc w:val="left"/>
      <w:pPr>
        <w:ind w:left="3600" w:hanging="360"/>
      </w:pPr>
      <w:rPr>
        <w:rFonts w:ascii="Courier New" w:hAnsi="Courier New" w:hint="default"/>
      </w:rPr>
    </w:lvl>
    <w:lvl w:ilvl="5" w:tplc="D3E47DCC">
      <w:start w:val="1"/>
      <w:numFmt w:val="bullet"/>
      <w:lvlText w:val=""/>
      <w:lvlJc w:val="left"/>
      <w:pPr>
        <w:ind w:left="4320" w:hanging="360"/>
      </w:pPr>
      <w:rPr>
        <w:rFonts w:ascii="Wingdings" w:hAnsi="Wingdings" w:hint="default"/>
      </w:rPr>
    </w:lvl>
    <w:lvl w:ilvl="6" w:tplc="5866A83E">
      <w:start w:val="1"/>
      <w:numFmt w:val="bullet"/>
      <w:lvlText w:val=""/>
      <w:lvlJc w:val="left"/>
      <w:pPr>
        <w:ind w:left="5040" w:hanging="360"/>
      </w:pPr>
      <w:rPr>
        <w:rFonts w:ascii="Symbol" w:hAnsi="Symbol" w:hint="default"/>
      </w:rPr>
    </w:lvl>
    <w:lvl w:ilvl="7" w:tplc="FED83C5E">
      <w:start w:val="1"/>
      <w:numFmt w:val="bullet"/>
      <w:lvlText w:val="o"/>
      <w:lvlJc w:val="left"/>
      <w:pPr>
        <w:ind w:left="5760" w:hanging="360"/>
      </w:pPr>
      <w:rPr>
        <w:rFonts w:ascii="Courier New" w:hAnsi="Courier New" w:hint="default"/>
      </w:rPr>
    </w:lvl>
    <w:lvl w:ilvl="8" w:tplc="67025404">
      <w:start w:val="1"/>
      <w:numFmt w:val="bullet"/>
      <w:lvlText w:val=""/>
      <w:lvlJc w:val="left"/>
      <w:pPr>
        <w:ind w:left="6480" w:hanging="360"/>
      </w:pPr>
      <w:rPr>
        <w:rFonts w:ascii="Wingdings" w:hAnsi="Wingdings" w:hint="default"/>
      </w:rPr>
    </w:lvl>
  </w:abstractNum>
  <w:abstractNum w:abstractNumId="45" w15:restartNumberingAfterBreak="0">
    <w:nsid w:val="72FF545B"/>
    <w:multiLevelType w:val="hybridMultilevel"/>
    <w:tmpl w:val="755E17EE"/>
    <w:lvl w:ilvl="0" w:tplc="60E6E2B4">
      <w:start w:val="1"/>
      <w:numFmt w:val="decimal"/>
      <w:lvlText w:val="%1."/>
      <w:lvlJc w:val="left"/>
      <w:pPr>
        <w:ind w:left="720" w:hanging="360"/>
      </w:pPr>
    </w:lvl>
    <w:lvl w:ilvl="1" w:tplc="B646132E">
      <w:start w:val="1"/>
      <w:numFmt w:val="lowerLetter"/>
      <w:lvlText w:val="%2."/>
      <w:lvlJc w:val="left"/>
      <w:pPr>
        <w:ind w:left="1440" w:hanging="360"/>
      </w:pPr>
    </w:lvl>
    <w:lvl w:ilvl="2" w:tplc="1EC60ED0">
      <w:start w:val="1"/>
      <w:numFmt w:val="lowerRoman"/>
      <w:lvlText w:val="%3."/>
      <w:lvlJc w:val="right"/>
      <w:pPr>
        <w:ind w:left="2160" w:hanging="180"/>
      </w:pPr>
    </w:lvl>
    <w:lvl w:ilvl="3" w:tplc="BB3EAEEA">
      <w:start w:val="1"/>
      <w:numFmt w:val="decimal"/>
      <w:lvlText w:val="%4."/>
      <w:lvlJc w:val="left"/>
      <w:pPr>
        <w:ind w:left="2880" w:hanging="360"/>
      </w:pPr>
    </w:lvl>
    <w:lvl w:ilvl="4" w:tplc="D98432A4">
      <w:start w:val="1"/>
      <w:numFmt w:val="lowerLetter"/>
      <w:lvlText w:val="%5."/>
      <w:lvlJc w:val="left"/>
      <w:pPr>
        <w:ind w:left="3600" w:hanging="360"/>
      </w:pPr>
    </w:lvl>
    <w:lvl w:ilvl="5" w:tplc="418AD276">
      <w:start w:val="1"/>
      <w:numFmt w:val="lowerRoman"/>
      <w:lvlText w:val="%6."/>
      <w:lvlJc w:val="right"/>
      <w:pPr>
        <w:ind w:left="4320" w:hanging="180"/>
      </w:pPr>
    </w:lvl>
    <w:lvl w:ilvl="6" w:tplc="B6766422">
      <w:start w:val="1"/>
      <w:numFmt w:val="decimal"/>
      <w:lvlText w:val="%7."/>
      <w:lvlJc w:val="left"/>
      <w:pPr>
        <w:ind w:left="5040" w:hanging="360"/>
      </w:pPr>
    </w:lvl>
    <w:lvl w:ilvl="7" w:tplc="C8109F0C">
      <w:start w:val="1"/>
      <w:numFmt w:val="lowerLetter"/>
      <w:lvlText w:val="%8."/>
      <w:lvlJc w:val="left"/>
      <w:pPr>
        <w:ind w:left="5760" w:hanging="360"/>
      </w:pPr>
    </w:lvl>
    <w:lvl w:ilvl="8" w:tplc="2EA85D1A">
      <w:start w:val="1"/>
      <w:numFmt w:val="lowerRoman"/>
      <w:lvlText w:val="%9."/>
      <w:lvlJc w:val="right"/>
      <w:pPr>
        <w:ind w:left="6480" w:hanging="180"/>
      </w:pPr>
    </w:lvl>
  </w:abstractNum>
  <w:abstractNum w:abstractNumId="46" w15:restartNumberingAfterBreak="0">
    <w:nsid w:val="7750BC6D"/>
    <w:multiLevelType w:val="hybridMultilevel"/>
    <w:tmpl w:val="FFFFFFFF"/>
    <w:lvl w:ilvl="0" w:tplc="DB54DFFC">
      <w:start w:val="1"/>
      <w:numFmt w:val="bullet"/>
      <w:lvlText w:val=""/>
      <w:lvlJc w:val="left"/>
      <w:pPr>
        <w:ind w:left="720" w:hanging="360"/>
      </w:pPr>
      <w:rPr>
        <w:rFonts w:ascii="Symbol" w:hAnsi="Symbol" w:hint="default"/>
      </w:rPr>
    </w:lvl>
    <w:lvl w:ilvl="1" w:tplc="6D4EE268">
      <w:start w:val="1"/>
      <w:numFmt w:val="bullet"/>
      <w:lvlText w:val="o"/>
      <w:lvlJc w:val="left"/>
      <w:pPr>
        <w:ind w:left="1440" w:hanging="360"/>
      </w:pPr>
      <w:rPr>
        <w:rFonts w:ascii="Courier New" w:hAnsi="Courier New" w:hint="default"/>
      </w:rPr>
    </w:lvl>
    <w:lvl w:ilvl="2" w:tplc="6EC2A810">
      <w:start w:val="1"/>
      <w:numFmt w:val="bullet"/>
      <w:lvlText w:val=""/>
      <w:lvlJc w:val="left"/>
      <w:pPr>
        <w:ind w:left="2160" w:hanging="360"/>
      </w:pPr>
      <w:rPr>
        <w:rFonts w:ascii="Wingdings" w:hAnsi="Wingdings" w:hint="default"/>
      </w:rPr>
    </w:lvl>
    <w:lvl w:ilvl="3" w:tplc="FE327C26">
      <w:start w:val="1"/>
      <w:numFmt w:val="bullet"/>
      <w:lvlText w:val=""/>
      <w:lvlJc w:val="left"/>
      <w:pPr>
        <w:ind w:left="2880" w:hanging="360"/>
      </w:pPr>
      <w:rPr>
        <w:rFonts w:ascii="Symbol" w:hAnsi="Symbol" w:hint="default"/>
      </w:rPr>
    </w:lvl>
    <w:lvl w:ilvl="4" w:tplc="510CC384">
      <w:start w:val="1"/>
      <w:numFmt w:val="bullet"/>
      <w:lvlText w:val="o"/>
      <w:lvlJc w:val="left"/>
      <w:pPr>
        <w:ind w:left="3600" w:hanging="360"/>
      </w:pPr>
      <w:rPr>
        <w:rFonts w:ascii="Courier New" w:hAnsi="Courier New" w:hint="default"/>
      </w:rPr>
    </w:lvl>
    <w:lvl w:ilvl="5" w:tplc="2DB86F66">
      <w:start w:val="1"/>
      <w:numFmt w:val="bullet"/>
      <w:lvlText w:val=""/>
      <w:lvlJc w:val="left"/>
      <w:pPr>
        <w:ind w:left="4320" w:hanging="360"/>
      </w:pPr>
      <w:rPr>
        <w:rFonts w:ascii="Wingdings" w:hAnsi="Wingdings" w:hint="default"/>
      </w:rPr>
    </w:lvl>
    <w:lvl w:ilvl="6" w:tplc="22AEC2AC">
      <w:start w:val="1"/>
      <w:numFmt w:val="bullet"/>
      <w:lvlText w:val=""/>
      <w:lvlJc w:val="left"/>
      <w:pPr>
        <w:ind w:left="5040" w:hanging="360"/>
      </w:pPr>
      <w:rPr>
        <w:rFonts w:ascii="Symbol" w:hAnsi="Symbol" w:hint="default"/>
      </w:rPr>
    </w:lvl>
    <w:lvl w:ilvl="7" w:tplc="DC203EEC">
      <w:start w:val="1"/>
      <w:numFmt w:val="bullet"/>
      <w:lvlText w:val="o"/>
      <w:lvlJc w:val="left"/>
      <w:pPr>
        <w:ind w:left="5760" w:hanging="360"/>
      </w:pPr>
      <w:rPr>
        <w:rFonts w:ascii="Courier New" w:hAnsi="Courier New" w:hint="default"/>
      </w:rPr>
    </w:lvl>
    <w:lvl w:ilvl="8" w:tplc="687AA27A">
      <w:start w:val="1"/>
      <w:numFmt w:val="bullet"/>
      <w:lvlText w:val=""/>
      <w:lvlJc w:val="left"/>
      <w:pPr>
        <w:ind w:left="6480" w:hanging="360"/>
      </w:pPr>
      <w:rPr>
        <w:rFonts w:ascii="Wingdings" w:hAnsi="Wingdings" w:hint="default"/>
      </w:rPr>
    </w:lvl>
  </w:abstractNum>
  <w:abstractNum w:abstractNumId="47" w15:restartNumberingAfterBreak="0">
    <w:nsid w:val="7784F3BC"/>
    <w:multiLevelType w:val="hybridMultilevel"/>
    <w:tmpl w:val="FFFFFFFF"/>
    <w:lvl w:ilvl="0" w:tplc="6A300DD8">
      <w:start w:val="1"/>
      <w:numFmt w:val="bullet"/>
      <w:lvlText w:val="-"/>
      <w:lvlJc w:val="left"/>
      <w:pPr>
        <w:ind w:left="720" w:hanging="360"/>
      </w:pPr>
      <w:rPr>
        <w:rFonts w:ascii="Aptos" w:hAnsi="Aptos" w:hint="default"/>
      </w:rPr>
    </w:lvl>
    <w:lvl w:ilvl="1" w:tplc="7C6233A4">
      <w:start w:val="1"/>
      <w:numFmt w:val="bullet"/>
      <w:lvlText w:val="o"/>
      <w:lvlJc w:val="left"/>
      <w:pPr>
        <w:ind w:left="1440" w:hanging="360"/>
      </w:pPr>
      <w:rPr>
        <w:rFonts w:ascii="Courier New" w:hAnsi="Courier New" w:hint="default"/>
      </w:rPr>
    </w:lvl>
    <w:lvl w:ilvl="2" w:tplc="7DFCAB00">
      <w:start w:val="1"/>
      <w:numFmt w:val="bullet"/>
      <w:lvlText w:val=""/>
      <w:lvlJc w:val="left"/>
      <w:pPr>
        <w:ind w:left="2160" w:hanging="360"/>
      </w:pPr>
      <w:rPr>
        <w:rFonts w:ascii="Wingdings" w:hAnsi="Wingdings" w:hint="default"/>
      </w:rPr>
    </w:lvl>
    <w:lvl w:ilvl="3" w:tplc="B9DA81FC">
      <w:start w:val="1"/>
      <w:numFmt w:val="bullet"/>
      <w:lvlText w:val=""/>
      <w:lvlJc w:val="left"/>
      <w:pPr>
        <w:ind w:left="2880" w:hanging="360"/>
      </w:pPr>
      <w:rPr>
        <w:rFonts w:ascii="Symbol" w:hAnsi="Symbol" w:hint="default"/>
      </w:rPr>
    </w:lvl>
    <w:lvl w:ilvl="4" w:tplc="1A241E74">
      <w:start w:val="1"/>
      <w:numFmt w:val="bullet"/>
      <w:lvlText w:val="o"/>
      <w:lvlJc w:val="left"/>
      <w:pPr>
        <w:ind w:left="3600" w:hanging="360"/>
      </w:pPr>
      <w:rPr>
        <w:rFonts w:ascii="Courier New" w:hAnsi="Courier New" w:hint="default"/>
      </w:rPr>
    </w:lvl>
    <w:lvl w:ilvl="5" w:tplc="8F8EC10E">
      <w:start w:val="1"/>
      <w:numFmt w:val="bullet"/>
      <w:lvlText w:val=""/>
      <w:lvlJc w:val="left"/>
      <w:pPr>
        <w:ind w:left="4320" w:hanging="360"/>
      </w:pPr>
      <w:rPr>
        <w:rFonts w:ascii="Wingdings" w:hAnsi="Wingdings" w:hint="default"/>
      </w:rPr>
    </w:lvl>
    <w:lvl w:ilvl="6" w:tplc="E8CA2312">
      <w:start w:val="1"/>
      <w:numFmt w:val="bullet"/>
      <w:lvlText w:val=""/>
      <w:lvlJc w:val="left"/>
      <w:pPr>
        <w:ind w:left="5040" w:hanging="360"/>
      </w:pPr>
      <w:rPr>
        <w:rFonts w:ascii="Symbol" w:hAnsi="Symbol" w:hint="default"/>
      </w:rPr>
    </w:lvl>
    <w:lvl w:ilvl="7" w:tplc="E79E16B6">
      <w:start w:val="1"/>
      <w:numFmt w:val="bullet"/>
      <w:lvlText w:val="o"/>
      <w:lvlJc w:val="left"/>
      <w:pPr>
        <w:ind w:left="5760" w:hanging="360"/>
      </w:pPr>
      <w:rPr>
        <w:rFonts w:ascii="Courier New" w:hAnsi="Courier New" w:hint="default"/>
      </w:rPr>
    </w:lvl>
    <w:lvl w:ilvl="8" w:tplc="98685EC2">
      <w:start w:val="1"/>
      <w:numFmt w:val="bullet"/>
      <w:lvlText w:val=""/>
      <w:lvlJc w:val="left"/>
      <w:pPr>
        <w:ind w:left="6480" w:hanging="360"/>
      </w:pPr>
      <w:rPr>
        <w:rFonts w:ascii="Wingdings" w:hAnsi="Wingdings" w:hint="default"/>
      </w:rPr>
    </w:lvl>
  </w:abstractNum>
  <w:abstractNum w:abstractNumId="48" w15:restartNumberingAfterBreak="0">
    <w:nsid w:val="7E2E1CD8"/>
    <w:multiLevelType w:val="hybridMultilevel"/>
    <w:tmpl w:val="A1EE9AFE"/>
    <w:lvl w:ilvl="0" w:tplc="6A56F0B4">
      <w:start w:val="1"/>
      <w:numFmt w:val="bullet"/>
      <w:lvlText w:val=""/>
      <w:lvlJc w:val="left"/>
      <w:pPr>
        <w:ind w:left="720" w:hanging="360"/>
      </w:pPr>
      <w:rPr>
        <w:rFonts w:ascii="Symbol" w:hAnsi="Symbol" w:hint="default"/>
      </w:rPr>
    </w:lvl>
    <w:lvl w:ilvl="1" w:tplc="BBBEF93E">
      <w:start w:val="1"/>
      <w:numFmt w:val="bullet"/>
      <w:lvlText w:val="o"/>
      <w:lvlJc w:val="left"/>
      <w:pPr>
        <w:ind w:left="1440" w:hanging="360"/>
      </w:pPr>
      <w:rPr>
        <w:rFonts w:ascii="Courier New" w:hAnsi="Courier New" w:hint="default"/>
      </w:rPr>
    </w:lvl>
    <w:lvl w:ilvl="2" w:tplc="4328DEE4">
      <w:start w:val="1"/>
      <w:numFmt w:val="bullet"/>
      <w:lvlText w:val=""/>
      <w:lvlJc w:val="left"/>
      <w:pPr>
        <w:ind w:left="2160" w:hanging="360"/>
      </w:pPr>
      <w:rPr>
        <w:rFonts w:ascii="Wingdings" w:hAnsi="Wingdings" w:hint="default"/>
      </w:rPr>
    </w:lvl>
    <w:lvl w:ilvl="3" w:tplc="5A64220C">
      <w:start w:val="1"/>
      <w:numFmt w:val="bullet"/>
      <w:lvlText w:val=""/>
      <w:lvlJc w:val="left"/>
      <w:pPr>
        <w:ind w:left="2880" w:hanging="360"/>
      </w:pPr>
      <w:rPr>
        <w:rFonts w:ascii="Symbol" w:hAnsi="Symbol" w:hint="default"/>
      </w:rPr>
    </w:lvl>
    <w:lvl w:ilvl="4" w:tplc="AC92FD70">
      <w:start w:val="1"/>
      <w:numFmt w:val="bullet"/>
      <w:lvlText w:val="o"/>
      <w:lvlJc w:val="left"/>
      <w:pPr>
        <w:ind w:left="3600" w:hanging="360"/>
      </w:pPr>
      <w:rPr>
        <w:rFonts w:ascii="Courier New" w:hAnsi="Courier New" w:hint="default"/>
      </w:rPr>
    </w:lvl>
    <w:lvl w:ilvl="5" w:tplc="33CA1680">
      <w:start w:val="1"/>
      <w:numFmt w:val="bullet"/>
      <w:lvlText w:val=""/>
      <w:lvlJc w:val="left"/>
      <w:pPr>
        <w:ind w:left="4320" w:hanging="360"/>
      </w:pPr>
      <w:rPr>
        <w:rFonts w:ascii="Wingdings" w:hAnsi="Wingdings" w:hint="default"/>
      </w:rPr>
    </w:lvl>
    <w:lvl w:ilvl="6" w:tplc="8D30D2C4">
      <w:start w:val="1"/>
      <w:numFmt w:val="bullet"/>
      <w:lvlText w:val=""/>
      <w:lvlJc w:val="left"/>
      <w:pPr>
        <w:ind w:left="5040" w:hanging="360"/>
      </w:pPr>
      <w:rPr>
        <w:rFonts w:ascii="Symbol" w:hAnsi="Symbol" w:hint="default"/>
      </w:rPr>
    </w:lvl>
    <w:lvl w:ilvl="7" w:tplc="624A331E">
      <w:start w:val="1"/>
      <w:numFmt w:val="bullet"/>
      <w:lvlText w:val="o"/>
      <w:lvlJc w:val="left"/>
      <w:pPr>
        <w:ind w:left="5760" w:hanging="360"/>
      </w:pPr>
      <w:rPr>
        <w:rFonts w:ascii="Courier New" w:hAnsi="Courier New" w:hint="default"/>
      </w:rPr>
    </w:lvl>
    <w:lvl w:ilvl="8" w:tplc="4E3CCD44">
      <w:start w:val="1"/>
      <w:numFmt w:val="bullet"/>
      <w:lvlText w:val=""/>
      <w:lvlJc w:val="left"/>
      <w:pPr>
        <w:ind w:left="6480" w:hanging="360"/>
      </w:pPr>
      <w:rPr>
        <w:rFonts w:ascii="Wingdings" w:hAnsi="Wingdings" w:hint="default"/>
      </w:rPr>
    </w:lvl>
  </w:abstractNum>
  <w:abstractNum w:abstractNumId="49" w15:restartNumberingAfterBreak="0">
    <w:nsid w:val="7EFEC1F1"/>
    <w:multiLevelType w:val="hybridMultilevel"/>
    <w:tmpl w:val="72F0CA1A"/>
    <w:lvl w:ilvl="0" w:tplc="C76049E4">
      <w:start w:val="1"/>
      <w:numFmt w:val="bullet"/>
      <w:lvlText w:val=""/>
      <w:lvlJc w:val="left"/>
      <w:pPr>
        <w:ind w:left="720" w:hanging="360"/>
      </w:pPr>
      <w:rPr>
        <w:rFonts w:ascii="Symbol" w:hAnsi="Symbol" w:hint="default"/>
      </w:rPr>
    </w:lvl>
    <w:lvl w:ilvl="1" w:tplc="0F52F878">
      <w:start w:val="1"/>
      <w:numFmt w:val="bullet"/>
      <w:lvlText w:val="o"/>
      <w:lvlJc w:val="left"/>
      <w:pPr>
        <w:ind w:left="1440" w:hanging="360"/>
      </w:pPr>
      <w:rPr>
        <w:rFonts w:ascii="Courier New" w:hAnsi="Courier New" w:hint="default"/>
      </w:rPr>
    </w:lvl>
    <w:lvl w:ilvl="2" w:tplc="D2F20A30">
      <w:start w:val="1"/>
      <w:numFmt w:val="bullet"/>
      <w:lvlText w:val=""/>
      <w:lvlJc w:val="left"/>
      <w:pPr>
        <w:ind w:left="2160" w:hanging="360"/>
      </w:pPr>
      <w:rPr>
        <w:rFonts w:ascii="Wingdings" w:hAnsi="Wingdings" w:hint="default"/>
      </w:rPr>
    </w:lvl>
    <w:lvl w:ilvl="3" w:tplc="13040404">
      <w:start w:val="1"/>
      <w:numFmt w:val="bullet"/>
      <w:lvlText w:val=""/>
      <w:lvlJc w:val="left"/>
      <w:pPr>
        <w:ind w:left="2880" w:hanging="360"/>
      </w:pPr>
      <w:rPr>
        <w:rFonts w:ascii="Symbol" w:hAnsi="Symbol" w:hint="default"/>
      </w:rPr>
    </w:lvl>
    <w:lvl w:ilvl="4" w:tplc="5F664E54">
      <w:start w:val="1"/>
      <w:numFmt w:val="bullet"/>
      <w:lvlText w:val="o"/>
      <w:lvlJc w:val="left"/>
      <w:pPr>
        <w:ind w:left="3600" w:hanging="360"/>
      </w:pPr>
      <w:rPr>
        <w:rFonts w:ascii="Courier New" w:hAnsi="Courier New" w:hint="default"/>
      </w:rPr>
    </w:lvl>
    <w:lvl w:ilvl="5" w:tplc="3BB4D2F6">
      <w:start w:val="1"/>
      <w:numFmt w:val="bullet"/>
      <w:lvlText w:val=""/>
      <w:lvlJc w:val="left"/>
      <w:pPr>
        <w:ind w:left="4320" w:hanging="360"/>
      </w:pPr>
      <w:rPr>
        <w:rFonts w:ascii="Wingdings" w:hAnsi="Wingdings" w:hint="default"/>
      </w:rPr>
    </w:lvl>
    <w:lvl w:ilvl="6" w:tplc="D16CA652">
      <w:start w:val="1"/>
      <w:numFmt w:val="bullet"/>
      <w:lvlText w:val=""/>
      <w:lvlJc w:val="left"/>
      <w:pPr>
        <w:ind w:left="5040" w:hanging="360"/>
      </w:pPr>
      <w:rPr>
        <w:rFonts w:ascii="Symbol" w:hAnsi="Symbol" w:hint="default"/>
      </w:rPr>
    </w:lvl>
    <w:lvl w:ilvl="7" w:tplc="410AAEA0">
      <w:start w:val="1"/>
      <w:numFmt w:val="bullet"/>
      <w:lvlText w:val="o"/>
      <w:lvlJc w:val="left"/>
      <w:pPr>
        <w:ind w:left="5760" w:hanging="360"/>
      </w:pPr>
      <w:rPr>
        <w:rFonts w:ascii="Courier New" w:hAnsi="Courier New" w:hint="default"/>
      </w:rPr>
    </w:lvl>
    <w:lvl w:ilvl="8" w:tplc="A77CDEB2">
      <w:start w:val="1"/>
      <w:numFmt w:val="bullet"/>
      <w:lvlText w:val=""/>
      <w:lvlJc w:val="left"/>
      <w:pPr>
        <w:ind w:left="6480" w:hanging="360"/>
      </w:pPr>
      <w:rPr>
        <w:rFonts w:ascii="Wingdings" w:hAnsi="Wingdings" w:hint="default"/>
      </w:rPr>
    </w:lvl>
  </w:abstractNum>
  <w:num w:numId="1" w16cid:durableId="699625523">
    <w:abstractNumId w:val="27"/>
  </w:num>
  <w:num w:numId="2" w16cid:durableId="636298907">
    <w:abstractNumId w:val="3"/>
  </w:num>
  <w:num w:numId="3" w16cid:durableId="758600305">
    <w:abstractNumId w:val="12"/>
  </w:num>
  <w:num w:numId="4" w16cid:durableId="777411112">
    <w:abstractNumId w:val="4"/>
  </w:num>
  <w:num w:numId="5" w16cid:durableId="83847652">
    <w:abstractNumId w:val="29"/>
  </w:num>
  <w:num w:numId="6" w16cid:durableId="1402827975">
    <w:abstractNumId w:val="39"/>
  </w:num>
  <w:num w:numId="7" w16cid:durableId="733355587">
    <w:abstractNumId w:val="8"/>
  </w:num>
  <w:num w:numId="8" w16cid:durableId="689259688">
    <w:abstractNumId w:val="5"/>
  </w:num>
  <w:num w:numId="9" w16cid:durableId="1234780784">
    <w:abstractNumId w:val="23"/>
  </w:num>
  <w:num w:numId="10" w16cid:durableId="1061058345">
    <w:abstractNumId w:val="49"/>
  </w:num>
  <w:num w:numId="11" w16cid:durableId="1638871436">
    <w:abstractNumId w:val="10"/>
  </w:num>
  <w:num w:numId="12" w16cid:durableId="1365011011">
    <w:abstractNumId w:val="14"/>
  </w:num>
  <w:num w:numId="13" w16cid:durableId="683167398">
    <w:abstractNumId w:val="48"/>
  </w:num>
  <w:num w:numId="14" w16cid:durableId="1856142781">
    <w:abstractNumId w:val="43"/>
  </w:num>
  <w:num w:numId="15" w16cid:durableId="1949310602">
    <w:abstractNumId w:val="41"/>
  </w:num>
  <w:num w:numId="16" w16cid:durableId="997464727">
    <w:abstractNumId w:val="6"/>
  </w:num>
  <w:num w:numId="17" w16cid:durableId="646780490">
    <w:abstractNumId w:val="40"/>
  </w:num>
  <w:num w:numId="18" w16cid:durableId="565607363">
    <w:abstractNumId w:val="37"/>
  </w:num>
  <w:num w:numId="19" w16cid:durableId="1514489502">
    <w:abstractNumId w:val="22"/>
  </w:num>
  <w:num w:numId="20" w16cid:durableId="1253465504">
    <w:abstractNumId w:val="2"/>
  </w:num>
  <w:num w:numId="21" w16cid:durableId="559294334">
    <w:abstractNumId w:val="45"/>
  </w:num>
  <w:num w:numId="22" w16cid:durableId="453446973">
    <w:abstractNumId w:val="31"/>
  </w:num>
  <w:num w:numId="23" w16cid:durableId="825439533">
    <w:abstractNumId w:val="28"/>
  </w:num>
  <w:num w:numId="24" w16cid:durableId="302930223">
    <w:abstractNumId w:val="15"/>
  </w:num>
  <w:num w:numId="25" w16cid:durableId="667026099">
    <w:abstractNumId w:val="44"/>
  </w:num>
  <w:num w:numId="26" w16cid:durableId="1787507911">
    <w:abstractNumId w:val="1"/>
  </w:num>
  <w:num w:numId="27" w16cid:durableId="466699818">
    <w:abstractNumId w:val="0"/>
  </w:num>
  <w:num w:numId="28" w16cid:durableId="2041855621">
    <w:abstractNumId w:val="24"/>
  </w:num>
  <w:num w:numId="29" w16cid:durableId="1579630730">
    <w:abstractNumId w:val="36"/>
  </w:num>
  <w:num w:numId="30" w16cid:durableId="564143801">
    <w:abstractNumId w:val="30"/>
  </w:num>
  <w:num w:numId="31" w16cid:durableId="968632225">
    <w:abstractNumId w:val="35"/>
  </w:num>
  <w:num w:numId="32" w16cid:durableId="2004502293">
    <w:abstractNumId w:val="25"/>
  </w:num>
  <w:num w:numId="33" w16cid:durableId="465707004">
    <w:abstractNumId w:val="47"/>
  </w:num>
  <w:num w:numId="34" w16cid:durableId="379400541">
    <w:abstractNumId w:val="42"/>
  </w:num>
  <w:num w:numId="35" w16cid:durableId="2058623541">
    <w:abstractNumId w:val="13"/>
  </w:num>
  <w:num w:numId="36" w16cid:durableId="1754811088">
    <w:abstractNumId w:val="33"/>
  </w:num>
  <w:num w:numId="37" w16cid:durableId="1945922733">
    <w:abstractNumId w:val="20"/>
  </w:num>
  <w:num w:numId="38" w16cid:durableId="279143416">
    <w:abstractNumId w:val="17"/>
  </w:num>
  <w:num w:numId="39" w16cid:durableId="397022762">
    <w:abstractNumId w:val="21"/>
  </w:num>
  <w:num w:numId="40" w16cid:durableId="967276663">
    <w:abstractNumId w:val="34"/>
  </w:num>
  <w:num w:numId="41" w16cid:durableId="2106028526">
    <w:abstractNumId w:val="9"/>
  </w:num>
  <w:num w:numId="42" w16cid:durableId="2068457771">
    <w:abstractNumId w:val="11"/>
  </w:num>
  <w:num w:numId="43" w16cid:durableId="577904978">
    <w:abstractNumId w:val="46"/>
  </w:num>
  <w:num w:numId="44" w16cid:durableId="1852840729">
    <w:abstractNumId w:val="18"/>
  </w:num>
  <w:num w:numId="45" w16cid:durableId="1885173551">
    <w:abstractNumId w:val="19"/>
  </w:num>
  <w:num w:numId="46" w16cid:durableId="1443067947">
    <w:abstractNumId w:val="7"/>
  </w:num>
  <w:num w:numId="47" w16cid:durableId="1317298120">
    <w:abstractNumId w:val="32"/>
  </w:num>
  <w:num w:numId="48" w16cid:durableId="1035691055">
    <w:abstractNumId w:val="16"/>
  </w:num>
  <w:num w:numId="49" w16cid:durableId="353651223">
    <w:abstractNumId w:val="38"/>
  </w:num>
  <w:num w:numId="50" w16cid:durableId="366568762">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11C"/>
    <w:rsid w:val="000008C7"/>
    <w:rsid w:val="00003AAF"/>
    <w:rsid w:val="00003AEE"/>
    <w:rsid w:val="00003CF3"/>
    <w:rsid w:val="00005EBD"/>
    <w:rsid w:val="00006D22"/>
    <w:rsid w:val="00007DFB"/>
    <w:rsid w:val="00010639"/>
    <w:rsid w:val="0001102A"/>
    <w:rsid w:val="000110B3"/>
    <w:rsid w:val="00011682"/>
    <w:rsid w:val="00013CD5"/>
    <w:rsid w:val="000152DA"/>
    <w:rsid w:val="0001571C"/>
    <w:rsid w:val="00017FF2"/>
    <w:rsid w:val="0002210D"/>
    <w:rsid w:val="00022271"/>
    <w:rsid w:val="00022DCF"/>
    <w:rsid w:val="000313A9"/>
    <w:rsid w:val="0003363C"/>
    <w:rsid w:val="00034CC2"/>
    <w:rsid w:val="00034E8B"/>
    <w:rsid w:val="00037879"/>
    <w:rsid w:val="00037AD2"/>
    <w:rsid w:val="000404C1"/>
    <w:rsid w:val="000410EC"/>
    <w:rsid w:val="00041F7B"/>
    <w:rsid w:val="000432BC"/>
    <w:rsid w:val="000438FF"/>
    <w:rsid w:val="00043D15"/>
    <w:rsid w:val="0004421F"/>
    <w:rsid w:val="000459B0"/>
    <w:rsid w:val="00046428"/>
    <w:rsid w:val="000479E6"/>
    <w:rsid w:val="00047DB7"/>
    <w:rsid w:val="00047F84"/>
    <w:rsid w:val="0005105E"/>
    <w:rsid w:val="0005370E"/>
    <w:rsid w:val="0005423E"/>
    <w:rsid w:val="00055DA2"/>
    <w:rsid w:val="00057158"/>
    <w:rsid w:val="0005769B"/>
    <w:rsid w:val="00057EA7"/>
    <w:rsid w:val="0006150D"/>
    <w:rsid w:val="00062168"/>
    <w:rsid w:val="000624FF"/>
    <w:rsid w:val="000627C8"/>
    <w:rsid w:val="00062860"/>
    <w:rsid w:val="00062E30"/>
    <w:rsid w:val="00063675"/>
    <w:rsid w:val="00063692"/>
    <w:rsid w:val="00063884"/>
    <w:rsid w:val="00063B13"/>
    <w:rsid w:val="00064514"/>
    <w:rsid w:val="00064D84"/>
    <w:rsid w:val="0006597D"/>
    <w:rsid w:val="00065DF5"/>
    <w:rsid w:val="0006780E"/>
    <w:rsid w:val="00067942"/>
    <w:rsid w:val="00067BC5"/>
    <w:rsid w:val="00070637"/>
    <w:rsid w:val="00070A67"/>
    <w:rsid w:val="00070AF2"/>
    <w:rsid w:val="0007104C"/>
    <w:rsid w:val="000716D2"/>
    <w:rsid w:val="00072397"/>
    <w:rsid w:val="00072506"/>
    <w:rsid w:val="0007305D"/>
    <w:rsid w:val="00074A9C"/>
    <w:rsid w:val="000750F6"/>
    <w:rsid w:val="00075760"/>
    <w:rsid w:val="00077B8A"/>
    <w:rsid w:val="00077EBD"/>
    <w:rsid w:val="00080A76"/>
    <w:rsid w:val="000825EB"/>
    <w:rsid w:val="00082B77"/>
    <w:rsid w:val="000832BA"/>
    <w:rsid w:val="00084751"/>
    <w:rsid w:val="00084E25"/>
    <w:rsid w:val="000857D7"/>
    <w:rsid w:val="000875C1"/>
    <w:rsid w:val="0009163F"/>
    <w:rsid w:val="00092D4E"/>
    <w:rsid w:val="00093166"/>
    <w:rsid w:val="00093C0B"/>
    <w:rsid w:val="00094FF5"/>
    <w:rsid w:val="000963F0"/>
    <w:rsid w:val="00096CB0"/>
    <w:rsid w:val="0009773C"/>
    <w:rsid w:val="000A0426"/>
    <w:rsid w:val="000A1E16"/>
    <w:rsid w:val="000A1F79"/>
    <w:rsid w:val="000A34D1"/>
    <w:rsid w:val="000A3A45"/>
    <w:rsid w:val="000A3B94"/>
    <w:rsid w:val="000A4DD2"/>
    <w:rsid w:val="000A5538"/>
    <w:rsid w:val="000A765F"/>
    <w:rsid w:val="000A9417"/>
    <w:rsid w:val="000B28B8"/>
    <w:rsid w:val="000B394D"/>
    <w:rsid w:val="000B3B2F"/>
    <w:rsid w:val="000B3D3C"/>
    <w:rsid w:val="000B5267"/>
    <w:rsid w:val="000B650C"/>
    <w:rsid w:val="000B6CC9"/>
    <w:rsid w:val="000B75E8"/>
    <w:rsid w:val="000B7D40"/>
    <w:rsid w:val="000C15E1"/>
    <w:rsid w:val="000C2B45"/>
    <w:rsid w:val="000C3967"/>
    <w:rsid w:val="000C4D67"/>
    <w:rsid w:val="000C60D3"/>
    <w:rsid w:val="000C629F"/>
    <w:rsid w:val="000C6988"/>
    <w:rsid w:val="000C722E"/>
    <w:rsid w:val="000C79DC"/>
    <w:rsid w:val="000C7C7B"/>
    <w:rsid w:val="000D0B35"/>
    <w:rsid w:val="000D17EB"/>
    <w:rsid w:val="000D19E1"/>
    <w:rsid w:val="000D1A37"/>
    <w:rsid w:val="000D2ACF"/>
    <w:rsid w:val="000D2DAE"/>
    <w:rsid w:val="000D3905"/>
    <w:rsid w:val="000D5744"/>
    <w:rsid w:val="000D5C2B"/>
    <w:rsid w:val="000D5C9E"/>
    <w:rsid w:val="000D937A"/>
    <w:rsid w:val="000E1E1E"/>
    <w:rsid w:val="000E2290"/>
    <w:rsid w:val="000E29D3"/>
    <w:rsid w:val="000E4B6F"/>
    <w:rsid w:val="000E4DC7"/>
    <w:rsid w:val="000E69EC"/>
    <w:rsid w:val="000E717D"/>
    <w:rsid w:val="000F0EB1"/>
    <w:rsid w:val="000F323B"/>
    <w:rsid w:val="000F3DA5"/>
    <w:rsid w:val="000F4BBF"/>
    <w:rsid w:val="000F4C60"/>
    <w:rsid w:val="000F5277"/>
    <w:rsid w:val="000F575A"/>
    <w:rsid w:val="000F6183"/>
    <w:rsid w:val="000F73DD"/>
    <w:rsid w:val="00101318"/>
    <w:rsid w:val="00101BD9"/>
    <w:rsid w:val="0010214B"/>
    <w:rsid w:val="00105D4F"/>
    <w:rsid w:val="00106D3C"/>
    <w:rsid w:val="00107989"/>
    <w:rsid w:val="001113A8"/>
    <w:rsid w:val="00112BF5"/>
    <w:rsid w:val="0011309F"/>
    <w:rsid w:val="0011329C"/>
    <w:rsid w:val="00113530"/>
    <w:rsid w:val="00114A7C"/>
    <w:rsid w:val="00115824"/>
    <w:rsid w:val="00117557"/>
    <w:rsid w:val="00117CC2"/>
    <w:rsid w:val="00117DC3"/>
    <w:rsid w:val="00117F3F"/>
    <w:rsid w:val="00121322"/>
    <w:rsid w:val="00122458"/>
    <w:rsid w:val="00125088"/>
    <w:rsid w:val="001257EC"/>
    <w:rsid w:val="00126247"/>
    <w:rsid w:val="00126E83"/>
    <w:rsid w:val="00131A4B"/>
    <w:rsid w:val="00131BEC"/>
    <w:rsid w:val="001326B3"/>
    <w:rsid w:val="001338DC"/>
    <w:rsid w:val="001348B7"/>
    <w:rsid w:val="00134B2D"/>
    <w:rsid w:val="001359F1"/>
    <w:rsid w:val="00136A5A"/>
    <w:rsid w:val="001412A2"/>
    <w:rsid w:val="0014275B"/>
    <w:rsid w:val="00142969"/>
    <w:rsid w:val="00144F7C"/>
    <w:rsid w:val="00145823"/>
    <w:rsid w:val="00146EA0"/>
    <w:rsid w:val="001471A5"/>
    <w:rsid w:val="00147C41"/>
    <w:rsid w:val="00147D4B"/>
    <w:rsid w:val="0015339A"/>
    <w:rsid w:val="00154530"/>
    <w:rsid w:val="0015570E"/>
    <w:rsid w:val="00155721"/>
    <w:rsid w:val="0015580B"/>
    <w:rsid w:val="001560C9"/>
    <w:rsid w:val="00156164"/>
    <w:rsid w:val="00156D1A"/>
    <w:rsid w:val="00157083"/>
    <w:rsid w:val="001640D6"/>
    <w:rsid w:val="0016456C"/>
    <w:rsid w:val="001658A9"/>
    <w:rsid w:val="001672EC"/>
    <w:rsid w:val="00167E3D"/>
    <w:rsid w:val="001712A4"/>
    <w:rsid w:val="001717BD"/>
    <w:rsid w:val="001747B7"/>
    <w:rsid w:val="00174A6B"/>
    <w:rsid w:val="00175639"/>
    <w:rsid w:val="00175B96"/>
    <w:rsid w:val="00175D1A"/>
    <w:rsid w:val="001761EB"/>
    <w:rsid w:val="00177D07"/>
    <w:rsid w:val="001803B9"/>
    <w:rsid w:val="001805D4"/>
    <w:rsid w:val="001808D5"/>
    <w:rsid w:val="00180CF9"/>
    <w:rsid w:val="001811D6"/>
    <w:rsid w:val="00181DD9"/>
    <w:rsid w:val="00182CF0"/>
    <w:rsid w:val="001845BB"/>
    <w:rsid w:val="00184C3E"/>
    <w:rsid w:val="0018501F"/>
    <w:rsid w:val="00185318"/>
    <w:rsid w:val="00190600"/>
    <w:rsid w:val="0019071A"/>
    <w:rsid w:val="00192534"/>
    <w:rsid w:val="00194553"/>
    <w:rsid w:val="001946DA"/>
    <w:rsid w:val="001950FE"/>
    <w:rsid w:val="00195EE9"/>
    <w:rsid w:val="00197464"/>
    <w:rsid w:val="001A064B"/>
    <w:rsid w:val="001A1AAC"/>
    <w:rsid w:val="001A1E97"/>
    <w:rsid w:val="001A22C4"/>
    <w:rsid w:val="001A2FF3"/>
    <w:rsid w:val="001A3C7D"/>
    <w:rsid w:val="001A71B5"/>
    <w:rsid w:val="001A7696"/>
    <w:rsid w:val="001B027D"/>
    <w:rsid w:val="001B1771"/>
    <w:rsid w:val="001B2BFF"/>
    <w:rsid w:val="001B3226"/>
    <w:rsid w:val="001B33B4"/>
    <w:rsid w:val="001B3C71"/>
    <w:rsid w:val="001B46D2"/>
    <w:rsid w:val="001C1881"/>
    <w:rsid w:val="001C1A06"/>
    <w:rsid w:val="001C4440"/>
    <w:rsid w:val="001C44BF"/>
    <w:rsid w:val="001C4580"/>
    <w:rsid w:val="001C459B"/>
    <w:rsid w:val="001C4911"/>
    <w:rsid w:val="001C54E6"/>
    <w:rsid w:val="001C56C5"/>
    <w:rsid w:val="001C5E79"/>
    <w:rsid w:val="001C7373"/>
    <w:rsid w:val="001C78D7"/>
    <w:rsid w:val="001C78DB"/>
    <w:rsid w:val="001D0CED"/>
    <w:rsid w:val="001D1B41"/>
    <w:rsid w:val="001D1E84"/>
    <w:rsid w:val="001D3CC2"/>
    <w:rsid w:val="001D445C"/>
    <w:rsid w:val="001D7B32"/>
    <w:rsid w:val="001E0B9A"/>
    <w:rsid w:val="001E210D"/>
    <w:rsid w:val="001E23BE"/>
    <w:rsid w:val="001E28DB"/>
    <w:rsid w:val="001E4731"/>
    <w:rsid w:val="001E5ABD"/>
    <w:rsid w:val="001E655B"/>
    <w:rsid w:val="001E6BAB"/>
    <w:rsid w:val="001E729D"/>
    <w:rsid w:val="001EDD56"/>
    <w:rsid w:val="001F05A4"/>
    <w:rsid w:val="001F0849"/>
    <w:rsid w:val="001F10B5"/>
    <w:rsid w:val="001F185F"/>
    <w:rsid w:val="001F1D6A"/>
    <w:rsid w:val="001F34D5"/>
    <w:rsid w:val="001F3B43"/>
    <w:rsid w:val="001F3D3D"/>
    <w:rsid w:val="001F4397"/>
    <w:rsid w:val="001F545B"/>
    <w:rsid w:val="001F7414"/>
    <w:rsid w:val="001F7D12"/>
    <w:rsid w:val="00200597"/>
    <w:rsid w:val="0020074E"/>
    <w:rsid w:val="00200A79"/>
    <w:rsid w:val="0020303F"/>
    <w:rsid w:val="00203474"/>
    <w:rsid w:val="002048FA"/>
    <w:rsid w:val="00205044"/>
    <w:rsid w:val="00205430"/>
    <w:rsid w:val="00206F87"/>
    <w:rsid w:val="00207707"/>
    <w:rsid w:val="00207C6E"/>
    <w:rsid w:val="0021065C"/>
    <w:rsid w:val="00211728"/>
    <w:rsid w:val="00211AB9"/>
    <w:rsid w:val="00212FD1"/>
    <w:rsid w:val="0021301A"/>
    <w:rsid w:val="0021375A"/>
    <w:rsid w:val="002138C2"/>
    <w:rsid w:val="00213DEA"/>
    <w:rsid w:val="00214181"/>
    <w:rsid w:val="0021591B"/>
    <w:rsid w:val="00215DFA"/>
    <w:rsid w:val="0021662B"/>
    <w:rsid w:val="00216E74"/>
    <w:rsid w:val="002203DC"/>
    <w:rsid w:val="00220D0D"/>
    <w:rsid w:val="00221D7E"/>
    <w:rsid w:val="00223255"/>
    <w:rsid w:val="002234CF"/>
    <w:rsid w:val="00224C6F"/>
    <w:rsid w:val="00225009"/>
    <w:rsid w:val="00225C76"/>
    <w:rsid w:val="002264CA"/>
    <w:rsid w:val="00227B63"/>
    <w:rsid w:val="002312B7"/>
    <w:rsid w:val="002333F2"/>
    <w:rsid w:val="002355D7"/>
    <w:rsid w:val="00235E8C"/>
    <w:rsid w:val="0023763E"/>
    <w:rsid w:val="00242A7A"/>
    <w:rsid w:val="00243647"/>
    <w:rsid w:val="002438C2"/>
    <w:rsid w:val="00243A2E"/>
    <w:rsid w:val="00243D61"/>
    <w:rsid w:val="00244721"/>
    <w:rsid w:val="00246119"/>
    <w:rsid w:val="0024636E"/>
    <w:rsid w:val="002468DC"/>
    <w:rsid w:val="00246B02"/>
    <w:rsid w:val="002506FF"/>
    <w:rsid w:val="00251AE9"/>
    <w:rsid w:val="00252DBA"/>
    <w:rsid w:val="00253E09"/>
    <w:rsid w:val="00254C8A"/>
    <w:rsid w:val="00255DF6"/>
    <w:rsid w:val="00255F35"/>
    <w:rsid w:val="00257179"/>
    <w:rsid w:val="002604E9"/>
    <w:rsid w:val="00261AC8"/>
    <w:rsid w:val="00262465"/>
    <w:rsid w:val="00262976"/>
    <w:rsid w:val="00263833"/>
    <w:rsid w:val="00264409"/>
    <w:rsid w:val="00264BB9"/>
    <w:rsid w:val="002650B0"/>
    <w:rsid w:val="002658B9"/>
    <w:rsid w:val="00265E70"/>
    <w:rsid w:val="00267ECF"/>
    <w:rsid w:val="00270B66"/>
    <w:rsid w:val="00272B59"/>
    <w:rsid w:val="0027365D"/>
    <w:rsid w:val="0027523C"/>
    <w:rsid w:val="0027571B"/>
    <w:rsid w:val="00275BF0"/>
    <w:rsid w:val="00280084"/>
    <w:rsid w:val="002801AB"/>
    <w:rsid w:val="0028094B"/>
    <w:rsid w:val="00281009"/>
    <w:rsid w:val="00283952"/>
    <w:rsid w:val="0028656E"/>
    <w:rsid w:val="00291E61"/>
    <w:rsid w:val="00291F3A"/>
    <w:rsid w:val="00292C77"/>
    <w:rsid w:val="00292E2B"/>
    <w:rsid w:val="0029325A"/>
    <w:rsid w:val="0029550B"/>
    <w:rsid w:val="00295F91"/>
    <w:rsid w:val="002966FE"/>
    <w:rsid w:val="00297567"/>
    <w:rsid w:val="002A0478"/>
    <w:rsid w:val="002A08CD"/>
    <w:rsid w:val="002A0ECB"/>
    <w:rsid w:val="002A0FAA"/>
    <w:rsid w:val="002A1917"/>
    <w:rsid w:val="002A1F70"/>
    <w:rsid w:val="002A2220"/>
    <w:rsid w:val="002A237F"/>
    <w:rsid w:val="002A23C8"/>
    <w:rsid w:val="002A34D3"/>
    <w:rsid w:val="002A43CE"/>
    <w:rsid w:val="002A50E9"/>
    <w:rsid w:val="002A7FE2"/>
    <w:rsid w:val="002B0B1C"/>
    <w:rsid w:val="002B184C"/>
    <w:rsid w:val="002B2321"/>
    <w:rsid w:val="002B3552"/>
    <w:rsid w:val="002B48E4"/>
    <w:rsid w:val="002B4A86"/>
    <w:rsid w:val="002B63F3"/>
    <w:rsid w:val="002B722B"/>
    <w:rsid w:val="002C04D2"/>
    <w:rsid w:val="002C0853"/>
    <w:rsid w:val="002C18A8"/>
    <w:rsid w:val="002C3755"/>
    <w:rsid w:val="002C3790"/>
    <w:rsid w:val="002C5C8E"/>
    <w:rsid w:val="002C6340"/>
    <w:rsid w:val="002C7794"/>
    <w:rsid w:val="002C7D13"/>
    <w:rsid w:val="002C7F4F"/>
    <w:rsid w:val="002D026A"/>
    <w:rsid w:val="002D1943"/>
    <w:rsid w:val="002D2036"/>
    <w:rsid w:val="002D21ED"/>
    <w:rsid w:val="002D22B2"/>
    <w:rsid w:val="002D3F4E"/>
    <w:rsid w:val="002D51AB"/>
    <w:rsid w:val="002D5774"/>
    <w:rsid w:val="002D6544"/>
    <w:rsid w:val="002D6EA3"/>
    <w:rsid w:val="002D6F9C"/>
    <w:rsid w:val="002D71DD"/>
    <w:rsid w:val="002D7612"/>
    <w:rsid w:val="002E07AE"/>
    <w:rsid w:val="002E1F1D"/>
    <w:rsid w:val="002E34A5"/>
    <w:rsid w:val="002E35E4"/>
    <w:rsid w:val="002E3A47"/>
    <w:rsid w:val="002E3EC9"/>
    <w:rsid w:val="002E3F7E"/>
    <w:rsid w:val="002E5039"/>
    <w:rsid w:val="002E5A08"/>
    <w:rsid w:val="002E5C97"/>
    <w:rsid w:val="002E735E"/>
    <w:rsid w:val="002F0074"/>
    <w:rsid w:val="002F05CD"/>
    <w:rsid w:val="002F0E46"/>
    <w:rsid w:val="002F1568"/>
    <w:rsid w:val="002F1749"/>
    <w:rsid w:val="002F345E"/>
    <w:rsid w:val="002F4591"/>
    <w:rsid w:val="002F5579"/>
    <w:rsid w:val="002F5624"/>
    <w:rsid w:val="002F605F"/>
    <w:rsid w:val="002F642C"/>
    <w:rsid w:val="002F65A2"/>
    <w:rsid w:val="002F746C"/>
    <w:rsid w:val="002F77DC"/>
    <w:rsid w:val="00300CCF"/>
    <w:rsid w:val="00300E76"/>
    <w:rsid w:val="00301AEE"/>
    <w:rsid w:val="00302C2D"/>
    <w:rsid w:val="00302E55"/>
    <w:rsid w:val="00304E7E"/>
    <w:rsid w:val="00304F1B"/>
    <w:rsid w:val="00305460"/>
    <w:rsid w:val="003055DA"/>
    <w:rsid w:val="00305957"/>
    <w:rsid w:val="003065F0"/>
    <w:rsid w:val="00306C9A"/>
    <w:rsid w:val="00306D3F"/>
    <w:rsid w:val="003078F0"/>
    <w:rsid w:val="00307C8A"/>
    <w:rsid w:val="0030BF0C"/>
    <w:rsid w:val="00310DA7"/>
    <w:rsid w:val="00311BF4"/>
    <w:rsid w:val="003120E3"/>
    <w:rsid w:val="00313332"/>
    <w:rsid w:val="003139C3"/>
    <w:rsid w:val="0031409E"/>
    <w:rsid w:val="00314911"/>
    <w:rsid w:val="00315A11"/>
    <w:rsid w:val="00316003"/>
    <w:rsid w:val="003163C7"/>
    <w:rsid w:val="00316C9C"/>
    <w:rsid w:val="00316DD3"/>
    <w:rsid w:val="00317BCC"/>
    <w:rsid w:val="0032286B"/>
    <w:rsid w:val="00323397"/>
    <w:rsid w:val="0032356C"/>
    <w:rsid w:val="00323C56"/>
    <w:rsid w:val="00324416"/>
    <w:rsid w:val="003251CC"/>
    <w:rsid w:val="00330BAF"/>
    <w:rsid w:val="00331A84"/>
    <w:rsid w:val="00331B79"/>
    <w:rsid w:val="0033278C"/>
    <w:rsid w:val="00334197"/>
    <w:rsid w:val="00335157"/>
    <w:rsid w:val="003361FB"/>
    <w:rsid w:val="00336A00"/>
    <w:rsid w:val="00340F0C"/>
    <w:rsid w:val="003419E2"/>
    <w:rsid w:val="00342928"/>
    <w:rsid w:val="0034339E"/>
    <w:rsid w:val="00343655"/>
    <w:rsid w:val="00345D47"/>
    <w:rsid w:val="003464BA"/>
    <w:rsid w:val="003467F7"/>
    <w:rsid w:val="00346AF8"/>
    <w:rsid w:val="00347696"/>
    <w:rsid w:val="00350195"/>
    <w:rsid w:val="003511DC"/>
    <w:rsid w:val="00352109"/>
    <w:rsid w:val="00353713"/>
    <w:rsid w:val="003557EB"/>
    <w:rsid w:val="00355952"/>
    <w:rsid w:val="00356869"/>
    <w:rsid w:val="00356FEF"/>
    <w:rsid w:val="00360302"/>
    <w:rsid w:val="003608A2"/>
    <w:rsid w:val="00361083"/>
    <w:rsid w:val="003621B4"/>
    <w:rsid w:val="00363430"/>
    <w:rsid w:val="003647A5"/>
    <w:rsid w:val="00365829"/>
    <w:rsid w:val="00365BB7"/>
    <w:rsid w:val="00365EDE"/>
    <w:rsid w:val="0036644F"/>
    <w:rsid w:val="003667B6"/>
    <w:rsid w:val="00366870"/>
    <w:rsid w:val="003671BF"/>
    <w:rsid w:val="0036BE41"/>
    <w:rsid w:val="00370001"/>
    <w:rsid w:val="0037016C"/>
    <w:rsid w:val="003728BE"/>
    <w:rsid w:val="00374224"/>
    <w:rsid w:val="00374E05"/>
    <w:rsid w:val="00375D73"/>
    <w:rsid w:val="0037687A"/>
    <w:rsid w:val="003806FF"/>
    <w:rsid w:val="00380874"/>
    <w:rsid w:val="00381CFD"/>
    <w:rsid w:val="00381F76"/>
    <w:rsid w:val="00385316"/>
    <w:rsid w:val="00387FD8"/>
    <w:rsid w:val="00390E60"/>
    <w:rsid w:val="00393239"/>
    <w:rsid w:val="003934C8"/>
    <w:rsid w:val="0039462E"/>
    <w:rsid w:val="0039477C"/>
    <w:rsid w:val="003948CC"/>
    <w:rsid w:val="0039542A"/>
    <w:rsid w:val="00397EDD"/>
    <w:rsid w:val="003A032B"/>
    <w:rsid w:val="003A1369"/>
    <w:rsid w:val="003A219C"/>
    <w:rsid w:val="003A288A"/>
    <w:rsid w:val="003A39D2"/>
    <w:rsid w:val="003A4ECC"/>
    <w:rsid w:val="003A5C71"/>
    <w:rsid w:val="003A67E2"/>
    <w:rsid w:val="003A7293"/>
    <w:rsid w:val="003A740A"/>
    <w:rsid w:val="003B1F20"/>
    <w:rsid w:val="003B229C"/>
    <w:rsid w:val="003B3336"/>
    <w:rsid w:val="003B4941"/>
    <w:rsid w:val="003B5852"/>
    <w:rsid w:val="003B6554"/>
    <w:rsid w:val="003B6A0A"/>
    <w:rsid w:val="003B6D5A"/>
    <w:rsid w:val="003B764C"/>
    <w:rsid w:val="003C0D4D"/>
    <w:rsid w:val="003C215A"/>
    <w:rsid w:val="003C28EE"/>
    <w:rsid w:val="003C3E02"/>
    <w:rsid w:val="003C5BA8"/>
    <w:rsid w:val="003D22F5"/>
    <w:rsid w:val="003D2FDE"/>
    <w:rsid w:val="003D3761"/>
    <w:rsid w:val="003D4C09"/>
    <w:rsid w:val="003D51DF"/>
    <w:rsid w:val="003D76A7"/>
    <w:rsid w:val="003E0B10"/>
    <w:rsid w:val="003E1742"/>
    <w:rsid w:val="003E372F"/>
    <w:rsid w:val="003E4117"/>
    <w:rsid w:val="003E4397"/>
    <w:rsid w:val="003E5024"/>
    <w:rsid w:val="003E5286"/>
    <w:rsid w:val="003E61B6"/>
    <w:rsid w:val="003E62A6"/>
    <w:rsid w:val="003E7608"/>
    <w:rsid w:val="003E7CA0"/>
    <w:rsid w:val="003F02A0"/>
    <w:rsid w:val="003F187D"/>
    <w:rsid w:val="003F3693"/>
    <w:rsid w:val="003F3BF5"/>
    <w:rsid w:val="003F42AB"/>
    <w:rsid w:val="003F44D5"/>
    <w:rsid w:val="003F48EE"/>
    <w:rsid w:val="003F4A69"/>
    <w:rsid w:val="003F5A0F"/>
    <w:rsid w:val="003F5ADC"/>
    <w:rsid w:val="00400B5F"/>
    <w:rsid w:val="00402692"/>
    <w:rsid w:val="0040272F"/>
    <w:rsid w:val="00402BE1"/>
    <w:rsid w:val="00404201"/>
    <w:rsid w:val="00404AAC"/>
    <w:rsid w:val="00407AD8"/>
    <w:rsid w:val="00411092"/>
    <w:rsid w:val="004118A9"/>
    <w:rsid w:val="00411B4B"/>
    <w:rsid w:val="0041209E"/>
    <w:rsid w:val="00412DD1"/>
    <w:rsid w:val="004149B0"/>
    <w:rsid w:val="00414F2F"/>
    <w:rsid w:val="004153DC"/>
    <w:rsid w:val="0041571B"/>
    <w:rsid w:val="00415745"/>
    <w:rsid w:val="00415931"/>
    <w:rsid w:val="00415FB3"/>
    <w:rsid w:val="00416605"/>
    <w:rsid w:val="00416B21"/>
    <w:rsid w:val="00420CC5"/>
    <w:rsid w:val="00420FC6"/>
    <w:rsid w:val="0042211C"/>
    <w:rsid w:val="004235A9"/>
    <w:rsid w:val="00427610"/>
    <w:rsid w:val="00427BB2"/>
    <w:rsid w:val="00431095"/>
    <w:rsid w:val="00432F2B"/>
    <w:rsid w:val="004332F2"/>
    <w:rsid w:val="004333DB"/>
    <w:rsid w:val="00433433"/>
    <w:rsid w:val="00435CF2"/>
    <w:rsid w:val="00437DD0"/>
    <w:rsid w:val="0044057B"/>
    <w:rsid w:val="00441CC8"/>
    <w:rsid w:val="00441F9C"/>
    <w:rsid w:val="004422F9"/>
    <w:rsid w:val="0044379A"/>
    <w:rsid w:val="00444900"/>
    <w:rsid w:val="00445705"/>
    <w:rsid w:val="004461B4"/>
    <w:rsid w:val="00450026"/>
    <w:rsid w:val="00451FBB"/>
    <w:rsid w:val="00452E40"/>
    <w:rsid w:val="004531D0"/>
    <w:rsid w:val="004538D6"/>
    <w:rsid w:val="004565A5"/>
    <w:rsid w:val="00457D39"/>
    <w:rsid w:val="00457EEC"/>
    <w:rsid w:val="004607D6"/>
    <w:rsid w:val="004611C2"/>
    <w:rsid w:val="00462E7F"/>
    <w:rsid w:val="00463326"/>
    <w:rsid w:val="00464244"/>
    <w:rsid w:val="00465BD1"/>
    <w:rsid w:val="00466ABB"/>
    <w:rsid w:val="0046745E"/>
    <w:rsid w:val="0047003E"/>
    <w:rsid w:val="00470653"/>
    <w:rsid w:val="00470A92"/>
    <w:rsid w:val="00470CAA"/>
    <w:rsid w:val="00471132"/>
    <w:rsid w:val="004714C6"/>
    <w:rsid w:val="0047225C"/>
    <w:rsid w:val="00472A1E"/>
    <w:rsid w:val="00473B43"/>
    <w:rsid w:val="00475A43"/>
    <w:rsid w:val="00481964"/>
    <w:rsid w:val="00483D3C"/>
    <w:rsid w:val="00483EF4"/>
    <w:rsid w:val="00484858"/>
    <w:rsid w:val="00485166"/>
    <w:rsid w:val="0048518A"/>
    <w:rsid w:val="00485B9F"/>
    <w:rsid w:val="00486242"/>
    <w:rsid w:val="004868FE"/>
    <w:rsid w:val="00487AD0"/>
    <w:rsid w:val="004917F3"/>
    <w:rsid w:val="00492B53"/>
    <w:rsid w:val="00494440"/>
    <w:rsid w:val="00494EC4"/>
    <w:rsid w:val="00495CF6"/>
    <w:rsid w:val="00496735"/>
    <w:rsid w:val="00497AF5"/>
    <w:rsid w:val="004A13EA"/>
    <w:rsid w:val="004A28E3"/>
    <w:rsid w:val="004A2B03"/>
    <w:rsid w:val="004A5295"/>
    <w:rsid w:val="004A5E2D"/>
    <w:rsid w:val="004A7CDF"/>
    <w:rsid w:val="004B1816"/>
    <w:rsid w:val="004B1A8D"/>
    <w:rsid w:val="004B20C8"/>
    <w:rsid w:val="004B61A3"/>
    <w:rsid w:val="004B6ED8"/>
    <w:rsid w:val="004B7827"/>
    <w:rsid w:val="004C0BC5"/>
    <w:rsid w:val="004C0F25"/>
    <w:rsid w:val="004C153E"/>
    <w:rsid w:val="004C16E2"/>
    <w:rsid w:val="004C23BF"/>
    <w:rsid w:val="004C4CCE"/>
    <w:rsid w:val="004C4F24"/>
    <w:rsid w:val="004D0305"/>
    <w:rsid w:val="004D0F27"/>
    <w:rsid w:val="004D2163"/>
    <w:rsid w:val="004D4752"/>
    <w:rsid w:val="004D5861"/>
    <w:rsid w:val="004D5B18"/>
    <w:rsid w:val="004D7CC2"/>
    <w:rsid w:val="004E0962"/>
    <w:rsid w:val="004E1CBF"/>
    <w:rsid w:val="004E26C9"/>
    <w:rsid w:val="004E2E90"/>
    <w:rsid w:val="004E34F4"/>
    <w:rsid w:val="004E4751"/>
    <w:rsid w:val="004E758F"/>
    <w:rsid w:val="004E773F"/>
    <w:rsid w:val="004F01B8"/>
    <w:rsid w:val="004F050C"/>
    <w:rsid w:val="004F62ED"/>
    <w:rsid w:val="004F6F1D"/>
    <w:rsid w:val="004F7A93"/>
    <w:rsid w:val="00501D22"/>
    <w:rsid w:val="005025F1"/>
    <w:rsid w:val="00502FA2"/>
    <w:rsid w:val="00503C2E"/>
    <w:rsid w:val="0050431C"/>
    <w:rsid w:val="00504C1E"/>
    <w:rsid w:val="005050BB"/>
    <w:rsid w:val="005050E8"/>
    <w:rsid w:val="00506265"/>
    <w:rsid w:val="00506F04"/>
    <w:rsid w:val="0050755F"/>
    <w:rsid w:val="00507D37"/>
    <w:rsid w:val="00512218"/>
    <w:rsid w:val="00512DB4"/>
    <w:rsid w:val="005144CC"/>
    <w:rsid w:val="00514F92"/>
    <w:rsid w:val="00515988"/>
    <w:rsid w:val="00517EF2"/>
    <w:rsid w:val="0052187B"/>
    <w:rsid w:val="00522A50"/>
    <w:rsid w:val="005234BA"/>
    <w:rsid w:val="005237CD"/>
    <w:rsid w:val="00523B85"/>
    <w:rsid w:val="0052456E"/>
    <w:rsid w:val="0052585D"/>
    <w:rsid w:val="00525B59"/>
    <w:rsid w:val="00525CD1"/>
    <w:rsid w:val="0052753E"/>
    <w:rsid w:val="00527E3F"/>
    <w:rsid w:val="0053038D"/>
    <w:rsid w:val="00531650"/>
    <w:rsid w:val="00533C20"/>
    <w:rsid w:val="005346B6"/>
    <w:rsid w:val="00535C1D"/>
    <w:rsid w:val="00540CAD"/>
    <w:rsid w:val="005410AF"/>
    <w:rsid w:val="00542A02"/>
    <w:rsid w:val="00542AA6"/>
    <w:rsid w:val="0054347E"/>
    <w:rsid w:val="00543497"/>
    <w:rsid w:val="00544243"/>
    <w:rsid w:val="005454D2"/>
    <w:rsid w:val="005456FD"/>
    <w:rsid w:val="00545E1F"/>
    <w:rsid w:val="00550D95"/>
    <w:rsid w:val="00551754"/>
    <w:rsid w:val="00551CC3"/>
    <w:rsid w:val="00552771"/>
    <w:rsid w:val="00552A68"/>
    <w:rsid w:val="00552C03"/>
    <w:rsid w:val="00554B7B"/>
    <w:rsid w:val="00557673"/>
    <w:rsid w:val="00560500"/>
    <w:rsid w:val="00560984"/>
    <w:rsid w:val="00561935"/>
    <w:rsid w:val="005623AB"/>
    <w:rsid w:val="0056275B"/>
    <w:rsid w:val="005629D7"/>
    <w:rsid w:val="00562C4F"/>
    <w:rsid w:val="00563A4C"/>
    <w:rsid w:val="0056428A"/>
    <w:rsid w:val="005663CC"/>
    <w:rsid w:val="005706DD"/>
    <w:rsid w:val="00570B3E"/>
    <w:rsid w:val="0057288E"/>
    <w:rsid w:val="00573ED7"/>
    <w:rsid w:val="00574412"/>
    <w:rsid w:val="0057526A"/>
    <w:rsid w:val="00576D27"/>
    <w:rsid w:val="00576DFB"/>
    <w:rsid w:val="005773A1"/>
    <w:rsid w:val="005802C7"/>
    <w:rsid w:val="00580BC2"/>
    <w:rsid w:val="00581F89"/>
    <w:rsid w:val="00583046"/>
    <w:rsid w:val="00583F76"/>
    <w:rsid w:val="00584CA9"/>
    <w:rsid w:val="00584F61"/>
    <w:rsid w:val="00585902"/>
    <w:rsid w:val="00587404"/>
    <w:rsid w:val="00587625"/>
    <w:rsid w:val="00587D84"/>
    <w:rsid w:val="005925F8"/>
    <w:rsid w:val="005943D2"/>
    <w:rsid w:val="005950E1"/>
    <w:rsid w:val="00595AE0"/>
    <w:rsid w:val="00596149"/>
    <w:rsid w:val="00596F50"/>
    <w:rsid w:val="00596F61"/>
    <w:rsid w:val="005A0138"/>
    <w:rsid w:val="005A048B"/>
    <w:rsid w:val="005A07FF"/>
    <w:rsid w:val="005A655B"/>
    <w:rsid w:val="005A6794"/>
    <w:rsid w:val="005A6977"/>
    <w:rsid w:val="005B10F8"/>
    <w:rsid w:val="005B14E3"/>
    <w:rsid w:val="005B180F"/>
    <w:rsid w:val="005B2BB9"/>
    <w:rsid w:val="005B3ED0"/>
    <w:rsid w:val="005B40B5"/>
    <w:rsid w:val="005B58DB"/>
    <w:rsid w:val="005C39EA"/>
    <w:rsid w:val="005C3D48"/>
    <w:rsid w:val="005C3DEF"/>
    <w:rsid w:val="005C3F2E"/>
    <w:rsid w:val="005C5438"/>
    <w:rsid w:val="005C609D"/>
    <w:rsid w:val="005C6754"/>
    <w:rsid w:val="005C6D57"/>
    <w:rsid w:val="005D094C"/>
    <w:rsid w:val="005D0D05"/>
    <w:rsid w:val="005D1699"/>
    <w:rsid w:val="005D266E"/>
    <w:rsid w:val="005D2D64"/>
    <w:rsid w:val="005D51FF"/>
    <w:rsid w:val="005D591F"/>
    <w:rsid w:val="005D5A85"/>
    <w:rsid w:val="005D5CDB"/>
    <w:rsid w:val="005D6266"/>
    <w:rsid w:val="005E0C64"/>
    <w:rsid w:val="005E25AB"/>
    <w:rsid w:val="005E3DB7"/>
    <w:rsid w:val="005E4713"/>
    <w:rsid w:val="005E4A19"/>
    <w:rsid w:val="005E4C9E"/>
    <w:rsid w:val="005E53B5"/>
    <w:rsid w:val="005E651A"/>
    <w:rsid w:val="005E6E62"/>
    <w:rsid w:val="005E7B84"/>
    <w:rsid w:val="005E7C5E"/>
    <w:rsid w:val="005E7EAC"/>
    <w:rsid w:val="005E8CBA"/>
    <w:rsid w:val="005F0779"/>
    <w:rsid w:val="005F258F"/>
    <w:rsid w:val="005F35DD"/>
    <w:rsid w:val="005F54E3"/>
    <w:rsid w:val="005F581F"/>
    <w:rsid w:val="005F6EE1"/>
    <w:rsid w:val="00601CF7"/>
    <w:rsid w:val="0060336D"/>
    <w:rsid w:val="00604FA0"/>
    <w:rsid w:val="006054BA"/>
    <w:rsid w:val="00605589"/>
    <w:rsid w:val="00605FCE"/>
    <w:rsid w:val="00606448"/>
    <w:rsid w:val="006065F0"/>
    <w:rsid w:val="00606BBE"/>
    <w:rsid w:val="00607333"/>
    <w:rsid w:val="006078A9"/>
    <w:rsid w:val="00610B86"/>
    <w:rsid w:val="00610BCD"/>
    <w:rsid w:val="00610EEB"/>
    <w:rsid w:val="00611982"/>
    <w:rsid w:val="006124FD"/>
    <w:rsid w:val="00612AE5"/>
    <w:rsid w:val="006147F2"/>
    <w:rsid w:val="00615212"/>
    <w:rsid w:val="00615AEC"/>
    <w:rsid w:val="00616252"/>
    <w:rsid w:val="006163CA"/>
    <w:rsid w:val="006164EB"/>
    <w:rsid w:val="00617107"/>
    <w:rsid w:val="00617A4B"/>
    <w:rsid w:val="00620ADE"/>
    <w:rsid w:val="00621368"/>
    <w:rsid w:val="00621791"/>
    <w:rsid w:val="00622C21"/>
    <w:rsid w:val="00622FD4"/>
    <w:rsid w:val="00623209"/>
    <w:rsid w:val="006247B8"/>
    <w:rsid w:val="00624B60"/>
    <w:rsid w:val="00625711"/>
    <w:rsid w:val="00627105"/>
    <w:rsid w:val="00627D8D"/>
    <w:rsid w:val="00630B0A"/>
    <w:rsid w:val="006329DE"/>
    <w:rsid w:val="00632F53"/>
    <w:rsid w:val="00633F98"/>
    <w:rsid w:val="00634061"/>
    <w:rsid w:val="00634EB3"/>
    <w:rsid w:val="00635E1F"/>
    <w:rsid w:val="00636054"/>
    <w:rsid w:val="006368F7"/>
    <w:rsid w:val="00637150"/>
    <w:rsid w:val="0063766B"/>
    <w:rsid w:val="0064024A"/>
    <w:rsid w:val="00641353"/>
    <w:rsid w:val="006413EC"/>
    <w:rsid w:val="00641D9C"/>
    <w:rsid w:val="0064249E"/>
    <w:rsid w:val="00643591"/>
    <w:rsid w:val="00643785"/>
    <w:rsid w:val="00643CE1"/>
    <w:rsid w:val="0064478B"/>
    <w:rsid w:val="00644EC5"/>
    <w:rsid w:val="00645600"/>
    <w:rsid w:val="00646353"/>
    <w:rsid w:val="00651F3A"/>
    <w:rsid w:val="006521A0"/>
    <w:rsid w:val="0065472B"/>
    <w:rsid w:val="006605A2"/>
    <w:rsid w:val="006624B5"/>
    <w:rsid w:val="00663186"/>
    <w:rsid w:val="006634D9"/>
    <w:rsid w:val="00663799"/>
    <w:rsid w:val="00663C95"/>
    <w:rsid w:val="00665387"/>
    <w:rsid w:val="00665A4E"/>
    <w:rsid w:val="00667641"/>
    <w:rsid w:val="006677BD"/>
    <w:rsid w:val="006712EC"/>
    <w:rsid w:val="00671AEA"/>
    <w:rsid w:val="00671B4C"/>
    <w:rsid w:val="006721C3"/>
    <w:rsid w:val="00673D43"/>
    <w:rsid w:val="006742B3"/>
    <w:rsid w:val="006743A8"/>
    <w:rsid w:val="006744C7"/>
    <w:rsid w:val="00675DAC"/>
    <w:rsid w:val="0067653E"/>
    <w:rsid w:val="006804D0"/>
    <w:rsid w:val="00680C47"/>
    <w:rsid w:val="00681919"/>
    <w:rsid w:val="00681B94"/>
    <w:rsid w:val="00682137"/>
    <w:rsid w:val="00682362"/>
    <w:rsid w:val="00683AF0"/>
    <w:rsid w:val="00685E63"/>
    <w:rsid w:val="00691021"/>
    <w:rsid w:val="006911A1"/>
    <w:rsid w:val="0069218D"/>
    <w:rsid w:val="00692491"/>
    <w:rsid w:val="00692C2E"/>
    <w:rsid w:val="00692F1D"/>
    <w:rsid w:val="00693CA4"/>
    <w:rsid w:val="00693ED0"/>
    <w:rsid w:val="00693FE5"/>
    <w:rsid w:val="006952A7"/>
    <w:rsid w:val="006957C7"/>
    <w:rsid w:val="00697204"/>
    <w:rsid w:val="0069C120"/>
    <w:rsid w:val="006A0442"/>
    <w:rsid w:val="006A2033"/>
    <w:rsid w:val="006A2206"/>
    <w:rsid w:val="006A2416"/>
    <w:rsid w:val="006A4081"/>
    <w:rsid w:val="006B12EF"/>
    <w:rsid w:val="006B15B9"/>
    <w:rsid w:val="006B2A3A"/>
    <w:rsid w:val="006B325E"/>
    <w:rsid w:val="006B3536"/>
    <w:rsid w:val="006B4190"/>
    <w:rsid w:val="006B5523"/>
    <w:rsid w:val="006B58DC"/>
    <w:rsid w:val="006B596E"/>
    <w:rsid w:val="006B5FCE"/>
    <w:rsid w:val="006B6410"/>
    <w:rsid w:val="006B65A8"/>
    <w:rsid w:val="006B7584"/>
    <w:rsid w:val="006B7FA6"/>
    <w:rsid w:val="006C1081"/>
    <w:rsid w:val="006C32C2"/>
    <w:rsid w:val="006C3E8E"/>
    <w:rsid w:val="006C674F"/>
    <w:rsid w:val="006C690C"/>
    <w:rsid w:val="006C6B66"/>
    <w:rsid w:val="006C6BD3"/>
    <w:rsid w:val="006C6EC4"/>
    <w:rsid w:val="006D1775"/>
    <w:rsid w:val="006D2FDF"/>
    <w:rsid w:val="006D314D"/>
    <w:rsid w:val="006D713D"/>
    <w:rsid w:val="006D7314"/>
    <w:rsid w:val="006E40CE"/>
    <w:rsid w:val="006E5D57"/>
    <w:rsid w:val="006E69AB"/>
    <w:rsid w:val="006E6D6E"/>
    <w:rsid w:val="006E6E34"/>
    <w:rsid w:val="006E72FD"/>
    <w:rsid w:val="006E73C1"/>
    <w:rsid w:val="006F107A"/>
    <w:rsid w:val="006F215F"/>
    <w:rsid w:val="006F2646"/>
    <w:rsid w:val="006F2688"/>
    <w:rsid w:val="006F3913"/>
    <w:rsid w:val="006F5961"/>
    <w:rsid w:val="006F662D"/>
    <w:rsid w:val="006F6EE3"/>
    <w:rsid w:val="006F7C5C"/>
    <w:rsid w:val="00700AB3"/>
    <w:rsid w:val="0070105E"/>
    <w:rsid w:val="00701676"/>
    <w:rsid w:val="00701D49"/>
    <w:rsid w:val="00702800"/>
    <w:rsid w:val="007031C7"/>
    <w:rsid w:val="007033C6"/>
    <w:rsid w:val="007042CB"/>
    <w:rsid w:val="00704740"/>
    <w:rsid w:val="00704FEC"/>
    <w:rsid w:val="00706121"/>
    <w:rsid w:val="00710B5D"/>
    <w:rsid w:val="00711589"/>
    <w:rsid w:val="00713293"/>
    <w:rsid w:val="00713E12"/>
    <w:rsid w:val="00714215"/>
    <w:rsid w:val="00715B3C"/>
    <w:rsid w:val="007162AC"/>
    <w:rsid w:val="00725B2B"/>
    <w:rsid w:val="00727217"/>
    <w:rsid w:val="007278CF"/>
    <w:rsid w:val="00730A12"/>
    <w:rsid w:val="007315AF"/>
    <w:rsid w:val="00731B88"/>
    <w:rsid w:val="007323D9"/>
    <w:rsid w:val="00732E2C"/>
    <w:rsid w:val="007334B2"/>
    <w:rsid w:val="0073352F"/>
    <w:rsid w:val="00733684"/>
    <w:rsid w:val="0073439F"/>
    <w:rsid w:val="007347CA"/>
    <w:rsid w:val="00734AA3"/>
    <w:rsid w:val="00734BA3"/>
    <w:rsid w:val="00734D02"/>
    <w:rsid w:val="0073590C"/>
    <w:rsid w:val="00735B4A"/>
    <w:rsid w:val="00737F71"/>
    <w:rsid w:val="00740556"/>
    <w:rsid w:val="00741F18"/>
    <w:rsid w:val="00743EEB"/>
    <w:rsid w:val="00744493"/>
    <w:rsid w:val="00746B65"/>
    <w:rsid w:val="007479DC"/>
    <w:rsid w:val="00751738"/>
    <w:rsid w:val="00752309"/>
    <w:rsid w:val="00753794"/>
    <w:rsid w:val="007547E4"/>
    <w:rsid w:val="00754A3A"/>
    <w:rsid w:val="00755F7B"/>
    <w:rsid w:val="0075632C"/>
    <w:rsid w:val="00756439"/>
    <w:rsid w:val="0075707C"/>
    <w:rsid w:val="007577D3"/>
    <w:rsid w:val="00760CB9"/>
    <w:rsid w:val="007647E0"/>
    <w:rsid w:val="00765AC0"/>
    <w:rsid w:val="00765D3F"/>
    <w:rsid w:val="00767539"/>
    <w:rsid w:val="0077097A"/>
    <w:rsid w:val="00770A5D"/>
    <w:rsid w:val="0077253D"/>
    <w:rsid w:val="00773933"/>
    <w:rsid w:val="007742F7"/>
    <w:rsid w:val="0077542F"/>
    <w:rsid w:val="00775F44"/>
    <w:rsid w:val="007811DD"/>
    <w:rsid w:val="00781BA5"/>
    <w:rsid w:val="00781C9D"/>
    <w:rsid w:val="00783758"/>
    <w:rsid w:val="00783F2E"/>
    <w:rsid w:val="007846BC"/>
    <w:rsid w:val="00784922"/>
    <w:rsid w:val="007859BB"/>
    <w:rsid w:val="00787430"/>
    <w:rsid w:val="007918A1"/>
    <w:rsid w:val="00791E7A"/>
    <w:rsid w:val="0079313D"/>
    <w:rsid w:val="00793604"/>
    <w:rsid w:val="00793E88"/>
    <w:rsid w:val="00793F63"/>
    <w:rsid w:val="0079662F"/>
    <w:rsid w:val="007975A8"/>
    <w:rsid w:val="00797E60"/>
    <w:rsid w:val="007A00F4"/>
    <w:rsid w:val="007A0649"/>
    <w:rsid w:val="007A26FD"/>
    <w:rsid w:val="007A280D"/>
    <w:rsid w:val="007A393B"/>
    <w:rsid w:val="007A428C"/>
    <w:rsid w:val="007A4354"/>
    <w:rsid w:val="007A4E15"/>
    <w:rsid w:val="007A5656"/>
    <w:rsid w:val="007A5725"/>
    <w:rsid w:val="007A59DF"/>
    <w:rsid w:val="007A5A73"/>
    <w:rsid w:val="007A7406"/>
    <w:rsid w:val="007B0C6D"/>
    <w:rsid w:val="007B1BB0"/>
    <w:rsid w:val="007B1DCF"/>
    <w:rsid w:val="007B28E1"/>
    <w:rsid w:val="007B4CDF"/>
    <w:rsid w:val="007B5BE3"/>
    <w:rsid w:val="007B612E"/>
    <w:rsid w:val="007B67DC"/>
    <w:rsid w:val="007B6D18"/>
    <w:rsid w:val="007C081A"/>
    <w:rsid w:val="007C25AC"/>
    <w:rsid w:val="007C37B2"/>
    <w:rsid w:val="007C39F2"/>
    <w:rsid w:val="007C6058"/>
    <w:rsid w:val="007C61EA"/>
    <w:rsid w:val="007D2095"/>
    <w:rsid w:val="007D3723"/>
    <w:rsid w:val="007D54B7"/>
    <w:rsid w:val="007D5C38"/>
    <w:rsid w:val="007E029A"/>
    <w:rsid w:val="007E0C48"/>
    <w:rsid w:val="007E1862"/>
    <w:rsid w:val="007E29D4"/>
    <w:rsid w:val="007E4133"/>
    <w:rsid w:val="007E5A61"/>
    <w:rsid w:val="007E6002"/>
    <w:rsid w:val="007E65E4"/>
    <w:rsid w:val="007E6638"/>
    <w:rsid w:val="007E6688"/>
    <w:rsid w:val="007E71BC"/>
    <w:rsid w:val="007E7E9F"/>
    <w:rsid w:val="007F080D"/>
    <w:rsid w:val="007F0B38"/>
    <w:rsid w:val="007F0EBB"/>
    <w:rsid w:val="007F1790"/>
    <w:rsid w:val="007F1B1A"/>
    <w:rsid w:val="007F2380"/>
    <w:rsid w:val="007F34A0"/>
    <w:rsid w:val="007F659E"/>
    <w:rsid w:val="007F73E8"/>
    <w:rsid w:val="007F7CD1"/>
    <w:rsid w:val="00802CF9"/>
    <w:rsid w:val="0080548A"/>
    <w:rsid w:val="00806E52"/>
    <w:rsid w:val="008077E5"/>
    <w:rsid w:val="00807892"/>
    <w:rsid w:val="00810149"/>
    <w:rsid w:val="0081176D"/>
    <w:rsid w:val="00812E1D"/>
    <w:rsid w:val="00812FB2"/>
    <w:rsid w:val="008139A2"/>
    <w:rsid w:val="00813C54"/>
    <w:rsid w:val="00814B83"/>
    <w:rsid w:val="008157AF"/>
    <w:rsid w:val="008168E9"/>
    <w:rsid w:val="00816D7C"/>
    <w:rsid w:val="008176E3"/>
    <w:rsid w:val="0081787C"/>
    <w:rsid w:val="00822136"/>
    <w:rsid w:val="008234DD"/>
    <w:rsid w:val="00824052"/>
    <w:rsid w:val="008247A8"/>
    <w:rsid w:val="00824E0B"/>
    <w:rsid w:val="0082500B"/>
    <w:rsid w:val="00825743"/>
    <w:rsid w:val="00826F7D"/>
    <w:rsid w:val="00827937"/>
    <w:rsid w:val="00827A0E"/>
    <w:rsid w:val="00827C65"/>
    <w:rsid w:val="00830164"/>
    <w:rsid w:val="008308C3"/>
    <w:rsid w:val="00830A4F"/>
    <w:rsid w:val="00830E86"/>
    <w:rsid w:val="00831180"/>
    <w:rsid w:val="008342D9"/>
    <w:rsid w:val="008349AA"/>
    <w:rsid w:val="0083502A"/>
    <w:rsid w:val="008350F8"/>
    <w:rsid w:val="00837B94"/>
    <w:rsid w:val="008419EC"/>
    <w:rsid w:val="00841DB1"/>
    <w:rsid w:val="00842A2B"/>
    <w:rsid w:val="00843270"/>
    <w:rsid w:val="0084504F"/>
    <w:rsid w:val="00845784"/>
    <w:rsid w:val="00845B14"/>
    <w:rsid w:val="00846332"/>
    <w:rsid w:val="00846998"/>
    <w:rsid w:val="00846D72"/>
    <w:rsid w:val="00847AA5"/>
    <w:rsid w:val="00850481"/>
    <w:rsid w:val="00850537"/>
    <w:rsid w:val="00851E1D"/>
    <w:rsid w:val="00851FC9"/>
    <w:rsid w:val="00853DF9"/>
    <w:rsid w:val="0085573B"/>
    <w:rsid w:val="008569D9"/>
    <w:rsid w:val="00856FA9"/>
    <w:rsid w:val="0085778A"/>
    <w:rsid w:val="008601AC"/>
    <w:rsid w:val="00864966"/>
    <w:rsid w:val="00864F8A"/>
    <w:rsid w:val="00865E8D"/>
    <w:rsid w:val="00866322"/>
    <w:rsid w:val="00866D8C"/>
    <w:rsid w:val="00866DA2"/>
    <w:rsid w:val="00866DF1"/>
    <w:rsid w:val="00870604"/>
    <w:rsid w:val="008730CE"/>
    <w:rsid w:val="008745D1"/>
    <w:rsid w:val="00876873"/>
    <w:rsid w:val="008819BB"/>
    <w:rsid w:val="00882DF0"/>
    <w:rsid w:val="00883084"/>
    <w:rsid w:val="0088313E"/>
    <w:rsid w:val="00883412"/>
    <w:rsid w:val="00884353"/>
    <w:rsid w:val="00884B39"/>
    <w:rsid w:val="0088564E"/>
    <w:rsid w:val="008857AC"/>
    <w:rsid w:val="00886056"/>
    <w:rsid w:val="00886272"/>
    <w:rsid w:val="008927C6"/>
    <w:rsid w:val="0089391D"/>
    <w:rsid w:val="00894198"/>
    <w:rsid w:val="008950A6"/>
    <w:rsid w:val="00895F72"/>
    <w:rsid w:val="00896DE0"/>
    <w:rsid w:val="008A18F7"/>
    <w:rsid w:val="008A1ED5"/>
    <w:rsid w:val="008A1F2F"/>
    <w:rsid w:val="008A45C3"/>
    <w:rsid w:val="008A477E"/>
    <w:rsid w:val="008A4F5D"/>
    <w:rsid w:val="008A5B44"/>
    <w:rsid w:val="008A5B6B"/>
    <w:rsid w:val="008A5E1B"/>
    <w:rsid w:val="008A5EA4"/>
    <w:rsid w:val="008A705D"/>
    <w:rsid w:val="008A7157"/>
    <w:rsid w:val="008A7C5F"/>
    <w:rsid w:val="008A7CDB"/>
    <w:rsid w:val="008B1A4E"/>
    <w:rsid w:val="008B5780"/>
    <w:rsid w:val="008B578D"/>
    <w:rsid w:val="008B5FD7"/>
    <w:rsid w:val="008B742D"/>
    <w:rsid w:val="008B7D8A"/>
    <w:rsid w:val="008C0120"/>
    <w:rsid w:val="008C0741"/>
    <w:rsid w:val="008C1869"/>
    <w:rsid w:val="008C30C7"/>
    <w:rsid w:val="008C41BB"/>
    <w:rsid w:val="008C42A2"/>
    <w:rsid w:val="008C6622"/>
    <w:rsid w:val="008C690A"/>
    <w:rsid w:val="008C6C9B"/>
    <w:rsid w:val="008D0D84"/>
    <w:rsid w:val="008D1CE7"/>
    <w:rsid w:val="008D28A4"/>
    <w:rsid w:val="008D7996"/>
    <w:rsid w:val="008E029B"/>
    <w:rsid w:val="008E078B"/>
    <w:rsid w:val="008E0DD1"/>
    <w:rsid w:val="008E2A25"/>
    <w:rsid w:val="008E51B3"/>
    <w:rsid w:val="008E5D1A"/>
    <w:rsid w:val="008E6CFD"/>
    <w:rsid w:val="008E7185"/>
    <w:rsid w:val="008F1AB1"/>
    <w:rsid w:val="008F1BA4"/>
    <w:rsid w:val="008F282C"/>
    <w:rsid w:val="008F3837"/>
    <w:rsid w:val="008F3AF2"/>
    <w:rsid w:val="008F400F"/>
    <w:rsid w:val="008F7954"/>
    <w:rsid w:val="008F7EAA"/>
    <w:rsid w:val="00900780"/>
    <w:rsid w:val="00900EF2"/>
    <w:rsid w:val="00901441"/>
    <w:rsid w:val="00901C82"/>
    <w:rsid w:val="0090260C"/>
    <w:rsid w:val="00902719"/>
    <w:rsid w:val="00902951"/>
    <w:rsid w:val="009036FD"/>
    <w:rsid w:val="00903A9E"/>
    <w:rsid w:val="0090434A"/>
    <w:rsid w:val="0090524D"/>
    <w:rsid w:val="00906A12"/>
    <w:rsid w:val="00911FB1"/>
    <w:rsid w:val="0091276A"/>
    <w:rsid w:val="00913FA4"/>
    <w:rsid w:val="00914715"/>
    <w:rsid w:val="0091474A"/>
    <w:rsid w:val="00914FC0"/>
    <w:rsid w:val="00915CA0"/>
    <w:rsid w:val="00915DDD"/>
    <w:rsid w:val="00916028"/>
    <w:rsid w:val="009169BE"/>
    <w:rsid w:val="00916BF0"/>
    <w:rsid w:val="00917307"/>
    <w:rsid w:val="00920019"/>
    <w:rsid w:val="009207B7"/>
    <w:rsid w:val="009216BC"/>
    <w:rsid w:val="009230EA"/>
    <w:rsid w:val="009233C2"/>
    <w:rsid w:val="009241ED"/>
    <w:rsid w:val="00924DB8"/>
    <w:rsid w:val="0092517D"/>
    <w:rsid w:val="00926699"/>
    <w:rsid w:val="009269A4"/>
    <w:rsid w:val="00927C6E"/>
    <w:rsid w:val="009301C4"/>
    <w:rsid w:val="00931D9B"/>
    <w:rsid w:val="00933055"/>
    <w:rsid w:val="00934446"/>
    <w:rsid w:val="00935763"/>
    <w:rsid w:val="00935BC2"/>
    <w:rsid w:val="00937132"/>
    <w:rsid w:val="00937796"/>
    <w:rsid w:val="00937E6B"/>
    <w:rsid w:val="00942340"/>
    <w:rsid w:val="00942D0F"/>
    <w:rsid w:val="00944121"/>
    <w:rsid w:val="00945302"/>
    <w:rsid w:val="00946865"/>
    <w:rsid w:val="009479F3"/>
    <w:rsid w:val="00947E39"/>
    <w:rsid w:val="0094C420"/>
    <w:rsid w:val="00950A1C"/>
    <w:rsid w:val="00953977"/>
    <w:rsid w:val="0095514B"/>
    <w:rsid w:val="00955ADA"/>
    <w:rsid w:val="00955F22"/>
    <w:rsid w:val="009569B4"/>
    <w:rsid w:val="00956A78"/>
    <w:rsid w:val="009572A1"/>
    <w:rsid w:val="0095739E"/>
    <w:rsid w:val="00960ADE"/>
    <w:rsid w:val="00961529"/>
    <w:rsid w:val="009617D1"/>
    <w:rsid w:val="0096181C"/>
    <w:rsid w:val="009628E4"/>
    <w:rsid w:val="00963199"/>
    <w:rsid w:val="00965A2A"/>
    <w:rsid w:val="00966051"/>
    <w:rsid w:val="00966A71"/>
    <w:rsid w:val="00967CA5"/>
    <w:rsid w:val="00967E01"/>
    <w:rsid w:val="00967E19"/>
    <w:rsid w:val="00967EE2"/>
    <w:rsid w:val="0097109F"/>
    <w:rsid w:val="00971500"/>
    <w:rsid w:val="00971E44"/>
    <w:rsid w:val="00972FAA"/>
    <w:rsid w:val="00973598"/>
    <w:rsid w:val="00975107"/>
    <w:rsid w:val="00981AD4"/>
    <w:rsid w:val="00982D38"/>
    <w:rsid w:val="00983AD9"/>
    <w:rsid w:val="00983F95"/>
    <w:rsid w:val="009846D4"/>
    <w:rsid w:val="00985B8A"/>
    <w:rsid w:val="00985E75"/>
    <w:rsid w:val="00986546"/>
    <w:rsid w:val="0098704C"/>
    <w:rsid w:val="0099006E"/>
    <w:rsid w:val="00990553"/>
    <w:rsid w:val="00990B92"/>
    <w:rsid w:val="00990DA3"/>
    <w:rsid w:val="00991F60"/>
    <w:rsid w:val="009948A8"/>
    <w:rsid w:val="0099593D"/>
    <w:rsid w:val="00996EF8"/>
    <w:rsid w:val="009A171F"/>
    <w:rsid w:val="009A24AB"/>
    <w:rsid w:val="009A42C5"/>
    <w:rsid w:val="009A5279"/>
    <w:rsid w:val="009A5898"/>
    <w:rsid w:val="009A5BD7"/>
    <w:rsid w:val="009A5D4D"/>
    <w:rsid w:val="009A65F8"/>
    <w:rsid w:val="009A7CA6"/>
    <w:rsid w:val="009B0563"/>
    <w:rsid w:val="009B1F75"/>
    <w:rsid w:val="009B24EE"/>
    <w:rsid w:val="009B30D7"/>
    <w:rsid w:val="009B41E2"/>
    <w:rsid w:val="009B4298"/>
    <w:rsid w:val="009B52D6"/>
    <w:rsid w:val="009B546B"/>
    <w:rsid w:val="009B5DFB"/>
    <w:rsid w:val="009B5FC6"/>
    <w:rsid w:val="009B635E"/>
    <w:rsid w:val="009B6C35"/>
    <w:rsid w:val="009C1105"/>
    <w:rsid w:val="009C16E8"/>
    <w:rsid w:val="009C2435"/>
    <w:rsid w:val="009C33B5"/>
    <w:rsid w:val="009C3610"/>
    <w:rsid w:val="009C4825"/>
    <w:rsid w:val="009C4C7D"/>
    <w:rsid w:val="009C7D9A"/>
    <w:rsid w:val="009D146F"/>
    <w:rsid w:val="009D5937"/>
    <w:rsid w:val="009D5B61"/>
    <w:rsid w:val="009D5DEB"/>
    <w:rsid w:val="009D6361"/>
    <w:rsid w:val="009D6FF7"/>
    <w:rsid w:val="009D70FE"/>
    <w:rsid w:val="009D7137"/>
    <w:rsid w:val="009D7BC7"/>
    <w:rsid w:val="009E0F2A"/>
    <w:rsid w:val="009E3134"/>
    <w:rsid w:val="009E3D62"/>
    <w:rsid w:val="009E3F97"/>
    <w:rsid w:val="009F01EC"/>
    <w:rsid w:val="009F070E"/>
    <w:rsid w:val="009F18BB"/>
    <w:rsid w:val="009F299C"/>
    <w:rsid w:val="009F2AE6"/>
    <w:rsid w:val="009F49C9"/>
    <w:rsid w:val="009F5792"/>
    <w:rsid w:val="009F5805"/>
    <w:rsid w:val="009F582F"/>
    <w:rsid w:val="009F595D"/>
    <w:rsid w:val="009F6433"/>
    <w:rsid w:val="00A0152E"/>
    <w:rsid w:val="00A034BD"/>
    <w:rsid w:val="00A042C8"/>
    <w:rsid w:val="00A05226"/>
    <w:rsid w:val="00A0594B"/>
    <w:rsid w:val="00A05B30"/>
    <w:rsid w:val="00A0792E"/>
    <w:rsid w:val="00A07F12"/>
    <w:rsid w:val="00A0846D"/>
    <w:rsid w:val="00A132FA"/>
    <w:rsid w:val="00A13A29"/>
    <w:rsid w:val="00A14C71"/>
    <w:rsid w:val="00A2157C"/>
    <w:rsid w:val="00A2306F"/>
    <w:rsid w:val="00A23C6F"/>
    <w:rsid w:val="00A23F15"/>
    <w:rsid w:val="00A241FC"/>
    <w:rsid w:val="00A24714"/>
    <w:rsid w:val="00A260F2"/>
    <w:rsid w:val="00A33203"/>
    <w:rsid w:val="00A33AF1"/>
    <w:rsid w:val="00A3619D"/>
    <w:rsid w:val="00A41152"/>
    <w:rsid w:val="00A41AFC"/>
    <w:rsid w:val="00A42789"/>
    <w:rsid w:val="00A44C2F"/>
    <w:rsid w:val="00A45849"/>
    <w:rsid w:val="00A45FFC"/>
    <w:rsid w:val="00A46F19"/>
    <w:rsid w:val="00A47201"/>
    <w:rsid w:val="00A475D7"/>
    <w:rsid w:val="00A4773B"/>
    <w:rsid w:val="00A47C96"/>
    <w:rsid w:val="00A5106A"/>
    <w:rsid w:val="00A519BD"/>
    <w:rsid w:val="00A51A38"/>
    <w:rsid w:val="00A51BC2"/>
    <w:rsid w:val="00A51F6C"/>
    <w:rsid w:val="00A53258"/>
    <w:rsid w:val="00A53C84"/>
    <w:rsid w:val="00A542F0"/>
    <w:rsid w:val="00A57077"/>
    <w:rsid w:val="00A57B45"/>
    <w:rsid w:val="00A61F49"/>
    <w:rsid w:val="00A627BE"/>
    <w:rsid w:val="00A628E7"/>
    <w:rsid w:val="00A63F59"/>
    <w:rsid w:val="00A64C1E"/>
    <w:rsid w:val="00A65652"/>
    <w:rsid w:val="00A656A7"/>
    <w:rsid w:val="00A66A72"/>
    <w:rsid w:val="00A701CA"/>
    <w:rsid w:val="00A7281F"/>
    <w:rsid w:val="00A74B85"/>
    <w:rsid w:val="00A766C0"/>
    <w:rsid w:val="00A80328"/>
    <w:rsid w:val="00A81E76"/>
    <w:rsid w:val="00A83968"/>
    <w:rsid w:val="00A83C36"/>
    <w:rsid w:val="00A84FD9"/>
    <w:rsid w:val="00A87FE8"/>
    <w:rsid w:val="00A900FF"/>
    <w:rsid w:val="00A90639"/>
    <w:rsid w:val="00A92179"/>
    <w:rsid w:val="00A92E0F"/>
    <w:rsid w:val="00A933ED"/>
    <w:rsid w:val="00A9378A"/>
    <w:rsid w:val="00A93960"/>
    <w:rsid w:val="00A94E39"/>
    <w:rsid w:val="00A95ADD"/>
    <w:rsid w:val="00A96F5B"/>
    <w:rsid w:val="00AA0537"/>
    <w:rsid w:val="00AA193B"/>
    <w:rsid w:val="00AA2554"/>
    <w:rsid w:val="00AA4A7D"/>
    <w:rsid w:val="00AA5D51"/>
    <w:rsid w:val="00AA7095"/>
    <w:rsid w:val="00AB03AC"/>
    <w:rsid w:val="00AB0D76"/>
    <w:rsid w:val="00AB1614"/>
    <w:rsid w:val="00AB2D9E"/>
    <w:rsid w:val="00AB5D70"/>
    <w:rsid w:val="00AB6078"/>
    <w:rsid w:val="00AB74EE"/>
    <w:rsid w:val="00AB759A"/>
    <w:rsid w:val="00AB76FA"/>
    <w:rsid w:val="00AB79D0"/>
    <w:rsid w:val="00AC0623"/>
    <w:rsid w:val="00AC0A23"/>
    <w:rsid w:val="00AC2382"/>
    <w:rsid w:val="00AC2C66"/>
    <w:rsid w:val="00AC43AA"/>
    <w:rsid w:val="00AC45EE"/>
    <w:rsid w:val="00AC556B"/>
    <w:rsid w:val="00AC5AA7"/>
    <w:rsid w:val="00AC6371"/>
    <w:rsid w:val="00AC685C"/>
    <w:rsid w:val="00AC6C7B"/>
    <w:rsid w:val="00AD00F9"/>
    <w:rsid w:val="00AD04FE"/>
    <w:rsid w:val="00AD06AF"/>
    <w:rsid w:val="00AD114C"/>
    <w:rsid w:val="00AD14D2"/>
    <w:rsid w:val="00AD183A"/>
    <w:rsid w:val="00AD192E"/>
    <w:rsid w:val="00AD1E8F"/>
    <w:rsid w:val="00AD2CC0"/>
    <w:rsid w:val="00AD5B36"/>
    <w:rsid w:val="00AD6E0E"/>
    <w:rsid w:val="00AD72C0"/>
    <w:rsid w:val="00AD78C7"/>
    <w:rsid w:val="00AE0A3C"/>
    <w:rsid w:val="00AE123C"/>
    <w:rsid w:val="00AE2415"/>
    <w:rsid w:val="00AE274D"/>
    <w:rsid w:val="00AE2C85"/>
    <w:rsid w:val="00AE34B9"/>
    <w:rsid w:val="00AE389D"/>
    <w:rsid w:val="00AE4841"/>
    <w:rsid w:val="00AE644F"/>
    <w:rsid w:val="00AE6898"/>
    <w:rsid w:val="00AE7E53"/>
    <w:rsid w:val="00AEC1DB"/>
    <w:rsid w:val="00AF007E"/>
    <w:rsid w:val="00AF1206"/>
    <w:rsid w:val="00AF1DD1"/>
    <w:rsid w:val="00AF29D4"/>
    <w:rsid w:val="00AF2B32"/>
    <w:rsid w:val="00AF44FD"/>
    <w:rsid w:val="00AF480D"/>
    <w:rsid w:val="00AF6786"/>
    <w:rsid w:val="00AF6BEE"/>
    <w:rsid w:val="00AF74FA"/>
    <w:rsid w:val="00B00F44"/>
    <w:rsid w:val="00B01474"/>
    <w:rsid w:val="00B02826"/>
    <w:rsid w:val="00B02927"/>
    <w:rsid w:val="00B02B11"/>
    <w:rsid w:val="00B04A2B"/>
    <w:rsid w:val="00B06633"/>
    <w:rsid w:val="00B0733F"/>
    <w:rsid w:val="00B098CA"/>
    <w:rsid w:val="00B10D31"/>
    <w:rsid w:val="00B12B9E"/>
    <w:rsid w:val="00B12D84"/>
    <w:rsid w:val="00B1455F"/>
    <w:rsid w:val="00B1493A"/>
    <w:rsid w:val="00B14D6B"/>
    <w:rsid w:val="00B151A6"/>
    <w:rsid w:val="00B156A8"/>
    <w:rsid w:val="00B159D8"/>
    <w:rsid w:val="00B16538"/>
    <w:rsid w:val="00B16759"/>
    <w:rsid w:val="00B16BF2"/>
    <w:rsid w:val="00B17F7A"/>
    <w:rsid w:val="00B20414"/>
    <w:rsid w:val="00B207D8"/>
    <w:rsid w:val="00B21601"/>
    <w:rsid w:val="00B226E8"/>
    <w:rsid w:val="00B22F34"/>
    <w:rsid w:val="00B235A2"/>
    <w:rsid w:val="00B23713"/>
    <w:rsid w:val="00B25722"/>
    <w:rsid w:val="00B257BB"/>
    <w:rsid w:val="00B259D5"/>
    <w:rsid w:val="00B26D13"/>
    <w:rsid w:val="00B3044E"/>
    <w:rsid w:val="00B3062E"/>
    <w:rsid w:val="00B308DE"/>
    <w:rsid w:val="00B310ED"/>
    <w:rsid w:val="00B31B7C"/>
    <w:rsid w:val="00B36000"/>
    <w:rsid w:val="00B368A7"/>
    <w:rsid w:val="00B375D1"/>
    <w:rsid w:val="00B41850"/>
    <w:rsid w:val="00B423FD"/>
    <w:rsid w:val="00B42707"/>
    <w:rsid w:val="00B42790"/>
    <w:rsid w:val="00B42834"/>
    <w:rsid w:val="00B450B4"/>
    <w:rsid w:val="00B451B9"/>
    <w:rsid w:val="00B45DAC"/>
    <w:rsid w:val="00B465E5"/>
    <w:rsid w:val="00B475A2"/>
    <w:rsid w:val="00B47E14"/>
    <w:rsid w:val="00B5002C"/>
    <w:rsid w:val="00B50300"/>
    <w:rsid w:val="00B509DE"/>
    <w:rsid w:val="00B52DF2"/>
    <w:rsid w:val="00B5374B"/>
    <w:rsid w:val="00B53E69"/>
    <w:rsid w:val="00B54257"/>
    <w:rsid w:val="00B54530"/>
    <w:rsid w:val="00B54641"/>
    <w:rsid w:val="00B54CAD"/>
    <w:rsid w:val="00B54E0F"/>
    <w:rsid w:val="00B550CD"/>
    <w:rsid w:val="00B569E6"/>
    <w:rsid w:val="00B611E8"/>
    <w:rsid w:val="00B61AAC"/>
    <w:rsid w:val="00B6283C"/>
    <w:rsid w:val="00B646EF"/>
    <w:rsid w:val="00B64FC4"/>
    <w:rsid w:val="00B66994"/>
    <w:rsid w:val="00B67CC8"/>
    <w:rsid w:val="00B7102B"/>
    <w:rsid w:val="00B71461"/>
    <w:rsid w:val="00B723C0"/>
    <w:rsid w:val="00B72628"/>
    <w:rsid w:val="00B7353C"/>
    <w:rsid w:val="00B75A42"/>
    <w:rsid w:val="00B76711"/>
    <w:rsid w:val="00B7682D"/>
    <w:rsid w:val="00B8014D"/>
    <w:rsid w:val="00B811F2"/>
    <w:rsid w:val="00B81D04"/>
    <w:rsid w:val="00B82D29"/>
    <w:rsid w:val="00B836F6"/>
    <w:rsid w:val="00B837CB"/>
    <w:rsid w:val="00B83EB8"/>
    <w:rsid w:val="00B84692"/>
    <w:rsid w:val="00B84EDB"/>
    <w:rsid w:val="00B86094"/>
    <w:rsid w:val="00B86144"/>
    <w:rsid w:val="00B86822"/>
    <w:rsid w:val="00B86B60"/>
    <w:rsid w:val="00B86C59"/>
    <w:rsid w:val="00B87327"/>
    <w:rsid w:val="00B87494"/>
    <w:rsid w:val="00B876E4"/>
    <w:rsid w:val="00B87814"/>
    <w:rsid w:val="00B9141E"/>
    <w:rsid w:val="00B91AE9"/>
    <w:rsid w:val="00B91BAD"/>
    <w:rsid w:val="00B9232E"/>
    <w:rsid w:val="00B92CA4"/>
    <w:rsid w:val="00B93800"/>
    <w:rsid w:val="00B93E12"/>
    <w:rsid w:val="00B94DDC"/>
    <w:rsid w:val="00B9545B"/>
    <w:rsid w:val="00B95B71"/>
    <w:rsid w:val="00B96B0F"/>
    <w:rsid w:val="00B97087"/>
    <w:rsid w:val="00BA20ED"/>
    <w:rsid w:val="00BA22BC"/>
    <w:rsid w:val="00BA52A6"/>
    <w:rsid w:val="00BA6ED7"/>
    <w:rsid w:val="00BA7D74"/>
    <w:rsid w:val="00BB0481"/>
    <w:rsid w:val="00BB129E"/>
    <w:rsid w:val="00BB2D0B"/>
    <w:rsid w:val="00BB2F92"/>
    <w:rsid w:val="00BB5B03"/>
    <w:rsid w:val="00BB6B56"/>
    <w:rsid w:val="00BB6B90"/>
    <w:rsid w:val="00BB710A"/>
    <w:rsid w:val="00BB76A8"/>
    <w:rsid w:val="00BB77D9"/>
    <w:rsid w:val="00BB7DD6"/>
    <w:rsid w:val="00BC1EF7"/>
    <w:rsid w:val="00BC27B0"/>
    <w:rsid w:val="00BC3FB4"/>
    <w:rsid w:val="00BC4C47"/>
    <w:rsid w:val="00BC4EF9"/>
    <w:rsid w:val="00BC4F95"/>
    <w:rsid w:val="00BC6001"/>
    <w:rsid w:val="00BD0362"/>
    <w:rsid w:val="00BD1025"/>
    <w:rsid w:val="00BD1AF4"/>
    <w:rsid w:val="00BD40B6"/>
    <w:rsid w:val="00BD4FCB"/>
    <w:rsid w:val="00BD6EEC"/>
    <w:rsid w:val="00BE00D4"/>
    <w:rsid w:val="00BE012E"/>
    <w:rsid w:val="00BE0C98"/>
    <w:rsid w:val="00BE0EDE"/>
    <w:rsid w:val="00BE17D9"/>
    <w:rsid w:val="00BE3C02"/>
    <w:rsid w:val="00BE5EE4"/>
    <w:rsid w:val="00BE73E5"/>
    <w:rsid w:val="00BF03EA"/>
    <w:rsid w:val="00BF1303"/>
    <w:rsid w:val="00BF1FE4"/>
    <w:rsid w:val="00BF2A0D"/>
    <w:rsid w:val="00BF2CC6"/>
    <w:rsid w:val="00BF31DE"/>
    <w:rsid w:val="00BF3443"/>
    <w:rsid w:val="00BF3473"/>
    <w:rsid w:val="00BF37AE"/>
    <w:rsid w:val="00BF38E1"/>
    <w:rsid w:val="00BF445E"/>
    <w:rsid w:val="00BF4C92"/>
    <w:rsid w:val="00BF62CF"/>
    <w:rsid w:val="00BF67CD"/>
    <w:rsid w:val="00BF6931"/>
    <w:rsid w:val="00BF7080"/>
    <w:rsid w:val="00BF7338"/>
    <w:rsid w:val="00BF74DD"/>
    <w:rsid w:val="00C01649"/>
    <w:rsid w:val="00C02563"/>
    <w:rsid w:val="00C02C06"/>
    <w:rsid w:val="00C02D4C"/>
    <w:rsid w:val="00C03CA3"/>
    <w:rsid w:val="00C03D69"/>
    <w:rsid w:val="00C04087"/>
    <w:rsid w:val="00C04352"/>
    <w:rsid w:val="00C0502D"/>
    <w:rsid w:val="00C061FE"/>
    <w:rsid w:val="00C107C7"/>
    <w:rsid w:val="00C125AA"/>
    <w:rsid w:val="00C15D07"/>
    <w:rsid w:val="00C17429"/>
    <w:rsid w:val="00C1759B"/>
    <w:rsid w:val="00C177AD"/>
    <w:rsid w:val="00C22B52"/>
    <w:rsid w:val="00C2442D"/>
    <w:rsid w:val="00C25243"/>
    <w:rsid w:val="00C253DC"/>
    <w:rsid w:val="00C276D5"/>
    <w:rsid w:val="00C27F38"/>
    <w:rsid w:val="00C3170D"/>
    <w:rsid w:val="00C34061"/>
    <w:rsid w:val="00C343A7"/>
    <w:rsid w:val="00C349C2"/>
    <w:rsid w:val="00C34A7D"/>
    <w:rsid w:val="00C35C14"/>
    <w:rsid w:val="00C370B7"/>
    <w:rsid w:val="00C37723"/>
    <w:rsid w:val="00C3774C"/>
    <w:rsid w:val="00C400AF"/>
    <w:rsid w:val="00C41E89"/>
    <w:rsid w:val="00C437CA"/>
    <w:rsid w:val="00C46336"/>
    <w:rsid w:val="00C46474"/>
    <w:rsid w:val="00C50DBB"/>
    <w:rsid w:val="00C513C1"/>
    <w:rsid w:val="00C52554"/>
    <w:rsid w:val="00C52E6F"/>
    <w:rsid w:val="00C54621"/>
    <w:rsid w:val="00C54F8B"/>
    <w:rsid w:val="00C553A7"/>
    <w:rsid w:val="00C556F5"/>
    <w:rsid w:val="00C5597E"/>
    <w:rsid w:val="00C56490"/>
    <w:rsid w:val="00C568D1"/>
    <w:rsid w:val="00C56E87"/>
    <w:rsid w:val="00C601C8"/>
    <w:rsid w:val="00C60C0D"/>
    <w:rsid w:val="00C60D37"/>
    <w:rsid w:val="00C6100A"/>
    <w:rsid w:val="00C61134"/>
    <w:rsid w:val="00C634E5"/>
    <w:rsid w:val="00C63972"/>
    <w:rsid w:val="00C6460B"/>
    <w:rsid w:val="00C65385"/>
    <w:rsid w:val="00C6644C"/>
    <w:rsid w:val="00C66AC0"/>
    <w:rsid w:val="00C71E8E"/>
    <w:rsid w:val="00C7543D"/>
    <w:rsid w:val="00C75874"/>
    <w:rsid w:val="00C809D7"/>
    <w:rsid w:val="00C80EA2"/>
    <w:rsid w:val="00C82E40"/>
    <w:rsid w:val="00C831E6"/>
    <w:rsid w:val="00C83BD2"/>
    <w:rsid w:val="00C84578"/>
    <w:rsid w:val="00C8734F"/>
    <w:rsid w:val="00C87B8E"/>
    <w:rsid w:val="00C90B09"/>
    <w:rsid w:val="00C92E53"/>
    <w:rsid w:val="00C947E0"/>
    <w:rsid w:val="00CA0572"/>
    <w:rsid w:val="00CA24E7"/>
    <w:rsid w:val="00CA2C6C"/>
    <w:rsid w:val="00CA3CF7"/>
    <w:rsid w:val="00CA3F41"/>
    <w:rsid w:val="00CA440B"/>
    <w:rsid w:val="00CA467C"/>
    <w:rsid w:val="00CA6F15"/>
    <w:rsid w:val="00CA6FF4"/>
    <w:rsid w:val="00CA71FC"/>
    <w:rsid w:val="00CB0058"/>
    <w:rsid w:val="00CB0610"/>
    <w:rsid w:val="00CB0C49"/>
    <w:rsid w:val="00CB0CF0"/>
    <w:rsid w:val="00CB1460"/>
    <w:rsid w:val="00CB200D"/>
    <w:rsid w:val="00CB5483"/>
    <w:rsid w:val="00CB6287"/>
    <w:rsid w:val="00CB6CCD"/>
    <w:rsid w:val="00CB7293"/>
    <w:rsid w:val="00CB7937"/>
    <w:rsid w:val="00CC1076"/>
    <w:rsid w:val="00CC10FF"/>
    <w:rsid w:val="00CC1E99"/>
    <w:rsid w:val="00CC28B2"/>
    <w:rsid w:val="00CC2924"/>
    <w:rsid w:val="00CC3458"/>
    <w:rsid w:val="00CC4269"/>
    <w:rsid w:val="00CC49DC"/>
    <w:rsid w:val="00CC4A1B"/>
    <w:rsid w:val="00CC5933"/>
    <w:rsid w:val="00CC65BD"/>
    <w:rsid w:val="00CC7402"/>
    <w:rsid w:val="00CC76D6"/>
    <w:rsid w:val="00CD0408"/>
    <w:rsid w:val="00CD0CDE"/>
    <w:rsid w:val="00CD11B7"/>
    <w:rsid w:val="00CD1AE0"/>
    <w:rsid w:val="00CD2AC6"/>
    <w:rsid w:val="00CD41FB"/>
    <w:rsid w:val="00CD4C6F"/>
    <w:rsid w:val="00CD5E6B"/>
    <w:rsid w:val="00CD692A"/>
    <w:rsid w:val="00CD6E55"/>
    <w:rsid w:val="00CD744A"/>
    <w:rsid w:val="00CE0134"/>
    <w:rsid w:val="00CE02B5"/>
    <w:rsid w:val="00CE0FA1"/>
    <w:rsid w:val="00CE1739"/>
    <w:rsid w:val="00CE232A"/>
    <w:rsid w:val="00CE408A"/>
    <w:rsid w:val="00CE4BB7"/>
    <w:rsid w:val="00CE646E"/>
    <w:rsid w:val="00CE77A6"/>
    <w:rsid w:val="00CF0368"/>
    <w:rsid w:val="00CF037C"/>
    <w:rsid w:val="00CF1B34"/>
    <w:rsid w:val="00CF21C5"/>
    <w:rsid w:val="00CF2A84"/>
    <w:rsid w:val="00CF30F6"/>
    <w:rsid w:val="00CF3335"/>
    <w:rsid w:val="00CF34DD"/>
    <w:rsid w:val="00CF350C"/>
    <w:rsid w:val="00CF3D16"/>
    <w:rsid w:val="00CF4D0D"/>
    <w:rsid w:val="00CF68BB"/>
    <w:rsid w:val="00CF6CB1"/>
    <w:rsid w:val="00D011EB"/>
    <w:rsid w:val="00D01E0F"/>
    <w:rsid w:val="00D02AA8"/>
    <w:rsid w:val="00D038B6"/>
    <w:rsid w:val="00D0398F"/>
    <w:rsid w:val="00D03E2B"/>
    <w:rsid w:val="00D048EC"/>
    <w:rsid w:val="00D04D18"/>
    <w:rsid w:val="00D067A7"/>
    <w:rsid w:val="00D10140"/>
    <w:rsid w:val="00D10810"/>
    <w:rsid w:val="00D118B5"/>
    <w:rsid w:val="00D146A8"/>
    <w:rsid w:val="00D15A19"/>
    <w:rsid w:val="00D178FD"/>
    <w:rsid w:val="00D20240"/>
    <w:rsid w:val="00D2208C"/>
    <w:rsid w:val="00D22E38"/>
    <w:rsid w:val="00D23FEA"/>
    <w:rsid w:val="00D2402D"/>
    <w:rsid w:val="00D2419C"/>
    <w:rsid w:val="00D24752"/>
    <w:rsid w:val="00D24863"/>
    <w:rsid w:val="00D24A54"/>
    <w:rsid w:val="00D3344C"/>
    <w:rsid w:val="00D34589"/>
    <w:rsid w:val="00D34A2A"/>
    <w:rsid w:val="00D35370"/>
    <w:rsid w:val="00D36306"/>
    <w:rsid w:val="00D3645C"/>
    <w:rsid w:val="00D37B36"/>
    <w:rsid w:val="00D406C2"/>
    <w:rsid w:val="00D41561"/>
    <w:rsid w:val="00D41931"/>
    <w:rsid w:val="00D41B10"/>
    <w:rsid w:val="00D4263A"/>
    <w:rsid w:val="00D43256"/>
    <w:rsid w:val="00D45E7D"/>
    <w:rsid w:val="00D46416"/>
    <w:rsid w:val="00D46C9C"/>
    <w:rsid w:val="00D479ED"/>
    <w:rsid w:val="00D47F68"/>
    <w:rsid w:val="00D5011B"/>
    <w:rsid w:val="00D52843"/>
    <w:rsid w:val="00D53F5E"/>
    <w:rsid w:val="00D5602E"/>
    <w:rsid w:val="00D57511"/>
    <w:rsid w:val="00D57628"/>
    <w:rsid w:val="00D57DA4"/>
    <w:rsid w:val="00D6319D"/>
    <w:rsid w:val="00D634BB"/>
    <w:rsid w:val="00D63660"/>
    <w:rsid w:val="00D637E4"/>
    <w:rsid w:val="00D63A20"/>
    <w:rsid w:val="00D63AFB"/>
    <w:rsid w:val="00D63B6D"/>
    <w:rsid w:val="00D64813"/>
    <w:rsid w:val="00D64F25"/>
    <w:rsid w:val="00D650A6"/>
    <w:rsid w:val="00D6616D"/>
    <w:rsid w:val="00D6734B"/>
    <w:rsid w:val="00D675C7"/>
    <w:rsid w:val="00D67D97"/>
    <w:rsid w:val="00D70A6A"/>
    <w:rsid w:val="00D70F62"/>
    <w:rsid w:val="00D740B2"/>
    <w:rsid w:val="00D754E6"/>
    <w:rsid w:val="00D75A5E"/>
    <w:rsid w:val="00D7681F"/>
    <w:rsid w:val="00D770F5"/>
    <w:rsid w:val="00D77E51"/>
    <w:rsid w:val="00D8000C"/>
    <w:rsid w:val="00D80048"/>
    <w:rsid w:val="00D808A6"/>
    <w:rsid w:val="00D809AB"/>
    <w:rsid w:val="00D8151F"/>
    <w:rsid w:val="00D81636"/>
    <w:rsid w:val="00D82C82"/>
    <w:rsid w:val="00D85AF4"/>
    <w:rsid w:val="00D85BC2"/>
    <w:rsid w:val="00D85D7C"/>
    <w:rsid w:val="00D86A82"/>
    <w:rsid w:val="00D8710D"/>
    <w:rsid w:val="00D90492"/>
    <w:rsid w:val="00D91791"/>
    <w:rsid w:val="00D92D6C"/>
    <w:rsid w:val="00D94D0B"/>
    <w:rsid w:val="00D95E40"/>
    <w:rsid w:val="00D96854"/>
    <w:rsid w:val="00D9707F"/>
    <w:rsid w:val="00D975F8"/>
    <w:rsid w:val="00DA0898"/>
    <w:rsid w:val="00DA44BC"/>
    <w:rsid w:val="00DA55A9"/>
    <w:rsid w:val="00DA632F"/>
    <w:rsid w:val="00DA70A8"/>
    <w:rsid w:val="00DB10B0"/>
    <w:rsid w:val="00DB28A1"/>
    <w:rsid w:val="00DB4816"/>
    <w:rsid w:val="00DB4C0E"/>
    <w:rsid w:val="00DB58C1"/>
    <w:rsid w:val="00DB6313"/>
    <w:rsid w:val="00DB65CA"/>
    <w:rsid w:val="00DB6DE7"/>
    <w:rsid w:val="00DB768C"/>
    <w:rsid w:val="00DC08DF"/>
    <w:rsid w:val="00DC27DA"/>
    <w:rsid w:val="00DC2A75"/>
    <w:rsid w:val="00DC2ADE"/>
    <w:rsid w:val="00DC3417"/>
    <w:rsid w:val="00DC424E"/>
    <w:rsid w:val="00DC512D"/>
    <w:rsid w:val="00DC5190"/>
    <w:rsid w:val="00DC6DB2"/>
    <w:rsid w:val="00DC717C"/>
    <w:rsid w:val="00DC754B"/>
    <w:rsid w:val="00DC7D16"/>
    <w:rsid w:val="00DD16FA"/>
    <w:rsid w:val="00DD175B"/>
    <w:rsid w:val="00DD1E78"/>
    <w:rsid w:val="00DD3691"/>
    <w:rsid w:val="00DD3757"/>
    <w:rsid w:val="00DD3FAA"/>
    <w:rsid w:val="00DD41A9"/>
    <w:rsid w:val="00DD682A"/>
    <w:rsid w:val="00DD6F0E"/>
    <w:rsid w:val="00DD7CF1"/>
    <w:rsid w:val="00DE003E"/>
    <w:rsid w:val="00DE10CB"/>
    <w:rsid w:val="00DE1388"/>
    <w:rsid w:val="00DE1A39"/>
    <w:rsid w:val="00DE321A"/>
    <w:rsid w:val="00DE33E8"/>
    <w:rsid w:val="00DE53B5"/>
    <w:rsid w:val="00DE5AEB"/>
    <w:rsid w:val="00DE6088"/>
    <w:rsid w:val="00DE749D"/>
    <w:rsid w:val="00DE753F"/>
    <w:rsid w:val="00DE7D3F"/>
    <w:rsid w:val="00DF0F71"/>
    <w:rsid w:val="00DF711C"/>
    <w:rsid w:val="00DF785C"/>
    <w:rsid w:val="00E02DE5"/>
    <w:rsid w:val="00E0302A"/>
    <w:rsid w:val="00E058E6"/>
    <w:rsid w:val="00E05DE6"/>
    <w:rsid w:val="00E06434"/>
    <w:rsid w:val="00E064B8"/>
    <w:rsid w:val="00E06A40"/>
    <w:rsid w:val="00E104ED"/>
    <w:rsid w:val="00E10DED"/>
    <w:rsid w:val="00E142E5"/>
    <w:rsid w:val="00E1573A"/>
    <w:rsid w:val="00E20859"/>
    <w:rsid w:val="00E2138A"/>
    <w:rsid w:val="00E21CC3"/>
    <w:rsid w:val="00E21D53"/>
    <w:rsid w:val="00E22521"/>
    <w:rsid w:val="00E225FC"/>
    <w:rsid w:val="00E23696"/>
    <w:rsid w:val="00E239AF"/>
    <w:rsid w:val="00E24373"/>
    <w:rsid w:val="00E24AB3"/>
    <w:rsid w:val="00E24AE5"/>
    <w:rsid w:val="00E27059"/>
    <w:rsid w:val="00E27E0E"/>
    <w:rsid w:val="00E303B7"/>
    <w:rsid w:val="00E30E0B"/>
    <w:rsid w:val="00E329AA"/>
    <w:rsid w:val="00E336EA"/>
    <w:rsid w:val="00E338BF"/>
    <w:rsid w:val="00E346BE"/>
    <w:rsid w:val="00E34C4D"/>
    <w:rsid w:val="00E352DD"/>
    <w:rsid w:val="00E35593"/>
    <w:rsid w:val="00E37AB5"/>
    <w:rsid w:val="00E40CAA"/>
    <w:rsid w:val="00E4105F"/>
    <w:rsid w:val="00E44247"/>
    <w:rsid w:val="00E4424E"/>
    <w:rsid w:val="00E443B3"/>
    <w:rsid w:val="00E45ABA"/>
    <w:rsid w:val="00E45AE8"/>
    <w:rsid w:val="00E524D4"/>
    <w:rsid w:val="00E554E3"/>
    <w:rsid w:val="00E561FF"/>
    <w:rsid w:val="00E61CF9"/>
    <w:rsid w:val="00E6217C"/>
    <w:rsid w:val="00E63608"/>
    <w:rsid w:val="00E6510F"/>
    <w:rsid w:val="00E6536E"/>
    <w:rsid w:val="00E65546"/>
    <w:rsid w:val="00E65B77"/>
    <w:rsid w:val="00E668BA"/>
    <w:rsid w:val="00E67BD8"/>
    <w:rsid w:val="00E70047"/>
    <w:rsid w:val="00E70F51"/>
    <w:rsid w:val="00E71234"/>
    <w:rsid w:val="00E7391C"/>
    <w:rsid w:val="00E73BAA"/>
    <w:rsid w:val="00E7526E"/>
    <w:rsid w:val="00E75890"/>
    <w:rsid w:val="00E76F7C"/>
    <w:rsid w:val="00E805CF"/>
    <w:rsid w:val="00E815CB"/>
    <w:rsid w:val="00E82350"/>
    <w:rsid w:val="00E842B1"/>
    <w:rsid w:val="00E850A7"/>
    <w:rsid w:val="00E8521C"/>
    <w:rsid w:val="00E853A8"/>
    <w:rsid w:val="00E85862"/>
    <w:rsid w:val="00E86FA7"/>
    <w:rsid w:val="00E8783A"/>
    <w:rsid w:val="00E91A3B"/>
    <w:rsid w:val="00E922D5"/>
    <w:rsid w:val="00E92B92"/>
    <w:rsid w:val="00E93903"/>
    <w:rsid w:val="00E9429D"/>
    <w:rsid w:val="00E942C6"/>
    <w:rsid w:val="00E9438D"/>
    <w:rsid w:val="00E95D29"/>
    <w:rsid w:val="00E95D80"/>
    <w:rsid w:val="00E96E9A"/>
    <w:rsid w:val="00EA02A1"/>
    <w:rsid w:val="00EA05BE"/>
    <w:rsid w:val="00EA1803"/>
    <w:rsid w:val="00EA1EEB"/>
    <w:rsid w:val="00EA2072"/>
    <w:rsid w:val="00EA21A2"/>
    <w:rsid w:val="00EA4DB0"/>
    <w:rsid w:val="00EA5475"/>
    <w:rsid w:val="00EA57BA"/>
    <w:rsid w:val="00EA5840"/>
    <w:rsid w:val="00EA64FF"/>
    <w:rsid w:val="00EA6833"/>
    <w:rsid w:val="00EA6AB1"/>
    <w:rsid w:val="00EA7050"/>
    <w:rsid w:val="00EA7091"/>
    <w:rsid w:val="00EB2D0E"/>
    <w:rsid w:val="00EB6A4F"/>
    <w:rsid w:val="00EB79B6"/>
    <w:rsid w:val="00EB7EDE"/>
    <w:rsid w:val="00EC04E8"/>
    <w:rsid w:val="00EC10EC"/>
    <w:rsid w:val="00EC12A8"/>
    <w:rsid w:val="00EC272C"/>
    <w:rsid w:val="00EC343A"/>
    <w:rsid w:val="00EC35FA"/>
    <w:rsid w:val="00EC4478"/>
    <w:rsid w:val="00EC4D5E"/>
    <w:rsid w:val="00EC519E"/>
    <w:rsid w:val="00EC5321"/>
    <w:rsid w:val="00EC536E"/>
    <w:rsid w:val="00ED3279"/>
    <w:rsid w:val="00ED3716"/>
    <w:rsid w:val="00ED4D76"/>
    <w:rsid w:val="00ED5036"/>
    <w:rsid w:val="00ED534F"/>
    <w:rsid w:val="00ED5AE2"/>
    <w:rsid w:val="00ED689E"/>
    <w:rsid w:val="00EE02EC"/>
    <w:rsid w:val="00EE0E38"/>
    <w:rsid w:val="00EE0E90"/>
    <w:rsid w:val="00EE19CA"/>
    <w:rsid w:val="00EE24D6"/>
    <w:rsid w:val="00EE3C58"/>
    <w:rsid w:val="00EE3DD5"/>
    <w:rsid w:val="00EE4617"/>
    <w:rsid w:val="00EE493A"/>
    <w:rsid w:val="00EF063D"/>
    <w:rsid w:val="00EF099C"/>
    <w:rsid w:val="00EF0FEA"/>
    <w:rsid w:val="00EF2E1D"/>
    <w:rsid w:val="00EF4D82"/>
    <w:rsid w:val="00F00470"/>
    <w:rsid w:val="00F00F54"/>
    <w:rsid w:val="00F01D9C"/>
    <w:rsid w:val="00F02003"/>
    <w:rsid w:val="00F038CA"/>
    <w:rsid w:val="00F03C58"/>
    <w:rsid w:val="00F041AA"/>
    <w:rsid w:val="00F05384"/>
    <w:rsid w:val="00F060D9"/>
    <w:rsid w:val="00F070A5"/>
    <w:rsid w:val="00F10793"/>
    <w:rsid w:val="00F108A3"/>
    <w:rsid w:val="00F10981"/>
    <w:rsid w:val="00F110B5"/>
    <w:rsid w:val="00F13EAF"/>
    <w:rsid w:val="00F1644E"/>
    <w:rsid w:val="00F20370"/>
    <w:rsid w:val="00F204C2"/>
    <w:rsid w:val="00F2139D"/>
    <w:rsid w:val="00F22D7F"/>
    <w:rsid w:val="00F23B97"/>
    <w:rsid w:val="00F244A8"/>
    <w:rsid w:val="00F26676"/>
    <w:rsid w:val="00F26F80"/>
    <w:rsid w:val="00F2773B"/>
    <w:rsid w:val="00F27B29"/>
    <w:rsid w:val="00F3026D"/>
    <w:rsid w:val="00F30D84"/>
    <w:rsid w:val="00F33339"/>
    <w:rsid w:val="00F33C15"/>
    <w:rsid w:val="00F36816"/>
    <w:rsid w:val="00F3703A"/>
    <w:rsid w:val="00F41942"/>
    <w:rsid w:val="00F42EF7"/>
    <w:rsid w:val="00F439A6"/>
    <w:rsid w:val="00F440F5"/>
    <w:rsid w:val="00F44CA0"/>
    <w:rsid w:val="00F458FA"/>
    <w:rsid w:val="00F466CE"/>
    <w:rsid w:val="00F4690F"/>
    <w:rsid w:val="00F478C9"/>
    <w:rsid w:val="00F47D33"/>
    <w:rsid w:val="00F4ADDB"/>
    <w:rsid w:val="00F50587"/>
    <w:rsid w:val="00F50FB9"/>
    <w:rsid w:val="00F51875"/>
    <w:rsid w:val="00F556F0"/>
    <w:rsid w:val="00F56A94"/>
    <w:rsid w:val="00F57CC4"/>
    <w:rsid w:val="00F57EE4"/>
    <w:rsid w:val="00F62375"/>
    <w:rsid w:val="00F6281B"/>
    <w:rsid w:val="00F62ED3"/>
    <w:rsid w:val="00F651A5"/>
    <w:rsid w:val="00F6535C"/>
    <w:rsid w:val="00F65E17"/>
    <w:rsid w:val="00F66620"/>
    <w:rsid w:val="00F67B1F"/>
    <w:rsid w:val="00F7017A"/>
    <w:rsid w:val="00F710DE"/>
    <w:rsid w:val="00F7238D"/>
    <w:rsid w:val="00F72700"/>
    <w:rsid w:val="00F728A2"/>
    <w:rsid w:val="00F7293E"/>
    <w:rsid w:val="00F72F11"/>
    <w:rsid w:val="00F73911"/>
    <w:rsid w:val="00F74440"/>
    <w:rsid w:val="00F75EF2"/>
    <w:rsid w:val="00F76338"/>
    <w:rsid w:val="00F76E48"/>
    <w:rsid w:val="00F7748A"/>
    <w:rsid w:val="00F7CEBB"/>
    <w:rsid w:val="00F8039E"/>
    <w:rsid w:val="00F81530"/>
    <w:rsid w:val="00F81631"/>
    <w:rsid w:val="00F81722"/>
    <w:rsid w:val="00F82E5C"/>
    <w:rsid w:val="00F83FF1"/>
    <w:rsid w:val="00F851E8"/>
    <w:rsid w:val="00F8554F"/>
    <w:rsid w:val="00F8563D"/>
    <w:rsid w:val="00F85EBB"/>
    <w:rsid w:val="00F872B9"/>
    <w:rsid w:val="00F913B3"/>
    <w:rsid w:val="00F939BB"/>
    <w:rsid w:val="00F939F8"/>
    <w:rsid w:val="00F9417A"/>
    <w:rsid w:val="00F96038"/>
    <w:rsid w:val="00F9637E"/>
    <w:rsid w:val="00F9645F"/>
    <w:rsid w:val="00F96CA5"/>
    <w:rsid w:val="00FA0B3F"/>
    <w:rsid w:val="00FA4E07"/>
    <w:rsid w:val="00FA4F88"/>
    <w:rsid w:val="00FA605A"/>
    <w:rsid w:val="00FA616D"/>
    <w:rsid w:val="00FA618D"/>
    <w:rsid w:val="00FA63F6"/>
    <w:rsid w:val="00FA648C"/>
    <w:rsid w:val="00FA7A20"/>
    <w:rsid w:val="00FA7FAC"/>
    <w:rsid w:val="00FB0543"/>
    <w:rsid w:val="00FB08E4"/>
    <w:rsid w:val="00FB0B77"/>
    <w:rsid w:val="00FB15B8"/>
    <w:rsid w:val="00FB32E4"/>
    <w:rsid w:val="00FB4490"/>
    <w:rsid w:val="00FB4CB4"/>
    <w:rsid w:val="00FB5916"/>
    <w:rsid w:val="00FB7B6D"/>
    <w:rsid w:val="00FB7B9D"/>
    <w:rsid w:val="00FC147B"/>
    <w:rsid w:val="00FC216D"/>
    <w:rsid w:val="00FC26BE"/>
    <w:rsid w:val="00FC3F9A"/>
    <w:rsid w:val="00FC71D8"/>
    <w:rsid w:val="00FC76B9"/>
    <w:rsid w:val="00FD02B4"/>
    <w:rsid w:val="00FD2603"/>
    <w:rsid w:val="00FD299E"/>
    <w:rsid w:val="00FD363B"/>
    <w:rsid w:val="00FD3CFB"/>
    <w:rsid w:val="00FD7016"/>
    <w:rsid w:val="00FD7927"/>
    <w:rsid w:val="00FD7FA0"/>
    <w:rsid w:val="00FE0046"/>
    <w:rsid w:val="00FE0419"/>
    <w:rsid w:val="00FE0AEA"/>
    <w:rsid w:val="00FE0E6C"/>
    <w:rsid w:val="00FE20BF"/>
    <w:rsid w:val="00FE25D7"/>
    <w:rsid w:val="00FE3D2A"/>
    <w:rsid w:val="00FE4445"/>
    <w:rsid w:val="00FE4635"/>
    <w:rsid w:val="00FE48E1"/>
    <w:rsid w:val="00FE58E2"/>
    <w:rsid w:val="00FE7701"/>
    <w:rsid w:val="00FF0F96"/>
    <w:rsid w:val="00FF2676"/>
    <w:rsid w:val="00FF29EF"/>
    <w:rsid w:val="00FF2C52"/>
    <w:rsid w:val="00FF412D"/>
    <w:rsid w:val="00FF4F31"/>
    <w:rsid w:val="00FF5789"/>
    <w:rsid w:val="00FF57F6"/>
    <w:rsid w:val="00FF5ABC"/>
    <w:rsid w:val="00FF75B9"/>
    <w:rsid w:val="011F7361"/>
    <w:rsid w:val="012DE0B2"/>
    <w:rsid w:val="014AA02F"/>
    <w:rsid w:val="014CCDE5"/>
    <w:rsid w:val="0151DC40"/>
    <w:rsid w:val="016DA72C"/>
    <w:rsid w:val="017821E5"/>
    <w:rsid w:val="0185D53B"/>
    <w:rsid w:val="0187D869"/>
    <w:rsid w:val="0188A936"/>
    <w:rsid w:val="019BDC4F"/>
    <w:rsid w:val="01ADA9D8"/>
    <w:rsid w:val="01D1F0F9"/>
    <w:rsid w:val="01DB959C"/>
    <w:rsid w:val="01E8AF32"/>
    <w:rsid w:val="01F4E2BD"/>
    <w:rsid w:val="01FA0F04"/>
    <w:rsid w:val="01FAD248"/>
    <w:rsid w:val="020A2F17"/>
    <w:rsid w:val="0214361A"/>
    <w:rsid w:val="022D06E0"/>
    <w:rsid w:val="023353B6"/>
    <w:rsid w:val="023E76D6"/>
    <w:rsid w:val="026AD700"/>
    <w:rsid w:val="0272FE23"/>
    <w:rsid w:val="0289F7E7"/>
    <w:rsid w:val="028DFA1A"/>
    <w:rsid w:val="02AFBA3A"/>
    <w:rsid w:val="02B32D43"/>
    <w:rsid w:val="02B4EEF4"/>
    <w:rsid w:val="02B90365"/>
    <w:rsid w:val="02BB13BF"/>
    <w:rsid w:val="02BE4DB2"/>
    <w:rsid w:val="02CFD37C"/>
    <w:rsid w:val="02D8F581"/>
    <w:rsid w:val="02DCA555"/>
    <w:rsid w:val="02EAF258"/>
    <w:rsid w:val="02EB38EC"/>
    <w:rsid w:val="031492E9"/>
    <w:rsid w:val="0317C395"/>
    <w:rsid w:val="031EBB4B"/>
    <w:rsid w:val="032129CA"/>
    <w:rsid w:val="0333D16D"/>
    <w:rsid w:val="0335BA48"/>
    <w:rsid w:val="034879E2"/>
    <w:rsid w:val="034C05CA"/>
    <w:rsid w:val="0360659D"/>
    <w:rsid w:val="036649DC"/>
    <w:rsid w:val="0372CCF8"/>
    <w:rsid w:val="0375B091"/>
    <w:rsid w:val="037ED339"/>
    <w:rsid w:val="0389EA3C"/>
    <w:rsid w:val="039F07AD"/>
    <w:rsid w:val="03B0557A"/>
    <w:rsid w:val="03BB5FD3"/>
    <w:rsid w:val="03C1A102"/>
    <w:rsid w:val="03C4CA9E"/>
    <w:rsid w:val="03CCA3EB"/>
    <w:rsid w:val="03CD936F"/>
    <w:rsid w:val="03D06A69"/>
    <w:rsid w:val="03E4840C"/>
    <w:rsid w:val="03EBC922"/>
    <w:rsid w:val="03FC616B"/>
    <w:rsid w:val="040193B0"/>
    <w:rsid w:val="04048194"/>
    <w:rsid w:val="04060802"/>
    <w:rsid w:val="041892D9"/>
    <w:rsid w:val="0427630F"/>
    <w:rsid w:val="0431D87B"/>
    <w:rsid w:val="045F78F3"/>
    <w:rsid w:val="046F08B3"/>
    <w:rsid w:val="0478F5C9"/>
    <w:rsid w:val="0478F865"/>
    <w:rsid w:val="049AF1A5"/>
    <w:rsid w:val="049F3BBE"/>
    <w:rsid w:val="04AD58A4"/>
    <w:rsid w:val="04B41B38"/>
    <w:rsid w:val="04C09B3F"/>
    <w:rsid w:val="04E2B159"/>
    <w:rsid w:val="04F53489"/>
    <w:rsid w:val="04FA34F9"/>
    <w:rsid w:val="050E77FE"/>
    <w:rsid w:val="05104089"/>
    <w:rsid w:val="05234115"/>
    <w:rsid w:val="05280BBF"/>
    <w:rsid w:val="052BDF5E"/>
    <w:rsid w:val="0540511E"/>
    <w:rsid w:val="055C5C13"/>
    <w:rsid w:val="056B5B77"/>
    <w:rsid w:val="0581525C"/>
    <w:rsid w:val="058990FA"/>
    <w:rsid w:val="058A6391"/>
    <w:rsid w:val="058F8C4B"/>
    <w:rsid w:val="059136C0"/>
    <w:rsid w:val="05917A0D"/>
    <w:rsid w:val="05A5B336"/>
    <w:rsid w:val="05AAD59C"/>
    <w:rsid w:val="05B354FD"/>
    <w:rsid w:val="05BE6674"/>
    <w:rsid w:val="05CCF26A"/>
    <w:rsid w:val="05CEC6A0"/>
    <w:rsid w:val="05D89FA2"/>
    <w:rsid w:val="05DC8D8A"/>
    <w:rsid w:val="05ED4680"/>
    <w:rsid w:val="064A09EB"/>
    <w:rsid w:val="066377FE"/>
    <w:rsid w:val="066BB5FF"/>
    <w:rsid w:val="0680E040"/>
    <w:rsid w:val="068181B4"/>
    <w:rsid w:val="0689FDF2"/>
    <w:rsid w:val="068EA1F9"/>
    <w:rsid w:val="0692D947"/>
    <w:rsid w:val="06EB053F"/>
    <w:rsid w:val="06EDF01D"/>
    <w:rsid w:val="06F8588D"/>
    <w:rsid w:val="06FAB862"/>
    <w:rsid w:val="07060995"/>
    <w:rsid w:val="071815B8"/>
    <w:rsid w:val="0718AC19"/>
    <w:rsid w:val="071F3CD1"/>
    <w:rsid w:val="072446F6"/>
    <w:rsid w:val="072A4B2A"/>
    <w:rsid w:val="0759E242"/>
    <w:rsid w:val="075E1BAC"/>
    <w:rsid w:val="076412EE"/>
    <w:rsid w:val="076DD8AD"/>
    <w:rsid w:val="0795002E"/>
    <w:rsid w:val="079968CF"/>
    <w:rsid w:val="079FE441"/>
    <w:rsid w:val="07A5C01E"/>
    <w:rsid w:val="07BF8960"/>
    <w:rsid w:val="07C8C6B8"/>
    <w:rsid w:val="07DF92EC"/>
    <w:rsid w:val="07F16E98"/>
    <w:rsid w:val="0808CFF1"/>
    <w:rsid w:val="082016E6"/>
    <w:rsid w:val="082587D0"/>
    <w:rsid w:val="082AA81B"/>
    <w:rsid w:val="0837E14B"/>
    <w:rsid w:val="0838C2BF"/>
    <w:rsid w:val="0840A9BB"/>
    <w:rsid w:val="086E86B1"/>
    <w:rsid w:val="087E0EC1"/>
    <w:rsid w:val="08805931"/>
    <w:rsid w:val="0888B1DA"/>
    <w:rsid w:val="0894B382"/>
    <w:rsid w:val="08C10FC9"/>
    <w:rsid w:val="08C43405"/>
    <w:rsid w:val="08CE48C1"/>
    <w:rsid w:val="08E2FB1C"/>
    <w:rsid w:val="08EC0ED9"/>
    <w:rsid w:val="08F0CD80"/>
    <w:rsid w:val="08F85900"/>
    <w:rsid w:val="08FF28E6"/>
    <w:rsid w:val="0900E77A"/>
    <w:rsid w:val="0913749C"/>
    <w:rsid w:val="091423E3"/>
    <w:rsid w:val="09176A20"/>
    <w:rsid w:val="09179CB7"/>
    <w:rsid w:val="09180770"/>
    <w:rsid w:val="091A34B5"/>
    <w:rsid w:val="09200BB5"/>
    <w:rsid w:val="092542E2"/>
    <w:rsid w:val="09663635"/>
    <w:rsid w:val="0972B629"/>
    <w:rsid w:val="097CF0C8"/>
    <w:rsid w:val="09A0B10C"/>
    <w:rsid w:val="09CF1315"/>
    <w:rsid w:val="09D12CEF"/>
    <w:rsid w:val="09D62BCD"/>
    <w:rsid w:val="0A0D4328"/>
    <w:rsid w:val="0A252535"/>
    <w:rsid w:val="0A2D2F0C"/>
    <w:rsid w:val="0A387B7A"/>
    <w:rsid w:val="0A3CC95B"/>
    <w:rsid w:val="0A57168E"/>
    <w:rsid w:val="0A57C9FC"/>
    <w:rsid w:val="0A8FF03B"/>
    <w:rsid w:val="0AE23605"/>
    <w:rsid w:val="0AE2482F"/>
    <w:rsid w:val="0AE29603"/>
    <w:rsid w:val="0B055FB9"/>
    <w:rsid w:val="0B1BE8B3"/>
    <w:rsid w:val="0B1E3ADE"/>
    <w:rsid w:val="0B20A96B"/>
    <w:rsid w:val="0B374E70"/>
    <w:rsid w:val="0B413784"/>
    <w:rsid w:val="0B4304E7"/>
    <w:rsid w:val="0B45A2FB"/>
    <w:rsid w:val="0B4C5DEF"/>
    <w:rsid w:val="0B5B74E2"/>
    <w:rsid w:val="0B796163"/>
    <w:rsid w:val="0BA778D4"/>
    <w:rsid w:val="0BACE9A6"/>
    <w:rsid w:val="0BB01E1E"/>
    <w:rsid w:val="0BC23027"/>
    <w:rsid w:val="0BD2D780"/>
    <w:rsid w:val="0BF30D9A"/>
    <w:rsid w:val="0C146687"/>
    <w:rsid w:val="0C2E9DB7"/>
    <w:rsid w:val="0C4F7ECF"/>
    <w:rsid w:val="0C55F74D"/>
    <w:rsid w:val="0C6254FB"/>
    <w:rsid w:val="0C6F3719"/>
    <w:rsid w:val="0C754DDB"/>
    <w:rsid w:val="0C7F47BA"/>
    <w:rsid w:val="0C827829"/>
    <w:rsid w:val="0C82E869"/>
    <w:rsid w:val="0C832040"/>
    <w:rsid w:val="0C8404C8"/>
    <w:rsid w:val="0C91BCC5"/>
    <w:rsid w:val="0CBDBD57"/>
    <w:rsid w:val="0CD62835"/>
    <w:rsid w:val="0CE0CD0F"/>
    <w:rsid w:val="0CF39241"/>
    <w:rsid w:val="0CFD951B"/>
    <w:rsid w:val="0D14DC01"/>
    <w:rsid w:val="0D1657B0"/>
    <w:rsid w:val="0D1EDD48"/>
    <w:rsid w:val="0D574D13"/>
    <w:rsid w:val="0D5CEF63"/>
    <w:rsid w:val="0D70B6D7"/>
    <w:rsid w:val="0D77F0E2"/>
    <w:rsid w:val="0D8550C8"/>
    <w:rsid w:val="0D85F722"/>
    <w:rsid w:val="0D8AB47B"/>
    <w:rsid w:val="0D8B7C7C"/>
    <w:rsid w:val="0D8CEFD4"/>
    <w:rsid w:val="0D944114"/>
    <w:rsid w:val="0D9D5CF7"/>
    <w:rsid w:val="0DA8C75C"/>
    <w:rsid w:val="0DBC169E"/>
    <w:rsid w:val="0DCA9F41"/>
    <w:rsid w:val="0DDB6062"/>
    <w:rsid w:val="0DDEB66D"/>
    <w:rsid w:val="0E1B759F"/>
    <w:rsid w:val="0E1C3DE0"/>
    <w:rsid w:val="0E238435"/>
    <w:rsid w:val="0E2C3373"/>
    <w:rsid w:val="0E2E0386"/>
    <w:rsid w:val="0E2F78CC"/>
    <w:rsid w:val="0E34A7A1"/>
    <w:rsid w:val="0E363DA6"/>
    <w:rsid w:val="0E3C3F7F"/>
    <w:rsid w:val="0E4BA58E"/>
    <w:rsid w:val="0E4D10F5"/>
    <w:rsid w:val="0E543D17"/>
    <w:rsid w:val="0E557417"/>
    <w:rsid w:val="0E75306B"/>
    <w:rsid w:val="0E78C92D"/>
    <w:rsid w:val="0E808D47"/>
    <w:rsid w:val="0E84A6D4"/>
    <w:rsid w:val="0E9BAFF1"/>
    <w:rsid w:val="0EA52A4C"/>
    <w:rsid w:val="0ECCF0E3"/>
    <w:rsid w:val="0ED68E33"/>
    <w:rsid w:val="0ED9C59E"/>
    <w:rsid w:val="0EDE948B"/>
    <w:rsid w:val="0EEA6F0E"/>
    <w:rsid w:val="0EEB71DE"/>
    <w:rsid w:val="0EF0828E"/>
    <w:rsid w:val="0EF7EA81"/>
    <w:rsid w:val="0F00E112"/>
    <w:rsid w:val="0F017EE8"/>
    <w:rsid w:val="0F0A08C3"/>
    <w:rsid w:val="0F1376A5"/>
    <w:rsid w:val="0F17DC71"/>
    <w:rsid w:val="0F191FB5"/>
    <w:rsid w:val="0F216754"/>
    <w:rsid w:val="0F28EF7D"/>
    <w:rsid w:val="0F3450BB"/>
    <w:rsid w:val="0F371F1B"/>
    <w:rsid w:val="0F50AAFF"/>
    <w:rsid w:val="0F525752"/>
    <w:rsid w:val="0F75F1D9"/>
    <w:rsid w:val="0F84B408"/>
    <w:rsid w:val="0F8EED94"/>
    <w:rsid w:val="0F9E95D6"/>
    <w:rsid w:val="0FB6B21D"/>
    <w:rsid w:val="0FBA6CCB"/>
    <w:rsid w:val="0FD8E5A5"/>
    <w:rsid w:val="0FDEA9C3"/>
    <w:rsid w:val="0FFD4951"/>
    <w:rsid w:val="1009FE34"/>
    <w:rsid w:val="1010B97C"/>
    <w:rsid w:val="10259B44"/>
    <w:rsid w:val="1044833C"/>
    <w:rsid w:val="104B7B90"/>
    <w:rsid w:val="1050AA48"/>
    <w:rsid w:val="1071822F"/>
    <w:rsid w:val="1075EAEC"/>
    <w:rsid w:val="1087E4CD"/>
    <w:rsid w:val="10A91091"/>
    <w:rsid w:val="10C39DA0"/>
    <w:rsid w:val="10C4FD97"/>
    <w:rsid w:val="10D2C58C"/>
    <w:rsid w:val="10EB8BB3"/>
    <w:rsid w:val="10F2FCC0"/>
    <w:rsid w:val="1100DDD5"/>
    <w:rsid w:val="1101FA80"/>
    <w:rsid w:val="11227DBF"/>
    <w:rsid w:val="11352AD8"/>
    <w:rsid w:val="11560651"/>
    <w:rsid w:val="115BAB74"/>
    <w:rsid w:val="11610F73"/>
    <w:rsid w:val="1169A286"/>
    <w:rsid w:val="11869182"/>
    <w:rsid w:val="118AA819"/>
    <w:rsid w:val="1199AEEA"/>
    <w:rsid w:val="1199C6E8"/>
    <w:rsid w:val="11C70579"/>
    <w:rsid w:val="11CE406F"/>
    <w:rsid w:val="11E46579"/>
    <w:rsid w:val="11EF0475"/>
    <w:rsid w:val="124C8234"/>
    <w:rsid w:val="12520A9C"/>
    <w:rsid w:val="125291E0"/>
    <w:rsid w:val="1252DE4A"/>
    <w:rsid w:val="126D1A12"/>
    <w:rsid w:val="12715075"/>
    <w:rsid w:val="127653CD"/>
    <w:rsid w:val="127E6CDF"/>
    <w:rsid w:val="1282F02E"/>
    <w:rsid w:val="12889E4A"/>
    <w:rsid w:val="12958380"/>
    <w:rsid w:val="129BCFDE"/>
    <w:rsid w:val="12A836DC"/>
    <w:rsid w:val="12AC6258"/>
    <w:rsid w:val="12BE5C06"/>
    <w:rsid w:val="12C03ED4"/>
    <w:rsid w:val="12C6E4D7"/>
    <w:rsid w:val="12CFE8E5"/>
    <w:rsid w:val="12E17AAE"/>
    <w:rsid w:val="1331A217"/>
    <w:rsid w:val="13381040"/>
    <w:rsid w:val="13391BE4"/>
    <w:rsid w:val="13537520"/>
    <w:rsid w:val="135C74A0"/>
    <w:rsid w:val="13723D3C"/>
    <w:rsid w:val="1379644C"/>
    <w:rsid w:val="139932ED"/>
    <w:rsid w:val="139B40F7"/>
    <w:rsid w:val="13C8E43C"/>
    <w:rsid w:val="13E17517"/>
    <w:rsid w:val="13E9D9BE"/>
    <w:rsid w:val="13EB7DBD"/>
    <w:rsid w:val="13EE5550"/>
    <w:rsid w:val="13F09B79"/>
    <w:rsid w:val="13FC42BE"/>
    <w:rsid w:val="1408C7AE"/>
    <w:rsid w:val="14110847"/>
    <w:rsid w:val="14656259"/>
    <w:rsid w:val="146A790C"/>
    <w:rsid w:val="14758A44"/>
    <w:rsid w:val="147D5074"/>
    <w:rsid w:val="1483F79C"/>
    <w:rsid w:val="14858F5D"/>
    <w:rsid w:val="14893840"/>
    <w:rsid w:val="14A51FC8"/>
    <w:rsid w:val="14B863C3"/>
    <w:rsid w:val="14BE2EB8"/>
    <w:rsid w:val="14CD65C4"/>
    <w:rsid w:val="14CF1470"/>
    <w:rsid w:val="14F50504"/>
    <w:rsid w:val="1502B7B6"/>
    <w:rsid w:val="1506A050"/>
    <w:rsid w:val="1507A7BE"/>
    <w:rsid w:val="150A0B72"/>
    <w:rsid w:val="15105BE1"/>
    <w:rsid w:val="1525998D"/>
    <w:rsid w:val="15608575"/>
    <w:rsid w:val="157071D7"/>
    <w:rsid w:val="15709528"/>
    <w:rsid w:val="1575E4B5"/>
    <w:rsid w:val="158EFF0E"/>
    <w:rsid w:val="15912F00"/>
    <w:rsid w:val="15B046CE"/>
    <w:rsid w:val="15C9087D"/>
    <w:rsid w:val="15CB0475"/>
    <w:rsid w:val="15ED0326"/>
    <w:rsid w:val="15F8D47E"/>
    <w:rsid w:val="15FC1BD3"/>
    <w:rsid w:val="16107536"/>
    <w:rsid w:val="16398189"/>
    <w:rsid w:val="163DB21C"/>
    <w:rsid w:val="16570146"/>
    <w:rsid w:val="165974A5"/>
    <w:rsid w:val="166A2C48"/>
    <w:rsid w:val="1678F337"/>
    <w:rsid w:val="168A23FB"/>
    <w:rsid w:val="16B20709"/>
    <w:rsid w:val="16C1FC7E"/>
    <w:rsid w:val="16CA3B17"/>
    <w:rsid w:val="16F41BE9"/>
    <w:rsid w:val="1709BFC6"/>
    <w:rsid w:val="17140167"/>
    <w:rsid w:val="1717E652"/>
    <w:rsid w:val="172A2078"/>
    <w:rsid w:val="1731C4CF"/>
    <w:rsid w:val="1732F52D"/>
    <w:rsid w:val="17330529"/>
    <w:rsid w:val="17367CFA"/>
    <w:rsid w:val="1736EE6F"/>
    <w:rsid w:val="173F5050"/>
    <w:rsid w:val="174335FA"/>
    <w:rsid w:val="17547B06"/>
    <w:rsid w:val="17589711"/>
    <w:rsid w:val="17686A16"/>
    <w:rsid w:val="176C1CB0"/>
    <w:rsid w:val="176DAD33"/>
    <w:rsid w:val="1776DA83"/>
    <w:rsid w:val="1778A69F"/>
    <w:rsid w:val="179370EE"/>
    <w:rsid w:val="17A1E943"/>
    <w:rsid w:val="17A95EC2"/>
    <w:rsid w:val="17BE56E4"/>
    <w:rsid w:val="17C716C5"/>
    <w:rsid w:val="17D89639"/>
    <w:rsid w:val="17E87A4B"/>
    <w:rsid w:val="17E9B5F8"/>
    <w:rsid w:val="17F71A35"/>
    <w:rsid w:val="17FED703"/>
    <w:rsid w:val="18078F64"/>
    <w:rsid w:val="180931E6"/>
    <w:rsid w:val="18171611"/>
    <w:rsid w:val="18219896"/>
    <w:rsid w:val="182686EF"/>
    <w:rsid w:val="1828E554"/>
    <w:rsid w:val="184078DB"/>
    <w:rsid w:val="1841BEC3"/>
    <w:rsid w:val="18466718"/>
    <w:rsid w:val="18558431"/>
    <w:rsid w:val="185FE1C8"/>
    <w:rsid w:val="18701275"/>
    <w:rsid w:val="1879A377"/>
    <w:rsid w:val="189E10E3"/>
    <w:rsid w:val="18A02DAA"/>
    <w:rsid w:val="18B26AA0"/>
    <w:rsid w:val="18B283EC"/>
    <w:rsid w:val="18C7E965"/>
    <w:rsid w:val="18DC67BC"/>
    <w:rsid w:val="18DF94EE"/>
    <w:rsid w:val="18E27A26"/>
    <w:rsid w:val="18FC87DC"/>
    <w:rsid w:val="1900046E"/>
    <w:rsid w:val="190FC973"/>
    <w:rsid w:val="1910B9D0"/>
    <w:rsid w:val="1910BD20"/>
    <w:rsid w:val="19132A38"/>
    <w:rsid w:val="19250E53"/>
    <w:rsid w:val="1926B1D6"/>
    <w:rsid w:val="1928A45A"/>
    <w:rsid w:val="1939E042"/>
    <w:rsid w:val="193FAC90"/>
    <w:rsid w:val="19438995"/>
    <w:rsid w:val="194F2426"/>
    <w:rsid w:val="1954FBB6"/>
    <w:rsid w:val="195924CA"/>
    <w:rsid w:val="19601151"/>
    <w:rsid w:val="19699677"/>
    <w:rsid w:val="196F27A9"/>
    <w:rsid w:val="1976ED14"/>
    <w:rsid w:val="198BF77F"/>
    <w:rsid w:val="19C5C535"/>
    <w:rsid w:val="19E7D8FA"/>
    <w:rsid w:val="19F88C23"/>
    <w:rsid w:val="19FB5A2F"/>
    <w:rsid w:val="1A0040A9"/>
    <w:rsid w:val="1A1396B2"/>
    <w:rsid w:val="1A1EFB06"/>
    <w:rsid w:val="1A2F53F2"/>
    <w:rsid w:val="1A33810C"/>
    <w:rsid w:val="1A725313"/>
    <w:rsid w:val="1A75B9AA"/>
    <w:rsid w:val="1A76260F"/>
    <w:rsid w:val="1A89747B"/>
    <w:rsid w:val="1A8AC73C"/>
    <w:rsid w:val="1A9D92C1"/>
    <w:rsid w:val="1ABDE797"/>
    <w:rsid w:val="1AC43AC9"/>
    <w:rsid w:val="1ACBDD9C"/>
    <w:rsid w:val="1AD1A57D"/>
    <w:rsid w:val="1AD4040C"/>
    <w:rsid w:val="1AD4DAD3"/>
    <w:rsid w:val="1AD5DF9C"/>
    <w:rsid w:val="1AE613BD"/>
    <w:rsid w:val="1AF2FA8B"/>
    <w:rsid w:val="1AF649A1"/>
    <w:rsid w:val="1AFA2335"/>
    <w:rsid w:val="1AFE14AF"/>
    <w:rsid w:val="1B149726"/>
    <w:rsid w:val="1B28E23A"/>
    <w:rsid w:val="1B29D4FB"/>
    <w:rsid w:val="1B428A5F"/>
    <w:rsid w:val="1B6BBB86"/>
    <w:rsid w:val="1B6DDB77"/>
    <w:rsid w:val="1BACB6F0"/>
    <w:rsid w:val="1BB9845F"/>
    <w:rsid w:val="1BD6D269"/>
    <w:rsid w:val="1BE01561"/>
    <w:rsid w:val="1BEE6A5F"/>
    <w:rsid w:val="1C0097AE"/>
    <w:rsid w:val="1C0368C3"/>
    <w:rsid w:val="1C09A606"/>
    <w:rsid w:val="1C1BDAF6"/>
    <w:rsid w:val="1C1EB668"/>
    <w:rsid w:val="1C4C8479"/>
    <w:rsid w:val="1C4D870F"/>
    <w:rsid w:val="1C51EDB0"/>
    <w:rsid w:val="1C5218B3"/>
    <w:rsid w:val="1C55868E"/>
    <w:rsid w:val="1C59D486"/>
    <w:rsid w:val="1C5DC969"/>
    <w:rsid w:val="1C5E0A43"/>
    <w:rsid w:val="1C6F5930"/>
    <w:rsid w:val="1C71B7A5"/>
    <w:rsid w:val="1C7E05FD"/>
    <w:rsid w:val="1C88C8FE"/>
    <w:rsid w:val="1C8CCB42"/>
    <w:rsid w:val="1CA22520"/>
    <w:rsid w:val="1CD8BE23"/>
    <w:rsid w:val="1CE7042F"/>
    <w:rsid w:val="1CF444A9"/>
    <w:rsid w:val="1CFF80D7"/>
    <w:rsid w:val="1D1210A5"/>
    <w:rsid w:val="1D176B70"/>
    <w:rsid w:val="1D184257"/>
    <w:rsid w:val="1D27C573"/>
    <w:rsid w:val="1D2D2B39"/>
    <w:rsid w:val="1D3D9847"/>
    <w:rsid w:val="1D4E7A11"/>
    <w:rsid w:val="1D538B3D"/>
    <w:rsid w:val="1D550756"/>
    <w:rsid w:val="1D5CAF91"/>
    <w:rsid w:val="1D601AA6"/>
    <w:rsid w:val="1D83330D"/>
    <w:rsid w:val="1D85D6F2"/>
    <w:rsid w:val="1D94AB23"/>
    <w:rsid w:val="1DB1F28B"/>
    <w:rsid w:val="1DBA9543"/>
    <w:rsid w:val="1DBA98CF"/>
    <w:rsid w:val="1DBEA0C5"/>
    <w:rsid w:val="1DD5BC27"/>
    <w:rsid w:val="1DEB8CAB"/>
    <w:rsid w:val="1E038DE7"/>
    <w:rsid w:val="1E06037A"/>
    <w:rsid w:val="1E130442"/>
    <w:rsid w:val="1E1A7F31"/>
    <w:rsid w:val="1E435644"/>
    <w:rsid w:val="1E492727"/>
    <w:rsid w:val="1E516DFC"/>
    <w:rsid w:val="1E53C363"/>
    <w:rsid w:val="1E74B662"/>
    <w:rsid w:val="1E7702DA"/>
    <w:rsid w:val="1E773062"/>
    <w:rsid w:val="1E79F959"/>
    <w:rsid w:val="1E8F4A5C"/>
    <w:rsid w:val="1E9A23FA"/>
    <w:rsid w:val="1E9AE6B1"/>
    <w:rsid w:val="1E9D1757"/>
    <w:rsid w:val="1EA96331"/>
    <w:rsid w:val="1EB580FC"/>
    <w:rsid w:val="1EBB80E0"/>
    <w:rsid w:val="1EC50DE8"/>
    <w:rsid w:val="1EF0DF53"/>
    <w:rsid w:val="1EFE89CB"/>
    <w:rsid w:val="1F042E19"/>
    <w:rsid w:val="1F0F123A"/>
    <w:rsid w:val="1F42C0CE"/>
    <w:rsid w:val="1F5A06A7"/>
    <w:rsid w:val="1F60EB8A"/>
    <w:rsid w:val="1F6F275D"/>
    <w:rsid w:val="1F72D086"/>
    <w:rsid w:val="1F74184C"/>
    <w:rsid w:val="1F7CD7EF"/>
    <w:rsid w:val="1F850276"/>
    <w:rsid w:val="1FAE3758"/>
    <w:rsid w:val="1FB7607F"/>
    <w:rsid w:val="1FBACBA3"/>
    <w:rsid w:val="1FCCB2F4"/>
    <w:rsid w:val="1FDD1B2D"/>
    <w:rsid w:val="1FE44530"/>
    <w:rsid w:val="1FFD1AFA"/>
    <w:rsid w:val="200961D0"/>
    <w:rsid w:val="20156D31"/>
    <w:rsid w:val="2040EC6A"/>
    <w:rsid w:val="2041B6CC"/>
    <w:rsid w:val="2066DCD8"/>
    <w:rsid w:val="207154C2"/>
    <w:rsid w:val="209ED59F"/>
    <w:rsid w:val="20AC4AA3"/>
    <w:rsid w:val="20AE2F6B"/>
    <w:rsid w:val="20BCF4B4"/>
    <w:rsid w:val="20BF6871"/>
    <w:rsid w:val="20D29A71"/>
    <w:rsid w:val="20D6B56B"/>
    <w:rsid w:val="20D81872"/>
    <w:rsid w:val="20D9F391"/>
    <w:rsid w:val="20DCD7A1"/>
    <w:rsid w:val="20E2855D"/>
    <w:rsid w:val="20E6872C"/>
    <w:rsid w:val="20F53A94"/>
    <w:rsid w:val="20F5DD97"/>
    <w:rsid w:val="2114D71A"/>
    <w:rsid w:val="21194A70"/>
    <w:rsid w:val="211C6E68"/>
    <w:rsid w:val="211E9FD0"/>
    <w:rsid w:val="21389E01"/>
    <w:rsid w:val="213E3CFF"/>
    <w:rsid w:val="214808E3"/>
    <w:rsid w:val="21568B83"/>
    <w:rsid w:val="2156E2E9"/>
    <w:rsid w:val="2170990B"/>
    <w:rsid w:val="21829CDF"/>
    <w:rsid w:val="218EE75F"/>
    <w:rsid w:val="219EDE32"/>
    <w:rsid w:val="21A4B229"/>
    <w:rsid w:val="21BFC75E"/>
    <w:rsid w:val="21C17A94"/>
    <w:rsid w:val="21D48796"/>
    <w:rsid w:val="21E469A4"/>
    <w:rsid w:val="21EB1DE2"/>
    <w:rsid w:val="21F00BD0"/>
    <w:rsid w:val="21F414A7"/>
    <w:rsid w:val="220004E7"/>
    <w:rsid w:val="22081BE5"/>
    <w:rsid w:val="220CAF34"/>
    <w:rsid w:val="221BD5B0"/>
    <w:rsid w:val="2221B318"/>
    <w:rsid w:val="2222F260"/>
    <w:rsid w:val="222E3F0D"/>
    <w:rsid w:val="2234D192"/>
    <w:rsid w:val="2241E8A5"/>
    <w:rsid w:val="22622596"/>
    <w:rsid w:val="22872B44"/>
    <w:rsid w:val="2289CD12"/>
    <w:rsid w:val="22A66BEB"/>
    <w:rsid w:val="22ACD0CE"/>
    <w:rsid w:val="22AF9C59"/>
    <w:rsid w:val="22B3A53C"/>
    <w:rsid w:val="22B9CB87"/>
    <w:rsid w:val="22BF29D0"/>
    <w:rsid w:val="22C2ABDA"/>
    <w:rsid w:val="22DAC78F"/>
    <w:rsid w:val="22EDA11C"/>
    <w:rsid w:val="22FDA1FA"/>
    <w:rsid w:val="23099590"/>
    <w:rsid w:val="232E3E94"/>
    <w:rsid w:val="23322218"/>
    <w:rsid w:val="233C7C08"/>
    <w:rsid w:val="23412AEC"/>
    <w:rsid w:val="2344F50C"/>
    <w:rsid w:val="2351066A"/>
    <w:rsid w:val="23557D6C"/>
    <w:rsid w:val="2364A580"/>
    <w:rsid w:val="23769859"/>
    <w:rsid w:val="239B7E48"/>
    <w:rsid w:val="239D044C"/>
    <w:rsid w:val="23A5325C"/>
    <w:rsid w:val="23A666A9"/>
    <w:rsid w:val="23BB516C"/>
    <w:rsid w:val="23D10E71"/>
    <w:rsid w:val="23DD959C"/>
    <w:rsid w:val="23E36335"/>
    <w:rsid w:val="23E94E68"/>
    <w:rsid w:val="23E98092"/>
    <w:rsid w:val="2406096B"/>
    <w:rsid w:val="2411AADB"/>
    <w:rsid w:val="2414F081"/>
    <w:rsid w:val="24197CB0"/>
    <w:rsid w:val="2424CED6"/>
    <w:rsid w:val="24280E0A"/>
    <w:rsid w:val="2437D48B"/>
    <w:rsid w:val="243968D7"/>
    <w:rsid w:val="2459D2BD"/>
    <w:rsid w:val="24625655"/>
    <w:rsid w:val="24630F85"/>
    <w:rsid w:val="2464CB2C"/>
    <w:rsid w:val="246DDBD2"/>
    <w:rsid w:val="2479EBC5"/>
    <w:rsid w:val="24812A5B"/>
    <w:rsid w:val="24863FAD"/>
    <w:rsid w:val="249E5FA4"/>
    <w:rsid w:val="24AE733A"/>
    <w:rsid w:val="24C54613"/>
    <w:rsid w:val="24C86DB0"/>
    <w:rsid w:val="24C9A67F"/>
    <w:rsid w:val="24D82CEB"/>
    <w:rsid w:val="24E0C683"/>
    <w:rsid w:val="24E4B445"/>
    <w:rsid w:val="24E59A11"/>
    <w:rsid w:val="24F94CFB"/>
    <w:rsid w:val="2507CF5C"/>
    <w:rsid w:val="250A572F"/>
    <w:rsid w:val="25232705"/>
    <w:rsid w:val="2534DEC6"/>
    <w:rsid w:val="25426088"/>
    <w:rsid w:val="2547636B"/>
    <w:rsid w:val="254FF30D"/>
    <w:rsid w:val="255A1455"/>
    <w:rsid w:val="25730000"/>
    <w:rsid w:val="25777610"/>
    <w:rsid w:val="25830A4C"/>
    <w:rsid w:val="25888359"/>
    <w:rsid w:val="258B06E1"/>
    <w:rsid w:val="258E5C0E"/>
    <w:rsid w:val="25911F99"/>
    <w:rsid w:val="25A039F7"/>
    <w:rsid w:val="25A7822E"/>
    <w:rsid w:val="25BE7D35"/>
    <w:rsid w:val="25C8E046"/>
    <w:rsid w:val="25DC85C8"/>
    <w:rsid w:val="25DEABCB"/>
    <w:rsid w:val="25E66BE3"/>
    <w:rsid w:val="260B2A5A"/>
    <w:rsid w:val="2614E2EC"/>
    <w:rsid w:val="2621D4E6"/>
    <w:rsid w:val="26309D95"/>
    <w:rsid w:val="263C066E"/>
    <w:rsid w:val="263D5362"/>
    <w:rsid w:val="264FBD68"/>
    <w:rsid w:val="2653B2D8"/>
    <w:rsid w:val="2654B23F"/>
    <w:rsid w:val="265A928A"/>
    <w:rsid w:val="265F337D"/>
    <w:rsid w:val="266A7D53"/>
    <w:rsid w:val="266C32D4"/>
    <w:rsid w:val="2678EDD4"/>
    <w:rsid w:val="267BDBCB"/>
    <w:rsid w:val="267F1A94"/>
    <w:rsid w:val="269325CA"/>
    <w:rsid w:val="269B91CE"/>
    <w:rsid w:val="26B5A148"/>
    <w:rsid w:val="26BF310D"/>
    <w:rsid w:val="26C84D90"/>
    <w:rsid w:val="26CC89FF"/>
    <w:rsid w:val="26D6B5B3"/>
    <w:rsid w:val="26D81EF7"/>
    <w:rsid w:val="26DB316C"/>
    <w:rsid w:val="26E1546D"/>
    <w:rsid w:val="26E8336F"/>
    <w:rsid w:val="274E6320"/>
    <w:rsid w:val="274E9A9C"/>
    <w:rsid w:val="2757E8D1"/>
    <w:rsid w:val="276D427F"/>
    <w:rsid w:val="277F2FCF"/>
    <w:rsid w:val="278F6DA1"/>
    <w:rsid w:val="2794829F"/>
    <w:rsid w:val="279AAEF4"/>
    <w:rsid w:val="279D6F11"/>
    <w:rsid w:val="27A27274"/>
    <w:rsid w:val="27A9C8C8"/>
    <w:rsid w:val="27BB988B"/>
    <w:rsid w:val="27CC9A6A"/>
    <w:rsid w:val="27D19622"/>
    <w:rsid w:val="27E18E22"/>
    <w:rsid w:val="27E1A4DA"/>
    <w:rsid w:val="27E840AC"/>
    <w:rsid w:val="27EF7E5F"/>
    <w:rsid w:val="27F3ABB6"/>
    <w:rsid w:val="27FD6629"/>
    <w:rsid w:val="2807E47A"/>
    <w:rsid w:val="2828B987"/>
    <w:rsid w:val="2831EE60"/>
    <w:rsid w:val="283C0365"/>
    <w:rsid w:val="283DE8DA"/>
    <w:rsid w:val="28426C56"/>
    <w:rsid w:val="285A7242"/>
    <w:rsid w:val="285F36CE"/>
    <w:rsid w:val="286194BD"/>
    <w:rsid w:val="286AB4AC"/>
    <w:rsid w:val="286D1332"/>
    <w:rsid w:val="28716F7E"/>
    <w:rsid w:val="2898B514"/>
    <w:rsid w:val="289C3E82"/>
    <w:rsid w:val="28A00E9B"/>
    <w:rsid w:val="28A091C3"/>
    <w:rsid w:val="28A2157C"/>
    <w:rsid w:val="28A97115"/>
    <w:rsid w:val="28B1CE6C"/>
    <w:rsid w:val="28B7C48C"/>
    <w:rsid w:val="28C47B9D"/>
    <w:rsid w:val="28EC34FF"/>
    <w:rsid w:val="28F7BC5D"/>
    <w:rsid w:val="29005278"/>
    <w:rsid w:val="2907BC1F"/>
    <w:rsid w:val="2919252C"/>
    <w:rsid w:val="291DFAE6"/>
    <w:rsid w:val="291F8B17"/>
    <w:rsid w:val="294B77B8"/>
    <w:rsid w:val="294C02E0"/>
    <w:rsid w:val="294E7A02"/>
    <w:rsid w:val="29647AAB"/>
    <w:rsid w:val="29674D7B"/>
    <w:rsid w:val="297594B3"/>
    <w:rsid w:val="298A211A"/>
    <w:rsid w:val="29913629"/>
    <w:rsid w:val="2998ADE6"/>
    <w:rsid w:val="29B2895E"/>
    <w:rsid w:val="29C3CBFE"/>
    <w:rsid w:val="29D4C70D"/>
    <w:rsid w:val="29E38C26"/>
    <w:rsid w:val="29FE0C39"/>
    <w:rsid w:val="29FF2697"/>
    <w:rsid w:val="2A011C81"/>
    <w:rsid w:val="2A084BEB"/>
    <w:rsid w:val="2A1F7093"/>
    <w:rsid w:val="2A1FB013"/>
    <w:rsid w:val="2A254BB0"/>
    <w:rsid w:val="2A27CDA4"/>
    <w:rsid w:val="2A2C3EE7"/>
    <w:rsid w:val="2A3F86EE"/>
    <w:rsid w:val="2A4410AA"/>
    <w:rsid w:val="2A4A9890"/>
    <w:rsid w:val="2A52595C"/>
    <w:rsid w:val="2A6699D7"/>
    <w:rsid w:val="2A682606"/>
    <w:rsid w:val="2A6FFB0F"/>
    <w:rsid w:val="2A77C560"/>
    <w:rsid w:val="2A7D60EA"/>
    <w:rsid w:val="2A82F7EE"/>
    <w:rsid w:val="2A8ADA13"/>
    <w:rsid w:val="2A8BC0EC"/>
    <w:rsid w:val="2AC0A38C"/>
    <w:rsid w:val="2AD73F34"/>
    <w:rsid w:val="2AE2004B"/>
    <w:rsid w:val="2AE46D87"/>
    <w:rsid w:val="2B0ACDA8"/>
    <w:rsid w:val="2B22525D"/>
    <w:rsid w:val="2B2E846E"/>
    <w:rsid w:val="2B30CC5E"/>
    <w:rsid w:val="2B33BD7F"/>
    <w:rsid w:val="2B3B4641"/>
    <w:rsid w:val="2B44EA45"/>
    <w:rsid w:val="2B480DC3"/>
    <w:rsid w:val="2B639827"/>
    <w:rsid w:val="2B6EA724"/>
    <w:rsid w:val="2B702451"/>
    <w:rsid w:val="2B946C6C"/>
    <w:rsid w:val="2B9506E8"/>
    <w:rsid w:val="2BA3FA97"/>
    <w:rsid w:val="2BB0AB9A"/>
    <w:rsid w:val="2BB45968"/>
    <w:rsid w:val="2BF64181"/>
    <w:rsid w:val="2C007750"/>
    <w:rsid w:val="2C08CAB0"/>
    <w:rsid w:val="2C1C6D95"/>
    <w:rsid w:val="2C1CFD44"/>
    <w:rsid w:val="2C27555F"/>
    <w:rsid w:val="2C33F550"/>
    <w:rsid w:val="2C4196D4"/>
    <w:rsid w:val="2C47C615"/>
    <w:rsid w:val="2C57F4B4"/>
    <w:rsid w:val="2C59C9CA"/>
    <w:rsid w:val="2C62E9DD"/>
    <w:rsid w:val="2C64A516"/>
    <w:rsid w:val="2C6BDB25"/>
    <w:rsid w:val="2C815A68"/>
    <w:rsid w:val="2C9B69C6"/>
    <w:rsid w:val="2CAFA237"/>
    <w:rsid w:val="2CBA023B"/>
    <w:rsid w:val="2CDB3A16"/>
    <w:rsid w:val="2CF165DB"/>
    <w:rsid w:val="2D0AFE87"/>
    <w:rsid w:val="2D136389"/>
    <w:rsid w:val="2D18E6D1"/>
    <w:rsid w:val="2D1E6760"/>
    <w:rsid w:val="2D269C7B"/>
    <w:rsid w:val="2D32DCF9"/>
    <w:rsid w:val="2D437A28"/>
    <w:rsid w:val="2D576B15"/>
    <w:rsid w:val="2D5AEBD4"/>
    <w:rsid w:val="2D64EDF9"/>
    <w:rsid w:val="2D652B0C"/>
    <w:rsid w:val="2D7FE320"/>
    <w:rsid w:val="2D812C35"/>
    <w:rsid w:val="2D85FC00"/>
    <w:rsid w:val="2DA85A3A"/>
    <w:rsid w:val="2DB3ACB6"/>
    <w:rsid w:val="2DB7F7C7"/>
    <w:rsid w:val="2DE24F74"/>
    <w:rsid w:val="2DE70650"/>
    <w:rsid w:val="2DEFC569"/>
    <w:rsid w:val="2DFCBB66"/>
    <w:rsid w:val="2E0F4B4B"/>
    <w:rsid w:val="2E1D4A6D"/>
    <w:rsid w:val="2E25EDBA"/>
    <w:rsid w:val="2E26C989"/>
    <w:rsid w:val="2E34E423"/>
    <w:rsid w:val="2E40F147"/>
    <w:rsid w:val="2E4717E0"/>
    <w:rsid w:val="2E51E46B"/>
    <w:rsid w:val="2E544BAE"/>
    <w:rsid w:val="2E590702"/>
    <w:rsid w:val="2E5A7BF0"/>
    <w:rsid w:val="2E686C9E"/>
    <w:rsid w:val="2E6E6FF5"/>
    <w:rsid w:val="2E73C440"/>
    <w:rsid w:val="2E82B95E"/>
    <w:rsid w:val="2E830723"/>
    <w:rsid w:val="2E8490E5"/>
    <w:rsid w:val="2E9BBD29"/>
    <w:rsid w:val="2EB71BBD"/>
    <w:rsid w:val="2ECAEC4B"/>
    <w:rsid w:val="2ECCE5E9"/>
    <w:rsid w:val="2ED1F4BC"/>
    <w:rsid w:val="2EE0AC81"/>
    <w:rsid w:val="2EE2640E"/>
    <w:rsid w:val="2EEAD139"/>
    <w:rsid w:val="2EF1192F"/>
    <w:rsid w:val="2EFE407E"/>
    <w:rsid w:val="2F06F412"/>
    <w:rsid w:val="2F0C58C4"/>
    <w:rsid w:val="2F291FD6"/>
    <w:rsid w:val="2F2DCA5C"/>
    <w:rsid w:val="2F4DD387"/>
    <w:rsid w:val="2F56008A"/>
    <w:rsid w:val="2F5D7CB4"/>
    <w:rsid w:val="2F6E6562"/>
    <w:rsid w:val="2F897232"/>
    <w:rsid w:val="2F950D3D"/>
    <w:rsid w:val="2F9AB066"/>
    <w:rsid w:val="2FA30747"/>
    <w:rsid w:val="2FC669CC"/>
    <w:rsid w:val="2FC9443A"/>
    <w:rsid w:val="2FEB98D8"/>
    <w:rsid w:val="2FECC20A"/>
    <w:rsid w:val="2FEF5F6E"/>
    <w:rsid w:val="2FF99581"/>
    <w:rsid w:val="30082204"/>
    <w:rsid w:val="301000F1"/>
    <w:rsid w:val="3013DAFC"/>
    <w:rsid w:val="301715C5"/>
    <w:rsid w:val="3026CCE7"/>
    <w:rsid w:val="305171B9"/>
    <w:rsid w:val="3060A187"/>
    <w:rsid w:val="30673117"/>
    <w:rsid w:val="30796477"/>
    <w:rsid w:val="30D7B5E9"/>
    <w:rsid w:val="30D7C26E"/>
    <w:rsid w:val="30DDF555"/>
    <w:rsid w:val="30E59574"/>
    <w:rsid w:val="30F7FD77"/>
    <w:rsid w:val="30FA0227"/>
    <w:rsid w:val="310B36ED"/>
    <w:rsid w:val="3110077C"/>
    <w:rsid w:val="31353364"/>
    <w:rsid w:val="31484A7C"/>
    <w:rsid w:val="315DC3A8"/>
    <w:rsid w:val="31704121"/>
    <w:rsid w:val="31870AF7"/>
    <w:rsid w:val="31ABB75B"/>
    <w:rsid w:val="31AF6082"/>
    <w:rsid w:val="31BE8548"/>
    <w:rsid w:val="31BE9A0D"/>
    <w:rsid w:val="31C811ED"/>
    <w:rsid w:val="31C9DB02"/>
    <w:rsid w:val="31D202D3"/>
    <w:rsid w:val="31D4E00A"/>
    <w:rsid w:val="31EF51D2"/>
    <w:rsid w:val="32041F8E"/>
    <w:rsid w:val="3212630F"/>
    <w:rsid w:val="3219C631"/>
    <w:rsid w:val="321B5363"/>
    <w:rsid w:val="321E0EF8"/>
    <w:rsid w:val="3225357E"/>
    <w:rsid w:val="324D8DBF"/>
    <w:rsid w:val="324E4DCB"/>
    <w:rsid w:val="3254B52C"/>
    <w:rsid w:val="3292684E"/>
    <w:rsid w:val="32AD8682"/>
    <w:rsid w:val="32C3B4A4"/>
    <w:rsid w:val="32C929C0"/>
    <w:rsid w:val="32CCA159"/>
    <w:rsid w:val="32E0A761"/>
    <w:rsid w:val="32EAD493"/>
    <w:rsid w:val="32F3C723"/>
    <w:rsid w:val="33024B0B"/>
    <w:rsid w:val="33198782"/>
    <w:rsid w:val="3325021E"/>
    <w:rsid w:val="33333E51"/>
    <w:rsid w:val="333C39D9"/>
    <w:rsid w:val="33492C98"/>
    <w:rsid w:val="3356E4A7"/>
    <w:rsid w:val="338885BF"/>
    <w:rsid w:val="33A370B5"/>
    <w:rsid w:val="33CC6274"/>
    <w:rsid w:val="33DF16AB"/>
    <w:rsid w:val="33E5BD1E"/>
    <w:rsid w:val="33EEC4D9"/>
    <w:rsid w:val="33FAE488"/>
    <w:rsid w:val="3405B2BE"/>
    <w:rsid w:val="340AE74D"/>
    <w:rsid w:val="340DAC02"/>
    <w:rsid w:val="3415980C"/>
    <w:rsid w:val="34335556"/>
    <w:rsid w:val="34410FA6"/>
    <w:rsid w:val="34465BB7"/>
    <w:rsid w:val="3446EEC5"/>
    <w:rsid w:val="34492245"/>
    <w:rsid w:val="34630879"/>
    <w:rsid w:val="34652ED0"/>
    <w:rsid w:val="346A6C81"/>
    <w:rsid w:val="34833DE0"/>
    <w:rsid w:val="3488DEED"/>
    <w:rsid w:val="349F7800"/>
    <w:rsid w:val="34B321B3"/>
    <w:rsid w:val="34B76211"/>
    <w:rsid w:val="34E776D5"/>
    <w:rsid w:val="34F86712"/>
    <w:rsid w:val="34FDE767"/>
    <w:rsid w:val="3502032F"/>
    <w:rsid w:val="35416856"/>
    <w:rsid w:val="35607FFB"/>
    <w:rsid w:val="3576EA9E"/>
    <w:rsid w:val="35A1222F"/>
    <w:rsid w:val="35C760C8"/>
    <w:rsid w:val="35C9AA3C"/>
    <w:rsid w:val="35DE8D3C"/>
    <w:rsid w:val="35F282EF"/>
    <w:rsid w:val="35F52F9F"/>
    <w:rsid w:val="361125B4"/>
    <w:rsid w:val="3630EB01"/>
    <w:rsid w:val="363781C7"/>
    <w:rsid w:val="363FF782"/>
    <w:rsid w:val="3662B7D6"/>
    <w:rsid w:val="367E2825"/>
    <w:rsid w:val="367EB160"/>
    <w:rsid w:val="3685AB60"/>
    <w:rsid w:val="36A74FB1"/>
    <w:rsid w:val="36ABBAC3"/>
    <w:rsid w:val="36AFB70D"/>
    <w:rsid w:val="36B61EFB"/>
    <w:rsid w:val="36BE82B0"/>
    <w:rsid w:val="36CBE823"/>
    <w:rsid w:val="36D86610"/>
    <w:rsid w:val="36D908E9"/>
    <w:rsid w:val="37039830"/>
    <w:rsid w:val="3705CEA3"/>
    <w:rsid w:val="37108562"/>
    <w:rsid w:val="3726C341"/>
    <w:rsid w:val="37381F36"/>
    <w:rsid w:val="37665E31"/>
    <w:rsid w:val="3784ABCA"/>
    <w:rsid w:val="37880E57"/>
    <w:rsid w:val="379DF622"/>
    <w:rsid w:val="37C194E5"/>
    <w:rsid w:val="37C83B4D"/>
    <w:rsid w:val="37C9E176"/>
    <w:rsid w:val="37CDC0A2"/>
    <w:rsid w:val="37D2203C"/>
    <w:rsid w:val="37ED3E20"/>
    <w:rsid w:val="3803433E"/>
    <w:rsid w:val="381C8749"/>
    <w:rsid w:val="382FD2BE"/>
    <w:rsid w:val="3831C822"/>
    <w:rsid w:val="38398BFF"/>
    <w:rsid w:val="385BD27C"/>
    <w:rsid w:val="386C53BA"/>
    <w:rsid w:val="387297BE"/>
    <w:rsid w:val="38767BE2"/>
    <w:rsid w:val="38A60632"/>
    <w:rsid w:val="38A72AFA"/>
    <w:rsid w:val="38AAAA90"/>
    <w:rsid w:val="38B11A95"/>
    <w:rsid w:val="38D5D964"/>
    <w:rsid w:val="390079D6"/>
    <w:rsid w:val="3900B3DB"/>
    <w:rsid w:val="390C8D3F"/>
    <w:rsid w:val="39197981"/>
    <w:rsid w:val="391BD4D3"/>
    <w:rsid w:val="391EF663"/>
    <w:rsid w:val="392E6769"/>
    <w:rsid w:val="3936016D"/>
    <w:rsid w:val="39413138"/>
    <w:rsid w:val="3953289F"/>
    <w:rsid w:val="3954B432"/>
    <w:rsid w:val="398F4151"/>
    <w:rsid w:val="3990DA02"/>
    <w:rsid w:val="399C6EEE"/>
    <w:rsid w:val="399E7395"/>
    <w:rsid w:val="39AF9224"/>
    <w:rsid w:val="39B0ECEA"/>
    <w:rsid w:val="39B6C4EC"/>
    <w:rsid w:val="39BE9556"/>
    <w:rsid w:val="39C1E963"/>
    <w:rsid w:val="39C31820"/>
    <w:rsid w:val="39D3823C"/>
    <w:rsid w:val="39D78180"/>
    <w:rsid w:val="39DE6D67"/>
    <w:rsid w:val="39E1E178"/>
    <w:rsid w:val="39E9F0A2"/>
    <w:rsid w:val="39EFF213"/>
    <w:rsid w:val="39F1EA5E"/>
    <w:rsid w:val="39FCC693"/>
    <w:rsid w:val="3A196186"/>
    <w:rsid w:val="3A1C4867"/>
    <w:rsid w:val="3A1C62ED"/>
    <w:rsid w:val="3A1F69A6"/>
    <w:rsid w:val="3A4E1092"/>
    <w:rsid w:val="3A5B9DA1"/>
    <w:rsid w:val="3A615E34"/>
    <w:rsid w:val="3A814C74"/>
    <w:rsid w:val="3A95DAA5"/>
    <w:rsid w:val="3AA3B57B"/>
    <w:rsid w:val="3AB21D0A"/>
    <w:rsid w:val="3AB99276"/>
    <w:rsid w:val="3ABE3F95"/>
    <w:rsid w:val="3AD09386"/>
    <w:rsid w:val="3AE2F894"/>
    <w:rsid w:val="3B0263F9"/>
    <w:rsid w:val="3B072A07"/>
    <w:rsid w:val="3B0BD69A"/>
    <w:rsid w:val="3B1EDEB3"/>
    <w:rsid w:val="3B2335DC"/>
    <w:rsid w:val="3B288D54"/>
    <w:rsid w:val="3B3E794F"/>
    <w:rsid w:val="3B467656"/>
    <w:rsid w:val="3B63F881"/>
    <w:rsid w:val="3B751C6C"/>
    <w:rsid w:val="3B7880C7"/>
    <w:rsid w:val="3B84F214"/>
    <w:rsid w:val="3B9D5F5D"/>
    <w:rsid w:val="3BADD0D8"/>
    <w:rsid w:val="3BC3C735"/>
    <w:rsid w:val="3BDDF557"/>
    <w:rsid w:val="3BEE32A2"/>
    <w:rsid w:val="3BF2A2DB"/>
    <w:rsid w:val="3BF58FE7"/>
    <w:rsid w:val="3C0CE8B0"/>
    <w:rsid w:val="3C0D1F89"/>
    <w:rsid w:val="3C2E3A77"/>
    <w:rsid w:val="3C34D716"/>
    <w:rsid w:val="3C3931A5"/>
    <w:rsid w:val="3C3FC387"/>
    <w:rsid w:val="3C405D65"/>
    <w:rsid w:val="3C49BC38"/>
    <w:rsid w:val="3C5554A4"/>
    <w:rsid w:val="3C58B9AE"/>
    <w:rsid w:val="3C674E50"/>
    <w:rsid w:val="3C686179"/>
    <w:rsid w:val="3C7CD936"/>
    <w:rsid w:val="3C7E621C"/>
    <w:rsid w:val="3CA843B1"/>
    <w:rsid w:val="3CACD581"/>
    <w:rsid w:val="3CAF8B42"/>
    <w:rsid w:val="3CAFD097"/>
    <w:rsid w:val="3CBC6239"/>
    <w:rsid w:val="3CBC6BBA"/>
    <w:rsid w:val="3CBCB7C4"/>
    <w:rsid w:val="3CD72F02"/>
    <w:rsid w:val="3CD99111"/>
    <w:rsid w:val="3CDCF5EF"/>
    <w:rsid w:val="3CDF7772"/>
    <w:rsid w:val="3CE565FD"/>
    <w:rsid w:val="3CF8E269"/>
    <w:rsid w:val="3D140B28"/>
    <w:rsid w:val="3D219A43"/>
    <w:rsid w:val="3D3D17EE"/>
    <w:rsid w:val="3D4434BF"/>
    <w:rsid w:val="3D4762D0"/>
    <w:rsid w:val="3D501764"/>
    <w:rsid w:val="3D5DABBB"/>
    <w:rsid w:val="3D8099D6"/>
    <w:rsid w:val="3D941EB0"/>
    <w:rsid w:val="3D9BD4A2"/>
    <w:rsid w:val="3DB4C8AA"/>
    <w:rsid w:val="3DCEC898"/>
    <w:rsid w:val="3DE2716F"/>
    <w:rsid w:val="3DEE9284"/>
    <w:rsid w:val="3DFDA3D8"/>
    <w:rsid w:val="3E07D6B2"/>
    <w:rsid w:val="3E0F3886"/>
    <w:rsid w:val="3E171B7F"/>
    <w:rsid w:val="3E235E66"/>
    <w:rsid w:val="3E3F9A72"/>
    <w:rsid w:val="3E4E9BBC"/>
    <w:rsid w:val="3E9656A3"/>
    <w:rsid w:val="3E96EB49"/>
    <w:rsid w:val="3EAB4970"/>
    <w:rsid w:val="3EB1C9FF"/>
    <w:rsid w:val="3EB6CE6C"/>
    <w:rsid w:val="3EB71A67"/>
    <w:rsid w:val="3ED66F15"/>
    <w:rsid w:val="3ED9F78D"/>
    <w:rsid w:val="3EDAF82E"/>
    <w:rsid w:val="3EE8ACAA"/>
    <w:rsid w:val="3EEF9FE6"/>
    <w:rsid w:val="3EF48EFB"/>
    <w:rsid w:val="3EFD49C3"/>
    <w:rsid w:val="3F0843B6"/>
    <w:rsid w:val="3F107C81"/>
    <w:rsid w:val="3F1EBF99"/>
    <w:rsid w:val="3F2091C2"/>
    <w:rsid w:val="3F32FC8A"/>
    <w:rsid w:val="3F3346A4"/>
    <w:rsid w:val="3F33F001"/>
    <w:rsid w:val="3F42B720"/>
    <w:rsid w:val="3F595066"/>
    <w:rsid w:val="3F6214FD"/>
    <w:rsid w:val="3F796983"/>
    <w:rsid w:val="3F7B67B0"/>
    <w:rsid w:val="3F7F4CF3"/>
    <w:rsid w:val="3F9A2F47"/>
    <w:rsid w:val="3FA1153B"/>
    <w:rsid w:val="3FB210E8"/>
    <w:rsid w:val="3FBAB6FA"/>
    <w:rsid w:val="3FC487DD"/>
    <w:rsid w:val="3FC79FF7"/>
    <w:rsid w:val="3FC9242B"/>
    <w:rsid w:val="3FCD50AB"/>
    <w:rsid w:val="3FD7D1B3"/>
    <w:rsid w:val="3FDACFF5"/>
    <w:rsid w:val="3FDC3D6A"/>
    <w:rsid w:val="3FEF21E7"/>
    <w:rsid w:val="3FF9F991"/>
    <w:rsid w:val="4001BBC8"/>
    <w:rsid w:val="400E432F"/>
    <w:rsid w:val="400EC9D2"/>
    <w:rsid w:val="402384A8"/>
    <w:rsid w:val="40332998"/>
    <w:rsid w:val="403FCFE7"/>
    <w:rsid w:val="40453E12"/>
    <w:rsid w:val="4048BAB1"/>
    <w:rsid w:val="404EDDFA"/>
    <w:rsid w:val="4055D31C"/>
    <w:rsid w:val="407D0420"/>
    <w:rsid w:val="40969662"/>
    <w:rsid w:val="40AD4938"/>
    <w:rsid w:val="40AFB436"/>
    <w:rsid w:val="40BEA733"/>
    <w:rsid w:val="40C28348"/>
    <w:rsid w:val="40D96CD9"/>
    <w:rsid w:val="40EBA9E3"/>
    <w:rsid w:val="41081BF6"/>
    <w:rsid w:val="411C7E93"/>
    <w:rsid w:val="412E8DC2"/>
    <w:rsid w:val="415694E9"/>
    <w:rsid w:val="4160A132"/>
    <w:rsid w:val="416389CF"/>
    <w:rsid w:val="41638F83"/>
    <w:rsid w:val="4171BC24"/>
    <w:rsid w:val="4174EDD9"/>
    <w:rsid w:val="4180AD38"/>
    <w:rsid w:val="418451FD"/>
    <w:rsid w:val="41932BE3"/>
    <w:rsid w:val="419579E1"/>
    <w:rsid w:val="41AA257E"/>
    <w:rsid w:val="41B2A43D"/>
    <w:rsid w:val="41B518DC"/>
    <w:rsid w:val="41BA9796"/>
    <w:rsid w:val="41C04EF2"/>
    <w:rsid w:val="41C4C2BB"/>
    <w:rsid w:val="41D29947"/>
    <w:rsid w:val="41D2D73D"/>
    <w:rsid w:val="41DE0822"/>
    <w:rsid w:val="41E6AE77"/>
    <w:rsid w:val="42052B51"/>
    <w:rsid w:val="4208CEB0"/>
    <w:rsid w:val="420D1F1E"/>
    <w:rsid w:val="420EAB63"/>
    <w:rsid w:val="4216E7C6"/>
    <w:rsid w:val="42330290"/>
    <w:rsid w:val="42459BF0"/>
    <w:rsid w:val="4247A8A4"/>
    <w:rsid w:val="42554AB8"/>
    <w:rsid w:val="425CC185"/>
    <w:rsid w:val="42628904"/>
    <w:rsid w:val="4263EA8A"/>
    <w:rsid w:val="42682BDF"/>
    <w:rsid w:val="426ABA33"/>
    <w:rsid w:val="428AE9BA"/>
    <w:rsid w:val="428C7E5D"/>
    <w:rsid w:val="428C8897"/>
    <w:rsid w:val="429213D8"/>
    <w:rsid w:val="4297278D"/>
    <w:rsid w:val="42B2F33A"/>
    <w:rsid w:val="42B38BD5"/>
    <w:rsid w:val="42B98C94"/>
    <w:rsid w:val="42CB7F10"/>
    <w:rsid w:val="42CC037B"/>
    <w:rsid w:val="42DA2BB1"/>
    <w:rsid w:val="42E810DE"/>
    <w:rsid w:val="42EE7907"/>
    <w:rsid w:val="430C9DEC"/>
    <w:rsid w:val="430F4E1F"/>
    <w:rsid w:val="4311D58E"/>
    <w:rsid w:val="43174B80"/>
    <w:rsid w:val="432AA6E9"/>
    <w:rsid w:val="433881FF"/>
    <w:rsid w:val="434E6BC8"/>
    <w:rsid w:val="436CBA2B"/>
    <w:rsid w:val="4378D7C1"/>
    <w:rsid w:val="438ABF9A"/>
    <w:rsid w:val="43905FD7"/>
    <w:rsid w:val="4392BC8B"/>
    <w:rsid w:val="439D4FB7"/>
    <w:rsid w:val="43B43F36"/>
    <w:rsid w:val="43B9144F"/>
    <w:rsid w:val="43C1A329"/>
    <w:rsid w:val="43C7E200"/>
    <w:rsid w:val="43CC1DE2"/>
    <w:rsid w:val="43D0CB6C"/>
    <w:rsid w:val="43D9F36A"/>
    <w:rsid w:val="43DF9032"/>
    <w:rsid w:val="43EE3F72"/>
    <w:rsid w:val="43FE6798"/>
    <w:rsid w:val="4400DA56"/>
    <w:rsid w:val="4407F91E"/>
    <w:rsid w:val="441279A2"/>
    <w:rsid w:val="4442C3CE"/>
    <w:rsid w:val="4449615A"/>
    <w:rsid w:val="445A73F4"/>
    <w:rsid w:val="445EBEE0"/>
    <w:rsid w:val="445F1738"/>
    <w:rsid w:val="446A3C90"/>
    <w:rsid w:val="446B763E"/>
    <w:rsid w:val="447059B5"/>
    <w:rsid w:val="44798340"/>
    <w:rsid w:val="448CAA82"/>
    <w:rsid w:val="44970220"/>
    <w:rsid w:val="44984601"/>
    <w:rsid w:val="449CF9EC"/>
    <w:rsid w:val="44A32953"/>
    <w:rsid w:val="44AD675F"/>
    <w:rsid w:val="44BC8246"/>
    <w:rsid w:val="44BED281"/>
    <w:rsid w:val="44C204FC"/>
    <w:rsid w:val="44C39C45"/>
    <w:rsid w:val="44CB18A8"/>
    <w:rsid w:val="44D5968A"/>
    <w:rsid w:val="44EC51E4"/>
    <w:rsid w:val="44FB5C1E"/>
    <w:rsid w:val="4504A505"/>
    <w:rsid w:val="45154F27"/>
    <w:rsid w:val="454C8709"/>
    <w:rsid w:val="454F9827"/>
    <w:rsid w:val="4551D4D1"/>
    <w:rsid w:val="4558372D"/>
    <w:rsid w:val="4589D467"/>
    <w:rsid w:val="4590BF69"/>
    <w:rsid w:val="45A243DC"/>
    <w:rsid w:val="45B207EB"/>
    <w:rsid w:val="45BDAB35"/>
    <w:rsid w:val="45CAFBF5"/>
    <w:rsid w:val="45D82692"/>
    <w:rsid w:val="4610A7F6"/>
    <w:rsid w:val="461A3779"/>
    <w:rsid w:val="461DE928"/>
    <w:rsid w:val="4621B1DE"/>
    <w:rsid w:val="4635ADFB"/>
    <w:rsid w:val="4644986B"/>
    <w:rsid w:val="464DB32D"/>
    <w:rsid w:val="464EBB79"/>
    <w:rsid w:val="46673088"/>
    <w:rsid w:val="466DD7B0"/>
    <w:rsid w:val="468AA50D"/>
    <w:rsid w:val="46AAFB82"/>
    <w:rsid w:val="46C7B306"/>
    <w:rsid w:val="46D8FB61"/>
    <w:rsid w:val="46E09005"/>
    <w:rsid w:val="46E173F7"/>
    <w:rsid w:val="46E1B6EB"/>
    <w:rsid w:val="46EE848B"/>
    <w:rsid w:val="46F2CB45"/>
    <w:rsid w:val="47104972"/>
    <w:rsid w:val="4713E2D6"/>
    <w:rsid w:val="471F2DD4"/>
    <w:rsid w:val="472DBB33"/>
    <w:rsid w:val="4731F533"/>
    <w:rsid w:val="473E2A25"/>
    <w:rsid w:val="475947F8"/>
    <w:rsid w:val="475F44AB"/>
    <w:rsid w:val="47687A3A"/>
    <w:rsid w:val="4786F04B"/>
    <w:rsid w:val="478A1F0F"/>
    <w:rsid w:val="4796E8D8"/>
    <w:rsid w:val="47A47447"/>
    <w:rsid w:val="47AFA4DB"/>
    <w:rsid w:val="47BDFDD1"/>
    <w:rsid w:val="47D2A007"/>
    <w:rsid w:val="47DD2983"/>
    <w:rsid w:val="47F66C1D"/>
    <w:rsid w:val="480119D4"/>
    <w:rsid w:val="4811C2DF"/>
    <w:rsid w:val="48249627"/>
    <w:rsid w:val="4824D6C2"/>
    <w:rsid w:val="482CBA7D"/>
    <w:rsid w:val="483683A0"/>
    <w:rsid w:val="484FEE57"/>
    <w:rsid w:val="48581D32"/>
    <w:rsid w:val="485A0157"/>
    <w:rsid w:val="485BD6E6"/>
    <w:rsid w:val="4872F7F5"/>
    <w:rsid w:val="487F5955"/>
    <w:rsid w:val="4889504F"/>
    <w:rsid w:val="48B69982"/>
    <w:rsid w:val="48B95EB7"/>
    <w:rsid w:val="48C09BFD"/>
    <w:rsid w:val="48C51899"/>
    <w:rsid w:val="48D1C7D7"/>
    <w:rsid w:val="490AD351"/>
    <w:rsid w:val="490E4A18"/>
    <w:rsid w:val="49129BB2"/>
    <w:rsid w:val="4932AE39"/>
    <w:rsid w:val="4942EACE"/>
    <w:rsid w:val="494DCC67"/>
    <w:rsid w:val="494F44B7"/>
    <w:rsid w:val="4952F109"/>
    <w:rsid w:val="49572B8A"/>
    <w:rsid w:val="496E0B64"/>
    <w:rsid w:val="496E7EE4"/>
    <w:rsid w:val="49768528"/>
    <w:rsid w:val="497C1020"/>
    <w:rsid w:val="497EB3DA"/>
    <w:rsid w:val="498FB35C"/>
    <w:rsid w:val="49939C47"/>
    <w:rsid w:val="49999CA6"/>
    <w:rsid w:val="49AA5C1F"/>
    <w:rsid w:val="49B68034"/>
    <w:rsid w:val="49E24E95"/>
    <w:rsid w:val="49EB910C"/>
    <w:rsid w:val="49EF8F62"/>
    <w:rsid w:val="4A1AD1C2"/>
    <w:rsid w:val="4A285375"/>
    <w:rsid w:val="4A376EF2"/>
    <w:rsid w:val="4A56FE47"/>
    <w:rsid w:val="4A5E8DEE"/>
    <w:rsid w:val="4A64401A"/>
    <w:rsid w:val="4A689496"/>
    <w:rsid w:val="4A7DEA0A"/>
    <w:rsid w:val="4A82DDD2"/>
    <w:rsid w:val="4A882229"/>
    <w:rsid w:val="4A93F45E"/>
    <w:rsid w:val="4A9C8D3D"/>
    <w:rsid w:val="4AC638F6"/>
    <w:rsid w:val="4AC8C382"/>
    <w:rsid w:val="4AE7159B"/>
    <w:rsid w:val="4B0A0FAC"/>
    <w:rsid w:val="4B2DC962"/>
    <w:rsid w:val="4B330532"/>
    <w:rsid w:val="4B38C207"/>
    <w:rsid w:val="4B3D96D6"/>
    <w:rsid w:val="4B47FBA8"/>
    <w:rsid w:val="4B59BAE1"/>
    <w:rsid w:val="4B691B14"/>
    <w:rsid w:val="4B6AFF27"/>
    <w:rsid w:val="4B783998"/>
    <w:rsid w:val="4B93421F"/>
    <w:rsid w:val="4B98F28B"/>
    <w:rsid w:val="4B999A4F"/>
    <w:rsid w:val="4BB374D7"/>
    <w:rsid w:val="4BC4C5C9"/>
    <w:rsid w:val="4BD83735"/>
    <w:rsid w:val="4BE52443"/>
    <w:rsid w:val="4BEF4312"/>
    <w:rsid w:val="4BF595B7"/>
    <w:rsid w:val="4BFA93C3"/>
    <w:rsid w:val="4C2BD743"/>
    <w:rsid w:val="4C406666"/>
    <w:rsid w:val="4C619CEF"/>
    <w:rsid w:val="4C677950"/>
    <w:rsid w:val="4C6E6737"/>
    <w:rsid w:val="4C7C057F"/>
    <w:rsid w:val="4C7E8541"/>
    <w:rsid w:val="4C7FBB21"/>
    <w:rsid w:val="4C943094"/>
    <w:rsid w:val="4C9855E7"/>
    <w:rsid w:val="4CA7281A"/>
    <w:rsid w:val="4CA7F3AA"/>
    <w:rsid w:val="4CB6D6D2"/>
    <w:rsid w:val="4CCD669B"/>
    <w:rsid w:val="4CDDFE63"/>
    <w:rsid w:val="4CDE15C9"/>
    <w:rsid w:val="4CE11DBC"/>
    <w:rsid w:val="4CFBBDC6"/>
    <w:rsid w:val="4D07965A"/>
    <w:rsid w:val="4D20A95D"/>
    <w:rsid w:val="4D30C46E"/>
    <w:rsid w:val="4D356D95"/>
    <w:rsid w:val="4D38FFE0"/>
    <w:rsid w:val="4D3FAFA0"/>
    <w:rsid w:val="4D432C4B"/>
    <w:rsid w:val="4D5C4D58"/>
    <w:rsid w:val="4D5ED4AA"/>
    <w:rsid w:val="4D748FF9"/>
    <w:rsid w:val="4D803824"/>
    <w:rsid w:val="4D8F8389"/>
    <w:rsid w:val="4D989E8B"/>
    <w:rsid w:val="4DA217A0"/>
    <w:rsid w:val="4DA87871"/>
    <w:rsid w:val="4DDB44CC"/>
    <w:rsid w:val="4DE26440"/>
    <w:rsid w:val="4DE26E45"/>
    <w:rsid w:val="4DE7A76D"/>
    <w:rsid w:val="4DE7B5F8"/>
    <w:rsid w:val="4DFA2FD1"/>
    <w:rsid w:val="4E093364"/>
    <w:rsid w:val="4E286B0A"/>
    <w:rsid w:val="4E3BDB37"/>
    <w:rsid w:val="4E3E7AAD"/>
    <w:rsid w:val="4E55C894"/>
    <w:rsid w:val="4E587371"/>
    <w:rsid w:val="4E611827"/>
    <w:rsid w:val="4E66B895"/>
    <w:rsid w:val="4E6DBEA5"/>
    <w:rsid w:val="4E7B45CD"/>
    <w:rsid w:val="4E7F210B"/>
    <w:rsid w:val="4E8685DB"/>
    <w:rsid w:val="4E8BBCF7"/>
    <w:rsid w:val="4EB57875"/>
    <w:rsid w:val="4EB8DCBC"/>
    <w:rsid w:val="4ED4A7D4"/>
    <w:rsid w:val="4ED593BA"/>
    <w:rsid w:val="4ED7E660"/>
    <w:rsid w:val="4ED82371"/>
    <w:rsid w:val="4EDC39A0"/>
    <w:rsid w:val="4EED0940"/>
    <w:rsid w:val="4EF53161"/>
    <w:rsid w:val="4EFE5113"/>
    <w:rsid w:val="4F06060A"/>
    <w:rsid w:val="4F3B5865"/>
    <w:rsid w:val="4F3E5542"/>
    <w:rsid w:val="4F4E1E7F"/>
    <w:rsid w:val="4F5B2003"/>
    <w:rsid w:val="4F77044D"/>
    <w:rsid w:val="4F7AC6B7"/>
    <w:rsid w:val="4F8099A7"/>
    <w:rsid w:val="4F89683D"/>
    <w:rsid w:val="4FA592FE"/>
    <w:rsid w:val="4FA6A0B1"/>
    <w:rsid w:val="4FAE7AF6"/>
    <w:rsid w:val="4FAF9E30"/>
    <w:rsid w:val="4FC52B2D"/>
    <w:rsid w:val="4FC6B818"/>
    <w:rsid w:val="4FCFBDD4"/>
    <w:rsid w:val="4FD0397F"/>
    <w:rsid w:val="4FD25BCB"/>
    <w:rsid w:val="4FD5E45B"/>
    <w:rsid w:val="4FE0098D"/>
    <w:rsid w:val="4FE6B10D"/>
    <w:rsid w:val="4FFF5D3C"/>
    <w:rsid w:val="50100C23"/>
    <w:rsid w:val="50106D25"/>
    <w:rsid w:val="50212B77"/>
    <w:rsid w:val="50384A37"/>
    <w:rsid w:val="503E3DE0"/>
    <w:rsid w:val="5055177F"/>
    <w:rsid w:val="5079F8C6"/>
    <w:rsid w:val="5086853E"/>
    <w:rsid w:val="5087AB19"/>
    <w:rsid w:val="50A1BE01"/>
    <w:rsid w:val="50BAE8E5"/>
    <w:rsid w:val="50BE1C2E"/>
    <w:rsid w:val="50CCAB4F"/>
    <w:rsid w:val="50E7A266"/>
    <w:rsid w:val="50FB080C"/>
    <w:rsid w:val="50FCE838"/>
    <w:rsid w:val="510D6569"/>
    <w:rsid w:val="511CF1C4"/>
    <w:rsid w:val="512B36F1"/>
    <w:rsid w:val="512F7561"/>
    <w:rsid w:val="5146495C"/>
    <w:rsid w:val="516CB4E4"/>
    <w:rsid w:val="5170EEE5"/>
    <w:rsid w:val="51AC4497"/>
    <w:rsid w:val="51B2045D"/>
    <w:rsid w:val="51B30F0F"/>
    <w:rsid w:val="51D59B46"/>
    <w:rsid w:val="51D8807F"/>
    <w:rsid w:val="51F5BBD9"/>
    <w:rsid w:val="5201FBC9"/>
    <w:rsid w:val="52164A16"/>
    <w:rsid w:val="521D9C13"/>
    <w:rsid w:val="521F072E"/>
    <w:rsid w:val="5229F010"/>
    <w:rsid w:val="52496823"/>
    <w:rsid w:val="524987E2"/>
    <w:rsid w:val="525082DE"/>
    <w:rsid w:val="525CEE4C"/>
    <w:rsid w:val="526B0EA6"/>
    <w:rsid w:val="526C6050"/>
    <w:rsid w:val="5283E7C8"/>
    <w:rsid w:val="5285EEDA"/>
    <w:rsid w:val="52A11A4B"/>
    <w:rsid w:val="52A87B2D"/>
    <w:rsid w:val="52AE26C1"/>
    <w:rsid w:val="52D13D8B"/>
    <w:rsid w:val="52D26B44"/>
    <w:rsid w:val="52F07DD6"/>
    <w:rsid w:val="5300976F"/>
    <w:rsid w:val="5324B21F"/>
    <w:rsid w:val="5335CCA5"/>
    <w:rsid w:val="53421380"/>
    <w:rsid w:val="534FD3A9"/>
    <w:rsid w:val="53503321"/>
    <w:rsid w:val="5372DECA"/>
    <w:rsid w:val="537D86B2"/>
    <w:rsid w:val="539B98D1"/>
    <w:rsid w:val="53A6BD68"/>
    <w:rsid w:val="53BCC8D4"/>
    <w:rsid w:val="53E29F2D"/>
    <w:rsid w:val="53E8E985"/>
    <w:rsid w:val="53F9643B"/>
    <w:rsid w:val="53FA2F94"/>
    <w:rsid w:val="540149CD"/>
    <w:rsid w:val="540C59D0"/>
    <w:rsid w:val="5426E3C9"/>
    <w:rsid w:val="54287078"/>
    <w:rsid w:val="542B7F12"/>
    <w:rsid w:val="542C0FEF"/>
    <w:rsid w:val="542FB6BF"/>
    <w:rsid w:val="54316666"/>
    <w:rsid w:val="548FFF81"/>
    <w:rsid w:val="5494FD7A"/>
    <w:rsid w:val="549627A2"/>
    <w:rsid w:val="54A978DF"/>
    <w:rsid w:val="54AAED27"/>
    <w:rsid w:val="54ABE8ED"/>
    <w:rsid w:val="54AE9528"/>
    <w:rsid w:val="54B90DAF"/>
    <w:rsid w:val="54D631C3"/>
    <w:rsid w:val="54E52DDA"/>
    <w:rsid w:val="54EC9F03"/>
    <w:rsid w:val="54FD08EC"/>
    <w:rsid w:val="551498C8"/>
    <w:rsid w:val="551B719A"/>
    <w:rsid w:val="551C1692"/>
    <w:rsid w:val="55327A91"/>
    <w:rsid w:val="55422EDB"/>
    <w:rsid w:val="554F07C6"/>
    <w:rsid w:val="555282C3"/>
    <w:rsid w:val="55569996"/>
    <w:rsid w:val="555DF514"/>
    <w:rsid w:val="556B7882"/>
    <w:rsid w:val="556C4BCB"/>
    <w:rsid w:val="5583E77B"/>
    <w:rsid w:val="559C8104"/>
    <w:rsid w:val="559F13B6"/>
    <w:rsid w:val="55A3AEBF"/>
    <w:rsid w:val="55B1C17E"/>
    <w:rsid w:val="55BC7921"/>
    <w:rsid w:val="55BF3BE9"/>
    <w:rsid w:val="55CC7978"/>
    <w:rsid w:val="55D91DC6"/>
    <w:rsid w:val="55DA73DF"/>
    <w:rsid w:val="55DF7FD5"/>
    <w:rsid w:val="55E09898"/>
    <w:rsid w:val="55EDEF7D"/>
    <w:rsid w:val="55F3FC41"/>
    <w:rsid w:val="56071335"/>
    <w:rsid w:val="562CD52E"/>
    <w:rsid w:val="563D6148"/>
    <w:rsid w:val="564823AB"/>
    <w:rsid w:val="5657F17D"/>
    <w:rsid w:val="569B9814"/>
    <w:rsid w:val="569E4E37"/>
    <w:rsid w:val="56A46733"/>
    <w:rsid w:val="56BE5BC2"/>
    <w:rsid w:val="56C082CF"/>
    <w:rsid w:val="56C9E5AA"/>
    <w:rsid w:val="56D08E51"/>
    <w:rsid w:val="56DF0386"/>
    <w:rsid w:val="56F5153B"/>
    <w:rsid w:val="56FC4FD4"/>
    <w:rsid w:val="570F4BA9"/>
    <w:rsid w:val="5716DD94"/>
    <w:rsid w:val="571B04ED"/>
    <w:rsid w:val="571CF755"/>
    <w:rsid w:val="571EF0CA"/>
    <w:rsid w:val="57254369"/>
    <w:rsid w:val="572FE15E"/>
    <w:rsid w:val="573EA3BD"/>
    <w:rsid w:val="57406002"/>
    <w:rsid w:val="5748091F"/>
    <w:rsid w:val="576ED9AE"/>
    <w:rsid w:val="5793D3B2"/>
    <w:rsid w:val="57ABAF91"/>
    <w:rsid w:val="57D01C59"/>
    <w:rsid w:val="57D0A746"/>
    <w:rsid w:val="57DD03CC"/>
    <w:rsid w:val="57E28C68"/>
    <w:rsid w:val="5806F99A"/>
    <w:rsid w:val="5814224F"/>
    <w:rsid w:val="58152877"/>
    <w:rsid w:val="582579A1"/>
    <w:rsid w:val="582D5D5D"/>
    <w:rsid w:val="58304C35"/>
    <w:rsid w:val="584F228B"/>
    <w:rsid w:val="5856F66C"/>
    <w:rsid w:val="588915C3"/>
    <w:rsid w:val="58A29163"/>
    <w:rsid w:val="58C367AB"/>
    <w:rsid w:val="58E134A7"/>
    <w:rsid w:val="58ED8036"/>
    <w:rsid w:val="59097EB5"/>
    <w:rsid w:val="591505C8"/>
    <w:rsid w:val="591D152F"/>
    <w:rsid w:val="592BB1B8"/>
    <w:rsid w:val="5933D52E"/>
    <w:rsid w:val="59387C50"/>
    <w:rsid w:val="59396B16"/>
    <w:rsid w:val="5941FC24"/>
    <w:rsid w:val="59491C93"/>
    <w:rsid w:val="5949506D"/>
    <w:rsid w:val="59826ED3"/>
    <w:rsid w:val="598D27F8"/>
    <w:rsid w:val="59AD00E9"/>
    <w:rsid w:val="59C0699E"/>
    <w:rsid w:val="59D3620B"/>
    <w:rsid w:val="59D51284"/>
    <w:rsid w:val="59F96128"/>
    <w:rsid w:val="5A19C05C"/>
    <w:rsid w:val="5A1A0F12"/>
    <w:rsid w:val="5A1E1ECF"/>
    <w:rsid w:val="5A939C4D"/>
    <w:rsid w:val="5A9B9BBF"/>
    <w:rsid w:val="5A9EE8D3"/>
    <w:rsid w:val="5AA86938"/>
    <w:rsid w:val="5AC357D9"/>
    <w:rsid w:val="5AD056B6"/>
    <w:rsid w:val="5ADBB382"/>
    <w:rsid w:val="5AED25EB"/>
    <w:rsid w:val="5B0ECED4"/>
    <w:rsid w:val="5B481B1F"/>
    <w:rsid w:val="5B4B9412"/>
    <w:rsid w:val="5B502493"/>
    <w:rsid w:val="5B5264F6"/>
    <w:rsid w:val="5B53CC2E"/>
    <w:rsid w:val="5B6D89B2"/>
    <w:rsid w:val="5B776728"/>
    <w:rsid w:val="5B81DEEA"/>
    <w:rsid w:val="5B8A60D1"/>
    <w:rsid w:val="5B8B8645"/>
    <w:rsid w:val="5B91B9B5"/>
    <w:rsid w:val="5B94C810"/>
    <w:rsid w:val="5BAAC712"/>
    <w:rsid w:val="5BE90A79"/>
    <w:rsid w:val="5C150A7B"/>
    <w:rsid w:val="5C2039FA"/>
    <w:rsid w:val="5C30FD56"/>
    <w:rsid w:val="5C3B0829"/>
    <w:rsid w:val="5C4BCC39"/>
    <w:rsid w:val="5C65D2E2"/>
    <w:rsid w:val="5C77ABEC"/>
    <w:rsid w:val="5C7D6D44"/>
    <w:rsid w:val="5C7FE519"/>
    <w:rsid w:val="5C83F68E"/>
    <w:rsid w:val="5C859CA0"/>
    <w:rsid w:val="5C8A4050"/>
    <w:rsid w:val="5CC762FA"/>
    <w:rsid w:val="5CE17843"/>
    <w:rsid w:val="5CE5255B"/>
    <w:rsid w:val="5CF9EB67"/>
    <w:rsid w:val="5D0C4AC7"/>
    <w:rsid w:val="5D25463B"/>
    <w:rsid w:val="5D405363"/>
    <w:rsid w:val="5D42835F"/>
    <w:rsid w:val="5D47BA12"/>
    <w:rsid w:val="5D5B6DB2"/>
    <w:rsid w:val="5D812D99"/>
    <w:rsid w:val="5D8F95C0"/>
    <w:rsid w:val="5D946A80"/>
    <w:rsid w:val="5D984C1A"/>
    <w:rsid w:val="5D9F6A54"/>
    <w:rsid w:val="5DBC4A1D"/>
    <w:rsid w:val="5DC6B43C"/>
    <w:rsid w:val="5DD46F7F"/>
    <w:rsid w:val="5DE746BF"/>
    <w:rsid w:val="5DEAB01F"/>
    <w:rsid w:val="5DED663B"/>
    <w:rsid w:val="5DEE064E"/>
    <w:rsid w:val="5DFAB053"/>
    <w:rsid w:val="5E08C528"/>
    <w:rsid w:val="5E109986"/>
    <w:rsid w:val="5E2A8748"/>
    <w:rsid w:val="5E3B0C97"/>
    <w:rsid w:val="5E3E0CBE"/>
    <w:rsid w:val="5E429DE2"/>
    <w:rsid w:val="5E510009"/>
    <w:rsid w:val="5E573AF1"/>
    <w:rsid w:val="5E8324AE"/>
    <w:rsid w:val="5E85C20C"/>
    <w:rsid w:val="5E9178D2"/>
    <w:rsid w:val="5E94170A"/>
    <w:rsid w:val="5E967E57"/>
    <w:rsid w:val="5EA581EE"/>
    <w:rsid w:val="5EA6BC44"/>
    <w:rsid w:val="5EA863CE"/>
    <w:rsid w:val="5EAE08CE"/>
    <w:rsid w:val="5EBA5636"/>
    <w:rsid w:val="5ED245AF"/>
    <w:rsid w:val="5EEAC807"/>
    <w:rsid w:val="5EF111F1"/>
    <w:rsid w:val="5EFF314A"/>
    <w:rsid w:val="5F00DE75"/>
    <w:rsid w:val="5F06D572"/>
    <w:rsid w:val="5F099AC2"/>
    <w:rsid w:val="5F0B2B44"/>
    <w:rsid w:val="5F2859D4"/>
    <w:rsid w:val="5F2B2908"/>
    <w:rsid w:val="5F33D767"/>
    <w:rsid w:val="5F348317"/>
    <w:rsid w:val="5F36B649"/>
    <w:rsid w:val="5F43C86E"/>
    <w:rsid w:val="5F4D1D24"/>
    <w:rsid w:val="5F4D9599"/>
    <w:rsid w:val="5F5764B5"/>
    <w:rsid w:val="5F5E95B0"/>
    <w:rsid w:val="5F60E478"/>
    <w:rsid w:val="5F672F02"/>
    <w:rsid w:val="5F6F5EB5"/>
    <w:rsid w:val="5F71D6D2"/>
    <w:rsid w:val="5F8932D1"/>
    <w:rsid w:val="5F8BE2F6"/>
    <w:rsid w:val="5F8DFCD5"/>
    <w:rsid w:val="5F97EF5A"/>
    <w:rsid w:val="5F989512"/>
    <w:rsid w:val="5FB34967"/>
    <w:rsid w:val="5FC2E745"/>
    <w:rsid w:val="5FC8DE77"/>
    <w:rsid w:val="5FCCE60C"/>
    <w:rsid w:val="5FFAF453"/>
    <w:rsid w:val="600921FC"/>
    <w:rsid w:val="60132977"/>
    <w:rsid w:val="6014D0CC"/>
    <w:rsid w:val="601F307E"/>
    <w:rsid w:val="602329AD"/>
    <w:rsid w:val="60715655"/>
    <w:rsid w:val="60763214"/>
    <w:rsid w:val="6081D068"/>
    <w:rsid w:val="608F90F1"/>
    <w:rsid w:val="60B855D0"/>
    <w:rsid w:val="60C910FC"/>
    <w:rsid w:val="60DD13A7"/>
    <w:rsid w:val="60EC474F"/>
    <w:rsid w:val="60F12C43"/>
    <w:rsid w:val="60F6DA25"/>
    <w:rsid w:val="6107B1EE"/>
    <w:rsid w:val="6109A518"/>
    <w:rsid w:val="61179F9C"/>
    <w:rsid w:val="612E8305"/>
    <w:rsid w:val="613750E9"/>
    <w:rsid w:val="6140F2B2"/>
    <w:rsid w:val="61462B4D"/>
    <w:rsid w:val="614B3E48"/>
    <w:rsid w:val="61613FF2"/>
    <w:rsid w:val="617647AF"/>
    <w:rsid w:val="618A47BF"/>
    <w:rsid w:val="618CF846"/>
    <w:rsid w:val="619998ED"/>
    <w:rsid w:val="619FAE88"/>
    <w:rsid w:val="61AE8A86"/>
    <w:rsid w:val="61C64F20"/>
    <w:rsid w:val="61C85A4C"/>
    <w:rsid w:val="61EE55B1"/>
    <w:rsid w:val="61F0F720"/>
    <w:rsid w:val="62041227"/>
    <w:rsid w:val="62147C49"/>
    <w:rsid w:val="622A9879"/>
    <w:rsid w:val="624E2D92"/>
    <w:rsid w:val="6251539A"/>
    <w:rsid w:val="625DF837"/>
    <w:rsid w:val="626E8265"/>
    <w:rsid w:val="6277F6FF"/>
    <w:rsid w:val="628367D3"/>
    <w:rsid w:val="628D00BC"/>
    <w:rsid w:val="628D4118"/>
    <w:rsid w:val="629FE316"/>
    <w:rsid w:val="62AA14E5"/>
    <w:rsid w:val="62BE411E"/>
    <w:rsid w:val="62CE56FD"/>
    <w:rsid w:val="62DC7737"/>
    <w:rsid w:val="62E7BD3F"/>
    <w:rsid w:val="62F57BC6"/>
    <w:rsid w:val="62F73565"/>
    <w:rsid w:val="63156009"/>
    <w:rsid w:val="631F3232"/>
    <w:rsid w:val="6332991A"/>
    <w:rsid w:val="63336210"/>
    <w:rsid w:val="63348022"/>
    <w:rsid w:val="633BCC60"/>
    <w:rsid w:val="636334D3"/>
    <w:rsid w:val="63681892"/>
    <w:rsid w:val="63921664"/>
    <w:rsid w:val="63C5E15E"/>
    <w:rsid w:val="63D6193A"/>
    <w:rsid w:val="63D71D90"/>
    <w:rsid w:val="63D9E936"/>
    <w:rsid w:val="63E3A221"/>
    <w:rsid w:val="63E82B66"/>
    <w:rsid w:val="6423D47E"/>
    <w:rsid w:val="6424DA6E"/>
    <w:rsid w:val="6445D97B"/>
    <w:rsid w:val="6446EEF7"/>
    <w:rsid w:val="6447AE37"/>
    <w:rsid w:val="644B4EE0"/>
    <w:rsid w:val="6468EE2F"/>
    <w:rsid w:val="648BE68E"/>
    <w:rsid w:val="648CE79E"/>
    <w:rsid w:val="64AEAB8B"/>
    <w:rsid w:val="64B50BC6"/>
    <w:rsid w:val="64D72D2D"/>
    <w:rsid w:val="64DA7AB3"/>
    <w:rsid w:val="64E1E799"/>
    <w:rsid w:val="64FDA270"/>
    <w:rsid w:val="652B3EC5"/>
    <w:rsid w:val="6540C6CE"/>
    <w:rsid w:val="654CDEF5"/>
    <w:rsid w:val="654FE0E0"/>
    <w:rsid w:val="655F97F7"/>
    <w:rsid w:val="6569C28C"/>
    <w:rsid w:val="6591B3BC"/>
    <w:rsid w:val="65B6587D"/>
    <w:rsid w:val="65CB246B"/>
    <w:rsid w:val="65CB75E8"/>
    <w:rsid w:val="65CBCB98"/>
    <w:rsid w:val="65CC22F9"/>
    <w:rsid w:val="65D28FA5"/>
    <w:rsid w:val="65D3C37C"/>
    <w:rsid w:val="660F77E2"/>
    <w:rsid w:val="661738B4"/>
    <w:rsid w:val="6636EB4D"/>
    <w:rsid w:val="6643746C"/>
    <w:rsid w:val="664EB3EC"/>
    <w:rsid w:val="66540BA4"/>
    <w:rsid w:val="666D5ACD"/>
    <w:rsid w:val="666DB321"/>
    <w:rsid w:val="6675256D"/>
    <w:rsid w:val="66A07876"/>
    <w:rsid w:val="66A31945"/>
    <w:rsid w:val="66A73672"/>
    <w:rsid w:val="66ABB490"/>
    <w:rsid w:val="66B16B55"/>
    <w:rsid w:val="66BC851A"/>
    <w:rsid w:val="66E5EF1B"/>
    <w:rsid w:val="66E83BB3"/>
    <w:rsid w:val="66F53134"/>
    <w:rsid w:val="66F796C2"/>
    <w:rsid w:val="67031171"/>
    <w:rsid w:val="670EB250"/>
    <w:rsid w:val="67110409"/>
    <w:rsid w:val="67190F6B"/>
    <w:rsid w:val="671F4CC9"/>
    <w:rsid w:val="6744743D"/>
    <w:rsid w:val="674A0C67"/>
    <w:rsid w:val="67525448"/>
    <w:rsid w:val="67558A17"/>
    <w:rsid w:val="6757AAA3"/>
    <w:rsid w:val="67650EC1"/>
    <w:rsid w:val="677065D6"/>
    <w:rsid w:val="67A3C192"/>
    <w:rsid w:val="67CBEA60"/>
    <w:rsid w:val="67D36617"/>
    <w:rsid w:val="67DE264B"/>
    <w:rsid w:val="67F9B7F0"/>
    <w:rsid w:val="6812997F"/>
    <w:rsid w:val="68132F07"/>
    <w:rsid w:val="6816D059"/>
    <w:rsid w:val="681E024D"/>
    <w:rsid w:val="68362E9D"/>
    <w:rsid w:val="6839326F"/>
    <w:rsid w:val="686983D7"/>
    <w:rsid w:val="68812561"/>
    <w:rsid w:val="6882EC56"/>
    <w:rsid w:val="68852268"/>
    <w:rsid w:val="688D4866"/>
    <w:rsid w:val="689E52A4"/>
    <w:rsid w:val="68AF9B1B"/>
    <w:rsid w:val="68D689AD"/>
    <w:rsid w:val="68D74CAA"/>
    <w:rsid w:val="68F2CF63"/>
    <w:rsid w:val="690B6E94"/>
    <w:rsid w:val="690DAB91"/>
    <w:rsid w:val="69462665"/>
    <w:rsid w:val="6947C74F"/>
    <w:rsid w:val="69497F22"/>
    <w:rsid w:val="694D50AB"/>
    <w:rsid w:val="695A2DD0"/>
    <w:rsid w:val="6960209A"/>
    <w:rsid w:val="698D7AEE"/>
    <w:rsid w:val="69C639B5"/>
    <w:rsid w:val="69CAD40C"/>
    <w:rsid w:val="69D0A036"/>
    <w:rsid w:val="69D73431"/>
    <w:rsid w:val="69DE4437"/>
    <w:rsid w:val="69E9FCB8"/>
    <w:rsid w:val="69EA3859"/>
    <w:rsid w:val="69EA45E6"/>
    <w:rsid w:val="69F2007E"/>
    <w:rsid w:val="69F6F6DB"/>
    <w:rsid w:val="69F7169F"/>
    <w:rsid w:val="69FF9145"/>
    <w:rsid w:val="6A104BE8"/>
    <w:rsid w:val="6A105C3A"/>
    <w:rsid w:val="6A21C5F5"/>
    <w:rsid w:val="6A2A8E2F"/>
    <w:rsid w:val="6A2BBA7F"/>
    <w:rsid w:val="6A30ACBB"/>
    <w:rsid w:val="6A366448"/>
    <w:rsid w:val="6A42D970"/>
    <w:rsid w:val="6A59045A"/>
    <w:rsid w:val="6A5D6E43"/>
    <w:rsid w:val="6A63BF71"/>
    <w:rsid w:val="6A656D86"/>
    <w:rsid w:val="6A68BDEE"/>
    <w:rsid w:val="6A877E51"/>
    <w:rsid w:val="6A8A3026"/>
    <w:rsid w:val="6A8CA9AE"/>
    <w:rsid w:val="6A9E4B79"/>
    <w:rsid w:val="6AD47B44"/>
    <w:rsid w:val="6AD72E0F"/>
    <w:rsid w:val="6AF77CCF"/>
    <w:rsid w:val="6AFA7919"/>
    <w:rsid w:val="6AFAE011"/>
    <w:rsid w:val="6B055B39"/>
    <w:rsid w:val="6B212561"/>
    <w:rsid w:val="6B34E63C"/>
    <w:rsid w:val="6B5082C3"/>
    <w:rsid w:val="6B5C0F17"/>
    <w:rsid w:val="6B6FCEF7"/>
    <w:rsid w:val="6B839232"/>
    <w:rsid w:val="6B8E59AF"/>
    <w:rsid w:val="6BB8C7BB"/>
    <w:rsid w:val="6BBDAD42"/>
    <w:rsid w:val="6BC8317E"/>
    <w:rsid w:val="6BCA6833"/>
    <w:rsid w:val="6BCBF62F"/>
    <w:rsid w:val="6BD9F9D8"/>
    <w:rsid w:val="6BF39943"/>
    <w:rsid w:val="6BFC69BD"/>
    <w:rsid w:val="6C005CDC"/>
    <w:rsid w:val="6C0BB260"/>
    <w:rsid w:val="6C1AD143"/>
    <w:rsid w:val="6C287C23"/>
    <w:rsid w:val="6C4462E9"/>
    <w:rsid w:val="6C89FD42"/>
    <w:rsid w:val="6C8E5A3C"/>
    <w:rsid w:val="6CA28457"/>
    <w:rsid w:val="6CADADE0"/>
    <w:rsid w:val="6CB325B3"/>
    <w:rsid w:val="6CB36C6E"/>
    <w:rsid w:val="6CD39E5E"/>
    <w:rsid w:val="6CD67297"/>
    <w:rsid w:val="6D09678B"/>
    <w:rsid w:val="6D0A8B37"/>
    <w:rsid w:val="6D0B44FA"/>
    <w:rsid w:val="6D298C10"/>
    <w:rsid w:val="6D547D79"/>
    <w:rsid w:val="6D5D4DB5"/>
    <w:rsid w:val="6D6BFA45"/>
    <w:rsid w:val="6D70283C"/>
    <w:rsid w:val="6D74F531"/>
    <w:rsid w:val="6D7B37B2"/>
    <w:rsid w:val="6D7CC28D"/>
    <w:rsid w:val="6D821482"/>
    <w:rsid w:val="6D951F41"/>
    <w:rsid w:val="6D96EDAD"/>
    <w:rsid w:val="6DA1BAB9"/>
    <w:rsid w:val="6DA638E3"/>
    <w:rsid w:val="6DA7850D"/>
    <w:rsid w:val="6DB9C75A"/>
    <w:rsid w:val="6DCA54D0"/>
    <w:rsid w:val="6DCE0872"/>
    <w:rsid w:val="6DCE6205"/>
    <w:rsid w:val="6DDCAFF0"/>
    <w:rsid w:val="6DDEB8FB"/>
    <w:rsid w:val="6DF69F90"/>
    <w:rsid w:val="6DF79043"/>
    <w:rsid w:val="6DFFDAC5"/>
    <w:rsid w:val="6E1DF4EF"/>
    <w:rsid w:val="6E36D99D"/>
    <w:rsid w:val="6E44553D"/>
    <w:rsid w:val="6E864228"/>
    <w:rsid w:val="6E88C016"/>
    <w:rsid w:val="6E9CD3AB"/>
    <w:rsid w:val="6EA37FC7"/>
    <w:rsid w:val="6EA9041F"/>
    <w:rsid w:val="6EB743DE"/>
    <w:rsid w:val="6EC6CD9C"/>
    <w:rsid w:val="6EC776EC"/>
    <w:rsid w:val="6EC7C946"/>
    <w:rsid w:val="6ED81F25"/>
    <w:rsid w:val="6EE69045"/>
    <w:rsid w:val="6F09A1CC"/>
    <w:rsid w:val="6F0DA1FD"/>
    <w:rsid w:val="6F0F648B"/>
    <w:rsid w:val="6F3AB92E"/>
    <w:rsid w:val="6F3ED237"/>
    <w:rsid w:val="6F503BAF"/>
    <w:rsid w:val="6F56613E"/>
    <w:rsid w:val="6F56D116"/>
    <w:rsid w:val="6F5A85F6"/>
    <w:rsid w:val="6F69DABE"/>
    <w:rsid w:val="6F6BF080"/>
    <w:rsid w:val="6F8742FC"/>
    <w:rsid w:val="6F9D3A50"/>
    <w:rsid w:val="6F9F7BA8"/>
    <w:rsid w:val="6FA4AF70"/>
    <w:rsid w:val="6FAB6C12"/>
    <w:rsid w:val="6FB1897E"/>
    <w:rsid w:val="6FDDA0ED"/>
    <w:rsid w:val="6FDE9DCD"/>
    <w:rsid w:val="6FDF42DE"/>
    <w:rsid w:val="6FE0B85B"/>
    <w:rsid w:val="6FE76924"/>
    <w:rsid w:val="6FE8297A"/>
    <w:rsid w:val="6FED9E65"/>
    <w:rsid w:val="6FF52010"/>
    <w:rsid w:val="6FFAD11B"/>
    <w:rsid w:val="6FFE1421"/>
    <w:rsid w:val="7012C615"/>
    <w:rsid w:val="701CA2B9"/>
    <w:rsid w:val="70252859"/>
    <w:rsid w:val="70264D5E"/>
    <w:rsid w:val="7028AE07"/>
    <w:rsid w:val="702B1F5B"/>
    <w:rsid w:val="7049BB82"/>
    <w:rsid w:val="706A0988"/>
    <w:rsid w:val="7074574E"/>
    <w:rsid w:val="707E4010"/>
    <w:rsid w:val="707F3834"/>
    <w:rsid w:val="709A9B85"/>
    <w:rsid w:val="709CC757"/>
    <w:rsid w:val="709D1873"/>
    <w:rsid w:val="70B3AC0A"/>
    <w:rsid w:val="70C7801B"/>
    <w:rsid w:val="70F0F0B5"/>
    <w:rsid w:val="70F54F15"/>
    <w:rsid w:val="70F5ED67"/>
    <w:rsid w:val="70F86236"/>
    <w:rsid w:val="70FF85F4"/>
    <w:rsid w:val="7134092B"/>
    <w:rsid w:val="714CAC8E"/>
    <w:rsid w:val="714DF21B"/>
    <w:rsid w:val="7151EE37"/>
    <w:rsid w:val="7153F0A8"/>
    <w:rsid w:val="71593036"/>
    <w:rsid w:val="716018E1"/>
    <w:rsid w:val="71651B86"/>
    <w:rsid w:val="7169036B"/>
    <w:rsid w:val="717C7880"/>
    <w:rsid w:val="717F0E1F"/>
    <w:rsid w:val="717F865E"/>
    <w:rsid w:val="71999041"/>
    <w:rsid w:val="71A1E6F1"/>
    <w:rsid w:val="71A379F3"/>
    <w:rsid w:val="71A5D013"/>
    <w:rsid w:val="71A5F638"/>
    <w:rsid w:val="71A9BCB3"/>
    <w:rsid w:val="71AC79CF"/>
    <w:rsid w:val="71B9C319"/>
    <w:rsid w:val="71BF42F1"/>
    <w:rsid w:val="71C2C70E"/>
    <w:rsid w:val="71C7476C"/>
    <w:rsid w:val="71D9CCC3"/>
    <w:rsid w:val="71E49295"/>
    <w:rsid w:val="71FA7014"/>
    <w:rsid w:val="720A68A2"/>
    <w:rsid w:val="72124EC8"/>
    <w:rsid w:val="72220136"/>
    <w:rsid w:val="72232714"/>
    <w:rsid w:val="723C74D4"/>
    <w:rsid w:val="72402DC9"/>
    <w:rsid w:val="7242EBF3"/>
    <w:rsid w:val="72535A21"/>
    <w:rsid w:val="72619DBD"/>
    <w:rsid w:val="7278170A"/>
    <w:rsid w:val="727F8B65"/>
    <w:rsid w:val="728C4B98"/>
    <w:rsid w:val="72992D4A"/>
    <w:rsid w:val="729E907F"/>
    <w:rsid w:val="72A66185"/>
    <w:rsid w:val="72BFF0A7"/>
    <w:rsid w:val="72C0B2B9"/>
    <w:rsid w:val="72D158FA"/>
    <w:rsid w:val="72DE42B8"/>
    <w:rsid w:val="72E15125"/>
    <w:rsid w:val="72E9440A"/>
    <w:rsid w:val="72FEDF4D"/>
    <w:rsid w:val="730572B2"/>
    <w:rsid w:val="7307C487"/>
    <w:rsid w:val="731DA5FA"/>
    <w:rsid w:val="733CBC43"/>
    <w:rsid w:val="733E0651"/>
    <w:rsid w:val="7340EFED"/>
    <w:rsid w:val="7350EA84"/>
    <w:rsid w:val="7351B040"/>
    <w:rsid w:val="7367CD70"/>
    <w:rsid w:val="736A2CDA"/>
    <w:rsid w:val="73753899"/>
    <w:rsid w:val="738026D9"/>
    <w:rsid w:val="738E4978"/>
    <w:rsid w:val="739E5B15"/>
    <w:rsid w:val="73BAD43E"/>
    <w:rsid w:val="73BD61B3"/>
    <w:rsid w:val="73DAC8D0"/>
    <w:rsid w:val="73DE47DB"/>
    <w:rsid w:val="73E625C8"/>
    <w:rsid w:val="73F59C54"/>
    <w:rsid w:val="74039027"/>
    <w:rsid w:val="740B5859"/>
    <w:rsid w:val="74265F76"/>
    <w:rsid w:val="7440E9C9"/>
    <w:rsid w:val="746507B7"/>
    <w:rsid w:val="74682606"/>
    <w:rsid w:val="7468D6BA"/>
    <w:rsid w:val="747E0564"/>
    <w:rsid w:val="74852ACC"/>
    <w:rsid w:val="749537DB"/>
    <w:rsid w:val="74B6ED1A"/>
    <w:rsid w:val="74B808E9"/>
    <w:rsid w:val="74EB29FD"/>
    <w:rsid w:val="75114984"/>
    <w:rsid w:val="75145E0F"/>
    <w:rsid w:val="752B61E9"/>
    <w:rsid w:val="752CE8DB"/>
    <w:rsid w:val="75345593"/>
    <w:rsid w:val="753C7987"/>
    <w:rsid w:val="7543038D"/>
    <w:rsid w:val="75558E41"/>
    <w:rsid w:val="75609033"/>
    <w:rsid w:val="7566CEFC"/>
    <w:rsid w:val="7572DFA0"/>
    <w:rsid w:val="758C877C"/>
    <w:rsid w:val="75A2FB79"/>
    <w:rsid w:val="75B90E91"/>
    <w:rsid w:val="75EA12FC"/>
    <w:rsid w:val="75FC1A77"/>
    <w:rsid w:val="7614E89F"/>
    <w:rsid w:val="761D8145"/>
    <w:rsid w:val="761F7F0C"/>
    <w:rsid w:val="763FB9B0"/>
    <w:rsid w:val="76418DAA"/>
    <w:rsid w:val="7644ADC7"/>
    <w:rsid w:val="766B0F56"/>
    <w:rsid w:val="766E06D1"/>
    <w:rsid w:val="7672F895"/>
    <w:rsid w:val="767A2528"/>
    <w:rsid w:val="76886D3B"/>
    <w:rsid w:val="76CB4794"/>
    <w:rsid w:val="76CDE9F3"/>
    <w:rsid w:val="76D2D752"/>
    <w:rsid w:val="76ECC235"/>
    <w:rsid w:val="76F4A67F"/>
    <w:rsid w:val="7712B885"/>
    <w:rsid w:val="7718335E"/>
    <w:rsid w:val="7718BAC9"/>
    <w:rsid w:val="772B2102"/>
    <w:rsid w:val="7735E2E8"/>
    <w:rsid w:val="773A27D8"/>
    <w:rsid w:val="773B580C"/>
    <w:rsid w:val="77449674"/>
    <w:rsid w:val="775233F0"/>
    <w:rsid w:val="7763AC10"/>
    <w:rsid w:val="776B10A3"/>
    <w:rsid w:val="7771E734"/>
    <w:rsid w:val="777787FE"/>
    <w:rsid w:val="777B1609"/>
    <w:rsid w:val="778AF903"/>
    <w:rsid w:val="7798661D"/>
    <w:rsid w:val="779893C3"/>
    <w:rsid w:val="779EFA22"/>
    <w:rsid w:val="77A10B59"/>
    <w:rsid w:val="77A63C7D"/>
    <w:rsid w:val="77B5C411"/>
    <w:rsid w:val="77B86512"/>
    <w:rsid w:val="77CAECF8"/>
    <w:rsid w:val="77EECB2E"/>
    <w:rsid w:val="77F5F202"/>
    <w:rsid w:val="77FAA713"/>
    <w:rsid w:val="77FD213B"/>
    <w:rsid w:val="7807AB3B"/>
    <w:rsid w:val="780C7763"/>
    <w:rsid w:val="781D2E61"/>
    <w:rsid w:val="781D77CF"/>
    <w:rsid w:val="7823992B"/>
    <w:rsid w:val="78294B49"/>
    <w:rsid w:val="7841F579"/>
    <w:rsid w:val="7864636F"/>
    <w:rsid w:val="786C9095"/>
    <w:rsid w:val="786D08E6"/>
    <w:rsid w:val="787D0F27"/>
    <w:rsid w:val="7893D523"/>
    <w:rsid w:val="78AB852A"/>
    <w:rsid w:val="78B7F750"/>
    <w:rsid w:val="78CA6A24"/>
    <w:rsid w:val="78EC380D"/>
    <w:rsid w:val="78EFC55B"/>
    <w:rsid w:val="78FE1E41"/>
    <w:rsid w:val="7909D078"/>
    <w:rsid w:val="790EF41E"/>
    <w:rsid w:val="7928EA22"/>
    <w:rsid w:val="7937DB0B"/>
    <w:rsid w:val="793C3F8A"/>
    <w:rsid w:val="79402A25"/>
    <w:rsid w:val="7948664B"/>
    <w:rsid w:val="7956E3F7"/>
    <w:rsid w:val="795A7DBE"/>
    <w:rsid w:val="796D0B02"/>
    <w:rsid w:val="7970C73C"/>
    <w:rsid w:val="7975F1F5"/>
    <w:rsid w:val="798A0133"/>
    <w:rsid w:val="7990D143"/>
    <w:rsid w:val="799CDF29"/>
    <w:rsid w:val="79A32318"/>
    <w:rsid w:val="79B3DA57"/>
    <w:rsid w:val="79B51F30"/>
    <w:rsid w:val="79B5FE20"/>
    <w:rsid w:val="79BC8801"/>
    <w:rsid w:val="79C1FD27"/>
    <w:rsid w:val="79CE9A64"/>
    <w:rsid w:val="79D7E69C"/>
    <w:rsid w:val="79E58B00"/>
    <w:rsid w:val="79E6F007"/>
    <w:rsid w:val="79F1EF42"/>
    <w:rsid w:val="79F48FD0"/>
    <w:rsid w:val="79F49E54"/>
    <w:rsid w:val="79FF7EA4"/>
    <w:rsid w:val="7A0CBF7C"/>
    <w:rsid w:val="7A0E15D2"/>
    <w:rsid w:val="7A119912"/>
    <w:rsid w:val="7A1D6718"/>
    <w:rsid w:val="7A294B8C"/>
    <w:rsid w:val="7A3BFE07"/>
    <w:rsid w:val="7A4FEE91"/>
    <w:rsid w:val="7A5272AB"/>
    <w:rsid w:val="7A52CA29"/>
    <w:rsid w:val="7A6907E8"/>
    <w:rsid w:val="7A73EEF1"/>
    <w:rsid w:val="7A7D6AF1"/>
    <w:rsid w:val="7A89FB2B"/>
    <w:rsid w:val="7A913FA0"/>
    <w:rsid w:val="7A935FEC"/>
    <w:rsid w:val="7A994240"/>
    <w:rsid w:val="7AC23122"/>
    <w:rsid w:val="7ACCD464"/>
    <w:rsid w:val="7ACCF5F9"/>
    <w:rsid w:val="7ACFC8B9"/>
    <w:rsid w:val="7AE70F78"/>
    <w:rsid w:val="7AF28209"/>
    <w:rsid w:val="7AF3EF61"/>
    <w:rsid w:val="7AF6A7A6"/>
    <w:rsid w:val="7B09DEA5"/>
    <w:rsid w:val="7B2AD9B1"/>
    <w:rsid w:val="7B4459B9"/>
    <w:rsid w:val="7B4925A4"/>
    <w:rsid w:val="7B4B08FC"/>
    <w:rsid w:val="7B5CD5DD"/>
    <w:rsid w:val="7B63B4D3"/>
    <w:rsid w:val="7B740FB1"/>
    <w:rsid w:val="7B869E08"/>
    <w:rsid w:val="7BAED47B"/>
    <w:rsid w:val="7BC3A4A9"/>
    <w:rsid w:val="7BCB6DE4"/>
    <w:rsid w:val="7BD18BDB"/>
    <w:rsid w:val="7BD83A48"/>
    <w:rsid w:val="7BDE27F9"/>
    <w:rsid w:val="7BF357B1"/>
    <w:rsid w:val="7BF5B09F"/>
    <w:rsid w:val="7C111B0D"/>
    <w:rsid w:val="7C1483EA"/>
    <w:rsid w:val="7C1B10C1"/>
    <w:rsid w:val="7C1E9857"/>
    <w:rsid w:val="7C1F7B24"/>
    <w:rsid w:val="7C24A94B"/>
    <w:rsid w:val="7C259657"/>
    <w:rsid w:val="7C30CEF4"/>
    <w:rsid w:val="7C4545D5"/>
    <w:rsid w:val="7C5617D4"/>
    <w:rsid w:val="7C6118DD"/>
    <w:rsid w:val="7C63DF55"/>
    <w:rsid w:val="7C6BFD29"/>
    <w:rsid w:val="7C7A36C6"/>
    <w:rsid w:val="7C90807A"/>
    <w:rsid w:val="7CC17BAE"/>
    <w:rsid w:val="7CC3882D"/>
    <w:rsid w:val="7CCEDD78"/>
    <w:rsid w:val="7CE64300"/>
    <w:rsid w:val="7CF20698"/>
    <w:rsid w:val="7D0C030F"/>
    <w:rsid w:val="7D29FE23"/>
    <w:rsid w:val="7D2BE42C"/>
    <w:rsid w:val="7D2E44BF"/>
    <w:rsid w:val="7D3C6BAF"/>
    <w:rsid w:val="7D3DFC2B"/>
    <w:rsid w:val="7D42F28C"/>
    <w:rsid w:val="7D533BE0"/>
    <w:rsid w:val="7D574D41"/>
    <w:rsid w:val="7D574D4E"/>
    <w:rsid w:val="7D5C6AE2"/>
    <w:rsid w:val="7D78F4FF"/>
    <w:rsid w:val="7D812F06"/>
    <w:rsid w:val="7D8DF254"/>
    <w:rsid w:val="7DA169F1"/>
    <w:rsid w:val="7DC6B416"/>
    <w:rsid w:val="7DD09FBC"/>
    <w:rsid w:val="7DD46C3E"/>
    <w:rsid w:val="7DD606BF"/>
    <w:rsid w:val="7DE1FDBC"/>
    <w:rsid w:val="7DE9C690"/>
    <w:rsid w:val="7DF6C99D"/>
    <w:rsid w:val="7DFE44A7"/>
    <w:rsid w:val="7DFE6C93"/>
    <w:rsid w:val="7E0A2B20"/>
    <w:rsid w:val="7E0DE115"/>
    <w:rsid w:val="7E0F4BA7"/>
    <w:rsid w:val="7E143899"/>
    <w:rsid w:val="7E206A8E"/>
    <w:rsid w:val="7E29CB6E"/>
    <w:rsid w:val="7E2FE2C5"/>
    <w:rsid w:val="7E38D80C"/>
    <w:rsid w:val="7E4FE75D"/>
    <w:rsid w:val="7E5F419C"/>
    <w:rsid w:val="7E787D03"/>
    <w:rsid w:val="7E945FBB"/>
    <w:rsid w:val="7EA283A8"/>
    <w:rsid w:val="7EA2D154"/>
    <w:rsid w:val="7EADBD17"/>
    <w:rsid w:val="7EB1FA16"/>
    <w:rsid w:val="7EBBA99F"/>
    <w:rsid w:val="7EBCB7AE"/>
    <w:rsid w:val="7ECCC43A"/>
    <w:rsid w:val="7ED06D24"/>
    <w:rsid w:val="7ED4D6F0"/>
    <w:rsid w:val="7ED6DFD8"/>
    <w:rsid w:val="7EE050A3"/>
    <w:rsid w:val="7EF6D162"/>
    <w:rsid w:val="7F0281D1"/>
    <w:rsid w:val="7F0FCF41"/>
    <w:rsid w:val="7F162590"/>
    <w:rsid w:val="7F1E62D6"/>
    <w:rsid w:val="7F1E7368"/>
    <w:rsid w:val="7F3202A8"/>
    <w:rsid w:val="7F3524B4"/>
    <w:rsid w:val="7F6228EF"/>
    <w:rsid w:val="7F676468"/>
    <w:rsid w:val="7F6F7296"/>
    <w:rsid w:val="7F7EE569"/>
    <w:rsid w:val="7F8EE8DD"/>
    <w:rsid w:val="7F9B1839"/>
    <w:rsid w:val="7F9B90D4"/>
    <w:rsid w:val="7FA39677"/>
    <w:rsid w:val="7FA64A37"/>
    <w:rsid w:val="7FBC4574"/>
    <w:rsid w:val="7FBD8D27"/>
    <w:rsid w:val="7FC62811"/>
    <w:rsid w:val="7FDC0C2B"/>
    <w:rsid w:val="7FEC8B8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47D2B"/>
  <w15:chartTrackingRefBased/>
  <w15:docId w15:val="{C93E2249-78FD-452A-8867-9BD848F59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22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422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42211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42211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2211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2211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2211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2211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2211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2211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42211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42211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42211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2211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2211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2211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2211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2211C"/>
    <w:rPr>
      <w:rFonts w:eastAsiaTheme="majorEastAsia" w:cstheme="majorBidi"/>
      <w:color w:val="272727" w:themeColor="text1" w:themeTint="D8"/>
    </w:rPr>
  </w:style>
  <w:style w:type="paragraph" w:styleId="Titre">
    <w:name w:val="Title"/>
    <w:basedOn w:val="Normal"/>
    <w:next w:val="Normal"/>
    <w:link w:val="TitreCar"/>
    <w:uiPriority w:val="10"/>
    <w:qFormat/>
    <w:rsid w:val="00422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2211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2211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2211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2211C"/>
    <w:pPr>
      <w:spacing w:before="160"/>
      <w:jc w:val="center"/>
    </w:pPr>
    <w:rPr>
      <w:i/>
      <w:iCs/>
      <w:color w:val="404040" w:themeColor="text1" w:themeTint="BF"/>
    </w:rPr>
  </w:style>
  <w:style w:type="character" w:customStyle="1" w:styleId="CitationCar">
    <w:name w:val="Citation Car"/>
    <w:basedOn w:val="Policepardfaut"/>
    <w:link w:val="Citation"/>
    <w:uiPriority w:val="29"/>
    <w:rsid w:val="0042211C"/>
    <w:rPr>
      <w:i/>
      <w:iCs/>
      <w:color w:val="404040" w:themeColor="text1" w:themeTint="BF"/>
    </w:rPr>
  </w:style>
  <w:style w:type="paragraph" w:styleId="Paragraphedeliste">
    <w:name w:val="List Paragraph"/>
    <w:basedOn w:val="Normal"/>
    <w:uiPriority w:val="34"/>
    <w:qFormat/>
    <w:rsid w:val="0042211C"/>
    <w:pPr>
      <w:ind w:left="720"/>
      <w:contextualSpacing/>
    </w:pPr>
  </w:style>
  <w:style w:type="character" w:styleId="Accentuationintense">
    <w:name w:val="Intense Emphasis"/>
    <w:basedOn w:val="Policepardfaut"/>
    <w:uiPriority w:val="21"/>
    <w:qFormat/>
    <w:rsid w:val="0042211C"/>
    <w:rPr>
      <w:i/>
      <w:iCs/>
      <w:color w:val="0F4761" w:themeColor="accent1" w:themeShade="BF"/>
    </w:rPr>
  </w:style>
  <w:style w:type="paragraph" w:styleId="Citationintense">
    <w:name w:val="Intense Quote"/>
    <w:basedOn w:val="Normal"/>
    <w:next w:val="Normal"/>
    <w:link w:val="CitationintenseCar"/>
    <w:uiPriority w:val="30"/>
    <w:qFormat/>
    <w:rsid w:val="00422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2211C"/>
    <w:rPr>
      <w:i/>
      <w:iCs/>
      <w:color w:val="0F4761" w:themeColor="accent1" w:themeShade="BF"/>
    </w:rPr>
  </w:style>
  <w:style w:type="character" w:styleId="Rfrenceintense">
    <w:name w:val="Intense Reference"/>
    <w:basedOn w:val="Policepardfaut"/>
    <w:uiPriority w:val="32"/>
    <w:qFormat/>
    <w:rsid w:val="0042211C"/>
    <w:rPr>
      <w:b/>
      <w:bCs/>
      <w:smallCaps/>
      <w:color w:val="0F4761" w:themeColor="accent1" w:themeShade="BF"/>
      <w:spacing w:val="5"/>
    </w:rPr>
  </w:style>
  <w:style w:type="paragraph" w:styleId="Sansinterligne">
    <w:name w:val="No Spacing"/>
    <w:uiPriority w:val="1"/>
    <w:qFormat/>
    <w:rsid w:val="23099590"/>
    <w:pPr>
      <w:spacing w:after="0"/>
    </w:p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semiHidden/>
    <w:unhideWhenUsed/>
    <w:rsid w:val="00CC1E99"/>
    <w:pPr>
      <w:tabs>
        <w:tab w:val="center" w:pos="4680"/>
        <w:tab w:val="right" w:pos="9360"/>
      </w:tabs>
      <w:spacing w:after="0" w:line="240" w:lineRule="auto"/>
    </w:pPr>
  </w:style>
  <w:style w:type="character" w:customStyle="1" w:styleId="En-tteCar">
    <w:name w:val="En-tête Car"/>
    <w:basedOn w:val="Policepardfaut"/>
    <w:link w:val="En-tte"/>
    <w:uiPriority w:val="99"/>
    <w:rsid w:val="00494EC4"/>
  </w:style>
  <w:style w:type="paragraph" w:styleId="Pieddepage">
    <w:name w:val="footer"/>
    <w:basedOn w:val="Normal"/>
    <w:link w:val="PieddepageCar"/>
    <w:uiPriority w:val="99"/>
    <w:semiHidden/>
    <w:unhideWhenUsed/>
    <w:rsid w:val="00CC1E99"/>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494EC4"/>
  </w:style>
  <w:style w:type="paragraph" w:styleId="En-ttedetabledesmatires">
    <w:name w:val="TOC Heading"/>
    <w:basedOn w:val="Titre1"/>
    <w:next w:val="Normal"/>
    <w:uiPriority w:val="39"/>
    <w:unhideWhenUsed/>
    <w:qFormat/>
    <w:rsid w:val="00A0594B"/>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A0594B"/>
    <w:pPr>
      <w:spacing w:after="100"/>
    </w:pPr>
  </w:style>
  <w:style w:type="paragraph" w:styleId="TM2">
    <w:name w:val="toc 2"/>
    <w:basedOn w:val="Normal"/>
    <w:next w:val="Normal"/>
    <w:autoRedefine/>
    <w:uiPriority w:val="39"/>
    <w:unhideWhenUsed/>
    <w:rsid w:val="00A0594B"/>
    <w:pPr>
      <w:spacing w:after="100"/>
      <w:ind w:left="220"/>
    </w:pPr>
  </w:style>
  <w:style w:type="paragraph" w:styleId="TM3">
    <w:name w:val="toc 3"/>
    <w:basedOn w:val="Normal"/>
    <w:next w:val="Normal"/>
    <w:autoRedefine/>
    <w:uiPriority w:val="39"/>
    <w:unhideWhenUsed/>
    <w:rsid w:val="00A0594B"/>
    <w:pPr>
      <w:spacing w:after="100"/>
      <w:ind w:left="440"/>
    </w:pPr>
  </w:style>
  <w:style w:type="character" w:styleId="Lienhypertexte">
    <w:name w:val="Hyperlink"/>
    <w:basedOn w:val="Policepardfaut"/>
    <w:uiPriority w:val="99"/>
    <w:unhideWhenUsed/>
    <w:rsid w:val="00A0594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E24CC85C5C6D42A2D21306C4221880" ma:contentTypeVersion="18" ma:contentTypeDescription="Crée un document." ma:contentTypeScope="" ma:versionID="51b29fa8f2121598cbc80cd933f165d6">
  <xsd:schema xmlns:xsd="http://www.w3.org/2001/XMLSchema" xmlns:xs="http://www.w3.org/2001/XMLSchema" xmlns:p="http://schemas.microsoft.com/office/2006/metadata/properties" xmlns:ns2="ee8c38d3-7d6f-47ba-a04c-e90cbf5601b6" xmlns:ns3="6b2c6900-2541-4650-b146-483f4a7e8af0" targetNamespace="http://schemas.microsoft.com/office/2006/metadata/properties" ma:root="true" ma:fieldsID="46b183b588c64d90d2e4759aa75d462f" ns2:_="" ns3:_="">
    <xsd:import namespace="ee8c38d3-7d6f-47ba-a04c-e90cbf5601b6"/>
    <xsd:import namespace="6b2c6900-2541-4650-b146-483f4a7e8a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c38d3-7d6f-47ba-a04c-e90cbf560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d9fb5dea-212c-4e2c-9f3b-0b1c820a99d9"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2c6900-2541-4650-b146-483f4a7e8af0"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b47ce8ca-deba-40c7-9565-2cad63a0e696}" ma:internalName="TaxCatchAll" ma:showField="CatchAllData" ma:web="6b2c6900-2541-4650-b146-483f4a7e8a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b2c6900-2541-4650-b146-483f4a7e8af0" xsi:nil="true"/>
    <lcf76f155ced4ddcb4097134ff3c332f xmlns="ee8c38d3-7d6f-47ba-a04c-e90cbf5601b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EF086-F523-4F8D-AFFD-E78965328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c38d3-7d6f-47ba-a04c-e90cbf5601b6"/>
    <ds:schemaRef ds:uri="6b2c6900-2541-4650-b146-483f4a7e8a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57DC1-CBAB-49EF-A744-D9574667DBA3}">
  <ds:schemaRefs>
    <ds:schemaRef ds:uri="http://schemas.microsoft.com/office/2006/metadata/properties"/>
    <ds:schemaRef ds:uri="http://schemas.microsoft.com/office/infopath/2007/PartnerControls"/>
    <ds:schemaRef ds:uri="6b2c6900-2541-4650-b146-483f4a7e8af0"/>
    <ds:schemaRef ds:uri="ee8c38d3-7d6f-47ba-a04c-e90cbf5601b6"/>
  </ds:schemaRefs>
</ds:datastoreItem>
</file>

<file path=customXml/itemProps3.xml><?xml version="1.0" encoding="utf-8"?>
<ds:datastoreItem xmlns:ds="http://schemas.openxmlformats.org/officeDocument/2006/customXml" ds:itemID="{9789D5F0-CA45-4143-9767-461101F588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5096</Words>
  <Characters>28235</Characters>
  <Application>Microsoft Office Word</Application>
  <DocSecurity>0</DocSecurity>
  <Lines>627</Lines>
  <Paragraphs>311</Paragraphs>
  <ScaleCrop>false</ScaleCrop>
  <Company/>
  <LinksUpToDate>false</LinksUpToDate>
  <CharactersWithSpaces>33020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LE HOUEROU - KS SERVICES</dc:creator>
  <cp:keywords/>
  <dc:description/>
  <cp:lastModifiedBy>Marie LE HOUEROU - KS SERVICES</cp:lastModifiedBy>
  <cp:revision>2</cp:revision>
  <dcterms:created xsi:type="dcterms:W3CDTF">2026-02-19T15:55:00Z</dcterms:created>
  <dcterms:modified xsi:type="dcterms:W3CDTF">2026-02-19T15:55:00Z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0x010100B7E24CC85C5C6D42A2D21306C4221880</vt:lpwstr>
  </property>
  <property fmtid="{D5CDD505-2E9C-101B-9397-08002B2CF9AE}" pid="3" name="MediaServiceImageTags">
    <vt:lpwstr/>
  </property>
  <property fmtid="{D5CDD505-2E9C-101B-9397-08002B2CF9AE}" pid="4" name="docLang">
    <vt:lpwstr>fr</vt:lpwstr>
  </property>
</Properties>
</file>