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9867C0" w14:textId="77777777" w:rsidR="00F77206" w:rsidRPr="00E83C8C" w:rsidRDefault="00F77206" w:rsidP="00E83C8C">
      <w:pPr>
        <w:pBdr>
          <w:top w:val="single" w:sz="4" w:space="1" w:color="auto"/>
          <w:left w:val="single" w:sz="4" w:space="4" w:color="auto"/>
          <w:bottom w:val="single" w:sz="4" w:space="1" w:color="auto"/>
          <w:right w:val="single" w:sz="4" w:space="4" w:color="auto"/>
        </w:pBdr>
        <w:spacing w:after="0"/>
        <w:rPr>
          <w:rFonts w:ascii="Garamond" w:hAnsi="Garamond" w:cs="Times New Roman"/>
          <w:sz w:val="24"/>
          <w:szCs w:val="24"/>
        </w:rPr>
      </w:pPr>
    </w:p>
    <w:p w14:paraId="1E6E7916" w14:textId="068E69F9" w:rsidR="00F77206" w:rsidRPr="00E83C8C" w:rsidRDefault="00CE5CEB" w:rsidP="00E83C8C">
      <w:pPr>
        <w:pBdr>
          <w:top w:val="single" w:sz="4" w:space="1" w:color="auto"/>
          <w:left w:val="single" w:sz="4" w:space="4" w:color="auto"/>
          <w:bottom w:val="single" w:sz="4" w:space="1" w:color="auto"/>
          <w:right w:val="single" w:sz="4" w:space="4" w:color="auto"/>
        </w:pBdr>
        <w:spacing w:after="0"/>
        <w:jc w:val="center"/>
        <w:rPr>
          <w:rFonts w:ascii="Garamond" w:hAnsi="Garamond" w:cs="Times New Roman"/>
          <w:b/>
          <w:sz w:val="32"/>
          <w:szCs w:val="24"/>
        </w:rPr>
      </w:pPr>
      <w:r w:rsidRPr="00E83C8C">
        <w:rPr>
          <w:rFonts w:ascii="Garamond" w:hAnsi="Garamond" w:cs="Times New Roman"/>
          <w:b/>
          <w:sz w:val="32"/>
          <w:szCs w:val="24"/>
        </w:rPr>
        <w:t xml:space="preserve">Accord </w:t>
      </w:r>
      <w:r w:rsidR="00466A1F" w:rsidRPr="00E83C8C">
        <w:rPr>
          <w:rFonts w:ascii="Garamond" w:hAnsi="Garamond" w:cs="Times New Roman"/>
          <w:b/>
          <w:sz w:val="32"/>
          <w:szCs w:val="24"/>
        </w:rPr>
        <w:t>sur</w:t>
      </w:r>
      <w:r w:rsidR="009E5F6B" w:rsidRPr="00E83C8C">
        <w:rPr>
          <w:rFonts w:ascii="Garamond" w:hAnsi="Garamond" w:cs="Times New Roman"/>
          <w:b/>
          <w:sz w:val="32"/>
          <w:szCs w:val="24"/>
        </w:rPr>
        <w:t xml:space="preserve"> </w:t>
      </w:r>
      <w:r w:rsidR="00CD6E31" w:rsidRPr="00E83C8C">
        <w:rPr>
          <w:rFonts w:ascii="Garamond" w:hAnsi="Garamond" w:cs="Times New Roman"/>
          <w:b/>
          <w:sz w:val="32"/>
          <w:szCs w:val="24"/>
        </w:rPr>
        <w:t>la durée hebdomadaire de travail</w:t>
      </w:r>
      <w:r w:rsidR="00F77206" w:rsidRPr="00E83C8C">
        <w:rPr>
          <w:rFonts w:ascii="Garamond" w:hAnsi="Garamond" w:cs="Times New Roman"/>
          <w:b/>
          <w:sz w:val="32"/>
          <w:szCs w:val="24"/>
        </w:rPr>
        <w:t xml:space="preserve"> </w:t>
      </w:r>
    </w:p>
    <w:p w14:paraId="47686C00" w14:textId="41D0E066" w:rsidR="00CE5CEB" w:rsidRPr="00E83C8C" w:rsidRDefault="008523FA" w:rsidP="00E83C8C">
      <w:pPr>
        <w:pBdr>
          <w:top w:val="single" w:sz="4" w:space="1" w:color="auto"/>
          <w:left w:val="single" w:sz="4" w:space="4" w:color="auto"/>
          <w:bottom w:val="single" w:sz="4" w:space="1" w:color="auto"/>
          <w:right w:val="single" w:sz="4" w:space="4" w:color="auto"/>
        </w:pBdr>
        <w:spacing w:after="0"/>
        <w:jc w:val="center"/>
        <w:rPr>
          <w:rFonts w:ascii="Garamond" w:hAnsi="Garamond" w:cs="Times New Roman"/>
          <w:sz w:val="32"/>
          <w:szCs w:val="24"/>
        </w:rPr>
      </w:pPr>
      <w:r>
        <w:rPr>
          <w:rFonts w:ascii="Garamond" w:hAnsi="Garamond" w:cs="Times New Roman"/>
          <w:b/>
          <w:sz w:val="32"/>
          <w:szCs w:val="24"/>
        </w:rPr>
        <w:t>et le c</w:t>
      </w:r>
      <w:r w:rsidR="00CE5CEB" w:rsidRPr="00E83C8C">
        <w:rPr>
          <w:rFonts w:ascii="Garamond" w:hAnsi="Garamond" w:cs="Times New Roman"/>
          <w:b/>
          <w:sz w:val="32"/>
          <w:szCs w:val="24"/>
        </w:rPr>
        <w:t>ontingent annuel d’heures supplémentaires</w:t>
      </w:r>
    </w:p>
    <w:p w14:paraId="5405E7BF" w14:textId="77777777" w:rsidR="00F77206" w:rsidRPr="00E83C8C" w:rsidRDefault="00F77206" w:rsidP="00E83C8C">
      <w:pPr>
        <w:pBdr>
          <w:top w:val="single" w:sz="4" w:space="1" w:color="auto"/>
          <w:left w:val="single" w:sz="4" w:space="4" w:color="auto"/>
          <w:bottom w:val="single" w:sz="4" w:space="1" w:color="auto"/>
          <w:right w:val="single" w:sz="4" w:space="4" w:color="auto"/>
        </w:pBdr>
        <w:spacing w:after="0"/>
        <w:jc w:val="center"/>
        <w:rPr>
          <w:rFonts w:ascii="Garamond" w:hAnsi="Garamond" w:cs="Times New Roman"/>
          <w:b/>
          <w:sz w:val="24"/>
          <w:szCs w:val="24"/>
        </w:rPr>
      </w:pPr>
    </w:p>
    <w:p w14:paraId="0C040CC7" w14:textId="77777777" w:rsidR="00D72BBD" w:rsidRPr="00E83C8C" w:rsidRDefault="00D72BBD" w:rsidP="00E83C8C">
      <w:pPr>
        <w:spacing w:after="0"/>
        <w:jc w:val="both"/>
        <w:rPr>
          <w:rFonts w:ascii="Garamond" w:hAnsi="Garamond" w:cs="Times New Roman"/>
          <w:sz w:val="24"/>
          <w:szCs w:val="24"/>
        </w:rPr>
      </w:pPr>
    </w:p>
    <w:p w14:paraId="126ADA6E" w14:textId="77777777" w:rsidR="007926DC" w:rsidRDefault="007926DC" w:rsidP="00E83C8C">
      <w:pPr>
        <w:spacing w:after="0"/>
        <w:jc w:val="both"/>
        <w:rPr>
          <w:rFonts w:ascii="Garamond" w:eastAsia="Times New Roman" w:hAnsi="Garamond"/>
          <w:sz w:val="24"/>
          <w:szCs w:val="24"/>
          <w:lang w:eastAsia="fr-FR"/>
        </w:rPr>
      </w:pPr>
    </w:p>
    <w:p w14:paraId="401900C4" w14:textId="77777777" w:rsidR="00AB21AF" w:rsidRDefault="00AB21AF" w:rsidP="00E83C8C">
      <w:pPr>
        <w:spacing w:after="0"/>
        <w:jc w:val="both"/>
        <w:rPr>
          <w:rFonts w:ascii="Garamond" w:eastAsia="Times New Roman" w:hAnsi="Garamond"/>
          <w:sz w:val="24"/>
          <w:szCs w:val="24"/>
          <w:lang w:eastAsia="fr-FR"/>
        </w:rPr>
      </w:pPr>
    </w:p>
    <w:p w14:paraId="1A3F3D77" w14:textId="77777777" w:rsidR="00AB21AF" w:rsidRPr="00E83C8C" w:rsidRDefault="00AB21AF" w:rsidP="00E83C8C">
      <w:pPr>
        <w:spacing w:after="0"/>
        <w:jc w:val="both"/>
        <w:rPr>
          <w:rFonts w:ascii="Garamond" w:eastAsia="Times New Roman" w:hAnsi="Garamond"/>
          <w:sz w:val="24"/>
          <w:szCs w:val="24"/>
          <w:lang w:eastAsia="fr-FR"/>
        </w:rPr>
      </w:pPr>
    </w:p>
    <w:p w14:paraId="284A60EA" w14:textId="5D3DE697" w:rsidR="007926DC" w:rsidRPr="00E83C8C" w:rsidRDefault="007926DC" w:rsidP="00E83C8C">
      <w:pPr>
        <w:autoSpaceDE w:val="0"/>
        <w:autoSpaceDN w:val="0"/>
        <w:adjustRightInd w:val="0"/>
        <w:spacing w:after="0"/>
        <w:jc w:val="both"/>
        <w:rPr>
          <w:rFonts w:ascii="Garamond" w:hAnsi="Garamond"/>
          <w:bCs/>
          <w:color w:val="000000"/>
          <w:sz w:val="24"/>
          <w:szCs w:val="24"/>
          <w:u w:val="single"/>
        </w:rPr>
      </w:pPr>
      <w:r w:rsidRPr="00E83C8C">
        <w:rPr>
          <w:rFonts w:ascii="Garamond" w:hAnsi="Garamond"/>
          <w:bCs/>
          <w:color w:val="000000"/>
          <w:sz w:val="24"/>
          <w:szCs w:val="24"/>
          <w:u w:val="single"/>
        </w:rPr>
        <w:t>Entre les soussignés :</w:t>
      </w:r>
    </w:p>
    <w:p w14:paraId="4874B844" w14:textId="77777777" w:rsidR="007926DC" w:rsidRPr="00E83C8C" w:rsidRDefault="007926DC" w:rsidP="00E83C8C">
      <w:pPr>
        <w:pStyle w:val="texte"/>
        <w:spacing w:line="276" w:lineRule="auto"/>
        <w:rPr>
          <w:rFonts w:ascii="Garamond" w:hAnsi="Garamond" w:cs="Times New Roman"/>
        </w:rPr>
      </w:pPr>
    </w:p>
    <w:p w14:paraId="29DC078E" w14:textId="653EE225" w:rsidR="007926DC" w:rsidRPr="00E83C8C" w:rsidRDefault="006D31B2" w:rsidP="00E83C8C">
      <w:pPr>
        <w:widowControl w:val="0"/>
        <w:kinsoku w:val="0"/>
        <w:overflowPunct w:val="0"/>
        <w:spacing w:after="0"/>
        <w:ind w:right="36"/>
        <w:jc w:val="both"/>
        <w:textAlignment w:val="baseline"/>
        <w:rPr>
          <w:rFonts w:ascii="Garamond" w:eastAsia="Times New Roman" w:hAnsi="Garamond"/>
          <w:sz w:val="24"/>
          <w:szCs w:val="24"/>
          <w:lang w:eastAsia="fr-FR"/>
        </w:rPr>
      </w:pPr>
      <w:bookmarkStart w:id="0" w:name="_Hlk151713906"/>
      <w:r w:rsidRPr="00E83C8C">
        <w:rPr>
          <w:rFonts w:ascii="Garamond" w:eastAsia="Times New Roman" w:hAnsi="Garamond"/>
          <w:b/>
          <w:sz w:val="24"/>
          <w:szCs w:val="24"/>
          <w:lang w:eastAsia="fr-FR"/>
        </w:rPr>
        <w:t xml:space="preserve">La société </w:t>
      </w:r>
      <w:r w:rsidR="00F77206" w:rsidRPr="00E83C8C">
        <w:rPr>
          <w:rFonts w:ascii="Garamond" w:eastAsia="Times New Roman" w:hAnsi="Garamond"/>
          <w:b/>
          <w:sz w:val="24"/>
          <w:szCs w:val="24"/>
          <w:lang w:eastAsia="fr-FR"/>
        </w:rPr>
        <w:t>HORSCH FRANCE</w:t>
      </w:r>
      <w:r w:rsidRPr="00E83C8C">
        <w:rPr>
          <w:rFonts w:ascii="Garamond" w:eastAsia="Times New Roman" w:hAnsi="Garamond"/>
          <w:sz w:val="24"/>
          <w:szCs w:val="24"/>
          <w:lang w:eastAsia="fr-FR"/>
        </w:rPr>
        <w:t xml:space="preserve">, société </w:t>
      </w:r>
      <w:r w:rsidR="00F77206" w:rsidRPr="00E83C8C">
        <w:rPr>
          <w:rFonts w:ascii="Garamond" w:eastAsia="Times New Roman" w:hAnsi="Garamond"/>
          <w:sz w:val="24"/>
          <w:szCs w:val="24"/>
          <w:lang w:eastAsia="fr-FR"/>
        </w:rPr>
        <w:t>à responsabilité limitée</w:t>
      </w:r>
      <w:r w:rsidRPr="00E83C8C">
        <w:rPr>
          <w:rFonts w:ascii="Garamond" w:eastAsia="Times New Roman" w:hAnsi="Garamond"/>
          <w:sz w:val="24"/>
          <w:szCs w:val="24"/>
          <w:lang w:eastAsia="fr-FR"/>
        </w:rPr>
        <w:t xml:space="preserve">, immatriculée au Registre du commerce et des sociétés de </w:t>
      </w:r>
      <w:r w:rsidR="00F77206" w:rsidRPr="00E83C8C">
        <w:rPr>
          <w:rFonts w:ascii="Garamond" w:eastAsia="Times New Roman" w:hAnsi="Garamond"/>
          <w:sz w:val="24"/>
          <w:szCs w:val="24"/>
          <w:lang w:eastAsia="fr-FR"/>
        </w:rPr>
        <w:t xml:space="preserve">CHAUMONT </w:t>
      </w:r>
      <w:r w:rsidRPr="00E83C8C">
        <w:rPr>
          <w:rFonts w:ascii="Garamond" w:eastAsia="Times New Roman" w:hAnsi="Garamond"/>
          <w:sz w:val="24"/>
          <w:szCs w:val="24"/>
          <w:lang w:eastAsia="fr-FR"/>
        </w:rPr>
        <w:t xml:space="preserve">sous le numéro </w:t>
      </w:r>
      <w:r w:rsidR="00F77206" w:rsidRPr="00E83C8C">
        <w:rPr>
          <w:rFonts w:ascii="Garamond" w:eastAsia="Times New Roman" w:hAnsi="Garamond"/>
          <w:sz w:val="24"/>
          <w:szCs w:val="24"/>
          <w:lang w:eastAsia="fr-FR"/>
        </w:rPr>
        <w:t>418 081 816 00013</w:t>
      </w:r>
      <w:r w:rsidRPr="00E83C8C">
        <w:rPr>
          <w:rFonts w:ascii="Garamond" w:eastAsia="Times New Roman" w:hAnsi="Garamond"/>
          <w:sz w:val="24"/>
          <w:szCs w:val="24"/>
          <w:lang w:eastAsia="fr-FR"/>
        </w:rPr>
        <w:t xml:space="preserve">, Code NAF : </w:t>
      </w:r>
      <w:r w:rsidR="00F77206" w:rsidRPr="00E83C8C">
        <w:rPr>
          <w:rFonts w:ascii="Garamond" w:eastAsia="Times New Roman" w:hAnsi="Garamond"/>
          <w:sz w:val="24"/>
          <w:szCs w:val="24"/>
          <w:lang w:eastAsia="fr-FR"/>
        </w:rPr>
        <w:t>4661Z</w:t>
      </w:r>
      <w:r w:rsidRPr="00E83C8C">
        <w:rPr>
          <w:rFonts w:ascii="Garamond" w:eastAsia="Times New Roman" w:hAnsi="Garamond"/>
          <w:sz w:val="24"/>
          <w:szCs w:val="24"/>
          <w:lang w:eastAsia="fr-FR"/>
        </w:rPr>
        <w:t>,</w:t>
      </w:r>
      <w:r w:rsidR="00F77206" w:rsidRPr="00E83C8C">
        <w:rPr>
          <w:rFonts w:ascii="Garamond" w:eastAsia="Times New Roman" w:hAnsi="Garamond"/>
          <w:sz w:val="24"/>
          <w:szCs w:val="24"/>
          <w:lang w:eastAsia="fr-FR"/>
        </w:rPr>
        <w:t xml:space="preserve"> dont le siège social est situé Ferme de la Lucine, 52120 CHATEAUVILLAIN</w:t>
      </w:r>
    </w:p>
    <w:p w14:paraId="3876A20C" w14:textId="77777777" w:rsidR="00E83C8C" w:rsidRPr="00E83C8C" w:rsidRDefault="00E83C8C" w:rsidP="00E83C8C">
      <w:pPr>
        <w:widowControl w:val="0"/>
        <w:kinsoku w:val="0"/>
        <w:overflowPunct w:val="0"/>
        <w:spacing w:after="0"/>
        <w:ind w:right="36"/>
        <w:jc w:val="both"/>
        <w:textAlignment w:val="baseline"/>
        <w:rPr>
          <w:rFonts w:ascii="Garamond" w:eastAsia="Times New Roman" w:hAnsi="Garamond"/>
          <w:sz w:val="24"/>
          <w:szCs w:val="24"/>
          <w:lang w:eastAsia="fr-FR"/>
        </w:rPr>
      </w:pPr>
    </w:p>
    <w:p w14:paraId="791A9558" w14:textId="77777777" w:rsidR="007926DC" w:rsidRPr="00E83C8C" w:rsidRDefault="007926DC" w:rsidP="00E83C8C">
      <w:pPr>
        <w:pStyle w:val="texte"/>
        <w:spacing w:line="276" w:lineRule="auto"/>
        <w:rPr>
          <w:rFonts w:ascii="Garamond" w:hAnsi="Garamond" w:cs="Times New Roman"/>
        </w:rPr>
      </w:pPr>
      <w:r w:rsidRPr="00E83C8C">
        <w:rPr>
          <w:rFonts w:ascii="Garamond" w:hAnsi="Garamond" w:cs="Times New Roman"/>
        </w:rPr>
        <w:t>Ci-après désignée par « la société »</w:t>
      </w:r>
    </w:p>
    <w:bookmarkEnd w:id="0"/>
    <w:p w14:paraId="0BE04B1B" w14:textId="77777777" w:rsidR="007926DC" w:rsidRPr="00E83C8C" w:rsidRDefault="007926DC" w:rsidP="00E83C8C">
      <w:pPr>
        <w:pStyle w:val="texte"/>
        <w:spacing w:line="276" w:lineRule="auto"/>
        <w:rPr>
          <w:rFonts w:ascii="Garamond" w:hAnsi="Garamond" w:cs="Times New Roman"/>
        </w:rPr>
      </w:pPr>
    </w:p>
    <w:p w14:paraId="36AE0148" w14:textId="77777777" w:rsidR="007926DC" w:rsidRPr="00E83C8C" w:rsidRDefault="007926DC" w:rsidP="00E83C8C">
      <w:pPr>
        <w:pStyle w:val="texte"/>
        <w:spacing w:line="276" w:lineRule="auto"/>
        <w:rPr>
          <w:rFonts w:ascii="Garamond" w:hAnsi="Garamond" w:cs="Times New Roman"/>
          <w:b/>
          <w:bCs/>
        </w:rPr>
      </w:pPr>
      <w:r w:rsidRPr="00E83C8C">
        <w:rPr>
          <w:rFonts w:ascii="Garamond" w:hAnsi="Garamond" w:cs="Times New Roman"/>
          <w:b/>
          <w:bCs/>
          <w:i/>
          <w:iCs/>
          <w:color w:val="000000"/>
        </w:rPr>
        <w:t xml:space="preserve">      D’une part,</w:t>
      </w:r>
    </w:p>
    <w:p w14:paraId="4C740305" w14:textId="77777777" w:rsidR="007926DC" w:rsidRDefault="007926DC" w:rsidP="00E83C8C">
      <w:pPr>
        <w:pStyle w:val="texte"/>
        <w:spacing w:line="276" w:lineRule="auto"/>
        <w:rPr>
          <w:rFonts w:ascii="Garamond" w:hAnsi="Garamond" w:cs="Times New Roman"/>
        </w:rPr>
      </w:pPr>
    </w:p>
    <w:p w14:paraId="4F04DD0F" w14:textId="77777777" w:rsidR="00AB21AF" w:rsidRPr="00E83C8C" w:rsidRDefault="00AB21AF" w:rsidP="00E83C8C">
      <w:pPr>
        <w:pStyle w:val="texte"/>
        <w:spacing w:line="276" w:lineRule="auto"/>
        <w:rPr>
          <w:rFonts w:ascii="Garamond" w:hAnsi="Garamond" w:cs="Times New Roman"/>
        </w:rPr>
      </w:pPr>
    </w:p>
    <w:p w14:paraId="19A4A4D2" w14:textId="77777777" w:rsidR="007926DC" w:rsidRPr="00E83C8C" w:rsidRDefault="007926DC" w:rsidP="00E83C8C">
      <w:pPr>
        <w:pStyle w:val="texte"/>
        <w:spacing w:line="276" w:lineRule="auto"/>
        <w:rPr>
          <w:rFonts w:ascii="Garamond" w:hAnsi="Garamond" w:cs="Times New Roman"/>
          <w:b/>
          <w:bCs/>
        </w:rPr>
      </w:pPr>
      <w:r w:rsidRPr="00E83C8C">
        <w:rPr>
          <w:rFonts w:ascii="Garamond" w:hAnsi="Garamond" w:cs="Times New Roman"/>
          <w:b/>
          <w:bCs/>
        </w:rPr>
        <w:t>ET</w:t>
      </w:r>
    </w:p>
    <w:p w14:paraId="1A56E1B5" w14:textId="77777777" w:rsidR="007B1F16" w:rsidRPr="00E83C8C" w:rsidRDefault="007B1F16" w:rsidP="00E83C8C">
      <w:pPr>
        <w:pStyle w:val="texte"/>
        <w:spacing w:line="276" w:lineRule="auto"/>
        <w:rPr>
          <w:rFonts w:ascii="Garamond" w:hAnsi="Garamond" w:cs="Times New Roman"/>
        </w:rPr>
      </w:pPr>
    </w:p>
    <w:p w14:paraId="71C66ED7" w14:textId="66A8DF24" w:rsidR="006D31B2" w:rsidRPr="007B1F16" w:rsidRDefault="007B1F16" w:rsidP="00E83C8C">
      <w:pPr>
        <w:pStyle w:val="texte"/>
        <w:spacing w:line="276" w:lineRule="auto"/>
        <w:rPr>
          <w:rFonts w:ascii="Garamond" w:hAnsi="Garamond" w:cs="Times New Roman"/>
          <w:b/>
        </w:rPr>
      </w:pPr>
      <w:bookmarkStart w:id="1" w:name="_Hlk151713845"/>
      <w:r>
        <w:rPr>
          <w:rFonts w:ascii="Garamond" w:hAnsi="Garamond" w:cs="Times New Roman"/>
          <w:b/>
        </w:rPr>
        <w:t xml:space="preserve">M… </w:t>
      </w:r>
      <w:r w:rsidRPr="007B1F16">
        <w:rPr>
          <w:rFonts w:ascii="Garamond" w:hAnsi="Garamond" w:cs="Times New Roman"/>
        </w:rPr>
        <w:t>es-</w:t>
      </w:r>
      <w:r w:rsidR="006D31B2" w:rsidRPr="00E83C8C">
        <w:rPr>
          <w:rFonts w:ascii="Garamond" w:hAnsi="Garamond" w:cs="Times New Roman"/>
        </w:rPr>
        <w:t xml:space="preserve">qualité de salarié élu membre de la délégation des salariés au Comité Social et Économique </w:t>
      </w:r>
      <w:r w:rsidR="00763967">
        <w:rPr>
          <w:rFonts w:ascii="Garamond" w:hAnsi="Garamond" w:cs="Times New Roman"/>
        </w:rPr>
        <w:t>(2ème</w:t>
      </w:r>
      <w:r w:rsidR="0003427C" w:rsidRPr="00E83C8C">
        <w:rPr>
          <w:rFonts w:ascii="Garamond" w:hAnsi="Garamond" w:cs="Times New Roman"/>
        </w:rPr>
        <w:t xml:space="preserve"> c</w:t>
      </w:r>
      <w:r w:rsidR="006D31B2" w:rsidRPr="00E83C8C">
        <w:rPr>
          <w:rFonts w:ascii="Garamond" w:hAnsi="Garamond" w:cs="Times New Roman"/>
        </w:rPr>
        <w:t>ollège), représentant la majorité des suffrages exprimés (</w:t>
      </w:r>
      <w:r w:rsidR="0003427C" w:rsidRPr="00E83C8C">
        <w:rPr>
          <w:rFonts w:ascii="Garamond" w:hAnsi="Garamond" w:cs="Times New Roman"/>
        </w:rPr>
        <w:t>6 sur 6</w:t>
      </w:r>
      <w:r w:rsidR="006D31B2" w:rsidRPr="00E83C8C">
        <w:rPr>
          <w:rFonts w:ascii="Garamond" w:hAnsi="Garamond" w:cs="Times New Roman"/>
        </w:rPr>
        <w:t>)</w:t>
      </w:r>
    </w:p>
    <w:p w14:paraId="12BC231A" w14:textId="77777777" w:rsidR="00593ABE" w:rsidRDefault="00593ABE" w:rsidP="00E83C8C">
      <w:pPr>
        <w:pStyle w:val="texte"/>
        <w:spacing w:line="276" w:lineRule="auto"/>
        <w:rPr>
          <w:rFonts w:ascii="Garamond" w:hAnsi="Garamond" w:cs="Times New Roman"/>
          <w:b/>
          <w:bCs/>
        </w:rPr>
      </w:pPr>
    </w:p>
    <w:p w14:paraId="26582DDF" w14:textId="1D49CB3F" w:rsidR="00593ABE" w:rsidRDefault="00593ABE" w:rsidP="00E83C8C">
      <w:pPr>
        <w:pStyle w:val="texte"/>
        <w:spacing w:line="276" w:lineRule="auto"/>
        <w:rPr>
          <w:rFonts w:ascii="Garamond" w:hAnsi="Garamond" w:cs="Times New Roman"/>
          <w:b/>
          <w:bCs/>
        </w:rPr>
      </w:pPr>
      <w:r>
        <w:rPr>
          <w:rFonts w:ascii="Garamond" w:hAnsi="Garamond" w:cs="Times New Roman"/>
          <w:b/>
          <w:bCs/>
        </w:rPr>
        <w:t>ET</w:t>
      </w:r>
    </w:p>
    <w:p w14:paraId="356C20A3" w14:textId="77777777" w:rsidR="00593ABE" w:rsidRPr="00593ABE" w:rsidRDefault="00593ABE" w:rsidP="00E83C8C">
      <w:pPr>
        <w:pStyle w:val="texte"/>
        <w:spacing w:line="276" w:lineRule="auto"/>
        <w:rPr>
          <w:rFonts w:ascii="Garamond" w:hAnsi="Garamond" w:cs="Times New Roman"/>
          <w:b/>
          <w:bCs/>
        </w:rPr>
      </w:pPr>
    </w:p>
    <w:p w14:paraId="30A8A7DD" w14:textId="3890168F" w:rsidR="00593ABE" w:rsidRPr="007B1F16" w:rsidRDefault="007B1F16" w:rsidP="00593ABE">
      <w:pPr>
        <w:pStyle w:val="texte"/>
        <w:spacing w:line="276" w:lineRule="auto"/>
        <w:rPr>
          <w:rFonts w:ascii="Garamond" w:hAnsi="Garamond" w:cs="Times New Roman"/>
          <w:b/>
          <w:bCs/>
        </w:rPr>
      </w:pPr>
      <w:r>
        <w:rPr>
          <w:rFonts w:ascii="Garamond" w:hAnsi="Garamond" w:cs="Times New Roman"/>
          <w:b/>
          <w:bCs/>
        </w:rPr>
        <w:t>M…</w:t>
      </w:r>
      <w:r w:rsidR="00593ABE" w:rsidRPr="003E1A42">
        <w:rPr>
          <w:rFonts w:ascii="Garamond" w:hAnsi="Garamond" w:cs="Times New Roman"/>
          <w:b/>
          <w:bCs/>
        </w:rPr>
        <w:t xml:space="preserve"> </w:t>
      </w:r>
      <w:r w:rsidRPr="007B1F16">
        <w:rPr>
          <w:rFonts w:ascii="Garamond" w:hAnsi="Garamond" w:cs="Times New Roman"/>
          <w:bCs/>
        </w:rPr>
        <w:t>es</w:t>
      </w:r>
      <w:r w:rsidR="00593ABE" w:rsidRPr="003E1A42">
        <w:rPr>
          <w:rFonts w:ascii="Garamond" w:hAnsi="Garamond" w:cs="Times New Roman"/>
        </w:rPr>
        <w:t>-qualité de salarié</w:t>
      </w:r>
      <w:r w:rsidR="002732FA" w:rsidRPr="003E1A42">
        <w:rPr>
          <w:rFonts w:ascii="Garamond" w:hAnsi="Garamond" w:cs="Times New Roman"/>
        </w:rPr>
        <w:t>e</w:t>
      </w:r>
      <w:r w:rsidR="00593ABE" w:rsidRPr="003E1A42">
        <w:rPr>
          <w:rFonts w:ascii="Garamond" w:hAnsi="Garamond" w:cs="Times New Roman"/>
        </w:rPr>
        <w:t xml:space="preserve"> élu</w:t>
      </w:r>
      <w:r w:rsidR="002732FA" w:rsidRPr="003E1A42">
        <w:rPr>
          <w:rFonts w:ascii="Garamond" w:hAnsi="Garamond" w:cs="Times New Roman"/>
        </w:rPr>
        <w:t>e</w:t>
      </w:r>
      <w:r w:rsidR="00593ABE" w:rsidRPr="003E1A42">
        <w:rPr>
          <w:rFonts w:ascii="Garamond" w:hAnsi="Garamond" w:cs="Times New Roman"/>
        </w:rPr>
        <w:t xml:space="preserve"> membre de la délégation des salariés au Comité Social et Économique (1er collège), représentant la majorité des suffrages exprimés (11 sur 11)</w:t>
      </w:r>
    </w:p>
    <w:p w14:paraId="6497338D" w14:textId="77777777" w:rsidR="006D31B2" w:rsidRPr="003E1A42" w:rsidRDefault="006D31B2" w:rsidP="00E83C8C">
      <w:pPr>
        <w:pStyle w:val="texte"/>
        <w:spacing w:line="276" w:lineRule="auto"/>
        <w:rPr>
          <w:rFonts w:ascii="Garamond" w:hAnsi="Garamond" w:cs="Times New Roman"/>
        </w:rPr>
      </w:pPr>
    </w:p>
    <w:p w14:paraId="400A1A3A" w14:textId="3443089E" w:rsidR="00452242" w:rsidRPr="003E1A42" w:rsidRDefault="00F453F2" w:rsidP="00E83C8C">
      <w:pPr>
        <w:pStyle w:val="texte"/>
        <w:spacing w:line="276" w:lineRule="auto"/>
        <w:rPr>
          <w:rFonts w:ascii="Garamond" w:hAnsi="Garamond" w:cs="Times New Roman"/>
        </w:rPr>
      </w:pPr>
      <w:r w:rsidRPr="003E1A42">
        <w:rPr>
          <w:rFonts w:ascii="Garamond" w:hAnsi="Garamond" w:cs="Times New Roman"/>
        </w:rPr>
        <w:t>Habilité</w:t>
      </w:r>
      <w:r w:rsidR="00593ABE" w:rsidRPr="003E1A42">
        <w:rPr>
          <w:rFonts w:ascii="Garamond" w:hAnsi="Garamond" w:cs="Times New Roman"/>
        </w:rPr>
        <w:t>s</w:t>
      </w:r>
      <w:r w:rsidR="00452242" w:rsidRPr="003E1A42">
        <w:rPr>
          <w:rFonts w:ascii="Garamond" w:hAnsi="Garamond" w:cs="Times New Roman"/>
        </w:rPr>
        <w:t xml:space="preserve"> à signer l'accord adopté au sein du </w:t>
      </w:r>
      <w:r w:rsidR="00E83C8C" w:rsidRPr="003E1A42">
        <w:rPr>
          <w:rFonts w:ascii="Garamond" w:hAnsi="Garamond" w:cs="Times New Roman"/>
        </w:rPr>
        <w:t>C</w:t>
      </w:r>
      <w:r w:rsidR="00452242" w:rsidRPr="003E1A42">
        <w:rPr>
          <w:rFonts w:ascii="Garamond" w:hAnsi="Garamond" w:cs="Times New Roman"/>
        </w:rPr>
        <w:t xml:space="preserve">omité </w:t>
      </w:r>
      <w:r w:rsidR="008523FA" w:rsidRPr="003E1A42">
        <w:rPr>
          <w:rFonts w:ascii="Garamond" w:hAnsi="Garamond" w:cs="Times New Roman"/>
        </w:rPr>
        <w:t xml:space="preserve">Social et Economique </w:t>
      </w:r>
      <w:r w:rsidR="00452242" w:rsidRPr="003E1A42">
        <w:rPr>
          <w:rFonts w:ascii="Garamond" w:hAnsi="Garamond" w:cs="Times New Roman"/>
        </w:rPr>
        <w:t>à l'unanimité</w:t>
      </w:r>
      <w:r w:rsidR="00DF6D8E" w:rsidRPr="003E1A42">
        <w:rPr>
          <w:rFonts w:ascii="Garamond" w:hAnsi="Garamond" w:cs="Times New Roman"/>
        </w:rPr>
        <w:t xml:space="preserve"> </w:t>
      </w:r>
      <w:r w:rsidR="00452242" w:rsidRPr="003E1A42">
        <w:rPr>
          <w:rFonts w:ascii="Garamond" w:hAnsi="Garamond" w:cs="Times New Roman"/>
        </w:rPr>
        <w:t xml:space="preserve">de la délégation du personnel, lors du scrutin du </w:t>
      </w:r>
      <w:r w:rsidR="005B3811" w:rsidRPr="003E1A42">
        <w:rPr>
          <w:rFonts w:ascii="Garamond" w:hAnsi="Garamond" w:cs="Times New Roman"/>
        </w:rPr>
        <w:t>09 février 2026</w:t>
      </w:r>
      <w:r w:rsidR="00105F5C" w:rsidRPr="003E1A42">
        <w:rPr>
          <w:rFonts w:ascii="Garamond" w:hAnsi="Garamond" w:cs="Times New Roman"/>
        </w:rPr>
        <w:t>,</w:t>
      </w:r>
      <w:r w:rsidR="00E83C8C" w:rsidRPr="003E1A42">
        <w:rPr>
          <w:rFonts w:ascii="Garamond" w:hAnsi="Garamond" w:cs="Times New Roman"/>
        </w:rPr>
        <w:t xml:space="preserve"> </w:t>
      </w:r>
      <w:r w:rsidR="00105F5C" w:rsidRPr="003E1A42">
        <w:rPr>
          <w:rFonts w:ascii="Garamond" w:hAnsi="Garamond" w:cs="Times New Roman"/>
        </w:rPr>
        <w:t xml:space="preserve">selon </w:t>
      </w:r>
      <w:r w:rsidR="00452242" w:rsidRPr="003E1A42">
        <w:rPr>
          <w:rFonts w:ascii="Garamond" w:hAnsi="Garamond" w:cs="Times New Roman"/>
        </w:rPr>
        <w:t xml:space="preserve">le procès-verbal </w:t>
      </w:r>
      <w:r w:rsidR="00105F5C" w:rsidRPr="003E1A42">
        <w:rPr>
          <w:rFonts w:ascii="Garamond" w:hAnsi="Garamond" w:cs="Times New Roman"/>
        </w:rPr>
        <w:t xml:space="preserve"> établi</w:t>
      </w:r>
      <w:r w:rsidR="00452242" w:rsidRPr="003E1A42">
        <w:rPr>
          <w:rFonts w:ascii="Garamond" w:hAnsi="Garamond" w:cs="Times New Roman"/>
        </w:rPr>
        <w:t>.</w:t>
      </w:r>
    </w:p>
    <w:bookmarkEnd w:id="1"/>
    <w:p w14:paraId="66B3B5C4" w14:textId="77777777" w:rsidR="00763967" w:rsidRPr="003E1A42" w:rsidRDefault="00763967" w:rsidP="00E83C8C">
      <w:pPr>
        <w:pStyle w:val="texte"/>
        <w:spacing w:line="276" w:lineRule="auto"/>
        <w:rPr>
          <w:rFonts w:ascii="Garamond" w:hAnsi="Garamond" w:cs="Times New Roman"/>
        </w:rPr>
      </w:pPr>
    </w:p>
    <w:p w14:paraId="5F1F0EE1" w14:textId="77777777" w:rsidR="007926DC" w:rsidRPr="00E83C8C" w:rsidRDefault="007926DC" w:rsidP="00E83C8C">
      <w:pPr>
        <w:pStyle w:val="texte"/>
        <w:spacing w:line="276" w:lineRule="auto"/>
        <w:rPr>
          <w:rFonts w:ascii="Garamond" w:hAnsi="Garamond" w:cs="Times New Roman"/>
          <w:b/>
          <w:bCs/>
          <w:i/>
          <w:iCs/>
        </w:rPr>
      </w:pPr>
      <w:r w:rsidRPr="003E1A42">
        <w:rPr>
          <w:rFonts w:ascii="Garamond" w:hAnsi="Garamond" w:cs="Times New Roman"/>
          <w:b/>
          <w:bCs/>
          <w:i/>
          <w:iCs/>
        </w:rPr>
        <w:t xml:space="preserve">     D'autre part,</w:t>
      </w:r>
    </w:p>
    <w:p w14:paraId="458AA854" w14:textId="77777777" w:rsidR="007926DC" w:rsidRPr="00E83C8C" w:rsidRDefault="007926DC" w:rsidP="00E83C8C">
      <w:pPr>
        <w:spacing w:after="0"/>
        <w:jc w:val="both"/>
        <w:rPr>
          <w:rFonts w:ascii="Garamond" w:hAnsi="Garamond" w:cs="Times New Roman"/>
          <w:b/>
          <w:sz w:val="24"/>
          <w:szCs w:val="24"/>
          <w:u w:val="single"/>
        </w:rPr>
      </w:pPr>
    </w:p>
    <w:p w14:paraId="73686924" w14:textId="77777777" w:rsidR="00452242" w:rsidRPr="00E83C8C" w:rsidRDefault="00452242" w:rsidP="00E83C8C">
      <w:pPr>
        <w:spacing w:after="0"/>
        <w:jc w:val="both"/>
        <w:rPr>
          <w:rFonts w:ascii="Garamond" w:hAnsi="Garamond" w:cs="Times New Roman"/>
          <w:b/>
          <w:sz w:val="24"/>
          <w:szCs w:val="24"/>
          <w:u w:val="single"/>
        </w:rPr>
      </w:pPr>
    </w:p>
    <w:p w14:paraId="079686FD" w14:textId="77777777" w:rsidR="007B6693" w:rsidRPr="00E83C8C" w:rsidRDefault="007926DC" w:rsidP="00E83C8C">
      <w:pPr>
        <w:spacing w:after="0"/>
        <w:jc w:val="both"/>
        <w:rPr>
          <w:rFonts w:ascii="Garamond" w:hAnsi="Garamond" w:cs="Times New Roman"/>
          <w:sz w:val="24"/>
          <w:szCs w:val="24"/>
          <w:u w:val="single"/>
        </w:rPr>
      </w:pPr>
      <w:r w:rsidRPr="00E83C8C">
        <w:rPr>
          <w:rFonts w:ascii="Garamond" w:hAnsi="Garamond" w:cs="Times New Roman"/>
          <w:sz w:val="24"/>
          <w:szCs w:val="24"/>
          <w:u w:val="single"/>
        </w:rPr>
        <w:t>Il a été convenu ce qui suit :</w:t>
      </w:r>
    </w:p>
    <w:p w14:paraId="34C54398" w14:textId="77777777" w:rsidR="00670C3D" w:rsidRPr="00E83C8C" w:rsidRDefault="00670C3D" w:rsidP="00E83C8C">
      <w:pPr>
        <w:spacing w:after="0"/>
        <w:jc w:val="both"/>
        <w:rPr>
          <w:rFonts w:ascii="Garamond" w:hAnsi="Garamond" w:cs="Times New Roman"/>
          <w:sz w:val="24"/>
          <w:szCs w:val="24"/>
          <w:u w:val="single"/>
        </w:rPr>
      </w:pPr>
    </w:p>
    <w:p w14:paraId="0EBEF417" w14:textId="6BD85EB2" w:rsidR="002C3319" w:rsidRPr="00E83C8C" w:rsidRDefault="002C3319" w:rsidP="00E83C8C">
      <w:pPr>
        <w:spacing w:after="0"/>
        <w:jc w:val="both"/>
        <w:rPr>
          <w:rFonts w:ascii="Garamond" w:eastAsia="Times New Roman" w:hAnsi="Garamond"/>
          <w:sz w:val="24"/>
          <w:szCs w:val="24"/>
          <w:lang w:eastAsia="fr-FR"/>
        </w:rPr>
      </w:pPr>
      <w:r w:rsidRPr="00803CB5">
        <w:rPr>
          <w:rFonts w:ascii="Garamond" w:eastAsia="Times New Roman" w:hAnsi="Garamond"/>
          <w:sz w:val="24"/>
          <w:szCs w:val="24"/>
          <w:lang w:eastAsia="fr-FR"/>
        </w:rPr>
        <w:t xml:space="preserve">Le présent accord concerne </w:t>
      </w:r>
      <w:r w:rsidR="0003427C" w:rsidRPr="00803CB5">
        <w:rPr>
          <w:rFonts w:ascii="Garamond" w:eastAsia="Times New Roman" w:hAnsi="Garamond"/>
          <w:sz w:val="24"/>
          <w:szCs w:val="24"/>
          <w:lang w:eastAsia="fr-FR"/>
        </w:rPr>
        <w:t xml:space="preserve">l’ensemble du personnel </w:t>
      </w:r>
      <w:r w:rsidR="00803CB5" w:rsidRPr="00803CB5">
        <w:rPr>
          <w:rFonts w:ascii="Garamond" w:eastAsia="Times New Roman" w:hAnsi="Garamond"/>
          <w:sz w:val="24"/>
          <w:szCs w:val="24"/>
          <w:lang w:eastAsia="fr-FR"/>
        </w:rPr>
        <w:t xml:space="preserve">non cadre </w:t>
      </w:r>
      <w:r w:rsidR="0003427C" w:rsidRPr="00803CB5">
        <w:rPr>
          <w:rFonts w:ascii="Garamond" w:eastAsia="Times New Roman" w:hAnsi="Garamond"/>
          <w:sz w:val="24"/>
          <w:szCs w:val="24"/>
          <w:lang w:eastAsia="fr-FR"/>
        </w:rPr>
        <w:t>de la société HORSCH</w:t>
      </w:r>
      <w:r w:rsidR="0003427C" w:rsidRPr="00E83C8C">
        <w:rPr>
          <w:rFonts w:ascii="Garamond" w:eastAsia="Times New Roman" w:hAnsi="Garamond"/>
          <w:sz w:val="24"/>
          <w:szCs w:val="24"/>
          <w:lang w:eastAsia="fr-FR"/>
        </w:rPr>
        <w:t xml:space="preserve"> FRANCE</w:t>
      </w:r>
      <w:r w:rsidRPr="00E83C8C">
        <w:rPr>
          <w:rFonts w:ascii="Garamond" w:eastAsia="Times New Roman" w:hAnsi="Garamond"/>
          <w:sz w:val="24"/>
          <w:szCs w:val="24"/>
          <w:lang w:eastAsia="fr-FR"/>
        </w:rPr>
        <w:t>.</w:t>
      </w:r>
    </w:p>
    <w:p w14:paraId="4EA6CFFA" w14:textId="77777777" w:rsidR="00853E24" w:rsidRPr="00E83C8C" w:rsidRDefault="00853E24" w:rsidP="00E83C8C">
      <w:pPr>
        <w:spacing w:after="0"/>
        <w:jc w:val="both"/>
        <w:rPr>
          <w:rFonts w:ascii="Garamond" w:hAnsi="Garamond" w:cs="Times New Roman"/>
          <w:sz w:val="24"/>
          <w:szCs w:val="24"/>
        </w:rPr>
      </w:pPr>
    </w:p>
    <w:p w14:paraId="70857772" w14:textId="218AFB07" w:rsidR="00CE5CEB" w:rsidRPr="00E83C8C" w:rsidRDefault="00CE5CEB" w:rsidP="00E83C8C">
      <w:pPr>
        <w:spacing w:after="0"/>
        <w:jc w:val="both"/>
        <w:rPr>
          <w:rFonts w:ascii="Garamond" w:hAnsi="Garamond" w:cs="Times New Roman"/>
          <w:sz w:val="24"/>
          <w:szCs w:val="24"/>
        </w:rPr>
      </w:pPr>
      <w:r w:rsidRPr="00E83C8C">
        <w:rPr>
          <w:rFonts w:ascii="Garamond" w:hAnsi="Garamond" w:cs="Times New Roman"/>
          <w:sz w:val="24"/>
          <w:szCs w:val="24"/>
        </w:rPr>
        <w:t>Les parties se sont réunies en vue de mettre en place une organisation du travail permet</w:t>
      </w:r>
      <w:r w:rsidR="00853E24" w:rsidRPr="00E83C8C">
        <w:rPr>
          <w:rFonts w:ascii="Garamond" w:hAnsi="Garamond" w:cs="Times New Roman"/>
          <w:sz w:val="24"/>
          <w:szCs w:val="24"/>
        </w:rPr>
        <w:t>tant de satisfaire davantage les</w:t>
      </w:r>
      <w:r w:rsidRPr="00E83C8C">
        <w:rPr>
          <w:rFonts w:ascii="Garamond" w:hAnsi="Garamond" w:cs="Times New Roman"/>
          <w:sz w:val="24"/>
          <w:szCs w:val="24"/>
        </w:rPr>
        <w:t xml:space="preserve"> besoins de</w:t>
      </w:r>
      <w:r w:rsidR="003808C4" w:rsidRPr="00E83C8C">
        <w:rPr>
          <w:rFonts w:ascii="Garamond" w:hAnsi="Garamond" w:cs="Times New Roman"/>
          <w:sz w:val="24"/>
          <w:szCs w:val="24"/>
        </w:rPr>
        <w:t xml:space="preserve"> la clientèle</w:t>
      </w:r>
      <w:r w:rsidR="00466A1F" w:rsidRPr="00E83C8C">
        <w:rPr>
          <w:rFonts w:ascii="Garamond" w:hAnsi="Garamond" w:cs="Times New Roman"/>
          <w:sz w:val="24"/>
          <w:szCs w:val="24"/>
        </w:rPr>
        <w:t>,</w:t>
      </w:r>
      <w:r w:rsidRPr="00E83C8C">
        <w:rPr>
          <w:rFonts w:ascii="Garamond" w:hAnsi="Garamond" w:cs="Times New Roman"/>
          <w:sz w:val="24"/>
          <w:szCs w:val="24"/>
        </w:rPr>
        <w:t xml:space="preserve"> tout en répondant au mieux aux attentes des salariés en termes de rémunération et d’équilibre entre la vie professionnelle et personnelle.</w:t>
      </w:r>
    </w:p>
    <w:p w14:paraId="4B443125" w14:textId="41EF3D8B" w:rsidR="00836DFE" w:rsidRPr="00E83C8C" w:rsidRDefault="00836DFE" w:rsidP="00E83C8C">
      <w:pPr>
        <w:spacing w:after="0"/>
        <w:jc w:val="both"/>
        <w:rPr>
          <w:rFonts w:ascii="Garamond" w:hAnsi="Garamond" w:cs="Times New Roman"/>
          <w:sz w:val="24"/>
          <w:szCs w:val="24"/>
        </w:rPr>
      </w:pPr>
      <w:r w:rsidRPr="00E83C8C">
        <w:rPr>
          <w:rFonts w:ascii="Garamond" w:hAnsi="Garamond" w:cs="Times New Roman"/>
          <w:sz w:val="24"/>
          <w:szCs w:val="24"/>
        </w:rPr>
        <w:t xml:space="preserve">Ce projet a fait l’objet d’échanges informels </w:t>
      </w:r>
      <w:r w:rsidR="003808C4" w:rsidRPr="00E83C8C">
        <w:rPr>
          <w:rFonts w:ascii="Garamond" w:hAnsi="Garamond" w:cs="Times New Roman"/>
          <w:sz w:val="24"/>
          <w:szCs w:val="24"/>
        </w:rPr>
        <w:t xml:space="preserve">avec les salariés, </w:t>
      </w:r>
      <w:r w:rsidRPr="00E83C8C">
        <w:rPr>
          <w:rFonts w:ascii="Garamond" w:hAnsi="Garamond" w:cs="Times New Roman"/>
          <w:sz w:val="24"/>
          <w:szCs w:val="24"/>
        </w:rPr>
        <w:t>qui l’accueille</w:t>
      </w:r>
      <w:r w:rsidR="00883FA9">
        <w:rPr>
          <w:rFonts w:ascii="Garamond" w:hAnsi="Garamond" w:cs="Times New Roman"/>
          <w:sz w:val="24"/>
          <w:szCs w:val="24"/>
        </w:rPr>
        <w:t>nt</w:t>
      </w:r>
      <w:r w:rsidRPr="00E83C8C">
        <w:rPr>
          <w:rFonts w:ascii="Garamond" w:hAnsi="Garamond" w:cs="Times New Roman"/>
          <w:sz w:val="24"/>
          <w:szCs w:val="24"/>
        </w:rPr>
        <w:t xml:space="preserve"> favorablement.</w:t>
      </w:r>
    </w:p>
    <w:p w14:paraId="2E5BA4B9" w14:textId="77777777" w:rsidR="004E7E4B" w:rsidRPr="00E83C8C" w:rsidRDefault="004E7E4B" w:rsidP="00E83C8C">
      <w:pPr>
        <w:spacing w:after="0"/>
        <w:jc w:val="both"/>
        <w:rPr>
          <w:rFonts w:ascii="Garamond" w:hAnsi="Garamond" w:cs="Times New Roman"/>
          <w:sz w:val="24"/>
          <w:szCs w:val="24"/>
        </w:rPr>
      </w:pPr>
      <w:r w:rsidRPr="00E83C8C">
        <w:rPr>
          <w:rFonts w:ascii="Garamond" w:hAnsi="Garamond" w:cs="Times New Roman"/>
          <w:sz w:val="24"/>
          <w:szCs w:val="24"/>
        </w:rPr>
        <w:lastRenderedPageBreak/>
        <w:t>Le CSE a formellement et préalablement donné son avis.</w:t>
      </w:r>
    </w:p>
    <w:p w14:paraId="0725C50B" w14:textId="77777777" w:rsidR="00AB21AF" w:rsidRPr="00E83C8C" w:rsidRDefault="00AB21AF" w:rsidP="00E83C8C">
      <w:pPr>
        <w:spacing w:after="0"/>
        <w:jc w:val="both"/>
        <w:rPr>
          <w:rFonts w:ascii="Garamond" w:hAnsi="Garamond" w:cs="Times New Roman"/>
          <w:sz w:val="24"/>
          <w:szCs w:val="24"/>
        </w:rPr>
      </w:pPr>
    </w:p>
    <w:p w14:paraId="65B4AAEA" w14:textId="77777777" w:rsidR="00CE5CEB" w:rsidRPr="00E83C8C" w:rsidRDefault="00CE5CEB" w:rsidP="00E83C8C">
      <w:pPr>
        <w:spacing w:after="0"/>
        <w:jc w:val="both"/>
        <w:rPr>
          <w:rFonts w:ascii="Garamond" w:hAnsi="Garamond" w:cs="Times New Roman"/>
          <w:sz w:val="24"/>
          <w:szCs w:val="24"/>
        </w:rPr>
      </w:pPr>
      <w:r w:rsidRPr="00E83C8C">
        <w:rPr>
          <w:rFonts w:ascii="Garamond" w:hAnsi="Garamond" w:cs="Times New Roman"/>
          <w:sz w:val="24"/>
          <w:szCs w:val="24"/>
        </w:rPr>
        <w:t>Le présent accord vise à :</w:t>
      </w:r>
    </w:p>
    <w:p w14:paraId="2B7049B6" w14:textId="14F686F6" w:rsidR="00A06188" w:rsidRPr="00E83C8C" w:rsidRDefault="00CE5CEB" w:rsidP="00E83C8C">
      <w:pPr>
        <w:pStyle w:val="Paragraphedeliste"/>
        <w:numPr>
          <w:ilvl w:val="0"/>
          <w:numId w:val="1"/>
        </w:numPr>
        <w:spacing w:after="0"/>
        <w:ind w:left="284" w:hanging="142"/>
        <w:jc w:val="both"/>
        <w:rPr>
          <w:rFonts w:ascii="Garamond" w:hAnsi="Garamond" w:cs="Times New Roman"/>
          <w:sz w:val="24"/>
          <w:szCs w:val="24"/>
        </w:rPr>
      </w:pPr>
      <w:r w:rsidRPr="00E83C8C">
        <w:rPr>
          <w:rFonts w:ascii="Garamond" w:hAnsi="Garamond" w:cs="Times New Roman"/>
          <w:sz w:val="24"/>
          <w:szCs w:val="24"/>
        </w:rPr>
        <w:t xml:space="preserve">Instaurer une organisation du </w:t>
      </w:r>
      <w:r w:rsidR="00412FDE" w:rsidRPr="00E83C8C">
        <w:rPr>
          <w:rFonts w:ascii="Garamond" w:hAnsi="Garamond" w:cs="Times New Roman"/>
          <w:sz w:val="24"/>
          <w:szCs w:val="24"/>
        </w:rPr>
        <w:t>travail</w:t>
      </w:r>
      <w:r w:rsidRPr="00E83C8C">
        <w:rPr>
          <w:rFonts w:ascii="Garamond" w:hAnsi="Garamond" w:cs="Times New Roman"/>
          <w:sz w:val="24"/>
          <w:szCs w:val="24"/>
        </w:rPr>
        <w:t xml:space="preserve"> permettant de faire face aux besoins de l’activité et de bénéficier d’une plus grande souplesse dans le recours aux heures supplémentaires</w:t>
      </w:r>
      <w:r w:rsidR="00296510">
        <w:rPr>
          <w:rFonts w:ascii="Garamond" w:hAnsi="Garamond" w:cs="Times New Roman"/>
          <w:sz w:val="24"/>
          <w:szCs w:val="24"/>
        </w:rPr>
        <w:t> </w:t>
      </w:r>
    </w:p>
    <w:p w14:paraId="324525FF" w14:textId="130EF6A6" w:rsidR="0071029D" w:rsidRDefault="0071029D" w:rsidP="00E83C8C">
      <w:pPr>
        <w:pStyle w:val="Paragraphedeliste"/>
        <w:numPr>
          <w:ilvl w:val="0"/>
          <w:numId w:val="1"/>
        </w:numPr>
        <w:spacing w:after="0"/>
        <w:ind w:left="284" w:hanging="142"/>
        <w:jc w:val="both"/>
        <w:rPr>
          <w:rFonts w:ascii="Garamond" w:hAnsi="Garamond" w:cs="Times New Roman"/>
          <w:sz w:val="24"/>
          <w:szCs w:val="24"/>
        </w:rPr>
      </w:pPr>
      <w:r>
        <w:rPr>
          <w:rFonts w:ascii="Garamond" w:hAnsi="Garamond" w:cs="Times New Roman"/>
          <w:sz w:val="24"/>
          <w:szCs w:val="24"/>
        </w:rPr>
        <w:t>Définir le contingent annuel d’heures supplémentaires</w:t>
      </w:r>
      <w:r w:rsidR="00150077">
        <w:rPr>
          <w:rFonts w:ascii="Garamond" w:hAnsi="Garamond" w:cs="Times New Roman"/>
          <w:sz w:val="24"/>
          <w:szCs w:val="24"/>
        </w:rPr>
        <w:t xml:space="preserve"> et les contreparties en repos</w:t>
      </w:r>
      <w:r w:rsidR="00AB21AF">
        <w:rPr>
          <w:rFonts w:ascii="Garamond" w:hAnsi="Garamond" w:cs="Times New Roman"/>
          <w:sz w:val="24"/>
          <w:szCs w:val="24"/>
        </w:rPr>
        <w:t xml:space="preserve"> en cas de dépassement de la limite</w:t>
      </w:r>
    </w:p>
    <w:p w14:paraId="0DC898D2" w14:textId="08377AEC" w:rsidR="00412FDE" w:rsidRPr="00E83C8C" w:rsidRDefault="00150077" w:rsidP="00E83C8C">
      <w:pPr>
        <w:pStyle w:val="Paragraphedeliste"/>
        <w:numPr>
          <w:ilvl w:val="0"/>
          <w:numId w:val="1"/>
        </w:numPr>
        <w:spacing w:after="0"/>
        <w:ind w:left="284" w:hanging="142"/>
        <w:jc w:val="both"/>
        <w:rPr>
          <w:rFonts w:ascii="Garamond" w:hAnsi="Garamond" w:cs="Times New Roman"/>
          <w:sz w:val="24"/>
          <w:szCs w:val="24"/>
        </w:rPr>
      </w:pPr>
      <w:r>
        <w:rPr>
          <w:rFonts w:ascii="Garamond" w:hAnsi="Garamond" w:cs="Times New Roman"/>
          <w:sz w:val="24"/>
          <w:szCs w:val="24"/>
        </w:rPr>
        <w:t>Veiller à l’</w:t>
      </w:r>
      <w:r w:rsidR="00CE5CEB" w:rsidRPr="00E83C8C">
        <w:rPr>
          <w:rFonts w:ascii="Garamond" w:hAnsi="Garamond" w:cs="Times New Roman"/>
          <w:sz w:val="24"/>
          <w:szCs w:val="24"/>
        </w:rPr>
        <w:t>équilibre entre l</w:t>
      </w:r>
      <w:r>
        <w:rPr>
          <w:rFonts w:ascii="Garamond" w:hAnsi="Garamond" w:cs="Times New Roman"/>
          <w:sz w:val="24"/>
          <w:szCs w:val="24"/>
        </w:rPr>
        <w:t>a</w:t>
      </w:r>
      <w:r w:rsidR="00CE5CEB" w:rsidRPr="00E83C8C">
        <w:rPr>
          <w:rFonts w:ascii="Garamond" w:hAnsi="Garamond" w:cs="Times New Roman"/>
          <w:sz w:val="24"/>
          <w:szCs w:val="24"/>
        </w:rPr>
        <w:t xml:space="preserve"> vie </w:t>
      </w:r>
      <w:r w:rsidR="00412FDE" w:rsidRPr="00E83C8C">
        <w:rPr>
          <w:rFonts w:ascii="Garamond" w:hAnsi="Garamond" w:cs="Times New Roman"/>
          <w:sz w:val="24"/>
          <w:szCs w:val="24"/>
        </w:rPr>
        <w:t>professionnelle</w:t>
      </w:r>
      <w:r w:rsidR="00CE5CEB" w:rsidRPr="00E83C8C">
        <w:rPr>
          <w:rFonts w:ascii="Garamond" w:hAnsi="Garamond" w:cs="Times New Roman"/>
          <w:sz w:val="24"/>
          <w:szCs w:val="24"/>
        </w:rPr>
        <w:t xml:space="preserve"> et l</w:t>
      </w:r>
      <w:r>
        <w:rPr>
          <w:rFonts w:ascii="Garamond" w:hAnsi="Garamond" w:cs="Times New Roman"/>
          <w:sz w:val="24"/>
          <w:szCs w:val="24"/>
        </w:rPr>
        <w:t>a</w:t>
      </w:r>
      <w:r w:rsidR="00CE5CEB" w:rsidRPr="00E83C8C">
        <w:rPr>
          <w:rFonts w:ascii="Garamond" w:hAnsi="Garamond" w:cs="Times New Roman"/>
          <w:sz w:val="24"/>
          <w:szCs w:val="24"/>
        </w:rPr>
        <w:t xml:space="preserve"> vie privée </w:t>
      </w:r>
      <w:r>
        <w:rPr>
          <w:rFonts w:ascii="Garamond" w:hAnsi="Garamond" w:cs="Times New Roman"/>
          <w:sz w:val="24"/>
          <w:szCs w:val="24"/>
        </w:rPr>
        <w:t>des salariés et contribuer à l’augmentation de la rémunération par le paiement d’</w:t>
      </w:r>
      <w:r w:rsidR="009F7658" w:rsidRPr="00E83C8C">
        <w:rPr>
          <w:rFonts w:ascii="Garamond" w:hAnsi="Garamond" w:cs="Times New Roman"/>
          <w:sz w:val="24"/>
          <w:szCs w:val="24"/>
        </w:rPr>
        <w:t xml:space="preserve">heures supplémentaires </w:t>
      </w:r>
      <w:r>
        <w:rPr>
          <w:rFonts w:ascii="Garamond" w:hAnsi="Garamond" w:cs="Times New Roman"/>
          <w:sz w:val="24"/>
          <w:szCs w:val="24"/>
        </w:rPr>
        <w:t>majorées selon les dispositions légales</w:t>
      </w:r>
      <w:r w:rsidR="00853E24" w:rsidRPr="00E83C8C">
        <w:rPr>
          <w:rFonts w:ascii="Garamond" w:hAnsi="Garamond" w:cs="Times New Roman"/>
          <w:sz w:val="24"/>
          <w:szCs w:val="24"/>
        </w:rPr>
        <w:t>.</w:t>
      </w:r>
    </w:p>
    <w:p w14:paraId="639B71A0" w14:textId="77777777" w:rsidR="00853E24" w:rsidRPr="00E83C8C" w:rsidRDefault="00853E24" w:rsidP="00E83C8C">
      <w:pPr>
        <w:pStyle w:val="Paragraphedeliste"/>
        <w:spacing w:after="0"/>
        <w:jc w:val="both"/>
        <w:rPr>
          <w:rFonts w:ascii="Garamond" w:hAnsi="Garamond" w:cs="Times New Roman"/>
          <w:sz w:val="24"/>
          <w:szCs w:val="24"/>
        </w:rPr>
      </w:pPr>
    </w:p>
    <w:p w14:paraId="5D62EFF3" w14:textId="77777777" w:rsidR="00412FDE" w:rsidRPr="00E83C8C" w:rsidRDefault="00466A1F" w:rsidP="00E83C8C">
      <w:pPr>
        <w:spacing w:after="0"/>
        <w:jc w:val="both"/>
        <w:rPr>
          <w:rFonts w:ascii="Garamond" w:eastAsia="Times New Roman" w:hAnsi="Garamond"/>
          <w:sz w:val="24"/>
          <w:szCs w:val="24"/>
          <w:lang w:eastAsia="fr-FR"/>
        </w:rPr>
      </w:pPr>
      <w:r w:rsidRPr="00E83C8C">
        <w:rPr>
          <w:rFonts w:ascii="Garamond" w:eastAsia="Times New Roman" w:hAnsi="Garamond"/>
          <w:sz w:val="24"/>
          <w:szCs w:val="24"/>
          <w:lang w:eastAsia="fr-FR"/>
        </w:rPr>
        <w:t>Le présent accord annule et remplace toutes les dispositions antérieures ayant le même objet en vigueur à ce jour, dispositions résultant d’accords, d’usages ou de décisions unilatérales, et dont l’application a perduré pendant la période de négociation du présent accord.</w:t>
      </w:r>
    </w:p>
    <w:p w14:paraId="7C1040F9" w14:textId="77777777" w:rsidR="00853E24" w:rsidRDefault="00853E24" w:rsidP="00E83C8C">
      <w:pPr>
        <w:spacing w:after="0"/>
        <w:jc w:val="both"/>
        <w:rPr>
          <w:rFonts w:ascii="Garamond" w:hAnsi="Garamond" w:cs="Times New Roman"/>
          <w:sz w:val="24"/>
          <w:szCs w:val="24"/>
        </w:rPr>
      </w:pPr>
    </w:p>
    <w:p w14:paraId="49825D5A" w14:textId="77777777" w:rsidR="00296510" w:rsidRPr="00E83C8C" w:rsidRDefault="00296510" w:rsidP="00E83C8C">
      <w:pPr>
        <w:spacing w:after="0"/>
        <w:jc w:val="both"/>
        <w:rPr>
          <w:rFonts w:ascii="Garamond" w:hAnsi="Garamond" w:cs="Times New Roman"/>
          <w:sz w:val="24"/>
          <w:szCs w:val="24"/>
        </w:rPr>
      </w:pPr>
    </w:p>
    <w:p w14:paraId="16999B27" w14:textId="77777777" w:rsidR="00466503" w:rsidRPr="00E83C8C" w:rsidRDefault="00DB364F" w:rsidP="00E83C8C">
      <w:pPr>
        <w:spacing w:after="0"/>
        <w:jc w:val="both"/>
        <w:rPr>
          <w:rFonts w:ascii="Garamond" w:hAnsi="Garamond" w:cs="Times New Roman"/>
          <w:b/>
          <w:sz w:val="24"/>
          <w:szCs w:val="24"/>
          <w:u w:val="single"/>
        </w:rPr>
      </w:pPr>
      <w:r w:rsidRPr="00E83C8C">
        <w:rPr>
          <w:rFonts w:ascii="Garamond" w:hAnsi="Garamond" w:cs="Times New Roman"/>
          <w:b/>
          <w:sz w:val="24"/>
          <w:szCs w:val="24"/>
          <w:u w:val="single"/>
        </w:rPr>
        <w:t>ARTICLE 1 : Champ d’application</w:t>
      </w:r>
    </w:p>
    <w:p w14:paraId="1DE1E30A" w14:textId="77777777" w:rsidR="00466A1F" w:rsidRPr="00E83C8C" w:rsidRDefault="00466A1F" w:rsidP="00E83C8C">
      <w:pPr>
        <w:spacing w:after="0"/>
        <w:jc w:val="both"/>
        <w:rPr>
          <w:rFonts w:ascii="Garamond" w:eastAsia="Times New Roman" w:hAnsi="Garamond"/>
          <w:sz w:val="24"/>
          <w:szCs w:val="24"/>
          <w:lang w:eastAsia="fr-FR"/>
        </w:rPr>
      </w:pPr>
    </w:p>
    <w:p w14:paraId="7DCFAF20" w14:textId="6B6047AF" w:rsidR="00466A1F" w:rsidRPr="00E83C8C" w:rsidRDefault="00466A1F" w:rsidP="00E83C8C">
      <w:pPr>
        <w:spacing w:after="0"/>
        <w:jc w:val="both"/>
        <w:rPr>
          <w:rFonts w:ascii="Garamond" w:eastAsia="Times New Roman" w:hAnsi="Garamond"/>
          <w:sz w:val="24"/>
          <w:szCs w:val="24"/>
          <w:lang w:eastAsia="fr-FR"/>
        </w:rPr>
      </w:pPr>
      <w:r w:rsidRPr="00D354C1">
        <w:rPr>
          <w:rFonts w:ascii="Garamond" w:eastAsia="Times New Roman" w:hAnsi="Garamond"/>
          <w:sz w:val="24"/>
          <w:szCs w:val="24"/>
          <w:lang w:eastAsia="fr-FR"/>
        </w:rPr>
        <w:t xml:space="preserve">Cet accord est applicable </w:t>
      </w:r>
      <w:r w:rsidR="003808C4" w:rsidRPr="00D354C1">
        <w:rPr>
          <w:rFonts w:ascii="Garamond" w:eastAsia="Times New Roman" w:hAnsi="Garamond"/>
          <w:sz w:val="24"/>
          <w:szCs w:val="24"/>
          <w:lang w:eastAsia="fr-FR"/>
        </w:rPr>
        <w:t>à l’ensemble du personne</w:t>
      </w:r>
      <w:r w:rsidR="00D354C1" w:rsidRPr="00D354C1">
        <w:rPr>
          <w:rFonts w:ascii="Garamond" w:eastAsia="Times New Roman" w:hAnsi="Garamond"/>
          <w:sz w:val="24"/>
          <w:szCs w:val="24"/>
          <w:lang w:eastAsia="fr-FR"/>
        </w:rPr>
        <w:t>l non cadre</w:t>
      </w:r>
      <w:r w:rsidR="003808C4" w:rsidRPr="00D354C1">
        <w:rPr>
          <w:rFonts w:ascii="Garamond" w:eastAsia="Times New Roman" w:hAnsi="Garamond"/>
          <w:sz w:val="24"/>
          <w:szCs w:val="24"/>
          <w:lang w:eastAsia="fr-FR"/>
        </w:rPr>
        <w:t xml:space="preserve"> de la société HORSCH FRANCE</w:t>
      </w:r>
      <w:r w:rsidRPr="00D354C1">
        <w:rPr>
          <w:rFonts w:ascii="Garamond" w:eastAsia="Times New Roman" w:hAnsi="Garamond"/>
          <w:sz w:val="24"/>
          <w:szCs w:val="24"/>
          <w:lang w:eastAsia="fr-FR"/>
        </w:rPr>
        <w:t>.</w:t>
      </w:r>
    </w:p>
    <w:p w14:paraId="41C97F9C" w14:textId="365136E5" w:rsidR="00466A1F" w:rsidRPr="00E83C8C" w:rsidRDefault="00466A1F" w:rsidP="00E83C8C">
      <w:pPr>
        <w:spacing w:after="0"/>
        <w:jc w:val="both"/>
        <w:rPr>
          <w:rFonts w:ascii="Garamond" w:eastAsia="Times New Roman" w:hAnsi="Garamond"/>
          <w:sz w:val="24"/>
          <w:szCs w:val="24"/>
          <w:lang w:eastAsia="fr-FR"/>
        </w:rPr>
      </w:pPr>
      <w:r w:rsidRPr="00E83C8C">
        <w:rPr>
          <w:rFonts w:ascii="Garamond" w:eastAsia="Times New Roman" w:hAnsi="Garamond"/>
          <w:sz w:val="24"/>
          <w:szCs w:val="24"/>
          <w:lang w:eastAsia="fr-FR"/>
        </w:rPr>
        <w:t xml:space="preserve">Il s’applique </w:t>
      </w:r>
      <w:r w:rsidR="00D354C1">
        <w:rPr>
          <w:rFonts w:ascii="Garamond" w:eastAsia="Times New Roman" w:hAnsi="Garamond"/>
          <w:sz w:val="24"/>
          <w:szCs w:val="24"/>
          <w:lang w:eastAsia="fr-FR"/>
        </w:rPr>
        <w:t>aux</w:t>
      </w:r>
      <w:r w:rsidRPr="00E83C8C">
        <w:rPr>
          <w:rFonts w:ascii="Garamond" w:eastAsia="Times New Roman" w:hAnsi="Garamond"/>
          <w:sz w:val="24"/>
          <w:szCs w:val="24"/>
          <w:lang w:eastAsia="fr-FR"/>
        </w:rPr>
        <w:t xml:space="preserve"> salariés à temps plein</w:t>
      </w:r>
      <w:r w:rsidR="00D354C1">
        <w:rPr>
          <w:rFonts w:ascii="Garamond" w:eastAsia="Times New Roman" w:hAnsi="Garamond"/>
          <w:sz w:val="24"/>
          <w:szCs w:val="24"/>
          <w:lang w:eastAsia="fr-FR"/>
        </w:rPr>
        <w:t xml:space="preserve">, ainsi qu’aux </w:t>
      </w:r>
      <w:r w:rsidRPr="00E83C8C">
        <w:rPr>
          <w:rFonts w:ascii="Garamond" w:eastAsia="Times New Roman" w:hAnsi="Garamond"/>
          <w:sz w:val="24"/>
          <w:szCs w:val="24"/>
          <w:lang w:eastAsia="fr-FR"/>
        </w:rPr>
        <w:t xml:space="preserve">salariés en contrat à durée indéterminée, </w:t>
      </w:r>
      <w:r w:rsidR="00D354C1">
        <w:rPr>
          <w:rFonts w:ascii="Garamond" w:eastAsia="Times New Roman" w:hAnsi="Garamond"/>
          <w:sz w:val="24"/>
          <w:szCs w:val="24"/>
          <w:lang w:eastAsia="fr-FR"/>
        </w:rPr>
        <w:t>comme en</w:t>
      </w:r>
      <w:r w:rsidRPr="00E83C8C">
        <w:rPr>
          <w:rFonts w:ascii="Garamond" w:eastAsia="Times New Roman" w:hAnsi="Garamond"/>
          <w:sz w:val="24"/>
          <w:szCs w:val="24"/>
          <w:lang w:eastAsia="fr-FR"/>
        </w:rPr>
        <w:t xml:space="preserve"> contrat à durée déterminée.</w:t>
      </w:r>
    </w:p>
    <w:p w14:paraId="6A314B9A" w14:textId="77777777" w:rsidR="007E714E" w:rsidRPr="00E83C8C" w:rsidRDefault="007E714E" w:rsidP="00E83C8C">
      <w:pPr>
        <w:spacing w:after="0"/>
        <w:jc w:val="both"/>
        <w:rPr>
          <w:rFonts w:ascii="Garamond" w:hAnsi="Garamond" w:cs="Times New Roman"/>
          <w:sz w:val="24"/>
          <w:szCs w:val="24"/>
        </w:rPr>
      </w:pPr>
    </w:p>
    <w:p w14:paraId="002E3B2D" w14:textId="77777777" w:rsidR="00D72BBD" w:rsidRPr="00E83C8C" w:rsidRDefault="00D72BBD" w:rsidP="00E83C8C">
      <w:pPr>
        <w:spacing w:after="0"/>
        <w:jc w:val="both"/>
        <w:rPr>
          <w:rFonts w:ascii="Garamond" w:hAnsi="Garamond" w:cs="Times New Roman"/>
          <w:sz w:val="24"/>
          <w:szCs w:val="24"/>
        </w:rPr>
      </w:pPr>
    </w:p>
    <w:p w14:paraId="08A0D3DD" w14:textId="77777777" w:rsidR="009E5F6B" w:rsidRPr="00E83C8C" w:rsidRDefault="003D0D40" w:rsidP="00E83C8C">
      <w:pPr>
        <w:pStyle w:val="Titre"/>
        <w:spacing w:after="0" w:line="276" w:lineRule="auto"/>
        <w:jc w:val="both"/>
        <w:rPr>
          <w:rFonts w:ascii="Garamond" w:hAnsi="Garamond" w:cs="Times New Roman"/>
          <w:b/>
          <w:sz w:val="24"/>
          <w:szCs w:val="24"/>
        </w:rPr>
      </w:pPr>
      <w:r w:rsidRPr="00E83C8C">
        <w:rPr>
          <w:rFonts w:ascii="Garamond" w:hAnsi="Garamond" w:cs="Times New Roman"/>
          <w:b/>
          <w:color w:val="auto"/>
          <w:sz w:val="24"/>
          <w:szCs w:val="24"/>
        </w:rPr>
        <w:t>TITRE 1 : DUREE DU TRAVAIL</w:t>
      </w:r>
    </w:p>
    <w:p w14:paraId="1CEC86B4" w14:textId="77777777" w:rsidR="00336E62" w:rsidRPr="00E83C8C" w:rsidRDefault="00336E62" w:rsidP="00E83C8C">
      <w:pPr>
        <w:spacing w:after="0"/>
        <w:jc w:val="both"/>
        <w:rPr>
          <w:rFonts w:ascii="Garamond" w:hAnsi="Garamond" w:cs="Times New Roman"/>
          <w:b/>
          <w:sz w:val="24"/>
          <w:szCs w:val="24"/>
          <w:u w:val="single"/>
        </w:rPr>
      </w:pPr>
    </w:p>
    <w:p w14:paraId="38F858D6" w14:textId="77777777" w:rsidR="00977B99" w:rsidRPr="00E83C8C" w:rsidRDefault="00977B99" w:rsidP="00E83C8C">
      <w:pPr>
        <w:spacing w:after="0"/>
        <w:jc w:val="both"/>
        <w:rPr>
          <w:rFonts w:ascii="Garamond" w:hAnsi="Garamond" w:cs="Times New Roman"/>
          <w:b/>
          <w:sz w:val="24"/>
          <w:szCs w:val="24"/>
          <w:u w:val="single"/>
        </w:rPr>
      </w:pPr>
    </w:p>
    <w:p w14:paraId="2A74CFD7" w14:textId="77777777" w:rsidR="003D0D40" w:rsidRPr="00E83C8C" w:rsidRDefault="003D0D40" w:rsidP="00E83C8C">
      <w:pPr>
        <w:spacing w:after="0"/>
        <w:jc w:val="both"/>
        <w:rPr>
          <w:rFonts w:ascii="Garamond" w:hAnsi="Garamond" w:cs="Times New Roman"/>
          <w:b/>
          <w:sz w:val="24"/>
          <w:szCs w:val="24"/>
          <w:u w:val="single"/>
        </w:rPr>
      </w:pPr>
      <w:r w:rsidRPr="00E83C8C">
        <w:rPr>
          <w:rFonts w:ascii="Garamond" w:hAnsi="Garamond" w:cs="Times New Roman"/>
          <w:b/>
          <w:sz w:val="24"/>
          <w:szCs w:val="24"/>
          <w:u w:val="single"/>
        </w:rPr>
        <w:t xml:space="preserve">ARTICLE </w:t>
      </w:r>
      <w:r w:rsidR="0058196C" w:rsidRPr="00E83C8C">
        <w:rPr>
          <w:rFonts w:ascii="Garamond" w:hAnsi="Garamond" w:cs="Times New Roman"/>
          <w:b/>
          <w:sz w:val="24"/>
          <w:szCs w:val="24"/>
          <w:u w:val="single"/>
        </w:rPr>
        <w:t>2</w:t>
      </w:r>
      <w:r w:rsidRPr="00E83C8C">
        <w:rPr>
          <w:rFonts w:ascii="Garamond" w:hAnsi="Garamond" w:cs="Times New Roman"/>
          <w:b/>
          <w:sz w:val="24"/>
          <w:szCs w:val="24"/>
          <w:u w:val="single"/>
        </w:rPr>
        <w:t> : Durée hebdomadaire de travail</w:t>
      </w:r>
    </w:p>
    <w:p w14:paraId="5E562ED7" w14:textId="77777777" w:rsidR="00670C3D" w:rsidRPr="00E83C8C" w:rsidRDefault="00670C3D" w:rsidP="00E83C8C">
      <w:pPr>
        <w:spacing w:after="0"/>
        <w:jc w:val="both"/>
        <w:rPr>
          <w:rFonts w:ascii="Garamond" w:hAnsi="Garamond" w:cs="Times New Roman"/>
          <w:sz w:val="24"/>
          <w:szCs w:val="24"/>
        </w:rPr>
      </w:pPr>
    </w:p>
    <w:p w14:paraId="2B4FCFBD" w14:textId="77777777" w:rsidR="00836DFE" w:rsidRPr="00E83C8C" w:rsidRDefault="00836DFE" w:rsidP="00E83C8C">
      <w:pPr>
        <w:spacing w:after="0"/>
        <w:jc w:val="both"/>
        <w:rPr>
          <w:rFonts w:ascii="Garamond" w:hAnsi="Garamond" w:cs="Times New Roman"/>
          <w:sz w:val="24"/>
          <w:szCs w:val="24"/>
        </w:rPr>
      </w:pPr>
      <w:r w:rsidRPr="00E83C8C">
        <w:rPr>
          <w:rFonts w:ascii="Garamond" w:hAnsi="Garamond" w:cs="Times New Roman"/>
          <w:sz w:val="24"/>
          <w:szCs w:val="24"/>
        </w:rPr>
        <w:t>Conformément à l’article du Code du travail L. 3121-1, le temps de travail effectif est le temps pendant lequel le salarié est à la disposition de l’employeur et se conforme à ses directives sans pouvoir vaquer à ses occupations personnelles.</w:t>
      </w:r>
    </w:p>
    <w:p w14:paraId="2FE15323" w14:textId="4A9F5301" w:rsidR="00836DFE" w:rsidRDefault="00836DFE" w:rsidP="00E83C8C">
      <w:pPr>
        <w:spacing w:after="0"/>
        <w:jc w:val="both"/>
        <w:rPr>
          <w:rFonts w:ascii="Garamond" w:hAnsi="Garamond" w:cs="Times New Roman"/>
          <w:sz w:val="24"/>
          <w:szCs w:val="24"/>
        </w:rPr>
      </w:pPr>
      <w:r w:rsidRPr="00E83C8C">
        <w:rPr>
          <w:rFonts w:ascii="Garamond" w:hAnsi="Garamond" w:cs="Times New Roman"/>
          <w:sz w:val="24"/>
          <w:szCs w:val="24"/>
        </w:rPr>
        <w:t xml:space="preserve">La durée hebdomadaire du travail est de 35 heures pour un salarié à temps plein. </w:t>
      </w:r>
    </w:p>
    <w:p w14:paraId="2D97C6B8" w14:textId="2EC813D8" w:rsidR="005E2C53" w:rsidRDefault="005E2C53" w:rsidP="00E83C8C">
      <w:pPr>
        <w:spacing w:after="0"/>
        <w:jc w:val="both"/>
        <w:rPr>
          <w:rFonts w:ascii="Garamond" w:hAnsi="Garamond" w:cs="Times New Roman"/>
          <w:sz w:val="24"/>
          <w:szCs w:val="24"/>
        </w:rPr>
      </w:pPr>
      <w:r>
        <w:rPr>
          <w:rFonts w:ascii="Garamond" w:hAnsi="Garamond" w:cs="Times New Roman"/>
          <w:sz w:val="24"/>
          <w:szCs w:val="24"/>
        </w:rPr>
        <w:t>Les heures supplémentaires sont décomptées à partir de ce seuil, et seront payées conformément aux dispositions légales, majorations comprises.</w:t>
      </w:r>
    </w:p>
    <w:p w14:paraId="196D8F7B" w14:textId="77777777" w:rsidR="005E2C53" w:rsidRPr="00E83C8C" w:rsidRDefault="005E2C53" w:rsidP="00E83C8C">
      <w:pPr>
        <w:spacing w:after="0"/>
        <w:jc w:val="both"/>
        <w:rPr>
          <w:rFonts w:ascii="Garamond" w:hAnsi="Garamond" w:cs="Times New Roman"/>
          <w:sz w:val="24"/>
          <w:szCs w:val="24"/>
        </w:rPr>
      </w:pPr>
    </w:p>
    <w:p w14:paraId="723F3882" w14:textId="13ABB11A" w:rsidR="00C60B0A" w:rsidRDefault="00BD5550" w:rsidP="00E83C8C">
      <w:pPr>
        <w:spacing w:after="0"/>
        <w:jc w:val="both"/>
        <w:rPr>
          <w:rFonts w:ascii="Garamond" w:hAnsi="Garamond" w:cs="Times New Roman"/>
          <w:sz w:val="24"/>
          <w:szCs w:val="24"/>
        </w:rPr>
      </w:pPr>
      <w:r w:rsidRPr="00E83C8C">
        <w:rPr>
          <w:rFonts w:ascii="Garamond" w:hAnsi="Garamond" w:cs="Times New Roman"/>
          <w:sz w:val="24"/>
          <w:szCs w:val="24"/>
        </w:rPr>
        <w:t>C</w:t>
      </w:r>
      <w:r w:rsidR="004E6B79">
        <w:rPr>
          <w:rFonts w:ascii="Garamond" w:hAnsi="Garamond" w:cs="Times New Roman"/>
          <w:sz w:val="24"/>
          <w:szCs w:val="24"/>
        </w:rPr>
        <w:t xml:space="preserve">eci étant rappelé, </w:t>
      </w:r>
      <w:r w:rsidRPr="00E83C8C">
        <w:rPr>
          <w:rFonts w:ascii="Garamond" w:hAnsi="Garamond" w:cs="Times New Roman"/>
          <w:sz w:val="24"/>
          <w:szCs w:val="24"/>
        </w:rPr>
        <w:t xml:space="preserve">la durée </w:t>
      </w:r>
      <w:r w:rsidR="008E21AC">
        <w:rPr>
          <w:rFonts w:ascii="Garamond" w:hAnsi="Garamond" w:cs="Times New Roman"/>
          <w:sz w:val="24"/>
          <w:szCs w:val="24"/>
        </w:rPr>
        <w:t>du</w:t>
      </w:r>
      <w:r w:rsidRPr="00E83C8C">
        <w:rPr>
          <w:rFonts w:ascii="Garamond" w:hAnsi="Garamond" w:cs="Times New Roman"/>
          <w:sz w:val="24"/>
          <w:szCs w:val="24"/>
        </w:rPr>
        <w:t xml:space="preserve"> temps de travail est susceptible de varier en fonction des activités</w:t>
      </w:r>
      <w:r w:rsidR="004E6B79">
        <w:rPr>
          <w:rFonts w:ascii="Garamond" w:hAnsi="Garamond" w:cs="Times New Roman"/>
          <w:sz w:val="24"/>
          <w:szCs w:val="24"/>
        </w:rPr>
        <w:t xml:space="preserve"> des différentes catégories de salariés</w:t>
      </w:r>
      <w:r w:rsidRPr="00E83C8C">
        <w:rPr>
          <w:rFonts w:ascii="Garamond" w:hAnsi="Garamond" w:cs="Times New Roman"/>
          <w:sz w:val="24"/>
          <w:szCs w:val="24"/>
        </w:rPr>
        <w:t>.</w:t>
      </w:r>
    </w:p>
    <w:p w14:paraId="12290C07" w14:textId="7291D2FC" w:rsidR="004E6B79" w:rsidRPr="00B17ED3" w:rsidRDefault="004E6B79" w:rsidP="00E83C8C">
      <w:pPr>
        <w:spacing w:after="0"/>
        <w:jc w:val="both"/>
        <w:rPr>
          <w:rFonts w:ascii="Garamond" w:hAnsi="Garamond" w:cs="Times New Roman"/>
          <w:sz w:val="24"/>
          <w:szCs w:val="24"/>
        </w:rPr>
      </w:pPr>
      <w:r w:rsidRPr="00B17ED3">
        <w:rPr>
          <w:rFonts w:ascii="Garamond" w:hAnsi="Garamond" w:cs="Times New Roman"/>
          <w:sz w:val="24"/>
          <w:szCs w:val="24"/>
        </w:rPr>
        <w:t>Dès lors, la durée maximale quotidienne de travail effectif pourra être de 12 heures en cas d'activité accrue ou pour des motifs liés à l'organisation de l'entreprise</w:t>
      </w:r>
      <w:r w:rsidR="00B17ED3" w:rsidRPr="00B17ED3">
        <w:rPr>
          <w:rFonts w:ascii="Garamond" w:hAnsi="Garamond" w:cs="Times New Roman"/>
          <w:sz w:val="24"/>
          <w:szCs w:val="24"/>
        </w:rPr>
        <w:t>, en application de l’article L.3121-19 du code du travail.</w:t>
      </w:r>
    </w:p>
    <w:p w14:paraId="7E67C869" w14:textId="0EB3B73E" w:rsidR="00670C3D" w:rsidRDefault="004E6B79" w:rsidP="00E83C8C">
      <w:pPr>
        <w:spacing w:after="0"/>
        <w:jc w:val="both"/>
        <w:rPr>
          <w:rFonts w:ascii="Garamond" w:hAnsi="Garamond" w:cs="Times New Roman"/>
          <w:sz w:val="24"/>
          <w:szCs w:val="24"/>
        </w:rPr>
      </w:pPr>
      <w:r w:rsidRPr="00B17ED3">
        <w:rPr>
          <w:rFonts w:ascii="Garamond" w:hAnsi="Garamond" w:cs="Times New Roman"/>
          <w:sz w:val="24"/>
          <w:szCs w:val="24"/>
        </w:rPr>
        <w:t>Il est également convenu dans le cadre du présent accord, et selon les dispositions de l’article article L.3121-23 du code du travail, de porter la durée maximale hebdomadaire de travail à quarante-six heures</w:t>
      </w:r>
      <w:r w:rsidR="008E21AC">
        <w:rPr>
          <w:rFonts w:ascii="Garamond" w:hAnsi="Garamond" w:cs="Times New Roman"/>
          <w:sz w:val="24"/>
          <w:szCs w:val="24"/>
        </w:rPr>
        <w:t>,</w:t>
      </w:r>
      <w:r w:rsidRPr="00B17ED3">
        <w:rPr>
          <w:rFonts w:ascii="Garamond" w:hAnsi="Garamond" w:cs="Times New Roman"/>
          <w:sz w:val="24"/>
          <w:szCs w:val="24"/>
        </w:rPr>
        <w:t xml:space="preserve"> calculée sur une période de douze semaines consécutives</w:t>
      </w:r>
      <w:r w:rsidR="008E21AC">
        <w:rPr>
          <w:rFonts w:ascii="Garamond" w:hAnsi="Garamond" w:cs="Times New Roman"/>
          <w:sz w:val="24"/>
          <w:szCs w:val="24"/>
        </w:rPr>
        <w:t>.</w:t>
      </w:r>
    </w:p>
    <w:p w14:paraId="3F2B8817" w14:textId="77777777" w:rsidR="001E5C43" w:rsidRPr="00E83C8C" w:rsidRDefault="001E5C43" w:rsidP="00E83C8C">
      <w:pPr>
        <w:spacing w:after="0"/>
        <w:jc w:val="both"/>
        <w:rPr>
          <w:rFonts w:ascii="Garamond" w:hAnsi="Garamond" w:cs="Times New Roman"/>
          <w:sz w:val="24"/>
          <w:szCs w:val="24"/>
        </w:rPr>
      </w:pPr>
    </w:p>
    <w:p w14:paraId="6BD6F22E" w14:textId="77777777" w:rsidR="003808C4" w:rsidRPr="00E83C8C" w:rsidRDefault="003808C4" w:rsidP="00E83C8C">
      <w:pPr>
        <w:spacing w:after="0"/>
        <w:jc w:val="both"/>
        <w:rPr>
          <w:rFonts w:ascii="Garamond" w:hAnsi="Garamond" w:cs="Times New Roman"/>
          <w:sz w:val="24"/>
          <w:szCs w:val="24"/>
        </w:rPr>
      </w:pPr>
    </w:p>
    <w:p w14:paraId="723D1EE3" w14:textId="77777777" w:rsidR="00253A94" w:rsidRPr="00E83C8C" w:rsidRDefault="00253A94" w:rsidP="00E83C8C">
      <w:pPr>
        <w:pStyle w:val="Titre"/>
        <w:spacing w:after="0" w:line="276" w:lineRule="auto"/>
        <w:jc w:val="both"/>
        <w:rPr>
          <w:rFonts w:ascii="Garamond" w:hAnsi="Garamond" w:cs="Times New Roman"/>
          <w:b/>
          <w:sz w:val="24"/>
          <w:szCs w:val="24"/>
        </w:rPr>
      </w:pPr>
      <w:r w:rsidRPr="00E83C8C">
        <w:rPr>
          <w:rFonts w:ascii="Garamond" w:hAnsi="Garamond" w:cs="Times New Roman"/>
          <w:b/>
          <w:color w:val="auto"/>
          <w:sz w:val="24"/>
          <w:szCs w:val="24"/>
        </w:rPr>
        <w:t>TITRE 2 : CONTINGENT ANNUEL D’HEURES SUPPLEMENTAIRES ET CONTREPARTIE OBLIGATOIRE EN REPOS</w:t>
      </w:r>
    </w:p>
    <w:p w14:paraId="7F41EADB" w14:textId="77777777" w:rsidR="006A3B9D" w:rsidRDefault="006A3B9D" w:rsidP="00E83C8C">
      <w:pPr>
        <w:spacing w:after="0"/>
        <w:jc w:val="both"/>
        <w:rPr>
          <w:rFonts w:ascii="Garamond" w:hAnsi="Garamond" w:cs="Times New Roman"/>
          <w:b/>
          <w:sz w:val="24"/>
          <w:szCs w:val="24"/>
          <w:u w:val="single"/>
        </w:rPr>
      </w:pPr>
    </w:p>
    <w:p w14:paraId="08A16CC8" w14:textId="77777777" w:rsidR="00AB21AF" w:rsidRDefault="00AB21AF" w:rsidP="00E83C8C">
      <w:pPr>
        <w:spacing w:after="0"/>
        <w:jc w:val="both"/>
        <w:rPr>
          <w:rFonts w:ascii="Garamond" w:hAnsi="Garamond" w:cs="Times New Roman"/>
          <w:b/>
          <w:sz w:val="24"/>
          <w:szCs w:val="24"/>
          <w:u w:val="single"/>
        </w:rPr>
      </w:pPr>
    </w:p>
    <w:p w14:paraId="3CEE9E99" w14:textId="03924665" w:rsidR="005122F8" w:rsidRPr="00E83C8C" w:rsidRDefault="005122F8" w:rsidP="00E83C8C">
      <w:pPr>
        <w:spacing w:after="0"/>
        <w:jc w:val="both"/>
        <w:rPr>
          <w:rFonts w:ascii="Garamond" w:hAnsi="Garamond" w:cs="Times New Roman"/>
          <w:b/>
          <w:sz w:val="24"/>
          <w:szCs w:val="24"/>
          <w:u w:val="single"/>
        </w:rPr>
      </w:pPr>
      <w:r w:rsidRPr="00E83C8C">
        <w:rPr>
          <w:rFonts w:ascii="Garamond" w:hAnsi="Garamond" w:cs="Times New Roman"/>
          <w:b/>
          <w:sz w:val="24"/>
          <w:szCs w:val="24"/>
          <w:u w:val="single"/>
        </w:rPr>
        <w:t xml:space="preserve">ARTICLE </w:t>
      </w:r>
      <w:r w:rsidR="00C6102B" w:rsidRPr="00E83C8C">
        <w:rPr>
          <w:rFonts w:ascii="Garamond" w:hAnsi="Garamond" w:cs="Times New Roman"/>
          <w:b/>
          <w:sz w:val="24"/>
          <w:szCs w:val="24"/>
          <w:u w:val="single"/>
        </w:rPr>
        <w:t>3</w:t>
      </w:r>
      <w:r w:rsidR="004D2A1E">
        <w:rPr>
          <w:rFonts w:ascii="Garamond" w:hAnsi="Garamond" w:cs="Times New Roman"/>
          <w:b/>
          <w:sz w:val="24"/>
          <w:szCs w:val="24"/>
          <w:u w:val="single"/>
        </w:rPr>
        <w:t> : Fixation du c</w:t>
      </w:r>
      <w:r w:rsidRPr="00E83C8C">
        <w:rPr>
          <w:rFonts w:ascii="Garamond" w:hAnsi="Garamond" w:cs="Times New Roman"/>
          <w:b/>
          <w:sz w:val="24"/>
          <w:szCs w:val="24"/>
          <w:u w:val="single"/>
        </w:rPr>
        <w:t>ontingent annuel d’heures supplémentaires</w:t>
      </w:r>
    </w:p>
    <w:p w14:paraId="294719CB" w14:textId="77777777" w:rsidR="00C6102B" w:rsidRPr="00E83C8C" w:rsidRDefault="00C6102B" w:rsidP="00E83C8C">
      <w:pPr>
        <w:spacing w:after="0"/>
        <w:jc w:val="both"/>
        <w:rPr>
          <w:rFonts w:ascii="Garamond" w:hAnsi="Garamond" w:cs="Times New Roman"/>
          <w:b/>
          <w:sz w:val="24"/>
          <w:szCs w:val="24"/>
          <w:u w:val="single"/>
        </w:rPr>
      </w:pPr>
    </w:p>
    <w:p w14:paraId="27B53BCB" w14:textId="77777777" w:rsidR="00AA1B98" w:rsidRPr="00E83C8C" w:rsidRDefault="00AA1B98" w:rsidP="00E83C8C">
      <w:pPr>
        <w:spacing w:after="0"/>
        <w:jc w:val="both"/>
        <w:rPr>
          <w:rFonts w:ascii="Garamond" w:hAnsi="Garamond" w:cs="Times New Roman"/>
          <w:sz w:val="24"/>
          <w:szCs w:val="24"/>
        </w:rPr>
      </w:pPr>
      <w:r w:rsidRPr="00E83C8C">
        <w:rPr>
          <w:rFonts w:ascii="Garamond" w:hAnsi="Garamond" w:cs="Times New Roman"/>
          <w:sz w:val="24"/>
          <w:szCs w:val="24"/>
        </w:rPr>
        <w:t xml:space="preserve">La qualification d’heures supplémentaires est accordée à toute heure de travail accomplie au-delà de la durée légale du travail. </w:t>
      </w:r>
    </w:p>
    <w:p w14:paraId="6EC39350" w14:textId="77777777" w:rsidR="00AA1B98" w:rsidRPr="00E83C8C" w:rsidRDefault="00AA1B98" w:rsidP="00E83C8C">
      <w:pPr>
        <w:spacing w:after="0"/>
        <w:jc w:val="both"/>
        <w:rPr>
          <w:rFonts w:ascii="Garamond" w:hAnsi="Garamond" w:cs="Times New Roman"/>
          <w:sz w:val="24"/>
          <w:szCs w:val="24"/>
        </w:rPr>
      </w:pPr>
      <w:r w:rsidRPr="00E83C8C">
        <w:rPr>
          <w:rFonts w:ascii="Garamond" w:hAnsi="Garamond" w:cs="Times New Roman"/>
          <w:sz w:val="24"/>
          <w:szCs w:val="24"/>
        </w:rPr>
        <w:t xml:space="preserve">Le décompte de ces heures supplémentaires est effectué dans le cadre de la semaine civile (du lundi 0 heure au dimanche 24 heures). </w:t>
      </w:r>
    </w:p>
    <w:p w14:paraId="5FF76995" w14:textId="77777777" w:rsidR="00AA1B98" w:rsidRPr="00E83C8C" w:rsidRDefault="00AA1B98" w:rsidP="00E83C8C">
      <w:pPr>
        <w:spacing w:after="0"/>
        <w:jc w:val="both"/>
        <w:rPr>
          <w:rFonts w:ascii="Garamond" w:hAnsi="Garamond" w:cs="Times New Roman"/>
          <w:sz w:val="24"/>
          <w:szCs w:val="24"/>
        </w:rPr>
      </w:pPr>
      <w:r w:rsidRPr="00E83C8C">
        <w:rPr>
          <w:rFonts w:ascii="Garamond" w:hAnsi="Garamond" w:cs="Times New Roman"/>
          <w:sz w:val="24"/>
          <w:szCs w:val="24"/>
        </w:rPr>
        <w:t xml:space="preserve">Ces heures supplémentaires sont majorées conformément aux dispositions de l’article L.3121-36 du code du travail actuellement en vigueur : </w:t>
      </w:r>
    </w:p>
    <w:p w14:paraId="319A6D58" w14:textId="77777777" w:rsidR="00AA1B98" w:rsidRPr="00E83C8C" w:rsidRDefault="00AA1B98" w:rsidP="00E83C8C">
      <w:pPr>
        <w:pStyle w:val="Paragraphedeliste"/>
        <w:numPr>
          <w:ilvl w:val="0"/>
          <w:numId w:val="1"/>
        </w:numPr>
        <w:spacing w:after="0"/>
        <w:jc w:val="both"/>
        <w:rPr>
          <w:rFonts w:ascii="Garamond" w:hAnsi="Garamond" w:cs="Times New Roman"/>
          <w:sz w:val="24"/>
          <w:szCs w:val="24"/>
        </w:rPr>
      </w:pPr>
      <w:r w:rsidRPr="00E83C8C">
        <w:rPr>
          <w:rFonts w:ascii="Garamond" w:hAnsi="Garamond" w:cs="Times New Roman"/>
          <w:sz w:val="24"/>
          <w:szCs w:val="24"/>
        </w:rPr>
        <w:t xml:space="preserve">25% pour les 8 premières heures, </w:t>
      </w:r>
    </w:p>
    <w:p w14:paraId="0C61983F" w14:textId="77777777" w:rsidR="00AA1B98" w:rsidRPr="00E83C8C" w:rsidRDefault="00AA1B98" w:rsidP="00E83C8C">
      <w:pPr>
        <w:pStyle w:val="Paragraphedeliste"/>
        <w:numPr>
          <w:ilvl w:val="0"/>
          <w:numId w:val="1"/>
        </w:numPr>
        <w:spacing w:after="0"/>
        <w:jc w:val="both"/>
        <w:rPr>
          <w:rFonts w:ascii="Garamond" w:hAnsi="Garamond" w:cs="Times New Roman"/>
          <w:sz w:val="24"/>
          <w:szCs w:val="24"/>
        </w:rPr>
      </w:pPr>
      <w:r w:rsidRPr="00E83C8C">
        <w:rPr>
          <w:rFonts w:ascii="Garamond" w:hAnsi="Garamond" w:cs="Times New Roman"/>
          <w:sz w:val="24"/>
          <w:szCs w:val="24"/>
        </w:rPr>
        <w:t xml:space="preserve">50% pour les heures au-delà. </w:t>
      </w:r>
    </w:p>
    <w:p w14:paraId="171A631C" w14:textId="77777777" w:rsidR="00AA1B98" w:rsidRPr="00E83C8C" w:rsidRDefault="00AA1B98" w:rsidP="00E83C8C">
      <w:pPr>
        <w:spacing w:after="0"/>
        <w:jc w:val="both"/>
        <w:rPr>
          <w:rFonts w:ascii="Garamond" w:hAnsi="Garamond" w:cs="Times New Roman"/>
          <w:sz w:val="24"/>
          <w:szCs w:val="24"/>
        </w:rPr>
      </w:pPr>
    </w:p>
    <w:p w14:paraId="6A58E1D1" w14:textId="7C99FCD6" w:rsidR="00AA1B98" w:rsidRPr="00E83C8C" w:rsidRDefault="00882D24" w:rsidP="00E83C8C">
      <w:pPr>
        <w:spacing w:after="0"/>
        <w:jc w:val="both"/>
        <w:rPr>
          <w:rFonts w:ascii="Garamond" w:hAnsi="Garamond" w:cs="Times New Roman"/>
          <w:sz w:val="24"/>
          <w:szCs w:val="24"/>
        </w:rPr>
      </w:pPr>
      <w:r>
        <w:rPr>
          <w:rFonts w:ascii="Garamond" w:hAnsi="Garamond" w:cs="Times New Roman"/>
          <w:sz w:val="24"/>
          <w:szCs w:val="24"/>
        </w:rPr>
        <w:t>Il est</w:t>
      </w:r>
      <w:r w:rsidR="00AA1B98" w:rsidRPr="00E83C8C">
        <w:rPr>
          <w:rFonts w:ascii="Garamond" w:hAnsi="Garamond" w:cs="Times New Roman"/>
          <w:sz w:val="24"/>
          <w:szCs w:val="24"/>
        </w:rPr>
        <w:t xml:space="preserve"> rappelé que les heures supplémentaires au-delà de la durée contractuelle ne peuvent être effectuées qu’à la condition que leur réalisation ait été expressément demandée et/ou validée par le supérieur hiérarchique ou la direction.</w:t>
      </w:r>
      <w:r>
        <w:rPr>
          <w:rFonts w:ascii="Garamond" w:hAnsi="Garamond" w:cs="Times New Roman"/>
          <w:sz w:val="24"/>
          <w:szCs w:val="24"/>
        </w:rPr>
        <w:t xml:space="preserve"> Le CSE est informé.</w:t>
      </w:r>
    </w:p>
    <w:p w14:paraId="6EDBF50D" w14:textId="77777777" w:rsidR="00967544" w:rsidRPr="00E83C8C" w:rsidRDefault="00967544" w:rsidP="00E83C8C">
      <w:pPr>
        <w:spacing w:after="0"/>
        <w:jc w:val="both"/>
        <w:rPr>
          <w:rFonts w:ascii="Garamond" w:hAnsi="Garamond" w:cs="Times New Roman"/>
          <w:b/>
          <w:sz w:val="24"/>
          <w:szCs w:val="24"/>
          <w:u w:val="single"/>
        </w:rPr>
      </w:pPr>
    </w:p>
    <w:p w14:paraId="0754E3AB" w14:textId="03ADCABA" w:rsidR="005122F8" w:rsidRPr="00E83C8C" w:rsidRDefault="005122F8" w:rsidP="00E83C8C">
      <w:pPr>
        <w:spacing w:after="0"/>
        <w:jc w:val="both"/>
        <w:rPr>
          <w:rFonts w:ascii="Garamond" w:hAnsi="Garamond" w:cs="Times New Roman"/>
          <w:sz w:val="24"/>
          <w:szCs w:val="24"/>
        </w:rPr>
      </w:pPr>
      <w:r w:rsidRPr="00E83C8C">
        <w:rPr>
          <w:rFonts w:ascii="Garamond" w:hAnsi="Garamond" w:cs="Times New Roman"/>
          <w:sz w:val="24"/>
          <w:szCs w:val="24"/>
        </w:rPr>
        <w:t>Afin de permettre une plus grande souplesse dans l’organisation du travail, les parties conviennent d’augmenter le contingent annuel d’heures supplément</w:t>
      </w:r>
      <w:r w:rsidR="007E714E" w:rsidRPr="00E83C8C">
        <w:rPr>
          <w:rFonts w:ascii="Garamond" w:hAnsi="Garamond" w:cs="Times New Roman"/>
          <w:sz w:val="24"/>
          <w:szCs w:val="24"/>
        </w:rPr>
        <w:t xml:space="preserve">aires applicable à </w:t>
      </w:r>
      <w:r w:rsidR="003808C4" w:rsidRPr="00E83C8C">
        <w:rPr>
          <w:rFonts w:ascii="Garamond" w:hAnsi="Garamond" w:cs="Times New Roman"/>
          <w:b/>
          <w:sz w:val="24"/>
          <w:szCs w:val="24"/>
        </w:rPr>
        <w:t>300</w:t>
      </w:r>
      <w:r w:rsidR="007E714E" w:rsidRPr="00E83C8C">
        <w:rPr>
          <w:rFonts w:ascii="Garamond" w:hAnsi="Garamond" w:cs="Times New Roman"/>
          <w:b/>
          <w:sz w:val="24"/>
          <w:szCs w:val="24"/>
        </w:rPr>
        <w:t xml:space="preserve"> heures</w:t>
      </w:r>
      <w:r w:rsidR="007E714E" w:rsidRPr="00E83C8C">
        <w:rPr>
          <w:rFonts w:ascii="Garamond" w:hAnsi="Garamond" w:cs="Times New Roman"/>
          <w:sz w:val="24"/>
          <w:szCs w:val="24"/>
        </w:rPr>
        <w:t xml:space="preserve"> par an et par salarié. </w:t>
      </w:r>
    </w:p>
    <w:p w14:paraId="5EAED8FB" w14:textId="77777777" w:rsidR="007E714E" w:rsidRPr="00E83C8C" w:rsidRDefault="007E714E" w:rsidP="00E83C8C">
      <w:pPr>
        <w:spacing w:after="0"/>
        <w:jc w:val="both"/>
        <w:rPr>
          <w:rFonts w:ascii="Garamond" w:hAnsi="Garamond" w:cs="Times New Roman"/>
          <w:sz w:val="24"/>
          <w:szCs w:val="24"/>
        </w:rPr>
      </w:pPr>
      <w:r w:rsidRPr="00E83C8C">
        <w:rPr>
          <w:rFonts w:ascii="Garamond" w:hAnsi="Garamond" w:cs="Times New Roman"/>
          <w:sz w:val="24"/>
          <w:szCs w:val="24"/>
        </w:rPr>
        <w:t>Pour l’appréciation du contingent annuel d’heures supplémentaires, la période s’étend du</w:t>
      </w:r>
      <w:r w:rsidR="00D27579" w:rsidRPr="00E83C8C">
        <w:rPr>
          <w:rFonts w:ascii="Garamond" w:hAnsi="Garamond" w:cs="Times New Roman"/>
          <w:sz w:val="24"/>
          <w:szCs w:val="24"/>
        </w:rPr>
        <w:t xml:space="preserve"> 1</w:t>
      </w:r>
      <w:r w:rsidR="00D27579" w:rsidRPr="00E83C8C">
        <w:rPr>
          <w:rFonts w:ascii="Garamond" w:hAnsi="Garamond" w:cs="Times New Roman"/>
          <w:sz w:val="24"/>
          <w:szCs w:val="24"/>
          <w:vertAlign w:val="superscript"/>
        </w:rPr>
        <w:t>er</w:t>
      </w:r>
      <w:r w:rsidR="00D27579" w:rsidRPr="00E83C8C">
        <w:rPr>
          <w:rFonts w:ascii="Garamond" w:hAnsi="Garamond" w:cs="Times New Roman"/>
          <w:sz w:val="24"/>
          <w:szCs w:val="24"/>
        </w:rPr>
        <w:t xml:space="preserve"> janvier au 31 décembre </w:t>
      </w:r>
      <w:r w:rsidRPr="00E83C8C">
        <w:rPr>
          <w:rFonts w:ascii="Garamond" w:hAnsi="Garamond" w:cs="Times New Roman"/>
          <w:sz w:val="24"/>
          <w:szCs w:val="24"/>
        </w:rPr>
        <w:t>de chaque année.</w:t>
      </w:r>
    </w:p>
    <w:p w14:paraId="74C7086C" w14:textId="1A615F78" w:rsidR="007E714E" w:rsidRPr="00E83C8C" w:rsidRDefault="007E714E" w:rsidP="00E83C8C">
      <w:pPr>
        <w:spacing w:after="0"/>
        <w:jc w:val="both"/>
        <w:rPr>
          <w:rFonts w:ascii="Garamond" w:hAnsi="Garamond" w:cs="Times New Roman"/>
          <w:sz w:val="24"/>
          <w:szCs w:val="24"/>
        </w:rPr>
      </w:pPr>
      <w:r w:rsidRPr="003E1A42">
        <w:rPr>
          <w:rFonts w:ascii="Garamond" w:hAnsi="Garamond" w:cs="Times New Roman"/>
          <w:sz w:val="24"/>
          <w:szCs w:val="24"/>
        </w:rPr>
        <w:t>S’agissant de la période transitoire allant d</w:t>
      </w:r>
      <w:r w:rsidR="00D27579" w:rsidRPr="003E1A42">
        <w:rPr>
          <w:rFonts w:ascii="Garamond" w:hAnsi="Garamond" w:cs="Times New Roman"/>
          <w:sz w:val="24"/>
          <w:szCs w:val="24"/>
        </w:rPr>
        <w:t>e l’entrée en vigueur du présent accord jusqu’à terme de l’année</w:t>
      </w:r>
      <w:r w:rsidRPr="003E1A42">
        <w:rPr>
          <w:rFonts w:ascii="Garamond" w:hAnsi="Garamond" w:cs="Times New Roman"/>
          <w:sz w:val="24"/>
          <w:szCs w:val="24"/>
        </w:rPr>
        <w:t xml:space="preserve"> </w:t>
      </w:r>
      <w:r w:rsidR="003808C4" w:rsidRPr="003E1A42">
        <w:rPr>
          <w:rFonts w:ascii="Garamond" w:hAnsi="Garamond" w:cs="Times New Roman"/>
          <w:sz w:val="24"/>
          <w:szCs w:val="24"/>
        </w:rPr>
        <w:t>20</w:t>
      </w:r>
      <w:r w:rsidR="009F5C04" w:rsidRPr="003E1A42">
        <w:rPr>
          <w:rFonts w:ascii="Garamond" w:hAnsi="Garamond" w:cs="Times New Roman"/>
          <w:sz w:val="24"/>
          <w:szCs w:val="24"/>
        </w:rPr>
        <w:t>26</w:t>
      </w:r>
      <w:r w:rsidRPr="003E1A42">
        <w:rPr>
          <w:rFonts w:ascii="Garamond" w:hAnsi="Garamond" w:cs="Times New Roman"/>
          <w:sz w:val="24"/>
          <w:szCs w:val="24"/>
        </w:rPr>
        <w:t>, le contingent annuel d’heures supplémentaires applicable à l’entreprise fera l’objet d’une pro</w:t>
      </w:r>
      <w:r w:rsidR="00D27579" w:rsidRPr="003E1A42">
        <w:rPr>
          <w:rFonts w:ascii="Garamond" w:hAnsi="Garamond" w:cs="Times New Roman"/>
          <w:sz w:val="24"/>
          <w:szCs w:val="24"/>
        </w:rPr>
        <w:t>ratisation temporis</w:t>
      </w:r>
      <w:r w:rsidRPr="003E1A42">
        <w:rPr>
          <w:rFonts w:ascii="Garamond" w:hAnsi="Garamond" w:cs="Times New Roman"/>
          <w:sz w:val="24"/>
          <w:szCs w:val="24"/>
        </w:rPr>
        <w:t>.</w:t>
      </w:r>
    </w:p>
    <w:p w14:paraId="129AFF03" w14:textId="77777777" w:rsidR="00D27579" w:rsidRDefault="00D27579" w:rsidP="00E83C8C">
      <w:pPr>
        <w:spacing w:after="0"/>
        <w:jc w:val="both"/>
        <w:rPr>
          <w:rFonts w:ascii="Garamond" w:hAnsi="Garamond" w:cs="Times New Roman"/>
          <w:sz w:val="24"/>
          <w:szCs w:val="24"/>
        </w:rPr>
      </w:pPr>
    </w:p>
    <w:p w14:paraId="5F35DF98" w14:textId="77777777" w:rsidR="007E714E" w:rsidRPr="00E83C8C" w:rsidRDefault="007E714E" w:rsidP="00E83C8C">
      <w:pPr>
        <w:spacing w:after="0"/>
        <w:jc w:val="both"/>
        <w:rPr>
          <w:rFonts w:ascii="Garamond" w:hAnsi="Garamond" w:cs="Times New Roman"/>
          <w:sz w:val="24"/>
          <w:szCs w:val="24"/>
        </w:rPr>
      </w:pPr>
      <w:r w:rsidRPr="00150077">
        <w:rPr>
          <w:rFonts w:ascii="Garamond" w:hAnsi="Garamond" w:cs="Times New Roman"/>
          <w:sz w:val="24"/>
          <w:szCs w:val="24"/>
        </w:rPr>
        <w:t xml:space="preserve">Il est rappelé que le recours aux heures supplémentaires ne peut avoir pour effet de porter les durées hebdomadaires et journalières de travail au-delà des limites maximales fixées par la loi </w:t>
      </w:r>
      <w:r w:rsidR="00D27579" w:rsidRPr="00150077">
        <w:rPr>
          <w:rFonts w:ascii="Garamond" w:hAnsi="Garamond" w:cs="Times New Roman"/>
          <w:sz w:val="24"/>
          <w:szCs w:val="24"/>
        </w:rPr>
        <w:t>et le présent accord</w:t>
      </w:r>
      <w:r w:rsidRPr="00150077">
        <w:rPr>
          <w:rFonts w:ascii="Garamond" w:hAnsi="Garamond" w:cs="Times New Roman"/>
          <w:sz w:val="24"/>
          <w:szCs w:val="24"/>
        </w:rPr>
        <w:t>.</w:t>
      </w:r>
    </w:p>
    <w:p w14:paraId="30CFAB54" w14:textId="77777777" w:rsidR="00336E62" w:rsidRDefault="00336E62" w:rsidP="00E83C8C">
      <w:pPr>
        <w:spacing w:after="0"/>
        <w:jc w:val="both"/>
        <w:rPr>
          <w:rFonts w:ascii="Garamond" w:hAnsi="Garamond" w:cs="Times New Roman"/>
          <w:sz w:val="24"/>
          <w:szCs w:val="24"/>
        </w:rPr>
      </w:pPr>
    </w:p>
    <w:p w14:paraId="29EC7894" w14:textId="77777777" w:rsidR="00967544" w:rsidRPr="00E83C8C" w:rsidRDefault="00967544" w:rsidP="00E83C8C">
      <w:pPr>
        <w:spacing w:after="0"/>
        <w:jc w:val="both"/>
        <w:rPr>
          <w:rFonts w:ascii="Garamond" w:hAnsi="Garamond" w:cs="Times New Roman"/>
          <w:sz w:val="24"/>
          <w:szCs w:val="24"/>
        </w:rPr>
      </w:pPr>
    </w:p>
    <w:p w14:paraId="6FDA8F0B" w14:textId="1916510F" w:rsidR="007E714E" w:rsidRPr="00E83C8C" w:rsidRDefault="007E714E" w:rsidP="00E83C8C">
      <w:pPr>
        <w:spacing w:after="0"/>
        <w:jc w:val="both"/>
        <w:rPr>
          <w:rFonts w:ascii="Garamond" w:hAnsi="Garamond" w:cs="Times New Roman"/>
          <w:b/>
          <w:sz w:val="24"/>
          <w:szCs w:val="24"/>
          <w:u w:val="single"/>
        </w:rPr>
      </w:pPr>
      <w:r w:rsidRPr="00E83C8C">
        <w:rPr>
          <w:rFonts w:ascii="Garamond" w:hAnsi="Garamond" w:cs="Times New Roman"/>
          <w:b/>
          <w:sz w:val="24"/>
          <w:szCs w:val="24"/>
          <w:u w:val="single"/>
        </w:rPr>
        <w:t xml:space="preserve">ARTICLE </w:t>
      </w:r>
      <w:r w:rsidR="00253A94" w:rsidRPr="00E83C8C">
        <w:rPr>
          <w:rFonts w:ascii="Garamond" w:hAnsi="Garamond" w:cs="Times New Roman"/>
          <w:b/>
          <w:sz w:val="24"/>
          <w:szCs w:val="24"/>
          <w:u w:val="single"/>
        </w:rPr>
        <w:t>4</w:t>
      </w:r>
      <w:r w:rsidRPr="00E83C8C">
        <w:rPr>
          <w:rFonts w:ascii="Garamond" w:hAnsi="Garamond" w:cs="Times New Roman"/>
          <w:b/>
          <w:sz w:val="24"/>
          <w:szCs w:val="24"/>
          <w:u w:val="single"/>
        </w:rPr>
        <w:t> : Contrepartie obligatoire en repos</w:t>
      </w:r>
      <w:r w:rsidR="00604330">
        <w:rPr>
          <w:rFonts w:ascii="Garamond" w:hAnsi="Garamond" w:cs="Times New Roman"/>
          <w:b/>
          <w:sz w:val="24"/>
          <w:szCs w:val="24"/>
          <w:u w:val="single"/>
        </w:rPr>
        <w:t xml:space="preserve"> en cas de dépassement du contingent</w:t>
      </w:r>
    </w:p>
    <w:p w14:paraId="2EAE8B90" w14:textId="77777777" w:rsidR="00967544" w:rsidRPr="00E83C8C" w:rsidRDefault="00967544" w:rsidP="00E83C8C">
      <w:pPr>
        <w:spacing w:after="0"/>
        <w:jc w:val="both"/>
        <w:rPr>
          <w:rFonts w:ascii="Garamond" w:hAnsi="Garamond" w:cs="Times New Roman"/>
          <w:sz w:val="24"/>
          <w:szCs w:val="24"/>
        </w:rPr>
      </w:pPr>
    </w:p>
    <w:p w14:paraId="33071A0A" w14:textId="6B08A767" w:rsidR="00604330" w:rsidRDefault="00604330" w:rsidP="00E83C8C">
      <w:pPr>
        <w:spacing w:after="0"/>
        <w:jc w:val="both"/>
        <w:rPr>
          <w:rFonts w:ascii="Garamond" w:hAnsi="Garamond" w:cs="Times New Roman"/>
          <w:sz w:val="24"/>
          <w:szCs w:val="24"/>
        </w:rPr>
      </w:pPr>
      <w:r>
        <w:rPr>
          <w:rFonts w:ascii="Garamond" w:hAnsi="Garamond" w:cs="Times New Roman"/>
          <w:sz w:val="24"/>
          <w:szCs w:val="24"/>
        </w:rPr>
        <w:t>Les parties s’accordent à organiser le temps de travail de sorte que, dans la mesure du possible, le contingent fixé par le présent accord ne soit pas dépassé.</w:t>
      </w:r>
    </w:p>
    <w:p w14:paraId="32B5BB56" w14:textId="0BCC402A" w:rsidR="00604330" w:rsidRPr="00E83C8C" w:rsidRDefault="00604330" w:rsidP="00604330">
      <w:pPr>
        <w:spacing w:after="0"/>
        <w:jc w:val="both"/>
        <w:rPr>
          <w:rFonts w:ascii="Garamond" w:hAnsi="Garamond" w:cs="Times New Roman"/>
          <w:sz w:val="24"/>
          <w:szCs w:val="24"/>
        </w:rPr>
      </w:pPr>
      <w:r>
        <w:rPr>
          <w:rFonts w:ascii="Garamond" w:hAnsi="Garamond" w:cs="Times New Roman"/>
          <w:sz w:val="24"/>
          <w:szCs w:val="24"/>
        </w:rPr>
        <w:t>Il est</w:t>
      </w:r>
      <w:r w:rsidRPr="00E83C8C">
        <w:rPr>
          <w:rFonts w:ascii="Garamond" w:hAnsi="Garamond" w:cs="Times New Roman"/>
          <w:sz w:val="24"/>
          <w:szCs w:val="24"/>
        </w:rPr>
        <w:t xml:space="preserve"> rappelé que les heures supplémentaires au-delà de la durée contractuelle ne peuvent être effectuées qu’à la condition que leur réalisation ait été expressément demandée et/ou validée par le supérieur hiérarchique ou la direction.</w:t>
      </w:r>
      <w:r w:rsidR="00882D24">
        <w:rPr>
          <w:rFonts w:ascii="Garamond" w:hAnsi="Garamond" w:cs="Times New Roman"/>
          <w:sz w:val="24"/>
          <w:szCs w:val="24"/>
        </w:rPr>
        <w:t xml:space="preserve"> L’avis du CSE est demandé.</w:t>
      </w:r>
    </w:p>
    <w:p w14:paraId="2C15033B" w14:textId="77777777" w:rsidR="00604330" w:rsidRDefault="00604330" w:rsidP="00E83C8C">
      <w:pPr>
        <w:spacing w:after="0"/>
        <w:jc w:val="both"/>
        <w:rPr>
          <w:rFonts w:ascii="Garamond" w:hAnsi="Garamond" w:cs="Times New Roman"/>
          <w:sz w:val="24"/>
          <w:szCs w:val="24"/>
        </w:rPr>
      </w:pPr>
    </w:p>
    <w:p w14:paraId="792CE2CF" w14:textId="041F2CF9" w:rsidR="007E714E" w:rsidRDefault="00604330" w:rsidP="00E83C8C">
      <w:pPr>
        <w:spacing w:after="0"/>
        <w:jc w:val="both"/>
        <w:rPr>
          <w:rFonts w:ascii="Garamond" w:hAnsi="Garamond" w:cs="Times New Roman"/>
          <w:sz w:val="24"/>
          <w:szCs w:val="24"/>
        </w:rPr>
      </w:pPr>
      <w:r>
        <w:rPr>
          <w:rFonts w:ascii="Garamond" w:hAnsi="Garamond" w:cs="Times New Roman"/>
          <w:sz w:val="24"/>
          <w:szCs w:val="24"/>
        </w:rPr>
        <w:lastRenderedPageBreak/>
        <w:t xml:space="preserve">Néanmoins, </w:t>
      </w:r>
      <w:r w:rsidR="00AB21AF">
        <w:rPr>
          <w:rFonts w:ascii="Garamond" w:hAnsi="Garamond" w:cs="Times New Roman"/>
          <w:sz w:val="24"/>
          <w:szCs w:val="24"/>
        </w:rPr>
        <w:t xml:space="preserve">si </w:t>
      </w:r>
      <w:r w:rsidR="00012DFA">
        <w:rPr>
          <w:rFonts w:ascii="Garamond" w:hAnsi="Garamond" w:cs="Times New Roman"/>
          <w:sz w:val="24"/>
          <w:szCs w:val="24"/>
        </w:rPr>
        <w:t xml:space="preserve">cette limite </w:t>
      </w:r>
      <w:r w:rsidR="00AB21AF">
        <w:rPr>
          <w:rFonts w:ascii="Garamond" w:hAnsi="Garamond" w:cs="Times New Roman"/>
          <w:sz w:val="24"/>
          <w:szCs w:val="24"/>
        </w:rPr>
        <w:t>dev</w:t>
      </w:r>
      <w:r w:rsidR="00012DFA">
        <w:rPr>
          <w:rFonts w:ascii="Garamond" w:hAnsi="Garamond" w:cs="Times New Roman"/>
          <w:sz w:val="24"/>
          <w:szCs w:val="24"/>
        </w:rPr>
        <w:t xml:space="preserve">ait </w:t>
      </w:r>
      <w:r w:rsidR="00F10AAB">
        <w:rPr>
          <w:rFonts w:ascii="Garamond" w:hAnsi="Garamond" w:cs="Times New Roman"/>
          <w:sz w:val="24"/>
          <w:szCs w:val="24"/>
        </w:rPr>
        <w:t>être</w:t>
      </w:r>
      <w:r w:rsidR="00012DFA">
        <w:rPr>
          <w:rFonts w:ascii="Garamond" w:hAnsi="Garamond" w:cs="Times New Roman"/>
          <w:sz w:val="24"/>
          <w:szCs w:val="24"/>
        </w:rPr>
        <w:t xml:space="preserve"> dépassée</w:t>
      </w:r>
      <w:r>
        <w:rPr>
          <w:rFonts w:ascii="Garamond" w:hAnsi="Garamond" w:cs="Times New Roman"/>
          <w:sz w:val="24"/>
          <w:szCs w:val="24"/>
        </w:rPr>
        <w:t>, il est prévu, dans le respect des dispositions de l’article L 3121-33 du code du travail, que l</w:t>
      </w:r>
      <w:r w:rsidR="007E714E" w:rsidRPr="00E83C8C">
        <w:rPr>
          <w:rFonts w:ascii="Garamond" w:hAnsi="Garamond" w:cs="Times New Roman"/>
          <w:sz w:val="24"/>
          <w:szCs w:val="24"/>
        </w:rPr>
        <w:t>es</w:t>
      </w:r>
      <w:r>
        <w:rPr>
          <w:rFonts w:ascii="Garamond" w:hAnsi="Garamond" w:cs="Times New Roman"/>
          <w:sz w:val="24"/>
          <w:szCs w:val="24"/>
        </w:rPr>
        <w:t xml:space="preserve"> heures effectuées au-delà du</w:t>
      </w:r>
      <w:r w:rsidR="007E714E" w:rsidRPr="00E83C8C">
        <w:rPr>
          <w:rFonts w:ascii="Garamond" w:hAnsi="Garamond" w:cs="Times New Roman"/>
          <w:sz w:val="24"/>
          <w:szCs w:val="24"/>
        </w:rPr>
        <w:t xml:space="preserve"> contingent annuel </w:t>
      </w:r>
      <w:r>
        <w:rPr>
          <w:rFonts w:ascii="Garamond" w:hAnsi="Garamond" w:cs="Times New Roman"/>
          <w:sz w:val="24"/>
          <w:szCs w:val="24"/>
        </w:rPr>
        <w:t xml:space="preserve">de 300 heures fixé par le présent accord </w:t>
      </w:r>
      <w:r w:rsidR="007E714E" w:rsidRPr="00E83C8C">
        <w:rPr>
          <w:rFonts w:ascii="Garamond" w:hAnsi="Garamond" w:cs="Times New Roman"/>
          <w:sz w:val="24"/>
          <w:szCs w:val="24"/>
        </w:rPr>
        <w:t>ouvrent droit à une contrepartie obligatoire en repos.</w:t>
      </w:r>
    </w:p>
    <w:p w14:paraId="4A0614B0" w14:textId="1CF41287" w:rsidR="007E714E" w:rsidRPr="00E83C8C" w:rsidRDefault="007E714E" w:rsidP="00E83C8C">
      <w:pPr>
        <w:spacing w:after="0"/>
        <w:jc w:val="both"/>
        <w:rPr>
          <w:rFonts w:ascii="Garamond" w:hAnsi="Garamond" w:cs="Times New Roman"/>
          <w:sz w:val="24"/>
          <w:szCs w:val="24"/>
        </w:rPr>
      </w:pPr>
      <w:r w:rsidRPr="00E83C8C">
        <w:rPr>
          <w:rFonts w:ascii="Garamond" w:hAnsi="Garamond" w:cs="Times New Roman"/>
          <w:sz w:val="24"/>
          <w:szCs w:val="24"/>
        </w:rPr>
        <w:t xml:space="preserve">Conformément aux textes actuellement en vigueur et compte tenu de l’effectif actuel de </w:t>
      </w:r>
      <w:r w:rsidRPr="00F719D3">
        <w:rPr>
          <w:rFonts w:ascii="Garamond" w:hAnsi="Garamond" w:cs="Times New Roman"/>
          <w:sz w:val="24"/>
          <w:szCs w:val="24"/>
        </w:rPr>
        <w:t xml:space="preserve">l’entreprise, cette contrepartie obligatoire en repos est égale à </w:t>
      </w:r>
      <w:r w:rsidR="003808C4" w:rsidRPr="00F719D3">
        <w:rPr>
          <w:rFonts w:ascii="Garamond" w:hAnsi="Garamond" w:cs="Times New Roman"/>
          <w:sz w:val="24"/>
          <w:szCs w:val="24"/>
        </w:rPr>
        <w:t>100</w:t>
      </w:r>
      <w:r w:rsidRPr="00F719D3">
        <w:rPr>
          <w:rFonts w:ascii="Garamond" w:hAnsi="Garamond" w:cs="Times New Roman"/>
          <w:sz w:val="24"/>
          <w:szCs w:val="24"/>
        </w:rPr>
        <w:t>% pour chaque heure</w:t>
      </w:r>
      <w:r w:rsidRPr="00E83C8C">
        <w:rPr>
          <w:rFonts w:ascii="Garamond" w:hAnsi="Garamond" w:cs="Times New Roman"/>
          <w:sz w:val="24"/>
          <w:szCs w:val="24"/>
        </w:rPr>
        <w:t xml:space="preserve"> supplémentaire effectuée au-delà du contingent.</w:t>
      </w:r>
    </w:p>
    <w:p w14:paraId="66547695" w14:textId="2B25EE2B" w:rsidR="007E714E" w:rsidRDefault="007E714E" w:rsidP="00E83C8C">
      <w:pPr>
        <w:spacing w:after="0"/>
        <w:jc w:val="both"/>
        <w:rPr>
          <w:rFonts w:ascii="Garamond" w:hAnsi="Garamond" w:cs="Times New Roman"/>
          <w:sz w:val="24"/>
          <w:szCs w:val="24"/>
        </w:rPr>
      </w:pPr>
      <w:r w:rsidRPr="00E83C8C">
        <w:rPr>
          <w:rFonts w:ascii="Garamond" w:hAnsi="Garamond" w:cs="Times New Roman"/>
          <w:sz w:val="24"/>
          <w:szCs w:val="24"/>
        </w:rPr>
        <w:t xml:space="preserve">Les caractéristiques et les modalités de prise de la contrepartie obligatoire </w:t>
      </w:r>
      <w:r w:rsidR="00AB21AF">
        <w:rPr>
          <w:rFonts w:ascii="Garamond" w:hAnsi="Garamond" w:cs="Times New Roman"/>
          <w:sz w:val="24"/>
          <w:szCs w:val="24"/>
        </w:rPr>
        <w:t>en repos sont définies ci-après :</w:t>
      </w:r>
    </w:p>
    <w:p w14:paraId="31A0575A" w14:textId="77777777" w:rsidR="001B285E" w:rsidRPr="00E83C8C" w:rsidRDefault="001B285E" w:rsidP="00E83C8C">
      <w:pPr>
        <w:spacing w:after="0"/>
        <w:jc w:val="both"/>
        <w:rPr>
          <w:rFonts w:ascii="Garamond" w:hAnsi="Garamond" w:cs="Times New Roman"/>
          <w:sz w:val="24"/>
          <w:szCs w:val="24"/>
        </w:rPr>
      </w:pPr>
    </w:p>
    <w:p w14:paraId="6F18839D" w14:textId="77777777" w:rsidR="007E714E" w:rsidRPr="00E83C8C" w:rsidRDefault="000C6EF9" w:rsidP="00E83C8C">
      <w:pPr>
        <w:spacing w:after="0"/>
        <w:jc w:val="both"/>
        <w:rPr>
          <w:rFonts w:ascii="Garamond" w:hAnsi="Garamond" w:cs="Times New Roman"/>
          <w:sz w:val="24"/>
          <w:szCs w:val="24"/>
          <w:u w:val="single"/>
        </w:rPr>
      </w:pPr>
      <w:r w:rsidRPr="00E83C8C">
        <w:rPr>
          <w:rFonts w:ascii="Garamond" w:hAnsi="Garamond" w:cs="Times New Roman"/>
          <w:sz w:val="24"/>
          <w:szCs w:val="24"/>
          <w:u w:val="single"/>
        </w:rPr>
        <w:t>Article</w:t>
      </w:r>
      <w:r w:rsidR="007E714E" w:rsidRPr="00E83C8C">
        <w:rPr>
          <w:rFonts w:ascii="Garamond" w:hAnsi="Garamond" w:cs="Times New Roman"/>
          <w:sz w:val="24"/>
          <w:szCs w:val="24"/>
          <w:u w:val="single"/>
        </w:rPr>
        <w:t xml:space="preserve"> </w:t>
      </w:r>
      <w:r w:rsidR="00253A94" w:rsidRPr="00E83C8C">
        <w:rPr>
          <w:rFonts w:ascii="Garamond" w:hAnsi="Garamond" w:cs="Times New Roman"/>
          <w:sz w:val="24"/>
          <w:szCs w:val="24"/>
          <w:u w:val="single"/>
        </w:rPr>
        <w:t>4</w:t>
      </w:r>
      <w:r w:rsidR="007E714E" w:rsidRPr="00E83C8C">
        <w:rPr>
          <w:rFonts w:ascii="Garamond" w:hAnsi="Garamond" w:cs="Times New Roman"/>
          <w:sz w:val="24"/>
          <w:szCs w:val="24"/>
          <w:u w:val="single"/>
        </w:rPr>
        <w:t>.1 : Ouverture du droit à contrepartie obligatoire en repos</w:t>
      </w:r>
    </w:p>
    <w:p w14:paraId="1A7E1506" w14:textId="77777777" w:rsidR="000C6EF9" w:rsidRPr="00E83C8C" w:rsidRDefault="000C6EF9" w:rsidP="00E83C8C">
      <w:pPr>
        <w:spacing w:after="0"/>
        <w:jc w:val="both"/>
        <w:rPr>
          <w:rFonts w:ascii="Garamond" w:hAnsi="Garamond" w:cs="Times New Roman"/>
          <w:sz w:val="24"/>
          <w:szCs w:val="24"/>
          <w:u w:val="single"/>
        </w:rPr>
      </w:pPr>
    </w:p>
    <w:p w14:paraId="71F94BBD" w14:textId="77777777" w:rsidR="007E714E" w:rsidRPr="00E83C8C" w:rsidRDefault="007E714E" w:rsidP="00E83C8C">
      <w:pPr>
        <w:spacing w:after="0"/>
        <w:jc w:val="both"/>
        <w:rPr>
          <w:rFonts w:ascii="Garamond" w:hAnsi="Garamond" w:cs="Times New Roman"/>
          <w:sz w:val="24"/>
          <w:szCs w:val="24"/>
        </w:rPr>
      </w:pPr>
      <w:r w:rsidRPr="00E83C8C">
        <w:rPr>
          <w:rFonts w:ascii="Garamond" w:hAnsi="Garamond" w:cs="Times New Roman"/>
          <w:sz w:val="24"/>
          <w:szCs w:val="24"/>
        </w:rPr>
        <w:t>Le droit à contrepartie obligatoire en repos est ouvert dès la 1</w:t>
      </w:r>
      <w:r w:rsidRPr="00E83C8C">
        <w:rPr>
          <w:rFonts w:ascii="Garamond" w:hAnsi="Garamond" w:cs="Times New Roman"/>
          <w:sz w:val="24"/>
          <w:szCs w:val="24"/>
          <w:vertAlign w:val="superscript"/>
        </w:rPr>
        <w:t>ère</w:t>
      </w:r>
      <w:r w:rsidRPr="00E83C8C">
        <w:rPr>
          <w:rFonts w:ascii="Garamond" w:hAnsi="Garamond" w:cs="Times New Roman"/>
          <w:sz w:val="24"/>
          <w:szCs w:val="24"/>
        </w:rPr>
        <w:t xml:space="preserve"> journée acquise.</w:t>
      </w:r>
    </w:p>
    <w:p w14:paraId="14DFF201" w14:textId="55D1DA0B" w:rsidR="000C6EF9" w:rsidRDefault="007E714E" w:rsidP="00E83C8C">
      <w:pPr>
        <w:spacing w:after="0"/>
        <w:jc w:val="both"/>
        <w:rPr>
          <w:rFonts w:ascii="Garamond" w:hAnsi="Garamond" w:cs="Times New Roman"/>
          <w:sz w:val="24"/>
          <w:szCs w:val="24"/>
        </w:rPr>
      </w:pPr>
      <w:r w:rsidRPr="00E83C8C">
        <w:rPr>
          <w:rFonts w:ascii="Garamond" w:hAnsi="Garamond" w:cs="Times New Roman"/>
          <w:sz w:val="24"/>
          <w:szCs w:val="24"/>
        </w:rPr>
        <w:t>La contrepartie en repos est prise dans un délai de 6 mois suivant l’ouverture du droit.</w:t>
      </w:r>
    </w:p>
    <w:p w14:paraId="03F855AB" w14:textId="77777777" w:rsidR="004E5E72" w:rsidRPr="00E83C8C" w:rsidRDefault="004E5E72" w:rsidP="00E83C8C">
      <w:pPr>
        <w:spacing w:after="0"/>
        <w:jc w:val="both"/>
        <w:rPr>
          <w:rFonts w:ascii="Garamond" w:hAnsi="Garamond" w:cs="Times New Roman"/>
          <w:sz w:val="24"/>
          <w:szCs w:val="24"/>
        </w:rPr>
      </w:pPr>
    </w:p>
    <w:p w14:paraId="6E53CEDA" w14:textId="77777777" w:rsidR="007E714E" w:rsidRPr="00E83C8C" w:rsidRDefault="000C6EF9" w:rsidP="00E83C8C">
      <w:pPr>
        <w:spacing w:after="0"/>
        <w:jc w:val="both"/>
        <w:rPr>
          <w:rFonts w:ascii="Garamond" w:hAnsi="Garamond" w:cs="Times New Roman"/>
          <w:sz w:val="24"/>
          <w:szCs w:val="24"/>
          <w:u w:val="single"/>
        </w:rPr>
      </w:pPr>
      <w:r w:rsidRPr="00E83C8C">
        <w:rPr>
          <w:rFonts w:ascii="Garamond" w:hAnsi="Garamond" w:cs="Times New Roman"/>
          <w:sz w:val="24"/>
          <w:szCs w:val="24"/>
          <w:u w:val="single"/>
        </w:rPr>
        <w:t>Article</w:t>
      </w:r>
      <w:r w:rsidR="007E714E" w:rsidRPr="00E83C8C">
        <w:rPr>
          <w:rFonts w:ascii="Garamond" w:hAnsi="Garamond" w:cs="Times New Roman"/>
          <w:sz w:val="24"/>
          <w:szCs w:val="24"/>
          <w:u w:val="single"/>
        </w:rPr>
        <w:t xml:space="preserve"> </w:t>
      </w:r>
      <w:r w:rsidR="00253A94" w:rsidRPr="00E83C8C">
        <w:rPr>
          <w:rFonts w:ascii="Garamond" w:hAnsi="Garamond" w:cs="Times New Roman"/>
          <w:sz w:val="24"/>
          <w:szCs w:val="24"/>
          <w:u w:val="single"/>
        </w:rPr>
        <w:t>4</w:t>
      </w:r>
      <w:r w:rsidR="007E714E" w:rsidRPr="00E83C8C">
        <w:rPr>
          <w:rFonts w:ascii="Garamond" w:hAnsi="Garamond" w:cs="Times New Roman"/>
          <w:sz w:val="24"/>
          <w:szCs w:val="24"/>
          <w:u w:val="single"/>
        </w:rPr>
        <w:t>.2 : Modalités de prise de la contrepartie obligatoire en repos</w:t>
      </w:r>
    </w:p>
    <w:p w14:paraId="20336DC5" w14:textId="77777777" w:rsidR="000C6EF9" w:rsidRPr="00E83C8C" w:rsidRDefault="000C6EF9" w:rsidP="00E83C8C">
      <w:pPr>
        <w:spacing w:after="0"/>
        <w:jc w:val="both"/>
        <w:rPr>
          <w:rFonts w:ascii="Garamond" w:hAnsi="Garamond" w:cs="Times New Roman"/>
          <w:sz w:val="24"/>
          <w:szCs w:val="24"/>
          <w:u w:val="single"/>
        </w:rPr>
      </w:pPr>
    </w:p>
    <w:p w14:paraId="7006D9AF" w14:textId="77777777" w:rsidR="007E714E" w:rsidRPr="00E83C8C" w:rsidRDefault="007E714E" w:rsidP="00E83C8C">
      <w:pPr>
        <w:spacing w:after="0"/>
        <w:jc w:val="both"/>
        <w:rPr>
          <w:rFonts w:ascii="Garamond" w:hAnsi="Garamond" w:cs="Times New Roman"/>
          <w:sz w:val="24"/>
          <w:szCs w:val="24"/>
        </w:rPr>
      </w:pPr>
      <w:r w:rsidRPr="00E83C8C">
        <w:rPr>
          <w:rFonts w:ascii="Garamond" w:hAnsi="Garamond" w:cs="Times New Roman"/>
          <w:sz w:val="24"/>
          <w:szCs w:val="24"/>
        </w:rPr>
        <w:t xml:space="preserve">La contrepartie obligatoire en repos est </w:t>
      </w:r>
      <w:r w:rsidR="00C96797" w:rsidRPr="00E83C8C">
        <w:rPr>
          <w:rFonts w:ascii="Garamond" w:hAnsi="Garamond" w:cs="Times New Roman"/>
          <w:sz w:val="24"/>
          <w:szCs w:val="24"/>
        </w:rPr>
        <w:t>prise</w:t>
      </w:r>
      <w:r w:rsidRPr="00E83C8C">
        <w:rPr>
          <w:rFonts w:ascii="Garamond" w:hAnsi="Garamond" w:cs="Times New Roman"/>
          <w:sz w:val="24"/>
          <w:szCs w:val="24"/>
        </w:rPr>
        <w:t xml:space="preserve"> par journée entière de repos.</w:t>
      </w:r>
    </w:p>
    <w:p w14:paraId="51D9F47A" w14:textId="346E56F4" w:rsidR="007E714E" w:rsidRPr="00E83C8C" w:rsidRDefault="007E714E" w:rsidP="00E83C8C">
      <w:pPr>
        <w:spacing w:after="0"/>
        <w:jc w:val="both"/>
        <w:rPr>
          <w:rFonts w:ascii="Garamond" w:hAnsi="Garamond" w:cs="Times New Roman"/>
          <w:sz w:val="24"/>
          <w:szCs w:val="24"/>
        </w:rPr>
      </w:pPr>
      <w:r w:rsidRPr="00E83C8C">
        <w:rPr>
          <w:rFonts w:ascii="Garamond" w:hAnsi="Garamond" w:cs="Times New Roman"/>
          <w:sz w:val="24"/>
          <w:szCs w:val="24"/>
        </w:rPr>
        <w:t xml:space="preserve">La valorisation d’une journée de repos </w:t>
      </w:r>
      <w:r w:rsidR="000C6EF9" w:rsidRPr="00E83C8C">
        <w:rPr>
          <w:rFonts w:ascii="Garamond" w:hAnsi="Garamond" w:cs="Times New Roman"/>
          <w:sz w:val="24"/>
          <w:szCs w:val="24"/>
        </w:rPr>
        <w:t xml:space="preserve">est de </w:t>
      </w:r>
      <w:r w:rsidR="003808C4" w:rsidRPr="00E83C8C">
        <w:rPr>
          <w:rFonts w:ascii="Garamond" w:hAnsi="Garamond" w:cs="Times New Roman"/>
          <w:sz w:val="24"/>
          <w:szCs w:val="24"/>
        </w:rPr>
        <w:t>7</w:t>
      </w:r>
      <w:r w:rsidR="000C6EF9" w:rsidRPr="00E83C8C">
        <w:rPr>
          <w:rFonts w:ascii="Garamond" w:hAnsi="Garamond" w:cs="Times New Roman"/>
          <w:sz w:val="24"/>
          <w:szCs w:val="24"/>
        </w:rPr>
        <w:t xml:space="preserve"> heures</w:t>
      </w:r>
      <w:r w:rsidRPr="00E83C8C">
        <w:rPr>
          <w:rFonts w:ascii="Garamond" w:hAnsi="Garamond" w:cs="Times New Roman"/>
          <w:sz w:val="24"/>
          <w:szCs w:val="24"/>
        </w:rPr>
        <w:t>.</w:t>
      </w:r>
    </w:p>
    <w:p w14:paraId="3184C75C" w14:textId="56559FA9" w:rsidR="003763C1" w:rsidRPr="00E83C8C" w:rsidRDefault="00C96797" w:rsidP="00E83C8C">
      <w:pPr>
        <w:spacing w:after="0"/>
        <w:jc w:val="both"/>
        <w:rPr>
          <w:rFonts w:ascii="Garamond" w:hAnsi="Garamond" w:cs="Times New Roman"/>
          <w:sz w:val="24"/>
          <w:szCs w:val="24"/>
        </w:rPr>
      </w:pPr>
      <w:r w:rsidRPr="00E83C8C">
        <w:rPr>
          <w:rFonts w:ascii="Garamond" w:hAnsi="Garamond" w:cs="Times New Roman"/>
          <w:sz w:val="24"/>
          <w:szCs w:val="24"/>
        </w:rPr>
        <w:t xml:space="preserve">La contrepartie obligatoire en repos est prise </w:t>
      </w:r>
      <w:r w:rsidR="0045436E">
        <w:rPr>
          <w:rFonts w:ascii="Garamond" w:hAnsi="Garamond" w:cs="Times New Roman"/>
          <w:sz w:val="24"/>
          <w:szCs w:val="24"/>
        </w:rPr>
        <w:t xml:space="preserve">sur demande </w:t>
      </w:r>
      <w:r w:rsidRPr="00E83C8C">
        <w:rPr>
          <w:rFonts w:ascii="Garamond" w:hAnsi="Garamond" w:cs="Times New Roman"/>
          <w:sz w:val="24"/>
          <w:szCs w:val="24"/>
        </w:rPr>
        <w:t xml:space="preserve">du salarié après accord du supérieur hiérarchique </w:t>
      </w:r>
      <w:r w:rsidR="0045436E">
        <w:rPr>
          <w:rFonts w:ascii="Garamond" w:hAnsi="Garamond" w:cs="Times New Roman"/>
          <w:sz w:val="24"/>
          <w:szCs w:val="24"/>
        </w:rPr>
        <w:t xml:space="preserve">sur la date, </w:t>
      </w:r>
      <w:r w:rsidRPr="00E83C8C">
        <w:rPr>
          <w:rFonts w:ascii="Garamond" w:hAnsi="Garamond" w:cs="Times New Roman"/>
          <w:sz w:val="24"/>
          <w:szCs w:val="24"/>
        </w:rPr>
        <w:t xml:space="preserve">en fonction des impératifs du service. </w:t>
      </w:r>
    </w:p>
    <w:p w14:paraId="4DE0E27F" w14:textId="77777777" w:rsidR="003763C1" w:rsidRPr="00E83C8C" w:rsidRDefault="00C96797" w:rsidP="00E83C8C">
      <w:pPr>
        <w:spacing w:after="0"/>
        <w:jc w:val="both"/>
        <w:rPr>
          <w:rFonts w:ascii="Garamond" w:hAnsi="Garamond" w:cs="Times New Roman"/>
          <w:sz w:val="24"/>
          <w:szCs w:val="24"/>
        </w:rPr>
      </w:pPr>
      <w:r w:rsidRPr="00E83C8C">
        <w:rPr>
          <w:rFonts w:ascii="Garamond" w:hAnsi="Garamond" w:cs="Times New Roman"/>
          <w:sz w:val="24"/>
          <w:szCs w:val="24"/>
        </w:rPr>
        <w:t xml:space="preserve">Le salarié adresse sa demande </w:t>
      </w:r>
      <w:r w:rsidR="003763C1" w:rsidRPr="00E83C8C">
        <w:rPr>
          <w:rFonts w:ascii="Garamond" w:hAnsi="Garamond" w:cs="Times New Roman"/>
          <w:sz w:val="24"/>
          <w:szCs w:val="24"/>
        </w:rPr>
        <w:t xml:space="preserve">par écrit </w:t>
      </w:r>
      <w:r w:rsidRPr="00E83C8C">
        <w:rPr>
          <w:rFonts w:ascii="Garamond" w:hAnsi="Garamond" w:cs="Times New Roman"/>
          <w:sz w:val="24"/>
          <w:szCs w:val="24"/>
        </w:rPr>
        <w:t xml:space="preserve">en précisant la date et la durée du repos souhaité à l’employeur qui y répond dans les meilleurs délais. </w:t>
      </w:r>
    </w:p>
    <w:p w14:paraId="475E0651" w14:textId="4B30E6C2" w:rsidR="00C96797" w:rsidRPr="00E83C8C" w:rsidRDefault="00C96797" w:rsidP="00E83C8C">
      <w:pPr>
        <w:spacing w:after="0"/>
        <w:jc w:val="both"/>
        <w:rPr>
          <w:rFonts w:ascii="Garamond" w:hAnsi="Garamond" w:cs="Times New Roman"/>
          <w:sz w:val="24"/>
          <w:szCs w:val="24"/>
        </w:rPr>
      </w:pPr>
      <w:r w:rsidRPr="00E83C8C">
        <w:rPr>
          <w:rFonts w:ascii="Garamond" w:hAnsi="Garamond" w:cs="Times New Roman"/>
          <w:sz w:val="24"/>
          <w:szCs w:val="24"/>
        </w:rPr>
        <w:t xml:space="preserve">En cas de </w:t>
      </w:r>
      <w:r w:rsidR="009E5F6B" w:rsidRPr="00E83C8C">
        <w:rPr>
          <w:rFonts w:ascii="Garamond" w:hAnsi="Garamond" w:cs="Times New Roman"/>
          <w:sz w:val="24"/>
          <w:szCs w:val="24"/>
        </w:rPr>
        <w:t>refus</w:t>
      </w:r>
      <w:r w:rsidRPr="00E83C8C">
        <w:rPr>
          <w:rFonts w:ascii="Garamond" w:hAnsi="Garamond" w:cs="Times New Roman"/>
          <w:sz w:val="24"/>
          <w:szCs w:val="24"/>
        </w:rPr>
        <w:t>, l’employeur informe le salarié de sa décision</w:t>
      </w:r>
      <w:r w:rsidR="003640C5">
        <w:rPr>
          <w:rFonts w:ascii="Garamond" w:hAnsi="Garamond" w:cs="Times New Roman"/>
          <w:sz w:val="24"/>
          <w:szCs w:val="24"/>
        </w:rPr>
        <w:t>, sans autre formalité,</w:t>
      </w:r>
      <w:r w:rsidRPr="00E83C8C">
        <w:rPr>
          <w:rFonts w:ascii="Garamond" w:hAnsi="Garamond" w:cs="Times New Roman"/>
          <w:sz w:val="24"/>
          <w:szCs w:val="24"/>
        </w:rPr>
        <w:t xml:space="preserve"> et lui propose une autre date </w:t>
      </w:r>
      <w:r w:rsidR="0045436E">
        <w:rPr>
          <w:rFonts w:ascii="Garamond" w:hAnsi="Garamond" w:cs="Times New Roman"/>
          <w:sz w:val="24"/>
          <w:szCs w:val="24"/>
        </w:rPr>
        <w:t xml:space="preserve">comprise dans le </w:t>
      </w:r>
      <w:r w:rsidRPr="00E83C8C">
        <w:rPr>
          <w:rFonts w:ascii="Garamond" w:hAnsi="Garamond" w:cs="Times New Roman"/>
          <w:sz w:val="24"/>
          <w:szCs w:val="24"/>
        </w:rPr>
        <w:t>délai de 6 mois.</w:t>
      </w:r>
    </w:p>
    <w:p w14:paraId="7D2525A4" w14:textId="77777777" w:rsidR="00C96797" w:rsidRPr="00E83C8C" w:rsidRDefault="00C96797" w:rsidP="00E83C8C">
      <w:pPr>
        <w:spacing w:after="0"/>
        <w:jc w:val="both"/>
        <w:rPr>
          <w:rFonts w:ascii="Garamond" w:hAnsi="Garamond" w:cs="Times New Roman"/>
          <w:sz w:val="24"/>
          <w:szCs w:val="24"/>
        </w:rPr>
      </w:pPr>
      <w:r w:rsidRPr="00E83C8C">
        <w:rPr>
          <w:rFonts w:ascii="Garamond" w:hAnsi="Garamond" w:cs="Times New Roman"/>
          <w:sz w:val="24"/>
          <w:szCs w:val="24"/>
        </w:rPr>
        <w:t xml:space="preserve">Dans le respect d’un délai de prévenance d’une semaine calendaire (sauf cas de force majeure et intempéries pour lesquels le délai de prévenance sera </w:t>
      </w:r>
      <w:r w:rsidR="003763C1" w:rsidRPr="00E83C8C">
        <w:rPr>
          <w:rFonts w:ascii="Garamond" w:hAnsi="Garamond" w:cs="Times New Roman"/>
          <w:sz w:val="24"/>
          <w:szCs w:val="24"/>
        </w:rPr>
        <w:t>réduit</w:t>
      </w:r>
      <w:r w:rsidRPr="00E83C8C">
        <w:rPr>
          <w:rFonts w:ascii="Garamond" w:hAnsi="Garamond" w:cs="Times New Roman"/>
          <w:sz w:val="24"/>
          <w:szCs w:val="24"/>
        </w:rPr>
        <w:t xml:space="preserve"> à 1 jour franc), la prise de la contrepartie obligatoire en repos pourra être imposée par l’employeur.</w:t>
      </w:r>
    </w:p>
    <w:p w14:paraId="15220B14" w14:textId="77777777" w:rsidR="00C96797" w:rsidRPr="00E83C8C" w:rsidRDefault="00C96797" w:rsidP="00E83C8C">
      <w:pPr>
        <w:spacing w:after="0"/>
        <w:jc w:val="both"/>
        <w:rPr>
          <w:rFonts w:ascii="Garamond" w:hAnsi="Garamond" w:cs="Times New Roman"/>
          <w:sz w:val="24"/>
          <w:szCs w:val="24"/>
        </w:rPr>
      </w:pPr>
      <w:r w:rsidRPr="00E83C8C">
        <w:rPr>
          <w:rFonts w:ascii="Garamond" w:hAnsi="Garamond" w:cs="Times New Roman"/>
          <w:sz w:val="24"/>
          <w:szCs w:val="24"/>
        </w:rPr>
        <w:t xml:space="preserve">Conformément à l’article D. 3121-17 du code du travail, l’absence de demande de prise de la contrepartie obligatoire en repos par le salarié ne peut entrainer la perte de son droit au repos. Dans ce cas, l’employeur lui demande de prendre effectivement ses repos dans un </w:t>
      </w:r>
      <w:r w:rsidR="000C6EF9" w:rsidRPr="00E83C8C">
        <w:rPr>
          <w:rFonts w:ascii="Garamond" w:hAnsi="Garamond" w:cs="Times New Roman"/>
          <w:sz w:val="24"/>
          <w:szCs w:val="24"/>
        </w:rPr>
        <w:t>délai maximum de 12</w:t>
      </w:r>
      <w:r w:rsidRPr="00E83C8C">
        <w:rPr>
          <w:rFonts w:ascii="Garamond" w:hAnsi="Garamond" w:cs="Times New Roman"/>
          <w:sz w:val="24"/>
          <w:szCs w:val="24"/>
        </w:rPr>
        <w:t xml:space="preserve"> mois. La prise des repos sera définie si possible en fonction des souhaits du salarié, et à défaut sera imposée par l’employeur.</w:t>
      </w:r>
    </w:p>
    <w:p w14:paraId="560FB38A" w14:textId="77777777" w:rsidR="000C6EF9" w:rsidRPr="00E83C8C" w:rsidRDefault="000C6EF9" w:rsidP="00E83C8C">
      <w:pPr>
        <w:spacing w:after="0"/>
        <w:jc w:val="both"/>
        <w:rPr>
          <w:rFonts w:ascii="Garamond" w:hAnsi="Garamond" w:cs="Times New Roman"/>
          <w:sz w:val="24"/>
          <w:szCs w:val="24"/>
        </w:rPr>
      </w:pPr>
    </w:p>
    <w:p w14:paraId="33679498" w14:textId="77777777" w:rsidR="00C96797" w:rsidRPr="00E83C8C" w:rsidRDefault="00C96797" w:rsidP="00E83C8C">
      <w:pPr>
        <w:spacing w:after="0"/>
        <w:jc w:val="both"/>
        <w:rPr>
          <w:rFonts w:ascii="Garamond" w:hAnsi="Garamond" w:cs="Times New Roman"/>
          <w:sz w:val="24"/>
          <w:szCs w:val="24"/>
          <w:u w:val="single"/>
        </w:rPr>
      </w:pPr>
      <w:r w:rsidRPr="00E83C8C">
        <w:rPr>
          <w:rFonts w:ascii="Garamond" w:hAnsi="Garamond" w:cs="Times New Roman"/>
          <w:sz w:val="24"/>
          <w:szCs w:val="24"/>
          <w:u w:val="single"/>
        </w:rPr>
        <w:t xml:space="preserve">Article </w:t>
      </w:r>
      <w:r w:rsidR="00253A94" w:rsidRPr="00E83C8C">
        <w:rPr>
          <w:rFonts w:ascii="Garamond" w:hAnsi="Garamond" w:cs="Times New Roman"/>
          <w:sz w:val="24"/>
          <w:szCs w:val="24"/>
          <w:u w:val="single"/>
        </w:rPr>
        <w:t>4</w:t>
      </w:r>
      <w:r w:rsidRPr="00E83C8C">
        <w:rPr>
          <w:rFonts w:ascii="Garamond" w:hAnsi="Garamond" w:cs="Times New Roman"/>
          <w:sz w:val="24"/>
          <w:szCs w:val="24"/>
          <w:u w:val="single"/>
        </w:rPr>
        <w:t>.3 : Décompte et indemnisation de la contrepartie obligatoire en repos</w:t>
      </w:r>
    </w:p>
    <w:p w14:paraId="27BC4E6E" w14:textId="77777777" w:rsidR="000C6EF9" w:rsidRPr="00E83C8C" w:rsidRDefault="000C6EF9" w:rsidP="00E83C8C">
      <w:pPr>
        <w:spacing w:after="0"/>
        <w:jc w:val="both"/>
        <w:rPr>
          <w:rFonts w:ascii="Garamond" w:hAnsi="Garamond" w:cs="Times New Roman"/>
          <w:sz w:val="24"/>
          <w:szCs w:val="24"/>
          <w:u w:val="single"/>
        </w:rPr>
      </w:pPr>
    </w:p>
    <w:p w14:paraId="7E19A92D" w14:textId="77777777" w:rsidR="00C96797" w:rsidRPr="00E83C8C" w:rsidRDefault="009E5F6B" w:rsidP="00E83C8C">
      <w:pPr>
        <w:spacing w:after="0"/>
        <w:jc w:val="both"/>
        <w:rPr>
          <w:rFonts w:ascii="Garamond" w:hAnsi="Garamond" w:cs="Times New Roman"/>
          <w:sz w:val="24"/>
          <w:szCs w:val="24"/>
        </w:rPr>
      </w:pPr>
      <w:r w:rsidRPr="00E83C8C">
        <w:rPr>
          <w:rFonts w:ascii="Garamond" w:hAnsi="Garamond" w:cs="Times New Roman"/>
          <w:sz w:val="24"/>
          <w:szCs w:val="24"/>
        </w:rPr>
        <w:t xml:space="preserve">Le repos pris au titre de la contrepartie obligatoire n’est pas décompté en temps de travail. Il n’est en conséquence pas pris en compte pour le déclenchement des dispositions telles que celles relatives au respect des durées maximales, au droit à repos compensateur obligatoire et à l’imputation sur le contingent. </w:t>
      </w:r>
    </w:p>
    <w:p w14:paraId="397C0DAC" w14:textId="77777777" w:rsidR="009E5F6B" w:rsidRDefault="009E5F6B" w:rsidP="00E83C8C">
      <w:pPr>
        <w:spacing w:after="0"/>
        <w:jc w:val="both"/>
        <w:rPr>
          <w:rFonts w:ascii="Garamond" w:hAnsi="Garamond" w:cs="Times New Roman"/>
          <w:sz w:val="24"/>
          <w:szCs w:val="24"/>
        </w:rPr>
      </w:pPr>
      <w:r w:rsidRPr="00E83C8C">
        <w:rPr>
          <w:rFonts w:ascii="Garamond" w:hAnsi="Garamond" w:cs="Times New Roman"/>
          <w:sz w:val="24"/>
          <w:szCs w:val="24"/>
        </w:rPr>
        <w:t xml:space="preserve">La contrepartie obligatoire en repos est en revanche assimilée à une période de travail effectif pour le calcul des droits du salarié relatifs à la rémunération, à l’ancienneté et aux congés payés. Sa prise donne lieu à une indemnisation sur la base de la valeur d’une journée de repos. </w:t>
      </w:r>
    </w:p>
    <w:p w14:paraId="146911D6" w14:textId="77777777" w:rsidR="00CF55B7" w:rsidRDefault="00CF55B7" w:rsidP="00E83C8C">
      <w:pPr>
        <w:spacing w:after="0"/>
        <w:jc w:val="both"/>
        <w:rPr>
          <w:rFonts w:ascii="Garamond" w:hAnsi="Garamond" w:cs="Times New Roman"/>
          <w:sz w:val="24"/>
          <w:szCs w:val="24"/>
        </w:rPr>
      </w:pPr>
    </w:p>
    <w:p w14:paraId="1DDE0327" w14:textId="77777777" w:rsidR="00CF55B7" w:rsidRPr="00E83C8C" w:rsidRDefault="00CF55B7" w:rsidP="00E83C8C">
      <w:pPr>
        <w:spacing w:after="0"/>
        <w:jc w:val="both"/>
        <w:rPr>
          <w:rFonts w:ascii="Garamond" w:hAnsi="Garamond" w:cs="Times New Roman"/>
          <w:sz w:val="24"/>
          <w:szCs w:val="24"/>
        </w:rPr>
      </w:pPr>
      <w:bookmarkStart w:id="2" w:name="_GoBack"/>
      <w:bookmarkEnd w:id="2"/>
    </w:p>
    <w:p w14:paraId="67254FBB" w14:textId="77777777" w:rsidR="00CA023E" w:rsidRPr="00E83C8C" w:rsidRDefault="00CA023E" w:rsidP="00E83C8C">
      <w:pPr>
        <w:spacing w:after="0"/>
        <w:jc w:val="both"/>
        <w:rPr>
          <w:rFonts w:ascii="Garamond" w:hAnsi="Garamond" w:cs="Times New Roman"/>
          <w:sz w:val="24"/>
          <w:szCs w:val="24"/>
        </w:rPr>
      </w:pPr>
    </w:p>
    <w:p w14:paraId="1D70A761" w14:textId="77777777" w:rsidR="009E5F6B" w:rsidRPr="00E83C8C" w:rsidRDefault="00E00EF0" w:rsidP="00E83C8C">
      <w:pPr>
        <w:spacing w:after="0"/>
        <w:jc w:val="both"/>
        <w:rPr>
          <w:rFonts w:ascii="Garamond" w:hAnsi="Garamond" w:cs="Times New Roman"/>
          <w:sz w:val="24"/>
          <w:szCs w:val="24"/>
          <w:u w:val="single"/>
        </w:rPr>
      </w:pPr>
      <w:r w:rsidRPr="00E83C8C">
        <w:rPr>
          <w:rFonts w:ascii="Garamond" w:hAnsi="Garamond" w:cs="Times New Roman"/>
          <w:sz w:val="24"/>
          <w:szCs w:val="24"/>
          <w:u w:val="single"/>
        </w:rPr>
        <w:lastRenderedPageBreak/>
        <w:t>Article</w:t>
      </w:r>
      <w:r w:rsidR="009E5F6B" w:rsidRPr="00E83C8C">
        <w:rPr>
          <w:rFonts w:ascii="Garamond" w:hAnsi="Garamond" w:cs="Times New Roman"/>
          <w:sz w:val="24"/>
          <w:szCs w:val="24"/>
          <w:u w:val="single"/>
        </w:rPr>
        <w:t xml:space="preserve"> </w:t>
      </w:r>
      <w:r w:rsidR="00253A94" w:rsidRPr="00E83C8C">
        <w:rPr>
          <w:rFonts w:ascii="Garamond" w:hAnsi="Garamond" w:cs="Times New Roman"/>
          <w:sz w:val="24"/>
          <w:szCs w:val="24"/>
          <w:u w:val="single"/>
        </w:rPr>
        <w:t>4</w:t>
      </w:r>
      <w:r w:rsidR="009E5F6B" w:rsidRPr="00E83C8C">
        <w:rPr>
          <w:rFonts w:ascii="Garamond" w:hAnsi="Garamond" w:cs="Times New Roman"/>
          <w:sz w:val="24"/>
          <w:szCs w:val="24"/>
          <w:u w:val="single"/>
        </w:rPr>
        <w:t>.4 : Modalités d’information des salariés</w:t>
      </w:r>
    </w:p>
    <w:p w14:paraId="05D2040A" w14:textId="77777777" w:rsidR="000C6EF9" w:rsidRPr="00E83C8C" w:rsidRDefault="000C6EF9" w:rsidP="00E83C8C">
      <w:pPr>
        <w:spacing w:after="0"/>
        <w:jc w:val="both"/>
        <w:rPr>
          <w:rFonts w:ascii="Garamond" w:hAnsi="Garamond" w:cs="Times New Roman"/>
          <w:sz w:val="24"/>
          <w:szCs w:val="24"/>
          <w:u w:val="single"/>
        </w:rPr>
      </w:pPr>
    </w:p>
    <w:p w14:paraId="64F1B844" w14:textId="77777777" w:rsidR="009E5F6B" w:rsidRPr="00E83C8C" w:rsidRDefault="009E5F6B" w:rsidP="00E83C8C">
      <w:pPr>
        <w:spacing w:after="0"/>
        <w:jc w:val="both"/>
        <w:rPr>
          <w:rFonts w:ascii="Garamond" w:hAnsi="Garamond" w:cs="Times New Roman"/>
          <w:sz w:val="24"/>
          <w:szCs w:val="24"/>
        </w:rPr>
      </w:pPr>
      <w:r w:rsidRPr="00E83C8C">
        <w:rPr>
          <w:rFonts w:ascii="Garamond" w:hAnsi="Garamond" w:cs="Times New Roman"/>
          <w:sz w:val="24"/>
          <w:szCs w:val="24"/>
        </w:rPr>
        <w:t>Les salariés sont informés mensuellement du nombre d’heures de contrepartie obligatoire en repos acquis par une mention spécifique portée sur le bulletin de pa</w:t>
      </w:r>
      <w:r w:rsidR="00937630" w:rsidRPr="00E83C8C">
        <w:rPr>
          <w:rFonts w:ascii="Garamond" w:hAnsi="Garamond" w:cs="Times New Roman"/>
          <w:sz w:val="24"/>
          <w:szCs w:val="24"/>
        </w:rPr>
        <w:t>i</w:t>
      </w:r>
      <w:r w:rsidRPr="00E83C8C">
        <w:rPr>
          <w:rFonts w:ascii="Garamond" w:hAnsi="Garamond" w:cs="Times New Roman"/>
          <w:sz w:val="24"/>
          <w:szCs w:val="24"/>
        </w:rPr>
        <w:t>e</w:t>
      </w:r>
      <w:r w:rsidR="00582C1A" w:rsidRPr="00E83C8C">
        <w:rPr>
          <w:rFonts w:ascii="Garamond" w:hAnsi="Garamond" w:cs="Times New Roman"/>
          <w:sz w:val="24"/>
          <w:szCs w:val="24"/>
        </w:rPr>
        <w:t>.</w:t>
      </w:r>
    </w:p>
    <w:p w14:paraId="2836F13B" w14:textId="77777777" w:rsidR="000C6EF9" w:rsidRPr="00E83C8C" w:rsidRDefault="000C6EF9" w:rsidP="00E83C8C">
      <w:pPr>
        <w:spacing w:after="0"/>
        <w:jc w:val="both"/>
        <w:rPr>
          <w:rFonts w:ascii="Garamond" w:hAnsi="Garamond" w:cs="Times New Roman"/>
          <w:sz w:val="24"/>
          <w:szCs w:val="24"/>
        </w:rPr>
      </w:pPr>
    </w:p>
    <w:p w14:paraId="5ED126D2" w14:textId="77777777" w:rsidR="009E5F6B" w:rsidRPr="00E83C8C" w:rsidRDefault="009E5F6B" w:rsidP="00E83C8C">
      <w:pPr>
        <w:spacing w:after="0"/>
        <w:jc w:val="both"/>
        <w:rPr>
          <w:rFonts w:ascii="Garamond" w:hAnsi="Garamond" w:cs="Times New Roman"/>
          <w:sz w:val="24"/>
          <w:szCs w:val="24"/>
          <w:u w:val="single"/>
        </w:rPr>
      </w:pPr>
      <w:r w:rsidRPr="00E83C8C">
        <w:rPr>
          <w:rFonts w:ascii="Garamond" w:hAnsi="Garamond" w:cs="Times New Roman"/>
          <w:sz w:val="24"/>
          <w:szCs w:val="24"/>
          <w:u w:val="single"/>
        </w:rPr>
        <w:t xml:space="preserve">Article </w:t>
      </w:r>
      <w:r w:rsidR="00253A94" w:rsidRPr="00E83C8C">
        <w:rPr>
          <w:rFonts w:ascii="Garamond" w:hAnsi="Garamond" w:cs="Times New Roman"/>
          <w:sz w:val="24"/>
          <w:szCs w:val="24"/>
          <w:u w:val="single"/>
        </w:rPr>
        <w:t>4</w:t>
      </w:r>
      <w:r w:rsidRPr="00E83C8C">
        <w:rPr>
          <w:rFonts w:ascii="Garamond" w:hAnsi="Garamond" w:cs="Times New Roman"/>
          <w:sz w:val="24"/>
          <w:szCs w:val="24"/>
          <w:u w:val="single"/>
        </w:rPr>
        <w:t xml:space="preserve">.5 : Rupture du contrat de travail </w:t>
      </w:r>
    </w:p>
    <w:p w14:paraId="18CB1D95" w14:textId="77777777" w:rsidR="000C6EF9" w:rsidRPr="00E83C8C" w:rsidRDefault="000C6EF9" w:rsidP="00E83C8C">
      <w:pPr>
        <w:spacing w:after="0"/>
        <w:jc w:val="both"/>
        <w:rPr>
          <w:rFonts w:ascii="Garamond" w:hAnsi="Garamond" w:cs="Times New Roman"/>
          <w:sz w:val="24"/>
          <w:szCs w:val="24"/>
          <w:u w:val="single"/>
        </w:rPr>
      </w:pPr>
    </w:p>
    <w:p w14:paraId="433AA80F" w14:textId="77777777" w:rsidR="003763C1" w:rsidRDefault="009E5F6B" w:rsidP="00E83C8C">
      <w:pPr>
        <w:spacing w:after="0"/>
        <w:jc w:val="both"/>
        <w:rPr>
          <w:rFonts w:ascii="Garamond" w:hAnsi="Garamond" w:cs="Times New Roman"/>
          <w:sz w:val="24"/>
          <w:szCs w:val="24"/>
        </w:rPr>
      </w:pPr>
      <w:r w:rsidRPr="00E83C8C">
        <w:rPr>
          <w:rFonts w:ascii="Garamond" w:hAnsi="Garamond" w:cs="Times New Roman"/>
          <w:sz w:val="24"/>
          <w:szCs w:val="24"/>
        </w:rPr>
        <w:t>En cas de rupture du contrat de travail avant que le salarié n’ait pu solder la totalité des heures de repos compensateur obligatoire acquises, ces heures donneront lieu au versement d’une indemnisation équivalente.</w:t>
      </w:r>
    </w:p>
    <w:p w14:paraId="3E545DE3" w14:textId="77777777" w:rsidR="00610CD1" w:rsidRPr="00E83C8C" w:rsidRDefault="00610CD1" w:rsidP="00E83C8C">
      <w:pPr>
        <w:spacing w:after="0"/>
        <w:jc w:val="both"/>
        <w:rPr>
          <w:rFonts w:ascii="Garamond" w:hAnsi="Garamond" w:cs="Times New Roman"/>
          <w:sz w:val="24"/>
          <w:szCs w:val="24"/>
        </w:rPr>
      </w:pPr>
    </w:p>
    <w:p w14:paraId="3C4E1381" w14:textId="77777777" w:rsidR="003763C1" w:rsidRPr="00E83C8C" w:rsidRDefault="003763C1" w:rsidP="00E83C8C">
      <w:pPr>
        <w:spacing w:after="0"/>
        <w:jc w:val="both"/>
        <w:rPr>
          <w:rFonts w:ascii="Garamond" w:hAnsi="Garamond" w:cs="Times New Roman"/>
          <w:sz w:val="24"/>
          <w:szCs w:val="24"/>
        </w:rPr>
      </w:pPr>
    </w:p>
    <w:p w14:paraId="1A4EFD5A" w14:textId="6B6F139F" w:rsidR="00253A94" w:rsidRPr="00E83C8C" w:rsidRDefault="00253A94" w:rsidP="00E83C8C">
      <w:pPr>
        <w:pStyle w:val="Titre"/>
        <w:spacing w:after="0" w:line="276" w:lineRule="auto"/>
        <w:jc w:val="both"/>
        <w:rPr>
          <w:rFonts w:ascii="Garamond" w:hAnsi="Garamond" w:cs="Times New Roman"/>
          <w:b/>
          <w:color w:val="auto"/>
          <w:sz w:val="24"/>
          <w:szCs w:val="24"/>
        </w:rPr>
      </w:pPr>
      <w:r w:rsidRPr="00E83C8C">
        <w:rPr>
          <w:rFonts w:ascii="Garamond" w:hAnsi="Garamond" w:cs="Times New Roman"/>
          <w:b/>
          <w:color w:val="auto"/>
          <w:sz w:val="24"/>
          <w:szCs w:val="24"/>
        </w:rPr>
        <w:t xml:space="preserve">TITRE 3 : </w:t>
      </w:r>
      <w:r w:rsidR="001B4F58" w:rsidRPr="00E83C8C">
        <w:rPr>
          <w:rFonts w:ascii="Garamond" w:hAnsi="Garamond" w:cs="Times New Roman"/>
          <w:b/>
          <w:color w:val="auto"/>
          <w:sz w:val="24"/>
          <w:szCs w:val="24"/>
        </w:rPr>
        <w:t>DISPOSITIONS</w:t>
      </w:r>
      <w:r w:rsidR="00AB21AF">
        <w:rPr>
          <w:rFonts w:ascii="Garamond" w:hAnsi="Garamond" w:cs="Times New Roman"/>
          <w:b/>
          <w:color w:val="auto"/>
          <w:sz w:val="24"/>
          <w:szCs w:val="24"/>
        </w:rPr>
        <w:t xml:space="preserve"> FINALES</w:t>
      </w:r>
      <w:r w:rsidR="001B4F58" w:rsidRPr="00E83C8C">
        <w:rPr>
          <w:rFonts w:ascii="Garamond" w:hAnsi="Garamond" w:cs="Times New Roman"/>
          <w:b/>
          <w:color w:val="auto"/>
          <w:sz w:val="24"/>
          <w:szCs w:val="24"/>
        </w:rPr>
        <w:t xml:space="preserve"> GENERALES</w:t>
      </w:r>
    </w:p>
    <w:p w14:paraId="635A3617" w14:textId="77777777" w:rsidR="00336E62" w:rsidRPr="00E83C8C" w:rsidRDefault="00336E62" w:rsidP="00E83C8C">
      <w:pPr>
        <w:spacing w:after="0"/>
        <w:jc w:val="both"/>
        <w:rPr>
          <w:rFonts w:ascii="Garamond" w:hAnsi="Garamond" w:cs="Times New Roman"/>
          <w:b/>
          <w:sz w:val="24"/>
          <w:szCs w:val="24"/>
          <w:u w:val="single"/>
        </w:rPr>
      </w:pPr>
    </w:p>
    <w:p w14:paraId="16DA0CBD" w14:textId="77777777" w:rsidR="000A5173" w:rsidRPr="00E83C8C" w:rsidRDefault="000A5173" w:rsidP="00E83C8C">
      <w:pPr>
        <w:spacing w:after="0"/>
        <w:jc w:val="both"/>
        <w:rPr>
          <w:rFonts w:ascii="Garamond" w:eastAsia="Times New Roman" w:hAnsi="Garamond"/>
          <w:b/>
          <w:sz w:val="24"/>
          <w:szCs w:val="24"/>
          <w:u w:val="single"/>
          <w:lang w:eastAsia="fr-FR"/>
        </w:rPr>
      </w:pPr>
    </w:p>
    <w:p w14:paraId="46277637" w14:textId="77777777" w:rsidR="007926DC" w:rsidRPr="00E83C8C" w:rsidRDefault="001B4F58" w:rsidP="00E83C8C">
      <w:pPr>
        <w:spacing w:after="0"/>
        <w:jc w:val="both"/>
        <w:rPr>
          <w:rFonts w:ascii="Garamond" w:eastAsia="Times New Roman" w:hAnsi="Garamond"/>
          <w:b/>
          <w:sz w:val="24"/>
          <w:szCs w:val="24"/>
          <w:u w:val="single"/>
          <w:lang w:eastAsia="fr-FR"/>
        </w:rPr>
      </w:pPr>
      <w:r w:rsidRPr="00E83C8C">
        <w:rPr>
          <w:rFonts w:ascii="Garamond" w:eastAsia="Times New Roman" w:hAnsi="Garamond"/>
          <w:b/>
          <w:sz w:val="24"/>
          <w:szCs w:val="24"/>
          <w:u w:val="single"/>
          <w:lang w:eastAsia="fr-FR"/>
        </w:rPr>
        <w:t>Article 5</w:t>
      </w:r>
      <w:r w:rsidR="007926DC" w:rsidRPr="00E83C8C">
        <w:rPr>
          <w:rFonts w:ascii="Garamond" w:eastAsia="Times New Roman" w:hAnsi="Garamond"/>
          <w:b/>
          <w:sz w:val="24"/>
          <w:szCs w:val="24"/>
          <w:u w:val="single"/>
          <w:lang w:eastAsia="fr-FR"/>
        </w:rPr>
        <w:t xml:space="preserve"> : Durée de l’accord et entrée en vigueur </w:t>
      </w:r>
    </w:p>
    <w:p w14:paraId="72EF07B9" w14:textId="77777777" w:rsidR="007926DC" w:rsidRPr="00E83C8C" w:rsidRDefault="007926DC" w:rsidP="00E83C8C">
      <w:pPr>
        <w:spacing w:after="0"/>
        <w:jc w:val="both"/>
        <w:rPr>
          <w:rFonts w:ascii="Garamond" w:eastAsia="Times New Roman" w:hAnsi="Garamond"/>
          <w:b/>
          <w:sz w:val="24"/>
          <w:szCs w:val="24"/>
          <w:lang w:eastAsia="fr-FR"/>
        </w:rPr>
      </w:pPr>
    </w:p>
    <w:p w14:paraId="57084C0D" w14:textId="1F85EABE" w:rsidR="007926DC" w:rsidRPr="00E83C8C" w:rsidRDefault="007926DC" w:rsidP="00E83C8C">
      <w:pPr>
        <w:spacing w:after="0"/>
        <w:jc w:val="both"/>
        <w:rPr>
          <w:rFonts w:ascii="Garamond" w:eastAsia="Times New Roman" w:hAnsi="Garamond"/>
          <w:sz w:val="24"/>
          <w:szCs w:val="24"/>
          <w:lang w:eastAsia="fr-FR"/>
        </w:rPr>
      </w:pPr>
      <w:r w:rsidRPr="00E83C8C">
        <w:rPr>
          <w:rFonts w:ascii="Garamond" w:eastAsia="Times New Roman" w:hAnsi="Garamond"/>
          <w:sz w:val="24"/>
          <w:szCs w:val="24"/>
          <w:lang w:eastAsia="fr-FR"/>
        </w:rPr>
        <w:t xml:space="preserve">Le présent accord est conclu pour une durée indéterminée. Il entrera en vigueur </w:t>
      </w:r>
      <w:r w:rsidR="00E534FF" w:rsidRPr="00E83C8C">
        <w:rPr>
          <w:rFonts w:ascii="Garamond" w:eastAsia="Times New Roman" w:hAnsi="Garamond"/>
          <w:sz w:val="24"/>
          <w:szCs w:val="24"/>
          <w:lang w:eastAsia="fr-FR"/>
        </w:rPr>
        <w:t>le</w:t>
      </w:r>
      <w:r w:rsidR="003640C5">
        <w:rPr>
          <w:rFonts w:ascii="Garamond" w:eastAsia="Times New Roman" w:hAnsi="Garamond"/>
          <w:sz w:val="24"/>
          <w:szCs w:val="24"/>
          <w:lang w:eastAsia="fr-FR"/>
        </w:rPr>
        <w:t xml:space="preserve"> jour suivant son dépôt auprès de l’administration du travail sur le site dédié</w:t>
      </w:r>
      <w:r w:rsidRPr="00E83C8C">
        <w:rPr>
          <w:rFonts w:ascii="Garamond" w:eastAsia="Times New Roman" w:hAnsi="Garamond"/>
          <w:sz w:val="24"/>
          <w:szCs w:val="24"/>
          <w:lang w:eastAsia="fr-FR"/>
        </w:rPr>
        <w:t>.</w:t>
      </w:r>
    </w:p>
    <w:p w14:paraId="4D3BD908" w14:textId="77777777" w:rsidR="007926DC" w:rsidRPr="00E83C8C" w:rsidRDefault="007926DC" w:rsidP="00E83C8C">
      <w:pPr>
        <w:spacing w:after="0"/>
        <w:jc w:val="both"/>
        <w:rPr>
          <w:rFonts w:ascii="Garamond" w:eastAsia="Times New Roman" w:hAnsi="Garamond"/>
          <w:sz w:val="24"/>
          <w:szCs w:val="24"/>
          <w:lang w:eastAsia="fr-FR"/>
        </w:rPr>
      </w:pPr>
    </w:p>
    <w:p w14:paraId="0C01F83A" w14:textId="77777777" w:rsidR="007926DC" w:rsidRPr="00E83C8C" w:rsidRDefault="001B4F58" w:rsidP="00E83C8C">
      <w:pPr>
        <w:spacing w:after="0"/>
        <w:jc w:val="both"/>
        <w:rPr>
          <w:rFonts w:ascii="Garamond" w:eastAsia="Times New Roman" w:hAnsi="Garamond"/>
          <w:b/>
          <w:sz w:val="24"/>
          <w:szCs w:val="24"/>
          <w:u w:val="single"/>
          <w:lang w:eastAsia="fr-FR"/>
        </w:rPr>
      </w:pPr>
      <w:r w:rsidRPr="00E83C8C">
        <w:rPr>
          <w:rFonts w:ascii="Garamond" w:eastAsia="Times New Roman" w:hAnsi="Garamond"/>
          <w:b/>
          <w:sz w:val="24"/>
          <w:szCs w:val="24"/>
          <w:u w:val="single"/>
          <w:lang w:eastAsia="fr-FR"/>
        </w:rPr>
        <w:t>Article 6</w:t>
      </w:r>
      <w:r w:rsidR="007926DC" w:rsidRPr="00E83C8C">
        <w:rPr>
          <w:rFonts w:ascii="Garamond" w:eastAsia="Times New Roman" w:hAnsi="Garamond"/>
          <w:b/>
          <w:sz w:val="24"/>
          <w:szCs w:val="24"/>
          <w:u w:val="single"/>
          <w:lang w:eastAsia="fr-FR"/>
        </w:rPr>
        <w:t> : Révision</w:t>
      </w:r>
    </w:p>
    <w:p w14:paraId="429C8743" w14:textId="77777777" w:rsidR="007926DC" w:rsidRPr="00E83C8C" w:rsidRDefault="007926DC" w:rsidP="00E83C8C">
      <w:pPr>
        <w:spacing w:after="0"/>
        <w:jc w:val="both"/>
        <w:rPr>
          <w:rFonts w:ascii="Garamond" w:eastAsia="Times New Roman" w:hAnsi="Garamond"/>
          <w:sz w:val="24"/>
          <w:szCs w:val="24"/>
          <w:lang w:eastAsia="fr-FR"/>
        </w:rPr>
      </w:pPr>
    </w:p>
    <w:p w14:paraId="09FDE60B" w14:textId="77777777" w:rsidR="007926DC" w:rsidRPr="00E83C8C" w:rsidRDefault="007926DC" w:rsidP="00E83C8C">
      <w:pPr>
        <w:spacing w:after="0"/>
        <w:jc w:val="both"/>
        <w:rPr>
          <w:rFonts w:ascii="Garamond" w:eastAsia="Times New Roman" w:hAnsi="Garamond"/>
          <w:sz w:val="24"/>
          <w:szCs w:val="24"/>
          <w:lang w:eastAsia="fr-FR"/>
        </w:rPr>
      </w:pPr>
      <w:r w:rsidRPr="00E83C8C">
        <w:rPr>
          <w:rFonts w:ascii="Garamond" w:eastAsia="Times New Roman" w:hAnsi="Garamond"/>
          <w:sz w:val="24"/>
          <w:szCs w:val="24"/>
          <w:lang w:eastAsia="fr-FR"/>
        </w:rPr>
        <w:t>Le présent accord pourra être révisé, à tout moment, par accord entre les parties. Toute modification fera l’objet d’un avenant dans les conditions et délais légaux.</w:t>
      </w:r>
    </w:p>
    <w:p w14:paraId="738DD754" w14:textId="77777777" w:rsidR="009F7658" w:rsidRPr="00E83C8C" w:rsidRDefault="009F7658" w:rsidP="00E83C8C">
      <w:pPr>
        <w:spacing w:after="0"/>
        <w:jc w:val="both"/>
        <w:rPr>
          <w:rFonts w:ascii="Garamond" w:eastAsia="Times New Roman" w:hAnsi="Garamond"/>
          <w:sz w:val="24"/>
          <w:szCs w:val="24"/>
          <w:lang w:eastAsia="fr-FR"/>
        </w:rPr>
      </w:pPr>
    </w:p>
    <w:p w14:paraId="238A9ED7" w14:textId="77777777" w:rsidR="007926DC" w:rsidRPr="00E83C8C" w:rsidRDefault="00251B1C" w:rsidP="00E83C8C">
      <w:pPr>
        <w:spacing w:after="0"/>
        <w:jc w:val="both"/>
        <w:rPr>
          <w:rFonts w:ascii="Garamond" w:eastAsia="Times New Roman" w:hAnsi="Garamond"/>
          <w:b/>
          <w:sz w:val="24"/>
          <w:szCs w:val="24"/>
          <w:u w:val="single"/>
          <w:lang w:eastAsia="fr-FR"/>
        </w:rPr>
      </w:pPr>
      <w:r w:rsidRPr="00E83C8C">
        <w:rPr>
          <w:rFonts w:ascii="Garamond" w:eastAsia="Times New Roman" w:hAnsi="Garamond"/>
          <w:b/>
          <w:sz w:val="24"/>
          <w:szCs w:val="24"/>
          <w:u w:val="single"/>
          <w:lang w:eastAsia="fr-FR"/>
        </w:rPr>
        <w:t>Article 7</w:t>
      </w:r>
      <w:r w:rsidR="007926DC" w:rsidRPr="00E83C8C">
        <w:rPr>
          <w:rFonts w:ascii="Garamond" w:eastAsia="Times New Roman" w:hAnsi="Garamond"/>
          <w:b/>
          <w:sz w:val="24"/>
          <w:szCs w:val="24"/>
          <w:u w:val="single"/>
          <w:lang w:eastAsia="fr-FR"/>
        </w:rPr>
        <w:t> : Dénonciation</w:t>
      </w:r>
    </w:p>
    <w:p w14:paraId="17FC522F" w14:textId="77777777" w:rsidR="007926DC" w:rsidRPr="00E83C8C" w:rsidRDefault="007926DC" w:rsidP="00E83C8C">
      <w:pPr>
        <w:spacing w:after="0"/>
        <w:jc w:val="both"/>
        <w:rPr>
          <w:rFonts w:ascii="Garamond" w:eastAsia="Times New Roman" w:hAnsi="Garamond"/>
          <w:sz w:val="24"/>
          <w:szCs w:val="24"/>
          <w:lang w:eastAsia="fr-FR"/>
        </w:rPr>
      </w:pPr>
    </w:p>
    <w:p w14:paraId="45E991C4" w14:textId="3CD35123" w:rsidR="007926DC" w:rsidRPr="00E83C8C" w:rsidRDefault="007926DC" w:rsidP="00E83C8C">
      <w:pPr>
        <w:spacing w:after="0"/>
        <w:jc w:val="both"/>
        <w:rPr>
          <w:rFonts w:ascii="Garamond" w:eastAsia="Times New Roman" w:hAnsi="Garamond"/>
          <w:sz w:val="24"/>
          <w:szCs w:val="24"/>
          <w:lang w:eastAsia="fr-FR"/>
        </w:rPr>
      </w:pPr>
      <w:r w:rsidRPr="00E83C8C">
        <w:rPr>
          <w:rFonts w:ascii="Garamond" w:eastAsia="Times New Roman" w:hAnsi="Garamond"/>
          <w:sz w:val="24"/>
          <w:szCs w:val="24"/>
          <w:lang w:eastAsia="fr-FR"/>
        </w:rPr>
        <w:t>Le présent accord pourra être dénoncé, à tout moment, par les parties signataires en respectant un délai de préavis de trois mois. La dénonciation se fera dans les conditions prévues par l’artic</w:t>
      </w:r>
      <w:r w:rsidR="00882D24">
        <w:rPr>
          <w:rFonts w:ascii="Garamond" w:eastAsia="Times New Roman" w:hAnsi="Garamond"/>
          <w:sz w:val="24"/>
          <w:szCs w:val="24"/>
          <w:lang w:eastAsia="fr-FR"/>
        </w:rPr>
        <w:t>le L. 2261-9 du Code du Travail, et produira les effets prévus au code du travail.</w:t>
      </w:r>
    </w:p>
    <w:p w14:paraId="4208BD22" w14:textId="77777777" w:rsidR="007926DC" w:rsidRPr="00E83C8C" w:rsidRDefault="007926DC" w:rsidP="00E83C8C">
      <w:pPr>
        <w:spacing w:after="0"/>
        <w:jc w:val="both"/>
        <w:rPr>
          <w:rFonts w:ascii="Garamond" w:eastAsia="Times New Roman" w:hAnsi="Garamond"/>
          <w:sz w:val="24"/>
          <w:szCs w:val="24"/>
          <w:lang w:eastAsia="fr-FR"/>
        </w:rPr>
      </w:pPr>
    </w:p>
    <w:p w14:paraId="644C974B" w14:textId="77777777" w:rsidR="007926DC" w:rsidRPr="00E83C8C" w:rsidRDefault="00251B1C" w:rsidP="00E83C8C">
      <w:pPr>
        <w:spacing w:after="0"/>
        <w:jc w:val="both"/>
        <w:rPr>
          <w:rFonts w:ascii="Garamond" w:eastAsia="Times New Roman" w:hAnsi="Garamond"/>
          <w:b/>
          <w:sz w:val="24"/>
          <w:szCs w:val="24"/>
          <w:u w:val="single"/>
          <w:lang w:eastAsia="fr-FR"/>
        </w:rPr>
      </w:pPr>
      <w:r w:rsidRPr="00E83C8C">
        <w:rPr>
          <w:rFonts w:ascii="Garamond" w:eastAsia="Times New Roman" w:hAnsi="Garamond"/>
          <w:b/>
          <w:sz w:val="24"/>
          <w:szCs w:val="24"/>
          <w:u w:val="single"/>
          <w:lang w:eastAsia="fr-FR"/>
        </w:rPr>
        <w:t>Article 8</w:t>
      </w:r>
      <w:r w:rsidR="007926DC" w:rsidRPr="00E83C8C">
        <w:rPr>
          <w:rFonts w:ascii="Garamond" w:eastAsia="Times New Roman" w:hAnsi="Garamond"/>
          <w:b/>
          <w:sz w:val="24"/>
          <w:szCs w:val="24"/>
          <w:u w:val="single"/>
          <w:lang w:eastAsia="fr-FR"/>
        </w:rPr>
        <w:t> : Formalités</w:t>
      </w:r>
    </w:p>
    <w:p w14:paraId="6954FF32" w14:textId="77777777" w:rsidR="007926DC" w:rsidRPr="00E83C8C" w:rsidRDefault="007926DC" w:rsidP="00E83C8C">
      <w:pPr>
        <w:spacing w:after="0"/>
        <w:jc w:val="both"/>
        <w:rPr>
          <w:rFonts w:ascii="Garamond" w:eastAsia="Times New Roman" w:hAnsi="Garamond"/>
          <w:sz w:val="24"/>
          <w:szCs w:val="24"/>
          <w:lang w:eastAsia="fr-FR"/>
        </w:rPr>
      </w:pPr>
    </w:p>
    <w:p w14:paraId="7CCF1107" w14:textId="51835185" w:rsidR="007926DC" w:rsidRPr="00E83C8C" w:rsidRDefault="007926DC" w:rsidP="00E83C8C">
      <w:pPr>
        <w:spacing w:after="0"/>
        <w:jc w:val="both"/>
        <w:rPr>
          <w:rFonts w:ascii="Garamond" w:eastAsia="Times New Roman" w:hAnsi="Garamond"/>
          <w:sz w:val="24"/>
          <w:szCs w:val="24"/>
          <w:lang w:eastAsia="fr-FR"/>
        </w:rPr>
      </w:pPr>
      <w:r w:rsidRPr="00E83C8C">
        <w:rPr>
          <w:rFonts w:ascii="Garamond" w:eastAsia="Times New Roman" w:hAnsi="Garamond"/>
          <w:sz w:val="24"/>
          <w:szCs w:val="24"/>
          <w:lang w:eastAsia="fr-FR"/>
        </w:rPr>
        <w:t>Le présent accord sera notifié aux organisations représentatives, déposé à la diligence de la</w:t>
      </w:r>
      <w:r w:rsidR="003808C4" w:rsidRPr="00E83C8C">
        <w:rPr>
          <w:rFonts w:ascii="Garamond" w:eastAsia="Times New Roman" w:hAnsi="Garamond"/>
          <w:sz w:val="24"/>
          <w:szCs w:val="24"/>
          <w:lang w:eastAsia="fr-FR"/>
        </w:rPr>
        <w:t xml:space="preserve"> société HORSCH</w:t>
      </w:r>
      <w:r w:rsidRPr="00E83C8C">
        <w:rPr>
          <w:rFonts w:ascii="Garamond" w:eastAsia="Times New Roman" w:hAnsi="Garamond"/>
          <w:sz w:val="24"/>
          <w:szCs w:val="24"/>
          <w:lang w:eastAsia="fr-FR"/>
        </w:rPr>
        <w:t xml:space="preserve"> à la </w:t>
      </w:r>
      <w:r w:rsidR="000A5173" w:rsidRPr="00E83C8C">
        <w:rPr>
          <w:rFonts w:ascii="Garamond" w:eastAsia="Times New Roman" w:hAnsi="Garamond"/>
          <w:sz w:val="24"/>
          <w:szCs w:val="24"/>
          <w:lang w:eastAsia="fr-FR"/>
        </w:rPr>
        <w:t>DREETS</w:t>
      </w:r>
      <w:r w:rsidRPr="00E83C8C">
        <w:rPr>
          <w:rFonts w:ascii="Garamond" w:eastAsia="Times New Roman" w:hAnsi="Garamond"/>
          <w:sz w:val="24"/>
          <w:szCs w:val="24"/>
          <w:lang w:eastAsia="fr-FR"/>
        </w:rPr>
        <w:t xml:space="preserve"> de</w:t>
      </w:r>
      <w:r w:rsidR="004D0669">
        <w:rPr>
          <w:rFonts w:ascii="Garamond" w:eastAsia="Times New Roman" w:hAnsi="Garamond"/>
          <w:sz w:val="24"/>
          <w:szCs w:val="24"/>
          <w:lang w:eastAsia="fr-FR"/>
        </w:rPr>
        <w:t xml:space="preserve"> la région</w:t>
      </w:r>
      <w:r w:rsidRPr="00E83C8C">
        <w:rPr>
          <w:rFonts w:ascii="Garamond" w:eastAsia="Times New Roman" w:hAnsi="Garamond"/>
          <w:sz w:val="24"/>
          <w:szCs w:val="24"/>
          <w:lang w:eastAsia="fr-FR"/>
        </w:rPr>
        <w:t xml:space="preserve"> </w:t>
      </w:r>
      <w:r w:rsidR="004D0669">
        <w:rPr>
          <w:rFonts w:ascii="Garamond" w:eastAsia="Times New Roman" w:hAnsi="Garamond"/>
          <w:sz w:val="24"/>
          <w:szCs w:val="24"/>
          <w:lang w:eastAsia="fr-FR"/>
        </w:rPr>
        <w:t>Grand-Est</w:t>
      </w:r>
      <w:r w:rsidRPr="00E83C8C">
        <w:rPr>
          <w:rFonts w:ascii="Garamond" w:eastAsia="Times New Roman" w:hAnsi="Garamond"/>
          <w:sz w:val="24"/>
          <w:szCs w:val="24"/>
          <w:lang w:eastAsia="fr-FR"/>
        </w:rPr>
        <w:t xml:space="preserve">, </w:t>
      </w:r>
      <w:r w:rsidR="00251B1C" w:rsidRPr="00E83C8C">
        <w:rPr>
          <w:rFonts w:ascii="Garamond" w:eastAsia="Times New Roman" w:hAnsi="Garamond"/>
          <w:sz w:val="24"/>
          <w:szCs w:val="24"/>
          <w:lang w:eastAsia="fr-FR"/>
        </w:rPr>
        <w:t>sur le site dédié à cet effet</w:t>
      </w:r>
      <w:r w:rsidRPr="00E83C8C">
        <w:rPr>
          <w:rFonts w:ascii="Garamond" w:eastAsia="Times New Roman" w:hAnsi="Garamond"/>
          <w:sz w:val="24"/>
          <w:szCs w:val="24"/>
          <w:lang w:eastAsia="fr-FR"/>
        </w:rPr>
        <w:t xml:space="preserve">, ainsi qu’au Conseil </w:t>
      </w:r>
      <w:r w:rsidRPr="004A200C">
        <w:rPr>
          <w:rFonts w:ascii="Garamond" w:eastAsia="Times New Roman" w:hAnsi="Garamond"/>
          <w:sz w:val="24"/>
          <w:szCs w:val="24"/>
          <w:lang w:eastAsia="fr-FR"/>
        </w:rPr>
        <w:t xml:space="preserve">de Prudhommes de </w:t>
      </w:r>
      <w:r w:rsidR="004D0669" w:rsidRPr="004A200C">
        <w:rPr>
          <w:rFonts w:ascii="Garamond" w:eastAsia="Times New Roman" w:hAnsi="Garamond"/>
          <w:sz w:val="24"/>
          <w:szCs w:val="24"/>
          <w:lang w:eastAsia="fr-FR"/>
        </w:rPr>
        <w:t>Chaumont</w:t>
      </w:r>
      <w:r w:rsidRPr="004A200C">
        <w:rPr>
          <w:rFonts w:ascii="Garamond" w:eastAsia="Times New Roman" w:hAnsi="Garamond"/>
          <w:sz w:val="24"/>
          <w:szCs w:val="24"/>
          <w:lang w:eastAsia="fr-FR"/>
        </w:rPr>
        <w:t>.</w:t>
      </w:r>
      <w:r w:rsidRPr="00E83C8C">
        <w:rPr>
          <w:rFonts w:ascii="Garamond" w:eastAsia="Times New Roman" w:hAnsi="Garamond"/>
          <w:sz w:val="24"/>
          <w:szCs w:val="24"/>
          <w:lang w:eastAsia="fr-FR"/>
        </w:rPr>
        <w:t xml:space="preserve"> </w:t>
      </w:r>
    </w:p>
    <w:p w14:paraId="1343F984" w14:textId="369BC1C9" w:rsidR="007926DC" w:rsidRPr="00E83C8C" w:rsidRDefault="00403EB4" w:rsidP="00E83C8C">
      <w:pPr>
        <w:spacing w:after="0"/>
        <w:jc w:val="both"/>
        <w:rPr>
          <w:rFonts w:ascii="Garamond" w:eastAsia="Times New Roman" w:hAnsi="Garamond"/>
          <w:sz w:val="24"/>
          <w:szCs w:val="24"/>
          <w:lang w:eastAsia="fr-FR"/>
        </w:rPr>
      </w:pPr>
      <w:r>
        <w:rPr>
          <w:rFonts w:ascii="Garamond" w:eastAsia="Times New Roman" w:hAnsi="Garamond"/>
          <w:sz w:val="24"/>
          <w:szCs w:val="24"/>
          <w:lang w:eastAsia="fr-FR"/>
        </w:rPr>
        <w:t>La copie des procès-verbaux</w:t>
      </w:r>
      <w:r w:rsidR="007926DC" w:rsidRPr="00403EB4">
        <w:rPr>
          <w:rFonts w:ascii="Garamond" w:eastAsia="Times New Roman" w:hAnsi="Garamond"/>
          <w:sz w:val="24"/>
          <w:szCs w:val="24"/>
          <w:lang w:eastAsia="fr-FR"/>
        </w:rPr>
        <w:t xml:space="preserve"> des résultats des dernières élections professionnelles de la</w:t>
      </w:r>
      <w:r w:rsidR="007926DC" w:rsidRPr="00E83C8C">
        <w:rPr>
          <w:rFonts w:ascii="Garamond" w:eastAsia="Times New Roman" w:hAnsi="Garamond"/>
          <w:sz w:val="24"/>
          <w:szCs w:val="24"/>
          <w:lang w:eastAsia="fr-FR"/>
        </w:rPr>
        <w:t xml:space="preserve"> société sera annexée à chaque exemplaire original du présent accord.</w:t>
      </w:r>
    </w:p>
    <w:p w14:paraId="155408C2" w14:textId="62949FB3" w:rsidR="007926DC" w:rsidRDefault="007926DC" w:rsidP="00E83C8C">
      <w:pPr>
        <w:spacing w:after="0"/>
        <w:jc w:val="both"/>
        <w:rPr>
          <w:rFonts w:ascii="Garamond" w:eastAsia="Times New Roman" w:hAnsi="Garamond"/>
          <w:sz w:val="24"/>
          <w:szCs w:val="24"/>
          <w:lang w:eastAsia="fr-FR"/>
        </w:rPr>
      </w:pPr>
      <w:r w:rsidRPr="00D24D17">
        <w:rPr>
          <w:rFonts w:ascii="Garamond" w:eastAsia="Times New Roman" w:hAnsi="Garamond"/>
          <w:sz w:val="24"/>
          <w:szCs w:val="24"/>
          <w:lang w:eastAsia="fr-FR"/>
        </w:rPr>
        <w:t>Le présent accord sera transmis pour i</w:t>
      </w:r>
      <w:r w:rsidR="002F0B1D" w:rsidRPr="00D24D17">
        <w:rPr>
          <w:rFonts w:ascii="Garamond" w:eastAsia="Times New Roman" w:hAnsi="Garamond"/>
          <w:sz w:val="24"/>
          <w:szCs w:val="24"/>
          <w:lang w:eastAsia="fr-FR"/>
        </w:rPr>
        <w:t>nformation à la commission paritaire</w:t>
      </w:r>
      <w:r w:rsidR="00935AB1">
        <w:rPr>
          <w:rFonts w:ascii="Garamond" w:eastAsia="Times New Roman" w:hAnsi="Garamond"/>
          <w:sz w:val="24"/>
          <w:szCs w:val="24"/>
          <w:lang w:eastAsia="fr-FR"/>
        </w:rPr>
        <w:t xml:space="preserve"> permanente de négociation et d’interprétation</w:t>
      </w:r>
      <w:r w:rsidRPr="00D24D17">
        <w:rPr>
          <w:rFonts w:ascii="Garamond" w:eastAsia="Times New Roman" w:hAnsi="Garamond"/>
          <w:sz w:val="24"/>
          <w:szCs w:val="24"/>
          <w:lang w:eastAsia="fr-FR"/>
        </w:rPr>
        <w:t xml:space="preserve"> de</w:t>
      </w:r>
      <w:r w:rsidR="00935AB1">
        <w:rPr>
          <w:rFonts w:ascii="Garamond" w:eastAsia="Times New Roman" w:hAnsi="Garamond"/>
          <w:sz w:val="24"/>
          <w:szCs w:val="24"/>
          <w:lang w:eastAsia="fr-FR"/>
        </w:rPr>
        <w:t xml:space="preserve"> la</w:t>
      </w:r>
      <w:r w:rsidRPr="00D24D17">
        <w:rPr>
          <w:rFonts w:ascii="Garamond" w:eastAsia="Times New Roman" w:hAnsi="Garamond"/>
          <w:sz w:val="24"/>
          <w:szCs w:val="24"/>
          <w:lang w:eastAsia="fr-FR"/>
        </w:rPr>
        <w:t xml:space="preserve"> branche.</w:t>
      </w:r>
    </w:p>
    <w:p w14:paraId="76DC6A94" w14:textId="77777777" w:rsidR="00AB21AF" w:rsidRPr="00E83C8C" w:rsidRDefault="00AB21AF" w:rsidP="00AB21AF">
      <w:pPr>
        <w:spacing w:after="0"/>
        <w:jc w:val="both"/>
        <w:rPr>
          <w:rFonts w:ascii="Garamond" w:eastAsia="Times New Roman" w:hAnsi="Garamond"/>
          <w:color w:val="3366FF"/>
          <w:sz w:val="24"/>
          <w:szCs w:val="24"/>
          <w:lang w:eastAsia="fr-FR"/>
        </w:rPr>
      </w:pPr>
      <w:r w:rsidRPr="00E83C8C">
        <w:rPr>
          <w:rFonts w:ascii="Garamond" w:eastAsia="Times New Roman" w:hAnsi="Garamond"/>
          <w:sz w:val="24"/>
          <w:szCs w:val="24"/>
          <w:lang w:eastAsia="fr-FR"/>
        </w:rPr>
        <w:t>Le présent accord fera l’objet d’un affichage au sein de l’entreprise, à la diligence de la Direction</w:t>
      </w:r>
      <w:r w:rsidRPr="00E83C8C">
        <w:rPr>
          <w:rFonts w:ascii="Garamond" w:eastAsia="Times New Roman" w:hAnsi="Garamond"/>
          <w:color w:val="3366FF"/>
          <w:sz w:val="24"/>
          <w:szCs w:val="24"/>
          <w:lang w:eastAsia="fr-FR"/>
        </w:rPr>
        <w:t>.</w:t>
      </w:r>
    </w:p>
    <w:p w14:paraId="53E0AAE1" w14:textId="77777777" w:rsidR="007926DC" w:rsidRPr="00E83C8C" w:rsidRDefault="007926DC" w:rsidP="00E83C8C">
      <w:pPr>
        <w:spacing w:after="0"/>
        <w:jc w:val="both"/>
        <w:rPr>
          <w:rFonts w:ascii="Garamond" w:eastAsia="Times New Roman" w:hAnsi="Garamond"/>
          <w:sz w:val="24"/>
          <w:szCs w:val="24"/>
          <w:lang w:eastAsia="fr-FR"/>
        </w:rPr>
      </w:pPr>
    </w:p>
    <w:p w14:paraId="6D08609D" w14:textId="77777777" w:rsidR="007926DC" w:rsidRPr="00E83C8C" w:rsidRDefault="007926DC" w:rsidP="00E83C8C">
      <w:pPr>
        <w:spacing w:after="0"/>
        <w:jc w:val="both"/>
        <w:rPr>
          <w:rFonts w:ascii="Garamond" w:eastAsia="Times New Roman" w:hAnsi="Garamond"/>
          <w:sz w:val="24"/>
          <w:szCs w:val="24"/>
          <w:lang w:eastAsia="fr-FR"/>
        </w:rPr>
      </w:pPr>
    </w:p>
    <w:p w14:paraId="756F4FEF" w14:textId="188D6E94" w:rsidR="007926DC" w:rsidRDefault="007926DC" w:rsidP="00E83C8C">
      <w:pPr>
        <w:spacing w:after="0"/>
        <w:jc w:val="both"/>
        <w:rPr>
          <w:rFonts w:ascii="Garamond" w:eastAsia="Times New Roman" w:hAnsi="Garamond"/>
          <w:sz w:val="24"/>
          <w:szCs w:val="24"/>
          <w:lang w:eastAsia="fr-FR"/>
        </w:rPr>
      </w:pPr>
      <w:r w:rsidRPr="003E1A42">
        <w:rPr>
          <w:rFonts w:ascii="Garamond" w:eastAsia="Times New Roman" w:hAnsi="Garamond"/>
          <w:sz w:val="24"/>
          <w:szCs w:val="24"/>
          <w:lang w:eastAsia="fr-FR"/>
        </w:rPr>
        <w:t xml:space="preserve">Fait à </w:t>
      </w:r>
      <w:r w:rsidR="00ED2D5F" w:rsidRPr="003E1A42">
        <w:rPr>
          <w:rFonts w:ascii="Garamond" w:eastAsia="Times New Roman" w:hAnsi="Garamond"/>
          <w:sz w:val="24"/>
          <w:szCs w:val="24"/>
          <w:lang w:eastAsia="fr-FR"/>
        </w:rPr>
        <w:t>CHATEAUVILLAIN</w:t>
      </w:r>
      <w:r w:rsidRPr="003E1A42">
        <w:rPr>
          <w:rFonts w:ascii="Garamond" w:eastAsia="Times New Roman" w:hAnsi="Garamond"/>
          <w:sz w:val="24"/>
          <w:szCs w:val="24"/>
          <w:lang w:eastAsia="fr-FR"/>
        </w:rPr>
        <w:t xml:space="preserve">, le </w:t>
      </w:r>
      <w:r w:rsidR="009F5C04" w:rsidRPr="003E1A42">
        <w:rPr>
          <w:rFonts w:ascii="Garamond" w:eastAsia="Times New Roman" w:hAnsi="Garamond"/>
          <w:sz w:val="24"/>
          <w:szCs w:val="24"/>
          <w:lang w:eastAsia="fr-FR"/>
        </w:rPr>
        <w:t>09 février 2026</w:t>
      </w:r>
      <w:r w:rsidRPr="003E1A42">
        <w:rPr>
          <w:rFonts w:ascii="Garamond" w:eastAsia="Times New Roman" w:hAnsi="Garamond"/>
          <w:sz w:val="24"/>
          <w:szCs w:val="24"/>
          <w:lang w:eastAsia="fr-FR"/>
        </w:rPr>
        <w:t xml:space="preserve">, en </w:t>
      </w:r>
      <w:r w:rsidR="004A200C" w:rsidRPr="003E1A42">
        <w:rPr>
          <w:rFonts w:ascii="Garamond" w:eastAsia="Times New Roman" w:hAnsi="Garamond"/>
          <w:sz w:val="24"/>
          <w:szCs w:val="24"/>
          <w:lang w:eastAsia="fr-FR"/>
        </w:rPr>
        <w:t>4</w:t>
      </w:r>
      <w:r w:rsidRPr="003E1A42">
        <w:rPr>
          <w:rFonts w:ascii="Garamond" w:eastAsia="Times New Roman" w:hAnsi="Garamond"/>
          <w:sz w:val="24"/>
          <w:szCs w:val="24"/>
          <w:lang w:eastAsia="fr-FR"/>
        </w:rPr>
        <w:t xml:space="preserve"> exemplaires.</w:t>
      </w:r>
    </w:p>
    <w:p w14:paraId="0DC8CE79" w14:textId="77777777" w:rsidR="003E1A42" w:rsidRPr="00E83C8C" w:rsidRDefault="003E1A42" w:rsidP="00E83C8C">
      <w:pPr>
        <w:spacing w:after="0"/>
        <w:jc w:val="both"/>
        <w:rPr>
          <w:rFonts w:ascii="Garamond" w:eastAsia="Times New Roman" w:hAnsi="Garamond"/>
          <w:sz w:val="24"/>
          <w:szCs w:val="24"/>
          <w:lang w:eastAsia="fr-FR"/>
        </w:rPr>
      </w:pPr>
    </w:p>
    <w:p w14:paraId="4A5A690D" w14:textId="77777777" w:rsidR="000A5173" w:rsidRPr="00E83C8C" w:rsidRDefault="000A5173" w:rsidP="00E83C8C">
      <w:pPr>
        <w:spacing w:after="0"/>
        <w:jc w:val="both"/>
        <w:rPr>
          <w:rFonts w:ascii="Garamond" w:eastAsia="Times New Roman" w:hAnsi="Garamond"/>
          <w:sz w:val="24"/>
          <w:szCs w:val="24"/>
          <w:lang w:eastAsia="fr-FR"/>
        </w:rPr>
      </w:pPr>
    </w:p>
    <w:p w14:paraId="1B96589B" w14:textId="422D8793" w:rsidR="000A5173" w:rsidRPr="00E83C8C" w:rsidRDefault="000A5173" w:rsidP="00E83C8C">
      <w:pPr>
        <w:spacing w:after="0"/>
        <w:jc w:val="both"/>
        <w:rPr>
          <w:rFonts w:ascii="Garamond" w:eastAsia="Times New Roman" w:hAnsi="Garamond"/>
          <w:b/>
          <w:sz w:val="24"/>
          <w:szCs w:val="24"/>
          <w:lang w:eastAsia="fr-FR"/>
        </w:rPr>
      </w:pPr>
      <w:r w:rsidRPr="00E83C8C">
        <w:rPr>
          <w:rFonts w:ascii="Garamond" w:eastAsia="Times New Roman" w:hAnsi="Garamond"/>
          <w:b/>
          <w:sz w:val="24"/>
          <w:szCs w:val="24"/>
          <w:lang w:eastAsia="fr-FR"/>
        </w:rPr>
        <w:t>Pour le</w:t>
      </w:r>
      <w:r w:rsidR="00AB21AF">
        <w:rPr>
          <w:rFonts w:ascii="Garamond" w:eastAsia="Times New Roman" w:hAnsi="Garamond"/>
          <w:b/>
          <w:sz w:val="24"/>
          <w:szCs w:val="24"/>
          <w:lang w:eastAsia="fr-FR"/>
        </w:rPr>
        <w:t xml:space="preserve"> CSE</w:t>
      </w:r>
      <w:r w:rsidRPr="00E83C8C">
        <w:rPr>
          <w:rFonts w:ascii="Garamond" w:eastAsia="Times New Roman" w:hAnsi="Garamond"/>
          <w:b/>
          <w:sz w:val="24"/>
          <w:szCs w:val="24"/>
          <w:lang w:eastAsia="fr-FR"/>
        </w:rPr>
        <w:t>,</w:t>
      </w:r>
      <w:r w:rsidRPr="00E83C8C">
        <w:rPr>
          <w:rFonts w:ascii="Garamond" w:eastAsia="Times New Roman" w:hAnsi="Garamond"/>
          <w:b/>
          <w:sz w:val="24"/>
          <w:szCs w:val="24"/>
          <w:lang w:eastAsia="fr-FR"/>
        </w:rPr>
        <w:tab/>
      </w:r>
      <w:r w:rsidRPr="00E83C8C">
        <w:rPr>
          <w:rFonts w:ascii="Garamond" w:eastAsia="Times New Roman" w:hAnsi="Garamond"/>
          <w:b/>
          <w:sz w:val="24"/>
          <w:szCs w:val="24"/>
          <w:lang w:eastAsia="fr-FR"/>
        </w:rPr>
        <w:tab/>
      </w:r>
      <w:r w:rsidRPr="00E83C8C">
        <w:rPr>
          <w:rFonts w:ascii="Garamond" w:eastAsia="Times New Roman" w:hAnsi="Garamond"/>
          <w:b/>
          <w:sz w:val="24"/>
          <w:szCs w:val="24"/>
          <w:lang w:eastAsia="fr-FR"/>
        </w:rPr>
        <w:tab/>
      </w:r>
      <w:r w:rsidR="002F0B1D" w:rsidRPr="00E83C8C">
        <w:rPr>
          <w:rFonts w:ascii="Garamond" w:eastAsia="Times New Roman" w:hAnsi="Garamond"/>
          <w:b/>
          <w:sz w:val="24"/>
          <w:szCs w:val="24"/>
          <w:lang w:eastAsia="fr-FR"/>
        </w:rPr>
        <w:tab/>
      </w:r>
      <w:r w:rsidR="00AB21AF">
        <w:rPr>
          <w:rFonts w:ascii="Garamond" w:eastAsia="Times New Roman" w:hAnsi="Garamond"/>
          <w:b/>
          <w:sz w:val="24"/>
          <w:szCs w:val="24"/>
          <w:lang w:eastAsia="fr-FR"/>
        </w:rPr>
        <w:tab/>
      </w:r>
      <w:r w:rsidR="002F0B1D" w:rsidRPr="00E83C8C">
        <w:rPr>
          <w:rFonts w:ascii="Garamond" w:eastAsia="Times New Roman" w:hAnsi="Garamond"/>
          <w:b/>
          <w:sz w:val="24"/>
          <w:szCs w:val="24"/>
          <w:lang w:eastAsia="fr-FR"/>
        </w:rPr>
        <w:t>Pour la société HORSCH FRANCE</w:t>
      </w:r>
    </w:p>
    <w:p w14:paraId="68776B09" w14:textId="7B97C651" w:rsidR="009F5C04" w:rsidRDefault="009F5C04" w:rsidP="00E83C8C">
      <w:pPr>
        <w:spacing w:after="0"/>
        <w:jc w:val="both"/>
        <w:rPr>
          <w:rFonts w:ascii="Garamond" w:eastAsia="Times New Roman" w:hAnsi="Garamond"/>
          <w:sz w:val="24"/>
          <w:szCs w:val="24"/>
          <w:lang w:eastAsia="fr-FR"/>
        </w:rPr>
      </w:pPr>
    </w:p>
    <w:p w14:paraId="40F703B6" w14:textId="085CB3E0" w:rsidR="007B1F16" w:rsidRDefault="007B1F16" w:rsidP="007B1F16">
      <w:pPr>
        <w:tabs>
          <w:tab w:val="center" w:pos="4536"/>
        </w:tabs>
        <w:spacing w:after="0"/>
        <w:jc w:val="both"/>
        <w:rPr>
          <w:rFonts w:ascii="Garamond" w:eastAsia="Times New Roman" w:hAnsi="Garamond"/>
          <w:sz w:val="24"/>
          <w:szCs w:val="24"/>
          <w:lang w:eastAsia="fr-FR"/>
        </w:rPr>
      </w:pPr>
      <w:r w:rsidRPr="007B1F16">
        <w:rPr>
          <w:rFonts w:ascii="Garamond" w:eastAsia="Times New Roman" w:hAnsi="Garamond"/>
          <w:sz w:val="24"/>
          <w:szCs w:val="24"/>
          <w:lang w:eastAsia="fr-FR"/>
        </w:rPr>
        <w:t>…</w:t>
      </w:r>
      <w:r>
        <w:rPr>
          <w:rFonts w:ascii="Garamond" w:eastAsia="Times New Roman" w:hAnsi="Garamond"/>
          <w:sz w:val="24"/>
          <w:szCs w:val="24"/>
          <w:lang w:eastAsia="fr-FR"/>
        </w:rPr>
        <w:t xml:space="preserve">                                                                   …</w:t>
      </w:r>
    </w:p>
    <w:p w14:paraId="5A227ED4" w14:textId="77777777" w:rsidR="007B1F16" w:rsidRDefault="007B1F16" w:rsidP="00E83C8C">
      <w:pPr>
        <w:spacing w:after="0"/>
        <w:jc w:val="both"/>
        <w:rPr>
          <w:rFonts w:ascii="Garamond" w:eastAsia="Times New Roman" w:hAnsi="Garamond"/>
          <w:sz w:val="24"/>
          <w:szCs w:val="24"/>
          <w:lang w:eastAsia="fr-FR"/>
        </w:rPr>
      </w:pPr>
    </w:p>
    <w:p w14:paraId="78686A19" w14:textId="0A613A13" w:rsidR="007B1F16" w:rsidRDefault="007B1F16" w:rsidP="00E83C8C">
      <w:pPr>
        <w:spacing w:after="0"/>
        <w:jc w:val="both"/>
        <w:rPr>
          <w:rFonts w:ascii="Garamond" w:eastAsia="Times New Roman" w:hAnsi="Garamond"/>
          <w:sz w:val="24"/>
          <w:szCs w:val="24"/>
          <w:lang w:eastAsia="fr-FR"/>
        </w:rPr>
      </w:pPr>
      <w:r>
        <w:rPr>
          <w:rFonts w:ascii="Garamond" w:eastAsia="Times New Roman" w:hAnsi="Garamond"/>
          <w:sz w:val="24"/>
          <w:szCs w:val="24"/>
          <w:lang w:eastAsia="fr-FR"/>
        </w:rPr>
        <w:t>…</w:t>
      </w:r>
    </w:p>
    <w:p w14:paraId="14AC52E0" w14:textId="77777777" w:rsidR="009F5C04" w:rsidRDefault="009F5C04" w:rsidP="00E83C8C">
      <w:pPr>
        <w:spacing w:after="0"/>
        <w:jc w:val="both"/>
        <w:rPr>
          <w:rFonts w:ascii="Garamond" w:eastAsia="Times New Roman" w:hAnsi="Garamond"/>
          <w:sz w:val="24"/>
          <w:szCs w:val="24"/>
          <w:lang w:eastAsia="fr-FR"/>
        </w:rPr>
      </w:pPr>
    </w:p>
    <w:p w14:paraId="7AF0529B" w14:textId="77777777" w:rsidR="009F5C04" w:rsidRDefault="009F5C04" w:rsidP="00E83C8C">
      <w:pPr>
        <w:spacing w:after="0"/>
        <w:jc w:val="both"/>
        <w:rPr>
          <w:rFonts w:ascii="Garamond" w:eastAsia="Times New Roman" w:hAnsi="Garamond"/>
          <w:sz w:val="24"/>
          <w:szCs w:val="24"/>
          <w:lang w:eastAsia="fr-FR"/>
        </w:rPr>
      </w:pPr>
    </w:p>
    <w:p w14:paraId="58CAA83B" w14:textId="689BED99" w:rsidR="000A5173" w:rsidRPr="00E83C8C" w:rsidRDefault="002F0B1D" w:rsidP="00E83C8C">
      <w:pPr>
        <w:spacing w:after="0"/>
        <w:jc w:val="both"/>
        <w:rPr>
          <w:rFonts w:ascii="Garamond" w:eastAsia="Times New Roman" w:hAnsi="Garamond"/>
          <w:sz w:val="24"/>
          <w:szCs w:val="24"/>
          <w:lang w:eastAsia="fr-FR"/>
        </w:rPr>
      </w:pPr>
      <w:r w:rsidRPr="00E83C8C">
        <w:rPr>
          <w:rFonts w:ascii="Garamond" w:eastAsia="Times New Roman" w:hAnsi="Garamond"/>
          <w:sz w:val="24"/>
          <w:szCs w:val="24"/>
          <w:lang w:eastAsia="fr-FR"/>
        </w:rPr>
        <w:tab/>
      </w:r>
      <w:r w:rsidRPr="00E83C8C">
        <w:rPr>
          <w:rFonts w:ascii="Garamond" w:eastAsia="Times New Roman" w:hAnsi="Garamond"/>
          <w:sz w:val="24"/>
          <w:szCs w:val="24"/>
          <w:lang w:eastAsia="fr-FR"/>
        </w:rPr>
        <w:tab/>
      </w:r>
    </w:p>
    <w:p w14:paraId="26874EBF" w14:textId="77777777" w:rsidR="000A5173" w:rsidRDefault="000A5173" w:rsidP="00E83C8C">
      <w:pPr>
        <w:spacing w:after="0"/>
        <w:jc w:val="both"/>
        <w:rPr>
          <w:rFonts w:ascii="Garamond" w:eastAsia="Times New Roman" w:hAnsi="Garamond"/>
          <w:sz w:val="24"/>
          <w:szCs w:val="24"/>
          <w:lang w:eastAsia="fr-FR"/>
        </w:rPr>
      </w:pPr>
    </w:p>
    <w:p w14:paraId="5354558E" w14:textId="77777777" w:rsidR="00403EB4" w:rsidRDefault="00403EB4" w:rsidP="00E83C8C">
      <w:pPr>
        <w:spacing w:after="0"/>
        <w:jc w:val="both"/>
        <w:rPr>
          <w:rFonts w:ascii="Garamond" w:eastAsia="Times New Roman" w:hAnsi="Garamond"/>
          <w:sz w:val="24"/>
          <w:szCs w:val="24"/>
          <w:lang w:eastAsia="fr-FR"/>
        </w:rPr>
      </w:pPr>
    </w:p>
    <w:p w14:paraId="6562FF20" w14:textId="77777777" w:rsidR="00403EB4" w:rsidRDefault="00403EB4" w:rsidP="00E83C8C">
      <w:pPr>
        <w:spacing w:after="0"/>
        <w:jc w:val="both"/>
        <w:rPr>
          <w:rFonts w:ascii="Garamond" w:eastAsia="Times New Roman" w:hAnsi="Garamond"/>
          <w:sz w:val="24"/>
          <w:szCs w:val="24"/>
          <w:lang w:eastAsia="fr-FR"/>
        </w:rPr>
      </w:pPr>
    </w:p>
    <w:p w14:paraId="5F9B9FC0" w14:textId="77777777" w:rsidR="00403EB4" w:rsidRDefault="00403EB4" w:rsidP="00E83C8C">
      <w:pPr>
        <w:spacing w:after="0"/>
        <w:jc w:val="both"/>
        <w:rPr>
          <w:rFonts w:ascii="Garamond" w:eastAsia="Times New Roman" w:hAnsi="Garamond"/>
          <w:sz w:val="24"/>
          <w:szCs w:val="24"/>
          <w:lang w:eastAsia="fr-FR"/>
        </w:rPr>
      </w:pPr>
    </w:p>
    <w:p w14:paraId="704C62BC" w14:textId="77777777" w:rsidR="00403EB4" w:rsidRDefault="00403EB4" w:rsidP="00E83C8C">
      <w:pPr>
        <w:spacing w:after="0"/>
        <w:jc w:val="both"/>
        <w:rPr>
          <w:rFonts w:ascii="Garamond" w:eastAsia="Times New Roman" w:hAnsi="Garamond"/>
          <w:sz w:val="24"/>
          <w:szCs w:val="24"/>
          <w:lang w:eastAsia="fr-FR"/>
        </w:rPr>
      </w:pPr>
    </w:p>
    <w:p w14:paraId="21E266F6" w14:textId="3D74CC45" w:rsidR="00403EB4" w:rsidRPr="00E83C8C" w:rsidRDefault="00403EB4" w:rsidP="00E83C8C">
      <w:pPr>
        <w:spacing w:after="0"/>
        <w:jc w:val="both"/>
        <w:rPr>
          <w:rFonts w:ascii="Garamond" w:eastAsia="Times New Roman" w:hAnsi="Garamond"/>
          <w:sz w:val="24"/>
          <w:szCs w:val="24"/>
          <w:lang w:eastAsia="fr-FR"/>
        </w:rPr>
      </w:pPr>
      <w:r>
        <w:rPr>
          <w:rFonts w:ascii="Garamond" w:eastAsia="Times New Roman" w:hAnsi="Garamond"/>
          <w:sz w:val="24"/>
          <w:szCs w:val="24"/>
          <w:lang w:eastAsia="fr-FR"/>
        </w:rPr>
        <w:t>Annexes : PV des élections</w:t>
      </w:r>
    </w:p>
    <w:p w14:paraId="67086FFF" w14:textId="77777777" w:rsidR="007B1F16" w:rsidRPr="00E83C8C" w:rsidRDefault="007B1F16">
      <w:pPr>
        <w:spacing w:after="0"/>
        <w:jc w:val="both"/>
        <w:rPr>
          <w:rFonts w:ascii="Garamond" w:eastAsia="Times New Roman" w:hAnsi="Garamond"/>
          <w:sz w:val="24"/>
          <w:szCs w:val="24"/>
          <w:lang w:eastAsia="fr-FR"/>
        </w:rPr>
      </w:pPr>
    </w:p>
    <w:sectPr w:rsidR="007B1F16" w:rsidRPr="00E83C8C">
      <w:foot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3C487E" w15:done="0"/>
  <w15:commentEx w15:paraId="614D439C" w15:done="0"/>
  <w15:commentEx w15:paraId="22F835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3C487E" w16cid:durableId="7C3C487E"/>
  <w16cid:commentId w16cid:paraId="614D439C" w16cid:durableId="614D439C"/>
  <w16cid:commentId w16cid:paraId="22F835E5" w16cid:durableId="22F835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7E40E" w14:textId="77777777" w:rsidR="00226592" w:rsidRDefault="00226592" w:rsidP="006E07D8">
      <w:pPr>
        <w:spacing w:after="0" w:line="240" w:lineRule="auto"/>
      </w:pPr>
      <w:r>
        <w:separator/>
      </w:r>
    </w:p>
  </w:endnote>
  <w:endnote w:type="continuationSeparator" w:id="0">
    <w:p w14:paraId="28FEC87C" w14:textId="77777777" w:rsidR="00226592" w:rsidRDefault="00226592" w:rsidP="006E07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7983333"/>
      <w:docPartObj>
        <w:docPartGallery w:val="Page Numbers (Bottom of Page)"/>
        <w:docPartUnique/>
      </w:docPartObj>
    </w:sdtPr>
    <w:sdtEndPr/>
    <w:sdtContent>
      <w:p w14:paraId="6F6D93D2" w14:textId="77777777" w:rsidR="006E07D8" w:rsidRDefault="006E07D8">
        <w:pPr>
          <w:pStyle w:val="Pieddepage"/>
          <w:jc w:val="center"/>
        </w:pPr>
        <w:r>
          <w:fldChar w:fldCharType="begin"/>
        </w:r>
        <w:r>
          <w:instrText>PAGE   \* MERGEFORMAT</w:instrText>
        </w:r>
        <w:r>
          <w:fldChar w:fldCharType="separate"/>
        </w:r>
        <w:r w:rsidR="00CF55B7">
          <w:rPr>
            <w:noProof/>
          </w:rPr>
          <w:t>4</w:t>
        </w:r>
        <w:r>
          <w:fldChar w:fldCharType="end"/>
        </w:r>
      </w:p>
    </w:sdtContent>
  </w:sdt>
  <w:p w14:paraId="59CCDD2B" w14:textId="77777777" w:rsidR="006E07D8" w:rsidRDefault="006E07D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8AF236" w14:textId="77777777" w:rsidR="00226592" w:rsidRDefault="00226592" w:rsidP="006E07D8">
      <w:pPr>
        <w:spacing w:after="0" w:line="240" w:lineRule="auto"/>
      </w:pPr>
      <w:r>
        <w:separator/>
      </w:r>
    </w:p>
  </w:footnote>
  <w:footnote w:type="continuationSeparator" w:id="0">
    <w:p w14:paraId="2632DBC9" w14:textId="77777777" w:rsidR="00226592" w:rsidRDefault="00226592" w:rsidP="006E07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8A58A4"/>
    <w:multiLevelType w:val="hybridMultilevel"/>
    <w:tmpl w:val="27C4FD92"/>
    <w:lvl w:ilvl="0" w:tplc="116CBCB0">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2EC"/>
    <w:rsid w:val="00012DFA"/>
    <w:rsid w:val="000238C2"/>
    <w:rsid w:val="000277DE"/>
    <w:rsid w:val="0003427C"/>
    <w:rsid w:val="00053CE5"/>
    <w:rsid w:val="000843B1"/>
    <w:rsid w:val="000A5173"/>
    <w:rsid w:val="000C6EF9"/>
    <w:rsid w:val="000F6244"/>
    <w:rsid w:val="00105F5C"/>
    <w:rsid w:val="00150077"/>
    <w:rsid w:val="001552F8"/>
    <w:rsid w:val="00192FBA"/>
    <w:rsid w:val="001B1E86"/>
    <w:rsid w:val="001B285E"/>
    <w:rsid w:val="001B4F58"/>
    <w:rsid w:val="001E5C43"/>
    <w:rsid w:val="001F5AC7"/>
    <w:rsid w:val="00214D1F"/>
    <w:rsid w:val="00226592"/>
    <w:rsid w:val="00251B1C"/>
    <w:rsid w:val="00253A94"/>
    <w:rsid w:val="00266A53"/>
    <w:rsid w:val="00272DEB"/>
    <w:rsid w:val="002732FA"/>
    <w:rsid w:val="00282FF8"/>
    <w:rsid w:val="00296510"/>
    <w:rsid w:val="002C2478"/>
    <w:rsid w:val="002C309A"/>
    <w:rsid w:val="002C3319"/>
    <w:rsid w:val="002F0B1D"/>
    <w:rsid w:val="0030301D"/>
    <w:rsid w:val="00336E62"/>
    <w:rsid w:val="00363552"/>
    <w:rsid w:val="003640C5"/>
    <w:rsid w:val="003763C1"/>
    <w:rsid w:val="003808C4"/>
    <w:rsid w:val="00395DF7"/>
    <w:rsid w:val="003A0813"/>
    <w:rsid w:val="003B78DF"/>
    <w:rsid w:val="003D0D40"/>
    <w:rsid w:val="003E1A42"/>
    <w:rsid w:val="00403EB4"/>
    <w:rsid w:val="00412FDE"/>
    <w:rsid w:val="004417B6"/>
    <w:rsid w:val="00452242"/>
    <w:rsid w:val="0045436E"/>
    <w:rsid w:val="004645DD"/>
    <w:rsid w:val="00466503"/>
    <w:rsid w:val="00466A1F"/>
    <w:rsid w:val="004815CE"/>
    <w:rsid w:val="00486612"/>
    <w:rsid w:val="004A200C"/>
    <w:rsid w:val="004B6975"/>
    <w:rsid w:val="004D0669"/>
    <w:rsid w:val="004D2A1E"/>
    <w:rsid w:val="004E5D74"/>
    <w:rsid w:val="004E5E72"/>
    <w:rsid w:val="004E6B79"/>
    <w:rsid w:val="004E7E4B"/>
    <w:rsid w:val="005122F8"/>
    <w:rsid w:val="00516FCB"/>
    <w:rsid w:val="00520437"/>
    <w:rsid w:val="005209A7"/>
    <w:rsid w:val="00543029"/>
    <w:rsid w:val="00547720"/>
    <w:rsid w:val="005742EC"/>
    <w:rsid w:val="0058196C"/>
    <w:rsid w:val="00582C1A"/>
    <w:rsid w:val="00593ABE"/>
    <w:rsid w:val="005A5874"/>
    <w:rsid w:val="005B3811"/>
    <w:rsid w:val="005E2C53"/>
    <w:rsid w:val="00604330"/>
    <w:rsid w:val="00610CD1"/>
    <w:rsid w:val="00670C3D"/>
    <w:rsid w:val="006A3B9D"/>
    <w:rsid w:val="006B0947"/>
    <w:rsid w:val="006D31B2"/>
    <w:rsid w:val="006E07D8"/>
    <w:rsid w:val="006E2483"/>
    <w:rsid w:val="00704CF9"/>
    <w:rsid w:val="0071029D"/>
    <w:rsid w:val="00763967"/>
    <w:rsid w:val="00766A9B"/>
    <w:rsid w:val="007926DC"/>
    <w:rsid w:val="007B1F16"/>
    <w:rsid w:val="007B6693"/>
    <w:rsid w:val="007E714E"/>
    <w:rsid w:val="007E7C10"/>
    <w:rsid w:val="00803CB5"/>
    <w:rsid w:val="00823009"/>
    <w:rsid w:val="00836DFE"/>
    <w:rsid w:val="008523FA"/>
    <w:rsid w:val="00853E24"/>
    <w:rsid w:val="00862555"/>
    <w:rsid w:val="00877AAE"/>
    <w:rsid w:val="00882D24"/>
    <w:rsid w:val="00883FA9"/>
    <w:rsid w:val="008A5E97"/>
    <w:rsid w:val="008E21AC"/>
    <w:rsid w:val="008F3976"/>
    <w:rsid w:val="0090199C"/>
    <w:rsid w:val="009076AA"/>
    <w:rsid w:val="00907C67"/>
    <w:rsid w:val="0091108B"/>
    <w:rsid w:val="009303B0"/>
    <w:rsid w:val="00935AB1"/>
    <w:rsid w:val="00937630"/>
    <w:rsid w:val="00967544"/>
    <w:rsid w:val="0097128C"/>
    <w:rsid w:val="00977B99"/>
    <w:rsid w:val="009A213A"/>
    <w:rsid w:val="009E0DEE"/>
    <w:rsid w:val="009E5F6B"/>
    <w:rsid w:val="009E678A"/>
    <w:rsid w:val="009F5C04"/>
    <w:rsid w:val="009F7658"/>
    <w:rsid w:val="00A06188"/>
    <w:rsid w:val="00A17E14"/>
    <w:rsid w:val="00A466BB"/>
    <w:rsid w:val="00A656CA"/>
    <w:rsid w:val="00A75222"/>
    <w:rsid w:val="00AA1B98"/>
    <w:rsid w:val="00AB21AF"/>
    <w:rsid w:val="00AF5788"/>
    <w:rsid w:val="00B021E5"/>
    <w:rsid w:val="00B036ED"/>
    <w:rsid w:val="00B130E7"/>
    <w:rsid w:val="00B14078"/>
    <w:rsid w:val="00B17ED3"/>
    <w:rsid w:val="00B30421"/>
    <w:rsid w:val="00B4120F"/>
    <w:rsid w:val="00B41EE0"/>
    <w:rsid w:val="00B44137"/>
    <w:rsid w:val="00B94D77"/>
    <w:rsid w:val="00BD367F"/>
    <w:rsid w:val="00BD5550"/>
    <w:rsid w:val="00C06D66"/>
    <w:rsid w:val="00C37DBD"/>
    <w:rsid w:val="00C52797"/>
    <w:rsid w:val="00C60B0A"/>
    <w:rsid w:val="00C6102B"/>
    <w:rsid w:val="00C7050F"/>
    <w:rsid w:val="00C81BC1"/>
    <w:rsid w:val="00C85D01"/>
    <w:rsid w:val="00C96797"/>
    <w:rsid w:val="00CA023E"/>
    <w:rsid w:val="00CB350F"/>
    <w:rsid w:val="00CD067D"/>
    <w:rsid w:val="00CD6E31"/>
    <w:rsid w:val="00CE5CEB"/>
    <w:rsid w:val="00CF55B7"/>
    <w:rsid w:val="00D24D17"/>
    <w:rsid w:val="00D27579"/>
    <w:rsid w:val="00D354C1"/>
    <w:rsid w:val="00D72BBD"/>
    <w:rsid w:val="00D75674"/>
    <w:rsid w:val="00D763F9"/>
    <w:rsid w:val="00DB364F"/>
    <w:rsid w:val="00DF6D8E"/>
    <w:rsid w:val="00E00EF0"/>
    <w:rsid w:val="00E534FF"/>
    <w:rsid w:val="00E65B55"/>
    <w:rsid w:val="00E80CF9"/>
    <w:rsid w:val="00E83C8C"/>
    <w:rsid w:val="00E909B7"/>
    <w:rsid w:val="00ED2D5F"/>
    <w:rsid w:val="00EE249D"/>
    <w:rsid w:val="00EE29C9"/>
    <w:rsid w:val="00EE2F84"/>
    <w:rsid w:val="00EF2162"/>
    <w:rsid w:val="00EF4693"/>
    <w:rsid w:val="00F10AAB"/>
    <w:rsid w:val="00F13205"/>
    <w:rsid w:val="00F453F2"/>
    <w:rsid w:val="00F47E06"/>
    <w:rsid w:val="00F50B84"/>
    <w:rsid w:val="00F719D3"/>
    <w:rsid w:val="00F77206"/>
    <w:rsid w:val="00F96AB5"/>
    <w:rsid w:val="00FD58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86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E5CEB"/>
    <w:pPr>
      <w:ind w:left="720"/>
      <w:contextualSpacing/>
    </w:pPr>
  </w:style>
  <w:style w:type="paragraph" w:styleId="Titre">
    <w:name w:val="Title"/>
    <w:basedOn w:val="Normal"/>
    <w:next w:val="Normal"/>
    <w:link w:val="TitreCar"/>
    <w:uiPriority w:val="10"/>
    <w:qFormat/>
    <w:rsid w:val="003D0D4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3D0D40"/>
    <w:rPr>
      <w:rFonts w:asciiTheme="majorHAnsi" w:eastAsiaTheme="majorEastAsia" w:hAnsiTheme="majorHAnsi" w:cstheme="majorBidi"/>
      <w:color w:val="17365D" w:themeColor="text2" w:themeShade="BF"/>
      <w:spacing w:val="5"/>
      <w:kern w:val="28"/>
      <w:sz w:val="52"/>
      <w:szCs w:val="52"/>
    </w:rPr>
  </w:style>
  <w:style w:type="character" w:styleId="Marquedecommentaire">
    <w:name w:val="annotation reference"/>
    <w:basedOn w:val="Policepardfaut"/>
    <w:uiPriority w:val="99"/>
    <w:semiHidden/>
    <w:unhideWhenUsed/>
    <w:rsid w:val="00C60B0A"/>
    <w:rPr>
      <w:sz w:val="16"/>
      <w:szCs w:val="16"/>
    </w:rPr>
  </w:style>
  <w:style w:type="paragraph" w:styleId="Commentaire">
    <w:name w:val="annotation text"/>
    <w:basedOn w:val="Normal"/>
    <w:link w:val="CommentaireCar"/>
    <w:uiPriority w:val="99"/>
    <w:semiHidden/>
    <w:unhideWhenUsed/>
    <w:rsid w:val="00C60B0A"/>
    <w:pPr>
      <w:spacing w:line="240" w:lineRule="auto"/>
    </w:pPr>
    <w:rPr>
      <w:sz w:val="20"/>
      <w:szCs w:val="20"/>
    </w:rPr>
  </w:style>
  <w:style w:type="character" w:customStyle="1" w:styleId="CommentaireCar">
    <w:name w:val="Commentaire Car"/>
    <w:basedOn w:val="Policepardfaut"/>
    <w:link w:val="Commentaire"/>
    <w:uiPriority w:val="99"/>
    <w:semiHidden/>
    <w:rsid w:val="00C60B0A"/>
    <w:rPr>
      <w:sz w:val="20"/>
      <w:szCs w:val="20"/>
    </w:rPr>
  </w:style>
  <w:style w:type="paragraph" w:styleId="Objetducommentaire">
    <w:name w:val="annotation subject"/>
    <w:basedOn w:val="Commentaire"/>
    <w:next w:val="Commentaire"/>
    <w:link w:val="ObjetducommentaireCar"/>
    <w:uiPriority w:val="99"/>
    <w:semiHidden/>
    <w:unhideWhenUsed/>
    <w:rsid w:val="00C60B0A"/>
    <w:rPr>
      <w:b/>
      <w:bCs/>
    </w:rPr>
  </w:style>
  <w:style w:type="character" w:customStyle="1" w:styleId="ObjetducommentaireCar">
    <w:name w:val="Objet du commentaire Car"/>
    <w:basedOn w:val="CommentaireCar"/>
    <w:link w:val="Objetducommentaire"/>
    <w:uiPriority w:val="99"/>
    <w:semiHidden/>
    <w:rsid w:val="00C60B0A"/>
    <w:rPr>
      <w:b/>
      <w:bCs/>
      <w:sz w:val="20"/>
      <w:szCs w:val="20"/>
    </w:rPr>
  </w:style>
  <w:style w:type="paragraph" w:styleId="Textedebulles">
    <w:name w:val="Balloon Text"/>
    <w:basedOn w:val="Normal"/>
    <w:link w:val="TextedebullesCar"/>
    <w:uiPriority w:val="99"/>
    <w:semiHidden/>
    <w:unhideWhenUsed/>
    <w:rsid w:val="00C60B0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60B0A"/>
    <w:rPr>
      <w:rFonts w:ascii="Tahoma" w:hAnsi="Tahoma" w:cs="Tahoma"/>
      <w:sz w:val="16"/>
      <w:szCs w:val="16"/>
    </w:rPr>
  </w:style>
  <w:style w:type="character" w:styleId="Lienhypertexte">
    <w:name w:val="Hyperlink"/>
    <w:uiPriority w:val="99"/>
    <w:unhideWhenUsed/>
    <w:rsid w:val="007926DC"/>
    <w:rPr>
      <w:color w:val="0000FF"/>
      <w:u w:val="single"/>
    </w:rPr>
  </w:style>
  <w:style w:type="paragraph" w:customStyle="1" w:styleId="texte">
    <w:name w:val="texte"/>
    <w:basedOn w:val="Normal"/>
    <w:rsid w:val="007926DC"/>
    <w:pPr>
      <w:spacing w:after="0" w:line="240" w:lineRule="auto"/>
      <w:jc w:val="both"/>
    </w:pPr>
    <w:rPr>
      <w:rFonts w:ascii="Arial" w:eastAsia="Times New Roman" w:hAnsi="Arial" w:cs="Arial"/>
      <w:sz w:val="24"/>
      <w:szCs w:val="24"/>
      <w:lang w:eastAsia="fr-FR"/>
    </w:rPr>
  </w:style>
  <w:style w:type="paragraph" w:styleId="En-tte">
    <w:name w:val="header"/>
    <w:basedOn w:val="Normal"/>
    <w:link w:val="En-tteCar"/>
    <w:uiPriority w:val="99"/>
    <w:unhideWhenUsed/>
    <w:rsid w:val="006E07D8"/>
    <w:pPr>
      <w:tabs>
        <w:tab w:val="center" w:pos="4536"/>
        <w:tab w:val="right" w:pos="9072"/>
      </w:tabs>
      <w:spacing w:after="0" w:line="240" w:lineRule="auto"/>
    </w:pPr>
  </w:style>
  <w:style w:type="character" w:customStyle="1" w:styleId="En-tteCar">
    <w:name w:val="En-tête Car"/>
    <w:basedOn w:val="Policepardfaut"/>
    <w:link w:val="En-tte"/>
    <w:uiPriority w:val="99"/>
    <w:rsid w:val="006E07D8"/>
  </w:style>
  <w:style w:type="paragraph" w:styleId="Pieddepage">
    <w:name w:val="footer"/>
    <w:basedOn w:val="Normal"/>
    <w:link w:val="PieddepageCar"/>
    <w:uiPriority w:val="99"/>
    <w:unhideWhenUsed/>
    <w:rsid w:val="006E07D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E07D8"/>
  </w:style>
  <w:style w:type="paragraph" w:styleId="NormalWeb">
    <w:name w:val="Normal (Web)"/>
    <w:basedOn w:val="Normal"/>
    <w:uiPriority w:val="99"/>
    <w:semiHidden/>
    <w:unhideWhenUsed/>
    <w:rsid w:val="00516FCB"/>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E5CEB"/>
    <w:pPr>
      <w:ind w:left="720"/>
      <w:contextualSpacing/>
    </w:pPr>
  </w:style>
  <w:style w:type="paragraph" w:styleId="Titre">
    <w:name w:val="Title"/>
    <w:basedOn w:val="Normal"/>
    <w:next w:val="Normal"/>
    <w:link w:val="TitreCar"/>
    <w:uiPriority w:val="10"/>
    <w:qFormat/>
    <w:rsid w:val="003D0D4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3D0D40"/>
    <w:rPr>
      <w:rFonts w:asciiTheme="majorHAnsi" w:eastAsiaTheme="majorEastAsia" w:hAnsiTheme="majorHAnsi" w:cstheme="majorBidi"/>
      <w:color w:val="17365D" w:themeColor="text2" w:themeShade="BF"/>
      <w:spacing w:val="5"/>
      <w:kern w:val="28"/>
      <w:sz w:val="52"/>
      <w:szCs w:val="52"/>
    </w:rPr>
  </w:style>
  <w:style w:type="character" w:styleId="Marquedecommentaire">
    <w:name w:val="annotation reference"/>
    <w:basedOn w:val="Policepardfaut"/>
    <w:uiPriority w:val="99"/>
    <w:semiHidden/>
    <w:unhideWhenUsed/>
    <w:rsid w:val="00C60B0A"/>
    <w:rPr>
      <w:sz w:val="16"/>
      <w:szCs w:val="16"/>
    </w:rPr>
  </w:style>
  <w:style w:type="paragraph" w:styleId="Commentaire">
    <w:name w:val="annotation text"/>
    <w:basedOn w:val="Normal"/>
    <w:link w:val="CommentaireCar"/>
    <w:uiPriority w:val="99"/>
    <w:semiHidden/>
    <w:unhideWhenUsed/>
    <w:rsid w:val="00C60B0A"/>
    <w:pPr>
      <w:spacing w:line="240" w:lineRule="auto"/>
    </w:pPr>
    <w:rPr>
      <w:sz w:val="20"/>
      <w:szCs w:val="20"/>
    </w:rPr>
  </w:style>
  <w:style w:type="character" w:customStyle="1" w:styleId="CommentaireCar">
    <w:name w:val="Commentaire Car"/>
    <w:basedOn w:val="Policepardfaut"/>
    <w:link w:val="Commentaire"/>
    <w:uiPriority w:val="99"/>
    <w:semiHidden/>
    <w:rsid w:val="00C60B0A"/>
    <w:rPr>
      <w:sz w:val="20"/>
      <w:szCs w:val="20"/>
    </w:rPr>
  </w:style>
  <w:style w:type="paragraph" w:styleId="Objetducommentaire">
    <w:name w:val="annotation subject"/>
    <w:basedOn w:val="Commentaire"/>
    <w:next w:val="Commentaire"/>
    <w:link w:val="ObjetducommentaireCar"/>
    <w:uiPriority w:val="99"/>
    <w:semiHidden/>
    <w:unhideWhenUsed/>
    <w:rsid w:val="00C60B0A"/>
    <w:rPr>
      <w:b/>
      <w:bCs/>
    </w:rPr>
  </w:style>
  <w:style w:type="character" w:customStyle="1" w:styleId="ObjetducommentaireCar">
    <w:name w:val="Objet du commentaire Car"/>
    <w:basedOn w:val="CommentaireCar"/>
    <w:link w:val="Objetducommentaire"/>
    <w:uiPriority w:val="99"/>
    <w:semiHidden/>
    <w:rsid w:val="00C60B0A"/>
    <w:rPr>
      <w:b/>
      <w:bCs/>
      <w:sz w:val="20"/>
      <w:szCs w:val="20"/>
    </w:rPr>
  </w:style>
  <w:style w:type="paragraph" w:styleId="Textedebulles">
    <w:name w:val="Balloon Text"/>
    <w:basedOn w:val="Normal"/>
    <w:link w:val="TextedebullesCar"/>
    <w:uiPriority w:val="99"/>
    <w:semiHidden/>
    <w:unhideWhenUsed/>
    <w:rsid w:val="00C60B0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60B0A"/>
    <w:rPr>
      <w:rFonts w:ascii="Tahoma" w:hAnsi="Tahoma" w:cs="Tahoma"/>
      <w:sz w:val="16"/>
      <w:szCs w:val="16"/>
    </w:rPr>
  </w:style>
  <w:style w:type="character" w:styleId="Lienhypertexte">
    <w:name w:val="Hyperlink"/>
    <w:uiPriority w:val="99"/>
    <w:unhideWhenUsed/>
    <w:rsid w:val="007926DC"/>
    <w:rPr>
      <w:color w:val="0000FF"/>
      <w:u w:val="single"/>
    </w:rPr>
  </w:style>
  <w:style w:type="paragraph" w:customStyle="1" w:styleId="texte">
    <w:name w:val="texte"/>
    <w:basedOn w:val="Normal"/>
    <w:rsid w:val="007926DC"/>
    <w:pPr>
      <w:spacing w:after="0" w:line="240" w:lineRule="auto"/>
      <w:jc w:val="both"/>
    </w:pPr>
    <w:rPr>
      <w:rFonts w:ascii="Arial" w:eastAsia="Times New Roman" w:hAnsi="Arial" w:cs="Arial"/>
      <w:sz w:val="24"/>
      <w:szCs w:val="24"/>
      <w:lang w:eastAsia="fr-FR"/>
    </w:rPr>
  </w:style>
  <w:style w:type="paragraph" w:styleId="En-tte">
    <w:name w:val="header"/>
    <w:basedOn w:val="Normal"/>
    <w:link w:val="En-tteCar"/>
    <w:uiPriority w:val="99"/>
    <w:unhideWhenUsed/>
    <w:rsid w:val="006E07D8"/>
    <w:pPr>
      <w:tabs>
        <w:tab w:val="center" w:pos="4536"/>
        <w:tab w:val="right" w:pos="9072"/>
      </w:tabs>
      <w:spacing w:after="0" w:line="240" w:lineRule="auto"/>
    </w:pPr>
  </w:style>
  <w:style w:type="character" w:customStyle="1" w:styleId="En-tteCar">
    <w:name w:val="En-tête Car"/>
    <w:basedOn w:val="Policepardfaut"/>
    <w:link w:val="En-tte"/>
    <w:uiPriority w:val="99"/>
    <w:rsid w:val="006E07D8"/>
  </w:style>
  <w:style w:type="paragraph" w:styleId="Pieddepage">
    <w:name w:val="footer"/>
    <w:basedOn w:val="Normal"/>
    <w:link w:val="PieddepageCar"/>
    <w:uiPriority w:val="99"/>
    <w:unhideWhenUsed/>
    <w:rsid w:val="006E07D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E07D8"/>
  </w:style>
  <w:style w:type="paragraph" w:styleId="NormalWeb">
    <w:name w:val="Normal (Web)"/>
    <w:basedOn w:val="Normal"/>
    <w:uiPriority w:val="99"/>
    <w:semiHidden/>
    <w:unhideWhenUsed/>
    <w:rsid w:val="00516FCB"/>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64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B10E6-3ADD-4131-AA93-5596DEB58B20}">
  <ds:schemaRefs>
    <ds:schemaRef ds:uri="http://schemas.openxmlformats.org/officeDocument/2006/bibliography"/>
  </ds:schemaRefs>
</ds:datastoreItem>
</file>

<file path=docMetadata/LabelInfo.xml><?xml version="1.0" encoding="utf-8"?>
<clbl:labelList xmlns:clbl="http://schemas.microsoft.com/office/2020/mipLabelMetadata">
  <clbl:label id="{ae5d78f9-52d6-4e82-a4d6-2466d4fd753d}" enabled="0" method="" siteId="{ae5d78f9-52d6-4e82-a4d6-2466d4fd753d}" removed="1"/>
</clbl:labelList>
</file>

<file path=docProps/app.xml><?xml version="1.0" encoding="utf-8"?>
<Properties xmlns="http://schemas.openxmlformats.org/officeDocument/2006/extended-properties" xmlns:vt="http://schemas.openxmlformats.org/officeDocument/2006/docPropsVTypes">
  <Template>Normal</Template>
  <TotalTime>11</TotalTime>
  <Pages>6</Pages>
  <Words>1692</Words>
  <Characters>9307</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dc:creator>
  <cp:lastModifiedBy>Noémie</cp:lastModifiedBy>
  <cp:revision>4</cp:revision>
  <cp:lastPrinted>2026-02-26T16:40:00Z</cp:lastPrinted>
  <dcterms:created xsi:type="dcterms:W3CDTF">2026-04-13T09:12:00Z</dcterms:created>
  <dcterms:modified xsi:type="dcterms:W3CDTF">2026-04-13T09:22:00Z</dcterms:modified>
</cp:coreProperties>
</file>