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6D66C" w14:textId="77777777" w:rsidR="00166582" w:rsidRPr="00E675D7" w:rsidRDefault="000F66FF" w:rsidP="00166582">
      <w:pPr>
        <w:pBdr>
          <w:top w:val="single" w:sz="12" w:space="1" w:color="auto"/>
          <w:left w:val="single" w:sz="12" w:space="4" w:color="auto"/>
          <w:bottom w:val="single" w:sz="12" w:space="1" w:color="auto"/>
          <w:right w:val="single" w:sz="12" w:space="4" w:color="auto"/>
        </w:pBdr>
        <w:jc w:val="center"/>
        <w:rPr>
          <w:rFonts w:ascii="Avenir Next LT Pro" w:eastAsia="Calibri" w:hAnsi="Avenir Next LT Pro" w:cstheme="minorHAnsi"/>
          <w:b/>
          <w:sz w:val="32"/>
          <w:szCs w:val="20"/>
          <w:lang w:eastAsia="en-US"/>
        </w:rPr>
      </w:pPr>
      <w:r w:rsidRPr="00E675D7">
        <w:rPr>
          <w:rFonts w:ascii="Avenir Next LT Pro" w:eastAsia="Calibri" w:hAnsi="Avenir Next LT Pro" w:cstheme="minorHAnsi"/>
          <w:b/>
          <w:sz w:val="32"/>
          <w:szCs w:val="20"/>
          <w:lang w:eastAsia="en-US"/>
        </w:rPr>
        <w:t xml:space="preserve">Accord </w:t>
      </w:r>
      <w:r w:rsidR="009B4251" w:rsidRPr="00E675D7">
        <w:rPr>
          <w:rFonts w:ascii="Avenir Next LT Pro" w:eastAsia="Calibri" w:hAnsi="Avenir Next LT Pro" w:cstheme="minorHAnsi"/>
          <w:b/>
          <w:sz w:val="32"/>
          <w:szCs w:val="20"/>
          <w:lang w:eastAsia="en-US"/>
        </w:rPr>
        <w:t>Ambition Mixité Femmes / Hommes</w:t>
      </w:r>
    </w:p>
    <w:p w14:paraId="17918EEB" w14:textId="3FAEB64A" w:rsidR="0074650E" w:rsidRPr="00E675D7" w:rsidRDefault="00A673A4" w:rsidP="00166582">
      <w:pPr>
        <w:pBdr>
          <w:top w:val="single" w:sz="12" w:space="1" w:color="auto"/>
          <w:left w:val="single" w:sz="12" w:space="4" w:color="auto"/>
          <w:bottom w:val="single" w:sz="12" w:space="1" w:color="auto"/>
          <w:right w:val="single" w:sz="12" w:space="4" w:color="auto"/>
        </w:pBdr>
        <w:jc w:val="center"/>
        <w:rPr>
          <w:rFonts w:ascii="Avenir Next LT Pro" w:eastAsia="Calibri" w:hAnsi="Avenir Next LT Pro" w:cstheme="minorHAnsi"/>
          <w:b/>
          <w:sz w:val="32"/>
          <w:szCs w:val="20"/>
          <w:lang w:eastAsia="en-US"/>
        </w:rPr>
      </w:pPr>
      <w:r w:rsidRPr="00E675D7">
        <w:rPr>
          <w:rFonts w:ascii="Avenir Next LT Pro" w:eastAsia="Calibri" w:hAnsi="Avenir Next LT Pro" w:cstheme="minorHAnsi"/>
          <w:b/>
          <w:sz w:val="32"/>
          <w:szCs w:val="20"/>
          <w:lang w:eastAsia="en-US"/>
        </w:rPr>
        <w:t xml:space="preserve">au sein </w:t>
      </w:r>
      <w:r w:rsidRPr="006825D2">
        <w:rPr>
          <w:rFonts w:ascii="Avenir Next LT Pro" w:eastAsia="Calibri" w:hAnsi="Avenir Next LT Pro" w:cstheme="minorHAnsi"/>
          <w:b/>
          <w:sz w:val="32"/>
          <w:szCs w:val="20"/>
          <w:lang w:eastAsia="en-US"/>
        </w:rPr>
        <w:t xml:space="preserve">de la Société </w:t>
      </w:r>
      <w:r w:rsidR="00917390">
        <w:rPr>
          <w:rFonts w:ascii="Avenir Next LT Pro" w:eastAsia="Calibri" w:hAnsi="Avenir Next LT Pro" w:cstheme="minorHAnsi"/>
          <w:b/>
          <w:sz w:val="32"/>
          <w:szCs w:val="20"/>
          <w:lang w:eastAsia="en-US"/>
        </w:rPr>
        <w:t>Bouygues Construction Matériel</w:t>
      </w:r>
    </w:p>
    <w:p w14:paraId="4624966D" w14:textId="1FFEBFB0" w:rsidR="0074650E" w:rsidRPr="00E675D7" w:rsidRDefault="0074650E" w:rsidP="0074650E">
      <w:pPr>
        <w:rPr>
          <w:rFonts w:ascii="Avenir Next LT Pro" w:eastAsia="Calibri" w:hAnsi="Avenir Next LT Pro" w:cstheme="minorHAnsi"/>
          <w:szCs w:val="22"/>
          <w:lang w:eastAsia="en-US"/>
        </w:rPr>
      </w:pPr>
    </w:p>
    <w:p w14:paraId="04ABB143" w14:textId="24BF5D05" w:rsidR="0074650E" w:rsidRPr="00E675D7" w:rsidRDefault="0074650E" w:rsidP="0074650E">
      <w:pPr>
        <w:jc w:val="both"/>
        <w:rPr>
          <w:rFonts w:ascii="Avenir Next LT Pro" w:eastAsia="Calibri" w:hAnsi="Avenir Next LT Pro" w:cstheme="minorHAnsi"/>
          <w:szCs w:val="20"/>
          <w:u w:val="single"/>
          <w:lang w:eastAsia="en-US"/>
        </w:rPr>
      </w:pPr>
    </w:p>
    <w:p w14:paraId="7EF826D8" w14:textId="588F20C4" w:rsidR="00E61AB9" w:rsidRPr="00E675D7" w:rsidRDefault="00E61AB9" w:rsidP="00E61AB9">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Le présent accord est conclu entre : </w:t>
      </w:r>
    </w:p>
    <w:p w14:paraId="10F72E9F" w14:textId="77777777" w:rsidR="00E61AB9" w:rsidRPr="00E675D7" w:rsidRDefault="00E61AB9" w:rsidP="00E61AB9">
      <w:pPr>
        <w:jc w:val="both"/>
        <w:rPr>
          <w:rFonts w:ascii="Avenir Next LT Pro" w:eastAsia="Calibri" w:hAnsi="Avenir Next LT Pro" w:cstheme="minorHAnsi"/>
          <w:szCs w:val="20"/>
          <w:lang w:eastAsia="en-US"/>
        </w:rPr>
      </w:pPr>
    </w:p>
    <w:p w14:paraId="75C450DE" w14:textId="00A6C617" w:rsidR="00E61AB9" w:rsidRPr="00E675D7" w:rsidRDefault="00E61AB9" w:rsidP="00E61AB9">
      <w:pPr>
        <w:numPr>
          <w:ilvl w:val="0"/>
          <w:numId w:val="27"/>
        </w:num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La Société </w:t>
      </w:r>
      <w:r w:rsidR="00917390" w:rsidRPr="000426C7">
        <w:rPr>
          <w:rFonts w:ascii="Avenir Next LT Pro" w:eastAsia="Calibri" w:hAnsi="Avenir Next LT Pro" w:cstheme="minorHAnsi"/>
          <w:szCs w:val="20"/>
          <w:lang w:eastAsia="en-US"/>
        </w:rPr>
        <w:t>Bouygues Construction Matériel</w:t>
      </w:r>
      <w:r w:rsidRPr="00E675D7">
        <w:rPr>
          <w:rFonts w:ascii="Avenir Next LT Pro" w:eastAsia="Calibri" w:hAnsi="Avenir Next LT Pro" w:cstheme="minorHAnsi"/>
          <w:szCs w:val="20"/>
          <w:lang w:eastAsia="en-US"/>
        </w:rPr>
        <w:t xml:space="preserve">, dont le siège Social est sis </w:t>
      </w:r>
      <w:r w:rsidR="00185592">
        <w:rPr>
          <w:rFonts w:ascii="Avenir Next LT Pro" w:eastAsia="Calibri" w:hAnsi="Avenir Next LT Pro" w:cstheme="minorHAnsi"/>
          <w:szCs w:val="20"/>
          <w:lang w:eastAsia="en-US"/>
        </w:rPr>
        <w:t>27 boulevard Gabriel Péri</w:t>
      </w:r>
      <w:r w:rsidR="000426C7">
        <w:rPr>
          <w:rFonts w:ascii="Avenir Next LT Pro" w:eastAsia="Calibri" w:hAnsi="Avenir Next LT Pro" w:cstheme="minorHAnsi"/>
          <w:szCs w:val="20"/>
          <w:lang w:eastAsia="en-US"/>
        </w:rPr>
        <w:t xml:space="preserve"> 76 410 TOURVILLE-LA-RIVIERE</w:t>
      </w:r>
      <w:r w:rsidRPr="00E675D7">
        <w:rPr>
          <w:rFonts w:ascii="Avenir Next LT Pro" w:eastAsia="Calibri" w:hAnsi="Avenir Next LT Pro" w:cstheme="minorHAnsi"/>
          <w:szCs w:val="20"/>
          <w:lang w:eastAsia="en-US"/>
        </w:rPr>
        <w:t xml:space="preserve">, représentée par </w:t>
      </w:r>
      <w:r w:rsidR="001212EF">
        <w:rPr>
          <w:rFonts w:ascii="Avenir Next LT Pro" w:eastAsia="Calibri" w:hAnsi="Avenir Next LT Pro" w:cstheme="minorHAnsi"/>
          <w:bCs/>
          <w:szCs w:val="20"/>
          <w:lang w:eastAsia="en-US"/>
        </w:rPr>
        <w:t xml:space="preserve">      </w:t>
      </w:r>
      <w:r w:rsidRPr="000426C7">
        <w:rPr>
          <w:rFonts w:ascii="Avenir Next LT Pro" w:eastAsia="Calibri" w:hAnsi="Avenir Next LT Pro" w:cstheme="minorHAnsi"/>
          <w:bCs/>
          <w:szCs w:val="20"/>
          <w:lang w:eastAsia="en-US"/>
        </w:rPr>
        <w:t xml:space="preserve">, </w:t>
      </w:r>
      <w:r w:rsidR="00185592">
        <w:rPr>
          <w:rFonts w:ascii="Avenir Next LT Pro" w:eastAsia="Calibri" w:hAnsi="Avenir Next LT Pro" w:cstheme="minorHAnsi"/>
          <w:bCs/>
          <w:szCs w:val="20"/>
          <w:lang w:eastAsia="en-US"/>
        </w:rPr>
        <w:t>Direction Ressources Humaines</w:t>
      </w:r>
    </w:p>
    <w:p w14:paraId="075F3CF4" w14:textId="77777777" w:rsidR="00E61AB9" w:rsidRPr="00E675D7" w:rsidRDefault="00E61AB9" w:rsidP="00E61AB9">
      <w:pPr>
        <w:jc w:val="both"/>
        <w:rPr>
          <w:rFonts w:ascii="Avenir Next LT Pro" w:eastAsia="Calibri" w:hAnsi="Avenir Next LT Pro" w:cstheme="minorHAnsi"/>
          <w:szCs w:val="20"/>
          <w:lang w:eastAsia="en-US"/>
        </w:rPr>
      </w:pPr>
    </w:p>
    <w:p w14:paraId="6BB20A1F" w14:textId="7D64BFCD" w:rsidR="00E61AB9" w:rsidRPr="00E675D7" w:rsidRDefault="00E61AB9" w:rsidP="00E61AB9">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Ci-après dénommée </w:t>
      </w:r>
      <w:r w:rsidR="00363D76"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la société</w:t>
      </w:r>
      <w:r w:rsidR="00363D76" w:rsidRPr="00E675D7">
        <w:rPr>
          <w:rFonts w:ascii="Avenir Next LT Pro" w:eastAsia="Calibri" w:hAnsi="Avenir Next LT Pro" w:cstheme="minorHAnsi"/>
          <w:szCs w:val="20"/>
          <w:lang w:eastAsia="en-US"/>
        </w:rPr>
        <w:t>"</w:t>
      </w:r>
    </w:p>
    <w:p w14:paraId="283B2AEB" w14:textId="77777777" w:rsidR="00E61AB9" w:rsidRPr="00E675D7" w:rsidRDefault="00E61AB9" w:rsidP="00E61AB9">
      <w:pPr>
        <w:jc w:val="both"/>
        <w:rPr>
          <w:rFonts w:ascii="Avenir Next LT Pro" w:eastAsia="Calibri" w:hAnsi="Avenir Next LT Pro" w:cstheme="minorHAnsi"/>
          <w:szCs w:val="20"/>
          <w:lang w:eastAsia="en-US"/>
        </w:rPr>
      </w:pPr>
    </w:p>
    <w:p w14:paraId="00EA4354" w14:textId="4E46FEF7" w:rsidR="00E61AB9" w:rsidRPr="00E675D7" w:rsidRDefault="00E61AB9" w:rsidP="00E61AB9">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une part ;</w:t>
      </w:r>
    </w:p>
    <w:p w14:paraId="3625ABB5" w14:textId="77777777" w:rsidR="00E61AB9" w:rsidRPr="00E675D7" w:rsidRDefault="00E61AB9" w:rsidP="00E61AB9">
      <w:pPr>
        <w:jc w:val="both"/>
        <w:rPr>
          <w:rFonts w:ascii="Avenir Next LT Pro" w:eastAsia="Calibri" w:hAnsi="Avenir Next LT Pro" w:cstheme="minorHAnsi"/>
          <w:szCs w:val="20"/>
          <w:lang w:eastAsia="en-US"/>
        </w:rPr>
      </w:pPr>
    </w:p>
    <w:p w14:paraId="5E390F74" w14:textId="77777777" w:rsidR="00E61AB9" w:rsidRPr="00E675D7" w:rsidRDefault="00E61AB9" w:rsidP="00E61AB9">
      <w:pPr>
        <w:jc w:val="both"/>
        <w:rPr>
          <w:rFonts w:ascii="Avenir Next LT Pro" w:eastAsia="Calibri" w:hAnsi="Avenir Next LT Pro" w:cstheme="minorHAnsi"/>
          <w:bCs/>
          <w:szCs w:val="20"/>
          <w:lang w:eastAsia="en-US"/>
        </w:rPr>
      </w:pPr>
      <w:r w:rsidRPr="00E675D7">
        <w:rPr>
          <w:rFonts w:ascii="Avenir Next LT Pro" w:eastAsia="Calibri" w:hAnsi="Avenir Next LT Pro" w:cstheme="minorHAnsi"/>
          <w:bCs/>
          <w:szCs w:val="20"/>
          <w:lang w:eastAsia="en-US"/>
        </w:rPr>
        <w:t>ET</w:t>
      </w:r>
    </w:p>
    <w:p w14:paraId="4E12AC22" w14:textId="77777777" w:rsidR="00E61AB9" w:rsidRPr="00E675D7" w:rsidRDefault="00E61AB9" w:rsidP="00E61AB9">
      <w:pPr>
        <w:jc w:val="both"/>
        <w:rPr>
          <w:rFonts w:ascii="Avenir Next LT Pro" w:eastAsia="Calibri" w:hAnsi="Avenir Next LT Pro" w:cstheme="minorHAnsi"/>
          <w:szCs w:val="20"/>
          <w:lang w:eastAsia="en-US"/>
        </w:rPr>
      </w:pPr>
    </w:p>
    <w:p w14:paraId="3D6269C5" w14:textId="77777777" w:rsidR="00E61AB9" w:rsidRPr="00E675D7" w:rsidRDefault="00E61AB9" w:rsidP="00E61AB9">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Les organisations syndicales représentatives :</w:t>
      </w:r>
    </w:p>
    <w:p w14:paraId="0380871B" w14:textId="77777777" w:rsidR="00E61AB9" w:rsidRPr="00E675D7" w:rsidRDefault="00E61AB9" w:rsidP="00E61AB9">
      <w:pPr>
        <w:jc w:val="both"/>
        <w:rPr>
          <w:rFonts w:ascii="Avenir Next LT Pro" w:eastAsia="Calibri" w:hAnsi="Avenir Next LT Pro" w:cstheme="minorHAnsi"/>
          <w:szCs w:val="20"/>
          <w:lang w:eastAsia="en-US"/>
        </w:rPr>
      </w:pPr>
    </w:p>
    <w:p w14:paraId="74CBD6CB" w14:textId="21ABA590" w:rsidR="00E61AB9" w:rsidRPr="00E675D7" w:rsidRDefault="00E61AB9" w:rsidP="00E61AB9">
      <w:pPr>
        <w:numPr>
          <w:ilvl w:val="0"/>
          <w:numId w:val="1"/>
        </w:numPr>
        <w:jc w:val="both"/>
        <w:rPr>
          <w:rFonts w:ascii="Avenir Next LT Pro" w:eastAsia="Calibri" w:hAnsi="Avenir Next LT Pro" w:cstheme="minorHAnsi"/>
          <w:bCs/>
          <w:szCs w:val="20"/>
          <w:lang w:eastAsia="en-US"/>
        </w:rPr>
      </w:pPr>
      <w:r w:rsidRPr="00047D01">
        <w:rPr>
          <w:rFonts w:ascii="Avenir Next LT Pro Demi" w:eastAsia="Calibri" w:hAnsi="Avenir Next LT Pro Demi" w:cstheme="minorHAnsi"/>
          <w:bCs/>
          <w:szCs w:val="20"/>
          <w:lang w:eastAsia="en-US"/>
        </w:rPr>
        <w:t>Syndicat National FO Groupe Bouygues</w:t>
      </w:r>
      <w:r w:rsidRPr="00E675D7">
        <w:rPr>
          <w:rFonts w:ascii="Avenir Next LT Pro" w:eastAsia="Calibri" w:hAnsi="Avenir Next LT Pro" w:cstheme="minorHAnsi"/>
          <w:bCs/>
          <w:szCs w:val="20"/>
          <w:lang w:eastAsia="en-US"/>
        </w:rPr>
        <w:t xml:space="preserve">, représenté par </w:t>
      </w:r>
      <w:r w:rsidR="001212EF">
        <w:rPr>
          <w:rFonts w:ascii="Avenir Next LT Pro" w:eastAsia="Calibri" w:hAnsi="Avenir Next LT Pro" w:cstheme="minorHAnsi"/>
          <w:bCs/>
          <w:szCs w:val="20"/>
          <w:lang w:eastAsia="en-US"/>
        </w:rPr>
        <w:t xml:space="preserve">     </w:t>
      </w:r>
      <w:r w:rsidRPr="00E675D7">
        <w:rPr>
          <w:rFonts w:ascii="Avenir Next LT Pro" w:eastAsia="Calibri" w:hAnsi="Avenir Next LT Pro" w:cstheme="minorHAnsi"/>
          <w:bCs/>
          <w:szCs w:val="20"/>
          <w:lang w:eastAsia="en-US"/>
        </w:rPr>
        <w:t>, agissant en qualité de délégué syndical ;</w:t>
      </w:r>
    </w:p>
    <w:p w14:paraId="4AFC2E98" w14:textId="77777777" w:rsidR="00E61AB9" w:rsidRPr="00E675D7" w:rsidRDefault="00E61AB9" w:rsidP="00E61AB9">
      <w:pPr>
        <w:jc w:val="both"/>
        <w:rPr>
          <w:rFonts w:ascii="Avenir Next LT Pro" w:eastAsia="Calibri" w:hAnsi="Avenir Next LT Pro" w:cstheme="minorHAnsi"/>
          <w:szCs w:val="20"/>
          <w:lang w:eastAsia="en-US"/>
        </w:rPr>
      </w:pPr>
    </w:p>
    <w:p w14:paraId="47945901" w14:textId="131ED6E8" w:rsidR="00E61AB9" w:rsidRPr="00E675D7" w:rsidRDefault="00E61AB9" w:rsidP="00E61AB9">
      <w:pPr>
        <w:numPr>
          <w:ilvl w:val="0"/>
          <w:numId w:val="1"/>
        </w:numPr>
        <w:jc w:val="both"/>
        <w:rPr>
          <w:rFonts w:ascii="Avenir Next LT Pro" w:eastAsia="Calibri" w:hAnsi="Avenir Next LT Pro" w:cstheme="minorHAnsi"/>
          <w:bCs/>
          <w:szCs w:val="20"/>
          <w:lang w:eastAsia="en-US"/>
        </w:rPr>
      </w:pPr>
      <w:r w:rsidRPr="00047D01">
        <w:rPr>
          <w:rFonts w:ascii="Avenir Next LT Pro Demi" w:eastAsia="Calibri" w:hAnsi="Avenir Next LT Pro Demi" w:cstheme="minorHAnsi"/>
          <w:bCs/>
          <w:szCs w:val="20"/>
          <w:lang w:eastAsia="en-US"/>
        </w:rPr>
        <w:t>Union CFTC des Métiers du Groupes Bouygues</w:t>
      </w:r>
      <w:r w:rsidRPr="00E675D7">
        <w:rPr>
          <w:rFonts w:ascii="Avenir Next LT Pro" w:eastAsia="Calibri" w:hAnsi="Avenir Next LT Pro" w:cstheme="minorHAnsi"/>
          <w:bCs/>
          <w:szCs w:val="20"/>
          <w:lang w:eastAsia="en-US"/>
        </w:rPr>
        <w:t xml:space="preserve"> représentée par </w:t>
      </w:r>
      <w:r w:rsidR="001212EF">
        <w:rPr>
          <w:rFonts w:ascii="Avenir Next LT Pro" w:eastAsia="Calibri" w:hAnsi="Avenir Next LT Pro" w:cstheme="minorHAnsi"/>
          <w:bCs/>
          <w:szCs w:val="20"/>
          <w:lang w:eastAsia="en-US"/>
        </w:rPr>
        <w:t xml:space="preserve">        </w:t>
      </w:r>
      <w:r w:rsidRPr="00E675D7">
        <w:rPr>
          <w:rFonts w:ascii="Avenir Next LT Pro" w:eastAsia="Calibri" w:hAnsi="Avenir Next LT Pro" w:cstheme="minorHAnsi"/>
          <w:bCs/>
          <w:szCs w:val="20"/>
          <w:lang w:eastAsia="en-US"/>
        </w:rPr>
        <w:t>, agissant en qualité de délégué syndical ;</w:t>
      </w:r>
    </w:p>
    <w:p w14:paraId="5C604ECC" w14:textId="75BBDAF9" w:rsidR="00E61AB9" w:rsidRPr="00E675D7" w:rsidRDefault="00E61AB9" w:rsidP="0074650E">
      <w:pPr>
        <w:jc w:val="both"/>
        <w:rPr>
          <w:rFonts w:ascii="Avenir Next LT Pro" w:eastAsia="Calibri" w:hAnsi="Avenir Next LT Pro" w:cstheme="minorHAnsi"/>
          <w:szCs w:val="20"/>
          <w:u w:val="single"/>
          <w:lang w:eastAsia="en-US"/>
        </w:rPr>
      </w:pPr>
    </w:p>
    <w:p w14:paraId="49BC0CC3" w14:textId="77777777" w:rsidR="000F66FF" w:rsidRPr="00E675D7" w:rsidRDefault="000F66FF" w:rsidP="000F66FF">
      <w:pPr>
        <w:rPr>
          <w:rFonts w:ascii="Avenir Next LT Pro" w:hAnsi="Avenir Next LT Pro" w:cstheme="minorHAnsi"/>
          <w:szCs w:val="22"/>
          <w:lang w:eastAsia="en-US"/>
        </w:rPr>
      </w:pPr>
    </w:p>
    <w:p w14:paraId="2DF9078A" w14:textId="77777777" w:rsidR="00971D7E" w:rsidRPr="00E675D7" w:rsidRDefault="0074650E">
      <w:pPr>
        <w:rPr>
          <w:rFonts w:ascii="Avenir Next LT Pro" w:eastAsia="Calibri" w:hAnsi="Avenir Next LT Pro" w:cstheme="minorHAnsi"/>
          <w:b/>
          <w:szCs w:val="20"/>
          <w:u w:val="single"/>
          <w:lang w:eastAsia="en-US"/>
        </w:rPr>
      </w:pPr>
      <w:r w:rsidRPr="00E675D7">
        <w:rPr>
          <w:rFonts w:ascii="Avenir Next LT Pro" w:eastAsia="Calibri" w:hAnsi="Avenir Next LT Pro" w:cstheme="minorHAnsi"/>
          <w:b/>
          <w:szCs w:val="20"/>
          <w:u w:val="single"/>
          <w:lang w:eastAsia="en-US"/>
        </w:rPr>
        <w:br w:type="page"/>
      </w:r>
    </w:p>
    <w:bookmarkStart w:id="0" w:name="_Toc15654642" w:displacedByCustomXml="next"/>
    <w:bookmarkStart w:id="1" w:name="_Toc14364895" w:displacedByCustomXml="next"/>
    <w:sdt>
      <w:sdtPr>
        <w:rPr>
          <w:rFonts w:ascii="Avenir Next LT Pro" w:eastAsia="Times New Roman" w:hAnsi="Avenir Next LT Pro" w:cstheme="minorHAnsi"/>
          <w:color w:val="auto"/>
          <w:sz w:val="22"/>
          <w:szCs w:val="22"/>
        </w:rPr>
        <w:id w:val="-1127547224"/>
        <w:docPartObj>
          <w:docPartGallery w:val="Table of Contents"/>
          <w:docPartUnique/>
        </w:docPartObj>
      </w:sdtPr>
      <w:sdtEndPr>
        <w:rPr>
          <w:szCs w:val="24"/>
        </w:rPr>
      </w:sdtEndPr>
      <w:sdtContent>
        <w:p w14:paraId="45A30602" w14:textId="77777777" w:rsidR="00146B6B" w:rsidRPr="00E675D7" w:rsidRDefault="00146B6B" w:rsidP="00146B6B">
          <w:pPr>
            <w:pStyle w:val="En-ttedetabledesmatires"/>
            <w:jc w:val="center"/>
            <w:rPr>
              <w:rFonts w:ascii="Avenir Next LT Pro" w:hAnsi="Avenir Next LT Pro" w:cstheme="minorHAnsi"/>
              <w:color w:val="auto"/>
              <w:sz w:val="22"/>
              <w:szCs w:val="22"/>
            </w:rPr>
          </w:pPr>
          <w:r w:rsidRPr="00E675D7">
            <w:rPr>
              <w:rFonts w:ascii="Avenir Next LT Pro" w:hAnsi="Avenir Next LT Pro" w:cstheme="minorHAnsi"/>
              <w:color w:val="auto"/>
              <w:sz w:val="22"/>
              <w:szCs w:val="22"/>
            </w:rPr>
            <w:t>SOMMAIRE</w:t>
          </w:r>
        </w:p>
        <w:p w14:paraId="6711B84A" w14:textId="77777777" w:rsidR="00DB5EF9" w:rsidRPr="00E675D7" w:rsidRDefault="00DB5EF9" w:rsidP="00146B6B">
          <w:pPr>
            <w:rPr>
              <w:rFonts w:ascii="Avenir Next LT Pro" w:hAnsi="Avenir Next LT Pro" w:cstheme="minorHAnsi"/>
              <w:szCs w:val="22"/>
            </w:rPr>
          </w:pPr>
        </w:p>
        <w:p w14:paraId="58BD4D07" w14:textId="1A5CC5DA" w:rsidR="00D74827" w:rsidRDefault="00146B6B">
          <w:pPr>
            <w:pStyle w:val="TM1"/>
            <w:tabs>
              <w:tab w:val="right" w:leader="dot" w:pos="9628"/>
            </w:tabs>
            <w:rPr>
              <w:rFonts w:asciiTheme="minorHAnsi" w:eastAsiaTheme="minorEastAsia" w:hAnsiTheme="minorHAnsi" w:cstheme="minorBidi"/>
              <w:noProof/>
              <w:kern w:val="2"/>
              <w:sz w:val="24"/>
              <w14:ligatures w14:val="standardContextual"/>
            </w:rPr>
          </w:pPr>
          <w:r w:rsidRPr="00E6674C">
            <w:rPr>
              <w:rFonts w:ascii="Avenir Next LT Pro" w:hAnsi="Avenir Next LT Pro" w:cstheme="minorHAnsi"/>
              <w:b/>
              <w:bCs/>
              <w:szCs w:val="22"/>
              <w:highlight w:val="yellow"/>
            </w:rPr>
            <w:fldChar w:fldCharType="begin"/>
          </w:r>
          <w:r w:rsidRPr="00E6674C">
            <w:rPr>
              <w:rFonts w:ascii="Avenir Next LT Pro" w:hAnsi="Avenir Next LT Pro" w:cstheme="minorHAnsi"/>
              <w:b/>
              <w:bCs/>
              <w:szCs w:val="22"/>
              <w:highlight w:val="yellow"/>
            </w:rPr>
            <w:instrText xml:space="preserve"> TOC \o "1-3" \h \z \u </w:instrText>
          </w:r>
          <w:r w:rsidRPr="00E6674C">
            <w:rPr>
              <w:rFonts w:ascii="Avenir Next LT Pro" w:hAnsi="Avenir Next LT Pro" w:cstheme="minorHAnsi"/>
              <w:b/>
              <w:bCs/>
              <w:szCs w:val="22"/>
              <w:highlight w:val="yellow"/>
            </w:rPr>
            <w:fldChar w:fldCharType="separate"/>
          </w:r>
          <w:hyperlink w:anchor="_Toc221008391" w:history="1">
            <w:r w:rsidR="00D74827" w:rsidRPr="00211193">
              <w:rPr>
                <w:rStyle w:val="Lienhypertexte"/>
                <w:rFonts w:ascii="Avenir Next LT Pro Demi" w:hAnsi="Avenir Next LT Pro Demi" w:cstheme="minorHAnsi"/>
                <w:noProof/>
                <w:lang w:eastAsia="en-US"/>
              </w:rPr>
              <w:t>PREAMBULE</w:t>
            </w:r>
            <w:r w:rsidR="00D74827">
              <w:rPr>
                <w:noProof/>
                <w:webHidden/>
              </w:rPr>
              <w:tab/>
            </w:r>
            <w:r w:rsidR="00D74827">
              <w:rPr>
                <w:noProof/>
                <w:webHidden/>
              </w:rPr>
              <w:fldChar w:fldCharType="begin"/>
            </w:r>
            <w:r w:rsidR="00D74827">
              <w:rPr>
                <w:noProof/>
                <w:webHidden/>
              </w:rPr>
              <w:instrText xml:space="preserve"> PAGEREF _Toc221008391 \h </w:instrText>
            </w:r>
            <w:r w:rsidR="00D74827">
              <w:rPr>
                <w:noProof/>
                <w:webHidden/>
              </w:rPr>
            </w:r>
            <w:r w:rsidR="00D74827">
              <w:rPr>
                <w:noProof/>
                <w:webHidden/>
              </w:rPr>
              <w:fldChar w:fldCharType="separate"/>
            </w:r>
            <w:r w:rsidR="000150D4">
              <w:rPr>
                <w:noProof/>
                <w:webHidden/>
              </w:rPr>
              <w:t>3</w:t>
            </w:r>
            <w:r w:rsidR="00D74827">
              <w:rPr>
                <w:noProof/>
                <w:webHidden/>
              </w:rPr>
              <w:fldChar w:fldCharType="end"/>
            </w:r>
          </w:hyperlink>
        </w:p>
        <w:p w14:paraId="7140EFB7" w14:textId="61FFE99A"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392" w:history="1">
            <w:r w:rsidR="00D74827" w:rsidRPr="00211193">
              <w:rPr>
                <w:rStyle w:val="Lienhypertexte"/>
                <w:rFonts w:ascii="Avenir Next LT Pro Demi" w:hAnsi="Avenir Next LT Pro Demi" w:cstheme="minorHAnsi"/>
                <w:noProof/>
                <w:lang w:eastAsia="en-US"/>
              </w:rPr>
              <w:t>Article 1 - CHAMP D'APPLICATION</w:t>
            </w:r>
            <w:r w:rsidR="00D74827">
              <w:rPr>
                <w:noProof/>
                <w:webHidden/>
              </w:rPr>
              <w:tab/>
            </w:r>
            <w:r w:rsidR="00D74827">
              <w:rPr>
                <w:noProof/>
                <w:webHidden/>
              </w:rPr>
              <w:fldChar w:fldCharType="begin"/>
            </w:r>
            <w:r w:rsidR="00D74827">
              <w:rPr>
                <w:noProof/>
                <w:webHidden/>
              </w:rPr>
              <w:instrText xml:space="preserve"> PAGEREF _Toc221008392 \h </w:instrText>
            </w:r>
            <w:r w:rsidR="00D74827">
              <w:rPr>
                <w:noProof/>
                <w:webHidden/>
              </w:rPr>
            </w:r>
            <w:r w:rsidR="00D74827">
              <w:rPr>
                <w:noProof/>
                <w:webHidden/>
              </w:rPr>
              <w:fldChar w:fldCharType="separate"/>
            </w:r>
            <w:r w:rsidR="000150D4">
              <w:rPr>
                <w:noProof/>
                <w:webHidden/>
              </w:rPr>
              <w:t>4</w:t>
            </w:r>
            <w:r w:rsidR="00D74827">
              <w:rPr>
                <w:noProof/>
                <w:webHidden/>
              </w:rPr>
              <w:fldChar w:fldCharType="end"/>
            </w:r>
          </w:hyperlink>
        </w:p>
        <w:p w14:paraId="63392814" w14:textId="0863CC23"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393" w:history="1">
            <w:r w:rsidR="00D74827" w:rsidRPr="00211193">
              <w:rPr>
                <w:rStyle w:val="Lienhypertexte"/>
                <w:rFonts w:ascii="Avenir Next LT Pro Demi" w:hAnsi="Avenir Next LT Pro Demi" w:cstheme="minorHAnsi"/>
                <w:noProof/>
                <w:lang w:eastAsia="en-US"/>
              </w:rPr>
              <w:t>Article 2 - EMBAUCHE ET RELATIONS ECOLES</w:t>
            </w:r>
            <w:r w:rsidR="00D74827">
              <w:rPr>
                <w:noProof/>
                <w:webHidden/>
              </w:rPr>
              <w:tab/>
            </w:r>
            <w:r w:rsidR="00D74827">
              <w:rPr>
                <w:noProof/>
                <w:webHidden/>
              </w:rPr>
              <w:fldChar w:fldCharType="begin"/>
            </w:r>
            <w:r w:rsidR="00D74827">
              <w:rPr>
                <w:noProof/>
                <w:webHidden/>
              </w:rPr>
              <w:instrText xml:space="preserve"> PAGEREF _Toc221008393 \h </w:instrText>
            </w:r>
            <w:r w:rsidR="00D74827">
              <w:rPr>
                <w:noProof/>
                <w:webHidden/>
              </w:rPr>
            </w:r>
            <w:r w:rsidR="00D74827">
              <w:rPr>
                <w:noProof/>
                <w:webHidden/>
              </w:rPr>
              <w:fldChar w:fldCharType="separate"/>
            </w:r>
            <w:r w:rsidR="000150D4">
              <w:rPr>
                <w:noProof/>
                <w:webHidden/>
              </w:rPr>
              <w:t>4</w:t>
            </w:r>
            <w:r w:rsidR="00D74827">
              <w:rPr>
                <w:noProof/>
                <w:webHidden/>
              </w:rPr>
              <w:fldChar w:fldCharType="end"/>
            </w:r>
          </w:hyperlink>
        </w:p>
        <w:p w14:paraId="22C376FC" w14:textId="144DEA86"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394" w:history="1">
            <w:r w:rsidR="00D74827" w:rsidRPr="00211193">
              <w:rPr>
                <w:rStyle w:val="Lienhypertexte"/>
                <w:rFonts w:ascii="Avenir Next LT Pro Demi" w:hAnsi="Avenir Next LT Pro Demi" w:cstheme="minorHAnsi"/>
                <w:bCs/>
                <w:noProof/>
              </w:rPr>
              <w:t>2.1 - Ambitions</w:t>
            </w:r>
            <w:r w:rsidR="00D74827">
              <w:rPr>
                <w:noProof/>
                <w:webHidden/>
              </w:rPr>
              <w:tab/>
            </w:r>
            <w:r w:rsidR="00D74827">
              <w:rPr>
                <w:noProof/>
                <w:webHidden/>
              </w:rPr>
              <w:fldChar w:fldCharType="begin"/>
            </w:r>
            <w:r w:rsidR="00D74827">
              <w:rPr>
                <w:noProof/>
                <w:webHidden/>
              </w:rPr>
              <w:instrText xml:space="preserve"> PAGEREF _Toc221008394 \h </w:instrText>
            </w:r>
            <w:r w:rsidR="00D74827">
              <w:rPr>
                <w:noProof/>
                <w:webHidden/>
              </w:rPr>
            </w:r>
            <w:r w:rsidR="00D74827">
              <w:rPr>
                <w:noProof/>
                <w:webHidden/>
              </w:rPr>
              <w:fldChar w:fldCharType="separate"/>
            </w:r>
            <w:r w:rsidR="000150D4">
              <w:rPr>
                <w:noProof/>
                <w:webHidden/>
              </w:rPr>
              <w:t>4</w:t>
            </w:r>
            <w:r w:rsidR="00D74827">
              <w:rPr>
                <w:noProof/>
                <w:webHidden/>
              </w:rPr>
              <w:fldChar w:fldCharType="end"/>
            </w:r>
          </w:hyperlink>
        </w:p>
        <w:p w14:paraId="3FB874B8" w14:textId="63F88B67"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395" w:history="1">
            <w:r w:rsidR="00D74827" w:rsidRPr="00211193">
              <w:rPr>
                <w:rStyle w:val="Lienhypertexte"/>
                <w:rFonts w:ascii="Avenir Next LT Pro Demi" w:hAnsi="Avenir Next LT Pro Demi" w:cstheme="minorHAnsi"/>
                <w:bCs/>
                <w:noProof/>
              </w:rPr>
              <w:t>2.2 - Actions mises en œuvre</w:t>
            </w:r>
            <w:r w:rsidR="00D74827">
              <w:rPr>
                <w:noProof/>
                <w:webHidden/>
              </w:rPr>
              <w:tab/>
            </w:r>
            <w:r w:rsidR="00D74827">
              <w:rPr>
                <w:noProof/>
                <w:webHidden/>
              </w:rPr>
              <w:fldChar w:fldCharType="begin"/>
            </w:r>
            <w:r w:rsidR="00D74827">
              <w:rPr>
                <w:noProof/>
                <w:webHidden/>
              </w:rPr>
              <w:instrText xml:space="preserve"> PAGEREF _Toc221008395 \h </w:instrText>
            </w:r>
            <w:r w:rsidR="00D74827">
              <w:rPr>
                <w:noProof/>
                <w:webHidden/>
              </w:rPr>
            </w:r>
            <w:r w:rsidR="00D74827">
              <w:rPr>
                <w:noProof/>
                <w:webHidden/>
              </w:rPr>
              <w:fldChar w:fldCharType="separate"/>
            </w:r>
            <w:r w:rsidR="000150D4">
              <w:rPr>
                <w:noProof/>
                <w:webHidden/>
              </w:rPr>
              <w:t>4</w:t>
            </w:r>
            <w:r w:rsidR="00D74827">
              <w:rPr>
                <w:noProof/>
                <w:webHidden/>
              </w:rPr>
              <w:fldChar w:fldCharType="end"/>
            </w:r>
          </w:hyperlink>
        </w:p>
        <w:p w14:paraId="22628226" w14:textId="5D586B36"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396" w:history="1">
            <w:r w:rsidR="00D74827" w:rsidRPr="00211193">
              <w:rPr>
                <w:rStyle w:val="Lienhypertexte"/>
                <w:rFonts w:ascii="Avenir Next LT Pro Demi" w:hAnsi="Avenir Next LT Pro Demi" w:cstheme="minorHAnsi"/>
                <w:bCs/>
                <w:noProof/>
              </w:rPr>
              <w:t>2.3 - Indicateurs et objectifs chiffrés</w:t>
            </w:r>
            <w:r w:rsidR="00D74827">
              <w:rPr>
                <w:noProof/>
                <w:webHidden/>
              </w:rPr>
              <w:tab/>
            </w:r>
            <w:r w:rsidR="00D74827">
              <w:rPr>
                <w:noProof/>
                <w:webHidden/>
              </w:rPr>
              <w:fldChar w:fldCharType="begin"/>
            </w:r>
            <w:r w:rsidR="00D74827">
              <w:rPr>
                <w:noProof/>
                <w:webHidden/>
              </w:rPr>
              <w:instrText xml:space="preserve"> PAGEREF _Toc221008396 \h </w:instrText>
            </w:r>
            <w:r w:rsidR="00D74827">
              <w:rPr>
                <w:noProof/>
                <w:webHidden/>
              </w:rPr>
            </w:r>
            <w:r w:rsidR="00D74827">
              <w:rPr>
                <w:noProof/>
                <w:webHidden/>
              </w:rPr>
              <w:fldChar w:fldCharType="separate"/>
            </w:r>
            <w:r w:rsidR="000150D4">
              <w:rPr>
                <w:noProof/>
                <w:webHidden/>
              </w:rPr>
              <w:t>6</w:t>
            </w:r>
            <w:r w:rsidR="00D74827">
              <w:rPr>
                <w:noProof/>
                <w:webHidden/>
              </w:rPr>
              <w:fldChar w:fldCharType="end"/>
            </w:r>
          </w:hyperlink>
        </w:p>
        <w:p w14:paraId="3827B456" w14:textId="7474E3F7"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397" w:history="1">
            <w:r w:rsidR="00D74827" w:rsidRPr="00211193">
              <w:rPr>
                <w:rStyle w:val="Lienhypertexte"/>
                <w:rFonts w:ascii="Avenir Next LT Pro Demi" w:hAnsi="Avenir Next LT Pro Demi" w:cstheme="minorHAnsi"/>
                <w:noProof/>
                <w:lang w:eastAsia="en-US"/>
              </w:rPr>
              <w:t>Article 3 - REMUNERATION</w:t>
            </w:r>
            <w:r w:rsidR="00D74827">
              <w:rPr>
                <w:noProof/>
                <w:webHidden/>
              </w:rPr>
              <w:tab/>
            </w:r>
            <w:r w:rsidR="00D74827">
              <w:rPr>
                <w:noProof/>
                <w:webHidden/>
              </w:rPr>
              <w:fldChar w:fldCharType="begin"/>
            </w:r>
            <w:r w:rsidR="00D74827">
              <w:rPr>
                <w:noProof/>
                <w:webHidden/>
              </w:rPr>
              <w:instrText xml:space="preserve"> PAGEREF _Toc221008397 \h </w:instrText>
            </w:r>
            <w:r w:rsidR="00D74827">
              <w:rPr>
                <w:noProof/>
                <w:webHidden/>
              </w:rPr>
            </w:r>
            <w:r w:rsidR="00D74827">
              <w:rPr>
                <w:noProof/>
                <w:webHidden/>
              </w:rPr>
              <w:fldChar w:fldCharType="separate"/>
            </w:r>
            <w:r w:rsidR="000150D4">
              <w:rPr>
                <w:noProof/>
                <w:webHidden/>
              </w:rPr>
              <w:t>6</w:t>
            </w:r>
            <w:r w:rsidR="00D74827">
              <w:rPr>
                <w:noProof/>
                <w:webHidden/>
              </w:rPr>
              <w:fldChar w:fldCharType="end"/>
            </w:r>
          </w:hyperlink>
        </w:p>
        <w:p w14:paraId="663E1A7C" w14:textId="0033BFB2"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398" w:history="1">
            <w:r w:rsidR="00D74827" w:rsidRPr="00211193">
              <w:rPr>
                <w:rStyle w:val="Lienhypertexte"/>
                <w:rFonts w:ascii="Avenir Next LT Pro Demi" w:hAnsi="Avenir Next LT Pro Demi" w:cstheme="minorHAnsi"/>
                <w:bCs/>
                <w:noProof/>
              </w:rPr>
              <w:t>3.1 - Ambitions</w:t>
            </w:r>
            <w:r w:rsidR="00D74827">
              <w:rPr>
                <w:noProof/>
                <w:webHidden/>
              </w:rPr>
              <w:tab/>
            </w:r>
            <w:r w:rsidR="00D74827">
              <w:rPr>
                <w:noProof/>
                <w:webHidden/>
              </w:rPr>
              <w:fldChar w:fldCharType="begin"/>
            </w:r>
            <w:r w:rsidR="00D74827">
              <w:rPr>
                <w:noProof/>
                <w:webHidden/>
              </w:rPr>
              <w:instrText xml:space="preserve"> PAGEREF _Toc221008398 \h </w:instrText>
            </w:r>
            <w:r w:rsidR="00D74827">
              <w:rPr>
                <w:noProof/>
                <w:webHidden/>
              </w:rPr>
            </w:r>
            <w:r w:rsidR="00D74827">
              <w:rPr>
                <w:noProof/>
                <w:webHidden/>
              </w:rPr>
              <w:fldChar w:fldCharType="separate"/>
            </w:r>
            <w:r w:rsidR="000150D4">
              <w:rPr>
                <w:noProof/>
                <w:webHidden/>
              </w:rPr>
              <w:t>7</w:t>
            </w:r>
            <w:r w:rsidR="00D74827">
              <w:rPr>
                <w:noProof/>
                <w:webHidden/>
              </w:rPr>
              <w:fldChar w:fldCharType="end"/>
            </w:r>
          </w:hyperlink>
        </w:p>
        <w:p w14:paraId="778AFFAE" w14:textId="309CD2B9"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399" w:history="1">
            <w:r w:rsidR="00D74827" w:rsidRPr="00211193">
              <w:rPr>
                <w:rStyle w:val="Lienhypertexte"/>
                <w:rFonts w:ascii="Avenir Next LT Pro Demi" w:hAnsi="Avenir Next LT Pro Demi" w:cstheme="minorHAnsi"/>
                <w:bCs/>
                <w:noProof/>
              </w:rPr>
              <w:t>3.2 - Actions mises en œuvre</w:t>
            </w:r>
            <w:r w:rsidR="00D74827">
              <w:rPr>
                <w:noProof/>
                <w:webHidden/>
              </w:rPr>
              <w:tab/>
            </w:r>
            <w:r w:rsidR="00D74827">
              <w:rPr>
                <w:noProof/>
                <w:webHidden/>
              </w:rPr>
              <w:fldChar w:fldCharType="begin"/>
            </w:r>
            <w:r w:rsidR="00D74827">
              <w:rPr>
                <w:noProof/>
                <w:webHidden/>
              </w:rPr>
              <w:instrText xml:space="preserve"> PAGEREF _Toc221008399 \h </w:instrText>
            </w:r>
            <w:r w:rsidR="00D74827">
              <w:rPr>
                <w:noProof/>
                <w:webHidden/>
              </w:rPr>
            </w:r>
            <w:r w:rsidR="00D74827">
              <w:rPr>
                <w:noProof/>
                <w:webHidden/>
              </w:rPr>
              <w:fldChar w:fldCharType="separate"/>
            </w:r>
            <w:r w:rsidR="000150D4">
              <w:rPr>
                <w:noProof/>
                <w:webHidden/>
              </w:rPr>
              <w:t>7</w:t>
            </w:r>
            <w:r w:rsidR="00D74827">
              <w:rPr>
                <w:noProof/>
                <w:webHidden/>
              </w:rPr>
              <w:fldChar w:fldCharType="end"/>
            </w:r>
          </w:hyperlink>
        </w:p>
        <w:p w14:paraId="2A7FA0FC" w14:textId="1E478CDA"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0" w:history="1">
            <w:r w:rsidR="00D74827" w:rsidRPr="00211193">
              <w:rPr>
                <w:rStyle w:val="Lienhypertexte"/>
                <w:rFonts w:ascii="Avenir Next LT Pro Demi" w:hAnsi="Avenir Next LT Pro Demi" w:cstheme="minorHAnsi"/>
                <w:bCs/>
                <w:noProof/>
              </w:rPr>
              <w:t>3.3 - Indicateurs et objectifs chiffrés</w:t>
            </w:r>
            <w:r w:rsidR="00D74827">
              <w:rPr>
                <w:noProof/>
                <w:webHidden/>
              </w:rPr>
              <w:tab/>
            </w:r>
            <w:r w:rsidR="00D74827">
              <w:rPr>
                <w:noProof/>
                <w:webHidden/>
              </w:rPr>
              <w:fldChar w:fldCharType="begin"/>
            </w:r>
            <w:r w:rsidR="00D74827">
              <w:rPr>
                <w:noProof/>
                <w:webHidden/>
              </w:rPr>
              <w:instrText xml:space="preserve"> PAGEREF _Toc221008400 \h </w:instrText>
            </w:r>
            <w:r w:rsidR="00D74827">
              <w:rPr>
                <w:noProof/>
                <w:webHidden/>
              </w:rPr>
            </w:r>
            <w:r w:rsidR="00D74827">
              <w:rPr>
                <w:noProof/>
                <w:webHidden/>
              </w:rPr>
              <w:fldChar w:fldCharType="separate"/>
            </w:r>
            <w:r w:rsidR="000150D4">
              <w:rPr>
                <w:noProof/>
                <w:webHidden/>
              </w:rPr>
              <w:t>7</w:t>
            </w:r>
            <w:r w:rsidR="00D74827">
              <w:rPr>
                <w:noProof/>
                <w:webHidden/>
              </w:rPr>
              <w:fldChar w:fldCharType="end"/>
            </w:r>
          </w:hyperlink>
        </w:p>
        <w:p w14:paraId="7D4FB73D" w14:textId="47D8D3B6"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01" w:history="1">
            <w:r w:rsidR="00D74827" w:rsidRPr="00211193">
              <w:rPr>
                <w:rStyle w:val="Lienhypertexte"/>
                <w:rFonts w:ascii="Avenir Next LT Pro Demi" w:hAnsi="Avenir Next LT Pro Demi" w:cstheme="minorHAnsi"/>
                <w:noProof/>
                <w:lang w:eastAsia="en-US"/>
              </w:rPr>
              <w:t>Article 4 - FORMATION</w:t>
            </w:r>
            <w:r w:rsidR="00D74827">
              <w:rPr>
                <w:noProof/>
                <w:webHidden/>
              </w:rPr>
              <w:tab/>
            </w:r>
            <w:r w:rsidR="00D74827">
              <w:rPr>
                <w:noProof/>
                <w:webHidden/>
              </w:rPr>
              <w:fldChar w:fldCharType="begin"/>
            </w:r>
            <w:r w:rsidR="00D74827">
              <w:rPr>
                <w:noProof/>
                <w:webHidden/>
              </w:rPr>
              <w:instrText xml:space="preserve"> PAGEREF _Toc221008401 \h </w:instrText>
            </w:r>
            <w:r w:rsidR="00D74827">
              <w:rPr>
                <w:noProof/>
                <w:webHidden/>
              </w:rPr>
            </w:r>
            <w:r w:rsidR="00D74827">
              <w:rPr>
                <w:noProof/>
                <w:webHidden/>
              </w:rPr>
              <w:fldChar w:fldCharType="separate"/>
            </w:r>
            <w:r w:rsidR="000150D4">
              <w:rPr>
                <w:noProof/>
                <w:webHidden/>
              </w:rPr>
              <w:t>8</w:t>
            </w:r>
            <w:r w:rsidR="00D74827">
              <w:rPr>
                <w:noProof/>
                <w:webHidden/>
              </w:rPr>
              <w:fldChar w:fldCharType="end"/>
            </w:r>
          </w:hyperlink>
        </w:p>
        <w:p w14:paraId="76359B3D" w14:textId="5607A653"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2" w:history="1">
            <w:r w:rsidR="00D74827" w:rsidRPr="00211193">
              <w:rPr>
                <w:rStyle w:val="Lienhypertexte"/>
                <w:rFonts w:ascii="Avenir Next LT Pro Demi" w:hAnsi="Avenir Next LT Pro Demi" w:cstheme="minorHAnsi"/>
                <w:bCs/>
                <w:noProof/>
              </w:rPr>
              <w:t>4.1 - Ambitions</w:t>
            </w:r>
            <w:r w:rsidR="00D74827">
              <w:rPr>
                <w:noProof/>
                <w:webHidden/>
              </w:rPr>
              <w:tab/>
            </w:r>
            <w:r w:rsidR="00D74827">
              <w:rPr>
                <w:noProof/>
                <w:webHidden/>
              </w:rPr>
              <w:fldChar w:fldCharType="begin"/>
            </w:r>
            <w:r w:rsidR="00D74827">
              <w:rPr>
                <w:noProof/>
                <w:webHidden/>
              </w:rPr>
              <w:instrText xml:space="preserve"> PAGEREF _Toc221008402 \h </w:instrText>
            </w:r>
            <w:r w:rsidR="00D74827">
              <w:rPr>
                <w:noProof/>
                <w:webHidden/>
              </w:rPr>
            </w:r>
            <w:r w:rsidR="00D74827">
              <w:rPr>
                <w:noProof/>
                <w:webHidden/>
              </w:rPr>
              <w:fldChar w:fldCharType="separate"/>
            </w:r>
            <w:r w:rsidR="000150D4">
              <w:rPr>
                <w:noProof/>
                <w:webHidden/>
              </w:rPr>
              <w:t>8</w:t>
            </w:r>
            <w:r w:rsidR="00D74827">
              <w:rPr>
                <w:noProof/>
                <w:webHidden/>
              </w:rPr>
              <w:fldChar w:fldCharType="end"/>
            </w:r>
          </w:hyperlink>
        </w:p>
        <w:p w14:paraId="01916B93" w14:textId="3FB39DDA"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3" w:history="1">
            <w:r w:rsidR="00D74827" w:rsidRPr="00211193">
              <w:rPr>
                <w:rStyle w:val="Lienhypertexte"/>
                <w:rFonts w:ascii="Avenir Next LT Pro Demi" w:hAnsi="Avenir Next LT Pro Demi" w:cstheme="minorHAnsi"/>
                <w:bCs/>
                <w:noProof/>
              </w:rPr>
              <w:t>4.2 - Actions mises en œuvre</w:t>
            </w:r>
            <w:r w:rsidR="00D74827">
              <w:rPr>
                <w:noProof/>
                <w:webHidden/>
              </w:rPr>
              <w:tab/>
            </w:r>
            <w:r w:rsidR="00D74827">
              <w:rPr>
                <w:noProof/>
                <w:webHidden/>
              </w:rPr>
              <w:fldChar w:fldCharType="begin"/>
            </w:r>
            <w:r w:rsidR="00D74827">
              <w:rPr>
                <w:noProof/>
                <w:webHidden/>
              </w:rPr>
              <w:instrText xml:space="preserve"> PAGEREF _Toc221008403 \h </w:instrText>
            </w:r>
            <w:r w:rsidR="00D74827">
              <w:rPr>
                <w:noProof/>
                <w:webHidden/>
              </w:rPr>
            </w:r>
            <w:r w:rsidR="00D74827">
              <w:rPr>
                <w:noProof/>
                <w:webHidden/>
              </w:rPr>
              <w:fldChar w:fldCharType="separate"/>
            </w:r>
            <w:r w:rsidR="000150D4">
              <w:rPr>
                <w:noProof/>
                <w:webHidden/>
              </w:rPr>
              <w:t>8</w:t>
            </w:r>
            <w:r w:rsidR="00D74827">
              <w:rPr>
                <w:noProof/>
                <w:webHidden/>
              </w:rPr>
              <w:fldChar w:fldCharType="end"/>
            </w:r>
          </w:hyperlink>
        </w:p>
        <w:p w14:paraId="42D895FB" w14:textId="7CC95202"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4" w:history="1">
            <w:r w:rsidR="00D74827" w:rsidRPr="00211193">
              <w:rPr>
                <w:rStyle w:val="Lienhypertexte"/>
                <w:rFonts w:ascii="Avenir Next LT Pro Demi" w:hAnsi="Avenir Next LT Pro Demi" w:cstheme="minorHAnsi"/>
                <w:bCs/>
                <w:noProof/>
              </w:rPr>
              <w:t>4.3 - Indicateurs et objectifs chiffrés</w:t>
            </w:r>
            <w:r w:rsidR="00D74827">
              <w:rPr>
                <w:noProof/>
                <w:webHidden/>
              </w:rPr>
              <w:tab/>
            </w:r>
            <w:r w:rsidR="00D74827">
              <w:rPr>
                <w:noProof/>
                <w:webHidden/>
              </w:rPr>
              <w:fldChar w:fldCharType="begin"/>
            </w:r>
            <w:r w:rsidR="00D74827">
              <w:rPr>
                <w:noProof/>
                <w:webHidden/>
              </w:rPr>
              <w:instrText xml:space="preserve"> PAGEREF _Toc221008404 \h </w:instrText>
            </w:r>
            <w:r w:rsidR="00D74827">
              <w:rPr>
                <w:noProof/>
                <w:webHidden/>
              </w:rPr>
            </w:r>
            <w:r w:rsidR="00D74827">
              <w:rPr>
                <w:noProof/>
                <w:webHidden/>
              </w:rPr>
              <w:fldChar w:fldCharType="separate"/>
            </w:r>
            <w:r w:rsidR="000150D4">
              <w:rPr>
                <w:noProof/>
                <w:webHidden/>
              </w:rPr>
              <w:t>9</w:t>
            </w:r>
            <w:r w:rsidR="00D74827">
              <w:rPr>
                <w:noProof/>
                <w:webHidden/>
              </w:rPr>
              <w:fldChar w:fldCharType="end"/>
            </w:r>
          </w:hyperlink>
        </w:p>
        <w:p w14:paraId="09FEA524" w14:textId="32DFAF16"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05" w:history="1">
            <w:r w:rsidR="00D74827" w:rsidRPr="00211193">
              <w:rPr>
                <w:rStyle w:val="Lienhypertexte"/>
                <w:rFonts w:ascii="Avenir Next LT Pro Demi" w:hAnsi="Avenir Next LT Pro Demi" w:cstheme="minorHAnsi"/>
                <w:noProof/>
                <w:lang w:eastAsia="en-US"/>
              </w:rPr>
              <w:t>Article 5 - PROMOTION PROFESSIONNELLE ET DEVELOPPEMENT DE CARRIERE</w:t>
            </w:r>
            <w:r w:rsidR="00D74827">
              <w:rPr>
                <w:noProof/>
                <w:webHidden/>
              </w:rPr>
              <w:tab/>
            </w:r>
            <w:r w:rsidR="00D74827">
              <w:rPr>
                <w:noProof/>
                <w:webHidden/>
              </w:rPr>
              <w:fldChar w:fldCharType="begin"/>
            </w:r>
            <w:r w:rsidR="00D74827">
              <w:rPr>
                <w:noProof/>
                <w:webHidden/>
              </w:rPr>
              <w:instrText xml:space="preserve"> PAGEREF _Toc221008405 \h </w:instrText>
            </w:r>
            <w:r w:rsidR="00D74827">
              <w:rPr>
                <w:noProof/>
                <w:webHidden/>
              </w:rPr>
            </w:r>
            <w:r w:rsidR="00D74827">
              <w:rPr>
                <w:noProof/>
                <w:webHidden/>
              </w:rPr>
              <w:fldChar w:fldCharType="separate"/>
            </w:r>
            <w:r w:rsidR="000150D4">
              <w:rPr>
                <w:noProof/>
                <w:webHidden/>
              </w:rPr>
              <w:t>9</w:t>
            </w:r>
            <w:r w:rsidR="00D74827">
              <w:rPr>
                <w:noProof/>
                <w:webHidden/>
              </w:rPr>
              <w:fldChar w:fldCharType="end"/>
            </w:r>
          </w:hyperlink>
        </w:p>
        <w:p w14:paraId="091204B0" w14:textId="7BF6F993"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6" w:history="1">
            <w:r w:rsidR="00D74827" w:rsidRPr="00211193">
              <w:rPr>
                <w:rStyle w:val="Lienhypertexte"/>
                <w:rFonts w:ascii="Avenir Next LT Pro Demi" w:hAnsi="Avenir Next LT Pro Demi" w:cstheme="minorHAnsi"/>
                <w:bCs/>
                <w:noProof/>
              </w:rPr>
              <w:t>5.1 - Ambitions</w:t>
            </w:r>
            <w:r w:rsidR="00D74827">
              <w:rPr>
                <w:noProof/>
                <w:webHidden/>
              </w:rPr>
              <w:tab/>
            </w:r>
            <w:r w:rsidR="00D74827">
              <w:rPr>
                <w:noProof/>
                <w:webHidden/>
              </w:rPr>
              <w:fldChar w:fldCharType="begin"/>
            </w:r>
            <w:r w:rsidR="00D74827">
              <w:rPr>
                <w:noProof/>
                <w:webHidden/>
              </w:rPr>
              <w:instrText xml:space="preserve"> PAGEREF _Toc221008406 \h </w:instrText>
            </w:r>
            <w:r w:rsidR="00D74827">
              <w:rPr>
                <w:noProof/>
                <w:webHidden/>
              </w:rPr>
            </w:r>
            <w:r w:rsidR="00D74827">
              <w:rPr>
                <w:noProof/>
                <w:webHidden/>
              </w:rPr>
              <w:fldChar w:fldCharType="separate"/>
            </w:r>
            <w:r w:rsidR="000150D4">
              <w:rPr>
                <w:noProof/>
                <w:webHidden/>
              </w:rPr>
              <w:t>9</w:t>
            </w:r>
            <w:r w:rsidR="00D74827">
              <w:rPr>
                <w:noProof/>
                <w:webHidden/>
              </w:rPr>
              <w:fldChar w:fldCharType="end"/>
            </w:r>
          </w:hyperlink>
        </w:p>
        <w:p w14:paraId="134A86AB" w14:textId="1A3348D1"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7" w:history="1">
            <w:r w:rsidR="00D74827" w:rsidRPr="00211193">
              <w:rPr>
                <w:rStyle w:val="Lienhypertexte"/>
                <w:rFonts w:ascii="Avenir Next LT Pro Demi" w:hAnsi="Avenir Next LT Pro Demi" w:cstheme="minorHAnsi"/>
                <w:bCs/>
                <w:noProof/>
              </w:rPr>
              <w:t>5.2 - Actions mises en œuvre</w:t>
            </w:r>
            <w:r w:rsidR="00D74827">
              <w:rPr>
                <w:noProof/>
                <w:webHidden/>
              </w:rPr>
              <w:tab/>
            </w:r>
            <w:r w:rsidR="00D74827">
              <w:rPr>
                <w:noProof/>
                <w:webHidden/>
              </w:rPr>
              <w:fldChar w:fldCharType="begin"/>
            </w:r>
            <w:r w:rsidR="00D74827">
              <w:rPr>
                <w:noProof/>
                <w:webHidden/>
              </w:rPr>
              <w:instrText xml:space="preserve"> PAGEREF _Toc221008407 \h </w:instrText>
            </w:r>
            <w:r w:rsidR="00D74827">
              <w:rPr>
                <w:noProof/>
                <w:webHidden/>
              </w:rPr>
            </w:r>
            <w:r w:rsidR="00D74827">
              <w:rPr>
                <w:noProof/>
                <w:webHidden/>
              </w:rPr>
              <w:fldChar w:fldCharType="separate"/>
            </w:r>
            <w:r w:rsidR="000150D4">
              <w:rPr>
                <w:noProof/>
                <w:webHidden/>
              </w:rPr>
              <w:t>9</w:t>
            </w:r>
            <w:r w:rsidR="00D74827">
              <w:rPr>
                <w:noProof/>
                <w:webHidden/>
              </w:rPr>
              <w:fldChar w:fldCharType="end"/>
            </w:r>
          </w:hyperlink>
        </w:p>
        <w:p w14:paraId="2D1D0079" w14:textId="2A772C41"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08" w:history="1">
            <w:r w:rsidR="00D74827" w:rsidRPr="00211193">
              <w:rPr>
                <w:rStyle w:val="Lienhypertexte"/>
                <w:rFonts w:ascii="Avenir Next LT Pro Demi" w:hAnsi="Avenir Next LT Pro Demi" w:cstheme="minorHAnsi"/>
                <w:bCs/>
                <w:noProof/>
              </w:rPr>
              <w:t>5.3 - Indicateurs et objectifs chiffrés</w:t>
            </w:r>
            <w:r w:rsidR="00D74827">
              <w:rPr>
                <w:noProof/>
                <w:webHidden/>
              </w:rPr>
              <w:tab/>
            </w:r>
            <w:r w:rsidR="00D74827">
              <w:rPr>
                <w:noProof/>
                <w:webHidden/>
              </w:rPr>
              <w:fldChar w:fldCharType="begin"/>
            </w:r>
            <w:r w:rsidR="00D74827">
              <w:rPr>
                <w:noProof/>
                <w:webHidden/>
              </w:rPr>
              <w:instrText xml:space="preserve"> PAGEREF _Toc221008408 \h </w:instrText>
            </w:r>
            <w:r w:rsidR="00D74827">
              <w:rPr>
                <w:noProof/>
                <w:webHidden/>
              </w:rPr>
            </w:r>
            <w:r w:rsidR="00D74827">
              <w:rPr>
                <w:noProof/>
                <w:webHidden/>
              </w:rPr>
              <w:fldChar w:fldCharType="separate"/>
            </w:r>
            <w:r w:rsidR="000150D4">
              <w:rPr>
                <w:noProof/>
                <w:webHidden/>
              </w:rPr>
              <w:t>11</w:t>
            </w:r>
            <w:r w:rsidR="00D74827">
              <w:rPr>
                <w:noProof/>
                <w:webHidden/>
              </w:rPr>
              <w:fldChar w:fldCharType="end"/>
            </w:r>
          </w:hyperlink>
        </w:p>
        <w:p w14:paraId="4CA7FE31" w14:textId="70E21C4E"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09" w:history="1">
            <w:r w:rsidR="00D74827" w:rsidRPr="00211193">
              <w:rPr>
                <w:rStyle w:val="Lienhypertexte"/>
                <w:rFonts w:ascii="Avenir Next LT Pro Demi" w:hAnsi="Avenir Next LT Pro Demi" w:cstheme="minorHAnsi"/>
                <w:noProof/>
                <w:lang w:eastAsia="en-US"/>
              </w:rPr>
              <w:t>Article 6 - LUTTE CONTRE LE HARCELEMENT ET LES AGISSEMENTS SEXISTES</w:t>
            </w:r>
            <w:r w:rsidR="00D74827">
              <w:rPr>
                <w:noProof/>
                <w:webHidden/>
              </w:rPr>
              <w:tab/>
            </w:r>
            <w:r w:rsidR="00D74827">
              <w:rPr>
                <w:noProof/>
                <w:webHidden/>
              </w:rPr>
              <w:fldChar w:fldCharType="begin"/>
            </w:r>
            <w:r w:rsidR="00D74827">
              <w:rPr>
                <w:noProof/>
                <w:webHidden/>
              </w:rPr>
              <w:instrText xml:space="preserve"> PAGEREF _Toc221008409 \h </w:instrText>
            </w:r>
            <w:r w:rsidR="00D74827">
              <w:rPr>
                <w:noProof/>
                <w:webHidden/>
              </w:rPr>
            </w:r>
            <w:r w:rsidR="00D74827">
              <w:rPr>
                <w:noProof/>
                <w:webHidden/>
              </w:rPr>
              <w:fldChar w:fldCharType="separate"/>
            </w:r>
            <w:r w:rsidR="000150D4">
              <w:rPr>
                <w:noProof/>
                <w:webHidden/>
              </w:rPr>
              <w:t>11</w:t>
            </w:r>
            <w:r w:rsidR="00D74827">
              <w:rPr>
                <w:noProof/>
                <w:webHidden/>
              </w:rPr>
              <w:fldChar w:fldCharType="end"/>
            </w:r>
          </w:hyperlink>
        </w:p>
        <w:p w14:paraId="63CF8EA4" w14:textId="10569881"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10" w:history="1">
            <w:r w:rsidR="00D74827" w:rsidRPr="00211193">
              <w:rPr>
                <w:rStyle w:val="Lienhypertexte"/>
                <w:rFonts w:ascii="Avenir Next LT Pro Demi" w:hAnsi="Avenir Next LT Pro Demi" w:cstheme="minorHAnsi"/>
                <w:noProof/>
                <w:lang w:eastAsia="en-US"/>
              </w:rPr>
              <w:t>Article 7 - SENSIBILISATION ET COMMUNICATION</w:t>
            </w:r>
            <w:r w:rsidR="00D74827">
              <w:rPr>
                <w:noProof/>
                <w:webHidden/>
              </w:rPr>
              <w:tab/>
            </w:r>
            <w:r w:rsidR="00D74827">
              <w:rPr>
                <w:noProof/>
                <w:webHidden/>
              </w:rPr>
              <w:fldChar w:fldCharType="begin"/>
            </w:r>
            <w:r w:rsidR="00D74827">
              <w:rPr>
                <w:noProof/>
                <w:webHidden/>
              </w:rPr>
              <w:instrText xml:space="preserve"> PAGEREF _Toc221008410 \h </w:instrText>
            </w:r>
            <w:r w:rsidR="00D74827">
              <w:rPr>
                <w:noProof/>
                <w:webHidden/>
              </w:rPr>
            </w:r>
            <w:r w:rsidR="00D74827">
              <w:rPr>
                <w:noProof/>
                <w:webHidden/>
              </w:rPr>
              <w:fldChar w:fldCharType="separate"/>
            </w:r>
            <w:r w:rsidR="000150D4">
              <w:rPr>
                <w:noProof/>
                <w:webHidden/>
              </w:rPr>
              <w:t>12</w:t>
            </w:r>
            <w:r w:rsidR="00D74827">
              <w:rPr>
                <w:noProof/>
                <w:webHidden/>
              </w:rPr>
              <w:fldChar w:fldCharType="end"/>
            </w:r>
          </w:hyperlink>
        </w:p>
        <w:p w14:paraId="2CA0188C" w14:textId="5FD1CA68"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11" w:history="1">
            <w:r w:rsidR="00D74827" w:rsidRPr="00211193">
              <w:rPr>
                <w:rStyle w:val="Lienhypertexte"/>
                <w:rFonts w:ascii="Avenir Next LT Pro Demi" w:hAnsi="Avenir Next LT Pro Demi" w:cstheme="minorHAnsi"/>
                <w:noProof/>
                <w:lang w:eastAsia="en-US"/>
              </w:rPr>
              <w:t>Article 8 - MODALITES DE SUIVI DE L'ACCORD</w:t>
            </w:r>
            <w:r w:rsidR="00D74827">
              <w:rPr>
                <w:noProof/>
                <w:webHidden/>
              </w:rPr>
              <w:tab/>
            </w:r>
            <w:r w:rsidR="00D74827">
              <w:rPr>
                <w:noProof/>
                <w:webHidden/>
              </w:rPr>
              <w:fldChar w:fldCharType="begin"/>
            </w:r>
            <w:r w:rsidR="00D74827">
              <w:rPr>
                <w:noProof/>
                <w:webHidden/>
              </w:rPr>
              <w:instrText xml:space="preserve"> PAGEREF _Toc221008411 \h </w:instrText>
            </w:r>
            <w:r w:rsidR="00D74827">
              <w:rPr>
                <w:noProof/>
                <w:webHidden/>
              </w:rPr>
            </w:r>
            <w:r w:rsidR="00D74827">
              <w:rPr>
                <w:noProof/>
                <w:webHidden/>
              </w:rPr>
              <w:fldChar w:fldCharType="separate"/>
            </w:r>
            <w:r w:rsidR="000150D4">
              <w:rPr>
                <w:noProof/>
                <w:webHidden/>
              </w:rPr>
              <w:t>13</w:t>
            </w:r>
            <w:r w:rsidR="00D74827">
              <w:rPr>
                <w:noProof/>
                <w:webHidden/>
              </w:rPr>
              <w:fldChar w:fldCharType="end"/>
            </w:r>
          </w:hyperlink>
        </w:p>
        <w:p w14:paraId="14DA8D13" w14:textId="03FFCD94" w:rsidR="00D74827" w:rsidRDefault="003D58AE">
          <w:pPr>
            <w:pStyle w:val="TM1"/>
            <w:tabs>
              <w:tab w:val="right" w:leader="dot" w:pos="9628"/>
            </w:tabs>
            <w:rPr>
              <w:rFonts w:asciiTheme="minorHAnsi" w:eastAsiaTheme="minorEastAsia" w:hAnsiTheme="minorHAnsi" w:cstheme="minorBidi"/>
              <w:noProof/>
              <w:kern w:val="2"/>
              <w:sz w:val="24"/>
              <w14:ligatures w14:val="standardContextual"/>
            </w:rPr>
          </w:pPr>
          <w:hyperlink w:anchor="_Toc221008412" w:history="1">
            <w:r w:rsidR="00D74827" w:rsidRPr="00211193">
              <w:rPr>
                <w:rStyle w:val="Lienhypertexte"/>
                <w:rFonts w:ascii="Avenir Next LT Pro Demi" w:hAnsi="Avenir Next LT Pro Demi" w:cstheme="minorHAnsi"/>
                <w:noProof/>
                <w:lang w:eastAsia="en-US"/>
              </w:rPr>
              <w:t>Article 9 - DISPOSITIONS DIVERSES</w:t>
            </w:r>
            <w:r w:rsidR="00D74827">
              <w:rPr>
                <w:noProof/>
                <w:webHidden/>
              </w:rPr>
              <w:tab/>
            </w:r>
            <w:r w:rsidR="00D74827">
              <w:rPr>
                <w:noProof/>
                <w:webHidden/>
              </w:rPr>
              <w:fldChar w:fldCharType="begin"/>
            </w:r>
            <w:r w:rsidR="00D74827">
              <w:rPr>
                <w:noProof/>
                <w:webHidden/>
              </w:rPr>
              <w:instrText xml:space="preserve"> PAGEREF _Toc221008412 \h </w:instrText>
            </w:r>
            <w:r w:rsidR="00D74827">
              <w:rPr>
                <w:noProof/>
                <w:webHidden/>
              </w:rPr>
            </w:r>
            <w:r w:rsidR="00D74827">
              <w:rPr>
                <w:noProof/>
                <w:webHidden/>
              </w:rPr>
              <w:fldChar w:fldCharType="separate"/>
            </w:r>
            <w:r w:rsidR="000150D4">
              <w:rPr>
                <w:noProof/>
                <w:webHidden/>
              </w:rPr>
              <w:t>13</w:t>
            </w:r>
            <w:r w:rsidR="00D74827">
              <w:rPr>
                <w:noProof/>
                <w:webHidden/>
              </w:rPr>
              <w:fldChar w:fldCharType="end"/>
            </w:r>
          </w:hyperlink>
        </w:p>
        <w:p w14:paraId="1F62E00E" w14:textId="177DD57F"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13" w:history="1">
            <w:r w:rsidR="00D74827" w:rsidRPr="00211193">
              <w:rPr>
                <w:rStyle w:val="Lienhypertexte"/>
                <w:rFonts w:ascii="Avenir Next LT Pro Demi" w:hAnsi="Avenir Next LT Pro Demi" w:cstheme="minorHAnsi"/>
                <w:bCs/>
                <w:noProof/>
              </w:rPr>
              <w:t>9.1 - Entrée en vigueur et durée de l'accord</w:t>
            </w:r>
            <w:r w:rsidR="00D74827">
              <w:rPr>
                <w:noProof/>
                <w:webHidden/>
              </w:rPr>
              <w:tab/>
            </w:r>
            <w:r w:rsidR="00D74827">
              <w:rPr>
                <w:noProof/>
                <w:webHidden/>
              </w:rPr>
              <w:fldChar w:fldCharType="begin"/>
            </w:r>
            <w:r w:rsidR="00D74827">
              <w:rPr>
                <w:noProof/>
                <w:webHidden/>
              </w:rPr>
              <w:instrText xml:space="preserve"> PAGEREF _Toc221008413 \h </w:instrText>
            </w:r>
            <w:r w:rsidR="00D74827">
              <w:rPr>
                <w:noProof/>
                <w:webHidden/>
              </w:rPr>
            </w:r>
            <w:r w:rsidR="00D74827">
              <w:rPr>
                <w:noProof/>
                <w:webHidden/>
              </w:rPr>
              <w:fldChar w:fldCharType="separate"/>
            </w:r>
            <w:r w:rsidR="000150D4">
              <w:rPr>
                <w:noProof/>
                <w:webHidden/>
              </w:rPr>
              <w:t>13</w:t>
            </w:r>
            <w:r w:rsidR="00D74827">
              <w:rPr>
                <w:noProof/>
                <w:webHidden/>
              </w:rPr>
              <w:fldChar w:fldCharType="end"/>
            </w:r>
          </w:hyperlink>
        </w:p>
        <w:p w14:paraId="2F3A3DDF" w14:textId="712F4589"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14" w:history="1">
            <w:r w:rsidR="00D74827" w:rsidRPr="00211193">
              <w:rPr>
                <w:rStyle w:val="Lienhypertexte"/>
                <w:rFonts w:ascii="Avenir Next LT Pro Demi" w:hAnsi="Avenir Next LT Pro Demi" w:cstheme="minorHAnsi"/>
                <w:bCs/>
                <w:noProof/>
              </w:rPr>
              <w:t>9.2 - Révision et dénonciation</w:t>
            </w:r>
            <w:r w:rsidR="00D74827">
              <w:rPr>
                <w:noProof/>
                <w:webHidden/>
              </w:rPr>
              <w:tab/>
            </w:r>
            <w:r w:rsidR="00D74827">
              <w:rPr>
                <w:noProof/>
                <w:webHidden/>
              </w:rPr>
              <w:fldChar w:fldCharType="begin"/>
            </w:r>
            <w:r w:rsidR="00D74827">
              <w:rPr>
                <w:noProof/>
                <w:webHidden/>
              </w:rPr>
              <w:instrText xml:space="preserve"> PAGEREF _Toc221008414 \h </w:instrText>
            </w:r>
            <w:r w:rsidR="00D74827">
              <w:rPr>
                <w:noProof/>
                <w:webHidden/>
              </w:rPr>
            </w:r>
            <w:r w:rsidR="00D74827">
              <w:rPr>
                <w:noProof/>
                <w:webHidden/>
              </w:rPr>
              <w:fldChar w:fldCharType="separate"/>
            </w:r>
            <w:r w:rsidR="000150D4">
              <w:rPr>
                <w:noProof/>
                <w:webHidden/>
              </w:rPr>
              <w:t>13</w:t>
            </w:r>
            <w:r w:rsidR="00D74827">
              <w:rPr>
                <w:noProof/>
                <w:webHidden/>
              </w:rPr>
              <w:fldChar w:fldCharType="end"/>
            </w:r>
          </w:hyperlink>
        </w:p>
        <w:p w14:paraId="6864641C" w14:textId="300AF3AF" w:rsidR="00D74827" w:rsidRDefault="003D58AE">
          <w:pPr>
            <w:pStyle w:val="TM2"/>
            <w:tabs>
              <w:tab w:val="right" w:leader="dot" w:pos="9628"/>
            </w:tabs>
            <w:rPr>
              <w:rFonts w:asciiTheme="minorHAnsi" w:eastAsiaTheme="minorEastAsia" w:hAnsiTheme="minorHAnsi" w:cstheme="minorBidi"/>
              <w:noProof/>
              <w:kern w:val="2"/>
              <w:sz w:val="24"/>
              <w14:ligatures w14:val="standardContextual"/>
            </w:rPr>
          </w:pPr>
          <w:hyperlink w:anchor="_Toc221008415" w:history="1">
            <w:r w:rsidR="00D74827" w:rsidRPr="00211193">
              <w:rPr>
                <w:rStyle w:val="Lienhypertexte"/>
                <w:rFonts w:ascii="Avenir Next LT Pro Demi" w:hAnsi="Avenir Next LT Pro Demi" w:cstheme="minorHAnsi"/>
                <w:bCs/>
                <w:noProof/>
              </w:rPr>
              <w:t>9.3 - Dépôt et publicité</w:t>
            </w:r>
            <w:r w:rsidR="00D74827">
              <w:rPr>
                <w:noProof/>
                <w:webHidden/>
              </w:rPr>
              <w:tab/>
            </w:r>
            <w:r w:rsidR="00D74827">
              <w:rPr>
                <w:noProof/>
                <w:webHidden/>
              </w:rPr>
              <w:fldChar w:fldCharType="begin"/>
            </w:r>
            <w:r w:rsidR="00D74827">
              <w:rPr>
                <w:noProof/>
                <w:webHidden/>
              </w:rPr>
              <w:instrText xml:space="preserve"> PAGEREF _Toc221008415 \h </w:instrText>
            </w:r>
            <w:r w:rsidR="00D74827">
              <w:rPr>
                <w:noProof/>
                <w:webHidden/>
              </w:rPr>
            </w:r>
            <w:r w:rsidR="00D74827">
              <w:rPr>
                <w:noProof/>
                <w:webHidden/>
              </w:rPr>
              <w:fldChar w:fldCharType="separate"/>
            </w:r>
            <w:r w:rsidR="000150D4">
              <w:rPr>
                <w:noProof/>
                <w:webHidden/>
              </w:rPr>
              <w:t>13</w:t>
            </w:r>
            <w:r w:rsidR="00D74827">
              <w:rPr>
                <w:noProof/>
                <w:webHidden/>
              </w:rPr>
              <w:fldChar w:fldCharType="end"/>
            </w:r>
          </w:hyperlink>
        </w:p>
        <w:p w14:paraId="45B2A48F" w14:textId="6E6166AD" w:rsidR="00146B6B" w:rsidRPr="00E675D7" w:rsidRDefault="00146B6B">
          <w:pPr>
            <w:rPr>
              <w:rFonts w:ascii="Avenir Next LT Pro" w:hAnsi="Avenir Next LT Pro" w:cstheme="minorHAnsi"/>
            </w:rPr>
          </w:pPr>
          <w:r w:rsidRPr="00E6674C">
            <w:rPr>
              <w:rFonts w:ascii="Avenir Next LT Pro" w:hAnsi="Avenir Next LT Pro" w:cstheme="minorHAnsi"/>
              <w:b/>
              <w:bCs/>
              <w:szCs w:val="22"/>
              <w:highlight w:val="yellow"/>
            </w:rPr>
            <w:fldChar w:fldCharType="end"/>
          </w:r>
        </w:p>
      </w:sdtContent>
    </w:sdt>
    <w:p w14:paraId="715FD69E" w14:textId="77777777" w:rsidR="00146B6B" w:rsidRPr="00E675D7" w:rsidRDefault="00146B6B">
      <w:pPr>
        <w:rPr>
          <w:rFonts w:ascii="Avenir Next LT Pro" w:hAnsi="Avenir Next LT Pro" w:cstheme="minorHAnsi"/>
          <w:b/>
          <w:bCs/>
          <w:szCs w:val="22"/>
          <w:lang w:eastAsia="en-US"/>
        </w:rPr>
      </w:pPr>
      <w:r w:rsidRPr="00E675D7">
        <w:rPr>
          <w:rFonts w:ascii="Avenir Next LT Pro" w:hAnsi="Avenir Next LT Pro" w:cstheme="minorHAnsi"/>
          <w:b/>
          <w:bCs/>
          <w:szCs w:val="22"/>
          <w:lang w:eastAsia="en-US"/>
        </w:rPr>
        <w:br w:type="page"/>
      </w:r>
    </w:p>
    <w:p w14:paraId="04B94EFB" w14:textId="77777777" w:rsidR="002F1ED6" w:rsidRPr="007A435E" w:rsidRDefault="0074650E" w:rsidP="002F1ED6">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2" w:name="_Toc221008391"/>
      <w:r w:rsidRPr="007A435E">
        <w:rPr>
          <w:rFonts w:ascii="Avenir Next LT Pro Demi" w:hAnsi="Avenir Next LT Pro Demi" w:cstheme="minorHAnsi"/>
          <w:szCs w:val="22"/>
          <w:lang w:eastAsia="en-US"/>
        </w:rPr>
        <w:lastRenderedPageBreak/>
        <w:t>PREAMBULE</w:t>
      </w:r>
      <w:bookmarkEnd w:id="1"/>
      <w:bookmarkEnd w:id="0"/>
      <w:bookmarkEnd w:id="2"/>
    </w:p>
    <w:p w14:paraId="0C07BE20" w14:textId="7141A925" w:rsidR="001F06C7" w:rsidRPr="0069725E" w:rsidRDefault="000F3ED1" w:rsidP="00300CC1">
      <w:pPr>
        <w:jc w:val="both"/>
        <w:rPr>
          <w:rFonts w:ascii="Avenir Next LT Pro" w:eastAsia="Calibri" w:hAnsi="Avenir Next LT Pro" w:cstheme="minorHAnsi"/>
          <w:color w:val="000000" w:themeColor="text1"/>
          <w:szCs w:val="22"/>
          <w:lang w:eastAsia="en-US"/>
        </w:rPr>
      </w:pPr>
      <w:r w:rsidRPr="0069725E">
        <w:rPr>
          <w:rFonts w:ascii="Avenir Next LT Pro" w:eastAsia="Calibri" w:hAnsi="Avenir Next LT Pro" w:cstheme="minorHAnsi"/>
          <w:color w:val="000000" w:themeColor="text1"/>
          <w:szCs w:val="22"/>
          <w:lang w:eastAsia="en-US"/>
        </w:rPr>
        <w:t xml:space="preserve">En 2024, le Groupe Bouygues Construction lance sa nouvelle signature de marque "Building for </w:t>
      </w:r>
      <w:r w:rsidR="00D759E6" w:rsidRPr="0069725E">
        <w:rPr>
          <w:rFonts w:ascii="Avenir Next LT Pro" w:eastAsia="Calibri" w:hAnsi="Avenir Next LT Pro" w:cstheme="minorHAnsi"/>
          <w:color w:val="000000" w:themeColor="text1"/>
          <w:szCs w:val="22"/>
          <w:lang w:eastAsia="en-US"/>
        </w:rPr>
        <w:t>l</w:t>
      </w:r>
      <w:r w:rsidRPr="0069725E">
        <w:rPr>
          <w:rFonts w:ascii="Avenir Next LT Pro" w:eastAsia="Calibri" w:hAnsi="Avenir Next LT Pro" w:cstheme="minorHAnsi"/>
          <w:color w:val="000000" w:themeColor="text1"/>
          <w:szCs w:val="22"/>
          <w:lang w:eastAsia="en-US"/>
        </w:rPr>
        <w:t>ife"</w:t>
      </w:r>
      <w:r w:rsidR="00D759E6" w:rsidRPr="0069725E">
        <w:rPr>
          <w:color w:val="000000" w:themeColor="text1"/>
        </w:rPr>
        <w:t xml:space="preserve"> </w:t>
      </w:r>
      <w:r w:rsidR="00D759E6" w:rsidRPr="0069725E">
        <w:rPr>
          <w:rFonts w:ascii="Avenir Next LT Pro" w:eastAsia="Calibri" w:hAnsi="Avenir Next LT Pro" w:cstheme="minorHAnsi"/>
          <w:color w:val="000000" w:themeColor="text1"/>
          <w:szCs w:val="22"/>
          <w:lang w:eastAsia="en-US"/>
        </w:rPr>
        <w:t>pour incarner sa passion, son engagement et sa responsabilité de bâtisseur</w:t>
      </w:r>
      <w:r w:rsidR="003961BE" w:rsidRPr="0069725E">
        <w:rPr>
          <w:rFonts w:ascii="Avenir Next LT Pro" w:eastAsia="Calibri" w:hAnsi="Avenir Next LT Pro" w:cstheme="minorHAnsi"/>
          <w:color w:val="000000" w:themeColor="text1"/>
          <w:szCs w:val="22"/>
          <w:lang w:eastAsia="en-US"/>
        </w:rPr>
        <w:t xml:space="preserve"> </w:t>
      </w:r>
      <w:r w:rsidR="008E3898" w:rsidRPr="0069725E">
        <w:rPr>
          <w:rFonts w:ascii="Avenir Next LT Pro" w:eastAsia="Calibri" w:hAnsi="Avenir Next LT Pro" w:cstheme="minorHAnsi"/>
          <w:color w:val="000000" w:themeColor="text1"/>
          <w:szCs w:val="22"/>
          <w:lang w:eastAsia="en-US"/>
        </w:rPr>
        <w:t>dans l'optique d'</w:t>
      </w:r>
      <w:r w:rsidR="003961BE" w:rsidRPr="0069725E">
        <w:rPr>
          <w:rFonts w:ascii="Avenir Next LT Pro" w:eastAsia="Calibri" w:hAnsi="Avenir Next LT Pro" w:cstheme="minorHAnsi"/>
          <w:color w:val="000000" w:themeColor="text1"/>
          <w:szCs w:val="22"/>
          <w:lang w:eastAsia="en-US"/>
        </w:rPr>
        <w:t>améliorer la vie des gens.</w:t>
      </w:r>
    </w:p>
    <w:p w14:paraId="6171213B" w14:textId="77777777" w:rsidR="00D759E6" w:rsidRPr="0069725E" w:rsidRDefault="00D759E6" w:rsidP="00300CC1">
      <w:pPr>
        <w:jc w:val="both"/>
        <w:rPr>
          <w:rFonts w:ascii="Avenir Next LT Pro" w:eastAsia="Calibri" w:hAnsi="Avenir Next LT Pro" w:cstheme="minorHAnsi"/>
          <w:color w:val="000000" w:themeColor="text1"/>
          <w:szCs w:val="22"/>
          <w:lang w:eastAsia="en-US"/>
        </w:rPr>
      </w:pPr>
    </w:p>
    <w:p w14:paraId="74889244" w14:textId="010A643D" w:rsidR="00D759E6" w:rsidRPr="0069725E" w:rsidRDefault="00D67EE9" w:rsidP="00300CC1">
      <w:pPr>
        <w:jc w:val="both"/>
        <w:rPr>
          <w:rFonts w:ascii="Avenir Next LT Pro" w:eastAsia="Calibri" w:hAnsi="Avenir Next LT Pro" w:cstheme="minorHAnsi"/>
          <w:color w:val="000000" w:themeColor="text1"/>
          <w:szCs w:val="22"/>
          <w:lang w:eastAsia="en-US"/>
        </w:rPr>
      </w:pPr>
      <w:r w:rsidRPr="0069725E">
        <w:rPr>
          <w:rFonts w:ascii="Avenir Next LT Pro" w:eastAsia="Calibri" w:hAnsi="Avenir Next LT Pro" w:cstheme="minorHAnsi"/>
          <w:color w:val="000000" w:themeColor="text1"/>
          <w:szCs w:val="22"/>
          <w:lang w:eastAsia="en-US"/>
        </w:rPr>
        <w:t xml:space="preserve">Cette conviction forte portée par le Groupe et ses 32 000 collaboratrices et collaborateurs </w:t>
      </w:r>
      <w:r w:rsidR="004C61BB" w:rsidRPr="0069725E">
        <w:rPr>
          <w:rFonts w:ascii="Avenir Next LT Pro" w:eastAsia="Calibri" w:hAnsi="Avenir Next LT Pro" w:cstheme="minorHAnsi"/>
          <w:color w:val="000000" w:themeColor="text1"/>
          <w:szCs w:val="22"/>
          <w:lang w:eastAsia="en-US"/>
        </w:rPr>
        <w:t xml:space="preserve">dans le monde se traduit également </w:t>
      </w:r>
      <w:r w:rsidR="000D2A7A" w:rsidRPr="0069725E">
        <w:rPr>
          <w:rFonts w:ascii="Avenir Next LT Pro" w:eastAsia="Calibri" w:hAnsi="Avenir Next LT Pro" w:cstheme="minorHAnsi"/>
          <w:color w:val="000000" w:themeColor="text1"/>
          <w:szCs w:val="22"/>
          <w:lang w:eastAsia="en-US"/>
        </w:rPr>
        <w:t xml:space="preserve">par une politique RH ambitieuse, notamment en matière </w:t>
      </w:r>
      <w:r w:rsidR="00E14E1B" w:rsidRPr="0069725E">
        <w:rPr>
          <w:rFonts w:ascii="Avenir Next LT Pro" w:eastAsia="Calibri" w:hAnsi="Avenir Next LT Pro" w:cstheme="minorHAnsi"/>
          <w:color w:val="000000" w:themeColor="text1"/>
          <w:szCs w:val="22"/>
          <w:lang w:eastAsia="en-US"/>
        </w:rPr>
        <w:t>de d</w:t>
      </w:r>
      <w:r w:rsidR="004C61BB" w:rsidRPr="0069725E">
        <w:rPr>
          <w:rFonts w:ascii="Avenir Next LT Pro" w:eastAsia="Calibri" w:hAnsi="Avenir Next LT Pro" w:cstheme="minorHAnsi"/>
          <w:color w:val="000000" w:themeColor="text1"/>
          <w:szCs w:val="22"/>
          <w:lang w:eastAsia="en-US"/>
        </w:rPr>
        <w:t>iversité et inclusion</w:t>
      </w:r>
      <w:r w:rsidR="00E14E1B" w:rsidRPr="0069725E">
        <w:rPr>
          <w:rFonts w:ascii="Avenir Next LT Pro" w:eastAsia="Calibri" w:hAnsi="Avenir Next LT Pro" w:cstheme="minorHAnsi"/>
          <w:color w:val="000000" w:themeColor="text1"/>
          <w:szCs w:val="22"/>
          <w:lang w:eastAsia="en-US"/>
        </w:rPr>
        <w:t xml:space="preserve">. </w:t>
      </w:r>
    </w:p>
    <w:p w14:paraId="68CD1A36" w14:textId="77777777" w:rsidR="00E527C7" w:rsidRPr="0069725E" w:rsidRDefault="00E527C7" w:rsidP="00300CC1">
      <w:pPr>
        <w:jc w:val="both"/>
        <w:rPr>
          <w:rFonts w:ascii="Avenir Next LT Pro" w:eastAsia="Calibri" w:hAnsi="Avenir Next LT Pro" w:cstheme="minorHAnsi"/>
          <w:color w:val="000000" w:themeColor="text1"/>
          <w:szCs w:val="22"/>
          <w:lang w:eastAsia="en-US"/>
        </w:rPr>
      </w:pPr>
    </w:p>
    <w:p w14:paraId="1006EB27" w14:textId="06778D64" w:rsidR="00583EC0" w:rsidRPr="0069725E" w:rsidRDefault="00E527C7" w:rsidP="00B606EC">
      <w:pPr>
        <w:jc w:val="both"/>
        <w:rPr>
          <w:rFonts w:ascii="Avenir Next LT Pro" w:hAnsi="Avenir Next LT Pro"/>
          <w:color w:val="000000" w:themeColor="text1"/>
        </w:rPr>
      </w:pPr>
      <w:r w:rsidRPr="0069725E">
        <w:rPr>
          <w:rFonts w:ascii="Avenir Next LT Pro" w:eastAsia="Calibri" w:hAnsi="Avenir Next LT Pro" w:cstheme="minorHAnsi"/>
          <w:color w:val="000000" w:themeColor="text1"/>
          <w:szCs w:val="22"/>
          <w:lang w:eastAsia="en-US"/>
        </w:rPr>
        <w:t xml:space="preserve">Convaincu que la diversité et l'inclusion </w:t>
      </w:r>
      <w:r w:rsidR="004645ED" w:rsidRPr="0069725E">
        <w:rPr>
          <w:rFonts w:ascii="Avenir Next LT Pro" w:hAnsi="Avenir Next LT Pro"/>
          <w:color w:val="000000" w:themeColor="text1"/>
        </w:rPr>
        <w:t>sont des enjeux cruciaux pour la durabilité de nos entreprises</w:t>
      </w:r>
      <w:r w:rsidRPr="0069725E">
        <w:rPr>
          <w:rFonts w:ascii="Avenir Next LT Pro" w:hAnsi="Avenir Next LT Pro"/>
          <w:color w:val="000000" w:themeColor="text1"/>
        </w:rPr>
        <w:t xml:space="preserve">, le Groupe </w:t>
      </w:r>
      <w:r w:rsidR="00B606EC" w:rsidRPr="0069725E">
        <w:rPr>
          <w:rFonts w:ascii="Avenir Next LT Pro" w:hAnsi="Avenir Next LT Pro"/>
          <w:color w:val="000000" w:themeColor="text1"/>
        </w:rPr>
        <w:t xml:space="preserve">veille à offrir à ses collaboratrices et collaborateurs </w:t>
      </w:r>
      <w:r w:rsidR="00583EC0" w:rsidRPr="0069725E">
        <w:rPr>
          <w:rFonts w:ascii="Avenir Next LT Pro" w:hAnsi="Avenir Next LT Pro"/>
          <w:color w:val="000000" w:themeColor="text1"/>
        </w:rPr>
        <w:t>un environnement de travail sûr et inclusif où chacun peut s'épanouir professionnellement</w:t>
      </w:r>
      <w:r w:rsidR="000823E2" w:rsidRPr="0069725E">
        <w:rPr>
          <w:rFonts w:ascii="Avenir Next LT Pro" w:hAnsi="Avenir Next LT Pro"/>
          <w:color w:val="000000" w:themeColor="text1"/>
        </w:rPr>
        <w:t xml:space="preserve"> et</w:t>
      </w:r>
      <w:r w:rsidR="006E5DD8" w:rsidRPr="0069725E">
        <w:rPr>
          <w:rFonts w:ascii="Avenir Next LT Pro" w:hAnsi="Avenir Next LT Pro"/>
          <w:color w:val="000000" w:themeColor="text1"/>
        </w:rPr>
        <w:t xml:space="preserve"> dans lequel </w:t>
      </w:r>
      <w:r w:rsidR="00D5453A" w:rsidRPr="0069725E">
        <w:rPr>
          <w:rFonts w:ascii="Avenir Next LT Pro" w:hAnsi="Avenir Next LT Pro"/>
          <w:color w:val="000000" w:themeColor="text1"/>
        </w:rPr>
        <w:t>la discrimination, l'intimidation ou le harcèlement n'ont pas leurs places.</w:t>
      </w:r>
    </w:p>
    <w:p w14:paraId="3AFFF7CB" w14:textId="77777777" w:rsidR="008A2056" w:rsidRPr="0069725E" w:rsidRDefault="008A2056" w:rsidP="00B606EC">
      <w:pPr>
        <w:jc w:val="both"/>
        <w:rPr>
          <w:rFonts w:ascii="Avenir Next LT Pro" w:hAnsi="Avenir Next LT Pro"/>
          <w:color w:val="000000" w:themeColor="text1"/>
        </w:rPr>
      </w:pPr>
    </w:p>
    <w:p w14:paraId="7D223881" w14:textId="30B05411" w:rsidR="008A2056" w:rsidRPr="0069725E" w:rsidRDefault="008A2056" w:rsidP="00B606EC">
      <w:pPr>
        <w:jc w:val="both"/>
        <w:rPr>
          <w:rFonts w:ascii="Avenir Next LT Pro" w:hAnsi="Avenir Next LT Pro"/>
          <w:color w:val="000000" w:themeColor="text1"/>
        </w:rPr>
      </w:pPr>
      <w:r w:rsidRPr="0069725E">
        <w:rPr>
          <w:rFonts w:ascii="Avenir Next LT Pro" w:hAnsi="Avenir Next LT Pro"/>
          <w:color w:val="000000" w:themeColor="text1"/>
        </w:rPr>
        <w:t xml:space="preserve">L'égalité </w:t>
      </w:r>
      <w:r w:rsidR="00E97BF4" w:rsidRPr="0069725E">
        <w:rPr>
          <w:rFonts w:ascii="Avenir Next LT Pro" w:hAnsi="Avenir Next LT Pro"/>
          <w:color w:val="000000" w:themeColor="text1"/>
        </w:rPr>
        <w:t xml:space="preserve">professionnelle entre les femmes et les hommes demeure un des axes prioritaires de la politique diversité et inclusion de Bouygues Construction, </w:t>
      </w:r>
      <w:r w:rsidR="004844B5" w:rsidRPr="0069725E">
        <w:rPr>
          <w:rFonts w:ascii="Avenir Next LT Pro" w:hAnsi="Avenir Next LT Pro"/>
          <w:color w:val="000000" w:themeColor="text1"/>
        </w:rPr>
        <w:t>dans un secteur d'activité où les femmes sont encore sous-représentées et où certains stéréotypes et biais, notamment inconscients subsistent.</w:t>
      </w:r>
    </w:p>
    <w:p w14:paraId="5CADD85E" w14:textId="77777777" w:rsidR="004844B5" w:rsidRPr="0069725E" w:rsidRDefault="004844B5" w:rsidP="00B606EC">
      <w:pPr>
        <w:jc w:val="both"/>
        <w:rPr>
          <w:rFonts w:ascii="Avenir Next LT Pro" w:hAnsi="Avenir Next LT Pro"/>
          <w:color w:val="000000" w:themeColor="text1"/>
        </w:rPr>
      </w:pPr>
    </w:p>
    <w:p w14:paraId="08DECD8D" w14:textId="761BB0A4" w:rsidR="00583EC0" w:rsidRPr="0069725E" w:rsidRDefault="00B75740" w:rsidP="00B75740">
      <w:pPr>
        <w:jc w:val="both"/>
        <w:rPr>
          <w:rFonts w:ascii="Avenir Next LT Pro" w:hAnsi="Avenir Next LT Pro"/>
          <w:color w:val="000000" w:themeColor="text1"/>
        </w:rPr>
      </w:pPr>
      <w:r w:rsidRPr="0069725E">
        <w:rPr>
          <w:rFonts w:ascii="Avenir Next LT Pro" w:hAnsi="Avenir Next LT Pro"/>
          <w:color w:val="000000" w:themeColor="text1"/>
        </w:rPr>
        <w:t xml:space="preserve">Promouvoir la diversité des genres </w:t>
      </w:r>
      <w:r w:rsidR="00583EC0" w:rsidRPr="0069725E">
        <w:rPr>
          <w:rFonts w:ascii="Avenir Next LT Pro" w:hAnsi="Avenir Next LT Pro"/>
          <w:color w:val="000000" w:themeColor="text1"/>
        </w:rPr>
        <w:t>conduit à une diversité de pensée, à une amélioration de la prise de décision, à une meilleure collaboration au sein des équipes et</w:t>
      </w:r>
      <w:r w:rsidRPr="0069725E">
        <w:rPr>
          <w:rFonts w:ascii="Avenir Next LT Pro" w:hAnsi="Avenir Next LT Pro"/>
          <w:color w:val="000000" w:themeColor="text1"/>
        </w:rPr>
        <w:t xml:space="preserve"> </w:t>
      </w:r>
      <w:r w:rsidR="00583EC0" w:rsidRPr="0069725E">
        <w:rPr>
          <w:rFonts w:ascii="Avenir Next LT Pro" w:hAnsi="Avenir Next LT Pro"/>
          <w:color w:val="000000" w:themeColor="text1"/>
        </w:rPr>
        <w:t>à de meilleures performances.</w:t>
      </w:r>
    </w:p>
    <w:p w14:paraId="042E4417" w14:textId="77777777" w:rsidR="001C7F46" w:rsidRPr="0069725E" w:rsidRDefault="001C7F46" w:rsidP="00583EC0">
      <w:pPr>
        <w:rPr>
          <w:rFonts w:ascii="Avenir Next LT Pro" w:hAnsi="Avenir Next LT Pro"/>
          <w:color w:val="000000" w:themeColor="text1"/>
        </w:rPr>
      </w:pPr>
    </w:p>
    <w:p w14:paraId="56086EF0" w14:textId="07088C5B" w:rsidR="00B75740" w:rsidRPr="0069725E" w:rsidRDefault="00227E2C" w:rsidP="00C832B0">
      <w:pPr>
        <w:jc w:val="both"/>
        <w:rPr>
          <w:rFonts w:ascii="Avenir Next LT Pro" w:hAnsi="Avenir Next LT Pro"/>
          <w:color w:val="000000" w:themeColor="text1"/>
        </w:rPr>
      </w:pPr>
      <w:r w:rsidRPr="0069725E">
        <w:rPr>
          <w:rFonts w:ascii="Avenir Next LT Pro" w:hAnsi="Avenir Next LT Pro"/>
          <w:color w:val="000000" w:themeColor="text1"/>
        </w:rPr>
        <w:t xml:space="preserve">Le présent accord, dans la continuité des précédents, </w:t>
      </w:r>
      <w:r w:rsidR="00C832B0" w:rsidRPr="0069725E">
        <w:rPr>
          <w:rFonts w:ascii="Avenir Next LT Pro" w:hAnsi="Avenir Next LT Pro"/>
          <w:color w:val="000000" w:themeColor="text1"/>
        </w:rPr>
        <w:t xml:space="preserve">marque la volonté </w:t>
      </w:r>
      <w:r w:rsidR="00D50F9A" w:rsidRPr="0069725E">
        <w:rPr>
          <w:rFonts w:ascii="Avenir Next LT Pro" w:hAnsi="Avenir Next LT Pro"/>
          <w:color w:val="000000" w:themeColor="text1"/>
        </w:rPr>
        <w:t>de la Direction</w:t>
      </w:r>
      <w:r w:rsidR="00C832B0" w:rsidRPr="0069725E">
        <w:rPr>
          <w:rFonts w:ascii="Avenir Next LT Pro" w:hAnsi="Avenir Next LT Pro"/>
          <w:color w:val="000000" w:themeColor="text1"/>
        </w:rPr>
        <w:t xml:space="preserve"> de réaffirmer les fortes ambitions du Groupe en matière </w:t>
      </w:r>
      <w:r w:rsidR="00994761" w:rsidRPr="0069725E">
        <w:rPr>
          <w:rFonts w:ascii="Avenir Next LT Pro" w:hAnsi="Avenir Next LT Pro"/>
          <w:color w:val="000000" w:themeColor="text1"/>
        </w:rPr>
        <w:t>de promotion de l</w:t>
      </w:r>
      <w:r w:rsidR="00C832B0" w:rsidRPr="0069725E">
        <w:rPr>
          <w:rFonts w:ascii="Avenir Next LT Pro" w:hAnsi="Avenir Next LT Pro"/>
          <w:color w:val="000000" w:themeColor="text1"/>
        </w:rPr>
        <w:t xml:space="preserve">'égalité professionnelle entre les femmes et les hommes </w:t>
      </w:r>
      <w:r w:rsidR="00D50F9A" w:rsidRPr="0069725E">
        <w:rPr>
          <w:rFonts w:ascii="Avenir Next LT Pro" w:hAnsi="Avenir Next LT Pro"/>
          <w:color w:val="000000" w:themeColor="text1"/>
        </w:rPr>
        <w:t>:</w:t>
      </w:r>
    </w:p>
    <w:p w14:paraId="69DFA9F7" w14:textId="77777777" w:rsidR="00273569" w:rsidRPr="0069725E" w:rsidRDefault="00273569" w:rsidP="00C832B0">
      <w:pPr>
        <w:jc w:val="both"/>
        <w:rPr>
          <w:rFonts w:ascii="Avenir Next LT Pro" w:hAnsi="Avenir Next LT Pro"/>
          <w:color w:val="000000" w:themeColor="text1"/>
        </w:rPr>
      </w:pPr>
    </w:p>
    <w:p w14:paraId="629DBF75" w14:textId="2E997AA9" w:rsidR="00273569" w:rsidRPr="0069725E" w:rsidRDefault="00273569">
      <w:pPr>
        <w:pStyle w:val="Paragraphedeliste"/>
        <w:numPr>
          <w:ilvl w:val="0"/>
          <w:numId w:val="27"/>
        </w:numPr>
        <w:jc w:val="both"/>
        <w:rPr>
          <w:rFonts w:ascii="Avenir Next LT Pro" w:eastAsia="Calibri" w:hAnsi="Avenir Next LT Pro" w:cstheme="minorHAnsi"/>
          <w:color w:val="000000" w:themeColor="text1"/>
          <w:szCs w:val="20"/>
        </w:rPr>
      </w:pPr>
      <w:r w:rsidRPr="0069725E">
        <w:rPr>
          <w:rFonts w:ascii="Avenir Next LT Pro" w:eastAsia="Calibri" w:hAnsi="Avenir Next LT Pro" w:cstheme="minorHAnsi"/>
          <w:color w:val="000000" w:themeColor="text1"/>
          <w:szCs w:val="20"/>
        </w:rPr>
        <w:t xml:space="preserve">Soutenir et poursuivre la dynamique engagée en matière de féminisation des équipes, et notamment dans </w:t>
      </w:r>
      <w:r w:rsidR="00964A73" w:rsidRPr="0069725E">
        <w:rPr>
          <w:rFonts w:ascii="Avenir Next LT Pro" w:eastAsia="Calibri" w:hAnsi="Avenir Next LT Pro" w:cstheme="minorHAnsi"/>
          <w:color w:val="000000" w:themeColor="text1"/>
          <w:szCs w:val="20"/>
        </w:rPr>
        <w:t>les filières dites "techniques" (production, ingénierie, …)</w:t>
      </w:r>
    </w:p>
    <w:p w14:paraId="0AA2DB99" w14:textId="77777777" w:rsidR="00964A73" w:rsidRPr="0069725E" w:rsidRDefault="00964A73" w:rsidP="00964A73">
      <w:pPr>
        <w:pStyle w:val="Paragraphedeliste"/>
        <w:jc w:val="both"/>
        <w:rPr>
          <w:rFonts w:ascii="Avenir Next LT Pro" w:eastAsia="Calibri" w:hAnsi="Avenir Next LT Pro" w:cstheme="minorHAnsi"/>
          <w:color w:val="000000" w:themeColor="text1"/>
          <w:szCs w:val="20"/>
        </w:rPr>
      </w:pPr>
    </w:p>
    <w:p w14:paraId="58C6C557" w14:textId="56155AB3" w:rsidR="00273569" w:rsidRPr="0069725E" w:rsidRDefault="00A811D5" w:rsidP="00273569">
      <w:pPr>
        <w:pStyle w:val="Paragraphedeliste"/>
        <w:numPr>
          <w:ilvl w:val="0"/>
          <w:numId w:val="27"/>
        </w:numPr>
        <w:jc w:val="both"/>
        <w:rPr>
          <w:rFonts w:ascii="Avenir Next LT Pro" w:eastAsia="Calibri" w:hAnsi="Avenir Next LT Pro" w:cstheme="minorHAnsi"/>
          <w:color w:val="000000" w:themeColor="text1"/>
          <w:szCs w:val="20"/>
        </w:rPr>
      </w:pPr>
      <w:r w:rsidRPr="0069725E">
        <w:rPr>
          <w:rFonts w:ascii="Avenir Next LT Pro" w:eastAsia="Calibri" w:hAnsi="Avenir Next LT Pro" w:cstheme="minorHAnsi"/>
          <w:color w:val="000000" w:themeColor="text1"/>
          <w:szCs w:val="20"/>
        </w:rPr>
        <w:t>Encourager la promotion des femmes à tous les niveaux de l'entreprise, et notamment aux postes de management et de direction</w:t>
      </w:r>
    </w:p>
    <w:p w14:paraId="5C8D92A4" w14:textId="77777777" w:rsidR="00273569" w:rsidRPr="0069725E" w:rsidRDefault="00273569" w:rsidP="00273569">
      <w:pPr>
        <w:pStyle w:val="Paragraphedeliste"/>
        <w:rPr>
          <w:rFonts w:ascii="Avenir Next LT Pro" w:eastAsia="Calibri" w:hAnsi="Avenir Next LT Pro" w:cstheme="minorHAnsi"/>
          <w:color w:val="000000" w:themeColor="text1"/>
          <w:szCs w:val="20"/>
        </w:rPr>
      </w:pPr>
    </w:p>
    <w:p w14:paraId="3E3F76F8" w14:textId="68B75402" w:rsidR="00273569" w:rsidRPr="0069725E" w:rsidRDefault="00273569" w:rsidP="00273569">
      <w:pPr>
        <w:pStyle w:val="Paragraphedeliste"/>
        <w:numPr>
          <w:ilvl w:val="0"/>
          <w:numId w:val="27"/>
        </w:numPr>
        <w:jc w:val="both"/>
        <w:rPr>
          <w:rFonts w:ascii="Avenir Next LT Pro" w:eastAsia="Calibri" w:hAnsi="Avenir Next LT Pro" w:cstheme="minorHAnsi"/>
          <w:color w:val="000000" w:themeColor="text1"/>
          <w:szCs w:val="20"/>
        </w:rPr>
      </w:pPr>
      <w:r w:rsidRPr="0069725E">
        <w:rPr>
          <w:rFonts w:ascii="Avenir Next LT Pro" w:eastAsia="Calibri" w:hAnsi="Avenir Next LT Pro" w:cstheme="minorHAnsi"/>
          <w:color w:val="000000" w:themeColor="text1"/>
          <w:szCs w:val="20"/>
        </w:rPr>
        <w:t>Poursuivre les mesures d'accompagnement permettant de garantir</w:t>
      </w:r>
      <w:r w:rsidR="0022477C" w:rsidRPr="0069725E">
        <w:rPr>
          <w:rFonts w:ascii="Avenir Next LT Pro" w:eastAsia="Calibri" w:hAnsi="Avenir Next LT Pro" w:cstheme="minorHAnsi"/>
          <w:color w:val="000000" w:themeColor="text1"/>
          <w:szCs w:val="20"/>
        </w:rPr>
        <w:t xml:space="preserve"> </w:t>
      </w:r>
      <w:r w:rsidRPr="0069725E">
        <w:rPr>
          <w:rFonts w:ascii="Avenir Next LT Pro" w:eastAsia="Calibri" w:hAnsi="Avenir Next LT Pro" w:cstheme="minorHAnsi"/>
          <w:color w:val="000000" w:themeColor="text1"/>
          <w:szCs w:val="20"/>
        </w:rPr>
        <w:t>l'égalité professionnelle dans la rémunération, la formation et l'évolution de carrière</w:t>
      </w:r>
    </w:p>
    <w:p w14:paraId="23C3D652" w14:textId="77777777" w:rsidR="00273569" w:rsidRPr="0069725E" w:rsidRDefault="00273569" w:rsidP="00273569">
      <w:pPr>
        <w:pStyle w:val="Paragraphedeliste"/>
        <w:rPr>
          <w:rFonts w:ascii="Avenir Next LT Pro" w:eastAsia="Calibri" w:hAnsi="Avenir Next LT Pro" w:cstheme="minorHAnsi"/>
          <w:color w:val="000000" w:themeColor="text1"/>
          <w:szCs w:val="20"/>
        </w:rPr>
      </w:pPr>
    </w:p>
    <w:p w14:paraId="2B01D38B" w14:textId="77777777" w:rsidR="00273569" w:rsidRPr="0069725E" w:rsidRDefault="00273569" w:rsidP="00273569">
      <w:pPr>
        <w:pStyle w:val="Paragraphedeliste"/>
        <w:numPr>
          <w:ilvl w:val="0"/>
          <w:numId w:val="27"/>
        </w:numPr>
        <w:jc w:val="both"/>
        <w:rPr>
          <w:rFonts w:ascii="Avenir Next LT Pro" w:eastAsia="Calibri" w:hAnsi="Avenir Next LT Pro" w:cstheme="minorHAnsi"/>
          <w:color w:val="000000" w:themeColor="text1"/>
          <w:szCs w:val="20"/>
        </w:rPr>
      </w:pPr>
      <w:r w:rsidRPr="0069725E">
        <w:rPr>
          <w:rFonts w:ascii="Avenir Next LT Pro" w:eastAsia="Calibri" w:hAnsi="Avenir Next LT Pro" w:cstheme="minorHAnsi"/>
          <w:color w:val="000000" w:themeColor="text1"/>
          <w:szCs w:val="20"/>
        </w:rPr>
        <w:t>Lutter contre toute forme de harcèlement, moral ou sexuel, de comportements hostiles ou d'agissements sexistes au sein de l'entreprise,</w:t>
      </w:r>
    </w:p>
    <w:p w14:paraId="2794FC64" w14:textId="14EC160B" w:rsidR="003D2855" w:rsidRPr="0069725E" w:rsidRDefault="003D2855" w:rsidP="00300CC1">
      <w:pPr>
        <w:jc w:val="both"/>
        <w:rPr>
          <w:rFonts w:ascii="Avenir Next LT Pro" w:eastAsia="Calibri" w:hAnsi="Avenir Next LT Pro" w:cstheme="minorHAnsi"/>
          <w:color w:val="000000" w:themeColor="text1"/>
          <w:szCs w:val="22"/>
          <w:lang w:eastAsia="en-US"/>
        </w:rPr>
      </w:pPr>
    </w:p>
    <w:p w14:paraId="47248DAA" w14:textId="77777777" w:rsidR="000744C3" w:rsidRPr="0069725E" w:rsidRDefault="000744C3" w:rsidP="000744C3">
      <w:pPr>
        <w:jc w:val="both"/>
        <w:rPr>
          <w:rFonts w:ascii="Avenir Next LT Pro" w:hAnsi="Avenir Next LT Pro"/>
          <w:color w:val="000000" w:themeColor="text1"/>
        </w:rPr>
      </w:pPr>
      <w:r w:rsidRPr="0069725E">
        <w:rPr>
          <w:rFonts w:ascii="Avenir Next LT Pro" w:hAnsi="Avenir Next LT Pro"/>
          <w:color w:val="000000" w:themeColor="text1"/>
        </w:rPr>
        <w:t>Dans une démarche de progrès continu, ces ambitions se traduisent dans des actions concrètes définies par le présent accord et sont assortis d'indicateurs et d'objectifs chiffrés qui sont suivis annuellement par les partenaires sociaux.</w:t>
      </w:r>
    </w:p>
    <w:p w14:paraId="247C5493" w14:textId="77777777" w:rsidR="00DF116E" w:rsidRPr="0069725E" w:rsidRDefault="00DF116E" w:rsidP="003D2855">
      <w:pPr>
        <w:jc w:val="both"/>
        <w:rPr>
          <w:rFonts w:ascii="Avenir Next LT Pro" w:eastAsia="Calibri" w:hAnsi="Avenir Next LT Pro" w:cstheme="minorHAnsi"/>
          <w:color w:val="000000" w:themeColor="text1"/>
          <w:szCs w:val="22"/>
          <w:lang w:eastAsia="en-US"/>
        </w:rPr>
      </w:pPr>
    </w:p>
    <w:p w14:paraId="79BF69FC" w14:textId="659F1F30" w:rsidR="003D2855" w:rsidRPr="0069725E" w:rsidRDefault="000744C3" w:rsidP="003D2855">
      <w:pPr>
        <w:jc w:val="both"/>
        <w:rPr>
          <w:rFonts w:ascii="Avenir Next LT Pro" w:eastAsia="Calibri" w:hAnsi="Avenir Next LT Pro" w:cstheme="minorHAnsi"/>
          <w:color w:val="000000" w:themeColor="text1"/>
          <w:szCs w:val="22"/>
          <w:lang w:eastAsia="en-US"/>
        </w:rPr>
      </w:pPr>
      <w:r w:rsidRPr="0069725E">
        <w:rPr>
          <w:rFonts w:ascii="Avenir Next LT Pro" w:eastAsia="Calibri" w:hAnsi="Avenir Next LT Pro" w:cstheme="minorHAnsi"/>
          <w:color w:val="000000" w:themeColor="text1"/>
          <w:szCs w:val="22"/>
          <w:lang w:eastAsia="en-US"/>
        </w:rPr>
        <w:t>En complément, l</w:t>
      </w:r>
      <w:r w:rsidR="003D2855" w:rsidRPr="0069725E">
        <w:rPr>
          <w:rFonts w:ascii="Avenir Next LT Pro" w:eastAsia="Calibri" w:hAnsi="Avenir Next LT Pro" w:cstheme="minorHAnsi"/>
          <w:color w:val="000000" w:themeColor="text1"/>
          <w:szCs w:val="22"/>
          <w:lang w:eastAsia="en-US"/>
        </w:rPr>
        <w:t>es parties rappellent que chaque année la situation comparée des femmes et des hommes dans les domaines précités et les résultats de l</w:t>
      </w:r>
      <w:r w:rsidR="000706BA" w:rsidRPr="0069725E">
        <w:rPr>
          <w:rFonts w:ascii="Avenir Next LT Pro" w:eastAsia="Calibri" w:hAnsi="Avenir Next LT Pro" w:cstheme="minorHAnsi"/>
          <w:color w:val="000000" w:themeColor="text1"/>
          <w:szCs w:val="22"/>
          <w:lang w:eastAsia="en-US"/>
        </w:rPr>
        <w:t>'</w:t>
      </w:r>
      <w:r w:rsidR="003D2855" w:rsidRPr="0069725E">
        <w:rPr>
          <w:rFonts w:ascii="Avenir Next LT Pro" w:eastAsia="Calibri" w:hAnsi="Avenir Next LT Pro" w:cstheme="minorHAnsi"/>
          <w:color w:val="000000" w:themeColor="text1"/>
          <w:szCs w:val="22"/>
          <w:lang w:eastAsia="en-US"/>
        </w:rPr>
        <w:t>index égalité femmes-hommes, sont présentés aux Instances Représentatives du Personnel et font l</w:t>
      </w:r>
      <w:r w:rsidR="000706BA" w:rsidRPr="0069725E">
        <w:rPr>
          <w:rFonts w:ascii="Avenir Next LT Pro" w:eastAsia="Calibri" w:hAnsi="Avenir Next LT Pro" w:cstheme="minorHAnsi"/>
          <w:color w:val="000000" w:themeColor="text1"/>
          <w:szCs w:val="22"/>
          <w:lang w:eastAsia="en-US"/>
        </w:rPr>
        <w:t>'</w:t>
      </w:r>
      <w:r w:rsidR="003D2855" w:rsidRPr="0069725E">
        <w:rPr>
          <w:rFonts w:ascii="Avenir Next LT Pro" w:eastAsia="Calibri" w:hAnsi="Avenir Next LT Pro" w:cstheme="minorHAnsi"/>
          <w:color w:val="000000" w:themeColor="text1"/>
          <w:szCs w:val="22"/>
          <w:lang w:eastAsia="en-US"/>
        </w:rPr>
        <w:t>objet d</w:t>
      </w:r>
      <w:r w:rsidR="000706BA" w:rsidRPr="0069725E">
        <w:rPr>
          <w:rFonts w:ascii="Avenir Next LT Pro" w:eastAsia="Calibri" w:hAnsi="Avenir Next LT Pro" w:cstheme="minorHAnsi"/>
          <w:color w:val="000000" w:themeColor="text1"/>
          <w:szCs w:val="22"/>
          <w:lang w:eastAsia="en-US"/>
        </w:rPr>
        <w:t>'</w:t>
      </w:r>
      <w:r w:rsidR="003D2855" w:rsidRPr="0069725E">
        <w:rPr>
          <w:rFonts w:ascii="Avenir Next LT Pro" w:eastAsia="Calibri" w:hAnsi="Avenir Next LT Pro" w:cstheme="minorHAnsi"/>
          <w:color w:val="000000" w:themeColor="text1"/>
          <w:szCs w:val="22"/>
          <w:lang w:eastAsia="en-US"/>
        </w:rPr>
        <w:t>une analyse détaillée.</w:t>
      </w:r>
    </w:p>
    <w:p w14:paraId="6ABC84E0" w14:textId="77777777" w:rsidR="00DF116E" w:rsidRPr="0069725E" w:rsidRDefault="00DF116E" w:rsidP="00DF116E">
      <w:pPr>
        <w:jc w:val="both"/>
        <w:rPr>
          <w:rFonts w:ascii="Avenir Next LT Pro" w:hAnsi="Avenir Next LT Pro"/>
          <w:color w:val="000000" w:themeColor="text1"/>
        </w:rPr>
      </w:pPr>
    </w:p>
    <w:p w14:paraId="5D426A27" w14:textId="77777777" w:rsidR="00DF116E" w:rsidRPr="0069725E" w:rsidRDefault="00DF116E" w:rsidP="00DF116E">
      <w:pPr>
        <w:jc w:val="both"/>
        <w:rPr>
          <w:rFonts w:ascii="Avenir Next LT Pro" w:eastAsia="Calibri" w:hAnsi="Avenir Next LT Pro" w:cstheme="minorHAnsi"/>
          <w:color w:val="000000" w:themeColor="text1"/>
          <w:szCs w:val="20"/>
        </w:rPr>
      </w:pPr>
      <w:r w:rsidRPr="0069725E">
        <w:rPr>
          <w:rFonts w:ascii="Avenir Next LT Pro" w:eastAsia="Calibri" w:hAnsi="Avenir Next LT Pro" w:cstheme="minorHAnsi"/>
          <w:color w:val="000000" w:themeColor="text1"/>
          <w:szCs w:val="20"/>
        </w:rPr>
        <w:t xml:space="preserve">Les parties précisent que si les mesures liées à la parentalité et à l'équilibre entre la vie professionnelle et la vie personnelle et familiale participent à une meilleure égalité entre les femmes et les hommes, elles s'adressent à l'ensemble des collaboratrices et des collaborateurs. Il est donc convenu que ces mesures relèvent de la négociation sur la qualité de vie au travail en cours à l'échelle du Groupe Bouygues Construction. </w:t>
      </w:r>
    </w:p>
    <w:p w14:paraId="3A4C2C70" w14:textId="77777777" w:rsidR="00DF116E" w:rsidRPr="0069725E" w:rsidRDefault="00DF116E" w:rsidP="00300CC1">
      <w:pPr>
        <w:jc w:val="both"/>
        <w:rPr>
          <w:rFonts w:ascii="Avenir Next LT Pro" w:eastAsia="Calibri" w:hAnsi="Avenir Next LT Pro" w:cstheme="minorHAnsi"/>
          <w:color w:val="000000" w:themeColor="text1"/>
          <w:szCs w:val="22"/>
          <w:lang w:eastAsia="en-US"/>
        </w:rPr>
      </w:pPr>
    </w:p>
    <w:p w14:paraId="3EFF8CD2" w14:textId="3AC9AD82" w:rsidR="00DB5EF9" w:rsidRPr="0069725E" w:rsidRDefault="003D2855" w:rsidP="00300CC1">
      <w:pPr>
        <w:jc w:val="both"/>
        <w:rPr>
          <w:rFonts w:ascii="Avenir Next LT Pro" w:eastAsia="Calibri" w:hAnsi="Avenir Next LT Pro" w:cstheme="minorHAnsi"/>
          <w:color w:val="000000" w:themeColor="text1"/>
          <w:szCs w:val="22"/>
          <w:lang w:eastAsia="en-US"/>
        </w:rPr>
      </w:pPr>
      <w:r w:rsidRPr="0069725E">
        <w:rPr>
          <w:rFonts w:ascii="Avenir Next LT Pro" w:eastAsia="Calibri" w:hAnsi="Avenir Next LT Pro" w:cstheme="minorHAnsi"/>
          <w:color w:val="000000" w:themeColor="text1"/>
          <w:szCs w:val="22"/>
          <w:lang w:eastAsia="en-US"/>
        </w:rPr>
        <w:t xml:space="preserve">Il est précisé que </w:t>
      </w:r>
      <w:r w:rsidR="00300CC1" w:rsidRPr="0069725E">
        <w:rPr>
          <w:rFonts w:ascii="Avenir Next LT Pro" w:eastAsia="Calibri" w:hAnsi="Avenir Next LT Pro" w:cstheme="minorHAnsi"/>
          <w:color w:val="000000" w:themeColor="text1"/>
          <w:szCs w:val="22"/>
          <w:lang w:eastAsia="en-US"/>
        </w:rPr>
        <w:t>les dispositions ci-dessous annulent et remplacent les dispositions des accords, avenants, ayant le même objet et en vigueur</w:t>
      </w:r>
      <w:r w:rsidRPr="0069725E">
        <w:rPr>
          <w:rFonts w:ascii="Avenir Next LT Pro" w:eastAsia="Calibri" w:hAnsi="Avenir Next LT Pro" w:cstheme="minorHAnsi"/>
          <w:color w:val="000000" w:themeColor="text1"/>
          <w:szCs w:val="22"/>
          <w:lang w:eastAsia="en-US"/>
        </w:rPr>
        <w:t xml:space="preserve"> dans </w:t>
      </w:r>
      <w:r w:rsidRPr="0069725E">
        <w:rPr>
          <w:rFonts w:ascii="Avenir Next LT Pro" w:eastAsia="Calibri" w:hAnsi="Avenir Next LT Pro" w:cstheme="minorHAnsi"/>
          <w:color w:val="000000" w:themeColor="text1"/>
          <w:szCs w:val="20"/>
          <w:lang w:eastAsia="en-US"/>
        </w:rPr>
        <w:t xml:space="preserve">la Société du Groupe </w:t>
      </w:r>
      <w:r w:rsidR="00D15401" w:rsidRPr="0069725E">
        <w:rPr>
          <w:rFonts w:ascii="Avenir Next LT Pro" w:eastAsia="Calibri" w:hAnsi="Avenir Next LT Pro" w:cstheme="minorHAnsi"/>
          <w:color w:val="000000" w:themeColor="text1"/>
          <w:szCs w:val="20"/>
          <w:lang w:eastAsia="en-US"/>
        </w:rPr>
        <w:t>Bouygues Construction Matériel</w:t>
      </w:r>
      <w:r w:rsidRPr="0069725E">
        <w:rPr>
          <w:rFonts w:ascii="Avenir Next LT Pro" w:eastAsia="Calibri" w:hAnsi="Avenir Next LT Pro" w:cstheme="minorHAnsi"/>
          <w:color w:val="000000" w:themeColor="text1"/>
          <w:szCs w:val="20"/>
          <w:lang w:eastAsia="en-US"/>
        </w:rPr>
        <w:t>.</w:t>
      </w:r>
    </w:p>
    <w:p w14:paraId="6CCA1C4B" w14:textId="56894376" w:rsidR="00181B77" w:rsidRPr="0069725E" w:rsidRDefault="00181B77">
      <w:pPr>
        <w:rPr>
          <w:rFonts w:ascii="Avenir Next LT Pro" w:eastAsia="Calibri" w:hAnsi="Avenir Next LT Pro" w:cstheme="minorHAnsi"/>
          <w:color w:val="000000" w:themeColor="text1"/>
          <w:szCs w:val="22"/>
          <w:lang w:eastAsia="en-US"/>
        </w:rPr>
      </w:pPr>
    </w:p>
    <w:p w14:paraId="6EF6D9E7" w14:textId="3B82733E" w:rsidR="00181B77" w:rsidRPr="00D15401" w:rsidRDefault="00181B77">
      <w:pPr>
        <w:rPr>
          <w:rFonts w:ascii="Avenir Next LT Pro" w:hAnsi="Avenir Next LT Pro" w:cstheme="minorHAnsi"/>
          <w:b/>
          <w:szCs w:val="22"/>
          <w:u w:val="single"/>
          <w:lang w:eastAsia="en-US"/>
        </w:rPr>
      </w:pPr>
    </w:p>
    <w:p w14:paraId="0EC9AFCF" w14:textId="45A89206" w:rsidR="005E2884" w:rsidRPr="00D15401" w:rsidRDefault="007F1FBD" w:rsidP="00DB5EF9">
      <w:pPr>
        <w:jc w:val="center"/>
        <w:rPr>
          <w:rFonts w:ascii="Avenir Next LT Pro" w:hAnsi="Avenir Next LT Pro" w:cstheme="minorHAnsi"/>
          <w:bCs/>
          <w:szCs w:val="22"/>
          <w:lang w:eastAsia="en-US"/>
        </w:rPr>
      </w:pPr>
      <w:r w:rsidRPr="00D15401">
        <w:rPr>
          <w:rFonts w:ascii="Avenir Next LT Pro" w:hAnsi="Avenir Next LT Pro" w:cstheme="minorHAnsi"/>
          <w:bCs/>
          <w:szCs w:val="22"/>
          <w:u w:val="single"/>
          <w:lang w:eastAsia="en-US"/>
        </w:rPr>
        <w:t>EN CONSEQUENCE, IL A ETE CONVENU ET ARRETE CE QUI SUIT</w:t>
      </w:r>
      <w:r w:rsidRPr="00D15401">
        <w:rPr>
          <w:rFonts w:ascii="Avenir Next LT Pro" w:hAnsi="Avenir Next LT Pro" w:cstheme="minorHAnsi"/>
          <w:bCs/>
          <w:szCs w:val="22"/>
          <w:lang w:eastAsia="en-US"/>
        </w:rPr>
        <w:t xml:space="preserve"> :</w:t>
      </w:r>
    </w:p>
    <w:p w14:paraId="06D44F09" w14:textId="77777777" w:rsidR="000744C3" w:rsidRPr="00D15401" w:rsidRDefault="000744C3" w:rsidP="00DB5EF9">
      <w:pPr>
        <w:jc w:val="center"/>
        <w:rPr>
          <w:rFonts w:ascii="Avenir Next LT Pro" w:hAnsi="Avenir Next LT Pro" w:cstheme="minorHAnsi"/>
          <w:b/>
          <w:szCs w:val="22"/>
          <w:lang w:eastAsia="en-US"/>
        </w:rPr>
      </w:pPr>
    </w:p>
    <w:p w14:paraId="0E33B09A" w14:textId="700ACC06" w:rsidR="00181B77" w:rsidRPr="00D15401" w:rsidRDefault="00181B77" w:rsidP="00DB5EF9">
      <w:pPr>
        <w:jc w:val="center"/>
        <w:rPr>
          <w:rFonts w:ascii="Avenir Next LT Pro" w:hAnsi="Avenir Next LT Pro" w:cstheme="minorHAnsi"/>
          <w:b/>
          <w:szCs w:val="22"/>
          <w:lang w:eastAsia="en-US"/>
        </w:rPr>
      </w:pPr>
    </w:p>
    <w:p w14:paraId="433521C9" w14:textId="7856E738" w:rsidR="00AC2211" w:rsidRPr="00D15401" w:rsidRDefault="00AC2211" w:rsidP="00AC2211">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3" w:name="_Toc221008392"/>
      <w:r w:rsidRPr="00D15401">
        <w:rPr>
          <w:rFonts w:ascii="Avenir Next LT Pro Demi" w:hAnsi="Avenir Next LT Pro Demi" w:cstheme="minorHAnsi"/>
          <w:szCs w:val="22"/>
          <w:lang w:eastAsia="en-US"/>
        </w:rPr>
        <w:t>Article 1 - CHAMP D</w:t>
      </w:r>
      <w:r w:rsidR="000706BA" w:rsidRPr="00D15401">
        <w:rPr>
          <w:rFonts w:ascii="Avenir Next LT Pro Demi" w:hAnsi="Avenir Next LT Pro Demi" w:cstheme="minorHAnsi"/>
          <w:szCs w:val="22"/>
          <w:lang w:eastAsia="en-US"/>
        </w:rPr>
        <w:t>'</w:t>
      </w:r>
      <w:r w:rsidRPr="00D15401">
        <w:rPr>
          <w:rFonts w:ascii="Avenir Next LT Pro Demi" w:hAnsi="Avenir Next LT Pro Demi" w:cstheme="minorHAnsi"/>
          <w:szCs w:val="22"/>
          <w:lang w:eastAsia="en-US"/>
        </w:rPr>
        <w:t>APPLICATION</w:t>
      </w:r>
      <w:bookmarkEnd w:id="3"/>
    </w:p>
    <w:p w14:paraId="6A6A59FC" w14:textId="2A52B3F9" w:rsidR="00D30145" w:rsidRPr="00D15401" w:rsidRDefault="00AC2211" w:rsidP="00555952">
      <w:pPr>
        <w:jc w:val="both"/>
        <w:rPr>
          <w:rFonts w:ascii="Avenir Next LT Pro" w:hAnsi="Avenir Next LT Pro" w:cstheme="minorHAnsi"/>
          <w:szCs w:val="22"/>
          <w:lang w:eastAsia="en-US"/>
        </w:rPr>
      </w:pPr>
      <w:r w:rsidRPr="00D15401">
        <w:rPr>
          <w:rFonts w:ascii="Avenir Next LT Pro" w:hAnsi="Avenir Next LT Pro" w:cstheme="minorHAnsi"/>
          <w:szCs w:val="22"/>
          <w:lang w:eastAsia="en-US"/>
        </w:rPr>
        <w:t>Le présent accord est applicable à l</w:t>
      </w:r>
      <w:r w:rsidR="000706BA" w:rsidRPr="00D15401">
        <w:rPr>
          <w:rFonts w:ascii="Avenir Next LT Pro" w:hAnsi="Avenir Next LT Pro" w:cstheme="minorHAnsi"/>
          <w:szCs w:val="22"/>
          <w:lang w:eastAsia="en-US"/>
        </w:rPr>
        <w:t>'</w:t>
      </w:r>
      <w:r w:rsidRPr="00D15401">
        <w:rPr>
          <w:rFonts w:ascii="Avenir Next LT Pro" w:hAnsi="Avenir Next LT Pro" w:cstheme="minorHAnsi"/>
          <w:szCs w:val="22"/>
          <w:lang w:eastAsia="en-US"/>
        </w:rPr>
        <w:t>ensemble des</w:t>
      </w:r>
      <w:r w:rsidR="00660477" w:rsidRPr="00D15401">
        <w:rPr>
          <w:rFonts w:ascii="Avenir Next LT Pro" w:hAnsi="Avenir Next LT Pro" w:cstheme="minorHAnsi"/>
          <w:szCs w:val="22"/>
          <w:lang w:eastAsia="en-US"/>
        </w:rPr>
        <w:t xml:space="preserve"> collaboratrices et </w:t>
      </w:r>
      <w:r w:rsidRPr="00D15401">
        <w:rPr>
          <w:rFonts w:ascii="Avenir Next LT Pro" w:hAnsi="Avenir Next LT Pro" w:cstheme="minorHAnsi"/>
          <w:szCs w:val="22"/>
          <w:lang w:eastAsia="en-US"/>
        </w:rPr>
        <w:t xml:space="preserve">collaborateurs ayant conclu un contrat de travail de droit français avec la société du Groupe </w:t>
      </w:r>
      <w:r w:rsidR="00D15401" w:rsidRPr="00D15401">
        <w:rPr>
          <w:rFonts w:ascii="Avenir Next LT Pro" w:hAnsi="Avenir Next LT Pro" w:cstheme="minorHAnsi"/>
          <w:szCs w:val="22"/>
          <w:lang w:eastAsia="en-US"/>
        </w:rPr>
        <w:t>Bouygues Construction Matériel</w:t>
      </w:r>
      <w:r w:rsidRPr="00D15401">
        <w:rPr>
          <w:rFonts w:ascii="Avenir Next LT Pro" w:hAnsi="Avenir Next LT Pro" w:cstheme="minorHAnsi"/>
          <w:szCs w:val="22"/>
          <w:lang w:eastAsia="en-US"/>
        </w:rPr>
        <w:t>.</w:t>
      </w:r>
    </w:p>
    <w:p w14:paraId="0D0B04D2" w14:textId="77777777" w:rsidR="007F1FBD" w:rsidRPr="00D15401" w:rsidRDefault="007F1FBD">
      <w:pPr>
        <w:rPr>
          <w:rFonts w:ascii="Avenir Next LT Pro" w:hAnsi="Avenir Next LT Pro" w:cstheme="minorHAnsi"/>
          <w:b/>
          <w:bCs/>
          <w:szCs w:val="22"/>
          <w:lang w:eastAsia="en-US"/>
        </w:rPr>
      </w:pPr>
    </w:p>
    <w:p w14:paraId="7AC4B1D2" w14:textId="73C4851B" w:rsidR="002F1ED6" w:rsidRPr="00D15401" w:rsidRDefault="002F1ED6" w:rsidP="00831C0C">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4" w:name="_Toc15654644"/>
      <w:bookmarkStart w:id="5" w:name="_Toc221008393"/>
      <w:r w:rsidRPr="00D15401">
        <w:rPr>
          <w:rFonts w:ascii="Avenir Next LT Pro Demi" w:hAnsi="Avenir Next LT Pro Demi" w:cstheme="minorHAnsi"/>
          <w:szCs w:val="22"/>
          <w:lang w:eastAsia="en-US"/>
        </w:rPr>
        <w:t xml:space="preserve">Article </w:t>
      </w:r>
      <w:r w:rsidR="00E076FA" w:rsidRPr="00D15401">
        <w:rPr>
          <w:rFonts w:ascii="Avenir Next LT Pro Demi" w:hAnsi="Avenir Next LT Pro Demi" w:cstheme="minorHAnsi"/>
          <w:szCs w:val="22"/>
          <w:lang w:eastAsia="en-US"/>
        </w:rPr>
        <w:t>2</w:t>
      </w:r>
      <w:r w:rsidRPr="00D15401">
        <w:rPr>
          <w:rFonts w:ascii="Avenir Next LT Pro Demi" w:hAnsi="Avenir Next LT Pro Demi" w:cstheme="minorHAnsi"/>
          <w:szCs w:val="22"/>
          <w:lang w:eastAsia="en-US"/>
        </w:rPr>
        <w:t xml:space="preserve"> - </w:t>
      </w:r>
      <w:bookmarkEnd w:id="4"/>
      <w:r w:rsidR="00E076FA" w:rsidRPr="00D15401">
        <w:rPr>
          <w:rFonts w:ascii="Avenir Next LT Pro Demi" w:hAnsi="Avenir Next LT Pro Demi" w:cstheme="minorHAnsi"/>
          <w:szCs w:val="22"/>
          <w:lang w:eastAsia="en-US"/>
        </w:rPr>
        <w:t>EMBAUCHE ET RELATIONS ECOLES</w:t>
      </w:r>
      <w:bookmarkEnd w:id="5"/>
    </w:p>
    <w:p w14:paraId="797961EC" w14:textId="6ED5E8DF" w:rsidR="000B576F" w:rsidRPr="00E675D7" w:rsidRDefault="00E076FA" w:rsidP="00300CC1">
      <w:pPr>
        <w:jc w:val="both"/>
        <w:rPr>
          <w:rFonts w:ascii="Avenir Next LT Pro" w:eastAsia="Calibri" w:hAnsi="Avenir Next LT Pro" w:cstheme="minorHAnsi"/>
          <w:szCs w:val="20"/>
          <w:lang w:eastAsia="en-US"/>
        </w:rPr>
      </w:pPr>
      <w:bookmarkStart w:id="6" w:name="_Toc15654646"/>
      <w:r w:rsidRPr="00D15401">
        <w:rPr>
          <w:rFonts w:ascii="Avenir Next LT Pro" w:eastAsia="Calibri" w:hAnsi="Avenir Next LT Pro" w:cstheme="minorHAnsi"/>
          <w:szCs w:val="20"/>
          <w:lang w:eastAsia="en-US"/>
        </w:rPr>
        <w:t>La procédure de recrutement au sein de l</w:t>
      </w:r>
      <w:r w:rsidR="00A54453" w:rsidRPr="00D15401">
        <w:rPr>
          <w:rFonts w:ascii="Avenir Next LT Pro" w:eastAsia="Calibri" w:hAnsi="Avenir Next LT Pro" w:cstheme="minorHAnsi"/>
          <w:szCs w:val="20"/>
          <w:lang w:eastAsia="en-US"/>
        </w:rPr>
        <w:t>a Société</w:t>
      </w:r>
      <w:r w:rsidR="00D15401" w:rsidRPr="00D15401">
        <w:rPr>
          <w:rFonts w:ascii="Avenir Next LT Pro" w:eastAsia="Calibri" w:hAnsi="Avenir Next LT Pro" w:cstheme="minorHAnsi"/>
          <w:szCs w:val="20"/>
          <w:lang w:eastAsia="en-US"/>
        </w:rPr>
        <w:t xml:space="preserve"> </w:t>
      </w:r>
      <w:r w:rsidR="00D15401" w:rsidRPr="00D15401">
        <w:rPr>
          <w:rFonts w:ascii="Avenir Next LT Pro" w:hAnsi="Avenir Next LT Pro" w:cstheme="minorHAnsi"/>
          <w:szCs w:val="22"/>
          <w:lang w:eastAsia="en-US"/>
        </w:rPr>
        <w:t>Bouygues</w:t>
      </w:r>
      <w:r w:rsidR="00D15401">
        <w:rPr>
          <w:rFonts w:ascii="Avenir Next LT Pro" w:hAnsi="Avenir Next LT Pro" w:cstheme="minorHAnsi"/>
          <w:szCs w:val="22"/>
          <w:lang w:eastAsia="en-US"/>
        </w:rPr>
        <w:t xml:space="preserve"> Construction Matériel</w:t>
      </w:r>
      <w:r w:rsidR="00300CC1" w:rsidRPr="00E675D7">
        <w:rPr>
          <w:rFonts w:ascii="Avenir Next LT Pro" w:eastAsia="Calibri" w:hAnsi="Avenir Next LT Pro" w:cstheme="minorHAnsi"/>
          <w:szCs w:val="20"/>
          <w:lang w:eastAsia="en-US"/>
        </w:rPr>
        <w:t xml:space="preserve"> </w:t>
      </w:r>
      <w:r w:rsidR="000B576F" w:rsidRPr="00E675D7">
        <w:rPr>
          <w:rFonts w:ascii="Avenir Next LT Pro" w:eastAsia="Calibri" w:hAnsi="Avenir Next LT Pro" w:cstheme="minorHAnsi"/>
          <w:szCs w:val="20"/>
          <w:lang w:eastAsia="en-US"/>
        </w:rPr>
        <w:t>repose sur des critères objectifs</w:t>
      </w:r>
      <w:r w:rsidR="009B4251" w:rsidRPr="00E675D7">
        <w:rPr>
          <w:rFonts w:ascii="Avenir Next LT Pro" w:eastAsia="Calibri" w:hAnsi="Avenir Next LT Pro" w:cstheme="minorHAnsi"/>
          <w:szCs w:val="20"/>
          <w:lang w:eastAsia="en-US"/>
        </w:rPr>
        <w:t xml:space="preserve"> (compétences, expériences, …)</w:t>
      </w:r>
      <w:r w:rsidR="000B576F" w:rsidRPr="00E675D7">
        <w:rPr>
          <w:rFonts w:ascii="Avenir Next LT Pro" w:eastAsia="Calibri" w:hAnsi="Avenir Next LT Pro" w:cstheme="minorHAnsi"/>
          <w:szCs w:val="20"/>
          <w:lang w:eastAsia="en-US"/>
        </w:rPr>
        <w:t>. Les conditions d</w:t>
      </w:r>
      <w:r w:rsidR="000706BA" w:rsidRPr="00E675D7">
        <w:rPr>
          <w:rFonts w:ascii="Avenir Next LT Pro" w:eastAsia="Calibri" w:hAnsi="Avenir Next LT Pro" w:cstheme="minorHAnsi"/>
          <w:szCs w:val="20"/>
          <w:lang w:eastAsia="en-US"/>
        </w:rPr>
        <w:t>'</w:t>
      </w:r>
      <w:r w:rsidR="000B576F" w:rsidRPr="00E675D7">
        <w:rPr>
          <w:rFonts w:ascii="Avenir Next LT Pro" w:eastAsia="Calibri" w:hAnsi="Avenir Next LT Pro" w:cstheme="minorHAnsi"/>
          <w:szCs w:val="20"/>
          <w:lang w:eastAsia="en-US"/>
        </w:rPr>
        <w:t>embauche respectent l</w:t>
      </w:r>
      <w:r w:rsidR="000706BA" w:rsidRPr="00E675D7">
        <w:rPr>
          <w:rFonts w:ascii="Avenir Next LT Pro" w:eastAsia="Calibri" w:hAnsi="Avenir Next LT Pro" w:cstheme="minorHAnsi"/>
          <w:szCs w:val="20"/>
          <w:lang w:eastAsia="en-US"/>
        </w:rPr>
        <w:t>'</w:t>
      </w:r>
      <w:r w:rsidR="000B576F" w:rsidRPr="00E675D7">
        <w:rPr>
          <w:rFonts w:ascii="Avenir Next LT Pro" w:eastAsia="Calibri" w:hAnsi="Avenir Next LT Pro" w:cstheme="minorHAnsi"/>
          <w:szCs w:val="20"/>
          <w:lang w:eastAsia="en-US"/>
        </w:rPr>
        <w:t>application du principe de non-discrimination sous toutes ses formes.</w:t>
      </w:r>
    </w:p>
    <w:p w14:paraId="7B2AF8EC" w14:textId="77777777" w:rsidR="004E3EDE" w:rsidRPr="00E675D7" w:rsidRDefault="004E3EDE" w:rsidP="00300CC1">
      <w:pPr>
        <w:jc w:val="both"/>
        <w:rPr>
          <w:rFonts w:ascii="Avenir Next LT Pro" w:eastAsia="Calibri" w:hAnsi="Avenir Next LT Pro" w:cstheme="minorHAnsi"/>
          <w:szCs w:val="20"/>
          <w:lang w:eastAsia="en-US"/>
        </w:rPr>
      </w:pPr>
    </w:p>
    <w:p w14:paraId="7F6AFB23" w14:textId="29A6B230" w:rsidR="00300CC1" w:rsidRPr="00E675D7" w:rsidRDefault="000B576F" w:rsidP="00300CC1">
      <w:pPr>
        <w:jc w:val="both"/>
        <w:rPr>
          <w:rFonts w:ascii="Avenir Next LT Pro" w:eastAsia="Calibri" w:hAnsi="Avenir Next LT Pro" w:cstheme="minorHAnsi"/>
          <w:szCs w:val="20"/>
          <w:lang w:eastAsia="en-US"/>
        </w:rPr>
      </w:pPr>
      <w:r w:rsidRPr="00D15401">
        <w:rPr>
          <w:rFonts w:ascii="Avenir Next LT Pro" w:eastAsia="Calibri" w:hAnsi="Avenir Next LT Pro" w:cstheme="minorHAnsi"/>
          <w:szCs w:val="20"/>
          <w:lang w:eastAsia="en-US"/>
        </w:rPr>
        <w:t>La Société</w:t>
      </w:r>
      <w:r w:rsidR="00D15401">
        <w:rPr>
          <w:rFonts w:ascii="Avenir Next LT Pro" w:eastAsia="Calibri" w:hAnsi="Avenir Next LT Pro" w:cstheme="minorHAnsi"/>
          <w:szCs w:val="20"/>
          <w:lang w:eastAsia="en-US"/>
        </w:rPr>
        <w:t xml:space="preserve"> </w:t>
      </w:r>
      <w:r w:rsidR="00D15401">
        <w:rPr>
          <w:rFonts w:ascii="Avenir Next LT Pro" w:hAnsi="Avenir Next LT Pro" w:cstheme="minorHAnsi"/>
          <w:szCs w:val="22"/>
          <w:lang w:eastAsia="en-US"/>
        </w:rPr>
        <w:t>Bouygues Construction Matériel</w:t>
      </w:r>
      <w:r w:rsidR="00D15401" w:rsidRPr="00E675D7">
        <w:rPr>
          <w:rFonts w:ascii="Avenir Next LT Pro" w:eastAsia="Calibri" w:hAnsi="Avenir Next LT Pro" w:cstheme="minorHAnsi"/>
          <w:szCs w:val="20"/>
          <w:lang w:eastAsia="en-US"/>
        </w:rPr>
        <w:t xml:space="preserve"> </w:t>
      </w:r>
      <w:r w:rsidR="00300CC1" w:rsidRPr="00E675D7">
        <w:rPr>
          <w:rFonts w:ascii="Avenir Next LT Pro" w:eastAsia="Calibri" w:hAnsi="Avenir Next LT Pro" w:cstheme="minorHAnsi"/>
          <w:szCs w:val="20"/>
          <w:lang w:eastAsia="en-US"/>
        </w:rPr>
        <w:t>s</w:t>
      </w:r>
      <w:r w:rsidR="000706BA" w:rsidRPr="00E675D7">
        <w:rPr>
          <w:rFonts w:ascii="Avenir Next LT Pro" w:eastAsia="Calibri" w:hAnsi="Avenir Next LT Pro" w:cstheme="minorHAnsi"/>
          <w:szCs w:val="20"/>
          <w:lang w:eastAsia="en-US"/>
        </w:rPr>
        <w:t>'</w:t>
      </w:r>
      <w:r w:rsidR="00300CC1" w:rsidRPr="00E675D7">
        <w:rPr>
          <w:rFonts w:ascii="Avenir Next LT Pro" w:eastAsia="Calibri" w:hAnsi="Avenir Next LT Pro" w:cstheme="minorHAnsi"/>
          <w:szCs w:val="20"/>
          <w:lang w:eastAsia="en-US"/>
        </w:rPr>
        <w:t>engage à</w:t>
      </w:r>
      <w:r w:rsidR="00317E80" w:rsidRPr="00E675D7">
        <w:rPr>
          <w:rFonts w:ascii="Avenir Next LT Pro" w:eastAsia="Calibri" w:hAnsi="Avenir Next LT Pro" w:cstheme="minorHAnsi"/>
          <w:szCs w:val="20"/>
          <w:lang w:eastAsia="en-US"/>
        </w:rPr>
        <w:t xml:space="preserve"> garantir</w:t>
      </w:r>
      <w:r w:rsidR="00300CC1" w:rsidRPr="00E675D7">
        <w:rPr>
          <w:rFonts w:ascii="Avenir Next LT Pro" w:eastAsia="Calibri" w:hAnsi="Avenir Next LT Pro" w:cstheme="minorHAnsi"/>
          <w:szCs w:val="20"/>
          <w:lang w:eastAsia="en-US"/>
        </w:rPr>
        <w:t xml:space="preserve"> l</w:t>
      </w:r>
      <w:r w:rsidR="000706BA" w:rsidRPr="00E675D7">
        <w:rPr>
          <w:rFonts w:ascii="Avenir Next LT Pro" w:eastAsia="Calibri" w:hAnsi="Avenir Next LT Pro" w:cstheme="minorHAnsi"/>
          <w:szCs w:val="20"/>
          <w:lang w:eastAsia="en-US"/>
        </w:rPr>
        <w:t>'</w:t>
      </w:r>
      <w:r w:rsidR="00300CC1" w:rsidRPr="00E675D7">
        <w:rPr>
          <w:rFonts w:ascii="Avenir Next LT Pro" w:eastAsia="Calibri" w:hAnsi="Avenir Next LT Pro" w:cstheme="minorHAnsi"/>
          <w:szCs w:val="20"/>
          <w:lang w:eastAsia="en-US"/>
        </w:rPr>
        <w:t>égalité de traitement des candidatures à chacune de</w:t>
      </w:r>
      <w:r w:rsidR="00A54453" w:rsidRPr="00E675D7">
        <w:rPr>
          <w:rFonts w:ascii="Avenir Next LT Pro" w:eastAsia="Calibri" w:hAnsi="Avenir Next LT Pro" w:cstheme="minorHAnsi"/>
          <w:szCs w:val="20"/>
          <w:lang w:eastAsia="en-US"/>
        </w:rPr>
        <w:t xml:space="preserve">s étapes du processus de recrutement </w:t>
      </w:r>
      <w:r w:rsidR="00300CC1" w:rsidRPr="00E675D7">
        <w:rPr>
          <w:rFonts w:ascii="Avenir Next LT Pro" w:eastAsia="Calibri" w:hAnsi="Avenir Next LT Pro" w:cstheme="minorHAnsi"/>
          <w:szCs w:val="20"/>
          <w:lang w:eastAsia="en-US"/>
        </w:rPr>
        <w:t>pour tous les candidats</w:t>
      </w:r>
      <w:r w:rsidR="00A54453" w:rsidRPr="00E675D7">
        <w:rPr>
          <w:rFonts w:ascii="Avenir Next LT Pro" w:eastAsia="Calibri" w:hAnsi="Avenir Next LT Pro" w:cstheme="minorHAnsi"/>
          <w:szCs w:val="20"/>
          <w:lang w:eastAsia="en-US"/>
        </w:rPr>
        <w:t xml:space="preserve"> </w:t>
      </w:r>
      <w:r w:rsidR="009B4251" w:rsidRPr="00E675D7">
        <w:rPr>
          <w:rFonts w:ascii="Avenir Next LT Pro" w:eastAsia="Calibri" w:hAnsi="Avenir Next LT Pro" w:cstheme="minorHAnsi"/>
          <w:szCs w:val="20"/>
          <w:lang w:eastAsia="en-US"/>
        </w:rPr>
        <w:t xml:space="preserve">et candidates </w:t>
      </w:r>
      <w:r w:rsidR="00A54453" w:rsidRPr="00E675D7">
        <w:rPr>
          <w:rFonts w:ascii="Avenir Next LT Pro" w:eastAsia="Calibri" w:hAnsi="Avenir Next LT Pro" w:cstheme="minorHAnsi"/>
          <w:szCs w:val="20"/>
          <w:lang w:eastAsia="en-US"/>
        </w:rPr>
        <w:t>et</w:t>
      </w:r>
      <w:r w:rsidR="00300CC1" w:rsidRPr="00E675D7">
        <w:rPr>
          <w:rFonts w:ascii="Avenir Next LT Pro" w:eastAsia="Calibri" w:hAnsi="Avenir Next LT Pro" w:cstheme="minorHAnsi"/>
          <w:szCs w:val="20"/>
          <w:lang w:eastAsia="en-US"/>
        </w:rPr>
        <w:t xml:space="preserve"> en dehors de toute considération fondée sur le genre</w:t>
      </w:r>
      <w:r w:rsidR="000E5D9A" w:rsidRPr="00E675D7">
        <w:rPr>
          <w:rFonts w:ascii="Avenir Next LT Pro" w:eastAsia="Calibri" w:hAnsi="Avenir Next LT Pro" w:cstheme="minorHAnsi"/>
          <w:szCs w:val="20"/>
          <w:lang w:eastAsia="en-US"/>
        </w:rPr>
        <w:t xml:space="preserve"> ou tout autre critère de discrimination.</w:t>
      </w:r>
    </w:p>
    <w:p w14:paraId="46317629" w14:textId="77777777" w:rsidR="00300CC1" w:rsidRPr="00E675D7" w:rsidRDefault="00300CC1" w:rsidP="00300CC1">
      <w:pPr>
        <w:jc w:val="both"/>
        <w:rPr>
          <w:rFonts w:ascii="Avenir Next LT Pro" w:eastAsia="Calibri" w:hAnsi="Avenir Next LT Pro" w:cstheme="minorHAnsi"/>
          <w:szCs w:val="20"/>
          <w:lang w:eastAsia="en-US"/>
        </w:rPr>
      </w:pPr>
    </w:p>
    <w:p w14:paraId="700A31C0" w14:textId="7C1D6954" w:rsidR="00A54453" w:rsidRPr="00E675D7" w:rsidRDefault="000B576F" w:rsidP="00300CC1">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Les parties reconnaissent que les conditions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embauche doivent contribuer, à</w:t>
      </w:r>
      <w:r w:rsidR="00300CC1" w:rsidRPr="00E675D7">
        <w:rPr>
          <w:rFonts w:ascii="Avenir Next LT Pro" w:eastAsia="Calibri" w:hAnsi="Avenir Next LT Pro" w:cstheme="minorHAnsi"/>
          <w:szCs w:val="20"/>
          <w:lang w:eastAsia="en-US"/>
        </w:rPr>
        <w:t xml:space="preserve"> tout niveau de responsabilité, au développement de la mixité dans tous les métiers</w:t>
      </w:r>
      <w:r w:rsidRPr="00E675D7">
        <w:rPr>
          <w:rFonts w:ascii="Avenir Next LT Pro" w:eastAsia="Calibri" w:hAnsi="Avenir Next LT Pro" w:cstheme="minorHAnsi"/>
          <w:szCs w:val="20"/>
          <w:lang w:eastAsia="en-US"/>
        </w:rPr>
        <w:t>, notamment s</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agissant des secteurs traditionnellement féminins ou masculins</w:t>
      </w:r>
      <w:r w:rsidR="00300CC1" w:rsidRPr="00E675D7">
        <w:rPr>
          <w:rFonts w:ascii="Avenir Next LT Pro" w:eastAsia="Calibri" w:hAnsi="Avenir Next LT Pro" w:cstheme="minorHAnsi"/>
          <w:szCs w:val="20"/>
          <w:lang w:eastAsia="en-US"/>
        </w:rPr>
        <w:t>.</w:t>
      </w:r>
    </w:p>
    <w:p w14:paraId="3A0E6949" w14:textId="5F51C813" w:rsidR="00A54453" w:rsidRPr="00E675D7" w:rsidRDefault="00A54453" w:rsidP="00300CC1">
      <w:pPr>
        <w:jc w:val="both"/>
        <w:rPr>
          <w:rFonts w:ascii="Avenir Next LT Pro" w:eastAsia="Calibri" w:hAnsi="Avenir Next LT Pro" w:cstheme="minorHAnsi"/>
          <w:szCs w:val="20"/>
          <w:lang w:eastAsia="en-US"/>
        </w:rPr>
      </w:pPr>
    </w:p>
    <w:p w14:paraId="211AA752" w14:textId="475F68AB" w:rsidR="000B576F" w:rsidRPr="007A435E" w:rsidRDefault="000B576F" w:rsidP="000B576F">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7" w:name="_Toc221008394"/>
      <w:r w:rsidRPr="007A435E">
        <w:rPr>
          <w:rFonts w:ascii="Avenir Next LT Pro Demi" w:hAnsi="Avenir Next LT Pro Demi" w:cstheme="minorHAnsi"/>
          <w:bCs/>
          <w:szCs w:val="22"/>
        </w:rPr>
        <w:t>2.1 - Ambitions</w:t>
      </w:r>
      <w:bookmarkEnd w:id="7"/>
    </w:p>
    <w:p w14:paraId="1F25100F" w14:textId="721FB001" w:rsidR="009313F0" w:rsidRPr="00E675D7" w:rsidRDefault="009313F0" w:rsidP="009313F0">
      <w:pPr>
        <w:tabs>
          <w:tab w:val="left" w:pos="2410"/>
          <w:tab w:val="left" w:pos="2835"/>
        </w:tabs>
        <w:jc w:val="both"/>
        <w:rPr>
          <w:rFonts w:ascii="Avenir Next LT Pro" w:eastAsia="Calibri" w:hAnsi="Avenir Next LT Pro" w:cstheme="minorHAnsi"/>
          <w:szCs w:val="22"/>
          <w:lang w:eastAsia="en-US"/>
        </w:rPr>
      </w:pPr>
      <w:r w:rsidRPr="00E675D7">
        <w:rPr>
          <w:rFonts w:ascii="Avenir Next LT Pro" w:eastAsia="Calibri" w:hAnsi="Avenir Next LT Pro" w:cstheme="minorHAnsi"/>
          <w:szCs w:val="22"/>
          <w:lang w:eastAsia="en-US"/>
        </w:rPr>
        <w:t xml:space="preserve">Les parties conviennent de fixer les objectifs suivants dans le domaine embauche et relations </w:t>
      </w:r>
      <w:r w:rsidR="00555C03" w:rsidRPr="00E675D7">
        <w:rPr>
          <w:rFonts w:ascii="Avenir Next LT Pro" w:eastAsia="Calibri" w:hAnsi="Avenir Next LT Pro" w:cstheme="minorHAnsi"/>
          <w:szCs w:val="22"/>
          <w:lang w:eastAsia="en-US"/>
        </w:rPr>
        <w:t>écoles :</w:t>
      </w:r>
    </w:p>
    <w:p w14:paraId="44B004A8" w14:textId="77777777" w:rsidR="00555C03" w:rsidRPr="00E675D7" w:rsidRDefault="00555C03" w:rsidP="009313F0">
      <w:pPr>
        <w:tabs>
          <w:tab w:val="left" w:pos="2410"/>
          <w:tab w:val="left" w:pos="2835"/>
        </w:tabs>
        <w:jc w:val="both"/>
        <w:rPr>
          <w:rFonts w:ascii="Avenir Next LT Pro" w:eastAsia="Calibri" w:hAnsi="Avenir Next LT Pro" w:cstheme="minorHAnsi"/>
          <w:szCs w:val="22"/>
          <w:lang w:eastAsia="en-US"/>
        </w:rPr>
      </w:pPr>
    </w:p>
    <w:p w14:paraId="3DA7872C" w14:textId="5C47905E" w:rsidR="009313F0" w:rsidRPr="00D15401" w:rsidRDefault="009313F0" w:rsidP="00461961">
      <w:pPr>
        <w:numPr>
          <w:ilvl w:val="0"/>
          <w:numId w:val="28"/>
        </w:numPr>
        <w:ind w:left="360"/>
        <w:jc w:val="both"/>
        <w:rPr>
          <w:rFonts w:ascii="Avenir Next LT Pro" w:eastAsia="Calibri" w:hAnsi="Avenir Next LT Pro" w:cstheme="minorHAnsi"/>
          <w:szCs w:val="20"/>
          <w:lang w:eastAsia="en-US"/>
        </w:rPr>
      </w:pPr>
      <w:r w:rsidRPr="00D15401">
        <w:rPr>
          <w:rFonts w:ascii="Avenir Next LT Pro" w:eastAsia="Calibri" w:hAnsi="Avenir Next LT Pro" w:cstheme="minorHAnsi"/>
          <w:szCs w:val="20"/>
          <w:lang w:eastAsia="en-US"/>
        </w:rPr>
        <w:t>Progression de</w:t>
      </w:r>
      <w:r w:rsidR="00482310" w:rsidRPr="00D15401">
        <w:rPr>
          <w:rFonts w:ascii="Avenir Next LT Pro" w:eastAsia="Calibri" w:hAnsi="Avenir Next LT Pro" w:cstheme="minorHAnsi"/>
          <w:szCs w:val="20"/>
          <w:lang w:eastAsia="en-US"/>
        </w:rPr>
        <w:t xml:space="preserve"> la proportion de</w:t>
      </w:r>
      <w:r w:rsidRPr="00D15401">
        <w:rPr>
          <w:rFonts w:ascii="Avenir Next LT Pro" w:eastAsia="Calibri" w:hAnsi="Avenir Next LT Pro" w:cstheme="minorHAnsi"/>
          <w:szCs w:val="20"/>
          <w:lang w:eastAsia="en-US"/>
        </w:rPr>
        <w:t xml:space="preserve"> femmes Etam/Cadre au sein de la Société</w:t>
      </w:r>
      <w:r w:rsidR="00D15401" w:rsidRPr="00D15401">
        <w:rPr>
          <w:rFonts w:ascii="Avenir Next LT Pro" w:eastAsia="Calibri" w:hAnsi="Avenir Next LT Pro" w:cstheme="minorHAnsi"/>
          <w:szCs w:val="20"/>
          <w:lang w:eastAsia="en-US"/>
        </w:rPr>
        <w:t xml:space="preserve"> </w:t>
      </w:r>
      <w:r w:rsidR="00D15401" w:rsidRPr="00D15401">
        <w:rPr>
          <w:rFonts w:ascii="Avenir Next LT Pro" w:hAnsi="Avenir Next LT Pro" w:cstheme="minorHAnsi"/>
          <w:szCs w:val="22"/>
          <w:lang w:eastAsia="en-US"/>
        </w:rPr>
        <w:t>Bouygues Construction Matériel</w:t>
      </w:r>
    </w:p>
    <w:p w14:paraId="0CAF6CC2" w14:textId="77777777" w:rsidR="00D15401" w:rsidRPr="00D15401" w:rsidRDefault="00D15401" w:rsidP="00D15401">
      <w:pPr>
        <w:ind w:left="360"/>
        <w:jc w:val="both"/>
        <w:rPr>
          <w:rFonts w:ascii="Avenir Next LT Pro" w:eastAsia="Calibri" w:hAnsi="Avenir Next LT Pro" w:cstheme="minorHAnsi"/>
          <w:szCs w:val="20"/>
          <w:lang w:eastAsia="en-US"/>
        </w:rPr>
      </w:pPr>
    </w:p>
    <w:p w14:paraId="63B1FB53" w14:textId="65123193" w:rsidR="009313F0" w:rsidRPr="00D15401" w:rsidRDefault="009313F0" w:rsidP="009313F0">
      <w:pPr>
        <w:numPr>
          <w:ilvl w:val="0"/>
          <w:numId w:val="28"/>
        </w:numPr>
        <w:jc w:val="both"/>
        <w:rPr>
          <w:rFonts w:ascii="Avenir Next LT Pro" w:eastAsia="Calibri" w:hAnsi="Avenir Next LT Pro" w:cstheme="minorHAnsi"/>
          <w:color w:val="000000" w:themeColor="text1"/>
          <w:szCs w:val="20"/>
          <w:lang w:eastAsia="en-US"/>
        </w:rPr>
      </w:pPr>
      <w:r w:rsidRPr="00D15401">
        <w:rPr>
          <w:rFonts w:ascii="Avenir Next LT Pro" w:eastAsia="Calibri" w:hAnsi="Avenir Next LT Pro" w:cstheme="minorHAnsi"/>
          <w:color w:val="000000" w:themeColor="text1"/>
          <w:szCs w:val="20"/>
          <w:lang w:eastAsia="en-US"/>
        </w:rPr>
        <w:t xml:space="preserve">Progression </w:t>
      </w:r>
      <w:r w:rsidR="00732154" w:rsidRPr="00D15401">
        <w:rPr>
          <w:rFonts w:ascii="Avenir Next LT Pro" w:eastAsia="Calibri" w:hAnsi="Avenir Next LT Pro" w:cstheme="minorHAnsi"/>
          <w:color w:val="000000" w:themeColor="text1"/>
          <w:szCs w:val="20"/>
          <w:lang w:eastAsia="en-US"/>
        </w:rPr>
        <w:t xml:space="preserve">de la proportion de </w:t>
      </w:r>
      <w:r w:rsidRPr="00D15401">
        <w:rPr>
          <w:rFonts w:ascii="Avenir Next LT Pro" w:eastAsia="Calibri" w:hAnsi="Avenir Next LT Pro" w:cstheme="minorHAnsi"/>
          <w:color w:val="000000" w:themeColor="text1"/>
          <w:szCs w:val="20"/>
          <w:lang w:eastAsia="en-US"/>
        </w:rPr>
        <w:t>femmes cadres</w:t>
      </w:r>
    </w:p>
    <w:p w14:paraId="0617E960" w14:textId="77777777" w:rsidR="00732154" w:rsidRPr="00D15401" w:rsidRDefault="00732154" w:rsidP="00732154">
      <w:pPr>
        <w:pStyle w:val="Paragraphedeliste"/>
        <w:rPr>
          <w:rFonts w:ascii="Avenir Next LT Pro" w:eastAsia="Calibri" w:hAnsi="Avenir Next LT Pro" w:cstheme="minorHAnsi"/>
          <w:color w:val="000000" w:themeColor="text1"/>
          <w:szCs w:val="20"/>
        </w:rPr>
      </w:pPr>
    </w:p>
    <w:p w14:paraId="377CB1E8" w14:textId="5FB53F43" w:rsidR="00732154" w:rsidRPr="00D15401" w:rsidRDefault="00732154" w:rsidP="00732154">
      <w:pPr>
        <w:numPr>
          <w:ilvl w:val="0"/>
          <w:numId w:val="28"/>
        </w:numPr>
        <w:jc w:val="both"/>
        <w:rPr>
          <w:rFonts w:ascii="Avenir Next LT Pro" w:eastAsia="Calibri" w:hAnsi="Avenir Next LT Pro" w:cstheme="minorHAnsi"/>
          <w:color w:val="000000" w:themeColor="text1"/>
          <w:szCs w:val="20"/>
          <w:lang w:eastAsia="en-US"/>
        </w:rPr>
      </w:pPr>
      <w:r w:rsidRPr="00D15401">
        <w:rPr>
          <w:rFonts w:ascii="Avenir Next LT Pro" w:eastAsia="Calibri" w:hAnsi="Avenir Next LT Pro" w:cstheme="minorHAnsi"/>
          <w:color w:val="000000" w:themeColor="text1"/>
          <w:szCs w:val="20"/>
          <w:lang w:eastAsia="en-US"/>
        </w:rPr>
        <w:t>Progression d</w:t>
      </w:r>
      <w:r w:rsidR="00174E44" w:rsidRPr="00D15401">
        <w:rPr>
          <w:rFonts w:ascii="Avenir Next LT Pro" w:eastAsia="Calibri" w:hAnsi="Avenir Next LT Pro" w:cstheme="minorHAnsi"/>
          <w:color w:val="000000" w:themeColor="text1"/>
          <w:szCs w:val="20"/>
          <w:lang w:eastAsia="en-US"/>
        </w:rPr>
        <w:t>u taux de re</w:t>
      </w:r>
      <w:r w:rsidRPr="00D15401">
        <w:rPr>
          <w:rFonts w:ascii="Avenir Next LT Pro" w:eastAsia="Calibri" w:hAnsi="Avenir Next LT Pro" w:cstheme="minorHAnsi"/>
          <w:color w:val="000000" w:themeColor="text1"/>
          <w:szCs w:val="20"/>
          <w:lang w:eastAsia="en-US"/>
        </w:rPr>
        <w:t>crutement de femmes cadres</w:t>
      </w:r>
    </w:p>
    <w:p w14:paraId="4DAA7247" w14:textId="77777777" w:rsidR="009313F0" w:rsidRPr="00D15401" w:rsidRDefault="009313F0" w:rsidP="009313F0">
      <w:pPr>
        <w:ind w:left="720"/>
        <w:jc w:val="both"/>
        <w:rPr>
          <w:rFonts w:ascii="Avenir Next LT Pro" w:eastAsia="Calibri" w:hAnsi="Avenir Next LT Pro" w:cstheme="minorHAnsi"/>
          <w:color w:val="000000" w:themeColor="text1"/>
          <w:szCs w:val="20"/>
          <w:lang w:eastAsia="en-US"/>
        </w:rPr>
      </w:pPr>
    </w:p>
    <w:p w14:paraId="2AA20CA3" w14:textId="476DC9C0" w:rsidR="009313F0" w:rsidRPr="00D15401" w:rsidRDefault="009313F0" w:rsidP="009313F0">
      <w:pPr>
        <w:numPr>
          <w:ilvl w:val="0"/>
          <w:numId w:val="28"/>
        </w:numPr>
        <w:jc w:val="both"/>
        <w:rPr>
          <w:rFonts w:ascii="Avenir Next LT Pro" w:eastAsia="Calibri" w:hAnsi="Avenir Next LT Pro" w:cstheme="minorHAnsi"/>
          <w:color w:val="000000" w:themeColor="text1"/>
          <w:szCs w:val="20"/>
          <w:lang w:eastAsia="en-US"/>
        </w:rPr>
      </w:pPr>
      <w:r w:rsidRPr="00D15401">
        <w:rPr>
          <w:rFonts w:ascii="Avenir Next LT Pro" w:eastAsia="Calibri" w:hAnsi="Avenir Next LT Pro" w:cstheme="minorHAnsi"/>
          <w:color w:val="000000" w:themeColor="text1"/>
          <w:szCs w:val="20"/>
          <w:lang w:eastAsia="en-US"/>
        </w:rPr>
        <w:t xml:space="preserve">Progression </w:t>
      </w:r>
      <w:r w:rsidR="000D43F7" w:rsidRPr="00D15401">
        <w:rPr>
          <w:rFonts w:ascii="Avenir Next LT Pro" w:eastAsia="Calibri" w:hAnsi="Avenir Next LT Pro" w:cstheme="minorHAnsi"/>
          <w:color w:val="000000" w:themeColor="text1"/>
          <w:szCs w:val="20"/>
          <w:lang w:eastAsia="en-US"/>
        </w:rPr>
        <w:t xml:space="preserve">du taux de </w:t>
      </w:r>
      <w:r w:rsidRPr="00D15401">
        <w:rPr>
          <w:rFonts w:ascii="Avenir Next LT Pro" w:eastAsia="Calibri" w:hAnsi="Avenir Next LT Pro" w:cstheme="minorHAnsi"/>
          <w:color w:val="000000" w:themeColor="text1"/>
          <w:szCs w:val="20"/>
          <w:lang w:eastAsia="en-US"/>
        </w:rPr>
        <w:t>recrutement de femmes cadres dans les</w:t>
      </w:r>
      <w:r w:rsidR="00F75A55" w:rsidRPr="00D15401">
        <w:rPr>
          <w:rFonts w:ascii="Avenir Next LT Pro" w:eastAsia="Calibri" w:hAnsi="Avenir Next LT Pro" w:cstheme="minorHAnsi"/>
          <w:color w:val="000000" w:themeColor="text1"/>
          <w:szCs w:val="20"/>
          <w:lang w:eastAsia="en-US"/>
        </w:rPr>
        <w:t xml:space="preserve"> métiers opérationnels</w:t>
      </w:r>
      <w:r w:rsidR="009B7AAF" w:rsidRPr="00D15401">
        <w:rPr>
          <w:rFonts w:ascii="Avenir Next LT Pro" w:eastAsia="Calibri" w:hAnsi="Avenir Next LT Pro" w:cstheme="minorHAnsi"/>
          <w:color w:val="000000" w:themeColor="text1"/>
          <w:szCs w:val="20"/>
          <w:lang w:eastAsia="en-US"/>
        </w:rPr>
        <w:t xml:space="preserve">, c’est-à-dire les </w:t>
      </w:r>
      <w:r w:rsidR="000D43F7" w:rsidRPr="00D15401">
        <w:rPr>
          <w:rFonts w:ascii="Avenir Next LT Pro" w:eastAsia="Calibri" w:hAnsi="Avenir Next LT Pro" w:cstheme="minorHAnsi"/>
          <w:color w:val="000000" w:themeColor="text1"/>
          <w:szCs w:val="20"/>
          <w:lang w:eastAsia="en-US"/>
        </w:rPr>
        <w:t xml:space="preserve">filières hors </w:t>
      </w:r>
      <w:r w:rsidR="002521C3" w:rsidRPr="00D15401">
        <w:rPr>
          <w:rFonts w:ascii="Avenir Next LT Pro" w:eastAsia="Calibri" w:hAnsi="Avenir Next LT Pro" w:cstheme="minorHAnsi"/>
          <w:color w:val="000000" w:themeColor="text1"/>
          <w:szCs w:val="20"/>
          <w:lang w:eastAsia="en-US"/>
        </w:rPr>
        <w:t>administration, ressources humaines</w:t>
      </w:r>
      <w:r w:rsidR="000D43F7" w:rsidRPr="00D15401">
        <w:rPr>
          <w:rFonts w:ascii="Avenir Next LT Pro" w:eastAsia="Calibri" w:hAnsi="Avenir Next LT Pro" w:cstheme="minorHAnsi"/>
          <w:color w:val="000000" w:themeColor="text1"/>
          <w:szCs w:val="20"/>
          <w:lang w:eastAsia="en-US"/>
        </w:rPr>
        <w:t>, finance, communication</w:t>
      </w:r>
      <w:r w:rsidR="00101589" w:rsidRPr="00D15401">
        <w:rPr>
          <w:rFonts w:ascii="Avenir Next LT Pro" w:eastAsia="Calibri" w:hAnsi="Avenir Next LT Pro" w:cstheme="minorHAnsi"/>
          <w:color w:val="000000" w:themeColor="text1"/>
          <w:szCs w:val="20"/>
          <w:lang w:eastAsia="en-US"/>
        </w:rPr>
        <w:t xml:space="preserve">, </w:t>
      </w:r>
      <w:r w:rsidR="002521C3" w:rsidRPr="00D15401">
        <w:rPr>
          <w:rFonts w:ascii="Avenir Next LT Pro" w:eastAsia="Calibri" w:hAnsi="Avenir Next LT Pro" w:cstheme="minorHAnsi"/>
          <w:color w:val="000000" w:themeColor="text1"/>
          <w:szCs w:val="20"/>
          <w:lang w:eastAsia="en-US"/>
        </w:rPr>
        <w:t>et</w:t>
      </w:r>
      <w:r w:rsidR="000D43F7" w:rsidRPr="00D15401">
        <w:rPr>
          <w:rFonts w:ascii="Avenir Next LT Pro" w:eastAsia="Calibri" w:hAnsi="Avenir Next LT Pro" w:cstheme="minorHAnsi"/>
          <w:color w:val="000000" w:themeColor="text1"/>
          <w:szCs w:val="20"/>
          <w:lang w:eastAsia="en-US"/>
        </w:rPr>
        <w:t xml:space="preserve"> achats</w:t>
      </w:r>
      <w:r w:rsidR="002521C3" w:rsidRPr="00D15401">
        <w:rPr>
          <w:rFonts w:ascii="Avenir Next LT Pro" w:eastAsia="Calibri" w:hAnsi="Avenir Next LT Pro" w:cstheme="minorHAnsi"/>
          <w:color w:val="000000" w:themeColor="text1"/>
          <w:szCs w:val="20"/>
          <w:lang w:eastAsia="en-US"/>
        </w:rPr>
        <w:t>.</w:t>
      </w:r>
    </w:p>
    <w:p w14:paraId="7698487F" w14:textId="77777777" w:rsidR="00E81DFC" w:rsidRPr="00D15401" w:rsidRDefault="00E81DFC" w:rsidP="00612407">
      <w:pPr>
        <w:pStyle w:val="Paragraphedeliste"/>
        <w:rPr>
          <w:rFonts w:ascii="Avenir Next LT Pro" w:eastAsia="Calibri" w:hAnsi="Avenir Next LT Pro" w:cstheme="minorHAnsi"/>
          <w:color w:val="000000" w:themeColor="text1"/>
          <w:szCs w:val="20"/>
        </w:rPr>
      </w:pPr>
    </w:p>
    <w:p w14:paraId="0B4F2703" w14:textId="16AC13E0" w:rsidR="00E81DFC" w:rsidRPr="00D15401" w:rsidRDefault="00AD00AE" w:rsidP="009313F0">
      <w:pPr>
        <w:numPr>
          <w:ilvl w:val="0"/>
          <w:numId w:val="28"/>
        </w:numPr>
        <w:jc w:val="both"/>
        <w:rPr>
          <w:rFonts w:ascii="Avenir Next LT Pro" w:eastAsia="Calibri" w:hAnsi="Avenir Next LT Pro" w:cstheme="minorHAnsi"/>
          <w:color w:val="000000" w:themeColor="text1"/>
          <w:szCs w:val="20"/>
          <w:lang w:eastAsia="en-US"/>
        </w:rPr>
      </w:pPr>
      <w:r w:rsidRPr="00D15401">
        <w:rPr>
          <w:rFonts w:ascii="Avenir Next LT Pro" w:eastAsia="Calibri" w:hAnsi="Avenir Next LT Pro" w:cstheme="minorHAnsi"/>
          <w:color w:val="000000" w:themeColor="text1"/>
          <w:szCs w:val="20"/>
          <w:lang w:eastAsia="en-US"/>
        </w:rPr>
        <w:t>Progression du taux de</w:t>
      </w:r>
      <w:r w:rsidR="00A430B2" w:rsidRPr="00D15401">
        <w:rPr>
          <w:rFonts w:ascii="Avenir Next LT Pro" w:eastAsia="Calibri" w:hAnsi="Avenir Next LT Pro" w:cstheme="minorHAnsi"/>
          <w:color w:val="000000" w:themeColor="text1"/>
          <w:szCs w:val="20"/>
          <w:lang w:eastAsia="en-US"/>
        </w:rPr>
        <w:t xml:space="preserve"> femmes parmi les "</w:t>
      </w:r>
      <w:r w:rsidRPr="00D15401">
        <w:rPr>
          <w:rFonts w:ascii="Avenir Next LT Pro" w:eastAsia="Calibri" w:hAnsi="Avenir Next LT Pro" w:cstheme="minorHAnsi"/>
          <w:color w:val="000000" w:themeColor="text1"/>
          <w:szCs w:val="20"/>
          <w:lang w:eastAsia="en-US"/>
        </w:rPr>
        <w:t>early talents</w:t>
      </w:r>
      <w:r w:rsidR="00A430B2" w:rsidRPr="00D15401">
        <w:rPr>
          <w:rFonts w:ascii="Avenir Next LT Pro" w:eastAsia="Calibri" w:hAnsi="Avenir Next LT Pro" w:cstheme="minorHAnsi"/>
          <w:color w:val="000000" w:themeColor="text1"/>
          <w:szCs w:val="20"/>
          <w:lang w:eastAsia="en-US"/>
        </w:rPr>
        <w:t xml:space="preserve">", à savoir les </w:t>
      </w:r>
      <w:r w:rsidRPr="00D15401">
        <w:rPr>
          <w:rFonts w:ascii="Avenir Next LT Pro" w:eastAsia="Calibri" w:hAnsi="Avenir Next LT Pro" w:cstheme="minorHAnsi"/>
          <w:color w:val="000000" w:themeColor="text1"/>
          <w:szCs w:val="20"/>
          <w:lang w:eastAsia="en-US"/>
        </w:rPr>
        <w:t>stagiaires, alternants</w:t>
      </w:r>
      <w:r w:rsidR="008A71D3">
        <w:rPr>
          <w:rFonts w:ascii="Avenir Next LT Pro" w:eastAsia="Calibri" w:hAnsi="Avenir Next LT Pro" w:cstheme="minorHAnsi"/>
          <w:color w:val="000000" w:themeColor="text1"/>
          <w:szCs w:val="20"/>
          <w:lang w:eastAsia="en-US"/>
        </w:rPr>
        <w:t>.</w:t>
      </w:r>
    </w:p>
    <w:p w14:paraId="5F7565AE" w14:textId="35CAA9D1" w:rsidR="000B576F" w:rsidRPr="00D15401" w:rsidRDefault="000B576F" w:rsidP="00300CC1">
      <w:pPr>
        <w:jc w:val="both"/>
        <w:rPr>
          <w:rFonts w:ascii="Avenir Next LT Pro" w:eastAsia="Calibri" w:hAnsi="Avenir Next LT Pro" w:cstheme="minorHAnsi"/>
          <w:color w:val="000000" w:themeColor="text1"/>
          <w:szCs w:val="20"/>
          <w:lang w:eastAsia="en-US"/>
        </w:rPr>
      </w:pPr>
    </w:p>
    <w:p w14:paraId="2C679566" w14:textId="67048CD9" w:rsidR="009313F0" w:rsidRPr="007A435E" w:rsidRDefault="009313F0" w:rsidP="009313F0">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8" w:name="_Toc221008395"/>
      <w:r w:rsidRPr="007A435E">
        <w:rPr>
          <w:rFonts w:ascii="Avenir Next LT Pro Demi" w:hAnsi="Avenir Next LT Pro Demi" w:cstheme="minorHAnsi"/>
          <w:bCs/>
          <w:szCs w:val="22"/>
        </w:rPr>
        <w:t>2.2 - Actions mises en œuvre</w:t>
      </w:r>
      <w:bookmarkEnd w:id="8"/>
    </w:p>
    <w:p w14:paraId="3AE17617" w14:textId="41206A7C" w:rsidR="000B576F" w:rsidRPr="00E675D7" w:rsidRDefault="009313F0" w:rsidP="00300CC1">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 vue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atteindre ces ambitions, les parties se sont accordées sur la mise en place </w:t>
      </w:r>
      <w:r w:rsidR="00C20512" w:rsidRPr="00E675D7">
        <w:rPr>
          <w:rFonts w:ascii="Avenir Next LT Pro" w:eastAsia="Calibri" w:hAnsi="Avenir Next LT Pro" w:cstheme="minorHAnsi"/>
          <w:szCs w:val="20"/>
          <w:lang w:eastAsia="en-US"/>
        </w:rPr>
        <w:t xml:space="preserve">ou la poursuite </w:t>
      </w:r>
      <w:r w:rsidRPr="00E675D7">
        <w:rPr>
          <w:rFonts w:ascii="Avenir Next LT Pro" w:eastAsia="Calibri" w:hAnsi="Avenir Next LT Pro" w:cstheme="minorHAnsi"/>
          <w:szCs w:val="20"/>
          <w:lang w:eastAsia="en-US"/>
        </w:rPr>
        <w:t>des actions suivantes :</w:t>
      </w:r>
    </w:p>
    <w:p w14:paraId="2E6D33EB" w14:textId="77777777" w:rsidR="00A2764C" w:rsidRPr="00E675D7" w:rsidRDefault="00A2764C" w:rsidP="00300CC1">
      <w:pPr>
        <w:jc w:val="both"/>
        <w:rPr>
          <w:rFonts w:ascii="Avenir Next LT Pro" w:eastAsia="Calibri" w:hAnsi="Avenir Next LT Pro" w:cstheme="minorHAnsi"/>
          <w:szCs w:val="20"/>
          <w:lang w:eastAsia="en-US"/>
        </w:rPr>
      </w:pPr>
    </w:p>
    <w:p w14:paraId="3E013FC9" w14:textId="2BBBD694" w:rsidR="00A54453" w:rsidRPr="00BF1276" w:rsidRDefault="009313F0" w:rsidP="009313F0">
      <w:pPr>
        <w:numPr>
          <w:ilvl w:val="0"/>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L</w:t>
      </w:r>
      <w:r w:rsidR="000706BA" w:rsidRPr="00BF1276">
        <w:rPr>
          <w:rFonts w:ascii="Avenir Next LT Pro" w:eastAsia="Calibri" w:hAnsi="Avenir Next LT Pro" w:cstheme="minorHAnsi"/>
          <w:color w:val="000000" w:themeColor="text1"/>
          <w:szCs w:val="20"/>
          <w:lang w:eastAsia="en-US"/>
        </w:rPr>
        <w:t>'</w:t>
      </w:r>
      <w:r w:rsidR="00A54453" w:rsidRPr="00BF1276">
        <w:rPr>
          <w:rFonts w:ascii="Avenir Next LT Pro" w:eastAsia="Calibri" w:hAnsi="Avenir Next LT Pro" w:cstheme="minorHAnsi"/>
          <w:color w:val="000000" w:themeColor="text1"/>
          <w:szCs w:val="20"/>
          <w:lang w:eastAsia="en-US"/>
        </w:rPr>
        <w:t xml:space="preserve">ensemble </w:t>
      </w:r>
      <w:r w:rsidR="00300CC1" w:rsidRPr="00BF1276">
        <w:rPr>
          <w:rFonts w:ascii="Avenir Next LT Pro" w:eastAsia="Calibri" w:hAnsi="Avenir Next LT Pro" w:cstheme="minorHAnsi"/>
          <w:color w:val="000000" w:themeColor="text1"/>
          <w:szCs w:val="20"/>
          <w:lang w:eastAsia="en-US"/>
        </w:rPr>
        <w:t xml:space="preserve">des responsables des Ressources Humaines </w:t>
      </w:r>
      <w:r w:rsidR="00A54453" w:rsidRPr="00BF1276">
        <w:rPr>
          <w:rFonts w:ascii="Avenir Next LT Pro" w:eastAsia="Calibri" w:hAnsi="Avenir Next LT Pro" w:cstheme="minorHAnsi"/>
          <w:color w:val="000000" w:themeColor="text1"/>
          <w:szCs w:val="20"/>
          <w:lang w:eastAsia="en-US"/>
        </w:rPr>
        <w:t>en charge du recrutement suivent</w:t>
      </w:r>
      <w:r w:rsidR="00300CC1" w:rsidRPr="00BF1276">
        <w:rPr>
          <w:rFonts w:ascii="Avenir Next LT Pro" w:eastAsia="Calibri" w:hAnsi="Avenir Next LT Pro" w:cstheme="minorHAnsi"/>
          <w:color w:val="000000" w:themeColor="text1"/>
          <w:szCs w:val="20"/>
          <w:lang w:eastAsia="en-US"/>
        </w:rPr>
        <w:t xml:space="preserve"> la </w:t>
      </w:r>
      <w:r w:rsidR="00300CC1" w:rsidRPr="00BF1276">
        <w:rPr>
          <w:rFonts w:ascii="Avenir Next LT Pro" w:eastAsia="Calibri" w:hAnsi="Avenir Next LT Pro" w:cstheme="minorHAnsi"/>
          <w:b/>
          <w:bCs/>
          <w:color w:val="000000" w:themeColor="text1"/>
          <w:szCs w:val="20"/>
          <w:lang w:eastAsia="en-US"/>
        </w:rPr>
        <w:t xml:space="preserve">formation </w:t>
      </w:r>
      <w:r w:rsidR="00363D76" w:rsidRPr="00BF1276">
        <w:rPr>
          <w:rFonts w:ascii="Avenir Next LT Pro" w:eastAsia="Calibri" w:hAnsi="Avenir Next LT Pro" w:cstheme="minorHAnsi"/>
          <w:b/>
          <w:bCs/>
          <w:color w:val="000000" w:themeColor="text1"/>
          <w:szCs w:val="20"/>
          <w:lang w:eastAsia="en-US"/>
        </w:rPr>
        <w:t>"</w:t>
      </w:r>
      <w:r w:rsidR="00300CC1" w:rsidRPr="00BF1276">
        <w:rPr>
          <w:rFonts w:ascii="Avenir Next LT Pro" w:eastAsia="Calibri" w:hAnsi="Avenir Next LT Pro" w:cstheme="minorHAnsi"/>
          <w:b/>
          <w:bCs/>
          <w:color w:val="000000" w:themeColor="text1"/>
          <w:szCs w:val="20"/>
          <w:lang w:eastAsia="en-US"/>
        </w:rPr>
        <w:t>Acteurs de l</w:t>
      </w:r>
      <w:r w:rsidR="000706BA" w:rsidRPr="00BF1276">
        <w:rPr>
          <w:rFonts w:ascii="Avenir Next LT Pro" w:eastAsia="Calibri" w:hAnsi="Avenir Next LT Pro" w:cstheme="minorHAnsi"/>
          <w:b/>
          <w:bCs/>
          <w:color w:val="000000" w:themeColor="text1"/>
          <w:szCs w:val="20"/>
          <w:lang w:eastAsia="en-US"/>
        </w:rPr>
        <w:t>'</w:t>
      </w:r>
      <w:r w:rsidR="00300CC1" w:rsidRPr="00BF1276">
        <w:rPr>
          <w:rFonts w:ascii="Avenir Next LT Pro" w:eastAsia="Calibri" w:hAnsi="Avenir Next LT Pro" w:cstheme="minorHAnsi"/>
          <w:b/>
          <w:bCs/>
          <w:color w:val="000000" w:themeColor="text1"/>
          <w:szCs w:val="20"/>
          <w:lang w:eastAsia="en-US"/>
        </w:rPr>
        <w:t>égalité des chances</w:t>
      </w:r>
      <w:r w:rsidR="00363D76" w:rsidRPr="00BF1276">
        <w:rPr>
          <w:rFonts w:ascii="Avenir Next LT Pro" w:eastAsia="Calibri" w:hAnsi="Avenir Next LT Pro" w:cstheme="minorHAnsi"/>
          <w:b/>
          <w:bCs/>
          <w:color w:val="000000" w:themeColor="text1"/>
          <w:szCs w:val="20"/>
          <w:lang w:eastAsia="en-US"/>
        </w:rPr>
        <w:t>"</w:t>
      </w:r>
      <w:r w:rsidR="00300CC1" w:rsidRPr="00BF1276">
        <w:rPr>
          <w:rFonts w:ascii="Avenir Next LT Pro" w:eastAsia="Calibri" w:hAnsi="Avenir Next LT Pro" w:cstheme="minorHAnsi"/>
          <w:color w:val="000000" w:themeColor="text1"/>
          <w:szCs w:val="20"/>
          <w:lang w:eastAsia="en-US"/>
        </w:rPr>
        <w:t>.</w:t>
      </w:r>
      <w:r w:rsidR="00A54453" w:rsidRPr="00BF1276">
        <w:rPr>
          <w:rFonts w:ascii="Avenir Next LT Pro" w:eastAsia="Calibri" w:hAnsi="Avenir Next LT Pro" w:cstheme="minorHAnsi"/>
          <w:color w:val="000000" w:themeColor="text1"/>
          <w:szCs w:val="20"/>
          <w:lang w:eastAsia="en-US"/>
        </w:rPr>
        <w:t xml:space="preserve"> Ce module offre des outils concrets permettant d</w:t>
      </w:r>
      <w:r w:rsidR="000706BA" w:rsidRPr="00BF1276">
        <w:rPr>
          <w:rFonts w:ascii="Avenir Next LT Pro" w:eastAsia="Calibri" w:hAnsi="Avenir Next LT Pro" w:cstheme="minorHAnsi"/>
          <w:color w:val="000000" w:themeColor="text1"/>
          <w:szCs w:val="20"/>
          <w:lang w:eastAsia="en-US"/>
        </w:rPr>
        <w:t>'</w:t>
      </w:r>
      <w:r w:rsidR="00A54453" w:rsidRPr="00BF1276">
        <w:rPr>
          <w:rFonts w:ascii="Avenir Next LT Pro" w:eastAsia="Calibri" w:hAnsi="Avenir Next LT Pro" w:cstheme="minorHAnsi"/>
          <w:color w:val="000000" w:themeColor="text1"/>
          <w:szCs w:val="20"/>
          <w:lang w:eastAsia="en-US"/>
        </w:rPr>
        <w:t>encourager la diversité dans les pratiques managériales et d</w:t>
      </w:r>
      <w:r w:rsidR="000706BA" w:rsidRPr="00BF1276">
        <w:rPr>
          <w:rFonts w:ascii="Avenir Next LT Pro" w:eastAsia="Calibri" w:hAnsi="Avenir Next LT Pro" w:cstheme="minorHAnsi"/>
          <w:color w:val="000000" w:themeColor="text1"/>
          <w:szCs w:val="20"/>
          <w:lang w:eastAsia="en-US"/>
        </w:rPr>
        <w:t>'</w:t>
      </w:r>
      <w:r w:rsidR="00A54453" w:rsidRPr="00BF1276">
        <w:rPr>
          <w:rFonts w:ascii="Avenir Next LT Pro" w:eastAsia="Calibri" w:hAnsi="Avenir Next LT Pro" w:cstheme="minorHAnsi"/>
          <w:color w:val="000000" w:themeColor="text1"/>
          <w:szCs w:val="20"/>
          <w:lang w:eastAsia="en-US"/>
        </w:rPr>
        <w:t>être acteur de l</w:t>
      </w:r>
      <w:r w:rsidR="000706BA" w:rsidRPr="00BF1276">
        <w:rPr>
          <w:rFonts w:ascii="Avenir Next LT Pro" w:eastAsia="Calibri" w:hAnsi="Avenir Next LT Pro" w:cstheme="minorHAnsi"/>
          <w:color w:val="000000" w:themeColor="text1"/>
          <w:szCs w:val="20"/>
          <w:lang w:eastAsia="en-US"/>
        </w:rPr>
        <w:t>'</w:t>
      </w:r>
      <w:r w:rsidR="00A54453" w:rsidRPr="00BF1276">
        <w:rPr>
          <w:rFonts w:ascii="Avenir Next LT Pro" w:eastAsia="Calibri" w:hAnsi="Avenir Next LT Pro" w:cstheme="minorHAnsi"/>
          <w:color w:val="000000" w:themeColor="text1"/>
          <w:szCs w:val="20"/>
          <w:lang w:eastAsia="en-US"/>
        </w:rPr>
        <w:t>égalité des chances au moment du recrutement et au-delà, tout au long du parcours professionnel.</w:t>
      </w:r>
    </w:p>
    <w:p w14:paraId="59A7EF4F" w14:textId="77777777" w:rsidR="00DF116E" w:rsidRPr="00BF1276" w:rsidRDefault="00DF116E" w:rsidP="00DF116E">
      <w:pPr>
        <w:ind w:left="720"/>
        <w:jc w:val="both"/>
        <w:rPr>
          <w:rFonts w:ascii="Avenir Next LT Pro" w:eastAsia="Calibri" w:hAnsi="Avenir Next LT Pro" w:cstheme="minorHAnsi"/>
          <w:color w:val="000000" w:themeColor="text1"/>
          <w:szCs w:val="20"/>
          <w:lang w:eastAsia="en-US"/>
        </w:rPr>
      </w:pPr>
    </w:p>
    <w:p w14:paraId="50239360" w14:textId="53E8F996" w:rsidR="003C1E01" w:rsidRPr="00BF1276" w:rsidRDefault="003C1E01" w:rsidP="009313F0">
      <w:pPr>
        <w:numPr>
          <w:ilvl w:val="0"/>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La formation </w:t>
      </w:r>
      <w:r w:rsidR="00174E44" w:rsidRPr="00BF1276">
        <w:rPr>
          <w:rFonts w:ascii="Avenir Next LT Pro" w:eastAsia="Calibri" w:hAnsi="Avenir Next LT Pro" w:cstheme="minorHAnsi"/>
          <w:b/>
          <w:bCs/>
          <w:color w:val="000000" w:themeColor="text1"/>
          <w:szCs w:val="20"/>
          <w:lang w:eastAsia="en-US"/>
        </w:rPr>
        <w:t>"</w:t>
      </w:r>
      <w:r w:rsidRPr="00BF1276">
        <w:rPr>
          <w:rFonts w:ascii="Avenir Next LT Pro" w:eastAsia="Calibri" w:hAnsi="Avenir Next LT Pro" w:cstheme="minorHAnsi"/>
          <w:b/>
          <w:bCs/>
          <w:color w:val="000000" w:themeColor="text1"/>
          <w:szCs w:val="20"/>
          <w:lang w:eastAsia="en-US"/>
        </w:rPr>
        <w:t>Recruter avec impact</w:t>
      </w:r>
      <w:r w:rsidR="00174E44" w:rsidRPr="00BF1276">
        <w:rPr>
          <w:rFonts w:ascii="Avenir Next LT Pro" w:eastAsia="Calibri" w:hAnsi="Avenir Next LT Pro" w:cstheme="minorHAnsi"/>
          <w:b/>
          <w:bCs/>
          <w:color w:val="000000" w:themeColor="text1"/>
          <w:szCs w:val="20"/>
          <w:lang w:eastAsia="en-US"/>
        </w:rPr>
        <w:t>"</w:t>
      </w:r>
      <w:r w:rsidR="00AF69BE" w:rsidRPr="00BF1276">
        <w:rPr>
          <w:rFonts w:ascii="Avenir Next LT Pro" w:eastAsia="Calibri" w:hAnsi="Avenir Next LT Pro" w:cstheme="minorHAnsi"/>
          <w:color w:val="000000" w:themeColor="text1"/>
          <w:szCs w:val="20"/>
          <w:lang w:eastAsia="en-US"/>
        </w:rPr>
        <w:t xml:space="preserve"> </w:t>
      </w:r>
      <w:r w:rsidR="00DC6479" w:rsidRPr="00BF1276">
        <w:rPr>
          <w:rFonts w:ascii="Avenir Next LT Pro" w:eastAsia="Calibri" w:hAnsi="Avenir Next LT Pro" w:cstheme="minorHAnsi"/>
          <w:color w:val="000000" w:themeColor="text1"/>
          <w:szCs w:val="20"/>
          <w:lang w:eastAsia="en-US"/>
        </w:rPr>
        <w:t xml:space="preserve">destinée aux collaborateurs ayant des activités de recrutement </w:t>
      </w:r>
      <w:r w:rsidR="00AF4EE6" w:rsidRPr="00BF1276">
        <w:rPr>
          <w:rFonts w:ascii="Avenir Next LT Pro" w:eastAsia="Calibri" w:hAnsi="Avenir Next LT Pro" w:cstheme="minorHAnsi"/>
          <w:color w:val="000000" w:themeColor="text1"/>
          <w:szCs w:val="20"/>
          <w:lang w:eastAsia="en-US"/>
        </w:rPr>
        <w:t xml:space="preserve">inclut notamment une séquence </w:t>
      </w:r>
      <w:r w:rsidR="00AF69BE" w:rsidRPr="00BF1276">
        <w:rPr>
          <w:rFonts w:ascii="Avenir Next LT Pro" w:eastAsia="Calibri" w:hAnsi="Avenir Next LT Pro" w:cstheme="minorHAnsi"/>
          <w:color w:val="000000" w:themeColor="text1"/>
          <w:szCs w:val="20"/>
          <w:lang w:eastAsia="en-US"/>
        </w:rPr>
        <w:t xml:space="preserve">permettant d'éviter les </w:t>
      </w:r>
      <w:r w:rsidR="00F82D56" w:rsidRPr="00BF1276">
        <w:rPr>
          <w:rFonts w:ascii="Avenir Next LT Pro" w:eastAsia="Calibri" w:hAnsi="Avenir Next LT Pro" w:cstheme="minorHAnsi"/>
          <w:color w:val="000000" w:themeColor="text1"/>
          <w:szCs w:val="20"/>
          <w:lang w:eastAsia="en-US"/>
        </w:rPr>
        <w:t>biais cognitifs</w:t>
      </w:r>
      <w:r w:rsidR="002155BF" w:rsidRPr="00BF1276">
        <w:rPr>
          <w:rFonts w:ascii="Avenir Next LT Pro" w:eastAsia="Calibri" w:hAnsi="Avenir Next LT Pro" w:cstheme="minorHAnsi"/>
          <w:color w:val="000000" w:themeColor="text1"/>
          <w:szCs w:val="20"/>
          <w:lang w:eastAsia="en-US"/>
        </w:rPr>
        <w:t xml:space="preserve"> et </w:t>
      </w:r>
      <w:r w:rsidR="002A694A" w:rsidRPr="00BF1276">
        <w:rPr>
          <w:rFonts w:ascii="Avenir Next LT Pro" w:eastAsia="Calibri" w:hAnsi="Avenir Next LT Pro" w:cstheme="minorHAnsi"/>
          <w:color w:val="000000" w:themeColor="text1"/>
          <w:szCs w:val="20"/>
          <w:lang w:eastAsia="en-US"/>
        </w:rPr>
        <w:t>offre des outils pour garder une vision objective des profils</w:t>
      </w:r>
      <w:r w:rsidR="00AF69BE" w:rsidRPr="00BF1276">
        <w:rPr>
          <w:rFonts w:ascii="Avenir Next LT Pro" w:eastAsia="Calibri" w:hAnsi="Avenir Next LT Pro" w:cstheme="minorHAnsi"/>
          <w:color w:val="000000" w:themeColor="text1"/>
          <w:szCs w:val="20"/>
          <w:lang w:eastAsia="en-US"/>
        </w:rPr>
        <w:t xml:space="preserve"> des candidates et des candidats.</w:t>
      </w:r>
    </w:p>
    <w:p w14:paraId="2D461F58" w14:textId="77777777" w:rsidR="00984596" w:rsidRPr="00BF1276" w:rsidRDefault="00984596" w:rsidP="00984596">
      <w:pPr>
        <w:ind w:left="720"/>
        <w:jc w:val="both"/>
        <w:rPr>
          <w:rFonts w:ascii="Avenir Next LT Pro" w:eastAsia="Calibri" w:hAnsi="Avenir Next LT Pro" w:cstheme="minorHAnsi"/>
          <w:color w:val="000000" w:themeColor="text1"/>
          <w:szCs w:val="20"/>
          <w:lang w:eastAsia="en-US"/>
        </w:rPr>
      </w:pPr>
    </w:p>
    <w:p w14:paraId="2C23423C" w14:textId="35DE7B49" w:rsidR="00984596" w:rsidRPr="00BF1276" w:rsidRDefault="0092038B" w:rsidP="009313F0">
      <w:pPr>
        <w:numPr>
          <w:ilvl w:val="0"/>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Conscientes que le nombre de femmes qui postulent sur les postes </w:t>
      </w:r>
      <w:r w:rsidR="00023720" w:rsidRPr="00BF1276">
        <w:rPr>
          <w:rFonts w:ascii="Avenir Next LT Pro" w:eastAsia="Calibri" w:hAnsi="Avenir Next LT Pro" w:cstheme="minorHAnsi"/>
          <w:color w:val="000000" w:themeColor="text1"/>
          <w:szCs w:val="20"/>
          <w:lang w:eastAsia="en-US"/>
        </w:rPr>
        <w:t>techniques</w:t>
      </w:r>
      <w:r w:rsidR="00326991" w:rsidRPr="00BF1276">
        <w:rPr>
          <w:rFonts w:ascii="Avenir Next LT Pro" w:eastAsia="Calibri" w:hAnsi="Avenir Next LT Pro" w:cstheme="minorHAnsi"/>
          <w:color w:val="000000" w:themeColor="text1"/>
          <w:szCs w:val="20"/>
          <w:lang w:eastAsia="en-US"/>
        </w:rPr>
        <w:t xml:space="preserve"> et opérationnels </w:t>
      </w:r>
      <w:r w:rsidRPr="00BF1276">
        <w:rPr>
          <w:rFonts w:ascii="Avenir Next LT Pro" w:eastAsia="Calibri" w:hAnsi="Avenir Next LT Pro" w:cstheme="minorHAnsi"/>
          <w:color w:val="000000" w:themeColor="text1"/>
          <w:szCs w:val="20"/>
          <w:lang w:eastAsia="en-US"/>
        </w:rPr>
        <w:t xml:space="preserve">reste </w:t>
      </w:r>
      <w:r w:rsidR="00023720" w:rsidRPr="00BF1276">
        <w:rPr>
          <w:rFonts w:ascii="Avenir Next LT Pro" w:eastAsia="Calibri" w:hAnsi="Avenir Next LT Pro" w:cstheme="minorHAnsi"/>
          <w:color w:val="000000" w:themeColor="text1"/>
          <w:szCs w:val="20"/>
          <w:lang w:eastAsia="en-US"/>
        </w:rPr>
        <w:t xml:space="preserve">plus </w:t>
      </w:r>
      <w:r w:rsidRPr="00BF1276">
        <w:rPr>
          <w:rFonts w:ascii="Avenir Next LT Pro" w:eastAsia="Calibri" w:hAnsi="Avenir Next LT Pro" w:cstheme="minorHAnsi"/>
          <w:color w:val="000000" w:themeColor="text1"/>
          <w:szCs w:val="20"/>
          <w:lang w:eastAsia="en-US"/>
        </w:rPr>
        <w:t>faible</w:t>
      </w:r>
      <w:r w:rsidR="00023720" w:rsidRPr="00BF1276">
        <w:rPr>
          <w:rFonts w:ascii="Avenir Next LT Pro" w:eastAsia="Calibri" w:hAnsi="Avenir Next LT Pro" w:cstheme="minorHAnsi"/>
          <w:color w:val="000000" w:themeColor="text1"/>
          <w:szCs w:val="20"/>
          <w:lang w:eastAsia="en-US"/>
        </w:rPr>
        <w:t xml:space="preserve"> que celui des hommes</w:t>
      </w:r>
      <w:r w:rsidRPr="00BF1276">
        <w:rPr>
          <w:rFonts w:ascii="Avenir Next LT Pro" w:eastAsia="Calibri" w:hAnsi="Avenir Next LT Pro" w:cstheme="minorHAnsi"/>
          <w:color w:val="000000" w:themeColor="text1"/>
          <w:szCs w:val="20"/>
          <w:lang w:eastAsia="en-US"/>
        </w:rPr>
        <w:t xml:space="preserve">, les parties </w:t>
      </w:r>
      <w:r w:rsidR="000E5D9A" w:rsidRPr="00BF1276">
        <w:rPr>
          <w:rFonts w:ascii="Avenir Next LT Pro" w:eastAsia="Calibri" w:hAnsi="Avenir Next LT Pro" w:cstheme="minorHAnsi"/>
          <w:color w:val="000000" w:themeColor="text1"/>
          <w:szCs w:val="20"/>
          <w:lang w:eastAsia="en-US"/>
        </w:rPr>
        <w:t>rappel</w:t>
      </w:r>
      <w:r w:rsidR="00326991" w:rsidRPr="00BF1276">
        <w:rPr>
          <w:rFonts w:ascii="Avenir Next LT Pro" w:eastAsia="Calibri" w:hAnsi="Avenir Next LT Pro" w:cstheme="minorHAnsi"/>
          <w:color w:val="000000" w:themeColor="text1"/>
          <w:szCs w:val="20"/>
          <w:lang w:eastAsia="en-US"/>
        </w:rPr>
        <w:t>lent</w:t>
      </w:r>
      <w:r w:rsidRPr="00BF1276">
        <w:rPr>
          <w:rFonts w:ascii="Avenir Next LT Pro" w:eastAsia="Calibri" w:hAnsi="Avenir Next LT Pro" w:cstheme="minorHAnsi"/>
          <w:color w:val="000000" w:themeColor="text1"/>
          <w:szCs w:val="20"/>
          <w:lang w:eastAsia="en-US"/>
        </w:rPr>
        <w:t xml:space="preserve"> que les managers et les équipes Ressources Humaines sont mobilisés pour </w:t>
      </w:r>
      <w:r w:rsidRPr="00BF1276">
        <w:rPr>
          <w:rFonts w:ascii="Avenir Next LT Pro" w:eastAsia="Calibri" w:hAnsi="Avenir Next LT Pro" w:cstheme="minorHAnsi"/>
          <w:b/>
          <w:bCs/>
          <w:color w:val="000000" w:themeColor="text1"/>
          <w:szCs w:val="20"/>
          <w:lang w:eastAsia="en-US"/>
        </w:rPr>
        <w:t>identifier des candidatures des deux sexes</w:t>
      </w:r>
      <w:r w:rsidRPr="00BF1276">
        <w:rPr>
          <w:rFonts w:ascii="Avenir Next LT Pro" w:eastAsia="Calibri" w:hAnsi="Avenir Next LT Pro" w:cstheme="minorHAnsi"/>
          <w:color w:val="000000" w:themeColor="text1"/>
          <w:szCs w:val="20"/>
          <w:lang w:eastAsia="en-US"/>
        </w:rPr>
        <w:t xml:space="preserve"> dès l</w:t>
      </w:r>
      <w:r w:rsidR="000706BA" w:rsidRPr="00BF1276">
        <w:rPr>
          <w:rFonts w:ascii="Avenir Next LT Pro" w:eastAsia="Calibri" w:hAnsi="Avenir Next LT Pro" w:cstheme="minorHAnsi"/>
          <w:color w:val="000000" w:themeColor="text1"/>
          <w:szCs w:val="20"/>
          <w:lang w:eastAsia="en-US"/>
        </w:rPr>
        <w:t>'</w:t>
      </w:r>
      <w:r w:rsidRPr="00BF1276">
        <w:rPr>
          <w:rFonts w:ascii="Avenir Next LT Pro" w:eastAsia="Calibri" w:hAnsi="Avenir Next LT Pro" w:cstheme="minorHAnsi"/>
          <w:color w:val="000000" w:themeColor="text1"/>
          <w:szCs w:val="20"/>
          <w:lang w:eastAsia="en-US"/>
        </w:rPr>
        <w:t>ouverture d</w:t>
      </w:r>
      <w:r w:rsidR="000706BA" w:rsidRPr="00BF1276">
        <w:rPr>
          <w:rFonts w:ascii="Avenir Next LT Pro" w:eastAsia="Calibri" w:hAnsi="Avenir Next LT Pro" w:cstheme="minorHAnsi"/>
          <w:color w:val="000000" w:themeColor="text1"/>
          <w:szCs w:val="20"/>
          <w:lang w:eastAsia="en-US"/>
        </w:rPr>
        <w:t>'</w:t>
      </w:r>
      <w:r w:rsidRPr="00BF1276">
        <w:rPr>
          <w:rFonts w:ascii="Avenir Next LT Pro" w:eastAsia="Calibri" w:hAnsi="Avenir Next LT Pro" w:cstheme="minorHAnsi"/>
          <w:color w:val="000000" w:themeColor="text1"/>
          <w:szCs w:val="20"/>
          <w:lang w:eastAsia="en-US"/>
        </w:rPr>
        <w:t>un poste</w:t>
      </w:r>
      <w:r w:rsidR="000E5D9A" w:rsidRPr="00BF1276">
        <w:rPr>
          <w:rFonts w:ascii="Avenir Next LT Pro" w:eastAsia="Calibri" w:hAnsi="Avenir Next LT Pro" w:cstheme="minorHAnsi"/>
          <w:color w:val="000000" w:themeColor="text1"/>
          <w:szCs w:val="20"/>
          <w:lang w:eastAsia="en-US"/>
        </w:rPr>
        <w:t>, quelle que soit la filière</w:t>
      </w:r>
      <w:r w:rsidR="0044664D" w:rsidRPr="00BF1276">
        <w:rPr>
          <w:rFonts w:ascii="Avenir Next LT Pro" w:eastAsia="Calibri" w:hAnsi="Avenir Next LT Pro" w:cstheme="minorHAnsi"/>
          <w:color w:val="000000" w:themeColor="text1"/>
          <w:szCs w:val="20"/>
          <w:lang w:eastAsia="en-US"/>
        </w:rPr>
        <w:t xml:space="preserve">. </w:t>
      </w:r>
      <w:r w:rsidR="0015254D" w:rsidRPr="00BF1276">
        <w:rPr>
          <w:rFonts w:ascii="Avenir Next LT Pro" w:eastAsia="Calibri" w:hAnsi="Avenir Next LT Pro" w:cstheme="minorHAnsi"/>
          <w:color w:val="000000" w:themeColor="text1"/>
          <w:szCs w:val="20"/>
          <w:lang w:eastAsia="en-US"/>
        </w:rPr>
        <w:t xml:space="preserve">A ce titre, une candidature féminine </w:t>
      </w:r>
      <w:r w:rsidR="00341B91" w:rsidRPr="00BF1276">
        <w:rPr>
          <w:rFonts w:ascii="Avenir Next LT Pro" w:eastAsia="Calibri" w:hAnsi="Avenir Next LT Pro" w:cstheme="minorHAnsi"/>
          <w:color w:val="000000" w:themeColor="text1"/>
          <w:szCs w:val="20"/>
          <w:lang w:eastAsia="en-US"/>
        </w:rPr>
        <w:t xml:space="preserve">a minima </w:t>
      </w:r>
      <w:r w:rsidR="0015254D" w:rsidRPr="00BF1276">
        <w:rPr>
          <w:rFonts w:ascii="Avenir Next LT Pro" w:eastAsia="Calibri" w:hAnsi="Avenir Next LT Pro" w:cstheme="minorHAnsi"/>
          <w:color w:val="000000" w:themeColor="text1"/>
          <w:szCs w:val="20"/>
          <w:lang w:eastAsia="en-US"/>
        </w:rPr>
        <w:t xml:space="preserve">doit être proposée </w:t>
      </w:r>
      <w:r w:rsidR="00AC477D" w:rsidRPr="00BF1276">
        <w:rPr>
          <w:rFonts w:ascii="Avenir Next LT Pro" w:eastAsia="Calibri" w:hAnsi="Avenir Next LT Pro" w:cstheme="minorHAnsi"/>
          <w:color w:val="000000" w:themeColor="text1"/>
          <w:szCs w:val="20"/>
          <w:lang w:eastAsia="en-US"/>
        </w:rPr>
        <w:t>pour ces recrutements.</w:t>
      </w:r>
    </w:p>
    <w:p w14:paraId="55FCE775" w14:textId="77777777" w:rsidR="0092038B" w:rsidRPr="00BF1276" w:rsidRDefault="0092038B" w:rsidP="0092038B">
      <w:pPr>
        <w:pStyle w:val="Paragraphedeliste"/>
        <w:rPr>
          <w:rFonts w:ascii="Avenir Next LT Pro" w:eastAsia="Calibri" w:hAnsi="Avenir Next LT Pro" w:cstheme="minorHAnsi"/>
          <w:color w:val="000000" w:themeColor="text1"/>
          <w:szCs w:val="20"/>
        </w:rPr>
      </w:pPr>
    </w:p>
    <w:p w14:paraId="628F4820" w14:textId="3E2140F8" w:rsidR="00765606" w:rsidRPr="00BF1276" w:rsidRDefault="00765606" w:rsidP="00765606">
      <w:pPr>
        <w:numPr>
          <w:ilvl w:val="0"/>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Le faible nombre de femmes candidates à des postes </w:t>
      </w:r>
      <w:r w:rsidR="0092038B" w:rsidRPr="00BF1276">
        <w:rPr>
          <w:rFonts w:ascii="Avenir Next LT Pro" w:eastAsia="Calibri" w:hAnsi="Avenir Next LT Pro" w:cstheme="minorHAnsi"/>
          <w:color w:val="000000" w:themeColor="text1"/>
          <w:szCs w:val="20"/>
          <w:lang w:eastAsia="en-US"/>
        </w:rPr>
        <w:t>di</w:t>
      </w:r>
      <w:r w:rsidRPr="00BF1276">
        <w:rPr>
          <w:rFonts w:ascii="Avenir Next LT Pro" w:eastAsia="Calibri" w:hAnsi="Avenir Next LT Pro" w:cstheme="minorHAnsi"/>
          <w:color w:val="000000" w:themeColor="text1"/>
          <w:szCs w:val="20"/>
          <w:lang w:eastAsia="en-US"/>
        </w:rPr>
        <w:t>ts</w:t>
      </w:r>
      <w:r w:rsidR="0092038B" w:rsidRPr="00BF1276">
        <w:rPr>
          <w:rFonts w:ascii="Avenir Next LT Pro" w:eastAsia="Calibri" w:hAnsi="Avenir Next LT Pro" w:cstheme="minorHAnsi"/>
          <w:color w:val="000000" w:themeColor="text1"/>
          <w:szCs w:val="20"/>
          <w:lang w:eastAsia="en-US"/>
        </w:rPr>
        <w:t xml:space="preserve"> de production </w:t>
      </w:r>
      <w:r w:rsidRPr="00BF1276">
        <w:rPr>
          <w:rFonts w:ascii="Avenir Next LT Pro" w:eastAsia="Calibri" w:hAnsi="Avenir Next LT Pro" w:cstheme="minorHAnsi"/>
          <w:color w:val="000000" w:themeColor="text1"/>
          <w:szCs w:val="20"/>
          <w:lang w:eastAsia="en-US"/>
        </w:rPr>
        <w:t xml:space="preserve">trouve notamment sa source dans </w:t>
      </w:r>
      <w:r w:rsidR="0064152C" w:rsidRPr="00BF1276">
        <w:rPr>
          <w:rFonts w:ascii="Avenir Next LT Pro" w:eastAsia="Calibri" w:hAnsi="Avenir Next LT Pro" w:cstheme="minorHAnsi"/>
          <w:color w:val="000000" w:themeColor="text1"/>
          <w:szCs w:val="20"/>
          <w:lang w:eastAsia="en-US"/>
        </w:rPr>
        <w:t xml:space="preserve">l'orientation scolaire et </w:t>
      </w:r>
      <w:r w:rsidR="0034494B" w:rsidRPr="00BF1276">
        <w:rPr>
          <w:rFonts w:ascii="Avenir Next LT Pro" w:eastAsia="Calibri" w:hAnsi="Avenir Next LT Pro" w:cstheme="minorHAnsi"/>
          <w:color w:val="000000" w:themeColor="text1"/>
          <w:szCs w:val="20"/>
          <w:lang w:eastAsia="en-US"/>
        </w:rPr>
        <w:t xml:space="preserve">les préjugés liés </w:t>
      </w:r>
      <w:r w:rsidR="00AC477D" w:rsidRPr="00BF1276">
        <w:rPr>
          <w:rFonts w:ascii="Avenir Next LT Pro" w:eastAsia="Calibri" w:hAnsi="Avenir Next LT Pro" w:cstheme="minorHAnsi"/>
          <w:color w:val="000000" w:themeColor="text1"/>
          <w:szCs w:val="20"/>
          <w:lang w:eastAsia="en-US"/>
        </w:rPr>
        <w:t>aux métiers du BT</w:t>
      </w:r>
      <w:r w:rsidR="0064152C" w:rsidRPr="00BF1276">
        <w:rPr>
          <w:rFonts w:ascii="Avenir Next LT Pro" w:eastAsia="Calibri" w:hAnsi="Avenir Next LT Pro" w:cstheme="minorHAnsi"/>
          <w:color w:val="000000" w:themeColor="text1"/>
          <w:szCs w:val="20"/>
          <w:lang w:eastAsia="en-US"/>
        </w:rPr>
        <w:t xml:space="preserve">P. </w:t>
      </w:r>
      <w:r w:rsidRPr="00BF1276">
        <w:rPr>
          <w:rFonts w:ascii="Avenir Next LT Pro" w:eastAsia="Calibri" w:hAnsi="Avenir Next LT Pro" w:cstheme="minorHAnsi"/>
          <w:color w:val="000000" w:themeColor="text1"/>
          <w:szCs w:val="20"/>
          <w:lang w:eastAsia="en-US"/>
        </w:rPr>
        <w:t xml:space="preserve">La féminisation de la profession passe également par des </w:t>
      </w:r>
      <w:r w:rsidRPr="00BF1276">
        <w:rPr>
          <w:rFonts w:ascii="Avenir Next LT Pro" w:eastAsia="Calibri" w:hAnsi="Avenir Next LT Pro" w:cstheme="minorHAnsi"/>
          <w:b/>
          <w:bCs/>
          <w:color w:val="000000" w:themeColor="text1"/>
          <w:szCs w:val="20"/>
          <w:lang w:eastAsia="en-US"/>
        </w:rPr>
        <w:t>actions de communication sur l</w:t>
      </w:r>
      <w:r w:rsidR="000706BA" w:rsidRPr="00BF1276">
        <w:rPr>
          <w:rFonts w:ascii="Avenir Next LT Pro" w:eastAsia="Calibri" w:hAnsi="Avenir Next LT Pro" w:cstheme="minorHAnsi"/>
          <w:b/>
          <w:bCs/>
          <w:color w:val="000000" w:themeColor="text1"/>
          <w:szCs w:val="20"/>
          <w:lang w:eastAsia="en-US"/>
        </w:rPr>
        <w:t>'</w:t>
      </w:r>
      <w:r w:rsidRPr="00BF1276">
        <w:rPr>
          <w:rFonts w:ascii="Avenir Next LT Pro" w:eastAsia="Calibri" w:hAnsi="Avenir Next LT Pro" w:cstheme="minorHAnsi"/>
          <w:b/>
          <w:bCs/>
          <w:color w:val="000000" w:themeColor="text1"/>
          <w:szCs w:val="20"/>
          <w:lang w:eastAsia="en-US"/>
        </w:rPr>
        <w:t>image des métiers du BTP, notamment auprès des établissements scolaires</w:t>
      </w:r>
      <w:r w:rsidRPr="00BF1276">
        <w:rPr>
          <w:rFonts w:ascii="Avenir Next LT Pro" w:eastAsia="Calibri" w:hAnsi="Avenir Next LT Pro" w:cstheme="minorHAnsi"/>
          <w:color w:val="000000" w:themeColor="text1"/>
          <w:szCs w:val="20"/>
          <w:lang w:eastAsia="en-US"/>
        </w:rPr>
        <w:t>. Dans ce cadre, la Société</w:t>
      </w:r>
      <w:r w:rsidR="00BF1276">
        <w:rPr>
          <w:rFonts w:ascii="Avenir Next LT Pro" w:eastAsia="Calibri" w:hAnsi="Avenir Next LT Pro" w:cstheme="minorHAnsi"/>
          <w:color w:val="000000" w:themeColor="text1"/>
          <w:szCs w:val="20"/>
          <w:lang w:eastAsia="en-US"/>
        </w:rPr>
        <w:t xml:space="preserve"> </w:t>
      </w:r>
      <w:r w:rsidR="00BF1276">
        <w:rPr>
          <w:rFonts w:ascii="Avenir Next LT Pro" w:hAnsi="Avenir Next LT Pro" w:cstheme="minorHAnsi"/>
          <w:szCs w:val="22"/>
          <w:lang w:eastAsia="en-US"/>
        </w:rPr>
        <w:t>Bouygues Construction Matériel</w:t>
      </w:r>
      <w:r w:rsidR="00BF1276" w:rsidRPr="00BF1276">
        <w:rPr>
          <w:rFonts w:ascii="Avenir Next LT Pro" w:eastAsia="Calibri" w:hAnsi="Avenir Next LT Pro" w:cstheme="minorHAnsi"/>
          <w:color w:val="000000" w:themeColor="text1"/>
          <w:szCs w:val="20"/>
          <w:lang w:eastAsia="en-US"/>
        </w:rPr>
        <w:t xml:space="preserve"> </w:t>
      </w:r>
      <w:r w:rsidRPr="00BF1276">
        <w:rPr>
          <w:rFonts w:ascii="Avenir Next LT Pro" w:eastAsia="Calibri" w:hAnsi="Avenir Next LT Pro" w:cstheme="minorHAnsi"/>
          <w:color w:val="000000" w:themeColor="text1"/>
          <w:szCs w:val="20"/>
          <w:lang w:eastAsia="en-US"/>
        </w:rPr>
        <w:t xml:space="preserve">encourage les collaboratrices à témoigner sur leur </w:t>
      </w:r>
      <w:r w:rsidR="00923C8C" w:rsidRPr="00BF1276">
        <w:rPr>
          <w:rFonts w:ascii="Avenir Next LT Pro" w:eastAsia="Calibri" w:hAnsi="Avenir Next LT Pro" w:cstheme="minorHAnsi"/>
          <w:color w:val="000000" w:themeColor="text1"/>
          <w:szCs w:val="20"/>
          <w:lang w:eastAsia="en-US"/>
        </w:rPr>
        <w:t>parcours</w:t>
      </w:r>
      <w:r w:rsidRPr="00BF1276">
        <w:rPr>
          <w:rFonts w:ascii="Avenir Next LT Pro" w:eastAsia="Calibri" w:hAnsi="Avenir Next LT Pro" w:cstheme="minorHAnsi"/>
          <w:color w:val="000000" w:themeColor="text1"/>
          <w:szCs w:val="20"/>
          <w:lang w:eastAsia="en-US"/>
        </w:rPr>
        <w:t xml:space="preserve"> dans le BTP :</w:t>
      </w:r>
    </w:p>
    <w:p w14:paraId="7784543D" w14:textId="77777777" w:rsidR="00765606" w:rsidRPr="00E675D7" w:rsidRDefault="00765606" w:rsidP="00765606">
      <w:pPr>
        <w:pStyle w:val="Paragraphedeliste"/>
        <w:rPr>
          <w:rFonts w:ascii="Avenir Next LT Pro" w:eastAsia="Calibri" w:hAnsi="Avenir Next LT Pro" w:cstheme="minorHAnsi"/>
          <w:szCs w:val="20"/>
        </w:rPr>
      </w:pPr>
    </w:p>
    <w:p w14:paraId="65DA01CF" w14:textId="41B66367" w:rsidR="00765606" w:rsidRPr="00BF1276" w:rsidRDefault="00765606" w:rsidP="00765606">
      <w:pPr>
        <w:numPr>
          <w:ilvl w:val="1"/>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Auprès des </w:t>
      </w:r>
      <w:r w:rsidRPr="00BF1276">
        <w:rPr>
          <w:rFonts w:ascii="Avenir Next LT Pro" w:eastAsia="Calibri" w:hAnsi="Avenir Next LT Pro" w:cstheme="minorHAnsi"/>
          <w:b/>
          <w:bCs/>
          <w:color w:val="000000" w:themeColor="text1"/>
          <w:szCs w:val="20"/>
          <w:lang w:eastAsia="en-US"/>
        </w:rPr>
        <w:t>collégiennes et des lycéennes</w:t>
      </w:r>
      <w:r w:rsidRPr="00BF1276">
        <w:rPr>
          <w:rFonts w:ascii="Avenir Next LT Pro" w:eastAsia="Calibri" w:hAnsi="Avenir Next LT Pro" w:cstheme="minorHAnsi"/>
          <w:color w:val="000000" w:themeColor="text1"/>
          <w:szCs w:val="20"/>
          <w:lang w:eastAsia="en-US"/>
        </w:rPr>
        <w:t xml:space="preserve"> dans le cadre du partenariat tripartite noué par Bouygues Construction avec Welink et l</w:t>
      </w:r>
      <w:r w:rsidR="000706BA" w:rsidRPr="00BF1276">
        <w:rPr>
          <w:rFonts w:ascii="Avenir Next LT Pro" w:eastAsia="Calibri" w:hAnsi="Avenir Next LT Pro" w:cstheme="minorHAnsi"/>
          <w:color w:val="000000" w:themeColor="text1"/>
          <w:szCs w:val="20"/>
          <w:lang w:eastAsia="en-US"/>
        </w:rPr>
        <w:t>'</w:t>
      </w:r>
      <w:r w:rsidRPr="00BF1276">
        <w:rPr>
          <w:rFonts w:ascii="Avenir Next LT Pro" w:eastAsia="Calibri" w:hAnsi="Avenir Next LT Pro" w:cstheme="minorHAnsi"/>
          <w:color w:val="000000" w:themeColor="text1"/>
          <w:szCs w:val="20"/>
          <w:lang w:eastAsia="en-US"/>
        </w:rPr>
        <w:t>association "Elles bougent".</w:t>
      </w:r>
    </w:p>
    <w:p w14:paraId="1CE449EE" w14:textId="46CB0044" w:rsidR="008600C2" w:rsidRPr="00BF1276" w:rsidRDefault="0064152C" w:rsidP="003872AC">
      <w:pPr>
        <w:ind w:left="1440"/>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Dans ce cadre, u</w:t>
      </w:r>
      <w:r w:rsidR="008600C2" w:rsidRPr="00BF1276">
        <w:rPr>
          <w:rFonts w:ascii="Avenir Next LT Pro" w:eastAsia="Calibri" w:hAnsi="Avenir Next LT Pro" w:cstheme="minorHAnsi"/>
          <w:color w:val="000000" w:themeColor="text1"/>
          <w:szCs w:val="20"/>
          <w:lang w:eastAsia="en-US"/>
        </w:rPr>
        <w:t xml:space="preserve">n comité de pilotage BYCN des actions </w:t>
      </w:r>
      <w:r w:rsidR="008600C2" w:rsidRPr="00BF1276">
        <w:rPr>
          <w:rFonts w:ascii="Avenir Next LT Pro" w:eastAsia="Calibri" w:hAnsi="Avenir Next LT Pro" w:cstheme="minorHAnsi"/>
          <w:i/>
          <w:iCs/>
          <w:color w:val="000000" w:themeColor="text1"/>
          <w:szCs w:val="20"/>
          <w:lang w:eastAsia="en-US"/>
        </w:rPr>
        <w:t>Elles bougent</w:t>
      </w:r>
      <w:r w:rsidR="008600C2" w:rsidRPr="00BF1276">
        <w:rPr>
          <w:rFonts w:ascii="Avenir Next LT Pro" w:eastAsia="Calibri" w:hAnsi="Avenir Next LT Pro" w:cstheme="minorHAnsi"/>
          <w:color w:val="000000" w:themeColor="text1"/>
          <w:szCs w:val="20"/>
          <w:lang w:eastAsia="en-US"/>
        </w:rPr>
        <w:t xml:space="preserve"> </w:t>
      </w:r>
      <w:r w:rsidR="00560653" w:rsidRPr="00BF1276">
        <w:rPr>
          <w:rFonts w:ascii="Avenir Next LT Pro" w:eastAsia="Calibri" w:hAnsi="Avenir Next LT Pro" w:cstheme="minorHAnsi"/>
          <w:color w:val="000000" w:themeColor="text1"/>
          <w:szCs w:val="20"/>
          <w:lang w:eastAsia="en-US"/>
        </w:rPr>
        <w:t xml:space="preserve">a été </w:t>
      </w:r>
      <w:r w:rsidR="001834EF" w:rsidRPr="00BF1276">
        <w:rPr>
          <w:rFonts w:ascii="Avenir Next LT Pro" w:eastAsia="Calibri" w:hAnsi="Avenir Next LT Pro" w:cstheme="minorHAnsi"/>
          <w:color w:val="000000" w:themeColor="text1"/>
          <w:szCs w:val="20"/>
          <w:lang w:eastAsia="en-US"/>
        </w:rPr>
        <w:t>lancé</w:t>
      </w:r>
      <w:r w:rsidR="00560653" w:rsidRPr="00BF1276">
        <w:rPr>
          <w:rFonts w:ascii="Avenir Next LT Pro" w:eastAsia="Calibri" w:hAnsi="Avenir Next LT Pro" w:cstheme="minorHAnsi"/>
          <w:color w:val="000000" w:themeColor="text1"/>
          <w:szCs w:val="20"/>
          <w:lang w:eastAsia="en-US"/>
        </w:rPr>
        <w:t xml:space="preserve"> début</w:t>
      </w:r>
      <w:r w:rsidR="001834EF" w:rsidRPr="00BF1276">
        <w:rPr>
          <w:rFonts w:ascii="Avenir Next LT Pro" w:eastAsia="Calibri" w:hAnsi="Avenir Next LT Pro" w:cstheme="minorHAnsi"/>
          <w:color w:val="000000" w:themeColor="text1"/>
          <w:szCs w:val="20"/>
          <w:lang w:eastAsia="en-US"/>
        </w:rPr>
        <w:t xml:space="preserve"> 2025 afin de redynamiser et structurer les actions des </w:t>
      </w:r>
      <w:r w:rsidR="00531F09" w:rsidRPr="00BF1276">
        <w:rPr>
          <w:rFonts w:ascii="Avenir Next LT Pro" w:eastAsia="Calibri" w:hAnsi="Avenir Next LT Pro" w:cstheme="minorHAnsi"/>
          <w:color w:val="000000" w:themeColor="text1"/>
          <w:szCs w:val="20"/>
          <w:lang w:eastAsia="en-US"/>
        </w:rPr>
        <w:t xml:space="preserve">collaboratrices et collaborateurs, </w:t>
      </w:r>
      <w:r w:rsidR="001834EF" w:rsidRPr="00BF1276">
        <w:rPr>
          <w:rFonts w:ascii="Avenir Next LT Pro" w:eastAsia="Calibri" w:hAnsi="Avenir Next LT Pro" w:cstheme="minorHAnsi"/>
          <w:color w:val="000000" w:themeColor="text1"/>
          <w:szCs w:val="20"/>
          <w:lang w:eastAsia="en-US"/>
        </w:rPr>
        <w:t>marraines et relais</w:t>
      </w:r>
      <w:r w:rsidR="00531F09" w:rsidRPr="00BF1276">
        <w:rPr>
          <w:rFonts w:ascii="Avenir Next LT Pro" w:eastAsia="Calibri" w:hAnsi="Avenir Next LT Pro" w:cstheme="minorHAnsi"/>
          <w:color w:val="000000" w:themeColor="text1"/>
          <w:szCs w:val="20"/>
          <w:lang w:eastAsia="en-US"/>
        </w:rPr>
        <w:t>.</w:t>
      </w:r>
    </w:p>
    <w:p w14:paraId="737FC33A" w14:textId="77777777" w:rsidR="00765606" w:rsidRPr="00BF1276" w:rsidRDefault="00765606" w:rsidP="00765606">
      <w:pPr>
        <w:ind w:left="1440"/>
        <w:jc w:val="both"/>
        <w:rPr>
          <w:rFonts w:ascii="Avenir Next LT Pro" w:eastAsia="Calibri" w:hAnsi="Avenir Next LT Pro" w:cstheme="minorHAnsi"/>
          <w:color w:val="000000" w:themeColor="text1"/>
          <w:szCs w:val="20"/>
          <w:lang w:eastAsia="en-US"/>
        </w:rPr>
      </w:pPr>
    </w:p>
    <w:p w14:paraId="6B7D8AE3" w14:textId="43ABF394" w:rsidR="00363D76" w:rsidRPr="00BF1276" w:rsidRDefault="00765606" w:rsidP="00554AC1">
      <w:pPr>
        <w:numPr>
          <w:ilvl w:val="1"/>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Auprès des </w:t>
      </w:r>
      <w:r w:rsidRPr="00BF1276">
        <w:rPr>
          <w:rFonts w:ascii="Avenir Next LT Pro" w:eastAsia="Calibri" w:hAnsi="Avenir Next LT Pro" w:cstheme="minorHAnsi"/>
          <w:b/>
          <w:bCs/>
          <w:color w:val="000000" w:themeColor="text1"/>
          <w:szCs w:val="20"/>
          <w:lang w:eastAsia="en-US"/>
        </w:rPr>
        <w:t>étudiantes et des étudiants</w:t>
      </w:r>
      <w:r w:rsidRPr="00BF1276">
        <w:rPr>
          <w:rFonts w:ascii="Avenir Next LT Pro" w:eastAsia="Calibri" w:hAnsi="Avenir Next LT Pro" w:cstheme="minorHAnsi"/>
          <w:color w:val="000000" w:themeColor="text1"/>
          <w:szCs w:val="20"/>
          <w:lang w:eastAsia="en-US"/>
        </w:rPr>
        <w:t xml:space="preserve"> des écoles cibles et d</w:t>
      </w:r>
      <w:r w:rsidR="000706BA" w:rsidRPr="00BF1276">
        <w:rPr>
          <w:rFonts w:ascii="Avenir Next LT Pro" w:eastAsia="Calibri" w:hAnsi="Avenir Next LT Pro" w:cstheme="minorHAnsi"/>
          <w:color w:val="000000" w:themeColor="text1"/>
          <w:szCs w:val="20"/>
          <w:lang w:eastAsia="en-US"/>
        </w:rPr>
        <w:t>'</w:t>
      </w:r>
      <w:r w:rsidRPr="00BF1276">
        <w:rPr>
          <w:rFonts w:ascii="Avenir Next LT Pro" w:eastAsia="Calibri" w:hAnsi="Avenir Next LT Pro" w:cstheme="minorHAnsi"/>
          <w:color w:val="000000" w:themeColor="text1"/>
          <w:szCs w:val="20"/>
          <w:lang w:eastAsia="en-US"/>
        </w:rPr>
        <w:t xml:space="preserve">autres établissements plus généralistes, en tant que Campus Managers de Bouygues Construction. Les parties rappellent que </w:t>
      </w:r>
      <w:bookmarkStart w:id="9" w:name="_Hlk58853012"/>
      <w:r w:rsidRPr="00BF1276">
        <w:rPr>
          <w:rFonts w:ascii="Avenir Next LT Pro" w:eastAsia="Calibri" w:hAnsi="Avenir Next LT Pro" w:cstheme="minorHAnsi"/>
          <w:color w:val="000000" w:themeColor="text1"/>
          <w:szCs w:val="20"/>
          <w:lang w:eastAsia="en-US"/>
        </w:rPr>
        <w:t>l</w:t>
      </w:r>
      <w:r w:rsidR="00363D76" w:rsidRPr="00BF1276">
        <w:rPr>
          <w:rFonts w:ascii="Avenir Next LT Pro" w:eastAsia="Calibri" w:hAnsi="Avenir Next LT Pro" w:cstheme="minorHAnsi"/>
          <w:color w:val="000000" w:themeColor="text1"/>
          <w:szCs w:val="20"/>
          <w:lang w:eastAsia="en-US"/>
        </w:rPr>
        <w:t>es Campus Managers sont des collaboratrices ou des collaborateurs diplômés des écoles cibles du Groupe</w:t>
      </w:r>
      <w:r w:rsidR="00363D76" w:rsidRPr="00BF1276">
        <w:rPr>
          <w:rFonts w:ascii="Avenir Next LT Pro" w:eastAsia="Calibri" w:hAnsi="Avenir Next LT Pro" w:cstheme="minorHAnsi"/>
          <w:strike/>
          <w:color w:val="000000" w:themeColor="text1"/>
          <w:szCs w:val="20"/>
          <w:lang w:eastAsia="en-US"/>
        </w:rPr>
        <w:t xml:space="preserve"> </w:t>
      </w:r>
      <w:r w:rsidR="00363D76" w:rsidRPr="00BF1276">
        <w:rPr>
          <w:rFonts w:ascii="Avenir Next LT Pro" w:eastAsia="Calibri" w:hAnsi="Avenir Next LT Pro" w:cstheme="minorHAnsi"/>
          <w:color w:val="000000" w:themeColor="text1"/>
          <w:szCs w:val="20"/>
          <w:lang w:eastAsia="en-US"/>
        </w:rPr>
        <w:t>ayant pour rôle de promouvoir les métiers du BTP</w:t>
      </w:r>
      <w:r w:rsidRPr="00BF1276">
        <w:rPr>
          <w:rFonts w:ascii="Avenir Next LT Pro" w:eastAsia="Calibri" w:hAnsi="Avenir Next LT Pro" w:cstheme="minorHAnsi"/>
          <w:color w:val="000000" w:themeColor="text1"/>
          <w:szCs w:val="20"/>
          <w:lang w:eastAsia="en-US"/>
        </w:rPr>
        <w:t>.</w:t>
      </w:r>
    </w:p>
    <w:p w14:paraId="2D8AD41B" w14:textId="77777777" w:rsidR="00A2771F" w:rsidRPr="00BF1276" w:rsidRDefault="00A2771F" w:rsidP="00A2771F">
      <w:pPr>
        <w:ind w:left="1440"/>
        <w:jc w:val="both"/>
        <w:rPr>
          <w:rFonts w:ascii="Avenir Next LT Pro" w:eastAsia="Calibri" w:hAnsi="Avenir Next LT Pro" w:cstheme="minorHAnsi"/>
          <w:color w:val="000000" w:themeColor="text1"/>
          <w:szCs w:val="20"/>
          <w:lang w:eastAsia="en-US"/>
        </w:rPr>
      </w:pPr>
    </w:p>
    <w:p w14:paraId="7C0E0265" w14:textId="665E892A" w:rsidR="006D3C29" w:rsidRPr="00BF1276" w:rsidRDefault="00EA2C4E" w:rsidP="00554AC1">
      <w:pPr>
        <w:numPr>
          <w:ilvl w:val="1"/>
          <w:numId w:val="28"/>
        </w:numPr>
        <w:jc w:val="both"/>
        <w:rPr>
          <w:rFonts w:ascii="Avenir Next LT Pro" w:eastAsia="Calibri" w:hAnsi="Avenir Next LT Pro" w:cstheme="minorHAnsi"/>
          <w:color w:val="000000" w:themeColor="text1"/>
          <w:szCs w:val="20"/>
          <w:lang w:eastAsia="en-US"/>
        </w:rPr>
      </w:pPr>
      <w:r w:rsidRPr="00BF1276">
        <w:rPr>
          <w:rFonts w:ascii="Avenir Next LT Pro" w:eastAsia="Calibri" w:hAnsi="Avenir Next LT Pro" w:cstheme="minorHAnsi"/>
          <w:color w:val="000000" w:themeColor="text1"/>
          <w:szCs w:val="20"/>
          <w:lang w:eastAsia="en-US"/>
        </w:rPr>
        <w:t xml:space="preserve">Des actions de </w:t>
      </w:r>
      <w:r w:rsidRPr="00BF1276">
        <w:rPr>
          <w:rFonts w:ascii="Avenir Next LT Pro" w:eastAsia="Calibri" w:hAnsi="Avenir Next LT Pro" w:cstheme="minorHAnsi"/>
          <w:b/>
          <w:bCs/>
          <w:color w:val="000000" w:themeColor="text1"/>
          <w:szCs w:val="20"/>
          <w:lang w:eastAsia="en-US"/>
        </w:rPr>
        <w:t>promotion de la politique Mixité</w:t>
      </w:r>
      <w:r w:rsidRPr="00BF1276">
        <w:rPr>
          <w:rFonts w:ascii="Avenir Next LT Pro" w:eastAsia="Calibri" w:hAnsi="Avenir Next LT Pro" w:cstheme="minorHAnsi"/>
          <w:color w:val="000000" w:themeColor="text1"/>
          <w:szCs w:val="20"/>
          <w:lang w:eastAsia="en-US"/>
        </w:rPr>
        <w:t xml:space="preserve"> de Bouygues Construction sont également </w:t>
      </w:r>
      <w:r w:rsidR="00A2771F" w:rsidRPr="00BF1276">
        <w:rPr>
          <w:rFonts w:ascii="Avenir Next LT Pro" w:eastAsia="Calibri" w:hAnsi="Avenir Next LT Pro" w:cstheme="minorHAnsi"/>
          <w:color w:val="000000" w:themeColor="text1"/>
          <w:szCs w:val="20"/>
          <w:lang w:eastAsia="en-US"/>
        </w:rPr>
        <w:t>organisées auprès des établissements de l'enseignement supérieur.</w:t>
      </w:r>
    </w:p>
    <w:p w14:paraId="5F92E91A" w14:textId="332FD788" w:rsidR="00363D76" w:rsidRPr="00BF1276" w:rsidRDefault="00363D76" w:rsidP="00363D76">
      <w:pPr>
        <w:jc w:val="both"/>
        <w:rPr>
          <w:rFonts w:ascii="Avenir Next LT Pro" w:eastAsia="Calibri" w:hAnsi="Avenir Next LT Pro" w:cstheme="minorHAnsi"/>
          <w:color w:val="000000" w:themeColor="text1"/>
          <w:szCs w:val="20"/>
          <w:lang w:eastAsia="en-US"/>
        </w:rPr>
      </w:pPr>
    </w:p>
    <w:p w14:paraId="50AB5B41" w14:textId="5BC9250C" w:rsidR="006F07C4" w:rsidRPr="00E507FA" w:rsidRDefault="00D05FF5" w:rsidP="006F07C4">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szCs w:val="20"/>
          <w:lang w:eastAsia="en-US"/>
        </w:rPr>
        <w:t xml:space="preserve">Depuis plusieurs années, </w:t>
      </w:r>
      <w:r w:rsidRPr="00E507FA">
        <w:rPr>
          <w:rFonts w:ascii="Avenir Next LT Pro" w:eastAsia="Calibri" w:hAnsi="Avenir Next LT Pro" w:cstheme="minorHAnsi"/>
          <w:color w:val="000000" w:themeColor="text1"/>
          <w:szCs w:val="20"/>
          <w:lang w:eastAsia="en-US"/>
        </w:rPr>
        <w:t>la Société</w:t>
      </w:r>
      <w:r w:rsidR="00E507FA" w:rsidRPr="00E507FA">
        <w:rPr>
          <w:rFonts w:ascii="Avenir Next LT Pro" w:hAnsi="Avenir Next LT Pro" w:cstheme="minorHAnsi"/>
          <w:color w:val="000000" w:themeColor="text1"/>
          <w:szCs w:val="22"/>
          <w:lang w:eastAsia="en-US"/>
        </w:rPr>
        <w:t xml:space="preserve"> Bouygues Construction Matériel</w:t>
      </w:r>
      <w:r w:rsidRPr="00E507FA">
        <w:rPr>
          <w:rFonts w:ascii="Avenir Next LT Pro" w:eastAsia="Calibri" w:hAnsi="Avenir Next LT Pro" w:cstheme="minorHAnsi"/>
          <w:color w:val="000000" w:themeColor="text1"/>
          <w:szCs w:val="20"/>
          <w:lang w:eastAsia="en-US"/>
        </w:rPr>
        <w:t xml:space="preserve"> a lancé des démarches de </w:t>
      </w:r>
      <w:r w:rsidRPr="00E507FA">
        <w:rPr>
          <w:rFonts w:ascii="Avenir Next LT Pro" w:eastAsia="Calibri" w:hAnsi="Avenir Next LT Pro" w:cstheme="minorHAnsi"/>
          <w:b/>
          <w:bCs/>
          <w:color w:val="000000" w:themeColor="text1"/>
          <w:szCs w:val="20"/>
          <w:lang w:eastAsia="en-US"/>
        </w:rPr>
        <w:t>graduate programm</w:t>
      </w:r>
      <w:r w:rsidR="00971E13" w:rsidRPr="00E507FA">
        <w:rPr>
          <w:rFonts w:ascii="Avenir Next LT Pro" w:eastAsia="Calibri" w:hAnsi="Avenir Next LT Pro" w:cstheme="minorHAnsi"/>
          <w:b/>
          <w:bCs/>
          <w:color w:val="000000" w:themeColor="text1"/>
          <w:szCs w:val="20"/>
          <w:lang w:eastAsia="en-US"/>
        </w:rPr>
        <w:t>e</w:t>
      </w:r>
      <w:r w:rsidRPr="00E507FA">
        <w:rPr>
          <w:rFonts w:ascii="Avenir Next LT Pro" w:eastAsia="Calibri" w:hAnsi="Avenir Next LT Pro" w:cstheme="minorHAnsi"/>
          <w:color w:val="000000" w:themeColor="text1"/>
          <w:szCs w:val="20"/>
          <w:lang w:eastAsia="en-US"/>
        </w:rPr>
        <w:t>. Les collaboratrices et collaborateurs embauchés en CDI dans le cadre de ce programme occupent, sur une période de 18 à 24 mois, plusieurs types de postes afin d</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acquérir une culture complète de l</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entreprise. La Société</w:t>
      </w:r>
      <w:r w:rsidR="00E507FA">
        <w:rPr>
          <w:rFonts w:ascii="Avenir Next LT Pro" w:eastAsia="Calibri" w:hAnsi="Avenir Next LT Pro" w:cstheme="minorHAnsi"/>
          <w:color w:val="000000" w:themeColor="text1"/>
          <w:szCs w:val="20"/>
          <w:lang w:eastAsia="en-US"/>
        </w:rPr>
        <w:t xml:space="preserve"> </w:t>
      </w:r>
      <w:r w:rsidR="00E507FA">
        <w:rPr>
          <w:rFonts w:ascii="Avenir Next LT Pro" w:hAnsi="Avenir Next LT Pro" w:cstheme="minorHAnsi"/>
          <w:szCs w:val="22"/>
          <w:lang w:eastAsia="en-US"/>
        </w:rPr>
        <w:t>Bouygues Construction Matériel</w:t>
      </w:r>
      <w:r w:rsidR="00E507FA" w:rsidRPr="00E507FA">
        <w:rPr>
          <w:rFonts w:ascii="Avenir Next LT Pro" w:eastAsia="Calibri" w:hAnsi="Avenir Next LT Pro" w:cstheme="minorHAnsi"/>
          <w:color w:val="000000" w:themeColor="text1"/>
          <w:szCs w:val="20"/>
          <w:lang w:eastAsia="en-US"/>
        </w:rPr>
        <w:t xml:space="preserve"> </w:t>
      </w:r>
      <w:r w:rsidRPr="00E507FA">
        <w:rPr>
          <w:rFonts w:ascii="Avenir Next LT Pro" w:eastAsia="Calibri" w:hAnsi="Avenir Next LT Pro" w:cstheme="minorHAnsi"/>
          <w:color w:val="000000" w:themeColor="text1"/>
          <w:szCs w:val="20"/>
          <w:lang w:eastAsia="en-US"/>
        </w:rPr>
        <w:t>s</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engage à intégrer autant de femmes que d</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hommes dans les graduate programm</w:t>
      </w:r>
      <w:r w:rsidR="00C90C68" w:rsidRPr="00E507FA">
        <w:rPr>
          <w:rFonts w:ascii="Avenir Next LT Pro" w:eastAsia="Calibri" w:hAnsi="Avenir Next LT Pro" w:cstheme="minorHAnsi"/>
          <w:color w:val="000000" w:themeColor="text1"/>
          <w:szCs w:val="20"/>
          <w:lang w:eastAsia="en-US"/>
        </w:rPr>
        <w:t>e</w:t>
      </w:r>
      <w:r w:rsidRPr="00E507FA">
        <w:rPr>
          <w:rFonts w:ascii="Avenir Next LT Pro" w:eastAsia="Calibri" w:hAnsi="Avenir Next LT Pro" w:cstheme="minorHAnsi"/>
          <w:color w:val="000000" w:themeColor="text1"/>
          <w:szCs w:val="20"/>
          <w:lang w:eastAsia="en-US"/>
        </w:rPr>
        <w:t xml:space="preserve"> à venir.</w:t>
      </w:r>
    </w:p>
    <w:p w14:paraId="63BA2447" w14:textId="770EA017" w:rsidR="00D05FF5" w:rsidRPr="00E507FA" w:rsidRDefault="00D05FF5" w:rsidP="00D05FF5">
      <w:pPr>
        <w:jc w:val="both"/>
        <w:rPr>
          <w:rFonts w:ascii="Avenir Next LT Pro" w:eastAsia="Calibri" w:hAnsi="Avenir Next LT Pro" w:cstheme="minorHAnsi"/>
          <w:color w:val="000000" w:themeColor="text1"/>
          <w:szCs w:val="20"/>
          <w:lang w:eastAsia="en-US"/>
        </w:rPr>
      </w:pPr>
    </w:p>
    <w:p w14:paraId="07208C91" w14:textId="1BE4EAAE" w:rsidR="00D05FF5" w:rsidRPr="00E675D7" w:rsidRDefault="00D05FF5" w:rsidP="00FE1E56">
      <w:pPr>
        <w:numPr>
          <w:ilvl w:val="0"/>
          <w:numId w:val="28"/>
        </w:num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Enfin, afin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identifier les axes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amélioration en matière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attractivité de nos métiers auprès des femmes, les responsables Ressources Humaines et les managers sont encouragés à organiser des </w:t>
      </w:r>
      <w:r w:rsidR="00FE1E56" w:rsidRPr="00E675D7">
        <w:rPr>
          <w:rFonts w:ascii="Avenir Next LT Pro" w:eastAsia="Calibri" w:hAnsi="Avenir Next LT Pro" w:cstheme="minorHAnsi"/>
          <w:b/>
          <w:bCs/>
          <w:szCs w:val="20"/>
          <w:lang w:eastAsia="en-US"/>
        </w:rPr>
        <w:t>"</w:t>
      </w:r>
      <w:r w:rsidRPr="00E675D7">
        <w:rPr>
          <w:rFonts w:ascii="Avenir Next LT Pro" w:eastAsia="Calibri" w:hAnsi="Avenir Next LT Pro" w:cstheme="minorHAnsi"/>
          <w:b/>
          <w:bCs/>
          <w:szCs w:val="20"/>
          <w:lang w:eastAsia="en-US"/>
        </w:rPr>
        <w:t xml:space="preserve">entretiens </w:t>
      </w:r>
      <w:r w:rsidR="00FE1E56" w:rsidRPr="00E675D7">
        <w:rPr>
          <w:rFonts w:ascii="Avenir Next LT Pro" w:eastAsia="Calibri" w:hAnsi="Avenir Next LT Pro" w:cstheme="minorHAnsi"/>
          <w:b/>
          <w:bCs/>
          <w:szCs w:val="20"/>
          <w:lang w:eastAsia="en-US"/>
        </w:rPr>
        <w:t>attractivité"</w:t>
      </w:r>
      <w:r w:rsidR="00FE1E56" w:rsidRPr="00E675D7">
        <w:rPr>
          <w:rFonts w:ascii="Avenir Next LT Pro" w:eastAsia="Calibri" w:hAnsi="Avenir Next LT Pro" w:cstheme="minorHAnsi"/>
          <w:szCs w:val="20"/>
          <w:lang w:eastAsia="en-US"/>
        </w:rPr>
        <w:t xml:space="preserve"> avec les collaboratrices arrivant en fin de graduate programm</w:t>
      </w:r>
      <w:r w:rsidR="00C90C68" w:rsidRPr="00E675D7">
        <w:rPr>
          <w:rFonts w:ascii="Avenir Next LT Pro" w:eastAsia="Calibri" w:hAnsi="Avenir Next LT Pro" w:cstheme="minorHAnsi"/>
          <w:szCs w:val="20"/>
          <w:lang w:eastAsia="en-US"/>
        </w:rPr>
        <w:t>e</w:t>
      </w:r>
      <w:r w:rsidR="00FE1E56" w:rsidRPr="00E675D7">
        <w:rPr>
          <w:rFonts w:ascii="Avenir Next LT Pro" w:eastAsia="Calibri" w:hAnsi="Avenir Next LT Pro" w:cstheme="minorHAnsi"/>
          <w:szCs w:val="20"/>
          <w:lang w:eastAsia="en-US"/>
        </w:rPr>
        <w:t>, de contrat d</w:t>
      </w:r>
      <w:r w:rsidR="000706BA" w:rsidRPr="00E675D7">
        <w:rPr>
          <w:rFonts w:ascii="Avenir Next LT Pro" w:eastAsia="Calibri" w:hAnsi="Avenir Next LT Pro" w:cstheme="minorHAnsi"/>
          <w:szCs w:val="20"/>
          <w:lang w:eastAsia="en-US"/>
        </w:rPr>
        <w:t>'</w:t>
      </w:r>
      <w:r w:rsidR="00FE1E56" w:rsidRPr="00E675D7">
        <w:rPr>
          <w:rFonts w:ascii="Avenir Next LT Pro" w:eastAsia="Calibri" w:hAnsi="Avenir Next LT Pro" w:cstheme="minorHAnsi"/>
          <w:szCs w:val="20"/>
          <w:lang w:eastAsia="en-US"/>
        </w:rPr>
        <w:t>alternance ou de stage.</w:t>
      </w:r>
    </w:p>
    <w:p w14:paraId="2786F2A6" w14:textId="77777777" w:rsidR="006F07C4" w:rsidRPr="00E675D7" w:rsidRDefault="006F07C4" w:rsidP="00363D76">
      <w:pPr>
        <w:jc w:val="both"/>
        <w:rPr>
          <w:rFonts w:ascii="Avenir Next LT Pro" w:eastAsia="Calibri" w:hAnsi="Avenir Next LT Pro" w:cstheme="minorHAnsi"/>
          <w:szCs w:val="20"/>
          <w:lang w:eastAsia="en-US"/>
        </w:rPr>
      </w:pPr>
    </w:p>
    <w:p w14:paraId="4F02F229" w14:textId="5CBA4488" w:rsidR="006F07C4" w:rsidRPr="007A435E" w:rsidRDefault="006F07C4" w:rsidP="006F07C4">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10" w:name="_Toc221008396"/>
      <w:r w:rsidRPr="007A435E">
        <w:rPr>
          <w:rFonts w:ascii="Avenir Next LT Pro Demi" w:hAnsi="Avenir Next LT Pro Demi" w:cstheme="minorHAnsi"/>
          <w:bCs/>
          <w:szCs w:val="22"/>
        </w:rPr>
        <w:t>2.</w:t>
      </w:r>
      <w:r w:rsidR="00FE1E56" w:rsidRPr="007A435E">
        <w:rPr>
          <w:rFonts w:ascii="Avenir Next LT Pro Demi" w:hAnsi="Avenir Next LT Pro Demi" w:cstheme="minorHAnsi"/>
          <w:bCs/>
          <w:szCs w:val="22"/>
        </w:rPr>
        <w:t>3</w:t>
      </w:r>
      <w:r w:rsidRPr="007A435E">
        <w:rPr>
          <w:rFonts w:ascii="Avenir Next LT Pro Demi" w:hAnsi="Avenir Next LT Pro Demi" w:cstheme="minorHAnsi"/>
          <w:bCs/>
          <w:szCs w:val="22"/>
        </w:rPr>
        <w:t xml:space="preserve"> - </w:t>
      </w:r>
      <w:r w:rsidR="00FE1E56" w:rsidRPr="007A435E">
        <w:rPr>
          <w:rFonts w:ascii="Avenir Next LT Pro Demi" w:hAnsi="Avenir Next LT Pro Demi" w:cstheme="minorHAnsi"/>
          <w:bCs/>
          <w:szCs w:val="22"/>
        </w:rPr>
        <w:t xml:space="preserve">Indicateurs </w:t>
      </w:r>
      <w:r w:rsidR="000C3482" w:rsidRPr="007A435E">
        <w:rPr>
          <w:rFonts w:ascii="Avenir Next LT Pro Demi" w:hAnsi="Avenir Next LT Pro Demi" w:cstheme="minorHAnsi"/>
          <w:bCs/>
          <w:szCs w:val="22"/>
        </w:rPr>
        <w:t xml:space="preserve">et objectifs </w:t>
      </w:r>
      <w:r w:rsidR="00FE1E56" w:rsidRPr="007A435E">
        <w:rPr>
          <w:rFonts w:ascii="Avenir Next LT Pro Demi" w:hAnsi="Avenir Next LT Pro Demi" w:cstheme="minorHAnsi"/>
          <w:bCs/>
          <w:szCs w:val="22"/>
        </w:rPr>
        <w:t>chiffrés</w:t>
      </w:r>
      <w:bookmarkEnd w:id="10"/>
    </w:p>
    <w:p w14:paraId="3F10F2D9" w14:textId="1FEF77FA" w:rsidR="006F07C4" w:rsidRPr="00E675D7" w:rsidRDefault="00FE1E56" w:rsidP="006F07C4">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Dans un souci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amélioration permanente, les parties conviennent de fixer les indicateurs suivants en matière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embauche et de relations écoles :</w:t>
      </w:r>
    </w:p>
    <w:p w14:paraId="26904592" w14:textId="7965FC6D" w:rsidR="00FE1E56" w:rsidRPr="00E675D7" w:rsidRDefault="00FE1E56" w:rsidP="006F07C4">
      <w:pPr>
        <w:jc w:val="both"/>
        <w:rPr>
          <w:rFonts w:ascii="Avenir Next LT Pro" w:eastAsia="Calibri" w:hAnsi="Avenir Next LT Pro" w:cstheme="minorHAnsi"/>
          <w:szCs w:val="20"/>
          <w:lang w:eastAsia="en-US"/>
        </w:rPr>
      </w:pPr>
    </w:p>
    <w:tbl>
      <w:tblPr>
        <w:tblStyle w:val="Grilledutableau"/>
        <w:tblW w:w="0" w:type="auto"/>
        <w:jc w:val="center"/>
        <w:tblLook w:val="04A0" w:firstRow="1" w:lastRow="0" w:firstColumn="1" w:lastColumn="0" w:noHBand="0" w:noVBand="1"/>
      </w:tblPr>
      <w:tblGrid>
        <w:gridCol w:w="6232"/>
        <w:gridCol w:w="2552"/>
      </w:tblGrid>
      <w:tr w:rsidR="00554AC1" w:rsidRPr="00E675D7" w14:paraId="5ACBCD57" w14:textId="77777777" w:rsidTr="000C3482">
        <w:trPr>
          <w:trHeight w:val="397"/>
          <w:jc w:val="center"/>
        </w:trPr>
        <w:tc>
          <w:tcPr>
            <w:tcW w:w="6232" w:type="dxa"/>
            <w:vAlign w:val="center"/>
          </w:tcPr>
          <w:p w14:paraId="090FDD3C" w14:textId="4D89612B" w:rsidR="00554AC1" w:rsidRPr="00E675D7" w:rsidRDefault="000C3482" w:rsidP="000C3482">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INDICATEUR</w:t>
            </w:r>
          </w:p>
        </w:tc>
        <w:tc>
          <w:tcPr>
            <w:tcW w:w="2552" w:type="dxa"/>
            <w:vAlign w:val="center"/>
          </w:tcPr>
          <w:p w14:paraId="40A6EA2A" w14:textId="724F9A79" w:rsidR="00554AC1" w:rsidRPr="00E675D7" w:rsidRDefault="000C3482" w:rsidP="000C3482">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CIBLE</w:t>
            </w:r>
          </w:p>
        </w:tc>
      </w:tr>
      <w:tr w:rsidR="00923C8C" w:rsidRPr="00E675D7" w14:paraId="389631E9" w14:textId="77777777" w:rsidTr="000C3482">
        <w:trPr>
          <w:trHeight w:val="397"/>
          <w:jc w:val="center"/>
        </w:trPr>
        <w:tc>
          <w:tcPr>
            <w:tcW w:w="6232" w:type="dxa"/>
            <w:vAlign w:val="center"/>
          </w:tcPr>
          <w:p w14:paraId="6015C196" w14:textId="1904BCE6" w:rsidR="00923C8C" w:rsidRPr="00E675D7" w:rsidRDefault="00923C8C" w:rsidP="00923C8C">
            <w:pPr>
              <w:jc w:val="both"/>
              <w:rPr>
                <w:rFonts w:ascii="Avenir Next LT Pro" w:eastAsia="Calibri" w:hAnsi="Avenir Next LT Pro" w:cstheme="minorHAnsi"/>
                <w:szCs w:val="20"/>
              </w:rPr>
            </w:pPr>
            <w:r w:rsidRPr="00E675D7">
              <w:rPr>
                <w:rFonts w:ascii="Avenir Next LT Pro" w:eastAsia="Calibri" w:hAnsi="Avenir Next LT Pro" w:cstheme="minorHAnsi"/>
                <w:szCs w:val="20"/>
              </w:rPr>
              <w:t>Pourcentage de femmes dans l</w:t>
            </w:r>
            <w:r w:rsidR="000706BA" w:rsidRPr="00E675D7">
              <w:rPr>
                <w:rFonts w:ascii="Avenir Next LT Pro" w:eastAsia="Calibri" w:hAnsi="Avenir Next LT Pro" w:cstheme="minorHAnsi"/>
                <w:szCs w:val="20"/>
              </w:rPr>
              <w:t>'</w:t>
            </w:r>
            <w:r w:rsidRPr="00E675D7">
              <w:rPr>
                <w:rFonts w:ascii="Avenir Next LT Pro" w:eastAsia="Calibri" w:hAnsi="Avenir Next LT Pro" w:cstheme="minorHAnsi"/>
                <w:szCs w:val="20"/>
              </w:rPr>
              <w:t>effectif global des ETAM/Cadres</w:t>
            </w:r>
          </w:p>
        </w:tc>
        <w:tc>
          <w:tcPr>
            <w:tcW w:w="2552" w:type="dxa"/>
            <w:vAlign w:val="center"/>
          </w:tcPr>
          <w:p w14:paraId="3DB08975" w14:textId="7DD66BCA" w:rsidR="00923C8C" w:rsidRPr="00703207" w:rsidRDefault="0052767C" w:rsidP="00923C8C">
            <w:pPr>
              <w:jc w:val="center"/>
              <w:rPr>
                <w:rFonts w:ascii="Avenir Next LT Pro" w:eastAsia="Calibri" w:hAnsi="Avenir Next LT Pro" w:cstheme="minorHAnsi"/>
                <w:b/>
                <w:bCs/>
                <w:szCs w:val="20"/>
              </w:rPr>
            </w:pPr>
            <w:r w:rsidRPr="00703207">
              <w:rPr>
                <w:rFonts w:ascii="Avenir Next LT Pro" w:eastAsia="Calibri" w:hAnsi="Avenir Next LT Pro" w:cstheme="minorHAnsi"/>
                <w:szCs w:val="20"/>
              </w:rPr>
              <w:t>3</w:t>
            </w:r>
            <w:r w:rsidR="006A660E" w:rsidRPr="00703207">
              <w:rPr>
                <w:rFonts w:ascii="Avenir Next LT Pro" w:eastAsia="Calibri" w:hAnsi="Avenir Next LT Pro" w:cstheme="minorHAnsi"/>
                <w:szCs w:val="20"/>
              </w:rPr>
              <w:t>2</w:t>
            </w:r>
            <w:r w:rsidR="00923C8C" w:rsidRPr="00703207">
              <w:rPr>
                <w:rFonts w:ascii="Avenir Next LT Pro" w:eastAsia="Calibri" w:hAnsi="Avenir Next LT Pro" w:cstheme="minorHAnsi"/>
                <w:szCs w:val="20"/>
              </w:rPr>
              <w:t xml:space="preserve"> % à la fin de l</w:t>
            </w:r>
            <w:r w:rsidR="000706BA" w:rsidRPr="00703207">
              <w:rPr>
                <w:rFonts w:ascii="Avenir Next LT Pro" w:eastAsia="Calibri" w:hAnsi="Avenir Next LT Pro" w:cstheme="minorHAnsi"/>
                <w:szCs w:val="20"/>
              </w:rPr>
              <w:t>'</w:t>
            </w:r>
            <w:r w:rsidR="00923C8C" w:rsidRPr="00703207">
              <w:rPr>
                <w:rFonts w:ascii="Avenir Next LT Pro" w:eastAsia="Calibri" w:hAnsi="Avenir Next LT Pro" w:cstheme="minorHAnsi"/>
                <w:szCs w:val="20"/>
              </w:rPr>
              <w:t>accord</w:t>
            </w:r>
          </w:p>
        </w:tc>
      </w:tr>
      <w:tr w:rsidR="00923C8C" w:rsidRPr="00E675D7" w14:paraId="176AF7E1" w14:textId="77777777" w:rsidTr="000C3482">
        <w:trPr>
          <w:trHeight w:val="397"/>
          <w:jc w:val="center"/>
        </w:trPr>
        <w:tc>
          <w:tcPr>
            <w:tcW w:w="6232" w:type="dxa"/>
            <w:vAlign w:val="center"/>
          </w:tcPr>
          <w:p w14:paraId="5791735F" w14:textId="6F6B2E6C" w:rsidR="00923C8C" w:rsidRPr="008D31B4" w:rsidRDefault="00923C8C" w:rsidP="00923C8C">
            <w:pPr>
              <w:jc w:val="both"/>
              <w:rPr>
                <w:rFonts w:ascii="Avenir Next LT Pro" w:eastAsia="Calibri" w:hAnsi="Avenir Next LT Pro" w:cstheme="minorHAnsi"/>
                <w:szCs w:val="20"/>
                <w:u w:val="single"/>
                <w:lang w:eastAsia="en-US"/>
              </w:rPr>
            </w:pPr>
            <w:r w:rsidRPr="008D31B4">
              <w:rPr>
                <w:rFonts w:ascii="Avenir Next LT Pro" w:eastAsia="Calibri" w:hAnsi="Avenir Next LT Pro" w:cstheme="minorHAnsi"/>
                <w:szCs w:val="20"/>
                <w:u w:val="single"/>
              </w:rPr>
              <w:t>Pourcentage de femmes dans l</w:t>
            </w:r>
            <w:r w:rsidR="000706BA" w:rsidRPr="008D31B4">
              <w:rPr>
                <w:rFonts w:ascii="Avenir Next LT Pro" w:eastAsia="Calibri" w:hAnsi="Avenir Next LT Pro" w:cstheme="minorHAnsi"/>
                <w:szCs w:val="20"/>
                <w:u w:val="single"/>
              </w:rPr>
              <w:t>'</w:t>
            </w:r>
            <w:r w:rsidRPr="008D31B4">
              <w:rPr>
                <w:rFonts w:ascii="Avenir Next LT Pro" w:eastAsia="Calibri" w:hAnsi="Avenir Next LT Pro" w:cstheme="minorHAnsi"/>
                <w:szCs w:val="20"/>
                <w:u w:val="single"/>
              </w:rPr>
              <w:t>effectif global des Cadres</w:t>
            </w:r>
          </w:p>
        </w:tc>
        <w:tc>
          <w:tcPr>
            <w:tcW w:w="2552" w:type="dxa"/>
            <w:vAlign w:val="center"/>
          </w:tcPr>
          <w:p w14:paraId="0203EB84" w14:textId="11859528" w:rsidR="00923C8C" w:rsidRPr="00703207" w:rsidRDefault="0052767C" w:rsidP="00923C8C">
            <w:pPr>
              <w:jc w:val="center"/>
              <w:rPr>
                <w:rFonts w:ascii="Avenir Next LT Pro" w:eastAsia="Calibri" w:hAnsi="Avenir Next LT Pro" w:cstheme="minorHAnsi"/>
                <w:szCs w:val="20"/>
                <w:lang w:eastAsia="en-US"/>
              </w:rPr>
            </w:pPr>
            <w:r w:rsidRPr="00703207">
              <w:rPr>
                <w:rFonts w:ascii="Avenir Next LT Pro" w:eastAsia="Calibri" w:hAnsi="Avenir Next LT Pro" w:cstheme="minorHAnsi"/>
                <w:szCs w:val="20"/>
              </w:rPr>
              <w:t>30</w:t>
            </w:r>
            <w:r w:rsidR="00923C8C" w:rsidRPr="00703207">
              <w:rPr>
                <w:rFonts w:ascii="Avenir Next LT Pro" w:eastAsia="Calibri" w:hAnsi="Avenir Next LT Pro" w:cstheme="minorHAnsi"/>
                <w:szCs w:val="20"/>
              </w:rPr>
              <w:t xml:space="preserve"> % à la fin de l</w:t>
            </w:r>
            <w:r w:rsidR="000706BA" w:rsidRPr="00703207">
              <w:rPr>
                <w:rFonts w:ascii="Avenir Next LT Pro" w:eastAsia="Calibri" w:hAnsi="Avenir Next LT Pro" w:cstheme="minorHAnsi"/>
                <w:szCs w:val="20"/>
              </w:rPr>
              <w:t>'</w:t>
            </w:r>
            <w:r w:rsidR="00923C8C" w:rsidRPr="00703207">
              <w:rPr>
                <w:rFonts w:ascii="Avenir Next LT Pro" w:eastAsia="Calibri" w:hAnsi="Avenir Next LT Pro" w:cstheme="minorHAnsi"/>
                <w:szCs w:val="20"/>
              </w:rPr>
              <w:t>accord</w:t>
            </w:r>
          </w:p>
        </w:tc>
      </w:tr>
      <w:tr w:rsidR="00923C8C" w:rsidRPr="00E675D7" w14:paraId="4B69FFBE" w14:textId="77777777" w:rsidTr="000C3482">
        <w:trPr>
          <w:trHeight w:val="1630"/>
          <w:jc w:val="center"/>
        </w:trPr>
        <w:tc>
          <w:tcPr>
            <w:tcW w:w="6232" w:type="dxa"/>
            <w:vAlign w:val="center"/>
          </w:tcPr>
          <w:p w14:paraId="615D2A72" w14:textId="43F6286F" w:rsidR="00923C8C" w:rsidRPr="00E675D7" w:rsidRDefault="00923C8C" w:rsidP="00923C8C">
            <w:pPr>
              <w:jc w:val="both"/>
              <w:rPr>
                <w:rFonts w:ascii="Avenir Next LT Pro" w:eastAsia="Calibri" w:hAnsi="Avenir Next LT Pro" w:cstheme="minorHAnsi"/>
                <w:szCs w:val="20"/>
              </w:rPr>
            </w:pPr>
            <w:r w:rsidRPr="00E675D7">
              <w:rPr>
                <w:rFonts w:ascii="Avenir Next LT Pro" w:eastAsia="Calibri" w:hAnsi="Avenir Next LT Pro" w:cstheme="minorHAnsi"/>
                <w:szCs w:val="20"/>
              </w:rPr>
              <w:lastRenderedPageBreak/>
              <w:t>Taux d</w:t>
            </w:r>
            <w:r w:rsidR="000706BA" w:rsidRPr="00E675D7">
              <w:rPr>
                <w:rFonts w:ascii="Avenir Next LT Pro" w:eastAsia="Calibri" w:hAnsi="Avenir Next LT Pro" w:cstheme="minorHAnsi"/>
                <w:szCs w:val="20"/>
              </w:rPr>
              <w:t>'</w:t>
            </w:r>
            <w:r w:rsidRPr="00E675D7">
              <w:rPr>
                <w:rFonts w:ascii="Avenir Next LT Pro" w:eastAsia="Calibri" w:hAnsi="Avenir Next LT Pro" w:cstheme="minorHAnsi"/>
                <w:szCs w:val="20"/>
              </w:rPr>
              <w:t>embauche de femmes au sein de l</w:t>
            </w:r>
            <w:r w:rsidR="000706BA" w:rsidRPr="00E675D7">
              <w:rPr>
                <w:rFonts w:ascii="Avenir Next LT Pro" w:eastAsia="Calibri" w:hAnsi="Avenir Next LT Pro" w:cstheme="minorHAnsi"/>
                <w:szCs w:val="20"/>
              </w:rPr>
              <w:t>'</w:t>
            </w:r>
            <w:r w:rsidRPr="00E675D7">
              <w:rPr>
                <w:rFonts w:ascii="Avenir Next LT Pro" w:eastAsia="Calibri" w:hAnsi="Avenir Next LT Pro" w:cstheme="minorHAnsi"/>
                <w:szCs w:val="20"/>
              </w:rPr>
              <w:t>ensemble de la population Cadre</w:t>
            </w:r>
          </w:p>
          <w:p w14:paraId="2B92BEFC" w14:textId="39C9D0EE" w:rsidR="00923C8C" w:rsidRPr="00E675D7" w:rsidRDefault="00923C8C" w:rsidP="00923C8C">
            <w:pPr>
              <w:jc w:val="both"/>
              <w:rPr>
                <w:rFonts w:ascii="Avenir Next LT Pro" w:eastAsia="Calibri" w:hAnsi="Avenir Next LT Pro" w:cstheme="minorHAnsi"/>
                <w:szCs w:val="20"/>
              </w:rPr>
            </w:pPr>
            <w:r w:rsidRPr="00E675D7">
              <w:rPr>
                <w:rFonts w:ascii="Avenir Next LT Pro" w:eastAsia="Calibri" w:hAnsi="Avenir Next LT Pro" w:cstheme="minorHAnsi"/>
                <w:i/>
                <w:iCs/>
                <w:szCs w:val="20"/>
              </w:rPr>
              <w:t>Nombre d</w:t>
            </w:r>
            <w:r w:rsidR="000706BA" w:rsidRPr="00E675D7">
              <w:rPr>
                <w:rFonts w:ascii="Avenir Next LT Pro" w:eastAsia="Calibri" w:hAnsi="Avenir Next LT Pro" w:cstheme="minorHAnsi"/>
                <w:i/>
                <w:iCs/>
                <w:szCs w:val="20"/>
              </w:rPr>
              <w:t>'</w:t>
            </w:r>
            <w:r w:rsidRPr="00E675D7">
              <w:rPr>
                <w:rFonts w:ascii="Avenir Next LT Pro" w:eastAsia="Calibri" w:hAnsi="Avenir Next LT Pro" w:cstheme="minorHAnsi"/>
                <w:i/>
                <w:iCs/>
                <w:szCs w:val="20"/>
              </w:rPr>
              <w:t>entrées de collaboratrices Cadres, y compris mutations, au cours d</w:t>
            </w:r>
            <w:r w:rsidR="000706BA" w:rsidRPr="00E675D7">
              <w:rPr>
                <w:rFonts w:ascii="Avenir Next LT Pro" w:eastAsia="Calibri" w:hAnsi="Avenir Next LT Pro" w:cstheme="minorHAnsi"/>
                <w:i/>
                <w:iCs/>
                <w:szCs w:val="20"/>
              </w:rPr>
              <w:t>'</w:t>
            </w:r>
            <w:r w:rsidRPr="00E675D7">
              <w:rPr>
                <w:rFonts w:ascii="Avenir Next LT Pro" w:eastAsia="Calibri" w:hAnsi="Avenir Next LT Pro" w:cstheme="minorHAnsi"/>
                <w:i/>
                <w:iCs/>
                <w:szCs w:val="20"/>
              </w:rPr>
              <w:t>une année / nombre total d</w:t>
            </w:r>
            <w:r w:rsidR="000706BA" w:rsidRPr="00E675D7">
              <w:rPr>
                <w:rFonts w:ascii="Avenir Next LT Pro" w:eastAsia="Calibri" w:hAnsi="Avenir Next LT Pro" w:cstheme="minorHAnsi"/>
                <w:i/>
                <w:iCs/>
                <w:szCs w:val="20"/>
              </w:rPr>
              <w:t>'</w:t>
            </w:r>
            <w:r w:rsidRPr="00E675D7">
              <w:rPr>
                <w:rFonts w:ascii="Avenir Next LT Pro" w:eastAsia="Calibri" w:hAnsi="Avenir Next LT Pro" w:cstheme="minorHAnsi"/>
                <w:i/>
                <w:iCs/>
                <w:szCs w:val="20"/>
              </w:rPr>
              <w:t>entrée</w:t>
            </w:r>
            <w:r w:rsidR="00E22FDD" w:rsidRPr="00E675D7">
              <w:rPr>
                <w:rFonts w:ascii="Avenir Next LT Pro" w:eastAsia="Calibri" w:hAnsi="Avenir Next LT Pro" w:cstheme="minorHAnsi"/>
                <w:i/>
                <w:iCs/>
                <w:szCs w:val="20"/>
              </w:rPr>
              <w:t>s</w:t>
            </w:r>
            <w:r w:rsidRPr="00E675D7">
              <w:rPr>
                <w:rFonts w:ascii="Avenir Next LT Pro" w:eastAsia="Calibri" w:hAnsi="Avenir Next LT Pro" w:cstheme="minorHAnsi"/>
                <w:i/>
                <w:iCs/>
                <w:szCs w:val="20"/>
              </w:rPr>
              <w:t xml:space="preserve"> de Cadres, mutations comprises</w:t>
            </w:r>
          </w:p>
        </w:tc>
        <w:tc>
          <w:tcPr>
            <w:tcW w:w="2552" w:type="dxa"/>
            <w:vAlign w:val="center"/>
          </w:tcPr>
          <w:p w14:paraId="37B59035" w14:textId="2CB54EFC" w:rsidR="00923C8C" w:rsidRPr="00703207" w:rsidRDefault="004F39E3" w:rsidP="00923C8C">
            <w:pPr>
              <w:jc w:val="center"/>
              <w:rPr>
                <w:rFonts w:ascii="Avenir Next LT Pro" w:eastAsia="Calibri" w:hAnsi="Avenir Next LT Pro" w:cstheme="minorHAnsi"/>
                <w:szCs w:val="20"/>
              </w:rPr>
            </w:pPr>
            <w:r w:rsidRPr="00703207">
              <w:rPr>
                <w:rFonts w:ascii="Avenir Next LT Pro" w:eastAsia="Calibri" w:hAnsi="Avenir Next LT Pro" w:cstheme="minorHAnsi"/>
                <w:szCs w:val="20"/>
              </w:rPr>
              <w:t>30</w:t>
            </w:r>
            <w:r w:rsidR="00923C8C" w:rsidRPr="00703207">
              <w:rPr>
                <w:rFonts w:ascii="Avenir Next LT Pro" w:eastAsia="Calibri" w:hAnsi="Avenir Next LT Pro" w:cstheme="minorHAnsi"/>
                <w:szCs w:val="20"/>
              </w:rPr>
              <w:t xml:space="preserve"> % en moyenne sur la durée de l</w:t>
            </w:r>
            <w:r w:rsidR="000706BA" w:rsidRPr="00703207">
              <w:rPr>
                <w:rFonts w:ascii="Avenir Next LT Pro" w:eastAsia="Calibri" w:hAnsi="Avenir Next LT Pro" w:cstheme="minorHAnsi"/>
                <w:szCs w:val="20"/>
              </w:rPr>
              <w:t>'</w:t>
            </w:r>
            <w:r w:rsidR="00923C8C" w:rsidRPr="00703207">
              <w:rPr>
                <w:rFonts w:ascii="Avenir Next LT Pro" w:eastAsia="Calibri" w:hAnsi="Avenir Next LT Pro" w:cstheme="minorHAnsi"/>
                <w:szCs w:val="20"/>
              </w:rPr>
              <w:t>accord</w:t>
            </w:r>
          </w:p>
        </w:tc>
      </w:tr>
      <w:tr w:rsidR="00923C8C" w:rsidRPr="00E675D7" w14:paraId="62FF4585" w14:textId="77777777" w:rsidTr="000C3482">
        <w:trPr>
          <w:trHeight w:val="397"/>
          <w:jc w:val="center"/>
        </w:trPr>
        <w:tc>
          <w:tcPr>
            <w:tcW w:w="6232" w:type="dxa"/>
            <w:vAlign w:val="center"/>
          </w:tcPr>
          <w:p w14:paraId="4F503B4A" w14:textId="07DBC8AF" w:rsidR="00923C8C" w:rsidRPr="00E507FA" w:rsidRDefault="00923C8C" w:rsidP="00923C8C">
            <w:pPr>
              <w:jc w:val="both"/>
              <w:rPr>
                <w:rFonts w:ascii="Avenir Next LT Pro" w:eastAsia="Calibri" w:hAnsi="Avenir Next LT Pro" w:cstheme="minorHAnsi"/>
                <w:szCs w:val="20"/>
                <w:u w:val="single"/>
              </w:rPr>
            </w:pPr>
            <w:r w:rsidRPr="00E507FA">
              <w:rPr>
                <w:rFonts w:ascii="Avenir Next LT Pro" w:eastAsia="Calibri" w:hAnsi="Avenir Next LT Pro" w:cstheme="minorHAnsi"/>
                <w:szCs w:val="20"/>
                <w:u w:val="single"/>
              </w:rPr>
              <w:t>Taux d</w:t>
            </w:r>
            <w:r w:rsidR="000706BA" w:rsidRPr="00E507FA">
              <w:rPr>
                <w:rFonts w:ascii="Avenir Next LT Pro" w:eastAsia="Calibri" w:hAnsi="Avenir Next LT Pro" w:cstheme="minorHAnsi"/>
                <w:szCs w:val="20"/>
                <w:u w:val="single"/>
              </w:rPr>
              <w:t>'</w:t>
            </w:r>
            <w:r w:rsidRPr="00E507FA">
              <w:rPr>
                <w:rFonts w:ascii="Avenir Next LT Pro" w:eastAsia="Calibri" w:hAnsi="Avenir Next LT Pro" w:cstheme="minorHAnsi"/>
                <w:szCs w:val="20"/>
                <w:u w:val="single"/>
              </w:rPr>
              <w:t>embauche de femmes cadres dans les métiers</w:t>
            </w:r>
            <w:r w:rsidR="006F15DF" w:rsidRPr="00E507FA">
              <w:rPr>
                <w:rFonts w:ascii="Avenir Next LT Pro" w:eastAsia="Calibri" w:hAnsi="Avenir Next LT Pro" w:cstheme="minorHAnsi"/>
                <w:szCs w:val="20"/>
                <w:u w:val="single"/>
              </w:rPr>
              <w:t xml:space="preserve"> </w:t>
            </w:r>
            <w:r w:rsidR="001B4F7C" w:rsidRPr="00E507FA">
              <w:rPr>
                <w:rFonts w:ascii="Avenir Next LT Pro" w:eastAsia="Calibri" w:hAnsi="Avenir Next LT Pro" w:cstheme="minorHAnsi"/>
                <w:szCs w:val="20"/>
                <w:u w:val="single"/>
              </w:rPr>
              <w:t>hors filières</w:t>
            </w:r>
            <w:r w:rsidRPr="00E507FA">
              <w:rPr>
                <w:rFonts w:ascii="Avenir Next LT Pro" w:eastAsia="Calibri" w:hAnsi="Avenir Next LT Pro" w:cstheme="minorHAnsi"/>
                <w:szCs w:val="20"/>
                <w:u w:val="single"/>
              </w:rPr>
              <w:t xml:space="preserve"> :</w:t>
            </w:r>
          </w:p>
          <w:p w14:paraId="574A2C68" w14:textId="6FF98330" w:rsidR="00923C8C" w:rsidRPr="00E507FA" w:rsidRDefault="001B4F7C" w:rsidP="00923C8C">
            <w:pPr>
              <w:pStyle w:val="Paragraphedeliste"/>
              <w:numPr>
                <w:ilvl w:val="0"/>
                <w:numId w:val="28"/>
              </w:numPr>
              <w:jc w:val="both"/>
              <w:rPr>
                <w:rFonts w:ascii="Avenir Next LT Pro" w:eastAsia="Calibri" w:hAnsi="Avenir Next LT Pro" w:cstheme="minorHAnsi"/>
                <w:szCs w:val="20"/>
              </w:rPr>
            </w:pPr>
            <w:r w:rsidRPr="00E507FA">
              <w:rPr>
                <w:rFonts w:ascii="Avenir Next LT Pro" w:eastAsia="Calibri" w:hAnsi="Avenir Next LT Pro" w:cstheme="minorHAnsi"/>
                <w:szCs w:val="20"/>
              </w:rPr>
              <w:t>Administration,</w:t>
            </w:r>
          </w:p>
          <w:p w14:paraId="4D323AFB" w14:textId="5EB877CE" w:rsidR="001B4F7C" w:rsidRPr="00E507FA" w:rsidRDefault="001B4F7C" w:rsidP="00923C8C">
            <w:pPr>
              <w:pStyle w:val="Paragraphedeliste"/>
              <w:numPr>
                <w:ilvl w:val="0"/>
                <w:numId w:val="28"/>
              </w:numPr>
              <w:jc w:val="both"/>
              <w:rPr>
                <w:rFonts w:ascii="Avenir Next LT Pro" w:eastAsia="Calibri" w:hAnsi="Avenir Next LT Pro" w:cstheme="minorHAnsi"/>
                <w:szCs w:val="20"/>
              </w:rPr>
            </w:pPr>
            <w:r w:rsidRPr="00E507FA">
              <w:rPr>
                <w:rFonts w:ascii="Avenir Next LT Pro" w:eastAsia="Calibri" w:hAnsi="Avenir Next LT Pro" w:cstheme="minorHAnsi"/>
                <w:szCs w:val="20"/>
              </w:rPr>
              <w:t>Ressources Humaines,</w:t>
            </w:r>
          </w:p>
          <w:p w14:paraId="52B7DB1A" w14:textId="39B952AD" w:rsidR="001B4F7C" w:rsidRPr="00E507FA" w:rsidRDefault="001B4F7C" w:rsidP="00923C8C">
            <w:pPr>
              <w:pStyle w:val="Paragraphedeliste"/>
              <w:numPr>
                <w:ilvl w:val="0"/>
                <w:numId w:val="28"/>
              </w:numPr>
              <w:jc w:val="both"/>
              <w:rPr>
                <w:rFonts w:ascii="Avenir Next LT Pro" w:eastAsia="Calibri" w:hAnsi="Avenir Next LT Pro" w:cstheme="minorHAnsi"/>
                <w:szCs w:val="20"/>
              </w:rPr>
            </w:pPr>
            <w:r w:rsidRPr="00E507FA">
              <w:rPr>
                <w:rFonts w:ascii="Avenir Next LT Pro" w:eastAsia="Calibri" w:hAnsi="Avenir Next LT Pro" w:cstheme="minorHAnsi"/>
                <w:szCs w:val="20"/>
              </w:rPr>
              <w:t xml:space="preserve">Finance, </w:t>
            </w:r>
          </w:p>
          <w:p w14:paraId="0B7E83AF" w14:textId="5C26ECE5" w:rsidR="001B4F7C" w:rsidRPr="00E507FA" w:rsidRDefault="001B4F7C" w:rsidP="00923C8C">
            <w:pPr>
              <w:pStyle w:val="Paragraphedeliste"/>
              <w:numPr>
                <w:ilvl w:val="0"/>
                <w:numId w:val="28"/>
              </w:numPr>
              <w:jc w:val="both"/>
              <w:rPr>
                <w:rFonts w:ascii="Avenir Next LT Pro" w:eastAsia="Calibri" w:hAnsi="Avenir Next LT Pro" w:cstheme="minorHAnsi"/>
                <w:szCs w:val="20"/>
              </w:rPr>
            </w:pPr>
            <w:r w:rsidRPr="00E507FA">
              <w:rPr>
                <w:rFonts w:ascii="Avenir Next LT Pro" w:eastAsia="Calibri" w:hAnsi="Avenir Next LT Pro" w:cstheme="minorHAnsi"/>
                <w:szCs w:val="20"/>
              </w:rPr>
              <w:t>Communication,</w:t>
            </w:r>
          </w:p>
          <w:p w14:paraId="25EAF4C1" w14:textId="1B4C83E2" w:rsidR="001B4F7C" w:rsidRPr="00E507FA" w:rsidRDefault="001B4F7C" w:rsidP="00923C8C">
            <w:pPr>
              <w:pStyle w:val="Paragraphedeliste"/>
              <w:numPr>
                <w:ilvl w:val="0"/>
                <w:numId w:val="28"/>
              </w:numPr>
              <w:jc w:val="both"/>
              <w:rPr>
                <w:rFonts w:ascii="Avenir Next LT Pro" w:eastAsia="Calibri" w:hAnsi="Avenir Next LT Pro" w:cstheme="minorHAnsi"/>
                <w:szCs w:val="20"/>
              </w:rPr>
            </w:pPr>
            <w:r w:rsidRPr="00E507FA">
              <w:rPr>
                <w:rFonts w:ascii="Avenir Next LT Pro" w:eastAsia="Calibri" w:hAnsi="Avenir Next LT Pro" w:cstheme="minorHAnsi"/>
                <w:szCs w:val="20"/>
              </w:rPr>
              <w:t>Achats.</w:t>
            </w:r>
          </w:p>
          <w:p w14:paraId="7564290E" w14:textId="6AF99ADD" w:rsidR="00923C8C" w:rsidRPr="00E507FA" w:rsidRDefault="00923C8C" w:rsidP="00923C8C">
            <w:pPr>
              <w:jc w:val="both"/>
              <w:rPr>
                <w:rFonts w:ascii="Avenir Next LT Pro" w:eastAsia="Calibri" w:hAnsi="Avenir Next LT Pro" w:cstheme="minorHAnsi"/>
                <w:szCs w:val="20"/>
              </w:rPr>
            </w:pPr>
            <w:r w:rsidRPr="00E507FA">
              <w:rPr>
                <w:rFonts w:ascii="Avenir Next LT Pro" w:eastAsia="Calibri" w:hAnsi="Avenir Next LT Pro" w:cstheme="minorHAnsi"/>
                <w:i/>
                <w:iCs/>
                <w:szCs w:val="20"/>
              </w:rPr>
              <w:t>Nombre d</w:t>
            </w:r>
            <w:r w:rsidR="000706BA" w:rsidRPr="00E507FA">
              <w:rPr>
                <w:rFonts w:ascii="Avenir Next LT Pro" w:eastAsia="Calibri" w:hAnsi="Avenir Next LT Pro" w:cstheme="minorHAnsi"/>
                <w:i/>
                <w:iCs/>
                <w:szCs w:val="20"/>
              </w:rPr>
              <w:t>'</w:t>
            </w:r>
            <w:r w:rsidRPr="00E507FA">
              <w:rPr>
                <w:rFonts w:ascii="Avenir Next LT Pro" w:eastAsia="Calibri" w:hAnsi="Avenir Next LT Pro" w:cstheme="minorHAnsi"/>
                <w:i/>
                <w:iCs/>
                <w:szCs w:val="20"/>
              </w:rPr>
              <w:t>entrées de collaboratrices Cadres, y compris mutations, dans ces métiers au cours d</w:t>
            </w:r>
            <w:r w:rsidR="000706BA" w:rsidRPr="00E507FA">
              <w:rPr>
                <w:rFonts w:ascii="Avenir Next LT Pro" w:eastAsia="Calibri" w:hAnsi="Avenir Next LT Pro" w:cstheme="minorHAnsi"/>
                <w:i/>
                <w:iCs/>
                <w:szCs w:val="20"/>
              </w:rPr>
              <w:t>'</w:t>
            </w:r>
            <w:r w:rsidRPr="00E507FA">
              <w:rPr>
                <w:rFonts w:ascii="Avenir Next LT Pro" w:eastAsia="Calibri" w:hAnsi="Avenir Next LT Pro" w:cstheme="minorHAnsi"/>
                <w:i/>
                <w:iCs/>
                <w:szCs w:val="20"/>
              </w:rPr>
              <w:t>une année / nombre total d</w:t>
            </w:r>
            <w:r w:rsidR="000706BA" w:rsidRPr="00E507FA">
              <w:rPr>
                <w:rFonts w:ascii="Avenir Next LT Pro" w:eastAsia="Calibri" w:hAnsi="Avenir Next LT Pro" w:cstheme="minorHAnsi"/>
                <w:i/>
                <w:iCs/>
                <w:szCs w:val="20"/>
              </w:rPr>
              <w:t>'</w:t>
            </w:r>
            <w:r w:rsidRPr="00E507FA">
              <w:rPr>
                <w:rFonts w:ascii="Avenir Next LT Pro" w:eastAsia="Calibri" w:hAnsi="Avenir Next LT Pro" w:cstheme="minorHAnsi"/>
                <w:i/>
                <w:iCs/>
                <w:szCs w:val="20"/>
              </w:rPr>
              <w:t>entrée</w:t>
            </w:r>
            <w:r w:rsidR="00E22FDD" w:rsidRPr="00E507FA">
              <w:rPr>
                <w:rFonts w:ascii="Avenir Next LT Pro" w:eastAsia="Calibri" w:hAnsi="Avenir Next LT Pro" w:cstheme="minorHAnsi"/>
                <w:i/>
                <w:iCs/>
                <w:szCs w:val="20"/>
              </w:rPr>
              <w:t>s</w:t>
            </w:r>
            <w:r w:rsidRPr="00E507FA">
              <w:rPr>
                <w:rFonts w:ascii="Avenir Next LT Pro" w:eastAsia="Calibri" w:hAnsi="Avenir Next LT Pro" w:cstheme="minorHAnsi"/>
                <w:i/>
                <w:iCs/>
                <w:szCs w:val="20"/>
              </w:rPr>
              <w:t xml:space="preserve"> de Cadres, mutations comprises</w:t>
            </w:r>
          </w:p>
        </w:tc>
        <w:tc>
          <w:tcPr>
            <w:tcW w:w="2552" w:type="dxa"/>
            <w:vAlign w:val="center"/>
          </w:tcPr>
          <w:p w14:paraId="0EC1B6F9" w14:textId="51F543E9" w:rsidR="009A64C4" w:rsidRPr="00C1674E" w:rsidRDefault="0062589B" w:rsidP="009A64C4">
            <w:pPr>
              <w:jc w:val="center"/>
              <w:rPr>
                <w:rFonts w:ascii="Avenir Next LT Pro" w:eastAsia="Calibri" w:hAnsi="Avenir Next LT Pro" w:cstheme="minorHAnsi"/>
                <w:szCs w:val="20"/>
              </w:rPr>
            </w:pPr>
            <w:r w:rsidRPr="00C1674E">
              <w:rPr>
                <w:rFonts w:ascii="Avenir Next LT Pro" w:eastAsia="Calibri" w:hAnsi="Avenir Next LT Pro" w:cstheme="minorHAnsi"/>
                <w:szCs w:val="20"/>
              </w:rPr>
              <w:t>3</w:t>
            </w:r>
            <w:r w:rsidR="000D716A" w:rsidRPr="00C1674E">
              <w:rPr>
                <w:rFonts w:ascii="Avenir Next LT Pro" w:eastAsia="Calibri" w:hAnsi="Avenir Next LT Pro" w:cstheme="minorHAnsi"/>
                <w:szCs w:val="20"/>
              </w:rPr>
              <w:t xml:space="preserve"> </w:t>
            </w:r>
            <w:r w:rsidR="009A64C4" w:rsidRPr="00C1674E">
              <w:rPr>
                <w:rFonts w:ascii="Avenir Next LT Pro" w:eastAsia="Calibri" w:hAnsi="Avenir Next LT Pro" w:cstheme="minorHAnsi"/>
                <w:szCs w:val="20"/>
              </w:rPr>
              <w:t>minima/an</w:t>
            </w:r>
          </w:p>
          <w:p w14:paraId="1E88039C" w14:textId="0975FEEE" w:rsidR="00923C8C" w:rsidRPr="00703207" w:rsidRDefault="00923C8C" w:rsidP="00923C8C">
            <w:pPr>
              <w:jc w:val="center"/>
              <w:rPr>
                <w:rFonts w:ascii="Avenir Next LT Pro" w:eastAsia="Calibri" w:hAnsi="Avenir Next LT Pro" w:cstheme="minorHAnsi"/>
                <w:b/>
                <w:bCs/>
                <w:szCs w:val="20"/>
              </w:rPr>
            </w:pPr>
          </w:p>
        </w:tc>
      </w:tr>
      <w:tr w:rsidR="001B4F7C" w:rsidRPr="00E675D7" w14:paraId="0449259B" w14:textId="77777777" w:rsidTr="000C3482">
        <w:trPr>
          <w:trHeight w:val="397"/>
          <w:jc w:val="center"/>
        </w:trPr>
        <w:tc>
          <w:tcPr>
            <w:tcW w:w="6232" w:type="dxa"/>
            <w:vAlign w:val="center"/>
          </w:tcPr>
          <w:p w14:paraId="68757C28" w14:textId="49E44F2C" w:rsidR="001B4F7C" w:rsidRPr="00E507FA" w:rsidRDefault="00621B76" w:rsidP="00923C8C">
            <w:pPr>
              <w:jc w:val="both"/>
              <w:rPr>
                <w:rFonts w:ascii="Avenir Next LT Pro" w:eastAsia="Calibri" w:hAnsi="Avenir Next LT Pro" w:cstheme="minorHAnsi"/>
                <w:szCs w:val="20"/>
                <w:u w:val="single"/>
              </w:rPr>
            </w:pPr>
            <w:r w:rsidRPr="00E507FA">
              <w:rPr>
                <w:rFonts w:ascii="Avenir Next LT Pro" w:eastAsia="Calibri" w:hAnsi="Avenir Next LT Pro" w:cstheme="minorHAnsi"/>
                <w:szCs w:val="20"/>
                <w:u w:val="single"/>
              </w:rPr>
              <w:t>Taux de femmes parmi les stagiaires, alternants</w:t>
            </w:r>
          </w:p>
        </w:tc>
        <w:tc>
          <w:tcPr>
            <w:tcW w:w="2552" w:type="dxa"/>
            <w:vAlign w:val="center"/>
          </w:tcPr>
          <w:p w14:paraId="7E28F4ED" w14:textId="3470E974" w:rsidR="001B4F7C" w:rsidRPr="00703207" w:rsidRDefault="009A64C4" w:rsidP="00923C8C">
            <w:pPr>
              <w:jc w:val="center"/>
              <w:rPr>
                <w:rFonts w:ascii="Avenir Next LT Pro" w:eastAsia="Calibri" w:hAnsi="Avenir Next LT Pro" w:cstheme="minorHAnsi"/>
                <w:b/>
                <w:bCs/>
                <w:szCs w:val="20"/>
              </w:rPr>
            </w:pPr>
            <w:r w:rsidRPr="00703207">
              <w:rPr>
                <w:rFonts w:ascii="Avenir Next LT Pro" w:eastAsia="Calibri" w:hAnsi="Avenir Next LT Pro" w:cstheme="minorHAnsi"/>
                <w:szCs w:val="20"/>
              </w:rPr>
              <w:t>3</w:t>
            </w:r>
            <w:r w:rsidR="00703207" w:rsidRPr="00703207">
              <w:rPr>
                <w:rFonts w:ascii="Avenir Next LT Pro" w:eastAsia="Calibri" w:hAnsi="Avenir Next LT Pro" w:cstheme="minorHAnsi"/>
                <w:szCs w:val="20"/>
              </w:rPr>
              <w:t>5</w:t>
            </w:r>
            <w:r w:rsidR="00621B76" w:rsidRPr="00703207">
              <w:rPr>
                <w:rFonts w:ascii="Avenir Next LT Pro" w:eastAsia="Calibri" w:hAnsi="Avenir Next LT Pro" w:cstheme="minorHAnsi"/>
                <w:szCs w:val="20"/>
              </w:rPr>
              <w:t xml:space="preserve"> % à la fin de l'accord</w:t>
            </w:r>
          </w:p>
        </w:tc>
      </w:tr>
    </w:tbl>
    <w:p w14:paraId="09377323" w14:textId="77777777" w:rsidR="00420E68" w:rsidRDefault="00420E68" w:rsidP="002D604C">
      <w:pPr>
        <w:jc w:val="both"/>
        <w:rPr>
          <w:rFonts w:ascii="Avenir Next LT Pro" w:hAnsi="Avenir Next LT Pro" w:cstheme="minorHAnsi"/>
          <w:b/>
          <w:bCs/>
          <w:szCs w:val="22"/>
          <w:lang w:eastAsia="en-US"/>
        </w:rPr>
      </w:pPr>
      <w:bookmarkStart w:id="11" w:name="_Toc59458923"/>
      <w:bookmarkStart w:id="12" w:name="_Hlk27469637"/>
      <w:bookmarkStart w:id="13" w:name="_Hlk27402205"/>
      <w:bookmarkEnd w:id="9"/>
    </w:p>
    <w:p w14:paraId="6957F565" w14:textId="77777777" w:rsidR="00420E68" w:rsidRPr="00E675D7" w:rsidRDefault="00420E68" w:rsidP="002D604C">
      <w:pPr>
        <w:jc w:val="both"/>
        <w:rPr>
          <w:rFonts w:ascii="Avenir Next LT Pro" w:hAnsi="Avenir Next LT Pro" w:cstheme="minorHAnsi"/>
          <w:b/>
          <w:bCs/>
          <w:szCs w:val="22"/>
          <w:lang w:eastAsia="en-US"/>
        </w:rPr>
      </w:pPr>
    </w:p>
    <w:p w14:paraId="13ED8772" w14:textId="7F89283F" w:rsidR="00363D76" w:rsidRPr="007A435E" w:rsidRDefault="005B04ED" w:rsidP="005B04ED">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14" w:name="_Toc221008397"/>
      <w:r w:rsidRPr="007A435E">
        <w:rPr>
          <w:rFonts w:ascii="Avenir Next LT Pro Demi" w:hAnsi="Avenir Next LT Pro Demi" w:cstheme="minorHAnsi"/>
          <w:szCs w:val="22"/>
          <w:lang w:eastAsia="en-US"/>
        </w:rPr>
        <w:t xml:space="preserve">Article </w:t>
      </w:r>
      <w:r w:rsidR="007A685B" w:rsidRPr="007A435E">
        <w:rPr>
          <w:rFonts w:ascii="Avenir Next LT Pro Demi" w:hAnsi="Avenir Next LT Pro Demi" w:cstheme="minorHAnsi"/>
          <w:szCs w:val="22"/>
          <w:lang w:eastAsia="en-US"/>
        </w:rPr>
        <w:t>3</w:t>
      </w:r>
      <w:r w:rsidRPr="007A435E">
        <w:rPr>
          <w:rFonts w:ascii="Avenir Next LT Pro Demi" w:hAnsi="Avenir Next LT Pro Demi" w:cstheme="minorHAnsi"/>
          <w:szCs w:val="22"/>
          <w:lang w:eastAsia="en-US"/>
        </w:rPr>
        <w:t xml:space="preserve"> - </w:t>
      </w:r>
      <w:bookmarkEnd w:id="11"/>
      <w:r w:rsidR="007A685B" w:rsidRPr="007A435E">
        <w:rPr>
          <w:rFonts w:ascii="Avenir Next LT Pro Demi" w:hAnsi="Avenir Next LT Pro Demi" w:cstheme="minorHAnsi"/>
          <w:szCs w:val="22"/>
          <w:lang w:eastAsia="en-US"/>
        </w:rPr>
        <w:t>REMUNERATION</w:t>
      </w:r>
      <w:bookmarkEnd w:id="14"/>
    </w:p>
    <w:p w14:paraId="78927C8F" w14:textId="12F13E06" w:rsidR="00363D76" w:rsidRPr="00E507FA" w:rsidRDefault="00363D76" w:rsidP="007651AF">
      <w:pPr>
        <w:jc w:val="both"/>
        <w:rPr>
          <w:rFonts w:ascii="Avenir Next LT Pro" w:eastAsia="Calibri" w:hAnsi="Avenir Next LT Pro" w:cstheme="minorHAnsi"/>
          <w:szCs w:val="20"/>
          <w:lang w:eastAsia="en-US"/>
        </w:rPr>
      </w:pPr>
      <w:r w:rsidRPr="00E507FA">
        <w:rPr>
          <w:rFonts w:ascii="Avenir Next LT Pro" w:eastAsia="Calibri" w:hAnsi="Avenir Next LT Pro" w:cstheme="minorHAnsi"/>
          <w:szCs w:val="20"/>
          <w:lang w:eastAsia="en-US"/>
        </w:rPr>
        <w:t xml:space="preserve">En préambule, </w:t>
      </w:r>
      <w:r w:rsidR="00817F3D" w:rsidRPr="00E507FA">
        <w:rPr>
          <w:rFonts w:ascii="Avenir Next LT Pro" w:eastAsia="Calibri" w:hAnsi="Avenir Next LT Pro" w:cstheme="minorHAnsi"/>
          <w:szCs w:val="20"/>
          <w:lang w:eastAsia="en-US"/>
        </w:rPr>
        <w:t xml:space="preserve">les parties rappellent leur </w:t>
      </w:r>
      <w:r w:rsidRPr="00E507FA">
        <w:rPr>
          <w:rFonts w:ascii="Avenir Next LT Pro" w:eastAsia="Calibri" w:hAnsi="Avenir Next LT Pro" w:cstheme="minorHAnsi"/>
          <w:szCs w:val="20"/>
          <w:lang w:eastAsia="en-US"/>
        </w:rPr>
        <w:t>attachement au principe de l</w:t>
      </w:r>
      <w:r w:rsidR="000706BA" w:rsidRPr="00E507FA">
        <w:rPr>
          <w:rFonts w:ascii="Avenir Next LT Pro" w:eastAsia="Calibri" w:hAnsi="Avenir Next LT Pro" w:cstheme="minorHAnsi"/>
          <w:szCs w:val="20"/>
          <w:lang w:eastAsia="en-US"/>
        </w:rPr>
        <w:t>'</w:t>
      </w:r>
      <w:r w:rsidRPr="00E507FA">
        <w:rPr>
          <w:rFonts w:ascii="Avenir Next LT Pro" w:eastAsia="Calibri" w:hAnsi="Avenir Next LT Pro" w:cstheme="minorHAnsi"/>
          <w:szCs w:val="20"/>
          <w:lang w:eastAsia="en-US"/>
        </w:rPr>
        <w:t>individualisation de la rémunération, tenant notamment compte de l</w:t>
      </w:r>
      <w:r w:rsidR="000706BA" w:rsidRPr="00E507FA">
        <w:rPr>
          <w:rFonts w:ascii="Avenir Next LT Pro" w:eastAsia="Calibri" w:hAnsi="Avenir Next LT Pro" w:cstheme="minorHAnsi"/>
          <w:szCs w:val="20"/>
          <w:lang w:eastAsia="en-US"/>
        </w:rPr>
        <w:t>'</w:t>
      </w:r>
      <w:r w:rsidRPr="00E507FA">
        <w:rPr>
          <w:rFonts w:ascii="Avenir Next LT Pro" w:eastAsia="Calibri" w:hAnsi="Avenir Next LT Pro" w:cstheme="minorHAnsi"/>
          <w:szCs w:val="20"/>
          <w:lang w:eastAsia="en-US"/>
        </w:rPr>
        <w:t>expérience et du parcours du collaborateur ou de la collaboratrice lors de son embauche, ainsi que</w:t>
      </w:r>
      <w:r w:rsidR="00E22FDD" w:rsidRPr="00E507FA">
        <w:rPr>
          <w:rFonts w:ascii="Avenir Next LT Pro" w:eastAsia="Calibri" w:hAnsi="Avenir Next LT Pro" w:cstheme="minorHAnsi"/>
          <w:szCs w:val="20"/>
          <w:lang w:eastAsia="en-US"/>
        </w:rPr>
        <w:t>, pour l</w:t>
      </w:r>
      <w:r w:rsidR="000706BA" w:rsidRPr="00E507FA">
        <w:rPr>
          <w:rFonts w:ascii="Avenir Next LT Pro" w:eastAsia="Calibri" w:hAnsi="Avenir Next LT Pro" w:cstheme="minorHAnsi"/>
          <w:szCs w:val="20"/>
          <w:lang w:eastAsia="en-US"/>
        </w:rPr>
        <w:t>'</w:t>
      </w:r>
      <w:r w:rsidR="00E22FDD" w:rsidRPr="00E507FA">
        <w:rPr>
          <w:rFonts w:ascii="Avenir Next LT Pro" w:eastAsia="Calibri" w:hAnsi="Avenir Next LT Pro" w:cstheme="minorHAnsi"/>
          <w:szCs w:val="20"/>
          <w:lang w:eastAsia="en-US"/>
        </w:rPr>
        <w:t>évolution de sa rémunération</w:t>
      </w:r>
      <w:bookmarkStart w:id="15" w:name="_Toc31891856"/>
      <w:bookmarkStart w:id="16" w:name="_Toc31892644"/>
      <w:bookmarkStart w:id="17" w:name="_Toc31898281"/>
      <w:bookmarkStart w:id="18" w:name="_Toc31898403"/>
      <w:bookmarkStart w:id="19" w:name="_Toc31898728"/>
      <w:bookmarkStart w:id="20" w:name="_Toc31983686"/>
      <w:bookmarkStart w:id="21" w:name="_Toc31983772"/>
      <w:bookmarkStart w:id="22" w:name="_Toc32505878"/>
      <w:bookmarkStart w:id="23" w:name="_Toc32505931"/>
      <w:bookmarkStart w:id="24" w:name="_Toc32505978"/>
      <w:bookmarkStart w:id="25" w:name="_Toc32506020"/>
      <w:bookmarkStart w:id="26" w:name="_Toc32506110"/>
      <w:bookmarkStart w:id="27" w:name="_Toc34315518"/>
      <w:bookmarkStart w:id="28" w:name="_Toc34316663"/>
      <w:bookmarkStart w:id="29" w:name="_Toc34316737"/>
      <w:bookmarkStart w:id="30" w:name="_Toc34340725"/>
      <w:bookmarkStart w:id="31" w:name="_Toc34397167"/>
      <w:bookmarkStart w:id="32" w:name="_Toc34411621"/>
      <w:bookmarkStart w:id="33" w:name="_Toc34730041"/>
      <w:bookmarkStart w:id="34" w:name="_Toc347303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E22FDD" w:rsidRPr="00E507FA">
        <w:rPr>
          <w:rFonts w:ascii="Avenir Next LT Pro" w:eastAsia="Calibri" w:hAnsi="Avenir Next LT Pro" w:cstheme="minorHAnsi"/>
          <w:szCs w:val="20"/>
          <w:lang w:eastAsia="en-US"/>
        </w:rPr>
        <w:t xml:space="preserve">, </w:t>
      </w:r>
      <w:r w:rsidRPr="00E507FA">
        <w:rPr>
          <w:rFonts w:ascii="Avenir Next LT Pro" w:eastAsia="Calibri" w:hAnsi="Avenir Next LT Pro" w:cstheme="minorHAnsi"/>
          <w:szCs w:val="20"/>
          <w:lang w:eastAsia="en-US"/>
        </w:rPr>
        <w:t>de son professionnalisme, de ses comportements au regard des valeurs de l</w:t>
      </w:r>
      <w:r w:rsidR="000706BA" w:rsidRPr="00E507FA">
        <w:rPr>
          <w:rFonts w:ascii="Avenir Next LT Pro" w:eastAsia="Calibri" w:hAnsi="Avenir Next LT Pro" w:cstheme="minorHAnsi"/>
          <w:szCs w:val="20"/>
          <w:lang w:eastAsia="en-US"/>
        </w:rPr>
        <w:t>'</w:t>
      </w:r>
      <w:r w:rsidRPr="00E507FA">
        <w:rPr>
          <w:rFonts w:ascii="Avenir Next LT Pro" w:eastAsia="Calibri" w:hAnsi="Avenir Next LT Pro" w:cstheme="minorHAnsi"/>
          <w:szCs w:val="20"/>
          <w:lang w:eastAsia="en-US"/>
        </w:rPr>
        <w:t>entreprise, de ses performances ou encore de son potentiel</w:t>
      </w:r>
      <w:r w:rsidR="00E22FDD" w:rsidRPr="00E507FA">
        <w:rPr>
          <w:rFonts w:ascii="Avenir Next LT Pro" w:eastAsia="Calibri" w:hAnsi="Avenir Next LT Pro" w:cstheme="minorHAnsi"/>
          <w:szCs w:val="20"/>
          <w:lang w:eastAsia="en-US"/>
        </w:rPr>
        <w:t xml:space="preserve">, </w:t>
      </w:r>
      <w:r w:rsidR="007A685B" w:rsidRPr="00E507FA">
        <w:rPr>
          <w:rFonts w:ascii="Avenir Next LT Pro" w:eastAsia="Calibri" w:hAnsi="Avenir Next LT Pro" w:cstheme="minorHAnsi"/>
          <w:szCs w:val="20"/>
          <w:lang w:eastAsia="en-US"/>
        </w:rPr>
        <w:t xml:space="preserve">sans considération du </w:t>
      </w:r>
      <w:r w:rsidR="00027BDF" w:rsidRPr="00E507FA">
        <w:rPr>
          <w:rFonts w:ascii="Avenir Next LT Pro" w:eastAsia="Calibri" w:hAnsi="Avenir Next LT Pro" w:cstheme="minorHAnsi"/>
          <w:szCs w:val="20"/>
          <w:lang w:eastAsia="en-US"/>
        </w:rPr>
        <w:t>genre</w:t>
      </w:r>
      <w:r w:rsidR="007A685B" w:rsidRPr="00E507FA">
        <w:rPr>
          <w:rFonts w:ascii="Avenir Next LT Pro" w:eastAsia="Calibri" w:hAnsi="Avenir Next LT Pro" w:cstheme="minorHAnsi"/>
          <w:szCs w:val="20"/>
          <w:lang w:eastAsia="en-US"/>
        </w:rPr>
        <w:t>.</w:t>
      </w:r>
    </w:p>
    <w:p w14:paraId="4D75FFC2" w14:textId="71CA240A" w:rsidR="00987775" w:rsidRDefault="00987775">
      <w:pPr>
        <w:rPr>
          <w:rFonts w:ascii="Avenir Next LT Pro" w:eastAsia="Calibri" w:hAnsi="Avenir Next LT Pro" w:cstheme="minorHAnsi"/>
          <w:szCs w:val="20"/>
          <w:lang w:eastAsia="en-US"/>
        </w:rPr>
      </w:pPr>
      <w:r>
        <w:rPr>
          <w:rFonts w:ascii="Avenir Next LT Pro" w:eastAsia="Calibri" w:hAnsi="Avenir Next LT Pro" w:cstheme="minorHAnsi"/>
          <w:szCs w:val="20"/>
          <w:lang w:eastAsia="en-US"/>
        </w:rPr>
        <w:br w:type="page"/>
      </w:r>
    </w:p>
    <w:p w14:paraId="5CE9A685" w14:textId="0E4FB8F8" w:rsidR="007A685B" w:rsidRPr="007A435E" w:rsidRDefault="007A685B" w:rsidP="007A685B">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35" w:name="_Toc221008398"/>
      <w:r w:rsidRPr="007A435E">
        <w:rPr>
          <w:rFonts w:ascii="Avenir Next LT Pro Demi" w:hAnsi="Avenir Next LT Pro Demi" w:cstheme="minorHAnsi"/>
          <w:bCs/>
          <w:szCs w:val="22"/>
        </w:rPr>
        <w:lastRenderedPageBreak/>
        <w:t>3.1 - Ambitions</w:t>
      </w:r>
      <w:bookmarkEnd w:id="35"/>
    </w:p>
    <w:p w14:paraId="0FA200F7" w14:textId="65719018" w:rsidR="00555C03" w:rsidRPr="00E675D7" w:rsidRDefault="00555C03" w:rsidP="00555C03">
      <w:pPr>
        <w:jc w:val="both"/>
        <w:rPr>
          <w:rFonts w:ascii="Avenir Next LT Pro" w:eastAsia="Calibri" w:hAnsi="Avenir Next LT Pro" w:cstheme="minorHAnsi"/>
          <w:szCs w:val="22"/>
          <w:lang w:eastAsia="en-US"/>
        </w:rPr>
      </w:pPr>
      <w:r w:rsidRPr="00E675D7">
        <w:rPr>
          <w:rFonts w:ascii="Avenir Next LT Pro" w:eastAsia="Calibri" w:hAnsi="Avenir Next LT Pro" w:cstheme="minorHAnsi"/>
          <w:szCs w:val="22"/>
          <w:lang w:eastAsia="en-US"/>
        </w:rPr>
        <w:t>Les parties conviennent de fixer les objectifs suivants dans le domaine rémunération :</w:t>
      </w:r>
    </w:p>
    <w:p w14:paraId="50B1C94D" w14:textId="77777777" w:rsidR="00555C03" w:rsidRPr="00E675D7" w:rsidRDefault="00555C03" w:rsidP="00555C03">
      <w:pPr>
        <w:jc w:val="both"/>
        <w:rPr>
          <w:rFonts w:ascii="Avenir Next LT Pro" w:eastAsia="Calibri" w:hAnsi="Avenir Next LT Pro" w:cstheme="minorHAnsi"/>
          <w:szCs w:val="20"/>
          <w:lang w:eastAsia="en-US"/>
        </w:rPr>
      </w:pPr>
    </w:p>
    <w:p w14:paraId="2E8B92F8" w14:textId="502AD614" w:rsidR="007A685B" w:rsidRPr="00E507FA" w:rsidRDefault="00C40B8A" w:rsidP="00722144">
      <w:pPr>
        <w:numPr>
          <w:ilvl w:val="0"/>
          <w:numId w:val="28"/>
        </w:numPr>
        <w:jc w:val="both"/>
        <w:rPr>
          <w:rFonts w:ascii="Avenir Next LT Pro" w:eastAsia="Calibri" w:hAnsi="Avenir Next LT Pro" w:cstheme="minorHAnsi"/>
          <w:szCs w:val="20"/>
          <w:lang w:eastAsia="en-US"/>
        </w:rPr>
      </w:pPr>
      <w:r w:rsidRPr="00E507FA">
        <w:rPr>
          <w:rFonts w:ascii="Avenir Next LT Pro" w:eastAsia="Calibri" w:hAnsi="Avenir Next LT Pro" w:cstheme="minorHAnsi"/>
          <w:szCs w:val="20"/>
          <w:lang w:eastAsia="en-US"/>
        </w:rPr>
        <w:t>M</w:t>
      </w:r>
      <w:r w:rsidR="007A685B" w:rsidRPr="00E507FA">
        <w:rPr>
          <w:rFonts w:ascii="Avenir Next LT Pro" w:eastAsia="Calibri" w:hAnsi="Avenir Next LT Pro" w:cstheme="minorHAnsi"/>
          <w:szCs w:val="20"/>
          <w:lang w:eastAsia="en-US"/>
        </w:rPr>
        <w:t>aintien de l</w:t>
      </w:r>
      <w:r w:rsidR="000706BA" w:rsidRPr="00E507FA">
        <w:rPr>
          <w:rFonts w:ascii="Avenir Next LT Pro" w:eastAsia="Calibri" w:hAnsi="Avenir Next LT Pro" w:cstheme="minorHAnsi"/>
          <w:szCs w:val="20"/>
          <w:lang w:eastAsia="en-US"/>
        </w:rPr>
        <w:t>'</w:t>
      </w:r>
      <w:r w:rsidR="007A685B" w:rsidRPr="00E507FA">
        <w:rPr>
          <w:rFonts w:ascii="Avenir Next LT Pro" w:eastAsia="Calibri" w:hAnsi="Avenir Next LT Pro" w:cstheme="minorHAnsi"/>
          <w:szCs w:val="20"/>
          <w:lang w:eastAsia="en-US"/>
        </w:rPr>
        <w:t>égalité salariale entre les femmes et les hommes au sein de la Société</w:t>
      </w:r>
      <w:r w:rsidR="00E507FA" w:rsidRPr="00E507FA">
        <w:rPr>
          <w:rFonts w:ascii="Avenir Next LT Pro" w:eastAsia="Calibri" w:hAnsi="Avenir Next LT Pro" w:cstheme="minorHAnsi"/>
          <w:szCs w:val="20"/>
          <w:lang w:eastAsia="en-US"/>
        </w:rPr>
        <w:t xml:space="preserve"> </w:t>
      </w:r>
      <w:r w:rsidR="00E507FA" w:rsidRPr="00E507FA">
        <w:rPr>
          <w:rFonts w:ascii="Avenir Next LT Pro" w:hAnsi="Avenir Next LT Pro" w:cstheme="minorHAnsi"/>
          <w:szCs w:val="22"/>
          <w:lang w:eastAsia="en-US"/>
        </w:rPr>
        <w:t>Bouygues Construction Matériel</w:t>
      </w:r>
    </w:p>
    <w:p w14:paraId="05DC7628" w14:textId="77777777" w:rsidR="00E507FA" w:rsidRPr="00E507FA" w:rsidRDefault="00E507FA" w:rsidP="00E507FA">
      <w:pPr>
        <w:ind w:left="720"/>
        <w:jc w:val="both"/>
        <w:rPr>
          <w:rFonts w:ascii="Avenir Next LT Pro" w:eastAsia="Calibri" w:hAnsi="Avenir Next LT Pro" w:cstheme="minorHAnsi"/>
          <w:szCs w:val="20"/>
          <w:lang w:eastAsia="en-US"/>
        </w:rPr>
      </w:pPr>
    </w:p>
    <w:p w14:paraId="222BBE84" w14:textId="2157832F" w:rsidR="007A685B" w:rsidRPr="00E507FA" w:rsidRDefault="00C40B8A" w:rsidP="007A685B">
      <w:pPr>
        <w:numPr>
          <w:ilvl w:val="0"/>
          <w:numId w:val="28"/>
        </w:numPr>
        <w:jc w:val="both"/>
        <w:rPr>
          <w:rFonts w:ascii="Avenir Next LT Pro" w:eastAsia="Calibri" w:hAnsi="Avenir Next LT Pro" w:cstheme="minorHAnsi"/>
          <w:szCs w:val="20"/>
          <w:lang w:eastAsia="en-US"/>
        </w:rPr>
      </w:pPr>
      <w:r w:rsidRPr="00E507FA">
        <w:rPr>
          <w:rFonts w:ascii="Avenir Next LT Pro" w:eastAsia="Calibri" w:hAnsi="Avenir Next LT Pro" w:cstheme="minorHAnsi"/>
          <w:szCs w:val="20"/>
          <w:lang w:eastAsia="en-US"/>
        </w:rPr>
        <w:t>S</w:t>
      </w:r>
      <w:r w:rsidR="007A685B" w:rsidRPr="00E507FA">
        <w:rPr>
          <w:rFonts w:ascii="Avenir Next LT Pro" w:eastAsia="Calibri" w:hAnsi="Avenir Next LT Pro" w:cstheme="minorHAnsi"/>
          <w:szCs w:val="20"/>
          <w:lang w:eastAsia="en-US"/>
        </w:rPr>
        <w:t>uivi et analyse des rémunérations afin d</w:t>
      </w:r>
      <w:r w:rsidR="000706BA" w:rsidRPr="00E507FA">
        <w:rPr>
          <w:rFonts w:ascii="Avenir Next LT Pro" w:eastAsia="Calibri" w:hAnsi="Avenir Next LT Pro" w:cstheme="minorHAnsi"/>
          <w:szCs w:val="20"/>
          <w:lang w:eastAsia="en-US"/>
        </w:rPr>
        <w:t>'</w:t>
      </w:r>
      <w:r w:rsidR="007A685B" w:rsidRPr="00E507FA">
        <w:rPr>
          <w:rFonts w:ascii="Avenir Next LT Pro" w:eastAsia="Calibri" w:hAnsi="Avenir Next LT Pro" w:cstheme="minorHAnsi"/>
          <w:szCs w:val="20"/>
          <w:lang w:eastAsia="en-US"/>
        </w:rPr>
        <w:t>identifier les éventuels écarts de rémunérations et m</w:t>
      </w:r>
      <w:r w:rsidRPr="00E507FA">
        <w:rPr>
          <w:rFonts w:ascii="Avenir Next LT Pro" w:eastAsia="Calibri" w:hAnsi="Avenir Next LT Pro" w:cstheme="minorHAnsi"/>
          <w:szCs w:val="20"/>
          <w:lang w:eastAsia="en-US"/>
        </w:rPr>
        <w:t>ise</w:t>
      </w:r>
      <w:r w:rsidR="007A685B" w:rsidRPr="00E507FA">
        <w:rPr>
          <w:rFonts w:ascii="Avenir Next LT Pro" w:eastAsia="Calibri" w:hAnsi="Avenir Next LT Pro" w:cstheme="minorHAnsi"/>
          <w:szCs w:val="20"/>
          <w:lang w:eastAsia="en-US"/>
        </w:rPr>
        <w:t xml:space="preserve"> en </w:t>
      </w:r>
      <w:r w:rsidRPr="00E507FA">
        <w:rPr>
          <w:rFonts w:ascii="Avenir Next LT Pro" w:eastAsia="Calibri" w:hAnsi="Avenir Next LT Pro" w:cstheme="minorHAnsi"/>
          <w:szCs w:val="20"/>
          <w:lang w:eastAsia="en-US"/>
        </w:rPr>
        <w:t>œuvre</w:t>
      </w:r>
      <w:r w:rsidR="007A685B" w:rsidRPr="00E507FA">
        <w:rPr>
          <w:rFonts w:ascii="Avenir Next LT Pro" w:eastAsia="Calibri" w:hAnsi="Avenir Next LT Pro" w:cstheme="minorHAnsi"/>
          <w:szCs w:val="20"/>
          <w:lang w:eastAsia="en-US"/>
        </w:rPr>
        <w:t xml:space="preserve"> </w:t>
      </w:r>
      <w:r w:rsidRPr="00E507FA">
        <w:rPr>
          <w:rFonts w:ascii="Avenir Next LT Pro" w:eastAsia="Calibri" w:hAnsi="Avenir Next LT Pro" w:cstheme="minorHAnsi"/>
          <w:szCs w:val="20"/>
          <w:lang w:eastAsia="en-US"/>
        </w:rPr>
        <w:t>de</w:t>
      </w:r>
      <w:r w:rsidR="007A685B" w:rsidRPr="00E507FA">
        <w:rPr>
          <w:rFonts w:ascii="Avenir Next LT Pro" w:eastAsia="Calibri" w:hAnsi="Avenir Next LT Pro" w:cstheme="minorHAnsi"/>
          <w:szCs w:val="20"/>
          <w:lang w:eastAsia="en-US"/>
        </w:rPr>
        <w:t>s mesures nécessaires pour les corriger le cas échéant</w:t>
      </w:r>
    </w:p>
    <w:p w14:paraId="6305433E" w14:textId="7D632142" w:rsidR="007A685B" w:rsidRPr="00E675D7" w:rsidRDefault="007A685B" w:rsidP="007651AF">
      <w:pPr>
        <w:jc w:val="both"/>
        <w:rPr>
          <w:rFonts w:ascii="Avenir Next LT Pro" w:eastAsia="Calibri" w:hAnsi="Avenir Next LT Pro" w:cstheme="minorHAnsi"/>
          <w:szCs w:val="20"/>
          <w:lang w:eastAsia="en-US"/>
        </w:rPr>
      </w:pPr>
    </w:p>
    <w:p w14:paraId="1882BE11" w14:textId="43FA56AC" w:rsidR="003867E3" w:rsidRPr="007A435E" w:rsidRDefault="003867E3" w:rsidP="003867E3">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36" w:name="_Toc221008399"/>
      <w:bookmarkStart w:id="37" w:name="_Hlk86745321"/>
      <w:r w:rsidRPr="007A435E">
        <w:rPr>
          <w:rFonts w:ascii="Avenir Next LT Pro Demi" w:hAnsi="Avenir Next LT Pro Demi" w:cstheme="minorHAnsi"/>
          <w:bCs/>
          <w:szCs w:val="22"/>
        </w:rPr>
        <w:t>3.2 - Actions mises en œuvre</w:t>
      </w:r>
      <w:bookmarkEnd w:id="36"/>
    </w:p>
    <w:p w14:paraId="6AC244D3" w14:textId="6883F626" w:rsidR="003867E3" w:rsidRPr="00E675D7" w:rsidRDefault="003867E3" w:rsidP="003867E3">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 vue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atteindre ces ambitions, les parties se sont accordées sur la mise en place</w:t>
      </w:r>
      <w:r w:rsidR="00C20512" w:rsidRPr="00E675D7">
        <w:rPr>
          <w:rFonts w:ascii="Avenir Next LT Pro" w:eastAsia="Calibri" w:hAnsi="Avenir Next LT Pro" w:cstheme="minorHAnsi"/>
          <w:szCs w:val="20"/>
          <w:lang w:eastAsia="en-US"/>
        </w:rPr>
        <w:t xml:space="preserve"> ou la poursuite</w:t>
      </w:r>
      <w:r w:rsidRPr="00E675D7">
        <w:rPr>
          <w:rFonts w:ascii="Avenir Next LT Pro" w:eastAsia="Calibri" w:hAnsi="Avenir Next LT Pro" w:cstheme="minorHAnsi"/>
          <w:szCs w:val="20"/>
          <w:lang w:eastAsia="en-US"/>
        </w:rPr>
        <w:t xml:space="preserve"> des actions suivantes :</w:t>
      </w:r>
    </w:p>
    <w:p w14:paraId="5EFFDB08" w14:textId="39D74AC3" w:rsidR="003867E3" w:rsidRPr="00E675D7" w:rsidRDefault="003867E3" w:rsidP="007651AF">
      <w:pPr>
        <w:jc w:val="both"/>
        <w:rPr>
          <w:rFonts w:ascii="Avenir Next LT Pro" w:eastAsia="Calibri" w:hAnsi="Avenir Next LT Pro" w:cstheme="minorHAnsi"/>
          <w:szCs w:val="20"/>
          <w:lang w:eastAsia="en-US"/>
        </w:rPr>
      </w:pPr>
    </w:p>
    <w:p w14:paraId="00254216" w14:textId="6117210E" w:rsidR="00363D76" w:rsidRPr="00E507FA" w:rsidRDefault="003867E3" w:rsidP="008B3D5A">
      <w:pPr>
        <w:numPr>
          <w:ilvl w:val="0"/>
          <w:numId w:val="28"/>
        </w:numPr>
        <w:jc w:val="both"/>
        <w:rPr>
          <w:rFonts w:ascii="Avenir Next LT Pro" w:eastAsia="Calibri" w:hAnsi="Avenir Next LT Pro" w:cstheme="minorHAnsi"/>
          <w:color w:val="000000" w:themeColor="text1"/>
          <w:szCs w:val="20"/>
          <w:lang w:eastAsia="en-US"/>
        </w:rPr>
      </w:pPr>
      <w:r w:rsidRPr="00E507FA">
        <w:rPr>
          <w:rFonts w:ascii="Avenir Next LT Pro" w:eastAsia="Calibri" w:hAnsi="Avenir Next LT Pro" w:cstheme="minorHAnsi"/>
          <w:color w:val="000000" w:themeColor="text1"/>
          <w:szCs w:val="20"/>
          <w:lang w:eastAsia="en-US"/>
        </w:rPr>
        <w:t>La Société</w:t>
      </w:r>
      <w:r w:rsidR="00E507FA" w:rsidRPr="00E507FA">
        <w:rPr>
          <w:rFonts w:ascii="Avenir Next LT Pro" w:eastAsia="Calibri" w:hAnsi="Avenir Next LT Pro" w:cstheme="minorHAnsi"/>
          <w:color w:val="000000" w:themeColor="text1"/>
          <w:szCs w:val="20"/>
          <w:lang w:eastAsia="en-US"/>
        </w:rPr>
        <w:t xml:space="preserve"> </w:t>
      </w:r>
      <w:r w:rsidR="00E507FA" w:rsidRPr="00E507FA">
        <w:rPr>
          <w:rFonts w:ascii="Avenir Next LT Pro" w:hAnsi="Avenir Next LT Pro" w:cstheme="minorHAnsi"/>
          <w:color w:val="000000" w:themeColor="text1"/>
          <w:szCs w:val="22"/>
          <w:lang w:eastAsia="en-US"/>
        </w:rPr>
        <w:t>Bouygues Construction Matériel</w:t>
      </w:r>
      <w:r w:rsidR="00E507FA" w:rsidRPr="00E507FA">
        <w:rPr>
          <w:rFonts w:ascii="Avenir Next LT Pro" w:eastAsia="Calibri" w:hAnsi="Avenir Next LT Pro" w:cstheme="minorHAnsi"/>
          <w:color w:val="000000" w:themeColor="text1"/>
          <w:szCs w:val="20"/>
          <w:lang w:eastAsia="en-US"/>
        </w:rPr>
        <w:t xml:space="preserve"> </w:t>
      </w:r>
      <w:r w:rsidR="00363D76" w:rsidRPr="00E507FA">
        <w:rPr>
          <w:rFonts w:ascii="Avenir Next LT Pro" w:eastAsia="Calibri" w:hAnsi="Avenir Next LT Pro" w:cstheme="minorHAnsi"/>
          <w:color w:val="000000" w:themeColor="text1"/>
          <w:szCs w:val="20"/>
          <w:lang w:eastAsia="en-US"/>
        </w:rPr>
        <w:t xml:space="preserve">assure des </w:t>
      </w:r>
      <w:r w:rsidR="00363D76" w:rsidRPr="00E507FA">
        <w:rPr>
          <w:rFonts w:ascii="Avenir Next LT Pro" w:eastAsia="Calibri" w:hAnsi="Avenir Next LT Pro" w:cstheme="minorHAnsi"/>
          <w:b/>
          <w:bCs/>
          <w:color w:val="000000" w:themeColor="text1"/>
          <w:szCs w:val="20"/>
          <w:lang w:eastAsia="en-US"/>
        </w:rPr>
        <w:t>conditions salariales d</w:t>
      </w:r>
      <w:r w:rsidR="000706BA" w:rsidRPr="00E507FA">
        <w:rPr>
          <w:rFonts w:ascii="Avenir Next LT Pro" w:eastAsia="Calibri" w:hAnsi="Avenir Next LT Pro" w:cstheme="minorHAnsi"/>
          <w:b/>
          <w:bCs/>
          <w:color w:val="000000" w:themeColor="text1"/>
          <w:szCs w:val="20"/>
          <w:lang w:eastAsia="en-US"/>
        </w:rPr>
        <w:t>'</w:t>
      </w:r>
      <w:r w:rsidR="00363D76" w:rsidRPr="00E507FA">
        <w:rPr>
          <w:rFonts w:ascii="Avenir Next LT Pro" w:eastAsia="Calibri" w:hAnsi="Avenir Next LT Pro" w:cstheme="minorHAnsi"/>
          <w:b/>
          <w:bCs/>
          <w:color w:val="000000" w:themeColor="text1"/>
          <w:szCs w:val="20"/>
          <w:lang w:eastAsia="en-US"/>
        </w:rPr>
        <w:t>embauche équivalentes</w:t>
      </w:r>
      <w:r w:rsidR="00363D76" w:rsidRPr="00E507FA">
        <w:rPr>
          <w:rFonts w:ascii="Avenir Next LT Pro" w:eastAsia="Calibri" w:hAnsi="Avenir Next LT Pro" w:cstheme="minorHAnsi"/>
          <w:color w:val="000000" w:themeColor="text1"/>
          <w:szCs w:val="20"/>
          <w:lang w:eastAsia="en-US"/>
        </w:rPr>
        <w:t xml:space="preserve"> entre </w:t>
      </w:r>
      <w:bookmarkEnd w:id="37"/>
      <w:r w:rsidR="00363D76" w:rsidRPr="00E507FA">
        <w:rPr>
          <w:rFonts w:ascii="Avenir Next LT Pro" w:eastAsia="Calibri" w:hAnsi="Avenir Next LT Pro" w:cstheme="minorHAnsi"/>
          <w:color w:val="000000" w:themeColor="text1"/>
          <w:szCs w:val="20"/>
          <w:lang w:eastAsia="en-US"/>
        </w:rPr>
        <w:t>les femmes et les hommes à travail, formation, responsabilité et statuts comparables.</w:t>
      </w:r>
      <w:r w:rsidRPr="00E507FA">
        <w:rPr>
          <w:rFonts w:ascii="Avenir Next LT Pro" w:eastAsia="Calibri" w:hAnsi="Avenir Next LT Pro" w:cstheme="minorHAnsi"/>
          <w:color w:val="000000" w:themeColor="text1"/>
          <w:szCs w:val="20"/>
          <w:lang w:eastAsia="en-US"/>
        </w:rPr>
        <w:t xml:space="preserve"> </w:t>
      </w:r>
      <w:r w:rsidR="00363D76" w:rsidRPr="00E507FA">
        <w:rPr>
          <w:rFonts w:ascii="Avenir Next LT Pro" w:eastAsia="Calibri" w:hAnsi="Avenir Next LT Pro" w:cstheme="minorHAnsi"/>
          <w:color w:val="000000" w:themeColor="text1"/>
          <w:szCs w:val="20"/>
          <w:lang w:eastAsia="en-US"/>
        </w:rPr>
        <w:t>Toutefois, la Direction rappelle qu</w:t>
      </w:r>
      <w:r w:rsidR="000706BA" w:rsidRPr="00E507FA">
        <w:rPr>
          <w:rFonts w:ascii="Avenir Next LT Pro" w:eastAsia="Calibri" w:hAnsi="Avenir Next LT Pro" w:cstheme="minorHAnsi"/>
          <w:color w:val="000000" w:themeColor="text1"/>
          <w:szCs w:val="20"/>
          <w:lang w:eastAsia="en-US"/>
        </w:rPr>
        <w:t>'</w:t>
      </w:r>
      <w:r w:rsidR="00363D76" w:rsidRPr="00E507FA">
        <w:rPr>
          <w:rFonts w:ascii="Avenir Next LT Pro" w:eastAsia="Calibri" w:hAnsi="Avenir Next LT Pro" w:cstheme="minorHAnsi"/>
          <w:color w:val="000000" w:themeColor="text1"/>
          <w:szCs w:val="20"/>
          <w:lang w:eastAsia="en-US"/>
        </w:rPr>
        <w:t>il peut exister des écarts de rémunération en raison de différences de situations lors de l</w:t>
      </w:r>
      <w:r w:rsidR="000706BA" w:rsidRPr="00E507FA">
        <w:rPr>
          <w:rFonts w:ascii="Avenir Next LT Pro" w:eastAsia="Calibri" w:hAnsi="Avenir Next LT Pro" w:cstheme="minorHAnsi"/>
          <w:color w:val="000000" w:themeColor="text1"/>
          <w:szCs w:val="20"/>
          <w:lang w:eastAsia="en-US"/>
        </w:rPr>
        <w:t>'</w:t>
      </w:r>
      <w:r w:rsidR="00363D76" w:rsidRPr="00E507FA">
        <w:rPr>
          <w:rFonts w:ascii="Avenir Next LT Pro" w:eastAsia="Calibri" w:hAnsi="Avenir Next LT Pro" w:cstheme="minorHAnsi"/>
          <w:color w:val="000000" w:themeColor="text1"/>
          <w:szCs w:val="20"/>
          <w:lang w:eastAsia="en-US"/>
        </w:rPr>
        <w:t xml:space="preserve">embauche. Ces dernières peuvent être notamment liées à la rareté </w:t>
      </w:r>
      <w:r w:rsidR="00B60A45" w:rsidRPr="00E507FA">
        <w:rPr>
          <w:rFonts w:ascii="Avenir Next LT Pro" w:eastAsia="Calibri" w:hAnsi="Avenir Next LT Pro" w:cstheme="minorHAnsi"/>
          <w:color w:val="000000" w:themeColor="text1"/>
          <w:szCs w:val="20"/>
          <w:lang w:eastAsia="en-US"/>
        </w:rPr>
        <w:t xml:space="preserve">des compétences ou </w:t>
      </w:r>
      <w:r w:rsidR="00EC0DF5" w:rsidRPr="00E507FA">
        <w:rPr>
          <w:rFonts w:ascii="Avenir Next LT Pro" w:eastAsia="Calibri" w:hAnsi="Avenir Next LT Pro" w:cstheme="minorHAnsi"/>
          <w:color w:val="000000" w:themeColor="text1"/>
          <w:szCs w:val="20"/>
          <w:lang w:eastAsia="en-US"/>
        </w:rPr>
        <w:t>de l'</w:t>
      </w:r>
      <w:r w:rsidR="00B60A45" w:rsidRPr="00E507FA">
        <w:rPr>
          <w:rFonts w:ascii="Avenir Next LT Pro" w:eastAsia="Calibri" w:hAnsi="Avenir Next LT Pro" w:cstheme="minorHAnsi"/>
          <w:color w:val="000000" w:themeColor="text1"/>
          <w:szCs w:val="20"/>
          <w:lang w:eastAsia="en-US"/>
        </w:rPr>
        <w:t>expertise</w:t>
      </w:r>
      <w:r w:rsidR="00363D76" w:rsidRPr="00E507FA">
        <w:rPr>
          <w:rFonts w:ascii="Avenir Next LT Pro" w:eastAsia="Calibri" w:hAnsi="Avenir Next LT Pro" w:cstheme="minorHAnsi"/>
          <w:color w:val="000000" w:themeColor="text1"/>
          <w:szCs w:val="20"/>
          <w:lang w:eastAsia="en-US"/>
        </w:rPr>
        <w:t>, la localisation du poste</w:t>
      </w:r>
      <w:r w:rsidR="00E22FDD" w:rsidRPr="00E507FA">
        <w:rPr>
          <w:rFonts w:ascii="Avenir Next LT Pro" w:eastAsia="Calibri" w:hAnsi="Avenir Next LT Pro" w:cstheme="minorHAnsi"/>
          <w:color w:val="000000" w:themeColor="text1"/>
          <w:szCs w:val="20"/>
          <w:lang w:eastAsia="en-US"/>
        </w:rPr>
        <w:t>,</w:t>
      </w:r>
      <w:r w:rsidR="00EC0DF5" w:rsidRPr="00E507FA">
        <w:rPr>
          <w:rFonts w:ascii="Avenir Next LT Pro" w:eastAsia="Calibri" w:hAnsi="Avenir Next LT Pro" w:cstheme="minorHAnsi"/>
          <w:color w:val="000000" w:themeColor="text1"/>
          <w:szCs w:val="20"/>
          <w:lang w:eastAsia="en-US"/>
        </w:rPr>
        <w:t xml:space="preserve"> </w:t>
      </w:r>
      <w:r w:rsidR="00363D76" w:rsidRPr="00E507FA">
        <w:rPr>
          <w:rFonts w:ascii="Avenir Next LT Pro" w:eastAsia="Calibri" w:hAnsi="Avenir Next LT Pro" w:cstheme="minorHAnsi"/>
          <w:color w:val="000000" w:themeColor="text1"/>
          <w:szCs w:val="20"/>
          <w:lang w:eastAsia="en-US"/>
        </w:rPr>
        <w:t>… mais en aucun cas liées au genre.</w:t>
      </w:r>
    </w:p>
    <w:p w14:paraId="7D8378E8" w14:textId="77777777" w:rsidR="00363D76" w:rsidRPr="00E507FA" w:rsidRDefault="00363D76" w:rsidP="00AB506A">
      <w:pPr>
        <w:jc w:val="both"/>
        <w:rPr>
          <w:rFonts w:ascii="Avenir Next LT Pro" w:eastAsia="Calibri" w:hAnsi="Avenir Next LT Pro" w:cstheme="minorHAnsi"/>
          <w:color w:val="000000" w:themeColor="text1"/>
          <w:szCs w:val="20"/>
          <w:lang w:eastAsia="en-US"/>
        </w:rPr>
      </w:pPr>
    </w:p>
    <w:p w14:paraId="089949A2" w14:textId="387A40C5" w:rsidR="00363D76" w:rsidRPr="00E507FA" w:rsidRDefault="003867E3" w:rsidP="008B3D5A">
      <w:pPr>
        <w:numPr>
          <w:ilvl w:val="0"/>
          <w:numId w:val="28"/>
        </w:numPr>
        <w:jc w:val="both"/>
        <w:rPr>
          <w:rFonts w:ascii="Avenir Next LT Pro" w:eastAsia="Calibri" w:hAnsi="Avenir Next LT Pro" w:cstheme="minorHAnsi"/>
          <w:color w:val="000000" w:themeColor="text1"/>
          <w:szCs w:val="20"/>
          <w:lang w:eastAsia="en-US"/>
        </w:rPr>
      </w:pPr>
      <w:r w:rsidRPr="00E507FA">
        <w:rPr>
          <w:rFonts w:ascii="Avenir Next LT Pro" w:eastAsia="Calibri" w:hAnsi="Avenir Next LT Pro" w:cstheme="minorHAnsi"/>
          <w:color w:val="000000" w:themeColor="text1"/>
          <w:szCs w:val="20"/>
          <w:lang w:eastAsia="en-US"/>
        </w:rPr>
        <w:t>L</w:t>
      </w:r>
      <w:r w:rsidR="00363D76" w:rsidRPr="00E507FA">
        <w:rPr>
          <w:rFonts w:ascii="Avenir Next LT Pro" w:eastAsia="Calibri" w:hAnsi="Avenir Next LT Pro" w:cstheme="minorHAnsi"/>
          <w:color w:val="000000" w:themeColor="text1"/>
          <w:szCs w:val="20"/>
          <w:lang w:eastAsia="en-US"/>
        </w:rPr>
        <w:t xml:space="preserve">a Direction des Ressources Humaines et les hiérarchies procèdent chaque année, au moment des revues de rémunérations, à une </w:t>
      </w:r>
      <w:r w:rsidR="00363D76" w:rsidRPr="00E507FA">
        <w:rPr>
          <w:rFonts w:ascii="Avenir Next LT Pro" w:eastAsia="Calibri" w:hAnsi="Avenir Next LT Pro" w:cstheme="minorHAnsi"/>
          <w:b/>
          <w:bCs/>
          <w:color w:val="000000" w:themeColor="text1"/>
          <w:szCs w:val="20"/>
          <w:lang w:eastAsia="en-US"/>
        </w:rPr>
        <w:t>analyse comparée de la situation salariale</w:t>
      </w:r>
      <w:r w:rsidR="00363D76" w:rsidRPr="00E507FA">
        <w:rPr>
          <w:rFonts w:ascii="Avenir Next LT Pro" w:eastAsia="Calibri" w:hAnsi="Avenir Next LT Pro" w:cstheme="minorHAnsi"/>
          <w:color w:val="000000" w:themeColor="text1"/>
          <w:szCs w:val="20"/>
          <w:lang w:eastAsia="en-US"/>
        </w:rPr>
        <w:t xml:space="preserve"> </w:t>
      </w:r>
      <w:r w:rsidR="00363D76" w:rsidRPr="00E507FA">
        <w:rPr>
          <w:rFonts w:ascii="Avenir Next LT Pro" w:eastAsia="Calibri" w:hAnsi="Avenir Next LT Pro" w:cstheme="minorHAnsi"/>
          <w:b/>
          <w:bCs/>
          <w:color w:val="000000" w:themeColor="text1"/>
          <w:szCs w:val="20"/>
          <w:lang w:eastAsia="en-US"/>
        </w:rPr>
        <w:t>des hommes et des femmes</w:t>
      </w:r>
      <w:r w:rsidR="00363D76" w:rsidRPr="00E507FA">
        <w:rPr>
          <w:rFonts w:ascii="Avenir Next LT Pro" w:eastAsia="Calibri" w:hAnsi="Avenir Next LT Pro" w:cstheme="minorHAnsi"/>
          <w:color w:val="000000" w:themeColor="text1"/>
          <w:szCs w:val="20"/>
          <w:lang w:eastAsia="en-US"/>
        </w:rPr>
        <w:t>, afin d</w:t>
      </w:r>
      <w:r w:rsidR="000706BA" w:rsidRPr="00E507FA">
        <w:rPr>
          <w:rFonts w:ascii="Avenir Next LT Pro" w:eastAsia="Calibri" w:hAnsi="Avenir Next LT Pro" w:cstheme="minorHAnsi"/>
          <w:color w:val="000000" w:themeColor="text1"/>
          <w:szCs w:val="20"/>
          <w:lang w:eastAsia="en-US"/>
        </w:rPr>
        <w:t>'</w:t>
      </w:r>
      <w:r w:rsidR="00363D76" w:rsidRPr="00E507FA">
        <w:rPr>
          <w:rFonts w:ascii="Avenir Next LT Pro" w:eastAsia="Calibri" w:hAnsi="Avenir Next LT Pro" w:cstheme="minorHAnsi"/>
          <w:color w:val="000000" w:themeColor="text1"/>
          <w:szCs w:val="20"/>
          <w:lang w:eastAsia="en-US"/>
        </w:rPr>
        <w:t>identifier les éventuels écarts de salaire qui ne reposeraient pas sur des éléments objectifs.</w:t>
      </w:r>
      <w:r w:rsidRPr="00E507FA">
        <w:rPr>
          <w:rFonts w:ascii="Avenir Next LT Pro" w:eastAsia="Calibri" w:hAnsi="Avenir Next LT Pro" w:cstheme="minorHAnsi"/>
          <w:color w:val="000000" w:themeColor="text1"/>
          <w:szCs w:val="20"/>
          <w:lang w:eastAsia="en-US"/>
        </w:rPr>
        <w:t xml:space="preserve"> </w:t>
      </w:r>
      <w:r w:rsidR="00363D76" w:rsidRPr="00E507FA">
        <w:rPr>
          <w:rFonts w:ascii="Avenir Next LT Pro" w:eastAsia="Calibri" w:hAnsi="Avenir Next LT Pro" w:cstheme="minorHAnsi"/>
          <w:color w:val="000000" w:themeColor="text1"/>
          <w:szCs w:val="20"/>
          <w:lang w:eastAsia="en-US"/>
        </w:rPr>
        <w:t xml:space="preserve">Le cas échéant, </w:t>
      </w:r>
      <w:r w:rsidRPr="00E507FA">
        <w:rPr>
          <w:rFonts w:ascii="Avenir Next LT Pro" w:eastAsia="Calibri" w:hAnsi="Avenir Next LT Pro" w:cstheme="minorHAnsi"/>
          <w:color w:val="000000" w:themeColor="text1"/>
          <w:szCs w:val="20"/>
          <w:lang w:eastAsia="en-US"/>
        </w:rPr>
        <w:t xml:space="preserve">les </w:t>
      </w:r>
      <w:r w:rsidR="00363D76" w:rsidRPr="00E507FA">
        <w:rPr>
          <w:rFonts w:ascii="Avenir Next LT Pro" w:eastAsia="Calibri" w:hAnsi="Avenir Next LT Pro" w:cstheme="minorHAnsi"/>
          <w:b/>
          <w:bCs/>
          <w:color w:val="000000" w:themeColor="text1"/>
          <w:szCs w:val="20"/>
          <w:lang w:eastAsia="en-US"/>
        </w:rPr>
        <w:t>réajustements nécessaires</w:t>
      </w:r>
      <w:r w:rsidR="00363D76" w:rsidRPr="00E507FA">
        <w:rPr>
          <w:rFonts w:ascii="Avenir Next LT Pro" w:eastAsia="Calibri" w:hAnsi="Avenir Next LT Pro" w:cstheme="minorHAnsi"/>
          <w:color w:val="000000" w:themeColor="text1"/>
          <w:szCs w:val="20"/>
          <w:lang w:eastAsia="en-US"/>
        </w:rPr>
        <w:t xml:space="preserve"> </w:t>
      </w:r>
      <w:r w:rsidRPr="00E507FA">
        <w:rPr>
          <w:rFonts w:ascii="Avenir Next LT Pro" w:eastAsia="Calibri" w:hAnsi="Avenir Next LT Pro" w:cstheme="minorHAnsi"/>
          <w:color w:val="000000" w:themeColor="text1"/>
          <w:szCs w:val="20"/>
          <w:lang w:eastAsia="en-US"/>
        </w:rPr>
        <w:t>sont effectués dans les plus brefs délais.</w:t>
      </w:r>
    </w:p>
    <w:p w14:paraId="42DAFFCB" w14:textId="77777777" w:rsidR="003867E3" w:rsidRPr="00E507FA" w:rsidRDefault="003867E3" w:rsidP="003867E3">
      <w:pPr>
        <w:pStyle w:val="Paragraphedeliste"/>
        <w:rPr>
          <w:rFonts w:ascii="Avenir Next LT Pro" w:eastAsia="Calibri" w:hAnsi="Avenir Next LT Pro" w:cstheme="minorHAnsi"/>
          <w:color w:val="000000" w:themeColor="text1"/>
          <w:szCs w:val="20"/>
        </w:rPr>
      </w:pPr>
    </w:p>
    <w:p w14:paraId="59283110" w14:textId="15D8297F" w:rsidR="00363D76" w:rsidRPr="00E507FA" w:rsidRDefault="00363D76" w:rsidP="003867E3">
      <w:pPr>
        <w:numPr>
          <w:ilvl w:val="0"/>
          <w:numId w:val="28"/>
        </w:numPr>
        <w:jc w:val="both"/>
        <w:rPr>
          <w:rFonts w:ascii="Avenir Next LT Pro" w:eastAsia="Calibri" w:hAnsi="Avenir Next LT Pro" w:cstheme="minorHAnsi"/>
          <w:color w:val="000000" w:themeColor="text1"/>
          <w:szCs w:val="20"/>
          <w:lang w:eastAsia="en-US"/>
        </w:rPr>
      </w:pPr>
      <w:r w:rsidRPr="00E507FA">
        <w:rPr>
          <w:rFonts w:ascii="Avenir Next LT Pro" w:eastAsia="Calibri" w:hAnsi="Avenir Next LT Pro" w:cstheme="minorHAnsi"/>
          <w:color w:val="000000" w:themeColor="text1"/>
          <w:szCs w:val="20"/>
          <w:lang w:eastAsia="en-US"/>
        </w:rPr>
        <w:t>Enfin, les parties rappellent que tou</w:t>
      </w:r>
      <w:r w:rsidR="003867E3" w:rsidRPr="00E507FA">
        <w:rPr>
          <w:rFonts w:ascii="Avenir Next LT Pro" w:eastAsia="Calibri" w:hAnsi="Avenir Next LT Pro" w:cstheme="minorHAnsi"/>
          <w:color w:val="000000" w:themeColor="text1"/>
          <w:szCs w:val="20"/>
          <w:lang w:eastAsia="en-US"/>
        </w:rPr>
        <w:t xml:space="preserve">tes les collaboratrices et tous les collaborateurs </w:t>
      </w:r>
      <w:r w:rsidR="003867E3" w:rsidRPr="00E507FA">
        <w:rPr>
          <w:rFonts w:ascii="Avenir Next LT Pro" w:eastAsia="Calibri" w:hAnsi="Avenir Next LT Pro" w:cstheme="minorHAnsi"/>
          <w:b/>
          <w:bCs/>
          <w:color w:val="000000" w:themeColor="text1"/>
          <w:szCs w:val="20"/>
          <w:lang w:eastAsia="en-US"/>
        </w:rPr>
        <w:t>d</w:t>
      </w:r>
      <w:r w:rsidRPr="00E507FA">
        <w:rPr>
          <w:rFonts w:ascii="Avenir Next LT Pro" w:eastAsia="Calibri" w:hAnsi="Avenir Next LT Pro" w:cstheme="minorHAnsi"/>
          <w:b/>
          <w:bCs/>
          <w:color w:val="000000" w:themeColor="text1"/>
          <w:szCs w:val="20"/>
          <w:lang w:eastAsia="en-US"/>
        </w:rPr>
        <w:t>e retour ou en cours de congé maternité ou d</w:t>
      </w:r>
      <w:r w:rsidR="000706BA" w:rsidRPr="00E507FA">
        <w:rPr>
          <w:rFonts w:ascii="Avenir Next LT Pro" w:eastAsia="Calibri" w:hAnsi="Avenir Next LT Pro" w:cstheme="minorHAnsi"/>
          <w:b/>
          <w:bCs/>
          <w:color w:val="000000" w:themeColor="text1"/>
          <w:szCs w:val="20"/>
          <w:lang w:eastAsia="en-US"/>
        </w:rPr>
        <w:t>'</w:t>
      </w:r>
      <w:r w:rsidRPr="00E507FA">
        <w:rPr>
          <w:rFonts w:ascii="Avenir Next LT Pro" w:eastAsia="Calibri" w:hAnsi="Avenir Next LT Pro" w:cstheme="minorHAnsi"/>
          <w:b/>
          <w:bCs/>
          <w:color w:val="000000" w:themeColor="text1"/>
          <w:szCs w:val="20"/>
          <w:lang w:eastAsia="en-US"/>
        </w:rPr>
        <w:t>adoption</w:t>
      </w:r>
      <w:r w:rsidRPr="00E507FA">
        <w:rPr>
          <w:rFonts w:ascii="Avenir Next LT Pro" w:eastAsia="Calibri" w:hAnsi="Avenir Next LT Pro" w:cstheme="minorHAnsi"/>
          <w:color w:val="000000" w:themeColor="text1"/>
          <w:szCs w:val="20"/>
          <w:lang w:eastAsia="en-US"/>
        </w:rPr>
        <w:t xml:space="preserve"> doivent bénéficier, a minima, d</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une augmentation au moins équivalente aux augmentations des salarié(es) de la même catégorie professionnelle selon la réglementation applicable.</w:t>
      </w:r>
    </w:p>
    <w:p w14:paraId="4F4E34D3" w14:textId="77777777" w:rsidR="00BD3253" w:rsidRPr="00E675D7" w:rsidRDefault="00BD3253" w:rsidP="00BD3253">
      <w:pPr>
        <w:jc w:val="both"/>
        <w:rPr>
          <w:rFonts w:ascii="Avenir Next LT Pro" w:eastAsia="Calibri" w:hAnsi="Avenir Next LT Pro" w:cstheme="minorHAnsi"/>
          <w:szCs w:val="20"/>
          <w:lang w:eastAsia="en-US"/>
        </w:rPr>
      </w:pPr>
    </w:p>
    <w:p w14:paraId="44C6CF35" w14:textId="111A8EBD" w:rsidR="003867E3" w:rsidRPr="007A435E" w:rsidRDefault="003867E3" w:rsidP="003867E3">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38" w:name="_Toc221008400"/>
      <w:r w:rsidRPr="007A435E">
        <w:rPr>
          <w:rFonts w:ascii="Avenir Next LT Pro Demi" w:hAnsi="Avenir Next LT Pro Demi" w:cstheme="minorHAnsi"/>
          <w:bCs/>
          <w:szCs w:val="22"/>
        </w:rPr>
        <w:t>3.3 - Indicateurs et objectifs chiffrés</w:t>
      </w:r>
      <w:bookmarkEnd w:id="38"/>
    </w:p>
    <w:p w14:paraId="1A07EDD6" w14:textId="023358A3" w:rsidR="003867E3" w:rsidRPr="00E675D7" w:rsidRDefault="003867E3" w:rsidP="003867E3">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Dans un souci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amélioration permanente, les parties conviennent de fixer les indicateurs suivants en matière de rémunération :</w:t>
      </w:r>
    </w:p>
    <w:p w14:paraId="3D3BEC74" w14:textId="77777777" w:rsidR="003867E3" w:rsidRPr="00E675D7" w:rsidRDefault="003867E3" w:rsidP="003867E3">
      <w:pPr>
        <w:jc w:val="both"/>
        <w:rPr>
          <w:rFonts w:ascii="Avenir Next LT Pro" w:eastAsia="Calibri" w:hAnsi="Avenir Next LT Pro" w:cstheme="minorHAnsi"/>
          <w:szCs w:val="20"/>
          <w:lang w:eastAsia="en-US"/>
        </w:rPr>
      </w:pPr>
    </w:p>
    <w:tbl>
      <w:tblPr>
        <w:tblStyle w:val="Grilledutableau"/>
        <w:tblW w:w="0" w:type="auto"/>
        <w:jc w:val="center"/>
        <w:tblLook w:val="04A0" w:firstRow="1" w:lastRow="0" w:firstColumn="1" w:lastColumn="0" w:noHBand="0" w:noVBand="1"/>
      </w:tblPr>
      <w:tblGrid>
        <w:gridCol w:w="6236"/>
        <w:gridCol w:w="2552"/>
      </w:tblGrid>
      <w:tr w:rsidR="003867E3" w:rsidRPr="00E675D7" w14:paraId="08BFD939" w14:textId="77777777" w:rsidTr="005F4B55">
        <w:trPr>
          <w:trHeight w:val="397"/>
          <w:jc w:val="center"/>
        </w:trPr>
        <w:tc>
          <w:tcPr>
            <w:tcW w:w="6236" w:type="dxa"/>
            <w:vAlign w:val="center"/>
          </w:tcPr>
          <w:p w14:paraId="3EEB0372" w14:textId="0454155D" w:rsidR="003867E3" w:rsidRPr="00E675D7" w:rsidRDefault="003867E3" w:rsidP="008B3D5A">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INDICATEUR</w:t>
            </w:r>
            <w:r w:rsidR="001C3AFC">
              <w:rPr>
                <w:rFonts w:ascii="Avenir Next LT Pro" w:eastAsia="Calibri" w:hAnsi="Avenir Next LT Pro" w:cstheme="minorHAnsi"/>
                <w:b/>
                <w:bCs/>
                <w:szCs w:val="20"/>
                <w:lang w:eastAsia="en-US"/>
              </w:rPr>
              <w:t>S</w:t>
            </w:r>
          </w:p>
        </w:tc>
        <w:tc>
          <w:tcPr>
            <w:tcW w:w="2552" w:type="dxa"/>
            <w:vAlign w:val="center"/>
          </w:tcPr>
          <w:p w14:paraId="58EFF611" w14:textId="77777777" w:rsidR="003867E3" w:rsidRPr="00E675D7" w:rsidRDefault="003867E3" w:rsidP="008B3D5A">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CIBLE</w:t>
            </w:r>
          </w:p>
        </w:tc>
      </w:tr>
      <w:tr w:rsidR="005F4B55" w:rsidRPr="00E675D7" w14:paraId="37B7D910" w14:textId="77777777" w:rsidTr="005F4B55">
        <w:trPr>
          <w:trHeight w:val="1366"/>
          <w:jc w:val="center"/>
        </w:trPr>
        <w:tc>
          <w:tcPr>
            <w:tcW w:w="6236" w:type="dxa"/>
            <w:vAlign w:val="center"/>
          </w:tcPr>
          <w:p w14:paraId="7BE7B62E" w14:textId="6028DF6F" w:rsidR="005F4B55" w:rsidRPr="0069725E" w:rsidRDefault="005F4B55" w:rsidP="007A05C0">
            <w:pPr>
              <w:jc w:val="both"/>
              <w:rPr>
                <w:rFonts w:ascii="Avenir Next LT Pro" w:eastAsia="Calibri" w:hAnsi="Avenir Next LT Pro" w:cstheme="minorHAnsi"/>
                <w:szCs w:val="20"/>
                <w:u w:val="single"/>
              </w:rPr>
            </w:pPr>
            <w:r w:rsidRPr="0069725E">
              <w:rPr>
                <w:rFonts w:ascii="Avenir Next LT Pro" w:eastAsia="Calibri" w:hAnsi="Avenir Next LT Pro" w:cstheme="minorHAnsi"/>
                <w:szCs w:val="20"/>
                <w:u w:val="single"/>
              </w:rPr>
              <w:t>Indicateur "Ecart de rémunération" de l</w:t>
            </w:r>
            <w:r w:rsidR="000706BA" w:rsidRPr="0069725E">
              <w:rPr>
                <w:rFonts w:ascii="Avenir Next LT Pro" w:eastAsia="Calibri" w:hAnsi="Avenir Next LT Pro" w:cstheme="minorHAnsi"/>
                <w:szCs w:val="20"/>
                <w:u w:val="single"/>
              </w:rPr>
              <w:t>'</w:t>
            </w:r>
            <w:r w:rsidRPr="0069725E">
              <w:rPr>
                <w:rFonts w:ascii="Avenir Next LT Pro" w:eastAsia="Calibri" w:hAnsi="Avenir Next LT Pro" w:cstheme="minorHAnsi"/>
                <w:szCs w:val="20"/>
                <w:u w:val="single"/>
              </w:rPr>
              <w:t>Index de l</w:t>
            </w:r>
            <w:r w:rsidR="000706BA" w:rsidRPr="0069725E">
              <w:rPr>
                <w:rFonts w:ascii="Avenir Next LT Pro" w:eastAsia="Calibri" w:hAnsi="Avenir Next LT Pro" w:cstheme="minorHAnsi"/>
                <w:szCs w:val="20"/>
                <w:u w:val="single"/>
              </w:rPr>
              <w:t>'</w:t>
            </w:r>
            <w:r w:rsidRPr="0069725E">
              <w:rPr>
                <w:rFonts w:ascii="Avenir Next LT Pro" w:eastAsia="Calibri" w:hAnsi="Avenir Next LT Pro" w:cstheme="minorHAnsi"/>
                <w:szCs w:val="20"/>
                <w:u w:val="single"/>
              </w:rPr>
              <w:t>égalité professionnelle</w:t>
            </w:r>
          </w:p>
          <w:p w14:paraId="42FD1A87" w14:textId="3B8D7514" w:rsidR="005F4B55" w:rsidRPr="0069725E" w:rsidRDefault="005F4B55" w:rsidP="007A05C0">
            <w:pPr>
              <w:jc w:val="both"/>
              <w:rPr>
                <w:rFonts w:ascii="Avenir Next LT Pro" w:eastAsia="Calibri" w:hAnsi="Avenir Next LT Pro" w:cstheme="minorHAnsi"/>
                <w:i/>
                <w:iCs/>
                <w:szCs w:val="20"/>
                <w:lang w:eastAsia="en-US"/>
              </w:rPr>
            </w:pPr>
            <w:r w:rsidRPr="0069725E">
              <w:rPr>
                <w:rFonts w:ascii="Avenir Next LT Pro" w:eastAsia="Calibri" w:hAnsi="Avenir Next LT Pro" w:cstheme="minorHAnsi"/>
                <w:i/>
                <w:iCs/>
                <w:szCs w:val="20"/>
                <w:lang w:eastAsia="en-US"/>
              </w:rPr>
              <w:t xml:space="preserve">Indicateur </w:t>
            </w:r>
            <w:r w:rsidR="008D304B" w:rsidRPr="0069725E">
              <w:rPr>
                <w:rFonts w:ascii="Avenir Next LT Pro" w:eastAsia="Calibri" w:hAnsi="Avenir Next LT Pro" w:cstheme="minorHAnsi"/>
                <w:i/>
                <w:iCs/>
                <w:szCs w:val="20"/>
                <w:lang w:eastAsia="en-US"/>
              </w:rPr>
              <w:t xml:space="preserve">de chaque société juridique composant le Groupe </w:t>
            </w:r>
            <w:r w:rsidRPr="0069725E">
              <w:rPr>
                <w:rFonts w:ascii="Avenir Next LT Pro" w:eastAsia="Calibri" w:hAnsi="Avenir Next LT Pro" w:cstheme="minorHAnsi"/>
                <w:i/>
                <w:iCs/>
                <w:szCs w:val="20"/>
                <w:lang w:eastAsia="en-US"/>
              </w:rPr>
              <w:t>calculé selon les dispositions des articles D. 1142-2 et suivants du Code du travail</w:t>
            </w:r>
          </w:p>
        </w:tc>
        <w:tc>
          <w:tcPr>
            <w:tcW w:w="2552" w:type="dxa"/>
            <w:vAlign w:val="center"/>
          </w:tcPr>
          <w:p w14:paraId="0312020E" w14:textId="1509DA2D" w:rsidR="005F4B55" w:rsidRPr="0069725E" w:rsidRDefault="005F4B55" w:rsidP="007A05C0">
            <w:pPr>
              <w:jc w:val="center"/>
              <w:rPr>
                <w:rFonts w:ascii="Avenir Next LT Pro" w:eastAsia="Calibri" w:hAnsi="Avenir Next LT Pro" w:cstheme="minorHAnsi"/>
                <w:szCs w:val="20"/>
              </w:rPr>
            </w:pPr>
            <w:r w:rsidRPr="0069725E">
              <w:rPr>
                <w:rFonts w:ascii="Avenir Next LT Pro" w:eastAsia="Calibri" w:hAnsi="Avenir Next LT Pro" w:cstheme="minorHAnsi"/>
                <w:szCs w:val="20"/>
              </w:rPr>
              <w:t xml:space="preserve">Note supérieure </w:t>
            </w:r>
            <w:r w:rsidR="008D304B" w:rsidRPr="0069725E">
              <w:rPr>
                <w:rFonts w:ascii="Avenir Next LT Pro" w:eastAsia="Calibri" w:hAnsi="Avenir Next LT Pro" w:cstheme="minorHAnsi"/>
                <w:szCs w:val="20"/>
              </w:rPr>
              <w:t xml:space="preserve">ou égale </w:t>
            </w:r>
            <w:r w:rsidRPr="0069725E">
              <w:rPr>
                <w:rFonts w:ascii="Avenir Next LT Pro" w:eastAsia="Calibri" w:hAnsi="Avenir Next LT Pro" w:cstheme="minorHAnsi"/>
                <w:szCs w:val="20"/>
              </w:rPr>
              <w:t>à 35</w:t>
            </w:r>
          </w:p>
          <w:p w14:paraId="02EF7714" w14:textId="6C9EDC3B" w:rsidR="005F4B55" w:rsidRPr="0069725E" w:rsidRDefault="00351FB2" w:rsidP="00555C03">
            <w:pPr>
              <w:jc w:val="center"/>
              <w:rPr>
                <w:rFonts w:ascii="Avenir Next LT Pro" w:eastAsia="Calibri" w:hAnsi="Avenir Next LT Pro" w:cstheme="minorHAnsi"/>
                <w:i/>
                <w:iCs/>
                <w:szCs w:val="22"/>
              </w:rPr>
            </w:pPr>
            <w:r w:rsidRPr="0069725E">
              <w:rPr>
                <w:rFonts w:ascii="Avenir Next LT Pro" w:eastAsia="Calibri" w:hAnsi="Avenir Next LT Pro" w:cstheme="minorHAnsi"/>
                <w:i/>
                <w:iCs/>
                <w:sz w:val="18"/>
                <w:szCs w:val="18"/>
              </w:rPr>
              <w:t>(sur un total de 40 maximum)</w:t>
            </w:r>
          </w:p>
        </w:tc>
      </w:tr>
      <w:tr w:rsidR="00C60870" w:rsidRPr="00E675D7" w14:paraId="3763A0EC" w14:textId="77777777" w:rsidTr="005F4B55">
        <w:trPr>
          <w:trHeight w:val="1366"/>
          <w:jc w:val="center"/>
        </w:trPr>
        <w:tc>
          <w:tcPr>
            <w:tcW w:w="6236" w:type="dxa"/>
            <w:vAlign w:val="center"/>
          </w:tcPr>
          <w:p w14:paraId="1057D233" w14:textId="2154105A" w:rsidR="00C60870" w:rsidRPr="0069725E" w:rsidRDefault="00C60870" w:rsidP="00C60870">
            <w:pPr>
              <w:jc w:val="both"/>
              <w:rPr>
                <w:rFonts w:ascii="Avenir Next LT Pro" w:eastAsia="Calibri" w:hAnsi="Avenir Next LT Pro" w:cstheme="minorHAnsi"/>
                <w:szCs w:val="20"/>
                <w:u w:val="single"/>
              </w:rPr>
            </w:pPr>
            <w:r w:rsidRPr="0069725E">
              <w:rPr>
                <w:rFonts w:ascii="Avenir Next LT Pro" w:eastAsia="Calibri" w:hAnsi="Avenir Next LT Pro" w:cstheme="minorHAnsi"/>
                <w:szCs w:val="20"/>
                <w:u w:val="single"/>
              </w:rPr>
              <w:t>Indicateur "</w:t>
            </w:r>
            <w:r w:rsidR="000063FB" w:rsidRPr="0069725E">
              <w:rPr>
                <w:rFonts w:ascii="Avenir Next LT Pro" w:eastAsia="Calibri" w:hAnsi="Avenir Next LT Pro" w:cstheme="minorHAnsi"/>
                <w:szCs w:val="20"/>
                <w:u w:val="single"/>
              </w:rPr>
              <w:t>C</w:t>
            </w:r>
            <w:r w:rsidRPr="0069725E">
              <w:rPr>
                <w:rFonts w:ascii="Avenir Next LT Pro" w:eastAsia="Calibri" w:hAnsi="Avenir Next LT Pro" w:cstheme="minorHAnsi"/>
                <w:szCs w:val="20"/>
                <w:u w:val="single"/>
              </w:rPr>
              <w:t>ollaboratrices ayant bénéficié d'une augmentation dans l'année suivant leur retour de congé de maternité" de l'Index de l'égalité professionnelle</w:t>
            </w:r>
          </w:p>
          <w:p w14:paraId="4236F4EB" w14:textId="1427AE85" w:rsidR="00C60870" w:rsidRPr="0069725E" w:rsidRDefault="00C60870" w:rsidP="00C60870">
            <w:pPr>
              <w:jc w:val="both"/>
              <w:rPr>
                <w:rFonts w:ascii="Avenir Next LT Pro" w:eastAsia="Calibri" w:hAnsi="Avenir Next LT Pro" w:cstheme="minorHAnsi"/>
                <w:szCs w:val="20"/>
                <w:u w:val="single"/>
              </w:rPr>
            </w:pPr>
            <w:r w:rsidRPr="0069725E">
              <w:rPr>
                <w:rFonts w:ascii="Avenir Next LT Pro" w:eastAsia="Calibri" w:hAnsi="Avenir Next LT Pro" w:cstheme="minorHAnsi"/>
                <w:i/>
                <w:iCs/>
                <w:szCs w:val="20"/>
                <w:lang w:eastAsia="en-US"/>
              </w:rPr>
              <w:t>Indicateur de chaque société juridique composant le Groupe calculé selon les dispositions des articles D. 1142-2 et suivants du Code du travail</w:t>
            </w:r>
          </w:p>
        </w:tc>
        <w:tc>
          <w:tcPr>
            <w:tcW w:w="2552" w:type="dxa"/>
            <w:vAlign w:val="center"/>
          </w:tcPr>
          <w:p w14:paraId="515EDC70" w14:textId="77777777" w:rsidR="00C60870" w:rsidRPr="0069725E" w:rsidRDefault="00C60870" w:rsidP="00C60870">
            <w:pPr>
              <w:jc w:val="center"/>
              <w:rPr>
                <w:rFonts w:ascii="Avenir Next LT Pro" w:eastAsia="Calibri" w:hAnsi="Avenir Next LT Pro" w:cstheme="minorHAnsi"/>
                <w:szCs w:val="20"/>
              </w:rPr>
            </w:pPr>
            <w:r w:rsidRPr="0069725E">
              <w:rPr>
                <w:rFonts w:ascii="Avenir Next LT Pro" w:eastAsia="Calibri" w:hAnsi="Avenir Next LT Pro" w:cstheme="minorHAnsi"/>
                <w:szCs w:val="20"/>
              </w:rPr>
              <w:t>Note égale à 15</w:t>
            </w:r>
          </w:p>
          <w:p w14:paraId="3F3B9066" w14:textId="77777777" w:rsidR="00C60870" w:rsidRPr="0069725E" w:rsidRDefault="00C60870" w:rsidP="00C60870">
            <w:pPr>
              <w:jc w:val="center"/>
              <w:rPr>
                <w:rFonts w:ascii="Avenir Next LT Pro" w:eastAsia="Calibri" w:hAnsi="Avenir Next LT Pro" w:cstheme="minorHAnsi"/>
                <w:szCs w:val="20"/>
              </w:rPr>
            </w:pPr>
          </w:p>
          <w:p w14:paraId="515EA819" w14:textId="6B1F7F7B" w:rsidR="00C60870" w:rsidRPr="0069725E" w:rsidRDefault="00C60870" w:rsidP="00C60870">
            <w:pPr>
              <w:jc w:val="center"/>
              <w:rPr>
                <w:rFonts w:ascii="Avenir Next LT Pro" w:eastAsia="Calibri" w:hAnsi="Avenir Next LT Pro" w:cstheme="minorHAnsi"/>
                <w:szCs w:val="20"/>
              </w:rPr>
            </w:pPr>
            <w:r w:rsidRPr="0069725E">
              <w:rPr>
                <w:rFonts w:ascii="Avenir Next LT Pro" w:eastAsia="Calibri" w:hAnsi="Avenir Next LT Pro" w:cstheme="minorHAnsi"/>
                <w:i/>
                <w:iCs/>
                <w:szCs w:val="20"/>
              </w:rPr>
              <w:t>(soit aucune femme non augmentée à son retour de congé maternité)</w:t>
            </w:r>
          </w:p>
        </w:tc>
      </w:tr>
    </w:tbl>
    <w:p w14:paraId="2DAF7C12" w14:textId="77777777" w:rsidR="00AB506A" w:rsidRDefault="00AB506A" w:rsidP="00AB506A">
      <w:pPr>
        <w:jc w:val="both"/>
        <w:rPr>
          <w:rFonts w:ascii="Avenir Next LT Pro" w:hAnsi="Avenir Next LT Pro" w:cs="Calibri"/>
          <w:szCs w:val="22"/>
        </w:rPr>
      </w:pPr>
    </w:p>
    <w:p w14:paraId="7ACEA974" w14:textId="17DF42EF" w:rsidR="00017B42" w:rsidRPr="007A435E" w:rsidRDefault="00017B42" w:rsidP="00017B42">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39" w:name="_Toc221008401"/>
      <w:bookmarkStart w:id="40" w:name="_Toc59458927"/>
      <w:r w:rsidRPr="007A435E">
        <w:rPr>
          <w:rFonts w:ascii="Avenir Next LT Pro Demi" w:hAnsi="Avenir Next LT Pro Demi" w:cstheme="minorHAnsi"/>
          <w:szCs w:val="22"/>
          <w:lang w:eastAsia="en-US"/>
        </w:rPr>
        <w:t>Article 4 - FORMATION</w:t>
      </w:r>
      <w:bookmarkEnd w:id="39"/>
    </w:p>
    <w:p w14:paraId="6259F9E9" w14:textId="25190163" w:rsidR="00017B42" w:rsidRPr="00E675D7" w:rsidRDefault="009E6F44" w:rsidP="00017B42">
      <w:p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La Direction rappelle</w:t>
      </w:r>
      <w:r w:rsidR="00C464A8" w:rsidRPr="00E675D7">
        <w:rPr>
          <w:rFonts w:ascii="Avenir Next LT Pro" w:eastAsia="Calibri" w:hAnsi="Avenir Next LT Pro" w:cstheme="minorHAnsi"/>
          <w:color w:val="000000" w:themeColor="text1"/>
          <w:szCs w:val="20"/>
          <w:lang w:eastAsia="en-US"/>
        </w:rPr>
        <w:t xml:space="preserve"> </w:t>
      </w:r>
      <w:r w:rsidR="00017B42" w:rsidRPr="00E675D7">
        <w:rPr>
          <w:rFonts w:ascii="Avenir Next LT Pro" w:eastAsia="Calibri" w:hAnsi="Avenir Next LT Pro" w:cstheme="minorHAnsi"/>
          <w:color w:val="000000" w:themeColor="text1"/>
          <w:szCs w:val="20"/>
          <w:lang w:eastAsia="en-US"/>
        </w:rPr>
        <w:t xml:space="preserve">que la formation </w:t>
      </w:r>
      <w:r w:rsidR="00C464A8" w:rsidRPr="00E675D7">
        <w:rPr>
          <w:rFonts w:ascii="Avenir Next LT Pro" w:eastAsia="Calibri" w:hAnsi="Avenir Next LT Pro" w:cstheme="minorHAnsi"/>
          <w:color w:val="000000" w:themeColor="text1"/>
          <w:szCs w:val="20"/>
          <w:lang w:eastAsia="en-US"/>
        </w:rPr>
        <w:t xml:space="preserve">répond à </w:t>
      </w:r>
      <w:r w:rsidR="00017B42" w:rsidRPr="00E675D7">
        <w:rPr>
          <w:rFonts w:ascii="Avenir Next LT Pro" w:eastAsia="Calibri" w:hAnsi="Avenir Next LT Pro" w:cstheme="minorHAnsi"/>
          <w:color w:val="000000" w:themeColor="text1"/>
          <w:szCs w:val="20"/>
          <w:lang w:eastAsia="en-US"/>
        </w:rPr>
        <w:t>des enjeux professionnels majeurs :</w:t>
      </w:r>
    </w:p>
    <w:p w14:paraId="03F34335" w14:textId="2E2E0DC1" w:rsidR="00017B42" w:rsidRPr="00E675D7" w:rsidRDefault="00017B42"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lastRenderedPageBreak/>
        <w:t xml:space="preserve">Accompagner les </w:t>
      </w:r>
      <w:r w:rsidR="00C464A8" w:rsidRPr="00E675D7">
        <w:rPr>
          <w:rFonts w:ascii="Avenir Next LT Pro" w:eastAsia="Calibri" w:hAnsi="Avenir Next LT Pro" w:cstheme="minorHAnsi"/>
          <w:color w:val="000000" w:themeColor="text1"/>
          <w:szCs w:val="20"/>
          <w:lang w:eastAsia="en-US"/>
        </w:rPr>
        <w:t>collaboratrices et les collaborateurs</w:t>
      </w:r>
      <w:r w:rsidRPr="00E675D7">
        <w:rPr>
          <w:rFonts w:ascii="Avenir Next LT Pro" w:eastAsia="Calibri" w:hAnsi="Avenir Next LT Pro" w:cstheme="minorHAnsi"/>
          <w:color w:val="000000" w:themeColor="text1"/>
          <w:szCs w:val="20"/>
          <w:lang w:eastAsia="en-US"/>
        </w:rPr>
        <w:t xml:space="preserve"> dans le</w:t>
      </w:r>
      <w:r w:rsidR="00C464A8" w:rsidRPr="00E675D7">
        <w:rPr>
          <w:rFonts w:ascii="Avenir Next LT Pro" w:eastAsia="Calibri" w:hAnsi="Avenir Next LT Pro" w:cstheme="minorHAnsi"/>
          <w:color w:val="000000" w:themeColor="text1"/>
          <w:szCs w:val="20"/>
          <w:lang w:eastAsia="en-US"/>
        </w:rPr>
        <w:t xml:space="preserve"> </w:t>
      </w:r>
      <w:r w:rsidRPr="00E675D7">
        <w:rPr>
          <w:rFonts w:ascii="Avenir Next LT Pro" w:eastAsia="Calibri" w:hAnsi="Avenir Next LT Pro" w:cstheme="minorHAnsi"/>
          <w:color w:val="000000" w:themeColor="text1"/>
          <w:szCs w:val="20"/>
          <w:lang w:eastAsia="en-US"/>
        </w:rPr>
        <w:t xml:space="preserve">déroulement de </w:t>
      </w:r>
      <w:r w:rsidR="00C464A8" w:rsidRPr="00E675D7">
        <w:rPr>
          <w:rFonts w:ascii="Avenir Next LT Pro" w:eastAsia="Calibri" w:hAnsi="Avenir Next LT Pro" w:cstheme="minorHAnsi"/>
          <w:color w:val="000000" w:themeColor="text1"/>
          <w:szCs w:val="20"/>
          <w:lang w:eastAsia="en-US"/>
        </w:rPr>
        <w:t>leur parcours professionnel,</w:t>
      </w:r>
    </w:p>
    <w:p w14:paraId="2665FD74" w14:textId="513728FA" w:rsidR="00017B42" w:rsidRPr="00E675D7" w:rsidRDefault="00017B42"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Accroître leurs compétences</w:t>
      </w:r>
      <w:r w:rsidR="00C464A8" w:rsidRPr="00E675D7">
        <w:rPr>
          <w:rFonts w:ascii="Avenir Next LT Pro" w:eastAsia="Calibri" w:hAnsi="Avenir Next LT Pro" w:cstheme="minorHAnsi"/>
          <w:color w:val="000000" w:themeColor="text1"/>
          <w:szCs w:val="20"/>
          <w:lang w:eastAsia="en-US"/>
        </w:rPr>
        <w:t>,</w:t>
      </w:r>
    </w:p>
    <w:p w14:paraId="31B923A2" w14:textId="389D9187" w:rsidR="00017B42" w:rsidRPr="00E675D7" w:rsidRDefault="00017B42"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 xml:space="preserve">Suivre et prévoir les éventuelles </w:t>
      </w:r>
      <w:r w:rsidR="00C464A8" w:rsidRPr="00E675D7">
        <w:rPr>
          <w:rFonts w:ascii="Avenir Next LT Pro" w:eastAsia="Calibri" w:hAnsi="Avenir Next LT Pro" w:cstheme="minorHAnsi"/>
          <w:color w:val="000000" w:themeColor="text1"/>
          <w:szCs w:val="20"/>
          <w:lang w:eastAsia="en-US"/>
        </w:rPr>
        <w:t>transformation</w:t>
      </w:r>
      <w:r w:rsidRPr="00E675D7">
        <w:rPr>
          <w:rFonts w:ascii="Avenir Next LT Pro" w:eastAsia="Calibri" w:hAnsi="Avenir Next LT Pro" w:cstheme="minorHAnsi"/>
          <w:color w:val="000000" w:themeColor="text1"/>
          <w:szCs w:val="20"/>
          <w:lang w:eastAsia="en-US"/>
        </w:rPr>
        <w:t>s des organisations</w:t>
      </w:r>
      <w:r w:rsidR="00C464A8" w:rsidRPr="00E675D7">
        <w:rPr>
          <w:rFonts w:ascii="Avenir Next LT Pro" w:eastAsia="Calibri" w:hAnsi="Avenir Next LT Pro" w:cstheme="minorHAnsi"/>
          <w:color w:val="000000" w:themeColor="text1"/>
          <w:szCs w:val="20"/>
          <w:lang w:eastAsia="en-US"/>
        </w:rPr>
        <w:t>,</w:t>
      </w:r>
    </w:p>
    <w:p w14:paraId="2698C52F" w14:textId="64698EBA" w:rsidR="00017B42" w:rsidRPr="00E675D7" w:rsidRDefault="00017B42"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Anticiper et identifier les évolutions des besoins de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entreprise.</w:t>
      </w:r>
    </w:p>
    <w:p w14:paraId="4DD172EA" w14:textId="77777777" w:rsidR="00017B42" w:rsidRPr="00E675D7" w:rsidRDefault="00017B42" w:rsidP="00017B42">
      <w:pPr>
        <w:jc w:val="both"/>
        <w:rPr>
          <w:rFonts w:ascii="Avenir Next LT Pro" w:eastAsia="Calibri" w:hAnsi="Avenir Next LT Pro" w:cstheme="minorHAnsi"/>
          <w:color w:val="000000" w:themeColor="text1"/>
          <w:szCs w:val="20"/>
          <w:lang w:eastAsia="en-US"/>
        </w:rPr>
      </w:pPr>
    </w:p>
    <w:p w14:paraId="39B1E278" w14:textId="3EB14972" w:rsidR="00017B42" w:rsidRPr="00E675D7" w:rsidRDefault="00017B42" w:rsidP="00017B42">
      <w:p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La formation professionnelle est un des piliers fondateurs de la politique RH du Groupe.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 xml:space="preserve">accès à la formation est un facteur déterminant pour assurer une réelle égalité des chances dans le déroulement des </w:t>
      </w:r>
      <w:r w:rsidR="00CB0FF6" w:rsidRPr="00E675D7">
        <w:rPr>
          <w:rFonts w:ascii="Avenir Next LT Pro" w:eastAsia="Calibri" w:hAnsi="Avenir Next LT Pro" w:cstheme="minorHAnsi"/>
          <w:color w:val="000000" w:themeColor="text1"/>
          <w:szCs w:val="20"/>
          <w:lang w:eastAsia="en-US"/>
        </w:rPr>
        <w:t>parcours professionnel</w:t>
      </w:r>
      <w:r w:rsidRPr="00E675D7">
        <w:rPr>
          <w:rFonts w:ascii="Avenir Next LT Pro" w:eastAsia="Calibri" w:hAnsi="Avenir Next LT Pro" w:cstheme="minorHAnsi"/>
          <w:color w:val="000000" w:themeColor="text1"/>
          <w:szCs w:val="20"/>
          <w:lang w:eastAsia="en-US"/>
        </w:rPr>
        <w:t>s et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évolution professionnelles des femmes et des hommes.</w:t>
      </w:r>
    </w:p>
    <w:p w14:paraId="1E881E18" w14:textId="77777777" w:rsidR="00017B42" w:rsidRPr="00E675D7" w:rsidRDefault="00017B42" w:rsidP="00017B42">
      <w:pPr>
        <w:jc w:val="both"/>
        <w:rPr>
          <w:rFonts w:ascii="Avenir Next LT Pro" w:eastAsia="Calibri" w:hAnsi="Avenir Next LT Pro" w:cstheme="minorHAnsi"/>
          <w:color w:val="000000" w:themeColor="text1"/>
          <w:szCs w:val="20"/>
          <w:lang w:eastAsia="en-US"/>
        </w:rPr>
      </w:pPr>
    </w:p>
    <w:p w14:paraId="7849E16B" w14:textId="77777777" w:rsidR="00017B42" w:rsidRPr="007A435E" w:rsidRDefault="00017B42" w:rsidP="00017B42">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41" w:name="_Toc221008402"/>
      <w:r w:rsidRPr="007A435E">
        <w:rPr>
          <w:rFonts w:ascii="Avenir Next LT Pro Demi" w:hAnsi="Avenir Next LT Pro Demi" w:cstheme="minorHAnsi"/>
          <w:bCs/>
          <w:szCs w:val="22"/>
        </w:rPr>
        <w:t>4.1 - Ambitions</w:t>
      </w:r>
      <w:bookmarkEnd w:id="41"/>
    </w:p>
    <w:p w14:paraId="4559BF2E" w14:textId="77AD689F" w:rsidR="00017B42" w:rsidRPr="00E675D7" w:rsidRDefault="00017B42" w:rsidP="00017B42">
      <w:pPr>
        <w:tabs>
          <w:tab w:val="left" w:pos="2410"/>
          <w:tab w:val="left" w:pos="2835"/>
        </w:tabs>
        <w:jc w:val="both"/>
        <w:rPr>
          <w:rFonts w:ascii="Avenir Next LT Pro" w:eastAsia="Calibri" w:hAnsi="Avenir Next LT Pro" w:cstheme="minorHAnsi"/>
          <w:color w:val="000000" w:themeColor="text1"/>
          <w:szCs w:val="22"/>
          <w:lang w:eastAsia="en-US"/>
        </w:rPr>
      </w:pPr>
      <w:r w:rsidRPr="00E675D7">
        <w:rPr>
          <w:rFonts w:ascii="Avenir Next LT Pro" w:eastAsia="Calibri" w:hAnsi="Avenir Next LT Pro" w:cstheme="minorHAnsi"/>
          <w:color w:val="000000" w:themeColor="text1"/>
          <w:szCs w:val="22"/>
          <w:lang w:eastAsia="en-US"/>
        </w:rPr>
        <w:t>Les parties conviennent de fixer l</w:t>
      </w:r>
      <w:r w:rsidR="000706BA" w:rsidRPr="00E675D7">
        <w:rPr>
          <w:rFonts w:ascii="Avenir Next LT Pro" w:eastAsia="Calibri" w:hAnsi="Avenir Next LT Pro" w:cstheme="minorHAnsi"/>
          <w:color w:val="000000" w:themeColor="text1"/>
          <w:szCs w:val="22"/>
          <w:lang w:eastAsia="en-US"/>
        </w:rPr>
        <w:t>'</w:t>
      </w:r>
      <w:r w:rsidRPr="00E675D7">
        <w:rPr>
          <w:rFonts w:ascii="Avenir Next LT Pro" w:eastAsia="Calibri" w:hAnsi="Avenir Next LT Pro" w:cstheme="minorHAnsi"/>
          <w:color w:val="000000" w:themeColor="text1"/>
          <w:szCs w:val="22"/>
          <w:lang w:eastAsia="en-US"/>
        </w:rPr>
        <w:t xml:space="preserve">objectif suivant dans le domaine de la </w:t>
      </w:r>
      <w:r w:rsidR="00C464A8" w:rsidRPr="00E675D7">
        <w:rPr>
          <w:rFonts w:ascii="Avenir Next LT Pro" w:eastAsia="Calibri" w:hAnsi="Avenir Next LT Pro" w:cstheme="minorHAnsi"/>
          <w:color w:val="000000" w:themeColor="text1"/>
          <w:szCs w:val="22"/>
          <w:lang w:eastAsia="en-US"/>
        </w:rPr>
        <w:t>formation</w:t>
      </w:r>
      <w:r w:rsidRPr="00E675D7">
        <w:rPr>
          <w:rFonts w:ascii="Avenir Next LT Pro" w:eastAsia="Calibri" w:hAnsi="Avenir Next LT Pro" w:cstheme="minorHAnsi"/>
          <w:color w:val="000000" w:themeColor="text1"/>
          <w:szCs w:val="22"/>
          <w:lang w:eastAsia="en-US"/>
        </w:rPr>
        <w:t xml:space="preserve"> :</w:t>
      </w:r>
    </w:p>
    <w:p w14:paraId="1F08248D" w14:textId="77777777" w:rsidR="00017B42" w:rsidRPr="00E675D7" w:rsidRDefault="00017B42" w:rsidP="00017B42">
      <w:pPr>
        <w:tabs>
          <w:tab w:val="left" w:pos="2410"/>
          <w:tab w:val="left" w:pos="2835"/>
        </w:tabs>
        <w:jc w:val="both"/>
        <w:rPr>
          <w:rFonts w:ascii="Avenir Next LT Pro" w:eastAsia="Calibri" w:hAnsi="Avenir Next LT Pro" w:cstheme="minorHAnsi"/>
          <w:color w:val="000000" w:themeColor="text1"/>
          <w:szCs w:val="22"/>
          <w:lang w:eastAsia="en-US"/>
        </w:rPr>
      </w:pPr>
    </w:p>
    <w:p w14:paraId="166EEAB9" w14:textId="022C976B" w:rsidR="00017B42" w:rsidRPr="008D31B4" w:rsidRDefault="00CB0FF6" w:rsidP="00017B42">
      <w:pPr>
        <w:numPr>
          <w:ilvl w:val="0"/>
          <w:numId w:val="28"/>
        </w:numPr>
        <w:jc w:val="both"/>
        <w:rPr>
          <w:rFonts w:ascii="Avenir Next LT Pro" w:eastAsia="Calibri" w:hAnsi="Avenir Next LT Pro" w:cstheme="minorHAnsi"/>
          <w:color w:val="000000" w:themeColor="text1"/>
          <w:szCs w:val="20"/>
          <w:u w:val="single"/>
          <w:lang w:eastAsia="en-US"/>
        </w:rPr>
      </w:pPr>
      <w:r w:rsidRPr="008D31B4">
        <w:rPr>
          <w:rFonts w:ascii="Avenir Next LT Pro" w:eastAsia="Calibri" w:hAnsi="Avenir Next LT Pro" w:cstheme="minorHAnsi"/>
          <w:color w:val="000000" w:themeColor="text1"/>
          <w:szCs w:val="20"/>
          <w:u w:val="single"/>
          <w:lang w:eastAsia="en-US"/>
        </w:rPr>
        <w:t>Garantie d</w:t>
      </w:r>
      <w:r w:rsidR="000706BA" w:rsidRPr="008D31B4">
        <w:rPr>
          <w:rFonts w:ascii="Avenir Next LT Pro" w:eastAsia="Calibri" w:hAnsi="Avenir Next LT Pro" w:cstheme="minorHAnsi"/>
          <w:color w:val="000000" w:themeColor="text1"/>
          <w:szCs w:val="20"/>
          <w:u w:val="single"/>
          <w:lang w:eastAsia="en-US"/>
        </w:rPr>
        <w:t>'</w:t>
      </w:r>
      <w:r w:rsidRPr="008D31B4">
        <w:rPr>
          <w:rFonts w:ascii="Avenir Next LT Pro" w:eastAsia="Calibri" w:hAnsi="Avenir Next LT Pro" w:cstheme="minorHAnsi"/>
          <w:color w:val="000000" w:themeColor="text1"/>
          <w:szCs w:val="20"/>
          <w:u w:val="single"/>
          <w:lang w:eastAsia="en-US"/>
        </w:rPr>
        <w:t>un accès équivalent des femmes et des hommes aux actions de formation professionnelle</w:t>
      </w:r>
    </w:p>
    <w:p w14:paraId="382F8935" w14:textId="77777777" w:rsidR="00017B42" w:rsidRPr="00E675D7" w:rsidRDefault="00017B42" w:rsidP="00017B42">
      <w:pPr>
        <w:jc w:val="both"/>
        <w:rPr>
          <w:rFonts w:ascii="Avenir Next LT Pro" w:eastAsia="Calibri" w:hAnsi="Avenir Next LT Pro" w:cstheme="minorHAnsi"/>
          <w:color w:val="000000" w:themeColor="text1"/>
          <w:szCs w:val="20"/>
          <w:lang w:eastAsia="en-US"/>
        </w:rPr>
      </w:pPr>
    </w:p>
    <w:p w14:paraId="12AF9378" w14:textId="77777777" w:rsidR="00017B42" w:rsidRPr="007A435E" w:rsidRDefault="00017B42" w:rsidP="00017B42">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42" w:name="_Toc221008403"/>
      <w:r w:rsidRPr="007A435E">
        <w:rPr>
          <w:rFonts w:ascii="Avenir Next LT Pro Demi" w:hAnsi="Avenir Next LT Pro Demi" w:cstheme="minorHAnsi"/>
          <w:bCs/>
          <w:szCs w:val="22"/>
        </w:rPr>
        <w:t>4.2 - Actions mises en œuvre</w:t>
      </w:r>
      <w:bookmarkEnd w:id="42"/>
    </w:p>
    <w:p w14:paraId="7B5704CB" w14:textId="00AB31A0" w:rsidR="00017B42" w:rsidRPr="00E675D7" w:rsidRDefault="00017B42" w:rsidP="00017B42">
      <w:p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En vue d</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atteindre ces ambitions, les parties se sont accordées sur la mise en place ou la poursuite des actions suivantes :</w:t>
      </w:r>
    </w:p>
    <w:p w14:paraId="20D84765" w14:textId="77777777" w:rsidR="00017B42" w:rsidRPr="00E675D7" w:rsidRDefault="00017B42" w:rsidP="00017B42">
      <w:pPr>
        <w:pStyle w:val="Paragraphedeliste"/>
        <w:rPr>
          <w:rFonts w:ascii="Avenir Next LT Pro" w:eastAsia="Calibri" w:hAnsi="Avenir Next LT Pro" w:cstheme="minorHAnsi"/>
          <w:color w:val="000000" w:themeColor="text1"/>
          <w:szCs w:val="20"/>
        </w:rPr>
      </w:pPr>
    </w:p>
    <w:p w14:paraId="227023DC" w14:textId="11C7B6DA" w:rsidR="00CB0FF6" w:rsidRPr="00E507FA" w:rsidRDefault="00CB0FF6" w:rsidP="00CB0FF6">
      <w:pPr>
        <w:numPr>
          <w:ilvl w:val="0"/>
          <w:numId w:val="28"/>
        </w:numPr>
        <w:jc w:val="both"/>
        <w:rPr>
          <w:rFonts w:ascii="Avenir Next LT Pro" w:eastAsia="Calibri" w:hAnsi="Avenir Next LT Pro" w:cstheme="minorHAnsi"/>
          <w:color w:val="000000" w:themeColor="text1"/>
          <w:szCs w:val="20"/>
          <w:lang w:eastAsia="en-US"/>
        </w:rPr>
      </w:pPr>
      <w:r w:rsidRPr="00E507FA">
        <w:rPr>
          <w:rFonts w:ascii="Avenir Next LT Pro" w:eastAsia="Calibri" w:hAnsi="Avenir Next LT Pro" w:cstheme="minorHAnsi"/>
          <w:color w:val="000000" w:themeColor="text1"/>
          <w:szCs w:val="20"/>
          <w:lang w:eastAsia="en-US"/>
        </w:rPr>
        <w:t xml:space="preserve">Au sein </w:t>
      </w:r>
      <w:r w:rsidR="00DF1D1B" w:rsidRPr="00E507FA">
        <w:rPr>
          <w:rFonts w:ascii="Avenir Next LT Pro" w:eastAsia="Calibri" w:hAnsi="Avenir Next LT Pro" w:cstheme="minorHAnsi"/>
          <w:szCs w:val="20"/>
          <w:lang w:eastAsia="en-US"/>
        </w:rPr>
        <w:t>de la Société</w:t>
      </w:r>
      <w:r w:rsidR="00E507FA" w:rsidRPr="00E507FA">
        <w:rPr>
          <w:rFonts w:ascii="Avenir Next LT Pro" w:eastAsia="Calibri" w:hAnsi="Avenir Next LT Pro" w:cstheme="minorHAnsi"/>
          <w:szCs w:val="20"/>
          <w:lang w:eastAsia="en-US"/>
        </w:rPr>
        <w:t xml:space="preserve"> </w:t>
      </w:r>
      <w:r w:rsidR="00E507FA" w:rsidRPr="00E507FA">
        <w:rPr>
          <w:rFonts w:ascii="Avenir Next LT Pro" w:hAnsi="Avenir Next LT Pro" w:cstheme="minorHAnsi"/>
          <w:szCs w:val="22"/>
          <w:lang w:eastAsia="en-US"/>
        </w:rPr>
        <w:t>Bouygues Construction Matériel</w:t>
      </w:r>
      <w:r w:rsidR="00E507FA" w:rsidRPr="00E507FA">
        <w:rPr>
          <w:rFonts w:ascii="Avenir Next LT Pro" w:eastAsia="Calibri" w:hAnsi="Avenir Next LT Pro" w:cstheme="minorHAnsi"/>
          <w:color w:val="000000" w:themeColor="text1"/>
          <w:szCs w:val="20"/>
          <w:lang w:eastAsia="en-US"/>
        </w:rPr>
        <w:t xml:space="preserve"> </w:t>
      </w:r>
      <w:r w:rsidRPr="00E507FA">
        <w:rPr>
          <w:rFonts w:ascii="Avenir Next LT Pro" w:eastAsia="Calibri" w:hAnsi="Avenir Next LT Pro" w:cstheme="minorHAnsi"/>
          <w:color w:val="000000" w:themeColor="text1"/>
          <w:szCs w:val="20"/>
          <w:lang w:eastAsia="en-US"/>
        </w:rPr>
        <w:t xml:space="preserve">les responsables formations récoltent les besoins de formations identifiés par les managers. Dans le cadre de la construction des </w:t>
      </w:r>
      <w:r w:rsidRPr="00E507FA">
        <w:rPr>
          <w:rFonts w:ascii="Avenir Next LT Pro" w:eastAsia="Calibri" w:hAnsi="Avenir Next LT Pro" w:cstheme="minorHAnsi"/>
          <w:b/>
          <w:bCs/>
          <w:color w:val="000000" w:themeColor="text1"/>
          <w:szCs w:val="20"/>
          <w:lang w:eastAsia="en-US"/>
        </w:rPr>
        <w:t>plans de développement de compétence</w:t>
      </w:r>
      <w:r w:rsidR="0033603A" w:rsidRPr="00E507FA">
        <w:rPr>
          <w:rFonts w:ascii="Avenir Next LT Pro" w:eastAsia="Calibri" w:hAnsi="Avenir Next LT Pro" w:cstheme="minorHAnsi"/>
          <w:b/>
          <w:bCs/>
          <w:color w:val="000000" w:themeColor="text1"/>
          <w:szCs w:val="20"/>
          <w:lang w:eastAsia="en-US"/>
        </w:rPr>
        <w:t>s</w:t>
      </w:r>
      <w:r w:rsidR="0033603A" w:rsidRPr="00E507FA">
        <w:rPr>
          <w:rFonts w:ascii="Avenir Next LT Pro" w:eastAsia="Calibri" w:hAnsi="Avenir Next LT Pro" w:cstheme="minorHAnsi"/>
          <w:color w:val="000000" w:themeColor="text1"/>
          <w:szCs w:val="20"/>
          <w:lang w:eastAsia="en-US"/>
        </w:rPr>
        <w:t xml:space="preserve">, </w:t>
      </w:r>
      <w:r w:rsidRPr="00E507FA">
        <w:rPr>
          <w:rFonts w:ascii="Avenir Next LT Pro" w:eastAsia="Calibri" w:hAnsi="Avenir Next LT Pro" w:cstheme="minorHAnsi"/>
          <w:color w:val="000000" w:themeColor="text1"/>
          <w:szCs w:val="20"/>
          <w:lang w:eastAsia="en-US"/>
        </w:rPr>
        <w:t>les responsables formation ont notamment pour mission d</w:t>
      </w:r>
      <w:r w:rsidR="000706BA" w:rsidRPr="00E507FA">
        <w:rPr>
          <w:rFonts w:ascii="Avenir Next LT Pro" w:eastAsia="Calibri" w:hAnsi="Avenir Next LT Pro" w:cstheme="minorHAnsi"/>
          <w:color w:val="000000" w:themeColor="text1"/>
          <w:szCs w:val="20"/>
          <w:lang w:eastAsia="en-US"/>
        </w:rPr>
        <w:t>'</w:t>
      </w:r>
      <w:r w:rsidRPr="00E507FA">
        <w:rPr>
          <w:rFonts w:ascii="Avenir Next LT Pro" w:eastAsia="Calibri" w:hAnsi="Avenir Next LT Pro" w:cstheme="minorHAnsi"/>
          <w:color w:val="000000" w:themeColor="text1"/>
          <w:szCs w:val="20"/>
          <w:lang w:eastAsia="en-US"/>
        </w:rPr>
        <w:t>assurer un accès équitable des femmes et des hommes à chaque cursus.</w:t>
      </w:r>
    </w:p>
    <w:p w14:paraId="66D98EB1" w14:textId="77777777" w:rsidR="00CB0FF6" w:rsidRDefault="00CB0FF6" w:rsidP="00CB0FF6">
      <w:pPr>
        <w:ind w:left="720"/>
        <w:jc w:val="both"/>
        <w:rPr>
          <w:rFonts w:ascii="Avenir Next LT Pro" w:eastAsia="Calibri" w:hAnsi="Avenir Next LT Pro" w:cstheme="minorHAnsi"/>
          <w:color w:val="000000" w:themeColor="text1"/>
          <w:szCs w:val="20"/>
          <w:lang w:eastAsia="en-US"/>
        </w:rPr>
      </w:pPr>
    </w:p>
    <w:p w14:paraId="2437A91D" w14:textId="1D270213" w:rsidR="00017B42" w:rsidRDefault="00DF1D1B"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De plus</w:t>
      </w:r>
      <w:r w:rsidR="00017B42" w:rsidRPr="00E675D7">
        <w:rPr>
          <w:rFonts w:ascii="Avenir Next LT Pro" w:eastAsia="Calibri" w:hAnsi="Avenir Next LT Pro" w:cstheme="minorHAnsi"/>
          <w:color w:val="000000" w:themeColor="text1"/>
          <w:szCs w:val="20"/>
          <w:lang w:eastAsia="en-US"/>
        </w:rPr>
        <w:t xml:space="preserve">, dans le cadre de la </w:t>
      </w:r>
      <w:r w:rsidR="00017B42" w:rsidRPr="00E675D7">
        <w:rPr>
          <w:rFonts w:ascii="Avenir Next LT Pro" w:eastAsia="Calibri" w:hAnsi="Avenir Next LT Pro" w:cstheme="minorHAnsi"/>
          <w:b/>
          <w:bCs/>
          <w:color w:val="000000" w:themeColor="text1"/>
          <w:szCs w:val="20"/>
          <w:lang w:eastAsia="en-US"/>
        </w:rPr>
        <w:t>politique de formation inclusive</w:t>
      </w:r>
      <w:r w:rsidR="00017B42" w:rsidRPr="00E675D7">
        <w:rPr>
          <w:rFonts w:ascii="Avenir Next LT Pro" w:eastAsia="Calibri" w:hAnsi="Avenir Next LT Pro" w:cstheme="minorHAnsi"/>
          <w:color w:val="000000" w:themeColor="text1"/>
          <w:szCs w:val="20"/>
          <w:lang w:eastAsia="en-US"/>
        </w:rPr>
        <w:t xml:space="preserve"> mise en œuvre par l</w:t>
      </w:r>
      <w:r w:rsidR="000706BA" w:rsidRPr="00E675D7">
        <w:rPr>
          <w:rFonts w:ascii="Avenir Next LT Pro" w:eastAsia="Calibri" w:hAnsi="Avenir Next LT Pro" w:cstheme="minorHAnsi"/>
          <w:color w:val="000000" w:themeColor="text1"/>
          <w:szCs w:val="20"/>
          <w:lang w:eastAsia="en-US"/>
        </w:rPr>
        <w:t>'</w:t>
      </w:r>
      <w:r w:rsidR="00017B42" w:rsidRPr="00E675D7">
        <w:rPr>
          <w:rFonts w:ascii="Avenir Next LT Pro" w:eastAsia="Calibri" w:hAnsi="Avenir Next LT Pro" w:cstheme="minorHAnsi"/>
          <w:color w:val="000000" w:themeColor="text1"/>
          <w:szCs w:val="20"/>
          <w:lang w:eastAsia="en-US"/>
        </w:rPr>
        <w:t xml:space="preserve">entreprise, </w:t>
      </w:r>
      <w:r w:rsidR="00303CE1">
        <w:rPr>
          <w:rFonts w:ascii="Avenir Next LT Pro" w:eastAsia="Calibri" w:hAnsi="Avenir Next LT Pro" w:cstheme="minorHAnsi"/>
          <w:color w:val="000000" w:themeColor="text1"/>
          <w:szCs w:val="20"/>
          <w:lang w:eastAsia="en-US"/>
        </w:rPr>
        <w:t xml:space="preserve">une attention particulière est </w:t>
      </w:r>
      <w:r w:rsidR="000A4165">
        <w:rPr>
          <w:rFonts w:ascii="Avenir Next LT Pro" w:eastAsia="Calibri" w:hAnsi="Avenir Next LT Pro" w:cstheme="minorHAnsi"/>
          <w:color w:val="000000" w:themeColor="text1"/>
          <w:szCs w:val="20"/>
          <w:lang w:eastAsia="en-US"/>
        </w:rPr>
        <w:t xml:space="preserve">apportée à l'accès des </w:t>
      </w:r>
      <w:r w:rsidR="00017B42" w:rsidRPr="00E675D7">
        <w:rPr>
          <w:rFonts w:ascii="Avenir Next LT Pro" w:eastAsia="Calibri" w:hAnsi="Avenir Next LT Pro" w:cstheme="minorHAnsi"/>
          <w:color w:val="000000" w:themeColor="text1"/>
          <w:szCs w:val="20"/>
          <w:lang w:eastAsia="en-US"/>
        </w:rPr>
        <w:t xml:space="preserve">femmes </w:t>
      </w:r>
      <w:r w:rsidR="000A4165">
        <w:rPr>
          <w:rFonts w:ascii="Avenir Next LT Pro" w:eastAsia="Calibri" w:hAnsi="Avenir Next LT Pro" w:cstheme="minorHAnsi"/>
          <w:color w:val="000000" w:themeColor="text1"/>
          <w:szCs w:val="20"/>
          <w:lang w:eastAsia="en-US"/>
        </w:rPr>
        <w:t>au</w:t>
      </w:r>
      <w:r w:rsidR="00017B42" w:rsidRPr="00E675D7">
        <w:rPr>
          <w:rFonts w:ascii="Avenir Next LT Pro" w:eastAsia="Calibri" w:hAnsi="Avenir Next LT Pro" w:cstheme="minorHAnsi"/>
          <w:color w:val="000000" w:themeColor="text1"/>
          <w:szCs w:val="20"/>
          <w:lang w:eastAsia="en-US"/>
        </w:rPr>
        <w:t>x formations managériales et aux formations destinées aux filières dans lesquelles elles sont moins représentées.</w:t>
      </w:r>
    </w:p>
    <w:p w14:paraId="08D69D01" w14:textId="77777777" w:rsidR="00BC7F6A" w:rsidRDefault="00BC7F6A" w:rsidP="00BC7F6A">
      <w:pPr>
        <w:pStyle w:val="Paragraphedeliste"/>
        <w:rPr>
          <w:rFonts w:ascii="Avenir Next LT Pro" w:eastAsia="Calibri" w:hAnsi="Avenir Next LT Pro" w:cstheme="minorHAnsi"/>
          <w:color w:val="000000" w:themeColor="text1"/>
          <w:szCs w:val="20"/>
        </w:rPr>
      </w:pPr>
    </w:p>
    <w:p w14:paraId="2C51D7AD" w14:textId="77777777" w:rsidR="00BC7F6A" w:rsidRPr="000B1C9E" w:rsidRDefault="00BC7F6A" w:rsidP="00BC7F6A">
      <w:pPr>
        <w:numPr>
          <w:ilvl w:val="0"/>
          <w:numId w:val="28"/>
        </w:numPr>
        <w:jc w:val="both"/>
        <w:rPr>
          <w:rFonts w:ascii="Avenir Next LT Pro" w:eastAsia="Calibri" w:hAnsi="Avenir Next LT Pro" w:cstheme="minorHAnsi"/>
          <w:color w:val="000000" w:themeColor="text1"/>
          <w:szCs w:val="20"/>
          <w:lang w:eastAsia="en-US"/>
        </w:rPr>
      </w:pPr>
      <w:r w:rsidRPr="000B1C9E">
        <w:rPr>
          <w:rFonts w:ascii="Avenir Next LT Pro" w:eastAsia="Calibri" w:hAnsi="Avenir Next LT Pro" w:cstheme="minorHAnsi"/>
          <w:color w:val="000000" w:themeColor="text1"/>
          <w:szCs w:val="20"/>
          <w:lang w:eastAsia="en-US"/>
        </w:rPr>
        <w:t xml:space="preserve">En complément, Bouygues Construction encourage les collaboratrices et collaborateurs à devenir </w:t>
      </w:r>
      <w:r w:rsidRPr="000B1C9E">
        <w:rPr>
          <w:rFonts w:ascii="Avenir Next LT Pro" w:eastAsia="Calibri" w:hAnsi="Avenir Next LT Pro" w:cstheme="minorHAnsi"/>
          <w:b/>
          <w:bCs/>
          <w:color w:val="000000" w:themeColor="text1"/>
          <w:szCs w:val="20"/>
          <w:lang w:eastAsia="en-US"/>
        </w:rPr>
        <w:t>actrices et acteurs de leur développement personnel</w:t>
      </w:r>
      <w:r w:rsidRPr="000B1C9E">
        <w:rPr>
          <w:rFonts w:ascii="Avenir Next LT Pro" w:eastAsia="Calibri" w:hAnsi="Avenir Next LT Pro" w:cstheme="minorHAnsi"/>
          <w:color w:val="000000" w:themeColor="text1"/>
          <w:szCs w:val="20"/>
          <w:lang w:eastAsia="en-US"/>
        </w:rPr>
        <w:t>.  A ce titre, ils ont accès à une offre de formation variée en libre-service qui leur permet de se former en toute autonomie et à leur rythme : 12 langues en apprentissage et 50 000 contenus disponibles. </w:t>
      </w:r>
    </w:p>
    <w:p w14:paraId="3090E5F8" w14:textId="77777777" w:rsidR="00DF1D1B" w:rsidRPr="00E675D7" w:rsidRDefault="00DF1D1B" w:rsidP="00DF1D1B">
      <w:pPr>
        <w:pStyle w:val="Paragraphedeliste"/>
        <w:rPr>
          <w:rFonts w:ascii="Avenir Next LT Pro" w:eastAsia="Calibri" w:hAnsi="Avenir Next LT Pro" w:cstheme="minorHAnsi"/>
          <w:color w:val="000000" w:themeColor="text1"/>
          <w:szCs w:val="20"/>
        </w:rPr>
      </w:pPr>
    </w:p>
    <w:p w14:paraId="0F50F9EE" w14:textId="0EB9F64D" w:rsidR="00DF1D1B" w:rsidRPr="00E675D7" w:rsidRDefault="00DF1D1B" w:rsidP="00017B42">
      <w:pPr>
        <w:numPr>
          <w:ilvl w:val="0"/>
          <w:numId w:val="28"/>
        </w:num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Enfin, de nombreux collaborateurs et collaboratrices de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entreprise partagent leurs savoirs et leurs compétences dans le cadre de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animation de formations internes. L</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 xml:space="preserve">entreprise </w:t>
      </w:r>
      <w:r w:rsidR="00F97F2C" w:rsidRPr="00E675D7">
        <w:rPr>
          <w:rFonts w:ascii="Avenir Next LT Pro" w:eastAsia="Calibri" w:hAnsi="Avenir Next LT Pro" w:cstheme="minorHAnsi"/>
          <w:color w:val="000000" w:themeColor="text1"/>
          <w:szCs w:val="20"/>
          <w:lang w:eastAsia="en-US"/>
        </w:rPr>
        <w:t xml:space="preserve">veille à assurer une représentation équitable des femmes et des hommes au sein de ce réseau </w:t>
      </w:r>
      <w:r w:rsidR="00F97F2C" w:rsidRPr="00E675D7">
        <w:rPr>
          <w:rFonts w:ascii="Avenir Next LT Pro" w:eastAsia="Calibri" w:hAnsi="Avenir Next LT Pro" w:cstheme="minorHAnsi"/>
          <w:b/>
          <w:bCs/>
          <w:color w:val="000000" w:themeColor="text1"/>
          <w:szCs w:val="20"/>
          <w:lang w:eastAsia="en-US"/>
        </w:rPr>
        <w:t>d</w:t>
      </w:r>
      <w:r w:rsidR="000706BA" w:rsidRPr="00E675D7">
        <w:rPr>
          <w:rFonts w:ascii="Avenir Next LT Pro" w:eastAsia="Calibri" w:hAnsi="Avenir Next LT Pro" w:cstheme="minorHAnsi"/>
          <w:b/>
          <w:bCs/>
          <w:color w:val="000000" w:themeColor="text1"/>
          <w:szCs w:val="20"/>
          <w:lang w:eastAsia="en-US"/>
        </w:rPr>
        <w:t>'</w:t>
      </w:r>
      <w:r w:rsidR="00F97F2C" w:rsidRPr="00E675D7">
        <w:rPr>
          <w:rFonts w:ascii="Avenir Next LT Pro" w:eastAsia="Calibri" w:hAnsi="Avenir Next LT Pro" w:cstheme="minorHAnsi"/>
          <w:b/>
          <w:bCs/>
          <w:color w:val="000000" w:themeColor="text1"/>
          <w:szCs w:val="20"/>
          <w:lang w:eastAsia="en-US"/>
        </w:rPr>
        <w:t>animateurs internes</w:t>
      </w:r>
      <w:r w:rsidR="00F97F2C" w:rsidRPr="00E675D7">
        <w:rPr>
          <w:rFonts w:ascii="Avenir Next LT Pro" w:eastAsia="Calibri" w:hAnsi="Avenir Next LT Pro" w:cstheme="minorHAnsi"/>
          <w:color w:val="000000" w:themeColor="text1"/>
          <w:szCs w:val="20"/>
          <w:lang w:eastAsia="en-US"/>
        </w:rPr>
        <w:t>.</w:t>
      </w:r>
      <w:r w:rsidR="00B620C3" w:rsidRPr="00E675D7">
        <w:rPr>
          <w:rFonts w:ascii="Avenir Next LT Pro" w:eastAsia="Calibri" w:hAnsi="Avenir Next LT Pro" w:cstheme="minorHAnsi"/>
          <w:color w:val="000000" w:themeColor="text1"/>
          <w:szCs w:val="20"/>
          <w:lang w:eastAsia="en-US"/>
        </w:rPr>
        <w:t xml:space="preserve"> </w:t>
      </w:r>
    </w:p>
    <w:p w14:paraId="065F7297" w14:textId="0165EF4A" w:rsidR="00B14588" w:rsidRDefault="00B14588">
      <w:pPr>
        <w:rPr>
          <w:rFonts w:ascii="Avenir Next LT Pro" w:eastAsia="Calibri" w:hAnsi="Avenir Next LT Pro" w:cstheme="minorHAnsi"/>
          <w:color w:val="000000" w:themeColor="text1"/>
          <w:szCs w:val="20"/>
          <w:lang w:eastAsia="en-US"/>
        </w:rPr>
      </w:pPr>
      <w:r>
        <w:rPr>
          <w:rFonts w:ascii="Avenir Next LT Pro" w:eastAsia="Calibri" w:hAnsi="Avenir Next LT Pro" w:cstheme="minorHAnsi"/>
          <w:color w:val="000000" w:themeColor="text1"/>
          <w:szCs w:val="20"/>
          <w:lang w:eastAsia="en-US"/>
        </w:rPr>
        <w:br w:type="page"/>
      </w:r>
    </w:p>
    <w:p w14:paraId="16BBAF0C" w14:textId="77777777" w:rsidR="00017B42" w:rsidRPr="007A435E" w:rsidRDefault="00017B42" w:rsidP="00017B42">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43" w:name="_Toc221008404"/>
      <w:r w:rsidRPr="007A435E">
        <w:rPr>
          <w:rFonts w:ascii="Avenir Next LT Pro Demi" w:hAnsi="Avenir Next LT Pro Demi" w:cstheme="minorHAnsi"/>
          <w:bCs/>
          <w:szCs w:val="22"/>
        </w:rPr>
        <w:lastRenderedPageBreak/>
        <w:t>4.3 - Indicateurs et objectifs chiffrés</w:t>
      </w:r>
      <w:bookmarkEnd w:id="43"/>
    </w:p>
    <w:p w14:paraId="39372EEF" w14:textId="2FC2F85D" w:rsidR="00017B42" w:rsidRPr="00E675D7" w:rsidRDefault="00017B42" w:rsidP="00017B42">
      <w:pPr>
        <w:jc w:val="both"/>
        <w:rPr>
          <w:rFonts w:ascii="Avenir Next LT Pro" w:eastAsia="Calibri" w:hAnsi="Avenir Next LT Pro" w:cstheme="minorHAnsi"/>
          <w:color w:val="000000" w:themeColor="text1"/>
          <w:szCs w:val="20"/>
          <w:lang w:eastAsia="en-US"/>
        </w:rPr>
      </w:pPr>
      <w:r w:rsidRPr="00E675D7">
        <w:rPr>
          <w:rFonts w:ascii="Avenir Next LT Pro" w:eastAsia="Calibri" w:hAnsi="Avenir Next LT Pro" w:cstheme="minorHAnsi"/>
          <w:color w:val="000000" w:themeColor="text1"/>
          <w:szCs w:val="20"/>
          <w:lang w:eastAsia="en-US"/>
        </w:rPr>
        <w:t>Dans un souci d</w:t>
      </w:r>
      <w:r w:rsidR="000706BA" w:rsidRPr="00E675D7">
        <w:rPr>
          <w:rFonts w:ascii="Avenir Next LT Pro" w:eastAsia="Calibri" w:hAnsi="Avenir Next LT Pro" w:cstheme="minorHAnsi"/>
          <w:color w:val="000000" w:themeColor="text1"/>
          <w:szCs w:val="20"/>
          <w:lang w:eastAsia="en-US"/>
        </w:rPr>
        <w:t>'</w:t>
      </w:r>
      <w:r w:rsidRPr="00E675D7">
        <w:rPr>
          <w:rFonts w:ascii="Avenir Next LT Pro" w:eastAsia="Calibri" w:hAnsi="Avenir Next LT Pro" w:cstheme="minorHAnsi"/>
          <w:color w:val="000000" w:themeColor="text1"/>
          <w:szCs w:val="20"/>
          <w:lang w:eastAsia="en-US"/>
        </w:rPr>
        <w:t>amélioration permanente, les parties conviennent de fixer les indicateurs suivants en matière de promotion professionnelle :</w:t>
      </w:r>
    </w:p>
    <w:p w14:paraId="15105CEB" w14:textId="77777777" w:rsidR="00017B42" w:rsidRPr="00E675D7" w:rsidRDefault="00017B42" w:rsidP="00017B42">
      <w:pPr>
        <w:jc w:val="both"/>
        <w:rPr>
          <w:rFonts w:ascii="Avenir Next LT Pro" w:eastAsia="Calibri" w:hAnsi="Avenir Next LT Pro" w:cstheme="minorHAnsi"/>
          <w:color w:val="000000" w:themeColor="text1"/>
          <w:szCs w:val="20"/>
          <w:lang w:eastAsia="en-US"/>
        </w:rPr>
      </w:pPr>
    </w:p>
    <w:tbl>
      <w:tblPr>
        <w:tblStyle w:val="Grilledutableau"/>
        <w:tblW w:w="0" w:type="auto"/>
        <w:jc w:val="center"/>
        <w:tblLook w:val="04A0" w:firstRow="1" w:lastRow="0" w:firstColumn="1" w:lastColumn="0" w:noHBand="0" w:noVBand="1"/>
      </w:tblPr>
      <w:tblGrid>
        <w:gridCol w:w="6236"/>
        <w:gridCol w:w="2552"/>
      </w:tblGrid>
      <w:tr w:rsidR="00017B42" w:rsidRPr="00E675D7" w14:paraId="0A3A44C9" w14:textId="77777777" w:rsidTr="00017B42">
        <w:trPr>
          <w:trHeight w:val="397"/>
          <w:jc w:val="center"/>
        </w:trPr>
        <w:tc>
          <w:tcPr>
            <w:tcW w:w="6236" w:type="dxa"/>
            <w:vAlign w:val="center"/>
          </w:tcPr>
          <w:p w14:paraId="2FC971E6" w14:textId="77777777" w:rsidR="00017B42" w:rsidRPr="00E675D7" w:rsidRDefault="00017B42" w:rsidP="00017B42">
            <w:pPr>
              <w:jc w:val="center"/>
              <w:rPr>
                <w:rFonts w:ascii="Avenir Next LT Pro" w:eastAsia="Calibri" w:hAnsi="Avenir Next LT Pro" w:cstheme="minorHAnsi"/>
                <w:b/>
                <w:bCs/>
                <w:color w:val="000000" w:themeColor="text1"/>
                <w:szCs w:val="20"/>
                <w:lang w:eastAsia="en-US"/>
              </w:rPr>
            </w:pPr>
            <w:r w:rsidRPr="00E675D7">
              <w:rPr>
                <w:rFonts w:ascii="Avenir Next LT Pro" w:eastAsia="Calibri" w:hAnsi="Avenir Next LT Pro" w:cstheme="minorHAnsi"/>
                <w:b/>
                <w:bCs/>
                <w:color w:val="000000" w:themeColor="text1"/>
                <w:szCs w:val="20"/>
                <w:lang w:eastAsia="en-US"/>
              </w:rPr>
              <w:t>INDICATEUR</w:t>
            </w:r>
          </w:p>
        </w:tc>
        <w:tc>
          <w:tcPr>
            <w:tcW w:w="2552" w:type="dxa"/>
            <w:vAlign w:val="center"/>
          </w:tcPr>
          <w:p w14:paraId="5E2345D1" w14:textId="77777777" w:rsidR="00017B42" w:rsidRPr="00E675D7" w:rsidRDefault="00017B42" w:rsidP="00017B42">
            <w:pPr>
              <w:jc w:val="center"/>
              <w:rPr>
                <w:rFonts w:ascii="Avenir Next LT Pro" w:eastAsia="Calibri" w:hAnsi="Avenir Next LT Pro" w:cstheme="minorHAnsi"/>
                <w:b/>
                <w:bCs/>
                <w:color w:val="000000" w:themeColor="text1"/>
                <w:szCs w:val="20"/>
                <w:lang w:eastAsia="en-US"/>
              </w:rPr>
            </w:pPr>
            <w:r w:rsidRPr="00E675D7">
              <w:rPr>
                <w:rFonts w:ascii="Avenir Next LT Pro" w:eastAsia="Calibri" w:hAnsi="Avenir Next LT Pro" w:cstheme="minorHAnsi"/>
                <w:b/>
                <w:bCs/>
                <w:color w:val="000000" w:themeColor="text1"/>
                <w:szCs w:val="20"/>
                <w:lang w:eastAsia="en-US"/>
              </w:rPr>
              <w:t>CIBLE</w:t>
            </w:r>
          </w:p>
        </w:tc>
      </w:tr>
      <w:tr w:rsidR="00017B42" w:rsidRPr="00E675D7" w14:paraId="0BAFFAC9" w14:textId="77777777" w:rsidTr="00017B42">
        <w:trPr>
          <w:trHeight w:val="1225"/>
          <w:jc w:val="center"/>
        </w:trPr>
        <w:tc>
          <w:tcPr>
            <w:tcW w:w="6236" w:type="dxa"/>
            <w:vAlign w:val="center"/>
          </w:tcPr>
          <w:p w14:paraId="02DFD90E" w14:textId="4D547B22" w:rsidR="00017B42" w:rsidRPr="008D31B4" w:rsidRDefault="00017B42" w:rsidP="00017B42">
            <w:pPr>
              <w:jc w:val="both"/>
              <w:rPr>
                <w:rFonts w:ascii="Avenir Next LT Pro" w:eastAsia="Calibri" w:hAnsi="Avenir Next LT Pro" w:cstheme="minorHAnsi"/>
                <w:color w:val="000000" w:themeColor="text1"/>
                <w:szCs w:val="20"/>
                <w:u w:val="single"/>
              </w:rPr>
            </w:pPr>
            <w:r w:rsidRPr="008D31B4">
              <w:rPr>
                <w:rFonts w:ascii="Avenir Next LT Pro" w:eastAsia="Calibri" w:hAnsi="Avenir Next LT Pro" w:cstheme="minorHAnsi"/>
                <w:color w:val="000000" w:themeColor="text1"/>
                <w:szCs w:val="20"/>
                <w:u w:val="single"/>
              </w:rPr>
              <w:t>Pourcentage d</w:t>
            </w:r>
            <w:r w:rsidR="000706BA" w:rsidRPr="008D31B4">
              <w:rPr>
                <w:rFonts w:ascii="Avenir Next LT Pro" w:eastAsia="Calibri" w:hAnsi="Avenir Next LT Pro" w:cstheme="minorHAnsi"/>
                <w:color w:val="000000" w:themeColor="text1"/>
                <w:szCs w:val="20"/>
                <w:u w:val="single"/>
              </w:rPr>
              <w:t>'</w:t>
            </w:r>
            <w:r w:rsidRPr="008D31B4">
              <w:rPr>
                <w:rFonts w:ascii="Avenir Next LT Pro" w:eastAsia="Calibri" w:hAnsi="Avenir Next LT Pro" w:cstheme="minorHAnsi"/>
                <w:color w:val="000000" w:themeColor="text1"/>
                <w:szCs w:val="20"/>
                <w:u w:val="single"/>
              </w:rPr>
              <w:t xml:space="preserve">actions de formation suivies par les femmes </w:t>
            </w:r>
            <w:r w:rsidR="00C54B88" w:rsidRPr="008D31B4">
              <w:rPr>
                <w:rFonts w:ascii="Avenir Next LT Pro" w:eastAsia="Calibri" w:hAnsi="Avenir Next LT Pro" w:cstheme="minorHAnsi"/>
                <w:szCs w:val="20"/>
                <w:u w:val="single"/>
              </w:rPr>
              <w:t>ETAM/Cadres</w:t>
            </w:r>
            <w:r w:rsidR="00C54B88" w:rsidRPr="008D31B4">
              <w:rPr>
                <w:rFonts w:ascii="Avenir Next LT Pro" w:eastAsia="Calibri" w:hAnsi="Avenir Next LT Pro" w:cstheme="minorHAnsi"/>
                <w:color w:val="000000" w:themeColor="text1"/>
                <w:szCs w:val="20"/>
                <w:u w:val="single"/>
              </w:rPr>
              <w:t xml:space="preserve"> </w:t>
            </w:r>
            <w:r w:rsidRPr="008D31B4">
              <w:rPr>
                <w:rFonts w:ascii="Avenir Next LT Pro" w:eastAsia="Calibri" w:hAnsi="Avenir Next LT Pro" w:cstheme="minorHAnsi"/>
                <w:color w:val="000000" w:themeColor="text1"/>
                <w:szCs w:val="20"/>
                <w:u w:val="single"/>
              </w:rPr>
              <w:t>par rapport au nombre global d</w:t>
            </w:r>
            <w:r w:rsidR="000706BA" w:rsidRPr="008D31B4">
              <w:rPr>
                <w:rFonts w:ascii="Avenir Next LT Pro" w:eastAsia="Calibri" w:hAnsi="Avenir Next LT Pro" w:cstheme="minorHAnsi"/>
                <w:color w:val="000000" w:themeColor="text1"/>
                <w:szCs w:val="20"/>
                <w:u w:val="single"/>
              </w:rPr>
              <w:t>'</w:t>
            </w:r>
            <w:r w:rsidRPr="008D31B4">
              <w:rPr>
                <w:rFonts w:ascii="Avenir Next LT Pro" w:eastAsia="Calibri" w:hAnsi="Avenir Next LT Pro" w:cstheme="minorHAnsi"/>
                <w:color w:val="000000" w:themeColor="text1"/>
                <w:szCs w:val="20"/>
                <w:u w:val="single"/>
              </w:rPr>
              <w:t xml:space="preserve">actions de formation suivies par </w:t>
            </w:r>
            <w:r w:rsidR="00C54B88" w:rsidRPr="008D31B4">
              <w:rPr>
                <w:rFonts w:ascii="Avenir Next LT Pro" w:eastAsia="Calibri" w:hAnsi="Avenir Next LT Pro" w:cstheme="minorHAnsi"/>
                <w:color w:val="000000" w:themeColor="text1"/>
                <w:szCs w:val="20"/>
                <w:u w:val="single"/>
              </w:rPr>
              <w:t xml:space="preserve">les </w:t>
            </w:r>
            <w:r w:rsidR="00C54B88" w:rsidRPr="008D31B4">
              <w:rPr>
                <w:rFonts w:ascii="Avenir Next LT Pro" w:eastAsia="Calibri" w:hAnsi="Avenir Next LT Pro" w:cstheme="minorHAnsi"/>
                <w:szCs w:val="20"/>
                <w:u w:val="single"/>
              </w:rPr>
              <w:t>ETAM/Cadres</w:t>
            </w:r>
          </w:p>
        </w:tc>
        <w:tc>
          <w:tcPr>
            <w:tcW w:w="2552" w:type="dxa"/>
            <w:vAlign w:val="center"/>
          </w:tcPr>
          <w:p w14:paraId="609693C6" w14:textId="7882C59F" w:rsidR="00017B42" w:rsidRPr="00E675D7" w:rsidRDefault="00017B42" w:rsidP="00017B42">
            <w:pPr>
              <w:jc w:val="center"/>
              <w:rPr>
                <w:rFonts w:ascii="Avenir Next LT Pro" w:eastAsia="Calibri" w:hAnsi="Avenir Next LT Pro" w:cstheme="minorHAnsi"/>
                <w:color w:val="000000" w:themeColor="text1"/>
                <w:szCs w:val="20"/>
              </w:rPr>
            </w:pPr>
            <w:r w:rsidRPr="00E675D7">
              <w:rPr>
                <w:rFonts w:ascii="Avenir Next LT Pro" w:eastAsia="Calibri" w:hAnsi="Avenir Next LT Pro" w:cstheme="minorHAnsi"/>
                <w:color w:val="000000" w:themeColor="text1"/>
                <w:szCs w:val="20"/>
              </w:rPr>
              <w:t xml:space="preserve">Convergence avec le pourcentage de femmes </w:t>
            </w:r>
            <w:r w:rsidR="00C54B88" w:rsidRPr="00E675D7">
              <w:rPr>
                <w:rFonts w:ascii="Avenir Next LT Pro" w:eastAsia="Calibri" w:hAnsi="Avenir Next LT Pro" w:cstheme="minorHAnsi"/>
                <w:szCs w:val="20"/>
              </w:rPr>
              <w:t>ETAM/Cadres</w:t>
            </w:r>
            <w:r w:rsidR="00C54B88" w:rsidRPr="00E675D7">
              <w:rPr>
                <w:rFonts w:ascii="Avenir Next LT Pro" w:eastAsia="Calibri" w:hAnsi="Avenir Next LT Pro" w:cstheme="minorHAnsi"/>
                <w:color w:val="000000" w:themeColor="text1"/>
                <w:szCs w:val="20"/>
              </w:rPr>
              <w:t xml:space="preserve"> </w:t>
            </w:r>
            <w:r w:rsidRPr="00E675D7">
              <w:rPr>
                <w:rFonts w:ascii="Avenir Next LT Pro" w:eastAsia="Calibri" w:hAnsi="Avenir Next LT Pro" w:cstheme="minorHAnsi"/>
                <w:color w:val="000000" w:themeColor="text1"/>
                <w:szCs w:val="20"/>
              </w:rPr>
              <w:t>dans l</w:t>
            </w:r>
            <w:r w:rsidR="000706BA" w:rsidRPr="00E675D7">
              <w:rPr>
                <w:rFonts w:ascii="Avenir Next LT Pro" w:eastAsia="Calibri" w:hAnsi="Avenir Next LT Pro" w:cstheme="minorHAnsi"/>
                <w:color w:val="000000" w:themeColor="text1"/>
                <w:szCs w:val="20"/>
              </w:rPr>
              <w:t>'</w:t>
            </w:r>
            <w:r w:rsidRPr="00E675D7">
              <w:rPr>
                <w:rFonts w:ascii="Avenir Next LT Pro" w:eastAsia="Calibri" w:hAnsi="Avenir Next LT Pro" w:cstheme="minorHAnsi"/>
                <w:color w:val="000000" w:themeColor="text1"/>
                <w:szCs w:val="20"/>
              </w:rPr>
              <w:t xml:space="preserve">effectif des </w:t>
            </w:r>
            <w:r w:rsidR="00C54B88" w:rsidRPr="00E675D7">
              <w:rPr>
                <w:rFonts w:ascii="Avenir Next LT Pro" w:eastAsia="Calibri" w:hAnsi="Avenir Next LT Pro" w:cstheme="minorHAnsi"/>
                <w:szCs w:val="20"/>
              </w:rPr>
              <w:t>ETAM/Cadres</w:t>
            </w:r>
          </w:p>
        </w:tc>
      </w:tr>
    </w:tbl>
    <w:p w14:paraId="6EC4B638" w14:textId="77777777" w:rsidR="00017B42" w:rsidRDefault="00017B42" w:rsidP="00017B42">
      <w:pPr>
        <w:jc w:val="both"/>
        <w:rPr>
          <w:rFonts w:ascii="Avenir Next LT Pro" w:hAnsi="Avenir Next LT Pro" w:cstheme="minorHAnsi"/>
          <w:b/>
          <w:bCs/>
          <w:szCs w:val="22"/>
          <w:lang w:eastAsia="en-US"/>
        </w:rPr>
      </w:pPr>
    </w:p>
    <w:p w14:paraId="23788EE6" w14:textId="77777777" w:rsidR="00066A91" w:rsidRPr="00E675D7" w:rsidRDefault="00066A91" w:rsidP="00017B42">
      <w:pPr>
        <w:jc w:val="both"/>
        <w:rPr>
          <w:rFonts w:ascii="Avenir Next LT Pro" w:hAnsi="Avenir Next LT Pro" w:cstheme="minorHAnsi"/>
          <w:b/>
          <w:bCs/>
          <w:szCs w:val="22"/>
          <w:lang w:eastAsia="en-US"/>
        </w:rPr>
      </w:pPr>
    </w:p>
    <w:p w14:paraId="7A1A0497" w14:textId="1C080900" w:rsidR="00363D76" w:rsidRPr="007A435E" w:rsidRDefault="005B04ED" w:rsidP="005B04ED">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44" w:name="_Toc221008405"/>
      <w:r w:rsidRPr="007A435E">
        <w:rPr>
          <w:rFonts w:ascii="Avenir Next LT Pro Demi" w:hAnsi="Avenir Next LT Pro Demi" w:cstheme="minorHAnsi"/>
          <w:szCs w:val="22"/>
          <w:lang w:eastAsia="en-US"/>
        </w:rPr>
        <w:t xml:space="preserve">Article </w:t>
      </w:r>
      <w:r w:rsidR="00017B42" w:rsidRPr="007A435E">
        <w:rPr>
          <w:rFonts w:ascii="Avenir Next LT Pro Demi" w:hAnsi="Avenir Next LT Pro Demi" w:cstheme="minorHAnsi"/>
          <w:szCs w:val="22"/>
          <w:lang w:eastAsia="en-US"/>
        </w:rPr>
        <w:t>5</w:t>
      </w:r>
      <w:r w:rsidRPr="007A435E">
        <w:rPr>
          <w:rFonts w:ascii="Avenir Next LT Pro Demi" w:hAnsi="Avenir Next LT Pro Demi" w:cstheme="minorHAnsi"/>
          <w:szCs w:val="22"/>
          <w:lang w:eastAsia="en-US"/>
        </w:rPr>
        <w:t xml:space="preserve"> -</w:t>
      </w:r>
      <w:r w:rsidR="00363D76" w:rsidRPr="007A435E">
        <w:rPr>
          <w:rFonts w:ascii="Avenir Next LT Pro Demi" w:hAnsi="Avenir Next LT Pro Demi" w:cstheme="minorHAnsi"/>
          <w:szCs w:val="22"/>
          <w:lang w:eastAsia="en-US"/>
        </w:rPr>
        <w:t xml:space="preserve"> PROMOTION </w:t>
      </w:r>
      <w:r w:rsidR="00363D76" w:rsidRPr="00847584">
        <w:rPr>
          <w:rFonts w:ascii="Avenir Next LT Pro Demi" w:hAnsi="Avenir Next LT Pro Demi" w:cstheme="minorHAnsi"/>
          <w:color w:val="000000" w:themeColor="text1"/>
          <w:szCs w:val="22"/>
          <w:lang w:eastAsia="en-US"/>
        </w:rPr>
        <w:t>PROFESSIONNELLE</w:t>
      </w:r>
      <w:bookmarkEnd w:id="40"/>
      <w:r w:rsidR="00164459" w:rsidRPr="00847584">
        <w:rPr>
          <w:rFonts w:ascii="Avenir Next LT Pro Demi" w:hAnsi="Avenir Next LT Pro Demi" w:cstheme="minorHAnsi"/>
          <w:color w:val="000000" w:themeColor="text1"/>
          <w:szCs w:val="22"/>
          <w:lang w:eastAsia="en-US"/>
        </w:rPr>
        <w:t xml:space="preserve"> </w:t>
      </w:r>
      <w:r w:rsidR="00111EB0" w:rsidRPr="00847584">
        <w:rPr>
          <w:rFonts w:ascii="Avenir Next LT Pro Demi" w:hAnsi="Avenir Next LT Pro Demi" w:cstheme="minorHAnsi"/>
          <w:color w:val="000000" w:themeColor="text1"/>
          <w:szCs w:val="22"/>
          <w:lang w:eastAsia="en-US"/>
        </w:rPr>
        <w:t>ET</w:t>
      </w:r>
      <w:r w:rsidR="00164459" w:rsidRPr="00847584">
        <w:rPr>
          <w:rFonts w:ascii="Avenir Next LT Pro Demi" w:hAnsi="Avenir Next LT Pro Demi" w:cstheme="minorHAnsi"/>
          <w:color w:val="000000" w:themeColor="text1"/>
          <w:szCs w:val="22"/>
          <w:lang w:eastAsia="en-US"/>
        </w:rPr>
        <w:t xml:space="preserve"> DEVELOPPEMENT DE CARRIERE</w:t>
      </w:r>
      <w:bookmarkEnd w:id="44"/>
    </w:p>
    <w:bookmarkEnd w:id="12"/>
    <w:p w14:paraId="67D9A83F" w14:textId="147EFE1A" w:rsidR="00BF746D" w:rsidRPr="00E675D7" w:rsidRDefault="00BF746D" w:rsidP="00C3758F">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Au sein </w:t>
      </w:r>
      <w:r w:rsidRPr="003D064B">
        <w:rPr>
          <w:rFonts w:ascii="Avenir Next LT Pro" w:eastAsia="Calibri" w:hAnsi="Avenir Next LT Pro" w:cstheme="minorHAnsi"/>
          <w:szCs w:val="20"/>
          <w:lang w:eastAsia="en-US"/>
        </w:rPr>
        <w:t>de la Société</w:t>
      </w:r>
      <w:r w:rsidR="00E507FA">
        <w:rPr>
          <w:rFonts w:ascii="Avenir Next LT Pro" w:eastAsia="Calibri" w:hAnsi="Avenir Next LT Pro" w:cstheme="minorHAnsi"/>
          <w:szCs w:val="20"/>
          <w:lang w:eastAsia="en-US"/>
        </w:rPr>
        <w:t xml:space="preserve"> </w:t>
      </w:r>
      <w:r w:rsidR="00E507FA">
        <w:rPr>
          <w:rFonts w:ascii="Avenir Next LT Pro" w:hAnsi="Avenir Next LT Pro" w:cstheme="minorHAnsi"/>
          <w:szCs w:val="22"/>
          <w:lang w:eastAsia="en-US"/>
        </w:rPr>
        <w:t>Bouygues Construction Matériel</w:t>
      </w:r>
      <w:r w:rsidR="00E507FA" w:rsidRPr="00E675D7">
        <w:rPr>
          <w:rFonts w:ascii="Avenir Next LT Pro" w:eastAsia="Calibri" w:hAnsi="Avenir Next LT Pro" w:cstheme="minorHAnsi"/>
          <w:szCs w:val="20"/>
          <w:lang w:eastAsia="en-US"/>
        </w:rPr>
        <w:t xml:space="preserve"> </w:t>
      </w:r>
      <w:r w:rsidRPr="00E675D7">
        <w:rPr>
          <w:rFonts w:ascii="Avenir Next LT Pro" w:eastAsia="Calibri" w:hAnsi="Avenir Next LT Pro" w:cstheme="minorHAnsi"/>
          <w:szCs w:val="20"/>
          <w:lang w:eastAsia="en-US"/>
        </w:rPr>
        <w:t>les critères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évolution professionnelle sont identiques entre les femmes et les hommes et reposent sur leurs compétences et leurs performances.</w:t>
      </w:r>
    </w:p>
    <w:p w14:paraId="49E6B05D" w14:textId="3208C46A" w:rsidR="004E3EDE" w:rsidRPr="00E675D7" w:rsidRDefault="004E3EDE" w:rsidP="00C3758F">
      <w:pPr>
        <w:jc w:val="both"/>
        <w:rPr>
          <w:rFonts w:ascii="Avenir Next LT Pro" w:eastAsia="Calibri" w:hAnsi="Avenir Next LT Pro" w:cstheme="minorHAnsi"/>
          <w:szCs w:val="20"/>
          <w:lang w:eastAsia="en-US"/>
        </w:rPr>
      </w:pPr>
    </w:p>
    <w:p w14:paraId="1563EE2D" w14:textId="3EE99282" w:rsidR="004E3EDE" w:rsidRDefault="004E3EDE" w:rsidP="00C3758F">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Les parties conviennent de la nécessité de favoriser une représentation équilibrée des femmes et des hommes dans toutes les catégories professionnelles de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entreprise</w:t>
      </w:r>
      <w:r w:rsidR="00C40B8A" w:rsidRPr="00E675D7">
        <w:rPr>
          <w:rFonts w:ascii="Avenir Next LT Pro" w:eastAsia="Calibri" w:hAnsi="Avenir Next LT Pro" w:cstheme="minorHAnsi"/>
          <w:szCs w:val="20"/>
          <w:lang w:eastAsia="en-US"/>
        </w:rPr>
        <w:t xml:space="preserve"> et notamment d</w:t>
      </w:r>
      <w:r w:rsidR="000706BA" w:rsidRPr="00E675D7">
        <w:rPr>
          <w:rFonts w:ascii="Avenir Next LT Pro" w:eastAsia="Calibri" w:hAnsi="Avenir Next LT Pro" w:cstheme="minorHAnsi"/>
          <w:szCs w:val="20"/>
          <w:lang w:eastAsia="en-US"/>
        </w:rPr>
        <w:t>'</w:t>
      </w:r>
      <w:r w:rsidR="00C40B8A" w:rsidRPr="00E675D7">
        <w:rPr>
          <w:rFonts w:ascii="Avenir Next LT Pro" w:eastAsia="Calibri" w:hAnsi="Avenir Next LT Pro" w:cstheme="minorHAnsi"/>
          <w:szCs w:val="20"/>
          <w:lang w:eastAsia="en-US"/>
        </w:rPr>
        <w:t>améliorer la présence des femmes au sein des postes à responsabilité</w:t>
      </w:r>
      <w:r w:rsidR="001D6805" w:rsidRPr="00E675D7">
        <w:rPr>
          <w:rFonts w:ascii="Avenir Next LT Pro" w:eastAsia="Calibri" w:hAnsi="Avenir Next LT Pro" w:cstheme="minorHAnsi"/>
          <w:szCs w:val="20"/>
          <w:lang w:eastAsia="en-US"/>
        </w:rPr>
        <w:t xml:space="preserve"> et</w:t>
      </w:r>
      <w:r w:rsidR="00517F04">
        <w:rPr>
          <w:rFonts w:ascii="Avenir Next LT Pro" w:eastAsia="Calibri" w:hAnsi="Avenir Next LT Pro" w:cstheme="minorHAnsi"/>
          <w:szCs w:val="20"/>
          <w:lang w:eastAsia="en-US"/>
        </w:rPr>
        <w:t xml:space="preserve"> des </w:t>
      </w:r>
      <w:r w:rsidR="001D6805" w:rsidRPr="00E675D7">
        <w:rPr>
          <w:rFonts w:ascii="Avenir Next LT Pro" w:eastAsia="Calibri" w:hAnsi="Avenir Next LT Pro" w:cstheme="minorHAnsi"/>
          <w:szCs w:val="20"/>
          <w:lang w:eastAsia="en-US"/>
        </w:rPr>
        <w:t>instances de gouvernance</w:t>
      </w:r>
      <w:r w:rsidR="00C40B8A" w:rsidRPr="00E675D7">
        <w:rPr>
          <w:rFonts w:ascii="Avenir Next LT Pro" w:eastAsia="Calibri" w:hAnsi="Avenir Next LT Pro" w:cstheme="minorHAnsi"/>
          <w:szCs w:val="20"/>
          <w:lang w:eastAsia="en-US"/>
        </w:rPr>
        <w:t>.</w:t>
      </w:r>
    </w:p>
    <w:p w14:paraId="28981B09" w14:textId="77777777" w:rsidR="005669E6" w:rsidRPr="00E675D7" w:rsidRDefault="005669E6" w:rsidP="00C3758F">
      <w:pPr>
        <w:jc w:val="both"/>
        <w:rPr>
          <w:rFonts w:ascii="Avenir Next LT Pro" w:eastAsia="Calibri" w:hAnsi="Avenir Next LT Pro" w:cstheme="minorHAnsi"/>
          <w:szCs w:val="20"/>
          <w:lang w:eastAsia="en-US"/>
        </w:rPr>
      </w:pPr>
    </w:p>
    <w:p w14:paraId="305119FE" w14:textId="597577B2" w:rsidR="00363D76" w:rsidRPr="007A435E" w:rsidRDefault="00017B42" w:rsidP="00C3758F">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45" w:name="_Toc59458928"/>
      <w:bookmarkStart w:id="46" w:name="_Toc221008406"/>
      <w:r w:rsidRPr="007A435E">
        <w:rPr>
          <w:rFonts w:ascii="Avenir Next LT Pro Demi" w:hAnsi="Avenir Next LT Pro Demi" w:cstheme="minorHAnsi"/>
          <w:bCs/>
          <w:szCs w:val="22"/>
        </w:rPr>
        <w:t>5</w:t>
      </w:r>
      <w:r w:rsidR="00C3758F" w:rsidRPr="007A435E">
        <w:rPr>
          <w:rFonts w:ascii="Avenir Next LT Pro Demi" w:hAnsi="Avenir Next LT Pro Demi" w:cstheme="minorHAnsi"/>
          <w:bCs/>
          <w:szCs w:val="22"/>
        </w:rPr>
        <w:t>.</w:t>
      </w:r>
      <w:r w:rsidR="00363D76" w:rsidRPr="007A435E">
        <w:rPr>
          <w:rFonts w:ascii="Avenir Next LT Pro Demi" w:hAnsi="Avenir Next LT Pro Demi" w:cstheme="minorHAnsi"/>
          <w:bCs/>
          <w:szCs w:val="22"/>
        </w:rPr>
        <w:t>1</w:t>
      </w:r>
      <w:r w:rsidR="00C3758F" w:rsidRPr="007A435E">
        <w:rPr>
          <w:rFonts w:ascii="Avenir Next LT Pro Demi" w:hAnsi="Avenir Next LT Pro Demi" w:cstheme="minorHAnsi"/>
          <w:bCs/>
          <w:szCs w:val="22"/>
        </w:rPr>
        <w:t xml:space="preserve"> - </w:t>
      </w:r>
      <w:r w:rsidR="00C40B8A" w:rsidRPr="007A435E">
        <w:rPr>
          <w:rFonts w:ascii="Avenir Next LT Pro Demi" w:hAnsi="Avenir Next LT Pro Demi" w:cstheme="minorHAnsi"/>
          <w:bCs/>
          <w:szCs w:val="22"/>
        </w:rPr>
        <w:t>Ambitions</w:t>
      </w:r>
      <w:bookmarkEnd w:id="45"/>
      <w:bookmarkEnd w:id="46"/>
    </w:p>
    <w:p w14:paraId="5ED034B5" w14:textId="031AC284" w:rsidR="00C40B8A" w:rsidRPr="00E675D7" w:rsidRDefault="00C40B8A" w:rsidP="00C40B8A">
      <w:pPr>
        <w:tabs>
          <w:tab w:val="left" w:pos="2410"/>
          <w:tab w:val="left" w:pos="2835"/>
        </w:tabs>
        <w:jc w:val="both"/>
        <w:rPr>
          <w:rFonts w:ascii="Avenir Next LT Pro" w:eastAsia="Calibri" w:hAnsi="Avenir Next LT Pro" w:cstheme="minorHAnsi"/>
          <w:szCs w:val="22"/>
          <w:lang w:eastAsia="en-US"/>
        </w:rPr>
      </w:pPr>
      <w:r w:rsidRPr="00E675D7">
        <w:rPr>
          <w:rFonts w:ascii="Avenir Next LT Pro" w:eastAsia="Calibri" w:hAnsi="Avenir Next LT Pro" w:cstheme="minorHAnsi"/>
          <w:szCs w:val="22"/>
          <w:lang w:eastAsia="en-US"/>
        </w:rPr>
        <w:t>Les parties conviennent de fixer l</w:t>
      </w:r>
      <w:r w:rsidR="000706BA" w:rsidRPr="00E675D7">
        <w:rPr>
          <w:rFonts w:ascii="Avenir Next LT Pro" w:eastAsia="Calibri" w:hAnsi="Avenir Next LT Pro" w:cstheme="minorHAnsi"/>
          <w:szCs w:val="22"/>
          <w:lang w:eastAsia="en-US"/>
        </w:rPr>
        <w:t>'</w:t>
      </w:r>
      <w:r w:rsidRPr="00E675D7">
        <w:rPr>
          <w:rFonts w:ascii="Avenir Next LT Pro" w:eastAsia="Calibri" w:hAnsi="Avenir Next LT Pro" w:cstheme="minorHAnsi"/>
          <w:szCs w:val="22"/>
          <w:lang w:eastAsia="en-US"/>
        </w:rPr>
        <w:t>objectif</w:t>
      </w:r>
      <w:r w:rsidR="00AE4352" w:rsidRPr="00E675D7">
        <w:rPr>
          <w:rFonts w:ascii="Avenir Next LT Pro" w:eastAsia="Calibri" w:hAnsi="Avenir Next LT Pro" w:cstheme="minorHAnsi"/>
          <w:szCs w:val="22"/>
          <w:lang w:eastAsia="en-US"/>
        </w:rPr>
        <w:t xml:space="preserve"> </w:t>
      </w:r>
      <w:r w:rsidRPr="00E675D7">
        <w:rPr>
          <w:rFonts w:ascii="Avenir Next LT Pro" w:eastAsia="Calibri" w:hAnsi="Avenir Next LT Pro" w:cstheme="minorHAnsi"/>
          <w:szCs w:val="22"/>
          <w:lang w:eastAsia="en-US"/>
        </w:rPr>
        <w:t>suivant</w:t>
      </w:r>
      <w:r w:rsidR="00AE4352" w:rsidRPr="00E675D7">
        <w:rPr>
          <w:rFonts w:ascii="Avenir Next LT Pro" w:eastAsia="Calibri" w:hAnsi="Avenir Next LT Pro" w:cstheme="minorHAnsi"/>
          <w:szCs w:val="22"/>
          <w:lang w:eastAsia="en-US"/>
        </w:rPr>
        <w:t xml:space="preserve"> </w:t>
      </w:r>
      <w:r w:rsidRPr="00E675D7">
        <w:rPr>
          <w:rFonts w:ascii="Avenir Next LT Pro" w:eastAsia="Calibri" w:hAnsi="Avenir Next LT Pro" w:cstheme="minorHAnsi"/>
          <w:szCs w:val="22"/>
          <w:lang w:eastAsia="en-US"/>
        </w:rPr>
        <w:t>dans le domaine</w:t>
      </w:r>
      <w:r w:rsidR="00AE4352" w:rsidRPr="00E675D7">
        <w:rPr>
          <w:rFonts w:ascii="Avenir Next LT Pro" w:eastAsia="Calibri" w:hAnsi="Avenir Next LT Pro" w:cstheme="minorHAnsi"/>
          <w:szCs w:val="22"/>
          <w:lang w:eastAsia="en-US"/>
        </w:rPr>
        <w:t xml:space="preserve"> </w:t>
      </w:r>
      <w:r w:rsidR="003052C8" w:rsidRPr="00E675D7">
        <w:rPr>
          <w:rFonts w:ascii="Avenir Next LT Pro" w:eastAsia="Calibri" w:hAnsi="Avenir Next LT Pro" w:cstheme="minorHAnsi"/>
          <w:szCs w:val="22"/>
          <w:lang w:eastAsia="en-US"/>
        </w:rPr>
        <w:t xml:space="preserve">de la </w:t>
      </w:r>
      <w:r w:rsidRPr="00E675D7">
        <w:rPr>
          <w:rFonts w:ascii="Avenir Next LT Pro" w:eastAsia="Calibri" w:hAnsi="Avenir Next LT Pro" w:cstheme="minorHAnsi"/>
          <w:szCs w:val="22"/>
          <w:lang w:eastAsia="en-US"/>
        </w:rPr>
        <w:t>promotion professionnelle :</w:t>
      </w:r>
    </w:p>
    <w:p w14:paraId="7482E95B" w14:textId="77777777" w:rsidR="00C40B8A" w:rsidRPr="00E675D7" w:rsidRDefault="00C40B8A" w:rsidP="00C40B8A">
      <w:pPr>
        <w:tabs>
          <w:tab w:val="left" w:pos="2410"/>
          <w:tab w:val="left" w:pos="2835"/>
        </w:tabs>
        <w:jc w:val="both"/>
        <w:rPr>
          <w:rFonts w:ascii="Avenir Next LT Pro" w:eastAsia="Calibri" w:hAnsi="Avenir Next LT Pro" w:cstheme="minorHAnsi"/>
          <w:szCs w:val="22"/>
          <w:lang w:eastAsia="en-US"/>
        </w:rPr>
      </w:pPr>
    </w:p>
    <w:p w14:paraId="5D3F2D96" w14:textId="76DD8342" w:rsidR="00C40B8A" w:rsidRPr="00772D79" w:rsidRDefault="00C40B8A" w:rsidP="00555C03">
      <w:pPr>
        <w:pStyle w:val="Paragraphedeliste"/>
        <w:numPr>
          <w:ilvl w:val="0"/>
          <w:numId w:val="28"/>
        </w:numPr>
        <w:jc w:val="both"/>
        <w:rPr>
          <w:rFonts w:ascii="Avenir Next LT Pro" w:eastAsia="Calibri" w:hAnsi="Avenir Next LT Pro" w:cstheme="minorHAnsi"/>
          <w:szCs w:val="20"/>
        </w:rPr>
      </w:pPr>
      <w:r w:rsidRPr="00772D79">
        <w:rPr>
          <w:rFonts w:ascii="Avenir Next LT Pro" w:eastAsia="Calibri" w:hAnsi="Avenir Next LT Pro" w:cstheme="minorHAnsi"/>
          <w:szCs w:val="20"/>
        </w:rPr>
        <w:t xml:space="preserve">Progression des femmes </w:t>
      </w:r>
      <w:r w:rsidR="00653BC5" w:rsidRPr="00772D79">
        <w:rPr>
          <w:rFonts w:ascii="Avenir Next LT Pro" w:eastAsia="Calibri" w:hAnsi="Avenir Next LT Pro" w:cstheme="minorHAnsi"/>
          <w:szCs w:val="20"/>
        </w:rPr>
        <w:t>dans les postes de management et de direction</w:t>
      </w:r>
    </w:p>
    <w:p w14:paraId="6E335AB9" w14:textId="77777777" w:rsidR="00683A78" w:rsidRPr="00D652F6" w:rsidRDefault="00683A78" w:rsidP="00683A78">
      <w:pPr>
        <w:pStyle w:val="Paragraphedeliste"/>
        <w:jc w:val="both"/>
        <w:rPr>
          <w:rFonts w:ascii="Avenir Next LT Pro" w:eastAsia="Calibri" w:hAnsi="Avenir Next LT Pro" w:cstheme="minorHAnsi"/>
          <w:color w:val="000000" w:themeColor="text1"/>
          <w:szCs w:val="20"/>
        </w:rPr>
      </w:pPr>
    </w:p>
    <w:p w14:paraId="5E2312D2" w14:textId="639CF0E3" w:rsidR="00005FBA" w:rsidRPr="00D652F6" w:rsidRDefault="00005FBA" w:rsidP="00555C03">
      <w:pPr>
        <w:pStyle w:val="Paragraphedeliste"/>
        <w:numPr>
          <w:ilvl w:val="0"/>
          <w:numId w:val="28"/>
        </w:numPr>
        <w:jc w:val="both"/>
        <w:rPr>
          <w:rFonts w:ascii="Avenir Next LT Pro" w:eastAsia="Calibri" w:hAnsi="Avenir Next LT Pro" w:cstheme="minorHAnsi"/>
          <w:color w:val="000000" w:themeColor="text1"/>
          <w:szCs w:val="20"/>
        </w:rPr>
      </w:pPr>
      <w:r w:rsidRPr="00D652F6">
        <w:rPr>
          <w:rFonts w:ascii="Avenir Next LT Pro" w:eastAsia="Calibri" w:hAnsi="Avenir Next LT Pro" w:cstheme="minorHAnsi"/>
          <w:color w:val="000000" w:themeColor="text1"/>
          <w:szCs w:val="20"/>
        </w:rPr>
        <w:t xml:space="preserve">Progression des femmes dans les postes de management </w:t>
      </w:r>
      <w:r w:rsidR="00683A78" w:rsidRPr="00D652F6">
        <w:rPr>
          <w:rFonts w:ascii="Avenir Next LT Pro" w:eastAsia="Calibri" w:hAnsi="Avenir Next LT Pro" w:cstheme="minorHAnsi"/>
          <w:color w:val="000000" w:themeColor="text1"/>
          <w:szCs w:val="20"/>
        </w:rPr>
        <w:t>dits opérationnels, c’est-à-dire hors filières administration, ressources humaines, finance, communication et achats.</w:t>
      </w:r>
    </w:p>
    <w:p w14:paraId="25202A62" w14:textId="1FD2D09A" w:rsidR="00C40B8A" w:rsidRPr="00772D79" w:rsidRDefault="00C40B8A" w:rsidP="00C3758F">
      <w:pPr>
        <w:jc w:val="both"/>
        <w:rPr>
          <w:rFonts w:ascii="Avenir Next LT Pro" w:eastAsia="Calibri" w:hAnsi="Avenir Next LT Pro" w:cstheme="minorHAnsi"/>
          <w:szCs w:val="20"/>
          <w:lang w:eastAsia="en-US"/>
        </w:rPr>
      </w:pPr>
    </w:p>
    <w:p w14:paraId="0CB81938" w14:textId="014E2DF6" w:rsidR="00C40B8A" w:rsidRPr="007A435E" w:rsidRDefault="00017B42" w:rsidP="00C40B8A">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47" w:name="_Toc221008407"/>
      <w:r w:rsidRPr="007A435E">
        <w:rPr>
          <w:rFonts w:ascii="Avenir Next LT Pro Demi" w:hAnsi="Avenir Next LT Pro Demi" w:cstheme="minorHAnsi"/>
          <w:bCs/>
          <w:szCs w:val="22"/>
        </w:rPr>
        <w:t>5</w:t>
      </w:r>
      <w:r w:rsidR="00C40B8A" w:rsidRPr="007A435E">
        <w:rPr>
          <w:rFonts w:ascii="Avenir Next LT Pro Demi" w:hAnsi="Avenir Next LT Pro Demi" w:cstheme="minorHAnsi"/>
          <w:bCs/>
          <w:szCs w:val="22"/>
        </w:rPr>
        <w:t>.2 - Actions mises en œuvre</w:t>
      </w:r>
      <w:bookmarkEnd w:id="47"/>
    </w:p>
    <w:p w14:paraId="0DAC3A9C" w14:textId="354EC6D2" w:rsidR="00C40B8A" w:rsidRPr="00E675D7" w:rsidRDefault="00C40B8A" w:rsidP="00C40B8A">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 vue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atteindre ces ambitions, les parties se sont accordées sur la mise en place</w:t>
      </w:r>
      <w:r w:rsidR="00C20512" w:rsidRPr="00E675D7">
        <w:rPr>
          <w:rFonts w:ascii="Avenir Next LT Pro" w:eastAsia="Calibri" w:hAnsi="Avenir Next LT Pro" w:cstheme="minorHAnsi"/>
          <w:szCs w:val="20"/>
          <w:lang w:eastAsia="en-US"/>
        </w:rPr>
        <w:t xml:space="preserve"> ou la poursuite</w:t>
      </w:r>
      <w:r w:rsidRPr="00E675D7">
        <w:rPr>
          <w:rFonts w:ascii="Avenir Next LT Pro" w:eastAsia="Calibri" w:hAnsi="Avenir Next LT Pro" w:cstheme="minorHAnsi"/>
          <w:szCs w:val="20"/>
          <w:lang w:eastAsia="en-US"/>
        </w:rPr>
        <w:t xml:space="preserve"> des actions suivantes :</w:t>
      </w:r>
    </w:p>
    <w:p w14:paraId="23512E2B" w14:textId="77777777" w:rsidR="00C40B8A" w:rsidRPr="00E675D7" w:rsidRDefault="00C40B8A" w:rsidP="00C40B8A">
      <w:pPr>
        <w:jc w:val="both"/>
        <w:rPr>
          <w:rFonts w:ascii="Avenir Next LT Pro" w:eastAsia="Calibri" w:hAnsi="Avenir Next LT Pro" w:cstheme="minorHAnsi"/>
          <w:szCs w:val="20"/>
          <w:lang w:eastAsia="en-US"/>
        </w:rPr>
      </w:pPr>
    </w:p>
    <w:p w14:paraId="7D297E59" w14:textId="42DB7DE1" w:rsidR="00363D76" w:rsidRPr="00E675D7" w:rsidRDefault="00363D76" w:rsidP="00231142">
      <w:pPr>
        <w:numPr>
          <w:ilvl w:val="0"/>
          <w:numId w:val="28"/>
        </w:num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Le développement du </w:t>
      </w:r>
      <w:r w:rsidRPr="00E675D7">
        <w:rPr>
          <w:rFonts w:ascii="Avenir Next LT Pro" w:eastAsia="Calibri" w:hAnsi="Avenir Next LT Pro" w:cstheme="minorHAnsi"/>
          <w:b/>
          <w:bCs/>
          <w:szCs w:val="20"/>
          <w:lang w:eastAsia="en-US"/>
        </w:rPr>
        <w:t>tutorat</w:t>
      </w:r>
      <w:r w:rsidRPr="00E675D7">
        <w:rPr>
          <w:rFonts w:ascii="Avenir Next LT Pro" w:eastAsia="Calibri" w:hAnsi="Avenir Next LT Pro" w:cstheme="minorHAnsi"/>
          <w:szCs w:val="20"/>
          <w:lang w:eastAsia="en-US"/>
        </w:rPr>
        <w:t>, notamment dans le domaine de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alternance et des stages, tout en favorisant la transmission des savoirs, constitue un levier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échanges réciproques et de partage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expériences.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entreprise entend donner une place significative aux tuteurs femmes dans cette démarche.</w:t>
      </w:r>
    </w:p>
    <w:p w14:paraId="746E2723" w14:textId="77777777" w:rsidR="008B3D5A" w:rsidRPr="00E675D7" w:rsidRDefault="008B3D5A" w:rsidP="008B3D5A">
      <w:pPr>
        <w:ind w:left="720"/>
        <w:jc w:val="both"/>
        <w:rPr>
          <w:rFonts w:ascii="Avenir Next LT Pro" w:eastAsia="Calibri" w:hAnsi="Avenir Next LT Pro" w:cstheme="minorHAnsi"/>
          <w:szCs w:val="20"/>
          <w:lang w:eastAsia="en-US"/>
        </w:rPr>
      </w:pPr>
    </w:p>
    <w:p w14:paraId="588EC940" w14:textId="2F6BA5DF" w:rsidR="00231142" w:rsidRPr="00E675D7" w:rsidRDefault="008B3D5A" w:rsidP="00231142">
      <w:pPr>
        <w:numPr>
          <w:ilvl w:val="0"/>
          <w:numId w:val="28"/>
        </w:num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Au sein du Groupe Bouygues, les collaboratrices ayant pris des responsabilités, ou étant vouées à en prendre, </w:t>
      </w:r>
      <w:r w:rsidR="00AE4352" w:rsidRPr="00E675D7">
        <w:rPr>
          <w:rFonts w:ascii="Avenir Next LT Pro" w:eastAsia="Calibri" w:hAnsi="Avenir Next LT Pro" w:cstheme="minorHAnsi"/>
          <w:szCs w:val="20"/>
          <w:lang w:eastAsia="en-US"/>
        </w:rPr>
        <w:t xml:space="preserve">peuvent </w:t>
      </w:r>
      <w:r w:rsidRPr="00E675D7">
        <w:rPr>
          <w:rFonts w:ascii="Avenir Next LT Pro" w:eastAsia="Calibri" w:hAnsi="Avenir Next LT Pro" w:cstheme="minorHAnsi"/>
          <w:szCs w:val="20"/>
          <w:lang w:eastAsia="en-US"/>
        </w:rPr>
        <w:t>bénéficie</w:t>
      </w:r>
      <w:r w:rsidR="00AE4352" w:rsidRPr="00E675D7">
        <w:rPr>
          <w:rFonts w:ascii="Avenir Next LT Pro" w:eastAsia="Calibri" w:hAnsi="Avenir Next LT Pro" w:cstheme="minorHAnsi"/>
          <w:szCs w:val="20"/>
          <w:lang w:eastAsia="en-US"/>
        </w:rPr>
        <w:t>r</w:t>
      </w:r>
      <w:r w:rsidRPr="00E675D7">
        <w:rPr>
          <w:rFonts w:ascii="Avenir Next LT Pro" w:eastAsia="Calibri" w:hAnsi="Avenir Next LT Pro" w:cstheme="minorHAnsi"/>
          <w:szCs w:val="20"/>
          <w:lang w:eastAsia="en-US"/>
        </w:rPr>
        <w:t xml:space="preserv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un </w:t>
      </w:r>
      <w:r w:rsidRPr="00E675D7">
        <w:rPr>
          <w:rFonts w:ascii="Avenir Next LT Pro" w:eastAsia="Calibri" w:hAnsi="Avenir Next LT Pro" w:cstheme="minorHAnsi"/>
          <w:b/>
          <w:bCs/>
          <w:szCs w:val="20"/>
          <w:lang w:eastAsia="en-US"/>
        </w:rPr>
        <w:t>programme de mentorat</w:t>
      </w:r>
      <w:r w:rsidRPr="00E675D7">
        <w:rPr>
          <w:rFonts w:ascii="Avenir Next LT Pro" w:eastAsia="Calibri" w:hAnsi="Avenir Next LT Pro" w:cstheme="minorHAnsi"/>
          <w:szCs w:val="20"/>
          <w:lang w:eastAsia="en-US"/>
        </w:rPr>
        <w:t xml:space="preserve"> visant à favoriser leurs évolutions et à renforcer la transversalité entre les filiales. Les mentors sont des hommes ou femmes venant de</w:t>
      </w:r>
      <w:r w:rsidR="00AE4352" w:rsidRPr="00E675D7">
        <w:rPr>
          <w:rFonts w:ascii="Avenir Next LT Pro" w:eastAsia="Calibri" w:hAnsi="Avenir Next LT Pro" w:cstheme="minorHAnsi"/>
          <w:szCs w:val="20"/>
          <w:lang w:eastAsia="en-US"/>
        </w:rPr>
        <w:t xml:space="preserve"> tous les </w:t>
      </w:r>
      <w:r w:rsidRPr="00E675D7">
        <w:rPr>
          <w:rFonts w:ascii="Avenir Next LT Pro" w:eastAsia="Calibri" w:hAnsi="Avenir Next LT Pro" w:cstheme="minorHAnsi"/>
          <w:szCs w:val="20"/>
          <w:lang w:eastAsia="en-US"/>
        </w:rPr>
        <w:t>métiers du Groupe</w:t>
      </w:r>
      <w:r w:rsidR="00AE4352" w:rsidRPr="00E675D7">
        <w:rPr>
          <w:rFonts w:ascii="Avenir Next LT Pro" w:eastAsia="Calibri" w:hAnsi="Avenir Next LT Pro" w:cstheme="minorHAnsi"/>
          <w:szCs w:val="20"/>
          <w:lang w:eastAsia="en-US"/>
        </w:rPr>
        <w:t>.</w:t>
      </w:r>
    </w:p>
    <w:p w14:paraId="4451C488" w14:textId="77777777" w:rsidR="004F02AA" w:rsidRPr="00E675D7" w:rsidRDefault="004F02AA" w:rsidP="004F02AA">
      <w:pPr>
        <w:pStyle w:val="Paragraphedeliste"/>
        <w:rPr>
          <w:rFonts w:ascii="Avenir Next LT Pro" w:eastAsia="Calibri" w:hAnsi="Avenir Next LT Pro" w:cstheme="minorHAnsi"/>
          <w:szCs w:val="20"/>
        </w:rPr>
      </w:pPr>
    </w:p>
    <w:p w14:paraId="53D37306" w14:textId="77777777" w:rsidR="00C3758F" w:rsidRPr="00E675D7" w:rsidRDefault="00C3758F" w:rsidP="004F02AA">
      <w:pPr>
        <w:jc w:val="both"/>
        <w:rPr>
          <w:rFonts w:ascii="Avenir Next LT Pro" w:eastAsia="Calibri" w:hAnsi="Avenir Next LT Pro" w:cstheme="minorHAnsi"/>
          <w:szCs w:val="20"/>
          <w:lang w:eastAsia="en-US"/>
        </w:rPr>
      </w:pPr>
    </w:p>
    <w:p w14:paraId="2DAE4010" w14:textId="5FDB54CD" w:rsidR="004F02AA" w:rsidRPr="00E675D7" w:rsidRDefault="004F02AA" w:rsidP="004F02AA">
      <w:pPr>
        <w:pStyle w:val="Paragraphedeliste"/>
        <w:numPr>
          <w:ilvl w:val="0"/>
          <w:numId w:val="41"/>
        </w:numPr>
        <w:jc w:val="both"/>
        <w:rPr>
          <w:rFonts w:ascii="Avenir Next LT Pro" w:eastAsia="Times New Roman" w:hAnsi="Avenir Next LT Pro" w:cs="Calibri"/>
        </w:rPr>
      </w:pPr>
      <w:r w:rsidRPr="00E675D7">
        <w:rPr>
          <w:rFonts w:ascii="Avenir Next LT Pro" w:eastAsia="Calibri" w:hAnsi="Avenir Next LT Pro" w:cstheme="minorHAnsi"/>
          <w:szCs w:val="20"/>
        </w:rPr>
        <w:t xml:space="preserve">Des programmes </w:t>
      </w:r>
      <w:r w:rsidRPr="00E675D7">
        <w:rPr>
          <w:rFonts w:ascii="Avenir Next LT Pro" w:eastAsia="Times New Roman" w:hAnsi="Avenir Next LT Pro" w:cs="Calibri"/>
        </w:rPr>
        <w:t xml:space="preserve">de </w:t>
      </w:r>
      <w:r w:rsidRPr="00E675D7">
        <w:rPr>
          <w:rFonts w:ascii="Avenir Next LT Pro" w:eastAsia="Times New Roman" w:hAnsi="Avenir Next LT Pro" w:cs="Calibri"/>
          <w:b/>
          <w:bCs/>
        </w:rPr>
        <w:t>coaching</w:t>
      </w:r>
      <w:r w:rsidRPr="00E675D7">
        <w:rPr>
          <w:rFonts w:ascii="Avenir Next LT Pro" w:eastAsia="Times New Roman" w:hAnsi="Avenir Next LT Pro" w:cs="Calibri"/>
        </w:rPr>
        <w:t xml:space="preserve"> (en présentiel ou digital) sont proposés à des femmes afin de les accompagner dans une prise de poste ou dans l</w:t>
      </w:r>
      <w:r w:rsidR="000706BA" w:rsidRPr="00E675D7">
        <w:rPr>
          <w:rFonts w:ascii="Avenir Next LT Pro" w:eastAsia="Times New Roman" w:hAnsi="Avenir Next LT Pro" w:cs="Calibri"/>
        </w:rPr>
        <w:t>'</w:t>
      </w:r>
      <w:r w:rsidRPr="00E675D7">
        <w:rPr>
          <w:rFonts w:ascii="Avenir Next LT Pro" w:eastAsia="Times New Roman" w:hAnsi="Avenir Next LT Pro" w:cs="Calibri"/>
        </w:rPr>
        <w:t>affirmation de leur ambition professionnelle.</w:t>
      </w:r>
    </w:p>
    <w:p w14:paraId="1E2E6C68" w14:textId="77777777" w:rsidR="004F02AA" w:rsidRPr="00E675D7" w:rsidRDefault="004F02AA" w:rsidP="004F02AA">
      <w:pPr>
        <w:pStyle w:val="Paragraphedeliste"/>
        <w:jc w:val="both"/>
        <w:rPr>
          <w:rFonts w:ascii="Avenir Next LT Pro" w:eastAsia="Times New Roman" w:hAnsi="Avenir Next LT Pro" w:cs="Calibri"/>
        </w:rPr>
      </w:pPr>
    </w:p>
    <w:p w14:paraId="3FB83FD1" w14:textId="53B8CA20" w:rsidR="004F02AA" w:rsidRDefault="004F02AA" w:rsidP="004F02AA">
      <w:pPr>
        <w:pStyle w:val="Paragraphedeliste"/>
        <w:numPr>
          <w:ilvl w:val="0"/>
          <w:numId w:val="41"/>
        </w:numPr>
        <w:jc w:val="both"/>
        <w:rPr>
          <w:rFonts w:ascii="Avenir Next LT Pro" w:eastAsia="Times New Roman" w:hAnsi="Avenir Next LT Pro" w:cs="Calibri"/>
        </w:rPr>
      </w:pPr>
      <w:r w:rsidRPr="00E675D7">
        <w:rPr>
          <w:rFonts w:ascii="Avenir Next LT Pro" w:eastAsia="Times New Roman" w:hAnsi="Avenir Next LT Pro" w:cs="Calibri"/>
        </w:rPr>
        <w:lastRenderedPageBreak/>
        <w:t xml:space="preserve">BOUYGUES SA a mis en place la </w:t>
      </w:r>
      <w:r w:rsidRPr="00E675D7">
        <w:rPr>
          <w:rFonts w:ascii="Avenir Next LT Pro" w:eastAsia="Times New Roman" w:hAnsi="Avenir Next LT Pro" w:cs="Calibri"/>
          <w:b/>
          <w:bCs/>
        </w:rPr>
        <w:t>formation Trajectoires</w:t>
      </w:r>
      <w:r w:rsidRPr="00E675D7">
        <w:rPr>
          <w:rFonts w:ascii="Avenir Next LT Pro" w:eastAsia="Times New Roman" w:hAnsi="Avenir Next LT Pro" w:cs="Calibri"/>
        </w:rPr>
        <w:t>, destinée uniquement à des femmes, qui à travers un parcours de 2 ans associant coaching, co-développement, formation et conférences vise à créer un réseau interne au Groupe et développer le leadership des participantes.</w:t>
      </w:r>
    </w:p>
    <w:p w14:paraId="2F0071F1" w14:textId="77777777" w:rsidR="00505F4D" w:rsidRPr="000F5611" w:rsidRDefault="00505F4D" w:rsidP="00505F4D">
      <w:pPr>
        <w:pStyle w:val="Paragraphedeliste"/>
        <w:rPr>
          <w:rFonts w:ascii="Avenir Next LT Pro" w:eastAsia="Times New Roman" w:hAnsi="Avenir Next LT Pro" w:cs="Calibri"/>
          <w:color w:val="000000" w:themeColor="text1"/>
        </w:rPr>
      </w:pPr>
    </w:p>
    <w:p w14:paraId="1F76E373" w14:textId="6A24CA12" w:rsidR="00505F4D" w:rsidRPr="000F5611" w:rsidRDefault="00064C26" w:rsidP="004F02AA">
      <w:pPr>
        <w:pStyle w:val="Paragraphedeliste"/>
        <w:numPr>
          <w:ilvl w:val="0"/>
          <w:numId w:val="41"/>
        </w:numPr>
        <w:jc w:val="both"/>
        <w:rPr>
          <w:rFonts w:ascii="Avenir Next LT Pro" w:eastAsia="Times New Roman" w:hAnsi="Avenir Next LT Pro" w:cs="Calibri"/>
          <w:color w:val="000000" w:themeColor="text1"/>
        </w:rPr>
      </w:pPr>
      <w:r w:rsidRPr="000F5611">
        <w:rPr>
          <w:rFonts w:ascii="Avenir Next LT Pro" w:eastAsia="Times New Roman" w:hAnsi="Avenir Next LT Pro" w:cs="Calibri"/>
          <w:color w:val="000000" w:themeColor="text1"/>
        </w:rPr>
        <w:t xml:space="preserve">Le Groupe Bouygues a également créé le programme </w:t>
      </w:r>
      <w:r w:rsidR="00490FA5" w:rsidRPr="000F5611">
        <w:rPr>
          <w:rFonts w:ascii="Avenir Next LT Pro" w:eastAsia="Times New Roman" w:hAnsi="Avenir Next LT Pro" w:cs="Calibri"/>
          <w:b/>
          <w:bCs/>
          <w:color w:val="000000" w:themeColor="text1"/>
        </w:rPr>
        <w:t xml:space="preserve">Opportunity to </w:t>
      </w:r>
      <w:r w:rsidR="001178B3" w:rsidRPr="000F5611">
        <w:rPr>
          <w:rFonts w:ascii="Avenir Next LT Pro" w:eastAsia="Times New Roman" w:hAnsi="Avenir Next LT Pro" w:cs="Calibri"/>
          <w:b/>
          <w:bCs/>
          <w:color w:val="000000" w:themeColor="text1"/>
        </w:rPr>
        <w:t xml:space="preserve">Connect </w:t>
      </w:r>
      <w:r w:rsidR="00490FA5" w:rsidRPr="000F5611">
        <w:rPr>
          <w:rFonts w:ascii="Avenir Next LT Pro" w:eastAsia="Times New Roman" w:hAnsi="Avenir Next LT Pro" w:cs="Calibri"/>
          <w:color w:val="000000" w:themeColor="text1"/>
        </w:rPr>
        <w:t xml:space="preserve">à destination des filières. Ce programme permet à des collaboratrices et collaborateurs de rencontrer </w:t>
      </w:r>
      <w:r w:rsidR="00363108" w:rsidRPr="000F5611">
        <w:rPr>
          <w:rFonts w:ascii="Avenir Next LT Pro" w:eastAsia="Times New Roman" w:hAnsi="Avenir Next LT Pro" w:cs="Calibri"/>
          <w:color w:val="000000" w:themeColor="text1"/>
        </w:rPr>
        <w:t xml:space="preserve">un top manager de leur filière. Une attention particulière est portée à la participation des femmes </w:t>
      </w:r>
      <w:r w:rsidR="0088084D" w:rsidRPr="000F5611">
        <w:rPr>
          <w:rFonts w:ascii="Avenir Next LT Pro" w:eastAsia="Times New Roman" w:hAnsi="Avenir Next LT Pro" w:cs="Calibri"/>
          <w:color w:val="000000" w:themeColor="text1"/>
        </w:rPr>
        <w:t>à ce programme.</w:t>
      </w:r>
    </w:p>
    <w:p w14:paraId="10DC7CBC" w14:textId="77777777" w:rsidR="004F02AA" w:rsidRPr="000F5611" w:rsidRDefault="004F02AA" w:rsidP="004F02AA">
      <w:pPr>
        <w:pStyle w:val="Paragraphedeliste"/>
        <w:rPr>
          <w:rFonts w:ascii="Avenir Next LT Pro" w:eastAsia="Calibri" w:hAnsi="Avenir Next LT Pro" w:cstheme="minorHAnsi"/>
          <w:color w:val="000000" w:themeColor="text1"/>
          <w:szCs w:val="20"/>
        </w:rPr>
      </w:pPr>
    </w:p>
    <w:p w14:paraId="7A5289F5" w14:textId="79F85553" w:rsidR="008B3D5A" w:rsidRPr="000F5611" w:rsidRDefault="008B3D5A" w:rsidP="008B3D5A">
      <w:pPr>
        <w:numPr>
          <w:ilvl w:val="0"/>
          <w:numId w:val="28"/>
        </w:numPr>
        <w:jc w:val="both"/>
        <w:rPr>
          <w:rFonts w:ascii="Avenir Next LT Pro" w:eastAsia="Calibri" w:hAnsi="Avenir Next LT Pro" w:cstheme="minorHAnsi"/>
          <w:color w:val="000000" w:themeColor="text1"/>
          <w:szCs w:val="20"/>
          <w:lang w:eastAsia="en-US"/>
        </w:rPr>
      </w:pPr>
      <w:r w:rsidRPr="000F5611">
        <w:rPr>
          <w:rFonts w:ascii="Avenir Next LT Pro" w:eastAsia="Calibri" w:hAnsi="Avenir Next LT Pro" w:cstheme="minorHAnsi"/>
          <w:color w:val="000000" w:themeColor="text1"/>
          <w:szCs w:val="20"/>
          <w:lang w:eastAsia="en-US"/>
        </w:rPr>
        <w:t xml:space="preserve">Depuis 2013, </w:t>
      </w:r>
      <w:r w:rsidRPr="000F5611">
        <w:rPr>
          <w:rFonts w:ascii="Avenir Next LT Pro" w:eastAsia="Calibri" w:hAnsi="Avenir Next LT Pro" w:cstheme="minorHAnsi"/>
          <w:b/>
          <w:bCs/>
          <w:color w:val="000000" w:themeColor="text1"/>
          <w:szCs w:val="20"/>
          <w:lang w:eastAsia="en-US"/>
        </w:rPr>
        <w:t>Welink, réseau international de femmes de Bouygues Construction</w:t>
      </w:r>
      <w:r w:rsidRPr="000F5611">
        <w:rPr>
          <w:rFonts w:ascii="Avenir Next LT Pro" w:eastAsia="Calibri" w:hAnsi="Avenir Next LT Pro" w:cstheme="minorHAnsi"/>
          <w:color w:val="000000" w:themeColor="text1"/>
          <w:szCs w:val="20"/>
          <w:lang w:eastAsia="en-US"/>
        </w:rPr>
        <w:t>, accompagne les collaboratrices de tout niveau au travers d</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actions ciblées de formation, de coaching, de sensibilisation, de rencontres et d</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ateliers. Afin de contribuer à l</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évolution de</w:t>
      </w:r>
      <w:r w:rsidR="00C54B88" w:rsidRPr="000F5611">
        <w:rPr>
          <w:rFonts w:ascii="Avenir Next LT Pro" w:eastAsia="Calibri" w:hAnsi="Avenir Next LT Pro" w:cstheme="minorHAnsi"/>
          <w:color w:val="000000" w:themeColor="text1"/>
          <w:szCs w:val="20"/>
          <w:lang w:eastAsia="en-US"/>
        </w:rPr>
        <w:t xml:space="preserve"> l</w:t>
      </w:r>
      <w:r w:rsidR="000706BA" w:rsidRPr="000F5611">
        <w:rPr>
          <w:rFonts w:ascii="Avenir Next LT Pro" w:eastAsia="Calibri" w:hAnsi="Avenir Next LT Pro" w:cstheme="minorHAnsi"/>
          <w:color w:val="000000" w:themeColor="text1"/>
          <w:szCs w:val="20"/>
          <w:lang w:eastAsia="en-US"/>
        </w:rPr>
        <w:t>'</w:t>
      </w:r>
      <w:r w:rsidR="00C54B88" w:rsidRPr="000F5611">
        <w:rPr>
          <w:rFonts w:ascii="Avenir Next LT Pro" w:eastAsia="Calibri" w:hAnsi="Avenir Next LT Pro" w:cstheme="minorHAnsi"/>
          <w:color w:val="000000" w:themeColor="text1"/>
          <w:szCs w:val="20"/>
          <w:lang w:eastAsia="en-US"/>
        </w:rPr>
        <w:t>entreprise</w:t>
      </w:r>
      <w:r w:rsidRPr="000F5611">
        <w:rPr>
          <w:rFonts w:ascii="Avenir Next LT Pro" w:eastAsia="Calibri" w:hAnsi="Avenir Next LT Pro" w:cstheme="minorHAnsi"/>
          <w:color w:val="000000" w:themeColor="text1"/>
          <w:szCs w:val="20"/>
          <w:lang w:eastAsia="en-US"/>
        </w:rPr>
        <w:t>, certaines de ces actions sont ouvertes aux femmes comme aux hommes.</w:t>
      </w:r>
    </w:p>
    <w:p w14:paraId="7935FB09" w14:textId="77777777" w:rsidR="00A765E4" w:rsidRPr="000F5611" w:rsidRDefault="00A765E4" w:rsidP="00A765E4">
      <w:pPr>
        <w:ind w:left="720"/>
        <w:jc w:val="both"/>
        <w:rPr>
          <w:rFonts w:ascii="Avenir Next LT Pro" w:eastAsia="Calibri" w:hAnsi="Avenir Next LT Pro" w:cstheme="minorHAnsi"/>
          <w:color w:val="000000" w:themeColor="text1"/>
          <w:szCs w:val="20"/>
          <w:lang w:eastAsia="en-US"/>
        </w:rPr>
      </w:pPr>
    </w:p>
    <w:p w14:paraId="64941E72" w14:textId="063785A6" w:rsidR="00553D9F" w:rsidRPr="000F5611" w:rsidRDefault="00A765E4" w:rsidP="00553D9F">
      <w:pPr>
        <w:numPr>
          <w:ilvl w:val="0"/>
          <w:numId w:val="28"/>
        </w:numPr>
        <w:jc w:val="both"/>
        <w:rPr>
          <w:rFonts w:ascii="Avenir Next LT Pro" w:eastAsia="Calibri" w:hAnsi="Avenir Next LT Pro" w:cstheme="minorHAnsi"/>
          <w:color w:val="000000" w:themeColor="text1"/>
          <w:szCs w:val="20"/>
          <w:lang w:eastAsia="en-US"/>
        </w:rPr>
      </w:pPr>
      <w:r w:rsidRPr="000F5611">
        <w:rPr>
          <w:rFonts w:ascii="Avenir Next LT Pro" w:eastAsia="Calibri" w:hAnsi="Avenir Next LT Pro" w:cstheme="minorHAnsi"/>
          <w:color w:val="000000" w:themeColor="text1"/>
          <w:szCs w:val="20"/>
          <w:lang w:eastAsia="en-US"/>
        </w:rPr>
        <w:t>Par ailleurs, Bouygues Construction</w:t>
      </w:r>
      <w:r w:rsidR="00C57CE9" w:rsidRPr="000F5611">
        <w:rPr>
          <w:rFonts w:ascii="Avenir Next LT Pro" w:eastAsia="Calibri" w:hAnsi="Avenir Next LT Pro" w:cstheme="minorHAnsi"/>
          <w:color w:val="000000" w:themeColor="text1"/>
          <w:szCs w:val="20"/>
          <w:lang w:eastAsia="en-US"/>
        </w:rPr>
        <w:t xml:space="preserve"> a mis en place </w:t>
      </w:r>
      <w:r w:rsidR="00553D9F" w:rsidRPr="000F5611">
        <w:rPr>
          <w:rFonts w:ascii="Avenir Next LT Pro" w:eastAsia="Calibri" w:hAnsi="Avenir Next LT Pro" w:cstheme="minorHAnsi"/>
          <w:color w:val="000000" w:themeColor="text1"/>
          <w:szCs w:val="20"/>
          <w:lang w:eastAsia="en-US"/>
        </w:rPr>
        <w:t xml:space="preserve">le programme </w:t>
      </w:r>
      <w:r w:rsidR="00553D9F" w:rsidRPr="000F5611">
        <w:rPr>
          <w:rFonts w:ascii="Avenir Next LT Pro" w:eastAsia="Calibri" w:hAnsi="Avenir Next LT Pro" w:cstheme="minorHAnsi"/>
          <w:b/>
          <w:bCs/>
          <w:color w:val="000000" w:themeColor="text1"/>
          <w:szCs w:val="20"/>
          <w:lang w:eastAsia="en-US"/>
        </w:rPr>
        <w:t>Empow'Her</w:t>
      </w:r>
      <w:r w:rsidR="00553D9F" w:rsidRPr="000F5611">
        <w:rPr>
          <w:rFonts w:ascii="Avenir Next LT Pro" w:eastAsia="Calibri" w:hAnsi="Avenir Next LT Pro" w:cstheme="minorHAnsi"/>
          <w:color w:val="000000" w:themeColor="text1"/>
          <w:szCs w:val="20"/>
          <w:lang w:eastAsia="en-US"/>
        </w:rPr>
        <w:t xml:space="preserve"> qui vise à soutenir les collaboratrices managers dans leur développement professionnel à travers des ateliers de co-développement </w:t>
      </w:r>
      <w:r w:rsidR="00532D51" w:rsidRPr="000F5611">
        <w:rPr>
          <w:rFonts w:ascii="Avenir Next LT Pro" w:eastAsia="Calibri" w:hAnsi="Avenir Next LT Pro" w:cstheme="minorHAnsi"/>
          <w:color w:val="000000" w:themeColor="text1"/>
          <w:szCs w:val="20"/>
          <w:lang w:eastAsia="en-US"/>
        </w:rPr>
        <w:t>entre pairs animés par un expert.</w:t>
      </w:r>
    </w:p>
    <w:p w14:paraId="09F50911" w14:textId="77777777" w:rsidR="008B3D5A" w:rsidRPr="000F5611" w:rsidRDefault="008B3D5A" w:rsidP="008B3D5A">
      <w:pPr>
        <w:pStyle w:val="Paragraphedeliste"/>
        <w:rPr>
          <w:rFonts w:ascii="Avenir Next LT Pro" w:eastAsia="Calibri" w:hAnsi="Avenir Next LT Pro" w:cstheme="minorHAnsi"/>
          <w:color w:val="000000" w:themeColor="text1"/>
          <w:szCs w:val="20"/>
        </w:rPr>
      </w:pPr>
    </w:p>
    <w:p w14:paraId="4D8BDEF4" w14:textId="1A64DC4F" w:rsidR="008B3D5A" w:rsidRPr="000F5611" w:rsidRDefault="00BD3253" w:rsidP="008B3D5A">
      <w:pPr>
        <w:numPr>
          <w:ilvl w:val="0"/>
          <w:numId w:val="28"/>
        </w:numPr>
        <w:jc w:val="both"/>
        <w:rPr>
          <w:rFonts w:ascii="Avenir Next LT Pro" w:eastAsia="Calibri" w:hAnsi="Avenir Next LT Pro" w:cstheme="minorHAnsi"/>
          <w:color w:val="000000" w:themeColor="text1"/>
          <w:szCs w:val="20"/>
          <w:lang w:eastAsia="en-US"/>
        </w:rPr>
      </w:pPr>
      <w:r w:rsidRPr="000F5611">
        <w:rPr>
          <w:rFonts w:ascii="Avenir Next LT Pro" w:eastAsia="Calibri" w:hAnsi="Avenir Next LT Pro" w:cstheme="minorHAnsi"/>
          <w:color w:val="000000" w:themeColor="text1"/>
          <w:szCs w:val="20"/>
          <w:lang w:eastAsia="en-US"/>
        </w:rPr>
        <w:t xml:space="preserve">Depuis plusieurs années, Bouygues Construction a mis en place une politique de </w:t>
      </w:r>
      <w:r w:rsidRPr="000F5611">
        <w:rPr>
          <w:rFonts w:ascii="Avenir Next LT Pro" w:eastAsia="Calibri" w:hAnsi="Avenir Next LT Pro" w:cstheme="minorHAnsi"/>
          <w:b/>
          <w:bCs/>
          <w:color w:val="000000" w:themeColor="text1"/>
          <w:szCs w:val="20"/>
          <w:lang w:eastAsia="en-US"/>
        </w:rPr>
        <w:t>gestion des talents</w:t>
      </w:r>
      <w:r w:rsidRPr="000F5611">
        <w:rPr>
          <w:rFonts w:ascii="Avenir Next LT Pro" w:eastAsia="Calibri" w:hAnsi="Avenir Next LT Pro" w:cstheme="minorHAnsi"/>
          <w:color w:val="000000" w:themeColor="text1"/>
          <w:szCs w:val="20"/>
          <w:lang w:eastAsia="en-US"/>
        </w:rPr>
        <w:t xml:space="preserve"> transverse et mondialisée. Cette politique est mise en place par la Direction des Talents qui a notamment pour missions d</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identifier et de préparer les futurs managers du Groupe à leur évolution et de faire émerger plus de talents féminins pour une meilleure performance de l</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 xml:space="preserve">entreprise. </w:t>
      </w:r>
    </w:p>
    <w:p w14:paraId="1EAB926F" w14:textId="77777777" w:rsidR="00BD3253" w:rsidRPr="000F5611" w:rsidRDefault="00BD3253" w:rsidP="00BD3253">
      <w:pPr>
        <w:pStyle w:val="Paragraphedeliste"/>
        <w:rPr>
          <w:rFonts w:ascii="Avenir Next LT Pro" w:eastAsia="Calibri" w:hAnsi="Avenir Next LT Pro" w:cstheme="minorHAnsi"/>
          <w:color w:val="000000" w:themeColor="text1"/>
          <w:szCs w:val="20"/>
        </w:rPr>
      </w:pPr>
    </w:p>
    <w:p w14:paraId="371D6426" w14:textId="05464067" w:rsidR="00BD3253" w:rsidRPr="000F5611" w:rsidRDefault="00BD3253" w:rsidP="00BD3253">
      <w:pPr>
        <w:numPr>
          <w:ilvl w:val="1"/>
          <w:numId w:val="28"/>
        </w:numPr>
        <w:jc w:val="both"/>
        <w:rPr>
          <w:rFonts w:ascii="Avenir Next LT Pro" w:eastAsia="Calibri" w:hAnsi="Avenir Next LT Pro" w:cstheme="minorHAnsi"/>
          <w:color w:val="000000" w:themeColor="text1"/>
          <w:szCs w:val="20"/>
          <w:lang w:eastAsia="en-US"/>
        </w:rPr>
      </w:pPr>
      <w:r w:rsidRPr="000F5611">
        <w:rPr>
          <w:rFonts w:ascii="Avenir Next LT Pro" w:eastAsia="Calibri" w:hAnsi="Avenir Next LT Pro" w:cstheme="minorHAnsi"/>
          <w:color w:val="000000" w:themeColor="text1"/>
          <w:szCs w:val="20"/>
          <w:lang w:eastAsia="en-US"/>
        </w:rPr>
        <w:t xml:space="preserve">Dans ce cadre, un zoom spécifique est réalisé sur les femmes lors de la </w:t>
      </w:r>
      <w:r w:rsidRPr="000F5611">
        <w:rPr>
          <w:rFonts w:ascii="Avenir Next LT Pro" w:eastAsia="Calibri" w:hAnsi="Avenir Next LT Pro" w:cstheme="minorHAnsi"/>
          <w:b/>
          <w:bCs/>
          <w:color w:val="000000" w:themeColor="text1"/>
          <w:szCs w:val="20"/>
          <w:lang w:eastAsia="en-US"/>
        </w:rPr>
        <w:t>Campagne de</w:t>
      </w:r>
      <w:r w:rsidR="004F02AA" w:rsidRPr="000F5611">
        <w:rPr>
          <w:rFonts w:ascii="Avenir Next LT Pro" w:eastAsia="Calibri" w:hAnsi="Avenir Next LT Pro" w:cstheme="minorHAnsi"/>
          <w:b/>
          <w:bCs/>
          <w:color w:val="000000" w:themeColor="text1"/>
          <w:szCs w:val="20"/>
          <w:lang w:eastAsia="en-US"/>
        </w:rPr>
        <w:t xml:space="preserve"> revue des Talents</w:t>
      </w:r>
      <w:r w:rsidRPr="000F5611">
        <w:rPr>
          <w:rFonts w:ascii="Avenir Next LT Pro" w:eastAsia="Calibri" w:hAnsi="Avenir Next LT Pro" w:cstheme="minorHAnsi"/>
          <w:b/>
          <w:bCs/>
          <w:color w:val="000000" w:themeColor="text1"/>
          <w:szCs w:val="20"/>
          <w:lang w:eastAsia="en-US"/>
        </w:rPr>
        <w:t xml:space="preserve"> </w:t>
      </w:r>
      <w:r w:rsidRPr="000F5611">
        <w:rPr>
          <w:rFonts w:ascii="Avenir Next LT Pro" w:eastAsia="Calibri" w:hAnsi="Avenir Next LT Pro" w:cstheme="minorHAnsi"/>
          <w:color w:val="000000" w:themeColor="text1"/>
          <w:szCs w:val="20"/>
          <w:lang w:eastAsia="en-US"/>
        </w:rPr>
        <w:t>afin de s</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assurer de la progression de leur représentation à tous les échelons de l</w:t>
      </w:r>
      <w:r w:rsidR="000706BA" w:rsidRPr="000F5611">
        <w:rPr>
          <w:rFonts w:ascii="Avenir Next LT Pro" w:eastAsia="Calibri" w:hAnsi="Avenir Next LT Pro" w:cstheme="minorHAnsi"/>
          <w:color w:val="000000" w:themeColor="text1"/>
          <w:szCs w:val="20"/>
          <w:lang w:eastAsia="en-US"/>
        </w:rPr>
        <w:t>'</w:t>
      </w:r>
      <w:r w:rsidRPr="000F5611">
        <w:rPr>
          <w:rFonts w:ascii="Avenir Next LT Pro" w:eastAsia="Calibri" w:hAnsi="Avenir Next LT Pro" w:cstheme="minorHAnsi"/>
          <w:color w:val="000000" w:themeColor="text1"/>
          <w:szCs w:val="20"/>
          <w:lang w:eastAsia="en-US"/>
        </w:rPr>
        <w:t>entreprise.</w:t>
      </w:r>
    </w:p>
    <w:p w14:paraId="7D97C5A4" w14:textId="77777777" w:rsidR="00BD3253" w:rsidRPr="000F5611" w:rsidRDefault="00BD3253" w:rsidP="00BD3253">
      <w:pPr>
        <w:ind w:left="1440"/>
        <w:jc w:val="both"/>
        <w:rPr>
          <w:rFonts w:ascii="Avenir Next LT Pro" w:eastAsia="Calibri" w:hAnsi="Avenir Next LT Pro" w:cstheme="minorHAnsi"/>
          <w:color w:val="000000" w:themeColor="text1"/>
          <w:szCs w:val="20"/>
          <w:lang w:eastAsia="en-US"/>
        </w:rPr>
      </w:pPr>
    </w:p>
    <w:p w14:paraId="42861B7D" w14:textId="7B49C7B2" w:rsidR="00BD3253" w:rsidRPr="000F5611" w:rsidRDefault="00BD3253" w:rsidP="00BD3253">
      <w:pPr>
        <w:numPr>
          <w:ilvl w:val="1"/>
          <w:numId w:val="28"/>
        </w:numPr>
        <w:jc w:val="both"/>
        <w:rPr>
          <w:rFonts w:ascii="Avenir Next LT Pro" w:eastAsia="Calibri" w:hAnsi="Avenir Next LT Pro" w:cstheme="minorHAnsi"/>
          <w:color w:val="000000" w:themeColor="text1"/>
          <w:szCs w:val="20"/>
          <w:lang w:eastAsia="en-US"/>
        </w:rPr>
      </w:pPr>
      <w:r w:rsidRPr="000F5611">
        <w:rPr>
          <w:rFonts w:ascii="Avenir Next LT Pro" w:eastAsia="Calibri" w:hAnsi="Avenir Next LT Pro" w:cstheme="minorHAnsi"/>
          <w:color w:val="000000" w:themeColor="text1"/>
          <w:szCs w:val="20"/>
          <w:lang w:eastAsia="en-US"/>
        </w:rPr>
        <w:t>De plus, la Société</w:t>
      </w:r>
      <w:r w:rsidR="00772D79" w:rsidRPr="000F5611">
        <w:rPr>
          <w:rFonts w:ascii="Avenir Next LT Pro" w:eastAsia="Calibri" w:hAnsi="Avenir Next LT Pro" w:cstheme="minorHAnsi"/>
          <w:color w:val="000000" w:themeColor="text1"/>
          <w:szCs w:val="20"/>
          <w:lang w:eastAsia="en-US"/>
        </w:rPr>
        <w:t xml:space="preserve"> </w:t>
      </w:r>
      <w:r w:rsidR="00772D79" w:rsidRPr="000F5611">
        <w:rPr>
          <w:rFonts w:ascii="Avenir Next LT Pro" w:hAnsi="Avenir Next LT Pro" w:cstheme="minorHAnsi"/>
          <w:color w:val="000000" w:themeColor="text1"/>
          <w:szCs w:val="22"/>
          <w:lang w:eastAsia="en-US"/>
        </w:rPr>
        <w:t>Bouygues Construction Matériel</w:t>
      </w:r>
      <w:r w:rsidR="00772D79" w:rsidRPr="000F5611">
        <w:rPr>
          <w:rFonts w:ascii="Avenir Next LT Pro" w:eastAsia="Calibri" w:hAnsi="Avenir Next LT Pro" w:cstheme="minorHAnsi"/>
          <w:color w:val="000000" w:themeColor="text1"/>
          <w:szCs w:val="20"/>
          <w:lang w:eastAsia="en-US"/>
        </w:rPr>
        <w:t xml:space="preserve"> </w:t>
      </w:r>
      <w:r w:rsidRPr="000F5611">
        <w:rPr>
          <w:rFonts w:ascii="Avenir Next LT Pro" w:eastAsia="Calibri" w:hAnsi="Avenir Next LT Pro" w:cstheme="minorHAnsi"/>
          <w:color w:val="000000" w:themeColor="text1"/>
          <w:szCs w:val="20"/>
          <w:lang w:eastAsia="en-US"/>
        </w:rPr>
        <w:t xml:space="preserve">attache un soin particulier à ce que les femmes soient </w:t>
      </w:r>
      <w:r w:rsidR="004F02AA" w:rsidRPr="000F5611">
        <w:rPr>
          <w:rFonts w:ascii="Avenir Next LT Pro" w:eastAsia="Calibri" w:hAnsi="Avenir Next LT Pro" w:cstheme="minorHAnsi"/>
          <w:color w:val="000000" w:themeColor="text1"/>
          <w:szCs w:val="20"/>
          <w:lang w:eastAsia="en-US"/>
        </w:rPr>
        <w:t>favorablement</w:t>
      </w:r>
      <w:r w:rsidRPr="000F5611">
        <w:rPr>
          <w:rFonts w:ascii="Avenir Next LT Pro" w:eastAsia="Calibri" w:hAnsi="Avenir Next LT Pro" w:cstheme="minorHAnsi"/>
          <w:color w:val="000000" w:themeColor="text1"/>
          <w:szCs w:val="20"/>
          <w:lang w:eastAsia="en-US"/>
        </w:rPr>
        <w:t xml:space="preserve"> représentées au sein des formations destinées aux managers</w:t>
      </w:r>
      <w:r w:rsidR="00246B43" w:rsidRPr="000F5611">
        <w:rPr>
          <w:rFonts w:ascii="Avenir Next LT Pro" w:eastAsia="Calibri" w:hAnsi="Avenir Next LT Pro" w:cstheme="minorHAnsi"/>
          <w:color w:val="000000" w:themeColor="text1"/>
          <w:szCs w:val="20"/>
          <w:lang w:eastAsia="en-US"/>
        </w:rPr>
        <w:t xml:space="preserve"> à potentiel</w:t>
      </w:r>
      <w:r w:rsidRPr="000F5611">
        <w:rPr>
          <w:rFonts w:ascii="Avenir Next LT Pro" w:eastAsia="Calibri" w:hAnsi="Avenir Next LT Pro" w:cstheme="minorHAnsi"/>
          <w:color w:val="000000" w:themeColor="text1"/>
          <w:szCs w:val="20"/>
          <w:lang w:eastAsia="en-US"/>
        </w:rPr>
        <w:t xml:space="preserve"> </w:t>
      </w:r>
      <w:r w:rsidR="00246B43" w:rsidRPr="000F5611">
        <w:rPr>
          <w:rFonts w:ascii="Avenir Next LT Pro" w:eastAsia="Calibri" w:hAnsi="Avenir Next LT Pro" w:cstheme="minorHAnsi"/>
          <w:color w:val="000000" w:themeColor="text1"/>
          <w:szCs w:val="20"/>
          <w:lang w:eastAsia="en-US"/>
        </w:rPr>
        <w:t xml:space="preserve">et aux futurs dirigeants </w:t>
      </w:r>
      <w:r w:rsidRPr="000F5611">
        <w:rPr>
          <w:rFonts w:ascii="Avenir Next LT Pro" w:eastAsia="Calibri" w:hAnsi="Avenir Next LT Pro" w:cstheme="minorHAnsi"/>
          <w:color w:val="000000" w:themeColor="text1"/>
          <w:szCs w:val="20"/>
          <w:lang w:eastAsia="en-US"/>
        </w:rPr>
        <w:t>du Groupe (</w:t>
      </w:r>
      <w:r w:rsidR="004F02AA" w:rsidRPr="000F5611">
        <w:rPr>
          <w:rFonts w:ascii="Avenir Next LT Pro" w:eastAsia="Calibri" w:hAnsi="Avenir Next LT Pro" w:cstheme="minorHAnsi"/>
          <w:b/>
          <w:bCs/>
          <w:color w:val="000000" w:themeColor="text1"/>
          <w:szCs w:val="20"/>
          <w:lang w:eastAsia="en-US"/>
        </w:rPr>
        <w:t>Perspective</w:t>
      </w:r>
      <w:r w:rsidRPr="000F5611">
        <w:rPr>
          <w:rFonts w:ascii="Avenir Next LT Pro" w:eastAsia="Calibri" w:hAnsi="Avenir Next LT Pro" w:cstheme="minorHAnsi"/>
          <w:b/>
          <w:bCs/>
          <w:color w:val="000000" w:themeColor="text1"/>
          <w:szCs w:val="20"/>
          <w:lang w:eastAsia="en-US"/>
        </w:rPr>
        <w:t>, Marco Polo et Ulysse</w:t>
      </w:r>
      <w:r w:rsidRPr="000F5611">
        <w:rPr>
          <w:rFonts w:ascii="Avenir Next LT Pro" w:eastAsia="Calibri" w:hAnsi="Avenir Next LT Pro" w:cstheme="minorHAnsi"/>
          <w:color w:val="000000" w:themeColor="text1"/>
          <w:szCs w:val="20"/>
          <w:lang w:eastAsia="en-US"/>
        </w:rPr>
        <w:t>)</w:t>
      </w:r>
      <w:r w:rsidR="004F02AA" w:rsidRPr="000F5611">
        <w:rPr>
          <w:rFonts w:ascii="Avenir Next LT Pro" w:eastAsia="Calibri" w:hAnsi="Avenir Next LT Pro" w:cstheme="minorHAnsi"/>
          <w:color w:val="000000" w:themeColor="text1"/>
          <w:szCs w:val="20"/>
          <w:lang w:eastAsia="en-US"/>
        </w:rPr>
        <w:t xml:space="preserve"> et au sein des programmes destinés à développer le réseau et la visibilité interne (Chance to meet, Women</w:t>
      </w:r>
      <w:r w:rsidR="000706BA" w:rsidRPr="000F5611">
        <w:rPr>
          <w:rFonts w:ascii="Avenir Next LT Pro" w:eastAsia="Calibri" w:hAnsi="Avenir Next LT Pro" w:cstheme="minorHAnsi"/>
          <w:color w:val="000000" w:themeColor="text1"/>
          <w:szCs w:val="20"/>
          <w:lang w:eastAsia="en-US"/>
        </w:rPr>
        <w:t>'</w:t>
      </w:r>
      <w:r w:rsidR="004F02AA" w:rsidRPr="000F5611">
        <w:rPr>
          <w:rFonts w:ascii="Avenir Next LT Pro" w:eastAsia="Calibri" w:hAnsi="Avenir Next LT Pro" w:cstheme="minorHAnsi"/>
          <w:color w:val="000000" w:themeColor="text1"/>
          <w:szCs w:val="20"/>
          <w:lang w:eastAsia="en-US"/>
        </w:rPr>
        <w:t>s forum).</w:t>
      </w:r>
    </w:p>
    <w:p w14:paraId="4E293473" w14:textId="77777777" w:rsidR="00C4583B" w:rsidRPr="000F5611" w:rsidRDefault="00C4583B" w:rsidP="00C4583B">
      <w:pPr>
        <w:pStyle w:val="Paragraphedeliste"/>
        <w:rPr>
          <w:rFonts w:ascii="Avenir Next LT Pro" w:eastAsia="Calibri" w:hAnsi="Avenir Next LT Pro" w:cstheme="minorHAnsi"/>
          <w:color w:val="000000" w:themeColor="text1"/>
          <w:szCs w:val="20"/>
        </w:rPr>
      </w:pPr>
    </w:p>
    <w:p w14:paraId="1DCC0FFF" w14:textId="0D6CAD09" w:rsidR="00C4583B" w:rsidRPr="000F5611" w:rsidRDefault="00983505" w:rsidP="00C4583B">
      <w:pPr>
        <w:pStyle w:val="Paragraphedeliste"/>
        <w:numPr>
          <w:ilvl w:val="0"/>
          <w:numId w:val="28"/>
        </w:numPr>
        <w:jc w:val="both"/>
        <w:rPr>
          <w:rFonts w:ascii="Avenir Next LT Pro" w:eastAsia="Calibri" w:hAnsi="Avenir Next LT Pro" w:cstheme="minorHAnsi"/>
          <w:color w:val="000000" w:themeColor="text1"/>
          <w:szCs w:val="20"/>
        </w:rPr>
      </w:pPr>
      <w:r w:rsidRPr="000F5611">
        <w:rPr>
          <w:rFonts w:ascii="Avenir Next LT Pro" w:eastAsia="Calibri" w:hAnsi="Avenir Next LT Pro" w:cstheme="minorHAnsi"/>
          <w:color w:val="000000" w:themeColor="text1"/>
          <w:szCs w:val="20"/>
        </w:rPr>
        <w:t xml:space="preserve">Une </w:t>
      </w:r>
      <w:r w:rsidR="006F4254" w:rsidRPr="000F5611">
        <w:rPr>
          <w:rFonts w:ascii="Avenir Next LT Pro" w:eastAsia="Calibri" w:hAnsi="Avenir Next LT Pro" w:cstheme="minorHAnsi"/>
          <w:color w:val="000000" w:themeColor="text1"/>
          <w:szCs w:val="20"/>
        </w:rPr>
        <w:t xml:space="preserve">campagne de communication </w:t>
      </w:r>
      <w:r w:rsidR="00A802A5" w:rsidRPr="000F5611">
        <w:rPr>
          <w:rFonts w:ascii="Avenir Next LT Pro" w:eastAsia="Calibri" w:hAnsi="Avenir Next LT Pro" w:cstheme="minorHAnsi"/>
          <w:color w:val="000000" w:themeColor="text1"/>
          <w:szCs w:val="20"/>
        </w:rPr>
        <w:t>mettant en lumière des parcours inspirants de collaboratrices sera lancée / sera poursuivie</w:t>
      </w:r>
      <w:r w:rsidR="00E50E94" w:rsidRPr="000F5611">
        <w:rPr>
          <w:rFonts w:ascii="Avenir Next LT Pro" w:eastAsia="Calibri" w:hAnsi="Avenir Next LT Pro" w:cstheme="minorHAnsi"/>
          <w:color w:val="000000" w:themeColor="text1"/>
          <w:szCs w:val="20"/>
        </w:rPr>
        <w:t>. Celle-ci vise à offrir plus de visibilité à des</w:t>
      </w:r>
      <w:r w:rsidRPr="000F5611">
        <w:rPr>
          <w:rFonts w:ascii="Avenir Next LT Pro" w:eastAsia="Calibri" w:hAnsi="Avenir Next LT Pro" w:cstheme="minorHAnsi"/>
          <w:color w:val="000000" w:themeColor="text1"/>
          <w:szCs w:val="20"/>
        </w:rPr>
        <w:t xml:space="preserve"> "</w:t>
      </w:r>
      <w:r w:rsidR="00E50E94" w:rsidRPr="000F5611">
        <w:rPr>
          <w:rFonts w:ascii="Avenir Next LT Pro" w:eastAsia="Calibri" w:hAnsi="Avenir Next LT Pro" w:cstheme="minorHAnsi"/>
          <w:color w:val="000000" w:themeColor="text1"/>
          <w:szCs w:val="20"/>
        </w:rPr>
        <w:t>rôles modèles</w:t>
      </w:r>
      <w:r w:rsidRPr="000F5611">
        <w:rPr>
          <w:rFonts w:ascii="Avenir Next LT Pro" w:eastAsia="Calibri" w:hAnsi="Avenir Next LT Pro" w:cstheme="minorHAnsi"/>
          <w:color w:val="000000" w:themeColor="text1"/>
          <w:szCs w:val="20"/>
        </w:rPr>
        <w:t>"</w:t>
      </w:r>
      <w:r w:rsidR="00E50E94" w:rsidRPr="000F5611">
        <w:rPr>
          <w:rFonts w:ascii="Avenir Next LT Pro" w:eastAsia="Calibri" w:hAnsi="Avenir Next LT Pro" w:cstheme="minorHAnsi"/>
          <w:color w:val="000000" w:themeColor="text1"/>
          <w:szCs w:val="20"/>
        </w:rPr>
        <w:t xml:space="preserve"> </w:t>
      </w:r>
      <w:r w:rsidR="00F210E2" w:rsidRPr="000F5611">
        <w:rPr>
          <w:rFonts w:ascii="Avenir Next LT Pro" w:eastAsia="Calibri" w:hAnsi="Avenir Next LT Pro" w:cstheme="minorHAnsi"/>
          <w:color w:val="000000" w:themeColor="text1"/>
          <w:szCs w:val="20"/>
        </w:rPr>
        <w:t>internes permettant aux autres collaboratrices de mieux se projeter à long terme dans le Groupe.</w:t>
      </w:r>
      <w:bookmarkStart w:id="48" w:name="_GoBack"/>
      <w:bookmarkEnd w:id="48"/>
    </w:p>
    <w:p w14:paraId="57E46667" w14:textId="185CDF5E" w:rsidR="00B14588" w:rsidRPr="000F5611" w:rsidRDefault="00B14588">
      <w:pPr>
        <w:rPr>
          <w:rFonts w:ascii="Avenir Next LT Pro" w:eastAsia="Calibri" w:hAnsi="Avenir Next LT Pro" w:cstheme="minorHAnsi"/>
          <w:color w:val="000000" w:themeColor="text1"/>
          <w:szCs w:val="20"/>
          <w:lang w:eastAsia="en-US"/>
        </w:rPr>
      </w:pPr>
      <w:bookmarkStart w:id="49" w:name="_Hlk59192016"/>
      <w:r w:rsidRPr="000F5611">
        <w:rPr>
          <w:rFonts w:ascii="Avenir Next LT Pro" w:eastAsia="Calibri" w:hAnsi="Avenir Next LT Pro" w:cstheme="minorHAnsi"/>
          <w:color w:val="000000" w:themeColor="text1"/>
          <w:szCs w:val="20"/>
          <w:lang w:eastAsia="en-US"/>
        </w:rPr>
        <w:br w:type="page"/>
      </w:r>
    </w:p>
    <w:p w14:paraId="76D7567B" w14:textId="2A287E20" w:rsidR="00246B43" w:rsidRPr="007A435E" w:rsidRDefault="00017B42" w:rsidP="00246B43">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50" w:name="_Toc221008408"/>
      <w:r w:rsidRPr="007A435E">
        <w:rPr>
          <w:rFonts w:ascii="Avenir Next LT Pro Demi" w:hAnsi="Avenir Next LT Pro Demi" w:cstheme="minorHAnsi"/>
          <w:bCs/>
          <w:szCs w:val="22"/>
        </w:rPr>
        <w:lastRenderedPageBreak/>
        <w:t>5</w:t>
      </w:r>
      <w:r w:rsidR="00246B43" w:rsidRPr="007A435E">
        <w:rPr>
          <w:rFonts w:ascii="Avenir Next LT Pro Demi" w:hAnsi="Avenir Next LT Pro Demi" w:cstheme="minorHAnsi"/>
          <w:bCs/>
          <w:szCs w:val="22"/>
        </w:rPr>
        <w:t>.3 - Indicateurs et objectifs chiffrés</w:t>
      </w:r>
      <w:bookmarkEnd w:id="50"/>
    </w:p>
    <w:p w14:paraId="3E1D9C41" w14:textId="73BDE28D" w:rsidR="00246B43" w:rsidRPr="00E675D7" w:rsidRDefault="00246B43" w:rsidP="00246B43">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Dans un souci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amélioration permanente, les parties conviennent de fixer les indicateurs suivants en matière de promotion professionnelle :</w:t>
      </w:r>
    </w:p>
    <w:p w14:paraId="11002EED" w14:textId="77777777" w:rsidR="00246B43" w:rsidRPr="00E675D7" w:rsidRDefault="00246B43" w:rsidP="00246B43">
      <w:pPr>
        <w:jc w:val="both"/>
        <w:rPr>
          <w:rFonts w:ascii="Avenir Next LT Pro" w:eastAsia="Calibri" w:hAnsi="Avenir Next LT Pro" w:cstheme="minorHAnsi"/>
          <w:szCs w:val="20"/>
          <w:lang w:eastAsia="en-US"/>
        </w:rPr>
      </w:pPr>
    </w:p>
    <w:tbl>
      <w:tblPr>
        <w:tblStyle w:val="Grilledutableau"/>
        <w:tblW w:w="0" w:type="auto"/>
        <w:jc w:val="center"/>
        <w:tblLook w:val="04A0" w:firstRow="1" w:lastRow="0" w:firstColumn="1" w:lastColumn="0" w:noHBand="0" w:noVBand="1"/>
      </w:tblPr>
      <w:tblGrid>
        <w:gridCol w:w="6236"/>
        <w:gridCol w:w="2552"/>
      </w:tblGrid>
      <w:tr w:rsidR="00246B43" w:rsidRPr="00E675D7" w14:paraId="60CF554E" w14:textId="77777777" w:rsidTr="004074F4">
        <w:trPr>
          <w:trHeight w:val="397"/>
          <w:jc w:val="center"/>
        </w:trPr>
        <w:tc>
          <w:tcPr>
            <w:tcW w:w="6236" w:type="dxa"/>
            <w:vAlign w:val="center"/>
          </w:tcPr>
          <w:p w14:paraId="4F14EE3F" w14:textId="77777777" w:rsidR="00246B43" w:rsidRPr="00E675D7" w:rsidRDefault="00246B43" w:rsidP="004074F4">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INDICATEUR</w:t>
            </w:r>
          </w:p>
        </w:tc>
        <w:tc>
          <w:tcPr>
            <w:tcW w:w="2552" w:type="dxa"/>
            <w:vAlign w:val="center"/>
          </w:tcPr>
          <w:p w14:paraId="7104D0E8" w14:textId="77777777" w:rsidR="00246B43" w:rsidRPr="00E675D7" w:rsidRDefault="00246B43" w:rsidP="004074F4">
            <w:pPr>
              <w:jc w:val="center"/>
              <w:rPr>
                <w:rFonts w:ascii="Avenir Next LT Pro" w:eastAsia="Calibri" w:hAnsi="Avenir Next LT Pro" w:cstheme="minorHAnsi"/>
                <w:b/>
                <w:bCs/>
                <w:szCs w:val="20"/>
                <w:lang w:eastAsia="en-US"/>
              </w:rPr>
            </w:pPr>
            <w:r w:rsidRPr="00E675D7">
              <w:rPr>
                <w:rFonts w:ascii="Avenir Next LT Pro" w:eastAsia="Calibri" w:hAnsi="Avenir Next LT Pro" w:cstheme="minorHAnsi"/>
                <w:b/>
                <w:bCs/>
                <w:szCs w:val="20"/>
                <w:lang w:eastAsia="en-US"/>
              </w:rPr>
              <w:t>CIBLE</w:t>
            </w:r>
          </w:p>
        </w:tc>
      </w:tr>
      <w:tr w:rsidR="00AE777E" w:rsidRPr="00E675D7" w14:paraId="67EC3666" w14:textId="77777777" w:rsidTr="00C54B88">
        <w:trPr>
          <w:trHeight w:val="794"/>
          <w:jc w:val="center"/>
        </w:trPr>
        <w:tc>
          <w:tcPr>
            <w:tcW w:w="6236" w:type="dxa"/>
            <w:vAlign w:val="center"/>
          </w:tcPr>
          <w:p w14:paraId="131F13B0" w14:textId="3109C802" w:rsidR="00AE777E" w:rsidRPr="00F11F3B" w:rsidRDefault="00AE777E" w:rsidP="007A05C0">
            <w:pPr>
              <w:jc w:val="both"/>
              <w:rPr>
                <w:rFonts w:ascii="Avenir Next LT Pro" w:eastAsia="Calibri" w:hAnsi="Avenir Next LT Pro" w:cstheme="minorHAnsi"/>
                <w:szCs w:val="20"/>
                <w:u w:val="single"/>
              </w:rPr>
            </w:pPr>
            <w:r w:rsidRPr="00F11F3B">
              <w:rPr>
                <w:rFonts w:ascii="Avenir Next LT Pro" w:eastAsia="Calibri" w:hAnsi="Avenir Next LT Pro" w:cstheme="minorHAnsi"/>
                <w:szCs w:val="20"/>
                <w:u w:val="single"/>
              </w:rPr>
              <w:t>Pourcentage de femmes Cheffes de service et + dans l</w:t>
            </w:r>
            <w:r w:rsidR="000706BA" w:rsidRPr="00F11F3B">
              <w:rPr>
                <w:rFonts w:ascii="Avenir Next LT Pro" w:eastAsia="Calibri" w:hAnsi="Avenir Next LT Pro" w:cstheme="minorHAnsi"/>
                <w:szCs w:val="20"/>
                <w:u w:val="single"/>
              </w:rPr>
              <w:t>'</w:t>
            </w:r>
            <w:r w:rsidRPr="00F11F3B">
              <w:rPr>
                <w:rFonts w:ascii="Avenir Next LT Pro" w:eastAsia="Calibri" w:hAnsi="Avenir Next LT Pro" w:cstheme="minorHAnsi"/>
                <w:szCs w:val="20"/>
                <w:u w:val="single"/>
              </w:rPr>
              <w:t>effectif global des Chefs de service et +</w:t>
            </w:r>
          </w:p>
        </w:tc>
        <w:tc>
          <w:tcPr>
            <w:tcW w:w="2552" w:type="dxa"/>
            <w:vAlign w:val="center"/>
          </w:tcPr>
          <w:p w14:paraId="2A43038E" w14:textId="59194FCA" w:rsidR="00AE777E" w:rsidRPr="00F11F3B" w:rsidRDefault="00FF5A4C" w:rsidP="007A05C0">
            <w:pPr>
              <w:jc w:val="center"/>
              <w:rPr>
                <w:rFonts w:ascii="Avenir Next LT Pro" w:eastAsia="Calibri" w:hAnsi="Avenir Next LT Pro" w:cstheme="minorHAnsi"/>
                <w:szCs w:val="20"/>
              </w:rPr>
            </w:pPr>
            <w:r w:rsidRPr="00F11F3B">
              <w:rPr>
                <w:rFonts w:ascii="Avenir Next LT Pro" w:eastAsia="Calibri" w:hAnsi="Avenir Next LT Pro" w:cstheme="minorHAnsi"/>
                <w:b/>
                <w:bCs/>
                <w:szCs w:val="20"/>
              </w:rPr>
              <w:t>30</w:t>
            </w:r>
            <w:r w:rsidR="00AE777E" w:rsidRPr="00F11F3B">
              <w:rPr>
                <w:rFonts w:ascii="Avenir Next LT Pro" w:eastAsia="Calibri" w:hAnsi="Avenir Next LT Pro" w:cstheme="minorHAnsi"/>
                <w:szCs w:val="20"/>
              </w:rPr>
              <w:t xml:space="preserve"> % à la fin de l</w:t>
            </w:r>
            <w:r w:rsidR="000706BA" w:rsidRPr="00F11F3B">
              <w:rPr>
                <w:rFonts w:ascii="Avenir Next LT Pro" w:eastAsia="Calibri" w:hAnsi="Avenir Next LT Pro" w:cstheme="minorHAnsi"/>
                <w:szCs w:val="20"/>
              </w:rPr>
              <w:t>'</w:t>
            </w:r>
            <w:r w:rsidR="00AE777E" w:rsidRPr="00F11F3B">
              <w:rPr>
                <w:rFonts w:ascii="Avenir Next LT Pro" w:eastAsia="Calibri" w:hAnsi="Avenir Next LT Pro" w:cstheme="minorHAnsi"/>
                <w:szCs w:val="20"/>
              </w:rPr>
              <w:t>accord</w:t>
            </w:r>
            <w:r w:rsidR="001234E8" w:rsidRPr="00F11F3B">
              <w:rPr>
                <w:rFonts w:ascii="Avenir Next LT Pro" w:eastAsia="Calibri" w:hAnsi="Avenir Next LT Pro" w:cstheme="minorHAnsi"/>
                <w:szCs w:val="20"/>
              </w:rPr>
              <w:t> </w:t>
            </w:r>
          </w:p>
        </w:tc>
      </w:tr>
      <w:tr w:rsidR="00AE777E" w:rsidRPr="00E675D7" w14:paraId="5ECAEEF9" w14:textId="77777777" w:rsidTr="00C54B88">
        <w:trPr>
          <w:trHeight w:val="794"/>
          <w:jc w:val="center"/>
        </w:trPr>
        <w:tc>
          <w:tcPr>
            <w:tcW w:w="6236" w:type="dxa"/>
            <w:vAlign w:val="center"/>
          </w:tcPr>
          <w:p w14:paraId="0E6D17B3" w14:textId="5DFE8036" w:rsidR="00AE777E" w:rsidRPr="00F11F3B" w:rsidRDefault="00AE777E" w:rsidP="007A05C0">
            <w:pPr>
              <w:jc w:val="both"/>
              <w:rPr>
                <w:rFonts w:ascii="Avenir Next LT Pro" w:eastAsia="Calibri" w:hAnsi="Avenir Next LT Pro" w:cstheme="minorHAnsi"/>
                <w:szCs w:val="20"/>
                <w:u w:val="single"/>
              </w:rPr>
            </w:pPr>
            <w:r w:rsidRPr="00F11F3B">
              <w:rPr>
                <w:rFonts w:ascii="Avenir Next LT Pro" w:eastAsia="Calibri" w:hAnsi="Avenir Next LT Pro" w:cstheme="minorHAnsi"/>
                <w:szCs w:val="20"/>
                <w:u w:val="single"/>
              </w:rPr>
              <w:t>Pourcentage de femmes Cheffes de service et + identifiées "talent" dans l</w:t>
            </w:r>
            <w:r w:rsidR="000706BA" w:rsidRPr="00F11F3B">
              <w:rPr>
                <w:rFonts w:ascii="Avenir Next LT Pro" w:eastAsia="Calibri" w:hAnsi="Avenir Next LT Pro" w:cstheme="minorHAnsi"/>
                <w:szCs w:val="20"/>
                <w:u w:val="single"/>
              </w:rPr>
              <w:t>'</w:t>
            </w:r>
            <w:r w:rsidRPr="00F11F3B">
              <w:rPr>
                <w:rFonts w:ascii="Avenir Next LT Pro" w:eastAsia="Calibri" w:hAnsi="Avenir Next LT Pro" w:cstheme="minorHAnsi"/>
                <w:szCs w:val="20"/>
                <w:u w:val="single"/>
              </w:rPr>
              <w:t>effectif global des Chefs de service et + identifiés "talent"</w:t>
            </w:r>
          </w:p>
        </w:tc>
        <w:tc>
          <w:tcPr>
            <w:tcW w:w="2552" w:type="dxa"/>
            <w:vAlign w:val="center"/>
          </w:tcPr>
          <w:p w14:paraId="0A32ED6C" w14:textId="28BA70E8" w:rsidR="00AE777E" w:rsidRPr="00F11F3B" w:rsidRDefault="00F66F42" w:rsidP="007A05C0">
            <w:pPr>
              <w:jc w:val="center"/>
              <w:rPr>
                <w:rFonts w:ascii="Avenir Next LT Pro" w:eastAsia="Calibri" w:hAnsi="Avenir Next LT Pro" w:cstheme="minorHAnsi"/>
                <w:szCs w:val="20"/>
              </w:rPr>
            </w:pPr>
            <w:r w:rsidRPr="00F11F3B">
              <w:rPr>
                <w:rFonts w:ascii="Avenir Next LT Pro" w:eastAsia="Calibri" w:hAnsi="Avenir Next LT Pro" w:cstheme="minorHAnsi"/>
                <w:b/>
                <w:bCs/>
                <w:szCs w:val="20"/>
              </w:rPr>
              <w:t xml:space="preserve">30 </w:t>
            </w:r>
            <w:r w:rsidR="00AE777E" w:rsidRPr="00F11F3B">
              <w:rPr>
                <w:rFonts w:ascii="Avenir Next LT Pro" w:eastAsia="Calibri" w:hAnsi="Avenir Next LT Pro" w:cstheme="minorHAnsi"/>
                <w:szCs w:val="20"/>
              </w:rPr>
              <w:t>% à la fin de l</w:t>
            </w:r>
            <w:r w:rsidR="000706BA" w:rsidRPr="00F11F3B">
              <w:rPr>
                <w:rFonts w:ascii="Avenir Next LT Pro" w:eastAsia="Calibri" w:hAnsi="Avenir Next LT Pro" w:cstheme="minorHAnsi"/>
                <w:szCs w:val="20"/>
              </w:rPr>
              <w:t>'</w:t>
            </w:r>
            <w:r w:rsidR="00AE777E" w:rsidRPr="00F11F3B">
              <w:rPr>
                <w:rFonts w:ascii="Avenir Next LT Pro" w:eastAsia="Calibri" w:hAnsi="Avenir Next LT Pro" w:cstheme="minorHAnsi"/>
                <w:szCs w:val="20"/>
              </w:rPr>
              <w:t>accord</w:t>
            </w:r>
          </w:p>
        </w:tc>
      </w:tr>
      <w:tr w:rsidR="008924B2" w:rsidRPr="00E675D7" w14:paraId="5966B158" w14:textId="77777777" w:rsidTr="00696452">
        <w:trPr>
          <w:trHeight w:val="1604"/>
          <w:jc w:val="center"/>
        </w:trPr>
        <w:tc>
          <w:tcPr>
            <w:tcW w:w="6236" w:type="dxa"/>
            <w:vAlign w:val="center"/>
          </w:tcPr>
          <w:p w14:paraId="721AF5E8" w14:textId="21EB3811" w:rsidR="008924B2" w:rsidRPr="00F11F3B" w:rsidRDefault="00164956" w:rsidP="00696452">
            <w:pPr>
              <w:rPr>
                <w:rFonts w:ascii="Avenir Next LT Pro" w:eastAsia="Calibri" w:hAnsi="Avenir Next LT Pro" w:cstheme="minorHAnsi"/>
                <w:szCs w:val="20"/>
                <w:u w:val="single"/>
              </w:rPr>
            </w:pPr>
            <w:r w:rsidRPr="000F5611">
              <w:rPr>
                <w:rFonts w:ascii="Avenir Next LT Pro" w:eastAsia="Calibri" w:hAnsi="Avenir Next LT Pro" w:cstheme="minorHAnsi"/>
                <w:color w:val="000000" w:themeColor="text1"/>
                <w:szCs w:val="20"/>
                <w:u w:val="single"/>
              </w:rPr>
              <w:t xml:space="preserve">Pourcentage de femmes Cheffes de service et + </w:t>
            </w:r>
            <w:r w:rsidR="003F38EC" w:rsidRPr="000F5611">
              <w:rPr>
                <w:rFonts w:ascii="Avenir Next LT Pro" w:eastAsia="Calibri" w:hAnsi="Avenir Next LT Pro" w:cstheme="minorHAnsi"/>
                <w:color w:val="000000" w:themeColor="text1"/>
                <w:szCs w:val="20"/>
                <w:u w:val="single"/>
              </w:rPr>
              <w:t>hors filières administration, ressources humaines, finance, communication</w:t>
            </w:r>
            <w:r w:rsidR="00EA789A" w:rsidRPr="000F5611">
              <w:rPr>
                <w:rFonts w:ascii="Avenir Next LT Pro" w:eastAsia="Calibri" w:hAnsi="Avenir Next LT Pro" w:cstheme="minorHAnsi"/>
                <w:color w:val="000000" w:themeColor="text1"/>
                <w:szCs w:val="20"/>
                <w:u w:val="single"/>
              </w:rPr>
              <w:t xml:space="preserve"> </w:t>
            </w:r>
            <w:r w:rsidR="003F38EC" w:rsidRPr="000F5611">
              <w:rPr>
                <w:rFonts w:ascii="Avenir Next LT Pro" w:eastAsia="Calibri" w:hAnsi="Avenir Next LT Pro" w:cstheme="minorHAnsi"/>
                <w:color w:val="000000" w:themeColor="text1"/>
                <w:szCs w:val="20"/>
                <w:u w:val="single"/>
              </w:rPr>
              <w:t xml:space="preserve">et achats dans l'effectif global des Chefs de service et + </w:t>
            </w:r>
            <w:r w:rsidR="00696452" w:rsidRPr="000F5611">
              <w:rPr>
                <w:rFonts w:ascii="Avenir Next LT Pro" w:eastAsia="Calibri" w:hAnsi="Avenir Next LT Pro" w:cstheme="minorHAnsi"/>
                <w:color w:val="000000" w:themeColor="text1"/>
                <w:szCs w:val="20"/>
                <w:u w:val="single"/>
              </w:rPr>
              <w:t>hors filières administration, ressources humaines, finance, communication</w:t>
            </w:r>
            <w:r w:rsidR="00CA486E" w:rsidRPr="000F5611">
              <w:rPr>
                <w:rFonts w:ascii="Avenir Next LT Pro" w:eastAsia="Calibri" w:hAnsi="Avenir Next LT Pro" w:cstheme="minorHAnsi"/>
                <w:color w:val="000000" w:themeColor="text1"/>
                <w:szCs w:val="20"/>
                <w:u w:val="single"/>
              </w:rPr>
              <w:t xml:space="preserve"> </w:t>
            </w:r>
            <w:r w:rsidR="00696452" w:rsidRPr="000F5611">
              <w:rPr>
                <w:rFonts w:ascii="Avenir Next LT Pro" w:eastAsia="Calibri" w:hAnsi="Avenir Next LT Pro" w:cstheme="minorHAnsi"/>
                <w:color w:val="000000" w:themeColor="text1"/>
                <w:szCs w:val="20"/>
                <w:u w:val="single"/>
              </w:rPr>
              <w:t>et achats</w:t>
            </w:r>
          </w:p>
        </w:tc>
        <w:tc>
          <w:tcPr>
            <w:tcW w:w="2552" w:type="dxa"/>
            <w:vAlign w:val="center"/>
          </w:tcPr>
          <w:p w14:paraId="0F58B6BA" w14:textId="2DF16FC5" w:rsidR="008924B2" w:rsidRPr="00F11F3B" w:rsidRDefault="004A5C76" w:rsidP="007A05C0">
            <w:pPr>
              <w:jc w:val="center"/>
              <w:rPr>
                <w:rFonts w:ascii="Avenir Next LT Pro" w:eastAsia="Calibri" w:hAnsi="Avenir Next LT Pro" w:cstheme="minorHAnsi"/>
                <w:b/>
                <w:bCs/>
                <w:szCs w:val="20"/>
              </w:rPr>
            </w:pPr>
            <w:r w:rsidRPr="00F11F3B">
              <w:rPr>
                <w:rFonts w:ascii="Avenir Next LT Pro" w:eastAsia="Calibri" w:hAnsi="Avenir Next LT Pro" w:cstheme="minorHAnsi"/>
                <w:szCs w:val="20"/>
              </w:rPr>
              <w:t>15</w:t>
            </w:r>
            <w:r w:rsidR="00696452" w:rsidRPr="00F11F3B">
              <w:rPr>
                <w:rFonts w:ascii="Avenir Next LT Pro" w:eastAsia="Calibri" w:hAnsi="Avenir Next LT Pro" w:cstheme="minorHAnsi"/>
                <w:szCs w:val="20"/>
              </w:rPr>
              <w:t xml:space="preserve"> % à la fin de l'accord</w:t>
            </w:r>
          </w:p>
        </w:tc>
      </w:tr>
      <w:tr w:rsidR="00AE777E" w:rsidRPr="00E675D7" w14:paraId="23D3CFDE" w14:textId="77777777" w:rsidTr="00815461">
        <w:trPr>
          <w:trHeight w:val="2107"/>
          <w:jc w:val="center"/>
        </w:trPr>
        <w:tc>
          <w:tcPr>
            <w:tcW w:w="6236" w:type="dxa"/>
            <w:vAlign w:val="center"/>
          </w:tcPr>
          <w:p w14:paraId="0D088973" w14:textId="1C461048" w:rsidR="00AE777E" w:rsidRPr="00F11F3B" w:rsidRDefault="00AE777E" w:rsidP="007A05C0">
            <w:pPr>
              <w:jc w:val="both"/>
              <w:rPr>
                <w:rFonts w:ascii="Avenir Next LT Pro" w:eastAsia="Calibri" w:hAnsi="Avenir Next LT Pro" w:cstheme="minorHAnsi"/>
                <w:szCs w:val="20"/>
                <w:u w:val="single"/>
              </w:rPr>
            </w:pPr>
            <w:r w:rsidRPr="00F11F3B">
              <w:rPr>
                <w:rFonts w:ascii="Avenir Next LT Pro" w:eastAsia="Calibri" w:hAnsi="Avenir Next LT Pro" w:cstheme="minorHAnsi"/>
                <w:szCs w:val="20"/>
                <w:u w:val="single"/>
              </w:rPr>
              <w:t>Indicateur "Ecart taux de promotion" de l</w:t>
            </w:r>
            <w:r w:rsidR="000706BA" w:rsidRPr="00F11F3B">
              <w:rPr>
                <w:rFonts w:ascii="Avenir Next LT Pro" w:eastAsia="Calibri" w:hAnsi="Avenir Next LT Pro" w:cstheme="minorHAnsi"/>
                <w:szCs w:val="20"/>
                <w:u w:val="single"/>
              </w:rPr>
              <w:t>'</w:t>
            </w:r>
            <w:r w:rsidRPr="00F11F3B">
              <w:rPr>
                <w:rFonts w:ascii="Avenir Next LT Pro" w:eastAsia="Calibri" w:hAnsi="Avenir Next LT Pro" w:cstheme="minorHAnsi"/>
                <w:szCs w:val="20"/>
                <w:u w:val="single"/>
              </w:rPr>
              <w:t>Index de l</w:t>
            </w:r>
            <w:r w:rsidR="000706BA" w:rsidRPr="00F11F3B">
              <w:rPr>
                <w:rFonts w:ascii="Avenir Next LT Pro" w:eastAsia="Calibri" w:hAnsi="Avenir Next LT Pro" w:cstheme="minorHAnsi"/>
                <w:szCs w:val="20"/>
                <w:u w:val="single"/>
              </w:rPr>
              <w:t>'</w:t>
            </w:r>
            <w:r w:rsidRPr="00F11F3B">
              <w:rPr>
                <w:rFonts w:ascii="Avenir Next LT Pro" w:eastAsia="Calibri" w:hAnsi="Avenir Next LT Pro" w:cstheme="minorHAnsi"/>
                <w:szCs w:val="20"/>
                <w:u w:val="single"/>
              </w:rPr>
              <w:t>égalité professionnelle</w:t>
            </w:r>
          </w:p>
          <w:p w14:paraId="1B8DBAC6" w14:textId="4F7ACA14" w:rsidR="00AE777E" w:rsidRPr="00F11F3B" w:rsidRDefault="00AE777E" w:rsidP="007A05C0">
            <w:pPr>
              <w:jc w:val="both"/>
              <w:rPr>
                <w:rFonts w:ascii="Avenir Next LT Pro" w:eastAsia="Calibri" w:hAnsi="Avenir Next LT Pro" w:cstheme="minorHAnsi"/>
                <w:i/>
                <w:iCs/>
                <w:szCs w:val="20"/>
                <w:lang w:eastAsia="en-US"/>
              </w:rPr>
            </w:pPr>
            <w:r w:rsidRPr="00F11F3B">
              <w:rPr>
                <w:rFonts w:ascii="Avenir Next LT Pro" w:eastAsia="Calibri" w:hAnsi="Avenir Next LT Pro" w:cstheme="minorHAnsi"/>
                <w:i/>
                <w:iCs/>
                <w:szCs w:val="20"/>
                <w:lang w:eastAsia="en-US"/>
              </w:rPr>
              <w:t xml:space="preserve">Indicateur </w:t>
            </w:r>
            <w:r w:rsidR="00156380" w:rsidRPr="00F11F3B">
              <w:rPr>
                <w:rFonts w:ascii="Avenir Next LT Pro" w:eastAsia="Calibri" w:hAnsi="Avenir Next LT Pro" w:cstheme="minorHAnsi"/>
                <w:i/>
                <w:iCs/>
                <w:szCs w:val="20"/>
                <w:lang w:eastAsia="en-US"/>
              </w:rPr>
              <w:t>de chaque société juridique</w:t>
            </w:r>
            <w:r w:rsidR="00351FB2" w:rsidRPr="00F11F3B">
              <w:rPr>
                <w:rFonts w:ascii="Avenir Next LT Pro" w:eastAsia="Calibri" w:hAnsi="Avenir Next LT Pro" w:cstheme="minorHAnsi"/>
                <w:i/>
                <w:iCs/>
                <w:szCs w:val="20"/>
                <w:lang w:eastAsia="en-US"/>
              </w:rPr>
              <w:t xml:space="preserve"> de plus de 250 collaborateurs</w:t>
            </w:r>
            <w:r w:rsidR="00156380" w:rsidRPr="00F11F3B">
              <w:rPr>
                <w:rFonts w:ascii="Avenir Next LT Pro" w:eastAsia="Calibri" w:hAnsi="Avenir Next LT Pro" w:cstheme="minorHAnsi"/>
                <w:i/>
                <w:iCs/>
                <w:szCs w:val="20"/>
                <w:lang w:eastAsia="en-US"/>
              </w:rPr>
              <w:t xml:space="preserve"> composant le Groupe </w:t>
            </w:r>
            <w:r w:rsidRPr="00F11F3B">
              <w:rPr>
                <w:rFonts w:ascii="Avenir Next LT Pro" w:eastAsia="Calibri" w:hAnsi="Avenir Next LT Pro" w:cstheme="minorHAnsi"/>
                <w:i/>
                <w:iCs/>
                <w:szCs w:val="20"/>
                <w:lang w:eastAsia="en-US"/>
              </w:rPr>
              <w:t>calculé selon les dispositions des articles D. 1142-2 et suivants du Code du travail, y compris après application de l</w:t>
            </w:r>
            <w:r w:rsidR="000706BA" w:rsidRPr="00F11F3B">
              <w:rPr>
                <w:rFonts w:ascii="Avenir Next LT Pro" w:eastAsia="Calibri" w:hAnsi="Avenir Next LT Pro" w:cstheme="minorHAnsi"/>
                <w:i/>
                <w:iCs/>
                <w:szCs w:val="20"/>
                <w:lang w:eastAsia="en-US"/>
              </w:rPr>
              <w:t>'</w:t>
            </w:r>
            <w:r w:rsidRPr="00F11F3B">
              <w:rPr>
                <w:rFonts w:ascii="Avenir Next LT Pro" w:eastAsia="Calibri" w:hAnsi="Avenir Next LT Pro" w:cstheme="minorHAnsi"/>
                <w:i/>
                <w:iCs/>
                <w:szCs w:val="20"/>
                <w:lang w:eastAsia="en-US"/>
              </w:rPr>
              <w:t>effet de rattrapage le cas échéant</w:t>
            </w:r>
          </w:p>
        </w:tc>
        <w:tc>
          <w:tcPr>
            <w:tcW w:w="2552" w:type="dxa"/>
            <w:vAlign w:val="center"/>
          </w:tcPr>
          <w:p w14:paraId="7957223C" w14:textId="77777777" w:rsidR="00351FB2" w:rsidRPr="00F11F3B" w:rsidRDefault="00AE777E" w:rsidP="007A05C0">
            <w:pPr>
              <w:jc w:val="center"/>
              <w:rPr>
                <w:rFonts w:ascii="Avenir Next LT Pro" w:eastAsia="Calibri" w:hAnsi="Avenir Next LT Pro" w:cstheme="minorHAnsi"/>
                <w:szCs w:val="20"/>
              </w:rPr>
            </w:pPr>
            <w:r w:rsidRPr="00F11F3B">
              <w:rPr>
                <w:rFonts w:ascii="Avenir Next LT Pro" w:eastAsia="Calibri" w:hAnsi="Avenir Next LT Pro" w:cstheme="minorHAnsi"/>
                <w:szCs w:val="20"/>
              </w:rPr>
              <w:t>Note supérieure à 10</w:t>
            </w:r>
            <w:r w:rsidR="00351FB2" w:rsidRPr="00F11F3B">
              <w:rPr>
                <w:rFonts w:ascii="Avenir Next LT Pro" w:eastAsia="Calibri" w:hAnsi="Avenir Next LT Pro" w:cstheme="minorHAnsi"/>
                <w:szCs w:val="20"/>
              </w:rPr>
              <w:t xml:space="preserve"> </w:t>
            </w:r>
          </w:p>
          <w:p w14:paraId="5146CA82" w14:textId="63888C8E" w:rsidR="00AE777E" w:rsidRPr="00F11F3B" w:rsidRDefault="00351FB2" w:rsidP="00555C03">
            <w:pPr>
              <w:jc w:val="center"/>
              <w:rPr>
                <w:rFonts w:ascii="Avenir Next LT Pro" w:eastAsia="Calibri" w:hAnsi="Avenir Next LT Pro" w:cstheme="minorHAnsi"/>
                <w:i/>
                <w:iCs/>
                <w:sz w:val="16"/>
                <w:szCs w:val="16"/>
              </w:rPr>
            </w:pPr>
            <w:r w:rsidRPr="00F11F3B">
              <w:rPr>
                <w:rFonts w:ascii="Avenir Next LT Pro" w:eastAsia="Calibri" w:hAnsi="Avenir Next LT Pro" w:cstheme="minorHAnsi"/>
                <w:i/>
                <w:iCs/>
                <w:sz w:val="18"/>
                <w:szCs w:val="18"/>
              </w:rPr>
              <w:t>(sur un total de 15 maximum)</w:t>
            </w:r>
          </w:p>
        </w:tc>
      </w:tr>
    </w:tbl>
    <w:p w14:paraId="1FDEE2A7" w14:textId="77777777" w:rsidR="007A435E" w:rsidRDefault="007A435E" w:rsidP="007A435E">
      <w:pPr>
        <w:rPr>
          <w:lang w:eastAsia="en-US"/>
        </w:rPr>
      </w:pPr>
      <w:bookmarkStart w:id="51" w:name="_Toc59458933"/>
      <w:bookmarkEnd w:id="13"/>
      <w:bookmarkEnd w:id="49"/>
    </w:p>
    <w:p w14:paraId="07DDE199" w14:textId="5B140FDC" w:rsidR="007A05C0" w:rsidRPr="00E675D7" w:rsidRDefault="007A05C0" w:rsidP="005D5B22">
      <w:pPr>
        <w:jc w:val="both"/>
        <w:rPr>
          <w:rFonts w:ascii="Avenir Next LT Pro" w:eastAsia="Calibri" w:hAnsi="Avenir Next LT Pro" w:cstheme="minorHAnsi"/>
          <w:szCs w:val="20"/>
          <w:lang w:eastAsia="en-US"/>
        </w:rPr>
      </w:pPr>
      <w:bookmarkStart w:id="52" w:name="_Toc59458934"/>
      <w:bookmarkEnd w:id="51"/>
    </w:p>
    <w:p w14:paraId="272C43D0" w14:textId="1E05082D" w:rsidR="00994230" w:rsidRPr="007A435E" w:rsidRDefault="00994230" w:rsidP="00994230">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53" w:name="_Toc59458943"/>
      <w:bookmarkStart w:id="54" w:name="_Toc221008409"/>
      <w:bookmarkStart w:id="55" w:name="_Toc59458937"/>
      <w:bookmarkEnd w:id="52"/>
      <w:r w:rsidRPr="007A435E">
        <w:rPr>
          <w:rFonts w:ascii="Avenir Next LT Pro Demi" w:hAnsi="Avenir Next LT Pro Demi" w:cstheme="minorHAnsi"/>
          <w:szCs w:val="22"/>
          <w:lang w:eastAsia="en-US"/>
        </w:rPr>
        <w:t xml:space="preserve">Article </w:t>
      </w:r>
      <w:r w:rsidR="00805C4A">
        <w:rPr>
          <w:rFonts w:ascii="Avenir Next LT Pro Demi" w:hAnsi="Avenir Next LT Pro Demi" w:cstheme="minorHAnsi"/>
          <w:szCs w:val="22"/>
          <w:lang w:eastAsia="en-US"/>
        </w:rPr>
        <w:t>6</w:t>
      </w:r>
      <w:r w:rsidRPr="007A435E">
        <w:rPr>
          <w:rFonts w:ascii="Avenir Next LT Pro Demi" w:hAnsi="Avenir Next LT Pro Demi" w:cstheme="minorHAnsi"/>
          <w:szCs w:val="22"/>
          <w:lang w:eastAsia="en-US"/>
        </w:rPr>
        <w:t xml:space="preserve"> - </w:t>
      </w:r>
      <w:r w:rsidR="00D24151" w:rsidRPr="007A435E">
        <w:rPr>
          <w:rFonts w:ascii="Avenir Next LT Pro Demi" w:hAnsi="Avenir Next LT Pro Demi" w:cstheme="minorHAnsi"/>
          <w:szCs w:val="22"/>
          <w:lang w:eastAsia="en-US"/>
        </w:rPr>
        <w:t>LUTTE CONTRE LE HARCELEMENT ET LES</w:t>
      </w:r>
      <w:r w:rsidRPr="007A435E">
        <w:rPr>
          <w:rFonts w:ascii="Avenir Next LT Pro Demi" w:hAnsi="Avenir Next LT Pro Demi" w:cstheme="minorHAnsi"/>
          <w:szCs w:val="22"/>
          <w:lang w:eastAsia="en-US"/>
        </w:rPr>
        <w:t xml:space="preserve"> AGISSEMENTS SEXISTES</w:t>
      </w:r>
      <w:bookmarkEnd w:id="53"/>
      <w:bookmarkEnd w:id="54"/>
    </w:p>
    <w:p w14:paraId="54296505" w14:textId="5E2E1EAC" w:rsidR="00D24151" w:rsidRPr="00E675D7" w:rsidRDefault="00D24151" w:rsidP="00994230">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Au-delà de ses engagements en matière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égalité professionnelle entre les femmes et les hommes, le Groupe Bouygues Construction entend offrir, dans toutes ses implantations mondiales, un </w:t>
      </w:r>
      <w:r w:rsidR="004074F4" w:rsidRPr="00E675D7">
        <w:rPr>
          <w:rFonts w:ascii="Avenir Next LT Pro" w:eastAsia="Calibri" w:hAnsi="Avenir Next LT Pro" w:cstheme="minorHAnsi"/>
          <w:b/>
          <w:bCs/>
          <w:szCs w:val="20"/>
          <w:lang w:eastAsia="en-US"/>
        </w:rPr>
        <w:t>environnement de travail bienveillant, exempt de sexisme,</w:t>
      </w:r>
      <w:r w:rsidRPr="00E675D7">
        <w:rPr>
          <w:rFonts w:ascii="Avenir Next LT Pro" w:eastAsia="Calibri" w:hAnsi="Avenir Next LT Pro" w:cstheme="minorHAnsi"/>
          <w:b/>
          <w:bCs/>
          <w:szCs w:val="20"/>
          <w:lang w:eastAsia="en-US"/>
        </w:rPr>
        <w:t xml:space="preserve"> reposant sur le respect mutuel </w:t>
      </w:r>
      <w:r w:rsidRPr="00E675D7">
        <w:rPr>
          <w:rFonts w:ascii="Avenir Next LT Pro" w:eastAsia="Calibri" w:hAnsi="Avenir Next LT Pro" w:cstheme="minorHAnsi"/>
          <w:szCs w:val="20"/>
          <w:lang w:eastAsia="en-US"/>
        </w:rPr>
        <w:t>entre les collaborateurs et collaboratrices</w:t>
      </w:r>
      <w:r w:rsidR="004074F4" w:rsidRPr="00E675D7">
        <w:rPr>
          <w:rFonts w:ascii="Avenir Next LT Pro" w:eastAsia="Calibri" w:hAnsi="Avenir Next LT Pro" w:cstheme="minorHAnsi"/>
          <w:szCs w:val="20"/>
          <w:lang w:eastAsia="en-US"/>
        </w:rPr>
        <w:t xml:space="preserve"> et favorisant la performance individuelle et collective</w:t>
      </w:r>
      <w:r w:rsidRPr="00E675D7">
        <w:rPr>
          <w:rFonts w:ascii="Avenir Next LT Pro" w:eastAsia="Calibri" w:hAnsi="Avenir Next LT Pro" w:cstheme="minorHAnsi"/>
          <w:szCs w:val="20"/>
          <w:lang w:eastAsia="en-US"/>
        </w:rPr>
        <w:t>.</w:t>
      </w:r>
    </w:p>
    <w:p w14:paraId="3CD56DF7" w14:textId="77777777" w:rsidR="008669F2" w:rsidRPr="00E675D7" w:rsidRDefault="008669F2" w:rsidP="004074F4">
      <w:pPr>
        <w:jc w:val="both"/>
        <w:rPr>
          <w:rFonts w:ascii="Avenir Next LT Pro" w:eastAsia="Calibri" w:hAnsi="Avenir Next LT Pro" w:cstheme="minorHAnsi"/>
          <w:szCs w:val="20"/>
          <w:lang w:eastAsia="en-US"/>
        </w:rPr>
      </w:pPr>
    </w:p>
    <w:p w14:paraId="56AE0EAC" w14:textId="44BAA2C4" w:rsidR="00994230" w:rsidRPr="00E675D7" w:rsidRDefault="008669F2" w:rsidP="00994230">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w:t>
      </w:r>
      <w:r w:rsidR="00E54F70" w:rsidRPr="00E675D7">
        <w:rPr>
          <w:rFonts w:ascii="Avenir Next LT Pro" w:eastAsia="Calibri" w:hAnsi="Avenir Next LT Pro" w:cstheme="minorHAnsi"/>
          <w:szCs w:val="20"/>
          <w:lang w:eastAsia="en-US"/>
        </w:rPr>
        <w:t xml:space="preserve">e Groupe </w:t>
      </w:r>
      <w:r w:rsidR="00994230" w:rsidRPr="00E675D7">
        <w:rPr>
          <w:rFonts w:ascii="Avenir Next LT Pro" w:eastAsia="Calibri" w:hAnsi="Avenir Next LT Pro" w:cstheme="minorHAnsi"/>
          <w:szCs w:val="20"/>
          <w:lang w:eastAsia="en-US"/>
        </w:rPr>
        <w:t>s</w:t>
      </w:r>
      <w:r w:rsidR="000706BA" w:rsidRPr="00E675D7">
        <w:rPr>
          <w:rFonts w:ascii="Avenir Next LT Pro" w:eastAsia="Calibri" w:hAnsi="Avenir Next LT Pro" w:cstheme="minorHAnsi"/>
          <w:szCs w:val="20"/>
          <w:lang w:eastAsia="en-US"/>
        </w:rPr>
        <w:t>'</w:t>
      </w:r>
      <w:r w:rsidR="00994230" w:rsidRPr="00E675D7">
        <w:rPr>
          <w:rFonts w:ascii="Avenir Next LT Pro" w:eastAsia="Calibri" w:hAnsi="Avenir Next LT Pro" w:cstheme="minorHAnsi"/>
          <w:szCs w:val="20"/>
          <w:lang w:eastAsia="en-US"/>
        </w:rPr>
        <w:t>engage à être exemplaire et à traiter toute forme de comportement hostile allant du simple "</w:t>
      </w:r>
      <w:r w:rsidR="00E54F70" w:rsidRPr="00E675D7">
        <w:rPr>
          <w:rFonts w:ascii="Avenir Next LT Pro" w:eastAsia="Calibri" w:hAnsi="Avenir Next LT Pro" w:cstheme="minorHAnsi"/>
          <w:szCs w:val="20"/>
          <w:lang w:eastAsia="en-US"/>
        </w:rPr>
        <w:t>h</w:t>
      </w:r>
      <w:r w:rsidR="00994230" w:rsidRPr="00E675D7">
        <w:rPr>
          <w:rFonts w:ascii="Avenir Next LT Pro" w:eastAsia="Calibri" w:hAnsi="Avenir Next LT Pro" w:cstheme="minorHAnsi"/>
          <w:szCs w:val="20"/>
          <w:lang w:eastAsia="en-US"/>
        </w:rPr>
        <w:t>umour" déplacé au harcèlement, en passant par l</w:t>
      </w:r>
      <w:r w:rsidR="000706BA" w:rsidRPr="00E675D7">
        <w:rPr>
          <w:rFonts w:ascii="Avenir Next LT Pro" w:eastAsia="Calibri" w:hAnsi="Avenir Next LT Pro" w:cstheme="minorHAnsi"/>
          <w:szCs w:val="20"/>
          <w:lang w:eastAsia="en-US"/>
        </w:rPr>
        <w:t>'</w:t>
      </w:r>
      <w:r w:rsidR="00994230" w:rsidRPr="00E675D7">
        <w:rPr>
          <w:rFonts w:ascii="Avenir Next LT Pro" w:eastAsia="Calibri" w:hAnsi="Avenir Next LT Pro" w:cstheme="minorHAnsi"/>
          <w:szCs w:val="20"/>
          <w:lang w:eastAsia="en-US"/>
        </w:rPr>
        <w:t>agressivité ou encore toute forme de discrimination au sein de l</w:t>
      </w:r>
      <w:r w:rsidR="000706BA" w:rsidRPr="00E675D7">
        <w:rPr>
          <w:rFonts w:ascii="Avenir Next LT Pro" w:eastAsia="Calibri" w:hAnsi="Avenir Next LT Pro" w:cstheme="minorHAnsi"/>
          <w:szCs w:val="20"/>
          <w:lang w:eastAsia="en-US"/>
        </w:rPr>
        <w:t>'</w:t>
      </w:r>
      <w:r w:rsidR="00994230" w:rsidRPr="00E675D7">
        <w:rPr>
          <w:rFonts w:ascii="Avenir Next LT Pro" w:eastAsia="Calibri" w:hAnsi="Avenir Next LT Pro" w:cstheme="minorHAnsi"/>
          <w:szCs w:val="20"/>
          <w:lang w:eastAsia="en-US"/>
        </w:rPr>
        <w:t>entreprise.</w:t>
      </w:r>
    </w:p>
    <w:p w14:paraId="30485519" w14:textId="77777777" w:rsidR="00E54F70" w:rsidRPr="00E675D7" w:rsidRDefault="00E54F70" w:rsidP="00994230">
      <w:pPr>
        <w:jc w:val="both"/>
        <w:rPr>
          <w:rFonts w:ascii="Avenir Next LT Pro" w:eastAsia="Calibri" w:hAnsi="Avenir Next LT Pro" w:cstheme="minorHAnsi"/>
          <w:szCs w:val="20"/>
          <w:lang w:eastAsia="en-US"/>
        </w:rPr>
      </w:pPr>
    </w:p>
    <w:p w14:paraId="3433E796" w14:textId="35D348B2" w:rsidR="00994230" w:rsidRPr="00E675D7" w:rsidRDefault="00E54F70" w:rsidP="00994230">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C</w:t>
      </w:r>
      <w:r w:rsidR="00994230" w:rsidRPr="00E675D7">
        <w:rPr>
          <w:rFonts w:ascii="Avenir Next LT Pro" w:eastAsia="Calibri" w:hAnsi="Avenir Next LT Pro" w:cstheme="minorHAnsi"/>
          <w:szCs w:val="20"/>
          <w:lang w:eastAsia="en-US"/>
        </w:rPr>
        <w:t>es comportements sont combattus au travers des process, des formations et des prises de paroles appelant au respect, valeur cardinale de Bouygues Construction. Il s</w:t>
      </w:r>
      <w:r w:rsidR="000706BA" w:rsidRPr="00E675D7">
        <w:rPr>
          <w:rFonts w:ascii="Avenir Next LT Pro" w:eastAsia="Calibri" w:hAnsi="Avenir Next LT Pro" w:cstheme="minorHAnsi"/>
          <w:szCs w:val="20"/>
          <w:lang w:eastAsia="en-US"/>
        </w:rPr>
        <w:t>'</w:t>
      </w:r>
      <w:r w:rsidR="00994230" w:rsidRPr="00E675D7">
        <w:rPr>
          <w:rFonts w:ascii="Avenir Next LT Pro" w:eastAsia="Calibri" w:hAnsi="Avenir Next LT Pro" w:cstheme="minorHAnsi"/>
          <w:szCs w:val="20"/>
          <w:lang w:eastAsia="en-US"/>
        </w:rPr>
        <w:t>agit d</w:t>
      </w:r>
      <w:r w:rsidR="000706BA" w:rsidRPr="00E675D7">
        <w:rPr>
          <w:rFonts w:ascii="Avenir Next LT Pro" w:eastAsia="Calibri" w:hAnsi="Avenir Next LT Pro" w:cstheme="minorHAnsi"/>
          <w:szCs w:val="20"/>
          <w:lang w:eastAsia="en-US"/>
        </w:rPr>
        <w:t>'</w:t>
      </w:r>
      <w:r w:rsidR="00994230" w:rsidRPr="00E675D7">
        <w:rPr>
          <w:rFonts w:ascii="Avenir Next LT Pro" w:eastAsia="Calibri" w:hAnsi="Avenir Next LT Pro" w:cstheme="minorHAnsi"/>
          <w:szCs w:val="20"/>
          <w:lang w:eastAsia="en-US"/>
        </w:rPr>
        <w:t>un enjeu majeur en termes de santé et de sécurité.</w:t>
      </w:r>
    </w:p>
    <w:p w14:paraId="464829C0" w14:textId="5D0BEB8A" w:rsidR="00994230" w:rsidRPr="00E675D7" w:rsidRDefault="00994230" w:rsidP="00994230">
      <w:pPr>
        <w:jc w:val="both"/>
        <w:rPr>
          <w:rFonts w:ascii="Avenir Next LT Pro" w:eastAsia="Calibri" w:hAnsi="Avenir Next LT Pro" w:cstheme="minorHAnsi"/>
          <w:szCs w:val="20"/>
          <w:lang w:eastAsia="en-US"/>
        </w:rPr>
      </w:pPr>
    </w:p>
    <w:p w14:paraId="24D3BBA0" w14:textId="4A8C52D5" w:rsidR="00E54F70" w:rsidRPr="00E675D7" w:rsidRDefault="00E54F70" w:rsidP="00E54F70">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Les parties rappellent que le collaborateur ou la collaboratrice se considérant victime de comportements irrespectueux dispose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un large choix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interlocuteurs pour s</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exprimer. La ligne managériale et la filière RH sont les acteurs à privilégier dans cette situation. Les médecins du travail, les partenaires sociaux ou les assistantes sociales sont également habilités à intervenir.</w:t>
      </w:r>
    </w:p>
    <w:p w14:paraId="2D580565" w14:textId="77777777" w:rsidR="00E54F70" w:rsidRPr="00E675D7" w:rsidRDefault="00E54F70" w:rsidP="00994230">
      <w:pPr>
        <w:jc w:val="both"/>
        <w:rPr>
          <w:rFonts w:ascii="Avenir Next LT Pro" w:eastAsia="Calibri" w:hAnsi="Avenir Next LT Pro" w:cstheme="minorHAnsi"/>
          <w:szCs w:val="20"/>
          <w:lang w:eastAsia="en-US"/>
        </w:rPr>
      </w:pPr>
    </w:p>
    <w:p w14:paraId="0A9478CB" w14:textId="10B22689" w:rsidR="00E54F70" w:rsidRPr="00E675D7" w:rsidRDefault="00E54F70" w:rsidP="00E54F70">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 complément, Bouygues Construction a souhaité mettre en place un dispositif commun et central pour garantir une cohérence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écoute et de traitement au sein du Groupe, indépendamment de la structure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appartenance des collaborateurs</w:t>
      </w:r>
      <w:r w:rsidR="00660477" w:rsidRPr="00E675D7">
        <w:rPr>
          <w:rFonts w:ascii="Avenir Next LT Pro" w:eastAsia="Calibri" w:hAnsi="Avenir Next LT Pro" w:cstheme="minorHAnsi"/>
          <w:szCs w:val="20"/>
          <w:lang w:eastAsia="en-US"/>
        </w:rPr>
        <w:t xml:space="preserve"> et collaboratrices</w:t>
      </w:r>
      <w:r w:rsidRPr="00E675D7">
        <w:rPr>
          <w:rFonts w:ascii="Avenir Next LT Pro" w:eastAsia="Calibri" w:hAnsi="Avenir Next LT Pro" w:cstheme="minorHAnsi"/>
          <w:szCs w:val="20"/>
          <w:lang w:eastAsia="en-US"/>
        </w:rPr>
        <w:t xml:space="preserve"> concernés.</w:t>
      </w:r>
    </w:p>
    <w:p w14:paraId="30162811" w14:textId="7CEAAE74" w:rsidR="00E54F70" w:rsidRDefault="00E54F70" w:rsidP="00994230">
      <w:pPr>
        <w:jc w:val="both"/>
        <w:rPr>
          <w:rFonts w:ascii="Avenir Next LT Pro" w:eastAsia="Calibri" w:hAnsi="Avenir Next LT Pro" w:cstheme="minorHAnsi"/>
          <w:szCs w:val="20"/>
          <w:lang w:eastAsia="en-US"/>
        </w:rPr>
      </w:pPr>
    </w:p>
    <w:p w14:paraId="32C10876"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lastRenderedPageBreak/>
        <w:t xml:space="preserve">Lancé en 2020, le dispositif </w:t>
      </w:r>
      <w:r w:rsidRPr="00BA2ED2">
        <w:rPr>
          <w:rFonts w:ascii="Avenir Next LT Pro" w:eastAsia="Calibri" w:hAnsi="Avenir Next LT Pro" w:cstheme="minorHAnsi"/>
          <w:b/>
          <w:bCs/>
          <w:color w:val="000000" w:themeColor="text1"/>
          <w:szCs w:val="20"/>
          <w:lang w:eastAsia="en-US"/>
        </w:rPr>
        <w:t>Speak Up</w:t>
      </w:r>
      <w:r w:rsidRPr="00BA2ED2">
        <w:rPr>
          <w:rFonts w:ascii="Avenir Next LT Pro" w:eastAsia="Calibri" w:hAnsi="Avenir Next LT Pro" w:cstheme="minorHAnsi"/>
          <w:color w:val="000000" w:themeColor="text1"/>
          <w:szCs w:val="20"/>
          <w:lang w:eastAsia="en-US"/>
        </w:rPr>
        <w:t xml:space="preserve"> vise à sensibiliser le plus grand nombre (collaborateurs, managers, Responsables RH) et accompagner les collaboratrices et collaborateurs considérant être victimes ou témoins de situations relevant de propos sexistes, humiliants ou vexatoires, de comportements hostiles ou encore de harcèlement sexuel ou moral.</w:t>
      </w:r>
    </w:p>
    <w:p w14:paraId="326E5270"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p>
    <w:p w14:paraId="4D5D55AC"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Depuis son lancement, toutes les situations signalées ont été accueillies et traitées, et ce, en toute confidentialité. Lorsque cela s’est avéré nécessaire, celles-ci ont donné lieu à la mise en œuvre de plans d’actions visant à rétablir des conditions de travail sereines, et dans certains cas, fait l’objet de sanctions, allant de l’avertissement jusqu’au licenciement.</w:t>
      </w:r>
    </w:p>
    <w:p w14:paraId="10AC902A"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p>
    <w:p w14:paraId="47234538"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Au travers du dispositif Speak Up, Bouygues Construction souhaite assurer un environnement de travail bienveillant, positif et respectueux, favorisant la protection de la santé des collaborateurs et la performance de l’entreprise.</w:t>
      </w:r>
    </w:p>
    <w:p w14:paraId="2F234465"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p>
    <w:p w14:paraId="7703A25E" w14:textId="589E4747" w:rsidR="00054E96" w:rsidRPr="00BA2ED2" w:rsidRDefault="00054E96" w:rsidP="00054E96">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 xml:space="preserve">Jusqu’à présent animé par deux binômes de référents Bouygues Construction "agissement sexiste/harcèlement sexuel" et "comportement hostile/harcèlement moral", </w:t>
      </w:r>
      <w:r w:rsidRPr="00BA2ED2">
        <w:rPr>
          <w:rFonts w:ascii="Avenir Next LT Pro" w:eastAsia="Calibri" w:hAnsi="Avenir Next LT Pro" w:cstheme="minorHAnsi"/>
          <w:color w:val="000000" w:themeColor="text1"/>
          <w:szCs w:val="22"/>
          <w:lang w:eastAsia="en-US"/>
        </w:rPr>
        <w:t>venant en complément du référent désigné au sein du CSE</w:t>
      </w:r>
      <w:r w:rsidRPr="00BA2ED2">
        <w:rPr>
          <w:rFonts w:ascii="Avenir Next LT Pro" w:eastAsia="Calibri" w:hAnsi="Avenir Next LT Pro" w:cstheme="minorHAnsi"/>
          <w:color w:val="000000" w:themeColor="text1"/>
          <w:szCs w:val="20"/>
          <w:lang w:eastAsia="en-US"/>
        </w:rPr>
        <w:t>, le dispositif s’élargit début 2025 avec la nomination de "référents métiers" avec un périmètre d’intervention mixte "sexuel" et "moral" mais limité au périmètre du métier concerné.</w:t>
      </w:r>
    </w:p>
    <w:p w14:paraId="6178DB85" w14:textId="77777777" w:rsidR="00054E96" w:rsidRPr="00BA2ED2" w:rsidRDefault="00054E96" w:rsidP="00054E96">
      <w:pPr>
        <w:jc w:val="both"/>
        <w:rPr>
          <w:rFonts w:ascii="Avenir Next LT Pro" w:eastAsia="Calibri" w:hAnsi="Avenir Next LT Pro" w:cstheme="minorHAnsi"/>
          <w:color w:val="000000" w:themeColor="text1"/>
          <w:szCs w:val="20"/>
          <w:lang w:eastAsia="en-US"/>
        </w:rPr>
      </w:pPr>
    </w:p>
    <w:p w14:paraId="55B19C9C" w14:textId="09B1BB0D" w:rsidR="0059720E" w:rsidRPr="00BA2ED2" w:rsidRDefault="00054E96" w:rsidP="00054E96">
      <w:pPr>
        <w:jc w:val="both"/>
        <w:rPr>
          <w:rFonts w:ascii="Avenir Next LT Pro" w:eastAsia="Calibri" w:hAnsi="Avenir Next LT Pro" w:cstheme="minorHAnsi"/>
          <w:color w:val="000000" w:themeColor="text1"/>
          <w:szCs w:val="22"/>
          <w:lang w:eastAsia="en-US"/>
        </w:rPr>
      </w:pPr>
      <w:r w:rsidRPr="00BA2ED2">
        <w:rPr>
          <w:rFonts w:ascii="Avenir Next LT Pro" w:eastAsia="Calibri" w:hAnsi="Avenir Next LT Pro" w:cstheme="minorHAnsi"/>
          <w:color w:val="000000" w:themeColor="text1"/>
          <w:szCs w:val="20"/>
          <w:lang w:eastAsia="en-US"/>
        </w:rPr>
        <w:t xml:space="preserve">Les parties </w:t>
      </w:r>
      <w:r w:rsidR="00033B73" w:rsidRPr="00BA2ED2">
        <w:rPr>
          <w:rFonts w:ascii="Avenir Next LT Pro" w:eastAsia="Calibri" w:hAnsi="Avenir Next LT Pro" w:cstheme="minorHAnsi"/>
          <w:color w:val="000000" w:themeColor="text1"/>
          <w:szCs w:val="20"/>
          <w:lang w:eastAsia="en-US"/>
        </w:rPr>
        <w:t>rappellent</w:t>
      </w:r>
      <w:r w:rsidRPr="00BA2ED2">
        <w:rPr>
          <w:rFonts w:ascii="Avenir Next LT Pro" w:eastAsia="Calibri" w:hAnsi="Avenir Next LT Pro" w:cstheme="minorHAnsi"/>
          <w:color w:val="000000" w:themeColor="text1"/>
          <w:szCs w:val="20"/>
          <w:lang w:eastAsia="en-US"/>
        </w:rPr>
        <w:t xml:space="preserve"> que le dispositif intègre également u</w:t>
      </w:r>
      <w:r w:rsidR="0059720E" w:rsidRPr="00BA2ED2">
        <w:rPr>
          <w:rFonts w:ascii="Avenir Next LT Pro" w:eastAsia="Calibri" w:hAnsi="Avenir Next LT Pro" w:cstheme="minorHAnsi"/>
          <w:color w:val="000000" w:themeColor="text1"/>
          <w:szCs w:val="22"/>
          <w:lang w:eastAsia="en-US"/>
        </w:rPr>
        <w:t>ne plateforme d</w:t>
      </w:r>
      <w:r w:rsidR="000706BA" w:rsidRPr="00BA2ED2">
        <w:rPr>
          <w:rFonts w:ascii="Avenir Next LT Pro" w:eastAsia="Calibri" w:hAnsi="Avenir Next LT Pro" w:cstheme="minorHAnsi"/>
          <w:color w:val="000000" w:themeColor="text1"/>
          <w:szCs w:val="22"/>
          <w:lang w:eastAsia="en-US"/>
        </w:rPr>
        <w:t>'</w:t>
      </w:r>
      <w:r w:rsidR="0059720E" w:rsidRPr="00BA2ED2">
        <w:rPr>
          <w:rFonts w:ascii="Avenir Next LT Pro" w:eastAsia="Calibri" w:hAnsi="Avenir Next LT Pro" w:cstheme="minorHAnsi"/>
          <w:color w:val="000000" w:themeColor="text1"/>
          <w:szCs w:val="22"/>
          <w:lang w:eastAsia="en-US"/>
        </w:rPr>
        <w:t>écoute externe confiée à un organisme indépendant, Préventis, permettant de signaler un comportement hostile, d</w:t>
      </w:r>
      <w:r w:rsidR="000706BA" w:rsidRPr="00BA2ED2">
        <w:rPr>
          <w:rFonts w:ascii="Avenir Next LT Pro" w:eastAsia="Calibri" w:hAnsi="Avenir Next LT Pro" w:cstheme="minorHAnsi"/>
          <w:color w:val="000000" w:themeColor="text1"/>
          <w:szCs w:val="22"/>
          <w:lang w:eastAsia="en-US"/>
        </w:rPr>
        <w:t>'</w:t>
      </w:r>
      <w:r w:rsidR="0059720E" w:rsidRPr="00BA2ED2">
        <w:rPr>
          <w:rFonts w:ascii="Avenir Next LT Pro" w:eastAsia="Calibri" w:hAnsi="Avenir Next LT Pro" w:cstheme="minorHAnsi"/>
          <w:color w:val="000000" w:themeColor="text1"/>
          <w:szCs w:val="22"/>
          <w:lang w:eastAsia="en-US"/>
        </w:rPr>
        <w:t>être écouté et accompagné par un psychologue spécialisé dans la prise en charge de ces situations.</w:t>
      </w:r>
    </w:p>
    <w:p w14:paraId="0816D216" w14:textId="77777777" w:rsidR="00994230" w:rsidRPr="00BA2ED2" w:rsidRDefault="00994230" w:rsidP="00994230">
      <w:pPr>
        <w:jc w:val="both"/>
        <w:rPr>
          <w:rFonts w:ascii="Avenir Next LT Pro" w:eastAsia="Calibri" w:hAnsi="Avenir Next LT Pro" w:cstheme="minorHAnsi"/>
          <w:color w:val="000000" w:themeColor="text1"/>
          <w:szCs w:val="20"/>
          <w:lang w:eastAsia="en-US"/>
        </w:rPr>
      </w:pPr>
    </w:p>
    <w:p w14:paraId="38C1E8DF" w14:textId="24822284" w:rsidR="0059720E" w:rsidRPr="00BA2ED2" w:rsidRDefault="0059720E" w:rsidP="00994230">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Ces différents acteurs ont pour rôle d</w:t>
      </w:r>
      <w:r w:rsidR="000706BA" w:rsidRPr="00BA2ED2">
        <w:rPr>
          <w:rFonts w:ascii="Avenir Next LT Pro" w:eastAsia="Calibri" w:hAnsi="Avenir Next LT Pro" w:cstheme="minorHAnsi"/>
          <w:color w:val="000000" w:themeColor="text1"/>
          <w:szCs w:val="20"/>
          <w:lang w:eastAsia="en-US"/>
        </w:rPr>
        <w:t>'</w:t>
      </w:r>
      <w:r w:rsidRPr="00BA2ED2">
        <w:rPr>
          <w:rFonts w:ascii="Avenir Next LT Pro" w:eastAsia="Calibri" w:hAnsi="Avenir Next LT Pro" w:cstheme="minorHAnsi"/>
          <w:color w:val="000000" w:themeColor="text1"/>
          <w:szCs w:val="20"/>
          <w:lang w:eastAsia="en-US"/>
        </w:rPr>
        <w:t>informer, d</w:t>
      </w:r>
      <w:r w:rsidR="000706BA" w:rsidRPr="00BA2ED2">
        <w:rPr>
          <w:rFonts w:ascii="Avenir Next LT Pro" w:eastAsia="Calibri" w:hAnsi="Avenir Next LT Pro" w:cstheme="minorHAnsi"/>
          <w:color w:val="000000" w:themeColor="text1"/>
          <w:szCs w:val="20"/>
          <w:lang w:eastAsia="en-US"/>
        </w:rPr>
        <w:t>'</w:t>
      </w:r>
      <w:r w:rsidRPr="00BA2ED2">
        <w:rPr>
          <w:rFonts w:ascii="Avenir Next LT Pro" w:eastAsia="Calibri" w:hAnsi="Avenir Next LT Pro" w:cstheme="minorHAnsi"/>
          <w:color w:val="000000" w:themeColor="text1"/>
          <w:szCs w:val="20"/>
          <w:lang w:eastAsia="en-US"/>
        </w:rPr>
        <w:t>orienter et de traiter les situations signalées en toute confidentialité. Ils ont également pour mission</w:t>
      </w:r>
      <w:r w:rsidR="00994230" w:rsidRPr="00BA2ED2">
        <w:rPr>
          <w:rFonts w:ascii="Avenir Next LT Pro" w:eastAsia="Calibri" w:hAnsi="Avenir Next LT Pro" w:cstheme="minorHAnsi"/>
          <w:color w:val="000000" w:themeColor="text1"/>
          <w:szCs w:val="20"/>
          <w:lang w:eastAsia="en-US"/>
        </w:rPr>
        <w:t xml:space="preserve"> de mener une politique de prévention des comportements hostiles par la formation et le dialogue dans les instances managériales. </w:t>
      </w:r>
    </w:p>
    <w:p w14:paraId="2F05860E" w14:textId="77777777" w:rsidR="00994230" w:rsidRPr="00BA2ED2" w:rsidRDefault="00994230" w:rsidP="00994230">
      <w:pPr>
        <w:jc w:val="both"/>
        <w:rPr>
          <w:rFonts w:ascii="Avenir Next LT Pro" w:eastAsia="Calibri" w:hAnsi="Avenir Next LT Pro" w:cstheme="minorHAnsi"/>
          <w:color w:val="000000" w:themeColor="text1"/>
          <w:szCs w:val="20"/>
          <w:lang w:eastAsia="en-US"/>
        </w:rPr>
      </w:pPr>
    </w:p>
    <w:p w14:paraId="01F48AE6" w14:textId="2C780773" w:rsidR="00994230" w:rsidRPr="00BA2ED2" w:rsidRDefault="00994230" w:rsidP="00994230">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Enfin, il est souligné que les collaborateurs et collaboratrices qui s</w:t>
      </w:r>
      <w:r w:rsidR="000706BA" w:rsidRPr="00BA2ED2">
        <w:rPr>
          <w:rFonts w:ascii="Avenir Next LT Pro" w:eastAsia="Calibri" w:hAnsi="Avenir Next LT Pro" w:cstheme="minorHAnsi"/>
          <w:color w:val="000000" w:themeColor="text1"/>
          <w:szCs w:val="20"/>
          <w:lang w:eastAsia="en-US"/>
        </w:rPr>
        <w:t>'</w:t>
      </w:r>
      <w:r w:rsidRPr="00BA2ED2">
        <w:rPr>
          <w:rFonts w:ascii="Avenir Next LT Pro" w:eastAsia="Calibri" w:hAnsi="Avenir Next LT Pro" w:cstheme="minorHAnsi"/>
          <w:color w:val="000000" w:themeColor="text1"/>
          <w:szCs w:val="20"/>
          <w:lang w:eastAsia="en-US"/>
        </w:rPr>
        <w:t>exprimeront sur ces sujets bénéficient de la bienveillance et de la confidentialité requises. Ils bénéficient en outre de la protection prévue par la loi accordée à toute personne témoignant d</w:t>
      </w:r>
      <w:r w:rsidR="000706BA" w:rsidRPr="00BA2ED2">
        <w:rPr>
          <w:rFonts w:ascii="Avenir Next LT Pro" w:eastAsia="Calibri" w:hAnsi="Avenir Next LT Pro" w:cstheme="minorHAnsi"/>
          <w:color w:val="000000" w:themeColor="text1"/>
          <w:szCs w:val="20"/>
          <w:lang w:eastAsia="en-US"/>
        </w:rPr>
        <w:t>'</w:t>
      </w:r>
      <w:r w:rsidRPr="00BA2ED2">
        <w:rPr>
          <w:rFonts w:ascii="Avenir Next LT Pro" w:eastAsia="Calibri" w:hAnsi="Avenir Next LT Pro" w:cstheme="minorHAnsi"/>
          <w:color w:val="000000" w:themeColor="text1"/>
          <w:szCs w:val="20"/>
          <w:lang w:eastAsia="en-US"/>
        </w:rPr>
        <w:t>une situation présumée de harcèlement.</w:t>
      </w:r>
    </w:p>
    <w:p w14:paraId="74551AD1" w14:textId="77777777" w:rsidR="00033B73" w:rsidRPr="00BA2ED2" w:rsidRDefault="00033B73" w:rsidP="00994230">
      <w:pPr>
        <w:jc w:val="both"/>
        <w:rPr>
          <w:rFonts w:ascii="Avenir Next LT Pro" w:eastAsia="Calibri" w:hAnsi="Avenir Next LT Pro" w:cstheme="minorHAnsi"/>
          <w:color w:val="000000" w:themeColor="text1"/>
          <w:szCs w:val="20"/>
          <w:lang w:eastAsia="en-US"/>
        </w:rPr>
      </w:pPr>
    </w:p>
    <w:p w14:paraId="07A12BC6" w14:textId="77777777" w:rsidR="00786CAF" w:rsidRPr="00BA2ED2" w:rsidRDefault="00742E0C" w:rsidP="00994230">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 xml:space="preserve">Par ailleurs, </w:t>
      </w:r>
      <w:r w:rsidR="00786CAF" w:rsidRPr="00BA2ED2">
        <w:rPr>
          <w:rFonts w:ascii="Avenir Next LT Pro" w:eastAsia="Calibri" w:hAnsi="Avenir Next LT Pro" w:cstheme="minorHAnsi"/>
          <w:color w:val="000000" w:themeColor="text1"/>
          <w:szCs w:val="20"/>
          <w:lang w:eastAsia="en-US"/>
        </w:rPr>
        <w:t xml:space="preserve">depuis janvier 2023, </w:t>
      </w:r>
      <w:r w:rsidRPr="00BA2ED2">
        <w:rPr>
          <w:rFonts w:ascii="Avenir Next LT Pro" w:eastAsia="Calibri" w:hAnsi="Avenir Next LT Pro" w:cstheme="minorHAnsi"/>
          <w:color w:val="000000" w:themeColor="text1"/>
          <w:szCs w:val="20"/>
          <w:lang w:eastAsia="en-US"/>
        </w:rPr>
        <w:t>le Groupe Bouygues est signataire de l'initiative StOpE</w:t>
      </w:r>
      <w:r w:rsidR="00D935A8" w:rsidRPr="00BA2ED2">
        <w:rPr>
          <w:rFonts w:ascii="Avenir Next LT Pro" w:eastAsia="Calibri" w:hAnsi="Avenir Next LT Pro" w:cstheme="minorHAnsi"/>
          <w:color w:val="000000" w:themeColor="text1"/>
          <w:szCs w:val="20"/>
          <w:lang w:eastAsia="en-US"/>
        </w:rPr>
        <w:t xml:space="preserve"> à travers laquelle l'entreprise s'engage à déployer </w:t>
      </w:r>
      <w:r w:rsidR="003766E6" w:rsidRPr="00BA2ED2">
        <w:rPr>
          <w:rFonts w:ascii="Avenir Next LT Pro" w:eastAsia="Calibri" w:hAnsi="Avenir Next LT Pro" w:cstheme="minorHAnsi"/>
          <w:color w:val="000000" w:themeColor="text1"/>
          <w:szCs w:val="20"/>
          <w:lang w:eastAsia="en-US"/>
        </w:rPr>
        <w:t xml:space="preserve">des actions visant à lutter contre le sexisme </w:t>
      </w:r>
      <w:r w:rsidR="00ED58B6" w:rsidRPr="00BA2ED2">
        <w:rPr>
          <w:rFonts w:ascii="Avenir Next LT Pro" w:eastAsia="Calibri" w:hAnsi="Avenir Next LT Pro" w:cstheme="minorHAnsi"/>
          <w:color w:val="000000" w:themeColor="text1"/>
          <w:szCs w:val="20"/>
          <w:lang w:eastAsia="en-US"/>
        </w:rPr>
        <w:t xml:space="preserve">ordinaire </w:t>
      </w:r>
      <w:r w:rsidR="003766E6" w:rsidRPr="00BA2ED2">
        <w:rPr>
          <w:rFonts w:ascii="Avenir Next LT Pro" w:eastAsia="Calibri" w:hAnsi="Avenir Next LT Pro" w:cstheme="minorHAnsi"/>
          <w:color w:val="000000" w:themeColor="text1"/>
          <w:szCs w:val="20"/>
          <w:lang w:eastAsia="en-US"/>
        </w:rPr>
        <w:t>en entreprise</w:t>
      </w:r>
      <w:r w:rsidR="00ED58B6" w:rsidRPr="00BA2ED2">
        <w:rPr>
          <w:rFonts w:ascii="Avenir Next LT Pro" w:eastAsia="Calibri" w:hAnsi="Avenir Next LT Pro" w:cstheme="minorHAnsi"/>
          <w:color w:val="000000" w:themeColor="text1"/>
          <w:szCs w:val="20"/>
          <w:lang w:eastAsia="en-US"/>
        </w:rPr>
        <w:t>.</w:t>
      </w:r>
    </w:p>
    <w:p w14:paraId="50412BD8" w14:textId="77777777" w:rsidR="00786CAF" w:rsidRPr="00BA2ED2" w:rsidRDefault="00786CAF" w:rsidP="00994230">
      <w:pPr>
        <w:jc w:val="both"/>
        <w:rPr>
          <w:rFonts w:ascii="Avenir Next LT Pro" w:eastAsia="Calibri" w:hAnsi="Avenir Next LT Pro" w:cstheme="minorHAnsi"/>
          <w:color w:val="000000" w:themeColor="text1"/>
          <w:szCs w:val="20"/>
          <w:lang w:eastAsia="en-US"/>
        </w:rPr>
      </w:pPr>
    </w:p>
    <w:p w14:paraId="58A62CFF" w14:textId="7AB9BAF4" w:rsidR="00994230" w:rsidRPr="00BA2ED2" w:rsidRDefault="00786CAF" w:rsidP="00994230">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 xml:space="preserve">Au sein de Bouygues Construction, </w:t>
      </w:r>
      <w:r w:rsidR="00236A29" w:rsidRPr="00BA2ED2">
        <w:rPr>
          <w:rFonts w:ascii="Avenir Next LT Pro" w:eastAsia="Calibri" w:hAnsi="Avenir Next LT Pro" w:cstheme="minorHAnsi"/>
          <w:color w:val="000000" w:themeColor="text1"/>
          <w:szCs w:val="20"/>
          <w:lang w:eastAsia="en-US"/>
        </w:rPr>
        <w:t>un guide sur le sexisme va être rédigé et diffusé largement.</w:t>
      </w:r>
    </w:p>
    <w:p w14:paraId="4641D3E8" w14:textId="77777777" w:rsidR="00236A29" w:rsidRPr="00BA2ED2" w:rsidRDefault="00236A29" w:rsidP="00994230">
      <w:pPr>
        <w:jc w:val="both"/>
        <w:rPr>
          <w:rFonts w:ascii="Avenir Next LT Pro" w:eastAsia="Calibri" w:hAnsi="Avenir Next LT Pro" w:cstheme="minorHAnsi"/>
          <w:color w:val="000000" w:themeColor="text1"/>
          <w:szCs w:val="20"/>
          <w:lang w:eastAsia="en-US"/>
        </w:rPr>
      </w:pPr>
    </w:p>
    <w:p w14:paraId="029A13A4" w14:textId="19307389" w:rsidR="00363D76" w:rsidRPr="007A435E" w:rsidRDefault="005B04ED" w:rsidP="005B04ED">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56" w:name="_Toc221008410"/>
      <w:r w:rsidRPr="007A435E">
        <w:rPr>
          <w:rFonts w:ascii="Avenir Next LT Pro Demi" w:hAnsi="Avenir Next LT Pro Demi" w:cstheme="minorHAnsi"/>
          <w:szCs w:val="22"/>
          <w:lang w:eastAsia="en-US"/>
        </w:rPr>
        <w:t xml:space="preserve">Article </w:t>
      </w:r>
      <w:r w:rsidR="00805C4A">
        <w:rPr>
          <w:rFonts w:ascii="Avenir Next LT Pro Demi" w:hAnsi="Avenir Next LT Pro Demi" w:cstheme="minorHAnsi"/>
          <w:szCs w:val="22"/>
          <w:lang w:eastAsia="en-US"/>
        </w:rPr>
        <w:t>7</w:t>
      </w:r>
      <w:r w:rsidRPr="007A435E">
        <w:rPr>
          <w:rFonts w:ascii="Avenir Next LT Pro Demi" w:hAnsi="Avenir Next LT Pro Demi" w:cstheme="minorHAnsi"/>
          <w:szCs w:val="22"/>
          <w:lang w:eastAsia="en-US"/>
        </w:rPr>
        <w:t xml:space="preserve"> -</w:t>
      </w:r>
      <w:r w:rsidR="00363D76" w:rsidRPr="007A435E">
        <w:rPr>
          <w:rFonts w:ascii="Avenir Next LT Pro Demi" w:hAnsi="Avenir Next LT Pro Demi" w:cstheme="minorHAnsi"/>
          <w:szCs w:val="22"/>
          <w:lang w:eastAsia="en-US"/>
        </w:rPr>
        <w:t xml:space="preserve"> SENSIBILISATION ET COMMUNICATION</w:t>
      </w:r>
      <w:bookmarkEnd w:id="55"/>
      <w:bookmarkEnd w:id="56"/>
    </w:p>
    <w:p w14:paraId="08182804" w14:textId="77777777" w:rsidR="002C4914" w:rsidRDefault="00910714" w:rsidP="00910714">
      <w:pPr>
        <w:jc w:val="both"/>
        <w:rPr>
          <w:rFonts w:ascii="Avenir Next LT Pro" w:eastAsia="Calibri" w:hAnsi="Avenir Next LT Pro" w:cstheme="minorHAnsi"/>
          <w:szCs w:val="20"/>
          <w:lang w:eastAsia="en-US"/>
        </w:rPr>
      </w:pPr>
      <w:bookmarkStart w:id="57" w:name="_Toc59458938"/>
      <w:r w:rsidRPr="00E675D7">
        <w:rPr>
          <w:rFonts w:ascii="Avenir Next LT Pro" w:eastAsia="Calibri" w:hAnsi="Avenir Next LT Pro" w:cstheme="minorHAnsi"/>
          <w:szCs w:val="20"/>
          <w:lang w:eastAsia="en-US"/>
        </w:rPr>
        <w:t>Le contenu du présent accord sera porté à la connaissance de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ensemble des collaboratrices et des collaborateurs par voie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affichage. </w:t>
      </w:r>
    </w:p>
    <w:p w14:paraId="7B1BBC82" w14:textId="721BC70D" w:rsidR="00910714" w:rsidRPr="00E675D7" w:rsidRDefault="00910714" w:rsidP="00910714">
      <w:pPr>
        <w:jc w:val="both"/>
        <w:rPr>
          <w:rFonts w:ascii="Avenir Next LT Pro" w:eastAsia="Calibri" w:hAnsi="Avenir Next LT Pro" w:cstheme="minorHAnsi"/>
          <w:szCs w:val="20"/>
          <w:lang w:eastAsia="en-US"/>
        </w:rPr>
      </w:pPr>
    </w:p>
    <w:p w14:paraId="2EB0396E" w14:textId="23EE0842" w:rsidR="00910714" w:rsidRPr="00E675D7" w:rsidRDefault="00660477" w:rsidP="00910714">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En parallèle,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 xml:space="preserve">entreprise met à disposition de tous les collaborateurs et collaboratrices des outils </w:t>
      </w:r>
      <w:r w:rsidR="00F20118" w:rsidRPr="00E675D7">
        <w:rPr>
          <w:rFonts w:ascii="Avenir Next LT Pro" w:eastAsia="Calibri" w:hAnsi="Avenir Next LT Pro" w:cstheme="minorHAnsi"/>
          <w:szCs w:val="20"/>
          <w:lang w:eastAsia="en-US"/>
        </w:rPr>
        <w:t xml:space="preserve">de sensibilisation </w:t>
      </w:r>
      <w:r w:rsidRPr="00E675D7">
        <w:rPr>
          <w:rFonts w:ascii="Avenir Next LT Pro" w:eastAsia="Calibri" w:hAnsi="Avenir Next LT Pro" w:cstheme="minorHAnsi"/>
          <w:szCs w:val="20"/>
          <w:lang w:eastAsia="en-US"/>
        </w:rPr>
        <w:t xml:space="preserve">visant à faire prendre conscience des freins visibles et invisibles auxquels hommes et femmes sont confrontés, et à rendre les participants acteurs de la politique mixité </w:t>
      </w:r>
      <w:r w:rsidR="008669F2" w:rsidRPr="00E675D7">
        <w:rPr>
          <w:rFonts w:ascii="Avenir Next LT Pro" w:eastAsia="Calibri" w:hAnsi="Avenir Next LT Pro" w:cstheme="minorHAnsi"/>
          <w:szCs w:val="20"/>
          <w:lang w:eastAsia="en-US"/>
        </w:rPr>
        <w:t xml:space="preserve">femmes/hommes </w:t>
      </w:r>
      <w:r w:rsidRPr="00E675D7">
        <w:rPr>
          <w:rFonts w:ascii="Avenir Next LT Pro" w:eastAsia="Calibri" w:hAnsi="Avenir Next LT Pro" w:cstheme="minorHAnsi"/>
          <w:szCs w:val="20"/>
          <w:lang w:eastAsia="en-US"/>
        </w:rPr>
        <w:t>de Bouygues Construction :</w:t>
      </w:r>
    </w:p>
    <w:p w14:paraId="76FD9F96" w14:textId="77777777" w:rsidR="00660477" w:rsidRPr="00E675D7" w:rsidRDefault="00660477" w:rsidP="00660477">
      <w:pPr>
        <w:tabs>
          <w:tab w:val="left" w:pos="2410"/>
          <w:tab w:val="left" w:pos="2835"/>
        </w:tabs>
        <w:jc w:val="both"/>
        <w:rPr>
          <w:rFonts w:ascii="Avenir Next LT Pro" w:eastAsia="Calibri" w:hAnsi="Avenir Next LT Pro" w:cstheme="minorHAnsi"/>
          <w:szCs w:val="22"/>
          <w:lang w:eastAsia="en-US"/>
        </w:rPr>
      </w:pPr>
    </w:p>
    <w:p w14:paraId="24DD4324" w14:textId="2C079052" w:rsidR="00131BBF" w:rsidRPr="00BA2ED2" w:rsidRDefault="004F1C0F" w:rsidP="00131BBF">
      <w:pPr>
        <w:numPr>
          <w:ilvl w:val="0"/>
          <w:numId w:val="28"/>
        </w:numPr>
        <w:jc w:val="both"/>
        <w:rPr>
          <w:rFonts w:ascii="Avenir Next LT Pro" w:hAnsi="Avenir Next LT Pro" w:cstheme="minorHAnsi"/>
          <w:color w:val="000000" w:themeColor="text1"/>
          <w:szCs w:val="22"/>
          <w:lang w:eastAsia="en-US"/>
        </w:rPr>
      </w:pPr>
      <w:r w:rsidRPr="00BA2ED2">
        <w:rPr>
          <w:rFonts w:ascii="Avenir Next LT Pro" w:hAnsi="Avenir Next LT Pro" w:cstheme="minorHAnsi"/>
          <w:color w:val="000000" w:themeColor="text1"/>
          <w:szCs w:val="22"/>
          <w:lang w:eastAsia="en-US"/>
        </w:rPr>
        <w:t>A ce titre, les collaboratrices et les collaborateurs ont accès</w:t>
      </w:r>
      <w:r w:rsidR="00377950" w:rsidRPr="00BA2ED2">
        <w:rPr>
          <w:rFonts w:ascii="Avenir Next LT Pro" w:hAnsi="Avenir Next LT Pro" w:cstheme="minorHAnsi"/>
          <w:color w:val="000000" w:themeColor="text1"/>
          <w:szCs w:val="22"/>
          <w:lang w:eastAsia="en-US"/>
        </w:rPr>
        <w:t xml:space="preserve"> à</w:t>
      </w:r>
      <w:r w:rsidR="00377950" w:rsidRPr="00BA2ED2">
        <w:rPr>
          <w:rFonts w:ascii="Avenir Next LT Pro" w:hAnsi="Avenir Next LT Pro" w:cstheme="minorHAnsi"/>
          <w:b/>
          <w:bCs/>
          <w:color w:val="000000" w:themeColor="text1"/>
          <w:szCs w:val="22"/>
          <w:lang w:eastAsia="en-US"/>
        </w:rPr>
        <w:t xml:space="preserve"> </w:t>
      </w:r>
      <w:r w:rsidR="00131BBF" w:rsidRPr="00BA2ED2">
        <w:rPr>
          <w:rFonts w:ascii="Avenir Next LT Pro" w:hAnsi="Avenir Next LT Pro" w:cstheme="minorHAnsi"/>
          <w:b/>
          <w:bCs/>
          <w:color w:val="000000" w:themeColor="text1"/>
          <w:szCs w:val="22"/>
          <w:lang w:eastAsia="en-US"/>
        </w:rPr>
        <w:t>Ed-Flex</w:t>
      </w:r>
      <w:r w:rsidR="00131BBF" w:rsidRPr="00BA2ED2">
        <w:rPr>
          <w:rFonts w:ascii="Avenir Next LT Pro" w:hAnsi="Avenir Next LT Pro" w:cstheme="minorHAnsi"/>
          <w:color w:val="000000" w:themeColor="text1"/>
          <w:szCs w:val="22"/>
          <w:lang w:eastAsia="en-US"/>
        </w:rPr>
        <w:t>,</w:t>
      </w:r>
      <w:r w:rsidRPr="00BA2ED2">
        <w:rPr>
          <w:rFonts w:ascii="Avenir Next LT Pro" w:hAnsi="Avenir Next LT Pro" w:cstheme="minorHAnsi"/>
          <w:color w:val="000000" w:themeColor="text1"/>
          <w:szCs w:val="22"/>
          <w:lang w:eastAsia="en-US"/>
        </w:rPr>
        <w:t xml:space="preserve"> </w:t>
      </w:r>
      <w:r w:rsidR="00930EE8" w:rsidRPr="00BA2ED2">
        <w:rPr>
          <w:rFonts w:ascii="Avenir Next LT Pro" w:hAnsi="Avenir Next LT Pro" w:cstheme="minorHAnsi"/>
          <w:color w:val="000000" w:themeColor="text1"/>
          <w:szCs w:val="22"/>
          <w:lang w:eastAsia="en-US"/>
        </w:rPr>
        <w:t xml:space="preserve">plateforme </w:t>
      </w:r>
      <w:r w:rsidR="00421729" w:rsidRPr="00BA2ED2">
        <w:rPr>
          <w:rFonts w:ascii="Avenir Next LT Pro" w:hAnsi="Avenir Next LT Pro" w:cstheme="minorHAnsi"/>
          <w:color w:val="000000" w:themeColor="text1"/>
          <w:szCs w:val="22"/>
          <w:lang w:eastAsia="en-US"/>
        </w:rPr>
        <w:t>d</w:t>
      </w:r>
      <w:r w:rsidR="00131BBF" w:rsidRPr="00BA2ED2">
        <w:rPr>
          <w:rFonts w:ascii="Avenir Next LT Pro" w:hAnsi="Avenir Next LT Pro" w:cstheme="minorHAnsi"/>
          <w:color w:val="000000" w:themeColor="text1"/>
          <w:szCs w:val="22"/>
          <w:lang w:eastAsia="en-US"/>
        </w:rPr>
        <w:t xml:space="preserve">e ressources de formation qualifiée (la qualité des contenus est contrôlée). </w:t>
      </w:r>
      <w:r w:rsidR="00BE1EB2" w:rsidRPr="00BA2ED2">
        <w:rPr>
          <w:rFonts w:ascii="Avenir Next LT Pro" w:hAnsi="Avenir Next LT Pro" w:cstheme="minorHAnsi"/>
          <w:color w:val="000000" w:themeColor="text1"/>
          <w:szCs w:val="22"/>
          <w:lang w:eastAsia="en-US"/>
        </w:rPr>
        <w:t>Cette plateforme propose de nombreux</w:t>
      </w:r>
      <w:r w:rsidR="00F04B93" w:rsidRPr="00BA2ED2">
        <w:rPr>
          <w:rFonts w:ascii="Avenir Next LT Pro" w:hAnsi="Avenir Next LT Pro" w:cstheme="minorHAnsi"/>
          <w:color w:val="000000" w:themeColor="text1"/>
          <w:szCs w:val="22"/>
          <w:lang w:eastAsia="en-US"/>
        </w:rPr>
        <w:t xml:space="preserve"> </w:t>
      </w:r>
      <w:r w:rsidR="00BE1EB2" w:rsidRPr="00BA2ED2">
        <w:rPr>
          <w:rFonts w:ascii="Avenir Next LT Pro" w:hAnsi="Avenir Next LT Pro" w:cstheme="minorHAnsi"/>
          <w:color w:val="000000" w:themeColor="text1"/>
          <w:szCs w:val="22"/>
          <w:lang w:eastAsia="en-US"/>
        </w:rPr>
        <w:t xml:space="preserve">contenus, </w:t>
      </w:r>
      <w:r w:rsidR="00696897" w:rsidRPr="00BA2ED2">
        <w:rPr>
          <w:rFonts w:ascii="Avenir Next LT Pro" w:hAnsi="Avenir Next LT Pro" w:cstheme="minorHAnsi"/>
          <w:color w:val="000000" w:themeColor="text1"/>
          <w:szCs w:val="22"/>
          <w:lang w:eastAsia="en-US"/>
        </w:rPr>
        <w:t xml:space="preserve">articles, e-learning, </w:t>
      </w:r>
      <w:r w:rsidR="004F2B39" w:rsidRPr="00BA2ED2">
        <w:rPr>
          <w:rFonts w:ascii="Avenir Next LT Pro" w:hAnsi="Avenir Next LT Pro" w:cstheme="minorHAnsi"/>
          <w:color w:val="000000" w:themeColor="text1"/>
          <w:szCs w:val="22"/>
          <w:lang w:eastAsia="en-US"/>
        </w:rPr>
        <w:t>vidéos, podcats</w:t>
      </w:r>
      <w:r w:rsidR="00C2720E" w:rsidRPr="00BA2ED2">
        <w:rPr>
          <w:rFonts w:ascii="Avenir Next LT Pro" w:hAnsi="Avenir Next LT Pro" w:cstheme="minorHAnsi"/>
          <w:color w:val="000000" w:themeColor="text1"/>
          <w:szCs w:val="22"/>
          <w:lang w:eastAsia="en-US"/>
        </w:rPr>
        <w:t xml:space="preserve">, </w:t>
      </w:r>
      <w:r w:rsidR="009155AB" w:rsidRPr="00BA2ED2">
        <w:rPr>
          <w:rFonts w:ascii="Avenir Next LT Pro" w:hAnsi="Avenir Next LT Pro" w:cstheme="minorHAnsi"/>
          <w:color w:val="000000" w:themeColor="text1"/>
          <w:szCs w:val="22"/>
          <w:lang w:eastAsia="en-US"/>
        </w:rPr>
        <w:t>sur les sujets de mixité et d'inclusion.</w:t>
      </w:r>
    </w:p>
    <w:p w14:paraId="2057009E" w14:textId="77777777" w:rsidR="00603BF0" w:rsidRPr="00BA2ED2" w:rsidRDefault="00603BF0" w:rsidP="00603BF0">
      <w:pPr>
        <w:ind w:left="720"/>
        <w:jc w:val="both"/>
        <w:rPr>
          <w:rFonts w:ascii="Avenir Next LT Pro" w:hAnsi="Avenir Next LT Pro" w:cstheme="minorHAnsi"/>
          <w:color w:val="000000" w:themeColor="text1"/>
          <w:szCs w:val="22"/>
          <w:lang w:eastAsia="en-US"/>
        </w:rPr>
      </w:pPr>
    </w:p>
    <w:p w14:paraId="57671317" w14:textId="334F0D59" w:rsidR="00B15673" w:rsidRPr="00BA2ED2" w:rsidRDefault="00603BF0">
      <w:pPr>
        <w:numPr>
          <w:ilvl w:val="0"/>
          <w:numId w:val="28"/>
        </w:numPr>
        <w:jc w:val="both"/>
        <w:rPr>
          <w:rFonts w:ascii="Avenir Next LT Pro" w:eastAsia="Calibri" w:hAnsi="Avenir Next LT Pro" w:cstheme="minorHAnsi"/>
          <w:color w:val="000000" w:themeColor="text1"/>
        </w:rPr>
      </w:pPr>
      <w:r w:rsidRPr="00BA2ED2">
        <w:rPr>
          <w:rFonts w:ascii="Avenir Next LT Pro" w:hAnsi="Avenir Next LT Pro" w:cstheme="minorHAnsi"/>
          <w:color w:val="000000" w:themeColor="text1"/>
          <w:szCs w:val="22"/>
          <w:lang w:eastAsia="en-US"/>
        </w:rPr>
        <w:t xml:space="preserve">En complément, </w:t>
      </w:r>
      <w:r w:rsidR="006B2892" w:rsidRPr="00BA2ED2">
        <w:rPr>
          <w:rFonts w:ascii="Avenir Next LT Pro" w:hAnsi="Avenir Next LT Pro" w:cstheme="minorHAnsi"/>
          <w:color w:val="000000" w:themeColor="text1"/>
          <w:szCs w:val="22"/>
          <w:lang w:eastAsia="en-US"/>
        </w:rPr>
        <w:t xml:space="preserve">un </w:t>
      </w:r>
      <w:r w:rsidR="006B2892" w:rsidRPr="00BA2ED2">
        <w:rPr>
          <w:rFonts w:ascii="Avenir Next LT Pro" w:hAnsi="Avenir Next LT Pro" w:cstheme="minorHAnsi"/>
          <w:b/>
          <w:bCs/>
          <w:color w:val="000000" w:themeColor="text1"/>
          <w:szCs w:val="22"/>
          <w:lang w:eastAsia="en-US"/>
        </w:rPr>
        <w:t xml:space="preserve">module de e-learning </w:t>
      </w:r>
      <w:r w:rsidR="00B423BF" w:rsidRPr="00BA2ED2">
        <w:rPr>
          <w:rFonts w:ascii="Avenir Next LT Pro" w:hAnsi="Avenir Next LT Pro" w:cstheme="minorHAnsi"/>
          <w:b/>
          <w:bCs/>
          <w:color w:val="000000" w:themeColor="text1"/>
          <w:szCs w:val="22"/>
          <w:lang w:eastAsia="en-US"/>
        </w:rPr>
        <w:t>sur l'inclusion, la diversité et l</w:t>
      </w:r>
      <w:r w:rsidR="00F075AC" w:rsidRPr="00BA2ED2">
        <w:rPr>
          <w:rFonts w:ascii="Avenir Next LT Pro" w:hAnsi="Avenir Next LT Pro" w:cstheme="minorHAnsi"/>
          <w:b/>
          <w:bCs/>
          <w:color w:val="000000" w:themeColor="text1"/>
          <w:szCs w:val="22"/>
          <w:lang w:eastAsia="en-US"/>
        </w:rPr>
        <w:t>a mixité</w:t>
      </w:r>
      <w:r w:rsidR="00F075AC" w:rsidRPr="00BA2ED2">
        <w:rPr>
          <w:rFonts w:ascii="Avenir Next LT Pro" w:hAnsi="Avenir Next LT Pro" w:cstheme="minorHAnsi"/>
          <w:color w:val="000000" w:themeColor="text1"/>
          <w:szCs w:val="22"/>
          <w:lang w:eastAsia="en-US"/>
        </w:rPr>
        <w:t xml:space="preserve"> est en cours de conception </w:t>
      </w:r>
      <w:r w:rsidR="001457B9" w:rsidRPr="00BA2ED2">
        <w:rPr>
          <w:rFonts w:ascii="Avenir Next LT Pro" w:hAnsi="Avenir Next LT Pro" w:cstheme="minorHAnsi"/>
          <w:color w:val="000000" w:themeColor="text1"/>
          <w:szCs w:val="22"/>
          <w:lang w:eastAsia="en-US"/>
        </w:rPr>
        <w:t xml:space="preserve">au sein du Groupe Bouygues Construction. Il vise à succéder </w:t>
      </w:r>
      <w:r w:rsidR="008E25FA" w:rsidRPr="00BA2ED2">
        <w:rPr>
          <w:rFonts w:ascii="Avenir Next LT Pro" w:hAnsi="Avenir Next LT Pro" w:cstheme="minorHAnsi"/>
          <w:color w:val="000000" w:themeColor="text1"/>
          <w:szCs w:val="22"/>
          <w:lang w:eastAsia="en-US"/>
        </w:rPr>
        <w:t xml:space="preserve">au module </w:t>
      </w:r>
      <w:r w:rsidR="00660477" w:rsidRPr="00BA2ED2">
        <w:rPr>
          <w:rFonts w:ascii="Avenir Next LT Pro" w:eastAsia="Calibri" w:hAnsi="Avenir Next LT Pro" w:cstheme="minorHAnsi"/>
          <w:color w:val="000000" w:themeColor="text1"/>
          <w:szCs w:val="22"/>
          <w:lang w:eastAsia="en-US"/>
        </w:rPr>
        <w:t>"Together Different - Mixité"</w:t>
      </w:r>
      <w:r w:rsidR="005A0AC2" w:rsidRPr="00BA2ED2">
        <w:rPr>
          <w:rFonts w:ascii="Avenir Next LT Pro" w:eastAsia="Calibri" w:hAnsi="Avenir Next LT Pro" w:cstheme="minorHAnsi"/>
          <w:color w:val="000000" w:themeColor="text1"/>
          <w:szCs w:val="22"/>
          <w:lang w:eastAsia="en-US"/>
        </w:rPr>
        <w:t>.</w:t>
      </w:r>
    </w:p>
    <w:p w14:paraId="5DF7D383" w14:textId="077A27C1" w:rsidR="00B15673" w:rsidRPr="00BA2ED2" w:rsidRDefault="00B15673" w:rsidP="00B15673">
      <w:pPr>
        <w:pStyle w:val="Paragraphedeliste"/>
        <w:rPr>
          <w:rFonts w:ascii="Avenir Next LT Pro" w:eastAsia="Calibri" w:hAnsi="Avenir Next LT Pro" w:cstheme="minorHAnsi"/>
          <w:color w:val="000000" w:themeColor="text1"/>
          <w:szCs w:val="20"/>
        </w:rPr>
      </w:pPr>
    </w:p>
    <w:p w14:paraId="13ED55A2" w14:textId="42C184F9" w:rsidR="00031A2E" w:rsidRPr="00BA2ED2" w:rsidRDefault="00031A2E" w:rsidP="00B15673">
      <w:pPr>
        <w:jc w:val="both"/>
        <w:rPr>
          <w:rFonts w:ascii="Avenir Next LT Pro" w:eastAsia="Calibri" w:hAnsi="Avenir Next LT Pro" w:cstheme="minorHAnsi"/>
          <w:color w:val="000000" w:themeColor="text1"/>
        </w:rPr>
      </w:pPr>
      <w:r w:rsidRPr="00BA2ED2">
        <w:rPr>
          <w:rFonts w:ascii="Avenir Next LT Pro" w:eastAsia="Calibri" w:hAnsi="Avenir Next LT Pro" w:cstheme="minorHAnsi"/>
          <w:color w:val="000000" w:themeColor="text1"/>
        </w:rPr>
        <w:t xml:space="preserve">Au-delà des actions de sensibilisation menées auprès de ses collaborateurs, le Groupe Bouygues Construction participe activement aux groupes de travail menés au sein des </w:t>
      </w:r>
      <w:r w:rsidR="005229C4" w:rsidRPr="00BA2ED2">
        <w:rPr>
          <w:rFonts w:ascii="Avenir Next LT Pro" w:eastAsia="Calibri" w:hAnsi="Avenir Next LT Pro" w:cstheme="minorHAnsi"/>
          <w:color w:val="000000" w:themeColor="text1"/>
        </w:rPr>
        <w:t xml:space="preserve">fédérations </w:t>
      </w:r>
      <w:r w:rsidRPr="00BA2ED2">
        <w:rPr>
          <w:rFonts w:ascii="Avenir Next LT Pro" w:eastAsia="Calibri" w:hAnsi="Avenir Next LT Pro" w:cstheme="minorHAnsi"/>
          <w:color w:val="000000" w:themeColor="text1"/>
        </w:rPr>
        <w:t>visant à promouvoir les métiers de la construction auprès des femmes dès le plus jeune âge.</w:t>
      </w:r>
    </w:p>
    <w:p w14:paraId="255CAC0A" w14:textId="77777777" w:rsidR="00913D55" w:rsidRPr="00BA2ED2" w:rsidRDefault="00913D55" w:rsidP="00031A2E">
      <w:pPr>
        <w:jc w:val="both"/>
        <w:rPr>
          <w:rFonts w:ascii="Avenir Next LT Pro" w:eastAsia="Calibri" w:hAnsi="Avenir Next LT Pro" w:cstheme="minorHAnsi"/>
          <w:color w:val="000000" w:themeColor="text1"/>
        </w:rPr>
      </w:pPr>
    </w:p>
    <w:p w14:paraId="201D3040" w14:textId="7D5DEDA8" w:rsidR="00913D55" w:rsidRPr="00BA2ED2" w:rsidRDefault="00913D55" w:rsidP="00031A2E">
      <w:pPr>
        <w:jc w:val="both"/>
        <w:rPr>
          <w:rFonts w:ascii="Avenir Next LT Pro" w:eastAsia="Calibri" w:hAnsi="Avenir Next LT Pro" w:cstheme="minorHAnsi"/>
          <w:color w:val="000000" w:themeColor="text1"/>
        </w:rPr>
      </w:pPr>
      <w:r w:rsidRPr="00BA2ED2">
        <w:rPr>
          <w:rFonts w:ascii="Avenir Next LT Pro" w:eastAsia="Calibri" w:hAnsi="Avenir Next LT Pro" w:cstheme="minorHAnsi"/>
          <w:color w:val="000000" w:themeColor="text1"/>
        </w:rPr>
        <w:t xml:space="preserve">Enfin, le Groupe porte une attention particulière </w:t>
      </w:r>
      <w:r w:rsidR="003E0E14" w:rsidRPr="00BA2ED2">
        <w:rPr>
          <w:rFonts w:ascii="Avenir Next LT Pro" w:eastAsia="Calibri" w:hAnsi="Avenir Next LT Pro" w:cstheme="minorHAnsi"/>
          <w:color w:val="000000" w:themeColor="text1"/>
        </w:rPr>
        <w:t xml:space="preserve">à déployer une </w:t>
      </w:r>
      <w:r w:rsidR="003E0E14" w:rsidRPr="00BA2ED2">
        <w:rPr>
          <w:rFonts w:ascii="Avenir Next LT Pro" w:eastAsia="Calibri" w:hAnsi="Avenir Next LT Pro" w:cstheme="minorHAnsi"/>
          <w:b/>
          <w:bCs/>
          <w:color w:val="000000" w:themeColor="text1"/>
        </w:rPr>
        <w:t>communication inclusive</w:t>
      </w:r>
      <w:r w:rsidR="007C1C72" w:rsidRPr="00BA2ED2">
        <w:rPr>
          <w:rFonts w:ascii="Avenir Next LT Pro" w:eastAsia="Calibri" w:hAnsi="Avenir Next LT Pro" w:cstheme="minorHAnsi"/>
          <w:color w:val="000000" w:themeColor="text1"/>
        </w:rPr>
        <w:t xml:space="preserve"> en valorisant et </w:t>
      </w:r>
      <w:r w:rsidR="00C8448C" w:rsidRPr="00BA2ED2">
        <w:rPr>
          <w:rFonts w:ascii="Avenir Next LT Pro" w:eastAsia="Calibri" w:hAnsi="Avenir Next LT Pro" w:cstheme="minorHAnsi"/>
          <w:color w:val="000000" w:themeColor="text1"/>
        </w:rPr>
        <w:t>intégrant la diversité dans toutes ses dimensions, que ce soit dans les communications internes ou externes ou lors de l'organisation d'évènements par exemple.</w:t>
      </w:r>
      <w:r w:rsidR="003E0E14" w:rsidRPr="00BA2ED2">
        <w:rPr>
          <w:rFonts w:ascii="Avenir Next LT Pro" w:eastAsia="Calibri" w:hAnsi="Avenir Next LT Pro" w:cstheme="minorHAnsi"/>
          <w:color w:val="000000" w:themeColor="text1"/>
        </w:rPr>
        <w:t xml:space="preserve"> </w:t>
      </w:r>
    </w:p>
    <w:p w14:paraId="7453BE73" w14:textId="77777777" w:rsidR="00910714" w:rsidRPr="00E675D7" w:rsidRDefault="00910714" w:rsidP="00910714">
      <w:pPr>
        <w:jc w:val="both"/>
        <w:rPr>
          <w:rFonts w:ascii="Avenir Next LT Pro" w:eastAsia="Calibri" w:hAnsi="Avenir Next LT Pro" w:cstheme="minorHAnsi"/>
          <w:szCs w:val="20"/>
          <w:lang w:eastAsia="en-US"/>
        </w:rPr>
      </w:pPr>
    </w:p>
    <w:p w14:paraId="347D8986" w14:textId="417C72C9" w:rsidR="00363D76" w:rsidRPr="007A435E" w:rsidRDefault="005B04ED" w:rsidP="005B04ED">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58" w:name="_Toc59458944"/>
      <w:bookmarkStart w:id="59" w:name="_Toc221008411"/>
      <w:bookmarkEnd w:id="57"/>
      <w:r w:rsidRPr="007A435E">
        <w:rPr>
          <w:rFonts w:ascii="Avenir Next LT Pro Demi" w:hAnsi="Avenir Next LT Pro Demi" w:cstheme="minorHAnsi"/>
          <w:szCs w:val="22"/>
          <w:lang w:eastAsia="en-US"/>
        </w:rPr>
        <w:t xml:space="preserve">Article </w:t>
      </w:r>
      <w:r w:rsidR="00805C4A">
        <w:rPr>
          <w:rFonts w:ascii="Avenir Next LT Pro Demi" w:hAnsi="Avenir Next LT Pro Demi" w:cstheme="minorHAnsi"/>
          <w:szCs w:val="22"/>
          <w:lang w:eastAsia="en-US"/>
        </w:rPr>
        <w:t>8</w:t>
      </w:r>
      <w:r w:rsidRPr="007A435E">
        <w:rPr>
          <w:rFonts w:ascii="Avenir Next LT Pro Demi" w:hAnsi="Avenir Next LT Pro Demi" w:cstheme="minorHAnsi"/>
          <w:szCs w:val="22"/>
          <w:lang w:eastAsia="en-US"/>
        </w:rPr>
        <w:t xml:space="preserve"> - </w:t>
      </w:r>
      <w:r w:rsidR="00363D76" w:rsidRPr="007A435E">
        <w:rPr>
          <w:rFonts w:ascii="Avenir Next LT Pro Demi" w:hAnsi="Avenir Next LT Pro Demi" w:cstheme="minorHAnsi"/>
          <w:szCs w:val="22"/>
          <w:lang w:eastAsia="en-US"/>
        </w:rPr>
        <w:t>MODALITES DE SUIVI</w:t>
      </w:r>
      <w:bookmarkEnd w:id="58"/>
      <w:r w:rsidRPr="007A435E">
        <w:rPr>
          <w:rFonts w:ascii="Avenir Next LT Pro Demi" w:hAnsi="Avenir Next LT Pro Demi" w:cstheme="minorHAnsi"/>
          <w:szCs w:val="22"/>
          <w:lang w:eastAsia="en-US"/>
        </w:rPr>
        <w:t xml:space="preserve"> DE L</w:t>
      </w:r>
      <w:r w:rsidR="000706BA" w:rsidRPr="007A435E">
        <w:rPr>
          <w:rFonts w:ascii="Avenir Next LT Pro Demi" w:hAnsi="Avenir Next LT Pro Demi" w:cstheme="minorHAnsi"/>
          <w:szCs w:val="22"/>
          <w:lang w:eastAsia="en-US"/>
        </w:rPr>
        <w:t>'</w:t>
      </w:r>
      <w:r w:rsidRPr="007A435E">
        <w:rPr>
          <w:rFonts w:ascii="Avenir Next LT Pro Demi" w:hAnsi="Avenir Next LT Pro Demi" w:cstheme="minorHAnsi"/>
          <w:szCs w:val="22"/>
          <w:lang w:eastAsia="en-US"/>
        </w:rPr>
        <w:t>ACCORD</w:t>
      </w:r>
      <w:bookmarkEnd w:id="59"/>
    </w:p>
    <w:p w14:paraId="6F21AC75" w14:textId="74058DE8" w:rsidR="00F20118" w:rsidRPr="00E675D7" w:rsidRDefault="00F20118" w:rsidP="007651AF">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Le suivi du présent accord sera réalisé par la commission Egalité Femmes/Hommes</w:t>
      </w:r>
      <w:r w:rsidR="007F4E50" w:rsidRPr="00E675D7">
        <w:rPr>
          <w:rFonts w:ascii="Avenir Next LT Pro" w:eastAsia="Calibri" w:hAnsi="Avenir Next LT Pro" w:cstheme="minorHAnsi"/>
          <w:szCs w:val="20"/>
          <w:lang w:eastAsia="en-US"/>
        </w:rPr>
        <w:t xml:space="preserve"> du CSE de la société. </w:t>
      </w:r>
    </w:p>
    <w:p w14:paraId="193DEE6F" w14:textId="6053AADF" w:rsidR="007F4E50" w:rsidRDefault="007F4E50" w:rsidP="007651AF">
      <w:pPr>
        <w:jc w:val="both"/>
        <w:rPr>
          <w:rFonts w:ascii="Avenir Next LT Pro" w:eastAsia="Calibri" w:hAnsi="Avenir Next LT Pro" w:cstheme="minorHAnsi"/>
          <w:szCs w:val="20"/>
          <w:lang w:eastAsia="en-US"/>
        </w:rPr>
      </w:pPr>
      <w:r w:rsidRPr="00E675D7">
        <w:rPr>
          <w:rFonts w:ascii="Avenir Next LT Pro" w:eastAsia="Calibri" w:hAnsi="Avenir Next LT Pro" w:cstheme="minorHAnsi"/>
          <w:szCs w:val="20"/>
          <w:lang w:eastAsia="en-US"/>
        </w:rPr>
        <w:t xml:space="preserve">Cette commission se réunira à la fin du </w:t>
      </w:r>
      <w:r w:rsidR="000F5611">
        <w:rPr>
          <w:rFonts w:ascii="Avenir Next LT Pro" w:eastAsia="Calibri" w:hAnsi="Avenir Next LT Pro" w:cstheme="minorHAnsi"/>
          <w:szCs w:val="20"/>
          <w:lang w:eastAsia="en-US"/>
        </w:rPr>
        <w:t>1</w:t>
      </w:r>
      <w:r w:rsidRPr="00E675D7">
        <w:rPr>
          <w:rFonts w:ascii="Avenir Next LT Pro" w:eastAsia="Calibri" w:hAnsi="Avenir Next LT Pro" w:cstheme="minorHAnsi"/>
          <w:szCs w:val="20"/>
          <w:vertAlign w:val="superscript"/>
          <w:lang w:eastAsia="en-US"/>
        </w:rPr>
        <w:t>er</w:t>
      </w:r>
      <w:r w:rsidRPr="00E675D7">
        <w:rPr>
          <w:rFonts w:ascii="Avenir Next LT Pro" w:eastAsia="Calibri" w:hAnsi="Avenir Next LT Pro" w:cstheme="minorHAnsi"/>
          <w:szCs w:val="20"/>
          <w:lang w:eastAsia="en-US"/>
        </w:rPr>
        <w:t xml:space="preserve"> </w:t>
      </w:r>
      <w:r w:rsidR="000B1C9E">
        <w:rPr>
          <w:rFonts w:ascii="Avenir Next LT Pro" w:eastAsia="Calibri" w:hAnsi="Avenir Next LT Pro" w:cstheme="minorHAnsi"/>
          <w:szCs w:val="20"/>
          <w:lang w:eastAsia="en-US"/>
        </w:rPr>
        <w:t>semestre</w:t>
      </w:r>
      <w:r w:rsidRPr="00E675D7">
        <w:rPr>
          <w:rFonts w:ascii="Avenir Next LT Pro" w:eastAsia="Calibri" w:hAnsi="Avenir Next LT Pro" w:cstheme="minorHAnsi"/>
          <w:szCs w:val="20"/>
          <w:lang w:eastAsia="en-US"/>
        </w:rPr>
        <w:t xml:space="preserve"> de chaque année afin de réaliser un suivi des objectifs et cibles définis dans l</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accord et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échanger sur les possibles actions d</w:t>
      </w:r>
      <w:r w:rsidR="000706BA" w:rsidRPr="00E675D7">
        <w:rPr>
          <w:rFonts w:ascii="Avenir Next LT Pro" w:eastAsia="Calibri" w:hAnsi="Avenir Next LT Pro" w:cstheme="minorHAnsi"/>
          <w:szCs w:val="20"/>
          <w:lang w:eastAsia="en-US"/>
        </w:rPr>
        <w:t>'</w:t>
      </w:r>
      <w:r w:rsidRPr="00E675D7">
        <w:rPr>
          <w:rFonts w:ascii="Avenir Next LT Pro" w:eastAsia="Calibri" w:hAnsi="Avenir Next LT Pro" w:cstheme="minorHAnsi"/>
          <w:szCs w:val="20"/>
          <w:lang w:eastAsia="en-US"/>
        </w:rPr>
        <w:t>amélioration sur ce domaine.</w:t>
      </w:r>
    </w:p>
    <w:p w14:paraId="54D3EAF3" w14:textId="77777777" w:rsidR="00E241CA" w:rsidRDefault="00E241CA" w:rsidP="007651AF">
      <w:pPr>
        <w:jc w:val="both"/>
        <w:rPr>
          <w:rFonts w:ascii="Avenir Next LT Pro" w:eastAsia="Calibri" w:hAnsi="Avenir Next LT Pro" w:cstheme="minorHAnsi"/>
          <w:szCs w:val="20"/>
          <w:lang w:eastAsia="en-US"/>
        </w:rPr>
      </w:pPr>
    </w:p>
    <w:p w14:paraId="69C56DDD" w14:textId="213D9168" w:rsidR="00E241CA" w:rsidRPr="00BA2ED2" w:rsidRDefault="00E241CA" w:rsidP="007651AF">
      <w:pPr>
        <w:jc w:val="both"/>
        <w:rPr>
          <w:rFonts w:ascii="Avenir Next LT Pro" w:eastAsia="Calibri" w:hAnsi="Avenir Next LT Pro" w:cstheme="minorHAnsi"/>
          <w:color w:val="000000" w:themeColor="text1"/>
          <w:szCs w:val="20"/>
          <w:lang w:eastAsia="en-US"/>
        </w:rPr>
      </w:pPr>
      <w:r w:rsidRPr="00BA2ED2">
        <w:rPr>
          <w:rFonts w:ascii="Avenir Next LT Pro" w:eastAsia="Calibri" w:hAnsi="Avenir Next LT Pro" w:cstheme="minorHAnsi"/>
          <w:color w:val="000000" w:themeColor="text1"/>
          <w:szCs w:val="20"/>
          <w:lang w:eastAsia="en-US"/>
        </w:rPr>
        <w:t>Les parties conviennent que les indicateurs de suivi seront établis par année civile.</w:t>
      </w:r>
    </w:p>
    <w:bookmarkEnd w:id="6"/>
    <w:p w14:paraId="4079FA2D" w14:textId="77777777" w:rsidR="00827BB1" w:rsidRPr="00E675D7" w:rsidRDefault="00827BB1" w:rsidP="0074650E">
      <w:pPr>
        <w:jc w:val="both"/>
        <w:rPr>
          <w:rFonts w:ascii="Avenir Next LT Pro" w:eastAsia="Calibri" w:hAnsi="Avenir Next LT Pro" w:cstheme="minorHAnsi"/>
          <w:szCs w:val="20"/>
          <w:lang w:eastAsia="en-US"/>
        </w:rPr>
      </w:pPr>
    </w:p>
    <w:p w14:paraId="227F6099" w14:textId="7030A334" w:rsidR="00B04D1B" w:rsidRPr="007A435E" w:rsidRDefault="00831C0C" w:rsidP="00B04D1B">
      <w:pPr>
        <w:keepNext/>
        <w:keepLines/>
        <w:pBdr>
          <w:bottom w:val="single" w:sz="4" w:space="1" w:color="000000"/>
        </w:pBdr>
        <w:spacing w:after="240"/>
        <w:jc w:val="both"/>
        <w:outlineLvl w:val="0"/>
        <w:rPr>
          <w:rFonts w:ascii="Avenir Next LT Pro Demi" w:hAnsi="Avenir Next LT Pro Demi" w:cstheme="minorHAnsi"/>
          <w:szCs w:val="22"/>
          <w:lang w:eastAsia="en-US"/>
        </w:rPr>
      </w:pPr>
      <w:bookmarkStart w:id="60" w:name="_Toc15654663"/>
      <w:bookmarkStart w:id="61" w:name="_Toc221008412"/>
      <w:r w:rsidRPr="007A435E">
        <w:rPr>
          <w:rFonts w:ascii="Avenir Next LT Pro Demi" w:hAnsi="Avenir Next LT Pro Demi" w:cstheme="minorHAnsi"/>
          <w:szCs w:val="22"/>
          <w:lang w:eastAsia="en-US"/>
        </w:rPr>
        <w:t xml:space="preserve">Article </w:t>
      </w:r>
      <w:r w:rsidR="00805C4A">
        <w:rPr>
          <w:rFonts w:ascii="Avenir Next LT Pro Demi" w:hAnsi="Avenir Next LT Pro Demi" w:cstheme="minorHAnsi"/>
          <w:szCs w:val="22"/>
          <w:lang w:eastAsia="en-US"/>
        </w:rPr>
        <w:t>9</w:t>
      </w:r>
      <w:r w:rsidR="00B04D1B" w:rsidRPr="007A435E">
        <w:rPr>
          <w:rFonts w:ascii="Avenir Next LT Pro Demi" w:hAnsi="Avenir Next LT Pro Demi" w:cstheme="minorHAnsi"/>
          <w:szCs w:val="22"/>
          <w:lang w:eastAsia="en-US"/>
        </w:rPr>
        <w:t xml:space="preserve"> - DISPOSITIONS </w:t>
      </w:r>
      <w:r w:rsidR="003D0536" w:rsidRPr="007A435E">
        <w:rPr>
          <w:rFonts w:ascii="Avenir Next LT Pro Demi" w:hAnsi="Avenir Next LT Pro Demi" w:cstheme="minorHAnsi"/>
          <w:szCs w:val="22"/>
          <w:lang w:eastAsia="en-US"/>
        </w:rPr>
        <w:t>DIVERSES</w:t>
      </w:r>
      <w:bookmarkEnd w:id="60"/>
      <w:bookmarkEnd w:id="61"/>
    </w:p>
    <w:p w14:paraId="0BA995AB" w14:textId="3C25FE62" w:rsidR="003D0536" w:rsidRPr="007A435E" w:rsidRDefault="00805C4A" w:rsidP="003D0536">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62" w:name="_Toc886005"/>
      <w:bookmarkStart w:id="63" w:name="_Toc1059506"/>
      <w:bookmarkStart w:id="64" w:name="_Toc15654664"/>
      <w:bookmarkStart w:id="65" w:name="_Toc221008413"/>
      <w:r>
        <w:rPr>
          <w:rFonts w:ascii="Avenir Next LT Pro Demi" w:hAnsi="Avenir Next LT Pro Demi" w:cstheme="minorHAnsi"/>
          <w:bCs/>
          <w:szCs w:val="22"/>
        </w:rPr>
        <w:t>9</w:t>
      </w:r>
      <w:r w:rsidR="009C7605" w:rsidRPr="007A435E">
        <w:rPr>
          <w:rFonts w:ascii="Avenir Next LT Pro Demi" w:hAnsi="Avenir Next LT Pro Demi" w:cstheme="minorHAnsi"/>
          <w:bCs/>
          <w:szCs w:val="22"/>
        </w:rPr>
        <w:t>.</w:t>
      </w:r>
      <w:r w:rsidR="003D0536" w:rsidRPr="007A435E">
        <w:rPr>
          <w:rFonts w:ascii="Avenir Next LT Pro Demi" w:hAnsi="Avenir Next LT Pro Demi" w:cstheme="minorHAnsi"/>
          <w:bCs/>
          <w:szCs w:val="22"/>
        </w:rPr>
        <w:t xml:space="preserve">1 - </w:t>
      </w:r>
      <w:r w:rsidR="009C7605" w:rsidRPr="007A435E">
        <w:rPr>
          <w:rFonts w:ascii="Avenir Next LT Pro Demi" w:hAnsi="Avenir Next LT Pro Demi" w:cstheme="minorHAnsi"/>
          <w:bCs/>
          <w:szCs w:val="22"/>
        </w:rPr>
        <w:t>Entrée en vigueur</w:t>
      </w:r>
      <w:r w:rsidR="00AB506A" w:rsidRPr="007A435E">
        <w:rPr>
          <w:rFonts w:ascii="Avenir Next LT Pro Demi" w:hAnsi="Avenir Next LT Pro Demi" w:cstheme="minorHAnsi"/>
          <w:bCs/>
          <w:szCs w:val="22"/>
        </w:rPr>
        <w:t xml:space="preserve"> et </w:t>
      </w:r>
      <w:r w:rsidR="009C7605" w:rsidRPr="007A435E">
        <w:rPr>
          <w:rFonts w:ascii="Avenir Next LT Pro Demi" w:hAnsi="Avenir Next LT Pro Demi" w:cstheme="minorHAnsi"/>
          <w:bCs/>
          <w:szCs w:val="22"/>
        </w:rPr>
        <w:t>durée de l</w:t>
      </w:r>
      <w:r w:rsidR="000706BA" w:rsidRPr="007A435E">
        <w:rPr>
          <w:rFonts w:ascii="Avenir Next LT Pro Demi" w:hAnsi="Avenir Next LT Pro Demi" w:cstheme="minorHAnsi"/>
          <w:bCs/>
          <w:szCs w:val="22"/>
        </w:rPr>
        <w:t>'</w:t>
      </w:r>
      <w:r w:rsidR="009C7605" w:rsidRPr="007A435E">
        <w:rPr>
          <w:rFonts w:ascii="Avenir Next LT Pro Demi" w:hAnsi="Avenir Next LT Pro Demi" w:cstheme="minorHAnsi"/>
          <w:bCs/>
          <w:szCs w:val="22"/>
        </w:rPr>
        <w:t>accord</w:t>
      </w:r>
      <w:bookmarkEnd w:id="62"/>
      <w:bookmarkEnd w:id="63"/>
      <w:bookmarkEnd w:id="64"/>
      <w:bookmarkEnd w:id="65"/>
    </w:p>
    <w:p w14:paraId="03DF6A8F" w14:textId="7E2D05D4" w:rsidR="00BF24CD" w:rsidRPr="00E675D7" w:rsidRDefault="003D0536" w:rsidP="003D0536">
      <w:pPr>
        <w:jc w:val="both"/>
        <w:rPr>
          <w:rFonts w:ascii="Avenir Next LT Pro" w:hAnsi="Avenir Next LT Pro" w:cstheme="minorHAnsi"/>
          <w:color w:val="FF0000"/>
        </w:rPr>
      </w:pPr>
      <w:r w:rsidRPr="00E675D7">
        <w:rPr>
          <w:rFonts w:ascii="Avenir Next LT Pro" w:hAnsi="Avenir Next LT Pro" w:cstheme="minorHAnsi"/>
        </w:rPr>
        <w:t xml:space="preserve">Le présent accord est conclu </w:t>
      </w:r>
      <w:r w:rsidR="00F20118" w:rsidRPr="00E675D7">
        <w:rPr>
          <w:rFonts w:ascii="Avenir Next LT Pro" w:hAnsi="Avenir Next LT Pro" w:cstheme="minorHAnsi"/>
        </w:rPr>
        <w:t xml:space="preserve">pour une durée de </w:t>
      </w:r>
      <w:r w:rsidR="007A435E">
        <w:rPr>
          <w:rFonts w:ascii="Avenir Next LT Pro" w:hAnsi="Avenir Next LT Pro" w:cstheme="minorHAnsi"/>
        </w:rPr>
        <w:t>4 ans.</w:t>
      </w:r>
    </w:p>
    <w:p w14:paraId="2D07B496" w14:textId="77777777" w:rsidR="0081154F" w:rsidRPr="00E675D7" w:rsidRDefault="0081154F" w:rsidP="003D0536">
      <w:pPr>
        <w:jc w:val="both"/>
        <w:rPr>
          <w:rFonts w:ascii="Avenir Next LT Pro" w:hAnsi="Avenir Next LT Pro" w:cstheme="minorHAnsi"/>
        </w:rPr>
      </w:pPr>
    </w:p>
    <w:p w14:paraId="1BA7A0A8" w14:textId="5EDBB249" w:rsidR="00831C0C" w:rsidRPr="00E675D7" w:rsidRDefault="00A62BC4" w:rsidP="003D0536">
      <w:pPr>
        <w:jc w:val="both"/>
        <w:rPr>
          <w:rFonts w:ascii="Avenir Next LT Pro" w:hAnsi="Avenir Next LT Pro" w:cstheme="minorHAnsi"/>
        </w:rPr>
      </w:pPr>
      <w:r w:rsidRPr="00E675D7">
        <w:rPr>
          <w:rFonts w:ascii="Avenir Next LT Pro" w:hAnsi="Avenir Next LT Pro" w:cstheme="minorHAnsi"/>
        </w:rPr>
        <w:t>Il entre</w:t>
      </w:r>
      <w:r w:rsidR="0081154F" w:rsidRPr="00E675D7">
        <w:rPr>
          <w:rFonts w:ascii="Avenir Next LT Pro" w:hAnsi="Avenir Next LT Pro" w:cstheme="minorHAnsi"/>
        </w:rPr>
        <w:t>ra</w:t>
      </w:r>
      <w:r w:rsidRPr="00E675D7">
        <w:rPr>
          <w:rFonts w:ascii="Avenir Next LT Pro" w:hAnsi="Avenir Next LT Pro" w:cstheme="minorHAnsi"/>
        </w:rPr>
        <w:t xml:space="preserve"> en vigueur</w:t>
      </w:r>
      <w:r w:rsidR="007A435E">
        <w:rPr>
          <w:rFonts w:ascii="Avenir Next LT Pro" w:hAnsi="Avenir Next LT Pro" w:cstheme="minorHAnsi"/>
        </w:rPr>
        <w:t xml:space="preserve"> le lendemain de sa signature.</w:t>
      </w:r>
    </w:p>
    <w:p w14:paraId="5D0C4A64" w14:textId="77777777" w:rsidR="00D421A4" w:rsidRPr="00E675D7" w:rsidRDefault="00D421A4" w:rsidP="00D421A4">
      <w:pPr>
        <w:jc w:val="both"/>
        <w:rPr>
          <w:rFonts w:ascii="Avenir Next LT Pro" w:eastAsia="Calibri" w:hAnsi="Avenir Next LT Pro" w:cstheme="minorHAnsi"/>
          <w:szCs w:val="20"/>
        </w:rPr>
      </w:pPr>
    </w:p>
    <w:p w14:paraId="198C67F4" w14:textId="05AAE533" w:rsidR="003D0536" w:rsidRPr="007A435E" w:rsidRDefault="00805C4A" w:rsidP="003D0536">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66" w:name="_Toc886006"/>
      <w:bookmarkStart w:id="67" w:name="_Toc1059507"/>
      <w:bookmarkStart w:id="68" w:name="_Toc15654665"/>
      <w:bookmarkStart w:id="69" w:name="_Toc221008414"/>
      <w:r>
        <w:rPr>
          <w:rFonts w:ascii="Avenir Next LT Pro Demi" w:hAnsi="Avenir Next LT Pro Demi" w:cstheme="minorHAnsi"/>
          <w:bCs/>
          <w:szCs w:val="22"/>
        </w:rPr>
        <w:t>9</w:t>
      </w:r>
      <w:r w:rsidR="009C7605" w:rsidRPr="007A435E">
        <w:rPr>
          <w:rFonts w:ascii="Avenir Next LT Pro Demi" w:hAnsi="Avenir Next LT Pro Demi" w:cstheme="minorHAnsi"/>
          <w:bCs/>
          <w:szCs w:val="22"/>
        </w:rPr>
        <w:t>.2 - Révision et dénonciation</w:t>
      </w:r>
      <w:bookmarkEnd w:id="66"/>
      <w:bookmarkEnd w:id="67"/>
      <w:bookmarkEnd w:id="68"/>
      <w:bookmarkEnd w:id="69"/>
    </w:p>
    <w:p w14:paraId="3A7CC243" w14:textId="5C07BD2F" w:rsidR="003D0536" w:rsidRPr="00E675D7" w:rsidRDefault="003D0536" w:rsidP="003D0536">
      <w:pPr>
        <w:jc w:val="both"/>
        <w:rPr>
          <w:rFonts w:ascii="Avenir Next LT Pro" w:hAnsi="Avenir Next LT Pro" w:cstheme="minorHAnsi"/>
          <w:bCs/>
        </w:rPr>
      </w:pPr>
      <w:r w:rsidRPr="00E675D7">
        <w:rPr>
          <w:rFonts w:ascii="Avenir Next LT Pro" w:hAnsi="Avenir Next LT Pro" w:cstheme="minorHAnsi"/>
          <w:bCs/>
        </w:rPr>
        <w:t>Le présent accord pourra faire l</w:t>
      </w:r>
      <w:r w:rsidR="000706BA" w:rsidRPr="00E675D7">
        <w:rPr>
          <w:rFonts w:ascii="Avenir Next LT Pro" w:hAnsi="Avenir Next LT Pro" w:cstheme="minorHAnsi"/>
          <w:bCs/>
        </w:rPr>
        <w:t>'</w:t>
      </w:r>
      <w:r w:rsidRPr="00E675D7">
        <w:rPr>
          <w:rFonts w:ascii="Avenir Next LT Pro" w:hAnsi="Avenir Next LT Pro" w:cstheme="minorHAnsi"/>
          <w:bCs/>
        </w:rPr>
        <w:t>objet d</w:t>
      </w:r>
      <w:r w:rsidR="000706BA" w:rsidRPr="00E675D7">
        <w:rPr>
          <w:rFonts w:ascii="Avenir Next LT Pro" w:hAnsi="Avenir Next LT Pro" w:cstheme="minorHAnsi"/>
          <w:bCs/>
        </w:rPr>
        <w:t>'</w:t>
      </w:r>
      <w:r w:rsidRPr="00E675D7">
        <w:rPr>
          <w:rFonts w:ascii="Avenir Next LT Pro" w:hAnsi="Avenir Next LT Pro" w:cstheme="minorHAnsi"/>
          <w:bCs/>
        </w:rPr>
        <w:t>une demande de révision de la part des parties signataires ou d</w:t>
      </w:r>
      <w:r w:rsidR="000706BA" w:rsidRPr="00E675D7">
        <w:rPr>
          <w:rFonts w:ascii="Avenir Next LT Pro" w:hAnsi="Avenir Next LT Pro" w:cstheme="minorHAnsi"/>
          <w:bCs/>
        </w:rPr>
        <w:t>'</w:t>
      </w:r>
      <w:r w:rsidRPr="00E675D7">
        <w:rPr>
          <w:rFonts w:ascii="Avenir Next LT Pro" w:hAnsi="Avenir Next LT Pro" w:cstheme="minorHAnsi"/>
          <w:bCs/>
        </w:rPr>
        <w:t>une décision de dénonciation conformément aux dispositions légales en vigueur.</w:t>
      </w:r>
    </w:p>
    <w:p w14:paraId="5F355287" w14:textId="77777777" w:rsidR="003D0536" w:rsidRPr="00E675D7" w:rsidRDefault="003D0536" w:rsidP="003D0536">
      <w:pPr>
        <w:jc w:val="both"/>
        <w:rPr>
          <w:rFonts w:ascii="Avenir Next LT Pro" w:hAnsi="Avenir Next LT Pro" w:cstheme="minorHAnsi"/>
          <w:bCs/>
        </w:rPr>
      </w:pPr>
    </w:p>
    <w:p w14:paraId="1BABE075" w14:textId="61796BB3" w:rsidR="003D0536" w:rsidRPr="00E675D7" w:rsidRDefault="003D0536" w:rsidP="003D0536">
      <w:pPr>
        <w:jc w:val="both"/>
        <w:rPr>
          <w:rFonts w:ascii="Avenir Next LT Pro" w:hAnsi="Avenir Next LT Pro" w:cstheme="minorHAnsi"/>
          <w:bCs/>
        </w:rPr>
      </w:pPr>
      <w:r w:rsidRPr="00E675D7">
        <w:rPr>
          <w:rFonts w:ascii="Avenir Next LT Pro" w:hAnsi="Avenir Next LT Pro" w:cstheme="minorHAnsi"/>
          <w:bCs/>
        </w:rPr>
        <w:t xml:space="preserve">Les avenants de révision et décisions de dénonciation seront soumis aux formalités de dépôt prévues par </w:t>
      </w:r>
      <w:r w:rsidR="009C7605" w:rsidRPr="00E675D7">
        <w:rPr>
          <w:rFonts w:ascii="Avenir Next LT Pro" w:hAnsi="Avenir Next LT Pro" w:cstheme="minorHAnsi"/>
          <w:bCs/>
        </w:rPr>
        <w:t>l</w:t>
      </w:r>
      <w:r w:rsidR="000706BA" w:rsidRPr="00E675D7">
        <w:rPr>
          <w:rFonts w:ascii="Avenir Next LT Pro" w:hAnsi="Avenir Next LT Pro" w:cstheme="minorHAnsi"/>
          <w:bCs/>
        </w:rPr>
        <w:t>'</w:t>
      </w:r>
      <w:r w:rsidR="009C7605" w:rsidRPr="00E675D7">
        <w:rPr>
          <w:rFonts w:ascii="Avenir Next LT Pro" w:hAnsi="Avenir Next LT Pro" w:cstheme="minorHAnsi"/>
          <w:bCs/>
        </w:rPr>
        <w:t xml:space="preserve">article </w:t>
      </w:r>
      <w:r w:rsidR="00F20118" w:rsidRPr="00E675D7">
        <w:rPr>
          <w:rFonts w:ascii="Avenir Next LT Pro" w:hAnsi="Avenir Next LT Pro" w:cstheme="minorHAnsi"/>
          <w:bCs/>
        </w:rPr>
        <w:t>10</w:t>
      </w:r>
      <w:r w:rsidRPr="00E675D7">
        <w:rPr>
          <w:rFonts w:ascii="Avenir Next LT Pro" w:hAnsi="Avenir Next LT Pro" w:cstheme="minorHAnsi"/>
          <w:bCs/>
        </w:rPr>
        <w:t>.3 du présent accord.</w:t>
      </w:r>
    </w:p>
    <w:p w14:paraId="2BCEB30F" w14:textId="77777777" w:rsidR="00B8680A" w:rsidRPr="00E675D7" w:rsidRDefault="00B8680A" w:rsidP="003D0536">
      <w:pPr>
        <w:jc w:val="both"/>
        <w:rPr>
          <w:rFonts w:ascii="Avenir Next LT Pro" w:hAnsi="Avenir Next LT Pro" w:cstheme="minorHAnsi"/>
          <w:bCs/>
        </w:rPr>
      </w:pPr>
    </w:p>
    <w:p w14:paraId="33B81606" w14:textId="6A983095" w:rsidR="003D0536" w:rsidRPr="007A435E" w:rsidRDefault="00805C4A" w:rsidP="003D0536">
      <w:pPr>
        <w:keepNext/>
        <w:keepLines/>
        <w:pBdr>
          <w:bottom w:val="single" w:sz="4" w:space="1" w:color="auto"/>
        </w:pBdr>
        <w:spacing w:after="240"/>
        <w:ind w:left="714" w:hanging="357"/>
        <w:jc w:val="both"/>
        <w:outlineLvl w:val="1"/>
        <w:rPr>
          <w:rFonts w:ascii="Avenir Next LT Pro Demi" w:hAnsi="Avenir Next LT Pro Demi" w:cstheme="minorHAnsi"/>
          <w:bCs/>
          <w:szCs w:val="22"/>
        </w:rPr>
      </w:pPr>
      <w:bookmarkStart w:id="70" w:name="_Toc886007"/>
      <w:bookmarkStart w:id="71" w:name="_Toc1059508"/>
      <w:bookmarkStart w:id="72" w:name="_Toc15654666"/>
      <w:bookmarkStart w:id="73" w:name="_Toc221008415"/>
      <w:r>
        <w:rPr>
          <w:rFonts w:ascii="Avenir Next LT Pro Demi" w:hAnsi="Avenir Next LT Pro Demi" w:cstheme="minorHAnsi"/>
          <w:bCs/>
          <w:szCs w:val="22"/>
        </w:rPr>
        <w:t>9</w:t>
      </w:r>
      <w:r w:rsidR="009C7605" w:rsidRPr="007A435E">
        <w:rPr>
          <w:rFonts w:ascii="Avenir Next LT Pro Demi" w:hAnsi="Avenir Next LT Pro Demi" w:cstheme="minorHAnsi"/>
          <w:bCs/>
          <w:szCs w:val="22"/>
        </w:rPr>
        <w:t>.</w:t>
      </w:r>
      <w:r w:rsidR="003D0536" w:rsidRPr="007A435E">
        <w:rPr>
          <w:rFonts w:ascii="Avenir Next LT Pro Demi" w:hAnsi="Avenir Next LT Pro Demi" w:cstheme="minorHAnsi"/>
          <w:bCs/>
          <w:szCs w:val="22"/>
        </w:rPr>
        <w:t xml:space="preserve">3 - </w:t>
      </w:r>
      <w:r w:rsidR="009C7605" w:rsidRPr="007A435E">
        <w:rPr>
          <w:rFonts w:ascii="Avenir Next LT Pro Demi" w:hAnsi="Avenir Next LT Pro Demi" w:cstheme="minorHAnsi"/>
          <w:bCs/>
          <w:szCs w:val="22"/>
        </w:rPr>
        <w:t>Dépôt et publicité</w:t>
      </w:r>
      <w:bookmarkEnd w:id="70"/>
      <w:bookmarkEnd w:id="71"/>
      <w:bookmarkEnd w:id="72"/>
      <w:bookmarkEnd w:id="73"/>
    </w:p>
    <w:p w14:paraId="3831BA46" w14:textId="4DC0563C" w:rsidR="003D0536" w:rsidRPr="00E675D7" w:rsidRDefault="003D0536" w:rsidP="003D0536">
      <w:pPr>
        <w:jc w:val="both"/>
        <w:rPr>
          <w:rFonts w:ascii="Avenir Next LT Pro" w:hAnsi="Avenir Next LT Pro" w:cstheme="minorHAnsi"/>
        </w:rPr>
      </w:pPr>
      <w:r w:rsidRPr="00E675D7">
        <w:rPr>
          <w:rFonts w:ascii="Avenir Next LT Pro" w:hAnsi="Avenir Next LT Pro" w:cstheme="minorHAnsi"/>
        </w:rPr>
        <w:t>Le présent accord sera notifié par la Direction à l</w:t>
      </w:r>
      <w:r w:rsidR="000706BA" w:rsidRPr="00E675D7">
        <w:rPr>
          <w:rFonts w:ascii="Avenir Next LT Pro" w:hAnsi="Avenir Next LT Pro" w:cstheme="minorHAnsi"/>
        </w:rPr>
        <w:t>'</w:t>
      </w:r>
      <w:r w:rsidRPr="00E675D7">
        <w:rPr>
          <w:rFonts w:ascii="Avenir Next LT Pro" w:hAnsi="Avenir Next LT Pro" w:cstheme="minorHAnsi"/>
        </w:rPr>
        <w:t xml:space="preserve">ensemble des Organisations Syndicales Représentatives au </w:t>
      </w:r>
      <w:r w:rsidRPr="004269C7">
        <w:rPr>
          <w:rFonts w:ascii="Avenir Next LT Pro" w:hAnsi="Avenir Next LT Pro" w:cstheme="minorHAnsi"/>
        </w:rPr>
        <w:t xml:space="preserve">sein </w:t>
      </w:r>
      <w:r w:rsidR="00F01B7B" w:rsidRPr="004269C7">
        <w:rPr>
          <w:rFonts w:ascii="Avenir Next LT Pro" w:hAnsi="Avenir Next LT Pro" w:cstheme="minorHAnsi"/>
        </w:rPr>
        <w:t>de la société</w:t>
      </w:r>
      <w:r w:rsidRPr="004269C7">
        <w:rPr>
          <w:rFonts w:ascii="Avenir Next LT Pro" w:hAnsi="Avenir Next LT Pro" w:cstheme="minorHAnsi"/>
        </w:rPr>
        <w:t>.</w:t>
      </w:r>
    </w:p>
    <w:p w14:paraId="66C3DDF4" w14:textId="77777777" w:rsidR="003D0536" w:rsidRPr="00E675D7" w:rsidRDefault="003D0536" w:rsidP="003D0536">
      <w:pPr>
        <w:jc w:val="both"/>
        <w:rPr>
          <w:rFonts w:ascii="Avenir Next LT Pro" w:hAnsi="Avenir Next LT Pro" w:cstheme="minorHAnsi"/>
        </w:rPr>
      </w:pPr>
    </w:p>
    <w:p w14:paraId="0DE4514C" w14:textId="77777777" w:rsidR="00C1674E" w:rsidRDefault="00C1674E" w:rsidP="003D0536">
      <w:pPr>
        <w:jc w:val="both"/>
        <w:rPr>
          <w:rFonts w:ascii="Avenir Next LT Pro" w:hAnsi="Avenir Next LT Pro" w:cstheme="minorHAnsi"/>
        </w:rPr>
      </w:pPr>
    </w:p>
    <w:p w14:paraId="6D95CE4D" w14:textId="77777777" w:rsidR="00C1674E" w:rsidRDefault="00C1674E" w:rsidP="003D0536">
      <w:pPr>
        <w:jc w:val="both"/>
        <w:rPr>
          <w:rFonts w:ascii="Avenir Next LT Pro" w:hAnsi="Avenir Next LT Pro" w:cstheme="minorHAnsi"/>
        </w:rPr>
      </w:pPr>
    </w:p>
    <w:p w14:paraId="0326C145" w14:textId="0B0F8609" w:rsidR="003D0536" w:rsidRPr="00E675D7" w:rsidRDefault="003D0536" w:rsidP="003D0536">
      <w:pPr>
        <w:jc w:val="both"/>
        <w:rPr>
          <w:rFonts w:ascii="Avenir Next LT Pro" w:hAnsi="Avenir Next LT Pro" w:cstheme="minorHAnsi"/>
        </w:rPr>
      </w:pPr>
      <w:r w:rsidRPr="00E675D7">
        <w:rPr>
          <w:rFonts w:ascii="Avenir Next LT Pro" w:hAnsi="Avenir Next LT Pro" w:cstheme="minorHAnsi"/>
        </w:rPr>
        <w:t>Le présent accord sera également, confor</w:t>
      </w:r>
      <w:r w:rsidR="0081154F" w:rsidRPr="00E675D7">
        <w:rPr>
          <w:rFonts w:ascii="Avenir Next LT Pro" w:hAnsi="Avenir Next LT Pro" w:cstheme="minorHAnsi"/>
        </w:rPr>
        <w:t>mément aux dispositions légales :</w:t>
      </w:r>
    </w:p>
    <w:p w14:paraId="00D12F90" w14:textId="31BFD0BD" w:rsidR="003D0536" w:rsidRPr="00E675D7" w:rsidRDefault="003D0536" w:rsidP="0081154F">
      <w:pPr>
        <w:pStyle w:val="Paragraphedeliste"/>
        <w:numPr>
          <w:ilvl w:val="0"/>
          <w:numId w:val="1"/>
        </w:numPr>
        <w:jc w:val="both"/>
        <w:rPr>
          <w:rFonts w:ascii="Avenir Next LT Pro" w:eastAsia="Calibri" w:hAnsi="Avenir Next LT Pro" w:cstheme="minorHAnsi"/>
          <w:szCs w:val="20"/>
        </w:rPr>
      </w:pPr>
      <w:r w:rsidRPr="00E675D7">
        <w:rPr>
          <w:rFonts w:ascii="Avenir Next LT Pro" w:eastAsia="Calibri" w:hAnsi="Avenir Next LT Pro" w:cstheme="minorHAnsi"/>
          <w:szCs w:val="20"/>
        </w:rPr>
        <w:t xml:space="preserve">Déposé auprès de la </w:t>
      </w:r>
      <w:r w:rsidR="003548BF" w:rsidRPr="00E675D7">
        <w:rPr>
          <w:rFonts w:ascii="Avenir Next LT Pro" w:eastAsia="Calibri" w:hAnsi="Avenir Next LT Pro" w:cstheme="minorHAnsi"/>
          <w:szCs w:val="20"/>
        </w:rPr>
        <w:t>Direction Régionale de l</w:t>
      </w:r>
      <w:r w:rsidR="000706BA" w:rsidRPr="00E675D7">
        <w:rPr>
          <w:rFonts w:ascii="Avenir Next LT Pro" w:eastAsia="Calibri" w:hAnsi="Avenir Next LT Pro" w:cstheme="minorHAnsi"/>
          <w:szCs w:val="20"/>
        </w:rPr>
        <w:t>'</w:t>
      </w:r>
      <w:r w:rsidR="003548BF" w:rsidRPr="00E675D7">
        <w:rPr>
          <w:rFonts w:ascii="Avenir Next LT Pro" w:eastAsia="Calibri" w:hAnsi="Avenir Next LT Pro" w:cstheme="minorHAnsi"/>
          <w:szCs w:val="20"/>
        </w:rPr>
        <w:t>Economie, de l</w:t>
      </w:r>
      <w:r w:rsidR="000706BA" w:rsidRPr="00E675D7">
        <w:rPr>
          <w:rFonts w:ascii="Avenir Next LT Pro" w:eastAsia="Calibri" w:hAnsi="Avenir Next LT Pro" w:cstheme="minorHAnsi"/>
          <w:szCs w:val="20"/>
        </w:rPr>
        <w:t>'</w:t>
      </w:r>
      <w:r w:rsidR="003548BF" w:rsidRPr="00E675D7">
        <w:rPr>
          <w:rFonts w:ascii="Avenir Next LT Pro" w:eastAsia="Calibri" w:hAnsi="Avenir Next LT Pro" w:cstheme="minorHAnsi"/>
          <w:szCs w:val="20"/>
        </w:rPr>
        <w:t xml:space="preserve">Emploi, du Travail et des Solidarités </w:t>
      </w:r>
      <w:r w:rsidRPr="00E675D7">
        <w:rPr>
          <w:rFonts w:ascii="Avenir Next LT Pro" w:eastAsia="Calibri" w:hAnsi="Avenir Next LT Pro" w:cstheme="minorHAnsi"/>
          <w:szCs w:val="20"/>
        </w:rPr>
        <w:t>et publié sur la base de données nationale via la plateforme de téléprocédure du ministère du travail,</w:t>
      </w:r>
    </w:p>
    <w:p w14:paraId="741A6354" w14:textId="7AC15F04" w:rsidR="003D0536" w:rsidRPr="00E675D7" w:rsidRDefault="003D0536" w:rsidP="0081154F">
      <w:pPr>
        <w:pStyle w:val="Paragraphedeliste"/>
        <w:numPr>
          <w:ilvl w:val="0"/>
          <w:numId w:val="1"/>
        </w:numPr>
        <w:jc w:val="both"/>
        <w:rPr>
          <w:rFonts w:ascii="Avenir Next LT Pro" w:eastAsia="Calibri" w:hAnsi="Avenir Next LT Pro" w:cstheme="minorHAnsi"/>
          <w:szCs w:val="20"/>
        </w:rPr>
      </w:pPr>
      <w:r w:rsidRPr="00E675D7">
        <w:rPr>
          <w:rFonts w:ascii="Avenir Next LT Pro" w:eastAsia="Calibri" w:hAnsi="Avenir Next LT Pro" w:cstheme="minorHAnsi"/>
          <w:szCs w:val="20"/>
        </w:rPr>
        <w:t>Déposé auprès du secrétariat Greffe du conseil des prud</w:t>
      </w:r>
      <w:r w:rsidR="000706BA" w:rsidRPr="00E675D7">
        <w:rPr>
          <w:rFonts w:ascii="Avenir Next LT Pro" w:eastAsia="Calibri" w:hAnsi="Avenir Next LT Pro" w:cstheme="minorHAnsi"/>
          <w:szCs w:val="20"/>
        </w:rPr>
        <w:t>'</w:t>
      </w:r>
      <w:r w:rsidRPr="00E675D7">
        <w:rPr>
          <w:rFonts w:ascii="Avenir Next LT Pro" w:eastAsia="Calibri" w:hAnsi="Avenir Next LT Pro" w:cstheme="minorHAnsi"/>
          <w:szCs w:val="20"/>
        </w:rPr>
        <w:t xml:space="preserve">hommes de </w:t>
      </w:r>
      <w:r w:rsidR="004269C7">
        <w:rPr>
          <w:rFonts w:ascii="Avenir Next LT Pro" w:eastAsia="Calibri" w:hAnsi="Avenir Next LT Pro" w:cstheme="minorHAnsi"/>
          <w:szCs w:val="20"/>
        </w:rPr>
        <w:t>Rouen</w:t>
      </w:r>
      <w:r w:rsidRPr="00E675D7">
        <w:rPr>
          <w:rFonts w:ascii="Avenir Next LT Pro" w:eastAsia="Calibri" w:hAnsi="Avenir Next LT Pro" w:cstheme="minorHAnsi"/>
          <w:szCs w:val="20"/>
        </w:rPr>
        <w:t>.</w:t>
      </w:r>
    </w:p>
    <w:p w14:paraId="3361914F" w14:textId="77777777" w:rsidR="003D0536" w:rsidRPr="00E675D7" w:rsidRDefault="003D0536" w:rsidP="0074650E">
      <w:pPr>
        <w:jc w:val="both"/>
        <w:rPr>
          <w:rFonts w:ascii="Avenir Next LT Pro" w:eastAsia="Calibri" w:hAnsi="Avenir Next LT Pro" w:cstheme="minorHAnsi"/>
          <w:szCs w:val="20"/>
          <w:lang w:eastAsia="en-US"/>
        </w:rPr>
      </w:pPr>
    </w:p>
    <w:p w14:paraId="41105DD7" w14:textId="1041ECAA" w:rsidR="003D0536" w:rsidRPr="003B2663" w:rsidRDefault="003D0536" w:rsidP="003D0536">
      <w:pPr>
        <w:jc w:val="both"/>
        <w:rPr>
          <w:rFonts w:ascii="Avenir Next LT Pro" w:hAnsi="Avenir Next LT Pro" w:cstheme="minorHAnsi"/>
          <w:szCs w:val="20"/>
          <w:lang w:eastAsia="en-US"/>
        </w:rPr>
      </w:pPr>
      <w:r w:rsidRPr="00E675D7">
        <w:rPr>
          <w:rFonts w:ascii="Avenir Next LT Pro" w:hAnsi="Avenir Next LT Pro" w:cstheme="minorHAnsi"/>
          <w:szCs w:val="20"/>
          <w:lang w:eastAsia="en-US"/>
        </w:rPr>
        <w:t xml:space="preserve">Fait à </w:t>
      </w:r>
      <w:r w:rsidR="004269C7" w:rsidRPr="003B2663">
        <w:rPr>
          <w:rFonts w:ascii="Avenir Next LT Pro" w:hAnsi="Avenir Next LT Pro" w:cstheme="minorHAnsi"/>
          <w:szCs w:val="20"/>
          <w:lang w:eastAsia="en-US"/>
        </w:rPr>
        <w:t>Tourville-la-Rivière</w:t>
      </w:r>
      <w:r w:rsidRPr="003B2663">
        <w:rPr>
          <w:rFonts w:ascii="Avenir Next LT Pro" w:hAnsi="Avenir Next LT Pro" w:cstheme="minorHAnsi"/>
          <w:szCs w:val="20"/>
          <w:lang w:eastAsia="en-US"/>
        </w:rPr>
        <w:t xml:space="preserve">, le </w:t>
      </w:r>
      <w:r w:rsidR="00C1674E">
        <w:rPr>
          <w:rFonts w:ascii="Avenir Next LT Pro" w:hAnsi="Avenir Next LT Pro" w:cstheme="minorHAnsi"/>
          <w:szCs w:val="20"/>
          <w:lang w:eastAsia="en-US"/>
        </w:rPr>
        <w:t>17/02/2026</w:t>
      </w:r>
      <w:r w:rsidR="00400C9E" w:rsidRPr="003B2663">
        <w:rPr>
          <w:rFonts w:ascii="Avenir Next LT Pro" w:hAnsi="Avenir Next LT Pro" w:cstheme="minorHAnsi"/>
          <w:szCs w:val="20"/>
          <w:lang w:eastAsia="en-US"/>
        </w:rPr>
        <w:t>,</w:t>
      </w:r>
    </w:p>
    <w:p w14:paraId="2BECC84A" w14:textId="170C16B4" w:rsidR="003D0536" w:rsidRPr="003B2663" w:rsidRDefault="003D0536" w:rsidP="003D0536">
      <w:pPr>
        <w:jc w:val="both"/>
        <w:rPr>
          <w:rFonts w:ascii="Avenir Next LT Pro" w:hAnsi="Avenir Next LT Pro" w:cstheme="minorHAnsi"/>
          <w:szCs w:val="20"/>
          <w:lang w:eastAsia="en-US"/>
        </w:rPr>
      </w:pPr>
      <w:r w:rsidRPr="003B2663">
        <w:rPr>
          <w:rFonts w:ascii="Avenir Next LT Pro" w:hAnsi="Avenir Next LT Pro" w:cstheme="minorHAnsi"/>
          <w:szCs w:val="20"/>
          <w:lang w:eastAsia="en-US"/>
        </w:rPr>
        <w:t xml:space="preserve">En </w:t>
      </w:r>
      <w:r w:rsidR="003B2663" w:rsidRPr="003B2663">
        <w:rPr>
          <w:rFonts w:ascii="Avenir Next LT Pro" w:hAnsi="Avenir Next LT Pro" w:cstheme="minorHAnsi"/>
          <w:szCs w:val="20"/>
          <w:lang w:eastAsia="en-US"/>
        </w:rPr>
        <w:t>3</w:t>
      </w:r>
      <w:r w:rsidRPr="003B2663">
        <w:rPr>
          <w:rFonts w:ascii="Avenir Next LT Pro" w:hAnsi="Avenir Next LT Pro" w:cstheme="minorHAnsi"/>
          <w:szCs w:val="20"/>
          <w:lang w:eastAsia="en-US"/>
        </w:rPr>
        <w:t xml:space="preserve"> exemplaires.</w:t>
      </w:r>
    </w:p>
    <w:p w14:paraId="35CC87CA" w14:textId="77777777" w:rsidR="00B04D1B" w:rsidRPr="003B2663" w:rsidRDefault="00B04D1B" w:rsidP="0074650E">
      <w:pPr>
        <w:jc w:val="both"/>
        <w:rPr>
          <w:rFonts w:ascii="Avenir Next LT Pro" w:eastAsia="Calibri" w:hAnsi="Avenir Next LT Pro" w:cstheme="minorHAnsi"/>
          <w:szCs w:val="20"/>
          <w:lang w:eastAsia="en-US"/>
        </w:rPr>
      </w:pPr>
    </w:p>
    <w:p w14:paraId="688E2560" w14:textId="77777777" w:rsidR="00C1674E" w:rsidRDefault="00C1674E" w:rsidP="003D0536">
      <w:pPr>
        <w:jc w:val="both"/>
        <w:rPr>
          <w:rFonts w:ascii="Avenir Next LT Pro" w:hAnsi="Avenir Next LT Pro" w:cstheme="minorHAnsi"/>
          <w:b/>
          <w:szCs w:val="20"/>
          <w:u w:val="single"/>
          <w:lang w:eastAsia="en-US"/>
        </w:rPr>
      </w:pPr>
    </w:p>
    <w:p w14:paraId="0282201C" w14:textId="2718414E" w:rsidR="003D0536" w:rsidRPr="003B2663" w:rsidRDefault="003D0536" w:rsidP="003D0536">
      <w:pPr>
        <w:jc w:val="both"/>
        <w:rPr>
          <w:rFonts w:ascii="Avenir Next LT Pro" w:hAnsi="Avenir Next LT Pro" w:cstheme="minorHAnsi"/>
          <w:b/>
          <w:szCs w:val="20"/>
          <w:u w:val="single"/>
          <w:lang w:eastAsia="en-US"/>
        </w:rPr>
      </w:pPr>
      <w:r w:rsidRPr="003B2663">
        <w:rPr>
          <w:rFonts w:ascii="Avenir Next LT Pro" w:hAnsi="Avenir Next LT Pro" w:cstheme="minorHAnsi"/>
          <w:b/>
          <w:szCs w:val="20"/>
          <w:u w:val="single"/>
          <w:lang w:eastAsia="en-US"/>
        </w:rPr>
        <w:t>Pour l</w:t>
      </w:r>
      <w:r w:rsidR="00AB506A" w:rsidRPr="003B2663">
        <w:rPr>
          <w:rFonts w:ascii="Avenir Next LT Pro" w:hAnsi="Avenir Next LT Pro" w:cstheme="minorHAnsi"/>
          <w:b/>
          <w:szCs w:val="20"/>
          <w:u w:val="single"/>
          <w:lang w:eastAsia="en-US"/>
        </w:rPr>
        <w:t xml:space="preserve">a société </w:t>
      </w:r>
      <w:r w:rsidR="004269C7" w:rsidRPr="003B2663">
        <w:rPr>
          <w:rFonts w:ascii="Avenir Next LT Pro" w:hAnsi="Avenir Next LT Pro" w:cstheme="minorHAnsi"/>
          <w:szCs w:val="22"/>
          <w:lang w:eastAsia="en-US"/>
        </w:rPr>
        <w:t>Bouygues Construction Matériel</w:t>
      </w:r>
    </w:p>
    <w:p w14:paraId="4BD69BB7" w14:textId="5CEA86B3" w:rsidR="003D0536" w:rsidRDefault="004269C7" w:rsidP="003D0536">
      <w:pPr>
        <w:jc w:val="both"/>
        <w:rPr>
          <w:rFonts w:ascii="Avenir Next LT Pro" w:eastAsia="Calibri" w:hAnsi="Avenir Next LT Pro" w:cstheme="minorHAnsi"/>
          <w:bCs/>
          <w:szCs w:val="20"/>
          <w:lang w:eastAsia="en-US"/>
        </w:rPr>
      </w:pPr>
      <w:r w:rsidRPr="003B2663">
        <w:rPr>
          <w:rFonts w:ascii="Avenir Next LT Pro" w:eastAsia="Calibri" w:hAnsi="Avenir Next LT Pro" w:cstheme="minorHAnsi"/>
          <w:bCs/>
          <w:szCs w:val="20"/>
          <w:lang w:eastAsia="en-US"/>
        </w:rPr>
        <w:t>Direction des Ressources Humaines</w:t>
      </w:r>
    </w:p>
    <w:p w14:paraId="491F40C6" w14:textId="77777777" w:rsidR="002F59D7" w:rsidRDefault="002F59D7" w:rsidP="003D0536">
      <w:pPr>
        <w:jc w:val="both"/>
        <w:rPr>
          <w:rFonts w:ascii="Avenir Next LT Pro" w:eastAsia="Calibri" w:hAnsi="Avenir Next LT Pro" w:cstheme="minorHAnsi"/>
          <w:bCs/>
          <w:szCs w:val="20"/>
          <w:lang w:eastAsia="en-US"/>
        </w:rPr>
      </w:pPr>
    </w:p>
    <w:p w14:paraId="04469233" w14:textId="77777777" w:rsidR="002F59D7" w:rsidRDefault="002F59D7" w:rsidP="003D0536">
      <w:pPr>
        <w:jc w:val="both"/>
        <w:rPr>
          <w:rFonts w:ascii="Avenir Next LT Pro" w:eastAsia="Calibri" w:hAnsi="Avenir Next LT Pro" w:cstheme="minorHAnsi"/>
          <w:bCs/>
          <w:szCs w:val="20"/>
          <w:lang w:eastAsia="en-US"/>
        </w:rPr>
      </w:pPr>
    </w:p>
    <w:p w14:paraId="5B31E0D5" w14:textId="77777777" w:rsidR="002F59D7" w:rsidRDefault="002F59D7" w:rsidP="003D0536">
      <w:pPr>
        <w:jc w:val="both"/>
        <w:rPr>
          <w:rFonts w:ascii="Avenir Next LT Pro" w:eastAsia="Calibri" w:hAnsi="Avenir Next LT Pro" w:cstheme="minorHAnsi"/>
          <w:bCs/>
          <w:szCs w:val="20"/>
          <w:lang w:eastAsia="en-US"/>
        </w:rPr>
      </w:pPr>
    </w:p>
    <w:p w14:paraId="30279897" w14:textId="77777777" w:rsidR="002F59D7" w:rsidRPr="003B2663" w:rsidRDefault="002F59D7" w:rsidP="003D0536">
      <w:pPr>
        <w:jc w:val="both"/>
        <w:rPr>
          <w:rFonts w:ascii="Avenir Next LT Pro" w:hAnsi="Avenir Next LT Pro" w:cstheme="minorHAnsi"/>
          <w:szCs w:val="20"/>
          <w:lang w:eastAsia="en-US"/>
        </w:rPr>
      </w:pPr>
    </w:p>
    <w:p w14:paraId="03209BD8" w14:textId="77777777" w:rsidR="003D0536" w:rsidRPr="003B2663" w:rsidRDefault="003D0536" w:rsidP="003D0536">
      <w:pPr>
        <w:jc w:val="both"/>
        <w:rPr>
          <w:rFonts w:ascii="Avenir Next LT Pro" w:hAnsi="Avenir Next LT Pro" w:cstheme="minorHAnsi"/>
          <w:szCs w:val="20"/>
          <w:lang w:eastAsia="en-US"/>
        </w:rPr>
      </w:pPr>
    </w:p>
    <w:p w14:paraId="15075136" w14:textId="0C78BB2C" w:rsidR="003D0536" w:rsidRPr="003B2663" w:rsidRDefault="003D0536" w:rsidP="003D0536">
      <w:pPr>
        <w:jc w:val="both"/>
        <w:rPr>
          <w:rFonts w:ascii="Avenir Next LT Pro" w:hAnsi="Avenir Next LT Pro" w:cstheme="minorHAnsi"/>
          <w:b/>
          <w:szCs w:val="20"/>
          <w:u w:val="single"/>
          <w:lang w:eastAsia="en-US"/>
        </w:rPr>
      </w:pPr>
      <w:r w:rsidRPr="003B2663">
        <w:rPr>
          <w:rFonts w:ascii="Avenir Next LT Pro" w:hAnsi="Avenir Next LT Pro" w:cstheme="minorHAnsi"/>
          <w:b/>
          <w:szCs w:val="20"/>
          <w:u w:val="single"/>
          <w:lang w:eastAsia="en-US"/>
        </w:rPr>
        <w:t>Pour les organisations syndicales</w:t>
      </w:r>
      <w:r w:rsidR="00667031" w:rsidRPr="003B2663">
        <w:rPr>
          <w:rFonts w:ascii="Avenir Next LT Pro" w:hAnsi="Avenir Next LT Pro" w:cstheme="minorHAnsi"/>
          <w:b/>
          <w:szCs w:val="20"/>
          <w:u w:val="single"/>
          <w:lang w:eastAsia="en-US"/>
        </w:rPr>
        <w:t xml:space="preserve"> représentatives à l</w:t>
      </w:r>
      <w:r w:rsidR="000706BA" w:rsidRPr="003B2663">
        <w:rPr>
          <w:rFonts w:ascii="Avenir Next LT Pro" w:hAnsi="Avenir Next LT Pro" w:cstheme="minorHAnsi"/>
          <w:b/>
          <w:szCs w:val="20"/>
          <w:u w:val="single"/>
          <w:lang w:eastAsia="en-US"/>
        </w:rPr>
        <w:t>'</w:t>
      </w:r>
      <w:r w:rsidR="00667031" w:rsidRPr="003B2663">
        <w:rPr>
          <w:rFonts w:ascii="Avenir Next LT Pro" w:hAnsi="Avenir Next LT Pro" w:cstheme="minorHAnsi"/>
          <w:b/>
          <w:szCs w:val="20"/>
          <w:u w:val="single"/>
          <w:lang w:eastAsia="en-US"/>
        </w:rPr>
        <w:t>échelle du Groupe</w:t>
      </w:r>
    </w:p>
    <w:p w14:paraId="17B8642B" w14:textId="77777777" w:rsidR="00212F85" w:rsidRPr="003B2663" w:rsidRDefault="00212F85" w:rsidP="00667031">
      <w:pPr>
        <w:jc w:val="both"/>
        <w:rPr>
          <w:rFonts w:ascii="Avenir Next LT Pro" w:eastAsia="Calibri" w:hAnsi="Avenir Next LT Pro" w:cstheme="minorHAnsi"/>
          <w:szCs w:val="20"/>
          <w:u w:val="single"/>
          <w:lang w:eastAsia="en-US"/>
        </w:rPr>
      </w:pPr>
    </w:p>
    <w:p w14:paraId="17E77F9E" w14:textId="47D5978B" w:rsidR="00212F85" w:rsidRPr="003B2663" w:rsidRDefault="00212F85" w:rsidP="00212F85">
      <w:pPr>
        <w:jc w:val="both"/>
        <w:rPr>
          <w:rFonts w:ascii="Avenir Next LT Pro" w:eastAsia="Calibri" w:hAnsi="Avenir Next LT Pro" w:cstheme="minorHAnsi"/>
          <w:szCs w:val="20"/>
          <w:u w:val="single"/>
          <w:lang w:eastAsia="en-US"/>
        </w:rPr>
      </w:pPr>
      <w:r w:rsidRPr="003B2663">
        <w:rPr>
          <w:rFonts w:ascii="Avenir Next LT Pro" w:eastAsia="Calibri" w:hAnsi="Avenir Next LT Pro" w:cstheme="minorHAnsi"/>
          <w:szCs w:val="20"/>
          <w:u w:val="single"/>
          <w:lang w:eastAsia="en-US"/>
        </w:rPr>
        <w:t xml:space="preserve">Syndicat National </w:t>
      </w:r>
      <w:r w:rsidRPr="003B2663">
        <w:rPr>
          <w:rFonts w:ascii="Avenir Next LT Pro" w:eastAsia="Calibri" w:hAnsi="Avenir Next LT Pro" w:cstheme="minorHAnsi"/>
          <w:b/>
          <w:bCs/>
          <w:szCs w:val="20"/>
          <w:u w:val="single"/>
          <w:lang w:eastAsia="en-US"/>
        </w:rPr>
        <w:t>FO</w:t>
      </w:r>
      <w:r w:rsidRPr="003B2663">
        <w:rPr>
          <w:rFonts w:ascii="Avenir Next LT Pro" w:eastAsia="Calibri" w:hAnsi="Avenir Next LT Pro" w:cstheme="minorHAnsi"/>
          <w:szCs w:val="20"/>
          <w:u w:val="single"/>
          <w:lang w:eastAsia="en-US"/>
        </w:rPr>
        <w:t xml:space="preserve"> Groupe Bouygues</w:t>
      </w:r>
    </w:p>
    <w:p w14:paraId="0E506C37" w14:textId="40C5924F" w:rsidR="00212F85" w:rsidRPr="003B2663" w:rsidRDefault="001212EF" w:rsidP="00212F85">
      <w:pPr>
        <w:jc w:val="both"/>
        <w:rPr>
          <w:rFonts w:ascii="Avenir Next LT Pro" w:eastAsia="Calibri" w:hAnsi="Avenir Next LT Pro" w:cstheme="minorHAnsi"/>
          <w:bCs/>
          <w:szCs w:val="20"/>
          <w:lang w:eastAsia="en-US"/>
        </w:rPr>
      </w:pPr>
      <w:r>
        <w:rPr>
          <w:rFonts w:ascii="Avenir Next LT Pro" w:eastAsia="Calibri" w:hAnsi="Avenir Next LT Pro" w:cstheme="minorHAnsi"/>
          <w:bCs/>
          <w:szCs w:val="20"/>
          <w:lang w:eastAsia="en-US"/>
        </w:rPr>
        <w:t xml:space="preserve">            </w:t>
      </w:r>
      <w:r w:rsidR="00AB506A" w:rsidRPr="003B2663">
        <w:rPr>
          <w:rFonts w:ascii="Avenir Next LT Pro" w:eastAsia="Calibri" w:hAnsi="Avenir Next LT Pro" w:cstheme="minorHAnsi"/>
          <w:bCs/>
          <w:szCs w:val="20"/>
          <w:lang w:eastAsia="en-US"/>
        </w:rPr>
        <w:t>,</w:t>
      </w:r>
      <w:r w:rsidR="00212F85" w:rsidRPr="003B2663">
        <w:rPr>
          <w:rFonts w:ascii="Avenir Next LT Pro" w:eastAsia="Calibri" w:hAnsi="Avenir Next LT Pro" w:cstheme="minorHAnsi"/>
          <w:szCs w:val="20"/>
          <w:lang w:eastAsia="en-US"/>
        </w:rPr>
        <w:t xml:space="preserve"> </w:t>
      </w:r>
      <w:r w:rsidR="00AB506A" w:rsidRPr="003B2663">
        <w:rPr>
          <w:rFonts w:ascii="Avenir Next LT Pro" w:eastAsia="Calibri" w:hAnsi="Avenir Next LT Pro" w:cstheme="minorHAnsi"/>
          <w:szCs w:val="20"/>
          <w:lang w:eastAsia="en-US"/>
        </w:rPr>
        <w:t>délégué syndical</w:t>
      </w:r>
      <w:r w:rsidR="00212F85" w:rsidRPr="003B2663">
        <w:rPr>
          <w:rFonts w:ascii="Avenir Next LT Pro" w:eastAsia="Calibri" w:hAnsi="Avenir Next LT Pro" w:cstheme="minorHAnsi"/>
          <w:szCs w:val="20"/>
          <w:u w:val="single"/>
          <w:lang w:eastAsia="en-US"/>
        </w:rPr>
        <w:t xml:space="preserve"> </w:t>
      </w:r>
    </w:p>
    <w:p w14:paraId="3DDC7920" w14:textId="77777777" w:rsidR="00212F85" w:rsidRPr="003B2663" w:rsidRDefault="00212F85" w:rsidP="00212F85">
      <w:pPr>
        <w:jc w:val="both"/>
        <w:rPr>
          <w:rFonts w:ascii="Avenir Next LT Pro" w:eastAsia="Calibri" w:hAnsi="Avenir Next LT Pro" w:cstheme="minorHAnsi"/>
          <w:szCs w:val="20"/>
          <w:u w:val="single"/>
          <w:lang w:eastAsia="en-US"/>
        </w:rPr>
      </w:pPr>
    </w:p>
    <w:p w14:paraId="2D0E1D8F" w14:textId="77777777" w:rsidR="00212F85" w:rsidRDefault="00212F85" w:rsidP="00212F85">
      <w:pPr>
        <w:jc w:val="both"/>
        <w:rPr>
          <w:rFonts w:ascii="Avenir Next LT Pro" w:eastAsia="Calibri" w:hAnsi="Avenir Next LT Pro" w:cstheme="minorHAnsi"/>
          <w:szCs w:val="20"/>
          <w:u w:val="single"/>
          <w:lang w:eastAsia="en-US"/>
        </w:rPr>
      </w:pPr>
    </w:p>
    <w:p w14:paraId="2A252E7D" w14:textId="77777777" w:rsidR="002F59D7" w:rsidRDefault="002F59D7" w:rsidP="00212F85">
      <w:pPr>
        <w:jc w:val="both"/>
        <w:rPr>
          <w:rFonts w:ascii="Avenir Next LT Pro" w:eastAsia="Calibri" w:hAnsi="Avenir Next LT Pro" w:cstheme="minorHAnsi"/>
          <w:szCs w:val="20"/>
          <w:u w:val="single"/>
          <w:lang w:eastAsia="en-US"/>
        </w:rPr>
      </w:pPr>
    </w:p>
    <w:p w14:paraId="7FFD3D21" w14:textId="77777777" w:rsidR="002F59D7" w:rsidRPr="003B2663" w:rsidRDefault="002F59D7" w:rsidP="00212F85">
      <w:pPr>
        <w:jc w:val="both"/>
        <w:rPr>
          <w:rFonts w:ascii="Avenir Next LT Pro" w:eastAsia="Calibri" w:hAnsi="Avenir Next LT Pro" w:cstheme="minorHAnsi"/>
          <w:szCs w:val="20"/>
          <w:u w:val="single"/>
          <w:lang w:eastAsia="en-US"/>
        </w:rPr>
      </w:pPr>
    </w:p>
    <w:p w14:paraId="7AD1F09F" w14:textId="77777777" w:rsidR="00212F85" w:rsidRPr="003B2663" w:rsidRDefault="00212F85" w:rsidP="00212F85">
      <w:pPr>
        <w:jc w:val="both"/>
        <w:rPr>
          <w:rFonts w:ascii="Avenir Next LT Pro" w:eastAsia="Calibri" w:hAnsi="Avenir Next LT Pro" w:cstheme="minorHAnsi"/>
          <w:szCs w:val="20"/>
          <w:u w:val="single"/>
          <w:lang w:eastAsia="en-US"/>
        </w:rPr>
      </w:pPr>
    </w:p>
    <w:p w14:paraId="63FD8ED8" w14:textId="1190CB3F" w:rsidR="00667031" w:rsidRPr="00E675D7" w:rsidRDefault="00667031" w:rsidP="00212F85">
      <w:pPr>
        <w:jc w:val="both"/>
        <w:rPr>
          <w:rFonts w:ascii="Avenir Next LT Pro" w:eastAsia="Calibri" w:hAnsi="Avenir Next LT Pro" w:cstheme="minorHAnsi"/>
          <w:szCs w:val="20"/>
          <w:u w:val="single"/>
          <w:lang w:eastAsia="en-US"/>
        </w:rPr>
      </w:pPr>
      <w:r w:rsidRPr="003B2663">
        <w:rPr>
          <w:rFonts w:ascii="Avenir Next LT Pro" w:eastAsia="Calibri" w:hAnsi="Avenir Next LT Pro" w:cstheme="minorHAnsi"/>
          <w:szCs w:val="20"/>
          <w:u w:val="single"/>
          <w:lang w:eastAsia="en-US"/>
        </w:rPr>
        <w:t xml:space="preserve">Union des Syndicats </w:t>
      </w:r>
      <w:r w:rsidRPr="003B2663">
        <w:rPr>
          <w:rFonts w:ascii="Avenir Next LT Pro" w:eastAsia="Calibri" w:hAnsi="Avenir Next LT Pro" w:cstheme="minorHAnsi"/>
          <w:b/>
          <w:bCs/>
          <w:szCs w:val="20"/>
          <w:u w:val="single"/>
          <w:lang w:eastAsia="en-US"/>
        </w:rPr>
        <w:t>CFTC</w:t>
      </w:r>
      <w:r w:rsidRPr="003B2663">
        <w:rPr>
          <w:rFonts w:ascii="Avenir Next LT Pro" w:eastAsia="Calibri" w:hAnsi="Avenir Next LT Pro" w:cstheme="minorHAnsi"/>
          <w:szCs w:val="20"/>
          <w:u w:val="single"/>
          <w:lang w:eastAsia="en-US"/>
        </w:rPr>
        <w:t xml:space="preserve"> des Métiers du Groupes Bouygues</w:t>
      </w:r>
    </w:p>
    <w:p w14:paraId="26D468C5" w14:textId="44963B3D" w:rsidR="00E61AB9" w:rsidRPr="00D74827" w:rsidRDefault="001212EF" w:rsidP="0074650E">
      <w:pPr>
        <w:jc w:val="both"/>
        <w:rPr>
          <w:rFonts w:ascii="Avenir Next LT Pro" w:eastAsia="Calibri" w:hAnsi="Avenir Next LT Pro" w:cstheme="minorHAnsi"/>
          <w:szCs w:val="20"/>
          <w:u w:val="single"/>
          <w:lang w:eastAsia="en-US"/>
        </w:rPr>
      </w:pPr>
      <w:bookmarkStart w:id="74" w:name="_Toc15654667"/>
      <w:r>
        <w:rPr>
          <w:rFonts w:ascii="Avenir Next LT Pro" w:eastAsia="Calibri" w:hAnsi="Avenir Next LT Pro" w:cstheme="minorHAnsi"/>
          <w:bCs/>
          <w:szCs w:val="20"/>
          <w:lang w:eastAsia="en-US"/>
        </w:rPr>
        <w:t xml:space="preserve">               </w:t>
      </w:r>
      <w:r w:rsidR="00AB506A" w:rsidRPr="00E675D7">
        <w:rPr>
          <w:rFonts w:ascii="Avenir Next LT Pro" w:eastAsia="Calibri" w:hAnsi="Avenir Next LT Pro" w:cstheme="minorHAnsi"/>
          <w:bCs/>
          <w:szCs w:val="20"/>
          <w:lang w:eastAsia="en-US"/>
        </w:rPr>
        <w:t>,</w:t>
      </w:r>
      <w:r w:rsidR="00AB506A" w:rsidRPr="00E675D7">
        <w:rPr>
          <w:rFonts w:ascii="Avenir Next LT Pro" w:eastAsia="Calibri" w:hAnsi="Avenir Next LT Pro" w:cstheme="minorHAnsi"/>
          <w:szCs w:val="20"/>
          <w:lang w:eastAsia="en-US"/>
        </w:rPr>
        <w:t xml:space="preserve"> </w:t>
      </w:r>
      <w:r w:rsidR="00AB506A" w:rsidRPr="003B2663">
        <w:rPr>
          <w:rFonts w:ascii="Avenir Next LT Pro" w:eastAsia="Calibri" w:hAnsi="Avenir Next LT Pro" w:cstheme="minorHAnsi"/>
          <w:szCs w:val="20"/>
          <w:lang w:eastAsia="en-US"/>
        </w:rPr>
        <w:t>délégué syndical</w:t>
      </w:r>
      <w:r w:rsidR="00AB506A" w:rsidRPr="00E675D7">
        <w:rPr>
          <w:rFonts w:ascii="Avenir Next LT Pro" w:eastAsia="Calibri" w:hAnsi="Avenir Next LT Pro" w:cstheme="minorHAnsi"/>
          <w:szCs w:val="20"/>
          <w:u w:val="single"/>
          <w:lang w:eastAsia="en-US"/>
        </w:rPr>
        <w:t xml:space="preserve"> </w:t>
      </w:r>
      <w:bookmarkEnd w:id="74"/>
    </w:p>
    <w:sectPr w:rsidR="00E61AB9" w:rsidRPr="00D74827" w:rsidSect="00BB3C3B">
      <w:headerReference w:type="default" r:id="rId12"/>
      <w:footerReference w:type="default" r:id="rId13"/>
      <w:type w:val="continuous"/>
      <w:pgSz w:w="11906" w:h="16838"/>
      <w:pgMar w:top="1385" w:right="1134" w:bottom="1134" w:left="1134" w:header="1"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C60F9F" w16cex:dateUtc="2025-01-16T09:54:00Z"/>
  <w16cex:commentExtensible w16cex:durableId="34F4C27D" w16cex:dateUtc="2025-01-16T14:22:00Z"/>
  <w16cex:commentExtensible w16cex:durableId="476C84EE" w16cex:dateUtc="2025-01-16T16:29:00Z"/>
  <w16cex:commentExtensible w16cex:durableId="255357A8" w16cex:dateUtc="2021-12-02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F62FAC" w16cid:durableId="73C60F9F"/>
  <w16cid:commentId w16cid:paraId="10D05D51" w16cid:durableId="34F4C27D"/>
  <w16cid:commentId w16cid:paraId="10CD0EE7" w16cid:durableId="476C84EE"/>
  <w16cid:commentId w16cid:paraId="20F38AC5" w16cid:durableId="255357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4771B" w14:textId="77777777" w:rsidR="003D58AE" w:rsidRDefault="003D58AE">
      <w:r>
        <w:separator/>
      </w:r>
    </w:p>
  </w:endnote>
  <w:endnote w:type="continuationSeparator" w:id="0">
    <w:p w14:paraId="1F11DD24" w14:textId="77777777" w:rsidR="003D58AE" w:rsidRDefault="003D58AE">
      <w:r>
        <w:continuationSeparator/>
      </w:r>
    </w:p>
  </w:endnote>
  <w:endnote w:type="continuationNotice" w:id="1">
    <w:p w14:paraId="1A62C004" w14:textId="77777777" w:rsidR="003D58AE" w:rsidRDefault="003D5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altName w:val="Leelawadee UI"/>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altName w:val="Microsoft Sans Serif"/>
    <w:panose1 w:val="020B0304020202020204"/>
    <w:charset w:val="DE"/>
    <w:family w:val="swiss"/>
    <w:pitch w:val="variable"/>
    <w:sig w:usb0="81000003" w:usb1="00000000" w:usb2="00000000" w:usb3="00000000" w:csb0="00010001" w:csb1="00000000"/>
  </w:font>
  <w:font w:name="Kalinga">
    <w:charset w:val="00"/>
    <w:family w:val="swiss"/>
    <w:pitch w:val="variable"/>
    <w:sig w:usb0="0008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venir Next LT Pro">
    <w:altName w:val="Calibri"/>
    <w:charset w:val="00"/>
    <w:family w:val="swiss"/>
    <w:pitch w:val="variable"/>
    <w:sig w:usb0="800000EF" w:usb1="5000204A" w:usb2="00000000" w:usb3="00000000" w:csb0="00000093" w:csb1="00000000"/>
  </w:font>
  <w:font w:name="Avenir Next LT Pro Demi">
    <w:altName w:val="Calibri"/>
    <w:charset w:val="00"/>
    <w:family w:val="swiss"/>
    <w:pitch w:val="variable"/>
    <w:sig w:usb0="800000EF" w:usb1="5000204A" w:usb2="00000000" w:usb3="00000000" w:csb0="00000093" w:csb1="00000000"/>
  </w:font>
  <w:font w:name="MS Mincho">
    <w:altName w:val="Yu Gothic UI"/>
    <w:panose1 w:val="02020609040205080304"/>
    <w:charset w:val="80"/>
    <w:family w:val="modern"/>
    <w:pitch w:val="fixed"/>
    <w:sig w:usb0="E00002FF" w:usb1="6AC7FDFB" w:usb2="08000012" w:usb3="00000000" w:csb0="0002009F" w:csb1="00000000"/>
  </w:font>
  <w:font w:name="AvenirNext LT Pro Bold">
    <w:altName w:val="Avenir Next LT Pro"/>
    <w:panose1 w:val="00000000000000000000"/>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8"/>
        <w:szCs w:val="18"/>
      </w:rPr>
      <w:id w:val="-2095394197"/>
      <w:docPartObj>
        <w:docPartGallery w:val="Page Numbers (Bottom of Page)"/>
        <w:docPartUnique/>
      </w:docPartObj>
    </w:sdtPr>
    <w:sdtEndPr/>
    <w:sdtContent>
      <w:sdt>
        <w:sdtPr>
          <w:rPr>
            <w:rFonts w:asciiTheme="minorHAnsi" w:hAnsiTheme="minorHAnsi" w:cstheme="minorHAnsi"/>
            <w:sz w:val="18"/>
            <w:szCs w:val="18"/>
          </w:rPr>
          <w:id w:val="-1373995515"/>
          <w:docPartObj>
            <w:docPartGallery w:val="Page Numbers (Top of Page)"/>
            <w:docPartUnique/>
          </w:docPartObj>
        </w:sdtPr>
        <w:sdtEndPr/>
        <w:sdtContent>
          <w:p w14:paraId="360D0D4D" w14:textId="77777777" w:rsidR="00555C03" w:rsidRPr="00C9554D" w:rsidRDefault="00555C03">
            <w:pPr>
              <w:pStyle w:val="Pieddepage"/>
              <w:jc w:val="right"/>
              <w:rPr>
                <w:rFonts w:asciiTheme="minorHAnsi" w:hAnsiTheme="minorHAnsi" w:cstheme="minorHAnsi"/>
                <w:sz w:val="18"/>
                <w:szCs w:val="18"/>
              </w:rPr>
            </w:pPr>
          </w:p>
          <w:p w14:paraId="2DC41C70" w14:textId="1EC1E1A2" w:rsidR="00555C03" w:rsidRPr="00C9554D" w:rsidRDefault="00555C03" w:rsidP="00427EEB">
            <w:pPr>
              <w:pStyle w:val="Pieddepage"/>
              <w:pBdr>
                <w:top w:val="single" w:sz="4" w:space="1" w:color="auto"/>
              </w:pBdr>
              <w:tabs>
                <w:tab w:val="clear" w:pos="4536"/>
                <w:tab w:val="clear" w:pos="9072"/>
                <w:tab w:val="right" w:pos="9638"/>
                <w:tab w:val="right" w:pos="14317"/>
              </w:tabs>
              <w:rPr>
                <w:rFonts w:asciiTheme="minorHAnsi" w:hAnsiTheme="minorHAnsi" w:cstheme="minorHAnsi"/>
                <w:sz w:val="18"/>
                <w:szCs w:val="18"/>
              </w:rPr>
            </w:pPr>
            <w:r w:rsidRPr="00C9554D">
              <w:rPr>
                <w:rFonts w:asciiTheme="minorHAnsi" w:hAnsiTheme="minorHAnsi" w:cstheme="minorHAnsi"/>
                <w:sz w:val="18"/>
                <w:szCs w:val="18"/>
              </w:rPr>
              <w:tab/>
            </w:r>
            <w:r w:rsidRPr="00C9554D">
              <w:rPr>
                <w:rFonts w:asciiTheme="minorHAnsi" w:hAnsiTheme="minorHAnsi" w:cstheme="minorHAnsi"/>
                <w:sz w:val="18"/>
                <w:szCs w:val="18"/>
              </w:rPr>
              <w:fldChar w:fldCharType="begin"/>
            </w:r>
            <w:r w:rsidRPr="00C9554D">
              <w:rPr>
                <w:rFonts w:asciiTheme="minorHAnsi" w:hAnsiTheme="minorHAnsi" w:cstheme="minorHAnsi"/>
                <w:sz w:val="18"/>
                <w:szCs w:val="18"/>
              </w:rPr>
              <w:instrText>PAGE</w:instrText>
            </w:r>
            <w:r w:rsidRPr="00C9554D">
              <w:rPr>
                <w:rFonts w:asciiTheme="minorHAnsi" w:hAnsiTheme="minorHAnsi" w:cstheme="minorHAnsi"/>
                <w:sz w:val="18"/>
                <w:szCs w:val="18"/>
              </w:rPr>
              <w:fldChar w:fldCharType="separate"/>
            </w:r>
            <w:r w:rsidR="00D36021">
              <w:rPr>
                <w:rFonts w:asciiTheme="minorHAnsi" w:hAnsiTheme="minorHAnsi" w:cstheme="minorHAnsi"/>
                <w:noProof/>
                <w:sz w:val="18"/>
                <w:szCs w:val="18"/>
              </w:rPr>
              <w:t>2</w:t>
            </w:r>
            <w:r w:rsidRPr="00C9554D">
              <w:rPr>
                <w:rFonts w:asciiTheme="minorHAnsi" w:hAnsiTheme="minorHAnsi" w:cstheme="minorHAnsi"/>
                <w:sz w:val="18"/>
                <w:szCs w:val="18"/>
              </w:rPr>
              <w:fldChar w:fldCharType="end"/>
            </w:r>
            <w:r w:rsidRPr="00C9554D">
              <w:rPr>
                <w:rFonts w:asciiTheme="minorHAnsi" w:hAnsiTheme="minorHAnsi" w:cstheme="minorHAnsi"/>
                <w:sz w:val="18"/>
                <w:szCs w:val="18"/>
              </w:rPr>
              <w:t>/</w:t>
            </w:r>
            <w:r w:rsidRPr="00C9554D">
              <w:rPr>
                <w:rFonts w:asciiTheme="minorHAnsi" w:hAnsiTheme="minorHAnsi" w:cstheme="minorHAnsi"/>
                <w:sz w:val="18"/>
                <w:szCs w:val="18"/>
              </w:rPr>
              <w:fldChar w:fldCharType="begin"/>
            </w:r>
            <w:r w:rsidRPr="00C9554D">
              <w:rPr>
                <w:rFonts w:asciiTheme="minorHAnsi" w:hAnsiTheme="minorHAnsi" w:cstheme="minorHAnsi"/>
                <w:sz w:val="18"/>
                <w:szCs w:val="18"/>
              </w:rPr>
              <w:instrText>NUMPAGES</w:instrText>
            </w:r>
            <w:r w:rsidRPr="00C9554D">
              <w:rPr>
                <w:rFonts w:asciiTheme="minorHAnsi" w:hAnsiTheme="minorHAnsi" w:cstheme="minorHAnsi"/>
                <w:sz w:val="18"/>
                <w:szCs w:val="18"/>
              </w:rPr>
              <w:fldChar w:fldCharType="separate"/>
            </w:r>
            <w:r w:rsidR="00D36021">
              <w:rPr>
                <w:rFonts w:asciiTheme="minorHAnsi" w:hAnsiTheme="minorHAnsi" w:cstheme="minorHAnsi"/>
                <w:noProof/>
                <w:sz w:val="18"/>
                <w:szCs w:val="18"/>
              </w:rPr>
              <w:t>14</w:t>
            </w:r>
            <w:r w:rsidRPr="00C9554D">
              <w:rPr>
                <w:rFonts w:asciiTheme="minorHAnsi" w:hAnsiTheme="minorHAnsi" w:cstheme="minorHAnsi"/>
                <w:sz w:val="18"/>
                <w:szCs w:val="18"/>
              </w:rPr>
              <w:fldChar w:fldCharType="end"/>
            </w:r>
          </w:p>
          <w:p w14:paraId="5783C9E1" w14:textId="77777777" w:rsidR="00555C03" w:rsidRPr="00C9554D" w:rsidRDefault="00555C03" w:rsidP="00F93795">
            <w:pPr>
              <w:pStyle w:val="Pieddepage"/>
              <w:pBdr>
                <w:top w:val="single" w:sz="4" w:space="1" w:color="auto"/>
              </w:pBdr>
              <w:tabs>
                <w:tab w:val="clear" w:pos="4536"/>
                <w:tab w:val="clear" w:pos="9072"/>
                <w:tab w:val="right" w:pos="9639"/>
              </w:tabs>
              <w:rPr>
                <w:rFonts w:asciiTheme="minorHAnsi" w:hAnsiTheme="minorHAnsi" w:cstheme="minorHAnsi"/>
                <w:sz w:val="18"/>
                <w:szCs w:val="18"/>
              </w:rPr>
            </w:pPr>
          </w:p>
          <w:p w14:paraId="75E4AABB" w14:textId="77777777" w:rsidR="00555C03" w:rsidRPr="00C9554D" w:rsidRDefault="003D58AE" w:rsidP="00FE00A0">
            <w:pPr>
              <w:pStyle w:val="Pieddepage"/>
              <w:rPr>
                <w:rFonts w:asciiTheme="minorHAnsi" w:hAnsiTheme="minorHAnsi" w:cstheme="minorHAnsi"/>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46AF8" w14:textId="77777777" w:rsidR="003D58AE" w:rsidRDefault="003D58AE">
      <w:r>
        <w:separator/>
      </w:r>
    </w:p>
  </w:footnote>
  <w:footnote w:type="continuationSeparator" w:id="0">
    <w:p w14:paraId="3173E81E" w14:textId="77777777" w:rsidR="003D58AE" w:rsidRDefault="003D58AE">
      <w:r>
        <w:continuationSeparator/>
      </w:r>
    </w:p>
  </w:footnote>
  <w:footnote w:type="continuationNotice" w:id="1">
    <w:p w14:paraId="7F23231C" w14:textId="77777777" w:rsidR="003D58AE" w:rsidRDefault="003D58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84C4F" w14:textId="17DAB36D" w:rsidR="00555C03" w:rsidRPr="00C9554D" w:rsidRDefault="006A39EE">
    <w:pPr>
      <w:pStyle w:val="En-tte"/>
      <w:rPr>
        <w:rFonts w:ascii="Calibri" w:hAnsi="Calibri" w:cs="Calibri"/>
        <w:sz w:val="18"/>
        <w:szCs w:val="18"/>
      </w:rPr>
    </w:pPr>
    <w:r>
      <w:rPr>
        <w:rFonts w:ascii="AvenirNext LT Pro Bold" w:hAnsi="AvenirNext LT Pro Bold"/>
        <w:noProof/>
        <w:color w:val="4F81BD" w:themeColor="accent1"/>
      </w:rPr>
      <w:drawing>
        <wp:anchor distT="0" distB="0" distL="114300" distR="114300" simplePos="0" relativeHeight="251659264" behindDoc="1" locked="0" layoutInCell="1" allowOverlap="1" wp14:anchorId="411AEC17" wp14:editId="472B0D73">
          <wp:simplePos x="0" y="0"/>
          <wp:positionH relativeFrom="column">
            <wp:posOffset>-694055</wp:posOffset>
          </wp:positionH>
          <wp:positionV relativeFrom="paragraph">
            <wp:posOffset>-190500</wp:posOffset>
          </wp:positionV>
          <wp:extent cx="1536700" cy="1193584"/>
          <wp:effectExtent l="0" t="0" r="0" b="0"/>
          <wp:wrapNone/>
          <wp:docPr id="1491145937" name="Image 1" descr="Une image contenant texte, capture d’écran, logo,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45937" name="Image 1" descr="Une image contenant texte, capture d’écran, logo, Polic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6700" cy="119358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46005" w14:textId="0C7B37B4" w:rsidR="00555C03" w:rsidRPr="00C9554D" w:rsidRDefault="00555C03" w:rsidP="006E5305">
    <w:pPr>
      <w:pStyle w:val="En-tte"/>
      <w:rPr>
        <w:rFonts w:ascii="Calibri" w:hAnsi="Calibri" w:cs="Calibri"/>
        <w:sz w:val="18"/>
        <w:szCs w:val="18"/>
      </w:rPr>
    </w:pPr>
  </w:p>
  <w:p w14:paraId="3A747A2E" w14:textId="77777777" w:rsidR="00555C03" w:rsidRPr="00C9554D" w:rsidRDefault="00555C03">
    <w:pPr>
      <w:pStyle w:val="En-tte"/>
      <w:rPr>
        <w:rFonts w:ascii="Calibri" w:hAnsi="Calibri" w:cs="Calibri"/>
        <w:sz w:val="18"/>
        <w:szCs w:val="18"/>
      </w:rPr>
    </w:pPr>
  </w:p>
  <w:p w14:paraId="218012CD" w14:textId="3BBB3485" w:rsidR="00555C03" w:rsidRPr="00C9554D" w:rsidRDefault="00555C03">
    <w:pPr>
      <w:pStyle w:val="En-tte"/>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1C46"/>
    <w:multiLevelType w:val="hybridMultilevel"/>
    <w:tmpl w:val="D50E3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786966"/>
    <w:multiLevelType w:val="hybridMultilevel"/>
    <w:tmpl w:val="08B68A40"/>
    <w:lvl w:ilvl="0" w:tplc="040C0001">
      <w:start w:val="1"/>
      <w:numFmt w:val="bullet"/>
      <w:lvlText w:val=""/>
      <w:lvlJc w:val="left"/>
      <w:pPr>
        <w:ind w:left="720" w:hanging="360"/>
      </w:pPr>
      <w:rPr>
        <w:rFonts w:ascii="Symbol" w:hAnsi="Symbol" w:hint="default"/>
        <w:color w:val="auto"/>
        <w:kern w:val="20"/>
      </w:rPr>
    </w:lvl>
    <w:lvl w:ilvl="1" w:tplc="CD782A4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0F1F2C"/>
    <w:multiLevelType w:val="hybridMultilevel"/>
    <w:tmpl w:val="D9287178"/>
    <w:lvl w:ilvl="0" w:tplc="91B8D908">
      <w:start w:val="1"/>
      <w:numFmt w:val="bullet"/>
      <w:lvlText w:val=""/>
      <w:lvlJc w:val="left"/>
      <w:pPr>
        <w:ind w:left="720" w:hanging="360"/>
      </w:pPr>
      <w:rPr>
        <w:rFonts w:ascii="Symbol" w:hAnsi="Symbol" w:hint="default"/>
        <w:color w:val="auto"/>
      </w:rPr>
    </w:lvl>
    <w:lvl w:ilvl="1" w:tplc="CD782A4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2D87"/>
    <w:multiLevelType w:val="hybridMultilevel"/>
    <w:tmpl w:val="10B8E108"/>
    <w:lvl w:ilvl="0" w:tplc="C85CEDDE">
      <w:start w:val="1"/>
      <w:numFmt w:val="decimal"/>
      <w:lvlText w:val="%1)"/>
      <w:lvlJc w:val="left"/>
      <w:pPr>
        <w:ind w:left="717" w:hanging="36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4" w15:restartNumberingAfterBreak="0">
    <w:nsid w:val="179D2330"/>
    <w:multiLevelType w:val="hybridMultilevel"/>
    <w:tmpl w:val="AE081398"/>
    <w:lvl w:ilvl="0" w:tplc="A99EC398">
      <w:start w:val="1"/>
      <w:numFmt w:val="bullet"/>
      <w:lvlText w:val="-"/>
      <w:lvlJc w:val="left"/>
      <w:pPr>
        <w:ind w:left="720" w:hanging="360"/>
      </w:pPr>
      <w:rPr>
        <w:rFonts w:ascii="Calibri Light" w:hAnsi="Calibri Light" w:hint="default"/>
        <w:color w:val="auto"/>
        <w:kern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6266E"/>
    <w:multiLevelType w:val="hybridMultilevel"/>
    <w:tmpl w:val="EAD0DC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7C4B2E"/>
    <w:multiLevelType w:val="hybridMultilevel"/>
    <w:tmpl w:val="D0EA3C4E"/>
    <w:lvl w:ilvl="0" w:tplc="AAFAE658">
      <w:start w:val="1"/>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BB1E44"/>
    <w:multiLevelType w:val="hybridMultilevel"/>
    <w:tmpl w:val="BFE653A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E5D1FCF"/>
    <w:multiLevelType w:val="hybridMultilevel"/>
    <w:tmpl w:val="54C46216"/>
    <w:lvl w:ilvl="0" w:tplc="040C0007">
      <w:start w:val="1"/>
      <w:numFmt w:val="bullet"/>
      <w:lvlText w:val=""/>
      <w:lvlJc w:val="left"/>
      <w:pPr>
        <w:ind w:left="153" w:hanging="360"/>
      </w:pPr>
      <w:rPr>
        <w:rFonts w:ascii="Symbol" w:hAnsi="Symbol"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9" w15:restartNumberingAfterBreak="0">
    <w:nsid w:val="20603026"/>
    <w:multiLevelType w:val="hybridMultilevel"/>
    <w:tmpl w:val="C26A15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FE62C9"/>
    <w:multiLevelType w:val="hybridMultilevel"/>
    <w:tmpl w:val="8CAC301C"/>
    <w:lvl w:ilvl="0" w:tplc="A7D28C62">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9382C"/>
    <w:multiLevelType w:val="hybridMultilevel"/>
    <w:tmpl w:val="53566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2B771F"/>
    <w:multiLevelType w:val="hybridMultilevel"/>
    <w:tmpl w:val="98AC87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4261B4"/>
    <w:multiLevelType w:val="hybridMultilevel"/>
    <w:tmpl w:val="6BFAF7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562739"/>
    <w:multiLevelType w:val="hybridMultilevel"/>
    <w:tmpl w:val="9B50C684"/>
    <w:lvl w:ilvl="0" w:tplc="5204EADC">
      <w:numFmt w:val="bullet"/>
      <w:lvlText w:val="-"/>
      <w:lvlJc w:val="left"/>
      <w:pPr>
        <w:ind w:left="1068" w:hanging="360"/>
      </w:pPr>
      <w:rPr>
        <w:rFonts w:ascii="Calibri Light" w:eastAsia="Times New Roman" w:hAnsi="Calibri Light" w:cs="Calibri Light"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D3809D4"/>
    <w:multiLevelType w:val="hybridMultilevel"/>
    <w:tmpl w:val="5B22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A34DA"/>
    <w:multiLevelType w:val="hybridMultilevel"/>
    <w:tmpl w:val="199CB948"/>
    <w:lvl w:ilvl="0" w:tplc="A7D28C62">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16D41"/>
    <w:multiLevelType w:val="hybridMultilevel"/>
    <w:tmpl w:val="062AC028"/>
    <w:lvl w:ilvl="0" w:tplc="19DEC250">
      <w:start w:val="1"/>
      <w:numFmt w:val="bullet"/>
      <w:lvlText w:val=""/>
      <w:lvlJc w:val="left"/>
      <w:pPr>
        <w:ind w:left="720" w:hanging="360"/>
      </w:pPr>
      <w:rPr>
        <w:rFonts w:ascii="Symbol" w:hAnsi="Symbol" w:hint="default"/>
        <w:color w:val="auto"/>
      </w:rPr>
    </w:lvl>
    <w:lvl w:ilvl="1" w:tplc="6D2CB4AA">
      <w:start w:val="1"/>
      <w:numFmt w:val="bullet"/>
      <w:lvlText w:val="&gt;"/>
      <w:lvlJc w:val="left"/>
      <w:pPr>
        <w:ind w:left="1440" w:hanging="360"/>
      </w:pPr>
      <w:rPr>
        <w:rFonts w:ascii="Vrinda" w:hAnsi="Vrinda" w:hint="default"/>
        <w:color w:val="auto"/>
      </w:rPr>
    </w:lvl>
    <w:lvl w:ilvl="2" w:tplc="F7783C22">
      <w:start w:val="1"/>
      <w:numFmt w:val="bullet"/>
      <w:lvlText w:val="-"/>
      <w:lvlJc w:val="left"/>
      <w:pPr>
        <w:ind w:left="2160" w:hanging="360"/>
      </w:pPr>
      <w:rPr>
        <w:rFonts w:ascii="Arial" w:hAnsi="Arial" w:hint="default"/>
        <w:color w:val="808080" w:themeColor="background1" w:themeShade="80"/>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627D5"/>
    <w:multiLevelType w:val="hybridMultilevel"/>
    <w:tmpl w:val="A5A2C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634338A"/>
    <w:multiLevelType w:val="hybridMultilevel"/>
    <w:tmpl w:val="25440578"/>
    <w:lvl w:ilvl="0" w:tplc="A7D28C62">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FE3011"/>
    <w:multiLevelType w:val="hybridMultilevel"/>
    <w:tmpl w:val="5ED8220C"/>
    <w:lvl w:ilvl="0" w:tplc="AAFAE658">
      <w:start w:val="1"/>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9B2174"/>
    <w:multiLevelType w:val="hybridMultilevel"/>
    <w:tmpl w:val="F5E4CA5E"/>
    <w:lvl w:ilvl="0" w:tplc="A7D28C62">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CB04B9"/>
    <w:multiLevelType w:val="hybridMultilevel"/>
    <w:tmpl w:val="B420DA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A32DB7"/>
    <w:multiLevelType w:val="hybridMultilevel"/>
    <w:tmpl w:val="DD021DF4"/>
    <w:lvl w:ilvl="0" w:tplc="FFFFFFFF">
      <w:start w:val="1"/>
      <w:numFmt w:val="bullet"/>
      <w:pStyle w:val="PuceOrange"/>
      <w:lvlText w:val=""/>
      <w:lvlJc w:val="left"/>
      <w:pPr>
        <w:tabs>
          <w:tab w:val="num" w:pos="1741"/>
        </w:tabs>
        <w:ind w:left="1741" w:hanging="360"/>
      </w:pPr>
      <w:rPr>
        <w:rFonts w:ascii="Wingdings" w:hAnsi="Wingdings" w:hint="default"/>
        <w:color w:val="FFA500"/>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1D26D7"/>
    <w:multiLevelType w:val="hybridMultilevel"/>
    <w:tmpl w:val="87BCBCA4"/>
    <w:lvl w:ilvl="0" w:tplc="AAFAE658">
      <w:start w:val="1"/>
      <w:numFmt w:val="bullet"/>
      <w:lvlText w:val=""/>
      <w:lvlJc w:val="left"/>
      <w:pPr>
        <w:ind w:left="1068" w:hanging="360"/>
      </w:pPr>
      <w:rPr>
        <w:rFonts w:ascii="Wingdings" w:eastAsia="Calibri" w:hAnsi="Wingdings"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50AC0C07"/>
    <w:multiLevelType w:val="hybridMultilevel"/>
    <w:tmpl w:val="CF208CDA"/>
    <w:lvl w:ilvl="0" w:tplc="040C0001">
      <w:start w:val="1"/>
      <w:numFmt w:val="bullet"/>
      <w:lvlText w:val=""/>
      <w:lvlJc w:val="left"/>
      <w:pPr>
        <w:ind w:left="720" w:hanging="360"/>
      </w:pPr>
      <w:rPr>
        <w:rFonts w:ascii="Symbol" w:hAnsi="Symbol" w:hint="default"/>
      </w:rPr>
    </w:lvl>
    <w:lvl w:ilvl="1" w:tplc="CD782A48">
      <w:start w:val="1"/>
      <w:numFmt w:val="bullet"/>
      <w:lvlText w:val="-"/>
      <w:lvlJc w:val="left"/>
      <w:pPr>
        <w:ind w:left="1440" w:hanging="360"/>
      </w:pPr>
      <w:rPr>
        <w:rFonts w:ascii="Arial" w:hAnsi="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292A70"/>
    <w:multiLevelType w:val="hybridMultilevel"/>
    <w:tmpl w:val="E0EA1F48"/>
    <w:lvl w:ilvl="0" w:tplc="AAFAE658">
      <w:start w:val="1"/>
      <w:numFmt w:val="bullet"/>
      <w:lvlText w:val=""/>
      <w:lvlJc w:val="left"/>
      <w:pPr>
        <w:ind w:left="1068" w:hanging="360"/>
      </w:pPr>
      <w:rPr>
        <w:rFonts w:ascii="Wingdings" w:eastAsia="Calibri" w:hAnsi="Wingdings" w:cs="Calibri"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5910748A"/>
    <w:multiLevelType w:val="hybridMultilevel"/>
    <w:tmpl w:val="C41045DC"/>
    <w:lvl w:ilvl="0" w:tplc="FFFFFFFF">
      <w:start w:val="1"/>
      <w:numFmt w:val="bullet"/>
      <w:pStyle w:val="PuceVerte"/>
      <w:lvlText w:val=""/>
      <w:lvlJc w:val="left"/>
      <w:pPr>
        <w:tabs>
          <w:tab w:val="num" w:pos="1741"/>
        </w:tabs>
        <w:ind w:left="1741" w:hanging="360"/>
      </w:pPr>
      <w:rPr>
        <w:rFonts w:ascii="Wingdings" w:hAnsi="Wingdings" w:hint="default"/>
        <w:color w:val="84AD00"/>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851B03"/>
    <w:multiLevelType w:val="hybridMultilevel"/>
    <w:tmpl w:val="EB1883C0"/>
    <w:lvl w:ilvl="0" w:tplc="EB4ED740">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4A78E8"/>
    <w:multiLevelType w:val="hybridMultilevel"/>
    <w:tmpl w:val="5E6CD5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C571F8"/>
    <w:multiLevelType w:val="hybridMultilevel"/>
    <w:tmpl w:val="34B8C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834C33"/>
    <w:multiLevelType w:val="hybridMultilevel"/>
    <w:tmpl w:val="25440578"/>
    <w:lvl w:ilvl="0" w:tplc="A7D28C62">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BF09B3"/>
    <w:multiLevelType w:val="hybridMultilevel"/>
    <w:tmpl w:val="72C8DE9A"/>
    <w:lvl w:ilvl="0" w:tplc="C4AC967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D757F3B"/>
    <w:multiLevelType w:val="hybridMultilevel"/>
    <w:tmpl w:val="FE2C75BC"/>
    <w:lvl w:ilvl="0" w:tplc="040C0001">
      <w:start w:val="1"/>
      <w:numFmt w:val="bullet"/>
      <w:lvlText w:val=""/>
      <w:lvlJc w:val="left"/>
      <w:pPr>
        <w:ind w:left="720" w:hanging="360"/>
      </w:pPr>
      <w:rPr>
        <w:rFonts w:ascii="Symbol" w:hAnsi="Symbol" w:hint="default"/>
      </w:rPr>
    </w:lvl>
    <w:lvl w:ilvl="1" w:tplc="BEDA389C">
      <w:start w:val="1"/>
      <w:numFmt w:val="bullet"/>
      <w:lvlText w:val="&gt;"/>
      <w:lvlJc w:val="left"/>
      <w:pPr>
        <w:ind w:left="1440" w:hanging="360"/>
      </w:pPr>
      <w:rPr>
        <w:rFonts w:ascii="Vrinda" w:hAnsi="Vrind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874C80"/>
    <w:multiLevelType w:val="hybridMultilevel"/>
    <w:tmpl w:val="3D9CDBD2"/>
    <w:lvl w:ilvl="0" w:tplc="AAFAE658">
      <w:start w:val="1"/>
      <w:numFmt w:val="bullet"/>
      <w:lvlText w:val=""/>
      <w:lvlJc w:val="left"/>
      <w:pPr>
        <w:ind w:left="1068" w:hanging="360"/>
      </w:pPr>
      <w:rPr>
        <w:rFonts w:ascii="Wingdings" w:eastAsia="Calibri" w:hAnsi="Wingdings"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70CA3826"/>
    <w:multiLevelType w:val="hybridMultilevel"/>
    <w:tmpl w:val="6038BDFA"/>
    <w:lvl w:ilvl="0" w:tplc="EB4ED740">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800D0E"/>
    <w:multiLevelType w:val="hybridMultilevel"/>
    <w:tmpl w:val="FE0817A0"/>
    <w:lvl w:ilvl="0" w:tplc="040C000D">
      <w:start w:val="1"/>
      <w:numFmt w:val="bullet"/>
      <w:lvlText w:val=""/>
      <w:lvlJc w:val="left"/>
      <w:pPr>
        <w:ind w:left="1788" w:hanging="360"/>
      </w:pPr>
      <w:rPr>
        <w:rFonts w:ascii="Wingdings" w:hAnsi="Wingdings" w:hint="default"/>
      </w:rPr>
    </w:lvl>
    <w:lvl w:ilvl="1" w:tplc="040C0003" w:tentative="1">
      <w:start w:val="1"/>
      <w:numFmt w:val="bullet"/>
      <w:lvlText w:val="o"/>
      <w:lvlJc w:val="left"/>
      <w:pPr>
        <w:ind w:left="2508" w:hanging="360"/>
      </w:pPr>
      <w:rPr>
        <w:rFonts w:ascii="Courier New" w:hAnsi="Courier New" w:cs="Courier New" w:hint="default"/>
      </w:rPr>
    </w:lvl>
    <w:lvl w:ilvl="2" w:tplc="040C0005" w:tentative="1">
      <w:start w:val="1"/>
      <w:numFmt w:val="bullet"/>
      <w:lvlText w:val=""/>
      <w:lvlJc w:val="left"/>
      <w:pPr>
        <w:ind w:left="3228" w:hanging="360"/>
      </w:pPr>
      <w:rPr>
        <w:rFonts w:ascii="Wingdings" w:hAnsi="Wingdings" w:hint="default"/>
      </w:rPr>
    </w:lvl>
    <w:lvl w:ilvl="3" w:tplc="040C0001" w:tentative="1">
      <w:start w:val="1"/>
      <w:numFmt w:val="bullet"/>
      <w:lvlText w:val=""/>
      <w:lvlJc w:val="left"/>
      <w:pPr>
        <w:ind w:left="3948" w:hanging="360"/>
      </w:pPr>
      <w:rPr>
        <w:rFonts w:ascii="Symbol" w:hAnsi="Symbol" w:hint="default"/>
      </w:rPr>
    </w:lvl>
    <w:lvl w:ilvl="4" w:tplc="040C0003" w:tentative="1">
      <w:start w:val="1"/>
      <w:numFmt w:val="bullet"/>
      <w:lvlText w:val="o"/>
      <w:lvlJc w:val="left"/>
      <w:pPr>
        <w:ind w:left="4668" w:hanging="360"/>
      </w:pPr>
      <w:rPr>
        <w:rFonts w:ascii="Courier New" w:hAnsi="Courier New" w:cs="Courier New" w:hint="default"/>
      </w:rPr>
    </w:lvl>
    <w:lvl w:ilvl="5" w:tplc="040C0005" w:tentative="1">
      <w:start w:val="1"/>
      <w:numFmt w:val="bullet"/>
      <w:lvlText w:val=""/>
      <w:lvlJc w:val="left"/>
      <w:pPr>
        <w:ind w:left="5388" w:hanging="360"/>
      </w:pPr>
      <w:rPr>
        <w:rFonts w:ascii="Wingdings" w:hAnsi="Wingdings" w:hint="default"/>
      </w:rPr>
    </w:lvl>
    <w:lvl w:ilvl="6" w:tplc="040C0001" w:tentative="1">
      <w:start w:val="1"/>
      <w:numFmt w:val="bullet"/>
      <w:lvlText w:val=""/>
      <w:lvlJc w:val="left"/>
      <w:pPr>
        <w:ind w:left="6108" w:hanging="360"/>
      </w:pPr>
      <w:rPr>
        <w:rFonts w:ascii="Symbol" w:hAnsi="Symbol" w:hint="default"/>
      </w:rPr>
    </w:lvl>
    <w:lvl w:ilvl="7" w:tplc="040C0003" w:tentative="1">
      <w:start w:val="1"/>
      <w:numFmt w:val="bullet"/>
      <w:lvlText w:val="o"/>
      <w:lvlJc w:val="left"/>
      <w:pPr>
        <w:ind w:left="6828" w:hanging="360"/>
      </w:pPr>
      <w:rPr>
        <w:rFonts w:ascii="Courier New" w:hAnsi="Courier New" w:cs="Courier New" w:hint="default"/>
      </w:rPr>
    </w:lvl>
    <w:lvl w:ilvl="8" w:tplc="040C0005" w:tentative="1">
      <w:start w:val="1"/>
      <w:numFmt w:val="bullet"/>
      <w:lvlText w:val=""/>
      <w:lvlJc w:val="left"/>
      <w:pPr>
        <w:ind w:left="7548" w:hanging="360"/>
      </w:pPr>
      <w:rPr>
        <w:rFonts w:ascii="Wingdings" w:hAnsi="Wingdings" w:hint="default"/>
      </w:rPr>
    </w:lvl>
  </w:abstractNum>
  <w:abstractNum w:abstractNumId="37" w15:restartNumberingAfterBreak="0">
    <w:nsid w:val="79197FBE"/>
    <w:multiLevelType w:val="hybridMultilevel"/>
    <w:tmpl w:val="594E5BE2"/>
    <w:lvl w:ilvl="0" w:tplc="3892ACE4">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B704B51"/>
    <w:multiLevelType w:val="hybridMultilevel"/>
    <w:tmpl w:val="6E44B916"/>
    <w:lvl w:ilvl="0" w:tplc="AAFAE658">
      <w:start w:val="1"/>
      <w:numFmt w:val="bullet"/>
      <w:lvlText w:val=""/>
      <w:lvlJc w:val="left"/>
      <w:pPr>
        <w:ind w:left="2460" w:hanging="360"/>
      </w:pPr>
      <w:rPr>
        <w:rFonts w:ascii="Wingdings" w:eastAsia="Calibri" w:hAnsi="Wingdings" w:cs="Calibri" w:hint="default"/>
      </w:rPr>
    </w:lvl>
    <w:lvl w:ilvl="1" w:tplc="040C0003" w:tentative="1">
      <w:start w:val="1"/>
      <w:numFmt w:val="bullet"/>
      <w:lvlText w:val="o"/>
      <w:lvlJc w:val="left"/>
      <w:pPr>
        <w:ind w:left="3180" w:hanging="360"/>
      </w:pPr>
      <w:rPr>
        <w:rFonts w:ascii="Courier New" w:hAnsi="Courier New" w:cs="Courier New" w:hint="default"/>
      </w:rPr>
    </w:lvl>
    <w:lvl w:ilvl="2" w:tplc="040C0005" w:tentative="1">
      <w:start w:val="1"/>
      <w:numFmt w:val="bullet"/>
      <w:lvlText w:val=""/>
      <w:lvlJc w:val="left"/>
      <w:pPr>
        <w:ind w:left="3900" w:hanging="360"/>
      </w:pPr>
      <w:rPr>
        <w:rFonts w:ascii="Wingdings" w:hAnsi="Wingdings" w:hint="default"/>
      </w:rPr>
    </w:lvl>
    <w:lvl w:ilvl="3" w:tplc="040C0001" w:tentative="1">
      <w:start w:val="1"/>
      <w:numFmt w:val="bullet"/>
      <w:lvlText w:val=""/>
      <w:lvlJc w:val="left"/>
      <w:pPr>
        <w:ind w:left="4620" w:hanging="360"/>
      </w:pPr>
      <w:rPr>
        <w:rFonts w:ascii="Symbol" w:hAnsi="Symbol" w:hint="default"/>
      </w:rPr>
    </w:lvl>
    <w:lvl w:ilvl="4" w:tplc="040C0003" w:tentative="1">
      <w:start w:val="1"/>
      <w:numFmt w:val="bullet"/>
      <w:lvlText w:val="o"/>
      <w:lvlJc w:val="left"/>
      <w:pPr>
        <w:ind w:left="5340" w:hanging="360"/>
      </w:pPr>
      <w:rPr>
        <w:rFonts w:ascii="Courier New" w:hAnsi="Courier New" w:cs="Courier New" w:hint="default"/>
      </w:rPr>
    </w:lvl>
    <w:lvl w:ilvl="5" w:tplc="040C0005" w:tentative="1">
      <w:start w:val="1"/>
      <w:numFmt w:val="bullet"/>
      <w:lvlText w:val=""/>
      <w:lvlJc w:val="left"/>
      <w:pPr>
        <w:ind w:left="6060" w:hanging="360"/>
      </w:pPr>
      <w:rPr>
        <w:rFonts w:ascii="Wingdings" w:hAnsi="Wingdings" w:hint="default"/>
      </w:rPr>
    </w:lvl>
    <w:lvl w:ilvl="6" w:tplc="040C0001" w:tentative="1">
      <w:start w:val="1"/>
      <w:numFmt w:val="bullet"/>
      <w:lvlText w:val=""/>
      <w:lvlJc w:val="left"/>
      <w:pPr>
        <w:ind w:left="6780" w:hanging="360"/>
      </w:pPr>
      <w:rPr>
        <w:rFonts w:ascii="Symbol" w:hAnsi="Symbol" w:hint="default"/>
      </w:rPr>
    </w:lvl>
    <w:lvl w:ilvl="7" w:tplc="040C0003" w:tentative="1">
      <w:start w:val="1"/>
      <w:numFmt w:val="bullet"/>
      <w:lvlText w:val="o"/>
      <w:lvlJc w:val="left"/>
      <w:pPr>
        <w:ind w:left="7500" w:hanging="360"/>
      </w:pPr>
      <w:rPr>
        <w:rFonts w:ascii="Courier New" w:hAnsi="Courier New" w:cs="Courier New" w:hint="default"/>
      </w:rPr>
    </w:lvl>
    <w:lvl w:ilvl="8" w:tplc="040C0005" w:tentative="1">
      <w:start w:val="1"/>
      <w:numFmt w:val="bullet"/>
      <w:lvlText w:val=""/>
      <w:lvlJc w:val="left"/>
      <w:pPr>
        <w:ind w:left="8220" w:hanging="360"/>
      </w:pPr>
      <w:rPr>
        <w:rFonts w:ascii="Wingdings" w:hAnsi="Wingdings" w:hint="default"/>
      </w:rPr>
    </w:lvl>
  </w:abstractNum>
  <w:abstractNum w:abstractNumId="39" w15:restartNumberingAfterBreak="0">
    <w:nsid w:val="7E764F16"/>
    <w:multiLevelType w:val="hybridMultilevel"/>
    <w:tmpl w:val="7D92E9B6"/>
    <w:lvl w:ilvl="0" w:tplc="C4AC9670">
      <w:numFmt w:val="bullet"/>
      <w:lvlText w:val="-"/>
      <w:lvlJc w:val="left"/>
      <w:pPr>
        <w:ind w:left="720" w:hanging="360"/>
      </w:pPr>
      <w:rPr>
        <w:rFonts w:ascii="Calibri" w:eastAsia="Times New Roman" w:hAnsi="Calibri" w:cs="Calibri"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1"/>
  </w:num>
  <w:num w:numId="4">
    <w:abstractNumId w:val="2"/>
  </w:num>
  <w:num w:numId="5">
    <w:abstractNumId w:val="5"/>
  </w:num>
  <w:num w:numId="6">
    <w:abstractNumId w:val="25"/>
  </w:num>
  <w:num w:numId="7">
    <w:abstractNumId w:val="8"/>
  </w:num>
  <w:num w:numId="8">
    <w:abstractNumId w:val="21"/>
  </w:num>
  <w:num w:numId="9">
    <w:abstractNumId w:val="17"/>
  </w:num>
  <w:num w:numId="10">
    <w:abstractNumId w:val="28"/>
  </w:num>
  <w:num w:numId="11">
    <w:abstractNumId w:val="35"/>
  </w:num>
  <w:num w:numId="12">
    <w:abstractNumId w:val="17"/>
  </w:num>
  <w:num w:numId="13">
    <w:abstractNumId w:val="15"/>
  </w:num>
  <w:num w:numId="14">
    <w:abstractNumId w:val="16"/>
  </w:num>
  <w:num w:numId="15">
    <w:abstractNumId w:val="10"/>
  </w:num>
  <w:num w:numId="16">
    <w:abstractNumId w:val="19"/>
  </w:num>
  <w:num w:numId="17">
    <w:abstractNumId w:val="31"/>
  </w:num>
  <w:num w:numId="18">
    <w:abstractNumId w:val="12"/>
  </w:num>
  <w:num w:numId="19">
    <w:abstractNumId w:val="7"/>
  </w:num>
  <w:num w:numId="20">
    <w:abstractNumId w:val="29"/>
  </w:num>
  <w:num w:numId="21">
    <w:abstractNumId w:val="18"/>
  </w:num>
  <w:num w:numId="22">
    <w:abstractNumId w:val="11"/>
  </w:num>
  <w:num w:numId="23">
    <w:abstractNumId w:val="9"/>
  </w:num>
  <w:num w:numId="24">
    <w:abstractNumId w:val="3"/>
  </w:num>
  <w:num w:numId="25">
    <w:abstractNumId w:val="0"/>
  </w:num>
  <w:num w:numId="26">
    <w:abstractNumId w:val="30"/>
  </w:num>
  <w:num w:numId="27">
    <w:abstractNumId w:val="13"/>
  </w:num>
  <w:num w:numId="28">
    <w:abstractNumId w:val="39"/>
  </w:num>
  <w:num w:numId="29">
    <w:abstractNumId w:val="27"/>
  </w:num>
  <w:num w:numId="30">
    <w:abstractNumId w:val="23"/>
  </w:num>
  <w:num w:numId="31">
    <w:abstractNumId w:val="22"/>
  </w:num>
  <w:num w:numId="32">
    <w:abstractNumId w:val="14"/>
  </w:num>
  <w:num w:numId="33">
    <w:abstractNumId w:val="26"/>
  </w:num>
  <w:num w:numId="34">
    <w:abstractNumId w:val="38"/>
  </w:num>
  <w:num w:numId="35">
    <w:abstractNumId w:val="24"/>
  </w:num>
  <w:num w:numId="36">
    <w:abstractNumId w:val="34"/>
  </w:num>
  <w:num w:numId="37">
    <w:abstractNumId w:val="20"/>
  </w:num>
  <w:num w:numId="38">
    <w:abstractNumId w:val="6"/>
  </w:num>
  <w:num w:numId="39">
    <w:abstractNumId w:val="36"/>
  </w:num>
  <w:num w:numId="40">
    <w:abstractNumId w:val="32"/>
  </w:num>
  <w:num w:numId="41">
    <w:abstractNumId w:val="39"/>
  </w:num>
  <w:num w:numId="42">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0CA"/>
    <w:rsid w:val="000005B7"/>
    <w:rsid w:val="0000136B"/>
    <w:rsid w:val="00001820"/>
    <w:rsid w:val="00001A76"/>
    <w:rsid w:val="0000395C"/>
    <w:rsid w:val="00003F76"/>
    <w:rsid w:val="000049E7"/>
    <w:rsid w:val="00005FBA"/>
    <w:rsid w:val="000063FB"/>
    <w:rsid w:val="0000663B"/>
    <w:rsid w:val="00010A5C"/>
    <w:rsid w:val="00010BF7"/>
    <w:rsid w:val="0001111A"/>
    <w:rsid w:val="000121D6"/>
    <w:rsid w:val="00012921"/>
    <w:rsid w:val="000132CB"/>
    <w:rsid w:val="0001379F"/>
    <w:rsid w:val="000150D4"/>
    <w:rsid w:val="000150DC"/>
    <w:rsid w:val="00017694"/>
    <w:rsid w:val="00017B42"/>
    <w:rsid w:val="00020B14"/>
    <w:rsid w:val="00023720"/>
    <w:rsid w:val="00023D66"/>
    <w:rsid w:val="00024D53"/>
    <w:rsid w:val="000268C8"/>
    <w:rsid w:val="00026ECD"/>
    <w:rsid w:val="00026FF3"/>
    <w:rsid w:val="000272AB"/>
    <w:rsid w:val="00027BDF"/>
    <w:rsid w:val="00027FF1"/>
    <w:rsid w:val="00030449"/>
    <w:rsid w:val="00030DC6"/>
    <w:rsid w:val="00031A2E"/>
    <w:rsid w:val="0003234B"/>
    <w:rsid w:val="000326B9"/>
    <w:rsid w:val="00033B73"/>
    <w:rsid w:val="00033BAB"/>
    <w:rsid w:val="000344FF"/>
    <w:rsid w:val="000345E4"/>
    <w:rsid w:val="00034ABE"/>
    <w:rsid w:val="000355A8"/>
    <w:rsid w:val="000355E2"/>
    <w:rsid w:val="00035AB0"/>
    <w:rsid w:val="00036995"/>
    <w:rsid w:val="000371D4"/>
    <w:rsid w:val="0004004A"/>
    <w:rsid w:val="0004188A"/>
    <w:rsid w:val="000421FE"/>
    <w:rsid w:val="000426C7"/>
    <w:rsid w:val="0004436D"/>
    <w:rsid w:val="00044A77"/>
    <w:rsid w:val="00045A32"/>
    <w:rsid w:val="00046482"/>
    <w:rsid w:val="00047977"/>
    <w:rsid w:val="00047D01"/>
    <w:rsid w:val="00050C31"/>
    <w:rsid w:val="00051E78"/>
    <w:rsid w:val="00051FA6"/>
    <w:rsid w:val="00052CEF"/>
    <w:rsid w:val="00053085"/>
    <w:rsid w:val="00053819"/>
    <w:rsid w:val="0005407A"/>
    <w:rsid w:val="0005410E"/>
    <w:rsid w:val="00054E96"/>
    <w:rsid w:val="000559D3"/>
    <w:rsid w:val="00056AB0"/>
    <w:rsid w:val="00056D14"/>
    <w:rsid w:val="00057776"/>
    <w:rsid w:val="00062C6D"/>
    <w:rsid w:val="000643B0"/>
    <w:rsid w:val="00064C26"/>
    <w:rsid w:val="00064EE1"/>
    <w:rsid w:val="000652A8"/>
    <w:rsid w:val="00066923"/>
    <w:rsid w:val="00066A91"/>
    <w:rsid w:val="00066CF2"/>
    <w:rsid w:val="0006736D"/>
    <w:rsid w:val="00067599"/>
    <w:rsid w:val="00067798"/>
    <w:rsid w:val="000700E7"/>
    <w:rsid w:val="000706BA"/>
    <w:rsid w:val="00070F39"/>
    <w:rsid w:val="000728DE"/>
    <w:rsid w:val="00072B44"/>
    <w:rsid w:val="00072FF0"/>
    <w:rsid w:val="000744C3"/>
    <w:rsid w:val="00074F41"/>
    <w:rsid w:val="00077B24"/>
    <w:rsid w:val="0008155A"/>
    <w:rsid w:val="00081902"/>
    <w:rsid w:val="00081DC6"/>
    <w:rsid w:val="000823E2"/>
    <w:rsid w:val="00083207"/>
    <w:rsid w:val="000838E3"/>
    <w:rsid w:val="00083B17"/>
    <w:rsid w:val="00085266"/>
    <w:rsid w:val="0008629B"/>
    <w:rsid w:val="00087906"/>
    <w:rsid w:val="0009153F"/>
    <w:rsid w:val="000917A9"/>
    <w:rsid w:val="0009253A"/>
    <w:rsid w:val="00092DF7"/>
    <w:rsid w:val="00092F28"/>
    <w:rsid w:val="000936B3"/>
    <w:rsid w:val="00093FAB"/>
    <w:rsid w:val="00094117"/>
    <w:rsid w:val="0009559D"/>
    <w:rsid w:val="00096AEF"/>
    <w:rsid w:val="00096F8D"/>
    <w:rsid w:val="000A148C"/>
    <w:rsid w:val="000A2062"/>
    <w:rsid w:val="000A2AA2"/>
    <w:rsid w:val="000A3B05"/>
    <w:rsid w:val="000A4165"/>
    <w:rsid w:val="000A525D"/>
    <w:rsid w:val="000A62D4"/>
    <w:rsid w:val="000A6CD7"/>
    <w:rsid w:val="000A7375"/>
    <w:rsid w:val="000A7672"/>
    <w:rsid w:val="000B0071"/>
    <w:rsid w:val="000B09F8"/>
    <w:rsid w:val="000B0B57"/>
    <w:rsid w:val="000B1248"/>
    <w:rsid w:val="000B1C9E"/>
    <w:rsid w:val="000B2D53"/>
    <w:rsid w:val="000B387A"/>
    <w:rsid w:val="000B5748"/>
    <w:rsid w:val="000B576F"/>
    <w:rsid w:val="000B5903"/>
    <w:rsid w:val="000B6144"/>
    <w:rsid w:val="000B6324"/>
    <w:rsid w:val="000C3482"/>
    <w:rsid w:val="000C50BF"/>
    <w:rsid w:val="000C5447"/>
    <w:rsid w:val="000C62AD"/>
    <w:rsid w:val="000C6CB5"/>
    <w:rsid w:val="000C6F91"/>
    <w:rsid w:val="000C7F0D"/>
    <w:rsid w:val="000D0342"/>
    <w:rsid w:val="000D13E4"/>
    <w:rsid w:val="000D172A"/>
    <w:rsid w:val="000D19C7"/>
    <w:rsid w:val="000D253A"/>
    <w:rsid w:val="000D2A7A"/>
    <w:rsid w:val="000D4193"/>
    <w:rsid w:val="000D43F7"/>
    <w:rsid w:val="000D5BFE"/>
    <w:rsid w:val="000D5C04"/>
    <w:rsid w:val="000D669A"/>
    <w:rsid w:val="000D6C04"/>
    <w:rsid w:val="000D716A"/>
    <w:rsid w:val="000D7D41"/>
    <w:rsid w:val="000E0344"/>
    <w:rsid w:val="000E1ABD"/>
    <w:rsid w:val="000E21E4"/>
    <w:rsid w:val="000E2862"/>
    <w:rsid w:val="000E2A3C"/>
    <w:rsid w:val="000E3C57"/>
    <w:rsid w:val="000E43D5"/>
    <w:rsid w:val="000E4803"/>
    <w:rsid w:val="000E544B"/>
    <w:rsid w:val="000E55DD"/>
    <w:rsid w:val="000E5653"/>
    <w:rsid w:val="000E58A0"/>
    <w:rsid w:val="000E5D9A"/>
    <w:rsid w:val="000E66D9"/>
    <w:rsid w:val="000E7A95"/>
    <w:rsid w:val="000E7ECF"/>
    <w:rsid w:val="000F0C91"/>
    <w:rsid w:val="000F119C"/>
    <w:rsid w:val="000F3ED1"/>
    <w:rsid w:val="000F43CB"/>
    <w:rsid w:val="000F43DC"/>
    <w:rsid w:val="000F489C"/>
    <w:rsid w:val="000F5611"/>
    <w:rsid w:val="000F5E76"/>
    <w:rsid w:val="000F66FF"/>
    <w:rsid w:val="00100AD9"/>
    <w:rsid w:val="00101589"/>
    <w:rsid w:val="00101D0D"/>
    <w:rsid w:val="001022FA"/>
    <w:rsid w:val="001027F6"/>
    <w:rsid w:val="001045D6"/>
    <w:rsid w:val="0010470B"/>
    <w:rsid w:val="00104870"/>
    <w:rsid w:val="00104E2E"/>
    <w:rsid w:val="001055CB"/>
    <w:rsid w:val="00105D5D"/>
    <w:rsid w:val="001061B4"/>
    <w:rsid w:val="001107A1"/>
    <w:rsid w:val="00111EB0"/>
    <w:rsid w:val="0011229E"/>
    <w:rsid w:val="0011236E"/>
    <w:rsid w:val="00112BA4"/>
    <w:rsid w:val="00113C12"/>
    <w:rsid w:val="001145B8"/>
    <w:rsid w:val="00114789"/>
    <w:rsid w:val="00115231"/>
    <w:rsid w:val="001178B3"/>
    <w:rsid w:val="00120746"/>
    <w:rsid w:val="001208FC"/>
    <w:rsid w:val="0012116A"/>
    <w:rsid w:val="001212EF"/>
    <w:rsid w:val="00121728"/>
    <w:rsid w:val="001225BB"/>
    <w:rsid w:val="001234E8"/>
    <w:rsid w:val="0012365E"/>
    <w:rsid w:val="00123763"/>
    <w:rsid w:val="001245F0"/>
    <w:rsid w:val="001253A5"/>
    <w:rsid w:val="0012590D"/>
    <w:rsid w:val="00126458"/>
    <w:rsid w:val="00131BBF"/>
    <w:rsid w:val="00132AB3"/>
    <w:rsid w:val="00132ABF"/>
    <w:rsid w:val="0013387C"/>
    <w:rsid w:val="00135255"/>
    <w:rsid w:val="00135C5F"/>
    <w:rsid w:val="00137206"/>
    <w:rsid w:val="00140989"/>
    <w:rsid w:val="0014149F"/>
    <w:rsid w:val="00144529"/>
    <w:rsid w:val="00145136"/>
    <w:rsid w:val="001457B9"/>
    <w:rsid w:val="00145A24"/>
    <w:rsid w:val="00145B2A"/>
    <w:rsid w:val="00146B6B"/>
    <w:rsid w:val="00147B9B"/>
    <w:rsid w:val="001500A6"/>
    <w:rsid w:val="001501F6"/>
    <w:rsid w:val="00150346"/>
    <w:rsid w:val="00151BC5"/>
    <w:rsid w:val="00151C98"/>
    <w:rsid w:val="0015254D"/>
    <w:rsid w:val="00152B29"/>
    <w:rsid w:val="00153DD6"/>
    <w:rsid w:val="001549F3"/>
    <w:rsid w:val="001559B4"/>
    <w:rsid w:val="00156236"/>
    <w:rsid w:val="00156380"/>
    <w:rsid w:val="00160C5A"/>
    <w:rsid w:val="00162CE5"/>
    <w:rsid w:val="00164459"/>
    <w:rsid w:val="001644FC"/>
    <w:rsid w:val="00164956"/>
    <w:rsid w:val="00165B75"/>
    <w:rsid w:val="00166582"/>
    <w:rsid w:val="001708E8"/>
    <w:rsid w:val="001721DD"/>
    <w:rsid w:val="0017302C"/>
    <w:rsid w:val="001744ED"/>
    <w:rsid w:val="00174E44"/>
    <w:rsid w:val="00175C03"/>
    <w:rsid w:val="00175E19"/>
    <w:rsid w:val="00175EC5"/>
    <w:rsid w:val="00180005"/>
    <w:rsid w:val="0018004E"/>
    <w:rsid w:val="00180499"/>
    <w:rsid w:val="00181B77"/>
    <w:rsid w:val="001834C3"/>
    <w:rsid w:val="001834EF"/>
    <w:rsid w:val="001839CD"/>
    <w:rsid w:val="00185592"/>
    <w:rsid w:val="001856F1"/>
    <w:rsid w:val="001861B6"/>
    <w:rsid w:val="001862F2"/>
    <w:rsid w:val="00186858"/>
    <w:rsid w:val="001874A9"/>
    <w:rsid w:val="00187EF7"/>
    <w:rsid w:val="0019143D"/>
    <w:rsid w:val="00191A08"/>
    <w:rsid w:val="001928CF"/>
    <w:rsid w:val="00192D2E"/>
    <w:rsid w:val="0019333A"/>
    <w:rsid w:val="00193E44"/>
    <w:rsid w:val="00194933"/>
    <w:rsid w:val="00195E05"/>
    <w:rsid w:val="0019756C"/>
    <w:rsid w:val="001A0496"/>
    <w:rsid w:val="001A1E8F"/>
    <w:rsid w:val="001A2428"/>
    <w:rsid w:val="001A2A07"/>
    <w:rsid w:val="001A302D"/>
    <w:rsid w:val="001A3D38"/>
    <w:rsid w:val="001A47FE"/>
    <w:rsid w:val="001A59A0"/>
    <w:rsid w:val="001A5BC1"/>
    <w:rsid w:val="001A5FA4"/>
    <w:rsid w:val="001A643B"/>
    <w:rsid w:val="001B0608"/>
    <w:rsid w:val="001B1398"/>
    <w:rsid w:val="001B147A"/>
    <w:rsid w:val="001B3051"/>
    <w:rsid w:val="001B3BA4"/>
    <w:rsid w:val="001B3C22"/>
    <w:rsid w:val="001B3C99"/>
    <w:rsid w:val="001B4319"/>
    <w:rsid w:val="001B4F7C"/>
    <w:rsid w:val="001B60F3"/>
    <w:rsid w:val="001B7BFD"/>
    <w:rsid w:val="001C0BE8"/>
    <w:rsid w:val="001C0DC4"/>
    <w:rsid w:val="001C0F66"/>
    <w:rsid w:val="001C12D6"/>
    <w:rsid w:val="001C1D2A"/>
    <w:rsid w:val="001C250B"/>
    <w:rsid w:val="001C2EC1"/>
    <w:rsid w:val="001C2F8A"/>
    <w:rsid w:val="001C3AFC"/>
    <w:rsid w:val="001C3F40"/>
    <w:rsid w:val="001C4176"/>
    <w:rsid w:val="001C6B60"/>
    <w:rsid w:val="001C7F46"/>
    <w:rsid w:val="001D1CA3"/>
    <w:rsid w:val="001D2B4F"/>
    <w:rsid w:val="001D3216"/>
    <w:rsid w:val="001D4166"/>
    <w:rsid w:val="001D4602"/>
    <w:rsid w:val="001D4BBF"/>
    <w:rsid w:val="001D53E3"/>
    <w:rsid w:val="001D5BC8"/>
    <w:rsid w:val="001D6805"/>
    <w:rsid w:val="001D7514"/>
    <w:rsid w:val="001D7C49"/>
    <w:rsid w:val="001E00D6"/>
    <w:rsid w:val="001E0714"/>
    <w:rsid w:val="001E0A1D"/>
    <w:rsid w:val="001E1176"/>
    <w:rsid w:val="001E187A"/>
    <w:rsid w:val="001E277F"/>
    <w:rsid w:val="001E3ABB"/>
    <w:rsid w:val="001E3FA8"/>
    <w:rsid w:val="001E4A66"/>
    <w:rsid w:val="001E4D79"/>
    <w:rsid w:val="001E50FE"/>
    <w:rsid w:val="001E6279"/>
    <w:rsid w:val="001E62CF"/>
    <w:rsid w:val="001E6AE7"/>
    <w:rsid w:val="001E6D49"/>
    <w:rsid w:val="001F02F1"/>
    <w:rsid w:val="001F06C7"/>
    <w:rsid w:val="001F0FB4"/>
    <w:rsid w:val="001F1839"/>
    <w:rsid w:val="001F187D"/>
    <w:rsid w:val="001F1A60"/>
    <w:rsid w:val="001F265C"/>
    <w:rsid w:val="001F2F58"/>
    <w:rsid w:val="001F3D68"/>
    <w:rsid w:val="001F6569"/>
    <w:rsid w:val="001F7661"/>
    <w:rsid w:val="002029FA"/>
    <w:rsid w:val="00204210"/>
    <w:rsid w:val="00205458"/>
    <w:rsid w:val="0020615A"/>
    <w:rsid w:val="002066B0"/>
    <w:rsid w:val="00207116"/>
    <w:rsid w:val="0020773A"/>
    <w:rsid w:val="00207B5D"/>
    <w:rsid w:val="002104EA"/>
    <w:rsid w:val="00210BB7"/>
    <w:rsid w:val="00210D7D"/>
    <w:rsid w:val="00211189"/>
    <w:rsid w:val="002115B4"/>
    <w:rsid w:val="00211824"/>
    <w:rsid w:val="00212326"/>
    <w:rsid w:val="00212F85"/>
    <w:rsid w:val="00213F19"/>
    <w:rsid w:val="00214221"/>
    <w:rsid w:val="002155BF"/>
    <w:rsid w:val="002214B1"/>
    <w:rsid w:val="00223408"/>
    <w:rsid w:val="0022477C"/>
    <w:rsid w:val="002257C8"/>
    <w:rsid w:val="00226772"/>
    <w:rsid w:val="00227E2C"/>
    <w:rsid w:val="002304E6"/>
    <w:rsid w:val="00231142"/>
    <w:rsid w:val="002312F0"/>
    <w:rsid w:val="002324FB"/>
    <w:rsid w:val="00232754"/>
    <w:rsid w:val="00232F24"/>
    <w:rsid w:val="00233934"/>
    <w:rsid w:val="00234183"/>
    <w:rsid w:val="0023437E"/>
    <w:rsid w:val="0023478E"/>
    <w:rsid w:val="00235812"/>
    <w:rsid w:val="00236A29"/>
    <w:rsid w:val="002401E6"/>
    <w:rsid w:val="00241496"/>
    <w:rsid w:val="00241744"/>
    <w:rsid w:val="002418DE"/>
    <w:rsid w:val="00243334"/>
    <w:rsid w:val="00244A30"/>
    <w:rsid w:val="00244F73"/>
    <w:rsid w:val="002458BA"/>
    <w:rsid w:val="00246B43"/>
    <w:rsid w:val="00246CE9"/>
    <w:rsid w:val="0025082B"/>
    <w:rsid w:val="002521C3"/>
    <w:rsid w:val="00256B6D"/>
    <w:rsid w:val="00257F1D"/>
    <w:rsid w:val="00262CE4"/>
    <w:rsid w:val="0026361E"/>
    <w:rsid w:val="002642C1"/>
    <w:rsid w:val="00264394"/>
    <w:rsid w:val="00264E01"/>
    <w:rsid w:val="002660A8"/>
    <w:rsid w:val="00266BB9"/>
    <w:rsid w:val="00267545"/>
    <w:rsid w:val="002677A5"/>
    <w:rsid w:val="0027037F"/>
    <w:rsid w:val="00270FB8"/>
    <w:rsid w:val="002725D2"/>
    <w:rsid w:val="00273569"/>
    <w:rsid w:val="002743D7"/>
    <w:rsid w:val="002745C8"/>
    <w:rsid w:val="0027559C"/>
    <w:rsid w:val="00275D97"/>
    <w:rsid w:val="0027652B"/>
    <w:rsid w:val="00280243"/>
    <w:rsid w:val="00281EC9"/>
    <w:rsid w:val="0028527C"/>
    <w:rsid w:val="00286AAA"/>
    <w:rsid w:val="00287DD5"/>
    <w:rsid w:val="00295FE0"/>
    <w:rsid w:val="002971AD"/>
    <w:rsid w:val="00297FDC"/>
    <w:rsid w:val="002A1053"/>
    <w:rsid w:val="002A1A7A"/>
    <w:rsid w:val="002A2824"/>
    <w:rsid w:val="002A44D6"/>
    <w:rsid w:val="002A453F"/>
    <w:rsid w:val="002A4B50"/>
    <w:rsid w:val="002A659B"/>
    <w:rsid w:val="002A694A"/>
    <w:rsid w:val="002A7163"/>
    <w:rsid w:val="002A729F"/>
    <w:rsid w:val="002B1931"/>
    <w:rsid w:val="002B1B14"/>
    <w:rsid w:val="002B3305"/>
    <w:rsid w:val="002B34EB"/>
    <w:rsid w:val="002B575C"/>
    <w:rsid w:val="002B6211"/>
    <w:rsid w:val="002C18D5"/>
    <w:rsid w:val="002C18FC"/>
    <w:rsid w:val="002C19BC"/>
    <w:rsid w:val="002C2838"/>
    <w:rsid w:val="002C2FC2"/>
    <w:rsid w:val="002C3054"/>
    <w:rsid w:val="002C3937"/>
    <w:rsid w:val="002C47B6"/>
    <w:rsid w:val="002C4914"/>
    <w:rsid w:val="002C52F4"/>
    <w:rsid w:val="002C61CD"/>
    <w:rsid w:val="002C7CDC"/>
    <w:rsid w:val="002C7D50"/>
    <w:rsid w:val="002D0615"/>
    <w:rsid w:val="002D0FA6"/>
    <w:rsid w:val="002D16CA"/>
    <w:rsid w:val="002D1FEF"/>
    <w:rsid w:val="002D2615"/>
    <w:rsid w:val="002D4158"/>
    <w:rsid w:val="002D43A2"/>
    <w:rsid w:val="002D45D5"/>
    <w:rsid w:val="002D5B42"/>
    <w:rsid w:val="002D604C"/>
    <w:rsid w:val="002E16F2"/>
    <w:rsid w:val="002E2033"/>
    <w:rsid w:val="002E236B"/>
    <w:rsid w:val="002E3E65"/>
    <w:rsid w:val="002E4159"/>
    <w:rsid w:val="002E52EA"/>
    <w:rsid w:val="002E545F"/>
    <w:rsid w:val="002E67DB"/>
    <w:rsid w:val="002E7605"/>
    <w:rsid w:val="002E7C45"/>
    <w:rsid w:val="002E7FD4"/>
    <w:rsid w:val="002F1E2D"/>
    <w:rsid w:val="002F1ED6"/>
    <w:rsid w:val="002F218B"/>
    <w:rsid w:val="002F248C"/>
    <w:rsid w:val="002F2E2F"/>
    <w:rsid w:val="002F3356"/>
    <w:rsid w:val="002F3B4A"/>
    <w:rsid w:val="002F3E4F"/>
    <w:rsid w:val="002F4D7C"/>
    <w:rsid w:val="002F521C"/>
    <w:rsid w:val="002F5862"/>
    <w:rsid w:val="002F58B2"/>
    <w:rsid w:val="002F59D7"/>
    <w:rsid w:val="002F6E58"/>
    <w:rsid w:val="00300643"/>
    <w:rsid w:val="00300CC1"/>
    <w:rsid w:val="00302181"/>
    <w:rsid w:val="00303B10"/>
    <w:rsid w:val="00303CE1"/>
    <w:rsid w:val="003052C8"/>
    <w:rsid w:val="003063E3"/>
    <w:rsid w:val="0030645E"/>
    <w:rsid w:val="00307E86"/>
    <w:rsid w:val="0031031F"/>
    <w:rsid w:val="00312471"/>
    <w:rsid w:val="00313EE3"/>
    <w:rsid w:val="00315DE8"/>
    <w:rsid w:val="0031770B"/>
    <w:rsid w:val="00317D5D"/>
    <w:rsid w:val="00317E80"/>
    <w:rsid w:val="00320182"/>
    <w:rsid w:val="00321D38"/>
    <w:rsid w:val="0032264E"/>
    <w:rsid w:val="00322ABB"/>
    <w:rsid w:val="0032610F"/>
    <w:rsid w:val="00326991"/>
    <w:rsid w:val="00326E5D"/>
    <w:rsid w:val="003313B6"/>
    <w:rsid w:val="00331B09"/>
    <w:rsid w:val="0033228E"/>
    <w:rsid w:val="00333B59"/>
    <w:rsid w:val="003342AB"/>
    <w:rsid w:val="00334B97"/>
    <w:rsid w:val="003359B5"/>
    <w:rsid w:val="0033603A"/>
    <w:rsid w:val="00336270"/>
    <w:rsid w:val="00337BE6"/>
    <w:rsid w:val="00337DA3"/>
    <w:rsid w:val="003404DF"/>
    <w:rsid w:val="00340916"/>
    <w:rsid w:val="00340ED6"/>
    <w:rsid w:val="00341495"/>
    <w:rsid w:val="00341792"/>
    <w:rsid w:val="00341B91"/>
    <w:rsid w:val="00341B98"/>
    <w:rsid w:val="00341E5F"/>
    <w:rsid w:val="003423CA"/>
    <w:rsid w:val="003430A5"/>
    <w:rsid w:val="00343DFE"/>
    <w:rsid w:val="0034437D"/>
    <w:rsid w:val="003447D2"/>
    <w:rsid w:val="00344924"/>
    <w:rsid w:val="0034494B"/>
    <w:rsid w:val="00344F67"/>
    <w:rsid w:val="0034595D"/>
    <w:rsid w:val="003465AF"/>
    <w:rsid w:val="00347773"/>
    <w:rsid w:val="003478E3"/>
    <w:rsid w:val="00347EAD"/>
    <w:rsid w:val="00350310"/>
    <w:rsid w:val="00350F41"/>
    <w:rsid w:val="00351846"/>
    <w:rsid w:val="00351FB2"/>
    <w:rsid w:val="00352BE4"/>
    <w:rsid w:val="00352C30"/>
    <w:rsid w:val="00353FC9"/>
    <w:rsid w:val="003548BF"/>
    <w:rsid w:val="00354AC8"/>
    <w:rsid w:val="00356B35"/>
    <w:rsid w:val="00357A6E"/>
    <w:rsid w:val="003601BC"/>
    <w:rsid w:val="003601C0"/>
    <w:rsid w:val="00362C8D"/>
    <w:rsid w:val="00363108"/>
    <w:rsid w:val="00363955"/>
    <w:rsid w:val="00363D76"/>
    <w:rsid w:val="00364E60"/>
    <w:rsid w:val="003657B4"/>
    <w:rsid w:val="00365E1B"/>
    <w:rsid w:val="00366B4A"/>
    <w:rsid w:val="00366EEE"/>
    <w:rsid w:val="0037017C"/>
    <w:rsid w:val="00370724"/>
    <w:rsid w:val="003720DF"/>
    <w:rsid w:val="003721B9"/>
    <w:rsid w:val="00372A72"/>
    <w:rsid w:val="00372DA1"/>
    <w:rsid w:val="00372E9F"/>
    <w:rsid w:val="0037341F"/>
    <w:rsid w:val="00374FBD"/>
    <w:rsid w:val="00375E32"/>
    <w:rsid w:val="003760C1"/>
    <w:rsid w:val="003763EC"/>
    <w:rsid w:val="003766E6"/>
    <w:rsid w:val="003770ED"/>
    <w:rsid w:val="00377950"/>
    <w:rsid w:val="003823DC"/>
    <w:rsid w:val="0038264D"/>
    <w:rsid w:val="00382865"/>
    <w:rsid w:val="00382E69"/>
    <w:rsid w:val="003845AC"/>
    <w:rsid w:val="003867E3"/>
    <w:rsid w:val="00386FDB"/>
    <w:rsid w:val="003872AC"/>
    <w:rsid w:val="00391174"/>
    <w:rsid w:val="003918EF"/>
    <w:rsid w:val="00393631"/>
    <w:rsid w:val="00394310"/>
    <w:rsid w:val="003960E5"/>
    <w:rsid w:val="003961BE"/>
    <w:rsid w:val="003973D6"/>
    <w:rsid w:val="00397925"/>
    <w:rsid w:val="003A1B6E"/>
    <w:rsid w:val="003A1C4E"/>
    <w:rsid w:val="003A23E7"/>
    <w:rsid w:val="003A2D70"/>
    <w:rsid w:val="003A610A"/>
    <w:rsid w:val="003A78B0"/>
    <w:rsid w:val="003B0340"/>
    <w:rsid w:val="003B1D5A"/>
    <w:rsid w:val="003B2022"/>
    <w:rsid w:val="003B2663"/>
    <w:rsid w:val="003B29D8"/>
    <w:rsid w:val="003B3ECA"/>
    <w:rsid w:val="003B5370"/>
    <w:rsid w:val="003B56F0"/>
    <w:rsid w:val="003B5BC7"/>
    <w:rsid w:val="003B634C"/>
    <w:rsid w:val="003B6AAD"/>
    <w:rsid w:val="003C0AB8"/>
    <w:rsid w:val="003C1340"/>
    <w:rsid w:val="003C1E01"/>
    <w:rsid w:val="003C240C"/>
    <w:rsid w:val="003C3876"/>
    <w:rsid w:val="003C4F12"/>
    <w:rsid w:val="003C6DDB"/>
    <w:rsid w:val="003C73D8"/>
    <w:rsid w:val="003C78BB"/>
    <w:rsid w:val="003D0536"/>
    <w:rsid w:val="003D064B"/>
    <w:rsid w:val="003D154E"/>
    <w:rsid w:val="003D21DD"/>
    <w:rsid w:val="003D2855"/>
    <w:rsid w:val="003D2CA3"/>
    <w:rsid w:val="003D2CC2"/>
    <w:rsid w:val="003D2F51"/>
    <w:rsid w:val="003D3F3C"/>
    <w:rsid w:val="003D41E0"/>
    <w:rsid w:val="003D58AE"/>
    <w:rsid w:val="003D5A2B"/>
    <w:rsid w:val="003D64EE"/>
    <w:rsid w:val="003D6AF9"/>
    <w:rsid w:val="003D6C25"/>
    <w:rsid w:val="003D79AA"/>
    <w:rsid w:val="003E0E14"/>
    <w:rsid w:val="003E195E"/>
    <w:rsid w:val="003E1D4A"/>
    <w:rsid w:val="003E2E5F"/>
    <w:rsid w:val="003E367D"/>
    <w:rsid w:val="003E3720"/>
    <w:rsid w:val="003E3F56"/>
    <w:rsid w:val="003E5294"/>
    <w:rsid w:val="003E5F9E"/>
    <w:rsid w:val="003E67CA"/>
    <w:rsid w:val="003E7455"/>
    <w:rsid w:val="003F1138"/>
    <w:rsid w:val="003F38EC"/>
    <w:rsid w:val="003F54D0"/>
    <w:rsid w:val="003F6C00"/>
    <w:rsid w:val="00400C9E"/>
    <w:rsid w:val="00401355"/>
    <w:rsid w:val="00401542"/>
    <w:rsid w:val="0040207B"/>
    <w:rsid w:val="00405286"/>
    <w:rsid w:val="004074F4"/>
    <w:rsid w:val="00407D9E"/>
    <w:rsid w:val="00410FF5"/>
    <w:rsid w:val="004115D6"/>
    <w:rsid w:val="00411DA8"/>
    <w:rsid w:val="00411E75"/>
    <w:rsid w:val="004120FA"/>
    <w:rsid w:val="00412816"/>
    <w:rsid w:val="00413D10"/>
    <w:rsid w:val="00413DF3"/>
    <w:rsid w:val="00414F9A"/>
    <w:rsid w:val="0041534E"/>
    <w:rsid w:val="00415EBF"/>
    <w:rsid w:val="00416460"/>
    <w:rsid w:val="00420100"/>
    <w:rsid w:val="00420E68"/>
    <w:rsid w:val="0042168A"/>
    <w:rsid w:val="00421729"/>
    <w:rsid w:val="00421CBF"/>
    <w:rsid w:val="00423557"/>
    <w:rsid w:val="00423C0D"/>
    <w:rsid w:val="004269C7"/>
    <w:rsid w:val="00427107"/>
    <w:rsid w:val="00427EEB"/>
    <w:rsid w:val="0043013F"/>
    <w:rsid w:val="0043025B"/>
    <w:rsid w:val="00431005"/>
    <w:rsid w:val="0043118B"/>
    <w:rsid w:val="004331DB"/>
    <w:rsid w:val="00433BD8"/>
    <w:rsid w:val="004359E5"/>
    <w:rsid w:val="00441508"/>
    <w:rsid w:val="00441B53"/>
    <w:rsid w:val="00441C41"/>
    <w:rsid w:val="004436E4"/>
    <w:rsid w:val="0044664D"/>
    <w:rsid w:val="0044759F"/>
    <w:rsid w:val="00450727"/>
    <w:rsid w:val="00452A66"/>
    <w:rsid w:val="004531AD"/>
    <w:rsid w:val="004534D0"/>
    <w:rsid w:val="00453F31"/>
    <w:rsid w:val="0045753D"/>
    <w:rsid w:val="004615A0"/>
    <w:rsid w:val="00462766"/>
    <w:rsid w:val="00463822"/>
    <w:rsid w:val="00463FA7"/>
    <w:rsid w:val="004643C8"/>
    <w:rsid w:val="004645ED"/>
    <w:rsid w:val="00464A15"/>
    <w:rsid w:val="00464B28"/>
    <w:rsid w:val="00465E70"/>
    <w:rsid w:val="00466AC9"/>
    <w:rsid w:val="00466FDC"/>
    <w:rsid w:val="00470886"/>
    <w:rsid w:val="00470D72"/>
    <w:rsid w:val="00471DCF"/>
    <w:rsid w:val="00472B29"/>
    <w:rsid w:val="004738D5"/>
    <w:rsid w:val="00475727"/>
    <w:rsid w:val="00477931"/>
    <w:rsid w:val="00477B5C"/>
    <w:rsid w:val="0048060D"/>
    <w:rsid w:val="00480936"/>
    <w:rsid w:val="00480B39"/>
    <w:rsid w:val="00481841"/>
    <w:rsid w:val="004822AE"/>
    <w:rsid w:val="00482310"/>
    <w:rsid w:val="004844B5"/>
    <w:rsid w:val="00485D06"/>
    <w:rsid w:val="0048769B"/>
    <w:rsid w:val="00487B77"/>
    <w:rsid w:val="00490F46"/>
    <w:rsid w:val="00490FA5"/>
    <w:rsid w:val="00491306"/>
    <w:rsid w:val="00491B9E"/>
    <w:rsid w:val="004933FB"/>
    <w:rsid w:val="0049360C"/>
    <w:rsid w:val="00493658"/>
    <w:rsid w:val="00493BB3"/>
    <w:rsid w:val="00493F01"/>
    <w:rsid w:val="00494C6B"/>
    <w:rsid w:val="00495D57"/>
    <w:rsid w:val="0049740B"/>
    <w:rsid w:val="004A3111"/>
    <w:rsid w:val="004A31FA"/>
    <w:rsid w:val="004A4B9F"/>
    <w:rsid w:val="004A5C76"/>
    <w:rsid w:val="004A6E2C"/>
    <w:rsid w:val="004A7705"/>
    <w:rsid w:val="004A77BF"/>
    <w:rsid w:val="004B0ED5"/>
    <w:rsid w:val="004B0EDE"/>
    <w:rsid w:val="004B148D"/>
    <w:rsid w:val="004B1CD9"/>
    <w:rsid w:val="004B29A1"/>
    <w:rsid w:val="004B3B3D"/>
    <w:rsid w:val="004B4F16"/>
    <w:rsid w:val="004B55B1"/>
    <w:rsid w:val="004B6CE9"/>
    <w:rsid w:val="004C2355"/>
    <w:rsid w:val="004C383C"/>
    <w:rsid w:val="004C3AEC"/>
    <w:rsid w:val="004C3E54"/>
    <w:rsid w:val="004C500E"/>
    <w:rsid w:val="004C51DC"/>
    <w:rsid w:val="004C61BB"/>
    <w:rsid w:val="004C6472"/>
    <w:rsid w:val="004C7AD3"/>
    <w:rsid w:val="004C7E56"/>
    <w:rsid w:val="004D0A84"/>
    <w:rsid w:val="004D0B95"/>
    <w:rsid w:val="004D14DA"/>
    <w:rsid w:val="004D250A"/>
    <w:rsid w:val="004D2718"/>
    <w:rsid w:val="004D3370"/>
    <w:rsid w:val="004D368D"/>
    <w:rsid w:val="004D428E"/>
    <w:rsid w:val="004D68BD"/>
    <w:rsid w:val="004D6FDA"/>
    <w:rsid w:val="004D734C"/>
    <w:rsid w:val="004D7F35"/>
    <w:rsid w:val="004E060E"/>
    <w:rsid w:val="004E16D5"/>
    <w:rsid w:val="004E18A0"/>
    <w:rsid w:val="004E26B0"/>
    <w:rsid w:val="004E2952"/>
    <w:rsid w:val="004E3EDE"/>
    <w:rsid w:val="004E4314"/>
    <w:rsid w:val="004E44E0"/>
    <w:rsid w:val="004E59A1"/>
    <w:rsid w:val="004F02AA"/>
    <w:rsid w:val="004F089D"/>
    <w:rsid w:val="004F1C0F"/>
    <w:rsid w:val="004F26D0"/>
    <w:rsid w:val="004F2B39"/>
    <w:rsid w:val="004F2EC5"/>
    <w:rsid w:val="004F2FBD"/>
    <w:rsid w:val="004F3173"/>
    <w:rsid w:val="004F3422"/>
    <w:rsid w:val="004F39E3"/>
    <w:rsid w:val="004F3FFC"/>
    <w:rsid w:val="004F4F3A"/>
    <w:rsid w:val="004F5D0C"/>
    <w:rsid w:val="004F5D6E"/>
    <w:rsid w:val="004F6BA2"/>
    <w:rsid w:val="004F7099"/>
    <w:rsid w:val="004F72EE"/>
    <w:rsid w:val="005005F0"/>
    <w:rsid w:val="00500BD5"/>
    <w:rsid w:val="005015B3"/>
    <w:rsid w:val="00503231"/>
    <w:rsid w:val="0050579F"/>
    <w:rsid w:val="005057B2"/>
    <w:rsid w:val="00505F4D"/>
    <w:rsid w:val="00506FC9"/>
    <w:rsid w:val="0050715E"/>
    <w:rsid w:val="0050785A"/>
    <w:rsid w:val="005103F9"/>
    <w:rsid w:val="0051096B"/>
    <w:rsid w:val="00510AD7"/>
    <w:rsid w:val="00510B5C"/>
    <w:rsid w:val="00510C38"/>
    <w:rsid w:val="00512C78"/>
    <w:rsid w:val="00514207"/>
    <w:rsid w:val="00514452"/>
    <w:rsid w:val="005154D5"/>
    <w:rsid w:val="00516632"/>
    <w:rsid w:val="00517F04"/>
    <w:rsid w:val="00521896"/>
    <w:rsid w:val="005225FB"/>
    <w:rsid w:val="005229C4"/>
    <w:rsid w:val="00523001"/>
    <w:rsid w:val="00524238"/>
    <w:rsid w:val="00524EBF"/>
    <w:rsid w:val="00525DDA"/>
    <w:rsid w:val="00525F8F"/>
    <w:rsid w:val="0052767C"/>
    <w:rsid w:val="005310E7"/>
    <w:rsid w:val="00531973"/>
    <w:rsid w:val="00531BFC"/>
    <w:rsid w:val="00531F09"/>
    <w:rsid w:val="00532D51"/>
    <w:rsid w:val="00533672"/>
    <w:rsid w:val="00534F1F"/>
    <w:rsid w:val="005361FC"/>
    <w:rsid w:val="0053649A"/>
    <w:rsid w:val="00536DEB"/>
    <w:rsid w:val="00540CE9"/>
    <w:rsid w:val="005425E4"/>
    <w:rsid w:val="005432F1"/>
    <w:rsid w:val="00543415"/>
    <w:rsid w:val="00544613"/>
    <w:rsid w:val="00544643"/>
    <w:rsid w:val="00544DD5"/>
    <w:rsid w:val="00545278"/>
    <w:rsid w:val="005455DB"/>
    <w:rsid w:val="0054634F"/>
    <w:rsid w:val="00546478"/>
    <w:rsid w:val="005465F1"/>
    <w:rsid w:val="0054684F"/>
    <w:rsid w:val="00546CF4"/>
    <w:rsid w:val="0054709A"/>
    <w:rsid w:val="0055001F"/>
    <w:rsid w:val="00550A3D"/>
    <w:rsid w:val="0055219A"/>
    <w:rsid w:val="00552558"/>
    <w:rsid w:val="00553D9F"/>
    <w:rsid w:val="0055408C"/>
    <w:rsid w:val="00554844"/>
    <w:rsid w:val="00554AC1"/>
    <w:rsid w:val="00554C5A"/>
    <w:rsid w:val="00555952"/>
    <w:rsid w:val="00555979"/>
    <w:rsid w:val="00555C03"/>
    <w:rsid w:val="0055691F"/>
    <w:rsid w:val="00556F12"/>
    <w:rsid w:val="005570ED"/>
    <w:rsid w:val="00557D92"/>
    <w:rsid w:val="00560653"/>
    <w:rsid w:val="0056127C"/>
    <w:rsid w:val="00561BCF"/>
    <w:rsid w:val="00561F12"/>
    <w:rsid w:val="00564A2D"/>
    <w:rsid w:val="00564C50"/>
    <w:rsid w:val="005669E6"/>
    <w:rsid w:val="00566DF3"/>
    <w:rsid w:val="005670D9"/>
    <w:rsid w:val="005673EA"/>
    <w:rsid w:val="00567746"/>
    <w:rsid w:val="005677F6"/>
    <w:rsid w:val="0057037A"/>
    <w:rsid w:val="005709E0"/>
    <w:rsid w:val="00570C02"/>
    <w:rsid w:val="00570FB2"/>
    <w:rsid w:val="0057156F"/>
    <w:rsid w:val="005725A7"/>
    <w:rsid w:val="00573A71"/>
    <w:rsid w:val="005740D1"/>
    <w:rsid w:val="00576C53"/>
    <w:rsid w:val="00577C0F"/>
    <w:rsid w:val="00582011"/>
    <w:rsid w:val="00582589"/>
    <w:rsid w:val="0058269D"/>
    <w:rsid w:val="00582B2C"/>
    <w:rsid w:val="00583EC0"/>
    <w:rsid w:val="00584001"/>
    <w:rsid w:val="00584D75"/>
    <w:rsid w:val="00585BE1"/>
    <w:rsid w:val="00586EE8"/>
    <w:rsid w:val="00587FEC"/>
    <w:rsid w:val="00590051"/>
    <w:rsid w:val="005900F2"/>
    <w:rsid w:val="00590261"/>
    <w:rsid w:val="00592EA1"/>
    <w:rsid w:val="005931C9"/>
    <w:rsid w:val="0059438E"/>
    <w:rsid w:val="0059472F"/>
    <w:rsid w:val="005949BE"/>
    <w:rsid w:val="005971D8"/>
    <w:rsid w:val="0059720E"/>
    <w:rsid w:val="00597A7A"/>
    <w:rsid w:val="00597CA4"/>
    <w:rsid w:val="005A0527"/>
    <w:rsid w:val="005A081C"/>
    <w:rsid w:val="005A0AC2"/>
    <w:rsid w:val="005A238A"/>
    <w:rsid w:val="005A2A20"/>
    <w:rsid w:val="005A3A15"/>
    <w:rsid w:val="005A3CFA"/>
    <w:rsid w:val="005A5141"/>
    <w:rsid w:val="005A5C73"/>
    <w:rsid w:val="005A6B1B"/>
    <w:rsid w:val="005A7637"/>
    <w:rsid w:val="005A77DF"/>
    <w:rsid w:val="005B04ED"/>
    <w:rsid w:val="005B334F"/>
    <w:rsid w:val="005B3CBF"/>
    <w:rsid w:val="005B49FE"/>
    <w:rsid w:val="005B58DA"/>
    <w:rsid w:val="005B675F"/>
    <w:rsid w:val="005B7227"/>
    <w:rsid w:val="005B7716"/>
    <w:rsid w:val="005C0E17"/>
    <w:rsid w:val="005C2955"/>
    <w:rsid w:val="005C3493"/>
    <w:rsid w:val="005C362C"/>
    <w:rsid w:val="005C3C25"/>
    <w:rsid w:val="005C6223"/>
    <w:rsid w:val="005C6A55"/>
    <w:rsid w:val="005C6D1B"/>
    <w:rsid w:val="005C709B"/>
    <w:rsid w:val="005D0F77"/>
    <w:rsid w:val="005D11EF"/>
    <w:rsid w:val="005D1E74"/>
    <w:rsid w:val="005D3B37"/>
    <w:rsid w:val="005D3E72"/>
    <w:rsid w:val="005D48D7"/>
    <w:rsid w:val="005D5B22"/>
    <w:rsid w:val="005D5CF3"/>
    <w:rsid w:val="005D7E45"/>
    <w:rsid w:val="005E085D"/>
    <w:rsid w:val="005E2884"/>
    <w:rsid w:val="005E3449"/>
    <w:rsid w:val="005E35C7"/>
    <w:rsid w:val="005E49AC"/>
    <w:rsid w:val="005E501A"/>
    <w:rsid w:val="005E528A"/>
    <w:rsid w:val="005E5BD5"/>
    <w:rsid w:val="005E73A6"/>
    <w:rsid w:val="005F0282"/>
    <w:rsid w:val="005F118F"/>
    <w:rsid w:val="005F2376"/>
    <w:rsid w:val="005F25F3"/>
    <w:rsid w:val="005F2A24"/>
    <w:rsid w:val="005F4B55"/>
    <w:rsid w:val="005F5349"/>
    <w:rsid w:val="005F5400"/>
    <w:rsid w:val="005F58B4"/>
    <w:rsid w:val="00600599"/>
    <w:rsid w:val="006019B6"/>
    <w:rsid w:val="0060339B"/>
    <w:rsid w:val="00603BF0"/>
    <w:rsid w:val="00604D63"/>
    <w:rsid w:val="00605464"/>
    <w:rsid w:val="00607BD0"/>
    <w:rsid w:val="00612407"/>
    <w:rsid w:val="00612E07"/>
    <w:rsid w:val="00613D5E"/>
    <w:rsid w:val="00614A25"/>
    <w:rsid w:val="00614A8C"/>
    <w:rsid w:val="00614D29"/>
    <w:rsid w:val="0061523E"/>
    <w:rsid w:val="006167BE"/>
    <w:rsid w:val="00616D86"/>
    <w:rsid w:val="00616E9B"/>
    <w:rsid w:val="00617357"/>
    <w:rsid w:val="00617F0E"/>
    <w:rsid w:val="0062120A"/>
    <w:rsid w:val="00621B76"/>
    <w:rsid w:val="00624933"/>
    <w:rsid w:val="00624C80"/>
    <w:rsid w:val="0062589B"/>
    <w:rsid w:val="006261E6"/>
    <w:rsid w:val="00626EFB"/>
    <w:rsid w:val="00630936"/>
    <w:rsid w:val="00630D01"/>
    <w:rsid w:val="00630DD9"/>
    <w:rsid w:val="00634C56"/>
    <w:rsid w:val="00634D6D"/>
    <w:rsid w:val="006363DD"/>
    <w:rsid w:val="006376B3"/>
    <w:rsid w:val="0064134C"/>
    <w:rsid w:val="0064152C"/>
    <w:rsid w:val="00641C3F"/>
    <w:rsid w:val="00641F24"/>
    <w:rsid w:val="006421A8"/>
    <w:rsid w:val="0064244B"/>
    <w:rsid w:val="00643562"/>
    <w:rsid w:val="00643FEB"/>
    <w:rsid w:val="00644C3C"/>
    <w:rsid w:val="00645F63"/>
    <w:rsid w:val="00646C1E"/>
    <w:rsid w:val="00650781"/>
    <w:rsid w:val="00650D31"/>
    <w:rsid w:val="006528FC"/>
    <w:rsid w:val="006535AE"/>
    <w:rsid w:val="0065370F"/>
    <w:rsid w:val="00653A04"/>
    <w:rsid w:val="00653BC5"/>
    <w:rsid w:val="006544EB"/>
    <w:rsid w:val="00655B4A"/>
    <w:rsid w:val="00657E22"/>
    <w:rsid w:val="00660477"/>
    <w:rsid w:val="0066051A"/>
    <w:rsid w:val="00660A69"/>
    <w:rsid w:val="00667031"/>
    <w:rsid w:val="00667425"/>
    <w:rsid w:val="0067055C"/>
    <w:rsid w:val="006711AC"/>
    <w:rsid w:val="00672831"/>
    <w:rsid w:val="00672872"/>
    <w:rsid w:val="00675025"/>
    <w:rsid w:val="00675A32"/>
    <w:rsid w:val="00675BCC"/>
    <w:rsid w:val="00675EC0"/>
    <w:rsid w:val="00676746"/>
    <w:rsid w:val="00677AC4"/>
    <w:rsid w:val="00680906"/>
    <w:rsid w:val="00682023"/>
    <w:rsid w:val="00682285"/>
    <w:rsid w:val="006823B5"/>
    <w:rsid w:val="006825D2"/>
    <w:rsid w:val="00683A78"/>
    <w:rsid w:val="006853E8"/>
    <w:rsid w:val="00686CDC"/>
    <w:rsid w:val="006906BA"/>
    <w:rsid w:val="00690AED"/>
    <w:rsid w:val="00690F1D"/>
    <w:rsid w:val="00691007"/>
    <w:rsid w:val="006918E9"/>
    <w:rsid w:val="006919DD"/>
    <w:rsid w:val="006931DB"/>
    <w:rsid w:val="0069371C"/>
    <w:rsid w:val="00693800"/>
    <w:rsid w:val="00694629"/>
    <w:rsid w:val="00694938"/>
    <w:rsid w:val="00695F5F"/>
    <w:rsid w:val="00696452"/>
    <w:rsid w:val="00696473"/>
    <w:rsid w:val="00696897"/>
    <w:rsid w:val="0069725E"/>
    <w:rsid w:val="006972EC"/>
    <w:rsid w:val="006A014F"/>
    <w:rsid w:val="006A0987"/>
    <w:rsid w:val="006A1FFE"/>
    <w:rsid w:val="006A24B7"/>
    <w:rsid w:val="006A2E3F"/>
    <w:rsid w:val="006A33E4"/>
    <w:rsid w:val="006A379F"/>
    <w:rsid w:val="006A39EE"/>
    <w:rsid w:val="006A3A00"/>
    <w:rsid w:val="006A3A64"/>
    <w:rsid w:val="006A3DE4"/>
    <w:rsid w:val="006A5642"/>
    <w:rsid w:val="006A5A9E"/>
    <w:rsid w:val="006A660E"/>
    <w:rsid w:val="006B043C"/>
    <w:rsid w:val="006B0661"/>
    <w:rsid w:val="006B070F"/>
    <w:rsid w:val="006B16E7"/>
    <w:rsid w:val="006B17E5"/>
    <w:rsid w:val="006B1B2C"/>
    <w:rsid w:val="006B1E91"/>
    <w:rsid w:val="006B2892"/>
    <w:rsid w:val="006B3268"/>
    <w:rsid w:val="006B3591"/>
    <w:rsid w:val="006B4990"/>
    <w:rsid w:val="006B4A61"/>
    <w:rsid w:val="006B55B6"/>
    <w:rsid w:val="006B6123"/>
    <w:rsid w:val="006B745D"/>
    <w:rsid w:val="006C0ACC"/>
    <w:rsid w:val="006C2294"/>
    <w:rsid w:val="006C2CAA"/>
    <w:rsid w:val="006C2E21"/>
    <w:rsid w:val="006C2F3C"/>
    <w:rsid w:val="006C3C22"/>
    <w:rsid w:val="006C59B0"/>
    <w:rsid w:val="006C68D2"/>
    <w:rsid w:val="006C6C45"/>
    <w:rsid w:val="006D0081"/>
    <w:rsid w:val="006D0166"/>
    <w:rsid w:val="006D03BA"/>
    <w:rsid w:val="006D1443"/>
    <w:rsid w:val="006D263A"/>
    <w:rsid w:val="006D3C29"/>
    <w:rsid w:val="006D47D9"/>
    <w:rsid w:val="006D4FD1"/>
    <w:rsid w:val="006D51C3"/>
    <w:rsid w:val="006D69D5"/>
    <w:rsid w:val="006E0DE3"/>
    <w:rsid w:val="006E128A"/>
    <w:rsid w:val="006E13A1"/>
    <w:rsid w:val="006E333C"/>
    <w:rsid w:val="006E46AB"/>
    <w:rsid w:val="006E4F42"/>
    <w:rsid w:val="006E4FFF"/>
    <w:rsid w:val="006E5305"/>
    <w:rsid w:val="006E5DD8"/>
    <w:rsid w:val="006E7BDD"/>
    <w:rsid w:val="006E7D10"/>
    <w:rsid w:val="006F01CE"/>
    <w:rsid w:val="006F07C4"/>
    <w:rsid w:val="006F10CF"/>
    <w:rsid w:val="006F1164"/>
    <w:rsid w:val="006F141E"/>
    <w:rsid w:val="006F15DF"/>
    <w:rsid w:val="006F28EA"/>
    <w:rsid w:val="006F4254"/>
    <w:rsid w:val="006F48FF"/>
    <w:rsid w:val="006F4B93"/>
    <w:rsid w:val="006F4EF8"/>
    <w:rsid w:val="006F4F91"/>
    <w:rsid w:val="00700BF6"/>
    <w:rsid w:val="00701280"/>
    <w:rsid w:val="00701F44"/>
    <w:rsid w:val="007028AD"/>
    <w:rsid w:val="00703207"/>
    <w:rsid w:val="0070360B"/>
    <w:rsid w:val="00704A0F"/>
    <w:rsid w:val="00704BAB"/>
    <w:rsid w:val="0070528F"/>
    <w:rsid w:val="00705A0D"/>
    <w:rsid w:val="00705F99"/>
    <w:rsid w:val="007064A9"/>
    <w:rsid w:val="00706CBA"/>
    <w:rsid w:val="0070718A"/>
    <w:rsid w:val="00707931"/>
    <w:rsid w:val="00707CCE"/>
    <w:rsid w:val="007102F3"/>
    <w:rsid w:val="00715186"/>
    <w:rsid w:val="00716057"/>
    <w:rsid w:val="007179BF"/>
    <w:rsid w:val="00720547"/>
    <w:rsid w:val="00720857"/>
    <w:rsid w:val="00721022"/>
    <w:rsid w:val="0072218E"/>
    <w:rsid w:val="007229FC"/>
    <w:rsid w:val="00723E69"/>
    <w:rsid w:val="00725A24"/>
    <w:rsid w:val="0073036F"/>
    <w:rsid w:val="00731686"/>
    <w:rsid w:val="00732154"/>
    <w:rsid w:val="007339AB"/>
    <w:rsid w:val="00733C75"/>
    <w:rsid w:val="007347B3"/>
    <w:rsid w:val="00736B22"/>
    <w:rsid w:val="00737D42"/>
    <w:rsid w:val="00740322"/>
    <w:rsid w:val="00740923"/>
    <w:rsid w:val="00741A86"/>
    <w:rsid w:val="00741AD7"/>
    <w:rsid w:val="00742D82"/>
    <w:rsid w:val="00742E0C"/>
    <w:rsid w:val="007432C9"/>
    <w:rsid w:val="007437B6"/>
    <w:rsid w:val="007443E7"/>
    <w:rsid w:val="0074521B"/>
    <w:rsid w:val="00745B90"/>
    <w:rsid w:val="0074650E"/>
    <w:rsid w:val="00747BA1"/>
    <w:rsid w:val="00751E1C"/>
    <w:rsid w:val="00753341"/>
    <w:rsid w:val="00754CEF"/>
    <w:rsid w:val="00754D84"/>
    <w:rsid w:val="007555F5"/>
    <w:rsid w:val="00756641"/>
    <w:rsid w:val="00757539"/>
    <w:rsid w:val="007612E3"/>
    <w:rsid w:val="0076328B"/>
    <w:rsid w:val="007651AF"/>
    <w:rsid w:val="00765606"/>
    <w:rsid w:val="00771A94"/>
    <w:rsid w:val="00772022"/>
    <w:rsid w:val="00772D79"/>
    <w:rsid w:val="00772EE7"/>
    <w:rsid w:val="007738E7"/>
    <w:rsid w:val="00775309"/>
    <w:rsid w:val="00775D17"/>
    <w:rsid w:val="00776867"/>
    <w:rsid w:val="00776B3C"/>
    <w:rsid w:val="00776EFC"/>
    <w:rsid w:val="00777E25"/>
    <w:rsid w:val="0078009F"/>
    <w:rsid w:val="00781BBE"/>
    <w:rsid w:val="007837A1"/>
    <w:rsid w:val="007845FF"/>
    <w:rsid w:val="00784BA4"/>
    <w:rsid w:val="00786CAF"/>
    <w:rsid w:val="007902E3"/>
    <w:rsid w:val="00791B4A"/>
    <w:rsid w:val="00792BBC"/>
    <w:rsid w:val="007933D3"/>
    <w:rsid w:val="0079354F"/>
    <w:rsid w:val="00793D37"/>
    <w:rsid w:val="00795BB5"/>
    <w:rsid w:val="00797799"/>
    <w:rsid w:val="007A05C0"/>
    <w:rsid w:val="007A1269"/>
    <w:rsid w:val="007A2417"/>
    <w:rsid w:val="007A37BD"/>
    <w:rsid w:val="007A3F62"/>
    <w:rsid w:val="007A435E"/>
    <w:rsid w:val="007A4D9B"/>
    <w:rsid w:val="007A604D"/>
    <w:rsid w:val="007A61D2"/>
    <w:rsid w:val="007A62E1"/>
    <w:rsid w:val="007A6559"/>
    <w:rsid w:val="007A67E0"/>
    <w:rsid w:val="007A685B"/>
    <w:rsid w:val="007A74BB"/>
    <w:rsid w:val="007B0AB9"/>
    <w:rsid w:val="007B20C9"/>
    <w:rsid w:val="007B2B50"/>
    <w:rsid w:val="007B33AF"/>
    <w:rsid w:val="007B3605"/>
    <w:rsid w:val="007B3FFF"/>
    <w:rsid w:val="007B42F7"/>
    <w:rsid w:val="007B4C9B"/>
    <w:rsid w:val="007B4D6A"/>
    <w:rsid w:val="007B5103"/>
    <w:rsid w:val="007B5FF5"/>
    <w:rsid w:val="007B7415"/>
    <w:rsid w:val="007B7E6B"/>
    <w:rsid w:val="007C1C72"/>
    <w:rsid w:val="007C35CC"/>
    <w:rsid w:val="007C3C08"/>
    <w:rsid w:val="007C4536"/>
    <w:rsid w:val="007D0308"/>
    <w:rsid w:val="007D0B87"/>
    <w:rsid w:val="007D0C3A"/>
    <w:rsid w:val="007D375A"/>
    <w:rsid w:val="007D3BB0"/>
    <w:rsid w:val="007D4748"/>
    <w:rsid w:val="007D70C9"/>
    <w:rsid w:val="007D77F6"/>
    <w:rsid w:val="007E0767"/>
    <w:rsid w:val="007E08BE"/>
    <w:rsid w:val="007E0B6E"/>
    <w:rsid w:val="007E0B94"/>
    <w:rsid w:val="007E15D5"/>
    <w:rsid w:val="007E1FC1"/>
    <w:rsid w:val="007E2016"/>
    <w:rsid w:val="007E240B"/>
    <w:rsid w:val="007E452D"/>
    <w:rsid w:val="007E646E"/>
    <w:rsid w:val="007E75D6"/>
    <w:rsid w:val="007E7F24"/>
    <w:rsid w:val="007F1FBD"/>
    <w:rsid w:val="007F4E50"/>
    <w:rsid w:val="007F5585"/>
    <w:rsid w:val="007F5B51"/>
    <w:rsid w:val="007F628D"/>
    <w:rsid w:val="007F6447"/>
    <w:rsid w:val="007F6AF6"/>
    <w:rsid w:val="007F70CA"/>
    <w:rsid w:val="007F7386"/>
    <w:rsid w:val="007F7A7A"/>
    <w:rsid w:val="00801261"/>
    <w:rsid w:val="008026A3"/>
    <w:rsid w:val="008036E0"/>
    <w:rsid w:val="00803F5C"/>
    <w:rsid w:val="0080427D"/>
    <w:rsid w:val="008048AC"/>
    <w:rsid w:val="00805B38"/>
    <w:rsid w:val="00805C4A"/>
    <w:rsid w:val="008060BF"/>
    <w:rsid w:val="00806137"/>
    <w:rsid w:val="0080766C"/>
    <w:rsid w:val="0081011E"/>
    <w:rsid w:val="00810973"/>
    <w:rsid w:val="0081154F"/>
    <w:rsid w:val="00813AB1"/>
    <w:rsid w:val="00815461"/>
    <w:rsid w:val="00815BE8"/>
    <w:rsid w:val="00816E81"/>
    <w:rsid w:val="00817346"/>
    <w:rsid w:val="00817F3D"/>
    <w:rsid w:val="00820563"/>
    <w:rsid w:val="00822E5B"/>
    <w:rsid w:val="008247D1"/>
    <w:rsid w:val="0082535A"/>
    <w:rsid w:val="008254A3"/>
    <w:rsid w:val="008263BF"/>
    <w:rsid w:val="00827BB1"/>
    <w:rsid w:val="00827E90"/>
    <w:rsid w:val="0083050E"/>
    <w:rsid w:val="008307D1"/>
    <w:rsid w:val="00831688"/>
    <w:rsid w:val="00831BF3"/>
    <w:rsid w:val="00831C0C"/>
    <w:rsid w:val="00832CC4"/>
    <w:rsid w:val="00832D21"/>
    <w:rsid w:val="00832F42"/>
    <w:rsid w:val="008330C6"/>
    <w:rsid w:val="00834C77"/>
    <w:rsid w:val="0083699E"/>
    <w:rsid w:val="0084076D"/>
    <w:rsid w:val="008413DA"/>
    <w:rsid w:val="008418CD"/>
    <w:rsid w:val="00842C14"/>
    <w:rsid w:val="0084304C"/>
    <w:rsid w:val="00843B17"/>
    <w:rsid w:val="0084566C"/>
    <w:rsid w:val="008463B2"/>
    <w:rsid w:val="00846911"/>
    <w:rsid w:val="00847584"/>
    <w:rsid w:val="0085190C"/>
    <w:rsid w:val="00852DF9"/>
    <w:rsid w:val="00853D41"/>
    <w:rsid w:val="008600C2"/>
    <w:rsid w:val="00860115"/>
    <w:rsid w:val="008609CE"/>
    <w:rsid w:val="008616A1"/>
    <w:rsid w:val="0086361B"/>
    <w:rsid w:val="008649B3"/>
    <w:rsid w:val="00864D31"/>
    <w:rsid w:val="0086545B"/>
    <w:rsid w:val="0086582B"/>
    <w:rsid w:val="008665D8"/>
    <w:rsid w:val="008669F2"/>
    <w:rsid w:val="00866EAE"/>
    <w:rsid w:val="00866F15"/>
    <w:rsid w:val="0086732E"/>
    <w:rsid w:val="008674B6"/>
    <w:rsid w:val="00867C81"/>
    <w:rsid w:val="0087010A"/>
    <w:rsid w:val="00870335"/>
    <w:rsid w:val="0087082C"/>
    <w:rsid w:val="00870C62"/>
    <w:rsid w:val="00870D1E"/>
    <w:rsid w:val="008719F6"/>
    <w:rsid w:val="008723B5"/>
    <w:rsid w:val="00873282"/>
    <w:rsid w:val="008751AC"/>
    <w:rsid w:val="00877C11"/>
    <w:rsid w:val="0088084D"/>
    <w:rsid w:val="00880CB0"/>
    <w:rsid w:val="00881098"/>
    <w:rsid w:val="008819DD"/>
    <w:rsid w:val="0088225D"/>
    <w:rsid w:val="00883345"/>
    <w:rsid w:val="00883389"/>
    <w:rsid w:val="0088362E"/>
    <w:rsid w:val="0088363F"/>
    <w:rsid w:val="00884D65"/>
    <w:rsid w:val="0088513C"/>
    <w:rsid w:val="00885CE9"/>
    <w:rsid w:val="008861AA"/>
    <w:rsid w:val="00887ED6"/>
    <w:rsid w:val="008914CB"/>
    <w:rsid w:val="008924B2"/>
    <w:rsid w:val="00895018"/>
    <w:rsid w:val="0089584F"/>
    <w:rsid w:val="00896550"/>
    <w:rsid w:val="00896657"/>
    <w:rsid w:val="00896A4C"/>
    <w:rsid w:val="008973C5"/>
    <w:rsid w:val="008A090C"/>
    <w:rsid w:val="008A1F76"/>
    <w:rsid w:val="008A2056"/>
    <w:rsid w:val="008A259B"/>
    <w:rsid w:val="008A2A9D"/>
    <w:rsid w:val="008A2D2B"/>
    <w:rsid w:val="008A364D"/>
    <w:rsid w:val="008A636C"/>
    <w:rsid w:val="008A69E2"/>
    <w:rsid w:val="008A71D3"/>
    <w:rsid w:val="008B361B"/>
    <w:rsid w:val="008B3A14"/>
    <w:rsid w:val="008B3D5A"/>
    <w:rsid w:val="008B4721"/>
    <w:rsid w:val="008B563A"/>
    <w:rsid w:val="008B5C69"/>
    <w:rsid w:val="008B6030"/>
    <w:rsid w:val="008B69BC"/>
    <w:rsid w:val="008B726B"/>
    <w:rsid w:val="008B7F65"/>
    <w:rsid w:val="008C0822"/>
    <w:rsid w:val="008C33DE"/>
    <w:rsid w:val="008C39A1"/>
    <w:rsid w:val="008C4BAF"/>
    <w:rsid w:val="008C55A9"/>
    <w:rsid w:val="008C64F2"/>
    <w:rsid w:val="008C7872"/>
    <w:rsid w:val="008C7DED"/>
    <w:rsid w:val="008D1FBC"/>
    <w:rsid w:val="008D26B7"/>
    <w:rsid w:val="008D304B"/>
    <w:rsid w:val="008D31B4"/>
    <w:rsid w:val="008D4611"/>
    <w:rsid w:val="008D5F5D"/>
    <w:rsid w:val="008D6B8E"/>
    <w:rsid w:val="008E139A"/>
    <w:rsid w:val="008E153E"/>
    <w:rsid w:val="008E25FA"/>
    <w:rsid w:val="008E35E8"/>
    <w:rsid w:val="008E3898"/>
    <w:rsid w:val="008E3B13"/>
    <w:rsid w:val="008F2A62"/>
    <w:rsid w:val="008F3D1C"/>
    <w:rsid w:val="008F5591"/>
    <w:rsid w:val="008F740B"/>
    <w:rsid w:val="00900474"/>
    <w:rsid w:val="00903A33"/>
    <w:rsid w:val="00904425"/>
    <w:rsid w:val="00905338"/>
    <w:rsid w:val="00905E80"/>
    <w:rsid w:val="0090698B"/>
    <w:rsid w:val="0090720F"/>
    <w:rsid w:val="00910714"/>
    <w:rsid w:val="00910822"/>
    <w:rsid w:val="00913D55"/>
    <w:rsid w:val="00914B0C"/>
    <w:rsid w:val="009155AB"/>
    <w:rsid w:val="00916B1F"/>
    <w:rsid w:val="00917390"/>
    <w:rsid w:val="009174DA"/>
    <w:rsid w:val="0092038B"/>
    <w:rsid w:val="009204BD"/>
    <w:rsid w:val="00920915"/>
    <w:rsid w:val="00920F54"/>
    <w:rsid w:val="00920FBE"/>
    <w:rsid w:val="00923C8C"/>
    <w:rsid w:val="0092401E"/>
    <w:rsid w:val="00925C8E"/>
    <w:rsid w:val="00926C79"/>
    <w:rsid w:val="009278A5"/>
    <w:rsid w:val="00927C4B"/>
    <w:rsid w:val="00930B94"/>
    <w:rsid w:val="00930E21"/>
    <w:rsid w:val="00930EE8"/>
    <w:rsid w:val="009313F0"/>
    <w:rsid w:val="0093204B"/>
    <w:rsid w:val="009330B1"/>
    <w:rsid w:val="009354CA"/>
    <w:rsid w:val="009354E5"/>
    <w:rsid w:val="00935FC2"/>
    <w:rsid w:val="00937919"/>
    <w:rsid w:val="00937EBF"/>
    <w:rsid w:val="00940117"/>
    <w:rsid w:val="00941468"/>
    <w:rsid w:val="00941847"/>
    <w:rsid w:val="00944729"/>
    <w:rsid w:val="00944C68"/>
    <w:rsid w:val="0094724C"/>
    <w:rsid w:val="00951F46"/>
    <w:rsid w:val="0095225A"/>
    <w:rsid w:val="0095290D"/>
    <w:rsid w:val="00953173"/>
    <w:rsid w:val="00954E55"/>
    <w:rsid w:val="0095638B"/>
    <w:rsid w:val="00957037"/>
    <w:rsid w:val="009572CE"/>
    <w:rsid w:val="00957803"/>
    <w:rsid w:val="0096027B"/>
    <w:rsid w:val="0096122C"/>
    <w:rsid w:val="00961723"/>
    <w:rsid w:val="00961767"/>
    <w:rsid w:val="00961927"/>
    <w:rsid w:val="00961B6F"/>
    <w:rsid w:val="00963610"/>
    <w:rsid w:val="009637B7"/>
    <w:rsid w:val="00963C2F"/>
    <w:rsid w:val="0096407E"/>
    <w:rsid w:val="00964A73"/>
    <w:rsid w:val="00965C0A"/>
    <w:rsid w:val="0096749E"/>
    <w:rsid w:val="00970772"/>
    <w:rsid w:val="0097164D"/>
    <w:rsid w:val="00971D7E"/>
    <w:rsid w:val="00971E13"/>
    <w:rsid w:val="009721C4"/>
    <w:rsid w:val="00973674"/>
    <w:rsid w:val="00973942"/>
    <w:rsid w:val="00973EFD"/>
    <w:rsid w:val="00974D33"/>
    <w:rsid w:val="009758DF"/>
    <w:rsid w:val="00976434"/>
    <w:rsid w:val="00976CA5"/>
    <w:rsid w:val="00976D65"/>
    <w:rsid w:val="009770AD"/>
    <w:rsid w:val="00977759"/>
    <w:rsid w:val="00977767"/>
    <w:rsid w:val="00977E35"/>
    <w:rsid w:val="00977F81"/>
    <w:rsid w:val="0098035C"/>
    <w:rsid w:val="00981565"/>
    <w:rsid w:val="00982078"/>
    <w:rsid w:val="00982AD9"/>
    <w:rsid w:val="0098307E"/>
    <w:rsid w:val="00983505"/>
    <w:rsid w:val="00983989"/>
    <w:rsid w:val="00983F33"/>
    <w:rsid w:val="009842A4"/>
    <w:rsid w:val="00984323"/>
    <w:rsid w:val="00984596"/>
    <w:rsid w:val="00984C6A"/>
    <w:rsid w:val="00985C47"/>
    <w:rsid w:val="0098604F"/>
    <w:rsid w:val="00986393"/>
    <w:rsid w:val="00987775"/>
    <w:rsid w:val="00990B7C"/>
    <w:rsid w:val="00993469"/>
    <w:rsid w:val="00993CB7"/>
    <w:rsid w:val="00993FC2"/>
    <w:rsid w:val="00994230"/>
    <w:rsid w:val="00994761"/>
    <w:rsid w:val="00995FDE"/>
    <w:rsid w:val="00996FAF"/>
    <w:rsid w:val="009974F0"/>
    <w:rsid w:val="009A01E8"/>
    <w:rsid w:val="009A1BA6"/>
    <w:rsid w:val="009A1BD5"/>
    <w:rsid w:val="009A24B8"/>
    <w:rsid w:val="009A329A"/>
    <w:rsid w:val="009A4770"/>
    <w:rsid w:val="009A64C4"/>
    <w:rsid w:val="009B3EB3"/>
    <w:rsid w:val="009B4251"/>
    <w:rsid w:val="009B7A4C"/>
    <w:rsid w:val="009B7AAF"/>
    <w:rsid w:val="009B7EA5"/>
    <w:rsid w:val="009C0556"/>
    <w:rsid w:val="009C09F3"/>
    <w:rsid w:val="009C0B87"/>
    <w:rsid w:val="009C1318"/>
    <w:rsid w:val="009C15E5"/>
    <w:rsid w:val="009C3337"/>
    <w:rsid w:val="009C395E"/>
    <w:rsid w:val="009C5671"/>
    <w:rsid w:val="009C58CE"/>
    <w:rsid w:val="009C5BEA"/>
    <w:rsid w:val="009C5FB2"/>
    <w:rsid w:val="009C6D6D"/>
    <w:rsid w:val="009C7605"/>
    <w:rsid w:val="009C77B4"/>
    <w:rsid w:val="009C7A04"/>
    <w:rsid w:val="009C7F2B"/>
    <w:rsid w:val="009D0682"/>
    <w:rsid w:val="009D16EF"/>
    <w:rsid w:val="009D1AB5"/>
    <w:rsid w:val="009D2040"/>
    <w:rsid w:val="009D29F8"/>
    <w:rsid w:val="009D38CC"/>
    <w:rsid w:val="009D3D51"/>
    <w:rsid w:val="009D4541"/>
    <w:rsid w:val="009D4768"/>
    <w:rsid w:val="009D4EF5"/>
    <w:rsid w:val="009D6628"/>
    <w:rsid w:val="009D7764"/>
    <w:rsid w:val="009E20E9"/>
    <w:rsid w:val="009E2732"/>
    <w:rsid w:val="009E4162"/>
    <w:rsid w:val="009E58EC"/>
    <w:rsid w:val="009E6F44"/>
    <w:rsid w:val="009E722C"/>
    <w:rsid w:val="009E7485"/>
    <w:rsid w:val="009E7A48"/>
    <w:rsid w:val="009F0796"/>
    <w:rsid w:val="009F2CE8"/>
    <w:rsid w:val="009F34B9"/>
    <w:rsid w:val="009F4EB4"/>
    <w:rsid w:val="009F5608"/>
    <w:rsid w:val="009F6099"/>
    <w:rsid w:val="00A01A96"/>
    <w:rsid w:val="00A02D2B"/>
    <w:rsid w:val="00A03979"/>
    <w:rsid w:val="00A03CA5"/>
    <w:rsid w:val="00A048CE"/>
    <w:rsid w:val="00A0496D"/>
    <w:rsid w:val="00A04D5E"/>
    <w:rsid w:val="00A07038"/>
    <w:rsid w:val="00A10EBA"/>
    <w:rsid w:val="00A11962"/>
    <w:rsid w:val="00A11CF9"/>
    <w:rsid w:val="00A11F68"/>
    <w:rsid w:val="00A12674"/>
    <w:rsid w:val="00A12F79"/>
    <w:rsid w:val="00A134A1"/>
    <w:rsid w:val="00A140CB"/>
    <w:rsid w:val="00A149C7"/>
    <w:rsid w:val="00A15CBA"/>
    <w:rsid w:val="00A1623A"/>
    <w:rsid w:val="00A20BEE"/>
    <w:rsid w:val="00A217AE"/>
    <w:rsid w:val="00A24F02"/>
    <w:rsid w:val="00A26B9A"/>
    <w:rsid w:val="00A2764C"/>
    <w:rsid w:val="00A2771F"/>
    <w:rsid w:val="00A315D3"/>
    <w:rsid w:val="00A316C2"/>
    <w:rsid w:val="00A32CC5"/>
    <w:rsid w:val="00A35F54"/>
    <w:rsid w:val="00A36F5F"/>
    <w:rsid w:val="00A416A8"/>
    <w:rsid w:val="00A416D4"/>
    <w:rsid w:val="00A4299C"/>
    <w:rsid w:val="00A42B43"/>
    <w:rsid w:val="00A42CEC"/>
    <w:rsid w:val="00A430B2"/>
    <w:rsid w:val="00A451FC"/>
    <w:rsid w:val="00A459ED"/>
    <w:rsid w:val="00A46666"/>
    <w:rsid w:val="00A476C8"/>
    <w:rsid w:val="00A5207F"/>
    <w:rsid w:val="00A524CD"/>
    <w:rsid w:val="00A5344D"/>
    <w:rsid w:val="00A54453"/>
    <w:rsid w:val="00A54614"/>
    <w:rsid w:val="00A54DC5"/>
    <w:rsid w:val="00A54F98"/>
    <w:rsid w:val="00A5576D"/>
    <w:rsid w:val="00A60C88"/>
    <w:rsid w:val="00A61D6A"/>
    <w:rsid w:val="00A61EEA"/>
    <w:rsid w:val="00A62B6B"/>
    <w:rsid w:val="00A62BC4"/>
    <w:rsid w:val="00A62BDB"/>
    <w:rsid w:val="00A63DB6"/>
    <w:rsid w:val="00A647E9"/>
    <w:rsid w:val="00A64DE2"/>
    <w:rsid w:val="00A65153"/>
    <w:rsid w:val="00A65A43"/>
    <w:rsid w:val="00A66741"/>
    <w:rsid w:val="00A6697A"/>
    <w:rsid w:val="00A673A4"/>
    <w:rsid w:val="00A71905"/>
    <w:rsid w:val="00A71D33"/>
    <w:rsid w:val="00A72F0E"/>
    <w:rsid w:val="00A73604"/>
    <w:rsid w:val="00A74A3F"/>
    <w:rsid w:val="00A74F4F"/>
    <w:rsid w:val="00A752D0"/>
    <w:rsid w:val="00A754D6"/>
    <w:rsid w:val="00A75CBF"/>
    <w:rsid w:val="00A7647B"/>
    <w:rsid w:val="00A765E4"/>
    <w:rsid w:val="00A775B1"/>
    <w:rsid w:val="00A80153"/>
    <w:rsid w:val="00A802A5"/>
    <w:rsid w:val="00A81083"/>
    <w:rsid w:val="00A811D5"/>
    <w:rsid w:val="00A8207C"/>
    <w:rsid w:val="00A828C1"/>
    <w:rsid w:val="00A835C2"/>
    <w:rsid w:val="00A835D0"/>
    <w:rsid w:val="00A847C5"/>
    <w:rsid w:val="00A87947"/>
    <w:rsid w:val="00A9015E"/>
    <w:rsid w:val="00A911AB"/>
    <w:rsid w:val="00A912DD"/>
    <w:rsid w:val="00A9193B"/>
    <w:rsid w:val="00A91CA5"/>
    <w:rsid w:val="00A92753"/>
    <w:rsid w:val="00A92B36"/>
    <w:rsid w:val="00A92EF0"/>
    <w:rsid w:val="00A9367D"/>
    <w:rsid w:val="00A952EA"/>
    <w:rsid w:val="00A95504"/>
    <w:rsid w:val="00A96626"/>
    <w:rsid w:val="00A96A84"/>
    <w:rsid w:val="00A97536"/>
    <w:rsid w:val="00AA0857"/>
    <w:rsid w:val="00AA0D24"/>
    <w:rsid w:val="00AA2138"/>
    <w:rsid w:val="00AA3B65"/>
    <w:rsid w:val="00AA5085"/>
    <w:rsid w:val="00AA5599"/>
    <w:rsid w:val="00AA6D8B"/>
    <w:rsid w:val="00AB070E"/>
    <w:rsid w:val="00AB0C8E"/>
    <w:rsid w:val="00AB15CE"/>
    <w:rsid w:val="00AB2173"/>
    <w:rsid w:val="00AB4CAA"/>
    <w:rsid w:val="00AB4DDF"/>
    <w:rsid w:val="00AB506A"/>
    <w:rsid w:val="00AB529E"/>
    <w:rsid w:val="00AB57A4"/>
    <w:rsid w:val="00AB70A1"/>
    <w:rsid w:val="00AB75D6"/>
    <w:rsid w:val="00AB7C3F"/>
    <w:rsid w:val="00AC007A"/>
    <w:rsid w:val="00AC062A"/>
    <w:rsid w:val="00AC2211"/>
    <w:rsid w:val="00AC477D"/>
    <w:rsid w:val="00AC4C96"/>
    <w:rsid w:val="00AC51CD"/>
    <w:rsid w:val="00AC5EC3"/>
    <w:rsid w:val="00AC6919"/>
    <w:rsid w:val="00AD00AE"/>
    <w:rsid w:val="00AD0229"/>
    <w:rsid w:val="00AD1776"/>
    <w:rsid w:val="00AD25FE"/>
    <w:rsid w:val="00AD329A"/>
    <w:rsid w:val="00AD344C"/>
    <w:rsid w:val="00AD4FEA"/>
    <w:rsid w:val="00AD50DD"/>
    <w:rsid w:val="00AD5A28"/>
    <w:rsid w:val="00AD5CF6"/>
    <w:rsid w:val="00AD677E"/>
    <w:rsid w:val="00AD69A6"/>
    <w:rsid w:val="00AE0131"/>
    <w:rsid w:val="00AE3789"/>
    <w:rsid w:val="00AE4352"/>
    <w:rsid w:val="00AE5979"/>
    <w:rsid w:val="00AE777E"/>
    <w:rsid w:val="00AE7F6A"/>
    <w:rsid w:val="00AF0302"/>
    <w:rsid w:val="00AF0DDA"/>
    <w:rsid w:val="00AF133A"/>
    <w:rsid w:val="00AF1F9A"/>
    <w:rsid w:val="00AF4EE6"/>
    <w:rsid w:val="00AF5CC7"/>
    <w:rsid w:val="00AF6266"/>
    <w:rsid w:val="00AF69BE"/>
    <w:rsid w:val="00AF70BB"/>
    <w:rsid w:val="00B0255A"/>
    <w:rsid w:val="00B035D5"/>
    <w:rsid w:val="00B044F7"/>
    <w:rsid w:val="00B04D1B"/>
    <w:rsid w:val="00B0729E"/>
    <w:rsid w:val="00B07FC3"/>
    <w:rsid w:val="00B07FDF"/>
    <w:rsid w:val="00B100DA"/>
    <w:rsid w:val="00B11F29"/>
    <w:rsid w:val="00B12424"/>
    <w:rsid w:val="00B1273B"/>
    <w:rsid w:val="00B127CA"/>
    <w:rsid w:val="00B12E33"/>
    <w:rsid w:val="00B142E4"/>
    <w:rsid w:val="00B14588"/>
    <w:rsid w:val="00B15673"/>
    <w:rsid w:val="00B1645C"/>
    <w:rsid w:val="00B17251"/>
    <w:rsid w:val="00B17762"/>
    <w:rsid w:val="00B209EA"/>
    <w:rsid w:val="00B21092"/>
    <w:rsid w:val="00B2361C"/>
    <w:rsid w:val="00B24272"/>
    <w:rsid w:val="00B261E2"/>
    <w:rsid w:val="00B266D7"/>
    <w:rsid w:val="00B26A92"/>
    <w:rsid w:val="00B27120"/>
    <w:rsid w:val="00B27CA4"/>
    <w:rsid w:val="00B30498"/>
    <w:rsid w:val="00B3049D"/>
    <w:rsid w:val="00B307E0"/>
    <w:rsid w:val="00B3182F"/>
    <w:rsid w:val="00B31A17"/>
    <w:rsid w:val="00B32268"/>
    <w:rsid w:val="00B326A1"/>
    <w:rsid w:val="00B35258"/>
    <w:rsid w:val="00B36A24"/>
    <w:rsid w:val="00B37657"/>
    <w:rsid w:val="00B37FD1"/>
    <w:rsid w:val="00B40CC1"/>
    <w:rsid w:val="00B40DA5"/>
    <w:rsid w:val="00B410D2"/>
    <w:rsid w:val="00B423BF"/>
    <w:rsid w:val="00B42BE8"/>
    <w:rsid w:val="00B43215"/>
    <w:rsid w:val="00B43C8A"/>
    <w:rsid w:val="00B45124"/>
    <w:rsid w:val="00B4624D"/>
    <w:rsid w:val="00B46FD3"/>
    <w:rsid w:val="00B51CA2"/>
    <w:rsid w:val="00B52A08"/>
    <w:rsid w:val="00B52DA1"/>
    <w:rsid w:val="00B537EB"/>
    <w:rsid w:val="00B543F3"/>
    <w:rsid w:val="00B54748"/>
    <w:rsid w:val="00B5546D"/>
    <w:rsid w:val="00B55547"/>
    <w:rsid w:val="00B56171"/>
    <w:rsid w:val="00B606EC"/>
    <w:rsid w:val="00B60A45"/>
    <w:rsid w:val="00B60B50"/>
    <w:rsid w:val="00B60E91"/>
    <w:rsid w:val="00B61074"/>
    <w:rsid w:val="00B620C3"/>
    <w:rsid w:val="00B6211D"/>
    <w:rsid w:val="00B627B2"/>
    <w:rsid w:val="00B670CF"/>
    <w:rsid w:val="00B67955"/>
    <w:rsid w:val="00B67DF4"/>
    <w:rsid w:val="00B702BF"/>
    <w:rsid w:val="00B7100B"/>
    <w:rsid w:val="00B71047"/>
    <w:rsid w:val="00B711A1"/>
    <w:rsid w:val="00B712E2"/>
    <w:rsid w:val="00B71D71"/>
    <w:rsid w:val="00B72757"/>
    <w:rsid w:val="00B7457A"/>
    <w:rsid w:val="00B75740"/>
    <w:rsid w:val="00B7696E"/>
    <w:rsid w:val="00B8139F"/>
    <w:rsid w:val="00B8199F"/>
    <w:rsid w:val="00B827AA"/>
    <w:rsid w:val="00B82DDD"/>
    <w:rsid w:val="00B84BC1"/>
    <w:rsid w:val="00B85FF0"/>
    <w:rsid w:val="00B86556"/>
    <w:rsid w:val="00B86737"/>
    <w:rsid w:val="00B8680A"/>
    <w:rsid w:val="00B8765A"/>
    <w:rsid w:val="00B91733"/>
    <w:rsid w:val="00B91AEB"/>
    <w:rsid w:val="00B923F1"/>
    <w:rsid w:val="00B94044"/>
    <w:rsid w:val="00B944A0"/>
    <w:rsid w:val="00B9461F"/>
    <w:rsid w:val="00B94CB2"/>
    <w:rsid w:val="00B972B3"/>
    <w:rsid w:val="00BA15A5"/>
    <w:rsid w:val="00BA17D6"/>
    <w:rsid w:val="00BA1C43"/>
    <w:rsid w:val="00BA2ED2"/>
    <w:rsid w:val="00BA32DD"/>
    <w:rsid w:val="00BA33C8"/>
    <w:rsid w:val="00BB0C3F"/>
    <w:rsid w:val="00BB0DD5"/>
    <w:rsid w:val="00BB18D4"/>
    <w:rsid w:val="00BB23FE"/>
    <w:rsid w:val="00BB36EE"/>
    <w:rsid w:val="00BB3A7B"/>
    <w:rsid w:val="00BB3C3B"/>
    <w:rsid w:val="00BB4D28"/>
    <w:rsid w:val="00BB5A10"/>
    <w:rsid w:val="00BB677A"/>
    <w:rsid w:val="00BB687D"/>
    <w:rsid w:val="00BB7370"/>
    <w:rsid w:val="00BB77ED"/>
    <w:rsid w:val="00BB78F8"/>
    <w:rsid w:val="00BC21E5"/>
    <w:rsid w:val="00BC4188"/>
    <w:rsid w:val="00BC4DFF"/>
    <w:rsid w:val="00BC54FF"/>
    <w:rsid w:val="00BC5E6E"/>
    <w:rsid w:val="00BC65CF"/>
    <w:rsid w:val="00BC6810"/>
    <w:rsid w:val="00BC6B79"/>
    <w:rsid w:val="00BC7F6A"/>
    <w:rsid w:val="00BD0EC7"/>
    <w:rsid w:val="00BD3253"/>
    <w:rsid w:val="00BD41B5"/>
    <w:rsid w:val="00BD5D9A"/>
    <w:rsid w:val="00BD65C4"/>
    <w:rsid w:val="00BD6AB2"/>
    <w:rsid w:val="00BD6F84"/>
    <w:rsid w:val="00BE09B3"/>
    <w:rsid w:val="00BE1CDD"/>
    <w:rsid w:val="00BE1EB2"/>
    <w:rsid w:val="00BE2C7C"/>
    <w:rsid w:val="00BE304F"/>
    <w:rsid w:val="00BE47AE"/>
    <w:rsid w:val="00BE5CE5"/>
    <w:rsid w:val="00BE61B3"/>
    <w:rsid w:val="00BE688A"/>
    <w:rsid w:val="00BE6CDA"/>
    <w:rsid w:val="00BE79D2"/>
    <w:rsid w:val="00BF01FD"/>
    <w:rsid w:val="00BF0BCF"/>
    <w:rsid w:val="00BF1276"/>
    <w:rsid w:val="00BF1FAA"/>
    <w:rsid w:val="00BF21B6"/>
    <w:rsid w:val="00BF24CD"/>
    <w:rsid w:val="00BF4C73"/>
    <w:rsid w:val="00BF4CB5"/>
    <w:rsid w:val="00BF4ED6"/>
    <w:rsid w:val="00BF595D"/>
    <w:rsid w:val="00BF598F"/>
    <w:rsid w:val="00BF746D"/>
    <w:rsid w:val="00BF7961"/>
    <w:rsid w:val="00C011EC"/>
    <w:rsid w:val="00C0174A"/>
    <w:rsid w:val="00C03DEE"/>
    <w:rsid w:val="00C04BBA"/>
    <w:rsid w:val="00C05865"/>
    <w:rsid w:val="00C06B27"/>
    <w:rsid w:val="00C10F5D"/>
    <w:rsid w:val="00C11007"/>
    <w:rsid w:val="00C1393D"/>
    <w:rsid w:val="00C15276"/>
    <w:rsid w:val="00C1548E"/>
    <w:rsid w:val="00C1674E"/>
    <w:rsid w:val="00C167A5"/>
    <w:rsid w:val="00C16F48"/>
    <w:rsid w:val="00C17322"/>
    <w:rsid w:val="00C17532"/>
    <w:rsid w:val="00C20512"/>
    <w:rsid w:val="00C20AC3"/>
    <w:rsid w:val="00C20BA6"/>
    <w:rsid w:val="00C21932"/>
    <w:rsid w:val="00C225A5"/>
    <w:rsid w:val="00C2323B"/>
    <w:rsid w:val="00C23354"/>
    <w:rsid w:val="00C24778"/>
    <w:rsid w:val="00C255D2"/>
    <w:rsid w:val="00C25EEF"/>
    <w:rsid w:val="00C261B2"/>
    <w:rsid w:val="00C2626D"/>
    <w:rsid w:val="00C262E1"/>
    <w:rsid w:val="00C26315"/>
    <w:rsid w:val="00C2693F"/>
    <w:rsid w:val="00C2720E"/>
    <w:rsid w:val="00C27521"/>
    <w:rsid w:val="00C2767B"/>
    <w:rsid w:val="00C27A61"/>
    <w:rsid w:val="00C3086F"/>
    <w:rsid w:val="00C337D7"/>
    <w:rsid w:val="00C3428E"/>
    <w:rsid w:val="00C342B9"/>
    <w:rsid w:val="00C34684"/>
    <w:rsid w:val="00C35124"/>
    <w:rsid w:val="00C36538"/>
    <w:rsid w:val="00C36CC8"/>
    <w:rsid w:val="00C36F1A"/>
    <w:rsid w:val="00C37098"/>
    <w:rsid w:val="00C3758F"/>
    <w:rsid w:val="00C4063A"/>
    <w:rsid w:val="00C40B8A"/>
    <w:rsid w:val="00C42ABC"/>
    <w:rsid w:val="00C43A27"/>
    <w:rsid w:val="00C44482"/>
    <w:rsid w:val="00C44AC2"/>
    <w:rsid w:val="00C44B06"/>
    <w:rsid w:val="00C4583B"/>
    <w:rsid w:val="00C464A8"/>
    <w:rsid w:val="00C466C1"/>
    <w:rsid w:val="00C47E96"/>
    <w:rsid w:val="00C526D0"/>
    <w:rsid w:val="00C5325B"/>
    <w:rsid w:val="00C537D4"/>
    <w:rsid w:val="00C54B88"/>
    <w:rsid w:val="00C54E10"/>
    <w:rsid w:val="00C561E6"/>
    <w:rsid w:val="00C56258"/>
    <w:rsid w:val="00C577B3"/>
    <w:rsid w:val="00C57CE9"/>
    <w:rsid w:val="00C57EE3"/>
    <w:rsid w:val="00C60870"/>
    <w:rsid w:val="00C60C77"/>
    <w:rsid w:val="00C61889"/>
    <w:rsid w:val="00C61ADB"/>
    <w:rsid w:val="00C629F3"/>
    <w:rsid w:val="00C62C9B"/>
    <w:rsid w:val="00C636DE"/>
    <w:rsid w:val="00C63E5C"/>
    <w:rsid w:val="00C64E82"/>
    <w:rsid w:val="00C6555F"/>
    <w:rsid w:val="00C667C7"/>
    <w:rsid w:val="00C737BD"/>
    <w:rsid w:val="00C82EDE"/>
    <w:rsid w:val="00C832B0"/>
    <w:rsid w:val="00C832D5"/>
    <w:rsid w:val="00C8370D"/>
    <w:rsid w:val="00C8387D"/>
    <w:rsid w:val="00C842F4"/>
    <w:rsid w:val="00C8448C"/>
    <w:rsid w:val="00C859EE"/>
    <w:rsid w:val="00C85BDE"/>
    <w:rsid w:val="00C85FE7"/>
    <w:rsid w:val="00C8609C"/>
    <w:rsid w:val="00C87EC0"/>
    <w:rsid w:val="00C90C68"/>
    <w:rsid w:val="00C9222D"/>
    <w:rsid w:val="00C92E7E"/>
    <w:rsid w:val="00C93920"/>
    <w:rsid w:val="00C93B62"/>
    <w:rsid w:val="00C94DEC"/>
    <w:rsid w:val="00C94E2E"/>
    <w:rsid w:val="00C9554D"/>
    <w:rsid w:val="00C95EB0"/>
    <w:rsid w:val="00C96EA4"/>
    <w:rsid w:val="00C97898"/>
    <w:rsid w:val="00C97B3A"/>
    <w:rsid w:val="00C97D21"/>
    <w:rsid w:val="00CA3301"/>
    <w:rsid w:val="00CA3382"/>
    <w:rsid w:val="00CA3B6F"/>
    <w:rsid w:val="00CA486E"/>
    <w:rsid w:val="00CA57DC"/>
    <w:rsid w:val="00CA5C64"/>
    <w:rsid w:val="00CA69EF"/>
    <w:rsid w:val="00CA6DC5"/>
    <w:rsid w:val="00CA7011"/>
    <w:rsid w:val="00CA767F"/>
    <w:rsid w:val="00CB0810"/>
    <w:rsid w:val="00CB09E3"/>
    <w:rsid w:val="00CB0B66"/>
    <w:rsid w:val="00CB0C1A"/>
    <w:rsid w:val="00CB0FF6"/>
    <w:rsid w:val="00CB1352"/>
    <w:rsid w:val="00CB15F5"/>
    <w:rsid w:val="00CB175C"/>
    <w:rsid w:val="00CB21EE"/>
    <w:rsid w:val="00CB244A"/>
    <w:rsid w:val="00CB4489"/>
    <w:rsid w:val="00CB458F"/>
    <w:rsid w:val="00CB5AE8"/>
    <w:rsid w:val="00CB6193"/>
    <w:rsid w:val="00CC0B8A"/>
    <w:rsid w:val="00CC0E0B"/>
    <w:rsid w:val="00CC1228"/>
    <w:rsid w:val="00CC136E"/>
    <w:rsid w:val="00CC190F"/>
    <w:rsid w:val="00CC33B2"/>
    <w:rsid w:val="00CC410A"/>
    <w:rsid w:val="00CC46A5"/>
    <w:rsid w:val="00CC5683"/>
    <w:rsid w:val="00CC5A32"/>
    <w:rsid w:val="00CD1266"/>
    <w:rsid w:val="00CD1EC7"/>
    <w:rsid w:val="00CD4D61"/>
    <w:rsid w:val="00CD5FB2"/>
    <w:rsid w:val="00CD7E44"/>
    <w:rsid w:val="00CE036D"/>
    <w:rsid w:val="00CE4132"/>
    <w:rsid w:val="00CE44FB"/>
    <w:rsid w:val="00CE5645"/>
    <w:rsid w:val="00CE6344"/>
    <w:rsid w:val="00CF3101"/>
    <w:rsid w:val="00CF43F9"/>
    <w:rsid w:val="00CF5196"/>
    <w:rsid w:val="00CF690E"/>
    <w:rsid w:val="00CF7B94"/>
    <w:rsid w:val="00CF7E63"/>
    <w:rsid w:val="00D000FD"/>
    <w:rsid w:val="00D01CAD"/>
    <w:rsid w:val="00D01D14"/>
    <w:rsid w:val="00D03513"/>
    <w:rsid w:val="00D0366E"/>
    <w:rsid w:val="00D04519"/>
    <w:rsid w:val="00D05FF5"/>
    <w:rsid w:val="00D072EC"/>
    <w:rsid w:val="00D1048B"/>
    <w:rsid w:val="00D10E4A"/>
    <w:rsid w:val="00D10FA2"/>
    <w:rsid w:val="00D12ED2"/>
    <w:rsid w:val="00D152E8"/>
    <w:rsid w:val="00D15401"/>
    <w:rsid w:val="00D17CED"/>
    <w:rsid w:val="00D20B34"/>
    <w:rsid w:val="00D21366"/>
    <w:rsid w:val="00D219AE"/>
    <w:rsid w:val="00D21F55"/>
    <w:rsid w:val="00D21FBC"/>
    <w:rsid w:val="00D24151"/>
    <w:rsid w:val="00D24470"/>
    <w:rsid w:val="00D2795E"/>
    <w:rsid w:val="00D30145"/>
    <w:rsid w:val="00D302B5"/>
    <w:rsid w:val="00D31E29"/>
    <w:rsid w:val="00D32515"/>
    <w:rsid w:val="00D3335E"/>
    <w:rsid w:val="00D33A20"/>
    <w:rsid w:val="00D34A48"/>
    <w:rsid w:val="00D3589A"/>
    <w:rsid w:val="00D35F6A"/>
    <w:rsid w:val="00D36021"/>
    <w:rsid w:val="00D3726F"/>
    <w:rsid w:val="00D37337"/>
    <w:rsid w:val="00D3792A"/>
    <w:rsid w:val="00D37C5C"/>
    <w:rsid w:val="00D4045D"/>
    <w:rsid w:val="00D41A46"/>
    <w:rsid w:val="00D4202C"/>
    <w:rsid w:val="00D421A4"/>
    <w:rsid w:val="00D42261"/>
    <w:rsid w:val="00D42D46"/>
    <w:rsid w:val="00D42F12"/>
    <w:rsid w:val="00D44727"/>
    <w:rsid w:val="00D44778"/>
    <w:rsid w:val="00D45DF7"/>
    <w:rsid w:val="00D50C53"/>
    <w:rsid w:val="00D50F9A"/>
    <w:rsid w:val="00D520DD"/>
    <w:rsid w:val="00D52288"/>
    <w:rsid w:val="00D5262E"/>
    <w:rsid w:val="00D52A63"/>
    <w:rsid w:val="00D53915"/>
    <w:rsid w:val="00D5453A"/>
    <w:rsid w:val="00D545CE"/>
    <w:rsid w:val="00D54D38"/>
    <w:rsid w:val="00D5511F"/>
    <w:rsid w:val="00D56138"/>
    <w:rsid w:val="00D56408"/>
    <w:rsid w:val="00D5750B"/>
    <w:rsid w:val="00D60E89"/>
    <w:rsid w:val="00D627B5"/>
    <w:rsid w:val="00D652F6"/>
    <w:rsid w:val="00D66A06"/>
    <w:rsid w:val="00D67EE9"/>
    <w:rsid w:val="00D706A1"/>
    <w:rsid w:val="00D716F5"/>
    <w:rsid w:val="00D71FCD"/>
    <w:rsid w:val="00D7234D"/>
    <w:rsid w:val="00D7244B"/>
    <w:rsid w:val="00D72C36"/>
    <w:rsid w:val="00D7331F"/>
    <w:rsid w:val="00D735E5"/>
    <w:rsid w:val="00D73E16"/>
    <w:rsid w:val="00D74827"/>
    <w:rsid w:val="00D74A68"/>
    <w:rsid w:val="00D759E6"/>
    <w:rsid w:val="00D75D01"/>
    <w:rsid w:val="00D766B8"/>
    <w:rsid w:val="00D776DF"/>
    <w:rsid w:val="00D80559"/>
    <w:rsid w:val="00D80862"/>
    <w:rsid w:val="00D80D1A"/>
    <w:rsid w:val="00D81BCD"/>
    <w:rsid w:val="00D82423"/>
    <w:rsid w:val="00D839FE"/>
    <w:rsid w:val="00D83A59"/>
    <w:rsid w:val="00D84064"/>
    <w:rsid w:val="00D86C91"/>
    <w:rsid w:val="00D90144"/>
    <w:rsid w:val="00D9195B"/>
    <w:rsid w:val="00D91CE4"/>
    <w:rsid w:val="00D935A8"/>
    <w:rsid w:val="00D9386C"/>
    <w:rsid w:val="00D94176"/>
    <w:rsid w:val="00D94F32"/>
    <w:rsid w:val="00D95611"/>
    <w:rsid w:val="00D97E12"/>
    <w:rsid w:val="00DA06A8"/>
    <w:rsid w:val="00DA080B"/>
    <w:rsid w:val="00DA09BA"/>
    <w:rsid w:val="00DA0DAE"/>
    <w:rsid w:val="00DA2B47"/>
    <w:rsid w:val="00DA2DE3"/>
    <w:rsid w:val="00DA4071"/>
    <w:rsid w:val="00DA4EAF"/>
    <w:rsid w:val="00DA5724"/>
    <w:rsid w:val="00DA6DAD"/>
    <w:rsid w:val="00DB0690"/>
    <w:rsid w:val="00DB0734"/>
    <w:rsid w:val="00DB15C2"/>
    <w:rsid w:val="00DB33E9"/>
    <w:rsid w:val="00DB3949"/>
    <w:rsid w:val="00DB545A"/>
    <w:rsid w:val="00DB5EF9"/>
    <w:rsid w:val="00DB6292"/>
    <w:rsid w:val="00DB6CAC"/>
    <w:rsid w:val="00DC1630"/>
    <w:rsid w:val="00DC18A3"/>
    <w:rsid w:val="00DC37EF"/>
    <w:rsid w:val="00DC4450"/>
    <w:rsid w:val="00DC4658"/>
    <w:rsid w:val="00DC4EDD"/>
    <w:rsid w:val="00DC5FF0"/>
    <w:rsid w:val="00DC6479"/>
    <w:rsid w:val="00DD14CE"/>
    <w:rsid w:val="00DD1865"/>
    <w:rsid w:val="00DD1F73"/>
    <w:rsid w:val="00DD4C3B"/>
    <w:rsid w:val="00DD5A77"/>
    <w:rsid w:val="00DE1401"/>
    <w:rsid w:val="00DE246F"/>
    <w:rsid w:val="00DE24EC"/>
    <w:rsid w:val="00DE2B1A"/>
    <w:rsid w:val="00DE40B4"/>
    <w:rsid w:val="00DE6D67"/>
    <w:rsid w:val="00DF116E"/>
    <w:rsid w:val="00DF1665"/>
    <w:rsid w:val="00DF1D1B"/>
    <w:rsid w:val="00DF3499"/>
    <w:rsid w:val="00DF3FCD"/>
    <w:rsid w:val="00DF462C"/>
    <w:rsid w:val="00DF54AA"/>
    <w:rsid w:val="00DF659E"/>
    <w:rsid w:val="00E00188"/>
    <w:rsid w:val="00E010DA"/>
    <w:rsid w:val="00E01A5F"/>
    <w:rsid w:val="00E02480"/>
    <w:rsid w:val="00E04065"/>
    <w:rsid w:val="00E04882"/>
    <w:rsid w:val="00E04ABE"/>
    <w:rsid w:val="00E05DEC"/>
    <w:rsid w:val="00E06B1D"/>
    <w:rsid w:val="00E076FA"/>
    <w:rsid w:val="00E10538"/>
    <w:rsid w:val="00E119CC"/>
    <w:rsid w:val="00E12257"/>
    <w:rsid w:val="00E14E1B"/>
    <w:rsid w:val="00E155FE"/>
    <w:rsid w:val="00E15AE7"/>
    <w:rsid w:val="00E15B44"/>
    <w:rsid w:val="00E21E72"/>
    <w:rsid w:val="00E2292D"/>
    <w:rsid w:val="00E22FDD"/>
    <w:rsid w:val="00E233AD"/>
    <w:rsid w:val="00E234C3"/>
    <w:rsid w:val="00E241CA"/>
    <w:rsid w:val="00E26212"/>
    <w:rsid w:val="00E26631"/>
    <w:rsid w:val="00E32992"/>
    <w:rsid w:val="00E32B18"/>
    <w:rsid w:val="00E3545B"/>
    <w:rsid w:val="00E354A4"/>
    <w:rsid w:val="00E35E1B"/>
    <w:rsid w:val="00E367C2"/>
    <w:rsid w:val="00E36B2C"/>
    <w:rsid w:val="00E36F68"/>
    <w:rsid w:val="00E3786E"/>
    <w:rsid w:val="00E37BAB"/>
    <w:rsid w:val="00E406D0"/>
    <w:rsid w:val="00E40E60"/>
    <w:rsid w:val="00E42875"/>
    <w:rsid w:val="00E42C57"/>
    <w:rsid w:val="00E43956"/>
    <w:rsid w:val="00E44512"/>
    <w:rsid w:val="00E4534B"/>
    <w:rsid w:val="00E4566D"/>
    <w:rsid w:val="00E45877"/>
    <w:rsid w:val="00E46963"/>
    <w:rsid w:val="00E46B97"/>
    <w:rsid w:val="00E470AB"/>
    <w:rsid w:val="00E50181"/>
    <w:rsid w:val="00E504C8"/>
    <w:rsid w:val="00E5051C"/>
    <w:rsid w:val="00E507FA"/>
    <w:rsid w:val="00E50E94"/>
    <w:rsid w:val="00E527C7"/>
    <w:rsid w:val="00E52DEA"/>
    <w:rsid w:val="00E52E64"/>
    <w:rsid w:val="00E534F2"/>
    <w:rsid w:val="00E53A98"/>
    <w:rsid w:val="00E54172"/>
    <w:rsid w:val="00E541C1"/>
    <w:rsid w:val="00E54D6D"/>
    <w:rsid w:val="00E54DFA"/>
    <w:rsid w:val="00E54F70"/>
    <w:rsid w:val="00E550B8"/>
    <w:rsid w:val="00E56A1A"/>
    <w:rsid w:val="00E56A27"/>
    <w:rsid w:val="00E57E64"/>
    <w:rsid w:val="00E61AB9"/>
    <w:rsid w:val="00E62325"/>
    <w:rsid w:val="00E65A80"/>
    <w:rsid w:val="00E6635B"/>
    <w:rsid w:val="00E6674C"/>
    <w:rsid w:val="00E66BA2"/>
    <w:rsid w:val="00E675D7"/>
    <w:rsid w:val="00E70F81"/>
    <w:rsid w:val="00E71B2E"/>
    <w:rsid w:val="00E72D6F"/>
    <w:rsid w:val="00E73364"/>
    <w:rsid w:val="00E738AF"/>
    <w:rsid w:val="00E73D05"/>
    <w:rsid w:val="00E74175"/>
    <w:rsid w:val="00E74B78"/>
    <w:rsid w:val="00E74D65"/>
    <w:rsid w:val="00E75122"/>
    <w:rsid w:val="00E758F1"/>
    <w:rsid w:val="00E77D82"/>
    <w:rsid w:val="00E804AA"/>
    <w:rsid w:val="00E8126A"/>
    <w:rsid w:val="00E815B1"/>
    <w:rsid w:val="00E81A8C"/>
    <w:rsid w:val="00E81DFC"/>
    <w:rsid w:val="00E82B63"/>
    <w:rsid w:val="00E8414D"/>
    <w:rsid w:val="00E85696"/>
    <w:rsid w:val="00E857A8"/>
    <w:rsid w:val="00E8584E"/>
    <w:rsid w:val="00E87261"/>
    <w:rsid w:val="00E874D2"/>
    <w:rsid w:val="00E90088"/>
    <w:rsid w:val="00E9017B"/>
    <w:rsid w:val="00E90390"/>
    <w:rsid w:val="00E909C0"/>
    <w:rsid w:val="00E90C1B"/>
    <w:rsid w:val="00E91044"/>
    <w:rsid w:val="00E931F2"/>
    <w:rsid w:val="00E956F6"/>
    <w:rsid w:val="00E95A0D"/>
    <w:rsid w:val="00E9668C"/>
    <w:rsid w:val="00E96ADB"/>
    <w:rsid w:val="00E97BF4"/>
    <w:rsid w:val="00E97F4A"/>
    <w:rsid w:val="00EA02CD"/>
    <w:rsid w:val="00EA0B73"/>
    <w:rsid w:val="00EA24BC"/>
    <w:rsid w:val="00EA256E"/>
    <w:rsid w:val="00EA2872"/>
    <w:rsid w:val="00EA2C4E"/>
    <w:rsid w:val="00EA41EC"/>
    <w:rsid w:val="00EA51B4"/>
    <w:rsid w:val="00EA6AF5"/>
    <w:rsid w:val="00EA6EE9"/>
    <w:rsid w:val="00EA789A"/>
    <w:rsid w:val="00EA7AA8"/>
    <w:rsid w:val="00EA7C5D"/>
    <w:rsid w:val="00EB12C5"/>
    <w:rsid w:val="00EB2474"/>
    <w:rsid w:val="00EB39EE"/>
    <w:rsid w:val="00EB4C0E"/>
    <w:rsid w:val="00EB511D"/>
    <w:rsid w:val="00EB5738"/>
    <w:rsid w:val="00EC0A1D"/>
    <w:rsid w:val="00EC0DF5"/>
    <w:rsid w:val="00EC1432"/>
    <w:rsid w:val="00EC14C4"/>
    <w:rsid w:val="00EC3167"/>
    <w:rsid w:val="00EC519B"/>
    <w:rsid w:val="00EC7EB8"/>
    <w:rsid w:val="00ED073D"/>
    <w:rsid w:val="00ED1020"/>
    <w:rsid w:val="00ED2759"/>
    <w:rsid w:val="00ED58B6"/>
    <w:rsid w:val="00ED625E"/>
    <w:rsid w:val="00ED7B39"/>
    <w:rsid w:val="00EE05B4"/>
    <w:rsid w:val="00EE19E7"/>
    <w:rsid w:val="00EE1D6F"/>
    <w:rsid w:val="00EE2818"/>
    <w:rsid w:val="00EE53D9"/>
    <w:rsid w:val="00EE5942"/>
    <w:rsid w:val="00EE6691"/>
    <w:rsid w:val="00EE7161"/>
    <w:rsid w:val="00EF0C60"/>
    <w:rsid w:val="00EF10FC"/>
    <w:rsid w:val="00EF188A"/>
    <w:rsid w:val="00EF1D45"/>
    <w:rsid w:val="00EF1E12"/>
    <w:rsid w:val="00EF21DC"/>
    <w:rsid w:val="00EF2FAC"/>
    <w:rsid w:val="00EF3397"/>
    <w:rsid w:val="00EF3D99"/>
    <w:rsid w:val="00EF3E11"/>
    <w:rsid w:val="00EF583D"/>
    <w:rsid w:val="00EF5B88"/>
    <w:rsid w:val="00EF5BD2"/>
    <w:rsid w:val="00EF5DB5"/>
    <w:rsid w:val="00EF7E4E"/>
    <w:rsid w:val="00F01B7B"/>
    <w:rsid w:val="00F04B93"/>
    <w:rsid w:val="00F0502F"/>
    <w:rsid w:val="00F068B1"/>
    <w:rsid w:val="00F075AC"/>
    <w:rsid w:val="00F11F3B"/>
    <w:rsid w:val="00F12751"/>
    <w:rsid w:val="00F13B0F"/>
    <w:rsid w:val="00F144DF"/>
    <w:rsid w:val="00F15A90"/>
    <w:rsid w:val="00F20118"/>
    <w:rsid w:val="00F204F8"/>
    <w:rsid w:val="00F210E2"/>
    <w:rsid w:val="00F21858"/>
    <w:rsid w:val="00F23D8D"/>
    <w:rsid w:val="00F279AB"/>
    <w:rsid w:val="00F27B16"/>
    <w:rsid w:val="00F314C6"/>
    <w:rsid w:val="00F3376D"/>
    <w:rsid w:val="00F36182"/>
    <w:rsid w:val="00F3678E"/>
    <w:rsid w:val="00F374A6"/>
    <w:rsid w:val="00F4225C"/>
    <w:rsid w:val="00F42432"/>
    <w:rsid w:val="00F4411C"/>
    <w:rsid w:val="00F454B8"/>
    <w:rsid w:val="00F46607"/>
    <w:rsid w:val="00F46E0F"/>
    <w:rsid w:val="00F478F3"/>
    <w:rsid w:val="00F50766"/>
    <w:rsid w:val="00F51BD0"/>
    <w:rsid w:val="00F52D20"/>
    <w:rsid w:val="00F53316"/>
    <w:rsid w:val="00F555E7"/>
    <w:rsid w:val="00F55C42"/>
    <w:rsid w:val="00F55DAF"/>
    <w:rsid w:val="00F57F84"/>
    <w:rsid w:val="00F6094F"/>
    <w:rsid w:val="00F61C1E"/>
    <w:rsid w:val="00F63D37"/>
    <w:rsid w:val="00F63DD7"/>
    <w:rsid w:val="00F65B1E"/>
    <w:rsid w:val="00F66098"/>
    <w:rsid w:val="00F6619B"/>
    <w:rsid w:val="00F66F2E"/>
    <w:rsid w:val="00F66F42"/>
    <w:rsid w:val="00F70915"/>
    <w:rsid w:val="00F72BC5"/>
    <w:rsid w:val="00F72CD7"/>
    <w:rsid w:val="00F72D1E"/>
    <w:rsid w:val="00F735AC"/>
    <w:rsid w:val="00F75A55"/>
    <w:rsid w:val="00F76702"/>
    <w:rsid w:val="00F76FE7"/>
    <w:rsid w:val="00F77A95"/>
    <w:rsid w:val="00F77CC0"/>
    <w:rsid w:val="00F80047"/>
    <w:rsid w:val="00F805A7"/>
    <w:rsid w:val="00F81D77"/>
    <w:rsid w:val="00F82D56"/>
    <w:rsid w:val="00F83887"/>
    <w:rsid w:val="00F84873"/>
    <w:rsid w:val="00F84C77"/>
    <w:rsid w:val="00F86B14"/>
    <w:rsid w:val="00F8785E"/>
    <w:rsid w:val="00F90113"/>
    <w:rsid w:val="00F90843"/>
    <w:rsid w:val="00F90D29"/>
    <w:rsid w:val="00F930D4"/>
    <w:rsid w:val="00F93795"/>
    <w:rsid w:val="00F96D3D"/>
    <w:rsid w:val="00F972BB"/>
    <w:rsid w:val="00F9772B"/>
    <w:rsid w:val="00F97F2C"/>
    <w:rsid w:val="00FA0233"/>
    <w:rsid w:val="00FA057F"/>
    <w:rsid w:val="00FA1011"/>
    <w:rsid w:val="00FA13AB"/>
    <w:rsid w:val="00FA1EA3"/>
    <w:rsid w:val="00FA2B41"/>
    <w:rsid w:val="00FA3C01"/>
    <w:rsid w:val="00FA54C2"/>
    <w:rsid w:val="00FA5610"/>
    <w:rsid w:val="00FA65FA"/>
    <w:rsid w:val="00FB05C8"/>
    <w:rsid w:val="00FB0948"/>
    <w:rsid w:val="00FB190A"/>
    <w:rsid w:val="00FB31D0"/>
    <w:rsid w:val="00FB3BB3"/>
    <w:rsid w:val="00FB4E54"/>
    <w:rsid w:val="00FB5C7C"/>
    <w:rsid w:val="00FB5D9D"/>
    <w:rsid w:val="00FB6B2E"/>
    <w:rsid w:val="00FB6E1A"/>
    <w:rsid w:val="00FB7917"/>
    <w:rsid w:val="00FC0574"/>
    <w:rsid w:val="00FC1442"/>
    <w:rsid w:val="00FC4C86"/>
    <w:rsid w:val="00FC4DE2"/>
    <w:rsid w:val="00FC7E33"/>
    <w:rsid w:val="00FD084E"/>
    <w:rsid w:val="00FD1EE3"/>
    <w:rsid w:val="00FD2439"/>
    <w:rsid w:val="00FD3A05"/>
    <w:rsid w:val="00FD4C3D"/>
    <w:rsid w:val="00FD6BFF"/>
    <w:rsid w:val="00FD6C65"/>
    <w:rsid w:val="00FE00A0"/>
    <w:rsid w:val="00FE0229"/>
    <w:rsid w:val="00FE1A39"/>
    <w:rsid w:val="00FE1E56"/>
    <w:rsid w:val="00FE2602"/>
    <w:rsid w:val="00FE2EFF"/>
    <w:rsid w:val="00FE4295"/>
    <w:rsid w:val="00FE60C8"/>
    <w:rsid w:val="00FE6D02"/>
    <w:rsid w:val="00FE6F35"/>
    <w:rsid w:val="00FE7146"/>
    <w:rsid w:val="00FE76C1"/>
    <w:rsid w:val="00FE781D"/>
    <w:rsid w:val="00FE7AAC"/>
    <w:rsid w:val="00FF01C6"/>
    <w:rsid w:val="00FF1934"/>
    <w:rsid w:val="00FF22FE"/>
    <w:rsid w:val="00FF2AFF"/>
    <w:rsid w:val="00FF3B48"/>
    <w:rsid w:val="00FF465B"/>
    <w:rsid w:val="00FF534E"/>
    <w:rsid w:val="00FF5537"/>
    <w:rsid w:val="00FF5A4C"/>
    <w:rsid w:val="00FF6669"/>
    <w:rsid w:val="00FF6CB4"/>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8AC41"/>
  <w15:docId w15:val="{CCC76977-ABC3-48D8-8CEB-6621FC4E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ED6"/>
    <w:rPr>
      <w:rFonts w:ascii="Calibri Light" w:hAnsi="Calibri Light"/>
      <w:sz w:val="22"/>
      <w:szCs w:val="24"/>
    </w:rPr>
  </w:style>
  <w:style w:type="paragraph" w:styleId="Titre1">
    <w:name w:val="heading 1"/>
    <w:aliases w:val="Titre 1 Orange"/>
    <w:basedOn w:val="Normal"/>
    <w:next w:val="Normal"/>
    <w:link w:val="Titre1Car"/>
    <w:qFormat/>
    <w:rsid w:val="006E7B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semiHidden/>
    <w:unhideWhenUsed/>
    <w:qFormat/>
    <w:rsid w:val="00550A3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qFormat/>
    <w:rsid w:val="00A02D2B"/>
    <w:pPr>
      <w:keepNext/>
      <w:jc w:val="both"/>
      <w:outlineLvl w:val="2"/>
    </w:pPr>
    <w:rPr>
      <w:rFonts w:ascii="Book Antiqua" w:hAnsi="Book Antiqua"/>
      <w:b/>
      <w:bCs/>
    </w:rPr>
  </w:style>
  <w:style w:type="paragraph" w:styleId="Titre4">
    <w:name w:val="heading 4"/>
    <w:basedOn w:val="Normal"/>
    <w:next w:val="Normal"/>
    <w:link w:val="Titre4Car"/>
    <w:unhideWhenUsed/>
    <w:qFormat/>
    <w:rsid w:val="00896657"/>
    <w:pPr>
      <w:keepNext/>
      <w:spacing w:before="240" w:after="60" w:line="276" w:lineRule="auto"/>
      <w:outlineLvl w:val="3"/>
    </w:pPr>
    <w:rPr>
      <w:rFonts w:ascii="Calibri" w:hAnsi="Calibri"/>
      <w:b/>
      <w:bCs/>
      <w:sz w:val="28"/>
      <w:szCs w:val="28"/>
      <w:lang w:eastAsia="en-US"/>
    </w:rPr>
  </w:style>
  <w:style w:type="paragraph" w:styleId="Titre5">
    <w:name w:val="heading 5"/>
    <w:basedOn w:val="Normal"/>
    <w:next w:val="Normal"/>
    <w:link w:val="Titre5Car"/>
    <w:semiHidden/>
    <w:unhideWhenUsed/>
    <w:qFormat/>
    <w:rsid w:val="00363D76"/>
    <w:pPr>
      <w:spacing w:before="240" w:after="60"/>
      <w:outlineLvl w:val="4"/>
    </w:pPr>
    <w:rPr>
      <w:rFonts w:ascii="Calibri" w:hAnsi="Calibri"/>
      <w:b/>
      <w:bCs/>
      <w:i/>
      <w:iCs/>
      <w:color w:val="000080"/>
      <w:sz w:val="26"/>
      <w:szCs w:val="26"/>
    </w:rPr>
  </w:style>
  <w:style w:type="paragraph" w:styleId="Titre6">
    <w:name w:val="heading 6"/>
    <w:basedOn w:val="Normal"/>
    <w:next w:val="Normal"/>
    <w:link w:val="Titre6Car"/>
    <w:qFormat/>
    <w:rsid w:val="00363D76"/>
    <w:pPr>
      <w:keepNext/>
      <w:jc w:val="center"/>
      <w:outlineLvl w:val="5"/>
    </w:pPr>
    <w:rPr>
      <w:rFonts w:ascii="Trebuchet MS" w:hAnsi="Trebuchet MS" w:cs="Tahoma"/>
      <w:b/>
      <w:bCs/>
      <w:color w:val="000000"/>
      <w:sz w:val="28"/>
      <w:szCs w:val="28"/>
    </w:rPr>
  </w:style>
  <w:style w:type="paragraph" w:styleId="Titre7">
    <w:name w:val="heading 7"/>
    <w:basedOn w:val="Normal"/>
    <w:next w:val="Normal"/>
    <w:link w:val="Titre7Car"/>
    <w:unhideWhenUsed/>
    <w:qFormat/>
    <w:rsid w:val="00675EC0"/>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6E7BD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Orange Car"/>
    <w:basedOn w:val="Policepardfaut"/>
    <w:link w:val="Titre1"/>
    <w:rsid w:val="006E7BD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semiHidden/>
    <w:rsid w:val="00550A3D"/>
    <w:rPr>
      <w:rFonts w:asciiTheme="majorHAnsi" w:eastAsiaTheme="majorEastAsia" w:hAnsiTheme="majorHAnsi" w:cstheme="majorBidi"/>
      <w:color w:val="365F91" w:themeColor="accent1" w:themeShade="BF"/>
      <w:sz w:val="26"/>
      <w:szCs w:val="26"/>
    </w:rPr>
  </w:style>
  <w:style w:type="character" w:customStyle="1" w:styleId="Titre3Car">
    <w:name w:val="Titre 3 Car"/>
    <w:link w:val="Titre3"/>
    <w:rsid w:val="00363D76"/>
    <w:rPr>
      <w:rFonts w:ascii="Book Antiqua" w:hAnsi="Book Antiqua"/>
      <w:b/>
      <w:bCs/>
      <w:sz w:val="22"/>
      <w:szCs w:val="24"/>
    </w:rPr>
  </w:style>
  <w:style w:type="character" w:customStyle="1" w:styleId="Titre4Car">
    <w:name w:val="Titre 4 Car"/>
    <w:basedOn w:val="Policepardfaut"/>
    <w:link w:val="Titre4"/>
    <w:uiPriority w:val="9"/>
    <w:rsid w:val="00896657"/>
    <w:rPr>
      <w:rFonts w:ascii="Calibri" w:hAnsi="Calibri"/>
      <w:b/>
      <w:bCs/>
      <w:sz w:val="28"/>
      <w:szCs w:val="28"/>
      <w:lang w:eastAsia="en-US"/>
    </w:rPr>
  </w:style>
  <w:style w:type="character" w:customStyle="1" w:styleId="Titre6Car">
    <w:name w:val="Titre 6 Car"/>
    <w:basedOn w:val="Policepardfaut"/>
    <w:link w:val="Titre6"/>
    <w:rsid w:val="00363D76"/>
    <w:rPr>
      <w:rFonts w:ascii="Trebuchet MS" w:hAnsi="Trebuchet MS" w:cs="Tahoma"/>
      <w:b/>
      <w:bCs/>
      <w:color w:val="000000"/>
      <w:sz w:val="28"/>
      <w:szCs w:val="28"/>
    </w:rPr>
  </w:style>
  <w:style w:type="character" w:customStyle="1" w:styleId="Titre7Car">
    <w:name w:val="Titre 7 Car"/>
    <w:basedOn w:val="Policepardfaut"/>
    <w:link w:val="Titre7"/>
    <w:semiHidden/>
    <w:rsid w:val="00675EC0"/>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6E7BDD"/>
    <w:rPr>
      <w:rFonts w:asciiTheme="majorHAnsi" w:eastAsiaTheme="majorEastAsia" w:hAnsiTheme="majorHAnsi" w:cstheme="majorBidi"/>
      <w:color w:val="404040" w:themeColor="text1" w:themeTint="BF"/>
    </w:rPr>
  </w:style>
  <w:style w:type="paragraph" w:styleId="Pieddepage">
    <w:name w:val="footer"/>
    <w:basedOn w:val="Normal"/>
    <w:link w:val="PieddepageCar"/>
    <w:uiPriority w:val="99"/>
    <w:rsid w:val="000E544B"/>
    <w:pPr>
      <w:tabs>
        <w:tab w:val="center" w:pos="4536"/>
        <w:tab w:val="right" w:pos="9072"/>
      </w:tabs>
    </w:pPr>
  </w:style>
  <w:style w:type="character" w:customStyle="1" w:styleId="PieddepageCar">
    <w:name w:val="Pied de page Car"/>
    <w:basedOn w:val="Policepardfaut"/>
    <w:link w:val="Pieddepage"/>
    <w:uiPriority w:val="99"/>
    <w:rsid w:val="006919DD"/>
    <w:rPr>
      <w:sz w:val="24"/>
      <w:szCs w:val="24"/>
    </w:rPr>
  </w:style>
  <w:style w:type="character" w:styleId="Numrodepage">
    <w:name w:val="page number"/>
    <w:basedOn w:val="Policepardfaut"/>
    <w:rsid w:val="000E544B"/>
  </w:style>
  <w:style w:type="paragraph" w:styleId="En-tte">
    <w:name w:val="header"/>
    <w:aliases w:val="Cache"/>
    <w:basedOn w:val="Normal"/>
    <w:link w:val="En-tteCar"/>
    <w:rsid w:val="000E544B"/>
    <w:pPr>
      <w:tabs>
        <w:tab w:val="center" w:pos="4536"/>
        <w:tab w:val="right" w:pos="9072"/>
      </w:tabs>
    </w:pPr>
  </w:style>
  <w:style w:type="character" w:customStyle="1" w:styleId="En-tteCar">
    <w:name w:val="En-tête Car"/>
    <w:aliases w:val="Cache Car"/>
    <w:basedOn w:val="Policepardfaut"/>
    <w:link w:val="En-tte"/>
    <w:rsid w:val="00707931"/>
    <w:rPr>
      <w:sz w:val="24"/>
      <w:szCs w:val="24"/>
    </w:rPr>
  </w:style>
  <w:style w:type="paragraph" w:styleId="Textedebulles">
    <w:name w:val="Balloon Text"/>
    <w:basedOn w:val="Normal"/>
    <w:semiHidden/>
    <w:rsid w:val="00720547"/>
    <w:rPr>
      <w:rFonts w:ascii="Tahoma" w:hAnsi="Tahoma" w:cs="Tahoma"/>
      <w:sz w:val="16"/>
      <w:szCs w:val="16"/>
    </w:rPr>
  </w:style>
  <w:style w:type="paragraph" w:styleId="Titre">
    <w:name w:val="Title"/>
    <w:basedOn w:val="Normal"/>
    <w:link w:val="TitreCar"/>
    <w:qFormat/>
    <w:rsid w:val="00A02D2B"/>
    <w:pPr>
      <w:jc w:val="center"/>
    </w:pPr>
    <w:rPr>
      <w:b/>
      <w:bCs/>
      <w:sz w:val="28"/>
    </w:rPr>
  </w:style>
  <w:style w:type="character" w:customStyle="1" w:styleId="TitreCar">
    <w:name w:val="Titre Car"/>
    <w:link w:val="Titre"/>
    <w:rsid w:val="00363D76"/>
    <w:rPr>
      <w:rFonts w:ascii="Calibri Light" w:hAnsi="Calibri Light"/>
      <w:b/>
      <w:bCs/>
      <w:sz w:val="28"/>
      <w:szCs w:val="24"/>
    </w:rPr>
  </w:style>
  <w:style w:type="table" w:styleId="Grilledutableau">
    <w:name w:val="Table Grid"/>
    <w:basedOn w:val="TableauNormal"/>
    <w:rsid w:val="00B03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B035D5"/>
    <w:pPr>
      <w:spacing w:before="100" w:beforeAutospacing="1" w:after="100" w:afterAutospacing="1"/>
    </w:pPr>
    <w:rPr>
      <w:rFonts w:ascii="Arial" w:hAnsi="Arial" w:cs="Arial"/>
      <w:color w:val="000000"/>
      <w:sz w:val="17"/>
      <w:szCs w:val="17"/>
    </w:rPr>
  </w:style>
  <w:style w:type="paragraph" w:styleId="Paragraphedeliste">
    <w:name w:val="List Paragraph"/>
    <w:basedOn w:val="Normal"/>
    <w:uiPriority w:val="34"/>
    <w:qFormat/>
    <w:rsid w:val="00307E86"/>
    <w:pPr>
      <w:ind w:left="720"/>
      <w:contextualSpacing/>
    </w:pPr>
    <w:rPr>
      <w:rFonts w:eastAsiaTheme="minorHAnsi" w:cstheme="minorBidi"/>
      <w:szCs w:val="22"/>
      <w:lang w:eastAsia="en-US"/>
    </w:rPr>
  </w:style>
  <w:style w:type="paragraph" w:customStyle="1" w:styleId="Style1">
    <w:name w:val="Style1"/>
    <w:basedOn w:val="Normal"/>
    <w:qFormat/>
    <w:rsid w:val="00AA2138"/>
    <w:pPr>
      <w:jc w:val="both"/>
    </w:pPr>
    <w:rPr>
      <w:rFonts w:ascii="Calibri" w:hAnsi="Calibri" w:cstheme="minorHAnsi"/>
    </w:rPr>
  </w:style>
  <w:style w:type="character" w:styleId="Lienhypertexte">
    <w:name w:val="Hyperlink"/>
    <w:basedOn w:val="Policepardfaut"/>
    <w:uiPriority w:val="99"/>
    <w:rsid w:val="00D072EC"/>
    <w:rPr>
      <w:color w:val="0000FF" w:themeColor="hyperlink"/>
      <w:u w:val="single"/>
    </w:rPr>
  </w:style>
  <w:style w:type="paragraph" w:styleId="Textebrut">
    <w:name w:val="Plain Text"/>
    <w:basedOn w:val="Normal"/>
    <w:link w:val="TextebrutCar"/>
    <w:uiPriority w:val="99"/>
    <w:unhideWhenUsed/>
    <w:rsid w:val="00B923F1"/>
    <w:rPr>
      <w:rFonts w:ascii="Calibri" w:eastAsiaTheme="minorHAnsi" w:hAnsi="Calibri" w:cstheme="minorBidi"/>
      <w:color w:val="365F91" w:themeColor="accent1" w:themeShade="BF"/>
      <w:szCs w:val="21"/>
      <w:lang w:eastAsia="en-US"/>
    </w:rPr>
  </w:style>
  <w:style w:type="character" w:customStyle="1" w:styleId="TextebrutCar">
    <w:name w:val="Texte brut Car"/>
    <w:basedOn w:val="Policepardfaut"/>
    <w:link w:val="Textebrut"/>
    <w:uiPriority w:val="99"/>
    <w:rsid w:val="00B923F1"/>
    <w:rPr>
      <w:rFonts w:ascii="Calibri" w:eastAsiaTheme="minorHAnsi" w:hAnsi="Calibri" w:cstheme="minorBidi"/>
      <w:color w:val="365F91" w:themeColor="accent1" w:themeShade="BF"/>
      <w:sz w:val="22"/>
      <w:szCs w:val="21"/>
      <w:lang w:eastAsia="en-US"/>
    </w:rPr>
  </w:style>
  <w:style w:type="paragraph" w:styleId="Corpsdetexte">
    <w:name w:val="Body Text"/>
    <w:basedOn w:val="Normal"/>
    <w:link w:val="CorpsdetexteCar"/>
    <w:rsid w:val="006E7BDD"/>
    <w:pPr>
      <w:jc w:val="center"/>
    </w:pPr>
    <w:rPr>
      <w:b/>
      <w:szCs w:val="20"/>
    </w:rPr>
  </w:style>
  <w:style w:type="character" w:customStyle="1" w:styleId="CorpsdetexteCar">
    <w:name w:val="Corps de texte Car"/>
    <w:basedOn w:val="Policepardfaut"/>
    <w:link w:val="Corpsdetexte"/>
    <w:rsid w:val="006E7BDD"/>
    <w:rPr>
      <w:b/>
      <w:sz w:val="24"/>
    </w:rPr>
  </w:style>
  <w:style w:type="character" w:styleId="Numrodeligne">
    <w:name w:val="line number"/>
    <w:basedOn w:val="Policepardfaut"/>
    <w:rsid w:val="007064A9"/>
  </w:style>
  <w:style w:type="paragraph" w:customStyle="1" w:styleId="Textecourant">
    <w:name w:val="Texte courant"/>
    <w:basedOn w:val="Normal"/>
    <w:rsid w:val="0037017C"/>
    <w:pPr>
      <w:suppressAutoHyphens/>
      <w:autoSpaceDN w:val="0"/>
      <w:spacing w:after="110" w:line="240" w:lineRule="atLeast"/>
      <w:textAlignment w:val="baseline"/>
    </w:pPr>
    <w:rPr>
      <w:rFonts w:ascii="Tahoma" w:eastAsia="Tahoma" w:hAnsi="Tahoma"/>
      <w:sz w:val="18"/>
      <w:szCs w:val="22"/>
      <w:lang w:eastAsia="en-US"/>
    </w:rPr>
  </w:style>
  <w:style w:type="paragraph" w:customStyle="1" w:styleId="Default">
    <w:name w:val="Default"/>
    <w:rsid w:val="00CC46A5"/>
    <w:pPr>
      <w:autoSpaceDE w:val="0"/>
      <w:autoSpaceDN w:val="0"/>
      <w:adjustRightInd w:val="0"/>
    </w:pPr>
    <w:rPr>
      <w:rFonts w:ascii="Calibri" w:hAnsi="Calibri" w:cs="Calibri"/>
      <w:color w:val="000000"/>
      <w:sz w:val="24"/>
      <w:szCs w:val="24"/>
    </w:rPr>
  </w:style>
  <w:style w:type="paragraph" w:customStyle="1" w:styleId="Style2">
    <w:name w:val="Style2"/>
    <w:basedOn w:val="Titre2"/>
    <w:link w:val="Style2Car"/>
    <w:qFormat/>
    <w:rsid w:val="00550A3D"/>
    <w:pPr>
      <w:pBdr>
        <w:bottom w:val="single" w:sz="4" w:space="1" w:color="808080" w:themeColor="background1" w:themeShade="80"/>
      </w:pBdr>
      <w:spacing w:after="240"/>
      <w:ind w:left="720"/>
      <w:jc w:val="both"/>
    </w:pPr>
    <w:rPr>
      <w:rFonts w:ascii="Kalinga" w:hAnsi="Kalinga" w:cs="Kalinga"/>
      <w:b/>
    </w:rPr>
  </w:style>
  <w:style w:type="character" w:customStyle="1" w:styleId="Style2Car">
    <w:name w:val="Style2 Car"/>
    <w:basedOn w:val="Titre2Car"/>
    <w:link w:val="Style2"/>
    <w:rsid w:val="00550A3D"/>
    <w:rPr>
      <w:rFonts w:ascii="Kalinga" w:eastAsiaTheme="majorEastAsia" w:hAnsi="Kalinga" w:cs="Kalinga"/>
      <w:b/>
      <w:color w:val="365F91" w:themeColor="accent1" w:themeShade="BF"/>
      <w:sz w:val="26"/>
      <w:szCs w:val="26"/>
    </w:rPr>
  </w:style>
  <w:style w:type="paragraph" w:styleId="Commentaire">
    <w:name w:val="annotation text"/>
    <w:basedOn w:val="Normal"/>
    <w:link w:val="CommentaireCar"/>
    <w:rsid w:val="00707931"/>
    <w:rPr>
      <w:sz w:val="20"/>
      <w:szCs w:val="20"/>
    </w:rPr>
  </w:style>
  <w:style w:type="character" w:customStyle="1" w:styleId="CommentaireCar">
    <w:name w:val="Commentaire Car"/>
    <w:basedOn w:val="Policepardfaut"/>
    <w:link w:val="Commentaire"/>
    <w:rsid w:val="00707931"/>
  </w:style>
  <w:style w:type="paragraph" w:styleId="Retraitcorpsdetexte">
    <w:name w:val="Body Text Indent"/>
    <w:basedOn w:val="Normal"/>
    <w:link w:val="RetraitcorpsdetexteCar"/>
    <w:unhideWhenUsed/>
    <w:rsid w:val="004120FA"/>
    <w:pPr>
      <w:spacing w:after="120"/>
      <w:ind w:left="283"/>
    </w:pPr>
  </w:style>
  <w:style w:type="character" w:customStyle="1" w:styleId="RetraitcorpsdetexteCar">
    <w:name w:val="Retrait corps de texte Car"/>
    <w:basedOn w:val="Policepardfaut"/>
    <w:link w:val="Retraitcorpsdetexte"/>
    <w:semiHidden/>
    <w:rsid w:val="004120FA"/>
    <w:rPr>
      <w:sz w:val="24"/>
      <w:szCs w:val="24"/>
    </w:rPr>
  </w:style>
  <w:style w:type="paragraph" w:customStyle="1" w:styleId="Style4">
    <w:name w:val="Style4"/>
    <w:basedOn w:val="Titre4"/>
    <w:link w:val="Style4Car"/>
    <w:qFormat/>
    <w:rsid w:val="00151C98"/>
    <w:pPr>
      <w:keepLines/>
      <w:spacing w:before="40" w:after="0" w:line="240" w:lineRule="auto"/>
    </w:pPr>
    <w:rPr>
      <w:rFonts w:asciiTheme="majorHAnsi" w:eastAsiaTheme="majorEastAsia" w:hAnsiTheme="majorHAnsi" w:cstheme="majorBidi"/>
      <w:b w:val="0"/>
      <w:bCs w:val="0"/>
      <w:i/>
      <w:iCs/>
      <w:color w:val="365F91" w:themeColor="accent1" w:themeShade="BF"/>
      <w:sz w:val="24"/>
      <w:szCs w:val="24"/>
    </w:rPr>
  </w:style>
  <w:style w:type="character" w:customStyle="1" w:styleId="Style4Car">
    <w:name w:val="Style4 Car"/>
    <w:basedOn w:val="Titre4Car"/>
    <w:link w:val="Style4"/>
    <w:rsid w:val="00151C98"/>
    <w:rPr>
      <w:rFonts w:asciiTheme="majorHAnsi" w:eastAsiaTheme="majorEastAsia" w:hAnsiTheme="majorHAnsi" w:cstheme="majorBidi"/>
      <w:b w:val="0"/>
      <w:bCs w:val="0"/>
      <w:i/>
      <w:iCs/>
      <w:color w:val="365F91" w:themeColor="accent1" w:themeShade="BF"/>
      <w:sz w:val="24"/>
      <w:szCs w:val="24"/>
      <w:lang w:eastAsia="en-US"/>
    </w:rPr>
  </w:style>
  <w:style w:type="paragraph" w:styleId="Corpsdetexte3">
    <w:name w:val="Body Text 3"/>
    <w:basedOn w:val="Normal"/>
    <w:link w:val="Corpsdetexte3Car"/>
    <w:unhideWhenUsed/>
    <w:rsid w:val="00BF21B6"/>
    <w:pPr>
      <w:spacing w:after="120"/>
    </w:pPr>
    <w:rPr>
      <w:sz w:val="16"/>
      <w:szCs w:val="16"/>
    </w:rPr>
  </w:style>
  <w:style w:type="character" w:customStyle="1" w:styleId="Corpsdetexte3Car">
    <w:name w:val="Corps de texte 3 Car"/>
    <w:basedOn w:val="Policepardfaut"/>
    <w:link w:val="Corpsdetexte3"/>
    <w:uiPriority w:val="99"/>
    <w:rsid w:val="00BF21B6"/>
    <w:rPr>
      <w:sz w:val="16"/>
      <w:szCs w:val="16"/>
    </w:rPr>
  </w:style>
  <w:style w:type="paragraph" w:styleId="En-ttedetabledesmatires">
    <w:name w:val="TOC Heading"/>
    <w:basedOn w:val="Titre1"/>
    <w:next w:val="Normal"/>
    <w:uiPriority w:val="39"/>
    <w:unhideWhenUsed/>
    <w:qFormat/>
    <w:rsid w:val="00971D7E"/>
    <w:pPr>
      <w:spacing w:before="240" w:line="259" w:lineRule="auto"/>
      <w:outlineLvl w:val="9"/>
    </w:pPr>
    <w:rPr>
      <w:b w:val="0"/>
      <w:bCs w:val="0"/>
      <w:sz w:val="32"/>
      <w:szCs w:val="32"/>
    </w:rPr>
  </w:style>
  <w:style w:type="paragraph" w:styleId="TM1">
    <w:name w:val="toc 1"/>
    <w:basedOn w:val="Normal"/>
    <w:next w:val="Normal"/>
    <w:autoRedefine/>
    <w:uiPriority w:val="39"/>
    <w:unhideWhenUsed/>
    <w:qFormat/>
    <w:rsid w:val="00971D7E"/>
    <w:pPr>
      <w:spacing w:after="100"/>
    </w:pPr>
  </w:style>
  <w:style w:type="paragraph" w:styleId="TM2">
    <w:name w:val="toc 2"/>
    <w:basedOn w:val="Normal"/>
    <w:next w:val="Normal"/>
    <w:autoRedefine/>
    <w:uiPriority w:val="39"/>
    <w:unhideWhenUsed/>
    <w:qFormat/>
    <w:rsid w:val="00971D7E"/>
    <w:pPr>
      <w:spacing w:after="100"/>
      <w:ind w:left="220"/>
    </w:pPr>
  </w:style>
  <w:style w:type="paragraph" w:styleId="TM3">
    <w:name w:val="toc 3"/>
    <w:basedOn w:val="Normal"/>
    <w:next w:val="Normal"/>
    <w:autoRedefine/>
    <w:uiPriority w:val="39"/>
    <w:unhideWhenUsed/>
    <w:qFormat/>
    <w:rsid w:val="00971D7E"/>
    <w:pPr>
      <w:spacing w:after="100"/>
      <w:ind w:left="440"/>
    </w:pPr>
  </w:style>
  <w:style w:type="paragraph" w:styleId="Corpsdetexte2">
    <w:name w:val="Body Text 2"/>
    <w:basedOn w:val="Normal"/>
    <w:link w:val="Corpsdetexte2Car"/>
    <w:unhideWhenUsed/>
    <w:rsid w:val="000F119C"/>
    <w:pPr>
      <w:spacing w:after="120" w:line="480" w:lineRule="auto"/>
    </w:pPr>
  </w:style>
  <w:style w:type="character" w:customStyle="1" w:styleId="Corpsdetexte2Car">
    <w:name w:val="Corps de texte 2 Car"/>
    <w:basedOn w:val="Policepardfaut"/>
    <w:link w:val="Corpsdetexte2"/>
    <w:semiHidden/>
    <w:rsid w:val="000F119C"/>
    <w:rPr>
      <w:rFonts w:ascii="Calibri Light" w:hAnsi="Calibri Light"/>
      <w:sz w:val="22"/>
      <w:szCs w:val="24"/>
    </w:rPr>
  </w:style>
  <w:style w:type="character" w:customStyle="1" w:styleId="Titre5Car">
    <w:name w:val="Titre 5 Car"/>
    <w:basedOn w:val="Policepardfaut"/>
    <w:link w:val="Titre5"/>
    <w:semiHidden/>
    <w:rsid w:val="00363D76"/>
    <w:rPr>
      <w:rFonts w:ascii="Calibri" w:hAnsi="Calibri"/>
      <w:b/>
      <w:bCs/>
      <w:i/>
      <w:iCs/>
      <w:color w:val="000080"/>
      <w:sz w:val="26"/>
      <w:szCs w:val="26"/>
    </w:rPr>
  </w:style>
  <w:style w:type="paragraph" w:customStyle="1" w:styleId="StyleNoirGauche18cm">
    <w:name w:val="Style Noir Gauche :  1.8 cm"/>
    <w:basedOn w:val="Normal"/>
    <w:rsid w:val="00363D76"/>
    <w:pPr>
      <w:ind w:left="1021"/>
    </w:pPr>
    <w:rPr>
      <w:rFonts w:ascii="Trebuchet MS" w:hAnsi="Trebuchet MS" w:cs="Tahoma"/>
      <w:color w:val="84AD00"/>
      <w:sz w:val="18"/>
      <w:szCs w:val="18"/>
    </w:rPr>
  </w:style>
  <w:style w:type="paragraph" w:customStyle="1" w:styleId="StyleOrangeGauche18cm">
    <w:name w:val="Style Orange Gauche : 1.8 cm"/>
    <w:basedOn w:val="Normal"/>
    <w:rsid w:val="00363D76"/>
    <w:pPr>
      <w:ind w:left="1021"/>
    </w:pPr>
    <w:rPr>
      <w:rFonts w:ascii="Trebuchet MS" w:hAnsi="Trebuchet MS" w:cs="Tahoma"/>
      <w:color w:val="FFA500"/>
      <w:sz w:val="18"/>
      <w:szCs w:val="18"/>
    </w:rPr>
  </w:style>
  <w:style w:type="paragraph" w:customStyle="1" w:styleId="Titre1Vert">
    <w:name w:val="Titre 1 Vert"/>
    <w:basedOn w:val="Titre1"/>
    <w:rsid w:val="00363D76"/>
    <w:pPr>
      <w:keepLines w:val="0"/>
      <w:spacing w:before="240" w:after="60"/>
      <w:jc w:val="center"/>
    </w:pPr>
    <w:rPr>
      <w:rFonts w:ascii="Trebuchet MS" w:eastAsia="Times New Roman" w:hAnsi="Trebuchet MS" w:cs="Arial"/>
      <w:smallCaps/>
      <w:shadow/>
      <w:color w:val="84AD00"/>
      <w:kern w:val="32"/>
      <w:sz w:val="36"/>
      <w:szCs w:val="36"/>
    </w:rPr>
  </w:style>
  <w:style w:type="paragraph" w:customStyle="1" w:styleId="PuceOrange">
    <w:name w:val="Puce Orange"/>
    <w:basedOn w:val="StyleOrangeGauche18cm"/>
    <w:rsid w:val="00363D76"/>
    <w:pPr>
      <w:numPr>
        <w:numId w:val="30"/>
      </w:numPr>
    </w:pPr>
  </w:style>
  <w:style w:type="paragraph" w:customStyle="1" w:styleId="PuceVerte">
    <w:name w:val="Puce Verte"/>
    <w:basedOn w:val="PuceOrange"/>
    <w:rsid w:val="00363D76"/>
    <w:pPr>
      <w:numPr>
        <w:numId w:val="29"/>
      </w:numPr>
    </w:pPr>
    <w:rPr>
      <w:color w:val="84AD00"/>
    </w:rPr>
  </w:style>
  <w:style w:type="paragraph" w:customStyle="1" w:styleId="StyleVertGauche18cm">
    <w:name w:val="Style Vert Gauche :  1.8 cm"/>
    <w:basedOn w:val="Normal"/>
    <w:rsid w:val="00363D76"/>
    <w:pPr>
      <w:ind w:left="1021"/>
    </w:pPr>
    <w:rPr>
      <w:rFonts w:ascii="Trebuchet MS" w:hAnsi="Trebuchet MS" w:cs="Tahoma"/>
      <w:color w:val="84AD00"/>
      <w:sz w:val="18"/>
      <w:szCs w:val="18"/>
    </w:rPr>
  </w:style>
  <w:style w:type="paragraph" w:styleId="Retraitcorpsdetexte2">
    <w:name w:val="Body Text Indent 2"/>
    <w:basedOn w:val="Normal"/>
    <w:link w:val="Retraitcorpsdetexte2Car"/>
    <w:rsid w:val="00363D76"/>
    <w:pPr>
      <w:ind w:left="709"/>
      <w:jc w:val="both"/>
    </w:pPr>
    <w:rPr>
      <w:rFonts w:ascii="Trebuchet MS" w:hAnsi="Trebuchet MS" w:cs="Tahoma"/>
      <w:color w:val="000000"/>
      <w:sz w:val="20"/>
      <w:szCs w:val="20"/>
    </w:rPr>
  </w:style>
  <w:style w:type="character" w:customStyle="1" w:styleId="Retraitcorpsdetexte2Car">
    <w:name w:val="Retrait corps de texte 2 Car"/>
    <w:basedOn w:val="Policepardfaut"/>
    <w:link w:val="Retraitcorpsdetexte2"/>
    <w:rsid w:val="00363D76"/>
    <w:rPr>
      <w:rFonts w:ascii="Trebuchet MS" w:hAnsi="Trebuchet MS" w:cs="Tahoma"/>
      <w:color w:val="000000"/>
    </w:rPr>
  </w:style>
  <w:style w:type="paragraph" w:styleId="Retraitcorpsdetexte3">
    <w:name w:val="Body Text Indent 3"/>
    <w:basedOn w:val="Normal"/>
    <w:link w:val="Retraitcorpsdetexte3Car"/>
    <w:rsid w:val="00363D76"/>
    <w:pPr>
      <w:ind w:left="426"/>
      <w:jc w:val="both"/>
    </w:pPr>
    <w:rPr>
      <w:rFonts w:ascii="Trebuchet MS" w:hAnsi="Trebuchet MS" w:cs="Tahoma"/>
      <w:i/>
      <w:iCs/>
      <w:color w:val="000000"/>
      <w:sz w:val="20"/>
      <w:szCs w:val="20"/>
    </w:rPr>
  </w:style>
  <w:style w:type="character" w:customStyle="1" w:styleId="Retraitcorpsdetexte3Car">
    <w:name w:val="Retrait corps de texte 3 Car"/>
    <w:basedOn w:val="Policepardfaut"/>
    <w:link w:val="Retraitcorpsdetexte3"/>
    <w:rsid w:val="00363D76"/>
    <w:rPr>
      <w:rFonts w:ascii="Trebuchet MS" w:hAnsi="Trebuchet MS" w:cs="Tahoma"/>
      <w:i/>
      <w:iCs/>
      <w:color w:val="000000"/>
    </w:rPr>
  </w:style>
  <w:style w:type="character" w:styleId="lev">
    <w:name w:val="Strong"/>
    <w:uiPriority w:val="22"/>
    <w:qFormat/>
    <w:rsid w:val="00363D76"/>
    <w:rPr>
      <w:b/>
      <w:bCs/>
    </w:rPr>
  </w:style>
  <w:style w:type="character" w:styleId="Accentuation">
    <w:name w:val="Emphasis"/>
    <w:qFormat/>
    <w:rsid w:val="00363D76"/>
    <w:rPr>
      <w:i/>
      <w:iCs/>
    </w:rPr>
  </w:style>
  <w:style w:type="paragraph" w:customStyle="1" w:styleId="TexteAttentionetConseilSimpleAutomatique05ptpais">
    <w:name w:val="Texte Attention et Conseil (Simple Automatique  05 pt Épais..."/>
    <w:basedOn w:val="Normal"/>
    <w:link w:val="TexteAttentionetConseilSimpleAutomatique05ptpaisCar"/>
    <w:rsid w:val="00363D76"/>
    <w:pPr>
      <w:pBdr>
        <w:left w:val="single" w:sz="4" w:space="4" w:color="auto"/>
      </w:pBdr>
      <w:ind w:left="966"/>
      <w:jc w:val="both"/>
    </w:pPr>
    <w:rPr>
      <w:rFonts w:ascii="Century Gothic" w:hAnsi="Century Gothic"/>
      <w:sz w:val="20"/>
      <w:szCs w:val="20"/>
    </w:rPr>
  </w:style>
  <w:style w:type="character" w:customStyle="1" w:styleId="TexteAttentionetConseilSimpleAutomatique05ptpaisCar">
    <w:name w:val="Texte Attention et Conseil (Simple Automatique  05 pt Épais... Car"/>
    <w:link w:val="TexteAttentionetConseilSimpleAutomatique05ptpais"/>
    <w:rsid w:val="00363D76"/>
    <w:rPr>
      <w:rFonts w:ascii="Century Gothic" w:hAnsi="Century Gothic"/>
    </w:rPr>
  </w:style>
  <w:style w:type="character" w:styleId="Marquedecommentaire">
    <w:name w:val="annotation reference"/>
    <w:rsid w:val="00363D76"/>
    <w:rPr>
      <w:sz w:val="16"/>
      <w:szCs w:val="16"/>
    </w:rPr>
  </w:style>
  <w:style w:type="paragraph" w:styleId="Objetducommentaire">
    <w:name w:val="annotation subject"/>
    <w:basedOn w:val="Commentaire"/>
    <w:next w:val="Commentaire"/>
    <w:link w:val="ObjetducommentaireCar"/>
    <w:rsid w:val="00363D76"/>
    <w:rPr>
      <w:rFonts w:ascii="Tahoma" w:hAnsi="Tahoma" w:cs="Tahoma"/>
      <w:b/>
      <w:bCs/>
      <w:color w:val="000080"/>
    </w:rPr>
  </w:style>
  <w:style w:type="character" w:customStyle="1" w:styleId="ObjetducommentaireCar">
    <w:name w:val="Objet du commentaire Car"/>
    <w:basedOn w:val="CommentaireCar"/>
    <w:link w:val="Objetducommentaire"/>
    <w:rsid w:val="00363D76"/>
    <w:rPr>
      <w:rFonts w:ascii="Tahoma" w:hAnsi="Tahoma" w:cs="Tahoma"/>
      <w:b/>
      <w:bCs/>
      <w:color w:val="000080"/>
    </w:rPr>
  </w:style>
  <w:style w:type="paragraph" w:styleId="TM4">
    <w:name w:val="toc 4"/>
    <w:basedOn w:val="Normal"/>
    <w:next w:val="Normal"/>
    <w:autoRedefine/>
    <w:uiPriority w:val="39"/>
    <w:rsid w:val="00363D76"/>
    <w:pPr>
      <w:tabs>
        <w:tab w:val="left" w:pos="900"/>
        <w:tab w:val="left" w:pos="1080"/>
        <w:tab w:val="right" w:leader="dot" w:pos="9062"/>
      </w:tabs>
      <w:ind w:left="567"/>
    </w:pPr>
    <w:rPr>
      <w:rFonts w:ascii="Calibri" w:hAnsi="Calibri" w:cs="Calibri"/>
      <w:color w:val="000080"/>
      <w:sz w:val="18"/>
      <w:szCs w:val="18"/>
    </w:rPr>
  </w:style>
  <w:style w:type="paragraph" w:styleId="TM5">
    <w:name w:val="toc 5"/>
    <w:basedOn w:val="Normal"/>
    <w:next w:val="Normal"/>
    <w:autoRedefine/>
    <w:rsid w:val="00363D76"/>
    <w:pPr>
      <w:ind w:left="720"/>
    </w:pPr>
    <w:rPr>
      <w:rFonts w:ascii="Calibri" w:hAnsi="Calibri" w:cs="Calibri"/>
      <w:color w:val="000080"/>
      <w:sz w:val="18"/>
      <w:szCs w:val="18"/>
    </w:rPr>
  </w:style>
  <w:style w:type="paragraph" w:styleId="TM6">
    <w:name w:val="toc 6"/>
    <w:basedOn w:val="Normal"/>
    <w:next w:val="Normal"/>
    <w:autoRedefine/>
    <w:uiPriority w:val="39"/>
    <w:rsid w:val="00363D76"/>
    <w:pPr>
      <w:ind w:left="900"/>
    </w:pPr>
    <w:rPr>
      <w:rFonts w:ascii="Calibri" w:hAnsi="Calibri" w:cs="Calibri"/>
      <w:color w:val="000080"/>
      <w:sz w:val="18"/>
      <w:szCs w:val="18"/>
    </w:rPr>
  </w:style>
  <w:style w:type="paragraph" w:styleId="TM7">
    <w:name w:val="toc 7"/>
    <w:basedOn w:val="Normal"/>
    <w:next w:val="Normal"/>
    <w:autoRedefine/>
    <w:rsid w:val="00363D76"/>
    <w:pPr>
      <w:ind w:left="1080"/>
    </w:pPr>
    <w:rPr>
      <w:rFonts w:ascii="Calibri" w:hAnsi="Calibri" w:cs="Calibri"/>
      <w:color w:val="000080"/>
      <w:sz w:val="18"/>
      <w:szCs w:val="18"/>
    </w:rPr>
  </w:style>
  <w:style w:type="paragraph" w:styleId="TM8">
    <w:name w:val="toc 8"/>
    <w:basedOn w:val="Normal"/>
    <w:next w:val="Normal"/>
    <w:autoRedefine/>
    <w:rsid w:val="00363D76"/>
    <w:pPr>
      <w:ind w:left="1260"/>
    </w:pPr>
    <w:rPr>
      <w:rFonts w:ascii="Calibri" w:hAnsi="Calibri" w:cs="Calibri"/>
      <w:color w:val="000080"/>
      <w:sz w:val="18"/>
      <w:szCs w:val="18"/>
    </w:rPr>
  </w:style>
  <w:style w:type="paragraph" w:styleId="TM9">
    <w:name w:val="toc 9"/>
    <w:basedOn w:val="Normal"/>
    <w:next w:val="Normal"/>
    <w:autoRedefine/>
    <w:rsid w:val="00363D76"/>
    <w:pPr>
      <w:ind w:left="1440"/>
    </w:pPr>
    <w:rPr>
      <w:rFonts w:ascii="Calibri" w:hAnsi="Calibri" w:cs="Calibri"/>
      <w:color w:val="000080"/>
      <w:sz w:val="18"/>
      <w:szCs w:val="18"/>
    </w:rPr>
  </w:style>
  <w:style w:type="paragraph" w:customStyle="1" w:styleId="Listecouleur-Accent11">
    <w:name w:val="Liste couleur - Accent 11"/>
    <w:basedOn w:val="Normal"/>
    <w:uiPriority w:val="34"/>
    <w:qFormat/>
    <w:rsid w:val="00363D76"/>
    <w:pPr>
      <w:ind w:left="708"/>
    </w:pPr>
    <w:rPr>
      <w:rFonts w:ascii="Times New Roman" w:hAnsi="Times New Roman"/>
      <w:szCs w:val="22"/>
    </w:rPr>
  </w:style>
  <w:style w:type="character" w:customStyle="1" w:styleId="citecrochet1">
    <w:name w:val="cite_crochet1"/>
    <w:rsid w:val="00363D76"/>
    <w:rPr>
      <w:vanish/>
      <w:webHidden w:val="0"/>
      <w:specVanish w:val="0"/>
    </w:rPr>
  </w:style>
  <w:style w:type="paragraph" w:customStyle="1" w:styleId="spip">
    <w:name w:val="spip"/>
    <w:basedOn w:val="Normal"/>
    <w:rsid w:val="00363D76"/>
    <w:pPr>
      <w:spacing w:before="100" w:beforeAutospacing="1" w:after="100" w:afterAutospacing="1"/>
    </w:pPr>
    <w:rPr>
      <w:rFonts w:ascii="Times New Roman" w:hAnsi="Times New Roman"/>
      <w:sz w:val="24"/>
    </w:rPr>
  </w:style>
  <w:style w:type="paragraph" w:customStyle="1" w:styleId="spip2">
    <w:name w:val="spip2"/>
    <w:basedOn w:val="Normal"/>
    <w:rsid w:val="00363D76"/>
    <w:pPr>
      <w:spacing w:after="150"/>
    </w:pPr>
    <w:rPr>
      <w:rFonts w:ascii="Times New Roman" w:hAnsi="Times New Roman"/>
      <w:sz w:val="24"/>
      <w:lang w:val="en-US" w:eastAsia="en-US"/>
    </w:rPr>
  </w:style>
  <w:style w:type="paragraph" w:customStyle="1" w:styleId="m-936825901154723238msolistparagraph">
    <w:name w:val="m_-936825901154723238msolistparagraph"/>
    <w:basedOn w:val="Normal"/>
    <w:rsid w:val="00363D76"/>
    <w:pPr>
      <w:spacing w:before="100" w:beforeAutospacing="1" w:after="100" w:afterAutospacing="1"/>
    </w:pPr>
    <w:rPr>
      <w:rFonts w:ascii="Times New Roman" w:hAnsi="Times New Roman"/>
      <w:sz w:val="24"/>
    </w:rPr>
  </w:style>
  <w:style w:type="paragraph" w:customStyle="1" w:styleId="CORPS">
    <w:name w:val="CORPS"/>
    <w:basedOn w:val="Normal"/>
    <w:qFormat/>
    <w:rsid w:val="00363D76"/>
    <w:pPr>
      <w:autoSpaceDE w:val="0"/>
      <w:autoSpaceDN w:val="0"/>
      <w:adjustRightInd w:val="0"/>
      <w:jc w:val="both"/>
    </w:pPr>
    <w:rPr>
      <w:rFonts w:ascii="Calibri" w:hAnsi="Calibri" w:cs="Calibri"/>
    </w:rPr>
  </w:style>
  <w:style w:type="paragraph" w:customStyle="1" w:styleId="Article">
    <w:name w:val="Article"/>
    <w:basedOn w:val="Titre1"/>
    <w:qFormat/>
    <w:rsid w:val="00363D76"/>
    <w:pPr>
      <w:keepLines w:val="0"/>
      <w:spacing w:before="0"/>
      <w:jc w:val="both"/>
    </w:pPr>
    <w:rPr>
      <w:rFonts w:ascii="Calibri" w:eastAsia="Times New Roman" w:hAnsi="Calibri" w:cs="Times New Roman"/>
      <w:color w:val="ED7D31"/>
      <w:sz w:val="26"/>
      <w:szCs w:val="30"/>
    </w:rPr>
  </w:style>
  <w:style w:type="character" w:customStyle="1" w:styleId="UnresolvedMention">
    <w:name w:val="Unresolved Mention"/>
    <w:basedOn w:val="Policepardfaut"/>
    <w:uiPriority w:val="99"/>
    <w:semiHidden/>
    <w:unhideWhenUsed/>
    <w:rsid w:val="00F20118"/>
    <w:rPr>
      <w:color w:val="605E5C"/>
      <w:shd w:val="clear" w:color="auto" w:fill="E1DFDD"/>
    </w:rPr>
  </w:style>
  <w:style w:type="character" w:styleId="Lienhypertextesuivivisit">
    <w:name w:val="FollowedHyperlink"/>
    <w:basedOn w:val="Policepardfaut"/>
    <w:semiHidden/>
    <w:unhideWhenUsed/>
    <w:rsid w:val="00EC519B"/>
    <w:rPr>
      <w:color w:val="800080" w:themeColor="followedHyperlink"/>
      <w:u w:val="single"/>
    </w:rPr>
  </w:style>
  <w:style w:type="paragraph" w:styleId="Rvision">
    <w:name w:val="Revision"/>
    <w:hidden/>
    <w:uiPriority w:val="99"/>
    <w:semiHidden/>
    <w:rsid w:val="0072218E"/>
    <w:rPr>
      <w:rFonts w:ascii="Calibri Light" w:hAnsi="Calibri Light"/>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7930">
      <w:bodyDiv w:val="1"/>
      <w:marLeft w:val="0"/>
      <w:marRight w:val="0"/>
      <w:marTop w:val="0"/>
      <w:marBottom w:val="0"/>
      <w:divBdr>
        <w:top w:val="none" w:sz="0" w:space="0" w:color="auto"/>
        <w:left w:val="none" w:sz="0" w:space="0" w:color="auto"/>
        <w:bottom w:val="none" w:sz="0" w:space="0" w:color="auto"/>
        <w:right w:val="none" w:sz="0" w:space="0" w:color="auto"/>
      </w:divBdr>
    </w:div>
    <w:div w:id="134297181">
      <w:bodyDiv w:val="1"/>
      <w:marLeft w:val="0"/>
      <w:marRight w:val="0"/>
      <w:marTop w:val="0"/>
      <w:marBottom w:val="0"/>
      <w:divBdr>
        <w:top w:val="none" w:sz="0" w:space="0" w:color="auto"/>
        <w:left w:val="none" w:sz="0" w:space="0" w:color="auto"/>
        <w:bottom w:val="none" w:sz="0" w:space="0" w:color="auto"/>
        <w:right w:val="none" w:sz="0" w:space="0" w:color="auto"/>
      </w:divBdr>
    </w:div>
    <w:div w:id="217010230">
      <w:bodyDiv w:val="1"/>
      <w:marLeft w:val="0"/>
      <w:marRight w:val="0"/>
      <w:marTop w:val="0"/>
      <w:marBottom w:val="0"/>
      <w:divBdr>
        <w:top w:val="none" w:sz="0" w:space="0" w:color="auto"/>
        <w:left w:val="none" w:sz="0" w:space="0" w:color="auto"/>
        <w:bottom w:val="none" w:sz="0" w:space="0" w:color="auto"/>
        <w:right w:val="none" w:sz="0" w:space="0" w:color="auto"/>
      </w:divBdr>
    </w:div>
    <w:div w:id="287203913">
      <w:bodyDiv w:val="1"/>
      <w:marLeft w:val="0"/>
      <w:marRight w:val="0"/>
      <w:marTop w:val="0"/>
      <w:marBottom w:val="0"/>
      <w:divBdr>
        <w:top w:val="none" w:sz="0" w:space="0" w:color="auto"/>
        <w:left w:val="none" w:sz="0" w:space="0" w:color="auto"/>
        <w:bottom w:val="none" w:sz="0" w:space="0" w:color="auto"/>
        <w:right w:val="none" w:sz="0" w:space="0" w:color="auto"/>
      </w:divBdr>
    </w:div>
    <w:div w:id="288900953">
      <w:bodyDiv w:val="1"/>
      <w:marLeft w:val="0"/>
      <w:marRight w:val="0"/>
      <w:marTop w:val="0"/>
      <w:marBottom w:val="0"/>
      <w:divBdr>
        <w:top w:val="none" w:sz="0" w:space="0" w:color="auto"/>
        <w:left w:val="none" w:sz="0" w:space="0" w:color="auto"/>
        <w:bottom w:val="none" w:sz="0" w:space="0" w:color="auto"/>
        <w:right w:val="none" w:sz="0" w:space="0" w:color="auto"/>
      </w:divBdr>
    </w:div>
    <w:div w:id="432239531">
      <w:bodyDiv w:val="1"/>
      <w:marLeft w:val="0"/>
      <w:marRight w:val="0"/>
      <w:marTop w:val="0"/>
      <w:marBottom w:val="0"/>
      <w:divBdr>
        <w:top w:val="none" w:sz="0" w:space="0" w:color="auto"/>
        <w:left w:val="none" w:sz="0" w:space="0" w:color="auto"/>
        <w:bottom w:val="none" w:sz="0" w:space="0" w:color="auto"/>
        <w:right w:val="none" w:sz="0" w:space="0" w:color="auto"/>
      </w:divBdr>
    </w:div>
    <w:div w:id="433668831">
      <w:bodyDiv w:val="1"/>
      <w:marLeft w:val="0"/>
      <w:marRight w:val="0"/>
      <w:marTop w:val="0"/>
      <w:marBottom w:val="0"/>
      <w:divBdr>
        <w:top w:val="none" w:sz="0" w:space="0" w:color="auto"/>
        <w:left w:val="none" w:sz="0" w:space="0" w:color="auto"/>
        <w:bottom w:val="none" w:sz="0" w:space="0" w:color="auto"/>
        <w:right w:val="none" w:sz="0" w:space="0" w:color="auto"/>
      </w:divBdr>
    </w:div>
    <w:div w:id="480467611">
      <w:bodyDiv w:val="1"/>
      <w:marLeft w:val="0"/>
      <w:marRight w:val="0"/>
      <w:marTop w:val="0"/>
      <w:marBottom w:val="0"/>
      <w:divBdr>
        <w:top w:val="none" w:sz="0" w:space="0" w:color="auto"/>
        <w:left w:val="none" w:sz="0" w:space="0" w:color="auto"/>
        <w:bottom w:val="none" w:sz="0" w:space="0" w:color="auto"/>
        <w:right w:val="none" w:sz="0" w:space="0" w:color="auto"/>
      </w:divBdr>
    </w:div>
    <w:div w:id="566183491">
      <w:bodyDiv w:val="1"/>
      <w:marLeft w:val="0"/>
      <w:marRight w:val="0"/>
      <w:marTop w:val="0"/>
      <w:marBottom w:val="0"/>
      <w:divBdr>
        <w:top w:val="none" w:sz="0" w:space="0" w:color="auto"/>
        <w:left w:val="none" w:sz="0" w:space="0" w:color="auto"/>
        <w:bottom w:val="none" w:sz="0" w:space="0" w:color="auto"/>
        <w:right w:val="none" w:sz="0" w:space="0" w:color="auto"/>
      </w:divBdr>
    </w:div>
    <w:div w:id="723800071">
      <w:bodyDiv w:val="1"/>
      <w:marLeft w:val="0"/>
      <w:marRight w:val="0"/>
      <w:marTop w:val="0"/>
      <w:marBottom w:val="0"/>
      <w:divBdr>
        <w:top w:val="none" w:sz="0" w:space="0" w:color="auto"/>
        <w:left w:val="none" w:sz="0" w:space="0" w:color="auto"/>
        <w:bottom w:val="none" w:sz="0" w:space="0" w:color="auto"/>
        <w:right w:val="none" w:sz="0" w:space="0" w:color="auto"/>
      </w:divBdr>
    </w:div>
    <w:div w:id="760104889">
      <w:bodyDiv w:val="1"/>
      <w:marLeft w:val="0"/>
      <w:marRight w:val="0"/>
      <w:marTop w:val="0"/>
      <w:marBottom w:val="0"/>
      <w:divBdr>
        <w:top w:val="none" w:sz="0" w:space="0" w:color="auto"/>
        <w:left w:val="none" w:sz="0" w:space="0" w:color="auto"/>
        <w:bottom w:val="none" w:sz="0" w:space="0" w:color="auto"/>
        <w:right w:val="none" w:sz="0" w:space="0" w:color="auto"/>
      </w:divBdr>
    </w:div>
    <w:div w:id="767694462">
      <w:bodyDiv w:val="1"/>
      <w:marLeft w:val="0"/>
      <w:marRight w:val="0"/>
      <w:marTop w:val="0"/>
      <w:marBottom w:val="0"/>
      <w:divBdr>
        <w:top w:val="none" w:sz="0" w:space="0" w:color="auto"/>
        <w:left w:val="none" w:sz="0" w:space="0" w:color="auto"/>
        <w:bottom w:val="none" w:sz="0" w:space="0" w:color="auto"/>
        <w:right w:val="none" w:sz="0" w:space="0" w:color="auto"/>
      </w:divBdr>
    </w:div>
    <w:div w:id="780565864">
      <w:bodyDiv w:val="1"/>
      <w:marLeft w:val="0"/>
      <w:marRight w:val="0"/>
      <w:marTop w:val="0"/>
      <w:marBottom w:val="0"/>
      <w:divBdr>
        <w:top w:val="none" w:sz="0" w:space="0" w:color="auto"/>
        <w:left w:val="none" w:sz="0" w:space="0" w:color="auto"/>
        <w:bottom w:val="none" w:sz="0" w:space="0" w:color="auto"/>
        <w:right w:val="none" w:sz="0" w:space="0" w:color="auto"/>
      </w:divBdr>
      <w:divsChild>
        <w:div w:id="553850816">
          <w:marLeft w:val="0"/>
          <w:marRight w:val="0"/>
          <w:marTop w:val="0"/>
          <w:marBottom w:val="0"/>
          <w:divBdr>
            <w:top w:val="none" w:sz="0" w:space="0" w:color="auto"/>
            <w:left w:val="none" w:sz="0" w:space="0" w:color="auto"/>
            <w:bottom w:val="none" w:sz="0" w:space="0" w:color="auto"/>
            <w:right w:val="none" w:sz="0" w:space="0" w:color="auto"/>
          </w:divBdr>
          <w:divsChild>
            <w:div w:id="256180448">
              <w:marLeft w:val="0"/>
              <w:marRight w:val="0"/>
              <w:marTop w:val="0"/>
              <w:marBottom w:val="0"/>
              <w:divBdr>
                <w:top w:val="none" w:sz="0" w:space="0" w:color="auto"/>
                <w:left w:val="none" w:sz="0" w:space="0" w:color="auto"/>
                <w:bottom w:val="none" w:sz="0" w:space="0" w:color="auto"/>
                <w:right w:val="none" w:sz="0" w:space="0" w:color="auto"/>
              </w:divBdr>
              <w:divsChild>
                <w:div w:id="161363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264945">
      <w:bodyDiv w:val="1"/>
      <w:marLeft w:val="0"/>
      <w:marRight w:val="0"/>
      <w:marTop w:val="0"/>
      <w:marBottom w:val="0"/>
      <w:divBdr>
        <w:top w:val="none" w:sz="0" w:space="0" w:color="auto"/>
        <w:left w:val="none" w:sz="0" w:space="0" w:color="auto"/>
        <w:bottom w:val="none" w:sz="0" w:space="0" w:color="auto"/>
        <w:right w:val="none" w:sz="0" w:space="0" w:color="auto"/>
      </w:divBdr>
    </w:div>
    <w:div w:id="1023361755">
      <w:bodyDiv w:val="1"/>
      <w:marLeft w:val="0"/>
      <w:marRight w:val="0"/>
      <w:marTop w:val="0"/>
      <w:marBottom w:val="0"/>
      <w:divBdr>
        <w:top w:val="none" w:sz="0" w:space="0" w:color="auto"/>
        <w:left w:val="none" w:sz="0" w:space="0" w:color="auto"/>
        <w:bottom w:val="none" w:sz="0" w:space="0" w:color="auto"/>
        <w:right w:val="none" w:sz="0" w:space="0" w:color="auto"/>
      </w:divBdr>
    </w:div>
    <w:div w:id="1068647930">
      <w:bodyDiv w:val="1"/>
      <w:marLeft w:val="0"/>
      <w:marRight w:val="0"/>
      <w:marTop w:val="0"/>
      <w:marBottom w:val="0"/>
      <w:divBdr>
        <w:top w:val="none" w:sz="0" w:space="0" w:color="auto"/>
        <w:left w:val="none" w:sz="0" w:space="0" w:color="auto"/>
        <w:bottom w:val="none" w:sz="0" w:space="0" w:color="auto"/>
        <w:right w:val="none" w:sz="0" w:space="0" w:color="auto"/>
      </w:divBdr>
    </w:div>
    <w:div w:id="1347369607">
      <w:bodyDiv w:val="1"/>
      <w:marLeft w:val="0"/>
      <w:marRight w:val="0"/>
      <w:marTop w:val="0"/>
      <w:marBottom w:val="0"/>
      <w:divBdr>
        <w:top w:val="none" w:sz="0" w:space="0" w:color="auto"/>
        <w:left w:val="none" w:sz="0" w:space="0" w:color="auto"/>
        <w:bottom w:val="none" w:sz="0" w:space="0" w:color="auto"/>
        <w:right w:val="none" w:sz="0" w:space="0" w:color="auto"/>
      </w:divBdr>
    </w:div>
    <w:div w:id="1593540174">
      <w:bodyDiv w:val="1"/>
      <w:marLeft w:val="0"/>
      <w:marRight w:val="0"/>
      <w:marTop w:val="0"/>
      <w:marBottom w:val="0"/>
      <w:divBdr>
        <w:top w:val="none" w:sz="0" w:space="0" w:color="auto"/>
        <w:left w:val="none" w:sz="0" w:space="0" w:color="auto"/>
        <w:bottom w:val="none" w:sz="0" w:space="0" w:color="auto"/>
        <w:right w:val="none" w:sz="0" w:space="0" w:color="auto"/>
      </w:divBdr>
    </w:div>
    <w:div w:id="1630435193">
      <w:bodyDiv w:val="1"/>
      <w:marLeft w:val="0"/>
      <w:marRight w:val="0"/>
      <w:marTop w:val="0"/>
      <w:marBottom w:val="0"/>
      <w:divBdr>
        <w:top w:val="none" w:sz="0" w:space="0" w:color="auto"/>
        <w:left w:val="none" w:sz="0" w:space="0" w:color="auto"/>
        <w:bottom w:val="none" w:sz="0" w:space="0" w:color="auto"/>
        <w:right w:val="none" w:sz="0" w:space="0" w:color="auto"/>
      </w:divBdr>
    </w:div>
    <w:div w:id="1666857965">
      <w:bodyDiv w:val="1"/>
      <w:marLeft w:val="0"/>
      <w:marRight w:val="0"/>
      <w:marTop w:val="0"/>
      <w:marBottom w:val="0"/>
      <w:divBdr>
        <w:top w:val="none" w:sz="0" w:space="0" w:color="auto"/>
        <w:left w:val="none" w:sz="0" w:space="0" w:color="auto"/>
        <w:bottom w:val="none" w:sz="0" w:space="0" w:color="auto"/>
        <w:right w:val="none" w:sz="0" w:space="0" w:color="auto"/>
      </w:divBdr>
    </w:div>
    <w:div w:id="1716731761">
      <w:bodyDiv w:val="1"/>
      <w:marLeft w:val="0"/>
      <w:marRight w:val="0"/>
      <w:marTop w:val="0"/>
      <w:marBottom w:val="0"/>
      <w:divBdr>
        <w:top w:val="none" w:sz="0" w:space="0" w:color="auto"/>
        <w:left w:val="none" w:sz="0" w:space="0" w:color="auto"/>
        <w:bottom w:val="none" w:sz="0" w:space="0" w:color="auto"/>
        <w:right w:val="none" w:sz="0" w:space="0" w:color="auto"/>
      </w:divBdr>
    </w:div>
    <w:div w:id="1803423848">
      <w:bodyDiv w:val="1"/>
      <w:marLeft w:val="0"/>
      <w:marRight w:val="0"/>
      <w:marTop w:val="0"/>
      <w:marBottom w:val="0"/>
      <w:divBdr>
        <w:top w:val="none" w:sz="0" w:space="0" w:color="auto"/>
        <w:left w:val="none" w:sz="0" w:space="0" w:color="auto"/>
        <w:bottom w:val="none" w:sz="0" w:space="0" w:color="auto"/>
        <w:right w:val="none" w:sz="0" w:space="0" w:color="auto"/>
      </w:divBdr>
    </w:div>
    <w:div w:id="1889992971">
      <w:bodyDiv w:val="1"/>
      <w:marLeft w:val="0"/>
      <w:marRight w:val="0"/>
      <w:marTop w:val="0"/>
      <w:marBottom w:val="0"/>
      <w:divBdr>
        <w:top w:val="none" w:sz="0" w:space="0" w:color="auto"/>
        <w:left w:val="none" w:sz="0" w:space="0" w:color="auto"/>
        <w:bottom w:val="none" w:sz="0" w:space="0" w:color="auto"/>
        <w:right w:val="none" w:sz="0" w:space="0" w:color="auto"/>
      </w:divBdr>
    </w:div>
    <w:div w:id="2040398357">
      <w:bodyDiv w:val="1"/>
      <w:marLeft w:val="0"/>
      <w:marRight w:val="0"/>
      <w:marTop w:val="0"/>
      <w:marBottom w:val="0"/>
      <w:divBdr>
        <w:top w:val="none" w:sz="0" w:space="0" w:color="auto"/>
        <w:left w:val="none" w:sz="0" w:space="0" w:color="auto"/>
        <w:bottom w:val="none" w:sz="0" w:space="0" w:color="auto"/>
        <w:right w:val="none" w:sz="0" w:space="0" w:color="auto"/>
      </w:divBdr>
    </w:div>
    <w:div w:id="211073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FEBD6F6CDFD94D87955375CFA85BEF" ma:contentTypeVersion="16" ma:contentTypeDescription="Create a new document." ma:contentTypeScope="" ma:versionID="7cba3c19fdc7ee6588e20600d8b19b5f">
  <xsd:schema xmlns:xsd="http://www.w3.org/2001/XMLSchema" xmlns:xs="http://www.w3.org/2001/XMLSchema" xmlns:p="http://schemas.microsoft.com/office/2006/metadata/properties" xmlns:ns2="621c0919-6de3-45c3-92b3-967ce4810702" xmlns:ns3="a1a2c11c-d54f-4999-9e12-522350ac0cb8" xmlns:ns4="95235cfd-2d18-42eb-8ffc-01f090d3b392" targetNamespace="http://schemas.microsoft.com/office/2006/metadata/properties" ma:root="true" ma:fieldsID="45b48638f3707bd169f66b924412e378" ns2:_="" ns3:_="" ns4:_="">
    <xsd:import namespace="621c0919-6de3-45c3-92b3-967ce4810702"/>
    <xsd:import namespace="a1a2c11c-d54f-4999-9e12-522350ac0cb8"/>
    <xsd:import namespace="95235cfd-2d18-42eb-8ffc-01f090d3b3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1c0919-6de3-45c3-92b3-967ce481070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2c11c-d54f-4999-9e12-522350ac0c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8ace0e7-60a4-4acf-87da-1c47a991bb8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35cfd-2d18-42eb-8ffc-01f090d3b39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f89b187-43c3-4358-8fe8-1e29e58a7122}" ma:internalName="TaxCatchAll" ma:showField="CatchAllData" ma:web="621c0919-6de3-45c3-92b3-967ce48107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235cfd-2d18-42eb-8ffc-01f090d3b392" xsi:nil="true"/>
    <_dlc_DocId xmlns="621c0919-6de3-45c3-92b3-967ce4810702">CWKSP-603702283-156701</_dlc_DocId>
    <_dlc_DocIdUrl xmlns="621c0919-6de3-45c3-92b3-967ce4810702">
      <Url>https://bouyguesconstruction.sharepoint.com/sites/bcmrh/_layouts/15/DocIdRedir.aspx?ID=CWKSP-603702283-156701</Url>
      <Description>CWKSP-603702283-156701</Description>
    </_dlc_DocIdUrl>
    <lcf76f155ced4ddcb4097134ff3c332f xmlns="a1a2c11c-d54f-4999-9e12-522350ac0cb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BF6FC-DAB6-441D-90E5-3E6192577810}">
  <ds:schemaRefs>
    <ds:schemaRef ds:uri="http://schemas.microsoft.com/sharepoint/events"/>
  </ds:schemaRefs>
</ds:datastoreItem>
</file>

<file path=customXml/itemProps2.xml><?xml version="1.0" encoding="utf-8"?>
<ds:datastoreItem xmlns:ds="http://schemas.openxmlformats.org/officeDocument/2006/customXml" ds:itemID="{FDFE2E69-321A-4DD3-BCE4-9624A51D3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1c0919-6de3-45c3-92b3-967ce4810702"/>
    <ds:schemaRef ds:uri="a1a2c11c-d54f-4999-9e12-522350ac0cb8"/>
    <ds:schemaRef ds:uri="95235cfd-2d18-42eb-8ffc-01f090d3b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72720-018C-44FA-8FB9-F8F051350DDC}">
  <ds:schemaRefs>
    <ds:schemaRef ds:uri="http://schemas.microsoft.com/office/2006/metadata/properties"/>
    <ds:schemaRef ds:uri="http://schemas.microsoft.com/office/infopath/2007/PartnerControls"/>
    <ds:schemaRef ds:uri="95235cfd-2d18-42eb-8ffc-01f090d3b392"/>
    <ds:schemaRef ds:uri="621c0919-6de3-45c3-92b3-967ce4810702"/>
    <ds:schemaRef ds:uri="a1a2c11c-d54f-4999-9e12-522350ac0cb8"/>
  </ds:schemaRefs>
</ds:datastoreItem>
</file>

<file path=customXml/itemProps4.xml><?xml version="1.0" encoding="utf-8"?>
<ds:datastoreItem xmlns:ds="http://schemas.openxmlformats.org/officeDocument/2006/customXml" ds:itemID="{943B53A0-1FA9-4D5D-BD00-7DE3FBE58071}">
  <ds:schemaRefs>
    <ds:schemaRef ds:uri="http://schemas.microsoft.com/sharepoint/v3/contenttype/forms"/>
  </ds:schemaRefs>
</ds:datastoreItem>
</file>

<file path=customXml/itemProps5.xml><?xml version="1.0" encoding="utf-8"?>
<ds:datastoreItem xmlns:ds="http://schemas.openxmlformats.org/officeDocument/2006/customXml" ds:itemID="{E9713577-3763-416B-9C3A-53D6D03DD366}">
  <ds:schemaRefs>
    <ds:schemaRef ds:uri="http://schemas.openxmlformats.org/officeDocument/2006/bibliography"/>
  </ds:schemaRefs>
</ds:datastoreItem>
</file>

<file path=docMetadata/LabelInfo.xml><?xml version="1.0" encoding="utf-8"?>
<clbl:labelList xmlns:clbl="http://schemas.microsoft.com/office/2020/mipLabelMetadata">
  <clbl:label id="{dfdd9a14-7b84-416b-97e8-b834b0f98713}" enabled="1" method="Standard" siteId="{4a3d9983-e936-4837-9552-9d9126a92e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4793</Words>
  <Characters>26363</Characters>
  <Application>Microsoft Office Word</Application>
  <DocSecurity>0</DocSecurity>
  <Lines>219</Lines>
  <Paragraphs>62</Paragraphs>
  <ScaleCrop>false</ScaleCrop>
  <HeadingPairs>
    <vt:vector size="2" baseType="variant">
      <vt:variant>
        <vt:lpstr>Titre</vt:lpstr>
      </vt:variant>
      <vt:variant>
        <vt:i4>1</vt:i4>
      </vt:variant>
    </vt:vector>
  </HeadingPairs>
  <TitlesOfParts>
    <vt:vector size="1" baseType="lpstr">
      <vt:lpstr>Le présent accord est conclu à ces fins</vt:lpstr>
    </vt:vector>
  </TitlesOfParts>
  <Company>STRUCTIS</Company>
  <LinksUpToDate>false</LinksUpToDate>
  <CharactersWithSpaces>31094</CharactersWithSpaces>
  <SharedDoc>false</SharedDoc>
  <HLinks>
    <vt:vector size="156" baseType="variant">
      <vt:variant>
        <vt:i4>1114168</vt:i4>
      </vt:variant>
      <vt:variant>
        <vt:i4>152</vt:i4>
      </vt:variant>
      <vt:variant>
        <vt:i4>0</vt:i4>
      </vt:variant>
      <vt:variant>
        <vt:i4>5</vt:i4>
      </vt:variant>
      <vt:variant>
        <vt:lpwstr/>
      </vt:variant>
      <vt:variant>
        <vt:lpwstr>_Toc188006186</vt:lpwstr>
      </vt:variant>
      <vt:variant>
        <vt:i4>1114168</vt:i4>
      </vt:variant>
      <vt:variant>
        <vt:i4>146</vt:i4>
      </vt:variant>
      <vt:variant>
        <vt:i4>0</vt:i4>
      </vt:variant>
      <vt:variant>
        <vt:i4>5</vt:i4>
      </vt:variant>
      <vt:variant>
        <vt:lpwstr/>
      </vt:variant>
      <vt:variant>
        <vt:lpwstr>_Toc188006185</vt:lpwstr>
      </vt:variant>
      <vt:variant>
        <vt:i4>1114168</vt:i4>
      </vt:variant>
      <vt:variant>
        <vt:i4>140</vt:i4>
      </vt:variant>
      <vt:variant>
        <vt:i4>0</vt:i4>
      </vt:variant>
      <vt:variant>
        <vt:i4>5</vt:i4>
      </vt:variant>
      <vt:variant>
        <vt:lpwstr/>
      </vt:variant>
      <vt:variant>
        <vt:lpwstr>_Toc188006184</vt:lpwstr>
      </vt:variant>
      <vt:variant>
        <vt:i4>1114168</vt:i4>
      </vt:variant>
      <vt:variant>
        <vt:i4>134</vt:i4>
      </vt:variant>
      <vt:variant>
        <vt:i4>0</vt:i4>
      </vt:variant>
      <vt:variant>
        <vt:i4>5</vt:i4>
      </vt:variant>
      <vt:variant>
        <vt:lpwstr/>
      </vt:variant>
      <vt:variant>
        <vt:lpwstr>_Toc188006183</vt:lpwstr>
      </vt:variant>
      <vt:variant>
        <vt:i4>1114168</vt:i4>
      </vt:variant>
      <vt:variant>
        <vt:i4>128</vt:i4>
      </vt:variant>
      <vt:variant>
        <vt:i4>0</vt:i4>
      </vt:variant>
      <vt:variant>
        <vt:i4>5</vt:i4>
      </vt:variant>
      <vt:variant>
        <vt:lpwstr/>
      </vt:variant>
      <vt:variant>
        <vt:lpwstr>_Toc188006182</vt:lpwstr>
      </vt:variant>
      <vt:variant>
        <vt:i4>1114168</vt:i4>
      </vt:variant>
      <vt:variant>
        <vt:i4>122</vt:i4>
      </vt:variant>
      <vt:variant>
        <vt:i4>0</vt:i4>
      </vt:variant>
      <vt:variant>
        <vt:i4>5</vt:i4>
      </vt:variant>
      <vt:variant>
        <vt:lpwstr/>
      </vt:variant>
      <vt:variant>
        <vt:lpwstr>_Toc188006181</vt:lpwstr>
      </vt:variant>
      <vt:variant>
        <vt:i4>1114168</vt:i4>
      </vt:variant>
      <vt:variant>
        <vt:i4>116</vt:i4>
      </vt:variant>
      <vt:variant>
        <vt:i4>0</vt:i4>
      </vt:variant>
      <vt:variant>
        <vt:i4>5</vt:i4>
      </vt:variant>
      <vt:variant>
        <vt:lpwstr/>
      </vt:variant>
      <vt:variant>
        <vt:lpwstr>_Toc188006180</vt:lpwstr>
      </vt:variant>
      <vt:variant>
        <vt:i4>1966136</vt:i4>
      </vt:variant>
      <vt:variant>
        <vt:i4>110</vt:i4>
      </vt:variant>
      <vt:variant>
        <vt:i4>0</vt:i4>
      </vt:variant>
      <vt:variant>
        <vt:i4>5</vt:i4>
      </vt:variant>
      <vt:variant>
        <vt:lpwstr/>
      </vt:variant>
      <vt:variant>
        <vt:lpwstr>_Toc188006179</vt:lpwstr>
      </vt:variant>
      <vt:variant>
        <vt:i4>1966136</vt:i4>
      </vt:variant>
      <vt:variant>
        <vt:i4>104</vt:i4>
      </vt:variant>
      <vt:variant>
        <vt:i4>0</vt:i4>
      </vt:variant>
      <vt:variant>
        <vt:i4>5</vt:i4>
      </vt:variant>
      <vt:variant>
        <vt:lpwstr/>
      </vt:variant>
      <vt:variant>
        <vt:lpwstr>_Toc188006178</vt:lpwstr>
      </vt:variant>
      <vt:variant>
        <vt:i4>1966136</vt:i4>
      </vt:variant>
      <vt:variant>
        <vt:i4>98</vt:i4>
      </vt:variant>
      <vt:variant>
        <vt:i4>0</vt:i4>
      </vt:variant>
      <vt:variant>
        <vt:i4>5</vt:i4>
      </vt:variant>
      <vt:variant>
        <vt:lpwstr/>
      </vt:variant>
      <vt:variant>
        <vt:lpwstr>_Toc188006177</vt:lpwstr>
      </vt:variant>
      <vt:variant>
        <vt:i4>1966136</vt:i4>
      </vt:variant>
      <vt:variant>
        <vt:i4>92</vt:i4>
      </vt:variant>
      <vt:variant>
        <vt:i4>0</vt:i4>
      </vt:variant>
      <vt:variant>
        <vt:i4>5</vt:i4>
      </vt:variant>
      <vt:variant>
        <vt:lpwstr/>
      </vt:variant>
      <vt:variant>
        <vt:lpwstr>_Toc188006176</vt:lpwstr>
      </vt:variant>
      <vt:variant>
        <vt:i4>1966136</vt:i4>
      </vt:variant>
      <vt:variant>
        <vt:i4>86</vt:i4>
      </vt:variant>
      <vt:variant>
        <vt:i4>0</vt:i4>
      </vt:variant>
      <vt:variant>
        <vt:i4>5</vt:i4>
      </vt:variant>
      <vt:variant>
        <vt:lpwstr/>
      </vt:variant>
      <vt:variant>
        <vt:lpwstr>_Toc188006175</vt:lpwstr>
      </vt:variant>
      <vt:variant>
        <vt:i4>1966136</vt:i4>
      </vt:variant>
      <vt:variant>
        <vt:i4>80</vt:i4>
      </vt:variant>
      <vt:variant>
        <vt:i4>0</vt:i4>
      </vt:variant>
      <vt:variant>
        <vt:i4>5</vt:i4>
      </vt:variant>
      <vt:variant>
        <vt:lpwstr/>
      </vt:variant>
      <vt:variant>
        <vt:lpwstr>_Toc188006174</vt:lpwstr>
      </vt:variant>
      <vt:variant>
        <vt:i4>1966136</vt:i4>
      </vt:variant>
      <vt:variant>
        <vt:i4>74</vt:i4>
      </vt:variant>
      <vt:variant>
        <vt:i4>0</vt:i4>
      </vt:variant>
      <vt:variant>
        <vt:i4>5</vt:i4>
      </vt:variant>
      <vt:variant>
        <vt:lpwstr/>
      </vt:variant>
      <vt:variant>
        <vt:lpwstr>_Toc188006173</vt:lpwstr>
      </vt:variant>
      <vt:variant>
        <vt:i4>1966136</vt:i4>
      </vt:variant>
      <vt:variant>
        <vt:i4>68</vt:i4>
      </vt:variant>
      <vt:variant>
        <vt:i4>0</vt:i4>
      </vt:variant>
      <vt:variant>
        <vt:i4>5</vt:i4>
      </vt:variant>
      <vt:variant>
        <vt:lpwstr/>
      </vt:variant>
      <vt:variant>
        <vt:lpwstr>_Toc188006172</vt:lpwstr>
      </vt:variant>
      <vt:variant>
        <vt:i4>1966136</vt:i4>
      </vt:variant>
      <vt:variant>
        <vt:i4>62</vt:i4>
      </vt:variant>
      <vt:variant>
        <vt:i4>0</vt:i4>
      </vt:variant>
      <vt:variant>
        <vt:i4>5</vt:i4>
      </vt:variant>
      <vt:variant>
        <vt:lpwstr/>
      </vt:variant>
      <vt:variant>
        <vt:lpwstr>_Toc188006171</vt:lpwstr>
      </vt:variant>
      <vt:variant>
        <vt:i4>1966136</vt:i4>
      </vt:variant>
      <vt:variant>
        <vt:i4>56</vt:i4>
      </vt:variant>
      <vt:variant>
        <vt:i4>0</vt:i4>
      </vt:variant>
      <vt:variant>
        <vt:i4>5</vt:i4>
      </vt:variant>
      <vt:variant>
        <vt:lpwstr/>
      </vt:variant>
      <vt:variant>
        <vt:lpwstr>_Toc188006170</vt:lpwstr>
      </vt:variant>
      <vt:variant>
        <vt:i4>2031672</vt:i4>
      </vt:variant>
      <vt:variant>
        <vt:i4>50</vt:i4>
      </vt:variant>
      <vt:variant>
        <vt:i4>0</vt:i4>
      </vt:variant>
      <vt:variant>
        <vt:i4>5</vt:i4>
      </vt:variant>
      <vt:variant>
        <vt:lpwstr/>
      </vt:variant>
      <vt:variant>
        <vt:lpwstr>_Toc188006169</vt:lpwstr>
      </vt:variant>
      <vt:variant>
        <vt:i4>2031672</vt:i4>
      </vt:variant>
      <vt:variant>
        <vt:i4>44</vt:i4>
      </vt:variant>
      <vt:variant>
        <vt:i4>0</vt:i4>
      </vt:variant>
      <vt:variant>
        <vt:i4>5</vt:i4>
      </vt:variant>
      <vt:variant>
        <vt:lpwstr/>
      </vt:variant>
      <vt:variant>
        <vt:lpwstr>_Toc188006168</vt:lpwstr>
      </vt:variant>
      <vt:variant>
        <vt:i4>2031672</vt:i4>
      </vt:variant>
      <vt:variant>
        <vt:i4>38</vt:i4>
      </vt:variant>
      <vt:variant>
        <vt:i4>0</vt:i4>
      </vt:variant>
      <vt:variant>
        <vt:i4>5</vt:i4>
      </vt:variant>
      <vt:variant>
        <vt:lpwstr/>
      </vt:variant>
      <vt:variant>
        <vt:lpwstr>_Toc188006167</vt:lpwstr>
      </vt:variant>
      <vt:variant>
        <vt:i4>2031672</vt:i4>
      </vt:variant>
      <vt:variant>
        <vt:i4>32</vt:i4>
      </vt:variant>
      <vt:variant>
        <vt:i4>0</vt:i4>
      </vt:variant>
      <vt:variant>
        <vt:i4>5</vt:i4>
      </vt:variant>
      <vt:variant>
        <vt:lpwstr/>
      </vt:variant>
      <vt:variant>
        <vt:lpwstr>_Toc188006166</vt:lpwstr>
      </vt:variant>
      <vt:variant>
        <vt:i4>2031672</vt:i4>
      </vt:variant>
      <vt:variant>
        <vt:i4>26</vt:i4>
      </vt:variant>
      <vt:variant>
        <vt:i4>0</vt:i4>
      </vt:variant>
      <vt:variant>
        <vt:i4>5</vt:i4>
      </vt:variant>
      <vt:variant>
        <vt:lpwstr/>
      </vt:variant>
      <vt:variant>
        <vt:lpwstr>_Toc188006165</vt:lpwstr>
      </vt:variant>
      <vt:variant>
        <vt:i4>2031672</vt:i4>
      </vt:variant>
      <vt:variant>
        <vt:i4>20</vt:i4>
      </vt:variant>
      <vt:variant>
        <vt:i4>0</vt:i4>
      </vt:variant>
      <vt:variant>
        <vt:i4>5</vt:i4>
      </vt:variant>
      <vt:variant>
        <vt:lpwstr/>
      </vt:variant>
      <vt:variant>
        <vt:lpwstr>_Toc188006164</vt:lpwstr>
      </vt:variant>
      <vt:variant>
        <vt:i4>2031672</vt:i4>
      </vt:variant>
      <vt:variant>
        <vt:i4>14</vt:i4>
      </vt:variant>
      <vt:variant>
        <vt:i4>0</vt:i4>
      </vt:variant>
      <vt:variant>
        <vt:i4>5</vt:i4>
      </vt:variant>
      <vt:variant>
        <vt:lpwstr/>
      </vt:variant>
      <vt:variant>
        <vt:lpwstr>_Toc188006163</vt:lpwstr>
      </vt:variant>
      <vt:variant>
        <vt:i4>2031672</vt:i4>
      </vt:variant>
      <vt:variant>
        <vt:i4>8</vt:i4>
      </vt:variant>
      <vt:variant>
        <vt:i4>0</vt:i4>
      </vt:variant>
      <vt:variant>
        <vt:i4>5</vt:i4>
      </vt:variant>
      <vt:variant>
        <vt:lpwstr/>
      </vt:variant>
      <vt:variant>
        <vt:lpwstr>_Toc188006162</vt:lpwstr>
      </vt:variant>
      <vt:variant>
        <vt:i4>2031672</vt:i4>
      </vt:variant>
      <vt:variant>
        <vt:i4>2</vt:i4>
      </vt:variant>
      <vt:variant>
        <vt:i4>0</vt:i4>
      </vt:variant>
      <vt:variant>
        <vt:i4>5</vt:i4>
      </vt:variant>
      <vt:variant>
        <vt:lpwstr/>
      </vt:variant>
      <vt:variant>
        <vt:lpwstr>_Toc188006161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présent accord est conclu à ces fins</dc:title>
  <dc:subject/>
  <dc:creator>Pauline BERNARD</dc:creator>
  <cp:keywords/>
  <dc:description/>
  <cp:lastModifiedBy>CINGALA-MATA Fabienne</cp:lastModifiedBy>
  <cp:revision>2</cp:revision>
  <cp:lastPrinted>2026-02-17T15:12:00Z</cp:lastPrinted>
  <dcterms:created xsi:type="dcterms:W3CDTF">2026-04-13T16:44:00Z</dcterms:created>
  <dcterms:modified xsi:type="dcterms:W3CDTF">2026-04-13T16:44:00Z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Level">
    <vt:lpwstr>5;#Confidential|ffd52230-402b-4650-be9c-acd89f8b1bb4</vt:lpwstr>
  </property>
  <property fmtid="{D5CDD505-2E9C-101B-9397-08002B2CF9AE}" pid="3" name="ArchiveClassificationPlan">
    <vt:lpwstr>1;#00 00 A classer|06ef1ee2-e7bf-4474-9d1e-c5fbf4f3b42b</vt:lpwstr>
  </property>
  <property fmtid="{D5CDD505-2E9C-101B-9397-08002B2CF9AE}" pid="4" name="SupportServices">
    <vt:lpwstr>4;#Human Resources|dc81dd87-8242-4660-a560-d677d5fc3a55</vt:lpwstr>
  </property>
  <property fmtid="{D5CDD505-2E9C-101B-9397-08002B2CF9AE}" pid="5" name="Organisation">
    <vt:lpwstr>3;#BYCN|1d177850-a4b0-4712-afa6-b8bd9074e1fe</vt:lpwstr>
  </property>
  <property fmtid="{D5CDD505-2E9C-101B-9397-08002B2CF9AE}" pid="6" name="ContentTypeId">
    <vt:lpwstr>0x010100CFFEBD6F6CDFD94D87955375CFA85BEF</vt:lpwstr>
  </property>
  <property fmtid="{D5CDD505-2E9C-101B-9397-08002B2CF9AE}" pid="7" name="_dlc_DocIdItemGuid">
    <vt:lpwstr>5a5340eb-c962-4805-abfc-c3a0c4bc321a</vt:lpwstr>
  </property>
  <property fmtid="{D5CDD505-2E9C-101B-9397-08002B2CF9AE}" pid="8" name="WorkspaceClassification">
    <vt:lpwstr>2;#Team|bc73f5d6-c9a9-432f-8ea2-31c33c131b8b</vt:lpwstr>
  </property>
  <property fmtid="{D5CDD505-2E9C-101B-9397-08002B2CF9AE}" pid="9" name="MediaServiceImageTags">
    <vt:lpwstr/>
  </property>
  <property fmtid="{D5CDD505-2E9C-101B-9397-08002B2CF9AE}" pid="10" name="lcf76f155ced4ddcb4097134ff3c332f">
    <vt:lpwstr/>
  </property>
</Properties>
</file>