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28005" w14:textId="5C89B198" w:rsidR="003A2B0A" w:rsidRDefault="00F14A17" w:rsidP="00B34F16">
      <w:pPr>
        <w:pBdr>
          <w:top w:val="single" w:sz="4" w:space="1" w:color="auto" w:shadow="1"/>
          <w:left w:val="single" w:sz="4" w:space="1" w:color="auto" w:shadow="1"/>
          <w:bottom w:val="single" w:sz="4" w:space="1" w:color="auto" w:shadow="1"/>
          <w:right w:val="single" w:sz="4" w:space="1" w:color="auto" w:shadow="1"/>
        </w:pBdr>
        <w:ind w:left="1418"/>
        <w:jc w:val="center"/>
        <w:rPr>
          <w:rFonts w:ascii="Calibri" w:eastAsia="Calibri" w:hAnsi="Calibri"/>
          <w:b/>
          <w:sz w:val="36"/>
          <w:szCs w:val="36"/>
        </w:rPr>
      </w:pPr>
      <w:r w:rsidRPr="00F14A17">
        <w:rPr>
          <w:rFonts w:ascii="Calibri" w:eastAsia="Calibri" w:hAnsi="Calibri"/>
          <w:b/>
          <w:sz w:val="36"/>
          <w:szCs w:val="36"/>
        </w:rPr>
        <w:t xml:space="preserve">Dotation exceptionnelle CSE de l’UES PV </w:t>
      </w:r>
    </w:p>
    <w:p w14:paraId="710C8B35" w14:textId="38628B8B" w:rsidR="00F14A17" w:rsidRPr="00B34F16" w:rsidRDefault="00F14A17" w:rsidP="00B34F16">
      <w:pPr>
        <w:pBdr>
          <w:top w:val="single" w:sz="4" w:space="1" w:color="auto" w:shadow="1"/>
          <w:left w:val="single" w:sz="4" w:space="1" w:color="auto" w:shadow="1"/>
          <w:bottom w:val="single" w:sz="4" w:space="1" w:color="auto" w:shadow="1"/>
          <w:right w:val="single" w:sz="4" w:space="1" w:color="auto" w:shadow="1"/>
        </w:pBdr>
        <w:ind w:left="1418"/>
        <w:jc w:val="center"/>
        <w:rPr>
          <w:rFonts w:ascii="Calibri" w:eastAsia="Calibri" w:hAnsi="Calibri"/>
          <w:b/>
          <w:sz w:val="36"/>
          <w:szCs w:val="36"/>
        </w:rPr>
      </w:pPr>
      <w:r w:rsidRPr="00F14A17">
        <w:rPr>
          <w:rFonts w:ascii="Calibri" w:eastAsia="Calibri" w:hAnsi="Calibri"/>
          <w:b/>
          <w:sz w:val="36"/>
          <w:szCs w:val="36"/>
        </w:rPr>
        <w:t xml:space="preserve">Budget des </w:t>
      </w:r>
      <w:r w:rsidR="003A2B0A">
        <w:rPr>
          <w:rFonts w:ascii="Calibri" w:eastAsia="Calibri" w:hAnsi="Calibri"/>
          <w:b/>
          <w:sz w:val="36"/>
          <w:szCs w:val="36"/>
        </w:rPr>
        <w:t>A</w:t>
      </w:r>
      <w:r w:rsidRPr="00F14A17">
        <w:rPr>
          <w:rFonts w:ascii="Calibri" w:eastAsia="Calibri" w:hAnsi="Calibri"/>
          <w:b/>
          <w:sz w:val="36"/>
          <w:szCs w:val="36"/>
        </w:rPr>
        <w:t xml:space="preserve">ctivités </w:t>
      </w:r>
      <w:r w:rsidR="003A2B0A">
        <w:rPr>
          <w:rFonts w:ascii="Calibri" w:eastAsia="Calibri" w:hAnsi="Calibri"/>
          <w:b/>
          <w:sz w:val="36"/>
          <w:szCs w:val="36"/>
        </w:rPr>
        <w:t>S</w:t>
      </w:r>
      <w:r w:rsidRPr="00F14A17">
        <w:rPr>
          <w:rFonts w:ascii="Calibri" w:eastAsia="Calibri" w:hAnsi="Calibri"/>
          <w:b/>
          <w:sz w:val="36"/>
          <w:szCs w:val="36"/>
        </w:rPr>
        <w:t xml:space="preserve">ociales et </w:t>
      </w:r>
      <w:r w:rsidR="003A2B0A">
        <w:rPr>
          <w:rFonts w:ascii="Calibri" w:eastAsia="Calibri" w:hAnsi="Calibri"/>
          <w:b/>
          <w:sz w:val="36"/>
          <w:szCs w:val="36"/>
        </w:rPr>
        <w:t>C</w:t>
      </w:r>
      <w:r w:rsidRPr="00F14A17">
        <w:rPr>
          <w:rFonts w:ascii="Calibri" w:eastAsia="Calibri" w:hAnsi="Calibri"/>
          <w:b/>
          <w:sz w:val="36"/>
          <w:szCs w:val="36"/>
        </w:rPr>
        <w:t>ulturelles</w:t>
      </w:r>
      <w:r w:rsidR="003A2B0A">
        <w:rPr>
          <w:rFonts w:ascii="Calibri" w:eastAsia="Calibri" w:hAnsi="Calibri"/>
          <w:b/>
          <w:sz w:val="36"/>
          <w:szCs w:val="36"/>
        </w:rPr>
        <w:t xml:space="preserve"> (ASC)</w:t>
      </w:r>
    </w:p>
    <w:p w14:paraId="094559C2" w14:textId="3FAFF619" w:rsidR="00F14A17" w:rsidRPr="0070048C" w:rsidRDefault="00F14A17" w:rsidP="00F14A17">
      <w:pPr>
        <w:autoSpaceDE w:val="0"/>
        <w:autoSpaceDN w:val="0"/>
        <w:adjustRightInd w:val="0"/>
        <w:spacing w:after="0" w:line="240" w:lineRule="auto"/>
        <w:jc w:val="both"/>
        <w:rPr>
          <w:rFonts w:cs="Arial"/>
        </w:rPr>
      </w:pPr>
      <w:r w:rsidRPr="0070048C">
        <w:rPr>
          <w:rFonts w:cs="Arial"/>
        </w:rPr>
        <w:t>Entre,</w:t>
      </w:r>
    </w:p>
    <w:p w14:paraId="4491115D" w14:textId="4B69BB59" w:rsidR="00F14A17" w:rsidRDefault="00F14A17" w:rsidP="00F14A17">
      <w:pPr>
        <w:autoSpaceDE w:val="0"/>
        <w:autoSpaceDN w:val="0"/>
        <w:adjustRightInd w:val="0"/>
        <w:spacing w:after="0" w:line="240" w:lineRule="auto"/>
        <w:jc w:val="both"/>
        <w:rPr>
          <w:rFonts w:cs="Arial"/>
        </w:rPr>
      </w:pPr>
    </w:p>
    <w:p w14:paraId="7FDDC9C3" w14:textId="77777777" w:rsidR="009E25EA" w:rsidRPr="0070048C" w:rsidRDefault="009E25EA" w:rsidP="00F14A17">
      <w:pPr>
        <w:autoSpaceDE w:val="0"/>
        <w:autoSpaceDN w:val="0"/>
        <w:adjustRightInd w:val="0"/>
        <w:spacing w:after="0" w:line="240" w:lineRule="auto"/>
        <w:jc w:val="both"/>
        <w:rPr>
          <w:rFonts w:cs="Arial"/>
        </w:rPr>
      </w:pPr>
    </w:p>
    <w:p w14:paraId="0C53E4DF" w14:textId="77777777" w:rsidR="00F14A17" w:rsidRDefault="00F14A17" w:rsidP="00F14A17">
      <w:pPr>
        <w:spacing w:after="0" w:line="240" w:lineRule="auto"/>
        <w:jc w:val="both"/>
        <w:rPr>
          <w:rFonts w:cs="Calibri"/>
          <w:b/>
        </w:rPr>
      </w:pPr>
      <w:r w:rsidRPr="004D43C3">
        <w:rPr>
          <w:rFonts w:cs="Calibri"/>
          <w:b/>
        </w:rPr>
        <w:t>L</w:t>
      </w:r>
      <w:r>
        <w:rPr>
          <w:rFonts w:cs="Calibri"/>
          <w:b/>
        </w:rPr>
        <w:t xml:space="preserve">’UES Pierre et Vacances composée des sociétés suivantes : </w:t>
      </w:r>
    </w:p>
    <w:p w14:paraId="097FE873" w14:textId="77777777" w:rsidR="00F14A17" w:rsidRDefault="00F14A17" w:rsidP="00F14A17">
      <w:pPr>
        <w:spacing w:after="0" w:line="240" w:lineRule="auto"/>
        <w:jc w:val="both"/>
        <w:rPr>
          <w:rFonts w:cs="Calibri"/>
          <w:b/>
        </w:rPr>
      </w:pPr>
    </w:p>
    <w:p w14:paraId="0B05486A" w14:textId="77777777" w:rsidR="00F14A17" w:rsidRDefault="00F14A17" w:rsidP="00F14A17">
      <w:pPr>
        <w:numPr>
          <w:ilvl w:val="0"/>
          <w:numId w:val="2"/>
        </w:numPr>
        <w:spacing w:after="0" w:line="240" w:lineRule="auto"/>
        <w:jc w:val="both"/>
        <w:rPr>
          <w:rFonts w:cs="Calibri"/>
        </w:rPr>
      </w:pPr>
      <w:r w:rsidRPr="004D43C3">
        <w:rPr>
          <w:rFonts w:cs="Calibri"/>
          <w:b/>
        </w:rPr>
        <w:t>P</w:t>
      </w:r>
      <w:r>
        <w:rPr>
          <w:rFonts w:cs="Calibri"/>
          <w:b/>
        </w:rPr>
        <w:t>ierre et Vacances Holding</w:t>
      </w:r>
      <w:r w:rsidRPr="004D43C3">
        <w:rPr>
          <w:rFonts w:cs="Calibri"/>
        </w:rPr>
        <w:t>,</w:t>
      </w:r>
      <w:r>
        <w:rPr>
          <w:rFonts w:cs="Calibri"/>
        </w:rPr>
        <w:t xml:space="preserve"> </w:t>
      </w:r>
      <w:r w:rsidRPr="004D43C3">
        <w:rPr>
          <w:rFonts w:cs="Calibri"/>
        </w:rPr>
        <w:t>communément appelée PV</w:t>
      </w:r>
      <w:r>
        <w:rPr>
          <w:rFonts w:cs="Calibri"/>
        </w:rPr>
        <w:t xml:space="preserve"> Holding</w:t>
      </w:r>
      <w:r w:rsidRPr="004D43C3">
        <w:rPr>
          <w:rFonts w:cs="Calibri"/>
        </w:rPr>
        <w:t>, RCS Paris n°</w:t>
      </w:r>
      <w:r w:rsidRPr="00443C37">
        <w:rPr>
          <w:rFonts w:cs="Calibri"/>
        </w:rPr>
        <w:t>508 321 155</w:t>
      </w:r>
      <w:r>
        <w:rPr>
          <w:rFonts w:cs="Calibri"/>
        </w:rPr>
        <w:t> ;</w:t>
      </w:r>
    </w:p>
    <w:p w14:paraId="64B7CCAB" w14:textId="0C8D6969" w:rsidR="00F14A17" w:rsidRPr="00443C37" w:rsidRDefault="00F14A17" w:rsidP="00F14A17">
      <w:pPr>
        <w:numPr>
          <w:ilvl w:val="0"/>
          <w:numId w:val="2"/>
        </w:numPr>
        <w:spacing w:after="0" w:line="240" w:lineRule="auto"/>
        <w:jc w:val="both"/>
        <w:rPr>
          <w:rFonts w:cs="Calibri"/>
        </w:rPr>
      </w:pPr>
      <w:r w:rsidRPr="74529EA4">
        <w:rPr>
          <w:rFonts w:cs="Calibri"/>
          <w:b/>
          <w:bCs/>
        </w:rPr>
        <w:t xml:space="preserve">Pierre et Vacances Exploitation </w:t>
      </w:r>
      <w:r w:rsidR="1343A142" w:rsidRPr="74529EA4">
        <w:rPr>
          <w:rFonts w:cs="Calibri"/>
          <w:b/>
          <w:bCs/>
        </w:rPr>
        <w:t>France, communément</w:t>
      </w:r>
      <w:r w:rsidRPr="74529EA4">
        <w:rPr>
          <w:rFonts w:cs="Calibri"/>
        </w:rPr>
        <w:t xml:space="preserve"> appelée PV Exploitation, RCS Paris n° 884 607 193 ;</w:t>
      </w:r>
    </w:p>
    <w:p w14:paraId="7A33A4DE" w14:textId="77777777" w:rsidR="00F14A17" w:rsidRPr="00C17580" w:rsidRDefault="00F14A17" w:rsidP="00F14A17">
      <w:pPr>
        <w:numPr>
          <w:ilvl w:val="0"/>
          <w:numId w:val="2"/>
        </w:numPr>
        <w:spacing w:after="0" w:line="240" w:lineRule="auto"/>
        <w:jc w:val="both"/>
        <w:rPr>
          <w:rFonts w:cs="Calibri"/>
        </w:rPr>
      </w:pPr>
      <w:r w:rsidRPr="00443C37">
        <w:rPr>
          <w:rFonts w:cs="Calibri"/>
          <w:b/>
          <w:bCs/>
        </w:rPr>
        <w:t>Pierre et Vacances Distribution</w:t>
      </w:r>
      <w:r w:rsidRPr="00443C37">
        <w:rPr>
          <w:rFonts w:cs="Calibri"/>
        </w:rPr>
        <w:t>, communément appelée PV Distribution, RCS Paris n°</w:t>
      </w:r>
      <w:r>
        <w:rPr>
          <w:rFonts w:cs="Calibri"/>
        </w:rPr>
        <w:t xml:space="preserve"> </w:t>
      </w:r>
      <w:r w:rsidRPr="00443C37">
        <w:rPr>
          <w:rFonts w:cs="Calibri"/>
        </w:rPr>
        <w:t>314 283</w:t>
      </w:r>
      <w:r>
        <w:rPr>
          <w:rFonts w:cs="Calibri"/>
        </w:rPr>
        <w:t> </w:t>
      </w:r>
      <w:r w:rsidRPr="00443C37">
        <w:rPr>
          <w:rFonts w:cs="Calibri"/>
        </w:rPr>
        <w:t>326</w:t>
      </w:r>
      <w:r>
        <w:rPr>
          <w:rFonts w:cs="Calibri"/>
        </w:rPr>
        <w:t xml:space="preserve">. </w:t>
      </w:r>
    </w:p>
    <w:p w14:paraId="2A48D64E" w14:textId="77777777" w:rsidR="00F14A17" w:rsidRPr="00D74BB2" w:rsidRDefault="00F14A17" w:rsidP="00F14A17">
      <w:pPr>
        <w:pStyle w:val="Default"/>
        <w:numPr>
          <w:ilvl w:val="0"/>
          <w:numId w:val="2"/>
        </w:numPr>
        <w:rPr>
          <w:sz w:val="22"/>
          <w:szCs w:val="22"/>
        </w:rPr>
      </w:pPr>
      <w:r w:rsidRPr="00D74BB2">
        <w:rPr>
          <w:b/>
          <w:bCs/>
          <w:sz w:val="22"/>
          <w:szCs w:val="22"/>
        </w:rPr>
        <w:t xml:space="preserve">Pierre et Vacances – Center Parcs Gestion exploitation </w:t>
      </w:r>
      <w:r w:rsidRPr="00D74BB2">
        <w:rPr>
          <w:sz w:val="22"/>
          <w:szCs w:val="22"/>
        </w:rPr>
        <w:t>communément appelée PV-CP</w:t>
      </w:r>
      <w:r w:rsidRPr="00D74BB2">
        <w:rPr>
          <w:b/>
          <w:bCs/>
          <w:sz w:val="22"/>
          <w:szCs w:val="22"/>
        </w:rPr>
        <w:t xml:space="preserve"> </w:t>
      </w:r>
      <w:r w:rsidRPr="00D74BB2">
        <w:rPr>
          <w:sz w:val="22"/>
          <w:szCs w:val="22"/>
        </w:rPr>
        <w:t xml:space="preserve">GESTION EXPLOITATION, immatriculée au RCS de Paris n° 508 308 012. </w:t>
      </w:r>
    </w:p>
    <w:p w14:paraId="47523957" w14:textId="77777777" w:rsidR="00F14A17" w:rsidRPr="004D43C3" w:rsidRDefault="00F14A17" w:rsidP="00F14A17">
      <w:pPr>
        <w:spacing w:after="0" w:line="240" w:lineRule="auto"/>
        <w:jc w:val="both"/>
        <w:rPr>
          <w:rFonts w:cs="Calibri"/>
        </w:rPr>
      </w:pPr>
    </w:p>
    <w:p w14:paraId="386E91A0" w14:textId="77777777" w:rsidR="00F14A17" w:rsidRPr="004D43C3" w:rsidRDefault="00F14A17" w:rsidP="00F14A17">
      <w:pPr>
        <w:spacing w:after="0" w:line="240" w:lineRule="auto"/>
        <w:jc w:val="both"/>
        <w:rPr>
          <w:rFonts w:cs="Calibri"/>
        </w:rPr>
      </w:pPr>
    </w:p>
    <w:p w14:paraId="04D58ADC" w14:textId="32944935" w:rsidR="00F14A17" w:rsidRPr="00BB78E5" w:rsidRDefault="091F12FB" w:rsidP="00F14A17">
      <w:pPr>
        <w:spacing w:after="0" w:line="240" w:lineRule="auto"/>
        <w:jc w:val="both"/>
        <w:rPr>
          <w:rFonts w:cs="Calibri"/>
        </w:rPr>
      </w:pPr>
      <w:r w:rsidRPr="74529EA4">
        <w:rPr>
          <w:rFonts w:cs="Calibri"/>
        </w:rPr>
        <w:t>Représentée</w:t>
      </w:r>
      <w:r w:rsidR="00F14A17" w:rsidRPr="74529EA4">
        <w:rPr>
          <w:rFonts w:cs="Calibri"/>
        </w:rPr>
        <w:t xml:space="preserve"> par </w:t>
      </w:r>
      <w:r w:rsidR="00CC57CD">
        <w:rPr>
          <w:rFonts w:cs="Calibri"/>
        </w:rPr>
        <w:t>XXX</w:t>
      </w:r>
      <w:r w:rsidR="00F14A17" w:rsidRPr="74529EA4">
        <w:rPr>
          <w:rFonts w:cs="Calibri"/>
        </w:rPr>
        <w:t xml:space="preserve"> </w:t>
      </w:r>
      <w:r w:rsidR="00F14A17" w:rsidRPr="74529EA4">
        <w:t>en qualité de Directeur des Ressources Humaines</w:t>
      </w:r>
    </w:p>
    <w:p w14:paraId="0F3CC456" w14:textId="77777777" w:rsidR="00F14A17" w:rsidRPr="00253C20" w:rsidRDefault="00F14A17" w:rsidP="00F14A17">
      <w:pPr>
        <w:spacing w:after="0" w:line="240" w:lineRule="auto"/>
        <w:jc w:val="both"/>
        <w:rPr>
          <w:rFonts w:cstheme="minorHAnsi"/>
        </w:rPr>
      </w:pPr>
    </w:p>
    <w:p w14:paraId="2944C360" w14:textId="7B63EDC3" w:rsidR="00F14A17" w:rsidRPr="00253C20" w:rsidRDefault="0BCD67B4" w:rsidP="00F14A17">
      <w:pPr>
        <w:spacing w:after="0" w:line="240" w:lineRule="auto"/>
        <w:jc w:val="both"/>
      </w:pPr>
      <w:r w:rsidRPr="1577661C">
        <w:t>Ci</w:t>
      </w:r>
      <w:r w:rsidR="00F14A17" w:rsidRPr="1577661C">
        <w:t>-après dénommée « la Direction »</w:t>
      </w:r>
    </w:p>
    <w:p w14:paraId="4E081330" w14:textId="77777777" w:rsidR="00F14A17" w:rsidRPr="00253C20" w:rsidRDefault="00F14A17" w:rsidP="00F14A17">
      <w:pPr>
        <w:spacing w:after="0" w:line="240" w:lineRule="auto"/>
        <w:jc w:val="both"/>
        <w:rPr>
          <w:rFonts w:cstheme="minorHAnsi"/>
        </w:rPr>
      </w:pPr>
    </w:p>
    <w:p w14:paraId="26D5060F" w14:textId="77777777" w:rsidR="00F14A17" w:rsidRPr="00253C20" w:rsidRDefault="00F14A17" w:rsidP="00F14A17">
      <w:pPr>
        <w:spacing w:after="0" w:line="240" w:lineRule="auto"/>
        <w:jc w:val="both"/>
        <w:rPr>
          <w:rFonts w:cstheme="minorHAnsi"/>
        </w:rPr>
      </w:pPr>
    </w:p>
    <w:p w14:paraId="55563D52" w14:textId="232C29CC" w:rsidR="00F14A17" w:rsidRPr="00253C20" w:rsidRDefault="00F14A17" w:rsidP="00F14A17">
      <w:pPr>
        <w:spacing w:after="0" w:line="240" w:lineRule="auto"/>
        <w:jc w:val="both"/>
      </w:pPr>
      <w:r w:rsidRPr="00253C20">
        <w:rPr>
          <w:rFonts w:cstheme="minorHAnsi"/>
        </w:rPr>
        <w:tab/>
      </w:r>
      <w:r w:rsidRPr="00253C20">
        <w:rPr>
          <w:rFonts w:cstheme="minorHAnsi"/>
        </w:rPr>
        <w:tab/>
      </w:r>
      <w:r w:rsidRPr="00253C20">
        <w:rPr>
          <w:rFonts w:cstheme="minorHAnsi"/>
        </w:rPr>
        <w:tab/>
      </w:r>
      <w:r w:rsidRPr="00253C20">
        <w:rPr>
          <w:rFonts w:cstheme="minorHAnsi"/>
        </w:rPr>
        <w:tab/>
      </w:r>
      <w:r w:rsidRPr="00253C20">
        <w:rPr>
          <w:rFonts w:cstheme="minorHAnsi"/>
        </w:rPr>
        <w:tab/>
      </w:r>
      <w:r w:rsidRPr="00253C20">
        <w:rPr>
          <w:rFonts w:cstheme="minorHAnsi"/>
        </w:rPr>
        <w:tab/>
      </w:r>
      <w:r w:rsidRPr="00253C20">
        <w:rPr>
          <w:rFonts w:cstheme="minorHAnsi"/>
        </w:rPr>
        <w:tab/>
      </w:r>
      <w:r w:rsidRPr="00253C20">
        <w:rPr>
          <w:rFonts w:cstheme="minorHAnsi"/>
        </w:rPr>
        <w:tab/>
      </w:r>
      <w:r w:rsidRPr="00253C20">
        <w:rPr>
          <w:rFonts w:cstheme="minorHAnsi"/>
        </w:rPr>
        <w:tab/>
      </w:r>
      <w:r w:rsidRPr="00253C20">
        <w:rPr>
          <w:rFonts w:cstheme="minorHAnsi"/>
        </w:rPr>
        <w:tab/>
      </w:r>
      <w:r w:rsidRPr="00253C20">
        <w:rPr>
          <w:rFonts w:cstheme="minorHAnsi"/>
        </w:rPr>
        <w:tab/>
      </w:r>
      <w:r w:rsidR="5C247C0B" w:rsidRPr="1577661C">
        <w:t>D’une</w:t>
      </w:r>
      <w:r w:rsidRPr="1577661C">
        <w:t xml:space="preserve"> part</w:t>
      </w:r>
    </w:p>
    <w:p w14:paraId="60D52484" w14:textId="77777777" w:rsidR="00F14A17" w:rsidRDefault="00F14A17" w:rsidP="00F14A17">
      <w:pPr>
        <w:spacing w:after="0" w:line="240" w:lineRule="auto"/>
        <w:jc w:val="both"/>
        <w:rPr>
          <w:rFonts w:cstheme="minorHAnsi"/>
        </w:rPr>
      </w:pPr>
    </w:p>
    <w:p w14:paraId="6A8800F5" w14:textId="77777777" w:rsidR="009E25EA" w:rsidRPr="00253C20" w:rsidRDefault="009E25EA" w:rsidP="00F14A17">
      <w:pPr>
        <w:spacing w:after="0" w:line="240" w:lineRule="auto"/>
        <w:jc w:val="both"/>
        <w:rPr>
          <w:rFonts w:cstheme="minorHAnsi"/>
        </w:rPr>
      </w:pPr>
    </w:p>
    <w:p w14:paraId="6BE6C513" w14:textId="77777777" w:rsidR="00F14A17" w:rsidRDefault="00F14A17" w:rsidP="00F14A17">
      <w:pPr>
        <w:spacing w:after="0" w:line="240" w:lineRule="auto"/>
        <w:jc w:val="both"/>
        <w:rPr>
          <w:rFonts w:cstheme="minorHAnsi"/>
          <w:b/>
          <w:bCs/>
        </w:rPr>
      </w:pPr>
      <w:r>
        <w:rPr>
          <w:rFonts w:cstheme="minorHAnsi"/>
          <w:b/>
          <w:bCs/>
        </w:rPr>
        <w:t>Et</w:t>
      </w:r>
    </w:p>
    <w:p w14:paraId="0F23640A" w14:textId="77777777" w:rsidR="00F14A17" w:rsidRDefault="00F14A17" w:rsidP="00F14A17">
      <w:pPr>
        <w:spacing w:after="0" w:line="240" w:lineRule="auto"/>
        <w:jc w:val="both"/>
        <w:rPr>
          <w:rFonts w:cstheme="minorHAnsi"/>
          <w:b/>
          <w:bCs/>
        </w:rPr>
      </w:pPr>
    </w:p>
    <w:p w14:paraId="5BC18A1B" w14:textId="77777777" w:rsidR="00F14A17" w:rsidRPr="0014328D" w:rsidRDefault="00F14A17" w:rsidP="00F14A17">
      <w:pPr>
        <w:spacing w:after="0" w:line="240" w:lineRule="auto"/>
        <w:jc w:val="both"/>
        <w:rPr>
          <w:rFonts w:cstheme="minorHAnsi"/>
          <w:bCs/>
        </w:rPr>
      </w:pPr>
    </w:p>
    <w:p w14:paraId="2ADC09AC" w14:textId="77777777" w:rsidR="00F14A17" w:rsidRPr="0014328D" w:rsidRDefault="00F14A17" w:rsidP="00F14A17">
      <w:pPr>
        <w:spacing w:after="0" w:line="240" w:lineRule="auto"/>
        <w:jc w:val="both"/>
        <w:rPr>
          <w:rFonts w:cstheme="minorHAnsi"/>
        </w:rPr>
      </w:pPr>
      <w:r w:rsidRPr="0014328D">
        <w:rPr>
          <w:rFonts w:cstheme="minorHAnsi"/>
        </w:rPr>
        <w:t xml:space="preserve">Les organisations syndicales représentatives suivantes : </w:t>
      </w:r>
    </w:p>
    <w:p w14:paraId="566BD97C" w14:textId="77777777" w:rsidR="00F14A17" w:rsidRDefault="00F14A17" w:rsidP="00F14A17">
      <w:pPr>
        <w:spacing w:after="0" w:line="240" w:lineRule="auto"/>
        <w:jc w:val="both"/>
        <w:rPr>
          <w:rFonts w:cstheme="minorHAnsi"/>
          <w:b/>
        </w:rPr>
      </w:pPr>
    </w:p>
    <w:p w14:paraId="02834743" w14:textId="5E2B3490" w:rsidR="00F14A17" w:rsidRDefault="00F14A17" w:rsidP="00F14A17">
      <w:pPr>
        <w:pStyle w:val="Paragraphedeliste"/>
        <w:numPr>
          <w:ilvl w:val="0"/>
          <w:numId w:val="1"/>
        </w:numPr>
        <w:spacing w:after="0" w:line="240" w:lineRule="auto"/>
        <w:jc w:val="both"/>
        <w:rPr>
          <w:rFonts w:cstheme="minorHAnsi"/>
        </w:rPr>
      </w:pPr>
      <w:r w:rsidRPr="00AF16DB">
        <w:rPr>
          <w:rFonts w:cstheme="minorHAnsi"/>
          <w:b/>
        </w:rPr>
        <w:t>Le syndicat CFDT</w:t>
      </w:r>
      <w:r>
        <w:rPr>
          <w:rFonts w:cstheme="minorHAnsi"/>
        </w:rPr>
        <w:t xml:space="preserve"> représenté par </w:t>
      </w:r>
      <w:r w:rsidR="00CC57CD">
        <w:rPr>
          <w:rFonts w:cstheme="minorHAnsi"/>
        </w:rPr>
        <w:t>XXX</w:t>
      </w:r>
      <w:r>
        <w:rPr>
          <w:rFonts w:cstheme="minorHAnsi"/>
        </w:rPr>
        <w:t xml:space="preserve"> et </w:t>
      </w:r>
      <w:r w:rsidR="00CC57CD">
        <w:rPr>
          <w:rFonts w:cstheme="minorHAnsi"/>
        </w:rPr>
        <w:t>XXX</w:t>
      </w:r>
      <w:r>
        <w:rPr>
          <w:rFonts w:cstheme="minorHAnsi"/>
        </w:rPr>
        <w:t xml:space="preserve"> en qualité de déléguées syndicales, </w:t>
      </w:r>
    </w:p>
    <w:p w14:paraId="01518752" w14:textId="77777777" w:rsidR="00F14A17" w:rsidRDefault="00F14A17" w:rsidP="00F14A17">
      <w:pPr>
        <w:pStyle w:val="Paragraphedeliste"/>
        <w:spacing w:after="0" w:line="240" w:lineRule="auto"/>
        <w:jc w:val="both"/>
        <w:rPr>
          <w:rFonts w:cstheme="minorHAnsi"/>
        </w:rPr>
      </w:pPr>
    </w:p>
    <w:p w14:paraId="25954CB5" w14:textId="2F87BA15" w:rsidR="000814AA" w:rsidRDefault="000814AA" w:rsidP="000814AA">
      <w:pPr>
        <w:pStyle w:val="Paragraphedeliste"/>
        <w:numPr>
          <w:ilvl w:val="0"/>
          <w:numId w:val="1"/>
        </w:numPr>
        <w:spacing w:after="0" w:line="240" w:lineRule="auto"/>
        <w:jc w:val="both"/>
        <w:rPr>
          <w:rFonts w:cstheme="minorHAnsi"/>
        </w:rPr>
      </w:pPr>
      <w:r w:rsidRPr="00D77002">
        <w:rPr>
          <w:rFonts w:cstheme="minorHAnsi"/>
          <w:b/>
          <w:bCs/>
        </w:rPr>
        <w:t>Le syndicat FO-FEC</w:t>
      </w:r>
      <w:r>
        <w:rPr>
          <w:rFonts w:cstheme="minorHAnsi"/>
        </w:rPr>
        <w:t xml:space="preserve"> représenté par </w:t>
      </w:r>
      <w:r w:rsidR="00CC57CD">
        <w:rPr>
          <w:rFonts w:cstheme="minorHAnsi"/>
        </w:rPr>
        <w:t>XXX</w:t>
      </w:r>
      <w:r>
        <w:rPr>
          <w:rFonts w:cstheme="minorHAnsi"/>
        </w:rPr>
        <w:t xml:space="preserve"> et </w:t>
      </w:r>
      <w:r w:rsidR="00CC57CD">
        <w:rPr>
          <w:rFonts w:cstheme="minorHAnsi"/>
        </w:rPr>
        <w:t>XXX</w:t>
      </w:r>
      <w:r>
        <w:rPr>
          <w:rFonts w:cstheme="minorHAnsi"/>
        </w:rPr>
        <w:t xml:space="preserve"> en qualité de délégués syndicaux.</w:t>
      </w:r>
    </w:p>
    <w:p w14:paraId="656059FC" w14:textId="77777777" w:rsidR="000814AA" w:rsidRPr="000814AA" w:rsidRDefault="000814AA" w:rsidP="000814AA">
      <w:pPr>
        <w:spacing w:after="0" w:line="240" w:lineRule="auto"/>
        <w:jc w:val="both"/>
        <w:rPr>
          <w:rFonts w:cstheme="minorHAnsi"/>
        </w:rPr>
      </w:pPr>
    </w:p>
    <w:p w14:paraId="1C4A1728" w14:textId="0D4445D2" w:rsidR="00F14A17" w:rsidRPr="003A2B0A" w:rsidRDefault="00F14A17" w:rsidP="003A2B0A">
      <w:pPr>
        <w:pStyle w:val="Paragraphedeliste"/>
        <w:numPr>
          <w:ilvl w:val="0"/>
          <w:numId w:val="1"/>
        </w:numPr>
        <w:spacing w:after="0" w:line="240" w:lineRule="auto"/>
        <w:jc w:val="both"/>
        <w:rPr>
          <w:rFonts w:cstheme="minorHAnsi"/>
        </w:rPr>
      </w:pPr>
      <w:r w:rsidRPr="00AF16DB">
        <w:rPr>
          <w:rFonts w:cstheme="minorHAnsi"/>
          <w:b/>
        </w:rPr>
        <w:t xml:space="preserve">Le syndicat </w:t>
      </w:r>
      <w:r>
        <w:rPr>
          <w:rFonts w:cstheme="minorHAnsi"/>
          <w:b/>
        </w:rPr>
        <w:t>UNSA</w:t>
      </w:r>
      <w:r>
        <w:rPr>
          <w:rFonts w:cstheme="minorHAnsi"/>
        </w:rPr>
        <w:t xml:space="preserve"> représenté par </w:t>
      </w:r>
      <w:r w:rsidR="00CC57CD">
        <w:rPr>
          <w:rFonts w:cstheme="minorHAnsi"/>
        </w:rPr>
        <w:t>XXX</w:t>
      </w:r>
      <w:r>
        <w:rPr>
          <w:rFonts w:cstheme="minorHAnsi"/>
        </w:rPr>
        <w:t xml:space="preserve"> et </w:t>
      </w:r>
      <w:r w:rsidR="00CC57CD">
        <w:rPr>
          <w:rFonts w:cstheme="minorHAnsi"/>
        </w:rPr>
        <w:t xml:space="preserve">XXX </w:t>
      </w:r>
      <w:r>
        <w:rPr>
          <w:rFonts w:cstheme="minorHAnsi"/>
        </w:rPr>
        <w:t>en qualité de délégués syndicaux,</w:t>
      </w:r>
    </w:p>
    <w:p w14:paraId="4DD314A3" w14:textId="77777777" w:rsidR="00F14A17" w:rsidRDefault="00F14A17" w:rsidP="00F14A17">
      <w:pPr>
        <w:spacing w:after="0" w:line="240" w:lineRule="auto"/>
        <w:jc w:val="both"/>
        <w:rPr>
          <w:rFonts w:cstheme="minorHAnsi"/>
          <w:b/>
        </w:rPr>
      </w:pPr>
    </w:p>
    <w:p w14:paraId="35CB9791" w14:textId="77777777" w:rsidR="00F14A17" w:rsidRPr="0014328D" w:rsidRDefault="00F14A17" w:rsidP="00F14A17">
      <w:pPr>
        <w:spacing w:after="0" w:line="240" w:lineRule="auto"/>
        <w:jc w:val="both"/>
        <w:rPr>
          <w:rFonts w:cstheme="minorHAnsi"/>
          <w:b/>
        </w:rPr>
      </w:pPr>
    </w:p>
    <w:p w14:paraId="4DAF249B" w14:textId="29068E96" w:rsidR="00F14A17" w:rsidRPr="00B34F16" w:rsidRDefault="00F14A17" w:rsidP="00B34F16">
      <w:pPr>
        <w:pStyle w:val="Paragraphedeliste"/>
        <w:jc w:val="right"/>
        <w:rPr>
          <w:rFonts w:cstheme="minorHAnsi"/>
        </w:rPr>
      </w:pPr>
      <w:r>
        <w:rPr>
          <w:rFonts w:cstheme="minorHAnsi"/>
        </w:rPr>
        <w:t>D’autre part</w:t>
      </w:r>
    </w:p>
    <w:p w14:paraId="531C34BC" w14:textId="77777777" w:rsidR="00F14A17" w:rsidRPr="0070048C" w:rsidRDefault="00F14A17" w:rsidP="00F14A17">
      <w:pPr>
        <w:spacing w:after="0" w:line="240" w:lineRule="auto"/>
        <w:jc w:val="both"/>
        <w:rPr>
          <w:rFonts w:eastAsia="Times New Roman" w:cs="Arial"/>
          <w:lang w:eastAsia="fr-FR"/>
        </w:rPr>
      </w:pPr>
    </w:p>
    <w:p w14:paraId="7C1FF5BF" w14:textId="77777777" w:rsidR="00F14A17" w:rsidRDefault="00F14A17" w:rsidP="00F14A17">
      <w:pPr>
        <w:spacing w:after="0" w:line="240" w:lineRule="auto"/>
        <w:jc w:val="both"/>
        <w:rPr>
          <w:rFonts w:eastAsia="Times New Roman" w:cs="Arial"/>
          <w:i/>
          <w:lang w:eastAsia="fr-FR"/>
        </w:rPr>
      </w:pPr>
      <w:r w:rsidRPr="0070048C">
        <w:rPr>
          <w:rFonts w:eastAsia="Times New Roman" w:cs="Arial"/>
          <w:i/>
          <w:lang w:eastAsia="fr-FR"/>
        </w:rPr>
        <w:t>Ci-après collectivement désignées « les parties ».</w:t>
      </w:r>
    </w:p>
    <w:p w14:paraId="78E7A391" w14:textId="77777777" w:rsidR="00477F32" w:rsidRDefault="00477F32" w:rsidP="00F14A17">
      <w:pPr>
        <w:spacing w:after="0" w:line="240" w:lineRule="auto"/>
        <w:jc w:val="both"/>
        <w:rPr>
          <w:rFonts w:eastAsia="Times New Roman" w:cs="Arial"/>
          <w:i/>
          <w:lang w:eastAsia="fr-FR"/>
        </w:rPr>
      </w:pPr>
    </w:p>
    <w:p w14:paraId="772CB55F" w14:textId="05D1A9DC" w:rsidR="1577661C" w:rsidRDefault="1577661C" w:rsidP="1577661C">
      <w:pPr>
        <w:spacing w:after="0" w:line="240" w:lineRule="auto"/>
        <w:jc w:val="both"/>
        <w:rPr>
          <w:rFonts w:cs="Arial"/>
          <w:b/>
          <w:bCs/>
        </w:rPr>
      </w:pPr>
    </w:p>
    <w:p w14:paraId="5833B991" w14:textId="77777777" w:rsidR="00CC57CD" w:rsidRDefault="00CC57CD" w:rsidP="1577661C">
      <w:pPr>
        <w:spacing w:after="0" w:line="240" w:lineRule="auto"/>
        <w:jc w:val="both"/>
        <w:rPr>
          <w:rFonts w:cs="Arial"/>
          <w:b/>
          <w:bCs/>
        </w:rPr>
      </w:pPr>
    </w:p>
    <w:p w14:paraId="13A812C9" w14:textId="77777777" w:rsidR="00CC57CD" w:rsidRDefault="00CC57CD" w:rsidP="1577661C">
      <w:pPr>
        <w:spacing w:after="0" w:line="240" w:lineRule="auto"/>
        <w:jc w:val="both"/>
        <w:rPr>
          <w:rFonts w:cs="Arial"/>
          <w:b/>
          <w:bCs/>
        </w:rPr>
      </w:pPr>
    </w:p>
    <w:p w14:paraId="4A647FEA" w14:textId="77777777" w:rsidR="00CC57CD" w:rsidRDefault="00CC57CD" w:rsidP="1577661C">
      <w:pPr>
        <w:spacing w:after="0" w:line="240" w:lineRule="auto"/>
        <w:jc w:val="both"/>
        <w:rPr>
          <w:rFonts w:cs="Arial"/>
          <w:b/>
          <w:bCs/>
        </w:rPr>
      </w:pPr>
    </w:p>
    <w:p w14:paraId="7E7E567B" w14:textId="154F29C8" w:rsidR="00F14A17" w:rsidRDefault="00F14A17" w:rsidP="00F14A17">
      <w:pPr>
        <w:autoSpaceDE w:val="0"/>
        <w:autoSpaceDN w:val="0"/>
        <w:adjustRightInd w:val="0"/>
        <w:spacing w:after="0" w:line="240" w:lineRule="auto"/>
        <w:jc w:val="both"/>
        <w:rPr>
          <w:rFonts w:cs="Arial"/>
          <w:b/>
          <w:bCs/>
        </w:rPr>
      </w:pPr>
      <w:r>
        <w:rPr>
          <w:rFonts w:cs="Arial"/>
          <w:b/>
          <w:bCs/>
        </w:rPr>
        <w:lastRenderedPageBreak/>
        <w:t xml:space="preserve">Préambule </w:t>
      </w:r>
    </w:p>
    <w:p w14:paraId="505C4559" w14:textId="77777777" w:rsidR="00F14A17" w:rsidRDefault="00F14A17" w:rsidP="00F14A17">
      <w:pPr>
        <w:autoSpaceDE w:val="0"/>
        <w:autoSpaceDN w:val="0"/>
        <w:adjustRightInd w:val="0"/>
        <w:spacing w:after="0" w:line="240" w:lineRule="auto"/>
        <w:jc w:val="both"/>
        <w:rPr>
          <w:rFonts w:cs="Arial"/>
          <w:b/>
          <w:bCs/>
        </w:rPr>
      </w:pPr>
    </w:p>
    <w:p w14:paraId="259D4750" w14:textId="77777777" w:rsidR="00CD2C0F" w:rsidRPr="00CD2C0F" w:rsidRDefault="00CD2C0F" w:rsidP="00CD2C0F">
      <w:pPr>
        <w:autoSpaceDE w:val="0"/>
        <w:autoSpaceDN w:val="0"/>
        <w:adjustRightInd w:val="0"/>
        <w:spacing w:after="0" w:line="240" w:lineRule="auto"/>
        <w:jc w:val="both"/>
        <w:rPr>
          <w:rFonts w:cs="Arial"/>
        </w:rPr>
      </w:pPr>
      <w:r w:rsidRPr="00CD2C0F">
        <w:rPr>
          <w:rFonts w:cs="Arial"/>
        </w:rPr>
        <w:t>À la suite des élections professionnelles organisées en 2025, le CSE a été renouvelé, ouvrant une nouvelle phase de réflexion sur la politique des activités sociales et culturelles mises en œuvre au bénéfice des salariés de l’UES PV.</w:t>
      </w:r>
    </w:p>
    <w:p w14:paraId="1DC58236" w14:textId="77777777" w:rsidR="00CD2C0F" w:rsidRPr="00CD2C0F" w:rsidRDefault="00CD2C0F" w:rsidP="00CD2C0F">
      <w:pPr>
        <w:autoSpaceDE w:val="0"/>
        <w:autoSpaceDN w:val="0"/>
        <w:adjustRightInd w:val="0"/>
        <w:spacing w:after="0" w:line="240" w:lineRule="auto"/>
        <w:jc w:val="both"/>
        <w:rPr>
          <w:rFonts w:cs="Arial"/>
        </w:rPr>
      </w:pPr>
      <w:r w:rsidRPr="00CD2C0F">
        <w:rPr>
          <w:rFonts w:cs="Arial"/>
        </w:rPr>
        <w:t> </w:t>
      </w:r>
    </w:p>
    <w:p w14:paraId="3D21034C" w14:textId="77777777" w:rsidR="00CD2C0F" w:rsidRPr="00CD2C0F" w:rsidRDefault="00CD2C0F" w:rsidP="00CD2C0F">
      <w:pPr>
        <w:autoSpaceDE w:val="0"/>
        <w:autoSpaceDN w:val="0"/>
        <w:adjustRightInd w:val="0"/>
        <w:spacing w:after="0" w:line="240" w:lineRule="auto"/>
        <w:jc w:val="both"/>
        <w:rPr>
          <w:rFonts w:cs="Arial"/>
        </w:rPr>
      </w:pPr>
      <w:r w:rsidRPr="00CD2C0F">
        <w:rPr>
          <w:rFonts w:cs="Arial"/>
        </w:rPr>
        <w:t>Dans ce contexte, les élus du CSE et la direction ont constaté la nécessité d’engager une révision approfondie du catalogue des activités sociales et culturelles, afin de mieux prendre en compte les attentes exprimées par les représentants du personnel, d’adapter l’offre existante aux priorités sociales et culturelles nouvellement définies, et d’assurer une articulation plus efficiente entre les moyens financiers disponibles et les objectifs poursuivis, dans le respect du cadre légal et fiscal applicable.</w:t>
      </w:r>
    </w:p>
    <w:p w14:paraId="36883E7F" w14:textId="77777777" w:rsidR="00CD2C0F" w:rsidRPr="00CD2C0F" w:rsidRDefault="00CD2C0F" w:rsidP="00CD2C0F">
      <w:pPr>
        <w:autoSpaceDE w:val="0"/>
        <w:autoSpaceDN w:val="0"/>
        <w:adjustRightInd w:val="0"/>
        <w:spacing w:after="0" w:line="240" w:lineRule="auto"/>
        <w:jc w:val="both"/>
        <w:rPr>
          <w:rFonts w:cs="Arial"/>
        </w:rPr>
      </w:pPr>
      <w:r w:rsidRPr="00CD2C0F">
        <w:rPr>
          <w:rFonts w:cs="Arial"/>
        </w:rPr>
        <w:t> </w:t>
      </w:r>
    </w:p>
    <w:p w14:paraId="732D53C4" w14:textId="70DFD0CE" w:rsidR="000862F5" w:rsidRDefault="00CD2C0F" w:rsidP="00CD2C0F">
      <w:pPr>
        <w:autoSpaceDE w:val="0"/>
        <w:autoSpaceDN w:val="0"/>
        <w:adjustRightInd w:val="0"/>
        <w:spacing w:after="0" w:line="240" w:lineRule="auto"/>
        <w:jc w:val="both"/>
        <w:rPr>
          <w:rFonts w:cs="Arial"/>
        </w:rPr>
      </w:pPr>
      <w:r w:rsidRPr="00CD2C0F">
        <w:rPr>
          <w:rFonts w:cs="Arial"/>
        </w:rPr>
        <w:t xml:space="preserve">Cette démarche de refonte intervient par ailleurs dans un contexte particulier, marqué par l’intégration, à compter du 1er octobre 2025, des salariés de la société PVCP Gestion Exploitation </w:t>
      </w:r>
      <w:r w:rsidR="000862F5">
        <w:rPr>
          <w:rFonts w:cs="Arial"/>
        </w:rPr>
        <w:t xml:space="preserve">(jusqu’à présent salariés d’une entité </w:t>
      </w:r>
      <w:r w:rsidR="00AA4203">
        <w:rPr>
          <w:rFonts w:cs="Arial"/>
        </w:rPr>
        <w:t>composant</w:t>
      </w:r>
      <w:r w:rsidR="000862F5">
        <w:rPr>
          <w:rFonts w:cs="Arial"/>
        </w:rPr>
        <w:t xml:space="preserve"> l’UES « Holding ») </w:t>
      </w:r>
      <w:r w:rsidRPr="00CD2C0F">
        <w:rPr>
          <w:rFonts w:cs="Arial"/>
        </w:rPr>
        <w:t>au sein de l’UES</w:t>
      </w:r>
      <w:r w:rsidR="000862F5">
        <w:rPr>
          <w:rFonts w:cs="Arial"/>
        </w:rPr>
        <w:t xml:space="preserve"> PV</w:t>
      </w:r>
      <w:r w:rsidRPr="00CD2C0F">
        <w:rPr>
          <w:rFonts w:cs="Arial"/>
        </w:rPr>
        <w:t xml:space="preserve">, ayant pour effet d’élargir le périmètre des bénéficiaires des activités sociales et culturelles </w:t>
      </w:r>
      <w:r w:rsidR="000862F5">
        <w:rPr>
          <w:rFonts w:cs="Arial"/>
        </w:rPr>
        <w:t xml:space="preserve">de notre UES </w:t>
      </w:r>
      <w:r w:rsidRPr="00CD2C0F">
        <w:rPr>
          <w:rFonts w:cs="Arial"/>
        </w:rPr>
        <w:t xml:space="preserve">et de nécessiter une harmonisation des prestations proposées entre des populations jusqu’alors distinctes. </w:t>
      </w:r>
    </w:p>
    <w:p w14:paraId="4B8923F2" w14:textId="77777777" w:rsidR="000862F5" w:rsidRDefault="000862F5" w:rsidP="00CD2C0F">
      <w:pPr>
        <w:autoSpaceDE w:val="0"/>
        <w:autoSpaceDN w:val="0"/>
        <w:adjustRightInd w:val="0"/>
        <w:spacing w:after="0" w:line="240" w:lineRule="auto"/>
        <w:jc w:val="both"/>
        <w:rPr>
          <w:rFonts w:cs="Arial"/>
        </w:rPr>
      </w:pPr>
    </w:p>
    <w:p w14:paraId="23D25758" w14:textId="6CAE0B62" w:rsidR="00CD2C0F" w:rsidRPr="00CD2C0F" w:rsidRDefault="00CD2C0F" w:rsidP="00CD2C0F">
      <w:pPr>
        <w:autoSpaceDE w:val="0"/>
        <w:autoSpaceDN w:val="0"/>
        <w:adjustRightInd w:val="0"/>
        <w:spacing w:after="0" w:line="240" w:lineRule="auto"/>
        <w:jc w:val="both"/>
        <w:rPr>
          <w:rFonts w:cs="Arial"/>
        </w:rPr>
      </w:pPr>
      <w:r w:rsidRPr="00CD2C0F">
        <w:rPr>
          <w:rFonts w:cs="Arial"/>
        </w:rPr>
        <w:t xml:space="preserve">Cette intégration implique </w:t>
      </w:r>
      <w:r w:rsidR="000862F5">
        <w:rPr>
          <w:rFonts w:cs="Arial"/>
        </w:rPr>
        <w:t xml:space="preserve">également </w:t>
      </w:r>
      <w:r w:rsidRPr="00CD2C0F">
        <w:rPr>
          <w:rFonts w:cs="Arial"/>
        </w:rPr>
        <w:t>une adaptation du catalogue afin de garantir l’équité d’accès aux œuvres sociales et culturelles (y compris aux salariés en CDD saison).</w:t>
      </w:r>
    </w:p>
    <w:p w14:paraId="576D9034" w14:textId="77777777" w:rsidR="00CD2C0F" w:rsidRPr="00CD2C0F" w:rsidRDefault="00CD2C0F" w:rsidP="00CD2C0F">
      <w:pPr>
        <w:autoSpaceDE w:val="0"/>
        <w:autoSpaceDN w:val="0"/>
        <w:adjustRightInd w:val="0"/>
        <w:spacing w:after="0" w:line="240" w:lineRule="auto"/>
        <w:jc w:val="both"/>
        <w:rPr>
          <w:rFonts w:cs="Arial"/>
        </w:rPr>
      </w:pPr>
      <w:r w:rsidRPr="00CD2C0F">
        <w:rPr>
          <w:rFonts w:cs="Arial"/>
        </w:rPr>
        <w:t> </w:t>
      </w:r>
    </w:p>
    <w:p w14:paraId="2141EE70" w14:textId="77777777" w:rsidR="00CD2C0F" w:rsidRPr="00CD2C0F" w:rsidRDefault="00CD2C0F" w:rsidP="00CD2C0F">
      <w:pPr>
        <w:autoSpaceDE w:val="0"/>
        <w:autoSpaceDN w:val="0"/>
        <w:adjustRightInd w:val="0"/>
        <w:spacing w:after="0" w:line="240" w:lineRule="auto"/>
        <w:jc w:val="both"/>
        <w:rPr>
          <w:rFonts w:cs="Arial"/>
        </w:rPr>
      </w:pPr>
      <w:r w:rsidRPr="00CD2C0F">
        <w:rPr>
          <w:rFonts w:cs="Arial"/>
        </w:rPr>
        <w:t>La refonte du catalogue des activités sociales et culturelles génère, sur une période transitoire, des charges financières supplémentaires, notamment liées aux travaux de conception et de restructuration de l’offre, à la mise en place de nouvelles prestations, au maintien temporaire de dispositifs existants parallèlement au déploiement des nouvelles modalités, ainsi qu’à la montée en charge résultant de l’extension du nombre de bénéficiaires.</w:t>
      </w:r>
    </w:p>
    <w:p w14:paraId="79650677" w14:textId="77777777" w:rsidR="00CD2C0F" w:rsidRPr="00CD2C0F" w:rsidRDefault="00CD2C0F" w:rsidP="00CD2C0F">
      <w:pPr>
        <w:autoSpaceDE w:val="0"/>
        <w:autoSpaceDN w:val="0"/>
        <w:adjustRightInd w:val="0"/>
        <w:spacing w:after="0" w:line="240" w:lineRule="auto"/>
        <w:jc w:val="both"/>
        <w:rPr>
          <w:rFonts w:cs="Arial"/>
        </w:rPr>
      </w:pPr>
      <w:r w:rsidRPr="00CD2C0F">
        <w:rPr>
          <w:rFonts w:cs="Arial"/>
        </w:rPr>
        <w:t> </w:t>
      </w:r>
    </w:p>
    <w:p w14:paraId="33B603E2" w14:textId="689DC1A7" w:rsidR="00CD2C0F" w:rsidRPr="00CD2C0F" w:rsidRDefault="00CD2C0F" w:rsidP="00CD2C0F">
      <w:pPr>
        <w:autoSpaceDE w:val="0"/>
        <w:autoSpaceDN w:val="0"/>
        <w:adjustRightInd w:val="0"/>
        <w:spacing w:after="0" w:line="240" w:lineRule="auto"/>
        <w:jc w:val="both"/>
        <w:rPr>
          <w:rFonts w:cs="Arial"/>
        </w:rPr>
      </w:pPr>
      <w:r w:rsidRPr="00CD2C0F">
        <w:rPr>
          <w:rFonts w:cs="Arial"/>
        </w:rPr>
        <w:t>Ces surcoûts présentent un caractère strictement temporaire, limité à la phase de refonte, d’harmonisation</w:t>
      </w:r>
      <w:r w:rsidR="00AA4203">
        <w:rPr>
          <w:rFonts w:cs="Arial"/>
        </w:rPr>
        <w:t>, de transition</w:t>
      </w:r>
      <w:r w:rsidRPr="00CD2C0F">
        <w:rPr>
          <w:rFonts w:cs="Arial"/>
        </w:rPr>
        <w:t xml:space="preserve"> et de stabilisation du catalogue des activités sociales et culturelles, et n’ont pas vocation à se renouveler une fois cette phase achevée.</w:t>
      </w:r>
    </w:p>
    <w:p w14:paraId="68BFCA4B" w14:textId="77777777" w:rsidR="00CD2C0F" w:rsidRPr="00CD2C0F" w:rsidRDefault="00CD2C0F" w:rsidP="00CD2C0F">
      <w:pPr>
        <w:autoSpaceDE w:val="0"/>
        <w:autoSpaceDN w:val="0"/>
        <w:adjustRightInd w:val="0"/>
        <w:spacing w:after="0" w:line="240" w:lineRule="auto"/>
        <w:jc w:val="both"/>
        <w:rPr>
          <w:rFonts w:cs="Arial"/>
        </w:rPr>
      </w:pPr>
      <w:r w:rsidRPr="00CD2C0F">
        <w:rPr>
          <w:rFonts w:cs="Arial"/>
        </w:rPr>
        <w:t> </w:t>
      </w:r>
    </w:p>
    <w:p w14:paraId="20C08D3E" w14:textId="709A736F" w:rsidR="00CD2C0F" w:rsidRPr="00CD2C0F" w:rsidRDefault="00CD2C0F" w:rsidP="00CD2C0F">
      <w:pPr>
        <w:autoSpaceDE w:val="0"/>
        <w:autoSpaceDN w:val="0"/>
        <w:adjustRightInd w:val="0"/>
        <w:spacing w:after="0" w:line="240" w:lineRule="auto"/>
        <w:jc w:val="both"/>
        <w:rPr>
          <w:rFonts w:cs="Arial"/>
        </w:rPr>
      </w:pPr>
      <w:r w:rsidRPr="00CD2C0F">
        <w:rPr>
          <w:rFonts w:cs="Arial"/>
        </w:rPr>
        <w:t xml:space="preserve">Dans ce cadre, les parties conviennent de la mise en place d’une dotation exceptionnelle, </w:t>
      </w:r>
      <w:r w:rsidR="00AA4203">
        <w:rPr>
          <w:rFonts w:cs="Arial"/>
        </w:rPr>
        <w:t xml:space="preserve">pour l’année 2026, </w:t>
      </w:r>
      <w:r w:rsidRPr="00CD2C0F">
        <w:rPr>
          <w:rFonts w:cs="Arial"/>
        </w:rPr>
        <w:t>destinée à accompagner cette période de transition et à permettre la conduite effective de la refonte du catalogue des activités sociales et culturelles pour l'ensemble des salariés bénéficiaires au sein de l'UES PV.</w:t>
      </w:r>
    </w:p>
    <w:p w14:paraId="15F74FE1" w14:textId="77777777" w:rsidR="00CD2C0F" w:rsidRPr="00CD2C0F" w:rsidRDefault="00CD2C0F" w:rsidP="00CD2C0F">
      <w:pPr>
        <w:autoSpaceDE w:val="0"/>
        <w:autoSpaceDN w:val="0"/>
        <w:adjustRightInd w:val="0"/>
        <w:spacing w:after="0" w:line="240" w:lineRule="auto"/>
        <w:jc w:val="both"/>
        <w:rPr>
          <w:rFonts w:cs="Arial"/>
        </w:rPr>
      </w:pPr>
      <w:r w:rsidRPr="00CD2C0F">
        <w:rPr>
          <w:rFonts w:cs="Arial"/>
        </w:rPr>
        <w:br/>
        <w:t>Cette dotation exceptionnelle ne saurait constituer un usage, un engagement unilatéral ou un élément pérenne de financement des activités sociales et culturelles.</w:t>
      </w:r>
    </w:p>
    <w:p w14:paraId="4BC021BC" w14:textId="77777777" w:rsidR="00CD2C0F" w:rsidRPr="00CD2C0F" w:rsidRDefault="00CD2C0F" w:rsidP="00CD2C0F">
      <w:pPr>
        <w:autoSpaceDE w:val="0"/>
        <w:autoSpaceDN w:val="0"/>
        <w:adjustRightInd w:val="0"/>
        <w:spacing w:after="0" w:line="240" w:lineRule="auto"/>
        <w:jc w:val="both"/>
        <w:rPr>
          <w:rFonts w:cs="Arial"/>
        </w:rPr>
      </w:pPr>
      <w:r w:rsidRPr="00CD2C0F">
        <w:rPr>
          <w:rFonts w:cs="Arial"/>
        </w:rPr>
        <w:br/>
        <w:t>Il en résulte que la présente dotation exceptionnelle est limitée à l’exercice 2026 correspondant à la phase de refonte du catalogue, sans préjuger du niveau des dotations futures, lesquelles demeureront déterminées dans le cadre des règles légales et des accords de l’entreprise de l'UES PV.</w:t>
      </w:r>
    </w:p>
    <w:p w14:paraId="63231234" w14:textId="3F4D6F14" w:rsidR="00243EDA" w:rsidRDefault="00CD2C0F" w:rsidP="00477F32">
      <w:pPr>
        <w:autoSpaceDE w:val="0"/>
        <w:autoSpaceDN w:val="0"/>
        <w:adjustRightInd w:val="0"/>
        <w:spacing w:after="0" w:line="240" w:lineRule="auto"/>
        <w:jc w:val="both"/>
        <w:rPr>
          <w:rFonts w:cs="Arial"/>
        </w:rPr>
      </w:pPr>
      <w:r w:rsidRPr="00CD2C0F">
        <w:rPr>
          <w:rFonts w:cs="Arial"/>
        </w:rPr>
        <w:t> </w:t>
      </w:r>
    </w:p>
    <w:p w14:paraId="28FAC063" w14:textId="77777777" w:rsidR="00477F32" w:rsidRDefault="00477F32" w:rsidP="00477F32">
      <w:pPr>
        <w:autoSpaceDE w:val="0"/>
        <w:autoSpaceDN w:val="0"/>
        <w:adjustRightInd w:val="0"/>
        <w:spacing w:after="0" w:line="240" w:lineRule="auto"/>
        <w:jc w:val="both"/>
        <w:rPr>
          <w:rFonts w:cs="Arial"/>
        </w:rPr>
      </w:pPr>
    </w:p>
    <w:p w14:paraId="1CAFA531" w14:textId="77777777" w:rsidR="00477F32" w:rsidRPr="00477F32" w:rsidRDefault="00477F32" w:rsidP="00477F32">
      <w:pPr>
        <w:autoSpaceDE w:val="0"/>
        <w:autoSpaceDN w:val="0"/>
        <w:adjustRightInd w:val="0"/>
        <w:spacing w:after="0" w:line="240" w:lineRule="auto"/>
        <w:jc w:val="both"/>
        <w:rPr>
          <w:rFonts w:cs="Arial"/>
        </w:rPr>
      </w:pPr>
    </w:p>
    <w:p w14:paraId="3F203F11" w14:textId="459AEA80" w:rsidR="00F14A17" w:rsidRDefault="00F14A17" w:rsidP="00AD0B0D">
      <w:pPr>
        <w:spacing w:after="0"/>
        <w:rPr>
          <w:rFonts w:cs="Arial"/>
          <w:b/>
          <w:bCs/>
        </w:rPr>
      </w:pPr>
      <w:r w:rsidRPr="00A3167C">
        <w:rPr>
          <w:rFonts w:cs="Arial"/>
          <w:b/>
          <w:bCs/>
        </w:rPr>
        <w:lastRenderedPageBreak/>
        <w:t>Article 1 : Octroi d’une enveloppe exceptionnelle au CSE pour les activités sociales et culturelles.</w:t>
      </w:r>
    </w:p>
    <w:p w14:paraId="547BFB5E" w14:textId="77777777" w:rsidR="00B34F16" w:rsidRPr="00477F32" w:rsidRDefault="00B34F16" w:rsidP="00AD0B0D">
      <w:pPr>
        <w:spacing w:after="0"/>
        <w:rPr>
          <w:rFonts w:cs="Arial"/>
          <w:b/>
          <w:bCs/>
          <w:sz w:val="12"/>
          <w:szCs w:val="12"/>
        </w:rPr>
      </w:pPr>
    </w:p>
    <w:p w14:paraId="6C6202F5" w14:textId="7D3A9792" w:rsidR="00F14A17" w:rsidRDefault="00AA4203" w:rsidP="00FB2273">
      <w:pPr>
        <w:spacing w:after="0"/>
        <w:jc w:val="both"/>
        <w:rPr>
          <w:bCs/>
        </w:rPr>
      </w:pPr>
      <w:r>
        <w:t>Compte tenu du contexte décrit ci-dessus, une</w:t>
      </w:r>
      <w:r w:rsidR="00F14A17">
        <w:t xml:space="preserve"> dotation exceptionnelle constituée d’une enveloppe de </w:t>
      </w:r>
      <w:r w:rsidR="780403D4">
        <w:t>4</w:t>
      </w:r>
      <w:r w:rsidR="00C86DCF">
        <w:t>8 354</w:t>
      </w:r>
      <w:r w:rsidR="00F14A17">
        <w:t xml:space="preserve"> €</w:t>
      </w:r>
      <w:r w:rsidR="00F14A17" w:rsidRPr="6F4BEA07">
        <w:rPr>
          <w:b/>
          <w:bCs/>
        </w:rPr>
        <w:t xml:space="preserve"> </w:t>
      </w:r>
      <w:r w:rsidR="00F14A17">
        <w:t xml:space="preserve">sur </w:t>
      </w:r>
      <w:r w:rsidR="002F5315">
        <w:t xml:space="preserve">l’année civile 2026 </w:t>
      </w:r>
      <w:r w:rsidR="00F14A17">
        <w:t>sera versée</w:t>
      </w:r>
      <w:r w:rsidR="002F5315">
        <w:t xml:space="preserve"> sur le premier trimestre 2026</w:t>
      </w:r>
      <w:r>
        <w:t xml:space="preserve"> en sus du budget usuel des ASC déterminé conformément aux dispositions légales et conventionnelles en la matière</w:t>
      </w:r>
      <w:r w:rsidR="002F5315">
        <w:t xml:space="preserve">. </w:t>
      </w:r>
      <w:r w:rsidR="00F14A17" w:rsidRPr="00D6223A">
        <w:rPr>
          <w:bCs/>
        </w:rPr>
        <w:t xml:space="preserve">Il est </w:t>
      </w:r>
      <w:r w:rsidR="00683B8E">
        <w:rPr>
          <w:bCs/>
        </w:rPr>
        <w:t>rappelé</w:t>
      </w:r>
      <w:r w:rsidR="00683B8E" w:rsidRPr="00D6223A">
        <w:rPr>
          <w:bCs/>
        </w:rPr>
        <w:t xml:space="preserve"> </w:t>
      </w:r>
      <w:r w:rsidR="00F14A17" w:rsidRPr="00D6223A">
        <w:rPr>
          <w:bCs/>
        </w:rPr>
        <w:t xml:space="preserve">que cette dotation exceptionnelle </w:t>
      </w:r>
      <w:r w:rsidR="00683B8E">
        <w:rPr>
          <w:bCs/>
        </w:rPr>
        <w:t>a vocation à être utilisée</w:t>
      </w:r>
      <w:r w:rsidR="00F14A17" w:rsidRPr="00D6223A">
        <w:rPr>
          <w:bCs/>
        </w:rPr>
        <w:t xml:space="preserve"> dans le cadre précité, à savoir </w:t>
      </w:r>
      <w:r w:rsidR="005A6564">
        <w:rPr>
          <w:bCs/>
        </w:rPr>
        <w:t xml:space="preserve">la refonte du catalogue des activités sociales et culturelles </w:t>
      </w:r>
      <w:r w:rsidR="00F14A17" w:rsidRPr="00D6223A">
        <w:rPr>
          <w:bCs/>
        </w:rPr>
        <w:t>dans le cadre du budget des ASC.</w:t>
      </w:r>
    </w:p>
    <w:p w14:paraId="686F1CCD" w14:textId="77777777" w:rsidR="00FB2273" w:rsidRPr="00FB2273" w:rsidRDefault="00FB2273" w:rsidP="00FB2273">
      <w:pPr>
        <w:spacing w:after="0"/>
        <w:jc w:val="both"/>
        <w:rPr>
          <w:bCs/>
          <w:sz w:val="12"/>
          <w:szCs w:val="12"/>
        </w:rPr>
      </w:pPr>
    </w:p>
    <w:p w14:paraId="5C9DB559" w14:textId="66F5B0B6" w:rsidR="00AA4203" w:rsidRPr="00D6223A" w:rsidRDefault="00AA4203" w:rsidP="00A3167C">
      <w:pPr>
        <w:jc w:val="both"/>
        <w:rPr>
          <w:bCs/>
        </w:rPr>
      </w:pPr>
      <w:r>
        <w:rPr>
          <w:bCs/>
        </w:rPr>
        <w:t>Il est expressément convenu que ce versement temporaire et exceptionnel ne pourra pas être pris en compte dans la règle de « comparaison » applicable pour la détermination du budget des ASC pour les exercices ultérieurs.</w:t>
      </w:r>
    </w:p>
    <w:p w14:paraId="6B3BC26A" w14:textId="63A75DAE" w:rsidR="00A3167C" w:rsidRPr="00A3167C" w:rsidRDefault="00A3167C" w:rsidP="00A3167C">
      <w:pPr>
        <w:jc w:val="both"/>
        <w:rPr>
          <w:rFonts w:cs="Arial"/>
          <w:b/>
          <w:bCs/>
        </w:rPr>
      </w:pPr>
      <w:r w:rsidRPr="00A3167C">
        <w:rPr>
          <w:rFonts w:cs="Arial"/>
          <w:b/>
          <w:bCs/>
        </w:rPr>
        <w:t xml:space="preserve">Article 2 : Dispositions Générales </w:t>
      </w:r>
    </w:p>
    <w:p w14:paraId="2804BADA" w14:textId="0EFF8D56" w:rsidR="00A3167C" w:rsidRDefault="00A3167C" w:rsidP="00AD0B0D">
      <w:pPr>
        <w:spacing w:after="0"/>
        <w:jc w:val="both"/>
        <w:rPr>
          <w:rFonts w:cs="Arial"/>
          <w:b/>
          <w:bCs/>
        </w:rPr>
      </w:pPr>
      <w:r w:rsidRPr="00A3167C">
        <w:rPr>
          <w:rFonts w:cs="Arial"/>
          <w:b/>
          <w:bCs/>
        </w:rPr>
        <w:t xml:space="preserve">Article 2.1 : </w:t>
      </w:r>
      <w:r>
        <w:rPr>
          <w:rFonts w:cs="Arial"/>
          <w:b/>
          <w:bCs/>
        </w:rPr>
        <w:t>Entrée en vigueur et durée de l’accord</w:t>
      </w:r>
    </w:p>
    <w:p w14:paraId="167E5D30" w14:textId="77777777" w:rsidR="00B34F16" w:rsidRPr="00477F32" w:rsidRDefault="00B34F16" w:rsidP="00AD0B0D">
      <w:pPr>
        <w:spacing w:after="0"/>
        <w:jc w:val="both"/>
        <w:rPr>
          <w:rFonts w:cs="Arial"/>
          <w:b/>
          <w:bCs/>
          <w:sz w:val="12"/>
          <w:szCs w:val="12"/>
        </w:rPr>
      </w:pPr>
    </w:p>
    <w:p w14:paraId="78208A3E" w14:textId="65AFCD69" w:rsidR="00A3167C" w:rsidRDefault="00A3167C" w:rsidP="00A3167C">
      <w:pPr>
        <w:tabs>
          <w:tab w:val="left" w:pos="1134"/>
        </w:tabs>
        <w:autoSpaceDE w:val="0"/>
        <w:autoSpaceDN w:val="0"/>
        <w:adjustRightInd w:val="0"/>
        <w:spacing w:after="0" w:line="240" w:lineRule="auto"/>
        <w:contextualSpacing/>
        <w:jc w:val="both"/>
        <w:rPr>
          <w:rFonts w:cs="Arial"/>
          <w:bCs/>
        </w:rPr>
      </w:pPr>
      <w:r w:rsidRPr="00A3167C">
        <w:rPr>
          <w:rFonts w:cs="Arial"/>
          <w:bCs/>
        </w:rPr>
        <w:t>Le présent accord prendra effet à la date de sa signature et cessera de produire ses effets</w:t>
      </w:r>
      <w:r w:rsidR="002F5315">
        <w:rPr>
          <w:rFonts w:cs="Arial"/>
          <w:bCs/>
        </w:rPr>
        <w:t xml:space="preserve"> à l’issue du versement de la dotation exceptionnelle visée par le présent accord</w:t>
      </w:r>
      <w:r w:rsidRPr="00A3167C">
        <w:rPr>
          <w:rFonts w:cs="Arial"/>
          <w:bCs/>
        </w:rPr>
        <w:t>.</w:t>
      </w:r>
    </w:p>
    <w:p w14:paraId="5321F2C2" w14:textId="77777777" w:rsidR="00A3167C" w:rsidRPr="00477F32" w:rsidRDefault="00A3167C" w:rsidP="00A3167C">
      <w:pPr>
        <w:tabs>
          <w:tab w:val="left" w:pos="1134"/>
        </w:tabs>
        <w:autoSpaceDE w:val="0"/>
        <w:autoSpaceDN w:val="0"/>
        <w:adjustRightInd w:val="0"/>
        <w:spacing w:after="0" w:line="240" w:lineRule="auto"/>
        <w:contextualSpacing/>
        <w:jc w:val="both"/>
        <w:rPr>
          <w:rFonts w:cs="Arial"/>
          <w:bCs/>
          <w:sz w:val="16"/>
          <w:szCs w:val="16"/>
        </w:rPr>
      </w:pPr>
    </w:p>
    <w:p w14:paraId="1495DFA5" w14:textId="5776EBFC" w:rsidR="00A3167C" w:rsidRDefault="00A3167C" w:rsidP="00AD0B0D">
      <w:pPr>
        <w:tabs>
          <w:tab w:val="left" w:pos="1134"/>
        </w:tabs>
        <w:autoSpaceDE w:val="0"/>
        <w:autoSpaceDN w:val="0"/>
        <w:adjustRightInd w:val="0"/>
        <w:spacing w:after="0" w:line="240" w:lineRule="auto"/>
        <w:contextualSpacing/>
        <w:jc w:val="both"/>
        <w:rPr>
          <w:rFonts w:cs="Arial"/>
          <w:b/>
          <w:bCs/>
        </w:rPr>
      </w:pPr>
      <w:r>
        <w:rPr>
          <w:rFonts w:cs="Arial"/>
          <w:b/>
          <w:bCs/>
        </w:rPr>
        <w:t>Article 2.</w:t>
      </w:r>
      <w:r w:rsidR="002F5315">
        <w:rPr>
          <w:rFonts w:cs="Arial"/>
          <w:b/>
          <w:bCs/>
        </w:rPr>
        <w:t>2</w:t>
      </w:r>
      <w:r w:rsidRPr="00E30FBE">
        <w:rPr>
          <w:rFonts w:cs="Arial"/>
          <w:b/>
          <w:bCs/>
        </w:rPr>
        <w:t xml:space="preserve"> - Publicité et dépôt</w:t>
      </w:r>
      <w:r>
        <w:rPr>
          <w:rFonts w:cs="Arial"/>
          <w:b/>
          <w:bCs/>
        </w:rPr>
        <w:t xml:space="preserve"> de l’accord</w:t>
      </w:r>
    </w:p>
    <w:p w14:paraId="3E102570" w14:textId="77777777" w:rsidR="00B34F16" w:rsidRPr="00477F32" w:rsidRDefault="00B34F16" w:rsidP="00AD0B0D">
      <w:pPr>
        <w:tabs>
          <w:tab w:val="left" w:pos="1134"/>
        </w:tabs>
        <w:autoSpaceDE w:val="0"/>
        <w:autoSpaceDN w:val="0"/>
        <w:adjustRightInd w:val="0"/>
        <w:spacing w:after="0" w:line="240" w:lineRule="auto"/>
        <w:contextualSpacing/>
        <w:jc w:val="both"/>
        <w:rPr>
          <w:rFonts w:cs="Arial"/>
          <w:b/>
          <w:bCs/>
          <w:sz w:val="12"/>
          <w:szCs w:val="12"/>
        </w:rPr>
      </w:pPr>
    </w:p>
    <w:p w14:paraId="1920540D" w14:textId="69563EA9" w:rsidR="00B34F16" w:rsidRDefault="00A3167C" w:rsidP="00477F32">
      <w:pPr>
        <w:spacing w:after="0" w:line="240" w:lineRule="auto"/>
      </w:pPr>
      <w:r w:rsidRPr="00ED61BA">
        <w:t>A compter de sa signature, le présent accord sera notifié à l’ensemble des organisations syndicales représentatives.</w:t>
      </w:r>
    </w:p>
    <w:p w14:paraId="441F260A" w14:textId="77777777" w:rsidR="00477F32" w:rsidRPr="00477F32" w:rsidRDefault="00477F32" w:rsidP="00477F32">
      <w:pPr>
        <w:spacing w:after="0" w:line="240" w:lineRule="auto"/>
        <w:rPr>
          <w:sz w:val="12"/>
          <w:szCs w:val="12"/>
        </w:rPr>
      </w:pPr>
    </w:p>
    <w:p w14:paraId="4A62F9D1" w14:textId="54DEFC4E" w:rsidR="00B34F16" w:rsidRPr="00FD6E0F" w:rsidRDefault="00A3167C" w:rsidP="00FB2273">
      <w:pPr>
        <w:spacing w:after="0" w:line="240" w:lineRule="auto"/>
      </w:pPr>
      <w:r w:rsidRPr="00ED61BA">
        <w:t xml:space="preserve">Le présent accord sera ensuite déposé sur la plateforme de téléprocédure du ministère du travail </w:t>
      </w:r>
      <w:hyperlink r:id="rId8" w:tgtFrame="_blank" w:history="1">
        <w:r w:rsidRPr="00ED61BA">
          <w:rPr>
            <w:rStyle w:val="Lienhypertexte"/>
          </w:rPr>
          <w:t>www.teleaccords.travail-emploi.gouv.fr</w:t>
        </w:r>
      </w:hyperlink>
      <w:r w:rsidRPr="00ED61BA">
        <w:t xml:space="preserve"> (décret n° 2018-362 du 15 mai 2018) ; en un exemplaire original auprès secrétariat du greffe du conseil de prud’hommes de Paris ; </w:t>
      </w:r>
    </w:p>
    <w:p w14:paraId="5D9BF72C" w14:textId="6A0D2025" w:rsidR="00A3167C" w:rsidRPr="007C6ECC" w:rsidRDefault="00A3167C" w:rsidP="00A3167C">
      <w:pPr>
        <w:autoSpaceDE w:val="0"/>
        <w:autoSpaceDN w:val="0"/>
        <w:adjustRightInd w:val="0"/>
        <w:spacing w:after="0" w:line="240" w:lineRule="auto"/>
        <w:jc w:val="both"/>
        <w:rPr>
          <w:rFonts w:cs="Arial"/>
        </w:rPr>
      </w:pPr>
      <w:r w:rsidRPr="74529EA4">
        <w:rPr>
          <w:rFonts w:cs="Arial"/>
        </w:rPr>
        <w:t xml:space="preserve">Fait à Paris, le </w:t>
      </w:r>
      <w:r w:rsidR="00EB6C8B">
        <w:rPr>
          <w:rFonts w:cs="Arial"/>
        </w:rPr>
        <w:t>24</w:t>
      </w:r>
      <w:r w:rsidR="00AD0B0D" w:rsidRPr="74529EA4">
        <w:rPr>
          <w:rFonts w:cs="Arial"/>
        </w:rPr>
        <w:t xml:space="preserve"> Février 2026</w:t>
      </w:r>
    </w:p>
    <w:p w14:paraId="122EC28C" w14:textId="77777777" w:rsidR="003A2B0A" w:rsidRDefault="003A2B0A" w:rsidP="00A3167C">
      <w:pPr>
        <w:spacing w:after="0"/>
        <w:jc w:val="both"/>
        <w:rPr>
          <w:rFonts w:cs="Arial"/>
        </w:rPr>
      </w:pPr>
    </w:p>
    <w:p w14:paraId="46E08ADF" w14:textId="77777777" w:rsidR="00B34F16" w:rsidRPr="00477F32" w:rsidRDefault="00B34F16" w:rsidP="00A3167C">
      <w:pPr>
        <w:spacing w:after="0"/>
        <w:jc w:val="both"/>
        <w:rPr>
          <w:rFonts w:cs="Arial"/>
          <w:sz w:val="16"/>
          <w:szCs w:val="16"/>
        </w:rPr>
      </w:pPr>
    </w:p>
    <w:p w14:paraId="42CE592C" w14:textId="07C3D26E" w:rsidR="00AD0B0D" w:rsidRDefault="00A3167C" w:rsidP="00A3167C">
      <w:pPr>
        <w:spacing w:after="0" w:line="240" w:lineRule="auto"/>
        <w:jc w:val="both"/>
        <w:rPr>
          <w:rFonts w:cstheme="minorHAnsi"/>
        </w:rPr>
      </w:pPr>
      <w:r w:rsidRPr="003F49DA">
        <w:rPr>
          <w:rFonts w:cstheme="minorHAnsi"/>
          <w:b/>
          <w:bCs/>
          <w:u w:val="single"/>
        </w:rPr>
        <w:t>Pour la Direction</w:t>
      </w:r>
      <w:r w:rsidRPr="00656AA8">
        <w:rPr>
          <w:rFonts w:cstheme="minorHAnsi"/>
        </w:rPr>
        <w:t> </w:t>
      </w:r>
    </w:p>
    <w:p w14:paraId="2E7B981D" w14:textId="78FC6E2A" w:rsidR="00A3167C" w:rsidRDefault="00A3167C" w:rsidP="00A3167C">
      <w:pPr>
        <w:spacing w:after="0" w:line="240" w:lineRule="auto"/>
        <w:jc w:val="both"/>
        <w:rPr>
          <w:rFonts w:cstheme="minorHAnsi"/>
        </w:rPr>
      </w:pPr>
      <w:r w:rsidRPr="00656AA8">
        <w:rPr>
          <w:rFonts w:cstheme="minorHAnsi"/>
        </w:rPr>
        <w:t>M</w:t>
      </w:r>
      <w:r>
        <w:rPr>
          <w:rFonts w:cstheme="minorHAnsi"/>
        </w:rPr>
        <w:t xml:space="preserve">onsieur </w:t>
      </w:r>
      <w:r w:rsidR="00CC57CD">
        <w:rPr>
          <w:rFonts w:cstheme="minorHAnsi"/>
        </w:rPr>
        <w:t>XXX</w:t>
      </w:r>
      <w:r>
        <w:rPr>
          <w:rFonts w:cstheme="minorHAnsi"/>
        </w:rPr>
        <w:t xml:space="preserve">, Directeur des Ressources Humaines </w:t>
      </w:r>
    </w:p>
    <w:p w14:paraId="2951003F" w14:textId="77777777" w:rsidR="003A2B0A" w:rsidRDefault="003A2B0A" w:rsidP="00A3167C">
      <w:pPr>
        <w:spacing w:after="0" w:line="240" w:lineRule="auto"/>
        <w:jc w:val="both"/>
        <w:rPr>
          <w:rFonts w:cstheme="minorHAnsi"/>
          <w:bCs/>
          <w:sz w:val="14"/>
          <w:szCs w:val="14"/>
        </w:rPr>
      </w:pPr>
    </w:p>
    <w:p w14:paraId="5F131174" w14:textId="77777777" w:rsidR="003A2B0A" w:rsidRDefault="003A2B0A" w:rsidP="00A3167C">
      <w:pPr>
        <w:spacing w:after="0" w:line="240" w:lineRule="auto"/>
        <w:jc w:val="both"/>
        <w:rPr>
          <w:rFonts w:cstheme="minorHAnsi"/>
          <w:bCs/>
          <w:sz w:val="14"/>
          <w:szCs w:val="14"/>
        </w:rPr>
      </w:pPr>
    </w:p>
    <w:p w14:paraId="5002DAF1" w14:textId="77777777" w:rsidR="00AD0B0D" w:rsidRPr="00AD0B0D" w:rsidRDefault="00AD0B0D" w:rsidP="00A3167C">
      <w:pPr>
        <w:spacing w:after="0" w:line="240" w:lineRule="auto"/>
        <w:jc w:val="both"/>
        <w:rPr>
          <w:rFonts w:cstheme="minorHAnsi"/>
          <w:bCs/>
          <w:sz w:val="14"/>
          <w:szCs w:val="14"/>
        </w:rPr>
      </w:pPr>
    </w:p>
    <w:p w14:paraId="6EBAF71F" w14:textId="5FF926AF" w:rsidR="00A3167C" w:rsidRDefault="00A3167C" w:rsidP="00A3167C">
      <w:pPr>
        <w:spacing w:after="0" w:line="240" w:lineRule="auto"/>
        <w:jc w:val="both"/>
        <w:rPr>
          <w:rFonts w:cstheme="minorHAnsi"/>
        </w:rPr>
      </w:pPr>
      <w:r w:rsidRPr="003F49DA">
        <w:rPr>
          <w:rFonts w:cstheme="minorHAnsi"/>
          <w:b/>
          <w:bCs/>
          <w:u w:val="single"/>
        </w:rPr>
        <w:t>Pour le syndicat CFDT</w:t>
      </w:r>
      <w:r>
        <w:rPr>
          <w:rFonts w:cstheme="minorHAnsi"/>
        </w:rPr>
        <w:t> </w:t>
      </w:r>
    </w:p>
    <w:p w14:paraId="15A75CA5" w14:textId="77777777" w:rsidR="00A3167C" w:rsidRDefault="00A3167C" w:rsidP="00A3167C">
      <w:pPr>
        <w:spacing w:after="0" w:line="240" w:lineRule="auto"/>
        <w:rPr>
          <w:rFonts w:cstheme="minorHAnsi"/>
        </w:rPr>
      </w:pPr>
      <w:r>
        <w:rPr>
          <w:rFonts w:cstheme="minorHAnsi"/>
        </w:rPr>
        <w:t xml:space="preserve">Déléguée syndicale     </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 xml:space="preserve">Déléguée syndicale </w:t>
      </w:r>
    </w:p>
    <w:p w14:paraId="5099ED7F" w14:textId="366A4DCB" w:rsidR="00A3167C" w:rsidRDefault="00A3167C" w:rsidP="00A3167C">
      <w:pPr>
        <w:spacing w:after="0" w:line="240" w:lineRule="auto"/>
        <w:jc w:val="both"/>
        <w:rPr>
          <w:rFonts w:cstheme="minorHAnsi"/>
        </w:rPr>
      </w:pPr>
      <w:r>
        <w:rPr>
          <w:rFonts w:cstheme="minorHAnsi"/>
        </w:rPr>
        <w:t xml:space="preserve">Mme. </w:t>
      </w:r>
      <w:r w:rsidR="00CC57CD">
        <w:rPr>
          <w:rFonts w:cstheme="minorHAnsi"/>
        </w:rPr>
        <w:t>XXX</w:t>
      </w:r>
      <w:r>
        <w:rPr>
          <w:rFonts w:cstheme="minorHAnsi"/>
        </w:rPr>
        <w:tab/>
      </w:r>
      <w:r>
        <w:rPr>
          <w:rFonts w:cstheme="minorHAnsi"/>
        </w:rPr>
        <w:tab/>
      </w:r>
      <w:r>
        <w:rPr>
          <w:rFonts w:cstheme="minorHAnsi"/>
        </w:rPr>
        <w:tab/>
      </w:r>
      <w:r>
        <w:rPr>
          <w:rFonts w:cstheme="minorHAnsi"/>
        </w:rPr>
        <w:tab/>
      </w:r>
      <w:r>
        <w:rPr>
          <w:rFonts w:cstheme="minorHAnsi"/>
        </w:rPr>
        <w:tab/>
      </w:r>
      <w:r w:rsidR="00CC57CD">
        <w:rPr>
          <w:rFonts w:cstheme="minorHAnsi"/>
        </w:rPr>
        <w:tab/>
      </w:r>
      <w:r w:rsidR="00CC57CD">
        <w:rPr>
          <w:rFonts w:cstheme="minorHAnsi"/>
        </w:rPr>
        <w:tab/>
      </w:r>
      <w:r>
        <w:rPr>
          <w:rFonts w:cstheme="minorHAnsi"/>
        </w:rPr>
        <w:t xml:space="preserve">Mme. </w:t>
      </w:r>
      <w:r w:rsidR="00CC57CD">
        <w:rPr>
          <w:rFonts w:cstheme="minorHAnsi"/>
        </w:rPr>
        <w:t>XXX</w:t>
      </w:r>
    </w:p>
    <w:p w14:paraId="4E99E2FF" w14:textId="77777777" w:rsidR="00477F32" w:rsidRDefault="00477F32" w:rsidP="00A3167C">
      <w:pPr>
        <w:spacing w:after="0" w:line="240" w:lineRule="auto"/>
        <w:jc w:val="both"/>
        <w:rPr>
          <w:rFonts w:cstheme="minorHAnsi"/>
        </w:rPr>
      </w:pPr>
    </w:p>
    <w:p w14:paraId="219F720C" w14:textId="77777777" w:rsidR="0049407B" w:rsidRDefault="0049407B" w:rsidP="00A3167C">
      <w:pPr>
        <w:spacing w:after="0" w:line="240" w:lineRule="auto"/>
        <w:jc w:val="both"/>
        <w:rPr>
          <w:rFonts w:cstheme="minorHAnsi"/>
        </w:rPr>
      </w:pPr>
    </w:p>
    <w:p w14:paraId="2FAA52F2" w14:textId="7D113224" w:rsidR="00A3167C" w:rsidRPr="003F49DA" w:rsidRDefault="00A3167C" w:rsidP="00A3167C">
      <w:pPr>
        <w:spacing w:after="0" w:line="240" w:lineRule="auto"/>
        <w:jc w:val="both"/>
        <w:rPr>
          <w:rFonts w:cstheme="minorHAnsi"/>
          <w:b/>
          <w:bCs/>
          <w:u w:val="single"/>
        </w:rPr>
      </w:pPr>
      <w:r w:rsidRPr="003F49DA">
        <w:rPr>
          <w:rFonts w:cstheme="minorHAnsi"/>
          <w:b/>
          <w:bCs/>
          <w:u w:val="single"/>
        </w:rPr>
        <w:t>Pour le syndicat FO-FEC</w:t>
      </w:r>
    </w:p>
    <w:p w14:paraId="343CDBFE" w14:textId="77777777" w:rsidR="00A3167C" w:rsidRPr="00026CC1" w:rsidRDefault="00A3167C" w:rsidP="00A3167C">
      <w:pPr>
        <w:spacing w:after="0" w:line="240" w:lineRule="auto"/>
        <w:jc w:val="both"/>
        <w:rPr>
          <w:rFonts w:cstheme="minorHAnsi"/>
        </w:rPr>
      </w:pPr>
      <w:r w:rsidRPr="00026CC1">
        <w:rPr>
          <w:rFonts w:cstheme="minorHAnsi"/>
        </w:rPr>
        <w:t>Délégué syndical</w:t>
      </w:r>
      <w:r>
        <w:rPr>
          <w:rFonts w:cstheme="minorHAnsi"/>
        </w:rPr>
        <w:t xml:space="preserve">  </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Délégué syndical</w:t>
      </w:r>
    </w:p>
    <w:p w14:paraId="4B355DFB" w14:textId="598FC771" w:rsidR="00A3167C" w:rsidRPr="00CC57CD" w:rsidRDefault="00A3167C" w:rsidP="00A3167C">
      <w:pPr>
        <w:spacing w:after="0" w:line="240" w:lineRule="auto"/>
        <w:jc w:val="both"/>
        <w:rPr>
          <w:rFonts w:cstheme="minorHAnsi"/>
          <w:lang w:val="es-ES"/>
        </w:rPr>
      </w:pPr>
      <w:r w:rsidRPr="00CC57CD">
        <w:rPr>
          <w:rFonts w:cstheme="minorHAnsi"/>
          <w:lang w:val="es-ES"/>
        </w:rPr>
        <w:t xml:space="preserve">M. </w:t>
      </w:r>
      <w:r w:rsidR="00CC57CD" w:rsidRPr="00CC57CD">
        <w:rPr>
          <w:rFonts w:cstheme="minorHAnsi"/>
          <w:lang w:val="es-ES"/>
        </w:rPr>
        <w:t>XXX</w:t>
      </w:r>
      <w:r w:rsidRPr="00CC57CD">
        <w:rPr>
          <w:rFonts w:cstheme="minorHAnsi"/>
          <w:lang w:val="es-ES"/>
        </w:rPr>
        <w:t xml:space="preserve"> </w:t>
      </w:r>
      <w:r w:rsidRPr="00CC57CD">
        <w:rPr>
          <w:rFonts w:cstheme="minorHAnsi"/>
          <w:lang w:val="es-ES"/>
        </w:rPr>
        <w:tab/>
      </w:r>
      <w:r w:rsidRPr="00CC57CD">
        <w:rPr>
          <w:rFonts w:cstheme="minorHAnsi"/>
          <w:lang w:val="es-ES"/>
        </w:rPr>
        <w:tab/>
      </w:r>
      <w:r w:rsidRPr="00CC57CD">
        <w:rPr>
          <w:rFonts w:cstheme="minorHAnsi"/>
          <w:lang w:val="es-ES"/>
        </w:rPr>
        <w:tab/>
      </w:r>
      <w:r w:rsidRPr="00CC57CD">
        <w:rPr>
          <w:rFonts w:cstheme="minorHAnsi"/>
          <w:lang w:val="es-ES"/>
        </w:rPr>
        <w:tab/>
      </w:r>
      <w:r w:rsidRPr="00CC57CD">
        <w:rPr>
          <w:rFonts w:cstheme="minorHAnsi"/>
          <w:lang w:val="es-ES"/>
        </w:rPr>
        <w:tab/>
      </w:r>
      <w:r w:rsidR="00CC57CD">
        <w:rPr>
          <w:rFonts w:cstheme="minorHAnsi"/>
          <w:lang w:val="es-ES"/>
        </w:rPr>
        <w:t xml:space="preserve">                                        </w:t>
      </w:r>
      <w:r w:rsidRPr="00CC57CD">
        <w:rPr>
          <w:rFonts w:cstheme="minorHAnsi"/>
          <w:lang w:val="es-ES"/>
        </w:rPr>
        <w:tab/>
        <w:t xml:space="preserve">M. </w:t>
      </w:r>
      <w:r w:rsidR="00CC57CD">
        <w:rPr>
          <w:rFonts w:cstheme="minorHAnsi"/>
          <w:lang w:val="es-ES"/>
        </w:rPr>
        <w:t>XXX</w:t>
      </w:r>
    </w:p>
    <w:p w14:paraId="0A8DA72C" w14:textId="77777777" w:rsidR="00477F32" w:rsidRPr="00CC57CD" w:rsidRDefault="00477F32" w:rsidP="00A3167C">
      <w:pPr>
        <w:spacing w:after="0" w:line="240" w:lineRule="auto"/>
        <w:jc w:val="both"/>
        <w:rPr>
          <w:rFonts w:cstheme="minorHAnsi"/>
          <w:lang w:val="es-ES"/>
        </w:rPr>
      </w:pPr>
    </w:p>
    <w:p w14:paraId="26B18BFB" w14:textId="77777777" w:rsidR="0049407B" w:rsidRPr="00CC57CD" w:rsidRDefault="0049407B" w:rsidP="00A3167C">
      <w:pPr>
        <w:spacing w:after="0" w:line="240" w:lineRule="auto"/>
        <w:jc w:val="both"/>
        <w:rPr>
          <w:rFonts w:cstheme="minorHAnsi"/>
          <w:lang w:val="es-ES"/>
        </w:rPr>
      </w:pPr>
    </w:p>
    <w:p w14:paraId="13673686" w14:textId="730AB18F" w:rsidR="00A3167C" w:rsidRPr="00AE2993" w:rsidRDefault="00A3167C" w:rsidP="00A3167C">
      <w:pPr>
        <w:spacing w:after="0" w:line="240" w:lineRule="auto"/>
        <w:jc w:val="both"/>
        <w:rPr>
          <w:rFonts w:cstheme="minorHAnsi"/>
          <w:u w:val="single"/>
        </w:rPr>
      </w:pPr>
      <w:r w:rsidRPr="003F49DA">
        <w:rPr>
          <w:rFonts w:cstheme="minorHAnsi"/>
          <w:b/>
          <w:bCs/>
          <w:u w:val="single"/>
        </w:rPr>
        <w:t>Pour le syndicat UNSA</w:t>
      </w:r>
    </w:p>
    <w:p w14:paraId="79A36195" w14:textId="77777777" w:rsidR="00A3167C" w:rsidRDefault="00A3167C" w:rsidP="00A3167C">
      <w:pPr>
        <w:tabs>
          <w:tab w:val="left" w:pos="5103"/>
        </w:tabs>
        <w:spacing w:after="0" w:line="240" w:lineRule="auto"/>
        <w:jc w:val="both"/>
        <w:rPr>
          <w:rFonts w:cstheme="minorHAnsi"/>
        </w:rPr>
      </w:pPr>
      <w:r>
        <w:rPr>
          <w:rFonts w:cstheme="minorHAnsi"/>
        </w:rPr>
        <w:t>Délégué Syndical</w:t>
      </w:r>
      <w:r>
        <w:rPr>
          <w:rFonts w:cstheme="minorHAnsi"/>
        </w:rPr>
        <w:tab/>
      </w:r>
      <w:r>
        <w:rPr>
          <w:rFonts w:cstheme="minorHAnsi"/>
        </w:rPr>
        <w:tab/>
        <w:t>Déléguée syndicale</w:t>
      </w:r>
    </w:p>
    <w:p w14:paraId="7FD7DFA0" w14:textId="72BA984F" w:rsidR="003A2B0A" w:rsidRPr="003A2B0A" w:rsidRDefault="00A3167C" w:rsidP="00FB2273">
      <w:pPr>
        <w:tabs>
          <w:tab w:val="left" w:pos="5103"/>
        </w:tabs>
        <w:spacing w:after="0" w:line="240" w:lineRule="auto"/>
        <w:jc w:val="both"/>
        <w:rPr>
          <w:rFonts w:cstheme="minorHAnsi"/>
        </w:rPr>
      </w:pPr>
      <w:r>
        <w:rPr>
          <w:rFonts w:cstheme="minorHAnsi"/>
        </w:rPr>
        <w:t xml:space="preserve">M. </w:t>
      </w:r>
      <w:r w:rsidR="00CC57CD">
        <w:rPr>
          <w:rFonts w:cstheme="minorHAnsi"/>
        </w:rPr>
        <w:t>XXX</w:t>
      </w:r>
      <w:r>
        <w:rPr>
          <w:rFonts w:cstheme="minorHAnsi"/>
        </w:rPr>
        <w:tab/>
      </w:r>
      <w:r>
        <w:rPr>
          <w:rFonts w:cstheme="minorHAnsi"/>
        </w:rPr>
        <w:tab/>
        <w:t xml:space="preserve">Mme. </w:t>
      </w:r>
      <w:r w:rsidR="00CC57CD">
        <w:rPr>
          <w:rFonts w:cstheme="minorHAnsi"/>
        </w:rPr>
        <w:t>XXX</w:t>
      </w:r>
      <w:r>
        <w:rPr>
          <w:rFonts w:cstheme="minorHAnsi"/>
        </w:rPr>
        <w:t> </w:t>
      </w:r>
    </w:p>
    <w:sectPr w:rsidR="003A2B0A" w:rsidRPr="003A2B0A" w:rsidSect="00477F32">
      <w:headerReference w:type="default" r:id="rId9"/>
      <w:footerReference w:type="default" r:id="rId10"/>
      <w:pgSz w:w="11906" w:h="16838"/>
      <w:pgMar w:top="1985" w:right="1440" w:bottom="1440" w:left="1440"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2CCF7" w14:textId="77777777" w:rsidR="00740C7D" w:rsidRDefault="00740C7D" w:rsidP="005A6564">
      <w:pPr>
        <w:spacing w:after="0" w:line="240" w:lineRule="auto"/>
      </w:pPr>
      <w:r>
        <w:separator/>
      </w:r>
    </w:p>
  </w:endnote>
  <w:endnote w:type="continuationSeparator" w:id="0">
    <w:p w14:paraId="0C4EB091" w14:textId="77777777" w:rsidR="00740C7D" w:rsidRDefault="00740C7D" w:rsidP="005A65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99967"/>
      <w:docPartObj>
        <w:docPartGallery w:val="Page Numbers (Bottom of Page)"/>
        <w:docPartUnique/>
      </w:docPartObj>
    </w:sdtPr>
    <w:sdtEndPr/>
    <w:sdtContent>
      <w:sdt>
        <w:sdtPr>
          <w:id w:val="1728636285"/>
          <w:docPartObj>
            <w:docPartGallery w:val="Page Numbers (Top of Page)"/>
            <w:docPartUnique/>
          </w:docPartObj>
        </w:sdtPr>
        <w:sdtEndPr/>
        <w:sdtContent>
          <w:p w14:paraId="473B4D01" w14:textId="1053F499" w:rsidR="00B34F16" w:rsidRDefault="00B34F16">
            <w:pPr>
              <w:pStyle w:val="Pieddepage"/>
              <w:jc w:val="center"/>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051C8EAA" w14:textId="77777777" w:rsidR="00B34F16" w:rsidRDefault="00B34F1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E0ABD" w14:textId="77777777" w:rsidR="00740C7D" w:rsidRDefault="00740C7D" w:rsidP="005A6564">
      <w:pPr>
        <w:spacing w:after="0" w:line="240" w:lineRule="auto"/>
      </w:pPr>
      <w:r>
        <w:separator/>
      </w:r>
    </w:p>
  </w:footnote>
  <w:footnote w:type="continuationSeparator" w:id="0">
    <w:p w14:paraId="2D9A0F22" w14:textId="77777777" w:rsidR="00740C7D" w:rsidRDefault="00740C7D" w:rsidP="005A65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7B2D2" w14:textId="5ADCA94B" w:rsidR="005A6564" w:rsidRDefault="00B34F16">
    <w:pPr>
      <w:pStyle w:val="En-tte"/>
    </w:pPr>
    <w:r>
      <w:rPr>
        <w:rFonts w:cs="Arial"/>
        <w:noProof/>
        <w14:ligatures w14:val="standardContextual"/>
      </w:rPr>
      <w:drawing>
        <wp:anchor distT="0" distB="0" distL="114300" distR="114300" simplePos="0" relativeHeight="251657216" behindDoc="1" locked="0" layoutInCell="1" allowOverlap="1" wp14:anchorId="02281312" wp14:editId="432AF978">
          <wp:simplePos x="0" y="0"/>
          <wp:positionH relativeFrom="column">
            <wp:posOffset>-540302</wp:posOffset>
          </wp:positionH>
          <wp:positionV relativeFrom="paragraph">
            <wp:posOffset>-39204</wp:posOffset>
          </wp:positionV>
          <wp:extent cx="1932167" cy="829829"/>
          <wp:effectExtent l="0" t="0" r="0" b="0"/>
          <wp:wrapNone/>
          <wp:docPr id="1458833085" name="Image 1" descr="Une image contenant Police, Graphique, symbole, log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057850" name="Image 1" descr="Une image contenant Police, Graphique, symbole, logo&#10;&#10;Le contenu généré par l’IA peut être incorrect."/>
                  <pic:cNvPicPr/>
                </pic:nvPicPr>
                <pic:blipFill>
                  <a:blip r:embed="rId1">
                    <a:extLst>
                      <a:ext uri="{28A0092B-C50C-407E-A947-70E740481C1C}">
                        <a14:useLocalDpi xmlns:a14="http://schemas.microsoft.com/office/drawing/2010/main" val="0"/>
                      </a:ext>
                    </a:extLst>
                  </a:blip>
                  <a:stretch>
                    <a:fillRect/>
                  </a:stretch>
                </pic:blipFill>
                <pic:spPr>
                  <a:xfrm>
                    <a:off x="0" y="0"/>
                    <a:ext cx="1932167" cy="829829"/>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B6512"/>
    <w:multiLevelType w:val="multilevel"/>
    <w:tmpl w:val="3BA82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C50019D"/>
    <w:multiLevelType w:val="hybridMultilevel"/>
    <w:tmpl w:val="B7BA1400"/>
    <w:lvl w:ilvl="0" w:tplc="144A9D2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ECF2E81"/>
    <w:multiLevelType w:val="multilevel"/>
    <w:tmpl w:val="80EA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D432010"/>
    <w:multiLevelType w:val="hybridMultilevel"/>
    <w:tmpl w:val="F2A8A610"/>
    <w:lvl w:ilvl="0" w:tplc="7F1CF71E">
      <w:start w:val="1"/>
      <w:numFmt w:val="bullet"/>
      <w:lvlText w:val="-"/>
      <w:lvlJc w:val="left"/>
      <w:pPr>
        <w:ind w:left="786" w:hanging="360"/>
      </w:pPr>
      <w:rPr>
        <w:rFonts w:ascii="Times New Roman" w:eastAsia="Times New Roman" w:hAnsi="Times New Roman" w:cs="Times New Roman"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4" w15:restartNumberingAfterBreak="0">
    <w:nsid w:val="6BAE4ECC"/>
    <w:multiLevelType w:val="hybridMultilevel"/>
    <w:tmpl w:val="312E1A80"/>
    <w:lvl w:ilvl="0" w:tplc="66D8C7E4">
      <w:numFmt w:val="bullet"/>
      <w:lvlText w:val="-"/>
      <w:lvlJc w:val="left"/>
      <w:pPr>
        <w:ind w:left="720" w:hanging="360"/>
      </w:pPr>
      <w:rPr>
        <w:rFonts w:ascii="Calibri" w:eastAsia="Times New Roman" w:hAnsi="Calibri" w:cs="Calibri"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C803A4B"/>
    <w:multiLevelType w:val="hybridMultilevel"/>
    <w:tmpl w:val="3FEEE4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490168312">
    <w:abstractNumId w:val="1"/>
  </w:num>
  <w:num w:numId="2" w16cid:durableId="204609388">
    <w:abstractNumId w:val="4"/>
  </w:num>
  <w:num w:numId="3" w16cid:durableId="693462246">
    <w:abstractNumId w:val="3"/>
  </w:num>
  <w:num w:numId="4" w16cid:durableId="1486896197">
    <w:abstractNumId w:val="5"/>
  </w:num>
  <w:num w:numId="5" w16cid:durableId="349647261">
    <w:abstractNumId w:val="0"/>
  </w:num>
  <w:num w:numId="6" w16cid:durableId="21252238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4A17"/>
    <w:rsid w:val="00012B8D"/>
    <w:rsid w:val="0006483E"/>
    <w:rsid w:val="000814AA"/>
    <w:rsid w:val="000862F5"/>
    <w:rsid w:val="000A7E15"/>
    <w:rsid w:val="000B7907"/>
    <w:rsid w:val="00207700"/>
    <w:rsid w:val="00243EDA"/>
    <w:rsid w:val="002558BB"/>
    <w:rsid w:val="002F5315"/>
    <w:rsid w:val="0032117C"/>
    <w:rsid w:val="00363014"/>
    <w:rsid w:val="003A2B0A"/>
    <w:rsid w:val="003B5CE1"/>
    <w:rsid w:val="003F49DA"/>
    <w:rsid w:val="00417FF5"/>
    <w:rsid w:val="004314F4"/>
    <w:rsid w:val="00465B10"/>
    <w:rsid w:val="00477F32"/>
    <w:rsid w:val="0049407B"/>
    <w:rsid w:val="004A5E89"/>
    <w:rsid w:val="00585366"/>
    <w:rsid w:val="005A6564"/>
    <w:rsid w:val="00613008"/>
    <w:rsid w:val="00666F84"/>
    <w:rsid w:val="00683B8E"/>
    <w:rsid w:val="006B5564"/>
    <w:rsid w:val="006D0455"/>
    <w:rsid w:val="00724880"/>
    <w:rsid w:val="00740C7D"/>
    <w:rsid w:val="00753E7E"/>
    <w:rsid w:val="00785302"/>
    <w:rsid w:val="008C563B"/>
    <w:rsid w:val="008F2CA1"/>
    <w:rsid w:val="009177F6"/>
    <w:rsid w:val="0097144A"/>
    <w:rsid w:val="009A350B"/>
    <w:rsid w:val="009E25EA"/>
    <w:rsid w:val="00A3167C"/>
    <w:rsid w:val="00A35AD1"/>
    <w:rsid w:val="00A47967"/>
    <w:rsid w:val="00A65165"/>
    <w:rsid w:val="00AA4203"/>
    <w:rsid w:val="00AC366C"/>
    <w:rsid w:val="00AD0B0D"/>
    <w:rsid w:val="00AE2993"/>
    <w:rsid w:val="00B34F16"/>
    <w:rsid w:val="00B40B3C"/>
    <w:rsid w:val="00B8225A"/>
    <w:rsid w:val="00BE25E9"/>
    <w:rsid w:val="00C728AF"/>
    <w:rsid w:val="00C86DCF"/>
    <w:rsid w:val="00CC57CD"/>
    <w:rsid w:val="00CC77A9"/>
    <w:rsid w:val="00CD0E6B"/>
    <w:rsid w:val="00CD2C0F"/>
    <w:rsid w:val="00CD3E77"/>
    <w:rsid w:val="00DC0FBB"/>
    <w:rsid w:val="00DC191E"/>
    <w:rsid w:val="00E817F0"/>
    <w:rsid w:val="00EB6C8B"/>
    <w:rsid w:val="00F14A17"/>
    <w:rsid w:val="00F6099A"/>
    <w:rsid w:val="00F727EE"/>
    <w:rsid w:val="00F91C92"/>
    <w:rsid w:val="00FB2273"/>
    <w:rsid w:val="00FD7CC1"/>
    <w:rsid w:val="091F12FB"/>
    <w:rsid w:val="0BCD67B4"/>
    <w:rsid w:val="1343A142"/>
    <w:rsid w:val="1577661C"/>
    <w:rsid w:val="5C247C0B"/>
    <w:rsid w:val="6CDB088F"/>
    <w:rsid w:val="6F4BEA07"/>
    <w:rsid w:val="74529EA4"/>
    <w:rsid w:val="780403D4"/>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6BF2D7"/>
  <w15:chartTrackingRefBased/>
  <w15:docId w15:val="{5B662B0A-4C8F-45F5-8BB3-48E609594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A17"/>
    <w:pPr>
      <w:spacing w:after="200" w:line="276" w:lineRule="auto"/>
    </w:pPr>
    <w:rPr>
      <w:kern w:val="0"/>
      <w:sz w:val="22"/>
      <w:szCs w:val="22"/>
      <w14:ligatures w14:val="none"/>
    </w:rPr>
  </w:style>
  <w:style w:type="paragraph" w:styleId="Titre1">
    <w:name w:val="heading 1"/>
    <w:basedOn w:val="Normal"/>
    <w:next w:val="Normal"/>
    <w:link w:val="Titre1Car"/>
    <w:uiPriority w:val="9"/>
    <w:qFormat/>
    <w:rsid w:val="00F14A1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F14A1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F14A17"/>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F14A17"/>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F14A17"/>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F14A17"/>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F14A17"/>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F14A17"/>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F14A17"/>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14A17"/>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F14A17"/>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F14A17"/>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F14A17"/>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F14A17"/>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F14A17"/>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F14A17"/>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F14A17"/>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F14A17"/>
    <w:rPr>
      <w:rFonts w:eastAsiaTheme="majorEastAsia" w:cstheme="majorBidi"/>
      <w:color w:val="272727" w:themeColor="text1" w:themeTint="D8"/>
    </w:rPr>
  </w:style>
  <w:style w:type="paragraph" w:styleId="Titre">
    <w:name w:val="Title"/>
    <w:aliases w:val="Chapitre 1"/>
    <w:basedOn w:val="Normal"/>
    <w:next w:val="Normal"/>
    <w:link w:val="TitreCar"/>
    <w:uiPriority w:val="10"/>
    <w:qFormat/>
    <w:rsid w:val="00F14A1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aliases w:val="Chapitre 1 Car"/>
    <w:basedOn w:val="Policepardfaut"/>
    <w:link w:val="Titre"/>
    <w:uiPriority w:val="10"/>
    <w:rsid w:val="00F14A17"/>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F14A1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F14A17"/>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F14A17"/>
    <w:pPr>
      <w:spacing w:before="160"/>
      <w:jc w:val="center"/>
    </w:pPr>
    <w:rPr>
      <w:i/>
      <w:iCs/>
      <w:color w:val="404040" w:themeColor="text1" w:themeTint="BF"/>
    </w:rPr>
  </w:style>
  <w:style w:type="character" w:customStyle="1" w:styleId="CitationCar">
    <w:name w:val="Citation Car"/>
    <w:basedOn w:val="Policepardfaut"/>
    <w:link w:val="Citation"/>
    <w:uiPriority w:val="29"/>
    <w:rsid w:val="00F14A17"/>
    <w:rPr>
      <w:i/>
      <w:iCs/>
      <w:color w:val="404040" w:themeColor="text1" w:themeTint="BF"/>
    </w:rPr>
  </w:style>
  <w:style w:type="paragraph" w:styleId="Paragraphedeliste">
    <w:name w:val="List Paragraph"/>
    <w:basedOn w:val="Normal"/>
    <w:uiPriority w:val="34"/>
    <w:qFormat/>
    <w:rsid w:val="00F14A17"/>
    <w:pPr>
      <w:ind w:left="720"/>
      <w:contextualSpacing/>
    </w:pPr>
  </w:style>
  <w:style w:type="character" w:styleId="Accentuationintense">
    <w:name w:val="Intense Emphasis"/>
    <w:basedOn w:val="Policepardfaut"/>
    <w:uiPriority w:val="21"/>
    <w:qFormat/>
    <w:rsid w:val="00F14A17"/>
    <w:rPr>
      <w:i/>
      <w:iCs/>
      <w:color w:val="0F4761" w:themeColor="accent1" w:themeShade="BF"/>
    </w:rPr>
  </w:style>
  <w:style w:type="paragraph" w:styleId="Citationintense">
    <w:name w:val="Intense Quote"/>
    <w:basedOn w:val="Normal"/>
    <w:next w:val="Normal"/>
    <w:link w:val="CitationintenseCar"/>
    <w:uiPriority w:val="30"/>
    <w:qFormat/>
    <w:rsid w:val="00F14A1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F14A17"/>
    <w:rPr>
      <w:i/>
      <w:iCs/>
      <w:color w:val="0F4761" w:themeColor="accent1" w:themeShade="BF"/>
    </w:rPr>
  </w:style>
  <w:style w:type="character" w:styleId="Rfrenceintense">
    <w:name w:val="Intense Reference"/>
    <w:basedOn w:val="Policepardfaut"/>
    <w:uiPriority w:val="32"/>
    <w:qFormat/>
    <w:rsid w:val="00F14A17"/>
    <w:rPr>
      <w:b/>
      <w:bCs/>
      <w:smallCaps/>
      <w:color w:val="0F4761" w:themeColor="accent1" w:themeShade="BF"/>
      <w:spacing w:val="5"/>
    </w:rPr>
  </w:style>
  <w:style w:type="paragraph" w:styleId="Sansinterligne">
    <w:name w:val="No Spacing"/>
    <w:uiPriority w:val="1"/>
    <w:qFormat/>
    <w:rsid w:val="00F14A17"/>
    <w:pPr>
      <w:spacing w:after="0" w:line="240" w:lineRule="auto"/>
    </w:pPr>
    <w:rPr>
      <w:kern w:val="0"/>
      <w:sz w:val="22"/>
      <w:szCs w:val="22"/>
      <w14:ligatures w14:val="none"/>
    </w:rPr>
  </w:style>
  <w:style w:type="paragraph" w:customStyle="1" w:styleId="Default">
    <w:name w:val="Default"/>
    <w:rsid w:val="00F14A17"/>
    <w:pPr>
      <w:autoSpaceDE w:val="0"/>
      <w:autoSpaceDN w:val="0"/>
      <w:adjustRightInd w:val="0"/>
      <w:spacing w:after="0" w:line="240" w:lineRule="auto"/>
    </w:pPr>
    <w:rPr>
      <w:rFonts w:ascii="Calibri" w:hAnsi="Calibri" w:cs="Calibri"/>
      <w:color w:val="000000"/>
      <w:kern w:val="0"/>
      <w14:ligatures w14:val="none"/>
    </w:rPr>
  </w:style>
  <w:style w:type="character" w:styleId="Lienhypertexte">
    <w:name w:val="Hyperlink"/>
    <w:basedOn w:val="Policepardfaut"/>
    <w:uiPriority w:val="99"/>
    <w:semiHidden/>
    <w:unhideWhenUsed/>
    <w:rsid w:val="00A3167C"/>
    <w:rPr>
      <w:color w:val="0000FF"/>
      <w:u w:val="single"/>
    </w:rPr>
  </w:style>
  <w:style w:type="paragraph" w:styleId="En-tte">
    <w:name w:val="header"/>
    <w:basedOn w:val="Normal"/>
    <w:link w:val="En-tteCar"/>
    <w:uiPriority w:val="99"/>
    <w:unhideWhenUsed/>
    <w:rsid w:val="005A6564"/>
    <w:pPr>
      <w:tabs>
        <w:tab w:val="center" w:pos="4513"/>
        <w:tab w:val="right" w:pos="9026"/>
      </w:tabs>
      <w:spacing w:after="0" w:line="240" w:lineRule="auto"/>
    </w:pPr>
  </w:style>
  <w:style w:type="character" w:customStyle="1" w:styleId="En-tteCar">
    <w:name w:val="En-tête Car"/>
    <w:basedOn w:val="Policepardfaut"/>
    <w:link w:val="En-tte"/>
    <w:uiPriority w:val="99"/>
    <w:rsid w:val="005A6564"/>
    <w:rPr>
      <w:kern w:val="0"/>
      <w:sz w:val="22"/>
      <w:szCs w:val="22"/>
      <w14:ligatures w14:val="none"/>
    </w:rPr>
  </w:style>
  <w:style w:type="paragraph" w:styleId="Pieddepage">
    <w:name w:val="footer"/>
    <w:basedOn w:val="Normal"/>
    <w:link w:val="PieddepageCar"/>
    <w:uiPriority w:val="99"/>
    <w:unhideWhenUsed/>
    <w:rsid w:val="005A6564"/>
    <w:pPr>
      <w:tabs>
        <w:tab w:val="center" w:pos="4513"/>
        <w:tab w:val="right" w:pos="9026"/>
      </w:tabs>
      <w:spacing w:after="0" w:line="240" w:lineRule="auto"/>
    </w:pPr>
  </w:style>
  <w:style w:type="character" w:customStyle="1" w:styleId="PieddepageCar">
    <w:name w:val="Pied de page Car"/>
    <w:basedOn w:val="Policepardfaut"/>
    <w:link w:val="Pieddepage"/>
    <w:uiPriority w:val="99"/>
    <w:rsid w:val="005A6564"/>
    <w:rPr>
      <w:kern w:val="0"/>
      <w:sz w:val="22"/>
      <w:szCs w:val="22"/>
      <w14:ligatures w14:val="none"/>
    </w:rPr>
  </w:style>
  <w:style w:type="paragraph" w:styleId="Rvision">
    <w:name w:val="Revision"/>
    <w:hidden/>
    <w:uiPriority w:val="99"/>
    <w:semiHidden/>
    <w:rsid w:val="00CC77A9"/>
    <w:pPr>
      <w:spacing w:after="0" w:line="240" w:lineRule="auto"/>
    </w:pPr>
    <w:rPr>
      <w:kern w:val="0"/>
      <w:sz w:val="22"/>
      <w:szCs w:val="22"/>
      <w14:ligatures w14:val="none"/>
    </w:rPr>
  </w:style>
  <w:style w:type="character" w:styleId="Marquedecommentaire">
    <w:name w:val="annotation reference"/>
    <w:basedOn w:val="Policepardfaut"/>
    <w:uiPriority w:val="99"/>
    <w:semiHidden/>
    <w:unhideWhenUsed/>
    <w:rsid w:val="000862F5"/>
    <w:rPr>
      <w:sz w:val="16"/>
      <w:szCs w:val="16"/>
    </w:rPr>
  </w:style>
  <w:style w:type="paragraph" w:styleId="Commentaire">
    <w:name w:val="annotation text"/>
    <w:basedOn w:val="Normal"/>
    <w:link w:val="CommentaireCar"/>
    <w:uiPriority w:val="99"/>
    <w:unhideWhenUsed/>
    <w:rsid w:val="000862F5"/>
    <w:pPr>
      <w:spacing w:line="240" w:lineRule="auto"/>
    </w:pPr>
    <w:rPr>
      <w:sz w:val="20"/>
      <w:szCs w:val="20"/>
    </w:rPr>
  </w:style>
  <w:style w:type="character" w:customStyle="1" w:styleId="CommentaireCar">
    <w:name w:val="Commentaire Car"/>
    <w:basedOn w:val="Policepardfaut"/>
    <w:link w:val="Commentaire"/>
    <w:uiPriority w:val="99"/>
    <w:rsid w:val="000862F5"/>
    <w:rPr>
      <w:kern w:val="0"/>
      <w:sz w:val="20"/>
      <w:szCs w:val="20"/>
      <w14:ligatures w14:val="none"/>
    </w:rPr>
  </w:style>
  <w:style w:type="paragraph" w:styleId="Objetducommentaire">
    <w:name w:val="annotation subject"/>
    <w:basedOn w:val="Commentaire"/>
    <w:next w:val="Commentaire"/>
    <w:link w:val="ObjetducommentaireCar"/>
    <w:uiPriority w:val="99"/>
    <w:semiHidden/>
    <w:unhideWhenUsed/>
    <w:rsid w:val="000862F5"/>
    <w:rPr>
      <w:b/>
      <w:bCs/>
    </w:rPr>
  </w:style>
  <w:style w:type="character" w:customStyle="1" w:styleId="ObjetducommentaireCar">
    <w:name w:val="Objet du commentaire Car"/>
    <w:basedOn w:val="CommentaireCar"/>
    <w:link w:val="Objetducommentaire"/>
    <w:uiPriority w:val="99"/>
    <w:semiHidden/>
    <w:rsid w:val="000862F5"/>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leaccords.travail-emploi.gouv.f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84FAB2-4D82-4E00-A380-86951C1AE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928</Words>
  <Characters>5105</Characters>
  <Application>Microsoft Office Word</Application>
  <DocSecurity>0</DocSecurity>
  <Lines>42</Lines>
  <Paragraphs>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Demagny, Malorie</dc:creator>
  <cp:keywords/>
  <dc:description/>
  <cp:lastModifiedBy>Demagny, Malorie</cp:lastModifiedBy>
  <cp:revision>2</cp:revision>
  <cp:lastPrinted>2026-02-24T16:43:00Z</cp:lastPrinted>
  <dcterms:created xsi:type="dcterms:W3CDTF">2026-03-09T16:05:00Z</dcterms:created>
  <dcterms:modified xsi:type="dcterms:W3CDTF">2026-03-09T16:05:00Z</dcterms:modified>
</cp:coreProperties>
</file>