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-136521</wp:posOffset>
                </wp:positionH>
                <wp:positionV relativeFrom="paragraph">
                  <wp:posOffset>28575</wp:posOffset>
                </wp:positionV>
                <wp:extent cx="6105525" cy="880382"/>
                <wp:effectExtent b="0" l="0" r="0" t="0"/>
                <wp:wrapNone/>
                <wp:docPr id="49" name=""/>
                <a:graphic>
                  <a:graphicData uri="http://schemas.microsoft.com/office/word/2010/wordprocessingShape">
                    <wps:wsp>
                      <wps:cNvSpPr/>
                      <wps:cNvPr id="3" name="Shape 3"/>
                      <wps:spPr>
                        <a:xfrm>
                          <a:off x="2355150" y="3358650"/>
                          <a:ext cx="5981700" cy="842700"/>
                        </a:xfrm>
                        <a:prstGeom prst="rect">
                          <a:avLst/>
                        </a:prstGeom>
                        <a:solidFill>
                          <a:srgbClr val="FF0000">
                            <a:alpha val="0"/>
                          </a:srgbClr>
                        </a:solid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1"/>
                                <w:i w:val="0"/>
                                <w:smallCaps w:val="0"/>
                                <w:strike w:val="0"/>
                                <w:color w:val="000000"/>
                                <w:sz w:val="28"/>
                                <w:vertAlign w:val="baseline"/>
                              </w:rPr>
                              <w:t xml:space="preserve">ACCORD NEGOCIATION ANNUELLE OBLIGATOIRE 2026</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1"/>
                                <w:i w:val="0"/>
                                <w:smallCaps w:val="0"/>
                                <w:strike w:val="0"/>
                                <w:color w:val="000000"/>
                                <w:sz w:val="28"/>
                                <w:vertAlign w:val="baseline"/>
                              </w:rPr>
                            </w:r>
                            <w:r w:rsidDel="00000000" w:rsidR="00000000" w:rsidRPr="00000000">
                              <w:rPr>
                                <w:rFonts w:ascii="Arial" w:cs="Arial" w:eastAsia="Arial" w:hAnsi="Arial"/>
                                <w:b w:val="1"/>
                                <w:i w:val="0"/>
                                <w:smallCaps w:val="0"/>
                                <w:strike w:val="0"/>
                                <w:color w:val="000000"/>
                                <w:sz w:val="28"/>
                                <w:vertAlign w:val="baseline"/>
                              </w:rPr>
                              <w:t xml:space="preserve">SOCIETE VALBOM </w:t>
                            </w:r>
                          </w:p>
                        </w:txbxContent>
                      </wps:txbx>
                      <wps:bodyPr anchorCtr="0" anchor="ctr"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-136521</wp:posOffset>
                </wp:positionH>
                <wp:positionV relativeFrom="paragraph">
                  <wp:posOffset>28575</wp:posOffset>
                </wp:positionV>
                <wp:extent cx="6105525" cy="880382"/>
                <wp:effectExtent b="0" l="0" r="0" t="0"/>
                <wp:wrapNone/>
                <wp:docPr id="49" name="image3.png"/>
                <a:graphic>
                  <a:graphicData uri="http://schemas.openxmlformats.org/drawingml/2006/picture">
                    <pic:pic>
                      <pic:nvPicPr>
                        <pic:cNvPr id="0" name="image3.png"/>
                        <pic:cNvPicPr preferRelativeResize="0"/>
                      </pic:nvPicPr>
                      <pic:blipFill>
                        <a:blip r:embed="rId7"/>
                        <a:srcRect/>
                        <a:stretch>
                          <a:fillRect/>
                        </a:stretch>
                      </pic:blipFill>
                      <pic:spPr>
                        <a:xfrm>
                          <a:off x="0" y="0"/>
                          <a:ext cx="6105525" cy="880382"/>
                        </a:xfrm>
                        <a:prstGeom prst="rect"/>
                        <a:ln/>
                      </pic:spPr>
                    </pic:pic>
                  </a:graphicData>
                </a:graphic>
              </wp:anchor>
            </w:drawing>
          </mc:Fallback>
        </mc:AlternateConten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jc w:val="both"/>
        <w:rPr/>
      </w:pPr>
      <w:r w:rsidDel="00000000" w:rsidR="00000000" w:rsidRPr="00000000">
        <w:rPr>
          <w:rtl w:val="0"/>
        </w:rPr>
      </w:r>
    </w:p>
    <w:p w:rsidR="00000000" w:rsidDel="00000000" w:rsidP="00000000" w:rsidRDefault="00000000" w:rsidRPr="00000000" w14:paraId="00000005">
      <w:pPr>
        <w:jc w:val="both"/>
        <w:rPr/>
      </w:pPr>
      <w:r w:rsidDel="00000000" w:rsidR="00000000" w:rsidRPr="00000000">
        <w:rPr>
          <w:rtl w:val="0"/>
        </w:rPr>
        <w:t xml:space="preserve">A l’issue de la négociation annuelle obligatoire prévue aux articles L.2242-1 et suivants du Code du travail, il a été convenu ce qui suit entre :M. X</w:t>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 en sa qualité de </w:t>
      </w:r>
      <w:r w:rsidDel="00000000" w:rsidR="00000000" w:rsidRPr="00000000">
        <w:rPr>
          <w:rtl w:val="0"/>
        </w:rPr>
        <w:t xml:space="preserve">Directeur</w:t>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w:t>
      </w:r>
      <w:r w:rsidDel="00000000" w:rsidR="00000000" w:rsidRPr="00000000">
        <w:rPr>
          <w:rtl w:val="0"/>
        </w:rPr>
      </w:r>
    </w:p>
    <w:p w:rsidR="00000000" w:rsidDel="00000000" w:rsidP="00000000" w:rsidRDefault="00000000" w:rsidRPr="00000000" w14:paraId="00000006">
      <w:pPr>
        <w:jc w:val="right"/>
        <w:rPr/>
      </w:pPr>
      <w:r w:rsidDel="00000000" w:rsidR="00000000" w:rsidRPr="00000000">
        <w:rPr>
          <w:rtl w:val="0"/>
        </w:rPr>
        <w:t xml:space="preserve">d’une part,</w:t>
      </w:r>
    </w:p>
    <w:p w:rsidR="00000000" w:rsidDel="00000000" w:rsidP="00000000" w:rsidRDefault="00000000" w:rsidRPr="00000000" w14:paraId="00000007">
      <w:pPr>
        <w:jc w:val="both"/>
        <w:rPr/>
      </w:pPr>
      <w:r w:rsidDel="00000000" w:rsidR="00000000" w:rsidRPr="00000000">
        <w:rPr>
          <w:rtl w:val="0"/>
        </w:rPr>
        <w:t xml:space="preserve">Et,</w:t>
      </w:r>
    </w:p>
    <w:p w:rsidR="00000000" w:rsidDel="00000000" w:rsidP="00000000" w:rsidRDefault="00000000" w:rsidRPr="00000000" w14:paraId="00000008">
      <w:pPr>
        <w:jc w:val="both"/>
        <w:rPr/>
      </w:pPr>
      <w:r w:rsidDel="00000000" w:rsidR="00000000" w:rsidRPr="00000000">
        <w:rPr>
          <w:rtl w:val="0"/>
        </w:rPr>
        <w:t xml:space="preserve">Les organisations syndicales représentatives ci-dessous désignées :</w:t>
      </w:r>
    </w:p>
    <w:p w:rsidR="00000000" w:rsidDel="00000000" w:rsidP="00000000" w:rsidRDefault="00000000" w:rsidRPr="00000000" w14:paraId="00000009">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tl w:val="0"/>
        </w:rPr>
        <w:t xml:space="preserve">CGT, représentée par M. X en qualité de délégué syndical central</w:t>
      </w:r>
      <w:r w:rsidDel="00000000" w:rsidR="00000000" w:rsidRPr="00000000">
        <w:rPr>
          <w:rtl w:val="0"/>
        </w:rPr>
      </w:r>
    </w:p>
    <w:p w:rsidR="00000000" w:rsidDel="00000000" w:rsidP="00000000" w:rsidRDefault="00000000" w:rsidRPr="00000000" w14:paraId="0000000A">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200" w:before="0" w:line="276" w:lineRule="auto"/>
        <w:ind w:left="720" w:right="0" w:hanging="360"/>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tl w:val="0"/>
        </w:rPr>
        <w:t xml:space="preserve">CFDT, représentée par M. X en qualité de délégué syndical central</w:t>
      </w:r>
      <w:r w:rsidDel="00000000" w:rsidR="00000000" w:rsidRPr="00000000">
        <w:rPr>
          <w:rtl w:val="0"/>
        </w:rPr>
      </w:r>
    </w:p>
    <w:p w:rsidR="00000000" w:rsidDel="00000000" w:rsidP="00000000" w:rsidRDefault="00000000" w:rsidRPr="00000000" w14:paraId="0000000B">
      <w:pPr>
        <w:jc w:val="right"/>
        <w:rPr/>
      </w:pPr>
      <w:r w:rsidDel="00000000" w:rsidR="00000000" w:rsidRPr="00000000">
        <w:rPr>
          <w:rtl w:val="0"/>
        </w:rPr>
        <w:t xml:space="preserve">d’autre part.</w:t>
      </w:r>
    </w:p>
    <w:p w:rsidR="00000000" w:rsidDel="00000000" w:rsidP="00000000" w:rsidRDefault="00000000" w:rsidRPr="00000000" w14:paraId="0000000C">
      <w:pPr>
        <w:jc w:val="both"/>
        <w:rPr/>
      </w:pPr>
      <w:r w:rsidDel="00000000" w:rsidR="00000000" w:rsidRPr="00000000">
        <w:rPr>
          <w:rtl w:val="0"/>
        </w:rPr>
      </w:r>
    </w:p>
    <w:p w:rsidR="00000000" w:rsidDel="00000000" w:rsidP="00000000" w:rsidRDefault="00000000" w:rsidRPr="00000000" w14:paraId="0000000D">
      <w:pPr>
        <w:jc w:val="both"/>
        <w:rPr>
          <w:b w:val="1"/>
          <w:bCs w:val="1"/>
          <w:sz w:val="24"/>
          <w:szCs w:val="24"/>
          <w:u w:val="single"/>
        </w:rPr>
      </w:pPr>
      <w:r w:rsidDel="00000000" w:rsidR="00000000" w:rsidRPr="00000000">
        <w:rPr>
          <w:b w:val="1"/>
          <w:bCs w:val="1"/>
          <w:sz w:val="24"/>
          <w:szCs w:val="24"/>
          <w:u w:val="single"/>
          <w:rtl w:val="0"/>
        </w:rPr>
        <w:t xml:space="preserve">PREAMBULE </w:t>
      </w:r>
    </w:p>
    <w:p w:rsidR="00000000" w:rsidDel="00000000" w:rsidP="00000000" w:rsidRDefault="00000000" w:rsidRPr="00000000" w14:paraId="0000000E">
      <w:pPr>
        <w:jc w:val="both"/>
        <w:rPr/>
      </w:pPr>
      <w:r w:rsidDel="00000000" w:rsidR="00000000" w:rsidRPr="00000000">
        <w:rPr>
          <w:rtl w:val="0"/>
        </w:rPr>
        <w:t xml:space="preserve">Les différentes réunions qui ont eu lieu, au cours desquelles les organisations syndicales ont pu faire valoir leurs revendications, ont permis d’aboutir, après échanges et négociations avec la Direction, à l’application des dispositions suivantes.</w:t>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0">
      <w:pPr>
        <w:jc w:val="both"/>
        <w:rPr>
          <w:b w:val="1"/>
          <w:bCs w:val="1"/>
          <w:sz w:val="24"/>
          <w:szCs w:val="24"/>
          <w:u w:val="single"/>
        </w:rPr>
      </w:pPr>
      <w:r w:rsidDel="00000000" w:rsidR="00000000" w:rsidRPr="00000000">
        <w:rPr>
          <w:b w:val="1"/>
          <w:bCs w:val="1"/>
          <w:sz w:val="24"/>
          <w:szCs w:val="24"/>
          <w:u w:val="single"/>
          <w:rtl w:val="0"/>
        </w:rPr>
        <w:t xml:space="preserve">ARTICLE 1 – CHAMP D’APPLICATION DE L’ACCORD </w:t>
      </w:r>
    </w:p>
    <w:p w:rsidR="00000000" w:rsidDel="00000000" w:rsidP="00000000" w:rsidRDefault="00000000" w:rsidRPr="00000000" w14:paraId="00000011">
      <w:pPr>
        <w:jc w:val="both"/>
        <w:rPr/>
      </w:pPr>
      <w:r w:rsidDel="00000000" w:rsidR="00000000" w:rsidRPr="00000000">
        <w:rPr>
          <w:rtl w:val="0"/>
        </w:rPr>
        <w:t xml:space="preserve">Le présent accord s’applique à l’ensemble du personnel non cadre travaillant au sein de la société VALBOM.</w:t>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-9522</wp:posOffset>
                </wp:positionH>
                <wp:positionV relativeFrom="paragraph">
                  <wp:posOffset>1552576</wp:posOffset>
                </wp:positionV>
                <wp:extent cx="4676888" cy="1028700"/>
                <wp:effectExtent b="0" l="0" r="0" t="0"/>
                <wp:wrapSquare wrapText="bothSides" distB="0" distT="0" distL="0" distR="0"/>
                <wp:docPr id="48" name=""/>
                <a:graphic>
                  <a:graphicData uri="http://schemas.microsoft.com/office/word/2010/wordprocessingShape">
                    <wps:wsp>
                      <wps:cNvSpPr/>
                      <wps:cNvPr id="2" name="Shape 2"/>
                      <wps:spPr>
                        <a:xfrm>
                          <a:off x="2774250" y="3320895"/>
                          <a:ext cx="5143500" cy="918210"/>
                        </a:xfrm>
                        <a:prstGeom prst="rect">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Oswald" w:cs="Oswald" w:eastAsia="Oswald" w:hAnsi="Oswald"/>
                                <w:b w:val="0"/>
                                <w:i w:val="0"/>
                                <w:smallCaps w:val="0"/>
                                <w:strike w:val="0"/>
                                <w:color w:val="000000"/>
                                <w:sz w:val="16"/>
                                <w:vertAlign w:val="baseline"/>
                              </w:rPr>
                              <w:t xml:space="preserve">VALBOM</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Oswald" w:cs="Oswald" w:eastAsia="Oswald" w:hAnsi="Oswald"/>
                                <w:b w:val="0"/>
                                <w:i w:val="0"/>
                                <w:smallCaps w:val="0"/>
                                <w:strike w:val="0"/>
                                <w:color w:val="000000"/>
                                <w:sz w:val="16"/>
                                <w:vertAlign w:val="baseline"/>
                              </w:rPr>
                            </w:r>
                            <w:r w:rsidDel="00000000" w:rsidR="00000000" w:rsidRPr="00000000">
                              <w:rPr>
                                <w:rFonts w:ascii="Oswald" w:cs="Oswald" w:eastAsia="Oswald" w:hAnsi="Oswald"/>
                                <w:b w:val="0"/>
                                <w:i w:val="0"/>
                                <w:smallCaps w:val="0"/>
                                <w:strike w:val="0"/>
                                <w:color w:val="000000"/>
                                <w:sz w:val="16"/>
                                <w:vertAlign w:val="baseline"/>
                              </w:rPr>
                              <w:t xml:space="preserve">Siège social : Rue Louis Blériot - CS 30025 - 33223 BEGLES CEDEX</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Oswald" w:cs="Oswald" w:eastAsia="Oswald" w:hAnsi="Oswald"/>
                                <w:b w:val="0"/>
                                <w:i w:val="0"/>
                                <w:smallCaps w:val="0"/>
                                <w:strike w:val="0"/>
                                <w:color w:val="000000"/>
                                <w:sz w:val="16"/>
                                <w:vertAlign w:val="baseline"/>
                              </w:rPr>
                            </w:r>
                            <w:r w:rsidDel="00000000" w:rsidR="00000000" w:rsidRPr="00000000">
                              <w:rPr>
                                <w:rFonts w:ascii="Oswald" w:cs="Oswald" w:eastAsia="Oswald" w:hAnsi="Oswald"/>
                                <w:b w:val="0"/>
                                <w:i w:val="0"/>
                                <w:smallCaps w:val="0"/>
                                <w:strike w:val="0"/>
                                <w:color w:val="000000"/>
                                <w:sz w:val="16"/>
                                <w:vertAlign w:val="baseline"/>
                              </w:rPr>
                              <w:t xml:space="preserve">SASU au capital de 2 000 000 € - 852 193 374 R.C.S. Bordeaux – Code NAF : 3832Z</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Oswald" w:cs="Oswald" w:eastAsia="Oswald" w:hAnsi="Oswald"/>
                                <w:b w:val="0"/>
                                <w:i w:val="0"/>
                                <w:smallCaps w:val="0"/>
                                <w:strike w:val="0"/>
                                <w:color w:val="000000"/>
                                <w:sz w:val="16"/>
                                <w:vertAlign w:val="baseline"/>
                              </w:rPr>
                            </w:r>
                            <w:r w:rsidDel="00000000" w:rsidR="00000000" w:rsidRPr="00000000">
                              <w:rPr>
                                <w:rFonts w:ascii="Oswald" w:cs="Oswald" w:eastAsia="Oswald" w:hAnsi="Oswald"/>
                                <w:b w:val="0"/>
                                <w:i w:val="0"/>
                                <w:smallCaps w:val="0"/>
                                <w:strike w:val="0"/>
                                <w:color w:val="000000"/>
                                <w:sz w:val="16"/>
                                <w:vertAlign w:val="baseline"/>
                              </w:rPr>
                              <w:t xml:space="preserve">tél. 05 57 35 16 80 – fax. 05 57 35 16 81</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Oswald" w:cs="Oswald" w:eastAsia="Oswald" w:hAnsi="Oswald"/>
                                <w:b w:val="0"/>
                                <w:i w:val="0"/>
                                <w:smallCaps w:val="0"/>
                                <w:strike w:val="0"/>
                                <w:color w:val="000000"/>
                                <w:sz w:val="16"/>
                                <w:vertAlign w:val="baseline"/>
                              </w:rPr>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Oswald" w:cs="Oswald" w:eastAsia="Oswald" w:hAnsi="Oswald"/>
                                <w:b w:val="0"/>
                                <w:i w:val="0"/>
                                <w:smallCaps w:val="0"/>
                                <w:strike w:val="0"/>
                                <w:color w:val="000000"/>
                                <w:sz w:val="16"/>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0" distT="0" distL="0" distR="0" hidden="0" layoutInCell="1" locked="0" relativeHeight="0" simplePos="0">
                <wp:simplePos x="0" y="0"/>
                <wp:positionH relativeFrom="column">
                  <wp:posOffset>-9522</wp:posOffset>
                </wp:positionH>
                <wp:positionV relativeFrom="paragraph">
                  <wp:posOffset>1552576</wp:posOffset>
                </wp:positionV>
                <wp:extent cx="4676888" cy="1028700"/>
                <wp:effectExtent b="0" l="0" r="0" t="0"/>
                <wp:wrapSquare wrapText="bothSides" distB="0" distT="0" distL="0" distR="0"/>
                <wp:docPr id="48"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4676888" cy="1028700"/>
                        </a:xfrm>
                        <a:prstGeom prst="rect"/>
                        <a:ln/>
                      </pic:spPr>
                    </pic:pic>
                  </a:graphicData>
                </a:graphic>
              </wp:anchor>
            </w:drawing>
          </mc:Fallback>
        </mc:AlternateContent>
      </w:r>
    </w:p>
    <w:p w:rsidR="00000000" w:rsidDel="00000000" w:rsidP="00000000" w:rsidRDefault="00000000" w:rsidRPr="00000000" w14:paraId="00000012">
      <w:pPr>
        <w:jc w:val="both"/>
        <w:rPr/>
      </w:pPr>
      <w:r w:rsidDel="00000000" w:rsidR="00000000" w:rsidRPr="00000000">
        <w:rPr>
          <w:rtl w:val="0"/>
        </w:rPr>
      </w:r>
    </w:p>
    <w:p w:rsidR="00000000" w:rsidDel="00000000" w:rsidP="00000000" w:rsidRDefault="00000000" w:rsidRPr="00000000" w14:paraId="00000013">
      <w:pPr>
        <w:jc w:val="both"/>
        <w:rPr/>
      </w:pPr>
      <w:r w:rsidDel="00000000" w:rsidR="00000000" w:rsidRPr="00000000">
        <w:rPr>
          <w:rtl w:val="0"/>
        </w:rPr>
      </w:r>
    </w:p>
    <w:p w:rsidR="00000000" w:rsidDel="00000000" w:rsidP="00000000" w:rsidRDefault="00000000" w:rsidRPr="00000000" w14:paraId="00000014">
      <w:pPr>
        <w:jc w:val="both"/>
        <w:rPr/>
      </w:pPr>
      <w:r w:rsidDel="00000000" w:rsidR="00000000" w:rsidRPr="00000000">
        <w:rPr>
          <w:rtl w:val="0"/>
        </w:rPr>
      </w:r>
    </w:p>
    <w:p w:rsidR="00000000" w:rsidDel="00000000" w:rsidP="00000000" w:rsidRDefault="00000000" w:rsidRPr="00000000" w14:paraId="00000015">
      <w:pPr>
        <w:jc w:val="both"/>
        <w:rPr/>
      </w:pPr>
      <w:r w:rsidDel="00000000" w:rsidR="00000000" w:rsidRPr="00000000">
        <w:rPr>
          <w:rtl w:val="0"/>
        </w:rPr>
      </w:r>
    </w:p>
    <w:p w:rsidR="00000000" w:rsidDel="00000000" w:rsidP="00000000" w:rsidRDefault="00000000" w:rsidRPr="00000000" w14:paraId="00000016">
      <w:pPr>
        <w:jc w:val="both"/>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4778376</wp:posOffset>
                </wp:positionH>
                <wp:positionV relativeFrom="paragraph">
                  <wp:posOffset>180976</wp:posOffset>
                </wp:positionV>
                <wp:extent cx="933563" cy="669188"/>
                <wp:effectExtent b="0" l="0" r="0" t="0"/>
                <wp:wrapNone/>
                <wp:docPr id="50" name=""/>
                <a:graphic>
                  <a:graphicData uri="http://schemas.microsoft.com/office/word/2010/wordprocessingShape">
                    <wps:wsp>
                      <wps:cNvSpPr/>
                      <wps:cNvPr id="4" name="Shape 4"/>
                      <wps:spPr>
                        <a:xfrm>
                          <a:off x="4858638" y="3503775"/>
                          <a:ext cx="974725" cy="5524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Calibri" w:cs="Calibri" w:eastAsia="Calibri" w:hAnsi="Calibri"/>
                                <w:b w:val="0"/>
                                <w:i w:val="0"/>
                                <w:smallCaps w:val="0"/>
                                <w:strike w:val="0"/>
                                <w:color w:val="ff0000"/>
                                <w:sz w:val="24"/>
                                <w:vertAlign w:val="baseline"/>
                              </w:rPr>
                              <w:t xml:space="preserve">VALBOM</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Calibri" w:cs="Calibri" w:eastAsia="Calibri" w:hAnsi="Calibri"/>
                                <w:b w:val="0"/>
                                <w:i w:val="0"/>
                                <w:smallCaps w:val="0"/>
                                <w:strike w:val="0"/>
                                <w:color w:val="ff0000"/>
                                <w:sz w:val="24"/>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4778376</wp:posOffset>
                </wp:positionH>
                <wp:positionV relativeFrom="paragraph">
                  <wp:posOffset>180976</wp:posOffset>
                </wp:positionV>
                <wp:extent cx="933563" cy="669188"/>
                <wp:effectExtent b="0" l="0" r="0" t="0"/>
                <wp:wrapNone/>
                <wp:docPr id="50" name="image4.png"/>
                <a:graphic>
                  <a:graphicData uri="http://schemas.openxmlformats.org/drawingml/2006/picture">
                    <pic:pic>
                      <pic:nvPicPr>
                        <pic:cNvPr id="0" name="image4.png"/>
                        <pic:cNvPicPr preferRelativeResize="0"/>
                      </pic:nvPicPr>
                      <pic:blipFill>
                        <a:blip r:embed="rId7"/>
                        <a:srcRect/>
                        <a:stretch>
                          <a:fillRect/>
                        </a:stretch>
                      </pic:blipFill>
                      <pic:spPr>
                        <a:xfrm>
                          <a:off x="0" y="0"/>
                          <a:ext cx="933563" cy="669188"/>
                        </a:xfrm>
                        <a:prstGeom prst="rect"/>
                        <a:ln/>
                      </pic:spPr>
                    </pic:pic>
                  </a:graphicData>
                </a:graphic>
              </wp:anchor>
            </w:drawing>
          </mc:Fallback>
        </mc:AlternateContent>
      </w:r>
    </w:p>
    <w:p w:rsidR="00000000" w:rsidDel="00000000" w:rsidP="00000000" w:rsidRDefault="00000000" w:rsidRPr="00000000" w14:paraId="00000017">
      <w:pPr>
        <w:jc w:val="both"/>
        <w:rPr/>
      </w:pPr>
      <w:r w:rsidDel="00000000" w:rsidR="00000000" w:rsidRPr="00000000">
        <w:rPr>
          <w:rtl w:val="0"/>
        </w:rPr>
      </w:r>
    </w:p>
    <w:p w:rsidR="00000000" w:rsidDel="00000000" w:rsidP="00000000" w:rsidRDefault="00000000" w:rsidRPr="00000000" w14:paraId="00000018">
      <w:pPr>
        <w:jc w:val="both"/>
        <w:rPr>
          <w:b w:val="1"/>
          <w:bCs w:val="1"/>
          <w:sz w:val="24"/>
          <w:szCs w:val="24"/>
          <w:u w:val="single"/>
        </w:rPr>
      </w:pPr>
      <w:r w:rsidDel="00000000" w:rsidR="00000000" w:rsidRPr="00000000">
        <w:rPr>
          <w:rtl w:val="0"/>
        </w:rPr>
      </w:r>
    </w:p>
    <w:p w:rsidR="00000000" w:rsidDel="00000000" w:rsidP="00000000" w:rsidRDefault="00000000" w:rsidRPr="00000000" w14:paraId="00000019">
      <w:pPr>
        <w:jc w:val="both"/>
        <w:rPr>
          <w:b w:val="1"/>
          <w:bCs w:val="1"/>
          <w:sz w:val="24"/>
          <w:szCs w:val="24"/>
          <w:u w:val="single"/>
        </w:rPr>
      </w:pPr>
      <w:r w:rsidDel="00000000" w:rsidR="00000000" w:rsidRPr="00000000">
        <w:rPr>
          <w:rtl w:val="0"/>
        </w:rPr>
      </w:r>
    </w:p>
    <w:p w:rsidR="00000000" w:rsidDel="00000000" w:rsidP="00000000" w:rsidRDefault="00000000" w:rsidRPr="00000000" w14:paraId="0000001A">
      <w:pPr>
        <w:jc w:val="both"/>
        <w:rPr>
          <w:b w:val="1"/>
          <w:bCs w:val="1"/>
          <w:sz w:val="24"/>
          <w:szCs w:val="24"/>
          <w:u w:val="single"/>
        </w:rPr>
      </w:pPr>
      <w:r w:rsidDel="00000000" w:rsidR="00000000" w:rsidRPr="00000000">
        <w:rPr>
          <w:rtl w:val="0"/>
        </w:rPr>
      </w:r>
    </w:p>
    <w:p w:rsidR="00000000" w:rsidDel="00000000" w:rsidP="00000000" w:rsidRDefault="00000000" w:rsidRPr="00000000" w14:paraId="0000001B">
      <w:pPr>
        <w:jc w:val="both"/>
        <w:rPr>
          <w:b w:val="1"/>
          <w:bCs w:val="1"/>
          <w:sz w:val="24"/>
          <w:szCs w:val="24"/>
          <w:u w:val="single"/>
        </w:rPr>
      </w:pPr>
      <w:r w:rsidDel="00000000" w:rsidR="00000000" w:rsidRPr="00000000">
        <w:rPr>
          <w:b w:val="1"/>
          <w:bCs w:val="1"/>
          <w:sz w:val="24"/>
          <w:szCs w:val="24"/>
          <w:u w:val="single"/>
          <w:rtl w:val="0"/>
        </w:rPr>
        <w:t xml:space="preserve">ARTICLE 2 – OBJET DE L’ACCORD </w:t>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Suite à la loi n°2015-994 du 17 août 2015 relative au dialogue social et à l’emploi, les négociations annuelles obligatoires en entreprise ont été regroupées en deux blocs :</w:t>
      </w:r>
    </w:p>
    <w:p w:rsidR="00000000" w:rsidDel="00000000" w:rsidP="00000000" w:rsidRDefault="00000000" w:rsidRPr="00000000" w14:paraId="0000001D">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Temps de travail, Rémunération et Répartition de la valeur ajoutée (</w:t>
      </w: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I</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1E">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Qualité de vie au travail et </w:t>
      </w:r>
      <w:r w:rsidDel="00000000" w:rsidR="00000000" w:rsidRPr="00000000">
        <w:rPr>
          <w:rtl w:val="0"/>
        </w:rPr>
        <w:t xml:space="preserve">Égalité</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professionnelle (</w:t>
      </w: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II</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pPr>
      <w:r w:rsidDel="00000000" w:rsidR="00000000" w:rsidRPr="00000000">
        <w:rPr>
          <w:rtl w:val="0"/>
        </w:rPr>
      </w:r>
    </w:p>
    <w:p w:rsidR="00000000" w:rsidDel="00000000" w:rsidP="00000000" w:rsidRDefault="00000000" w:rsidRPr="00000000" w14:paraId="00000021">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200" w:before="0" w:line="276" w:lineRule="auto"/>
        <w:ind w:left="720" w:right="0" w:hanging="360"/>
        <w:jc w:val="both"/>
        <w:rPr>
          <w:rFonts w:ascii="Calibri" w:cs="Calibri" w:eastAsia="Calibri" w:hAnsi="Calibri"/>
          <w:b w:val="1"/>
          <w:bCs w:val="1"/>
          <w:i w:val="0"/>
          <w:iCs w:val="0"/>
          <w:smallCaps w:val="0"/>
          <w:strike w:val="0"/>
          <w:color w:val="000000"/>
          <w:sz w:val="22"/>
          <w:szCs w:val="22"/>
          <w:u w:val="singl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single"/>
          <w:shd w:fill="auto" w:val="clear"/>
          <w:vertAlign w:val="baseline"/>
          <w:rtl w:val="0"/>
        </w:rPr>
        <w:t xml:space="preserve">La rémunération, le temps de travail et le partage de la valeur ajoutée dans l'entreprise</w:t>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Conformément aux art. L. 2242-5 et s. du Code du travail, les points suivants ont été abordés :</w:t>
      </w: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pPr>
      <w:r w:rsidDel="00000000" w:rsidR="00000000" w:rsidRPr="00000000">
        <w:rPr>
          <w:rtl w:val="0"/>
        </w:rPr>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pPr>
      <w:r w:rsidDel="00000000" w:rsidR="00000000" w:rsidRPr="00000000">
        <w:rPr>
          <w:rtl w:val="0"/>
        </w:rPr>
      </w:r>
    </w:p>
    <w:p w:rsidR="00000000" w:rsidDel="00000000" w:rsidP="00000000" w:rsidRDefault="00000000" w:rsidRPr="00000000" w14:paraId="00000025">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200" w:before="0" w:line="276" w:lineRule="auto"/>
        <w:ind w:left="1068" w:right="0" w:hanging="360"/>
        <w:jc w:val="both"/>
        <w:rPr/>
      </w:pPr>
      <w:r w:rsidDel="00000000" w:rsidR="00000000" w:rsidRPr="00000000">
        <w:rPr>
          <w:b w:val="1"/>
          <w:bCs w:val="1"/>
          <w:i w:val="0"/>
          <w:iCs w:val="0"/>
          <w:smallCaps w:val="0"/>
          <w:strike w:val="0"/>
          <w:color w:val="000000"/>
          <w:sz w:val="22"/>
          <w:szCs w:val="22"/>
          <w:u w:val="none"/>
          <w:shd w:fill="auto" w:val="clear"/>
          <w:vertAlign w:val="baseline"/>
          <w:rtl w:val="0"/>
        </w:rPr>
        <w:t xml:space="preserve">Salaire de base</w:t>
      </w:r>
      <w:r w:rsidDel="00000000" w:rsidR="00000000" w:rsidRPr="00000000">
        <w:rPr>
          <w:rtl w:val="0"/>
        </w:rPr>
      </w:r>
    </w:p>
    <w:p w:rsidR="00000000" w:rsidDel="00000000" w:rsidP="00000000" w:rsidRDefault="00000000" w:rsidRPr="00000000" w14:paraId="00000026">
      <w:pPr>
        <w:spacing w:after="0" w:lineRule="auto"/>
        <w:ind w:left="0" w:firstLine="720"/>
        <w:jc w:val="both"/>
        <w:rPr>
          <w:b w:val="1"/>
          <w:bCs w:val="1"/>
        </w:rPr>
      </w:pPr>
      <w:r w:rsidDel="00000000" w:rsidR="00000000" w:rsidRPr="00000000">
        <w:rPr>
          <w:rtl w:val="0"/>
        </w:rPr>
        <w:t xml:space="preserve">Il est convenu de procéder à une </w:t>
      </w:r>
      <w:r w:rsidDel="00000000" w:rsidR="00000000" w:rsidRPr="00000000">
        <w:rPr>
          <w:b w:val="1"/>
          <w:bCs w:val="1"/>
          <w:rtl w:val="0"/>
        </w:rPr>
        <w:t xml:space="preserve">augmentation générale des salaires de base de 31€.</w:t>
      </w:r>
    </w:p>
    <w:p w:rsidR="00000000" w:rsidDel="00000000" w:rsidP="00000000" w:rsidRDefault="00000000" w:rsidRPr="00000000" w14:paraId="00000027">
      <w:pPr>
        <w:spacing w:after="0" w:lineRule="auto"/>
        <w:ind w:left="720" w:firstLine="0"/>
        <w:jc w:val="both"/>
        <w:rPr>
          <w:b w:val="1"/>
          <w:bCs w:val="1"/>
        </w:rPr>
      </w:pPr>
      <w:r w:rsidDel="00000000" w:rsidR="00000000" w:rsidRPr="00000000">
        <w:rPr>
          <w:rtl w:val="0"/>
        </w:rPr>
        <w:t xml:space="preserve">Cette mesure prend effet </w:t>
      </w:r>
      <w:r w:rsidDel="00000000" w:rsidR="00000000" w:rsidRPr="00000000">
        <w:rPr>
          <w:b w:val="1"/>
          <w:bCs w:val="1"/>
          <w:rtl w:val="0"/>
        </w:rPr>
        <w:t xml:space="preserve">à compter de la paie d'avril 2026 avec un rappel de salaire depuis le 1er janvier 2026.</w:t>
      </w:r>
    </w:p>
    <w:p w:rsidR="00000000" w:rsidDel="00000000" w:rsidP="00000000" w:rsidRDefault="00000000" w:rsidRPr="00000000" w14:paraId="00000028">
      <w:pPr>
        <w:spacing w:after="0" w:lineRule="auto"/>
        <w:ind w:left="0" w:firstLine="0"/>
        <w:jc w:val="both"/>
        <w:rPr>
          <w:b w:val="1"/>
          <w:bCs w:val="1"/>
        </w:rPr>
      </w:pPr>
      <w:r w:rsidDel="00000000" w:rsidR="00000000" w:rsidRPr="00000000">
        <w:rPr>
          <w:rtl w:val="0"/>
        </w:rPr>
      </w:r>
    </w:p>
    <w:p w:rsidR="00000000" w:rsidDel="00000000" w:rsidP="00000000" w:rsidRDefault="00000000" w:rsidRPr="00000000" w14:paraId="00000029">
      <w:pPr>
        <w:spacing w:after="0" w:lineRule="auto"/>
        <w:ind w:left="720" w:firstLine="0"/>
        <w:jc w:val="both"/>
        <w:rPr/>
      </w:pPr>
      <w:r w:rsidDel="00000000" w:rsidR="00000000" w:rsidRPr="00000000">
        <w:rPr>
          <w:rtl w:val="0"/>
        </w:rPr>
        <w:t xml:space="preserve">Cette mesure s’applique à l’ensemble du personnel salarié non cadre de l’entreprise, à l’exception des ETAM faisant l’objet d’une gestion individualisée, ainsi que des apprentis et salariés en contrat de professionnalisation pour lesquels une grille conventionnelle spécifique d’évolution est applicable.</w:t>
      </w:r>
    </w:p>
    <w:p w:rsidR="00000000" w:rsidDel="00000000" w:rsidP="00000000" w:rsidRDefault="00000000" w:rsidRPr="00000000" w14:paraId="0000002A">
      <w:pPr>
        <w:spacing w:after="0" w:lineRule="auto"/>
        <w:ind w:left="720" w:firstLine="0"/>
        <w:jc w:val="both"/>
        <w:rPr/>
      </w:pPr>
      <w:r w:rsidDel="00000000" w:rsidR="00000000" w:rsidRPr="00000000">
        <w:rPr>
          <w:rtl w:val="0"/>
        </w:rPr>
      </w:r>
    </w:p>
    <w:p w:rsidR="00000000" w:rsidDel="00000000" w:rsidP="00000000" w:rsidRDefault="00000000" w:rsidRPr="00000000" w14:paraId="0000002B">
      <w:pPr>
        <w:numPr>
          <w:ilvl w:val="0"/>
          <w:numId w:val="1"/>
        </w:numPr>
        <w:ind w:left="1068" w:hanging="360"/>
        <w:jc w:val="both"/>
        <w:rPr/>
      </w:pPr>
      <w:r w:rsidDel="00000000" w:rsidR="00000000" w:rsidRPr="00000000">
        <w:rPr>
          <w:b w:val="1"/>
          <w:bCs w:val="1"/>
          <w:rtl w:val="0"/>
        </w:rPr>
        <w:t xml:space="preserve">Complément individuel fixe </w:t>
      </w:r>
      <w:r w:rsidDel="00000000" w:rsidR="00000000" w:rsidRPr="00000000">
        <w:rPr>
          <w:rtl w:val="0"/>
        </w:rPr>
      </w:r>
    </w:p>
    <w:p w:rsidR="00000000" w:rsidDel="00000000" w:rsidP="00000000" w:rsidRDefault="00000000" w:rsidRPr="00000000" w14:paraId="0000002C">
      <w:pPr>
        <w:ind w:left="720" w:firstLine="0"/>
        <w:jc w:val="both"/>
        <w:rPr>
          <w:b w:val="1"/>
          <w:bCs w:val="1"/>
        </w:rPr>
      </w:pPr>
      <w:r w:rsidDel="00000000" w:rsidR="00000000" w:rsidRPr="00000000">
        <w:rPr>
          <w:rtl w:val="0"/>
        </w:rPr>
        <w:t xml:space="preserve">Il est convenu de  contractualiser cette prime par avenant au contrat de travail établi pour l’ensemble du personnel concerné d’ici le </w:t>
      </w:r>
      <w:r w:rsidDel="00000000" w:rsidR="00000000" w:rsidRPr="00000000">
        <w:rPr>
          <w:b w:val="1"/>
          <w:bCs w:val="1"/>
          <w:rtl w:val="0"/>
        </w:rPr>
        <w:t xml:space="preserve">30 juin 2026.</w:t>
      </w:r>
    </w:p>
    <w:p w:rsidR="00000000" w:rsidDel="00000000" w:rsidP="00000000" w:rsidRDefault="00000000" w:rsidRPr="00000000" w14:paraId="0000002D">
      <w:pPr>
        <w:spacing w:after="0" w:lineRule="auto"/>
        <w:ind w:left="0" w:firstLine="0"/>
        <w:jc w:val="both"/>
        <w:rPr>
          <w:b w:val="1"/>
          <w:bCs w:val="1"/>
          <w:highlight w:val="yellow"/>
        </w:rPr>
      </w:pPr>
      <w:r w:rsidDel="00000000" w:rsidR="00000000" w:rsidRPr="00000000">
        <w:rPr>
          <w:rtl w:val="0"/>
        </w:rPr>
      </w:r>
    </w:p>
    <w:p w:rsidR="00000000" w:rsidDel="00000000" w:rsidP="00000000" w:rsidRDefault="00000000" w:rsidRPr="00000000" w14:paraId="0000002E">
      <w:pPr>
        <w:numPr>
          <w:ilvl w:val="0"/>
          <w:numId w:val="1"/>
        </w:numPr>
        <w:spacing w:after="0" w:lineRule="auto"/>
        <w:ind w:left="1068" w:hanging="360"/>
        <w:jc w:val="both"/>
        <w:rPr/>
      </w:pPr>
      <w:r w:rsidDel="00000000" w:rsidR="00000000" w:rsidRPr="00000000">
        <w:rPr>
          <w:b w:val="1"/>
          <w:bCs w:val="1"/>
          <w:rtl w:val="0"/>
        </w:rPr>
        <w:t xml:space="preserve">Prime de quart et prime de poste</w:t>
      </w:r>
      <w:r w:rsidDel="00000000" w:rsidR="00000000" w:rsidRPr="00000000">
        <w:rPr>
          <w:rtl w:val="0"/>
        </w:rPr>
      </w:r>
    </w:p>
    <w:p w:rsidR="00000000" w:rsidDel="00000000" w:rsidP="00000000" w:rsidRDefault="00000000" w:rsidRPr="00000000" w14:paraId="0000002F">
      <w:pPr>
        <w:spacing w:after="0" w:lineRule="auto"/>
        <w:jc w:val="both"/>
        <w:rPr>
          <w:b w:val="1"/>
          <w:bCs w:val="1"/>
        </w:rPr>
      </w:pPr>
      <w:r w:rsidDel="00000000" w:rsidR="00000000" w:rsidRPr="00000000">
        <w:rPr>
          <w:rtl w:val="0"/>
        </w:rPr>
      </w:r>
    </w:p>
    <w:p w:rsidR="00000000" w:rsidDel="00000000" w:rsidP="00000000" w:rsidRDefault="00000000" w:rsidRPr="00000000" w14:paraId="00000030">
      <w:pPr>
        <w:spacing w:after="0" w:lineRule="auto"/>
        <w:ind w:left="720" w:firstLine="0"/>
        <w:jc w:val="both"/>
        <w:rPr/>
      </w:pPr>
      <w:r w:rsidDel="00000000" w:rsidR="00000000" w:rsidRPr="00000000">
        <w:rPr>
          <w:rtl w:val="0"/>
        </w:rPr>
        <w:t xml:space="preserve">Pour rappel, une </w:t>
      </w:r>
      <w:r w:rsidDel="00000000" w:rsidR="00000000" w:rsidRPr="00000000">
        <w:rPr>
          <w:b w:val="1"/>
          <w:bCs w:val="1"/>
          <w:rtl w:val="0"/>
        </w:rPr>
        <w:t xml:space="preserve">prime de quart conventionnelle FEDENE</w:t>
      </w:r>
      <w:r w:rsidDel="00000000" w:rsidR="00000000" w:rsidRPr="00000000">
        <w:rPr>
          <w:rtl w:val="0"/>
        </w:rPr>
        <w:t xml:space="preserve"> est attribuée au personnel de quart des établissements de Bègles et Cenon.</w:t>
      </w:r>
    </w:p>
    <w:p w:rsidR="00000000" w:rsidDel="00000000" w:rsidP="00000000" w:rsidRDefault="00000000" w:rsidRPr="00000000" w14:paraId="00000031">
      <w:pPr>
        <w:spacing w:after="0" w:lineRule="auto"/>
        <w:ind w:left="720" w:firstLine="0"/>
        <w:jc w:val="both"/>
        <w:rPr/>
      </w:pPr>
      <w:r w:rsidDel="00000000" w:rsidR="00000000" w:rsidRPr="00000000">
        <w:rPr>
          <w:rtl w:val="0"/>
        </w:rPr>
        <w:t xml:space="preserve">La valeur conventionnelle de la prime de quart est, au jour de la signature du présent accord, de :</w:t>
      </w:r>
    </w:p>
    <w:p w:rsidR="00000000" w:rsidDel="00000000" w:rsidP="00000000" w:rsidRDefault="00000000" w:rsidRPr="00000000" w14:paraId="00000032">
      <w:pPr>
        <w:spacing w:after="0" w:lineRule="auto"/>
        <w:ind w:left="1068" w:firstLine="0"/>
        <w:jc w:val="both"/>
        <w:rPr/>
      </w:pPr>
      <w:r w:rsidDel="00000000" w:rsidR="00000000" w:rsidRPr="00000000">
        <w:rPr>
          <w:rtl w:val="0"/>
        </w:rPr>
        <w:t xml:space="preserve">Prime de quart jour : 4.17€</w:t>
      </w:r>
    </w:p>
    <w:p w:rsidR="00000000" w:rsidDel="00000000" w:rsidP="00000000" w:rsidRDefault="00000000" w:rsidRPr="00000000" w14:paraId="00000033">
      <w:pPr>
        <w:spacing w:after="0" w:lineRule="auto"/>
        <w:ind w:left="1068" w:firstLine="0"/>
        <w:jc w:val="both"/>
        <w:rPr/>
      </w:pPr>
      <w:r w:rsidDel="00000000" w:rsidR="00000000" w:rsidRPr="00000000">
        <w:rPr>
          <w:rtl w:val="0"/>
        </w:rPr>
        <w:t xml:space="preserve">Prime de quart nuit : 8.34€</w:t>
      </w:r>
    </w:p>
    <w:p w:rsidR="00000000" w:rsidDel="00000000" w:rsidP="00000000" w:rsidRDefault="00000000" w:rsidRPr="00000000" w14:paraId="00000034">
      <w:pPr>
        <w:spacing w:after="0" w:lineRule="auto"/>
        <w:ind w:left="1068" w:firstLine="0"/>
        <w:jc w:val="both"/>
        <w:rPr/>
      </w:pPr>
      <w:r w:rsidDel="00000000" w:rsidR="00000000" w:rsidRPr="00000000">
        <w:rPr>
          <w:rtl w:val="0"/>
        </w:rPr>
        <w:t xml:space="preserve">Prime de quart week - end et jour férié : 12.51€</w:t>
      </w:r>
    </w:p>
    <w:p w:rsidR="00000000" w:rsidDel="00000000" w:rsidP="00000000" w:rsidRDefault="00000000" w:rsidRPr="00000000" w14:paraId="00000035">
      <w:pPr>
        <w:spacing w:after="0" w:lineRule="auto"/>
        <w:ind w:left="1068" w:firstLine="0"/>
        <w:jc w:val="both"/>
        <w:rPr/>
      </w:pPr>
      <w:r w:rsidDel="00000000" w:rsidR="00000000" w:rsidRPr="00000000">
        <w:rPr>
          <w:rtl w:val="0"/>
        </w:rPr>
      </w:r>
    </w:p>
    <w:p w:rsidR="00000000" w:rsidDel="00000000" w:rsidP="00000000" w:rsidRDefault="00000000" w:rsidRPr="00000000" w14:paraId="00000036">
      <w:pPr>
        <w:spacing w:after="0" w:lineRule="auto"/>
        <w:ind w:left="1068" w:firstLine="0"/>
        <w:jc w:val="both"/>
        <w:rPr/>
      </w:pPr>
      <w:r w:rsidDel="00000000" w:rsidR="00000000" w:rsidRPr="00000000">
        <w:rPr>
          <w:rtl w:val="0"/>
        </w:rPr>
      </w:r>
    </w:p>
    <w:p w:rsidR="00000000" w:rsidDel="00000000" w:rsidP="00000000" w:rsidRDefault="00000000" w:rsidRPr="00000000" w14:paraId="00000037">
      <w:pPr>
        <w:spacing w:after="0" w:lineRule="auto"/>
        <w:ind w:left="1068" w:firstLine="0"/>
        <w:jc w:val="both"/>
        <w:rPr/>
      </w:pPr>
      <w:r w:rsidDel="00000000" w:rsidR="00000000" w:rsidRPr="00000000">
        <w:rPr>
          <w:rtl w:val="0"/>
        </w:rPr>
      </w:r>
    </w:p>
    <w:p w:rsidR="00000000" w:rsidDel="00000000" w:rsidP="00000000" w:rsidRDefault="00000000" w:rsidRPr="00000000" w14:paraId="00000038">
      <w:pPr>
        <w:spacing w:after="0" w:lineRule="auto"/>
        <w:ind w:left="1068" w:firstLine="0"/>
        <w:jc w:val="both"/>
        <w:rPr/>
      </w:pPr>
      <w:r w:rsidDel="00000000" w:rsidR="00000000" w:rsidRPr="00000000">
        <w:rPr>
          <w:rtl w:val="0"/>
        </w:rPr>
      </w:r>
    </w:p>
    <w:p w:rsidR="00000000" w:rsidDel="00000000" w:rsidP="00000000" w:rsidRDefault="00000000" w:rsidRPr="00000000" w14:paraId="00000039">
      <w:pPr>
        <w:spacing w:after="0" w:lineRule="auto"/>
        <w:jc w:val="both"/>
        <w:rPr/>
      </w:pPr>
      <w:r w:rsidDel="00000000" w:rsidR="00000000" w:rsidRPr="00000000">
        <w:rPr>
          <w:rtl w:val="0"/>
        </w:rPr>
      </w:r>
    </w:p>
    <w:p w:rsidR="00000000" w:rsidDel="00000000" w:rsidP="00000000" w:rsidRDefault="00000000" w:rsidRPr="00000000" w14:paraId="0000003A">
      <w:pPr>
        <w:spacing w:after="0" w:lineRule="auto"/>
        <w:ind w:left="708.6614173228347" w:firstLine="0"/>
        <w:jc w:val="both"/>
        <w:rPr/>
      </w:pPr>
      <w:r w:rsidDel="00000000" w:rsidR="00000000" w:rsidRPr="00000000">
        <w:rPr>
          <w:rtl w:val="0"/>
        </w:rPr>
        <w:t xml:space="preserve">D’autre part, une </w:t>
      </w:r>
      <w:r w:rsidDel="00000000" w:rsidR="00000000" w:rsidRPr="00000000">
        <w:rPr>
          <w:b w:val="1"/>
          <w:bCs w:val="1"/>
          <w:rtl w:val="0"/>
        </w:rPr>
        <w:t xml:space="preserve">prime de poste</w:t>
      </w:r>
      <w:r w:rsidDel="00000000" w:rsidR="00000000" w:rsidRPr="00000000">
        <w:rPr>
          <w:rtl w:val="0"/>
        </w:rPr>
        <w:t xml:space="preserve"> est attribuée au personnel de quart de Bègles et Cenon, selon les modalités suivantes :</w:t>
      </w:r>
    </w:p>
    <w:p w:rsidR="00000000" w:rsidDel="00000000" w:rsidP="00000000" w:rsidRDefault="00000000" w:rsidRPr="00000000" w14:paraId="0000003B">
      <w:pPr>
        <w:spacing w:after="0" w:lineRule="auto"/>
        <w:ind w:firstLine="720"/>
        <w:jc w:val="both"/>
        <w:rPr/>
      </w:pPr>
      <w:r w:rsidDel="00000000" w:rsidR="00000000" w:rsidRPr="00000000">
        <w:rPr>
          <w:rtl w:val="0"/>
        </w:rPr>
      </w:r>
    </w:p>
    <w:p w:rsidR="00000000" w:rsidDel="00000000" w:rsidP="00000000" w:rsidRDefault="00000000" w:rsidRPr="00000000" w14:paraId="0000003C">
      <w:pPr>
        <w:numPr>
          <w:ilvl w:val="0"/>
          <w:numId w:val="3"/>
        </w:numPr>
        <w:spacing w:after="0" w:lineRule="auto"/>
        <w:ind w:left="1440" w:hanging="360"/>
        <w:jc w:val="both"/>
        <w:rPr>
          <w:b w:val="0"/>
          <w:bCs w:val="0"/>
        </w:rPr>
      </w:pPr>
      <w:r w:rsidDel="00000000" w:rsidR="00000000" w:rsidRPr="00000000">
        <w:rPr>
          <w:rtl w:val="0"/>
        </w:rPr>
        <w:t xml:space="preserve">une prime de poste pour chaque prime de quart jour attribuée</w:t>
      </w:r>
      <w:r w:rsidDel="00000000" w:rsidR="00000000" w:rsidRPr="00000000">
        <w:rPr>
          <w:rtl w:val="0"/>
        </w:rPr>
      </w:r>
    </w:p>
    <w:p w:rsidR="00000000" w:rsidDel="00000000" w:rsidP="00000000" w:rsidRDefault="00000000" w:rsidRPr="00000000" w14:paraId="0000003D">
      <w:pPr>
        <w:numPr>
          <w:ilvl w:val="0"/>
          <w:numId w:val="3"/>
        </w:numPr>
        <w:spacing w:after="0" w:lineRule="auto"/>
        <w:ind w:left="1440" w:hanging="360"/>
        <w:jc w:val="both"/>
        <w:rPr>
          <w:b w:val="0"/>
          <w:bCs w:val="0"/>
        </w:rPr>
      </w:pPr>
      <w:r w:rsidDel="00000000" w:rsidR="00000000" w:rsidRPr="00000000">
        <w:rPr>
          <w:rtl w:val="0"/>
        </w:rPr>
        <w:t xml:space="preserve">deux primes de poste pour chaque prime de quart nuit attribuée</w:t>
      </w:r>
      <w:r w:rsidDel="00000000" w:rsidR="00000000" w:rsidRPr="00000000">
        <w:rPr>
          <w:rtl w:val="0"/>
        </w:rPr>
      </w:r>
    </w:p>
    <w:p w:rsidR="00000000" w:rsidDel="00000000" w:rsidP="00000000" w:rsidRDefault="00000000" w:rsidRPr="00000000" w14:paraId="0000003E">
      <w:pPr>
        <w:numPr>
          <w:ilvl w:val="0"/>
          <w:numId w:val="3"/>
        </w:numPr>
        <w:spacing w:after="0" w:lineRule="auto"/>
        <w:ind w:left="1440" w:hanging="360"/>
        <w:jc w:val="both"/>
        <w:rPr>
          <w:b w:val="0"/>
          <w:bCs w:val="0"/>
        </w:rPr>
      </w:pPr>
      <w:r w:rsidDel="00000000" w:rsidR="00000000" w:rsidRPr="00000000">
        <w:rPr>
          <w:rtl w:val="0"/>
        </w:rPr>
        <w:t xml:space="preserve">trois primes de poste pour chaque prime de quart week - end / jour férié attribuée.</w:t>
      </w:r>
      <w:r w:rsidDel="00000000" w:rsidR="00000000" w:rsidRPr="00000000">
        <w:rPr>
          <w:rtl w:val="0"/>
        </w:rPr>
      </w:r>
    </w:p>
    <w:p w:rsidR="00000000" w:rsidDel="00000000" w:rsidP="00000000" w:rsidRDefault="00000000" w:rsidRPr="00000000" w14:paraId="0000003F">
      <w:pPr>
        <w:spacing w:after="0" w:lineRule="auto"/>
        <w:jc w:val="both"/>
        <w:rPr/>
      </w:pPr>
      <w:r w:rsidDel="00000000" w:rsidR="00000000" w:rsidRPr="00000000">
        <w:rPr>
          <w:rtl w:val="0"/>
        </w:rPr>
      </w:r>
    </w:p>
    <w:p w:rsidR="00000000" w:rsidDel="00000000" w:rsidP="00000000" w:rsidRDefault="00000000" w:rsidRPr="00000000" w14:paraId="00000040">
      <w:pPr>
        <w:spacing w:after="0" w:lineRule="auto"/>
        <w:ind w:left="720" w:firstLine="0"/>
        <w:jc w:val="both"/>
        <w:rPr/>
      </w:pPr>
      <w:r w:rsidDel="00000000" w:rsidR="00000000" w:rsidRPr="00000000">
        <w:rPr>
          <w:rtl w:val="0"/>
        </w:rPr>
        <w:t xml:space="preserve">La prime de poste est soumise aux mêmes règles d’attribution et d’abattement que la prime de quart.</w:t>
      </w:r>
    </w:p>
    <w:p w:rsidR="00000000" w:rsidDel="00000000" w:rsidP="00000000" w:rsidRDefault="00000000" w:rsidRPr="00000000" w14:paraId="00000041">
      <w:pPr>
        <w:spacing w:after="0" w:lineRule="auto"/>
        <w:jc w:val="both"/>
        <w:rPr/>
      </w:pPr>
      <w:r w:rsidDel="00000000" w:rsidR="00000000" w:rsidRPr="00000000">
        <w:rPr>
          <w:rtl w:val="0"/>
        </w:rPr>
      </w:r>
    </w:p>
    <w:p w:rsidR="00000000" w:rsidDel="00000000" w:rsidP="00000000" w:rsidRDefault="00000000" w:rsidRPr="00000000" w14:paraId="00000042">
      <w:pPr>
        <w:spacing w:after="0" w:lineRule="auto"/>
        <w:ind w:left="992.1259842519685" w:firstLine="0"/>
        <w:jc w:val="both"/>
        <w:rPr>
          <w:b w:val="1"/>
          <w:bCs w:val="1"/>
        </w:rPr>
      </w:pPr>
      <w:r w:rsidDel="00000000" w:rsidR="00000000" w:rsidRPr="00000000">
        <w:rPr>
          <w:b w:val="1"/>
          <w:bCs w:val="1"/>
          <w:rtl w:val="0"/>
        </w:rPr>
        <w:t xml:space="preserve">La prime de poste</w:t>
      </w:r>
      <w:r w:rsidDel="00000000" w:rsidR="00000000" w:rsidRPr="00000000">
        <w:rPr>
          <w:rtl w:val="0"/>
        </w:rPr>
        <w:t xml:space="preserve"> est revalorisée de: </w:t>
      </w:r>
      <w:r w:rsidDel="00000000" w:rsidR="00000000" w:rsidRPr="00000000">
        <w:rPr>
          <w:b w:val="1"/>
          <w:bCs w:val="1"/>
          <w:rtl w:val="0"/>
        </w:rPr>
        <w:t xml:space="preserve"> +0.5€</w:t>
      </w:r>
      <w:r w:rsidDel="00000000" w:rsidR="00000000" w:rsidRPr="00000000">
        <w:rPr>
          <w:rtl w:val="0"/>
        </w:rPr>
        <w:t xml:space="preserve"> et </w:t>
      </w:r>
      <w:r w:rsidDel="00000000" w:rsidR="00000000" w:rsidRPr="00000000">
        <w:rPr>
          <w:b w:val="1"/>
          <w:bCs w:val="1"/>
          <w:rtl w:val="0"/>
        </w:rPr>
        <w:t xml:space="preserve">portée à 5.60€ </w:t>
      </w:r>
      <w:r w:rsidDel="00000000" w:rsidR="00000000" w:rsidRPr="00000000">
        <w:rPr>
          <w:rtl w:val="0"/>
        </w:rPr>
        <w:t xml:space="preserve">à compter de la paie </w:t>
      </w:r>
      <w:r w:rsidDel="00000000" w:rsidR="00000000" w:rsidRPr="00000000">
        <w:rPr>
          <w:b w:val="1"/>
          <w:bCs w:val="1"/>
          <w:rtl w:val="0"/>
        </w:rPr>
        <w:t xml:space="preserve">d’avril 2026 (éléments variables de mars 2026).</w:t>
      </w:r>
    </w:p>
    <w:p w:rsidR="00000000" w:rsidDel="00000000" w:rsidP="00000000" w:rsidRDefault="00000000" w:rsidRPr="00000000" w14:paraId="00000043">
      <w:pPr>
        <w:spacing w:after="0" w:lineRule="auto"/>
        <w:ind w:left="0" w:firstLine="0"/>
        <w:jc w:val="both"/>
        <w:rPr>
          <w:b w:val="1"/>
          <w:bCs w:val="1"/>
          <w:highlight w:val="yellow"/>
        </w:rPr>
      </w:pPr>
      <w:r w:rsidDel="00000000" w:rsidR="00000000" w:rsidRPr="00000000">
        <w:rPr>
          <w:rtl w:val="0"/>
        </w:rPr>
      </w:r>
    </w:p>
    <w:p w:rsidR="00000000" w:rsidDel="00000000" w:rsidP="00000000" w:rsidRDefault="00000000" w:rsidRPr="00000000" w14:paraId="00000044">
      <w:pPr>
        <w:spacing w:after="0" w:lineRule="auto"/>
        <w:jc w:val="both"/>
        <w:rPr/>
      </w:pPr>
      <w:r w:rsidDel="00000000" w:rsidR="00000000" w:rsidRPr="00000000">
        <w:rPr>
          <w:rtl w:val="0"/>
        </w:rPr>
      </w:r>
    </w:p>
    <w:p w:rsidR="00000000" w:rsidDel="00000000" w:rsidP="00000000" w:rsidRDefault="00000000" w:rsidRPr="00000000" w14:paraId="00000045">
      <w:pPr>
        <w:numPr>
          <w:ilvl w:val="0"/>
          <w:numId w:val="1"/>
        </w:numPr>
        <w:ind w:left="1068" w:hanging="360"/>
        <w:jc w:val="both"/>
        <w:rPr/>
      </w:pPr>
      <w:r w:rsidDel="00000000" w:rsidR="00000000" w:rsidRPr="00000000">
        <w:rPr>
          <w:b w:val="1"/>
          <w:bCs w:val="1"/>
          <w:rtl w:val="0"/>
        </w:rPr>
        <w:t xml:space="preserve">Service d’Intervention d’Urgence (SIU) du personnel de maintenance UVE</w:t>
      </w:r>
      <w:r w:rsidDel="00000000" w:rsidR="00000000" w:rsidRPr="00000000">
        <w:rPr>
          <w:rtl w:val="0"/>
        </w:rPr>
      </w:r>
    </w:p>
    <w:p w:rsidR="00000000" w:rsidDel="00000000" w:rsidP="00000000" w:rsidRDefault="00000000" w:rsidRPr="00000000" w14:paraId="00000046">
      <w:pPr>
        <w:spacing w:after="0" w:lineRule="auto"/>
        <w:ind w:left="720" w:firstLine="720"/>
        <w:jc w:val="both"/>
        <w:rPr/>
      </w:pPr>
      <w:r w:rsidDel="00000000" w:rsidR="00000000" w:rsidRPr="00000000">
        <w:rPr>
          <w:rtl w:val="0"/>
        </w:rPr>
        <w:t xml:space="preserve">Il est convenu d’</w:t>
      </w:r>
      <w:r w:rsidDel="00000000" w:rsidR="00000000" w:rsidRPr="00000000">
        <w:rPr>
          <w:b w:val="1"/>
          <w:bCs w:val="1"/>
          <w:rtl w:val="0"/>
        </w:rPr>
        <w:t xml:space="preserve">augmenter la valeur de l’Unité de Base (UB) jour pour 24h consécutives d’astreinte de 28€ à 32€</w:t>
      </w:r>
      <w:r w:rsidDel="00000000" w:rsidR="00000000" w:rsidRPr="00000000">
        <w:rPr>
          <w:rtl w:val="0"/>
        </w:rPr>
        <w:t xml:space="preserve">, soit 256€ pour une semaine complète d’astreinte (8 UB).</w:t>
      </w:r>
    </w:p>
    <w:p w:rsidR="00000000" w:rsidDel="00000000" w:rsidP="00000000" w:rsidRDefault="00000000" w:rsidRPr="00000000" w14:paraId="00000047">
      <w:pPr>
        <w:spacing w:after="0" w:lineRule="auto"/>
        <w:ind w:left="720" w:firstLine="0"/>
        <w:jc w:val="both"/>
        <w:rPr>
          <w:b w:val="1"/>
          <w:bCs w:val="1"/>
        </w:rPr>
      </w:pPr>
      <w:r w:rsidDel="00000000" w:rsidR="00000000" w:rsidRPr="00000000">
        <w:rPr>
          <w:rtl w:val="0"/>
        </w:rPr>
        <w:t xml:space="preserve">Cette mesure prend effet à compter de la</w:t>
      </w:r>
      <w:r w:rsidDel="00000000" w:rsidR="00000000" w:rsidRPr="00000000">
        <w:rPr>
          <w:b w:val="1"/>
          <w:bCs w:val="1"/>
          <w:rtl w:val="0"/>
        </w:rPr>
        <w:t xml:space="preserve"> paie d’avril 2026 (éléments variables de mars).</w:t>
      </w:r>
    </w:p>
    <w:p w:rsidR="00000000" w:rsidDel="00000000" w:rsidP="00000000" w:rsidRDefault="00000000" w:rsidRPr="00000000" w14:paraId="00000048">
      <w:pPr>
        <w:ind w:left="720" w:firstLine="0"/>
        <w:jc w:val="both"/>
        <w:rPr>
          <w:b w:val="1"/>
          <w:bCs w:val="1"/>
        </w:rPr>
      </w:pPr>
      <w:r w:rsidDel="00000000" w:rsidR="00000000" w:rsidRPr="00000000">
        <w:rPr>
          <w:rtl w:val="0"/>
        </w:rPr>
      </w:r>
    </w:p>
    <w:p w:rsidR="00000000" w:rsidDel="00000000" w:rsidP="00000000" w:rsidRDefault="00000000" w:rsidRPr="00000000" w14:paraId="00000049">
      <w:pPr>
        <w:numPr>
          <w:ilvl w:val="0"/>
          <w:numId w:val="1"/>
        </w:numPr>
        <w:ind w:left="1068" w:hanging="360"/>
        <w:jc w:val="both"/>
        <w:rPr/>
      </w:pPr>
      <w:r w:rsidDel="00000000" w:rsidR="00000000" w:rsidRPr="00000000">
        <w:rPr>
          <w:b w:val="1"/>
          <w:bCs w:val="1"/>
          <w:rtl w:val="0"/>
        </w:rPr>
        <w:t xml:space="preserve">Prime de nuit centre de tri</w:t>
      </w:r>
      <w:r w:rsidDel="00000000" w:rsidR="00000000" w:rsidRPr="00000000">
        <w:rPr>
          <w:rtl w:val="0"/>
        </w:rPr>
      </w:r>
    </w:p>
    <w:p w:rsidR="00000000" w:rsidDel="00000000" w:rsidP="00000000" w:rsidRDefault="00000000" w:rsidRPr="00000000" w14:paraId="0000004A">
      <w:pPr>
        <w:widowControl w:val="0"/>
        <w:spacing w:after="0" w:lineRule="auto"/>
        <w:ind w:left="720" w:firstLine="0"/>
        <w:jc w:val="both"/>
        <w:rPr/>
      </w:pPr>
      <w:r w:rsidDel="00000000" w:rsidR="00000000" w:rsidRPr="00000000">
        <w:rPr>
          <w:rtl w:val="0"/>
        </w:rPr>
        <w:t xml:space="preserve">Pour rappel, le travail de nuit est valorisé par l’octroi d’une prime de nuit, dont le montant est revalorisé en fonction du pourcentage de l’augmentation générale déterminée dans le cadre des Négociations Annuelles Obligatoires. </w:t>
      </w:r>
    </w:p>
    <w:p w:rsidR="00000000" w:rsidDel="00000000" w:rsidP="00000000" w:rsidRDefault="00000000" w:rsidRPr="00000000" w14:paraId="0000004B">
      <w:pPr>
        <w:widowControl w:val="0"/>
        <w:spacing w:after="0" w:lineRule="auto"/>
        <w:ind w:left="720" w:firstLine="0"/>
        <w:jc w:val="both"/>
        <w:rPr/>
      </w:pPr>
      <w:r w:rsidDel="00000000" w:rsidR="00000000" w:rsidRPr="00000000">
        <w:rPr>
          <w:rtl w:val="0"/>
        </w:rPr>
        <w:t xml:space="preserve">Le montant de la prime de nuit est de 9.99€ par poste complet travaillé pour l’équipe de soirée à la signature des présentes.</w:t>
      </w:r>
    </w:p>
    <w:p w:rsidR="00000000" w:rsidDel="00000000" w:rsidP="00000000" w:rsidRDefault="00000000" w:rsidRPr="00000000" w14:paraId="0000004C">
      <w:pPr>
        <w:widowControl w:val="0"/>
        <w:spacing w:after="0" w:lineRule="auto"/>
        <w:ind w:left="720" w:firstLine="0"/>
        <w:jc w:val="both"/>
        <w:rPr/>
      </w:pPr>
      <w:r w:rsidDel="00000000" w:rsidR="00000000" w:rsidRPr="00000000">
        <w:rPr>
          <w:rtl w:val="0"/>
        </w:rPr>
        <w:t xml:space="preserve">Afin de valoriser l’heure de nuit effectuée quotidiennement par l’équipe du matin, cette prime est attribuée à l’équipe du matin à raison de 20% de la valeur de la prime, soit une prime valorisée à 1 pour les équipes de soirée et à 0,2 par jour travaillé pour l'équipe de matin (0,2*9,99€ au jour de la signature des présentes).</w:t>
      </w:r>
    </w:p>
    <w:p w:rsidR="00000000" w:rsidDel="00000000" w:rsidP="00000000" w:rsidRDefault="00000000" w:rsidRPr="00000000" w14:paraId="0000004D">
      <w:pPr>
        <w:widowControl w:val="0"/>
        <w:spacing w:after="0" w:lineRule="auto"/>
        <w:ind w:left="720" w:firstLine="0"/>
        <w:jc w:val="both"/>
        <w:rPr/>
      </w:pPr>
      <w:r w:rsidDel="00000000" w:rsidR="00000000" w:rsidRPr="00000000">
        <w:rPr>
          <w:rtl w:val="0"/>
        </w:rPr>
      </w:r>
    </w:p>
    <w:p w:rsidR="00000000" w:rsidDel="00000000" w:rsidP="00000000" w:rsidRDefault="00000000" w:rsidRPr="00000000" w14:paraId="0000004E">
      <w:pPr>
        <w:widowControl w:val="0"/>
        <w:spacing w:after="0" w:lineRule="auto"/>
        <w:ind w:left="720" w:firstLine="0"/>
        <w:jc w:val="both"/>
        <w:rPr>
          <w:b w:val="1"/>
          <w:bCs w:val="1"/>
        </w:rPr>
      </w:pPr>
      <w:r w:rsidDel="00000000" w:rsidR="00000000" w:rsidRPr="00000000">
        <w:rPr>
          <w:rtl w:val="0"/>
        </w:rPr>
        <w:t xml:space="preserve">Il est convenu de porter le montant de la prime de nuit à 11,10 € à compter de la</w:t>
      </w:r>
      <w:r w:rsidDel="00000000" w:rsidR="00000000" w:rsidRPr="00000000">
        <w:rPr>
          <w:b w:val="1"/>
          <w:bCs w:val="1"/>
          <w:rtl w:val="0"/>
        </w:rPr>
        <w:t xml:space="preserve"> paie d’avril 2026 (éléments variables de mars).</w:t>
      </w:r>
    </w:p>
    <w:p w:rsidR="00000000" w:rsidDel="00000000" w:rsidP="00000000" w:rsidRDefault="00000000" w:rsidRPr="00000000" w14:paraId="0000004F">
      <w:pPr>
        <w:ind w:left="0" w:firstLine="0"/>
        <w:jc w:val="both"/>
        <w:rPr/>
      </w:pPr>
      <w:r w:rsidDel="00000000" w:rsidR="00000000" w:rsidRPr="00000000">
        <w:rPr>
          <w:rtl w:val="0"/>
        </w:rPr>
      </w:r>
    </w:p>
    <w:p w:rsidR="00000000" w:rsidDel="00000000" w:rsidP="00000000" w:rsidRDefault="00000000" w:rsidRPr="00000000" w14:paraId="00000050">
      <w:pPr>
        <w:ind w:left="0" w:firstLine="0"/>
        <w:jc w:val="both"/>
        <w:rPr/>
      </w:pPr>
      <w:r w:rsidDel="00000000" w:rsidR="00000000" w:rsidRPr="00000000">
        <w:rPr>
          <w:rtl w:val="0"/>
        </w:rPr>
      </w:r>
    </w:p>
    <w:p w:rsidR="00000000" w:rsidDel="00000000" w:rsidP="00000000" w:rsidRDefault="00000000" w:rsidRPr="00000000" w14:paraId="00000051">
      <w:pPr>
        <w:ind w:left="0" w:firstLine="0"/>
        <w:jc w:val="both"/>
        <w:rPr/>
      </w:pPr>
      <w:r w:rsidDel="00000000" w:rsidR="00000000" w:rsidRPr="00000000">
        <w:rPr>
          <w:rtl w:val="0"/>
        </w:rPr>
      </w:r>
    </w:p>
    <w:p w:rsidR="00000000" w:rsidDel="00000000" w:rsidP="00000000" w:rsidRDefault="00000000" w:rsidRPr="00000000" w14:paraId="00000052">
      <w:pPr>
        <w:ind w:left="0" w:firstLine="0"/>
        <w:jc w:val="both"/>
        <w:rPr/>
      </w:pPr>
      <w:r w:rsidDel="00000000" w:rsidR="00000000" w:rsidRPr="00000000">
        <w:rPr>
          <w:rtl w:val="0"/>
        </w:rPr>
      </w:r>
    </w:p>
    <w:p w:rsidR="00000000" w:rsidDel="00000000" w:rsidP="00000000" w:rsidRDefault="00000000" w:rsidRPr="00000000" w14:paraId="00000053">
      <w:pPr>
        <w:ind w:left="0" w:firstLine="0"/>
        <w:jc w:val="both"/>
        <w:rPr/>
      </w:pPr>
      <w:r w:rsidDel="00000000" w:rsidR="00000000" w:rsidRPr="00000000">
        <w:rPr>
          <w:rtl w:val="0"/>
        </w:rPr>
      </w:r>
    </w:p>
    <w:p w:rsidR="00000000" w:rsidDel="00000000" w:rsidP="00000000" w:rsidRDefault="00000000" w:rsidRPr="00000000" w14:paraId="00000054">
      <w:pPr>
        <w:ind w:left="0" w:firstLine="0"/>
        <w:jc w:val="both"/>
        <w:rPr/>
      </w:pPr>
      <w:r w:rsidDel="00000000" w:rsidR="00000000" w:rsidRPr="00000000">
        <w:rPr>
          <w:rtl w:val="0"/>
        </w:rPr>
      </w:r>
    </w:p>
    <w:p w:rsidR="00000000" w:rsidDel="00000000" w:rsidP="00000000" w:rsidRDefault="00000000" w:rsidRPr="00000000" w14:paraId="00000055">
      <w:pPr>
        <w:numPr>
          <w:ilvl w:val="0"/>
          <w:numId w:val="1"/>
        </w:numPr>
        <w:ind w:left="1068" w:hanging="360"/>
        <w:jc w:val="both"/>
        <w:rPr/>
      </w:pPr>
      <w:r w:rsidDel="00000000" w:rsidR="00000000" w:rsidRPr="00000000">
        <w:rPr>
          <w:b w:val="1"/>
          <w:bCs w:val="1"/>
          <w:rtl w:val="0"/>
        </w:rPr>
        <w:t xml:space="preserve">Prime formation CACES / permis PL / FIMO - FCO</w:t>
      </w:r>
      <w:r w:rsidDel="00000000" w:rsidR="00000000" w:rsidRPr="00000000">
        <w:rPr>
          <w:rtl w:val="0"/>
        </w:rPr>
      </w:r>
    </w:p>
    <w:p w:rsidR="00000000" w:rsidDel="00000000" w:rsidP="00000000" w:rsidRDefault="00000000" w:rsidRPr="00000000" w14:paraId="00000056">
      <w:pPr>
        <w:spacing w:after="0" w:lineRule="auto"/>
        <w:ind w:left="720" w:firstLine="0"/>
        <w:jc w:val="both"/>
        <w:rPr/>
      </w:pPr>
      <w:r w:rsidDel="00000000" w:rsidR="00000000" w:rsidRPr="00000000">
        <w:rPr>
          <w:b w:val="1"/>
          <w:bCs w:val="1"/>
          <w:rtl w:val="0"/>
        </w:rPr>
        <w:t xml:space="preserve">Une prime formation d’un montant de 100€</w:t>
      </w:r>
      <w:r w:rsidDel="00000000" w:rsidR="00000000" w:rsidRPr="00000000">
        <w:rPr>
          <w:rtl w:val="0"/>
        </w:rPr>
        <w:t xml:space="preserve"> sera accordée à tout salarié qui réalise avec succès une formation initiale CACES, permis PL ou FIMO (prime accordée une seule fois par salarié sur toute sa carrière par type de CACES, ou permis PL ou FIMO).</w:t>
      </w:r>
    </w:p>
    <w:p w:rsidR="00000000" w:rsidDel="00000000" w:rsidP="00000000" w:rsidRDefault="00000000" w:rsidRPr="00000000" w14:paraId="00000057">
      <w:pPr>
        <w:spacing w:after="0" w:lineRule="auto"/>
        <w:ind w:left="720" w:firstLine="0"/>
        <w:jc w:val="both"/>
        <w:rPr>
          <w:b w:val="1"/>
          <w:bCs w:val="1"/>
        </w:rPr>
      </w:pPr>
      <w:r w:rsidDel="00000000" w:rsidR="00000000" w:rsidRPr="00000000">
        <w:rPr>
          <w:b w:val="1"/>
          <w:bCs w:val="1"/>
          <w:rtl w:val="0"/>
        </w:rPr>
        <w:t xml:space="preserve">Cette prime de 100€ est accordée à compter du 1er janvier 2026.</w:t>
      </w:r>
    </w:p>
    <w:p w:rsidR="00000000" w:rsidDel="00000000" w:rsidP="00000000" w:rsidRDefault="00000000" w:rsidRPr="00000000" w14:paraId="00000058">
      <w:pPr>
        <w:spacing w:after="0" w:lineRule="auto"/>
        <w:ind w:left="720" w:firstLine="0"/>
        <w:jc w:val="both"/>
        <w:rPr>
          <w:b w:val="1"/>
          <w:bCs w:val="1"/>
        </w:rPr>
      </w:pPr>
      <w:r w:rsidDel="00000000" w:rsidR="00000000" w:rsidRPr="00000000">
        <w:rPr>
          <w:rtl w:val="0"/>
        </w:rPr>
      </w:r>
    </w:p>
    <w:p w:rsidR="00000000" w:rsidDel="00000000" w:rsidP="00000000" w:rsidRDefault="00000000" w:rsidRPr="00000000" w14:paraId="00000059">
      <w:pPr>
        <w:spacing w:after="0" w:lineRule="auto"/>
        <w:ind w:left="708.6614173228345" w:firstLine="0"/>
        <w:jc w:val="both"/>
        <w:rPr>
          <w:b w:val="1"/>
          <w:bCs w:val="1"/>
        </w:rPr>
      </w:pPr>
      <w:r w:rsidDel="00000000" w:rsidR="00000000" w:rsidRPr="00000000">
        <w:rPr>
          <w:rtl w:val="0"/>
        </w:rPr>
        <w:t xml:space="preserve">D’autre part, afin d’encourager les salariés qui maintiennent cette compétence sur la durée, </w:t>
      </w:r>
      <w:r w:rsidDel="00000000" w:rsidR="00000000" w:rsidRPr="00000000">
        <w:rPr>
          <w:b w:val="1"/>
          <w:bCs w:val="1"/>
          <w:rtl w:val="0"/>
        </w:rPr>
        <w:t xml:space="preserve">une prime formation de 50€ sera attribuée lors de chaque recyclage </w:t>
      </w:r>
      <w:r w:rsidDel="00000000" w:rsidR="00000000" w:rsidRPr="00000000">
        <w:rPr>
          <w:rtl w:val="0"/>
        </w:rPr>
        <w:t xml:space="preserve">réalisé avec succès</w:t>
      </w:r>
      <w:r w:rsidDel="00000000" w:rsidR="00000000" w:rsidRPr="00000000">
        <w:rPr>
          <w:b w:val="1"/>
          <w:bCs w:val="1"/>
          <w:rtl w:val="0"/>
        </w:rPr>
        <w:t xml:space="preserve"> </w:t>
      </w:r>
      <w:r w:rsidDel="00000000" w:rsidR="00000000" w:rsidRPr="00000000">
        <w:rPr>
          <w:rtl w:val="0"/>
        </w:rPr>
        <w:t xml:space="preserve">(dans la limite d’une seule par an même si le salarié effectue plusieurs recyclages de CACES sur la même année calendaire)</w:t>
      </w:r>
      <w:r w:rsidDel="00000000" w:rsidR="00000000" w:rsidRPr="00000000">
        <w:rPr>
          <w:b w:val="1"/>
          <w:bCs w:val="1"/>
          <w:rtl w:val="0"/>
        </w:rPr>
        <w:t xml:space="preserve"> à compter du 1er janvier 2026.</w:t>
      </w:r>
    </w:p>
    <w:p w:rsidR="00000000" w:rsidDel="00000000" w:rsidP="00000000" w:rsidRDefault="00000000" w:rsidRPr="00000000" w14:paraId="0000005A">
      <w:pPr>
        <w:spacing w:after="0" w:lineRule="auto"/>
        <w:ind w:left="708.6614173228345" w:firstLine="0"/>
        <w:jc w:val="both"/>
        <w:rPr>
          <w:b w:val="1"/>
          <w:bCs w:val="1"/>
        </w:rPr>
      </w:pPr>
      <w:r w:rsidDel="00000000" w:rsidR="00000000" w:rsidRPr="00000000">
        <w:rPr>
          <w:rtl w:val="0"/>
        </w:rPr>
      </w:r>
    </w:p>
    <w:p w:rsidR="00000000" w:rsidDel="00000000" w:rsidP="00000000" w:rsidRDefault="00000000" w:rsidRPr="00000000" w14:paraId="0000005B">
      <w:pPr>
        <w:spacing w:after="0" w:lineRule="auto"/>
        <w:ind w:left="708.6614173228345" w:firstLine="0"/>
        <w:jc w:val="both"/>
        <w:rPr>
          <w:b w:val="1"/>
          <w:bCs w:val="1"/>
        </w:rPr>
      </w:pPr>
      <w:r w:rsidDel="00000000" w:rsidR="00000000" w:rsidRPr="00000000">
        <w:rPr>
          <w:rtl w:val="0"/>
        </w:rPr>
      </w:r>
    </w:p>
    <w:p w:rsidR="00000000" w:rsidDel="00000000" w:rsidP="00000000" w:rsidRDefault="00000000" w:rsidRPr="00000000" w14:paraId="0000005C">
      <w:pPr>
        <w:spacing w:after="0" w:lineRule="auto"/>
        <w:ind w:left="0" w:firstLine="720"/>
        <w:jc w:val="both"/>
        <w:rPr>
          <w:b w:val="1"/>
          <w:bCs w:val="1"/>
        </w:rPr>
      </w:pPr>
      <w:r w:rsidDel="00000000" w:rsidR="00000000" w:rsidRPr="00000000">
        <w:rPr>
          <w:b w:val="1"/>
          <w:bCs w:val="1"/>
          <w:rtl w:val="0"/>
        </w:rPr>
        <w:t xml:space="preserve">7.     Montant des chèques déjeuner</w:t>
      </w:r>
    </w:p>
    <w:p w:rsidR="00000000" w:rsidDel="00000000" w:rsidP="00000000" w:rsidRDefault="00000000" w:rsidRPr="00000000" w14:paraId="0000005D">
      <w:pPr>
        <w:spacing w:after="0" w:lineRule="auto"/>
        <w:jc w:val="both"/>
        <w:rPr>
          <w:b w:val="1"/>
          <w:bCs w:val="1"/>
        </w:rPr>
      </w:pPr>
      <w:r w:rsidDel="00000000" w:rsidR="00000000" w:rsidRPr="00000000">
        <w:rPr>
          <w:b w:val="1"/>
          <w:bCs w:val="1"/>
          <w:rtl w:val="0"/>
        </w:rPr>
        <w:tab/>
        <w:tab/>
      </w:r>
    </w:p>
    <w:p w:rsidR="00000000" w:rsidDel="00000000" w:rsidP="00000000" w:rsidRDefault="00000000" w:rsidRPr="00000000" w14:paraId="0000005E">
      <w:pPr>
        <w:spacing w:after="0" w:lineRule="auto"/>
        <w:ind w:left="720" w:firstLine="720"/>
        <w:jc w:val="both"/>
        <w:rPr/>
      </w:pPr>
      <w:r w:rsidDel="00000000" w:rsidR="00000000" w:rsidRPr="00000000">
        <w:rPr>
          <w:rtl w:val="0"/>
        </w:rPr>
        <w:t xml:space="preserve">Il est convenu d’</w:t>
      </w:r>
      <w:r w:rsidDel="00000000" w:rsidR="00000000" w:rsidRPr="00000000">
        <w:rPr>
          <w:b w:val="1"/>
          <w:bCs w:val="1"/>
          <w:rtl w:val="0"/>
        </w:rPr>
        <w:t xml:space="preserve">augmenter la valeur faciale unitaire du chèque déjeuner des personnels administratifs de 9€ à 10€</w:t>
      </w:r>
      <w:r w:rsidDel="00000000" w:rsidR="00000000" w:rsidRPr="00000000">
        <w:rPr>
          <w:rtl w:val="0"/>
        </w:rPr>
        <w:t xml:space="preserve">, la répartition entre part patronale et part salariale restant identique, soit respectivement 60% et 40%.</w:t>
      </w:r>
    </w:p>
    <w:p w:rsidR="00000000" w:rsidDel="00000000" w:rsidP="00000000" w:rsidRDefault="00000000" w:rsidRPr="00000000" w14:paraId="0000005F">
      <w:pPr>
        <w:spacing w:after="0" w:lineRule="auto"/>
        <w:ind w:left="720" w:firstLine="720"/>
        <w:jc w:val="both"/>
        <w:rPr/>
      </w:pPr>
      <w:r w:rsidDel="00000000" w:rsidR="00000000" w:rsidRPr="00000000">
        <w:rPr>
          <w:rtl w:val="0"/>
        </w:rPr>
      </w:r>
    </w:p>
    <w:p w:rsidR="00000000" w:rsidDel="00000000" w:rsidP="00000000" w:rsidRDefault="00000000" w:rsidRPr="00000000" w14:paraId="00000060">
      <w:pPr>
        <w:spacing w:after="0" w:lineRule="auto"/>
        <w:ind w:left="720" w:firstLine="0"/>
        <w:jc w:val="both"/>
        <w:rPr>
          <w:b w:val="1"/>
          <w:bCs w:val="1"/>
        </w:rPr>
      </w:pPr>
      <w:r w:rsidDel="00000000" w:rsidR="00000000" w:rsidRPr="00000000">
        <w:rPr>
          <w:b w:val="1"/>
          <w:bCs w:val="1"/>
          <w:rtl w:val="0"/>
        </w:rPr>
        <w:t xml:space="preserve">La part patronale unitaire passe donc de 5.40€ à 6€.</w:t>
      </w:r>
    </w:p>
    <w:p w:rsidR="00000000" w:rsidDel="00000000" w:rsidP="00000000" w:rsidRDefault="00000000" w:rsidRPr="00000000" w14:paraId="00000061">
      <w:pPr>
        <w:spacing w:after="0" w:lineRule="auto"/>
        <w:jc w:val="both"/>
        <w:rPr/>
      </w:pPr>
      <w:r w:rsidDel="00000000" w:rsidR="00000000" w:rsidRPr="00000000">
        <w:rPr>
          <w:rtl w:val="0"/>
        </w:rPr>
      </w:r>
    </w:p>
    <w:p w:rsidR="00000000" w:rsidDel="00000000" w:rsidP="00000000" w:rsidRDefault="00000000" w:rsidRPr="00000000" w14:paraId="00000062">
      <w:pPr>
        <w:spacing w:after="0" w:lineRule="auto"/>
        <w:ind w:left="720" w:firstLine="0"/>
        <w:jc w:val="both"/>
        <w:rPr>
          <w:b w:val="1"/>
          <w:bCs w:val="1"/>
        </w:rPr>
      </w:pPr>
      <w:r w:rsidDel="00000000" w:rsidR="00000000" w:rsidRPr="00000000">
        <w:rPr>
          <w:rtl w:val="0"/>
        </w:rPr>
        <w:t xml:space="preserve">Cette mesure prend effet à compter de la</w:t>
      </w:r>
      <w:r w:rsidDel="00000000" w:rsidR="00000000" w:rsidRPr="00000000">
        <w:rPr>
          <w:b w:val="1"/>
          <w:bCs w:val="1"/>
          <w:rtl w:val="0"/>
        </w:rPr>
        <w:t xml:space="preserve"> paie de juin 2026 (éléments variables de mai).</w:t>
      </w:r>
    </w:p>
    <w:p w:rsidR="00000000" w:rsidDel="00000000" w:rsidP="00000000" w:rsidRDefault="00000000" w:rsidRPr="00000000" w14:paraId="00000063">
      <w:pPr>
        <w:spacing w:after="240" w:line="240" w:lineRule="auto"/>
        <w:ind w:left="0" w:firstLine="0"/>
        <w:jc w:val="both"/>
        <w:rPr>
          <w:b w:val="1"/>
          <w:bCs w:val="1"/>
        </w:rPr>
      </w:pPr>
      <w:r w:rsidDel="00000000" w:rsidR="00000000" w:rsidRPr="00000000">
        <w:rPr>
          <w:rtl w:val="0"/>
        </w:rPr>
      </w:r>
    </w:p>
    <w:p w:rsidR="00000000" w:rsidDel="00000000" w:rsidP="00000000" w:rsidRDefault="00000000" w:rsidRPr="00000000" w14:paraId="00000064">
      <w:pPr>
        <w:spacing w:after="240" w:line="240" w:lineRule="auto"/>
        <w:ind w:left="0" w:firstLine="0"/>
        <w:jc w:val="both"/>
        <w:rPr>
          <w:b w:val="1"/>
          <w:bCs w:val="1"/>
        </w:rPr>
      </w:pPr>
      <w:r w:rsidDel="00000000" w:rsidR="00000000" w:rsidRPr="00000000">
        <w:rPr>
          <w:rtl w:val="0"/>
        </w:rPr>
      </w:r>
    </w:p>
    <w:p w:rsidR="00000000" w:rsidDel="00000000" w:rsidP="00000000" w:rsidRDefault="00000000" w:rsidRPr="00000000" w14:paraId="00000065">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200" w:before="0" w:line="276" w:lineRule="auto"/>
        <w:ind w:left="720" w:right="0" w:hanging="360"/>
        <w:jc w:val="both"/>
        <w:rPr>
          <w:rFonts w:ascii="Calibri" w:cs="Calibri" w:eastAsia="Calibri" w:hAnsi="Calibri"/>
          <w:b w:val="1"/>
          <w:bCs w:val="1"/>
          <w:i w:val="0"/>
          <w:iCs w:val="0"/>
          <w:smallCaps w:val="0"/>
          <w:strike w:val="0"/>
          <w:color w:val="000000"/>
          <w:sz w:val="22"/>
          <w:szCs w:val="22"/>
          <w:u w:val="singl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single"/>
          <w:shd w:fill="auto" w:val="clear"/>
          <w:vertAlign w:val="baseline"/>
          <w:rtl w:val="0"/>
        </w:rPr>
        <w:t xml:space="preserve">L'égalité professionnelle entre les femmes et les hommes et la qualité de vie au travail </w:t>
      </w:r>
    </w:p>
    <w:p w:rsidR="00000000" w:rsidDel="00000000" w:rsidP="00000000" w:rsidRDefault="00000000" w:rsidRPr="00000000" w14:paraId="00000066">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Conformément aux art. L. 2242-8 et s. du Code du travail, les points suivants ont été abordés :</w:t>
      </w:r>
    </w:p>
    <w:p w:rsidR="00000000" w:rsidDel="00000000" w:rsidP="00000000" w:rsidRDefault="00000000" w:rsidRPr="00000000" w14:paraId="0000006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8">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0" w:before="0" w:line="276" w:lineRule="auto"/>
        <w:ind w:left="1080" w:right="0" w:hanging="360"/>
        <w:jc w:val="both"/>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L'articulation entre la vie personnelle et la vie professionnelle</w:t>
      </w:r>
    </w:p>
    <w:p w:rsidR="00000000" w:rsidDel="00000000" w:rsidP="00000000" w:rsidRDefault="00000000" w:rsidRPr="00000000" w14:paraId="00000069">
      <w:pPr>
        <w:spacing w:after="0" w:lineRule="auto"/>
        <w:ind w:left="0" w:firstLine="0"/>
        <w:jc w:val="both"/>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6A">
      <w:pPr>
        <w:spacing w:after="0" w:lineRule="auto"/>
        <w:ind w:left="0" w:firstLine="0"/>
        <w:jc w:val="both"/>
        <w:rPr/>
      </w:pPr>
      <w:r w:rsidDel="00000000" w:rsidR="00000000" w:rsidRPr="00000000">
        <w:rPr>
          <w:rFonts w:ascii="Arial" w:cs="Arial" w:eastAsia="Arial" w:hAnsi="Arial"/>
          <w:b w:val="1"/>
          <w:bCs w:val="1"/>
          <w:sz w:val="20"/>
          <w:szCs w:val="20"/>
          <w:rtl w:val="0"/>
        </w:rPr>
        <w:t xml:space="preserve">a) Travail à distance</w:t>
      </w:r>
      <w:r w:rsidDel="00000000" w:rsidR="00000000" w:rsidRPr="00000000">
        <w:rPr>
          <w:rtl w:val="0"/>
        </w:rPr>
      </w:r>
    </w:p>
    <w:p w:rsidR="00000000" w:rsidDel="00000000" w:rsidP="00000000" w:rsidRDefault="00000000" w:rsidRPr="00000000" w14:paraId="0000006B">
      <w:pPr>
        <w:spacing w:after="0" w:lineRule="auto"/>
        <w:jc w:val="both"/>
        <w:rPr/>
      </w:pPr>
      <w:r w:rsidDel="00000000" w:rsidR="00000000" w:rsidRPr="00000000">
        <w:rPr>
          <w:rtl w:val="0"/>
        </w:rPr>
        <w:t xml:space="preserve">En 2020, une Charte instituant le travail à distance avait été déployée. Celle-ci s’inscrivait déjà pleinement dans la Raison d'Être de Veolia. Ce mode d’organisation du télétravail s’est accéléré dans le contexte de la crise sanitaire. Il est devenu impératif d’articuler présentiel et distanciel pour prévenir les risques d’isolement et éviter les impacts négatifs sur les fonctionnements et la performance. En ce sens, un accord Groupe en date du 1er octobre 2021 a été signé, définissant le cadre commun de recours au télétravail équitable et applicable dans toutes les entités françaises. </w:t>
      </w:r>
    </w:p>
    <w:p w:rsidR="00000000" w:rsidDel="00000000" w:rsidP="00000000" w:rsidRDefault="00000000" w:rsidRPr="00000000" w14:paraId="0000006C">
      <w:pPr>
        <w:spacing w:after="0" w:lineRule="auto"/>
        <w:jc w:val="both"/>
        <w:rPr/>
      </w:pPr>
      <w:r w:rsidDel="00000000" w:rsidR="00000000" w:rsidRPr="00000000">
        <w:rPr>
          <w:rtl w:val="0"/>
        </w:rPr>
      </w:r>
    </w:p>
    <w:p w:rsidR="00000000" w:rsidDel="00000000" w:rsidP="00000000" w:rsidRDefault="00000000" w:rsidRPr="00000000" w14:paraId="0000006D">
      <w:pPr>
        <w:spacing w:after="0" w:lineRule="auto"/>
        <w:jc w:val="both"/>
        <w:rPr/>
      </w:pPr>
      <w:r w:rsidDel="00000000" w:rsidR="00000000" w:rsidRPr="00000000">
        <w:rPr>
          <w:rtl w:val="0"/>
        </w:rPr>
      </w:r>
    </w:p>
    <w:p w:rsidR="00000000" w:rsidDel="00000000" w:rsidP="00000000" w:rsidRDefault="00000000" w:rsidRPr="00000000" w14:paraId="0000006E">
      <w:pPr>
        <w:spacing w:after="0" w:lineRule="auto"/>
        <w:jc w:val="both"/>
        <w:rPr/>
      </w:pPr>
      <w:r w:rsidDel="00000000" w:rsidR="00000000" w:rsidRPr="00000000">
        <w:rPr>
          <w:rtl w:val="0"/>
        </w:rPr>
      </w:r>
    </w:p>
    <w:p w:rsidR="00000000" w:rsidDel="00000000" w:rsidP="00000000" w:rsidRDefault="00000000" w:rsidRPr="00000000" w14:paraId="0000006F">
      <w:pPr>
        <w:spacing w:after="0" w:lineRule="auto"/>
        <w:jc w:val="both"/>
        <w:rPr/>
      </w:pPr>
      <w:r w:rsidDel="00000000" w:rsidR="00000000" w:rsidRPr="00000000">
        <w:rPr>
          <w:rtl w:val="0"/>
        </w:rPr>
      </w:r>
    </w:p>
    <w:p w:rsidR="00000000" w:rsidDel="00000000" w:rsidP="00000000" w:rsidRDefault="00000000" w:rsidRPr="00000000" w14:paraId="00000070">
      <w:pPr>
        <w:spacing w:after="0" w:lineRule="auto"/>
        <w:jc w:val="both"/>
        <w:rPr/>
      </w:pPr>
      <w:r w:rsidDel="00000000" w:rsidR="00000000" w:rsidRPr="00000000">
        <w:rPr>
          <w:rtl w:val="0"/>
        </w:rPr>
      </w:r>
    </w:p>
    <w:p w:rsidR="00000000" w:rsidDel="00000000" w:rsidP="00000000" w:rsidRDefault="00000000" w:rsidRPr="00000000" w14:paraId="00000071">
      <w:pPr>
        <w:spacing w:after="0" w:lineRule="auto"/>
        <w:jc w:val="both"/>
        <w:rPr/>
      </w:pPr>
      <w:r w:rsidDel="00000000" w:rsidR="00000000" w:rsidRPr="00000000">
        <w:rPr>
          <w:rtl w:val="0"/>
        </w:rPr>
      </w:r>
    </w:p>
    <w:p w:rsidR="00000000" w:rsidDel="00000000" w:rsidP="00000000" w:rsidRDefault="00000000" w:rsidRPr="00000000" w14:paraId="00000072">
      <w:pPr>
        <w:spacing w:after="0" w:lineRule="auto"/>
        <w:jc w:val="both"/>
        <w:rPr/>
      </w:pPr>
      <w:r w:rsidDel="00000000" w:rsidR="00000000" w:rsidRPr="00000000">
        <w:rPr>
          <w:rtl w:val="0"/>
        </w:rPr>
      </w:r>
    </w:p>
    <w:p w:rsidR="00000000" w:rsidDel="00000000" w:rsidP="00000000" w:rsidRDefault="00000000" w:rsidRPr="00000000" w14:paraId="00000073">
      <w:pPr>
        <w:spacing w:after="0" w:line="240" w:lineRule="auto"/>
        <w:jc w:val="both"/>
        <w:rPr/>
      </w:pPr>
      <w:r w:rsidDel="00000000" w:rsidR="00000000" w:rsidRPr="00000000">
        <w:rPr>
          <w:rtl w:val="0"/>
        </w:rPr>
        <w:t xml:space="preserve">Dans ce contexte, un accord national RVD du 24 décembre 2021 signé par toutes les organisations syndicales déploie l’accord Groupe en fixant les modalités pratiques et organisationnelles de mise en place du télétravail en période normale au sein de RVD. La société VALBOM relève du périmètre d’application de cet accord.</w:t>
      </w:r>
    </w:p>
    <w:p w:rsidR="00000000" w:rsidDel="00000000" w:rsidP="00000000" w:rsidRDefault="00000000" w:rsidRPr="00000000" w14:paraId="00000074">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5">
      <w:pPr>
        <w:spacing w:after="0" w:line="240" w:lineRule="auto"/>
        <w:ind w:right="-430"/>
        <w:jc w:val="both"/>
        <w:rPr/>
      </w:pPr>
      <w:r w:rsidDel="00000000" w:rsidR="00000000" w:rsidRPr="00000000">
        <w:rPr>
          <w:rtl w:val="0"/>
        </w:rPr>
        <w:t xml:space="preserve">Cet accord s'inscrit dans une démarche de confiance visant à valoriser la responsabilité et l’autonomie des collaborateurs contribuant, ainsi,  à l’épanouissement personnel de chacun .</w:t>
      </w:r>
    </w:p>
    <w:p w:rsidR="00000000" w:rsidDel="00000000" w:rsidP="00000000" w:rsidRDefault="00000000" w:rsidRPr="00000000" w14:paraId="00000076">
      <w:pPr>
        <w:spacing w:line="240" w:lineRule="auto"/>
        <w:ind w:right="-430"/>
        <w:jc w:val="both"/>
        <w:rPr/>
      </w:pPr>
      <w:r w:rsidDel="00000000" w:rsidR="00000000" w:rsidRPr="00000000">
        <w:rPr>
          <w:rtl w:val="0"/>
        </w:rPr>
        <w:t xml:space="preserve">Le télétravail revêt un caractère volontaire et ne saurait être imposé aux collaborateurs. Ce mode d’organisation ne peut être ouvert qu’à des postes ou des activités compatibles avec cette forme d’organisation. Tout refus de la part de la Direction sera justifié.  </w:t>
      </w:r>
    </w:p>
    <w:p w:rsidR="00000000" w:rsidDel="00000000" w:rsidP="00000000" w:rsidRDefault="00000000" w:rsidRPr="00000000" w14:paraId="00000077">
      <w:pPr>
        <w:spacing w:line="240" w:lineRule="auto"/>
        <w:ind w:right="-430"/>
        <w:jc w:val="both"/>
        <w:rPr/>
      </w:pPr>
      <w:r w:rsidDel="00000000" w:rsidR="00000000" w:rsidRPr="00000000">
        <w:rPr>
          <w:rtl w:val="0"/>
        </w:rPr>
        <w:t xml:space="preserve">Le télétravail peut être exercé soit de manière régulière, soit de manière occasionnelle. Lorsqu'un salarié exprime le désir d'opter pour ce type d’organisation, il complète un dossier de candidature et le transmet par courrier électronique à la Direction des Ressources Humaines.</w:t>
      </w:r>
    </w:p>
    <w:p w:rsidR="00000000" w:rsidDel="00000000" w:rsidP="00000000" w:rsidRDefault="00000000" w:rsidRPr="00000000" w14:paraId="00000078">
      <w:pPr>
        <w:widowControl w:val="0"/>
        <w:spacing w:after="0" w:line="240" w:lineRule="auto"/>
        <w:jc w:val="both"/>
        <w:rPr/>
      </w:pPr>
      <w:r w:rsidDel="00000000" w:rsidR="00000000" w:rsidRPr="00000000">
        <w:rPr>
          <w:rtl w:val="0"/>
        </w:rPr>
        <w:t xml:space="preserve">Les salariés pourront télétravailler jusqu’à 2 journées par semaine. Ces jours seront fixes et par journée entière.</w:t>
      </w:r>
    </w:p>
    <w:p w:rsidR="00000000" w:rsidDel="00000000" w:rsidP="00000000" w:rsidRDefault="00000000" w:rsidRPr="00000000" w14:paraId="00000079">
      <w:pPr>
        <w:widowControl w:val="0"/>
        <w:spacing w:after="0" w:line="240" w:lineRule="auto"/>
        <w:jc w:val="both"/>
        <w:rPr/>
      </w:pPr>
      <w:r w:rsidDel="00000000" w:rsidR="00000000" w:rsidRPr="00000000">
        <w:rPr>
          <w:rtl w:val="0"/>
        </w:rPr>
      </w:r>
    </w:p>
    <w:p w:rsidR="00000000" w:rsidDel="00000000" w:rsidP="00000000" w:rsidRDefault="00000000" w:rsidRPr="00000000" w14:paraId="0000007A">
      <w:pPr>
        <w:widowControl w:val="0"/>
        <w:spacing w:after="0" w:line="240" w:lineRule="auto"/>
        <w:jc w:val="both"/>
        <w:rPr/>
      </w:pPr>
      <w:r w:rsidDel="00000000" w:rsidR="00000000" w:rsidRPr="00000000">
        <w:rPr>
          <w:rtl w:val="0"/>
        </w:rPr>
        <w:t xml:space="preserve">Le télétravail pourra être limité à 1 journée par semaine en moyenne sur l’année, lorsqu’un poste bien que compatible avec le télétravail par nature, n’est toutefois pas conciliable avec un exercice à hauteur de 2 jours par semaine.</w:t>
      </w:r>
    </w:p>
    <w:p w:rsidR="00000000" w:rsidDel="00000000" w:rsidP="00000000" w:rsidRDefault="00000000" w:rsidRPr="00000000" w14:paraId="0000007B">
      <w:pPr>
        <w:widowControl w:val="0"/>
        <w:spacing w:after="0" w:line="240" w:lineRule="auto"/>
        <w:jc w:val="both"/>
        <w:rPr/>
      </w:pPr>
      <w:r w:rsidDel="00000000" w:rsidR="00000000" w:rsidRPr="00000000">
        <w:rPr>
          <w:rtl w:val="0"/>
        </w:rPr>
      </w:r>
    </w:p>
    <w:p w:rsidR="00000000" w:rsidDel="00000000" w:rsidP="00000000" w:rsidRDefault="00000000" w:rsidRPr="00000000" w14:paraId="0000007C">
      <w:pPr>
        <w:widowControl w:val="0"/>
        <w:spacing w:after="0" w:line="240" w:lineRule="auto"/>
        <w:jc w:val="both"/>
        <w:rPr/>
      </w:pPr>
      <w:r w:rsidDel="00000000" w:rsidR="00000000" w:rsidRPr="00000000">
        <w:rPr>
          <w:rtl w:val="0"/>
        </w:rPr>
        <w:t xml:space="preserve">Pour les salariés à temps partiel, le nombre de jours de télétravail est le suivant:</w:t>
      </w:r>
    </w:p>
    <w:p w:rsidR="00000000" w:rsidDel="00000000" w:rsidP="00000000" w:rsidRDefault="00000000" w:rsidRPr="00000000" w14:paraId="0000007D">
      <w:pPr>
        <w:widowControl w:val="0"/>
        <w:spacing w:after="0" w:line="240" w:lineRule="auto"/>
        <w:jc w:val="both"/>
        <w:rPr/>
      </w:pPr>
      <w:r w:rsidDel="00000000" w:rsidR="00000000" w:rsidRPr="00000000">
        <w:rPr>
          <w:rtl w:val="0"/>
        </w:rPr>
      </w:r>
    </w:p>
    <w:p w:rsidR="00000000" w:rsidDel="00000000" w:rsidP="00000000" w:rsidRDefault="00000000" w:rsidRPr="00000000" w14:paraId="0000007E">
      <w:pPr>
        <w:widowControl w:val="0"/>
        <w:spacing w:after="0" w:line="240" w:lineRule="auto"/>
        <w:jc w:val="both"/>
        <w:rPr/>
      </w:pPr>
      <w:r w:rsidDel="00000000" w:rsidR="00000000" w:rsidRPr="00000000">
        <w:rPr>
          <w:rtl w:val="0"/>
        </w:rPr>
      </w:r>
    </w:p>
    <w:p w:rsidR="00000000" w:rsidDel="00000000" w:rsidP="00000000" w:rsidRDefault="00000000" w:rsidRPr="00000000" w14:paraId="0000007F">
      <w:pPr>
        <w:widowControl w:val="0"/>
        <w:spacing w:after="0" w:line="240" w:lineRule="auto"/>
        <w:jc w:val="both"/>
        <w:rPr/>
      </w:pPr>
      <w:r w:rsidDel="00000000" w:rsidR="00000000" w:rsidRPr="00000000">
        <w:rPr>
          <w:rtl w:val="0"/>
        </w:rPr>
        <w:t xml:space="preserve">- 5 jours par semaine (partiellement tous les jours) pourront télétravailler 2 jours par semaine,</w:t>
      </w:r>
    </w:p>
    <w:p w:rsidR="00000000" w:rsidDel="00000000" w:rsidP="00000000" w:rsidRDefault="00000000" w:rsidRPr="00000000" w14:paraId="00000080">
      <w:pPr>
        <w:widowControl w:val="0"/>
        <w:spacing w:after="0" w:line="240" w:lineRule="auto"/>
        <w:jc w:val="both"/>
        <w:rPr/>
      </w:pPr>
      <w:r w:rsidDel="00000000" w:rsidR="00000000" w:rsidRPr="00000000">
        <w:rPr>
          <w:rtl w:val="0"/>
        </w:rPr>
        <w:t xml:space="preserve">- 3 ou 4 jours par semaine, pourront télétravailler 1 jour par semaine,</w:t>
      </w:r>
    </w:p>
    <w:p w:rsidR="00000000" w:rsidDel="00000000" w:rsidP="00000000" w:rsidRDefault="00000000" w:rsidRPr="00000000" w14:paraId="00000081">
      <w:pPr>
        <w:widowControl w:val="0"/>
        <w:spacing w:after="0" w:line="240" w:lineRule="auto"/>
        <w:jc w:val="both"/>
        <w:rPr/>
      </w:pPr>
      <w:r w:rsidDel="00000000" w:rsidR="00000000" w:rsidRPr="00000000">
        <w:rPr>
          <w:rtl w:val="0"/>
        </w:rPr>
        <w:t xml:space="preserve">- 1 ou 2 jours par semaine, ne pourront pas bénéficier de jour de télétravail.</w:t>
      </w:r>
    </w:p>
    <w:p w:rsidR="00000000" w:rsidDel="00000000" w:rsidP="00000000" w:rsidRDefault="00000000" w:rsidRPr="00000000" w14:paraId="00000082">
      <w:pPr>
        <w:widowControl w:val="0"/>
        <w:spacing w:after="0" w:line="240" w:lineRule="auto"/>
        <w:jc w:val="both"/>
        <w:rPr/>
      </w:pPr>
      <w:r w:rsidDel="00000000" w:rsidR="00000000" w:rsidRPr="00000000">
        <w:rPr>
          <w:rtl w:val="0"/>
        </w:rPr>
      </w:r>
    </w:p>
    <w:p w:rsidR="00000000" w:rsidDel="00000000" w:rsidP="00000000" w:rsidRDefault="00000000" w:rsidRPr="00000000" w14:paraId="00000083">
      <w:pPr>
        <w:widowControl w:val="0"/>
        <w:spacing w:after="0" w:line="240" w:lineRule="auto"/>
        <w:jc w:val="both"/>
        <w:rPr/>
      </w:pPr>
      <w:r w:rsidDel="00000000" w:rsidR="00000000" w:rsidRPr="00000000">
        <w:rPr>
          <w:rtl w:val="0"/>
        </w:rPr>
        <w:t xml:space="preserve">Ces jours seront définis par le manager en fonction des contraintes du service et, en tenant compte, dans la mesure du possible des souhaits du salarié. La planification se fera en cohérence avec les obligations professionnelles définies avec le manager (organisation du service, formation, déplacement, dossiers spécifiques, réunions d’équipe, visite du management, etc.). </w:t>
      </w:r>
    </w:p>
    <w:p w:rsidR="00000000" w:rsidDel="00000000" w:rsidP="00000000" w:rsidRDefault="00000000" w:rsidRPr="00000000" w14:paraId="00000084">
      <w:pPr>
        <w:widowControl w:val="0"/>
        <w:spacing w:after="0" w:line="240" w:lineRule="auto"/>
        <w:jc w:val="both"/>
        <w:rPr/>
      </w:pPr>
      <w:r w:rsidDel="00000000" w:rsidR="00000000" w:rsidRPr="00000000">
        <w:rPr>
          <w:rtl w:val="0"/>
        </w:rPr>
        <w:t xml:space="preserve">Possibilité de modification en cas d’impératifs de service et/ou du collaborateur avec un délai de prévenance de 48h.</w:t>
      </w:r>
    </w:p>
    <w:p w:rsidR="00000000" w:rsidDel="00000000" w:rsidP="00000000" w:rsidRDefault="00000000" w:rsidRPr="00000000" w14:paraId="00000085">
      <w:pPr>
        <w:spacing w:after="0" w:line="240" w:lineRule="auto"/>
        <w:ind w:right="-430"/>
        <w:jc w:val="both"/>
        <w:rPr/>
      </w:pPr>
      <w:r w:rsidDel="00000000" w:rsidR="00000000" w:rsidRPr="00000000">
        <w:rPr>
          <w:rtl w:val="0"/>
        </w:rPr>
        <w:t xml:space="preserve">Le télétravail régulier débute par une période d'adaptation de 3 mois. Cette période doit permettre au supérieur hiérarchique de tester le bon fonctionnement des outils informatiques mais aussi de vérifier si le salarié a les aptitudes personnelles et professionnelles pour travailler à distance ou si l'absence du salarié dans les locaux de l'entreprise ne perturbe pas le fonctionnement du service, la réalisation des missions confiées et/ou les attentes du client.</w:t>
      </w:r>
    </w:p>
    <w:p w:rsidR="00000000" w:rsidDel="00000000" w:rsidP="00000000" w:rsidRDefault="00000000" w:rsidRPr="00000000" w14:paraId="00000086">
      <w:pPr>
        <w:spacing w:after="0" w:line="240" w:lineRule="auto"/>
        <w:ind w:right="-430"/>
        <w:jc w:val="both"/>
        <w:rPr/>
      </w:pPr>
      <w:r w:rsidDel="00000000" w:rsidR="00000000" w:rsidRPr="00000000">
        <w:rPr>
          <w:rtl w:val="0"/>
        </w:rPr>
        <w:t xml:space="preserve">Pour le salarié, cette période d’adaptation lui permet de vérifier si l'activité à distance lui convient pour mener à bien les missions confiées.</w:t>
      </w:r>
    </w:p>
    <w:p w:rsidR="00000000" w:rsidDel="00000000" w:rsidP="00000000" w:rsidRDefault="00000000" w:rsidRPr="00000000" w14:paraId="00000087">
      <w:pPr>
        <w:spacing w:after="0" w:line="240" w:lineRule="auto"/>
        <w:ind w:right="-430"/>
        <w:jc w:val="both"/>
        <w:rPr/>
      </w:pPr>
      <w:r w:rsidDel="00000000" w:rsidR="00000000" w:rsidRPr="00000000">
        <w:rPr>
          <w:rtl w:val="0"/>
        </w:rPr>
      </w:r>
    </w:p>
    <w:p w:rsidR="00000000" w:rsidDel="00000000" w:rsidP="00000000" w:rsidRDefault="00000000" w:rsidRPr="00000000" w14:paraId="00000088">
      <w:pPr>
        <w:spacing w:after="0" w:line="240" w:lineRule="auto"/>
        <w:ind w:right="-430"/>
        <w:jc w:val="both"/>
        <w:rPr/>
      </w:pPr>
      <w:r w:rsidDel="00000000" w:rsidR="00000000" w:rsidRPr="00000000">
        <w:rPr>
          <w:rtl w:val="0"/>
        </w:rPr>
      </w:r>
    </w:p>
    <w:p w:rsidR="00000000" w:rsidDel="00000000" w:rsidP="00000000" w:rsidRDefault="00000000" w:rsidRPr="00000000" w14:paraId="00000089">
      <w:pPr>
        <w:spacing w:after="0" w:line="240" w:lineRule="auto"/>
        <w:ind w:right="-430"/>
        <w:jc w:val="both"/>
        <w:rPr/>
      </w:pPr>
      <w:r w:rsidDel="00000000" w:rsidR="00000000" w:rsidRPr="00000000">
        <w:rPr>
          <w:rtl w:val="0"/>
        </w:rPr>
      </w:r>
    </w:p>
    <w:p w:rsidR="00000000" w:rsidDel="00000000" w:rsidP="00000000" w:rsidRDefault="00000000" w:rsidRPr="00000000" w14:paraId="0000008A">
      <w:pPr>
        <w:spacing w:after="0" w:line="240" w:lineRule="auto"/>
        <w:ind w:right="-430"/>
        <w:jc w:val="both"/>
        <w:rPr>
          <w:b w:val="1"/>
          <w:bCs w:val="1"/>
          <w:i w:val="1"/>
          <w:iCs w:val="1"/>
          <w:color w:val="0000ff"/>
        </w:rPr>
      </w:pPr>
      <w:r w:rsidDel="00000000" w:rsidR="00000000" w:rsidRPr="00000000">
        <w:rPr>
          <w:rtl w:val="0"/>
        </w:rPr>
      </w:r>
    </w:p>
    <w:p w:rsidR="00000000" w:rsidDel="00000000" w:rsidP="00000000" w:rsidRDefault="00000000" w:rsidRPr="00000000" w14:paraId="0000008B">
      <w:pPr>
        <w:spacing w:after="0" w:line="240" w:lineRule="auto"/>
        <w:ind w:right="-430"/>
        <w:jc w:val="both"/>
        <w:rPr>
          <w:b w:val="1"/>
          <w:bCs w:val="1"/>
          <w:i w:val="1"/>
          <w:iCs w:val="1"/>
          <w:color w:val="0000ff"/>
        </w:rPr>
      </w:pPr>
      <w:r w:rsidDel="00000000" w:rsidR="00000000" w:rsidRPr="00000000">
        <w:rPr>
          <w:rtl w:val="0"/>
        </w:rPr>
      </w:r>
    </w:p>
    <w:p w:rsidR="00000000" w:rsidDel="00000000" w:rsidP="00000000" w:rsidRDefault="00000000" w:rsidRPr="00000000" w14:paraId="0000008C">
      <w:pPr>
        <w:spacing w:after="0" w:line="240" w:lineRule="auto"/>
        <w:ind w:right="-430"/>
        <w:jc w:val="both"/>
        <w:rPr>
          <w:b w:val="1"/>
          <w:bCs w:val="1"/>
          <w:i w:val="1"/>
          <w:iCs w:val="1"/>
          <w:color w:val="0000ff"/>
        </w:rPr>
      </w:pPr>
      <w:r w:rsidDel="00000000" w:rsidR="00000000" w:rsidRPr="00000000">
        <w:rPr>
          <w:rtl w:val="0"/>
        </w:rPr>
      </w:r>
    </w:p>
    <w:p w:rsidR="00000000" w:rsidDel="00000000" w:rsidP="00000000" w:rsidRDefault="00000000" w:rsidRPr="00000000" w14:paraId="0000008D">
      <w:pPr>
        <w:spacing w:after="0" w:line="240" w:lineRule="auto"/>
        <w:ind w:right="-430"/>
        <w:jc w:val="both"/>
        <w:rPr>
          <w:b w:val="1"/>
          <w:bCs w:val="1"/>
          <w:i w:val="1"/>
          <w:iCs w:val="1"/>
          <w:color w:val="0000ff"/>
        </w:rPr>
      </w:pPr>
      <w:r w:rsidDel="00000000" w:rsidR="00000000" w:rsidRPr="00000000">
        <w:rPr>
          <w:rtl w:val="0"/>
        </w:rPr>
      </w:r>
    </w:p>
    <w:p w:rsidR="00000000" w:rsidDel="00000000" w:rsidP="00000000" w:rsidRDefault="00000000" w:rsidRPr="00000000" w14:paraId="0000008E">
      <w:pPr>
        <w:spacing w:after="0" w:line="240" w:lineRule="auto"/>
        <w:ind w:right="-430"/>
        <w:jc w:val="both"/>
        <w:rPr>
          <w:b w:val="1"/>
          <w:bCs w:val="1"/>
          <w:i w:val="1"/>
          <w:iCs w:val="1"/>
          <w:color w:val="0000ff"/>
        </w:rPr>
      </w:pPr>
      <w:r w:rsidDel="00000000" w:rsidR="00000000" w:rsidRPr="00000000">
        <w:rPr>
          <w:rtl w:val="0"/>
        </w:rPr>
      </w:r>
    </w:p>
    <w:p w:rsidR="00000000" w:rsidDel="00000000" w:rsidP="00000000" w:rsidRDefault="00000000" w:rsidRPr="00000000" w14:paraId="0000008F">
      <w:pPr>
        <w:spacing w:after="0" w:line="240" w:lineRule="auto"/>
        <w:ind w:right="-430"/>
        <w:jc w:val="both"/>
        <w:rPr>
          <w:b w:val="1"/>
          <w:bCs w:val="1"/>
          <w:i w:val="1"/>
          <w:iCs w:val="1"/>
          <w:color w:val="0000ff"/>
        </w:rPr>
      </w:pPr>
      <w:r w:rsidDel="00000000" w:rsidR="00000000" w:rsidRPr="00000000">
        <w:rPr>
          <w:rtl w:val="0"/>
        </w:rPr>
      </w:r>
    </w:p>
    <w:p w:rsidR="00000000" w:rsidDel="00000000" w:rsidP="00000000" w:rsidRDefault="00000000" w:rsidRPr="00000000" w14:paraId="00000090">
      <w:pPr>
        <w:spacing w:after="0" w:line="240" w:lineRule="auto"/>
        <w:ind w:right="-430"/>
        <w:jc w:val="both"/>
        <w:rPr/>
      </w:pPr>
      <w:r w:rsidDel="00000000" w:rsidR="00000000" w:rsidRPr="00000000">
        <w:rPr>
          <w:rtl w:val="0"/>
        </w:rPr>
        <w:t xml:space="preserve">Par accord des parties et à tout moment, l’entreprise comme le salarié pourront mettre fin au télétravail moyennant le respect d’un délai de préavis sans que cette suppression ne puisse être assimilable à une modification du contrat de travail.</w:t>
      </w:r>
    </w:p>
    <w:p w:rsidR="00000000" w:rsidDel="00000000" w:rsidP="00000000" w:rsidRDefault="00000000" w:rsidRPr="00000000" w14:paraId="00000091">
      <w:pPr>
        <w:spacing w:after="0" w:line="240" w:lineRule="auto"/>
        <w:ind w:right="-430"/>
        <w:jc w:val="both"/>
        <w:rPr/>
      </w:pPr>
      <w:r w:rsidDel="00000000" w:rsidR="00000000" w:rsidRPr="00000000">
        <w:rPr>
          <w:rtl w:val="0"/>
        </w:rPr>
      </w:r>
    </w:p>
    <w:p w:rsidR="00000000" w:rsidDel="00000000" w:rsidP="00000000" w:rsidRDefault="00000000" w:rsidRPr="00000000" w14:paraId="00000092">
      <w:pPr>
        <w:spacing w:after="0" w:line="240" w:lineRule="auto"/>
        <w:ind w:right="-430"/>
        <w:jc w:val="both"/>
        <w:rPr/>
      </w:pPr>
      <w:r w:rsidDel="00000000" w:rsidR="00000000" w:rsidRPr="00000000">
        <w:rPr>
          <w:rtl w:val="0"/>
        </w:rPr>
        <w:t xml:space="preserve">Pour un meilleur suivi de la charge de travail et des conditions d'activité à distance, le salarié et le supérieur hiérarchique échangent ensemble sur ces sujets autant que nécessaire et au moins une fois par an, notamment au cours d’un entretien.</w:t>
      </w:r>
    </w:p>
    <w:p w:rsidR="00000000" w:rsidDel="00000000" w:rsidP="00000000" w:rsidRDefault="00000000" w:rsidRPr="00000000" w14:paraId="00000093">
      <w:pPr>
        <w:spacing w:after="0" w:line="240" w:lineRule="auto"/>
        <w:ind w:right="-430"/>
        <w:jc w:val="both"/>
        <w:rPr/>
      </w:pPr>
      <w:r w:rsidDel="00000000" w:rsidR="00000000" w:rsidRPr="00000000">
        <w:rPr>
          <w:rtl w:val="0"/>
        </w:rPr>
      </w:r>
    </w:p>
    <w:p w:rsidR="00000000" w:rsidDel="00000000" w:rsidP="00000000" w:rsidRDefault="00000000" w:rsidRPr="00000000" w14:paraId="00000094">
      <w:pPr>
        <w:spacing w:after="0" w:line="240" w:lineRule="auto"/>
        <w:ind w:right="-430"/>
        <w:jc w:val="both"/>
        <w:rPr/>
      </w:pPr>
      <w:r w:rsidDel="00000000" w:rsidR="00000000" w:rsidRPr="00000000">
        <w:rPr>
          <w:rtl w:val="0"/>
        </w:rPr>
      </w:r>
    </w:p>
    <w:p w:rsidR="00000000" w:rsidDel="00000000" w:rsidP="00000000" w:rsidRDefault="00000000" w:rsidRPr="00000000" w14:paraId="00000095">
      <w:pPr>
        <w:spacing w:after="0" w:line="240" w:lineRule="auto"/>
        <w:ind w:right="-430"/>
        <w:jc w:val="both"/>
        <w:rPr/>
      </w:pPr>
      <w:r w:rsidDel="00000000" w:rsidR="00000000" w:rsidRPr="00000000">
        <w:rPr>
          <w:rtl w:val="0"/>
        </w:rPr>
      </w:r>
    </w:p>
    <w:p w:rsidR="00000000" w:rsidDel="00000000" w:rsidP="00000000" w:rsidRDefault="00000000" w:rsidRPr="00000000" w14:paraId="00000096">
      <w:pPr>
        <w:spacing w:after="0" w:lineRule="auto"/>
        <w:jc w:val="both"/>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b) Prestation de service social du travail</w:t>
      </w:r>
    </w:p>
    <w:p w:rsidR="00000000" w:rsidDel="00000000" w:rsidP="00000000" w:rsidRDefault="00000000" w:rsidRPr="00000000" w14:paraId="00000097">
      <w:pPr>
        <w:spacing w:after="0" w:lineRule="auto"/>
        <w:jc w:val="both"/>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98">
      <w:pPr>
        <w:spacing w:after="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La Direction de la société VALBOM a mis en place un partenariat avec un prestataire spécialiste du bien être au travail.</w:t>
      </w:r>
    </w:p>
    <w:p w:rsidR="00000000" w:rsidDel="00000000" w:rsidP="00000000" w:rsidRDefault="00000000" w:rsidRPr="00000000" w14:paraId="00000099">
      <w:pPr>
        <w:spacing w:after="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Ce prestataire met à disposition du personnel de l'entreprise les services d'une assistante sociale qui contribue, à travers ses différents domaines d'intervention, à maintenir l'équilibre entre la vie professionnelle et personnelle.</w:t>
      </w:r>
    </w:p>
    <w:p w:rsidR="00000000" w:rsidDel="00000000" w:rsidP="00000000" w:rsidRDefault="00000000" w:rsidRPr="00000000" w14:paraId="0000009A">
      <w:pPr>
        <w:spacing w:after="0" w:line="240" w:lineRule="auto"/>
        <w:ind w:left="0" w:right="-430" w:firstLine="0"/>
        <w:jc w:val="both"/>
        <w:rPr/>
      </w:pPr>
      <w:r w:rsidDel="00000000" w:rsidR="00000000" w:rsidRPr="00000000">
        <w:rPr>
          <w:rtl w:val="0"/>
        </w:rPr>
      </w:r>
    </w:p>
    <w:p w:rsidR="00000000" w:rsidDel="00000000" w:rsidP="00000000" w:rsidRDefault="00000000" w:rsidRPr="00000000" w14:paraId="0000009B">
      <w:pPr>
        <w:spacing w:after="0" w:line="240" w:lineRule="auto"/>
        <w:ind w:left="154" w:right="-430" w:firstLine="0"/>
        <w:jc w:val="both"/>
        <w:rPr/>
      </w:pPr>
      <w:r w:rsidDel="00000000" w:rsidR="00000000" w:rsidRPr="00000000">
        <w:rPr>
          <w:rtl w:val="0"/>
        </w:rPr>
      </w:r>
    </w:p>
    <w:p w:rsidR="00000000" w:rsidDel="00000000" w:rsidP="00000000" w:rsidRDefault="00000000" w:rsidRPr="00000000" w14:paraId="0000009C">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200" w:before="0" w:line="276" w:lineRule="auto"/>
        <w:ind w:left="1080" w:right="0" w:hanging="360"/>
        <w:jc w:val="both"/>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L’égalité professionnelle femmes-hommes</w:t>
      </w:r>
    </w:p>
    <w:p w:rsidR="00000000" w:rsidDel="00000000" w:rsidP="00000000" w:rsidRDefault="00000000" w:rsidRPr="00000000" w14:paraId="0000009D">
      <w:pPr>
        <w:jc w:val="both"/>
        <w:rPr/>
      </w:pPr>
      <w:r w:rsidDel="00000000" w:rsidR="00000000" w:rsidRPr="00000000">
        <w:rPr>
          <w:rtl w:val="0"/>
        </w:rPr>
        <w:t xml:space="preserve">Les objectifs et les mesures permettant d'atteindre l'égalité professionnelle entre les femmes et les hommes, notamment en matière de suppression des écarts de rémunération, d'accès à l'emploi, de formation professionnelle, de déroulement de carrière et de promotion professionnelle, de conditions de travail et d'emploi, en particulier pour les salariés à temps partiel, et de mixité des emplois, ont été évoqués dans le cadre de la négociation d’un accord collectif, signé le 21 février 2022.</w:t>
      </w:r>
    </w:p>
    <w:p w:rsidR="00000000" w:rsidDel="00000000" w:rsidP="00000000" w:rsidRDefault="00000000" w:rsidRPr="00000000" w14:paraId="0000009E">
      <w:pPr>
        <w:jc w:val="both"/>
        <w:rPr/>
      </w:pPr>
      <w:r w:rsidDel="00000000" w:rsidR="00000000" w:rsidRPr="00000000">
        <w:rPr>
          <w:rtl w:val="0"/>
        </w:rPr>
        <w:t xml:space="preserve">Ces indicateurs font l’objet d’un suivi annuel en réunion de CSEC.</w:t>
      </w:r>
    </w:p>
    <w:p w:rsidR="00000000" w:rsidDel="00000000" w:rsidP="00000000" w:rsidRDefault="00000000" w:rsidRPr="00000000" w14:paraId="0000009F">
      <w:pPr>
        <w:jc w:val="both"/>
        <w:rPr/>
      </w:pPr>
      <w:r w:rsidDel="00000000" w:rsidR="00000000" w:rsidRPr="00000000">
        <w:rPr>
          <w:b w:val="1"/>
          <w:bCs w:val="1"/>
          <w:rtl w:val="0"/>
        </w:rPr>
        <w:t xml:space="preserve">Un nouveau projet d’accord a été proposé sur le 4e trimestre 2025, il est actuellement en discussion.</w:t>
      </w:r>
      <w:r w:rsidDel="00000000" w:rsidR="00000000" w:rsidRPr="00000000">
        <w:rPr>
          <w:rtl w:val="0"/>
        </w:rPr>
      </w:r>
    </w:p>
    <w:p w:rsidR="00000000" w:rsidDel="00000000" w:rsidP="00000000" w:rsidRDefault="00000000" w:rsidRPr="00000000" w14:paraId="000000A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A1">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A2">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1068" w:right="0" w:hanging="360"/>
        <w:jc w:val="both"/>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L’insertion professionnelle et le maintien dans l’emploi des travailleurs handicapés</w:t>
      </w:r>
    </w:p>
    <w:p w:rsidR="00000000" w:rsidDel="00000000" w:rsidP="00000000" w:rsidRDefault="00000000" w:rsidRPr="00000000" w14:paraId="000000A3">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068"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4">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pPr>
      <w:r w:rsidDel="00000000" w:rsidR="00000000" w:rsidRPr="00000000">
        <w:rPr>
          <w:rtl w:val="0"/>
        </w:rPr>
        <w:t xml:space="preserve">Le recours à l’insertion professionnelle de personnes éloignées de l’emploi demeure une préoccupation constante de la société VALBOM.</w:t>
      </w:r>
    </w:p>
    <w:p w:rsidR="00000000" w:rsidDel="00000000" w:rsidP="00000000" w:rsidRDefault="00000000" w:rsidRPr="00000000" w14:paraId="000000A5">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pPr>
      <w:r w:rsidDel="00000000" w:rsidR="00000000" w:rsidRPr="00000000">
        <w:rPr>
          <w:rtl w:val="0"/>
        </w:rPr>
      </w:r>
    </w:p>
    <w:p w:rsidR="00000000" w:rsidDel="00000000" w:rsidP="00000000" w:rsidRDefault="00000000" w:rsidRPr="00000000" w14:paraId="000000A6">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pPr>
      <w:r w:rsidDel="00000000" w:rsidR="00000000" w:rsidRPr="00000000">
        <w:rPr>
          <w:rtl w:val="0"/>
        </w:rPr>
        <w:t xml:space="preserve">La Direction et les partenaires sociaux réaffirment leur volonté de développer et encourager l’insertion professionnelle, notamment via des actions d’information sur nos métiers menées avec le Pôle Emploi.</w:t>
      </w:r>
    </w:p>
    <w:p w:rsidR="00000000" w:rsidDel="00000000" w:rsidP="00000000" w:rsidRDefault="00000000" w:rsidRPr="00000000" w14:paraId="000000A7">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b w:val="1"/>
          <w:bCs w:val="1"/>
        </w:rPr>
      </w:pPr>
      <w:r w:rsidDel="00000000" w:rsidR="00000000" w:rsidRPr="00000000">
        <w:rPr>
          <w:rtl w:val="0"/>
        </w:rPr>
      </w:r>
    </w:p>
    <w:p w:rsidR="00000000" w:rsidDel="00000000" w:rsidP="00000000" w:rsidRDefault="00000000" w:rsidRPr="00000000" w14:paraId="000000A8">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b w:val="1"/>
          <w:bCs w:val="1"/>
        </w:rPr>
      </w:pPr>
      <w:r w:rsidDel="00000000" w:rsidR="00000000" w:rsidRPr="00000000">
        <w:rPr>
          <w:rtl w:val="0"/>
        </w:rPr>
      </w:r>
    </w:p>
    <w:p w:rsidR="00000000" w:rsidDel="00000000" w:rsidP="00000000" w:rsidRDefault="00000000" w:rsidRPr="00000000" w14:paraId="000000A9">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b w:val="1"/>
          <w:bCs w:val="1"/>
        </w:rPr>
      </w:pPr>
      <w:r w:rsidDel="00000000" w:rsidR="00000000" w:rsidRPr="00000000">
        <w:rPr>
          <w:rtl w:val="0"/>
        </w:rPr>
      </w:r>
    </w:p>
    <w:p w:rsidR="00000000" w:rsidDel="00000000" w:rsidP="00000000" w:rsidRDefault="00000000" w:rsidRPr="00000000" w14:paraId="000000AA">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b w:val="1"/>
          <w:bCs w:val="1"/>
        </w:rPr>
      </w:pPr>
      <w:r w:rsidDel="00000000" w:rsidR="00000000" w:rsidRPr="00000000">
        <w:rPr>
          <w:rtl w:val="0"/>
        </w:rPr>
      </w:r>
    </w:p>
    <w:p w:rsidR="00000000" w:rsidDel="00000000" w:rsidP="00000000" w:rsidRDefault="00000000" w:rsidRPr="00000000" w14:paraId="000000AB">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b w:val="1"/>
          <w:bCs w:val="1"/>
        </w:rPr>
      </w:pPr>
      <w:r w:rsidDel="00000000" w:rsidR="00000000" w:rsidRPr="00000000">
        <w:rPr>
          <w:rtl w:val="0"/>
        </w:rPr>
      </w:r>
    </w:p>
    <w:p w:rsidR="00000000" w:rsidDel="00000000" w:rsidP="00000000" w:rsidRDefault="00000000" w:rsidRPr="00000000" w14:paraId="000000AC">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b w:val="1"/>
          <w:bCs w:val="1"/>
        </w:rPr>
      </w:pPr>
      <w:r w:rsidDel="00000000" w:rsidR="00000000" w:rsidRPr="00000000">
        <w:rPr>
          <w:rtl w:val="0"/>
        </w:rPr>
      </w:r>
    </w:p>
    <w:p w:rsidR="00000000" w:rsidDel="00000000" w:rsidP="00000000" w:rsidRDefault="00000000" w:rsidRPr="00000000" w14:paraId="000000AD">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b w:val="1"/>
          <w:bCs w:val="1"/>
        </w:rPr>
      </w:pPr>
      <w:r w:rsidDel="00000000" w:rsidR="00000000" w:rsidRPr="00000000">
        <w:rPr>
          <w:rtl w:val="0"/>
        </w:rPr>
      </w:r>
    </w:p>
    <w:p w:rsidR="00000000" w:rsidDel="00000000" w:rsidP="00000000" w:rsidRDefault="00000000" w:rsidRPr="00000000" w14:paraId="000000AE">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200" w:before="0" w:line="276" w:lineRule="auto"/>
        <w:ind w:left="1068" w:right="0" w:hanging="360"/>
        <w:jc w:val="both"/>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Le droit à la déconnexion.</w:t>
      </w:r>
    </w:p>
    <w:p w:rsidR="00000000" w:rsidDel="00000000" w:rsidP="00000000" w:rsidRDefault="00000000" w:rsidRPr="00000000" w14:paraId="000000AF">
      <w:pPr>
        <w:jc w:val="both"/>
        <w:rPr/>
      </w:pPr>
      <w:r w:rsidDel="00000000" w:rsidR="00000000" w:rsidRPr="00000000">
        <w:rPr>
          <w:rtl w:val="0"/>
        </w:rPr>
        <w:t xml:space="preserve">L'utilisation des technologies de l’information et de la communication fait partie intégrante de l’environnement de travail. Elles sont sources d'opportunités pour l’efficacité de l’entreprise et pour le travail du collaborateur.</w:t>
      </w:r>
    </w:p>
    <w:p w:rsidR="00000000" w:rsidDel="00000000" w:rsidP="00000000" w:rsidRDefault="00000000" w:rsidRPr="00000000" w14:paraId="000000B0">
      <w:pPr>
        <w:jc w:val="both"/>
        <w:rPr/>
      </w:pPr>
      <w:r w:rsidDel="00000000" w:rsidR="00000000" w:rsidRPr="00000000">
        <w:rPr>
          <w:rtl w:val="0"/>
        </w:rPr>
        <w:t xml:space="preserve">Le droit à la déconnexion s’entend comme un droit reconnu et opposable à ne pas être sollicité via les outils numériques professionnels de communication pendant les heures et périodes non travaillées, comme un devoir à ne pas céder à l’immédiateté que de tels outils peuvent favoriser.</w:t>
      </w:r>
    </w:p>
    <w:p w:rsidR="00000000" w:rsidDel="00000000" w:rsidP="00000000" w:rsidRDefault="00000000" w:rsidRPr="00000000" w14:paraId="000000B1">
      <w:pPr>
        <w:jc w:val="both"/>
        <w:rPr/>
      </w:pPr>
      <w:r w:rsidDel="00000000" w:rsidR="00000000" w:rsidRPr="00000000">
        <w:rPr>
          <w:rtl w:val="0"/>
        </w:rPr>
        <w:t xml:space="preserve"> Conformément aux dispositions de l’article L.2242-17 du Code du travail, les parties conviennent de garantir de la bonne utilisation des outils numériques, tout en préservant la santé au travail (respect des durées maximales de travail et des temps de repos) pour garantir des conditions et un environnement de travail respectueux de tous.</w:t>
      </w:r>
    </w:p>
    <w:p w:rsidR="00000000" w:rsidDel="00000000" w:rsidP="00000000" w:rsidRDefault="00000000" w:rsidRPr="00000000" w14:paraId="000000B2">
      <w:pPr>
        <w:jc w:val="both"/>
        <w:rPr/>
      </w:pPr>
      <w:r w:rsidDel="00000000" w:rsidR="00000000" w:rsidRPr="00000000">
        <w:rPr>
          <w:rtl w:val="0"/>
        </w:rPr>
        <w:t xml:space="preserve">L’ensemble du matériel mis à disposition ne doit pas conduire le salarié en télétravail (ou pas) à se connecter en dehors des heures ou des jours travaillés et concernant la messagerie, le salarié n’est en aucun cas  tenu de prendre connaissance des messages qui lui sont adressés ou d’y répondre. </w:t>
      </w:r>
    </w:p>
    <w:p w:rsidR="00000000" w:rsidDel="00000000" w:rsidP="00000000" w:rsidRDefault="00000000" w:rsidRPr="00000000" w14:paraId="000000B3">
      <w:pPr>
        <w:jc w:val="both"/>
        <w:rPr/>
      </w:pPr>
      <w:r w:rsidDel="00000000" w:rsidR="00000000" w:rsidRPr="00000000">
        <w:rPr>
          <w:rtl w:val="0"/>
        </w:rPr>
        <w:t xml:space="preserve">En ce sens, il convient de se reporter à la Charte du Groupe qui pose 5 règles d’or qui sont :</w:t>
      </w:r>
    </w:p>
    <w:p w:rsidR="00000000" w:rsidDel="00000000" w:rsidP="00000000" w:rsidRDefault="00000000" w:rsidRPr="00000000" w14:paraId="000000B4">
      <w:pPr>
        <w:spacing w:after="0" w:lineRule="auto"/>
        <w:ind w:left="357" w:firstLine="0"/>
        <w:jc w:val="both"/>
        <w:rPr/>
      </w:pPr>
      <w:r w:rsidDel="00000000" w:rsidR="00000000" w:rsidRPr="00000000">
        <w:rPr>
          <w:rtl w:val="0"/>
        </w:rPr>
        <w:t xml:space="preserve">- favoriser les échanges directs</w:t>
      </w:r>
    </w:p>
    <w:p w:rsidR="00000000" w:rsidDel="00000000" w:rsidP="00000000" w:rsidRDefault="00000000" w:rsidRPr="00000000" w14:paraId="000000B5">
      <w:pPr>
        <w:spacing w:after="0" w:lineRule="auto"/>
        <w:ind w:left="357" w:firstLine="0"/>
        <w:jc w:val="both"/>
        <w:rPr/>
      </w:pPr>
      <w:r w:rsidDel="00000000" w:rsidR="00000000" w:rsidRPr="00000000">
        <w:rPr>
          <w:rtl w:val="0"/>
        </w:rPr>
        <w:t xml:space="preserve">- envoyer un mail quand cela est nécessaire</w:t>
      </w:r>
    </w:p>
    <w:p w:rsidR="00000000" w:rsidDel="00000000" w:rsidP="00000000" w:rsidRDefault="00000000" w:rsidRPr="00000000" w14:paraId="000000B6">
      <w:pPr>
        <w:spacing w:after="0" w:lineRule="auto"/>
        <w:ind w:left="357" w:firstLine="0"/>
        <w:jc w:val="both"/>
        <w:rPr/>
      </w:pPr>
      <w:r w:rsidDel="00000000" w:rsidR="00000000" w:rsidRPr="00000000">
        <w:rPr>
          <w:rtl w:val="0"/>
        </w:rPr>
        <w:t xml:space="preserve">- envoyer des mails clairs et concis</w:t>
      </w:r>
    </w:p>
    <w:p w:rsidR="00000000" w:rsidDel="00000000" w:rsidP="00000000" w:rsidRDefault="00000000" w:rsidRPr="00000000" w14:paraId="000000B7">
      <w:pPr>
        <w:spacing w:after="0" w:lineRule="auto"/>
        <w:ind w:left="357" w:firstLine="0"/>
        <w:jc w:val="both"/>
        <w:rPr/>
      </w:pPr>
      <w:r w:rsidDel="00000000" w:rsidR="00000000" w:rsidRPr="00000000">
        <w:rPr>
          <w:rtl w:val="0"/>
        </w:rPr>
        <w:t xml:space="preserve">- envoyer des mails aux personnes concernées</w:t>
      </w:r>
    </w:p>
    <w:p w:rsidR="00000000" w:rsidDel="00000000" w:rsidP="00000000" w:rsidRDefault="00000000" w:rsidRPr="00000000" w14:paraId="000000B8">
      <w:pPr>
        <w:spacing w:after="0" w:lineRule="auto"/>
        <w:ind w:left="357" w:firstLine="0"/>
        <w:jc w:val="both"/>
        <w:rPr/>
      </w:pPr>
      <w:r w:rsidDel="00000000" w:rsidR="00000000" w:rsidRPr="00000000">
        <w:rPr>
          <w:rtl w:val="0"/>
        </w:rPr>
        <w:t xml:space="preserve">- envoyer des mails pendant les horaires de travail.</w:t>
      </w:r>
    </w:p>
    <w:p w:rsidR="00000000" w:rsidDel="00000000" w:rsidP="00000000" w:rsidRDefault="00000000" w:rsidRPr="00000000" w14:paraId="000000B9">
      <w:pPr>
        <w:spacing w:after="0" w:lineRule="auto"/>
        <w:ind w:left="0" w:firstLine="0"/>
        <w:jc w:val="both"/>
        <w:rPr/>
      </w:pPr>
      <w:bookmarkStart w:colFirst="0" w:colLast="0" w:name="_heading=h.px2e7pbo638p" w:id="0"/>
      <w:bookmarkEnd w:id="0"/>
      <w:r w:rsidDel="00000000" w:rsidR="00000000" w:rsidRPr="00000000">
        <w:rPr>
          <w:rtl w:val="0"/>
        </w:rPr>
      </w:r>
    </w:p>
    <w:p w:rsidR="00000000" w:rsidDel="00000000" w:rsidP="00000000" w:rsidRDefault="00000000" w:rsidRPr="00000000" w14:paraId="000000BA">
      <w:pPr>
        <w:spacing w:after="0" w:lineRule="auto"/>
        <w:ind w:left="0" w:firstLine="0"/>
        <w:jc w:val="both"/>
        <w:rPr/>
      </w:pPr>
      <w:bookmarkStart w:colFirst="0" w:colLast="0" w:name="_heading=h.gjdgxs" w:id="1"/>
      <w:bookmarkEnd w:id="1"/>
      <w:r w:rsidDel="00000000" w:rsidR="00000000" w:rsidRPr="00000000">
        <w:rPr>
          <w:rtl w:val="0"/>
        </w:rPr>
      </w:r>
    </w:p>
    <w:p w:rsidR="00000000" w:rsidDel="00000000" w:rsidP="00000000" w:rsidRDefault="00000000" w:rsidRPr="00000000" w14:paraId="000000BB">
      <w:pPr>
        <w:jc w:val="both"/>
        <w:rPr/>
      </w:pPr>
      <w:r w:rsidDel="00000000" w:rsidR="00000000" w:rsidRPr="00000000">
        <w:rPr>
          <w:rtl w:val="0"/>
        </w:rPr>
        <w:t xml:space="preserve">La Société s’engage à promouvoir durablement l’ensemble de ces principes auprès des salariés. A ce titre, le droit à la déconnexion a été réaffirmé dans l’accord RVD lié au télétravail, du 24 décembre 2021.</w:t>
      </w:r>
    </w:p>
    <w:p w:rsidR="00000000" w:rsidDel="00000000" w:rsidP="00000000" w:rsidRDefault="00000000" w:rsidRPr="00000000" w14:paraId="000000BC">
      <w:pPr>
        <w:jc w:val="both"/>
        <w:rPr/>
      </w:pPr>
      <w:r w:rsidDel="00000000" w:rsidR="00000000" w:rsidRPr="00000000">
        <w:rPr>
          <w:rtl w:val="0"/>
        </w:rPr>
      </w:r>
    </w:p>
    <w:p w:rsidR="00000000" w:rsidDel="00000000" w:rsidP="00000000" w:rsidRDefault="00000000" w:rsidRPr="00000000" w14:paraId="000000BD">
      <w:pPr>
        <w:numPr>
          <w:ilvl w:val="0"/>
          <w:numId w:val="6"/>
        </w:numPr>
        <w:ind w:left="1068" w:hanging="360"/>
        <w:jc w:val="both"/>
        <w:rPr>
          <w:b w:val="1"/>
          <w:bCs w:val="1"/>
        </w:rPr>
      </w:pPr>
      <w:r w:rsidDel="00000000" w:rsidR="00000000" w:rsidRPr="00000000">
        <w:rPr>
          <w:b w:val="1"/>
          <w:bCs w:val="1"/>
          <w:rtl w:val="0"/>
        </w:rPr>
        <w:t xml:space="preserve">La mobilité des salariés entre leur lieu de résidence habituelle et leur lieu de travail : le forfait mobilités durables </w:t>
      </w:r>
    </w:p>
    <w:p w:rsidR="00000000" w:rsidDel="00000000" w:rsidP="00000000" w:rsidRDefault="00000000" w:rsidRPr="00000000" w14:paraId="000000BE">
      <w:pPr>
        <w:jc w:val="both"/>
        <w:rPr/>
      </w:pPr>
      <w:r w:rsidDel="00000000" w:rsidR="00000000" w:rsidRPr="00000000">
        <w:rPr>
          <w:rtl w:val="0"/>
        </w:rPr>
        <w:t xml:space="preserve">Lors de la NAO de 2021, un “forfait mobilités durables” (FMD) a été mis en place pour les établissements de Bègles et Cenon, à concurrence de 300€ par an et par salarié pour se rendre à son travail.</w:t>
      </w:r>
    </w:p>
    <w:p w:rsidR="00000000" w:rsidDel="00000000" w:rsidP="00000000" w:rsidRDefault="00000000" w:rsidRPr="00000000" w14:paraId="000000BF">
      <w:pPr>
        <w:jc w:val="both"/>
        <w:rPr/>
      </w:pPr>
      <w:r w:rsidDel="00000000" w:rsidR="00000000" w:rsidRPr="00000000">
        <w:rPr>
          <w:rtl w:val="0"/>
        </w:rPr>
      </w:r>
    </w:p>
    <w:p w:rsidR="00000000" w:rsidDel="00000000" w:rsidP="00000000" w:rsidRDefault="00000000" w:rsidRPr="00000000" w14:paraId="000000C0">
      <w:pPr>
        <w:jc w:val="both"/>
        <w:rPr/>
      </w:pPr>
      <w:r w:rsidDel="00000000" w:rsidR="00000000" w:rsidRPr="00000000">
        <w:rPr>
          <w:rtl w:val="0"/>
        </w:rPr>
      </w:r>
    </w:p>
    <w:p w:rsidR="00000000" w:rsidDel="00000000" w:rsidP="00000000" w:rsidRDefault="00000000" w:rsidRPr="00000000" w14:paraId="000000C1">
      <w:pPr>
        <w:jc w:val="both"/>
        <w:rPr/>
      </w:pPr>
      <w:r w:rsidDel="00000000" w:rsidR="00000000" w:rsidRPr="00000000">
        <w:rPr>
          <w:rtl w:val="0"/>
        </w:rPr>
      </w:r>
    </w:p>
    <w:p w:rsidR="00000000" w:rsidDel="00000000" w:rsidP="00000000" w:rsidRDefault="00000000" w:rsidRPr="00000000" w14:paraId="000000C2">
      <w:pPr>
        <w:jc w:val="both"/>
        <w:rPr/>
      </w:pPr>
      <w:r w:rsidDel="00000000" w:rsidR="00000000" w:rsidRPr="00000000">
        <w:rPr>
          <w:rtl w:val="0"/>
        </w:rPr>
      </w:r>
    </w:p>
    <w:p w:rsidR="00000000" w:rsidDel="00000000" w:rsidP="00000000" w:rsidRDefault="00000000" w:rsidRPr="00000000" w14:paraId="000000C3">
      <w:pPr>
        <w:spacing w:after="0" w:line="240" w:lineRule="auto"/>
        <w:jc w:val="both"/>
        <w:rPr/>
      </w:pPr>
      <w:r w:rsidDel="00000000" w:rsidR="00000000" w:rsidRPr="00000000">
        <w:rPr>
          <w:rtl w:val="0"/>
        </w:rPr>
        <w:t xml:space="preserve">Le forfait de 300€ est destiné à couvrir tout ou partie des sommes engagées lors du recours à un ou plusieurs modes de transports verts, tels que listés dans les deux accords NAO de 2021, pour Bègles et Cenon.</w:t>
      </w:r>
    </w:p>
    <w:p w:rsidR="00000000" w:rsidDel="00000000" w:rsidP="00000000" w:rsidRDefault="00000000" w:rsidRPr="00000000" w14:paraId="000000C4">
      <w:pPr>
        <w:spacing w:after="0" w:line="240" w:lineRule="auto"/>
        <w:jc w:val="both"/>
        <w:rPr/>
      </w:pPr>
      <w:r w:rsidDel="00000000" w:rsidR="00000000" w:rsidRPr="00000000">
        <w:rPr>
          <w:rtl w:val="0"/>
        </w:rPr>
      </w:r>
    </w:p>
    <w:p w:rsidR="00000000" w:rsidDel="00000000" w:rsidP="00000000" w:rsidRDefault="00000000" w:rsidRPr="00000000" w14:paraId="000000C5">
      <w:pPr>
        <w:jc w:val="both"/>
        <w:rPr/>
      </w:pPr>
      <w:r w:rsidDel="00000000" w:rsidR="00000000" w:rsidRPr="00000000">
        <w:rPr>
          <w:rtl w:val="0"/>
        </w:rPr>
        <w:t xml:space="preserve">Un nouveau moyen de transport a été ajouté lors de la NAO 2024 : </w:t>
      </w:r>
    </w:p>
    <w:p w:rsidR="00000000" w:rsidDel="00000000" w:rsidP="00000000" w:rsidRDefault="00000000" w:rsidRPr="00000000" w14:paraId="000000C6">
      <w:pPr>
        <w:numPr>
          <w:ilvl w:val="0"/>
          <w:numId w:val="5"/>
        </w:numPr>
        <w:ind w:left="720" w:hanging="360"/>
        <w:jc w:val="both"/>
        <w:rPr>
          <w:b w:val="1"/>
          <w:bCs w:val="1"/>
        </w:rPr>
      </w:pPr>
      <w:r w:rsidDel="00000000" w:rsidR="00000000" w:rsidRPr="00000000">
        <w:rPr>
          <w:rtl w:val="0"/>
        </w:rPr>
        <w:t xml:space="preserve">la trottinette électrique, la mise en oeuvre du FMD pour ce nouveau moyen de transport répondant aux mêmes critères que ceux qui ont été définis pour le vélo et le vélo à assistance électrique dans les accords NAO de 2021.</w:t>
      </w:r>
      <w:r w:rsidDel="00000000" w:rsidR="00000000" w:rsidRPr="00000000">
        <w:rPr>
          <w:rtl w:val="0"/>
        </w:rPr>
      </w:r>
    </w:p>
    <w:p w:rsidR="00000000" w:rsidDel="00000000" w:rsidP="00000000" w:rsidRDefault="00000000" w:rsidRPr="00000000" w14:paraId="000000C7">
      <w:pPr>
        <w:ind w:left="0" w:firstLine="0"/>
        <w:jc w:val="both"/>
        <w:rPr/>
      </w:pPr>
      <w:r w:rsidDel="00000000" w:rsidR="00000000" w:rsidRPr="00000000">
        <w:rPr>
          <w:rtl w:val="0"/>
        </w:rPr>
        <w:t xml:space="preserve">D’autre part, il a été précisé que le FMD n’est pas cumulable avec la possibilité offerte aux salariés d’obtenir un vélo de fonction via le prestataire ZENRIDE.</w:t>
      </w:r>
    </w:p>
    <w:p w:rsidR="00000000" w:rsidDel="00000000" w:rsidP="00000000" w:rsidRDefault="00000000" w:rsidRPr="00000000" w14:paraId="000000C8">
      <w:pPr>
        <w:ind w:left="0" w:firstLine="0"/>
        <w:jc w:val="both"/>
        <w:rPr/>
      </w:pPr>
      <w:r w:rsidDel="00000000" w:rsidR="00000000" w:rsidRPr="00000000">
        <w:rPr>
          <w:rtl w:val="0"/>
        </w:rPr>
        <w:t xml:space="preserve">L’ensemble de ces mesures a été étendu au personnel cadre ne disposant ni d’un véhicule de fonction ni d’un véhicule service attitré à compter du 1er janvier 2025.</w:t>
      </w:r>
    </w:p>
    <w:p w:rsidR="00000000" w:rsidDel="00000000" w:rsidP="00000000" w:rsidRDefault="00000000" w:rsidRPr="00000000" w14:paraId="000000C9">
      <w:pPr>
        <w:jc w:val="both"/>
        <w:rPr>
          <w:b w:val="1"/>
          <w:bCs w:val="1"/>
          <w:sz w:val="24"/>
          <w:szCs w:val="24"/>
          <w:u w:val="single"/>
        </w:rPr>
      </w:pPr>
      <w:r w:rsidDel="00000000" w:rsidR="00000000" w:rsidRPr="00000000">
        <w:rPr>
          <w:rtl w:val="0"/>
        </w:rPr>
      </w:r>
    </w:p>
    <w:p w:rsidR="00000000" w:rsidDel="00000000" w:rsidP="00000000" w:rsidRDefault="00000000" w:rsidRPr="00000000" w14:paraId="000000CA">
      <w:pPr>
        <w:jc w:val="both"/>
        <w:rPr>
          <w:b w:val="1"/>
          <w:bCs w:val="1"/>
          <w:sz w:val="24"/>
          <w:szCs w:val="24"/>
          <w:u w:val="single"/>
        </w:rPr>
      </w:pPr>
      <w:r w:rsidDel="00000000" w:rsidR="00000000" w:rsidRPr="00000000">
        <w:rPr>
          <w:b w:val="1"/>
          <w:bCs w:val="1"/>
          <w:sz w:val="24"/>
          <w:szCs w:val="24"/>
          <w:u w:val="single"/>
          <w:rtl w:val="0"/>
        </w:rPr>
        <w:t xml:space="preserve">ARTICLE 3 – Dispositions finales </w:t>
      </w:r>
    </w:p>
    <w:p w:rsidR="00000000" w:rsidDel="00000000" w:rsidP="00000000" w:rsidRDefault="00000000" w:rsidRPr="00000000" w14:paraId="000000CB">
      <w:pPr>
        <w:jc w:val="both"/>
        <w:rPr/>
      </w:pPr>
      <w:r w:rsidDel="00000000" w:rsidR="00000000" w:rsidRPr="00000000">
        <w:rPr>
          <w:rtl w:val="0"/>
        </w:rPr>
        <w:t xml:space="preserve">Il est rappelé que les dispositions du présent accord se substituent, à compter de leur date d’application, à tout accord, pratique et usage en vigueur antérieurement et ayant le même objet.</w:t>
      </w:r>
    </w:p>
    <w:p w:rsidR="00000000" w:rsidDel="00000000" w:rsidP="00000000" w:rsidRDefault="00000000" w:rsidRPr="00000000" w14:paraId="000000C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b w:val="1"/>
          <w:bCs w:val="1"/>
        </w:rPr>
      </w:pPr>
      <w:r w:rsidDel="00000000" w:rsidR="00000000" w:rsidRPr="00000000">
        <w:rPr>
          <w:rtl w:val="0"/>
        </w:rPr>
      </w:r>
    </w:p>
    <w:p w:rsidR="00000000" w:rsidDel="00000000" w:rsidP="00000000" w:rsidRDefault="00000000" w:rsidRPr="00000000" w14:paraId="000000CD">
      <w:pPr>
        <w:ind w:firstLine="708"/>
        <w:jc w:val="both"/>
        <w:rPr>
          <w:b w:val="1"/>
          <w:bCs w:val="1"/>
          <w:i w:val="1"/>
          <w:iCs w:val="1"/>
        </w:rPr>
      </w:pPr>
      <w:r w:rsidDel="00000000" w:rsidR="00000000" w:rsidRPr="00000000">
        <w:rPr>
          <w:b w:val="1"/>
          <w:bCs w:val="1"/>
          <w:i w:val="1"/>
          <w:iCs w:val="1"/>
          <w:rtl w:val="0"/>
        </w:rPr>
        <w:t xml:space="preserve">1- Conditions de validité de l’accord</w:t>
      </w:r>
    </w:p>
    <w:p w:rsidR="00000000" w:rsidDel="00000000" w:rsidP="00000000" w:rsidRDefault="00000000" w:rsidRPr="00000000" w14:paraId="000000CE">
      <w:pPr>
        <w:jc w:val="both"/>
        <w:rPr/>
      </w:pPr>
      <w:r w:rsidDel="00000000" w:rsidR="00000000" w:rsidRPr="00000000">
        <w:rPr>
          <w:rtl w:val="0"/>
        </w:rPr>
        <w:t xml:space="preserve">La validité du présent accord sera subordonnée à sa signature par une ou plusieurs organisations syndicales représentatives, conformément aux dispositions de l’article L. 2232-12 du code du travail.</w:t>
      </w:r>
    </w:p>
    <w:p w:rsidR="00000000" w:rsidDel="00000000" w:rsidP="00000000" w:rsidRDefault="00000000" w:rsidRPr="00000000" w14:paraId="000000CF">
      <w:pPr>
        <w:jc w:val="both"/>
        <w:rPr/>
      </w:pPr>
      <w:r w:rsidDel="00000000" w:rsidR="00000000" w:rsidRPr="00000000">
        <w:rPr>
          <w:rtl w:val="0"/>
        </w:rPr>
      </w:r>
    </w:p>
    <w:p w:rsidR="00000000" w:rsidDel="00000000" w:rsidP="00000000" w:rsidRDefault="00000000" w:rsidRPr="00000000" w14:paraId="000000D0">
      <w:pPr>
        <w:ind w:left="0" w:firstLine="720"/>
        <w:jc w:val="both"/>
        <w:rPr>
          <w:i w:val="1"/>
          <w:iCs w:val="1"/>
        </w:rPr>
      </w:pPr>
      <w:r w:rsidDel="00000000" w:rsidR="00000000" w:rsidRPr="00000000">
        <w:rPr>
          <w:b w:val="1"/>
          <w:bCs w:val="1"/>
          <w:i w:val="1"/>
          <w:iCs w:val="1"/>
          <w:rtl w:val="0"/>
        </w:rPr>
        <w:t xml:space="preserve">2 – Date d’entrée en vigueur et durée de l’accord</w:t>
      </w:r>
      <w:r w:rsidDel="00000000" w:rsidR="00000000" w:rsidRPr="00000000">
        <w:rPr>
          <w:rtl w:val="0"/>
        </w:rPr>
      </w:r>
    </w:p>
    <w:p w:rsidR="00000000" w:rsidDel="00000000" w:rsidP="00000000" w:rsidRDefault="00000000" w:rsidRPr="00000000" w14:paraId="000000D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Le présent accord entrera en vigueur à compter du 1</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superscript"/>
          <w:rtl w:val="0"/>
        </w:rPr>
        <w:t xml:space="preserve">er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jour suivant son dépôt, et pour une durée indéterminée, sauf disposi</w:t>
      </w:r>
      <w:r w:rsidDel="00000000" w:rsidR="00000000" w:rsidRPr="00000000">
        <w:rPr>
          <w:rtl w:val="0"/>
        </w:rPr>
        <w:t xml:space="preserve">ti</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ons particulières précisées dans l’accord.</w:t>
      </w:r>
      <w:r w:rsidDel="00000000" w:rsidR="00000000" w:rsidRPr="00000000">
        <w:rPr>
          <w:rtl w:val="0"/>
        </w:rPr>
      </w:r>
    </w:p>
    <w:p w:rsidR="00000000" w:rsidDel="00000000" w:rsidP="00000000" w:rsidRDefault="00000000" w:rsidRPr="00000000" w14:paraId="000000D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pPr>
      <w:r w:rsidDel="00000000" w:rsidR="00000000" w:rsidRPr="00000000">
        <w:rPr>
          <w:rtl w:val="0"/>
        </w:rPr>
      </w:r>
    </w:p>
    <w:p w:rsidR="00000000" w:rsidDel="00000000" w:rsidP="00000000" w:rsidRDefault="00000000" w:rsidRPr="00000000" w14:paraId="000000D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pPr>
      <w:r w:rsidDel="00000000" w:rsidR="00000000" w:rsidRPr="00000000">
        <w:rPr>
          <w:rtl w:val="0"/>
        </w:rPr>
      </w:r>
    </w:p>
    <w:p w:rsidR="00000000" w:rsidDel="00000000" w:rsidP="00000000" w:rsidRDefault="00000000" w:rsidRPr="00000000" w14:paraId="000000D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pPr>
      <w:r w:rsidDel="00000000" w:rsidR="00000000" w:rsidRPr="00000000">
        <w:rPr>
          <w:rtl w:val="0"/>
        </w:rPr>
      </w:r>
    </w:p>
    <w:p w:rsidR="00000000" w:rsidDel="00000000" w:rsidP="00000000" w:rsidRDefault="00000000" w:rsidRPr="00000000" w14:paraId="000000D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b w:val="1"/>
          <w:bCs w:val="1"/>
          <w:i w:val="1"/>
          <w:iCs w:val="1"/>
        </w:rPr>
      </w:pPr>
      <w:r w:rsidDel="00000000" w:rsidR="00000000" w:rsidRPr="00000000">
        <w:rPr>
          <w:b w:val="1"/>
          <w:bCs w:val="1"/>
          <w:i w:val="1"/>
          <w:iCs w:val="1"/>
          <w:rtl w:val="0"/>
        </w:rPr>
        <w:t xml:space="preserve">3 - Périodicité</w:t>
      </w:r>
    </w:p>
    <w:p w:rsidR="00000000" w:rsidDel="00000000" w:rsidP="00000000" w:rsidRDefault="00000000" w:rsidRPr="00000000" w14:paraId="000000D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Conformément à l'art. L. 2242-12 du Code du travail, il est convenu entre les parties que la négociation obligatoire sur : </w:t>
      </w:r>
    </w:p>
    <w:p w:rsidR="00000000" w:rsidDel="00000000" w:rsidP="00000000" w:rsidRDefault="00000000" w:rsidRPr="00000000" w14:paraId="000000D7">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la rémunération, le temps de travail et le partage de la valeur ajoutée, et</w:t>
      </w:r>
    </w:p>
    <w:p w:rsidR="00000000" w:rsidDel="00000000" w:rsidP="00000000" w:rsidRDefault="00000000" w:rsidRPr="00000000" w14:paraId="000000D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right="0"/>
        <w:jc w:val="both"/>
        <w:rPr/>
      </w:pPr>
      <w:r w:rsidDel="00000000" w:rsidR="00000000" w:rsidRPr="00000000">
        <w:rPr>
          <w:rtl w:val="0"/>
        </w:rPr>
      </w:r>
    </w:p>
    <w:p w:rsidR="00000000" w:rsidDel="00000000" w:rsidP="00000000" w:rsidRDefault="00000000" w:rsidRPr="00000000" w14:paraId="000000D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right="0"/>
        <w:jc w:val="both"/>
        <w:rPr/>
      </w:pPr>
      <w:r w:rsidDel="00000000" w:rsidR="00000000" w:rsidRPr="00000000">
        <w:rPr>
          <w:rtl w:val="0"/>
        </w:rPr>
      </w:r>
    </w:p>
    <w:p w:rsidR="00000000" w:rsidDel="00000000" w:rsidP="00000000" w:rsidRDefault="00000000" w:rsidRPr="00000000" w14:paraId="000000D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right="0"/>
        <w:jc w:val="both"/>
        <w:rPr/>
      </w:pPr>
      <w:r w:rsidDel="00000000" w:rsidR="00000000" w:rsidRPr="00000000">
        <w:rPr>
          <w:rtl w:val="0"/>
        </w:rPr>
      </w:r>
    </w:p>
    <w:p w:rsidR="00000000" w:rsidDel="00000000" w:rsidP="00000000" w:rsidRDefault="00000000" w:rsidRPr="00000000" w14:paraId="000000D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right="0"/>
        <w:jc w:val="both"/>
        <w:rPr/>
      </w:pPr>
      <w:r w:rsidDel="00000000" w:rsidR="00000000" w:rsidRPr="00000000">
        <w:rPr>
          <w:rtl w:val="0"/>
        </w:rPr>
      </w:r>
    </w:p>
    <w:p w:rsidR="00000000" w:rsidDel="00000000" w:rsidP="00000000" w:rsidRDefault="00000000" w:rsidRPr="00000000" w14:paraId="000000D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right="0"/>
        <w:jc w:val="both"/>
        <w:rPr/>
      </w:pPr>
      <w:r w:rsidDel="00000000" w:rsidR="00000000" w:rsidRPr="00000000">
        <w:rPr>
          <w:rtl w:val="0"/>
        </w:rPr>
      </w:r>
    </w:p>
    <w:p w:rsidR="00000000" w:rsidDel="00000000" w:rsidP="00000000" w:rsidRDefault="00000000" w:rsidRPr="00000000" w14:paraId="000000DD">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l'égalité professionnelle entre les femmes et les hommes, portant notamment sur les mesures visant à supprimer les écarts de rémunération, et la qualité de vie au travail.</w:t>
      </w:r>
    </w:p>
    <w:p w:rsidR="00000000" w:rsidDel="00000000" w:rsidP="00000000" w:rsidRDefault="00000000" w:rsidRPr="00000000" w14:paraId="000000D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sera menée pour</w:t>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 </w:t>
      </w:r>
      <w:r w:rsidDel="00000000" w:rsidR="00000000" w:rsidRPr="00000000">
        <w:rPr>
          <w:rtl w:val="0"/>
        </w:rPr>
        <w:t xml:space="preserve">un</w:t>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 </w:t>
      </w:r>
      <w:r w:rsidDel="00000000" w:rsidR="00000000" w:rsidRPr="00000000">
        <w:rPr>
          <w:rtl w:val="0"/>
        </w:rPr>
        <w:t xml:space="preserve">an.</w:t>
      </w:r>
    </w:p>
    <w:p w:rsidR="00000000" w:rsidDel="00000000" w:rsidP="00000000" w:rsidRDefault="00000000" w:rsidRPr="00000000" w14:paraId="000000D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pPr>
      <w:r w:rsidDel="00000000" w:rsidR="00000000" w:rsidRPr="00000000">
        <w:rPr>
          <w:rtl w:val="0"/>
        </w:rPr>
      </w:r>
    </w:p>
    <w:p w:rsidR="00000000" w:rsidDel="00000000" w:rsidP="00000000" w:rsidRDefault="00000000" w:rsidRPr="00000000" w14:paraId="000000E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E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Il est précisé que ce délai d</w:t>
      </w:r>
      <w:r w:rsidDel="00000000" w:rsidR="00000000" w:rsidRPr="00000000">
        <w:rPr>
          <w:rtl w:val="0"/>
        </w:rPr>
        <w:t xml:space="preserve">’un</w:t>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 an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court à compter de la signature du présent accord portant sur la thématique de  </w:t>
      </w:r>
    </w:p>
    <w:p w:rsidR="00000000" w:rsidDel="00000000" w:rsidP="00000000" w:rsidRDefault="00000000" w:rsidRPr="00000000" w14:paraId="000000E2">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la rémunération, le temps de travail et le partage de la valeur ajoutée, et</w:t>
      </w:r>
    </w:p>
    <w:p w:rsidR="00000000" w:rsidDel="00000000" w:rsidP="00000000" w:rsidRDefault="00000000" w:rsidRPr="00000000" w14:paraId="000000E3">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l'égalité professionnelle entre les femmes et les hommes, portant notamment sur les mesures visant à supprimer les écarts de rémunération, et la qualité de vie au travail.</w:t>
      </w:r>
    </w:p>
    <w:p w:rsidR="00000000" w:rsidDel="00000000" w:rsidP="00000000" w:rsidRDefault="00000000" w:rsidRPr="00000000" w14:paraId="000000E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right="0"/>
        <w:jc w:val="both"/>
        <w:rPr/>
      </w:pPr>
      <w:r w:rsidDel="00000000" w:rsidR="00000000" w:rsidRPr="00000000">
        <w:rPr>
          <w:rtl w:val="0"/>
        </w:rPr>
      </w:r>
    </w:p>
    <w:p w:rsidR="00000000" w:rsidDel="00000000" w:rsidP="00000000" w:rsidRDefault="00000000" w:rsidRPr="00000000" w14:paraId="000000E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color w:val="ff0000"/>
        </w:rPr>
      </w:pPr>
      <w:r w:rsidDel="00000000" w:rsidR="00000000" w:rsidRPr="00000000">
        <w:rPr>
          <w:rtl w:val="0"/>
        </w:rPr>
      </w:r>
    </w:p>
    <w:p w:rsidR="00000000" w:rsidDel="00000000" w:rsidP="00000000" w:rsidRDefault="00000000" w:rsidRPr="00000000" w14:paraId="000000E6">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720" w:right="0" w:firstLine="0"/>
        <w:jc w:val="both"/>
        <w:rPr>
          <w:rFonts w:ascii="Calibri" w:cs="Calibri" w:eastAsia="Calibri" w:hAnsi="Calibri"/>
          <w:b w:val="1"/>
          <w:bCs w:val="1"/>
          <w:i w:val="1"/>
          <w:iCs w:val="1"/>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1"/>
          <w:iCs w:val="1"/>
          <w:smallCaps w:val="0"/>
          <w:strike w:val="0"/>
          <w:color w:val="000000"/>
          <w:sz w:val="22"/>
          <w:szCs w:val="22"/>
          <w:u w:val="none"/>
          <w:shd w:fill="auto" w:val="clear"/>
          <w:vertAlign w:val="baseline"/>
          <w:rtl w:val="0"/>
        </w:rPr>
        <w:t xml:space="preserve">4 - Révision</w:t>
      </w:r>
    </w:p>
    <w:p w:rsidR="00000000" w:rsidDel="00000000" w:rsidP="00000000" w:rsidRDefault="00000000" w:rsidRPr="00000000" w14:paraId="000000E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Conformément aux articles L. 2261-7-1 et L. 2261-8 du Code du travail, le présent accord pourra faire l’objet d’une révision.</w:t>
      </w:r>
      <w:r w:rsidDel="00000000" w:rsidR="00000000" w:rsidRPr="00000000">
        <w:rPr>
          <w:rtl w:val="0"/>
        </w:rPr>
      </w:r>
    </w:p>
    <w:p w:rsidR="00000000" w:rsidDel="00000000" w:rsidP="00000000" w:rsidRDefault="00000000" w:rsidRPr="00000000" w14:paraId="000000E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pPr>
      <w:r w:rsidDel="00000000" w:rsidR="00000000" w:rsidRPr="00000000">
        <w:rPr>
          <w:rtl w:val="0"/>
        </w:rPr>
      </w:r>
    </w:p>
    <w:p w:rsidR="00000000" w:rsidDel="00000000" w:rsidP="00000000" w:rsidRDefault="00000000" w:rsidRPr="00000000" w14:paraId="000000E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La demande de révision peut intervenir à tout moment à l’initiative de l’une des parties signataires, ou à l’issue du cycle électoral actuellement en cours au sein de l’entreprise, d’une ou plusieurs organisations syndicales de salariés représentatives dans l’entreprise.</w:t>
      </w:r>
      <w:r w:rsidDel="00000000" w:rsidR="00000000" w:rsidRPr="00000000">
        <w:rPr>
          <w:rtl w:val="0"/>
        </w:rPr>
      </w:r>
    </w:p>
    <w:p w:rsidR="00000000" w:rsidDel="00000000" w:rsidP="00000000" w:rsidRDefault="00000000" w:rsidRPr="00000000" w14:paraId="000000E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pPr>
      <w:r w:rsidDel="00000000" w:rsidR="00000000" w:rsidRPr="00000000">
        <w:rPr>
          <w:rtl w:val="0"/>
        </w:rPr>
      </w:r>
    </w:p>
    <w:p w:rsidR="00000000" w:rsidDel="00000000" w:rsidP="00000000" w:rsidRDefault="00000000" w:rsidRPr="00000000" w14:paraId="000000EB">
      <w:pPr>
        <w:jc w:val="both"/>
        <w:rPr/>
      </w:pPr>
      <w:r w:rsidDel="00000000" w:rsidR="00000000" w:rsidRPr="00000000">
        <w:rPr>
          <w:rtl w:val="0"/>
        </w:rPr>
        <w:t xml:space="preserve">Cette demande devra être notifiée par lettre recommandée avec avis de réception aux autres signataires, ou à l’issue du cycle électoral actuellement en cours au sein de l’entreprise, aux organisations syndicales de salariés représentatives dans l’entreprise.</w:t>
      </w:r>
    </w:p>
    <w:p w:rsidR="00000000" w:rsidDel="00000000" w:rsidP="00000000" w:rsidRDefault="00000000" w:rsidRPr="00000000" w14:paraId="000000EC">
      <w:pPr>
        <w:jc w:val="both"/>
        <w:rPr/>
      </w:pPr>
      <w:r w:rsidDel="00000000" w:rsidR="00000000" w:rsidRPr="00000000">
        <w:rPr>
          <w:rtl w:val="0"/>
        </w:rPr>
        <w:t xml:space="preserve">Tout signataire ou organisation syndicale représentative introduisant une demande de révision doit l’accompagner d’un projet sur les points à réviser. Toute modification du présent accord donnera lieu à l’établissement d’un avenant. Ce dernier sera soumis aux mêmes formalités de publicité et de dépôt que celles donnant lieu à la signature du présent accord.</w:t>
      </w:r>
    </w:p>
    <w:p w:rsidR="00000000" w:rsidDel="00000000" w:rsidP="00000000" w:rsidRDefault="00000000" w:rsidRPr="00000000" w14:paraId="000000ED">
      <w:pPr>
        <w:jc w:val="both"/>
        <w:rPr/>
      </w:pPr>
      <w:r w:rsidDel="00000000" w:rsidR="00000000" w:rsidRPr="00000000">
        <w:rPr>
          <w:rtl w:val="0"/>
        </w:rPr>
        <w:t xml:space="preserve">L’avenant se substituera de plein droit aux dispositions du présent accord qu’il modifie, conformément aux dispositions légales.</w:t>
      </w:r>
    </w:p>
    <w:p w:rsidR="00000000" w:rsidDel="00000000" w:rsidP="00000000" w:rsidRDefault="00000000" w:rsidRPr="00000000" w14:paraId="000000E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pPr>
      <w:r w:rsidDel="00000000" w:rsidR="00000000" w:rsidRPr="00000000">
        <w:rPr>
          <w:rtl w:val="0"/>
        </w:rPr>
      </w:r>
    </w:p>
    <w:p w:rsidR="00000000" w:rsidDel="00000000" w:rsidP="00000000" w:rsidRDefault="00000000" w:rsidRPr="00000000" w14:paraId="000000EF">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720" w:right="0" w:firstLine="0"/>
        <w:jc w:val="both"/>
        <w:rPr>
          <w:rFonts w:ascii="Calibri" w:cs="Calibri" w:eastAsia="Calibri" w:hAnsi="Calibri"/>
          <w:b w:val="1"/>
          <w:bCs w:val="1"/>
          <w:i w:val="1"/>
          <w:iCs w:val="1"/>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1"/>
          <w:iCs w:val="1"/>
          <w:smallCaps w:val="0"/>
          <w:strike w:val="0"/>
          <w:color w:val="000000"/>
          <w:sz w:val="22"/>
          <w:szCs w:val="22"/>
          <w:u w:val="none"/>
          <w:shd w:fill="auto" w:val="clear"/>
          <w:vertAlign w:val="baseline"/>
          <w:rtl w:val="0"/>
        </w:rPr>
        <w:t xml:space="preserve">5 - Dénonciation</w:t>
      </w:r>
    </w:p>
    <w:p w:rsidR="00000000" w:rsidDel="00000000" w:rsidP="00000000" w:rsidRDefault="00000000" w:rsidRPr="00000000" w14:paraId="000000F0">
      <w:pPr>
        <w:jc w:val="both"/>
        <w:rPr/>
      </w:pPr>
      <w:r w:rsidDel="00000000" w:rsidR="00000000" w:rsidRPr="00000000">
        <w:rPr>
          <w:rtl w:val="0"/>
        </w:rPr>
        <w:t xml:space="preserve">Chaque partie signataire peut dénoncer le présent accord conformément aux dispositions de l’article L.2261-9 du Code du travail.</w:t>
      </w:r>
    </w:p>
    <w:p w:rsidR="00000000" w:rsidDel="00000000" w:rsidP="00000000" w:rsidRDefault="00000000" w:rsidRPr="00000000" w14:paraId="000000F1">
      <w:pPr>
        <w:jc w:val="both"/>
        <w:rPr/>
      </w:pPr>
      <w:r w:rsidDel="00000000" w:rsidR="00000000" w:rsidRPr="00000000">
        <w:rPr>
          <w:rtl w:val="0"/>
        </w:rPr>
      </w:r>
    </w:p>
    <w:p w:rsidR="00000000" w:rsidDel="00000000" w:rsidP="00000000" w:rsidRDefault="00000000" w:rsidRPr="00000000" w14:paraId="000000F2">
      <w:pPr>
        <w:jc w:val="both"/>
        <w:rPr/>
      </w:pPr>
      <w:r w:rsidDel="00000000" w:rsidR="00000000" w:rsidRPr="00000000">
        <w:rPr>
          <w:rtl w:val="0"/>
        </w:rPr>
      </w:r>
    </w:p>
    <w:p w:rsidR="00000000" w:rsidDel="00000000" w:rsidP="00000000" w:rsidRDefault="00000000" w:rsidRPr="00000000" w14:paraId="000000F3">
      <w:pPr>
        <w:jc w:val="both"/>
        <w:rPr/>
      </w:pPr>
      <w:r w:rsidDel="00000000" w:rsidR="00000000" w:rsidRPr="00000000">
        <w:rPr>
          <w:rtl w:val="0"/>
        </w:rPr>
      </w:r>
    </w:p>
    <w:p w:rsidR="00000000" w:rsidDel="00000000" w:rsidP="00000000" w:rsidRDefault="00000000" w:rsidRPr="00000000" w14:paraId="000000F4">
      <w:pPr>
        <w:jc w:val="both"/>
        <w:rPr/>
      </w:pPr>
      <w:r w:rsidDel="00000000" w:rsidR="00000000" w:rsidRPr="00000000">
        <w:rPr>
          <w:rtl w:val="0"/>
        </w:rPr>
      </w:r>
    </w:p>
    <w:p w:rsidR="00000000" w:rsidDel="00000000" w:rsidP="00000000" w:rsidRDefault="00000000" w:rsidRPr="00000000" w14:paraId="000000F5">
      <w:pPr>
        <w:jc w:val="both"/>
        <w:rPr/>
      </w:pPr>
      <w:r w:rsidDel="00000000" w:rsidR="00000000" w:rsidRPr="00000000">
        <w:rPr>
          <w:rtl w:val="0"/>
        </w:rPr>
      </w:r>
    </w:p>
    <w:p w:rsidR="00000000" w:rsidDel="00000000" w:rsidP="00000000" w:rsidRDefault="00000000" w:rsidRPr="00000000" w14:paraId="000000F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pPr>
      <w:r w:rsidDel="00000000" w:rsidR="00000000" w:rsidRPr="00000000">
        <w:rPr>
          <w:rtl w:val="0"/>
        </w:rPr>
      </w:r>
    </w:p>
    <w:p w:rsidR="00000000" w:rsidDel="00000000" w:rsidP="00000000" w:rsidRDefault="00000000" w:rsidRPr="00000000" w14:paraId="000000F7">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720" w:right="0" w:firstLine="0"/>
        <w:jc w:val="both"/>
        <w:rPr>
          <w:rFonts w:ascii="Calibri" w:cs="Calibri" w:eastAsia="Calibri" w:hAnsi="Calibri"/>
          <w:b w:val="1"/>
          <w:bCs w:val="1"/>
          <w:i w:val="1"/>
          <w:iCs w:val="1"/>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1"/>
          <w:iCs w:val="1"/>
          <w:smallCaps w:val="0"/>
          <w:strike w:val="0"/>
          <w:color w:val="000000"/>
          <w:sz w:val="22"/>
          <w:szCs w:val="22"/>
          <w:u w:val="none"/>
          <w:shd w:fill="auto" w:val="clear"/>
          <w:vertAlign w:val="baseline"/>
          <w:rtl w:val="0"/>
        </w:rPr>
        <w:t xml:space="preserve">6 - Adhésion</w:t>
      </w:r>
    </w:p>
    <w:p w:rsidR="00000000" w:rsidDel="00000000" w:rsidP="00000000" w:rsidRDefault="00000000" w:rsidRPr="00000000" w14:paraId="000000F8">
      <w:pPr>
        <w:jc w:val="both"/>
        <w:rPr/>
      </w:pPr>
      <w:r w:rsidDel="00000000" w:rsidR="00000000" w:rsidRPr="00000000">
        <w:rPr>
          <w:rtl w:val="0"/>
        </w:rPr>
        <w:t xml:space="preserve">Conformément aux dispositions légales en vigueur, une organisation syndicale représentative non signataire pourra adhérer au présent accord.</w:t>
      </w:r>
    </w:p>
    <w:p w:rsidR="00000000" w:rsidDel="00000000" w:rsidP="00000000" w:rsidRDefault="00000000" w:rsidRPr="00000000" w14:paraId="000000F9">
      <w:pPr>
        <w:jc w:val="both"/>
        <w:rPr/>
      </w:pPr>
      <w:r w:rsidDel="00000000" w:rsidR="00000000" w:rsidRPr="00000000">
        <w:rPr>
          <w:rtl w:val="0"/>
        </w:rPr>
        <w:t xml:space="preserve">Cette adhésion devra être notifiée par lettre recommandée avec accusé de réception aux signataires du présent accord et fera l’objet d’un dépôt par la Direction selon les mêmes modalités de dépôt que le présent accord.</w:t>
      </w:r>
    </w:p>
    <w:p w:rsidR="00000000" w:rsidDel="00000000" w:rsidP="00000000" w:rsidRDefault="00000000" w:rsidRPr="00000000" w14:paraId="000000F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pPr>
      <w:r w:rsidDel="00000000" w:rsidR="00000000" w:rsidRPr="00000000">
        <w:rPr>
          <w:rtl w:val="0"/>
        </w:rPr>
      </w:r>
    </w:p>
    <w:p w:rsidR="00000000" w:rsidDel="00000000" w:rsidP="00000000" w:rsidRDefault="00000000" w:rsidRPr="00000000" w14:paraId="000000FB">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720" w:right="0" w:firstLine="0"/>
        <w:jc w:val="both"/>
        <w:rPr>
          <w:rFonts w:ascii="Calibri" w:cs="Calibri" w:eastAsia="Calibri" w:hAnsi="Calibri"/>
          <w:b w:val="1"/>
          <w:bCs w:val="1"/>
          <w:i w:val="1"/>
          <w:iCs w:val="1"/>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1"/>
          <w:iCs w:val="1"/>
          <w:smallCaps w:val="0"/>
          <w:strike w:val="0"/>
          <w:color w:val="000000"/>
          <w:sz w:val="22"/>
          <w:szCs w:val="22"/>
          <w:u w:val="none"/>
          <w:shd w:fill="auto" w:val="clear"/>
          <w:vertAlign w:val="baseline"/>
          <w:rtl w:val="0"/>
        </w:rPr>
        <w:t xml:space="preserve">7 - Dépôt</w:t>
      </w:r>
    </w:p>
    <w:p w:rsidR="00000000" w:rsidDel="00000000" w:rsidP="00000000" w:rsidRDefault="00000000" w:rsidRPr="00000000" w14:paraId="000000FC">
      <w:pPr>
        <w:jc w:val="both"/>
        <w:rPr/>
      </w:pPr>
      <w:r w:rsidDel="00000000" w:rsidR="00000000" w:rsidRPr="00000000">
        <w:rPr>
          <w:rtl w:val="0"/>
        </w:rPr>
        <w:t xml:space="preserve">Conformément au décret n°2018-362 du 15/05/2018, le présent accord fera l’objet d’un dépôt sur la plateforme de télé-procédure du ministère du Travail (</w:t>
      </w:r>
      <w:hyperlink r:id="rId8">
        <w:r w:rsidDel="00000000" w:rsidR="00000000" w:rsidRPr="00000000">
          <w:rPr>
            <w:color w:val="0000ff"/>
            <w:u w:val="single"/>
            <w:rtl w:val="0"/>
          </w:rPr>
          <w:t xml:space="preserve">https://www.teleaccords.travail-emploi.gouv.fr/PortailTeleprocedures/#).</w:t>
        </w:r>
      </w:hyperlink>
      <w:r w:rsidDel="00000000" w:rsidR="00000000" w:rsidRPr="00000000">
        <w:rPr>
          <w:rtl w:val="0"/>
        </w:rPr>
        <w:t xml:space="preserve"> Un exemplaire du présent accord, en version anonyme, sera également déposé afin d’être publié sur la base nationale des accords collectifs (C. trav., art. L. 2231-5-1). </w:t>
      </w:r>
    </w:p>
    <w:p w:rsidR="00000000" w:rsidDel="00000000" w:rsidP="00000000" w:rsidRDefault="00000000" w:rsidRPr="00000000" w14:paraId="000000FD">
      <w:pPr>
        <w:jc w:val="both"/>
        <w:rPr/>
      </w:pPr>
      <w:r w:rsidDel="00000000" w:rsidR="00000000" w:rsidRPr="00000000">
        <w:rPr>
          <w:rtl w:val="0"/>
        </w:rPr>
        <w:t xml:space="preserve">Un exemplaire sera également remis au secrétariat greffe du Conseil de Prud’hommes du lieu de conclusion de l’accord. </w:t>
      </w:r>
    </w:p>
    <w:p w:rsidR="00000000" w:rsidDel="00000000" w:rsidP="00000000" w:rsidRDefault="00000000" w:rsidRPr="00000000" w14:paraId="000000FE">
      <w:pPr>
        <w:jc w:val="both"/>
        <w:rPr/>
      </w:pPr>
      <w:r w:rsidDel="00000000" w:rsidR="00000000" w:rsidRPr="00000000">
        <w:rPr>
          <w:rtl w:val="0"/>
        </w:rPr>
        <w:t xml:space="preserve">Le présent accord sera transmis aux représentants du personnel et mention de cet accord sera faite sur les panneaux réservés à la Direction pour communication au personnel de l’entreprise.</w:t>
      </w:r>
    </w:p>
    <w:p w:rsidR="00000000" w:rsidDel="00000000" w:rsidP="00000000" w:rsidRDefault="00000000" w:rsidRPr="00000000" w14:paraId="000000FF">
      <w:pPr>
        <w:jc w:val="both"/>
        <w:rPr/>
      </w:pPr>
      <w:r w:rsidDel="00000000" w:rsidR="00000000" w:rsidRPr="00000000">
        <w:rPr>
          <w:rtl w:val="0"/>
        </w:rPr>
        <w:t xml:space="preserve">Fait à Bègles, le 5 mars 2026</w:t>
      </w:r>
    </w:p>
    <w:p w:rsidR="00000000" w:rsidDel="00000000" w:rsidP="00000000" w:rsidRDefault="00000000" w:rsidRPr="00000000" w14:paraId="00000100">
      <w:pPr>
        <w:jc w:val="both"/>
        <w:rPr/>
      </w:pPr>
      <w:r w:rsidDel="00000000" w:rsidR="00000000" w:rsidRPr="00000000">
        <w:rPr>
          <w:rtl w:val="0"/>
        </w:rPr>
      </w:r>
    </w:p>
    <w:p w:rsidR="00000000" w:rsidDel="00000000" w:rsidP="00000000" w:rsidRDefault="00000000" w:rsidRPr="00000000" w14:paraId="00000101">
      <w:pPr>
        <w:spacing w:after="0" w:line="240" w:lineRule="auto"/>
        <w:jc w:val="both"/>
        <w:rPr/>
      </w:pPr>
      <w:r w:rsidDel="00000000" w:rsidR="00000000" w:rsidRPr="00000000">
        <w:rPr>
          <w:rtl w:val="0"/>
        </w:rPr>
      </w:r>
    </w:p>
    <w:p w:rsidR="00000000" w:rsidDel="00000000" w:rsidP="00000000" w:rsidRDefault="00000000" w:rsidRPr="00000000" w14:paraId="00000102">
      <w:pPr>
        <w:spacing w:after="0" w:line="240" w:lineRule="auto"/>
        <w:jc w:val="both"/>
        <w:rPr>
          <w:b w:val="1"/>
          <w:bCs w:val="1"/>
        </w:rPr>
      </w:pPr>
      <w:r w:rsidDel="00000000" w:rsidR="00000000" w:rsidRPr="00000000">
        <w:rPr>
          <w:b w:val="1"/>
          <w:bCs w:val="1"/>
          <w:rtl w:val="0"/>
        </w:rPr>
        <w:t xml:space="preserve">Pour la société VALBOM</w:t>
      </w:r>
    </w:p>
    <w:p w:rsidR="00000000" w:rsidDel="00000000" w:rsidP="00000000" w:rsidRDefault="00000000" w:rsidRPr="00000000" w14:paraId="00000103">
      <w:pPr>
        <w:spacing w:after="0" w:line="240" w:lineRule="auto"/>
        <w:jc w:val="both"/>
        <w:rPr/>
      </w:pPr>
      <w:r w:rsidDel="00000000" w:rsidR="00000000" w:rsidRPr="00000000">
        <w:rPr>
          <w:rtl w:val="0"/>
        </w:rPr>
        <w:t xml:space="preserve">M. X, Directeur</w:t>
      </w:r>
    </w:p>
    <w:p w:rsidR="00000000" w:rsidDel="00000000" w:rsidP="00000000" w:rsidRDefault="00000000" w:rsidRPr="00000000" w14:paraId="00000104">
      <w:pPr>
        <w:spacing w:after="0" w:line="240" w:lineRule="auto"/>
        <w:jc w:val="both"/>
        <w:rPr>
          <w:b w:val="1"/>
          <w:bCs w:val="1"/>
        </w:rPr>
      </w:pPr>
      <w:r w:rsidDel="00000000" w:rsidR="00000000" w:rsidRPr="00000000">
        <w:rPr>
          <w:rtl w:val="0"/>
        </w:rPr>
      </w:r>
    </w:p>
    <w:p w:rsidR="00000000" w:rsidDel="00000000" w:rsidP="00000000" w:rsidRDefault="00000000" w:rsidRPr="00000000" w14:paraId="00000105">
      <w:pPr>
        <w:spacing w:after="0" w:line="240" w:lineRule="auto"/>
        <w:jc w:val="both"/>
        <w:rPr>
          <w:b w:val="1"/>
          <w:bCs w:val="1"/>
        </w:rPr>
      </w:pPr>
      <w:r w:rsidDel="00000000" w:rsidR="00000000" w:rsidRPr="00000000">
        <w:rPr>
          <w:rtl w:val="0"/>
        </w:rPr>
      </w:r>
    </w:p>
    <w:p w:rsidR="00000000" w:rsidDel="00000000" w:rsidP="00000000" w:rsidRDefault="00000000" w:rsidRPr="00000000" w14:paraId="00000106">
      <w:pPr>
        <w:spacing w:after="0" w:line="240" w:lineRule="auto"/>
        <w:jc w:val="both"/>
        <w:rPr>
          <w:b w:val="1"/>
          <w:bCs w:val="1"/>
        </w:rPr>
      </w:pPr>
      <w:r w:rsidDel="00000000" w:rsidR="00000000" w:rsidRPr="00000000">
        <w:rPr>
          <w:rtl w:val="0"/>
        </w:rPr>
      </w:r>
    </w:p>
    <w:p w:rsidR="00000000" w:rsidDel="00000000" w:rsidP="00000000" w:rsidRDefault="00000000" w:rsidRPr="00000000" w14:paraId="00000107">
      <w:pPr>
        <w:spacing w:after="0" w:line="240" w:lineRule="auto"/>
        <w:jc w:val="both"/>
        <w:rPr>
          <w:b w:val="1"/>
          <w:bCs w:val="1"/>
        </w:rPr>
      </w:pPr>
      <w:r w:rsidDel="00000000" w:rsidR="00000000" w:rsidRPr="00000000">
        <w:rPr>
          <w:rtl w:val="0"/>
        </w:rPr>
      </w:r>
    </w:p>
    <w:p w:rsidR="00000000" w:rsidDel="00000000" w:rsidP="00000000" w:rsidRDefault="00000000" w:rsidRPr="00000000" w14:paraId="00000108">
      <w:pPr>
        <w:spacing w:after="0" w:line="240" w:lineRule="auto"/>
        <w:jc w:val="both"/>
        <w:rPr/>
      </w:pPr>
      <w:r w:rsidDel="00000000" w:rsidR="00000000" w:rsidRPr="00000000">
        <w:rPr>
          <w:b w:val="1"/>
          <w:bCs w:val="1"/>
          <w:rtl w:val="0"/>
        </w:rPr>
        <w:t xml:space="preserve">Pour les Organisations Syndicales</w:t>
      </w:r>
      <w:r w:rsidDel="00000000" w:rsidR="00000000" w:rsidRPr="00000000">
        <w:rPr>
          <w:rtl w:val="0"/>
        </w:rPr>
        <w:tab/>
      </w:r>
    </w:p>
    <w:p w:rsidR="00000000" w:rsidDel="00000000" w:rsidP="00000000" w:rsidRDefault="00000000" w:rsidRPr="00000000" w14:paraId="00000109">
      <w:pPr>
        <w:spacing w:after="0" w:line="240" w:lineRule="auto"/>
        <w:jc w:val="both"/>
        <w:rPr/>
      </w:pPr>
      <w:r w:rsidDel="00000000" w:rsidR="00000000" w:rsidRPr="00000000">
        <w:rPr>
          <w:rtl w:val="0"/>
        </w:rPr>
      </w:r>
    </w:p>
    <w:p w:rsidR="00000000" w:rsidDel="00000000" w:rsidP="00000000" w:rsidRDefault="00000000" w:rsidRPr="00000000" w14:paraId="0000010A">
      <w:pPr>
        <w:spacing w:after="0" w:line="240" w:lineRule="auto"/>
        <w:jc w:val="both"/>
        <w:rPr/>
      </w:pPr>
      <w:r w:rsidDel="00000000" w:rsidR="00000000" w:rsidRPr="00000000">
        <w:rPr>
          <w:rtl w:val="0"/>
        </w:rPr>
        <w:t xml:space="preserve">Pour la CFDT, M. X</w:t>
      </w:r>
    </w:p>
    <w:p w:rsidR="00000000" w:rsidDel="00000000" w:rsidP="00000000" w:rsidRDefault="00000000" w:rsidRPr="00000000" w14:paraId="0000010B">
      <w:pPr>
        <w:spacing w:after="0" w:line="240" w:lineRule="auto"/>
        <w:jc w:val="both"/>
        <w:rPr/>
      </w:pPr>
      <w:r w:rsidDel="00000000" w:rsidR="00000000" w:rsidRPr="00000000">
        <w:rPr>
          <w:rtl w:val="0"/>
        </w:rPr>
      </w:r>
    </w:p>
    <w:p w:rsidR="00000000" w:rsidDel="00000000" w:rsidP="00000000" w:rsidRDefault="00000000" w:rsidRPr="00000000" w14:paraId="0000010C">
      <w:pPr>
        <w:spacing w:after="0" w:line="240" w:lineRule="auto"/>
        <w:jc w:val="both"/>
        <w:rPr/>
      </w:pPr>
      <w:r w:rsidDel="00000000" w:rsidR="00000000" w:rsidRPr="00000000">
        <w:rPr>
          <w:rtl w:val="0"/>
        </w:rPr>
      </w:r>
    </w:p>
    <w:p w:rsidR="00000000" w:rsidDel="00000000" w:rsidP="00000000" w:rsidRDefault="00000000" w:rsidRPr="00000000" w14:paraId="0000010D">
      <w:pPr>
        <w:spacing w:after="0" w:line="240" w:lineRule="auto"/>
        <w:jc w:val="both"/>
        <w:rPr/>
      </w:pPr>
      <w:r w:rsidDel="00000000" w:rsidR="00000000" w:rsidRPr="00000000">
        <w:rPr>
          <w:rtl w:val="0"/>
        </w:rPr>
      </w:r>
    </w:p>
    <w:p w:rsidR="00000000" w:rsidDel="00000000" w:rsidP="00000000" w:rsidRDefault="00000000" w:rsidRPr="00000000" w14:paraId="0000010E">
      <w:pPr>
        <w:spacing w:after="0" w:line="240" w:lineRule="auto"/>
        <w:jc w:val="both"/>
        <w:rPr/>
      </w:pPr>
      <w:r w:rsidDel="00000000" w:rsidR="00000000" w:rsidRPr="00000000">
        <w:rPr>
          <w:rtl w:val="0"/>
        </w:rPr>
      </w:r>
    </w:p>
    <w:p w:rsidR="00000000" w:rsidDel="00000000" w:rsidP="00000000" w:rsidRDefault="00000000" w:rsidRPr="00000000" w14:paraId="0000010F">
      <w:pPr>
        <w:spacing w:after="0" w:line="240" w:lineRule="auto"/>
        <w:jc w:val="both"/>
        <w:rPr/>
      </w:pPr>
      <w:r w:rsidDel="00000000" w:rsidR="00000000" w:rsidRPr="00000000">
        <w:rPr>
          <w:rtl w:val="0"/>
        </w:rPr>
        <w:t xml:space="preserve">Pour la CGT, M. X</w:t>
        <w:tab/>
        <w:tab/>
      </w:r>
    </w:p>
    <w:sectPr>
      <w:headerReference r:id="rId9" w:type="default"/>
      <w:headerReference r:id="rId10" w:type="first"/>
      <w:footerReference r:id="rId11" w:type="default"/>
      <w:footerReference r:id="rId12" w:type="first"/>
      <w:pgSz w:h="16838" w:w="11906" w:orient="portrait"/>
      <w:pgMar w:bottom="1247.2440944881891" w:top="2154.3307086614177" w:left="1417.3228346456694" w:right="1247.2440944881891" w:header="0" w:footer="289.13385826771656"/>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7">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righ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t>
    </w:r>
    <w:r w:rsidDel="00000000" w:rsidR="00000000" w:rsidRPr="00000000">
      <w:rPr>
        <w:rtl w:val="0"/>
      </w:rPr>
      <w:t xml:space="preserve">10</w:t>
    </w:r>
  </w:p>
  <w:p w:rsidR="00000000" w:rsidDel="00000000" w:rsidP="00000000" w:rsidRDefault="00000000" w:rsidRPr="00000000" w14:paraId="00000118">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right"/>
      <w:rPr/>
    </w:pPr>
    <w:r w:rsidDel="00000000" w:rsidR="00000000" w:rsidRPr="00000000">
      <w:rPr>
        <w:rtl w:val="0"/>
      </w:rPr>
    </w:r>
  </w:p>
  <w:p w:rsidR="00000000" w:rsidDel="00000000" w:rsidP="00000000" w:rsidRDefault="00000000" w:rsidRPr="00000000" w14:paraId="00000119">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right"/>
      <w:rPr/>
    </w:pPr>
    <w:r w:rsidDel="00000000" w:rsidR="00000000" w:rsidRPr="00000000">
      <w:rPr>
        <w:rtl w:val="0"/>
      </w:rPr>
    </w:r>
  </w:p>
  <w:p w:rsidR="00000000" w:rsidDel="00000000" w:rsidP="00000000" w:rsidRDefault="00000000" w:rsidRPr="00000000" w14:paraId="0000011A">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B">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t xml:space="preserve">/9</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0">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11">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 w:val="left" w:leader="none" w:pos="128.00000000000017"/>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r>
    <w:r w:rsidDel="00000000" w:rsidR="00000000" w:rsidRPr="00000000">
      <w:drawing>
        <wp:anchor allowOverlap="1" behindDoc="0" distB="0" distT="0" distL="0" distR="0" hidden="0" layoutInCell="1" locked="0" relativeHeight="0" simplePos="0">
          <wp:simplePos x="0" y="0"/>
          <wp:positionH relativeFrom="column">
            <wp:posOffset>85725</wp:posOffset>
          </wp:positionH>
          <wp:positionV relativeFrom="paragraph">
            <wp:posOffset>916</wp:posOffset>
          </wp:positionV>
          <wp:extent cx="1609725" cy="1623695"/>
          <wp:effectExtent b="0" l="0" r="0" t="0"/>
          <wp:wrapSquare wrapText="bothSides" distB="0" distT="0" distL="0" distR="0"/>
          <wp:docPr id="51"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1609725" cy="1623695"/>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2">
    <w:pPr>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0</wp:posOffset>
          </wp:positionH>
          <wp:positionV relativeFrom="paragraph">
            <wp:posOffset>-1892</wp:posOffset>
          </wp:positionV>
          <wp:extent cx="1609725" cy="1623695"/>
          <wp:effectExtent b="0" l="0" r="0" t="0"/>
          <wp:wrapSquare wrapText="bothSides" distB="0" distT="0" distL="0" distR="0"/>
          <wp:docPr id="52"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1609725" cy="1623695"/>
                  </a:xfrm>
                  <a:prstGeom prst="rect"/>
                  <a:ln/>
                </pic:spPr>
              </pic:pic>
            </a:graphicData>
          </a:graphic>
        </wp:anchor>
      </w:drawing>
    </w:r>
  </w:p>
  <w:p w:rsidR="00000000" w:rsidDel="00000000" w:rsidP="00000000" w:rsidRDefault="00000000" w:rsidRPr="00000000" w14:paraId="00000113">
    <w:pPr>
      <w:rPr/>
    </w:pPr>
    <w:r w:rsidDel="00000000" w:rsidR="00000000" w:rsidRPr="00000000">
      <w:rPr>
        <w:rtl w:val="0"/>
      </w:rPr>
    </w:r>
  </w:p>
  <w:p w:rsidR="00000000" w:rsidDel="00000000" w:rsidP="00000000" w:rsidRDefault="00000000" w:rsidRPr="00000000" w14:paraId="00000114">
    <w:pPr>
      <w:rPr/>
    </w:pPr>
    <w:r w:rsidDel="00000000" w:rsidR="00000000" w:rsidRPr="00000000">
      <w:rPr>
        <w:rtl w:val="0"/>
      </w:rPr>
    </w:r>
  </w:p>
  <w:p w:rsidR="00000000" w:rsidDel="00000000" w:rsidP="00000000" w:rsidRDefault="00000000" w:rsidRPr="00000000" w14:paraId="00000115">
    <w:pPr>
      <w:rPr/>
    </w:pPr>
    <w:r w:rsidDel="00000000" w:rsidR="00000000" w:rsidRPr="00000000">
      <w:rPr>
        <w:rtl w:val="0"/>
      </w:rPr>
    </w:r>
  </w:p>
  <w:p w:rsidR="00000000" w:rsidDel="00000000" w:rsidP="00000000" w:rsidRDefault="00000000" w:rsidRPr="00000000" w14:paraId="00000116">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1068" w:hanging="360"/>
      </w:pPr>
      <w:rPr>
        <w:b w:val="1"/>
        <w:bCs w:val="1"/>
      </w:rPr>
    </w:lvl>
    <w:lvl w:ilvl="1">
      <w:start w:val="7"/>
      <w:numFmt w:val="decimal"/>
      <w:lvlText w:val="%1.%2"/>
      <w:lvlJc w:val="left"/>
      <w:pPr>
        <w:ind w:left="1068" w:hanging="360"/>
      </w:pPr>
      <w:rPr/>
    </w:lvl>
    <w:lvl w:ilvl="2">
      <w:start w:val="1"/>
      <w:numFmt w:val="decimal"/>
      <w:lvlText w:val="%1.%2.%3"/>
      <w:lvlJc w:val="left"/>
      <w:pPr>
        <w:ind w:left="1428" w:hanging="719.9999999999991"/>
      </w:pPr>
      <w:rPr/>
    </w:lvl>
    <w:lvl w:ilvl="3">
      <w:start w:val="1"/>
      <w:numFmt w:val="decimal"/>
      <w:lvlText w:val="%1.%2.%3.%4"/>
      <w:lvlJc w:val="left"/>
      <w:pPr>
        <w:ind w:left="1428" w:hanging="719.9999999999991"/>
      </w:pPr>
      <w:rPr/>
    </w:lvl>
    <w:lvl w:ilvl="4">
      <w:start w:val="1"/>
      <w:numFmt w:val="decimal"/>
      <w:lvlText w:val="%1.%2.%3.%4.%5"/>
      <w:lvlJc w:val="left"/>
      <w:pPr>
        <w:ind w:left="1788" w:hanging="1080"/>
      </w:pPr>
      <w:rPr/>
    </w:lvl>
    <w:lvl w:ilvl="5">
      <w:start w:val="1"/>
      <w:numFmt w:val="decimal"/>
      <w:lvlText w:val="%1.%2.%3.%4.%5.%6"/>
      <w:lvlJc w:val="left"/>
      <w:pPr>
        <w:ind w:left="1788" w:hanging="1080"/>
      </w:pPr>
      <w:rPr/>
    </w:lvl>
    <w:lvl w:ilvl="6">
      <w:start w:val="1"/>
      <w:numFmt w:val="decimal"/>
      <w:lvlText w:val="%1.%2.%3.%4.%5.%6.%7"/>
      <w:lvlJc w:val="left"/>
      <w:pPr>
        <w:ind w:left="2148" w:hanging="1440"/>
      </w:pPr>
      <w:rPr/>
    </w:lvl>
    <w:lvl w:ilvl="7">
      <w:start w:val="1"/>
      <w:numFmt w:val="decimal"/>
      <w:lvlText w:val="%1.%2.%3.%4.%5.%6.%7.%8"/>
      <w:lvlJc w:val="left"/>
      <w:pPr>
        <w:ind w:left="2148" w:hanging="1440"/>
      </w:pPr>
      <w:rPr/>
    </w:lvl>
    <w:lvl w:ilvl="8">
      <w:start w:val="1"/>
      <w:numFmt w:val="decimal"/>
      <w:lvlText w:val="%1.%2.%3.%4.%5.%6.%7.%8.%9"/>
      <w:lvlJc w:val="left"/>
      <w:pPr>
        <w:ind w:left="2148" w:hanging="1440"/>
      </w:pPr>
      <w:rPr/>
    </w:lvl>
  </w:abstractNum>
  <w:abstractNum w:abstractNumId="2">
    <w:lvl w:ilvl="0">
      <w:start w:val="1"/>
      <w:numFmt w:val="bullet"/>
      <w:lvlText w:val="-"/>
      <w:lvlJc w:val="left"/>
      <w:pPr>
        <w:ind w:left="720" w:hanging="360"/>
      </w:pPr>
      <w:rPr>
        <w:rFonts w:ascii="Calibri" w:cs="Calibri" w:eastAsia="Calibri" w:hAnsi="Calibri"/>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b w:val="1"/>
        <w:bCs w:val="1"/>
      </w:rPr>
    </w:lvl>
    <w:lvl w:ilvl="1">
      <w:start w:val="1"/>
      <w:numFmt w:val="decimal"/>
      <w:lvlText w:val="●.%2"/>
      <w:lvlJc w:val="left"/>
      <w:pPr>
        <w:ind w:left="720" w:hanging="360"/>
      </w:pPr>
      <w:rPr/>
    </w:lvl>
    <w:lvl w:ilvl="2">
      <w:start w:val="1"/>
      <w:numFmt w:val="decimal"/>
      <w:lvlText w:val="●.%2.%3"/>
      <w:lvlJc w:val="left"/>
      <w:pPr>
        <w:ind w:left="1080" w:hanging="720"/>
      </w:pPr>
      <w:rPr/>
    </w:lvl>
    <w:lvl w:ilvl="3">
      <w:start w:val="1"/>
      <w:numFmt w:val="decimal"/>
      <w:lvlText w:val="●.%2.%3.%4"/>
      <w:lvlJc w:val="left"/>
      <w:pPr>
        <w:ind w:left="1080" w:hanging="720"/>
      </w:pPr>
      <w:rPr/>
    </w:lvl>
    <w:lvl w:ilvl="4">
      <w:start w:val="1"/>
      <w:numFmt w:val="decimal"/>
      <w:lvlText w:val="●.%2.%3.%4.%5"/>
      <w:lvlJc w:val="left"/>
      <w:pPr>
        <w:ind w:left="1440" w:hanging="1080"/>
      </w:pPr>
      <w:rPr/>
    </w:lvl>
    <w:lvl w:ilvl="5">
      <w:start w:val="1"/>
      <w:numFmt w:val="decimal"/>
      <w:lvlText w:val="●.%2.%3.%4.%5.%6"/>
      <w:lvlJc w:val="left"/>
      <w:pPr>
        <w:ind w:left="1440" w:hanging="1080"/>
      </w:pPr>
      <w:rPr/>
    </w:lvl>
    <w:lvl w:ilvl="6">
      <w:start w:val="1"/>
      <w:numFmt w:val="decimal"/>
      <w:lvlText w:val="●.%2.%3.%4.%5.%6.%7"/>
      <w:lvlJc w:val="left"/>
      <w:pPr>
        <w:ind w:left="1800" w:hanging="1440"/>
      </w:pPr>
      <w:rPr/>
    </w:lvl>
    <w:lvl w:ilvl="7">
      <w:start w:val="1"/>
      <w:numFmt w:val="decimal"/>
      <w:lvlText w:val="●.%2.%3.%4.%5.%6.%7.%8"/>
      <w:lvlJc w:val="left"/>
      <w:pPr>
        <w:ind w:left="1800" w:hanging="1440"/>
      </w:pPr>
      <w:rPr/>
    </w:lvl>
    <w:lvl w:ilvl="8">
      <w:start w:val="1"/>
      <w:numFmt w:val="decimal"/>
      <w:lvlText w:val="●.%2.%3.%4.%5.%6.%7.%8.%9"/>
      <w:lvlJc w:val="left"/>
      <w:pPr>
        <w:ind w:left="1800" w:hanging="1440"/>
      </w:pPr>
      <w:rPr/>
    </w:lvl>
  </w:abstractNum>
  <w:abstractNum w:abstractNumId="4">
    <w:lvl w:ilvl="0">
      <w:start w:val="1"/>
      <w:numFmt w:val="decimal"/>
      <w:lvlText w:val="%1."/>
      <w:lvlJc w:val="left"/>
      <w:pPr>
        <w:ind w:left="360" w:hanging="360"/>
      </w:pPr>
      <w:rPr/>
    </w:lvl>
    <w:lvl w:ilvl="1">
      <w:start w:val="1"/>
      <w:numFmt w:val="decimal"/>
      <w:lvlText w:val="%2."/>
      <w:lvlJc w:val="left"/>
      <w:pPr>
        <w:ind w:left="1080" w:hanging="360"/>
      </w:pPr>
      <w:rPr/>
    </w:lvl>
    <w:lvl w:ilvl="2">
      <w:start w:val="1"/>
      <w:numFmt w:val="decimal"/>
      <w:lvlText w:val="%1.%2.%3."/>
      <w:lvlJc w:val="left"/>
      <w:pPr>
        <w:ind w:left="2160" w:hanging="720"/>
      </w:pPr>
      <w:rPr/>
    </w:lvl>
    <w:lvl w:ilvl="3">
      <w:start w:val="1"/>
      <w:numFmt w:val="decimal"/>
      <w:lvlText w:val="%1.%2.%3.%4."/>
      <w:lvlJc w:val="left"/>
      <w:pPr>
        <w:ind w:left="2880" w:hanging="720"/>
      </w:pPr>
      <w:rPr/>
    </w:lvl>
    <w:lvl w:ilvl="4">
      <w:start w:val="1"/>
      <w:numFmt w:val="decimal"/>
      <w:lvlText w:val="%1.%2.%3.%4.%5."/>
      <w:lvlJc w:val="left"/>
      <w:pPr>
        <w:ind w:left="3960" w:hanging="1080"/>
      </w:pPr>
      <w:rPr/>
    </w:lvl>
    <w:lvl w:ilvl="5">
      <w:start w:val="1"/>
      <w:numFmt w:val="decimal"/>
      <w:lvlText w:val="%1.%2.%3.%4.%5.%6."/>
      <w:lvlJc w:val="left"/>
      <w:pPr>
        <w:ind w:left="4680" w:hanging="1080"/>
      </w:pPr>
      <w:rPr/>
    </w:lvl>
    <w:lvl w:ilvl="6">
      <w:start w:val="1"/>
      <w:numFmt w:val="decimal"/>
      <w:lvlText w:val="%1.%2.%3.%4.%5.%6.%7."/>
      <w:lvlJc w:val="left"/>
      <w:pPr>
        <w:ind w:left="5760" w:hanging="1440"/>
      </w:pPr>
      <w:rPr/>
    </w:lvl>
    <w:lvl w:ilvl="7">
      <w:start w:val="1"/>
      <w:numFmt w:val="decimal"/>
      <w:lvlText w:val="%1.%2.%3.%4.%5.%6.%7.%8."/>
      <w:lvlJc w:val="left"/>
      <w:pPr>
        <w:ind w:left="6480" w:hanging="1440"/>
      </w:pPr>
      <w:rPr/>
    </w:lvl>
    <w:lvl w:ilvl="8">
      <w:start w:val="1"/>
      <w:numFmt w:val="decimal"/>
      <w:lvlText w:val="%1.%2.%3.%4.%5.%6.%7.%8.%9."/>
      <w:lvlJc w:val="left"/>
      <w:pPr>
        <w:ind w:left="7560" w:hanging="1800"/>
      </w:pPr>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3"/>
      <w:numFmt w:val="decimal"/>
      <w:lvlText w:val="%1."/>
      <w:lvlJc w:val="left"/>
      <w:pPr>
        <w:ind w:left="1068" w:hanging="360"/>
      </w:pPr>
      <w:rPr>
        <w:color w:val="000000"/>
      </w:rPr>
    </w:lvl>
    <w:lvl w:ilvl="1">
      <w:start w:val="1"/>
      <w:numFmt w:val="lowerLetter"/>
      <w:lvlText w:val="%2."/>
      <w:lvlJc w:val="left"/>
      <w:pPr>
        <w:ind w:left="1788" w:hanging="360"/>
      </w:pPr>
      <w:rPr/>
    </w:lvl>
    <w:lvl w:ilvl="2">
      <w:start w:val="1"/>
      <w:numFmt w:val="lowerRoman"/>
      <w:lvlText w:val="%3."/>
      <w:lvlJc w:val="right"/>
      <w:pPr>
        <w:ind w:left="2508" w:hanging="180"/>
      </w:pPr>
      <w:rPr/>
    </w:lvl>
    <w:lvl w:ilvl="3">
      <w:start w:val="1"/>
      <w:numFmt w:val="decimal"/>
      <w:lvlText w:val="%4."/>
      <w:lvlJc w:val="left"/>
      <w:pPr>
        <w:ind w:left="3228" w:hanging="360"/>
      </w:pPr>
      <w:rPr/>
    </w:lvl>
    <w:lvl w:ilvl="4">
      <w:start w:val="1"/>
      <w:numFmt w:val="lowerLetter"/>
      <w:lvlText w:val="%5."/>
      <w:lvlJc w:val="left"/>
      <w:pPr>
        <w:ind w:left="3948" w:hanging="360"/>
      </w:pPr>
      <w:rPr/>
    </w:lvl>
    <w:lvl w:ilvl="5">
      <w:start w:val="1"/>
      <w:numFmt w:val="lowerRoman"/>
      <w:lvlText w:val="%6."/>
      <w:lvlJc w:val="right"/>
      <w:pPr>
        <w:ind w:left="4668" w:hanging="180"/>
      </w:pPr>
      <w:rPr/>
    </w:lvl>
    <w:lvl w:ilvl="6">
      <w:start w:val="1"/>
      <w:numFmt w:val="decimal"/>
      <w:lvlText w:val="%7."/>
      <w:lvlJc w:val="left"/>
      <w:pPr>
        <w:ind w:left="5388" w:hanging="360"/>
      </w:pPr>
      <w:rPr/>
    </w:lvl>
    <w:lvl w:ilvl="7">
      <w:start w:val="1"/>
      <w:numFmt w:val="lowerLetter"/>
      <w:lvlText w:val="%8."/>
      <w:lvlJc w:val="left"/>
      <w:pPr>
        <w:ind w:left="6108" w:hanging="360"/>
      </w:pPr>
      <w:rPr/>
    </w:lvl>
    <w:lvl w:ilvl="8">
      <w:start w:val="1"/>
      <w:numFmt w:val="lowerRoman"/>
      <w:lvlText w:val="%9."/>
      <w:lvlJc w:val="right"/>
      <w:pPr>
        <w:ind w:left="6828" w:hanging="180"/>
      </w:pPr>
      <w:rPr/>
    </w:lvl>
  </w:abstractNum>
  <w:abstractNum w:abstractNumId="7">
    <w:lvl w:ilvl="0">
      <w:start w:val="1"/>
      <w:numFmt w:val="bullet"/>
      <w:lvlText w:val="-"/>
      <w:lvlJc w:val="left"/>
      <w:pPr>
        <w:ind w:left="720" w:hanging="360"/>
      </w:pPr>
      <w:rPr>
        <w:rFonts w:ascii="Calibri" w:cs="Calibri" w:eastAsia="Calibri" w:hAnsi="Calibri"/>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fr"/>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2.xml"/><Relationship Id="rId12"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3.png"/><Relationship Id="rId8" Type="http://schemas.openxmlformats.org/officeDocument/2006/relationships/hyperlink" Target="https://www.teleaccords.travail-emploi.gouv.fr/PortailTeleprocedures/%23)."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J328fp0idoTCnRWZ6wLFomoAvQA==">CgMxLjAyDmgucHgyZTdwYm82MzhwMghoLmdqZGd4czgAciExbDFIc1hOd0ZUTlZZdVRBNzQ2cWhfV25zNmhPZV9RVTI=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