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A1749" w14:textId="77256839" w:rsidR="00F206BA" w:rsidRPr="00C16221" w:rsidRDefault="00F206BA" w:rsidP="006C76E4">
      <w:pPr>
        <w:spacing w:after="0"/>
        <w:rPr>
          <w:rFonts w:cstheme="minorHAnsi"/>
          <w:b/>
          <w:bCs/>
          <w:sz w:val="28"/>
          <w:szCs w:val="28"/>
        </w:rPr>
      </w:pPr>
      <w:r w:rsidRPr="00C16221">
        <w:rPr>
          <w:rFonts w:eastAsia="Times New Roman" w:cstheme="minorHAnsi"/>
          <w:noProof/>
          <w:sz w:val="24"/>
          <w:szCs w:val="24"/>
          <w:lang w:eastAsia="zh-CN"/>
        </w:rPr>
        <mc:AlternateContent>
          <mc:Choice Requires="wps">
            <w:drawing>
              <wp:anchor distT="0" distB="0" distL="114300" distR="114300" simplePos="0" relativeHeight="251658240" behindDoc="0" locked="0" layoutInCell="1" allowOverlap="1" wp14:anchorId="77AC3F7D" wp14:editId="711C4DBD">
                <wp:simplePos x="0" y="0"/>
                <wp:positionH relativeFrom="margin">
                  <wp:align>center</wp:align>
                </wp:positionH>
                <wp:positionV relativeFrom="paragraph">
                  <wp:posOffset>94615</wp:posOffset>
                </wp:positionV>
                <wp:extent cx="5234940" cy="1339850"/>
                <wp:effectExtent l="0" t="0" r="22860" b="12700"/>
                <wp:wrapNone/>
                <wp:docPr id="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34940" cy="1339850"/>
                        </a:xfrm>
                        <a:prstGeom prst="flowChartAlternateProcess">
                          <a:avLst/>
                        </a:prstGeom>
                        <a:solidFill>
                          <a:srgbClr val="FFFFFF"/>
                        </a:solidFill>
                        <a:ln w="9525">
                          <a:solidFill>
                            <a:srgbClr val="000000"/>
                          </a:solidFill>
                          <a:miter lim="800000"/>
                          <a:headEnd/>
                          <a:tailEnd/>
                        </a:ln>
                      </wps:spPr>
                      <wps:txbx>
                        <w:txbxContent>
                          <w:p w14:paraId="6ED3EBDC" w14:textId="77777777" w:rsidR="00F206BA" w:rsidRPr="00333FAE" w:rsidRDefault="00F206BA" w:rsidP="00F206BA">
                            <w:pPr>
                              <w:jc w:val="center"/>
                              <w:rPr>
                                <w:rFonts w:cstheme="minorHAnsi"/>
                                <w:b/>
                                <w:sz w:val="10"/>
                                <w:szCs w:val="10"/>
                              </w:rPr>
                            </w:pPr>
                          </w:p>
                          <w:p w14:paraId="530C56D3" w14:textId="67DC365B" w:rsidR="00F206BA" w:rsidRPr="00333FAE" w:rsidRDefault="00F206BA" w:rsidP="00F206BA">
                            <w:pPr>
                              <w:jc w:val="center"/>
                              <w:rPr>
                                <w:rFonts w:cstheme="minorHAnsi"/>
                                <w:b/>
                                <w:sz w:val="28"/>
                                <w:szCs w:val="28"/>
                              </w:rPr>
                            </w:pPr>
                            <w:r w:rsidRPr="006C76E4">
                              <w:rPr>
                                <w:rFonts w:cstheme="minorHAnsi"/>
                                <w:b/>
                                <w:sz w:val="28"/>
                                <w:szCs w:val="28"/>
                              </w:rPr>
                              <w:t xml:space="preserve">ACCORD </w:t>
                            </w:r>
                            <w:r w:rsidR="00A622B6" w:rsidRPr="006C76E4">
                              <w:rPr>
                                <w:rFonts w:cstheme="minorHAnsi"/>
                                <w:b/>
                                <w:sz w:val="28"/>
                                <w:szCs w:val="28"/>
                              </w:rPr>
                              <w:t xml:space="preserve">D’ENTREPRISE </w:t>
                            </w:r>
                            <w:r w:rsidR="00B61851" w:rsidRPr="006C76E4">
                              <w:rPr>
                                <w:rFonts w:cstheme="minorHAnsi"/>
                                <w:b/>
                                <w:sz w:val="28"/>
                                <w:szCs w:val="28"/>
                              </w:rPr>
                              <w:t xml:space="preserve">RELATIF </w:t>
                            </w:r>
                            <w:r w:rsidR="004618C1" w:rsidRPr="006C76E4">
                              <w:rPr>
                                <w:rFonts w:cstheme="minorHAnsi"/>
                                <w:b/>
                                <w:sz w:val="28"/>
                                <w:szCs w:val="28"/>
                              </w:rPr>
                              <w:t>AU FRACTIONNEMENT DES</w:t>
                            </w:r>
                            <w:r w:rsidR="00A622B6" w:rsidRPr="006C76E4">
                              <w:rPr>
                                <w:rFonts w:cstheme="minorHAnsi"/>
                                <w:b/>
                                <w:sz w:val="28"/>
                                <w:szCs w:val="28"/>
                              </w:rPr>
                              <w:t xml:space="preserve"> CONG</w:t>
                            </w:r>
                            <w:r w:rsidR="00A622B6" w:rsidRPr="006C76E4">
                              <w:rPr>
                                <w:rFonts w:cstheme="minorHAnsi" w:hint="cs"/>
                                <w:b/>
                                <w:sz w:val="28"/>
                                <w:szCs w:val="28"/>
                              </w:rPr>
                              <w:t>É</w:t>
                            </w:r>
                            <w:r w:rsidR="00A622B6" w:rsidRPr="006C76E4">
                              <w:rPr>
                                <w:rFonts w:cstheme="minorHAnsi"/>
                                <w:b/>
                                <w:sz w:val="28"/>
                                <w:szCs w:val="28"/>
                              </w:rPr>
                              <w:t xml:space="preserve">S </w:t>
                            </w:r>
                            <w:r w:rsidR="004618C1" w:rsidRPr="006C76E4">
                              <w:rPr>
                                <w:rFonts w:cstheme="minorHAnsi"/>
                                <w:b/>
                                <w:sz w:val="28"/>
                                <w:szCs w:val="28"/>
                              </w:rPr>
                              <w:t>PAYÉS</w:t>
                            </w:r>
                          </w:p>
                          <w:p w14:paraId="0EA0CD4F" w14:textId="787889F3" w:rsidR="00F206BA" w:rsidRPr="00333FAE" w:rsidRDefault="00F206BA" w:rsidP="00F206BA">
                            <w:pPr>
                              <w:jc w:val="center"/>
                              <w:rPr>
                                <w:rFonts w:cstheme="minorHAnsi"/>
                                <w:b/>
                                <w:sz w:val="28"/>
                                <w:szCs w:val="28"/>
                              </w:rPr>
                            </w:pPr>
                            <w:r w:rsidRPr="00333FAE">
                              <w:rPr>
                                <w:rFonts w:cstheme="minorHAnsi"/>
                                <w:b/>
                                <w:sz w:val="28"/>
                                <w:szCs w:val="28"/>
                              </w:rPr>
                              <w:t xml:space="preserve">DIAVERUM </w:t>
                            </w:r>
                            <w:r w:rsidR="00A622B6">
                              <w:rPr>
                                <w:rFonts w:cstheme="minorHAnsi"/>
                                <w:b/>
                                <w:sz w:val="28"/>
                                <w:szCs w:val="28"/>
                              </w:rPr>
                              <w:t>MULHOUSE</w:t>
                            </w:r>
                          </w:p>
                          <w:p w14:paraId="49F1184E" w14:textId="77777777" w:rsidR="00F206BA" w:rsidRPr="00333FAE" w:rsidRDefault="00F206BA" w:rsidP="00F206BA">
                            <w:pPr>
                              <w:jc w:val="center"/>
                              <w:rPr>
                                <w:rFonts w:cstheme="minorHAnsi"/>
                                <w:b/>
                              </w:rPr>
                            </w:pPr>
                          </w:p>
                          <w:p w14:paraId="413E428D" w14:textId="77777777" w:rsidR="00F206BA" w:rsidRPr="00333FAE" w:rsidRDefault="00F206BA" w:rsidP="00F206BA">
                            <w:pPr>
                              <w:jc w:val="center"/>
                              <w:rPr>
                                <w:rFonts w:cstheme="minorHAnsi"/>
                                <w:b/>
                              </w:rPr>
                            </w:pPr>
                            <w:r w:rsidRPr="00333FAE">
                              <w:rPr>
                                <w:rFonts w:cstheme="minorHAnsi"/>
                                <w:b/>
                                <w:highlight w:val="yellow"/>
                              </w:rPr>
                              <w:t>XX/XX</w:t>
                            </w:r>
                            <w:r w:rsidRPr="00333FAE">
                              <w:rPr>
                                <w:rFonts w:cstheme="minorHAnsi"/>
                                <w:b/>
                              </w:rPr>
                              <w:t>/2024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AC3F7D"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9" o:spid="_x0000_s1026" type="#_x0000_t176" style="position:absolute;margin-left:0;margin-top:7.45pt;width:412.2pt;height:105.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">
                <v:textbox>
                  <w:txbxContent>
                    <w:p w14:paraId="6ED3EBDC" w14:textId="77777777" w:rsidR="00F206BA" w:rsidRPr="00333FAE" w:rsidRDefault="00F206BA" w:rsidP="00F206BA">
                      <w:pPr>
                        <w:jc w:val="center"/>
                        <w:rPr>
                          <w:rFonts w:cstheme="minorHAnsi"/>
                          <w:b/>
                          <w:sz w:val="10"/>
                          <w:szCs w:val="10"/>
                        </w:rPr>
                      </w:pPr>
                    </w:p>
                    <w:p w14:paraId="530C56D3" w14:textId="67DC365B" w:rsidR="00F206BA" w:rsidRPr="00333FAE" w:rsidRDefault="00F206BA" w:rsidP="00F206BA">
                      <w:pPr>
                        <w:jc w:val="center"/>
                        <w:rPr>
                          <w:rFonts w:cstheme="minorHAnsi"/>
                          <w:b/>
                          <w:sz w:val="28"/>
                          <w:szCs w:val="28"/>
                        </w:rPr>
                      </w:pPr>
                      <w:r w:rsidRPr="006C76E4">
                        <w:rPr>
                          <w:rFonts w:cstheme="minorHAnsi"/>
                          <w:b/>
                          <w:sz w:val="28"/>
                          <w:szCs w:val="28"/>
                        </w:rPr>
                        <w:t xml:space="preserve">ACCORD </w:t>
                      </w:r>
                      <w:r w:rsidR="00A622B6" w:rsidRPr="006C76E4">
                        <w:rPr>
                          <w:rFonts w:cstheme="minorHAnsi"/>
                          <w:b/>
                          <w:sz w:val="28"/>
                          <w:szCs w:val="28"/>
                        </w:rPr>
                        <w:t xml:space="preserve">D’ENTREPRISE </w:t>
                      </w:r>
                      <w:r w:rsidR="00B61851" w:rsidRPr="006C76E4">
                        <w:rPr>
                          <w:rFonts w:cstheme="minorHAnsi"/>
                          <w:b/>
                          <w:sz w:val="28"/>
                          <w:szCs w:val="28"/>
                        </w:rPr>
                        <w:t xml:space="preserve">RELATIF </w:t>
                      </w:r>
                      <w:r w:rsidR="004618C1" w:rsidRPr="006C76E4">
                        <w:rPr>
                          <w:rFonts w:cstheme="minorHAnsi"/>
                          <w:b/>
                          <w:sz w:val="28"/>
                          <w:szCs w:val="28"/>
                        </w:rPr>
                        <w:t>AU FRACTIONNEMENT DES</w:t>
                      </w:r>
                      <w:r w:rsidR="00A622B6" w:rsidRPr="006C76E4">
                        <w:rPr>
                          <w:rFonts w:cstheme="minorHAnsi"/>
                          <w:b/>
                          <w:sz w:val="28"/>
                          <w:szCs w:val="28"/>
                        </w:rPr>
                        <w:t xml:space="preserve"> CONG</w:t>
                      </w:r>
                      <w:r w:rsidR="00A622B6" w:rsidRPr="006C76E4">
                        <w:rPr>
                          <w:rFonts w:cstheme="minorHAnsi" w:hint="cs"/>
                          <w:b/>
                          <w:sz w:val="28"/>
                          <w:szCs w:val="28"/>
                        </w:rPr>
                        <w:t>É</w:t>
                      </w:r>
                      <w:r w:rsidR="00A622B6" w:rsidRPr="006C76E4">
                        <w:rPr>
                          <w:rFonts w:cstheme="minorHAnsi"/>
                          <w:b/>
                          <w:sz w:val="28"/>
                          <w:szCs w:val="28"/>
                        </w:rPr>
                        <w:t xml:space="preserve">S </w:t>
                      </w:r>
                      <w:r w:rsidR="004618C1" w:rsidRPr="006C76E4">
                        <w:rPr>
                          <w:rFonts w:cstheme="minorHAnsi"/>
                          <w:b/>
                          <w:sz w:val="28"/>
                          <w:szCs w:val="28"/>
                        </w:rPr>
                        <w:t>PAYÉS</w:t>
                      </w:r>
                    </w:p>
                    <w:p w14:paraId="0EA0CD4F" w14:textId="787889F3" w:rsidR="00F206BA" w:rsidRPr="00333FAE" w:rsidRDefault="00F206BA" w:rsidP="00F206BA">
                      <w:pPr>
                        <w:jc w:val="center"/>
                        <w:rPr>
                          <w:rFonts w:cstheme="minorHAnsi"/>
                          <w:b/>
                          <w:sz w:val="28"/>
                          <w:szCs w:val="28"/>
                        </w:rPr>
                      </w:pPr>
                      <w:r w:rsidRPr="00333FAE">
                        <w:rPr>
                          <w:rFonts w:cstheme="minorHAnsi"/>
                          <w:b/>
                          <w:sz w:val="28"/>
                          <w:szCs w:val="28"/>
                        </w:rPr>
                        <w:t xml:space="preserve">DIAVERUM </w:t>
                      </w:r>
                      <w:r w:rsidR="00A622B6">
                        <w:rPr>
                          <w:rFonts w:cstheme="minorHAnsi"/>
                          <w:b/>
                          <w:sz w:val="28"/>
                          <w:szCs w:val="28"/>
                        </w:rPr>
                        <w:t>MULHOUSE</w:t>
                      </w:r>
                    </w:p>
                    <w:p w14:paraId="49F1184E" w14:textId="77777777" w:rsidR="00F206BA" w:rsidRPr="00333FAE" w:rsidRDefault="00F206BA" w:rsidP="00F206BA">
                      <w:pPr>
                        <w:jc w:val="center"/>
                        <w:rPr>
                          <w:rFonts w:cstheme="minorHAnsi"/>
                          <w:b/>
                        </w:rPr>
                      </w:pPr>
                    </w:p>
                    <w:p w14:paraId="413E428D" w14:textId="77777777" w:rsidR="00F206BA" w:rsidRPr="00333FAE" w:rsidRDefault="00F206BA" w:rsidP="00F206BA">
                      <w:pPr>
                        <w:jc w:val="center"/>
                        <w:rPr>
                          <w:rFonts w:cstheme="minorHAnsi"/>
                          <w:b/>
                        </w:rPr>
                      </w:pPr>
                      <w:r w:rsidRPr="00333FAE">
                        <w:rPr>
                          <w:rFonts w:cstheme="minorHAnsi"/>
                          <w:b/>
                          <w:highlight w:val="yellow"/>
                        </w:rPr>
                        <w:t>XX/XX</w:t>
                      </w:r>
                      <w:r w:rsidRPr="00333FAE">
                        <w:rPr>
                          <w:rFonts w:cstheme="minorHAnsi"/>
                          <w:b/>
                        </w:rPr>
                        <w:t>/2024</w:t>
                      </w:r>
                    </w:p>
                  </w:txbxContent>
                </v:textbox>
                <w10:wrap anchorx="margin"/>
              </v:shape>
            </w:pict>
          </mc:Fallback>
        </mc:AlternateContent>
      </w:r>
    </w:p>
    <w:p w14:paraId="6DB2DF7D" w14:textId="6CA97D01" w:rsidR="00F206BA" w:rsidRPr="00C16221" w:rsidRDefault="00F206BA" w:rsidP="006C76E4">
      <w:pPr>
        <w:spacing w:after="0"/>
        <w:rPr>
          <w:rFonts w:cstheme="minorHAnsi"/>
          <w:b/>
          <w:bCs/>
          <w:sz w:val="28"/>
          <w:szCs w:val="28"/>
        </w:rPr>
      </w:pPr>
    </w:p>
    <w:p w14:paraId="3D16D80F" w14:textId="77777777" w:rsidR="00F206BA" w:rsidRPr="00C16221" w:rsidRDefault="00F206BA" w:rsidP="006C76E4">
      <w:pPr>
        <w:spacing w:after="0"/>
        <w:rPr>
          <w:rFonts w:cstheme="minorHAnsi"/>
          <w:b/>
          <w:bCs/>
          <w:sz w:val="28"/>
          <w:szCs w:val="28"/>
        </w:rPr>
      </w:pPr>
    </w:p>
    <w:p w14:paraId="274D681B" w14:textId="77777777" w:rsidR="00F206BA" w:rsidRPr="00C16221" w:rsidRDefault="00F206BA" w:rsidP="006C76E4">
      <w:pPr>
        <w:spacing w:after="0"/>
        <w:rPr>
          <w:rFonts w:cstheme="minorHAnsi"/>
          <w:b/>
          <w:bCs/>
          <w:sz w:val="28"/>
          <w:szCs w:val="28"/>
        </w:rPr>
      </w:pPr>
    </w:p>
    <w:p w14:paraId="6DBF22AC" w14:textId="7E78C78A" w:rsidR="00E546F9" w:rsidRPr="00C16221" w:rsidRDefault="00E546F9" w:rsidP="006C76E4">
      <w:pPr>
        <w:spacing w:after="0"/>
        <w:rPr>
          <w:rFonts w:cstheme="minorHAnsi"/>
        </w:rPr>
      </w:pPr>
    </w:p>
    <w:p w14:paraId="5B55F677" w14:textId="77777777" w:rsidR="00333FAE" w:rsidRPr="00C16221" w:rsidRDefault="00333FAE" w:rsidP="006C76E4">
      <w:pPr>
        <w:spacing w:after="0"/>
        <w:jc w:val="both"/>
        <w:rPr>
          <w:rFonts w:cstheme="minorHAnsi"/>
          <w:b/>
          <w:sz w:val="24"/>
          <w:szCs w:val="24"/>
        </w:rPr>
      </w:pPr>
    </w:p>
    <w:p w14:paraId="3ACC9764" w14:textId="77777777" w:rsidR="00333FAE" w:rsidRPr="00C16221" w:rsidRDefault="00333FAE" w:rsidP="006C76E4">
      <w:pPr>
        <w:spacing w:after="0"/>
        <w:jc w:val="both"/>
        <w:rPr>
          <w:rFonts w:cstheme="minorHAnsi"/>
          <w:b/>
          <w:sz w:val="24"/>
          <w:szCs w:val="24"/>
        </w:rPr>
      </w:pPr>
    </w:p>
    <w:p w14:paraId="75F4A613" w14:textId="77777777" w:rsidR="00333FAE" w:rsidRPr="00C16221" w:rsidRDefault="00333FAE" w:rsidP="006C76E4">
      <w:pPr>
        <w:spacing w:after="0"/>
        <w:jc w:val="both"/>
        <w:rPr>
          <w:rFonts w:cstheme="minorHAnsi"/>
          <w:b/>
          <w:sz w:val="24"/>
          <w:szCs w:val="24"/>
        </w:rPr>
      </w:pPr>
    </w:p>
    <w:p w14:paraId="60B60A81" w14:textId="55D8B716" w:rsidR="00F206BA" w:rsidRPr="00FD1638" w:rsidRDefault="00F206BA" w:rsidP="006C76E4">
      <w:pPr>
        <w:spacing w:after="0"/>
        <w:jc w:val="both"/>
        <w:rPr>
          <w:rFonts w:cstheme="minorHAnsi"/>
          <w:b/>
        </w:rPr>
      </w:pPr>
      <w:r w:rsidRPr="00FD1638">
        <w:rPr>
          <w:rFonts w:cstheme="minorHAnsi"/>
          <w:b/>
        </w:rPr>
        <w:t>ENTRE LES SOUSSIGNÉES</w:t>
      </w:r>
    </w:p>
    <w:p w14:paraId="5CD00975" w14:textId="77777777" w:rsidR="00333FAE" w:rsidRPr="00FD1638" w:rsidRDefault="00333FAE" w:rsidP="006C76E4">
      <w:pPr>
        <w:spacing w:after="0"/>
        <w:jc w:val="both"/>
        <w:rPr>
          <w:rFonts w:cstheme="minorHAnsi"/>
          <w:b/>
          <w:bCs/>
        </w:rPr>
      </w:pPr>
    </w:p>
    <w:p w14:paraId="08DF4557" w14:textId="48C7FB0C" w:rsidR="00F206BA" w:rsidRPr="00FD1638" w:rsidRDefault="00F206BA" w:rsidP="006C76E4">
      <w:pPr>
        <w:spacing w:after="0"/>
        <w:jc w:val="both"/>
        <w:rPr>
          <w:rFonts w:cstheme="minorHAnsi"/>
        </w:rPr>
      </w:pPr>
      <w:r w:rsidRPr="00FD1638">
        <w:rPr>
          <w:rFonts w:cstheme="minorHAnsi"/>
          <w:b/>
          <w:bCs/>
        </w:rPr>
        <w:t xml:space="preserve">DIAVERUM </w:t>
      </w:r>
      <w:r w:rsidR="00E70BA7">
        <w:rPr>
          <w:rFonts w:cstheme="minorHAnsi"/>
          <w:b/>
          <w:bCs/>
        </w:rPr>
        <w:t>MULHOUSE</w:t>
      </w:r>
      <w:r w:rsidRPr="00FD1638">
        <w:rPr>
          <w:rFonts w:cstheme="minorHAnsi"/>
        </w:rPr>
        <w:t>, dont le siège social est situé au</w:t>
      </w:r>
      <w:r w:rsidR="00C518A5" w:rsidRPr="00FD1638">
        <w:rPr>
          <w:rFonts w:cstheme="minorHAnsi"/>
        </w:rPr>
        <w:t xml:space="preserve"> 190 Avenue Thiers –</w:t>
      </w:r>
      <w:r w:rsidR="001217D9" w:rsidRPr="00FD1638">
        <w:rPr>
          <w:rFonts w:cstheme="minorHAnsi"/>
        </w:rPr>
        <w:t xml:space="preserve"> Immeuble </w:t>
      </w:r>
      <w:r w:rsidR="00C518A5" w:rsidRPr="00FD1638">
        <w:rPr>
          <w:rFonts w:cstheme="minorHAnsi"/>
        </w:rPr>
        <w:t xml:space="preserve">Etoile </w:t>
      </w:r>
      <w:r w:rsidR="001217D9" w:rsidRPr="00FD1638">
        <w:rPr>
          <w:rFonts w:cstheme="minorHAnsi"/>
        </w:rPr>
        <w:t>Part-Dieu –</w:t>
      </w:r>
      <w:r w:rsidRPr="00FD1638">
        <w:rPr>
          <w:rFonts w:cstheme="minorHAnsi"/>
        </w:rPr>
        <w:t xml:space="preserve"> 69006 LYON représenté</w:t>
      </w:r>
      <w:r w:rsidR="008D5F41" w:rsidRPr="00FD1638">
        <w:rPr>
          <w:rFonts w:cstheme="minorHAnsi"/>
        </w:rPr>
        <w:t>e</w:t>
      </w:r>
      <w:r w:rsidRPr="00FD1638">
        <w:rPr>
          <w:rFonts w:cstheme="minorHAnsi"/>
        </w:rPr>
        <w:t xml:space="preserve"> par </w:t>
      </w:r>
      <w:r w:rsidR="00320FA3" w:rsidRPr="00842B40">
        <w:rPr>
          <w:rFonts w:cstheme="minorHAnsi"/>
          <w:b/>
          <w:bCs/>
        </w:rPr>
        <w:t xml:space="preserve">Madame </w:t>
      </w:r>
      <w:r w:rsidR="00BF0D5D">
        <w:rPr>
          <w:rFonts w:cstheme="minorHAnsi"/>
          <w:b/>
          <w:bCs/>
        </w:rPr>
        <w:t>X</w:t>
      </w:r>
      <w:r w:rsidR="00320FA3">
        <w:rPr>
          <w:rFonts w:cstheme="minorHAnsi"/>
        </w:rPr>
        <w:t xml:space="preserve"> </w:t>
      </w:r>
      <w:r w:rsidRPr="00FD1638">
        <w:rPr>
          <w:rFonts w:cstheme="minorHAnsi"/>
        </w:rPr>
        <w:t xml:space="preserve">en sa qualité de </w:t>
      </w:r>
      <w:r w:rsidR="00842B40">
        <w:rPr>
          <w:rFonts w:cstheme="minorHAnsi"/>
        </w:rPr>
        <w:t>Responsable d’Etablissement</w:t>
      </w:r>
      <w:r w:rsidR="001217D9" w:rsidRPr="00FD1638">
        <w:rPr>
          <w:rFonts w:cstheme="minorHAnsi"/>
        </w:rPr>
        <w:t>,</w:t>
      </w:r>
    </w:p>
    <w:p w14:paraId="0D5F912F" w14:textId="3BDEF8E9" w:rsidR="00F206BA" w:rsidRPr="00FD1638" w:rsidRDefault="00F206BA" w:rsidP="006C76E4">
      <w:pPr>
        <w:spacing w:after="0"/>
        <w:jc w:val="both"/>
        <w:rPr>
          <w:rFonts w:cstheme="minorHAnsi"/>
          <w:i/>
          <w:iCs/>
        </w:rPr>
      </w:pPr>
      <w:r w:rsidRPr="00FD1638">
        <w:rPr>
          <w:rFonts w:cstheme="minorHAnsi"/>
          <w:i/>
          <w:iCs/>
        </w:rPr>
        <w:t xml:space="preserve">Ci-après « DIAVERUM </w:t>
      </w:r>
      <w:r w:rsidR="00374AD8">
        <w:rPr>
          <w:rFonts w:cstheme="minorHAnsi"/>
          <w:i/>
          <w:iCs/>
        </w:rPr>
        <w:t>MULHOUSE</w:t>
      </w:r>
      <w:r w:rsidRPr="00FD1638">
        <w:rPr>
          <w:rFonts w:cstheme="minorHAnsi"/>
          <w:i/>
          <w:iCs/>
        </w:rPr>
        <w:t>»</w:t>
      </w:r>
    </w:p>
    <w:p w14:paraId="1DCE43EE" w14:textId="202AEFE6" w:rsidR="00F206BA" w:rsidRPr="00FD1638" w:rsidRDefault="00F206BA" w:rsidP="006C76E4">
      <w:pPr>
        <w:spacing w:after="0"/>
        <w:jc w:val="right"/>
        <w:rPr>
          <w:rFonts w:cstheme="minorHAnsi"/>
          <w:b/>
        </w:rPr>
      </w:pPr>
      <w:r w:rsidRPr="00FD1638">
        <w:rPr>
          <w:rFonts w:cstheme="minorHAnsi"/>
          <w:b/>
        </w:rPr>
        <w:t>D’UNE PART</w:t>
      </w:r>
    </w:p>
    <w:p w14:paraId="26DC336D" w14:textId="77777777" w:rsidR="00333FAE" w:rsidRPr="00FD1638" w:rsidRDefault="00333FAE" w:rsidP="006C76E4">
      <w:pPr>
        <w:spacing w:after="0"/>
        <w:jc w:val="right"/>
        <w:rPr>
          <w:rFonts w:cstheme="minorHAnsi"/>
          <w:b/>
        </w:rPr>
      </w:pPr>
    </w:p>
    <w:p w14:paraId="57335340" w14:textId="0DEAD307" w:rsidR="00F206BA" w:rsidRPr="00FD1638" w:rsidRDefault="00F206BA" w:rsidP="006C76E4">
      <w:pPr>
        <w:spacing w:after="0"/>
        <w:jc w:val="both"/>
        <w:rPr>
          <w:rFonts w:cstheme="minorHAnsi"/>
          <w:b/>
        </w:rPr>
      </w:pPr>
      <w:r w:rsidRPr="00FD1638">
        <w:rPr>
          <w:rFonts w:cstheme="minorHAnsi"/>
          <w:b/>
        </w:rPr>
        <w:t>ET</w:t>
      </w:r>
      <w:r w:rsidR="00660A6B" w:rsidRPr="00FD1638">
        <w:rPr>
          <w:rFonts w:cstheme="minorHAnsi"/>
          <w:b/>
        </w:rPr>
        <w:t xml:space="preserve"> </w:t>
      </w:r>
    </w:p>
    <w:p w14:paraId="65B957DB" w14:textId="77777777" w:rsidR="00333FAE" w:rsidRDefault="00333FAE" w:rsidP="006C76E4">
      <w:pPr>
        <w:spacing w:after="0"/>
        <w:jc w:val="both"/>
        <w:rPr>
          <w:rFonts w:cstheme="minorHAnsi"/>
          <w:b/>
        </w:rPr>
      </w:pPr>
    </w:p>
    <w:p w14:paraId="56D0D379" w14:textId="564A16D5" w:rsidR="00603750" w:rsidRPr="00FD1638" w:rsidRDefault="00603750" w:rsidP="006C76E4">
      <w:pPr>
        <w:spacing w:after="0"/>
        <w:jc w:val="both"/>
        <w:rPr>
          <w:rFonts w:cstheme="minorHAnsi"/>
          <w:b/>
        </w:rPr>
      </w:pPr>
      <w:r>
        <w:rPr>
          <w:rFonts w:cstheme="minorHAnsi"/>
          <w:b/>
        </w:rPr>
        <w:t>L</w:t>
      </w:r>
      <w:r w:rsidR="00374AD8">
        <w:rPr>
          <w:rFonts w:cstheme="minorHAnsi"/>
          <w:b/>
        </w:rPr>
        <w:t xml:space="preserve">a CFDT </w:t>
      </w:r>
      <w:r>
        <w:rPr>
          <w:rFonts w:cstheme="minorHAnsi"/>
          <w:b/>
        </w:rPr>
        <w:t xml:space="preserve">: </w:t>
      </w:r>
    </w:p>
    <w:p w14:paraId="670DB3A9" w14:textId="2C633FEC" w:rsidR="00F206BA" w:rsidRDefault="00603750" w:rsidP="006C76E4">
      <w:pPr>
        <w:spacing w:after="0"/>
        <w:jc w:val="both"/>
        <w:rPr>
          <w:rFonts w:cstheme="minorHAnsi"/>
          <w:bCs/>
        </w:rPr>
      </w:pPr>
      <w:r>
        <w:rPr>
          <w:rFonts w:cstheme="minorHAnsi"/>
          <w:bCs/>
        </w:rPr>
        <w:t xml:space="preserve">Monsieur </w:t>
      </w:r>
      <w:r w:rsidR="00BF0D5D">
        <w:rPr>
          <w:rFonts w:cstheme="minorHAnsi"/>
          <w:bCs/>
        </w:rPr>
        <w:t>A</w:t>
      </w:r>
      <w:r w:rsidR="00F206BA" w:rsidRPr="00FD1638">
        <w:rPr>
          <w:rFonts w:cstheme="minorHAnsi"/>
          <w:bCs/>
        </w:rPr>
        <w:t xml:space="preserve">, </w:t>
      </w:r>
      <w:r w:rsidRPr="000D0313">
        <w:rPr>
          <w:rFonts w:cstheme="minorHAnsi"/>
          <w:bCs/>
        </w:rPr>
        <w:t xml:space="preserve">agissant en qualité de </w:t>
      </w:r>
      <w:r w:rsidR="00374AD8">
        <w:rPr>
          <w:rFonts w:cstheme="minorHAnsi"/>
          <w:bCs/>
        </w:rPr>
        <w:t>délégué syndical</w:t>
      </w:r>
      <w:r>
        <w:rPr>
          <w:rFonts w:cstheme="minorHAnsi"/>
          <w:bCs/>
        </w:rPr>
        <w:t> ;</w:t>
      </w:r>
    </w:p>
    <w:p w14:paraId="210B13BD" w14:textId="6C9EBD53" w:rsidR="00F206BA" w:rsidRPr="00FD1638" w:rsidRDefault="00F206BA" w:rsidP="006C76E4">
      <w:pPr>
        <w:spacing w:after="0"/>
        <w:jc w:val="both"/>
        <w:rPr>
          <w:rFonts w:cstheme="minorHAnsi"/>
          <w:i/>
          <w:iCs/>
        </w:rPr>
      </w:pPr>
      <w:r w:rsidRPr="00FD1638">
        <w:rPr>
          <w:rFonts w:cstheme="minorHAnsi"/>
          <w:i/>
          <w:iCs/>
        </w:rPr>
        <w:t xml:space="preserve">Ci-après « les </w:t>
      </w:r>
      <w:r w:rsidR="008A7B67">
        <w:rPr>
          <w:rFonts w:cstheme="minorHAnsi"/>
          <w:i/>
          <w:iCs/>
        </w:rPr>
        <w:t>organisations syndicales</w:t>
      </w:r>
      <w:r w:rsidRPr="00FD1638">
        <w:rPr>
          <w:rFonts w:cstheme="minorHAnsi"/>
          <w:i/>
          <w:iCs/>
        </w:rPr>
        <w:t xml:space="preserve"> »</w:t>
      </w:r>
    </w:p>
    <w:p w14:paraId="6F6CCB7B" w14:textId="1C7D7C1D" w:rsidR="00F206BA" w:rsidRPr="00FD1638" w:rsidRDefault="00F206BA" w:rsidP="006C76E4">
      <w:pPr>
        <w:spacing w:after="0"/>
        <w:jc w:val="right"/>
        <w:rPr>
          <w:rFonts w:cstheme="minorHAnsi"/>
          <w:b/>
        </w:rPr>
      </w:pPr>
      <w:r w:rsidRPr="00FD1638">
        <w:rPr>
          <w:rFonts w:cstheme="minorHAnsi"/>
          <w:b/>
        </w:rPr>
        <w:t>D’AUTRE PART</w:t>
      </w:r>
    </w:p>
    <w:p w14:paraId="49494E2A" w14:textId="150F1458" w:rsidR="00C568E4" w:rsidRPr="00FD1638" w:rsidRDefault="00C568E4" w:rsidP="006C76E4">
      <w:pPr>
        <w:spacing w:after="0"/>
        <w:jc w:val="both"/>
        <w:rPr>
          <w:rFonts w:cstheme="minorHAnsi"/>
        </w:rPr>
      </w:pPr>
    </w:p>
    <w:p w14:paraId="7E8C2318" w14:textId="7EE8CC8B" w:rsidR="00F206BA" w:rsidRPr="00C16221" w:rsidRDefault="00F206BA" w:rsidP="006C76E4">
      <w:pPr>
        <w:spacing w:after="0"/>
        <w:jc w:val="both"/>
        <w:rPr>
          <w:rFonts w:cstheme="minorHAnsi"/>
          <w:b/>
          <w:bCs/>
          <w:u w:val="single"/>
        </w:rPr>
      </w:pPr>
      <w:r w:rsidRPr="00C16221">
        <w:rPr>
          <w:rFonts w:cstheme="minorHAnsi"/>
          <w:b/>
          <w:bCs/>
          <w:u w:val="single"/>
        </w:rPr>
        <w:t>PR</w:t>
      </w:r>
      <w:r w:rsidR="00E70BA7" w:rsidRPr="00E70BA7">
        <w:rPr>
          <w:rFonts w:cstheme="minorHAnsi" w:hint="cs"/>
          <w:b/>
          <w:bCs/>
          <w:u w:val="single"/>
        </w:rPr>
        <w:t>É</w:t>
      </w:r>
      <w:r w:rsidRPr="00C16221">
        <w:rPr>
          <w:rFonts w:cstheme="minorHAnsi"/>
          <w:b/>
          <w:bCs/>
          <w:u w:val="single"/>
        </w:rPr>
        <w:t xml:space="preserve">AMBULE </w:t>
      </w:r>
    </w:p>
    <w:p w14:paraId="630B783A" w14:textId="77777777" w:rsidR="00333FAE" w:rsidRPr="00C16221" w:rsidRDefault="00333FAE" w:rsidP="006C76E4">
      <w:pPr>
        <w:spacing w:after="0"/>
        <w:jc w:val="both"/>
        <w:rPr>
          <w:rFonts w:cstheme="minorHAnsi"/>
          <w:b/>
          <w:bCs/>
          <w:u w:val="single"/>
        </w:rPr>
      </w:pPr>
    </w:p>
    <w:p w14:paraId="61840F70" w14:textId="77777777" w:rsidR="001A055E" w:rsidRDefault="001A055E" w:rsidP="006C76E4">
      <w:pPr>
        <w:spacing w:after="0"/>
        <w:jc w:val="both"/>
        <w:rPr>
          <w:rFonts w:cstheme="minorHAnsi"/>
          <w:bCs/>
        </w:rPr>
      </w:pPr>
      <w:r w:rsidRPr="001A055E">
        <w:rPr>
          <w:rFonts w:cstheme="minorHAnsi"/>
          <w:bCs/>
        </w:rPr>
        <w:t xml:space="preserve">DIAVERUM MULHOUSE organise depuis de nombreuses années la prise des congés payés de ses salariés selon des modalités caractérisées par une souplesse appréciée tant par les équipes que par la Direction. </w:t>
      </w:r>
    </w:p>
    <w:p w14:paraId="1FEF5CF6" w14:textId="77777777" w:rsidR="001A055E" w:rsidRDefault="001A055E" w:rsidP="006C76E4">
      <w:pPr>
        <w:spacing w:after="0"/>
        <w:jc w:val="both"/>
        <w:rPr>
          <w:rFonts w:cstheme="minorHAnsi"/>
          <w:bCs/>
        </w:rPr>
      </w:pPr>
    </w:p>
    <w:p w14:paraId="1D76ADBE" w14:textId="225131C7" w:rsidR="001A055E" w:rsidRDefault="001A055E" w:rsidP="006C76E4">
      <w:pPr>
        <w:spacing w:after="0"/>
        <w:jc w:val="both"/>
        <w:rPr>
          <w:rFonts w:cstheme="minorHAnsi"/>
          <w:bCs/>
        </w:rPr>
      </w:pPr>
      <w:r w:rsidRPr="001A055E">
        <w:rPr>
          <w:rFonts w:cstheme="minorHAnsi"/>
          <w:bCs/>
        </w:rPr>
        <w:t>Cette organisation permet aux salariés de poser leurs congés en tenant compte de leurs contraintes personnelles, tout en assurant la continuité et les besoins du service.</w:t>
      </w:r>
    </w:p>
    <w:p w14:paraId="483B3BAE" w14:textId="77777777" w:rsidR="001A055E" w:rsidRPr="001A055E" w:rsidRDefault="001A055E" w:rsidP="006C76E4">
      <w:pPr>
        <w:spacing w:after="0"/>
        <w:jc w:val="both"/>
        <w:rPr>
          <w:rFonts w:cstheme="minorHAnsi"/>
          <w:bCs/>
        </w:rPr>
      </w:pPr>
    </w:p>
    <w:p w14:paraId="6CF40400" w14:textId="6BEDCCA8" w:rsidR="001A055E" w:rsidRDefault="001A055E" w:rsidP="006C76E4">
      <w:pPr>
        <w:spacing w:after="0"/>
        <w:jc w:val="both"/>
        <w:rPr>
          <w:rFonts w:cstheme="minorHAnsi"/>
          <w:bCs/>
        </w:rPr>
      </w:pPr>
      <w:r w:rsidRPr="001A055E">
        <w:rPr>
          <w:rFonts w:cstheme="minorHAnsi"/>
          <w:bCs/>
        </w:rPr>
        <w:t>Soucieuse de maintenir durablement cette pratique et d’en sécuriser le cadre juridique, la Direction souhaite formaliser ces modalités de gestion des congés payés dans le présent accord collectif, pris en application de l’</w:t>
      </w:r>
      <w:r>
        <w:rPr>
          <w:rFonts w:cstheme="minorHAnsi"/>
          <w:bCs/>
        </w:rPr>
        <w:t>A</w:t>
      </w:r>
      <w:r w:rsidRPr="001A055E">
        <w:rPr>
          <w:rFonts w:cstheme="minorHAnsi"/>
          <w:bCs/>
        </w:rPr>
        <w:t>rticle L 3141</w:t>
      </w:r>
      <w:r w:rsidRPr="001A055E">
        <w:rPr>
          <w:rFonts w:cstheme="minorHAnsi"/>
          <w:bCs/>
        </w:rPr>
        <w:noBreakHyphen/>
        <w:t>15 du Code du travail.</w:t>
      </w:r>
    </w:p>
    <w:p w14:paraId="1F2AE020" w14:textId="77777777" w:rsidR="001A055E" w:rsidRPr="001A055E" w:rsidRDefault="001A055E" w:rsidP="006C76E4">
      <w:pPr>
        <w:spacing w:after="0"/>
        <w:jc w:val="both"/>
        <w:rPr>
          <w:rFonts w:cstheme="minorHAnsi"/>
          <w:bCs/>
        </w:rPr>
      </w:pPr>
    </w:p>
    <w:p w14:paraId="684A53C2" w14:textId="77777777" w:rsidR="001A055E" w:rsidRPr="001A055E" w:rsidRDefault="001A055E" w:rsidP="006C76E4">
      <w:pPr>
        <w:spacing w:after="0"/>
        <w:jc w:val="both"/>
        <w:rPr>
          <w:rFonts w:cstheme="minorHAnsi"/>
          <w:bCs/>
        </w:rPr>
      </w:pPr>
      <w:r w:rsidRPr="001A055E">
        <w:rPr>
          <w:rFonts w:cstheme="minorHAnsi"/>
          <w:bCs/>
        </w:rPr>
        <w:t>Après avoir échangé sur les objectifs poursuivis et les modalités envisagées, les parties sont convenues de ce qui suit.</w:t>
      </w:r>
    </w:p>
    <w:p w14:paraId="75AC2F17" w14:textId="2369D500" w:rsidR="00FD43A9" w:rsidRDefault="00FD43A9" w:rsidP="006C76E4">
      <w:pPr>
        <w:spacing w:after="0"/>
        <w:jc w:val="both"/>
        <w:rPr>
          <w:rFonts w:cstheme="minorHAnsi"/>
        </w:rPr>
      </w:pPr>
    </w:p>
    <w:p w14:paraId="22F0A02F" w14:textId="77777777" w:rsidR="001A055E" w:rsidRPr="00C16221" w:rsidRDefault="001A055E" w:rsidP="006C76E4">
      <w:pPr>
        <w:spacing w:after="0"/>
        <w:jc w:val="both"/>
        <w:rPr>
          <w:rFonts w:cstheme="minorHAnsi"/>
        </w:rPr>
      </w:pPr>
    </w:p>
    <w:p w14:paraId="1627F80B" w14:textId="74BA589E" w:rsidR="00A25CCA" w:rsidRDefault="00A25CCA" w:rsidP="006C76E4">
      <w:pPr>
        <w:spacing w:after="0"/>
        <w:jc w:val="both"/>
        <w:rPr>
          <w:rFonts w:cstheme="minorHAnsi"/>
          <w:b/>
          <w:bCs/>
          <w:u w:val="single"/>
        </w:rPr>
      </w:pPr>
      <w:r>
        <w:rPr>
          <w:rFonts w:cstheme="minorHAnsi"/>
          <w:b/>
          <w:bCs/>
          <w:u w:val="single"/>
        </w:rPr>
        <w:t xml:space="preserve">ARTICLE </w:t>
      </w:r>
      <w:r w:rsidR="00DB2799">
        <w:rPr>
          <w:rFonts w:cstheme="minorHAnsi"/>
          <w:b/>
          <w:bCs/>
          <w:u w:val="single"/>
        </w:rPr>
        <w:t>1</w:t>
      </w:r>
      <w:r>
        <w:rPr>
          <w:rFonts w:cstheme="minorHAnsi"/>
          <w:b/>
          <w:bCs/>
          <w:u w:val="single"/>
        </w:rPr>
        <w:t xml:space="preserve"> :  </w:t>
      </w:r>
      <w:r w:rsidR="00DB2799">
        <w:rPr>
          <w:rFonts w:cstheme="minorHAnsi"/>
          <w:b/>
          <w:bCs/>
          <w:u w:val="single"/>
        </w:rPr>
        <w:t>ORGANISATION G</w:t>
      </w:r>
      <w:r w:rsidR="00DB2799" w:rsidRPr="00E13ADB">
        <w:rPr>
          <w:rFonts w:cstheme="minorHAnsi"/>
          <w:b/>
          <w:bCs/>
          <w:u w:val="single"/>
        </w:rPr>
        <w:t>É</w:t>
      </w:r>
      <w:r w:rsidR="00DB2799">
        <w:rPr>
          <w:rFonts w:cstheme="minorHAnsi"/>
          <w:b/>
          <w:bCs/>
          <w:u w:val="single"/>
        </w:rPr>
        <w:t>N</w:t>
      </w:r>
      <w:r w:rsidR="00DB2799" w:rsidRPr="00E13ADB">
        <w:rPr>
          <w:rFonts w:cstheme="minorHAnsi"/>
          <w:b/>
          <w:bCs/>
          <w:u w:val="single"/>
        </w:rPr>
        <w:t>É</w:t>
      </w:r>
      <w:r w:rsidR="00DB2799">
        <w:rPr>
          <w:rFonts w:cstheme="minorHAnsi"/>
          <w:b/>
          <w:bCs/>
          <w:u w:val="single"/>
        </w:rPr>
        <w:t xml:space="preserve">RALE DES </w:t>
      </w:r>
      <w:r>
        <w:rPr>
          <w:rFonts w:cstheme="minorHAnsi"/>
          <w:b/>
          <w:bCs/>
          <w:u w:val="single"/>
        </w:rPr>
        <w:t>CONG</w:t>
      </w:r>
      <w:r w:rsidRPr="00E13ADB">
        <w:rPr>
          <w:rFonts w:cstheme="minorHAnsi"/>
          <w:b/>
          <w:bCs/>
          <w:u w:val="single"/>
        </w:rPr>
        <w:t>É</w:t>
      </w:r>
      <w:r>
        <w:rPr>
          <w:rFonts w:cstheme="minorHAnsi"/>
          <w:b/>
          <w:bCs/>
          <w:u w:val="single"/>
        </w:rPr>
        <w:t>S PAY</w:t>
      </w:r>
      <w:r w:rsidRPr="00E13ADB">
        <w:rPr>
          <w:rFonts w:cstheme="minorHAnsi"/>
          <w:b/>
          <w:bCs/>
          <w:u w:val="single"/>
        </w:rPr>
        <w:t>É</w:t>
      </w:r>
      <w:r>
        <w:rPr>
          <w:rFonts w:cstheme="minorHAnsi"/>
          <w:b/>
          <w:bCs/>
          <w:u w:val="single"/>
        </w:rPr>
        <w:t>S</w:t>
      </w:r>
    </w:p>
    <w:p w14:paraId="16636CFB" w14:textId="77777777" w:rsidR="00A25CCA" w:rsidRPr="00D609D9" w:rsidRDefault="00A25CCA" w:rsidP="006C76E4">
      <w:pPr>
        <w:spacing w:after="0"/>
        <w:jc w:val="both"/>
        <w:rPr>
          <w:rFonts w:ascii="Anton" w:hAnsi="Anton" w:cstheme="minorHAnsi"/>
        </w:rPr>
      </w:pPr>
    </w:p>
    <w:p w14:paraId="7F588863" w14:textId="3D15CFF2" w:rsidR="00A25CCA" w:rsidRPr="00D609D9" w:rsidRDefault="00A25CCA" w:rsidP="006C76E4">
      <w:pPr>
        <w:spacing w:after="0" w:line="240" w:lineRule="auto"/>
        <w:jc w:val="both"/>
        <w:rPr>
          <w:rFonts w:ascii="Anton" w:hAnsi="Anton" w:cstheme="minorHAnsi"/>
        </w:rPr>
      </w:pPr>
      <w:r w:rsidRPr="00D609D9">
        <w:rPr>
          <w:rFonts w:ascii="Anton" w:hAnsi="Anton" w:cstheme="minorHAnsi"/>
        </w:rPr>
        <w:t>Le présent accord a pour objet de fixer les règles de</w:t>
      </w:r>
      <w:r w:rsidR="008F0A2D">
        <w:rPr>
          <w:rFonts w:ascii="Anton" w:hAnsi="Anton" w:cstheme="minorHAnsi"/>
        </w:rPr>
        <w:t xml:space="preserve"> période des congés payés, </w:t>
      </w:r>
      <w:r w:rsidR="007A7E5B">
        <w:rPr>
          <w:rFonts w:ascii="Anton" w:hAnsi="Anton" w:cstheme="minorHAnsi"/>
        </w:rPr>
        <w:t>d’ordre des départs et de</w:t>
      </w:r>
      <w:r w:rsidRPr="00D609D9">
        <w:rPr>
          <w:rFonts w:ascii="Anton" w:hAnsi="Anton" w:cstheme="minorHAnsi"/>
        </w:rPr>
        <w:t xml:space="preserve"> fractionnement du congé en application de</w:t>
      </w:r>
      <w:r w:rsidR="007A7E5B">
        <w:rPr>
          <w:rFonts w:ascii="Anton" w:hAnsi="Anton" w:cstheme="minorHAnsi"/>
        </w:rPr>
        <w:t>s</w:t>
      </w:r>
      <w:r w:rsidRPr="00D609D9">
        <w:rPr>
          <w:rFonts w:ascii="Anton" w:hAnsi="Anton" w:cstheme="minorHAnsi"/>
        </w:rPr>
        <w:t xml:space="preserve"> </w:t>
      </w:r>
      <w:r>
        <w:rPr>
          <w:rFonts w:ascii="Anton" w:hAnsi="Anton" w:cstheme="minorHAnsi"/>
        </w:rPr>
        <w:t>A</w:t>
      </w:r>
      <w:r w:rsidRPr="00D609D9">
        <w:rPr>
          <w:rFonts w:ascii="Anton" w:hAnsi="Anton" w:cstheme="minorHAnsi"/>
        </w:rPr>
        <w:t>rticle</w:t>
      </w:r>
      <w:r w:rsidR="007A7E5B">
        <w:rPr>
          <w:rFonts w:ascii="Anton" w:hAnsi="Anton" w:cstheme="minorHAnsi"/>
        </w:rPr>
        <w:t>s</w:t>
      </w:r>
      <w:r w:rsidRPr="00D609D9">
        <w:rPr>
          <w:rFonts w:ascii="Anton" w:hAnsi="Anton" w:cstheme="minorHAnsi"/>
        </w:rPr>
        <w:t xml:space="preserve"> L</w:t>
      </w:r>
      <w:r>
        <w:rPr>
          <w:rFonts w:ascii="Anton" w:hAnsi="Anton" w:cstheme="minorHAnsi"/>
        </w:rPr>
        <w:t xml:space="preserve"> </w:t>
      </w:r>
      <w:r w:rsidRPr="00D609D9">
        <w:rPr>
          <w:rFonts w:ascii="Anton" w:hAnsi="Anton" w:cstheme="minorHAnsi"/>
        </w:rPr>
        <w:t>3141-</w:t>
      </w:r>
      <w:r w:rsidR="007A7E5B">
        <w:rPr>
          <w:rFonts w:ascii="Anton" w:hAnsi="Anton" w:cstheme="minorHAnsi"/>
        </w:rPr>
        <w:t>12 à L 3141-23</w:t>
      </w:r>
      <w:r w:rsidRPr="00D609D9">
        <w:rPr>
          <w:rFonts w:ascii="Anton" w:hAnsi="Anton" w:cstheme="minorHAnsi"/>
        </w:rPr>
        <w:t xml:space="preserve"> du Code du travail.   </w:t>
      </w:r>
    </w:p>
    <w:p w14:paraId="02752871" w14:textId="77777777" w:rsidR="00A25CCA" w:rsidRPr="00E13ADB" w:rsidRDefault="00A25CCA" w:rsidP="006C76E4">
      <w:pPr>
        <w:spacing w:after="0"/>
        <w:jc w:val="both"/>
        <w:rPr>
          <w:rFonts w:ascii="Anton" w:hAnsi="Anton" w:cstheme="minorHAnsi"/>
        </w:rPr>
      </w:pPr>
    </w:p>
    <w:p w14:paraId="639D2EDF" w14:textId="403F3A48" w:rsidR="00A25CCA" w:rsidRPr="00D609D9" w:rsidRDefault="00A25CCA" w:rsidP="006C76E4">
      <w:pPr>
        <w:spacing w:after="0"/>
        <w:jc w:val="both"/>
        <w:rPr>
          <w:rFonts w:ascii="Anton" w:hAnsi="Anton" w:cstheme="minorHAnsi"/>
          <w:b/>
          <w:bCs/>
        </w:rPr>
      </w:pPr>
      <w:bookmarkStart w:id="0" w:name="_Toc6215541"/>
      <w:bookmarkStart w:id="1" w:name="_Toc57563333"/>
      <w:bookmarkStart w:id="2" w:name="_Toc58992846"/>
      <w:bookmarkStart w:id="3" w:name="_Toc59643863"/>
      <w:r w:rsidRPr="00D609D9">
        <w:rPr>
          <w:rFonts w:ascii="Anton" w:hAnsi="Anton" w:cstheme="minorHAnsi"/>
          <w:b/>
          <w:bCs/>
        </w:rPr>
        <w:t xml:space="preserve">ARTICLE </w:t>
      </w:r>
      <w:r w:rsidR="005F0BBB">
        <w:rPr>
          <w:rFonts w:ascii="Anton" w:hAnsi="Anton" w:cstheme="minorHAnsi"/>
          <w:b/>
          <w:bCs/>
        </w:rPr>
        <w:t>1</w:t>
      </w:r>
      <w:r w:rsidRPr="00D609D9">
        <w:rPr>
          <w:rFonts w:ascii="Anton" w:hAnsi="Anton" w:cstheme="minorHAnsi"/>
          <w:b/>
          <w:bCs/>
        </w:rPr>
        <w:t xml:space="preserve">.1 – </w:t>
      </w:r>
      <w:bookmarkEnd w:id="0"/>
      <w:r w:rsidRPr="00D609D9">
        <w:rPr>
          <w:rFonts w:ascii="Anton" w:hAnsi="Anton" w:cstheme="minorHAnsi"/>
          <w:b/>
          <w:bCs/>
        </w:rPr>
        <w:t>Champ d’application</w:t>
      </w:r>
    </w:p>
    <w:p w14:paraId="201C0738" w14:textId="77777777" w:rsidR="00A25CCA" w:rsidRPr="00D609D9" w:rsidRDefault="00A25CCA" w:rsidP="006C76E4">
      <w:pPr>
        <w:spacing w:after="0" w:line="240" w:lineRule="auto"/>
        <w:jc w:val="both"/>
        <w:rPr>
          <w:rFonts w:ascii="Anton" w:hAnsi="Anton" w:cstheme="minorHAnsi"/>
        </w:rPr>
      </w:pPr>
    </w:p>
    <w:p w14:paraId="6E4DB087" w14:textId="0013D09A" w:rsidR="00A25CCA" w:rsidRPr="00D609D9" w:rsidRDefault="00A25CCA" w:rsidP="006C76E4">
      <w:pPr>
        <w:spacing w:after="0" w:line="240" w:lineRule="auto"/>
        <w:jc w:val="both"/>
        <w:rPr>
          <w:rFonts w:ascii="Anton" w:hAnsi="Anton" w:cstheme="minorHAnsi"/>
        </w:rPr>
      </w:pPr>
      <w:r w:rsidRPr="00D609D9">
        <w:rPr>
          <w:rFonts w:ascii="Anton" w:hAnsi="Anton" w:cstheme="minorHAnsi"/>
        </w:rPr>
        <w:lastRenderedPageBreak/>
        <w:t xml:space="preserve">Le présent accord s’applique à l’ensemble des salariés de </w:t>
      </w:r>
      <w:r>
        <w:rPr>
          <w:rFonts w:ascii="Anton" w:hAnsi="Anton" w:cstheme="minorHAnsi"/>
        </w:rPr>
        <w:t xml:space="preserve">DIAVERUM </w:t>
      </w:r>
      <w:r w:rsidR="00374AD8">
        <w:rPr>
          <w:rFonts w:ascii="Anton" w:hAnsi="Anton" w:cstheme="minorHAnsi"/>
        </w:rPr>
        <w:t>MULHOUSE</w:t>
      </w:r>
      <w:r w:rsidR="00C962C6">
        <w:rPr>
          <w:rFonts w:ascii="Anton" w:hAnsi="Anton" w:cstheme="minorHAnsi"/>
        </w:rPr>
        <w:t xml:space="preserve"> </w:t>
      </w:r>
      <w:r w:rsidRPr="00D609D9">
        <w:rPr>
          <w:rFonts w:ascii="Anton" w:hAnsi="Anton" w:cstheme="minorHAnsi"/>
        </w:rPr>
        <w:t>en contrat à durée indéterminée et déterminée</w:t>
      </w:r>
      <w:r>
        <w:rPr>
          <w:rFonts w:ascii="Anton" w:hAnsi="Anton" w:cstheme="minorHAnsi"/>
        </w:rPr>
        <w:t>,</w:t>
      </w:r>
      <w:r w:rsidRPr="00D609D9">
        <w:rPr>
          <w:rFonts w:ascii="Anton" w:hAnsi="Anton" w:cstheme="minorHAnsi"/>
        </w:rPr>
        <w:t xml:space="preserve"> qu’elle que soit la durée du travail (forfait jours, forfait jours réduit, temps plein ou temps partiel). </w:t>
      </w:r>
    </w:p>
    <w:p w14:paraId="357A2C4C" w14:textId="77777777" w:rsidR="00A25CCA" w:rsidRDefault="00A25CCA" w:rsidP="006C76E4">
      <w:pPr>
        <w:spacing w:after="0"/>
        <w:jc w:val="both"/>
        <w:rPr>
          <w:rFonts w:ascii="Anton" w:hAnsi="Anton" w:cstheme="minorHAnsi"/>
          <w:b/>
          <w:bCs/>
        </w:rPr>
      </w:pPr>
    </w:p>
    <w:p w14:paraId="2B021FD3" w14:textId="5766CC5B" w:rsidR="00A25CCA" w:rsidRPr="00D609D9" w:rsidRDefault="00A25CCA" w:rsidP="006C76E4">
      <w:pPr>
        <w:spacing w:after="0"/>
        <w:jc w:val="both"/>
        <w:rPr>
          <w:rFonts w:ascii="Anton" w:hAnsi="Anton" w:cstheme="minorHAnsi"/>
          <w:b/>
          <w:bCs/>
        </w:rPr>
      </w:pPr>
      <w:r w:rsidRPr="00D609D9">
        <w:rPr>
          <w:rFonts w:ascii="Anton" w:hAnsi="Anton" w:cstheme="minorHAnsi"/>
          <w:b/>
          <w:bCs/>
        </w:rPr>
        <w:t xml:space="preserve">ARTICLE </w:t>
      </w:r>
      <w:r w:rsidR="005F0BBB">
        <w:rPr>
          <w:rFonts w:ascii="Anton" w:hAnsi="Anton" w:cstheme="minorHAnsi"/>
          <w:b/>
          <w:bCs/>
        </w:rPr>
        <w:t>1</w:t>
      </w:r>
      <w:r w:rsidRPr="00D609D9">
        <w:rPr>
          <w:rFonts w:ascii="Anton" w:hAnsi="Anton" w:cstheme="minorHAnsi"/>
          <w:b/>
          <w:bCs/>
        </w:rPr>
        <w:t>.</w:t>
      </w:r>
      <w:r>
        <w:rPr>
          <w:rFonts w:ascii="Anton" w:hAnsi="Anton" w:cstheme="minorHAnsi"/>
          <w:b/>
          <w:bCs/>
        </w:rPr>
        <w:t>2</w:t>
      </w:r>
      <w:r w:rsidRPr="00D609D9">
        <w:rPr>
          <w:rFonts w:ascii="Anton" w:hAnsi="Anton" w:cstheme="minorHAnsi"/>
          <w:b/>
          <w:bCs/>
        </w:rPr>
        <w:t xml:space="preserve"> – </w:t>
      </w:r>
      <w:r>
        <w:rPr>
          <w:rFonts w:ascii="Anton" w:hAnsi="Anton" w:cstheme="minorHAnsi"/>
          <w:b/>
          <w:bCs/>
        </w:rPr>
        <w:t>Période du congé principal</w:t>
      </w:r>
    </w:p>
    <w:p w14:paraId="0B8BAEAF" w14:textId="77777777" w:rsidR="00A25CCA" w:rsidRPr="002F49D6" w:rsidRDefault="00A25CCA" w:rsidP="006C76E4">
      <w:pPr>
        <w:spacing w:after="0" w:line="240" w:lineRule="auto"/>
        <w:jc w:val="both"/>
        <w:rPr>
          <w:rFonts w:ascii="Century Gothic" w:eastAsia="Times New Roman" w:hAnsi="Century Gothic" w:cs="Arial"/>
          <w:lang w:eastAsia="fr-FR"/>
        </w:rPr>
      </w:pPr>
    </w:p>
    <w:p w14:paraId="08B91890" w14:textId="77777777" w:rsidR="00A25CCA" w:rsidRPr="00D609D9" w:rsidRDefault="00A25CCA" w:rsidP="006C76E4">
      <w:pPr>
        <w:spacing w:after="0" w:line="240" w:lineRule="auto"/>
        <w:jc w:val="both"/>
        <w:rPr>
          <w:rFonts w:ascii="Anton" w:hAnsi="Anton" w:cstheme="minorHAnsi"/>
        </w:rPr>
      </w:pPr>
      <w:r w:rsidRPr="00D609D9">
        <w:rPr>
          <w:rFonts w:ascii="Anton" w:hAnsi="Anton" w:cstheme="minorHAnsi"/>
        </w:rPr>
        <w:t xml:space="preserve">La période de prise du congé principal s’étend du </w:t>
      </w:r>
      <w:r>
        <w:rPr>
          <w:rFonts w:ascii="Anton" w:hAnsi="Anton" w:cstheme="minorHAnsi"/>
        </w:rPr>
        <w:t>1</w:t>
      </w:r>
      <w:r w:rsidRPr="00D609D9">
        <w:rPr>
          <w:rFonts w:ascii="Anton" w:hAnsi="Anton" w:cstheme="minorHAnsi"/>
          <w:vertAlign w:val="superscript"/>
        </w:rPr>
        <w:t>er</w:t>
      </w:r>
      <w:r>
        <w:rPr>
          <w:rFonts w:ascii="Anton" w:hAnsi="Anton" w:cstheme="minorHAnsi"/>
        </w:rPr>
        <w:t xml:space="preserve"> </w:t>
      </w:r>
      <w:r w:rsidRPr="00D609D9">
        <w:rPr>
          <w:rFonts w:ascii="Anton" w:hAnsi="Anton" w:cstheme="minorHAnsi"/>
        </w:rPr>
        <w:t>juin au 31 octobre.</w:t>
      </w:r>
    </w:p>
    <w:p w14:paraId="3FF00D80" w14:textId="77777777" w:rsidR="00A25CCA" w:rsidRDefault="00A25CCA" w:rsidP="006C76E4">
      <w:pPr>
        <w:spacing w:after="0" w:line="240" w:lineRule="auto"/>
        <w:jc w:val="both"/>
        <w:rPr>
          <w:rFonts w:ascii="Anton" w:hAnsi="Anton" w:cstheme="minorHAnsi"/>
        </w:rPr>
      </w:pPr>
    </w:p>
    <w:p w14:paraId="7742C263" w14:textId="4BB43DB0" w:rsidR="00A25CCA" w:rsidRPr="00D609D9" w:rsidRDefault="00A25CCA" w:rsidP="006C76E4">
      <w:pPr>
        <w:spacing w:after="0"/>
        <w:jc w:val="both"/>
        <w:rPr>
          <w:rFonts w:ascii="Anton" w:hAnsi="Anton" w:cstheme="minorHAnsi"/>
          <w:b/>
          <w:bCs/>
        </w:rPr>
      </w:pPr>
      <w:r w:rsidRPr="00D609D9">
        <w:rPr>
          <w:rFonts w:ascii="Anton" w:hAnsi="Anton" w:cstheme="minorHAnsi"/>
          <w:b/>
          <w:bCs/>
        </w:rPr>
        <w:t xml:space="preserve">ARTICLE </w:t>
      </w:r>
      <w:r w:rsidR="005F0BBB">
        <w:rPr>
          <w:rFonts w:ascii="Anton" w:hAnsi="Anton" w:cstheme="minorHAnsi"/>
          <w:b/>
          <w:bCs/>
        </w:rPr>
        <w:t>1</w:t>
      </w:r>
      <w:r w:rsidRPr="00D609D9">
        <w:rPr>
          <w:rFonts w:ascii="Anton" w:hAnsi="Anton" w:cstheme="minorHAnsi"/>
          <w:b/>
          <w:bCs/>
        </w:rPr>
        <w:t>.</w:t>
      </w:r>
      <w:r>
        <w:rPr>
          <w:rFonts w:ascii="Anton" w:hAnsi="Anton" w:cstheme="minorHAnsi"/>
          <w:b/>
          <w:bCs/>
        </w:rPr>
        <w:t>3</w:t>
      </w:r>
      <w:r w:rsidRPr="00D609D9">
        <w:rPr>
          <w:rFonts w:ascii="Anton" w:hAnsi="Anton" w:cstheme="minorHAnsi"/>
          <w:b/>
          <w:bCs/>
        </w:rPr>
        <w:t xml:space="preserve"> – </w:t>
      </w:r>
      <w:r>
        <w:rPr>
          <w:rFonts w:ascii="Anton" w:hAnsi="Anton" w:cstheme="minorHAnsi"/>
          <w:b/>
          <w:bCs/>
        </w:rPr>
        <w:t>Autorisation de fractionner une partie des congés payés</w:t>
      </w:r>
    </w:p>
    <w:p w14:paraId="57283677" w14:textId="77777777" w:rsidR="00A25CCA" w:rsidRPr="00D609D9" w:rsidRDefault="00A25CCA" w:rsidP="006C76E4">
      <w:pPr>
        <w:spacing w:after="0" w:line="240" w:lineRule="auto"/>
        <w:jc w:val="both"/>
        <w:rPr>
          <w:rFonts w:ascii="Anton" w:hAnsi="Anton" w:cstheme="minorHAnsi"/>
        </w:rPr>
      </w:pPr>
    </w:p>
    <w:p w14:paraId="3CBE5FA7" w14:textId="7289C0B4" w:rsidR="00A25CCA" w:rsidRPr="00D609D9" w:rsidRDefault="00A25CCA" w:rsidP="006C76E4">
      <w:pPr>
        <w:spacing w:after="0" w:line="240" w:lineRule="auto"/>
        <w:jc w:val="both"/>
        <w:rPr>
          <w:rFonts w:ascii="Anton" w:hAnsi="Anton" w:cstheme="minorHAnsi"/>
        </w:rPr>
      </w:pPr>
      <w:r w:rsidRPr="00D609D9">
        <w:rPr>
          <w:rFonts w:ascii="Anton" w:hAnsi="Anton" w:cstheme="minorHAnsi"/>
        </w:rPr>
        <w:t>Afin de garantir une flexibilité dans la prise des congés, le fractionnement des congés payés</w:t>
      </w:r>
      <w:r w:rsidR="00D951DC">
        <w:rPr>
          <w:rFonts w:ascii="Anton" w:hAnsi="Anton" w:cstheme="minorHAnsi"/>
        </w:rPr>
        <w:t xml:space="preserve"> est autorisé.</w:t>
      </w:r>
    </w:p>
    <w:p w14:paraId="6E685D23" w14:textId="77777777" w:rsidR="00A25CCA" w:rsidRPr="00D609D9" w:rsidRDefault="00A25CCA" w:rsidP="006C76E4">
      <w:pPr>
        <w:spacing w:after="0" w:line="240" w:lineRule="auto"/>
        <w:jc w:val="both"/>
        <w:rPr>
          <w:rFonts w:ascii="Anton" w:hAnsi="Anton" w:cstheme="minorHAnsi"/>
        </w:rPr>
      </w:pPr>
    </w:p>
    <w:p w14:paraId="34C9EEE4" w14:textId="77777777" w:rsidR="00A25CCA" w:rsidRPr="00D609D9" w:rsidRDefault="00A25CCA" w:rsidP="006C76E4">
      <w:pPr>
        <w:spacing w:after="0" w:line="240" w:lineRule="auto"/>
        <w:jc w:val="both"/>
        <w:rPr>
          <w:rFonts w:ascii="Anton" w:hAnsi="Anton" w:cstheme="minorHAnsi"/>
        </w:rPr>
      </w:pPr>
      <w:r w:rsidRPr="00D609D9">
        <w:rPr>
          <w:rFonts w:ascii="Anton" w:hAnsi="Anton" w:cstheme="minorHAnsi"/>
        </w:rPr>
        <w:t>La prise des congés payés s’opèrera selon la procédure habituelle en vigueur au sein de l’entreprise.</w:t>
      </w:r>
    </w:p>
    <w:p w14:paraId="41DE7F50" w14:textId="77777777" w:rsidR="00A25CCA" w:rsidRPr="002F49D6" w:rsidRDefault="00A25CCA" w:rsidP="006C76E4">
      <w:pPr>
        <w:spacing w:after="0" w:line="240" w:lineRule="auto"/>
        <w:jc w:val="both"/>
        <w:rPr>
          <w:rFonts w:ascii="Century Gothic" w:eastAsia="Times New Roman" w:hAnsi="Century Gothic" w:cs="Arial"/>
          <w:lang w:eastAsia="fr-FR"/>
        </w:rPr>
      </w:pPr>
    </w:p>
    <w:p w14:paraId="0FC6FBC7" w14:textId="77777777" w:rsidR="00A25CCA" w:rsidRPr="00D609D9" w:rsidRDefault="00A25CCA" w:rsidP="006C76E4">
      <w:pPr>
        <w:spacing w:after="0" w:line="240" w:lineRule="auto"/>
        <w:jc w:val="both"/>
        <w:rPr>
          <w:rFonts w:ascii="Anton" w:hAnsi="Anton" w:cstheme="minorHAnsi"/>
        </w:rPr>
      </w:pPr>
      <w:r w:rsidRPr="00D609D9">
        <w:rPr>
          <w:rFonts w:ascii="Anton" w:hAnsi="Anton" w:cstheme="minorHAnsi"/>
        </w:rPr>
        <w:t>Les dispositions des articles L 3141-12 à L 3141-18 du Code du travail restent applicables pour déterminer les dates de départs en congés payés, de sorte que l’employeur peut ponctuellement refuser ou modifier, pour des motifs légitimes tenant au bon fonctionnement de l’entreprise, les dates de congés payés dans le respect des règles applicables.</w:t>
      </w:r>
    </w:p>
    <w:p w14:paraId="5FB5C15B" w14:textId="77777777" w:rsidR="00A25CCA" w:rsidRPr="00D609D9" w:rsidRDefault="00A25CCA" w:rsidP="006C76E4">
      <w:pPr>
        <w:spacing w:after="0" w:line="240" w:lineRule="auto"/>
        <w:jc w:val="both"/>
        <w:rPr>
          <w:rFonts w:ascii="Anton" w:hAnsi="Anton" w:cstheme="minorHAnsi"/>
        </w:rPr>
      </w:pPr>
    </w:p>
    <w:p w14:paraId="5AC7A583" w14:textId="77777777" w:rsidR="00A25CCA" w:rsidRPr="00D609D9" w:rsidRDefault="00A25CCA" w:rsidP="006C76E4">
      <w:pPr>
        <w:spacing w:after="0" w:line="240" w:lineRule="auto"/>
        <w:jc w:val="both"/>
        <w:rPr>
          <w:rFonts w:ascii="Anton" w:hAnsi="Anton" w:cstheme="minorHAnsi"/>
        </w:rPr>
      </w:pPr>
      <w:r w:rsidRPr="00D609D9">
        <w:rPr>
          <w:rFonts w:ascii="Anton" w:hAnsi="Anton" w:cstheme="minorHAnsi"/>
        </w:rPr>
        <w:t>En outre, il est précisé que chaque salarié devra bénéficier d’au moins deux semaines consécutives (</w:t>
      </w:r>
      <w:r>
        <w:rPr>
          <w:rFonts w:ascii="Anton" w:hAnsi="Anton" w:cstheme="minorHAnsi"/>
        </w:rPr>
        <w:t>douze</w:t>
      </w:r>
      <w:r w:rsidRPr="00D609D9">
        <w:rPr>
          <w:rFonts w:ascii="Anton" w:hAnsi="Anton" w:cstheme="minorHAnsi"/>
        </w:rPr>
        <w:t xml:space="preserve"> jours consécutifs) entre le </w:t>
      </w:r>
      <w:r>
        <w:rPr>
          <w:rFonts w:ascii="Anton" w:hAnsi="Anton" w:cstheme="minorHAnsi"/>
        </w:rPr>
        <w:t>1</w:t>
      </w:r>
      <w:r w:rsidRPr="00D609D9">
        <w:rPr>
          <w:rFonts w:ascii="Anton" w:hAnsi="Anton" w:cstheme="minorHAnsi"/>
          <w:vertAlign w:val="superscript"/>
        </w:rPr>
        <w:t>er</w:t>
      </w:r>
      <w:r>
        <w:rPr>
          <w:rFonts w:ascii="Anton" w:hAnsi="Anton" w:cstheme="minorHAnsi"/>
        </w:rPr>
        <w:t xml:space="preserve"> </w:t>
      </w:r>
      <w:r w:rsidRPr="00D609D9">
        <w:rPr>
          <w:rFonts w:ascii="Anton" w:hAnsi="Anton" w:cstheme="minorHAnsi"/>
        </w:rPr>
        <w:t xml:space="preserve">juin et le 31 octobre de chaque année. </w:t>
      </w:r>
    </w:p>
    <w:p w14:paraId="40379B76" w14:textId="77777777" w:rsidR="00117413" w:rsidRDefault="00117413" w:rsidP="006C76E4">
      <w:pPr>
        <w:spacing w:after="0"/>
        <w:jc w:val="both"/>
        <w:rPr>
          <w:rFonts w:ascii="Anton" w:hAnsi="Anton" w:cstheme="minorHAnsi"/>
          <w:b/>
          <w:bCs/>
        </w:rPr>
      </w:pPr>
    </w:p>
    <w:p w14:paraId="0E674D84" w14:textId="78B1508A" w:rsidR="00A25CCA" w:rsidRPr="00D609D9" w:rsidRDefault="00A25CCA" w:rsidP="006C76E4">
      <w:pPr>
        <w:spacing w:after="0"/>
        <w:jc w:val="both"/>
        <w:rPr>
          <w:rFonts w:ascii="Anton" w:hAnsi="Anton" w:cstheme="minorHAnsi"/>
          <w:b/>
          <w:bCs/>
        </w:rPr>
      </w:pPr>
      <w:r w:rsidRPr="00D609D9">
        <w:rPr>
          <w:rFonts w:ascii="Anton" w:hAnsi="Anton" w:cstheme="minorHAnsi"/>
          <w:b/>
          <w:bCs/>
        </w:rPr>
        <w:t xml:space="preserve">ARTICLE </w:t>
      </w:r>
      <w:r w:rsidR="005F0BBB">
        <w:rPr>
          <w:rFonts w:ascii="Anton" w:hAnsi="Anton" w:cstheme="minorHAnsi"/>
          <w:b/>
          <w:bCs/>
        </w:rPr>
        <w:t>1</w:t>
      </w:r>
      <w:r w:rsidRPr="00D609D9">
        <w:rPr>
          <w:rFonts w:ascii="Anton" w:hAnsi="Anton" w:cstheme="minorHAnsi"/>
          <w:b/>
          <w:bCs/>
        </w:rPr>
        <w:t>.</w:t>
      </w:r>
      <w:r w:rsidR="00D951DC">
        <w:rPr>
          <w:rFonts w:ascii="Anton" w:hAnsi="Anton" w:cstheme="minorHAnsi"/>
          <w:b/>
          <w:bCs/>
        </w:rPr>
        <w:t>4</w:t>
      </w:r>
      <w:r w:rsidRPr="00D609D9">
        <w:rPr>
          <w:rFonts w:ascii="Anton" w:hAnsi="Anton" w:cstheme="minorHAnsi"/>
          <w:b/>
          <w:bCs/>
        </w:rPr>
        <w:t xml:space="preserve"> – </w:t>
      </w:r>
      <w:r>
        <w:rPr>
          <w:rFonts w:ascii="Anton" w:hAnsi="Anton" w:cstheme="minorHAnsi"/>
          <w:b/>
          <w:bCs/>
        </w:rPr>
        <w:t>Renonciation aux jours de congés supplémentaires de fractionnement</w:t>
      </w:r>
    </w:p>
    <w:p w14:paraId="2C157C86" w14:textId="77777777" w:rsidR="00A25CCA" w:rsidRPr="002F49D6" w:rsidRDefault="00A25CCA" w:rsidP="006C76E4">
      <w:pPr>
        <w:spacing w:after="0" w:line="240" w:lineRule="auto"/>
        <w:jc w:val="both"/>
        <w:rPr>
          <w:rFonts w:ascii="Century Gothic" w:eastAsia="Times New Roman" w:hAnsi="Century Gothic" w:cs="Arial"/>
          <w:b/>
          <w:lang w:eastAsia="fr-FR"/>
        </w:rPr>
      </w:pPr>
    </w:p>
    <w:p w14:paraId="4F56E3AA" w14:textId="686FA841" w:rsidR="00A25CCA" w:rsidRPr="006C76E4" w:rsidRDefault="00A25CCA" w:rsidP="006C76E4">
      <w:pPr>
        <w:spacing w:after="0" w:line="240" w:lineRule="auto"/>
        <w:jc w:val="both"/>
        <w:rPr>
          <w:rFonts w:ascii="Anton" w:hAnsi="Anton" w:cstheme="minorHAnsi"/>
        </w:rPr>
      </w:pPr>
      <w:r w:rsidRPr="006C76E4">
        <w:rPr>
          <w:rFonts w:ascii="Anton" w:hAnsi="Anton" w:cstheme="minorHAnsi"/>
        </w:rPr>
        <w:t>Ainsi, par le présent accord, les parties conviennent de renoncer collectivement au congé fractionnement (jours supplémentaires).</w:t>
      </w:r>
    </w:p>
    <w:p w14:paraId="5368D96F" w14:textId="77777777" w:rsidR="00A25CCA" w:rsidRPr="006C76E4" w:rsidRDefault="00A25CCA" w:rsidP="006C76E4">
      <w:pPr>
        <w:spacing w:after="0" w:line="240" w:lineRule="auto"/>
        <w:jc w:val="both"/>
        <w:rPr>
          <w:rFonts w:ascii="Anton" w:hAnsi="Anton" w:cstheme="minorHAnsi"/>
        </w:rPr>
      </w:pPr>
    </w:p>
    <w:p w14:paraId="0AA1C0D1" w14:textId="77777777" w:rsidR="00A25CCA" w:rsidRDefault="00A25CCA" w:rsidP="006C76E4">
      <w:pPr>
        <w:spacing w:after="0"/>
        <w:jc w:val="both"/>
        <w:rPr>
          <w:rFonts w:ascii="Anton" w:hAnsi="Anton" w:cstheme="minorHAnsi"/>
        </w:rPr>
      </w:pPr>
      <w:r w:rsidRPr="006C76E4">
        <w:rPr>
          <w:rFonts w:ascii="Anton" w:hAnsi="Anton" w:cstheme="minorHAnsi"/>
        </w:rPr>
        <w:t>Cette mesure s’applique pour une durée indéterminée et sera soumise aux modalités de révision et/ou dénonciation du présent accord.</w:t>
      </w:r>
    </w:p>
    <w:p w14:paraId="632E00E3" w14:textId="77777777" w:rsidR="00A25CCA" w:rsidRDefault="00A25CCA" w:rsidP="006C76E4">
      <w:pPr>
        <w:spacing w:after="0"/>
        <w:jc w:val="both"/>
        <w:rPr>
          <w:rFonts w:ascii="Anton" w:hAnsi="Anton" w:cstheme="minorHAnsi"/>
        </w:rPr>
      </w:pPr>
    </w:p>
    <w:bookmarkEnd w:id="1"/>
    <w:bookmarkEnd w:id="2"/>
    <w:bookmarkEnd w:id="3"/>
    <w:p w14:paraId="44A7EE1F" w14:textId="315F4DB7" w:rsidR="00751735" w:rsidRPr="00C16221" w:rsidRDefault="00597E33" w:rsidP="006C76E4">
      <w:pPr>
        <w:spacing w:after="0"/>
        <w:jc w:val="both"/>
        <w:rPr>
          <w:rFonts w:cstheme="minorHAnsi"/>
          <w:b/>
          <w:bCs/>
          <w:u w:val="single"/>
        </w:rPr>
      </w:pPr>
      <w:r w:rsidRPr="00C16221">
        <w:rPr>
          <w:rFonts w:cstheme="minorHAnsi"/>
          <w:b/>
          <w:bCs/>
          <w:u w:val="single"/>
        </w:rPr>
        <w:t xml:space="preserve">ARTICLE </w:t>
      </w:r>
      <w:r w:rsidR="00826DFD">
        <w:rPr>
          <w:rFonts w:cstheme="minorHAnsi"/>
          <w:b/>
          <w:bCs/>
          <w:u w:val="single"/>
        </w:rPr>
        <w:t>2</w:t>
      </w:r>
      <w:r w:rsidRPr="00C16221">
        <w:rPr>
          <w:rFonts w:cstheme="minorHAnsi"/>
          <w:b/>
          <w:bCs/>
          <w:u w:val="single"/>
        </w:rPr>
        <w:t> : DISPOSITIONS FINALES</w:t>
      </w:r>
    </w:p>
    <w:p w14:paraId="0DB0649D" w14:textId="77777777" w:rsidR="00C00E6F" w:rsidRDefault="00C00E6F" w:rsidP="006C76E4">
      <w:pPr>
        <w:spacing w:after="0"/>
        <w:jc w:val="both"/>
        <w:rPr>
          <w:rFonts w:cstheme="minorHAnsi"/>
          <w:b/>
          <w:bCs/>
        </w:rPr>
      </w:pPr>
    </w:p>
    <w:p w14:paraId="4BCA0F13" w14:textId="06BC739A" w:rsidR="00751735" w:rsidRPr="00C00E6F" w:rsidRDefault="00C00E6F" w:rsidP="006C76E4">
      <w:pPr>
        <w:spacing w:after="0"/>
        <w:jc w:val="both"/>
        <w:rPr>
          <w:rFonts w:cstheme="minorHAnsi"/>
          <w:b/>
          <w:bCs/>
        </w:rPr>
      </w:pPr>
      <w:r w:rsidRPr="00C00E6F">
        <w:rPr>
          <w:rFonts w:cstheme="minorHAnsi"/>
          <w:b/>
          <w:bCs/>
        </w:rPr>
        <w:t xml:space="preserve">ARTICLE </w:t>
      </w:r>
      <w:r w:rsidR="00826DFD">
        <w:rPr>
          <w:rFonts w:cstheme="minorHAnsi"/>
          <w:b/>
          <w:bCs/>
        </w:rPr>
        <w:t>2</w:t>
      </w:r>
      <w:r w:rsidR="0096277A" w:rsidRPr="00C00E6F">
        <w:rPr>
          <w:rFonts w:cstheme="minorHAnsi"/>
          <w:b/>
          <w:bCs/>
        </w:rPr>
        <w:t xml:space="preserve">.1 </w:t>
      </w:r>
      <w:r w:rsidR="00751735" w:rsidRPr="00C00E6F">
        <w:rPr>
          <w:rFonts w:cstheme="minorHAnsi"/>
          <w:b/>
          <w:bCs/>
        </w:rPr>
        <w:t>Durée de l’accord</w:t>
      </w:r>
    </w:p>
    <w:p w14:paraId="138E97B7" w14:textId="77777777" w:rsidR="00C00E6F" w:rsidRDefault="00C00E6F" w:rsidP="006C76E4">
      <w:pPr>
        <w:spacing w:after="0"/>
        <w:jc w:val="both"/>
        <w:rPr>
          <w:rFonts w:cstheme="minorHAnsi"/>
        </w:rPr>
      </w:pPr>
    </w:p>
    <w:p w14:paraId="4A71965A" w14:textId="7E4FD93B" w:rsidR="00751735" w:rsidRPr="00C16221" w:rsidRDefault="00751735" w:rsidP="006C76E4">
      <w:pPr>
        <w:spacing w:after="0"/>
        <w:jc w:val="both"/>
        <w:rPr>
          <w:rFonts w:cstheme="minorHAnsi"/>
        </w:rPr>
      </w:pPr>
      <w:r w:rsidRPr="00C16221">
        <w:rPr>
          <w:rFonts w:cstheme="minorHAnsi"/>
        </w:rPr>
        <w:t>Le présent accord est conclu pour une durée indéterminée</w:t>
      </w:r>
      <w:r w:rsidR="00826DFD">
        <w:rPr>
          <w:rFonts w:cstheme="minorHAnsi"/>
        </w:rPr>
        <w:t>.</w:t>
      </w:r>
    </w:p>
    <w:p w14:paraId="6DB68392" w14:textId="77777777" w:rsidR="00C00E6F" w:rsidRDefault="00C00E6F" w:rsidP="006C76E4">
      <w:pPr>
        <w:spacing w:after="0"/>
        <w:jc w:val="both"/>
        <w:rPr>
          <w:rFonts w:cstheme="minorHAnsi"/>
          <w:b/>
          <w:bCs/>
          <w:u w:val="single"/>
        </w:rPr>
      </w:pPr>
    </w:p>
    <w:p w14:paraId="0614AEFA" w14:textId="3671C023" w:rsidR="00751735" w:rsidRPr="00C00E6F" w:rsidRDefault="00C00E6F" w:rsidP="006C76E4">
      <w:pPr>
        <w:spacing w:after="0"/>
        <w:jc w:val="both"/>
        <w:rPr>
          <w:rFonts w:cstheme="minorHAnsi"/>
          <w:b/>
          <w:bCs/>
        </w:rPr>
      </w:pPr>
      <w:r w:rsidRPr="00C00E6F">
        <w:rPr>
          <w:rFonts w:cstheme="minorHAnsi"/>
          <w:b/>
          <w:bCs/>
        </w:rPr>
        <w:t xml:space="preserve">ARTICLE </w:t>
      </w:r>
      <w:r w:rsidR="00826DFD">
        <w:rPr>
          <w:rFonts w:cstheme="minorHAnsi"/>
          <w:b/>
          <w:bCs/>
        </w:rPr>
        <w:t>2</w:t>
      </w:r>
      <w:r w:rsidR="0096277A" w:rsidRPr="00C00E6F">
        <w:rPr>
          <w:rFonts w:cstheme="minorHAnsi"/>
          <w:b/>
          <w:bCs/>
        </w:rPr>
        <w:t xml:space="preserve">.2 </w:t>
      </w:r>
      <w:r w:rsidR="00751735" w:rsidRPr="00C00E6F">
        <w:rPr>
          <w:rFonts w:cstheme="minorHAnsi"/>
          <w:b/>
          <w:bCs/>
        </w:rPr>
        <w:t>Date d’entrée en application</w:t>
      </w:r>
    </w:p>
    <w:p w14:paraId="2018DB24" w14:textId="77777777" w:rsidR="00C00E6F" w:rsidRDefault="00C00E6F" w:rsidP="006C76E4">
      <w:pPr>
        <w:spacing w:after="0"/>
        <w:jc w:val="both"/>
        <w:rPr>
          <w:rFonts w:cstheme="minorHAnsi"/>
        </w:rPr>
      </w:pPr>
    </w:p>
    <w:p w14:paraId="1DBE3CC2" w14:textId="4527BA0A" w:rsidR="00751735" w:rsidRPr="00C16221" w:rsidRDefault="00751735" w:rsidP="006C76E4">
      <w:pPr>
        <w:spacing w:after="0"/>
        <w:jc w:val="both"/>
        <w:rPr>
          <w:rFonts w:cstheme="minorHAnsi"/>
        </w:rPr>
      </w:pPr>
      <w:r w:rsidRPr="00C16221">
        <w:rPr>
          <w:rFonts w:cstheme="minorHAnsi"/>
        </w:rPr>
        <w:t>Le présent accord entrera en vigueur à compter du jour suivant son dépôt, sauf dispositions particulières précisées dans l’accord.</w:t>
      </w:r>
    </w:p>
    <w:p w14:paraId="6DCA404F" w14:textId="77777777" w:rsidR="00C00E6F" w:rsidRDefault="00C00E6F" w:rsidP="006C76E4">
      <w:pPr>
        <w:spacing w:after="0"/>
        <w:jc w:val="both"/>
        <w:rPr>
          <w:rFonts w:cstheme="minorHAnsi"/>
          <w:b/>
          <w:bCs/>
        </w:rPr>
      </w:pPr>
    </w:p>
    <w:p w14:paraId="680EF692" w14:textId="1743D491" w:rsidR="00751735" w:rsidRPr="00C00E6F" w:rsidRDefault="00C00E6F" w:rsidP="006C76E4">
      <w:pPr>
        <w:spacing w:after="0"/>
        <w:jc w:val="both"/>
        <w:rPr>
          <w:rFonts w:cstheme="minorHAnsi"/>
          <w:b/>
          <w:bCs/>
        </w:rPr>
      </w:pPr>
      <w:r w:rsidRPr="00C00E6F">
        <w:rPr>
          <w:rFonts w:cstheme="minorHAnsi"/>
          <w:b/>
          <w:bCs/>
        </w:rPr>
        <w:t xml:space="preserve">ARTICLE </w:t>
      </w:r>
      <w:r w:rsidR="00826DFD">
        <w:rPr>
          <w:rFonts w:cstheme="minorHAnsi"/>
          <w:b/>
          <w:bCs/>
        </w:rPr>
        <w:t>2</w:t>
      </w:r>
      <w:r w:rsidR="0096277A" w:rsidRPr="00C00E6F">
        <w:rPr>
          <w:rFonts w:cstheme="minorHAnsi"/>
          <w:b/>
          <w:bCs/>
        </w:rPr>
        <w:t xml:space="preserve">.3 </w:t>
      </w:r>
      <w:r w:rsidR="00751735" w:rsidRPr="00C00E6F">
        <w:rPr>
          <w:rFonts w:cstheme="minorHAnsi"/>
          <w:b/>
          <w:bCs/>
        </w:rPr>
        <w:t>Révision</w:t>
      </w:r>
    </w:p>
    <w:p w14:paraId="41F4DE47" w14:textId="77777777" w:rsidR="00C00E6F" w:rsidRDefault="00C00E6F" w:rsidP="006C76E4">
      <w:pPr>
        <w:spacing w:after="0"/>
        <w:jc w:val="both"/>
        <w:rPr>
          <w:rFonts w:cstheme="minorHAnsi"/>
        </w:rPr>
      </w:pPr>
    </w:p>
    <w:p w14:paraId="0BAA7D7F" w14:textId="31C08681" w:rsidR="00751735" w:rsidRPr="00C16221" w:rsidRDefault="00751735" w:rsidP="006C76E4">
      <w:pPr>
        <w:spacing w:after="0"/>
        <w:jc w:val="both"/>
        <w:rPr>
          <w:rFonts w:cstheme="minorHAnsi"/>
        </w:rPr>
      </w:pPr>
      <w:r w:rsidRPr="00C16221">
        <w:rPr>
          <w:rFonts w:cstheme="minorHAnsi"/>
        </w:rPr>
        <w:t>Conformément à l’article L</w:t>
      </w:r>
      <w:r w:rsidR="0096277A" w:rsidRPr="00C16221">
        <w:rPr>
          <w:rFonts w:cstheme="minorHAnsi"/>
        </w:rPr>
        <w:t>2261-7 du Code du travail, les parties signataires du présent accord ont la faculté de le réviser.</w:t>
      </w:r>
    </w:p>
    <w:p w14:paraId="201969E8" w14:textId="77777777" w:rsidR="00C00E6F" w:rsidRDefault="00C00E6F" w:rsidP="006C76E4">
      <w:pPr>
        <w:spacing w:after="0"/>
        <w:jc w:val="both"/>
        <w:rPr>
          <w:rFonts w:cstheme="minorHAnsi"/>
        </w:rPr>
      </w:pPr>
    </w:p>
    <w:p w14:paraId="653B5366" w14:textId="6A001458" w:rsidR="0096277A" w:rsidRPr="00C16221" w:rsidRDefault="0096277A" w:rsidP="006C76E4">
      <w:pPr>
        <w:spacing w:after="0"/>
        <w:jc w:val="both"/>
        <w:rPr>
          <w:rFonts w:cstheme="minorHAnsi"/>
        </w:rPr>
      </w:pPr>
      <w:r w:rsidRPr="00C16221">
        <w:rPr>
          <w:rFonts w:cstheme="minorHAnsi"/>
        </w:rPr>
        <w:t>La demande de révision peut intervenir à tout moment, par l’une ou l’autre des parties signataires. Elle doit être adressée par lettre recommandée avec accusé de réception à chaque signataire.</w:t>
      </w:r>
    </w:p>
    <w:p w14:paraId="0EF98387" w14:textId="3246E766" w:rsidR="0096277A" w:rsidRPr="00C16221" w:rsidRDefault="0096277A" w:rsidP="006C76E4">
      <w:pPr>
        <w:spacing w:after="0"/>
        <w:jc w:val="both"/>
        <w:rPr>
          <w:rFonts w:cstheme="minorHAnsi"/>
        </w:rPr>
      </w:pPr>
      <w:r w:rsidRPr="00C16221">
        <w:rPr>
          <w:rFonts w:cstheme="minorHAnsi"/>
        </w:rPr>
        <w:lastRenderedPageBreak/>
        <w:t>Tout signataire introduisant une demande de révision doit l’accompagner d’un projet sur les points à réviser.</w:t>
      </w:r>
    </w:p>
    <w:p w14:paraId="59BA9466" w14:textId="77777777" w:rsidR="00C00E6F" w:rsidRDefault="00C00E6F" w:rsidP="006C76E4">
      <w:pPr>
        <w:spacing w:after="0"/>
        <w:jc w:val="both"/>
        <w:rPr>
          <w:rFonts w:cstheme="minorHAnsi"/>
        </w:rPr>
      </w:pPr>
    </w:p>
    <w:p w14:paraId="6527F2B1" w14:textId="0A00BF61" w:rsidR="0096277A" w:rsidRPr="00C16221" w:rsidRDefault="0096277A" w:rsidP="006C76E4">
      <w:pPr>
        <w:spacing w:after="0"/>
        <w:jc w:val="both"/>
        <w:rPr>
          <w:rFonts w:cstheme="minorHAnsi"/>
        </w:rPr>
      </w:pPr>
      <w:r w:rsidRPr="00C16221">
        <w:rPr>
          <w:rFonts w:cstheme="minorHAnsi"/>
        </w:rPr>
        <w:t xml:space="preserve">Toute modification du présent accord donnera lieu à l’établissement d’un avenant. Ce dernier sera soumis aux mêmes formalités de publicité et de dépôt que celles donnant lieu à la signature du présent accord. </w:t>
      </w:r>
    </w:p>
    <w:p w14:paraId="6BAD35A5" w14:textId="7C7859F5" w:rsidR="0096277A" w:rsidRDefault="0096277A" w:rsidP="006C76E4">
      <w:pPr>
        <w:spacing w:after="0"/>
        <w:jc w:val="both"/>
        <w:rPr>
          <w:rFonts w:cstheme="minorHAnsi"/>
        </w:rPr>
      </w:pPr>
      <w:r w:rsidRPr="00C16221">
        <w:rPr>
          <w:rFonts w:cstheme="minorHAnsi"/>
        </w:rPr>
        <w:t>L’avenant se substituera de plein droit aux dispositions du présent accord qu’il modifie, conformément aux dispositions légales.</w:t>
      </w:r>
    </w:p>
    <w:p w14:paraId="7D0C0ADA" w14:textId="77777777" w:rsidR="00996C5B" w:rsidRPr="00C16221" w:rsidRDefault="00996C5B" w:rsidP="006C76E4">
      <w:pPr>
        <w:spacing w:after="0"/>
        <w:jc w:val="both"/>
        <w:rPr>
          <w:rFonts w:cstheme="minorHAnsi"/>
        </w:rPr>
      </w:pPr>
    </w:p>
    <w:p w14:paraId="301FF8CD" w14:textId="187CDF05" w:rsidR="0096277A" w:rsidRPr="00C00E6F" w:rsidRDefault="00C00E6F" w:rsidP="006C76E4">
      <w:pPr>
        <w:spacing w:after="0"/>
        <w:jc w:val="both"/>
        <w:rPr>
          <w:rFonts w:cstheme="minorHAnsi"/>
          <w:b/>
          <w:bCs/>
        </w:rPr>
      </w:pPr>
      <w:r w:rsidRPr="00C00E6F">
        <w:rPr>
          <w:rFonts w:cstheme="minorHAnsi"/>
          <w:b/>
          <w:bCs/>
        </w:rPr>
        <w:t xml:space="preserve">ARTICLE </w:t>
      </w:r>
      <w:r w:rsidR="00826DFD">
        <w:rPr>
          <w:rFonts w:cstheme="minorHAnsi"/>
          <w:b/>
          <w:bCs/>
        </w:rPr>
        <w:t>2</w:t>
      </w:r>
      <w:r w:rsidR="0096277A" w:rsidRPr="00C00E6F">
        <w:rPr>
          <w:rFonts w:cstheme="minorHAnsi"/>
          <w:b/>
          <w:bCs/>
        </w:rPr>
        <w:t>.4 Dénonciation</w:t>
      </w:r>
    </w:p>
    <w:p w14:paraId="0E46327C" w14:textId="77777777" w:rsidR="00C00E6F" w:rsidRDefault="00C00E6F" w:rsidP="006C76E4">
      <w:pPr>
        <w:spacing w:after="0"/>
        <w:jc w:val="both"/>
        <w:rPr>
          <w:rFonts w:cstheme="minorHAnsi"/>
        </w:rPr>
      </w:pPr>
    </w:p>
    <w:p w14:paraId="13AE52B7" w14:textId="24954A0A" w:rsidR="0096277A" w:rsidRPr="00C16221" w:rsidRDefault="0096277A" w:rsidP="006C76E4">
      <w:pPr>
        <w:spacing w:after="0"/>
        <w:jc w:val="both"/>
        <w:rPr>
          <w:rFonts w:cstheme="minorHAnsi"/>
        </w:rPr>
      </w:pPr>
      <w:r w:rsidRPr="00C16221">
        <w:rPr>
          <w:rFonts w:cstheme="minorHAnsi"/>
        </w:rPr>
        <w:t>Le présent accord pourra être dénoncé à tout moment, soit par la Direction de l’entreprise, soit par l’ensemble des organisations syndicales signataires.</w:t>
      </w:r>
    </w:p>
    <w:p w14:paraId="60797CF7" w14:textId="098490E5" w:rsidR="0096277A" w:rsidRPr="00C16221" w:rsidRDefault="0096277A" w:rsidP="006C76E4">
      <w:pPr>
        <w:spacing w:after="0"/>
        <w:jc w:val="both"/>
        <w:rPr>
          <w:rFonts w:cstheme="minorHAnsi"/>
        </w:rPr>
      </w:pPr>
      <w:r w:rsidRPr="00C16221">
        <w:rPr>
          <w:rFonts w:cstheme="minorHAnsi"/>
        </w:rPr>
        <w:t>La dénonciation sera régie par les articles L</w:t>
      </w:r>
      <w:r w:rsidR="00826DFD">
        <w:rPr>
          <w:rFonts w:cstheme="minorHAnsi"/>
        </w:rPr>
        <w:t xml:space="preserve"> </w:t>
      </w:r>
      <w:r w:rsidRPr="00C16221">
        <w:rPr>
          <w:rFonts w:cstheme="minorHAnsi"/>
        </w:rPr>
        <w:t>2261-9 et suivants du Code du travail.</w:t>
      </w:r>
    </w:p>
    <w:p w14:paraId="7026F0FF" w14:textId="77777777" w:rsidR="00C00E6F" w:rsidRDefault="00C00E6F" w:rsidP="006C76E4">
      <w:pPr>
        <w:spacing w:after="0"/>
        <w:jc w:val="both"/>
        <w:rPr>
          <w:rFonts w:cstheme="minorHAnsi"/>
          <w:b/>
          <w:bCs/>
          <w:u w:val="single"/>
        </w:rPr>
      </w:pPr>
    </w:p>
    <w:p w14:paraId="0E24BC47" w14:textId="3EC4A3F2" w:rsidR="0096277A" w:rsidRPr="00C00E6F" w:rsidRDefault="00C00E6F" w:rsidP="006C76E4">
      <w:pPr>
        <w:spacing w:after="0"/>
        <w:jc w:val="both"/>
        <w:rPr>
          <w:rFonts w:cstheme="minorHAnsi"/>
          <w:b/>
          <w:bCs/>
        </w:rPr>
      </w:pPr>
      <w:r w:rsidRPr="00C00E6F">
        <w:rPr>
          <w:rFonts w:cstheme="minorHAnsi"/>
          <w:b/>
          <w:bCs/>
        </w:rPr>
        <w:t xml:space="preserve">ARTICLE </w:t>
      </w:r>
      <w:r w:rsidR="00826DFD">
        <w:rPr>
          <w:rFonts w:cstheme="minorHAnsi"/>
          <w:b/>
          <w:bCs/>
        </w:rPr>
        <w:t>2</w:t>
      </w:r>
      <w:r w:rsidR="00AC2BE5" w:rsidRPr="00C00E6F">
        <w:rPr>
          <w:rFonts w:cstheme="minorHAnsi"/>
          <w:b/>
          <w:bCs/>
        </w:rPr>
        <w:t>.5 Adhésion</w:t>
      </w:r>
    </w:p>
    <w:p w14:paraId="2B3CFE1E" w14:textId="77777777" w:rsidR="00C00E6F" w:rsidRDefault="00C00E6F" w:rsidP="006C76E4">
      <w:pPr>
        <w:spacing w:after="0"/>
        <w:jc w:val="both"/>
        <w:rPr>
          <w:rFonts w:cstheme="minorHAnsi"/>
        </w:rPr>
      </w:pPr>
    </w:p>
    <w:p w14:paraId="4C410FDD" w14:textId="6F765F90" w:rsidR="00AC2BE5" w:rsidRPr="00C16221" w:rsidRDefault="00AC2BE5" w:rsidP="006C76E4">
      <w:pPr>
        <w:spacing w:after="0"/>
        <w:jc w:val="both"/>
        <w:rPr>
          <w:rFonts w:cstheme="minorHAnsi"/>
        </w:rPr>
      </w:pPr>
      <w:r w:rsidRPr="00C16221">
        <w:rPr>
          <w:rFonts w:cstheme="minorHAnsi"/>
        </w:rPr>
        <w:t>Conformément aux dispositions légales en vigueur, une organisation syndicale représentative non signataire pourra adhérer au présent accord.</w:t>
      </w:r>
    </w:p>
    <w:p w14:paraId="1482D16E" w14:textId="6D94FD4A" w:rsidR="00AC2BE5" w:rsidRPr="00C16221" w:rsidRDefault="00AC2BE5" w:rsidP="006C76E4">
      <w:pPr>
        <w:spacing w:after="0"/>
        <w:jc w:val="both"/>
        <w:rPr>
          <w:rFonts w:cstheme="minorHAnsi"/>
        </w:rPr>
      </w:pPr>
      <w:r w:rsidRPr="00C16221">
        <w:rPr>
          <w:rFonts w:cstheme="minorHAnsi"/>
        </w:rPr>
        <w:t>Cette adhésion devra être notifiée par lettre recommandée avec accusé de réception aux signataires du présent accord et fera l’objet d’un dépôt par la Direction selon les mêmes modalités de dépôt que le présent accord.</w:t>
      </w:r>
    </w:p>
    <w:p w14:paraId="7B663E94" w14:textId="77777777" w:rsidR="00C00E6F" w:rsidRDefault="00C00E6F" w:rsidP="006C76E4">
      <w:pPr>
        <w:spacing w:after="0"/>
        <w:jc w:val="both"/>
        <w:rPr>
          <w:rFonts w:cstheme="minorHAnsi"/>
          <w:b/>
          <w:bCs/>
          <w:u w:val="single"/>
        </w:rPr>
      </w:pPr>
    </w:p>
    <w:p w14:paraId="07C5EB42" w14:textId="58FBB6EC" w:rsidR="00AC2BE5" w:rsidRPr="00C00E6F" w:rsidRDefault="00C00E6F" w:rsidP="006C76E4">
      <w:pPr>
        <w:spacing w:after="0"/>
        <w:jc w:val="both"/>
        <w:rPr>
          <w:rFonts w:cstheme="minorHAnsi"/>
          <w:b/>
          <w:bCs/>
        </w:rPr>
      </w:pPr>
      <w:r w:rsidRPr="00C00E6F">
        <w:rPr>
          <w:rFonts w:cstheme="minorHAnsi"/>
          <w:b/>
          <w:bCs/>
        </w:rPr>
        <w:t xml:space="preserve">ARTICLE </w:t>
      </w:r>
      <w:r w:rsidR="00826DFD">
        <w:rPr>
          <w:rFonts w:cstheme="minorHAnsi"/>
          <w:b/>
          <w:bCs/>
        </w:rPr>
        <w:t>2</w:t>
      </w:r>
      <w:r w:rsidR="00AC2BE5" w:rsidRPr="00C00E6F">
        <w:rPr>
          <w:rFonts w:cstheme="minorHAnsi"/>
          <w:b/>
          <w:bCs/>
        </w:rPr>
        <w:t>.6 Dépôt et Publicité</w:t>
      </w:r>
    </w:p>
    <w:p w14:paraId="7A7A1F0C" w14:textId="77777777" w:rsidR="00C00E6F" w:rsidRDefault="00C00E6F" w:rsidP="006C76E4">
      <w:pPr>
        <w:spacing w:after="0"/>
        <w:jc w:val="both"/>
        <w:rPr>
          <w:rFonts w:cstheme="minorHAnsi"/>
        </w:rPr>
      </w:pPr>
    </w:p>
    <w:p w14:paraId="4EE176D2" w14:textId="66EBADDF" w:rsidR="00AC2BE5" w:rsidRPr="00C16221" w:rsidRDefault="00AC2BE5" w:rsidP="006C76E4">
      <w:pPr>
        <w:spacing w:after="0"/>
        <w:jc w:val="both"/>
        <w:rPr>
          <w:rFonts w:cstheme="minorHAnsi"/>
        </w:rPr>
      </w:pPr>
      <w:r w:rsidRPr="00C16221">
        <w:rPr>
          <w:rFonts w:cstheme="minorHAnsi"/>
        </w:rPr>
        <w:t>Le présent accord est notifié ce jour à l’ensemble des organisations syndicales représentatives.</w:t>
      </w:r>
    </w:p>
    <w:p w14:paraId="5A014140" w14:textId="7ADEFFC7" w:rsidR="00AC2BE5" w:rsidRPr="00C16221" w:rsidRDefault="00AC2BE5" w:rsidP="006C76E4">
      <w:pPr>
        <w:spacing w:after="0"/>
        <w:jc w:val="both"/>
        <w:rPr>
          <w:rFonts w:cstheme="minorHAnsi"/>
        </w:rPr>
      </w:pPr>
      <w:r w:rsidRPr="00C16221">
        <w:rPr>
          <w:rFonts w:cstheme="minorHAnsi"/>
        </w:rPr>
        <w:t>Le présent accord est fait en nombre suffisant pour remise à chacune des parties signataires.</w:t>
      </w:r>
    </w:p>
    <w:p w14:paraId="79157EC6" w14:textId="2E3DBA4A" w:rsidR="009C5D49" w:rsidRPr="00C16221" w:rsidRDefault="009C5D49" w:rsidP="006C76E4">
      <w:pPr>
        <w:spacing w:after="0"/>
        <w:jc w:val="both"/>
        <w:rPr>
          <w:rFonts w:cstheme="minorHAnsi"/>
        </w:rPr>
      </w:pPr>
      <w:r w:rsidRPr="00C16221">
        <w:rPr>
          <w:rFonts w:cstheme="minorHAnsi"/>
        </w:rPr>
        <w:t>Le présent accord donnera lieu à dépôt dans les conditions prévues aux articles L. 2231-6 et D. 2231-2 et suivants du code du travail. Il sera déposé :</w:t>
      </w:r>
    </w:p>
    <w:p w14:paraId="48AD61CC" w14:textId="13CC8D71" w:rsidR="009C5D49" w:rsidRPr="00C16221" w:rsidRDefault="00C00E6F" w:rsidP="006C76E4">
      <w:pPr>
        <w:pStyle w:val="Paragraphedeliste"/>
        <w:numPr>
          <w:ilvl w:val="0"/>
          <w:numId w:val="7"/>
        </w:numPr>
        <w:spacing w:after="0"/>
        <w:jc w:val="both"/>
        <w:rPr>
          <w:rFonts w:cstheme="minorHAnsi"/>
        </w:rPr>
      </w:pPr>
      <w:r>
        <w:rPr>
          <w:rFonts w:cstheme="minorHAnsi"/>
        </w:rPr>
        <w:t>s</w:t>
      </w:r>
      <w:r w:rsidR="009C5D49" w:rsidRPr="00C16221">
        <w:rPr>
          <w:rFonts w:cstheme="minorHAnsi"/>
        </w:rPr>
        <w:t>ur la plateforme de téléprocédure dénommée «</w:t>
      </w:r>
      <w:proofErr w:type="spellStart"/>
      <w:r w:rsidR="009C5D49" w:rsidRPr="00C16221">
        <w:rPr>
          <w:rFonts w:cstheme="minorHAnsi"/>
        </w:rPr>
        <w:t>TéléAccords</w:t>
      </w:r>
      <w:proofErr w:type="spellEnd"/>
      <w:r w:rsidR="009C5D49" w:rsidRPr="00C16221">
        <w:rPr>
          <w:rFonts w:cstheme="minorHAnsi"/>
        </w:rPr>
        <w:t> » accompagné des pièces prévues à l’article D. 2231-7 du code du travail ;</w:t>
      </w:r>
    </w:p>
    <w:p w14:paraId="3E8DB04B" w14:textId="1EE3AD5D" w:rsidR="009C5D49" w:rsidRPr="00C16221" w:rsidRDefault="00C00E6F" w:rsidP="006C76E4">
      <w:pPr>
        <w:pStyle w:val="Paragraphedeliste"/>
        <w:numPr>
          <w:ilvl w:val="0"/>
          <w:numId w:val="7"/>
        </w:numPr>
        <w:spacing w:after="0"/>
        <w:jc w:val="both"/>
        <w:rPr>
          <w:rFonts w:cstheme="minorHAnsi"/>
        </w:rPr>
      </w:pPr>
      <w:r>
        <w:rPr>
          <w:rFonts w:cstheme="minorHAnsi"/>
        </w:rPr>
        <w:t>e</w:t>
      </w:r>
      <w:r w:rsidR="009C5D49" w:rsidRPr="00C16221">
        <w:rPr>
          <w:rFonts w:cstheme="minorHAnsi"/>
        </w:rPr>
        <w:t>t en un exemplaire auprès du greffe du conseil de prud'hommes</w:t>
      </w:r>
      <w:r w:rsidR="009B2316" w:rsidRPr="00C16221">
        <w:rPr>
          <w:rFonts w:cstheme="minorHAnsi"/>
        </w:rPr>
        <w:t>.</w:t>
      </w:r>
    </w:p>
    <w:p w14:paraId="0B0C3612" w14:textId="77777777" w:rsidR="0096277A" w:rsidRPr="00C16221" w:rsidRDefault="0096277A" w:rsidP="006C76E4">
      <w:pPr>
        <w:spacing w:after="0"/>
        <w:jc w:val="both"/>
        <w:rPr>
          <w:rFonts w:cstheme="minorHAnsi"/>
        </w:rPr>
      </w:pPr>
    </w:p>
    <w:p w14:paraId="0384E665" w14:textId="1C875FE6" w:rsidR="00D3511D" w:rsidRPr="00C16221" w:rsidRDefault="00D3511D" w:rsidP="006C76E4">
      <w:pPr>
        <w:spacing w:after="0"/>
        <w:jc w:val="both"/>
        <w:rPr>
          <w:rFonts w:cstheme="minorHAnsi"/>
        </w:rPr>
      </w:pPr>
    </w:p>
    <w:p w14:paraId="1076CA2A" w14:textId="04379BA9" w:rsidR="00D3511D" w:rsidRPr="00C16221" w:rsidRDefault="00E35DBD" w:rsidP="006C76E4">
      <w:pPr>
        <w:spacing w:after="0"/>
        <w:jc w:val="both"/>
        <w:rPr>
          <w:rFonts w:cstheme="minorHAnsi"/>
        </w:rPr>
      </w:pPr>
      <w:r w:rsidRPr="00C16221">
        <w:rPr>
          <w:rFonts w:cstheme="minorHAnsi"/>
        </w:rPr>
        <w:t>Fa</w:t>
      </w:r>
      <w:r w:rsidR="009D4811" w:rsidRPr="00C16221">
        <w:rPr>
          <w:rFonts w:cstheme="minorHAnsi"/>
        </w:rPr>
        <w:t xml:space="preserve">it à </w:t>
      </w:r>
      <w:r w:rsidR="00826DFD">
        <w:rPr>
          <w:rFonts w:cstheme="minorHAnsi"/>
        </w:rPr>
        <w:t>MULHOUSE</w:t>
      </w:r>
      <w:r w:rsidR="009D4811" w:rsidRPr="00C16221">
        <w:rPr>
          <w:rFonts w:cstheme="minorHAnsi"/>
        </w:rPr>
        <w:t xml:space="preserve">, le </w:t>
      </w:r>
      <w:r w:rsidR="006D69BA">
        <w:rPr>
          <w:rFonts w:cstheme="minorHAnsi"/>
        </w:rPr>
        <w:t>09/03</w:t>
      </w:r>
      <w:r w:rsidR="00323E60" w:rsidRPr="00C16221">
        <w:rPr>
          <w:rFonts w:cstheme="minorHAnsi"/>
        </w:rPr>
        <w:t>/202</w:t>
      </w:r>
      <w:r w:rsidR="00070D67">
        <w:rPr>
          <w:rFonts w:cstheme="minorHAnsi"/>
        </w:rPr>
        <w:t>6</w:t>
      </w:r>
      <w:r w:rsidR="009D4811" w:rsidRPr="00C16221">
        <w:rPr>
          <w:rFonts w:cstheme="minorHAnsi"/>
        </w:rPr>
        <w:t>.</w:t>
      </w:r>
    </w:p>
    <w:p w14:paraId="0256EF62" w14:textId="5C2A2657" w:rsidR="00D3511D" w:rsidRPr="00C16221" w:rsidRDefault="00D3511D" w:rsidP="006C76E4">
      <w:pPr>
        <w:spacing w:after="0"/>
        <w:jc w:val="both"/>
        <w:rPr>
          <w:rFonts w:cstheme="minorHAnsi"/>
        </w:rPr>
      </w:pPr>
    </w:p>
    <w:p w14:paraId="6E9497B4" w14:textId="18D80C3C" w:rsidR="00D3511D" w:rsidRPr="00C16221" w:rsidRDefault="00D3511D" w:rsidP="006C76E4">
      <w:pPr>
        <w:spacing w:after="0"/>
        <w:jc w:val="both"/>
        <w:rPr>
          <w:rFonts w:cstheme="minorHAnsi"/>
          <w:b/>
          <w:bCs/>
        </w:rPr>
      </w:pPr>
      <w:r w:rsidRPr="00C16221">
        <w:rPr>
          <w:rFonts w:cstheme="minorHAnsi"/>
          <w:b/>
          <w:bCs/>
        </w:rPr>
        <w:t>Pour la Direction</w:t>
      </w:r>
    </w:p>
    <w:p w14:paraId="285590E0" w14:textId="4240A218" w:rsidR="00772796" w:rsidRDefault="00772796" w:rsidP="006C76E4">
      <w:pPr>
        <w:spacing w:after="0"/>
        <w:jc w:val="both"/>
        <w:rPr>
          <w:rFonts w:cstheme="minorHAnsi"/>
        </w:rPr>
      </w:pPr>
      <w:r w:rsidRPr="00842B40">
        <w:rPr>
          <w:rFonts w:cstheme="minorHAnsi"/>
          <w:b/>
          <w:bCs/>
        </w:rPr>
        <w:t xml:space="preserve">Madame </w:t>
      </w:r>
      <w:r w:rsidR="00BF0D5D">
        <w:rPr>
          <w:rFonts w:cstheme="minorHAnsi"/>
          <w:b/>
          <w:bCs/>
        </w:rPr>
        <w:t>X</w:t>
      </w:r>
      <w:r>
        <w:rPr>
          <w:rFonts w:cstheme="minorHAnsi"/>
        </w:rPr>
        <w:t xml:space="preserve"> </w:t>
      </w:r>
    </w:p>
    <w:p w14:paraId="19575ABB" w14:textId="32C5B282" w:rsidR="00D3511D" w:rsidRPr="00C518A5" w:rsidRDefault="00772796" w:rsidP="006C76E4">
      <w:pPr>
        <w:spacing w:after="0"/>
        <w:jc w:val="both"/>
        <w:rPr>
          <w:rFonts w:cstheme="minorHAnsi"/>
        </w:rPr>
      </w:pPr>
      <w:r>
        <w:rPr>
          <w:rFonts w:cstheme="minorHAnsi"/>
        </w:rPr>
        <w:t>Responsable d’Etablissement</w:t>
      </w:r>
    </w:p>
    <w:p w14:paraId="02E6251C" w14:textId="30A1E4F1" w:rsidR="00D3511D" w:rsidRPr="00C518A5" w:rsidRDefault="00D3511D" w:rsidP="006C76E4">
      <w:pPr>
        <w:spacing w:after="0"/>
        <w:jc w:val="both"/>
        <w:rPr>
          <w:rFonts w:cstheme="minorHAnsi"/>
        </w:rPr>
      </w:pPr>
    </w:p>
    <w:p w14:paraId="516D11DA" w14:textId="77777777" w:rsidR="00D84CF9" w:rsidRDefault="00D84CF9" w:rsidP="006C76E4">
      <w:pPr>
        <w:spacing w:after="0"/>
        <w:ind w:right="440"/>
        <w:rPr>
          <w:rFonts w:cstheme="minorHAnsi"/>
        </w:rPr>
      </w:pPr>
    </w:p>
    <w:p w14:paraId="528447A1" w14:textId="77777777" w:rsidR="006B2D0A" w:rsidRDefault="006B2D0A" w:rsidP="006C76E4">
      <w:pPr>
        <w:spacing w:after="0"/>
        <w:ind w:right="440"/>
        <w:rPr>
          <w:rFonts w:cstheme="minorHAnsi"/>
        </w:rPr>
      </w:pPr>
    </w:p>
    <w:p w14:paraId="3C4DFB5C" w14:textId="369D89B6" w:rsidR="00D3511D" w:rsidRDefault="00D3511D" w:rsidP="006C76E4">
      <w:pPr>
        <w:spacing w:after="0"/>
        <w:ind w:left="4248" w:right="440" w:firstLine="708"/>
        <w:jc w:val="both"/>
        <w:rPr>
          <w:rFonts w:cstheme="minorHAnsi"/>
          <w:b/>
          <w:bCs/>
        </w:rPr>
      </w:pPr>
      <w:r w:rsidRPr="00C16221">
        <w:rPr>
          <w:rFonts w:cstheme="minorHAnsi"/>
          <w:b/>
          <w:bCs/>
        </w:rPr>
        <w:t xml:space="preserve">Pour </w:t>
      </w:r>
      <w:r w:rsidR="00070D67">
        <w:rPr>
          <w:rFonts w:cstheme="minorHAnsi"/>
          <w:b/>
          <w:bCs/>
        </w:rPr>
        <w:t>les organisations syndicales</w:t>
      </w:r>
      <w:r w:rsidR="00D84CF9">
        <w:rPr>
          <w:rFonts w:cstheme="minorHAnsi"/>
          <w:b/>
          <w:bCs/>
        </w:rPr>
        <w:t xml:space="preserve">, </w:t>
      </w:r>
    </w:p>
    <w:p w14:paraId="5F28D914" w14:textId="77777777" w:rsidR="00D84CF9" w:rsidRDefault="00D84CF9" w:rsidP="006C76E4">
      <w:pPr>
        <w:spacing w:after="0"/>
        <w:ind w:left="4956"/>
        <w:jc w:val="both"/>
        <w:rPr>
          <w:rFonts w:cstheme="minorHAnsi"/>
          <w:bCs/>
        </w:rPr>
      </w:pPr>
    </w:p>
    <w:p w14:paraId="1126B79A" w14:textId="7C01D460" w:rsidR="00D84CF9" w:rsidRPr="00FD1638" w:rsidRDefault="00070D67" w:rsidP="006C76E4">
      <w:pPr>
        <w:spacing w:after="0"/>
        <w:ind w:left="4956"/>
        <w:jc w:val="both"/>
        <w:rPr>
          <w:rFonts w:cstheme="minorHAnsi"/>
          <w:bCs/>
        </w:rPr>
      </w:pPr>
      <w:r>
        <w:rPr>
          <w:rFonts w:cstheme="minorHAnsi"/>
          <w:bCs/>
        </w:rPr>
        <w:t xml:space="preserve">Monsieur </w:t>
      </w:r>
      <w:r w:rsidR="00BF0D5D">
        <w:rPr>
          <w:rFonts w:cstheme="minorHAnsi"/>
          <w:bCs/>
        </w:rPr>
        <w:t>A</w:t>
      </w:r>
      <w:r>
        <w:rPr>
          <w:rFonts w:cstheme="minorHAnsi"/>
          <w:bCs/>
        </w:rPr>
        <w:t>, DS CFDT</w:t>
      </w:r>
      <w:r w:rsidR="00D84CF9">
        <w:rPr>
          <w:rFonts w:cstheme="minorHAnsi"/>
          <w:bCs/>
        </w:rPr>
        <w:t xml:space="preserve"> </w:t>
      </w:r>
    </w:p>
    <w:p w14:paraId="01F94BC1" w14:textId="77777777" w:rsidR="00D84CF9" w:rsidRDefault="00D84CF9" w:rsidP="006C76E4">
      <w:pPr>
        <w:spacing w:after="0"/>
        <w:ind w:left="4956"/>
        <w:jc w:val="right"/>
        <w:rPr>
          <w:rFonts w:cstheme="minorHAnsi"/>
          <w:b/>
          <w:bCs/>
        </w:rPr>
      </w:pPr>
    </w:p>
    <w:p w14:paraId="1D915452" w14:textId="77777777" w:rsidR="00D84CF9" w:rsidRDefault="00D84CF9" w:rsidP="006C76E4">
      <w:pPr>
        <w:spacing w:after="0"/>
        <w:ind w:left="4956"/>
        <w:jc w:val="right"/>
        <w:rPr>
          <w:rFonts w:cstheme="minorHAnsi"/>
          <w:b/>
          <w:bCs/>
        </w:rPr>
      </w:pPr>
    </w:p>
    <w:sectPr w:rsidR="00D84CF9" w:rsidSect="00333FAE">
      <w:headerReference w:type="even" r:id="rId11"/>
      <w:headerReference w:type="default" r:id="rId12"/>
      <w:footerReference w:type="default" r:id="rId13"/>
      <w:headerReference w:type="first" r:id="rId14"/>
      <w:pgSz w:w="11906" w:h="16838"/>
      <w:pgMar w:top="1417" w:right="1417" w:bottom="1417" w:left="1417" w:header="708"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668B0" w14:textId="77777777" w:rsidR="00432D6F" w:rsidRDefault="00432D6F" w:rsidP="009B2316">
      <w:pPr>
        <w:spacing w:after="0" w:line="240" w:lineRule="auto"/>
      </w:pPr>
      <w:r>
        <w:separator/>
      </w:r>
    </w:p>
  </w:endnote>
  <w:endnote w:type="continuationSeparator" w:id="0">
    <w:p w14:paraId="7E2DD989" w14:textId="77777777" w:rsidR="00432D6F" w:rsidRDefault="00432D6F" w:rsidP="009B23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uclid Circular A Medium">
    <w:altName w:val="Arial"/>
    <w:panose1 w:val="00000000000000000000"/>
    <w:charset w:val="00"/>
    <w:family w:val="swiss"/>
    <w:notTrueType/>
    <w:pitch w:val="variable"/>
    <w:sig w:usb0="00000207" w:usb1="00000001" w:usb2="00000000" w:usb3="00000000" w:csb0="00000097" w:csb1="00000000"/>
  </w:font>
  <w:font w:name="Helvetica Neue">
    <w:altName w:val="Sylfaen"/>
    <w:charset w:val="00"/>
    <w:family w:val="auto"/>
    <w:pitch w:val="variable"/>
    <w:sig w:usb0="E50002FF" w:usb1="500079DB" w:usb2="0000001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nton">
    <w:charset w:val="00"/>
    <w:family w:val="auto"/>
    <w:pitch w:val="variable"/>
    <w:sig w:usb0="A00000FF" w:usb1="4000207B" w:usb2="00000000" w:usb3="00000000" w:csb0="00000193" w:csb1="00000000"/>
  </w:font>
  <w:font w:name="Century Gothic">
    <w:panose1 w:val="020B0502020202020204"/>
    <w:charset w:val="00"/>
    <w:family w:val="swiss"/>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852296315"/>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76114F3D" w14:textId="77CB2FD3" w:rsidR="00333FAE" w:rsidRPr="00333FAE" w:rsidRDefault="00333FAE" w:rsidP="00C00E6F">
            <w:pPr>
              <w:pStyle w:val="Pieddepage"/>
              <w:jc w:val="center"/>
              <w:rPr>
                <w:sz w:val="20"/>
                <w:szCs w:val="20"/>
              </w:rPr>
            </w:pPr>
          </w:p>
          <w:p w14:paraId="1403BBB5" w14:textId="57F9A0E1" w:rsidR="00333FAE" w:rsidRPr="00333FAE" w:rsidRDefault="00333FAE">
            <w:pPr>
              <w:pStyle w:val="Pieddepage"/>
              <w:jc w:val="right"/>
              <w:rPr>
                <w:sz w:val="18"/>
                <w:szCs w:val="18"/>
              </w:rPr>
            </w:pPr>
            <w:r w:rsidRPr="00333FAE">
              <w:rPr>
                <w:sz w:val="18"/>
                <w:szCs w:val="18"/>
              </w:rPr>
              <w:t xml:space="preserve">Page </w:t>
            </w:r>
            <w:r w:rsidRPr="00333FAE">
              <w:rPr>
                <w:sz w:val="20"/>
                <w:szCs w:val="20"/>
              </w:rPr>
              <w:fldChar w:fldCharType="begin"/>
            </w:r>
            <w:r w:rsidRPr="00333FAE">
              <w:rPr>
                <w:sz w:val="18"/>
                <w:szCs w:val="18"/>
              </w:rPr>
              <w:instrText>PAGE</w:instrText>
            </w:r>
            <w:r w:rsidRPr="00333FAE">
              <w:rPr>
                <w:sz w:val="20"/>
                <w:szCs w:val="20"/>
              </w:rPr>
              <w:fldChar w:fldCharType="separate"/>
            </w:r>
            <w:r w:rsidRPr="00333FAE">
              <w:rPr>
                <w:sz w:val="18"/>
                <w:szCs w:val="18"/>
              </w:rPr>
              <w:t>2</w:t>
            </w:r>
            <w:r w:rsidRPr="00333FAE">
              <w:rPr>
                <w:sz w:val="20"/>
                <w:szCs w:val="20"/>
              </w:rPr>
              <w:fldChar w:fldCharType="end"/>
            </w:r>
            <w:r w:rsidRPr="00333FAE">
              <w:rPr>
                <w:sz w:val="18"/>
                <w:szCs w:val="18"/>
              </w:rPr>
              <w:t xml:space="preserve"> sur </w:t>
            </w:r>
            <w:r w:rsidRPr="00333FAE">
              <w:rPr>
                <w:sz w:val="20"/>
                <w:szCs w:val="20"/>
              </w:rPr>
              <w:fldChar w:fldCharType="begin"/>
            </w:r>
            <w:r w:rsidRPr="00333FAE">
              <w:rPr>
                <w:sz w:val="18"/>
                <w:szCs w:val="18"/>
              </w:rPr>
              <w:instrText>NUMPAGES</w:instrText>
            </w:r>
            <w:r w:rsidRPr="00333FAE">
              <w:rPr>
                <w:sz w:val="20"/>
                <w:szCs w:val="20"/>
              </w:rPr>
              <w:fldChar w:fldCharType="separate"/>
            </w:r>
            <w:r w:rsidRPr="00333FAE">
              <w:rPr>
                <w:sz w:val="18"/>
                <w:szCs w:val="18"/>
              </w:rPr>
              <w:t>2</w:t>
            </w:r>
            <w:r w:rsidRPr="00333FAE">
              <w:rPr>
                <w:sz w:val="20"/>
                <w:szCs w:val="20"/>
              </w:rPr>
              <w:fldChar w:fldCharType="end"/>
            </w:r>
          </w:p>
        </w:sdtContent>
      </w:sdt>
    </w:sdtContent>
  </w:sdt>
  <w:p w14:paraId="515C29E7" w14:textId="77777777" w:rsidR="009B2316" w:rsidRDefault="009B231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EFA4E" w14:textId="77777777" w:rsidR="00432D6F" w:rsidRDefault="00432D6F" w:rsidP="009B2316">
      <w:pPr>
        <w:spacing w:after="0" w:line="240" w:lineRule="auto"/>
      </w:pPr>
      <w:r>
        <w:separator/>
      </w:r>
    </w:p>
  </w:footnote>
  <w:footnote w:type="continuationSeparator" w:id="0">
    <w:p w14:paraId="665B32DA" w14:textId="77777777" w:rsidR="00432D6F" w:rsidRDefault="00432D6F" w:rsidP="009B23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DB480" w14:textId="0EDE3868" w:rsidR="00FC700C" w:rsidRDefault="00BF0D5D">
    <w:pPr>
      <w:pStyle w:val="En-tte"/>
    </w:pPr>
    <w:r>
      <w:rPr>
        <w:noProof/>
      </w:rPr>
      <w:pict w14:anchorId="7BB2A12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7021579" o:spid="_x0000_s1026" type="#_x0000_t136" style="position:absolute;margin-left:0;margin-top:0;width:426.35pt;height:213.15pt;rotation:315;z-index:-251654144;mso-position-horizontal:center;mso-position-horizontal-relative:margin;mso-position-vertical:center;mso-position-vertical-relative:margin" o:allowincell="f" fillcolor="silver" stroked="f">
          <v:fill opacity=".5"/>
          <v:textpath style="font-family:&quot;Calibri&quot;;font-size:1pt" string="PROJE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4BBC2" w14:textId="59D073E8" w:rsidR="00992727" w:rsidRDefault="00BF0D5D">
    <w:pPr>
      <w:pStyle w:val="En-tte"/>
    </w:pPr>
    <w:r>
      <w:rPr>
        <w:noProof/>
      </w:rPr>
      <w:pict w14:anchorId="412F97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7021580" o:spid="_x0000_s1027" type="#_x0000_t136" style="position:absolute;margin-left:0;margin-top:0;width:426.35pt;height:213.15pt;rotation:315;z-index:-251652096;mso-position-horizontal:center;mso-position-horizontal-relative:margin;mso-position-vertical:center;mso-position-vertical-relative:margin" o:allowincell="f" fillcolor="silver" stroked="f">
          <v:fill opacity=".5"/>
          <v:textpath style="font-family:&quot;Calibri&quot;;font-size:1pt" string="PROJET"/>
          <w10:wrap anchorx="margin" anchory="margin"/>
        </v:shape>
      </w:pict>
    </w:r>
    <w:r w:rsidR="00992727" w:rsidRPr="00A81BC4">
      <w:rPr>
        <w:rFonts w:cstheme="minorHAnsi"/>
        <w:noProof/>
      </w:rPr>
      <w:drawing>
        <wp:anchor distT="0" distB="0" distL="114300" distR="114300" simplePos="0" relativeHeight="251658240" behindDoc="1" locked="0" layoutInCell="1" allowOverlap="1" wp14:anchorId="3CBD84D4" wp14:editId="07B62793">
          <wp:simplePos x="0" y="0"/>
          <wp:positionH relativeFrom="column">
            <wp:posOffset>-314325</wp:posOffset>
          </wp:positionH>
          <wp:positionV relativeFrom="paragraph">
            <wp:posOffset>8890</wp:posOffset>
          </wp:positionV>
          <wp:extent cx="1485900" cy="443446"/>
          <wp:effectExtent l="0" t="0" r="0" b="0"/>
          <wp:wrapNone/>
          <wp:docPr id="4" name="Image 4" descr="C:\Users\JBG\AppData\Local\Microsoft\Windows\INetCache\Content.Word\JPG Diaverum Logo Orang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BG\AppData\Local\Microsoft\Windows\INetCache\Content.Word\JPG Diaverum Logo Orange.bmp"/>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85900" cy="443446"/>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A85E4" w14:textId="01962B07" w:rsidR="00FC700C" w:rsidRDefault="00BF0D5D">
    <w:pPr>
      <w:pStyle w:val="En-tte"/>
    </w:pPr>
    <w:r>
      <w:rPr>
        <w:noProof/>
      </w:rPr>
      <w:pict w14:anchorId="08B0CC3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7021578" o:spid="_x0000_s1025" type="#_x0000_t136" style="position:absolute;margin-left:0;margin-top:0;width:426.35pt;height:213.15pt;rotation:315;z-index:-251656192;mso-position-horizontal:center;mso-position-horizontal-relative:margin;mso-position-vertical:center;mso-position-vertical-relative:margin" o:allowincell="f" fillcolor="silver" stroked="f">
          <v:fill opacity=".5"/>
          <v:textpath style="font-family:&quot;Calibri&quot;;font-size:1pt" string="PROJE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D2B201"/>
    <w:multiLevelType w:val="hybridMultilevel"/>
    <w:tmpl w:val="4B124D34"/>
    <w:lvl w:ilvl="0" w:tplc="3968D554">
      <w:start w:val="1"/>
      <w:numFmt w:val="lowerLetter"/>
      <w:lvlText w:val="%1)"/>
      <w:lvlJc w:val="left"/>
      <w:pPr>
        <w:ind w:left="0" w:firstLine="0"/>
      </w:pPr>
      <w:rPr>
        <w:rFonts w:ascii="Euclid Circular A Medium" w:eastAsia="Helvetica Neue" w:hAnsi="Euclid Circular A Medium" w:cs="Helvetica Neue"/>
      </w:r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0D04E37"/>
    <w:multiLevelType w:val="hybridMultilevel"/>
    <w:tmpl w:val="CA12ABCE"/>
    <w:lvl w:ilvl="0" w:tplc="188AD49A">
      <w:start w:val="1"/>
      <w:numFmt w:val="bullet"/>
      <w:lvlText w:val=""/>
      <w:lvlJc w:val="left"/>
      <w:pPr>
        <w:ind w:left="720" w:hanging="360"/>
      </w:pPr>
      <w:rPr>
        <w:rFonts w:ascii="Symbol" w:eastAsia="Helvetica Neue" w:hAnsi="Symbol" w:cs="Helvetica Neue"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FD34150"/>
    <w:multiLevelType w:val="hybridMultilevel"/>
    <w:tmpl w:val="1CB47D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4FB05D9"/>
    <w:multiLevelType w:val="hybridMultilevel"/>
    <w:tmpl w:val="1714BF78"/>
    <w:lvl w:ilvl="0" w:tplc="EB026156">
      <w:start w:val="1"/>
      <w:numFmt w:val="bullet"/>
      <w:lvlText w:val=""/>
      <w:lvlJc w:val="left"/>
      <w:pPr>
        <w:ind w:left="720" w:hanging="360"/>
      </w:pPr>
      <w:rPr>
        <w:rFonts w:ascii="Symbol" w:eastAsiaTheme="minorHAnsi" w:hAnsi="Symbol"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CC85149"/>
    <w:multiLevelType w:val="hybridMultilevel"/>
    <w:tmpl w:val="9816F0AC"/>
    <w:lvl w:ilvl="0" w:tplc="D9E83CCA">
      <w:start w:val="5"/>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37B54A6"/>
    <w:multiLevelType w:val="hybridMultilevel"/>
    <w:tmpl w:val="55644FF0"/>
    <w:lvl w:ilvl="0" w:tplc="EBD02B9A">
      <w:numFmt w:val="bullet"/>
      <w:lvlText w:val="-"/>
      <w:lvlJc w:val="left"/>
      <w:pPr>
        <w:ind w:left="720" w:hanging="360"/>
      </w:pPr>
      <w:rPr>
        <w:rFonts w:ascii="Lucida Sans Unicode" w:eastAsia="PMingLiU" w:hAnsi="Lucida Sans Unicode"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29AB4EA9"/>
    <w:multiLevelType w:val="hybridMultilevel"/>
    <w:tmpl w:val="C312061C"/>
    <w:lvl w:ilvl="0" w:tplc="479EDBA4">
      <w:start w:val="249"/>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6CB5158"/>
    <w:multiLevelType w:val="hybridMultilevel"/>
    <w:tmpl w:val="E230C810"/>
    <w:lvl w:ilvl="0" w:tplc="65421A58">
      <w:start w:val="1"/>
      <w:numFmt w:val="bullet"/>
      <w:lvlText w:val="-"/>
      <w:lvlJc w:val="left"/>
      <w:pPr>
        <w:ind w:left="720" w:hanging="360"/>
      </w:pPr>
      <w:rPr>
        <w:rFonts w:ascii="Verdana" w:hAnsi="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9CD1C20"/>
    <w:multiLevelType w:val="hybridMultilevel"/>
    <w:tmpl w:val="F5E8496E"/>
    <w:lvl w:ilvl="0" w:tplc="0C7C3BD0">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4BF1DFE"/>
    <w:multiLevelType w:val="hybridMultilevel"/>
    <w:tmpl w:val="ABDCAA9A"/>
    <w:lvl w:ilvl="0" w:tplc="EB026156">
      <w:start w:val="1"/>
      <w:numFmt w:val="bullet"/>
      <w:lvlText w:val=""/>
      <w:lvlJc w:val="left"/>
      <w:pPr>
        <w:ind w:left="720" w:hanging="360"/>
      </w:pPr>
      <w:rPr>
        <w:rFonts w:ascii="Symbol" w:eastAsiaTheme="minorHAnsi" w:hAnsi="Symbol"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453D6CFD"/>
    <w:multiLevelType w:val="hybridMultilevel"/>
    <w:tmpl w:val="D3CE1552"/>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68B070B"/>
    <w:multiLevelType w:val="hybridMultilevel"/>
    <w:tmpl w:val="D788261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4B31E24"/>
    <w:multiLevelType w:val="hybridMultilevel"/>
    <w:tmpl w:val="F454CF4C"/>
    <w:lvl w:ilvl="0" w:tplc="65421A58">
      <w:start w:val="1"/>
      <w:numFmt w:val="bullet"/>
      <w:lvlText w:val="-"/>
      <w:lvlJc w:val="left"/>
      <w:pPr>
        <w:ind w:left="1068" w:hanging="360"/>
      </w:pPr>
      <w:rPr>
        <w:rFonts w:ascii="Verdana" w:hAnsi="Verdana"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3" w15:restartNumberingAfterBreak="0">
    <w:nsid w:val="62BB7696"/>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E4D5153"/>
    <w:multiLevelType w:val="hybridMultilevel"/>
    <w:tmpl w:val="7B562E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F607BB"/>
    <w:multiLevelType w:val="hybridMultilevel"/>
    <w:tmpl w:val="593E073C"/>
    <w:lvl w:ilvl="0" w:tplc="481A8B38">
      <w:numFmt w:val="bullet"/>
      <w:lvlText w:val="-"/>
      <w:lvlJc w:val="left"/>
      <w:pPr>
        <w:ind w:left="720" w:hanging="360"/>
      </w:pPr>
      <w:rPr>
        <w:rFonts w:ascii="Calibri" w:eastAsia="DengXi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724520E8"/>
    <w:multiLevelType w:val="hybridMultilevel"/>
    <w:tmpl w:val="68CCCCC6"/>
    <w:lvl w:ilvl="0" w:tplc="B622AB2C">
      <w:numFmt w:val="bullet"/>
      <w:lvlText w:val=""/>
      <w:lvlJc w:val="left"/>
      <w:pPr>
        <w:ind w:left="720" w:hanging="360"/>
      </w:pPr>
      <w:rPr>
        <w:rFonts w:ascii="Symbol" w:eastAsiaTheme="minorHAnsi" w:hAnsi="Symbol"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7E4D1EBE"/>
    <w:multiLevelType w:val="hybridMultilevel"/>
    <w:tmpl w:val="142A174E"/>
    <w:lvl w:ilvl="0" w:tplc="5C86E6C2">
      <w:start w:val="2"/>
      <w:numFmt w:val="bullet"/>
      <w:lvlText w:val="-"/>
      <w:lvlJc w:val="left"/>
      <w:pPr>
        <w:ind w:left="720" w:hanging="360"/>
      </w:pPr>
      <w:rPr>
        <w:rFonts w:ascii="Calibri" w:eastAsia="Arial" w:hAnsi="Calibri" w:cs="Calibri"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EFA000A"/>
    <w:multiLevelType w:val="hybridMultilevel"/>
    <w:tmpl w:val="F74A905A"/>
    <w:lvl w:ilvl="0" w:tplc="AF6C543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7FB819A7"/>
    <w:multiLevelType w:val="hybridMultilevel"/>
    <w:tmpl w:val="2212821C"/>
    <w:lvl w:ilvl="0" w:tplc="5C86E6C2">
      <w:start w:val="2"/>
      <w:numFmt w:val="bullet"/>
      <w:lvlText w:val="-"/>
      <w:lvlJc w:val="left"/>
      <w:pPr>
        <w:ind w:left="720" w:hanging="360"/>
      </w:pPr>
      <w:rPr>
        <w:rFonts w:ascii="Calibri" w:eastAsia="Arial" w:hAnsi="Calibri" w:cs="Calibri"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72249545">
    <w:abstractNumId w:val="19"/>
  </w:num>
  <w:num w:numId="2" w16cid:durableId="341319280">
    <w:abstractNumId w:val="8"/>
  </w:num>
  <w:num w:numId="3" w16cid:durableId="1026367361">
    <w:abstractNumId w:val="17"/>
  </w:num>
  <w:num w:numId="4" w16cid:durableId="1008212280">
    <w:abstractNumId w:val="13"/>
  </w:num>
  <w:num w:numId="5" w16cid:durableId="689722262">
    <w:abstractNumId w:val="5"/>
  </w:num>
  <w:num w:numId="6" w16cid:durableId="774860736">
    <w:abstractNumId w:val="5"/>
  </w:num>
  <w:num w:numId="7" w16cid:durableId="2058162526">
    <w:abstractNumId w:val="14"/>
  </w:num>
  <w:num w:numId="8" w16cid:durableId="120348399">
    <w:abstractNumId w:val="12"/>
  </w:num>
  <w:num w:numId="9" w16cid:durableId="1318144187">
    <w:abstractNumId w:val="4"/>
  </w:num>
  <w:num w:numId="10" w16cid:durableId="1649239777">
    <w:abstractNumId w:val="15"/>
  </w:num>
  <w:num w:numId="11" w16cid:durableId="1043869573">
    <w:abstractNumId w:val="11"/>
  </w:num>
  <w:num w:numId="12" w16cid:durableId="1803959838">
    <w:abstractNumId w:val="7"/>
  </w:num>
  <w:num w:numId="13" w16cid:durableId="1542016498">
    <w:abstractNumId w:val="2"/>
  </w:num>
  <w:num w:numId="14" w16cid:durableId="1787846390">
    <w:abstractNumId w:val="16"/>
  </w:num>
  <w:num w:numId="15" w16cid:durableId="1148472222">
    <w:abstractNumId w:val="3"/>
  </w:num>
  <w:num w:numId="16" w16cid:durableId="809632479">
    <w:abstractNumId w:val="9"/>
  </w:num>
  <w:num w:numId="17" w16cid:durableId="1113788932">
    <w:abstractNumId w:val="18"/>
  </w:num>
  <w:num w:numId="18" w16cid:durableId="1528329651">
    <w:abstractNumId w:val="6"/>
  </w:num>
  <w:num w:numId="19" w16cid:durableId="1750342987">
    <w:abstractNumId w:val="0"/>
    <w:lvlOverride w:ilvl="0">
      <w:startOverride w:val="1"/>
    </w:lvlOverride>
    <w:lvlOverride w:ilvl="1"/>
    <w:lvlOverride w:ilvl="2"/>
    <w:lvlOverride w:ilvl="3"/>
    <w:lvlOverride w:ilvl="4"/>
    <w:lvlOverride w:ilvl="5"/>
    <w:lvlOverride w:ilvl="6"/>
    <w:lvlOverride w:ilvl="7"/>
    <w:lvlOverride w:ilvl="8"/>
  </w:num>
  <w:num w:numId="20" w16cid:durableId="2018535843">
    <w:abstractNumId w:val="1"/>
  </w:num>
  <w:num w:numId="21" w16cid:durableId="24376100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CBA"/>
    <w:rsid w:val="000360DF"/>
    <w:rsid w:val="00040EA6"/>
    <w:rsid w:val="000605A7"/>
    <w:rsid w:val="00070D67"/>
    <w:rsid w:val="00072706"/>
    <w:rsid w:val="00077E75"/>
    <w:rsid w:val="00092F7D"/>
    <w:rsid w:val="0009537D"/>
    <w:rsid w:val="000A1934"/>
    <w:rsid w:val="000B1B25"/>
    <w:rsid w:val="000D7543"/>
    <w:rsid w:val="000E677A"/>
    <w:rsid w:val="00101775"/>
    <w:rsid w:val="001109FC"/>
    <w:rsid w:val="00117413"/>
    <w:rsid w:val="00117C7C"/>
    <w:rsid w:val="001217D9"/>
    <w:rsid w:val="00133D06"/>
    <w:rsid w:val="00142230"/>
    <w:rsid w:val="00153D3E"/>
    <w:rsid w:val="00187868"/>
    <w:rsid w:val="001A055E"/>
    <w:rsid w:val="001C0B90"/>
    <w:rsid w:val="001C3004"/>
    <w:rsid w:val="001C5C29"/>
    <w:rsid w:val="001E1A07"/>
    <w:rsid w:val="001E6ACC"/>
    <w:rsid w:val="001F7152"/>
    <w:rsid w:val="002128EF"/>
    <w:rsid w:val="00272C5B"/>
    <w:rsid w:val="002741C5"/>
    <w:rsid w:val="002A565D"/>
    <w:rsid w:val="002C192E"/>
    <w:rsid w:val="002C3332"/>
    <w:rsid w:val="002E0FBD"/>
    <w:rsid w:val="002E54D0"/>
    <w:rsid w:val="002E7924"/>
    <w:rsid w:val="00300E50"/>
    <w:rsid w:val="003041EF"/>
    <w:rsid w:val="00320FA3"/>
    <w:rsid w:val="00323E60"/>
    <w:rsid w:val="00333FAE"/>
    <w:rsid w:val="0034750F"/>
    <w:rsid w:val="00363FE1"/>
    <w:rsid w:val="0037070E"/>
    <w:rsid w:val="00373153"/>
    <w:rsid w:val="00374AD8"/>
    <w:rsid w:val="00386C69"/>
    <w:rsid w:val="0039342B"/>
    <w:rsid w:val="003947D2"/>
    <w:rsid w:val="003A1145"/>
    <w:rsid w:val="003B2BC1"/>
    <w:rsid w:val="003D1E77"/>
    <w:rsid w:val="003D561F"/>
    <w:rsid w:val="003F3FAC"/>
    <w:rsid w:val="0040123A"/>
    <w:rsid w:val="00413E81"/>
    <w:rsid w:val="0042590D"/>
    <w:rsid w:val="00432D6F"/>
    <w:rsid w:val="00437379"/>
    <w:rsid w:val="00443D09"/>
    <w:rsid w:val="004477AB"/>
    <w:rsid w:val="00452D7E"/>
    <w:rsid w:val="004618C1"/>
    <w:rsid w:val="004637FD"/>
    <w:rsid w:val="00471B82"/>
    <w:rsid w:val="0047740E"/>
    <w:rsid w:val="0049466A"/>
    <w:rsid w:val="004B5DCD"/>
    <w:rsid w:val="004C1972"/>
    <w:rsid w:val="004C284A"/>
    <w:rsid w:val="0052299F"/>
    <w:rsid w:val="00526F8E"/>
    <w:rsid w:val="00527577"/>
    <w:rsid w:val="005277E5"/>
    <w:rsid w:val="00543590"/>
    <w:rsid w:val="0055091D"/>
    <w:rsid w:val="00555120"/>
    <w:rsid w:val="00556B44"/>
    <w:rsid w:val="00560538"/>
    <w:rsid w:val="0056367C"/>
    <w:rsid w:val="00565369"/>
    <w:rsid w:val="00597E33"/>
    <w:rsid w:val="005C244C"/>
    <w:rsid w:val="005C50DA"/>
    <w:rsid w:val="005D0E9F"/>
    <w:rsid w:val="005E1AF8"/>
    <w:rsid w:val="005F0BBB"/>
    <w:rsid w:val="005F2C61"/>
    <w:rsid w:val="00603750"/>
    <w:rsid w:val="0060566F"/>
    <w:rsid w:val="00620E0A"/>
    <w:rsid w:val="00640C30"/>
    <w:rsid w:val="00645EE1"/>
    <w:rsid w:val="006467DF"/>
    <w:rsid w:val="00650711"/>
    <w:rsid w:val="00660A6B"/>
    <w:rsid w:val="0066461D"/>
    <w:rsid w:val="00674C8C"/>
    <w:rsid w:val="00675E3E"/>
    <w:rsid w:val="0069654C"/>
    <w:rsid w:val="006B10B8"/>
    <w:rsid w:val="006B2D0A"/>
    <w:rsid w:val="006B62B8"/>
    <w:rsid w:val="006C76E4"/>
    <w:rsid w:val="006D2604"/>
    <w:rsid w:val="006D69BA"/>
    <w:rsid w:val="006E2866"/>
    <w:rsid w:val="006E40E1"/>
    <w:rsid w:val="007128F5"/>
    <w:rsid w:val="00724728"/>
    <w:rsid w:val="00750AF4"/>
    <w:rsid w:val="00751735"/>
    <w:rsid w:val="00772796"/>
    <w:rsid w:val="00776E08"/>
    <w:rsid w:val="0079453E"/>
    <w:rsid w:val="007A7E5B"/>
    <w:rsid w:val="007C61F9"/>
    <w:rsid w:val="007D3F60"/>
    <w:rsid w:val="007D743E"/>
    <w:rsid w:val="00807F3D"/>
    <w:rsid w:val="00815ACD"/>
    <w:rsid w:val="008250F5"/>
    <w:rsid w:val="00826DFD"/>
    <w:rsid w:val="00835F29"/>
    <w:rsid w:val="00842B40"/>
    <w:rsid w:val="00843053"/>
    <w:rsid w:val="00863BB8"/>
    <w:rsid w:val="008A015E"/>
    <w:rsid w:val="008A1DC9"/>
    <w:rsid w:val="008A3214"/>
    <w:rsid w:val="008A7B67"/>
    <w:rsid w:val="008D0DC3"/>
    <w:rsid w:val="008D5F41"/>
    <w:rsid w:val="008E7368"/>
    <w:rsid w:val="008F0A2D"/>
    <w:rsid w:val="008F150D"/>
    <w:rsid w:val="009138AC"/>
    <w:rsid w:val="00917637"/>
    <w:rsid w:val="00952EF5"/>
    <w:rsid w:val="0096277A"/>
    <w:rsid w:val="00976AC6"/>
    <w:rsid w:val="00992727"/>
    <w:rsid w:val="00996C5B"/>
    <w:rsid w:val="009B2316"/>
    <w:rsid w:val="009C5D49"/>
    <w:rsid w:val="009D4811"/>
    <w:rsid w:val="009F13F3"/>
    <w:rsid w:val="00A06CC4"/>
    <w:rsid w:val="00A06DDD"/>
    <w:rsid w:val="00A21C89"/>
    <w:rsid w:val="00A25CCA"/>
    <w:rsid w:val="00A26110"/>
    <w:rsid w:val="00A36CBA"/>
    <w:rsid w:val="00A44FD5"/>
    <w:rsid w:val="00A505C3"/>
    <w:rsid w:val="00A57298"/>
    <w:rsid w:val="00A622B6"/>
    <w:rsid w:val="00A96685"/>
    <w:rsid w:val="00A9744D"/>
    <w:rsid w:val="00AB3AA1"/>
    <w:rsid w:val="00AC2BE5"/>
    <w:rsid w:val="00AE2272"/>
    <w:rsid w:val="00AE410B"/>
    <w:rsid w:val="00B03686"/>
    <w:rsid w:val="00B06976"/>
    <w:rsid w:val="00B06C30"/>
    <w:rsid w:val="00B07C93"/>
    <w:rsid w:val="00B32BB9"/>
    <w:rsid w:val="00B33736"/>
    <w:rsid w:val="00B56ED4"/>
    <w:rsid w:val="00B61851"/>
    <w:rsid w:val="00B622C0"/>
    <w:rsid w:val="00B8523C"/>
    <w:rsid w:val="00BB2543"/>
    <w:rsid w:val="00BD0DCA"/>
    <w:rsid w:val="00BF0D5D"/>
    <w:rsid w:val="00BF2CD1"/>
    <w:rsid w:val="00C00E6F"/>
    <w:rsid w:val="00C16221"/>
    <w:rsid w:val="00C3237A"/>
    <w:rsid w:val="00C41DB7"/>
    <w:rsid w:val="00C4615F"/>
    <w:rsid w:val="00C5078F"/>
    <w:rsid w:val="00C518A5"/>
    <w:rsid w:val="00C568E4"/>
    <w:rsid w:val="00C70F35"/>
    <w:rsid w:val="00C72196"/>
    <w:rsid w:val="00C75BF5"/>
    <w:rsid w:val="00C84565"/>
    <w:rsid w:val="00C86A40"/>
    <w:rsid w:val="00C962C6"/>
    <w:rsid w:val="00CB7270"/>
    <w:rsid w:val="00CC0B5A"/>
    <w:rsid w:val="00CC3CA4"/>
    <w:rsid w:val="00CD38BE"/>
    <w:rsid w:val="00CD77E6"/>
    <w:rsid w:val="00CE4DD6"/>
    <w:rsid w:val="00D12167"/>
    <w:rsid w:val="00D1513A"/>
    <w:rsid w:val="00D3123A"/>
    <w:rsid w:val="00D32D45"/>
    <w:rsid w:val="00D3511D"/>
    <w:rsid w:val="00D358DC"/>
    <w:rsid w:val="00D370E7"/>
    <w:rsid w:val="00D37470"/>
    <w:rsid w:val="00D511E8"/>
    <w:rsid w:val="00D609D9"/>
    <w:rsid w:val="00D630F9"/>
    <w:rsid w:val="00D73A80"/>
    <w:rsid w:val="00D84CF9"/>
    <w:rsid w:val="00D951DC"/>
    <w:rsid w:val="00DB1797"/>
    <w:rsid w:val="00DB2799"/>
    <w:rsid w:val="00DB285D"/>
    <w:rsid w:val="00DB5D95"/>
    <w:rsid w:val="00DD638E"/>
    <w:rsid w:val="00E01CD9"/>
    <w:rsid w:val="00E13ADB"/>
    <w:rsid w:val="00E20A9D"/>
    <w:rsid w:val="00E262F3"/>
    <w:rsid w:val="00E35DBD"/>
    <w:rsid w:val="00E456A9"/>
    <w:rsid w:val="00E47E56"/>
    <w:rsid w:val="00E5267D"/>
    <w:rsid w:val="00E546F9"/>
    <w:rsid w:val="00E55F93"/>
    <w:rsid w:val="00E70BA7"/>
    <w:rsid w:val="00E74463"/>
    <w:rsid w:val="00E754B4"/>
    <w:rsid w:val="00EA4A09"/>
    <w:rsid w:val="00EA4D04"/>
    <w:rsid w:val="00ED008B"/>
    <w:rsid w:val="00F05932"/>
    <w:rsid w:val="00F072ED"/>
    <w:rsid w:val="00F206BA"/>
    <w:rsid w:val="00F26B8D"/>
    <w:rsid w:val="00F327D4"/>
    <w:rsid w:val="00F53304"/>
    <w:rsid w:val="00F616CA"/>
    <w:rsid w:val="00F62AC5"/>
    <w:rsid w:val="00F73A0E"/>
    <w:rsid w:val="00FA4E6D"/>
    <w:rsid w:val="00FC700C"/>
    <w:rsid w:val="00FD1638"/>
    <w:rsid w:val="00FD43A9"/>
    <w:rsid w:val="00FD5661"/>
    <w:rsid w:val="00FE2E0C"/>
    <w:rsid w:val="00FE3A01"/>
    <w:rsid w:val="00FE7BE1"/>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6B5247"/>
  <w15:chartTrackingRefBased/>
  <w15:docId w15:val="{70EF9434-7B6A-4C85-9B3C-9AE149ECC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109FC"/>
    <w:pPr>
      <w:ind w:left="720"/>
      <w:contextualSpacing/>
    </w:pPr>
  </w:style>
  <w:style w:type="table" w:styleId="Grilledutableau">
    <w:name w:val="Table Grid"/>
    <w:basedOn w:val="TableauNormal"/>
    <w:uiPriority w:val="59"/>
    <w:rsid w:val="008A3214"/>
    <w:pPr>
      <w:spacing w:after="0" w:line="240" w:lineRule="auto"/>
    </w:pPr>
    <w:rPr>
      <w:rFonts w:ascii="Arial"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9B2316"/>
    <w:pPr>
      <w:tabs>
        <w:tab w:val="center" w:pos="4536"/>
        <w:tab w:val="right" w:pos="9072"/>
      </w:tabs>
      <w:spacing w:after="0" w:line="240" w:lineRule="auto"/>
    </w:pPr>
  </w:style>
  <w:style w:type="character" w:customStyle="1" w:styleId="En-tteCar">
    <w:name w:val="En-tête Car"/>
    <w:basedOn w:val="Policepardfaut"/>
    <w:link w:val="En-tte"/>
    <w:uiPriority w:val="99"/>
    <w:rsid w:val="009B2316"/>
  </w:style>
  <w:style w:type="paragraph" w:styleId="Pieddepage">
    <w:name w:val="footer"/>
    <w:basedOn w:val="Normal"/>
    <w:link w:val="PieddepageCar"/>
    <w:uiPriority w:val="99"/>
    <w:unhideWhenUsed/>
    <w:rsid w:val="009B231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B2316"/>
  </w:style>
  <w:style w:type="character" w:styleId="Marquedecommentaire">
    <w:name w:val="annotation reference"/>
    <w:basedOn w:val="Policepardfaut"/>
    <w:uiPriority w:val="99"/>
    <w:semiHidden/>
    <w:unhideWhenUsed/>
    <w:rsid w:val="00826DFD"/>
    <w:rPr>
      <w:sz w:val="16"/>
      <w:szCs w:val="16"/>
    </w:rPr>
  </w:style>
  <w:style w:type="paragraph" w:styleId="Commentaire">
    <w:name w:val="annotation text"/>
    <w:basedOn w:val="Normal"/>
    <w:link w:val="CommentaireCar"/>
    <w:uiPriority w:val="99"/>
    <w:unhideWhenUsed/>
    <w:rsid w:val="00826DFD"/>
    <w:pPr>
      <w:spacing w:line="240" w:lineRule="auto"/>
    </w:pPr>
    <w:rPr>
      <w:sz w:val="20"/>
      <w:szCs w:val="20"/>
    </w:rPr>
  </w:style>
  <w:style w:type="character" w:customStyle="1" w:styleId="CommentaireCar">
    <w:name w:val="Commentaire Car"/>
    <w:basedOn w:val="Policepardfaut"/>
    <w:link w:val="Commentaire"/>
    <w:uiPriority w:val="99"/>
    <w:rsid w:val="00826DFD"/>
    <w:rPr>
      <w:sz w:val="20"/>
      <w:szCs w:val="20"/>
    </w:rPr>
  </w:style>
  <w:style w:type="paragraph" w:styleId="Objetducommentaire">
    <w:name w:val="annotation subject"/>
    <w:basedOn w:val="Commentaire"/>
    <w:next w:val="Commentaire"/>
    <w:link w:val="ObjetducommentaireCar"/>
    <w:uiPriority w:val="99"/>
    <w:semiHidden/>
    <w:unhideWhenUsed/>
    <w:rsid w:val="00826DFD"/>
    <w:rPr>
      <w:b/>
      <w:bCs/>
    </w:rPr>
  </w:style>
  <w:style w:type="character" w:customStyle="1" w:styleId="ObjetducommentaireCar">
    <w:name w:val="Objet du commentaire Car"/>
    <w:basedOn w:val="CommentaireCar"/>
    <w:link w:val="Objetducommentaire"/>
    <w:uiPriority w:val="99"/>
    <w:semiHidden/>
    <w:rsid w:val="00826DF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331">
      <w:bodyDiv w:val="1"/>
      <w:marLeft w:val="0"/>
      <w:marRight w:val="0"/>
      <w:marTop w:val="0"/>
      <w:marBottom w:val="0"/>
      <w:divBdr>
        <w:top w:val="none" w:sz="0" w:space="0" w:color="auto"/>
        <w:left w:val="none" w:sz="0" w:space="0" w:color="auto"/>
        <w:bottom w:val="none" w:sz="0" w:space="0" w:color="auto"/>
        <w:right w:val="none" w:sz="0" w:space="0" w:color="auto"/>
      </w:divBdr>
    </w:div>
    <w:div w:id="232543028">
      <w:bodyDiv w:val="1"/>
      <w:marLeft w:val="0"/>
      <w:marRight w:val="0"/>
      <w:marTop w:val="0"/>
      <w:marBottom w:val="0"/>
      <w:divBdr>
        <w:top w:val="none" w:sz="0" w:space="0" w:color="auto"/>
        <w:left w:val="none" w:sz="0" w:space="0" w:color="auto"/>
        <w:bottom w:val="none" w:sz="0" w:space="0" w:color="auto"/>
        <w:right w:val="none" w:sz="0" w:space="0" w:color="auto"/>
      </w:divBdr>
    </w:div>
    <w:div w:id="334453301">
      <w:bodyDiv w:val="1"/>
      <w:marLeft w:val="0"/>
      <w:marRight w:val="0"/>
      <w:marTop w:val="0"/>
      <w:marBottom w:val="0"/>
      <w:divBdr>
        <w:top w:val="none" w:sz="0" w:space="0" w:color="auto"/>
        <w:left w:val="none" w:sz="0" w:space="0" w:color="auto"/>
        <w:bottom w:val="none" w:sz="0" w:space="0" w:color="auto"/>
        <w:right w:val="none" w:sz="0" w:space="0" w:color="auto"/>
      </w:divBdr>
    </w:div>
    <w:div w:id="442848920">
      <w:bodyDiv w:val="1"/>
      <w:marLeft w:val="0"/>
      <w:marRight w:val="0"/>
      <w:marTop w:val="0"/>
      <w:marBottom w:val="0"/>
      <w:divBdr>
        <w:top w:val="none" w:sz="0" w:space="0" w:color="auto"/>
        <w:left w:val="none" w:sz="0" w:space="0" w:color="auto"/>
        <w:bottom w:val="none" w:sz="0" w:space="0" w:color="auto"/>
        <w:right w:val="none" w:sz="0" w:space="0" w:color="auto"/>
      </w:divBdr>
    </w:div>
    <w:div w:id="630867843">
      <w:bodyDiv w:val="1"/>
      <w:marLeft w:val="0"/>
      <w:marRight w:val="0"/>
      <w:marTop w:val="0"/>
      <w:marBottom w:val="0"/>
      <w:divBdr>
        <w:top w:val="none" w:sz="0" w:space="0" w:color="auto"/>
        <w:left w:val="none" w:sz="0" w:space="0" w:color="auto"/>
        <w:bottom w:val="none" w:sz="0" w:space="0" w:color="auto"/>
        <w:right w:val="none" w:sz="0" w:space="0" w:color="auto"/>
      </w:divBdr>
    </w:div>
    <w:div w:id="849222568">
      <w:bodyDiv w:val="1"/>
      <w:marLeft w:val="0"/>
      <w:marRight w:val="0"/>
      <w:marTop w:val="0"/>
      <w:marBottom w:val="0"/>
      <w:divBdr>
        <w:top w:val="none" w:sz="0" w:space="0" w:color="auto"/>
        <w:left w:val="none" w:sz="0" w:space="0" w:color="auto"/>
        <w:bottom w:val="none" w:sz="0" w:space="0" w:color="auto"/>
        <w:right w:val="none" w:sz="0" w:space="0" w:color="auto"/>
      </w:divBdr>
    </w:div>
    <w:div w:id="1215971534">
      <w:bodyDiv w:val="1"/>
      <w:marLeft w:val="0"/>
      <w:marRight w:val="0"/>
      <w:marTop w:val="0"/>
      <w:marBottom w:val="0"/>
      <w:divBdr>
        <w:top w:val="none" w:sz="0" w:space="0" w:color="auto"/>
        <w:left w:val="none" w:sz="0" w:space="0" w:color="auto"/>
        <w:bottom w:val="none" w:sz="0" w:space="0" w:color="auto"/>
        <w:right w:val="none" w:sz="0" w:space="0" w:color="auto"/>
      </w:divBdr>
    </w:div>
    <w:div w:id="1226375828">
      <w:bodyDiv w:val="1"/>
      <w:marLeft w:val="0"/>
      <w:marRight w:val="0"/>
      <w:marTop w:val="0"/>
      <w:marBottom w:val="0"/>
      <w:divBdr>
        <w:top w:val="none" w:sz="0" w:space="0" w:color="auto"/>
        <w:left w:val="none" w:sz="0" w:space="0" w:color="auto"/>
        <w:bottom w:val="none" w:sz="0" w:space="0" w:color="auto"/>
        <w:right w:val="none" w:sz="0" w:space="0" w:color="auto"/>
      </w:divBdr>
    </w:div>
    <w:div w:id="1416324778">
      <w:bodyDiv w:val="1"/>
      <w:marLeft w:val="0"/>
      <w:marRight w:val="0"/>
      <w:marTop w:val="0"/>
      <w:marBottom w:val="0"/>
      <w:divBdr>
        <w:top w:val="none" w:sz="0" w:space="0" w:color="auto"/>
        <w:left w:val="none" w:sz="0" w:space="0" w:color="auto"/>
        <w:bottom w:val="none" w:sz="0" w:space="0" w:color="auto"/>
        <w:right w:val="none" w:sz="0" w:space="0" w:color="auto"/>
      </w:divBdr>
    </w:div>
    <w:div w:id="201583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D97190A21837446A79E514258DAAB4C" ma:contentTypeVersion="11" ma:contentTypeDescription="Crée un document." ma:contentTypeScope="" ma:versionID="150162b7ee52957b032f1b523913efae">
  <xsd:schema xmlns:xsd="http://www.w3.org/2001/XMLSchema" xmlns:xs="http://www.w3.org/2001/XMLSchema" xmlns:p="http://schemas.microsoft.com/office/2006/metadata/properties" xmlns:ns2="3b4087d0-8348-423c-92a5-9e3b08fad6f7" targetNamespace="http://schemas.microsoft.com/office/2006/metadata/properties" ma:root="true" ma:fieldsID="bb849b1a4ab1325b26944c3c289389fb" ns2:_="">
    <xsd:import namespace="3b4087d0-8348-423c-92a5-9e3b08fad6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087d0-8348-423c-92a5-9e3b08fad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55d49553-db2d-4010-a1ec-8e3eea464845"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4087d0-8348-423c-92a5-9e3b08fad6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DD0D1-1A3A-4CD4-822D-09DD777E7B9D}">
  <ds:schemaRefs>
    <ds:schemaRef ds:uri="http://schemas.microsoft.com/sharepoint/v3/contenttype/forms"/>
  </ds:schemaRefs>
</ds:datastoreItem>
</file>

<file path=customXml/itemProps2.xml><?xml version="1.0" encoding="utf-8"?>
<ds:datastoreItem xmlns:ds="http://schemas.openxmlformats.org/officeDocument/2006/customXml" ds:itemID="{48E6AF6E-080B-457E-BCA6-12AEA93CA4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087d0-8348-423c-92a5-9e3b08fad6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0BAF57-29E1-4405-8C2E-C1CA3D81AD20}">
  <ds:schemaRefs>
    <ds:schemaRef ds:uri="http://schemas.microsoft.com/office/2006/metadata/properties"/>
    <ds:schemaRef ds:uri="http://schemas.microsoft.com/office/infopath/2007/PartnerControls"/>
    <ds:schemaRef ds:uri="3b4087d0-8348-423c-92a5-9e3b08fad6f7"/>
  </ds:schemaRefs>
</ds:datastoreItem>
</file>

<file path=customXml/itemProps4.xml><?xml version="1.0" encoding="utf-8"?>
<ds:datastoreItem xmlns:ds="http://schemas.openxmlformats.org/officeDocument/2006/customXml" ds:itemID="{68E59ED7-C02E-4867-B211-860145D7DDF7}">
  <ds:schemaRefs>
    <ds:schemaRef ds:uri="http://schemas.openxmlformats.org/officeDocument/2006/bibliography"/>
  </ds:schemaRefs>
</ds:datastoreItem>
</file>

<file path=docMetadata/LabelInfo.xml><?xml version="1.0" encoding="utf-8"?>
<clbl:labelList xmlns:clbl="http://schemas.microsoft.com/office/2020/mipLabelMetadata">
  <clbl:label id="{2ce8f4df-fe3d-4c7c-a505-d28cffc826ae}" enabled="1" method="Privileged" siteId="{6403da15-6ab2-49d7-a03c-e3d36bc6960a}"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833</Words>
  <Characters>4584</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Anne-Sophie Canaguier</dc:creator>
  <cp:keywords/>
  <dc:description/>
  <cp:lastModifiedBy>Chevé, Axelle</cp:lastModifiedBy>
  <cp:revision>181</cp:revision>
  <cp:lastPrinted>2025-05-27T14:39:00Z</cp:lastPrinted>
  <dcterms:created xsi:type="dcterms:W3CDTF">2021-11-29T13:25:00Z</dcterms:created>
  <dcterms:modified xsi:type="dcterms:W3CDTF">2026-03-09T14:07:00Z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0x0101007D97190A21837446A79E514258DAAB4C</vt:lpwstr>
  </property>
  <property fmtid="{D5CDD505-2E9C-101B-9397-08002B2CF9AE}" pid="3" name="MediaServiceImageTags">
    <vt:lpwstr/>
  </property>
</Properties>
</file>