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CAFEB75" w14:textId="382406F0" w:rsidR="008C095F" w:rsidRPr="003E57B6" w:rsidRDefault="00E67E7C" w:rsidP="002B1346">
      <w:pPr>
        <w:pStyle w:val="Corpsdetexte"/>
        <w:spacing w:after="0"/>
        <w:jc w:val="center"/>
        <w:rPr>
          <w:rFonts w:asciiTheme="minorHAnsi" w:hAnsiTheme="minorHAnsi" w:cstheme="minorHAnsi"/>
          <w:b/>
          <w:sz w:val="28"/>
          <w:szCs w:val="28"/>
        </w:rPr>
      </w:pPr>
      <w:r w:rsidRPr="003E57B6">
        <w:rPr>
          <w:rFonts w:asciiTheme="minorHAnsi" w:hAnsiTheme="minorHAnsi" w:cstheme="minorHAnsi"/>
          <w:b/>
          <w:bCs/>
          <w:sz w:val="28"/>
          <w:szCs w:val="28"/>
        </w:rPr>
        <w:t>A</w:t>
      </w:r>
      <w:r w:rsidR="008C095F" w:rsidRPr="003E57B6">
        <w:rPr>
          <w:rFonts w:asciiTheme="minorHAnsi" w:hAnsiTheme="minorHAnsi" w:cstheme="minorHAnsi"/>
          <w:b/>
          <w:bCs/>
          <w:sz w:val="28"/>
          <w:szCs w:val="28"/>
        </w:rPr>
        <w:t>CCORD COLLECTIF RELATIF A LA NEGOCIATION ANNUELLE OBLIGATOIRE</w:t>
      </w:r>
    </w:p>
    <w:p w14:paraId="13E8D893" w14:textId="77777777" w:rsidR="00BE2D5C" w:rsidRPr="003E57B6" w:rsidRDefault="00BE2D5C" w:rsidP="003E57B6">
      <w:pPr>
        <w:pStyle w:val="Titre"/>
        <w:jc w:val="both"/>
        <w:rPr>
          <w:rFonts w:asciiTheme="minorHAnsi" w:hAnsiTheme="minorHAnsi" w:cstheme="minorHAnsi"/>
          <w:sz w:val="22"/>
          <w:szCs w:val="22"/>
        </w:rPr>
      </w:pPr>
    </w:p>
    <w:p w14:paraId="66C9368C" w14:textId="77777777" w:rsidR="00BE2D5C" w:rsidRPr="003E57B6" w:rsidRDefault="00BE2D5C" w:rsidP="003E57B6">
      <w:pPr>
        <w:pStyle w:val="Titre"/>
        <w:jc w:val="both"/>
        <w:rPr>
          <w:rFonts w:asciiTheme="minorHAnsi" w:hAnsiTheme="minorHAnsi" w:cstheme="minorHAnsi"/>
          <w:sz w:val="22"/>
          <w:szCs w:val="22"/>
        </w:rPr>
      </w:pPr>
    </w:p>
    <w:p w14:paraId="503E8D13" w14:textId="592AF5CF" w:rsidR="008C095F" w:rsidRPr="003E57B6" w:rsidRDefault="008C095F" w:rsidP="003E57B6">
      <w:pPr>
        <w:jc w:val="both"/>
        <w:rPr>
          <w:rFonts w:asciiTheme="minorHAnsi" w:hAnsiTheme="minorHAnsi" w:cstheme="minorHAnsi"/>
          <w:b/>
          <w:sz w:val="22"/>
          <w:szCs w:val="22"/>
        </w:rPr>
      </w:pPr>
      <w:r w:rsidRPr="003E57B6">
        <w:rPr>
          <w:rFonts w:asciiTheme="minorHAnsi" w:hAnsiTheme="minorHAnsi" w:cstheme="minorHAnsi"/>
          <w:b/>
          <w:sz w:val="22"/>
          <w:szCs w:val="22"/>
        </w:rPr>
        <w:t>Entre</w:t>
      </w:r>
    </w:p>
    <w:p w14:paraId="0AB6E12E" w14:textId="77777777" w:rsidR="008C095F" w:rsidRPr="003E57B6" w:rsidRDefault="008C095F" w:rsidP="003E57B6">
      <w:pPr>
        <w:jc w:val="both"/>
        <w:rPr>
          <w:rFonts w:asciiTheme="minorHAnsi" w:hAnsiTheme="minorHAnsi" w:cstheme="minorHAnsi"/>
          <w:b/>
          <w:sz w:val="22"/>
          <w:szCs w:val="22"/>
        </w:rPr>
      </w:pPr>
    </w:p>
    <w:p w14:paraId="0F5A03A3" w14:textId="32BA738E" w:rsidR="00035A7F" w:rsidRPr="003E57B6" w:rsidRDefault="00035A7F" w:rsidP="003E57B6">
      <w:pPr>
        <w:jc w:val="both"/>
        <w:rPr>
          <w:rFonts w:asciiTheme="minorHAnsi" w:hAnsiTheme="minorHAnsi" w:cstheme="minorHAnsi"/>
          <w:sz w:val="22"/>
          <w:szCs w:val="22"/>
        </w:rPr>
      </w:pPr>
      <w:r w:rsidRPr="003E57B6">
        <w:rPr>
          <w:rFonts w:asciiTheme="minorHAnsi" w:hAnsiTheme="minorHAnsi" w:cstheme="minorHAnsi"/>
          <w:b/>
          <w:bCs/>
          <w:sz w:val="22"/>
          <w:szCs w:val="22"/>
        </w:rPr>
        <w:t>L’Unité Economique et Sociale SANDERS FRANCE</w:t>
      </w:r>
      <w:r w:rsidRPr="003E57B6">
        <w:rPr>
          <w:rFonts w:asciiTheme="minorHAnsi" w:hAnsiTheme="minorHAnsi" w:cstheme="minorHAnsi"/>
          <w:sz w:val="22"/>
          <w:szCs w:val="22"/>
        </w:rPr>
        <w:t xml:space="preserve">, </w:t>
      </w:r>
      <w:r w:rsidR="00802B2B" w:rsidRPr="00802B2B">
        <w:rPr>
          <w:rFonts w:asciiTheme="minorHAnsi" w:hAnsiTheme="minorHAnsi" w:cstheme="minorHAnsi"/>
          <w:sz w:val="22"/>
          <w:szCs w:val="22"/>
        </w:rPr>
        <w:t>reconnue par accord collectif du 2 septembre 2021 et avenant du 15 octobre 2025,</w:t>
      </w:r>
      <w:r w:rsidR="00735BE5">
        <w:rPr>
          <w:rFonts w:asciiTheme="minorHAnsi" w:hAnsiTheme="minorHAnsi" w:cstheme="minorHAnsi"/>
          <w:sz w:val="22"/>
          <w:szCs w:val="22"/>
        </w:rPr>
        <w:t xml:space="preserve"> </w:t>
      </w:r>
      <w:r w:rsidRPr="003E57B6">
        <w:rPr>
          <w:rFonts w:asciiTheme="minorHAnsi" w:hAnsiTheme="minorHAnsi" w:cstheme="minorHAnsi"/>
          <w:sz w:val="22"/>
          <w:szCs w:val="22"/>
        </w:rPr>
        <w:t xml:space="preserve">représentée par </w:t>
      </w:r>
      <w:r w:rsidR="005102B9">
        <w:rPr>
          <w:rFonts w:asciiTheme="minorHAnsi" w:hAnsiTheme="minorHAnsi" w:cstheme="minorHAnsi"/>
          <w:sz w:val="22"/>
          <w:szCs w:val="22"/>
        </w:rPr>
        <w:t>XXX</w:t>
      </w:r>
      <w:r w:rsidRPr="003E57B6">
        <w:rPr>
          <w:rFonts w:asciiTheme="minorHAnsi" w:hAnsiTheme="minorHAnsi" w:cstheme="minorHAnsi"/>
          <w:sz w:val="22"/>
          <w:szCs w:val="22"/>
        </w:rPr>
        <w:t>, en sa qualité de Directeur Général des sociétés composant l’UES SANDERS FRANCE,</w:t>
      </w:r>
    </w:p>
    <w:p w14:paraId="27789879" w14:textId="77777777" w:rsidR="008C095F" w:rsidRPr="003E57B6" w:rsidRDefault="008C095F" w:rsidP="003E57B6">
      <w:pPr>
        <w:jc w:val="both"/>
        <w:rPr>
          <w:rFonts w:asciiTheme="minorHAnsi" w:hAnsiTheme="minorHAnsi" w:cstheme="minorHAnsi"/>
          <w:sz w:val="22"/>
          <w:szCs w:val="22"/>
        </w:rPr>
      </w:pPr>
    </w:p>
    <w:p w14:paraId="587E19B8" w14:textId="77777777" w:rsidR="00BE2D5C" w:rsidRPr="003E57B6" w:rsidRDefault="00BE2D5C" w:rsidP="003E57B6">
      <w:pPr>
        <w:ind w:left="7080"/>
        <w:jc w:val="both"/>
        <w:rPr>
          <w:rFonts w:asciiTheme="minorHAnsi" w:hAnsiTheme="minorHAnsi" w:cstheme="minorHAnsi"/>
          <w:b/>
          <w:sz w:val="22"/>
          <w:szCs w:val="22"/>
        </w:rPr>
      </w:pPr>
      <w:r w:rsidRPr="003E57B6">
        <w:rPr>
          <w:rFonts w:asciiTheme="minorHAnsi" w:hAnsiTheme="minorHAnsi" w:cstheme="minorHAnsi"/>
          <w:b/>
          <w:sz w:val="22"/>
          <w:szCs w:val="22"/>
        </w:rPr>
        <w:t>D’une part,</w:t>
      </w:r>
    </w:p>
    <w:p w14:paraId="78AD97C9" w14:textId="77777777" w:rsidR="00FD3473" w:rsidRPr="003E57B6" w:rsidRDefault="00FD3473" w:rsidP="003E57B6">
      <w:pPr>
        <w:pStyle w:val="Titre1"/>
        <w:tabs>
          <w:tab w:val="left" w:pos="0"/>
        </w:tabs>
        <w:jc w:val="both"/>
        <w:rPr>
          <w:rFonts w:asciiTheme="minorHAnsi" w:hAnsiTheme="minorHAnsi" w:cstheme="minorHAnsi"/>
          <w:smallCaps/>
          <w:sz w:val="22"/>
          <w:szCs w:val="22"/>
        </w:rPr>
      </w:pPr>
    </w:p>
    <w:p w14:paraId="36A4E219" w14:textId="019766DF" w:rsidR="008C095F" w:rsidRPr="003E57B6" w:rsidRDefault="008C095F" w:rsidP="003E57B6">
      <w:pPr>
        <w:ind w:left="30"/>
        <w:jc w:val="both"/>
        <w:rPr>
          <w:rFonts w:asciiTheme="minorHAnsi" w:hAnsiTheme="minorHAnsi" w:cstheme="minorHAnsi"/>
          <w:b/>
          <w:sz w:val="22"/>
          <w:szCs w:val="22"/>
        </w:rPr>
      </w:pPr>
      <w:r w:rsidRPr="003E57B6">
        <w:rPr>
          <w:rFonts w:asciiTheme="minorHAnsi" w:hAnsiTheme="minorHAnsi" w:cstheme="minorHAnsi"/>
          <w:b/>
          <w:sz w:val="22"/>
          <w:szCs w:val="22"/>
        </w:rPr>
        <w:t>Et</w:t>
      </w:r>
    </w:p>
    <w:p w14:paraId="6E829818" w14:textId="77777777" w:rsidR="008C095F" w:rsidRPr="003E57B6" w:rsidRDefault="008C095F" w:rsidP="003E57B6">
      <w:pPr>
        <w:ind w:left="30"/>
        <w:jc w:val="both"/>
        <w:rPr>
          <w:rFonts w:asciiTheme="minorHAnsi" w:hAnsiTheme="minorHAnsi" w:cstheme="minorHAnsi"/>
          <w:b/>
          <w:sz w:val="22"/>
          <w:szCs w:val="22"/>
        </w:rPr>
      </w:pPr>
    </w:p>
    <w:p w14:paraId="2311C7B5" w14:textId="77777777" w:rsidR="00550BFA" w:rsidRPr="003E57B6" w:rsidRDefault="00550BFA" w:rsidP="003E57B6">
      <w:pPr>
        <w:ind w:left="30"/>
        <w:jc w:val="both"/>
        <w:rPr>
          <w:rFonts w:asciiTheme="minorHAnsi" w:hAnsiTheme="minorHAnsi" w:cstheme="minorHAnsi"/>
          <w:b/>
          <w:sz w:val="22"/>
          <w:szCs w:val="22"/>
        </w:rPr>
      </w:pPr>
      <w:r w:rsidRPr="003E57B6">
        <w:rPr>
          <w:rFonts w:asciiTheme="minorHAnsi" w:hAnsiTheme="minorHAnsi" w:cstheme="minorHAnsi"/>
          <w:b/>
          <w:sz w:val="22"/>
          <w:szCs w:val="22"/>
        </w:rPr>
        <w:t>Les organisations syndicales représentatives ci-dessous désignées :</w:t>
      </w:r>
    </w:p>
    <w:p w14:paraId="7C272F4F" w14:textId="77777777" w:rsidR="00550BFA" w:rsidRPr="003E57B6" w:rsidRDefault="00550BFA" w:rsidP="003E57B6">
      <w:pPr>
        <w:ind w:left="30"/>
        <w:jc w:val="both"/>
        <w:rPr>
          <w:rFonts w:asciiTheme="minorHAnsi" w:hAnsiTheme="minorHAnsi" w:cstheme="minorHAnsi"/>
          <w:b/>
          <w:sz w:val="22"/>
          <w:szCs w:val="22"/>
        </w:rPr>
      </w:pPr>
    </w:p>
    <w:p w14:paraId="5B75D069" w14:textId="5E79045D" w:rsidR="006D72A2" w:rsidRPr="003E57B6" w:rsidRDefault="006D72A2" w:rsidP="003E57B6">
      <w:pPr>
        <w:jc w:val="both"/>
        <w:rPr>
          <w:rFonts w:asciiTheme="minorHAnsi" w:hAnsiTheme="minorHAnsi" w:cstheme="minorHAnsi"/>
          <w:sz w:val="22"/>
          <w:szCs w:val="22"/>
        </w:rPr>
      </w:pPr>
      <w:r w:rsidRPr="003E57B6">
        <w:rPr>
          <w:rFonts w:asciiTheme="minorHAnsi" w:hAnsiTheme="minorHAnsi" w:cstheme="minorHAnsi"/>
          <w:b/>
          <w:sz w:val="22"/>
          <w:szCs w:val="22"/>
        </w:rPr>
        <w:t>Le Syndicat CFDT,</w:t>
      </w:r>
      <w:r w:rsidRPr="003E57B6">
        <w:rPr>
          <w:rFonts w:asciiTheme="minorHAnsi" w:hAnsiTheme="minorHAnsi" w:cstheme="minorHAnsi"/>
          <w:sz w:val="22"/>
          <w:szCs w:val="22"/>
        </w:rPr>
        <w:t xml:space="preserve"> représenté par </w:t>
      </w:r>
      <w:r w:rsidR="005102B9">
        <w:rPr>
          <w:rFonts w:asciiTheme="minorHAnsi" w:hAnsiTheme="minorHAnsi" w:cstheme="minorHAnsi"/>
          <w:sz w:val="22"/>
          <w:szCs w:val="22"/>
        </w:rPr>
        <w:t>XXX</w:t>
      </w:r>
      <w:r w:rsidR="0046596D">
        <w:rPr>
          <w:rFonts w:asciiTheme="minorHAnsi" w:hAnsiTheme="minorHAnsi" w:cstheme="minorHAnsi"/>
          <w:sz w:val="22"/>
          <w:szCs w:val="22"/>
        </w:rPr>
        <w:t>,</w:t>
      </w:r>
      <w:r w:rsidRPr="003E57B6">
        <w:rPr>
          <w:rFonts w:asciiTheme="minorHAnsi" w:hAnsiTheme="minorHAnsi" w:cstheme="minorHAnsi"/>
          <w:sz w:val="22"/>
          <w:szCs w:val="22"/>
        </w:rPr>
        <w:t xml:space="preserve"> en sa qualité de Délégué Syndical</w:t>
      </w:r>
      <w:r w:rsidR="006126A3">
        <w:rPr>
          <w:rFonts w:asciiTheme="minorHAnsi" w:hAnsiTheme="minorHAnsi" w:cstheme="minorHAnsi"/>
          <w:sz w:val="22"/>
          <w:szCs w:val="22"/>
        </w:rPr>
        <w:t xml:space="preserve"> Central</w:t>
      </w:r>
      <w:r w:rsidRPr="003E57B6">
        <w:rPr>
          <w:rFonts w:asciiTheme="minorHAnsi" w:hAnsiTheme="minorHAnsi" w:cstheme="minorHAnsi"/>
          <w:sz w:val="22"/>
          <w:szCs w:val="22"/>
        </w:rPr>
        <w:t>,</w:t>
      </w:r>
    </w:p>
    <w:p w14:paraId="51C92383" w14:textId="77777777" w:rsidR="006D72A2" w:rsidRPr="003E57B6" w:rsidRDefault="006D72A2" w:rsidP="003E57B6">
      <w:pPr>
        <w:jc w:val="both"/>
        <w:rPr>
          <w:rFonts w:asciiTheme="minorHAnsi" w:hAnsiTheme="minorHAnsi" w:cstheme="minorHAnsi"/>
          <w:sz w:val="22"/>
          <w:szCs w:val="22"/>
        </w:rPr>
      </w:pPr>
    </w:p>
    <w:p w14:paraId="7CEEF213" w14:textId="2A5A151C" w:rsidR="00190B2A" w:rsidRPr="003E57B6" w:rsidRDefault="00190B2A" w:rsidP="00190B2A">
      <w:pPr>
        <w:jc w:val="both"/>
        <w:rPr>
          <w:rFonts w:asciiTheme="minorHAnsi" w:hAnsiTheme="minorHAnsi" w:cstheme="minorHAnsi"/>
          <w:sz w:val="22"/>
          <w:szCs w:val="22"/>
        </w:rPr>
      </w:pPr>
      <w:r w:rsidRPr="002B1346">
        <w:rPr>
          <w:rFonts w:asciiTheme="minorHAnsi" w:hAnsiTheme="minorHAnsi" w:cstheme="minorHAnsi"/>
          <w:b/>
          <w:bCs/>
          <w:sz w:val="22"/>
          <w:szCs w:val="22"/>
        </w:rPr>
        <w:t>Le Syndicat CFTC</w:t>
      </w:r>
      <w:r w:rsidRPr="003E57B6">
        <w:rPr>
          <w:rFonts w:asciiTheme="minorHAnsi" w:hAnsiTheme="minorHAnsi" w:cstheme="minorHAnsi"/>
          <w:sz w:val="22"/>
          <w:szCs w:val="22"/>
        </w:rPr>
        <w:t xml:space="preserve">, représenté par </w:t>
      </w:r>
      <w:r w:rsidR="005102B9">
        <w:rPr>
          <w:rFonts w:asciiTheme="minorHAnsi" w:hAnsiTheme="minorHAnsi" w:cstheme="minorHAnsi"/>
          <w:sz w:val="22"/>
          <w:szCs w:val="22"/>
        </w:rPr>
        <w:t>XXX</w:t>
      </w:r>
      <w:r w:rsidRPr="003E57B6">
        <w:rPr>
          <w:rFonts w:asciiTheme="minorHAnsi" w:hAnsiTheme="minorHAnsi" w:cstheme="minorHAnsi"/>
          <w:sz w:val="22"/>
          <w:szCs w:val="22"/>
        </w:rPr>
        <w:t>, en sa qualité de Délégué</w:t>
      </w:r>
      <w:r>
        <w:rPr>
          <w:rFonts w:asciiTheme="minorHAnsi" w:hAnsiTheme="minorHAnsi" w:cstheme="minorHAnsi"/>
          <w:sz w:val="22"/>
          <w:szCs w:val="22"/>
        </w:rPr>
        <w:t>e</w:t>
      </w:r>
      <w:r w:rsidRPr="003E57B6">
        <w:rPr>
          <w:rFonts w:asciiTheme="minorHAnsi" w:hAnsiTheme="minorHAnsi" w:cstheme="minorHAnsi"/>
          <w:sz w:val="22"/>
          <w:szCs w:val="22"/>
        </w:rPr>
        <w:t xml:space="preserve"> Syndical</w:t>
      </w:r>
      <w:r>
        <w:rPr>
          <w:rFonts w:asciiTheme="minorHAnsi" w:hAnsiTheme="minorHAnsi" w:cstheme="minorHAnsi"/>
          <w:sz w:val="22"/>
          <w:szCs w:val="22"/>
        </w:rPr>
        <w:t>e Centrale</w:t>
      </w:r>
      <w:r w:rsidRPr="003E57B6">
        <w:rPr>
          <w:rFonts w:asciiTheme="minorHAnsi" w:hAnsiTheme="minorHAnsi" w:cstheme="minorHAnsi"/>
          <w:sz w:val="22"/>
          <w:szCs w:val="22"/>
        </w:rPr>
        <w:t>,</w:t>
      </w:r>
    </w:p>
    <w:p w14:paraId="19BEC558" w14:textId="77777777" w:rsidR="006D72A2" w:rsidRPr="003E57B6" w:rsidRDefault="006D72A2" w:rsidP="003E57B6">
      <w:pPr>
        <w:jc w:val="both"/>
        <w:rPr>
          <w:rFonts w:asciiTheme="minorHAnsi" w:hAnsiTheme="minorHAnsi" w:cstheme="minorHAnsi"/>
          <w:sz w:val="22"/>
          <w:szCs w:val="22"/>
        </w:rPr>
      </w:pPr>
    </w:p>
    <w:p w14:paraId="46A582D5" w14:textId="2ABBBCC1" w:rsidR="006D72A2" w:rsidRPr="003E57B6" w:rsidRDefault="006D72A2" w:rsidP="003E57B6">
      <w:pPr>
        <w:jc w:val="both"/>
        <w:rPr>
          <w:rFonts w:asciiTheme="minorHAnsi" w:hAnsiTheme="minorHAnsi" w:cstheme="minorHAnsi"/>
          <w:sz w:val="22"/>
          <w:szCs w:val="22"/>
        </w:rPr>
      </w:pPr>
      <w:r w:rsidRPr="003E57B6">
        <w:rPr>
          <w:rFonts w:asciiTheme="minorHAnsi" w:hAnsiTheme="minorHAnsi" w:cstheme="minorHAnsi"/>
          <w:b/>
          <w:sz w:val="22"/>
          <w:szCs w:val="22"/>
        </w:rPr>
        <w:t>Le Syndicat CGT,</w:t>
      </w:r>
      <w:r w:rsidRPr="003E57B6">
        <w:rPr>
          <w:rFonts w:asciiTheme="minorHAnsi" w:hAnsiTheme="minorHAnsi" w:cstheme="minorHAnsi"/>
          <w:sz w:val="22"/>
          <w:szCs w:val="22"/>
        </w:rPr>
        <w:t xml:space="preserve"> représenté par </w:t>
      </w:r>
      <w:r w:rsidR="005102B9">
        <w:rPr>
          <w:rFonts w:asciiTheme="minorHAnsi" w:hAnsiTheme="minorHAnsi" w:cstheme="minorHAnsi"/>
          <w:sz w:val="22"/>
          <w:szCs w:val="22"/>
        </w:rPr>
        <w:t>XXX</w:t>
      </w:r>
      <w:r w:rsidRPr="003E57B6">
        <w:rPr>
          <w:rFonts w:asciiTheme="minorHAnsi" w:hAnsiTheme="minorHAnsi" w:cstheme="minorHAnsi"/>
          <w:sz w:val="22"/>
          <w:szCs w:val="22"/>
        </w:rPr>
        <w:t>, en sa qualité de Délégué Syndical</w:t>
      </w:r>
      <w:r w:rsidR="0067639D">
        <w:rPr>
          <w:rFonts w:asciiTheme="minorHAnsi" w:hAnsiTheme="minorHAnsi" w:cstheme="minorHAnsi"/>
          <w:sz w:val="22"/>
          <w:szCs w:val="22"/>
        </w:rPr>
        <w:t xml:space="preserve"> Central</w:t>
      </w:r>
      <w:r w:rsidRPr="003E57B6">
        <w:rPr>
          <w:rFonts w:asciiTheme="minorHAnsi" w:hAnsiTheme="minorHAnsi" w:cstheme="minorHAnsi"/>
          <w:sz w:val="22"/>
          <w:szCs w:val="22"/>
        </w:rPr>
        <w:t>,</w:t>
      </w:r>
    </w:p>
    <w:p w14:paraId="6286B6EE" w14:textId="77777777" w:rsidR="006D72A2" w:rsidRPr="003E57B6" w:rsidRDefault="006D72A2" w:rsidP="003E57B6">
      <w:pPr>
        <w:jc w:val="both"/>
        <w:rPr>
          <w:rFonts w:asciiTheme="minorHAnsi" w:hAnsiTheme="minorHAnsi" w:cstheme="minorHAnsi"/>
          <w:sz w:val="22"/>
          <w:szCs w:val="22"/>
        </w:rPr>
      </w:pPr>
    </w:p>
    <w:p w14:paraId="6D4ECC2D" w14:textId="1A7D08F3" w:rsidR="00190B2A" w:rsidRPr="003E57B6" w:rsidRDefault="00190B2A" w:rsidP="00190B2A">
      <w:pPr>
        <w:jc w:val="both"/>
        <w:rPr>
          <w:rFonts w:asciiTheme="minorHAnsi" w:hAnsiTheme="minorHAnsi" w:cstheme="minorHAnsi"/>
          <w:sz w:val="22"/>
          <w:szCs w:val="22"/>
        </w:rPr>
      </w:pPr>
      <w:r w:rsidRPr="003E57B6">
        <w:rPr>
          <w:rFonts w:asciiTheme="minorHAnsi" w:hAnsiTheme="minorHAnsi" w:cstheme="minorHAnsi"/>
          <w:b/>
          <w:sz w:val="22"/>
          <w:szCs w:val="22"/>
        </w:rPr>
        <w:t>Le Syndicat FO,</w:t>
      </w:r>
      <w:r w:rsidRPr="003E57B6">
        <w:rPr>
          <w:rFonts w:asciiTheme="minorHAnsi" w:hAnsiTheme="minorHAnsi" w:cstheme="minorHAnsi"/>
          <w:sz w:val="22"/>
          <w:szCs w:val="22"/>
        </w:rPr>
        <w:t xml:space="preserve"> représenté par </w:t>
      </w:r>
      <w:r w:rsidR="005102B9">
        <w:rPr>
          <w:rFonts w:asciiTheme="minorHAnsi" w:hAnsiTheme="minorHAnsi" w:cstheme="minorHAnsi"/>
          <w:sz w:val="22"/>
          <w:szCs w:val="22"/>
        </w:rPr>
        <w:t>XXX</w:t>
      </w:r>
      <w:r w:rsidRPr="003E57B6">
        <w:rPr>
          <w:rFonts w:asciiTheme="minorHAnsi" w:hAnsiTheme="minorHAnsi" w:cstheme="minorHAnsi"/>
          <w:sz w:val="22"/>
          <w:szCs w:val="22"/>
        </w:rPr>
        <w:t>, en sa qualité de Déléguée Syndicale</w:t>
      </w:r>
      <w:r>
        <w:rPr>
          <w:rFonts w:asciiTheme="minorHAnsi" w:hAnsiTheme="minorHAnsi" w:cstheme="minorHAnsi"/>
          <w:sz w:val="22"/>
          <w:szCs w:val="22"/>
        </w:rPr>
        <w:t xml:space="preserve"> Centrale</w:t>
      </w:r>
      <w:r w:rsidRPr="003E57B6">
        <w:rPr>
          <w:rFonts w:asciiTheme="minorHAnsi" w:hAnsiTheme="minorHAnsi" w:cstheme="minorHAnsi"/>
          <w:sz w:val="22"/>
          <w:szCs w:val="22"/>
        </w:rPr>
        <w:t>,</w:t>
      </w:r>
    </w:p>
    <w:p w14:paraId="789B9DD4" w14:textId="77777777" w:rsidR="00BE2D5C" w:rsidRPr="003E57B6" w:rsidRDefault="00BE2D5C" w:rsidP="002B1346">
      <w:pPr>
        <w:jc w:val="both"/>
        <w:rPr>
          <w:rFonts w:asciiTheme="minorHAnsi" w:hAnsiTheme="minorHAnsi" w:cstheme="minorHAnsi"/>
          <w:sz w:val="22"/>
          <w:szCs w:val="22"/>
        </w:rPr>
      </w:pPr>
    </w:p>
    <w:p w14:paraId="0502CF6C" w14:textId="77777777" w:rsidR="00BE2D5C" w:rsidRPr="003E57B6" w:rsidRDefault="00BE2D5C" w:rsidP="003E57B6">
      <w:pPr>
        <w:ind w:left="7080"/>
        <w:jc w:val="both"/>
        <w:rPr>
          <w:rFonts w:asciiTheme="minorHAnsi" w:hAnsiTheme="minorHAnsi" w:cstheme="minorHAnsi"/>
          <w:b/>
          <w:sz w:val="22"/>
          <w:szCs w:val="22"/>
        </w:rPr>
      </w:pPr>
      <w:r w:rsidRPr="003E57B6">
        <w:rPr>
          <w:rFonts w:asciiTheme="minorHAnsi" w:hAnsiTheme="minorHAnsi" w:cstheme="minorHAnsi"/>
          <w:b/>
          <w:sz w:val="22"/>
          <w:szCs w:val="22"/>
        </w:rPr>
        <w:t>D’autre part,</w:t>
      </w:r>
    </w:p>
    <w:p w14:paraId="57DC0A05" w14:textId="77777777" w:rsidR="00BE2D5C" w:rsidRPr="003E57B6" w:rsidRDefault="00BE2D5C" w:rsidP="003E57B6">
      <w:pPr>
        <w:jc w:val="both"/>
        <w:rPr>
          <w:rFonts w:asciiTheme="minorHAnsi" w:hAnsiTheme="minorHAnsi" w:cstheme="minorHAnsi"/>
          <w:sz w:val="22"/>
          <w:szCs w:val="22"/>
        </w:rPr>
      </w:pPr>
    </w:p>
    <w:p w14:paraId="2F794CF7" w14:textId="77777777" w:rsidR="00BE2D5C" w:rsidRPr="003E57B6" w:rsidRDefault="008C095F" w:rsidP="003E57B6">
      <w:pPr>
        <w:jc w:val="both"/>
        <w:rPr>
          <w:rFonts w:asciiTheme="minorHAnsi" w:hAnsiTheme="minorHAnsi" w:cstheme="minorHAnsi"/>
          <w:b/>
          <w:sz w:val="22"/>
          <w:szCs w:val="22"/>
          <w:u w:val="single"/>
        </w:rPr>
      </w:pPr>
      <w:r w:rsidRPr="003E57B6">
        <w:rPr>
          <w:rFonts w:asciiTheme="minorHAnsi" w:hAnsiTheme="minorHAnsi" w:cstheme="minorHAnsi"/>
          <w:b/>
          <w:sz w:val="22"/>
          <w:szCs w:val="22"/>
          <w:u w:val="single"/>
        </w:rPr>
        <w:t>Préambule</w:t>
      </w:r>
      <w:r w:rsidRPr="002B1346">
        <w:rPr>
          <w:rFonts w:asciiTheme="minorHAnsi" w:hAnsiTheme="minorHAnsi" w:cstheme="minorHAnsi"/>
          <w:b/>
          <w:sz w:val="22"/>
          <w:szCs w:val="22"/>
        </w:rPr>
        <w:t> :</w:t>
      </w:r>
    </w:p>
    <w:p w14:paraId="5B8A6FD4" w14:textId="77777777" w:rsidR="00681E9D" w:rsidRPr="003E57B6" w:rsidRDefault="00681E9D" w:rsidP="003E57B6">
      <w:pPr>
        <w:jc w:val="both"/>
        <w:rPr>
          <w:rFonts w:asciiTheme="minorHAnsi" w:hAnsiTheme="minorHAnsi" w:cstheme="minorHAnsi"/>
          <w:sz w:val="22"/>
          <w:szCs w:val="22"/>
        </w:rPr>
      </w:pPr>
    </w:p>
    <w:p w14:paraId="68F0F885" w14:textId="44F02660" w:rsidR="00681E9D" w:rsidRPr="003E57B6" w:rsidRDefault="00681E9D" w:rsidP="003E57B6">
      <w:pPr>
        <w:jc w:val="both"/>
        <w:rPr>
          <w:rFonts w:asciiTheme="minorHAnsi" w:hAnsiTheme="minorHAnsi" w:cstheme="minorHAnsi"/>
          <w:sz w:val="22"/>
          <w:szCs w:val="22"/>
        </w:rPr>
      </w:pPr>
      <w:r w:rsidRPr="003E57B6">
        <w:rPr>
          <w:rFonts w:asciiTheme="minorHAnsi" w:hAnsiTheme="minorHAnsi" w:cstheme="minorHAnsi"/>
          <w:sz w:val="22"/>
          <w:szCs w:val="22"/>
        </w:rPr>
        <w:t xml:space="preserve">Conformément aux articles L.2242-1 et suivants du </w:t>
      </w:r>
      <w:r w:rsidR="00CB6CDE">
        <w:rPr>
          <w:rFonts w:asciiTheme="minorHAnsi" w:hAnsiTheme="minorHAnsi" w:cstheme="minorHAnsi"/>
          <w:sz w:val="22"/>
          <w:szCs w:val="22"/>
        </w:rPr>
        <w:t>C</w:t>
      </w:r>
      <w:r w:rsidR="00CB6CDE" w:rsidRPr="003E57B6">
        <w:rPr>
          <w:rFonts w:asciiTheme="minorHAnsi" w:hAnsiTheme="minorHAnsi" w:cstheme="minorHAnsi"/>
          <w:sz w:val="22"/>
          <w:szCs w:val="22"/>
        </w:rPr>
        <w:t xml:space="preserve">ode </w:t>
      </w:r>
      <w:r w:rsidRPr="003E57B6">
        <w:rPr>
          <w:rFonts w:asciiTheme="minorHAnsi" w:hAnsiTheme="minorHAnsi" w:cstheme="minorHAnsi"/>
          <w:sz w:val="22"/>
          <w:szCs w:val="22"/>
        </w:rPr>
        <w:t>du tra</w:t>
      </w:r>
      <w:r w:rsidR="00760A4A" w:rsidRPr="003E57B6">
        <w:rPr>
          <w:rFonts w:asciiTheme="minorHAnsi" w:hAnsiTheme="minorHAnsi" w:cstheme="minorHAnsi"/>
          <w:sz w:val="22"/>
          <w:szCs w:val="22"/>
        </w:rPr>
        <w:t xml:space="preserve">vail relatifs </w:t>
      </w:r>
      <w:r w:rsidR="00672557" w:rsidRPr="003E57B6">
        <w:rPr>
          <w:rFonts w:asciiTheme="minorHAnsi" w:hAnsiTheme="minorHAnsi" w:cstheme="minorHAnsi"/>
          <w:sz w:val="22"/>
          <w:szCs w:val="22"/>
        </w:rPr>
        <w:t xml:space="preserve">aux </w:t>
      </w:r>
      <w:r w:rsidR="0002151A" w:rsidRPr="003E57B6">
        <w:rPr>
          <w:rFonts w:asciiTheme="minorHAnsi" w:hAnsiTheme="minorHAnsi" w:cstheme="minorHAnsi"/>
          <w:sz w:val="22"/>
          <w:szCs w:val="22"/>
        </w:rPr>
        <w:t>n</w:t>
      </w:r>
      <w:r w:rsidR="00760A4A" w:rsidRPr="003E57B6">
        <w:rPr>
          <w:rFonts w:asciiTheme="minorHAnsi" w:hAnsiTheme="minorHAnsi" w:cstheme="minorHAnsi"/>
          <w:sz w:val="22"/>
          <w:szCs w:val="22"/>
        </w:rPr>
        <w:t>égociation</w:t>
      </w:r>
      <w:r w:rsidR="00672557" w:rsidRPr="003E57B6">
        <w:rPr>
          <w:rFonts w:asciiTheme="minorHAnsi" w:hAnsiTheme="minorHAnsi" w:cstheme="minorHAnsi"/>
          <w:sz w:val="22"/>
          <w:szCs w:val="22"/>
        </w:rPr>
        <w:t>s</w:t>
      </w:r>
      <w:r w:rsidR="00760A4A" w:rsidRPr="003E57B6">
        <w:rPr>
          <w:rFonts w:asciiTheme="minorHAnsi" w:hAnsiTheme="minorHAnsi" w:cstheme="minorHAnsi"/>
          <w:sz w:val="22"/>
          <w:szCs w:val="22"/>
        </w:rPr>
        <w:t xml:space="preserve"> </w:t>
      </w:r>
      <w:r w:rsidR="0002151A" w:rsidRPr="003E57B6">
        <w:rPr>
          <w:rFonts w:asciiTheme="minorHAnsi" w:hAnsiTheme="minorHAnsi" w:cstheme="minorHAnsi"/>
          <w:sz w:val="22"/>
          <w:szCs w:val="22"/>
        </w:rPr>
        <w:t>o</w:t>
      </w:r>
      <w:r w:rsidRPr="003E57B6">
        <w:rPr>
          <w:rFonts w:asciiTheme="minorHAnsi" w:hAnsiTheme="minorHAnsi" w:cstheme="minorHAnsi"/>
          <w:sz w:val="22"/>
          <w:szCs w:val="22"/>
        </w:rPr>
        <w:t>bligatoire</w:t>
      </w:r>
      <w:r w:rsidR="00672557" w:rsidRPr="003E57B6">
        <w:rPr>
          <w:rFonts w:asciiTheme="minorHAnsi" w:hAnsiTheme="minorHAnsi" w:cstheme="minorHAnsi"/>
          <w:sz w:val="22"/>
          <w:szCs w:val="22"/>
        </w:rPr>
        <w:t>s</w:t>
      </w:r>
      <w:r w:rsidR="00760A4A" w:rsidRPr="003E57B6">
        <w:rPr>
          <w:rFonts w:asciiTheme="minorHAnsi" w:hAnsiTheme="minorHAnsi" w:cstheme="minorHAnsi"/>
          <w:sz w:val="22"/>
          <w:szCs w:val="22"/>
        </w:rPr>
        <w:t xml:space="preserve"> (NO)</w:t>
      </w:r>
      <w:r w:rsidRPr="003E57B6">
        <w:rPr>
          <w:rFonts w:asciiTheme="minorHAnsi" w:hAnsiTheme="minorHAnsi" w:cstheme="minorHAnsi"/>
          <w:sz w:val="22"/>
          <w:szCs w:val="22"/>
        </w:rPr>
        <w:t xml:space="preserve">, les organisations syndicales représentatives dans l’entreprise ont été invitées par l’employeur, par courrier du </w:t>
      </w:r>
      <w:r w:rsidR="0046596D">
        <w:rPr>
          <w:rFonts w:asciiTheme="minorHAnsi" w:hAnsiTheme="minorHAnsi" w:cstheme="minorHAnsi"/>
          <w:sz w:val="22"/>
          <w:szCs w:val="22"/>
        </w:rPr>
        <w:t>29 janvier 2026</w:t>
      </w:r>
      <w:r w:rsidRPr="003E57B6">
        <w:rPr>
          <w:rFonts w:asciiTheme="minorHAnsi" w:hAnsiTheme="minorHAnsi" w:cstheme="minorHAnsi"/>
          <w:sz w:val="22"/>
          <w:szCs w:val="22"/>
        </w:rPr>
        <w:t xml:space="preserve"> à</w:t>
      </w:r>
      <w:r w:rsidR="005112C2" w:rsidRPr="003E57B6">
        <w:rPr>
          <w:rFonts w:asciiTheme="minorHAnsi" w:hAnsiTheme="minorHAnsi" w:cstheme="minorHAnsi"/>
          <w:sz w:val="22"/>
          <w:szCs w:val="22"/>
        </w:rPr>
        <w:t xml:space="preserve"> engager une négociation :</w:t>
      </w:r>
    </w:p>
    <w:p w14:paraId="7F7B04B8" w14:textId="688F7767" w:rsidR="005112C2" w:rsidRPr="003E57B6" w:rsidRDefault="005112C2" w:rsidP="002B1346">
      <w:pPr>
        <w:pStyle w:val="Paragraphedeliste"/>
        <w:numPr>
          <w:ilvl w:val="0"/>
          <w:numId w:val="36"/>
        </w:numPr>
        <w:jc w:val="both"/>
        <w:rPr>
          <w:rFonts w:asciiTheme="minorHAnsi" w:hAnsiTheme="minorHAnsi" w:cstheme="minorHAnsi"/>
          <w:sz w:val="22"/>
          <w:szCs w:val="22"/>
        </w:rPr>
      </w:pPr>
      <w:r w:rsidRPr="003E57B6">
        <w:rPr>
          <w:rFonts w:asciiTheme="minorHAnsi" w:hAnsiTheme="minorHAnsi" w:cstheme="minorHAnsi"/>
          <w:sz w:val="22"/>
          <w:szCs w:val="22"/>
        </w:rPr>
        <w:t>sur la rémunération, le temps de travail et le partage de la valeur ajoutée</w:t>
      </w:r>
      <w:r w:rsidR="008636AF" w:rsidRPr="003E57B6">
        <w:rPr>
          <w:rFonts w:asciiTheme="minorHAnsi" w:hAnsiTheme="minorHAnsi" w:cstheme="minorHAnsi"/>
          <w:sz w:val="22"/>
          <w:szCs w:val="22"/>
        </w:rPr>
        <w:t> ;</w:t>
      </w:r>
    </w:p>
    <w:p w14:paraId="2D70F118" w14:textId="55E488F0" w:rsidR="00681E9D" w:rsidRPr="003E57B6" w:rsidRDefault="005112C2" w:rsidP="002B1346">
      <w:pPr>
        <w:pStyle w:val="Paragraphedeliste"/>
        <w:numPr>
          <w:ilvl w:val="0"/>
          <w:numId w:val="36"/>
        </w:numPr>
        <w:jc w:val="both"/>
        <w:rPr>
          <w:rFonts w:asciiTheme="minorHAnsi" w:hAnsiTheme="minorHAnsi" w:cstheme="minorHAnsi"/>
          <w:sz w:val="22"/>
          <w:szCs w:val="22"/>
        </w:rPr>
      </w:pPr>
      <w:r w:rsidRPr="003E57B6">
        <w:rPr>
          <w:rFonts w:asciiTheme="minorHAnsi" w:hAnsiTheme="minorHAnsi" w:cstheme="minorHAnsi"/>
          <w:sz w:val="22"/>
          <w:szCs w:val="22"/>
        </w:rPr>
        <w:t xml:space="preserve">sur l’égalité professionnelle entre les femmes et les hommes et la qualité de vie </w:t>
      </w:r>
      <w:r w:rsidR="00451276" w:rsidRPr="003E57B6">
        <w:rPr>
          <w:rFonts w:asciiTheme="minorHAnsi" w:hAnsiTheme="minorHAnsi" w:cstheme="minorHAnsi"/>
          <w:sz w:val="22"/>
          <w:szCs w:val="22"/>
        </w:rPr>
        <w:t>et des conditions de</w:t>
      </w:r>
      <w:r w:rsidRPr="003E57B6">
        <w:rPr>
          <w:rFonts w:asciiTheme="minorHAnsi" w:hAnsiTheme="minorHAnsi" w:cstheme="minorHAnsi"/>
          <w:sz w:val="22"/>
          <w:szCs w:val="22"/>
        </w:rPr>
        <w:t xml:space="preserve"> travail</w:t>
      </w:r>
      <w:r w:rsidR="008636AF" w:rsidRPr="003E57B6">
        <w:rPr>
          <w:rFonts w:asciiTheme="minorHAnsi" w:hAnsiTheme="minorHAnsi" w:cstheme="minorHAnsi"/>
          <w:sz w:val="22"/>
          <w:szCs w:val="22"/>
        </w:rPr>
        <w:t>.</w:t>
      </w:r>
    </w:p>
    <w:p w14:paraId="60DDEF12" w14:textId="77777777" w:rsidR="006C5689" w:rsidRPr="002B1346" w:rsidRDefault="006C5689" w:rsidP="002B1346">
      <w:pPr>
        <w:jc w:val="both"/>
        <w:rPr>
          <w:rFonts w:asciiTheme="minorHAnsi" w:hAnsiTheme="minorHAnsi" w:cstheme="minorHAnsi"/>
          <w:sz w:val="22"/>
          <w:szCs w:val="22"/>
        </w:rPr>
      </w:pPr>
    </w:p>
    <w:p w14:paraId="4B4154B7" w14:textId="77777777" w:rsidR="00913719" w:rsidRPr="003E57B6" w:rsidRDefault="00681E9D" w:rsidP="003E57B6">
      <w:pPr>
        <w:jc w:val="both"/>
        <w:rPr>
          <w:rFonts w:asciiTheme="minorHAnsi" w:hAnsiTheme="minorHAnsi" w:cstheme="minorHAnsi"/>
          <w:sz w:val="22"/>
          <w:szCs w:val="22"/>
        </w:rPr>
      </w:pPr>
      <w:r w:rsidRPr="003E57B6">
        <w:rPr>
          <w:rFonts w:asciiTheme="minorHAnsi" w:hAnsiTheme="minorHAnsi" w:cstheme="minorHAnsi"/>
          <w:sz w:val="22"/>
          <w:szCs w:val="22"/>
        </w:rPr>
        <w:t>Selon le calendrier de négociation fixé en commun, des réunions se sont tenues aux dates suivantes :</w:t>
      </w:r>
    </w:p>
    <w:p w14:paraId="7A82D4E3" w14:textId="2E6FF915" w:rsidR="00913719" w:rsidRPr="002B1346" w:rsidRDefault="00913719" w:rsidP="002B1346">
      <w:pPr>
        <w:pStyle w:val="Paragraphedeliste"/>
        <w:numPr>
          <w:ilvl w:val="0"/>
          <w:numId w:val="36"/>
        </w:numPr>
        <w:jc w:val="both"/>
        <w:rPr>
          <w:rFonts w:asciiTheme="minorHAnsi" w:hAnsiTheme="minorHAnsi" w:cstheme="minorHAnsi"/>
          <w:sz w:val="22"/>
          <w:szCs w:val="22"/>
        </w:rPr>
      </w:pPr>
      <w:r w:rsidRPr="002B1346">
        <w:rPr>
          <w:rFonts w:asciiTheme="minorHAnsi" w:hAnsiTheme="minorHAnsi" w:cstheme="minorHAnsi"/>
          <w:sz w:val="22"/>
          <w:szCs w:val="22"/>
        </w:rPr>
        <w:t>le 04 février 2026 ;</w:t>
      </w:r>
    </w:p>
    <w:p w14:paraId="01AD0647" w14:textId="77777777" w:rsidR="00B21B99" w:rsidRDefault="00913719">
      <w:pPr>
        <w:pStyle w:val="Paragraphedeliste"/>
        <w:numPr>
          <w:ilvl w:val="0"/>
          <w:numId w:val="36"/>
        </w:numPr>
        <w:jc w:val="both"/>
        <w:rPr>
          <w:rFonts w:asciiTheme="minorHAnsi" w:hAnsiTheme="minorHAnsi" w:cstheme="minorHAnsi"/>
          <w:sz w:val="22"/>
          <w:szCs w:val="22"/>
        </w:rPr>
      </w:pPr>
      <w:r w:rsidRPr="003E57B6">
        <w:rPr>
          <w:rFonts w:asciiTheme="minorHAnsi" w:hAnsiTheme="minorHAnsi" w:cstheme="minorHAnsi"/>
          <w:sz w:val="22"/>
          <w:szCs w:val="22"/>
        </w:rPr>
        <w:t>le 17 février 2026</w:t>
      </w:r>
      <w:r w:rsidR="00B21B99">
        <w:rPr>
          <w:rFonts w:asciiTheme="minorHAnsi" w:hAnsiTheme="minorHAnsi" w:cstheme="minorHAnsi"/>
          <w:sz w:val="22"/>
          <w:szCs w:val="22"/>
        </w:rPr>
        <w:t>,</w:t>
      </w:r>
    </w:p>
    <w:p w14:paraId="3D297F13" w14:textId="01900E9E" w:rsidR="00681E9D" w:rsidRPr="002B1346" w:rsidRDefault="00B21B99" w:rsidP="002B1346">
      <w:pPr>
        <w:pStyle w:val="Paragraphedeliste"/>
        <w:numPr>
          <w:ilvl w:val="0"/>
          <w:numId w:val="36"/>
        </w:numPr>
        <w:jc w:val="both"/>
        <w:rPr>
          <w:rFonts w:asciiTheme="minorHAnsi" w:hAnsiTheme="minorHAnsi" w:cstheme="minorHAnsi"/>
          <w:sz w:val="22"/>
          <w:szCs w:val="22"/>
        </w:rPr>
      </w:pPr>
      <w:r>
        <w:rPr>
          <w:rFonts w:asciiTheme="minorHAnsi" w:hAnsiTheme="minorHAnsi" w:cstheme="minorHAnsi"/>
          <w:sz w:val="22"/>
          <w:szCs w:val="22"/>
        </w:rPr>
        <w:t>le 10 mars 2026</w:t>
      </w:r>
      <w:r w:rsidR="00681E9D" w:rsidRPr="002B1346">
        <w:rPr>
          <w:rFonts w:asciiTheme="minorHAnsi" w:hAnsiTheme="minorHAnsi" w:cstheme="minorHAnsi"/>
          <w:sz w:val="22"/>
          <w:szCs w:val="22"/>
        </w:rPr>
        <w:t>.</w:t>
      </w:r>
    </w:p>
    <w:p w14:paraId="7BFCC734" w14:textId="77777777" w:rsidR="00681E9D" w:rsidRPr="003E57B6" w:rsidRDefault="00681E9D" w:rsidP="003E57B6">
      <w:pPr>
        <w:jc w:val="both"/>
        <w:rPr>
          <w:rFonts w:asciiTheme="minorHAnsi" w:hAnsiTheme="minorHAnsi" w:cstheme="minorHAnsi"/>
          <w:sz w:val="22"/>
          <w:szCs w:val="22"/>
        </w:rPr>
      </w:pPr>
    </w:p>
    <w:p w14:paraId="2B7304C9" w14:textId="77777777" w:rsidR="00681E9D" w:rsidRPr="003E57B6" w:rsidRDefault="00681E9D" w:rsidP="003E57B6">
      <w:pPr>
        <w:jc w:val="both"/>
        <w:rPr>
          <w:rFonts w:asciiTheme="minorHAnsi" w:hAnsiTheme="minorHAnsi" w:cstheme="minorHAnsi"/>
          <w:sz w:val="22"/>
          <w:szCs w:val="22"/>
        </w:rPr>
      </w:pPr>
      <w:r w:rsidRPr="003E57B6">
        <w:rPr>
          <w:rFonts w:asciiTheme="minorHAnsi" w:hAnsiTheme="minorHAnsi" w:cstheme="minorHAnsi"/>
          <w:sz w:val="22"/>
          <w:szCs w:val="22"/>
        </w:rPr>
        <w:t>Avant le début de la négociation, l’employeur a remis aux délégations syndicales les informations relatives à celle-ci</w:t>
      </w:r>
      <w:r w:rsidR="001A3FF3" w:rsidRPr="003E57B6">
        <w:rPr>
          <w:rFonts w:asciiTheme="minorHAnsi" w:hAnsiTheme="minorHAnsi" w:cstheme="minorHAnsi"/>
          <w:sz w:val="22"/>
          <w:szCs w:val="22"/>
        </w:rPr>
        <w:t>.</w:t>
      </w:r>
    </w:p>
    <w:p w14:paraId="768B6643" w14:textId="77777777" w:rsidR="001A3FF3" w:rsidRPr="003E57B6" w:rsidRDefault="001A3FF3" w:rsidP="003E57B6">
      <w:pPr>
        <w:jc w:val="both"/>
        <w:rPr>
          <w:rFonts w:asciiTheme="minorHAnsi" w:hAnsiTheme="minorHAnsi" w:cstheme="minorHAnsi"/>
          <w:sz w:val="22"/>
          <w:szCs w:val="22"/>
        </w:rPr>
      </w:pPr>
    </w:p>
    <w:p w14:paraId="5CDF10F9" w14:textId="18B35B72" w:rsidR="006836AA" w:rsidRPr="003E57B6" w:rsidRDefault="006836AA" w:rsidP="003E57B6">
      <w:pPr>
        <w:jc w:val="both"/>
        <w:rPr>
          <w:rFonts w:asciiTheme="minorHAnsi" w:hAnsiTheme="minorHAnsi" w:cstheme="minorHAnsi"/>
          <w:sz w:val="22"/>
          <w:szCs w:val="22"/>
        </w:rPr>
      </w:pPr>
      <w:r w:rsidRPr="003E57B6">
        <w:rPr>
          <w:rFonts w:asciiTheme="minorHAnsi" w:hAnsiTheme="minorHAnsi" w:cstheme="minorHAnsi"/>
          <w:sz w:val="22"/>
          <w:szCs w:val="22"/>
        </w:rPr>
        <w:t xml:space="preserve">Les </w:t>
      </w:r>
      <w:r w:rsidR="00A80725" w:rsidRPr="003E57B6">
        <w:rPr>
          <w:rFonts w:asciiTheme="minorHAnsi" w:hAnsiTheme="minorHAnsi" w:cstheme="minorHAnsi"/>
          <w:sz w:val="22"/>
          <w:szCs w:val="22"/>
        </w:rPr>
        <w:t xml:space="preserve">organisations syndicales </w:t>
      </w:r>
      <w:r w:rsidRPr="003E57B6">
        <w:rPr>
          <w:rFonts w:asciiTheme="minorHAnsi" w:hAnsiTheme="minorHAnsi" w:cstheme="minorHAnsi"/>
          <w:sz w:val="22"/>
          <w:szCs w:val="22"/>
        </w:rPr>
        <w:t>ont notamment pu prendre connaissance de données chiffrées relatives aux effectifs et à la moyenne des rémunérations dans l’entreprise.</w:t>
      </w:r>
    </w:p>
    <w:p w14:paraId="2A20A5BC" w14:textId="77777777" w:rsidR="00913719" w:rsidRPr="003E57B6" w:rsidRDefault="00913719" w:rsidP="003E57B6">
      <w:pPr>
        <w:jc w:val="both"/>
        <w:rPr>
          <w:rFonts w:asciiTheme="minorHAnsi" w:hAnsiTheme="minorHAnsi" w:cstheme="minorHAnsi"/>
          <w:sz w:val="22"/>
          <w:szCs w:val="22"/>
        </w:rPr>
      </w:pPr>
    </w:p>
    <w:p w14:paraId="749B0B60" w14:textId="312B9D59" w:rsidR="005E4528" w:rsidRPr="003E57B6" w:rsidRDefault="006836AA" w:rsidP="003E57B6">
      <w:pPr>
        <w:jc w:val="both"/>
        <w:rPr>
          <w:rFonts w:asciiTheme="minorHAnsi" w:hAnsiTheme="minorHAnsi" w:cstheme="minorHAnsi"/>
          <w:sz w:val="22"/>
          <w:szCs w:val="22"/>
        </w:rPr>
      </w:pPr>
      <w:r w:rsidRPr="003E57B6">
        <w:rPr>
          <w:rFonts w:asciiTheme="minorHAnsi" w:hAnsiTheme="minorHAnsi" w:cstheme="minorHAnsi"/>
          <w:sz w:val="22"/>
          <w:szCs w:val="22"/>
        </w:rPr>
        <w:t xml:space="preserve">Ont également été présentés et commentés les résultats économiques </w:t>
      </w:r>
      <w:r w:rsidR="009C2AF5" w:rsidRPr="003E57B6">
        <w:rPr>
          <w:rFonts w:asciiTheme="minorHAnsi" w:hAnsiTheme="minorHAnsi" w:cstheme="minorHAnsi"/>
          <w:sz w:val="22"/>
          <w:szCs w:val="22"/>
        </w:rPr>
        <w:t xml:space="preserve">de l’année </w:t>
      </w:r>
      <w:r w:rsidR="00913719" w:rsidRPr="003E57B6">
        <w:rPr>
          <w:rFonts w:asciiTheme="minorHAnsi" w:hAnsiTheme="minorHAnsi" w:cstheme="minorHAnsi"/>
          <w:sz w:val="22"/>
          <w:szCs w:val="22"/>
        </w:rPr>
        <w:t>2025</w:t>
      </w:r>
      <w:r w:rsidRPr="003E57B6">
        <w:rPr>
          <w:rFonts w:asciiTheme="minorHAnsi" w:hAnsiTheme="minorHAnsi" w:cstheme="minorHAnsi"/>
          <w:sz w:val="22"/>
          <w:szCs w:val="22"/>
        </w:rPr>
        <w:t xml:space="preserve"> de l’entreprise ainsi que les perspectives </w:t>
      </w:r>
      <w:r w:rsidR="009C2AF5" w:rsidRPr="003E57B6">
        <w:rPr>
          <w:rFonts w:asciiTheme="minorHAnsi" w:hAnsiTheme="minorHAnsi" w:cstheme="minorHAnsi"/>
          <w:sz w:val="22"/>
          <w:szCs w:val="22"/>
        </w:rPr>
        <w:t>de l’année en cours</w:t>
      </w:r>
      <w:r w:rsidRPr="003E57B6">
        <w:rPr>
          <w:rFonts w:asciiTheme="minorHAnsi" w:hAnsiTheme="minorHAnsi" w:cstheme="minorHAnsi"/>
          <w:sz w:val="22"/>
          <w:szCs w:val="22"/>
        </w:rPr>
        <w:t>.</w:t>
      </w:r>
    </w:p>
    <w:p w14:paraId="3FB77DC4" w14:textId="77777777" w:rsidR="00A8074B" w:rsidRPr="002B1346" w:rsidRDefault="001A3FF3" w:rsidP="003E57B6">
      <w:pPr>
        <w:jc w:val="both"/>
        <w:rPr>
          <w:rFonts w:asciiTheme="minorHAnsi" w:hAnsiTheme="minorHAnsi" w:cstheme="minorHAnsi"/>
          <w:color w:val="000000"/>
          <w:sz w:val="19"/>
          <w:szCs w:val="19"/>
          <w:shd w:val="clear" w:color="auto" w:fill="FFFFFF"/>
        </w:rPr>
      </w:pPr>
      <w:r w:rsidRPr="003E57B6">
        <w:rPr>
          <w:rFonts w:asciiTheme="minorHAnsi" w:hAnsiTheme="minorHAnsi" w:cstheme="minorHAnsi"/>
          <w:sz w:val="22"/>
          <w:szCs w:val="22"/>
        </w:rPr>
        <w:t>Il a été évoqué au cours de ces réunion</w:t>
      </w:r>
      <w:r w:rsidR="0039035D" w:rsidRPr="003E57B6">
        <w:rPr>
          <w:rFonts w:asciiTheme="minorHAnsi" w:hAnsiTheme="minorHAnsi" w:cstheme="minorHAnsi"/>
          <w:sz w:val="22"/>
          <w:szCs w:val="22"/>
        </w:rPr>
        <w:t>s</w:t>
      </w:r>
      <w:r w:rsidRPr="003E57B6">
        <w:rPr>
          <w:rFonts w:asciiTheme="minorHAnsi" w:hAnsiTheme="minorHAnsi" w:cstheme="minorHAnsi"/>
          <w:sz w:val="22"/>
          <w:szCs w:val="22"/>
        </w:rPr>
        <w:t xml:space="preserve"> divers sujets, tels que les salaires effectifs, la durée effective et l’organisation du temps de travail, </w:t>
      </w:r>
      <w:r w:rsidR="00340BEB" w:rsidRPr="003E57B6">
        <w:rPr>
          <w:rFonts w:asciiTheme="minorHAnsi" w:hAnsiTheme="minorHAnsi" w:cstheme="minorHAnsi"/>
          <w:sz w:val="22"/>
          <w:szCs w:val="22"/>
        </w:rPr>
        <w:t xml:space="preserve">l’épargne salariale, </w:t>
      </w:r>
      <w:r w:rsidR="005318AA" w:rsidRPr="003E57B6">
        <w:rPr>
          <w:rFonts w:asciiTheme="minorHAnsi" w:hAnsiTheme="minorHAnsi" w:cstheme="minorHAnsi"/>
          <w:sz w:val="22"/>
          <w:szCs w:val="22"/>
        </w:rPr>
        <w:t>l</w:t>
      </w:r>
      <w:r w:rsidR="003979F0" w:rsidRPr="003E57B6">
        <w:rPr>
          <w:rFonts w:asciiTheme="minorHAnsi" w:hAnsiTheme="minorHAnsi" w:cstheme="minorHAnsi"/>
          <w:sz w:val="22"/>
          <w:szCs w:val="22"/>
        </w:rPr>
        <w:t xml:space="preserve">’articulation entre la vie personnelle et professionnelle </w:t>
      </w:r>
      <w:r w:rsidR="0002151A" w:rsidRPr="003E57B6">
        <w:rPr>
          <w:rFonts w:asciiTheme="minorHAnsi" w:hAnsiTheme="minorHAnsi" w:cstheme="minorHAnsi"/>
          <w:sz w:val="22"/>
          <w:szCs w:val="22"/>
        </w:rPr>
        <w:t>des</w:t>
      </w:r>
      <w:r w:rsidR="003979F0" w:rsidRPr="003E57B6">
        <w:rPr>
          <w:rFonts w:asciiTheme="minorHAnsi" w:hAnsiTheme="minorHAnsi" w:cstheme="minorHAnsi"/>
          <w:sz w:val="22"/>
          <w:szCs w:val="22"/>
        </w:rPr>
        <w:t xml:space="preserve"> salariés, </w:t>
      </w:r>
      <w:r w:rsidRPr="003E57B6">
        <w:rPr>
          <w:rFonts w:asciiTheme="minorHAnsi" w:hAnsiTheme="minorHAnsi" w:cstheme="minorHAnsi"/>
          <w:sz w:val="22"/>
          <w:szCs w:val="22"/>
        </w:rPr>
        <w:t>l’égalité professionnelle</w:t>
      </w:r>
      <w:r w:rsidR="003979F0" w:rsidRPr="003E57B6">
        <w:rPr>
          <w:rFonts w:asciiTheme="minorHAnsi" w:hAnsiTheme="minorHAnsi" w:cstheme="minorHAnsi"/>
          <w:sz w:val="22"/>
          <w:szCs w:val="22"/>
        </w:rPr>
        <w:t xml:space="preserve">, les mesures permettant de lutter contre les discriminations en matière de recrutement, d’emploi et d’accès à la formation professionnelle, </w:t>
      </w:r>
      <w:r w:rsidRPr="003E57B6">
        <w:rPr>
          <w:rFonts w:asciiTheme="minorHAnsi" w:hAnsiTheme="minorHAnsi" w:cstheme="minorHAnsi"/>
          <w:sz w:val="22"/>
          <w:szCs w:val="22"/>
        </w:rPr>
        <w:lastRenderedPageBreak/>
        <w:t>l’insertion professionnelle et le maintien dans l’emploi des travailleurs handicapés</w:t>
      </w:r>
      <w:r w:rsidR="003979F0" w:rsidRPr="003E57B6">
        <w:rPr>
          <w:rFonts w:asciiTheme="minorHAnsi" w:hAnsiTheme="minorHAnsi" w:cstheme="minorHAnsi"/>
          <w:sz w:val="22"/>
          <w:szCs w:val="22"/>
        </w:rPr>
        <w:t xml:space="preserve"> ou bien encore l’exercice du droit d’expression des salariés.</w:t>
      </w:r>
    </w:p>
    <w:p w14:paraId="7D60AD21" w14:textId="77777777" w:rsidR="00A80725" w:rsidRPr="002B1346" w:rsidRDefault="00A80725" w:rsidP="002B1346">
      <w:pPr>
        <w:shd w:val="clear" w:color="auto" w:fill="FFFFFF"/>
        <w:suppressAutoHyphens w:val="0"/>
        <w:jc w:val="both"/>
        <w:textAlignment w:val="top"/>
        <w:rPr>
          <w:rFonts w:asciiTheme="minorHAnsi" w:hAnsiTheme="minorHAnsi" w:cstheme="minorHAnsi"/>
          <w:color w:val="000000"/>
          <w:sz w:val="19"/>
          <w:szCs w:val="19"/>
          <w:shd w:val="clear" w:color="auto" w:fill="FFFFFF"/>
        </w:rPr>
      </w:pPr>
    </w:p>
    <w:p w14:paraId="00DEBE88" w14:textId="1DB07392" w:rsidR="008C095F" w:rsidRDefault="00A80725" w:rsidP="003E57B6">
      <w:pPr>
        <w:jc w:val="both"/>
        <w:rPr>
          <w:rFonts w:asciiTheme="minorHAnsi" w:hAnsiTheme="minorHAnsi" w:cstheme="minorHAnsi"/>
          <w:sz w:val="22"/>
          <w:szCs w:val="22"/>
        </w:rPr>
      </w:pPr>
      <w:r w:rsidRPr="003E57B6">
        <w:rPr>
          <w:rFonts w:asciiTheme="minorHAnsi" w:hAnsiTheme="minorHAnsi" w:cstheme="minorHAnsi"/>
          <w:sz w:val="22"/>
          <w:szCs w:val="22"/>
        </w:rPr>
        <w:t>Les organisations syndicales ont fait état de plusieurs demandes notamment :</w:t>
      </w:r>
      <w:r w:rsidR="0039035D" w:rsidRPr="003E57B6">
        <w:rPr>
          <w:rFonts w:asciiTheme="minorHAnsi" w:hAnsiTheme="minorHAnsi" w:cstheme="minorHAnsi"/>
          <w:sz w:val="22"/>
          <w:szCs w:val="22"/>
        </w:rPr>
        <w:t xml:space="preserve"> </w:t>
      </w:r>
    </w:p>
    <w:p w14:paraId="68D1AEA4" w14:textId="269ED930" w:rsidR="00F61927" w:rsidRDefault="00F61927" w:rsidP="00F61927">
      <w:pPr>
        <w:pStyle w:val="Paragraphedeliste"/>
        <w:numPr>
          <w:ilvl w:val="0"/>
          <w:numId w:val="40"/>
        </w:numPr>
        <w:jc w:val="both"/>
        <w:rPr>
          <w:rFonts w:asciiTheme="minorHAnsi" w:hAnsiTheme="minorHAnsi" w:cstheme="minorHAnsi"/>
          <w:sz w:val="22"/>
          <w:szCs w:val="22"/>
        </w:rPr>
      </w:pPr>
      <w:r>
        <w:rPr>
          <w:rFonts w:asciiTheme="minorHAnsi" w:hAnsiTheme="minorHAnsi" w:cstheme="minorHAnsi"/>
          <w:sz w:val="22"/>
          <w:szCs w:val="22"/>
        </w:rPr>
        <w:t>une augmentation</w:t>
      </w:r>
      <w:r w:rsidR="00361A22">
        <w:rPr>
          <w:rFonts w:asciiTheme="minorHAnsi" w:hAnsiTheme="minorHAnsi" w:cstheme="minorHAnsi"/>
          <w:sz w:val="22"/>
          <w:szCs w:val="22"/>
        </w:rPr>
        <w:t xml:space="preserve"> générale de 2,5 % avec un talon de 60 euros minimum pour les ouvriers, employés et agents de maîtrise ;</w:t>
      </w:r>
    </w:p>
    <w:p w14:paraId="060E5CCA" w14:textId="56A7B8B0" w:rsidR="00740A28" w:rsidRDefault="00740A28" w:rsidP="00F61927">
      <w:pPr>
        <w:pStyle w:val="Paragraphedeliste"/>
        <w:numPr>
          <w:ilvl w:val="0"/>
          <w:numId w:val="40"/>
        </w:numPr>
        <w:jc w:val="both"/>
        <w:rPr>
          <w:rFonts w:asciiTheme="minorHAnsi" w:hAnsiTheme="minorHAnsi" w:cstheme="minorHAnsi"/>
          <w:sz w:val="22"/>
          <w:szCs w:val="22"/>
        </w:rPr>
      </w:pPr>
      <w:r>
        <w:rPr>
          <w:rFonts w:asciiTheme="minorHAnsi" w:hAnsiTheme="minorHAnsi" w:cstheme="minorHAnsi"/>
          <w:sz w:val="22"/>
          <w:szCs w:val="22"/>
        </w:rPr>
        <w:t xml:space="preserve">un </w:t>
      </w:r>
      <w:r w:rsidRPr="00740A28">
        <w:rPr>
          <w:rFonts w:asciiTheme="minorHAnsi" w:hAnsiTheme="minorHAnsi" w:cstheme="minorHAnsi"/>
          <w:sz w:val="22"/>
          <w:szCs w:val="22"/>
        </w:rPr>
        <w:t>engagement de réviser les AI cadres au moins tous les 3 ans</w:t>
      </w:r>
      <w:r>
        <w:rPr>
          <w:rFonts w:asciiTheme="minorHAnsi" w:hAnsiTheme="minorHAnsi" w:cstheme="minorHAnsi"/>
          <w:sz w:val="22"/>
          <w:szCs w:val="22"/>
        </w:rPr>
        <w:t> ;</w:t>
      </w:r>
    </w:p>
    <w:p w14:paraId="4D717C3B" w14:textId="22788C2C" w:rsidR="00361A22" w:rsidRPr="002B1346" w:rsidRDefault="00872795" w:rsidP="002B1346">
      <w:pPr>
        <w:pStyle w:val="Paragraphedeliste"/>
        <w:numPr>
          <w:ilvl w:val="0"/>
          <w:numId w:val="40"/>
        </w:numPr>
        <w:jc w:val="both"/>
        <w:rPr>
          <w:rFonts w:asciiTheme="minorHAnsi" w:hAnsiTheme="minorHAnsi" w:cstheme="minorHAnsi"/>
          <w:sz w:val="22"/>
          <w:szCs w:val="22"/>
        </w:rPr>
      </w:pPr>
      <w:r>
        <w:rPr>
          <w:rFonts w:asciiTheme="minorHAnsi" w:hAnsiTheme="minorHAnsi" w:cstheme="minorHAnsi"/>
          <w:sz w:val="22"/>
          <w:szCs w:val="22"/>
        </w:rPr>
        <w:t>une revalorisation de la prime vacances.</w:t>
      </w:r>
    </w:p>
    <w:p w14:paraId="3F25D259" w14:textId="77777777" w:rsidR="00451276" w:rsidRPr="003E57B6" w:rsidRDefault="00451276" w:rsidP="003E57B6">
      <w:pPr>
        <w:jc w:val="both"/>
        <w:rPr>
          <w:rFonts w:asciiTheme="minorHAnsi" w:hAnsiTheme="minorHAnsi" w:cstheme="minorHAnsi"/>
          <w:b/>
          <w:sz w:val="22"/>
          <w:szCs w:val="22"/>
          <w:u w:val="single"/>
        </w:rPr>
      </w:pPr>
    </w:p>
    <w:p w14:paraId="7C401E7A" w14:textId="00906957" w:rsidR="00635440" w:rsidRPr="003E57B6" w:rsidRDefault="001A3FF3" w:rsidP="003E57B6">
      <w:pPr>
        <w:jc w:val="both"/>
        <w:rPr>
          <w:rFonts w:asciiTheme="minorHAnsi" w:hAnsiTheme="minorHAnsi" w:cstheme="minorHAnsi"/>
          <w:b/>
          <w:sz w:val="22"/>
          <w:szCs w:val="22"/>
          <w:u w:val="single"/>
        </w:rPr>
      </w:pPr>
      <w:r w:rsidRPr="003E57B6">
        <w:rPr>
          <w:rFonts w:asciiTheme="minorHAnsi" w:hAnsiTheme="minorHAnsi" w:cstheme="minorHAnsi"/>
          <w:b/>
          <w:sz w:val="22"/>
          <w:szCs w:val="22"/>
          <w:u w:val="single"/>
        </w:rPr>
        <w:t>Champ d’application de l’accord</w:t>
      </w:r>
      <w:r w:rsidR="001F7FD0" w:rsidRPr="002B1346">
        <w:rPr>
          <w:rFonts w:asciiTheme="minorHAnsi" w:hAnsiTheme="minorHAnsi" w:cstheme="minorHAnsi"/>
          <w:b/>
          <w:sz w:val="22"/>
          <w:szCs w:val="22"/>
        </w:rPr>
        <w:t> :</w:t>
      </w:r>
    </w:p>
    <w:p w14:paraId="42DE1B91" w14:textId="77777777" w:rsidR="00635440" w:rsidRPr="003E57B6" w:rsidRDefault="00635440" w:rsidP="002B1346">
      <w:pPr>
        <w:jc w:val="both"/>
        <w:rPr>
          <w:rFonts w:asciiTheme="minorHAnsi" w:hAnsiTheme="minorHAnsi" w:cstheme="minorHAnsi"/>
          <w:sz w:val="22"/>
          <w:szCs w:val="22"/>
        </w:rPr>
      </w:pPr>
    </w:p>
    <w:p w14:paraId="5DD4689C" w14:textId="757A0264" w:rsidR="00635440" w:rsidRPr="003E57B6" w:rsidRDefault="001A3FF3" w:rsidP="003E57B6">
      <w:pPr>
        <w:jc w:val="both"/>
        <w:rPr>
          <w:rFonts w:asciiTheme="minorHAnsi" w:hAnsiTheme="minorHAnsi" w:cstheme="minorHAnsi"/>
          <w:sz w:val="22"/>
          <w:szCs w:val="22"/>
        </w:rPr>
      </w:pPr>
      <w:r w:rsidRPr="003E57B6">
        <w:rPr>
          <w:rFonts w:asciiTheme="minorHAnsi" w:hAnsiTheme="minorHAnsi" w:cstheme="minorHAnsi"/>
          <w:sz w:val="22"/>
          <w:szCs w:val="22"/>
        </w:rPr>
        <w:t>Sauf mention spécifique contraire, l</w:t>
      </w:r>
      <w:r w:rsidR="00175AF8" w:rsidRPr="003E57B6">
        <w:rPr>
          <w:rFonts w:asciiTheme="minorHAnsi" w:hAnsiTheme="minorHAnsi" w:cstheme="minorHAnsi"/>
          <w:sz w:val="22"/>
          <w:szCs w:val="22"/>
        </w:rPr>
        <w:t xml:space="preserve">e présent accord s’applique à l’ensemble du personnel travaillant </w:t>
      </w:r>
      <w:r w:rsidR="00E24A6E" w:rsidRPr="003E57B6">
        <w:rPr>
          <w:rFonts w:asciiTheme="minorHAnsi" w:hAnsiTheme="minorHAnsi" w:cstheme="minorHAnsi"/>
          <w:sz w:val="22"/>
          <w:szCs w:val="22"/>
        </w:rPr>
        <w:t>sur l’ensemble des sites de</w:t>
      </w:r>
      <w:r w:rsidR="00175AF8" w:rsidRPr="003E57B6">
        <w:rPr>
          <w:rFonts w:asciiTheme="minorHAnsi" w:hAnsiTheme="minorHAnsi" w:cstheme="minorHAnsi"/>
          <w:sz w:val="22"/>
          <w:szCs w:val="22"/>
        </w:rPr>
        <w:t xml:space="preserve"> l’</w:t>
      </w:r>
      <w:r w:rsidR="00913719" w:rsidRPr="003E57B6">
        <w:rPr>
          <w:rFonts w:asciiTheme="minorHAnsi" w:hAnsiTheme="minorHAnsi" w:cstheme="minorHAnsi"/>
          <w:sz w:val="22"/>
          <w:szCs w:val="22"/>
        </w:rPr>
        <w:t>UES SANDERS FRANCE</w:t>
      </w:r>
      <w:r w:rsidRPr="003E57B6">
        <w:rPr>
          <w:rFonts w:asciiTheme="minorHAnsi" w:hAnsiTheme="minorHAnsi" w:cstheme="minorHAnsi"/>
          <w:sz w:val="22"/>
          <w:szCs w:val="22"/>
        </w:rPr>
        <w:t>.</w:t>
      </w:r>
    </w:p>
    <w:p w14:paraId="38BE07D5" w14:textId="77777777" w:rsidR="001F5433" w:rsidRPr="003E57B6" w:rsidRDefault="001F5433" w:rsidP="003E57B6">
      <w:pPr>
        <w:jc w:val="both"/>
        <w:rPr>
          <w:rFonts w:asciiTheme="minorHAnsi" w:hAnsiTheme="minorHAnsi" w:cstheme="minorHAnsi"/>
          <w:sz w:val="22"/>
          <w:szCs w:val="22"/>
        </w:rPr>
      </w:pPr>
    </w:p>
    <w:p w14:paraId="6D3F4414" w14:textId="77777777" w:rsidR="008C095F" w:rsidRPr="003E57B6" w:rsidRDefault="008C095F" w:rsidP="003E57B6">
      <w:pPr>
        <w:jc w:val="both"/>
        <w:rPr>
          <w:rFonts w:asciiTheme="minorHAnsi" w:hAnsiTheme="minorHAnsi" w:cstheme="minorHAnsi"/>
          <w:sz w:val="22"/>
          <w:szCs w:val="22"/>
        </w:rPr>
      </w:pPr>
    </w:p>
    <w:p w14:paraId="2F239AF8" w14:textId="77777777" w:rsidR="008C095F" w:rsidRPr="003E57B6" w:rsidRDefault="008C095F" w:rsidP="002B1346">
      <w:pPr>
        <w:jc w:val="both"/>
        <w:rPr>
          <w:rFonts w:asciiTheme="minorHAnsi" w:hAnsiTheme="minorHAnsi" w:cstheme="minorHAnsi"/>
          <w:b/>
          <w:sz w:val="24"/>
          <w:szCs w:val="22"/>
          <w:u w:val="single"/>
        </w:rPr>
      </w:pPr>
      <w:r w:rsidRPr="003E57B6">
        <w:rPr>
          <w:rFonts w:asciiTheme="minorHAnsi" w:hAnsiTheme="minorHAnsi" w:cstheme="minorHAnsi"/>
          <w:b/>
          <w:sz w:val="28"/>
          <w:szCs w:val="22"/>
          <w:u w:val="single"/>
        </w:rPr>
        <w:t xml:space="preserve">PARTIE 1 </w:t>
      </w:r>
      <w:r w:rsidR="001F7FD0" w:rsidRPr="003E57B6">
        <w:rPr>
          <w:rFonts w:asciiTheme="minorHAnsi" w:hAnsiTheme="minorHAnsi" w:cstheme="minorHAnsi"/>
          <w:b/>
          <w:sz w:val="28"/>
          <w:szCs w:val="22"/>
          <w:u w:val="single"/>
        </w:rPr>
        <w:t>–</w:t>
      </w:r>
      <w:r w:rsidRPr="003E57B6">
        <w:rPr>
          <w:rFonts w:asciiTheme="minorHAnsi" w:hAnsiTheme="minorHAnsi" w:cstheme="minorHAnsi"/>
          <w:b/>
          <w:sz w:val="28"/>
          <w:szCs w:val="22"/>
          <w:u w:val="single"/>
        </w:rPr>
        <w:t xml:space="preserve"> </w:t>
      </w:r>
      <w:r w:rsidR="001F7FD0" w:rsidRPr="003E57B6">
        <w:rPr>
          <w:rFonts w:asciiTheme="minorHAnsi" w:hAnsiTheme="minorHAnsi" w:cstheme="minorHAnsi"/>
          <w:b/>
          <w:sz w:val="28"/>
          <w:szCs w:val="22"/>
          <w:u w:val="single"/>
        </w:rPr>
        <w:t>Négociation sur la rémunéra</w:t>
      </w:r>
      <w:r w:rsidR="00E9263A" w:rsidRPr="003E57B6">
        <w:rPr>
          <w:rFonts w:asciiTheme="minorHAnsi" w:hAnsiTheme="minorHAnsi" w:cstheme="minorHAnsi"/>
          <w:b/>
          <w:sz w:val="28"/>
          <w:szCs w:val="22"/>
          <w:u w:val="single"/>
        </w:rPr>
        <w:t>tion, le temps de travail et le</w:t>
      </w:r>
      <w:r w:rsidR="001F7FD0" w:rsidRPr="003E57B6">
        <w:rPr>
          <w:rFonts w:asciiTheme="minorHAnsi" w:hAnsiTheme="minorHAnsi" w:cstheme="minorHAnsi"/>
          <w:b/>
          <w:sz w:val="28"/>
          <w:szCs w:val="22"/>
          <w:u w:val="single"/>
        </w:rPr>
        <w:t xml:space="preserve"> partage de la valeur ajouté</w:t>
      </w:r>
      <w:r w:rsidR="005112C2" w:rsidRPr="003E57B6">
        <w:rPr>
          <w:rFonts w:asciiTheme="minorHAnsi" w:hAnsiTheme="minorHAnsi" w:cstheme="minorHAnsi"/>
          <w:b/>
          <w:sz w:val="28"/>
          <w:szCs w:val="22"/>
          <w:u w:val="single"/>
        </w:rPr>
        <w:t>e</w:t>
      </w:r>
    </w:p>
    <w:p w14:paraId="03FCDE8F" w14:textId="77777777" w:rsidR="001F7FD0" w:rsidRPr="002B1346" w:rsidRDefault="001F7FD0" w:rsidP="003E57B6">
      <w:pPr>
        <w:jc w:val="both"/>
        <w:rPr>
          <w:rFonts w:asciiTheme="minorHAnsi" w:hAnsiTheme="minorHAnsi" w:cstheme="minorHAnsi"/>
          <w:sz w:val="22"/>
          <w:szCs w:val="22"/>
        </w:rPr>
      </w:pPr>
    </w:p>
    <w:p w14:paraId="16F2CBD9" w14:textId="77777777" w:rsidR="001F7FD0" w:rsidRPr="003E57B6" w:rsidRDefault="001F7FD0" w:rsidP="003E57B6">
      <w:pPr>
        <w:jc w:val="both"/>
        <w:rPr>
          <w:rFonts w:asciiTheme="minorHAnsi" w:hAnsiTheme="minorHAnsi" w:cstheme="minorHAnsi"/>
          <w:b/>
          <w:sz w:val="22"/>
          <w:szCs w:val="22"/>
        </w:rPr>
      </w:pPr>
      <w:r w:rsidRPr="003E57B6">
        <w:rPr>
          <w:rFonts w:asciiTheme="minorHAnsi" w:hAnsiTheme="minorHAnsi" w:cstheme="minorHAnsi"/>
          <w:b/>
          <w:sz w:val="22"/>
          <w:szCs w:val="22"/>
        </w:rPr>
        <w:t>1) Les salaires effectifs</w:t>
      </w:r>
    </w:p>
    <w:p w14:paraId="7B830AA3" w14:textId="77777777" w:rsidR="001F7FD0" w:rsidRPr="003E57B6" w:rsidRDefault="001F7FD0" w:rsidP="003E57B6">
      <w:pPr>
        <w:jc w:val="both"/>
        <w:rPr>
          <w:rFonts w:asciiTheme="minorHAnsi" w:hAnsiTheme="minorHAnsi" w:cstheme="minorHAnsi"/>
          <w:sz w:val="22"/>
          <w:szCs w:val="22"/>
        </w:rPr>
      </w:pPr>
    </w:p>
    <w:p w14:paraId="6D3C0201" w14:textId="64BABCBF" w:rsidR="001F5433" w:rsidRPr="003E57B6" w:rsidRDefault="001F7FD0" w:rsidP="003E57B6">
      <w:pPr>
        <w:jc w:val="both"/>
        <w:rPr>
          <w:rFonts w:asciiTheme="minorHAnsi" w:hAnsiTheme="minorHAnsi" w:cstheme="minorHAnsi"/>
          <w:sz w:val="22"/>
          <w:szCs w:val="22"/>
        </w:rPr>
      </w:pPr>
      <w:r w:rsidRPr="003E57B6">
        <w:rPr>
          <w:rFonts w:asciiTheme="minorHAnsi" w:hAnsiTheme="minorHAnsi" w:cstheme="minorHAnsi"/>
          <w:sz w:val="22"/>
          <w:szCs w:val="22"/>
        </w:rPr>
        <w:t>Les par</w:t>
      </w:r>
      <w:r w:rsidR="00C86320" w:rsidRPr="003E57B6">
        <w:rPr>
          <w:rFonts w:asciiTheme="minorHAnsi" w:hAnsiTheme="minorHAnsi" w:cstheme="minorHAnsi"/>
          <w:sz w:val="22"/>
          <w:szCs w:val="22"/>
        </w:rPr>
        <w:t xml:space="preserve">ties </w:t>
      </w:r>
      <w:r w:rsidR="005E4528" w:rsidRPr="003E57B6">
        <w:rPr>
          <w:rFonts w:asciiTheme="minorHAnsi" w:hAnsiTheme="minorHAnsi" w:cstheme="minorHAnsi"/>
          <w:sz w:val="22"/>
          <w:szCs w:val="22"/>
        </w:rPr>
        <w:t xml:space="preserve">ont engagé </w:t>
      </w:r>
      <w:r w:rsidRPr="003E57B6">
        <w:rPr>
          <w:rFonts w:asciiTheme="minorHAnsi" w:hAnsiTheme="minorHAnsi" w:cstheme="minorHAnsi"/>
          <w:sz w:val="22"/>
          <w:szCs w:val="22"/>
        </w:rPr>
        <w:t>une négociation sur les salaires réels.</w:t>
      </w:r>
    </w:p>
    <w:p w14:paraId="3225C4B2" w14:textId="77777777" w:rsidR="001F5433" w:rsidRPr="003E57B6" w:rsidRDefault="001F5433" w:rsidP="003E57B6">
      <w:pPr>
        <w:jc w:val="both"/>
        <w:rPr>
          <w:rFonts w:asciiTheme="minorHAnsi" w:hAnsiTheme="minorHAnsi" w:cstheme="minorHAnsi"/>
          <w:sz w:val="22"/>
          <w:szCs w:val="22"/>
        </w:rPr>
      </w:pPr>
    </w:p>
    <w:p w14:paraId="148C2951" w14:textId="48ECD37D" w:rsidR="00B21B99" w:rsidRDefault="00B21B99" w:rsidP="00B21B99">
      <w:pPr>
        <w:jc w:val="both"/>
        <w:rPr>
          <w:rFonts w:asciiTheme="minorHAnsi" w:hAnsiTheme="minorHAnsi" w:cstheme="minorHAnsi"/>
          <w:sz w:val="22"/>
          <w:szCs w:val="22"/>
        </w:rPr>
      </w:pPr>
      <w:r w:rsidRPr="00B21B99">
        <w:rPr>
          <w:rFonts w:asciiTheme="minorHAnsi" w:hAnsiTheme="minorHAnsi" w:cstheme="minorHAnsi"/>
          <w:sz w:val="22"/>
          <w:szCs w:val="22"/>
        </w:rPr>
        <w:t>Après discussions, il a été convenu, une augmentation générale de 1</w:t>
      </w:r>
      <w:r>
        <w:rPr>
          <w:rFonts w:asciiTheme="minorHAnsi" w:hAnsiTheme="minorHAnsi" w:cstheme="minorHAnsi"/>
          <w:sz w:val="22"/>
          <w:szCs w:val="22"/>
        </w:rPr>
        <w:t> </w:t>
      </w:r>
      <w:r w:rsidRPr="00B21B99">
        <w:rPr>
          <w:rFonts w:asciiTheme="minorHAnsi" w:hAnsiTheme="minorHAnsi" w:cstheme="minorHAnsi"/>
          <w:sz w:val="22"/>
          <w:szCs w:val="22"/>
        </w:rPr>
        <w:t xml:space="preserve">%, appliquée sur le salaire brut de base, dont le montant ne pourra être inférieur à </w:t>
      </w:r>
      <w:r>
        <w:rPr>
          <w:rFonts w:asciiTheme="minorHAnsi" w:hAnsiTheme="minorHAnsi" w:cstheme="minorHAnsi"/>
          <w:sz w:val="22"/>
          <w:szCs w:val="22"/>
        </w:rPr>
        <w:t>30</w:t>
      </w:r>
      <w:r w:rsidRPr="00B21B99">
        <w:rPr>
          <w:rFonts w:asciiTheme="minorHAnsi" w:hAnsiTheme="minorHAnsi" w:cstheme="minorHAnsi"/>
          <w:sz w:val="22"/>
          <w:szCs w:val="22"/>
        </w:rPr>
        <w:t xml:space="preserve"> euros bruts pour une durée du travail à temps complet, sera accordée à tous les salariés des catégories ouvriers, employés et techniciens - agents de maîtrise, présents au 1</w:t>
      </w:r>
      <w:r w:rsidRPr="002B1346">
        <w:rPr>
          <w:rFonts w:asciiTheme="minorHAnsi" w:hAnsiTheme="minorHAnsi" w:cstheme="minorHAnsi"/>
          <w:sz w:val="22"/>
          <w:szCs w:val="22"/>
          <w:vertAlign w:val="superscript"/>
        </w:rPr>
        <w:t>er</w:t>
      </w:r>
      <w:r>
        <w:rPr>
          <w:rFonts w:asciiTheme="minorHAnsi" w:hAnsiTheme="minorHAnsi" w:cstheme="minorHAnsi"/>
          <w:sz w:val="22"/>
          <w:szCs w:val="22"/>
        </w:rPr>
        <w:t xml:space="preserve"> </w:t>
      </w:r>
      <w:r w:rsidRPr="00B21B99">
        <w:rPr>
          <w:rFonts w:asciiTheme="minorHAnsi" w:hAnsiTheme="minorHAnsi" w:cstheme="minorHAnsi"/>
          <w:sz w:val="22"/>
          <w:szCs w:val="22"/>
        </w:rPr>
        <w:t>janvier 2026.</w:t>
      </w:r>
    </w:p>
    <w:p w14:paraId="39847272" w14:textId="77777777" w:rsidR="00B21B99" w:rsidRPr="00B21B99" w:rsidRDefault="00B21B99" w:rsidP="00B21B99">
      <w:pPr>
        <w:jc w:val="both"/>
        <w:rPr>
          <w:rFonts w:asciiTheme="minorHAnsi" w:hAnsiTheme="minorHAnsi" w:cstheme="minorHAnsi"/>
          <w:sz w:val="22"/>
          <w:szCs w:val="22"/>
        </w:rPr>
      </w:pPr>
    </w:p>
    <w:p w14:paraId="4F3CEC44" w14:textId="45F2A4F8" w:rsidR="001F7FD0" w:rsidRDefault="00B21B99" w:rsidP="003E57B6">
      <w:pPr>
        <w:jc w:val="both"/>
        <w:rPr>
          <w:rFonts w:asciiTheme="minorHAnsi" w:hAnsiTheme="minorHAnsi" w:cstheme="minorHAnsi"/>
          <w:sz w:val="22"/>
          <w:szCs w:val="22"/>
        </w:rPr>
      </w:pPr>
      <w:r w:rsidRPr="00B21B99">
        <w:rPr>
          <w:rFonts w:asciiTheme="minorHAnsi" w:hAnsiTheme="minorHAnsi" w:cstheme="minorHAnsi"/>
          <w:sz w:val="22"/>
          <w:szCs w:val="22"/>
        </w:rPr>
        <w:t>Elle sera versée sur la paie du mois de mars 2026 avec effet rétroactif au 1</w:t>
      </w:r>
      <w:r w:rsidRPr="002B1346">
        <w:rPr>
          <w:rFonts w:asciiTheme="minorHAnsi" w:hAnsiTheme="minorHAnsi" w:cstheme="minorHAnsi"/>
          <w:sz w:val="22"/>
          <w:szCs w:val="22"/>
          <w:vertAlign w:val="superscript"/>
        </w:rPr>
        <w:t>er</w:t>
      </w:r>
      <w:r w:rsidR="00807BC0">
        <w:rPr>
          <w:rFonts w:asciiTheme="minorHAnsi" w:hAnsiTheme="minorHAnsi" w:cstheme="minorHAnsi"/>
          <w:sz w:val="22"/>
          <w:szCs w:val="22"/>
        </w:rPr>
        <w:t xml:space="preserve"> </w:t>
      </w:r>
      <w:r w:rsidRPr="00B21B99">
        <w:rPr>
          <w:rFonts w:asciiTheme="minorHAnsi" w:hAnsiTheme="minorHAnsi" w:cstheme="minorHAnsi"/>
          <w:sz w:val="22"/>
          <w:szCs w:val="22"/>
        </w:rPr>
        <w:t>janvier 2026.</w:t>
      </w:r>
    </w:p>
    <w:p w14:paraId="4D8B9BA1" w14:textId="77777777" w:rsidR="00B21B99" w:rsidRPr="003E57B6" w:rsidRDefault="00B21B99" w:rsidP="003E57B6">
      <w:pPr>
        <w:jc w:val="both"/>
        <w:rPr>
          <w:rFonts w:asciiTheme="minorHAnsi" w:hAnsiTheme="minorHAnsi" w:cstheme="minorHAnsi"/>
          <w:sz w:val="22"/>
          <w:szCs w:val="22"/>
        </w:rPr>
      </w:pPr>
    </w:p>
    <w:p w14:paraId="6F40C50B" w14:textId="77777777" w:rsidR="00555DBF" w:rsidRPr="002B1346" w:rsidRDefault="00555DBF" w:rsidP="003E57B6">
      <w:pPr>
        <w:jc w:val="both"/>
        <w:rPr>
          <w:rFonts w:asciiTheme="minorHAnsi" w:hAnsiTheme="minorHAnsi" w:cstheme="minorHAnsi"/>
          <w:sz w:val="22"/>
          <w:szCs w:val="22"/>
        </w:rPr>
      </w:pPr>
      <w:r w:rsidRPr="002B1346">
        <w:rPr>
          <w:rFonts w:asciiTheme="minorHAnsi" w:hAnsiTheme="minorHAnsi" w:cstheme="minorHAnsi"/>
          <w:sz w:val="22"/>
          <w:szCs w:val="22"/>
        </w:rPr>
        <w:t xml:space="preserve">Les </w:t>
      </w:r>
      <w:r w:rsidRPr="002B1346">
        <w:rPr>
          <w:rFonts w:asciiTheme="minorHAnsi" w:eastAsia="Batang" w:hAnsiTheme="minorHAnsi" w:cstheme="minorHAnsi"/>
          <w:sz w:val="22"/>
          <w:szCs w:val="22"/>
        </w:rPr>
        <w:t>apprentis, les contrats de professionnalisation et les stagiaires</w:t>
      </w:r>
      <w:r w:rsidRPr="002B1346">
        <w:rPr>
          <w:rFonts w:asciiTheme="minorHAnsi" w:hAnsiTheme="minorHAnsi" w:cstheme="minorHAnsi"/>
          <w:sz w:val="22"/>
          <w:szCs w:val="22"/>
        </w:rPr>
        <w:t xml:space="preserve"> ne sont pas concernés par ces augmentations.</w:t>
      </w:r>
    </w:p>
    <w:p w14:paraId="22D416C2" w14:textId="77777777" w:rsidR="00A24499" w:rsidRPr="003E57B6" w:rsidRDefault="00A24499" w:rsidP="003E57B6">
      <w:pPr>
        <w:jc w:val="both"/>
        <w:rPr>
          <w:rFonts w:asciiTheme="minorHAnsi" w:hAnsiTheme="minorHAnsi" w:cstheme="minorHAnsi"/>
          <w:sz w:val="22"/>
          <w:szCs w:val="22"/>
        </w:rPr>
      </w:pPr>
    </w:p>
    <w:p w14:paraId="029CE2EC" w14:textId="77777777" w:rsidR="00FD3438" w:rsidRPr="002B1346" w:rsidRDefault="00FD3438" w:rsidP="003E57B6">
      <w:pPr>
        <w:jc w:val="both"/>
        <w:rPr>
          <w:rFonts w:asciiTheme="minorHAnsi" w:hAnsiTheme="minorHAnsi" w:cstheme="minorHAnsi"/>
          <w:bCs/>
          <w:sz w:val="22"/>
          <w:szCs w:val="22"/>
        </w:rPr>
      </w:pPr>
    </w:p>
    <w:p w14:paraId="7AF45394" w14:textId="1736CB77" w:rsidR="001F7FD0" w:rsidRPr="002B1346" w:rsidRDefault="001F7FD0" w:rsidP="003E57B6">
      <w:pPr>
        <w:jc w:val="both"/>
        <w:rPr>
          <w:rFonts w:asciiTheme="minorHAnsi" w:hAnsiTheme="minorHAnsi" w:cstheme="minorHAnsi"/>
          <w:b/>
          <w:sz w:val="22"/>
          <w:szCs w:val="22"/>
        </w:rPr>
      </w:pPr>
      <w:r w:rsidRPr="002B1346">
        <w:rPr>
          <w:rFonts w:asciiTheme="minorHAnsi" w:hAnsiTheme="minorHAnsi" w:cstheme="minorHAnsi"/>
          <w:b/>
          <w:sz w:val="22"/>
          <w:szCs w:val="22"/>
        </w:rPr>
        <w:t>2) Autres mesures salariales</w:t>
      </w:r>
    </w:p>
    <w:p w14:paraId="0A373DF8" w14:textId="77777777" w:rsidR="001F7FD0" w:rsidRPr="002B1346" w:rsidRDefault="001F7FD0" w:rsidP="002B1346">
      <w:pPr>
        <w:jc w:val="both"/>
        <w:rPr>
          <w:rFonts w:asciiTheme="minorHAnsi" w:hAnsiTheme="minorHAnsi" w:cstheme="minorHAnsi"/>
          <w:sz w:val="22"/>
          <w:szCs w:val="22"/>
        </w:rPr>
      </w:pPr>
    </w:p>
    <w:p w14:paraId="54585952" w14:textId="77777777" w:rsidR="0067086A" w:rsidRPr="00C02540" w:rsidRDefault="0067086A" w:rsidP="0067086A">
      <w:pPr>
        <w:jc w:val="both"/>
        <w:rPr>
          <w:rFonts w:asciiTheme="minorHAnsi" w:hAnsiTheme="minorHAnsi" w:cstheme="minorHAnsi"/>
          <w:sz w:val="22"/>
          <w:szCs w:val="22"/>
        </w:rPr>
      </w:pPr>
      <w:r>
        <w:rPr>
          <w:rFonts w:asciiTheme="minorHAnsi" w:hAnsiTheme="minorHAnsi" w:cstheme="minorHAnsi"/>
          <w:sz w:val="22"/>
          <w:szCs w:val="22"/>
        </w:rPr>
        <w:t>L</w:t>
      </w:r>
      <w:r w:rsidRPr="00C02540">
        <w:rPr>
          <w:rFonts w:asciiTheme="minorHAnsi" w:hAnsiTheme="minorHAnsi" w:cstheme="minorHAnsi"/>
          <w:sz w:val="22"/>
          <w:szCs w:val="22"/>
        </w:rPr>
        <w:t>es collaborateurs cadres n’ayant pas eu d’augmentations individuelles depuis</w:t>
      </w:r>
      <w:r>
        <w:rPr>
          <w:rFonts w:asciiTheme="minorHAnsi" w:hAnsiTheme="minorHAnsi" w:cstheme="minorHAnsi"/>
          <w:sz w:val="22"/>
          <w:szCs w:val="22"/>
        </w:rPr>
        <w:t xml:space="preserve"> au moins</w:t>
      </w:r>
      <w:r w:rsidRPr="00C02540">
        <w:rPr>
          <w:rFonts w:asciiTheme="minorHAnsi" w:hAnsiTheme="minorHAnsi" w:cstheme="minorHAnsi"/>
          <w:sz w:val="22"/>
          <w:szCs w:val="22"/>
        </w:rPr>
        <w:t xml:space="preserve"> 3 ans</w:t>
      </w:r>
      <w:r>
        <w:rPr>
          <w:rFonts w:asciiTheme="minorHAnsi" w:hAnsiTheme="minorHAnsi" w:cstheme="minorHAnsi"/>
          <w:sz w:val="22"/>
          <w:szCs w:val="22"/>
        </w:rPr>
        <w:t xml:space="preserve"> feront l’objet d’un suivi particulier pour les augmentations individuelles. </w:t>
      </w:r>
      <w:r w:rsidRPr="00C02540">
        <w:rPr>
          <w:rFonts w:asciiTheme="minorHAnsi" w:hAnsiTheme="minorHAnsi" w:cstheme="minorHAnsi"/>
          <w:sz w:val="22"/>
          <w:szCs w:val="22"/>
        </w:rPr>
        <w:t xml:space="preserve">La Direction </w:t>
      </w:r>
      <w:r>
        <w:rPr>
          <w:rFonts w:asciiTheme="minorHAnsi" w:hAnsiTheme="minorHAnsi" w:cstheme="minorHAnsi"/>
          <w:sz w:val="22"/>
          <w:szCs w:val="22"/>
        </w:rPr>
        <w:t>veille</w:t>
      </w:r>
      <w:r w:rsidRPr="00C02540">
        <w:rPr>
          <w:rFonts w:asciiTheme="minorHAnsi" w:hAnsiTheme="minorHAnsi" w:cstheme="minorHAnsi"/>
          <w:sz w:val="22"/>
          <w:szCs w:val="22"/>
        </w:rPr>
        <w:t xml:space="preserve"> à</w:t>
      </w:r>
      <w:r>
        <w:rPr>
          <w:rFonts w:asciiTheme="minorHAnsi" w:hAnsiTheme="minorHAnsi" w:cstheme="minorHAnsi"/>
          <w:sz w:val="22"/>
          <w:szCs w:val="22"/>
        </w:rPr>
        <w:t xml:space="preserve"> maintenir</w:t>
      </w:r>
      <w:r w:rsidRPr="00C02540">
        <w:rPr>
          <w:rFonts w:asciiTheme="minorHAnsi" w:hAnsiTheme="minorHAnsi" w:cstheme="minorHAnsi"/>
          <w:sz w:val="22"/>
          <w:szCs w:val="22"/>
        </w:rPr>
        <w:t xml:space="preserve"> une équité de traitement dans les augmentations individuelles</w:t>
      </w:r>
      <w:r>
        <w:rPr>
          <w:rFonts w:asciiTheme="minorHAnsi" w:hAnsiTheme="minorHAnsi" w:cstheme="minorHAnsi"/>
          <w:sz w:val="22"/>
          <w:szCs w:val="22"/>
        </w:rPr>
        <w:t>.</w:t>
      </w:r>
    </w:p>
    <w:p w14:paraId="692DD462" w14:textId="77777777" w:rsidR="0067086A" w:rsidRDefault="0067086A" w:rsidP="003E57B6">
      <w:pPr>
        <w:jc w:val="both"/>
        <w:rPr>
          <w:rFonts w:asciiTheme="minorHAnsi" w:hAnsiTheme="minorHAnsi" w:cstheme="minorHAnsi"/>
          <w:sz w:val="22"/>
          <w:szCs w:val="22"/>
        </w:rPr>
      </w:pPr>
    </w:p>
    <w:p w14:paraId="6BB3A716" w14:textId="77777777" w:rsidR="00FD3438" w:rsidRPr="003E57B6" w:rsidRDefault="00FD3438" w:rsidP="003E57B6">
      <w:pPr>
        <w:jc w:val="both"/>
        <w:rPr>
          <w:rFonts w:asciiTheme="minorHAnsi" w:hAnsiTheme="minorHAnsi" w:cstheme="minorHAnsi"/>
          <w:sz w:val="22"/>
          <w:szCs w:val="22"/>
        </w:rPr>
      </w:pPr>
    </w:p>
    <w:p w14:paraId="22CE2EE3" w14:textId="77777777" w:rsidR="001F7FD0" w:rsidRPr="003E57B6" w:rsidRDefault="001F7FD0" w:rsidP="003E57B6">
      <w:pPr>
        <w:jc w:val="both"/>
        <w:rPr>
          <w:rFonts w:asciiTheme="minorHAnsi" w:hAnsiTheme="minorHAnsi" w:cstheme="minorHAnsi"/>
          <w:b/>
          <w:sz w:val="22"/>
          <w:szCs w:val="22"/>
        </w:rPr>
      </w:pPr>
      <w:r w:rsidRPr="003E57B6">
        <w:rPr>
          <w:rFonts w:asciiTheme="minorHAnsi" w:hAnsiTheme="minorHAnsi" w:cstheme="minorHAnsi"/>
          <w:b/>
          <w:sz w:val="22"/>
          <w:szCs w:val="22"/>
        </w:rPr>
        <w:t>3) Durée effective et organisation du temps de travail</w:t>
      </w:r>
    </w:p>
    <w:p w14:paraId="73E64E5B" w14:textId="77777777" w:rsidR="0002151A" w:rsidRPr="003E57B6" w:rsidRDefault="0002151A" w:rsidP="003E57B6">
      <w:pPr>
        <w:jc w:val="both"/>
        <w:rPr>
          <w:rFonts w:asciiTheme="minorHAnsi" w:hAnsiTheme="minorHAnsi" w:cstheme="minorHAnsi"/>
          <w:sz w:val="22"/>
          <w:szCs w:val="22"/>
        </w:rPr>
      </w:pPr>
    </w:p>
    <w:p w14:paraId="6558E075" w14:textId="2D1682D7" w:rsidR="00190B2A" w:rsidRDefault="00A67DD2" w:rsidP="003E57B6">
      <w:pPr>
        <w:jc w:val="both"/>
        <w:rPr>
          <w:rFonts w:asciiTheme="minorHAnsi" w:hAnsiTheme="minorHAnsi" w:cstheme="minorHAnsi"/>
          <w:sz w:val="22"/>
          <w:szCs w:val="22"/>
        </w:rPr>
      </w:pPr>
      <w:r w:rsidRPr="003E57B6">
        <w:rPr>
          <w:rFonts w:asciiTheme="minorHAnsi" w:hAnsiTheme="minorHAnsi" w:cstheme="minorHAnsi"/>
          <w:sz w:val="22"/>
          <w:szCs w:val="22"/>
        </w:rPr>
        <w:t xml:space="preserve">L’accord </w:t>
      </w:r>
      <w:r w:rsidR="00FB3D37" w:rsidRPr="003E57B6">
        <w:rPr>
          <w:rFonts w:asciiTheme="minorHAnsi" w:hAnsiTheme="minorHAnsi" w:cstheme="minorHAnsi"/>
          <w:sz w:val="22"/>
          <w:szCs w:val="22"/>
        </w:rPr>
        <w:t xml:space="preserve">d’entreprise relatif à la durée et à l’organisation </w:t>
      </w:r>
      <w:r w:rsidRPr="003E57B6">
        <w:rPr>
          <w:rFonts w:asciiTheme="minorHAnsi" w:hAnsiTheme="minorHAnsi" w:cstheme="minorHAnsi"/>
          <w:sz w:val="22"/>
          <w:szCs w:val="22"/>
        </w:rPr>
        <w:t xml:space="preserve">du temps de travail du </w:t>
      </w:r>
      <w:r w:rsidR="00276B56" w:rsidRPr="003E57B6">
        <w:rPr>
          <w:rFonts w:asciiTheme="minorHAnsi" w:hAnsiTheme="minorHAnsi" w:cstheme="minorHAnsi"/>
          <w:sz w:val="22"/>
          <w:szCs w:val="22"/>
        </w:rPr>
        <w:t>21 mai 2025</w:t>
      </w:r>
      <w:r w:rsidRPr="003E57B6">
        <w:rPr>
          <w:rFonts w:asciiTheme="minorHAnsi" w:hAnsiTheme="minorHAnsi" w:cstheme="minorHAnsi"/>
          <w:sz w:val="22"/>
          <w:szCs w:val="22"/>
        </w:rPr>
        <w:t xml:space="preserve"> actuellement en vigueur reste inchangé.</w:t>
      </w:r>
    </w:p>
    <w:p w14:paraId="53A6486C" w14:textId="77777777" w:rsidR="00190B2A" w:rsidRDefault="00190B2A">
      <w:pPr>
        <w:suppressAutoHyphens w:val="0"/>
        <w:rPr>
          <w:rFonts w:asciiTheme="minorHAnsi" w:hAnsiTheme="minorHAnsi" w:cstheme="minorHAnsi"/>
          <w:sz w:val="22"/>
          <w:szCs w:val="22"/>
        </w:rPr>
      </w:pPr>
      <w:r>
        <w:rPr>
          <w:rFonts w:asciiTheme="minorHAnsi" w:hAnsiTheme="minorHAnsi" w:cstheme="minorHAnsi"/>
          <w:sz w:val="22"/>
          <w:szCs w:val="22"/>
        </w:rPr>
        <w:br w:type="page"/>
      </w:r>
    </w:p>
    <w:p w14:paraId="027DF07C" w14:textId="2F204EB6" w:rsidR="00A67DD2" w:rsidRPr="003E57B6" w:rsidRDefault="00E9263A" w:rsidP="003E57B6">
      <w:pPr>
        <w:jc w:val="both"/>
        <w:rPr>
          <w:rFonts w:asciiTheme="minorHAnsi" w:hAnsiTheme="minorHAnsi" w:cstheme="minorHAnsi"/>
          <w:sz w:val="22"/>
          <w:szCs w:val="22"/>
          <w:highlight w:val="yellow"/>
        </w:rPr>
      </w:pPr>
      <w:r w:rsidRPr="003E57B6">
        <w:rPr>
          <w:rFonts w:asciiTheme="minorHAnsi" w:hAnsiTheme="minorHAnsi" w:cstheme="minorHAnsi"/>
          <w:b/>
          <w:sz w:val="22"/>
          <w:szCs w:val="22"/>
        </w:rPr>
        <w:lastRenderedPageBreak/>
        <w:t>4) Intéressement, participation et épargne salariale</w:t>
      </w:r>
    </w:p>
    <w:p w14:paraId="205DD606" w14:textId="77777777" w:rsidR="004F3694" w:rsidRPr="003E57B6" w:rsidRDefault="004F3694" w:rsidP="003E57B6">
      <w:pPr>
        <w:jc w:val="both"/>
        <w:rPr>
          <w:rFonts w:asciiTheme="minorHAnsi" w:hAnsiTheme="minorHAnsi" w:cstheme="minorHAnsi"/>
          <w:sz w:val="22"/>
          <w:szCs w:val="22"/>
        </w:rPr>
      </w:pPr>
    </w:p>
    <w:p w14:paraId="4AE86A3D" w14:textId="77777777" w:rsidR="004F3694" w:rsidRPr="003E57B6" w:rsidRDefault="004F3694" w:rsidP="003E57B6">
      <w:pPr>
        <w:jc w:val="both"/>
        <w:rPr>
          <w:rFonts w:asciiTheme="minorHAnsi" w:hAnsiTheme="minorHAnsi" w:cstheme="minorHAnsi"/>
          <w:sz w:val="22"/>
          <w:szCs w:val="22"/>
        </w:rPr>
      </w:pPr>
      <w:r w:rsidRPr="003E57B6">
        <w:rPr>
          <w:rFonts w:asciiTheme="minorHAnsi" w:hAnsiTheme="minorHAnsi" w:cstheme="minorHAnsi"/>
          <w:sz w:val="22"/>
          <w:szCs w:val="22"/>
        </w:rPr>
        <w:t>Il n’a pas été négocié de nouvelles dispositions sur le sujet au cours des différentes réunions.</w:t>
      </w:r>
    </w:p>
    <w:p w14:paraId="514079A1" w14:textId="4A2EC7FB" w:rsidR="00BA770B" w:rsidRPr="003E57B6" w:rsidRDefault="00BA770B" w:rsidP="003E57B6">
      <w:pPr>
        <w:jc w:val="both"/>
        <w:rPr>
          <w:rFonts w:asciiTheme="minorHAnsi" w:hAnsiTheme="minorHAnsi" w:cstheme="minorHAnsi"/>
          <w:sz w:val="22"/>
          <w:szCs w:val="22"/>
        </w:rPr>
      </w:pPr>
    </w:p>
    <w:p w14:paraId="3186FCAA" w14:textId="4A37A4DE" w:rsidR="004F3694" w:rsidRPr="003E57B6" w:rsidRDefault="002A38CA" w:rsidP="003E57B6">
      <w:pPr>
        <w:jc w:val="both"/>
        <w:rPr>
          <w:rFonts w:asciiTheme="minorHAnsi" w:hAnsiTheme="minorHAnsi" w:cstheme="minorHAnsi"/>
          <w:sz w:val="22"/>
          <w:szCs w:val="22"/>
          <w:highlight w:val="yellow"/>
        </w:rPr>
      </w:pPr>
      <w:r w:rsidRPr="003E57B6">
        <w:rPr>
          <w:rFonts w:asciiTheme="minorHAnsi" w:hAnsiTheme="minorHAnsi" w:cstheme="minorHAnsi"/>
          <w:sz w:val="22"/>
          <w:szCs w:val="22"/>
        </w:rPr>
        <w:t xml:space="preserve">Il est </w:t>
      </w:r>
      <w:r w:rsidR="00850D28" w:rsidRPr="003E57B6">
        <w:rPr>
          <w:rFonts w:asciiTheme="minorHAnsi" w:hAnsiTheme="minorHAnsi" w:cstheme="minorHAnsi"/>
          <w:sz w:val="22"/>
          <w:szCs w:val="22"/>
        </w:rPr>
        <w:t xml:space="preserve">précisé </w:t>
      </w:r>
      <w:r w:rsidRPr="003E57B6">
        <w:rPr>
          <w:rFonts w:asciiTheme="minorHAnsi" w:hAnsiTheme="minorHAnsi" w:cstheme="minorHAnsi"/>
          <w:sz w:val="22"/>
          <w:szCs w:val="22"/>
        </w:rPr>
        <w:t xml:space="preserve">que l’entreprise </w:t>
      </w:r>
      <w:r w:rsidR="00DD54CD" w:rsidRPr="003E57B6">
        <w:rPr>
          <w:rFonts w:asciiTheme="minorHAnsi" w:hAnsiTheme="minorHAnsi" w:cstheme="minorHAnsi"/>
          <w:sz w:val="22"/>
          <w:szCs w:val="22"/>
        </w:rPr>
        <w:t xml:space="preserve">dispose </w:t>
      </w:r>
      <w:r w:rsidRPr="003E57B6">
        <w:rPr>
          <w:rFonts w:asciiTheme="minorHAnsi" w:hAnsiTheme="minorHAnsi" w:cstheme="minorHAnsi"/>
          <w:sz w:val="22"/>
          <w:szCs w:val="22"/>
        </w:rPr>
        <w:t>d’u</w:t>
      </w:r>
      <w:r w:rsidR="004F3694" w:rsidRPr="003E57B6">
        <w:rPr>
          <w:rFonts w:asciiTheme="minorHAnsi" w:hAnsiTheme="minorHAnsi" w:cstheme="minorHAnsi"/>
          <w:sz w:val="22"/>
          <w:szCs w:val="22"/>
        </w:rPr>
        <w:t xml:space="preserve">n accord d’intéressement pour les exercices </w:t>
      </w:r>
      <w:r w:rsidR="00EE39EB" w:rsidRPr="003E57B6">
        <w:rPr>
          <w:rFonts w:asciiTheme="minorHAnsi" w:hAnsiTheme="minorHAnsi" w:cstheme="minorHAnsi"/>
          <w:sz w:val="22"/>
          <w:szCs w:val="22"/>
        </w:rPr>
        <w:t>2025, 2026 et 2027</w:t>
      </w:r>
      <w:r w:rsidR="004F3694" w:rsidRPr="002B1346">
        <w:rPr>
          <w:rFonts w:asciiTheme="minorHAnsi" w:hAnsiTheme="minorHAnsi" w:cstheme="minorHAnsi"/>
          <w:sz w:val="22"/>
          <w:szCs w:val="22"/>
        </w:rPr>
        <w:t>.</w:t>
      </w:r>
    </w:p>
    <w:p w14:paraId="2297E42B" w14:textId="77777777" w:rsidR="00BA770B" w:rsidRPr="003E57B6" w:rsidRDefault="00BA770B" w:rsidP="003E57B6">
      <w:pPr>
        <w:jc w:val="both"/>
        <w:rPr>
          <w:rFonts w:asciiTheme="minorHAnsi" w:hAnsiTheme="minorHAnsi" w:cstheme="minorHAnsi"/>
          <w:sz w:val="22"/>
          <w:szCs w:val="22"/>
          <w:highlight w:val="yellow"/>
        </w:rPr>
      </w:pPr>
    </w:p>
    <w:p w14:paraId="3EA1F06B" w14:textId="77777777" w:rsidR="00E9263A" w:rsidRPr="003E57B6" w:rsidRDefault="00E9263A" w:rsidP="003E57B6">
      <w:pPr>
        <w:jc w:val="both"/>
        <w:rPr>
          <w:rFonts w:asciiTheme="minorHAnsi" w:hAnsiTheme="minorHAnsi" w:cstheme="minorHAnsi"/>
          <w:sz w:val="22"/>
          <w:szCs w:val="22"/>
        </w:rPr>
      </w:pPr>
    </w:p>
    <w:p w14:paraId="6590FD0E" w14:textId="5B6166D9" w:rsidR="001F7FD0" w:rsidRPr="003E57B6" w:rsidRDefault="00E9263A" w:rsidP="003E57B6">
      <w:pPr>
        <w:jc w:val="both"/>
        <w:rPr>
          <w:rFonts w:asciiTheme="minorHAnsi" w:hAnsiTheme="minorHAnsi" w:cstheme="minorHAnsi"/>
          <w:b/>
          <w:sz w:val="22"/>
          <w:szCs w:val="22"/>
        </w:rPr>
      </w:pPr>
      <w:r w:rsidRPr="003E57B6">
        <w:rPr>
          <w:rFonts w:asciiTheme="minorHAnsi" w:hAnsiTheme="minorHAnsi" w:cstheme="minorHAnsi"/>
          <w:b/>
          <w:sz w:val="22"/>
          <w:szCs w:val="22"/>
        </w:rPr>
        <w:t>5) S</w:t>
      </w:r>
      <w:r w:rsidR="001F7FD0" w:rsidRPr="003E57B6">
        <w:rPr>
          <w:rFonts w:asciiTheme="minorHAnsi" w:hAnsiTheme="minorHAnsi" w:cstheme="minorHAnsi"/>
          <w:b/>
          <w:sz w:val="22"/>
          <w:szCs w:val="22"/>
        </w:rPr>
        <w:t>uivi de la mise en œuvre des mesures visant à supprimer les écarts de rémunération et les différences de déroulement de carrière entre les femmes et les hommes</w:t>
      </w:r>
    </w:p>
    <w:p w14:paraId="0648E72B" w14:textId="77777777" w:rsidR="00766AF5" w:rsidRPr="002B1346" w:rsidRDefault="00766AF5" w:rsidP="003E57B6">
      <w:pPr>
        <w:jc w:val="both"/>
        <w:rPr>
          <w:rFonts w:asciiTheme="minorHAnsi" w:hAnsiTheme="minorHAnsi" w:cstheme="minorHAnsi"/>
          <w:bCs/>
          <w:sz w:val="22"/>
          <w:szCs w:val="22"/>
        </w:rPr>
      </w:pPr>
    </w:p>
    <w:p w14:paraId="35D9115F" w14:textId="42B3791C" w:rsidR="00766AF5" w:rsidRPr="003E57B6" w:rsidRDefault="00766AF5" w:rsidP="002B1346">
      <w:pPr>
        <w:jc w:val="both"/>
        <w:rPr>
          <w:rFonts w:asciiTheme="minorHAnsi" w:hAnsiTheme="minorHAnsi" w:cstheme="minorHAnsi"/>
          <w:sz w:val="22"/>
          <w:szCs w:val="22"/>
        </w:rPr>
      </w:pPr>
      <w:r w:rsidRPr="003E57B6">
        <w:rPr>
          <w:rFonts w:asciiTheme="minorHAnsi" w:hAnsiTheme="minorHAnsi" w:cstheme="minorHAnsi"/>
          <w:sz w:val="22"/>
          <w:szCs w:val="22"/>
        </w:rPr>
        <w:t>L’entreprise s’engage à vérifier l’origine d’éventuels écarts de rémunération, si à compétences et ancienneté égales, et pour des salariés effectuant les mêmes tâches, des écarts de rémunération entre les hommes et les femmes sont objectivement constatés.</w:t>
      </w:r>
      <w:r w:rsidR="00EF6128" w:rsidRPr="003E57B6">
        <w:rPr>
          <w:rFonts w:asciiTheme="minorHAnsi" w:hAnsiTheme="minorHAnsi" w:cstheme="minorHAnsi"/>
          <w:sz w:val="22"/>
          <w:szCs w:val="22"/>
        </w:rPr>
        <w:t xml:space="preserve"> </w:t>
      </w:r>
      <w:r w:rsidRPr="003E57B6">
        <w:rPr>
          <w:rFonts w:asciiTheme="minorHAnsi" w:hAnsiTheme="minorHAnsi" w:cstheme="minorHAnsi"/>
          <w:sz w:val="22"/>
          <w:szCs w:val="22"/>
        </w:rPr>
        <w:t>Il est donc nécessaire de comparer la situation des hommes et des femmes afin de pouvoir déterminer et résorber les écarts éventuels de rémunération et d'évolution de carrière.</w:t>
      </w:r>
    </w:p>
    <w:p w14:paraId="637C3E8E" w14:textId="77777777" w:rsidR="00766AF5" w:rsidRPr="003E57B6" w:rsidRDefault="00766AF5" w:rsidP="002B1346">
      <w:pPr>
        <w:jc w:val="both"/>
        <w:rPr>
          <w:rFonts w:asciiTheme="minorHAnsi" w:hAnsiTheme="minorHAnsi" w:cstheme="minorHAnsi"/>
          <w:sz w:val="22"/>
          <w:szCs w:val="22"/>
        </w:rPr>
      </w:pPr>
    </w:p>
    <w:p w14:paraId="3078ADA5" w14:textId="7A39FEAF" w:rsidR="004824C4" w:rsidRPr="003E57B6" w:rsidRDefault="00A8074B" w:rsidP="003E57B6">
      <w:pPr>
        <w:jc w:val="both"/>
        <w:rPr>
          <w:rFonts w:asciiTheme="minorHAnsi" w:hAnsiTheme="minorHAnsi" w:cstheme="minorHAnsi"/>
          <w:sz w:val="22"/>
          <w:szCs w:val="22"/>
        </w:rPr>
      </w:pPr>
      <w:r w:rsidRPr="003E57B6">
        <w:rPr>
          <w:rFonts w:asciiTheme="minorHAnsi" w:hAnsiTheme="minorHAnsi" w:cstheme="minorHAnsi"/>
          <w:sz w:val="22"/>
          <w:szCs w:val="22"/>
        </w:rPr>
        <w:t xml:space="preserve">Lors des négociations, il a été étudié </w:t>
      </w:r>
      <w:r w:rsidR="001F4498" w:rsidRPr="003E57B6">
        <w:rPr>
          <w:rFonts w:asciiTheme="minorHAnsi" w:hAnsiTheme="minorHAnsi" w:cstheme="minorHAnsi"/>
          <w:sz w:val="22"/>
          <w:szCs w:val="22"/>
        </w:rPr>
        <w:t xml:space="preserve">plusieurs </w:t>
      </w:r>
      <w:r w:rsidR="004824C4" w:rsidRPr="002B1346">
        <w:rPr>
          <w:rFonts w:asciiTheme="minorHAnsi" w:hAnsiTheme="minorHAnsi" w:cstheme="minorHAnsi"/>
          <w:sz w:val="22"/>
          <w:szCs w:val="22"/>
        </w:rPr>
        <w:t>indicateurs</w:t>
      </w:r>
      <w:r w:rsidR="004824C4" w:rsidRPr="003E57B6">
        <w:rPr>
          <w:rFonts w:asciiTheme="minorHAnsi" w:hAnsiTheme="minorHAnsi" w:cstheme="minorHAnsi"/>
          <w:sz w:val="22"/>
          <w:szCs w:val="22"/>
        </w:rPr>
        <w:t> :</w:t>
      </w:r>
    </w:p>
    <w:p w14:paraId="4C4D06EC" w14:textId="77777777" w:rsidR="00B9605E" w:rsidRPr="003E57B6" w:rsidRDefault="00B9605E" w:rsidP="003E57B6">
      <w:pPr>
        <w:pStyle w:val="Paragraphedeliste"/>
        <w:numPr>
          <w:ilvl w:val="0"/>
          <w:numId w:val="37"/>
        </w:numPr>
        <w:suppressAutoHyphens w:val="0"/>
        <w:jc w:val="both"/>
        <w:rPr>
          <w:rFonts w:asciiTheme="minorHAnsi" w:hAnsiTheme="minorHAnsi" w:cstheme="minorHAnsi"/>
          <w:sz w:val="22"/>
          <w:szCs w:val="22"/>
          <w:lang w:eastAsia="fr-FR"/>
        </w:rPr>
      </w:pPr>
      <w:r w:rsidRPr="003E57B6">
        <w:rPr>
          <w:rFonts w:asciiTheme="minorHAnsi" w:hAnsiTheme="minorHAnsi" w:cstheme="minorHAnsi"/>
          <w:sz w:val="22"/>
          <w:szCs w:val="22"/>
          <w:lang w:eastAsia="fr-FR"/>
        </w:rPr>
        <w:t>Moyenne des rémunérations annuelles brutes par catégorie professionnelle et par sexe ;</w:t>
      </w:r>
    </w:p>
    <w:p w14:paraId="420F7ADA" w14:textId="77777777" w:rsidR="00B9605E" w:rsidRPr="003E57B6" w:rsidRDefault="00B9605E" w:rsidP="003E57B6">
      <w:pPr>
        <w:pStyle w:val="Paragraphedeliste"/>
        <w:numPr>
          <w:ilvl w:val="0"/>
          <w:numId w:val="37"/>
        </w:numPr>
        <w:suppressAutoHyphens w:val="0"/>
        <w:jc w:val="both"/>
        <w:rPr>
          <w:rFonts w:asciiTheme="minorHAnsi" w:hAnsiTheme="minorHAnsi" w:cstheme="minorHAnsi"/>
          <w:sz w:val="22"/>
          <w:szCs w:val="22"/>
          <w:lang w:eastAsia="fr-FR"/>
        </w:rPr>
      </w:pPr>
      <w:r w:rsidRPr="003E57B6">
        <w:rPr>
          <w:rFonts w:asciiTheme="minorHAnsi" w:hAnsiTheme="minorHAnsi" w:cstheme="minorHAnsi"/>
          <w:sz w:val="22"/>
          <w:szCs w:val="22"/>
          <w:lang w:eastAsia="fr-FR"/>
        </w:rPr>
        <w:t>Rémunération minimale et maximale par catégorie professionnelle ;</w:t>
      </w:r>
    </w:p>
    <w:p w14:paraId="66E8E558" w14:textId="77777777" w:rsidR="00B9605E" w:rsidRPr="003E57B6" w:rsidRDefault="00B9605E" w:rsidP="003E57B6">
      <w:pPr>
        <w:pStyle w:val="Paragraphedeliste"/>
        <w:numPr>
          <w:ilvl w:val="0"/>
          <w:numId w:val="37"/>
        </w:numPr>
        <w:suppressAutoHyphens w:val="0"/>
        <w:jc w:val="both"/>
        <w:rPr>
          <w:rFonts w:asciiTheme="minorHAnsi" w:hAnsiTheme="minorHAnsi" w:cstheme="minorHAnsi"/>
          <w:sz w:val="22"/>
          <w:szCs w:val="22"/>
          <w:lang w:eastAsia="fr-FR"/>
        </w:rPr>
      </w:pPr>
      <w:r w:rsidRPr="003E57B6">
        <w:rPr>
          <w:rFonts w:asciiTheme="minorHAnsi" w:hAnsiTheme="minorHAnsi" w:cstheme="minorHAnsi"/>
          <w:sz w:val="22"/>
          <w:szCs w:val="22"/>
          <w:lang w:eastAsia="fr-FR"/>
        </w:rPr>
        <w:t>L’étude des temps partiels sur l’année par catégorie professionnelle et par sexe ;</w:t>
      </w:r>
    </w:p>
    <w:p w14:paraId="0FB34D3E" w14:textId="77777777" w:rsidR="00B9605E" w:rsidRPr="003E57B6" w:rsidRDefault="00B9605E" w:rsidP="003E57B6">
      <w:pPr>
        <w:pStyle w:val="Paragraphedeliste"/>
        <w:numPr>
          <w:ilvl w:val="0"/>
          <w:numId w:val="37"/>
        </w:numPr>
        <w:suppressAutoHyphens w:val="0"/>
        <w:jc w:val="both"/>
        <w:rPr>
          <w:rFonts w:asciiTheme="minorHAnsi" w:hAnsiTheme="minorHAnsi" w:cstheme="minorHAnsi"/>
          <w:sz w:val="22"/>
          <w:szCs w:val="22"/>
          <w:lang w:eastAsia="fr-FR"/>
        </w:rPr>
      </w:pPr>
      <w:r w:rsidRPr="003E57B6">
        <w:rPr>
          <w:rFonts w:asciiTheme="minorHAnsi" w:hAnsiTheme="minorHAnsi" w:cstheme="minorHAnsi"/>
          <w:sz w:val="22"/>
          <w:szCs w:val="22"/>
          <w:lang w:eastAsia="fr-FR"/>
        </w:rPr>
        <w:t>Taux de promotion par catégorie professionnelle et par sexe.</w:t>
      </w:r>
    </w:p>
    <w:p w14:paraId="05338933" w14:textId="77777777" w:rsidR="00A24499" w:rsidRPr="003E57B6" w:rsidRDefault="00A24499" w:rsidP="002B1346">
      <w:pPr>
        <w:suppressAutoHyphens w:val="0"/>
        <w:jc w:val="both"/>
        <w:rPr>
          <w:rFonts w:asciiTheme="minorHAnsi" w:hAnsiTheme="minorHAnsi" w:cstheme="minorHAnsi"/>
          <w:sz w:val="22"/>
          <w:szCs w:val="22"/>
          <w:lang w:eastAsia="fr-FR"/>
        </w:rPr>
      </w:pPr>
    </w:p>
    <w:p w14:paraId="51DDF139" w14:textId="04E3B7B7" w:rsidR="009E0AFD" w:rsidRPr="003E57B6" w:rsidRDefault="009E0AFD" w:rsidP="003E57B6">
      <w:pPr>
        <w:suppressAutoHyphens w:val="0"/>
        <w:jc w:val="both"/>
        <w:rPr>
          <w:rFonts w:asciiTheme="minorHAnsi" w:eastAsia="Calibri" w:hAnsiTheme="minorHAnsi" w:cstheme="minorHAnsi"/>
          <w:bCs/>
          <w:color w:val="000000"/>
          <w:sz w:val="22"/>
          <w:szCs w:val="22"/>
          <w:lang w:eastAsia="en-US"/>
        </w:rPr>
      </w:pPr>
      <w:r w:rsidRPr="003E57B6">
        <w:rPr>
          <w:rFonts w:asciiTheme="minorHAnsi" w:eastAsia="Calibri" w:hAnsiTheme="minorHAnsi" w:cstheme="minorHAnsi"/>
          <w:bCs/>
          <w:color w:val="000000"/>
          <w:sz w:val="22"/>
          <w:szCs w:val="22"/>
          <w:lang w:eastAsia="en-US"/>
        </w:rPr>
        <w:t>Pour rappel, dans le cadre du calcul de l’Index de l’égalité femmes/hommes, en application de l’article D.1142-4 du Code du travail, l’UES SANDERS FRANCE a obtenu la note globale de 8</w:t>
      </w:r>
      <w:r w:rsidR="004F7844">
        <w:rPr>
          <w:rFonts w:asciiTheme="minorHAnsi" w:eastAsia="Calibri" w:hAnsiTheme="minorHAnsi" w:cstheme="minorHAnsi"/>
          <w:bCs/>
          <w:color w:val="000000"/>
          <w:sz w:val="22"/>
          <w:szCs w:val="22"/>
          <w:lang w:eastAsia="en-US"/>
        </w:rPr>
        <w:t>3</w:t>
      </w:r>
      <w:r w:rsidRPr="003E57B6">
        <w:rPr>
          <w:rFonts w:asciiTheme="minorHAnsi" w:eastAsia="Calibri" w:hAnsiTheme="minorHAnsi" w:cstheme="minorHAnsi"/>
          <w:bCs/>
          <w:color w:val="000000"/>
          <w:sz w:val="22"/>
          <w:szCs w:val="22"/>
          <w:lang w:eastAsia="en-US"/>
        </w:rPr>
        <w:t xml:space="preserve"> sur 100 pour l’année 202</w:t>
      </w:r>
      <w:r w:rsidR="004F7844">
        <w:rPr>
          <w:rFonts w:asciiTheme="minorHAnsi" w:eastAsia="Calibri" w:hAnsiTheme="minorHAnsi" w:cstheme="minorHAnsi"/>
          <w:bCs/>
          <w:color w:val="000000"/>
          <w:sz w:val="22"/>
          <w:szCs w:val="22"/>
          <w:lang w:eastAsia="en-US"/>
        </w:rPr>
        <w:t>5</w:t>
      </w:r>
      <w:r w:rsidRPr="003E57B6">
        <w:rPr>
          <w:rFonts w:asciiTheme="minorHAnsi" w:eastAsia="Calibri" w:hAnsiTheme="minorHAnsi" w:cstheme="minorHAnsi"/>
          <w:bCs/>
          <w:color w:val="000000"/>
          <w:sz w:val="22"/>
          <w:szCs w:val="22"/>
          <w:lang w:eastAsia="en-US"/>
        </w:rPr>
        <w:t>.</w:t>
      </w:r>
    </w:p>
    <w:p w14:paraId="05C703A9" w14:textId="77777777" w:rsidR="000614C1" w:rsidRDefault="000614C1" w:rsidP="000614C1">
      <w:pPr>
        <w:suppressAutoHyphens w:val="0"/>
        <w:jc w:val="both"/>
        <w:rPr>
          <w:rFonts w:asciiTheme="minorHAnsi" w:eastAsia="Calibri" w:hAnsiTheme="minorHAnsi" w:cstheme="minorHAnsi"/>
          <w:bCs/>
          <w:color w:val="000000"/>
          <w:sz w:val="22"/>
          <w:szCs w:val="22"/>
          <w:highlight w:val="yellow"/>
          <w:lang w:eastAsia="en-US"/>
        </w:rPr>
      </w:pPr>
    </w:p>
    <w:p w14:paraId="70F76216" w14:textId="77777777" w:rsidR="000614C1" w:rsidRPr="002B1346" w:rsidRDefault="000614C1" w:rsidP="000614C1">
      <w:pPr>
        <w:suppressAutoHyphens w:val="0"/>
        <w:jc w:val="both"/>
        <w:rPr>
          <w:rFonts w:asciiTheme="minorHAnsi" w:eastAsia="Calibri" w:hAnsiTheme="minorHAnsi" w:cstheme="minorHAnsi"/>
          <w:bCs/>
          <w:color w:val="000000"/>
          <w:sz w:val="22"/>
          <w:szCs w:val="22"/>
          <w:highlight w:val="yellow"/>
          <w:lang w:eastAsia="en-US"/>
        </w:rPr>
      </w:pPr>
    </w:p>
    <w:p w14:paraId="771456BA" w14:textId="45EA82E6" w:rsidR="00E9263A" w:rsidRPr="003E57B6" w:rsidRDefault="00E9263A" w:rsidP="002B1346">
      <w:pPr>
        <w:jc w:val="both"/>
        <w:rPr>
          <w:rFonts w:asciiTheme="minorHAnsi" w:hAnsiTheme="minorHAnsi" w:cstheme="minorHAnsi"/>
          <w:b/>
          <w:sz w:val="28"/>
          <w:szCs w:val="22"/>
          <w:u w:val="single"/>
        </w:rPr>
      </w:pPr>
      <w:r w:rsidRPr="003E57B6">
        <w:rPr>
          <w:rFonts w:asciiTheme="minorHAnsi" w:hAnsiTheme="minorHAnsi" w:cstheme="minorHAnsi"/>
          <w:b/>
          <w:sz w:val="28"/>
          <w:szCs w:val="22"/>
          <w:u w:val="single"/>
        </w:rPr>
        <w:t xml:space="preserve">PARTIE 2 – Négociation sur l’égalité professionnelle entre les femmes et les hommes et la qualité de vie </w:t>
      </w:r>
      <w:r w:rsidR="00911030" w:rsidRPr="003E57B6">
        <w:rPr>
          <w:rFonts w:asciiTheme="minorHAnsi" w:hAnsiTheme="minorHAnsi" w:cstheme="minorHAnsi"/>
          <w:b/>
          <w:sz w:val="28"/>
          <w:szCs w:val="22"/>
          <w:u w:val="single"/>
        </w:rPr>
        <w:t>et des conditions de</w:t>
      </w:r>
      <w:r w:rsidRPr="003E57B6">
        <w:rPr>
          <w:rFonts w:asciiTheme="minorHAnsi" w:hAnsiTheme="minorHAnsi" w:cstheme="minorHAnsi"/>
          <w:b/>
          <w:sz w:val="28"/>
          <w:szCs w:val="22"/>
          <w:u w:val="single"/>
        </w:rPr>
        <w:t xml:space="preserve"> travail</w:t>
      </w:r>
    </w:p>
    <w:p w14:paraId="625023C4" w14:textId="77777777" w:rsidR="00412ADD" w:rsidRPr="003E57B6" w:rsidRDefault="00412ADD" w:rsidP="003E57B6">
      <w:pPr>
        <w:jc w:val="both"/>
        <w:rPr>
          <w:rFonts w:asciiTheme="minorHAnsi" w:hAnsiTheme="minorHAnsi" w:cstheme="minorHAnsi"/>
          <w:sz w:val="22"/>
          <w:szCs w:val="22"/>
        </w:rPr>
      </w:pPr>
    </w:p>
    <w:p w14:paraId="700A589D" w14:textId="0CD17C80" w:rsidR="002B76CB" w:rsidRPr="002B1346" w:rsidRDefault="00412ADD" w:rsidP="003E57B6">
      <w:pPr>
        <w:suppressAutoHyphens w:val="0"/>
        <w:jc w:val="both"/>
        <w:rPr>
          <w:rFonts w:asciiTheme="minorHAnsi" w:hAnsiTheme="minorHAnsi" w:cstheme="minorHAnsi"/>
          <w:bCs/>
          <w:sz w:val="22"/>
          <w:szCs w:val="22"/>
          <w:lang w:eastAsia="zh-CN"/>
        </w:rPr>
      </w:pPr>
      <w:r w:rsidRPr="003E57B6">
        <w:rPr>
          <w:rFonts w:asciiTheme="minorHAnsi" w:hAnsiTheme="minorHAnsi" w:cstheme="minorHAnsi"/>
          <w:sz w:val="22"/>
          <w:szCs w:val="22"/>
          <w:lang w:eastAsia="fr-FR"/>
        </w:rPr>
        <w:t>L</w:t>
      </w:r>
      <w:r w:rsidR="00971E16" w:rsidRPr="003E57B6">
        <w:rPr>
          <w:rFonts w:asciiTheme="minorHAnsi" w:hAnsiTheme="minorHAnsi" w:cstheme="minorHAnsi"/>
          <w:sz w:val="22"/>
          <w:szCs w:val="22"/>
          <w:lang w:eastAsia="fr-FR"/>
        </w:rPr>
        <w:t>a Direction et les partenaires sociaux</w:t>
      </w:r>
      <w:r w:rsidRPr="003E57B6">
        <w:rPr>
          <w:rFonts w:asciiTheme="minorHAnsi" w:hAnsiTheme="minorHAnsi" w:cstheme="minorHAnsi"/>
          <w:sz w:val="22"/>
          <w:szCs w:val="22"/>
          <w:lang w:eastAsia="fr-FR"/>
        </w:rPr>
        <w:t xml:space="preserve"> s'engagent en faveur de la promotion de l'égalité professionnelle et salariale et réaffirment leur attachement au respect du principe de non-discrimination. </w:t>
      </w:r>
      <w:r w:rsidR="002B76CB" w:rsidRPr="003E57B6">
        <w:rPr>
          <w:rFonts w:asciiTheme="minorHAnsi" w:hAnsiTheme="minorHAnsi" w:cstheme="minorHAnsi"/>
          <w:sz w:val="22"/>
          <w:szCs w:val="22"/>
          <w:lang w:eastAsia="fr-FR"/>
        </w:rPr>
        <w:t xml:space="preserve">Ils s’engagent à </w:t>
      </w:r>
      <w:r w:rsidR="002B76CB" w:rsidRPr="002B1346">
        <w:rPr>
          <w:rFonts w:asciiTheme="minorHAnsi" w:hAnsiTheme="minorHAnsi" w:cstheme="minorHAnsi"/>
          <w:bCs/>
          <w:sz w:val="22"/>
          <w:szCs w:val="22"/>
        </w:rPr>
        <w:t>préserver et améliorer la qualité de vie au travail des salariés.</w:t>
      </w:r>
    </w:p>
    <w:p w14:paraId="37751276" w14:textId="77777777" w:rsidR="005E4528" w:rsidRPr="003E57B6" w:rsidRDefault="005E4528" w:rsidP="003E57B6">
      <w:pPr>
        <w:suppressAutoHyphens w:val="0"/>
        <w:jc w:val="both"/>
        <w:rPr>
          <w:rFonts w:asciiTheme="minorHAnsi" w:hAnsiTheme="minorHAnsi" w:cstheme="minorHAnsi"/>
          <w:sz w:val="22"/>
          <w:szCs w:val="22"/>
          <w:lang w:eastAsia="fr-FR"/>
        </w:rPr>
      </w:pPr>
    </w:p>
    <w:p w14:paraId="2151FA95" w14:textId="2D04C8BE" w:rsidR="00412ADD" w:rsidRPr="003E57B6" w:rsidRDefault="007D37C3" w:rsidP="003E57B6">
      <w:pPr>
        <w:suppressAutoHyphens w:val="0"/>
        <w:jc w:val="both"/>
        <w:rPr>
          <w:rFonts w:asciiTheme="minorHAnsi" w:hAnsiTheme="minorHAnsi" w:cstheme="minorHAnsi"/>
          <w:sz w:val="22"/>
          <w:szCs w:val="22"/>
          <w:lang w:eastAsia="fr-FR"/>
        </w:rPr>
      </w:pPr>
      <w:r w:rsidRPr="003E57B6">
        <w:rPr>
          <w:rFonts w:asciiTheme="minorHAnsi" w:hAnsiTheme="minorHAnsi" w:cstheme="minorHAnsi"/>
          <w:sz w:val="22"/>
          <w:szCs w:val="22"/>
          <w:lang w:eastAsia="fr-FR"/>
        </w:rPr>
        <w:t>Dès lors</w:t>
      </w:r>
      <w:r w:rsidR="00412ADD" w:rsidRPr="003E57B6">
        <w:rPr>
          <w:rFonts w:asciiTheme="minorHAnsi" w:hAnsiTheme="minorHAnsi" w:cstheme="minorHAnsi"/>
          <w:sz w:val="22"/>
          <w:szCs w:val="22"/>
          <w:lang w:eastAsia="fr-FR"/>
        </w:rPr>
        <w:t>, des actions concrètes</w:t>
      </w:r>
      <w:r w:rsidR="00971E16" w:rsidRPr="003E57B6">
        <w:rPr>
          <w:rFonts w:asciiTheme="minorHAnsi" w:hAnsiTheme="minorHAnsi" w:cstheme="minorHAnsi"/>
          <w:sz w:val="22"/>
          <w:szCs w:val="22"/>
          <w:lang w:eastAsia="fr-FR"/>
        </w:rPr>
        <w:t xml:space="preserve"> sont mises en place</w:t>
      </w:r>
      <w:r w:rsidR="00412ADD" w:rsidRPr="003E57B6">
        <w:rPr>
          <w:rFonts w:asciiTheme="minorHAnsi" w:hAnsiTheme="minorHAnsi" w:cstheme="minorHAnsi"/>
          <w:sz w:val="22"/>
          <w:szCs w:val="22"/>
          <w:lang w:eastAsia="fr-FR"/>
        </w:rPr>
        <w:t xml:space="preserve"> </w:t>
      </w:r>
      <w:r w:rsidR="00B5667A" w:rsidRPr="003E57B6">
        <w:rPr>
          <w:rFonts w:asciiTheme="minorHAnsi" w:hAnsiTheme="minorHAnsi" w:cstheme="minorHAnsi"/>
          <w:sz w:val="22"/>
          <w:szCs w:val="22"/>
          <w:lang w:eastAsia="fr-FR"/>
        </w:rPr>
        <w:t>afin de :</w:t>
      </w:r>
    </w:p>
    <w:p w14:paraId="2164AD52" w14:textId="77777777" w:rsidR="00AE71A5" w:rsidRPr="003E57B6" w:rsidRDefault="00AE71A5" w:rsidP="003E57B6">
      <w:pPr>
        <w:pStyle w:val="Paragraphedeliste"/>
        <w:numPr>
          <w:ilvl w:val="0"/>
          <w:numId w:val="38"/>
        </w:numPr>
        <w:suppressAutoHyphens w:val="0"/>
        <w:jc w:val="both"/>
        <w:rPr>
          <w:rFonts w:asciiTheme="minorHAnsi" w:hAnsiTheme="minorHAnsi" w:cstheme="minorHAnsi"/>
          <w:sz w:val="22"/>
          <w:szCs w:val="22"/>
          <w:lang w:eastAsia="fr-FR"/>
        </w:rPr>
      </w:pPr>
      <w:r w:rsidRPr="003E57B6">
        <w:rPr>
          <w:rFonts w:asciiTheme="minorHAnsi" w:hAnsiTheme="minorHAnsi" w:cstheme="minorHAnsi"/>
          <w:sz w:val="22"/>
          <w:szCs w:val="22"/>
          <w:lang w:eastAsia="fr-FR"/>
        </w:rPr>
        <w:t>favoriser un meilleur équilibre vie professionnelle, vie personnelle et familiale ;</w:t>
      </w:r>
    </w:p>
    <w:p w14:paraId="2E59F07E" w14:textId="77777777" w:rsidR="00AE71A5" w:rsidRPr="003E57B6" w:rsidRDefault="00AE71A5" w:rsidP="003E57B6">
      <w:pPr>
        <w:pStyle w:val="Paragraphedeliste"/>
        <w:numPr>
          <w:ilvl w:val="0"/>
          <w:numId w:val="38"/>
        </w:numPr>
        <w:suppressAutoHyphens w:val="0"/>
        <w:jc w:val="both"/>
        <w:rPr>
          <w:rFonts w:asciiTheme="minorHAnsi" w:hAnsiTheme="minorHAnsi" w:cstheme="minorHAnsi"/>
          <w:sz w:val="22"/>
          <w:szCs w:val="22"/>
          <w:lang w:eastAsia="fr-FR"/>
        </w:rPr>
      </w:pPr>
      <w:r w:rsidRPr="003E57B6">
        <w:rPr>
          <w:rFonts w:asciiTheme="minorHAnsi" w:hAnsiTheme="minorHAnsi" w:cstheme="minorHAnsi"/>
          <w:sz w:val="22"/>
          <w:szCs w:val="22"/>
          <w:lang w:eastAsia="fr-FR"/>
        </w:rPr>
        <w:t>assurer l’égalité professionnelle entre les femmes et aux hommes, notamment en matière salariale, d’accès à l’emploi ou bien encore dans le déroulement de la carrière et de la promotion professionnelle ;</w:t>
      </w:r>
    </w:p>
    <w:p w14:paraId="4B6BD31C" w14:textId="77777777" w:rsidR="00AE71A5" w:rsidRPr="003E57B6" w:rsidRDefault="00AE71A5" w:rsidP="003E57B6">
      <w:pPr>
        <w:pStyle w:val="Paragraphedeliste"/>
        <w:numPr>
          <w:ilvl w:val="0"/>
          <w:numId w:val="38"/>
        </w:numPr>
        <w:suppressAutoHyphens w:val="0"/>
        <w:jc w:val="both"/>
        <w:rPr>
          <w:rFonts w:asciiTheme="minorHAnsi" w:hAnsiTheme="minorHAnsi" w:cstheme="minorHAnsi"/>
          <w:sz w:val="22"/>
          <w:szCs w:val="22"/>
          <w:lang w:eastAsia="fr-FR"/>
        </w:rPr>
      </w:pPr>
      <w:r w:rsidRPr="003E57B6">
        <w:rPr>
          <w:rFonts w:asciiTheme="minorHAnsi" w:hAnsiTheme="minorHAnsi" w:cstheme="minorHAnsi"/>
          <w:sz w:val="22"/>
          <w:szCs w:val="22"/>
          <w:lang w:eastAsia="fr-FR"/>
        </w:rPr>
        <w:t>lutter contre toute discrimination en matière de recrutement et d’accès à la formation professionnelle ;</w:t>
      </w:r>
    </w:p>
    <w:p w14:paraId="028EC200" w14:textId="77777777" w:rsidR="00AE71A5" w:rsidRPr="003E57B6" w:rsidRDefault="00AE71A5" w:rsidP="003E57B6">
      <w:pPr>
        <w:pStyle w:val="Paragraphedeliste"/>
        <w:numPr>
          <w:ilvl w:val="0"/>
          <w:numId w:val="38"/>
        </w:numPr>
        <w:suppressAutoHyphens w:val="0"/>
        <w:jc w:val="both"/>
        <w:rPr>
          <w:rFonts w:asciiTheme="minorHAnsi" w:hAnsiTheme="minorHAnsi" w:cstheme="minorHAnsi"/>
          <w:sz w:val="22"/>
          <w:szCs w:val="22"/>
        </w:rPr>
      </w:pPr>
      <w:r w:rsidRPr="003E57B6">
        <w:rPr>
          <w:rFonts w:asciiTheme="minorHAnsi" w:hAnsiTheme="minorHAnsi" w:cstheme="minorHAnsi"/>
          <w:sz w:val="22"/>
          <w:szCs w:val="22"/>
          <w:lang w:eastAsia="fr-FR"/>
        </w:rPr>
        <w:t xml:space="preserve">développer </w:t>
      </w:r>
      <w:r w:rsidRPr="003E57B6">
        <w:rPr>
          <w:rFonts w:asciiTheme="minorHAnsi" w:hAnsiTheme="minorHAnsi" w:cstheme="minorHAnsi"/>
          <w:sz w:val="22"/>
          <w:szCs w:val="22"/>
        </w:rPr>
        <w:t>le recrutement de personnes en situation de handicap et le maintien dans l’emploi des travailleurs handicapés ;</w:t>
      </w:r>
    </w:p>
    <w:p w14:paraId="39B531E6" w14:textId="77777777" w:rsidR="00AE71A5" w:rsidRPr="003E57B6" w:rsidRDefault="00AE71A5" w:rsidP="003E57B6">
      <w:pPr>
        <w:pStyle w:val="Paragraphedeliste"/>
        <w:numPr>
          <w:ilvl w:val="0"/>
          <w:numId w:val="38"/>
        </w:numPr>
        <w:suppressAutoHyphens w:val="0"/>
        <w:jc w:val="both"/>
        <w:rPr>
          <w:rFonts w:asciiTheme="minorHAnsi" w:hAnsiTheme="minorHAnsi" w:cstheme="minorHAnsi"/>
          <w:sz w:val="22"/>
          <w:szCs w:val="22"/>
          <w:lang w:eastAsia="fr-FR"/>
        </w:rPr>
      </w:pPr>
      <w:r w:rsidRPr="003E57B6">
        <w:rPr>
          <w:rFonts w:asciiTheme="minorHAnsi" w:hAnsiTheme="minorHAnsi" w:cstheme="minorHAnsi"/>
          <w:sz w:val="22"/>
          <w:szCs w:val="22"/>
          <w:lang w:eastAsia="fr-FR"/>
        </w:rPr>
        <w:t>préserver le droit d’expression et le droit à la déconnexion des salariés ;</w:t>
      </w:r>
    </w:p>
    <w:p w14:paraId="77480B5C" w14:textId="77777777" w:rsidR="00AE71A5" w:rsidRPr="003E57B6" w:rsidRDefault="00AE71A5" w:rsidP="003E57B6">
      <w:pPr>
        <w:pStyle w:val="Paragraphedeliste"/>
        <w:numPr>
          <w:ilvl w:val="0"/>
          <w:numId w:val="38"/>
        </w:numPr>
        <w:suppressAutoHyphens w:val="0"/>
        <w:jc w:val="both"/>
        <w:rPr>
          <w:rFonts w:asciiTheme="minorHAnsi" w:hAnsiTheme="minorHAnsi" w:cstheme="minorHAnsi"/>
          <w:sz w:val="22"/>
          <w:szCs w:val="22"/>
          <w:lang w:eastAsia="fr-FR"/>
        </w:rPr>
      </w:pPr>
      <w:r w:rsidRPr="003E57B6">
        <w:rPr>
          <w:rFonts w:asciiTheme="minorHAnsi" w:hAnsiTheme="minorHAnsi" w:cstheme="minorHAnsi"/>
          <w:sz w:val="22"/>
          <w:szCs w:val="22"/>
          <w:lang w:eastAsia="fr-FR"/>
        </w:rPr>
        <w:t>améliorer la mobilité des salariés entre leur lieu de résidence et leur lieu de travail ;</w:t>
      </w:r>
    </w:p>
    <w:p w14:paraId="21E8D238" w14:textId="77777777" w:rsidR="00AE71A5" w:rsidRPr="003E57B6" w:rsidRDefault="00AE71A5" w:rsidP="003E57B6">
      <w:pPr>
        <w:pStyle w:val="Paragraphedeliste"/>
        <w:numPr>
          <w:ilvl w:val="0"/>
          <w:numId w:val="38"/>
        </w:numPr>
        <w:tabs>
          <w:tab w:val="left" w:pos="1620"/>
        </w:tabs>
        <w:suppressAutoHyphens w:val="0"/>
        <w:jc w:val="both"/>
        <w:rPr>
          <w:rFonts w:asciiTheme="minorHAnsi" w:hAnsiTheme="minorHAnsi" w:cstheme="minorHAnsi"/>
          <w:sz w:val="22"/>
          <w:szCs w:val="22"/>
          <w:lang w:eastAsia="fr-FR"/>
        </w:rPr>
      </w:pPr>
      <w:r w:rsidRPr="003E57B6">
        <w:rPr>
          <w:rFonts w:asciiTheme="minorHAnsi" w:hAnsiTheme="minorHAnsi" w:cstheme="minorHAnsi"/>
          <w:sz w:val="22"/>
          <w:szCs w:val="22"/>
          <w:lang w:eastAsia="fr-FR"/>
        </w:rPr>
        <w:t>améliorer la qualité des conditions de travail.</w:t>
      </w:r>
    </w:p>
    <w:p w14:paraId="3FF93A30" w14:textId="77777777" w:rsidR="00CF15BA" w:rsidRPr="003E57B6" w:rsidRDefault="00CF15BA" w:rsidP="002B1346">
      <w:pPr>
        <w:pStyle w:val="Sansinterligne"/>
        <w:spacing w:line="240" w:lineRule="auto"/>
        <w:rPr>
          <w:rFonts w:asciiTheme="minorHAnsi" w:hAnsiTheme="minorHAnsi" w:cstheme="minorHAnsi"/>
          <w:sz w:val="22"/>
          <w:szCs w:val="22"/>
        </w:rPr>
      </w:pPr>
    </w:p>
    <w:p w14:paraId="71057048" w14:textId="53477C2E" w:rsidR="00177116" w:rsidRPr="003E57B6" w:rsidRDefault="00177116" w:rsidP="003E57B6">
      <w:pPr>
        <w:pStyle w:val="Sansinterligne"/>
        <w:spacing w:line="240" w:lineRule="auto"/>
        <w:rPr>
          <w:rFonts w:asciiTheme="minorHAnsi" w:hAnsiTheme="minorHAnsi" w:cstheme="minorHAnsi"/>
          <w:sz w:val="22"/>
          <w:szCs w:val="22"/>
        </w:rPr>
      </w:pPr>
      <w:r w:rsidRPr="003E57B6">
        <w:rPr>
          <w:rFonts w:asciiTheme="minorHAnsi" w:hAnsiTheme="minorHAnsi" w:cstheme="minorHAnsi"/>
          <w:sz w:val="22"/>
          <w:szCs w:val="22"/>
        </w:rPr>
        <w:t>Au niveau de l’UES SANDERS FRANCE, il est constaté les éléments suivants à la date du 31 décembre 202</w:t>
      </w:r>
      <w:r w:rsidR="008F4C27" w:rsidRPr="003E57B6">
        <w:rPr>
          <w:rFonts w:asciiTheme="minorHAnsi" w:hAnsiTheme="minorHAnsi" w:cstheme="minorHAnsi"/>
          <w:sz w:val="22"/>
          <w:szCs w:val="22"/>
        </w:rPr>
        <w:t>5</w:t>
      </w:r>
      <w:r w:rsidRPr="003E57B6">
        <w:rPr>
          <w:rFonts w:asciiTheme="minorHAnsi" w:hAnsiTheme="minorHAnsi" w:cstheme="minorHAnsi"/>
          <w:sz w:val="22"/>
          <w:szCs w:val="22"/>
        </w:rPr>
        <w:t> :</w:t>
      </w:r>
    </w:p>
    <w:p w14:paraId="78B162AE" w14:textId="330722E8" w:rsidR="00177116" w:rsidRPr="00600B53" w:rsidRDefault="00177116" w:rsidP="003E57B6">
      <w:pPr>
        <w:pStyle w:val="Paragraphedeliste"/>
        <w:numPr>
          <w:ilvl w:val="0"/>
          <w:numId w:val="38"/>
        </w:numPr>
        <w:tabs>
          <w:tab w:val="left" w:pos="1620"/>
        </w:tabs>
        <w:suppressAutoHyphens w:val="0"/>
        <w:jc w:val="both"/>
        <w:rPr>
          <w:rFonts w:asciiTheme="minorHAnsi" w:hAnsiTheme="minorHAnsi" w:cstheme="minorHAnsi"/>
          <w:sz w:val="22"/>
          <w:szCs w:val="22"/>
          <w:lang w:eastAsia="fr-FR"/>
        </w:rPr>
      </w:pPr>
      <w:r w:rsidRPr="00600B53">
        <w:rPr>
          <w:rFonts w:asciiTheme="minorHAnsi" w:hAnsiTheme="minorHAnsi" w:cstheme="minorHAnsi"/>
          <w:sz w:val="22"/>
          <w:szCs w:val="22"/>
          <w:lang w:eastAsia="fr-FR"/>
        </w:rPr>
        <w:t>5,</w:t>
      </w:r>
      <w:r w:rsidR="00722551" w:rsidRPr="002B1346">
        <w:rPr>
          <w:rFonts w:asciiTheme="minorHAnsi" w:hAnsiTheme="minorHAnsi" w:cstheme="minorHAnsi"/>
          <w:sz w:val="22"/>
          <w:szCs w:val="22"/>
          <w:lang w:eastAsia="fr-FR"/>
        </w:rPr>
        <w:t>6</w:t>
      </w:r>
      <w:r w:rsidRPr="00600B53">
        <w:rPr>
          <w:rFonts w:asciiTheme="minorHAnsi" w:hAnsiTheme="minorHAnsi" w:cstheme="minorHAnsi"/>
          <w:sz w:val="22"/>
          <w:szCs w:val="22"/>
          <w:lang w:eastAsia="fr-FR"/>
        </w:rPr>
        <w:t> % des effectifs en CDI sont à temps partiel dont 7</w:t>
      </w:r>
      <w:r w:rsidR="00722551" w:rsidRPr="002B1346">
        <w:rPr>
          <w:rFonts w:asciiTheme="minorHAnsi" w:hAnsiTheme="minorHAnsi" w:cstheme="minorHAnsi"/>
          <w:sz w:val="22"/>
          <w:szCs w:val="22"/>
          <w:lang w:eastAsia="fr-FR"/>
        </w:rPr>
        <w:t>9</w:t>
      </w:r>
      <w:r w:rsidRPr="00600B53">
        <w:rPr>
          <w:rFonts w:asciiTheme="minorHAnsi" w:hAnsiTheme="minorHAnsi" w:cstheme="minorHAnsi"/>
          <w:sz w:val="22"/>
          <w:szCs w:val="22"/>
          <w:lang w:eastAsia="fr-FR"/>
        </w:rPr>
        <w:t xml:space="preserve"> % de femmes et </w:t>
      </w:r>
      <w:r w:rsidR="00722551" w:rsidRPr="002B1346">
        <w:rPr>
          <w:rFonts w:asciiTheme="minorHAnsi" w:hAnsiTheme="minorHAnsi" w:cstheme="minorHAnsi"/>
          <w:sz w:val="22"/>
          <w:szCs w:val="22"/>
          <w:lang w:eastAsia="fr-FR"/>
        </w:rPr>
        <w:t>2</w:t>
      </w:r>
      <w:r w:rsidRPr="00600B53">
        <w:rPr>
          <w:rFonts w:asciiTheme="minorHAnsi" w:hAnsiTheme="minorHAnsi" w:cstheme="minorHAnsi"/>
          <w:sz w:val="22"/>
          <w:szCs w:val="22"/>
          <w:lang w:eastAsia="fr-FR"/>
        </w:rPr>
        <w:t>1 % d’hommes ;</w:t>
      </w:r>
    </w:p>
    <w:p w14:paraId="183FB59B" w14:textId="2E1F2813" w:rsidR="00177116" w:rsidRPr="002B1346" w:rsidRDefault="00177116" w:rsidP="002B1346">
      <w:pPr>
        <w:pStyle w:val="Paragraphedeliste"/>
        <w:numPr>
          <w:ilvl w:val="0"/>
          <w:numId w:val="38"/>
        </w:numPr>
        <w:tabs>
          <w:tab w:val="left" w:pos="1620"/>
        </w:tabs>
        <w:suppressAutoHyphens w:val="0"/>
        <w:jc w:val="both"/>
        <w:rPr>
          <w:rFonts w:asciiTheme="minorHAnsi" w:hAnsiTheme="minorHAnsi" w:cstheme="minorHAnsi"/>
          <w:sz w:val="22"/>
          <w:szCs w:val="22"/>
          <w:lang w:eastAsia="fr-FR"/>
        </w:rPr>
      </w:pPr>
      <w:r w:rsidRPr="003E57B6">
        <w:rPr>
          <w:rFonts w:asciiTheme="minorHAnsi" w:hAnsiTheme="minorHAnsi" w:cstheme="minorHAnsi"/>
          <w:sz w:val="22"/>
          <w:szCs w:val="22"/>
          <w:lang w:eastAsia="fr-FR"/>
        </w:rPr>
        <w:lastRenderedPageBreak/>
        <w:t>4</w:t>
      </w:r>
      <w:r w:rsidR="00F365C7" w:rsidRPr="003E57B6">
        <w:rPr>
          <w:rFonts w:asciiTheme="minorHAnsi" w:hAnsiTheme="minorHAnsi" w:cstheme="minorHAnsi"/>
          <w:sz w:val="22"/>
          <w:szCs w:val="22"/>
          <w:lang w:eastAsia="fr-FR"/>
        </w:rPr>
        <w:t>6</w:t>
      </w:r>
      <w:r w:rsidRPr="003E57B6">
        <w:rPr>
          <w:rFonts w:asciiTheme="minorHAnsi" w:hAnsiTheme="minorHAnsi" w:cstheme="minorHAnsi"/>
          <w:sz w:val="22"/>
          <w:szCs w:val="22"/>
          <w:lang w:eastAsia="fr-FR"/>
        </w:rPr>
        <w:t> % d’alternants sont des hommes et 5</w:t>
      </w:r>
      <w:r w:rsidR="00121113" w:rsidRPr="003E57B6">
        <w:rPr>
          <w:rFonts w:asciiTheme="minorHAnsi" w:hAnsiTheme="minorHAnsi" w:cstheme="minorHAnsi"/>
          <w:sz w:val="22"/>
          <w:szCs w:val="22"/>
          <w:lang w:eastAsia="fr-FR"/>
        </w:rPr>
        <w:t>4</w:t>
      </w:r>
      <w:r w:rsidRPr="003E57B6">
        <w:rPr>
          <w:rFonts w:asciiTheme="minorHAnsi" w:hAnsiTheme="minorHAnsi" w:cstheme="minorHAnsi"/>
          <w:sz w:val="22"/>
          <w:szCs w:val="22"/>
          <w:lang w:eastAsia="fr-FR"/>
        </w:rPr>
        <w:t> % d’alternants sont des femmes ;</w:t>
      </w:r>
    </w:p>
    <w:p w14:paraId="6DFD194C" w14:textId="4AA52052" w:rsidR="00177116" w:rsidRPr="00600B53" w:rsidRDefault="00722551" w:rsidP="003E57B6">
      <w:pPr>
        <w:pStyle w:val="Paragraphedeliste"/>
        <w:numPr>
          <w:ilvl w:val="0"/>
          <w:numId w:val="38"/>
        </w:numPr>
        <w:tabs>
          <w:tab w:val="left" w:pos="1620"/>
        </w:tabs>
        <w:suppressAutoHyphens w:val="0"/>
        <w:jc w:val="both"/>
        <w:rPr>
          <w:rFonts w:asciiTheme="minorHAnsi" w:eastAsia="Calibri" w:hAnsiTheme="minorHAnsi" w:cstheme="minorHAnsi"/>
          <w:sz w:val="22"/>
          <w:szCs w:val="22"/>
        </w:rPr>
      </w:pPr>
      <w:r w:rsidRPr="002B1346">
        <w:rPr>
          <w:rFonts w:asciiTheme="minorHAnsi" w:eastAsia="Calibri" w:hAnsiTheme="minorHAnsi" w:cstheme="minorHAnsi"/>
          <w:sz w:val="22"/>
          <w:szCs w:val="22"/>
        </w:rPr>
        <w:t>3,</w:t>
      </w:r>
      <w:r w:rsidR="00177116" w:rsidRPr="00600B53">
        <w:rPr>
          <w:rFonts w:asciiTheme="minorHAnsi" w:eastAsia="Calibri" w:hAnsiTheme="minorHAnsi" w:cstheme="minorHAnsi"/>
          <w:sz w:val="22"/>
          <w:szCs w:val="22"/>
        </w:rPr>
        <w:t>5</w:t>
      </w:r>
      <w:r w:rsidR="00600B53" w:rsidRPr="002B1346">
        <w:rPr>
          <w:rFonts w:asciiTheme="minorHAnsi" w:eastAsia="Calibri" w:hAnsiTheme="minorHAnsi" w:cstheme="minorHAnsi"/>
          <w:sz w:val="22"/>
          <w:szCs w:val="22"/>
        </w:rPr>
        <w:t> </w:t>
      </w:r>
      <w:r w:rsidR="00177116" w:rsidRPr="00600B53">
        <w:rPr>
          <w:rFonts w:asciiTheme="minorHAnsi" w:eastAsia="Calibri" w:hAnsiTheme="minorHAnsi" w:cstheme="minorHAnsi"/>
          <w:sz w:val="22"/>
          <w:szCs w:val="22"/>
        </w:rPr>
        <w:t>% des hommes ont été concernés par une promotion et 2,</w:t>
      </w:r>
      <w:r w:rsidR="00600B53" w:rsidRPr="002B1346">
        <w:rPr>
          <w:rFonts w:asciiTheme="minorHAnsi" w:eastAsia="Calibri" w:hAnsiTheme="minorHAnsi" w:cstheme="minorHAnsi"/>
          <w:sz w:val="22"/>
          <w:szCs w:val="22"/>
        </w:rPr>
        <w:t>63 </w:t>
      </w:r>
      <w:r w:rsidR="00177116" w:rsidRPr="00600B53">
        <w:rPr>
          <w:rFonts w:asciiTheme="minorHAnsi" w:eastAsia="Calibri" w:hAnsiTheme="minorHAnsi" w:cstheme="minorHAnsi"/>
          <w:sz w:val="22"/>
          <w:szCs w:val="22"/>
        </w:rPr>
        <w:t>% des femmes.</w:t>
      </w:r>
    </w:p>
    <w:p w14:paraId="140B0563" w14:textId="77777777" w:rsidR="00CF15BA" w:rsidRPr="003E57B6" w:rsidRDefault="00CF15BA" w:rsidP="002B1346">
      <w:pPr>
        <w:pStyle w:val="Sansinterligne"/>
        <w:spacing w:line="240" w:lineRule="auto"/>
        <w:rPr>
          <w:rFonts w:asciiTheme="minorHAnsi" w:hAnsiTheme="minorHAnsi" w:cstheme="minorHAnsi"/>
          <w:sz w:val="22"/>
          <w:szCs w:val="22"/>
        </w:rPr>
      </w:pPr>
    </w:p>
    <w:p w14:paraId="05DA610A" w14:textId="5E53C375" w:rsidR="00BA770B" w:rsidRPr="003E57B6" w:rsidRDefault="007D37C3" w:rsidP="002B1346">
      <w:pPr>
        <w:pStyle w:val="Sansinterligne"/>
        <w:spacing w:line="240" w:lineRule="auto"/>
        <w:rPr>
          <w:rFonts w:asciiTheme="minorHAnsi" w:hAnsiTheme="minorHAnsi" w:cstheme="minorHAnsi"/>
          <w:sz w:val="22"/>
          <w:szCs w:val="22"/>
        </w:rPr>
      </w:pPr>
      <w:r w:rsidRPr="003E57B6">
        <w:rPr>
          <w:rFonts w:asciiTheme="minorHAnsi" w:hAnsiTheme="minorHAnsi" w:cstheme="minorHAnsi"/>
          <w:sz w:val="22"/>
          <w:szCs w:val="22"/>
        </w:rPr>
        <w:t>Les parties concentrent a</w:t>
      </w:r>
      <w:r w:rsidR="000C1FAD" w:rsidRPr="003E57B6">
        <w:rPr>
          <w:rFonts w:asciiTheme="minorHAnsi" w:hAnsiTheme="minorHAnsi" w:cstheme="minorHAnsi"/>
          <w:sz w:val="22"/>
          <w:szCs w:val="22"/>
        </w:rPr>
        <w:t>insi</w:t>
      </w:r>
      <w:r w:rsidRPr="003E57B6">
        <w:rPr>
          <w:rFonts w:asciiTheme="minorHAnsi" w:hAnsiTheme="minorHAnsi" w:cstheme="minorHAnsi"/>
          <w:sz w:val="22"/>
          <w:szCs w:val="22"/>
        </w:rPr>
        <w:t xml:space="preserve"> leurs actions dans les domaines ci-après :</w:t>
      </w:r>
    </w:p>
    <w:p w14:paraId="25C96758" w14:textId="4E7E4D33" w:rsidR="00BA770B" w:rsidRDefault="00BA770B" w:rsidP="003E57B6">
      <w:pPr>
        <w:suppressAutoHyphens w:val="0"/>
        <w:jc w:val="both"/>
        <w:rPr>
          <w:rFonts w:asciiTheme="minorHAnsi" w:hAnsiTheme="minorHAnsi" w:cstheme="minorHAnsi"/>
          <w:sz w:val="22"/>
          <w:szCs w:val="22"/>
        </w:rPr>
      </w:pPr>
    </w:p>
    <w:p w14:paraId="55A99752" w14:textId="77777777" w:rsidR="000614C1" w:rsidRPr="003E57B6" w:rsidRDefault="000614C1" w:rsidP="002B1346">
      <w:pPr>
        <w:suppressAutoHyphens w:val="0"/>
        <w:jc w:val="both"/>
        <w:rPr>
          <w:rFonts w:asciiTheme="minorHAnsi" w:eastAsiaTheme="minorEastAsia" w:hAnsiTheme="minorHAnsi" w:cstheme="minorHAnsi"/>
          <w:color w:val="000000" w:themeColor="text1"/>
          <w:sz w:val="22"/>
          <w:szCs w:val="22"/>
          <w:lang w:eastAsia="en-US"/>
        </w:rPr>
      </w:pPr>
    </w:p>
    <w:p w14:paraId="3A8E62FA" w14:textId="77777777" w:rsidR="008130CD" w:rsidRPr="003E57B6" w:rsidRDefault="008130CD" w:rsidP="003E57B6">
      <w:pPr>
        <w:numPr>
          <w:ilvl w:val="0"/>
          <w:numId w:val="2"/>
        </w:numPr>
        <w:jc w:val="both"/>
        <w:rPr>
          <w:rFonts w:asciiTheme="minorHAnsi" w:hAnsiTheme="minorHAnsi" w:cstheme="minorHAnsi"/>
          <w:b/>
          <w:sz w:val="22"/>
          <w:szCs w:val="22"/>
        </w:rPr>
      </w:pPr>
      <w:r w:rsidRPr="003E57B6">
        <w:rPr>
          <w:rFonts w:asciiTheme="minorHAnsi" w:hAnsiTheme="minorHAnsi" w:cstheme="minorHAnsi"/>
          <w:b/>
          <w:sz w:val="22"/>
          <w:szCs w:val="22"/>
        </w:rPr>
        <w:t>Articulation entre la vie personnelle et la vie professionnelle pour les salariés</w:t>
      </w:r>
    </w:p>
    <w:p w14:paraId="0377D9A8" w14:textId="77777777" w:rsidR="004277E8" w:rsidRPr="002B1346" w:rsidRDefault="004277E8" w:rsidP="003E57B6">
      <w:pPr>
        <w:jc w:val="both"/>
        <w:rPr>
          <w:rFonts w:asciiTheme="minorHAnsi" w:hAnsiTheme="minorHAnsi" w:cstheme="minorHAnsi"/>
          <w:sz w:val="22"/>
          <w:szCs w:val="24"/>
        </w:rPr>
      </w:pPr>
    </w:p>
    <w:p w14:paraId="27E5A46D" w14:textId="5E64745E" w:rsidR="000D7396" w:rsidRPr="003E57B6" w:rsidRDefault="004277E8" w:rsidP="003E57B6">
      <w:pPr>
        <w:jc w:val="both"/>
        <w:rPr>
          <w:rFonts w:asciiTheme="minorHAnsi" w:hAnsiTheme="minorHAnsi" w:cstheme="minorHAnsi"/>
          <w:sz w:val="22"/>
          <w:szCs w:val="22"/>
        </w:rPr>
      </w:pPr>
      <w:r w:rsidRPr="003E57B6">
        <w:rPr>
          <w:rFonts w:asciiTheme="minorHAnsi" w:hAnsiTheme="minorHAnsi" w:cstheme="minorHAnsi"/>
          <w:sz w:val="22"/>
          <w:szCs w:val="22"/>
        </w:rPr>
        <w:t xml:space="preserve">Les partenaires signataires </w:t>
      </w:r>
      <w:r w:rsidR="000C1FAD" w:rsidRPr="003E57B6">
        <w:rPr>
          <w:rFonts w:asciiTheme="minorHAnsi" w:hAnsiTheme="minorHAnsi" w:cstheme="minorHAnsi"/>
          <w:sz w:val="22"/>
          <w:szCs w:val="22"/>
        </w:rPr>
        <w:t xml:space="preserve">s’engagent en faveur d’une meilleure conciliation entre la </w:t>
      </w:r>
      <w:r w:rsidRPr="003E57B6">
        <w:rPr>
          <w:rFonts w:asciiTheme="minorHAnsi" w:hAnsiTheme="minorHAnsi" w:cstheme="minorHAnsi"/>
          <w:sz w:val="22"/>
          <w:szCs w:val="22"/>
        </w:rPr>
        <w:t>vie personnelle et professionnelle.</w:t>
      </w:r>
    </w:p>
    <w:p w14:paraId="2FE1AB63" w14:textId="77777777" w:rsidR="000D7396" w:rsidRPr="003E57B6" w:rsidRDefault="000D7396" w:rsidP="003E57B6">
      <w:pPr>
        <w:jc w:val="both"/>
        <w:rPr>
          <w:rFonts w:asciiTheme="minorHAnsi" w:hAnsiTheme="minorHAnsi" w:cstheme="minorHAnsi"/>
          <w:sz w:val="22"/>
          <w:szCs w:val="22"/>
        </w:rPr>
      </w:pPr>
    </w:p>
    <w:p w14:paraId="7F78BADF" w14:textId="4ED127FE" w:rsidR="00786556" w:rsidRPr="003E57B6" w:rsidRDefault="00CF15BA" w:rsidP="003E57B6">
      <w:pPr>
        <w:jc w:val="both"/>
        <w:rPr>
          <w:rFonts w:asciiTheme="minorHAnsi" w:hAnsiTheme="minorHAnsi" w:cstheme="minorHAnsi"/>
          <w:sz w:val="22"/>
          <w:szCs w:val="22"/>
        </w:rPr>
      </w:pPr>
      <w:r w:rsidRPr="003E57B6">
        <w:rPr>
          <w:rFonts w:asciiTheme="minorHAnsi" w:hAnsiTheme="minorHAnsi" w:cstheme="minorHAnsi"/>
          <w:sz w:val="22"/>
          <w:szCs w:val="22"/>
        </w:rPr>
        <w:t xml:space="preserve">Dans ce cadre, </w:t>
      </w:r>
      <w:r w:rsidR="000C1FAD" w:rsidRPr="003E57B6">
        <w:rPr>
          <w:rFonts w:asciiTheme="minorHAnsi" w:hAnsiTheme="minorHAnsi" w:cstheme="minorHAnsi"/>
          <w:sz w:val="22"/>
          <w:szCs w:val="22"/>
        </w:rPr>
        <w:t xml:space="preserve">ils </w:t>
      </w:r>
      <w:r w:rsidR="00CB7090" w:rsidRPr="003E57B6">
        <w:rPr>
          <w:rFonts w:asciiTheme="minorHAnsi" w:hAnsiTheme="minorHAnsi" w:cstheme="minorHAnsi"/>
          <w:sz w:val="22"/>
          <w:szCs w:val="22"/>
        </w:rPr>
        <w:t xml:space="preserve">prennent </w:t>
      </w:r>
      <w:r w:rsidR="009D7868" w:rsidRPr="003E57B6">
        <w:rPr>
          <w:rFonts w:asciiTheme="minorHAnsi" w:hAnsiTheme="minorHAnsi" w:cstheme="minorHAnsi"/>
          <w:sz w:val="22"/>
          <w:szCs w:val="22"/>
        </w:rPr>
        <w:t xml:space="preserve">et poursuivront </w:t>
      </w:r>
      <w:r w:rsidR="00CB7090" w:rsidRPr="003E57B6">
        <w:rPr>
          <w:rFonts w:asciiTheme="minorHAnsi" w:hAnsiTheme="minorHAnsi" w:cstheme="minorHAnsi"/>
          <w:sz w:val="22"/>
          <w:szCs w:val="22"/>
        </w:rPr>
        <w:t xml:space="preserve">les </w:t>
      </w:r>
      <w:r w:rsidR="000C1FAD" w:rsidRPr="003E57B6">
        <w:rPr>
          <w:rFonts w:asciiTheme="minorHAnsi" w:hAnsiTheme="minorHAnsi" w:cstheme="minorHAnsi"/>
          <w:sz w:val="22"/>
          <w:szCs w:val="22"/>
        </w:rPr>
        <w:t>actions suivantes</w:t>
      </w:r>
      <w:r w:rsidR="00CB7090" w:rsidRPr="003E57B6">
        <w:rPr>
          <w:rFonts w:asciiTheme="minorHAnsi" w:hAnsiTheme="minorHAnsi" w:cstheme="minorHAnsi"/>
          <w:sz w:val="22"/>
          <w:szCs w:val="22"/>
        </w:rPr>
        <w:t> :</w:t>
      </w:r>
    </w:p>
    <w:p w14:paraId="4F74D686" w14:textId="77777777" w:rsidR="00E25AD6" w:rsidRPr="003E57B6" w:rsidRDefault="00E25AD6"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Favoriser le passage à temps partiel choisi ;</w:t>
      </w:r>
    </w:p>
    <w:p w14:paraId="5056AE9E" w14:textId="77777777" w:rsidR="00E25AD6" w:rsidRPr="003E57B6" w:rsidRDefault="00E25AD6"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 xml:space="preserve">Favoriser l’utilisation du compte épargne temps pour </w:t>
      </w:r>
      <w:r w:rsidRPr="003E57B6">
        <w:rPr>
          <w:rFonts w:asciiTheme="minorHAnsi" w:eastAsia="Calibri" w:hAnsiTheme="minorHAnsi" w:cstheme="minorHAnsi"/>
          <w:sz w:val="22"/>
          <w:szCs w:val="22"/>
          <w:lang w:eastAsia="en-US"/>
        </w:rPr>
        <w:t>rallonger le congé maternité/paternité ou en cas d’événements familiaux </w:t>
      </w:r>
      <w:r w:rsidRPr="003E57B6">
        <w:rPr>
          <w:rFonts w:asciiTheme="minorHAnsi" w:hAnsiTheme="minorHAnsi" w:cstheme="minorHAnsi"/>
          <w:sz w:val="22"/>
          <w:szCs w:val="22"/>
        </w:rPr>
        <w:t>;</w:t>
      </w:r>
    </w:p>
    <w:p w14:paraId="2875B85E" w14:textId="77777777" w:rsidR="00E25AD6" w:rsidRPr="003E57B6" w:rsidRDefault="00E25AD6"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Vérifier systématiquement la compatibilité entre la vie personnelle et professionnelle lors des entretiens annuels ;</w:t>
      </w:r>
    </w:p>
    <w:p w14:paraId="472EC73D" w14:textId="77777777" w:rsidR="00E25AD6" w:rsidRPr="003E57B6" w:rsidRDefault="00E25AD6"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Favoriser sur certains postes déterminés la réalisation de télétravail ;</w:t>
      </w:r>
    </w:p>
    <w:p w14:paraId="689E47E0" w14:textId="77777777" w:rsidR="00E25AD6" w:rsidRPr="003E57B6" w:rsidRDefault="00E25AD6"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Favoriser le départ en congé, à la même date, des membres d’une famille vivant sous le même toit ;</w:t>
      </w:r>
    </w:p>
    <w:p w14:paraId="1B38389D" w14:textId="77777777" w:rsidR="00E25AD6" w:rsidRPr="003E57B6" w:rsidRDefault="00E25AD6"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Privilégier, quand cela sera possible, les réunions sous forme de visioconférences ;</w:t>
      </w:r>
    </w:p>
    <w:p w14:paraId="03D3F590" w14:textId="7D768188" w:rsidR="00E25AD6" w:rsidRPr="00575A8B" w:rsidRDefault="00E25AD6" w:rsidP="00575A8B">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Organiser des réunions pendant les heures habituelles de travail</w:t>
      </w:r>
      <w:r w:rsidR="00575A8B">
        <w:rPr>
          <w:rFonts w:asciiTheme="minorHAnsi" w:hAnsiTheme="minorHAnsi" w:cstheme="minorHAnsi"/>
          <w:sz w:val="22"/>
          <w:szCs w:val="22"/>
        </w:rPr>
        <w:t>.</w:t>
      </w:r>
    </w:p>
    <w:p w14:paraId="3731FBF8" w14:textId="77777777" w:rsidR="004277E8" w:rsidRPr="003E57B6" w:rsidRDefault="004277E8" w:rsidP="003E57B6">
      <w:pPr>
        <w:jc w:val="both"/>
        <w:rPr>
          <w:rFonts w:asciiTheme="minorHAnsi" w:hAnsiTheme="minorHAnsi" w:cstheme="minorHAnsi"/>
          <w:sz w:val="22"/>
          <w:szCs w:val="22"/>
        </w:rPr>
      </w:pPr>
    </w:p>
    <w:p w14:paraId="139C1AE2" w14:textId="59B4C633" w:rsidR="00BC0763" w:rsidRPr="003E57B6" w:rsidRDefault="009D7868" w:rsidP="003E57B6">
      <w:pPr>
        <w:jc w:val="both"/>
        <w:rPr>
          <w:rFonts w:asciiTheme="minorHAnsi" w:hAnsiTheme="minorHAnsi" w:cstheme="minorHAnsi"/>
          <w:sz w:val="22"/>
          <w:szCs w:val="22"/>
        </w:rPr>
      </w:pPr>
      <w:r w:rsidRPr="003E57B6">
        <w:rPr>
          <w:rFonts w:asciiTheme="minorHAnsi" w:hAnsiTheme="minorHAnsi" w:cstheme="minorHAnsi"/>
          <w:sz w:val="22"/>
          <w:szCs w:val="22"/>
        </w:rPr>
        <w:t>Compte tenu de ces objectifs, u</w:t>
      </w:r>
      <w:r w:rsidR="00BC0763" w:rsidRPr="003E57B6">
        <w:rPr>
          <w:rFonts w:asciiTheme="minorHAnsi" w:hAnsiTheme="minorHAnsi" w:cstheme="minorHAnsi"/>
          <w:sz w:val="22"/>
          <w:szCs w:val="22"/>
        </w:rPr>
        <w:t>n suivi sera réalisé chaque année sur :</w:t>
      </w:r>
    </w:p>
    <w:p w14:paraId="7C7FEA1D" w14:textId="77777777" w:rsidR="00B750CC" w:rsidRPr="003E57B6" w:rsidRDefault="00B750CC"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Le nom de collaborateurs disposant d’un CET ;</w:t>
      </w:r>
    </w:p>
    <w:p w14:paraId="5245684C" w14:textId="77777777" w:rsidR="00B750CC" w:rsidRPr="003E57B6" w:rsidRDefault="00B750CC"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Le nombre de jours présents sur les CET ;</w:t>
      </w:r>
    </w:p>
    <w:p w14:paraId="4BBF1EEC" w14:textId="77777777" w:rsidR="00B750CC" w:rsidRPr="003E57B6" w:rsidRDefault="00B750CC"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Le nombre de salariés ayant bénéficié d’un passage à temps partiel choisi (suivi via la BDESE).</w:t>
      </w:r>
    </w:p>
    <w:p w14:paraId="6909FF72" w14:textId="77777777" w:rsidR="00740BAF" w:rsidRPr="002B1346" w:rsidRDefault="00740BAF" w:rsidP="002B1346">
      <w:pPr>
        <w:jc w:val="both"/>
        <w:rPr>
          <w:rFonts w:asciiTheme="minorHAnsi" w:hAnsiTheme="minorHAnsi" w:cstheme="minorHAnsi"/>
          <w:sz w:val="22"/>
          <w:szCs w:val="22"/>
        </w:rPr>
      </w:pPr>
    </w:p>
    <w:p w14:paraId="3F999B2B" w14:textId="77777777" w:rsidR="00BC0763" w:rsidRPr="003E57B6" w:rsidRDefault="00BC0763" w:rsidP="002B1346">
      <w:pPr>
        <w:jc w:val="both"/>
        <w:rPr>
          <w:rFonts w:asciiTheme="minorHAnsi" w:hAnsiTheme="minorHAnsi" w:cstheme="minorHAnsi"/>
          <w:sz w:val="22"/>
          <w:szCs w:val="22"/>
        </w:rPr>
      </w:pPr>
    </w:p>
    <w:p w14:paraId="02E2A9E6" w14:textId="77777777" w:rsidR="007C3C46" w:rsidRPr="003E57B6" w:rsidRDefault="009F2D57" w:rsidP="003E57B6">
      <w:pPr>
        <w:jc w:val="both"/>
        <w:rPr>
          <w:rFonts w:asciiTheme="minorHAnsi" w:hAnsiTheme="minorHAnsi" w:cstheme="minorHAnsi"/>
          <w:b/>
          <w:sz w:val="22"/>
          <w:szCs w:val="22"/>
        </w:rPr>
      </w:pPr>
      <w:r w:rsidRPr="003E57B6">
        <w:rPr>
          <w:rFonts w:asciiTheme="minorHAnsi" w:hAnsiTheme="minorHAnsi" w:cstheme="minorHAnsi"/>
          <w:b/>
          <w:sz w:val="22"/>
          <w:szCs w:val="22"/>
        </w:rPr>
        <w:t>2</w:t>
      </w:r>
      <w:r w:rsidR="007C3C46" w:rsidRPr="003E57B6">
        <w:rPr>
          <w:rFonts w:asciiTheme="minorHAnsi" w:hAnsiTheme="minorHAnsi" w:cstheme="minorHAnsi"/>
          <w:b/>
          <w:sz w:val="22"/>
          <w:szCs w:val="22"/>
        </w:rPr>
        <w:t>)</w:t>
      </w:r>
      <w:r w:rsidR="008130CD" w:rsidRPr="003E57B6">
        <w:rPr>
          <w:rFonts w:asciiTheme="minorHAnsi" w:hAnsiTheme="minorHAnsi" w:cstheme="minorHAnsi"/>
          <w:b/>
          <w:sz w:val="22"/>
          <w:szCs w:val="22"/>
        </w:rPr>
        <w:t xml:space="preserve"> Les objectifs et les mesures permettant d'atteindre l'égalité professionnelle</w:t>
      </w:r>
      <w:r w:rsidR="007C3C46" w:rsidRPr="003E57B6">
        <w:rPr>
          <w:rFonts w:asciiTheme="minorHAnsi" w:hAnsiTheme="minorHAnsi" w:cstheme="minorHAnsi"/>
          <w:b/>
          <w:sz w:val="22"/>
          <w:szCs w:val="22"/>
        </w:rPr>
        <w:t xml:space="preserve"> entre les femmes et les hommes</w:t>
      </w:r>
    </w:p>
    <w:p w14:paraId="4C9C97E6" w14:textId="77777777" w:rsidR="00AA1789" w:rsidRPr="003E57B6" w:rsidRDefault="00AA1789" w:rsidP="003E57B6">
      <w:pPr>
        <w:jc w:val="both"/>
        <w:rPr>
          <w:rFonts w:asciiTheme="minorHAnsi" w:hAnsiTheme="minorHAnsi" w:cstheme="minorHAnsi"/>
          <w:sz w:val="22"/>
          <w:szCs w:val="22"/>
        </w:rPr>
      </w:pPr>
    </w:p>
    <w:p w14:paraId="2E7C2701" w14:textId="77777777" w:rsidR="00AA1789" w:rsidRPr="003E57B6" w:rsidRDefault="00AA1789" w:rsidP="003E57B6">
      <w:pPr>
        <w:numPr>
          <w:ilvl w:val="0"/>
          <w:numId w:val="11"/>
        </w:numPr>
        <w:jc w:val="both"/>
        <w:rPr>
          <w:rFonts w:asciiTheme="minorHAnsi" w:hAnsiTheme="minorHAnsi" w:cstheme="minorHAnsi"/>
          <w:sz w:val="22"/>
          <w:szCs w:val="22"/>
          <w:u w:val="single"/>
        </w:rPr>
      </w:pPr>
      <w:r w:rsidRPr="003E57B6">
        <w:rPr>
          <w:rFonts w:asciiTheme="minorHAnsi" w:hAnsiTheme="minorHAnsi" w:cstheme="minorHAnsi"/>
          <w:sz w:val="22"/>
          <w:szCs w:val="22"/>
          <w:u w:val="single"/>
        </w:rPr>
        <w:t>SUPPRESSION DES ECARTS DE REMUNERATION</w:t>
      </w:r>
    </w:p>
    <w:p w14:paraId="6BF110AD" w14:textId="77777777" w:rsidR="00B4753A" w:rsidRPr="003E57B6" w:rsidRDefault="00B4753A" w:rsidP="003E57B6">
      <w:pPr>
        <w:jc w:val="both"/>
        <w:rPr>
          <w:rFonts w:asciiTheme="minorHAnsi" w:hAnsiTheme="minorHAnsi" w:cstheme="minorHAnsi"/>
          <w:sz w:val="22"/>
          <w:szCs w:val="22"/>
          <w:u w:val="single"/>
        </w:rPr>
      </w:pPr>
    </w:p>
    <w:p w14:paraId="7307C24B" w14:textId="01372CE7" w:rsidR="00AF2BE6" w:rsidRDefault="00AF2BE6" w:rsidP="00AF2BE6">
      <w:pPr>
        <w:suppressAutoHyphens w:val="0"/>
        <w:spacing w:line="276" w:lineRule="auto"/>
        <w:jc w:val="both"/>
        <w:rPr>
          <w:rFonts w:ascii="Calibri" w:eastAsia="Calibri" w:hAnsi="Calibri" w:cs="Calibri"/>
          <w:sz w:val="22"/>
          <w:szCs w:val="22"/>
          <w:lang w:eastAsia="en-US"/>
        </w:rPr>
      </w:pPr>
      <w:r>
        <w:rPr>
          <w:rFonts w:ascii="Calibri" w:eastAsia="Calibri" w:hAnsi="Calibri" w:cs="Calibri"/>
          <w:sz w:val="22"/>
          <w:szCs w:val="22"/>
          <w:lang w:eastAsia="en-US"/>
        </w:rPr>
        <w:t xml:space="preserve">Il est rappelé que les </w:t>
      </w:r>
      <w:r w:rsidRPr="004868D1">
        <w:rPr>
          <w:rFonts w:ascii="Calibri" w:eastAsia="Calibri" w:hAnsi="Calibri" w:cs="Calibri"/>
          <w:sz w:val="22"/>
          <w:szCs w:val="22"/>
          <w:lang w:eastAsia="en-US"/>
        </w:rPr>
        <w:t>entreprises d’au moins 50 salariés ont l’obligation de mesurer l’écart global de rémunération femmes/hommes sur une période de 12 mois. Cet écart prend la forme d’un «</w:t>
      </w:r>
      <w:r w:rsidR="006665A8">
        <w:rPr>
          <w:rFonts w:ascii="Calibri" w:eastAsia="Calibri" w:hAnsi="Calibri" w:cs="Calibri"/>
          <w:sz w:val="22"/>
          <w:szCs w:val="22"/>
          <w:lang w:eastAsia="en-US"/>
        </w:rPr>
        <w:t> </w:t>
      </w:r>
      <w:r w:rsidRPr="004868D1">
        <w:rPr>
          <w:rFonts w:ascii="Calibri" w:eastAsia="Calibri" w:hAnsi="Calibri" w:cs="Calibri"/>
          <w:sz w:val="22"/>
          <w:szCs w:val="22"/>
          <w:lang w:eastAsia="en-US"/>
        </w:rPr>
        <w:t xml:space="preserve">index </w:t>
      </w:r>
      <w:r>
        <w:rPr>
          <w:rFonts w:ascii="Calibri" w:eastAsia="Calibri" w:hAnsi="Calibri" w:cs="Calibri"/>
          <w:sz w:val="22"/>
          <w:szCs w:val="22"/>
          <w:lang w:eastAsia="en-US"/>
        </w:rPr>
        <w:t>égalité professionnelle</w:t>
      </w:r>
      <w:r w:rsidR="006665A8">
        <w:rPr>
          <w:rFonts w:ascii="Calibri" w:eastAsia="Calibri" w:hAnsi="Calibri" w:cs="Calibri"/>
          <w:sz w:val="22"/>
          <w:szCs w:val="22"/>
          <w:lang w:eastAsia="en-US"/>
        </w:rPr>
        <w:t> </w:t>
      </w:r>
      <w:r w:rsidRPr="004868D1">
        <w:rPr>
          <w:rFonts w:ascii="Calibri" w:eastAsia="Calibri" w:hAnsi="Calibri" w:cs="Calibri"/>
          <w:sz w:val="22"/>
          <w:szCs w:val="22"/>
          <w:lang w:eastAsia="en-US"/>
        </w:rPr>
        <w:t>», que les entreprises doivent publier chaque 1</w:t>
      </w:r>
      <w:r w:rsidRPr="006665A8">
        <w:rPr>
          <w:rFonts w:ascii="Calibri" w:eastAsia="Calibri" w:hAnsi="Calibri" w:cs="Calibri"/>
          <w:sz w:val="22"/>
          <w:szCs w:val="22"/>
          <w:vertAlign w:val="superscript"/>
          <w:lang w:eastAsia="en-US"/>
        </w:rPr>
        <w:t>er</w:t>
      </w:r>
      <w:r w:rsidR="006665A8">
        <w:rPr>
          <w:rFonts w:ascii="Calibri" w:eastAsia="Calibri" w:hAnsi="Calibri" w:cs="Calibri"/>
          <w:sz w:val="22"/>
          <w:szCs w:val="22"/>
          <w:lang w:eastAsia="en-US"/>
        </w:rPr>
        <w:t xml:space="preserve"> </w:t>
      </w:r>
      <w:r w:rsidRPr="004868D1">
        <w:rPr>
          <w:rFonts w:ascii="Calibri" w:eastAsia="Calibri" w:hAnsi="Calibri" w:cs="Calibri"/>
          <w:sz w:val="22"/>
          <w:szCs w:val="22"/>
          <w:lang w:eastAsia="en-US"/>
        </w:rPr>
        <w:t>mars.</w:t>
      </w:r>
    </w:p>
    <w:p w14:paraId="0BB5B7D4" w14:textId="77777777" w:rsidR="00AF2BE6" w:rsidRDefault="00AF2BE6" w:rsidP="00AF2BE6">
      <w:pPr>
        <w:suppressAutoHyphens w:val="0"/>
        <w:spacing w:line="276" w:lineRule="auto"/>
        <w:jc w:val="both"/>
        <w:rPr>
          <w:rFonts w:ascii="Calibri" w:eastAsia="Calibri" w:hAnsi="Calibri" w:cs="Calibri"/>
          <w:sz w:val="22"/>
          <w:szCs w:val="22"/>
          <w:lang w:eastAsia="en-US"/>
        </w:rPr>
      </w:pPr>
    </w:p>
    <w:p w14:paraId="5559E7CD" w14:textId="2FF0EE85" w:rsidR="00AF2BE6" w:rsidRDefault="00AF2BE6" w:rsidP="00AF2BE6">
      <w:pPr>
        <w:suppressAutoHyphens w:val="0"/>
        <w:spacing w:line="276" w:lineRule="auto"/>
        <w:jc w:val="both"/>
        <w:rPr>
          <w:rFonts w:ascii="Calibri" w:eastAsia="Calibri" w:hAnsi="Calibri" w:cs="Calibri"/>
          <w:sz w:val="22"/>
          <w:szCs w:val="22"/>
          <w:lang w:eastAsia="en-US"/>
        </w:rPr>
      </w:pPr>
      <w:r>
        <w:rPr>
          <w:rFonts w:ascii="Calibri" w:eastAsia="Calibri" w:hAnsi="Calibri" w:cs="Calibri"/>
          <w:sz w:val="22"/>
          <w:szCs w:val="22"/>
          <w:lang w:eastAsia="en-US"/>
        </w:rPr>
        <w:t xml:space="preserve">Pour l’année 2025, l’UES SANDERS FRANCE a obtenu la note de 83/100 à son </w:t>
      </w:r>
      <w:r w:rsidR="00575A8B">
        <w:rPr>
          <w:rFonts w:ascii="Calibri" w:eastAsia="Calibri" w:hAnsi="Calibri" w:cs="Calibri"/>
          <w:sz w:val="22"/>
          <w:szCs w:val="22"/>
          <w:lang w:eastAsia="en-US"/>
        </w:rPr>
        <w:t>i</w:t>
      </w:r>
      <w:r>
        <w:rPr>
          <w:rFonts w:ascii="Calibri" w:eastAsia="Calibri" w:hAnsi="Calibri" w:cs="Calibri"/>
          <w:sz w:val="22"/>
          <w:szCs w:val="22"/>
          <w:lang w:eastAsia="en-US"/>
        </w:rPr>
        <w:t>ndex. Par conséquent, d</w:t>
      </w:r>
      <w:r w:rsidRPr="0004669B">
        <w:rPr>
          <w:rFonts w:ascii="Calibri" w:eastAsia="Calibri" w:hAnsi="Calibri" w:cs="Calibri"/>
          <w:sz w:val="22"/>
          <w:szCs w:val="22"/>
          <w:lang w:eastAsia="en-US"/>
        </w:rPr>
        <w:t>es objectifs de progression</w:t>
      </w:r>
      <w:r w:rsidR="006F78F3">
        <w:rPr>
          <w:rFonts w:ascii="Calibri" w:eastAsia="Calibri" w:hAnsi="Calibri" w:cs="Calibri"/>
          <w:sz w:val="22"/>
          <w:szCs w:val="22"/>
          <w:lang w:eastAsia="en-US"/>
        </w:rPr>
        <w:t>s</w:t>
      </w:r>
      <w:r>
        <w:rPr>
          <w:rFonts w:ascii="Calibri" w:eastAsia="Calibri" w:hAnsi="Calibri" w:cs="Calibri"/>
          <w:sz w:val="22"/>
          <w:szCs w:val="22"/>
          <w:lang w:eastAsia="en-US"/>
        </w:rPr>
        <w:t xml:space="preserve"> doivent être </w:t>
      </w:r>
      <w:r w:rsidRPr="0004669B">
        <w:rPr>
          <w:rFonts w:ascii="Calibri" w:eastAsia="Calibri" w:hAnsi="Calibri" w:cs="Calibri"/>
          <w:sz w:val="22"/>
          <w:szCs w:val="22"/>
          <w:lang w:eastAsia="en-US"/>
        </w:rPr>
        <w:t>fixés</w:t>
      </w:r>
      <w:r>
        <w:rPr>
          <w:rFonts w:ascii="Calibri" w:eastAsia="Calibri" w:hAnsi="Calibri" w:cs="Calibri"/>
          <w:sz w:val="22"/>
          <w:szCs w:val="22"/>
          <w:lang w:eastAsia="en-US"/>
        </w:rPr>
        <w:t xml:space="preserve"> par le présent accord</w:t>
      </w:r>
      <w:r w:rsidRPr="0004669B">
        <w:rPr>
          <w:rFonts w:ascii="Calibri" w:eastAsia="Calibri" w:hAnsi="Calibri" w:cs="Calibri"/>
          <w:sz w:val="22"/>
          <w:szCs w:val="22"/>
          <w:lang w:eastAsia="en-US"/>
        </w:rPr>
        <w:t xml:space="preserve"> pour chaque indicateur </w:t>
      </w:r>
      <w:r>
        <w:rPr>
          <w:rFonts w:ascii="Calibri" w:eastAsia="Calibri" w:hAnsi="Calibri" w:cs="Calibri"/>
          <w:sz w:val="22"/>
          <w:szCs w:val="22"/>
          <w:lang w:eastAsia="en-US"/>
        </w:rPr>
        <w:t xml:space="preserve">de l’index </w:t>
      </w:r>
      <w:r w:rsidRPr="0004669B">
        <w:rPr>
          <w:rFonts w:ascii="Calibri" w:eastAsia="Calibri" w:hAnsi="Calibri" w:cs="Calibri"/>
          <w:sz w:val="22"/>
          <w:szCs w:val="22"/>
          <w:lang w:eastAsia="en-US"/>
        </w:rPr>
        <w:t>pour lequel la note maximale n'a pas été atteinte</w:t>
      </w:r>
      <w:r>
        <w:rPr>
          <w:rFonts w:ascii="Calibri" w:eastAsia="Calibri" w:hAnsi="Calibri" w:cs="Calibri"/>
          <w:sz w:val="22"/>
          <w:szCs w:val="22"/>
          <w:lang w:eastAsia="en-US"/>
        </w:rPr>
        <w:t>. Il s’agit des indicateurs suivants :</w:t>
      </w:r>
      <w:r w:rsidRPr="009362EC">
        <w:rPr>
          <w:rFonts w:ascii="Calibri" w:eastAsia="Calibri" w:hAnsi="Calibri" w:cs="Calibri"/>
          <w:sz w:val="22"/>
          <w:szCs w:val="22"/>
          <w:lang w:eastAsia="en-US"/>
        </w:rPr>
        <w:t xml:space="preserve"> écart de rémunération</w:t>
      </w:r>
      <w:r>
        <w:rPr>
          <w:rFonts w:ascii="Calibri" w:eastAsia="Calibri" w:hAnsi="Calibri" w:cs="Calibri"/>
          <w:sz w:val="22"/>
          <w:szCs w:val="22"/>
          <w:lang w:eastAsia="en-US"/>
        </w:rPr>
        <w:t xml:space="preserve"> ; </w:t>
      </w:r>
      <w:r w:rsidRPr="009362EC">
        <w:rPr>
          <w:rFonts w:ascii="Calibri" w:eastAsia="Calibri" w:hAnsi="Calibri" w:cs="Calibri"/>
          <w:sz w:val="22"/>
          <w:szCs w:val="22"/>
          <w:lang w:eastAsia="en-US"/>
        </w:rPr>
        <w:t>nombre de salariés du sexe sous-représenté parmi les 10 plus hautes rémunérations</w:t>
      </w:r>
      <w:r>
        <w:rPr>
          <w:rFonts w:ascii="Calibri" w:eastAsia="Calibri" w:hAnsi="Calibri" w:cs="Calibri"/>
          <w:sz w:val="22"/>
          <w:szCs w:val="22"/>
          <w:lang w:eastAsia="en-US"/>
        </w:rPr>
        <w:t>.</w:t>
      </w:r>
    </w:p>
    <w:p w14:paraId="34BC6542" w14:textId="77777777" w:rsidR="00AF2BE6" w:rsidRDefault="00AF2BE6">
      <w:pPr>
        <w:suppressAutoHyphens w:val="0"/>
        <w:jc w:val="both"/>
        <w:rPr>
          <w:rFonts w:asciiTheme="minorHAnsi" w:eastAsia="Calibri" w:hAnsiTheme="minorHAnsi" w:cstheme="minorHAnsi"/>
          <w:sz w:val="22"/>
          <w:szCs w:val="22"/>
          <w:lang w:eastAsia="en-US"/>
        </w:rPr>
      </w:pPr>
    </w:p>
    <w:p w14:paraId="1A19A959" w14:textId="740A9D47" w:rsidR="006507A1" w:rsidRPr="002B1346" w:rsidRDefault="00671881" w:rsidP="002B1346">
      <w:pPr>
        <w:suppressAutoHyphens w:val="0"/>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Dans ce cadre, les</w:t>
      </w:r>
      <w:r w:rsidR="006507A1" w:rsidRPr="002B1346">
        <w:rPr>
          <w:rFonts w:asciiTheme="minorHAnsi" w:eastAsia="Calibri" w:hAnsiTheme="minorHAnsi" w:cstheme="minorHAnsi"/>
          <w:sz w:val="22"/>
          <w:szCs w:val="22"/>
          <w:lang w:eastAsia="en-US"/>
        </w:rPr>
        <w:t xml:space="preserve"> parties rappellent leur attachement au principe d’égalité professionnelle entre les femmes et les hommes, et s’engage à mettre tout en œuvre pour le promouvoir et en assurer l’effectivité.</w:t>
      </w:r>
    </w:p>
    <w:p w14:paraId="65826F68" w14:textId="7E6FA712" w:rsidR="00190B2A" w:rsidRDefault="00190B2A">
      <w:pPr>
        <w:suppressAutoHyphens w:val="0"/>
        <w:rPr>
          <w:rStyle w:val="txt"/>
          <w:rFonts w:asciiTheme="minorHAnsi" w:hAnsiTheme="minorHAnsi" w:cstheme="minorHAnsi"/>
          <w:sz w:val="22"/>
          <w:szCs w:val="22"/>
        </w:rPr>
      </w:pPr>
      <w:r>
        <w:rPr>
          <w:rStyle w:val="txt"/>
          <w:rFonts w:asciiTheme="minorHAnsi" w:hAnsiTheme="minorHAnsi" w:cstheme="minorHAnsi"/>
          <w:sz w:val="22"/>
          <w:szCs w:val="22"/>
        </w:rPr>
        <w:br w:type="page"/>
      </w:r>
    </w:p>
    <w:p w14:paraId="3D26DF06" w14:textId="77777777" w:rsidR="00021ADE" w:rsidRPr="00B24B9B" w:rsidRDefault="00021ADE" w:rsidP="00021ADE">
      <w:pPr>
        <w:pStyle w:val="Paragraphedeliste"/>
        <w:numPr>
          <w:ilvl w:val="0"/>
          <w:numId w:val="41"/>
        </w:numPr>
        <w:spacing w:line="276" w:lineRule="auto"/>
        <w:jc w:val="both"/>
        <w:rPr>
          <w:rStyle w:val="txt"/>
          <w:rFonts w:asciiTheme="minorHAnsi" w:hAnsiTheme="minorHAnsi"/>
          <w:i/>
          <w:iCs/>
          <w:sz w:val="22"/>
          <w:szCs w:val="22"/>
        </w:rPr>
      </w:pPr>
      <w:r w:rsidRPr="00B24B9B">
        <w:rPr>
          <w:rStyle w:val="txt"/>
          <w:rFonts w:asciiTheme="minorHAnsi" w:hAnsiTheme="minorHAnsi"/>
          <w:i/>
          <w:iCs/>
          <w:sz w:val="22"/>
          <w:szCs w:val="22"/>
        </w:rPr>
        <w:lastRenderedPageBreak/>
        <w:t>Objectif de progression pour l’indicateur « écart de rémunération » :</w:t>
      </w:r>
    </w:p>
    <w:p w14:paraId="745DCC37" w14:textId="77777777" w:rsidR="00021ADE" w:rsidRDefault="00021ADE" w:rsidP="003E57B6">
      <w:pPr>
        <w:jc w:val="both"/>
        <w:rPr>
          <w:rStyle w:val="txt"/>
          <w:rFonts w:asciiTheme="minorHAnsi" w:hAnsiTheme="minorHAnsi" w:cstheme="minorHAnsi"/>
          <w:sz w:val="22"/>
          <w:szCs w:val="22"/>
        </w:rPr>
      </w:pPr>
    </w:p>
    <w:p w14:paraId="3F61EA66" w14:textId="19943842" w:rsidR="00A627AA" w:rsidRPr="00B245CA" w:rsidRDefault="00F056FA" w:rsidP="00803885">
      <w:pPr>
        <w:jc w:val="both"/>
        <w:rPr>
          <w:rFonts w:asciiTheme="minorHAnsi" w:hAnsiTheme="minorHAnsi"/>
          <w:sz w:val="22"/>
          <w:szCs w:val="22"/>
          <w:lang w:eastAsia="fr-FR"/>
        </w:rPr>
      </w:pPr>
      <w:r w:rsidRPr="00B245CA">
        <w:rPr>
          <w:rStyle w:val="txt"/>
          <w:rFonts w:asciiTheme="minorHAnsi" w:hAnsiTheme="minorHAnsi"/>
          <w:sz w:val="22"/>
          <w:szCs w:val="22"/>
        </w:rPr>
        <w:t>Le nombre de point obtenus par l’UES SANDERS F</w:t>
      </w:r>
      <w:r w:rsidR="009B39C4">
        <w:rPr>
          <w:rStyle w:val="txt"/>
          <w:rFonts w:asciiTheme="minorHAnsi" w:hAnsiTheme="minorHAnsi"/>
          <w:sz w:val="22"/>
          <w:szCs w:val="22"/>
        </w:rPr>
        <w:t>RANCE</w:t>
      </w:r>
      <w:r w:rsidRPr="00B245CA">
        <w:rPr>
          <w:rStyle w:val="txt"/>
          <w:rFonts w:asciiTheme="minorHAnsi" w:hAnsiTheme="minorHAnsi"/>
          <w:sz w:val="22"/>
          <w:szCs w:val="22"/>
        </w:rPr>
        <w:t xml:space="preserve"> pour l’année 2025 à cet indicateur est de 33/40.</w:t>
      </w:r>
      <w:r w:rsidR="00236877" w:rsidRPr="00B245CA">
        <w:rPr>
          <w:rStyle w:val="txt"/>
          <w:rFonts w:asciiTheme="minorHAnsi" w:hAnsiTheme="minorHAnsi" w:cstheme="minorHAnsi"/>
          <w:sz w:val="22"/>
          <w:szCs w:val="22"/>
        </w:rPr>
        <w:t xml:space="preserve"> </w:t>
      </w:r>
      <w:r w:rsidR="00A627AA" w:rsidRPr="00B245CA">
        <w:rPr>
          <w:rFonts w:asciiTheme="minorHAnsi" w:hAnsiTheme="minorHAnsi" w:cstheme="minorHAnsi"/>
          <w:sz w:val="22"/>
          <w:szCs w:val="22"/>
        </w:rPr>
        <w:t xml:space="preserve">Il ressort donc qu’en terme de rémunération, </w:t>
      </w:r>
      <w:r w:rsidR="00A627AA" w:rsidRPr="00B245CA">
        <w:rPr>
          <w:rFonts w:asciiTheme="minorHAnsi" w:hAnsiTheme="minorHAnsi"/>
          <w:sz w:val="22"/>
          <w:szCs w:val="22"/>
          <w:lang w:eastAsia="fr-FR"/>
        </w:rPr>
        <w:t xml:space="preserve">des différences de salaires non justifiées par des critères objectifs (liés à l'ancienneté, la qualification, la fonction…) peuvent </w:t>
      </w:r>
      <w:r w:rsidR="00B77E41">
        <w:rPr>
          <w:rFonts w:asciiTheme="minorHAnsi" w:hAnsiTheme="minorHAnsi"/>
          <w:sz w:val="22"/>
          <w:szCs w:val="22"/>
          <w:lang w:eastAsia="fr-FR"/>
        </w:rPr>
        <w:t xml:space="preserve">parfois </w:t>
      </w:r>
      <w:r w:rsidR="00A627AA" w:rsidRPr="00B245CA">
        <w:rPr>
          <w:rFonts w:asciiTheme="minorHAnsi" w:hAnsiTheme="minorHAnsi"/>
          <w:sz w:val="22"/>
          <w:szCs w:val="22"/>
          <w:lang w:eastAsia="fr-FR"/>
        </w:rPr>
        <w:t xml:space="preserve">subsister entre les femmes et les hommes sur </w:t>
      </w:r>
      <w:r w:rsidR="00236877" w:rsidRPr="00B245CA">
        <w:rPr>
          <w:rFonts w:asciiTheme="minorHAnsi" w:hAnsiTheme="minorHAnsi"/>
          <w:sz w:val="22"/>
          <w:szCs w:val="22"/>
          <w:lang w:eastAsia="fr-FR"/>
        </w:rPr>
        <w:t>certaines catégories.</w:t>
      </w:r>
    </w:p>
    <w:p w14:paraId="7FD6439B" w14:textId="77777777" w:rsidR="00A627AA" w:rsidRPr="00B245CA" w:rsidRDefault="00A627AA" w:rsidP="00A627AA">
      <w:pPr>
        <w:suppressAutoHyphens w:val="0"/>
        <w:spacing w:line="276" w:lineRule="auto"/>
        <w:rPr>
          <w:rFonts w:asciiTheme="minorHAnsi" w:hAnsiTheme="minorHAnsi" w:cstheme="minorHAnsi"/>
          <w:sz w:val="22"/>
          <w:szCs w:val="22"/>
        </w:rPr>
      </w:pPr>
    </w:p>
    <w:p w14:paraId="57F8CBD6" w14:textId="5640A50D" w:rsidR="006507A1" w:rsidRPr="002B1346" w:rsidRDefault="00A627AA" w:rsidP="00B245CA">
      <w:pPr>
        <w:spacing w:line="276" w:lineRule="auto"/>
        <w:jc w:val="both"/>
        <w:rPr>
          <w:rFonts w:asciiTheme="minorHAnsi" w:hAnsiTheme="minorHAnsi" w:cstheme="minorHAnsi"/>
          <w:sz w:val="22"/>
          <w:szCs w:val="22"/>
        </w:rPr>
      </w:pPr>
      <w:r w:rsidRPr="00B245CA">
        <w:rPr>
          <w:rFonts w:asciiTheme="minorHAnsi" w:hAnsiTheme="minorHAnsi"/>
          <w:sz w:val="22"/>
          <w:szCs w:val="22"/>
          <w:lang w:eastAsia="fr-FR"/>
        </w:rPr>
        <w:t>En conséquence pour progresser sur cet indicateur et ainsi obtenir la note de 40/40 au titre de l’année 202</w:t>
      </w:r>
      <w:r w:rsidR="005B62FB" w:rsidRPr="00B245CA">
        <w:rPr>
          <w:rFonts w:asciiTheme="minorHAnsi" w:hAnsiTheme="minorHAnsi"/>
          <w:sz w:val="22"/>
          <w:szCs w:val="22"/>
          <w:lang w:eastAsia="fr-FR"/>
        </w:rPr>
        <w:t>6</w:t>
      </w:r>
      <w:r w:rsidRPr="00B245CA">
        <w:rPr>
          <w:rFonts w:asciiTheme="minorHAnsi" w:hAnsiTheme="minorHAnsi"/>
          <w:sz w:val="22"/>
          <w:szCs w:val="22"/>
          <w:lang w:eastAsia="fr-FR"/>
        </w:rPr>
        <w:t>, une attention particulière sera apportée à ces catégories</w:t>
      </w:r>
      <w:r w:rsidR="00750F84" w:rsidRPr="00B245CA">
        <w:rPr>
          <w:rFonts w:asciiTheme="minorHAnsi" w:hAnsiTheme="minorHAnsi"/>
          <w:sz w:val="22"/>
          <w:szCs w:val="22"/>
          <w:lang w:eastAsia="fr-FR"/>
        </w:rPr>
        <w:t>.</w:t>
      </w:r>
      <w:r w:rsidR="00B245CA" w:rsidRPr="00B245CA">
        <w:rPr>
          <w:rStyle w:val="txt"/>
          <w:rFonts w:asciiTheme="minorHAnsi" w:hAnsiTheme="minorHAnsi" w:cstheme="minorHAnsi"/>
          <w:sz w:val="22"/>
          <w:szCs w:val="22"/>
        </w:rPr>
        <w:t xml:space="preserve"> </w:t>
      </w:r>
      <w:r w:rsidR="000D7396" w:rsidRPr="00B245CA">
        <w:rPr>
          <w:rStyle w:val="txt"/>
          <w:rFonts w:asciiTheme="minorHAnsi" w:hAnsiTheme="minorHAnsi" w:cstheme="minorHAnsi"/>
          <w:sz w:val="22"/>
          <w:szCs w:val="22"/>
        </w:rPr>
        <w:t>Ainsi, l'entreprise</w:t>
      </w:r>
      <w:r w:rsidR="006507A1" w:rsidRPr="002B1346">
        <w:rPr>
          <w:rFonts w:asciiTheme="minorHAnsi" w:eastAsia="Calibri" w:hAnsiTheme="minorHAnsi" w:cstheme="minorHAnsi"/>
          <w:sz w:val="22"/>
          <w:szCs w:val="22"/>
          <w:lang w:eastAsia="en-US"/>
        </w:rPr>
        <w:t xml:space="preserve"> prend en compte un objectif de suppression de</w:t>
      </w:r>
      <w:r w:rsidR="005231AC" w:rsidRPr="002B1346">
        <w:rPr>
          <w:rFonts w:asciiTheme="minorHAnsi" w:eastAsia="Calibri" w:hAnsiTheme="minorHAnsi" w:cstheme="minorHAnsi"/>
          <w:sz w:val="22"/>
          <w:szCs w:val="22"/>
          <w:lang w:eastAsia="en-US"/>
        </w:rPr>
        <w:t xml:space="preserve"> tous écarts</w:t>
      </w:r>
      <w:r w:rsidR="006507A1" w:rsidRPr="002B1346">
        <w:rPr>
          <w:rFonts w:asciiTheme="minorHAnsi" w:eastAsia="Calibri" w:hAnsiTheme="minorHAnsi" w:cstheme="minorHAnsi"/>
          <w:sz w:val="22"/>
          <w:szCs w:val="22"/>
          <w:lang w:eastAsia="en-US"/>
        </w:rPr>
        <w:t xml:space="preserve"> de rémunération </w:t>
      </w:r>
      <w:r w:rsidR="000C1FAD" w:rsidRPr="002B1346">
        <w:rPr>
          <w:rFonts w:asciiTheme="minorHAnsi" w:eastAsia="Calibri" w:hAnsiTheme="minorHAnsi" w:cstheme="minorHAnsi"/>
          <w:sz w:val="22"/>
          <w:szCs w:val="22"/>
          <w:lang w:eastAsia="en-US"/>
        </w:rPr>
        <w:t xml:space="preserve">injustifiés </w:t>
      </w:r>
      <w:r w:rsidR="006507A1" w:rsidRPr="002B1346">
        <w:rPr>
          <w:rFonts w:asciiTheme="minorHAnsi" w:eastAsia="Calibri" w:hAnsiTheme="minorHAnsi" w:cstheme="minorHAnsi"/>
          <w:sz w:val="22"/>
          <w:szCs w:val="22"/>
          <w:lang w:eastAsia="en-US"/>
        </w:rPr>
        <w:t>entre les femmes et les hommes, pour un même niveau de responsabilité, de compétences</w:t>
      </w:r>
      <w:r w:rsidR="000C1FAD" w:rsidRPr="002B1346">
        <w:rPr>
          <w:rFonts w:asciiTheme="minorHAnsi" w:eastAsia="Calibri" w:hAnsiTheme="minorHAnsi" w:cstheme="minorHAnsi"/>
          <w:sz w:val="22"/>
          <w:szCs w:val="22"/>
          <w:lang w:eastAsia="en-US"/>
        </w:rPr>
        <w:t xml:space="preserve"> et</w:t>
      </w:r>
      <w:r w:rsidR="006507A1" w:rsidRPr="002B1346">
        <w:rPr>
          <w:rFonts w:asciiTheme="minorHAnsi" w:eastAsia="Calibri" w:hAnsiTheme="minorHAnsi" w:cstheme="minorHAnsi"/>
          <w:sz w:val="22"/>
          <w:szCs w:val="22"/>
          <w:lang w:eastAsia="en-US"/>
        </w:rPr>
        <w:t xml:space="preserve"> de résultats.</w:t>
      </w:r>
    </w:p>
    <w:p w14:paraId="7EB0AF86" w14:textId="77777777" w:rsidR="006507A1" w:rsidRPr="002B1346" w:rsidRDefault="006507A1" w:rsidP="003E57B6">
      <w:pPr>
        <w:jc w:val="both"/>
        <w:rPr>
          <w:rFonts w:asciiTheme="minorHAnsi" w:eastAsia="Calibri" w:hAnsiTheme="minorHAnsi" w:cstheme="minorHAnsi"/>
          <w:sz w:val="22"/>
          <w:szCs w:val="22"/>
          <w:lang w:eastAsia="en-US"/>
        </w:rPr>
      </w:pPr>
    </w:p>
    <w:p w14:paraId="5B4A9F44" w14:textId="77777777" w:rsidR="006507A1" w:rsidRPr="002B1346" w:rsidRDefault="006507A1" w:rsidP="003E57B6">
      <w:pPr>
        <w:jc w:val="both"/>
        <w:rPr>
          <w:rFonts w:asciiTheme="minorHAnsi" w:eastAsia="Calibri" w:hAnsiTheme="minorHAnsi" w:cstheme="minorHAnsi"/>
          <w:sz w:val="22"/>
          <w:szCs w:val="22"/>
          <w:lang w:eastAsia="en-US"/>
        </w:rPr>
      </w:pPr>
      <w:r w:rsidRPr="002B1346">
        <w:rPr>
          <w:rFonts w:asciiTheme="minorHAnsi" w:eastAsia="Calibri" w:hAnsiTheme="minorHAnsi" w:cstheme="minorHAnsi"/>
          <w:sz w:val="22"/>
          <w:szCs w:val="22"/>
          <w:lang w:eastAsia="en-US"/>
        </w:rPr>
        <w:t>La rémunération est entendue comme le salaire de base et tous les autres avantages et accessoires payés, directement ou indirectement, par l’employeur aux salariés en raison de l’emploi de ces derniers.</w:t>
      </w:r>
    </w:p>
    <w:p w14:paraId="58CCC9A5" w14:textId="77777777" w:rsidR="006507A1" w:rsidRPr="003E57B6" w:rsidRDefault="006507A1" w:rsidP="003E57B6">
      <w:pPr>
        <w:jc w:val="both"/>
        <w:rPr>
          <w:rStyle w:val="txt"/>
          <w:rFonts w:asciiTheme="minorHAnsi" w:hAnsiTheme="minorHAnsi" w:cstheme="minorHAnsi"/>
          <w:sz w:val="22"/>
          <w:szCs w:val="22"/>
        </w:rPr>
      </w:pPr>
    </w:p>
    <w:p w14:paraId="06CC9EB8" w14:textId="77777777" w:rsidR="00470335" w:rsidRPr="003E57B6" w:rsidRDefault="00470335" w:rsidP="003E57B6">
      <w:pPr>
        <w:jc w:val="both"/>
        <w:rPr>
          <w:rFonts w:asciiTheme="minorHAnsi" w:hAnsiTheme="minorHAnsi" w:cstheme="minorHAnsi"/>
          <w:sz w:val="22"/>
          <w:szCs w:val="22"/>
          <w:lang w:eastAsia="fr-FR"/>
        </w:rPr>
      </w:pPr>
      <w:r w:rsidRPr="003E57B6">
        <w:rPr>
          <w:rFonts w:asciiTheme="minorHAnsi" w:hAnsiTheme="minorHAnsi" w:cstheme="minorHAnsi"/>
          <w:sz w:val="22"/>
          <w:szCs w:val="22"/>
          <w:lang w:eastAsia="fr-FR"/>
        </w:rPr>
        <w:t>Par ailleurs,</w:t>
      </w:r>
      <w:r w:rsidRPr="003E57B6">
        <w:rPr>
          <w:rFonts w:asciiTheme="minorHAnsi" w:eastAsia="Calibri" w:hAnsiTheme="minorHAnsi" w:cstheme="minorHAnsi"/>
          <w:sz w:val="22"/>
          <w:szCs w:val="22"/>
          <w:lang w:eastAsia="en-US"/>
        </w:rPr>
        <w:t xml:space="preserve"> avant chaque période d’augmentation individuelle, il sera rappelé à chaque manager les obligations légales en matière d’égalité salariale.</w:t>
      </w:r>
    </w:p>
    <w:p w14:paraId="47C20E32" w14:textId="77777777" w:rsidR="003F1551" w:rsidRDefault="003F1551" w:rsidP="003E57B6">
      <w:pPr>
        <w:jc w:val="both"/>
        <w:rPr>
          <w:rFonts w:asciiTheme="minorHAnsi" w:hAnsiTheme="minorHAnsi" w:cstheme="minorHAnsi"/>
          <w:sz w:val="22"/>
          <w:szCs w:val="22"/>
          <w:highlight w:val="yellow"/>
          <w:lang w:eastAsia="fr-FR"/>
        </w:rPr>
      </w:pPr>
    </w:p>
    <w:p w14:paraId="568D43EA" w14:textId="77777777" w:rsidR="003F1551" w:rsidRPr="0087232C" w:rsidRDefault="003F1551" w:rsidP="003F1551">
      <w:pPr>
        <w:pStyle w:val="Paragraphedeliste"/>
        <w:numPr>
          <w:ilvl w:val="0"/>
          <w:numId w:val="41"/>
        </w:numPr>
        <w:suppressAutoHyphens w:val="0"/>
        <w:spacing w:line="276" w:lineRule="auto"/>
        <w:jc w:val="both"/>
        <w:rPr>
          <w:rFonts w:ascii="Calibri" w:eastAsia="Calibri" w:hAnsi="Calibri" w:cs="Calibri"/>
          <w:i/>
          <w:iCs/>
          <w:sz w:val="22"/>
          <w:szCs w:val="22"/>
          <w:lang w:eastAsia="en-US"/>
        </w:rPr>
      </w:pPr>
      <w:r w:rsidRPr="0087232C">
        <w:rPr>
          <w:rFonts w:ascii="Calibri" w:eastAsia="Calibri" w:hAnsi="Calibri" w:cs="Calibri"/>
          <w:i/>
          <w:iCs/>
          <w:sz w:val="22"/>
          <w:szCs w:val="22"/>
          <w:lang w:eastAsia="en-US"/>
        </w:rPr>
        <w:t>Objectifs de progression pour l’indicateur « nombre de salariés du sexe sous-représenté parmi les 10 plus hautes rémunérations » :</w:t>
      </w:r>
    </w:p>
    <w:p w14:paraId="047354CF" w14:textId="77777777" w:rsidR="003F1551" w:rsidRDefault="003F1551" w:rsidP="003F1551">
      <w:pPr>
        <w:spacing w:line="276" w:lineRule="auto"/>
        <w:jc w:val="both"/>
        <w:rPr>
          <w:rStyle w:val="txt"/>
          <w:rFonts w:asciiTheme="minorHAnsi" w:hAnsiTheme="minorHAnsi"/>
          <w:sz w:val="22"/>
          <w:szCs w:val="22"/>
        </w:rPr>
      </w:pPr>
    </w:p>
    <w:p w14:paraId="7A77B38A" w14:textId="76058A0B" w:rsidR="003F1551" w:rsidRPr="004912A2" w:rsidRDefault="003F1551" w:rsidP="004912A2">
      <w:pPr>
        <w:spacing w:line="276" w:lineRule="auto"/>
        <w:jc w:val="both"/>
        <w:rPr>
          <w:rFonts w:asciiTheme="minorHAnsi" w:hAnsiTheme="minorHAnsi"/>
          <w:sz w:val="22"/>
          <w:szCs w:val="22"/>
        </w:rPr>
      </w:pPr>
      <w:r>
        <w:rPr>
          <w:rStyle w:val="txt"/>
          <w:rFonts w:asciiTheme="minorHAnsi" w:hAnsiTheme="minorHAnsi"/>
          <w:sz w:val="22"/>
          <w:szCs w:val="22"/>
        </w:rPr>
        <w:t xml:space="preserve">Le nombre de point obtenus par </w:t>
      </w:r>
      <w:r w:rsidR="00197E9C">
        <w:rPr>
          <w:rStyle w:val="txt"/>
          <w:rFonts w:asciiTheme="minorHAnsi" w:hAnsiTheme="minorHAnsi"/>
          <w:sz w:val="22"/>
          <w:szCs w:val="22"/>
        </w:rPr>
        <w:t>l’UES SANDERS F</w:t>
      </w:r>
      <w:r w:rsidR="006665A8">
        <w:rPr>
          <w:rStyle w:val="txt"/>
          <w:rFonts w:asciiTheme="minorHAnsi" w:hAnsiTheme="minorHAnsi"/>
          <w:sz w:val="22"/>
          <w:szCs w:val="22"/>
        </w:rPr>
        <w:t>RANCE</w:t>
      </w:r>
      <w:r w:rsidR="00197E9C">
        <w:rPr>
          <w:rStyle w:val="txt"/>
          <w:rFonts w:asciiTheme="minorHAnsi" w:hAnsiTheme="minorHAnsi"/>
          <w:sz w:val="22"/>
          <w:szCs w:val="22"/>
        </w:rPr>
        <w:t xml:space="preserve"> pour l’année 2025 </w:t>
      </w:r>
      <w:r>
        <w:rPr>
          <w:rStyle w:val="txt"/>
          <w:rFonts w:asciiTheme="minorHAnsi" w:hAnsiTheme="minorHAnsi"/>
          <w:sz w:val="22"/>
          <w:szCs w:val="22"/>
        </w:rPr>
        <w:t xml:space="preserve">à cet indicateur est de </w:t>
      </w:r>
      <w:r w:rsidR="00197E9C">
        <w:rPr>
          <w:rStyle w:val="txt"/>
          <w:rFonts w:asciiTheme="minorHAnsi" w:hAnsiTheme="minorHAnsi"/>
          <w:sz w:val="22"/>
          <w:szCs w:val="22"/>
        </w:rPr>
        <w:t>0</w:t>
      </w:r>
      <w:r>
        <w:rPr>
          <w:rStyle w:val="txt"/>
          <w:rFonts w:asciiTheme="minorHAnsi" w:hAnsiTheme="minorHAnsi"/>
          <w:sz w:val="22"/>
          <w:szCs w:val="22"/>
        </w:rPr>
        <w:t xml:space="preserve">/10. </w:t>
      </w:r>
      <w:r w:rsidR="00385947">
        <w:rPr>
          <w:rStyle w:val="txt"/>
          <w:rFonts w:asciiTheme="minorHAnsi" w:hAnsiTheme="minorHAnsi"/>
          <w:sz w:val="22"/>
          <w:szCs w:val="22"/>
        </w:rPr>
        <w:t xml:space="preserve">Il ressort </w:t>
      </w:r>
      <w:r w:rsidR="00E01E4E">
        <w:rPr>
          <w:rStyle w:val="txt"/>
          <w:rFonts w:asciiTheme="minorHAnsi" w:hAnsiTheme="minorHAnsi"/>
          <w:sz w:val="22"/>
          <w:szCs w:val="22"/>
        </w:rPr>
        <w:t xml:space="preserve">qu’en terme de rémunération, la population féminine est sous représentée dans les 10 plus haute </w:t>
      </w:r>
      <w:r w:rsidR="00E01E4E" w:rsidRPr="000D3A66">
        <w:rPr>
          <w:rStyle w:val="txt"/>
          <w:rFonts w:asciiTheme="minorHAnsi" w:hAnsiTheme="minorHAnsi"/>
          <w:sz w:val="22"/>
          <w:szCs w:val="22"/>
        </w:rPr>
        <w:t xml:space="preserve">rémunération </w:t>
      </w:r>
      <w:r w:rsidR="00E01E4E" w:rsidRPr="002B1346">
        <w:rPr>
          <w:rStyle w:val="txt"/>
          <w:rFonts w:asciiTheme="minorHAnsi" w:hAnsiTheme="minorHAnsi"/>
          <w:sz w:val="22"/>
          <w:szCs w:val="22"/>
        </w:rPr>
        <w:t>(</w:t>
      </w:r>
      <w:r w:rsidR="000D3A66" w:rsidRPr="002B1346">
        <w:rPr>
          <w:rStyle w:val="txt"/>
          <w:rFonts w:asciiTheme="minorHAnsi" w:hAnsiTheme="minorHAnsi"/>
          <w:sz w:val="22"/>
          <w:szCs w:val="22"/>
        </w:rPr>
        <w:t>9</w:t>
      </w:r>
      <w:r w:rsidR="00E01E4E" w:rsidRPr="002B1346">
        <w:rPr>
          <w:rStyle w:val="txt"/>
          <w:rFonts w:asciiTheme="minorHAnsi" w:hAnsiTheme="minorHAnsi"/>
          <w:sz w:val="22"/>
          <w:szCs w:val="22"/>
        </w:rPr>
        <w:t xml:space="preserve"> hommes ; </w:t>
      </w:r>
      <w:r w:rsidR="000D3A66" w:rsidRPr="002B1346">
        <w:rPr>
          <w:rStyle w:val="txt"/>
          <w:rFonts w:asciiTheme="minorHAnsi" w:hAnsiTheme="minorHAnsi"/>
          <w:sz w:val="22"/>
          <w:szCs w:val="22"/>
        </w:rPr>
        <w:t>1</w:t>
      </w:r>
      <w:r w:rsidR="00E01E4E" w:rsidRPr="002B1346">
        <w:rPr>
          <w:rStyle w:val="txt"/>
          <w:rFonts w:asciiTheme="minorHAnsi" w:hAnsiTheme="minorHAnsi"/>
          <w:sz w:val="22"/>
          <w:szCs w:val="22"/>
        </w:rPr>
        <w:t xml:space="preserve"> femme)</w:t>
      </w:r>
      <w:r w:rsidR="00E01E4E" w:rsidRPr="000D3A66">
        <w:rPr>
          <w:rStyle w:val="txt"/>
          <w:rFonts w:asciiTheme="minorHAnsi" w:hAnsiTheme="minorHAnsi"/>
          <w:sz w:val="22"/>
          <w:szCs w:val="22"/>
        </w:rPr>
        <w:t xml:space="preserve">. </w:t>
      </w:r>
      <w:r w:rsidRPr="000D3A66">
        <w:rPr>
          <w:rStyle w:val="txt"/>
          <w:rFonts w:asciiTheme="minorHAnsi" w:hAnsiTheme="minorHAnsi"/>
          <w:sz w:val="22"/>
          <w:szCs w:val="22"/>
        </w:rPr>
        <w:t xml:space="preserve">Ainsi, pour progresser sur cet indicateur et tendre </w:t>
      </w:r>
      <w:r w:rsidR="00E01E4E" w:rsidRPr="000D3A66">
        <w:rPr>
          <w:rStyle w:val="txt"/>
          <w:rFonts w:asciiTheme="minorHAnsi" w:hAnsiTheme="minorHAnsi"/>
          <w:sz w:val="22"/>
          <w:szCs w:val="22"/>
        </w:rPr>
        <w:t xml:space="preserve">vers la note de 10/10 </w:t>
      </w:r>
      <w:r w:rsidR="00876366" w:rsidRPr="000D3A66">
        <w:rPr>
          <w:rStyle w:val="txt"/>
          <w:rFonts w:asciiTheme="minorHAnsi" w:hAnsiTheme="minorHAnsi"/>
          <w:sz w:val="22"/>
          <w:szCs w:val="22"/>
        </w:rPr>
        <w:t xml:space="preserve">au titre de l’année 2026, </w:t>
      </w:r>
      <w:r w:rsidR="00876366" w:rsidRPr="002B1346">
        <w:rPr>
          <w:rStyle w:val="txt"/>
          <w:rFonts w:asciiTheme="minorHAnsi" w:hAnsiTheme="minorHAnsi"/>
          <w:sz w:val="22"/>
          <w:szCs w:val="22"/>
        </w:rPr>
        <w:t>la Direction de l’UES s’engage, quand l’opportunité se présentera</w:t>
      </w:r>
      <w:r w:rsidR="00D342BE" w:rsidRPr="002B1346">
        <w:rPr>
          <w:rStyle w:val="txt"/>
          <w:rFonts w:asciiTheme="minorHAnsi" w:hAnsiTheme="minorHAnsi"/>
          <w:sz w:val="22"/>
          <w:szCs w:val="22"/>
        </w:rPr>
        <w:t xml:space="preserve">, à veiller à la </w:t>
      </w:r>
      <w:r w:rsidR="004912A2" w:rsidRPr="002B1346">
        <w:rPr>
          <w:rStyle w:val="txt"/>
          <w:rFonts w:asciiTheme="minorHAnsi" w:hAnsiTheme="minorHAnsi"/>
          <w:sz w:val="22"/>
          <w:szCs w:val="22"/>
        </w:rPr>
        <w:t>représentativité</w:t>
      </w:r>
      <w:r w:rsidR="00D342BE" w:rsidRPr="002B1346">
        <w:rPr>
          <w:rStyle w:val="txt"/>
          <w:rFonts w:asciiTheme="minorHAnsi" w:hAnsiTheme="minorHAnsi"/>
          <w:sz w:val="22"/>
          <w:szCs w:val="22"/>
        </w:rPr>
        <w:t xml:space="preserve"> des femmes au sein des 10 plus hautes rémunérations à compétences équivalentes</w:t>
      </w:r>
      <w:r w:rsidR="00D342BE" w:rsidRPr="000D3A66">
        <w:rPr>
          <w:rStyle w:val="txt"/>
          <w:rFonts w:asciiTheme="minorHAnsi" w:hAnsiTheme="minorHAnsi"/>
          <w:sz w:val="22"/>
          <w:szCs w:val="22"/>
        </w:rPr>
        <w:t>.</w:t>
      </w:r>
    </w:p>
    <w:p w14:paraId="62E28BEE" w14:textId="77777777" w:rsidR="003F1551" w:rsidRPr="003E57B6" w:rsidRDefault="003F1551" w:rsidP="003E57B6">
      <w:pPr>
        <w:jc w:val="both"/>
        <w:rPr>
          <w:rFonts w:asciiTheme="minorHAnsi" w:hAnsiTheme="minorHAnsi" w:cstheme="minorHAnsi"/>
          <w:sz w:val="22"/>
          <w:szCs w:val="22"/>
          <w:highlight w:val="yellow"/>
          <w:lang w:eastAsia="fr-FR"/>
        </w:rPr>
      </w:pPr>
    </w:p>
    <w:p w14:paraId="4BBCB0D3" w14:textId="5092C80B" w:rsidR="00786556" w:rsidRPr="003E57B6" w:rsidRDefault="004912A2" w:rsidP="003E57B6">
      <w:pPr>
        <w:jc w:val="both"/>
        <w:rPr>
          <w:rFonts w:asciiTheme="minorHAnsi" w:hAnsiTheme="minorHAnsi" w:cstheme="minorHAnsi"/>
          <w:sz w:val="22"/>
          <w:szCs w:val="22"/>
        </w:rPr>
      </w:pPr>
      <w:r>
        <w:rPr>
          <w:rFonts w:asciiTheme="minorHAnsi" w:hAnsiTheme="minorHAnsi" w:cstheme="minorHAnsi"/>
          <w:sz w:val="22"/>
          <w:szCs w:val="22"/>
          <w:lang w:eastAsia="fr-FR"/>
        </w:rPr>
        <w:t xml:space="preserve">Enfin, un </w:t>
      </w:r>
      <w:r w:rsidR="00786556" w:rsidRPr="003E57B6">
        <w:rPr>
          <w:rFonts w:asciiTheme="minorHAnsi" w:hAnsiTheme="minorHAnsi" w:cstheme="minorHAnsi"/>
          <w:sz w:val="22"/>
          <w:szCs w:val="22"/>
          <w:lang w:eastAsia="fr-FR"/>
        </w:rPr>
        <w:t>suivi sera réalisé dans l’entreprise pour vérifier l’ensemble des niveaux de rémunération entre les femmes et les hommes</w:t>
      </w:r>
      <w:r w:rsidR="00DF4794" w:rsidRPr="003E57B6">
        <w:rPr>
          <w:rFonts w:asciiTheme="minorHAnsi" w:hAnsiTheme="minorHAnsi" w:cstheme="minorHAnsi"/>
          <w:sz w:val="22"/>
          <w:szCs w:val="22"/>
          <w:lang w:eastAsia="fr-FR"/>
        </w:rPr>
        <w:t xml:space="preserve"> </w:t>
      </w:r>
      <w:r w:rsidR="001D584F" w:rsidRPr="003E57B6">
        <w:rPr>
          <w:rFonts w:asciiTheme="minorHAnsi" w:hAnsiTheme="minorHAnsi" w:cstheme="minorHAnsi"/>
          <w:sz w:val="22"/>
          <w:szCs w:val="22"/>
          <w:lang w:eastAsia="fr-FR"/>
        </w:rPr>
        <w:t xml:space="preserve">et des augmentations de salaire </w:t>
      </w:r>
      <w:r w:rsidR="00DF4794" w:rsidRPr="003E57B6">
        <w:rPr>
          <w:rFonts w:asciiTheme="minorHAnsi" w:hAnsiTheme="minorHAnsi" w:cstheme="minorHAnsi"/>
          <w:sz w:val="22"/>
          <w:szCs w:val="22"/>
          <w:lang w:eastAsia="fr-FR"/>
        </w:rPr>
        <w:t>notamment dans le cadre de la consultation des représentants du personnel sur la politique sociale</w:t>
      </w:r>
      <w:r w:rsidR="00786556" w:rsidRPr="003E57B6">
        <w:rPr>
          <w:rFonts w:asciiTheme="minorHAnsi" w:hAnsiTheme="minorHAnsi" w:cstheme="minorHAnsi"/>
          <w:sz w:val="22"/>
          <w:szCs w:val="22"/>
          <w:lang w:eastAsia="fr-FR"/>
        </w:rPr>
        <w:t>.</w:t>
      </w:r>
    </w:p>
    <w:p w14:paraId="20D875AE" w14:textId="77777777" w:rsidR="000864A4" w:rsidRPr="003E57B6" w:rsidRDefault="000864A4" w:rsidP="003E57B6">
      <w:pPr>
        <w:jc w:val="both"/>
        <w:rPr>
          <w:rFonts w:asciiTheme="minorHAnsi" w:hAnsiTheme="minorHAnsi" w:cstheme="minorHAnsi"/>
          <w:sz w:val="22"/>
          <w:szCs w:val="22"/>
        </w:rPr>
      </w:pPr>
    </w:p>
    <w:p w14:paraId="203D6E25" w14:textId="77777777" w:rsidR="00470335" w:rsidRPr="003E57B6" w:rsidRDefault="00470335" w:rsidP="003E57B6">
      <w:pPr>
        <w:jc w:val="both"/>
        <w:rPr>
          <w:rFonts w:asciiTheme="minorHAnsi" w:hAnsiTheme="minorHAnsi" w:cstheme="minorHAnsi"/>
          <w:sz w:val="22"/>
          <w:szCs w:val="22"/>
        </w:rPr>
      </w:pPr>
    </w:p>
    <w:p w14:paraId="2B2764AF" w14:textId="7BEE488E" w:rsidR="00BC2FC6" w:rsidRPr="003E57B6" w:rsidRDefault="00BC2FC6" w:rsidP="003E57B6">
      <w:pPr>
        <w:numPr>
          <w:ilvl w:val="0"/>
          <w:numId w:val="11"/>
        </w:numPr>
        <w:jc w:val="both"/>
        <w:rPr>
          <w:rFonts w:asciiTheme="minorHAnsi" w:hAnsiTheme="minorHAnsi" w:cstheme="minorHAnsi"/>
          <w:caps/>
          <w:sz w:val="22"/>
          <w:szCs w:val="22"/>
          <w:u w:val="single"/>
        </w:rPr>
      </w:pPr>
      <w:r w:rsidRPr="003E57B6">
        <w:rPr>
          <w:rFonts w:asciiTheme="minorHAnsi" w:hAnsiTheme="minorHAnsi" w:cstheme="minorHAnsi"/>
          <w:caps/>
          <w:sz w:val="22"/>
          <w:szCs w:val="22"/>
          <w:u w:val="single"/>
        </w:rPr>
        <w:t>Egalité professionnelle en termes d’embauche</w:t>
      </w:r>
      <w:r w:rsidR="00470335" w:rsidRPr="003E57B6">
        <w:rPr>
          <w:rFonts w:asciiTheme="minorHAnsi" w:hAnsiTheme="minorHAnsi" w:cstheme="minorHAnsi"/>
          <w:caps/>
          <w:sz w:val="22"/>
          <w:szCs w:val="22"/>
          <w:u w:val="single"/>
        </w:rPr>
        <w:t xml:space="preserve"> </w:t>
      </w:r>
      <w:r w:rsidR="004027CC" w:rsidRPr="003E57B6">
        <w:rPr>
          <w:rFonts w:asciiTheme="minorHAnsi" w:hAnsiTheme="minorHAnsi" w:cstheme="minorHAnsi"/>
          <w:caps/>
          <w:sz w:val="22"/>
          <w:szCs w:val="22"/>
          <w:u w:val="single"/>
        </w:rPr>
        <w:t>ET DE MIXITE</w:t>
      </w:r>
    </w:p>
    <w:p w14:paraId="214E6A90" w14:textId="77777777" w:rsidR="00BC2FC6" w:rsidRPr="003E57B6" w:rsidRDefault="00BC2FC6" w:rsidP="003E57B6">
      <w:pPr>
        <w:jc w:val="both"/>
        <w:rPr>
          <w:rFonts w:asciiTheme="minorHAnsi" w:hAnsiTheme="minorHAnsi" w:cstheme="minorHAnsi"/>
          <w:sz w:val="22"/>
          <w:szCs w:val="22"/>
        </w:rPr>
      </w:pPr>
    </w:p>
    <w:p w14:paraId="585AD9BF" w14:textId="7F626B97" w:rsidR="000D7396" w:rsidRPr="003E57B6" w:rsidRDefault="00BC2FC6" w:rsidP="003E57B6">
      <w:pPr>
        <w:jc w:val="both"/>
        <w:rPr>
          <w:rFonts w:asciiTheme="minorHAnsi" w:hAnsiTheme="minorHAnsi" w:cstheme="minorHAnsi"/>
          <w:sz w:val="22"/>
          <w:szCs w:val="22"/>
        </w:rPr>
      </w:pPr>
      <w:r w:rsidRPr="003E57B6">
        <w:rPr>
          <w:rFonts w:asciiTheme="minorHAnsi" w:hAnsiTheme="minorHAnsi" w:cstheme="minorHAnsi"/>
          <w:sz w:val="22"/>
          <w:szCs w:val="22"/>
        </w:rPr>
        <w:t>Le recrutement constitue une phase déterminante pour renforcer l’égalité professionnelle, la diversité des équipes et la mixité des métiers au sein de la société.</w:t>
      </w:r>
    </w:p>
    <w:p w14:paraId="30606082" w14:textId="77777777" w:rsidR="001D584F" w:rsidRPr="003E57B6" w:rsidRDefault="001D584F" w:rsidP="003E57B6">
      <w:pPr>
        <w:jc w:val="both"/>
        <w:rPr>
          <w:rFonts w:asciiTheme="minorHAnsi" w:hAnsiTheme="minorHAnsi" w:cstheme="minorHAnsi"/>
          <w:sz w:val="22"/>
          <w:szCs w:val="22"/>
        </w:rPr>
      </w:pPr>
    </w:p>
    <w:p w14:paraId="7C63392F" w14:textId="77777777" w:rsidR="00071420" w:rsidRPr="003E57B6" w:rsidRDefault="00822714" w:rsidP="003E57B6">
      <w:pPr>
        <w:jc w:val="both"/>
        <w:rPr>
          <w:rFonts w:asciiTheme="minorHAnsi" w:hAnsiTheme="minorHAnsi" w:cstheme="minorHAnsi"/>
          <w:sz w:val="22"/>
          <w:szCs w:val="22"/>
        </w:rPr>
      </w:pPr>
      <w:r w:rsidRPr="003E57B6">
        <w:rPr>
          <w:rFonts w:asciiTheme="minorHAnsi" w:hAnsiTheme="minorHAnsi" w:cstheme="minorHAnsi"/>
          <w:sz w:val="22"/>
          <w:szCs w:val="22"/>
        </w:rPr>
        <w:t>Aussi</w:t>
      </w:r>
      <w:r w:rsidR="00C904E2" w:rsidRPr="003E57B6">
        <w:rPr>
          <w:rFonts w:asciiTheme="minorHAnsi" w:hAnsiTheme="minorHAnsi" w:cstheme="minorHAnsi"/>
          <w:sz w:val="22"/>
          <w:szCs w:val="22"/>
        </w:rPr>
        <w:t>,</w:t>
      </w:r>
      <w:r w:rsidR="00191004" w:rsidRPr="003E57B6">
        <w:rPr>
          <w:rFonts w:asciiTheme="minorHAnsi" w:hAnsiTheme="minorHAnsi" w:cstheme="minorHAnsi"/>
          <w:sz w:val="22"/>
          <w:szCs w:val="22"/>
        </w:rPr>
        <w:t xml:space="preserve"> il est convenu de :</w:t>
      </w:r>
    </w:p>
    <w:p w14:paraId="4EF1765D" w14:textId="77777777" w:rsidR="00D52D79" w:rsidRPr="003E57B6" w:rsidRDefault="00D52D79"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Veiller à la neutralité de l’intitulé des postes dans les offres d’emploi systématiquement ;</w:t>
      </w:r>
    </w:p>
    <w:p w14:paraId="3ACAAFDF" w14:textId="74C58A81" w:rsidR="00D52D79" w:rsidRPr="006665A8" w:rsidRDefault="00D52D79" w:rsidP="006665A8">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Concevoir et rédiger les descriptions de poste ou de fonction de telle manière qu’elles soient également accessibles et attractives pour les femmes et pour les hommes ;</w:t>
      </w:r>
    </w:p>
    <w:p w14:paraId="0CC9CA98" w14:textId="77777777" w:rsidR="00D52D79" w:rsidRPr="003E57B6" w:rsidRDefault="00D52D79"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Développer l’attractivité de l’entreprise dans les écoles : présentation de l’entreprise, interventions afin de limiter les stéréotypes liés à certains métiers, présence dans les forums, favoriser les stages, alternances, … ;</w:t>
      </w:r>
    </w:p>
    <w:p w14:paraId="346DCEC2" w14:textId="77777777" w:rsidR="00D52D79" w:rsidRPr="003E57B6" w:rsidRDefault="00D52D79"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Animer le réseau interne d’ambassadeurs(rices) chargés d’apporter leur témoignage sur leurs métiers et parcours (auprès des étudiants, dans l’entreprise…).</w:t>
      </w:r>
    </w:p>
    <w:p w14:paraId="62A731D5" w14:textId="77777777" w:rsidR="00822714" w:rsidRPr="003E57B6" w:rsidRDefault="00822714" w:rsidP="003E57B6">
      <w:pPr>
        <w:jc w:val="both"/>
        <w:rPr>
          <w:rFonts w:asciiTheme="minorHAnsi" w:hAnsiTheme="minorHAnsi" w:cstheme="minorHAnsi"/>
          <w:sz w:val="22"/>
          <w:szCs w:val="22"/>
        </w:rPr>
      </w:pPr>
    </w:p>
    <w:p w14:paraId="432F918B" w14:textId="77777777" w:rsidR="00AC2F01" w:rsidRPr="003E57B6" w:rsidRDefault="00AC2F01" w:rsidP="003E57B6">
      <w:pPr>
        <w:numPr>
          <w:ilvl w:val="0"/>
          <w:numId w:val="11"/>
        </w:numPr>
        <w:jc w:val="both"/>
        <w:rPr>
          <w:rFonts w:asciiTheme="minorHAnsi" w:hAnsiTheme="minorHAnsi" w:cstheme="minorHAnsi"/>
          <w:caps/>
          <w:sz w:val="22"/>
          <w:szCs w:val="22"/>
          <w:u w:val="single"/>
        </w:rPr>
      </w:pPr>
      <w:r w:rsidRPr="003E57B6">
        <w:rPr>
          <w:rFonts w:asciiTheme="minorHAnsi" w:hAnsiTheme="minorHAnsi" w:cstheme="minorHAnsi"/>
          <w:caps/>
          <w:sz w:val="22"/>
          <w:szCs w:val="22"/>
          <w:u w:val="single"/>
        </w:rPr>
        <w:lastRenderedPageBreak/>
        <w:t>Egalite professionnelle en termes de formation</w:t>
      </w:r>
    </w:p>
    <w:p w14:paraId="12EF612F" w14:textId="77777777" w:rsidR="00AC2F01" w:rsidRPr="002B1346" w:rsidRDefault="00AC2F01" w:rsidP="002B1346">
      <w:pPr>
        <w:jc w:val="both"/>
        <w:rPr>
          <w:rFonts w:asciiTheme="minorHAnsi" w:hAnsiTheme="minorHAnsi" w:cstheme="minorHAnsi"/>
          <w:bCs/>
          <w:sz w:val="22"/>
          <w:szCs w:val="22"/>
        </w:rPr>
      </w:pPr>
    </w:p>
    <w:p w14:paraId="046FF9D5" w14:textId="77777777" w:rsidR="00AC2F01" w:rsidRPr="003E57B6" w:rsidRDefault="00AC2F01" w:rsidP="003E57B6">
      <w:pPr>
        <w:jc w:val="both"/>
        <w:rPr>
          <w:rFonts w:asciiTheme="minorHAnsi" w:hAnsiTheme="minorHAnsi" w:cstheme="minorHAnsi"/>
          <w:sz w:val="22"/>
          <w:szCs w:val="22"/>
        </w:rPr>
      </w:pPr>
      <w:r w:rsidRPr="003E57B6">
        <w:rPr>
          <w:rFonts w:asciiTheme="minorHAnsi" w:hAnsiTheme="minorHAnsi" w:cstheme="minorHAnsi"/>
          <w:sz w:val="22"/>
          <w:szCs w:val="22"/>
        </w:rPr>
        <w:t>Considérant que la formation professionnelle participe à l’évolution des emplois, la Direction veillera à ce que les actions de formation dispensées aux hommes et aux femmes soient équilibrées tant dans leur volume que dans leur contenu pour permettre le maintien de l’employabilité et assurer une perspective professionnelle.</w:t>
      </w:r>
    </w:p>
    <w:p w14:paraId="56D004DE" w14:textId="77777777" w:rsidR="00AC2F01" w:rsidRPr="003E57B6" w:rsidRDefault="00AC2F01" w:rsidP="003E57B6">
      <w:pPr>
        <w:jc w:val="both"/>
        <w:rPr>
          <w:rFonts w:asciiTheme="minorHAnsi" w:hAnsiTheme="minorHAnsi" w:cstheme="minorHAnsi"/>
          <w:sz w:val="22"/>
          <w:szCs w:val="22"/>
        </w:rPr>
      </w:pPr>
    </w:p>
    <w:p w14:paraId="0557A419" w14:textId="71EEB480" w:rsidR="00AC2F01" w:rsidRPr="003E57B6" w:rsidRDefault="00ED4AD0" w:rsidP="003E57B6">
      <w:pPr>
        <w:jc w:val="both"/>
        <w:rPr>
          <w:rFonts w:asciiTheme="minorHAnsi" w:hAnsiTheme="minorHAnsi" w:cstheme="minorHAnsi"/>
          <w:sz w:val="22"/>
          <w:szCs w:val="22"/>
        </w:rPr>
      </w:pPr>
      <w:r w:rsidRPr="003E57B6">
        <w:rPr>
          <w:rFonts w:asciiTheme="minorHAnsi" w:hAnsiTheme="minorHAnsi" w:cstheme="minorHAnsi"/>
          <w:sz w:val="22"/>
          <w:szCs w:val="22"/>
        </w:rPr>
        <w:t>Dans ce cadre, il est arrêté les mesures suivantes :</w:t>
      </w:r>
    </w:p>
    <w:p w14:paraId="030C78E1" w14:textId="77777777" w:rsidR="001566FF" w:rsidRPr="003E57B6" w:rsidRDefault="001566FF"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Assurer aux femmes et aux hommes les mêmes conditions d'accès et le même niveau de formation à poste identique ;</w:t>
      </w:r>
    </w:p>
    <w:p w14:paraId="108609D0" w14:textId="77777777" w:rsidR="001566FF" w:rsidRPr="003E57B6" w:rsidRDefault="001566FF"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Privilégier des formations locales ou régionales plutôt que nationales pour permettre une meilleure organisation personnelle ;</w:t>
      </w:r>
    </w:p>
    <w:p w14:paraId="01331B47" w14:textId="77777777" w:rsidR="001566FF" w:rsidRPr="003E57B6" w:rsidRDefault="001566FF"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Organiser autant que possible les formations en entreprise ;</w:t>
      </w:r>
    </w:p>
    <w:p w14:paraId="20AA2B71" w14:textId="77777777" w:rsidR="001566FF" w:rsidRPr="003E57B6" w:rsidRDefault="001566FF"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Aborder dans les conversations de carrières (CDC) les besoins en formations.</w:t>
      </w:r>
    </w:p>
    <w:p w14:paraId="2A525C49" w14:textId="77777777" w:rsidR="00AC2F01" w:rsidRPr="003E57B6" w:rsidRDefault="00AC2F01" w:rsidP="003E57B6">
      <w:pPr>
        <w:tabs>
          <w:tab w:val="left" w:pos="1185"/>
        </w:tabs>
        <w:jc w:val="both"/>
        <w:rPr>
          <w:rFonts w:asciiTheme="minorHAnsi" w:hAnsiTheme="minorHAnsi" w:cstheme="minorHAnsi"/>
          <w:sz w:val="22"/>
          <w:szCs w:val="22"/>
        </w:rPr>
      </w:pPr>
    </w:p>
    <w:p w14:paraId="25E33CF5" w14:textId="16BFF70E" w:rsidR="001566FF" w:rsidRPr="002B1346" w:rsidRDefault="00FB2D77" w:rsidP="002B1346">
      <w:pPr>
        <w:jc w:val="both"/>
        <w:rPr>
          <w:rFonts w:asciiTheme="minorHAnsi" w:hAnsiTheme="minorHAnsi" w:cstheme="minorHAnsi"/>
          <w:iCs/>
          <w:sz w:val="22"/>
          <w:szCs w:val="22"/>
        </w:rPr>
      </w:pPr>
      <w:r w:rsidRPr="003E57B6">
        <w:rPr>
          <w:rFonts w:asciiTheme="minorHAnsi" w:hAnsiTheme="minorHAnsi" w:cstheme="minorHAnsi"/>
          <w:sz w:val="22"/>
          <w:szCs w:val="22"/>
        </w:rPr>
        <w:t xml:space="preserve">Pour ce faire, un suivi </w:t>
      </w:r>
      <w:r w:rsidR="00882C58" w:rsidRPr="003E57B6">
        <w:rPr>
          <w:rFonts w:asciiTheme="minorHAnsi" w:hAnsiTheme="minorHAnsi" w:cstheme="minorHAnsi"/>
          <w:sz w:val="22"/>
          <w:szCs w:val="22"/>
        </w:rPr>
        <w:t xml:space="preserve">chiffré </w:t>
      </w:r>
      <w:r w:rsidRPr="003E57B6">
        <w:rPr>
          <w:rFonts w:asciiTheme="minorHAnsi" w:hAnsiTheme="minorHAnsi" w:cstheme="minorHAnsi"/>
          <w:sz w:val="22"/>
          <w:szCs w:val="22"/>
        </w:rPr>
        <w:t>sera réalisé pour vérifier le nombre de salarié ayant suivi une formation selon la catégorie professionnelle et le sexe ainsi que le nombre d’heures d’action de formation par salarié</w:t>
      </w:r>
      <w:r w:rsidR="00D00548" w:rsidRPr="003E57B6">
        <w:rPr>
          <w:rFonts w:asciiTheme="minorHAnsi" w:hAnsiTheme="minorHAnsi" w:cstheme="minorHAnsi"/>
          <w:sz w:val="22"/>
          <w:szCs w:val="22"/>
        </w:rPr>
        <w:t>.</w:t>
      </w:r>
    </w:p>
    <w:p w14:paraId="56CE88DA" w14:textId="77777777" w:rsidR="001566FF" w:rsidRDefault="001566FF" w:rsidP="003E57B6">
      <w:pPr>
        <w:suppressAutoHyphens w:val="0"/>
        <w:jc w:val="both"/>
        <w:rPr>
          <w:rFonts w:asciiTheme="minorHAnsi" w:hAnsiTheme="minorHAnsi" w:cstheme="minorHAnsi"/>
          <w:iCs/>
          <w:sz w:val="22"/>
          <w:szCs w:val="22"/>
        </w:rPr>
      </w:pPr>
    </w:p>
    <w:p w14:paraId="1ABAC8FF" w14:textId="77777777" w:rsidR="003E3A35" w:rsidRPr="002B1346" w:rsidRDefault="003E3A35" w:rsidP="002B1346">
      <w:pPr>
        <w:suppressAutoHyphens w:val="0"/>
        <w:jc w:val="both"/>
        <w:rPr>
          <w:rFonts w:asciiTheme="minorHAnsi" w:hAnsiTheme="minorHAnsi" w:cstheme="minorHAnsi"/>
          <w:iCs/>
          <w:sz w:val="22"/>
          <w:szCs w:val="22"/>
        </w:rPr>
      </w:pPr>
    </w:p>
    <w:p w14:paraId="58B300BE" w14:textId="77777777" w:rsidR="00AC2F01" w:rsidRPr="003E57B6" w:rsidRDefault="00AC2F01" w:rsidP="003E57B6">
      <w:pPr>
        <w:numPr>
          <w:ilvl w:val="0"/>
          <w:numId w:val="11"/>
        </w:numPr>
        <w:jc w:val="both"/>
        <w:rPr>
          <w:rFonts w:asciiTheme="minorHAnsi" w:hAnsiTheme="minorHAnsi" w:cstheme="minorHAnsi"/>
          <w:caps/>
          <w:sz w:val="22"/>
          <w:szCs w:val="22"/>
          <w:u w:val="single"/>
        </w:rPr>
      </w:pPr>
      <w:r w:rsidRPr="003E57B6">
        <w:rPr>
          <w:rFonts w:asciiTheme="minorHAnsi" w:hAnsiTheme="minorHAnsi" w:cstheme="minorHAnsi"/>
          <w:caps/>
          <w:sz w:val="22"/>
          <w:szCs w:val="22"/>
          <w:u w:val="single"/>
        </w:rPr>
        <w:t>Egalite professionnelle en termes de déroulement de carrière</w:t>
      </w:r>
      <w:r w:rsidR="005231AC" w:rsidRPr="003E57B6">
        <w:rPr>
          <w:rFonts w:asciiTheme="minorHAnsi" w:hAnsiTheme="minorHAnsi" w:cstheme="minorHAnsi"/>
          <w:caps/>
          <w:sz w:val="22"/>
          <w:szCs w:val="22"/>
          <w:u w:val="single"/>
        </w:rPr>
        <w:t xml:space="preserve">, de qualification, </w:t>
      </w:r>
      <w:r w:rsidR="00191004" w:rsidRPr="003E57B6">
        <w:rPr>
          <w:rFonts w:asciiTheme="minorHAnsi" w:hAnsiTheme="minorHAnsi" w:cstheme="minorHAnsi"/>
          <w:caps/>
          <w:sz w:val="22"/>
          <w:szCs w:val="22"/>
          <w:u w:val="single"/>
        </w:rPr>
        <w:t xml:space="preserve">De </w:t>
      </w:r>
      <w:r w:rsidR="005231AC" w:rsidRPr="003E57B6">
        <w:rPr>
          <w:rFonts w:asciiTheme="minorHAnsi" w:hAnsiTheme="minorHAnsi" w:cstheme="minorHAnsi"/>
          <w:caps/>
          <w:sz w:val="22"/>
          <w:szCs w:val="22"/>
          <w:u w:val="single"/>
        </w:rPr>
        <w:t>classification</w:t>
      </w:r>
      <w:r w:rsidRPr="003E57B6">
        <w:rPr>
          <w:rFonts w:asciiTheme="minorHAnsi" w:hAnsiTheme="minorHAnsi" w:cstheme="minorHAnsi"/>
          <w:caps/>
          <w:sz w:val="22"/>
          <w:szCs w:val="22"/>
          <w:u w:val="single"/>
        </w:rPr>
        <w:t xml:space="preserve"> et de promotion professionnelle</w:t>
      </w:r>
    </w:p>
    <w:p w14:paraId="66305E66" w14:textId="77777777" w:rsidR="00AC2F01" w:rsidRPr="002B1346" w:rsidRDefault="00AC2F01" w:rsidP="002B1346">
      <w:pPr>
        <w:tabs>
          <w:tab w:val="left" w:pos="0"/>
          <w:tab w:val="left" w:pos="810"/>
          <w:tab w:val="left" w:pos="1530"/>
          <w:tab w:val="left" w:pos="2250"/>
          <w:tab w:val="left" w:pos="2970"/>
          <w:tab w:val="left" w:pos="3690"/>
          <w:tab w:val="left" w:pos="4410"/>
          <w:tab w:val="left" w:pos="5130"/>
          <w:tab w:val="left" w:pos="5850"/>
          <w:tab w:val="left" w:pos="6570"/>
          <w:tab w:val="left" w:pos="7290"/>
          <w:tab w:val="left" w:pos="8010"/>
          <w:tab w:val="left" w:pos="9072"/>
          <w:tab w:val="left" w:pos="9450"/>
          <w:tab w:val="left" w:pos="10170"/>
          <w:tab w:val="left" w:pos="10890"/>
          <w:tab w:val="left" w:pos="11610"/>
          <w:tab w:val="left" w:pos="12330"/>
          <w:tab w:val="left" w:pos="13050"/>
          <w:tab w:val="left" w:pos="13770"/>
          <w:tab w:val="left" w:pos="14490"/>
        </w:tabs>
        <w:autoSpaceDE w:val="0"/>
        <w:ind w:right="30"/>
        <w:jc w:val="both"/>
        <w:rPr>
          <w:rFonts w:asciiTheme="minorHAnsi" w:hAnsiTheme="minorHAnsi" w:cstheme="minorHAnsi"/>
          <w:bCs/>
          <w:sz w:val="22"/>
          <w:szCs w:val="22"/>
          <w:shd w:val="clear" w:color="auto" w:fill="FFFF00"/>
        </w:rPr>
      </w:pPr>
    </w:p>
    <w:p w14:paraId="68A2660A" w14:textId="4AC5A64D" w:rsidR="00A45F93" w:rsidRPr="003E57B6" w:rsidRDefault="005231AC" w:rsidP="003E57B6">
      <w:pPr>
        <w:tabs>
          <w:tab w:val="left" w:pos="0"/>
          <w:tab w:val="left" w:pos="720"/>
        </w:tabs>
        <w:jc w:val="both"/>
        <w:rPr>
          <w:rFonts w:asciiTheme="minorHAnsi" w:hAnsiTheme="minorHAnsi" w:cstheme="minorHAnsi"/>
          <w:sz w:val="22"/>
          <w:szCs w:val="22"/>
        </w:rPr>
      </w:pPr>
      <w:r w:rsidRPr="003E57B6">
        <w:rPr>
          <w:rFonts w:asciiTheme="minorHAnsi" w:hAnsiTheme="minorHAnsi" w:cstheme="minorHAnsi"/>
          <w:sz w:val="22"/>
          <w:szCs w:val="22"/>
        </w:rPr>
        <w:t xml:space="preserve">Il est rappelé </w:t>
      </w:r>
      <w:r w:rsidR="00AC2F01" w:rsidRPr="003E57B6">
        <w:rPr>
          <w:rFonts w:asciiTheme="minorHAnsi" w:hAnsiTheme="minorHAnsi" w:cstheme="minorHAnsi"/>
          <w:sz w:val="22"/>
          <w:szCs w:val="22"/>
        </w:rPr>
        <w:t xml:space="preserve">que les femmes et les hommes </w:t>
      </w:r>
      <w:r w:rsidR="00191004" w:rsidRPr="003E57B6">
        <w:rPr>
          <w:rFonts w:asciiTheme="minorHAnsi" w:hAnsiTheme="minorHAnsi" w:cstheme="minorHAnsi"/>
          <w:sz w:val="22"/>
          <w:szCs w:val="22"/>
        </w:rPr>
        <w:t>doivent bénéficier d</w:t>
      </w:r>
      <w:r w:rsidR="00AC2F01" w:rsidRPr="003E57B6">
        <w:rPr>
          <w:rFonts w:asciiTheme="minorHAnsi" w:hAnsiTheme="minorHAnsi" w:cstheme="minorHAnsi"/>
          <w:sz w:val="22"/>
          <w:szCs w:val="22"/>
        </w:rPr>
        <w:t>es mêmes possibilités d’évolution de carrière, à qualifications et expériences professionnelles équivalentes.</w:t>
      </w:r>
    </w:p>
    <w:p w14:paraId="3931788E" w14:textId="77777777" w:rsidR="001F5433" w:rsidRPr="003E57B6" w:rsidRDefault="001F5433" w:rsidP="003E57B6">
      <w:pPr>
        <w:tabs>
          <w:tab w:val="left" w:pos="0"/>
          <w:tab w:val="left" w:pos="720"/>
        </w:tabs>
        <w:jc w:val="both"/>
        <w:rPr>
          <w:rFonts w:asciiTheme="minorHAnsi" w:hAnsiTheme="minorHAnsi" w:cstheme="minorHAnsi"/>
          <w:sz w:val="22"/>
          <w:szCs w:val="22"/>
        </w:rPr>
      </w:pPr>
    </w:p>
    <w:p w14:paraId="39EAC125" w14:textId="30A94172" w:rsidR="00AC2F01" w:rsidRPr="003E57B6" w:rsidRDefault="001F5433" w:rsidP="003E57B6">
      <w:pPr>
        <w:tabs>
          <w:tab w:val="left" w:pos="0"/>
          <w:tab w:val="left" w:pos="720"/>
        </w:tabs>
        <w:jc w:val="both"/>
        <w:rPr>
          <w:rFonts w:asciiTheme="minorHAnsi" w:hAnsiTheme="minorHAnsi" w:cstheme="minorHAnsi"/>
          <w:sz w:val="22"/>
          <w:szCs w:val="22"/>
        </w:rPr>
      </w:pPr>
      <w:r w:rsidRPr="003E57B6">
        <w:rPr>
          <w:rFonts w:asciiTheme="minorHAnsi" w:hAnsiTheme="minorHAnsi" w:cstheme="minorHAnsi"/>
          <w:sz w:val="22"/>
          <w:szCs w:val="22"/>
        </w:rPr>
        <w:t>A cette fin</w:t>
      </w:r>
      <w:r w:rsidR="00AC2F01" w:rsidRPr="003E57B6">
        <w:rPr>
          <w:rFonts w:asciiTheme="minorHAnsi" w:hAnsiTheme="minorHAnsi" w:cstheme="minorHAnsi"/>
          <w:sz w:val="22"/>
          <w:szCs w:val="22"/>
        </w:rPr>
        <w:t xml:space="preserve">, les partenaires sociaux </w:t>
      </w:r>
      <w:r w:rsidR="004E71BE" w:rsidRPr="003E57B6">
        <w:rPr>
          <w:rFonts w:asciiTheme="minorHAnsi" w:hAnsiTheme="minorHAnsi" w:cstheme="minorHAnsi"/>
          <w:sz w:val="22"/>
          <w:szCs w:val="22"/>
        </w:rPr>
        <w:t xml:space="preserve">prennent et </w:t>
      </w:r>
      <w:r w:rsidR="003429E1" w:rsidRPr="003E57B6">
        <w:rPr>
          <w:rFonts w:asciiTheme="minorHAnsi" w:hAnsiTheme="minorHAnsi" w:cstheme="minorHAnsi"/>
          <w:sz w:val="22"/>
          <w:szCs w:val="22"/>
        </w:rPr>
        <w:t>poursuivront le</w:t>
      </w:r>
      <w:r w:rsidR="00D00548" w:rsidRPr="003E57B6">
        <w:rPr>
          <w:rFonts w:asciiTheme="minorHAnsi" w:hAnsiTheme="minorHAnsi" w:cstheme="minorHAnsi"/>
          <w:sz w:val="22"/>
          <w:szCs w:val="22"/>
        </w:rPr>
        <w:t>urs</w:t>
      </w:r>
      <w:r w:rsidR="003429E1" w:rsidRPr="003E57B6">
        <w:rPr>
          <w:rFonts w:asciiTheme="minorHAnsi" w:hAnsiTheme="minorHAnsi" w:cstheme="minorHAnsi"/>
          <w:sz w:val="22"/>
          <w:szCs w:val="22"/>
        </w:rPr>
        <w:t xml:space="preserve"> engagements </w:t>
      </w:r>
      <w:r w:rsidR="00A10629" w:rsidRPr="003E57B6">
        <w:rPr>
          <w:rFonts w:asciiTheme="minorHAnsi" w:hAnsiTheme="minorHAnsi" w:cstheme="minorHAnsi"/>
          <w:sz w:val="22"/>
          <w:szCs w:val="22"/>
        </w:rPr>
        <w:t xml:space="preserve">afin </w:t>
      </w:r>
      <w:r w:rsidR="003429E1" w:rsidRPr="003E57B6">
        <w:rPr>
          <w:rFonts w:asciiTheme="minorHAnsi" w:hAnsiTheme="minorHAnsi" w:cstheme="minorHAnsi"/>
          <w:sz w:val="22"/>
          <w:szCs w:val="22"/>
        </w:rPr>
        <w:t>de</w:t>
      </w:r>
      <w:r w:rsidR="00AC2F01" w:rsidRPr="003E57B6">
        <w:rPr>
          <w:rFonts w:asciiTheme="minorHAnsi" w:hAnsiTheme="minorHAnsi" w:cstheme="minorHAnsi"/>
          <w:sz w:val="22"/>
          <w:szCs w:val="22"/>
        </w:rPr>
        <w:t> :</w:t>
      </w:r>
    </w:p>
    <w:p w14:paraId="3D58E657" w14:textId="77777777" w:rsidR="00DD6905" w:rsidRPr="003E57B6" w:rsidRDefault="00DD6905" w:rsidP="002B1346">
      <w:pPr>
        <w:pStyle w:val="Paragraphedeliste"/>
        <w:numPr>
          <w:ilvl w:val="0"/>
          <w:numId w:val="3"/>
        </w:numPr>
        <w:jc w:val="both"/>
        <w:rPr>
          <w:rFonts w:asciiTheme="minorHAnsi" w:hAnsiTheme="minorHAnsi" w:cstheme="minorHAnsi"/>
          <w:sz w:val="22"/>
          <w:szCs w:val="22"/>
        </w:rPr>
      </w:pPr>
      <w:r w:rsidRPr="003E57B6">
        <w:rPr>
          <w:rFonts w:asciiTheme="minorHAnsi" w:hAnsiTheme="minorHAnsi" w:cstheme="minorHAnsi"/>
          <w:sz w:val="22"/>
          <w:szCs w:val="22"/>
        </w:rPr>
        <w:t>Veiller à promouvoir des femmes à des postes d’encadrement, à compétences égales ;</w:t>
      </w:r>
    </w:p>
    <w:p w14:paraId="1689689B" w14:textId="77777777" w:rsidR="00DD6905" w:rsidRPr="003E57B6" w:rsidRDefault="00DD6905" w:rsidP="002B1346">
      <w:pPr>
        <w:pStyle w:val="Paragraphedeliste"/>
        <w:numPr>
          <w:ilvl w:val="0"/>
          <w:numId w:val="3"/>
        </w:numPr>
        <w:jc w:val="both"/>
        <w:rPr>
          <w:rFonts w:asciiTheme="minorHAnsi" w:hAnsiTheme="minorHAnsi" w:cstheme="minorHAnsi"/>
          <w:sz w:val="22"/>
          <w:szCs w:val="22"/>
        </w:rPr>
      </w:pPr>
      <w:r w:rsidRPr="003E57B6">
        <w:rPr>
          <w:rFonts w:asciiTheme="minorHAnsi" w:hAnsiTheme="minorHAnsi" w:cstheme="minorHAnsi"/>
          <w:sz w:val="22"/>
          <w:szCs w:val="22"/>
        </w:rPr>
        <w:t>Assurer un suivi des entretiens de Conversation de Développement et de Carrière pour visualiser les évolutions de carrière et les axes d’amélioration ;</w:t>
      </w:r>
    </w:p>
    <w:p w14:paraId="307EC359" w14:textId="77777777" w:rsidR="00DD6905" w:rsidRPr="003E57B6" w:rsidRDefault="00DD6905" w:rsidP="002B1346">
      <w:pPr>
        <w:pStyle w:val="Paragraphedeliste"/>
        <w:numPr>
          <w:ilvl w:val="0"/>
          <w:numId w:val="3"/>
        </w:numPr>
        <w:jc w:val="both"/>
        <w:rPr>
          <w:rFonts w:asciiTheme="minorHAnsi" w:hAnsiTheme="minorHAnsi" w:cstheme="minorHAnsi"/>
          <w:sz w:val="22"/>
          <w:szCs w:val="22"/>
        </w:rPr>
      </w:pPr>
      <w:r w:rsidRPr="003E57B6">
        <w:rPr>
          <w:rFonts w:asciiTheme="minorHAnsi" w:hAnsiTheme="minorHAnsi" w:cstheme="minorHAnsi"/>
          <w:sz w:val="22"/>
          <w:szCs w:val="22"/>
        </w:rPr>
        <w:t>Diffuser systématiquement les postes à pourvoir, en veillant à examiner les critères retenus dans la définition des postes qui seraient objectivement de nature à écarter telle ou telle personne en fonction de son sexe ;</w:t>
      </w:r>
    </w:p>
    <w:p w14:paraId="0A18FA49" w14:textId="77777777" w:rsidR="00DD6905" w:rsidRPr="003E57B6" w:rsidRDefault="00DD6905" w:rsidP="002B1346">
      <w:pPr>
        <w:pStyle w:val="Paragraphedeliste"/>
        <w:numPr>
          <w:ilvl w:val="0"/>
          <w:numId w:val="3"/>
        </w:numPr>
        <w:jc w:val="both"/>
        <w:rPr>
          <w:rFonts w:asciiTheme="minorHAnsi" w:hAnsiTheme="minorHAnsi" w:cstheme="minorHAnsi"/>
          <w:sz w:val="22"/>
          <w:szCs w:val="22"/>
        </w:rPr>
      </w:pPr>
      <w:r w:rsidRPr="003E57B6">
        <w:rPr>
          <w:rFonts w:asciiTheme="minorHAnsi" w:hAnsiTheme="minorHAnsi" w:cstheme="minorHAnsi"/>
          <w:sz w:val="22"/>
          <w:szCs w:val="22"/>
        </w:rPr>
        <w:t>Sensibiliser les membres du personnel d’encadrement à la non-discrimination dans les évolutions de carrière particulièrement dans les cas où un dispositif d’aménagement du temps de travail a été mis en place ;</w:t>
      </w:r>
    </w:p>
    <w:p w14:paraId="7B468AE6" w14:textId="77777777" w:rsidR="00DD6905" w:rsidRPr="003E57B6" w:rsidRDefault="00DD6905" w:rsidP="003E57B6">
      <w:pPr>
        <w:numPr>
          <w:ilvl w:val="0"/>
          <w:numId w:val="3"/>
        </w:numPr>
        <w:jc w:val="both"/>
        <w:rPr>
          <w:rFonts w:asciiTheme="minorHAnsi" w:hAnsiTheme="minorHAnsi" w:cstheme="minorHAnsi"/>
          <w:sz w:val="22"/>
          <w:szCs w:val="22"/>
        </w:rPr>
      </w:pPr>
      <w:r w:rsidRPr="003E57B6">
        <w:rPr>
          <w:rFonts w:asciiTheme="minorHAnsi" w:hAnsiTheme="minorHAnsi" w:cstheme="minorHAnsi"/>
          <w:sz w:val="22"/>
          <w:szCs w:val="22"/>
        </w:rPr>
        <w:t>Assurer un process de détection des potentiels basés exclusivement sur les compétences ;</w:t>
      </w:r>
    </w:p>
    <w:p w14:paraId="5C4B853A" w14:textId="77777777" w:rsidR="00DD6905" w:rsidRPr="003E57B6" w:rsidRDefault="00DD6905" w:rsidP="002B1346">
      <w:pPr>
        <w:pStyle w:val="Paragraphedeliste"/>
        <w:numPr>
          <w:ilvl w:val="0"/>
          <w:numId w:val="3"/>
        </w:numPr>
        <w:jc w:val="both"/>
        <w:rPr>
          <w:rFonts w:asciiTheme="minorHAnsi" w:hAnsiTheme="minorHAnsi" w:cstheme="minorHAnsi"/>
          <w:sz w:val="22"/>
          <w:szCs w:val="22"/>
        </w:rPr>
      </w:pPr>
      <w:r w:rsidRPr="003E57B6">
        <w:rPr>
          <w:rFonts w:asciiTheme="minorHAnsi" w:hAnsiTheme="minorHAnsi" w:cstheme="minorHAnsi"/>
          <w:sz w:val="22"/>
          <w:szCs w:val="22"/>
        </w:rPr>
        <w:t>Accompagner les salariées qui ont le potentiel pour accéder au niveau supérieur.</w:t>
      </w:r>
    </w:p>
    <w:p w14:paraId="005CCF89" w14:textId="77777777" w:rsidR="000F6F1D" w:rsidRPr="003E57B6" w:rsidRDefault="000F6F1D" w:rsidP="003E57B6">
      <w:pPr>
        <w:jc w:val="both"/>
        <w:rPr>
          <w:rFonts w:asciiTheme="minorHAnsi" w:hAnsiTheme="minorHAnsi" w:cstheme="minorHAnsi"/>
          <w:sz w:val="22"/>
          <w:szCs w:val="22"/>
        </w:rPr>
      </w:pPr>
    </w:p>
    <w:p w14:paraId="03927DFC" w14:textId="1489483A" w:rsidR="00AC2F01" w:rsidRPr="003E57B6" w:rsidRDefault="006623D0" w:rsidP="003E57B6">
      <w:pPr>
        <w:jc w:val="both"/>
        <w:rPr>
          <w:rFonts w:asciiTheme="minorHAnsi" w:hAnsiTheme="minorHAnsi" w:cstheme="minorHAnsi"/>
          <w:sz w:val="22"/>
          <w:szCs w:val="22"/>
        </w:rPr>
      </w:pPr>
      <w:r w:rsidRPr="003E57B6">
        <w:rPr>
          <w:rFonts w:asciiTheme="minorHAnsi" w:hAnsiTheme="minorHAnsi" w:cstheme="minorHAnsi"/>
          <w:sz w:val="22"/>
          <w:szCs w:val="22"/>
        </w:rPr>
        <w:t xml:space="preserve">Compte tenu de ces objectifs, </w:t>
      </w:r>
      <w:r w:rsidR="00E670BD" w:rsidRPr="003E57B6">
        <w:rPr>
          <w:rFonts w:asciiTheme="minorHAnsi" w:hAnsiTheme="minorHAnsi" w:cstheme="minorHAnsi"/>
          <w:sz w:val="22"/>
          <w:szCs w:val="22"/>
        </w:rPr>
        <w:t>un suivi chiffré sera réalisé chaque année sur</w:t>
      </w:r>
      <w:r w:rsidR="00DD6905" w:rsidRPr="003E57B6">
        <w:rPr>
          <w:rFonts w:asciiTheme="minorHAnsi" w:hAnsiTheme="minorHAnsi" w:cstheme="minorHAnsi"/>
          <w:i/>
          <w:sz w:val="22"/>
          <w:szCs w:val="22"/>
        </w:rPr>
        <w:t> </w:t>
      </w:r>
      <w:r w:rsidR="00071420" w:rsidRPr="003E57B6">
        <w:rPr>
          <w:rFonts w:asciiTheme="minorHAnsi" w:hAnsiTheme="minorHAnsi" w:cstheme="minorHAnsi"/>
          <w:sz w:val="22"/>
          <w:szCs w:val="22"/>
        </w:rPr>
        <w:t>:</w:t>
      </w:r>
    </w:p>
    <w:p w14:paraId="4C42FD50" w14:textId="77777777" w:rsidR="00C650DD" w:rsidRPr="003E57B6" w:rsidRDefault="00C650DD" w:rsidP="003E57B6">
      <w:pPr>
        <w:numPr>
          <w:ilvl w:val="0"/>
          <w:numId w:val="3"/>
        </w:numPr>
        <w:tabs>
          <w:tab w:val="clear" w:pos="643"/>
          <w:tab w:val="num" w:pos="1134"/>
        </w:tabs>
        <w:ind w:left="851" w:hanging="425"/>
        <w:jc w:val="both"/>
        <w:rPr>
          <w:rFonts w:asciiTheme="minorHAnsi" w:hAnsiTheme="minorHAnsi" w:cstheme="minorHAnsi"/>
          <w:sz w:val="22"/>
          <w:szCs w:val="22"/>
        </w:rPr>
      </w:pPr>
      <w:bookmarkStart w:id="0" w:name="_Hlk29374370"/>
      <w:r w:rsidRPr="003E57B6">
        <w:rPr>
          <w:rFonts w:asciiTheme="minorHAnsi" w:hAnsiTheme="minorHAnsi" w:cstheme="minorHAnsi"/>
          <w:sz w:val="22"/>
          <w:szCs w:val="22"/>
        </w:rPr>
        <w:t>Le nombre de promotion ;</w:t>
      </w:r>
    </w:p>
    <w:p w14:paraId="40FCC632" w14:textId="77777777" w:rsidR="00C650DD" w:rsidRPr="003E57B6" w:rsidRDefault="00C650DD"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La proportion de femmes et hommes promus à compétences égales.</w:t>
      </w:r>
    </w:p>
    <w:p w14:paraId="123BB408" w14:textId="77777777" w:rsidR="00C650DD" w:rsidRPr="003E57B6" w:rsidRDefault="00C650DD" w:rsidP="002B1346">
      <w:pPr>
        <w:jc w:val="both"/>
        <w:rPr>
          <w:rFonts w:asciiTheme="minorHAnsi" w:hAnsiTheme="minorHAnsi" w:cstheme="minorHAnsi"/>
          <w:sz w:val="22"/>
          <w:szCs w:val="22"/>
        </w:rPr>
      </w:pPr>
    </w:p>
    <w:bookmarkEnd w:id="0"/>
    <w:p w14:paraId="54AE5DC8" w14:textId="77777777" w:rsidR="00BA770B" w:rsidRPr="003E57B6" w:rsidRDefault="00BA770B" w:rsidP="002B1346">
      <w:pPr>
        <w:jc w:val="both"/>
        <w:rPr>
          <w:rFonts w:asciiTheme="minorHAnsi" w:hAnsiTheme="minorHAnsi" w:cstheme="minorHAnsi"/>
          <w:sz w:val="22"/>
          <w:szCs w:val="22"/>
        </w:rPr>
      </w:pPr>
    </w:p>
    <w:p w14:paraId="40509CEB" w14:textId="77777777" w:rsidR="006623D0" w:rsidRPr="003E57B6" w:rsidRDefault="006623D0" w:rsidP="003E57B6">
      <w:pPr>
        <w:numPr>
          <w:ilvl w:val="0"/>
          <w:numId w:val="11"/>
        </w:numPr>
        <w:jc w:val="both"/>
        <w:rPr>
          <w:rFonts w:asciiTheme="minorHAnsi" w:hAnsiTheme="minorHAnsi" w:cstheme="minorHAnsi"/>
          <w:caps/>
          <w:sz w:val="22"/>
          <w:szCs w:val="22"/>
          <w:u w:val="single"/>
        </w:rPr>
      </w:pPr>
      <w:r w:rsidRPr="003E57B6">
        <w:rPr>
          <w:rFonts w:asciiTheme="minorHAnsi" w:hAnsiTheme="minorHAnsi" w:cstheme="minorHAnsi"/>
          <w:caps/>
          <w:sz w:val="22"/>
          <w:szCs w:val="22"/>
          <w:u w:val="single"/>
        </w:rPr>
        <w:t>Egalite professionnelle en</w:t>
      </w:r>
      <w:r w:rsidR="00D17A7C" w:rsidRPr="003E57B6">
        <w:rPr>
          <w:rFonts w:asciiTheme="minorHAnsi" w:hAnsiTheme="minorHAnsi" w:cstheme="minorHAnsi"/>
          <w:caps/>
          <w:sz w:val="22"/>
          <w:szCs w:val="22"/>
          <w:u w:val="single"/>
        </w:rPr>
        <w:t xml:space="preserve"> termes de conditions d’emploi</w:t>
      </w:r>
      <w:r w:rsidR="00E86961" w:rsidRPr="003E57B6">
        <w:rPr>
          <w:rFonts w:asciiTheme="minorHAnsi" w:hAnsiTheme="minorHAnsi" w:cstheme="minorHAnsi"/>
          <w:caps/>
          <w:sz w:val="22"/>
          <w:szCs w:val="22"/>
          <w:u w:val="single"/>
        </w:rPr>
        <w:t>, de securite et de sante au travail</w:t>
      </w:r>
    </w:p>
    <w:p w14:paraId="6FA0C659" w14:textId="77777777" w:rsidR="006623D0" w:rsidRPr="003E57B6" w:rsidRDefault="006623D0" w:rsidP="002B1346">
      <w:pPr>
        <w:jc w:val="both"/>
        <w:rPr>
          <w:rFonts w:asciiTheme="minorHAnsi" w:hAnsiTheme="minorHAnsi" w:cstheme="minorHAnsi"/>
          <w:sz w:val="22"/>
          <w:szCs w:val="22"/>
        </w:rPr>
      </w:pPr>
    </w:p>
    <w:p w14:paraId="05E64284" w14:textId="316B1F1B" w:rsidR="00AC2F01" w:rsidRPr="003E57B6" w:rsidRDefault="00E86961" w:rsidP="003E57B6">
      <w:pPr>
        <w:jc w:val="both"/>
        <w:rPr>
          <w:rFonts w:asciiTheme="minorHAnsi" w:hAnsiTheme="minorHAnsi" w:cstheme="minorHAnsi"/>
          <w:sz w:val="22"/>
          <w:szCs w:val="22"/>
        </w:rPr>
      </w:pPr>
      <w:r w:rsidRPr="003E57B6">
        <w:rPr>
          <w:rFonts w:asciiTheme="minorHAnsi" w:hAnsiTheme="minorHAnsi" w:cstheme="minorHAnsi"/>
          <w:sz w:val="22"/>
          <w:szCs w:val="22"/>
        </w:rPr>
        <w:t xml:space="preserve">Dans le cadre de la démarche globale de prévention de la société et afin de favoriser la mixité des métiers, les parties </w:t>
      </w:r>
      <w:r w:rsidR="00EF0A94" w:rsidRPr="003E57B6">
        <w:rPr>
          <w:rFonts w:asciiTheme="minorHAnsi" w:hAnsiTheme="minorHAnsi" w:cstheme="minorHAnsi"/>
          <w:sz w:val="22"/>
          <w:szCs w:val="22"/>
        </w:rPr>
        <w:t xml:space="preserve">s’accordent sur </w:t>
      </w:r>
      <w:r w:rsidR="00AC2F01" w:rsidRPr="003E57B6">
        <w:rPr>
          <w:rFonts w:asciiTheme="minorHAnsi" w:hAnsiTheme="minorHAnsi" w:cstheme="minorHAnsi"/>
          <w:sz w:val="22"/>
          <w:szCs w:val="22"/>
        </w:rPr>
        <w:t>la nécessité d’améliorer les conditions de travail</w:t>
      </w:r>
      <w:r w:rsidR="004B5429" w:rsidRPr="003E57B6">
        <w:rPr>
          <w:rFonts w:asciiTheme="minorHAnsi" w:hAnsiTheme="minorHAnsi" w:cstheme="minorHAnsi"/>
          <w:sz w:val="22"/>
          <w:szCs w:val="22"/>
        </w:rPr>
        <w:t xml:space="preserve"> </w:t>
      </w:r>
      <w:r w:rsidRPr="003E57B6">
        <w:rPr>
          <w:rFonts w:asciiTheme="minorHAnsi" w:hAnsiTheme="minorHAnsi" w:cstheme="minorHAnsi"/>
          <w:sz w:val="22"/>
          <w:szCs w:val="22"/>
        </w:rPr>
        <w:t xml:space="preserve">des salariés. </w:t>
      </w:r>
      <w:r w:rsidR="00372BCB" w:rsidRPr="003E57B6">
        <w:rPr>
          <w:rFonts w:asciiTheme="minorHAnsi" w:hAnsiTheme="minorHAnsi" w:cstheme="minorHAnsi"/>
          <w:sz w:val="22"/>
          <w:szCs w:val="22"/>
        </w:rPr>
        <w:t>Il</w:t>
      </w:r>
      <w:r w:rsidR="00C35C87" w:rsidRPr="003E57B6">
        <w:rPr>
          <w:rFonts w:asciiTheme="minorHAnsi" w:hAnsiTheme="minorHAnsi" w:cstheme="minorHAnsi"/>
          <w:sz w:val="22"/>
          <w:szCs w:val="22"/>
        </w:rPr>
        <w:t xml:space="preserve"> est </w:t>
      </w:r>
      <w:r w:rsidR="00372BCB" w:rsidRPr="003E57B6">
        <w:rPr>
          <w:rFonts w:asciiTheme="minorHAnsi" w:hAnsiTheme="minorHAnsi" w:cstheme="minorHAnsi"/>
          <w:sz w:val="22"/>
          <w:szCs w:val="22"/>
        </w:rPr>
        <w:t xml:space="preserve">ainsi </w:t>
      </w:r>
      <w:r w:rsidR="00C35C87" w:rsidRPr="003E57B6">
        <w:rPr>
          <w:rFonts w:asciiTheme="minorHAnsi" w:hAnsiTheme="minorHAnsi" w:cstheme="minorHAnsi"/>
          <w:sz w:val="22"/>
          <w:szCs w:val="22"/>
        </w:rPr>
        <w:t xml:space="preserve">adopté les </w:t>
      </w:r>
      <w:r w:rsidR="004B5429" w:rsidRPr="003E57B6">
        <w:rPr>
          <w:rFonts w:asciiTheme="minorHAnsi" w:hAnsiTheme="minorHAnsi" w:cstheme="minorHAnsi"/>
          <w:sz w:val="22"/>
          <w:szCs w:val="22"/>
        </w:rPr>
        <w:t xml:space="preserve">mesures </w:t>
      </w:r>
      <w:r w:rsidR="00C35C87" w:rsidRPr="003E57B6">
        <w:rPr>
          <w:rFonts w:asciiTheme="minorHAnsi" w:hAnsiTheme="minorHAnsi" w:cstheme="minorHAnsi"/>
          <w:sz w:val="22"/>
          <w:szCs w:val="22"/>
        </w:rPr>
        <w:t>suivant</w:t>
      </w:r>
      <w:r w:rsidR="004B5429" w:rsidRPr="003E57B6">
        <w:rPr>
          <w:rFonts w:asciiTheme="minorHAnsi" w:hAnsiTheme="minorHAnsi" w:cstheme="minorHAnsi"/>
          <w:sz w:val="22"/>
          <w:szCs w:val="22"/>
        </w:rPr>
        <w:t>e</w:t>
      </w:r>
      <w:r w:rsidR="00C35C87" w:rsidRPr="003E57B6">
        <w:rPr>
          <w:rFonts w:asciiTheme="minorHAnsi" w:hAnsiTheme="minorHAnsi" w:cstheme="minorHAnsi"/>
          <w:sz w:val="22"/>
          <w:szCs w:val="22"/>
        </w:rPr>
        <w:t>s :</w:t>
      </w:r>
    </w:p>
    <w:p w14:paraId="45EB0DF3" w14:textId="77777777" w:rsidR="0078720A" w:rsidRPr="003E57B6" w:rsidRDefault="0078720A"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Permettre sur certains postes déterminés la mise en place du télétravail ;</w:t>
      </w:r>
    </w:p>
    <w:p w14:paraId="6583013C" w14:textId="77777777" w:rsidR="0078720A" w:rsidRPr="003E57B6" w:rsidRDefault="0078720A"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lastRenderedPageBreak/>
        <w:t>Faciliter le passage d’un temps partiel à un temps plein et inversement, garantir les mêmes droits à la formation, garantir les mêmes évolutions de carrière et les mêmes évolutions salariales ;</w:t>
      </w:r>
    </w:p>
    <w:p w14:paraId="6DD35274" w14:textId="77777777" w:rsidR="0078720A" w:rsidRPr="003E57B6" w:rsidRDefault="0078720A"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Sensibiliser les salariés aux problématiques du harcèlement, des actes sexistes (formation e-learning spécifique, nomination d’un référent…) ;</w:t>
      </w:r>
    </w:p>
    <w:p w14:paraId="5F0F2F6A" w14:textId="77777777" w:rsidR="0078720A" w:rsidRPr="003E57B6" w:rsidRDefault="0078720A"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Rappeler aux managers les règles prises concernant le droit à la déconnexion ;</w:t>
      </w:r>
    </w:p>
    <w:p w14:paraId="649AD856" w14:textId="77777777" w:rsidR="0078720A" w:rsidRPr="003E57B6" w:rsidRDefault="0078720A"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Adapter l’ergonomie du poste de travail, les tenues vestimentaires et les équipements de protection aux femmes ;</w:t>
      </w:r>
    </w:p>
    <w:p w14:paraId="236A4B7D" w14:textId="77777777" w:rsidR="0078720A" w:rsidRPr="003E57B6" w:rsidRDefault="0078720A"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Mettre en place un dispositif favorisant le droit d’expression des salariés : réunion annuelle d’information et d’échange, mise en place d’une boîte à idées, création de groupe de travail sur la qualité de vie au travail, l’amélioration des conditions de travail, sur la sécurité…</w:t>
      </w:r>
    </w:p>
    <w:p w14:paraId="296D2A10" w14:textId="77777777" w:rsidR="00EF0A94" w:rsidRPr="003E57B6" w:rsidRDefault="00EF0A94" w:rsidP="003E57B6">
      <w:pPr>
        <w:jc w:val="both"/>
        <w:rPr>
          <w:rFonts w:asciiTheme="minorHAnsi" w:hAnsiTheme="minorHAnsi" w:cstheme="minorHAnsi"/>
          <w:sz w:val="22"/>
          <w:szCs w:val="22"/>
        </w:rPr>
      </w:pPr>
    </w:p>
    <w:p w14:paraId="5BF36E3E" w14:textId="4F3A4C00" w:rsidR="00EF0A94" w:rsidRPr="003E57B6" w:rsidRDefault="00EF0A94" w:rsidP="003E57B6">
      <w:pPr>
        <w:jc w:val="both"/>
        <w:rPr>
          <w:rFonts w:asciiTheme="minorHAnsi" w:hAnsiTheme="minorHAnsi" w:cstheme="minorHAnsi"/>
          <w:sz w:val="22"/>
          <w:szCs w:val="22"/>
        </w:rPr>
      </w:pPr>
      <w:r w:rsidRPr="003E57B6">
        <w:rPr>
          <w:rFonts w:asciiTheme="minorHAnsi" w:hAnsiTheme="minorHAnsi" w:cstheme="minorHAnsi"/>
          <w:sz w:val="22"/>
          <w:szCs w:val="22"/>
        </w:rPr>
        <w:t>Un suivi</w:t>
      </w:r>
      <w:r w:rsidR="00882C58" w:rsidRPr="003E57B6">
        <w:rPr>
          <w:rFonts w:asciiTheme="minorHAnsi" w:hAnsiTheme="minorHAnsi" w:cstheme="minorHAnsi"/>
          <w:sz w:val="22"/>
          <w:szCs w:val="22"/>
        </w:rPr>
        <w:t xml:space="preserve"> chiffré</w:t>
      </w:r>
      <w:r w:rsidRPr="003E57B6">
        <w:rPr>
          <w:rFonts w:asciiTheme="minorHAnsi" w:hAnsiTheme="minorHAnsi" w:cstheme="minorHAnsi"/>
          <w:sz w:val="22"/>
          <w:szCs w:val="22"/>
        </w:rPr>
        <w:t xml:space="preserve"> sera réalisé chaque année sur :</w:t>
      </w:r>
    </w:p>
    <w:p w14:paraId="53EBF6C8" w14:textId="77777777" w:rsidR="00E51C2F" w:rsidRPr="003E57B6" w:rsidRDefault="00E51C2F"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Le nombre d’acceptation de passage à temps partiel ;</w:t>
      </w:r>
    </w:p>
    <w:p w14:paraId="1E6741CE" w14:textId="77777777" w:rsidR="00E51C2F" w:rsidRPr="003E57B6" w:rsidRDefault="00E51C2F"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Le nombre de formations suivies par les hommes et par les femmes.</w:t>
      </w:r>
    </w:p>
    <w:p w14:paraId="2C0E905C" w14:textId="77777777" w:rsidR="00E51C2F" w:rsidRPr="003E57B6" w:rsidRDefault="00E51C2F" w:rsidP="002B1346">
      <w:pPr>
        <w:jc w:val="both"/>
        <w:rPr>
          <w:rFonts w:asciiTheme="minorHAnsi" w:hAnsiTheme="minorHAnsi" w:cstheme="minorHAnsi"/>
          <w:sz w:val="22"/>
          <w:szCs w:val="22"/>
        </w:rPr>
      </w:pPr>
    </w:p>
    <w:p w14:paraId="39A91759" w14:textId="77777777" w:rsidR="00962CC2" w:rsidRPr="003E57B6" w:rsidRDefault="00962CC2" w:rsidP="003E57B6">
      <w:pPr>
        <w:jc w:val="both"/>
        <w:rPr>
          <w:rFonts w:asciiTheme="minorHAnsi" w:hAnsiTheme="minorHAnsi" w:cstheme="minorHAnsi"/>
          <w:sz w:val="22"/>
          <w:szCs w:val="22"/>
          <w:u w:val="single"/>
        </w:rPr>
      </w:pPr>
    </w:p>
    <w:p w14:paraId="26F17478" w14:textId="31E30E56" w:rsidR="00A764D6" w:rsidRPr="003E57B6" w:rsidRDefault="00962CC2" w:rsidP="003E57B6">
      <w:pPr>
        <w:numPr>
          <w:ilvl w:val="0"/>
          <w:numId w:val="11"/>
        </w:numPr>
        <w:jc w:val="both"/>
        <w:rPr>
          <w:rFonts w:asciiTheme="minorHAnsi" w:hAnsiTheme="minorHAnsi" w:cstheme="minorHAnsi"/>
          <w:caps/>
          <w:sz w:val="22"/>
          <w:szCs w:val="22"/>
          <w:u w:val="single"/>
        </w:rPr>
      </w:pPr>
      <w:r w:rsidRPr="003E57B6">
        <w:rPr>
          <w:rFonts w:asciiTheme="minorHAnsi" w:hAnsiTheme="minorHAnsi" w:cstheme="minorHAnsi"/>
          <w:caps/>
          <w:sz w:val="22"/>
          <w:szCs w:val="22"/>
          <w:u w:val="single"/>
        </w:rPr>
        <w:t>Maintien des cotisations d’assurance vieillesse sur un salaire à temps plein, en cas de travail à temps partiel, avec prise en charge éventuelle du différentiel par l’employeur</w:t>
      </w:r>
    </w:p>
    <w:p w14:paraId="180DEFD8" w14:textId="77777777" w:rsidR="00D17A7C" w:rsidRPr="003E57B6" w:rsidRDefault="00D17A7C" w:rsidP="003E57B6">
      <w:pPr>
        <w:jc w:val="both"/>
        <w:rPr>
          <w:rFonts w:asciiTheme="minorHAnsi" w:hAnsiTheme="minorHAnsi" w:cstheme="minorHAnsi"/>
          <w:sz w:val="22"/>
          <w:szCs w:val="22"/>
        </w:rPr>
      </w:pPr>
    </w:p>
    <w:p w14:paraId="69B6F98C" w14:textId="04EB349B" w:rsidR="00113EC8" w:rsidRPr="003E57B6" w:rsidRDefault="00113EC8" w:rsidP="003E57B6">
      <w:pPr>
        <w:jc w:val="both"/>
        <w:rPr>
          <w:rFonts w:asciiTheme="minorHAnsi" w:hAnsiTheme="minorHAnsi" w:cstheme="minorHAnsi"/>
          <w:color w:val="000000" w:themeColor="text1"/>
          <w:sz w:val="22"/>
          <w:szCs w:val="22"/>
        </w:rPr>
      </w:pPr>
      <w:r w:rsidRPr="003E57B6">
        <w:rPr>
          <w:rFonts w:asciiTheme="minorHAnsi" w:hAnsiTheme="minorHAnsi" w:cstheme="minorHAnsi"/>
          <w:color w:val="000000" w:themeColor="text1"/>
          <w:sz w:val="22"/>
          <w:szCs w:val="22"/>
        </w:rPr>
        <w:t>L’entreprise rappelle que conformément à l’accord Groupe du 22 mars 2019</w:t>
      </w:r>
      <w:r w:rsidR="00E41DF5" w:rsidRPr="003E57B6">
        <w:rPr>
          <w:rFonts w:asciiTheme="minorHAnsi" w:hAnsiTheme="minorHAnsi" w:cstheme="minorHAnsi"/>
          <w:color w:val="000000" w:themeColor="text1"/>
          <w:sz w:val="22"/>
          <w:szCs w:val="22"/>
        </w:rPr>
        <w:t xml:space="preserve"> relatif à la </w:t>
      </w:r>
      <w:r w:rsidR="00E23022">
        <w:rPr>
          <w:rFonts w:asciiTheme="minorHAnsi" w:hAnsiTheme="minorHAnsi" w:cstheme="minorHAnsi"/>
          <w:color w:val="000000" w:themeColor="text1"/>
          <w:sz w:val="22"/>
          <w:szCs w:val="22"/>
        </w:rPr>
        <w:t>GEPP</w:t>
      </w:r>
      <w:r w:rsidR="00BE1725">
        <w:rPr>
          <w:rFonts w:asciiTheme="minorHAnsi" w:hAnsiTheme="minorHAnsi" w:cstheme="minorHAnsi"/>
          <w:color w:val="000000" w:themeColor="text1"/>
          <w:sz w:val="22"/>
          <w:szCs w:val="22"/>
        </w:rPr>
        <w:t xml:space="preserve"> et son avenant n°2 du 30 avril 2025</w:t>
      </w:r>
      <w:r w:rsidRPr="003E57B6">
        <w:rPr>
          <w:rFonts w:asciiTheme="minorHAnsi" w:hAnsiTheme="minorHAnsi" w:cstheme="minorHAnsi"/>
          <w:color w:val="000000" w:themeColor="text1"/>
          <w:sz w:val="22"/>
          <w:szCs w:val="22"/>
        </w:rPr>
        <w:t xml:space="preserve">, les salariés en fin de carrière peuvent solliciter une réduction de leur temps de travail, dans les 3 ans </w:t>
      </w:r>
      <w:r w:rsidR="007148F0" w:rsidRPr="003E57B6">
        <w:rPr>
          <w:rFonts w:asciiTheme="minorHAnsi" w:hAnsiTheme="minorHAnsi" w:cstheme="minorHAnsi"/>
          <w:color w:val="000000" w:themeColor="text1"/>
          <w:sz w:val="22"/>
          <w:szCs w:val="22"/>
        </w:rPr>
        <w:t>précédant</w:t>
      </w:r>
      <w:r w:rsidRPr="003E57B6">
        <w:rPr>
          <w:rFonts w:asciiTheme="minorHAnsi" w:hAnsiTheme="minorHAnsi" w:cstheme="minorHAnsi"/>
          <w:color w:val="000000" w:themeColor="text1"/>
          <w:sz w:val="22"/>
          <w:szCs w:val="22"/>
        </w:rPr>
        <w:t xml:space="preserve"> leur départ en retraite et dans les 3 mois avant la date de démarrage souhaité. En cas d’acceptation de l’entreprise, les cotisations de retraite (retraite de base et retraite complémentaire) à la charge de l’employeur et du salarié sont maintenues sur la base de rémunération équivalente temps plein.</w:t>
      </w:r>
    </w:p>
    <w:p w14:paraId="26E5E54E" w14:textId="77777777" w:rsidR="00D17A7C" w:rsidRPr="003E57B6" w:rsidRDefault="00D17A7C" w:rsidP="003E57B6">
      <w:pPr>
        <w:jc w:val="both"/>
        <w:rPr>
          <w:rFonts w:asciiTheme="minorHAnsi" w:hAnsiTheme="minorHAnsi" w:cstheme="minorHAnsi"/>
          <w:sz w:val="22"/>
          <w:szCs w:val="22"/>
        </w:rPr>
      </w:pPr>
    </w:p>
    <w:p w14:paraId="5C9AB135" w14:textId="77777777" w:rsidR="00E41DF5" w:rsidRPr="003E57B6" w:rsidRDefault="00E41DF5" w:rsidP="003E57B6">
      <w:pPr>
        <w:jc w:val="both"/>
        <w:rPr>
          <w:rFonts w:asciiTheme="minorHAnsi" w:hAnsiTheme="minorHAnsi" w:cstheme="minorHAnsi"/>
          <w:sz w:val="22"/>
          <w:szCs w:val="22"/>
        </w:rPr>
      </w:pPr>
    </w:p>
    <w:p w14:paraId="358D3039" w14:textId="77777777" w:rsidR="008130CD" w:rsidRPr="003E57B6" w:rsidRDefault="009F2D57" w:rsidP="003E57B6">
      <w:pPr>
        <w:jc w:val="both"/>
        <w:rPr>
          <w:rFonts w:asciiTheme="minorHAnsi" w:hAnsiTheme="minorHAnsi" w:cstheme="minorHAnsi"/>
          <w:b/>
          <w:sz w:val="22"/>
          <w:szCs w:val="22"/>
        </w:rPr>
      </w:pPr>
      <w:r w:rsidRPr="003E57B6">
        <w:rPr>
          <w:rFonts w:asciiTheme="minorHAnsi" w:hAnsiTheme="minorHAnsi" w:cstheme="minorHAnsi"/>
          <w:b/>
          <w:sz w:val="22"/>
          <w:szCs w:val="22"/>
        </w:rPr>
        <w:t>3</w:t>
      </w:r>
      <w:r w:rsidR="00BC2FC6" w:rsidRPr="003E57B6">
        <w:rPr>
          <w:rFonts w:asciiTheme="minorHAnsi" w:hAnsiTheme="minorHAnsi" w:cstheme="minorHAnsi"/>
          <w:b/>
          <w:sz w:val="22"/>
          <w:szCs w:val="22"/>
        </w:rPr>
        <w:t>)</w:t>
      </w:r>
      <w:r w:rsidR="008130CD" w:rsidRPr="003E57B6">
        <w:rPr>
          <w:rFonts w:asciiTheme="minorHAnsi" w:hAnsiTheme="minorHAnsi" w:cstheme="minorHAnsi"/>
          <w:b/>
          <w:sz w:val="22"/>
          <w:szCs w:val="22"/>
        </w:rPr>
        <w:t xml:space="preserve"> Les mesures permettant de lutter contre toute discrimination en matière de recrutement, d'emploi et d'accès </w:t>
      </w:r>
      <w:r w:rsidR="007C3C46" w:rsidRPr="003E57B6">
        <w:rPr>
          <w:rFonts w:asciiTheme="minorHAnsi" w:hAnsiTheme="minorHAnsi" w:cstheme="minorHAnsi"/>
          <w:b/>
          <w:sz w:val="22"/>
          <w:szCs w:val="22"/>
        </w:rPr>
        <w:t>à la formation professionnelle</w:t>
      </w:r>
    </w:p>
    <w:p w14:paraId="047FB8C0" w14:textId="77777777" w:rsidR="008130CD" w:rsidRPr="003E57B6" w:rsidRDefault="008130CD" w:rsidP="003E57B6">
      <w:pPr>
        <w:jc w:val="both"/>
        <w:rPr>
          <w:rFonts w:asciiTheme="minorHAnsi" w:hAnsiTheme="minorHAnsi" w:cstheme="minorHAnsi"/>
          <w:sz w:val="22"/>
          <w:szCs w:val="22"/>
        </w:rPr>
      </w:pPr>
    </w:p>
    <w:p w14:paraId="32DF6083" w14:textId="77777777" w:rsidR="004027CC" w:rsidRPr="002B1346" w:rsidRDefault="004027CC" w:rsidP="002B1346">
      <w:pPr>
        <w:suppressAutoHyphens w:val="0"/>
        <w:jc w:val="both"/>
        <w:rPr>
          <w:rFonts w:asciiTheme="minorHAnsi" w:eastAsia="Calibri" w:hAnsiTheme="minorHAnsi" w:cstheme="minorHAnsi"/>
          <w:sz w:val="22"/>
          <w:szCs w:val="22"/>
          <w:lang w:eastAsia="en-US"/>
        </w:rPr>
      </w:pPr>
      <w:r w:rsidRPr="002B1346">
        <w:rPr>
          <w:rFonts w:asciiTheme="minorHAnsi" w:eastAsia="Calibri" w:hAnsiTheme="minorHAnsi" w:cstheme="minorHAnsi"/>
          <w:sz w:val="22"/>
          <w:szCs w:val="22"/>
          <w:lang w:eastAsia="en-US"/>
        </w:rPr>
        <w:t>L’entreprise entend proscrire toute discrimination fondée sur des motifs prohibés. Aucune distinction ne sera faite entre les salariés ou candidats sur des motifs autres que les nécessités de l’emploi ou les qualités professionnelles.</w:t>
      </w:r>
    </w:p>
    <w:p w14:paraId="3D7EB727" w14:textId="77777777" w:rsidR="005406A0" w:rsidRPr="002B1346" w:rsidRDefault="005406A0" w:rsidP="002B1346">
      <w:pPr>
        <w:suppressAutoHyphens w:val="0"/>
        <w:jc w:val="both"/>
        <w:rPr>
          <w:rFonts w:asciiTheme="minorHAnsi" w:eastAsia="Calibri" w:hAnsiTheme="minorHAnsi" w:cstheme="minorHAnsi"/>
          <w:sz w:val="22"/>
          <w:szCs w:val="22"/>
          <w:lang w:eastAsia="en-US"/>
        </w:rPr>
      </w:pPr>
    </w:p>
    <w:p w14:paraId="3E86555C" w14:textId="2BD8348F" w:rsidR="004027CC" w:rsidRPr="002B1346" w:rsidRDefault="004027CC" w:rsidP="002B1346">
      <w:pPr>
        <w:suppressAutoHyphens w:val="0"/>
        <w:jc w:val="both"/>
        <w:rPr>
          <w:rFonts w:asciiTheme="minorHAnsi" w:eastAsia="Calibri" w:hAnsiTheme="minorHAnsi" w:cstheme="minorHAnsi"/>
          <w:sz w:val="22"/>
          <w:szCs w:val="22"/>
          <w:lang w:eastAsia="en-US"/>
        </w:rPr>
      </w:pPr>
      <w:r w:rsidRPr="002B1346">
        <w:rPr>
          <w:rFonts w:asciiTheme="minorHAnsi" w:eastAsia="Calibri" w:hAnsiTheme="minorHAnsi" w:cstheme="minorHAnsi"/>
          <w:sz w:val="22"/>
          <w:szCs w:val="22"/>
          <w:lang w:eastAsia="en-US"/>
        </w:rPr>
        <w:t>Si l’entreprise veille à n’effectuer aucune discrimination entre les salariés, elle reste consciente des discriminations indirectes qui peuvent avoir lieu au sein de la société et s’attache à rester vigilante afin qu’elles ne se produisent pas.</w:t>
      </w:r>
    </w:p>
    <w:p w14:paraId="72BB2EAB" w14:textId="77777777" w:rsidR="005406A0" w:rsidRPr="003E57B6" w:rsidRDefault="005406A0" w:rsidP="003E57B6">
      <w:pPr>
        <w:suppressAutoHyphens w:val="0"/>
        <w:jc w:val="both"/>
        <w:rPr>
          <w:rFonts w:asciiTheme="minorHAnsi" w:hAnsiTheme="minorHAnsi" w:cstheme="minorHAnsi"/>
          <w:sz w:val="22"/>
          <w:szCs w:val="22"/>
        </w:rPr>
      </w:pPr>
    </w:p>
    <w:p w14:paraId="472383F3" w14:textId="74D6E279" w:rsidR="005406A0" w:rsidRPr="002B1346" w:rsidRDefault="005406A0" w:rsidP="002B1346">
      <w:pPr>
        <w:suppressAutoHyphens w:val="0"/>
        <w:jc w:val="both"/>
        <w:rPr>
          <w:rFonts w:asciiTheme="minorHAnsi" w:hAnsiTheme="minorHAnsi" w:cstheme="minorHAnsi"/>
          <w:b/>
          <w:sz w:val="22"/>
          <w:szCs w:val="22"/>
          <w:u w:val="single"/>
          <w:shd w:val="clear" w:color="auto" w:fill="FFFF00"/>
        </w:rPr>
      </w:pPr>
      <w:r w:rsidRPr="002B1346">
        <w:rPr>
          <w:rFonts w:asciiTheme="minorHAnsi" w:hAnsiTheme="minorHAnsi" w:cstheme="minorHAnsi"/>
          <w:sz w:val="22"/>
          <w:szCs w:val="22"/>
        </w:rPr>
        <w:t>Les parties poursuivront ainsi leurs actions afin de :</w:t>
      </w:r>
    </w:p>
    <w:p w14:paraId="575808D2" w14:textId="77777777" w:rsidR="00026D7E" w:rsidRPr="003E57B6" w:rsidRDefault="00026D7E"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Sensibiliser les membres du personnel d’encadrement à la non-discrimination, par l’objectivisation des critères retenus explicitement ou implicitement par les recruteurs ;</w:t>
      </w:r>
    </w:p>
    <w:p w14:paraId="6757339B" w14:textId="77777777" w:rsidR="00026D7E" w:rsidRPr="003E57B6" w:rsidRDefault="00026D7E"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Vérifier qu’il n’existe aucune discrimination lors de la fixation de la rémunération à l’embauche (ex : en fonction de l’âge, la situation familiale…). Celle-ci doit reposer exclusivement sur la formation, les expériences acquises, l’autonomie attendue ainsi que le type de responsabilités confiées ;</w:t>
      </w:r>
    </w:p>
    <w:p w14:paraId="1763C0EA" w14:textId="77777777" w:rsidR="00026D7E" w:rsidRPr="003E57B6" w:rsidRDefault="00026D7E"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Assurer un niveau de formation similaire pour l’ensemble des salariés.</w:t>
      </w:r>
    </w:p>
    <w:p w14:paraId="27D64938" w14:textId="77777777" w:rsidR="00BA770B" w:rsidRPr="003E57B6" w:rsidRDefault="00BA770B" w:rsidP="002B1346">
      <w:pPr>
        <w:jc w:val="both"/>
        <w:rPr>
          <w:rFonts w:asciiTheme="minorHAnsi" w:hAnsiTheme="minorHAnsi" w:cstheme="minorHAnsi"/>
          <w:sz w:val="22"/>
          <w:szCs w:val="22"/>
          <w:highlight w:val="yellow"/>
        </w:rPr>
      </w:pPr>
    </w:p>
    <w:p w14:paraId="62C3BC70" w14:textId="59B50BBA" w:rsidR="00BB3913" w:rsidRPr="002B1346" w:rsidRDefault="00BB3913" w:rsidP="002B1346">
      <w:pPr>
        <w:pStyle w:val="Paragraphedeliste"/>
        <w:suppressAutoHyphens w:val="0"/>
        <w:ind w:left="0"/>
        <w:jc w:val="both"/>
        <w:rPr>
          <w:rFonts w:asciiTheme="minorHAnsi" w:eastAsia="Calibri" w:hAnsiTheme="minorHAnsi" w:cstheme="minorHAnsi"/>
          <w:i/>
          <w:sz w:val="22"/>
          <w:szCs w:val="22"/>
          <w:highlight w:val="yellow"/>
          <w:lang w:eastAsia="en-US"/>
        </w:rPr>
      </w:pPr>
      <w:r w:rsidRPr="002B1346">
        <w:rPr>
          <w:rFonts w:asciiTheme="minorHAnsi" w:eastAsia="Calibri" w:hAnsiTheme="minorHAnsi" w:cstheme="minorHAnsi"/>
          <w:sz w:val="22"/>
          <w:szCs w:val="22"/>
          <w:lang w:eastAsia="en-US"/>
        </w:rPr>
        <w:t>Un suivi chiffré sera réalisé chaque année sur </w:t>
      </w:r>
      <w:r w:rsidR="004B5429" w:rsidRPr="002B1346">
        <w:rPr>
          <w:rFonts w:asciiTheme="minorHAnsi" w:eastAsia="Calibri" w:hAnsiTheme="minorHAnsi" w:cstheme="minorHAnsi"/>
          <w:sz w:val="22"/>
          <w:szCs w:val="22"/>
          <w:lang w:eastAsia="en-US"/>
        </w:rPr>
        <w:t>:</w:t>
      </w:r>
    </w:p>
    <w:p w14:paraId="41E19361" w14:textId="77777777" w:rsidR="00142E1D" w:rsidRPr="003E57B6" w:rsidRDefault="00142E1D"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Taux de recrutement des moins de 25 ans, des plus de 45 ans ;</w:t>
      </w:r>
    </w:p>
    <w:p w14:paraId="05DFC3CA" w14:textId="77777777" w:rsidR="00142E1D" w:rsidRPr="003E57B6" w:rsidRDefault="00142E1D" w:rsidP="003E57B6">
      <w:pPr>
        <w:numPr>
          <w:ilvl w:val="0"/>
          <w:numId w:val="3"/>
        </w:numPr>
        <w:tabs>
          <w:tab w:val="clear" w:pos="643"/>
          <w:tab w:val="num" w:pos="1134"/>
        </w:tabs>
        <w:suppressAutoHyphens w:val="0"/>
        <w:ind w:left="851" w:hanging="425"/>
        <w:jc w:val="both"/>
        <w:rPr>
          <w:rFonts w:asciiTheme="minorHAnsi" w:hAnsiTheme="minorHAnsi" w:cstheme="minorHAnsi"/>
          <w:sz w:val="22"/>
          <w:szCs w:val="22"/>
        </w:rPr>
      </w:pPr>
      <w:r w:rsidRPr="003E57B6">
        <w:rPr>
          <w:rFonts w:asciiTheme="minorHAnsi" w:hAnsiTheme="minorHAnsi" w:cstheme="minorHAnsi"/>
          <w:sz w:val="22"/>
          <w:szCs w:val="22"/>
        </w:rPr>
        <w:t>Réalisation des formations (par sexe et catégorie professionnelle).</w:t>
      </w:r>
    </w:p>
    <w:p w14:paraId="75A6B9EE" w14:textId="3CB4DFC1" w:rsidR="00CB4A53" w:rsidRPr="003E57B6" w:rsidRDefault="008130CD" w:rsidP="003E57B6">
      <w:pPr>
        <w:jc w:val="both"/>
        <w:rPr>
          <w:rFonts w:asciiTheme="minorHAnsi" w:hAnsiTheme="minorHAnsi" w:cstheme="minorHAnsi"/>
          <w:sz w:val="22"/>
          <w:szCs w:val="22"/>
        </w:rPr>
      </w:pPr>
      <w:r w:rsidRPr="003E57B6">
        <w:rPr>
          <w:rFonts w:asciiTheme="minorHAnsi" w:hAnsiTheme="minorHAnsi" w:cstheme="minorHAnsi"/>
          <w:b/>
          <w:sz w:val="22"/>
          <w:szCs w:val="22"/>
        </w:rPr>
        <w:lastRenderedPageBreak/>
        <w:t>4) Les mesures relatives à l'insertion professionnelle et au maintien dans l'emploi de</w:t>
      </w:r>
      <w:r w:rsidR="00325659" w:rsidRPr="003E57B6">
        <w:rPr>
          <w:rFonts w:asciiTheme="minorHAnsi" w:hAnsiTheme="minorHAnsi" w:cstheme="minorHAnsi"/>
          <w:b/>
          <w:sz w:val="22"/>
          <w:szCs w:val="22"/>
        </w:rPr>
        <w:t xml:space="preserve"> personne en situation de </w:t>
      </w:r>
      <w:r w:rsidRPr="003E57B6">
        <w:rPr>
          <w:rFonts w:asciiTheme="minorHAnsi" w:hAnsiTheme="minorHAnsi" w:cstheme="minorHAnsi"/>
          <w:b/>
          <w:sz w:val="22"/>
          <w:szCs w:val="22"/>
        </w:rPr>
        <w:t>handicap</w:t>
      </w:r>
    </w:p>
    <w:p w14:paraId="1837E62F" w14:textId="77777777" w:rsidR="00CB4A53" w:rsidRPr="003E57B6" w:rsidRDefault="00CB4A53" w:rsidP="003E57B6">
      <w:pPr>
        <w:jc w:val="both"/>
        <w:rPr>
          <w:rFonts w:asciiTheme="minorHAnsi" w:hAnsiTheme="minorHAnsi" w:cstheme="minorHAnsi"/>
          <w:sz w:val="22"/>
          <w:szCs w:val="22"/>
        </w:rPr>
      </w:pPr>
    </w:p>
    <w:p w14:paraId="33866354" w14:textId="643DF180" w:rsidR="00EC1D5A" w:rsidRPr="003E57B6" w:rsidRDefault="00EC1D5A" w:rsidP="003E57B6">
      <w:pPr>
        <w:jc w:val="both"/>
        <w:rPr>
          <w:rFonts w:asciiTheme="minorHAnsi" w:hAnsiTheme="minorHAnsi" w:cstheme="minorHAnsi"/>
          <w:sz w:val="22"/>
          <w:szCs w:val="22"/>
        </w:rPr>
      </w:pPr>
      <w:r w:rsidRPr="003E57B6">
        <w:rPr>
          <w:rFonts w:asciiTheme="minorHAnsi" w:hAnsiTheme="minorHAnsi" w:cstheme="minorHAnsi"/>
          <w:sz w:val="22"/>
          <w:szCs w:val="22"/>
        </w:rPr>
        <w:t xml:space="preserve">L’entreprise et les représentants du personnel réaffirment </w:t>
      </w:r>
      <w:r w:rsidR="008A362F" w:rsidRPr="003E57B6">
        <w:rPr>
          <w:rFonts w:asciiTheme="minorHAnsi" w:hAnsiTheme="minorHAnsi" w:cstheme="minorHAnsi"/>
          <w:sz w:val="22"/>
          <w:szCs w:val="22"/>
        </w:rPr>
        <w:t xml:space="preserve">également </w:t>
      </w:r>
      <w:r w:rsidRPr="003E57B6">
        <w:rPr>
          <w:rFonts w:asciiTheme="minorHAnsi" w:hAnsiTheme="minorHAnsi" w:cstheme="minorHAnsi"/>
          <w:sz w:val="22"/>
          <w:szCs w:val="22"/>
        </w:rPr>
        <w:t xml:space="preserve">leur volonté de favoriser le recrutement et l’insertion de personne </w:t>
      </w:r>
      <w:r w:rsidR="00325659" w:rsidRPr="003E57B6">
        <w:rPr>
          <w:rFonts w:asciiTheme="minorHAnsi" w:hAnsiTheme="minorHAnsi" w:cstheme="minorHAnsi"/>
          <w:sz w:val="22"/>
          <w:szCs w:val="22"/>
        </w:rPr>
        <w:t xml:space="preserve">en situation de </w:t>
      </w:r>
      <w:r w:rsidRPr="003E57B6">
        <w:rPr>
          <w:rFonts w:asciiTheme="minorHAnsi" w:hAnsiTheme="minorHAnsi" w:cstheme="minorHAnsi"/>
          <w:sz w:val="22"/>
          <w:szCs w:val="22"/>
        </w:rPr>
        <w:t xml:space="preserve">handicap ainsi que le maintien dans l’emploi de </w:t>
      </w:r>
      <w:r w:rsidR="00553565" w:rsidRPr="003E57B6">
        <w:rPr>
          <w:rFonts w:asciiTheme="minorHAnsi" w:hAnsiTheme="minorHAnsi" w:cstheme="minorHAnsi"/>
          <w:sz w:val="22"/>
          <w:szCs w:val="22"/>
        </w:rPr>
        <w:t>de personne en situation de handicap</w:t>
      </w:r>
      <w:r w:rsidRPr="003E57B6">
        <w:rPr>
          <w:rFonts w:asciiTheme="minorHAnsi" w:hAnsiTheme="minorHAnsi" w:cstheme="minorHAnsi"/>
          <w:sz w:val="22"/>
          <w:szCs w:val="22"/>
        </w:rPr>
        <w:t>.</w:t>
      </w:r>
    </w:p>
    <w:p w14:paraId="76D51DDA" w14:textId="77777777" w:rsidR="00894918" w:rsidRPr="003E57B6" w:rsidRDefault="00894918" w:rsidP="003E57B6">
      <w:pPr>
        <w:jc w:val="both"/>
        <w:rPr>
          <w:rFonts w:asciiTheme="minorHAnsi" w:hAnsiTheme="minorHAnsi" w:cstheme="minorHAnsi"/>
          <w:sz w:val="22"/>
          <w:szCs w:val="22"/>
        </w:rPr>
      </w:pPr>
    </w:p>
    <w:p w14:paraId="6D8D60B1" w14:textId="77777777" w:rsidR="00894918" w:rsidRPr="003E57B6" w:rsidRDefault="00894918" w:rsidP="003E57B6">
      <w:pPr>
        <w:jc w:val="both"/>
        <w:rPr>
          <w:rFonts w:asciiTheme="minorHAnsi" w:hAnsiTheme="minorHAnsi" w:cstheme="minorHAnsi"/>
          <w:sz w:val="22"/>
          <w:szCs w:val="22"/>
        </w:rPr>
      </w:pPr>
      <w:r w:rsidRPr="003E57B6">
        <w:rPr>
          <w:rFonts w:asciiTheme="minorHAnsi" w:hAnsiTheme="minorHAnsi" w:cstheme="minorHAnsi"/>
          <w:sz w:val="22"/>
          <w:szCs w:val="22"/>
        </w:rPr>
        <w:t>Il précise qu’il a été conclu un accord sur la politique d’emploi des personnes en situation de handicap au niveau du Groupe Avril le 30 janvier 2025, applicable au 1</w:t>
      </w:r>
      <w:r w:rsidRPr="003E57B6">
        <w:rPr>
          <w:rFonts w:asciiTheme="minorHAnsi" w:hAnsiTheme="minorHAnsi" w:cstheme="minorHAnsi"/>
          <w:sz w:val="22"/>
          <w:szCs w:val="22"/>
          <w:vertAlign w:val="superscript"/>
        </w:rPr>
        <w:t>er</w:t>
      </w:r>
      <w:r w:rsidRPr="003E57B6">
        <w:rPr>
          <w:rFonts w:asciiTheme="minorHAnsi" w:hAnsiTheme="minorHAnsi" w:cstheme="minorHAnsi"/>
          <w:sz w:val="22"/>
          <w:szCs w:val="22"/>
        </w:rPr>
        <w:t xml:space="preserve"> janvier 2025 pour une durée de trois ans. La société s’engage à en déployer les mesures au niveau de la société et poursuivre les actions déjà mises en œuvre au sein de l’UES SANDERS FRANCE.</w:t>
      </w:r>
    </w:p>
    <w:p w14:paraId="63C34BAD" w14:textId="77777777" w:rsidR="00894918" w:rsidRPr="003E57B6" w:rsidRDefault="00894918" w:rsidP="003E57B6">
      <w:pPr>
        <w:pStyle w:val="Paragraphedeliste"/>
        <w:suppressAutoHyphens w:val="0"/>
        <w:ind w:left="0"/>
        <w:jc w:val="both"/>
        <w:rPr>
          <w:rFonts w:asciiTheme="minorHAnsi" w:eastAsia="Calibri" w:hAnsiTheme="minorHAnsi" w:cstheme="minorHAnsi"/>
          <w:sz w:val="22"/>
          <w:szCs w:val="22"/>
          <w:lang w:eastAsia="en-US"/>
        </w:rPr>
      </w:pPr>
    </w:p>
    <w:p w14:paraId="1C5F6760" w14:textId="77777777" w:rsidR="00894918" w:rsidRPr="003E57B6" w:rsidRDefault="00894918" w:rsidP="002B1346">
      <w:pPr>
        <w:suppressAutoHyphens w:val="0"/>
        <w:jc w:val="both"/>
        <w:rPr>
          <w:rFonts w:asciiTheme="minorHAnsi" w:hAnsiTheme="minorHAnsi" w:cstheme="minorHAnsi"/>
          <w:sz w:val="22"/>
          <w:szCs w:val="22"/>
        </w:rPr>
      </w:pPr>
    </w:p>
    <w:p w14:paraId="429B7F58" w14:textId="77777777" w:rsidR="00C92303" w:rsidRPr="002B1346" w:rsidRDefault="00C92303" w:rsidP="002B1346">
      <w:pPr>
        <w:numPr>
          <w:ilvl w:val="0"/>
          <w:numId w:val="11"/>
        </w:numPr>
        <w:jc w:val="both"/>
        <w:rPr>
          <w:rFonts w:asciiTheme="minorHAnsi" w:hAnsiTheme="minorHAnsi" w:cstheme="minorHAnsi"/>
          <w:caps/>
          <w:sz w:val="22"/>
          <w:szCs w:val="22"/>
          <w:u w:val="single"/>
        </w:rPr>
      </w:pPr>
      <w:r w:rsidRPr="002B1346">
        <w:rPr>
          <w:rFonts w:asciiTheme="minorHAnsi" w:hAnsiTheme="minorHAnsi" w:cstheme="minorHAnsi"/>
          <w:caps/>
          <w:sz w:val="22"/>
          <w:szCs w:val="22"/>
          <w:u w:val="single"/>
        </w:rPr>
        <w:t>CONDITION D’ACCES A L’EMPLOI</w:t>
      </w:r>
    </w:p>
    <w:p w14:paraId="62711FFE" w14:textId="77777777" w:rsidR="00772703" w:rsidRPr="003E57B6" w:rsidRDefault="00772703" w:rsidP="003E57B6">
      <w:pPr>
        <w:jc w:val="both"/>
        <w:rPr>
          <w:rFonts w:asciiTheme="minorHAnsi" w:hAnsiTheme="minorHAnsi" w:cstheme="minorHAnsi"/>
          <w:sz w:val="22"/>
          <w:szCs w:val="22"/>
        </w:rPr>
      </w:pPr>
    </w:p>
    <w:p w14:paraId="28E548FD" w14:textId="5A4DE0C5" w:rsidR="00772703" w:rsidRPr="003E57B6" w:rsidRDefault="008A362F" w:rsidP="003E57B6">
      <w:pPr>
        <w:jc w:val="both"/>
        <w:rPr>
          <w:rFonts w:asciiTheme="minorHAnsi" w:hAnsiTheme="minorHAnsi" w:cstheme="minorHAnsi"/>
          <w:sz w:val="22"/>
          <w:szCs w:val="22"/>
        </w:rPr>
      </w:pPr>
      <w:r w:rsidRPr="003E57B6">
        <w:rPr>
          <w:rFonts w:asciiTheme="minorHAnsi" w:hAnsiTheme="minorHAnsi" w:cstheme="minorHAnsi"/>
          <w:sz w:val="22"/>
          <w:szCs w:val="22"/>
        </w:rPr>
        <w:t>I</w:t>
      </w:r>
      <w:r w:rsidR="00A45F93" w:rsidRPr="003E57B6">
        <w:rPr>
          <w:rFonts w:asciiTheme="minorHAnsi" w:hAnsiTheme="minorHAnsi" w:cstheme="minorHAnsi"/>
          <w:sz w:val="22"/>
          <w:szCs w:val="22"/>
        </w:rPr>
        <w:t xml:space="preserve">ls </w:t>
      </w:r>
      <w:r w:rsidRPr="003E57B6">
        <w:rPr>
          <w:rFonts w:asciiTheme="minorHAnsi" w:hAnsiTheme="minorHAnsi" w:cstheme="minorHAnsi"/>
          <w:sz w:val="22"/>
          <w:szCs w:val="22"/>
        </w:rPr>
        <w:t xml:space="preserve">prennent et </w:t>
      </w:r>
      <w:r w:rsidR="00BA770B" w:rsidRPr="002B1346">
        <w:rPr>
          <w:rFonts w:asciiTheme="minorHAnsi" w:hAnsiTheme="minorHAnsi" w:cstheme="minorHAnsi"/>
          <w:sz w:val="22"/>
          <w:szCs w:val="22"/>
        </w:rPr>
        <w:t>p</w:t>
      </w:r>
      <w:r w:rsidR="00A45F93" w:rsidRPr="003E57B6">
        <w:rPr>
          <w:rFonts w:asciiTheme="minorHAnsi" w:hAnsiTheme="minorHAnsi" w:cstheme="minorHAnsi"/>
          <w:sz w:val="22"/>
          <w:szCs w:val="22"/>
        </w:rPr>
        <w:t xml:space="preserve">oursuivront les engagements </w:t>
      </w:r>
      <w:r w:rsidRPr="003E57B6">
        <w:rPr>
          <w:rFonts w:asciiTheme="minorHAnsi" w:hAnsiTheme="minorHAnsi" w:cstheme="minorHAnsi"/>
          <w:sz w:val="22"/>
          <w:szCs w:val="22"/>
        </w:rPr>
        <w:t>suivants</w:t>
      </w:r>
      <w:r w:rsidRPr="003E57B6">
        <w:rPr>
          <w:rFonts w:asciiTheme="minorHAnsi" w:hAnsiTheme="minorHAnsi" w:cstheme="minorHAnsi"/>
          <w:iCs/>
          <w:sz w:val="22"/>
          <w:szCs w:val="22"/>
        </w:rPr>
        <w:t> </w:t>
      </w:r>
      <w:r w:rsidR="00A45F93" w:rsidRPr="002B1346">
        <w:rPr>
          <w:rFonts w:asciiTheme="minorHAnsi" w:hAnsiTheme="minorHAnsi" w:cstheme="minorHAnsi"/>
          <w:iCs/>
          <w:sz w:val="22"/>
          <w:szCs w:val="22"/>
        </w:rPr>
        <w:t>:</w:t>
      </w:r>
    </w:p>
    <w:p w14:paraId="4E6F04AB" w14:textId="77777777" w:rsidR="00973AC0" w:rsidRPr="003E57B6" w:rsidRDefault="00973AC0"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Mettre en place des partenariats avec des organismes de recrutement (France Travail, association locale, AGEFIPH, entreprise de travail temporaire...) ;</w:t>
      </w:r>
    </w:p>
    <w:p w14:paraId="1412F84E" w14:textId="77777777" w:rsidR="00973AC0" w:rsidRPr="003E57B6" w:rsidRDefault="00973AC0"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De recruter des travailleurs en situation de handicap sur des postes durables, éventuellement en alternance ;</w:t>
      </w:r>
    </w:p>
    <w:p w14:paraId="36CC7631" w14:textId="22567E82" w:rsidR="00973AC0" w:rsidRPr="003E57B6" w:rsidRDefault="002238A2" w:rsidP="003E57B6">
      <w:pPr>
        <w:numPr>
          <w:ilvl w:val="0"/>
          <w:numId w:val="3"/>
        </w:numPr>
        <w:tabs>
          <w:tab w:val="clear" w:pos="643"/>
          <w:tab w:val="num" w:pos="1134"/>
        </w:tabs>
        <w:ind w:left="851" w:hanging="425"/>
        <w:jc w:val="both"/>
        <w:rPr>
          <w:rFonts w:asciiTheme="minorHAnsi" w:hAnsiTheme="minorHAnsi" w:cstheme="minorHAnsi"/>
          <w:sz w:val="22"/>
          <w:szCs w:val="22"/>
        </w:rPr>
      </w:pPr>
      <w:r w:rsidRPr="007C23B1">
        <w:rPr>
          <w:rFonts w:asciiTheme="minorHAnsi" w:hAnsiTheme="minorHAnsi" w:cstheme="minorHAnsi"/>
          <w:sz w:val="22"/>
          <w:szCs w:val="22"/>
        </w:rPr>
        <w:t>Effectuer un suivi de l’intégration du salarié en situation de handicap dans les 6 mois suivant l’embauche</w:t>
      </w:r>
      <w:r w:rsidR="00973AC0" w:rsidRPr="003E57B6">
        <w:rPr>
          <w:rFonts w:asciiTheme="minorHAnsi" w:hAnsiTheme="minorHAnsi" w:cstheme="minorHAnsi"/>
          <w:sz w:val="22"/>
          <w:szCs w:val="22"/>
        </w:rPr>
        <w:t>.</w:t>
      </w:r>
    </w:p>
    <w:p w14:paraId="65B5CB5C" w14:textId="77777777" w:rsidR="00A76870" w:rsidRPr="003E57B6" w:rsidRDefault="00A76870" w:rsidP="003E57B6">
      <w:pPr>
        <w:jc w:val="both"/>
        <w:rPr>
          <w:rFonts w:asciiTheme="minorHAnsi" w:hAnsiTheme="minorHAnsi" w:cstheme="minorHAnsi"/>
          <w:sz w:val="22"/>
          <w:szCs w:val="22"/>
        </w:rPr>
      </w:pPr>
    </w:p>
    <w:p w14:paraId="0A4774D9" w14:textId="3E811B96" w:rsidR="00A76870" w:rsidRPr="003E57B6" w:rsidRDefault="00427375" w:rsidP="003E57B6">
      <w:pPr>
        <w:jc w:val="both"/>
        <w:rPr>
          <w:rFonts w:asciiTheme="minorHAnsi" w:hAnsiTheme="minorHAnsi" w:cstheme="minorHAnsi"/>
          <w:sz w:val="22"/>
          <w:szCs w:val="22"/>
        </w:rPr>
      </w:pPr>
      <w:r w:rsidRPr="003E57B6">
        <w:rPr>
          <w:rFonts w:asciiTheme="minorHAnsi" w:hAnsiTheme="minorHAnsi" w:cstheme="minorHAnsi"/>
          <w:sz w:val="22"/>
          <w:szCs w:val="22"/>
        </w:rPr>
        <w:t>Un suivi sera réalisé chaque année sur :</w:t>
      </w:r>
    </w:p>
    <w:p w14:paraId="07477DF5" w14:textId="77777777" w:rsidR="00046B62" w:rsidRPr="003E57B6" w:rsidRDefault="00046B62"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Le % des travailleurs en situation de handicap ;</w:t>
      </w:r>
    </w:p>
    <w:p w14:paraId="5CB7D115" w14:textId="77777777" w:rsidR="00046B62" w:rsidRPr="003E57B6" w:rsidRDefault="00046B62"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Le nombre d’embauches des travailleurs en situation de handicap sur l’année ;</w:t>
      </w:r>
    </w:p>
    <w:p w14:paraId="12DCEB7F" w14:textId="3C4B5D1F" w:rsidR="00046B62" w:rsidRPr="003E57B6" w:rsidRDefault="00046B62"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 xml:space="preserve">Le nombre de départs de travailleurs </w:t>
      </w:r>
      <w:r w:rsidR="00616DD1">
        <w:rPr>
          <w:rFonts w:asciiTheme="minorHAnsi" w:hAnsiTheme="minorHAnsi" w:cstheme="minorHAnsi"/>
          <w:sz w:val="22"/>
          <w:szCs w:val="22"/>
        </w:rPr>
        <w:t xml:space="preserve">en situation de </w:t>
      </w:r>
      <w:r w:rsidRPr="003E57B6">
        <w:rPr>
          <w:rFonts w:asciiTheme="minorHAnsi" w:hAnsiTheme="minorHAnsi" w:cstheme="minorHAnsi"/>
          <w:sz w:val="22"/>
          <w:szCs w:val="22"/>
        </w:rPr>
        <w:t>handicap et les causes de rupture ;</w:t>
      </w:r>
    </w:p>
    <w:p w14:paraId="1238CF83" w14:textId="20563000" w:rsidR="00E06BB0" w:rsidRPr="007C23B1" w:rsidRDefault="00E06BB0" w:rsidP="002B1346">
      <w:pPr>
        <w:numPr>
          <w:ilvl w:val="0"/>
          <w:numId w:val="3"/>
        </w:numPr>
        <w:tabs>
          <w:tab w:val="clear" w:pos="643"/>
          <w:tab w:val="num" w:pos="1134"/>
        </w:tabs>
        <w:ind w:left="851" w:hanging="425"/>
        <w:jc w:val="both"/>
        <w:rPr>
          <w:rFonts w:asciiTheme="minorHAnsi" w:hAnsiTheme="minorHAnsi" w:cstheme="minorHAnsi"/>
          <w:sz w:val="22"/>
          <w:szCs w:val="22"/>
        </w:rPr>
      </w:pPr>
      <w:r w:rsidRPr="007C23B1">
        <w:rPr>
          <w:rFonts w:asciiTheme="minorHAnsi" w:hAnsiTheme="minorHAnsi" w:cstheme="minorHAnsi"/>
          <w:sz w:val="22"/>
          <w:szCs w:val="22"/>
        </w:rPr>
        <w:t>La formation des acteurs RH aux spécificités des personnes en situation de handicap</w:t>
      </w:r>
      <w:r>
        <w:rPr>
          <w:rFonts w:asciiTheme="minorHAnsi" w:hAnsiTheme="minorHAnsi" w:cstheme="minorHAnsi"/>
          <w:sz w:val="22"/>
          <w:szCs w:val="22"/>
        </w:rPr>
        <w:t>.</w:t>
      </w:r>
    </w:p>
    <w:p w14:paraId="67332151" w14:textId="77777777" w:rsidR="00046B62" w:rsidRPr="003E57B6" w:rsidRDefault="00046B62" w:rsidP="002B1346">
      <w:pPr>
        <w:jc w:val="both"/>
        <w:rPr>
          <w:rFonts w:asciiTheme="minorHAnsi" w:hAnsiTheme="minorHAnsi" w:cstheme="minorHAnsi"/>
          <w:sz w:val="22"/>
          <w:szCs w:val="22"/>
        </w:rPr>
      </w:pPr>
    </w:p>
    <w:p w14:paraId="2374ED73" w14:textId="77777777" w:rsidR="006D4628" w:rsidRPr="003E57B6" w:rsidRDefault="006D4628" w:rsidP="002B1346">
      <w:pPr>
        <w:tabs>
          <w:tab w:val="left" w:pos="1134"/>
        </w:tabs>
        <w:jc w:val="both"/>
        <w:rPr>
          <w:rFonts w:asciiTheme="minorHAnsi" w:hAnsiTheme="minorHAnsi" w:cstheme="minorHAnsi"/>
          <w:sz w:val="22"/>
          <w:szCs w:val="22"/>
        </w:rPr>
      </w:pPr>
    </w:p>
    <w:p w14:paraId="57C617C3" w14:textId="77777777" w:rsidR="00C92303" w:rsidRPr="003E57B6" w:rsidRDefault="00C92303" w:rsidP="002B1346">
      <w:pPr>
        <w:pStyle w:val="Paragraphedeliste"/>
        <w:numPr>
          <w:ilvl w:val="0"/>
          <w:numId w:val="11"/>
        </w:numPr>
        <w:suppressAutoHyphens w:val="0"/>
        <w:jc w:val="both"/>
        <w:rPr>
          <w:rFonts w:asciiTheme="minorHAnsi" w:hAnsiTheme="minorHAnsi" w:cstheme="minorHAnsi"/>
          <w:sz w:val="22"/>
          <w:szCs w:val="22"/>
          <w:u w:val="single"/>
        </w:rPr>
      </w:pPr>
      <w:r w:rsidRPr="003E57B6">
        <w:rPr>
          <w:rFonts w:asciiTheme="minorHAnsi" w:hAnsiTheme="minorHAnsi" w:cstheme="minorHAnsi"/>
          <w:sz w:val="22"/>
          <w:szCs w:val="22"/>
          <w:u w:val="single"/>
        </w:rPr>
        <w:t>CONDITION D’ACCES A LA FORMATION ET A LA PROMOTION PROFESSIONNELLE</w:t>
      </w:r>
    </w:p>
    <w:p w14:paraId="658A7C83" w14:textId="77777777" w:rsidR="00C92303" w:rsidRPr="002B1346" w:rsidRDefault="00C92303" w:rsidP="002B1346">
      <w:pPr>
        <w:suppressAutoHyphens w:val="0"/>
        <w:jc w:val="both"/>
        <w:rPr>
          <w:rFonts w:asciiTheme="minorHAnsi" w:hAnsiTheme="minorHAnsi" w:cstheme="minorHAnsi"/>
          <w:sz w:val="22"/>
          <w:szCs w:val="22"/>
          <w:u w:val="single"/>
        </w:rPr>
      </w:pPr>
    </w:p>
    <w:p w14:paraId="0CD7A448" w14:textId="6659055B" w:rsidR="00A76870" w:rsidRPr="003E57B6" w:rsidRDefault="00A76870" w:rsidP="003E57B6">
      <w:pPr>
        <w:jc w:val="both"/>
        <w:rPr>
          <w:rFonts w:asciiTheme="minorHAnsi" w:hAnsiTheme="minorHAnsi" w:cstheme="minorHAnsi"/>
          <w:sz w:val="22"/>
          <w:szCs w:val="22"/>
        </w:rPr>
      </w:pPr>
      <w:r w:rsidRPr="003E57B6">
        <w:rPr>
          <w:rFonts w:asciiTheme="minorHAnsi" w:hAnsiTheme="minorHAnsi" w:cstheme="minorHAnsi"/>
          <w:sz w:val="22"/>
          <w:szCs w:val="22"/>
        </w:rPr>
        <w:t>S’agissant de donner à chaque collaborateur une visibilité sur son avenir professionnel</w:t>
      </w:r>
      <w:r w:rsidR="008A362F" w:rsidRPr="003E57B6">
        <w:rPr>
          <w:rFonts w:asciiTheme="minorHAnsi" w:hAnsiTheme="minorHAnsi" w:cstheme="minorHAnsi"/>
          <w:sz w:val="22"/>
          <w:szCs w:val="22"/>
        </w:rPr>
        <w:t>,</w:t>
      </w:r>
      <w:r w:rsidR="00850D28" w:rsidRPr="003E57B6">
        <w:rPr>
          <w:rFonts w:asciiTheme="minorHAnsi" w:hAnsiTheme="minorHAnsi" w:cstheme="minorHAnsi"/>
          <w:sz w:val="22"/>
          <w:szCs w:val="22"/>
        </w:rPr>
        <w:t xml:space="preserve"> </w:t>
      </w:r>
      <w:r w:rsidR="0072473E" w:rsidRPr="003E57B6">
        <w:rPr>
          <w:rFonts w:asciiTheme="minorHAnsi" w:hAnsiTheme="minorHAnsi" w:cstheme="minorHAnsi"/>
          <w:sz w:val="22"/>
          <w:szCs w:val="22"/>
        </w:rPr>
        <w:t>l</w:t>
      </w:r>
      <w:r w:rsidRPr="003E57B6">
        <w:rPr>
          <w:rFonts w:asciiTheme="minorHAnsi" w:hAnsiTheme="minorHAnsi" w:cstheme="minorHAnsi"/>
          <w:sz w:val="22"/>
          <w:szCs w:val="22"/>
        </w:rPr>
        <w:t>e</w:t>
      </w:r>
      <w:r w:rsidR="00884DF4" w:rsidRPr="003E57B6">
        <w:rPr>
          <w:rFonts w:asciiTheme="minorHAnsi" w:hAnsiTheme="minorHAnsi" w:cstheme="minorHAnsi"/>
          <w:sz w:val="22"/>
          <w:szCs w:val="22"/>
        </w:rPr>
        <w:t>s mêmes possibilités d’évolution de carrière</w:t>
      </w:r>
      <w:r w:rsidR="00AA142E" w:rsidRPr="003E57B6">
        <w:rPr>
          <w:rFonts w:asciiTheme="minorHAnsi" w:hAnsiTheme="minorHAnsi" w:cstheme="minorHAnsi"/>
          <w:sz w:val="22"/>
          <w:szCs w:val="22"/>
        </w:rPr>
        <w:t xml:space="preserve"> et les mêmes évolutions salariales</w:t>
      </w:r>
      <w:r w:rsidR="00884DF4" w:rsidRPr="003E57B6">
        <w:rPr>
          <w:rFonts w:asciiTheme="minorHAnsi" w:hAnsiTheme="minorHAnsi" w:cstheme="minorHAnsi"/>
          <w:sz w:val="22"/>
          <w:szCs w:val="22"/>
        </w:rPr>
        <w:t xml:space="preserve">, </w:t>
      </w:r>
      <w:r w:rsidRPr="003E57B6">
        <w:rPr>
          <w:rFonts w:asciiTheme="minorHAnsi" w:hAnsiTheme="minorHAnsi" w:cstheme="minorHAnsi"/>
          <w:sz w:val="22"/>
          <w:szCs w:val="22"/>
        </w:rPr>
        <w:t xml:space="preserve">les partenaires signataires </w:t>
      </w:r>
      <w:r w:rsidR="00AA142E" w:rsidRPr="003E57B6">
        <w:rPr>
          <w:rFonts w:asciiTheme="minorHAnsi" w:hAnsiTheme="minorHAnsi" w:cstheme="minorHAnsi"/>
          <w:sz w:val="22"/>
          <w:szCs w:val="22"/>
        </w:rPr>
        <w:t>s’engagent à</w:t>
      </w:r>
      <w:r w:rsidR="00046B62" w:rsidRPr="003E57B6">
        <w:rPr>
          <w:rFonts w:asciiTheme="minorHAnsi" w:hAnsiTheme="minorHAnsi" w:cstheme="minorHAnsi"/>
          <w:sz w:val="22"/>
          <w:szCs w:val="22"/>
        </w:rPr>
        <w:t> </w:t>
      </w:r>
      <w:r w:rsidRPr="003E57B6">
        <w:rPr>
          <w:rFonts w:asciiTheme="minorHAnsi" w:hAnsiTheme="minorHAnsi" w:cstheme="minorHAnsi"/>
          <w:sz w:val="22"/>
          <w:szCs w:val="22"/>
        </w:rPr>
        <w:t>:</w:t>
      </w:r>
    </w:p>
    <w:p w14:paraId="6580CFE4" w14:textId="77777777" w:rsidR="00F45144" w:rsidRPr="003E57B6" w:rsidRDefault="00F45144"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Assurer aux travailleurs en situation de handicap les mêmes conditions d'accès à la formation (en organisant si possible les formations en entreprise par exemple) ;</w:t>
      </w:r>
    </w:p>
    <w:p w14:paraId="19B43FD6" w14:textId="77777777" w:rsidR="00F45144" w:rsidRPr="003E57B6" w:rsidRDefault="00F45144"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S’assurer que tous les postes ouverts à un recrutement interne soient ouverts aux travailleurs en situation de handicap.</w:t>
      </w:r>
    </w:p>
    <w:p w14:paraId="64E7BCD1" w14:textId="7D580204" w:rsidR="006D4628" w:rsidRPr="003E57B6" w:rsidRDefault="006D4628" w:rsidP="003E57B6">
      <w:pPr>
        <w:tabs>
          <w:tab w:val="left" w:pos="1185"/>
        </w:tabs>
        <w:jc w:val="both"/>
        <w:rPr>
          <w:rFonts w:asciiTheme="minorHAnsi" w:hAnsiTheme="minorHAnsi" w:cstheme="minorHAnsi"/>
          <w:sz w:val="22"/>
          <w:szCs w:val="22"/>
        </w:rPr>
      </w:pPr>
    </w:p>
    <w:p w14:paraId="29439D75" w14:textId="34523E9A" w:rsidR="00FF449C" w:rsidRPr="003E57B6" w:rsidRDefault="00FF449C" w:rsidP="003E57B6">
      <w:pPr>
        <w:jc w:val="both"/>
        <w:rPr>
          <w:rFonts w:asciiTheme="minorHAnsi" w:hAnsiTheme="minorHAnsi" w:cstheme="minorHAnsi"/>
          <w:sz w:val="22"/>
          <w:szCs w:val="22"/>
        </w:rPr>
      </w:pPr>
      <w:r w:rsidRPr="003E57B6">
        <w:rPr>
          <w:rFonts w:asciiTheme="minorHAnsi" w:hAnsiTheme="minorHAnsi" w:cstheme="minorHAnsi"/>
          <w:sz w:val="22"/>
          <w:szCs w:val="22"/>
        </w:rPr>
        <w:t>Un suivi sera réalisé chaque année sur :</w:t>
      </w:r>
    </w:p>
    <w:p w14:paraId="4DD2255D" w14:textId="77777777" w:rsidR="00156F91" w:rsidRPr="003E57B6" w:rsidRDefault="00156F91"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Le nombre d’embauches de travailleurs en situation de handicap sur l’année.</w:t>
      </w:r>
    </w:p>
    <w:p w14:paraId="6B97430A" w14:textId="77777777" w:rsidR="00156F91" w:rsidRPr="003E57B6" w:rsidRDefault="00156F91" w:rsidP="003E57B6">
      <w:pPr>
        <w:tabs>
          <w:tab w:val="left" w:pos="1134"/>
        </w:tabs>
        <w:jc w:val="both"/>
        <w:rPr>
          <w:rFonts w:asciiTheme="minorHAnsi" w:hAnsiTheme="minorHAnsi" w:cstheme="minorHAnsi"/>
          <w:sz w:val="22"/>
          <w:szCs w:val="22"/>
        </w:rPr>
      </w:pPr>
    </w:p>
    <w:p w14:paraId="0E452150" w14:textId="77777777" w:rsidR="00156F91" w:rsidRPr="003E57B6" w:rsidRDefault="00156F91" w:rsidP="002B1346">
      <w:pPr>
        <w:tabs>
          <w:tab w:val="left" w:pos="1134"/>
        </w:tabs>
        <w:jc w:val="both"/>
        <w:rPr>
          <w:rFonts w:asciiTheme="minorHAnsi" w:hAnsiTheme="minorHAnsi" w:cstheme="minorHAnsi"/>
          <w:sz w:val="22"/>
          <w:szCs w:val="22"/>
        </w:rPr>
      </w:pPr>
    </w:p>
    <w:p w14:paraId="43528814" w14:textId="0C1523FC" w:rsidR="00C92303" w:rsidRPr="003E57B6" w:rsidRDefault="00A45F93" w:rsidP="002B1346">
      <w:pPr>
        <w:pStyle w:val="Paragraphedeliste"/>
        <w:numPr>
          <w:ilvl w:val="0"/>
          <w:numId w:val="11"/>
        </w:numPr>
        <w:suppressAutoHyphens w:val="0"/>
        <w:jc w:val="both"/>
        <w:rPr>
          <w:rFonts w:asciiTheme="minorHAnsi" w:hAnsiTheme="minorHAnsi" w:cstheme="minorHAnsi"/>
          <w:sz w:val="22"/>
          <w:szCs w:val="22"/>
          <w:u w:val="single"/>
        </w:rPr>
      </w:pPr>
      <w:r w:rsidRPr="003E57B6">
        <w:rPr>
          <w:rFonts w:asciiTheme="minorHAnsi" w:hAnsiTheme="minorHAnsi" w:cstheme="minorHAnsi"/>
          <w:sz w:val="22"/>
          <w:szCs w:val="22"/>
          <w:u w:val="single"/>
        </w:rPr>
        <w:t>C</w:t>
      </w:r>
      <w:r w:rsidR="00C92303" w:rsidRPr="003E57B6">
        <w:rPr>
          <w:rFonts w:asciiTheme="minorHAnsi" w:hAnsiTheme="minorHAnsi" w:cstheme="minorHAnsi"/>
          <w:sz w:val="22"/>
          <w:szCs w:val="22"/>
          <w:u w:val="single"/>
        </w:rPr>
        <w:t xml:space="preserve">ONDITION DE TRAVAIL ET D’EMPLOI </w:t>
      </w:r>
      <w:r w:rsidR="00B040AD" w:rsidRPr="003E57B6">
        <w:rPr>
          <w:rFonts w:asciiTheme="minorHAnsi" w:hAnsiTheme="minorHAnsi" w:cstheme="minorHAnsi"/>
          <w:sz w:val="22"/>
          <w:szCs w:val="22"/>
          <w:u w:val="single"/>
        </w:rPr>
        <w:t xml:space="preserve">DES TRAVAILLEURS </w:t>
      </w:r>
      <w:r w:rsidR="00325659" w:rsidRPr="003E57B6">
        <w:rPr>
          <w:rFonts w:asciiTheme="minorHAnsi" w:hAnsiTheme="minorHAnsi" w:cstheme="minorHAnsi"/>
          <w:sz w:val="22"/>
          <w:szCs w:val="22"/>
          <w:u w:val="single"/>
        </w:rPr>
        <w:t>EN SITUATION DE HANDICAP</w:t>
      </w:r>
    </w:p>
    <w:p w14:paraId="503B40CE" w14:textId="77777777" w:rsidR="00C92303" w:rsidRPr="002B1346" w:rsidRDefault="00C92303" w:rsidP="002B1346">
      <w:pPr>
        <w:suppressAutoHyphens w:val="0"/>
        <w:jc w:val="both"/>
        <w:rPr>
          <w:rFonts w:asciiTheme="minorHAnsi" w:hAnsiTheme="minorHAnsi" w:cstheme="minorHAnsi"/>
          <w:sz w:val="22"/>
          <w:szCs w:val="22"/>
          <w:u w:val="single"/>
        </w:rPr>
      </w:pPr>
    </w:p>
    <w:p w14:paraId="7DC90B4D" w14:textId="77777777" w:rsidR="00B2514F" w:rsidRPr="003E57B6" w:rsidRDefault="00B2514F" w:rsidP="003E57B6">
      <w:pPr>
        <w:jc w:val="both"/>
        <w:rPr>
          <w:rFonts w:asciiTheme="minorHAnsi" w:hAnsiTheme="minorHAnsi" w:cstheme="minorHAnsi"/>
          <w:sz w:val="22"/>
          <w:szCs w:val="22"/>
        </w:rPr>
      </w:pPr>
      <w:r w:rsidRPr="003E57B6">
        <w:rPr>
          <w:rFonts w:asciiTheme="minorHAnsi" w:hAnsiTheme="minorHAnsi" w:cstheme="minorHAnsi"/>
          <w:sz w:val="22"/>
          <w:szCs w:val="22"/>
        </w:rPr>
        <w:t>Il est convenu que l’entreprise apporte un soutien particulier aux travailleurs en situation de handicap, en étudiant toute situation individuelle.</w:t>
      </w:r>
    </w:p>
    <w:p w14:paraId="24C3740C" w14:textId="77777777" w:rsidR="00B2514F" w:rsidRPr="003E57B6" w:rsidRDefault="00B2514F" w:rsidP="002B1346">
      <w:pPr>
        <w:suppressAutoHyphens w:val="0"/>
        <w:jc w:val="both"/>
        <w:rPr>
          <w:rFonts w:asciiTheme="minorHAnsi" w:hAnsiTheme="minorHAnsi" w:cstheme="minorHAnsi"/>
          <w:sz w:val="22"/>
          <w:szCs w:val="22"/>
        </w:rPr>
      </w:pPr>
    </w:p>
    <w:p w14:paraId="7947B990" w14:textId="77777777" w:rsidR="00B2514F" w:rsidRPr="003E57B6" w:rsidRDefault="00B2514F" w:rsidP="003E57B6">
      <w:pPr>
        <w:jc w:val="both"/>
        <w:rPr>
          <w:rFonts w:asciiTheme="minorHAnsi" w:hAnsiTheme="minorHAnsi" w:cstheme="minorHAnsi"/>
          <w:sz w:val="22"/>
          <w:szCs w:val="22"/>
        </w:rPr>
      </w:pPr>
      <w:r w:rsidRPr="003E57B6">
        <w:rPr>
          <w:rFonts w:asciiTheme="minorHAnsi" w:hAnsiTheme="minorHAnsi" w:cstheme="minorHAnsi"/>
          <w:sz w:val="22"/>
          <w:szCs w:val="22"/>
        </w:rPr>
        <w:t>En la matière, les partenaires signataires conviennent de :</w:t>
      </w:r>
    </w:p>
    <w:p w14:paraId="4FA6B4E9" w14:textId="77777777" w:rsidR="00B2514F" w:rsidRPr="003E57B6" w:rsidRDefault="00B2514F"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Mettre tout en œuvre pour adapter les postes de travail des travailleurs en situation de handicap ;</w:t>
      </w:r>
    </w:p>
    <w:p w14:paraId="49772230" w14:textId="77777777" w:rsidR="00B2514F" w:rsidRPr="003E57B6" w:rsidRDefault="00B2514F"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lastRenderedPageBreak/>
        <w:t>Faciliter le passage d’un temps partiel à un temps plein et inversement.</w:t>
      </w:r>
    </w:p>
    <w:p w14:paraId="7A677994" w14:textId="77777777" w:rsidR="00B2514F" w:rsidRPr="003E57B6" w:rsidRDefault="00B2514F" w:rsidP="003E57B6">
      <w:pPr>
        <w:jc w:val="both"/>
        <w:rPr>
          <w:rFonts w:asciiTheme="minorHAnsi" w:hAnsiTheme="minorHAnsi" w:cstheme="minorHAnsi"/>
          <w:sz w:val="22"/>
          <w:szCs w:val="22"/>
        </w:rPr>
      </w:pPr>
    </w:p>
    <w:p w14:paraId="6EB0236A" w14:textId="77777777" w:rsidR="00B2514F" w:rsidRPr="003E57B6" w:rsidRDefault="00B2514F" w:rsidP="003E57B6">
      <w:pPr>
        <w:jc w:val="both"/>
        <w:rPr>
          <w:rFonts w:asciiTheme="minorHAnsi" w:hAnsiTheme="minorHAnsi" w:cstheme="minorHAnsi"/>
          <w:sz w:val="22"/>
          <w:szCs w:val="22"/>
        </w:rPr>
      </w:pPr>
      <w:r w:rsidRPr="003E57B6">
        <w:rPr>
          <w:rFonts w:asciiTheme="minorHAnsi" w:hAnsiTheme="minorHAnsi" w:cstheme="minorHAnsi"/>
          <w:sz w:val="22"/>
          <w:szCs w:val="22"/>
        </w:rPr>
        <w:t>Enfin, l’entreprise encourage les salariés reconnus travailleurs en situation de handicap à se faire connaitre auprès du service des ressources humaines.</w:t>
      </w:r>
    </w:p>
    <w:p w14:paraId="764B9510" w14:textId="77777777" w:rsidR="00B2514F" w:rsidRPr="003E57B6" w:rsidRDefault="00B2514F" w:rsidP="003E57B6">
      <w:pPr>
        <w:jc w:val="both"/>
        <w:rPr>
          <w:rFonts w:asciiTheme="minorHAnsi" w:hAnsiTheme="minorHAnsi" w:cstheme="minorHAnsi"/>
          <w:sz w:val="22"/>
          <w:szCs w:val="22"/>
        </w:rPr>
      </w:pPr>
    </w:p>
    <w:p w14:paraId="4CA274E2" w14:textId="77777777" w:rsidR="00B2514F" w:rsidRPr="003E57B6" w:rsidRDefault="00B2514F" w:rsidP="003E57B6">
      <w:pPr>
        <w:jc w:val="both"/>
        <w:rPr>
          <w:rFonts w:asciiTheme="minorHAnsi" w:hAnsiTheme="minorHAnsi" w:cstheme="minorHAnsi"/>
          <w:sz w:val="22"/>
          <w:szCs w:val="22"/>
        </w:rPr>
      </w:pPr>
      <w:r w:rsidRPr="003E57B6">
        <w:rPr>
          <w:rFonts w:asciiTheme="minorHAnsi" w:hAnsiTheme="minorHAnsi" w:cstheme="minorHAnsi"/>
          <w:sz w:val="22"/>
          <w:szCs w:val="22"/>
        </w:rPr>
        <w:t>Elle rappelle qu’en cas de reconnaissance de la qualité de travailleur handicapé (RQTH), les salariés peuvent mobiliser des dispositifs légaux et règlementaires spécifiques en matière de handicap : aménagements d’horaires, financements et conseils proposés par l’AGEFIPH, accès à des stages de réadaptation en cas d’inaptitude déclarée sur le poste etc…</w:t>
      </w:r>
    </w:p>
    <w:p w14:paraId="0F6AD580" w14:textId="77777777" w:rsidR="00B2514F" w:rsidRPr="003E57B6" w:rsidRDefault="00B2514F" w:rsidP="003E57B6">
      <w:pPr>
        <w:jc w:val="both"/>
        <w:rPr>
          <w:rFonts w:asciiTheme="minorHAnsi" w:hAnsiTheme="minorHAnsi" w:cstheme="minorHAnsi"/>
          <w:sz w:val="22"/>
          <w:szCs w:val="22"/>
        </w:rPr>
      </w:pPr>
    </w:p>
    <w:p w14:paraId="108D4959" w14:textId="77777777" w:rsidR="00B2514F" w:rsidRPr="003E57B6" w:rsidRDefault="00B2514F" w:rsidP="003E57B6">
      <w:pPr>
        <w:jc w:val="both"/>
        <w:rPr>
          <w:rFonts w:asciiTheme="minorHAnsi" w:hAnsiTheme="minorHAnsi" w:cstheme="minorHAnsi"/>
          <w:sz w:val="22"/>
          <w:szCs w:val="22"/>
        </w:rPr>
      </w:pPr>
      <w:r w:rsidRPr="003E57B6">
        <w:rPr>
          <w:rFonts w:asciiTheme="minorHAnsi" w:hAnsiTheme="minorHAnsi" w:cstheme="minorHAnsi"/>
          <w:sz w:val="22"/>
          <w:szCs w:val="22"/>
        </w:rPr>
        <w:t>Aussi, pour encourager cette reconnaissance, il leur est accordé une journée d’absence rémunérée pour effectuer leur démarche administrative de reconnaissance, sous réserve du respect d’un délai de prévenance, afin de réaliser les démarches administratives et/ou médicales liées à la reconnaissance ou à son renouvellement. Cette journée d’absence pourra être fractionnée en ½ journée. Les justificatifs de cette absence devront être transmis au service des ressources humaines à l’issue de l’absence.</w:t>
      </w:r>
    </w:p>
    <w:p w14:paraId="17439781" w14:textId="77777777" w:rsidR="00B2514F" w:rsidRPr="003E57B6" w:rsidRDefault="00B2514F" w:rsidP="003E57B6">
      <w:pPr>
        <w:jc w:val="both"/>
        <w:rPr>
          <w:rFonts w:asciiTheme="minorHAnsi" w:hAnsiTheme="minorHAnsi" w:cstheme="minorHAnsi"/>
          <w:sz w:val="22"/>
          <w:szCs w:val="22"/>
        </w:rPr>
      </w:pPr>
    </w:p>
    <w:p w14:paraId="1717DDDF" w14:textId="77777777" w:rsidR="00B2514F" w:rsidRPr="003E57B6" w:rsidRDefault="00B2514F" w:rsidP="003E57B6">
      <w:pPr>
        <w:jc w:val="both"/>
        <w:rPr>
          <w:rFonts w:asciiTheme="minorHAnsi" w:hAnsiTheme="minorHAnsi" w:cstheme="minorHAnsi"/>
          <w:sz w:val="22"/>
          <w:szCs w:val="22"/>
        </w:rPr>
      </w:pPr>
      <w:r w:rsidRPr="003E57B6">
        <w:rPr>
          <w:rFonts w:asciiTheme="minorHAnsi" w:hAnsiTheme="minorHAnsi" w:cstheme="minorHAnsi"/>
          <w:sz w:val="22"/>
          <w:szCs w:val="22"/>
        </w:rPr>
        <w:t xml:space="preserve">Par ailleurs, cette autorisation rémunérée est étendue dans les mêmes conditions aux salariés ayant des enfants à charge reconnus en situation de handicap ou aux salariés aidants un parent en situation de handicap pour les besoins des démarches administratives et/ou médicales liées à </w:t>
      </w:r>
      <w:bookmarkStart w:id="1" w:name="_Hlk97042053"/>
      <w:r w:rsidRPr="003E57B6">
        <w:rPr>
          <w:rFonts w:asciiTheme="minorHAnsi" w:hAnsiTheme="minorHAnsi" w:cstheme="minorHAnsi"/>
          <w:sz w:val="22"/>
          <w:szCs w:val="22"/>
        </w:rPr>
        <w:t>la reconnaissance ou au renouvellement de leur situation de handicap</w:t>
      </w:r>
      <w:bookmarkEnd w:id="1"/>
      <w:r w:rsidRPr="003E57B6">
        <w:rPr>
          <w:rFonts w:asciiTheme="minorHAnsi" w:hAnsiTheme="minorHAnsi" w:cstheme="minorHAnsi"/>
          <w:sz w:val="22"/>
          <w:szCs w:val="22"/>
        </w:rPr>
        <w:t>.</w:t>
      </w:r>
    </w:p>
    <w:p w14:paraId="09A77BB9" w14:textId="77777777" w:rsidR="00B2514F" w:rsidRPr="003E57B6" w:rsidRDefault="00B2514F" w:rsidP="003E57B6">
      <w:pPr>
        <w:jc w:val="both"/>
        <w:rPr>
          <w:rFonts w:asciiTheme="minorHAnsi" w:hAnsiTheme="minorHAnsi" w:cstheme="minorHAnsi"/>
          <w:sz w:val="22"/>
          <w:szCs w:val="22"/>
        </w:rPr>
      </w:pPr>
    </w:p>
    <w:p w14:paraId="79421529" w14:textId="77777777" w:rsidR="00B2514F" w:rsidRPr="003E57B6" w:rsidRDefault="00B2514F" w:rsidP="003E57B6">
      <w:pPr>
        <w:jc w:val="both"/>
        <w:rPr>
          <w:rFonts w:asciiTheme="minorHAnsi" w:hAnsiTheme="minorHAnsi" w:cstheme="minorHAnsi"/>
          <w:sz w:val="22"/>
          <w:szCs w:val="22"/>
        </w:rPr>
      </w:pPr>
      <w:r w:rsidRPr="003E57B6">
        <w:rPr>
          <w:rFonts w:asciiTheme="minorHAnsi" w:hAnsiTheme="minorHAnsi" w:cstheme="minorHAnsi"/>
          <w:sz w:val="22"/>
          <w:szCs w:val="22"/>
        </w:rPr>
        <w:t>Un suivi chiffré sera réalisé chaque année sur :</w:t>
      </w:r>
    </w:p>
    <w:p w14:paraId="7732C57F" w14:textId="77777777" w:rsidR="00B2514F" w:rsidRPr="003E57B6" w:rsidRDefault="00B2514F"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L’adaptation des postes de travail et la prévention des risques professionnels ;</w:t>
      </w:r>
    </w:p>
    <w:p w14:paraId="71CF7FDC" w14:textId="77777777" w:rsidR="00B2514F" w:rsidRPr="003E57B6" w:rsidRDefault="00B2514F" w:rsidP="003E57B6">
      <w:pPr>
        <w:numPr>
          <w:ilvl w:val="0"/>
          <w:numId w:val="3"/>
        </w:numPr>
        <w:tabs>
          <w:tab w:val="clear" w:pos="643"/>
          <w:tab w:val="num" w:pos="1134"/>
        </w:tabs>
        <w:ind w:left="851" w:hanging="425"/>
        <w:jc w:val="both"/>
        <w:rPr>
          <w:rFonts w:asciiTheme="minorHAnsi" w:hAnsiTheme="minorHAnsi" w:cstheme="minorHAnsi"/>
          <w:sz w:val="22"/>
          <w:szCs w:val="22"/>
        </w:rPr>
      </w:pPr>
      <w:bookmarkStart w:id="2" w:name="_Hlk97041971"/>
      <w:r w:rsidRPr="003E57B6">
        <w:rPr>
          <w:rFonts w:asciiTheme="minorHAnsi" w:hAnsiTheme="minorHAnsi" w:cstheme="minorHAnsi"/>
          <w:sz w:val="22"/>
          <w:szCs w:val="22"/>
        </w:rPr>
        <w:t>Le nombre de salarié ayant bénéficié d’une autorisation d’absence dans le cadre d’une reconnaissance ou du renouvellement d’une situation de handicap.</w:t>
      </w:r>
      <w:bookmarkEnd w:id="2"/>
    </w:p>
    <w:p w14:paraId="2C9A67A2" w14:textId="77777777" w:rsidR="00B2514F" w:rsidRPr="003E57B6" w:rsidRDefault="00B2514F" w:rsidP="002B1346">
      <w:pPr>
        <w:jc w:val="both"/>
        <w:rPr>
          <w:rFonts w:asciiTheme="minorHAnsi" w:hAnsiTheme="minorHAnsi" w:cstheme="minorHAnsi"/>
          <w:sz w:val="22"/>
          <w:szCs w:val="22"/>
        </w:rPr>
      </w:pPr>
    </w:p>
    <w:p w14:paraId="69B011B7" w14:textId="77777777" w:rsidR="00B2514F" w:rsidRPr="003E57B6" w:rsidRDefault="00B2514F" w:rsidP="002B1346">
      <w:pPr>
        <w:jc w:val="both"/>
        <w:rPr>
          <w:rFonts w:asciiTheme="minorHAnsi" w:hAnsiTheme="minorHAnsi" w:cstheme="minorHAnsi"/>
          <w:sz w:val="22"/>
          <w:szCs w:val="22"/>
        </w:rPr>
      </w:pPr>
    </w:p>
    <w:p w14:paraId="58B7954F" w14:textId="77777777" w:rsidR="00F05E53" w:rsidRPr="003E57B6" w:rsidRDefault="00F05E53" w:rsidP="002B1346">
      <w:pPr>
        <w:pStyle w:val="Paragraphedeliste"/>
        <w:numPr>
          <w:ilvl w:val="0"/>
          <w:numId w:val="11"/>
        </w:numPr>
        <w:suppressAutoHyphens w:val="0"/>
        <w:jc w:val="both"/>
        <w:rPr>
          <w:rFonts w:asciiTheme="minorHAnsi" w:hAnsiTheme="minorHAnsi" w:cstheme="minorHAnsi"/>
          <w:sz w:val="22"/>
          <w:szCs w:val="22"/>
          <w:u w:val="single"/>
        </w:rPr>
      </w:pPr>
      <w:r w:rsidRPr="003E57B6">
        <w:rPr>
          <w:rFonts w:asciiTheme="minorHAnsi" w:hAnsiTheme="minorHAnsi" w:cstheme="minorHAnsi"/>
          <w:sz w:val="22"/>
          <w:szCs w:val="22"/>
          <w:u w:val="single"/>
        </w:rPr>
        <w:t>SENSIBILISATION DE L’ENSEMBLE DU PERSONNEL AU HANDICAP</w:t>
      </w:r>
    </w:p>
    <w:p w14:paraId="15E7EA1E" w14:textId="77777777" w:rsidR="00F05E53" w:rsidRPr="002B1346" w:rsidRDefault="00F05E53" w:rsidP="003E57B6">
      <w:pPr>
        <w:jc w:val="both"/>
        <w:rPr>
          <w:rFonts w:asciiTheme="minorHAnsi" w:hAnsiTheme="minorHAnsi" w:cstheme="minorHAnsi"/>
          <w:sz w:val="22"/>
          <w:szCs w:val="22"/>
        </w:rPr>
      </w:pPr>
    </w:p>
    <w:p w14:paraId="7D0D4262" w14:textId="77777777" w:rsidR="0018255E" w:rsidRPr="003E57B6" w:rsidRDefault="0018255E" w:rsidP="003E57B6">
      <w:pPr>
        <w:jc w:val="both"/>
        <w:rPr>
          <w:rFonts w:asciiTheme="minorHAnsi" w:hAnsiTheme="minorHAnsi" w:cstheme="minorHAnsi"/>
          <w:sz w:val="22"/>
          <w:szCs w:val="22"/>
        </w:rPr>
      </w:pPr>
      <w:r w:rsidRPr="003E57B6">
        <w:rPr>
          <w:rFonts w:asciiTheme="minorHAnsi" w:hAnsiTheme="minorHAnsi" w:cstheme="minorHAnsi"/>
          <w:sz w:val="22"/>
          <w:szCs w:val="22"/>
        </w:rPr>
        <w:t>Afin de rendre plus efficient et faciliter l</w:t>
      </w:r>
      <w:r w:rsidR="00446FB6" w:rsidRPr="003E57B6">
        <w:rPr>
          <w:rFonts w:asciiTheme="minorHAnsi" w:hAnsiTheme="minorHAnsi" w:cstheme="minorHAnsi"/>
          <w:sz w:val="22"/>
          <w:szCs w:val="22"/>
        </w:rPr>
        <w:t xml:space="preserve">’intégration des personnes handicapées </w:t>
      </w:r>
      <w:r w:rsidRPr="003E57B6">
        <w:rPr>
          <w:rFonts w:asciiTheme="minorHAnsi" w:hAnsiTheme="minorHAnsi" w:cstheme="minorHAnsi"/>
          <w:sz w:val="22"/>
          <w:szCs w:val="22"/>
        </w:rPr>
        <w:t>en entreprise, les parties rappellent qu’il est important d’informer et de sensibiliser</w:t>
      </w:r>
      <w:r w:rsidR="00446FB6" w:rsidRPr="003E57B6">
        <w:rPr>
          <w:rFonts w:asciiTheme="minorHAnsi" w:hAnsiTheme="minorHAnsi" w:cstheme="minorHAnsi"/>
          <w:sz w:val="22"/>
          <w:szCs w:val="22"/>
        </w:rPr>
        <w:t xml:space="preserve"> </w:t>
      </w:r>
      <w:r w:rsidRPr="003E57B6">
        <w:rPr>
          <w:rFonts w:asciiTheme="minorHAnsi" w:hAnsiTheme="minorHAnsi" w:cstheme="minorHAnsi"/>
          <w:sz w:val="22"/>
          <w:szCs w:val="22"/>
        </w:rPr>
        <w:t xml:space="preserve">l’ensemble des salariés </w:t>
      </w:r>
      <w:r w:rsidR="00446FB6" w:rsidRPr="003E57B6">
        <w:rPr>
          <w:rFonts w:asciiTheme="minorHAnsi" w:hAnsiTheme="minorHAnsi" w:cstheme="minorHAnsi"/>
          <w:sz w:val="22"/>
          <w:szCs w:val="22"/>
        </w:rPr>
        <w:t>sur le handicap</w:t>
      </w:r>
      <w:r w:rsidRPr="003E57B6">
        <w:rPr>
          <w:rFonts w:asciiTheme="minorHAnsi" w:hAnsiTheme="minorHAnsi" w:cstheme="minorHAnsi"/>
          <w:sz w:val="22"/>
          <w:szCs w:val="22"/>
        </w:rPr>
        <w:t>.</w:t>
      </w:r>
    </w:p>
    <w:p w14:paraId="00B8A05E" w14:textId="77777777" w:rsidR="0018255E" w:rsidRPr="003E57B6" w:rsidRDefault="0018255E" w:rsidP="003E57B6">
      <w:pPr>
        <w:jc w:val="both"/>
        <w:rPr>
          <w:rFonts w:asciiTheme="minorHAnsi" w:hAnsiTheme="minorHAnsi" w:cstheme="minorHAnsi"/>
          <w:sz w:val="22"/>
          <w:szCs w:val="22"/>
        </w:rPr>
      </w:pPr>
    </w:p>
    <w:p w14:paraId="4BDB2476" w14:textId="1181C356" w:rsidR="00547AF4" w:rsidRPr="003E57B6" w:rsidRDefault="00547AF4" w:rsidP="003E57B6">
      <w:pPr>
        <w:suppressAutoHyphens w:val="0"/>
        <w:jc w:val="both"/>
        <w:rPr>
          <w:rFonts w:asciiTheme="minorHAnsi" w:eastAsia="Calibri" w:hAnsiTheme="minorHAnsi" w:cstheme="minorHAnsi"/>
          <w:sz w:val="22"/>
          <w:szCs w:val="22"/>
          <w:lang w:eastAsia="en-US"/>
        </w:rPr>
      </w:pPr>
      <w:r w:rsidRPr="003E57B6">
        <w:rPr>
          <w:rFonts w:asciiTheme="minorHAnsi" w:eastAsia="Calibri" w:hAnsiTheme="minorHAnsi" w:cstheme="minorHAnsi"/>
          <w:sz w:val="22"/>
          <w:szCs w:val="22"/>
          <w:lang w:eastAsia="en-US"/>
        </w:rPr>
        <w:t>Différentes mesures ont déjà été mises en place pour sensibiliser le personnel de l’entreprise au handicap</w:t>
      </w:r>
      <w:r w:rsidR="00EC558E">
        <w:rPr>
          <w:rFonts w:asciiTheme="minorHAnsi" w:eastAsia="Calibri" w:hAnsiTheme="minorHAnsi" w:cstheme="minorHAnsi"/>
          <w:sz w:val="22"/>
          <w:szCs w:val="22"/>
          <w:lang w:eastAsia="en-US"/>
        </w:rPr>
        <w:t xml:space="preserve"> </w:t>
      </w:r>
      <w:r w:rsidRPr="003E57B6">
        <w:rPr>
          <w:rFonts w:asciiTheme="minorHAnsi" w:eastAsia="Calibri" w:hAnsiTheme="minorHAnsi" w:cstheme="minorHAnsi"/>
          <w:sz w:val="22"/>
          <w:szCs w:val="22"/>
          <w:lang w:eastAsia="en-US"/>
        </w:rPr>
        <w:t>et seront renouvelées.</w:t>
      </w:r>
    </w:p>
    <w:p w14:paraId="7065B5BF" w14:textId="77777777" w:rsidR="00547AF4" w:rsidRPr="002B1346" w:rsidRDefault="00547AF4" w:rsidP="002B1346">
      <w:pPr>
        <w:suppressAutoHyphens w:val="0"/>
        <w:jc w:val="both"/>
        <w:rPr>
          <w:rFonts w:asciiTheme="minorHAnsi" w:eastAsia="Calibri" w:hAnsiTheme="minorHAnsi" w:cstheme="minorHAnsi"/>
          <w:sz w:val="22"/>
          <w:szCs w:val="22"/>
          <w:lang w:eastAsia="en-US"/>
        </w:rPr>
      </w:pPr>
    </w:p>
    <w:p w14:paraId="41753D6B" w14:textId="77777777" w:rsidR="00D43FEC" w:rsidRPr="003E57B6" w:rsidRDefault="00D43FEC" w:rsidP="003E57B6">
      <w:pPr>
        <w:jc w:val="both"/>
        <w:rPr>
          <w:rFonts w:asciiTheme="minorHAnsi" w:hAnsiTheme="minorHAnsi" w:cstheme="minorHAnsi"/>
          <w:sz w:val="22"/>
          <w:szCs w:val="22"/>
        </w:rPr>
      </w:pPr>
      <w:r w:rsidRPr="003E57B6">
        <w:rPr>
          <w:rFonts w:asciiTheme="minorHAnsi" w:hAnsiTheme="minorHAnsi" w:cstheme="minorHAnsi"/>
          <w:sz w:val="22"/>
          <w:szCs w:val="22"/>
        </w:rPr>
        <w:t>A cet effet, nous maintenons :</w:t>
      </w:r>
    </w:p>
    <w:p w14:paraId="49C1F874" w14:textId="77777777" w:rsidR="00D43FEC" w:rsidRPr="003E57B6" w:rsidRDefault="00D43FEC"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La mise en place d’une semaine européenne pour l'emploi des personnes handicapées (SEEPH) permettant d’aborder différentes thématiques sur le handicap ;</w:t>
      </w:r>
    </w:p>
    <w:p w14:paraId="31655807" w14:textId="77777777" w:rsidR="00D43FEC" w:rsidRPr="003E57B6" w:rsidRDefault="00D43FEC"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La diffusion d’un guide de sensibilisation à l’ensemble des salariés et de l’encadrement.</w:t>
      </w:r>
    </w:p>
    <w:p w14:paraId="17EECEE0" w14:textId="77777777" w:rsidR="00D43FEC" w:rsidRPr="003E57B6" w:rsidRDefault="00D43FEC" w:rsidP="003E57B6">
      <w:pPr>
        <w:jc w:val="both"/>
        <w:rPr>
          <w:rFonts w:asciiTheme="minorHAnsi" w:hAnsiTheme="minorHAnsi" w:cstheme="minorHAnsi"/>
          <w:sz w:val="22"/>
          <w:szCs w:val="22"/>
        </w:rPr>
      </w:pPr>
    </w:p>
    <w:p w14:paraId="3F83220B" w14:textId="77777777" w:rsidR="00D43FEC" w:rsidRPr="003E57B6" w:rsidRDefault="00D43FEC" w:rsidP="003E57B6">
      <w:pPr>
        <w:jc w:val="both"/>
        <w:rPr>
          <w:rFonts w:asciiTheme="minorHAnsi" w:hAnsiTheme="minorHAnsi" w:cstheme="minorHAnsi"/>
          <w:sz w:val="22"/>
          <w:szCs w:val="22"/>
        </w:rPr>
      </w:pPr>
      <w:r w:rsidRPr="003E57B6">
        <w:rPr>
          <w:rFonts w:asciiTheme="minorHAnsi" w:hAnsiTheme="minorHAnsi" w:cstheme="minorHAnsi"/>
          <w:sz w:val="22"/>
          <w:szCs w:val="22"/>
        </w:rPr>
        <w:t>Un suivi sera réalisé chaque année sur :</w:t>
      </w:r>
    </w:p>
    <w:p w14:paraId="24BDE274" w14:textId="77777777" w:rsidR="00D43FEC" w:rsidRPr="003E57B6" w:rsidRDefault="00D43FEC" w:rsidP="003E57B6">
      <w:pPr>
        <w:numPr>
          <w:ilvl w:val="0"/>
          <w:numId w:val="3"/>
        </w:numPr>
        <w:tabs>
          <w:tab w:val="clear" w:pos="643"/>
          <w:tab w:val="num" w:pos="1134"/>
        </w:tabs>
        <w:suppressAutoHyphens w:val="0"/>
        <w:ind w:left="851" w:hanging="425"/>
        <w:jc w:val="both"/>
        <w:rPr>
          <w:rFonts w:asciiTheme="minorHAnsi" w:hAnsiTheme="minorHAnsi" w:cstheme="minorHAnsi"/>
          <w:sz w:val="22"/>
          <w:szCs w:val="22"/>
        </w:rPr>
      </w:pPr>
      <w:r w:rsidRPr="003E57B6">
        <w:rPr>
          <w:rFonts w:asciiTheme="minorHAnsi" w:hAnsiTheme="minorHAnsi" w:cstheme="minorHAnsi"/>
          <w:sz w:val="22"/>
          <w:szCs w:val="22"/>
        </w:rPr>
        <w:t>la participation des salariés à la journée de sensibilisation sur le handicap.</w:t>
      </w:r>
    </w:p>
    <w:p w14:paraId="6B0FF238" w14:textId="3E19D6AE" w:rsidR="00A76870" w:rsidRPr="003E57B6" w:rsidRDefault="00A76870" w:rsidP="003E57B6">
      <w:pPr>
        <w:jc w:val="both"/>
        <w:rPr>
          <w:rFonts w:asciiTheme="minorHAnsi" w:hAnsiTheme="minorHAnsi" w:cstheme="minorHAnsi"/>
          <w:sz w:val="22"/>
          <w:szCs w:val="22"/>
        </w:rPr>
      </w:pPr>
    </w:p>
    <w:p w14:paraId="5DCC4A59" w14:textId="77777777" w:rsidR="007D06C9" w:rsidRPr="003E57B6" w:rsidRDefault="007D06C9" w:rsidP="003E57B6">
      <w:pPr>
        <w:jc w:val="both"/>
        <w:rPr>
          <w:rFonts w:asciiTheme="minorHAnsi" w:hAnsiTheme="minorHAnsi" w:cstheme="minorHAnsi"/>
          <w:sz w:val="22"/>
          <w:szCs w:val="22"/>
        </w:rPr>
      </w:pPr>
    </w:p>
    <w:p w14:paraId="014D29DA" w14:textId="57D65E2B" w:rsidR="00A67DD2" w:rsidRPr="003E57B6" w:rsidRDefault="008130CD" w:rsidP="003E57B6">
      <w:pPr>
        <w:jc w:val="both"/>
        <w:rPr>
          <w:rFonts w:asciiTheme="minorHAnsi" w:hAnsiTheme="minorHAnsi" w:cstheme="minorHAnsi"/>
          <w:b/>
          <w:sz w:val="22"/>
          <w:szCs w:val="22"/>
          <w:highlight w:val="yellow"/>
        </w:rPr>
      </w:pPr>
      <w:r w:rsidRPr="003E57B6">
        <w:rPr>
          <w:rFonts w:asciiTheme="minorHAnsi" w:hAnsiTheme="minorHAnsi" w:cstheme="minorHAnsi"/>
          <w:b/>
          <w:sz w:val="22"/>
          <w:szCs w:val="22"/>
        </w:rPr>
        <w:t>5) Mutuelle/Prévoyance</w:t>
      </w:r>
    </w:p>
    <w:p w14:paraId="7E7EEA42" w14:textId="77777777" w:rsidR="00946B61" w:rsidRPr="003E57B6" w:rsidRDefault="00946B61" w:rsidP="003E57B6">
      <w:pPr>
        <w:jc w:val="both"/>
        <w:rPr>
          <w:rFonts w:asciiTheme="minorHAnsi" w:hAnsiTheme="minorHAnsi" w:cstheme="minorHAnsi"/>
          <w:bCs/>
          <w:sz w:val="22"/>
          <w:szCs w:val="22"/>
          <w:highlight w:val="yellow"/>
        </w:rPr>
      </w:pPr>
    </w:p>
    <w:p w14:paraId="65EDF430" w14:textId="77777777" w:rsidR="00946B61" w:rsidRPr="003E57B6" w:rsidRDefault="00946B61" w:rsidP="003E57B6">
      <w:pPr>
        <w:jc w:val="both"/>
        <w:rPr>
          <w:rFonts w:asciiTheme="minorHAnsi" w:hAnsiTheme="minorHAnsi" w:cstheme="minorHAnsi"/>
          <w:sz w:val="22"/>
          <w:szCs w:val="22"/>
        </w:rPr>
      </w:pPr>
      <w:r w:rsidRPr="003E57B6">
        <w:rPr>
          <w:rFonts w:asciiTheme="minorHAnsi" w:hAnsiTheme="minorHAnsi" w:cstheme="minorHAnsi"/>
          <w:sz w:val="22"/>
          <w:szCs w:val="22"/>
        </w:rPr>
        <w:t>Il est rappelé que les différentes entreprises composant l’UES sont couvertes par un accord ou une décision unilatérale portant sur la mise en place d’une couverture de mutuelle et de prévoyance.</w:t>
      </w:r>
    </w:p>
    <w:p w14:paraId="74BDCC59" w14:textId="77777777" w:rsidR="00946B61" w:rsidRPr="003E57B6" w:rsidRDefault="00946B61" w:rsidP="002B1346">
      <w:pPr>
        <w:suppressAutoHyphens w:val="0"/>
        <w:jc w:val="both"/>
        <w:rPr>
          <w:rFonts w:asciiTheme="minorHAnsi" w:hAnsiTheme="minorHAnsi" w:cstheme="minorHAnsi"/>
          <w:sz w:val="22"/>
          <w:szCs w:val="22"/>
        </w:rPr>
      </w:pPr>
    </w:p>
    <w:p w14:paraId="3055564A" w14:textId="77777777" w:rsidR="00946B61" w:rsidRPr="003E57B6" w:rsidRDefault="00946B61" w:rsidP="002B1346">
      <w:pPr>
        <w:suppressAutoHyphens w:val="0"/>
        <w:jc w:val="both"/>
        <w:rPr>
          <w:rFonts w:asciiTheme="minorHAnsi" w:hAnsiTheme="minorHAnsi" w:cstheme="minorHAnsi"/>
          <w:sz w:val="22"/>
          <w:szCs w:val="22"/>
        </w:rPr>
      </w:pPr>
    </w:p>
    <w:p w14:paraId="5E52ED55" w14:textId="3DF99080" w:rsidR="003061D3" w:rsidRPr="003E57B6" w:rsidRDefault="008130CD" w:rsidP="003E57B6">
      <w:pPr>
        <w:jc w:val="both"/>
        <w:rPr>
          <w:rFonts w:asciiTheme="minorHAnsi" w:hAnsiTheme="minorHAnsi" w:cstheme="minorHAnsi"/>
          <w:b/>
          <w:sz w:val="22"/>
          <w:szCs w:val="22"/>
        </w:rPr>
      </w:pPr>
      <w:r w:rsidRPr="003E57B6">
        <w:rPr>
          <w:rFonts w:asciiTheme="minorHAnsi" w:hAnsiTheme="minorHAnsi" w:cstheme="minorHAnsi"/>
          <w:b/>
          <w:sz w:val="22"/>
          <w:szCs w:val="22"/>
        </w:rPr>
        <w:lastRenderedPageBreak/>
        <w:t>6</w:t>
      </w:r>
      <w:r w:rsidR="007C3C46" w:rsidRPr="003E57B6">
        <w:rPr>
          <w:rFonts w:asciiTheme="minorHAnsi" w:hAnsiTheme="minorHAnsi" w:cstheme="minorHAnsi"/>
          <w:b/>
          <w:sz w:val="22"/>
          <w:szCs w:val="22"/>
        </w:rPr>
        <w:t>)</w:t>
      </w:r>
      <w:r w:rsidRPr="003E57B6">
        <w:rPr>
          <w:rFonts w:asciiTheme="minorHAnsi" w:hAnsiTheme="minorHAnsi" w:cstheme="minorHAnsi"/>
          <w:b/>
          <w:sz w:val="22"/>
          <w:szCs w:val="22"/>
        </w:rPr>
        <w:t xml:space="preserve"> L'exercice du droit d'expression directe et collective des salariés</w:t>
      </w:r>
    </w:p>
    <w:p w14:paraId="2E67BC75" w14:textId="77777777" w:rsidR="004B13D2" w:rsidRPr="002B1346" w:rsidRDefault="004B13D2" w:rsidP="002B1346">
      <w:pPr>
        <w:suppressAutoHyphens w:val="0"/>
        <w:jc w:val="both"/>
        <w:rPr>
          <w:rFonts w:asciiTheme="minorHAnsi" w:hAnsiTheme="minorHAnsi" w:cstheme="minorHAnsi"/>
          <w:sz w:val="22"/>
          <w:szCs w:val="22"/>
        </w:rPr>
      </w:pPr>
    </w:p>
    <w:p w14:paraId="5CB5A187" w14:textId="2A2961C8" w:rsidR="0018785E" w:rsidRPr="003E57B6" w:rsidRDefault="0018785E" w:rsidP="003E57B6">
      <w:pPr>
        <w:jc w:val="both"/>
        <w:rPr>
          <w:rFonts w:asciiTheme="minorHAnsi" w:hAnsiTheme="minorHAnsi" w:cstheme="minorHAnsi"/>
          <w:sz w:val="22"/>
          <w:szCs w:val="22"/>
        </w:rPr>
      </w:pPr>
      <w:r w:rsidRPr="003E57B6">
        <w:rPr>
          <w:rFonts w:asciiTheme="minorHAnsi" w:hAnsiTheme="minorHAnsi" w:cstheme="minorHAnsi"/>
          <w:sz w:val="22"/>
          <w:szCs w:val="22"/>
        </w:rPr>
        <w:t>Conformément à l’article L.2281-1</w:t>
      </w:r>
      <w:r w:rsidR="001E3C4F" w:rsidRPr="003E57B6">
        <w:rPr>
          <w:rFonts w:asciiTheme="minorHAnsi" w:hAnsiTheme="minorHAnsi" w:cstheme="minorHAnsi"/>
          <w:sz w:val="22"/>
          <w:szCs w:val="22"/>
        </w:rPr>
        <w:t xml:space="preserve"> du </w:t>
      </w:r>
      <w:r w:rsidR="00290ADF" w:rsidRPr="003E57B6">
        <w:rPr>
          <w:rFonts w:asciiTheme="minorHAnsi" w:hAnsiTheme="minorHAnsi" w:cstheme="minorHAnsi"/>
          <w:sz w:val="22"/>
          <w:szCs w:val="22"/>
        </w:rPr>
        <w:t xml:space="preserve">Code </w:t>
      </w:r>
      <w:r w:rsidR="001E3C4F" w:rsidRPr="003E57B6">
        <w:rPr>
          <w:rFonts w:asciiTheme="minorHAnsi" w:hAnsiTheme="minorHAnsi" w:cstheme="minorHAnsi"/>
          <w:sz w:val="22"/>
          <w:szCs w:val="22"/>
        </w:rPr>
        <w:t>du travail</w:t>
      </w:r>
      <w:r w:rsidRPr="003E57B6">
        <w:rPr>
          <w:rFonts w:asciiTheme="minorHAnsi" w:hAnsiTheme="minorHAnsi" w:cstheme="minorHAnsi"/>
          <w:sz w:val="22"/>
          <w:szCs w:val="22"/>
        </w:rPr>
        <w:t>, les parties rappellent que les salariés bénéficient d’un droit d’expression directe et collective sur le contenu, les conditions d’exercice et l’organisation de leur travail.</w:t>
      </w:r>
    </w:p>
    <w:p w14:paraId="3F02ADC1" w14:textId="77777777" w:rsidR="001F5433" w:rsidRPr="003E57B6" w:rsidRDefault="001F5433" w:rsidP="003E57B6">
      <w:pPr>
        <w:jc w:val="both"/>
        <w:rPr>
          <w:rFonts w:asciiTheme="minorHAnsi" w:hAnsiTheme="minorHAnsi" w:cstheme="minorHAnsi"/>
          <w:sz w:val="22"/>
          <w:szCs w:val="22"/>
        </w:rPr>
      </w:pPr>
    </w:p>
    <w:p w14:paraId="6C956723" w14:textId="77777777" w:rsidR="0018792D" w:rsidRPr="003E57B6" w:rsidRDefault="001E3C4F" w:rsidP="003E57B6">
      <w:pPr>
        <w:jc w:val="both"/>
        <w:rPr>
          <w:rFonts w:asciiTheme="minorHAnsi" w:hAnsiTheme="minorHAnsi" w:cstheme="minorHAnsi"/>
          <w:sz w:val="22"/>
          <w:szCs w:val="22"/>
        </w:rPr>
      </w:pPr>
      <w:r w:rsidRPr="003E57B6">
        <w:rPr>
          <w:rFonts w:asciiTheme="minorHAnsi" w:hAnsiTheme="minorHAnsi" w:cstheme="minorHAnsi"/>
          <w:sz w:val="22"/>
          <w:szCs w:val="22"/>
        </w:rPr>
        <w:t>L’expression des salariés conduit à la participation active de chacun à la vie de son établissement. Elle peut et doit permettre l’amélioration des conditions de travail et le développement de la communication interne. Elle contribue par là même à l’amélioration des performances de l’entreprise.</w:t>
      </w:r>
      <w:r w:rsidR="0018792D" w:rsidRPr="003E57B6">
        <w:rPr>
          <w:rFonts w:asciiTheme="minorHAnsi" w:hAnsiTheme="minorHAnsi" w:cstheme="minorHAnsi"/>
          <w:sz w:val="22"/>
          <w:szCs w:val="22"/>
        </w:rPr>
        <w:t xml:space="preserve"> Il est également rappelé que l’intranet Groupe « Yellow » est disponible au sein de l’entreprise.</w:t>
      </w:r>
    </w:p>
    <w:p w14:paraId="64D0ACAA" w14:textId="3AA2AC9D" w:rsidR="001E3C4F" w:rsidRPr="003E57B6" w:rsidRDefault="001E3C4F" w:rsidP="003E57B6">
      <w:pPr>
        <w:jc w:val="both"/>
        <w:rPr>
          <w:rFonts w:asciiTheme="minorHAnsi" w:hAnsiTheme="minorHAnsi" w:cstheme="minorHAnsi"/>
          <w:sz w:val="22"/>
          <w:szCs w:val="22"/>
        </w:rPr>
      </w:pPr>
    </w:p>
    <w:p w14:paraId="4E46FA70" w14:textId="0C457BC6" w:rsidR="00680160" w:rsidRPr="003E57B6" w:rsidRDefault="00680160" w:rsidP="003E57B6">
      <w:pPr>
        <w:pStyle w:val="Paragraphedeliste"/>
        <w:ind w:left="0"/>
        <w:jc w:val="both"/>
        <w:rPr>
          <w:rFonts w:asciiTheme="minorHAnsi" w:hAnsiTheme="minorHAnsi" w:cstheme="minorHAnsi"/>
          <w:sz w:val="22"/>
          <w:szCs w:val="22"/>
        </w:rPr>
      </w:pPr>
      <w:r w:rsidRPr="003E57B6">
        <w:rPr>
          <w:rFonts w:asciiTheme="minorHAnsi" w:hAnsiTheme="minorHAnsi" w:cstheme="minorHAnsi"/>
          <w:sz w:val="22"/>
          <w:szCs w:val="22"/>
        </w:rPr>
        <w:t>De plus, une enquête de satisfaction sera réalisée en 2026 auprès des salariés de l’UES SANDERS FRANCE, afin de recueillir leurs avis sur différentes thématiques : le travail au quotidien, les relations au travail, la stratégie de l’entreprise et la communication…</w:t>
      </w:r>
    </w:p>
    <w:p w14:paraId="14027C19" w14:textId="77777777" w:rsidR="00680160" w:rsidRPr="003E57B6" w:rsidRDefault="00680160" w:rsidP="003E57B6">
      <w:pPr>
        <w:pStyle w:val="Paragraphedeliste"/>
        <w:ind w:left="0"/>
        <w:jc w:val="both"/>
        <w:rPr>
          <w:rFonts w:asciiTheme="minorHAnsi" w:hAnsiTheme="minorHAnsi" w:cstheme="minorHAnsi"/>
          <w:sz w:val="22"/>
          <w:szCs w:val="22"/>
        </w:rPr>
      </w:pPr>
    </w:p>
    <w:p w14:paraId="3480573F" w14:textId="77777777" w:rsidR="00113E7F" w:rsidRPr="003E57B6" w:rsidRDefault="00113E7F" w:rsidP="003E57B6">
      <w:pPr>
        <w:jc w:val="both"/>
        <w:rPr>
          <w:rFonts w:asciiTheme="minorHAnsi" w:hAnsiTheme="minorHAnsi" w:cstheme="minorHAnsi"/>
          <w:sz w:val="22"/>
          <w:szCs w:val="22"/>
        </w:rPr>
      </w:pPr>
      <w:r w:rsidRPr="003E57B6">
        <w:rPr>
          <w:rFonts w:asciiTheme="minorHAnsi" w:hAnsiTheme="minorHAnsi" w:cstheme="minorHAnsi"/>
          <w:sz w:val="22"/>
          <w:szCs w:val="22"/>
        </w:rPr>
        <w:t>Les parties ne conviennent d’aucune mesure supplémentaire relative au droit d’expression des salariés.</w:t>
      </w:r>
    </w:p>
    <w:p w14:paraId="3F341CC4" w14:textId="77777777" w:rsidR="00680160" w:rsidRPr="003E57B6" w:rsidRDefault="00680160" w:rsidP="003E57B6">
      <w:pPr>
        <w:jc w:val="both"/>
        <w:rPr>
          <w:rFonts w:asciiTheme="minorHAnsi" w:hAnsiTheme="minorHAnsi" w:cstheme="minorHAnsi"/>
          <w:sz w:val="22"/>
          <w:szCs w:val="22"/>
        </w:rPr>
      </w:pPr>
    </w:p>
    <w:p w14:paraId="347CD0A6" w14:textId="77777777" w:rsidR="00BA770B" w:rsidRPr="003E57B6" w:rsidRDefault="00BA770B" w:rsidP="003E57B6">
      <w:pPr>
        <w:jc w:val="both"/>
        <w:rPr>
          <w:rFonts w:asciiTheme="minorHAnsi" w:hAnsiTheme="minorHAnsi" w:cstheme="minorHAnsi"/>
          <w:sz w:val="22"/>
          <w:szCs w:val="22"/>
        </w:rPr>
      </w:pPr>
    </w:p>
    <w:p w14:paraId="2EA3F7DB" w14:textId="77777777" w:rsidR="009F2D57" w:rsidRPr="003E57B6" w:rsidRDefault="009F2D57" w:rsidP="003E57B6">
      <w:pPr>
        <w:numPr>
          <w:ilvl w:val="0"/>
          <w:numId w:val="17"/>
        </w:numPr>
        <w:jc w:val="both"/>
        <w:rPr>
          <w:rFonts w:asciiTheme="minorHAnsi" w:hAnsiTheme="minorHAnsi" w:cstheme="minorHAnsi"/>
          <w:b/>
          <w:sz w:val="22"/>
          <w:szCs w:val="22"/>
        </w:rPr>
      </w:pPr>
      <w:bookmarkStart w:id="3" w:name="_Hlk29374273"/>
      <w:r w:rsidRPr="003E57B6">
        <w:rPr>
          <w:rFonts w:asciiTheme="minorHAnsi" w:hAnsiTheme="minorHAnsi" w:cstheme="minorHAnsi"/>
          <w:b/>
          <w:sz w:val="22"/>
          <w:szCs w:val="22"/>
        </w:rPr>
        <w:t>Droit à la déconnexion</w:t>
      </w:r>
    </w:p>
    <w:bookmarkEnd w:id="3"/>
    <w:p w14:paraId="63685FE1" w14:textId="77777777" w:rsidR="009F2D57" w:rsidRPr="003E57B6" w:rsidRDefault="009F2D57" w:rsidP="003E57B6">
      <w:pPr>
        <w:jc w:val="both"/>
        <w:rPr>
          <w:rFonts w:asciiTheme="minorHAnsi" w:hAnsiTheme="minorHAnsi" w:cstheme="minorHAnsi"/>
          <w:sz w:val="22"/>
          <w:szCs w:val="22"/>
        </w:rPr>
      </w:pPr>
    </w:p>
    <w:p w14:paraId="00609562" w14:textId="77777777" w:rsidR="004A18E6" w:rsidRPr="003E57B6" w:rsidRDefault="004A18E6" w:rsidP="003E57B6">
      <w:pPr>
        <w:jc w:val="both"/>
        <w:rPr>
          <w:rFonts w:asciiTheme="minorHAnsi" w:hAnsiTheme="minorHAnsi" w:cstheme="minorHAnsi"/>
          <w:sz w:val="22"/>
          <w:szCs w:val="22"/>
        </w:rPr>
      </w:pPr>
      <w:bookmarkStart w:id="4" w:name="_Hlk21612373"/>
      <w:r w:rsidRPr="003E57B6">
        <w:rPr>
          <w:rFonts w:asciiTheme="minorHAnsi" w:hAnsiTheme="minorHAnsi" w:cstheme="minorHAnsi"/>
          <w:sz w:val="22"/>
          <w:szCs w:val="22"/>
        </w:rPr>
        <w:t>La charte de la déconnexion actuellement en vigueur reste inchangée. Aucune remarque n’a été apportée sur le droit à la déconnexion.</w:t>
      </w:r>
    </w:p>
    <w:p w14:paraId="299949F1" w14:textId="77777777" w:rsidR="004A18E6" w:rsidRPr="003E57B6" w:rsidRDefault="004A18E6" w:rsidP="003E57B6">
      <w:pPr>
        <w:jc w:val="both"/>
        <w:rPr>
          <w:rFonts w:asciiTheme="minorHAnsi" w:hAnsiTheme="minorHAnsi" w:cstheme="minorHAnsi"/>
          <w:sz w:val="22"/>
          <w:szCs w:val="22"/>
        </w:rPr>
      </w:pPr>
    </w:p>
    <w:p w14:paraId="3E945EFA" w14:textId="77777777" w:rsidR="004A18E6" w:rsidRPr="003E57B6" w:rsidRDefault="004A18E6" w:rsidP="003E57B6">
      <w:pPr>
        <w:jc w:val="both"/>
        <w:rPr>
          <w:rFonts w:asciiTheme="minorHAnsi" w:hAnsiTheme="minorHAnsi" w:cstheme="minorHAnsi"/>
          <w:sz w:val="22"/>
          <w:szCs w:val="22"/>
        </w:rPr>
      </w:pPr>
    </w:p>
    <w:bookmarkEnd w:id="4"/>
    <w:p w14:paraId="30D58111" w14:textId="3C2EACA8" w:rsidR="002B76CB" w:rsidRPr="003E57B6" w:rsidRDefault="00546897" w:rsidP="003E57B6">
      <w:pPr>
        <w:numPr>
          <w:ilvl w:val="0"/>
          <w:numId w:val="17"/>
        </w:numPr>
        <w:jc w:val="both"/>
        <w:rPr>
          <w:rFonts w:asciiTheme="minorHAnsi" w:hAnsiTheme="minorHAnsi" w:cstheme="minorHAnsi"/>
          <w:b/>
          <w:bCs/>
          <w:sz w:val="22"/>
          <w:szCs w:val="22"/>
        </w:rPr>
      </w:pPr>
      <w:r w:rsidRPr="003E57B6">
        <w:rPr>
          <w:rFonts w:asciiTheme="minorHAnsi" w:hAnsiTheme="minorHAnsi" w:cstheme="minorHAnsi"/>
          <w:b/>
          <w:bCs/>
          <w:sz w:val="22"/>
          <w:szCs w:val="22"/>
        </w:rPr>
        <w:t>Améliorer la mobilité des salariés notamment entre leur lieu de résidence habituelle et leur lieu de travail</w:t>
      </w:r>
    </w:p>
    <w:p w14:paraId="3A353862" w14:textId="06BAC053" w:rsidR="002B76CB" w:rsidRPr="002B1346" w:rsidRDefault="002B76CB" w:rsidP="003E57B6">
      <w:pPr>
        <w:jc w:val="both"/>
        <w:rPr>
          <w:rFonts w:asciiTheme="minorHAnsi" w:hAnsiTheme="minorHAnsi" w:cstheme="minorHAnsi"/>
          <w:bCs/>
          <w:sz w:val="22"/>
          <w:szCs w:val="22"/>
        </w:rPr>
      </w:pPr>
    </w:p>
    <w:p w14:paraId="4F5CE8E5" w14:textId="6CDF1713" w:rsidR="00AC1A73" w:rsidRDefault="00AC1A73" w:rsidP="003E57B6">
      <w:pPr>
        <w:suppressAutoHyphens w:val="0"/>
        <w:jc w:val="both"/>
        <w:rPr>
          <w:rFonts w:asciiTheme="minorHAnsi" w:eastAsia="Calibri" w:hAnsiTheme="minorHAnsi" w:cstheme="minorHAnsi"/>
          <w:sz w:val="22"/>
          <w:szCs w:val="22"/>
          <w:lang w:eastAsia="en-US"/>
        </w:rPr>
      </w:pPr>
      <w:r w:rsidRPr="002B1346">
        <w:rPr>
          <w:rFonts w:asciiTheme="minorHAnsi" w:eastAsia="Calibri" w:hAnsiTheme="minorHAnsi" w:cstheme="minorHAnsi"/>
          <w:sz w:val="22"/>
          <w:szCs w:val="22"/>
          <w:lang w:eastAsia="en-US"/>
        </w:rPr>
        <w:t xml:space="preserve">L’article 82 de la loi d’Orientation des Mobilité promulguée en décembre 2019, introduit la mobilité </w:t>
      </w:r>
      <w:r w:rsidR="00FB5FB0" w:rsidRPr="002B1346">
        <w:rPr>
          <w:rFonts w:asciiTheme="minorHAnsi" w:eastAsia="Calibri" w:hAnsiTheme="minorHAnsi" w:cstheme="minorHAnsi"/>
          <w:sz w:val="22"/>
          <w:szCs w:val="22"/>
          <w:lang w:eastAsia="en-US"/>
        </w:rPr>
        <w:t>des personnels</w:t>
      </w:r>
      <w:r w:rsidRPr="002B1346">
        <w:rPr>
          <w:rFonts w:asciiTheme="minorHAnsi" w:eastAsia="Calibri" w:hAnsiTheme="minorHAnsi" w:cstheme="minorHAnsi"/>
          <w:sz w:val="22"/>
          <w:szCs w:val="22"/>
          <w:lang w:eastAsia="en-US"/>
        </w:rPr>
        <w:t xml:space="preserve">, en l’occurrence les déplacements domicile-travail des salariés, parmi les négociations obligatoires à mener dans les entreprises ayant plus de 50 salariés sur un même site. Ce nouveau dispositif doit contribuer à l’atteinte des objectifs de la France </w:t>
      </w:r>
      <w:r w:rsidR="00FB5FB0" w:rsidRPr="002B1346">
        <w:rPr>
          <w:rFonts w:asciiTheme="minorHAnsi" w:eastAsia="Calibri" w:hAnsiTheme="minorHAnsi" w:cstheme="minorHAnsi"/>
          <w:sz w:val="22"/>
          <w:szCs w:val="22"/>
          <w:lang w:eastAsia="en-US"/>
        </w:rPr>
        <w:t>en termes de</w:t>
      </w:r>
      <w:r w:rsidRPr="002B1346">
        <w:rPr>
          <w:rFonts w:asciiTheme="minorHAnsi" w:eastAsia="Calibri" w:hAnsiTheme="minorHAnsi" w:cstheme="minorHAnsi"/>
          <w:sz w:val="22"/>
          <w:szCs w:val="22"/>
          <w:lang w:eastAsia="en-US"/>
        </w:rPr>
        <w:t xml:space="preserve"> consommation d’énergie et d’émissions de gaz à effet de serre.</w:t>
      </w:r>
    </w:p>
    <w:p w14:paraId="14FCF8C0" w14:textId="77777777" w:rsidR="00EC558E" w:rsidRPr="002B1346" w:rsidRDefault="00EC558E" w:rsidP="002B1346">
      <w:pPr>
        <w:suppressAutoHyphens w:val="0"/>
        <w:jc w:val="both"/>
        <w:rPr>
          <w:rFonts w:asciiTheme="minorHAnsi" w:eastAsia="Calibri" w:hAnsiTheme="minorHAnsi" w:cstheme="minorHAnsi"/>
          <w:sz w:val="22"/>
          <w:szCs w:val="22"/>
          <w:lang w:eastAsia="en-US"/>
        </w:rPr>
      </w:pPr>
    </w:p>
    <w:p w14:paraId="5885E1F3" w14:textId="44C3C574" w:rsidR="0083228F" w:rsidRPr="002B1346" w:rsidRDefault="0083228F" w:rsidP="002B1346">
      <w:pPr>
        <w:ind w:right="120"/>
        <w:jc w:val="both"/>
        <w:rPr>
          <w:rFonts w:asciiTheme="minorHAnsi" w:hAnsiTheme="minorHAnsi" w:cstheme="minorHAnsi"/>
          <w:color w:val="333333"/>
          <w:sz w:val="22"/>
          <w:szCs w:val="22"/>
        </w:rPr>
      </w:pPr>
      <w:r w:rsidRPr="002B1346">
        <w:rPr>
          <w:rFonts w:asciiTheme="minorHAnsi" w:eastAsia="Calibri" w:hAnsiTheme="minorHAnsi" w:cstheme="minorHAnsi"/>
          <w:sz w:val="22"/>
          <w:szCs w:val="22"/>
          <w:lang w:eastAsia="en-US"/>
        </w:rPr>
        <w:t xml:space="preserve">De plus, les partenaires sociaux rappellent l’importance pour tous les </w:t>
      </w:r>
      <w:r w:rsidR="00F8376B" w:rsidRPr="002B1346">
        <w:rPr>
          <w:rFonts w:asciiTheme="minorHAnsi" w:eastAsia="Calibri" w:hAnsiTheme="minorHAnsi" w:cstheme="minorHAnsi"/>
          <w:sz w:val="22"/>
          <w:szCs w:val="22"/>
          <w:lang w:eastAsia="en-US"/>
        </w:rPr>
        <w:t>collaborateurs </w:t>
      </w:r>
      <w:r w:rsidR="00F8376B" w:rsidRPr="002B1346">
        <w:rPr>
          <w:rFonts w:asciiTheme="minorHAnsi" w:hAnsiTheme="minorHAnsi" w:cstheme="minorHAnsi"/>
          <w:color w:val="333333"/>
          <w:sz w:val="22"/>
          <w:szCs w:val="22"/>
        </w:rPr>
        <w:t>:</w:t>
      </w:r>
    </w:p>
    <w:p w14:paraId="53748DA2" w14:textId="257AD9A5" w:rsidR="0083228F" w:rsidRPr="002B1346" w:rsidRDefault="0083228F" w:rsidP="002B1346">
      <w:pPr>
        <w:pStyle w:val="Paragraphedeliste"/>
        <w:numPr>
          <w:ilvl w:val="0"/>
          <w:numId w:val="39"/>
        </w:numPr>
        <w:ind w:left="709" w:right="120"/>
        <w:jc w:val="both"/>
        <w:rPr>
          <w:rFonts w:asciiTheme="minorHAnsi" w:eastAsia="Calibri" w:hAnsiTheme="minorHAnsi" w:cstheme="minorHAnsi"/>
          <w:sz w:val="22"/>
          <w:szCs w:val="22"/>
          <w:lang w:eastAsia="en-US"/>
        </w:rPr>
      </w:pPr>
      <w:r w:rsidRPr="002B1346">
        <w:rPr>
          <w:rFonts w:asciiTheme="minorHAnsi" w:eastAsia="Calibri" w:hAnsiTheme="minorHAnsi" w:cstheme="minorHAnsi"/>
          <w:sz w:val="22"/>
          <w:szCs w:val="22"/>
          <w:lang w:eastAsia="en-US"/>
        </w:rPr>
        <w:t>De respecter le Code de la route et les autres usagers</w:t>
      </w:r>
      <w:r w:rsidR="00EC558E">
        <w:rPr>
          <w:rFonts w:asciiTheme="minorHAnsi" w:eastAsia="Calibri" w:hAnsiTheme="minorHAnsi" w:cstheme="minorHAnsi"/>
          <w:sz w:val="22"/>
          <w:szCs w:val="22"/>
          <w:lang w:eastAsia="en-US"/>
        </w:rPr>
        <w:t> </w:t>
      </w:r>
      <w:r w:rsidRPr="002B1346">
        <w:rPr>
          <w:rFonts w:asciiTheme="minorHAnsi" w:eastAsia="Calibri" w:hAnsiTheme="minorHAnsi" w:cstheme="minorHAnsi"/>
          <w:sz w:val="22"/>
          <w:szCs w:val="22"/>
          <w:lang w:eastAsia="en-US"/>
        </w:rPr>
        <w:t>;</w:t>
      </w:r>
    </w:p>
    <w:p w14:paraId="005FCAB0" w14:textId="74FC6076" w:rsidR="0083228F" w:rsidRPr="002B1346" w:rsidRDefault="0083228F" w:rsidP="002B1346">
      <w:pPr>
        <w:pStyle w:val="Paragraphedeliste"/>
        <w:numPr>
          <w:ilvl w:val="0"/>
          <w:numId w:val="39"/>
        </w:numPr>
        <w:ind w:left="709" w:right="120"/>
        <w:jc w:val="both"/>
        <w:rPr>
          <w:rFonts w:asciiTheme="minorHAnsi" w:eastAsia="Calibri" w:hAnsiTheme="minorHAnsi" w:cstheme="minorHAnsi"/>
          <w:sz w:val="22"/>
          <w:szCs w:val="22"/>
          <w:lang w:eastAsia="en-US"/>
        </w:rPr>
      </w:pPr>
      <w:r w:rsidRPr="002B1346">
        <w:rPr>
          <w:rFonts w:asciiTheme="minorHAnsi" w:eastAsia="Calibri" w:hAnsiTheme="minorHAnsi" w:cstheme="minorHAnsi"/>
          <w:sz w:val="22"/>
          <w:szCs w:val="22"/>
          <w:lang w:eastAsia="en-US"/>
        </w:rPr>
        <w:t>D'utiliser des équipements de signalisation (gilet réfléchissant, avertisseur sonore, écarteur de danger etc.) et de protection (casque, coudières, genouillères etc.), en particulier pour l'usage du vélo et des nouveaux Engins de Déplacements Personnels Motorisés (EDPM)</w:t>
      </w:r>
      <w:r w:rsidR="00A92C86">
        <w:rPr>
          <w:rFonts w:asciiTheme="minorHAnsi" w:eastAsia="Calibri" w:hAnsiTheme="minorHAnsi" w:cstheme="minorHAnsi"/>
          <w:sz w:val="22"/>
          <w:szCs w:val="22"/>
          <w:lang w:eastAsia="en-US"/>
        </w:rPr>
        <w:t> ;</w:t>
      </w:r>
    </w:p>
    <w:p w14:paraId="42A696F1" w14:textId="52EF9318" w:rsidR="0083228F" w:rsidRPr="002B1346" w:rsidRDefault="0083228F" w:rsidP="002B1346">
      <w:pPr>
        <w:pStyle w:val="Paragraphedeliste"/>
        <w:numPr>
          <w:ilvl w:val="0"/>
          <w:numId w:val="39"/>
        </w:numPr>
        <w:ind w:left="709" w:right="120"/>
        <w:jc w:val="both"/>
        <w:rPr>
          <w:rFonts w:asciiTheme="minorHAnsi" w:eastAsia="Calibri" w:hAnsiTheme="minorHAnsi" w:cstheme="minorHAnsi"/>
          <w:sz w:val="22"/>
          <w:szCs w:val="22"/>
          <w:lang w:eastAsia="en-US"/>
        </w:rPr>
      </w:pPr>
      <w:r w:rsidRPr="002B1346">
        <w:rPr>
          <w:rFonts w:asciiTheme="minorHAnsi" w:eastAsia="Calibri" w:hAnsiTheme="minorHAnsi" w:cstheme="minorHAnsi"/>
          <w:sz w:val="22"/>
          <w:szCs w:val="22"/>
          <w:lang w:eastAsia="en-US"/>
        </w:rPr>
        <w:t>D'assurer, d'entretenir et/ou de réviser régulièrement les modes de transport utilisés.</w:t>
      </w:r>
    </w:p>
    <w:p w14:paraId="4BEAD4B0" w14:textId="77777777" w:rsidR="0083228F" w:rsidRPr="002B1346" w:rsidRDefault="0083228F" w:rsidP="002B1346">
      <w:pPr>
        <w:ind w:right="120"/>
        <w:jc w:val="both"/>
        <w:rPr>
          <w:rFonts w:asciiTheme="minorHAnsi" w:eastAsia="Calibri" w:hAnsiTheme="minorHAnsi" w:cstheme="minorHAnsi"/>
          <w:sz w:val="22"/>
          <w:szCs w:val="22"/>
          <w:lang w:eastAsia="en-US"/>
        </w:rPr>
      </w:pPr>
    </w:p>
    <w:p w14:paraId="58E47D74" w14:textId="77777777" w:rsidR="008A67EC" w:rsidRPr="003E57B6" w:rsidRDefault="008A67EC" w:rsidP="003E57B6">
      <w:pPr>
        <w:jc w:val="both"/>
        <w:rPr>
          <w:rFonts w:asciiTheme="minorHAnsi" w:eastAsia="Calibri" w:hAnsiTheme="minorHAnsi" w:cstheme="minorHAnsi"/>
          <w:sz w:val="22"/>
          <w:szCs w:val="22"/>
          <w:lang w:eastAsia="en-US"/>
        </w:rPr>
      </w:pPr>
      <w:r w:rsidRPr="003E57B6">
        <w:rPr>
          <w:rFonts w:asciiTheme="minorHAnsi" w:hAnsiTheme="minorHAnsi" w:cstheme="minorHAnsi"/>
          <w:bCs/>
          <w:sz w:val="22"/>
          <w:szCs w:val="22"/>
        </w:rPr>
        <w:t>Les parties rappellent les mesures mises en place afin d’améliorer la mobilité des salariés entre leur</w:t>
      </w:r>
      <w:r w:rsidRPr="003E57B6">
        <w:rPr>
          <w:rFonts w:asciiTheme="minorHAnsi" w:eastAsia="Calibri" w:hAnsiTheme="minorHAnsi" w:cstheme="minorHAnsi"/>
          <w:sz w:val="22"/>
          <w:szCs w:val="22"/>
          <w:lang w:eastAsia="en-US"/>
        </w:rPr>
        <w:t xml:space="preserve"> lieu de résidence habituelle et leur lieu de travail :</w:t>
      </w:r>
    </w:p>
    <w:p w14:paraId="50ADA1E8" w14:textId="77777777" w:rsidR="008A67EC" w:rsidRPr="003E57B6" w:rsidRDefault="008A67EC"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Création de places de stationnement dédiées pour les vélos et les véhicules électriques. Ceci a déjà été déployé sur le site de Bruz et de Saint-Gérand ;</w:t>
      </w:r>
    </w:p>
    <w:p w14:paraId="30292829" w14:textId="77777777" w:rsidR="008A67EC" w:rsidRPr="003E57B6" w:rsidRDefault="008A67EC"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Mise à disposition de véhicule de service sur certains sites ;</w:t>
      </w:r>
    </w:p>
    <w:p w14:paraId="35F66F6F" w14:textId="77777777" w:rsidR="008A67EC" w:rsidRPr="003E57B6" w:rsidRDefault="008A67EC"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Faciliter la mise en place du télétravail pour les postes concernés.</w:t>
      </w:r>
    </w:p>
    <w:p w14:paraId="437DB86F" w14:textId="77777777" w:rsidR="00A92C86" w:rsidRPr="002B1346" w:rsidRDefault="00A92C86" w:rsidP="002B1346">
      <w:pPr>
        <w:suppressAutoHyphens w:val="0"/>
        <w:jc w:val="both"/>
        <w:rPr>
          <w:rFonts w:asciiTheme="minorHAnsi" w:eastAsia="Calibri" w:hAnsiTheme="minorHAnsi" w:cstheme="minorHAnsi"/>
          <w:sz w:val="22"/>
          <w:szCs w:val="22"/>
          <w:lang w:eastAsia="en-US"/>
        </w:rPr>
      </w:pPr>
    </w:p>
    <w:p w14:paraId="5BDF0577" w14:textId="5D3F4C28" w:rsidR="00151C1B" w:rsidRDefault="00151C1B" w:rsidP="002B1346">
      <w:pPr>
        <w:suppressAutoHyphens w:val="0"/>
        <w:jc w:val="both"/>
        <w:rPr>
          <w:rFonts w:asciiTheme="minorHAnsi" w:eastAsia="Calibri" w:hAnsiTheme="minorHAnsi" w:cstheme="minorHAnsi"/>
          <w:sz w:val="22"/>
          <w:szCs w:val="22"/>
          <w:lang w:eastAsia="en-US"/>
        </w:rPr>
      </w:pPr>
    </w:p>
    <w:p w14:paraId="3F4FE41E" w14:textId="77777777" w:rsidR="00190B2A" w:rsidRDefault="00190B2A" w:rsidP="002B1346">
      <w:pPr>
        <w:suppressAutoHyphens w:val="0"/>
        <w:jc w:val="both"/>
        <w:rPr>
          <w:rFonts w:asciiTheme="minorHAnsi" w:eastAsia="Calibri" w:hAnsiTheme="minorHAnsi" w:cstheme="minorHAnsi"/>
          <w:sz w:val="22"/>
          <w:szCs w:val="22"/>
          <w:lang w:eastAsia="en-US"/>
        </w:rPr>
      </w:pPr>
    </w:p>
    <w:p w14:paraId="4EB6F5CD" w14:textId="77777777" w:rsidR="00190B2A" w:rsidRDefault="00190B2A" w:rsidP="002B1346">
      <w:pPr>
        <w:suppressAutoHyphens w:val="0"/>
        <w:jc w:val="both"/>
        <w:rPr>
          <w:rFonts w:asciiTheme="minorHAnsi" w:eastAsia="Calibri" w:hAnsiTheme="minorHAnsi" w:cstheme="minorHAnsi"/>
          <w:sz w:val="22"/>
          <w:szCs w:val="22"/>
          <w:lang w:eastAsia="en-US"/>
        </w:rPr>
      </w:pPr>
    </w:p>
    <w:p w14:paraId="1C17C1A3" w14:textId="77777777" w:rsidR="00190B2A" w:rsidRPr="002B1346" w:rsidRDefault="00190B2A" w:rsidP="002B1346">
      <w:pPr>
        <w:suppressAutoHyphens w:val="0"/>
        <w:jc w:val="both"/>
        <w:rPr>
          <w:rFonts w:asciiTheme="minorHAnsi" w:eastAsia="Calibri" w:hAnsiTheme="minorHAnsi" w:cstheme="minorHAnsi"/>
          <w:sz w:val="22"/>
          <w:szCs w:val="22"/>
          <w:lang w:eastAsia="en-US"/>
        </w:rPr>
      </w:pPr>
    </w:p>
    <w:p w14:paraId="4478B912" w14:textId="58930AB3" w:rsidR="00943BE4" w:rsidRPr="002B1346" w:rsidRDefault="00943BE4" w:rsidP="003E57B6">
      <w:pPr>
        <w:numPr>
          <w:ilvl w:val="0"/>
          <w:numId w:val="17"/>
        </w:numPr>
        <w:jc w:val="both"/>
        <w:rPr>
          <w:rFonts w:asciiTheme="minorHAnsi" w:hAnsiTheme="minorHAnsi" w:cstheme="minorHAnsi"/>
          <w:b/>
          <w:sz w:val="22"/>
          <w:szCs w:val="22"/>
        </w:rPr>
      </w:pPr>
      <w:r w:rsidRPr="002B1346">
        <w:rPr>
          <w:rFonts w:asciiTheme="minorHAnsi" w:hAnsiTheme="minorHAnsi" w:cstheme="minorHAnsi"/>
          <w:b/>
          <w:sz w:val="22"/>
          <w:szCs w:val="22"/>
        </w:rPr>
        <w:lastRenderedPageBreak/>
        <w:t>La qualité des conditions de travail</w:t>
      </w:r>
    </w:p>
    <w:p w14:paraId="6D9ED875" w14:textId="77777777" w:rsidR="000C2793" w:rsidRPr="002B1346" w:rsidRDefault="000C2793" w:rsidP="002B1346">
      <w:pPr>
        <w:suppressAutoHyphens w:val="0"/>
        <w:jc w:val="both"/>
        <w:rPr>
          <w:rFonts w:asciiTheme="minorHAnsi" w:eastAsia="Calibri" w:hAnsiTheme="minorHAnsi" w:cstheme="minorHAnsi"/>
          <w:sz w:val="22"/>
          <w:szCs w:val="22"/>
          <w:lang w:eastAsia="en-US"/>
        </w:rPr>
      </w:pPr>
    </w:p>
    <w:p w14:paraId="6B92B0B7" w14:textId="02A45ADD" w:rsidR="00943BE4" w:rsidRPr="002B1346" w:rsidRDefault="00943BE4" w:rsidP="002B1346">
      <w:pPr>
        <w:suppressAutoHyphens w:val="0"/>
        <w:jc w:val="both"/>
        <w:rPr>
          <w:rFonts w:asciiTheme="minorHAnsi" w:eastAsia="Calibri" w:hAnsiTheme="minorHAnsi" w:cstheme="minorHAnsi"/>
          <w:sz w:val="22"/>
          <w:szCs w:val="22"/>
          <w:lang w:eastAsia="en-US"/>
        </w:rPr>
      </w:pPr>
      <w:r w:rsidRPr="002B1346">
        <w:rPr>
          <w:rFonts w:asciiTheme="minorHAnsi" w:eastAsia="Calibri" w:hAnsiTheme="minorHAnsi" w:cstheme="minorHAnsi"/>
          <w:sz w:val="22"/>
          <w:szCs w:val="22"/>
          <w:lang w:eastAsia="en-US"/>
        </w:rPr>
        <w:t>L’article 4 de la loi</w:t>
      </w:r>
      <w:r w:rsidR="000C2793" w:rsidRPr="002B1346">
        <w:rPr>
          <w:rFonts w:asciiTheme="minorHAnsi" w:eastAsia="Calibri" w:hAnsiTheme="minorHAnsi" w:cstheme="minorHAnsi"/>
          <w:sz w:val="22"/>
          <w:szCs w:val="22"/>
          <w:lang w:eastAsia="en-US"/>
        </w:rPr>
        <w:t xml:space="preserve"> </w:t>
      </w:r>
      <w:r w:rsidRPr="002B1346">
        <w:rPr>
          <w:rFonts w:asciiTheme="minorHAnsi" w:eastAsia="Calibri" w:hAnsiTheme="minorHAnsi" w:cstheme="minorHAnsi"/>
          <w:sz w:val="22"/>
          <w:szCs w:val="22"/>
          <w:lang w:eastAsia="en-US"/>
        </w:rPr>
        <w:t xml:space="preserve">du 2 août 2021 </w:t>
      </w:r>
      <w:r w:rsidR="000C2793" w:rsidRPr="002B1346">
        <w:rPr>
          <w:rFonts w:asciiTheme="minorHAnsi" w:eastAsia="Calibri" w:hAnsiTheme="minorHAnsi" w:cstheme="minorHAnsi"/>
          <w:sz w:val="22"/>
          <w:szCs w:val="22"/>
          <w:lang w:eastAsia="en-US"/>
        </w:rPr>
        <w:t>« </w:t>
      </w:r>
      <w:r w:rsidRPr="002B1346">
        <w:rPr>
          <w:rFonts w:asciiTheme="minorHAnsi" w:eastAsia="Calibri" w:hAnsiTheme="minorHAnsi" w:cstheme="minorHAnsi"/>
          <w:sz w:val="22"/>
          <w:szCs w:val="22"/>
          <w:lang w:eastAsia="en-US"/>
        </w:rPr>
        <w:t>pour renforcer la prévention en santé au travail</w:t>
      </w:r>
      <w:r w:rsidR="000C2793" w:rsidRPr="002B1346">
        <w:rPr>
          <w:rFonts w:asciiTheme="minorHAnsi" w:eastAsia="Calibri" w:hAnsiTheme="minorHAnsi" w:cstheme="minorHAnsi"/>
          <w:sz w:val="22"/>
          <w:szCs w:val="22"/>
          <w:lang w:eastAsia="en-US"/>
        </w:rPr>
        <w:t> »</w:t>
      </w:r>
      <w:r w:rsidRPr="002B1346">
        <w:rPr>
          <w:rFonts w:asciiTheme="minorHAnsi" w:eastAsia="Calibri" w:hAnsiTheme="minorHAnsi" w:cstheme="minorHAnsi"/>
          <w:sz w:val="22"/>
          <w:szCs w:val="22"/>
          <w:lang w:eastAsia="en-US"/>
        </w:rPr>
        <w:t xml:space="preserve">, </w:t>
      </w:r>
      <w:r w:rsidR="000C2793" w:rsidRPr="002B1346">
        <w:rPr>
          <w:rFonts w:asciiTheme="minorHAnsi" w:eastAsia="Calibri" w:hAnsiTheme="minorHAnsi" w:cstheme="minorHAnsi"/>
          <w:sz w:val="22"/>
          <w:szCs w:val="22"/>
          <w:lang w:eastAsia="en-US"/>
        </w:rPr>
        <w:t xml:space="preserve">a introduit </w:t>
      </w:r>
      <w:r w:rsidRPr="002B1346">
        <w:rPr>
          <w:rFonts w:asciiTheme="minorHAnsi" w:eastAsia="Calibri" w:hAnsiTheme="minorHAnsi" w:cstheme="minorHAnsi"/>
          <w:sz w:val="22"/>
          <w:szCs w:val="22"/>
          <w:lang w:eastAsia="en-US"/>
        </w:rPr>
        <w:t xml:space="preserve">la qualité des conditions de travail dans les thématiques pouvant être </w:t>
      </w:r>
      <w:r w:rsidR="000C2793" w:rsidRPr="002B1346">
        <w:rPr>
          <w:rFonts w:asciiTheme="minorHAnsi" w:eastAsia="Calibri" w:hAnsiTheme="minorHAnsi" w:cstheme="minorHAnsi"/>
          <w:sz w:val="22"/>
          <w:szCs w:val="22"/>
          <w:lang w:eastAsia="en-US"/>
        </w:rPr>
        <w:t xml:space="preserve">négociées </w:t>
      </w:r>
      <w:r w:rsidRPr="002B1346">
        <w:rPr>
          <w:rFonts w:asciiTheme="minorHAnsi" w:eastAsia="Calibri" w:hAnsiTheme="minorHAnsi" w:cstheme="minorHAnsi"/>
          <w:sz w:val="22"/>
          <w:szCs w:val="22"/>
          <w:lang w:eastAsia="en-US"/>
        </w:rPr>
        <w:t>au cours de la négociation sur l’égalité professionnelle entre les femmes et les hommes et la qualité de vie au travail</w:t>
      </w:r>
      <w:r w:rsidR="000C2793" w:rsidRPr="002B1346">
        <w:rPr>
          <w:rFonts w:asciiTheme="minorHAnsi" w:eastAsia="Calibri" w:hAnsiTheme="minorHAnsi" w:cstheme="minorHAnsi"/>
          <w:sz w:val="22"/>
          <w:szCs w:val="22"/>
          <w:lang w:eastAsia="en-US"/>
        </w:rPr>
        <w:t>.</w:t>
      </w:r>
    </w:p>
    <w:p w14:paraId="034AA687" w14:textId="77777777" w:rsidR="00592B7D" w:rsidRDefault="00592B7D" w:rsidP="003E57B6">
      <w:pPr>
        <w:suppressAutoHyphens w:val="0"/>
        <w:jc w:val="both"/>
        <w:rPr>
          <w:rFonts w:asciiTheme="minorHAnsi" w:eastAsia="Calibri" w:hAnsiTheme="minorHAnsi" w:cstheme="minorHAnsi"/>
          <w:sz w:val="22"/>
          <w:szCs w:val="22"/>
          <w:lang w:eastAsia="en-US"/>
        </w:rPr>
      </w:pPr>
    </w:p>
    <w:p w14:paraId="0520AF0D" w14:textId="7246056A" w:rsidR="006F37D1" w:rsidRPr="003E57B6" w:rsidRDefault="006F37D1" w:rsidP="003E57B6">
      <w:pPr>
        <w:suppressAutoHyphens w:val="0"/>
        <w:jc w:val="both"/>
        <w:rPr>
          <w:rFonts w:asciiTheme="minorHAnsi" w:eastAsia="Calibri" w:hAnsiTheme="minorHAnsi" w:cstheme="minorHAnsi"/>
          <w:sz w:val="22"/>
          <w:szCs w:val="22"/>
          <w:lang w:eastAsia="en-US"/>
        </w:rPr>
      </w:pPr>
      <w:r w:rsidRPr="003E57B6">
        <w:rPr>
          <w:rFonts w:asciiTheme="minorHAnsi" w:eastAsia="Calibri" w:hAnsiTheme="minorHAnsi" w:cstheme="minorHAnsi"/>
          <w:sz w:val="22"/>
          <w:szCs w:val="22"/>
          <w:lang w:eastAsia="en-US"/>
        </w:rPr>
        <w:t>Les parties rappellent les mesures mises en place dans l’entreprise afin d’améliorer la santé et la sécurité au travail et la prévention des risques professionnels :</w:t>
      </w:r>
    </w:p>
    <w:p w14:paraId="51E84509" w14:textId="77777777" w:rsidR="006F37D1" w:rsidRPr="003E57B6" w:rsidRDefault="006F37D1"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Dispenser des formations SST au moins 1 fois par an ;</w:t>
      </w:r>
    </w:p>
    <w:p w14:paraId="56AD56C4" w14:textId="77777777" w:rsidR="006F37D1" w:rsidRPr="003E57B6" w:rsidRDefault="006F37D1" w:rsidP="003E57B6">
      <w:pPr>
        <w:numPr>
          <w:ilvl w:val="0"/>
          <w:numId w:val="3"/>
        </w:numPr>
        <w:tabs>
          <w:tab w:val="clear" w:pos="643"/>
          <w:tab w:val="num" w:pos="1134"/>
        </w:tabs>
        <w:ind w:left="851" w:hanging="425"/>
        <w:jc w:val="both"/>
        <w:rPr>
          <w:rFonts w:asciiTheme="minorHAnsi" w:hAnsiTheme="minorHAnsi" w:cstheme="minorHAnsi"/>
          <w:sz w:val="22"/>
          <w:szCs w:val="22"/>
        </w:rPr>
      </w:pPr>
      <w:r w:rsidRPr="003E57B6">
        <w:rPr>
          <w:rFonts w:asciiTheme="minorHAnsi" w:hAnsiTheme="minorHAnsi" w:cstheme="minorHAnsi"/>
          <w:sz w:val="22"/>
          <w:szCs w:val="22"/>
        </w:rPr>
        <w:t>Tenir à disposition le Document Unique d’Evaluation des Risques.</w:t>
      </w:r>
    </w:p>
    <w:p w14:paraId="52E677A4" w14:textId="77777777" w:rsidR="006F37D1" w:rsidRPr="003E57B6" w:rsidRDefault="006F37D1" w:rsidP="003E57B6">
      <w:pPr>
        <w:suppressAutoHyphens w:val="0"/>
        <w:jc w:val="both"/>
        <w:rPr>
          <w:rFonts w:asciiTheme="minorHAnsi" w:eastAsia="Calibri" w:hAnsiTheme="minorHAnsi" w:cstheme="minorHAnsi"/>
          <w:sz w:val="22"/>
          <w:szCs w:val="22"/>
          <w:lang w:eastAsia="en-US"/>
        </w:rPr>
      </w:pPr>
    </w:p>
    <w:p w14:paraId="6E88B1A1" w14:textId="77777777" w:rsidR="006F37D1" w:rsidRPr="003E57B6" w:rsidRDefault="006F37D1" w:rsidP="003E57B6">
      <w:pPr>
        <w:suppressAutoHyphens w:val="0"/>
        <w:jc w:val="both"/>
        <w:rPr>
          <w:rFonts w:asciiTheme="minorHAnsi" w:eastAsia="Calibri" w:hAnsiTheme="minorHAnsi" w:cstheme="minorHAnsi"/>
          <w:sz w:val="22"/>
          <w:szCs w:val="22"/>
          <w:lang w:eastAsia="en-US"/>
        </w:rPr>
      </w:pPr>
      <w:r w:rsidRPr="003E57B6">
        <w:rPr>
          <w:rFonts w:asciiTheme="minorHAnsi" w:eastAsia="Calibri" w:hAnsiTheme="minorHAnsi" w:cstheme="minorHAnsi"/>
          <w:sz w:val="22"/>
          <w:szCs w:val="22"/>
          <w:lang w:eastAsia="en-US"/>
        </w:rPr>
        <w:t>Elles conviennent de poursuivre leurs engagements en la matière.</w:t>
      </w:r>
    </w:p>
    <w:p w14:paraId="6CB48A3B" w14:textId="77777777" w:rsidR="00703C0E" w:rsidRPr="002B1346" w:rsidRDefault="00703C0E" w:rsidP="002B1346">
      <w:pPr>
        <w:suppressAutoHyphens w:val="0"/>
        <w:jc w:val="both"/>
        <w:rPr>
          <w:rFonts w:asciiTheme="minorHAnsi" w:eastAsia="Calibri" w:hAnsiTheme="minorHAnsi" w:cstheme="minorHAnsi"/>
          <w:sz w:val="22"/>
          <w:szCs w:val="22"/>
          <w:lang w:eastAsia="en-US"/>
        </w:rPr>
      </w:pPr>
    </w:p>
    <w:p w14:paraId="67E709CF" w14:textId="77777777" w:rsidR="000C2793" w:rsidRPr="002B1346" w:rsidRDefault="000C2793" w:rsidP="002B1346">
      <w:pPr>
        <w:suppressAutoHyphens w:val="0"/>
        <w:jc w:val="both"/>
        <w:rPr>
          <w:rFonts w:asciiTheme="minorHAnsi" w:eastAsia="Calibri" w:hAnsiTheme="minorHAnsi" w:cstheme="minorHAnsi"/>
          <w:sz w:val="22"/>
          <w:szCs w:val="22"/>
          <w:lang w:eastAsia="en-US"/>
        </w:rPr>
      </w:pPr>
    </w:p>
    <w:p w14:paraId="35894354" w14:textId="58C76166" w:rsidR="00D763D0" w:rsidRPr="003E57B6" w:rsidRDefault="000D2C3E" w:rsidP="002B1346">
      <w:pPr>
        <w:jc w:val="both"/>
        <w:rPr>
          <w:rFonts w:asciiTheme="minorHAnsi" w:hAnsiTheme="minorHAnsi" w:cstheme="minorHAnsi"/>
          <w:b/>
          <w:sz w:val="22"/>
          <w:szCs w:val="22"/>
        </w:rPr>
      </w:pPr>
      <w:r w:rsidRPr="003E57B6">
        <w:rPr>
          <w:rFonts w:asciiTheme="minorHAnsi" w:hAnsiTheme="minorHAnsi" w:cstheme="minorHAnsi"/>
          <w:b/>
          <w:sz w:val="28"/>
          <w:szCs w:val="22"/>
          <w:u w:val="single"/>
        </w:rPr>
        <w:t xml:space="preserve">PARTIE </w:t>
      </w:r>
      <w:r w:rsidR="00703C0E" w:rsidRPr="003E57B6">
        <w:rPr>
          <w:rFonts w:asciiTheme="minorHAnsi" w:hAnsiTheme="minorHAnsi" w:cstheme="minorHAnsi"/>
          <w:b/>
          <w:sz w:val="28"/>
          <w:szCs w:val="22"/>
          <w:u w:val="single"/>
        </w:rPr>
        <w:t>3</w:t>
      </w:r>
      <w:r w:rsidR="00D763D0" w:rsidRPr="003E57B6">
        <w:rPr>
          <w:rFonts w:asciiTheme="minorHAnsi" w:hAnsiTheme="minorHAnsi" w:cstheme="minorHAnsi"/>
          <w:b/>
          <w:sz w:val="28"/>
          <w:szCs w:val="22"/>
          <w:u w:val="single"/>
        </w:rPr>
        <w:t xml:space="preserve">  – Dispositions finales</w:t>
      </w:r>
    </w:p>
    <w:p w14:paraId="6DE8B7D8" w14:textId="77777777" w:rsidR="00FB129D" w:rsidRPr="002B1346" w:rsidRDefault="00FB129D" w:rsidP="003E57B6">
      <w:pPr>
        <w:jc w:val="both"/>
        <w:rPr>
          <w:rFonts w:asciiTheme="minorHAnsi" w:hAnsiTheme="minorHAnsi" w:cstheme="minorHAnsi"/>
          <w:bCs/>
          <w:sz w:val="22"/>
          <w:szCs w:val="22"/>
        </w:rPr>
      </w:pPr>
    </w:p>
    <w:p w14:paraId="13E1BA81" w14:textId="73F0698E" w:rsidR="008D7D35" w:rsidRPr="003E57B6" w:rsidRDefault="00FB129D" w:rsidP="003E57B6">
      <w:pPr>
        <w:jc w:val="both"/>
        <w:rPr>
          <w:rFonts w:asciiTheme="minorHAnsi" w:hAnsiTheme="minorHAnsi" w:cstheme="minorHAnsi"/>
          <w:b/>
          <w:sz w:val="22"/>
          <w:szCs w:val="22"/>
        </w:rPr>
      </w:pPr>
      <w:r w:rsidRPr="003E57B6">
        <w:rPr>
          <w:rFonts w:asciiTheme="minorHAnsi" w:hAnsiTheme="minorHAnsi" w:cstheme="minorHAnsi"/>
          <w:b/>
          <w:sz w:val="22"/>
          <w:szCs w:val="22"/>
        </w:rPr>
        <w:t xml:space="preserve">1) </w:t>
      </w:r>
      <w:r w:rsidR="008D7D35" w:rsidRPr="003E57B6">
        <w:rPr>
          <w:rFonts w:asciiTheme="minorHAnsi" w:hAnsiTheme="minorHAnsi" w:cstheme="minorHAnsi"/>
          <w:b/>
          <w:sz w:val="22"/>
          <w:szCs w:val="22"/>
        </w:rPr>
        <w:t>Entrée en vigueur</w:t>
      </w:r>
    </w:p>
    <w:p w14:paraId="55BCA308" w14:textId="77777777" w:rsidR="008F5A60" w:rsidRPr="002B1346" w:rsidRDefault="008F5A60" w:rsidP="002B1346">
      <w:pPr>
        <w:jc w:val="both"/>
        <w:rPr>
          <w:rFonts w:asciiTheme="minorHAnsi" w:hAnsiTheme="minorHAnsi" w:cstheme="minorHAnsi"/>
          <w:bCs/>
          <w:sz w:val="22"/>
          <w:szCs w:val="22"/>
        </w:rPr>
      </w:pPr>
    </w:p>
    <w:p w14:paraId="40C73E47" w14:textId="54004D19" w:rsidR="008D7D35" w:rsidRPr="003E57B6" w:rsidRDefault="003061D3" w:rsidP="003E57B6">
      <w:pPr>
        <w:jc w:val="both"/>
        <w:rPr>
          <w:rFonts w:asciiTheme="minorHAnsi" w:hAnsiTheme="minorHAnsi" w:cstheme="minorHAnsi"/>
          <w:sz w:val="22"/>
          <w:szCs w:val="22"/>
        </w:rPr>
      </w:pPr>
      <w:r w:rsidRPr="003E57B6">
        <w:rPr>
          <w:rFonts w:asciiTheme="minorHAnsi" w:hAnsiTheme="minorHAnsi" w:cstheme="minorHAnsi"/>
          <w:sz w:val="22"/>
          <w:szCs w:val="22"/>
        </w:rPr>
        <w:t>Le présent accord est conclu</w:t>
      </w:r>
      <w:r w:rsidR="008F5A60" w:rsidRPr="003E57B6">
        <w:rPr>
          <w:rFonts w:asciiTheme="minorHAnsi" w:hAnsiTheme="minorHAnsi" w:cstheme="minorHAnsi"/>
          <w:sz w:val="22"/>
          <w:szCs w:val="22"/>
        </w:rPr>
        <w:t xml:space="preserve"> à compter du </w:t>
      </w:r>
      <w:r w:rsidR="00703C0E" w:rsidRPr="003E57B6">
        <w:rPr>
          <w:rFonts w:asciiTheme="minorHAnsi" w:hAnsiTheme="minorHAnsi" w:cstheme="minorHAnsi"/>
          <w:sz w:val="22"/>
          <w:szCs w:val="22"/>
        </w:rPr>
        <w:t>1</w:t>
      </w:r>
      <w:r w:rsidR="00703C0E" w:rsidRPr="002B1346">
        <w:rPr>
          <w:rFonts w:asciiTheme="minorHAnsi" w:hAnsiTheme="minorHAnsi" w:cstheme="minorHAnsi"/>
          <w:sz w:val="22"/>
          <w:szCs w:val="22"/>
          <w:vertAlign w:val="superscript"/>
        </w:rPr>
        <w:t>er</w:t>
      </w:r>
      <w:r w:rsidR="00703C0E" w:rsidRPr="003E57B6">
        <w:rPr>
          <w:rFonts w:asciiTheme="minorHAnsi" w:hAnsiTheme="minorHAnsi" w:cstheme="minorHAnsi"/>
          <w:sz w:val="22"/>
          <w:szCs w:val="22"/>
        </w:rPr>
        <w:t xml:space="preserve"> janvier 2026</w:t>
      </w:r>
      <w:r w:rsidRPr="003E57B6">
        <w:rPr>
          <w:rFonts w:asciiTheme="minorHAnsi" w:hAnsiTheme="minorHAnsi" w:cstheme="minorHAnsi"/>
          <w:sz w:val="22"/>
          <w:szCs w:val="22"/>
        </w:rPr>
        <w:t>.</w:t>
      </w:r>
    </w:p>
    <w:p w14:paraId="36ACF180" w14:textId="77777777" w:rsidR="004840C4" w:rsidRPr="003E57B6" w:rsidRDefault="004840C4" w:rsidP="003E57B6">
      <w:pPr>
        <w:jc w:val="both"/>
        <w:rPr>
          <w:rFonts w:asciiTheme="minorHAnsi" w:hAnsiTheme="minorHAnsi" w:cstheme="minorHAnsi"/>
          <w:sz w:val="22"/>
          <w:szCs w:val="22"/>
        </w:rPr>
      </w:pPr>
    </w:p>
    <w:p w14:paraId="219C9A09" w14:textId="77777777" w:rsidR="00703C0E" w:rsidRPr="003E57B6" w:rsidRDefault="00703C0E" w:rsidP="003E57B6">
      <w:pPr>
        <w:jc w:val="both"/>
        <w:rPr>
          <w:rFonts w:asciiTheme="minorHAnsi" w:hAnsiTheme="minorHAnsi" w:cstheme="minorHAnsi"/>
          <w:sz w:val="22"/>
          <w:szCs w:val="22"/>
        </w:rPr>
      </w:pPr>
    </w:p>
    <w:p w14:paraId="23B98ED3" w14:textId="15068493" w:rsidR="004840C4" w:rsidRPr="003E57B6" w:rsidRDefault="004840C4" w:rsidP="003E57B6">
      <w:pPr>
        <w:jc w:val="both"/>
        <w:rPr>
          <w:rFonts w:asciiTheme="minorHAnsi" w:hAnsiTheme="minorHAnsi" w:cstheme="minorHAnsi"/>
          <w:b/>
          <w:sz w:val="22"/>
          <w:szCs w:val="22"/>
        </w:rPr>
      </w:pPr>
      <w:r w:rsidRPr="003E57B6">
        <w:rPr>
          <w:rFonts w:asciiTheme="minorHAnsi" w:hAnsiTheme="minorHAnsi" w:cstheme="minorHAnsi"/>
          <w:b/>
          <w:sz w:val="22"/>
          <w:szCs w:val="22"/>
        </w:rPr>
        <w:t>2) Durée de l’accord</w:t>
      </w:r>
      <w:r w:rsidR="003E7D88" w:rsidRPr="003E57B6">
        <w:rPr>
          <w:rFonts w:asciiTheme="minorHAnsi" w:hAnsiTheme="minorHAnsi" w:cstheme="minorHAnsi"/>
          <w:b/>
          <w:sz w:val="22"/>
          <w:szCs w:val="22"/>
        </w:rPr>
        <w:t>, dénonciation, révision</w:t>
      </w:r>
    </w:p>
    <w:p w14:paraId="20A8E788" w14:textId="77777777" w:rsidR="00130083" w:rsidRPr="002B1346" w:rsidRDefault="00130083" w:rsidP="003E57B6">
      <w:pPr>
        <w:jc w:val="both"/>
        <w:rPr>
          <w:rFonts w:asciiTheme="minorHAnsi" w:hAnsiTheme="minorHAnsi" w:cstheme="minorHAnsi"/>
          <w:bCs/>
          <w:sz w:val="22"/>
          <w:szCs w:val="22"/>
        </w:rPr>
      </w:pPr>
    </w:p>
    <w:p w14:paraId="718862C3" w14:textId="194296BA" w:rsidR="0022362A" w:rsidRPr="003E57B6" w:rsidRDefault="0022362A" w:rsidP="003E57B6">
      <w:pPr>
        <w:jc w:val="both"/>
        <w:rPr>
          <w:rFonts w:asciiTheme="minorHAnsi" w:hAnsiTheme="minorHAnsi" w:cstheme="minorHAnsi"/>
          <w:sz w:val="22"/>
          <w:szCs w:val="22"/>
        </w:rPr>
      </w:pPr>
      <w:r w:rsidRPr="003E57B6">
        <w:rPr>
          <w:rFonts w:asciiTheme="minorHAnsi" w:hAnsiTheme="minorHAnsi" w:cstheme="minorHAnsi"/>
          <w:sz w:val="22"/>
          <w:szCs w:val="22"/>
        </w:rPr>
        <w:t>Le présent accord est conclu pour une durée de 1 an soit du 1</w:t>
      </w:r>
      <w:r w:rsidRPr="003E57B6">
        <w:rPr>
          <w:rFonts w:asciiTheme="minorHAnsi" w:hAnsiTheme="minorHAnsi" w:cstheme="minorHAnsi"/>
          <w:sz w:val="22"/>
          <w:szCs w:val="22"/>
          <w:vertAlign w:val="superscript"/>
        </w:rPr>
        <w:t>er</w:t>
      </w:r>
      <w:r w:rsidRPr="003E57B6">
        <w:rPr>
          <w:rFonts w:asciiTheme="minorHAnsi" w:hAnsiTheme="minorHAnsi" w:cstheme="minorHAnsi"/>
          <w:sz w:val="22"/>
          <w:szCs w:val="22"/>
        </w:rPr>
        <w:t xml:space="preserve"> janvier 2026 au 31 décembre 2026.</w:t>
      </w:r>
    </w:p>
    <w:p w14:paraId="1841CAE1" w14:textId="77777777" w:rsidR="0022362A" w:rsidRPr="003E57B6" w:rsidRDefault="0022362A" w:rsidP="003E57B6">
      <w:pPr>
        <w:jc w:val="both"/>
        <w:rPr>
          <w:rFonts w:asciiTheme="minorHAnsi" w:hAnsiTheme="minorHAnsi" w:cstheme="minorHAnsi"/>
          <w:sz w:val="22"/>
          <w:szCs w:val="22"/>
        </w:rPr>
      </w:pPr>
    </w:p>
    <w:p w14:paraId="2F10CCEA" w14:textId="77777777" w:rsidR="0022362A" w:rsidRPr="003E57B6" w:rsidRDefault="0022362A" w:rsidP="003E57B6">
      <w:pPr>
        <w:jc w:val="both"/>
        <w:rPr>
          <w:rFonts w:asciiTheme="minorHAnsi" w:hAnsiTheme="minorHAnsi" w:cstheme="minorHAnsi"/>
          <w:sz w:val="22"/>
          <w:szCs w:val="22"/>
        </w:rPr>
      </w:pPr>
      <w:r w:rsidRPr="003E57B6">
        <w:rPr>
          <w:rFonts w:asciiTheme="minorHAnsi" w:hAnsiTheme="minorHAnsi" w:cstheme="minorHAnsi"/>
          <w:sz w:val="22"/>
          <w:szCs w:val="22"/>
        </w:rPr>
        <w:t>Étant conclu pour une durée déterminée l'accord ne peut être dénoncé. Il peut faire l'objet d'une modification par avenant sans que l'une ou l'autre des parties ne soit tenue de négocier un tel avenant.</w:t>
      </w:r>
    </w:p>
    <w:p w14:paraId="3D85EBB0" w14:textId="77777777" w:rsidR="0022362A" w:rsidRPr="003E57B6" w:rsidRDefault="0022362A" w:rsidP="003E57B6">
      <w:pPr>
        <w:jc w:val="both"/>
        <w:rPr>
          <w:rFonts w:asciiTheme="minorHAnsi" w:hAnsiTheme="minorHAnsi" w:cstheme="minorHAnsi"/>
          <w:sz w:val="22"/>
          <w:szCs w:val="22"/>
        </w:rPr>
      </w:pPr>
    </w:p>
    <w:p w14:paraId="7B800042" w14:textId="77777777" w:rsidR="003E7D88" w:rsidRPr="003E57B6" w:rsidRDefault="003E7D88" w:rsidP="003E57B6">
      <w:pPr>
        <w:jc w:val="both"/>
        <w:rPr>
          <w:rFonts w:asciiTheme="minorHAnsi" w:hAnsiTheme="minorHAnsi" w:cstheme="minorHAnsi"/>
          <w:sz w:val="22"/>
          <w:szCs w:val="22"/>
        </w:rPr>
      </w:pPr>
    </w:p>
    <w:p w14:paraId="59016CA7" w14:textId="77777777" w:rsidR="00FD3473" w:rsidRPr="003E57B6" w:rsidRDefault="004840C4" w:rsidP="003E57B6">
      <w:pPr>
        <w:jc w:val="both"/>
        <w:rPr>
          <w:rFonts w:asciiTheme="minorHAnsi" w:hAnsiTheme="minorHAnsi" w:cstheme="minorHAnsi"/>
          <w:sz w:val="22"/>
          <w:szCs w:val="22"/>
        </w:rPr>
      </w:pPr>
      <w:r w:rsidRPr="003E57B6">
        <w:rPr>
          <w:rFonts w:asciiTheme="minorHAnsi" w:hAnsiTheme="minorHAnsi" w:cstheme="minorHAnsi"/>
          <w:b/>
          <w:sz w:val="22"/>
          <w:szCs w:val="22"/>
        </w:rPr>
        <w:t>3</w:t>
      </w:r>
      <w:r w:rsidR="00FB129D" w:rsidRPr="003E57B6">
        <w:rPr>
          <w:rFonts w:asciiTheme="minorHAnsi" w:hAnsiTheme="minorHAnsi" w:cstheme="minorHAnsi"/>
          <w:b/>
          <w:sz w:val="22"/>
          <w:szCs w:val="22"/>
        </w:rPr>
        <w:t xml:space="preserve">) </w:t>
      </w:r>
      <w:r w:rsidR="008F5A60" w:rsidRPr="003E57B6">
        <w:rPr>
          <w:rFonts w:asciiTheme="minorHAnsi" w:hAnsiTheme="minorHAnsi" w:cstheme="minorHAnsi"/>
          <w:b/>
          <w:sz w:val="22"/>
          <w:szCs w:val="22"/>
        </w:rPr>
        <w:t>Dépôt et publicité</w:t>
      </w:r>
    </w:p>
    <w:p w14:paraId="26B22AE5" w14:textId="77777777" w:rsidR="00130083" w:rsidRPr="003E57B6" w:rsidRDefault="00130083" w:rsidP="002B1346">
      <w:pPr>
        <w:jc w:val="both"/>
        <w:rPr>
          <w:rFonts w:asciiTheme="minorHAnsi" w:hAnsiTheme="minorHAnsi" w:cstheme="minorHAnsi"/>
          <w:sz w:val="22"/>
          <w:szCs w:val="22"/>
        </w:rPr>
      </w:pPr>
    </w:p>
    <w:p w14:paraId="1C246012" w14:textId="2A83EE81" w:rsidR="00902476" w:rsidRPr="002B1346" w:rsidRDefault="00080E41" w:rsidP="003E57B6">
      <w:pPr>
        <w:tabs>
          <w:tab w:val="center" w:pos="4536"/>
        </w:tabs>
        <w:jc w:val="both"/>
        <w:rPr>
          <w:rFonts w:asciiTheme="minorHAnsi" w:hAnsiTheme="minorHAnsi" w:cstheme="minorHAnsi"/>
          <w:lang w:eastAsia="ja-JP"/>
        </w:rPr>
      </w:pPr>
      <w:r w:rsidRPr="003E57B6">
        <w:rPr>
          <w:rFonts w:asciiTheme="minorHAnsi" w:hAnsiTheme="minorHAnsi" w:cstheme="minorHAnsi"/>
          <w:sz w:val="22"/>
          <w:szCs w:val="22"/>
        </w:rPr>
        <w:t>L</w:t>
      </w:r>
      <w:r w:rsidR="00130083" w:rsidRPr="003E57B6">
        <w:rPr>
          <w:rFonts w:asciiTheme="minorHAnsi" w:hAnsiTheme="minorHAnsi" w:cstheme="minorHAnsi"/>
          <w:sz w:val="22"/>
          <w:szCs w:val="22"/>
        </w:rPr>
        <w:t xml:space="preserve">e présent accord sera déposé </w:t>
      </w:r>
      <w:r w:rsidR="00902476" w:rsidRPr="003E57B6">
        <w:rPr>
          <w:rFonts w:asciiTheme="minorHAnsi" w:hAnsiTheme="minorHAnsi" w:cstheme="minorHAnsi"/>
          <w:sz w:val="22"/>
          <w:szCs w:val="22"/>
        </w:rPr>
        <w:t xml:space="preserve">auprès de la </w:t>
      </w:r>
      <w:r w:rsidR="00893E47" w:rsidRPr="003E57B6">
        <w:rPr>
          <w:rFonts w:asciiTheme="minorHAnsi" w:hAnsiTheme="minorHAnsi" w:cstheme="minorHAnsi"/>
          <w:sz w:val="22"/>
          <w:szCs w:val="22"/>
        </w:rPr>
        <w:t>DREETS</w:t>
      </w:r>
      <w:r w:rsidR="00893E47" w:rsidRPr="003E57B6" w:rsidDel="00893E47">
        <w:rPr>
          <w:rFonts w:asciiTheme="minorHAnsi" w:hAnsiTheme="minorHAnsi" w:cstheme="minorHAnsi"/>
          <w:sz w:val="22"/>
          <w:szCs w:val="22"/>
        </w:rPr>
        <w:t xml:space="preserve"> </w:t>
      </w:r>
      <w:r w:rsidR="00902476" w:rsidRPr="003E57B6">
        <w:rPr>
          <w:rFonts w:asciiTheme="minorHAnsi" w:hAnsiTheme="minorHAnsi" w:cstheme="minorHAnsi"/>
          <w:sz w:val="22"/>
          <w:szCs w:val="22"/>
        </w:rPr>
        <w:t xml:space="preserve">sous format électronique sur le site en ligne </w:t>
      </w:r>
      <w:r w:rsidR="00902476" w:rsidRPr="003E57B6">
        <w:rPr>
          <w:rFonts w:asciiTheme="minorHAnsi" w:hAnsiTheme="minorHAnsi" w:cstheme="minorHAnsi"/>
          <w:sz w:val="22"/>
          <w:szCs w:val="22"/>
          <w:lang w:eastAsia="ja-JP"/>
        </w:rPr>
        <w:t>TéléAccords.</w:t>
      </w:r>
      <w:r w:rsidR="00902476" w:rsidRPr="002B1346">
        <w:rPr>
          <w:rFonts w:asciiTheme="minorHAnsi" w:hAnsiTheme="minorHAnsi" w:cstheme="minorHAnsi"/>
          <w:lang w:eastAsia="ja-JP"/>
        </w:rPr>
        <w:t xml:space="preserve"> </w:t>
      </w:r>
      <w:r w:rsidR="00902476" w:rsidRPr="003E57B6">
        <w:rPr>
          <w:rFonts w:asciiTheme="minorHAnsi" w:hAnsiTheme="minorHAnsi" w:cstheme="minorHAnsi"/>
          <w:sz w:val="22"/>
          <w:szCs w:val="22"/>
        </w:rPr>
        <w:t>I</w:t>
      </w:r>
      <w:r w:rsidR="00130083" w:rsidRPr="003E57B6">
        <w:rPr>
          <w:rFonts w:asciiTheme="minorHAnsi" w:hAnsiTheme="minorHAnsi" w:cstheme="minorHAnsi"/>
          <w:sz w:val="22"/>
          <w:szCs w:val="22"/>
        </w:rPr>
        <w:t xml:space="preserve">l sera également déposé un exemplaire au Secrétariat-greffe du Conseil de Prud’hommes de </w:t>
      </w:r>
      <w:r w:rsidR="00FB5C9A" w:rsidRPr="003E57B6">
        <w:rPr>
          <w:rFonts w:asciiTheme="minorHAnsi" w:hAnsiTheme="minorHAnsi" w:cstheme="minorHAnsi"/>
          <w:sz w:val="22"/>
          <w:szCs w:val="22"/>
        </w:rPr>
        <w:t xml:space="preserve">lieu de conclusion </w:t>
      </w:r>
      <w:r w:rsidR="00130083" w:rsidRPr="003E57B6">
        <w:rPr>
          <w:rFonts w:asciiTheme="minorHAnsi" w:hAnsiTheme="minorHAnsi" w:cstheme="minorHAnsi"/>
          <w:sz w:val="22"/>
          <w:szCs w:val="22"/>
        </w:rPr>
        <w:t>conformément aux dispositions des articles D.2231-2 et suivants du Code du Travail.</w:t>
      </w:r>
    </w:p>
    <w:p w14:paraId="5B1769AD" w14:textId="77777777" w:rsidR="00BE2D5C" w:rsidRPr="003E57B6" w:rsidRDefault="00BE2D5C" w:rsidP="003E57B6">
      <w:pPr>
        <w:jc w:val="both"/>
        <w:rPr>
          <w:rFonts w:asciiTheme="minorHAnsi" w:hAnsiTheme="minorHAnsi" w:cstheme="minorHAnsi"/>
          <w:sz w:val="22"/>
          <w:szCs w:val="22"/>
        </w:rPr>
      </w:pPr>
    </w:p>
    <w:p w14:paraId="2C3DFF65" w14:textId="77777777" w:rsidR="00AE4846" w:rsidRPr="003E57B6" w:rsidRDefault="00AE4846" w:rsidP="003E57B6">
      <w:pPr>
        <w:jc w:val="both"/>
        <w:rPr>
          <w:rFonts w:asciiTheme="minorHAnsi" w:hAnsiTheme="minorHAnsi" w:cstheme="minorHAnsi"/>
          <w:sz w:val="22"/>
          <w:szCs w:val="22"/>
        </w:rPr>
      </w:pPr>
    </w:p>
    <w:p w14:paraId="617B8E98" w14:textId="13076C75" w:rsidR="00BE2D5C" w:rsidRPr="003E57B6" w:rsidRDefault="00BE2D5C" w:rsidP="002B1346">
      <w:pPr>
        <w:ind w:left="4536"/>
        <w:jc w:val="both"/>
        <w:rPr>
          <w:rFonts w:asciiTheme="minorHAnsi" w:hAnsiTheme="minorHAnsi" w:cstheme="minorHAnsi"/>
          <w:sz w:val="22"/>
          <w:szCs w:val="22"/>
        </w:rPr>
      </w:pPr>
      <w:r w:rsidRPr="003E57B6">
        <w:rPr>
          <w:rFonts w:asciiTheme="minorHAnsi" w:hAnsiTheme="minorHAnsi" w:cstheme="minorHAnsi"/>
          <w:sz w:val="22"/>
          <w:szCs w:val="22"/>
        </w:rPr>
        <w:t xml:space="preserve">Fait à </w:t>
      </w:r>
      <w:r w:rsidR="00FD5D79" w:rsidRPr="003E57B6">
        <w:rPr>
          <w:rFonts w:asciiTheme="minorHAnsi" w:hAnsiTheme="minorHAnsi" w:cstheme="minorHAnsi"/>
          <w:sz w:val="22"/>
          <w:szCs w:val="22"/>
        </w:rPr>
        <w:t>Bruz</w:t>
      </w:r>
      <w:r w:rsidRPr="002B1346">
        <w:rPr>
          <w:rFonts w:asciiTheme="minorHAnsi" w:hAnsiTheme="minorHAnsi" w:cstheme="minorHAnsi"/>
          <w:sz w:val="22"/>
          <w:szCs w:val="22"/>
        </w:rPr>
        <w:t>,</w:t>
      </w:r>
      <w:r w:rsidR="00FD5D79" w:rsidRPr="002B1346">
        <w:rPr>
          <w:rFonts w:asciiTheme="minorHAnsi" w:hAnsiTheme="minorHAnsi" w:cstheme="minorHAnsi"/>
          <w:sz w:val="22"/>
          <w:szCs w:val="22"/>
        </w:rPr>
        <w:t xml:space="preserve"> le </w:t>
      </w:r>
      <w:r w:rsidR="00A76851">
        <w:rPr>
          <w:rFonts w:asciiTheme="minorHAnsi" w:hAnsiTheme="minorHAnsi" w:cstheme="minorHAnsi"/>
          <w:sz w:val="22"/>
          <w:szCs w:val="22"/>
        </w:rPr>
        <w:t>10 mars</w:t>
      </w:r>
      <w:r w:rsidR="00FD5D79" w:rsidRPr="002B1346">
        <w:rPr>
          <w:rFonts w:asciiTheme="minorHAnsi" w:hAnsiTheme="minorHAnsi" w:cstheme="minorHAnsi"/>
          <w:sz w:val="22"/>
          <w:szCs w:val="22"/>
        </w:rPr>
        <w:t xml:space="preserve"> 2026</w:t>
      </w:r>
    </w:p>
    <w:p w14:paraId="5C1A534E" w14:textId="77777777" w:rsidR="00BE2D5C" w:rsidRPr="003E57B6" w:rsidRDefault="00BE2D5C" w:rsidP="002B1346">
      <w:pPr>
        <w:ind w:left="4536"/>
        <w:jc w:val="both"/>
        <w:rPr>
          <w:rFonts w:asciiTheme="minorHAnsi" w:hAnsiTheme="minorHAnsi" w:cstheme="minorHAnsi"/>
          <w:iCs/>
          <w:sz w:val="22"/>
          <w:szCs w:val="22"/>
        </w:rPr>
      </w:pPr>
      <w:r w:rsidRPr="003E57B6">
        <w:rPr>
          <w:rFonts w:asciiTheme="minorHAnsi" w:hAnsiTheme="minorHAnsi" w:cstheme="minorHAnsi"/>
          <w:iCs/>
          <w:sz w:val="22"/>
          <w:szCs w:val="22"/>
        </w:rPr>
        <w:t>En autant d’exemplaires que de parties</w:t>
      </w:r>
    </w:p>
    <w:p w14:paraId="78FABB5D" w14:textId="2A659D66" w:rsidR="00BE2D5C" w:rsidRPr="003E57B6" w:rsidRDefault="00BE2D5C" w:rsidP="002B1346">
      <w:pPr>
        <w:pStyle w:val="NormalWeb"/>
        <w:spacing w:before="0" w:after="0"/>
        <w:ind w:left="4536"/>
        <w:jc w:val="both"/>
        <w:rPr>
          <w:rFonts w:asciiTheme="minorHAnsi" w:hAnsiTheme="minorHAnsi" w:cstheme="minorHAnsi"/>
          <w:iCs/>
          <w:sz w:val="22"/>
          <w:szCs w:val="22"/>
        </w:rPr>
      </w:pPr>
      <w:r w:rsidRPr="003E57B6">
        <w:rPr>
          <w:rFonts w:asciiTheme="minorHAnsi" w:hAnsiTheme="minorHAnsi" w:cstheme="minorHAnsi"/>
          <w:iCs/>
          <w:sz w:val="22"/>
          <w:szCs w:val="22"/>
        </w:rPr>
        <w:t>Chaque partie reconnaissant avoir reçu le sien</w:t>
      </w:r>
    </w:p>
    <w:p w14:paraId="4E11336C" w14:textId="2FF26000" w:rsidR="00BE2D5C" w:rsidRPr="003E57B6" w:rsidRDefault="00BE2D5C" w:rsidP="003E57B6">
      <w:pPr>
        <w:jc w:val="both"/>
        <w:rPr>
          <w:rFonts w:asciiTheme="minorHAnsi" w:hAnsiTheme="minorHAnsi" w:cstheme="minorHAnsi"/>
          <w:sz w:val="22"/>
          <w:szCs w:val="22"/>
        </w:rPr>
      </w:pPr>
    </w:p>
    <w:p w14:paraId="4DA3626A" w14:textId="77777777" w:rsidR="00E0154C" w:rsidRPr="003E57B6" w:rsidRDefault="00E0154C" w:rsidP="003E57B6">
      <w:pPr>
        <w:jc w:val="both"/>
        <w:rPr>
          <w:rFonts w:asciiTheme="minorHAnsi" w:hAnsiTheme="minorHAnsi" w:cstheme="minorHAnsi"/>
          <w:sz w:val="22"/>
          <w:szCs w:val="22"/>
        </w:rPr>
      </w:pPr>
    </w:p>
    <w:p w14:paraId="76FBA368" w14:textId="4E6B0BD1" w:rsidR="00281BD0" w:rsidRPr="003E57B6" w:rsidRDefault="00281BD0" w:rsidP="003E57B6">
      <w:pPr>
        <w:jc w:val="both"/>
        <w:rPr>
          <w:rFonts w:asciiTheme="minorHAnsi" w:hAnsiTheme="minorHAnsi" w:cstheme="minorHAnsi"/>
          <w:sz w:val="22"/>
          <w:szCs w:val="22"/>
        </w:rPr>
      </w:pPr>
      <w:r w:rsidRPr="003E57B6">
        <w:rPr>
          <w:rFonts w:asciiTheme="minorHAnsi" w:hAnsiTheme="minorHAnsi" w:cstheme="minorHAnsi"/>
          <w:sz w:val="22"/>
          <w:szCs w:val="22"/>
        </w:rPr>
        <w:t xml:space="preserve">Pour l’UES SANDERS FRANCE, </w:t>
      </w:r>
      <w:r w:rsidR="005102B9">
        <w:rPr>
          <w:rFonts w:asciiTheme="minorHAnsi" w:hAnsiTheme="minorHAnsi" w:cstheme="minorHAnsi"/>
          <w:sz w:val="22"/>
          <w:szCs w:val="22"/>
        </w:rPr>
        <w:t>XXX</w:t>
      </w:r>
      <w:r w:rsidRPr="003E57B6">
        <w:rPr>
          <w:rFonts w:asciiTheme="minorHAnsi" w:hAnsiTheme="minorHAnsi" w:cstheme="minorHAnsi"/>
          <w:sz w:val="22"/>
          <w:szCs w:val="22"/>
        </w:rPr>
        <w:t>, Directeur Général</w:t>
      </w:r>
    </w:p>
    <w:p w14:paraId="0E082E87" w14:textId="77777777" w:rsidR="00281BD0" w:rsidRPr="003E57B6" w:rsidRDefault="00281BD0" w:rsidP="003E57B6">
      <w:pPr>
        <w:jc w:val="both"/>
        <w:rPr>
          <w:rFonts w:asciiTheme="minorHAnsi" w:hAnsiTheme="minorHAnsi" w:cstheme="minorHAnsi"/>
          <w:sz w:val="22"/>
          <w:szCs w:val="22"/>
        </w:rPr>
      </w:pPr>
    </w:p>
    <w:p w14:paraId="7341F6A6" w14:textId="77777777" w:rsidR="003E57B6" w:rsidRPr="003E57B6" w:rsidRDefault="003E57B6" w:rsidP="003E57B6">
      <w:pPr>
        <w:jc w:val="both"/>
        <w:rPr>
          <w:rFonts w:asciiTheme="minorHAnsi" w:hAnsiTheme="minorHAnsi" w:cstheme="minorHAnsi"/>
          <w:sz w:val="22"/>
          <w:szCs w:val="22"/>
        </w:rPr>
      </w:pPr>
    </w:p>
    <w:p w14:paraId="34BB17C2" w14:textId="46FC0391" w:rsidR="00281BD0" w:rsidRPr="003E57B6" w:rsidRDefault="00281BD0" w:rsidP="003E57B6">
      <w:pPr>
        <w:jc w:val="both"/>
        <w:rPr>
          <w:rFonts w:asciiTheme="minorHAnsi" w:hAnsiTheme="minorHAnsi" w:cstheme="minorHAnsi"/>
          <w:sz w:val="22"/>
          <w:szCs w:val="22"/>
        </w:rPr>
      </w:pPr>
      <w:r w:rsidRPr="003E57B6">
        <w:rPr>
          <w:rFonts w:asciiTheme="minorHAnsi" w:hAnsiTheme="minorHAnsi" w:cstheme="minorHAnsi"/>
          <w:sz w:val="22"/>
          <w:szCs w:val="22"/>
        </w:rPr>
        <w:t xml:space="preserve">Pour le syndicat CFDT, </w:t>
      </w:r>
      <w:r w:rsidR="005102B9">
        <w:rPr>
          <w:rFonts w:asciiTheme="minorHAnsi" w:hAnsiTheme="minorHAnsi" w:cstheme="minorHAnsi"/>
          <w:sz w:val="22"/>
          <w:szCs w:val="22"/>
        </w:rPr>
        <w:t>XXX</w:t>
      </w:r>
      <w:r w:rsidRPr="003E57B6">
        <w:rPr>
          <w:rFonts w:asciiTheme="minorHAnsi" w:hAnsiTheme="minorHAnsi" w:cstheme="minorHAnsi"/>
          <w:sz w:val="22"/>
          <w:szCs w:val="22"/>
        </w:rPr>
        <w:t>, Délégué syndical central</w:t>
      </w:r>
    </w:p>
    <w:p w14:paraId="60653D0A" w14:textId="77777777" w:rsidR="00281BD0" w:rsidRPr="003E57B6" w:rsidRDefault="00281BD0" w:rsidP="003E57B6">
      <w:pPr>
        <w:jc w:val="both"/>
        <w:rPr>
          <w:rFonts w:asciiTheme="minorHAnsi" w:hAnsiTheme="minorHAnsi" w:cstheme="minorHAnsi"/>
          <w:sz w:val="22"/>
          <w:szCs w:val="22"/>
        </w:rPr>
      </w:pPr>
    </w:p>
    <w:p w14:paraId="0A2FE5CD" w14:textId="77777777" w:rsidR="003E57B6" w:rsidRPr="003E57B6" w:rsidRDefault="003E57B6" w:rsidP="003E57B6">
      <w:pPr>
        <w:jc w:val="both"/>
        <w:rPr>
          <w:rFonts w:asciiTheme="minorHAnsi" w:hAnsiTheme="minorHAnsi" w:cstheme="minorHAnsi"/>
          <w:sz w:val="22"/>
          <w:szCs w:val="22"/>
        </w:rPr>
      </w:pPr>
    </w:p>
    <w:p w14:paraId="11CFCE0C" w14:textId="476A9665" w:rsidR="00190B2A" w:rsidRPr="003E57B6" w:rsidRDefault="00190B2A" w:rsidP="00190B2A">
      <w:pPr>
        <w:jc w:val="both"/>
        <w:rPr>
          <w:rFonts w:asciiTheme="minorHAnsi" w:hAnsiTheme="minorHAnsi" w:cstheme="minorHAnsi"/>
          <w:sz w:val="22"/>
          <w:szCs w:val="22"/>
        </w:rPr>
      </w:pPr>
      <w:r w:rsidRPr="003E57B6">
        <w:rPr>
          <w:rFonts w:asciiTheme="minorHAnsi" w:hAnsiTheme="minorHAnsi" w:cstheme="minorHAnsi"/>
          <w:sz w:val="22"/>
          <w:szCs w:val="22"/>
        </w:rPr>
        <w:t xml:space="preserve">Pour le syndicat CFTC, </w:t>
      </w:r>
      <w:r w:rsidR="005102B9">
        <w:rPr>
          <w:rFonts w:asciiTheme="minorHAnsi" w:hAnsiTheme="minorHAnsi" w:cstheme="minorHAnsi"/>
          <w:sz w:val="22"/>
          <w:szCs w:val="22"/>
        </w:rPr>
        <w:t>XXX</w:t>
      </w:r>
      <w:r>
        <w:rPr>
          <w:rFonts w:asciiTheme="minorHAnsi" w:hAnsiTheme="minorHAnsi" w:cstheme="minorHAnsi"/>
          <w:sz w:val="22"/>
          <w:szCs w:val="22"/>
        </w:rPr>
        <w:t>,</w:t>
      </w:r>
      <w:r w:rsidRPr="003E57B6">
        <w:rPr>
          <w:rFonts w:asciiTheme="minorHAnsi" w:hAnsiTheme="minorHAnsi" w:cstheme="minorHAnsi"/>
          <w:sz w:val="22"/>
          <w:szCs w:val="22"/>
        </w:rPr>
        <w:t xml:space="preserve"> Délégué</w:t>
      </w:r>
      <w:r>
        <w:rPr>
          <w:rFonts w:asciiTheme="minorHAnsi" w:hAnsiTheme="minorHAnsi" w:cstheme="minorHAnsi"/>
          <w:sz w:val="22"/>
          <w:szCs w:val="22"/>
        </w:rPr>
        <w:t>e</w:t>
      </w:r>
      <w:r w:rsidRPr="003E57B6">
        <w:rPr>
          <w:rFonts w:asciiTheme="minorHAnsi" w:hAnsiTheme="minorHAnsi" w:cstheme="minorHAnsi"/>
          <w:sz w:val="22"/>
          <w:szCs w:val="22"/>
        </w:rPr>
        <w:t xml:space="preserve"> syndical</w:t>
      </w:r>
      <w:r>
        <w:rPr>
          <w:rFonts w:asciiTheme="minorHAnsi" w:hAnsiTheme="minorHAnsi" w:cstheme="minorHAnsi"/>
          <w:sz w:val="22"/>
          <w:szCs w:val="22"/>
        </w:rPr>
        <w:t>e</w:t>
      </w:r>
      <w:r w:rsidRPr="003E57B6">
        <w:rPr>
          <w:rFonts w:asciiTheme="minorHAnsi" w:hAnsiTheme="minorHAnsi" w:cstheme="minorHAnsi"/>
          <w:sz w:val="22"/>
          <w:szCs w:val="22"/>
        </w:rPr>
        <w:t xml:space="preserve"> central</w:t>
      </w:r>
      <w:r>
        <w:rPr>
          <w:rFonts w:asciiTheme="minorHAnsi" w:hAnsiTheme="minorHAnsi" w:cstheme="minorHAnsi"/>
          <w:sz w:val="22"/>
          <w:szCs w:val="22"/>
        </w:rPr>
        <w:t>e</w:t>
      </w:r>
    </w:p>
    <w:p w14:paraId="7805323D" w14:textId="77777777" w:rsidR="003E57B6" w:rsidRPr="003E57B6" w:rsidRDefault="003E57B6" w:rsidP="003E57B6">
      <w:pPr>
        <w:jc w:val="both"/>
        <w:rPr>
          <w:rFonts w:asciiTheme="minorHAnsi" w:hAnsiTheme="minorHAnsi" w:cstheme="minorHAnsi"/>
          <w:sz w:val="22"/>
          <w:szCs w:val="22"/>
        </w:rPr>
      </w:pPr>
    </w:p>
    <w:p w14:paraId="63A2C065" w14:textId="77777777" w:rsidR="003E57B6" w:rsidRPr="003E57B6" w:rsidRDefault="003E57B6" w:rsidP="003E57B6">
      <w:pPr>
        <w:jc w:val="both"/>
        <w:rPr>
          <w:rFonts w:asciiTheme="minorHAnsi" w:hAnsiTheme="minorHAnsi" w:cstheme="minorHAnsi"/>
          <w:sz w:val="22"/>
          <w:szCs w:val="22"/>
        </w:rPr>
      </w:pPr>
    </w:p>
    <w:p w14:paraId="24FA8D2C" w14:textId="6528AA23" w:rsidR="00E0154C" w:rsidRPr="003E57B6" w:rsidRDefault="00281BD0" w:rsidP="003E57B6">
      <w:pPr>
        <w:jc w:val="both"/>
        <w:rPr>
          <w:rFonts w:asciiTheme="minorHAnsi" w:hAnsiTheme="minorHAnsi" w:cstheme="minorHAnsi"/>
          <w:sz w:val="22"/>
          <w:szCs w:val="22"/>
        </w:rPr>
      </w:pPr>
      <w:r w:rsidRPr="003E57B6">
        <w:rPr>
          <w:rFonts w:asciiTheme="minorHAnsi" w:hAnsiTheme="minorHAnsi" w:cstheme="minorHAnsi"/>
          <w:sz w:val="22"/>
          <w:szCs w:val="22"/>
        </w:rPr>
        <w:lastRenderedPageBreak/>
        <w:t>Pour le syndicat CGT,</w:t>
      </w:r>
      <w:r w:rsidR="003E57B6" w:rsidRPr="003E57B6">
        <w:rPr>
          <w:rFonts w:asciiTheme="minorHAnsi" w:hAnsiTheme="minorHAnsi" w:cstheme="minorHAnsi"/>
          <w:sz w:val="22"/>
          <w:szCs w:val="22"/>
        </w:rPr>
        <w:t xml:space="preserve"> </w:t>
      </w:r>
      <w:r w:rsidR="005102B9">
        <w:rPr>
          <w:rFonts w:asciiTheme="minorHAnsi" w:hAnsiTheme="minorHAnsi" w:cstheme="minorHAnsi"/>
          <w:sz w:val="22"/>
          <w:szCs w:val="22"/>
        </w:rPr>
        <w:t>XXX</w:t>
      </w:r>
      <w:r w:rsidR="003E57B6" w:rsidRPr="003E57B6">
        <w:rPr>
          <w:rFonts w:asciiTheme="minorHAnsi" w:hAnsiTheme="minorHAnsi" w:cstheme="minorHAnsi"/>
          <w:sz w:val="22"/>
          <w:szCs w:val="22"/>
        </w:rPr>
        <w:t xml:space="preserve">, </w:t>
      </w:r>
      <w:r w:rsidRPr="003E57B6">
        <w:rPr>
          <w:rFonts w:asciiTheme="minorHAnsi" w:hAnsiTheme="minorHAnsi" w:cstheme="minorHAnsi"/>
          <w:sz w:val="22"/>
          <w:szCs w:val="22"/>
        </w:rPr>
        <w:t>Délégué syndical central</w:t>
      </w:r>
    </w:p>
    <w:p w14:paraId="71C772CB" w14:textId="77777777" w:rsidR="003E57B6" w:rsidRPr="003E57B6" w:rsidRDefault="003E57B6" w:rsidP="003E57B6">
      <w:pPr>
        <w:jc w:val="both"/>
        <w:rPr>
          <w:rFonts w:asciiTheme="minorHAnsi" w:hAnsiTheme="minorHAnsi" w:cstheme="minorHAnsi"/>
          <w:sz w:val="22"/>
          <w:szCs w:val="22"/>
        </w:rPr>
      </w:pPr>
    </w:p>
    <w:p w14:paraId="66878F04" w14:textId="77777777" w:rsidR="003E57B6" w:rsidRPr="003E57B6" w:rsidRDefault="003E57B6" w:rsidP="003E57B6">
      <w:pPr>
        <w:jc w:val="both"/>
        <w:rPr>
          <w:rFonts w:asciiTheme="minorHAnsi" w:hAnsiTheme="minorHAnsi" w:cstheme="minorHAnsi"/>
          <w:sz w:val="22"/>
          <w:szCs w:val="22"/>
        </w:rPr>
      </w:pPr>
    </w:p>
    <w:p w14:paraId="6B0941F0" w14:textId="633DFBE0" w:rsidR="00190B2A" w:rsidRPr="003E57B6" w:rsidRDefault="00190B2A" w:rsidP="00190B2A">
      <w:pPr>
        <w:jc w:val="both"/>
        <w:rPr>
          <w:rFonts w:asciiTheme="minorHAnsi" w:hAnsiTheme="minorHAnsi" w:cstheme="minorHAnsi"/>
          <w:sz w:val="22"/>
          <w:szCs w:val="22"/>
        </w:rPr>
      </w:pPr>
      <w:r w:rsidRPr="003E57B6">
        <w:rPr>
          <w:rFonts w:asciiTheme="minorHAnsi" w:hAnsiTheme="minorHAnsi" w:cstheme="minorHAnsi"/>
          <w:sz w:val="22"/>
          <w:szCs w:val="22"/>
        </w:rPr>
        <w:t xml:space="preserve">Pour le syndicat FO, </w:t>
      </w:r>
      <w:r w:rsidR="005102B9">
        <w:rPr>
          <w:rFonts w:asciiTheme="minorHAnsi" w:hAnsiTheme="minorHAnsi" w:cstheme="minorHAnsi"/>
          <w:sz w:val="22"/>
          <w:szCs w:val="22"/>
        </w:rPr>
        <w:t>XXX</w:t>
      </w:r>
      <w:r w:rsidRPr="003E57B6">
        <w:rPr>
          <w:rFonts w:asciiTheme="minorHAnsi" w:hAnsiTheme="minorHAnsi" w:cstheme="minorHAnsi"/>
          <w:sz w:val="22"/>
          <w:szCs w:val="22"/>
        </w:rPr>
        <w:t>, Déléguée syndicale centrale</w:t>
      </w:r>
    </w:p>
    <w:p w14:paraId="1BB23AAB" w14:textId="77777777" w:rsidR="003E57B6" w:rsidRPr="003E57B6" w:rsidRDefault="003E57B6" w:rsidP="003E57B6">
      <w:pPr>
        <w:jc w:val="both"/>
        <w:rPr>
          <w:rFonts w:asciiTheme="minorHAnsi" w:hAnsiTheme="minorHAnsi" w:cstheme="minorHAnsi"/>
          <w:sz w:val="22"/>
          <w:szCs w:val="22"/>
        </w:rPr>
      </w:pPr>
    </w:p>
    <w:p w14:paraId="48DADFFB" w14:textId="77777777" w:rsidR="003E57B6" w:rsidRPr="003E57B6" w:rsidRDefault="003E57B6" w:rsidP="003E57B6">
      <w:pPr>
        <w:jc w:val="both"/>
        <w:rPr>
          <w:rFonts w:asciiTheme="minorHAnsi" w:hAnsiTheme="minorHAnsi" w:cstheme="minorHAnsi"/>
          <w:sz w:val="22"/>
          <w:szCs w:val="22"/>
        </w:rPr>
      </w:pPr>
    </w:p>
    <w:sectPr w:rsidR="003E57B6" w:rsidRPr="003E57B6" w:rsidSect="00D950E4">
      <w:footerReference w:type="default" r:id="rId11"/>
      <w:footnotePr>
        <w:pos w:val="beneathText"/>
      </w:footnotePr>
      <w:pgSz w:w="11905" w:h="16837"/>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18F13" w14:textId="77777777" w:rsidR="00F77BBF" w:rsidRDefault="00F77BBF" w:rsidP="00130083">
      <w:r>
        <w:separator/>
      </w:r>
    </w:p>
  </w:endnote>
  <w:endnote w:type="continuationSeparator" w:id="0">
    <w:p w14:paraId="76F954A3" w14:textId="77777777" w:rsidR="00F77BBF" w:rsidRDefault="00F77BBF" w:rsidP="00130083">
      <w:r>
        <w:continuationSeparator/>
      </w:r>
    </w:p>
  </w:endnote>
  <w:endnote w:type="continuationNotice" w:id="1">
    <w:p w14:paraId="2C0F859F" w14:textId="77777777" w:rsidR="00F77BBF" w:rsidRDefault="00F77B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Klee One"/>
    <w:charset w:val="8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enir LT Std 45 Book">
    <w:altName w:val="Century Gothic"/>
    <w:panose1 w:val="00000000000000000000"/>
    <w:charset w:val="00"/>
    <w:family w:val="swiss"/>
    <w:notTrueType/>
    <w:pitch w:val="variable"/>
    <w:sig w:usb0="00000003"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74400"/>
      <w:docPartObj>
        <w:docPartGallery w:val="Page Numbers (Bottom of Page)"/>
        <w:docPartUnique/>
      </w:docPartObj>
    </w:sdtPr>
    <w:sdtEndPr>
      <w:rPr>
        <w:rFonts w:asciiTheme="minorHAnsi" w:hAnsiTheme="minorHAnsi" w:cstheme="minorHAnsi"/>
      </w:rPr>
    </w:sdtEndPr>
    <w:sdtContent>
      <w:p w14:paraId="13570AF8" w14:textId="77777777" w:rsidR="00451276" w:rsidRPr="002B1346" w:rsidRDefault="00451276">
        <w:pPr>
          <w:pStyle w:val="Pieddepage"/>
          <w:jc w:val="right"/>
          <w:rPr>
            <w:rFonts w:asciiTheme="minorHAnsi" w:hAnsiTheme="minorHAnsi" w:cstheme="minorHAnsi"/>
          </w:rPr>
        </w:pPr>
        <w:r w:rsidRPr="002B1346">
          <w:rPr>
            <w:rFonts w:asciiTheme="minorHAnsi" w:hAnsiTheme="minorHAnsi" w:cstheme="minorHAnsi"/>
            <w:noProof/>
          </w:rPr>
          <w:fldChar w:fldCharType="begin"/>
        </w:r>
        <w:r w:rsidRPr="002B1346">
          <w:rPr>
            <w:rFonts w:asciiTheme="minorHAnsi" w:hAnsiTheme="minorHAnsi" w:cstheme="minorHAnsi"/>
            <w:noProof/>
          </w:rPr>
          <w:instrText xml:space="preserve"> PAGE   \* MERGEFORMAT </w:instrText>
        </w:r>
        <w:r w:rsidRPr="002B1346">
          <w:rPr>
            <w:rFonts w:asciiTheme="minorHAnsi" w:hAnsiTheme="minorHAnsi" w:cstheme="minorHAnsi"/>
            <w:noProof/>
          </w:rPr>
          <w:fldChar w:fldCharType="separate"/>
        </w:r>
        <w:r w:rsidRPr="002B1346">
          <w:rPr>
            <w:rFonts w:asciiTheme="minorHAnsi" w:hAnsiTheme="minorHAnsi" w:cstheme="minorHAnsi"/>
            <w:noProof/>
          </w:rPr>
          <w:t>1</w:t>
        </w:r>
        <w:r w:rsidRPr="002B1346">
          <w:rPr>
            <w:rFonts w:asciiTheme="minorHAnsi" w:hAnsiTheme="minorHAnsi" w:cstheme="minorHAnsi"/>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E4810" w14:textId="77777777" w:rsidR="00F77BBF" w:rsidRDefault="00F77BBF" w:rsidP="00130083">
      <w:r>
        <w:separator/>
      </w:r>
    </w:p>
  </w:footnote>
  <w:footnote w:type="continuationSeparator" w:id="0">
    <w:p w14:paraId="059E5A1B" w14:textId="77777777" w:rsidR="00F77BBF" w:rsidRDefault="00F77BBF" w:rsidP="00130083">
      <w:r>
        <w:continuationSeparator/>
      </w:r>
    </w:p>
  </w:footnote>
  <w:footnote w:type="continuationNotice" w:id="1">
    <w:p w14:paraId="63B2962C" w14:textId="77777777" w:rsidR="00F77BBF" w:rsidRDefault="00F77B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1069"/>
        </w:tabs>
        <w:ind w:left="1069" w:hanging="360"/>
      </w:pPr>
      <w:rPr>
        <w:rFonts w:ascii="Wingdings" w:hAnsi="Wingdings" w:cs="StarSymbol"/>
        <w:sz w:val="18"/>
        <w:szCs w:val="18"/>
      </w:rPr>
    </w:lvl>
  </w:abstractNum>
  <w:abstractNum w:abstractNumId="1" w15:restartNumberingAfterBreak="0">
    <w:nsid w:val="00000007"/>
    <w:multiLevelType w:val="multilevel"/>
    <w:tmpl w:val="00000007"/>
    <w:name w:val="WW8Num7"/>
    <w:lvl w:ilvl="0">
      <w:start w:val="1"/>
      <w:numFmt w:val="bullet"/>
      <w:lvlText w:val=""/>
      <w:lvlJc w:val="left"/>
      <w:pPr>
        <w:tabs>
          <w:tab w:val="num" w:pos="643"/>
        </w:tabs>
        <w:ind w:left="643" w:hanging="360"/>
      </w:pPr>
      <w:rPr>
        <w:rFonts w:ascii="Wingdings" w:hAnsi="Wingdings" w:cs="StarSymbol"/>
        <w:sz w:val="18"/>
        <w:szCs w:val="18"/>
      </w:rPr>
    </w:lvl>
    <w:lvl w:ilvl="1">
      <w:start w:val="1"/>
      <w:numFmt w:val="bullet"/>
      <w:lvlText w:val="o"/>
      <w:lvlJc w:val="left"/>
      <w:pPr>
        <w:tabs>
          <w:tab w:val="num" w:pos="643"/>
        </w:tabs>
        <w:ind w:left="643" w:hanging="360"/>
      </w:pPr>
      <w:rPr>
        <w:rFonts w:ascii="Courier New" w:hAnsi="Courier New" w:cs="StarSymbol"/>
        <w:sz w:val="18"/>
        <w:szCs w:val="18"/>
      </w:rPr>
    </w:lvl>
    <w:lvl w:ilvl="2">
      <w:start w:val="1"/>
      <w:numFmt w:val="bullet"/>
      <w:lvlText w:val=""/>
      <w:lvlJc w:val="left"/>
      <w:pPr>
        <w:tabs>
          <w:tab w:val="num" w:pos="1363"/>
        </w:tabs>
        <w:ind w:left="1363" w:hanging="360"/>
      </w:pPr>
      <w:rPr>
        <w:rFonts w:ascii="Wingdings" w:hAnsi="Wingdings" w:cs="StarSymbol"/>
        <w:sz w:val="18"/>
        <w:szCs w:val="18"/>
      </w:rPr>
    </w:lvl>
    <w:lvl w:ilvl="3">
      <w:start w:val="1"/>
      <w:numFmt w:val="bullet"/>
      <w:lvlText w:val=""/>
      <w:lvlJc w:val="left"/>
      <w:pPr>
        <w:tabs>
          <w:tab w:val="num" w:pos="2083"/>
        </w:tabs>
        <w:ind w:left="2083" w:hanging="360"/>
      </w:pPr>
      <w:rPr>
        <w:rFonts w:ascii="Symbol" w:hAnsi="Symbol"/>
      </w:rPr>
    </w:lvl>
    <w:lvl w:ilvl="4">
      <w:start w:val="1"/>
      <w:numFmt w:val="bullet"/>
      <w:lvlText w:val="o"/>
      <w:lvlJc w:val="left"/>
      <w:pPr>
        <w:tabs>
          <w:tab w:val="num" w:pos="2803"/>
        </w:tabs>
        <w:ind w:left="2803" w:hanging="360"/>
      </w:pPr>
      <w:rPr>
        <w:rFonts w:ascii="Courier New" w:hAnsi="Courier New" w:cs="StarSymbol"/>
        <w:sz w:val="18"/>
        <w:szCs w:val="18"/>
      </w:rPr>
    </w:lvl>
    <w:lvl w:ilvl="5">
      <w:start w:val="1"/>
      <w:numFmt w:val="bullet"/>
      <w:lvlText w:val=""/>
      <w:lvlJc w:val="left"/>
      <w:pPr>
        <w:tabs>
          <w:tab w:val="num" w:pos="3523"/>
        </w:tabs>
        <w:ind w:left="3523" w:hanging="360"/>
      </w:pPr>
      <w:rPr>
        <w:rFonts w:ascii="Wingdings" w:hAnsi="Wingdings" w:cs="StarSymbol"/>
        <w:sz w:val="18"/>
        <w:szCs w:val="18"/>
      </w:rPr>
    </w:lvl>
    <w:lvl w:ilvl="6">
      <w:start w:val="1"/>
      <w:numFmt w:val="bullet"/>
      <w:lvlText w:val=""/>
      <w:lvlJc w:val="left"/>
      <w:pPr>
        <w:tabs>
          <w:tab w:val="num" w:pos="4243"/>
        </w:tabs>
        <w:ind w:left="4243" w:hanging="360"/>
      </w:pPr>
      <w:rPr>
        <w:rFonts w:ascii="Symbol" w:hAnsi="Symbol"/>
      </w:rPr>
    </w:lvl>
    <w:lvl w:ilvl="7">
      <w:start w:val="1"/>
      <w:numFmt w:val="bullet"/>
      <w:lvlText w:val="o"/>
      <w:lvlJc w:val="left"/>
      <w:pPr>
        <w:tabs>
          <w:tab w:val="num" w:pos="4963"/>
        </w:tabs>
        <w:ind w:left="4963" w:hanging="360"/>
      </w:pPr>
      <w:rPr>
        <w:rFonts w:ascii="Courier New" w:hAnsi="Courier New" w:cs="StarSymbol"/>
        <w:sz w:val="18"/>
        <w:szCs w:val="18"/>
      </w:rPr>
    </w:lvl>
    <w:lvl w:ilvl="8">
      <w:start w:val="1"/>
      <w:numFmt w:val="bullet"/>
      <w:lvlText w:val=""/>
      <w:lvlJc w:val="left"/>
      <w:pPr>
        <w:tabs>
          <w:tab w:val="num" w:pos="5683"/>
        </w:tabs>
        <w:ind w:left="5683" w:hanging="360"/>
      </w:pPr>
      <w:rPr>
        <w:rFonts w:ascii="Wingdings" w:hAnsi="Wingdings" w:cs="StarSymbol"/>
        <w:sz w:val="18"/>
        <w:szCs w:val="18"/>
      </w:rPr>
    </w:lvl>
  </w:abstractNum>
  <w:abstractNum w:abstractNumId="2" w15:restartNumberingAfterBreak="0">
    <w:nsid w:val="0000000A"/>
    <w:multiLevelType w:val="singleLevel"/>
    <w:tmpl w:val="CE5E7BB6"/>
    <w:name w:val="WW8Num10"/>
    <w:lvl w:ilvl="0">
      <w:start w:val="1"/>
      <w:numFmt w:val="bullet"/>
      <w:lvlText w:val=""/>
      <w:lvlJc w:val="left"/>
      <w:pPr>
        <w:tabs>
          <w:tab w:val="num" w:pos="1069"/>
        </w:tabs>
        <w:ind w:left="1069" w:hanging="360"/>
      </w:pPr>
      <w:rPr>
        <w:rFonts w:ascii="Wingdings" w:hAnsi="Wingdings"/>
        <w:sz w:val="22"/>
        <w:szCs w:val="22"/>
      </w:rPr>
    </w:lvl>
  </w:abstractNum>
  <w:abstractNum w:abstractNumId="3" w15:restartNumberingAfterBreak="0">
    <w:nsid w:val="00000012"/>
    <w:multiLevelType w:val="singleLevel"/>
    <w:tmpl w:val="97843388"/>
    <w:name w:val="WW8Num18"/>
    <w:lvl w:ilvl="0">
      <w:start w:val="1"/>
      <w:numFmt w:val="bullet"/>
      <w:lvlText w:val=""/>
      <w:lvlJc w:val="left"/>
      <w:pPr>
        <w:tabs>
          <w:tab w:val="num" w:pos="720"/>
        </w:tabs>
        <w:ind w:left="720" w:hanging="360"/>
      </w:pPr>
      <w:rPr>
        <w:rFonts w:ascii="Wingdings" w:hAnsi="Wingdings" w:cs="StarSymbol"/>
        <w:sz w:val="18"/>
        <w:szCs w:val="22"/>
      </w:rPr>
    </w:lvl>
  </w:abstractNum>
  <w:abstractNum w:abstractNumId="4"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Wingdings" w:hAnsi="Wingdings" w:cs="StarSymbol"/>
        <w:sz w:val="18"/>
        <w:szCs w:val="18"/>
      </w:rPr>
    </w:lvl>
  </w:abstractNum>
  <w:abstractNum w:abstractNumId="5" w15:restartNumberingAfterBreak="0">
    <w:nsid w:val="00000014"/>
    <w:multiLevelType w:val="singleLevel"/>
    <w:tmpl w:val="831C715A"/>
    <w:lvl w:ilvl="0">
      <w:start w:val="1"/>
      <w:numFmt w:val="bullet"/>
      <w:lvlText w:val=""/>
      <w:lvlJc w:val="left"/>
      <w:pPr>
        <w:ind w:left="1778" w:hanging="360"/>
      </w:pPr>
      <w:rPr>
        <w:rFonts w:ascii="Symbol" w:hAnsi="Symbol" w:hint="default"/>
        <w:sz w:val="18"/>
        <w:szCs w:val="18"/>
      </w:rPr>
    </w:lvl>
  </w:abstractNum>
  <w:abstractNum w:abstractNumId="6" w15:restartNumberingAfterBreak="0">
    <w:nsid w:val="01176E25"/>
    <w:multiLevelType w:val="hybridMultilevel"/>
    <w:tmpl w:val="54163BA2"/>
    <w:lvl w:ilvl="0" w:tplc="F9CA7D2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5B47CBC"/>
    <w:multiLevelType w:val="hybridMultilevel"/>
    <w:tmpl w:val="0DB2D05E"/>
    <w:lvl w:ilvl="0" w:tplc="F9CA7D2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60E65DC"/>
    <w:multiLevelType w:val="hybridMultilevel"/>
    <w:tmpl w:val="DC46FCE8"/>
    <w:lvl w:ilvl="0" w:tplc="040C000D">
      <w:start w:val="1"/>
      <w:numFmt w:val="bullet"/>
      <w:lvlText w:val=""/>
      <w:lvlJc w:val="left"/>
      <w:pPr>
        <w:ind w:left="1069" w:hanging="360"/>
      </w:pPr>
      <w:rPr>
        <w:rFonts w:ascii="Wingdings" w:hAnsi="Wingding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9" w15:restartNumberingAfterBreak="0">
    <w:nsid w:val="07446DEF"/>
    <w:multiLevelType w:val="hybridMultilevel"/>
    <w:tmpl w:val="7368E3CC"/>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A4067C0"/>
    <w:multiLevelType w:val="hybridMultilevel"/>
    <w:tmpl w:val="DEEECBCC"/>
    <w:lvl w:ilvl="0" w:tplc="040C000D">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0C72226E"/>
    <w:multiLevelType w:val="hybridMultilevel"/>
    <w:tmpl w:val="8890613A"/>
    <w:lvl w:ilvl="0" w:tplc="36AAA788">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8496C00"/>
    <w:multiLevelType w:val="hybridMultilevel"/>
    <w:tmpl w:val="F866E2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EA366F"/>
    <w:multiLevelType w:val="hybridMultilevel"/>
    <w:tmpl w:val="D2D011E2"/>
    <w:lvl w:ilvl="0" w:tplc="716A71F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C4A6A1C"/>
    <w:multiLevelType w:val="hybridMultilevel"/>
    <w:tmpl w:val="EF2C3080"/>
    <w:lvl w:ilvl="0" w:tplc="040C000D">
      <w:start w:val="1"/>
      <w:numFmt w:val="bullet"/>
      <w:lvlText w:val=""/>
      <w:lvlJc w:val="left"/>
      <w:pPr>
        <w:ind w:left="1545" w:hanging="360"/>
      </w:pPr>
      <w:rPr>
        <w:rFonts w:ascii="Wingdings" w:hAnsi="Wingdings" w:hint="default"/>
      </w:rPr>
    </w:lvl>
    <w:lvl w:ilvl="1" w:tplc="040C0003" w:tentative="1">
      <w:start w:val="1"/>
      <w:numFmt w:val="bullet"/>
      <w:lvlText w:val="o"/>
      <w:lvlJc w:val="left"/>
      <w:pPr>
        <w:ind w:left="2265" w:hanging="360"/>
      </w:pPr>
      <w:rPr>
        <w:rFonts w:ascii="Courier New" w:hAnsi="Courier New" w:cs="Courier New" w:hint="default"/>
      </w:rPr>
    </w:lvl>
    <w:lvl w:ilvl="2" w:tplc="040C0005" w:tentative="1">
      <w:start w:val="1"/>
      <w:numFmt w:val="bullet"/>
      <w:lvlText w:val=""/>
      <w:lvlJc w:val="left"/>
      <w:pPr>
        <w:ind w:left="2985" w:hanging="360"/>
      </w:pPr>
      <w:rPr>
        <w:rFonts w:ascii="Wingdings" w:hAnsi="Wingdings" w:hint="default"/>
      </w:rPr>
    </w:lvl>
    <w:lvl w:ilvl="3" w:tplc="040C0001" w:tentative="1">
      <w:start w:val="1"/>
      <w:numFmt w:val="bullet"/>
      <w:lvlText w:val=""/>
      <w:lvlJc w:val="left"/>
      <w:pPr>
        <w:ind w:left="3705" w:hanging="360"/>
      </w:pPr>
      <w:rPr>
        <w:rFonts w:ascii="Symbol" w:hAnsi="Symbol" w:hint="default"/>
      </w:rPr>
    </w:lvl>
    <w:lvl w:ilvl="4" w:tplc="040C0003" w:tentative="1">
      <w:start w:val="1"/>
      <w:numFmt w:val="bullet"/>
      <w:lvlText w:val="o"/>
      <w:lvlJc w:val="left"/>
      <w:pPr>
        <w:ind w:left="4425" w:hanging="360"/>
      </w:pPr>
      <w:rPr>
        <w:rFonts w:ascii="Courier New" w:hAnsi="Courier New" w:cs="Courier New" w:hint="default"/>
      </w:rPr>
    </w:lvl>
    <w:lvl w:ilvl="5" w:tplc="040C0005" w:tentative="1">
      <w:start w:val="1"/>
      <w:numFmt w:val="bullet"/>
      <w:lvlText w:val=""/>
      <w:lvlJc w:val="left"/>
      <w:pPr>
        <w:ind w:left="5145" w:hanging="360"/>
      </w:pPr>
      <w:rPr>
        <w:rFonts w:ascii="Wingdings" w:hAnsi="Wingdings" w:hint="default"/>
      </w:rPr>
    </w:lvl>
    <w:lvl w:ilvl="6" w:tplc="040C0001" w:tentative="1">
      <w:start w:val="1"/>
      <w:numFmt w:val="bullet"/>
      <w:lvlText w:val=""/>
      <w:lvlJc w:val="left"/>
      <w:pPr>
        <w:ind w:left="5865" w:hanging="360"/>
      </w:pPr>
      <w:rPr>
        <w:rFonts w:ascii="Symbol" w:hAnsi="Symbol" w:hint="default"/>
      </w:rPr>
    </w:lvl>
    <w:lvl w:ilvl="7" w:tplc="040C0003" w:tentative="1">
      <w:start w:val="1"/>
      <w:numFmt w:val="bullet"/>
      <w:lvlText w:val="o"/>
      <w:lvlJc w:val="left"/>
      <w:pPr>
        <w:ind w:left="6585" w:hanging="360"/>
      </w:pPr>
      <w:rPr>
        <w:rFonts w:ascii="Courier New" w:hAnsi="Courier New" w:cs="Courier New" w:hint="default"/>
      </w:rPr>
    </w:lvl>
    <w:lvl w:ilvl="8" w:tplc="040C0005" w:tentative="1">
      <w:start w:val="1"/>
      <w:numFmt w:val="bullet"/>
      <w:lvlText w:val=""/>
      <w:lvlJc w:val="left"/>
      <w:pPr>
        <w:ind w:left="7305" w:hanging="360"/>
      </w:pPr>
      <w:rPr>
        <w:rFonts w:ascii="Wingdings" w:hAnsi="Wingdings" w:hint="default"/>
      </w:rPr>
    </w:lvl>
  </w:abstractNum>
  <w:abstractNum w:abstractNumId="15" w15:restartNumberingAfterBreak="0">
    <w:nsid w:val="250C7194"/>
    <w:multiLevelType w:val="hybridMultilevel"/>
    <w:tmpl w:val="67C0C43C"/>
    <w:lvl w:ilvl="0" w:tplc="040C000D">
      <w:start w:val="1"/>
      <w:numFmt w:val="bullet"/>
      <w:lvlText w:val=""/>
      <w:lvlJc w:val="left"/>
      <w:pPr>
        <w:ind w:left="1069" w:hanging="360"/>
      </w:pPr>
      <w:rPr>
        <w:rFonts w:ascii="Wingdings" w:hAnsi="Wingding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6" w15:restartNumberingAfterBreak="0">
    <w:nsid w:val="351B7949"/>
    <w:multiLevelType w:val="hybridMultilevel"/>
    <w:tmpl w:val="0F1889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EC17DC"/>
    <w:multiLevelType w:val="hybridMultilevel"/>
    <w:tmpl w:val="785AB174"/>
    <w:lvl w:ilvl="0" w:tplc="7C9AA22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641B40"/>
    <w:multiLevelType w:val="hybridMultilevel"/>
    <w:tmpl w:val="2A3E0282"/>
    <w:lvl w:ilvl="0" w:tplc="E8B054A4">
      <w:start w:val="7"/>
      <w:numFmt w:val="bullet"/>
      <w:lvlText w:val="-"/>
      <w:lvlJc w:val="left"/>
      <w:pPr>
        <w:ind w:left="720" w:hanging="360"/>
      </w:pPr>
      <w:rPr>
        <w:rFonts w:ascii="Arial Nova" w:eastAsia="Calibri" w:hAnsi="Arial Nova"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2F9000D"/>
    <w:multiLevelType w:val="multilevel"/>
    <w:tmpl w:val="2E98D3A0"/>
    <w:lvl w:ilvl="0">
      <w:start w:val="1"/>
      <w:numFmt w:val="decimal"/>
      <w:lvlText w:val="%1."/>
      <w:lvlJc w:val="left"/>
      <w:pPr>
        <w:tabs>
          <w:tab w:val="num" w:pos="1429"/>
        </w:tabs>
        <w:ind w:left="1429" w:hanging="720"/>
      </w:pPr>
    </w:lvl>
    <w:lvl w:ilvl="1">
      <w:start w:val="1"/>
      <w:numFmt w:val="decimal"/>
      <w:lvlText w:val="%2."/>
      <w:lvlJc w:val="left"/>
      <w:pPr>
        <w:tabs>
          <w:tab w:val="num" w:pos="2149"/>
        </w:tabs>
        <w:ind w:left="2149" w:hanging="720"/>
      </w:pPr>
    </w:lvl>
    <w:lvl w:ilvl="2">
      <w:start w:val="1"/>
      <w:numFmt w:val="decimal"/>
      <w:lvlText w:val="%3."/>
      <w:lvlJc w:val="left"/>
      <w:pPr>
        <w:tabs>
          <w:tab w:val="num" w:pos="2869"/>
        </w:tabs>
        <w:ind w:left="2869" w:hanging="720"/>
      </w:pPr>
    </w:lvl>
    <w:lvl w:ilvl="3">
      <w:start w:val="1"/>
      <w:numFmt w:val="decimal"/>
      <w:lvlText w:val="%4."/>
      <w:lvlJc w:val="left"/>
      <w:pPr>
        <w:tabs>
          <w:tab w:val="num" w:pos="3589"/>
        </w:tabs>
        <w:ind w:left="3589" w:hanging="720"/>
      </w:pPr>
    </w:lvl>
    <w:lvl w:ilvl="4">
      <w:start w:val="1"/>
      <w:numFmt w:val="decimal"/>
      <w:lvlText w:val="%5."/>
      <w:lvlJc w:val="left"/>
      <w:pPr>
        <w:tabs>
          <w:tab w:val="num" w:pos="4309"/>
        </w:tabs>
        <w:ind w:left="4309" w:hanging="720"/>
      </w:pPr>
    </w:lvl>
    <w:lvl w:ilvl="5">
      <w:start w:val="1"/>
      <w:numFmt w:val="decimal"/>
      <w:lvlText w:val="%6."/>
      <w:lvlJc w:val="left"/>
      <w:pPr>
        <w:tabs>
          <w:tab w:val="num" w:pos="5029"/>
        </w:tabs>
        <w:ind w:left="5029" w:hanging="720"/>
      </w:pPr>
    </w:lvl>
    <w:lvl w:ilvl="6">
      <w:start w:val="1"/>
      <w:numFmt w:val="decimal"/>
      <w:lvlText w:val="%7."/>
      <w:lvlJc w:val="left"/>
      <w:pPr>
        <w:tabs>
          <w:tab w:val="num" w:pos="5749"/>
        </w:tabs>
        <w:ind w:left="5749" w:hanging="720"/>
      </w:pPr>
    </w:lvl>
    <w:lvl w:ilvl="7">
      <w:start w:val="1"/>
      <w:numFmt w:val="decimal"/>
      <w:lvlText w:val="%8."/>
      <w:lvlJc w:val="left"/>
      <w:pPr>
        <w:tabs>
          <w:tab w:val="num" w:pos="6469"/>
        </w:tabs>
        <w:ind w:left="6469" w:hanging="720"/>
      </w:pPr>
    </w:lvl>
    <w:lvl w:ilvl="8">
      <w:start w:val="1"/>
      <w:numFmt w:val="decimal"/>
      <w:lvlText w:val="%9."/>
      <w:lvlJc w:val="left"/>
      <w:pPr>
        <w:tabs>
          <w:tab w:val="num" w:pos="7189"/>
        </w:tabs>
        <w:ind w:left="7189" w:hanging="720"/>
      </w:pPr>
    </w:lvl>
  </w:abstractNum>
  <w:abstractNum w:abstractNumId="20" w15:restartNumberingAfterBreak="0">
    <w:nsid w:val="52E97D7C"/>
    <w:multiLevelType w:val="hybridMultilevel"/>
    <w:tmpl w:val="C0D42F86"/>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5FF601A"/>
    <w:multiLevelType w:val="hybridMultilevel"/>
    <w:tmpl w:val="2DC067A0"/>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6537BA4"/>
    <w:multiLevelType w:val="hybridMultilevel"/>
    <w:tmpl w:val="A3A2E936"/>
    <w:lvl w:ilvl="0" w:tplc="040C000D">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3" w15:restartNumberingAfterBreak="0">
    <w:nsid w:val="5AFD6802"/>
    <w:multiLevelType w:val="hybridMultilevel"/>
    <w:tmpl w:val="4AECACBE"/>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15:restartNumberingAfterBreak="0">
    <w:nsid w:val="5B5C1DA3"/>
    <w:multiLevelType w:val="hybridMultilevel"/>
    <w:tmpl w:val="4C886EEE"/>
    <w:lvl w:ilvl="0" w:tplc="C3A63A5C">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CB71D2B"/>
    <w:multiLevelType w:val="hybridMultilevel"/>
    <w:tmpl w:val="56602E1A"/>
    <w:lvl w:ilvl="0" w:tplc="85B87EA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57540C"/>
    <w:multiLevelType w:val="hybridMultilevel"/>
    <w:tmpl w:val="1A5E006A"/>
    <w:lvl w:ilvl="0" w:tplc="36AAA788">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625F1635"/>
    <w:multiLevelType w:val="hybridMultilevel"/>
    <w:tmpl w:val="2E1681A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1290415"/>
    <w:multiLevelType w:val="hybridMultilevel"/>
    <w:tmpl w:val="A23450CE"/>
    <w:lvl w:ilvl="0" w:tplc="85B87EA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4621271"/>
    <w:multiLevelType w:val="hybridMultilevel"/>
    <w:tmpl w:val="6C7EAACC"/>
    <w:lvl w:ilvl="0" w:tplc="040C000D">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0" w15:restartNumberingAfterBreak="0">
    <w:nsid w:val="7576786A"/>
    <w:multiLevelType w:val="hybridMultilevel"/>
    <w:tmpl w:val="7B3C47FA"/>
    <w:lvl w:ilvl="0" w:tplc="B5D88D3E">
      <w:start w:val="7"/>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6915EA9"/>
    <w:multiLevelType w:val="hybridMultilevel"/>
    <w:tmpl w:val="0784CCA6"/>
    <w:lvl w:ilvl="0" w:tplc="759EA08E">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320426393">
    <w:abstractNumId w:val="20"/>
  </w:num>
  <w:num w:numId="2" w16cid:durableId="1341198329">
    <w:abstractNumId w:val="23"/>
  </w:num>
  <w:num w:numId="3" w16cid:durableId="180556206">
    <w:abstractNumId w:val="1"/>
  </w:num>
  <w:num w:numId="4" w16cid:durableId="1145855264">
    <w:abstractNumId w:val="3"/>
  </w:num>
  <w:num w:numId="5" w16cid:durableId="1814062694">
    <w:abstractNumId w:val="0"/>
  </w:num>
  <w:num w:numId="6" w16cid:durableId="1922325948">
    <w:abstractNumId w:val="9"/>
  </w:num>
  <w:num w:numId="7" w16cid:durableId="1787000167">
    <w:abstractNumId w:val="27"/>
  </w:num>
  <w:num w:numId="8" w16cid:durableId="977149238">
    <w:abstractNumId w:val="15"/>
  </w:num>
  <w:num w:numId="9" w16cid:durableId="1797597645">
    <w:abstractNumId w:val="4"/>
  </w:num>
  <w:num w:numId="10" w16cid:durableId="1372878317">
    <w:abstractNumId w:val="14"/>
  </w:num>
  <w:num w:numId="11" w16cid:durableId="1225872900">
    <w:abstractNumId w:val="12"/>
  </w:num>
  <w:num w:numId="12" w16cid:durableId="1606383588">
    <w:abstractNumId w:val="31"/>
  </w:num>
  <w:num w:numId="13" w16cid:durableId="1363287519">
    <w:abstractNumId w:val="5"/>
  </w:num>
  <w:num w:numId="14" w16cid:durableId="120612884">
    <w:abstractNumId w:val="21"/>
  </w:num>
  <w:num w:numId="15" w16cid:durableId="1662082787">
    <w:abstractNumId w:val="29"/>
  </w:num>
  <w:num w:numId="16" w16cid:durableId="847986693">
    <w:abstractNumId w:val="22"/>
  </w:num>
  <w:num w:numId="17" w16cid:durableId="1324889132">
    <w:abstractNumId w:val="30"/>
  </w:num>
  <w:num w:numId="18" w16cid:durableId="1041857660">
    <w:abstractNumId w:val="16"/>
  </w:num>
  <w:num w:numId="19" w16cid:durableId="2080977402">
    <w:abstractNumId w:val="24"/>
  </w:num>
  <w:num w:numId="20" w16cid:durableId="1368333980">
    <w:abstractNumId w:val="19"/>
  </w:num>
  <w:num w:numId="21" w16cid:durableId="8606288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38404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2402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3024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80957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306100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313711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572327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31105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487692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7373911">
    <w:abstractNumId w:val="10"/>
  </w:num>
  <w:num w:numId="32" w16cid:durableId="421489588">
    <w:abstractNumId w:val="8"/>
  </w:num>
  <w:num w:numId="33" w16cid:durableId="544876663">
    <w:abstractNumId w:val="13"/>
  </w:num>
  <w:num w:numId="34" w16cid:durableId="1073503608">
    <w:abstractNumId w:val="26"/>
  </w:num>
  <w:num w:numId="35" w16cid:durableId="824006013">
    <w:abstractNumId w:val="11"/>
  </w:num>
  <w:num w:numId="36" w16cid:durableId="1074737952">
    <w:abstractNumId w:val="7"/>
  </w:num>
  <w:num w:numId="37" w16cid:durableId="804857893">
    <w:abstractNumId w:val="25"/>
  </w:num>
  <w:num w:numId="38" w16cid:durableId="2017951312">
    <w:abstractNumId w:val="28"/>
  </w:num>
  <w:num w:numId="39" w16cid:durableId="1061439366">
    <w:abstractNumId w:val="6"/>
  </w:num>
  <w:num w:numId="40" w16cid:durableId="127091117">
    <w:abstractNumId w:val="17"/>
  </w:num>
  <w:num w:numId="41" w16cid:durableId="718747140">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BC4"/>
    <w:rsid w:val="00007BC5"/>
    <w:rsid w:val="0001287B"/>
    <w:rsid w:val="000138BE"/>
    <w:rsid w:val="00014B3B"/>
    <w:rsid w:val="0002151A"/>
    <w:rsid w:val="00021ADE"/>
    <w:rsid w:val="00026D7E"/>
    <w:rsid w:val="000279A4"/>
    <w:rsid w:val="00030021"/>
    <w:rsid w:val="0003495D"/>
    <w:rsid w:val="00035745"/>
    <w:rsid w:val="00035A7F"/>
    <w:rsid w:val="000426E7"/>
    <w:rsid w:val="00046B62"/>
    <w:rsid w:val="00047859"/>
    <w:rsid w:val="00047B45"/>
    <w:rsid w:val="00052D14"/>
    <w:rsid w:val="00055DED"/>
    <w:rsid w:val="000607C7"/>
    <w:rsid w:val="000614C1"/>
    <w:rsid w:val="00071420"/>
    <w:rsid w:val="00073DEC"/>
    <w:rsid w:val="00075C13"/>
    <w:rsid w:val="00080E41"/>
    <w:rsid w:val="000812F0"/>
    <w:rsid w:val="0008554D"/>
    <w:rsid w:val="0008586A"/>
    <w:rsid w:val="000864A4"/>
    <w:rsid w:val="00091C0D"/>
    <w:rsid w:val="000926A3"/>
    <w:rsid w:val="000A2A53"/>
    <w:rsid w:val="000A4B8E"/>
    <w:rsid w:val="000A577E"/>
    <w:rsid w:val="000C11B5"/>
    <w:rsid w:val="000C1FAD"/>
    <w:rsid w:val="000C2793"/>
    <w:rsid w:val="000C5DF7"/>
    <w:rsid w:val="000D27D2"/>
    <w:rsid w:val="000D2C3E"/>
    <w:rsid w:val="000D3A66"/>
    <w:rsid w:val="000D7396"/>
    <w:rsid w:val="000F6F1D"/>
    <w:rsid w:val="00104D38"/>
    <w:rsid w:val="0011363E"/>
    <w:rsid w:val="00113E7F"/>
    <w:rsid w:val="00113EC8"/>
    <w:rsid w:val="00116800"/>
    <w:rsid w:val="00121113"/>
    <w:rsid w:val="00122020"/>
    <w:rsid w:val="001250E8"/>
    <w:rsid w:val="00130083"/>
    <w:rsid w:val="00141270"/>
    <w:rsid w:val="00142E1D"/>
    <w:rsid w:val="00143946"/>
    <w:rsid w:val="001477F7"/>
    <w:rsid w:val="00151C1B"/>
    <w:rsid w:val="00151E90"/>
    <w:rsid w:val="001566FF"/>
    <w:rsid w:val="00156B66"/>
    <w:rsid w:val="00156F91"/>
    <w:rsid w:val="001575FE"/>
    <w:rsid w:val="001576A7"/>
    <w:rsid w:val="001606C7"/>
    <w:rsid w:val="001660D1"/>
    <w:rsid w:val="00166E69"/>
    <w:rsid w:val="001703FE"/>
    <w:rsid w:val="00175AF8"/>
    <w:rsid w:val="00177116"/>
    <w:rsid w:val="001813D5"/>
    <w:rsid w:val="0018255E"/>
    <w:rsid w:val="001842E2"/>
    <w:rsid w:val="0018785E"/>
    <w:rsid w:val="0018792D"/>
    <w:rsid w:val="00190B2A"/>
    <w:rsid w:val="00191004"/>
    <w:rsid w:val="00196C8D"/>
    <w:rsid w:val="00197E9C"/>
    <w:rsid w:val="001A3FF3"/>
    <w:rsid w:val="001A7F6A"/>
    <w:rsid w:val="001B0A8C"/>
    <w:rsid w:val="001B46F7"/>
    <w:rsid w:val="001B5E08"/>
    <w:rsid w:val="001B5E3B"/>
    <w:rsid w:val="001C4B73"/>
    <w:rsid w:val="001D1542"/>
    <w:rsid w:val="001D456C"/>
    <w:rsid w:val="001D584F"/>
    <w:rsid w:val="001D7D58"/>
    <w:rsid w:val="001E1AA9"/>
    <w:rsid w:val="001E3C4F"/>
    <w:rsid w:val="001E465E"/>
    <w:rsid w:val="001F2DB8"/>
    <w:rsid w:val="001F4498"/>
    <w:rsid w:val="001F485F"/>
    <w:rsid w:val="001F5433"/>
    <w:rsid w:val="001F7FD0"/>
    <w:rsid w:val="00207476"/>
    <w:rsid w:val="002130B6"/>
    <w:rsid w:val="0022362A"/>
    <w:rsid w:val="002238A2"/>
    <w:rsid w:val="00236877"/>
    <w:rsid w:val="002375DC"/>
    <w:rsid w:val="00240506"/>
    <w:rsid w:val="00253176"/>
    <w:rsid w:val="00253C94"/>
    <w:rsid w:val="00254C2B"/>
    <w:rsid w:val="002576A7"/>
    <w:rsid w:val="002729A4"/>
    <w:rsid w:val="00276B56"/>
    <w:rsid w:val="002812E4"/>
    <w:rsid w:val="00281BD0"/>
    <w:rsid w:val="002825F7"/>
    <w:rsid w:val="002838BD"/>
    <w:rsid w:val="00286E5A"/>
    <w:rsid w:val="00290ADF"/>
    <w:rsid w:val="00295E6F"/>
    <w:rsid w:val="002A3338"/>
    <w:rsid w:val="002A38CA"/>
    <w:rsid w:val="002A3DD5"/>
    <w:rsid w:val="002A6400"/>
    <w:rsid w:val="002B0940"/>
    <w:rsid w:val="002B1346"/>
    <w:rsid w:val="002B7540"/>
    <w:rsid w:val="002B76CB"/>
    <w:rsid w:val="002B7D2B"/>
    <w:rsid w:val="002C1478"/>
    <w:rsid w:val="002E5434"/>
    <w:rsid w:val="002F7B31"/>
    <w:rsid w:val="003024F4"/>
    <w:rsid w:val="00304824"/>
    <w:rsid w:val="0030579A"/>
    <w:rsid w:val="003061D3"/>
    <w:rsid w:val="00307DFF"/>
    <w:rsid w:val="00310C90"/>
    <w:rsid w:val="00311DCA"/>
    <w:rsid w:val="00313A4C"/>
    <w:rsid w:val="003150C2"/>
    <w:rsid w:val="003166B4"/>
    <w:rsid w:val="003246DB"/>
    <w:rsid w:val="00325659"/>
    <w:rsid w:val="00330CAD"/>
    <w:rsid w:val="00334E38"/>
    <w:rsid w:val="00335CF3"/>
    <w:rsid w:val="003409FD"/>
    <w:rsid w:val="00340BEB"/>
    <w:rsid w:val="0034200F"/>
    <w:rsid w:val="003429E1"/>
    <w:rsid w:val="003437E7"/>
    <w:rsid w:val="0035376E"/>
    <w:rsid w:val="00354DD4"/>
    <w:rsid w:val="00356025"/>
    <w:rsid w:val="003574B6"/>
    <w:rsid w:val="00361A22"/>
    <w:rsid w:val="00367503"/>
    <w:rsid w:val="003701BD"/>
    <w:rsid w:val="00372BCB"/>
    <w:rsid w:val="0037388B"/>
    <w:rsid w:val="00376077"/>
    <w:rsid w:val="003817B1"/>
    <w:rsid w:val="003849EC"/>
    <w:rsid w:val="00385947"/>
    <w:rsid w:val="003859C2"/>
    <w:rsid w:val="0039035D"/>
    <w:rsid w:val="00392BB2"/>
    <w:rsid w:val="00393A03"/>
    <w:rsid w:val="003948B4"/>
    <w:rsid w:val="003979F0"/>
    <w:rsid w:val="003A2EAD"/>
    <w:rsid w:val="003A5900"/>
    <w:rsid w:val="003A75C7"/>
    <w:rsid w:val="003B2B82"/>
    <w:rsid w:val="003B2D2C"/>
    <w:rsid w:val="003C27E0"/>
    <w:rsid w:val="003C354A"/>
    <w:rsid w:val="003C6DE5"/>
    <w:rsid w:val="003D093D"/>
    <w:rsid w:val="003D6F3B"/>
    <w:rsid w:val="003E3A35"/>
    <w:rsid w:val="003E52BB"/>
    <w:rsid w:val="003E57B6"/>
    <w:rsid w:val="003E7D88"/>
    <w:rsid w:val="003E7EF8"/>
    <w:rsid w:val="003F1551"/>
    <w:rsid w:val="003F53E8"/>
    <w:rsid w:val="00402107"/>
    <w:rsid w:val="004027CC"/>
    <w:rsid w:val="00412ADD"/>
    <w:rsid w:val="004201A6"/>
    <w:rsid w:val="00427375"/>
    <w:rsid w:val="004277E8"/>
    <w:rsid w:val="00431CD4"/>
    <w:rsid w:val="004426F3"/>
    <w:rsid w:val="00446FB6"/>
    <w:rsid w:val="00451276"/>
    <w:rsid w:val="004534D8"/>
    <w:rsid w:val="00453B88"/>
    <w:rsid w:val="00453C67"/>
    <w:rsid w:val="00454538"/>
    <w:rsid w:val="004600A4"/>
    <w:rsid w:val="00461802"/>
    <w:rsid w:val="00462C82"/>
    <w:rsid w:val="0046596D"/>
    <w:rsid w:val="0046794D"/>
    <w:rsid w:val="00470335"/>
    <w:rsid w:val="00472BC9"/>
    <w:rsid w:val="00476B73"/>
    <w:rsid w:val="00477534"/>
    <w:rsid w:val="004824C4"/>
    <w:rsid w:val="004840C4"/>
    <w:rsid w:val="0048514E"/>
    <w:rsid w:val="004860A4"/>
    <w:rsid w:val="004879A5"/>
    <w:rsid w:val="004912A2"/>
    <w:rsid w:val="004935EF"/>
    <w:rsid w:val="00497C82"/>
    <w:rsid w:val="004A18E6"/>
    <w:rsid w:val="004B13D2"/>
    <w:rsid w:val="004B311E"/>
    <w:rsid w:val="004B5429"/>
    <w:rsid w:val="004B644F"/>
    <w:rsid w:val="004C3AF4"/>
    <w:rsid w:val="004D274C"/>
    <w:rsid w:val="004D2B8A"/>
    <w:rsid w:val="004D4344"/>
    <w:rsid w:val="004D4C97"/>
    <w:rsid w:val="004E71BE"/>
    <w:rsid w:val="004F1764"/>
    <w:rsid w:val="004F3694"/>
    <w:rsid w:val="004F7844"/>
    <w:rsid w:val="004F793A"/>
    <w:rsid w:val="00506842"/>
    <w:rsid w:val="005102B9"/>
    <w:rsid w:val="005112C2"/>
    <w:rsid w:val="005141B3"/>
    <w:rsid w:val="005176B9"/>
    <w:rsid w:val="005231AC"/>
    <w:rsid w:val="005318AA"/>
    <w:rsid w:val="00537625"/>
    <w:rsid w:val="005406A0"/>
    <w:rsid w:val="00541855"/>
    <w:rsid w:val="00541CF3"/>
    <w:rsid w:val="00546490"/>
    <w:rsid w:val="00546897"/>
    <w:rsid w:val="00547AF4"/>
    <w:rsid w:val="00550095"/>
    <w:rsid w:val="00550BFA"/>
    <w:rsid w:val="00553565"/>
    <w:rsid w:val="00555DBF"/>
    <w:rsid w:val="00556250"/>
    <w:rsid w:val="00565389"/>
    <w:rsid w:val="0057234E"/>
    <w:rsid w:val="00572E36"/>
    <w:rsid w:val="00575A8B"/>
    <w:rsid w:val="005764C4"/>
    <w:rsid w:val="00581899"/>
    <w:rsid w:val="00584658"/>
    <w:rsid w:val="00592B7D"/>
    <w:rsid w:val="00592E99"/>
    <w:rsid w:val="005934B2"/>
    <w:rsid w:val="00595154"/>
    <w:rsid w:val="00596E30"/>
    <w:rsid w:val="005A096B"/>
    <w:rsid w:val="005B3DEA"/>
    <w:rsid w:val="005B62FB"/>
    <w:rsid w:val="005C329B"/>
    <w:rsid w:val="005C54A9"/>
    <w:rsid w:val="005D47F4"/>
    <w:rsid w:val="005D608D"/>
    <w:rsid w:val="005E4528"/>
    <w:rsid w:val="005E643B"/>
    <w:rsid w:val="005F4AD7"/>
    <w:rsid w:val="005F68A2"/>
    <w:rsid w:val="005F7BC4"/>
    <w:rsid w:val="00600B53"/>
    <w:rsid w:val="00602028"/>
    <w:rsid w:val="00606077"/>
    <w:rsid w:val="006126A3"/>
    <w:rsid w:val="00616DD1"/>
    <w:rsid w:val="006216D6"/>
    <w:rsid w:val="006251A8"/>
    <w:rsid w:val="00635440"/>
    <w:rsid w:val="00637501"/>
    <w:rsid w:val="006402A1"/>
    <w:rsid w:val="00646B2B"/>
    <w:rsid w:val="006507A1"/>
    <w:rsid w:val="006623D0"/>
    <w:rsid w:val="006665A8"/>
    <w:rsid w:val="0067086A"/>
    <w:rsid w:val="00671881"/>
    <w:rsid w:val="00672557"/>
    <w:rsid w:val="00672CE9"/>
    <w:rsid w:val="0067398D"/>
    <w:rsid w:val="0067447F"/>
    <w:rsid w:val="00674EB4"/>
    <w:rsid w:val="0067639D"/>
    <w:rsid w:val="00680160"/>
    <w:rsid w:val="00681E9D"/>
    <w:rsid w:val="006836AA"/>
    <w:rsid w:val="00683790"/>
    <w:rsid w:val="00684860"/>
    <w:rsid w:val="00690834"/>
    <w:rsid w:val="00693580"/>
    <w:rsid w:val="0069627B"/>
    <w:rsid w:val="006B0352"/>
    <w:rsid w:val="006B582B"/>
    <w:rsid w:val="006C1EEA"/>
    <w:rsid w:val="006C5689"/>
    <w:rsid w:val="006C6770"/>
    <w:rsid w:val="006C79ED"/>
    <w:rsid w:val="006D240C"/>
    <w:rsid w:val="006D4628"/>
    <w:rsid w:val="006D72A2"/>
    <w:rsid w:val="006D7661"/>
    <w:rsid w:val="006E08E4"/>
    <w:rsid w:val="006E32E4"/>
    <w:rsid w:val="006E5055"/>
    <w:rsid w:val="006E6CA2"/>
    <w:rsid w:val="006F37D1"/>
    <w:rsid w:val="006F78F3"/>
    <w:rsid w:val="00703C0E"/>
    <w:rsid w:val="007148F0"/>
    <w:rsid w:val="00715333"/>
    <w:rsid w:val="00715E99"/>
    <w:rsid w:val="00722551"/>
    <w:rsid w:val="0072377D"/>
    <w:rsid w:val="0072473E"/>
    <w:rsid w:val="00732B75"/>
    <w:rsid w:val="00735BE5"/>
    <w:rsid w:val="00740A28"/>
    <w:rsid w:val="00740BAF"/>
    <w:rsid w:val="00740CFF"/>
    <w:rsid w:val="00741E30"/>
    <w:rsid w:val="0074673F"/>
    <w:rsid w:val="00750F84"/>
    <w:rsid w:val="00755F1C"/>
    <w:rsid w:val="00757724"/>
    <w:rsid w:val="00760A4A"/>
    <w:rsid w:val="007669A2"/>
    <w:rsid w:val="00766AF5"/>
    <w:rsid w:val="00772703"/>
    <w:rsid w:val="00775A4B"/>
    <w:rsid w:val="00786556"/>
    <w:rsid w:val="0078720A"/>
    <w:rsid w:val="00787E1E"/>
    <w:rsid w:val="007A33F6"/>
    <w:rsid w:val="007A56BF"/>
    <w:rsid w:val="007C1044"/>
    <w:rsid w:val="007C2901"/>
    <w:rsid w:val="007C3C46"/>
    <w:rsid w:val="007C3E8A"/>
    <w:rsid w:val="007C5AD3"/>
    <w:rsid w:val="007C7EA6"/>
    <w:rsid w:val="007D00E8"/>
    <w:rsid w:val="007D06C9"/>
    <w:rsid w:val="007D37C3"/>
    <w:rsid w:val="007D5BE4"/>
    <w:rsid w:val="007E2D81"/>
    <w:rsid w:val="00802B2B"/>
    <w:rsid w:val="00803885"/>
    <w:rsid w:val="00804153"/>
    <w:rsid w:val="00804E23"/>
    <w:rsid w:val="0080591A"/>
    <w:rsid w:val="00807BC0"/>
    <w:rsid w:val="008130CD"/>
    <w:rsid w:val="008219B7"/>
    <w:rsid w:val="00822714"/>
    <w:rsid w:val="00826A56"/>
    <w:rsid w:val="0083228F"/>
    <w:rsid w:val="00842E11"/>
    <w:rsid w:val="00844E6B"/>
    <w:rsid w:val="00846AF4"/>
    <w:rsid w:val="00850D28"/>
    <w:rsid w:val="00854F2C"/>
    <w:rsid w:val="00861AC4"/>
    <w:rsid w:val="008636AF"/>
    <w:rsid w:val="008717AA"/>
    <w:rsid w:val="00872795"/>
    <w:rsid w:val="0087405F"/>
    <w:rsid w:val="00876366"/>
    <w:rsid w:val="00882C58"/>
    <w:rsid w:val="00884DF4"/>
    <w:rsid w:val="00893E47"/>
    <w:rsid w:val="008942EF"/>
    <w:rsid w:val="00894918"/>
    <w:rsid w:val="00894A5E"/>
    <w:rsid w:val="008A2364"/>
    <w:rsid w:val="008A362F"/>
    <w:rsid w:val="008A47AC"/>
    <w:rsid w:val="008A4836"/>
    <w:rsid w:val="008A48CE"/>
    <w:rsid w:val="008A67EC"/>
    <w:rsid w:val="008C095F"/>
    <w:rsid w:val="008C2743"/>
    <w:rsid w:val="008D3E7C"/>
    <w:rsid w:val="008D7D35"/>
    <w:rsid w:val="008E526B"/>
    <w:rsid w:val="008F1D08"/>
    <w:rsid w:val="008F3C83"/>
    <w:rsid w:val="008F4AD9"/>
    <w:rsid w:val="008F4C27"/>
    <w:rsid w:val="008F506A"/>
    <w:rsid w:val="008F5A60"/>
    <w:rsid w:val="00902476"/>
    <w:rsid w:val="00905FA4"/>
    <w:rsid w:val="00911030"/>
    <w:rsid w:val="00912F9B"/>
    <w:rsid w:val="00913719"/>
    <w:rsid w:val="0091549F"/>
    <w:rsid w:val="00925F01"/>
    <w:rsid w:val="00930869"/>
    <w:rsid w:val="00932CDC"/>
    <w:rsid w:val="00943BE4"/>
    <w:rsid w:val="00946B61"/>
    <w:rsid w:val="00947491"/>
    <w:rsid w:val="009507D1"/>
    <w:rsid w:val="00951A37"/>
    <w:rsid w:val="009535E2"/>
    <w:rsid w:val="009547E5"/>
    <w:rsid w:val="00957897"/>
    <w:rsid w:val="00962CC2"/>
    <w:rsid w:val="009672FF"/>
    <w:rsid w:val="00971540"/>
    <w:rsid w:val="00971E16"/>
    <w:rsid w:val="00973AC0"/>
    <w:rsid w:val="009806F8"/>
    <w:rsid w:val="00983C41"/>
    <w:rsid w:val="00987535"/>
    <w:rsid w:val="00994C7B"/>
    <w:rsid w:val="009A19A1"/>
    <w:rsid w:val="009A3072"/>
    <w:rsid w:val="009A36C2"/>
    <w:rsid w:val="009A3BAA"/>
    <w:rsid w:val="009A769F"/>
    <w:rsid w:val="009B336A"/>
    <w:rsid w:val="009B39C4"/>
    <w:rsid w:val="009B4DB3"/>
    <w:rsid w:val="009C2A35"/>
    <w:rsid w:val="009C2AF5"/>
    <w:rsid w:val="009C7856"/>
    <w:rsid w:val="009D7868"/>
    <w:rsid w:val="009E0AFD"/>
    <w:rsid w:val="009F2D57"/>
    <w:rsid w:val="00A10629"/>
    <w:rsid w:val="00A12744"/>
    <w:rsid w:val="00A12A26"/>
    <w:rsid w:val="00A12B00"/>
    <w:rsid w:val="00A12F4E"/>
    <w:rsid w:val="00A175EC"/>
    <w:rsid w:val="00A20BD9"/>
    <w:rsid w:val="00A24499"/>
    <w:rsid w:val="00A248CF"/>
    <w:rsid w:val="00A261A3"/>
    <w:rsid w:val="00A311EB"/>
    <w:rsid w:val="00A40D52"/>
    <w:rsid w:val="00A448A0"/>
    <w:rsid w:val="00A45F93"/>
    <w:rsid w:val="00A54BDB"/>
    <w:rsid w:val="00A5557E"/>
    <w:rsid w:val="00A627AA"/>
    <w:rsid w:val="00A62EB0"/>
    <w:rsid w:val="00A66C92"/>
    <w:rsid w:val="00A67DD2"/>
    <w:rsid w:val="00A74629"/>
    <w:rsid w:val="00A764D6"/>
    <w:rsid w:val="00A76851"/>
    <w:rsid w:val="00A76870"/>
    <w:rsid w:val="00A80725"/>
    <w:rsid w:val="00A8074B"/>
    <w:rsid w:val="00A82818"/>
    <w:rsid w:val="00A92C86"/>
    <w:rsid w:val="00A94067"/>
    <w:rsid w:val="00A952AA"/>
    <w:rsid w:val="00A95D75"/>
    <w:rsid w:val="00AA142E"/>
    <w:rsid w:val="00AA1789"/>
    <w:rsid w:val="00AA64B3"/>
    <w:rsid w:val="00AA724B"/>
    <w:rsid w:val="00AB08C0"/>
    <w:rsid w:val="00AC19BF"/>
    <w:rsid w:val="00AC1A73"/>
    <w:rsid w:val="00AC2F01"/>
    <w:rsid w:val="00AE4846"/>
    <w:rsid w:val="00AE71A5"/>
    <w:rsid w:val="00AF02A4"/>
    <w:rsid w:val="00AF28A4"/>
    <w:rsid w:val="00AF2BE6"/>
    <w:rsid w:val="00AF30E9"/>
    <w:rsid w:val="00AF3E2F"/>
    <w:rsid w:val="00B03A5F"/>
    <w:rsid w:val="00B040AD"/>
    <w:rsid w:val="00B1064C"/>
    <w:rsid w:val="00B15DE9"/>
    <w:rsid w:val="00B20D36"/>
    <w:rsid w:val="00B20F5E"/>
    <w:rsid w:val="00B211F1"/>
    <w:rsid w:val="00B21B99"/>
    <w:rsid w:val="00B245CA"/>
    <w:rsid w:val="00B2514F"/>
    <w:rsid w:val="00B257E7"/>
    <w:rsid w:val="00B43CE4"/>
    <w:rsid w:val="00B45FC4"/>
    <w:rsid w:val="00B4753A"/>
    <w:rsid w:val="00B50F2F"/>
    <w:rsid w:val="00B523D7"/>
    <w:rsid w:val="00B55690"/>
    <w:rsid w:val="00B5667A"/>
    <w:rsid w:val="00B628F1"/>
    <w:rsid w:val="00B67349"/>
    <w:rsid w:val="00B701AC"/>
    <w:rsid w:val="00B750CC"/>
    <w:rsid w:val="00B77E41"/>
    <w:rsid w:val="00B82B02"/>
    <w:rsid w:val="00B95CBD"/>
    <w:rsid w:val="00B9605E"/>
    <w:rsid w:val="00BA770B"/>
    <w:rsid w:val="00BB28A7"/>
    <w:rsid w:val="00BB3825"/>
    <w:rsid w:val="00BB3913"/>
    <w:rsid w:val="00BB7547"/>
    <w:rsid w:val="00BC0763"/>
    <w:rsid w:val="00BC129A"/>
    <w:rsid w:val="00BC2FC6"/>
    <w:rsid w:val="00BC35A6"/>
    <w:rsid w:val="00BD6FA2"/>
    <w:rsid w:val="00BE1725"/>
    <w:rsid w:val="00BE2D5C"/>
    <w:rsid w:val="00BE34FC"/>
    <w:rsid w:val="00BE3B71"/>
    <w:rsid w:val="00BE6FD2"/>
    <w:rsid w:val="00BF3E52"/>
    <w:rsid w:val="00BF40B5"/>
    <w:rsid w:val="00BF42A9"/>
    <w:rsid w:val="00C04665"/>
    <w:rsid w:val="00C16B81"/>
    <w:rsid w:val="00C35C87"/>
    <w:rsid w:val="00C361D0"/>
    <w:rsid w:val="00C50C76"/>
    <w:rsid w:val="00C6077A"/>
    <w:rsid w:val="00C60D5D"/>
    <w:rsid w:val="00C62CC9"/>
    <w:rsid w:val="00C632F9"/>
    <w:rsid w:val="00C63497"/>
    <w:rsid w:val="00C643BB"/>
    <w:rsid w:val="00C650DD"/>
    <w:rsid w:val="00C72E5A"/>
    <w:rsid w:val="00C75A9E"/>
    <w:rsid w:val="00C862FE"/>
    <w:rsid w:val="00C86320"/>
    <w:rsid w:val="00C8772B"/>
    <w:rsid w:val="00C904E2"/>
    <w:rsid w:val="00C92303"/>
    <w:rsid w:val="00CA34AF"/>
    <w:rsid w:val="00CA6958"/>
    <w:rsid w:val="00CB16B1"/>
    <w:rsid w:val="00CB23AD"/>
    <w:rsid w:val="00CB3037"/>
    <w:rsid w:val="00CB4A53"/>
    <w:rsid w:val="00CB6CDE"/>
    <w:rsid w:val="00CB7090"/>
    <w:rsid w:val="00CB76D1"/>
    <w:rsid w:val="00CE34EF"/>
    <w:rsid w:val="00CF15BA"/>
    <w:rsid w:val="00CF20E2"/>
    <w:rsid w:val="00CF214D"/>
    <w:rsid w:val="00CF29C5"/>
    <w:rsid w:val="00CF5E23"/>
    <w:rsid w:val="00D00548"/>
    <w:rsid w:val="00D01092"/>
    <w:rsid w:val="00D048F9"/>
    <w:rsid w:val="00D0513C"/>
    <w:rsid w:val="00D05607"/>
    <w:rsid w:val="00D10B7B"/>
    <w:rsid w:val="00D17A7C"/>
    <w:rsid w:val="00D24AE4"/>
    <w:rsid w:val="00D30CF9"/>
    <w:rsid w:val="00D342BE"/>
    <w:rsid w:val="00D34496"/>
    <w:rsid w:val="00D4103F"/>
    <w:rsid w:val="00D43FEC"/>
    <w:rsid w:val="00D52D79"/>
    <w:rsid w:val="00D5576C"/>
    <w:rsid w:val="00D558AE"/>
    <w:rsid w:val="00D560A7"/>
    <w:rsid w:val="00D6454F"/>
    <w:rsid w:val="00D677DB"/>
    <w:rsid w:val="00D763D0"/>
    <w:rsid w:val="00D76BB8"/>
    <w:rsid w:val="00D80410"/>
    <w:rsid w:val="00D81EE6"/>
    <w:rsid w:val="00D84157"/>
    <w:rsid w:val="00D950E4"/>
    <w:rsid w:val="00DB2474"/>
    <w:rsid w:val="00DD23CC"/>
    <w:rsid w:val="00DD54CD"/>
    <w:rsid w:val="00DD6905"/>
    <w:rsid w:val="00DE0B64"/>
    <w:rsid w:val="00DE1290"/>
    <w:rsid w:val="00DE2D18"/>
    <w:rsid w:val="00DE427E"/>
    <w:rsid w:val="00DE4659"/>
    <w:rsid w:val="00DE7F7B"/>
    <w:rsid w:val="00DF4794"/>
    <w:rsid w:val="00DF5E76"/>
    <w:rsid w:val="00E0154C"/>
    <w:rsid w:val="00E019CC"/>
    <w:rsid w:val="00E01E4E"/>
    <w:rsid w:val="00E03779"/>
    <w:rsid w:val="00E04D56"/>
    <w:rsid w:val="00E06BB0"/>
    <w:rsid w:val="00E14533"/>
    <w:rsid w:val="00E150B4"/>
    <w:rsid w:val="00E23022"/>
    <w:rsid w:val="00E24A6E"/>
    <w:rsid w:val="00E25AD6"/>
    <w:rsid w:val="00E272C5"/>
    <w:rsid w:val="00E346DC"/>
    <w:rsid w:val="00E41DF5"/>
    <w:rsid w:val="00E51C2F"/>
    <w:rsid w:val="00E54F40"/>
    <w:rsid w:val="00E670BD"/>
    <w:rsid w:val="00E67E7C"/>
    <w:rsid w:val="00E72012"/>
    <w:rsid w:val="00E76B8C"/>
    <w:rsid w:val="00E8171A"/>
    <w:rsid w:val="00E86961"/>
    <w:rsid w:val="00E87E0C"/>
    <w:rsid w:val="00E9083F"/>
    <w:rsid w:val="00E9263A"/>
    <w:rsid w:val="00EA1BB9"/>
    <w:rsid w:val="00EA4EDB"/>
    <w:rsid w:val="00EC1D5A"/>
    <w:rsid w:val="00EC558E"/>
    <w:rsid w:val="00ED4AD0"/>
    <w:rsid w:val="00EE030B"/>
    <w:rsid w:val="00EE12A5"/>
    <w:rsid w:val="00EE1A64"/>
    <w:rsid w:val="00EE39EB"/>
    <w:rsid w:val="00EF0A94"/>
    <w:rsid w:val="00EF6128"/>
    <w:rsid w:val="00F056FA"/>
    <w:rsid w:val="00F05E53"/>
    <w:rsid w:val="00F30862"/>
    <w:rsid w:val="00F359B3"/>
    <w:rsid w:val="00F365C7"/>
    <w:rsid w:val="00F45144"/>
    <w:rsid w:val="00F51AF7"/>
    <w:rsid w:val="00F544C2"/>
    <w:rsid w:val="00F551C8"/>
    <w:rsid w:val="00F5585D"/>
    <w:rsid w:val="00F56DA2"/>
    <w:rsid w:val="00F60758"/>
    <w:rsid w:val="00F61927"/>
    <w:rsid w:val="00F64674"/>
    <w:rsid w:val="00F64742"/>
    <w:rsid w:val="00F66AC7"/>
    <w:rsid w:val="00F710C8"/>
    <w:rsid w:val="00F728F5"/>
    <w:rsid w:val="00F74459"/>
    <w:rsid w:val="00F77BBF"/>
    <w:rsid w:val="00F8376B"/>
    <w:rsid w:val="00F87566"/>
    <w:rsid w:val="00F92C93"/>
    <w:rsid w:val="00F93FDC"/>
    <w:rsid w:val="00F9420D"/>
    <w:rsid w:val="00FA2835"/>
    <w:rsid w:val="00FA306B"/>
    <w:rsid w:val="00FA5752"/>
    <w:rsid w:val="00FA7C4C"/>
    <w:rsid w:val="00FB129D"/>
    <w:rsid w:val="00FB1C04"/>
    <w:rsid w:val="00FB2D77"/>
    <w:rsid w:val="00FB3D37"/>
    <w:rsid w:val="00FB5C9A"/>
    <w:rsid w:val="00FB5FB0"/>
    <w:rsid w:val="00FB68DA"/>
    <w:rsid w:val="00FC38BF"/>
    <w:rsid w:val="00FC7F2A"/>
    <w:rsid w:val="00FD3438"/>
    <w:rsid w:val="00FD3473"/>
    <w:rsid w:val="00FD5D79"/>
    <w:rsid w:val="00FD65B6"/>
    <w:rsid w:val="00FD79C1"/>
    <w:rsid w:val="00FE565A"/>
    <w:rsid w:val="00FF449C"/>
    <w:rsid w:val="023F9D48"/>
    <w:rsid w:val="25C79D4D"/>
    <w:rsid w:val="2A4DF825"/>
    <w:rsid w:val="2C4AC26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CE34D9"/>
  <w15:docId w15:val="{6D4E5AE0-1421-4243-BF9C-2B64DCC90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107"/>
    <w:pPr>
      <w:suppressAutoHyphens/>
    </w:pPr>
    <w:rPr>
      <w:lang w:eastAsia="ar-SA"/>
    </w:rPr>
  </w:style>
  <w:style w:type="paragraph" w:styleId="Titre1">
    <w:name w:val="heading 1"/>
    <w:basedOn w:val="Normal"/>
    <w:next w:val="Normal"/>
    <w:qFormat/>
    <w:rsid w:val="00D950E4"/>
    <w:pPr>
      <w:keepNext/>
      <w:tabs>
        <w:tab w:val="num" w:pos="0"/>
      </w:tabs>
      <w:outlineLvl w:val="0"/>
    </w:pPr>
    <w:rPr>
      <w:rFonts w:ascii="Arial" w:hAnsi="Arial" w:cs="Arial"/>
      <w:b/>
      <w:b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D950E4"/>
    <w:rPr>
      <w:rFonts w:ascii="StarSymbol" w:hAnsi="StarSymbol"/>
    </w:rPr>
  </w:style>
  <w:style w:type="character" w:customStyle="1" w:styleId="WW8Num3z0">
    <w:name w:val="WW8Num3z0"/>
    <w:rsid w:val="00D950E4"/>
    <w:rPr>
      <w:rFonts w:ascii="StarSymbol" w:hAnsi="StarSymbol"/>
    </w:rPr>
  </w:style>
  <w:style w:type="character" w:customStyle="1" w:styleId="Absatz-Standardschriftart">
    <w:name w:val="Absatz-Standardschriftart"/>
    <w:rsid w:val="00D950E4"/>
  </w:style>
  <w:style w:type="character" w:customStyle="1" w:styleId="WW8Num1z0">
    <w:name w:val="WW8Num1z0"/>
    <w:rsid w:val="00D950E4"/>
    <w:rPr>
      <w:rFonts w:ascii="Symbol" w:hAnsi="Symbol"/>
    </w:rPr>
  </w:style>
  <w:style w:type="character" w:customStyle="1" w:styleId="WW8Num1z1">
    <w:name w:val="WW8Num1z1"/>
    <w:rsid w:val="00D950E4"/>
    <w:rPr>
      <w:rFonts w:ascii="Courier New" w:hAnsi="Courier New" w:cs="Courier New"/>
    </w:rPr>
  </w:style>
  <w:style w:type="character" w:customStyle="1" w:styleId="WW8Num1z2">
    <w:name w:val="WW8Num1z2"/>
    <w:rsid w:val="00D950E4"/>
    <w:rPr>
      <w:rFonts w:ascii="Wingdings" w:hAnsi="Wingdings"/>
    </w:rPr>
  </w:style>
  <w:style w:type="character" w:customStyle="1" w:styleId="Policepardfaut1">
    <w:name w:val="Police par défaut1"/>
    <w:rsid w:val="00D950E4"/>
  </w:style>
  <w:style w:type="paragraph" w:customStyle="1" w:styleId="Titre10">
    <w:name w:val="Titre1"/>
    <w:basedOn w:val="Normal"/>
    <w:next w:val="Corpsdetexte"/>
    <w:rsid w:val="00D950E4"/>
    <w:pPr>
      <w:keepNext/>
      <w:spacing w:before="240" w:after="120"/>
    </w:pPr>
    <w:rPr>
      <w:rFonts w:ascii="Arial" w:eastAsia="Arial Unicode MS" w:hAnsi="Arial" w:cs="Tahoma"/>
      <w:sz w:val="28"/>
      <w:szCs w:val="28"/>
    </w:rPr>
  </w:style>
  <w:style w:type="paragraph" w:styleId="Corpsdetexte">
    <w:name w:val="Body Text"/>
    <w:basedOn w:val="Normal"/>
    <w:rsid w:val="00D950E4"/>
    <w:pPr>
      <w:spacing w:after="120"/>
    </w:pPr>
  </w:style>
  <w:style w:type="paragraph" w:styleId="Liste">
    <w:name w:val="List"/>
    <w:basedOn w:val="Corpsdetexte"/>
    <w:rsid w:val="00D950E4"/>
    <w:rPr>
      <w:rFonts w:cs="Tahoma"/>
    </w:rPr>
  </w:style>
  <w:style w:type="paragraph" w:customStyle="1" w:styleId="Lgende1">
    <w:name w:val="Légende1"/>
    <w:basedOn w:val="Normal"/>
    <w:rsid w:val="00D950E4"/>
    <w:pPr>
      <w:suppressLineNumbers/>
      <w:spacing w:before="120" w:after="120"/>
    </w:pPr>
    <w:rPr>
      <w:rFonts w:cs="Tahoma"/>
      <w:i/>
      <w:iCs/>
      <w:sz w:val="24"/>
      <w:szCs w:val="24"/>
    </w:rPr>
  </w:style>
  <w:style w:type="paragraph" w:customStyle="1" w:styleId="Rpertoire">
    <w:name w:val="Répertoire"/>
    <w:basedOn w:val="Normal"/>
    <w:rsid w:val="00D950E4"/>
    <w:pPr>
      <w:suppressLineNumbers/>
    </w:pPr>
    <w:rPr>
      <w:rFonts w:cs="Tahoma"/>
    </w:rPr>
  </w:style>
  <w:style w:type="paragraph" w:styleId="Titre">
    <w:name w:val="Title"/>
    <w:basedOn w:val="Normal"/>
    <w:next w:val="Sous-titre"/>
    <w:qFormat/>
    <w:rsid w:val="00D950E4"/>
    <w:pPr>
      <w:jc w:val="center"/>
    </w:pPr>
    <w:rPr>
      <w:rFonts w:ascii="Arial" w:hAnsi="Arial" w:cs="Arial"/>
      <w:b/>
      <w:bCs/>
    </w:rPr>
  </w:style>
  <w:style w:type="paragraph" w:styleId="Sous-titre">
    <w:name w:val="Subtitle"/>
    <w:basedOn w:val="Titre10"/>
    <w:next w:val="Corpsdetexte"/>
    <w:qFormat/>
    <w:rsid w:val="00D950E4"/>
    <w:pPr>
      <w:jc w:val="center"/>
    </w:pPr>
    <w:rPr>
      <w:i/>
      <w:iCs/>
    </w:rPr>
  </w:style>
  <w:style w:type="paragraph" w:styleId="Textedebulles">
    <w:name w:val="Balloon Text"/>
    <w:basedOn w:val="Normal"/>
    <w:rsid w:val="00D950E4"/>
    <w:rPr>
      <w:rFonts w:ascii="Tahoma" w:hAnsi="Tahoma" w:cs="Tahoma"/>
      <w:sz w:val="16"/>
      <w:szCs w:val="16"/>
    </w:rPr>
  </w:style>
  <w:style w:type="paragraph" w:customStyle="1" w:styleId="Contenuducadre">
    <w:name w:val="Contenu du cadre"/>
    <w:basedOn w:val="Corpsdetexte"/>
    <w:rsid w:val="00D950E4"/>
  </w:style>
  <w:style w:type="paragraph" w:styleId="NormalWeb">
    <w:name w:val="Normal (Web)"/>
    <w:basedOn w:val="Normal"/>
    <w:uiPriority w:val="99"/>
    <w:rsid w:val="00D950E4"/>
    <w:pPr>
      <w:spacing w:before="280" w:after="280"/>
    </w:pPr>
  </w:style>
  <w:style w:type="paragraph" w:styleId="En-tte">
    <w:name w:val="header"/>
    <w:basedOn w:val="Normal"/>
    <w:link w:val="En-tteCar"/>
    <w:rsid w:val="00130083"/>
    <w:pPr>
      <w:tabs>
        <w:tab w:val="center" w:pos="4536"/>
        <w:tab w:val="right" w:pos="9072"/>
      </w:tabs>
    </w:pPr>
  </w:style>
  <w:style w:type="character" w:customStyle="1" w:styleId="En-tteCar">
    <w:name w:val="En-tête Car"/>
    <w:basedOn w:val="Policepardfaut"/>
    <w:link w:val="En-tte"/>
    <w:rsid w:val="00130083"/>
    <w:rPr>
      <w:lang w:eastAsia="ar-SA"/>
    </w:rPr>
  </w:style>
  <w:style w:type="paragraph" w:styleId="Pieddepage">
    <w:name w:val="footer"/>
    <w:basedOn w:val="Normal"/>
    <w:link w:val="PieddepageCar"/>
    <w:uiPriority w:val="99"/>
    <w:rsid w:val="00130083"/>
    <w:pPr>
      <w:tabs>
        <w:tab w:val="center" w:pos="4536"/>
        <w:tab w:val="right" w:pos="9072"/>
      </w:tabs>
    </w:pPr>
  </w:style>
  <w:style w:type="character" w:customStyle="1" w:styleId="PieddepageCar">
    <w:name w:val="Pied de page Car"/>
    <w:basedOn w:val="Policepardfaut"/>
    <w:link w:val="Pieddepage"/>
    <w:uiPriority w:val="99"/>
    <w:rsid w:val="00130083"/>
    <w:rPr>
      <w:lang w:eastAsia="ar-SA"/>
    </w:rPr>
  </w:style>
  <w:style w:type="character" w:customStyle="1" w:styleId="txt1">
    <w:name w:val="txt1"/>
    <w:basedOn w:val="Policepardfaut"/>
    <w:rsid w:val="00F710C8"/>
    <w:rPr>
      <w:rFonts w:ascii="Arial" w:hAnsi="Arial" w:cs="Arial" w:hint="default"/>
      <w:b w:val="0"/>
      <w:bCs w:val="0"/>
      <w:color w:val="000000"/>
      <w:sz w:val="18"/>
      <w:szCs w:val="18"/>
    </w:rPr>
  </w:style>
  <w:style w:type="character" w:customStyle="1" w:styleId="txtexp1">
    <w:name w:val="txtexp1"/>
    <w:basedOn w:val="Policepardfaut"/>
    <w:rsid w:val="00F710C8"/>
    <w:rPr>
      <w:rFonts w:ascii="Arial" w:hAnsi="Arial" w:cs="Arial" w:hint="default"/>
      <w:b w:val="0"/>
      <w:bCs w:val="0"/>
      <w:color w:val="000000"/>
      <w:sz w:val="17"/>
      <w:szCs w:val="17"/>
    </w:rPr>
  </w:style>
  <w:style w:type="character" w:styleId="Lienhypertexte">
    <w:name w:val="Hyperlink"/>
    <w:basedOn w:val="Policepardfaut"/>
    <w:uiPriority w:val="99"/>
    <w:unhideWhenUsed/>
    <w:rsid w:val="00844E6B"/>
    <w:rPr>
      <w:color w:val="0000FF"/>
      <w:u w:val="single"/>
    </w:rPr>
  </w:style>
  <w:style w:type="character" w:styleId="Marquedecommentaire">
    <w:name w:val="annotation reference"/>
    <w:basedOn w:val="Policepardfaut"/>
    <w:rsid w:val="00D24AE4"/>
    <w:rPr>
      <w:sz w:val="16"/>
      <w:szCs w:val="16"/>
    </w:rPr>
  </w:style>
  <w:style w:type="paragraph" w:styleId="Commentaire">
    <w:name w:val="annotation text"/>
    <w:basedOn w:val="Normal"/>
    <w:link w:val="CommentaireCar"/>
    <w:rsid w:val="00D24AE4"/>
  </w:style>
  <w:style w:type="character" w:customStyle="1" w:styleId="CommentaireCar">
    <w:name w:val="Commentaire Car"/>
    <w:basedOn w:val="Policepardfaut"/>
    <w:link w:val="Commentaire"/>
    <w:rsid w:val="00D24AE4"/>
    <w:rPr>
      <w:lang w:eastAsia="ar-SA"/>
    </w:rPr>
  </w:style>
  <w:style w:type="paragraph" w:styleId="Objetducommentaire">
    <w:name w:val="annotation subject"/>
    <w:basedOn w:val="Commentaire"/>
    <w:next w:val="Commentaire"/>
    <w:link w:val="ObjetducommentaireCar"/>
    <w:rsid w:val="00D24AE4"/>
    <w:rPr>
      <w:b/>
      <w:bCs/>
    </w:rPr>
  </w:style>
  <w:style w:type="character" w:customStyle="1" w:styleId="ObjetducommentaireCar">
    <w:name w:val="Objet du commentaire Car"/>
    <w:basedOn w:val="CommentaireCar"/>
    <w:link w:val="Objetducommentaire"/>
    <w:rsid w:val="00D24AE4"/>
    <w:rPr>
      <w:b/>
      <w:bCs/>
      <w:lang w:eastAsia="ar-SA"/>
    </w:rPr>
  </w:style>
  <w:style w:type="paragraph" w:styleId="Paragraphedeliste">
    <w:name w:val="List Paragraph"/>
    <w:basedOn w:val="Normal"/>
    <w:uiPriority w:val="34"/>
    <w:qFormat/>
    <w:rsid w:val="005112C2"/>
    <w:pPr>
      <w:ind w:left="720"/>
      <w:contextualSpacing/>
    </w:pPr>
  </w:style>
  <w:style w:type="character" w:styleId="lev">
    <w:name w:val="Strong"/>
    <w:basedOn w:val="Policepardfaut"/>
    <w:uiPriority w:val="22"/>
    <w:qFormat/>
    <w:rsid w:val="007E2D81"/>
    <w:rPr>
      <w:b/>
      <w:bCs/>
    </w:rPr>
  </w:style>
  <w:style w:type="character" w:customStyle="1" w:styleId="apple-converted-space">
    <w:name w:val="apple-converted-space"/>
    <w:basedOn w:val="Policepardfaut"/>
    <w:rsid w:val="007E2D81"/>
  </w:style>
  <w:style w:type="paragraph" w:styleId="Corpsdetexte2">
    <w:name w:val="Body Text 2"/>
    <w:basedOn w:val="Normal"/>
    <w:link w:val="Corpsdetexte2Car"/>
    <w:unhideWhenUsed/>
    <w:rsid w:val="002A6400"/>
    <w:pPr>
      <w:spacing w:after="120" w:line="480" w:lineRule="auto"/>
    </w:pPr>
  </w:style>
  <w:style w:type="character" w:customStyle="1" w:styleId="Corpsdetexte2Car">
    <w:name w:val="Corps de texte 2 Car"/>
    <w:basedOn w:val="Policepardfaut"/>
    <w:link w:val="Corpsdetexte2"/>
    <w:rsid w:val="002A6400"/>
    <w:rPr>
      <w:lang w:eastAsia="ar-SA"/>
    </w:rPr>
  </w:style>
  <w:style w:type="character" w:customStyle="1" w:styleId="txt">
    <w:name w:val="txt"/>
    <w:basedOn w:val="Policepardfaut"/>
    <w:rsid w:val="004824C4"/>
  </w:style>
  <w:style w:type="character" w:customStyle="1" w:styleId="qw-txt">
    <w:name w:val="qw-txt"/>
    <w:basedOn w:val="Policepardfaut"/>
    <w:rsid w:val="00412ADD"/>
  </w:style>
  <w:style w:type="character" w:customStyle="1" w:styleId="qw-form-ouval">
    <w:name w:val="qw-form-ouval"/>
    <w:basedOn w:val="Policepardfaut"/>
    <w:rsid w:val="00412ADD"/>
  </w:style>
  <w:style w:type="paragraph" w:styleId="Sansinterligne">
    <w:name w:val="No Spacing"/>
    <w:basedOn w:val="Normal"/>
    <w:uiPriority w:val="1"/>
    <w:qFormat/>
    <w:rsid w:val="002C1478"/>
    <w:pPr>
      <w:suppressAutoHyphens w:val="0"/>
      <w:spacing w:line="276" w:lineRule="auto"/>
      <w:jc w:val="both"/>
    </w:pPr>
    <w:rPr>
      <w:rFonts w:ascii="Avenir LT Std 45 Book" w:eastAsiaTheme="minorEastAsia" w:hAnsi="Avenir LT Std 45 Book" w:cstheme="minorBidi"/>
      <w:color w:val="000000" w:themeColor="text1"/>
      <w:lang w:eastAsia="en-US"/>
    </w:rPr>
  </w:style>
  <w:style w:type="character" w:customStyle="1" w:styleId="qw-form-var">
    <w:name w:val="qw-form-var"/>
    <w:basedOn w:val="Policepardfaut"/>
    <w:rsid w:val="000D7396"/>
  </w:style>
  <w:style w:type="character" w:styleId="Numrodepage">
    <w:name w:val="page number"/>
    <w:rsid w:val="00F05E53"/>
    <w:rPr>
      <w:lang w:val="fr-FR"/>
    </w:rPr>
  </w:style>
  <w:style w:type="character" w:styleId="Mentionnonrsolue">
    <w:name w:val="Unresolved Mention"/>
    <w:basedOn w:val="Policepardfaut"/>
    <w:uiPriority w:val="99"/>
    <w:semiHidden/>
    <w:unhideWhenUsed/>
    <w:rsid w:val="00151C1B"/>
    <w:rPr>
      <w:color w:val="605E5C"/>
      <w:shd w:val="clear" w:color="auto" w:fill="E1DFDD"/>
    </w:rPr>
  </w:style>
  <w:style w:type="paragraph" w:styleId="Rvision">
    <w:name w:val="Revision"/>
    <w:hidden/>
    <w:uiPriority w:val="99"/>
    <w:semiHidden/>
    <w:rsid w:val="007669A2"/>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31200">
      <w:bodyDiv w:val="1"/>
      <w:marLeft w:val="0"/>
      <w:marRight w:val="0"/>
      <w:marTop w:val="0"/>
      <w:marBottom w:val="0"/>
      <w:divBdr>
        <w:top w:val="none" w:sz="0" w:space="0" w:color="auto"/>
        <w:left w:val="none" w:sz="0" w:space="0" w:color="auto"/>
        <w:bottom w:val="none" w:sz="0" w:space="0" w:color="auto"/>
        <w:right w:val="none" w:sz="0" w:space="0" w:color="auto"/>
      </w:divBdr>
    </w:div>
    <w:div w:id="165629864">
      <w:bodyDiv w:val="1"/>
      <w:marLeft w:val="0"/>
      <w:marRight w:val="0"/>
      <w:marTop w:val="0"/>
      <w:marBottom w:val="0"/>
      <w:divBdr>
        <w:top w:val="none" w:sz="0" w:space="0" w:color="auto"/>
        <w:left w:val="none" w:sz="0" w:space="0" w:color="auto"/>
        <w:bottom w:val="none" w:sz="0" w:space="0" w:color="auto"/>
        <w:right w:val="none" w:sz="0" w:space="0" w:color="auto"/>
      </w:divBdr>
    </w:div>
    <w:div w:id="169180199">
      <w:bodyDiv w:val="1"/>
      <w:marLeft w:val="0"/>
      <w:marRight w:val="0"/>
      <w:marTop w:val="0"/>
      <w:marBottom w:val="0"/>
      <w:divBdr>
        <w:top w:val="none" w:sz="0" w:space="0" w:color="auto"/>
        <w:left w:val="none" w:sz="0" w:space="0" w:color="auto"/>
        <w:bottom w:val="none" w:sz="0" w:space="0" w:color="auto"/>
        <w:right w:val="none" w:sz="0" w:space="0" w:color="auto"/>
      </w:divBdr>
      <w:divsChild>
        <w:div w:id="776869095">
          <w:marLeft w:val="0"/>
          <w:marRight w:val="0"/>
          <w:marTop w:val="0"/>
          <w:marBottom w:val="0"/>
          <w:divBdr>
            <w:top w:val="none" w:sz="0" w:space="0" w:color="auto"/>
            <w:left w:val="none" w:sz="0" w:space="0" w:color="auto"/>
            <w:bottom w:val="none" w:sz="0" w:space="0" w:color="auto"/>
            <w:right w:val="none" w:sz="0" w:space="0" w:color="auto"/>
          </w:divBdr>
        </w:div>
        <w:div w:id="1041515135">
          <w:marLeft w:val="0"/>
          <w:marRight w:val="0"/>
          <w:marTop w:val="0"/>
          <w:marBottom w:val="0"/>
          <w:divBdr>
            <w:top w:val="none" w:sz="0" w:space="0" w:color="auto"/>
            <w:left w:val="none" w:sz="0" w:space="0" w:color="auto"/>
            <w:bottom w:val="none" w:sz="0" w:space="0" w:color="auto"/>
            <w:right w:val="none" w:sz="0" w:space="0" w:color="auto"/>
          </w:divBdr>
        </w:div>
        <w:div w:id="1886402891">
          <w:marLeft w:val="0"/>
          <w:marRight w:val="0"/>
          <w:marTop w:val="0"/>
          <w:marBottom w:val="0"/>
          <w:divBdr>
            <w:top w:val="none" w:sz="0" w:space="0" w:color="auto"/>
            <w:left w:val="none" w:sz="0" w:space="0" w:color="auto"/>
            <w:bottom w:val="none" w:sz="0" w:space="0" w:color="auto"/>
            <w:right w:val="none" w:sz="0" w:space="0" w:color="auto"/>
          </w:divBdr>
        </w:div>
      </w:divsChild>
    </w:div>
    <w:div w:id="226187331">
      <w:bodyDiv w:val="1"/>
      <w:marLeft w:val="0"/>
      <w:marRight w:val="0"/>
      <w:marTop w:val="0"/>
      <w:marBottom w:val="0"/>
      <w:divBdr>
        <w:top w:val="none" w:sz="0" w:space="0" w:color="auto"/>
        <w:left w:val="none" w:sz="0" w:space="0" w:color="auto"/>
        <w:bottom w:val="none" w:sz="0" w:space="0" w:color="auto"/>
        <w:right w:val="none" w:sz="0" w:space="0" w:color="auto"/>
      </w:divBdr>
      <w:divsChild>
        <w:div w:id="1373572868">
          <w:marLeft w:val="0"/>
          <w:marRight w:val="0"/>
          <w:marTop w:val="0"/>
          <w:marBottom w:val="0"/>
          <w:divBdr>
            <w:top w:val="none" w:sz="0" w:space="0" w:color="auto"/>
            <w:left w:val="none" w:sz="0" w:space="0" w:color="auto"/>
            <w:bottom w:val="none" w:sz="0" w:space="0" w:color="auto"/>
            <w:right w:val="none" w:sz="0" w:space="0" w:color="auto"/>
          </w:divBdr>
          <w:divsChild>
            <w:div w:id="337345442">
              <w:marLeft w:val="0"/>
              <w:marRight w:val="0"/>
              <w:marTop w:val="0"/>
              <w:marBottom w:val="0"/>
              <w:divBdr>
                <w:top w:val="none" w:sz="0" w:space="0" w:color="auto"/>
                <w:left w:val="none" w:sz="0" w:space="0" w:color="auto"/>
                <w:bottom w:val="none" w:sz="0" w:space="0" w:color="auto"/>
                <w:right w:val="none" w:sz="0" w:space="0" w:color="auto"/>
              </w:divBdr>
            </w:div>
            <w:div w:id="410853528">
              <w:marLeft w:val="0"/>
              <w:marRight w:val="0"/>
              <w:marTop w:val="0"/>
              <w:marBottom w:val="0"/>
              <w:divBdr>
                <w:top w:val="none" w:sz="0" w:space="0" w:color="auto"/>
                <w:left w:val="none" w:sz="0" w:space="0" w:color="auto"/>
                <w:bottom w:val="none" w:sz="0" w:space="0" w:color="auto"/>
                <w:right w:val="none" w:sz="0" w:space="0" w:color="auto"/>
              </w:divBdr>
            </w:div>
            <w:div w:id="1969582941">
              <w:marLeft w:val="0"/>
              <w:marRight w:val="0"/>
              <w:marTop w:val="0"/>
              <w:marBottom w:val="0"/>
              <w:divBdr>
                <w:top w:val="none" w:sz="0" w:space="0" w:color="auto"/>
                <w:left w:val="none" w:sz="0" w:space="0" w:color="auto"/>
                <w:bottom w:val="none" w:sz="0" w:space="0" w:color="auto"/>
                <w:right w:val="none" w:sz="0" w:space="0" w:color="auto"/>
              </w:divBdr>
            </w:div>
            <w:div w:id="210372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654916">
      <w:bodyDiv w:val="1"/>
      <w:marLeft w:val="0"/>
      <w:marRight w:val="0"/>
      <w:marTop w:val="0"/>
      <w:marBottom w:val="0"/>
      <w:divBdr>
        <w:top w:val="none" w:sz="0" w:space="0" w:color="auto"/>
        <w:left w:val="none" w:sz="0" w:space="0" w:color="auto"/>
        <w:bottom w:val="none" w:sz="0" w:space="0" w:color="auto"/>
        <w:right w:val="none" w:sz="0" w:space="0" w:color="auto"/>
      </w:divBdr>
      <w:divsChild>
        <w:div w:id="470563035">
          <w:marLeft w:val="0"/>
          <w:marRight w:val="0"/>
          <w:marTop w:val="0"/>
          <w:marBottom w:val="0"/>
          <w:divBdr>
            <w:top w:val="none" w:sz="0" w:space="0" w:color="auto"/>
            <w:left w:val="none" w:sz="0" w:space="0" w:color="auto"/>
            <w:bottom w:val="none" w:sz="0" w:space="0" w:color="auto"/>
            <w:right w:val="none" w:sz="0" w:space="0" w:color="auto"/>
          </w:divBdr>
        </w:div>
        <w:div w:id="853149956">
          <w:marLeft w:val="0"/>
          <w:marRight w:val="0"/>
          <w:marTop w:val="0"/>
          <w:marBottom w:val="0"/>
          <w:divBdr>
            <w:top w:val="none" w:sz="0" w:space="0" w:color="auto"/>
            <w:left w:val="none" w:sz="0" w:space="0" w:color="auto"/>
            <w:bottom w:val="none" w:sz="0" w:space="0" w:color="auto"/>
            <w:right w:val="none" w:sz="0" w:space="0" w:color="auto"/>
          </w:divBdr>
        </w:div>
        <w:div w:id="1658460976">
          <w:marLeft w:val="0"/>
          <w:marRight w:val="0"/>
          <w:marTop w:val="0"/>
          <w:marBottom w:val="0"/>
          <w:divBdr>
            <w:top w:val="none" w:sz="0" w:space="0" w:color="auto"/>
            <w:left w:val="none" w:sz="0" w:space="0" w:color="auto"/>
            <w:bottom w:val="none" w:sz="0" w:space="0" w:color="auto"/>
            <w:right w:val="none" w:sz="0" w:space="0" w:color="auto"/>
          </w:divBdr>
        </w:div>
        <w:div w:id="1795977390">
          <w:marLeft w:val="0"/>
          <w:marRight w:val="0"/>
          <w:marTop w:val="0"/>
          <w:marBottom w:val="0"/>
          <w:divBdr>
            <w:top w:val="none" w:sz="0" w:space="0" w:color="auto"/>
            <w:left w:val="none" w:sz="0" w:space="0" w:color="auto"/>
            <w:bottom w:val="none" w:sz="0" w:space="0" w:color="auto"/>
            <w:right w:val="none" w:sz="0" w:space="0" w:color="auto"/>
          </w:divBdr>
        </w:div>
      </w:divsChild>
    </w:div>
    <w:div w:id="666057145">
      <w:bodyDiv w:val="1"/>
      <w:marLeft w:val="0"/>
      <w:marRight w:val="0"/>
      <w:marTop w:val="0"/>
      <w:marBottom w:val="0"/>
      <w:divBdr>
        <w:top w:val="none" w:sz="0" w:space="0" w:color="auto"/>
        <w:left w:val="none" w:sz="0" w:space="0" w:color="auto"/>
        <w:bottom w:val="none" w:sz="0" w:space="0" w:color="auto"/>
        <w:right w:val="none" w:sz="0" w:space="0" w:color="auto"/>
      </w:divBdr>
    </w:div>
    <w:div w:id="737365376">
      <w:bodyDiv w:val="1"/>
      <w:marLeft w:val="0"/>
      <w:marRight w:val="0"/>
      <w:marTop w:val="0"/>
      <w:marBottom w:val="0"/>
      <w:divBdr>
        <w:top w:val="none" w:sz="0" w:space="0" w:color="auto"/>
        <w:left w:val="none" w:sz="0" w:space="0" w:color="auto"/>
        <w:bottom w:val="none" w:sz="0" w:space="0" w:color="auto"/>
        <w:right w:val="none" w:sz="0" w:space="0" w:color="auto"/>
      </w:divBdr>
    </w:div>
    <w:div w:id="814641937">
      <w:bodyDiv w:val="1"/>
      <w:marLeft w:val="0"/>
      <w:marRight w:val="0"/>
      <w:marTop w:val="0"/>
      <w:marBottom w:val="0"/>
      <w:divBdr>
        <w:top w:val="none" w:sz="0" w:space="0" w:color="auto"/>
        <w:left w:val="none" w:sz="0" w:space="0" w:color="auto"/>
        <w:bottom w:val="none" w:sz="0" w:space="0" w:color="auto"/>
        <w:right w:val="none" w:sz="0" w:space="0" w:color="auto"/>
      </w:divBdr>
    </w:div>
    <w:div w:id="890389176">
      <w:bodyDiv w:val="1"/>
      <w:marLeft w:val="0"/>
      <w:marRight w:val="0"/>
      <w:marTop w:val="0"/>
      <w:marBottom w:val="0"/>
      <w:divBdr>
        <w:top w:val="none" w:sz="0" w:space="0" w:color="auto"/>
        <w:left w:val="none" w:sz="0" w:space="0" w:color="auto"/>
        <w:bottom w:val="none" w:sz="0" w:space="0" w:color="auto"/>
        <w:right w:val="none" w:sz="0" w:space="0" w:color="auto"/>
      </w:divBdr>
    </w:div>
    <w:div w:id="1006441673">
      <w:bodyDiv w:val="1"/>
      <w:marLeft w:val="0"/>
      <w:marRight w:val="0"/>
      <w:marTop w:val="0"/>
      <w:marBottom w:val="0"/>
      <w:divBdr>
        <w:top w:val="none" w:sz="0" w:space="0" w:color="auto"/>
        <w:left w:val="none" w:sz="0" w:space="0" w:color="auto"/>
        <w:bottom w:val="none" w:sz="0" w:space="0" w:color="auto"/>
        <w:right w:val="none" w:sz="0" w:space="0" w:color="auto"/>
      </w:divBdr>
    </w:div>
    <w:div w:id="1185170729">
      <w:bodyDiv w:val="1"/>
      <w:marLeft w:val="0"/>
      <w:marRight w:val="0"/>
      <w:marTop w:val="0"/>
      <w:marBottom w:val="0"/>
      <w:divBdr>
        <w:top w:val="none" w:sz="0" w:space="0" w:color="auto"/>
        <w:left w:val="none" w:sz="0" w:space="0" w:color="auto"/>
        <w:bottom w:val="none" w:sz="0" w:space="0" w:color="auto"/>
        <w:right w:val="none" w:sz="0" w:space="0" w:color="auto"/>
      </w:divBdr>
    </w:div>
    <w:div w:id="1251038042">
      <w:bodyDiv w:val="1"/>
      <w:marLeft w:val="0"/>
      <w:marRight w:val="0"/>
      <w:marTop w:val="0"/>
      <w:marBottom w:val="0"/>
      <w:divBdr>
        <w:top w:val="none" w:sz="0" w:space="0" w:color="auto"/>
        <w:left w:val="none" w:sz="0" w:space="0" w:color="auto"/>
        <w:bottom w:val="none" w:sz="0" w:space="0" w:color="auto"/>
        <w:right w:val="none" w:sz="0" w:space="0" w:color="auto"/>
      </w:divBdr>
    </w:div>
    <w:div w:id="1310013705">
      <w:bodyDiv w:val="1"/>
      <w:marLeft w:val="0"/>
      <w:marRight w:val="0"/>
      <w:marTop w:val="0"/>
      <w:marBottom w:val="0"/>
      <w:divBdr>
        <w:top w:val="none" w:sz="0" w:space="0" w:color="auto"/>
        <w:left w:val="none" w:sz="0" w:space="0" w:color="auto"/>
        <w:bottom w:val="none" w:sz="0" w:space="0" w:color="auto"/>
        <w:right w:val="none" w:sz="0" w:space="0" w:color="auto"/>
      </w:divBdr>
      <w:divsChild>
        <w:div w:id="2110615992">
          <w:marLeft w:val="0"/>
          <w:marRight w:val="0"/>
          <w:marTop w:val="0"/>
          <w:marBottom w:val="0"/>
          <w:divBdr>
            <w:top w:val="none" w:sz="0" w:space="0" w:color="auto"/>
            <w:left w:val="none" w:sz="0" w:space="0" w:color="auto"/>
            <w:bottom w:val="none" w:sz="0" w:space="0" w:color="auto"/>
            <w:right w:val="none" w:sz="0" w:space="0" w:color="auto"/>
          </w:divBdr>
          <w:divsChild>
            <w:div w:id="309098814">
              <w:marLeft w:val="0"/>
              <w:marRight w:val="0"/>
              <w:marTop w:val="0"/>
              <w:marBottom w:val="0"/>
              <w:divBdr>
                <w:top w:val="none" w:sz="0" w:space="0" w:color="auto"/>
                <w:left w:val="none" w:sz="0" w:space="0" w:color="auto"/>
                <w:bottom w:val="none" w:sz="0" w:space="0" w:color="auto"/>
                <w:right w:val="none" w:sz="0" w:space="0" w:color="auto"/>
              </w:divBdr>
            </w:div>
            <w:div w:id="1155606626">
              <w:marLeft w:val="0"/>
              <w:marRight w:val="0"/>
              <w:marTop w:val="0"/>
              <w:marBottom w:val="0"/>
              <w:divBdr>
                <w:top w:val="none" w:sz="0" w:space="0" w:color="auto"/>
                <w:left w:val="none" w:sz="0" w:space="0" w:color="auto"/>
                <w:bottom w:val="none" w:sz="0" w:space="0" w:color="auto"/>
                <w:right w:val="none" w:sz="0" w:space="0" w:color="auto"/>
              </w:divBdr>
            </w:div>
            <w:div w:id="1350646032">
              <w:marLeft w:val="0"/>
              <w:marRight w:val="0"/>
              <w:marTop w:val="0"/>
              <w:marBottom w:val="0"/>
              <w:divBdr>
                <w:top w:val="none" w:sz="0" w:space="0" w:color="auto"/>
                <w:left w:val="none" w:sz="0" w:space="0" w:color="auto"/>
                <w:bottom w:val="none" w:sz="0" w:space="0" w:color="auto"/>
                <w:right w:val="none" w:sz="0" w:space="0" w:color="auto"/>
              </w:divBdr>
            </w:div>
            <w:div w:id="1471708242">
              <w:marLeft w:val="0"/>
              <w:marRight w:val="0"/>
              <w:marTop w:val="0"/>
              <w:marBottom w:val="0"/>
              <w:divBdr>
                <w:top w:val="none" w:sz="0" w:space="0" w:color="auto"/>
                <w:left w:val="none" w:sz="0" w:space="0" w:color="auto"/>
                <w:bottom w:val="none" w:sz="0" w:space="0" w:color="auto"/>
                <w:right w:val="none" w:sz="0" w:space="0" w:color="auto"/>
              </w:divBdr>
            </w:div>
            <w:div w:id="1547764441">
              <w:marLeft w:val="0"/>
              <w:marRight w:val="0"/>
              <w:marTop w:val="0"/>
              <w:marBottom w:val="0"/>
              <w:divBdr>
                <w:top w:val="none" w:sz="0" w:space="0" w:color="auto"/>
                <w:left w:val="none" w:sz="0" w:space="0" w:color="auto"/>
                <w:bottom w:val="none" w:sz="0" w:space="0" w:color="auto"/>
                <w:right w:val="none" w:sz="0" w:space="0" w:color="auto"/>
              </w:divBdr>
            </w:div>
            <w:div w:id="172460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444604">
      <w:bodyDiv w:val="1"/>
      <w:marLeft w:val="0"/>
      <w:marRight w:val="0"/>
      <w:marTop w:val="0"/>
      <w:marBottom w:val="0"/>
      <w:divBdr>
        <w:top w:val="none" w:sz="0" w:space="0" w:color="auto"/>
        <w:left w:val="none" w:sz="0" w:space="0" w:color="auto"/>
        <w:bottom w:val="none" w:sz="0" w:space="0" w:color="auto"/>
        <w:right w:val="none" w:sz="0" w:space="0" w:color="auto"/>
      </w:divBdr>
      <w:divsChild>
        <w:div w:id="68043966">
          <w:marLeft w:val="0"/>
          <w:marRight w:val="0"/>
          <w:marTop w:val="0"/>
          <w:marBottom w:val="0"/>
          <w:divBdr>
            <w:top w:val="none" w:sz="0" w:space="0" w:color="auto"/>
            <w:left w:val="none" w:sz="0" w:space="0" w:color="auto"/>
            <w:bottom w:val="none" w:sz="0" w:space="0" w:color="auto"/>
            <w:right w:val="none" w:sz="0" w:space="0" w:color="auto"/>
          </w:divBdr>
        </w:div>
        <w:div w:id="819544996">
          <w:marLeft w:val="0"/>
          <w:marRight w:val="0"/>
          <w:marTop w:val="0"/>
          <w:marBottom w:val="0"/>
          <w:divBdr>
            <w:top w:val="none" w:sz="0" w:space="0" w:color="auto"/>
            <w:left w:val="none" w:sz="0" w:space="0" w:color="auto"/>
            <w:bottom w:val="none" w:sz="0" w:space="0" w:color="auto"/>
            <w:right w:val="none" w:sz="0" w:space="0" w:color="auto"/>
          </w:divBdr>
        </w:div>
        <w:div w:id="1226530751">
          <w:marLeft w:val="0"/>
          <w:marRight w:val="0"/>
          <w:marTop w:val="0"/>
          <w:marBottom w:val="0"/>
          <w:divBdr>
            <w:top w:val="none" w:sz="0" w:space="0" w:color="auto"/>
            <w:left w:val="none" w:sz="0" w:space="0" w:color="auto"/>
            <w:bottom w:val="none" w:sz="0" w:space="0" w:color="auto"/>
            <w:right w:val="none" w:sz="0" w:space="0" w:color="auto"/>
          </w:divBdr>
        </w:div>
        <w:div w:id="1300575811">
          <w:marLeft w:val="0"/>
          <w:marRight w:val="0"/>
          <w:marTop w:val="0"/>
          <w:marBottom w:val="0"/>
          <w:divBdr>
            <w:top w:val="none" w:sz="0" w:space="0" w:color="auto"/>
            <w:left w:val="none" w:sz="0" w:space="0" w:color="auto"/>
            <w:bottom w:val="none" w:sz="0" w:space="0" w:color="auto"/>
            <w:right w:val="none" w:sz="0" w:space="0" w:color="auto"/>
          </w:divBdr>
        </w:div>
      </w:divsChild>
    </w:div>
    <w:div w:id="1400132244">
      <w:bodyDiv w:val="1"/>
      <w:marLeft w:val="0"/>
      <w:marRight w:val="0"/>
      <w:marTop w:val="0"/>
      <w:marBottom w:val="0"/>
      <w:divBdr>
        <w:top w:val="none" w:sz="0" w:space="0" w:color="auto"/>
        <w:left w:val="none" w:sz="0" w:space="0" w:color="auto"/>
        <w:bottom w:val="none" w:sz="0" w:space="0" w:color="auto"/>
        <w:right w:val="none" w:sz="0" w:space="0" w:color="auto"/>
      </w:divBdr>
    </w:div>
    <w:div w:id="1626037815">
      <w:bodyDiv w:val="1"/>
      <w:marLeft w:val="0"/>
      <w:marRight w:val="0"/>
      <w:marTop w:val="0"/>
      <w:marBottom w:val="0"/>
      <w:divBdr>
        <w:top w:val="none" w:sz="0" w:space="0" w:color="auto"/>
        <w:left w:val="none" w:sz="0" w:space="0" w:color="auto"/>
        <w:bottom w:val="none" w:sz="0" w:space="0" w:color="auto"/>
        <w:right w:val="none" w:sz="0" w:space="0" w:color="auto"/>
      </w:divBdr>
    </w:div>
    <w:div w:id="1632589546">
      <w:bodyDiv w:val="1"/>
      <w:marLeft w:val="0"/>
      <w:marRight w:val="0"/>
      <w:marTop w:val="0"/>
      <w:marBottom w:val="0"/>
      <w:divBdr>
        <w:top w:val="none" w:sz="0" w:space="0" w:color="auto"/>
        <w:left w:val="none" w:sz="0" w:space="0" w:color="auto"/>
        <w:bottom w:val="none" w:sz="0" w:space="0" w:color="auto"/>
        <w:right w:val="none" w:sz="0" w:space="0" w:color="auto"/>
      </w:divBdr>
      <w:divsChild>
        <w:div w:id="1729065144">
          <w:marLeft w:val="0"/>
          <w:marRight w:val="0"/>
          <w:marTop w:val="0"/>
          <w:marBottom w:val="0"/>
          <w:divBdr>
            <w:top w:val="none" w:sz="0" w:space="0" w:color="auto"/>
            <w:left w:val="none" w:sz="0" w:space="0" w:color="auto"/>
            <w:bottom w:val="none" w:sz="0" w:space="0" w:color="auto"/>
            <w:right w:val="none" w:sz="0" w:space="0" w:color="auto"/>
          </w:divBdr>
          <w:divsChild>
            <w:div w:id="78153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019842">
      <w:bodyDiv w:val="1"/>
      <w:marLeft w:val="0"/>
      <w:marRight w:val="0"/>
      <w:marTop w:val="0"/>
      <w:marBottom w:val="0"/>
      <w:divBdr>
        <w:top w:val="none" w:sz="0" w:space="0" w:color="auto"/>
        <w:left w:val="none" w:sz="0" w:space="0" w:color="auto"/>
        <w:bottom w:val="none" w:sz="0" w:space="0" w:color="auto"/>
        <w:right w:val="none" w:sz="0" w:space="0" w:color="auto"/>
      </w:divBdr>
    </w:div>
    <w:div w:id="1847866167">
      <w:bodyDiv w:val="1"/>
      <w:marLeft w:val="0"/>
      <w:marRight w:val="0"/>
      <w:marTop w:val="0"/>
      <w:marBottom w:val="0"/>
      <w:divBdr>
        <w:top w:val="none" w:sz="0" w:space="0" w:color="auto"/>
        <w:left w:val="none" w:sz="0" w:space="0" w:color="auto"/>
        <w:bottom w:val="none" w:sz="0" w:space="0" w:color="auto"/>
        <w:right w:val="none" w:sz="0" w:space="0" w:color="auto"/>
      </w:divBdr>
      <w:divsChild>
        <w:div w:id="253978509">
          <w:marLeft w:val="0"/>
          <w:marRight w:val="0"/>
          <w:marTop w:val="0"/>
          <w:marBottom w:val="0"/>
          <w:divBdr>
            <w:top w:val="none" w:sz="0" w:space="0" w:color="auto"/>
            <w:left w:val="none" w:sz="0" w:space="0" w:color="auto"/>
            <w:bottom w:val="none" w:sz="0" w:space="0" w:color="auto"/>
            <w:right w:val="none" w:sz="0" w:space="0" w:color="auto"/>
          </w:divBdr>
        </w:div>
        <w:div w:id="1026054587">
          <w:marLeft w:val="0"/>
          <w:marRight w:val="0"/>
          <w:marTop w:val="0"/>
          <w:marBottom w:val="0"/>
          <w:divBdr>
            <w:top w:val="none" w:sz="0" w:space="0" w:color="auto"/>
            <w:left w:val="none" w:sz="0" w:space="0" w:color="auto"/>
            <w:bottom w:val="none" w:sz="0" w:space="0" w:color="auto"/>
            <w:right w:val="none" w:sz="0" w:space="0" w:color="auto"/>
          </w:divBdr>
        </w:div>
        <w:div w:id="1338532507">
          <w:marLeft w:val="0"/>
          <w:marRight w:val="0"/>
          <w:marTop w:val="0"/>
          <w:marBottom w:val="0"/>
          <w:divBdr>
            <w:top w:val="none" w:sz="0" w:space="0" w:color="auto"/>
            <w:left w:val="none" w:sz="0" w:space="0" w:color="auto"/>
            <w:bottom w:val="none" w:sz="0" w:space="0" w:color="auto"/>
            <w:right w:val="none" w:sz="0" w:space="0" w:color="auto"/>
          </w:divBdr>
        </w:div>
        <w:div w:id="1784958768">
          <w:marLeft w:val="0"/>
          <w:marRight w:val="0"/>
          <w:marTop w:val="0"/>
          <w:marBottom w:val="0"/>
          <w:divBdr>
            <w:top w:val="none" w:sz="0" w:space="0" w:color="auto"/>
            <w:left w:val="none" w:sz="0" w:space="0" w:color="auto"/>
            <w:bottom w:val="none" w:sz="0" w:space="0" w:color="auto"/>
            <w:right w:val="none" w:sz="0" w:space="0" w:color="auto"/>
          </w:divBdr>
        </w:div>
      </w:divsChild>
    </w:div>
    <w:div w:id="1937640531">
      <w:bodyDiv w:val="1"/>
      <w:marLeft w:val="0"/>
      <w:marRight w:val="0"/>
      <w:marTop w:val="0"/>
      <w:marBottom w:val="0"/>
      <w:divBdr>
        <w:top w:val="none" w:sz="0" w:space="0" w:color="auto"/>
        <w:left w:val="none" w:sz="0" w:space="0" w:color="auto"/>
        <w:bottom w:val="none" w:sz="0" w:space="0" w:color="auto"/>
        <w:right w:val="none" w:sz="0" w:space="0" w:color="auto"/>
      </w:divBdr>
    </w:div>
    <w:div w:id="2070495393">
      <w:bodyDiv w:val="1"/>
      <w:marLeft w:val="0"/>
      <w:marRight w:val="0"/>
      <w:marTop w:val="0"/>
      <w:marBottom w:val="0"/>
      <w:divBdr>
        <w:top w:val="none" w:sz="0" w:space="0" w:color="auto"/>
        <w:left w:val="none" w:sz="0" w:space="0" w:color="auto"/>
        <w:bottom w:val="none" w:sz="0" w:space="0" w:color="auto"/>
        <w:right w:val="none" w:sz="0" w:space="0" w:color="auto"/>
      </w:divBdr>
    </w:div>
    <w:div w:id="207253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65FB3CAFEB58044A4EA23C498A4BAD9" ma:contentTypeVersion="19" ma:contentTypeDescription="Crée un document." ma:contentTypeScope="" ma:versionID="2ab0946cddc7de20cd1da327398f48c2">
  <xsd:schema xmlns:xsd="http://www.w3.org/2001/XMLSchema" xmlns:xs="http://www.w3.org/2001/XMLSchema" xmlns:p="http://schemas.microsoft.com/office/2006/metadata/properties" xmlns:ns2="2449bbac-1b7c-4d3d-b2ff-1e88afa451f8" xmlns:ns3="17cce9a9-2c27-49b3-bfb5-6a2ae5fba1b1" targetNamespace="http://schemas.microsoft.com/office/2006/metadata/properties" ma:root="true" ma:fieldsID="c6fd7262ddce93b73fc72145c9e54aa7" ns2:_="" ns3:_="">
    <xsd:import namespace="2449bbac-1b7c-4d3d-b2ff-1e88afa451f8"/>
    <xsd:import namespace="17cce9a9-2c27-49b3-bfb5-6a2ae5fba1b1"/>
    <xsd:element name="properties">
      <xsd:complexType>
        <xsd:sequence>
          <xsd:element name="documentManagement">
            <xsd:complexType>
              <xsd:all>
                <xsd:element ref="ns2:ia01a0e5f0a642ada7a1e578b83c7525" minOccurs="0"/>
                <xsd:element ref="ns2:TaxCatchAll" minOccurs="0"/>
                <xsd:element ref="ns3:MediaServiceMetadata" minOccurs="0"/>
                <xsd:element ref="ns3:MediaServiceFastMetadata" minOccurs="0"/>
                <xsd:element ref="ns2:SharedWithUsers" minOccurs="0"/>
                <xsd:element ref="ns2:SharedWithDetail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LengthInSeconds" minOccurs="0"/>
                <xsd:element ref="ns3:lcf76f155ced4ddcb4097134ff3c332f" minOccurs="0"/>
                <xsd:element ref="ns3:MediaServiceObjectDetectorVersions"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9bbac-1b7c-4d3d-b2ff-1e88afa451f8" elementFormDefault="qualified">
    <xsd:import namespace="http://schemas.microsoft.com/office/2006/documentManagement/types"/>
    <xsd:import namespace="http://schemas.microsoft.com/office/infopath/2007/PartnerControls"/>
    <xsd:element name="ia01a0e5f0a642ada7a1e578b83c7525" ma:index="9" nillable="true" ma:taxonomy="true" ma:internalName="ia01a0e5f0a642ada7a1e578b83c7525" ma:taxonomyFieldName="Confidentiality" ma:displayName="Confidentiality" ma:default="1;#Restricted|81fe5a0c-564f-4def-a23f-aa7b980e0e29" ma:fieldId="{2a01a0e5-f0a6-42ad-a7a1-e578b83c7525}" ma:sspId="e27ce106-bcb9-4e22-8866-61b2c56de1b4" ma:termSetId="5e3aad15-dae4-4eff-baeb-7e959cc7b5c9"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3876db8d-cfce-4166-b003-977df39dd84b}" ma:internalName="TaxCatchAll" ma:showField="CatchAllData" ma:web="2449bbac-1b7c-4d3d-b2ff-1e88afa451f8">
      <xsd:complexType>
        <xsd:complexContent>
          <xsd:extension base="dms:MultiChoiceLookup">
            <xsd:sequence>
              <xsd:element name="Value" type="dms:Lookup" maxOccurs="unbounded" minOccurs="0" nillable="true"/>
            </xsd:sequence>
          </xsd:extension>
        </xsd:complexContent>
      </xsd:complexType>
    </xsd:element>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cce9a9-2c27-49b3-bfb5-6a2ae5fba1b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e27ce106-bcb9-4e22-8866-61b2c56de1b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449bbac-1b7c-4d3d-b2ff-1e88afa451f8">
      <Value>1</Value>
    </TaxCatchAll>
    <ia01a0e5f0a642ada7a1e578b83c7525 xmlns="2449bbac-1b7c-4d3d-b2ff-1e88afa451f8">
      <Terms xmlns="http://schemas.microsoft.com/office/infopath/2007/PartnerControls">
        <TermInfo xmlns="http://schemas.microsoft.com/office/infopath/2007/PartnerControls">
          <TermName xmlns="http://schemas.microsoft.com/office/infopath/2007/PartnerControls">Restricted</TermName>
          <TermId xmlns="http://schemas.microsoft.com/office/infopath/2007/PartnerControls">81fe5a0c-564f-4def-a23f-aa7b980e0e29</TermId>
        </TermInfo>
      </Terms>
    </ia01a0e5f0a642ada7a1e578b83c7525>
    <lcf76f155ced4ddcb4097134ff3c332f xmlns="17cce9a9-2c27-49b3-bfb5-6a2ae5fba1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9FBCEE-DF64-4BC6-92B1-03D6ECC9B463}">
  <ds:schemaRefs>
    <ds:schemaRef ds:uri="http://schemas.microsoft.com/sharepoint/v3/contenttype/forms"/>
  </ds:schemaRefs>
</ds:datastoreItem>
</file>

<file path=customXml/itemProps2.xml><?xml version="1.0" encoding="utf-8"?>
<ds:datastoreItem xmlns:ds="http://schemas.openxmlformats.org/officeDocument/2006/customXml" ds:itemID="{24F219E3-C78B-4A82-BF78-9FFE8CFEB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9bbac-1b7c-4d3d-b2ff-1e88afa451f8"/>
    <ds:schemaRef ds:uri="17cce9a9-2c27-49b3-bfb5-6a2ae5fba1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E48ABC-EB90-4D87-88D4-2210D12112ED}">
  <ds:schemaRefs>
    <ds:schemaRef ds:uri="http://schemas.openxmlformats.org/officeDocument/2006/bibliography"/>
  </ds:schemaRefs>
</ds:datastoreItem>
</file>

<file path=customXml/itemProps4.xml><?xml version="1.0" encoding="utf-8"?>
<ds:datastoreItem xmlns:ds="http://schemas.openxmlformats.org/officeDocument/2006/customXml" ds:itemID="{45F801B6-F267-4C76-BCAE-CD790D28CBFD}">
  <ds:schemaRefs>
    <ds:schemaRef ds:uri="http://schemas.microsoft.com/office/2006/metadata/properties"/>
    <ds:schemaRef ds:uri="http://schemas.microsoft.com/office/infopath/2007/PartnerControls"/>
    <ds:schemaRef ds:uri="2449bbac-1b7c-4d3d-b2ff-1e88afa451f8"/>
    <ds:schemaRef ds:uri="17cce9a9-2c27-49b3-bfb5-6a2ae5fba1b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4397</Words>
  <Characters>23832</Characters>
  <Application>Microsoft Office Word</Application>
  <DocSecurity>0</DocSecurity>
  <Lines>567</Lines>
  <Paragraphs>258</Paragraphs>
  <ScaleCrop>false</ScaleCrop>
  <Company>Cybelia Informatique</Company>
  <LinksUpToDate>false</LinksUpToDate>
  <CharactersWithSpaces>27971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COLLECTIF d’ENTREPRISE</dc:title>
  <dc:subject/>
  <dc:creator>Unregistered</dc:creator>
  <cp:keywords/>
  <cp:lastModifiedBy>JOUBIN CHARLENE</cp:lastModifiedBy>
  <cp:revision>3</cp:revision>
  <cp:lastPrinted>2018-12-06T15:59:00Z</cp:lastPrinted>
  <dcterms:created xsi:type="dcterms:W3CDTF">2026-03-12T13:36:00Z</dcterms:created>
  <dcterms:modified xsi:type="dcterms:W3CDTF">2026-03-12T13:37:00Z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0x010100D65FB3CAFEB58044A4EA23C498A4BAD9</vt:lpwstr>
  </property>
  <property fmtid="{D5CDD505-2E9C-101B-9397-08002B2CF9AE}" pid="3" name="docLang">
    <vt:lpwstr>fr</vt:lpwstr>
  </property>
  <property fmtid="{D5CDD505-2E9C-101B-9397-08002B2CF9AE}" pid="4" name="Confidentiality">
    <vt:lpwstr>1;#Restricted|81fe5a0c-564f-4def-a23f-aa7b980e0e29</vt:lpwstr>
  </property>
  <property fmtid="{D5CDD505-2E9C-101B-9397-08002B2CF9AE}" pid="5" name="MediaServiceImageTags">
    <vt:lpwstr/>
  </property>
</Properties>
</file>