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BodyText"/>
        <w:ind w:left="3530"/>
        <w:rPr>
          <w:rFonts w:ascii="Times New Roman" w:hAnsi="Times New Roman"/>
          <w:sz w:val="20"/>
        </w:rPr>
      </w:pPr>
      <w:r>
        <w:rPr/>
        <w:drawing>
          <wp:inline distT="0" distB="0" distL="0" distR="0">
            <wp:extent cx="1628775" cy="1638300"/>
            <wp:effectExtent l="0" t="0" r="0" b="0"/>
            <wp:docPr id="1" name="Image 1" descr="Une image contenant texte, Graphique, Police, logo  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Graphique, Police, logo  Le contenu généré par l’IA peut être incorrect."/>
                    <pic:cNvPicPr>
                      <a:picLocks noChangeAspect="1" noChangeArrowheads="1"/>
                    </pic:cNvPicPr>
                  </pic:nvPicPr>
                  <pic:blipFill>
                    <a:blip r:embed="rId2"/>
                    <a:stretch>
                      <a:fillRect/>
                    </a:stretch>
                  </pic:blipFill>
                  <pic:spPr bwMode="auto">
                    <a:xfrm>
                      <a:off x="0" y="0"/>
                      <a:ext cx="1628775" cy="1638300"/>
                    </a:xfrm>
                    <a:prstGeom prst="rect">
                      <a:avLst/>
                    </a:prstGeom>
                  </pic:spPr>
                </pic:pic>
              </a:graphicData>
            </a:graphic>
          </wp:inline>
        </w:drawing>
      </w:r>
    </w:p>
    <w:p>
      <w:pPr>
        <w:pStyle w:val="BodyText"/>
        <w:spacing w:before="27" w:after="0"/>
        <w:ind w:left="0"/>
        <w:rPr>
          <w:rFonts w:ascii="Times New Roman" w:hAnsi="Times New Roman"/>
          <w:sz w:val="28"/>
        </w:rPr>
      </w:pPr>
      <w:r>
        <w:rPr>
          <w:rFonts w:ascii="Times New Roman" w:hAnsi="Times New Roman"/>
          <w:sz w:val="28"/>
        </w:rPr>
      </w:r>
    </w:p>
    <w:p>
      <w:pPr>
        <w:pStyle w:val="Title"/>
        <w:rPr/>
      </w:pPr>
      <w:r>
        <w:rPr/>
        <w:t>POMPES</w:t>
      </w:r>
      <w:r>
        <w:rPr>
          <w:spacing w:val="-15"/>
        </w:rPr>
        <w:t xml:space="preserve"> </w:t>
      </w:r>
      <w:r>
        <w:rPr/>
        <w:t>FUNEBRES</w:t>
      </w:r>
      <w:r>
        <w:rPr>
          <w:spacing w:val="-15"/>
        </w:rPr>
        <w:t xml:space="preserve"> </w:t>
      </w:r>
      <w:r>
        <w:rPr/>
        <w:t>PUBLIQUES LA ROCHELLE – RÉ – AUNIS NÉGOCIATION ANNUELLE 2025</w:t>
      </w:r>
    </w:p>
    <w:p>
      <w:pPr>
        <w:pStyle w:val="BodyText"/>
        <w:ind w:left="0"/>
        <w:rPr>
          <w:rFonts w:ascii="Arial" w:hAnsi="Arial"/>
          <w:b/>
        </w:rPr>
      </w:pPr>
      <w:r>
        <w:rPr>
          <w:rFonts w:ascii="Arial" w:hAnsi="Arial"/>
          <w:b/>
        </w:rPr>
      </w:r>
    </w:p>
    <w:p>
      <w:pPr>
        <w:pStyle w:val="BodyText"/>
        <w:spacing w:before="4" w:after="0"/>
        <w:ind w:left="0"/>
        <w:rPr>
          <w:rFonts w:ascii="Arial" w:hAnsi="Arial"/>
          <w:b/>
        </w:rPr>
      </w:pPr>
      <w:r>
        <w:rPr>
          <w:rFonts w:ascii="Arial" w:hAnsi="Arial"/>
          <w:b/>
        </w:rPr>
      </w:r>
    </w:p>
    <w:p>
      <w:pPr>
        <w:pStyle w:val="BodyText"/>
        <w:ind w:left="141"/>
        <w:jc w:val="both"/>
        <w:rPr/>
      </w:pPr>
      <w:r>
        <w:rPr/>
        <w:t>Entre</w:t>
      </w:r>
      <w:r>
        <w:rPr>
          <w:spacing w:val="-2"/>
        </w:rPr>
        <w:t xml:space="preserve"> </w:t>
      </w:r>
      <w:r>
        <w:rPr>
          <w:spacing w:val="-10"/>
        </w:rPr>
        <w:t>:</w:t>
      </w:r>
    </w:p>
    <w:p>
      <w:pPr>
        <w:pStyle w:val="BodyText"/>
        <w:spacing w:before="252" w:after="0"/>
        <w:ind w:left="0"/>
        <w:rPr/>
      </w:pPr>
      <w:r>
        <w:rPr/>
      </w:r>
    </w:p>
    <w:p>
      <w:pPr>
        <w:pStyle w:val="BodyText"/>
        <w:ind w:left="141" w:right="703"/>
        <w:jc w:val="both"/>
        <w:rPr/>
      </w:pPr>
      <w:r>
        <w:rPr/>
        <w:t>Les</w:t>
      </w:r>
      <w:r>
        <w:rPr>
          <w:spacing w:val="40"/>
        </w:rPr>
        <w:t xml:space="preserve"> </w:t>
      </w:r>
      <w:r>
        <w:rPr/>
        <w:t>Pompes</w:t>
      </w:r>
      <w:r>
        <w:rPr>
          <w:spacing w:val="40"/>
        </w:rPr>
        <w:t xml:space="preserve"> </w:t>
      </w:r>
      <w:r>
        <w:rPr/>
        <w:t>Funèbres</w:t>
      </w:r>
      <w:r>
        <w:rPr>
          <w:spacing w:val="40"/>
        </w:rPr>
        <w:t xml:space="preserve"> </w:t>
      </w:r>
      <w:r>
        <w:rPr/>
        <w:t>Publiques</w:t>
      </w:r>
      <w:r>
        <w:rPr>
          <w:spacing w:val="40"/>
        </w:rPr>
        <w:t xml:space="preserve"> </w:t>
      </w:r>
      <w:r>
        <w:rPr/>
        <w:t>La</w:t>
      </w:r>
      <w:r>
        <w:rPr>
          <w:spacing w:val="40"/>
        </w:rPr>
        <w:t xml:space="preserve"> </w:t>
      </w:r>
      <w:r>
        <w:rPr/>
        <w:t>Rochelle-Ré-Aunis</w:t>
      </w:r>
      <w:r>
        <w:rPr>
          <w:spacing w:val="40"/>
        </w:rPr>
        <w:t xml:space="preserve"> </w:t>
      </w:r>
      <w:r>
        <w:rPr/>
        <w:t>société</w:t>
      </w:r>
      <w:r>
        <w:rPr>
          <w:spacing w:val="40"/>
        </w:rPr>
        <w:t xml:space="preserve"> </w:t>
      </w:r>
      <w:r>
        <w:rPr/>
        <w:t>anonyme</w:t>
      </w:r>
      <w:r>
        <w:rPr>
          <w:spacing w:val="40"/>
        </w:rPr>
        <w:t xml:space="preserve"> </w:t>
      </w:r>
      <w:r>
        <w:rPr/>
        <w:t>au</w:t>
      </w:r>
      <w:r>
        <w:rPr>
          <w:spacing w:val="40"/>
        </w:rPr>
        <w:t xml:space="preserve"> </w:t>
      </w:r>
      <w:r>
        <w:rPr/>
        <w:t>capital</w:t>
      </w:r>
      <w:r>
        <w:rPr>
          <w:spacing w:val="40"/>
        </w:rPr>
        <w:t xml:space="preserve"> </w:t>
      </w:r>
      <w:r>
        <w:rPr/>
        <w:t>de</w:t>
      </w:r>
      <w:r>
        <w:rPr>
          <w:spacing w:val="80"/>
        </w:rPr>
        <w:t xml:space="preserve"> </w:t>
      </w:r>
      <w:r>
        <w:rPr/>
        <w:t>1</w:t>
      </w:r>
      <w:r>
        <w:rPr>
          <w:spacing w:val="-2"/>
        </w:rPr>
        <w:t xml:space="preserve"> </w:t>
      </w:r>
      <w:r>
        <w:rPr/>
        <w:t>300</w:t>
      </w:r>
      <w:r>
        <w:rPr>
          <w:spacing w:val="-2"/>
        </w:rPr>
        <w:t xml:space="preserve"> </w:t>
      </w:r>
      <w:r>
        <w:rPr/>
        <w:t>000</w:t>
      </w:r>
      <w:r>
        <w:rPr>
          <w:spacing w:val="-2"/>
        </w:rPr>
        <w:t xml:space="preserve"> </w:t>
      </w:r>
      <w:r>
        <w:rPr/>
        <w:t>euros, dont</w:t>
      </w:r>
      <w:r>
        <w:rPr>
          <w:spacing w:val="-3"/>
        </w:rPr>
        <w:t xml:space="preserve"> </w:t>
      </w:r>
      <w:r>
        <w:rPr/>
        <w:t>le</w:t>
      </w:r>
      <w:r>
        <w:rPr>
          <w:spacing w:val="-4"/>
        </w:rPr>
        <w:t xml:space="preserve"> </w:t>
      </w:r>
      <w:r>
        <w:rPr/>
        <w:t>siège</w:t>
      </w:r>
      <w:r>
        <w:rPr>
          <w:spacing w:val="-2"/>
        </w:rPr>
        <w:t xml:space="preserve"> </w:t>
      </w:r>
      <w:r>
        <w:rPr/>
        <w:t>social</w:t>
      </w:r>
      <w:r>
        <w:rPr>
          <w:spacing w:val="-3"/>
        </w:rPr>
        <w:t xml:space="preserve"> </w:t>
      </w:r>
      <w:r>
        <w:rPr/>
        <w:t>est</w:t>
      </w:r>
      <w:r>
        <w:rPr>
          <w:spacing w:val="-1"/>
        </w:rPr>
        <w:t xml:space="preserve"> </w:t>
      </w:r>
      <w:r>
        <w:rPr/>
        <w:t>situé 27</w:t>
      </w:r>
      <w:r>
        <w:rPr>
          <w:spacing w:val="-7"/>
        </w:rPr>
        <w:t xml:space="preserve"> </w:t>
      </w:r>
      <w:r>
        <w:rPr/>
        <w:t>avenue</w:t>
      </w:r>
      <w:r>
        <w:rPr>
          <w:spacing w:val="-2"/>
        </w:rPr>
        <w:t xml:space="preserve"> </w:t>
      </w:r>
      <w:r>
        <w:rPr/>
        <w:t>du</w:t>
      </w:r>
      <w:r>
        <w:rPr>
          <w:spacing w:val="-2"/>
        </w:rPr>
        <w:t xml:space="preserve"> </w:t>
      </w:r>
      <w:r>
        <w:rPr/>
        <w:t>Docteur</w:t>
      </w:r>
      <w:r>
        <w:rPr>
          <w:spacing w:val="-1"/>
        </w:rPr>
        <w:t xml:space="preserve"> </w:t>
      </w:r>
      <w:r>
        <w:rPr/>
        <w:t>SCHWEITZER –</w:t>
      </w:r>
      <w:r>
        <w:rPr>
          <w:spacing w:val="-2"/>
        </w:rPr>
        <w:t xml:space="preserve"> </w:t>
      </w:r>
      <w:r>
        <w:rPr/>
        <w:t>17000 LA</w:t>
      </w:r>
      <w:r>
        <w:rPr>
          <w:spacing w:val="-11"/>
        </w:rPr>
        <w:t xml:space="preserve"> </w:t>
      </w:r>
      <w:r>
        <w:rPr/>
        <w:t>ROCHELLE</w:t>
      </w:r>
      <w:r>
        <w:rPr>
          <w:spacing w:val="-1"/>
        </w:rPr>
        <w:t xml:space="preserve"> </w:t>
      </w:r>
      <w:r>
        <w:rPr/>
        <w:t>représentée par                           , Directeur</w:t>
      </w:r>
      <w:r>
        <w:rPr>
          <w:spacing w:val="-1"/>
        </w:rPr>
        <w:t xml:space="preserve"> </w:t>
      </w:r>
      <w:r>
        <w:rPr/>
        <w:t>général de</w:t>
      </w:r>
      <w:r>
        <w:rPr>
          <w:spacing w:val="-2"/>
        </w:rPr>
        <w:t xml:space="preserve"> </w:t>
      </w:r>
      <w:r>
        <w:rPr/>
        <w:t>la Société ayant pouvoir aux fins présentes</w:t>
      </w:r>
    </w:p>
    <w:p>
      <w:pPr>
        <w:pStyle w:val="BodyText"/>
        <w:ind w:left="0"/>
        <w:rPr/>
      </w:pPr>
      <w:r>
        <w:rPr/>
      </w:r>
    </w:p>
    <w:p>
      <w:pPr>
        <w:pStyle w:val="BodyText"/>
        <w:ind w:left="0" w:right="2047"/>
        <w:jc w:val="right"/>
        <w:rPr/>
      </w:pPr>
      <w:r>
        <w:rPr/>
        <w:t>D'une</w:t>
      </w:r>
      <w:r>
        <w:rPr>
          <w:spacing w:val="-4"/>
        </w:rPr>
        <w:t xml:space="preserve"> </w:t>
      </w:r>
      <w:r>
        <w:rPr>
          <w:spacing w:val="-2"/>
        </w:rPr>
        <w:t>part,</w:t>
      </w:r>
    </w:p>
    <w:p>
      <w:pPr>
        <w:pStyle w:val="BodyText"/>
        <w:ind w:left="0"/>
        <w:rPr/>
      </w:pPr>
      <w:r>
        <w:rPr/>
      </w:r>
    </w:p>
    <w:p>
      <w:pPr>
        <w:pStyle w:val="BodyText"/>
        <w:spacing w:before="1" w:after="0"/>
        <w:ind w:left="141"/>
        <w:jc w:val="both"/>
        <w:rPr/>
      </w:pPr>
      <w:r>
        <w:rPr/>
        <w:t>Et</w:t>
      </w:r>
      <w:r>
        <w:rPr>
          <w:spacing w:val="-1"/>
        </w:rPr>
        <w:t xml:space="preserve"> </w:t>
      </w:r>
      <w:r>
        <w:rPr>
          <w:spacing w:val="-10"/>
        </w:rPr>
        <w:t>:</w:t>
      </w:r>
    </w:p>
    <w:p>
      <w:pPr>
        <w:pStyle w:val="BodyText"/>
        <w:spacing w:before="252" w:after="0"/>
        <w:ind w:left="0"/>
        <w:rPr/>
      </w:pPr>
      <w:r>
        <w:rPr/>
      </w:r>
    </w:p>
    <w:p>
      <w:pPr>
        <w:pStyle w:val="Normal"/>
        <w:spacing w:before="1" w:after="0"/>
        <w:ind w:left="141"/>
        <w:jc w:val="both"/>
        <w:rPr/>
      </w:pPr>
      <w:r>
        <w:rPr>
          <w:rFonts w:ascii="Arial" w:hAnsi="Arial"/>
          <w:b/>
        </w:rPr>
        <w:t>L’organisation</w:t>
      </w:r>
      <w:r>
        <w:rPr>
          <w:rFonts w:ascii="Arial" w:hAnsi="Arial"/>
          <w:b/>
          <w:spacing w:val="-15"/>
        </w:rPr>
        <w:t xml:space="preserve"> </w:t>
      </w:r>
      <w:r>
        <w:rPr>
          <w:rFonts w:ascii="Arial" w:hAnsi="Arial"/>
          <w:b/>
        </w:rPr>
        <w:t>syndicale</w:t>
      </w:r>
      <w:r>
        <w:rPr>
          <w:rFonts w:ascii="Arial" w:hAnsi="Arial"/>
          <w:b/>
          <w:spacing w:val="-14"/>
        </w:rPr>
        <w:t xml:space="preserve"> </w:t>
      </w:r>
      <w:r>
        <w:rPr>
          <w:spacing w:val="-10"/>
        </w:rPr>
        <w:t>:</w:t>
      </w:r>
    </w:p>
    <w:p>
      <w:pPr>
        <w:pStyle w:val="BodyText"/>
        <w:spacing w:before="252" w:after="0"/>
        <w:ind w:left="0"/>
        <w:rPr/>
      </w:pPr>
      <w:r>
        <w:rPr/>
      </w:r>
    </w:p>
    <w:p>
      <w:pPr>
        <w:pStyle w:val="BodyText"/>
        <w:tabs>
          <w:tab w:val="clear" w:pos="720"/>
          <w:tab w:val="left" w:pos="2301" w:leader="none"/>
        </w:tabs>
        <w:spacing w:lineRule="auto" w:line="722"/>
        <w:ind w:hanging="6661" w:left="6802" w:right="1913"/>
        <w:rPr/>
      </w:pPr>
      <w:r>
        <w:rPr>
          <w:spacing w:val="-4"/>
        </w:rPr>
        <w:t>C.G.T</w:t>
      </w:r>
      <w:r>
        <w:rPr/>
        <w:tab/>
        <w:t>Représentée par :                                      D'autre</w:t>
      </w:r>
      <w:r>
        <w:rPr>
          <w:spacing w:val="-16"/>
        </w:rPr>
        <w:t xml:space="preserve"> </w:t>
      </w:r>
      <w:r>
        <w:rPr/>
        <w:t>part,</w:t>
      </w:r>
    </w:p>
    <w:p>
      <w:pPr>
        <w:pStyle w:val="BodyText"/>
        <w:spacing w:before="36" w:after="0"/>
        <w:ind w:left="0"/>
        <w:rPr/>
      </w:pPr>
      <w:r>
        <w:rPr/>
      </w:r>
    </w:p>
    <w:p>
      <w:pPr>
        <w:pStyle w:val="Heading2"/>
        <w:jc w:val="both"/>
        <w:rPr>
          <w:u w:val="none"/>
        </w:rPr>
      </w:pPr>
      <w:r>
        <w:rPr/>
        <w:t>Préambule</w:t>
      </w:r>
      <w:r>
        <w:rPr>
          <w:spacing w:val="-4"/>
        </w:rPr>
        <w:t xml:space="preserve"> </w:t>
      </w:r>
      <w:r>
        <w:rPr>
          <w:spacing w:val="-10"/>
        </w:rPr>
        <w:t>:</w:t>
      </w:r>
    </w:p>
    <w:p>
      <w:pPr>
        <w:pStyle w:val="BodyText"/>
        <w:spacing w:before="22" w:after="0"/>
        <w:ind w:left="0"/>
        <w:rPr>
          <w:rFonts w:ascii="Arial" w:hAnsi="Arial"/>
          <w:b/>
        </w:rPr>
      </w:pPr>
      <w:r>
        <w:rPr>
          <w:rFonts w:ascii="Arial" w:hAnsi="Arial"/>
          <w:b/>
        </w:rPr>
      </w:r>
    </w:p>
    <w:p>
      <w:pPr>
        <w:pStyle w:val="BodyText"/>
        <w:ind w:left="141" w:right="703"/>
        <w:jc w:val="both"/>
        <w:rPr/>
      </w:pPr>
      <w:r>
        <w:rPr/>
        <w:t>La Direction a tenu 2 réunions de négociation avec la délégation syndicale de l’organisation syndicale représentative C.G.T dans le respect des dispositions légales relatives à la Négociation Annuelle obligatoire.</w:t>
      </w:r>
    </w:p>
    <w:p>
      <w:pPr>
        <w:pStyle w:val="BodyText"/>
        <w:spacing w:before="252" w:after="0"/>
        <w:ind w:left="141" w:right="52"/>
        <w:rPr/>
      </w:pPr>
      <w:r>
        <w:rPr/>
        <w:t>La</w:t>
      </w:r>
      <w:r>
        <w:rPr>
          <w:spacing w:val="24"/>
        </w:rPr>
        <w:t xml:space="preserve"> </w:t>
      </w:r>
      <w:r>
        <w:rPr/>
        <w:t>négociation</w:t>
      </w:r>
      <w:r>
        <w:rPr>
          <w:spacing w:val="25"/>
        </w:rPr>
        <w:t xml:space="preserve"> </w:t>
      </w:r>
      <w:r>
        <w:rPr/>
        <w:t>annuelle</w:t>
      </w:r>
      <w:r>
        <w:rPr>
          <w:spacing w:val="25"/>
        </w:rPr>
        <w:t xml:space="preserve"> </w:t>
      </w:r>
      <w:r>
        <w:rPr/>
        <w:t>sur</w:t>
      </w:r>
      <w:r>
        <w:rPr>
          <w:spacing w:val="25"/>
        </w:rPr>
        <w:t xml:space="preserve"> </w:t>
      </w:r>
      <w:r>
        <w:rPr/>
        <w:t>la</w:t>
      </w:r>
      <w:r>
        <w:rPr>
          <w:spacing w:val="22"/>
        </w:rPr>
        <w:t xml:space="preserve"> </w:t>
      </w:r>
      <w:r>
        <w:rPr/>
        <w:t>rémunération,</w:t>
      </w:r>
      <w:r>
        <w:rPr>
          <w:spacing w:val="26"/>
        </w:rPr>
        <w:t xml:space="preserve"> </w:t>
      </w:r>
      <w:r>
        <w:rPr/>
        <w:t>le</w:t>
      </w:r>
      <w:r>
        <w:rPr>
          <w:spacing w:val="22"/>
        </w:rPr>
        <w:t xml:space="preserve"> </w:t>
      </w:r>
      <w:r>
        <w:rPr/>
        <w:t>temps</w:t>
      </w:r>
      <w:r>
        <w:rPr>
          <w:spacing w:val="23"/>
        </w:rPr>
        <w:t xml:space="preserve"> </w:t>
      </w:r>
      <w:r>
        <w:rPr/>
        <w:t>de</w:t>
      </w:r>
      <w:r>
        <w:rPr>
          <w:spacing w:val="22"/>
        </w:rPr>
        <w:t xml:space="preserve"> </w:t>
      </w:r>
      <w:r>
        <w:rPr/>
        <w:t>travail</w:t>
      </w:r>
      <w:r>
        <w:rPr>
          <w:spacing w:val="24"/>
        </w:rPr>
        <w:t xml:space="preserve"> </w:t>
      </w:r>
      <w:r>
        <w:rPr/>
        <w:t>et</w:t>
      </w:r>
      <w:r>
        <w:rPr>
          <w:spacing w:val="26"/>
        </w:rPr>
        <w:t xml:space="preserve"> </w:t>
      </w:r>
      <w:r>
        <w:rPr/>
        <w:t>le</w:t>
      </w:r>
      <w:r>
        <w:rPr>
          <w:spacing w:val="25"/>
        </w:rPr>
        <w:t xml:space="preserve"> </w:t>
      </w:r>
      <w:r>
        <w:rPr/>
        <w:t>partage</w:t>
      </w:r>
      <w:r>
        <w:rPr>
          <w:spacing w:val="25"/>
        </w:rPr>
        <w:t xml:space="preserve"> </w:t>
      </w:r>
      <w:r>
        <w:rPr/>
        <w:t>de</w:t>
      </w:r>
      <w:r>
        <w:rPr>
          <w:spacing w:val="22"/>
        </w:rPr>
        <w:t xml:space="preserve"> </w:t>
      </w:r>
      <w:r>
        <w:rPr/>
        <w:t>la</w:t>
      </w:r>
      <w:r>
        <w:rPr>
          <w:spacing w:val="25"/>
        </w:rPr>
        <w:t xml:space="preserve"> </w:t>
      </w:r>
      <w:r>
        <w:rPr/>
        <w:t>valeur ajoutée comprend (article L. 2242-5) :</w:t>
      </w:r>
    </w:p>
    <w:p>
      <w:pPr>
        <w:pStyle w:val="ListParagraph"/>
        <w:numPr>
          <w:ilvl w:val="0"/>
          <w:numId w:val="3"/>
        </w:numPr>
        <w:tabs>
          <w:tab w:val="clear" w:pos="720"/>
          <w:tab w:val="left" w:pos="861" w:leader="none"/>
        </w:tabs>
        <w:spacing w:before="1" w:after="0"/>
        <w:rPr/>
      </w:pPr>
      <w:r>
        <w:rPr/>
        <w:t>Les</w:t>
      </w:r>
      <w:r>
        <w:rPr>
          <w:spacing w:val="-4"/>
        </w:rPr>
        <w:t xml:space="preserve"> </w:t>
      </w:r>
      <w:r>
        <w:rPr/>
        <w:t>salaires</w:t>
      </w:r>
      <w:r>
        <w:rPr>
          <w:spacing w:val="-4"/>
        </w:rPr>
        <w:t xml:space="preserve"> </w:t>
      </w:r>
      <w:r>
        <w:rPr>
          <w:spacing w:val="-2"/>
        </w:rPr>
        <w:t>effectifs</w:t>
      </w:r>
    </w:p>
    <w:p>
      <w:pPr>
        <w:pStyle w:val="ListParagraph"/>
        <w:numPr>
          <w:ilvl w:val="0"/>
          <w:numId w:val="3"/>
        </w:numPr>
        <w:tabs>
          <w:tab w:val="clear" w:pos="720"/>
          <w:tab w:val="left" w:pos="861" w:leader="none"/>
        </w:tabs>
        <w:spacing w:lineRule="exact" w:line="252" w:before="1" w:after="0"/>
        <w:rPr/>
      </w:pPr>
      <w:r>
        <w:rPr/>
        <w:t>La</w:t>
      </w:r>
      <w:r>
        <w:rPr>
          <w:spacing w:val="-6"/>
        </w:rPr>
        <w:t xml:space="preserve"> </w:t>
      </w:r>
      <w:r>
        <w:rPr/>
        <w:t>durée</w:t>
      </w:r>
      <w:r>
        <w:rPr>
          <w:spacing w:val="-7"/>
        </w:rPr>
        <w:t xml:space="preserve"> </w:t>
      </w:r>
      <w:r>
        <w:rPr/>
        <w:t>effective</w:t>
      </w:r>
      <w:r>
        <w:rPr>
          <w:spacing w:val="-5"/>
        </w:rPr>
        <w:t xml:space="preserve"> </w:t>
      </w:r>
      <w:r>
        <w:rPr/>
        <w:t>et</w:t>
      </w:r>
      <w:r>
        <w:rPr>
          <w:spacing w:val="-3"/>
        </w:rPr>
        <w:t xml:space="preserve"> </w:t>
      </w:r>
      <w:r>
        <w:rPr/>
        <w:t>l’organisation</w:t>
      </w:r>
      <w:r>
        <w:rPr>
          <w:spacing w:val="-5"/>
        </w:rPr>
        <w:t xml:space="preserve"> </w:t>
      </w:r>
      <w:r>
        <w:rPr/>
        <w:t>du</w:t>
      </w:r>
      <w:r>
        <w:rPr>
          <w:spacing w:val="-7"/>
        </w:rPr>
        <w:t xml:space="preserve"> </w:t>
      </w:r>
      <w:r>
        <w:rPr/>
        <w:t>temps</w:t>
      </w:r>
      <w:r>
        <w:rPr>
          <w:spacing w:val="-5"/>
        </w:rPr>
        <w:t xml:space="preserve"> </w:t>
      </w:r>
      <w:r>
        <w:rPr/>
        <w:t>de</w:t>
      </w:r>
      <w:r>
        <w:rPr>
          <w:spacing w:val="-6"/>
        </w:rPr>
        <w:t xml:space="preserve"> </w:t>
      </w:r>
      <w:r>
        <w:rPr>
          <w:spacing w:val="-2"/>
        </w:rPr>
        <w:t>travail</w:t>
      </w:r>
    </w:p>
    <w:p>
      <w:pPr>
        <w:pStyle w:val="ListParagraph"/>
        <w:numPr>
          <w:ilvl w:val="0"/>
          <w:numId w:val="3"/>
        </w:numPr>
        <w:tabs>
          <w:tab w:val="clear" w:pos="720"/>
          <w:tab w:val="left" w:pos="861" w:leader="none"/>
        </w:tabs>
        <w:spacing w:lineRule="exact" w:line="252"/>
        <w:rPr/>
      </w:pPr>
      <w:r>
        <w:rPr/>
        <w:t>L’intéressement,</w:t>
      </w:r>
      <w:r>
        <w:rPr>
          <w:spacing w:val="-12"/>
        </w:rPr>
        <w:t xml:space="preserve"> </w:t>
      </w:r>
      <w:r>
        <w:rPr/>
        <w:t>la</w:t>
      </w:r>
      <w:r>
        <w:rPr>
          <w:spacing w:val="-11"/>
        </w:rPr>
        <w:t xml:space="preserve"> </w:t>
      </w:r>
      <w:r>
        <w:rPr/>
        <w:t>participation</w:t>
      </w:r>
      <w:r>
        <w:rPr>
          <w:spacing w:val="-11"/>
        </w:rPr>
        <w:t xml:space="preserve"> </w:t>
      </w:r>
      <w:r>
        <w:rPr/>
        <w:t>et</w:t>
      </w:r>
      <w:r>
        <w:rPr>
          <w:spacing w:val="-10"/>
        </w:rPr>
        <w:t xml:space="preserve"> </w:t>
      </w:r>
      <w:r>
        <w:rPr/>
        <w:t>l’épargne</w:t>
      </w:r>
      <w:r>
        <w:rPr>
          <w:spacing w:val="-12"/>
        </w:rPr>
        <w:t xml:space="preserve"> </w:t>
      </w:r>
      <w:r>
        <w:rPr>
          <w:spacing w:val="-2"/>
        </w:rPr>
        <w:t>salariale</w:t>
      </w:r>
    </w:p>
    <w:p>
      <w:pPr>
        <w:pStyle w:val="ListParagraph"/>
        <w:numPr>
          <w:ilvl w:val="0"/>
          <w:numId w:val="3"/>
        </w:numPr>
        <w:tabs>
          <w:tab w:val="clear" w:pos="720"/>
          <w:tab w:val="left" w:pos="861" w:leader="none"/>
        </w:tabs>
        <w:ind w:hanging="360" w:left="861" w:right="707"/>
        <w:jc w:val="both"/>
        <w:rPr/>
      </w:pPr>
      <w:r>
        <w:rPr/>
        <w:t xml:space="preserve">Le suivi de la mise en œuvre des mesures visant à supprimer les écarts de rémunération et les différences de déroulement de carrière entre les femmes et les </w:t>
      </w:r>
      <w:r>
        <w:rPr>
          <w:spacing w:val="-2"/>
        </w:rPr>
        <w:t>hommes.</w:t>
      </w:r>
    </w:p>
    <w:p>
      <w:pPr>
        <w:sectPr>
          <w:type w:val="nextPage"/>
          <w:pgSz w:w="11906" w:h="16838"/>
          <w:pgMar w:left="1275" w:right="708" w:gutter="0" w:header="0" w:top="1400" w:footer="0" w:bottom="280"/>
          <w:pgNumType w:fmt="decimal"/>
          <w:formProt w:val="false"/>
          <w:textDirection w:val="lrTb"/>
        </w:sectPr>
      </w:pPr>
    </w:p>
    <w:p>
      <w:pPr>
        <w:pStyle w:val="Heading1"/>
        <w:spacing w:lineRule="auto" w:line="439" w:before="78" w:after="0"/>
        <w:ind w:left="141" w:right="2446"/>
        <w:rPr>
          <w:u w:val="none"/>
        </w:rPr>
      </w:pPr>
      <w:r>
        <w:rPr/>
        <w:t>A.</w:t>
      </w:r>
      <w:r>
        <w:rPr>
          <w:spacing w:val="-14"/>
        </w:rPr>
        <w:t xml:space="preserve"> </w:t>
      </w:r>
      <w:r>
        <w:rPr/>
        <w:t>LES</w:t>
      </w:r>
      <w:r>
        <w:rPr>
          <w:spacing w:val="-14"/>
        </w:rPr>
        <w:t xml:space="preserve"> </w:t>
      </w:r>
      <w:r>
        <w:rPr/>
        <w:t>REVENDICATIONS</w:t>
      </w:r>
      <w:r>
        <w:rPr>
          <w:spacing w:val="-14"/>
        </w:rPr>
        <w:t xml:space="preserve"> </w:t>
      </w:r>
      <w:r>
        <w:rPr/>
        <w:t>DE</w:t>
      </w:r>
      <w:r>
        <w:rPr>
          <w:spacing w:val="-14"/>
        </w:rPr>
        <w:t xml:space="preserve"> </w:t>
      </w:r>
      <w:r>
        <w:rPr/>
        <w:t>L’ORGANISATION</w:t>
      </w:r>
      <w:r>
        <w:rPr>
          <w:spacing w:val="-14"/>
        </w:rPr>
        <w:t xml:space="preserve"> </w:t>
      </w:r>
      <w:r>
        <w:rPr/>
        <w:t>SYNDICALE</w:t>
      </w:r>
      <w:r>
        <w:rPr>
          <w:spacing w:val="-11"/>
        </w:rPr>
        <w:t xml:space="preserve"> </w:t>
      </w:r>
      <w:r>
        <w:rPr/>
        <w:t>:</w:t>
      </w:r>
      <w:r>
        <w:rPr>
          <w:u w:val="none"/>
        </w:rPr>
        <w:t xml:space="preserve"> </w:t>
      </w:r>
      <w:r>
        <w:rPr/>
        <w:t>A1 - LES SALAIRES :</w:t>
      </w:r>
    </w:p>
    <w:p>
      <w:pPr>
        <w:pStyle w:val="ListParagraph"/>
        <w:numPr>
          <w:ilvl w:val="0"/>
          <w:numId w:val="2"/>
        </w:numPr>
        <w:tabs>
          <w:tab w:val="clear" w:pos="720"/>
          <w:tab w:val="left" w:pos="861" w:leader="none"/>
        </w:tabs>
        <w:ind w:hanging="360" w:left="861" w:right="707"/>
        <w:jc w:val="both"/>
        <w:rPr/>
      </w:pPr>
      <w:r>
        <w:rPr/>
        <w:t>N’ayant</w:t>
      </w:r>
      <w:r>
        <w:rPr>
          <w:spacing w:val="-9"/>
        </w:rPr>
        <w:t xml:space="preserve"> </w:t>
      </w:r>
      <w:r>
        <w:rPr/>
        <w:t>obtenu</w:t>
      </w:r>
      <w:r>
        <w:rPr>
          <w:spacing w:val="-10"/>
        </w:rPr>
        <w:t xml:space="preserve"> </w:t>
      </w:r>
      <w:r>
        <w:rPr/>
        <w:t>aucune</w:t>
      </w:r>
      <w:r>
        <w:rPr>
          <w:spacing w:val="-10"/>
        </w:rPr>
        <w:t xml:space="preserve"> </w:t>
      </w:r>
      <w:r>
        <w:rPr/>
        <w:t>augmentation</w:t>
      </w:r>
      <w:r>
        <w:rPr>
          <w:spacing w:val="-10"/>
        </w:rPr>
        <w:t xml:space="preserve"> </w:t>
      </w:r>
      <w:r>
        <w:rPr/>
        <w:t>de</w:t>
      </w:r>
      <w:r>
        <w:rPr>
          <w:spacing w:val="-13"/>
        </w:rPr>
        <w:t xml:space="preserve"> </w:t>
      </w:r>
      <w:r>
        <w:rPr/>
        <w:t>salaire</w:t>
      </w:r>
      <w:r>
        <w:rPr>
          <w:spacing w:val="-12"/>
        </w:rPr>
        <w:t xml:space="preserve"> </w:t>
      </w:r>
      <w:r>
        <w:rPr/>
        <w:t>hormis</w:t>
      </w:r>
      <w:r>
        <w:rPr>
          <w:spacing w:val="-12"/>
        </w:rPr>
        <w:t xml:space="preserve"> </w:t>
      </w:r>
      <w:r>
        <w:rPr/>
        <w:t>celle</w:t>
      </w:r>
      <w:r>
        <w:rPr>
          <w:spacing w:val="-10"/>
        </w:rPr>
        <w:t xml:space="preserve"> </w:t>
      </w:r>
      <w:r>
        <w:rPr/>
        <w:t>du</w:t>
      </w:r>
      <w:r>
        <w:rPr>
          <w:spacing w:val="-13"/>
        </w:rPr>
        <w:t xml:space="preserve"> </w:t>
      </w:r>
      <w:r>
        <w:rPr/>
        <w:t>SMIC</w:t>
      </w:r>
      <w:r>
        <w:rPr>
          <w:spacing w:val="-11"/>
        </w:rPr>
        <w:t xml:space="preserve"> </w:t>
      </w:r>
      <w:r>
        <w:rPr/>
        <w:t>pour</w:t>
      </w:r>
      <w:r>
        <w:rPr>
          <w:spacing w:val="-11"/>
        </w:rPr>
        <w:t xml:space="preserve"> </w:t>
      </w:r>
      <w:r>
        <w:rPr/>
        <w:t>l’ensemble des salariés sur les NAO 2024. Un ajustement des salaires serait le bienvenu pour tenir compte de l’inflation et de l’augmentation du coût de la vie, surtout dans un contexte où la charge de travail est en augmentation.</w:t>
      </w:r>
    </w:p>
    <w:p>
      <w:pPr>
        <w:pStyle w:val="ListParagraph"/>
        <w:numPr>
          <w:ilvl w:val="0"/>
          <w:numId w:val="2"/>
        </w:numPr>
        <w:tabs>
          <w:tab w:val="clear" w:pos="720"/>
          <w:tab w:val="left" w:pos="861" w:leader="none"/>
        </w:tabs>
        <w:ind w:hanging="360" w:left="861" w:right="707"/>
        <w:jc w:val="both"/>
        <w:rPr/>
      </w:pPr>
      <w:r>
        <w:rPr/>
        <w:t>Quels dispositifs d’intéressement ou de participation sont prévus cette année et les suivantes pour impliquer et encourager davantage les salariés dans les résultats de l’entreprise ?</w:t>
      </w:r>
    </w:p>
    <w:p>
      <w:pPr>
        <w:pStyle w:val="ListParagraph"/>
        <w:numPr>
          <w:ilvl w:val="0"/>
          <w:numId w:val="2"/>
        </w:numPr>
        <w:tabs>
          <w:tab w:val="clear" w:pos="720"/>
          <w:tab w:val="left" w:pos="860" w:leader="none"/>
        </w:tabs>
        <w:spacing w:lineRule="exact" w:line="252"/>
        <w:ind w:hanging="359" w:left="860"/>
        <w:jc w:val="both"/>
        <w:rPr/>
      </w:pPr>
      <w:r>
        <w:rPr/>
        <w:t>Quel</w:t>
      </w:r>
      <w:r>
        <w:rPr>
          <w:spacing w:val="-7"/>
        </w:rPr>
        <w:t xml:space="preserve"> </w:t>
      </w:r>
      <w:r>
        <w:rPr/>
        <w:t>sera</w:t>
      </w:r>
      <w:r>
        <w:rPr>
          <w:spacing w:val="-4"/>
        </w:rPr>
        <w:t xml:space="preserve"> </w:t>
      </w:r>
      <w:r>
        <w:rPr/>
        <w:t>le</w:t>
      </w:r>
      <w:r>
        <w:rPr>
          <w:spacing w:val="-4"/>
        </w:rPr>
        <w:t xml:space="preserve"> </w:t>
      </w:r>
      <w:r>
        <w:rPr/>
        <w:t>cadre</w:t>
      </w:r>
      <w:r>
        <w:rPr>
          <w:spacing w:val="-4"/>
        </w:rPr>
        <w:t xml:space="preserve"> </w:t>
      </w:r>
      <w:r>
        <w:rPr/>
        <w:t>pour</w:t>
      </w:r>
      <w:r>
        <w:rPr>
          <w:spacing w:val="-5"/>
        </w:rPr>
        <w:t xml:space="preserve"> </w:t>
      </w:r>
      <w:r>
        <w:rPr/>
        <w:t>la</w:t>
      </w:r>
      <w:r>
        <w:rPr>
          <w:spacing w:val="-4"/>
        </w:rPr>
        <w:t xml:space="preserve"> </w:t>
      </w:r>
      <w:r>
        <w:rPr/>
        <w:t>rémunération</w:t>
      </w:r>
      <w:r>
        <w:rPr>
          <w:spacing w:val="-4"/>
        </w:rPr>
        <w:t xml:space="preserve"> </w:t>
      </w:r>
      <w:r>
        <w:rPr/>
        <w:t>ou</w:t>
      </w:r>
      <w:r>
        <w:rPr>
          <w:spacing w:val="-4"/>
        </w:rPr>
        <w:t xml:space="preserve"> </w:t>
      </w:r>
      <w:r>
        <w:rPr/>
        <w:t>la</w:t>
      </w:r>
      <w:r>
        <w:rPr>
          <w:spacing w:val="-6"/>
        </w:rPr>
        <w:t xml:space="preserve"> </w:t>
      </w:r>
      <w:r>
        <w:rPr/>
        <w:t>récupération</w:t>
      </w:r>
      <w:r>
        <w:rPr>
          <w:spacing w:val="-5"/>
        </w:rPr>
        <w:t xml:space="preserve"> </w:t>
      </w:r>
      <w:r>
        <w:rPr/>
        <w:t>des</w:t>
      </w:r>
      <w:r>
        <w:rPr>
          <w:spacing w:val="-5"/>
        </w:rPr>
        <w:t xml:space="preserve"> </w:t>
      </w:r>
      <w:r>
        <w:rPr>
          <w:spacing w:val="-2"/>
        </w:rPr>
        <w:t>heures</w:t>
      </w:r>
    </w:p>
    <w:p>
      <w:pPr>
        <w:pStyle w:val="BodyText"/>
        <w:ind w:left="861" w:right="769"/>
        <w:rPr/>
      </w:pPr>
      <w:r>
        <w:rPr/>
        <w:t>supplémentaires cette année en sachant que nous venons d’acter la dénonciation des</w:t>
      </w:r>
      <w:r>
        <w:rPr>
          <w:spacing w:val="-2"/>
        </w:rPr>
        <w:t xml:space="preserve"> </w:t>
      </w:r>
      <w:r>
        <w:rPr/>
        <w:t>accords</w:t>
      </w:r>
      <w:r>
        <w:rPr>
          <w:spacing w:val="-3"/>
        </w:rPr>
        <w:t xml:space="preserve"> </w:t>
      </w:r>
      <w:r>
        <w:rPr/>
        <w:t>d’annualisation</w:t>
      </w:r>
      <w:r>
        <w:rPr>
          <w:spacing w:val="-3"/>
        </w:rPr>
        <w:t xml:space="preserve"> </w:t>
      </w:r>
      <w:r>
        <w:rPr/>
        <w:t>?</w:t>
      </w:r>
      <w:r>
        <w:rPr>
          <w:spacing w:val="-3"/>
        </w:rPr>
        <w:t xml:space="preserve"> </w:t>
      </w:r>
      <w:r>
        <w:rPr/>
        <w:t>Nous</w:t>
      </w:r>
      <w:r>
        <w:rPr>
          <w:spacing w:val="-3"/>
        </w:rPr>
        <w:t xml:space="preserve"> </w:t>
      </w:r>
      <w:r>
        <w:rPr/>
        <w:t>demandons</w:t>
      </w:r>
      <w:r>
        <w:rPr>
          <w:spacing w:val="-5"/>
        </w:rPr>
        <w:t xml:space="preserve"> </w:t>
      </w:r>
      <w:r>
        <w:rPr/>
        <w:t>une</w:t>
      </w:r>
      <w:r>
        <w:rPr>
          <w:spacing w:val="-3"/>
        </w:rPr>
        <w:t xml:space="preserve"> </w:t>
      </w:r>
      <w:r>
        <w:rPr/>
        <w:t>meilleure</w:t>
      </w:r>
      <w:r>
        <w:rPr>
          <w:spacing w:val="-3"/>
        </w:rPr>
        <w:t xml:space="preserve"> </w:t>
      </w:r>
      <w:r>
        <w:rPr/>
        <w:t>valorisation</w:t>
      </w:r>
      <w:r>
        <w:rPr>
          <w:spacing w:val="-5"/>
        </w:rPr>
        <w:t xml:space="preserve"> </w:t>
      </w:r>
      <w:r>
        <w:rPr/>
        <w:t>de</w:t>
      </w:r>
      <w:r>
        <w:rPr>
          <w:spacing w:val="-3"/>
        </w:rPr>
        <w:t xml:space="preserve"> </w:t>
      </w:r>
      <w:r>
        <w:rPr/>
        <w:t>celles- ci ?</w:t>
      </w:r>
    </w:p>
    <w:p>
      <w:pPr>
        <w:pStyle w:val="ListParagraph"/>
        <w:numPr>
          <w:ilvl w:val="0"/>
          <w:numId w:val="2"/>
        </w:numPr>
        <w:tabs>
          <w:tab w:val="clear" w:pos="720"/>
          <w:tab w:val="left" w:pos="861" w:leader="none"/>
        </w:tabs>
        <w:ind w:hanging="360" w:left="861" w:right="805"/>
        <w:rPr/>
      </w:pPr>
      <w:r>
        <w:rPr/>
        <w:t>Dans le cadre de l'amélioration de l’épargne salariale et de l’attractivité de notre entreprise,</w:t>
      </w:r>
      <w:r>
        <w:rPr>
          <w:spacing w:val="-3"/>
        </w:rPr>
        <w:t xml:space="preserve"> </w:t>
      </w:r>
      <w:r>
        <w:rPr/>
        <w:t>nous</w:t>
      </w:r>
      <w:r>
        <w:rPr>
          <w:spacing w:val="-3"/>
        </w:rPr>
        <w:t xml:space="preserve"> </w:t>
      </w:r>
      <w:r>
        <w:rPr/>
        <w:t>demandons</w:t>
      </w:r>
      <w:r>
        <w:rPr>
          <w:spacing w:val="-3"/>
        </w:rPr>
        <w:t xml:space="preserve"> </w:t>
      </w:r>
      <w:r>
        <w:rPr/>
        <w:t>la</w:t>
      </w:r>
      <w:r>
        <w:rPr>
          <w:spacing w:val="-5"/>
        </w:rPr>
        <w:t xml:space="preserve"> </w:t>
      </w:r>
      <w:r>
        <w:rPr/>
        <w:t>mise</w:t>
      </w:r>
      <w:r>
        <w:rPr>
          <w:spacing w:val="-3"/>
        </w:rPr>
        <w:t xml:space="preserve"> </w:t>
      </w:r>
      <w:r>
        <w:rPr/>
        <w:t>en</w:t>
      </w:r>
      <w:r>
        <w:rPr>
          <w:spacing w:val="-3"/>
        </w:rPr>
        <w:t xml:space="preserve"> </w:t>
      </w:r>
      <w:r>
        <w:rPr/>
        <w:t>place</w:t>
      </w:r>
      <w:r>
        <w:rPr>
          <w:spacing w:val="-5"/>
        </w:rPr>
        <w:t xml:space="preserve"> </w:t>
      </w:r>
      <w:r>
        <w:rPr/>
        <w:t>d’un</w:t>
      </w:r>
      <w:r>
        <w:rPr>
          <w:spacing w:val="-3"/>
        </w:rPr>
        <w:t xml:space="preserve"> </w:t>
      </w:r>
      <w:r>
        <w:rPr/>
        <w:t>Plan</w:t>
      </w:r>
      <w:r>
        <w:rPr>
          <w:spacing w:val="-3"/>
        </w:rPr>
        <w:t xml:space="preserve"> </w:t>
      </w:r>
      <w:r>
        <w:rPr/>
        <w:t>d’Épargne</w:t>
      </w:r>
      <w:r>
        <w:rPr>
          <w:spacing w:val="-3"/>
        </w:rPr>
        <w:t xml:space="preserve"> </w:t>
      </w:r>
      <w:r>
        <w:rPr/>
        <w:t>Entreprise</w:t>
      </w:r>
      <w:r>
        <w:rPr>
          <w:spacing w:val="-3"/>
        </w:rPr>
        <w:t xml:space="preserve"> </w:t>
      </w:r>
      <w:r>
        <w:rPr/>
        <w:t>(PEE). Cela permettrait aux salariés de se constituer une épargne avec un cadre fiscal avantageux et, potentiellement, un abondement de la part de l’entreprise.</w:t>
      </w:r>
    </w:p>
    <w:p>
      <w:pPr>
        <w:pStyle w:val="ListParagraph"/>
        <w:numPr>
          <w:ilvl w:val="0"/>
          <w:numId w:val="2"/>
        </w:numPr>
        <w:tabs>
          <w:tab w:val="clear" w:pos="720"/>
          <w:tab w:val="left" w:pos="580" w:leader="none"/>
        </w:tabs>
        <w:spacing w:lineRule="exact" w:line="275"/>
        <w:ind w:hanging="79" w:left="580"/>
        <w:rPr/>
      </w:pPr>
      <w:r>
        <w:rPr>
          <w:sz w:val="24"/>
        </w:rPr>
        <w:t>​</w:t>
      </w:r>
    </w:p>
    <w:p>
      <w:pPr>
        <w:pStyle w:val="Heading1"/>
        <w:spacing w:before="254" w:after="0"/>
        <w:rPr>
          <w:u w:val="none"/>
        </w:rPr>
      </w:pPr>
      <w:r>
        <w:rPr/>
        <w:t>A2</w:t>
      </w:r>
      <w:r>
        <w:rPr>
          <w:spacing w:val="-9"/>
        </w:rPr>
        <w:t xml:space="preserve"> </w:t>
      </w:r>
      <w:r>
        <w:rPr/>
        <w:t>–</w:t>
      </w:r>
      <w:r>
        <w:rPr>
          <w:spacing w:val="-8"/>
        </w:rPr>
        <w:t xml:space="preserve"> </w:t>
      </w:r>
      <w:r>
        <w:rPr/>
        <w:t>TEMPS</w:t>
      </w:r>
      <w:r>
        <w:rPr>
          <w:spacing w:val="-10"/>
        </w:rPr>
        <w:t xml:space="preserve"> </w:t>
      </w:r>
      <w:r>
        <w:rPr/>
        <w:t>DE</w:t>
      </w:r>
      <w:r>
        <w:rPr>
          <w:spacing w:val="-8"/>
        </w:rPr>
        <w:t xml:space="preserve"> </w:t>
      </w:r>
      <w:r>
        <w:rPr/>
        <w:t>TRAVAIL</w:t>
      </w:r>
      <w:r>
        <w:rPr>
          <w:spacing w:val="-12"/>
        </w:rPr>
        <w:t xml:space="preserve"> </w:t>
      </w:r>
      <w:r>
        <w:rPr>
          <w:spacing w:val="-10"/>
        </w:rPr>
        <w:t>:</w:t>
      </w:r>
    </w:p>
    <w:p>
      <w:pPr>
        <w:pStyle w:val="ListParagraph"/>
        <w:numPr>
          <w:ilvl w:val="0"/>
          <w:numId w:val="2"/>
        </w:numPr>
        <w:tabs>
          <w:tab w:val="clear" w:pos="720"/>
          <w:tab w:val="left" w:pos="861" w:leader="none"/>
        </w:tabs>
        <w:spacing w:before="228" w:after="0"/>
        <w:ind w:hanging="360" w:left="861" w:right="707"/>
        <w:jc w:val="both"/>
        <w:rPr/>
      </w:pPr>
      <w:r>
        <w:rPr/>
        <w:t>Nous vous demandons une négociation sur une réduction du temps de travail hebdomadaire (par exemple, passer à 4 jours) pour améliorer la qualité de vie des salariés qui le solliciteraient ?</w:t>
      </w:r>
    </w:p>
    <w:p>
      <w:pPr>
        <w:pStyle w:val="ListParagraph"/>
        <w:numPr>
          <w:ilvl w:val="0"/>
          <w:numId w:val="2"/>
        </w:numPr>
        <w:tabs>
          <w:tab w:val="clear" w:pos="720"/>
          <w:tab w:val="left" w:pos="861" w:leader="none"/>
        </w:tabs>
        <w:spacing w:before="2" w:after="0"/>
        <w:ind w:hanging="360" w:left="861" w:right="708"/>
        <w:jc w:val="both"/>
        <w:rPr/>
      </w:pPr>
      <w:r>
        <w:rPr/>
        <w:t>Nous vous demandons de nous proposer une organisation du travail comme le télétravail ou l’adaptation d’horaires flexibles pour les salariés qui le solliciteraient ?</w:t>
      </w:r>
    </w:p>
    <w:p>
      <w:pPr>
        <w:pStyle w:val="ListParagraph"/>
        <w:numPr>
          <w:ilvl w:val="0"/>
          <w:numId w:val="2"/>
        </w:numPr>
        <w:tabs>
          <w:tab w:val="clear" w:pos="720"/>
          <w:tab w:val="left" w:pos="861" w:leader="none"/>
        </w:tabs>
        <w:ind w:hanging="360" w:left="861" w:right="703"/>
        <w:jc w:val="both"/>
        <w:rPr/>
      </w:pPr>
      <w:r>
        <w:rPr/>
        <w:t>Dans le cadre d’une meilleure gestion des temps de repos et pour répondre aux besoins</w:t>
      </w:r>
      <w:r>
        <w:rPr>
          <w:spacing w:val="-16"/>
        </w:rPr>
        <w:t xml:space="preserve"> </w:t>
      </w:r>
      <w:r>
        <w:rPr/>
        <w:t>de</w:t>
      </w:r>
      <w:r>
        <w:rPr>
          <w:spacing w:val="-15"/>
        </w:rPr>
        <w:t xml:space="preserve"> </w:t>
      </w:r>
      <w:r>
        <w:rPr/>
        <w:t>flexibilité</w:t>
      </w:r>
      <w:r>
        <w:rPr>
          <w:spacing w:val="-15"/>
        </w:rPr>
        <w:t xml:space="preserve"> </w:t>
      </w:r>
      <w:r>
        <w:rPr/>
        <w:t>des</w:t>
      </w:r>
      <w:r>
        <w:rPr>
          <w:spacing w:val="-16"/>
        </w:rPr>
        <w:t xml:space="preserve"> </w:t>
      </w:r>
      <w:r>
        <w:rPr/>
        <w:t>salariés,</w:t>
      </w:r>
      <w:r>
        <w:rPr>
          <w:spacing w:val="-12"/>
        </w:rPr>
        <w:t xml:space="preserve"> </w:t>
      </w:r>
      <w:r>
        <w:rPr/>
        <w:t>nous</w:t>
      </w:r>
      <w:r>
        <w:rPr>
          <w:spacing w:val="-16"/>
        </w:rPr>
        <w:t xml:space="preserve"> </w:t>
      </w:r>
      <w:r>
        <w:rPr/>
        <w:t>vous</w:t>
      </w:r>
      <w:r>
        <w:rPr>
          <w:spacing w:val="-13"/>
        </w:rPr>
        <w:t xml:space="preserve"> </w:t>
      </w:r>
      <w:r>
        <w:rPr/>
        <w:t>demandons</w:t>
      </w:r>
      <w:r>
        <w:rPr>
          <w:spacing w:val="-14"/>
        </w:rPr>
        <w:t xml:space="preserve"> </w:t>
      </w:r>
      <w:r>
        <w:rPr/>
        <w:t>de</w:t>
      </w:r>
      <w:r>
        <w:rPr>
          <w:spacing w:val="-16"/>
        </w:rPr>
        <w:t xml:space="preserve"> </w:t>
      </w:r>
      <w:r>
        <w:rPr/>
        <w:t>mettre</w:t>
      </w:r>
      <w:r>
        <w:rPr>
          <w:spacing w:val="-14"/>
        </w:rPr>
        <w:t xml:space="preserve"> </w:t>
      </w:r>
      <w:r>
        <w:rPr/>
        <w:t>en</w:t>
      </w:r>
      <w:r>
        <w:rPr>
          <w:spacing w:val="-16"/>
        </w:rPr>
        <w:t xml:space="preserve"> </w:t>
      </w:r>
      <w:r>
        <w:rPr/>
        <w:t>place</w:t>
      </w:r>
      <w:r>
        <w:rPr>
          <w:spacing w:val="-14"/>
        </w:rPr>
        <w:t xml:space="preserve"> </w:t>
      </w:r>
      <w:r>
        <w:rPr/>
        <w:t>un</w:t>
      </w:r>
      <w:r>
        <w:rPr>
          <w:spacing w:val="-16"/>
        </w:rPr>
        <w:t xml:space="preserve"> </w:t>
      </w:r>
      <w:r>
        <w:rPr/>
        <w:t>compte épargne-temps</w:t>
      </w:r>
      <w:r>
        <w:rPr>
          <w:spacing w:val="-16"/>
        </w:rPr>
        <w:t xml:space="preserve"> </w:t>
      </w:r>
      <w:r>
        <w:rPr/>
        <w:t>(CET)</w:t>
      </w:r>
      <w:r>
        <w:rPr>
          <w:spacing w:val="-15"/>
        </w:rPr>
        <w:t xml:space="preserve"> </w:t>
      </w:r>
      <w:r>
        <w:rPr/>
        <w:t>permettant</w:t>
      </w:r>
      <w:r>
        <w:rPr>
          <w:spacing w:val="-15"/>
        </w:rPr>
        <w:t xml:space="preserve"> </w:t>
      </w:r>
      <w:r>
        <w:rPr/>
        <w:t>de</w:t>
      </w:r>
      <w:r>
        <w:rPr>
          <w:spacing w:val="-16"/>
        </w:rPr>
        <w:t xml:space="preserve"> </w:t>
      </w:r>
      <w:r>
        <w:rPr/>
        <w:t>stocker</w:t>
      </w:r>
      <w:r>
        <w:rPr>
          <w:spacing w:val="-15"/>
        </w:rPr>
        <w:t xml:space="preserve"> </w:t>
      </w:r>
      <w:r>
        <w:rPr/>
        <w:t>des</w:t>
      </w:r>
      <w:r>
        <w:rPr>
          <w:spacing w:val="-15"/>
        </w:rPr>
        <w:t xml:space="preserve"> </w:t>
      </w:r>
      <w:r>
        <w:rPr/>
        <w:t>jours</w:t>
      </w:r>
      <w:r>
        <w:rPr>
          <w:spacing w:val="-15"/>
        </w:rPr>
        <w:t xml:space="preserve"> </w:t>
      </w:r>
      <w:r>
        <w:rPr/>
        <w:t>de</w:t>
      </w:r>
      <w:r>
        <w:rPr>
          <w:spacing w:val="-16"/>
        </w:rPr>
        <w:t xml:space="preserve"> </w:t>
      </w:r>
      <w:r>
        <w:rPr/>
        <w:t>congé</w:t>
      </w:r>
      <w:r>
        <w:rPr>
          <w:spacing w:val="-15"/>
        </w:rPr>
        <w:t xml:space="preserve"> </w:t>
      </w:r>
      <w:r>
        <w:rPr/>
        <w:t>non</w:t>
      </w:r>
      <w:r>
        <w:rPr>
          <w:spacing w:val="-15"/>
        </w:rPr>
        <w:t xml:space="preserve"> </w:t>
      </w:r>
      <w:r>
        <w:rPr/>
        <w:t>pris</w:t>
      </w:r>
      <w:r>
        <w:rPr>
          <w:spacing w:val="-16"/>
        </w:rPr>
        <w:t xml:space="preserve"> </w:t>
      </w:r>
      <w:r>
        <w:rPr/>
        <w:t>ou</w:t>
      </w:r>
      <w:r>
        <w:rPr>
          <w:spacing w:val="-15"/>
        </w:rPr>
        <w:t xml:space="preserve"> </w:t>
      </w:r>
      <w:r>
        <w:rPr/>
        <w:t>des</w:t>
      </w:r>
      <w:r>
        <w:rPr>
          <w:spacing w:val="-15"/>
        </w:rPr>
        <w:t xml:space="preserve"> </w:t>
      </w:r>
      <w:r>
        <w:rPr/>
        <w:t>heures supplémentaires</w:t>
      </w:r>
      <w:r>
        <w:rPr>
          <w:spacing w:val="-3"/>
        </w:rPr>
        <w:t xml:space="preserve"> </w:t>
      </w:r>
      <w:r>
        <w:rPr/>
        <w:t>?</w:t>
      </w:r>
      <w:r>
        <w:rPr>
          <w:spacing w:val="-4"/>
        </w:rPr>
        <w:t xml:space="preserve"> </w:t>
      </w:r>
      <w:r>
        <w:rPr/>
        <w:t>À</w:t>
      </w:r>
      <w:r>
        <w:rPr>
          <w:spacing w:val="-3"/>
        </w:rPr>
        <w:t xml:space="preserve"> </w:t>
      </w:r>
      <w:r>
        <w:rPr/>
        <w:t>défaut,</w:t>
      </w:r>
      <w:r>
        <w:rPr>
          <w:spacing w:val="-1"/>
        </w:rPr>
        <w:t xml:space="preserve"> </w:t>
      </w:r>
      <w:r>
        <w:rPr/>
        <w:t>quelles</w:t>
      </w:r>
      <w:r>
        <w:rPr>
          <w:spacing w:val="-3"/>
        </w:rPr>
        <w:t xml:space="preserve"> </w:t>
      </w:r>
      <w:r>
        <w:rPr/>
        <w:t>autres</w:t>
      </w:r>
      <w:r>
        <w:rPr>
          <w:spacing w:val="-3"/>
        </w:rPr>
        <w:t xml:space="preserve"> </w:t>
      </w:r>
      <w:r>
        <w:rPr/>
        <w:t>solutions</w:t>
      </w:r>
      <w:r>
        <w:rPr>
          <w:spacing w:val="-2"/>
        </w:rPr>
        <w:t xml:space="preserve"> </w:t>
      </w:r>
      <w:r>
        <w:rPr/>
        <w:t>seriez-vous</w:t>
      </w:r>
      <w:r>
        <w:rPr>
          <w:spacing w:val="-2"/>
        </w:rPr>
        <w:t xml:space="preserve"> </w:t>
      </w:r>
      <w:r>
        <w:rPr/>
        <w:t>prêt</w:t>
      </w:r>
      <w:r>
        <w:rPr>
          <w:spacing w:val="-1"/>
        </w:rPr>
        <w:t xml:space="preserve"> </w:t>
      </w:r>
      <w:r>
        <w:rPr/>
        <w:t>à</w:t>
      </w:r>
      <w:r>
        <w:rPr>
          <w:spacing w:val="-3"/>
        </w:rPr>
        <w:t xml:space="preserve"> </w:t>
      </w:r>
      <w:r>
        <w:rPr/>
        <w:t>proposer</w:t>
      </w:r>
      <w:r>
        <w:rPr>
          <w:spacing w:val="-2"/>
        </w:rPr>
        <w:t xml:space="preserve"> </w:t>
      </w:r>
      <w:r>
        <w:rPr/>
        <w:t>pour valoriser et préserver ces droits au bénéfice des salariés ?</w:t>
      </w:r>
    </w:p>
    <w:p>
      <w:pPr>
        <w:pStyle w:val="BodyText"/>
        <w:spacing w:before="252" w:after="0"/>
        <w:ind w:left="0"/>
        <w:rPr/>
      </w:pPr>
      <w:r>
        <w:rPr/>
      </w:r>
    </w:p>
    <w:p>
      <w:pPr>
        <w:pStyle w:val="Heading1"/>
        <w:rPr>
          <w:u w:val="none"/>
        </w:rPr>
      </w:pPr>
      <w:r>
        <w:rPr/>
        <w:t>A3-</w:t>
      </w:r>
      <w:r>
        <w:rPr>
          <w:spacing w:val="-4"/>
        </w:rPr>
        <w:t xml:space="preserve"> </w:t>
      </w:r>
      <w:r>
        <w:rPr/>
        <w:t>LES PRIMES</w:t>
      </w:r>
      <w:r>
        <w:rPr>
          <w:spacing w:val="-1"/>
        </w:rPr>
        <w:t xml:space="preserve"> </w:t>
      </w:r>
      <w:r>
        <w:rPr>
          <w:spacing w:val="-10"/>
        </w:rPr>
        <w:t>:</w:t>
      </w:r>
    </w:p>
    <w:p>
      <w:pPr>
        <w:pStyle w:val="BodyText"/>
        <w:spacing w:before="46" w:after="0"/>
        <w:ind w:left="0"/>
        <w:rPr>
          <w:rFonts w:ascii="Arial" w:hAnsi="Arial"/>
          <w:b/>
        </w:rPr>
      </w:pPr>
      <w:r>
        <w:rPr>
          <w:rFonts w:ascii="Arial" w:hAnsi="Arial"/>
          <w:b/>
        </w:rPr>
      </w:r>
    </w:p>
    <w:p>
      <w:pPr>
        <w:pStyle w:val="ListParagraph"/>
        <w:numPr>
          <w:ilvl w:val="0"/>
          <w:numId w:val="2"/>
        </w:numPr>
        <w:tabs>
          <w:tab w:val="clear" w:pos="720"/>
          <w:tab w:val="left" w:pos="861" w:leader="none"/>
        </w:tabs>
        <w:ind w:hanging="360" w:left="861" w:right="1339"/>
        <w:rPr/>
      </w:pPr>
      <w:r>
        <w:rPr/>
        <w:t>Dans</w:t>
      </w:r>
      <w:r>
        <w:rPr>
          <w:spacing w:val="-3"/>
        </w:rPr>
        <w:t xml:space="preserve"> </w:t>
      </w:r>
      <w:r>
        <w:rPr/>
        <w:t>une</w:t>
      </w:r>
      <w:r>
        <w:rPr>
          <w:spacing w:val="-4"/>
        </w:rPr>
        <w:t xml:space="preserve"> </w:t>
      </w:r>
      <w:r>
        <w:rPr/>
        <w:t>démarche</w:t>
      </w:r>
      <w:r>
        <w:rPr>
          <w:spacing w:val="-6"/>
        </w:rPr>
        <w:t xml:space="preserve"> </w:t>
      </w:r>
      <w:r>
        <w:rPr/>
        <w:t>visant</w:t>
      </w:r>
      <w:r>
        <w:rPr>
          <w:spacing w:val="-3"/>
        </w:rPr>
        <w:t xml:space="preserve"> </w:t>
      </w:r>
      <w:r>
        <w:rPr/>
        <w:t>à</w:t>
      </w:r>
      <w:r>
        <w:rPr>
          <w:spacing w:val="-6"/>
        </w:rPr>
        <w:t xml:space="preserve"> </w:t>
      </w:r>
      <w:r>
        <w:rPr/>
        <w:t>reconnaître</w:t>
      </w:r>
      <w:r>
        <w:rPr>
          <w:spacing w:val="-4"/>
        </w:rPr>
        <w:t xml:space="preserve"> </w:t>
      </w:r>
      <w:r>
        <w:rPr/>
        <w:t>et</w:t>
      </w:r>
      <w:r>
        <w:rPr>
          <w:spacing w:val="-5"/>
        </w:rPr>
        <w:t xml:space="preserve"> </w:t>
      </w:r>
      <w:r>
        <w:rPr/>
        <w:t>valoriser</w:t>
      </w:r>
      <w:r>
        <w:rPr>
          <w:spacing w:val="-3"/>
        </w:rPr>
        <w:t xml:space="preserve"> </w:t>
      </w:r>
      <w:r>
        <w:rPr/>
        <w:t>l'engagement</w:t>
      </w:r>
      <w:r>
        <w:rPr>
          <w:spacing w:val="-2"/>
        </w:rPr>
        <w:t xml:space="preserve"> </w:t>
      </w:r>
      <w:r>
        <w:rPr/>
        <w:t>des</w:t>
      </w:r>
      <w:r>
        <w:rPr>
          <w:spacing w:val="-6"/>
        </w:rPr>
        <w:t xml:space="preserve"> </w:t>
      </w:r>
      <w:r>
        <w:rPr/>
        <w:t>salariés régulièrement présents et impliqués dans la vie de l'entreprise, nous vous demandons la mise en place d’une prime d’assiduité mensuelle</w:t>
      </w:r>
    </w:p>
    <w:p>
      <w:pPr>
        <w:pStyle w:val="ListParagraph"/>
        <w:numPr>
          <w:ilvl w:val="0"/>
          <w:numId w:val="2"/>
        </w:numPr>
        <w:tabs>
          <w:tab w:val="clear" w:pos="720"/>
          <w:tab w:val="left" w:pos="861" w:leader="none"/>
        </w:tabs>
        <w:ind w:hanging="360" w:left="861" w:right="816"/>
        <w:rPr/>
      </w:pPr>
      <w:r>
        <w:rPr/>
        <w:t>Dans un souci de reconnaissance de l’engagement des salariés et de maintien du pouvoir d’achat, nous demandons de reconduire la Prime de Partage de la Valeur pour</w:t>
      </w:r>
      <w:r>
        <w:rPr>
          <w:spacing w:val="-2"/>
        </w:rPr>
        <w:t xml:space="preserve"> </w:t>
      </w:r>
      <w:r>
        <w:rPr/>
        <w:t>cette</w:t>
      </w:r>
      <w:r>
        <w:rPr>
          <w:spacing w:val="-4"/>
        </w:rPr>
        <w:t xml:space="preserve"> </w:t>
      </w:r>
      <w:r>
        <w:rPr/>
        <w:t>année</w:t>
      </w:r>
      <w:r>
        <w:rPr>
          <w:spacing w:val="-3"/>
        </w:rPr>
        <w:t xml:space="preserve"> </w:t>
      </w:r>
      <w:r>
        <w:rPr/>
        <w:t>et</w:t>
      </w:r>
      <w:r>
        <w:rPr>
          <w:spacing w:val="-3"/>
        </w:rPr>
        <w:t xml:space="preserve"> </w:t>
      </w:r>
      <w:r>
        <w:rPr/>
        <w:t>les</w:t>
      </w:r>
      <w:r>
        <w:rPr>
          <w:spacing w:val="-3"/>
        </w:rPr>
        <w:t xml:space="preserve"> </w:t>
      </w:r>
      <w:r>
        <w:rPr/>
        <w:t>années</w:t>
      </w:r>
      <w:r>
        <w:rPr>
          <w:spacing w:val="-2"/>
        </w:rPr>
        <w:t xml:space="preserve"> </w:t>
      </w:r>
      <w:r>
        <w:rPr/>
        <w:t>suivantes,</w:t>
      </w:r>
      <w:r>
        <w:rPr>
          <w:spacing w:val="-3"/>
        </w:rPr>
        <w:t xml:space="preserve"> </w:t>
      </w:r>
      <w:r>
        <w:rPr/>
        <w:t>avec</w:t>
      </w:r>
      <w:r>
        <w:rPr>
          <w:spacing w:val="-2"/>
        </w:rPr>
        <w:t xml:space="preserve"> </w:t>
      </w:r>
      <w:r>
        <w:rPr/>
        <w:t>un</w:t>
      </w:r>
      <w:r>
        <w:rPr>
          <w:spacing w:val="-3"/>
        </w:rPr>
        <w:t xml:space="preserve"> </w:t>
      </w:r>
      <w:r>
        <w:rPr/>
        <w:t>montant</w:t>
      </w:r>
      <w:r>
        <w:rPr>
          <w:spacing w:val="-3"/>
        </w:rPr>
        <w:t xml:space="preserve"> </w:t>
      </w:r>
      <w:r>
        <w:rPr/>
        <w:t>minimum</w:t>
      </w:r>
      <w:r>
        <w:rPr>
          <w:spacing w:val="-3"/>
        </w:rPr>
        <w:t xml:space="preserve"> </w:t>
      </w:r>
      <w:r>
        <w:rPr/>
        <w:t>de</w:t>
      </w:r>
      <w:r>
        <w:rPr>
          <w:spacing w:val="-3"/>
        </w:rPr>
        <w:t xml:space="preserve"> </w:t>
      </w:r>
      <w:r>
        <w:rPr/>
        <w:t>1</w:t>
      </w:r>
      <w:r>
        <w:rPr>
          <w:spacing w:val="-4"/>
        </w:rPr>
        <w:t xml:space="preserve"> </w:t>
      </w:r>
      <w:r>
        <w:rPr/>
        <w:t>000</w:t>
      </w:r>
      <w:r>
        <w:rPr>
          <w:spacing w:val="-3"/>
        </w:rPr>
        <w:t xml:space="preserve"> </w:t>
      </w:r>
      <w:r>
        <w:rPr/>
        <w:t>euros pour tous les salariés ?</w:t>
      </w:r>
    </w:p>
    <w:p>
      <w:pPr>
        <w:pStyle w:val="BodyText"/>
        <w:ind w:left="0"/>
        <w:rPr/>
      </w:pPr>
      <w:r>
        <w:rPr/>
      </w:r>
    </w:p>
    <w:p>
      <w:pPr>
        <w:pStyle w:val="BodyText"/>
        <w:spacing w:before="24" w:after="0"/>
        <w:ind w:left="0"/>
        <w:rPr/>
      </w:pPr>
      <w:r>
        <w:rPr/>
      </w:r>
    </w:p>
    <w:p>
      <w:pPr>
        <w:pStyle w:val="Heading1"/>
        <w:rPr>
          <w:u w:val="none"/>
        </w:rPr>
      </w:pPr>
      <w:r>
        <w:rPr>
          <w:spacing w:val="-2"/>
        </w:rPr>
        <w:t>A4</w:t>
      </w:r>
      <w:r>
        <w:rPr>
          <w:spacing w:val="-7"/>
        </w:rPr>
        <w:t xml:space="preserve"> </w:t>
      </w:r>
      <w:r>
        <w:rPr>
          <w:spacing w:val="-2"/>
        </w:rPr>
        <w:t>–</w:t>
      </w:r>
      <w:r>
        <w:rPr>
          <w:spacing w:val="-15"/>
        </w:rPr>
        <w:t xml:space="preserve"> </w:t>
      </w:r>
      <w:r>
        <w:rPr>
          <w:spacing w:val="-2"/>
        </w:rPr>
        <w:t>AVANTAGES</w:t>
      </w:r>
      <w:r>
        <w:rPr>
          <w:spacing w:val="-8"/>
        </w:rPr>
        <w:t xml:space="preserve"> </w:t>
      </w:r>
      <w:r>
        <w:rPr>
          <w:spacing w:val="-2"/>
        </w:rPr>
        <w:t>SOCIAUX</w:t>
      </w:r>
      <w:r>
        <w:rPr>
          <w:spacing w:val="-4"/>
        </w:rPr>
        <w:t xml:space="preserve"> </w:t>
      </w:r>
      <w:r>
        <w:rPr>
          <w:spacing w:val="-10"/>
        </w:rPr>
        <w:t>:</w:t>
      </w:r>
    </w:p>
    <w:p>
      <w:pPr>
        <w:sectPr>
          <w:type w:val="nextPage"/>
          <w:pgSz w:w="11906" w:h="16838"/>
          <w:pgMar w:left="1275" w:right="708" w:gutter="0" w:header="0" w:top="1320" w:footer="0" w:bottom="280"/>
          <w:pgNumType w:fmt="decimal"/>
          <w:formProt w:val="false"/>
          <w:textDirection w:val="lrTb"/>
          <w:docGrid w:type="default" w:linePitch="100" w:charSpace="4096"/>
        </w:sectPr>
        <w:pStyle w:val="ListParagraph"/>
        <w:numPr>
          <w:ilvl w:val="0"/>
          <w:numId w:val="2"/>
        </w:numPr>
        <w:tabs>
          <w:tab w:val="clear" w:pos="720"/>
          <w:tab w:val="left" w:pos="861" w:leader="none"/>
        </w:tabs>
        <w:spacing w:before="251" w:after="0"/>
        <w:ind w:hanging="360" w:left="861" w:right="794"/>
        <w:rPr/>
      </w:pPr>
      <w:r>
        <w:rPr/>
        <w:t>Dans une logique d’équilibre entre la vie professionnelle et personnelle, nous demandons que, lors de la pose de congés d’une durée minimale de six jours, le samedi</w:t>
      </w:r>
      <w:r>
        <w:rPr>
          <w:spacing w:val="-1"/>
        </w:rPr>
        <w:t xml:space="preserve"> </w:t>
      </w:r>
      <w:r>
        <w:rPr/>
        <w:t>précédant</w:t>
      </w:r>
      <w:r>
        <w:rPr>
          <w:spacing w:val="-1"/>
        </w:rPr>
        <w:t xml:space="preserve"> </w:t>
      </w:r>
      <w:r>
        <w:rPr/>
        <w:t>le départ du salarié</w:t>
      </w:r>
      <w:r>
        <w:rPr>
          <w:spacing w:val="-3"/>
        </w:rPr>
        <w:t xml:space="preserve"> </w:t>
      </w:r>
      <w:r>
        <w:rPr/>
        <w:t>ne soit</w:t>
      </w:r>
      <w:r>
        <w:rPr>
          <w:spacing w:val="-1"/>
        </w:rPr>
        <w:t xml:space="preserve"> </w:t>
      </w:r>
      <w:r>
        <w:rPr/>
        <w:t>pas</w:t>
      </w:r>
      <w:r>
        <w:rPr>
          <w:spacing w:val="-2"/>
        </w:rPr>
        <w:t xml:space="preserve"> </w:t>
      </w:r>
      <w:r>
        <w:rPr/>
        <w:t>inclus dans</w:t>
      </w:r>
      <w:r>
        <w:rPr>
          <w:spacing w:val="-2"/>
        </w:rPr>
        <w:t xml:space="preserve"> </w:t>
      </w:r>
      <w:r>
        <w:rPr/>
        <w:t>son planning de</w:t>
      </w:r>
      <w:r>
        <w:rPr>
          <w:spacing w:val="-2"/>
        </w:rPr>
        <w:t xml:space="preserve"> </w:t>
      </w:r>
      <w:r>
        <w:rPr/>
        <w:t>travail et</w:t>
      </w:r>
      <w:r>
        <w:rPr>
          <w:spacing w:val="-1"/>
        </w:rPr>
        <w:t xml:space="preserve"> </w:t>
      </w:r>
      <w:r>
        <w:rPr/>
        <w:t>ne</w:t>
      </w:r>
      <w:r>
        <w:rPr>
          <w:spacing w:val="-4"/>
        </w:rPr>
        <w:t xml:space="preserve"> </w:t>
      </w:r>
      <w:r>
        <w:rPr/>
        <w:t>soit</w:t>
      </w:r>
      <w:r>
        <w:rPr>
          <w:spacing w:val="-3"/>
        </w:rPr>
        <w:t xml:space="preserve"> </w:t>
      </w:r>
      <w:r>
        <w:rPr/>
        <w:t>pas</w:t>
      </w:r>
      <w:r>
        <w:rPr>
          <w:spacing w:val="-2"/>
        </w:rPr>
        <w:t xml:space="preserve"> </w:t>
      </w:r>
      <w:r>
        <w:rPr/>
        <w:t>déduit</w:t>
      </w:r>
      <w:r>
        <w:rPr>
          <w:spacing w:val="-3"/>
        </w:rPr>
        <w:t xml:space="preserve"> </w:t>
      </w:r>
      <w:r>
        <w:rPr/>
        <w:t>de</w:t>
      </w:r>
      <w:r>
        <w:rPr>
          <w:spacing w:val="-4"/>
        </w:rPr>
        <w:t xml:space="preserve"> </w:t>
      </w:r>
      <w:r>
        <w:rPr/>
        <w:t>son</w:t>
      </w:r>
      <w:r>
        <w:rPr>
          <w:spacing w:val="-2"/>
        </w:rPr>
        <w:t xml:space="preserve"> </w:t>
      </w:r>
      <w:r>
        <w:rPr/>
        <w:t>solde</w:t>
      </w:r>
      <w:r>
        <w:rPr>
          <w:spacing w:val="-2"/>
        </w:rPr>
        <w:t xml:space="preserve"> </w:t>
      </w:r>
      <w:r>
        <w:rPr/>
        <w:t>de</w:t>
      </w:r>
      <w:r>
        <w:rPr>
          <w:spacing w:val="-4"/>
        </w:rPr>
        <w:t xml:space="preserve"> </w:t>
      </w:r>
      <w:r>
        <w:rPr/>
        <w:t>congés</w:t>
      </w:r>
      <w:r>
        <w:rPr>
          <w:spacing w:val="-1"/>
        </w:rPr>
        <w:t xml:space="preserve"> </w:t>
      </w:r>
      <w:r>
        <w:rPr/>
        <w:t>?</w:t>
      </w:r>
      <w:r>
        <w:rPr>
          <w:spacing w:val="-4"/>
        </w:rPr>
        <w:t xml:space="preserve"> </w:t>
      </w:r>
      <w:r>
        <w:rPr/>
        <w:t>Cette</w:t>
      </w:r>
      <w:r>
        <w:rPr>
          <w:spacing w:val="-4"/>
        </w:rPr>
        <w:t xml:space="preserve"> </w:t>
      </w:r>
      <w:r>
        <w:rPr/>
        <w:t>mesure</w:t>
      </w:r>
      <w:r>
        <w:rPr>
          <w:spacing w:val="-2"/>
        </w:rPr>
        <w:t xml:space="preserve"> </w:t>
      </w:r>
      <w:r>
        <w:rPr/>
        <w:t>permettrait</w:t>
      </w:r>
      <w:r>
        <w:rPr>
          <w:spacing w:val="-3"/>
        </w:rPr>
        <w:t xml:space="preserve"> </w:t>
      </w:r>
      <w:r>
        <w:rPr/>
        <w:t>aux</w:t>
      </w:r>
      <w:r>
        <w:rPr>
          <w:spacing w:val="-2"/>
        </w:rPr>
        <w:t xml:space="preserve"> </w:t>
      </w:r>
      <w:r>
        <w:rPr/>
        <w:t>salariés de mieux se préparer à leur période de repos.</w:t>
      </w:r>
    </w:p>
    <w:p>
      <w:pPr>
        <w:pStyle w:val="ListParagraph"/>
        <w:numPr>
          <w:ilvl w:val="0"/>
          <w:numId w:val="2"/>
        </w:numPr>
        <w:tabs>
          <w:tab w:val="clear" w:pos="720"/>
          <w:tab w:val="left" w:pos="861" w:leader="none"/>
        </w:tabs>
        <w:spacing w:before="77" w:after="0"/>
        <w:ind w:hanging="360" w:left="861" w:right="965"/>
        <w:rPr/>
      </w:pPr>
      <w:r>
        <w:rPr/>
        <w:t>Dans</w:t>
      </w:r>
      <w:r>
        <w:rPr>
          <w:spacing w:val="-2"/>
        </w:rPr>
        <w:t xml:space="preserve"> </w:t>
      </w:r>
      <w:r>
        <w:rPr/>
        <w:t>un</w:t>
      </w:r>
      <w:r>
        <w:rPr>
          <w:spacing w:val="-3"/>
        </w:rPr>
        <w:t xml:space="preserve"> </w:t>
      </w:r>
      <w:r>
        <w:rPr/>
        <w:t>souci</w:t>
      </w:r>
      <w:r>
        <w:rPr>
          <w:spacing w:val="-6"/>
        </w:rPr>
        <w:t xml:space="preserve"> </w:t>
      </w:r>
      <w:r>
        <w:rPr/>
        <w:t>d’équité</w:t>
      </w:r>
      <w:r>
        <w:rPr>
          <w:spacing w:val="-3"/>
        </w:rPr>
        <w:t xml:space="preserve"> </w:t>
      </w:r>
      <w:r>
        <w:rPr/>
        <w:t>et</w:t>
      </w:r>
      <w:r>
        <w:rPr>
          <w:spacing w:val="-1"/>
        </w:rPr>
        <w:t xml:space="preserve"> </w:t>
      </w:r>
      <w:r>
        <w:rPr/>
        <w:t>de</w:t>
      </w:r>
      <w:r>
        <w:rPr>
          <w:spacing w:val="-5"/>
        </w:rPr>
        <w:t xml:space="preserve"> </w:t>
      </w:r>
      <w:r>
        <w:rPr/>
        <w:t>soutien</w:t>
      </w:r>
      <w:r>
        <w:rPr>
          <w:spacing w:val="-5"/>
        </w:rPr>
        <w:t xml:space="preserve"> </w:t>
      </w:r>
      <w:r>
        <w:rPr/>
        <w:t>aux</w:t>
      </w:r>
      <w:r>
        <w:rPr>
          <w:spacing w:val="-2"/>
        </w:rPr>
        <w:t xml:space="preserve"> </w:t>
      </w:r>
      <w:r>
        <w:rPr/>
        <w:t>salariés</w:t>
      </w:r>
      <w:r>
        <w:rPr>
          <w:spacing w:val="-5"/>
        </w:rPr>
        <w:t xml:space="preserve"> </w:t>
      </w:r>
      <w:r>
        <w:rPr/>
        <w:t>dès</w:t>
      </w:r>
      <w:r>
        <w:rPr>
          <w:spacing w:val="-2"/>
        </w:rPr>
        <w:t xml:space="preserve"> </w:t>
      </w:r>
      <w:r>
        <w:rPr/>
        <w:t>leur</w:t>
      </w:r>
      <w:r>
        <w:rPr>
          <w:spacing w:val="-2"/>
        </w:rPr>
        <w:t xml:space="preserve"> </w:t>
      </w:r>
      <w:r>
        <w:rPr/>
        <w:t>arrivée</w:t>
      </w:r>
      <w:r>
        <w:rPr>
          <w:spacing w:val="-5"/>
        </w:rPr>
        <w:t xml:space="preserve"> </w:t>
      </w:r>
      <w:r>
        <w:rPr/>
        <w:t>dans</w:t>
      </w:r>
      <w:r>
        <w:rPr>
          <w:spacing w:val="-3"/>
        </w:rPr>
        <w:t xml:space="preserve"> </w:t>
      </w:r>
      <w:r>
        <w:rPr/>
        <w:t>l’entreprise, nous demandons la mise en place des jours de congés exceptionnels, comme indiqués ci-dessous, sans condition d’ancienneté ? (Voir annexe 1*)</w:t>
      </w:r>
    </w:p>
    <w:p>
      <w:pPr>
        <w:pStyle w:val="ListParagraph"/>
        <w:numPr>
          <w:ilvl w:val="0"/>
          <w:numId w:val="2"/>
        </w:numPr>
        <w:tabs>
          <w:tab w:val="clear" w:pos="720"/>
          <w:tab w:val="left" w:pos="861" w:leader="none"/>
        </w:tabs>
        <w:spacing w:before="3" w:after="0"/>
        <w:ind w:hanging="360" w:left="861" w:right="1027"/>
        <w:rPr/>
      </w:pPr>
      <w:r>
        <w:rPr/>
        <w:t>Face</w:t>
      </w:r>
      <w:r>
        <w:rPr>
          <w:spacing w:val="-3"/>
        </w:rPr>
        <w:t xml:space="preserve"> </w:t>
      </w:r>
      <w:r>
        <w:rPr/>
        <w:t>à</w:t>
      </w:r>
      <w:r>
        <w:rPr>
          <w:spacing w:val="-2"/>
        </w:rPr>
        <w:t xml:space="preserve"> </w:t>
      </w:r>
      <w:r>
        <w:rPr/>
        <w:t>l’augmentation</w:t>
      </w:r>
      <w:r>
        <w:rPr>
          <w:spacing w:val="-5"/>
        </w:rPr>
        <w:t xml:space="preserve"> </w:t>
      </w:r>
      <w:r>
        <w:rPr/>
        <w:t>du</w:t>
      </w:r>
      <w:r>
        <w:rPr>
          <w:spacing w:val="-3"/>
        </w:rPr>
        <w:t xml:space="preserve"> </w:t>
      </w:r>
      <w:r>
        <w:rPr/>
        <w:t>coût</w:t>
      </w:r>
      <w:r>
        <w:rPr>
          <w:spacing w:val="-4"/>
        </w:rPr>
        <w:t xml:space="preserve"> </w:t>
      </w:r>
      <w:r>
        <w:rPr/>
        <w:t>de</w:t>
      </w:r>
      <w:r>
        <w:rPr>
          <w:spacing w:val="-3"/>
        </w:rPr>
        <w:t xml:space="preserve"> </w:t>
      </w:r>
      <w:r>
        <w:rPr/>
        <w:t>la</w:t>
      </w:r>
      <w:r>
        <w:rPr>
          <w:spacing w:val="-5"/>
        </w:rPr>
        <w:t xml:space="preserve"> </w:t>
      </w:r>
      <w:r>
        <w:rPr/>
        <w:t>vie</w:t>
      </w:r>
      <w:r>
        <w:rPr>
          <w:spacing w:val="-3"/>
        </w:rPr>
        <w:t xml:space="preserve"> </w:t>
      </w:r>
      <w:r>
        <w:rPr/>
        <w:t>et</w:t>
      </w:r>
      <w:r>
        <w:rPr>
          <w:spacing w:val="-3"/>
        </w:rPr>
        <w:t xml:space="preserve"> </w:t>
      </w:r>
      <w:r>
        <w:rPr/>
        <w:t>aux</w:t>
      </w:r>
      <w:r>
        <w:rPr>
          <w:spacing w:val="-5"/>
        </w:rPr>
        <w:t xml:space="preserve"> </w:t>
      </w:r>
      <w:r>
        <w:rPr/>
        <w:t>charges</w:t>
      </w:r>
      <w:r>
        <w:rPr>
          <w:spacing w:val="-3"/>
        </w:rPr>
        <w:t xml:space="preserve"> </w:t>
      </w:r>
      <w:r>
        <w:rPr/>
        <w:t>croissantes</w:t>
      </w:r>
      <w:r>
        <w:rPr>
          <w:spacing w:val="-2"/>
        </w:rPr>
        <w:t xml:space="preserve"> </w:t>
      </w:r>
      <w:r>
        <w:rPr/>
        <w:t>supportées</w:t>
      </w:r>
      <w:r>
        <w:rPr>
          <w:spacing w:val="-5"/>
        </w:rPr>
        <w:t xml:space="preserve"> </w:t>
      </w:r>
      <w:r>
        <w:rPr/>
        <w:t>par les familles, nous demandons la mise en place d’un supplément familial comme indiqué ci-dessous</w:t>
      </w:r>
    </w:p>
    <w:p>
      <w:pPr>
        <w:pStyle w:val="ListParagraph"/>
        <w:numPr>
          <w:ilvl w:val="1"/>
          <w:numId w:val="2"/>
        </w:numPr>
        <w:tabs>
          <w:tab w:val="clear" w:pos="720"/>
          <w:tab w:val="left" w:pos="1061" w:leader="none"/>
        </w:tabs>
        <w:spacing w:before="251" w:after="0"/>
        <w:ind w:hanging="200" w:left="1061"/>
        <w:rPr/>
      </w:pPr>
      <w:r>
        <w:rPr/>
        <w:t>1</w:t>
      </w:r>
      <w:r>
        <w:rPr>
          <w:spacing w:val="-14"/>
        </w:rPr>
        <w:t xml:space="preserve"> </w:t>
      </w:r>
      <w:r>
        <w:rPr/>
        <w:t>enfant</w:t>
      </w:r>
      <w:r>
        <w:rPr>
          <w:spacing w:val="-13"/>
        </w:rPr>
        <w:t xml:space="preserve"> </w:t>
      </w:r>
      <w:r>
        <w:rPr/>
        <w:t>:</w:t>
      </w:r>
      <w:r>
        <w:rPr>
          <w:spacing w:val="-10"/>
        </w:rPr>
        <w:t xml:space="preserve"> </w:t>
      </w:r>
      <w:r>
        <w:rPr/>
        <w:t>Part</w:t>
      </w:r>
      <w:r>
        <w:rPr>
          <w:spacing w:val="-13"/>
        </w:rPr>
        <w:t xml:space="preserve"> </w:t>
      </w:r>
      <w:r>
        <w:rPr/>
        <w:t>fixe</w:t>
      </w:r>
      <w:r>
        <w:rPr>
          <w:spacing w:val="-14"/>
        </w:rPr>
        <w:t xml:space="preserve"> </w:t>
      </w:r>
      <w:r>
        <w:rPr/>
        <w:t>de</w:t>
      </w:r>
      <w:r>
        <w:rPr>
          <w:spacing w:val="-14"/>
        </w:rPr>
        <w:t xml:space="preserve"> </w:t>
      </w:r>
      <w:r>
        <w:rPr/>
        <w:t>15</w:t>
      </w:r>
      <w:r>
        <w:rPr>
          <w:spacing w:val="-12"/>
        </w:rPr>
        <w:t xml:space="preserve"> </w:t>
      </w:r>
      <w:r>
        <w:rPr>
          <w:w w:val="95"/>
        </w:rPr>
        <w:t>€</w:t>
      </w:r>
      <w:r>
        <w:rPr>
          <w:spacing w:val="-9"/>
          <w:w w:val="95"/>
        </w:rPr>
        <w:t xml:space="preserve"> </w:t>
      </w:r>
      <w:r>
        <w:rPr/>
        <w:t>brut</w:t>
      </w:r>
      <w:r>
        <w:rPr>
          <w:spacing w:val="-12"/>
        </w:rPr>
        <w:t xml:space="preserve"> </w:t>
      </w:r>
      <w:r>
        <w:rPr>
          <w:spacing w:val="-2"/>
        </w:rPr>
        <w:t>mensuel</w:t>
      </w:r>
    </w:p>
    <w:p>
      <w:pPr>
        <w:pStyle w:val="ListParagraph"/>
        <w:numPr>
          <w:ilvl w:val="1"/>
          <w:numId w:val="2"/>
        </w:numPr>
        <w:tabs>
          <w:tab w:val="clear" w:pos="720"/>
          <w:tab w:val="left" w:pos="1061" w:leader="none"/>
        </w:tabs>
        <w:spacing w:lineRule="exact" w:line="252" w:before="1" w:after="0"/>
        <w:ind w:hanging="200" w:left="1061"/>
        <w:rPr/>
      </w:pPr>
      <w:r>
        <w:rPr/>
        <w:t>2</w:t>
      </w:r>
      <w:r>
        <w:rPr>
          <w:spacing w:val="-14"/>
        </w:rPr>
        <w:t xml:space="preserve"> </w:t>
      </w:r>
      <w:r>
        <w:rPr/>
        <w:t>enfants</w:t>
      </w:r>
      <w:r>
        <w:rPr>
          <w:spacing w:val="-14"/>
        </w:rPr>
        <w:t xml:space="preserve"> </w:t>
      </w:r>
      <w:r>
        <w:rPr/>
        <w:t>:</w:t>
      </w:r>
      <w:r>
        <w:rPr>
          <w:spacing w:val="-11"/>
        </w:rPr>
        <w:t xml:space="preserve"> </w:t>
      </w:r>
      <w:r>
        <w:rPr/>
        <w:t>Part</w:t>
      </w:r>
      <w:r>
        <w:rPr>
          <w:spacing w:val="-13"/>
        </w:rPr>
        <w:t xml:space="preserve"> </w:t>
      </w:r>
      <w:r>
        <w:rPr/>
        <w:t>fixe</w:t>
      </w:r>
      <w:r>
        <w:rPr>
          <w:spacing w:val="-14"/>
        </w:rPr>
        <w:t xml:space="preserve"> </w:t>
      </w:r>
      <w:r>
        <w:rPr/>
        <w:t>de</w:t>
      </w:r>
      <w:r>
        <w:rPr>
          <w:spacing w:val="-14"/>
        </w:rPr>
        <w:t xml:space="preserve"> </w:t>
      </w:r>
      <w:r>
        <w:rPr/>
        <w:t>75</w:t>
      </w:r>
      <w:r>
        <w:rPr>
          <w:spacing w:val="-12"/>
        </w:rPr>
        <w:t xml:space="preserve"> </w:t>
      </w:r>
      <w:r>
        <w:rPr>
          <w:w w:val="95"/>
        </w:rPr>
        <w:t>€</w:t>
      </w:r>
      <w:r>
        <w:rPr>
          <w:spacing w:val="-11"/>
          <w:w w:val="95"/>
        </w:rPr>
        <w:t xml:space="preserve"> </w:t>
      </w:r>
      <w:r>
        <w:rPr/>
        <w:t>brut</w:t>
      </w:r>
      <w:r>
        <w:rPr>
          <w:spacing w:val="-13"/>
        </w:rPr>
        <w:t xml:space="preserve"> </w:t>
      </w:r>
      <w:r>
        <w:rPr>
          <w:spacing w:val="-2"/>
        </w:rPr>
        <w:t>mensuel</w:t>
      </w:r>
    </w:p>
    <w:p>
      <w:pPr>
        <w:pStyle w:val="ListParagraph"/>
        <w:numPr>
          <w:ilvl w:val="1"/>
          <w:numId w:val="2"/>
        </w:numPr>
        <w:tabs>
          <w:tab w:val="clear" w:pos="720"/>
          <w:tab w:val="left" w:pos="1061" w:leader="none"/>
        </w:tabs>
        <w:spacing w:lineRule="exact" w:line="252"/>
        <w:ind w:hanging="200" w:left="1061"/>
        <w:rPr/>
      </w:pPr>
      <w:r>
        <w:rPr/>
        <w:t>3</w:t>
      </w:r>
      <w:r>
        <w:rPr>
          <w:spacing w:val="-15"/>
        </w:rPr>
        <w:t xml:space="preserve"> </w:t>
      </w:r>
      <w:r>
        <w:rPr/>
        <w:t>enfants</w:t>
      </w:r>
      <w:r>
        <w:rPr>
          <w:spacing w:val="-14"/>
        </w:rPr>
        <w:t xml:space="preserve"> </w:t>
      </w:r>
      <w:r>
        <w:rPr/>
        <w:t>:</w:t>
      </w:r>
      <w:r>
        <w:rPr>
          <w:spacing w:val="-10"/>
        </w:rPr>
        <w:t xml:space="preserve"> </w:t>
      </w:r>
      <w:r>
        <w:rPr/>
        <w:t>Part</w:t>
      </w:r>
      <w:r>
        <w:rPr>
          <w:spacing w:val="-14"/>
        </w:rPr>
        <w:t xml:space="preserve"> </w:t>
      </w:r>
      <w:r>
        <w:rPr/>
        <w:t>fixe</w:t>
      </w:r>
      <w:r>
        <w:rPr>
          <w:spacing w:val="-14"/>
        </w:rPr>
        <w:t xml:space="preserve"> </w:t>
      </w:r>
      <w:r>
        <w:rPr/>
        <w:t>de</w:t>
      </w:r>
      <w:r>
        <w:rPr>
          <w:spacing w:val="-14"/>
        </w:rPr>
        <w:t xml:space="preserve"> </w:t>
      </w:r>
      <w:r>
        <w:rPr/>
        <w:t>195</w:t>
      </w:r>
      <w:r>
        <w:rPr>
          <w:spacing w:val="-12"/>
        </w:rPr>
        <w:t xml:space="preserve"> </w:t>
      </w:r>
      <w:r>
        <w:rPr>
          <w:w w:val="95"/>
        </w:rPr>
        <w:t>€</w:t>
      </w:r>
      <w:r>
        <w:rPr>
          <w:spacing w:val="-11"/>
          <w:w w:val="95"/>
        </w:rPr>
        <w:t xml:space="preserve"> </w:t>
      </w:r>
      <w:r>
        <w:rPr/>
        <w:t>brut</w:t>
      </w:r>
      <w:r>
        <w:rPr>
          <w:spacing w:val="-13"/>
        </w:rPr>
        <w:t xml:space="preserve"> </w:t>
      </w:r>
      <w:r>
        <w:rPr>
          <w:spacing w:val="-2"/>
        </w:rPr>
        <w:t>mensuel</w:t>
      </w:r>
    </w:p>
    <w:p>
      <w:pPr>
        <w:pStyle w:val="ListParagraph"/>
        <w:numPr>
          <w:ilvl w:val="1"/>
          <w:numId w:val="2"/>
        </w:numPr>
        <w:tabs>
          <w:tab w:val="clear" w:pos="720"/>
          <w:tab w:val="left" w:pos="1061" w:leader="none"/>
        </w:tabs>
        <w:spacing w:lineRule="exact" w:line="252"/>
        <w:ind w:hanging="200" w:left="1061"/>
        <w:rPr/>
      </w:pPr>
      <w:r>
        <w:rPr>
          <w:spacing w:val="-2"/>
        </w:rPr>
        <w:t>Par</w:t>
      </w:r>
      <w:r>
        <w:rPr>
          <w:spacing w:val="-10"/>
        </w:rPr>
        <w:t xml:space="preserve"> </w:t>
      </w:r>
      <w:r>
        <w:rPr>
          <w:spacing w:val="-2"/>
        </w:rPr>
        <w:t>enfant</w:t>
      </w:r>
      <w:r>
        <w:rPr>
          <w:spacing w:val="-9"/>
        </w:rPr>
        <w:t xml:space="preserve"> </w:t>
      </w:r>
      <w:r>
        <w:rPr>
          <w:spacing w:val="-2"/>
        </w:rPr>
        <w:t>supplémentaire</w:t>
      </w:r>
      <w:r>
        <w:rPr>
          <w:spacing w:val="-8"/>
        </w:rPr>
        <w:t xml:space="preserve"> </w:t>
      </w:r>
      <w:r>
        <w:rPr>
          <w:spacing w:val="-2"/>
        </w:rPr>
        <w:t>:</w:t>
      </w:r>
      <w:r>
        <w:rPr>
          <w:spacing w:val="-8"/>
        </w:rPr>
        <w:t xml:space="preserve"> </w:t>
      </w:r>
      <w:r>
        <w:rPr>
          <w:spacing w:val="-2"/>
        </w:rPr>
        <w:t>50</w:t>
      </w:r>
      <w:r>
        <w:rPr>
          <w:spacing w:val="-8"/>
        </w:rPr>
        <w:t xml:space="preserve"> </w:t>
      </w:r>
      <w:r>
        <w:rPr>
          <w:spacing w:val="-2"/>
          <w:w w:val="95"/>
        </w:rPr>
        <w:t>€</w:t>
      </w:r>
      <w:r>
        <w:rPr>
          <w:spacing w:val="-7"/>
          <w:w w:val="95"/>
        </w:rPr>
        <w:t xml:space="preserve"> </w:t>
      </w:r>
      <w:r>
        <w:rPr>
          <w:spacing w:val="-2"/>
        </w:rPr>
        <w:t>brut</w:t>
      </w:r>
      <w:r>
        <w:rPr>
          <w:spacing w:val="-9"/>
        </w:rPr>
        <w:t xml:space="preserve"> </w:t>
      </w:r>
      <w:r>
        <w:rPr>
          <w:spacing w:val="-2"/>
        </w:rPr>
        <w:t>mensuel</w:t>
      </w:r>
    </w:p>
    <w:p>
      <w:pPr>
        <w:pStyle w:val="BodyText"/>
        <w:spacing w:before="1" w:after="0"/>
        <w:ind w:left="0"/>
        <w:rPr/>
      </w:pPr>
      <w:r>
        <w:rPr/>
      </w:r>
    </w:p>
    <w:p>
      <w:pPr>
        <w:pStyle w:val="ListParagraph"/>
        <w:numPr>
          <w:ilvl w:val="0"/>
          <w:numId w:val="2"/>
        </w:numPr>
        <w:tabs>
          <w:tab w:val="clear" w:pos="720"/>
          <w:tab w:val="left" w:pos="861" w:leader="none"/>
        </w:tabs>
        <w:ind w:hanging="360" w:left="861" w:right="864"/>
        <w:rPr/>
      </w:pPr>
      <w:r>
        <w:rPr/>
        <w:t>Dans</w:t>
      </w:r>
      <w:r>
        <w:rPr>
          <w:spacing w:val="-2"/>
        </w:rPr>
        <w:t xml:space="preserve"> </w:t>
      </w:r>
      <w:r>
        <w:rPr/>
        <w:t>un</w:t>
      </w:r>
      <w:r>
        <w:rPr>
          <w:spacing w:val="-3"/>
        </w:rPr>
        <w:t xml:space="preserve"> </w:t>
      </w:r>
      <w:r>
        <w:rPr/>
        <w:t>souci</w:t>
      </w:r>
      <w:r>
        <w:rPr>
          <w:spacing w:val="-5"/>
        </w:rPr>
        <w:t xml:space="preserve"> </w:t>
      </w:r>
      <w:r>
        <w:rPr/>
        <w:t>d’équité</w:t>
      </w:r>
      <w:r>
        <w:rPr>
          <w:spacing w:val="-3"/>
        </w:rPr>
        <w:t xml:space="preserve"> </w:t>
      </w:r>
      <w:r>
        <w:rPr/>
        <w:t>entre</w:t>
      </w:r>
      <w:r>
        <w:rPr>
          <w:spacing w:val="-4"/>
        </w:rPr>
        <w:t xml:space="preserve"> </w:t>
      </w:r>
      <w:r>
        <w:rPr/>
        <w:t>les</w:t>
      </w:r>
      <w:r>
        <w:rPr>
          <w:spacing w:val="-3"/>
        </w:rPr>
        <w:t xml:space="preserve"> </w:t>
      </w:r>
      <w:r>
        <w:rPr/>
        <w:t>salariés</w:t>
      </w:r>
      <w:r>
        <w:rPr>
          <w:spacing w:val="-4"/>
        </w:rPr>
        <w:t xml:space="preserve"> </w:t>
      </w:r>
      <w:r>
        <w:rPr/>
        <w:t>bénéficiant</w:t>
      </w:r>
      <w:r>
        <w:rPr>
          <w:spacing w:val="-1"/>
        </w:rPr>
        <w:t xml:space="preserve"> </w:t>
      </w:r>
      <w:r>
        <w:rPr/>
        <w:t>d’une</w:t>
      </w:r>
      <w:r>
        <w:rPr>
          <w:spacing w:val="-3"/>
        </w:rPr>
        <w:t xml:space="preserve"> </w:t>
      </w:r>
      <w:r>
        <w:rPr/>
        <w:t>place</w:t>
      </w:r>
      <w:r>
        <w:rPr>
          <w:spacing w:val="-4"/>
        </w:rPr>
        <w:t xml:space="preserve"> </w:t>
      </w:r>
      <w:r>
        <w:rPr/>
        <w:t>de</w:t>
      </w:r>
      <w:r>
        <w:rPr>
          <w:spacing w:val="-3"/>
        </w:rPr>
        <w:t xml:space="preserve"> </w:t>
      </w:r>
      <w:r>
        <w:rPr/>
        <w:t>parking</w:t>
      </w:r>
      <w:r>
        <w:rPr>
          <w:spacing w:val="-3"/>
        </w:rPr>
        <w:t xml:space="preserve"> </w:t>
      </w:r>
      <w:r>
        <w:rPr/>
        <w:t>prise</w:t>
      </w:r>
      <w:r>
        <w:rPr>
          <w:spacing w:val="-3"/>
        </w:rPr>
        <w:t xml:space="preserve"> </w:t>
      </w:r>
      <w:r>
        <w:rPr/>
        <w:t>en charge à 100 % par l’employeur et ceux utilisant les transports en commun ou des moyens de mobilité douce, nous demandons de rembourser intégralement les abonnements de bus, vélo et train, au lieu des 50 % actuellement pris en charge ?</w:t>
      </w:r>
    </w:p>
    <w:p>
      <w:pPr>
        <w:pStyle w:val="ListParagraph"/>
        <w:numPr>
          <w:ilvl w:val="0"/>
          <w:numId w:val="2"/>
        </w:numPr>
        <w:tabs>
          <w:tab w:val="clear" w:pos="720"/>
          <w:tab w:val="left" w:pos="861" w:leader="none"/>
        </w:tabs>
        <w:spacing w:before="1" w:after="0"/>
        <w:ind w:hanging="360" w:left="861" w:right="718"/>
        <w:rPr/>
      </w:pPr>
      <w:r>
        <w:rPr/>
        <w:t>Dans une démarche de soutien aux salariés confrontés à des arrêts maladie imprévus,</w:t>
      </w:r>
      <w:r>
        <w:rPr>
          <w:spacing w:val="-1"/>
        </w:rPr>
        <w:t xml:space="preserve"> </w:t>
      </w:r>
      <w:r>
        <w:rPr/>
        <w:t>nous</w:t>
      </w:r>
      <w:r>
        <w:rPr>
          <w:spacing w:val="-5"/>
        </w:rPr>
        <w:t xml:space="preserve"> </w:t>
      </w:r>
      <w:r>
        <w:rPr/>
        <w:t>demandons</w:t>
      </w:r>
      <w:r>
        <w:rPr>
          <w:spacing w:val="-2"/>
        </w:rPr>
        <w:t xml:space="preserve"> </w:t>
      </w:r>
      <w:r>
        <w:rPr/>
        <w:t>la</w:t>
      </w:r>
      <w:r>
        <w:rPr>
          <w:spacing w:val="-3"/>
        </w:rPr>
        <w:t xml:space="preserve"> </w:t>
      </w:r>
      <w:r>
        <w:rPr/>
        <w:t>suppression</w:t>
      </w:r>
      <w:r>
        <w:rPr>
          <w:spacing w:val="-3"/>
        </w:rPr>
        <w:t xml:space="preserve"> </w:t>
      </w:r>
      <w:r>
        <w:rPr/>
        <w:t>des</w:t>
      </w:r>
      <w:r>
        <w:rPr>
          <w:spacing w:val="-5"/>
        </w:rPr>
        <w:t xml:space="preserve"> </w:t>
      </w:r>
      <w:r>
        <w:rPr/>
        <w:t>jours</w:t>
      </w:r>
      <w:r>
        <w:rPr>
          <w:spacing w:val="-2"/>
        </w:rPr>
        <w:t xml:space="preserve"> </w:t>
      </w:r>
      <w:r>
        <w:rPr/>
        <w:t>de</w:t>
      </w:r>
      <w:r>
        <w:rPr>
          <w:spacing w:val="-5"/>
        </w:rPr>
        <w:t xml:space="preserve"> </w:t>
      </w:r>
      <w:r>
        <w:rPr/>
        <w:t>carence</w:t>
      </w:r>
      <w:r>
        <w:rPr>
          <w:spacing w:val="-3"/>
        </w:rPr>
        <w:t xml:space="preserve"> </w:t>
      </w:r>
      <w:r>
        <w:rPr/>
        <w:t>pour</w:t>
      </w:r>
      <w:r>
        <w:rPr>
          <w:spacing w:val="-2"/>
        </w:rPr>
        <w:t xml:space="preserve"> </w:t>
      </w:r>
      <w:r>
        <w:rPr/>
        <w:t>le</w:t>
      </w:r>
      <w:r>
        <w:rPr>
          <w:spacing w:val="-5"/>
        </w:rPr>
        <w:t xml:space="preserve"> </w:t>
      </w:r>
      <w:r>
        <w:rPr/>
        <w:t>premier</w:t>
      </w:r>
      <w:r>
        <w:rPr>
          <w:spacing w:val="-4"/>
        </w:rPr>
        <w:t xml:space="preserve"> </w:t>
      </w:r>
      <w:r>
        <w:rPr/>
        <w:t>arrêt de travail sur une année civile ?</w:t>
      </w:r>
    </w:p>
    <w:p>
      <w:pPr>
        <w:pStyle w:val="BodyText"/>
        <w:ind w:left="0"/>
        <w:rPr/>
      </w:pPr>
      <w:r>
        <w:rPr/>
      </w:r>
    </w:p>
    <w:p>
      <w:pPr>
        <w:pStyle w:val="BodyText"/>
        <w:spacing w:before="46" w:after="0"/>
        <w:ind w:left="0"/>
        <w:rPr/>
      </w:pPr>
      <w:r>
        <w:rPr/>
      </w:r>
    </w:p>
    <w:p>
      <w:pPr>
        <w:pStyle w:val="Heading1"/>
        <w:spacing w:lineRule="auto" w:line="436"/>
        <w:ind w:left="141" w:right="4421"/>
        <w:rPr>
          <w:u w:val="none"/>
        </w:rPr>
      </w:pPr>
      <w:r>
        <w:rPr/>
        <w:t>B</w:t>
      </w:r>
      <w:r>
        <w:rPr>
          <w:spacing w:val="-5"/>
        </w:rPr>
        <w:t xml:space="preserve"> </w:t>
      </w:r>
      <w:r>
        <w:rPr/>
        <w:t>–</w:t>
      </w:r>
      <w:r>
        <w:rPr>
          <w:spacing w:val="-4"/>
        </w:rPr>
        <w:t xml:space="preserve"> </w:t>
      </w:r>
      <w:r>
        <w:rPr/>
        <w:t>LES</w:t>
      </w:r>
      <w:r>
        <w:rPr>
          <w:spacing w:val="-7"/>
        </w:rPr>
        <w:t xml:space="preserve"> </w:t>
      </w:r>
      <w:r>
        <w:rPr/>
        <w:t>PROPOSITIONS</w:t>
      </w:r>
      <w:r>
        <w:rPr>
          <w:spacing w:val="-5"/>
        </w:rPr>
        <w:t xml:space="preserve"> </w:t>
      </w:r>
      <w:r>
        <w:rPr/>
        <w:t>DE</w:t>
      </w:r>
      <w:r>
        <w:rPr>
          <w:spacing w:val="-5"/>
        </w:rPr>
        <w:t xml:space="preserve"> </w:t>
      </w:r>
      <w:r>
        <w:rPr/>
        <w:t>LA</w:t>
      </w:r>
      <w:r>
        <w:rPr>
          <w:spacing w:val="-13"/>
        </w:rPr>
        <w:t xml:space="preserve"> </w:t>
      </w:r>
      <w:r>
        <w:rPr/>
        <w:t>DIRECTION</w:t>
      </w:r>
      <w:r>
        <w:rPr>
          <w:spacing w:val="-4"/>
        </w:rPr>
        <w:t xml:space="preserve"> </w:t>
      </w:r>
      <w:r>
        <w:rPr/>
        <w:t>:</w:t>
      </w:r>
      <w:r>
        <w:rPr>
          <w:u w:val="none"/>
        </w:rPr>
        <w:t xml:space="preserve"> </w:t>
      </w:r>
      <w:r>
        <w:rPr/>
        <w:t>A1 - LES SALAIRES :</w:t>
      </w:r>
    </w:p>
    <w:p>
      <w:pPr>
        <w:pStyle w:val="ListParagraph"/>
        <w:numPr>
          <w:ilvl w:val="0"/>
          <w:numId w:val="2"/>
        </w:numPr>
        <w:tabs>
          <w:tab w:val="clear" w:pos="720"/>
          <w:tab w:val="left" w:pos="861" w:leader="none"/>
        </w:tabs>
        <w:spacing w:before="24" w:after="0"/>
        <w:rPr/>
      </w:pPr>
      <w:r>
        <w:rPr/>
        <w:t>Il</w:t>
      </w:r>
      <w:r>
        <w:rPr>
          <w:spacing w:val="-4"/>
        </w:rPr>
        <w:t xml:space="preserve"> </w:t>
      </w:r>
      <w:r>
        <w:rPr/>
        <w:t>n’y</w:t>
      </w:r>
      <w:r>
        <w:rPr>
          <w:spacing w:val="-3"/>
        </w:rPr>
        <w:t xml:space="preserve"> </w:t>
      </w:r>
      <w:r>
        <w:rPr/>
        <w:t>aura</w:t>
      </w:r>
      <w:r>
        <w:rPr>
          <w:spacing w:val="-4"/>
        </w:rPr>
        <w:t xml:space="preserve"> </w:t>
      </w:r>
      <w:r>
        <w:rPr/>
        <w:t>pas</w:t>
      </w:r>
      <w:r>
        <w:rPr>
          <w:spacing w:val="-6"/>
        </w:rPr>
        <w:t xml:space="preserve"> </w:t>
      </w:r>
      <w:r>
        <w:rPr/>
        <w:t>de</w:t>
      </w:r>
      <w:r>
        <w:rPr>
          <w:spacing w:val="-6"/>
        </w:rPr>
        <w:t xml:space="preserve"> </w:t>
      </w:r>
      <w:r>
        <w:rPr/>
        <w:t>revalorisation</w:t>
      </w:r>
      <w:r>
        <w:rPr>
          <w:spacing w:val="-4"/>
        </w:rPr>
        <w:t xml:space="preserve"> </w:t>
      </w:r>
      <w:r>
        <w:rPr/>
        <w:t>des</w:t>
      </w:r>
      <w:r>
        <w:rPr>
          <w:spacing w:val="-4"/>
        </w:rPr>
        <w:t xml:space="preserve"> </w:t>
      </w:r>
      <w:r>
        <w:rPr/>
        <w:t>salaires</w:t>
      </w:r>
      <w:r>
        <w:rPr>
          <w:spacing w:val="-6"/>
        </w:rPr>
        <w:t xml:space="preserve"> </w:t>
      </w:r>
      <w:r>
        <w:rPr/>
        <w:t>pour</w:t>
      </w:r>
      <w:r>
        <w:rPr>
          <w:spacing w:val="-8"/>
        </w:rPr>
        <w:t xml:space="preserve"> </w:t>
      </w:r>
      <w:r>
        <w:rPr/>
        <w:t>l’ensemble</w:t>
      </w:r>
      <w:r>
        <w:rPr>
          <w:spacing w:val="-4"/>
        </w:rPr>
        <w:t xml:space="preserve"> </w:t>
      </w:r>
      <w:r>
        <w:rPr/>
        <w:t>des</w:t>
      </w:r>
      <w:r>
        <w:rPr>
          <w:spacing w:val="-3"/>
        </w:rPr>
        <w:t xml:space="preserve"> </w:t>
      </w:r>
      <w:r>
        <w:rPr>
          <w:spacing w:val="-2"/>
        </w:rPr>
        <w:t>salariés.</w:t>
      </w:r>
    </w:p>
    <w:p>
      <w:pPr>
        <w:pStyle w:val="ListParagraph"/>
        <w:numPr>
          <w:ilvl w:val="0"/>
          <w:numId w:val="2"/>
        </w:numPr>
        <w:tabs>
          <w:tab w:val="clear" w:pos="720"/>
          <w:tab w:val="left" w:pos="861" w:leader="none"/>
        </w:tabs>
        <w:spacing w:lineRule="auto" w:line="278" w:before="40" w:after="0"/>
        <w:ind w:hanging="360" w:left="861" w:right="1242"/>
        <w:rPr/>
      </w:pPr>
      <w:r>
        <w:rPr/>
        <w:t>Concernant</w:t>
      </w:r>
      <w:r>
        <w:rPr>
          <w:spacing w:val="-4"/>
        </w:rPr>
        <w:t xml:space="preserve"> </w:t>
      </w:r>
      <w:r>
        <w:rPr/>
        <w:t>les</w:t>
      </w:r>
      <w:r>
        <w:rPr>
          <w:spacing w:val="-3"/>
        </w:rPr>
        <w:t xml:space="preserve"> </w:t>
      </w:r>
      <w:r>
        <w:rPr/>
        <w:t>dispositifs</w:t>
      </w:r>
      <w:r>
        <w:rPr>
          <w:spacing w:val="-2"/>
        </w:rPr>
        <w:t xml:space="preserve"> </w:t>
      </w:r>
      <w:r>
        <w:rPr/>
        <w:t>d’intéressement</w:t>
      </w:r>
      <w:r>
        <w:rPr>
          <w:spacing w:val="-1"/>
        </w:rPr>
        <w:t xml:space="preserve"> </w:t>
      </w:r>
      <w:r>
        <w:rPr/>
        <w:t>ou</w:t>
      </w:r>
      <w:r>
        <w:rPr>
          <w:spacing w:val="-5"/>
        </w:rPr>
        <w:t xml:space="preserve"> </w:t>
      </w:r>
      <w:r>
        <w:rPr/>
        <w:t>de</w:t>
      </w:r>
      <w:r>
        <w:rPr>
          <w:spacing w:val="-5"/>
        </w:rPr>
        <w:t xml:space="preserve"> </w:t>
      </w:r>
      <w:r>
        <w:rPr/>
        <w:t>participation,</w:t>
      </w:r>
      <w:r>
        <w:rPr>
          <w:spacing w:val="-4"/>
        </w:rPr>
        <w:t xml:space="preserve"> </w:t>
      </w:r>
      <w:r>
        <w:rPr/>
        <w:t>une</w:t>
      </w:r>
      <w:r>
        <w:rPr>
          <w:spacing w:val="-3"/>
        </w:rPr>
        <w:t xml:space="preserve"> </w:t>
      </w:r>
      <w:r>
        <w:rPr/>
        <w:t>étude</w:t>
      </w:r>
      <w:r>
        <w:rPr>
          <w:spacing w:val="-5"/>
        </w:rPr>
        <w:t xml:space="preserve"> </w:t>
      </w:r>
      <w:r>
        <w:rPr/>
        <w:t>va</w:t>
      </w:r>
      <w:r>
        <w:rPr>
          <w:spacing w:val="-3"/>
        </w:rPr>
        <w:t xml:space="preserve"> </w:t>
      </w:r>
      <w:r>
        <w:rPr/>
        <w:t>être menée en 2026 par la direction.</w:t>
      </w:r>
    </w:p>
    <w:p>
      <w:pPr>
        <w:pStyle w:val="ListParagraph"/>
        <w:numPr>
          <w:ilvl w:val="0"/>
          <w:numId w:val="2"/>
        </w:numPr>
        <w:tabs>
          <w:tab w:val="clear" w:pos="720"/>
          <w:tab w:val="left" w:pos="861" w:leader="none"/>
        </w:tabs>
        <w:spacing w:lineRule="auto" w:line="276"/>
        <w:ind w:hanging="360" w:left="861" w:right="1135"/>
        <w:rPr/>
      </w:pPr>
      <w:r>
        <w:rPr/>
        <w:t>Concernant</w:t>
      </w:r>
      <w:r>
        <w:rPr>
          <w:spacing w:val="-3"/>
        </w:rPr>
        <w:t xml:space="preserve"> </w:t>
      </w:r>
      <w:r>
        <w:rPr/>
        <w:t>le</w:t>
      </w:r>
      <w:r>
        <w:rPr>
          <w:spacing w:val="-3"/>
        </w:rPr>
        <w:t xml:space="preserve"> </w:t>
      </w:r>
      <w:r>
        <w:rPr/>
        <w:t>cadre</w:t>
      </w:r>
      <w:r>
        <w:rPr>
          <w:spacing w:val="-4"/>
        </w:rPr>
        <w:t xml:space="preserve"> </w:t>
      </w:r>
      <w:r>
        <w:rPr/>
        <w:t>pour</w:t>
      </w:r>
      <w:r>
        <w:rPr>
          <w:spacing w:val="-2"/>
        </w:rPr>
        <w:t xml:space="preserve"> </w:t>
      </w:r>
      <w:r>
        <w:rPr/>
        <w:t>la</w:t>
      </w:r>
      <w:r>
        <w:rPr>
          <w:spacing w:val="-4"/>
        </w:rPr>
        <w:t xml:space="preserve"> </w:t>
      </w:r>
      <w:r>
        <w:rPr/>
        <w:t>rémunération</w:t>
      </w:r>
      <w:r>
        <w:rPr>
          <w:spacing w:val="-4"/>
        </w:rPr>
        <w:t xml:space="preserve"> </w:t>
      </w:r>
      <w:r>
        <w:rPr/>
        <w:t>ou</w:t>
      </w:r>
      <w:r>
        <w:rPr>
          <w:spacing w:val="-3"/>
        </w:rPr>
        <w:t xml:space="preserve"> </w:t>
      </w:r>
      <w:r>
        <w:rPr/>
        <w:t>la</w:t>
      </w:r>
      <w:r>
        <w:rPr>
          <w:spacing w:val="-4"/>
        </w:rPr>
        <w:t xml:space="preserve"> </w:t>
      </w:r>
      <w:r>
        <w:rPr/>
        <w:t>récupération</w:t>
      </w:r>
      <w:r>
        <w:rPr>
          <w:spacing w:val="-3"/>
        </w:rPr>
        <w:t xml:space="preserve"> </w:t>
      </w:r>
      <w:r>
        <w:rPr/>
        <w:t>des</w:t>
      </w:r>
      <w:r>
        <w:rPr>
          <w:spacing w:val="-2"/>
        </w:rPr>
        <w:t xml:space="preserve"> </w:t>
      </w:r>
      <w:r>
        <w:rPr/>
        <w:t>heures,</w:t>
      </w:r>
      <w:r>
        <w:rPr>
          <w:spacing w:val="-5"/>
        </w:rPr>
        <w:t xml:space="preserve"> </w:t>
      </w:r>
      <w:r>
        <w:rPr/>
        <w:t>ce</w:t>
      </w:r>
      <w:r>
        <w:rPr>
          <w:spacing w:val="-3"/>
        </w:rPr>
        <w:t xml:space="preserve"> </w:t>
      </w:r>
      <w:r>
        <w:rPr/>
        <w:t>sujet sera abordé avec les futurs nouveaux accords.</w:t>
      </w:r>
    </w:p>
    <w:p>
      <w:pPr>
        <w:pStyle w:val="ListParagraph"/>
        <w:numPr>
          <w:ilvl w:val="0"/>
          <w:numId w:val="2"/>
        </w:numPr>
        <w:tabs>
          <w:tab w:val="clear" w:pos="720"/>
          <w:tab w:val="left" w:pos="861" w:leader="none"/>
        </w:tabs>
        <w:spacing w:lineRule="auto" w:line="278"/>
        <w:ind w:hanging="360" w:left="861" w:right="1331"/>
        <w:rPr/>
      </w:pPr>
      <w:r>
        <w:rPr/>
        <w:t>Une</w:t>
      </w:r>
      <w:r>
        <w:rPr>
          <w:spacing w:val="-2"/>
        </w:rPr>
        <w:t xml:space="preserve"> </w:t>
      </w:r>
      <w:r>
        <w:rPr/>
        <w:t>étude</w:t>
      </w:r>
      <w:r>
        <w:rPr>
          <w:spacing w:val="-4"/>
        </w:rPr>
        <w:t xml:space="preserve"> </w:t>
      </w:r>
      <w:r>
        <w:rPr/>
        <w:t>sera</w:t>
      </w:r>
      <w:r>
        <w:rPr>
          <w:spacing w:val="-4"/>
        </w:rPr>
        <w:t xml:space="preserve"> </w:t>
      </w:r>
      <w:r>
        <w:rPr/>
        <w:t>menée</w:t>
      </w:r>
      <w:r>
        <w:rPr>
          <w:spacing w:val="-4"/>
        </w:rPr>
        <w:t xml:space="preserve"> </w:t>
      </w:r>
      <w:r>
        <w:rPr/>
        <w:t>en</w:t>
      </w:r>
      <w:r>
        <w:rPr>
          <w:spacing w:val="-2"/>
        </w:rPr>
        <w:t xml:space="preserve"> </w:t>
      </w:r>
      <w:r>
        <w:rPr/>
        <w:t>2026</w:t>
      </w:r>
      <w:r>
        <w:rPr>
          <w:spacing w:val="-2"/>
        </w:rPr>
        <w:t xml:space="preserve"> </w:t>
      </w:r>
      <w:r>
        <w:rPr/>
        <w:t>par</w:t>
      </w:r>
      <w:r>
        <w:rPr>
          <w:spacing w:val="-1"/>
        </w:rPr>
        <w:t xml:space="preserve"> </w:t>
      </w:r>
      <w:r>
        <w:rPr/>
        <w:t>la</w:t>
      </w:r>
      <w:r>
        <w:rPr>
          <w:spacing w:val="-2"/>
        </w:rPr>
        <w:t xml:space="preserve"> </w:t>
      </w:r>
      <w:r>
        <w:rPr/>
        <w:t>direction</w:t>
      </w:r>
      <w:r>
        <w:rPr>
          <w:spacing w:val="-2"/>
        </w:rPr>
        <w:t xml:space="preserve"> </w:t>
      </w:r>
      <w:r>
        <w:rPr/>
        <w:t>pour</w:t>
      </w:r>
      <w:r>
        <w:rPr>
          <w:spacing w:val="-1"/>
        </w:rPr>
        <w:t xml:space="preserve"> </w:t>
      </w:r>
      <w:r>
        <w:rPr/>
        <w:t>la</w:t>
      </w:r>
      <w:r>
        <w:rPr>
          <w:spacing w:val="-4"/>
        </w:rPr>
        <w:t xml:space="preserve"> </w:t>
      </w:r>
      <w:r>
        <w:rPr/>
        <w:t>mise</w:t>
      </w:r>
      <w:r>
        <w:rPr>
          <w:spacing w:val="-2"/>
        </w:rPr>
        <w:t xml:space="preserve"> </w:t>
      </w:r>
      <w:r>
        <w:rPr/>
        <w:t>en</w:t>
      </w:r>
      <w:r>
        <w:rPr>
          <w:spacing w:val="-4"/>
        </w:rPr>
        <w:t xml:space="preserve"> </w:t>
      </w:r>
      <w:r>
        <w:rPr/>
        <w:t>place</w:t>
      </w:r>
      <w:r>
        <w:rPr>
          <w:spacing w:val="-2"/>
        </w:rPr>
        <w:t xml:space="preserve"> </w:t>
      </w:r>
      <w:r>
        <w:rPr/>
        <w:t>d’un</w:t>
      </w:r>
      <w:r>
        <w:rPr>
          <w:spacing w:val="-4"/>
        </w:rPr>
        <w:t xml:space="preserve"> </w:t>
      </w:r>
      <w:r>
        <w:rPr/>
        <w:t>Plan Epargne Entreprise.</w:t>
      </w:r>
    </w:p>
    <w:p>
      <w:pPr>
        <w:pStyle w:val="Heading1"/>
        <w:spacing w:before="150" w:after="0"/>
        <w:rPr>
          <w:u w:val="none"/>
        </w:rPr>
      </w:pPr>
      <w:r>
        <w:rPr/>
        <w:t>A2</w:t>
      </w:r>
      <w:r>
        <w:rPr>
          <w:spacing w:val="-9"/>
        </w:rPr>
        <w:t xml:space="preserve"> </w:t>
      </w:r>
      <w:r>
        <w:rPr/>
        <w:t>–</w:t>
      </w:r>
      <w:r>
        <w:rPr>
          <w:spacing w:val="-8"/>
        </w:rPr>
        <w:t xml:space="preserve"> </w:t>
      </w:r>
      <w:r>
        <w:rPr/>
        <w:t>TEMPS</w:t>
      </w:r>
      <w:r>
        <w:rPr>
          <w:spacing w:val="-10"/>
        </w:rPr>
        <w:t xml:space="preserve"> </w:t>
      </w:r>
      <w:r>
        <w:rPr/>
        <w:t>DE</w:t>
      </w:r>
      <w:r>
        <w:rPr>
          <w:spacing w:val="-8"/>
        </w:rPr>
        <w:t xml:space="preserve"> </w:t>
      </w:r>
      <w:r>
        <w:rPr/>
        <w:t>TRAVAIL</w:t>
      </w:r>
      <w:r>
        <w:rPr>
          <w:spacing w:val="-12"/>
        </w:rPr>
        <w:t xml:space="preserve"> </w:t>
      </w:r>
      <w:r>
        <w:rPr>
          <w:spacing w:val="-10"/>
        </w:rPr>
        <w:t>:</w:t>
      </w:r>
    </w:p>
    <w:p>
      <w:pPr>
        <w:pStyle w:val="ListParagraph"/>
        <w:numPr>
          <w:ilvl w:val="0"/>
          <w:numId w:val="2"/>
        </w:numPr>
        <w:tabs>
          <w:tab w:val="clear" w:pos="720"/>
          <w:tab w:val="left" w:pos="861" w:leader="none"/>
        </w:tabs>
        <w:spacing w:lineRule="exact" w:line="252" w:before="230" w:after="0"/>
        <w:rPr/>
      </w:pPr>
      <w:r>
        <w:rPr/>
        <w:t>Il</w:t>
      </w:r>
      <w:r>
        <w:rPr>
          <w:spacing w:val="-6"/>
        </w:rPr>
        <w:t xml:space="preserve"> </w:t>
      </w:r>
      <w:r>
        <w:rPr/>
        <w:t>n’y</w:t>
      </w:r>
      <w:r>
        <w:rPr>
          <w:spacing w:val="-2"/>
        </w:rPr>
        <w:t xml:space="preserve"> </w:t>
      </w:r>
      <w:r>
        <w:rPr/>
        <w:t>aura</w:t>
      </w:r>
      <w:r>
        <w:rPr>
          <w:spacing w:val="-3"/>
        </w:rPr>
        <w:t xml:space="preserve"> </w:t>
      </w:r>
      <w:r>
        <w:rPr/>
        <w:t>pas</w:t>
      </w:r>
      <w:r>
        <w:rPr>
          <w:spacing w:val="-5"/>
        </w:rPr>
        <w:t xml:space="preserve"> </w:t>
      </w:r>
      <w:r>
        <w:rPr/>
        <w:t>de</w:t>
      </w:r>
      <w:r>
        <w:rPr>
          <w:spacing w:val="-5"/>
        </w:rPr>
        <w:t xml:space="preserve"> </w:t>
      </w:r>
      <w:r>
        <w:rPr/>
        <w:t>réduction</w:t>
      </w:r>
      <w:r>
        <w:rPr>
          <w:spacing w:val="-3"/>
        </w:rPr>
        <w:t xml:space="preserve"> </w:t>
      </w:r>
      <w:r>
        <w:rPr/>
        <w:t>du</w:t>
      </w:r>
      <w:r>
        <w:rPr>
          <w:spacing w:val="-5"/>
        </w:rPr>
        <w:t xml:space="preserve"> </w:t>
      </w:r>
      <w:r>
        <w:rPr/>
        <w:t>temps</w:t>
      </w:r>
      <w:r>
        <w:rPr>
          <w:spacing w:val="-5"/>
        </w:rPr>
        <w:t xml:space="preserve"> </w:t>
      </w:r>
      <w:r>
        <w:rPr/>
        <w:t>de</w:t>
      </w:r>
      <w:r>
        <w:rPr>
          <w:spacing w:val="-5"/>
        </w:rPr>
        <w:t xml:space="preserve"> </w:t>
      </w:r>
      <w:r>
        <w:rPr/>
        <w:t>travail</w:t>
      </w:r>
      <w:r>
        <w:rPr>
          <w:spacing w:val="-3"/>
        </w:rPr>
        <w:t xml:space="preserve"> </w:t>
      </w:r>
      <w:r>
        <w:rPr/>
        <w:t>hebdomadaire</w:t>
      </w:r>
      <w:r>
        <w:rPr>
          <w:spacing w:val="-5"/>
        </w:rPr>
        <w:t xml:space="preserve"> </w:t>
      </w:r>
      <w:r>
        <w:rPr/>
        <w:t>(Semaine</w:t>
      </w:r>
      <w:r>
        <w:rPr>
          <w:spacing w:val="-7"/>
        </w:rPr>
        <w:t xml:space="preserve"> </w:t>
      </w:r>
      <w:r>
        <w:rPr/>
        <w:t>de</w:t>
      </w:r>
      <w:r>
        <w:rPr>
          <w:spacing w:val="-3"/>
        </w:rPr>
        <w:t xml:space="preserve"> </w:t>
      </w:r>
      <w:r>
        <w:rPr/>
        <w:t>4</w:t>
      </w:r>
      <w:r>
        <w:rPr>
          <w:spacing w:val="-3"/>
        </w:rPr>
        <w:t xml:space="preserve"> </w:t>
      </w:r>
      <w:r>
        <w:rPr>
          <w:spacing w:val="-2"/>
        </w:rPr>
        <w:t>jours).</w:t>
      </w:r>
    </w:p>
    <w:p>
      <w:pPr>
        <w:pStyle w:val="ListParagraph"/>
        <w:numPr>
          <w:ilvl w:val="0"/>
          <w:numId w:val="2"/>
        </w:numPr>
        <w:tabs>
          <w:tab w:val="clear" w:pos="720"/>
          <w:tab w:val="left" w:pos="861" w:leader="none"/>
        </w:tabs>
        <w:ind w:hanging="360" w:left="861" w:right="705"/>
        <w:rPr/>
      </w:pPr>
      <w:r>
        <w:rPr/>
        <w:t>Il</w:t>
      </w:r>
      <w:r>
        <w:rPr>
          <w:spacing w:val="-5"/>
        </w:rPr>
        <w:t xml:space="preserve"> </w:t>
      </w:r>
      <w:r>
        <w:rPr/>
        <w:t>n’y</w:t>
      </w:r>
      <w:r>
        <w:rPr>
          <w:spacing w:val="-4"/>
        </w:rPr>
        <w:t xml:space="preserve"> </w:t>
      </w:r>
      <w:r>
        <w:rPr/>
        <w:t>aura</w:t>
      </w:r>
      <w:r>
        <w:rPr>
          <w:spacing w:val="-4"/>
        </w:rPr>
        <w:t xml:space="preserve"> </w:t>
      </w:r>
      <w:r>
        <w:rPr/>
        <w:t>pas</w:t>
      </w:r>
      <w:r>
        <w:rPr>
          <w:spacing w:val="-4"/>
        </w:rPr>
        <w:t xml:space="preserve"> </w:t>
      </w:r>
      <w:r>
        <w:rPr/>
        <w:t>de</w:t>
      </w:r>
      <w:r>
        <w:rPr>
          <w:spacing w:val="-7"/>
        </w:rPr>
        <w:t xml:space="preserve"> </w:t>
      </w:r>
      <w:r>
        <w:rPr/>
        <w:t>télétravail</w:t>
      </w:r>
      <w:r>
        <w:rPr>
          <w:spacing w:val="-5"/>
        </w:rPr>
        <w:t xml:space="preserve"> </w:t>
      </w:r>
      <w:r>
        <w:rPr/>
        <w:t>ou</w:t>
      </w:r>
      <w:r>
        <w:rPr>
          <w:spacing w:val="-4"/>
        </w:rPr>
        <w:t xml:space="preserve"> </w:t>
      </w:r>
      <w:r>
        <w:rPr/>
        <w:t>d’adaptation</w:t>
      </w:r>
      <w:r>
        <w:rPr>
          <w:spacing w:val="-4"/>
        </w:rPr>
        <w:t xml:space="preserve"> </w:t>
      </w:r>
      <w:r>
        <w:rPr/>
        <w:t>d’horaires</w:t>
      </w:r>
      <w:r>
        <w:rPr>
          <w:spacing w:val="-4"/>
        </w:rPr>
        <w:t xml:space="preserve"> </w:t>
      </w:r>
      <w:r>
        <w:rPr/>
        <w:t>flexibles</w:t>
      </w:r>
      <w:r>
        <w:rPr>
          <w:spacing w:val="-4"/>
        </w:rPr>
        <w:t xml:space="preserve"> </w:t>
      </w:r>
      <w:r>
        <w:rPr/>
        <w:t>pour</w:t>
      </w:r>
      <w:r>
        <w:rPr>
          <w:spacing w:val="-3"/>
        </w:rPr>
        <w:t xml:space="preserve"> </w:t>
      </w:r>
      <w:r>
        <w:rPr/>
        <w:t>les</w:t>
      </w:r>
      <w:r>
        <w:rPr>
          <w:spacing w:val="-6"/>
        </w:rPr>
        <w:t xml:space="preserve"> </w:t>
      </w:r>
      <w:r>
        <w:rPr/>
        <w:t>salariés</w:t>
      </w:r>
      <w:r>
        <w:rPr>
          <w:spacing w:val="-4"/>
        </w:rPr>
        <w:t xml:space="preserve"> </w:t>
      </w:r>
      <w:r>
        <w:rPr/>
        <w:t>qui</w:t>
      </w:r>
      <w:r>
        <w:rPr>
          <w:spacing w:val="-5"/>
        </w:rPr>
        <w:t xml:space="preserve"> </w:t>
      </w:r>
      <w:r>
        <w:rPr/>
        <w:t xml:space="preserve">le </w:t>
      </w:r>
      <w:r>
        <w:rPr>
          <w:spacing w:val="-2"/>
        </w:rPr>
        <w:t>solliciteraient.</w:t>
      </w:r>
    </w:p>
    <w:p>
      <w:pPr>
        <w:pStyle w:val="ListParagraph"/>
        <w:numPr>
          <w:ilvl w:val="0"/>
          <w:numId w:val="2"/>
        </w:numPr>
        <w:tabs>
          <w:tab w:val="clear" w:pos="720"/>
          <w:tab w:val="left" w:pos="861" w:leader="none"/>
        </w:tabs>
        <w:ind w:hanging="360" w:left="861" w:right="701"/>
        <w:rPr/>
      </w:pPr>
      <w:r>
        <w:rPr/>
        <w:t>Une étude sera menée en 2026 par la direction pour la mise en place d’’un compte</w:t>
      </w:r>
      <w:r>
        <w:rPr>
          <w:spacing w:val="40"/>
        </w:rPr>
        <w:t xml:space="preserve"> </w:t>
      </w:r>
      <w:r>
        <w:rPr>
          <w:spacing w:val="-2"/>
        </w:rPr>
        <w:t>épargne-temps.</w:t>
      </w:r>
    </w:p>
    <w:p>
      <w:pPr>
        <w:pStyle w:val="BodyText"/>
        <w:ind w:left="0"/>
        <w:rPr/>
      </w:pPr>
      <w:r>
        <w:rPr/>
      </w:r>
    </w:p>
    <w:p>
      <w:pPr>
        <w:pStyle w:val="Heading1"/>
        <w:rPr>
          <w:u w:val="none"/>
        </w:rPr>
      </w:pPr>
      <w:r>
        <w:rPr/>
        <w:t>A3-</w:t>
      </w:r>
      <w:r>
        <w:rPr>
          <w:spacing w:val="-4"/>
        </w:rPr>
        <w:t xml:space="preserve"> </w:t>
      </w:r>
      <w:r>
        <w:rPr/>
        <w:t>LES PRIMES</w:t>
      </w:r>
      <w:r>
        <w:rPr>
          <w:spacing w:val="-1"/>
        </w:rPr>
        <w:t xml:space="preserve"> </w:t>
      </w:r>
      <w:r>
        <w:rPr>
          <w:spacing w:val="-10"/>
        </w:rPr>
        <w:t>:</w:t>
      </w:r>
    </w:p>
    <w:p>
      <w:pPr>
        <w:pStyle w:val="BodyText"/>
        <w:spacing w:before="46" w:after="0"/>
        <w:ind w:left="0"/>
        <w:rPr>
          <w:rFonts w:ascii="Arial" w:hAnsi="Arial"/>
          <w:b/>
        </w:rPr>
      </w:pPr>
      <w:r>
        <w:rPr>
          <w:rFonts w:ascii="Arial" w:hAnsi="Arial"/>
          <w:b/>
        </w:rPr>
      </w:r>
    </w:p>
    <w:p>
      <w:pPr>
        <w:pStyle w:val="ListParagraph"/>
        <w:numPr>
          <w:ilvl w:val="0"/>
          <w:numId w:val="2"/>
        </w:numPr>
        <w:tabs>
          <w:tab w:val="clear" w:pos="720"/>
          <w:tab w:val="left" w:pos="861" w:leader="none"/>
        </w:tabs>
        <w:spacing w:lineRule="exact" w:line="252" w:before="1" w:after="0"/>
        <w:rPr/>
      </w:pPr>
      <w:r>
        <w:rPr/>
        <w:t>Pas</w:t>
      </w:r>
      <w:r>
        <w:rPr>
          <w:spacing w:val="-5"/>
        </w:rPr>
        <w:t xml:space="preserve"> </w:t>
      </w:r>
      <w:r>
        <w:rPr/>
        <w:t>de</w:t>
      </w:r>
      <w:r>
        <w:rPr>
          <w:spacing w:val="-5"/>
        </w:rPr>
        <w:t xml:space="preserve"> </w:t>
      </w:r>
      <w:r>
        <w:rPr/>
        <w:t>mise</w:t>
      </w:r>
      <w:r>
        <w:rPr>
          <w:spacing w:val="-5"/>
        </w:rPr>
        <w:t xml:space="preserve"> </w:t>
      </w:r>
      <w:r>
        <w:rPr/>
        <w:t>en</w:t>
      </w:r>
      <w:r>
        <w:rPr>
          <w:spacing w:val="-5"/>
        </w:rPr>
        <w:t xml:space="preserve"> </w:t>
      </w:r>
      <w:r>
        <w:rPr/>
        <w:t>place</w:t>
      </w:r>
      <w:r>
        <w:rPr>
          <w:spacing w:val="-4"/>
        </w:rPr>
        <w:t xml:space="preserve"> </w:t>
      </w:r>
      <w:r>
        <w:rPr/>
        <w:t>d’une</w:t>
      </w:r>
      <w:r>
        <w:rPr>
          <w:spacing w:val="-4"/>
        </w:rPr>
        <w:t xml:space="preserve"> </w:t>
      </w:r>
      <w:r>
        <w:rPr/>
        <w:t>prime</w:t>
      </w:r>
      <w:r>
        <w:rPr>
          <w:spacing w:val="-6"/>
        </w:rPr>
        <w:t xml:space="preserve"> </w:t>
      </w:r>
      <w:r>
        <w:rPr/>
        <w:t>d’assiduité</w:t>
      </w:r>
      <w:r>
        <w:rPr>
          <w:spacing w:val="-5"/>
        </w:rPr>
        <w:t xml:space="preserve"> </w:t>
      </w:r>
      <w:r>
        <w:rPr>
          <w:spacing w:val="-2"/>
        </w:rPr>
        <w:t>mensuelle.</w:t>
      </w:r>
    </w:p>
    <w:p>
      <w:pPr>
        <w:pStyle w:val="ListParagraph"/>
        <w:numPr>
          <w:ilvl w:val="0"/>
          <w:numId w:val="2"/>
        </w:numPr>
        <w:tabs>
          <w:tab w:val="clear" w:pos="720"/>
          <w:tab w:val="left" w:pos="861" w:leader="none"/>
        </w:tabs>
        <w:spacing w:lineRule="exact" w:line="252"/>
        <w:rPr/>
      </w:pPr>
      <w:r>
        <w:rPr/>
        <w:t>700€</w:t>
      </w:r>
      <w:r>
        <w:rPr>
          <w:spacing w:val="-11"/>
        </w:rPr>
        <w:t xml:space="preserve"> </w:t>
      </w:r>
      <w:r>
        <w:rPr/>
        <w:t>sera</w:t>
      </w:r>
      <w:r>
        <w:rPr>
          <w:spacing w:val="-13"/>
        </w:rPr>
        <w:t xml:space="preserve"> </w:t>
      </w:r>
      <w:r>
        <w:rPr/>
        <w:t>le</w:t>
      </w:r>
      <w:r>
        <w:rPr>
          <w:spacing w:val="-12"/>
        </w:rPr>
        <w:t xml:space="preserve"> </w:t>
      </w:r>
      <w:r>
        <w:rPr/>
        <w:t>montant</w:t>
      </w:r>
      <w:r>
        <w:rPr>
          <w:spacing w:val="-10"/>
        </w:rPr>
        <w:t xml:space="preserve"> </w:t>
      </w:r>
      <w:r>
        <w:rPr/>
        <w:t>de</w:t>
      </w:r>
      <w:r>
        <w:rPr>
          <w:spacing w:val="-15"/>
        </w:rPr>
        <w:t xml:space="preserve"> </w:t>
      </w:r>
      <w:r>
        <w:rPr/>
        <w:t>la</w:t>
      </w:r>
      <w:r>
        <w:rPr>
          <w:spacing w:val="-11"/>
        </w:rPr>
        <w:t xml:space="preserve"> </w:t>
      </w:r>
      <w:r>
        <w:rPr/>
        <w:t>Prime</w:t>
      </w:r>
      <w:r>
        <w:rPr>
          <w:spacing w:val="-10"/>
        </w:rPr>
        <w:t xml:space="preserve"> </w:t>
      </w:r>
      <w:r>
        <w:rPr/>
        <w:t>de</w:t>
      </w:r>
      <w:r>
        <w:rPr>
          <w:spacing w:val="-12"/>
        </w:rPr>
        <w:t xml:space="preserve"> </w:t>
      </w:r>
      <w:r>
        <w:rPr/>
        <w:t>Partage</w:t>
      </w:r>
      <w:r>
        <w:rPr>
          <w:spacing w:val="-11"/>
        </w:rPr>
        <w:t xml:space="preserve"> </w:t>
      </w:r>
      <w:r>
        <w:rPr/>
        <w:t>de</w:t>
      </w:r>
      <w:r>
        <w:rPr>
          <w:spacing w:val="-13"/>
        </w:rPr>
        <w:t xml:space="preserve"> </w:t>
      </w:r>
      <w:r>
        <w:rPr/>
        <w:t>la</w:t>
      </w:r>
      <w:r>
        <w:rPr>
          <w:spacing w:val="-11"/>
        </w:rPr>
        <w:t xml:space="preserve"> </w:t>
      </w:r>
      <w:r>
        <w:rPr/>
        <w:t>Valeur</w:t>
      </w:r>
      <w:r>
        <w:rPr>
          <w:spacing w:val="-10"/>
        </w:rPr>
        <w:t xml:space="preserve"> </w:t>
      </w:r>
      <w:r>
        <w:rPr/>
        <w:t>pour</w:t>
      </w:r>
      <w:r>
        <w:rPr>
          <w:spacing w:val="-10"/>
        </w:rPr>
        <w:t xml:space="preserve"> </w:t>
      </w:r>
      <w:r>
        <w:rPr/>
        <w:t>l’année</w:t>
      </w:r>
      <w:r>
        <w:rPr>
          <w:spacing w:val="-11"/>
        </w:rPr>
        <w:t xml:space="preserve"> </w:t>
      </w:r>
      <w:r>
        <w:rPr>
          <w:spacing w:val="-2"/>
        </w:rPr>
        <w:t>2025.</w:t>
      </w:r>
    </w:p>
    <w:p>
      <w:pPr>
        <w:pStyle w:val="BodyText"/>
        <w:spacing w:before="1" w:after="0"/>
        <w:ind w:left="0"/>
        <w:rPr/>
      </w:pPr>
      <w:r>
        <w:rPr/>
      </w:r>
    </w:p>
    <w:p>
      <w:pPr>
        <w:pStyle w:val="Heading1"/>
        <w:rPr>
          <w:u w:val="none"/>
        </w:rPr>
      </w:pPr>
      <w:r>
        <w:rPr>
          <w:spacing w:val="-2"/>
        </w:rPr>
        <w:t>A4</w:t>
      </w:r>
      <w:r>
        <w:rPr>
          <w:spacing w:val="-7"/>
        </w:rPr>
        <w:t xml:space="preserve"> </w:t>
      </w:r>
      <w:r>
        <w:rPr>
          <w:spacing w:val="-2"/>
        </w:rPr>
        <w:t>–</w:t>
      </w:r>
      <w:r>
        <w:rPr>
          <w:spacing w:val="-15"/>
        </w:rPr>
        <w:t xml:space="preserve"> </w:t>
      </w:r>
      <w:r>
        <w:rPr>
          <w:spacing w:val="-2"/>
        </w:rPr>
        <w:t>AVANTAGES</w:t>
      </w:r>
      <w:r>
        <w:rPr>
          <w:spacing w:val="-8"/>
        </w:rPr>
        <w:t xml:space="preserve"> </w:t>
      </w:r>
      <w:r>
        <w:rPr>
          <w:spacing w:val="-2"/>
        </w:rPr>
        <w:t>SOCIAUX</w:t>
      </w:r>
      <w:r>
        <w:rPr>
          <w:spacing w:val="-4"/>
        </w:rPr>
        <w:t xml:space="preserve"> </w:t>
      </w:r>
      <w:r>
        <w:rPr>
          <w:spacing w:val="-10"/>
        </w:rPr>
        <w:t>:</w:t>
      </w:r>
    </w:p>
    <w:p>
      <w:pPr>
        <w:pStyle w:val="ListParagraph"/>
        <w:numPr>
          <w:ilvl w:val="0"/>
          <w:numId w:val="2"/>
        </w:numPr>
        <w:tabs>
          <w:tab w:val="clear" w:pos="720"/>
          <w:tab w:val="left" w:pos="861" w:leader="none"/>
        </w:tabs>
        <w:spacing w:before="252" w:after="0"/>
        <w:ind w:hanging="360" w:left="861" w:right="1439"/>
        <w:rPr/>
      </w:pPr>
      <w:r>
        <w:rPr/>
        <w:t>Le</w:t>
      </w:r>
      <w:r>
        <w:rPr>
          <w:spacing w:val="-2"/>
        </w:rPr>
        <w:t xml:space="preserve"> </w:t>
      </w:r>
      <w:r>
        <w:rPr/>
        <w:t>samedi</w:t>
      </w:r>
      <w:r>
        <w:rPr>
          <w:spacing w:val="-5"/>
        </w:rPr>
        <w:t xml:space="preserve"> </w:t>
      </w:r>
      <w:r>
        <w:rPr/>
        <w:t>précédant le</w:t>
      </w:r>
      <w:r>
        <w:rPr>
          <w:spacing w:val="-6"/>
        </w:rPr>
        <w:t xml:space="preserve"> </w:t>
      </w:r>
      <w:r>
        <w:rPr/>
        <w:t>départ</w:t>
      </w:r>
      <w:r>
        <w:rPr>
          <w:spacing w:val="-3"/>
        </w:rPr>
        <w:t xml:space="preserve"> </w:t>
      </w:r>
      <w:r>
        <w:rPr/>
        <w:t>du</w:t>
      </w:r>
      <w:r>
        <w:rPr>
          <w:spacing w:val="-2"/>
        </w:rPr>
        <w:t xml:space="preserve"> </w:t>
      </w:r>
      <w:r>
        <w:rPr/>
        <w:t>salarié</w:t>
      </w:r>
      <w:r>
        <w:rPr>
          <w:spacing w:val="-3"/>
        </w:rPr>
        <w:t xml:space="preserve"> </w:t>
      </w:r>
      <w:r>
        <w:rPr/>
        <w:t>ne</w:t>
      </w:r>
      <w:r>
        <w:rPr>
          <w:spacing w:val="-2"/>
        </w:rPr>
        <w:t xml:space="preserve"> </w:t>
      </w:r>
      <w:r>
        <w:rPr/>
        <w:t>sera</w:t>
      </w:r>
      <w:r>
        <w:rPr>
          <w:spacing w:val="-4"/>
        </w:rPr>
        <w:t xml:space="preserve"> </w:t>
      </w:r>
      <w:r>
        <w:rPr/>
        <w:t>pas</w:t>
      </w:r>
      <w:r>
        <w:rPr>
          <w:spacing w:val="-1"/>
        </w:rPr>
        <w:t xml:space="preserve"> </w:t>
      </w:r>
      <w:r>
        <w:rPr/>
        <w:t>inclus lors</w:t>
      </w:r>
      <w:r>
        <w:rPr>
          <w:spacing w:val="-1"/>
        </w:rPr>
        <w:t xml:space="preserve"> </w:t>
      </w:r>
      <w:r>
        <w:rPr/>
        <w:t>de</w:t>
      </w:r>
      <w:r>
        <w:rPr>
          <w:spacing w:val="-4"/>
        </w:rPr>
        <w:t xml:space="preserve"> </w:t>
      </w:r>
      <w:r>
        <w:rPr/>
        <w:t>la</w:t>
      </w:r>
      <w:r>
        <w:rPr>
          <w:spacing w:val="-2"/>
        </w:rPr>
        <w:t xml:space="preserve"> </w:t>
      </w:r>
      <w:r>
        <w:rPr/>
        <w:t>pose</w:t>
      </w:r>
      <w:r>
        <w:rPr>
          <w:spacing w:val="-2"/>
        </w:rPr>
        <w:t xml:space="preserve"> </w:t>
      </w:r>
      <w:r>
        <w:rPr/>
        <w:t>de congés d’une durée minimale de douze jours.</w:t>
      </w:r>
    </w:p>
    <w:p>
      <w:pPr>
        <w:pStyle w:val="ListParagraph"/>
        <w:numPr>
          <w:ilvl w:val="0"/>
          <w:numId w:val="2"/>
        </w:numPr>
        <w:tabs>
          <w:tab w:val="clear" w:pos="720"/>
          <w:tab w:val="left" w:pos="861" w:leader="none"/>
        </w:tabs>
        <w:ind w:hanging="360" w:left="861" w:right="997"/>
        <w:rPr/>
      </w:pPr>
      <w:r>
        <w:rPr/>
        <w:t>Concernant</w:t>
      </w:r>
      <w:r>
        <w:rPr>
          <w:spacing w:val="-4"/>
        </w:rPr>
        <w:t xml:space="preserve"> </w:t>
      </w:r>
      <w:r>
        <w:rPr/>
        <w:t>les</w:t>
      </w:r>
      <w:r>
        <w:rPr>
          <w:spacing w:val="-3"/>
        </w:rPr>
        <w:t xml:space="preserve"> </w:t>
      </w:r>
      <w:r>
        <w:rPr/>
        <w:t>congés</w:t>
      </w:r>
      <w:r>
        <w:rPr>
          <w:spacing w:val="-5"/>
        </w:rPr>
        <w:t xml:space="preserve"> </w:t>
      </w:r>
      <w:r>
        <w:rPr/>
        <w:t>spéciaux,</w:t>
      </w:r>
      <w:r>
        <w:rPr>
          <w:spacing w:val="-1"/>
        </w:rPr>
        <w:t xml:space="preserve"> </w:t>
      </w:r>
      <w:r>
        <w:rPr/>
        <w:t>application</w:t>
      </w:r>
      <w:r>
        <w:rPr>
          <w:spacing w:val="-3"/>
        </w:rPr>
        <w:t xml:space="preserve"> </w:t>
      </w:r>
      <w:r>
        <w:rPr/>
        <w:t>de</w:t>
      </w:r>
      <w:r>
        <w:rPr>
          <w:spacing w:val="-5"/>
        </w:rPr>
        <w:t xml:space="preserve"> </w:t>
      </w:r>
      <w:r>
        <w:rPr/>
        <w:t>la</w:t>
      </w:r>
      <w:r>
        <w:rPr>
          <w:spacing w:val="-3"/>
        </w:rPr>
        <w:t xml:space="preserve"> </w:t>
      </w:r>
      <w:r>
        <w:rPr/>
        <w:t>convention</w:t>
      </w:r>
      <w:r>
        <w:rPr>
          <w:spacing w:val="-5"/>
        </w:rPr>
        <w:t xml:space="preserve"> </w:t>
      </w:r>
      <w:r>
        <w:rPr/>
        <w:t>collective</w:t>
      </w:r>
      <w:r>
        <w:rPr>
          <w:spacing w:val="-3"/>
        </w:rPr>
        <w:t xml:space="preserve"> </w:t>
      </w:r>
      <w:r>
        <w:rPr/>
        <w:t>3269</w:t>
      </w:r>
      <w:r>
        <w:rPr>
          <w:spacing w:val="-3"/>
        </w:rPr>
        <w:t xml:space="preserve"> </w:t>
      </w:r>
      <w:r>
        <w:rPr/>
        <w:t>sans condition d’ancienneté.</w:t>
      </w:r>
    </w:p>
    <w:p>
      <w:pPr>
        <w:sectPr>
          <w:type w:val="nextPage"/>
          <w:pgSz w:w="11906" w:h="16838"/>
          <w:pgMar w:left="1275" w:right="708" w:gutter="0" w:header="0" w:top="1320" w:footer="0" w:bottom="280"/>
          <w:pgNumType w:fmt="decimal"/>
          <w:formProt w:val="false"/>
          <w:textDirection w:val="lrTb"/>
          <w:docGrid w:type="default" w:linePitch="100" w:charSpace="4096"/>
        </w:sectPr>
        <w:pStyle w:val="ListParagraph"/>
        <w:numPr>
          <w:ilvl w:val="0"/>
          <w:numId w:val="2"/>
        </w:numPr>
        <w:tabs>
          <w:tab w:val="clear" w:pos="720"/>
          <w:tab w:val="left" w:pos="861" w:leader="none"/>
        </w:tabs>
        <w:rPr/>
      </w:pPr>
      <w:r>
        <w:rPr/>
        <w:t>Pas</w:t>
      </w:r>
      <w:r>
        <w:rPr>
          <w:spacing w:val="-5"/>
        </w:rPr>
        <w:t xml:space="preserve"> </w:t>
      </w:r>
      <w:r>
        <w:rPr/>
        <w:t>de</w:t>
      </w:r>
      <w:r>
        <w:rPr>
          <w:spacing w:val="-6"/>
        </w:rPr>
        <w:t xml:space="preserve"> </w:t>
      </w:r>
      <w:r>
        <w:rPr/>
        <w:t>mise</w:t>
      </w:r>
      <w:r>
        <w:rPr>
          <w:spacing w:val="-4"/>
        </w:rPr>
        <w:t xml:space="preserve"> </w:t>
      </w:r>
      <w:r>
        <w:rPr/>
        <w:t>en</w:t>
      </w:r>
      <w:r>
        <w:rPr>
          <w:spacing w:val="-6"/>
        </w:rPr>
        <w:t xml:space="preserve"> </w:t>
      </w:r>
      <w:r>
        <w:rPr/>
        <w:t>place</w:t>
      </w:r>
      <w:r>
        <w:rPr>
          <w:spacing w:val="-4"/>
        </w:rPr>
        <w:t xml:space="preserve"> </w:t>
      </w:r>
      <w:r>
        <w:rPr/>
        <w:t>d’un</w:t>
      </w:r>
      <w:r>
        <w:rPr>
          <w:spacing w:val="-4"/>
        </w:rPr>
        <w:t xml:space="preserve"> </w:t>
      </w:r>
      <w:r>
        <w:rPr/>
        <w:t>supplément</w:t>
      </w:r>
      <w:r>
        <w:rPr>
          <w:spacing w:val="-5"/>
        </w:rPr>
        <w:t xml:space="preserve"> </w:t>
      </w:r>
      <w:r>
        <w:rPr>
          <w:spacing w:val="-2"/>
        </w:rPr>
        <w:t>familial.</w:t>
      </w:r>
    </w:p>
    <w:p>
      <w:pPr>
        <w:pStyle w:val="ListParagraph"/>
        <w:numPr>
          <w:ilvl w:val="0"/>
          <w:numId w:val="2"/>
        </w:numPr>
        <w:tabs>
          <w:tab w:val="clear" w:pos="720"/>
          <w:tab w:val="left" w:pos="861" w:leader="none"/>
        </w:tabs>
        <w:spacing w:before="77" w:after="0"/>
        <w:ind w:hanging="360" w:left="861" w:right="1095"/>
        <w:rPr/>
      </w:pPr>
      <w:r>
        <w:rPr/>
        <w:t>Les</w:t>
      </w:r>
      <w:r>
        <w:rPr>
          <w:spacing w:val="-2"/>
        </w:rPr>
        <w:t xml:space="preserve"> </w:t>
      </w:r>
      <w:r>
        <w:rPr/>
        <w:t>collaborateurs</w:t>
      </w:r>
      <w:r>
        <w:rPr>
          <w:spacing w:val="-2"/>
        </w:rPr>
        <w:t xml:space="preserve"> </w:t>
      </w:r>
      <w:r>
        <w:rPr/>
        <w:t>ne</w:t>
      </w:r>
      <w:r>
        <w:rPr>
          <w:spacing w:val="-5"/>
        </w:rPr>
        <w:t xml:space="preserve"> </w:t>
      </w:r>
      <w:r>
        <w:rPr/>
        <w:t>disposant</w:t>
      </w:r>
      <w:r>
        <w:rPr>
          <w:spacing w:val="-1"/>
        </w:rPr>
        <w:t xml:space="preserve"> </w:t>
      </w:r>
      <w:r>
        <w:rPr/>
        <w:t>pas</w:t>
      </w:r>
      <w:r>
        <w:rPr>
          <w:spacing w:val="-5"/>
        </w:rPr>
        <w:t xml:space="preserve"> </w:t>
      </w:r>
      <w:r>
        <w:rPr/>
        <w:t>d’une</w:t>
      </w:r>
      <w:r>
        <w:rPr>
          <w:spacing w:val="-3"/>
        </w:rPr>
        <w:t xml:space="preserve"> </w:t>
      </w:r>
      <w:r>
        <w:rPr/>
        <w:t>place</w:t>
      </w:r>
      <w:r>
        <w:rPr>
          <w:spacing w:val="-5"/>
        </w:rPr>
        <w:t xml:space="preserve"> </w:t>
      </w:r>
      <w:r>
        <w:rPr/>
        <w:t>au</w:t>
      </w:r>
      <w:r>
        <w:rPr>
          <w:spacing w:val="-3"/>
        </w:rPr>
        <w:t xml:space="preserve"> </w:t>
      </w:r>
      <w:r>
        <w:rPr/>
        <w:t>parking</w:t>
      </w:r>
      <w:r>
        <w:rPr>
          <w:spacing w:val="-5"/>
        </w:rPr>
        <w:t xml:space="preserve"> </w:t>
      </w:r>
      <w:r>
        <w:rPr/>
        <w:t>Maubec</w:t>
      </w:r>
      <w:r>
        <w:rPr>
          <w:spacing w:val="-3"/>
        </w:rPr>
        <w:t xml:space="preserve"> </w:t>
      </w:r>
      <w:r>
        <w:rPr/>
        <w:t xml:space="preserve">bénéficieront d’une prise en charge intégrale de leurs abonnements de transports en commun (bus, train) ou de services vélo. Ce remboursement est plafonné à </w:t>
      </w:r>
      <w:r>
        <w:rPr>
          <w:rFonts w:ascii="Arial" w:hAnsi="Arial"/>
          <w:b/>
        </w:rPr>
        <w:t>500 € par an</w:t>
      </w:r>
      <w:r>
        <w:rPr/>
        <w:t>, montant correspondant au coût annuel d'un emplacement de stationnement.</w:t>
      </w:r>
    </w:p>
    <w:p>
      <w:pPr>
        <w:pStyle w:val="ListParagraph"/>
        <w:numPr>
          <w:ilvl w:val="0"/>
          <w:numId w:val="2"/>
        </w:numPr>
        <w:tabs>
          <w:tab w:val="clear" w:pos="720"/>
          <w:tab w:val="left" w:pos="861" w:leader="none"/>
        </w:tabs>
        <w:spacing w:before="2" w:after="0"/>
        <w:ind w:hanging="360" w:left="861" w:right="1330"/>
        <w:rPr/>
      </w:pPr>
      <w:r>
        <w:rPr/>
        <w:t>Pas</w:t>
      </w:r>
      <w:r>
        <w:rPr>
          <w:spacing w:val="-2"/>
        </w:rPr>
        <w:t xml:space="preserve"> </w:t>
      </w:r>
      <w:r>
        <w:rPr/>
        <w:t>de</w:t>
      </w:r>
      <w:r>
        <w:rPr>
          <w:spacing w:val="-2"/>
        </w:rPr>
        <w:t xml:space="preserve"> </w:t>
      </w:r>
      <w:r>
        <w:rPr/>
        <w:t>suppression</w:t>
      </w:r>
      <w:r>
        <w:rPr>
          <w:spacing w:val="-2"/>
        </w:rPr>
        <w:t xml:space="preserve"> </w:t>
      </w:r>
      <w:r>
        <w:rPr/>
        <w:t>de</w:t>
      </w:r>
      <w:r>
        <w:rPr>
          <w:spacing w:val="-3"/>
        </w:rPr>
        <w:t xml:space="preserve"> </w:t>
      </w:r>
      <w:r>
        <w:rPr/>
        <w:t>jours</w:t>
      </w:r>
      <w:r>
        <w:rPr>
          <w:spacing w:val="-1"/>
        </w:rPr>
        <w:t xml:space="preserve"> </w:t>
      </w:r>
      <w:r>
        <w:rPr/>
        <w:t>de</w:t>
      </w:r>
      <w:r>
        <w:rPr>
          <w:spacing w:val="-4"/>
        </w:rPr>
        <w:t xml:space="preserve"> </w:t>
      </w:r>
      <w:r>
        <w:rPr/>
        <w:t>carence</w:t>
      </w:r>
      <w:r>
        <w:rPr>
          <w:spacing w:val="-2"/>
        </w:rPr>
        <w:t xml:space="preserve"> </w:t>
      </w:r>
      <w:r>
        <w:rPr/>
        <w:t>pour</w:t>
      </w:r>
      <w:r>
        <w:rPr>
          <w:spacing w:val="-1"/>
        </w:rPr>
        <w:t xml:space="preserve"> </w:t>
      </w:r>
      <w:r>
        <w:rPr/>
        <w:t>le</w:t>
      </w:r>
      <w:r>
        <w:rPr>
          <w:spacing w:val="-4"/>
        </w:rPr>
        <w:t xml:space="preserve"> </w:t>
      </w:r>
      <w:r>
        <w:rPr/>
        <w:t>premier</w:t>
      </w:r>
      <w:r>
        <w:rPr>
          <w:spacing w:val="-3"/>
        </w:rPr>
        <w:t xml:space="preserve"> </w:t>
      </w:r>
      <w:r>
        <w:rPr/>
        <w:t>arrêt</w:t>
      </w:r>
      <w:r>
        <w:rPr>
          <w:spacing w:val="-3"/>
        </w:rPr>
        <w:t xml:space="preserve"> </w:t>
      </w:r>
      <w:r>
        <w:rPr/>
        <w:t>de</w:t>
      </w:r>
      <w:r>
        <w:rPr>
          <w:spacing w:val="-4"/>
        </w:rPr>
        <w:t xml:space="preserve"> </w:t>
      </w:r>
      <w:r>
        <w:rPr/>
        <w:t>travail</w:t>
      </w:r>
      <w:r>
        <w:rPr>
          <w:spacing w:val="-2"/>
        </w:rPr>
        <w:t xml:space="preserve"> </w:t>
      </w:r>
      <w:r>
        <w:rPr/>
        <w:t>sur</w:t>
      </w:r>
      <w:r>
        <w:rPr>
          <w:spacing w:val="-1"/>
        </w:rPr>
        <w:t xml:space="preserve"> </w:t>
      </w:r>
      <w:r>
        <w:rPr/>
        <w:t>une année civile.</w:t>
      </w:r>
    </w:p>
    <w:p>
      <w:pPr>
        <w:pStyle w:val="Heading2"/>
        <w:spacing w:before="253" w:after="0"/>
        <w:rPr>
          <w:u w:val="none"/>
        </w:rPr>
      </w:pPr>
      <w:r>
        <w:rPr/>
        <w:t>Formalités</w:t>
      </w:r>
      <w:r>
        <w:rPr>
          <w:spacing w:val="-4"/>
        </w:rPr>
        <w:t xml:space="preserve"> </w:t>
      </w:r>
      <w:r>
        <w:rPr/>
        <w:t>préalables</w:t>
      </w:r>
      <w:r>
        <w:rPr>
          <w:spacing w:val="-4"/>
        </w:rPr>
        <w:t xml:space="preserve"> </w:t>
      </w:r>
      <w:r>
        <w:rPr/>
        <w:t>et</w:t>
      </w:r>
      <w:r>
        <w:rPr>
          <w:spacing w:val="-4"/>
        </w:rPr>
        <w:t xml:space="preserve"> </w:t>
      </w:r>
      <w:r>
        <w:rPr/>
        <w:t>de</w:t>
      </w:r>
      <w:r>
        <w:rPr>
          <w:spacing w:val="-3"/>
        </w:rPr>
        <w:t xml:space="preserve"> </w:t>
      </w:r>
      <w:r>
        <w:rPr>
          <w:spacing w:val="-2"/>
        </w:rPr>
        <w:t>publicité</w:t>
      </w:r>
    </w:p>
    <w:p>
      <w:pPr>
        <w:pStyle w:val="ListParagraph"/>
        <w:numPr>
          <w:ilvl w:val="1"/>
          <w:numId w:val="1"/>
        </w:numPr>
        <w:tabs>
          <w:tab w:val="clear" w:pos="720"/>
          <w:tab w:val="left" w:pos="554" w:leader="none"/>
        </w:tabs>
        <w:spacing w:before="276" w:after="0"/>
        <w:ind w:hanging="413" w:left="554"/>
        <w:rPr>
          <w:rFonts w:ascii="Arial" w:hAnsi="Arial"/>
          <w:b/>
          <w:sz w:val="24"/>
        </w:rPr>
      </w:pPr>
      <w:r>
        <w:rPr>
          <w:rFonts w:ascii="Arial" w:hAnsi="Arial"/>
          <w:b/>
          <w:spacing w:val="-4"/>
          <w:sz w:val="24"/>
          <w:u w:val="single"/>
        </w:rPr>
        <w:t xml:space="preserve"> </w:t>
      </w:r>
      <w:r>
        <w:rPr>
          <w:rFonts w:ascii="Arial" w:hAnsi="Arial"/>
          <w:b/>
          <w:sz w:val="24"/>
          <w:u w:val="single"/>
        </w:rPr>
        <w:t>​</w:t>
      </w:r>
      <w:r>
        <w:rPr>
          <w:rFonts w:ascii="Arial" w:hAnsi="Arial"/>
          <w:b/>
          <w:sz w:val="24"/>
          <w:u w:val="single"/>
        </w:rPr>
        <w:t>Mise</w:t>
      </w:r>
      <w:r>
        <w:rPr>
          <w:rFonts w:ascii="Arial" w:hAnsi="Arial"/>
          <w:b/>
          <w:spacing w:val="-2"/>
          <w:sz w:val="24"/>
          <w:u w:val="single"/>
        </w:rPr>
        <w:t xml:space="preserve"> </w:t>
      </w:r>
      <w:r>
        <w:rPr>
          <w:rFonts w:ascii="Arial" w:hAnsi="Arial"/>
          <w:b/>
          <w:sz w:val="24"/>
          <w:u w:val="single"/>
        </w:rPr>
        <w:t>en</w:t>
      </w:r>
      <w:r>
        <w:rPr>
          <w:rFonts w:ascii="Arial" w:hAnsi="Arial"/>
          <w:b/>
          <w:spacing w:val="-2"/>
          <w:sz w:val="24"/>
          <w:u w:val="single"/>
        </w:rPr>
        <w:t xml:space="preserve"> </w:t>
      </w:r>
      <w:r>
        <w:rPr>
          <w:rFonts w:ascii="Arial" w:hAnsi="Arial"/>
          <w:b/>
          <w:sz w:val="24"/>
          <w:u w:val="single"/>
        </w:rPr>
        <w:t>œuvre</w:t>
      </w:r>
      <w:r>
        <w:rPr>
          <w:rFonts w:ascii="Arial" w:hAnsi="Arial"/>
          <w:b/>
          <w:spacing w:val="-1"/>
          <w:sz w:val="24"/>
          <w:u w:val="single"/>
        </w:rPr>
        <w:t xml:space="preserve"> </w:t>
      </w:r>
      <w:r>
        <w:rPr>
          <w:rFonts w:ascii="Arial" w:hAnsi="Arial"/>
          <w:b/>
          <w:spacing w:val="-10"/>
          <w:sz w:val="24"/>
          <w:u w:val="single"/>
        </w:rPr>
        <w:t>:</w:t>
      </w:r>
    </w:p>
    <w:p>
      <w:pPr>
        <w:pStyle w:val="BodyText"/>
        <w:spacing w:before="22" w:after="0"/>
        <w:ind w:left="0"/>
        <w:rPr>
          <w:rFonts w:ascii="Arial" w:hAnsi="Arial"/>
          <w:b/>
        </w:rPr>
      </w:pPr>
      <w:r>
        <w:rPr>
          <w:rFonts w:ascii="Arial" w:hAnsi="Arial"/>
          <w:b/>
        </w:rPr>
      </w:r>
    </w:p>
    <w:p>
      <w:pPr>
        <w:pStyle w:val="BodyText"/>
        <w:ind w:left="141" w:right="704"/>
        <w:jc w:val="both"/>
        <w:rPr/>
      </w:pPr>
      <w:r>
        <w:rPr/>
        <w:t>Le présent accord est conclu dans le cadre de la Négociation Annuelle Obligatoire. L’application du présent accord est subordonné à sa signature par le Représentant de l’Organisation syndicale représentatives au niveau de l’Entreprise.</w:t>
      </w:r>
    </w:p>
    <w:p>
      <w:pPr>
        <w:pStyle w:val="BodyText"/>
        <w:ind w:left="141" w:right="52"/>
        <w:rPr/>
      </w:pPr>
      <w:r>
        <w:rPr/>
        <w:t>Le présent accord prendra effet à compter du jour qui suit son dépôt auprès de la Direction Régionale</w:t>
      </w:r>
      <w:r>
        <w:rPr>
          <w:spacing w:val="-5"/>
        </w:rPr>
        <w:t xml:space="preserve"> </w:t>
      </w:r>
      <w:r>
        <w:rPr/>
        <w:t>des</w:t>
      </w:r>
      <w:r>
        <w:rPr>
          <w:spacing w:val="-5"/>
        </w:rPr>
        <w:t xml:space="preserve"> </w:t>
      </w:r>
      <w:r>
        <w:rPr/>
        <w:t>Entreprises,</w:t>
      </w:r>
      <w:r>
        <w:rPr>
          <w:spacing w:val="-4"/>
        </w:rPr>
        <w:t xml:space="preserve"> </w:t>
      </w:r>
      <w:r>
        <w:rPr/>
        <w:t>de</w:t>
      </w:r>
      <w:r>
        <w:rPr>
          <w:spacing w:val="-5"/>
        </w:rPr>
        <w:t xml:space="preserve"> </w:t>
      </w:r>
      <w:r>
        <w:rPr/>
        <w:t>la</w:t>
      </w:r>
      <w:r>
        <w:rPr>
          <w:spacing w:val="-5"/>
        </w:rPr>
        <w:t xml:space="preserve"> </w:t>
      </w:r>
      <w:r>
        <w:rPr/>
        <w:t>Concurrence,</w:t>
      </w:r>
      <w:r>
        <w:rPr>
          <w:spacing w:val="-6"/>
        </w:rPr>
        <w:t xml:space="preserve"> </w:t>
      </w:r>
      <w:r>
        <w:rPr/>
        <w:t>de</w:t>
      </w:r>
      <w:r>
        <w:rPr>
          <w:spacing w:val="-5"/>
        </w:rPr>
        <w:t xml:space="preserve"> </w:t>
      </w:r>
      <w:r>
        <w:rPr/>
        <w:t>la</w:t>
      </w:r>
      <w:r>
        <w:rPr>
          <w:spacing w:val="-5"/>
        </w:rPr>
        <w:t xml:space="preserve"> </w:t>
      </w:r>
      <w:r>
        <w:rPr/>
        <w:t>Consommation,</w:t>
      </w:r>
      <w:r>
        <w:rPr>
          <w:spacing w:val="-6"/>
        </w:rPr>
        <w:t xml:space="preserve"> </w:t>
      </w:r>
      <w:r>
        <w:rPr/>
        <w:t>du</w:t>
      </w:r>
      <w:r>
        <w:rPr>
          <w:spacing w:val="-10"/>
        </w:rPr>
        <w:t xml:space="preserve"> </w:t>
      </w:r>
      <w:r>
        <w:rPr/>
        <w:t>Travail</w:t>
      </w:r>
      <w:r>
        <w:rPr>
          <w:spacing w:val="-6"/>
        </w:rPr>
        <w:t xml:space="preserve"> </w:t>
      </w:r>
      <w:r>
        <w:rPr/>
        <w:t>et</w:t>
      </w:r>
      <w:r>
        <w:rPr>
          <w:spacing w:val="-4"/>
        </w:rPr>
        <w:t xml:space="preserve"> </w:t>
      </w:r>
      <w:r>
        <w:rPr/>
        <w:t>de</w:t>
      </w:r>
      <w:r>
        <w:rPr>
          <w:spacing w:val="-8"/>
        </w:rPr>
        <w:t xml:space="preserve"> </w:t>
      </w:r>
      <w:r>
        <w:rPr/>
        <w:t>l’Emploi (DIRECCTE du Val d’Oise).</w:t>
      </w:r>
    </w:p>
    <w:p>
      <w:pPr>
        <w:pStyle w:val="BodyText"/>
        <w:spacing w:before="1" w:after="0"/>
        <w:ind w:left="0"/>
        <w:rPr/>
      </w:pPr>
      <w:r>
        <w:rPr/>
      </w:r>
    </w:p>
    <w:p>
      <w:pPr>
        <w:pStyle w:val="Heading2"/>
        <w:numPr>
          <w:ilvl w:val="1"/>
          <w:numId w:val="1"/>
        </w:numPr>
        <w:tabs>
          <w:tab w:val="clear" w:pos="720"/>
          <w:tab w:val="left" w:pos="555" w:leader="none"/>
        </w:tabs>
        <w:ind w:hanging="414" w:left="555"/>
        <w:rPr>
          <w:u w:val="none"/>
        </w:rPr>
      </w:pPr>
      <w:r>
        <w:rPr>
          <w:spacing w:val="-1"/>
        </w:rPr>
        <w:t xml:space="preserve"> </w:t>
      </w:r>
      <w:r>
        <w:rPr/>
        <w:t>​</w:t>
      </w:r>
      <w:r>
        <w:rPr/>
        <w:t>Dépôt</w:t>
      </w:r>
      <w:r>
        <w:rPr>
          <w:spacing w:val="-2"/>
        </w:rPr>
        <w:t xml:space="preserve"> </w:t>
      </w:r>
      <w:r>
        <w:rPr>
          <w:spacing w:val="-10"/>
        </w:rPr>
        <w:t>:</w:t>
      </w:r>
    </w:p>
    <w:p>
      <w:pPr>
        <w:pStyle w:val="BodyText"/>
        <w:spacing w:before="251" w:after="0"/>
        <w:ind w:left="141" w:right="705"/>
        <w:jc w:val="both"/>
        <w:rPr/>
      </w:pPr>
      <w:r>
        <w:rPr/>
        <w:t>Le présent accord est établi en nombre suffisant pour remise à chacune des parties. Un exemplaire dûment signé de toutes les parties sera remis à chaque signataire puis, le cas échéant,</w:t>
      </w:r>
      <w:r>
        <w:rPr>
          <w:spacing w:val="-2"/>
        </w:rPr>
        <w:t xml:space="preserve"> </w:t>
      </w:r>
      <w:r>
        <w:rPr/>
        <w:t>à</w:t>
      </w:r>
      <w:r>
        <w:rPr>
          <w:spacing w:val="-2"/>
        </w:rPr>
        <w:t xml:space="preserve"> </w:t>
      </w:r>
      <w:r>
        <w:rPr/>
        <w:t>tout syndicat</w:t>
      </w:r>
      <w:r>
        <w:rPr>
          <w:spacing w:val="-3"/>
        </w:rPr>
        <w:t xml:space="preserve"> </w:t>
      </w:r>
      <w:r>
        <w:rPr/>
        <w:t>y</w:t>
      </w:r>
      <w:r>
        <w:rPr>
          <w:spacing w:val="-1"/>
        </w:rPr>
        <w:t xml:space="preserve"> </w:t>
      </w:r>
      <w:r>
        <w:rPr/>
        <w:t>ayant</w:t>
      </w:r>
      <w:r>
        <w:rPr>
          <w:spacing w:val="-1"/>
        </w:rPr>
        <w:t xml:space="preserve"> </w:t>
      </w:r>
      <w:r>
        <w:rPr/>
        <w:t>adhéré</w:t>
      </w:r>
      <w:r>
        <w:rPr>
          <w:spacing w:val="-1"/>
        </w:rPr>
        <w:t xml:space="preserve"> </w:t>
      </w:r>
      <w:r>
        <w:rPr/>
        <w:t>sans</w:t>
      </w:r>
      <w:r>
        <w:rPr>
          <w:spacing w:val="-1"/>
        </w:rPr>
        <w:t xml:space="preserve"> </w:t>
      </w:r>
      <w:r>
        <w:rPr/>
        <w:t>réserve</w:t>
      </w:r>
      <w:r>
        <w:rPr>
          <w:spacing w:val="-1"/>
        </w:rPr>
        <w:t xml:space="preserve"> </w:t>
      </w:r>
      <w:r>
        <w:rPr/>
        <w:t>et</w:t>
      </w:r>
      <w:r>
        <w:rPr>
          <w:spacing w:val="-3"/>
        </w:rPr>
        <w:t xml:space="preserve"> </w:t>
      </w:r>
      <w:r>
        <w:rPr/>
        <w:t>en</w:t>
      </w:r>
      <w:r>
        <w:rPr>
          <w:spacing w:val="-4"/>
        </w:rPr>
        <w:t xml:space="preserve"> </w:t>
      </w:r>
      <w:r>
        <w:rPr/>
        <w:t>totalité.</w:t>
      </w:r>
      <w:r>
        <w:rPr>
          <w:spacing w:val="-3"/>
        </w:rPr>
        <w:t xml:space="preserve"> </w:t>
      </w:r>
      <w:r>
        <w:rPr/>
        <w:t>Il</w:t>
      </w:r>
      <w:r>
        <w:rPr>
          <w:spacing w:val="-2"/>
        </w:rPr>
        <w:t xml:space="preserve"> </w:t>
      </w:r>
      <w:r>
        <w:rPr/>
        <w:t>sera</w:t>
      </w:r>
      <w:r>
        <w:rPr>
          <w:spacing w:val="-4"/>
        </w:rPr>
        <w:t xml:space="preserve"> </w:t>
      </w:r>
      <w:r>
        <w:rPr/>
        <w:t>également</w:t>
      </w:r>
      <w:r>
        <w:rPr>
          <w:spacing w:val="-1"/>
        </w:rPr>
        <w:t xml:space="preserve"> </w:t>
      </w:r>
      <w:r>
        <w:rPr/>
        <w:t>notifié</w:t>
      </w:r>
      <w:r>
        <w:rPr>
          <w:spacing w:val="-2"/>
        </w:rPr>
        <w:t xml:space="preserve"> </w:t>
      </w:r>
      <w:r>
        <w:rPr/>
        <w:t>à chaque</w:t>
      </w:r>
      <w:r>
        <w:rPr>
          <w:spacing w:val="-16"/>
        </w:rPr>
        <w:t xml:space="preserve"> </w:t>
      </w:r>
      <w:r>
        <w:rPr/>
        <w:t>Organisation</w:t>
      </w:r>
      <w:r>
        <w:rPr>
          <w:spacing w:val="-15"/>
        </w:rPr>
        <w:t xml:space="preserve"> </w:t>
      </w:r>
      <w:r>
        <w:rPr/>
        <w:t>Syndicale</w:t>
      </w:r>
      <w:r>
        <w:rPr>
          <w:spacing w:val="-15"/>
        </w:rPr>
        <w:t xml:space="preserve"> </w:t>
      </w:r>
      <w:r>
        <w:rPr/>
        <w:t>Représentative</w:t>
      </w:r>
      <w:r>
        <w:rPr>
          <w:spacing w:val="-16"/>
        </w:rPr>
        <w:t xml:space="preserve"> </w:t>
      </w:r>
      <w:r>
        <w:rPr/>
        <w:t>dans</w:t>
      </w:r>
      <w:r>
        <w:rPr>
          <w:spacing w:val="-15"/>
        </w:rPr>
        <w:t xml:space="preserve"> </w:t>
      </w:r>
      <w:r>
        <w:rPr/>
        <w:t>l’entreprise</w:t>
      </w:r>
      <w:r>
        <w:rPr>
          <w:spacing w:val="-15"/>
        </w:rPr>
        <w:t xml:space="preserve"> </w:t>
      </w:r>
      <w:r>
        <w:rPr/>
        <w:t>par</w:t>
      </w:r>
      <w:r>
        <w:rPr>
          <w:spacing w:val="-15"/>
        </w:rPr>
        <w:t xml:space="preserve"> </w:t>
      </w:r>
      <w:r>
        <w:rPr/>
        <w:t>la</w:t>
      </w:r>
      <w:r>
        <w:rPr>
          <w:spacing w:val="-16"/>
        </w:rPr>
        <w:t xml:space="preserve"> </w:t>
      </w:r>
      <w:r>
        <w:rPr/>
        <w:t>remise</w:t>
      </w:r>
      <w:r>
        <w:rPr>
          <w:spacing w:val="-15"/>
        </w:rPr>
        <w:t xml:space="preserve"> </w:t>
      </w:r>
      <w:r>
        <w:rPr/>
        <w:t>d’un</w:t>
      </w:r>
      <w:r>
        <w:rPr>
          <w:spacing w:val="-15"/>
        </w:rPr>
        <w:t xml:space="preserve"> </w:t>
      </w:r>
      <w:r>
        <w:rPr/>
        <w:t>exemplaire du procès-verbal de désaccord signé par toutes les parties. Les formalités de publicité et de dépôt du présent procès-verbal de désaccord seront réalisées à l’expiration du délai d’opposition prévu par la loi conformément aux dispositions légales de l’article D.2231-2 et suivants du Code du travail.</w:t>
      </w:r>
    </w:p>
    <w:p>
      <w:pPr>
        <w:pStyle w:val="BodyText"/>
        <w:spacing w:before="1" w:after="0"/>
        <w:ind w:left="0"/>
        <w:rPr/>
      </w:pPr>
      <w:r>
        <w:rPr/>
      </w:r>
    </w:p>
    <w:p>
      <w:pPr>
        <w:pStyle w:val="BodyText"/>
        <w:ind w:left="141" w:right="704"/>
        <w:jc w:val="both"/>
        <w:rPr/>
      </w:pPr>
      <w:r>
        <w:rPr/>
        <w:t>Le</w:t>
      </w:r>
      <w:r>
        <w:rPr>
          <w:spacing w:val="-4"/>
        </w:rPr>
        <w:t xml:space="preserve"> </w:t>
      </w:r>
      <w:r>
        <w:rPr/>
        <w:t>présent</w:t>
      </w:r>
      <w:r>
        <w:rPr>
          <w:spacing w:val="-5"/>
        </w:rPr>
        <w:t xml:space="preserve"> </w:t>
      </w:r>
      <w:r>
        <w:rPr/>
        <w:t>accord</w:t>
      </w:r>
      <w:r>
        <w:rPr>
          <w:spacing w:val="-6"/>
        </w:rPr>
        <w:t xml:space="preserve"> </w:t>
      </w:r>
      <w:r>
        <w:rPr/>
        <w:t>sera</w:t>
      </w:r>
      <w:r>
        <w:rPr>
          <w:spacing w:val="-6"/>
        </w:rPr>
        <w:t xml:space="preserve"> </w:t>
      </w:r>
      <w:r>
        <w:rPr/>
        <w:t>déposé</w:t>
      </w:r>
      <w:r>
        <w:rPr>
          <w:spacing w:val="-4"/>
        </w:rPr>
        <w:t xml:space="preserve"> </w:t>
      </w:r>
      <w:r>
        <w:rPr/>
        <w:t>en</w:t>
      </w:r>
      <w:r>
        <w:rPr>
          <w:spacing w:val="-5"/>
        </w:rPr>
        <w:t xml:space="preserve"> </w:t>
      </w:r>
      <w:r>
        <w:rPr/>
        <w:t>ligne</w:t>
      </w:r>
      <w:r>
        <w:rPr>
          <w:spacing w:val="-4"/>
        </w:rPr>
        <w:t xml:space="preserve"> </w:t>
      </w:r>
      <w:r>
        <w:rPr/>
        <w:t>par</w:t>
      </w:r>
      <w:r>
        <w:rPr>
          <w:spacing w:val="-5"/>
        </w:rPr>
        <w:t xml:space="preserve"> </w:t>
      </w:r>
      <w:r>
        <w:rPr/>
        <w:t>la</w:t>
      </w:r>
      <w:r>
        <w:rPr>
          <w:spacing w:val="-4"/>
        </w:rPr>
        <w:t xml:space="preserve"> </w:t>
      </w:r>
      <w:r>
        <w:rPr/>
        <w:t>Société</w:t>
      </w:r>
      <w:r>
        <w:rPr>
          <w:spacing w:val="-3"/>
        </w:rPr>
        <w:t xml:space="preserve"> </w:t>
      </w:r>
      <w:r>
        <w:rPr/>
        <w:t>sur</w:t>
      </w:r>
      <w:r>
        <w:rPr>
          <w:spacing w:val="-5"/>
        </w:rPr>
        <w:t xml:space="preserve"> </w:t>
      </w:r>
      <w:r>
        <w:rPr/>
        <w:t>le</w:t>
      </w:r>
      <w:r>
        <w:rPr>
          <w:spacing w:val="-4"/>
        </w:rPr>
        <w:t xml:space="preserve"> </w:t>
      </w:r>
      <w:r>
        <w:rPr/>
        <w:t>portail</w:t>
      </w:r>
      <w:r>
        <w:rPr>
          <w:spacing w:val="-4"/>
        </w:rPr>
        <w:t xml:space="preserve"> </w:t>
      </w:r>
      <w:r>
        <w:rPr/>
        <w:t>:</w:t>
      </w:r>
      <w:r>
        <w:rPr>
          <w:spacing w:val="-3"/>
        </w:rPr>
        <w:t xml:space="preserve"> </w:t>
      </w:r>
      <w:hyperlink r:id="rId3">
        <w:r>
          <w:rPr>
            <w:rStyle w:val="ListLabel28"/>
            <w:color w:val="0000FF"/>
            <w:u w:val="single" w:color="0000FF"/>
          </w:rPr>
          <w:t>www.teleaccords.travail-</w:t>
        </w:r>
      </w:hyperlink>
      <w:r>
        <w:rPr>
          <w:color w:val="0000FF"/>
        </w:rPr>
        <w:t xml:space="preserve"> </w:t>
      </w:r>
      <w:hyperlink r:id="rId4">
        <w:r>
          <w:rPr>
            <w:rStyle w:val="ListLabel28"/>
            <w:color w:val="0000FF"/>
            <w:u w:val="single" w:color="0000FF"/>
          </w:rPr>
          <w:t>emploi.gouv.fr</w:t>
        </w:r>
      </w:hyperlink>
      <w:r>
        <w:rPr>
          <w:color w:val="0000FF"/>
          <w:spacing w:val="-14"/>
        </w:rPr>
        <w:t xml:space="preserve"> </w:t>
      </w:r>
      <w:r>
        <w:rPr/>
        <w:t>accompagné</w:t>
      </w:r>
      <w:r>
        <w:rPr>
          <w:spacing w:val="-14"/>
        </w:rPr>
        <w:t xml:space="preserve"> </w:t>
      </w:r>
      <w:r>
        <w:rPr/>
        <w:t>de</w:t>
      </w:r>
      <w:r>
        <w:rPr>
          <w:spacing w:val="-14"/>
        </w:rPr>
        <w:t xml:space="preserve"> </w:t>
      </w:r>
      <w:r>
        <w:rPr/>
        <w:t>l’ensemble</w:t>
      </w:r>
      <w:r>
        <w:rPr>
          <w:spacing w:val="-16"/>
        </w:rPr>
        <w:t xml:space="preserve"> </w:t>
      </w:r>
      <w:r>
        <w:rPr/>
        <w:t>des</w:t>
      </w:r>
      <w:r>
        <w:rPr>
          <w:spacing w:val="-14"/>
        </w:rPr>
        <w:t xml:space="preserve"> </w:t>
      </w:r>
      <w:r>
        <w:rPr/>
        <w:t>pièces</w:t>
      </w:r>
      <w:r>
        <w:rPr>
          <w:spacing w:val="-13"/>
        </w:rPr>
        <w:t xml:space="preserve"> </w:t>
      </w:r>
      <w:r>
        <w:rPr/>
        <w:t>nécessaires</w:t>
      </w:r>
      <w:r>
        <w:rPr>
          <w:spacing w:val="-13"/>
        </w:rPr>
        <w:t xml:space="preserve"> </w:t>
      </w:r>
      <w:r>
        <w:rPr/>
        <w:t>au</w:t>
      </w:r>
      <w:r>
        <w:rPr>
          <w:spacing w:val="-16"/>
        </w:rPr>
        <w:t xml:space="preserve"> </w:t>
      </w:r>
      <w:r>
        <w:rPr/>
        <w:t>dépôt.</w:t>
      </w:r>
      <w:r>
        <w:rPr>
          <w:spacing w:val="-13"/>
        </w:rPr>
        <w:t xml:space="preserve"> </w:t>
      </w:r>
      <w:r>
        <w:rPr/>
        <w:t>Il</w:t>
      </w:r>
      <w:r>
        <w:rPr>
          <w:spacing w:val="-16"/>
        </w:rPr>
        <w:t xml:space="preserve"> </w:t>
      </w:r>
      <w:r>
        <w:rPr/>
        <w:t>sera</w:t>
      </w:r>
      <w:r>
        <w:rPr>
          <w:spacing w:val="-14"/>
        </w:rPr>
        <w:t xml:space="preserve"> </w:t>
      </w:r>
      <w:r>
        <w:rPr/>
        <w:t>également déposé en un exemplaire papier au conseil de Prud’hommes de La Rochelle</w:t>
      </w:r>
    </w:p>
    <w:p>
      <w:pPr>
        <w:pStyle w:val="BodyText"/>
        <w:spacing w:before="230" w:after="0"/>
        <w:ind w:left="141" w:right="706"/>
        <w:jc w:val="both"/>
        <w:rPr/>
      </w:pPr>
      <w:r>
        <w:rPr/>
        <w:t>Le présent accord fera l’objet d’un affichage au sein des établissements de La Rochelle (incluant les agences et le crématorium), de Saint-Martin-de-Ré et d’Aytré.</w:t>
      </w:r>
    </w:p>
    <w:p>
      <w:pPr>
        <w:pStyle w:val="BodyText"/>
        <w:ind w:left="0"/>
        <w:rPr/>
      </w:pPr>
      <w:r>
        <w:rPr/>
      </w:r>
    </w:p>
    <w:p>
      <w:pPr>
        <w:pStyle w:val="BodyText"/>
        <w:spacing w:before="39" w:after="0"/>
        <w:ind w:left="0"/>
        <w:rPr/>
      </w:pPr>
      <w:r>
        <w:rPr/>
      </w:r>
    </w:p>
    <w:p>
      <w:pPr>
        <w:pStyle w:val="BodyText"/>
        <w:ind w:left="141"/>
        <w:jc w:val="both"/>
        <w:rPr/>
      </w:pPr>
      <w:r>
        <w:rPr/>
        <w:t>Fait</w:t>
      </w:r>
      <w:r>
        <w:rPr>
          <w:spacing w:val="-1"/>
        </w:rPr>
        <w:t xml:space="preserve"> </w:t>
      </w:r>
      <w:r>
        <w:rPr/>
        <w:t>à</w:t>
      </w:r>
      <w:r>
        <w:rPr>
          <w:spacing w:val="-2"/>
        </w:rPr>
        <w:t xml:space="preserve"> </w:t>
      </w:r>
      <w:r>
        <w:rPr/>
        <w:t>La</w:t>
      </w:r>
      <w:r>
        <w:rPr>
          <w:spacing w:val="-4"/>
        </w:rPr>
        <w:t xml:space="preserve"> </w:t>
      </w:r>
      <w:r>
        <w:rPr/>
        <w:t>Rochelle</w:t>
      </w:r>
      <w:r>
        <w:rPr>
          <w:spacing w:val="-2"/>
        </w:rPr>
        <w:t xml:space="preserve"> </w:t>
      </w:r>
      <w:r>
        <w:rPr/>
        <w:t>le</w:t>
      </w:r>
      <w:r>
        <w:rPr>
          <w:spacing w:val="-2"/>
        </w:rPr>
        <w:t xml:space="preserve"> </w:t>
      </w:r>
      <w:r>
        <w:rPr/>
        <w:t>13</w:t>
      </w:r>
      <w:r>
        <w:rPr>
          <w:spacing w:val="-5"/>
        </w:rPr>
        <w:t xml:space="preserve"> </w:t>
      </w:r>
      <w:r>
        <w:rPr/>
        <w:t>mars</w:t>
      </w:r>
      <w:r>
        <w:rPr>
          <w:spacing w:val="-3"/>
        </w:rPr>
        <w:t xml:space="preserve"> </w:t>
      </w:r>
      <w:r>
        <w:rPr>
          <w:spacing w:val="-2"/>
        </w:rPr>
        <w:t>2026,</w:t>
      </w:r>
    </w:p>
    <w:p>
      <w:pPr>
        <w:pStyle w:val="BodyText"/>
        <w:tabs>
          <w:tab w:val="clear" w:pos="720"/>
          <w:tab w:val="left" w:pos="5806" w:leader="none"/>
        </w:tabs>
        <w:spacing w:before="251" w:after="0"/>
        <w:ind w:left="141"/>
        <w:rPr/>
      </w:pPr>
      <w:r>
        <w:rPr/>
        <w:t>Pour</w:t>
      </w:r>
      <w:r>
        <w:rPr>
          <w:spacing w:val="-1"/>
        </w:rPr>
        <w:t xml:space="preserve"> </w:t>
      </w:r>
      <w:r>
        <w:rPr/>
        <w:t>la</w:t>
      </w:r>
      <w:r>
        <w:rPr>
          <w:spacing w:val="-2"/>
        </w:rPr>
        <w:t xml:space="preserve"> société</w:t>
      </w:r>
      <w:r>
        <w:rPr/>
        <w:tab/>
        <w:t>Le</w:t>
      </w:r>
      <w:r>
        <w:rPr>
          <w:spacing w:val="-7"/>
        </w:rPr>
        <w:t xml:space="preserve"> </w:t>
      </w:r>
      <w:r>
        <w:rPr/>
        <w:t>Délégué</w:t>
      </w:r>
      <w:r>
        <w:rPr>
          <w:spacing w:val="-4"/>
        </w:rPr>
        <w:t xml:space="preserve"> </w:t>
      </w:r>
      <w:r>
        <w:rPr>
          <w:spacing w:val="-2"/>
        </w:rPr>
        <w:t>Syndical</w:t>
      </w:r>
    </w:p>
    <w:p>
      <w:pPr>
        <w:pStyle w:val="BodyText"/>
        <w:tabs>
          <w:tab w:val="clear" w:pos="720"/>
          <w:tab w:val="left" w:pos="5806" w:leader="none"/>
        </w:tabs>
        <w:spacing w:before="2" w:after="0"/>
        <w:ind w:left="141" w:right="2768"/>
        <w:rPr/>
      </w:pPr>
      <w:r>
        <w:rPr/>
        <w:t>Pompes Funèbres Publiques</w:t>
        <w:tab/>
        <w:t>Pour</w:t>
      </w:r>
      <w:r>
        <w:rPr>
          <w:spacing w:val="-16"/>
        </w:rPr>
        <w:t xml:space="preserve"> </w:t>
      </w:r>
      <w:r>
        <w:rPr/>
        <w:t>la</w:t>
      </w:r>
      <w:r>
        <w:rPr>
          <w:spacing w:val="-15"/>
        </w:rPr>
        <w:t xml:space="preserve"> </w:t>
      </w:r>
      <w:r>
        <w:rPr/>
        <w:t>C.G.T La Rochelle-Ré-Aunis</w:t>
      </w:r>
    </w:p>
    <w:p>
      <w:pPr>
        <w:pStyle w:val="BodyText"/>
        <w:ind w:left="0"/>
        <w:rPr/>
      </w:pPr>
      <w:r>
        <w:rPr/>
      </w:r>
    </w:p>
    <w:p>
      <w:pPr>
        <w:pStyle w:val="Normal"/>
        <w:tabs>
          <w:tab w:val="clear" w:pos="720"/>
          <w:tab w:val="left" w:pos="5902" w:leader="none"/>
        </w:tabs>
        <w:spacing w:lineRule="exact" w:line="276"/>
        <w:ind w:left="141"/>
        <w:rPr>
          <w:rFonts w:ascii="Arial" w:hAnsi="Arial"/>
          <w:b/>
          <w:sz w:val="24"/>
        </w:rPr>
      </w:pPr>
      <w:r>
        <w:rPr>
          <w:rFonts w:ascii="Arial" w:hAnsi="Arial"/>
          <w:b/>
        </w:rPr>
        <w:tab/>
      </w:r>
    </w:p>
    <w:p>
      <w:pPr>
        <w:pStyle w:val="BodyText"/>
        <w:spacing w:lineRule="exact" w:line="253"/>
        <w:ind w:left="141"/>
        <w:rPr/>
      </w:pPr>
      <w:r>
        <w:rPr/>
        <w:t>Directeur</w:t>
      </w:r>
      <w:r>
        <w:rPr>
          <w:spacing w:val="-7"/>
        </w:rPr>
        <w:t xml:space="preserve"> </w:t>
      </w:r>
      <w:r>
        <w:rPr>
          <w:spacing w:val="-2"/>
        </w:rPr>
        <w:t>général</w:t>
      </w:r>
    </w:p>
    <w:p>
      <w:pPr>
        <w:pStyle w:val="Normal"/>
        <w:spacing w:lineRule="auto" w:line="206"/>
        <w:ind w:left="4786" w:right="31"/>
        <w:rPr>
          <w:sz w:val="16"/>
        </w:rPr>
      </w:pPr>
      <w:r>
        <w:rPr>
          <w:sz w:val="16"/>
        </w:rPr>
        <w:t>.</w:t>
      </w:r>
    </w:p>
    <w:sectPr>
      <w:type w:val="nextPage"/>
      <w:pgSz w:w="11906" w:h="16838"/>
      <w:pgMar w:left="1275" w:right="708" w:gutter="0" w:header="0" w:top="1320" w:footer="0" w:bottom="28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auto"/>
    <w:pitch w:val="default"/>
  </w:font>
  <w:font w:name="Arial MT">
    <w:charset w:val="01"/>
    <w:family w:val="auto"/>
    <w:pitch w:val="default"/>
  </w:font>
  <w:font w:name="Arial">
    <w:charset w:val="01"/>
    <w:family w:val="auto"/>
    <w:pitch w:val="default"/>
  </w:font>
  <w:font w:name="Marianne">
    <w:charset w:val="01"/>
    <w:family w:val="auto"/>
    <w:pitch w:val="default"/>
  </w:font>
  <w:font w:name="Times New Roman">
    <w:charset w:val="01"/>
    <w:family w:val="auto"/>
    <w:pitch w:val="default"/>
  </w:font>
  <w:font w:name="Symbol">
    <w:charset w:val="02"/>
    <w:family w:val="auto"/>
    <w:pitch w:val="default"/>
  </w:font>
  <w:font w:name="Arial MT">
    <w:charset w:val="01"/>
    <w:family w:val="swiss"/>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623" w:hanging="483"/>
      </w:pPr>
      <w:rPr>
        <w:lang w:val="fr-FR" w:eastAsia="en-US" w:bidi="ar-SA"/>
      </w:rPr>
    </w:lvl>
    <w:lvl w:ilvl="1">
      <w:start w:val="1"/>
      <w:numFmt w:val="decimal"/>
      <w:lvlText w:val="%1.%2)"/>
      <w:lvlJc w:val="left"/>
      <w:pPr>
        <w:tabs>
          <w:tab w:val="num" w:pos="0"/>
        </w:tabs>
        <w:ind w:left="623" w:hanging="483"/>
      </w:pPr>
      <w:rPr>
        <w:sz w:val="24"/>
        <w:spacing w:val="-1"/>
        <w:i w:val="false"/>
        <w:u w:val="single" w:color="000000"/>
        <w:b/>
        <w:szCs w:val="24"/>
        <w:iCs w:val="false"/>
        <w:bCs/>
        <w:w w:val="96"/>
        <w:rFonts w:ascii="Arial" w:hAnsi="Arial" w:eastAsia="Arial" w:cs="Arial"/>
        <w:lang w:val="fr-FR" w:eastAsia="en-US" w:bidi="ar-SA"/>
      </w:rPr>
    </w:lvl>
    <w:lvl w:ilvl="2">
      <w:start w:val="0"/>
      <w:numFmt w:val="bullet"/>
      <w:lvlText w:val=""/>
      <w:lvlJc w:val="left"/>
      <w:pPr>
        <w:tabs>
          <w:tab w:val="num" w:pos="0"/>
        </w:tabs>
        <w:ind w:left="2480" w:hanging="483"/>
      </w:pPr>
      <w:rPr>
        <w:rFonts w:ascii="Symbol" w:hAnsi="Symbol" w:cs="Symbol" w:hint="default"/>
        <w:lang w:val="fr-FR" w:eastAsia="en-US" w:bidi="ar-SA"/>
      </w:rPr>
    </w:lvl>
    <w:lvl w:ilvl="3">
      <w:start w:val="0"/>
      <w:numFmt w:val="bullet"/>
      <w:lvlText w:val=""/>
      <w:lvlJc w:val="left"/>
      <w:pPr>
        <w:tabs>
          <w:tab w:val="num" w:pos="0"/>
        </w:tabs>
        <w:ind w:left="3411" w:hanging="483"/>
      </w:pPr>
      <w:rPr>
        <w:rFonts w:ascii="Symbol" w:hAnsi="Symbol" w:cs="Symbol" w:hint="default"/>
        <w:lang w:val="fr-FR" w:eastAsia="en-US" w:bidi="ar-SA"/>
      </w:rPr>
    </w:lvl>
    <w:lvl w:ilvl="4">
      <w:start w:val="0"/>
      <w:numFmt w:val="bullet"/>
      <w:lvlText w:val=""/>
      <w:lvlJc w:val="left"/>
      <w:pPr>
        <w:tabs>
          <w:tab w:val="num" w:pos="0"/>
        </w:tabs>
        <w:ind w:left="4341" w:hanging="483"/>
      </w:pPr>
      <w:rPr>
        <w:rFonts w:ascii="Symbol" w:hAnsi="Symbol" w:cs="Symbol" w:hint="default"/>
        <w:lang w:val="fr-FR" w:eastAsia="en-US" w:bidi="ar-SA"/>
      </w:rPr>
    </w:lvl>
    <w:lvl w:ilvl="5">
      <w:start w:val="0"/>
      <w:numFmt w:val="bullet"/>
      <w:lvlText w:val=""/>
      <w:lvlJc w:val="left"/>
      <w:pPr>
        <w:tabs>
          <w:tab w:val="num" w:pos="0"/>
        </w:tabs>
        <w:ind w:left="5271" w:hanging="483"/>
      </w:pPr>
      <w:rPr>
        <w:rFonts w:ascii="Symbol" w:hAnsi="Symbol" w:cs="Symbol" w:hint="default"/>
        <w:lang w:val="fr-FR" w:eastAsia="en-US" w:bidi="ar-SA"/>
      </w:rPr>
    </w:lvl>
    <w:lvl w:ilvl="6">
      <w:start w:val="0"/>
      <w:numFmt w:val="bullet"/>
      <w:lvlText w:val=""/>
      <w:lvlJc w:val="left"/>
      <w:pPr>
        <w:tabs>
          <w:tab w:val="num" w:pos="0"/>
        </w:tabs>
        <w:ind w:left="6202" w:hanging="483"/>
      </w:pPr>
      <w:rPr>
        <w:rFonts w:ascii="Symbol" w:hAnsi="Symbol" w:cs="Symbol" w:hint="default"/>
        <w:lang w:val="fr-FR" w:eastAsia="en-US" w:bidi="ar-SA"/>
      </w:rPr>
    </w:lvl>
    <w:lvl w:ilvl="7">
      <w:start w:val="0"/>
      <w:numFmt w:val="bullet"/>
      <w:lvlText w:val=""/>
      <w:lvlJc w:val="left"/>
      <w:pPr>
        <w:tabs>
          <w:tab w:val="num" w:pos="0"/>
        </w:tabs>
        <w:ind w:left="7132" w:hanging="483"/>
      </w:pPr>
      <w:rPr>
        <w:rFonts w:ascii="Symbol" w:hAnsi="Symbol" w:cs="Symbol" w:hint="default"/>
        <w:lang w:val="fr-FR" w:eastAsia="en-US" w:bidi="ar-SA"/>
      </w:rPr>
    </w:lvl>
    <w:lvl w:ilvl="8">
      <w:start w:val="0"/>
      <w:numFmt w:val="bullet"/>
      <w:lvlText w:val=""/>
      <w:lvlJc w:val="left"/>
      <w:pPr>
        <w:tabs>
          <w:tab w:val="num" w:pos="0"/>
        </w:tabs>
        <w:ind w:left="8062" w:hanging="483"/>
      </w:pPr>
      <w:rPr>
        <w:rFonts w:ascii="Symbol" w:hAnsi="Symbol" w:cs="Symbol" w:hint="default"/>
        <w:lang w:val="fr-FR" w:eastAsia="en-US" w:bidi="ar-SA"/>
      </w:rPr>
    </w:lvl>
  </w:abstractNum>
  <w:abstractNum w:abstractNumId="2">
    <w:lvl w:ilvl="0">
      <w:numFmt w:val="bullet"/>
      <w:lvlText w:val="-"/>
      <w:lvlJc w:val="left"/>
      <w:pPr>
        <w:tabs>
          <w:tab w:val="num" w:pos="0"/>
        </w:tabs>
        <w:ind w:left="861" w:hanging="360"/>
      </w:pPr>
      <w:rPr>
        <w:rFonts w:ascii="Arial MT" w:hAnsi="Arial MT" w:cs="Arial MT" w:hint="default"/>
        <w:spacing w:val="0"/>
        <w:w w:val="99"/>
        <w:lang w:val="fr-FR" w:eastAsia="en-US" w:bidi="ar-SA"/>
      </w:rPr>
    </w:lvl>
    <w:lvl w:ilvl="1">
      <w:start w:val="0"/>
      <w:numFmt w:val="bullet"/>
      <w:lvlText w:val="•"/>
      <w:lvlJc w:val="left"/>
      <w:pPr>
        <w:tabs>
          <w:tab w:val="num" w:pos="0"/>
        </w:tabs>
        <w:ind w:left="1062" w:hanging="202"/>
      </w:pPr>
      <w:rPr>
        <w:rFonts w:ascii="Arial MT" w:hAnsi="Arial MT" w:cs="Arial MT" w:hint="default"/>
        <w:sz w:val="22"/>
        <w:spacing w:val="0"/>
        <w:i w:val="false"/>
        <w:b w:val="false"/>
        <w:szCs w:val="22"/>
        <w:iCs w:val="false"/>
        <w:bCs w:val="false"/>
        <w:w w:val="100"/>
        <w:lang w:val="fr-FR" w:eastAsia="en-US" w:bidi="ar-SA"/>
      </w:rPr>
    </w:lvl>
    <w:lvl w:ilvl="2">
      <w:start w:val="0"/>
      <w:numFmt w:val="bullet"/>
      <w:lvlText w:val=""/>
      <w:lvlJc w:val="left"/>
      <w:pPr>
        <w:tabs>
          <w:tab w:val="num" w:pos="0"/>
        </w:tabs>
        <w:ind w:left="2044" w:hanging="202"/>
      </w:pPr>
      <w:rPr>
        <w:rFonts w:ascii="Symbol" w:hAnsi="Symbol" w:cs="Symbol" w:hint="default"/>
        <w:lang w:val="fr-FR" w:eastAsia="en-US" w:bidi="ar-SA"/>
      </w:rPr>
    </w:lvl>
    <w:lvl w:ilvl="3">
      <w:start w:val="0"/>
      <w:numFmt w:val="bullet"/>
      <w:lvlText w:val=""/>
      <w:lvlJc w:val="left"/>
      <w:pPr>
        <w:tabs>
          <w:tab w:val="num" w:pos="0"/>
        </w:tabs>
        <w:ind w:left="3029" w:hanging="202"/>
      </w:pPr>
      <w:rPr>
        <w:rFonts w:ascii="Symbol" w:hAnsi="Symbol" w:cs="Symbol" w:hint="default"/>
        <w:lang w:val="fr-FR" w:eastAsia="en-US" w:bidi="ar-SA"/>
      </w:rPr>
    </w:lvl>
    <w:lvl w:ilvl="4">
      <w:start w:val="0"/>
      <w:numFmt w:val="bullet"/>
      <w:lvlText w:val=""/>
      <w:lvlJc w:val="left"/>
      <w:pPr>
        <w:tabs>
          <w:tab w:val="num" w:pos="0"/>
        </w:tabs>
        <w:ind w:left="4014" w:hanging="202"/>
      </w:pPr>
      <w:rPr>
        <w:rFonts w:ascii="Symbol" w:hAnsi="Symbol" w:cs="Symbol" w:hint="default"/>
        <w:lang w:val="fr-FR" w:eastAsia="en-US" w:bidi="ar-SA"/>
      </w:rPr>
    </w:lvl>
    <w:lvl w:ilvl="5">
      <w:start w:val="0"/>
      <w:numFmt w:val="bullet"/>
      <w:lvlText w:val=""/>
      <w:lvlJc w:val="left"/>
      <w:pPr>
        <w:tabs>
          <w:tab w:val="num" w:pos="0"/>
        </w:tabs>
        <w:ind w:left="4999" w:hanging="202"/>
      </w:pPr>
      <w:rPr>
        <w:rFonts w:ascii="Symbol" w:hAnsi="Symbol" w:cs="Symbol" w:hint="default"/>
        <w:lang w:val="fr-FR" w:eastAsia="en-US" w:bidi="ar-SA"/>
      </w:rPr>
    </w:lvl>
    <w:lvl w:ilvl="6">
      <w:start w:val="0"/>
      <w:numFmt w:val="bullet"/>
      <w:lvlText w:val=""/>
      <w:lvlJc w:val="left"/>
      <w:pPr>
        <w:tabs>
          <w:tab w:val="num" w:pos="0"/>
        </w:tabs>
        <w:ind w:left="5984" w:hanging="202"/>
      </w:pPr>
      <w:rPr>
        <w:rFonts w:ascii="Symbol" w:hAnsi="Symbol" w:cs="Symbol" w:hint="default"/>
        <w:lang w:val="fr-FR" w:eastAsia="en-US" w:bidi="ar-SA"/>
      </w:rPr>
    </w:lvl>
    <w:lvl w:ilvl="7">
      <w:start w:val="0"/>
      <w:numFmt w:val="bullet"/>
      <w:lvlText w:val=""/>
      <w:lvlJc w:val="left"/>
      <w:pPr>
        <w:tabs>
          <w:tab w:val="num" w:pos="0"/>
        </w:tabs>
        <w:ind w:left="6968" w:hanging="202"/>
      </w:pPr>
      <w:rPr>
        <w:rFonts w:ascii="Symbol" w:hAnsi="Symbol" w:cs="Symbol" w:hint="default"/>
        <w:lang w:val="fr-FR" w:eastAsia="en-US" w:bidi="ar-SA"/>
      </w:rPr>
    </w:lvl>
    <w:lvl w:ilvl="8">
      <w:start w:val="0"/>
      <w:numFmt w:val="bullet"/>
      <w:lvlText w:val=""/>
      <w:lvlJc w:val="left"/>
      <w:pPr>
        <w:tabs>
          <w:tab w:val="num" w:pos="0"/>
        </w:tabs>
        <w:ind w:left="7953" w:hanging="202"/>
      </w:pPr>
      <w:rPr>
        <w:rFonts w:ascii="Symbol" w:hAnsi="Symbol" w:cs="Symbol" w:hint="default"/>
        <w:lang w:val="fr-FR" w:eastAsia="en-US" w:bidi="ar-SA"/>
      </w:rPr>
    </w:lvl>
  </w:abstractNum>
  <w:abstractNum w:abstractNumId="3">
    <w:lvl w:ilvl="0">
      <w:numFmt w:val="bullet"/>
      <w:lvlText w:val="•"/>
      <w:lvlJc w:val="left"/>
      <w:pPr>
        <w:tabs>
          <w:tab w:val="num" w:pos="0"/>
        </w:tabs>
        <w:ind w:left="861" w:hanging="360"/>
      </w:pPr>
      <w:rPr>
        <w:rFonts w:ascii="Arial MT" w:hAnsi="Arial MT" w:cs="Arial MT" w:hint="default"/>
        <w:sz w:val="22"/>
        <w:spacing w:val="0"/>
        <w:i w:val="false"/>
        <w:b w:val="false"/>
        <w:szCs w:val="22"/>
        <w:iCs w:val="false"/>
        <w:bCs w:val="false"/>
        <w:w w:val="100"/>
        <w:lang w:val="fr-FR" w:eastAsia="en-US" w:bidi="ar-SA"/>
      </w:rPr>
    </w:lvl>
    <w:lvl w:ilvl="1">
      <w:start w:val="0"/>
      <w:numFmt w:val="bullet"/>
      <w:lvlText w:val=""/>
      <w:lvlJc w:val="left"/>
      <w:pPr>
        <w:tabs>
          <w:tab w:val="num" w:pos="0"/>
        </w:tabs>
        <w:ind w:left="1766" w:hanging="360"/>
      </w:pPr>
      <w:rPr>
        <w:rFonts w:ascii="Symbol" w:hAnsi="Symbol" w:cs="Symbol" w:hint="default"/>
        <w:lang w:val="fr-FR" w:eastAsia="en-US" w:bidi="ar-SA"/>
      </w:rPr>
    </w:lvl>
    <w:lvl w:ilvl="2">
      <w:start w:val="0"/>
      <w:numFmt w:val="bullet"/>
      <w:lvlText w:val=""/>
      <w:lvlJc w:val="left"/>
      <w:pPr>
        <w:tabs>
          <w:tab w:val="num" w:pos="0"/>
        </w:tabs>
        <w:ind w:left="2672" w:hanging="360"/>
      </w:pPr>
      <w:rPr>
        <w:rFonts w:ascii="Symbol" w:hAnsi="Symbol" w:cs="Symbol" w:hint="default"/>
        <w:lang w:val="fr-FR" w:eastAsia="en-US" w:bidi="ar-SA"/>
      </w:rPr>
    </w:lvl>
    <w:lvl w:ilvl="3">
      <w:start w:val="0"/>
      <w:numFmt w:val="bullet"/>
      <w:lvlText w:val=""/>
      <w:lvlJc w:val="left"/>
      <w:pPr>
        <w:tabs>
          <w:tab w:val="num" w:pos="0"/>
        </w:tabs>
        <w:ind w:left="3579" w:hanging="360"/>
      </w:pPr>
      <w:rPr>
        <w:rFonts w:ascii="Symbol" w:hAnsi="Symbol" w:cs="Symbol" w:hint="default"/>
        <w:lang w:val="fr-FR" w:eastAsia="en-US" w:bidi="ar-SA"/>
      </w:rPr>
    </w:lvl>
    <w:lvl w:ilvl="4">
      <w:start w:val="0"/>
      <w:numFmt w:val="bullet"/>
      <w:lvlText w:val=""/>
      <w:lvlJc w:val="left"/>
      <w:pPr>
        <w:tabs>
          <w:tab w:val="num" w:pos="0"/>
        </w:tabs>
        <w:ind w:left="4485" w:hanging="360"/>
      </w:pPr>
      <w:rPr>
        <w:rFonts w:ascii="Symbol" w:hAnsi="Symbol" w:cs="Symbol" w:hint="default"/>
        <w:lang w:val="fr-FR" w:eastAsia="en-US" w:bidi="ar-SA"/>
      </w:rPr>
    </w:lvl>
    <w:lvl w:ilvl="5">
      <w:start w:val="0"/>
      <w:numFmt w:val="bullet"/>
      <w:lvlText w:val=""/>
      <w:lvlJc w:val="left"/>
      <w:pPr>
        <w:tabs>
          <w:tab w:val="num" w:pos="0"/>
        </w:tabs>
        <w:ind w:left="5391" w:hanging="360"/>
      </w:pPr>
      <w:rPr>
        <w:rFonts w:ascii="Symbol" w:hAnsi="Symbol" w:cs="Symbol" w:hint="default"/>
        <w:lang w:val="fr-FR" w:eastAsia="en-US" w:bidi="ar-SA"/>
      </w:rPr>
    </w:lvl>
    <w:lvl w:ilvl="6">
      <w:start w:val="0"/>
      <w:numFmt w:val="bullet"/>
      <w:lvlText w:val=""/>
      <w:lvlJc w:val="left"/>
      <w:pPr>
        <w:tabs>
          <w:tab w:val="num" w:pos="0"/>
        </w:tabs>
        <w:ind w:left="6298" w:hanging="360"/>
      </w:pPr>
      <w:rPr>
        <w:rFonts w:ascii="Symbol" w:hAnsi="Symbol" w:cs="Symbol" w:hint="default"/>
        <w:lang w:val="fr-FR" w:eastAsia="en-US" w:bidi="ar-SA"/>
      </w:rPr>
    </w:lvl>
    <w:lvl w:ilvl="7">
      <w:start w:val="0"/>
      <w:numFmt w:val="bullet"/>
      <w:lvlText w:val=""/>
      <w:lvlJc w:val="left"/>
      <w:pPr>
        <w:tabs>
          <w:tab w:val="num" w:pos="0"/>
        </w:tabs>
        <w:ind w:left="7204" w:hanging="360"/>
      </w:pPr>
      <w:rPr>
        <w:rFonts w:ascii="Symbol" w:hAnsi="Symbol" w:cs="Symbol" w:hint="default"/>
        <w:lang w:val="fr-FR" w:eastAsia="en-US" w:bidi="ar-SA"/>
      </w:rPr>
    </w:lvl>
    <w:lvl w:ilvl="8">
      <w:start w:val="0"/>
      <w:numFmt w:val="bullet"/>
      <w:lvlText w:val=""/>
      <w:lvlJc w:val="left"/>
      <w:pPr>
        <w:tabs>
          <w:tab w:val="num" w:pos="0"/>
        </w:tabs>
        <w:ind w:left="8110" w:hanging="360"/>
      </w:pPr>
      <w:rPr>
        <w:rFonts w:ascii="Symbol" w:hAnsi="Symbol" w:cs="Symbol" w:hint="default"/>
        <w:lang w:val="fr-FR" w:eastAsia="en-US" w:bidi="ar-SA"/>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spacing w:before="0" w:after="0"/>
      <w:jc w:val="left"/>
    </w:pPr>
    <w:rPr>
      <w:rFonts w:ascii="Arial MT" w:hAnsi="Arial MT" w:eastAsia="Arial MT" w:cs="Arial MT"/>
      <w:color w:val="auto"/>
      <w:kern w:val="0"/>
      <w:sz w:val="22"/>
      <w:szCs w:val="22"/>
      <w:lang w:val="fr-FR" w:eastAsia="en-US" w:bidi="ar-SA"/>
    </w:rPr>
  </w:style>
  <w:style w:type="paragraph" w:styleId="Heading1">
    <w:name w:val="Heading 1"/>
    <w:basedOn w:val="Normal"/>
    <w:uiPriority w:val="9"/>
    <w:qFormat/>
    <w:pPr>
      <w:ind w:left="141"/>
      <w:outlineLvl w:val="0"/>
    </w:pPr>
    <w:rPr>
      <w:rFonts w:ascii="Arial" w:hAnsi="Arial" w:eastAsia="Arial" w:cs="Arial"/>
      <w:b/>
      <w:bCs/>
      <w:sz w:val="24"/>
      <w:szCs w:val="24"/>
      <w:u w:val="single" w:color="000000"/>
    </w:rPr>
  </w:style>
  <w:style w:type="paragraph" w:styleId="Heading2">
    <w:name w:val="Heading 2"/>
    <w:basedOn w:val="Normal"/>
    <w:uiPriority w:val="9"/>
    <w:unhideWhenUsed/>
    <w:qFormat/>
    <w:pPr>
      <w:spacing w:before="1" w:after="0"/>
      <w:ind w:left="141"/>
      <w:outlineLvl w:val="1"/>
    </w:pPr>
    <w:rPr>
      <w:rFonts w:ascii="Arial" w:hAnsi="Arial" w:eastAsia="Arial" w:cs="Arial"/>
      <w:b/>
      <w:bCs/>
      <w:sz w:val="24"/>
      <w:szCs w:val="24"/>
      <w:u w:val="single" w:color="000000"/>
    </w:rPr>
  </w:style>
  <w:style w:type="character" w:styleId="DefaultParagraphFont" w:default="1">
    <w:name w:val="Default Paragraph Font"/>
    <w:uiPriority w:val="1"/>
    <w:semiHidden/>
    <w:unhideWhenUsed/>
    <w:qFormat/>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uiPriority w:val="1"/>
    <w:qFormat/>
    <w:pPr>
      <w:ind w:left="861"/>
    </w:pPr>
    <w:rPr/>
  </w:style>
  <w:style w:type="paragraph" w:styleId="List">
    <w:name w:val="List"/>
    <w:basedOn w:val="BodyText"/>
    <w:pPr/>
    <w:rPr>
      <w:rFonts w:ascii="Marianne" w:hAnsi="Marianne" w:cs="Lucida Sans"/>
    </w:rPr>
  </w:style>
  <w:style w:type="paragraph" w:styleId="Caption">
    <w:name w:val="Caption"/>
    <w:basedOn w:val="Normal"/>
    <w:qFormat/>
    <w:pPr>
      <w:suppressLineNumbers/>
      <w:spacing w:before="120" w:after="120"/>
    </w:pPr>
    <w:rPr>
      <w:rFonts w:ascii="Marianne" w:hAnsi="Marianne" w:cs="Lucida Sans"/>
      <w:i/>
      <w:iCs/>
      <w:sz w:val="24"/>
      <w:szCs w:val="24"/>
    </w:rPr>
  </w:style>
  <w:style w:type="paragraph" w:styleId="Index">
    <w:name w:val="Index"/>
    <w:basedOn w:val="Normal"/>
    <w:qFormat/>
    <w:pPr>
      <w:suppressLineNumbers/>
    </w:pPr>
    <w:rPr>
      <w:rFonts w:ascii="Marianne" w:hAnsi="Marianne" w:cs="Lucida Sans"/>
    </w:rPr>
  </w:style>
  <w:style w:type="paragraph" w:styleId="Title">
    <w:name w:val="Title"/>
    <w:basedOn w:val="Normal"/>
    <w:uiPriority w:val="10"/>
    <w:qFormat/>
    <w:pPr>
      <w:ind w:left="2264" w:right="2831"/>
      <w:jc w:val="center"/>
    </w:pPr>
    <w:rPr>
      <w:rFonts w:ascii="Arial" w:hAnsi="Arial" w:eastAsia="Arial" w:cs="Arial"/>
      <w:b/>
      <w:bCs/>
      <w:sz w:val="28"/>
      <w:szCs w:val="28"/>
    </w:rPr>
  </w:style>
  <w:style w:type="paragraph" w:styleId="ListParagraph">
    <w:name w:val="List Paragraph"/>
    <w:basedOn w:val="Normal"/>
    <w:uiPriority w:val="1"/>
    <w:qFormat/>
    <w:pPr>
      <w:ind w:hanging="360" w:left="861"/>
    </w:pPr>
    <w:rPr/>
  </w:style>
  <w:style w:type="paragraph" w:styleId="TableParagraph" w:customStyle="1">
    <w:name w:val="Table Paragraph"/>
    <w:basedOn w:val="Normal"/>
    <w:uiPriority w:val="1"/>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teleaccords.travail-emploi.gouv.fr/" TargetMode="External"/><Relationship Id="rId4" Type="http://schemas.openxmlformats.org/officeDocument/2006/relationships/hyperlink" Target="http://www.teleaccords.travail-emploi.gouv.fr/" TargetMode="Externa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0</TotalTime>
  <Application>LibreOffice/24.2.5.2$Windows_X86_64 LibreOffice_project/bffef4ea93e59bebbeaf7f431bb02b1a39ee8a59</Application>
  <AppVersion>15.0000</AppVersion>
  <Pages>4</Pages>
  <Words>1383</Words>
  <Characters>7057</Characters>
  <CharactersWithSpaces>8410</CharactersWithSpaces>
  <Paragraphs>71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2026-06-04T13:41:07Z</dcterms:created>
  <dc:creator/>
  <dc:description/>
  <dc:language>fr-FR</dc:language>
  <cp:lastModifiedBy/>
  <cp:revision>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2026-03-13T00:00:00Z</vt:filetime>
  </property>
  <property fmtid="{D5CDD505-2E9C-101B-9397-08002B2CF9AE}" pid="3" name="Creator">
    <vt:lpwstr>Microsoft® Word pour Microsoft 365</vt:lpwstr>
  </property>
  <property fmtid="{D5CDD505-2E9C-101B-9397-08002B2CF9AE}" pid="4" name="LastSaved">
    <vt:filetime>2026-06-03T00:00:00Z</vt:filetime>
  </property>
  <property fmtid="{D5CDD505-2E9C-101B-9397-08002B2CF9AE}" pid="5" name="Producer">
    <vt:lpwstr>Microsoft® Word pour Microsoft 365</vt:lpwstr>
  </property>
</Properties>
</file>