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844D0" w14:textId="77777777" w:rsidR="0069322A" w:rsidRPr="00B35EB9" w:rsidRDefault="0069322A" w:rsidP="0069322A">
      <w:pPr>
        <w:pStyle w:val="Titre2"/>
        <w:rPr>
          <w:szCs w:val="40"/>
        </w:rPr>
      </w:pPr>
      <w:r w:rsidRPr="00B35EB9">
        <w:rPr>
          <w:szCs w:val="40"/>
        </w:rPr>
        <w:t>ACCORD D’ENTREPRISE</w:t>
      </w:r>
    </w:p>
    <w:p w14:paraId="46DD40B9" w14:textId="51726643" w:rsidR="0069322A" w:rsidRPr="00B35EB9" w:rsidRDefault="0069322A" w:rsidP="0069322A">
      <w:pPr>
        <w:pStyle w:val="Titre2"/>
        <w:rPr>
          <w:szCs w:val="40"/>
        </w:rPr>
      </w:pPr>
      <w:r w:rsidRPr="00B35EB9">
        <w:rPr>
          <w:szCs w:val="40"/>
        </w:rPr>
        <w:br/>
      </w:r>
      <w:r w:rsidR="008B511A">
        <w:rPr>
          <w:szCs w:val="40"/>
        </w:rPr>
        <w:t>Aménagement du temps de travail</w:t>
      </w:r>
    </w:p>
    <w:p w14:paraId="024E660D" w14:textId="031107BD" w:rsidR="0069322A" w:rsidRPr="00B35EB9" w:rsidRDefault="0069322A" w:rsidP="005F5E2B">
      <w:pPr>
        <w:pStyle w:val="Titre2"/>
        <w:rPr>
          <w:szCs w:val="40"/>
        </w:rPr>
      </w:pPr>
      <w:r w:rsidRPr="00B35EB9">
        <w:rPr>
          <w:szCs w:val="40"/>
        </w:rPr>
        <w:br/>
        <w:t>SARL LA GRANDE EVASION</w:t>
      </w:r>
    </w:p>
    <w:p w14:paraId="14ADA930" w14:textId="77777777" w:rsidR="0069322A" w:rsidRPr="00CE3FFB" w:rsidRDefault="0069322A" w:rsidP="0069322A"/>
    <w:p w14:paraId="65404D36" w14:textId="77777777" w:rsidR="0069322A" w:rsidRDefault="0069322A" w:rsidP="0069322A">
      <w:pPr>
        <w:rPr>
          <w:rFonts w:ascii="Arial" w:hAnsi="Arial"/>
        </w:rPr>
      </w:pPr>
    </w:p>
    <w:p w14:paraId="6EDEF8FD" w14:textId="77777777" w:rsidR="0069322A" w:rsidRDefault="0069322A" w:rsidP="0069322A">
      <w:pPr>
        <w:rPr>
          <w:rFonts w:ascii="Arial" w:hAnsi="Arial"/>
        </w:rPr>
        <w:sectPr w:rsidR="0069322A" w:rsidSect="00794032">
          <w:headerReference w:type="even" r:id="rId8"/>
          <w:headerReference w:type="default" r:id="rId9"/>
          <w:footerReference w:type="default" r:id="rId10"/>
          <w:headerReference w:type="first" r:id="rId11"/>
          <w:pgSz w:w="11907" w:h="16840"/>
          <w:pgMar w:top="5670" w:right="1418" w:bottom="1134" w:left="1418" w:header="567" w:footer="567" w:gutter="0"/>
          <w:cols w:space="720"/>
        </w:sectPr>
      </w:pPr>
    </w:p>
    <w:p w14:paraId="7B030315" w14:textId="77777777" w:rsidR="0069322A" w:rsidRDefault="0069322A" w:rsidP="0069322A">
      <w:pPr>
        <w:spacing w:before="5000"/>
        <w:rPr>
          <w:rFonts w:ascii="Arial" w:hAnsi="Arial"/>
        </w:rPr>
      </w:pPr>
    </w:p>
    <w:p w14:paraId="3D9A4287" w14:textId="77777777" w:rsidR="0069322A" w:rsidRPr="00C96A89" w:rsidRDefault="0069322A" w:rsidP="0069322A">
      <w:pPr>
        <w:pStyle w:val="Titre6"/>
        <w:pBdr>
          <w:top w:val="single" w:sz="12" w:space="18" w:color="auto" w:shadow="1"/>
          <w:left w:val="single" w:sz="12" w:space="12" w:color="auto" w:shadow="1"/>
          <w:bottom w:val="single" w:sz="12" w:space="18" w:color="auto" w:shadow="1"/>
          <w:right w:val="single" w:sz="12" w:space="12" w:color="auto" w:shadow="1"/>
        </w:pBdr>
        <w:ind w:left="1134" w:right="1133"/>
        <w:jc w:val="center"/>
      </w:pPr>
      <w:r w:rsidRPr="00C96A89">
        <w:t>PRÉAMBULE</w:t>
      </w:r>
    </w:p>
    <w:p w14:paraId="61F6FF4C" w14:textId="77777777" w:rsidR="0069322A" w:rsidRDefault="0069322A" w:rsidP="0069322A">
      <w:pPr>
        <w:ind w:right="1133"/>
        <w:rPr>
          <w:rFonts w:ascii="Arial" w:hAnsi="Arial"/>
        </w:rPr>
      </w:pPr>
    </w:p>
    <w:p w14:paraId="5BACE0AC" w14:textId="77777777" w:rsidR="0069322A" w:rsidRDefault="0069322A" w:rsidP="0069322A">
      <w:pPr>
        <w:spacing w:before="4000"/>
        <w:rPr>
          <w:rFonts w:ascii="Arial" w:hAnsi="Arial"/>
        </w:rPr>
      </w:pPr>
      <w:r>
        <w:rPr>
          <w:rFonts w:ascii="Arial" w:hAnsi="Arial"/>
        </w:rPr>
        <w:br w:type="page"/>
      </w:r>
    </w:p>
    <w:p w14:paraId="12340D10" w14:textId="77777777" w:rsidR="0069322A" w:rsidRDefault="0069322A" w:rsidP="0069322A">
      <w:pPr>
        <w:spacing w:before="5000"/>
        <w:ind w:left="1134" w:right="1134"/>
        <w:rPr>
          <w:rFonts w:ascii="Arial" w:hAnsi="Arial" w:cs="Arial"/>
          <w:sz w:val="24"/>
        </w:rPr>
      </w:pPr>
    </w:p>
    <w:p w14:paraId="4A4E77AF" w14:textId="77777777" w:rsidR="008B511A" w:rsidRDefault="008B511A" w:rsidP="008B511A">
      <w:pPr>
        <w:spacing w:after="0"/>
        <w:jc w:val="both"/>
        <w:rPr>
          <w:rFonts w:ascii="Arial" w:hAnsi="Arial" w:cs="Arial"/>
        </w:rPr>
      </w:pPr>
      <w:r>
        <w:rPr>
          <w:rFonts w:ascii="Arial" w:hAnsi="Arial" w:cs="Arial"/>
        </w:rPr>
        <w:t>Le présent accord d’entreprise a pour objet de répondre aux contraintes d’organisation de l’activité de l’entreprise.</w:t>
      </w:r>
    </w:p>
    <w:p w14:paraId="3F5261BF" w14:textId="77777777" w:rsidR="008B511A" w:rsidRPr="00142724" w:rsidRDefault="008B511A" w:rsidP="008B511A">
      <w:pPr>
        <w:spacing w:after="0"/>
        <w:jc w:val="both"/>
        <w:rPr>
          <w:rFonts w:ascii="Arial" w:hAnsi="Arial" w:cs="Arial"/>
        </w:rPr>
      </w:pPr>
      <w:r w:rsidRPr="00142724">
        <w:rPr>
          <w:rFonts w:ascii="Arial" w:hAnsi="Arial" w:cs="Arial"/>
        </w:rPr>
        <w:t xml:space="preserve">En effet, il apparait que les modalités du temps partiel hebdomadaire ou mensuel </w:t>
      </w:r>
      <w:r>
        <w:rPr>
          <w:rFonts w:ascii="Arial" w:hAnsi="Arial" w:cs="Arial"/>
        </w:rPr>
        <w:t xml:space="preserve">hors annualisation </w:t>
      </w:r>
      <w:r w:rsidRPr="00142724">
        <w:rPr>
          <w:rFonts w:ascii="Arial" w:hAnsi="Arial" w:cs="Arial"/>
        </w:rPr>
        <w:t>ne s’avèrent pas adaptées au fonctionnement de l’entreprise et aux attentes des salariés.</w:t>
      </w:r>
    </w:p>
    <w:p w14:paraId="567CA8D0" w14:textId="77777777" w:rsidR="008B511A" w:rsidRPr="00142724" w:rsidRDefault="008B511A" w:rsidP="008B511A">
      <w:pPr>
        <w:spacing w:after="0"/>
        <w:jc w:val="both"/>
        <w:rPr>
          <w:rFonts w:ascii="Arial" w:hAnsi="Arial" w:cs="Arial"/>
        </w:rPr>
      </w:pPr>
    </w:p>
    <w:p w14:paraId="076517E5" w14:textId="77777777" w:rsidR="008B511A" w:rsidRDefault="008B511A" w:rsidP="008B511A">
      <w:pPr>
        <w:spacing w:after="0"/>
        <w:jc w:val="both"/>
        <w:rPr>
          <w:rFonts w:ascii="Arial" w:hAnsi="Arial" w:cs="Arial"/>
        </w:rPr>
      </w:pPr>
      <w:r>
        <w:rPr>
          <w:rFonts w:ascii="Arial" w:hAnsi="Arial" w:cs="Arial"/>
        </w:rPr>
        <w:t>Il est rappelé qu’un d</w:t>
      </w:r>
      <w:r w:rsidRPr="004B3851">
        <w:rPr>
          <w:rFonts w:ascii="Arial" w:hAnsi="Arial" w:cs="Arial"/>
        </w:rPr>
        <w:t xml:space="preserve">ispositif de temps partiel dont les horaires (hebdomadaires ou mensuels) varient sur une période supérieure à la semaine et au plus égale à l'année </w:t>
      </w:r>
      <w:r>
        <w:rPr>
          <w:rFonts w:ascii="Arial" w:hAnsi="Arial" w:cs="Arial"/>
        </w:rPr>
        <w:t>suppose un accord collectif. Ainsi, en application des articles L.3121-41 et suivants du Code du travail, le présent accord organise le temps de travail annualisé sur une période supérieure à la semaine et au plus égale à l’année.</w:t>
      </w:r>
    </w:p>
    <w:p w14:paraId="4C5267FC" w14:textId="77777777" w:rsidR="008B511A" w:rsidRDefault="008B511A" w:rsidP="008B511A">
      <w:pPr>
        <w:spacing w:after="0"/>
        <w:jc w:val="both"/>
        <w:rPr>
          <w:rFonts w:ascii="Arial" w:hAnsi="Arial" w:cs="Arial"/>
        </w:rPr>
      </w:pPr>
    </w:p>
    <w:p w14:paraId="106C0671" w14:textId="0697990E" w:rsidR="008B511A" w:rsidRPr="00DB0837" w:rsidRDefault="008B511A" w:rsidP="008B511A">
      <w:pPr>
        <w:spacing w:after="0"/>
        <w:jc w:val="both"/>
        <w:rPr>
          <w:rFonts w:ascii="Arial" w:hAnsi="Arial" w:cs="Arial"/>
        </w:rPr>
      </w:pPr>
      <w:r w:rsidRPr="00DB0837">
        <w:rPr>
          <w:rFonts w:ascii="Arial" w:hAnsi="Arial" w:cs="Arial"/>
        </w:rPr>
        <w:t>Par ailleurs, bien que l</w:t>
      </w:r>
      <w:r>
        <w:rPr>
          <w:rFonts w:ascii="Arial" w:hAnsi="Arial" w:cs="Arial"/>
        </w:rPr>
        <w:t>’Entreprise</w:t>
      </w:r>
      <w:r w:rsidRPr="00DB0837">
        <w:rPr>
          <w:rFonts w:ascii="Arial" w:hAnsi="Arial" w:cs="Arial"/>
        </w:rPr>
        <w:t xml:space="preserve"> n’emploie pas, à ce jour, de salariés à temps complet</w:t>
      </w:r>
      <w:r w:rsidR="00186FE9">
        <w:rPr>
          <w:rFonts w:ascii="Arial" w:hAnsi="Arial" w:cs="Arial"/>
        </w:rPr>
        <w:t xml:space="preserve"> (à 35 heures par semaine ou plus)</w:t>
      </w:r>
      <w:r w:rsidRPr="00DB0837">
        <w:rPr>
          <w:rFonts w:ascii="Arial" w:hAnsi="Arial" w:cs="Arial"/>
        </w:rPr>
        <w:t>, il a été convenu d’envisager un aménagement du temps de travail sur une période supérieure à la semaine également pour ces salariés.</w:t>
      </w:r>
    </w:p>
    <w:p w14:paraId="1B3FD300" w14:textId="77777777" w:rsidR="008B511A" w:rsidRDefault="008B511A" w:rsidP="008B511A">
      <w:pPr>
        <w:spacing w:after="0"/>
        <w:jc w:val="both"/>
        <w:rPr>
          <w:rFonts w:ascii="Arial" w:hAnsi="Arial" w:cs="Arial"/>
        </w:rPr>
      </w:pPr>
    </w:p>
    <w:p w14:paraId="7A8E7872" w14:textId="77777777" w:rsidR="008B511A" w:rsidRDefault="008B511A" w:rsidP="008B511A">
      <w:pPr>
        <w:spacing w:after="0"/>
        <w:jc w:val="both"/>
        <w:rPr>
          <w:rFonts w:ascii="Arial" w:hAnsi="Arial" w:cs="Arial"/>
        </w:rPr>
      </w:pPr>
      <w:r>
        <w:rPr>
          <w:rFonts w:ascii="Arial" w:hAnsi="Arial" w:cs="Arial"/>
        </w:rPr>
        <w:t xml:space="preserve">Soucieux de respecter une articulation harmonieuse entre vie privée et vie professionnelle, les parties signataires ont souhaité encadrer l’aménagement du temps de travail dans les conditions fixées ci-dessous. </w:t>
      </w:r>
    </w:p>
    <w:p w14:paraId="531D1075" w14:textId="77777777" w:rsidR="0069232D" w:rsidRDefault="0069232D" w:rsidP="008B511A">
      <w:pPr>
        <w:spacing w:after="0"/>
        <w:jc w:val="both"/>
        <w:rPr>
          <w:rFonts w:ascii="Arial" w:hAnsi="Arial" w:cs="Arial"/>
        </w:rPr>
      </w:pPr>
    </w:p>
    <w:p w14:paraId="1DCA11B9" w14:textId="0BE24339" w:rsidR="0069232D" w:rsidRDefault="0069232D" w:rsidP="008B511A">
      <w:pPr>
        <w:spacing w:after="0"/>
        <w:jc w:val="both"/>
        <w:rPr>
          <w:rFonts w:ascii="Arial" w:hAnsi="Arial" w:cs="Arial"/>
        </w:rPr>
      </w:pPr>
      <w:r>
        <w:rPr>
          <w:rFonts w:ascii="Arial" w:hAnsi="Arial" w:cs="Arial"/>
        </w:rPr>
        <w:t>Le présent accord formalise également le changement de période d’acquisition des congés</w:t>
      </w:r>
      <w:r w:rsidR="00555409">
        <w:rPr>
          <w:rFonts w:ascii="Arial" w:hAnsi="Arial" w:cs="Arial"/>
        </w:rPr>
        <w:t xml:space="preserve"> payés</w:t>
      </w:r>
      <w:r>
        <w:rPr>
          <w:rFonts w:ascii="Arial" w:hAnsi="Arial" w:cs="Arial"/>
        </w:rPr>
        <w:t>.</w:t>
      </w:r>
    </w:p>
    <w:p w14:paraId="46AF9843" w14:textId="77777777" w:rsidR="008B511A" w:rsidRDefault="008B511A" w:rsidP="008B511A">
      <w:pPr>
        <w:spacing w:after="0"/>
        <w:jc w:val="both"/>
        <w:rPr>
          <w:rFonts w:ascii="Arial" w:hAnsi="Arial" w:cs="Arial"/>
        </w:rPr>
      </w:pPr>
    </w:p>
    <w:p w14:paraId="59711D14" w14:textId="38ECA3B4" w:rsidR="008B511A" w:rsidRPr="00F36284" w:rsidRDefault="008B511A" w:rsidP="008B511A">
      <w:pPr>
        <w:spacing w:line="240" w:lineRule="auto"/>
        <w:jc w:val="both"/>
        <w:rPr>
          <w:rFonts w:ascii="Arial" w:hAnsi="Arial" w:cs="Arial"/>
          <w:color w:val="FF0000"/>
        </w:rPr>
      </w:pPr>
      <w:r w:rsidRPr="00D23951">
        <w:rPr>
          <w:rFonts w:ascii="Arial" w:hAnsi="Arial" w:cs="Arial"/>
        </w:rPr>
        <w:t xml:space="preserve">Il a été proposé aux salariés un projet d’accord sur l’aménagement du temps de travail. Ceux-ci ont disposé d’un délai supérieur à 15 jours pour le lire, apposer leurs remarques, demander des précisions, négocier, afin que les dispositions soient équilibrées. Après divers échanges, le présent accord a été soumis à l’approbation des salariés par referendum organisé le </w:t>
      </w:r>
      <w:r w:rsidR="00186FE9">
        <w:rPr>
          <w:rFonts w:ascii="Arial" w:hAnsi="Arial" w:cs="Arial"/>
        </w:rPr>
        <w:t>13</w:t>
      </w:r>
      <w:r w:rsidRPr="00D23951">
        <w:rPr>
          <w:rFonts w:ascii="Arial" w:hAnsi="Arial" w:cs="Arial"/>
        </w:rPr>
        <w:t xml:space="preserve"> mars 202</w:t>
      </w:r>
      <w:r w:rsidR="00186FE9">
        <w:rPr>
          <w:rFonts w:ascii="Arial" w:hAnsi="Arial" w:cs="Arial"/>
        </w:rPr>
        <w:t>6</w:t>
      </w:r>
      <w:r w:rsidRPr="00D23951">
        <w:rPr>
          <w:rFonts w:ascii="Arial" w:hAnsi="Arial" w:cs="Arial"/>
        </w:rPr>
        <w:t>.</w:t>
      </w:r>
    </w:p>
    <w:p w14:paraId="637560D4" w14:textId="77777777" w:rsidR="008B511A" w:rsidRDefault="008B511A" w:rsidP="008B511A">
      <w:pPr>
        <w:spacing w:after="0" w:line="240" w:lineRule="auto"/>
        <w:jc w:val="both"/>
        <w:rPr>
          <w:rFonts w:ascii="Arial" w:eastAsia="Times New Roman" w:hAnsi="Arial" w:cs="Arial"/>
          <w:lang w:eastAsia="fr-FR"/>
        </w:rPr>
      </w:pPr>
      <w:r>
        <w:rPr>
          <w:rFonts w:ascii="Arial" w:eastAsia="Times New Roman" w:hAnsi="Arial" w:cs="Arial"/>
          <w:lang w:eastAsia="fr-FR"/>
        </w:rPr>
        <w:t xml:space="preserve">Les présentes dispositions annulent et se substituent à toutes dispositions écrites (accords, engagements </w:t>
      </w:r>
      <w:proofErr w:type="gramStart"/>
      <w:r>
        <w:rPr>
          <w:rFonts w:ascii="Arial" w:eastAsia="Times New Roman" w:hAnsi="Arial" w:cs="Arial"/>
          <w:lang w:eastAsia="fr-FR"/>
        </w:rPr>
        <w:t>unilatéraux,…</w:t>
      </w:r>
      <w:proofErr w:type="gramEnd"/>
      <w:r>
        <w:rPr>
          <w:rFonts w:ascii="Arial" w:eastAsia="Times New Roman" w:hAnsi="Arial" w:cs="Arial"/>
          <w:lang w:eastAsia="fr-FR"/>
        </w:rPr>
        <w:t>) ou non écrites (usages, pratiques…), de même nature antérieurement en vigueur.</w:t>
      </w:r>
    </w:p>
    <w:p w14:paraId="291099AE" w14:textId="77777777" w:rsidR="008B511A" w:rsidRDefault="008B511A" w:rsidP="008B511A">
      <w:pPr>
        <w:spacing w:after="0" w:line="240" w:lineRule="auto"/>
        <w:jc w:val="both"/>
        <w:rPr>
          <w:rFonts w:ascii="Arial" w:eastAsia="Times New Roman" w:hAnsi="Arial" w:cs="Arial"/>
          <w:color w:val="000000"/>
          <w:lang w:eastAsia="fr-FR"/>
        </w:rPr>
      </w:pPr>
    </w:p>
    <w:p w14:paraId="7CE47AEE" w14:textId="77777777" w:rsidR="008B511A" w:rsidRDefault="008B511A" w:rsidP="008B511A">
      <w:pPr>
        <w:spacing w:after="0" w:line="240" w:lineRule="auto"/>
        <w:jc w:val="both"/>
        <w:rPr>
          <w:rFonts w:ascii="Arial" w:eastAsia="Times New Roman" w:hAnsi="Arial" w:cs="Arial"/>
          <w:lang w:eastAsia="fr-FR"/>
        </w:rPr>
      </w:pPr>
      <w:r>
        <w:rPr>
          <w:rFonts w:ascii="Arial" w:eastAsia="Times New Roman" w:hAnsi="Arial" w:cs="Arial"/>
          <w:lang w:eastAsia="fr-FR"/>
        </w:rPr>
        <w:t xml:space="preserve">Elles ne peuvent pas se cumuler avec d'autres dispositions ayant le même objet, relevant d’autres accords collectifs, quel qu’en soit le niveau, actuels ou futurs, ou des textes généraux législatifs ou réglementaires. </w:t>
      </w:r>
    </w:p>
    <w:p w14:paraId="4DDD3582" w14:textId="77777777" w:rsidR="00F36284" w:rsidRDefault="00F36284" w:rsidP="00F36284">
      <w:pPr>
        <w:spacing w:after="0" w:line="240" w:lineRule="auto"/>
        <w:jc w:val="both"/>
        <w:rPr>
          <w:rFonts w:ascii="Arial" w:eastAsia="Times New Roman" w:hAnsi="Arial" w:cs="Arial"/>
          <w:b/>
          <w:bCs/>
        </w:rPr>
      </w:pPr>
    </w:p>
    <w:p w14:paraId="67E5D2C0" w14:textId="77777777" w:rsidR="008B511A" w:rsidRDefault="008B511A" w:rsidP="00F36284">
      <w:pPr>
        <w:spacing w:after="0" w:line="240" w:lineRule="auto"/>
        <w:jc w:val="both"/>
        <w:rPr>
          <w:rFonts w:ascii="Arial" w:eastAsia="Times New Roman" w:hAnsi="Arial" w:cs="Arial"/>
          <w:lang w:eastAsia="fr-FR"/>
        </w:rPr>
      </w:pPr>
    </w:p>
    <w:p w14:paraId="3A5A964B" w14:textId="163FDF59" w:rsidR="00F36284" w:rsidRPr="004A03A9" w:rsidRDefault="00F36284" w:rsidP="0069364B">
      <w:pPr>
        <w:tabs>
          <w:tab w:val="left" w:leader="dot" w:pos="4253"/>
          <w:tab w:val="left" w:leader="dot" w:pos="8931"/>
        </w:tabs>
        <w:jc w:val="both"/>
        <w:rPr>
          <w:rFonts w:ascii="Arial" w:hAnsi="Arial" w:cs="Arial"/>
        </w:rPr>
      </w:pPr>
      <w:r>
        <w:rPr>
          <w:rFonts w:ascii="Arial" w:eastAsia="Times New Roman" w:hAnsi="Arial" w:cs="Arial"/>
          <w:lang w:eastAsia="fr-FR"/>
        </w:rPr>
        <w:t xml:space="preserve">Les présentes dispositions priment également sur les dispositions de la Convention Collective </w:t>
      </w:r>
      <w:r w:rsidR="004A03A9">
        <w:rPr>
          <w:rFonts w:ascii="Arial" w:hAnsi="Arial" w:cs="Arial"/>
        </w:rPr>
        <w:t xml:space="preserve">Librairie </w:t>
      </w:r>
      <w:r>
        <w:rPr>
          <w:rFonts w:ascii="Arial" w:eastAsia="Times New Roman" w:hAnsi="Arial" w:cs="Arial"/>
          <w:lang w:eastAsia="fr-FR"/>
        </w:rPr>
        <w:t>en application de l’article L 2253-3 du code du travail.</w:t>
      </w:r>
    </w:p>
    <w:p w14:paraId="40447B76" w14:textId="77777777" w:rsidR="00F36284" w:rsidRDefault="00F36284" w:rsidP="00F36284">
      <w:pPr>
        <w:spacing w:line="240" w:lineRule="auto"/>
        <w:jc w:val="both"/>
        <w:rPr>
          <w:rFonts w:ascii="Arial" w:hAnsi="Arial" w:cs="Arial"/>
        </w:rPr>
      </w:pPr>
    </w:p>
    <w:p w14:paraId="798F4E2D" w14:textId="37B30530" w:rsidR="0069322A" w:rsidRDefault="0069322A" w:rsidP="0069322A">
      <w:pPr>
        <w:spacing w:before="5000"/>
        <w:jc w:val="both"/>
        <w:rPr>
          <w:rFonts w:ascii="Arial" w:hAnsi="Arial"/>
          <w:b/>
        </w:rPr>
      </w:pPr>
    </w:p>
    <w:p w14:paraId="09B6FDDA" w14:textId="77777777" w:rsidR="0069322A" w:rsidRDefault="0069322A" w:rsidP="0069322A">
      <w:pPr>
        <w:tabs>
          <w:tab w:val="left" w:leader="underscore" w:pos="8931"/>
        </w:tabs>
        <w:rPr>
          <w:rFonts w:ascii="Arial" w:hAnsi="Arial"/>
        </w:rPr>
      </w:pPr>
    </w:p>
    <w:p w14:paraId="75E8BDD8" w14:textId="77777777" w:rsidR="00192462" w:rsidRDefault="00192462" w:rsidP="00192462">
      <w:pPr>
        <w:tabs>
          <w:tab w:val="left" w:leader="underscore" w:pos="8931"/>
        </w:tabs>
        <w:spacing w:before="5000"/>
        <w:rPr>
          <w:rFonts w:ascii="Arial" w:hAnsi="Arial"/>
        </w:rPr>
      </w:pPr>
    </w:p>
    <w:p w14:paraId="7CC7FBD4" w14:textId="77777777" w:rsidR="00192462" w:rsidRDefault="00192462" w:rsidP="00192462">
      <w:pPr>
        <w:pStyle w:val="Titre6"/>
        <w:pBdr>
          <w:top w:val="single" w:sz="12" w:space="18" w:color="auto" w:shadow="1"/>
          <w:left w:val="single" w:sz="12" w:space="12" w:color="auto" w:shadow="1"/>
          <w:bottom w:val="single" w:sz="12" w:space="18" w:color="auto" w:shadow="1"/>
          <w:right w:val="single" w:sz="12" w:space="12" w:color="auto" w:shadow="1"/>
        </w:pBdr>
        <w:ind w:left="1134" w:right="1133"/>
        <w:jc w:val="center"/>
        <w:rPr>
          <w:sz w:val="44"/>
        </w:rPr>
      </w:pPr>
      <w:r>
        <w:rPr>
          <w:sz w:val="36"/>
        </w:rPr>
        <w:t>PREMIÈRE PARTIE</w:t>
      </w:r>
      <w:r>
        <w:rPr>
          <w:sz w:val="36"/>
        </w:rPr>
        <w:br/>
      </w:r>
      <w:r>
        <w:rPr>
          <w:sz w:val="36"/>
        </w:rPr>
        <w:br/>
      </w:r>
      <w:r>
        <w:rPr>
          <w:sz w:val="36"/>
        </w:rPr>
        <w:br/>
      </w:r>
      <w:r>
        <w:rPr>
          <w:sz w:val="44"/>
        </w:rPr>
        <w:t>DISPOSITIONS GÉNÉRALES</w:t>
      </w:r>
    </w:p>
    <w:p w14:paraId="1F14F7AB" w14:textId="77777777" w:rsidR="00192462" w:rsidRDefault="00192462" w:rsidP="00192462">
      <w:pPr>
        <w:tabs>
          <w:tab w:val="left" w:leader="underscore" w:pos="8931"/>
        </w:tabs>
        <w:rPr>
          <w:rFonts w:ascii="Arial" w:hAnsi="Arial"/>
        </w:rPr>
      </w:pPr>
    </w:p>
    <w:p w14:paraId="026E1425" w14:textId="77777777" w:rsidR="00192462" w:rsidRDefault="00192462" w:rsidP="00192462">
      <w:pPr>
        <w:tabs>
          <w:tab w:val="left" w:leader="underscore" w:pos="8931"/>
        </w:tabs>
        <w:rPr>
          <w:rFonts w:ascii="Times New Roman" w:hAnsi="Times New Roman"/>
          <w:sz w:val="24"/>
        </w:rPr>
      </w:pPr>
      <w:r>
        <w:rPr>
          <w:rFonts w:ascii="Arial" w:hAnsi="Arial"/>
        </w:rPr>
        <w:br w:type="page"/>
      </w:r>
    </w:p>
    <w:p w14:paraId="54078BAF" w14:textId="77777777" w:rsidR="00192462" w:rsidRDefault="00192462" w:rsidP="00192462">
      <w:pPr>
        <w:pStyle w:val="Titre4"/>
        <w:pBdr>
          <w:bottom w:val="single" w:sz="4" w:space="1" w:color="auto"/>
        </w:pBdr>
        <w:rPr>
          <w:sz w:val="24"/>
        </w:rPr>
      </w:pPr>
      <w:r>
        <w:rPr>
          <w:sz w:val="24"/>
        </w:rPr>
        <w:lastRenderedPageBreak/>
        <w:t>MISE EN PLACE ET CADRE DE L’ACCORD</w:t>
      </w:r>
    </w:p>
    <w:p w14:paraId="408693EA" w14:textId="77777777" w:rsidR="00192462" w:rsidRDefault="00192462" w:rsidP="00192462">
      <w:pPr>
        <w:tabs>
          <w:tab w:val="left" w:leader="underscore" w:pos="8931"/>
        </w:tabs>
        <w:rPr>
          <w:rFonts w:ascii="Arial" w:hAnsi="Arial"/>
        </w:rPr>
      </w:pPr>
    </w:p>
    <w:p w14:paraId="05E5529A" w14:textId="77777777" w:rsidR="00192462" w:rsidRDefault="00192462" w:rsidP="00192462">
      <w:pPr>
        <w:tabs>
          <w:tab w:val="left" w:leader="underscore" w:pos="8931"/>
        </w:tabs>
        <w:rPr>
          <w:rFonts w:ascii="Arial" w:hAnsi="Arial"/>
          <w:b/>
        </w:rPr>
      </w:pPr>
      <w:r>
        <w:rPr>
          <w:rFonts w:ascii="Arial" w:hAnsi="Arial"/>
          <w:b/>
        </w:rPr>
        <w:t>Le présent accord est conclu entre :</w:t>
      </w:r>
    </w:p>
    <w:p w14:paraId="499E8236" w14:textId="77777777" w:rsidR="00192462" w:rsidRDefault="00192462" w:rsidP="00192462">
      <w:pPr>
        <w:tabs>
          <w:tab w:val="left" w:leader="underscore" w:pos="8931"/>
        </w:tabs>
        <w:rPr>
          <w:rFonts w:ascii="Arial" w:hAnsi="Arial"/>
        </w:rPr>
      </w:pPr>
    </w:p>
    <w:p w14:paraId="60F62828" w14:textId="77777777" w:rsidR="00192462" w:rsidRDefault="00192462" w:rsidP="00192462">
      <w:pPr>
        <w:tabs>
          <w:tab w:val="left" w:leader="dot" w:pos="4253"/>
          <w:tab w:val="left" w:leader="dot" w:pos="8931"/>
        </w:tabs>
        <w:rPr>
          <w:rFonts w:ascii="Arial" w:hAnsi="Arial" w:cs="Arial"/>
        </w:rPr>
      </w:pPr>
      <w:r>
        <w:rPr>
          <w:rFonts w:ascii="Arial" w:hAnsi="Arial" w:cs="Arial"/>
        </w:rPr>
        <w:sym w:font="Wingdings" w:char="F06C"/>
      </w:r>
      <w:r>
        <w:rPr>
          <w:rFonts w:ascii="Arial" w:hAnsi="Arial" w:cs="Arial"/>
        </w:rPr>
        <w:t xml:space="preserve"> SARL LA GRANDE EVASION </w:t>
      </w:r>
    </w:p>
    <w:p w14:paraId="5E6F7EDD" w14:textId="77777777" w:rsidR="00192462" w:rsidRDefault="00192462" w:rsidP="00192462">
      <w:pPr>
        <w:tabs>
          <w:tab w:val="left" w:leader="dot" w:pos="4253"/>
          <w:tab w:val="left" w:leader="dot" w:pos="8931"/>
        </w:tabs>
        <w:rPr>
          <w:rFonts w:ascii="Arial" w:hAnsi="Arial" w:cs="Arial"/>
        </w:rPr>
      </w:pPr>
      <w:r>
        <w:rPr>
          <w:rFonts w:ascii="Arial" w:hAnsi="Arial" w:cs="Arial"/>
        </w:rPr>
        <w:t>21 Rue La Fayette </w:t>
      </w:r>
    </w:p>
    <w:p w14:paraId="4940B3F7" w14:textId="77777777" w:rsidR="00192462" w:rsidRDefault="00192462" w:rsidP="00192462">
      <w:pPr>
        <w:tabs>
          <w:tab w:val="left" w:leader="dot" w:pos="4253"/>
          <w:tab w:val="left" w:leader="dot" w:pos="8931"/>
        </w:tabs>
        <w:rPr>
          <w:rFonts w:ascii="Arial" w:hAnsi="Arial" w:cs="Arial"/>
        </w:rPr>
      </w:pPr>
      <w:r>
        <w:rPr>
          <w:rFonts w:ascii="Arial" w:hAnsi="Arial" w:cs="Arial"/>
        </w:rPr>
        <w:t>56200 LA GACILLY </w:t>
      </w:r>
    </w:p>
    <w:p w14:paraId="5244D7FB" w14:textId="77777777" w:rsidR="00192462" w:rsidRDefault="00192462" w:rsidP="00192462">
      <w:pPr>
        <w:tabs>
          <w:tab w:val="left" w:leader="dot" w:pos="4253"/>
          <w:tab w:val="left" w:leader="dot" w:pos="8931"/>
        </w:tabs>
        <w:rPr>
          <w:rFonts w:ascii="Arial" w:hAnsi="Arial" w:cs="Arial"/>
        </w:rPr>
      </w:pPr>
      <w:r>
        <w:rPr>
          <w:rFonts w:ascii="Arial" w:hAnsi="Arial" w:cs="Arial"/>
        </w:rPr>
        <w:t>SIRET : 89338289500017</w:t>
      </w:r>
    </w:p>
    <w:p w14:paraId="361E9C70" w14:textId="405D1DF8" w:rsidR="00192462" w:rsidRDefault="00192462" w:rsidP="00192462">
      <w:pPr>
        <w:tabs>
          <w:tab w:val="left" w:leader="dot" w:pos="4253"/>
          <w:tab w:val="left" w:leader="dot" w:pos="8931"/>
        </w:tabs>
        <w:rPr>
          <w:rFonts w:ascii="Arial" w:hAnsi="Arial" w:cs="Arial"/>
        </w:rPr>
      </w:pPr>
      <w:r>
        <w:rPr>
          <w:rFonts w:ascii="Arial" w:hAnsi="Arial" w:cs="Arial"/>
        </w:rPr>
        <w:t>Représenté</w:t>
      </w:r>
      <w:r w:rsidR="008B511A">
        <w:rPr>
          <w:rFonts w:ascii="Arial" w:hAnsi="Arial" w:cs="Arial"/>
        </w:rPr>
        <w:t>e</w:t>
      </w:r>
      <w:r>
        <w:rPr>
          <w:rFonts w:ascii="Arial" w:hAnsi="Arial" w:cs="Arial"/>
        </w:rPr>
        <w:t xml:space="preserve"> par </w:t>
      </w:r>
      <w:r w:rsidR="00327E82" w:rsidRPr="00327E82">
        <w:rPr>
          <w:rFonts w:ascii="Arial" w:hAnsi="Arial" w:cs="Arial"/>
        </w:rPr>
        <w:t>…………………………………. </w:t>
      </w:r>
      <w:r>
        <w:rPr>
          <w:rFonts w:ascii="Arial" w:hAnsi="Arial" w:cs="Arial"/>
        </w:rPr>
        <w:t>agissant en sa qualité de Gérant</w:t>
      </w:r>
      <w:r w:rsidR="008B511A">
        <w:rPr>
          <w:rFonts w:ascii="Arial" w:hAnsi="Arial" w:cs="Arial"/>
        </w:rPr>
        <w:t>e</w:t>
      </w:r>
    </w:p>
    <w:p w14:paraId="4F644FE0" w14:textId="35FA6AF9" w:rsidR="00192462" w:rsidRDefault="00192462" w:rsidP="00192462">
      <w:pPr>
        <w:tabs>
          <w:tab w:val="left" w:leader="dot" w:pos="4253"/>
          <w:tab w:val="left" w:leader="dot" w:pos="8931"/>
        </w:tabs>
        <w:rPr>
          <w:rFonts w:ascii="Arial" w:hAnsi="Arial" w:cs="Arial"/>
        </w:rPr>
      </w:pPr>
      <w:r>
        <w:rPr>
          <w:rFonts w:ascii="Arial" w:hAnsi="Arial" w:cs="Arial"/>
        </w:rPr>
        <w:t>Dénommé</w:t>
      </w:r>
      <w:r w:rsidR="008B511A">
        <w:rPr>
          <w:rFonts w:ascii="Arial" w:hAnsi="Arial" w:cs="Arial"/>
        </w:rPr>
        <w:t>e</w:t>
      </w:r>
      <w:r>
        <w:rPr>
          <w:rFonts w:ascii="Arial" w:hAnsi="Arial" w:cs="Arial"/>
        </w:rPr>
        <w:t xml:space="preserve"> « l’employeur »</w:t>
      </w:r>
    </w:p>
    <w:p w14:paraId="56592063" w14:textId="458DBC78" w:rsidR="00192462" w:rsidRPr="00F251D3" w:rsidRDefault="00192462" w:rsidP="00192462">
      <w:pPr>
        <w:tabs>
          <w:tab w:val="left" w:leader="dot" w:pos="4253"/>
          <w:tab w:val="left" w:leader="dot" w:pos="8931"/>
        </w:tabs>
        <w:rPr>
          <w:rFonts w:ascii="Arial" w:hAnsi="Arial" w:cs="Arial"/>
        </w:rPr>
      </w:pPr>
      <w:r w:rsidRPr="00F251D3">
        <w:rPr>
          <w:rFonts w:ascii="Arial" w:hAnsi="Arial" w:cs="Arial"/>
        </w:rPr>
        <w:t xml:space="preserve">Convention collective : </w:t>
      </w:r>
      <w:r w:rsidR="004A03A9">
        <w:rPr>
          <w:rFonts w:ascii="Arial" w:hAnsi="Arial" w:cs="Arial"/>
        </w:rPr>
        <w:t>Librairie</w:t>
      </w:r>
    </w:p>
    <w:p w14:paraId="0B100AF0" w14:textId="77777777" w:rsidR="00597D67" w:rsidRDefault="00192462" w:rsidP="00597D67">
      <w:pPr>
        <w:tabs>
          <w:tab w:val="left" w:leader="dot" w:pos="5103"/>
        </w:tabs>
        <w:rPr>
          <w:rFonts w:ascii="Arial" w:hAnsi="Arial" w:cs="Arial"/>
        </w:rPr>
      </w:pPr>
      <w:r w:rsidRPr="00F251D3">
        <w:rPr>
          <w:rFonts w:ascii="Arial" w:hAnsi="Arial" w:cs="Arial"/>
        </w:rPr>
        <w:t xml:space="preserve">Code IDCC : </w:t>
      </w:r>
      <w:r w:rsidR="00597D67">
        <w:rPr>
          <w:rFonts w:ascii="Arial" w:hAnsi="Arial" w:cs="Arial"/>
        </w:rPr>
        <w:t>3013</w:t>
      </w:r>
    </w:p>
    <w:p w14:paraId="091EDFE4" w14:textId="785861AC" w:rsidR="00192462" w:rsidRDefault="00192462" w:rsidP="00597D67">
      <w:pPr>
        <w:tabs>
          <w:tab w:val="left" w:leader="dot" w:pos="5103"/>
        </w:tabs>
        <w:rPr>
          <w:rFonts w:ascii="Arial" w:hAnsi="Arial" w:cs="Arial"/>
        </w:rPr>
      </w:pPr>
      <w:r>
        <w:rPr>
          <w:rFonts w:ascii="Arial" w:hAnsi="Arial" w:cs="Arial"/>
        </w:rPr>
        <w:t xml:space="preserve">Affiliation à </w:t>
      </w:r>
      <w:r w:rsidR="008B511A">
        <w:rPr>
          <w:rFonts w:ascii="Arial" w:hAnsi="Arial" w:cs="Arial"/>
        </w:rPr>
        <w:t>l’</w:t>
      </w:r>
      <w:r>
        <w:rPr>
          <w:rFonts w:ascii="Arial" w:hAnsi="Arial" w:cs="Arial"/>
        </w:rPr>
        <w:t>URSSAF de Bretagne</w:t>
      </w:r>
    </w:p>
    <w:p w14:paraId="007FE08F" w14:textId="77777777" w:rsidR="00192462" w:rsidRDefault="00192462" w:rsidP="00192462">
      <w:pPr>
        <w:tabs>
          <w:tab w:val="left" w:leader="dot" w:pos="8931"/>
        </w:tabs>
        <w:rPr>
          <w:rFonts w:ascii="Arial" w:hAnsi="Arial" w:cs="Times New Roman"/>
          <w:szCs w:val="20"/>
        </w:rPr>
      </w:pPr>
    </w:p>
    <w:p w14:paraId="44D6804D" w14:textId="77777777" w:rsidR="00192462" w:rsidRDefault="00192462" w:rsidP="00192462">
      <w:pPr>
        <w:tabs>
          <w:tab w:val="left" w:leader="dot" w:pos="8931"/>
        </w:tabs>
        <w:jc w:val="right"/>
        <w:rPr>
          <w:rFonts w:ascii="Arial" w:hAnsi="Arial"/>
          <w:b/>
        </w:rPr>
      </w:pPr>
      <w:r>
        <w:rPr>
          <w:rFonts w:ascii="Arial" w:hAnsi="Arial"/>
          <w:b/>
        </w:rPr>
        <w:t>D’une part,</w:t>
      </w:r>
    </w:p>
    <w:p w14:paraId="7404E635" w14:textId="77777777" w:rsidR="00192462" w:rsidRDefault="00192462" w:rsidP="00192462">
      <w:pPr>
        <w:tabs>
          <w:tab w:val="left" w:leader="dot" w:pos="8931"/>
        </w:tabs>
        <w:rPr>
          <w:rFonts w:ascii="Arial" w:hAnsi="Arial"/>
        </w:rPr>
      </w:pPr>
    </w:p>
    <w:p w14:paraId="7B007B8F" w14:textId="77777777" w:rsidR="00192462" w:rsidRDefault="00192462" w:rsidP="00192462">
      <w:pPr>
        <w:tabs>
          <w:tab w:val="left" w:leader="dot" w:pos="8931"/>
        </w:tabs>
        <w:rPr>
          <w:rFonts w:ascii="Arial" w:hAnsi="Arial"/>
          <w:b/>
        </w:rPr>
      </w:pPr>
      <w:r>
        <w:rPr>
          <w:rFonts w:ascii="Arial" w:hAnsi="Arial"/>
          <w:b/>
        </w:rPr>
        <w:t>Et :</w:t>
      </w:r>
    </w:p>
    <w:p w14:paraId="5C9103F9" w14:textId="77777777" w:rsidR="00192462" w:rsidRDefault="00192462" w:rsidP="00192462">
      <w:pPr>
        <w:tabs>
          <w:tab w:val="left" w:leader="dot" w:pos="8931"/>
        </w:tabs>
        <w:rPr>
          <w:rFonts w:ascii="Times New Roman" w:hAnsi="Times New Roman"/>
          <w:sz w:val="20"/>
        </w:rPr>
      </w:pPr>
    </w:p>
    <w:p w14:paraId="42525E5E" w14:textId="438CD264" w:rsidR="00192462" w:rsidRDefault="00192462" w:rsidP="00192462">
      <w:pPr>
        <w:tabs>
          <w:tab w:val="left" w:leader="dot" w:pos="8931"/>
        </w:tabs>
        <w:jc w:val="both"/>
        <w:rPr>
          <w:rFonts w:ascii="Arial" w:hAnsi="Arial"/>
        </w:rPr>
      </w:pPr>
      <w:r>
        <w:sym w:font="Wingdings" w:char="F06C"/>
      </w:r>
      <w:r>
        <w:t xml:space="preserve"> </w:t>
      </w:r>
      <w:r>
        <w:rPr>
          <w:rFonts w:ascii="Arial" w:hAnsi="Arial"/>
        </w:rPr>
        <w:t>L’ensemble des membres du personnel de l’entreprise statuant à la majorité des deux tiers,</w:t>
      </w:r>
    </w:p>
    <w:p w14:paraId="6CFB201A" w14:textId="77777777" w:rsidR="00192462" w:rsidRDefault="00192462" w:rsidP="00192462">
      <w:pPr>
        <w:tabs>
          <w:tab w:val="left" w:leader="dot" w:pos="8931"/>
        </w:tabs>
        <w:rPr>
          <w:rFonts w:ascii="Arial" w:hAnsi="Arial"/>
        </w:rPr>
      </w:pPr>
    </w:p>
    <w:p w14:paraId="790B6B1F" w14:textId="77777777" w:rsidR="00192462" w:rsidRDefault="00192462" w:rsidP="00192462">
      <w:pPr>
        <w:tabs>
          <w:tab w:val="left" w:leader="dot" w:pos="8931"/>
        </w:tabs>
        <w:jc w:val="right"/>
        <w:rPr>
          <w:rFonts w:ascii="Arial" w:hAnsi="Arial"/>
          <w:b/>
        </w:rPr>
      </w:pPr>
      <w:r>
        <w:rPr>
          <w:rFonts w:ascii="Arial" w:hAnsi="Arial"/>
          <w:b/>
        </w:rPr>
        <w:t>D’autre part.</w:t>
      </w:r>
    </w:p>
    <w:p w14:paraId="461970D5" w14:textId="77777777" w:rsidR="00192462" w:rsidRDefault="00192462" w:rsidP="00192462">
      <w:pPr>
        <w:tabs>
          <w:tab w:val="left" w:leader="dot" w:pos="8931"/>
        </w:tabs>
        <w:rPr>
          <w:rFonts w:ascii="Arial" w:hAnsi="Arial"/>
        </w:rPr>
      </w:pPr>
    </w:p>
    <w:p w14:paraId="590A7CDC" w14:textId="77777777" w:rsidR="00192462" w:rsidRDefault="00192462" w:rsidP="00192462">
      <w:pPr>
        <w:tabs>
          <w:tab w:val="left" w:leader="dot" w:pos="8931"/>
        </w:tabs>
        <w:rPr>
          <w:rFonts w:ascii="Arial" w:hAnsi="Arial"/>
        </w:rPr>
      </w:pPr>
    </w:p>
    <w:p w14:paraId="454A691D" w14:textId="67E00ABA" w:rsidR="00A42138" w:rsidRDefault="00A42138" w:rsidP="00A42138">
      <w:pPr>
        <w:tabs>
          <w:tab w:val="left" w:leader="dot" w:pos="1418"/>
          <w:tab w:val="left" w:leader="dot" w:pos="6804"/>
          <w:tab w:val="left" w:leader="dot" w:pos="8931"/>
        </w:tabs>
        <w:jc w:val="both"/>
        <w:rPr>
          <w:rStyle w:val="fontstyle01"/>
        </w:rPr>
      </w:pPr>
      <w:r>
        <w:rPr>
          <w:rStyle w:val="fontstyle01"/>
        </w:rPr>
        <w:t>Le référendum de l’ensemble des salariés de l’entreprise, émargé par les salariés</w:t>
      </w:r>
      <w:r>
        <w:rPr>
          <w:rFonts w:ascii="ArialMT" w:hAnsi="ArialMT"/>
          <w:color w:val="000000"/>
        </w:rPr>
        <w:br/>
      </w:r>
      <w:r>
        <w:rPr>
          <w:rStyle w:val="fontstyle01"/>
        </w:rPr>
        <w:t>signataires, sera joint à l’accord lors du dépôt à la D</w:t>
      </w:r>
      <w:r w:rsidR="00242A27">
        <w:rPr>
          <w:rStyle w:val="fontstyle01"/>
        </w:rPr>
        <w:t>D</w:t>
      </w:r>
      <w:r>
        <w:rPr>
          <w:rStyle w:val="fontstyle01"/>
        </w:rPr>
        <w:t>ETS.</w:t>
      </w:r>
    </w:p>
    <w:p w14:paraId="2E1D7022" w14:textId="77777777" w:rsidR="00192462" w:rsidRDefault="00192462" w:rsidP="00192462">
      <w:pPr>
        <w:tabs>
          <w:tab w:val="left" w:leader="dot" w:pos="1418"/>
          <w:tab w:val="left" w:leader="dot" w:pos="6804"/>
          <w:tab w:val="left" w:leader="dot" w:pos="8931"/>
        </w:tabs>
        <w:rPr>
          <w:rFonts w:ascii="Arial" w:hAnsi="Arial"/>
        </w:rPr>
      </w:pPr>
    </w:p>
    <w:p w14:paraId="6D10A274" w14:textId="77777777" w:rsidR="00192462" w:rsidRDefault="00192462" w:rsidP="00192462">
      <w:pPr>
        <w:pStyle w:val="Titre4"/>
        <w:pBdr>
          <w:bottom w:val="single" w:sz="4" w:space="1" w:color="auto"/>
        </w:pBdr>
        <w:tabs>
          <w:tab w:val="clear" w:pos="8931"/>
          <w:tab w:val="left" w:leader="dot" w:pos="9072"/>
        </w:tabs>
        <w:rPr>
          <w:sz w:val="24"/>
        </w:rPr>
      </w:pPr>
      <w:r>
        <w:rPr>
          <w:sz w:val="24"/>
        </w:rPr>
        <w:t>CHAMPS D’APPLICATION</w:t>
      </w:r>
    </w:p>
    <w:p w14:paraId="3235227E" w14:textId="77777777" w:rsidR="00192462" w:rsidRDefault="00192462" w:rsidP="00192462">
      <w:pPr>
        <w:tabs>
          <w:tab w:val="left" w:leader="dot" w:pos="1418"/>
          <w:tab w:val="left" w:leader="dot" w:pos="6804"/>
          <w:tab w:val="left" w:leader="dot" w:pos="9072"/>
        </w:tabs>
        <w:rPr>
          <w:rFonts w:ascii="Arial" w:hAnsi="Arial"/>
        </w:rPr>
      </w:pPr>
    </w:p>
    <w:p w14:paraId="44D38415" w14:textId="12F28C49" w:rsidR="00192462" w:rsidRDefault="00192462" w:rsidP="00C568FD">
      <w:pPr>
        <w:jc w:val="both"/>
        <w:rPr>
          <w:rFonts w:ascii="Arial" w:eastAsia="Times New Roman" w:hAnsi="Arial" w:cs="Times New Roman"/>
          <w:lang w:eastAsia="fr-FR"/>
        </w:rPr>
      </w:pPr>
      <w:r w:rsidRPr="008B511A">
        <w:rPr>
          <w:rFonts w:ascii="Arial" w:eastAsia="Times New Roman" w:hAnsi="Arial" w:cs="Times New Roman"/>
          <w:lang w:eastAsia="fr-FR"/>
        </w:rPr>
        <w:t>Le présent accord s’applique à l’ensemble des salariés de l’entreprise (</w:t>
      </w:r>
      <w:r w:rsidR="00D23951">
        <w:rPr>
          <w:rFonts w:ascii="Arial" w:eastAsia="Times New Roman" w:hAnsi="Arial" w:cs="Times New Roman"/>
          <w:lang w:eastAsia="fr-FR"/>
        </w:rPr>
        <w:t xml:space="preserve">tout le </w:t>
      </w:r>
      <w:r w:rsidRPr="008B511A">
        <w:rPr>
          <w:rFonts w:ascii="Arial" w:eastAsia="Times New Roman" w:hAnsi="Arial" w:cs="Times New Roman"/>
          <w:lang w:eastAsia="fr-FR"/>
        </w:rPr>
        <w:t>personnel y compris les salariés à temps partiel et en contrat à durée déterminée, à l’exclusion des salariés en formation mineurs).</w:t>
      </w:r>
    </w:p>
    <w:p w14:paraId="1A29F0CC" w14:textId="58B55547" w:rsidR="00192462" w:rsidRDefault="00192462" w:rsidP="007D68FF">
      <w:pPr>
        <w:tabs>
          <w:tab w:val="left" w:leader="dot" w:pos="1418"/>
          <w:tab w:val="left" w:leader="dot" w:pos="3686"/>
          <w:tab w:val="left" w:leader="dot" w:pos="8931"/>
        </w:tabs>
        <w:spacing w:after="0"/>
        <w:rPr>
          <w:rFonts w:ascii="Arial" w:hAnsi="Arial"/>
        </w:rPr>
      </w:pPr>
    </w:p>
    <w:p w14:paraId="5607779B" w14:textId="0B19B5C5" w:rsidR="00192462" w:rsidRDefault="00192462" w:rsidP="007D68FF">
      <w:pPr>
        <w:tabs>
          <w:tab w:val="left" w:leader="dot" w:pos="1418"/>
          <w:tab w:val="left" w:leader="dot" w:pos="3686"/>
          <w:tab w:val="left" w:leader="dot" w:pos="8931"/>
        </w:tabs>
        <w:spacing w:after="0"/>
        <w:rPr>
          <w:rFonts w:ascii="Arial" w:hAnsi="Arial"/>
        </w:rPr>
      </w:pPr>
    </w:p>
    <w:p w14:paraId="745EFE63" w14:textId="77777777" w:rsidR="007D68FF" w:rsidRDefault="007D68FF" w:rsidP="007D68FF">
      <w:pPr>
        <w:tabs>
          <w:tab w:val="left" w:leader="dot" w:pos="1418"/>
          <w:tab w:val="left" w:leader="dot" w:pos="3686"/>
          <w:tab w:val="left" w:leader="dot" w:pos="8931"/>
        </w:tabs>
        <w:spacing w:after="0"/>
        <w:rPr>
          <w:rFonts w:ascii="Arial" w:hAnsi="Arial"/>
        </w:rPr>
      </w:pPr>
    </w:p>
    <w:p w14:paraId="778469AB" w14:textId="77777777" w:rsidR="00192462" w:rsidRDefault="00192462" w:rsidP="00192462">
      <w:pPr>
        <w:pStyle w:val="Titre4"/>
        <w:pBdr>
          <w:bottom w:val="single" w:sz="4" w:space="1" w:color="auto"/>
        </w:pBdr>
        <w:tabs>
          <w:tab w:val="left" w:leader="dot" w:pos="8931"/>
        </w:tabs>
        <w:jc w:val="both"/>
        <w:rPr>
          <w:sz w:val="24"/>
        </w:rPr>
      </w:pPr>
      <w:r>
        <w:rPr>
          <w:sz w:val="24"/>
        </w:rPr>
        <w:t xml:space="preserve">DURÉE </w:t>
      </w:r>
    </w:p>
    <w:p w14:paraId="2DD6C8B2" w14:textId="77777777" w:rsidR="00192462" w:rsidRDefault="00192462" w:rsidP="00192462">
      <w:pPr>
        <w:tabs>
          <w:tab w:val="left" w:leader="dot" w:pos="1418"/>
          <w:tab w:val="left" w:leader="dot" w:pos="3686"/>
          <w:tab w:val="left" w:leader="dot" w:pos="8931"/>
        </w:tabs>
        <w:rPr>
          <w:rFonts w:ascii="Arial" w:hAnsi="Arial"/>
        </w:rPr>
      </w:pPr>
    </w:p>
    <w:p w14:paraId="3D56896E" w14:textId="77777777" w:rsidR="00242A27" w:rsidRPr="00623665" w:rsidRDefault="00192462" w:rsidP="00242A27">
      <w:pPr>
        <w:pStyle w:val="Corpsdetexte2"/>
        <w:tabs>
          <w:tab w:val="left" w:leader="dot" w:pos="4536"/>
          <w:tab w:val="left" w:leader="dot" w:pos="5529"/>
        </w:tabs>
        <w:rPr>
          <w:rFonts w:cs="Arial"/>
          <w:szCs w:val="22"/>
        </w:rPr>
      </w:pPr>
      <w:r w:rsidRPr="00192462">
        <w:t>Le présent accord est conclu à durée indéterminée.</w:t>
      </w:r>
      <w:r w:rsidR="00242A27">
        <w:t xml:space="preserve"> </w:t>
      </w:r>
      <w:r w:rsidR="00242A27" w:rsidRPr="00623665">
        <w:rPr>
          <w:rFonts w:cs="Arial"/>
          <w:bCs/>
          <w:iCs/>
          <w:color w:val="000000"/>
          <w:kern w:val="2"/>
          <w:szCs w:val="22"/>
          <w:lang w:eastAsia="ar-SA"/>
        </w:rPr>
        <w:t>Il entrera en vigueur</w:t>
      </w:r>
      <w:r w:rsidR="00242A27" w:rsidRPr="00623665">
        <w:rPr>
          <w:rFonts w:cs="Arial"/>
          <w:bCs/>
          <w:iCs/>
          <w:kern w:val="2"/>
          <w:szCs w:val="22"/>
          <w:lang w:eastAsia="ar-SA"/>
        </w:rPr>
        <w:t xml:space="preserve"> le 1</w:t>
      </w:r>
      <w:r w:rsidR="00242A27" w:rsidRPr="00623665">
        <w:rPr>
          <w:rFonts w:cs="Arial"/>
          <w:bCs/>
          <w:iCs/>
          <w:kern w:val="2"/>
          <w:szCs w:val="22"/>
          <w:vertAlign w:val="superscript"/>
          <w:lang w:eastAsia="ar-SA"/>
        </w:rPr>
        <w:t>er</w:t>
      </w:r>
      <w:r w:rsidR="00242A27" w:rsidRPr="00623665">
        <w:rPr>
          <w:rFonts w:cs="Arial"/>
          <w:bCs/>
          <w:iCs/>
          <w:kern w:val="2"/>
          <w:szCs w:val="22"/>
          <w:lang w:eastAsia="ar-SA"/>
        </w:rPr>
        <w:t xml:space="preserve"> jour du mois suivant sa date de dépôt.</w:t>
      </w:r>
    </w:p>
    <w:p w14:paraId="7BA3DF2A" w14:textId="3BE320C1" w:rsidR="00192462" w:rsidRDefault="00192462" w:rsidP="00192462">
      <w:pPr>
        <w:pStyle w:val="Corpsdetexte2"/>
        <w:tabs>
          <w:tab w:val="left" w:leader="dot" w:pos="4536"/>
          <w:tab w:val="left" w:leader="dot" w:pos="5529"/>
        </w:tabs>
      </w:pPr>
    </w:p>
    <w:p w14:paraId="72F34A23" w14:textId="77777777" w:rsidR="00192462" w:rsidRDefault="00192462" w:rsidP="007D68FF">
      <w:pPr>
        <w:tabs>
          <w:tab w:val="left" w:leader="dot" w:pos="1418"/>
          <w:tab w:val="left" w:leader="dot" w:pos="4820"/>
          <w:tab w:val="left" w:leader="dot" w:pos="7371"/>
          <w:tab w:val="left" w:leader="dot" w:pos="8931"/>
        </w:tabs>
        <w:spacing w:after="0"/>
        <w:jc w:val="both"/>
        <w:rPr>
          <w:rFonts w:ascii="Arial" w:hAnsi="Arial"/>
        </w:rPr>
      </w:pPr>
    </w:p>
    <w:p w14:paraId="717D59A2" w14:textId="77777777" w:rsidR="00192462" w:rsidRDefault="00192462" w:rsidP="007D68FF">
      <w:pPr>
        <w:tabs>
          <w:tab w:val="left" w:leader="dot" w:pos="1418"/>
          <w:tab w:val="left" w:leader="dot" w:pos="4820"/>
          <w:tab w:val="left" w:leader="dot" w:pos="7371"/>
          <w:tab w:val="left" w:leader="dot" w:pos="8931"/>
        </w:tabs>
        <w:spacing w:after="0"/>
        <w:jc w:val="both"/>
        <w:rPr>
          <w:rFonts w:ascii="Arial" w:hAnsi="Arial"/>
        </w:rPr>
      </w:pPr>
    </w:p>
    <w:p w14:paraId="70E4844D" w14:textId="52A3F2CB" w:rsidR="00192462" w:rsidRPr="003B08BC" w:rsidRDefault="00192462" w:rsidP="00192462">
      <w:pPr>
        <w:pBdr>
          <w:bottom w:val="single" w:sz="4" w:space="1" w:color="auto"/>
        </w:pBdr>
        <w:tabs>
          <w:tab w:val="left" w:leader="dot" w:pos="1418"/>
          <w:tab w:val="left" w:leader="dot" w:pos="4820"/>
          <w:tab w:val="left" w:leader="dot" w:pos="7371"/>
          <w:tab w:val="left" w:leader="dot" w:pos="8931"/>
        </w:tabs>
        <w:jc w:val="both"/>
        <w:rPr>
          <w:rFonts w:ascii="Arial" w:hAnsi="Arial"/>
          <w:b/>
          <w:bCs/>
          <w:sz w:val="24"/>
          <w:szCs w:val="24"/>
        </w:rPr>
      </w:pPr>
      <w:r w:rsidRPr="003B08BC">
        <w:rPr>
          <w:rFonts w:ascii="Arial" w:hAnsi="Arial"/>
          <w:b/>
          <w:bCs/>
          <w:sz w:val="24"/>
          <w:szCs w:val="24"/>
        </w:rPr>
        <w:t>RÉVISION, DÉNONCIATION DE L’ACCORD</w:t>
      </w:r>
    </w:p>
    <w:p w14:paraId="09B45FE8" w14:textId="77777777" w:rsidR="00192462" w:rsidRDefault="00192462" w:rsidP="00192462">
      <w:pPr>
        <w:tabs>
          <w:tab w:val="left" w:leader="dot" w:pos="1418"/>
          <w:tab w:val="left" w:leader="dot" w:pos="4820"/>
          <w:tab w:val="left" w:leader="dot" w:pos="7371"/>
          <w:tab w:val="left" w:leader="dot" w:pos="8931"/>
        </w:tabs>
        <w:jc w:val="both"/>
        <w:rPr>
          <w:rFonts w:ascii="Arial" w:hAnsi="Arial"/>
        </w:rPr>
      </w:pPr>
    </w:p>
    <w:p w14:paraId="604D87C8" w14:textId="12CDA1B0" w:rsidR="00192462" w:rsidRPr="003B08BC" w:rsidRDefault="00192462" w:rsidP="00A74235">
      <w:pPr>
        <w:pStyle w:val="Paragraphedeliste"/>
        <w:numPr>
          <w:ilvl w:val="0"/>
          <w:numId w:val="2"/>
        </w:numPr>
        <w:rPr>
          <w:rFonts w:ascii="Arial" w:hAnsi="Arial"/>
          <w:b/>
          <w:bCs/>
        </w:rPr>
      </w:pPr>
      <w:r w:rsidRPr="003B08BC">
        <w:rPr>
          <w:rFonts w:ascii="Arial" w:hAnsi="Arial"/>
          <w:b/>
          <w:bCs/>
        </w:rPr>
        <w:t>Révision de l’accord :</w:t>
      </w:r>
    </w:p>
    <w:p w14:paraId="681EFA66" w14:textId="77777777" w:rsidR="00192462" w:rsidRPr="00192462" w:rsidRDefault="00192462" w:rsidP="008C7B6C">
      <w:pPr>
        <w:jc w:val="both"/>
        <w:rPr>
          <w:rFonts w:ascii="Arial" w:hAnsi="Arial"/>
        </w:rPr>
      </w:pPr>
      <w:r w:rsidRPr="00192462">
        <w:rPr>
          <w:rFonts w:ascii="Arial" w:hAnsi="Arial"/>
        </w:rPr>
        <w:t>Chaque partie pourra demander la révision de tout ou partie de l’accord collectif selon les modalités suivantes :</w:t>
      </w:r>
    </w:p>
    <w:p w14:paraId="4C202443" w14:textId="702CCDA4" w:rsidR="00192462" w:rsidRDefault="00192462" w:rsidP="00A74235">
      <w:pPr>
        <w:pStyle w:val="Paragraphedeliste"/>
        <w:numPr>
          <w:ilvl w:val="0"/>
          <w:numId w:val="1"/>
        </w:numPr>
        <w:jc w:val="both"/>
        <w:rPr>
          <w:rFonts w:ascii="Arial" w:hAnsi="Arial"/>
        </w:rPr>
      </w:pPr>
      <w:r w:rsidRPr="00F4624C">
        <w:rPr>
          <w:rFonts w:ascii="Arial" w:hAnsi="Arial"/>
        </w:rPr>
        <w:t>Toute demande de révision devra être proposée par écrit à chacune des parties et comporter, outre l’indication des dispositions dont la révision est demandée, des propositions de remplacement, sans qu’il soit à ce stade besoin d’un projet de texte de remplacement ;</w:t>
      </w:r>
    </w:p>
    <w:p w14:paraId="01DA061E" w14:textId="77777777" w:rsidR="00F4624C" w:rsidRPr="00F4624C" w:rsidRDefault="00F4624C" w:rsidP="008C7B6C">
      <w:pPr>
        <w:pStyle w:val="Paragraphedeliste"/>
        <w:ind w:left="1068"/>
        <w:jc w:val="both"/>
        <w:rPr>
          <w:rFonts w:ascii="Arial" w:hAnsi="Arial"/>
        </w:rPr>
      </w:pPr>
    </w:p>
    <w:p w14:paraId="081BEB5F" w14:textId="242951FD" w:rsidR="00192462" w:rsidRDefault="00192462" w:rsidP="00A74235">
      <w:pPr>
        <w:pStyle w:val="Paragraphedeliste"/>
        <w:numPr>
          <w:ilvl w:val="0"/>
          <w:numId w:val="1"/>
        </w:numPr>
        <w:jc w:val="both"/>
        <w:rPr>
          <w:rFonts w:ascii="Arial" w:hAnsi="Arial"/>
        </w:rPr>
      </w:pPr>
      <w:r w:rsidRPr="00F4624C">
        <w:rPr>
          <w:rFonts w:ascii="Arial" w:hAnsi="Arial"/>
        </w:rPr>
        <w:t>Le plus rapidement possible et au plus tard dans un délai de trois mois suivant la réception de cette lettre, les parties sus-indiquées devront ouvrir une négociation en vue de la rédaction d’un nouveau texte ;</w:t>
      </w:r>
    </w:p>
    <w:p w14:paraId="603B2D61" w14:textId="77777777" w:rsidR="00F4624C" w:rsidRPr="00F4624C" w:rsidRDefault="00F4624C" w:rsidP="008C7B6C">
      <w:pPr>
        <w:pStyle w:val="Paragraphedeliste"/>
        <w:ind w:left="1068"/>
        <w:jc w:val="both"/>
        <w:rPr>
          <w:rFonts w:ascii="Arial" w:hAnsi="Arial"/>
        </w:rPr>
      </w:pPr>
    </w:p>
    <w:p w14:paraId="4738833B" w14:textId="3B22F34A" w:rsidR="00F4624C" w:rsidRDefault="00F4624C" w:rsidP="00A74235">
      <w:pPr>
        <w:pStyle w:val="Paragraphedeliste"/>
        <w:numPr>
          <w:ilvl w:val="0"/>
          <w:numId w:val="1"/>
        </w:numPr>
        <w:jc w:val="both"/>
        <w:rPr>
          <w:rFonts w:ascii="Arial" w:hAnsi="Arial"/>
        </w:rPr>
      </w:pPr>
      <w:r w:rsidRPr="00F4624C">
        <w:rPr>
          <w:rFonts w:ascii="Arial" w:hAnsi="Arial"/>
        </w:rPr>
        <w:t>L</w:t>
      </w:r>
      <w:r w:rsidR="00192462" w:rsidRPr="00F4624C">
        <w:rPr>
          <w:rFonts w:ascii="Arial" w:hAnsi="Arial"/>
        </w:rPr>
        <w:t>es dispositions de l’accord dont la révision est demandée demeureront en vigueur jusqu’à la conclusion d’un nouvel accord ou, à défaut, seront maintenues ;</w:t>
      </w:r>
    </w:p>
    <w:p w14:paraId="06C6033D" w14:textId="77777777" w:rsidR="00F4624C" w:rsidRPr="00F4624C" w:rsidRDefault="00F4624C" w:rsidP="008C7B6C">
      <w:pPr>
        <w:pStyle w:val="Paragraphedeliste"/>
        <w:jc w:val="both"/>
        <w:rPr>
          <w:rFonts w:ascii="Arial" w:hAnsi="Arial"/>
        </w:rPr>
      </w:pPr>
    </w:p>
    <w:p w14:paraId="414DA3B0" w14:textId="4DB212A9" w:rsidR="00192462" w:rsidRPr="00F4624C" w:rsidRDefault="00192462" w:rsidP="00A74235">
      <w:pPr>
        <w:pStyle w:val="Paragraphedeliste"/>
        <w:numPr>
          <w:ilvl w:val="0"/>
          <w:numId w:val="1"/>
        </w:numPr>
        <w:jc w:val="both"/>
        <w:rPr>
          <w:rFonts w:ascii="Arial" w:hAnsi="Arial"/>
        </w:rPr>
      </w:pPr>
      <w:r w:rsidRPr="00F4624C">
        <w:rPr>
          <w:rFonts w:ascii="Arial" w:hAnsi="Arial"/>
        </w:rPr>
        <w:t>Les dispositions de l’avenant portant révision, après dépôt auprès de l'autorité administrative accompagné du procès-verbal de validation de cette commission, se substitueront de plein droit à celles de l’accord, qu’elles modifient soit à la date expressément prévue soit, à défaut, à partir du jour qui suivra son dépôt auprès du service compétent.</w:t>
      </w:r>
    </w:p>
    <w:p w14:paraId="5A8D71D3" w14:textId="77777777" w:rsidR="00192462" w:rsidRPr="00192462" w:rsidRDefault="00192462" w:rsidP="00192462">
      <w:pPr>
        <w:rPr>
          <w:rFonts w:ascii="Arial" w:hAnsi="Arial"/>
        </w:rPr>
      </w:pPr>
    </w:p>
    <w:p w14:paraId="7F549227" w14:textId="6CD517A6" w:rsidR="00192462" w:rsidRDefault="00192462" w:rsidP="00192462">
      <w:pPr>
        <w:rPr>
          <w:rFonts w:ascii="Arial" w:hAnsi="Arial"/>
        </w:rPr>
      </w:pPr>
    </w:p>
    <w:p w14:paraId="45F93C7B" w14:textId="05921A39" w:rsidR="007D68FF" w:rsidRDefault="007D68FF" w:rsidP="00192462">
      <w:pPr>
        <w:rPr>
          <w:rFonts w:ascii="Arial" w:hAnsi="Arial"/>
        </w:rPr>
      </w:pPr>
    </w:p>
    <w:p w14:paraId="6A77CE96" w14:textId="0497CA92" w:rsidR="00192462" w:rsidRPr="003B08BC" w:rsidRDefault="00192462" w:rsidP="00A74235">
      <w:pPr>
        <w:pStyle w:val="Paragraphedeliste"/>
        <w:numPr>
          <w:ilvl w:val="0"/>
          <w:numId w:val="2"/>
        </w:numPr>
        <w:rPr>
          <w:rFonts w:ascii="Arial" w:hAnsi="Arial"/>
          <w:b/>
          <w:bCs/>
        </w:rPr>
      </w:pPr>
      <w:r w:rsidRPr="003B08BC">
        <w:rPr>
          <w:rFonts w:ascii="Arial" w:hAnsi="Arial"/>
          <w:b/>
          <w:bCs/>
        </w:rPr>
        <w:t>Dénonciation de l’accord :</w:t>
      </w:r>
    </w:p>
    <w:p w14:paraId="775C1932" w14:textId="77777777" w:rsidR="00192462" w:rsidRPr="00192462" w:rsidRDefault="00192462" w:rsidP="008C7B6C">
      <w:pPr>
        <w:jc w:val="both"/>
        <w:rPr>
          <w:rFonts w:ascii="Arial" w:hAnsi="Arial"/>
        </w:rPr>
      </w:pPr>
      <w:r w:rsidRPr="00192462">
        <w:rPr>
          <w:rFonts w:ascii="Arial" w:hAnsi="Arial"/>
        </w:rPr>
        <w:t>Le présent accord pourra être dénoncé par l’une ou l’autre des parties signataires selon les modalités suivantes :</w:t>
      </w:r>
    </w:p>
    <w:p w14:paraId="59168E1E" w14:textId="035323AB" w:rsidR="00192462" w:rsidRDefault="00192462" w:rsidP="00A74235">
      <w:pPr>
        <w:pStyle w:val="Paragraphedeliste"/>
        <w:numPr>
          <w:ilvl w:val="0"/>
          <w:numId w:val="1"/>
        </w:numPr>
        <w:jc w:val="both"/>
        <w:rPr>
          <w:rFonts w:ascii="Arial" w:hAnsi="Arial"/>
        </w:rPr>
      </w:pPr>
      <w:r w:rsidRPr="00F4624C">
        <w:rPr>
          <w:rFonts w:ascii="Arial" w:hAnsi="Arial"/>
        </w:rPr>
        <w:lastRenderedPageBreak/>
        <w:t xml:space="preserve">La dénonciation sera notifiée par lettre recommandée avec AR à l’autre partie signataire et déposée auprès de la </w:t>
      </w:r>
      <w:r w:rsidR="009D5515">
        <w:rPr>
          <w:rFonts w:ascii="Arial" w:hAnsi="Arial"/>
        </w:rPr>
        <w:t>D</w:t>
      </w:r>
      <w:r w:rsidR="00D35EFC">
        <w:rPr>
          <w:rFonts w:ascii="Arial" w:hAnsi="Arial"/>
        </w:rPr>
        <w:t>D</w:t>
      </w:r>
      <w:r w:rsidR="009D5515">
        <w:rPr>
          <w:rFonts w:ascii="Arial" w:hAnsi="Arial"/>
        </w:rPr>
        <w:t>ETS</w:t>
      </w:r>
      <w:r w:rsidRPr="00F4624C">
        <w:rPr>
          <w:rFonts w:ascii="Arial" w:hAnsi="Arial"/>
        </w:rPr>
        <w:t xml:space="preserve"> et au secrétariat-greffe du conseil des prud’hommes ;</w:t>
      </w:r>
    </w:p>
    <w:p w14:paraId="028CDC57" w14:textId="77777777" w:rsidR="00F4624C" w:rsidRPr="00F4624C" w:rsidRDefault="00F4624C" w:rsidP="008C7B6C">
      <w:pPr>
        <w:pStyle w:val="Paragraphedeliste"/>
        <w:ind w:left="1068"/>
        <w:jc w:val="both"/>
        <w:rPr>
          <w:rFonts w:ascii="Arial" w:hAnsi="Arial"/>
        </w:rPr>
      </w:pPr>
    </w:p>
    <w:p w14:paraId="0FD6F84C" w14:textId="46F21354" w:rsidR="00F4624C" w:rsidRDefault="00192462" w:rsidP="00A74235">
      <w:pPr>
        <w:pStyle w:val="Paragraphedeliste"/>
        <w:numPr>
          <w:ilvl w:val="0"/>
          <w:numId w:val="1"/>
        </w:numPr>
        <w:jc w:val="both"/>
        <w:rPr>
          <w:rFonts w:ascii="Arial" w:hAnsi="Arial"/>
        </w:rPr>
      </w:pPr>
      <w:r w:rsidRPr="00F4624C">
        <w:rPr>
          <w:rFonts w:ascii="Arial" w:hAnsi="Arial"/>
        </w:rPr>
        <w:t>Une nouvelle négociation devra être envisagée à la demande de l’une des deux parties le plus rapidement possible et, au plus tard, dans un délai de trois mois suivant la réception de la lettre de dénonciation ;</w:t>
      </w:r>
    </w:p>
    <w:p w14:paraId="53D386EF" w14:textId="77777777" w:rsidR="00F4624C" w:rsidRPr="00F4624C" w:rsidRDefault="00F4624C" w:rsidP="008C7B6C">
      <w:pPr>
        <w:pStyle w:val="Paragraphedeliste"/>
        <w:jc w:val="both"/>
        <w:rPr>
          <w:rFonts w:ascii="Arial" w:hAnsi="Arial"/>
        </w:rPr>
      </w:pPr>
    </w:p>
    <w:p w14:paraId="1216D78C" w14:textId="16A25BA5" w:rsidR="00192462" w:rsidRDefault="00192462" w:rsidP="00A74235">
      <w:pPr>
        <w:pStyle w:val="Paragraphedeliste"/>
        <w:numPr>
          <w:ilvl w:val="0"/>
          <w:numId w:val="1"/>
        </w:numPr>
        <w:jc w:val="both"/>
        <w:rPr>
          <w:rFonts w:ascii="Arial" w:hAnsi="Arial"/>
        </w:rPr>
      </w:pPr>
      <w:r w:rsidRPr="00F4624C">
        <w:rPr>
          <w:rFonts w:ascii="Arial" w:hAnsi="Arial"/>
        </w:rPr>
        <w:t>Durant les négociations, l’accord restera applicable sans aucun changement ;</w:t>
      </w:r>
    </w:p>
    <w:p w14:paraId="0F1E5471" w14:textId="77777777" w:rsidR="00F4624C" w:rsidRPr="00F4624C" w:rsidRDefault="00F4624C" w:rsidP="008C7B6C">
      <w:pPr>
        <w:pStyle w:val="Paragraphedeliste"/>
        <w:jc w:val="both"/>
        <w:rPr>
          <w:rFonts w:ascii="Arial" w:hAnsi="Arial"/>
        </w:rPr>
      </w:pPr>
    </w:p>
    <w:p w14:paraId="1157CCDC" w14:textId="70EDBA76" w:rsidR="00192462" w:rsidRDefault="00192462" w:rsidP="00A74235">
      <w:pPr>
        <w:pStyle w:val="Paragraphedeliste"/>
        <w:numPr>
          <w:ilvl w:val="0"/>
          <w:numId w:val="1"/>
        </w:numPr>
        <w:jc w:val="both"/>
        <w:rPr>
          <w:rFonts w:ascii="Arial" w:hAnsi="Arial"/>
        </w:rPr>
      </w:pPr>
      <w:r w:rsidRPr="00F4624C">
        <w:rPr>
          <w:rFonts w:ascii="Arial" w:hAnsi="Arial"/>
        </w:rPr>
        <w:t>A l’issue de ces dernières, sera établi, soit un avenant ou un nouvel accord constatant l’accord intervenu, soit un procès-verbal de clôture constatant le désaccord ;</w:t>
      </w:r>
    </w:p>
    <w:p w14:paraId="6B173E4C" w14:textId="77777777" w:rsidR="00F4624C" w:rsidRPr="00F4624C" w:rsidRDefault="00F4624C" w:rsidP="008C7B6C">
      <w:pPr>
        <w:pStyle w:val="Paragraphedeliste"/>
        <w:ind w:left="1068"/>
        <w:jc w:val="both"/>
        <w:rPr>
          <w:rFonts w:ascii="Arial" w:hAnsi="Arial"/>
        </w:rPr>
      </w:pPr>
    </w:p>
    <w:p w14:paraId="705AD3D5" w14:textId="05A27F6F" w:rsidR="00192462" w:rsidRDefault="00192462" w:rsidP="00A74235">
      <w:pPr>
        <w:pStyle w:val="Paragraphedeliste"/>
        <w:numPr>
          <w:ilvl w:val="0"/>
          <w:numId w:val="1"/>
        </w:numPr>
        <w:jc w:val="both"/>
        <w:rPr>
          <w:rFonts w:ascii="Arial" w:hAnsi="Arial"/>
        </w:rPr>
      </w:pPr>
      <w:r w:rsidRPr="00F4624C">
        <w:rPr>
          <w:rFonts w:ascii="Arial" w:hAnsi="Arial"/>
        </w:rPr>
        <w:t>Les dispositions du nouvel accord, après dépôt auprès de l'autorité administrative accompagné du procès-verbal de validation de cette commission, se substitueront de plein droit à celles de l’accord dénoncé, avec pour prise d’effet, soit la date qui en aura été expressément convenue soit,</w:t>
      </w:r>
      <w:r w:rsidR="00F4624C">
        <w:rPr>
          <w:rFonts w:ascii="Arial" w:hAnsi="Arial"/>
        </w:rPr>
        <w:t xml:space="preserve"> </w:t>
      </w:r>
      <w:r w:rsidRPr="00F4624C">
        <w:rPr>
          <w:rFonts w:ascii="Arial" w:hAnsi="Arial"/>
        </w:rPr>
        <w:t>à défaut, le jour qui suivra son dépôt auprès du service compétent ;</w:t>
      </w:r>
    </w:p>
    <w:p w14:paraId="5E80C966" w14:textId="77777777" w:rsidR="00F4624C" w:rsidRPr="00F4624C" w:rsidRDefault="00F4624C" w:rsidP="008C7B6C">
      <w:pPr>
        <w:pStyle w:val="Paragraphedeliste"/>
        <w:jc w:val="both"/>
        <w:rPr>
          <w:rFonts w:ascii="Arial" w:hAnsi="Arial"/>
        </w:rPr>
      </w:pPr>
    </w:p>
    <w:p w14:paraId="677D9042" w14:textId="08758B59" w:rsidR="00192462" w:rsidRPr="00F4624C" w:rsidRDefault="00192462" w:rsidP="00A74235">
      <w:pPr>
        <w:pStyle w:val="Paragraphedeliste"/>
        <w:numPr>
          <w:ilvl w:val="0"/>
          <w:numId w:val="1"/>
        </w:numPr>
        <w:jc w:val="both"/>
        <w:rPr>
          <w:rFonts w:ascii="Arial" w:hAnsi="Arial"/>
        </w:rPr>
      </w:pPr>
      <w:r w:rsidRPr="00F4624C">
        <w:rPr>
          <w:rFonts w:ascii="Arial" w:hAnsi="Arial"/>
        </w:rPr>
        <w:t>En cas de procès-verbal de clôture des négociations constatant le défaut d’accord, l’accord ainsi dénoncé restera applicable sans changement pendant une année qui commencera à courir à l’expiration du délai de trois mois. Passé ce délai, le texte de l’accord cessera de produire ses effets, sous réserve du maintien des avantages acquis à titre individuel.</w:t>
      </w:r>
    </w:p>
    <w:p w14:paraId="4D0BDB90" w14:textId="78330170" w:rsidR="00192462" w:rsidRDefault="00192462" w:rsidP="00192462">
      <w:pPr>
        <w:rPr>
          <w:rFonts w:ascii="Arial" w:hAnsi="Arial"/>
        </w:rPr>
      </w:pPr>
      <w:r w:rsidRPr="00192462">
        <w:rPr>
          <w:rFonts w:ascii="Arial" w:hAnsi="Arial"/>
        </w:rPr>
        <w:t> </w:t>
      </w:r>
      <w:r>
        <w:rPr>
          <w:rFonts w:ascii="Arial" w:hAnsi="Arial"/>
        </w:rPr>
        <w:br w:type="page"/>
      </w:r>
    </w:p>
    <w:p w14:paraId="7999634C" w14:textId="0C737CA9" w:rsidR="00192462" w:rsidRDefault="00192462" w:rsidP="00192462">
      <w:pPr>
        <w:tabs>
          <w:tab w:val="left" w:leader="dot" w:pos="1418"/>
          <w:tab w:val="left" w:leader="dot" w:pos="6804"/>
          <w:tab w:val="left" w:leader="dot" w:pos="9072"/>
        </w:tabs>
        <w:rPr>
          <w:rFonts w:ascii="Arial" w:hAnsi="Arial"/>
        </w:rPr>
      </w:pPr>
    </w:p>
    <w:p w14:paraId="458226BA" w14:textId="2D14846A" w:rsidR="00D35EFC" w:rsidRDefault="00D35EFC" w:rsidP="00192462">
      <w:pPr>
        <w:tabs>
          <w:tab w:val="left" w:leader="dot" w:pos="1418"/>
          <w:tab w:val="left" w:leader="dot" w:pos="6804"/>
          <w:tab w:val="left" w:leader="dot" w:pos="9072"/>
        </w:tabs>
        <w:rPr>
          <w:rFonts w:ascii="Arial" w:hAnsi="Arial"/>
        </w:rPr>
      </w:pPr>
    </w:p>
    <w:p w14:paraId="07289DFE" w14:textId="3C41D7B0" w:rsidR="00D35EFC" w:rsidRDefault="00D35EFC" w:rsidP="00192462">
      <w:pPr>
        <w:tabs>
          <w:tab w:val="left" w:leader="dot" w:pos="1418"/>
          <w:tab w:val="left" w:leader="dot" w:pos="6804"/>
          <w:tab w:val="left" w:leader="dot" w:pos="9072"/>
        </w:tabs>
        <w:rPr>
          <w:rFonts w:ascii="Arial" w:hAnsi="Arial"/>
        </w:rPr>
      </w:pPr>
    </w:p>
    <w:p w14:paraId="44FC608A" w14:textId="211073AA" w:rsidR="00D35EFC" w:rsidRDefault="00D35EFC" w:rsidP="00192462">
      <w:pPr>
        <w:tabs>
          <w:tab w:val="left" w:leader="dot" w:pos="1418"/>
          <w:tab w:val="left" w:leader="dot" w:pos="6804"/>
          <w:tab w:val="left" w:leader="dot" w:pos="9072"/>
        </w:tabs>
        <w:rPr>
          <w:rFonts w:ascii="Arial" w:hAnsi="Arial"/>
        </w:rPr>
      </w:pPr>
    </w:p>
    <w:p w14:paraId="0F31F8F5" w14:textId="0B288B53" w:rsidR="00D35EFC" w:rsidRDefault="00D35EFC" w:rsidP="00192462">
      <w:pPr>
        <w:tabs>
          <w:tab w:val="left" w:leader="dot" w:pos="1418"/>
          <w:tab w:val="left" w:leader="dot" w:pos="6804"/>
          <w:tab w:val="left" w:leader="dot" w:pos="9072"/>
        </w:tabs>
        <w:rPr>
          <w:rFonts w:ascii="Arial" w:hAnsi="Arial"/>
        </w:rPr>
      </w:pPr>
    </w:p>
    <w:p w14:paraId="2D75AB19" w14:textId="16319D8D" w:rsidR="00D35EFC" w:rsidRDefault="00D35EFC" w:rsidP="00192462">
      <w:pPr>
        <w:tabs>
          <w:tab w:val="left" w:leader="dot" w:pos="1418"/>
          <w:tab w:val="left" w:leader="dot" w:pos="6804"/>
          <w:tab w:val="left" w:leader="dot" w:pos="9072"/>
        </w:tabs>
        <w:rPr>
          <w:rFonts w:ascii="Arial" w:hAnsi="Arial"/>
        </w:rPr>
      </w:pPr>
    </w:p>
    <w:p w14:paraId="0875D7EF" w14:textId="2BE997A9" w:rsidR="00D35EFC" w:rsidRDefault="00D35EFC" w:rsidP="00192462">
      <w:pPr>
        <w:tabs>
          <w:tab w:val="left" w:leader="dot" w:pos="1418"/>
          <w:tab w:val="left" w:leader="dot" w:pos="6804"/>
          <w:tab w:val="left" w:leader="dot" w:pos="9072"/>
        </w:tabs>
        <w:rPr>
          <w:rFonts w:ascii="Arial" w:hAnsi="Arial"/>
        </w:rPr>
      </w:pPr>
    </w:p>
    <w:p w14:paraId="3B6BEBD6" w14:textId="3643487C" w:rsidR="00D35EFC" w:rsidRDefault="00D35EFC" w:rsidP="00192462">
      <w:pPr>
        <w:tabs>
          <w:tab w:val="left" w:leader="dot" w:pos="1418"/>
          <w:tab w:val="left" w:leader="dot" w:pos="6804"/>
          <w:tab w:val="left" w:leader="dot" w:pos="9072"/>
        </w:tabs>
        <w:rPr>
          <w:rFonts w:ascii="Arial" w:hAnsi="Arial"/>
        </w:rPr>
      </w:pPr>
    </w:p>
    <w:p w14:paraId="4E408B6C" w14:textId="77777777" w:rsidR="00D35EFC" w:rsidRDefault="00D35EFC" w:rsidP="00192462">
      <w:pPr>
        <w:tabs>
          <w:tab w:val="left" w:leader="dot" w:pos="1418"/>
          <w:tab w:val="left" w:leader="dot" w:pos="6804"/>
          <w:tab w:val="left" w:leader="dot" w:pos="9072"/>
        </w:tabs>
        <w:rPr>
          <w:rFonts w:ascii="Arial" w:hAnsi="Arial"/>
        </w:rPr>
      </w:pPr>
    </w:p>
    <w:p w14:paraId="612543BB" w14:textId="19E60D67" w:rsidR="00192462" w:rsidRDefault="00192462" w:rsidP="00192462">
      <w:pPr>
        <w:pStyle w:val="Titre6"/>
        <w:pBdr>
          <w:top w:val="single" w:sz="12" w:space="18" w:color="auto" w:shadow="1"/>
          <w:left w:val="single" w:sz="12" w:space="12" w:color="auto" w:shadow="1"/>
          <w:bottom w:val="single" w:sz="12" w:space="18" w:color="auto" w:shadow="1"/>
          <w:right w:val="single" w:sz="12" w:space="12" w:color="auto" w:shadow="1"/>
        </w:pBdr>
        <w:ind w:left="1134" w:right="1133"/>
        <w:jc w:val="center"/>
        <w:rPr>
          <w:sz w:val="44"/>
        </w:rPr>
      </w:pPr>
      <w:r>
        <w:rPr>
          <w:sz w:val="36"/>
        </w:rPr>
        <w:t>DEUXIÈME PARTIE</w:t>
      </w:r>
      <w:r>
        <w:rPr>
          <w:sz w:val="36"/>
        </w:rPr>
        <w:br/>
      </w:r>
      <w:r>
        <w:rPr>
          <w:sz w:val="36"/>
        </w:rPr>
        <w:br/>
      </w:r>
      <w:r>
        <w:rPr>
          <w:sz w:val="36"/>
        </w:rPr>
        <w:br/>
      </w:r>
      <w:bookmarkStart w:id="0" w:name="_Hlk101775438"/>
      <w:r w:rsidR="003B08BC">
        <w:rPr>
          <w:sz w:val="44"/>
        </w:rPr>
        <w:t>MODALITE</w:t>
      </w:r>
      <w:r w:rsidR="0017042B">
        <w:rPr>
          <w:sz w:val="44"/>
        </w:rPr>
        <w:t>S D’APPLICATION DE L’ACCORD</w:t>
      </w:r>
      <w:bookmarkEnd w:id="0"/>
    </w:p>
    <w:p w14:paraId="6DA44BE6" w14:textId="77777777" w:rsidR="00192462" w:rsidRDefault="00192462" w:rsidP="00192462">
      <w:pPr>
        <w:tabs>
          <w:tab w:val="left" w:leader="underscore" w:pos="8931"/>
        </w:tabs>
        <w:rPr>
          <w:rFonts w:ascii="Arial" w:hAnsi="Arial"/>
        </w:rPr>
      </w:pPr>
    </w:p>
    <w:p w14:paraId="5300B721" w14:textId="77777777" w:rsidR="00192462" w:rsidRDefault="00192462" w:rsidP="00192462">
      <w:pPr>
        <w:tabs>
          <w:tab w:val="left" w:leader="underscore" w:pos="8931"/>
        </w:tabs>
        <w:rPr>
          <w:rFonts w:ascii="Arial" w:hAnsi="Arial"/>
        </w:rPr>
      </w:pPr>
    </w:p>
    <w:p w14:paraId="1BDAD240" w14:textId="21F80DCE" w:rsidR="003B08BC" w:rsidRDefault="00192462" w:rsidP="003B08BC">
      <w:pPr>
        <w:tabs>
          <w:tab w:val="left" w:leader="underscore" w:pos="8931"/>
        </w:tabs>
        <w:rPr>
          <w:rFonts w:ascii="Arial" w:hAnsi="Arial"/>
        </w:rPr>
      </w:pPr>
      <w:r>
        <w:rPr>
          <w:rFonts w:ascii="Arial" w:hAnsi="Arial"/>
        </w:rPr>
        <w:br w:type="page"/>
      </w:r>
    </w:p>
    <w:p w14:paraId="2D28CF61" w14:textId="627ABB66" w:rsidR="00242A27" w:rsidRPr="0088720E" w:rsidRDefault="00242A27" w:rsidP="00242A27">
      <w:pPr>
        <w:tabs>
          <w:tab w:val="left" w:leader="underscore" w:pos="8931"/>
        </w:tabs>
        <w:spacing w:after="0" w:line="240" w:lineRule="auto"/>
        <w:jc w:val="center"/>
        <w:rPr>
          <w:sz w:val="44"/>
          <w:szCs w:val="44"/>
        </w:rPr>
      </w:pPr>
    </w:p>
    <w:p w14:paraId="44365880" w14:textId="7F49011E" w:rsidR="00242A27" w:rsidRDefault="003A73E1" w:rsidP="00794032">
      <w:pPr>
        <w:pBdr>
          <w:top w:val="single" w:sz="4" w:space="1" w:color="auto"/>
          <w:left w:val="single" w:sz="4" w:space="4" w:color="auto"/>
          <w:bottom w:val="single" w:sz="4" w:space="1" w:color="auto"/>
          <w:right w:val="single" w:sz="4" w:space="4" w:color="auto"/>
        </w:pBdr>
        <w:tabs>
          <w:tab w:val="left" w:leader="underscore" w:pos="8931"/>
        </w:tabs>
        <w:spacing w:after="0" w:line="240" w:lineRule="auto"/>
        <w:jc w:val="center"/>
        <w:rPr>
          <w:rFonts w:ascii="Arial" w:hAnsi="Arial"/>
        </w:rPr>
      </w:pPr>
      <w:r w:rsidRPr="008B511A">
        <w:rPr>
          <w:sz w:val="44"/>
        </w:rPr>
        <w:t xml:space="preserve">INFORMATION - </w:t>
      </w:r>
      <w:r w:rsidR="00242A27" w:rsidRPr="008B511A">
        <w:rPr>
          <w:sz w:val="44"/>
        </w:rPr>
        <w:t>THEMES ABORDES</w:t>
      </w:r>
    </w:p>
    <w:p w14:paraId="0CB0F67F" w14:textId="77777777" w:rsidR="008B511A" w:rsidRPr="006C7FE3" w:rsidRDefault="008B511A" w:rsidP="008B511A">
      <w:pPr>
        <w:tabs>
          <w:tab w:val="left" w:leader="underscore" w:pos="8931"/>
        </w:tabs>
        <w:spacing w:after="0" w:line="240" w:lineRule="auto"/>
        <w:rPr>
          <w:rFonts w:ascii="Arial" w:hAnsi="Arial"/>
        </w:rPr>
      </w:pPr>
      <w:bookmarkStart w:id="1" w:name="_Hlk62567669"/>
    </w:p>
    <w:p w14:paraId="7BED103E" w14:textId="77777777" w:rsidR="008B511A" w:rsidRPr="006C7FE3" w:rsidRDefault="008B511A" w:rsidP="008B511A">
      <w:pPr>
        <w:pStyle w:val="Titre4"/>
        <w:numPr>
          <w:ilvl w:val="0"/>
          <w:numId w:val="5"/>
        </w:numPr>
        <w:rPr>
          <w:sz w:val="24"/>
          <w:szCs w:val="24"/>
        </w:rPr>
      </w:pPr>
      <w:r w:rsidRPr="006C7FE3">
        <w:rPr>
          <w:sz w:val="24"/>
          <w:szCs w:val="24"/>
        </w:rPr>
        <w:t>PERIODE DE REFERENCE</w:t>
      </w:r>
    </w:p>
    <w:p w14:paraId="50951DDF" w14:textId="77777777" w:rsidR="008B511A" w:rsidRPr="006C7FE3" w:rsidRDefault="008B511A" w:rsidP="008B511A">
      <w:pPr>
        <w:tabs>
          <w:tab w:val="left" w:leader="underscore" w:pos="8931"/>
        </w:tabs>
        <w:spacing w:after="0" w:line="240" w:lineRule="auto"/>
        <w:rPr>
          <w:rFonts w:ascii="Arial" w:hAnsi="Arial"/>
        </w:rPr>
      </w:pPr>
    </w:p>
    <w:p w14:paraId="03A7DDE4" w14:textId="77777777" w:rsidR="008B511A" w:rsidRPr="006C7FE3" w:rsidRDefault="008B511A" w:rsidP="008B511A">
      <w:pPr>
        <w:pStyle w:val="Titre4"/>
        <w:numPr>
          <w:ilvl w:val="0"/>
          <w:numId w:val="9"/>
        </w:numPr>
        <w:rPr>
          <w:sz w:val="24"/>
          <w:szCs w:val="24"/>
        </w:rPr>
      </w:pPr>
      <w:r w:rsidRPr="006C7FE3">
        <w:rPr>
          <w:sz w:val="24"/>
          <w:szCs w:val="24"/>
        </w:rPr>
        <w:t xml:space="preserve">LE REPOS QUOTIDIEN </w:t>
      </w:r>
    </w:p>
    <w:p w14:paraId="59F81A31" w14:textId="77777777" w:rsidR="008B511A" w:rsidRPr="006C7FE3" w:rsidRDefault="008B511A" w:rsidP="008B511A">
      <w:pPr>
        <w:tabs>
          <w:tab w:val="left" w:leader="underscore" w:pos="8931"/>
        </w:tabs>
        <w:spacing w:after="0" w:line="240" w:lineRule="auto"/>
        <w:rPr>
          <w:rFonts w:ascii="Arial" w:hAnsi="Arial"/>
        </w:rPr>
      </w:pPr>
    </w:p>
    <w:p w14:paraId="1E11A3A4" w14:textId="77777777" w:rsidR="008B511A" w:rsidRPr="006C7FE3" w:rsidRDefault="008B511A" w:rsidP="008B511A">
      <w:pPr>
        <w:pStyle w:val="Titre4"/>
        <w:numPr>
          <w:ilvl w:val="0"/>
          <w:numId w:val="10"/>
        </w:numPr>
        <w:jc w:val="both"/>
        <w:rPr>
          <w:sz w:val="24"/>
          <w:szCs w:val="24"/>
        </w:rPr>
      </w:pPr>
      <w:r w:rsidRPr="006C7FE3">
        <w:rPr>
          <w:sz w:val="24"/>
          <w:szCs w:val="24"/>
        </w:rPr>
        <w:t xml:space="preserve">DUREE DU TRAVAIL HEBDOMADAIRE MOYENNE SUR LA PERIODE </w:t>
      </w:r>
      <w:r w:rsidRPr="006C7FE3">
        <w:rPr>
          <w:sz w:val="24"/>
          <w:szCs w:val="24"/>
        </w:rPr>
        <w:br/>
        <w:t>DE REFERENCE</w:t>
      </w:r>
    </w:p>
    <w:p w14:paraId="25BF9C40" w14:textId="77777777" w:rsidR="008B511A" w:rsidRPr="006C7FE3" w:rsidRDefault="008B511A" w:rsidP="008B511A">
      <w:pPr>
        <w:tabs>
          <w:tab w:val="left" w:leader="underscore" w:pos="8931"/>
        </w:tabs>
        <w:spacing w:after="0" w:line="240" w:lineRule="auto"/>
        <w:rPr>
          <w:rFonts w:ascii="Arial" w:hAnsi="Arial"/>
        </w:rPr>
      </w:pPr>
    </w:p>
    <w:p w14:paraId="42DA1CA4" w14:textId="77777777" w:rsidR="008B511A" w:rsidRDefault="008B511A" w:rsidP="008B511A">
      <w:pPr>
        <w:pStyle w:val="Titre4"/>
        <w:numPr>
          <w:ilvl w:val="0"/>
          <w:numId w:val="10"/>
        </w:numPr>
        <w:rPr>
          <w:sz w:val="24"/>
          <w:szCs w:val="24"/>
        </w:rPr>
      </w:pPr>
      <w:r w:rsidRPr="006C7FE3">
        <w:rPr>
          <w:sz w:val="24"/>
          <w:szCs w:val="24"/>
        </w:rPr>
        <w:t>DETERMINATION DES RYTHMES DE TRAVAIL</w:t>
      </w:r>
    </w:p>
    <w:p w14:paraId="0F14FD3F" w14:textId="77777777" w:rsidR="00026295" w:rsidRDefault="00026295" w:rsidP="00026295">
      <w:pPr>
        <w:pStyle w:val="Titre4"/>
        <w:ind w:left="720"/>
        <w:rPr>
          <w:sz w:val="24"/>
          <w:szCs w:val="24"/>
        </w:rPr>
      </w:pPr>
    </w:p>
    <w:p w14:paraId="05A357EB" w14:textId="3D55FA9C" w:rsidR="00026295" w:rsidRPr="006C7FE3" w:rsidRDefault="00026295" w:rsidP="00026295">
      <w:pPr>
        <w:pStyle w:val="Titre4"/>
        <w:numPr>
          <w:ilvl w:val="0"/>
          <w:numId w:val="10"/>
        </w:numPr>
        <w:rPr>
          <w:sz w:val="24"/>
          <w:szCs w:val="24"/>
        </w:rPr>
      </w:pPr>
      <w:r>
        <w:rPr>
          <w:sz w:val="24"/>
          <w:szCs w:val="24"/>
        </w:rPr>
        <w:t>VARIATION DES HORAIRES</w:t>
      </w:r>
    </w:p>
    <w:p w14:paraId="44898DCE" w14:textId="77777777" w:rsidR="008B511A" w:rsidRPr="006C7FE3" w:rsidRDefault="008B511A" w:rsidP="008B511A">
      <w:pPr>
        <w:tabs>
          <w:tab w:val="left" w:leader="underscore" w:pos="8931"/>
        </w:tabs>
        <w:spacing w:after="0" w:line="240" w:lineRule="auto"/>
        <w:rPr>
          <w:rFonts w:ascii="Arial" w:hAnsi="Arial"/>
        </w:rPr>
      </w:pPr>
    </w:p>
    <w:p w14:paraId="6C11E396" w14:textId="77777777" w:rsidR="008B511A" w:rsidRPr="006C7FE3" w:rsidRDefault="008B511A" w:rsidP="008B511A">
      <w:pPr>
        <w:pStyle w:val="Titre4"/>
        <w:numPr>
          <w:ilvl w:val="0"/>
          <w:numId w:val="11"/>
        </w:numPr>
        <w:rPr>
          <w:sz w:val="24"/>
          <w:szCs w:val="24"/>
        </w:rPr>
      </w:pPr>
      <w:r w:rsidRPr="006C7FE3">
        <w:rPr>
          <w:sz w:val="24"/>
          <w:szCs w:val="24"/>
        </w:rPr>
        <w:t>DECOMPTE DES HEURES SUPPLEMENTAIRES</w:t>
      </w:r>
    </w:p>
    <w:p w14:paraId="0554E3D6" w14:textId="77777777" w:rsidR="008B511A" w:rsidRPr="006C7FE3" w:rsidRDefault="008B511A" w:rsidP="008B511A">
      <w:pPr>
        <w:tabs>
          <w:tab w:val="left" w:leader="underscore" w:pos="8931"/>
        </w:tabs>
        <w:spacing w:after="0" w:line="240" w:lineRule="auto"/>
        <w:rPr>
          <w:rFonts w:ascii="Arial" w:hAnsi="Arial"/>
        </w:rPr>
      </w:pPr>
    </w:p>
    <w:p w14:paraId="24B5436A" w14:textId="77777777" w:rsidR="008B511A" w:rsidRPr="006C7FE3" w:rsidRDefault="008B511A" w:rsidP="008B511A">
      <w:pPr>
        <w:pStyle w:val="Titre4"/>
        <w:numPr>
          <w:ilvl w:val="0"/>
          <w:numId w:val="12"/>
        </w:numPr>
        <w:rPr>
          <w:sz w:val="24"/>
          <w:szCs w:val="24"/>
        </w:rPr>
      </w:pPr>
      <w:r w:rsidRPr="006C7FE3">
        <w:rPr>
          <w:sz w:val="24"/>
          <w:szCs w:val="24"/>
        </w:rPr>
        <w:t>LISSAGE DE LA REMUNERATION</w:t>
      </w:r>
    </w:p>
    <w:p w14:paraId="58E7F599" w14:textId="77777777" w:rsidR="008B511A" w:rsidRPr="006C7FE3" w:rsidRDefault="008B511A" w:rsidP="008B511A">
      <w:pPr>
        <w:tabs>
          <w:tab w:val="left" w:leader="underscore" w:pos="8931"/>
        </w:tabs>
        <w:spacing w:after="0" w:line="240" w:lineRule="auto"/>
        <w:rPr>
          <w:rFonts w:ascii="Arial" w:hAnsi="Arial"/>
        </w:rPr>
      </w:pPr>
    </w:p>
    <w:p w14:paraId="55C5E258" w14:textId="77777777" w:rsidR="008B511A" w:rsidRDefault="008B511A" w:rsidP="008B511A">
      <w:pPr>
        <w:pStyle w:val="Titre4"/>
        <w:numPr>
          <w:ilvl w:val="0"/>
          <w:numId w:val="13"/>
        </w:numPr>
        <w:jc w:val="both"/>
        <w:rPr>
          <w:sz w:val="24"/>
          <w:szCs w:val="24"/>
        </w:rPr>
      </w:pPr>
      <w:r w:rsidRPr="006C7FE3">
        <w:rPr>
          <w:sz w:val="24"/>
          <w:szCs w:val="24"/>
        </w:rPr>
        <w:t>CONDITION DE PRISE EN COMPTE, POUR LA REMUNERATION DES SALARIES, DES ABSENCES, DES ARRIVEES ET DEPARTS EN COURS DE PERIODE DE REFERENCE</w:t>
      </w:r>
    </w:p>
    <w:p w14:paraId="23893C29" w14:textId="77777777" w:rsidR="008B511A" w:rsidRDefault="008B511A" w:rsidP="008B511A">
      <w:pPr>
        <w:rPr>
          <w:lang w:eastAsia="fr-FR"/>
        </w:rPr>
      </w:pPr>
    </w:p>
    <w:p w14:paraId="62D5C3D7" w14:textId="77777777" w:rsidR="008B511A" w:rsidRDefault="008B511A" w:rsidP="008B511A">
      <w:pPr>
        <w:pStyle w:val="Titre4"/>
        <w:numPr>
          <w:ilvl w:val="0"/>
          <w:numId w:val="13"/>
        </w:numPr>
        <w:jc w:val="both"/>
        <w:rPr>
          <w:sz w:val="24"/>
          <w:szCs w:val="24"/>
        </w:rPr>
      </w:pPr>
      <w:r w:rsidRPr="009968FB">
        <w:rPr>
          <w:sz w:val="24"/>
          <w:szCs w:val="24"/>
        </w:rPr>
        <w:t>SITUATION DES SALARIES A TEMPS PARTIEL</w:t>
      </w:r>
    </w:p>
    <w:p w14:paraId="4931F168" w14:textId="77777777" w:rsidR="00D640E7" w:rsidRDefault="00D640E7" w:rsidP="00D640E7">
      <w:pPr>
        <w:rPr>
          <w:lang w:eastAsia="fr-FR"/>
        </w:rPr>
      </w:pPr>
    </w:p>
    <w:p w14:paraId="6DB83B11" w14:textId="19187287" w:rsidR="00D640E7" w:rsidRDefault="00D640E7" w:rsidP="00D640E7">
      <w:pPr>
        <w:pStyle w:val="Titre4"/>
        <w:numPr>
          <w:ilvl w:val="0"/>
          <w:numId w:val="13"/>
        </w:numPr>
        <w:jc w:val="both"/>
        <w:rPr>
          <w:sz w:val="24"/>
          <w:szCs w:val="24"/>
        </w:rPr>
      </w:pPr>
      <w:r>
        <w:rPr>
          <w:sz w:val="24"/>
          <w:szCs w:val="24"/>
        </w:rPr>
        <w:t>DETERMINATION ET LISSAGE DE LA REMUNERATION</w:t>
      </w:r>
    </w:p>
    <w:p w14:paraId="2ADD346D" w14:textId="77777777" w:rsidR="00D640E7" w:rsidRDefault="00D640E7" w:rsidP="00D640E7">
      <w:pPr>
        <w:rPr>
          <w:lang w:eastAsia="fr-FR"/>
        </w:rPr>
      </w:pPr>
    </w:p>
    <w:p w14:paraId="5B6F70C1" w14:textId="66043263" w:rsidR="00D640E7" w:rsidRDefault="00D640E7" w:rsidP="00D640E7">
      <w:pPr>
        <w:pStyle w:val="Titre4"/>
        <w:numPr>
          <w:ilvl w:val="0"/>
          <w:numId w:val="13"/>
        </w:numPr>
        <w:jc w:val="both"/>
        <w:rPr>
          <w:sz w:val="24"/>
          <w:szCs w:val="24"/>
        </w:rPr>
      </w:pPr>
      <w:r>
        <w:rPr>
          <w:sz w:val="24"/>
          <w:szCs w:val="24"/>
        </w:rPr>
        <w:t>INCIDENCE DE L’AB</w:t>
      </w:r>
      <w:r w:rsidR="00847F1B">
        <w:rPr>
          <w:sz w:val="24"/>
          <w:szCs w:val="24"/>
        </w:rPr>
        <w:t>S</w:t>
      </w:r>
      <w:r>
        <w:rPr>
          <w:sz w:val="24"/>
          <w:szCs w:val="24"/>
        </w:rPr>
        <w:t>ENCE</w:t>
      </w:r>
    </w:p>
    <w:p w14:paraId="099605F6" w14:textId="77777777" w:rsidR="00D640E7" w:rsidRDefault="00D640E7" w:rsidP="00D640E7">
      <w:pPr>
        <w:rPr>
          <w:lang w:eastAsia="fr-FR"/>
        </w:rPr>
      </w:pPr>
    </w:p>
    <w:p w14:paraId="7C6190F0" w14:textId="2130F778" w:rsidR="00D640E7" w:rsidRDefault="00D640E7" w:rsidP="00D640E7">
      <w:pPr>
        <w:pStyle w:val="Titre4"/>
        <w:numPr>
          <w:ilvl w:val="0"/>
          <w:numId w:val="13"/>
        </w:numPr>
        <w:rPr>
          <w:sz w:val="24"/>
          <w:szCs w:val="24"/>
        </w:rPr>
      </w:pPr>
      <w:r>
        <w:rPr>
          <w:sz w:val="24"/>
          <w:szCs w:val="24"/>
        </w:rPr>
        <w:t>REGULARISATION EN FIN DE PERIODE ANNUELLE</w:t>
      </w:r>
      <w:r>
        <w:rPr>
          <w:sz w:val="24"/>
          <w:szCs w:val="24"/>
        </w:rPr>
        <w:br/>
      </w:r>
    </w:p>
    <w:p w14:paraId="29F3BD4D" w14:textId="54B3BABE" w:rsidR="00D640E7" w:rsidRDefault="00D640E7" w:rsidP="00D640E7">
      <w:pPr>
        <w:pStyle w:val="Titre4"/>
        <w:numPr>
          <w:ilvl w:val="0"/>
          <w:numId w:val="13"/>
        </w:numPr>
        <w:jc w:val="both"/>
        <w:rPr>
          <w:sz w:val="24"/>
          <w:szCs w:val="24"/>
        </w:rPr>
      </w:pPr>
      <w:r>
        <w:rPr>
          <w:sz w:val="24"/>
          <w:szCs w:val="24"/>
        </w:rPr>
        <w:t>INCIDENCE DE L’ENTREE OU DE LA SORTIE EN COURS DE PERIODE</w:t>
      </w:r>
    </w:p>
    <w:p w14:paraId="6FA38664" w14:textId="77777777" w:rsidR="008B511A" w:rsidRPr="006C7FE3" w:rsidRDefault="008B511A" w:rsidP="008B511A">
      <w:pPr>
        <w:spacing w:after="0" w:line="240" w:lineRule="auto"/>
        <w:rPr>
          <w:rFonts w:ascii="Arial" w:hAnsi="Arial" w:cs="Arial"/>
          <w:b/>
          <w:bCs/>
          <w:sz w:val="24"/>
          <w:szCs w:val="24"/>
        </w:rPr>
      </w:pPr>
    </w:p>
    <w:p w14:paraId="6F67ADE6" w14:textId="77777777" w:rsidR="008B511A" w:rsidRPr="006C7FE3" w:rsidRDefault="008B511A" w:rsidP="008B511A">
      <w:pPr>
        <w:tabs>
          <w:tab w:val="left" w:leader="underscore" w:pos="8931"/>
        </w:tabs>
        <w:spacing w:after="0" w:line="240" w:lineRule="auto"/>
        <w:rPr>
          <w:rFonts w:ascii="Arial" w:hAnsi="Arial"/>
        </w:rPr>
      </w:pPr>
    </w:p>
    <w:p w14:paraId="77874F41" w14:textId="77777777" w:rsidR="008B511A" w:rsidRDefault="008B511A" w:rsidP="008B511A">
      <w:pPr>
        <w:pStyle w:val="Titre4"/>
        <w:numPr>
          <w:ilvl w:val="0"/>
          <w:numId w:val="17"/>
        </w:numPr>
        <w:rPr>
          <w:sz w:val="24"/>
          <w:szCs w:val="24"/>
        </w:rPr>
      </w:pPr>
      <w:r w:rsidRPr="006C7FE3">
        <w:rPr>
          <w:sz w:val="24"/>
          <w:szCs w:val="24"/>
        </w:rPr>
        <w:t>SITUATION DES SALARIES EN CONTRAT A DUREE DETERMINEE</w:t>
      </w:r>
    </w:p>
    <w:p w14:paraId="11B23182" w14:textId="77777777" w:rsidR="00D640E7" w:rsidRDefault="00D640E7" w:rsidP="00D640E7">
      <w:pPr>
        <w:rPr>
          <w:lang w:eastAsia="fr-FR"/>
        </w:rPr>
      </w:pPr>
    </w:p>
    <w:p w14:paraId="2498261E" w14:textId="77777777" w:rsidR="00D640E7" w:rsidRDefault="00D640E7" w:rsidP="00D640E7">
      <w:pPr>
        <w:pStyle w:val="Paragraphedeliste"/>
        <w:numPr>
          <w:ilvl w:val="0"/>
          <w:numId w:val="15"/>
        </w:numPr>
        <w:spacing w:after="0" w:line="240" w:lineRule="auto"/>
        <w:rPr>
          <w:rFonts w:ascii="Arial" w:hAnsi="Arial" w:cs="Arial"/>
          <w:b/>
          <w:bCs/>
          <w:sz w:val="24"/>
          <w:szCs w:val="24"/>
        </w:rPr>
      </w:pPr>
      <w:r w:rsidRPr="006C7FE3">
        <w:rPr>
          <w:rFonts w:ascii="Arial" w:hAnsi="Arial" w:cs="Arial"/>
          <w:b/>
          <w:bCs/>
          <w:sz w:val="24"/>
          <w:szCs w:val="24"/>
        </w:rPr>
        <w:t xml:space="preserve">PERIODE D’ACQUISITION DES CONGES PAYES </w:t>
      </w:r>
    </w:p>
    <w:p w14:paraId="678C5192" w14:textId="77777777" w:rsidR="00D640E7" w:rsidRDefault="00D640E7" w:rsidP="00D640E7">
      <w:pPr>
        <w:spacing w:after="0" w:line="240" w:lineRule="auto"/>
        <w:rPr>
          <w:rFonts w:ascii="Arial" w:hAnsi="Arial" w:cs="Arial"/>
          <w:b/>
          <w:bCs/>
          <w:sz w:val="24"/>
          <w:szCs w:val="24"/>
        </w:rPr>
      </w:pPr>
    </w:p>
    <w:p w14:paraId="11F13857" w14:textId="2167EF8B" w:rsidR="00D640E7" w:rsidRDefault="00D640E7" w:rsidP="00D640E7">
      <w:pPr>
        <w:pStyle w:val="Paragraphedeliste"/>
        <w:numPr>
          <w:ilvl w:val="0"/>
          <w:numId w:val="15"/>
        </w:numPr>
        <w:spacing w:after="0" w:line="240" w:lineRule="auto"/>
        <w:rPr>
          <w:rFonts w:ascii="Arial" w:hAnsi="Arial" w:cs="Arial"/>
          <w:b/>
          <w:bCs/>
          <w:sz w:val="24"/>
          <w:szCs w:val="24"/>
        </w:rPr>
      </w:pPr>
      <w:r>
        <w:rPr>
          <w:rFonts w:ascii="Arial" w:hAnsi="Arial" w:cs="Arial"/>
          <w:b/>
          <w:bCs/>
          <w:sz w:val="24"/>
          <w:szCs w:val="24"/>
        </w:rPr>
        <w:t>EGALITE DE TRAITEMENT</w:t>
      </w:r>
    </w:p>
    <w:p w14:paraId="33FB6D93" w14:textId="77777777" w:rsidR="00D640E7" w:rsidRPr="00D640E7" w:rsidRDefault="00D640E7" w:rsidP="00D640E7">
      <w:pPr>
        <w:pStyle w:val="Paragraphedeliste"/>
        <w:rPr>
          <w:rFonts w:ascii="Arial" w:hAnsi="Arial" w:cs="Arial"/>
          <w:b/>
          <w:bCs/>
          <w:sz w:val="24"/>
          <w:szCs w:val="24"/>
        </w:rPr>
      </w:pPr>
    </w:p>
    <w:p w14:paraId="2C667B29" w14:textId="1C2F24B3" w:rsidR="000F5C67" w:rsidRDefault="00D640E7" w:rsidP="001845A4">
      <w:pPr>
        <w:pStyle w:val="Paragraphedeliste"/>
        <w:numPr>
          <w:ilvl w:val="0"/>
          <w:numId w:val="15"/>
        </w:numPr>
        <w:spacing w:after="0" w:line="240" w:lineRule="auto"/>
        <w:rPr>
          <w:rFonts w:ascii="Arial" w:hAnsi="Arial" w:cs="Arial"/>
          <w:b/>
          <w:bCs/>
          <w:sz w:val="24"/>
          <w:szCs w:val="24"/>
        </w:rPr>
      </w:pPr>
      <w:r w:rsidRPr="000F5C67">
        <w:rPr>
          <w:rFonts w:ascii="Arial" w:hAnsi="Arial" w:cs="Arial"/>
          <w:b/>
          <w:bCs/>
          <w:sz w:val="24"/>
          <w:szCs w:val="24"/>
        </w:rPr>
        <w:t>PRIORITE DE PASSAGE A TEMPS COMPLET</w:t>
      </w:r>
    </w:p>
    <w:p w14:paraId="38B46AA0" w14:textId="77777777" w:rsidR="000F5C67" w:rsidRPr="000F5C67" w:rsidRDefault="000F5C67" w:rsidP="000F5C67">
      <w:pPr>
        <w:pStyle w:val="Paragraphedeliste"/>
        <w:rPr>
          <w:rFonts w:ascii="Arial" w:hAnsi="Arial" w:cs="Arial"/>
          <w:b/>
          <w:bCs/>
          <w:sz w:val="24"/>
          <w:szCs w:val="24"/>
        </w:rPr>
      </w:pPr>
    </w:p>
    <w:p w14:paraId="406F8940" w14:textId="77777777" w:rsidR="00D640E7" w:rsidRPr="00D640E7" w:rsidRDefault="00D640E7" w:rsidP="00D640E7">
      <w:pPr>
        <w:spacing w:after="0" w:line="240" w:lineRule="auto"/>
        <w:ind w:left="360"/>
        <w:rPr>
          <w:rFonts w:ascii="Arial" w:hAnsi="Arial" w:cs="Arial"/>
          <w:b/>
          <w:bCs/>
          <w:sz w:val="24"/>
          <w:szCs w:val="24"/>
        </w:rPr>
      </w:pPr>
    </w:p>
    <w:p w14:paraId="404EA837" w14:textId="77777777" w:rsidR="00D640E7" w:rsidRPr="00D640E7" w:rsidRDefault="00D640E7" w:rsidP="00D640E7">
      <w:pPr>
        <w:rPr>
          <w:lang w:eastAsia="fr-FR"/>
        </w:rPr>
      </w:pPr>
    </w:p>
    <w:bookmarkEnd w:id="1"/>
    <w:p w14:paraId="16EB6E3D" w14:textId="77777777" w:rsidR="008B511A" w:rsidRPr="004175FA" w:rsidRDefault="008B511A" w:rsidP="008B511A">
      <w:pPr>
        <w:pStyle w:val="Titre4"/>
        <w:pBdr>
          <w:bottom w:val="single" w:sz="4" w:space="1" w:color="auto"/>
        </w:pBdr>
        <w:rPr>
          <w:color w:val="000000"/>
          <w:sz w:val="24"/>
          <w:szCs w:val="24"/>
        </w:rPr>
      </w:pPr>
      <w:r w:rsidRPr="004175FA">
        <w:rPr>
          <w:color w:val="000000"/>
          <w:sz w:val="24"/>
          <w:szCs w:val="24"/>
        </w:rPr>
        <w:lastRenderedPageBreak/>
        <w:t>PERIODE DE REFERENCE</w:t>
      </w:r>
    </w:p>
    <w:p w14:paraId="60F0D67A" w14:textId="77777777" w:rsidR="008B511A" w:rsidRPr="004175FA" w:rsidRDefault="008B511A" w:rsidP="008B511A">
      <w:pPr>
        <w:pStyle w:val="Titre4"/>
        <w:jc w:val="both"/>
        <w:rPr>
          <w:rFonts w:cs="Arial"/>
          <w:b w:val="0"/>
          <w:bCs/>
          <w:color w:val="000000"/>
          <w:szCs w:val="22"/>
        </w:rPr>
      </w:pPr>
    </w:p>
    <w:p w14:paraId="1260E8A1" w14:textId="04F6371B" w:rsidR="008B511A" w:rsidRPr="004175FA" w:rsidRDefault="008B511A" w:rsidP="008B511A">
      <w:pPr>
        <w:pStyle w:val="Titre4"/>
        <w:jc w:val="both"/>
        <w:rPr>
          <w:rFonts w:cs="Arial"/>
          <w:b w:val="0"/>
          <w:bCs/>
          <w:color w:val="000000"/>
          <w:szCs w:val="22"/>
        </w:rPr>
      </w:pPr>
      <w:r w:rsidRPr="004175FA">
        <w:rPr>
          <w:rFonts w:cs="Arial"/>
          <w:b w:val="0"/>
          <w:bCs/>
          <w:color w:val="000000"/>
          <w:szCs w:val="22"/>
        </w:rPr>
        <w:t>La période de référence débute le 1</w:t>
      </w:r>
      <w:r w:rsidRPr="004175FA">
        <w:rPr>
          <w:rFonts w:cs="Arial"/>
          <w:b w:val="0"/>
          <w:bCs/>
          <w:color w:val="000000"/>
          <w:szCs w:val="22"/>
          <w:vertAlign w:val="superscript"/>
        </w:rPr>
        <w:t>er</w:t>
      </w:r>
      <w:r w:rsidRPr="004175FA">
        <w:rPr>
          <w:rFonts w:cs="Arial"/>
          <w:b w:val="0"/>
          <w:bCs/>
          <w:color w:val="000000"/>
          <w:szCs w:val="22"/>
        </w:rPr>
        <w:t xml:space="preserve"> </w:t>
      </w:r>
      <w:r>
        <w:rPr>
          <w:rFonts w:cs="Arial"/>
          <w:b w:val="0"/>
          <w:bCs/>
          <w:color w:val="000000"/>
          <w:szCs w:val="22"/>
        </w:rPr>
        <w:t>janvier</w:t>
      </w:r>
      <w:r w:rsidRPr="004175FA">
        <w:rPr>
          <w:rFonts w:cs="Arial"/>
          <w:b w:val="0"/>
          <w:bCs/>
          <w:color w:val="000000"/>
          <w:szCs w:val="22"/>
        </w:rPr>
        <w:t xml:space="preserve"> et expire le 31 </w:t>
      </w:r>
      <w:r>
        <w:rPr>
          <w:rFonts w:cs="Arial"/>
          <w:b w:val="0"/>
          <w:bCs/>
          <w:color w:val="000000"/>
          <w:szCs w:val="22"/>
        </w:rPr>
        <w:t>décembre</w:t>
      </w:r>
      <w:r w:rsidRPr="004175FA">
        <w:rPr>
          <w:rFonts w:cs="Arial"/>
          <w:b w:val="0"/>
          <w:bCs/>
          <w:color w:val="000000"/>
          <w:szCs w:val="22"/>
        </w:rPr>
        <w:t xml:space="preserve"> de chaque année.</w:t>
      </w:r>
    </w:p>
    <w:p w14:paraId="2AC927F4" w14:textId="77777777" w:rsidR="008B511A" w:rsidRDefault="008B511A" w:rsidP="008B511A">
      <w:pPr>
        <w:pStyle w:val="Titre4"/>
        <w:jc w:val="both"/>
        <w:rPr>
          <w:rFonts w:cs="Arial"/>
          <w:b w:val="0"/>
          <w:bCs/>
          <w:color w:val="000000"/>
          <w:szCs w:val="22"/>
        </w:rPr>
      </w:pPr>
    </w:p>
    <w:p w14:paraId="3201A163" w14:textId="77777777" w:rsidR="008B511A" w:rsidRPr="008B511A" w:rsidRDefault="008B511A" w:rsidP="008B511A">
      <w:pPr>
        <w:rPr>
          <w:lang w:eastAsia="fr-FR"/>
        </w:rPr>
      </w:pPr>
    </w:p>
    <w:p w14:paraId="4587C5EE" w14:textId="77777777" w:rsidR="008B511A" w:rsidRPr="004175FA" w:rsidRDefault="008B511A" w:rsidP="008B511A">
      <w:pPr>
        <w:pStyle w:val="Titre4"/>
        <w:pBdr>
          <w:bottom w:val="single" w:sz="4" w:space="1" w:color="auto"/>
        </w:pBdr>
        <w:rPr>
          <w:sz w:val="24"/>
          <w:szCs w:val="24"/>
        </w:rPr>
      </w:pPr>
      <w:r w:rsidRPr="004175FA">
        <w:rPr>
          <w:sz w:val="24"/>
          <w:szCs w:val="24"/>
        </w:rPr>
        <w:t xml:space="preserve">LE REPOS QUOTIDIEN </w:t>
      </w:r>
    </w:p>
    <w:p w14:paraId="04C12005" w14:textId="77777777" w:rsidR="008B511A" w:rsidRPr="004175FA" w:rsidRDefault="008B511A" w:rsidP="008B511A">
      <w:pPr>
        <w:pStyle w:val="Titre4"/>
        <w:jc w:val="both"/>
        <w:rPr>
          <w:rFonts w:cs="Arial"/>
          <w:b w:val="0"/>
          <w:bCs/>
          <w:szCs w:val="22"/>
        </w:rPr>
      </w:pPr>
    </w:p>
    <w:p w14:paraId="7FF60A26" w14:textId="77777777" w:rsidR="008B511A" w:rsidRPr="004175FA" w:rsidRDefault="008B511A" w:rsidP="008B511A">
      <w:pPr>
        <w:keepNext/>
        <w:tabs>
          <w:tab w:val="left" w:leader="underscore" w:pos="8931"/>
        </w:tabs>
        <w:spacing w:after="120" w:line="240" w:lineRule="auto"/>
        <w:jc w:val="both"/>
        <w:outlineLvl w:val="3"/>
        <w:rPr>
          <w:rFonts w:ascii="Arial" w:eastAsia="Times New Roman" w:hAnsi="Arial" w:cs="Arial"/>
          <w:b/>
          <w:lang w:eastAsia="fr-FR"/>
        </w:rPr>
      </w:pPr>
      <w:r w:rsidRPr="004175FA">
        <w:rPr>
          <w:rFonts w:ascii="Arial" w:eastAsia="Times New Roman" w:hAnsi="Arial" w:cs="Arial"/>
          <w:b/>
          <w:lang w:eastAsia="fr-FR"/>
        </w:rPr>
        <w:t xml:space="preserve">Le principe en matière de repos quotidien : </w:t>
      </w:r>
    </w:p>
    <w:p w14:paraId="1CF045B3" w14:textId="77777777" w:rsidR="008B511A" w:rsidRPr="004175FA" w:rsidRDefault="008B511A" w:rsidP="008B511A">
      <w:pPr>
        <w:jc w:val="both"/>
        <w:rPr>
          <w:rFonts w:ascii="Arial" w:eastAsia="Times New Roman" w:hAnsi="Arial" w:cs="Arial"/>
          <w:bCs/>
          <w:lang w:eastAsia="fr-FR"/>
        </w:rPr>
      </w:pPr>
      <w:r w:rsidRPr="004175FA">
        <w:rPr>
          <w:rFonts w:ascii="Arial" w:eastAsia="Times New Roman" w:hAnsi="Arial" w:cs="Arial"/>
          <w:bCs/>
          <w:lang w:eastAsia="fr-FR"/>
        </w:rPr>
        <w:t>Il est rappelé que tout salarié bénéficie d'un repos quotidien d'une durée minimale de onze heures consécutives au terme de l’article L.3131-1 du Code du travail.</w:t>
      </w:r>
    </w:p>
    <w:p w14:paraId="48AE9B19" w14:textId="77777777" w:rsidR="008B511A" w:rsidRPr="004175FA" w:rsidRDefault="008B511A" w:rsidP="008B511A">
      <w:pPr>
        <w:rPr>
          <w:rFonts w:ascii="Arial" w:eastAsia="Times New Roman" w:hAnsi="Arial" w:cs="Arial"/>
          <w:bCs/>
          <w:lang w:eastAsia="fr-FR"/>
        </w:rPr>
      </w:pPr>
    </w:p>
    <w:p w14:paraId="6D80FB53" w14:textId="77777777" w:rsidR="008B511A" w:rsidRPr="004175FA" w:rsidRDefault="008B511A" w:rsidP="008B511A">
      <w:pPr>
        <w:keepNext/>
        <w:tabs>
          <w:tab w:val="left" w:leader="underscore" w:pos="8931"/>
        </w:tabs>
        <w:spacing w:after="120" w:line="240" w:lineRule="auto"/>
        <w:jc w:val="both"/>
        <w:outlineLvl w:val="3"/>
        <w:rPr>
          <w:rFonts w:ascii="Arial" w:eastAsia="Times New Roman" w:hAnsi="Arial" w:cs="Arial"/>
          <w:b/>
          <w:lang w:eastAsia="fr-FR"/>
        </w:rPr>
      </w:pPr>
      <w:r w:rsidRPr="004175FA">
        <w:rPr>
          <w:rFonts w:ascii="Arial" w:eastAsia="Times New Roman" w:hAnsi="Arial" w:cs="Arial"/>
          <w:b/>
          <w:lang w:eastAsia="fr-FR"/>
        </w:rPr>
        <w:t>Réduction du temps de repos quotidien :</w:t>
      </w:r>
    </w:p>
    <w:p w14:paraId="083698EA" w14:textId="77777777" w:rsidR="008B511A" w:rsidRPr="004175FA" w:rsidRDefault="008B511A" w:rsidP="008B511A">
      <w:pPr>
        <w:jc w:val="both"/>
        <w:rPr>
          <w:rFonts w:ascii="Arial" w:eastAsia="Times New Roman" w:hAnsi="Arial" w:cs="Arial"/>
          <w:bCs/>
          <w:lang w:eastAsia="fr-FR"/>
        </w:rPr>
      </w:pPr>
      <w:r w:rsidRPr="004175FA">
        <w:rPr>
          <w:rFonts w:ascii="Arial" w:eastAsia="Times New Roman" w:hAnsi="Arial" w:cs="Arial"/>
          <w:bCs/>
          <w:lang w:eastAsia="fr-FR"/>
        </w:rPr>
        <w:t>Il est prévu que pour des raisons exceptionnelles (tels que le remplacement d’un salarié absent</w:t>
      </w:r>
      <w:r>
        <w:rPr>
          <w:rFonts w:ascii="Arial" w:eastAsia="Times New Roman" w:hAnsi="Arial" w:cs="Arial"/>
          <w:bCs/>
          <w:lang w:eastAsia="fr-FR"/>
        </w:rPr>
        <w:t xml:space="preserve"> notamment</w:t>
      </w:r>
      <w:r w:rsidRPr="004175FA">
        <w:rPr>
          <w:rFonts w:ascii="Arial" w:eastAsia="Times New Roman" w:hAnsi="Arial" w:cs="Arial"/>
          <w:bCs/>
          <w:lang w:eastAsia="fr-FR"/>
        </w:rPr>
        <w:t>), il sera possible de déroger à la durée minimale du repos quotidien de 11 heures sous réserve de respecter une durée de repos quotidien de 9 heures.</w:t>
      </w:r>
    </w:p>
    <w:p w14:paraId="319502EE" w14:textId="77777777" w:rsidR="008B511A" w:rsidRPr="00727E08" w:rsidRDefault="008B511A" w:rsidP="008B511A">
      <w:pPr>
        <w:spacing w:after="0"/>
        <w:rPr>
          <w:rFonts w:ascii="Arial" w:hAnsi="Arial" w:cs="Arial"/>
          <w:highlight w:val="yellow"/>
          <w:lang w:eastAsia="fr-FR"/>
        </w:rPr>
      </w:pPr>
    </w:p>
    <w:p w14:paraId="3C9E2799" w14:textId="77777777" w:rsidR="008B511A" w:rsidRPr="003366F0" w:rsidRDefault="008B511A" w:rsidP="008B511A">
      <w:pPr>
        <w:pStyle w:val="Titre4"/>
        <w:pBdr>
          <w:bottom w:val="single" w:sz="4" w:space="1" w:color="auto"/>
        </w:pBdr>
        <w:jc w:val="both"/>
        <w:rPr>
          <w:sz w:val="24"/>
          <w:szCs w:val="24"/>
        </w:rPr>
      </w:pPr>
      <w:r w:rsidRPr="003366F0">
        <w:rPr>
          <w:sz w:val="24"/>
          <w:szCs w:val="24"/>
        </w:rPr>
        <w:t xml:space="preserve">DUREE DU TRAVAIL HEBDOMADAIRE MOYENNE SUR LA PERIODE </w:t>
      </w:r>
      <w:r w:rsidRPr="003366F0">
        <w:rPr>
          <w:sz w:val="24"/>
          <w:szCs w:val="24"/>
        </w:rPr>
        <w:br/>
        <w:t xml:space="preserve">DE REFERENCE </w:t>
      </w:r>
    </w:p>
    <w:p w14:paraId="1A61E8D5" w14:textId="77777777" w:rsidR="008B511A" w:rsidRDefault="008B511A" w:rsidP="008B511A">
      <w:pPr>
        <w:pStyle w:val="Titre4"/>
        <w:jc w:val="both"/>
        <w:rPr>
          <w:rFonts w:cs="Arial"/>
          <w:b w:val="0"/>
          <w:bCs/>
          <w:szCs w:val="22"/>
        </w:rPr>
      </w:pPr>
    </w:p>
    <w:p w14:paraId="392DFB76" w14:textId="57B20741" w:rsidR="008B511A" w:rsidRDefault="008B511A" w:rsidP="008B511A">
      <w:pPr>
        <w:pStyle w:val="Titre4"/>
        <w:jc w:val="both"/>
        <w:rPr>
          <w:rFonts w:cs="Arial"/>
          <w:b w:val="0"/>
          <w:bCs/>
          <w:szCs w:val="22"/>
        </w:rPr>
      </w:pPr>
      <w:r w:rsidRPr="00EA33E5">
        <w:rPr>
          <w:rFonts w:cs="Arial"/>
          <w:b w:val="0"/>
          <w:bCs/>
          <w:szCs w:val="22"/>
        </w:rPr>
        <w:t xml:space="preserve">Dans le cadre de l’aménagement du temps de travail sur l’année, les parties ont souhaité fixer une durée hebdomadaire moyenne théorique collective de travail </w:t>
      </w:r>
      <w:r>
        <w:rPr>
          <w:rFonts w:cs="Arial"/>
          <w:b w:val="0"/>
          <w:bCs/>
          <w:szCs w:val="22"/>
        </w:rPr>
        <w:t xml:space="preserve">entre </w:t>
      </w:r>
      <w:r w:rsidRPr="00EA33E5">
        <w:rPr>
          <w:rFonts w:cs="Arial"/>
          <w:b w:val="0"/>
          <w:bCs/>
          <w:szCs w:val="22"/>
        </w:rPr>
        <w:t xml:space="preserve">35 </w:t>
      </w:r>
      <w:r w:rsidRPr="00EA33E5">
        <w:rPr>
          <w:rFonts w:cs="Arial"/>
          <w:b w:val="0"/>
          <w:bCs/>
          <w:szCs w:val="22"/>
        </w:rPr>
        <w:br/>
        <w:t>heures</w:t>
      </w:r>
      <w:r>
        <w:rPr>
          <w:rFonts w:cs="Arial"/>
          <w:b w:val="0"/>
          <w:bCs/>
          <w:szCs w:val="22"/>
        </w:rPr>
        <w:t xml:space="preserve"> et 43 heures</w:t>
      </w:r>
      <w:r w:rsidRPr="00EA33E5">
        <w:rPr>
          <w:rFonts w:cs="Arial"/>
          <w:b w:val="0"/>
          <w:bCs/>
          <w:szCs w:val="22"/>
        </w:rPr>
        <w:t>, correspondant à une durée annuelle collective de travail</w:t>
      </w:r>
      <w:r>
        <w:rPr>
          <w:rFonts w:cs="Arial"/>
          <w:b w:val="0"/>
          <w:bCs/>
          <w:szCs w:val="22"/>
        </w:rPr>
        <w:t xml:space="preserve"> entre</w:t>
      </w:r>
      <w:r w:rsidRPr="00EA33E5">
        <w:rPr>
          <w:rFonts w:cs="Arial"/>
          <w:b w:val="0"/>
          <w:bCs/>
          <w:szCs w:val="22"/>
        </w:rPr>
        <w:t xml:space="preserve"> 1607 heures</w:t>
      </w:r>
      <w:r>
        <w:rPr>
          <w:rFonts w:cs="Arial"/>
          <w:b w:val="0"/>
          <w:bCs/>
          <w:szCs w:val="22"/>
        </w:rPr>
        <w:t xml:space="preserve"> et 1973 heures.</w:t>
      </w:r>
    </w:p>
    <w:p w14:paraId="6EF3574A" w14:textId="77777777" w:rsidR="00D23951" w:rsidRPr="00C93AEB" w:rsidRDefault="00D23951" w:rsidP="00C93AEB">
      <w:pPr>
        <w:pStyle w:val="Titre4"/>
        <w:jc w:val="both"/>
        <w:rPr>
          <w:rFonts w:cs="Arial"/>
          <w:b w:val="0"/>
          <w:bCs/>
          <w:szCs w:val="22"/>
        </w:rPr>
      </w:pPr>
    </w:p>
    <w:p w14:paraId="32D28FC2" w14:textId="77D6DA95" w:rsidR="00D23951" w:rsidRPr="00C93AEB" w:rsidRDefault="00D23951" w:rsidP="00C93AEB">
      <w:pPr>
        <w:pStyle w:val="Titre4"/>
        <w:jc w:val="both"/>
        <w:rPr>
          <w:rFonts w:cs="Arial"/>
          <w:b w:val="0"/>
          <w:bCs/>
          <w:szCs w:val="22"/>
        </w:rPr>
      </w:pPr>
      <w:r w:rsidRPr="00C93AEB">
        <w:rPr>
          <w:rFonts w:cs="Arial"/>
          <w:b w:val="0"/>
          <w:bCs/>
          <w:szCs w:val="22"/>
        </w:rPr>
        <w:t>L’aménagement du temps de travail se fait sur la période de référence établi dans l’article : « période de référence ».</w:t>
      </w:r>
    </w:p>
    <w:p w14:paraId="3414ADAB" w14:textId="77777777" w:rsidR="008B511A" w:rsidRPr="00EA33E5" w:rsidRDefault="008B511A" w:rsidP="008B511A">
      <w:pPr>
        <w:pStyle w:val="Titre4"/>
        <w:jc w:val="both"/>
        <w:rPr>
          <w:rFonts w:cs="Arial"/>
          <w:b w:val="0"/>
          <w:bCs/>
          <w:i/>
          <w:iCs/>
          <w:szCs w:val="22"/>
        </w:rPr>
      </w:pPr>
    </w:p>
    <w:p w14:paraId="18573DC2" w14:textId="77777777" w:rsidR="008B511A" w:rsidRPr="00EA33E5" w:rsidRDefault="008B511A" w:rsidP="008B511A">
      <w:pPr>
        <w:pStyle w:val="Titre4"/>
        <w:jc w:val="both"/>
        <w:rPr>
          <w:rFonts w:cs="Arial"/>
          <w:b w:val="0"/>
          <w:bCs/>
          <w:i/>
          <w:iCs/>
          <w:szCs w:val="22"/>
        </w:rPr>
      </w:pPr>
      <w:r w:rsidRPr="00EA33E5">
        <w:rPr>
          <w:rFonts w:cs="Arial"/>
          <w:b w:val="0"/>
          <w:bCs/>
          <w:i/>
          <w:iCs/>
          <w:szCs w:val="22"/>
        </w:rPr>
        <w:t xml:space="preserve">Pour 35 heures en moyenne par semaine sur l’année, le total de 1 607 heures par an découle de l’opération suivante : </w:t>
      </w:r>
    </w:p>
    <w:p w14:paraId="0671F958" w14:textId="05FE560D" w:rsidR="008B511A" w:rsidRDefault="008B511A" w:rsidP="008B511A">
      <w:pPr>
        <w:pStyle w:val="Titre4"/>
        <w:jc w:val="both"/>
        <w:rPr>
          <w:rFonts w:cs="Arial"/>
          <w:b w:val="0"/>
          <w:bCs/>
          <w:i/>
          <w:iCs/>
          <w:szCs w:val="22"/>
        </w:rPr>
      </w:pPr>
      <w:r w:rsidRPr="00EA33E5">
        <w:rPr>
          <w:rFonts w:cs="Arial"/>
          <w:b w:val="0"/>
          <w:bCs/>
          <w:i/>
          <w:iCs/>
          <w:szCs w:val="22"/>
        </w:rPr>
        <w:t>45,7143 semaines x 35 heures, arrondi par le législateur à 1 600 heures, auxquelles se sont ajoutées 7 heures de solidarité.</w:t>
      </w:r>
    </w:p>
    <w:p w14:paraId="644009C8" w14:textId="77777777" w:rsidR="008B511A" w:rsidRPr="004E4181" w:rsidRDefault="008B511A" w:rsidP="008B511A">
      <w:pPr>
        <w:rPr>
          <w:i/>
          <w:iCs/>
          <w:lang w:eastAsia="fr-FR"/>
        </w:rPr>
      </w:pPr>
    </w:p>
    <w:p w14:paraId="0219B737" w14:textId="77777777" w:rsidR="008B511A" w:rsidRPr="004E4181" w:rsidRDefault="008B511A" w:rsidP="008B511A">
      <w:pPr>
        <w:pStyle w:val="Titre4"/>
        <w:jc w:val="both"/>
        <w:rPr>
          <w:rFonts w:cs="Arial"/>
          <w:b w:val="0"/>
          <w:bCs/>
          <w:i/>
          <w:iCs/>
          <w:szCs w:val="22"/>
        </w:rPr>
      </w:pPr>
      <w:r w:rsidRPr="004E4181">
        <w:rPr>
          <w:rFonts w:cs="Arial"/>
          <w:b w:val="0"/>
          <w:bCs/>
          <w:i/>
          <w:iCs/>
          <w:szCs w:val="22"/>
        </w:rPr>
        <w:t xml:space="preserve">Pour 36 heures, s’ajoutent aux 1607 heures : 45.50 heures (45,7143 semaines x 1 heure). </w:t>
      </w:r>
    </w:p>
    <w:p w14:paraId="2F966CFB" w14:textId="77777777" w:rsidR="008B511A" w:rsidRPr="004E4181" w:rsidRDefault="008B511A" w:rsidP="008B511A">
      <w:pPr>
        <w:pStyle w:val="Titre4"/>
        <w:jc w:val="both"/>
        <w:rPr>
          <w:rFonts w:cs="Arial"/>
          <w:b w:val="0"/>
          <w:bCs/>
          <w:i/>
          <w:iCs/>
          <w:szCs w:val="22"/>
        </w:rPr>
      </w:pPr>
      <w:r w:rsidRPr="004E4181">
        <w:rPr>
          <w:rFonts w:cs="Arial"/>
          <w:b w:val="0"/>
          <w:bCs/>
          <w:i/>
          <w:iCs/>
          <w:szCs w:val="22"/>
        </w:rPr>
        <w:t>D’où le total de 1 652.50 heures.</w:t>
      </w:r>
    </w:p>
    <w:p w14:paraId="38DFB546" w14:textId="77777777" w:rsidR="008B511A" w:rsidRPr="004E4181" w:rsidRDefault="008B511A" w:rsidP="008B511A">
      <w:pPr>
        <w:pStyle w:val="Titre4"/>
        <w:jc w:val="both"/>
        <w:rPr>
          <w:rFonts w:cs="Arial"/>
          <w:b w:val="0"/>
          <w:bCs/>
          <w:i/>
          <w:iCs/>
          <w:szCs w:val="22"/>
        </w:rPr>
      </w:pPr>
    </w:p>
    <w:p w14:paraId="793A11F9" w14:textId="77777777" w:rsidR="008B511A" w:rsidRPr="004E4181" w:rsidRDefault="008B511A" w:rsidP="008B511A">
      <w:pPr>
        <w:pStyle w:val="Titre4"/>
        <w:jc w:val="both"/>
        <w:rPr>
          <w:rFonts w:cs="Arial"/>
          <w:b w:val="0"/>
          <w:bCs/>
          <w:i/>
          <w:iCs/>
          <w:szCs w:val="22"/>
        </w:rPr>
      </w:pPr>
      <w:r w:rsidRPr="004E4181">
        <w:rPr>
          <w:rFonts w:cs="Arial"/>
          <w:b w:val="0"/>
          <w:bCs/>
          <w:i/>
          <w:iCs/>
          <w:szCs w:val="22"/>
        </w:rPr>
        <w:t xml:space="preserve">Pour 37 heures, s’ajoutent aux 1607 heures : 91 heures (45,7143 semaines x 2 heures). </w:t>
      </w:r>
    </w:p>
    <w:p w14:paraId="43D06B9A" w14:textId="77777777" w:rsidR="008B511A" w:rsidRPr="004E4181" w:rsidRDefault="008B511A" w:rsidP="008B511A">
      <w:pPr>
        <w:pStyle w:val="Titre4"/>
        <w:jc w:val="both"/>
        <w:rPr>
          <w:rFonts w:cs="Arial"/>
          <w:b w:val="0"/>
          <w:bCs/>
          <w:i/>
          <w:iCs/>
          <w:szCs w:val="22"/>
        </w:rPr>
      </w:pPr>
      <w:r w:rsidRPr="004E4181">
        <w:rPr>
          <w:rFonts w:cs="Arial"/>
          <w:b w:val="0"/>
          <w:bCs/>
          <w:i/>
          <w:iCs/>
          <w:szCs w:val="22"/>
        </w:rPr>
        <w:t>D’où le total de 1 698 heures.</w:t>
      </w:r>
    </w:p>
    <w:p w14:paraId="2DBCCD63" w14:textId="77777777" w:rsidR="008B511A" w:rsidRPr="004E4181" w:rsidRDefault="008B511A" w:rsidP="008B511A">
      <w:pPr>
        <w:spacing w:after="0" w:line="240" w:lineRule="auto"/>
        <w:jc w:val="both"/>
        <w:rPr>
          <w:i/>
          <w:iCs/>
          <w:lang w:eastAsia="fr-FR"/>
        </w:rPr>
      </w:pPr>
    </w:p>
    <w:p w14:paraId="3F200BA8" w14:textId="77777777" w:rsidR="008B511A" w:rsidRPr="004E4181" w:rsidRDefault="008B511A" w:rsidP="008B511A">
      <w:pPr>
        <w:spacing w:after="0" w:line="240" w:lineRule="auto"/>
        <w:jc w:val="both"/>
        <w:rPr>
          <w:rFonts w:ascii="Arial" w:hAnsi="Arial" w:cs="Arial"/>
          <w:i/>
          <w:iCs/>
          <w:lang w:eastAsia="fr-FR"/>
        </w:rPr>
      </w:pPr>
      <w:r w:rsidRPr="004E4181">
        <w:rPr>
          <w:rFonts w:ascii="Arial" w:hAnsi="Arial" w:cs="Arial"/>
          <w:i/>
          <w:iCs/>
          <w:lang w:eastAsia="fr-FR"/>
        </w:rPr>
        <w:t>Et ainsi de suite jusque :</w:t>
      </w:r>
    </w:p>
    <w:p w14:paraId="4B6C0AD1" w14:textId="77777777" w:rsidR="008B511A" w:rsidRPr="004E4181" w:rsidRDefault="008B511A" w:rsidP="008B511A">
      <w:pPr>
        <w:pStyle w:val="Titre4"/>
        <w:jc w:val="both"/>
        <w:rPr>
          <w:rFonts w:cs="Arial"/>
          <w:b w:val="0"/>
          <w:bCs/>
          <w:i/>
          <w:iCs/>
          <w:szCs w:val="22"/>
        </w:rPr>
      </w:pPr>
      <w:r w:rsidRPr="004E4181">
        <w:rPr>
          <w:rFonts w:cs="Arial"/>
          <w:b w:val="0"/>
          <w:bCs/>
          <w:i/>
          <w:iCs/>
          <w:szCs w:val="22"/>
        </w:rPr>
        <w:t xml:space="preserve">Pour 43 heures, s’ajoutent aux 1607 heures : 366 heures (45,7143 semaines x 8 heures). </w:t>
      </w:r>
    </w:p>
    <w:p w14:paraId="0AE7C527" w14:textId="77777777" w:rsidR="008B511A" w:rsidRPr="004E4181" w:rsidRDefault="008B511A" w:rsidP="008B511A">
      <w:pPr>
        <w:pStyle w:val="Titre4"/>
        <w:jc w:val="both"/>
        <w:rPr>
          <w:rFonts w:cs="Arial"/>
          <w:b w:val="0"/>
          <w:bCs/>
          <w:i/>
          <w:iCs/>
          <w:szCs w:val="22"/>
        </w:rPr>
      </w:pPr>
      <w:r w:rsidRPr="004E4181">
        <w:rPr>
          <w:rFonts w:cs="Arial"/>
          <w:b w:val="0"/>
          <w:bCs/>
          <w:i/>
          <w:iCs/>
          <w:szCs w:val="22"/>
        </w:rPr>
        <w:t>D’où le total de 1 973 heures.</w:t>
      </w:r>
    </w:p>
    <w:p w14:paraId="79F03AEC" w14:textId="77777777" w:rsidR="008B511A" w:rsidRPr="00B95857" w:rsidRDefault="008B511A" w:rsidP="008B511A">
      <w:pPr>
        <w:rPr>
          <w:lang w:eastAsia="fr-FR"/>
        </w:rPr>
      </w:pPr>
    </w:p>
    <w:p w14:paraId="414B5DEA" w14:textId="10116F1E" w:rsidR="008B511A" w:rsidRPr="00B95857" w:rsidRDefault="008B511A" w:rsidP="008B511A">
      <w:pPr>
        <w:pStyle w:val="Titre4"/>
        <w:jc w:val="both"/>
        <w:rPr>
          <w:rFonts w:cs="Arial"/>
          <w:b w:val="0"/>
          <w:bCs/>
          <w:szCs w:val="22"/>
        </w:rPr>
      </w:pPr>
      <w:r w:rsidRPr="00B95857">
        <w:rPr>
          <w:rFonts w:cs="Arial"/>
          <w:b w:val="0"/>
          <w:bCs/>
          <w:szCs w:val="22"/>
        </w:rPr>
        <w:lastRenderedPageBreak/>
        <w:t xml:space="preserve">Le contrat de travail de chaque collaborateur déterminera la durée annuelle de travail retenue en raison des besoins du service. </w:t>
      </w:r>
    </w:p>
    <w:p w14:paraId="4C176106" w14:textId="77777777" w:rsidR="008B511A" w:rsidRDefault="008B511A" w:rsidP="008B511A">
      <w:pPr>
        <w:pStyle w:val="Titre4"/>
        <w:jc w:val="both"/>
        <w:rPr>
          <w:rFonts w:cs="Arial"/>
          <w:b w:val="0"/>
          <w:bCs/>
          <w:szCs w:val="22"/>
        </w:rPr>
      </w:pPr>
    </w:p>
    <w:p w14:paraId="37F1EE1C" w14:textId="77777777" w:rsidR="008B511A" w:rsidRPr="00D85DB7" w:rsidRDefault="008B511A" w:rsidP="008B511A">
      <w:pPr>
        <w:pStyle w:val="Titre4"/>
        <w:jc w:val="both"/>
        <w:rPr>
          <w:rFonts w:cs="Arial"/>
          <w:b w:val="0"/>
          <w:bCs/>
          <w:szCs w:val="22"/>
        </w:rPr>
      </w:pPr>
      <w:r w:rsidRPr="00D85DB7">
        <w:rPr>
          <w:rFonts w:cs="Arial"/>
          <w:b w:val="0"/>
          <w:bCs/>
          <w:szCs w:val="22"/>
        </w:rPr>
        <w:t xml:space="preserve">Les salariés à temps partiel sont définis comme ceux ayant une durée annuelle </w:t>
      </w:r>
      <w:r>
        <w:rPr>
          <w:rFonts w:cs="Arial"/>
          <w:b w:val="0"/>
          <w:bCs/>
          <w:szCs w:val="22"/>
        </w:rPr>
        <w:t xml:space="preserve">de travail </w:t>
      </w:r>
      <w:r w:rsidRPr="00D85DB7">
        <w:rPr>
          <w:rFonts w:cs="Arial"/>
          <w:b w:val="0"/>
          <w:bCs/>
          <w:szCs w:val="22"/>
        </w:rPr>
        <w:t>inférieure à 1607 heures.</w:t>
      </w:r>
    </w:p>
    <w:p w14:paraId="57487439" w14:textId="77777777" w:rsidR="008B511A" w:rsidRDefault="008B511A" w:rsidP="008B511A">
      <w:pPr>
        <w:spacing w:after="0"/>
        <w:rPr>
          <w:rFonts w:ascii="Arial" w:hAnsi="Arial" w:cs="Arial"/>
          <w:lang w:eastAsia="fr-FR"/>
        </w:rPr>
      </w:pPr>
    </w:p>
    <w:p w14:paraId="119F9690" w14:textId="77777777" w:rsidR="008B511A" w:rsidRPr="00D85DB7" w:rsidRDefault="008B511A" w:rsidP="008B511A">
      <w:pPr>
        <w:spacing w:after="0"/>
        <w:rPr>
          <w:rFonts w:ascii="Arial" w:hAnsi="Arial" w:cs="Arial"/>
          <w:lang w:eastAsia="fr-FR"/>
        </w:rPr>
      </w:pPr>
    </w:p>
    <w:p w14:paraId="325FBC59" w14:textId="77777777" w:rsidR="008B511A" w:rsidRPr="0032480D" w:rsidRDefault="008B511A" w:rsidP="008B511A">
      <w:pPr>
        <w:pStyle w:val="Titre4"/>
        <w:pBdr>
          <w:bottom w:val="single" w:sz="4" w:space="1" w:color="auto"/>
        </w:pBdr>
        <w:jc w:val="both"/>
        <w:rPr>
          <w:sz w:val="24"/>
          <w:szCs w:val="24"/>
        </w:rPr>
      </w:pPr>
      <w:r w:rsidRPr="0032480D">
        <w:rPr>
          <w:sz w:val="24"/>
          <w:szCs w:val="24"/>
        </w:rPr>
        <w:t>DETERMINATION DES RYTHMES DE TRAVAIL</w:t>
      </w:r>
    </w:p>
    <w:p w14:paraId="1DC9785A" w14:textId="77777777" w:rsidR="008B511A" w:rsidRPr="0032480D" w:rsidRDefault="008B511A" w:rsidP="008B511A">
      <w:pPr>
        <w:pStyle w:val="Titre4"/>
        <w:jc w:val="both"/>
        <w:rPr>
          <w:rFonts w:cs="Arial"/>
          <w:b w:val="0"/>
          <w:bCs/>
          <w:szCs w:val="22"/>
          <w:highlight w:val="yellow"/>
        </w:rPr>
      </w:pPr>
    </w:p>
    <w:p w14:paraId="6F42881B" w14:textId="2077643D" w:rsidR="002A048C" w:rsidRPr="009A7944" w:rsidRDefault="002A048C" w:rsidP="002A048C">
      <w:pPr>
        <w:pStyle w:val="Titre4"/>
        <w:jc w:val="both"/>
        <w:rPr>
          <w:rFonts w:cs="Arial"/>
          <w:b w:val="0"/>
          <w:bCs/>
          <w:szCs w:val="22"/>
        </w:rPr>
      </w:pPr>
      <w:r w:rsidRPr="009A7944">
        <w:rPr>
          <w:rFonts w:cs="Arial"/>
          <w:b w:val="0"/>
          <w:bCs/>
          <w:szCs w:val="22"/>
        </w:rPr>
        <w:t>Un planning prévisionnel</w:t>
      </w:r>
      <w:r>
        <w:rPr>
          <w:rFonts w:cs="Arial"/>
          <w:b w:val="0"/>
          <w:bCs/>
          <w:szCs w:val="22"/>
        </w:rPr>
        <w:t xml:space="preserve"> individuel</w:t>
      </w:r>
      <w:r w:rsidRPr="009A7944">
        <w:rPr>
          <w:rFonts w:cs="Arial"/>
          <w:b w:val="0"/>
          <w:bCs/>
          <w:szCs w:val="22"/>
        </w:rPr>
        <w:t xml:space="preserve"> de </w:t>
      </w:r>
      <w:r w:rsidR="009E573A">
        <w:rPr>
          <w:rFonts w:cs="Arial"/>
          <w:b w:val="0"/>
          <w:bCs/>
          <w:szCs w:val="22"/>
        </w:rPr>
        <w:t>travail</w:t>
      </w:r>
      <w:r>
        <w:rPr>
          <w:rFonts w:cs="Arial"/>
          <w:b w:val="0"/>
          <w:bCs/>
          <w:szCs w:val="22"/>
        </w:rPr>
        <w:t xml:space="preserve"> – durée et horaire de travail -</w:t>
      </w:r>
      <w:r w:rsidRPr="009A7944">
        <w:rPr>
          <w:rFonts w:cs="Arial"/>
          <w:b w:val="0"/>
          <w:bCs/>
          <w:szCs w:val="22"/>
        </w:rPr>
        <w:t xml:space="preserve"> sera établi </w:t>
      </w:r>
      <w:r>
        <w:rPr>
          <w:rFonts w:cs="Arial"/>
          <w:b w:val="0"/>
          <w:bCs/>
          <w:szCs w:val="22"/>
        </w:rPr>
        <w:t>chaque année pour la période annuelle et communiqué par voie d’</w:t>
      </w:r>
      <w:r w:rsidRPr="00F0379E">
        <w:rPr>
          <w:rFonts w:cs="Arial"/>
          <w:b w:val="0"/>
          <w:bCs/>
          <w:szCs w:val="22"/>
        </w:rPr>
        <w:t>affichage,</w:t>
      </w:r>
      <w:r>
        <w:rPr>
          <w:rFonts w:cs="Arial"/>
          <w:b w:val="0"/>
          <w:bCs/>
          <w:szCs w:val="22"/>
        </w:rPr>
        <w:t xml:space="preserve"> </w:t>
      </w:r>
      <w:r w:rsidRPr="009A7944">
        <w:rPr>
          <w:rFonts w:cs="Arial"/>
          <w:b w:val="0"/>
          <w:bCs/>
          <w:szCs w:val="22"/>
        </w:rPr>
        <w:t>au plus tard 8 jours avant la période de référence.</w:t>
      </w:r>
    </w:p>
    <w:p w14:paraId="666C6FE3" w14:textId="77777777" w:rsidR="002A048C" w:rsidRPr="009A7944" w:rsidRDefault="002A048C" w:rsidP="002A048C">
      <w:pPr>
        <w:pStyle w:val="Titre4"/>
        <w:jc w:val="both"/>
        <w:rPr>
          <w:rFonts w:cs="Arial"/>
          <w:b w:val="0"/>
          <w:bCs/>
          <w:szCs w:val="22"/>
        </w:rPr>
      </w:pPr>
    </w:p>
    <w:p w14:paraId="690D4FDF" w14:textId="77777777" w:rsidR="002A048C" w:rsidRPr="009A7944" w:rsidRDefault="002A048C" w:rsidP="002A048C">
      <w:pPr>
        <w:pStyle w:val="Titre4"/>
        <w:jc w:val="both"/>
        <w:rPr>
          <w:rFonts w:cs="Arial"/>
          <w:b w:val="0"/>
          <w:bCs/>
          <w:szCs w:val="22"/>
        </w:rPr>
      </w:pPr>
      <w:r w:rsidRPr="009A7944">
        <w:rPr>
          <w:rFonts w:cs="Arial"/>
          <w:b w:val="0"/>
          <w:bCs/>
          <w:szCs w:val="22"/>
        </w:rPr>
        <w:t xml:space="preserve">Toutefois, des changements de la durée ou de l’horaire de travail peuvent être rendus nécessaires pour adapter la durée du travail à l’activité de l’entreprise. </w:t>
      </w:r>
    </w:p>
    <w:p w14:paraId="3EBE1A3E" w14:textId="77777777" w:rsidR="002A048C" w:rsidRPr="00727E08" w:rsidRDefault="002A048C" w:rsidP="002A048C">
      <w:pPr>
        <w:spacing w:after="0"/>
        <w:rPr>
          <w:rFonts w:ascii="Arial" w:hAnsi="Arial" w:cs="Arial"/>
          <w:highlight w:val="yellow"/>
          <w:lang w:eastAsia="fr-FR"/>
        </w:rPr>
      </w:pPr>
    </w:p>
    <w:p w14:paraId="1E019C82" w14:textId="77777777" w:rsidR="002A048C" w:rsidRPr="00F36F33" w:rsidRDefault="002A048C" w:rsidP="002A048C">
      <w:pPr>
        <w:pStyle w:val="Titre4"/>
        <w:jc w:val="both"/>
        <w:rPr>
          <w:rFonts w:cs="Arial"/>
          <w:b w:val="0"/>
          <w:bCs/>
          <w:szCs w:val="22"/>
        </w:rPr>
      </w:pPr>
      <w:r>
        <w:rPr>
          <w:rFonts w:cs="Arial"/>
          <w:b w:val="0"/>
          <w:bCs/>
          <w:szCs w:val="22"/>
        </w:rPr>
        <w:t>Toute modification du planning à l’initiative de l’entreprise se fera par voie d’affichage du planning modifié et l</w:t>
      </w:r>
      <w:r w:rsidRPr="00F36F33">
        <w:rPr>
          <w:rFonts w:cs="Arial"/>
          <w:b w:val="0"/>
          <w:bCs/>
          <w:szCs w:val="22"/>
        </w:rPr>
        <w:t xml:space="preserve">es salariés doivent être avisés de la modification au plus tôt et au moins </w:t>
      </w:r>
      <w:r>
        <w:rPr>
          <w:rFonts w:cs="Arial"/>
          <w:b w:val="0"/>
          <w:bCs/>
          <w:szCs w:val="22"/>
        </w:rPr>
        <w:t>5</w:t>
      </w:r>
      <w:r w:rsidRPr="00F36F33">
        <w:rPr>
          <w:rFonts w:cs="Arial"/>
          <w:b w:val="0"/>
          <w:bCs/>
          <w:szCs w:val="22"/>
        </w:rPr>
        <w:t xml:space="preserve"> jours à l’avance.</w:t>
      </w:r>
    </w:p>
    <w:p w14:paraId="3EDDF4DA" w14:textId="77777777" w:rsidR="002A048C" w:rsidRPr="00F36F33" w:rsidRDefault="002A048C" w:rsidP="002A048C">
      <w:pPr>
        <w:pStyle w:val="Titre4"/>
        <w:jc w:val="both"/>
        <w:rPr>
          <w:rFonts w:cs="Arial"/>
          <w:b w:val="0"/>
          <w:bCs/>
          <w:szCs w:val="22"/>
        </w:rPr>
      </w:pPr>
    </w:p>
    <w:p w14:paraId="64072FED" w14:textId="77777777" w:rsidR="002A048C" w:rsidRPr="001541A6" w:rsidRDefault="002A048C" w:rsidP="002A048C">
      <w:pPr>
        <w:pStyle w:val="Titre4"/>
        <w:jc w:val="both"/>
        <w:rPr>
          <w:sz w:val="24"/>
          <w:szCs w:val="24"/>
        </w:rPr>
      </w:pPr>
      <w:r w:rsidRPr="00F36F33">
        <w:rPr>
          <w:rFonts w:cs="Arial"/>
          <w:b w:val="0"/>
          <w:bCs/>
          <w:szCs w:val="22"/>
        </w:rPr>
        <w:t xml:space="preserve">Ce délai peut être réduit à </w:t>
      </w:r>
      <w:r>
        <w:rPr>
          <w:rFonts w:cs="Arial"/>
          <w:b w:val="0"/>
          <w:bCs/>
          <w:szCs w:val="22"/>
        </w:rPr>
        <w:t>1 jo</w:t>
      </w:r>
      <w:r w:rsidRPr="00F36F33">
        <w:rPr>
          <w:rFonts w:cs="Arial"/>
          <w:b w:val="0"/>
          <w:bCs/>
          <w:szCs w:val="22"/>
        </w:rPr>
        <w:t xml:space="preserve">ur pour faire face à des circonstances exceptionnelles : situations nécessitant une intervention rapide et non prévisible, surcroît d’activité, ou enfin pour pallier les absences imprévues du personnel. </w:t>
      </w:r>
    </w:p>
    <w:p w14:paraId="20623671" w14:textId="77777777" w:rsidR="008B511A" w:rsidRDefault="008B511A" w:rsidP="008B511A">
      <w:pPr>
        <w:rPr>
          <w:lang w:eastAsia="fr-FR"/>
        </w:rPr>
      </w:pPr>
    </w:p>
    <w:p w14:paraId="72CF4099" w14:textId="77777777" w:rsidR="008B511A" w:rsidRDefault="008B511A" w:rsidP="008B511A">
      <w:pPr>
        <w:spacing w:after="0"/>
        <w:rPr>
          <w:rFonts w:ascii="Arial" w:hAnsi="Arial" w:cs="Arial"/>
          <w:lang w:eastAsia="fr-FR"/>
        </w:rPr>
      </w:pPr>
    </w:p>
    <w:p w14:paraId="13EE2C97" w14:textId="7BCF626C" w:rsidR="008B511A" w:rsidRPr="00594959" w:rsidRDefault="00026295" w:rsidP="008B511A">
      <w:pPr>
        <w:pStyle w:val="Titre4"/>
        <w:pBdr>
          <w:bottom w:val="single" w:sz="4" w:space="1" w:color="auto"/>
        </w:pBdr>
        <w:jc w:val="both"/>
        <w:rPr>
          <w:sz w:val="24"/>
          <w:szCs w:val="24"/>
        </w:rPr>
      </w:pPr>
      <w:r>
        <w:rPr>
          <w:sz w:val="24"/>
          <w:szCs w:val="24"/>
        </w:rPr>
        <w:t>VARIATION DES HORAIRES</w:t>
      </w:r>
    </w:p>
    <w:p w14:paraId="33314BD6" w14:textId="77777777" w:rsidR="008B511A" w:rsidRDefault="008B511A" w:rsidP="008B511A">
      <w:pPr>
        <w:spacing w:after="0"/>
        <w:rPr>
          <w:rFonts w:ascii="Arial" w:hAnsi="Arial" w:cs="Arial"/>
          <w:lang w:eastAsia="fr-FR"/>
        </w:rPr>
      </w:pPr>
    </w:p>
    <w:p w14:paraId="35843E7D" w14:textId="2D5E1AF3" w:rsidR="00D6335B" w:rsidRDefault="008B511A" w:rsidP="008B511A">
      <w:pPr>
        <w:spacing w:after="0"/>
        <w:rPr>
          <w:rFonts w:ascii="Arial" w:hAnsi="Arial" w:cs="Arial"/>
          <w:lang w:eastAsia="fr-FR"/>
        </w:rPr>
      </w:pPr>
      <w:r w:rsidRPr="00594959">
        <w:rPr>
          <w:rFonts w:ascii="Arial" w:hAnsi="Arial" w:cs="Arial"/>
          <w:lang w:eastAsia="fr-FR"/>
        </w:rPr>
        <w:t xml:space="preserve">La durée de travail hebdomadaire peut varier entre 0 h et </w:t>
      </w:r>
      <w:r>
        <w:rPr>
          <w:rFonts w:ascii="Arial" w:hAnsi="Arial" w:cs="Arial"/>
          <w:lang w:eastAsia="fr-FR"/>
        </w:rPr>
        <w:t xml:space="preserve">48 </w:t>
      </w:r>
      <w:r w:rsidRPr="00594959">
        <w:rPr>
          <w:rFonts w:ascii="Arial" w:hAnsi="Arial" w:cs="Arial"/>
          <w:lang w:eastAsia="fr-FR"/>
        </w:rPr>
        <w:t>heures par semain</w:t>
      </w:r>
      <w:r>
        <w:rPr>
          <w:rFonts w:ascii="Arial" w:hAnsi="Arial" w:cs="Arial"/>
          <w:lang w:eastAsia="fr-FR"/>
        </w:rPr>
        <w:t xml:space="preserve">e, </w:t>
      </w:r>
      <w:r w:rsidRPr="0019741F">
        <w:rPr>
          <w:rFonts w:ascii="Arial" w:hAnsi="Arial" w:cs="Arial"/>
          <w:lang w:eastAsia="fr-FR"/>
        </w:rPr>
        <w:t>44 heures par semaine sur une période de 12 semaines consécutives.</w:t>
      </w:r>
    </w:p>
    <w:p w14:paraId="49126918" w14:textId="77777777" w:rsidR="008B511A" w:rsidRDefault="008B511A" w:rsidP="008B511A">
      <w:pPr>
        <w:spacing w:after="0"/>
        <w:rPr>
          <w:rFonts w:ascii="Arial" w:hAnsi="Arial" w:cs="Arial"/>
          <w:lang w:eastAsia="fr-FR"/>
        </w:rPr>
      </w:pPr>
    </w:p>
    <w:p w14:paraId="62569CF3" w14:textId="77777777" w:rsidR="008B511A" w:rsidRPr="00F94423" w:rsidRDefault="008B511A" w:rsidP="008B511A">
      <w:pPr>
        <w:pStyle w:val="Titre4"/>
        <w:pBdr>
          <w:bottom w:val="single" w:sz="4" w:space="1" w:color="auto"/>
        </w:pBdr>
        <w:rPr>
          <w:sz w:val="24"/>
          <w:szCs w:val="24"/>
        </w:rPr>
      </w:pPr>
      <w:r w:rsidRPr="00F94423">
        <w:rPr>
          <w:sz w:val="24"/>
          <w:szCs w:val="24"/>
        </w:rPr>
        <w:t>DECOMPTE DES HEURES SUPPLEMENTAIRES</w:t>
      </w:r>
    </w:p>
    <w:p w14:paraId="2FD01150" w14:textId="77777777" w:rsidR="008B511A" w:rsidRPr="00F94423" w:rsidRDefault="008B511A" w:rsidP="008B511A">
      <w:pPr>
        <w:pStyle w:val="Titre4"/>
        <w:jc w:val="both"/>
        <w:rPr>
          <w:rFonts w:cs="Arial"/>
          <w:b w:val="0"/>
          <w:bCs/>
          <w:szCs w:val="22"/>
        </w:rPr>
      </w:pPr>
    </w:p>
    <w:p w14:paraId="5C34E747" w14:textId="77777777" w:rsidR="008B511A" w:rsidRPr="00F94423" w:rsidRDefault="008B511A" w:rsidP="008B511A">
      <w:pPr>
        <w:pStyle w:val="Titre4"/>
        <w:jc w:val="both"/>
        <w:rPr>
          <w:rFonts w:cs="Arial"/>
          <w:szCs w:val="22"/>
        </w:rPr>
      </w:pPr>
      <w:r w:rsidRPr="00F94423">
        <w:rPr>
          <w:rFonts w:cs="Arial"/>
          <w:szCs w:val="22"/>
        </w:rPr>
        <w:t xml:space="preserve">Définition </w:t>
      </w:r>
    </w:p>
    <w:p w14:paraId="749977FD" w14:textId="77777777" w:rsidR="008B511A" w:rsidRPr="00F94423" w:rsidRDefault="008B511A" w:rsidP="008B511A">
      <w:pPr>
        <w:pStyle w:val="Titre4"/>
        <w:jc w:val="both"/>
        <w:rPr>
          <w:rFonts w:cs="Arial"/>
          <w:b w:val="0"/>
          <w:bCs/>
          <w:szCs w:val="22"/>
        </w:rPr>
      </w:pPr>
    </w:p>
    <w:p w14:paraId="74133219" w14:textId="1FEC96CE" w:rsidR="00F06BC7" w:rsidRDefault="002C370D" w:rsidP="008B511A">
      <w:pPr>
        <w:pStyle w:val="Titre4"/>
        <w:jc w:val="both"/>
        <w:rPr>
          <w:rFonts w:cs="Arial"/>
          <w:b w:val="0"/>
          <w:bCs/>
          <w:szCs w:val="22"/>
        </w:rPr>
      </w:pPr>
      <w:r w:rsidRPr="002C370D">
        <w:rPr>
          <w:rFonts w:cs="Arial"/>
          <w:b w:val="0"/>
          <w:bCs/>
          <w:szCs w:val="22"/>
        </w:rPr>
        <w:t>Sont des heures supplémentaires, les heures demandées par la Direction, ou toute autre personne que cette dernière entendrait se substituer, ou bien encore autorisées préalablement par elle, et accomplies au-delà de l’horaire annuel de 1607 heures.</w:t>
      </w:r>
    </w:p>
    <w:p w14:paraId="1AEFB282" w14:textId="77777777" w:rsidR="002C370D" w:rsidRPr="002C370D" w:rsidRDefault="002C370D" w:rsidP="002C370D">
      <w:pPr>
        <w:rPr>
          <w:lang w:eastAsia="fr-FR"/>
        </w:rPr>
      </w:pPr>
    </w:p>
    <w:p w14:paraId="708FF033" w14:textId="74B8E417" w:rsidR="008B511A" w:rsidRPr="00F94423" w:rsidRDefault="008B511A" w:rsidP="008B511A">
      <w:pPr>
        <w:pStyle w:val="Titre4"/>
        <w:jc w:val="both"/>
        <w:rPr>
          <w:rFonts w:cs="Arial"/>
          <w:b w:val="0"/>
          <w:bCs/>
          <w:szCs w:val="22"/>
        </w:rPr>
      </w:pPr>
      <w:r w:rsidRPr="00F94423">
        <w:rPr>
          <w:rFonts w:cs="Arial"/>
          <w:b w:val="0"/>
          <w:bCs/>
          <w:szCs w:val="22"/>
        </w:rPr>
        <w:lastRenderedPageBreak/>
        <w:t>Les salariés concernés devront prévenir la Direction de la réalisation d’heures supplémentaires et, de manière succincte, les circonstances les ayant justifiées, dans les 24 heures suivant leur réalisation.</w:t>
      </w:r>
    </w:p>
    <w:p w14:paraId="5CFEC97D" w14:textId="77777777" w:rsidR="008B511A" w:rsidRPr="00F94423" w:rsidRDefault="008B511A" w:rsidP="008B511A">
      <w:pPr>
        <w:pStyle w:val="Titre4"/>
        <w:jc w:val="both"/>
        <w:rPr>
          <w:rFonts w:cs="Arial"/>
          <w:b w:val="0"/>
          <w:bCs/>
          <w:szCs w:val="22"/>
        </w:rPr>
      </w:pPr>
    </w:p>
    <w:p w14:paraId="3584AF15" w14:textId="77777777" w:rsidR="008B511A" w:rsidRPr="00F94423" w:rsidRDefault="008B511A" w:rsidP="008B511A">
      <w:pPr>
        <w:pStyle w:val="Titre4"/>
        <w:jc w:val="both"/>
        <w:rPr>
          <w:rFonts w:cs="Arial"/>
          <w:szCs w:val="22"/>
        </w:rPr>
      </w:pPr>
      <w:r w:rsidRPr="00F94423">
        <w:rPr>
          <w:rFonts w:cs="Arial"/>
          <w:szCs w:val="22"/>
        </w:rPr>
        <w:t xml:space="preserve">Contingent conventionnel </w:t>
      </w:r>
    </w:p>
    <w:p w14:paraId="3E3D76F8" w14:textId="77777777" w:rsidR="008B511A" w:rsidRPr="00F94423" w:rsidRDefault="008B511A" w:rsidP="008B511A">
      <w:pPr>
        <w:pStyle w:val="Titre4"/>
        <w:jc w:val="both"/>
        <w:rPr>
          <w:rFonts w:cs="Arial"/>
          <w:b w:val="0"/>
          <w:bCs/>
          <w:szCs w:val="22"/>
        </w:rPr>
      </w:pPr>
    </w:p>
    <w:p w14:paraId="5709E6BA" w14:textId="77777777" w:rsidR="008B511A" w:rsidRPr="00F94423" w:rsidRDefault="008B511A" w:rsidP="008B511A">
      <w:pPr>
        <w:pStyle w:val="Titre4"/>
        <w:jc w:val="both"/>
        <w:rPr>
          <w:rFonts w:cs="Arial"/>
          <w:b w:val="0"/>
          <w:bCs/>
          <w:szCs w:val="22"/>
        </w:rPr>
      </w:pPr>
      <w:r w:rsidRPr="00F94423">
        <w:rPr>
          <w:rFonts w:cs="Arial"/>
          <w:b w:val="0"/>
          <w:bCs/>
          <w:szCs w:val="22"/>
        </w:rPr>
        <w:t xml:space="preserve">• Conformément aux dispositions de l’article L.3121-33 du Code du travail, le contingent d’heures supplémentaires applicable au sein de l’entreprise est fixé à 400 heures par salarié et par période de référence prévue </w:t>
      </w:r>
      <w:proofErr w:type="gramStart"/>
      <w:r w:rsidRPr="00F94423">
        <w:rPr>
          <w:rFonts w:cs="Arial"/>
          <w:b w:val="0"/>
          <w:bCs/>
          <w:szCs w:val="22"/>
        </w:rPr>
        <w:t>au présentes</w:t>
      </w:r>
      <w:proofErr w:type="gramEnd"/>
      <w:r w:rsidRPr="00F94423">
        <w:rPr>
          <w:rFonts w:cs="Arial"/>
          <w:b w:val="0"/>
          <w:bCs/>
          <w:szCs w:val="22"/>
        </w:rPr>
        <w:t>.</w:t>
      </w:r>
    </w:p>
    <w:p w14:paraId="31E55738" w14:textId="77777777" w:rsidR="008B511A" w:rsidRPr="00F94423" w:rsidRDefault="008B511A" w:rsidP="008B511A">
      <w:pPr>
        <w:pStyle w:val="Titre4"/>
        <w:jc w:val="both"/>
        <w:rPr>
          <w:rFonts w:cs="Arial"/>
          <w:b w:val="0"/>
          <w:bCs/>
          <w:szCs w:val="22"/>
        </w:rPr>
      </w:pPr>
    </w:p>
    <w:p w14:paraId="464FDD87" w14:textId="77777777" w:rsidR="008B511A" w:rsidRPr="00F94423" w:rsidRDefault="008B511A" w:rsidP="008B511A">
      <w:pPr>
        <w:pStyle w:val="Titre4"/>
        <w:jc w:val="both"/>
        <w:rPr>
          <w:rFonts w:cs="Arial"/>
          <w:b w:val="0"/>
          <w:bCs/>
          <w:szCs w:val="22"/>
        </w:rPr>
      </w:pPr>
      <w:r w:rsidRPr="00F94423">
        <w:rPr>
          <w:rFonts w:cs="Arial"/>
          <w:b w:val="0"/>
          <w:bCs/>
          <w:szCs w:val="22"/>
        </w:rPr>
        <w:t xml:space="preserve">Ce contingent conventionnel d’heures supplémentaires est de plein droit applicable à la période en cours et s’applique, sans prorata </w:t>
      </w:r>
      <w:proofErr w:type="spellStart"/>
      <w:r w:rsidRPr="00F94423">
        <w:rPr>
          <w:rFonts w:cs="Arial"/>
          <w:b w:val="0"/>
          <w:bCs/>
          <w:szCs w:val="22"/>
        </w:rPr>
        <w:t>temporis</w:t>
      </w:r>
      <w:proofErr w:type="spellEnd"/>
      <w:r w:rsidRPr="00F94423">
        <w:rPr>
          <w:rFonts w:cs="Arial"/>
          <w:b w:val="0"/>
          <w:bCs/>
          <w:szCs w:val="22"/>
        </w:rPr>
        <w:t>, pour les salariés embauchés en cours d’année.</w:t>
      </w:r>
    </w:p>
    <w:p w14:paraId="00F26A40" w14:textId="77777777" w:rsidR="008B511A" w:rsidRPr="00F94423" w:rsidRDefault="008B511A" w:rsidP="008B511A">
      <w:pPr>
        <w:pStyle w:val="Titre4"/>
        <w:jc w:val="both"/>
        <w:rPr>
          <w:rFonts w:cs="Arial"/>
          <w:b w:val="0"/>
          <w:bCs/>
          <w:szCs w:val="22"/>
        </w:rPr>
      </w:pPr>
    </w:p>
    <w:p w14:paraId="6EE2C36F" w14:textId="77777777" w:rsidR="008B511A" w:rsidRPr="00F94423" w:rsidRDefault="008B511A" w:rsidP="008B511A">
      <w:pPr>
        <w:pStyle w:val="Titre4"/>
        <w:jc w:val="both"/>
        <w:rPr>
          <w:rFonts w:cs="Arial"/>
          <w:b w:val="0"/>
          <w:bCs/>
          <w:szCs w:val="22"/>
        </w:rPr>
      </w:pPr>
      <w:r w:rsidRPr="00F94423">
        <w:rPr>
          <w:rFonts w:cs="Arial"/>
          <w:b w:val="0"/>
          <w:bCs/>
          <w:szCs w:val="22"/>
        </w:rPr>
        <w:t xml:space="preserve">Ne sont pas imputables sur le contingent, les heures supplémentaires donnant lieu à l’octroi d’un repos compensateur équivalent en application de l’article L. 3121-28 du Code du travail. </w:t>
      </w:r>
    </w:p>
    <w:p w14:paraId="0C705D49" w14:textId="77777777" w:rsidR="008B511A" w:rsidRPr="00F94423" w:rsidRDefault="008B511A" w:rsidP="008B511A">
      <w:pPr>
        <w:pStyle w:val="Titre4"/>
        <w:jc w:val="both"/>
        <w:rPr>
          <w:rFonts w:cs="Arial"/>
          <w:b w:val="0"/>
          <w:bCs/>
          <w:szCs w:val="22"/>
        </w:rPr>
      </w:pPr>
    </w:p>
    <w:p w14:paraId="4DB75E02" w14:textId="77777777" w:rsidR="008B511A" w:rsidRPr="00F94423" w:rsidRDefault="008B511A" w:rsidP="008B511A">
      <w:pPr>
        <w:pStyle w:val="Titre4"/>
        <w:jc w:val="both"/>
        <w:rPr>
          <w:rFonts w:cs="Arial"/>
          <w:b w:val="0"/>
          <w:bCs/>
          <w:szCs w:val="22"/>
        </w:rPr>
      </w:pPr>
      <w:r w:rsidRPr="00F94423">
        <w:rPr>
          <w:rFonts w:cs="Arial"/>
          <w:b w:val="0"/>
          <w:bCs/>
          <w:szCs w:val="22"/>
        </w:rPr>
        <w:t>• Les heures supplémentaires sont accomplies, dans la limite du contingent, après information du C</w:t>
      </w:r>
      <w:r>
        <w:rPr>
          <w:rFonts w:cs="Arial"/>
          <w:b w:val="0"/>
          <w:bCs/>
          <w:szCs w:val="22"/>
        </w:rPr>
        <w:t xml:space="preserve">omité </w:t>
      </w:r>
      <w:r w:rsidRPr="00F94423">
        <w:rPr>
          <w:rFonts w:cs="Arial"/>
          <w:b w:val="0"/>
          <w:bCs/>
          <w:szCs w:val="22"/>
        </w:rPr>
        <w:t>S</w:t>
      </w:r>
      <w:r>
        <w:rPr>
          <w:rFonts w:cs="Arial"/>
          <w:b w:val="0"/>
          <w:bCs/>
          <w:szCs w:val="22"/>
        </w:rPr>
        <w:t xml:space="preserve">ocial </w:t>
      </w:r>
      <w:r w:rsidRPr="00F94423">
        <w:rPr>
          <w:rFonts w:cs="Arial"/>
          <w:b w:val="0"/>
          <w:bCs/>
          <w:szCs w:val="22"/>
        </w:rPr>
        <w:t>E</w:t>
      </w:r>
      <w:r>
        <w:rPr>
          <w:rFonts w:cs="Arial"/>
          <w:b w:val="0"/>
          <w:bCs/>
          <w:szCs w:val="22"/>
        </w:rPr>
        <w:t>conomique (CSE)</w:t>
      </w:r>
      <w:r w:rsidRPr="00F94423">
        <w:rPr>
          <w:rFonts w:cs="Arial"/>
          <w:b w:val="0"/>
          <w:bCs/>
          <w:szCs w:val="22"/>
        </w:rPr>
        <w:t xml:space="preserve"> s’il existe. </w:t>
      </w:r>
    </w:p>
    <w:p w14:paraId="0E9E5E2D" w14:textId="77777777" w:rsidR="008B511A" w:rsidRPr="00F94423" w:rsidRDefault="008B511A" w:rsidP="008B511A">
      <w:pPr>
        <w:pStyle w:val="Titre4"/>
        <w:jc w:val="both"/>
        <w:rPr>
          <w:rFonts w:cs="Arial"/>
          <w:b w:val="0"/>
          <w:bCs/>
          <w:szCs w:val="22"/>
        </w:rPr>
      </w:pPr>
    </w:p>
    <w:p w14:paraId="6C8FA9F4" w14:textId="77777777" w:rsidR="008B511A" w:rsidRPr="00F94423" w:rsidRDefault="008B511A" w:rsidP="008B511A">
      <w:pPr>
        <w:pStyle w:val="Titre4"/>
        <w:jc w:val="both"/>
        <w:rPr>
          <w:rFonts w:cs="Arial"/>
          <w:b w:val="0"/>
          <w:bCs/>
          <w:szCs w:val="22"/>
        </w:rPr>
      </w:pPr>
      <w:r w:rsidRPr="00F94423">
        <w:rPr>
          <w:rFonts w:cs="Arial"/>
          <w:b w:val="0"/>
          <w:bCs/>
          <w:szCs w:val="22"/>
        </w:rPr>
        <w:t>Cette information annuelle indiquera :</w:t>
      </w:r>
    </w:p>
    <w:p w14:paraId="5E77EC07" w14:textId="77777777" w:rsidR="008B511A" w:rsidRPr="00F94423" w:rsidRDefault="008B511A" w:rsidP="008B511A">
      <w:pPr>
        <w:pStyle w:val="Titre4"/>
        <w:jc w:val="both"/>
        <w:rPr>
          <w:rFonts w:cs="Arial"/>
          <w:b w:val="0"/>
          <w:bCs/>
          <w:szCs w:val="22"/>
        </w:rPr>
      </w:pPr>
      <w:r w:rsidRPr="00F94423">
        <w:rPr>
          <w:rFonts w:cs="Arial"/>
          <w:b w:val="0"/>
          <w:bCs/>
          <w:szCs w:val="22"/>
        </w:rPr>
        <w:t>-Les raisons pour lesquelles le recours aux heures supplémentaires est prévisible ;</w:t>
      </w:r>
    </w:p>
    <w:p w14:paraId="39A6A215" w14:textId="77777777" w:rsidR="008B511A" w:rsidRPr="00F94423" w:rsidRDefault="008B511A" w:rsidP="008B511A">
      <w:pPr>
        <w:pStyle w:val="Titre4"/>
        <w:jc w:val="both"/>
        <w:rPr>
          <w:rFonts w:cs="Arial"/>
          <w:b w:val="0"/>
          <w:bCs/>
          <w:szCs w:val="22"/>
        </w:rPr>
      </w:pPr>
      <w:r w:rsidRPr="00F94423">
        <w:rPr>
          <w:rFonts w:cs="Arial"/>
          <w:b w:val="0"/>
          <w:bCs/>
          <w:szCs w:val="22"/>
        </w:rPr>
        <w:t>-Le volume estimé des heures supplémentaires à accomplir, notamment par référence à l’année précédente ;</w:t>
      </w:r>
    </w:p>
    <w:p w14:paraId="48A4DBCA" w14:textId="77777777" w:rsidR="008B511A" w:rsidRPr="00F94423" w:rsidRDefault="008B511A" w:rsidP="008B511A">
      <w:pPr>
        <w:pStyle w:val="Titre4"/>
        <w:jc w:val="both"/>
        <w:rPr>
          <w:rFonts w:cs="Arial"/>
          <w:b w:val="0"/>
          <w:bCs/>
          <w:szCs w:val="22"/>
        </w:rPr>
      </w:pPr>
      <w:r w:rsidRPr="00F94423">
        <w:rPr>
          <w:rFonts w:cs="Arial"/>
          <w:b w:val="0"/>
          <w:bCs/>
          <w:szCs w:val="22"/>
        </w:rPr>
        <w:t>-Les secteurs qui seront a priori concernés par la réalisation d’heures supplémentaires.</w:t>
      </w:r>
    </w:p>
    <w:p w14:paraId="7790BE41" w14:textId="77777777" w:rsidR="008B511A" w:rsidRPr="00F94423" w:rsidRDefault="008B511A" w:rsidP="008B511A">
      <w:pPr>
        <w:pStyle w:val="Titre4"/>
        <w:jc w:val="both"/>
        <w:rPr>
          <w:rFonts w:cs="Arial"/>
          <w:b w:val="0"/>
          <w:bCs/>
          <w:szCs w:val="22"/>
        </w:rPr>
      </w:pPr>
    </w:p>
    <w:p w14:paraId="06DFB6B5" w14:textId="77777777" w:rsidR="008B511A" w:rsidRPr="00F94423" w:rsidRDefault="008B511A" w:rsidP="008B511A">
      <w:pPr>
        <w:pStyle w:val="Titre4"/>
        <w:jc w:val="both"/>
        <w:rPr>
          <w:rFonts w:cs="Arial"/>
          <w:b w:val="0"/>
          <w:bCs/>
          <w:szCs w:val="22"/>
        </w:rPr>
      </w:pPr>
      <w:r w:rsidRPr="00F94423">
        <w:rPr>
          <w:rFonts w:cs="Arial"/>
          <w:b w:val="0"/>
          <w:bCs/>
          <w:szCs w:val="22"/>
        </w:rPr>
        <w:t>Sauf circonstances exceptionnelles, les salariés seront informés du besoin de réalisation des heures supplémentaires choisies en respectant un délai de prévenance de 1 jour.</w:t>
      </w:r>
    </w:p>
    <w:p w14:paraId="4F70F13B" w14:textId="77777777" w:rsidR="008B511A" w:rsidRPr="00F94423" w:rsidRDefault="008B511A" w:rsidP="008B511A">
      <w:pPr>
        <w:pStyle w:val="Titre4"/>
        <w:jc w:val="both"/>
        <w:rPr>
          <w:rFonts w:cs="Arial"/>
          <w:b w:val="0"/>
          <w:bCs/>
          <w:szCs w:val="22"/>
        </w:rPr>
      </w:pPr>
    </w:p>
    <w:p w14:paraId="3AE3361B" w14:textId="77777777" w:rsidR="008B511A" w:rsidRPr="00F94423" w:rsidRDefault="008B511A" w:rsidP="008B511A">
      <w:pPr>
        <w:pStyle w:val="Titre4"/>
        <w:jc w:val="both"/>
        <w:rPr>
          <w:rFonts w:cs="Arial"/>
          <w:b w:val="0"/>
          <w:bCs/>
          <w:szCs w:val="22"/>
        </w:rPr>
      </w:pPr>
      <w:r w:rsidRPr="00F94423">
        <w:rPr>
          <w:rFonts w:cs="Arial"/>
          <w:b w:val="0"/>
          <w:bCs/>
          <w:szCs w:val="22"/>
        </w:rPr>
        <w:t>• Les salariés pourront être amenés à effectuer, sur demande de la Direction, des heures supplémentaires au-delà du contingent d’heures supplémentaires applicable dans la Société.</w:t>
      </w:r>
    </w:p>
    <w:p w14:paraId="399F8333" w14:textId="77777777" w:rsidR="008B511A" w:rsidRPr="00F94423" w:rsidRDefault="008B511A" w:rsidP="008B511A">
      <w:pPr>
        <w:pStyle w:val="Titre4"/>
        <w:jc w:val="both"/>
        <w:rPr>
          <w:rFonts w:cs="Arial"/>
          <w:b w:val="0"/>
          <w:bCs/>
          <w:szCs w:val="22"/>
        </w:rPr>
      </w:pPr>
    </w:p>
    <w:p w14:paraId="377909C1" w14:textId="77777777" w:rsidR="008B511A" w:rsidRPr="00F94423" w:rsidRDefault="008B511A" w:rsidP="008B511A">
      <w:pPr>
        <w:pStyle w:val="Titre4"/>
        <w:jc w:val="both"/>
        <w:rPr>
          <w:rFonts w:cs="Arial"/>
          <w:b w:val="0"/>
          <w:bCs/>
          <w:szCs w:val="22"/>
        </w:rPr>
      </w:pPr>
      <w:r w:rsidRPr="00F94423">
        <w:rPr>
          <w:rFonts w:cs="Arial"/>
          <w:b w:val="0"/>
          <w:bCs/>
          <w:szCs w:val="22"/>
        </w:rPr>
        <w:t>Les heures supplémentaires au-delà du contingent conventionnel d’entreprise sont accomplies après consultation du CSE, s’il existe. Dans le cadre de cette consultation, la Société portera à la connaissance des membres du CSE :</w:t>
      </w:r>
    </w:p>
    <w:p w14:paraId="3977FCDE" w14:textId="77777777" w:rsidR="008B511A" w:rsidRPr="00F94423" w:rsidRDefault="008B511A" w:rsidP="008B511A">
      <w:pPr>
        <w:pStyle w:val="Titre4"/>
        <w:jc w:val="both"/>
        <w:rPr>
          <w:rFonts w:cs="Arial"/>
          <w:b w:val="0"/>
          <w:bCs/>
          <w:szCs w:val="22"/>
        </w:rPr>
      </w:pPr>
      <w:r w:rsidRPr="00F94423">
        <w:rPr>
          <w:rFonts w:cs="Arial"/>
          <w:b w:val="0"/>
          <w:bCs/>
          <w:szCs w:val="22"/>
        </w:rPr>
        <w:t>- Les raisons pour lesquelles le recours aux heures supplémentaires au-delà du contingent est envisagé ;</w:t>
      </w:r>
    </w:p>
    <w:p w14:paraId="4B2C9CA0" w14:textId="77777777" w:rsidR="008B511A" w:rsidRPr="00F94423" w:rsidRDefault="008B511A" w:rsidP="008B511A">
      <w:pPr>
        <w:pStyle w:val="Titre4"/>
        <w:jc w:val="both"/>
        <w:rPr>
          <w:rFonts w:cs="Arial"/>
          <w:b w:val="0"/>
          <w:bCs/>
          <w:szCs w:val="22"/>
        </w:rPr>
      </w:pPr>
      <w:r w:rsidRPr="00F94423">
        <w:rPr>
          <w:rFonts w:cs="Arial"/>
          <w:b w:val="0"/>
          <w:bCs/>
          <w:szCs w:val="22"/>
        </w:rPr>
        <w:t xml:space="preserve">- Le volume estimé des heures supplémentaires à accomplir au-delà du contingent ; </w:t>
      </w:r>
    </w:p>
    <w:p w14:paraId="09818703" w14:textId="77777777" w:rsidR="008B511A" w:rsidRPr="00F94423" w:rsidRDefault="008B511A" w:rsidP="008B511A">
      <w:pPr>
        <w:pStyle w:val="Titre4"/>
        <w:jc w:val="both"/>
        <w:rPr>
          <w:rFonts w:cs="Arial"/>
          <w:b w:val="0"/>
          <w:bCs/>
          <w:szCs w:val="22"/>
        </w:rPr>
      </w:pPr>
      <w:r w:rsidRPr="00F94423">
        <w:rPr>
          <w:rFonts w:cs="Arial"/>
          <w:b w:val="0"/>
          <w:bCs/>
          <w:szCs w:val="22"/>
        </w:rPr>
        <w:t>- Les secteurs qui seront a priori concernés par la réalisation de ces heures.</w:t>
      </w:r>
    </w:p>
    <w:p w14:paraId="49252C3F" w14:textId="77777777" w:rsidR="008B511A" w:rsidRPr="00F94423" w:rsidRDefault="008B511A" w:rsidP="008B511A">
      <w:pPr>
        <w:rPr>
          <w:lang w:eastAsia="fr-FR"/>
        </w:rPr>
      </w:pPr>
    </w:p>
    <w:p w14:paraId="321F4288" w14:textId="77777777" w:rsidR="008B511A" w:rsidRPr="009642B3" w:rsidRDefault="008B511A" w:rsidP="008B511A">
      <w:pPr>
        <w:pStyle w:val="Titre4"/>
        <w:jc w:val="both"/>
        <w:rPr>
          <w:rFonts w:cs="Arial"/>
          <w:szCs w:val="22"/>
        </w:rPr>
      </w:pPr>
      <w:r w:rsidRPr="009642B3">
        <w:rPr>
          <w:rFonts w:cs="Arial"/>
          <w:szCs w:val="22"/>
        </w:rPr>
        <w:lastRenderedPageBreak/>
        <w:t>Majoration</w:t>
      </w:r>
    </w:p>
    <w:p w14:paraId="7448267B" w14:textId="77777777" w:rsidR="008B511A" w:rsidRPr="009642B3" w:rsidRDefault="008B511A" w:rsidP="008B511A">
      <w:pPr>
        <w:pStyle w:val="Titre4"/>
        <w:jc w:val="both"/>
        <w:rPr>
          <w:rFonts w:cs="Arial"/>
          <w:b w:val="0"/>
          <w:bCs/>
          <w:szCs w:val="22"/>
        </w:rPr>
      </w:pPr>
    </w:p>
    <w:p w14:paraId="0EF93D0A" w14:textId="77777777" w:rsidR="008B511A" w:rsidRPr="009642B3" w:rsidRDefault="008B511A" w:rsidP="008B511A">
      <w:pPr>
        <w:pStyle w:val="Titre4"/>
        <w:jc w:val="both"/>
        <w:rPr>
          <w:rFonts w:cs="Arial"/>
          <w:b w:val="0"/>
          <w:bCs/>
          <w:szCs w:val="22"/>
        </w:rPr>
      </w:pPr>
      <w:r w:rsidRPr="009642B3">
        <w:rPr>
          <w:rFonts w:cs="Arial"/>
          <w:b w:val="0"/>
          <w:bCs/>
          <w:szCs w:val="22"/>
        </w:rPr>
        <w:t xml:space="preserve">Les heures supplémentaires seront, le cas échéant, rémunérées sur le bulletin de salaire du mois suivant la fin de la période de référence. </w:t>
      </w:r>
    </w:p>
    <w:p w14:paraId="0AA761F5" w14:textId="77777777" w:rsidR="008B511A" w:rsidRPr="009642B3" w:rsidRDefault="008B511A" w:rsidP="008B511A">
      <w:pPr>
        <w:pStyle w:val="Titre4"/>
        <w:jc w:val="both"/>
        <w:rPr>
          <w:rFonts w:cs="Arial"/>
          <w:b w:val="0"/>
          <w:bCs/>
          <w:szCs w:val="22"/>
        </w:rPr>
      </w:pPr>
    </w:p>
    <w:p w14:paraId="19907A1D" w14:textId="77777777" w:rsidR="00026295" w:rsidRPr="00026295" w:rsidRDefault="00026295" w:rsidP="00026295">
      <w:pPr>
        <w:pStyle w:val="Titre4"/>
        <w:jc w:val="both"/>
        <w:rPr>
          <w:rFonts w:cs="Arial"/>
          <w:b w:val="0"/>
          <w:bCs/>
          <w:szCs w:val="22"/>
        </w:rPr>
      </w:pPr>
      <w:r w:rsidRPr="00026295">
        <w:rPr>
          <w:rFonts w:cs="Arial"/>
          <w:b w:val="0"/>
          <w:bCs/>
          <w:szCs w:val="22"/>
        </w:rPr>
        <w:t>En application de l’article L.3121-33, I, 1° du Code du travail, les heures supplémentaires sont rémunérées sur la base du taux suivants : 25 %</w:t>
      </w:r>
    </w:p>
    <w:p w14:paraId="2094CE55" w14:textId="77777777" w:rsidR="008B511A" w:rsidRPr="009642B3" w:rsidRDefault="008B511A" w:rsidP="008B511A">
      <w:pPr>
        <w:pStyle w:val="Titre4"/>
        <w:jc w:val="both"/>
        <w:rPr>
          <w:rFonts w:cs="Arial"/>
          <w:b w:val="0"/>
          <w:bCs/>
          <w:szCs w:val="22"/>
        </w:rPr>
      </w:pPr>
    </w:p>
    <w:p w14:paraId="07BC57F7" w14:textId="77777777" w:rsidR="008B511A" w:rsidRPr="009642B3" w:rsidRDefault="008B511A" w:rsidP="008B511A">
      <w:pPr>
        <w:pStyle w:val="Titre4"/>
        <w:jc w:val="both"/>
        <w:rPr>
          <w:rFonts w:cs="Arial"/>
          <w:b w:val="0"/>
          <w:bCs/>
          <w:szCs w:val="22"/>
        </w:rPr>
      </w:pPr>
    </w:p>
    <w:p w14:paraId="5F876456" w14:textId="77777777" w:rsidR="008B511A" w:rsidRPr="009642B3" w:rsidRDefault="008B511A" w:rsidP="008B511A">
      <w:pPr>
        <w:pStyle w:val="Titre4"/>
        <w:jc w:val="both"/>
        <w:rPr>
          <w:rFonts w:cs="Arial"/>
          <w:b w:val="0"/>
          <w:bCs/>
          <w:szCs w:val="22"/>
        </w:rPr>
      </w:pPr>
      <w:r w:rsidRPr="009642B3">
        <w:rPr>
          <w:rFonts w:cs="Arial"/>
          <w:szCs w:val="22"/>
        </w:rPr>
        <w:t>Compensation des heures supplémentaires</w:t>
      </w:r>
    </w:p>
    <w:p w14:paraId="68212DA0" w14:textId="77777777" w:rsidR="008B511A" w:rsidRPr="009642B3" w:rsidRDefault="008B511A" w:rsidP="008B511A">
      <w:pPr>
        <w:pStyle w:val="Titre4"/>
        <w:jc w:val="both"/>
        <w:rPr>
          <w:rFonts w:cs="Arial"/>
          <w:b w:val="0"/>
          <w:bCs/>
          <w:szCs w:val="22"/>
        </w:rPr>
      </w:pPr>
    </w:p>
    <w:p w14:paraId="5BE05307" w14:textId="77777777" w:rsidR="008B511A" w:rsidRPr="009642B3" w:rsidRDefault="008B511A" w:rsidP="008B511A">
      <w:pPr>
        <w:pStyle w:val="Titre4"/>
        <w:jc w:val="both"/>
        <w:rPr>
          <w:rFonts w:cs="Arial"/>
          <w:b w:val="0"/>
          <w:bCs/>
          <w:szCs w:val="22"/>
        </w:rPr>
      </w:pPr>
      <w:r w:rsidRPr="009642B3">
        <w:rPr>
          <w:rFonts w:cs="Arial"/>
          <w:b w:val="0"/>
          <w:bCs/>
          <w:szCs w:val="22"/>
        </w:rPr>
        <w:t>Le paiement des heures supplémentaires accomplies et des majorations de salaire y afférentes peut être remplacé, sur décision de la Direction, par un repos compensateur équivalent.</w:t>
      </w:r>
    </w:p>
    <w:p w14:paraId="47DE0FB4" w14:textId="77777777" w:rsidR="008B511A" w:rsidRPr="009642B3" w:rsidRDefault="008B511A" w:rsidP="008B511A">
      <w:pPr>
        <w:pStyle w:val="Titre4"/>
        <w:jc w:val="both"/>
        <w:rPr>
          <w:rFonts w:cs="Arial"/>
          <w:b w:val="0"/>
          <w:bCs/>
          <w:szCs w:val="22"/>
        </w:rPr>
      </w:pPr>
    </w:p>
    <w:p w14:paraId="2D0D5644" w14:textId="77777777" w:rsidR="008B511A" w:rsidRPr="009642B3" w:rsidRDefault="008B511A" w:rsidP="008B511A">
      <w:pPr>
        <w:pStyle w:val="Titre4"/>
        <w:jc w:val="both"/>
        <w:rPr>
          <w:rFonts w:cs="Arial"/>
          <w:b w:val="0"/>
          <w:bCs/>
          <w:szCs w:val="22"/>
        </w:rPr>
      </w:pPr>
      <w:r w:rsidRPr="009642B3">
        <w:rPr>
          <w:rFonts w:cs="Arial"/>
          <w:b w:val="0"/>
          <w:bCs/>
          <w:szCs w:val="22"/>
        </w:rPr>
        <w:t>Ces repos seront pris par journée entière ou par demi-journée, dans le délai maximum de 6 mois commençant à courir dès que le salarié a acquis le nombre d’heures permettant l’octroi d’une demi-journée de repos, soit 3,5 heures / d’un jour de repos, soit 7 heures.</w:t>
      </w:r>
    </w:p>
    <w:p w14:paraId="73B33B6D" w14:textId="77777777" w:rsidR="008B511A" w:rsidRPr="009642B3" w:rsidRDefault="008B511A" w:rsidP="008B511A">
      <w:pPr>
        <w:pStyle w:val="Titre4"/>
        <w:jc w:val="both"/>
        <w:rPr>
          <w:rFonts w:cs="Arial"/>
          <w:b w:val="0"/>
          <w:bCs/>
          <w:szCs w:val="22"/>
        </w:rPr>
      </w:pPr>
    </w:p>
    <w:p w14:paraId="3DFBC4CD" w14:textId="77777777" w:rsidR="008B511A" w:rsidRPr="009642B3" w:rsidRDefault="008B511A" w:rsidP="008B511A">
      <w:pPr>
        <w:pStyle w:val="Titre4"/>
        <w:jc w:val="both"/>
        <w:rPr>
          <w:rFonts w:cs="Arial"/>
          <w:b w:val="0"/>
          <w:bCs/>
          <w:szCs w:val="22"/>
        </w:rPr>
      </w:pPr>
      <w:r w:rsidRPr="009642B3">
        <w:rPr>
          <w:rFonts w:cs="Arial"/>
          <w:b w:val="0"/>
          <w:bCs/>
          <w:szCs w:val="22"/>
        </w:rPr>
        <w:t xml:space="preserve">Les droits à repos donneront lieu à une information individuelle par un document annexé au bulletin de paie. </w:t>
      </w:r>
    </w:p>
    <w:p w14:paraId="7EB9BE37" w14:textId="77777777" w:rsidR="008B511A" w:rsidRPr="009642B3" w:rsidRDefault="008B511A" w:rsidP="008B511A">
      <w:pPr>
        <w:pStyle w:val="Titre4"/>
        <w:jc w:val="both"/>
        <w:rPr>
          <w:rFonts w:cs="Arial"/>
          <w:b w:val="0"/>
          <w:bCs/>
          <w:szCs w:val="22"/>
        </w:rPr>
      </w:pPr>
    </w:p>
    <w:p w14:paraId="36C34AB4" w14:textId="77777777" w:rsidR="008B511A" w:rsidRPr="009642B3" w:rsidRDefault="008B511A" w:rsidP="008B511A">
      <w:pPr>
        <w:pStyle w:val="Titre4"/>
        <w:jc w:val="both"/>
        <w:rPr>
          <w:rFonts w:cs="Arial"/>
          <w:b w:val="0"/>
          <w:bCs/>
          <w:szCs w:val="22"/>
        </w:rPr>
      </w:pPr>
    </w:p>
    <w:p w14:paraId="7D15A5A4" w14:textId="77777777" w:rsidR="008B511A" w:rsidRPr="009642B3" w:rsidRDefault="008B511A" w:rsidP="008B511A">
      <w:pPr>
        <w:pStyle w:val="Titre4"/>
        <w:jc w:val="both"/>
        <w:rPr>
          <w:rFonts w:cs="Arial"/>
          <w:b w:val="0"/>
          <w:bCs/>
          <w:szCs w:val="22"/>
        </w:rPr>
      </w:pPr>
      <w:r w:rsidRPr="009642B3">
        <w:rPr>
          <w:rFonts w:cs="Arial"/>
          <w:szCs w:val="22"/>
        </w:rPr>
        <w:t xml:space="preserve">Contrepartie obligatoire en repos </w:t>
      </w:r>
    </w:p>
    <w:p w14:paraId="42808501" w14:textId="77777777" w:rsidR="008B511A" w:rsidRPr="009642B3" w:rsidRDefault="008B511A" w:rsidP="008B511A">
      <w:pPr>
        <w:pStyle w:val="Titre4"/>
        <w:jc w:val="both"/>
        <w:rPr>
          <w:rFonts w:cs="Arial"/>
          <w:b w:val="0"/>
          <w:bCs/>
          <w:szCs w:val="22"/>
        </w:rPr>
      </w:pPr>
    </w:p>
    <w:p w14:paraId="577B5E17" w14:textId="77777777" w:rsidR="008B511A" w:rsidRPr="009642B3" w:rsidRDefault="008B511A" w:rsidP="008B511A">
      <w:pPr>
        <w:pStyle w:val="Titre4"/>
        <w:jc w:val="both"/>
        <w:rPr>
          <w:rFonts w:cs="Arial"/>
          <w:b w:val="0"/>
          <w:bCs/>
          <w:szCs w:val="22"/>
        </w:rPr>
      </w:pPr>
      <w:r w:rsidRPr="009642B3">
        <w:rPr>
          <w:rFonts w:cs="Arial"/>
          <w:b w:val="0"/>
          <w:bCs/>
          <w:szCs w:val="22"/>
        </w:rPr>
        <w:t>Chaque heure supplémentaire réalisée en dépassement du contingent conventionnel fixé génère une contrepartie en repos, conformément aux dispositions légales en vigueur.</w:t>
      </w:r>
    </w:p>
    <w:p w14:paraId="32D57352" w14:textId="77777777" w:rsidR="008B511A" w:rsidRPr="009642B3" w:rsidRDefault="008B511A" w:rsidP="008B511A">
      <w:pPr>
        <w:pStyle w:val="Titre4"/>
        <w:jc w:val="both"/>
        <w:rPr>
          <w:rFonts w:cs="Arial"/>
          <w:b w:val="0"/>
          <w:bCs/>
          <w:szCs w:val="22"/>
        </w:rPr>
      </w:pPr>
    </w:p>
    <w:p w14:paraId="41B5D7E5" w14:textId="77777777" w:rsidR="008B511A" w:rsidRPr="009642B3" w:rsidRDefault="008B511A" w:rsidP="008B511A">
      <w:pPr>
        <w:pStyle w:val="Titre4"/>
        <w:jc w:val="both"/>
        <w:rPr>
          <w:rFonts w:cs="Arial"/>
          <w:b w:val="0"/>
          <w:bCs/>
          <w:szCs w:val="22"/>
        </w:rPr>
      </w:pPr>
      <w:r w:rsidRPr="009642B3">
        <w:rPr>
          <w:rFonts w:cs="Arial"/>
          <w:b w:val="0"/>
          <w:bCs/>
          <w:szCs w:val="22"/>
        </w:rPr>
        <w:t>Cette contrepartie en repos ne peut être prise que par journée entière ou par demi-journée, dans le délai maximum de 6 mois commençant à courir dès que le salarié a acquis le nombre d’heures permettant l’octroi d’une demi-journée de repos, soit 3,5 heures / d’un jour de repos, soit 7 heures.</w:t>
      </w:r>
    </w:p>
    <w:p w14:paraId="7828547D" w14:textId="77777777" w:rsidR="008B511A" w:rsidRPr="009642B3" w:rsidRDefault="008B511A" w:rsidP="008B511A">
      <w:pPr>
        <w:pStyle w:val="Titre4"/>
        <w:jc w:val="both"/>
        <w:rPr>
          <w:rFonts w:cs="Arial"/>
          <w:b w:val="0"/>
          <w:bCs/>
          <w:szCs w:val="22"/>
        </w:rPr>
      </w:pPr>
    </w:p>
    <w:p w14:paraId="3E3E399E" w14:textId="77777777" w:rsidR="008B511A" w:rsidRPr="009642B3" w:rsidRDefault="008B511A" w:rsidP="008B511A">
      <w:pPr>
        <w:pStyle w:val="Titre4"/>
        <w:jc w:val="both"/>
        <w:rPr>
          <w:rFonts w:cs="Arial"/>
          <w:b w:val="0"/>
          <w:bCs/>
          <w:szCs w:val="22"/>
        </w:rPr>
      </w:pPr>
      <w:r w:rsidRPr="009642B3">
        <w:rPr>
          <w:rFonts w:cs="Arial"/>
          <w:b w:val="0"/>
          <w:bCs/>
          <w:szCs w:val="22"/>
        </w:rPr>
        <w:t xml:space="preserve">Ce temps de repos est rémunéré sur la base du salaire qu’aurait perçu l’intéressé s’il avait travaillé ce jour-là. </w:t>
      </w:r>
    </w:p>
    <w:p w14:paraId="74354620" w14:textId="77777777" w:rsidR="008B511A" w:rsidRPr="009642B3" w:rsidRDefault="008B511A" w:rsidP="008B511A">
      <w:pPr>
        <w:pStyle w:val="Titre4"/>
        <w:jc w:val="both"/>
        <w:rPr>
          <w:rFonts w:cs="Arial"/>
          <w:b w:val="0"/>
          <w:bCs/>
          <w:szCs w:val="22"/>
        </w:rPr>
      </w:pPr>
    </w:p>
    <w:p w14:paraId="3AD030C3" w14:textId="77777777" w:rsidR="008B511A" w:rsidRPr="009642B3" w:rsidRDefault="008B511A" w:rsidP="008B511A">
      <w:pPr>
        <w:pStyle w:val="Titre4"/>
        <w:jc w:val="both"/>
        <w:rPr>
          <w:rFonts w:cs="Arial"/>
          <w:b w:val="0"/>
          <w:bCs/>
          <w:szCs w:val="22"/>
        </w:rPr>
      </w:pPr>
      <w:r w:rsidRPr="009642B3">
        <w:rPr>
          <w:rFonts w:cs="Arial"/>
          <w:b w:val="0"/>
          <w:bCs/>
          <w:szCs w:val="22"/>
        </w:rPr>
        <w:t>Les dates de repos seront demandées par le salarié moyennant un délai de prévenance de 7 jours calendaires, de préférence dans une période de faible activité. Elles ne pourront être accolées à une période de congés payés, un jour férié ou un jour de compensation de quelque nature que ce soit, ni être comprises dans la période du 1</w:t>
      </w:r>
      <w:r w:rsidRPr="009642B3">
        <w:rPr>
          <w:rFonts w:cs="Arial"/>
          <w:b w:val="0"/>
          <w:bCs/>
          <w:szCs w:val="22"/>
          <w:vertAlign w:val="superscript"/>
        </w:rPr>
        <w:t>er</w:t>
      </w:r>
      <w:r w:rsidRPr="009642B3">
        <w:rPr>
          <w:rFonts w:cs="Arial"/>
          <w:b w:val="0"/>
          <w:bCs/>
          <w:szCs w:val="22"/>
        </w:rPr>
        <w:t xml:space="preserve"> mars au 30 novembre sauf accord de l’employeur.</w:t>
      </w:r>
    </w:p>
    <w:p w14:paraId="5FEB7B7C" w14:textId="77777777" w:rsidR="008B511A" w:rsidRPr="009642B3" w:rsidRDefault="008B511A" w:rsidP="008B511A">
      <w:pPr>
        <w:pStyle w:val="Titre4"/>
        <w:jc w:val="both"/>
        <w:rPr>
          <w:rFonts w:cs="Arial"/>
          <w:b w:val="0"/>
          <w:bCs/>
          <w:szCs w:val="22"/>
        </w:rPr>
      </w:pPr>
    </w:p>
    <w:p w14:paraId="67ED2B4C" w14:textId="77777777" w:rsidR="008B511A" w:rsidRPr="009642B3" w:rsidRDefault="008B511A" w:rsidP="008B511A">
      <w:pPr>
        <w:pStyle w:val="Titre4"/>
        <w:jc w:val="both"/>
        <w:rPr>
          <w:rFonts w:cs="Arial"/>
          <w:b w:val="0"/>
          <w:bCs/>
          <w:szCs w:val="22"/>
        </w:rPr>
      </w:pPr>
      <w:r w:rsidRPr="009642B3">
        <w:rPr>
          <w:rFonts w:cs="Arial"/>
          <w:b w:val="0"/>
          <w:bCs/>
          <w:szCs w:val="22"/>
        </w:rPr>
        <w:t>Si l’organisation du travail le permet, la date de prise du repos proposée par le salarié sera confirmée à celui-ci une semaine à l’avance. A défaut, une autre date sera proposée au salarié si possible en accord avec celui-ci.</w:t>
      </w:r>
    </w:p>
    <w:p w14:paraId="10A2E7FE" w14:textId="77777777" w:rsidR="008B511A" w:rsidRPr="009642B3" w:rsidRDefault="008B511A" w:rsidP="008B511A">
      <w:pPr>
        <w:pStyle w:val="Titre4"/>
        <w:jc w:val="both"/>
        <w:rPr>
          <w:rFonts w:cs="Arial"/>
          <w:b w:val="0"/>
          <w:bCs/>
          <w:szCs w:val="22"/>
        </w:rPr>
      </w:pPr>
    </w:p>
    <w:p w14:paraId="54AAA588" w14:textId="77777777" w:rsidR="008B511A" w:rsidRPr="009642B3" w:rsidRDefault="008B511A" w:rsidP="008B511A">
      <w:pPr>
        <w:pStyle w:val="Titre4"/>
        <w:jc w:val="both"/>
        <w:rPr>
          <w:rFonts w:cs="Arial"/>
          <w:b w:val="0"/>
          <w:bCs/>
          <w:szCs w:val="22"/>
        </w:rPr>
      </w:pPr>
      <w:r w:rsidRPr="009642B3">
        <w:rPr>
          <w:rFonts w:cs="Arial"/>
          <w:b w:val="0"/>
          <w:bCs/>
          <w:szCs w:val="22"/>
        </w:rPr>
        <w:t>Les droits à la contrepartie obligatoire en repos donneront lieu à une information individuelle par un document annexé au bulletin de paie. Ce document rappellera le délai maximum de prise des jours ou demi-journées. A défaut de prise de ces repos dans le délai imparti, la Direction demandera au salarié de prendre ce repos dans un délai maximum de 1 mois.</w:t>
      </w:r>
    </w:p>
    <w:p w14:paraId="319D3D55" w14:textId="77777777" w:rsidR="008B511A" w:rsidRPr="009642B3" w:rsidRDefault="008B511A" w:rsidP="008B511A">
      <w:pPr>
        <w:pStyle w:val="Titre4"/>
        <w:jc w:val="both"/>
        <w:rPr>
          <w:rFonts w:cs="Arial"/>
          <w:b w:val="0"/>
          <w:bCs/>
          <w:szCs w:val="22"/>
        </w:rPr>
      </w:pPr>
    </w:p>
    <w:p w14:paraId="7846A112" w14:textId="77777777" w:rsidR="008B511A" w:rsidRDefault="008B511A" w:rsidP="008B511A">
      <w:pPr>
        <w:rPr>
          <w:highlight w:val="yellow"/>
          <w:lang w:eastAsia="fr-FR"/>
        </w:rPr>
      </w:pPr>
    </w:p>
    <w:p w14:paraId="489E1C69" w14:textId="77777777" w:rsidR="008B511A" w:rsidRPr="003541BF" w:rsidRDefault="008B511A" w:rsidP="008B511A">
      <w:pPr>
        <w:pStyle w:val="Titre4"/>
        <w:pBdr>
          <w:bottom w:val="single" w:sz="4" w:space="1" w:color="auto"/>
        </w:pBdr>
        <w:rPr>
          <w:sz w:val="24"/>
          <w:szCs w:val="24"/>
        </w:rPr>
      </w:pPr>
      <w:r w:rsidRPr="003541BF">
        <w:rPr>
          <w:sz w:val="24"/>
          <w:szCs w:val="24"/>
        </w:rPr>
        <w:lastRenderedPageBreak/>
        <w:t>LISSAGE DE LA REMUNERATION</w:t>
      </w:r>
    </w:p>
    <w:p w14:paraId="74B4BF22" w14:textId="77777777" w:rsidR="008B511A" w:rsidRPr="00D6335B" w:rsidRDefault="008B511A" w:rsidP="008B511A">
      <w:pPr>
        <w:pStyle w:val="Titre4"/>
        <w:jc w:val="both"/>
        <w:rPr>
          <w:rFonts w:cs="Arial"/>
          <w:b w:val="0"/>
          <w:bCs/>
          <w:szCs w:val="22"/>
        </w:rPr>
      </w:pPr>
    </w:p>
    <w:p w14:paraId="6C1CF19A" w14:textId="5BA2A264" w:rsidR="00D6335B" w:rsidRPr="00D6335B" w:rsidRDefault="00D6335B" w:rsidP="00D6335B">
      <w:pPr>
        <w:pStyle w:val="Titre4"/>
        <w:jc w:val="both"/>
        <w:rPr>
          <w:rFonts w:cs="Arial"/>
          <w:b w:val="0"/>
          <w:bCs/>
          <w:szCs w:val="22"/>
        </w:rPr>
      </w:pPr>
      <w:r w:rsidRPr="00D6335B">
        <w:rPr>
          <w:rFonts w:cs="Arial"/>
          <w:b w:val="0"/>
          <w:bCs/>
          <w:szCs w:val="22"/>
        </w:rPr>
        <w:t xml:space="preserve">La rémunération sera lissée sur la base horaire hebdomadaires choisie (entre 35 </w:t>
      </w:r>
      <w:r w:rsidR="00D23951">
        <w:rPr>
          <w:rFonts w:cs="Arial"/>
          <w:b w:val="0"/>
          <w:bCs/>
          <w:szCs w:val="22"/>
        </w:rPr>
        <w:t xml:space="preserve">heures </w:t>
      </w:r>
      <w:r w:rsidRPr="00D6335B">
        <w:rPr>
          <w:rFonts w:cs="Arial"/>
          <w:b w:val="0"/>
          <w:bCs/>
          <w:szCs w:val="22"/>
        </w:rPr>
        <w:t>et 43</w:t>
      </w:r>
      <w:r w:rsidR="00D23951">
        <w:rPr>
          <w:rFonts w:cs="Arial"/>
          <w:b w:val="0"/>
          <w:bCs/>
          <w:szCs w:val="22"/>
        </w:rPr>
        <w:t xml:space="preserve"> heures</w:t>
      </w:r>
      <w:r w:rsidRPr="00D6335B">
        <w:rPr>
          <w:rFonts w:cs="Arial"/>
          <w:b w:val="0"/>
          <w:bCs/>
          <w:szCs w:val="22"/>
        </w:rPr>
        <w:t>) en moyenne incorporant ainsi les heures au titre des heures supplémentaires moyennes par semaine majorées à 25 %, rémunérées chaque fin de mois.</w:t>
      </w:r>
    </w:p>
    <w:p w14:paraId="2D6D9310" w14:textId="77777777" w:rsidR="00D6335B" w:rsidRPr="00D6335B" w:rsidRDefault="00D6335B" w:rsidP="00D6335B">
      <w:pPr>
        <w:rPr>
          <w:lang w:eastAsia="fr-FR"/>
        </w:rPr>
      </w:pPr>
    </w:p>
    <w:p w14:paraId="5FAF98DD" w14:textId="77777777" w:rsidR="00D6335B" w:rsidRPr="00D6335B" w:rsidRDefault="00D6335B" w:rsidP="00D6335B">
      <w:pPr>
        <w:jc w:val="both"/>
        <w:rPr>
          <w:rFonts w:ascii="Arial" w:hAnsi="Arial" w:cs="Arial"/>
          <w:lang w:eastAsia="fr-FR"/>
        </w:rPr>
      </w:pPr>
      <w:r w:rsidRPr="00D6335B">
        <w:rPr>
          <w:rFonts w:ascii="Arial" w:hAnsi="Arial" w:cs="Arial"/>
          <w:lang w:eastAsia="fr-FR"/>
        </w:rPr>
        <w:t xml:space="preserve">Exemple : </w:t>
      </w:r>
    </w:p>
    <w:p w14:paraId="6E883E22" w14:textId="77777777" w:rsidR="00D6335B" w:rsidRPr="00D6335B" w:rsidRDefault="00D6335B" w:rsidP="00D6335B">
      <w:pPr>
        <w:jc w:val="both"/>
        <w:rPr>
          <w:rFonts w:ascii="Arial" w:hAnsi="Arial" w:cs="Arial"/>
          <w:lang w:eastAsia="fr-FR"/>
        </w:rPr>
      </w:pPr>
      <w:bookmarkStart w:id="2" w:name="_Hlk64035779"/>
      <w:r w:rsidRPr="00D6335B">
        <w:rPr>
          <w:rFonts w:ascii="Arial" w:hAnsi="Arial" w:cs="Arial"/>
          <w:lang w:eastAsia="fr-FR"/>
        </w:rPr>
        <w:t xml:space="preserve">Pour un salarié à 37 heures : </w:t>
      </w:r>
    </w:p>
    <w:p w14:paraId="7BC4951C" w14:textId="77777777" w:rsidR="00D6335B" w:rsidRPr="00D6335B" w:rsidRDefault="00D6335B" w:rsidP="00D6335B">
      <w:pPr>
        <w:pStyle w:val="Titre3"/>
        <w:rPr>
          <w:rFonts w:ascii="Arial" w:hAnsi="Arial" w:cs="Arial"/>
          <w:color w:val="auto"/>
          <w:sz w:val="22"/>
          <w:szCs w:val="22"/>
          <w:lang w:eastAsia="fr-FR"/>
        </w:rPr>
      </w:pPr>
      <w:r w:rsidRPr="00D6335B">
        <w:rPr>
          <w:color w:val="auto"/>
          <w:lang w:eastAsia="fr-FR"/>
        </w:rPr>
        <w:tab/>
      </w:r>
      <w:r w:rsidRPr="00D6335B">
        <w:rPr>
          <w:rFonts w:ascii="Arial" w:hAnsi="Arial" w:cs="Arial"/>
          <w:color w:val="auto"/>
          <w:sz w:val="22"/>
          <w:szCs w:val="22"/>
          <w:lang w:eastAsia="fr-FR"/>
        </w:rPr>
        <w:t>151,67 heures normales</w:t>
      </w:r>
    </w:p>
    <w:p w14:paraId="3F994FA1" w14:textId="77777777" w:rsidR="00D6335B" w:rsidRPr="00D6335B" w:rsidRDefault="00D6335B" w:rsidP="00D6335B">
      <w:pPr>
        <w:rPr>
          <w:rFonts w:ascii="Arial" w:hAnsi="Arial" w:cs="Arial"/>
          <w:lang w:eastAsia="fr-FR"/>
        </w:rPr>
      </w:pPr>
      <w:r w:rsidRPr="00D6335B">
        <w:rPr>
          <w:rFonts w:ascii="Arial" w:hAnsi="Arial" w:cs="Arial"/>
          <w:lang w:eastAsia="fr-FR"/>
        </w:rPr>
        <w:tab/>
        <w:t>8.67 heures supplémentaires à 125 %</w:t>
      </w:r>
    </w:p>
    <w:bookmarkEnd w:id="2"/>
    <w:p w14:paraId="7790A216" w14:textId="77777777" w:rsidR="00D6335B" w:rsidRPr="00D6335B" w:rsidRDefault="00D6335B" w:rsidP="00D6335B">
      <w:pPr>
        <w:jc w:val="both"/>
        <w:rPr>
          <w:rFonts w:ascii="Arial" w:hAnsi="Arial" w:cs="Arial"/>
          <w:lang w:eastAsia="fr-FR"/>
        </w:rPr>
      </w:pPr>
      <w:r w:rsidRPr="00D6335B">
        <w:rPr>
          <w:rFonts w:ascii="Arial" w:hAnsi="Arial" w:cs="Arial"/>
          <w:lang w:eastAsia="fr-FR"/>
        </w:rPr>
        <w:tab/>
      </w:r>
    </w:p>
    <w:p w14:paraId="02A71497" w14:textId="77777777" w:rsidR="00D6335B" w:rsidRPr="00D6335B" w:rsidRDefault="00D6335B" w:rsidP="00D6335B">
      <w:pPr>
        <w:jc w:val="both"/>
        <w:rPr>
          <w:rFonts w:ascii="Arial" w:hAnsi="Arial" w:cs="Arial"/>
          <w:lang w:eastAsia="fr-FR"/>
        </w:rPr>
      </w:pPr>
      <w:r w:rsidRPr="00D6335B">
        <w:rPr>
          <w:rFonts w:ascii="Arial" w:hAnsi="Arial" w:cs="Arial"/>
          <w:lang w:eastAsia="fr-FR"/>
        </w:rPr>
        <w:t xml:space="preserve">Pour un salarié à 43 heures : </w:t>
      </w:r>
    </w:p>
    <w:p w14:paraId="5ECD9C3A" w14:textId="77777777" w:rsidR="00D6335B" w:rsidRPr="00D6335B" w:rsidRDefault="00D6335B" w:rsidP="00D6335B">
      <w:pPr>
        <w:pStyle w:val="Titre3"/>
        <w:rPr>
          <w:rFonts w:ascii="Arial" w:hAnsi="Arial" w:cs="Arial"/>
          <w:color w:val="auto"/>
          <w:sz w:val="22"/>
          <w:szCs w:val="22"/>
          <w:lang w:eastAsia="fr-FR"/>
        </w:rPr>
      </w:pPr>
      <w:r w:rsidRPr="00D6335B">
        <w:rPr>
          <w:rFonts w:ascii="Arial" w:hAnsi="Arial" w:cs="Arial"/>
          <w:color w:val="auto"/>
          <w:sz w:val="22"/>
          <w:szCs w:val="22"/>
          <w:lang w:eastAsia="fr-FR"/>
        </w:rPr>
        <w:tab/>
        <w:t>151,67 heures normales</w:t>
      </w:r>
    </w:p>
    <w:p w14:paraId="10EF3FD5" w14:textId="77777777" w:rsidR="00D6335B" w:rsidRPr="00D6335B" w:rsidRDefault="00D6335B" w:rsidP="00D6335B">
      <w:pPr>
        <w:pStyle w:val="Titre3"/>
        <w:rPr>
          <w:rFonts w:ascii="Arial" w:hAnsi="Arial" w:cs="Arial"/>
          <w:color w:val="auto"/>
          <w:sz w:val="22"/>
          <w:szCs w:val="22"/>
          <w:lang w:eastAsia="fr-FR"/>
        </w:rPr>
      </w:pPr>
      <w:r w:rsidRPr="00D6335B">
        <w:rPr>
          <w:rFonts w:ascii="Arial" w:hAnsi="Arial" w:cs="Arial"/>
          <w:color w:val="auto"/>
          <w:sz w:val="22"/>
          <w:szCs w:val="22"/>
          <w:lang w:eastAsia="fr-FR"/>
        </w:rPr>
        <w:tab/>
        <w:t>34.67 heures supplémentaires à 125 %</w:t>
      </w:r>
    </w:p>
    <w:p w14:paraId="0393196A" w14:textId="77777777" w:rsidR="008B511A" w:rsidRDefault="008B511A" w:rsidP="008B511A">
      <w:pPr>
        <w:rPr>
          <w:lang w:eastAsia="fr-FR"/>
        </w:rPr>
      </w:pPr>
    </w:p>
    <w:p w14:paraId="6A4D2FFF" w14:textId="77777777" w:rsidR="008B511A" w:rsidRPr="003541BF" w:rsidRDefault="008B511A" w:rsidP="008B511A">
      <w:pPr>
        <w:pStyle w:val="Titre4"/>
        <w:jc w:val="both"/>
        <w:rPr>
          <w:rFonts w:cs="Arial"/>
          <w:b w:val="0"/>
          <w:bCs/>
          <w:szCs w:val="22"/>
        </w:rPr>
      </w:pPr>
      <w:r w:rsidRPr="003541BF">
        <w:rPr>
          <w:rFonts w:cs="Arial"/>
          <w:b w:val="0"/>
          <w:bCs/>
          <w:szCs w:val="22"/>
        </w:rPr>
        <w:t>Au terme de la période annuelle de référence et déduction faite des heures supplémentaires déjà rémunérées chaque fin de mois, en cas d’heures supplémentaires effectuées, le salarié pourra prétendre à une régularisation de ses heures sous forme d’un paiement ou, en cas d’accord exprès entre les parties, à un repos compensateur de remplacement.</w:t>
      </w:r>
    </w:p>
    <w:p w14:paraId="2E374798" w14:textId="77777777" w:rsidR="008B511A" w:rsidRPr="003541BF" w:rsidRDefault="008B511A" w:rsidP="008B511A">
      <w:pPr>
        <w:pStyle w:val="Titre4"/>
        <w:spacing w:line="276" w:lineRule="auto"/>
        <w:jc w:val="both"/>
        <w:rPr>
          <w:rFonts w:cs="Arial"/>
          <w:b w:val="0"/>
          <w:bCs/>
          <w:szCs w:val="22"/>
        </w:rPr>
      </w:pPr>
    </w:p>
    <w:p w14:paraId="19C252A9" w14:textId="77777777" w:rsidR="008B511A" w:rsidRDefault="008B511A" w:rsidP="008B511A">
      <w:pPr>
        <w:pStyle w:val="Titre4"/>
        <w:spacing w:line="276" w:lineRule="auto"/>
        <w:jc w:val="both"/>
        <w:rPr>
          <w:rFonts w:cs="Arial"/>
          <w:b w:val="0"/>
          <w:bCs/>
          <w:szCs w:val="22"/>
          <w:highlight w:val="yellow"/>
        </w:rPr>
      </w:pPr>
    </w:p>
    <w:p w14:paraId="4EE9D8F6" w14:textId="77777777" w:rsidR="008B511A" w:rsidRDefault="008B511A" w:rsidP="008B511A">
      <w:pPr>
        <w:spacing w:after="0"/>
        <w:rPr>
          <w:rFonts w:ascii="Arial" w:hAnsi="Arial" w:cs="Arial"/>
          <w:highlight w:val="yellow"/>
          <w:lang w:eastAsia="fr-FR"/>
        </w:rPr>
      </w:pPr>
    </w:p>
    <w:p w14:paraId="7C353EB7" w14:textId="77777777" w:rsidR="008B511A" w:rsidRPr="003541BF" w:rsidRDefault="008B511A" w:rsidP="008B511A">
      <w:pPr>
        <w:pStyle w:val="Titre4"/>
        <w:pBdr>
          <w:bottom w:val="single" w:sz="4" w:space="1" w:color="auto"/>
        </w:pBdr>
        <w:jc w:val="both"/>
        <w:rPr>
          <w:sz w:val="24"/>
          <w:szCs w:val="24"/>
        </w:rPr>
      </w:pPr>
      <w:r w:rsidRPr="003541BF">
        <w:rPr>
          <w:sz w:val="24"/>
          <w:szCs w:val="24"/>
        </w:rPr>
        <w:t>CONDITION DE PRISE EN COMPTE, POUR LA REMUNERATION DES SALARIES, DES ABSENCES, DES ARRIVEES ET DEPARTS EN COURS DE PERIODE DE REFERENCE</w:t>
      </w:r>
    </w:p>
    <w:p w14:paraId="21B3DB28" w14:textId="77777777" w:rsidR="008B511A" w:rsidRPr="003541BF" w:rsidRDefault="008B511A" w:rsidP="008B511A">
      <w:pPr>
        <w:pStyle w:val="Titre4"/>
        <w:jc w:val="both"/>
        <w:rPr>
          <w:rFonts w:cs="Arial"/>
          <w:b w:val="0"/>
          <w:bCs/>
          <w:szCs w:val="22"/>
        </w:rPr>
      </w:pPr>
    </w:p>
    <w:p w14:paraId="0BEB5DEF"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Sauf clause contraire prévue au contrat de travail, les salariés entrant en cours de période suivent les horaires en vigueur de l'entreprise.</w:t>
      </w:r>
    </w:p>
    <w:p w14:paraId="5F7F497A" w14:textId="77777777" w:rsidR="008B511A" w:rsidRPr="003541BF" w:rsidRDefault="008B511A" w:rsidP="008B511A">
      <w:pPr>
        <w:spacing w:after="0" w:line="240" w:lineRule="auto"/>
        <w:jc w:val="both"/>
        <w:rPr>
          <w:rFonts w:ascii="Arial" w:eastAsia="Times New Roman" w:hAnsi="Arial" w:cs="Arial"/>
          <w:bCs/>
          <w:lang w:eastAsia="fr-FR"/>
        </w:rPr>
      </w:pPr>
    </w:p>
    <w:p w14:paraId="3132BB3E"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En cas d'arrivée ou de départ du salarié en cours de période d'aménagement du temps de travail annuel, les heures accomplies au-delà de 35 heures hebdomadaires en moyenne sont considérées comme des heures supplémentaires. Sont également concernés, les salariés en contrat de travail à durée déterminée.</w:t>
      </w:r>
    </w:p>
    <w:p w14:paraId="0245FEE9" w14:textId="77777777" w:rsidR="008B511A" w:rsidRPr="003541BF" w:rsidRDefault="008B511A" w:rsidP="008B511A">
      <w:pPr>
        <w:spacing w:after="0" w:line="240" w:lineRule="auto"/>
        <w:jc w:val="both"/>
        <w:rPr>
          <w:rFonts w:ascii="Arial" w:eastAsia="Times New Roman" w:hAnsi="Arial" w:cs="Arial"/>
          <w:bCs/>
          <w:lang w:eastAsia="fr-FR"/>
        </w:rPr>
      </w:pPr>
    </w:p>
    <w:p w14:paraId="5250EBC3"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En fin de péri</w:t>
      </w:r>
      <w:r>
        <w:rPr>
          <w:rFonts w:ascii="Arial" w:eastAsia="Times New Roman" w:hAnsi="Arial" w:cs="Arial"/>
          <w:bCs/>
          <w:lang w:eastAsia="fr-FR"/>
        </w:rPr>
        <w:t>ode d’annualisation</w:t>
      </w:r>
      <w:r w:rsidRPr="003541BF">
        <w:rPr>
          <w:rFonts w:ascii="Arial" w:eastAsia="Times New Roman" w:hAnsi="Arial" w:cs="Arial"/>
          <w:bCs/>
          <w:lang w:eastAsia="fr-FR"/>
        </w:rPr>
        <w:t>, il est procédé à une régularisation au prorata de la période de travail effectuée.</w:t>
      </w:r>
    </w:p>
    <w:p w14:paraId="05717DC0" w14:textId="77777777" w:rsidR="008B511A" w:rsidRPr="003541BF" w:rsidRDefault="008B511A" w:rsidP="008B511A">
      <w:pPr>
        <w:spacing w:after="0" w:line="240" w:lineRule="auto"/>
        <w:jc w:val="both"/>
        <w:rPr>
          <w:rFonts w:ascii="Arial" w:eastAsia="Times New Roman" w:hAnsi="Arial" w:cs="Arial"/>
          <w:bCs/>
          <w:lang w:eastAsia="fr-FR"/>
        </w:rPr>
      </w:pPr>
    </w:p>
    <w:p w14:paraId="6DF1D410"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En cas d'absence ne donnant pas lieu à rémunération ou indemnisation, la rémunération du salarié concerné est réduite proportionnellement à la durée de l'absence.</w:t>
      </w:r>
    </w:p>
    <w:p w14:paraId="7161552F" w14:textId="77777777" w:rsidR="008B511A" w:rsidRPr="003541BF" w:rsidRDefault="008B511A" w:rsidP="008B511A">
      <w:pPr>
        <w:spacing w:after="0" w:line="240" w:lineRule="auto"/>
        <w:jc w:val="both"/>
        <w:rPr>
          <w:rFonts w:ascii="Arial" w:eastAsia="Times New Roman" w:hAnsi="Arial" w:cs="Arial"/>
          <w:bCs/>
          <w:lang w:eastAsia="fr-FR"/>
        </w:rPr>
      </w:pPr>
    </w:p>
    <w:p w14:paraId="3E0DD127"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En cas de rupture du contrat de travail, la rémunération sera régularisée sur la base des heures effectivement travaillées. Les heures excédentaires par rapport à l'horaire moyen de travail seront indemnisées au salarié avec les majorations applicables aux heures supplémentaires.</w:t>
      </w:r>
    </w:p>
    <w:p w14:paraId="331DA05B" w14:textId="77777777" w:rsidR="008B511A" w:rsidRPr="003541BF" w:rsidRDefault="008B511A" w:rsidP="008B511A">
      <w:pPr>
        <w:spacing w:after="0" w:line="240" w:lineRule="auto"/>
        <w:jc w:val="both"/>
        <w:rPr>
          <w:rFonts w:ascii="Arial" w:eastAsia="Times New Roman" w:hAnsi="Arial" w:cs="Arial"/>
          <w:bCs/>
          <w:lang w:eastAsia="fr-FR"/>
        </w:rPr>
      </w:pPr>
    </w:p>
    <w:p w14:paraId="129D9F13" w14:textId="77777777" w:rsidR="008B511A" w:rsidRDefault="008B511A" w:rsidP="008B511A">
      <w:pPr>
        <w:rPr>
          <w:highlight w:val="yellow"/>
          <w:lang w:eastAsia="fr-FR"/>
        </w:rPr>
      </w:pPr>
    </w:p>
    <w:p w14:paraId="43EC517A" w14:textId="4CE88E6A" w:rsidR="008B511A" w:rsidRPr="003541BF" w:rsidRDefault="008B511A" w:rsidP="008B511A">
      <w:pPr>
        <w:spacing w:after="0" w:line="240" w:lineRule="auto"/>
        <w:jc w:val="both"/>
        <w:rPr>
          <w:rFonts w:ascii="Arial" w:eastAsia="Times New Roman" w:hAnsi="Arial" w:cs="Arial"/>
          <w:bCs/>
          <w:i/>
          <w:lang w:eastAsia="fr-FR"/>
        </w:rPr>
      </w:pPr>
      <w:r w:rsidRPr="003541BF">
        <w:rPr>
          <w:rFonts w:ascii="Arial" w:eastAsia="Times New Roman" w:hAnsi="Arial" w:cs="Arial"/>
          <w:bCs/>
          <w:i/>
          <w:lang w:eastAsia="fr-FR"/>
        </w:rPr>
        <w:lastRenderedPageBreak/>
        <w:t>Exemple pour un salarié</w:t>
      </w:r>
      <w:r w:rsidR="00BD5336">
        <w:rPr>
          <w:rFonts w:ascii="Arial" w:eastAsia="Times New Roman" w:hAnsi="Arial" w:cs="Arial"/>
          <w:bCs/>
          <w:i/>
          <w:lang w:eastAsia="fr-FR"/>
        </w:rPr>
        <w:t xml:space="preserve"> bénéficiant d’une durée moyenne hebdomadaire de 35h par semaine</w:t>
      </w:r>
      <w:r w:rsidRPr="003541BF">
        <w:rPr>
          <w:rFonts w:ascii="Arial" w:eastAsia="Times New Roman" w:hAnsi="Arial" w:cs="Arial"/>
          <w:bCs/>
          <w:i/>
          <w:lang w:eastAsia="fr-FR"/>
        </w:rPr>
        <w:t xml:space="preserve"> commençant son contrat 25 semaines avant la fin de la période de référence et ayant 2 jours fériés ne tombant pas un samedi et un dimanche : </w:t>
      </w:r>
    </w:p>
    <w:p w14:paraId="5BFE8A4A" w14:textId="77777777" w:rsidR="008B511A" w:rsidRPr="003541BF" w:rsidRDefault="008B511A" w:rsidP="008B511A">
      <w:pPr>
        <w:spacing w:after="0" w:line="240" w:lineRule="auto"/>
        <w:jc w:val="both"/>
        <w:rPr>
          <w:rFonts w:ascii="Arial" w:eastAsia="Times New Roman" w:hAnsi="Arial" w:cs="Arial"/>
          <w:bCs/>
          <w:i/>
          <w:lang w:eastAsia="fr-FR"/>
        </w:rPr>
      </w:pPr>
    </w:p>
    <w:p w14:paraId="4F0C11F9" w14:textId="021D151B" w:rsidR="008B511A" w:rsidRPr="003541BF" w:rsidRDefault="008B511A" w:rsidP="008B511A">
      <w:pPr>
        <w:spacing w:after="0" w:line="240" w:lineRule="auto"/>
        <w:jc w:val="both"/>
        <w:rPr>
          <w:rFonts w:ascii="Arial" w:eastAsia="Times New Roman" w:hAnsi="Arial" w:cs="Arial"/>
          <w:bCs/>
          <w:i/>
          <w:lang w:eastAsia="fr-FR"/>
        </w:rPr>
      </w:pPr>
      <w:r w:rsidRPr="003541BF">
        <w:rPr>
          <w:rFonts w:ascii="Arial" w:eastAsia="Times New Roman" w:hAnsi="Arial" w:cs="Arial"/>
          <w:bCs/>
          <w:i/>
          <w:lang w:eastAsia="fr-FR"/>
        </w:rPr>
        <w:t xml:space="preserve">Nombre de jours de travail = 25 x 7 = </w:t>
      </w:r>
      <w:r w:rsidR="00C11496">
        <w:rPr>
          <w:rFonts w:ascii="Arial" w:eastAsia="Times New Roman" w:hAnsi="Arial" w:cs="Arial"/>
          <w:bCs/>
          <w:i/>
          <w:lang w:eastAsia="fr-FR"/>
        </w:rPr>
        <w:t>175</w:t>
      </w:r>
      <w:r w:rsidRPr="003541BF">
        <w:rPr>
          <w:rFonts w:ascii="Arial" w:eastAsia="Times New Roman" w:hAnsi="Arial" w:cs="Arial"/>
          <w:bCs/>
          <w:i/>
          <w:lang w:eastAsia="fr-FR"/>
        </w:rPr>
        <w:t xml:space="preserve"> jours calendaires – 25 samedi – 25 dimanche </w:t>
      </w:r>
      <w:r w:rsidRPr="003541BF">
        <w:rPr>
          <w:rFonts w:ascii="Arial" w:eastAsia="Times New Roman" w:hAnsi="Arial" w:cs="Arial"/>
          <w:bCs/>
          <w:i/>
          <w:lang w:eastAsia="fr-FR"/>
        </w:rPr>
        <w:br/>
        <w:t xml:space="preserve">– 2 jours fériés = </w:t>
      </w:r>
      <w:r w:rsidR="00C11496">
        <w:rPr>
          <w:rFonts w:ascii="Arial" w:eastAsia="Times New Roman" w:hAnsi="Arial" w:cs="Arial"/>
          <w:bCs/>
          <w:i/>
          <w:lang w:eastAsia="fr-FR"/>
        </w:rPr>
        <w:t>123</w:t>
      </w:r>
      <w:r w:rsidRPr="003541BF">
        <w:rPr>
          <w:rFonts w:ascii="Arial" w:eastAsia="Times New Roman" w:hAnsi="Arial" w:cs="Arial"/>
          <w:bCs/>
          <w:i/>
          <w:lang w:eastAsia="fr-FR"/>
        </w:rPr>
        <w:t xml:space="preserve"> jours</w:t>
      </w:r>
    </w:p>
    <w:p w14:paraId="1D1A562D" w14:textId="77777777" w:rsidR="008B511A" w:rsidRPr="003541BF" w:rsidRDefault="008B511A" w:rsidP="008B511A">
      <w:pPr>
        <w:spacing w:after="0" w:line="240" w:lineRule="auto"/>
        <w:jc w:val="both"/>
        <w:rPr>
          <w:rFonts w:ascii="Arial" w:eastAsia="Times New Roman" w:hAnsi="Arial" w:cs="Arial"/>
          <w:bCs/>
          <w:i/>
          <w:lang w:eastAsia="fr-FR"/>
        </w:rPr>
      </w:pPr>
    </w:p>
    <w:p w14:paraId="1668B239" w14:textId="08B89E5E" w:rsidR="008B511A" w:rsidRPr="003541BF" w:rsidRDefault="008B511A" w:rsidP="008B511A">
      <w:pPr>
        <w:spacing w:after="0" w:line="240" w:lineRule="auto"/>
        <w:jc w:val="both"/>
        <w:rPr>
          <w:rFonts w:ascii="Arial" w:eastAsia="Times New Roman" w:hAnsi="Arial" w:cs="Arial"/>
          <w:bCs/>
          <w:i/>
          <w:lang w:eastAsia="fr-FR"/>
        </w:rPr>
      </w:pPr>
      <w:r w:rsidRPr="003541BF">
        <w:rPr>
          <w:rFonts w:ascii="Arial" w:eastAsia="Times New Roman" w:hAnsi="Arial" w:cs="Arial"/>
          <w:bCs/>
          <w:i/>
          <w:lang w:eastAsia="fr-FR"/>
        </w:rPr>
        <w:t xml:space="preserve">Nombre de semaines de travail = </w:t>
      </w:r>
      <w:r w:rsidR="00C11496">
        <w:rPr>
          <w:rFonts w:ascii="Arial" w:eastAsia="Times New Roman" w:hAnsi="Arial" w:cs="Arial"/>
          <w:bCs/>
          <w:i/>
          <w:lang w:eastAsia="fr-FR"/>
        </w:rPr>
        <w:t>123</w:t>
      </w:r>
      <w:r w:rsidRPr="003541BF">
        <w:rPr>
          <w:rFonts w:ascii="Arial" w:eastAsia="Times New Roman" w:hAnsi="Arial" w:cs="Arial"/>
          <w:bCs/>
          <w:i/>
          <w:lang w:eastAsia="fr-FR"/>
        </w:rPr>
        <w:t xml:space="preserve"> jours de travail / 5 jours par semaine = </w:t>
      </w:r>
      <w:r w:rsidRPr="003541BF">
        <w:rPr>
          <w:rFonts w:ascii="Arial" w:eastAsia="Times New Roman" w:hAnsi="Arial" w:cs="Arial"/>
          <w:bCs/>
          <w:i/>
          <w:lang w:eastAsia="fr-FR"/>
        </w:rPr>
        <w:br/>
      </w:r>
      <w:r w:rsidR="00C11496">
        <w:rPr>
          <w:rFonts w:ascii="Arial" w:eastAsia="Times New Roman" w:hAnsi="Arial" w:cs="Arial"/>
          <w:bCs/>
          <w:i/>
          <w:lang w:eastAsia="fr-FR"/>
        </w:rPr>
        <w:t>24.60</w:t>
      </w:r>
      <w:r w:rsidRPr="003541BF">
        <w:rPr>
          <w:rFonts w:ascii="Arial" w:eastAsia="Times New Roman" w:hAnsi="Arial" w:cs="Arial"/>
          <w:bCs/>
          <w:i/>
          <w:lang w:eastAsia="fr-FR"/>
        </w:rPr>
        <w:t xml:space="preserve"> semaines</w:t>
      </w:r>
    </w:p>
    <w:p w14:paraId="4989FF2F" w14:textId="77777777" w:rsidR="008B511A" w:rsidRPr="003541BF" w:rsidRDefault="008B511A" w:rsidP="008B511A">
      <w:pPr>
        <w:spacing w:after="0" w:line="240" w:lineRule="auto"/>
        <w:jc w:val="both"/>
        <w:rPr>
          <w:rFonts w:ascii="Arial" w:eastAsia="Times New Roman" w:hAnsi="Arial" w:cs="Arial"/>
          <w:bCs/>
          <w:i/>
          <w:lang w:eastAsia="fr-FR"/>
        </w:rPr>
      </w:pPr>
    </w:p>
    <w:p w14:paraId="4E0F9D0B" w14:textId="2B644681" w:rsidR="008B511A" w:rsidRPr="003541BF" w:rsidRDefault="008B511A" w:rsidP="008B511A">
      <w:pPr>
        <w:spacing w:after="0" w:line="240" w:lineRule="auto"/>
        <w:jc w:val="both"/>
        <w:rPr>
          <w:rFonts w:ascii="Arial" w:eastAsia="Times New Roman" w:hAnsi="Arial" w:cs="Arial"/>
          <w:bCs/>
          <w:i/>
          <w:lang w:eastAsia="fr-FR"/>
        </w:rPr>
      </w:pPr>
      <w:r w:rsidRPr="003541BF">
        <w:rPr>
          <w:rFonts w:ascii="Arial" w:eastAsia="Times New Roman" w:hAnsi="Arial" w:cs="Arial"/>
          <w:bCs/>
          <w:i/>
          <w:lang w:eastAsia="fr-FR"/>
        </w:rPr>
        <w:t>Nombre d’heures normales à réaliser = 2</w:t>
      </w:r>
      <w:r w:rsidR="00C11496">
        <w:rPr>
          <w:rFonts w:ascii="Arial" w:eastAsia="Times New Roman" w:hAnsi="Arial" w:cs="Arial"/>
          <w:bCs/>
          <w:i/>
          <w:lang w:eastAsia="fr-FR"/>
        </w:rPr>
        <w:t>4.6</w:t>
      </w:r>
      <w:r w:rsidRPr="003541BF">
        <w:rPr>
          <w:rFonts w:ascii="Arial" w:eastAsia="Times New Roman" w:hAnsi="Arial" w:cs="Arial"/>
          <w:bCs/>
          <w:i/>
          <w:lang w:eastAsia="fr-FR"/>
        </w:rPr>
        <w:t xml:space="preserve"> x 35 heures = </w:t>
      </w:r>
      <w:r w:rsidR="00C11496">
        <w:rPr>
          <w:rFonts w:ascii="Arial" w:eastAsia="Times New Roman" w:hAnsi="Arial" w:cs="Arial"/>
          <w:bCs/>
          <w:i/>
          <w:lang w:eastAsia="fr-FR"/>
        </w:rPr>
        <w:t>861</w:t>
      </w:r>
      <w:r w:rsidRPr="003541BF">
        <w:rPr>
          <w:rFonts w:ascii="Arial" w:eastAsia="Times New Roman" w:hAnsi="Arial" w:cs="Arial"/>
          <w:bCs/>
          <w:i/>
          <w:lang w:eastAsia="fr-FR"/>
        </w:rPr>
        <w:t xml:space="preserve"> heures. </w:t>
      </w:r>
    </w:p>
    <w:p w14:paraId="48088936" w14:textId="77777777" w:rsidR="008B511A" w:rsidRPr="003541BF" w:rsidRDefault="008B511A" w:rsidP="008B511A">
      <w:pPr>
        <w:spacing w:after="0" w:line="240" w:lineRule="auto"/>
        <w:jc w:val="both"/>
        <w:rPr>
          <w:rFonts w:ascii="Arial" w:eastAsia="Times New Roman" w:hAnsi="Arial" w:cs="Arial"/>
          <w:bCs/>
          <w:lang w:eastAsia="fr-FR"/>
        </w:rPr>
      </w:pPr>
    </w:p>
    <w:p w14:paraId="0A84AAC5" w14:textId="77777777" w:rsidR="008B511A" w:rsidRPr="003541BF" w:rsidRDefault="008B511A" w:rsidP="008B511A">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Les heures réalisées au-dessus seront considérées comme des heures supplémentaires et majorées conformément à la législation.</w:t>
      </w:r>
    </w:p>
    <w:p w14:paraId="1E980C5A" w14:textId="77777777" w:rsidR="008B511A" w:rsidRDefault="008B511A" w:rsidP="008B511A">
      <w:pPr>
        <w:pStyle w:val="Titre4"/>
        <w:jc w:val="both"/>
        <w:rPr>
          <w:rFonts w:cs="Arial"/>
          <w:b w:val="0"/>
          <w:bCs/>
          <w:color w:val="FF0000"/>
          <w:szCs w:val="22"/>
          <w:highlight w:val="yellow"/>
        </w:rPr>
      </w:pPr>
    </w:p>
    <w:p w14:paraId="4A1EA8CB" w14:textId="77777777" w:rsidR="008B511A" w:rsidRDefault="008B511A" w:rsidP="008B511A">
      <w:pPr>
        <w:spacing w:after="0"/>
        <w:rPr>
          <w:rFonts w:ascii="Arial" w:hAnsi="Arial" w:cs="Arial"/>
          <w:highlight w:val="yellow"/>
          <w:lang w:eastAsia="fr-FR"/>
        </w:rPr>
      </w:pPr>
    </w:p>
    <w:p w14:paraId="153E5442" w14:textId="77777777" w:rsidR="008B511A" w:rsidRPr="00C41D18" w:rsidRDefault="008B511A" w:rsidP="008B511A">
      <w:pPr>
        <w:pBdr>
          <w:bottom w:val="single" w:sz="4" w:space="1" w:color="auto"/>
        </w:pBdr>
        <w:spacing w:after="0"/>
        <w:rPr>
          <w:rFonts w:ascii="Arial" w:hAnsi="Arial" w:cs="Arial"/>
          <w:b/>
          <w:bCs/>
          <w:lang w:eastAsia="fr-FR"/>
        </w:rPr>
      </w:pPr>
      <w:r w:rsidRPr="00C41D18">
        <w:rPr>
          <w:rFonts w:ascii="Arial" w:hAnsi="Arial" w:cs="Arial"/>
          <w:b/>
          <w:bCs/>
          <w:lang w:eastAsia="fr-FR"/>
        </w:rPr>
        <w:t>SITUATION DES SALARIES EN CONTR</w:t>
      </w:r>
      <w:r>
        <w:rPr>
          <w:rFonts w:ascii="Arial" w:hAnsi="Arial" w:cs="Arial"/>
          <w:b/>
          <w:bCs/>
          <w:lang w:eastAsia="fr-FR"/>
        </w:rPr>
        <w:t xml:space="preserve">AT </w:t>
      </w:r>
      <w:r w:rsidRPr="00C41D18">
        <w:rPr>
          <w:rFonts w:ascii="Arial" w:hAnsi="Arial" w:cs="Arial"/>
          <w:b/>
          <w:bCs/>
          <w:lang w:eastAsia="fr-FR"/>
        </w:rPr>
        <w:t>TEMPS PARTIEL</w:t>
      </w:r>
    </w:p>
    <w:p w14:paraId="133319A8" w14:textId="77777777" w:rsidR="008B511A" w:rsidRDefault="008B511A" w:rsidP="008B511A">
      <w:pPr>
        <w:spacing w:after="0"/>
        <w:rPr>
          <w:rFonts w:ascii="Arial" w:hAnsi="Arial" w:cs="Arial"/>
          <w:lang w:eastAsia="fr-FR"/>
        </w:rPr>
      </w:pPr>
    </w:p>
    <w:p w14:paraId="2A6C05EB" w14:textId="77777777" w:rsidR="008B511A" w:rsidRPr="00C41D18" w:rsidRDefault="008B511A" w:rsidP="008B511A">
      <w:pPr>
        <w:spacing w:after="0"/>
        <w:rPr>
          <w:rFonts w:ascii="Arial" w:hAnsi="Arial" w:cs="Arial"/>
          <w:b/>
          <w:bCs/>
          <w:lang w:eastAsia="fr-FR"/>
        </w:rPr>
      </w:pPr>
      <w:r w:rsidRPr="00C41D18">
        <w:rPr>
          <w:rFonts w:ascii="Arial" w:hAnsi="Arial" w:cs="Arial"/>
          <w:b/>
          <w:bCs/>
          <w:lang w:eastAsia="fr-FR"/>
        </w:rPr>
        <w:t>Principe</w:t>
      </w:r>
    </w:p>
    <w:p w14:paraId="0D2BD194" w14:textId="77777777" w:rsidR="008B511A" w:rsidRDefault="008B511A" w:rsidP="00CA371C">
      <w:pPr>
        <w:spacing w:after="0"/>
        <w:rPr>
          <w:rFonts w:ascii="Arial" w:hAnsi="Arial" w:cs="Arial"/>
          <w:lang w:eastAsia="fr-FR"/>
        </w:rPr>
      </w:pPr>
    </w:p>
    <w:p w14:paraId="5148207E" w14:textId="74DEE953" w:rsidR="00B95857" w:rsidRPr="00CA371C" w:rsidRDefault="004E4181" w:rsidP="00026295">
      <w:pPr>
        <w:spacing w:after="0"/>
        <w:jc w:val="both"/>
        <w:rPr>
          <w:rFonts w:ascii="Arial" w:hAnsi="Arial" w:cs="Arial"/>
          <w:lang w:eastAsia="fr-FR"/>
        </w:rPr>
      </w:pPr>
      <w:r w:rsidRPr="00CA371C">
        <w:rPr>
          <w:rFonts w:ascii="Arial" w:hAnsi="Arial" w:cs="Arial"/>
          <w:lang w:eastAsia="fr-FR"/>
        </w:rPr>
        <w:t>Comme indiqué dans le préambule, l</w:t>
      </w:r>
      <w:r w:rsidR="00B95857" w:rsidRPr="00CA371C">
        <w:rPr>
          <w:rFonts w:ascii="Arial" w:hAnsi="Arial" w:cs="Arial"/>
          <w:lang w:eastAsia="fr-FR"/>
        </w:rPr>
        <w:t>es parties conviennent</w:t>
      </w:r>
      <w:r w:rsidR="00CA371C" w:rsidRPr="00CA371C">
        <w:rPr>
          <w:rFonts w:ascii="Arial" w:hAnsi="Arial" w:cs="Arial"/>
          <w:lang w:eastAsia="fr-FR"/>
        </w:rPr>
        <w:t xml:space="preserve"> en outre</w:t>
      </w:r>
      <w:r w:rsidR="00B95857" w:rsidRPr="00CA371C">
        <w:rPr>
          <w:rFonts w:ascii="Arial" w:hAnsi="Arial" w:cs="Arial"/>
          <w:lang w:eastAsia="fr-FR"/>
        </w:rPr>
        <w:t xml:space="preserve">, dans le cadre du présent accord, par référence aux dispositions de l’article L.3121-44 du Code du travail, que les salariés employés à temps partiel dans le cadre d’un contrat de travail à durée indéterminée ou à durée déterminée sont susceptible d'être intégrés dans les plannings de travail définis sur l'année, comme les salariés employés à temps complet. </w:t>
      </w:r>
    </w:p>
    <w:p w14:paraId="6B2A4FE6" w14:textId="77777777" w:rsidR="00B95857" w:rsidRDefault="00B95857" w:rsidP="008B511A">
      <w:pPr>
        <w:spacing w:after="0"/>
        <w:rPr>
          <w:rFonts w:ascii="Arial" w:hAnsi="Arial" w:cs="Arial"/>
          <w:lang w:eastAsia="fr-FR"/>
        </w:rPr>
      </w:pPr>
    </w:p>
    <w:p w14:paraId="6513DFFF" w14:textId="77777777" w:rsidR="008B511A" w:rsidRDefault="008B511A" w:rsidP="00026295">
      <w:pPr>
        <w:spacing w:after="0"/>
        <w:jc w:val="both"/>
        <w:rPr>
          <w:rFonts w:ascii="Arial" w:hAnsi="Arial" w:cs="Arial"/>
          <w:lang w:eastAsia="fr-FR"/>
        </w:rPr>
      </w:pPr>
      <w:r>
        <w:rPr>
          <w:rFonts w:ascii="Arial" w:hAnsi="Arial" w:cs="Arial"/>
          <w:lang w:eastAsia="fr-FR"/>
        </w:rPr>
        <w:t>Les salariés à temps partiel sont définis comme ayant une durée annuelle contractuelle inférieure à 1607 heures par an.</w:t>
      </w:r>
    </w:p>
    <w:p w14:paraId="4405848A" w14:textId="77777777" w:rsidR="00D6335B" w:rsidRDefault="00D6335B" w:rsidP="008B511A">
      <w:pPr>
        <w:spacing w:after="0"/>
        <w:rPr>
          <w:rFonts w:ascii="Arial" w:hAnsi="Arial" w:cs="Arial"/>
          <w:lang w:eastAsia="fr-FR"/>
        </w:rPr>
      </w:pPr>
    </w:p>
    <w:p w14:paraId="647B306D" w14:textId="5294F8BA" w:rsidR="00D6335B" w:rsidRDefault="00D6335B" w:rsidP="00026295">
      <w:pPr>
        <w:pStyle w:val="Titre4"/>
        <w:jc w:val="both"/>
        <w:rPr>
          <w:rFonts w:cs="Arial"/>
          <w:b w:val="0"/>
          <w:bCs/>
          <w:szCs w:val="22"/>
        </w:rPr>
      </w:pPr>
      <w:r w:rsidRPr="00D6335B">
        <w:rPr>
          <w:rFonts w:cs="Arial"/>
          <w:b w:val="0"/>
          <w:bCs/>
          <w:szCs w:val="22"/>
        </w:rPr>
        <w:t>Le contrat de travail de chaque collaborateur déterminera la durée annuelle de travail retenue en raison des besoins du service</w:t>
      </w:r>
      <w:r w:rsidR="004E4181">
        <w:rPr>
          <w:rFonts w:cs="Arial"/>
          <w:b w:val="0"/>
          <w:bCs/>
          <w:szCs w:val="22"/>
        </w:rPr>
        <w:t xml:space="preserve"> et la durée hebdomadaire moyenne théorique retenue. </w:t>
      </w:r>
    </w:p>
    <w:p w14:paraId="1106DACD" w14:textId="77777777" w:rsidR="008B511A" w:rsidRDefault="008B511A" w:rsidP="008B511A">
      <w:pPr>
        <w:spacing w:after="0"/>
        <w:rPr>
          <w:rFonts w:ascii="Arial" w:hAnsi="Arial" w:cs="Arial"/>
          <w:lang w:eastAsia="fr-FR"/>
        </w:rPr>
      </w:pPr>
    </w:p>
    <w:p w14:paraId="4F6DB8C6" w14:textId="193420AB" w:rsidR="000F5C67" w:rsidRPr="0032480D" w:rsidRDefault="000F5C67" w:rsidP="000F5C67">
      <w:pPr>
        <w:pStyle w:val="Titre4"/>
        <w:jc w:val="both"/>
        <w:rPr>
          <w:sz w:val="24"/>
          <w:szCs w:val="24"/>
        </w:rPr>
      </w:pPr>
      <w:r>
        <w:rPr>
          <w:sz w:val="24"/>
          <w:szCs w:val="24"/>
        </w:rPr>
        <w:t>Détermination des rythmes de travail</w:t>
      </w:r>
    </w:p>
    <w:p w14:paraId="3F565E85" w14:textId="77777777" w:rsidR="000F5C67" w:rsidRPr="00F0379E" w:rsidRDefault="000F5C67" w:rsidP="000F5C67">
      <w:pPr>
        <w:pStyle w:val="Titre4"/>
        <w:jc w:val="both"/>
        <w:rPr>
          <w:rFonts w:cs="Arial"/>
          <w:b w:val="0"/>
          <w:bCs/>
          <w:szCs w:val="22"/>
        </w:rPr>
      </w:pPr>
    </w:p>
    <w:p w14:paraId="6F74DEF1" w14:textId="08EA5AF2" w:rsidR="000F5C67" w:rsidRPr="009A7944" w:rsidRDefault="000F5C67" w:rsidP="000F5C67">
      <w:pPr>
        <w:pStyle w:val="Titre4"/>
        <w:jc w:val="both"/>
        <w:rPr>
          <w:rFonts w:cs="Arial"/>
          <w:b w:val="0"/>
          <w:bCs/>
          <w:szCs w:val="22"/>
        </w:rPr>
      </w:pPr>
      <w:r w:rsidRPr="009A7944">
        <w:rPr>
          <w:rFonts w:cs="Arial"/>
          <w:b w:val="0"/>
          <w:bCs/>
          <w:szCs w:val="22"/>
        </w:rPr>
        <w:t>Un planning prévisionnel</w:t>
      </w:r>
      <w:r>
        <w:rPr>
          <w:rFonts w:cs="Arial"/>
          <w:b w:val="0"/>
          <w:bCs/>
          <w:szCs w:val="22"/>
        </w:rPr>
        <w:t xml:space="preserve"> individuel</w:t>
      </w:r>
      <w:r w:rsidRPr="009A7944">
        <w:rPr>
          <w:rFonts w:cs="Arial"/>
          <w:b w:val="0"/>
          <w:bCs/>
          <w:szCs w:val="22"/>
        </w:rPr>
        <w:t xml:space="preserve"> de </w:t>
      </w:r>
      <w:r w:rsidR="009E573A">
        <w:rPr>
          <w:rFonts w:cs="Arial"/>
          <w:b w:val="0"/>
          <w:bCs/>
          <w:szCs w:val="22"/>
        </w:rPr>
        <w:t>travail</w:t>
      </w:r>
      <w:r>
        <w:rPr>
          <w:rFonts w:cs="Arial"/>
          <w:b w:val="0"/>
          <w:bCs/>
          <w:szCs w:val="22"/>
        </w:rPr>
        <w:t xml:space="preserve"> – durée et horaire de travail -</w:t>
      </w:r>
      <w:r w:rsidRPr="009A7944">
        <w:rPr>
          <w:rFonts w:cs="Arial"/>
          <w:b w:val="0"/>
          <w:bCs/>
          <w:szCs w:val="22"/>
        </w:rPr>
        <w:t xml:space="preserve"> sera établi </w:t>
      </w:r>
      <w:r>
        <w:rPr>
          <w:rFonts w:cs="Arial"/>
          <w:b w:val="0"/>
          <w:bCs/>
          <w:szCs w:val="22"/>
        </w:rPr>
        <w:t xml:space="preserve">chaque année pour la période annuelle et communiqué </w:t>
      </w:r>
      <w:r w:rsidR="004A2B09">
        <w:rPr>
          <w:rFonts w:cs="Arial"/>
          <w:b w:val="0"/>
          <w:bCs/>
          <w:szCs w:val="22"/>
        </w:rPr>
        <w:t>par voie d’</w:t>
      </w:r>
      <w:r w:rsidR="00F0379E" w:rsidRPr="00F0379E">
        <w:rPr>
          <w:rFonts w:cs="Arial"/>
          <w:b w:val="0"/>
          <w:bCs/>
          <w:szCs w:val="22"/>
        </w:rPr>
        <w:t>affichage,</w:t>
      </w:r>
      <w:r>
        <w:rPr>
          <w:rFonts w:cs="Arial"/>
          <w:b w:val="0"/>
          <w:bCs/>
          <w:szCs w:val="22"/>
        </w:rPr>
        <w:t xml:space="preserve"> </w:t>
      </w:r>
      <w:r w:rsidRPr="009A7944">
        <w:rPr>
          <w:rFonts w:cs="Arial"/>
          <w:b w:val="0"/>
          <w:bCs/>
          <w:szCs w:val="22"/>
        </w:rPr>
        <w:t>au plus tard 8 jours avant la période de référence.</w:t>
      </w:r>
    </w:p>
    <w:p w14:paraId="7199C074" w14:textId="77777777" w:rsidR="000F5C67" w:rsidRPr="009A7944" w:rsidRDefault="000F5C67" w:rsidP="000F5C67">
      <w:pPr>
        <w:pStyle w:val="Titre4"/>
        <w:jc w:val="both"/>
        <w:rPr>
          <w:rFonts w:cs="Arial"/>
          <w:b w:val="0"/>
          <w:bCs/>
          <w:szCs w:val="22"/>
        </w:rPr>
      </w:pPr>
    </w:p>
    <w:p w14:paraId="32791A8D" w14:textId="77777777" w:rsidR="000F5C67" w:rsidRPr="009A7944" w:rsidRDefault="000F5C67" w:rsidP="000F5C67">
      <w:pPr>
        <w:pStyle w:val="Titre4"/>
        <w:jc w:val="both"/>
        <w:rPr>
          <w:rFonts w:cs="Arial"/>
          <w:b w:val="0"/>
          <w:bCs/>
          <w:szCs w:val="22"/>
        </w:rPr>
      </w:pPr>
      <w:r w:rsidRPr="009A7944">
        <w:rPr>
          <w:rFonts w:cs="Arial"/>
          <w:b w:val="0"/>
          <w:bCs/>
          <w:szCs w:val="22"/>
        </w:rPr>
        <w:t xml:space="preserve">Toutefois, des changements de la durée ou de l’horaire de travail peuvent être rendus nécessaires pour adapter la durée du travail à l’activité de l’entreprise. </w:t>
      </w:r>
    </w:p>
    <w:p w14:paraId="6AFC692A" w14:textId="77777777" w:rsidR="000F5C67" w:rsidRPr="00727E08" w:rsidRDefault="000F5C67" w:rsidP="000F5C67">
      <w:pPr>
        <w:spacing w:after="0"/>
        <w:rPr>
          <w:rFonts w:ascii="Arial" w:hAnsi="Arial" w:cs="Arial"/>
          <w:highlight w:val="yellow"/>
          <w:lang w:eastAsia="fr-FR"/>
        </w:rPr>
      </w:pPr>
    </w:p>
    <w:p w14:paraId="705B5735" w14:textId="021A154E" w:rsidR="000F5C67" w:rsidRPr="00F36F33" w:rsidRDefault="000F5C67" w:rsidP="000F5C67">
      <w:pPr>
        <w:pStyle w:val="Titre4"/>
        <w:jc w:val="both"/>
        <w:rPr>
          <w:rFonts w:cs="Arial"/>
          <w:b w:val="0"/>
          <w:bCs/>
          <w:szCs w:val="22"/>
        </w:rPr>
      </w:pPr>
      <w:r>
        <w:rPr>
          <w:rFonts w:cs="Arial"/>
          <w:b w:val="0"/>
          <w:bCs/>
          <w:szCs w:val="22"/>
        </w:rPr>
        <w:lastRenderedPageBreak/>
        <w:t xml:space="preserve">Toute modification du planning à l’initiative de l’entreprise se fera par </w:t>
      </w:r>
      <w:r w:rsidR="004A2B09">
        <w:rPr>
          <w:rFonts w:cs="Arial"/>
          <w:b w:val="0"/>
          <w:bCs/>
          <w:szCs w:val="22"/>
        </w:rPr>
        <w:t>voie d’affichage</w:t>
      </w:r>
      <w:r>
        <w:rPr>
          <w:rFonts w:cs="Arial"/>
          <w:b w:val="0"/>
          <w:bCs/>
          <w:szCs w:val="22"/>
        </w:rPr>
        <w:t xml:space="preserve"> du planning modifié et l</w:t>
      </w:r>
      <w:r w:rsidRPr="00F36F33">
        <w:rPr>
          <w:rFonts w:cs="Arial"/>
          <w:b w:val="0"/>
          <w:bCs/>
          <w:szCs w:val="22"/>
        </w:rPr>
        <w:t xml:space="preserve">es salariés doivent être avisés de la modification au plus tôt et au moins </w:t>
      </w:r>
      <w:r>
        <w:rPr>
          <w:rFonts w:cs="Arial"/>
          <w:b w:val="0"/>
          <w:bCs/>
          <w:szCs w:val="22"/>
        </w:rPr>
        <w:t>5</w:t>
      </w:r>
      <w:r w:rsidRPr="00F36F33">
        <w:rPr>
          <w:rFonts w:cs="Arial"/>
          <w:b w:val="0"/>
          <w:bCs/>
          <w:szCs w:val="22"/>
        </w:rPr>
        <w:t xml:space="preserve"> jours à l’avance.</w:t>
      </w:r>
    </w:p>
    <w:p w14:paraId="7B2D7C45" w14:textId="77777777" w:rsidR="000F5C67" w:rsidRPr="00F36F33" w:rsidRDefault="000F5C67" w:rsidP="000F5C67">
      <w:pPr>
        <w:pStyle w:val="Titre4"/>
        <w:jc w:val="both"/>
        <w:rPr>
          <w:rFonts w:cs="Arial"/>
          <w:b w:val="0"/>
          <w:bCs/>
          <w:szCs w:val="22"/>
        </w:rPr>
      </w:pPr>
    </w:p>
    <w:p w14:paraId="1B055230" w14:textId="77777777" w:rsidR="000F5C67" w:rsidRPr="001541A6" w:rsidRDefault="000F5C67" w:rsidP="000F5C67">
      <w:pPr>
        <w:pStyle w:val="Titre4"/>
        <w:jc w:val="both"/>
        <w:rPr>
          <w:sz w:val="24"/>
          <w:szCs w:val="24"/>
        </w:rPr>
      </w:pPr>
      <w:r w:rsidRPr="00F36F33">
        <w:rPr>
          <w:rFonts w:cs="Arial"/>
          <w:b w:val="0"/>
          <w:bCs/>
          <w:szCs w:val="22"/>
        </w:rPr>
        <w:t xml:space="preserve">Ce délai peut être réduit à </w:t>
      </w:r>
      <w:r>
        <w:rPr>
          <w:rFonts w:cs="Arial"/>
          <w:b w:val="0"/>
          <w:bCs/>
          <w:szCs w:val="22"/>
        </w:rPr>
        <w:t>1 jo</w:t>
      </w:r>
      <w:r w:rsidRPr="00F36F33">
        <w:rPr>
          <w:rFonts w:cs="Arial"/>
          <w:b w:val="0"/>
          <w:bCs/>
          <w:szCs w:val="22"/>
        </w:rPr>
        <w:t xml:space="preserve">ur pour faire face à des circonstances exceptionnelles : situations nécessitant une intervention rapide et non prévisible, surcroît d’activité, ou enfin pour pallier les absences imprévues du personnel. </w:t>
      </w:r>
    </w:p>
    <w:p w14:paraId="6CAC7EAC" w14:textId="77777777" w:rsidR="000F5C67" w:rsidRPr="001541A6" w:rsidRDefault="000F5C67" w:rsidP="001541A6">
      <w:pPr>
        <w:pStyle w:val="Titre4"/>
        <w:jc w:val="both"/>
        <w:rPr>
          <w:sz w:val="24"/>
          <w:szCs w:val="24"/>
        </w:rPr>
      </w:pPr>
    </w:p>
    <w:p w14:paraId="0899E529" w14:textId="01695800" w:rsidR="001541A6" w:rsidRPr="00594959" w:rsidRDefault="001541A6" w:rsidP="001541A6">
      <w:pPr>
        <w:pStyle w:val="Titre4"/>
        <w:jc w:val="both"/>
        <w:rPr>
          <w:sz w:val="24"/>
          <w:szCs w:val="24"/>
        </w:rPr>
      </w:pPr>
      <w:r>
        <w:rPr>
          <w:sz w:val="24"/>
          <w:szCs w:val="24"/>
        </w:rPr>
        <w:t>Variation des horaires</w:t>
      </w:r>
    </w:p>
    <w:p w14:paraId="12F91669" w14:textId="77777777" w:rsidR="001541A6" w:rsidRPr="001541A6" w:rsidRDefault="001541A6" w:rsidP="001541A6">
      <w:pPr>
        <w:pStyle w:val="Titre4"/>
        <w:jc w:val="both"/>
        <w:rPr>
          <w:sz w:val="24"/>
          <w:szCs w:val="24"/>
        </w:rPr>
      </w:pPr>
    </w:p>
    <w:p w14:paraId="78DD7CAD" w14:textId="77777777" w:rsidR="001541A6" w:rsidRDefault="001541A6" w:rsidP="001541A6">
      <w:pPr>
        <w:spacing w:after="0"/>
        <w:rPr>
          <w:rFonts w:ascii="Arial" w:hAnsi="Arial" w:cs="Arial"/>
          <w:lang w:eastAsia="fr-FR"/>
        </w:rPr>
      </w:pPr>
      <w:r w:rsidRPr="00594959">
        <w:rPr>
          <w:rFonts w:ascii="Arial" w:hAnsi="Arial" w:cs="Arial"/>
          <w:lang w:eastAsia="fr-FR"/>
        </w:rPr>
        <w:t xml:space="preserve">La durée de travail hebdomadaire peut varier entre 0 h et </w:t>
      </w:r>
      <w:r>
        <w:rPr>
          <w:rFonts w:ascii="Arial" w:hAnsi="Arial" w:cs="Arial"/>
          <w:lang w:eastAsia="fr-FR"/>
        </w:rPr>
        <w:t xml:space="preserve">48 </w:t>
      </w:r>
      <w:r w:rsidRPr="00594959">
        <w:rPr>
          <w:rFonts w:ascii="Arial" w:hAnsi="Arial" w:cs="Arial"/>
          <w:lang w:eastAsia="fr-FR"/>
        </w:rPr>
        <w:t>heures par semain</w:t>
      </w:r>
      <w:r>
        <w:rPr>
          <w:rFonts w:ascii="Arial" w:hAnsi="Arial" w:cs="Arial"/>
          <w:lang w:eastAsia="fr-FR"/>
        </w:rPr>
        <w:t xml:space="preserve">e, </w:t>
      </w:r>
      <w:r w:rsidRPr="0019741F">
        <w:rPr>
          <w:rFonts w:ascii="Arial" w:hAnsi="Arial" w:cs="Arial"/>
          <w:lang w:eastAsia="fr-FR"/>
        </w:rPr>
        <w:t>44 heures par semaine sur une période de 12 semaines consécutives.</w:t>
      </w:r>
    </w:p>
    <w:p w14:paraId="4F04A18B" w14:textId="77777777" w:rsidR="008B511A" w:rsidRDefault="008B511A" w:rsidP="008B511A">
      <w:pPr>
        <w:spacing w:after="0"/>
        <w:rPr>
          <w:rFonts w:ascii="Arial" w:hAnsi="Arial" w:cs="Arial"/>
          <w:lang w:eastAsia="fr-FR"/>
        </w:rPr>
      </w:pPr>
    </w:p>
    <w:p w14:paraId="7FB63EBD" w14:textId="77777777" w:rsidR="008B511A" w:rsidRPr="00491623" w:rsidRDefault="008B511A" w:rsidP="008B511A">
      <w:pPr>
        <w:pStyle w:val="Titre4"/>
        <w:jc w:val="both"/>
        <w:rPr>
          <w:sz w:val="24"/>
          <w:szCs w:val="24"/>
        </w:rPr>
      </w:pPr>
      <w:r w:rsidRPr="00491623">
        <w:rPr>
          <w:sz w:val="24"/>
          <w:szCs w:val="24"/>
        </w:rPr>
        <w:t>Heures complémentaires</w:t>
      </w:r>
    </w:p>
    <w:p w14:paraId="0D91D26C" w14:textId="77777777" w:rsidR="008B511A" w:rsidRDefault="008B511A" w:rsidP="008B511A">
      <w:pPr>
        <w:widowControl w:val="0"/>
        <w:suppressAutoHyphens/>
        <w:autoSpaceDE w:val="0"/>
        <w:spacing w:after="0" w:line="240" w:lineRule="auto"/>
        <w:jc w:val="both"/>
        <w:rPr>
          <w:rFonts w:ascii="Arial" w:eastAsia="Times New Roman" w:hAnsi="Arial" w:cs="Arial"/>
          <w:highlight w:val="yellow"/>
          <w:lang w:eastAsia="ar-SA"/>
        </w:rPr>
      </w:pPr>
    </w:p>
    <w:p w14:paraId="2E423328" w14:textId="77777777" w:rsidR="008B511A" w:rsidRDefault="008B511A" w:rsidP="00026295">
      <w:pPr>
        <w:spacing w:after="0"/>
        <w:jc w:val="both"/>
        <w:rPr>
          <w:rFonts w:ascii="Arial" w:hAnsi="Arial" w:cs="Arial"/>
          <w:lang w:eastAsia="fr-FR"/>
        </w:rPr>
      </w:pPr>
      <w:r>
        <w:rPr>
          <w:rFonts w:ascii="Arial" w:hAnsi="Arial" w:cs="Arial"/>
          <w:lang w:eastAsia="fr-FR"/>
        </w:rPr>
        <w:t xml:space="preserve">Il est possible de dépasser 35 heures par semaine, le plafond de la durée légale s’appréciant en moyenne sur la période de référence annuelle. </w:t>
      </w:r>
      <w:r w:rsidRPr="00594959">
        <w:rPr>
          <w:rFonts w:ascii="Arial" w:hAnsi="Arial" w:cs="Arial"/>
          <w:lang w:eastAsia="fr-FR"/>
        </w:rPr>
        <w:t>Les heures effectuées entre la base hebdomadaire moyenne contractuelle et le plafond de</w:t>
      </w:r>
      <w:r>
        <w:rPr>
          <w:rFonts w:ascii="Arial" w:hAnsi="Arial" w:cs="Arial"/>
          <w:lang w:eastAsia="fr-FR"/>
        </w:rPr>
        <w:t xml:space="preserve"> 48</w:t>
      </w:r>
      <w:r w:rsidRPr="00594959">
        <w:rPr>
          <w:rFonts w:ascii="Arial" w:hAnsi="Arial" w:cs="Arial"/>
          <w:lang w:eastAsia="fr-FR"/>
        </w:rPr>
        <w:t xml:space="preserve"> heures ne sont pas des heures complémentaires, sous réserve des dispositions relatives à la régularisation annuelle ou de fin de contrat</w:t>
      </w:r>
      <w:r>
        <w:rPr>
          <w:rFonts w:ascii="Arial" w:hAnsi="Arial" w:cs="Arial"/>
          <w:lang w:eastAsia="fr-FR"/>
        </w:rPr>
        <w:t>.</w:t>
      </w:r>
    </w:p>
    <w:p w14:paraId="3CB148AB" w14:textId="77777777" w:rsidR="008B511A" w:rsidRDefault="008B511A" w:rsidP="008B511A">
      <w:pPr>
        <w:widowControl w:val="0"/>
        <w:suppressAutoHyphens/>
        <w:autoSpaceDE w:val="0"/>
        <w:spacing w:after="0" w:line="240" w:lineRule="auto"/>
        <w:jc w:val="both"/>
        <w:rPr>
          <w:rFonts w:ascii="Arial" w:eastAsia="Times New Roman" w:hAnsi="Arial" w:cs="Arial"/>
          <w:highlight w:val="yellow"/>
          <w:lang w:eastAsia="ar-SA"/>
        </w:rPr>
      </w:pPr>
    </w:p>
    <w:p w14:paraId="783D985E" w14:textId="77777777" w:rsidR="008B511A" w:rsidRDefault="008B511A" w:rsidP="008B511A">
      <w:pPr>
        <w:widowControl w:val="0"/>
        <w:suppressAutoHyphens/>
        <w:autoSpaceDE w:val="0"/>
        <w:spacing w:after="0" w:line="240" w:lineRule="auto"/>
        <w:jc w:val="both"/>
        <w:rPr>
          <w:rFonts w:ascii="Arial" w:eastAsia="Times New Roman" w:hAnsi="Arial" w:cs="Arial"/>
          <w:lang w:eastAsia="ar-SA"/>
        </w:rPr>
      </w:pPr>
      <w:r w:rsidRPr="00491623">
        <w:rPr>
          <w:rFonts w:ascii="Arial" w:eastAsia="Times New Roman" w:hAnsi="Arial" w:cs="Arial"/>
          <w:lang w:eastAsia="ar-SA"/>
        </w:rPr>
        <w:t xml:space="preserve">Sont considérées comme heures complémentaires et seront payées comme telles, les heures de travail effectif effectuées au-delà de la durée annuelle de travail fixée dans le contrat de travail et demandées par la Direction, ou toute autre personne que cette dernière entendrait se substituer, ou bien encore autorisées préalablement par elle. </w:t>
      </w:r>
    </w:p>
    <w:p w14:paraId="1AEAF871" w14:textId="77777777" w:rsidR="00D6335B" w:rsidRDefault="00D6335B" w:rsidP="008B511A">
      <w:pPr>
        <w:widowControl w:val="0"/>
        <w:suppressAutoHyphens/>
        <w:autoSpaceDE w:val="0"/>
        <w:spacing w:after="0" w:line="240" w:lineRule="auto"/>
        <w:jc w:val="both"/>
        <w:rPr>
          <w:rFonts w:ascii="Arial" w:eastAsia="Times New Roman" w:hAnsi="Arial" w:cs="Arial"/>
          <w:lang w:eastAsia="ar-SA"/>
        </w:rPr>
      </w:pPr>
    </w:p>
    <w:p w14:paraId="6E0B3C97"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p>
    <w:p w14:paraId="4020632B"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r w:rsidRPr="00491623">
        <w:rPr>
          <w:rFonts w:ascii="Arial" w:eastAsia="Times New Roman" w:hAnsi="Arial" w:cs="Arial"/>
          <w:lang w:eastAsia="ar-SA"/>
        </w:rPr>
        <w:t xml:space="preserve">Les salariés </w:t>
      </w:r>
      <w:r w:rsidRPr="00491623">
        <w:rPr>
          <w:rFonts w:ascii="Arial" w:eastAsia="Times New Roman" w:hAnsi="Arial" w:cs="Arial"/>
          <w:lang w:eastAsia="fr-FR"/>
        </w:rPr>
        <w:t>devront prévenir la Direction de toute heure en moins ou en plus par rapport aux horaires indiqués sur leur planning</w:t>
      </w:r>
      <w:r w:rsidRPr="00491623">
        <w:rPr>
          <w:rFonts w:ascii="Arial" w:eastAsia="Times New Roman" w:hAnsi="Arial" w:cs="Arial"/>
          <w:lang w:eastAsia="ar-SA"/>
        </w:rPr>
        <w:t xml:space="preserve"> et, de manière succincte, les circonstances les ayant justifiées, dans les 24 heures suivant leur réalisation.</w:t>
      </w:r>
    </w:p>
    <w:p w14:paraId="35893B45"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p>
    <w:p w14:paraId="6CB386F4"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r w:rsidRPr="00491623">
        <w:rPr>
          <w:rFonts w:ascii="Arial" w:eastAsia="Times New Roman" w:hAnsi="Arial" w:cs="Arial"/>
          <w:lang w:eastAsia="ar-SA"/>
        </w:rPr>
        <w:t>Les heures complémentaires seront décomptées dans le cadre de la période de référence précitée.</w:t>
      </w:r>
    </w:p>
    <w:p w14:paraId="3E4D2405"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p>
    <w:p w14:paraId="306BA484" w14:textId="77777777" w:rsidR="008B511A" w:rsidRPr="00491623" w:rsidRDefault="008B511A" w:rsidP="008B511A">
      <w:pPr>
        <w:spacing w:after="0" w:line="240" w:lineRule="auto"/>
        <w:jc w:val="both"/>
        <w:rPr>
          <w:rFonts w:ascii="Arial" w:eastAsia="Times New Roman" w:hAnsi="Arial" w:cs="Arial"/>
          <w:lang w:eastAsia="fr-FR"/>
        </w:rPr>
      </w:pPr>
      <w:r w:rsidRPr="00491623">
        <w:rPr>
          <w:rFonts w:ascii="Arial" w:eastAsia="Times New Roman" w:hAnsi="Arial" w:cs="Arial"/>
          <w:lang w:eastAsia="fr-FR"/>
        </w:rPr>
        <w:t xml:space="preserve">Les heures complémentaires constatées en fin de période ne pourront conduire à dépasser de </w:t>
      </w:r>
      <w:r w:rsidRPr="00894421">
        <w:rPr>
          <w:rFonts w:ascii="Arial" w:eastAsia="Times New Roman" w:hAnsi="Arial" w:cs="Arial"/>
          <w:lang w:eastAsia="fr-FR"/>
        </w:rPr>
        <w:t xml:space="preserve">plus d’un tiers la durée annuelle de travail effectif fixée dans le contrat, ni conduire à ce qu’un salarié à temps partiel atteigne 1.607 heures de </w:t>
      </w:r>
      <w:r w:rsidRPr="00491623">
        <w:rPr>
          <w:rFonts w:ascii="Arial" w:eastAsia="Times New Roman" w:hAnsi="Arial" w:cs="Arial"/>
          <w:lang w:eastAsia="fr-FR"/>
        </w:rPr>
        <w:t>temps de travail effectif.</w:t>
      </w:r>
    </w:p>
    <w:p w14:paraId="2C93277B" w14:textId="77777777" w:rsidR="008B511A" w:rsidRPr="00491623" w:rsidRDefault="008B511A" w:rsidP="008B511A">
      <w:pPr>
        <w:widowControl w:val="0"/>
        <w:suppressAutoHyphens/>
        <w:autoSpaceDE w:val="0"/>
        <w:spacing w:after="0" w:line="240" w:lineRule="auto"/>
        <w:jc w:val="both"/>
        <w:rPr>
          <w:rFonts w:ascii="Arial" w:eastAsia="Times New Roman" w:hAnsi="Arial" w:cs="Arial"/>
          <w:lang w:eastAsia="ar-SA"/>
        </w:rPr>
      </w:pPr>
    </w:p>
    <w:p w14:paraId="245E771F" w14:textId="5FFBD939" w:rsidR="008B511A" w:rsidRPr="00491623" w:rsidRDefault="008B511A" w:rsidP="008B511A">
      <w:pPr>
        <w:spacing w:after="0" w:line="256" w:lineRule="auto"/>
        <w:jc w:val="both"/>
        <w:rPr>
          <w:rFonts w:ascii="Arial" w:eastAsia="Times New Roman" w:hAnsi="Arial" w:cs="Arial"/>
          <w:lang w:eastAsia="zh-CN"/>
        </w:rPr>
      </w:pPr>
      <w:r w:rsidRPr="00491623">
        <w:rPr>
          <w:rFonts w:ascii="Arial" w:eastAsia="Times New Roman" w:hAnsi="Arial" w:cs="Arial"/>
          <w:lang w:eastAsia="ar-SA"/>
        </w:rPr>
        <w:t xml:space="preserve">Les heures complémentaires seront rémunérées sur le bulletin de salaire du mois </w:t>
      </w:r>
      <w:r w:rsidR="007D5601">
        <w:rPr>
          <w:rFonts w:ascii="Arial" w:eastAsia="Times New Roman" w:hAnsi="Arial" w:cs="Arial"/>
          <w:lang w:eastAsia="ar-SA"/>
        </w:rPr>
        <w:t>de janvier</w:t>
      </w:r>
      <w:r>
        <w:rPr>
          <w:rFonts w:ascii="Arial" w:eastAsia="Times New Roman" w:hAnsi="Arial" w:cs="Arial"/>
          <w:lang w:eastAsia="ar-SA"/>
        </w:rPr>
        <w:t xml:space="preserve"> </w:t>
      </w:r>
      <w:r w:rsidRPr="00491623">
        <w:rPr>
          <w:rFonts w:ascii="Arial" w:eastAsia="Times New Roman" w:hAnsi="Arial" w:cs="Arial"/>
          <w:lang w:eastAsia="ar-SA"/>
        </w:rPr>
        <w:t>suivant la fin de la période de référence.</w:t>
      </w:r>
      <w:r w:rsidRPr="00491623">
        <w:rPr>
          <w:rFonts w:ascii="Arial" w:eastAsia="Times New Roman" w:hAnsi="Arial" w:cs="Arial"/>
          <w:lang w:eastAsia="zh-CN"/>
        </w:rPr>
        <w:t xml:space="preserve"> </w:t>
      </w:r>
    </w:p>
    <w:p w14:paraId="570CA725" w14:textId="77777777" w:rsidR="008B511A" w:rsidRPr="00491623" w:rsidRDefault="008B511A" w:rsidP="008B511A">
      <w:pPr>
        <w:tabs>
          <w:tab w:val="left" w:pos="36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tLeast"/>
        <w:jc w:val="both"/>
        <w:rPr>
          <w:rFonts w:ascii="Arial" w:eastAsia="Times New Roman" w:hAnsi="Arial" w:cs="Arial"/>
          <w:lang w:eastAsia="zh-CN"/>
        </w:rPr>
      </w:pPr>
    </w:p>
    <w:p w14:paraId="1B7509D7" w14:textId="77777777" w:rsidR="008B511A" w:rsidRDefault="008B511A" w:rsidP="008B511A">
      <w:pPr>
        <w:spacing w:after="0"/>
        <w:rPr>
          <w:rFonts w:ascii="Arial" w:hAnsi="Arial" w:cs="Arial"/>
          <w:lang w:eastAsia="fr-FR"/>
        </w:rPr>
      </w:pPr>
    </w:p>
    <w:p w14:paraId="740736F2" w14:textId="77777777" w:rsidR="008B511A" w:rsidRDefault="008B511A" w:rsidP="008B511A">
      <w:pPr>
        <w:pStyle w:val="Titre4"/>
        <w:pBdr>
          <w:bottom w:val="single" w:sz="4" w:space="1" w:color="auto"/>
        </w:pBdr>
        <w:jc w:val="both"/>
        <w:rPr>
          <w:sz w:val="24"/>
          <w:szCs w:val="24"/>
        </w:rPr>
      </w:pPr>
      <w:r w:rsidRPr="00EB4C17">
        <w:rPr>
          <w:sz w:val="24"/>
          <w:szCs w:val="24"/>
        </w:rPr>
        <w:t xml:space="preserve">Détermination </w:t>
      </w:r>
      <w:r>
        <w:rPr>
          <w:sz w:val="24"/>
          <w:szCs w:val="24"/>
        </w:rPr>
        <w:t xml:space="preserve">et lissage </w:t>
      </w:r>
      <w:r w:rsidRPr="00EB4C17">
        <w:rPr>
          <w:sz w:val="24"/>
          <w:szCs w:val="24"/>
        </w:rPr>
        <w:t xml:space="preserve">de la rémunération </w:t>
      </w:r>
    </w:p>
    <w:p w14:paraId="53D3EACF" w14:textId="77777777" w:rsidR="008B511A" w:rsidRDefault="008B511A" w:rsidP="008B511A">
      <w:pPr>
        <w:spacing w:after="0"/>
        <w:rPr>
          <w:rFonts w:ascii="Arial" w:hAnsi="Arial" w:cs="Arial"/>
          <w:lang w:eastAsia="fr-FR"/>
        </w:rPr>
      </w:pPr>
    </w:p>
    <w:p w14:paraId="03E3DBA6" w14:textId="29BA89E7" w:rsidR="008B511A" w:rsidRDefault="008B511A" w:rsidP="00D640E7">
      <w:pPr>
        <w:spacing w:after="0"/>
        <w:jc w:val="both"/>
        <w:rPr>
          <w:rFonts w:ascii="Arial" w:hAnsi="Arial" w:cs="Arial"/>
          <w:lang w:eastAsia="fr-FR"/>
        </w:rPr>
      </w:pPr>
      <w:r w:rsidRPr="007F0020">
        <w:rPr>
          <w:rFonts w:ascii="Arial" w:hAnsi="Arial" w:cs="Arial"/>
          <w:lang w:eastAsia="fr-FR"/>
        </w:rPr>
        <w:t xml:space="preserve">La rémunération mensuelle du salarié à temps partiel </w:t>
      </w:r>
      <w:r w:rsidR="001541A6">
        <w:rPr>
          <w:rFonts w:ascii="Arial" w:hAnsi="Arial" w:cs="Arial"/>
          <w:lang w:eastAsia="fr-FR"/>
        </w:rPr>
        <w:t>annualisé</w:t>
      </w:r>
      <w:r w:rsidRPr="007F0020">
        <w:rPr>
          <w:rFonts w:ascii="Arial" w:hAnsi="Arial" w:cs="Arial"/>
          <w:lang w:eastAsia="fr-FR"/>
        </w:rPr>
        <w:t xml:space="preserve"> est lissée sur la base de l'horaire hebdomadaire ou mensuel prévu dans le contrat de travail, indépendamment de l'horaire réel effectué au cours du mois considéré.</w:t>
      </w:r>
    </w:p>
    <w:p w14:paraId="576E179D" w14:textId="77777777" w:rsidR="008B511A" w:rsidRDefault="008B511A" w:rsidP="008B511A">
      <w:pPr>
        <w:spacing w:after="0"/>
        <w:rPr>
          <w:rFonts w:ascii="Arial" w:hAnsi="Arial" w:cs="Arial"/>
          <w:lang w:eastAsia="fr-FR"/>
        </w:rPr>
      </w:pPr>
    </w:p>
    <w:p w14:paraId="358CD799" w14:textId="77777777" w:rsidR="008B511A" w:rsidRDefault="008B511A" w:rsidP="00D640E7">
      <w:pPr>
        <w:spacing w:after="0"/>
        <w:jc w:val="both"/>
        <w:rPr>
          <w:rFonts w:ascii="Arial" w:hAnsi="Arial" w:cs="Arial"/>
          <w:lang w:eastAsia="fr-FR"/>
        </w:rPr>
      </w:pPr>
      <w:r w:rsidRPr="000D57E2">
        <w:rPr>
          <w:rFonts w:ascii="Arial" w:hAnsi="Arial" w:cs="Arial"/>
          <w:lang w:eastAsia="fr-FR"/>
        </w:rPr>
        <w:t>La rémunération versée chaque mois est fixée en fonction de la durée hebdomadaire moyenne prévue au contrat initial (ou à ses avenants) et non en fonction du nombre d’heures prévues au cours du mois.</w:t>
      </w:r>
    </w:p>
    <w:p w14:paraId="7737E231" w14:textId="77777777" w:rsidR="008B511A" w:rsidRDefault="008B511A" w:rsidP="008B511A">
      <w:pPr>
        <w:spacing w:after="0"/>
        <w:rPr>
          <w:rFonts w:ascii="Arial" w:hAnsi="Arial" w:cs="Arial"/>
          <w:lang w:eastAsia="fr-FR"/>
        </w:rPr>
      </w:pPr>
    </w:p>
    <w:p w14:paraId="35ED7B4C" w14:textId="77777777" w:rsidR="008B511A" w:rsidRDefault="008B511A" w:rsidP="008B511A">
      <w:pPr>
        <w:spacing w:after="0"/>
        <w:rPr>
          <w:rFonts w:ascii="Arial" w:hAnsi="Arial" w:cs="Arial"/>
          <w:lang w:eastAsia="fr-FR"/>
        </w:rPr>
      </w:pPr>
      <w:r w:rsidRPr="000D57E2">
        <w:rPr>
          <w:rFonts w:ascii="Arial" w:hAnsi="Arial" w:cs="Arial"/>
          <w:lang w:eastAsia="fr-FR"/>
        </w:rPr>
        <w:lastRenderedPageBreak/>
        <w:t xml:space="preserve"> </w:t>
      </w:r>
    </w:p>
    <w:p w14:paraId="729FD212" w14:textId="77777777" w:rsidR="008B511A" w:rsidRDefault="008B511A" w:rsidP="008B511A">
      <w:pPr>
        <w:spacing w:after="0"/>
        <w:rPr>
          <w:rFonts w:ascii="Arial" w:hAnsi="Arial" w:cs="Arial"/>
          <w:lang w:eastAsia="fr-FR"/>
        </w:rPr>
      </w:pPr>
      <w:r w:rsidRPr="00A21CCB">
        <w:rPr>
          <w:rFonts w:ascii="Arial" w:hAnsi="Arial" w:cs="Arial"/>
          <w:lang w:eastAsia="fr-FR"/>
        </w:rPr>
        <w:t>Elle est calculée comme suit : salaire horaire *</w:t>
      </w:r>
      <w:r>
        <w:rPr>
          <w:rFonts w:ascii="Arial" w:hAnsi="Arial" w:cs="Arial"/>
          <w:lang w:eastAsia="fr-FR"/>
        </w:rPr>
        <w:t>volume horaire moyen</w:t>
      </w:r>
      <w:r w:rsidRPr="00A21CCB">
        <w:rPr>
          <w:rFonts w:ascii="Arial" w:hAnsi="Arial" w:cs="Arial"/>
          <w:lang w:eastAsia="fr-FR"/>
        </w:rPr>
        <w:t xml:space="preserve"> *52 semaines / 12 mois</w:t>
      </w:r>
      <w:r w:rsidRPr="000D57E2">
        <w:rPr>
          <w:rFonts w:ascii="Arial" w:hAnsi="Arial" w:cs="Arial"/>
          <w:lang w:eastAsia="fr-FR"/>
        </w:rPr>
        <w:t xml:space="preserve"> </w:t>
      </w:r>
    </w:p>
    <w:p w14:paraId="784AF6F8" w14:textId="77777777" w:rsidR="008B511A" w:rsidRDefault="008B511A" w:rsidP="008B511A">
      <w:pPr>
        <w:spacing w:after="0"/>
        <w:rPr>
          <w:rFonts w:ascii="Arial" w:hAnsi="Arial" w:cs="Arial"/>
          <w:lang w:eastAsia="fr-FR"/>
        </w:rPr>
      </w:pPr>
    </w:p>
    <w:p w14:paraId="41E72A4A" w14:textId="77777777" w:rsidR="008B511A" w:rsidRDefault="008B511A" w:rsidP="008B511A">
      <w:pPr>
        <w:spacing w:after="0"/>
        <w:rPr>
          <w:rFonts w:ascii="Arial" w:hAnsi="Arial" w:cs="Arial"/>
          <w:lang w:eastAsia="fr-FR"/>
        </w:rPr>
      </w:pPr>
    </w:p>
    <w:p w14:paraId="5C4E2F6C" w14:textId="77777777" w:rsidR="008B511A" w:rsidRPr="00EB4C17" w:rsidRDefault="008B511A" w:rsidP="008B511A">
      <w:pPr>
        <w:pStyle w:val="Titre4"/>
        <w:pBdr>
          <w:bottom w:val="single" w:sz="4" w:space="1" w:color="auto"/>
        </w:pBdr>
        <w:jc w:val="both"/>
        <w:rPr>
          <w:sz w:val="24"/>
          <w:szCs w:val="24"/>
        </w:rPr>
      </w:pPr>
      <w:r w:rsidRPr="00EB4C17">
        <w:rPr>
          <w:sz w:val="24"/>
          <w:szCs w:val="24"/>
        </w:rPr>
        <w:t xml:space="preserve">Incidence de l’absence </w:t>
      </w:r>
    </w:p>
    <w:p w14:paraId="3E7E3A92" w14:textId="77777777" w:rsidR="008B511A" w:rsidRDefault="008B511A" w:rsidP="008B511A">
      <w:pPr>
        <w:spacing w:after="0"/>
        <w:rPr>
          <w:rFonts w:ascii="Arial" w:hAnsi="Arial" w:cs="Arial"/>
          <w:lang w:eastAsia="fr-FR"/>
        </w:rPr>
      </w:pPr>
    </w:p>
    <w:p w14:paraId="0B99C1F1" w14:textId="77777777" w:rsidR="008B511A" w:rsidRPr="003541BF" w:rsidRDefault="008B511A" w:rsidP="00D640E7">
      <w:pPr>
        <w:spacing w:after="0" w:line="240" w:lineRule="auto"/>
        <w:jc w:val="both"/>
        <w:rPr>
          <w:rFonts w:ascii="Arial" w:eastAsia="Times New Roman" w:hAnsi="Arial" w:cs="Arial"/>
          <w:bCs/>
          <w:lang w:eastAsia="fr-FR"/>
        </w:rPr>
      </w:pPr>
      <w:r w:rsidRPr="003541BF">
        <w:rPr>
          <w:rFonts w:ascii="Arial" w:eastAsia="Times New Roman" w:hAnsi="Arial" w:cs="Arial"/>
          <w:bCs/>
          <w:lang w:eastAsia="fr-FR"/>
        </w:rPr>
        <w:t>En cas d'absence ne donnant pas lieu à rémunération ou indemnisation, la rémunération du salarié concerné est réduite proportionnellement à la durée de l'absence.</w:t>
      </w:r>
    </w:p>
    <w:p w14:paraId="24B1F84B" w14:textId="77777777" w:rsidR="008B511A" w:rsidRPr="003541BF" w:rsidRDefault="008B511A" w:rsidP="008B511A">
      <w:pPr>
        <w:spacing w:after="0" w:line="240" w:lineRule="auto"/>
        <w:jc w:val="both"/>
        <w:rPr>
          <w:rFonts w:ascii="Arial" w:eastAsia="Times New Roman" w:hAnsi="Arial" w:cs="Arial"/>
          <w:bCs/>
          <w:lang w:eastAsia="fr-FR"/>
        </w:rPr>
      </w:pPr>
    </w:p>
    <w:p w14:paraId="5A8F227F" w14:textId="77777777" w:rsidR="008B511A" w:rsidRDefault="008B511A" w:rsidP="008B511A">
      <w:pPr>
        <w:spacing w:after="0"/>
        <w:rPr>
          <w:rFonts w:ascii="Arial" w:hAnsi="Arial" w:cs="Arial"/>
          <w:lang w:eastAsia="fr-FR"/>
        </w:rPr>
      </w:pPr>
    </w:p>
    <w:p w14:paraId="402B4664" w14:textId="77777777" w:rsidR="008B511A" w:rsidRDefault="008B511A" w:rsidP="008B511A">
      <w:pPr>
        <w:spacing w:after="0"/>
        <w:rPr>
          <w:rFonts w:ascii="Arial" w:hAnsi="Arial" w:cs="Arial"/>
          <w:lang w:eastAsia="fr-FR"/>
        </w:rPr>
      </w:pPr>
    </w:p>
    <w:p w14:paraId="57384584" w14:textId="77777777" w:rsidR="008B511A" w:rsidRPr="00E258CE" w:rsidRDefault="008B511A" w:rsidP="008B511A">
      <w:pPr>
        <w:pStyle w:val="Titre4"/>
        <w:pBdr>
          <w:bottom w:val="single" w:sz="4" w:space="1" w:color="auto"/>
        </w:pBdr>
        <w:jc w:val="both"/>
        <w:rPr>
          <w:sz w:val="24"/>
          <w:szCs w:val="24"/>
        </w:rPr>
      </w:pPr>
      <w:r w:rsidRPr="00E258CE">
        <w:rPr>
          <w:sz w:val="24"/>
          <w:szCs w:val="24"/>
        </w:rPr>
        <w:t xml:space="preserve">Régularisation en fin de période annuelle </w:t>
      </w:r>
    </w:p>
    <w:p w14:paraId="24CFB4F8" w14:textId="77777777" w:rsidR="008B511A" w:rsidRDefault="008B511A" w:rsidP="008B511A">
      <w:pPr>
        <w:spacing w:after="0"/>
        <w:rPr>
          <w:rFonts w:ascii="Arial" w:hAnsi="Arial" w:cs="Arial"/>
          <w:lang w:eastAsia="fr-FR"/>
        </w:rPr>
      </w:pPr>
    </w:p>
    <w:p w14:paraId="4F5E43AB" w14:textId="34E7F8F2" w:rsidR="008B511A" w:rsidRDefault="008B511A" w:rsidP="00D640E7">
      <w:pPr>
        <w:spacing w:after="0"/>
        <w:jc w:val="both"/>
        <w:rPr>
          <w:rFonts w:ascii="Arial" w:hAnsi="Arial" w:cs="Arial"/>
          <w:lang w:eastAsia="fr-FR"/>
        </w:rPr>
      </w:pPr>
      <w:r w:rsidRPr="00E258CE">
        <w:rPr>
          <w:rFonts w:ascii="Arial" w:hAnsi="Arial" w:cs="Arial"/>
          <w:lang w:eastAsia="fr-FR"/>
        </w:rPr>
        <w:t xml:space="preserve">Les heures venant en dépassement de la durée moyenne de travail prévue au contrat de travail font l'objet d'une contrepartie fixée </w:t>
      </w:r>
      <w:r w:rsidR="00206218">
        <w:rPr>
          <w:rFonts w:ascii="Arial" w:hAnsi="Arial" w:cs="Arial"/>
          <w:lang w:eastAsia="fr-FR"/>
        </w:rPr>
        <w:t xml:space="preserve">selon les dispositions légales et conventionnelles </w:t>
      </w:r>
      <w:r w:rsidR="00206218" w:rsidRPr="00E258CE">
        <w:rPr>
          <w:rFonts w:ascii="Arial" w:hAnsi="Arial" w:cs="Arial"/>
          <w:lang w:eastAsia="fr-FR"/>
        </w:rPr>
        <w:t>lorsque</w:t>
      </w:r>
      <w:r w:rsidRPr="00E258CE">
        <w:rPr>
          <w:rFonts w:ascii="Arial" w:hAnsi="Arial" w:cs="Arial"/>
          <w:lang w:eastAsia="fr-FR"/>
        </w:rPr>
        <w:t xml:space="preserve"> la durée du travail est inférieure à la durée moyenne de travail prévue au contrat de travail, les heures non travaillées (à l'exception des heures non récupérables prévues par la loi, à savoir : les absences rémunérées ou indemnisées, les autorisations d'absence, maladie ou accident) pourront faire l'objet de récupération dans le mois suivant l'arrêt des comptes et dans le cadre de la période annuelle d</w:t>
      </w:r>
      <w:r>
        <w:rPr>
          <w:rFonts w:ascii="Arial" w:hAnsi="Arial" w:cs="Arial"/>
          <w:lang w:eastAsia="fr-FR"/>
        </w:rPr>
        <w:t>’annualisation</w:t>
      </w:r>
      <w:r w:rsidRPr="00E258CE">
        <w:rPr>
          <w:rFonts w:ascii="Arial" w:hAnsi="Arial" w:cs="Arial"/>
          <w:lang w:eastAsia="fr-FR"/>
        </w:rPr>
        <w:t xml:space="preserve"> considérée</w:t>
      </w:r>
      <w:r w:rsidR="00206218">
        <w:rPr>
          <w:rFonts w:ascii="Arial" w:hAnsi="Arial" w:cs="Arial"/>
          <w:lang w:eastAsia="fr-FR"/>
        </w:rPr>
        <w:t>.</w:t>
      </w:r>
    </w:p>
    <w:p w14:paraId="6E56CC16" w14:textId="77777777" w:rsidR="008B511A" w:rsidRDefault="008B511A" w:rsidP="008B511A">
      <w:pPr>
        <w:spacing w:after="0"/>
        <w:rPr>
          <w:rFonts w:ascii="Arial" w:hAnsi="Arial" w:cs="Arial"/>
          <w:lang w:eastAsia="fr-FR"/>
        </w:rPr>
      </w:pPr>
    </w:p>
    <w:p w14:paraId="12E06773" w14:textId="77777777" w:rsidR="008B511A" w:rsidRDefault="008B511A" w:rsidP="008B511A">
      <w:pPr>
        <w:spacing w:after="0"/>
        <w:rPr>
          <w:rFonts w:ascii="Arial" w:hAnsi="Arial" w:cs="Arial"/>
          <w:lang w:eastAsia="fr-FR"/>
        </w:rPr>
      </w:pPr>
    </w:p>
    <w:p w14:paraId="45ED5934" w14:textId="77777777" w:rsidR="008B511A" w:rsidRPr="00EB4C17" w:rsidRDefault="008B511A" w:rsidP="008B511A">
      <w:pPr>
        <w:pStyle w:val="Titre4"/>
        <w:pBdr>
          <w:bottom w:val="single" w:sz="4" w:space="1" w:color="auto"/>
        </w:pBdr>
        <w:jc w:val="both"/>
        <w:rPr>
          <w:sz w:val="24"/>
          <w:szCs w:val="24"/>
        </w:rPr>
      </w:pPr>
      <w:r w:rsidRPr="00EB4C17">
        <w:rPr>
          <w:sz w:val="24"/>
          <w:szCs w:val="24"/>
        </w:rPr>
        <w:t xml:space="preserve">Incidence de l’entrée ou de la sortie en cours de période </w:t>
      </w:r>
    </w:p>
    <w:p w14:paraId="3D840319" w14:textId="77777777" w:rsidR="008B511A" w:rsidRDefault="008B511A" w:rsidP="008B511A">
      <w:pPr>
        <w:spacing w:after="0"/>
        <w:rPr>
          <w:rFonts w:ascii="Arial" w:hAnsi="Arial" w:cs="Arial"/>
          <w:lang w:eastAsia="fr-FR"/>
        </w:rPr>
      </w:pPr>
    </w:p>
    <w:p w14:paraId="0C779C71" w14:textId="77777777" w:rsidR="008B511A" w:rsidRDefault="008B511A" w:rsidP="00D640E7">
      <w:pPr>
        <w:spacing w:after="0"/>
        <w:jc w:val="both"/>
        <w:rPr>
          <w:rFonts w:ascii="Arial" w:hAnsi="Arial" w:cs="Arial"/>
          <w:lang w:eastAsia="fr-FR"/>
        </w:rPr>
      </w:pPr>
      <w:r w:rsidRPr="008D743B">
        <w:rPr>
          <w:rFonts w:ascii="Arial" w:hAnsi="Arial" w:cs="Arial"/>
          <w:lang w:eastAsia="fr-FR"/>
        </w:rPr>
        <w:t>En cas de rupture du contrat de travail ou de période d</w:t>
      </w:r>
      <w:r>
        <w:rPr>
          <w:rFonts w:ascii="Arial" w:hAnsi="Arial" w:cs="Arial"/>
          <w:lang w:eastAsia="fr-FR"/>
        </w:rPr>
        <w:t>’annualisation</w:t>
      </w:r>
      <w:r w:rsidRPr="008D743B">
        <w:rPr>
          <w:rFonts w:ascii="Arial" w:hAnsi="Arial" w:cs="Arial"/>
          <w:lang w:eastAsia="fr-FR"/>
        </w:rPr>
        <w:t xml:space="preserve"> infra-annuelle (durée du contrat à durée déterminée</w:t>
      </w:r>
      <w:r>
        <w:rPr>
          <w:rFonts w:ascii="Arial" w:hAnsi="Arial" w:cs="Arial"/>
          <w:lang w:eastAsia="fr-FR"/>
        </w:rPr>
        <w:t xml:space="preserve">), </w:t>
      </w:r>
      <w:r w:rsidRPr="008D743B">
        <w:rPr>
          <w:rFonts w:ascii="Arial" w:hAnsi="Arial" w:cs="Arial"/>
          <w:lang w:eastAsia="fr-FR"/>
        </w:rPr>
        <w:t>la rémunération est égale au temps de travail réellement effectué</w:t>
      </w:r>
      <w:r>
        <w:rPr>
          <w:rFonts w:ascii="Arial" w:hAnsi="Arial" w:cs="Arial"/>
          <w:lang w:eastAsia="fr-FR"/>
        </w:rPr>
        <w:t>e</w:t>
      </w:r>
      <w:r w:rsidRPr="008D743B">
        <w:rPr>
          <w:rFonts w:ascii="Arial" w:hAnsi="Arial" w:cs="Arial"/>
          <w:lang w:eastAsia="fr-FR"/>
        </w:rPr>
        <w:t xml:space="preserve"> par le salarié au cours de la période d</w:t>
      </w:r>
      <w:r>
        <w:rPr>
          <w:rFonts w:ascii="Arial" w:hAnsi="Arial" w:cs="Arial"/>
          <w:lang w:eastAsia="fr-FR"/>
        </w:rPr>
        <w:t>’annualisation</w:t>
      </w:r>
      <w:r w:rsidRPr="008D743B">
        <w:rPr>
          <w:rFonts w:ascii="Arial" w:hAnsi="Arial" w:cs="Arial"/>
          <w:lang w:eastAsia="fr-FR"/>
        </w:rPr>
        <w:t xml:space="preserve"> considérée et régularisée au plus tard lors du solde de tout compte. </w:t>
      </w:r>
    </w:p>
    <w:p w14:paraId="63B96407" w14:textId="77777777" w:rsidR="008B511A" w:rsidRDefault="008B511A" w:rsidP="008B511A">
      <w:pPr>
        <w:spacing w:after="0"/>
        <w:rPr>
          <w:rFonts w:ascii="Arial" w:hAnsi="Arial" w:cs="Arial"/>
          <w:lang w:eastAsia="fr-FR"/>
        </w:rPr>
      </w:pPr>
    </w:p>
    <w:p w14:paraId="5A3F5D99" w14:textId="77777777" w:rsidR="008B511A" w:rsidRDefault="008B511A" w:rsidP="00D640E7">
      <w:pPr>
        <w:spacing w:after="0"/>
        <w:jc w:val="both"/>
        <w:rPr>
          <w:rFonts w:ascii="Arial" w:hAnsi="Arial" w:cs="Arial"/>
          <w:lang w:eastAsia="fr-FR"/>
        </w:rPr>
      </w:pPr>
      <w:r w:rsidRPr="008D743B">
        <w:rPr>
          <w:rFonts w:ascii="Arial" w:hAnsi="Arial" w:cs="Arial"/>
          <w:lang w:eastAsia="fr-FR"/>
        </w:rPr>
        <w:t xml:space="preserve">Si le salarié a effectué un nombre d'heures de travail supérieur à la durée moyenne contractuelle, il y aura lieu de </w:t>
      </w:r>
      <w:r>
        <w:rPr>
          <w:rFonts w:ascii="Arial" w:hAnsi="Arial" w:cs="Arial"/>
          <w:lang w:eastAsia="fr-FR"/>
        </w:rPr>
        <w:t xml:space="preserve">payer des heures complémentaires majorées. </w:t>
      </w:r>
    </w:p>
    <w:p w14:paraId="4BF6967D" w14:textId="77777777" w:rsidR="008B511A" w:rsidRDefault="008B511A" w:rsidP="008B511A">
      <w:pPr>
        <w:spacing w:after="0"/>
        <w:rPr>
          <w:rFonts w:ascii="Arial" w:hAnsi="Arial" w:cs="Arial"/>
          <w:lang w:eastAsia="fr-FR"/>
        </w:rPr>
      </w:pPr>
    </w:p>
    <w:p w14:paraId="4DF8266E" w14:textId="77777777" w:rsidR="008B511A" w:rsidRDefault="008B511A" w:rsidP="00D640E7">
      <w:pPr>
        <w:spacing w:after="0"/>
        <w:jc w:val="both"/>
        <w:rPr>
          <w:rFonts w:ascii="Arial" w:hAnsi="Arial" w:cs="Arial"/>
          <w:lang w:eastAsia="fr-FR"/>
        </w:rPr>
      </w:pPr>
      <w:r w:rsidRPr="000D57E2">
        <w:rPr>
          <w:rFonts w:ascii="Arial" w:hAnsi="Arial" w:cs="Arial"/>
          <w:lang w:eastAsia="fr-FR"/>
        </w:rPr>
        <w:t xml:space="preserve">Lorsque le salarié n’aura pas accompli sur la période de </w:t>
      </w:r>
      <w:r>
        <w:rPr>
          <w:rFonts w:ascii="Arial" w:hAnsi="Arial" w:cs="Arial"/>
          <w:lang w:eastAsia="fr-FR"/>
        </w:rPr>
        <w:t>l’annualisation</w:t>
      </w:r>
      <w:r w:rsidRPr="000D57E2">
        <w:rPr>
          <w:rFonts w:ascii="Arial" w:hAnsi="Arial" w:cs="Arial"/>
          <w:lang w:eastAsia="fr-FR"/>
        </w:rPr>
        <w:t xml:space="preserve"> la durée de travail effectif correspondant à la rémunération mensuelle lissée, sa rémunération sera régularisée à la dernière échéance de paye de la période d</w:t>
      </w:r>
      <w:r>
        <w:rPr>
          <w:rFonts w:ascii="Arial" w:hAnsi="Arial" w:cs="Arial"/>
          <w:lang w:eastAsia="fr-FR"/>
        </w:rPr>
        <w:t>e l’annualisation</w:t>
      </w:r>
      <w:r w:rsidRPr="000D57E2">
        <w:rPr>
          <w:rFonts w:ascii="Arial" w:hAnsi="Arial" w:cs="Arial"/>
          <w:lang w:eastAsia="fr-FR"/>
        </w:rPr>
        <w:t xml:space="preserve">, ou à son départ, en fonction des sommes dues au salarié et de celles versées. </w:t>
      </w:r>
    </w:p>
    <w:p w14:paraId="43E72ED1" w14:textId="77777777" w:rsidR="008B511A" w:rsidRDefault="008B511A" w:rsidP="00D640E7">
      <w:pPr>
        <w:spacing w:after="0"/>
        <w:jc w:val="both"/>
        <w:rPr>
          <w:rFonts w:ascii="Arial" w:hAnsi="Arial" w:cs="Arial"/>
          <w:lang w:eastAsia="fr-FR"/>
        </w:rPr>
      </w:pPr>
      <w:r w:rsidRPr="000D57E2">
        <w:rPr>
          <w:rFonts w:ascii="Arial" w:hAnsi="Arial" w:cs="Arial"/>
          <w:lang w:eastAsia="fr-FR"/>
        </w:rPr>
        <w:t>Ainsi, lorsque le salarié aura accompli une durée de travail effectif supérieure à la durée correspondant au salaire lissé, il lui sera versé un complément de rémunération égal à la différence entre la rémunération des heures réellement effectuées et celles qui sont rémunérées</w:t>
      </w:r>
      <w:r>
        <w:rPr>
          <w:rFonts w:ascii="Arial" w:hAnsi="Arial" w:cs="Arial"/>
          <w:lang w:eastAsia="fr-FR"/>
        </w:rPr>
        <w:t>.</w:t>
      </w:r>
    </w:p>
    <w:p w14:paraId="16FBCE23" w14:textId="77777777" w:rsidR="008B511A" w:rsidRDefault="008B511A" w:rsidP="008B511A">
      <w:pPr>
        <w:spacing w:after="0"/>
        <w:rPr>
          <w:rFonts w:ascii="Arial" w:hAnsi="Arial" w:cs="Arial"/>
          <w:lang w:eastAsia="fr-FR"/>
        </w:rPr>
      </w:pPr>
    </w:p>
    <w:p w14:paraId="551FCFC2" w14:textId="77777777" w:rsidR="008B511A" w:rsidRDefault="008B511A" w:rsidP="00B83E66">
      <w:pPr>
        <w:spacing w:after="0"/>
        <w:jc w:val="both"/>
        <w:rPr>
          <w:rFonts w:ascii="Arial" w:hAnsi="Arial" w:cs="Arial"/>
          <w:lang w:eastAsia="fr-FR"/>
        </w:rPr>
      </w:pPr>
      <w:r w:rsidRPr="000D57E2">
        <w:rPr>
          <w:rFonts w:ascii="Arial" w:hAnsi="Arial" w:cs="Arial"/>
          <w:lang w:eastAsia="fr-FR"/>
        </w:rPr>
        <w:t xml:space="preserve">Par ailleurs et sauf dans le cas d’un licenciement pour motif économique, lorsque le salarié n’aura pas accompli une durée égale à la durée moyenne contractuellement prévue, une régularisation portant sur la différence entre les sommes versées et celles effectivement dues sera opérée au débit du salarié. </w:t>
      </w:r>
    </w:p>
    <w:p w14:paraId="40722469" w14:textId="77777777" w:rsidR="008B511A" w:rsidRDefault="008B511A" w:rsidP="008B511A">
      <w:pPr>
        <w:spacing w:after="0"/>
        <w:rPr>
          <w:rFonts w:ascii="Arial" w:hAnsi="Arial" w:cs="Arial"/>
          <w:highlight w:val="yellow"/>
          <w:lang w:eastAsia="fr-FR"/>
        </w:rPr>
      </w:pPr>
    </w:p>
    <w:p w14:paraId="75EBAF4D" w14:textId="77777777" w:rsidR="008B511A" w:rsidRPr="002E6FFC" w:rsidRDefault="008B511A" w:rsidP="008B511A">
      <w:pPr>
        <w:pStyle w:val="Titre4"/>
        <w:pBdr>
          <w:bottom w:val="single" w:sz="4" w:space="1" w:color="auto"/>
        </w:pBdr>
        <w:rPr>
          <w:sz w:val="24"/>
          <w:szCs w:val="24"/>
        </w:rPr>
      </w:pPr>
      <w:r w:rsidRPr="002E6FFC">
        <w:rPr>
          <w:sz w:val="24"/>
          <w:szCs w:val="24"/>
        </w:rPr>
        <w:lastRenderedPageBreak/>
        <w:t>SITUATION DES SALARIES EN CONTRAT A DUREE DETERMINEE</w:t>
      </w:r>
    </w:p>
    <w:p w14:paraId="6DB11109" w14:textId="77777777" w:rsidR="008B511A" w:rsidRPr="002E6FFC" w:rsidRDefault="008B511A" w:rsidP="008B511A">
      <w:pPr>
        <w:pStyle w:val="Titre4"/>
        <w:jc w:val="both"/>
        <w:rPr>
          <w:rFonts w:cs="Arial"/>
          <w:b w:val="0"/>
          <w:bCs/>
          <w:szCs w:val="22"/>
        </w:rPr>
      </w:pPr>
    </w:p>
    <w:p w14:paraId="3CE76E0C" w14:textId="77777777" w:rsidR="008B511A" w:rsidRPr="002E6FFC" w:rsidRDefault="008B511A" w:rsidP="008B511A">
      <w:pPr>
        <w:pStyle w:val="Titre4"/>
        <w:jc w:val="both"/>
        <w:rPr>
          <w:rFonts w:cs="Arial"/>
          <w:b w:val="0"/>
          <w:bCs/>
          <w:szCs w:val="22"/>
        </w:rPr>
      </w:pPr>
      <w:r w:rsidRPr="002E6FFC">
        <w:rPr>
          <w:rFonts w:cs="Arial"/>
          <w:b w:val="0"/>
          <w:bCs/>
          <w:szCs w:val="22"/>
        </w:rPr>
        <w:t xml:space="preserve">Les dispositions du présent accord peuvent s'appliquer aux salariés sous contrat à durée déterminée présents dans l’entreprise, sous réserve que leur contrat de travail soit </w:t>
      </w:r>
      <w:proofErr w:type="gramStart"/>
      <w:r w:rsidRPr="002E6FFC">
        <w:rPr>
          <w:rFonts w:cs="Arial"/>
          <w:b w:val="0"/>
          <w:bCs/>
          <w:szCs w:val="22"/>
        </w:rPr>
        <w:t>supérieure</w:t>
      </w:r>
      <w:proofErr w:type="gramEnd"/>
      <w:r w:rsidRPr="002E6FFC">
        <w:rPr>
          <w:rFonts w:cs="Arial"/>
          <w:b w:val="0"/>
          <w:bCs/>
          <w:szCs w:val="22"/>
        </w:rPr>
        <w:t xml:space="preserve"> à 4 semaines.</w:t>
      </w:r>
    </w:p>
    <w:p w14:paraId="15758BDE" w14:textId="77777777" w:rsidR="008B511A" w:rsidRPr="002E6FFC" w:rsidRDefault="008B511A" w:rsidP="008B511A">
      <w:pPr>
        <w:pStyle w:val="Titre4"/>
        <w:jc w:val="both"/>
        <w:rPr>
          <w:rFonts w:cs="Arial"/>
          <w:b w:val="0"/>
          <w:bCs/>
          <w:szCs w:val="22"/>
        </w:rPr>
      </w:pPr>
    </w:p>
    <w:p w14:paraId="59837E64" w14:textId="77777777" w:rsidR="008B511A" w:rsidRPr="002E6FFC" w:rsidRDefault="008B511A" w:rsidP="008B511A">
      <w:pPr>
        <w:pStyle w:val="Titre4"/>
        <w:jc w:val="both"/>
        <w:rPr>
          <w:rFonts w:cs="Arial"/>
          <w:b w:val="0"/>
          <w:bCs/>
          <w:szCs w:val="22"/>
        </w:rPr>
      </w:pPr>
      <w:r w:rsidRPr="002E6FFC">
        <w:rPr>
          <w:rFonts w:cs="Arial"/>
          <w:b w:val="0"/>
          <w:bCs/>
          <w:szCs w:val="22"/>
        </w:rPr>
        <w:t>La rémunération de ces salariés sera calculée en fonction de la durée du contrat par référence au nombre total de semaines travaillées pendant la durée du travail, sur la base des heures en moyenne sur la durée du contrat.</w:t>
      </w:r>
    </w:p>
    <w:p w14:paraId="2494ABC1" w14:textId="77777777" w:rsidR="008B511A" w:rsidRPr="002E6FFC" w:rsidRDefault="008B511A" w:rsidP="008B511A">
      <w:pPr>
        <w:pStyle w:val="Titre4"/>
        <w:jc w:val="both"/>
        <w:rPr>
          <w:rFonts w:cs="Arial"/>
          <w:b w:val="0"/>
          <w:bCs/>
          <w:szCs w:val="22"/>
        </w:rPr>
      </w:pPr>
    </w:p>
    <w:p w14:paraId="768DD464" w14:textId="77777777" w:rsidR="008B511A" w:rsidRPr="002E6FFC" w:rsidRDefault="008B511A" w:rsidP="008B511A">
      <w:pPr>
        <w:pStyle w:val="Titre4"/>
        <w:jc w:val="both"/>
        <w:rPr>
          <w:rFonts w:cs="Arial"/>
          <w:b w:val="0"/>
          <w:bCs/>
          <w:szCs w:val="22"/>
        </w:rPr>
      </w:pPr>
      <w:r w:rsidRPr="002E6FFC">
        <w:rPr>
          <w:rFonts w:cs="Arial"/>
          <w:b w:val="0"/>
          <w:bCs/>
          <w:szCs w:val="22"/>
        </w:rPr>
        <w:t>La rémunération sera lissée dans les mêmes conditions que les salariés en contrat à durée indéterminée.</w:t>
      </w:r>
    </w:p>
    <w:p w14:paraId="3A19F2E5" w14:textId="77777777" w:rsidR="008B511A" w:rsidRPr="002E6FFC" w:rsidRDefault="008B511A" w:rsidP="008B511A">
      <w:pPr>
        <w:pStyle w:val="Titre4"/>
        <w:jc w:val="both"/>
        <w:rPr>
          <w:rFonts w:cs="Arial"/>
          <w:b w:val="0"/>
          <w:bCs/>
          <w:szCs w:val="22"/>
        </w:rPr>
      </w:pPr>
    </w:p>
    <w:p w14:paraId="10880AB2" w14:textId="77777777" w:rsidR="008B511A" w:rsidRPr="002E6FFC" w:rsidRDefault="008B511A" w:rsidP="008B511A">
      <w:pPr>
        <w:pStyle w:val="Titre4"/>
        <w:jc w:val="both"/>
        <w:rPr>
          <w:rFonts w:cs="Arial"/>
          <w:b w:val="0"/>
          <w:bCs/>
          <w:i/>
          <w:szCs w:val="22"/>
        </w:rPr>
      </w:pPr>
    </w:p>
    <w:p w14:paraId="4E0EF76D" w14:textId="77777777" w:rsidR="008B511A" w:rsidRPr="00894421" w:rsidRDefault="008B511A" w:rsidP="008B511A">
      <w:pPr>
        <w:pStyle w:val="Titre4"/>
        <w:jc w:val="both"/>
        <w:rPr>
          <w:rFonts w:cs="Arial"/>
          <w:b w:val="0"/>
          <w:bCs/>
          <w:i/>
          <w:szCs w:val="22"/>
        </w:rPr>
      </w:pPr>
      <w:r w:rsidRPr="00894421">
        <w:rPr>
          <w:rFonts w:cs="Arial"/>
          <w:b w:val="0"/>
          <w:bCs/>
          <w:i/>
          <w:szCs w:val="22"/>
        </w:rPr>
        <w:t xml:space="preserve">Exemple pour un contrat à durée déterminé de 30 heures sur </w:t>
      </w:r>
      <w:proofErr w:type="gramStart"/>
      <w:r w:rsidRPr="00894421">
        <w:rPr>
          <w:rFonts w:cs="Arial"/>
          <w:b w:val="0"/>
          <w:bCs/>
          <w:i/>
          <w:szCs w:val="22"/>
        </w:rPr>
        <w:t>une durée de 25 semaines avec 2 jours fériés</w:t>
      </w:r>
      <w:proofErr w:type="gramEnd"/>
      <w:r w:rsidRPr="00894421">
        <w:rPr>
          <w:rFonts w:cs="Arial"/>
          <w:b w:val="0"/>
          <w:bCs/>
          <w:i/>
          <w:szCs w:val="22"/>
        </w:rPr>
        <w:t xml:space="preserve"> ne tombant ni un samedi, ni un dimanche : </w:t>
      </w:r>
    </w:p>
    <w:p w14:paraId="2F36E33F" w14:textId="77777777" w:rsidR="008B511A" w:rsidRPr="00894421" w:rsidRDefault="008B511A" w:rsidP="008B511A">
      <w:pPr>
        <w:rPr>
          <w:lang w:eastAsia="fr-FR"/>
        </w:rPr>
      </w:pPr>
    </w:p>
    <w:p w14:paraId="67B8A8C6" w14:textId="65E3B09C" w:rsidR="008B511A" w:rsidRPr="00894421" w:rsidRDefault="008B511A" w:rsidP="008B511A">
      <w:pPr>
        <w:pStyle w:val="Titre4"/>
        <w:jc w:val="both"/>
        <w:rPr>
          <w:rFonts w:cs="Arial"/>
          <w:b w:val="0"/>
          <w:bCs/>
          <w:i/>
          <w:szCs w:val="22"/>
        </w:rPr>
      </w:pPr>
      <w:r w:rsidRPr="00894421">
        <w:rPr>
          <w:rFonts w:cs="Arial"/>
          <w:b w:val="0"/>
          <w:bCs/>
          <w:i/>
          <w:szCs w:val="22"/>
        </w:rPr>
        <w:t xml:space="preserve">Nombre de jours de travail = 25 x 7 = </w:t>
      </w:r>
      <w:r w:rsidR="00C11496">
        <w:rPr>
          <w:rFonts w:cs="Arial"/>
          <w:b w:val="0"/>
          <w:bCs/>
          <w:i/>
          <w:szCs w:val="22"/>
        </w:rPr>
        <w:t>175</w:t>
      </w:r>
      <w:r w:rsidRPr="00894421">
        <w:rPr>
          <w:rFonts w:cs="Arial"/>
          <w:b w:val="0"/>
          <w:bCs/>
          <w:i/>
          <w:szCs w:val="22"/>
        </w:rPr>
        <w:t xml:space="preserve"> jours calendaires – 25 samedi – 25 dimanche – </w:t>
      </w:r>
      <w:r w:rsidRPr="00894421">
        <w:rPr>
          <w:rFonts w:cs="Arial"/>
          <w:b w:val="0"/>
          <w:bCs/>
          <w:i/>
          <w:szCs w:val="22"/>
        </w:rPr>
        <w:br/>
        <w:t xml:space="preserve">2 jours fériés = </w:t>
      </w:r>
      <w:r w:rsidR="00C11496">
        <w:rPr>
          <w:rFonts w:cs="Arial"/>
          <w:b w:val="0"/>
          <w:bCs/>
          <w:i/>
          <w:szCs w:val="22"/>
        </w:rPr>
        <w:t>123</w:t>
      </w:r>
      <w:r w:rsidRPr="00894421">
        <w:rPr>
          <w:rFonts w:cs="Arial"/>
          <w:b w:val="0"/>
          <w:bCs/>
          <w:i/>
          <w:szCs w:val="22"/>
        </w:rPr>
        <w:t xml:space="preserve"> jours * 6 heures = </w:t>
      </w:r>
      <w:r w:rsidR="00C11496">
        <w:rPr>
          <w:rFonts w:cs="Arial"/>
          <w:b w:val="0"/>
          <w:bCs/>
          <w:i/>
          <w:szCs w:val="22"/>
        </w:rPr>
        <w:t>738</w:t>
      </w:r>
      <w:r w:rsidRPr="00894421">
        <w:rPr>
          <w:rFonts w:cs="Arial"/>
          <w:b w:val="0"/>
          <w:bCs/>
          <w:i/>
          <w:szCs w:val="22"/>
        </w:rPr>
        <w:t xml:space="preserve"> heures.</w:t>
      </w:r>
    </w:p>
    <w:p w14:paraId="322F994F" w14:textId="77777777" w:rsidR="008B511A" w:rsidRPr="00894421" w:rsidRDefault="008B511A" w:rsidP="008B511A"/>
    <w:p w14:paraId="67193C52" w14:textId="77777777" w:rsidR="008B511A" w:rsidRPr="00273B1D" w:rsidRDefault="008B511A" w:rsidP="008B511A">
      <w:pPr>
        <w:rPr>
          <w:highlight w:val="yellow"/>
          <w:lang w:eastAsia="fr-FR"/>
        </w:rPr>
      </w:pPr>
    </w:p>
    <w:p w14:paraId="77B0F349" w14:textId="77777777" w:rsidR="00C04426" w:rsidRPr="00C04426" w:rsidRDefault="00C04426" w:rsidP="00C04426">
      <w:pPr>
        <w:spacing w:after="0"/>
        <w:rPr>
          <w:rFonts w:ascii="Arial" w:hAnsi="Arial" w:cs="Arial"/>
          <w:bCs/>
          <w:color w:val="000000"/>
        </w:rPr>
      </w:pPr>
    </w:p>
    <w:p w14:paraId="5A721E65" w14:textId="77777777" w:rsidR="00C04426" w:rsidRPr="00C04426" w:rsidRDefault="00C04426" w:rsidP="00C04426">
      <w:pPr>
        <w:pStyle w:val="Titre4"/>
        <w:pBdr>
          <w:bottom w:val="single" w:sz="4" w:space="1" w:color="auto"/>
        </w:pBdr>
        <w:rPr>
          <w:sz w:val="24"/>
          <w:szCs w:val="24"/>
        </w:rPr>
      </w:pPr>
      <w:r w:rsidRPr="00C04426">
        <w:rPr>
          <w:sz w:val="24"/>
          <w:szCs w:val="24"/>
        </w:rPr>
        <w:t>PERIODE D’ACQUISITION DES CONGES PAYES</w:t>
      </w:r>
    </w:p>
    <w:p w14:paraId="6704F1AA" w14:textId="77777777" w:rsidR="00C04426" w:rsidRPr="00C04426" w:rsidRDefault="00C04426" w:rsidP="00C04426">
      <w:pPr>
        <w:spacing w:after="0"/>
        <w:rPr>
          <w:rFonts w:ascii="Arial" w:hAnsi="Arial" w:cs="Arial"/>
          <w:bCs/>
          <w:color w:val="000000"/>
        </w:rPr>
      </w:pPr>
    </w:p>
    <w:p w14:paraId="43B7F2F4" w14:textId="6C23D47B" w:rsidR="00C04426" w:rsidRPr="00C04426" w:rsidRDefault="00C04426" w:rsidP="00C04426">
      <w:pPr>
        <w:spacing w:after="0"/>
        <w:rPr>
          <w:rFonts w:ascii="Arial" w:hAnsi="Arial" w:cs="Arial"/>
          <w:bCs/>
          <w:color w:val="000000"/>
        </w:rPr>
      </w:pPr>
      <w:r w:rsidRPr="00C04426">
        <w:rPr>
          <w:rFonts w:ascii="Arial" w:hAnsi="Arial" w:cs="Arial"/>
          <w:bCs/>
          <w:color w:val="000000"/>
        </w:rPr>
        <w:t>Afin de tenir compte de la période de référence susvisée, les parties conviennent de modifier la période de référence pour l’acquisition des congés payés.</w:t>
      </w:r>
    </w:p>
    <w:p w14:paraId="02F05F93"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Les congés payés seront désormais acquis sur la période du 1er janvier de l’année N au 31 décembre de l’année N.</w:t>
      </w:r>
    </w:p>
    <w:p w14:paraId="5A8F3137"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 </w:t>
      </w:r>
    </w:p>
    <w:p w14:paraId="425FE845"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Pour les congés payés il y aura une période transitoire allant du 1er avril 2026 au 31 décembre 2027.</w:t>
      </w:r>
    </w:p>
    <w:p w14:paraId="745E6F03"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 </w:t>
      </w:r>
    </w:p>
    <w:p w14:paraId="65D5BF06"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A titre d’exemple une personne ayant soldé tous ces congés payés acquis de la période 1/06/2024 au 31/05/2025 sur la période 1/06/2025 au 31/03/2026 et ayant acquis 25 jours de congés payés ouvrables sur la période 1/06/2025 au 31/03/2026 se trouvera dans la situation suivante au 1er avril 2026 :</w:t>
      </w:r>
    </w:p>
    <w:p w14:paraId="540E299D" w14:textId="77777777" w:rsidR="00C04426" w:rsidRPr="00C04426" w:rsidRDefault="00C04426" w:rsidP="00C04426">
      <w:pPr>
        <w:numPr>
          <w:ilvl w:val="0"/>
          <w:numId w:val="25"/>
        </w:numPr>
        <w:spacing w:after="0"/>
        <w:rPr>
          <w:rFonts w:ascii="Arial" w:hAnsi="Arial" w:cs="Arial"/>
          <w:bCs/>
          <w:color w:val="000000"/>
        </w:rPr>
      </w:pPr>
      <w:r w:rsidRPr="00C04426">
        <w:rPr>
          <w:rFonts w:ascii="Arial" w:hAnsi="Arial" w:cs="Arial"/>
          <w:bCs/>
          <w:color w:val="000000"/>
        </w:rPr>
        <w:t>Congés payés en cours d’acquisition : 7.5</w:t>
      </w:r>
    </w:p>
    <w:p w14:paraId="3E5F3D1C" w14:textId="77777777" w:rsidR="00C04426" w:rsidRPr="00C04426" w:rsidRDefault="00C04426" w:rsidP="00C04426">
      <w:pPr>
        <w:numPr>
          <w:ilvl w:val="0"/>
          <w:numId w:val="25"/>
        </w:numPr>
        <w:spacing w:after="0"/>
        <w:rPr>
          <w:rFonts w:ascii="Arial" w:hAnsi="Arial" w:cs="Arial"/>
          <w:bCs/>
          <w:color w:val="000000"/>
        </w:rPr>
      </w:pPr>
      <w:r w:rsidRPr="00C04426">
        <w:rPr>
          <w:rFonts w:ascii="Arial" w:hAnsi="Arial" w:cs="Arial"/>
          <w:bCs/>
          <w:color w:val="000000"/>
        </w:rPr>
        <w:t>Congés payés acquis à prendre : 17.5</w:t>
      </w:r>
    </w:p>
    <w:p w14:paraId="66B8232D" w14:textId="77777777" w:rsidR="00C04426" w:rsidRPr="00C04426" w:rsidRDefault="00C04426" w:rsidP="00C04426">
      <w:pPr>
        <w:spacing w:after="0"/>
        <w:rPr>
          <w:rFonts w:ascii="Arial" w:hAnsi="Arial" w:cs="Arial"/>
          <w:bCs/>
          <w:color w:val="000000"/>
        </w:rPr>
      </w:pPr>
      <w:r w:rsidRPr="00C04426">
        <w:rPr>
          <w:rFonts w:ascii="Arial" w:hAnsi="Arial" w:cs="Arial"/>
          <w:bCs/>
          <w:color w:val="000000"/>
        </w:rPr>
        <w:t> </w:t>
      </w:r>
    </w:p>
    <w:p w14:paraId="412A648B" w14:textId="359B62A1" w:rsidR="00C04426" w:rsidRPr="00C04426" w:rsidRDefault="00C04426" w:rsidP="00C04426">
      <w:pPr>
        <w:spacing w:after="0"/>
        <w:rPr>
          <w:rFonts w:ascii="Arial" w:hAnsi="Arial" w:cs="Arial"/>
          <w:bCs/>
          <w:color w:val="000000"/>
        </w:rPr>
      </w:pPr>
      <w:r w:rsidRPr="00C04426">
        <w:rPr>
          <w:rFonts w:ascii="Arial" w:hAnsi="Arial" w:cs="Arial"/>
          <w:bCs/>
          <w:color w:val="000000"/>
        </w:rPr>
        <w:t>Il est mis en place une période transitoire jusqu’au 31/12/2027 pour arriver au 31/12/2027 avec 30 jours de congés payés ouvrables acquis à prendre sur 2028 sans pouvoir prendre plus de congés payés acquis et en cours d’acquisition cumulé.</w:t>
      </w:r>
    </w:p>
    <w:p w14:paraId="27DE9348" w14:textId="1762B325" w:rsidR="00A061CE" w:rsidRPr="00A061CE" w:rsidRDefault="00A061CE" w:rsidP="00C04426">
      <w:pPr>
        <w:tabs>
          <w:tab w:val="left" w:pos="1418"/>
        </w:tabs>
        <w:spacing w:after="0"/>
        <w:rPr>
          <w:rFonts w:ascii="Arial" w:hAnsi="Arial" w:cs="Arial"/>
          <w:bCs/>
          <w:color w:val="000000"/>
        </w:rPr>
      </w:pPr>
    </w:p>
    <w:p w14:paraId="00FA1F99" w14:textId="77777777" w:rsidR="00A061CE" w:rsidRPr="00EB4C17" w:rsidRDefault="00A061CE" w:rsidP="008B511A">
      <w:pPr>
        <w:spacing w:after="0"/>
        <w:rPr>
          <w:rFonts w:ascii="Arial" w:hAnsi="Arial" w:cs="Arial"/>
          <w:bCs/>
          <w:color w:val="000000"/>
        </w:rPr>
      </w:pPr>
    </w:p>
    <w:p w14:paraId="1FC06D5F" w14:textId="77777777" w:rsidR="008B511A" w:rsidRPr="00B16277" w:rsidRDefault="008B511A" w:rsidP="008B511A">
      <w:pPr>
        <w:pStyle w:val="Titre4"/>
        <w:pBdr>
          <w:bottom w:val="single" w:sz="4" w:space="1" w:color="auto"/>
        </w:pBdr>
        <w:rPr>
          <w:sz w:val="24"/>
          <w:szCs w:val="24"/>
        </w:rPr>
      </w:pPr>
      <w:r w:rsidRPr="00B16277">
        <w:rPr>
          <w:sz w:val="24"/>
          <w:szCs w:val="24"/>
        </w:rPr>
        <w:t>Egalité de traitement</w:t>
      </w:r>
    </w:p>
    <w:p w14:paraId="34309D4B" w14:textId="77777777" w:rsidR="008B511A" w:rsidRDefault="008B511A" w:rsidP="008B511A">
      <w:pPr>
        <w:widowControl w:val="0"/>
        <w:suppressAutoHyphens/>
        <w:autoSpaceDE w:val="0"/>
        <w:spacing w:after="0" w:line="240" w:lineRule="auto"/>
        <w:jc w:val="both"/>
        <w:rPr>
          <w:rFonts w:ascii="Arial" w:eastAsia="Times New Roman" w:hAnsi="Arial" w:cs="Arial"/>
          <w:highlight w:val="yellow"/>
          <w:lang w:eastAsia="ar-SA"/>
        </w:rPr>
      </w:pPr>
    </w:p>
    <w:p w14:paraId="480F2089" w14:textId="77777777" w:rsidR="008B511A" w:rsidRDefault="008B511A" w:rsidP="008B511A">
      <w:pPr>
        <w:widowControl w:val="0"/>
        <w:suppressAutoHyphens/>
        <w:autoSpaceDE w:val="0"/>
        <w:spacing w:after="0" w:line="240" w:lineRule="auto"/>
        <w:jc w:val="both"/>
        <w:rPr>
          <w:rFonts w:ascii="Arial" w:eastAsia="Times New Roman" w:hAnsi="Arial" w:cs="Arial"/>
          <w:highlight w:val="yellow"/>
          <w:lang w:eastAsia="ar-SA"/>
        </w:rPr>
      </w:pPr>
      <w:r w:rsidRPr="00094691">
        <w:rPr>
          <w:rFonts w:ascii="Arial" w:eastAsia="Times New Roman" w:hAnsi="Arial" w:cs="Arial"/>
          <w:lang w:eastAsia="ar-SA"/>
        </w:rPr>
        <w:t xml:space="preserve">Les salariés à temps partiel se voient reconnaître les mêmes droits que les salariés à temps complet, notamment en matière d’égalité d'accès aux possibilités de promotion, de carrière et </w:t>
      </w:r>
      <w:r w:rsidRPr="00094691">
        <w:rPr>
          <w:rFonts w:ascii="Arial" w:eastAsia="Times New Roman" w:hAnsi="Arial" w:cs="Arial"/>
          <w:lang w:eastAsia="ar-SA"/>
        </w:rPr>
        <w:lastRenderedPageBreak/>
        <w:t xml:space="preserve">de </w:t>
      </w:r>
      <w:r>
        <w:rPr>
          <w:rFonts w:ascii="Arial" w:eastAsia="Times New Roman" w:hAnsi="Arial" w:cs="Arial"/>
          <w:lang w:eastAsia="ar-SA"/>
        </w:rPr>
        <w:t xml:space="preserve">formation professionnelle. </w:t>
      </w:r>
      <w:r w:rsidRPr="008D743B">
        <w:rPr>
          <w:rFonts w:ascii="Arial" w:eastAsia="Times New Roman" w:hAnsi="Arial" w:cs="Arial"/>
          <w:lang w:eastAsia="ar-SA"/>
        </w:rPr>
        <w:t>Ils bénéficient d'une priorité de retour ou d'accession à un emploi à temps complet de leur qualification ou un emploi similaire à salaire équivalent.</w:t>
      </w:r>
    </w:p>
    <w:p w14:paraId="075FFCE4" w14:textId="77777777" w:rsidR="008B511A" w:rsidRDefault="008B511A" w:rsidP="008B511A">
      <w:pPr>
        <w:widowControl w:val="0"/>
        <w:suppressAutoHyphens/>
        <w:autoSpaceDE w:val="0"/>
        <w:spacing w:after="0" w:line="240" w:lineRule="auto"/>
        <w:jc w:val="both"/>
        <w:rPr>
          <w:rFonts w:ascii="Arial" w:eastAsia="Times New Roman" w:hAnsi="Arial" w:cs="Arial"/>
          <w:highlight w:val="yellow"/>
          <w:lang w:eastAsia="ar-SA"/>
        </w:rPr>
      </w:pPr>
    </w:p>
    <w:p w14:paraId="0875777F" w14:textId="77777777" w:rsidR="008B511A" w:rsidRPr="00094691" w:rsidRDefault="008B511A" w:rsidP="008B511A">
      <w:pPr>
        <w:widowControl w:val="0"/>
        <w:suppressAutoHyphens/>
        <w:autoSpaceDE w:val="0"/>
        <w:spacing w:after="0" w:line="240" w:lineRule="auto"/>
        <w:jc w:val="both"/>
        <w:rPr>
          <w:rFonts w:ascii="Arial" w:eastAsia="Times New Roman" w:hAnsi="Arial" w:cs="Arial"/>
          <w:lang w:eastAsia="ar-SA"/>
        </w:rPr>
      </w:pPr>
    </w:p>
    <w:p w14:paraId="1D75ED40" w14:textId="77777777" w:rsidR="008B511A" w:rsidRPr="00273B1D" w:rsidRDefault="008B511A" w:rsidP="008B511A">
      <w:pPr>
        <w:spacing w:after="0" w:line="240" w:lineRule="auto"/>
        <w:jc w:val="both"/>
        <w:rPr>
          <w:rFonts w:ascii="Arial" w:eastAsia="Times New Roman" w:hAnsi="Arial" w:cs="Arial"/>
          <w:highlight w:val="yellow"/>
          <w:lang w:eastAsia="fr-FR"/>
        </w:rPr>
      </w:pPr>
    </w:p>
    <w:p w14:paraId="501B66DF" w14:textId="77777777" w:rsidR="008B511A" w:rsidRPr="00B16277" w:rsidRDefault="008B511A" w:rsidP="008B511A">
      <w:pPr>
        <w:pStyle w:val="Titre4"/>
        <w:pBdr>
          <w:bottom w:val="single" w:sz="4" w:space="1" w:color="auto"/>
        </w:pBdr>
        <w:rPr>
          <w:sz w:val="24"/>
          <w:szCs w:val="24"/>
        </w:rPr>
      </w:pPr>
      <w:r w:rsidRPr="00B16277">
        <w:rPr>
          <w:sz w:val="24"/>
          <w:szCs w:val="24"/>
        </w:rPr>
        <w:t>Priorité de passage à temps complet</w:t>
      </w:r>
    </w:p>
    <w:p w14:paraId="464662CF" w14:textId="77777777" w:rsidR="008B511A" w:rsidRDefault="008B511A" w:rsidP="008B511A">
      <w:pPr>
        <w:spacing w:after="0" w:line="240" w:lineRule="auto"/>
        <w:jc w:val="both"/>
        <w:rPr>
          <w:rFonts w:ascii="Arial" w:eastAsia="Times New Roman" w:hAnsi="Arial" w:cs="Arial"/>
          <w:highlight w:val="yellow"/>
          <w:lang w:eastAsia="fr-FR"/>
        </w:rPr>
      </w:pPr>
    </w:p>
    <w:p w14:paraId="15498B53" w14:textId="77777777" w:rsidR="008B511A" w:rsidRPr="00273B1D" w:rsidRDefault="008B511A" w:rsidP="008B511A">
      <w:pPr>
        <w:spacing w:after="0" w:line="240" w:lineRule="auto"/>
        <w:jc w:val="both"/>
        <w:rPr>
          <w:rFonts w:ascii="Arial" w:eastAsia="Times New Roman" w:hAnsi="Arial" w:cs="Arial"/>
          <w:highlight w:val="yellow"/>
          <w:lang w:eastAsia="fr-FR"/>
        </w:rPr>
      </w:pPr>
    </w:p>
    <w:p w14:paraId="4172A6C0" w14:textId="77777777" w:rsidR="008B511A" w:rsidRDefault="008B511A" w:rsidP="008B511A">
      <w:pPr>
        <w:keepNext/>
        <w:tabs>
          <w:tab w:val="left" w:leader="underscore" w:pos="8931"/>
        </w:tabs>
        <w:spacing w:after="0" w:line="240" w:lineRule="auto"/>
        <w:jc w:val="both"/>
        <w:outlineLvl w:val="3"/>
        <w:rPr>
          <w:rFonts w:ascii="Arial" w:eastAsia="Times New Roman" w:hAnsi="Arial" w:cs="Arial"/>
          <w:bCs/>
          <w:lang w:eastAsia="fr-FR"/>
        </w:rPr>
      </w:pPr>
      <w:r w:rsidRPr="00B16277">
        <w:rPr>
          <w:rFonts w:ascii="Arial" w:eastAsia="Times New Roman" w:hAnsi="Arial" w:cs="Arial"/>
          <w:bCs/>
          <w:lang w:eastAsia="fr-FR"/>
        </w:rPr>
        <w:t>Selon l’article L. 3123-8 du Code du travail, les salariés à temps partiel qui souhaitent occuper ou reprendre un emploi à temps complet bénéficient d’une priorité pour l’attribution des postes à temps plein qui sont disponibles dans l’entreprise et qui relèvent de leur catégorie professionnelle ou sont équivalents à l’emploi qu’ils occupent.</w:t>
      </w:r>
    </w:p>
    <w:p w14:paraId="6673E50C" w14:textId="77777777" w:rsidR="008B511A" w:rsidRPr="00B16277" w:rsidRDefault="008B511A" w:rsidP="008B511A">
      <w:pPr>
        <w:keepNext/>
        <w:tabs>
          <w:tab w:val="left" w:leader="underscore" w:pos="8931"/>
        </w:tabs>
        <w:spacing w:after="0" w:line="240" w:lineRule="auto"/>
        <w:jc w:val="both"/>
        <w:outlineLvl w:val="3"/>
        <w:rPr>
          <w:rFonts w:ascii="Arial" w:eastAsia="Times New Roman" w:hAnsi="Arial" w:cs="Arial"/>
          <w:bCs/>
          <w:lang w:eastAsia="fr-FR"/>
        </w:rPr>
      </w:pPr>
    </w:p>
    <w:p w14:paraId="5788206F" w14:textId="0B6877B2" w:rsidR="008B511A" w:rsidRPr="00555409" w:rsidRDefault="008B511A" w:rsidP="00555409">
      <w:pPr>
        <w:keepNext/>
        <w:tabs>
          <w:tab w:val="left" w:leader="underscore" w:pos="8931"/>
        </w:tabs>
        <w:spacing w:after="0" w:line="240" w:lineRule="auto"/>
        <w:jc w:val="both"/>
        <w:outlineLvl w:val="3"/>
        <w:rPr>
          <w:rFonts w:ascii="Arial" w:eastAsia="Times New Roman" w:hAnsi="Arial" w:cs="Arial"/>
          <w:bCs/>
          <w:lang w:eastAsia="fr-FR"/>
        </w:rPr>
      </w:pPr>
      <w:r w:rsidRPr="00B16277">
        <w:rPr>
          <w:rFonts w:ascii="Arial" w:eastAsia="Times New Roman" w:hAnsi="Arial" w:cs="Arial"/>
          <w:bCs/>
          <w:lang w:eastAsia="fr-FR"/>
        </w:rPr>
        <w:t>Cette priorité joue également en sens inverse au profit des salariés à temps plein qui souhaitent occuper ou reprendre un emploi à temps partiel.</w:t>
      </w:r>
    </w:p>
    <w:p w14:paraId="1C512010" w14:textId="77777777" w:rsidR="008B511A" w:rsidRDefault="008B511A" w:rsidP="008B511A">
      <w:pPr>
        <w:rPr>
          <w:highlight w:val="yellow"/>
          <w:lang w:eastAsia="fr-FR"/>
        </w:rPr>
      </w:pPr>
    </w:p>
    <w:p w14:paraId="36D8B64A" w14:textId="1F4D9DC8" w:rsidR="004A2B09" w:rsidRDefault="004A2B09">
      <w:pPr>
        <w:rPr>
          <w:rFonts w:ascii="Times New Roman" w:hAnsi="Times New Roman"/>
          <w:sz w:val="20"/>
        </w:rPr>
      </w:pPr>
      <w:r>
        <w:rPr>
          <w:rFonts w:ascii="Times New Roman" w:hAnsi="Times New Roman"/>
          <w:sz w:val="20"/>
        </w:rPr>
        <w:br w:type="page"/>
      </w:r>
    </w:p>
    <w:p w14:paraId="7FAAD174" w14:textId="77777777" w:rsidR="00107D30" w:rsidRDefault="00107D30" w:rsidP="00192462">
      <w:pPr>
        <w:spacing w:before="5000"/>
        <w:rPr>
          <w:rFonts w:ascii="Times New Roman" w:hAnsi="Times New Roman"/>
          <w:sz w:val="20"/>
        </w:rPr>
      </w:pPr>
    </w:p>
    <w:p w14:paraId="76EA7468" w14:textId="77777777" w:rsidR="00ED5163" w:rsidRDefault="00ED5163" w:rsidP="00192462">
      <w:pPr>
        <w:spacing w:before="5000"/>
        <w:rPr>
          <w:rFonts w:ascii="Times New Roman" w:hAnsi="Times New Roman"/>
          <w:sz w:val="20"/>
        </w:rPr>
      </w:pPr>
    </w:p>
    <w:p w14:paraId="2D1D8EEF" w14:textId="706705C4" w:rsidR="00192462" w:rsidRDefault="005F0200" w:rsidP="00192462">
      <w:pPr>
        <w:pStyle w:val="Titre6"/>
        <w:pBdr>
          <w:top w:val="single" w:sz="12" w:space="18" w:color="auto" w:shadow="1"/>
          <w:left w:val="single" w:sz="12" w:space="12" w:color="auto" w:shadow="1"/>
          <w:bottom w:val="single" w:sz="12" w:space="18" w:color="auto" w:shadow="1"/>
          <w:right w:val="single" w:sz="12" w:space="12" w:color="auto" w:shadow="1"/>
        </w:pBdr>
        <w:ind w:left="1134" w:right="1133"/>
        <w:jc w:val="center"/>
        <w:rPr>
          <w:sz w:val="44"/>
        </w:rPr>
      </w:pPr>
      <w:r>
        <w:rPr>
          <w:sz w:val="36"/>
        </w:rPr>
        <w:t>TROISI</w:t>
      </w:r>
      <w:r w:rsidR="00192462">
        <w:rPr>
          <w:sz w:val="36"/>
        </w:rPr>
        <w:t>ÈME PARTIE</w:t>
      </w:r>
      <w:r w:rsidR="00192462">
        <w:rPr>
          <w:sz w:val="36"/>
        </w:rPr>
        <w:br/>
      </w:r>
      <w:r w:rsidR="00192462">
        <w:rPr>
          <w:sz w:val="36"/>
        </w:rPr>
        <w:br/>
      </w:r>
      <w:r w:rsidR="00192462">
        <w:rPr>
          <w:sz w:val="36"/>
        </w:rPr>
        <w:br/>
      </w:r>
      <w:r w:rsidR="00192462">
        <w:rPr>
          <w:sz w:val="44"/>
        </w:rPr>
        <w:t xml:space="preserve">INFORMATION DU PERSONNEL </w:t>
      </w:r>
      <w:r w:rsidR="00192462">
        <w:rPr>
          <w:sz w:val="44"/>
        </w:rPr>
        <w:br/>
      </w:r>
      <w:r w:rsidR="00192462">
        <w:rPr>
          <w:sz w:val="20"/>
        </w:rPr>
        <w:br/>
      </w:r>
      <w:r w:rsidR="00192462">
        <w:rPr>
          <w:sz w:val="44"/>
        </w:rPr>
        <w:t>SUIVI ET PUBLICITÉ DE L’ACCORD</w:t>
      </w:r>
    </w:p>
    <w:p w14:paraId="3B551DD3" w14:textId="4B65F79A" w:rsidR="0017042B" w:rsidRDefault="0017042B" w:rsidP="0017042B">
      <w:pPr>
        <w:rPr>
          <w:lang w:eastAsia="fr-FR"/>
        </w:rPr>
      </w:pPr>
    </w:p>
    <w:p w14:paraId="21D8A185" w14:textId="77777777" w:rsidR="0017042B" w:rsidRPr="0017042B" w:rsidRDefault="0017042B" w:rsidP="0017042B">
      <w:pPr>
        <w:rPr>
          <w:lang w:eastAsia="fr-FR"/>
        </w:rPr>
      </w:pPr>
    </w:p>
    <w:p w14:paraId="35A0AF04" w14:textId="77777777" w:rsidR="0017042B" w:rsidRPr="0017042B" w:rsidRDefault="0017042B" w:rsidP="0017042B">
      <w:pPr>
        <w:rPr>
          <w:lang w:eastAsia="fr-FR"/>
        </w:rPr>
      </w:pPr>
    </w:p>
    <w:p w14:paraId="6201229E" w14:textId="77777777" w:rsidR="00192462" w:rsidRDefault="00192462" w:rsidP="00192462">
      <w:pPr>
        <w:rPr>
          <w:sz w:val="20"/>
        </w:rPr>
      </w:pPr>
    </w:p>
    <w:p w14:paraId="6099DF4A" w14:textId="77777777" w:rsidR="00192462" w:rsidRDefault="00192462" w:rsidP="00192462">
      <w:pPr>
        <w:rPr>
          <w:rFonts w:ascii="Arial" w:hAnsi="Arial"/>
          <w:u w:val="single"/>
        </w:rPr>
      </w:pPr>
      <w:r>
        <w:br w:type="page"/>
      </w:r>
    </w:p>
    <w:p w14:paraId="098AFB04" w14:textId="77777777" w:rsidR="00192462" w:rsidRDefault="00192462" w:rsidP="00192462">
      <w:pPr>
        <w:pStyle w:val="Titre4"/>
        <w:pBdr>
          <w:bottom w:val="single" w:sz="4" w:space="1" w:color="auto"/>
        </w:pBdr>
        <w:jc w:val="both"/>
        <w:rPr>
          <w:sz w:val="24"/>
        </w:rPr>
      </w:pPr>
      <w:r>
        <w:rPr>
          <w:sz w:val="24"/>
        </w:rPr>
        <w:lastRenderedPageBreak/>
        <w:t xml:space="preserve">INFORMATION DES SALARIÉS </w:t>
      </w:r>
    </w:p>
    <w:p w14:paraId="5FB14D7A" w14:textId="77777777" w:rsidR="009F5AB0" w:rsidRDefault="009F5AB0" w:rsidP="00AD17C6">
      <w:pPr>
        <w:spacing w:after="0" w:line="240" w:lineRule="auto"/>
        <w:jc w:val="both"/>
        <w:rPr>
          <w:rFonts w:ascii="Arial" w:hAnsi="Arial" w:cs="Arial"/>
        </w:rPr>
      </w:pPr>
    </w:p>
    <w:p w14:paraId="5256D7DA" w14:textId="785B3FF3" w:rsidR="00AD17C6" w:rsidRDefault="00AD17C6" w:rsidP="00AD17C6">
      <w:pPr>
        <w:spacing w:after="0" w:line="240" w:lineRule="auto"/>
        <w:jc w:val="both"/>
        <w:rPr>
          <w:rFonts w:ascii="Arial" w:hAnsi="Arial" w:cs="Arial"/>
        </w:rPr>
      </w:pPr>
      <w:r w:rsidRPr="00AD17C6">
        <w:rPr>
          <w:rFonts w:ascii="Arial" w:hAnsi="Arial" w:cs="Arial"/>
        </w:rPr>
        <w:t>Le présent accord sera tenu à la disposition des salariés, et affiché à l’emplacement dédié pour les affichages obligatoires.</w:t>
      </w:r>
    </w:p>
    <w:p w14:paraId="49562CD6" w14:textId="77777777" w:rsidR="00AD17C6" w:rsidRPr="00AD17C6" w:rsidRDefault="00AD17C6" w:rsidP="00AD17C6">
      <w:pPr>
        <w:spacing w:after="0" w:line="240" w:lineRule="auto"/>
        <w:jc w:val="both"/>
        <w:rPr>
          <w:rFonts w:ascii="Arial" w:hAnsi="Arial" w:cs="Arial"/>
        </w:rPr>
      </w:pPr>
    </w:p>
    <w:p w14:paraId="68A39AA3" w14:textId="0A02DBE5" w:rsidR="00AD17C6" w:rsidRDefault="00AD17C6" w:rsidP="00AD17C6">
      <w:pPr>
        <w:spacing w:after="0" w:line="240" w:lineRule="auto"/>
        <w:jc w:val="both"/>
        <w:rPr>
          <w:rFonts w:ascii="Arial" w:hAnsi="Arial" w:cs="Arial"/>
        </w:rPr>
      </w:pPr>
      <w:r w:rsidRPr="00AD17C6">
        <w:rPr>
          <w:rFonts w:ascii="Arial" w:hAnsi="Arial" w:cs="Arial"/>
        </w:rPr>
        <w:t>Il pourra être mis à disposition sur un intranet si ce mode de communication avait lieu dans l’avenir.</w:t>
      </w:r>
    </w:p>
    <w:p w14:paraId="2ABAA4FA" w14:textId="77777777" w:rsidR="00AD17C6" w:rsidRPr="00AD17C6" w:rsidRDefault="00AD17C6" w:rsidP="00AD17C6">
      <w:pPr>
        <w:spacing w:after="0" w:line="240" w:lineRule="auto"/>
        <w:jc w:val="both"/>
        <w:rPr>
          <w:rFonts w:ascii="Arial" w:hAnsi="Arial" w:cs="Arial"/>
        </w:rPr>
      </w:pPr>
    </w:p>
    <w:p w14:paraId="67705440" w14:textId="72C823D9" w:rsidR="00AD17C6" w:rsidRDefault="00AD17C6" w:rsidP="00AD17C6">
      <w:pPr>
        <w:spacing w:after="0" w:line="240" w:lineRule="auto"/>
        <w:jc w:val="both"/>
        <w:rPr>
          <w:rFonts w:ascii="Arial" w:hAnsi="Arial" w:cs="Arial"/>
        </w:rPr>
      </w:pPr>
      <w:r w:rsidRPr="00AD17C6">
        <w:rPr>
          <w:rFonts w:ascii="Arial" w:hAnsi="Arial" w:cs="Arial"/>
        </w:rPr>
        <w:t>Il sera remis à chaque nouvel embauché une notice d’information sur l’ensemble des accords en vigueur au sein de l’entreprise.</w:t>
      </w:r>
    </w:p>
    <w:p w14:paraId="031423C3" w14:textId="36ACA0EB" w:rsidR="00B35EB9" w:rsidRDefault="00B35EB9" w:rsidP="00AD17C6">
      <w:pPr>
        <w:spacing w:after="0" w:line="240" w:lineRule="auto"/>
        <w:jc w:val="both"/>
        <w:rPr>
          <w:rFonts w:ascii="Arial" w:hAnsi="Arial" w:cs="Arial"/>
        </w:rPr>
      </w:pPr>
    </w:p>
    <w:p w14:paraId="48CF25FE" w14:textId="31E4E9D9" w:rsidR="00B35EB9" w:rsidRDefault="00B35EB9" w:rsidP="00AD17C6">
      <w:pPr>
        <w:spacing w:after="0" w:line="240" w:lineRule="auto"/>
        <w:jc w:val="both"/>
        <w:rPr>
          <w:rFonts w:ascii="Arial" w:hAnsi="Arial" w:cs="Arial"/>
        </w:rPr>
      </w:pPr>
    </w:p>
    <w:p w14:paraId="35EC037C" w14:textId="77777777" w:rsidR="00B35EB9" w:rsidRPr="00AD17C6" w:rsidRDefault="00B35EB9" w:rsidP="00AD17C6">
      <w:pPr>
        <w:spacing w:after="0" w:line="240" w:lineRule="auto"/>
        <w:jc w:val="both"/>
        <w:rPr>
          <w:rFonts w:ascii="Arial" w:hAnsi="Arial" w:cs="Arial"/>
        </w:rPr>
      </w:pPr>
    </w:p>
    <w:p w14:paraId="45274B59" w14:textId="77777777" w:rsidR="00B35EB9" w:rsidRDefault="00B35EB9" w:rsidP="00B35EB9">
      <w:pPr>
        <w:pStyle w:val="Titre4"/>
        <w:pBdr>
          <w:bottom w:val="single" w:sz="4" w:space="1" w:color="auto"/>
        </w:pBdr>
        <w:rPr>
          <w:sz w:val="24"/>
        </w:rPr>
      </w:pPr>
      <w:r>
        <w:rPr>
          <w:sz w:val="24"/>
        </w:rPr>
        <w:t>AFFICHAGE ET COMMUNICATION</w:t>
      </w:r>
    </w:p>
    <w:p w14:paraId="25A7D00B" w14:textId="77777777" w:rsidR="00B35EB9" w:rsidRDefault="00B35EB9" w:rsidP="00B35EB9">
      <w:pPr>
        <w:spacing w:after="0"/>
        <w:jc w:val="both"/>
        <w:rPr>
          <w:rFonts w:ascii="Arial" w:hAnsi="Arial" w:cs="Arial"/>
        </w:rPr>
      </w:pPr>
    </w:p>
    <w:p w14:paraId="5FC5685F" w14:textId="1523B210" w:rsidR="00B35EB9" w:rsidRPr="00B35EB9" w:rsidRDefault="00B35EB9" w:rsidP="00B35EB9">
      <w:pPr>
        <w:spacing w:after="0"/>
        <w:jc w:val="both"/>
        <w:rPr>
          <w:rFonts w:ascii="Arial" w:hAnsi="Arial" w:cs="Arial"/>
        </w:rPr>
      </w:pPr>
      <w:r w:rsidRPr="00B35EB9">
        <w:rPr>
          <w:rFonts w:ascii="Arial" w:hAnsi="Arial" w:cs="Arial"/>
        </w:rPr>
        <w:t xml:space="preserve">Dès sa signature, le présent accord sera </w:t>
      </w:r>
      <w:r>
        <w:rPr>
          <w:rFonts w:ascii="Arial" w:hAnsi="Arial" w:cs="Arial"/>
        </w:rPr>
        <w:t xml:space="preserve">télédéclaré </w:t>
      </w:r>
      <w:r w:rsidRPr="00B35EB9">
        <w:rPr>
          <w:rFonts w:ascii="Arial" w:hAnsi="Arial" w:cs="Arial"/>
        </w:rPr>
        <w:t xml:space="preserve">auprès de la direction </w:t>
      </w:r>
      <w:r w:rsidR="009D5515">
        <w:rPr>
          <w:rFonts w:ascii="Arial" w:hAnsi="Arial" w:cs="Arial"/>
        </w:rPr>
        <w:t xml:space="preserve">de l’Economie, de l’Emploi, du Travail et des solidarités </w:t>
      </w:r>
      <w:r w:rsidRPr="00B35EB9">
        <w:rPr>
          <w:rFonts w:ascii="Arial" w:hAnsi="Arial" w:cs="Arial"/>
        </w:rPr>
        <w:t>(</w:t>
      </w:r>
      <w:r w:rsidR="009D5515">
        <w:rPr>
          <w:rFonts w:ascii="Arial" w:hAnsi="Arial" w:cs="Arial"/>
        </w:rPr>
        <w:t>D</w:t>
      </w:r>
      <w:r w:rsidR="00746B3D">
        <w:rPr>
          <w:rFonts w:ascii="Arial" w:hAnsi="Arial" w:cs="Arial"/>
        </w:rPr>
        <w:t>D</w:t>
      </w:r>
      <w:r w:rsidR="009D5515">
        <w:rPr>
          <w:rFonts w:ascii="Arial" w:hAnsi="Arial" w:cs="Arial"/>
        </w:rPr>
        <w:t>ETS</w:t>
      </w:r>
      <w:r w:rsidRPr="00B35EB9">
        <w:rPr>
          <w:rFonts w:ascii="Arial" w:hAnsi="Arial" w:cs="Arial"/>
        </w:rPr>
        <w:t>) du lieu de sa conclusion et au conseil de prud’hommes, selon les modalités définies par la loi.</w:t>
      </w:r>
    </w:p>
    <w:p w14:paraId="707D6227" w14:textId="77777777" w:rsidR="00B35EB9" w:rsidRDefault="00B35EB9" w:rsidP="00B35EB9">
      <w:pPr>
        <w:spacing w:after="0"/>
        <w:jc w:val="both"/>
        <w:rPr>
          <w:rFonts w:ascii="Arial" w:hAnsi="Arial" w:cs="Arial"/>
        </w:rPr>
      </w:pPr>
    </w:p>
    <w:p w14:paraId="4FFC711C" w14:textId="77777777" w:rsidR="00B35EB9" w:rsidRPr="0017042B" w:rsidRDefault="00B35EB9" w:rsidP="00B35EB9">
      <w:pPr>
        <w:spacing w:after="0"/>
        <w:jc w:val="both"/>
        <w:rPr>
          <w:rFonts w:ascii="Arial" w:hAnsi="Arial" w:cs="Arial"/>
        </w:rPr>
      </w:pPr>
      <w:r w:rsidRPr="0017042B">
        <w:rPr>
          <w:rFonts w:ascii="Arial" w:hAnsi="Arial" w:cs="Arial"/>
        </w:rPr>
        <w:t>Le présent accord sera affiché dans les locaux de l’entreprise.</w:t>
      </w:r>
    </w:p>
    <w:p w14:paraId="228C132B" w14:textId="0E3D08BC" w:rsidR="00B35EB9" w:rsidRPr="007D68FF" w:rsidRDefault="00B35EB9" w:rsidP="007D68FF">
      <w:pPr>
        <w:tabs>
          <w:tab w:val="left" w:leader="underscore" w:pos="8931"/>
        </w:tabs>
        <w:spacing w:after="0"/>
        <w:rPr>
          <w:rFonts w:ascii="Arial" w:hAnsi="Arial"/>
          <w:bCs/>
        </w:rPr>
      </w:pPr>
    </w:p>
    <w:p w14:paraId="3C92F31B" w14:textId="77777777" w:rsidR="00746B3D" w:rsidRPr="008566C5" w:rsidRDefault="00746B3D" w:rsidP="00746B3D">
      <w:pPr>
        <w:spacing w:after="0" w:line="240" w:lineRule="auto"/>
        <w:jc w:val="both"/>
        <w:rPr>
          <w:rFonts w:ascii="Arial" w:hAnsi="Arial" w:cs="Arial"/>
        </w:rPr>
      </w:pPr>
    </w:p>
    <w:p w14:paraId="6C851EC9" w14:textId="77777777" w:rsidR="00746B3D" w:rsidRDefault="00746B3D" w:rsidP="00746B3D">
      <w:pPr>
        <w:spacing w:after="0" w:line="240" w:lineRule="auto"/>
        <w:jc w:val="both"/>
        <w:rPr>
          <w:rFonts w:ascii="Arial" w:hAnsi="Arial" w:cs="Arial"/>
        </w:rPr>
      </w:pPr>
    </w:p>
    <w:p w14:paraId="1F899AC4" w14:textId="77777777" w:rsidR="005C39C7" w:rsidRDefault="005C39C7" w:rsidP="00746B3D">
      <w:pPr>
        <w:spacing w:after="0" w:line="240" w:lineRule="auto"/>
        <w:jc w:val="both"/>
        <w:rPr>
          <w:rFonts w:ascii="Arial" w:hAnsi="Arial" w:cs="Arial"/>
        </w:rPr>
      </w:pPr>
    </w:p>
    <w:p w14:paraId="69CF52D8" w14:textId="77777777" w:rsidR="00746B3D" w:rsidRPr="00644FFC" w:rsidRDefault="00746B3D" w:rsidP="00746B3D">
      <w:pPr>
        <w:pBdr>
          <w:bottom w:val="single" w:sz="4" w:space="1" w:color="auto"/>
        </w:pBdr>
        <w:spacing w:after="0" w:line="240" w:lineRule="auto"/>
        <w:jc w:val="both"/>
        <w:rPr>
          <w:rFonts w:ascii="Arial" w:hAnsi="Arial" w:cs="Arial"/>
          <w:b/>
          <w:bCs/>
          <w:sz w:val="24"/>
          <w:szCs w:val="24"/>
        </w:rPr>
      </w:pPr>
      <w:r w:rsidRPr="00644FFC">
        <w:rPr>
          <w:rFonts w:ascii="Arial" w:hAnsi="Arial" w:cs="Arial"/>
          <w:b/>
          <w:bCs/>
          <w:sz w:val="24"/>
          <w:szCs w:val="24"/>
        </w:rPr>
        <w:t>SUIVI</w:t>
      </w:r>
    </w:p>
    <w:p w14:paraId="51AA2932" w14:textId="7C7D6357" w:rsidR="00746B3D" w:rsidRDefault="00746B3D" w:rsidP="00746B3D">
      <w:pPr>
        <w:spacing w:after="0" w:line="240" w:lineRule="auto"/>
        <w:jc w:val="both"/>
        <w:rPr>
          <w:rFonts w:ascii="Arial" w:hAnsi="Arial" w:cs="Arial"/>
        </w:rPr>
      </w:pPr>
    </w:p>
    <w:p w14:paraId="7158EE39" w14:textId="7BB7F704" w:rsidR="005C39C7" w:rsidRPr="00F36284" w:rsidRDefault="005C39C7" w:rsidP="00746B3D">
      <w:pPr>
        <w:spacing w:after="0" w:line="240" w:lineRule="auto"/>
        <w:jc w:val="both"/>
        <w:rPr>
          <w:rFonts w:ascii="Arial" w:hAnsi="Arial" w:cs="Arial"/>
        </w:rPr>
      </w:pPr>
    </w:p>
    <w:p w14:paraId="61DDDD45" w14:textId="77A3B474"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sidRPr="00F36284">
        <w:rPr>
          <w:rFonts w:ascii="Arial" w:eastAsia="Times New Roman" w:hAnsi="Arial" w:cs="Arial"/>
          <w:bCs/>
          <w:iCs/>
          <w:color w:val="000000"/>
          <w:kern w:val="2"/>
          <w:lang w:eastAsia="ar-SA"/>
        </w:rPr>
        <w:t xml:space="preserve">Dans un délai de </w:t>
      </w:r>
      <w:r w:rsidR="00D6335B">
        <w:rPr>
          <w:rFonts w:ascii="Arial" w:eastAsia="Times New Roman" w:hAnsi="Arial" w:cs="Arial"/>
          <w:bCs/>
          <w:iCs/>
          <w:color w:val="000000"/>
          <w:kern w:val="2"/>
          <w:lang w:eastAsia="ar-SA"/>
        </w:rPr>
        <w:t>6</w:t>
      </w:r>
      <w:r w:rsidRPr="00F36284">
        <w:rPr>
          <w:rFonts w:ascii="Arial" w:eastAsia="Times New Roman" w:hAnsi="Arial" w:cs="Arial"/>
          <w:bCs/>
          <w:iCs/>
          <w:color w:val="000000"/>
          <w:kern w:val="2"/>
          <w:lang w:eastAsia="ar-SA"/>
        </w:rPr>
        <w:t xml:space="preserve"> mois</w:t>
      </w:r>
      <w:r w:rsidR="00D6335B">
        <w:rPr>
          <w:rFonts w:ascii="Arial" w:eastAsia="Times New Roman" w:hAnsi="Arial" w:cs="Arial"/>
          <w:bCs/>
          <w:iCs/>
          <w:color w:val="000000"/>
          <w:kern w:val="2"/>
          <w:lang w:eastAsia="ar-SA"/>
        </w:rPr>
        <w:t xml:space="preserve"> </w:t>
      </w:r>
      <w:r w:rsidRPr="00F36284">
        <w:rPr>
          <w:rFonts w:ascii="Arial" w:eastAsia="Times New Roman" w:hAnsi="Arial" w:cs="Arial"/>
          <w:bCs/>
          <w:iCs/>
          <w:color w:val="000000"/>
          <w:kern w:val="2"/>
          <w:lang w:eastAsia="ar-SA"/>
        </w:rPr>
        <w:t xml:space="preserve">à compter de l’entrée en vigueur du présent accord, une commission paritaire de suivi sera mise en place à l’initiative de la direction. </w:t>
      </w:r>
    </w:p>
    <w:p w14:paraId="177E98DB"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p>
    <w:p w14:paraId="6EBAB58A"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sidRPr="00F36284">
        <w:rPr>
          <w:rFonts w:ascii="Arial" w:eastAsia="Times New Roman" w:hAnsi="Arial" w:cs="Arial"/>
          <w:bCs/>
          <w:iCs/>
          <w:color w:val="000000"/>
          <w:kern w:val="2"/>
          <w:lang w:eastAsia="ar-SA"/>
        </w:rPr>
        <w:t xml:space="preserve">Cette commission aura pour mission de faire un bilan en examinant l’application du présent accord et ses éventuelles difficultés de mise en œuvre. </w:t>
      </w:r>
    </w:p>
    <w:p w14:paraId="0BD360E1"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p>
    <w:p w14:paraId="47384106" w14:textId="576EB7E3" w:rsidR="005C39C7"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sidRPr="00F36284">
        <w:rPr>
          <w:rFonts w:ascii="Arial" w:eastAsia="Times New Roman" w:hAnsi="Arial" w:cs="Arial"/>
          <w:bCs/>
          <w:iCs/>
          <w:color w:val="000000"/>
          <w:kern w:val="2"/>
          <w:lang w:eastAsia="ar-SA"/>
        </w:rPr>
        <w:t xml:space="preserve">Elle sera composée </w:t>
      </w:r>
      <w:r w:rsidR="00D6335B">
        <w:rPr>
          <w:rFonts w:ascii="Arial" w:eastAsia="Times New Roman" w:hAnsi="Arial" w:cs="Arial"/>
          <w:bCs/>
          <w:iCs/>
          <w:color w:val="000000"/>
          <w:kern w:val="2"/>
          <w:lang w:eastAsia="ar-SA"/>
        </w:rPr>
        <w:t>des membres suivants :</w:t>
      </w:r>
    </w:p>
    <w:p w14:paraId="5C6693A5" w14:textId="764E4F4F" w:rsidR="00D6335B" w:rsidRDefault="00D6335B" w:rsidP="00D6335B">
      <w:pPr>
        <w:pStyle w:val="Paragraphedeliste"/>
        <w:widowControl w:val="0"/>
        <w:numPr>
          <w:ilvl w:val="0"/>
          <w:numId w:val="1"/>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Pr>
          <w:rFonts w:ascii="Arial" w:eastAsia="Times New Roman" w:hAnsi="Arial" w:cs="Arial"/>
          <w:bCs/>
          <w:iCs/>
          <w:color w:val="000000"/>
          <w:kern w:val="2"/>
          <w:lang w:eastAsia="ar-SA"/>
        </w:rPr>
        <w:t>Un membre de la direction</w:t>
      </w:r>
    </w:p>
    <w:p w14:paraId="452A72DF" w14:textId="0D8A9B2A" w:rsidR="00D6335B" w:rsidRPr="00D6335B" w:rsidRDefault="00D6335B" w:rsidP="00D6335B">
      <w:pPr>
        <w:pStyle w:val="Paragraphedeliste"/>
        <w:widowControl w:val="0"/>
        <w:numPr>
          <w:ilvl w:val="0"/>
          <w:numId w:val="1"/>
        </w:num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Pr>
          <w:rFonts w:ascii="Arial" w:eastAsia="Times New Roman" w:hAnsi="Arial" w:cs="Arial"/>
          <w:bCs/>
          <w:iCs/>
          <w:color w:val="000000"/>
          <w:kern w:val="2"/>
          <w:lang w:eastAsia="ar-SA"/>
        </w:rPr>
        <w:t>Et d’au moins un salarié volontaire en l’absence d’un CSE</w:t>
      </w:r>
    </w:p>
    <w:p w14:paraId="5423603D"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p>
    <w:p w14:paraId="06D4101A"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kern w:val="2"/>
          <w:lang w:eastAsia="ar-SA"/>
        </w:rPr>
      </w:pPr>
    </w:p>
    <w:p w14:paraId="61FBFB9C" w14:textId="66312411" w:rsidR="005C39C7" w:rsidRPr="00557997"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iCs/>
          <w:lang w:eastAsia="ar-SA"/>
        </w:rPr>
      </w:pPr>
      <w:r w:rsidRPr="00557997">
        <w:rPr>
          <w:rFonts w:ascii="Arial" w:eastAsia="Times New Roman" w:hAnsi="Arial" w:cs="Arial"/>
          <w:bCs/>
          <w:iCs/>
          <w:color w:val="000000"/>
          <w:kern w:val="2"/>
          <w:lang w:eastAsia="ar-SA"/>
        </w:rPr>
        <w:t>Elle se réunira</w:t>
      </w:r>
      <w:r w:rsidR="00D6335B" w:rsidRPr="00557997">
        <w:rPr>
          <w:rFonts w:ascii="Arial" w:eastAsia="Times New Roman" w:hAnsi="Arial" w:cs="Arial"/>
          <w:bCs/>
          <w:iCs/>
          <w:color w:val="000000"/>
          <w:kern w:val="2"/>
          <w:lang w:eastAsia="ar-SA"/>
        </w:rPr>
        <w:t xml:space="preserve"> </w:t>
      </w:r>
      <w:r w:rsidRPr="00557997">
        <w:rPr>
          <w:rFonts w:ascii="Arial" w:eastAsia="Times New Roman" w:hAnsi="Arial" w:cs="Arial"/>
          <w:bCs/>
          <w:iCs/>
          <w:color w:val="000000"/>
          <w:kern w:val="2"/>
          <w:lang w:eastAsia="ar-SA"/>
        </w:rPr>
        <w:t xml:space="preserve">une première fois dans </w:t>
      </w:r>
      <w:r w:rsidR="00D6335B" w:rsidRPr="00557997">
        <w:rPr>
          <w:rFonts w:ascii="Arial" w:eastAsia="Times New Roman" w:hAnsi="Arial" w:cs="Arial"/>
          <w:bCs/>
          <w:iCs/>
          <w:color w:val="000000"/>
          <w:kern w:val="2"/>
          <w:lang w:eastAsia="ar-SA"/>
        </w:rPr>
        <w:t>le mois suivant le jour d’anniversaire de l’entrée</w:t>
      </w:r>
      <w:r w:rsidRPr="00557997">
        <w:rPr>
          <w:rFonts w:ascii="Arial" w:eastAsia="Times New Roman" w:hAnsi="Arial" w:cs="Arial"/>
          <w:bCs/>
          <w:iCs/>
          <w:color w:val="000000"/>
          <w:kern w:val="2"/>
          <w:lang w:eastAsia="ar-SA"/>
        </w:rPr>
        <w:t xml:space="preserve"> en vigueur de l’accord, puis une fois tous les </w:t>
      </w:r>
      <w:r w:rsidR="00D6335B" w:rsidRPr="00557997">
        <w:rPr>
          <w:rFonts w:ascii="Arial" w:eastAsia="Times New Roman" w:hAnsi="Arial" w:cs="Arial"/>
          <w:bCs/>
          <w:iCs/>
          <w:color w:val="000000"/>
          <w:kern w:val="2"/>
          <w:lang w:eastAsia="ar-SA"/>
        </w:rPr>
        <w:t>2 ans</w:t>
      </w:r>
      <w:r w:rsidRPr="00557997">
        <w:rPr>
          <w:rFonts w:ascii="Arial" w:eastAsia="Times New Roman" w:hAnsi="Arial" w:cs="Arial"/>
          <w:bCs/>
          <w:iCs/>
          <w:color w:val="000000"/>
          <w:kern w:val="2"/>
          <w:lang w:eastAsia="ar-SA"/>
        </w:rPr>
        <w:t xml:space="preserve"> à l’initiative de l’une des parties. </w:t>
      </w:r>
    </w:p>
    <w:p w14:paraId="1AF07461"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p>
    <w:p w14:paraId="15AD6583" w14:textId="4A670317" w:rsidR="005C39C7" w:rsidRPr="00CA371C"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sidRPr="00CA371C">
        <w:rPr>
          <w:rFonts w:ascii="Arial" w:eastAsia="Times New Roman" w:hAnsi="Arial" w:cs="Arial"/>
          <w:bCs/>
          <w:iCs/>
          <w:color w:val="000000"/>
          <w:kern w:val="2"/>
          <w:lang w:eastAsia="ar-SA"/>
        </w:rPr>
        <w:t xml:space="preserve">Les résultats de la commission de suivi seront consignés dans un procès-verbal établi par la direction. Une fois adopté par la majorité des membres présents de la commission, le procès-verbal pourra </w:t>
      </w:r>
      <w:r w:rsidRPr="00CA371C">
        <w:rPr>
          <w:rFonts w:ascii="Arial" w:eastAsia="Times New Roman" w:hAnsi="Arial" w:cs="Arial"/>
          <w:bCs/>
          <w:iCs/>
          <w:kern w:val="2"/>
          <w:lang w:eastAsia="ar-SA"/>
        </w:rPr>
        <w:t xml:space="preserve">être publié sur les panneaux d’affichage réservés aux représentants du </w:t>
      </w:r>
      <w:r w:rsidR="00557997" w:rsidRPr="00CA371C">
        <w:rPr>
          <w:rFonts w:ascii="Arial" w:eastAsia="Times New Roman" w:hAnsi="Arial" w:cs="Arial"/>
          <w:bCs/>
          <w:iCs/>
          <w:kern w:val="2"/>
          <w:lang w:eastAsia="ar-SA"/>
        </w:rPr>
        <w:t>personnel</w:t>
      </w:r>
      <w:r w:rsidRPr="00CA371C">
        <w:rPr>
          <w:rFonts w:ascii="Arial" w:eastAsia="Times New Roman" w:hAnsi="Arial" w:cs="Arial"/>
          <w:bCs/>
          <w:iCs/>
          <w:color w:val="000000"/>
          <w:kern w:val="2"/>
          <w:lang w:eastAsia="ar-SA"/>
        </w:rPr>
        <w:t xml:space="preserve"> et sur tous supports </w:t>
      </w:r>
      <w:r w:rsidRPr="00CA371C">
        <w:rPr>
          <w:rFonts w:ascii="Arial" w:eastAsia="Times New Roman" w:hAnsi="Arial" w:cs="Arial"/>
          <w:iCs/>
          <w:lang w:eastAsia="ar-SA"/>
        </w:rPr>
        <w:t>réservés à la communication avec le personnel</w:t>
      </w:r>
      <w:r w:rsidRPr="00CA371C">
        <w:rPr>
          <w:rFonts w:ascii="Arial" w:eastAsia="Times New Roman" w:hAnsi="Arial" w:cs="Arial"/>
          <w:bCs/>
          <w:iCs/>
          <w:color w:val="000000"/>
          <w:kern w:val="2"/>
          <w:lang w:eastAsia="ar-SA"/>
        </w:rPr>
        <w:t xml:space="preserve"> de l’entreprise.</w:t>
      </w:r>
    </w:p>
    <w:p w14:paraId="5B8C4D76" w14:textId="54082427" w:rsidR="005C39C7" w:rsidRDefault="005C39C7" w:rsidP="00746B3D">
      <w:pPr>
        <w:spacing w:after="0" w:line="240" w:lineRule="auto"/>
        <w:jc w:val="both"/>
        <w:rPr>
          <w:rFonts w:ascii="Arial" w:hAnsi="Arial" w:cs="Arial"/>
        </w:rPr>
      </w:pPr>
    </w:p>
    <w:p w14:paraId="575FBCB7" w14:textId="77777777" w:rsidR="005C39C7" w:rsidRPr="00623665" w:rsidRDefault="005C39C7" w:rsidP="00746B3D">
      <w:pPr>
        <w:spacing w:after="0" w:line="240" w:lineRule="auto"/>
        <w:jc w:val="both"/>
        <w:rPr>
          <w:rFonts w:ascii="Arial" w:hAnsi="Arial" w:cs="Arial"/>
        </w:rPr>
      </w:pPr>
    </w:p>
    <w:p w14:paraId="1C46C725" w14:textId="77777777" w:rsidR="00746B3D" w:rsidRPr="007D68FF" w:rsidRDefault="00746B3D" w:rsidP="007D68FF">
      <w:pPr>
        <w:tabs>
          <w:tab w:val="left" w:leader="underscore" w:pos="8931"/>
        </w:tabs>
        <w:spacing w:after="0"/>
        <w:rPr>
          <w:rFonts w:ascii="Arial" w:hAnsi="Arial"/>
          <w:bCs/>
        </w:rPr>
      </w:pPr>
    </w:p>
    <w:p w14:paraId="4DBD5540" w14:textId="77777777" w:rsidR="00192462" w:rsidRDefault="00192462" w:rsidP="00192462">
      <w:pPr>
        <w:pStyle w:val="Titre4"/>
        <w:pBdr>
          <w:bottom w:val="single" w:sz="4" w:space="1" w:color="auto"/>
        </w:pBdr>
        <w:rPr>
          <w:sz w:val="24"/>
        </w:rPr>
      </w:pPr>
      <w:bookmarkStart w:id="3" w:name="_Hlk62570218"/>
      <w:r>
        <w:rPr>
          <w:sz w:val="24"/>
        </w:rPr>
        <w:t>RÈGLEMENT DES LITIGES</w:t>
      </w:r>
    </w:p>
    <w:bookmarkEnd w:id="3"/>
    <w:p w14:paraId="737C49D8" w14:textId="77777777" w:rsidR="00192462" w:rsidRDefault="00192462" w:rsidP="00192462">
      <w:pPr>
        <w:tabs>
          <w:tab w:val="left" w:leader="dot" w:pos="6804"/>
          <w:tab w:val="left" w:leader="dot" w:pos="8931"/>
        </w:tabs>
        <w:rPr>
          <w:rFonts w:ascii="Arial" w:hAnsi="Arial"/>
        </w:rPr>
      </w:pPr>
    </w:p>
    <w:p w14:paraId="11480DD9" w14:textId="7079A34A" w:rsidR="00AD17C6" w:rsidRPr="0006513A" w:rsidRDefault="00AD17C6" w:rsidP="00AD17C6">
      <w:pPr>
        <w:spacing w:after="0" w:line="240" w:lineRule="auto"/>
        <w:jc w:val="both"/>
        <w:rPr>
          <w:rFonts w:ascii="Arial" w:hAnsi="Arial" w:cs="Arial"/>
        </w:rPr>
      </w:pPr>
      <w:r w:rsidRPr="0006513A">
        <w:rPr>
          <w:rFonts w:ascii="Arial" w:hAnsi="Arial" w:cs="Arial"/>
        </w:rPr>
        <w:t>Les différends qui pourraient surgir dans l'application du présent accord ou de ses avenants sont examinés aux fins de règlement par les signataires.</w:t>
      </w:r>
    </w:p>
    <w:p w14:paraId="057A30A4" w14:textId="77777777" w:rsidR="00AD17C6" w:rsidRPr="0006513A" w:rsidRDefault="00AD17C6" w:rsidP="00AD17C6">
      <w:pPr>
        <w:spacing w:after="0" w:line="240" w:lineRule="auto"/>
        <w:jc w:val="both"/>
        <w:rPr>
          <w:rFonts w:ascii="Arial" w:hAnsi="Arial" w:cs="Arial"/>
        </w:rPr>
      </w:pPr>
    </w:p>
    <w:p w14:paraId="1447F01D" w14:textId="3BA8C6A4" w:rsidR="00AD17C6" w:rsidRPr="0006513A" w:rsidRDefault="00AD17C6" w:rsidP="00AD17C6">
      <w:pPr>
        <w:spacing w:after="0" w:line="240" w:lineRule="auto"/>
        <w:jc w:val="both"/>
        <w:rPr>
          <w:rFonts w:ascii="Arial" w:hAnsi="Arial" w:cs="Arial"/>
        </w:rPr>
      </w:pPr>
      <w:r w:rsidRPr="0006513A">
        <w:rPr>
          <w:rFonts w:ascii="Arial" w:hAnsi="Arial" w:cs="Arial"/>
        </w:rPr>
        <w:t>Pendant toute la durée du différend, l'application de l'accord se poursuit conformément aux règles qu'il a énoncées.</w:t>
      </w:r>
    </w:p>
    <w:p w14:paraId="54D94ADB" w14:textId="77777777" w:rsidR="00AD17C6" w:rsidRPr="0006513A" w:rsidRDefault="00AD17C6" w:rsidP="00AD17C6">
      <w:pPr>
        <w:spacing w:after="0" w:line="240" w:lineRule="auto"/>
        <w:jc w:val="both"/>
        <w:rPr>
          <w:rFonts w:ascii="Arial" w:hAnsi="Arial" w:cs="Arial"/>
        </w:rPr>
      </w:pPr>
    </w:p>
    <w:p w14:paraId="26D33771" w14:textId="3C31970A" w:rsidR="00AD17C6" w:rsidRPr="0006513A" w:rsidRDefault="00AD17C6" w:rsidP="00AD17C6">
      <w:pPr>
        <w:spacing w:after="0" w:line="240" w:lineRule="auto"/>
        <w:jc w:val="both"/>
        <w:rPr>
          <w:rFonts w:ascii="Arial" w:hAnsi="Arial" w:cs="Arial"/>
        </w:rPr>
      </w:pPr>
      <w:r w:rsidRPr="0006513A">
        <w:rPr>
          <w:rFonts w:ascii="Arial" w:hAnsi="Arial" w:cs="Arial"/>
        </w:rPr>
        <w:t>A défaut de règlement amiable, le différend sera soumis aux juridictions compétentes par la partie la plus diligente.</w:t>
      </w:r>
    </w:p>
    <w:p w14:paraId="557C3FEF" w14:textId="1AADA3D8" w:rsidR="00AD17C6" w:rsidRPr="007D68FF" w:rsidRDefault="00AD17C6" w:rsidP="00AD17C6">
      <w:pPr>
        <w:spacing w:after="0" w:line="240" w:lineRule="auto"/>
        <w:jc w:val="both"/>
        <w:rPr>
          <w:rFonts w:ascii="Arial" w:hAnsi="Arial" w:cs="Arial"/>
        </w:rPr>
      </w:pPr>
    </w:p>
    <w:p w14:paraId="12735E27" w14:textId="01EFAEB6" w:rsidR="00AD17C6" w:rsidRDefault="00AD17C6" w:rsidP="00AD17C6">
      <w:pPr>
        <w:spacing w:after="0" w:line="240" w:lineRule="auto"/>
        <w:jc w:val="both"/>
        <w:rPr>
          <w:rFonts w:ascii="Arial" w:hAnsi="Arial" w:cs="Arial"/>
        </w:rPr>
      </w:pPr>
    </w:p>
    <w:p w14:paraId="630E1CB6" w14:textId="2F704C7C" w:rsidR="005C39C7" w:rsidRDefault="005C39C7" w:rsidP="00AD17C6">
      <w:pPr>
        <w:spacing w:after="0" w:line="240" w:lineRule="auto"/>
        <w:jc w:val="both"/>
        <w:rPr>
          <w:rFonts w:ascii="Arial" w:hAnsi="Arial" w:cs="Arial"/>
        </w:rPr>
      </w:pPr>
    </w:p>
    <w:p w14:paraId="7E2AC226" w14:textId="77777777" w:rsidR="00746B3D" w:rsidRPr="00644FFC" w:rsidRDefault="00746B3D" w:rsidP="00746B3D">
      <w:pPr>
        <w:pBdr>
          <w:bottom w:val="single" w:sz="4" w:space="1" w:color="auto"/>
        </w:pBdr>
        <w:spacing w:after="0" w:line="240" w:lineRule="auto"/>
        <w:jc w:val="both"/>
        <w:rPr>
          <w:rFonts w:ascii="Arial" w:hAnsi="Arial" w:cs="Arial"/>
          <w:b/>
          <w:bCs/>
          <w:sz w:val="24"/>
          <w:szCs w:val="24"/>
        </w:rPr>
      </w:pPr>
      <w:r w:rsidRPr="00644FFC">
        <w:rPr>
          <w:rFonts w:ascii="Arial" w:hAnsi="Arial" w:cs="Arial"/>
          <w:b/>
          <w:bCs/>
          <w:sz w:val="24"/>
          <w:szCs w:val="24"/>
        </w:rPr>
        <w:t>RENDEZ-VOUS</w:t>
      </w:r>
    </w:p>
    <w:p w14:paraId="496736F2" w14:textId="77777777" w:rsidR="00746B3D" w:rsidRPr="00644FFC" w:rsidRDefault="00746B3D" w:rsidP="00746B3D">
      <w:pPr>
        <w:spacing w:after="0" w:line="240" w:lineRule="auto"/>
        <w:jc w:val="both"/>
        <w:rPr>
          <w:rFonts w:ascii="Arial" w:hAnsi="Arial" w:cs="Arial"/>
        </w:rPr>
      </w:pPr>
    </w:p>
    <w:p w14:paraId="7B298EED" w14:textId="77777777"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p>
    <w:p w14:paraId="045D23BF" w14:textId="4C4A2CDF" w:rsidR="005C39C7" w:rsidRPr="00F36284" w:rsidRDefault="005C39C7" w:rsidP="005C39C7">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bCs/>
          <w:iCs/>
          <w:color w:val="000000"/>
          <w:kern w:val="2"/>
          <w:lang w:eastAsia="ar-SA"/>
        </w:rPr>
      </w:pPr>
      <w:r w:rsidRPr="00F36284">
        <w:rPr>
          <w:rFonts w:ascii="Arial" w:eastAsia="Times New Roman" w:hAnsi="Arial" w:cs="Arial"/>
          <w:bCs/>
          <w:iCs/>
          <w:color w:val="000000"/>
          <w:kern w:val="2"/>
          <w:lang w:eastAsia="ar-SA"/>
        </w:rPr>
        <w:t xml:space="preserve">Les parties au présent accord seront tenues de se réunir sur convocation écrite (lettre ou mail) de la </w:t>
      </w:r>
      <w:r w:rsidR="003D4538" w:rsidRPr="00F36284">
        <w:rPr>
          <w:rFonts w:ascii="Arial" w:eastAsia="Times New Roman" w:hAnsi="Arial" w:cs="Arial"/>
          <w:bCs/>
          <w:iCs/>
          <w:color w:val="000000"/>
          <w:kern w:val="2"/>
          <w:lang w:eastAsia="ar-SA"/>
        </w:rPr>
        <w:t xml:space="preserve">direction, </w:t>
      </w:r>
      <w:r w:rsidR="003D4538">
        <w:rPr>
          <w:rFonts w:ascii="Arial" w:eastAsia="Times New Roman" w:hAnsi="Arial" w:cs="Arial"/>
          <w:bCs/>
          <w:iCs/>
          <w:color w:val="000000"/>
          <w:kern w:val="2"/>
          <w:lang w:eastAsia="ar-SA"/>
        </w:rPr>
        <w:t>tous</w:t>
      </w:r>
      <w:r w:rsidR="00D6335B">
        <w:rPr>
          <w:rFonts w:ascii="Arial" w:eastAsia="Times New Roman" w:hAnsi="Arial" w:cs="Arial"/>
          <w:bCs/>
          <w:iCs/>
          <w:color w:val="000000"/>
          <w:kern w:val="2"/>
          <w:lang w:eastAsia="ar-SA"/>
        </w:rPr>
        <w:t xml:space="preserve"> les deux ans </w:t>
      </w:r>
      <w:r w:rsidRPr="00F36284">
        <w:rPr>
          <w:rFonts w:ascii="Arial" w:eastAsia="Times New Roman" w:hAnsi="Arial" w:cs="Arial"/>
          <w:bCs/>
          <w:iCs/>
          <w:color w:val="000000"/>
          <w:kern w:val="2"/>
          <w:lang w:eastAsia="ar-SA"/>
        </w:rPr>
        <w:t xml:space="preserve">dans le mois qui suit le jour anniversaire de l’entrée en vigueur du présent accord, afin de discuter de l’opportunité de réviser ce dernier. </w:t>
      </w:r>
    </w:p>
    <w:p w14:paraId="662E158C" w14:textId="10FD97DE" w:rsidR="009D555E" w:rsidRDefault="009D555E" w:rsidP="00AD17C6">
      <w:pPr>
        <w:spacing w:after="0" w:line="240" w:lineRule="auto"/>
        <w:jc w:val="both"/>
        <w:rPr>
          <w:rFonts w:ascii="Arial" w:hAnsi="Arial" w:cs="Arial"/>
        </w:rPr>
      </w:pPr>
    </w:p>
    <w:p w14:paraId="17FBADB3" w14:textId="2D436965" w:rsidR="009D555E" w:rsidRDefault="009D555E" w:rsidP="00AD17C6">
      <w:pPr>
        <w:spacing w:after="0" w:line="240" w:lineRule="auto"/>
        <w:jc w:val="both"/>
        <w:rPr>
          <w:rFonts w:ascii="Arial" w:hAnsi="Arial" w:cs="Arial"/>
        </w:rPr>
      </w:pPr>
    </w:p>
    <w:p w14:paraId="74D9E8A8" w14:textId="77777777" w:rsidR="00746B3D" w:rsidRPr="00644FFC" w:rsidRDefault="00746B3D" w:rsidP="00746B3D">
      <w:pPr>
        <w:widowControl w:val="0"/>
        <w:pBdr>
          <w:bottom w:val="single" w:sz="4" w:space="1" w:color="auto"/>
        </w:pBdr>
        <w:tabs>
          <w:tab w:val="left" w:pos="426"/>
        </w:tabs>
        <w:suppressAutoHyphens/>
        <w:autoSpaceDE w:val="0"/>
        <w:autoSpaceDN w:val="0"/>
        <w:spacing w:after="0" w:line="240" w:lineRule="auto"/>
        <w:jc w:val="both"/>
        <w:rPr>
          <w:rFonts w:ascii="Arial" w:eastAsia="Times New Roman" w:hAnsi="Arial" w:cs="Arial"/>
          <w:b/>
          <w:color w:val="000000"/>
          <w:sz w:val="24"/>
          <w:szCs w:val="24"/>
          <w:lang w:eastAsia="ar-SA"/>
        </w:rPr>
      </w:pPr>
      <w:r w:rsidRPr="00644FFC">
        <w:rPr>
          <w:rFonts w:ascii="Arial" w:eastAsia="Times New Roman" w:hAnsi="Arial" w:cs="Arial"/>
          <w:b/>
          <w:color w:val="000000"/>
          <w:sz w:val="24"/>
          <w:szCs w:val="24"/>
          <w:lang w:eastAsia="ar-SA"/>
        </w:rPr>
        <w:t>DEPOT - PUBLICITE</w:t>
      </w:r>
    </w:p>
    <w:p w14:paraId="66BF6EA3"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color w:val="000000"/>
          <w:kern w:val="2"/>
          <w:sz w:val="20"/>
          <w:szCs w:val="20"/>
          <w:lang w:eastAsia="ar-SA"/>
        </w:rPr>
      </w:pPr>
    </w:p>
    <w:p w14:paraId="59045BEC" w14:textId="77777777" w:rsidR="00746B3D" w:rsidRPr="00644FFC" w:rsidRDefault="00746B3D" w:rsidP="00746B3D">
      <w:pPr>
        <w:widowControl w:val="0"/>
        <w:suppressAutoHyphens/>
        <w:autoSpaceDE w:val="0"/>
        <w:autoSpaceDN w:val="0"/>
        <w:adjustRightInd w:val="0"/>
        <w:spacing w:after="0" w:line="240" w:lineRule="auto"/>
        <w:jc w:val="both"/>
        <w:rPr>
          <w:rFonts w:ascii="Arial" w:eastAsia="Times New Roman" w:hAnsi="Arial" w:cs="Arial"/>
          <w:lang w:eastAsia="ar-SA"/>
        </w:rPr>
      </w:pPr>
      <w:r w:rsidRPr="00F06BC7">
        <w:rPr>
          <w:rFonts w:ascii="Arial" w:eastAsia="Times New Roman" w:hAnsi="Arial" w:cs="Arial"/>
          <w:lang w:eastAsia="ar-SA"/>
        </w:rPr>
        <w:t>Le présent accord</w:t>
      </w:r>
      <w:r w:rsidRPr="00644FFC">
        <w:rPr>
          <w:rFonts w:ascii="Arial" w:eastAsia="Times New Roman" w:hAnsi="Arial" w:cs="Arial"/>
          <w:lang w:eastAsia="ar-SA"/>
        </w:rPr>
        <w:t xml:space="preserve"> sera déposé sur la plateforme de téléprocédure du Ministère du travail dans des conditions prévues par les dispositions de l’article L. 2232-29-1 du Code du travail </w:t>
      </w:r>
    </w:p>
    <w:p w14:paraId="17475E7A"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p>
    <w:p w14:paraId="28003DD2"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r w:rsidRPr="00644FFC">
        <w:rPr>
          <w:rFonts w:ascii="Arial" w:eastAsia="Times New Roman" w:hAnsi="Arial" w:cs="Arial"/>
          <w:kern w:val="2"/>
          <w:lang w:eastAsia="ar-SA"/>
        </w:rPr>
        <w:t>Une version anonymisée de l'accord sera jointe aux fins de publication sur le site Légifrance.</w:t>
      </w:r>
    </w:p>
    <w:p w14:paraId="2C50706A"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p>
    <w:p w14:paraId="24F56528" w14:textId="77777777" w:rsidR="00746B3D" w:rsidRPr="00644FFC" w:rsidRDefault="00746B3D" w:rsidP="00746B3D">
      <w:pPr>
        <w:widowControl w:val="0"/>
        <w:suppressAutoHyphens/>
        <w:autoSpaceDE w:val="0"/>
        <w:spacing w:after="0" w:line="240" w:lineRule="auto"/>
        <w:jc w:val="both"/>
        <w:rPr>
          <w:rFonts w:ascii="Arial" w:eastAsia="Times New Roman" w:hAnsi="Arial" w:cs="Arial"/>
          <w:lang w:eastAsia="ar-SA"/>
        </w:rPr>
      </w:pPr>
      <w:r w:rsidRPr="00644FFC">
        <w:rPr>
          <w:rFonts w:ascii="Arial" w:eastAsia="Times New Roman" w:hAnsi="Arial" w:cs="Arial"/>
          <w:lang w:eastAsia="ar-SA"/>
        </w:rPr>
        <w:t>Le présent accord sera également adressé par l’entreprise au greffe du conseil de prud’hommes du ressort du siège social.</w:t>
      </w:r>
    </w:p>
    <w:p w14:paraId="7536706B"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p>
    <w:p w14:paraId="44839E40"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r w:rsidRPr="00644FFC">
        <w:rPr>
          <w:rFonts w:ascii="Arial" w:eastAsia="Times New Roman" w:hAnsi="Arial" w:cs="Arial"/>
          <w:kern w:val="2"/>
          <w:lang w:eastAsia="ar-SA"/>
        </w:rPr>
        <w:t xml:space="preserve">Il est fait en nombre suffisant pour remise à chacune des parties. </w:t>
      </w:r>
    </w:p>
    <w:p w14:paraId="085ACDF4" w14:textId="77777777" w:rsidR="00746B3D" w:rsidRPr="00644FFC" w:rsidRDefault="00746B3D" w:rsidP="00746B3D">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after="0" w:line="240" w:lineRule="auto"/>
        <w:jc w:val="both"/>
        <w:rPr>
          <w:rFonts w:ascii="Arial" w:eastAsia="Times New Roman" w:hAnsi="Arial" w:cs="Arial"/>
          <w:kern w:val="2"/>
          <w:lang w:eastAsia="ar-SA"/>
        </w:rPr>
      </w:pPr>
    </w:p>
    <w:p w14:paraId="1E9BAECF" w14:textId="77777777" w:rsidR="00746B3D" w:rsidRPr="00644FFC" w:rsidRDefault="00746B3D" w:rsidP="00746B3D">
      <w:pPr>
        <w:widowControl w:val="0"/>
        <w:suppressAutoHyphens/>
        <w:autoSpaceDE w:val="0"/>
        <w:spacing w:after="0" w:line="240" w:lineRule="auto"/>
        <w:jc w:val="both"/>
        <w:rPr>
          <w:rFonts w:ascii="Arial" w:eastAsia="Times New Roman" w:hAnsi="Arial" w:cs="Arial"/>
          <w:lang w:eastAsia="ar-SA"/>
        </w:rPr>
      </w:pPr>
      <w:r w:rsidRPr="00644FFC">
        <w:rPr>
          <w:rFonts w:ascii="Arial" w:eastAsia="Times New Roman" w:hAnsi="Arial" w:cs="Arial"/>
          <w:lang w:eastAsia="ar-SA"/>
        </w:rPr>
        <w:t>Son existence figurera aux emplacements réservés à la communication avec le personnel.</w:t>
      </w:r>
    </w:p>
    <w:p w14:paraId="38B86F47" w14:textId="77777777" w:rsidR="00AD17C6" w:rsidRPr="005F5E2B" w:rsidRDefault="00AD17C6" w:rsidP="00192462">
      <w:pPr>
        <w:tabs>
          <w:tab w:val="left" w:leader="dot" w:pos="3119"/>
          <w:tab w:val="left" w:leader="dot" w:pos="5670"/>
        </w:tabs>
        <w:rPr>
          <w:rFonts w:ascii="Arial" w:hAnsi="Arial" w:cs="Arial"/>
        </w:rPr>
      </w:pPr>
    </w:p>
    <w:p w14:paraId="3D8F2F33" w14:textId="71893B64" w:rsidR="00192462" w:rsidRPr="005F5E2B" w:rsidRDefault="00192462" w:rsidP="00192462">
      <w:pPr>
        <w:tabs>
          <w:tab w:val="left" w:leader="dot" w:pos="3119"/>
          <w:tab w:val="left" w:leader="dot" w:pos="5670"/>
        </w:tabs>
        <w:rPr>
          <w:rFonts w:ascii="Arial" w:hAnsi="Arial" w:cs="Arial"/>
        </w:rPr>
      </w:pPr>
      <w:r w:rsidRPr="005F5E2B">
        <w:rPr>
          <w:rFonts w:ascii="Arial" w:hAnsi="Arial" w:cs="Arial"/>
        </w:rPr>
        <w:t>Toutes pages paraphées,</w:t>
      </w:r>
    </w:p>
    <w:p w14:paraId="39127EEF" w14:textId="22C6F863" w:rsidR="00192462" w:rsidRPr="005F5E2B" w:rsidRDefault="00192462" w:rsidP="00192462">
      <w:pPr>
        <w:tabs>
          <w:tab w:val="left" w:leader="dot" w:pos="3119"/>
          <w:tab w:val="left" w:leader="dot" w:pos="5670"/>
        </w:tabs>
        <w:rPr>
          <w:rFonts w:ascii="Arial" w:hAnsi="Arial" w:cs="Arial"/>
        </w:rPr>
      </w:pPr>
      <w:r w:rsidRPr="005F5E2B">
        <w:rPr>
          <w:rFonts w:ascii="Arial" w:hAnsi="Arial" w:cs="Arial"/>
        </w:rPr>
        <w:t xml:space="preserve">Fait en </w:t>
      </w:r>
      <w:r w:rsidR="00FF5D64" w:rsidRPr="005F5E2B">
        <w:rPr>
          <w:rFonts w:ascii="Arial" w:hAnsi="Arial" w:cs="Arial"/>
        </w:rPr>
        <w:t>1</w:t>
      </w:r>
      <w:r w:rsidRPr="005F5E2B">
        <w:rPr>
          <w:rFonts w:ascii="Arial" w:hAnsi="Arial" w:cs="Arial"/>
        </w:rPr>
        <w:t xml:space="preserve"> exemplaire </w:t>
      </w:r>
    </w:p>
    <w:p w14:paraId="159C74A3" w14:textId="7BE740CD" w:rsidR="00192462" w:rsidRPr="005F5E2B" w:rsidRDefault="00192462" w:rsidP="00192462">
      <w:pPr>
        <w:tabs>
          <w:tab w:val="left" w:leader="dot" w:pos="3119"/>
          <w:tab w:val="left" w:leader="dot" w:pos="5670"/>
        </w:tabs>
        <w:rPr>
          <w:rFonts w:ascii="Arial" w:hAnsi="Arial" w:cs="Arial"/>
        </w:rPr>
      </w:pPr>
      <w:r w:rsidRPr="005F5E2B">
        <w:rPr>
          <w:rFonts w:ascii="Arial" w:hAnsi="Arial" w:cs="Arial"/>
        </w:rPr>
        <w:t xml:space="preserve">Signé à LA GACILLY le </w:t>
      </w:r>
      <w:r w:rsidR="00DE15EF">
        <w:rPr>
          <w:rFonts w:ascii="Arial" w:hAnsi="Arial" w:cs="Arial"/>
        </w:rPr>
        <w:fldChar w:fldCharType="begin"/>
      </w:r>
      <w:r w:rsidR="00DE15EF">
        <w:rPr>
          <w:rFonts w:ascii="Arial" w:hAnsi="Arial" w:cs="Arial"/>
        </w:rPr>
        <w:instrText xml:space="preserve"> MERGEFIELD </w:instrText>
      </w:r>
      <w:r w:rsidR="00ED5796">
        <w:rPr>
          <w:rFonts w:ascii="Arial" w:hAnsi="Arial" w:cs="Arial"/>
        </w:rPr>
        <w:instrText>"</w:instrText>
      </w:r>
      <w:r w:rsidR="00DE15EF">
        <w:rPr>
          <w:rFonts w:ascii="Arial" w:hAnsi="Arial" w:cs="Arial"/>
        </w:rPr>
        <w:instrText>DATE_AFFICHAGE_ACCORD_</w:instrText>
      </w:r>
      <w:r w:rsidR="00DE15EF" w:rsidRPr="00D31CCA">
        <w:rPr>
          <w:rFonts w:ascii="Arial" w:hAnsi="Arial" w:cs="Arial"/>
        </w:rPr>
        <w:instrText>"\@ "d MMMM yyyy"</w:instrText>
      </w:r>
      <w:r w:rsidR="00DE15EF">
        <w:rPr>
          <w:rFonts w:ascii="Arial" w:hAnsi="Arial" w:cs="Arial"/>
        </w:rPr>
        <w:instrText xml:space="preserve"> </w:instrText>
      </w:r>
      <w:r w:rsidR="00DE15EF">
        <w:rPr>
          <w:rFonts w:ascii="Arial" w:hAnsi="Arial" w:cs="Arial"/>
        </w:rPr>
        <w:fldChar w:fldCharType="separate"/>
      </w:r>
      <w:r w:rsidR="00891C9F">
        <w:rPr>
          <w:rFonts w:ascii="Arial" w:hAnsi="Arial" w:cs="Arial"/>
          <w:noProof/>
        </w:rPr>
        <w:t>14</w:t>
      </w:r>
      <w:r w:rsidR="00D6335B">
        <w:rPr>
          <w:rFonts w:ascii="Arial" w:hAnsi="Arial" w:cs="Arial"/>
          <w:noProof/>
        </w:rPr>
        <w:t xml:space="preserve"> mars 2026</w:t>
      </w:r>
      <w:r w:rsidR="00DE15EF">
        <w:rPr>
          <w:rFonts w:ascii="Arial" w:hAnsi="Arial" w:cs="Arial"/>
        </w:rPr>
        <w:fldChar w:fldCharType="end"/>
      </w:r>
    </w:p>
    <w:p w14:paraId="6FED460B" w14:textId="6488A6AC" w:rsidR="00192462" w:rsidRDefault="00192462" w:rsidP="00192462">
      <w:pPr>
        <w:tabs>
          <w:tab w:val="left" w:pos="4962"/>
        </w:tabs>
        <w:jc w:val="both"/>
        <w:rPr>
          <w:rFonts w:ascii="Arial" w:hAnsi="Arial" w:cs="Arial"/>
          <w:sz w:val="24"/>
          <w:szCs w:val="20"/>
        </w:rPr>
      </w:pPr>
      <w:r w:rsidRPr="00D6335B">
        <w:rPr>
          <w:rFonts w:ascii="Arial" w:hAnsi="Arial" w:cs="Arial"/>
        </w:rPr>
        <w:t>Pour la SARL LA GRANDE EVASION</w:t>
      </w:r>
      <w:r w:rsidRPr="00D6335B">
        <w:rPr>
          <w:rFonts w:ascii="Arial" w:hAnsi="Arial" w:cs="Arial"/>
          <w:sz w:val="24"/>
        </w:rPr>
        <w:tab/>
      </w:r>
      <w:r w:rsidRPr="00D6335B">
        <w:rPr>
          <w:rFonts w:ascii="Arial" w:hAnsi="Arial" w:cs="Arial"/>
          <w:b/>
          <w:sz w:val="24"/>
        </w:rPr>
        <w:t>Les salariés</w:t>
      </w:r>
    </w:p>
    <w:p w14:paraId="7CA50B81" w14:textId="77777777" w:rsidR="00192462" w:rsidRDefault="00192462" w:rsidP="00192462">
      <w:pPr>
        <w:tabs>
          <w:tab w:val="left" w:pos="4962"/>
        </w:tabs>
        <w:jc w:val="both"/>
        <w:rPr>
          <w:rFonts w:ascii="Arial" w:hAnsi="Arial" w:cs="Arial"/>
          <w:sz w:val="24"/>
        </w:rPr>
      </w:pPr>
      <w:r>
        <w:rPr>
          <w:rFonts w:ascii="Arial" w:hAnsi="Arial" w:cs="Arial"/>
          <w:b/>
          <w:sz w:val="24"/>
        </w:rPr>
        <w:tab/>
      </w:r>
      <w:r>
        <w:rPr>
          <w:rFonts w:ascii="Arial" w:hAnsi="Arial" w:cs="Arial"/>
          <w:sz w:val="24"/>
        </w:rPr>
        <w:t>Nom et signature de chaque salarié</w:t>
      </w:r>
    </w:p>
    <w:p w14:paraId="62B74946" w14:textId="0163682A" w:rsidR="00192462" w:rsidRDefault="00192462" w:rsidP="00192462">
      <w:pPr>
        <w:ind w:left="4956"/>
        <w:jc w:val="both"/>
        <w:rPr>
          <w:rFonts w:ascii="Arial" w:hAnsi="Arial" w:cs="Arial"/>
          <w:sz w:val="24"/>
        </w:rPr>
      </w:pPr>
      <w:r>
        <w:rPr>
          <w:rFonts w:ascii="Arial" w:hAnsi="Arial" w:cs="Arial"/>
          <w:sz w:val="24"/>
        </w:rPr>
        <w:t xml:space="preserve">A ce jour, le personnel de l’entreprise est constitué de </w:t>
      </w:r>
      <w:r w:rsidR="00327E82" w:rsidRPr="00327E82">
        <w:rPr>
          <w:rFonts w:ascii="Arial" w:hAnsi="Arial" w:cs="Arial"/>
          <w:sz w:val="24"/>
        </w:rPr>
        <w:t>…………………………………. </w:t>
      </w:r>
      <w:r w:rsidR="00351473">
        <w:rPr>
          <w:rFonts w:ascii="Arial" w:hAnsi="Arial" w:cs="Arial"/>
          <w:sz w:val="24"/>
        </w:rPr>
        <w:t>salariés</w:t>
      </w:r>
    </w:p>
    <w:tbl>
      <w:tblPr>
        <w:tblW w:w="10065" w:type="dxa"/>
        <w:tblInd w:w="70" w:type="dxa"/>
        <w:tblLayout w:type="fixed"/>
        <w:tblCellMar>
          <w:left w:w="70" w:type="dxa"/>
          <w:right w:w="70" w:type="dxa"/>
        </w:tblCellMar>
        <w:tblLook w:val="04A0" w:firstRow="1" w:lastRow="0" w:firstColumn="1" w:lastColumn="0" w:noHBand="0" w:noVBand="1"/>
      </w:tblPr>
      <w:tblGrid>
        <w:gridCol w:w="2694"/>
        <w:gridCol w:w="1701"/>
        <w:gridCol w:w="567"/>
        <w:gridCol w:w="2976"/>
        <w:gridCol w:w="2127"/>
      </w:tblGrid>
      <w:tr w:rsidR="00192462" w14:paraId="09973A93" w14:textId="77777777" w:rsidTr="00192462">
        <w:trPr>
          <w:cantSplit/>
        </w:trPr>
        <w:tc>
          <w:tcPr>
            <w:tcW w:w="2694" w:type="dxa"/>
            <w:tcBorders>
              <w:top w:val="single" w:sz="6" w:space="0" w:color="auto"/>
              <w:left w:val="single" w:sz="6" w:space="0" w:color="auto"/>
              <w:bottom w:val="single" w:sz="6" w:space="0" w:color="auto"/>
              <w:right w:val="single" w:sz="6" w:space="0" w:color="auto"/>
            </w:tcBorders>
            <w:hideMark/>
          </w:tcPr>
          <w:p w14:paraId="2C82F48C" w14:textId="77777777" w:rsidR="00192462" w:rsidRDefault="00192462">
            <w:pPr>
              <w:spacing w:before="120" w:after="120"/>
              <w:jc w:val="center"/>
              <w:rPr>
                <w:rFonts w:ascii="Arial" w:hAnsi="Arial" w:cs="Arial"/>
                <w:sz w:val="24"/>
              </w:rPr>
            </w:pPr>
            <w:r>
              <w:rPr>
                <w:rFonts w:ascii="Arial" w:hAnsi="Arial" w:cs="Arial"/>
                <w:sz w:val="24"/>
              </w:rPr>
              <w:t>Nom Prénom</w:t>
            </w:r>
          </w:p>
        </w:tc>
        <w:tc>
          <w:tcPr>
            <w:tcW w:w="1701" w:type="dxa"/>
            <w:tcBorders>
              <w:top w:val="single" w:sz="4" w:space="0" w:color="auto"/>
              <w:left w:val="nil"/>
              <w:bottom w:val="single" w:sz="6" w:space="0" w:color="auto"/>
              <w:right w:val="single" w:sz="4" w:space="0" w:color="auto"/>
            </w:tcBorders>
            <w:hideMark/>
          </w:tcPr>
          <w:p w14:paraId="36EC6AD6" w14:textId="77777777" w:rsidR="00192462" w:rsidRDefault="00192462">
            <w:pPr>
              <w:spacing w:before="120" w:after="120"/>
              <w:jc w:val="center"/>
              <w:rPr>
                <w:rFonts w:ascii="Arial" w:hAnsi="Arial" w:cs="Arial"/>
                <w:sz w:val="24"/>
              </w:rPr>
            </w:pPr>
            <w:r>
              <w:rPr>
                <w:rFonts w:ascii="Arial" w:hAnsi="Arial" w:cs="Arial"/>
                <w:sz w:val="24"/>
              </w:rPr>
              <w:t>Signature</w:t>
            </w:r>
          </w:p>
        </w:tc>
        <w:tc>
          <w:tcPr>
            <w:tcW w:w="567" w:type="dxa"/>
            <w:tcBorders>
              <w:top w:val="nil"/>
              <w:left w:val="single" w:sz="4" w:space="0" w:color="auto"/>
              <w:bottom w:val="nil"/>
              <w:right w:val="single" w:sz="6" w:space="0" w:color="auto"/>
            </w:tcBorders>
          </w:tcPr>
          <w:p w14:paraId="26CB74A0" w14:textId="77777777" w:rsidR="00192462" w:rsidRDefault="00192462">
            <w:pPr>
              <w:spacing w:before="120" w:after="120"/>
              <w:jc w:val="center"/>
              <w:rPr>
                <w:rFonts w:ascii="Arial" w:hAnsi="Arial" w:cs="Arial"/>
                <w:sz w:val="24"/>
              </w:rPr>
            </w:pPr>
          </w:p>
        </w:tc>
        <w:tc>
          <w:tcPr>
            <w:tcW w:w="2976" w:type="dxa"/>
            <w:tcBorders>
              <w:top w:val="single" w:sz="6" w:space="0" w:color="auto"/>
              <w:left w:val="nil"/>
              <w:bottom w:val="single" w:sz="6" w:space="0" w:color="auto"/>
              <w:right w:val="single" w:sz="6" w:space="0" w:color="auto"/>
            </w:tcBorders>
            <w:hideMark/>
          </w:tcPr>
          <w:p w14:paraId="6645F2A4" w14:textId="77777777" w:rsidR="00192462" w:rsidRDefault="00192462">
            <w:pPr>
              <w:spacing w:before="120" w:after="120"/>
              <w:jc w:val="center"/>
              <w:rPr>
                <w:rFonts w:ascii="Arial" w:hAnsi="Arial" w:cs="Arial"/>
                <w:sz w:val="24"/>
              </w:rPr>
            </w:pPr>
            <w:r>
              <w:rPr>
                <w:rFonts w:ascii="Arial" w:hAnsi="Arial" w:cs="Arial"/>
                <w:sz w:val="24"/>
              </w:rPr>
              <w:t>Nom Prénom</w:t>
            </w:r>
          </w:p>
        </w:tc>
        <w:tc>
          <w:tcPr>
            <w:tcW w:w="2127" w:type="dxa"/>
            <w:tcBorders>
              <w:top w:val="single" w:sz="6" w:space="0" w:color="auto"/>
              <w:left w:val="nil"/>
              <w:bottom w:val="single" w:sz="6" w:space="0" w:color="auto"/>
              <w:right w:val="single" w:sz="6" w:space="0" w:color="auto"/>
            </w:tcBorders>
            <w:hideMark/>
          </w:tcPr>
          <w:p w14:paraId="247A7996" w14:textId="77777777" w:rsidR="00192462" w:rsidRDefault="00192462">
            <w:pPr>
              <w:spacing w:before="120" w:after="120"/>
              <w:jc w:val="center"/>
              <w:rPr>
                <w:rFonts w:ascii="Arial" w:hAnsi="Arial" w:cs="Arial"/>
                <w:sz w:val="24"/>
              </w:rPr>
            </w:pPr>
            <w:r>
              <w:rPr>
                <w:rFonts w:ascii="Arial" w:hAnsi="Arial" w:cs="Arial"/>
                <w:sz w:val="24"/>
              </w:rPr>
              <w:t>Signature</w:t>
            </w:r>
          </w:p>
        </w:tc>
      </w:tr>
      <w:tr w:rsidR="00192462" w14:paraId="255F631F" w14:textId="77777777" w:rsidTr="00192462">
        <w:trPr>
          <w:cantSplit/>
        </w:trPr>
        <w:tc>
          <w:tcPr>
            <w:tcW w:w="2694" w:type="dxa"/>
            <w:tcBorders>
              <w:top w:val="nil"/>
              <w:left w:val="single" w:sz="6" w:space="0" w:color="auto"/>
              <w:bottom w:val="single" w:sz="4" w:space="0" w:color="auto"/>
              <w:right w:val="single" w:sz="6" w:space="0" w:color="auto"/>
            </w:tcBorders>
            <w:hideMark/>
          </w:tcPr>
          <w:p w14:paraId="09AECD08" w14:textId="11F9D3B1" w:rsidR="00192462" w:rsidRDefault="00327E82">
            <w:pPr>
              <w:spacing w:before="120" w:after="120"/>
              <w:jc w:val="both"/>
              <w:rPr>
                <w:rFonts w:ascii="Arial" w:hAnsi="Arial" w:cs="Arial"/>
                <w:sz w:val="20"/>
              </w:rPr>
            </w:pPr>
            <w:r w:rsidRPr="00327E82">
              <w:rPr>
                <w:rFonts w:ascii="Arial" w:hAnsi="Arial" w:cs="Arial"/>
              </w:rPr>
              <w:t>…………………………………. </w:t>
            </w:r>
          </w:p>
        </w:tc>
        <w:tc>
          <w:tcPr>
            <w:tcW w:w="1701" w:type="dxa"/>
            <w:tcBorders>
              <w:top w:val="nil"/>
              <w:left w:val="nil"/>
              <w:bottom w:val="single" w:sz="4" w:space="0" w:color="auto"/>
              <w:right w:val="single" w:sz="4" w:space="0" w:color="auto"/>
            </w:tcBorders>
          </w:tcPr>
          <w:p w14:paraId="11FC6528" w14:textId="77777777" w:rsidR="00192462" w:rsidRDefault="00192462">
            <w:pPr>
              <w:spacing w:before="120" w:after="120"/>
              <w:jc w:val="both"/>
              <w:rPr>
                <w:rFonts w:ascii="Arial" w:hAnsi="Arial" w:cs="Arial"/>
                <w:sz w:val="24"/>
              </w:rPr>
            </w:pPr>
          </w:p>
        </w:tc>
        <w:tc>
          <w:tcPr>
            <w:tcW w:w="567" w:type="dxa"/>
            <w:tcBorders>
              <w:top w:val="nil"/>
              <w:left w:val="single" w:sz="4" w:space="0" w:color="auto"/>
              <w:bottom w:val="nil"/>
              <w:right w:val="single" w:sz="6" w:space="0" w:color="auto"/>
            </w:tcBorders>
          </w:tcPr>
          <w:p w14:paraId="1AC15A51" w14:textId="77777777" w:rsidR="00192462" w:rsidRDefault="00192462">
            <w:pPr>
              <w:spacing w:before="120" w:after="120"/>
              <w:jc w:val="both"/>
              <w:rPr>
                <w:rFonts w:ascii="Arial" w:hAnsi="Arial" w:cs="Arial"/>
                <w:sz w:val="24"/>
              </w:rPr>
            </w:pPr>
          </w:p>
        </w:tc>
        <w:tc>
          <w:tcPr>
            <w:tcW w:w="2976" w:type="dxa"/>
            <w:tcBorders>
              <w:top w:val="nil"/>
              <w:left w:val="nil"/>
              <w:bottom w:val="single" w:sz="4" w:space="0" w:color="auto"/>
              <w:right w:val="single" w:sz="6" w:space="0" w:color="auto"/>
            </w:tcBorders>
          </w:tcPr>
          <w:p w14:paraId="06B2A467" w14:textId="0DBD7EF8" w:rsidR="00192462" w:rsidRDefault="00327E82">
            <w:pPr>
              <w:spacing w:before="120" w:after="120"/>
              <w:jc w:val="both"/>
              <w:rPr>
                <w:rFonts w:ascii="Arial" w:hAnsi="Arial" w:cs="Arial"/>
                <w:sz w:val="24"/>
              </w:rPr>
            </w:pPr>
            <w:r w:rsidRPr="00327E82">
              <w:rPr>
                <w:rFonts w:ascii="Arial" w:hAnsi="Arial" w:cs="Arial"/>
                <w:sz w:val="24"/>
              </w:rPr>
              <w:t>…………………………………. </w:t>
            </w:r>
          </w:p>
        </w:tc>
        <w:tc>
          <w:tcPr>
            <w:tcW w:w="2127" w:type="dxa"/>
            <w:tcBorders>
              <w:top w:val="nil"/>
              <w:left w:val="nil"/>
              <w:bottom w:val="single" w:sz="4" w:space="0" w:color="auto"/>
              <w:right w:val="single" w:sz="6" w:space="0" w:color="auto"/>
            </w:tcBorders>
          </w:tcPr>
          <w:p w14:paraId="0E59C821" w14:textId="77777777" w:rsidR="00192462" w:rsidRDefault="00192462">
            <w:pPr>
              <w:spacing w:before="120" w:after="120"/>
              <w:jc w:val="both"/>
              <w:rPr>
                <w:rFonts w:ascii="Arial" w:hAnsi="Arial" w:cs="Arial"/>
                <w:sz w:val="24"/>
              </w:rPr>
            </w:pPr>
          </w:p>
        </w:tc>
      </w:tr>
      <w:tr w:rsidR="00192462" w14:paraId="4FFEFB31" w14:textId="77777777" w:rsidTr="00192462">
        <w:trPr>
          <w:cantSplit/>
        </w:trPr>
        <w:tc>
          <w:tcPr>
            <w:tcW w:w="2694" w:type="dxa"/>
          </w:tcPr>
          <w:p w14:paraId="23630872" w14:textId="77777777" w:rsidR="00192462" w:rsidRDefault="00192462">
            <w:pPr>
              <w:jc w:val="both"/>
              <w:rPr>
                <w:rFonts w:ascii="Arial" w:hAnsi="Arial" w:cs="Arial"/>
                <w:sz w:val="24"/>
              </w:rPr>
            </w:pPr>
          </w:p>
        </w:tc>
        <w:tc>
          <w:tcPr>
            <w:tcW w:w="1701" w:type="dxa"/>
          </w:tcPr>
          <w:p w14:paraId="2947B5D6" w14:textId="77777777" w:rsidR="00192462" w:rsidRDefault="00192462">
            <w:pPr>
              <w:spacing w:before="120" w:after="120"/>
              <w:jc w:val="both"/>
              <w:rPr>
                <w:rFonts w:ascii="Arial" w:hAnsi="Arial" w:cs="Arial"/>
                <w:sz w:val="24"/>
              </w:rPr>
            </w:pPr>
          </w:p>
        </w:tc>
        <w:tc>
          <w:tcPr>
            <w:tcW w:w="567" w:type="dxa"/>
            <w:tcBorders>
              <w:top w:val="nil"/>
              <w:left w:val="nil"/>
              <w:bottom w:val="nil"/>
              <w:right w:val="single" w:sz="6" w:space="0" w:color="auto"/>
            </w:tcBorders>
          </w:tcPr>
          <w:p w14:paraId="3F17A3F7" w14:textId="77777777" w:rsidR="00192462" w:rsidRDefault="00192462">
            <w:pPr>
              <w:spacing w:before="120" w:after="120"/>
              <w:jc w:val="both"/>
              <w:rPr>
                <w:rFonts w:ascii="Arial" w:hAnsi="Arial" w:cs="Arial"/>
                <w:sz w:val="24"/>
              </w:rPr>
            </w:pPr>
          </w:p>
        </w:tc>
        <w:tc>
          <w:tcPr>
            <w:tcW w:w="2976" w:type="dxa"/>
            <w:tcBorders>
              <w:top w:val="nil"/>
              <w:left w:val="nil"/>
              <w:bottom w:val="single" w:sz="4" w:space="0" w:color="auto"/>
              <w:right w:val="single" w:sz="6" w:space="0" w:color="auto"/>
            </w:tcBorders>
          </w:tcPr>
          <w:p w14:paraId="08FA10AD" w14:textId="41321408" w:rsidR="00F9231C" w:rsidRDefault="00327E82">
            <w:pPr>
              <w:jc w:val="both"/>
              <w:rPr>
                <w:rFonts w:ascii="Arial" w:hAnsi="Arial" w:cs="Arial"/>
                <w:sz w:val="24"/>
              </w:rPr>
            </w:pPr>
            <w:r w:rsidRPr="00327E82">
              <w:rPr>
                <w:rFonts w:ascii="Arial" w:hAnsi="Arial" w:cs="Arial"/>
                <w:sz w:val="24"/>
              </w:rPr>
              <w:t>…………………………………. </w:t>
            </w:r>
          </w:p>
        </w:tc>
        <w:tc>
          <w:tcPr>
            <w:tcW w:w="2127" w:type="dxa"/>
            <w:tcBorders>
              <w:top w:val="nil"/>
              <w:left w:val="nil"/>
              <w:bottom w:val="single" w:sz="4" w:space="0" w:color="auto"/>
              <w:right w:val="single" w:sz="6" w:space="0" w:color="auto"/>
            </w:tcBorders>
          </w:tcPr>
          <w:p w14:paraId="7C5E7D6F" w14:textId="77777777" w:rsidR="00192462" w:rsidRDefault="00192462">
            <w:pPr>
              <w:spacing w:before="120" w:after="120"/>
              <w:jc w:val="both"/>
              <w:rPr>
                <w:rFonts w:ascii="Arial" w:hAnsi="Arial" w:cs="Arial"/>
                <w:sz w:val="24"/>
              </w:rPr>
            </w:pPr>
          </w:p>
        </w:tc>
      </w:tr>
    </w:tbl>
    <w:p w14:paraId="03F767FD" w14:textId="77777777" w:rsidR="00192462" w:rsidRDefault="00192462" w:rsidP="00192462">
      <w:pPr>
        <w:tabs>
          <w:tab w:val="left" w:leader="dot" w:pos="7740"/>
        </w:tabs>
        <w:ind w:left="5670"/>
        <w:jc w:val="both"/>
        <w:rPr>
          <w:rFonts w:ascii="Arial" w:hAnsi="Arial" w:cs="Arial"/>
          <w:smallCaps/>
          <w:sz w:val="24"/>
          <w:szCs w:val="20"/>
        </w:rPr>
      </w:pPr>
    </w:p>
    <w:p w14:paraId="455CF893" w14:textId="77777777" w:rsidR="00192462" w:rsidRDefault="00192462" w:rsidP="00192462">
      <w:pPr>
        <w:tabs>
          <w:tab w:val="left" w:leader="dot" w:pos="3119"/>
          <w:tab w:val="left" w:leader="dot" w:pos="5670"/>
        </w:tabs>
        <w:rPr>
          <w:rFonts w:ascii="Times New Roman" w:hAnsi="Times New Roman" w:cs="Times New Roman"/>
          <w:sz w:val="20"/>
        </w:rPr>
      </w:pPr>
    </w:p>
    <w:sectPr w:rsidR="00192462" w:rsidSect="00EF2E04">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D357" w14:textId="77777777" w:rsidR="00184313" w:rsidRDefault="00184313" w:rsidP="00135DC1">
      <w:pPr>
        <w:spacing w:after="0" w:line="240" w:lineRule="auto"/>
      </w:pPr>
      <w:r>
        <w:separator/>
      </w:r>
    </w:p>
  </w:endnote>
  <w:endnote w:type="continuationSeparator" w:id="0">
    <w:p w14:paraId="65241BC3" w14:textId="77777777" w:rsidR="00184313" w:rsidRDefault="00184313" w:rsidP="00135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C2E5" w14:textId="77777777" w:rsidR="00794032" w:rsidRDefault="00794032">
    <w:pPr>
      <w:pStyle w:val="Pieddepage"/>
      <w:jc w:val="center"/>
    </w:pPr>
  </w:p>
  <w:p w14:paraId="62D09A8A" w14:textId="77777777" w:rsidR="00794032" w:rsidRDefault="0079403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0421"/>
      <w:docPartObj>
        <w:docPartGallery w:val="Page Numbers (Bottom of Page)"/>
        <w:docPartUnique/>
      </w:docPartObj>
    </w:sdtPr>
    <w:sdtContent>
      <w:p w14:paraId="7B7B8A59" w14:textId="77777777" w:rsidR="00794032" w:rsidRDefault="00794032">
        <w:pPr>
          <w:pStyle w:val="Pieddepage"/>
          <w:jc w:val="right"/>
        </w:pPr>
        <w:r>
          <w:fldChar w:fldCharType="begin"/>
        </w:r>
        <w:r>
          <w:instrText>PAGE   \* MERGEFORMAT</w:instrText>
        </w:r>
        <w:r>
          <w:fldChar w:fldCharType="separate"/>
        </w:r>
        <w:r>
          <w:rPr>
            <w:noProof/>
          </w:rPr>
          <w:t>7</w:t>
        </w:r>
        <w:r>
          <w:fldChar w:fldCharType="end"/>
        </w:r>
      </w:p>
    </w:sdtContent>
  </w:sdt>
  <w:p w14:paraId="4D778340" w14:textId="77777777" w:rsidR="00794032" w:rsidRDefault="007940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016C" w14:textId="77777777" w:rsidR="00184313" w:rsidRDefault="00184313" w:rsidP="00135DC1">
      <w:pPr>
        <w:spacing w:after="0" w:line="240" w:lineRule="auto"/>
      </w:pPr>
      <w:r>
        <w:separator/>
      </w:r>
    </w:p>
  </w:footnote>
  <w:footnote w:type="continuationSeparator" w:id="0">
    <w:p w14:paraId="7ED1B189" w14:textId="77777777" w:rsidR="00184313" w:rsidRDefault="00184313" w:rsidP="00135D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D9EDB" w14:textId="521D102F" w:rsidR="00F9231C" w:rsidRDefault="00F923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DF31" w14:textId="4002AFE5" w:rsidR="00F9231C" w:rsidRDefault="00F923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E093" w14:textId="41A7816D" w:rsidR="00F9231C" w:rsidRDefault="00F9231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DDF5" w14:textId="47ADA3ED" w:rsidR="00F9231C" w:rsidRDefault="00F9231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C1B7" w14:textId="6B769695" w:rsidR="00F9231C" w:rsidRDefault="00F9231C">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9D04" w14:textId="4222AF58" w:rsidR="00F9231C" w:rsidRDefault="00F923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C701E"/>
    <w:multiLevelType w:val="multilevel"/>
    <w:tmpl w:val="0B46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74746"/>
    <w:multiLevelType w:val="hybridMultilevel"/>
    <w:tmpl w:val="1D6E88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FB543B"/>
    <w:multiLevelType w:val="hybridMultilevel"/>
    <w:tmpl w:val="45DEC1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E062B4"/>
    <w:multiLevelType w:val="hybridMultilevel"/>
    <w:tmpl w:val="9DA89E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E16A1"/>
    <w:multiLevelType w:val="hybridMultilevel"/>
    <w:tmpl w:val="856E59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C2948"/>
    <w:multiLevelType w:val="hybridMultilevel"/>
    <w:tmpl w:val="D78A65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2C0FC1"/>
    <w:multiLevelType w:val="hybridMultilevel"/>
    <w:tmpl w:val="35823088"/>
    <w:lvl w:ilvl="0" w:tplc="040C000B">
      <w:start w:val="1"/>
      <w:numFmt w:val="bullet"/>
      <w:lvlText w:val=""/>
      <w:lvlJc w:val="left"/>
      <w:pPr>
        <w:ind w:left="735" w:hanging="360"/>
      </w:pPr>
      <w:rPr>
        <w:rFonts w:ascii="Wingdings" w:hAnsi="Wingdings"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7" w15:restartNumberingAfterBreak="0">
    <w:nsid w:val="26717D9A"/>
    <w:multiLevelType w:val="hybridMultilevel"/>
    <w:tmpl w:val="886E4F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1B4344"/>
    <w:multiLevelType w:val="hybridMultilevel"/>
    <w:tmpl w:val="994465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4C0781"/>
    <w:multiLevelType w:val="hybridMultilevel"/>
    <w:tmpl w:val="E9C81CDA"/>
    <w:lvl w:ilvl="0" w:tplc="7CA65504">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34C9333A"/>
    <w:multiLevelType w:val="hybridMultilevel"/>
    <w:tmpl w:val="D0F293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AE0854"/>
    <w:multiLevelType w:val="hybridMultilevel"/>
    <w:tmpl w:val="61580B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2E26A9"/>
    <w:multiLevelType w:val="hybridMultilevel"/>
    <w:tmpl w:val="A694E8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CB1281"/>
    <w:multiLevelType w:val="hybridMultilevel"/>
    <w:tmpl w:val="3FA4C6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20135"/>
    <w:multiLevelType w:val="hybridMultilevel"/>
    <w:tmpl w:val="0D0CDA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5463A8"/>
    <w:multiLevelType w:val="hybridMultilevel"/>
    <w:tmpl w:val="6C9405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71DD4"/>
    <w:multiLevelType w:val="hybridMultilevel"/>
    <w:tmpl w:val="DAE2BEBC"/>
    <w:lvl w:ilvl="0" w:tplc="B7583740">
      <w:numFmt w:val="bullet"/>
      <w:lvlText w:val="•"/>
      <w:lvlJc w:val="left"/>
      <w:pPr>
        <w:ind w:left="1065" w:hanging="360"/>
      </w:pPr>
      <w:rPr>
        <w:rFonts w:ascii="Arial" w:eastAsiaTheme="minorHAnsi"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7" w15:restartNumberingAfterBreak="0">
    <w:nsid w:val="4AF60AC7"/>
    <w:multiLevelType w:val="hybridMultilevel"/>
    <w:tmpl w:val="7D8CD9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4226F5"/>
    <w:multiLevelType w:val="hybridMultilevel"/>
    <w:tmpl w:val="7BA28B46"/>
    <w:lvl w:ilvl="0" w:tplc="91A4C9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3882843"/>
    <w:multiLevelType w:val="hybridMultilevel"/>
    <w:tmpl w:val="9EEEBF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FA4032"/>
    <w:multiLevelType w:val="hybridMultilevel"/>
    <w:tmpl w:val="D9CE49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0A6824"/>
    <w:multiLevelType w:val="multilevel"/>
    <w:tmpl w:val="D632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3B69F2"/>
    <w:multiLevelType w:val="hybridMultilevel"/>
    <w:tmpl w:val="5D946C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5F00D0"/>
    <w:multiLevelType w:val="hybridMultilevel"/>
    <w:tmpl w:val="9BCC58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BF7708"/>
    <w:multiLevelType w:val="hybridMultilevel"/>
    <w:tmpl w:val="B9AA467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35120281">
    <w:abstractNumId w:val="9"/>
  </w:num>
  <w:num w:numId="2" w16cid:durableId="177895144">
    <w:abstractNumId w:val="24"/>
  </w:num>
  <w:num w:numId="3" w16cid:durableId="1661807434">
    <w:abstractNumId w:val="16"/>
  </w:num>
  <w:num w:numId="4" w16cid:durableId="1886328113">
    <w:abstractNumId w:val="18"/>
  </w:num>
  <w:num w:numId="5" w16cid:durableId="1963339323">
    <w:abstractNumId w:val="5"/>
  </w:num>
  <w:num w:numId="6" w16cid:durableId="1907952547">
    <w:abstractNumId w:val="12"/>
  </w:num>
  <w:num w:numId="7" w16cid:durableId="1078476461">
    <w:abstractNumId w:val="20"/>
  </w:num>
  <w:num w:numId="8" w16cid:durableId="764961941">
    <w:abstractNumId w:val="4"/>
  </w:num>
  <w:num w:numId="9" w16cid:durableId="1140532853">
    <w:abstractNumId w:val="17"/>
  </w:num>
  <w:num w:numId="10" w16cid:durableId="1079863928">
    <w:abstractNumId w:val="15"/>
  </w:num>
  <w:num w:numId="11" w16cid:durableId="1405030072">
    <w:abstractNumId w:val="3"/>
  </w:num>
  <w:num w:numId="12" w16cid:durableId="956179278">
    <w:abstractNumId w:val="23"/>
  </w:num>
  <w:num w:numId="13" w16cid:durableId="1353920172">
    <w:abstractNumId w:val="10"/>
  </w:num>
  <w:num w:numId="14" w16cid:durableId="853958276">
    <w:abstractNumId w:val="6"/>
  </w:num>
  <w:num w:numId="15" w16cid:durableId="973411642">
    <w:abstractNumId w:val="2"/>
  </w:num>
  <w:num w:numId="16" w16cid:durableId="1603875921">
    <w:abstractNumId w:val="22"/>
  </w:num>
  <w:num w:numId="17" w16cid:durableId="1608659629">
    <w:abstractNumId w:val="11"/>
  </w:num>
  <w:num w:numId="18" w16cid:durableId="2072535172">
    <w:abstractNumId w:val="13"/>
  </w:num>
  <w:num w:numId="19" w16cid:durableId="859663298">
    <w:abstractNumId w:val="7"/>
  </w:num>
  <w:num w:numId="20" w16cid:durableId="1569655195">
    <w:abstractNumId w:val="19"/>
  </w:num>
  <w:num w:numId="21" w16cid:durableId="602692276">
    <w:abstractNumId w:val="1"/>
  </w:num>
  <w:num w:numId="22" w16cid:durableId="973174343">
    <w:abstractNumId w:val="8"/>
  </w:num>
  <w:num w:numId="23" w16cid:durableId="1594239641">
    <w:abstractNumId w:val="14"/>
  </w:num>
  <w:num w:numId="24" w16cid:durableId="1624725333">
    <w:abstractNumId w:val="21"/>
  </w:num>
  <w:num w:numId="25" w16cid:durableId="918557730">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C2B"/>
    <w:rsid w:val="00003C92"/>
    <w:rsid w:val="00005111"/>
    <w:rsid w:val="00006CF9"/>
    <w:rsid w:val="000071A1"/>
    <w:rsid w:val="0001308D"/>
    <w:rsid w:val="00016A97"/>
    <w:rsid w:val="00026295"/>
    <w:rsid w:val="00030FA9"/>
    <w:rsid w:val="00037C81"/>
    <w:rsid w:val="00037CD8"/>
    <w:rsid w:val="000427E1"/>
    <w:rsid w:val="00053AF8"/>
    <w:rsid w:val="00056101"/>
    <w:rsid w:val="0006036E"/>
    <w:rsid w:val="0006479E"/>
    <w:rsid w:val="0006513A"/>
    <w:rsid w:val="000675E3"/>
    <w:rsid w:val="00070940"/>
    <w:rsid w:val="00070A45"/>
    <w:rsid w:val="00073459"/>
    <w:rsid w:val="00094295"/>
    <w:rsid w:val="0009488B"/>
    <w:rsid w:val="000A14B2"/>
    <w:rsid w:val="000A26AF"/>
    <w:rsid w:val="000A37BE"/>
    <w:rsid w:val="000B3629"/>
    <w:rsid w:val="000B6096"/>
    <w:rsid w:val="000B736B"/>
    <w:rsid w:val="000B7499"/>
    <w:rsid w:val="000C2BDB"/>
    <w:rsid w:val="000C2D90"/>
    <w:rsid w:val="000C7276"/>
    <w:rsid w:val="000D2F86"/>
    <w:rsid w:val="000E5E6C"/>
    <w:rsid w:val="000E68EB"/>
    <w:rsid w:val="000F0FB1"/>
    <w:rsid w:val="000F240B"/>
    <w:rsid w:val="000F250D"/>
    <w:rsid w:val="000F5C67"/>
    <w:rsid w:val="00100C85"/>
    <w:rsid w:val="00102505"/>
    <w:rsid w:val="00105D8D"/>
    <w:rsid w:val="00106C46"/>
    <w:rsid w:val="00107D30"/>
    <w:rsid w:val="001139CB"/>
    <w:rsid w:val="00120B33"/>
    <w:rsid w:val="00122820"/>
    <w:rsid w:val="00130355"/>
    <w:rsid w:val="00131E8A"/>
    <w:rsid w:val="00133F16"/>
    <w:rsid w:val="00135154"/>
    <w:rsid w:val="00135DC1"/>
    <w:rsid w:val="001375E3"/>
    <w:rsid w:val="00140C3B"/>
    <w:rsid w:val="00141DFC"/>
    <w:rsid w:val="0014355F"/>
    <w:rsid w:val="00143EC0"/>
    <w:rsid w:val="0014680D"/>
    <w:rsid w:val="001541A6"/>
    <w:rsid w:val="00162C51"/>
    <w:rsid w:val="00163BE6"/>
    <w:rsid w:val="00164A54"/>
    <w:rsid w:val="0017042B"/>
    <w:rsid w:val="00171692"/>
    <w:rsid w:val="001716E2"/>
    <w:rsid w:val="001837C6"/>
    <w:rsid w:val="00184313"/>
    <w:rsid w:val="0018500A"/>
    <w:rsid w:val="00186FE9"/>
    <w:rsid w:val="00192086"/>
    <w:rsid w:val="00192462"/>
    <w:rsid w:val="00194CF3"/>
    <w:rsid w:val="001A12A0"/>
    <w:rsid w:val="001B1503"/>
    <w:rsid w:val="001B6981"/>
    <w:rsid w:val="001C1924"/>
    <w:rsid w:val="001C50CC"/>
    <w:rsid w:val="001C50F0"/>
    <w:rsid w:val="001C70BF"/>
    <w:rsid w:val="001E0F2E"/>
    <w:rsid w:val="001E6A57"/>
    <w:rsid w:val="001F4B6C"/>
    <w:rsid w:val="00206218"/>
    <w:rsid w:val="002066A6"/>
    <w:rsid w:val="002067B8"/>
    <w:rsid w:val="00211407"/>
    <w:rsid w:val="00216C3D"/>
    <w:rsid w:val="00217A8B"/>
    <w:rsid w:val="00217F6D"/>
    <w:rsid w:val="0023058A"/>
    <w:rsid w:val="00235DA2"/>
    <w:rsid w:val="002364E0"/>
    <w:rsid w:val="0023668C"/>
    <w:rsid w:val="00241916"/>
    <w:rsid w:val="00242A27"/>
    <w:rsid w:val="00247542"/>
    <w:rsid w:val="00247DF5"/>
    <w:rsid w:val="00251CD2"/>
    <w:rsid w:val="00252892"/>
    <w:rsid w:val="00256E38"/>
    <w:rsid w:val="002573AE"/>
    <w:rsid w:val="00262183"/>
    <w:rsid w:val="002655A9"/>
    <w:rsid w:val="002662E4"/>
    <w:rsid w:val="00267967"/>
    <w:rsid w:val="00271560"/>
    <w:rsid w:val="00271698"/>
    <w:rsid w:val="00273B1D"/>
    <w:rsid w:val="00274EFC"/>
    <w:rsid w:val="00281D77"/>
    <w:rsid w:val="00283754"/>
    <w:rsid w:val="0028471D"/>
    <w:rsid w:val="00285283"/>
    <w:rsid w:val="00290B20"/>
    <w:rsid w:val="002924E8"/>
    <w:rsid w:val="00293B71"/>
    <w:rsid w:val="002945CA"/>
    <w:rsid w:val="002964C8"/>
    <w:rsid w:val="002A048C"/>
    <w:rsid w:val="002A0CB4"/>
    <w:rsid w:val="002B06A6"/>
    <w:rsid w:val="002C370D"/>
    <w:rsid w:val="002C6CB3"/>
    <w:rsid w:val="002D15EE"/>
    <w:rsid w:val="002D5BF2"/>
    <w:rsid w:val="002E0D54"/>
    <w:rsid w:val="002E0F48"/>
    <w:rsid w:val="002E2755"/>
    <w:rsid w:val="002E421F"/>
    <w:rsid w:val="002E6C8C"/>
    <w:rsid w:val="002F0096"/>
    <w:rsid w:val="00302B51"/>
    <w:rsid w:val="00306D1F"/>
    <w:rsid w:val="0031010E"/>
    <w:rsid w:val="003115E7"/>
    <w:rsid w:val="003133AB"/>
    <w:rsid w:val="003164DD"/>
    <w:rsid w:val="00316C2E"/>
    <w:rsid w:val="003275C8"/>
    <w:rsid w:val="00327E82"/>
    <w:rsid w:val="00332AE0"/>
    <w:rsid w:val="003356A3"/>
    <w:rsid w:val="00341E50"/>
    <w:rsid w:val="00351473"/>
    <w:rsid w:val="00352EEA"/>
    <w:rsid w:val="00353957"/>
    <w:rsid w:val="00354785"/>
    <w:rsid w:val="003600A8"/>
    <w:rsid w:val="00360370"/>
    <w:rsid w:val="003642F9"/>
    <w:rsid w:val="003761FB"/>
    <w:rsid w:val="003773E9"/>
    <w:rsid w:val="003851A9"/>
    <w:rsid w:val="0038773F"/>
    <w:rsid w:val="00390398"/>
    <w:rsid w:val="003A02B7"/>
    <w:rsid w:val="003A1620"/>
    <w:rsid w:val="003A26A4"/>
    <w:rsid w:val="003A73E1"/>
    <w:rsid w:val="003A78AC"/>
    <w:rsid w:val="003B0718"/>
    <w:rsid w:val="003B08BC"/>
    <w:rsid w:val="003B23CE"/>
    <w:rsid w:val="003B585A"/>
    <w:rsid w:val="003B6907"/>
    <w:rsid w:val="003C09C6"/>
    <w:rsid w:val="003C1264"/>
    <w:rsid w:val="003C3901"/>
    <w:rsid w:val="003C3A71"/>
    <w:rsid w:val="003D4538"/>
    <w:rsid w:val="003D545A"/>
    <w:rsid w:val="003D7542"/>
    <w:rsid w:val="003E1A81"/>
    <w:rsid w:val="003E4ED7"/>
    <w:rsid w:val="003E5633"/>
    <w:rsid w:val="003E6276"/>
    <w:rsid w:val="003E6C83"/>
    <w:rsid w:val="003E7B3D"/>
    <w:rsid w:val="003F5097"/>
    <w:rsid w:val="003F713D"/>
    <w:rsid w:val="003F76DE"/>
    <w:rsid w:val="00402043"/>
    <w:rsid w:val="00403EBC"/>
    <w:rsid w:val="00407F21"/>
    <w:rsid w:val="004175A0"/>
    <w:rsid w:val="00423D77"/>
    <w:rsid w:val="00430ADF"/>
    <w:rsid w:val="004515B0"/>
    <w:rsid w:val="00454BA9"/>
    <w:rsid w:val="004652AB"/>
    <w:rsid w:val="00466FDE"/>
    <w:rsid w:val="0046738B"/>
    <w:rsid w:val="00470EE4"/>
    <w:rsid w:val="00477216"/>
    <w:rsid w:val="00477D23"/>
    <w:rsid w:val="00483214"/>
    <w:rsid w:val="0048672A"/>
    <w:rsid w:val="00491670"/>
    <w:rsid w:val="004917FD"/>
    <w:rsid w:val="00493719"/>
    <w:rsid w:val="00494A7D"/>
    <w:rsid w:val="004A03A9"/>
    <w:rsid w:val="004A2B09"/>
    <w:rsid w:val="004A2D3F"/>
    <w:rsid w:val="004B169A"/>
    <w:rsid w:val="004B2FDA"/>
    <w:rsid w:val="004B5794"/>
    <w:rsid w:val="004C146D"/>
    <w:rsid w:val="004C4CCE"/>
    <w:rsid w:val="004C4EBC"/>
    <w:rsid w:val="004D2E96"/>
    <w:rsid w:val="004E1B18"/>
    <w:rsid w:val="004E1F7E"/>
    <w:rsid w:val="004E4181"/>
    <w:rsid w:val="004F6445"/>
    <w:rsid w:val="0050408B"/>
    <w:rsid w:val="0050607E"/>
    <w:rsid w:val="005112DC"/>
    <w:rsid w:val="00512851"/>
    <w:rsid w:val="00513605"/>
    <w:rsid w:val="00515DF6"/>
    <w:rsid w:val="00521867"/>
    <w:rsid w:val="00530BAC"/>
    <w:rsid w:val="0053101F"/>
    <w:rsid w:val="005418FA"/>
    <w:rsid w:val="005459B6"/>
    <w:rsid w:val="00553D9A"/>
    <w:rsid w:val="00555409"/>
    <w:rsid w:val="00557997"/>
    <w:rsid w:val="00563B2F"/>
    <w:rsid w:val="00564E43"/>
    <w:rsid w:val="00581F64"/>
    <w:rsid w:val="00583814"/>
    <w:rsid w:val="005875FD"/>
    <w:rsid w:val="00587EBF"/>
    <w:rsid w:val="00597D67"/>
    <w:rsid w:val="005A40DB"/>
    <w:rsid w:val="005A6E6D"/>
    <w:rsid w:val="005A792D"/>
    <w:rsid w:val="005B26F6"/>
    <w:rsid w:val="005B3A67"/>
    <w:rsid w:val="005B4822"/>
    <w:rsid w:val="005B49A5"/>
    <w:rsid w:val="005B7ACD"/>
    <w:rsid w:val="005C39C7"/>
    <w:rsid w:val="005D054E"/>
    <w:rsid w:val="005E20CC"/>
    <w:rsid w:val="005F0200"/>
    <w:rsid w:val="005F5E2B"/>
    <w:rsid w:val="0060187E"/>
    <w:rsid w:val="00602CFB"/>
    <w:rsid w:val="00610775"/>
    <w:rsid w:val="00624607"/>
    <w:rsid w:val="0062785D"/>
    <w:rsid w:val="0063608F"/>
    <w:rsid w:val="00636B62"/>
    <w:rsid w:val="00636D14"/>
    <w:rsid w:val="00637B5D"/>
    <w:rsid w:val="00644CCF"/>
    <w:rsid w:val="00646ED5"/>
    <w:rsid w:val="00656387"/>
    <w:rsid w:val="006648B5"/>
    <w:rsid w:val="00665799"/>
    <w:rsid w:val="00670686"/>
    <w:rsid w:val="006767E3"/>
    <w:rsid w:val="006841AE"/>
    <w:rsid w:val="00691FCA"/>
    <w:rsid w:val="0069232D"/>
    <w:rsid w:val="0069322A"/>
    <w:rsid w:val="0069364B"/>
    <w:rsid w:val="00694972"/>
    <w:rsid w:val="0069704D"/>
    <w:rsid w:val="00697F55"/>
    <w:rsid w:val="006A473B"/>
    <w:rsid w:val="006A518B"/>
    <w:rsid w:val="006A6B55"/>
    <w:rsid w:val="006A6FBC"/>
    <w:rsid w:val="006B16F7"/>
    <w:rsid w:val="006B3B20"/>
    <w:rsid w:val="006B5D56"/>
    <w:rsid w:val="006B6DC3"/>
    <w:rsid w:val="006C1439"/>
    <w:rsid w:val="006C5AD4"/>
    <w:rsid w:val="006C6DB8"/>
    <w:rsid w:val="006C6F89"/>
    <w:rsid w:val="006E55BC"/>
    <w:rsid w:val="006F0026"/>
    <w:rsid w:val="006F0F00"/>
    <w:rsid w:val="006F1564"/>
    <w:rsid w:val="006F4F3F"/>
    <w:rsid w:val="0070021C"/>
    <w:rsid w:val="007019A0"/>
    <w:rsid w:val="007209BE"/>
    <w:rsid w:val="00720B4A"/>
    <w:rsid w:val="007255C3"/>
    <w:rsid w:val="00727E08"/>
    <w:rsid w:val="00735F71"/>
    <w:rsid w:val="00744B85"/>
    <w:rsid w:val="00745652"/>
    <w:rsid w:val="00746A6C"/>
    <w:rsid w:val="00746B3D"/>
    <w:rsid w:val="00746E2B"/>
    <w:rsid w:val="00747918"/>
    <w:rsid w:val="00747D3B"/>
    <w:rsid w:val="0075377D"/>
    <w:rsid w:val="00753B88"/>
    <w:rsid w:val="00756E7C"/>
    <w:rsid w:val="00757A6A"/>
    <w:rsid w:val="00763638"/>
    <w:rsid w:val="0076682F"/>
    <w:rsid w:val="0077162E"/>
    <w:rsid w:val="00776BA9"/>
    <w:rsid w:val="00777D62"/>
    <w:rsid w:val="00780A4C"/>
    <w:rsid w:val="00791667"/>
    <w:rsid w:val="00794032"/>
    <w:rsid w:val="00794662"/>
    <w:rsid w:val="007A0184"/>
    <w:rsid w:val="007A020B"/>
    <w:rsid w:val="007A2E19"/>
    <w:rsid w:val="007B2DB4"/>
    <w:rsid w:val="007B4BC7"/>
    <w:rsid w:val="007B50E8"/>
    <w:rsid w:val="007B5B60"/>
    <w:rsid w:val="007B7712"/>
    <w:rsid w:val="007C313B"/>
    <w:rsid w:val="007C41C0"/>
    <w:rsid w:val="007C7E66"/>
    <w:rsid w:val="007D08DC"/>
    <w:rsid w:val="007D5601"/>
    <w:rsid w:val="007D68FF"/>
    <w:rsid w:val="007E3C2B"/>
    <w:rsid w:val="007F0E83"/>
    <w:rsid w:val="007F3ACA"/>
    <w:rsid w:val="007F5BBC"/>
    <w:rsid w:val="007F699B"/>
    <w:rsid w:val="00803CDA"/>
    <w:rsid w:val="0081208F"/>
    <w:rsid w:val="008125F9"/>
    <w:rsid w:val="008157B4"/>
    <w:rsid w:val="0081598C"/>
    <w:rsid w:val="00822A2E"/>
    <w:rsid w:val="00826ACB"/>
    <w:rsid w:val="00840598"/>
    <w:rsid w:val="008407EE"/>
    <w:rsid w:val="00840C71"/>
    <w:rsid w:val="008438A3"/>
    <w:rsid w:val="00847F1B"/>
    <w:rsid w:val="00850898"/>
    <w:rsid w:val="0086530D"/>
    <w:rsid w:val="00867D3F"/>
    <w:rsid w:val="00872329"/>
    <w:rsid w:val="00873B87"/>
    <w:rsid w:val="00874369"/>
    <w:rsid w:val="00880BCE"/>
    <w:rsid w:val="00883D60"/>
    <w:rsid w:val="00885BBB"/>
    <w:rsid w:val="0088720E"/>
    <w:rsid w:val="008918C1"/>
    <w:rsid w:val="00891C9F"/>
    <w:rsid w:val="008A0704"/>
    <w:rsid w:val="008A0A1C"/>
    <w:rsid w:val="008A0B4C"/>
    <w:rsid w:val="008A3C78"/>
    <w:rsid w:val="008A484D"/>
    <w:rsid w:val="008A5E60"/>
    <w:rsid w:val="008B0290"/>
    <w:rsid w:val="008B511A"/>
    <w:rsid w:val="008B5B5F"/>
    <w:rsid w:val="008C0802"/>
    <w:rsid w:val="008C0959"/>
    <w:rsid w:val="008C0C86"/>
    <w:rsid w:val="008C116D"/>
    <w:rsid w:val="008C336B"/>
    <w:rsid w:val="008C4C63"/>
    <w:rsid w:val="008C7B6C"/>
    <w:rsid w:val="008E04BF"/>
    <w:rsid w:val="008E1B21"/>
    <w:rsid w:val="008E2855"/>
    <w:rsid w:val="008E332E"/>
    <w:rsid w:val="008E6756"/>
    <w:rsid w:val="009040F2"/>
    <w:rsid w:val="0090642E"/>
    <w:rsid w:val="00906AA1"/>
    <w:rsid w:val="00907047"/>
    <w:rsid w:val="0091279D"/>
    <w:rsid w:val="009138D5"/>
    <w:rsid w:val="00915DB7"/>
    <w:rsid w:val="009206A2"/>
    <w:rsid w:val="00922270"/>
    <w:rsid w:val="00923E4C"/>
    <w:rsid w:val="00927954"/>
    <w:rsid w:val="00936BB6"/>
    <w:rsid w:val="00940325"/>
    <w:rsid w:val="00941B1B"/>
    <w:rsid w:val="00942A50"/>
    <w:rsid w:val="0094329C"/>
    <w:rsid w:val="00944764"/>
    <w:rsid w:val="0094757A"/>
    <w:rsid w:val="00956EAC"/>
    <w:rsid w:val="00972699"/>
    <w:rsid w:val="00973CF7"/>
    <w:rsid w:val="00975693"/>
    <w:rsid w:val="00983E82"/>
    <w:rsid w:val="009849AB"/>
    <w:rsid w:val="00986D40"/>
    <w:rsid w:val="00992098"/>
    <w:rsid w:val="00993061"/>
    <w:rsid w:val="00993FB0"/>
    <w:rsid w:val="009A4E81"/>
    <w:rsid w:val="009B209B"/>
    <w:rsid w:val="009B3260"/>
    <w:rsid w:val="009C49D4"/>
    <w:rsid w:val="009C6DA7"/>
    <w:rsid w:val="009C7F71"/>
    <w:rsid w:val="009D42D1"/>
    <w:rsid w:val="009D46C0"/>
    <w:rsid w:val="009D5515"/>
    <w:rsid w:val="009D555E"/>
    <w:rsid w:val="009D7283"/>
    <w:rsid w:val="009E573A"/>
    <w:rsid w:val="009F5AB0"/>
    <w:rsid w:val="009F62B4"/>
    <w:rsid w:val="009F70FD"/>
    <w:rsid w:val="009F7D11"/>
    <w:rsid w:val="00A0045E"/>
    <w:rsid w:val="00A00F8A"/>
    <w:rsid w:val="00A01C7A"/>
    <w:rsid w:val="00A03CC5"/>
    <w:rsid w:val="00A061CE"/>
    <w:rsid w:val="00A1223A"/>
    <w:rsid w:val="00A16584"/>
    <w:rsid w:val="00A16F78"/>
    <w:rsid w:val="00A2265F"/>
    <w:rsid w:val="00A2523F"/>
    <w:rsid w:val="00A26D62"/>
    <w:rsid w:val="00A33AE8"/>
    <w:rsid w:val="00A42138"/>
    <w:rsid w:val="00A46309"/>
    <w:rsid w:val="00A52A0D"/>
    <w:rsid w:val="00A671C1"/>
    <w:rsid w:val="00A713EF"/>
    <w:rsid w:val="00A74235"/>
    <w:rsid w:val="00A74B3E"/>
    <w:rsid w:val="00A751DD"/>
    <w:rsid w:val="00A75E19"/>
    <w:rsid w:val="00A84D3F"/>
    <w:rsid w:val="00A84E78"/>
    <w:rsid w:val="00A91719"/>
    <w:rsid w:val="00A91B11"/>
    <w:rsid w:val="00A94F97"/>
    <w:rsid w:val="00AA0C72"/>
    <w:rsid w:val="00AA1F52"/>
    <w:rsid w:val="00AA6A00"/>
    <w:rsid w:val="00AB35A5"/>
    <w:rsid w:val="00AC32BB"/>
    <w:rsid w:val="00AC73E5"/>
    <w:rsid w:val="00AD17C6"/>
    <w:rsid w:val="00AE2C13"/>
    <w:rsid w:val="00AE2E06"/>
    <w:rsid w:val="00AE58E1"/>
    <w:rsid w:val="00AE66B0"/>
    <w:rsid w:val="00AF0C69"/>
    <w:rsid w:val="00AF1321"/>
    <w:rsid w:val="00AF1FA6"/>
    <w:rsid w:val="00B00D3C"/>
    <w:rsid w:val="00B07974"/>
    <w:rsid w:val="00B132AE"/>
    <w:rsid w:val="00B17D91"/>
    <w:rsid w:val="00B245E8"/>
    <w:rsid w:val="00B25F55"/>
    <w:rsid w:val="00B264AB"/>
    <w:rsid w:val="00B304C5"/>
    <w:rsid w:val="00B305AF"/>
    <w:rsid w:val="00B32D49"/>
    <w:rsid w:val="00B3599F"/>
    <w:rsid w:val="00B35EB9"/>
    <w:rsid w:val="00B36332"/>
    <w:rsid w:val="00B40B41"/>
    <w:rsid w:val="00B535AC"/>
    <w:rsid w:val="00B62F10"/>
    <w:rsid w:val="00B63C00"/>
    <w:rsid w:val="00B6459B"/>
    <w:rsid w:val="00B7246C"/>
    <w:rsid w:val="00B72A7E"/>
    <w:rsid w:val="00B762DB"/>
    <w:rsid w:val="00B80614"/>
    <w:rsid w:val="00B828EE"/>
    <w:rsid w:val="00B83E66"/>
    <w:rsid w:val="00B849E6"/>
    <w:rsid w:val="00B85054"/>
    <w:rsid w:val="00B87581"/>
    <w:rsid w:val="00B901C1"/>
    <w:rsid w:val="00B95857"/>
    <w:rsid w:val="00BA1EA7"/>
    <w:rsid w:val="00BA6F21"/>
    <w:rsid w:val="00BA70E6"/>
    <w:rsid w:val="00BB1699"/>
    <w:rsid w:val="00BB3AA6"/>
    <w:rsid w:val="00BB3F22"/>
    <w:rsid w:val="00BC2F32"/>
    <w:rsid w:val="00BC4457"/>
    <w:rsid w:val="00BC4CFC"/>
    <w:rsid w:val="00BD0144"/>
    <w:rsid w:val="00BD0818"/>
    <w:rsid w:val="00BD3F86"/>
    <w:rsid w:val="00BD5336"/>
    <w:rsid w:val="00BD7C44"/>
    <w:rsid w:val="00BE273E"/>
    <w:rsid w:val="00BE2C8F"/>
    <w:rsid w:val="00BE56A7"/>
    <w:rsid w:val="00BE66A9"/>
    <w:rsid w:val="00BF2DDA"/>
    <w:rsid w:val="00BF531A"/>
    <w:rsid w:val="00BF6C65"/>
    <w:rsid w:val="00C04426"/>
    <w:rsid w:val="00C05E94"/>
    <w:rsid w:val="00C11496"/>
    <w:rsid w:val="00C21B95"/>
    <w:rsid w:val="00C22A56"/>
    <w:rsid w:val="00C23777"/>
    <w:rsid w:val="00C27D2C"/>
    <w:rsid w:val="00C30B18"/>
    <w:rsid w:val="00C32D35"/>
    <w:rsid w:val="00C33E40"/>
    <w:rsid w:val="00C40FE6"/>
    <w:rsid w:val="00C41D9C"/>
    <w:rsid w:val="00C47AEB"/>
    <w:rsid w:val="00C51CEE"/>
    <w:rsid w:val="00C568FD"/>
    <w:rsid w:val="00C61D31"/>
    <w:rsid w:val="00C672EC"/>
    <w:rsid w:val="00C71CDE"/>
    <w:rsid w:val="00C72322"/>
    <w:rsid w:val="00C81B03"/>
    <w:rsid w:val="00C832D1"/>
    <w:rsid w:val="00C838FF"/>
    <w:rsid w:val="00C93AEB"/>
    <w:rsid w:val="00CA371C"/>
    <w:rsid w:val="00CC3DF9"/>
    <w:rsid w:val="00CC6CC4"/>
    <w:rsid w:val="00CC7FE0"/>
    <w:rsid w:val="00CD4D0E"/>
    <w:rsid w:val="00CE002B"/>
    <w:rsid w:val="00CE2724"/>
    <w:rsid w:val="00CE36B5"/>
    <w:rsid w:val="00CE3858"/>
    <w:rsid w:val="00CE576A"/>
    <w:rsid w:val="00CF734E"/>
    <w:rsid w:val="00CF7CA7"/>
    <w:rsid w:val="00D01FCE"/>
    <w:rsid w:val="00D076B7"/>
    <w:rsid w:val="00D23951"/>
    <w:rsid w:val="00D24EB8"/>
    <w:rsid w:val="00D26024"/>
    <w:rsid w:val="00D26184"/>
    <w:rsid w:val="00D31CCA"/>
    <w:rsid w:val="00D32BAA"/>
    <w:rsid w:val="00D35EFC"/>
    <w:rsid w:val="00D37FD3"/>
    <w:rsid w:val="00D4260B"/>
    <w:rsid w:val="00D47BA8"/>
    <w:rsid w:val="00D50360"/>
    <w:rsid w:val="00D555E9"/>
    <w:rsid w:val="00D55893"/>
    <w:rsid w:val="00D60548"/>
    <w:rsid w:val="00D6335B"/>
    <w:rsid w:val="00D640E7"/>
    <w:rsid w:val="00D66C70"/>
    <w:rsid w:val="00D67BE4"/>
    <w:rsid w:val="00D70E39"/>
    <w:rsid w:val="00D725DC"/>
    <w:rsid w:val="00D81F74"/>
    <w:rsid w:val="00D81FCD"/>
    <w:rsid w:val="00D90E6A"/>
    <w:rsid w:val="00D9651C"/>
    <w:rsid w:val="00DA2470"/>
    <w:rsid w:val="00DA7F2A"/>
    <w:rsid w:val="00DB2465"/>
    <w:rsid w:val="00DB6022"/>
    <w:rsid w:val="00DB7913"/>
    <w:rsid w:val="00DB7DA2"/>
    <w:rsid w:val="00DC44BB"/>
    <w:rsid w:val="00DD364E"/>
    <w:rsid w:val="00DE15EF"/>
    <w:rsid w:val="00DE6684"/>
    <w:rsid w:val="00DE78B1"/>
    <w:rsid w:val="00DE78F3"/>
    <w:rsid w:val="00DF07D1"/>
    <w:rsid w:val="00DF10C2"/>
    <w:rsid w:val="00DF1401"/>
    <w:rsid w:val="00DF35AA"/>
    <w:rsid w:val="00DF3D20"/>
    <w:rsid w:val="00DF6115"/>
    <w:rsid w:val="00DF7D29"/>
    <w:rsid w:val="00E04CC0"/>
    <w:rsid w:val="00E06EB9"/>
    <w:rsid w:val="00E114AD"/>
    <w:rsid w:val="00E11819"/>
    <w:rsid w:val="00E131C5"/>
    <w:rsid w:val="00E21C2C"/>
    <w:rsid w:val="00E40246"/>
    <w:rsid w:val="00E41BE0"/>
    <w:rsid w:val="00E5748F"/>
    <w:rsid w:val="00E60F0B"/>
    <w:rsid w:val="00E62717"/>
    <w:rsid w:val="00E63869"/>
    <w:rsid w:val="00E70657"/>
    <w:rsid w:val="00E81C85"/>
    <w:rsid w:val="00E848B8"/>
    <w:rsid w:val="00E85014"/>
    <w:rsid w:val="00E937D3"/>
    <w:rsid w:val="00E94D0E"/>
    <w:rsid w:val="00EA3BF1"/>
    <w:rsid w:val="00EA5D9F"/>
    <w:rsid w:val="00EA7037"/>
    <w:rsid w:val="00EB5406"/>
    <w:rsid w:val="00EB55CF"/>
    <w:rsid w:val="00EB7208"/>
    <w:rsid w:val="00EC09E3"/>
    <w:rsid w:val="00EC38F4"/>
    <w:rsid w:val="00EC7072"/>
    <w:rsid w:val="00EC7937"/>
    <w:rsid w:val="00ED0796"/>
    <w:rsid w:val="00ED42FF"/>
    <w:rsid w:val="00ED4431"/>
    <w:rsid w:val="00ED4A00"/>
    <w:rsid w:val="00ED5163"/>
    <w:rsid w:val="00ED5796"/>
    <w:rsid w:val="00EE0601"/>
    <w:rsid w:val="00EE548A"/>
    <w:rsid w:val="00EE7392"/>
    <w:rsid w:val="00EF2098"/>
    <w:rsid w:val="00EF2BB5"/>
    <w:rsid w:val="00EF2E04"/>
    <w:rsid w:val="00EF3F0E"/>
    <w:rsid w:val="00F0379E"/>
    <w:rsid w:val="00F0590D"/>
    <w:rsid w:val="00F06BC7"/>
    <w:rsid w:val="00F07AAF"/>
    <w:rsid w:val="00F11AFB"/>
    <w:rsid w:val="00F159A7"/>
    <w:rsid w:val="00F17DA5"/>
    <w:rsid w:val="00F21B5A"/>
    <w:rsid w:val="00F22322"/>
    <w:rsid w:val="00F22388"/>
    <w:rsid w:val="00F251D3"/>
    <w:rsid w:val="00F300A7"/>
    <w:rsid w:val="00F330BB"/>
    <w:rsid w:val="00F33EC3"/>
    <w:rsid w:val="00F36284"/>
    <w:rsid w:val="00F44463"/>
    <w:rsid w:val="00F4624C"/>
    <w:rsid w:val="00F542A6"/>
    <w:rsid w:val="00F62DCC"/>
    <w:rsid w:val="00F65187"/>
    <w:rsid w:val="00F722C9"/>
    <w:rsid w:val="00F74BD5"/>
    <w:rsid w:val="00F75AE5"/>
    <w:rsid w:val="00F803C5"/>
    <w:rsid w:val="00F919D9"/>
    <w:rsid w:val="00F9231C"/>
    <w:rsid w:val="00F944BD"/>
    <w:rsid w:val="00F951AB"/>
    <w:rsid w:val="00F96512"/>
    <w:rsid w:val="00FA1556"/>
    <w:rsid w:val="00FA1838"/>
    <w:rsid w:val="00FA27B0"/>
    <w:rsid w:val="00FA40D6"/>
    <w:rsid w:val="00FA6832"/>
    <w:rsid w:val="00FB0E57"/>
    <w:rsid w:val="00FC1CE7"/>
    <w:rsid w:val="00FC69F7"/>
    <w:rsid w:val="00FD5E1C"/>
    <w:rsid w:val="00FD68DE"/>
    <w:rsid w:val="00FF5D64"/>
    <w:rsid w:val="00FF6C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C1EB2"/>
  <w15:docId w15:val="{6D9B5500-9726-47A5-BEAD-344BCA52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qFormat/>
    <w:rsid w:val="0069322A"/>
    <w:pPr>
      <w:keepNext/>
      <w:pBdr>
        <w:top w:val="single" w:sz="12" w:space="31" w:color="auto" w:shadow="1"/>
        <w:left w:val="single" w:sz="12" w:space="31" w:color="auto" w:shadow="1"/>
        <w:bottom w:val="single" w:sz="12" w:space="31" w:color="auto" w:shadow="1"/>
        <w:right w:val="single" w:sz="12" w:space="31" w:color="auto" w:shadow="1"/>
      </w:pBdr>
      <w:spacing w:after="0" w:line="240" w:lineRule="auto"/>
      <w:ind w:left="1560" w:right="1984"/>
      <w:jc w:val="center"/>
      <w:outlineLvl w:val="1"/>
    </w:pPr>
    <w:rPr>
      <w:rFonts w:ascii="Century Gothic" w:eastAsia="Times New Roman" w:hAnsi="Century Gothic" w:cs="Times New Roman"/>
      <w:b/>
      <w:sz w:val="40"/>
      <w:szCs w:val="20"/>
      <w:lang w:eastAsia="fr-FR"/>
    </w:rPr>
  </w:style>
  <w:style w:type="paragraph" w:styleId="Titre3">
    <w:name w:val="heading 3"/>
    <w:basedOn w:val="Normal"/>
    <w:next w:val="Normal"/>
    <w:link w:val="Titre3Car"/>
    <w:uiPriority w:val="9"/>
    <w:unhideWhenUsed/>
    <w:qFormat/>
    <w:rsid w:val="000603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qFormat/>
    <w:rsid w:val="0069322A"/>
    <w:pPr>
      <w:keepNext/>
      <w:tabs>
        <w:tab w:val="left" w:leader="underscore" w:pos="8931"/>
      </w:tabs>
      <w:spacing w:after="0" w:line="240" w:lineRule="auto"/>
      <w:outlineLvl w:val="3"/>
    </w:pPr>
    <w:rPr>
      <w:rFonts w:ascii="Arial" w:eastAsia="Times New Roman" w:hAnsi="Arial" w:cs="Times New Roman"/>
      <w:b/>
      <w:szCs w:val="20"/>
      <w:lang w:eastAsia="fr-FR"/>
    </w:rPr>
  </w:style>
  <w:style w:type="paragraph" w:styleId="Titre6">
    <w:name w:val="heading 6"/>
    <w:basedOn w:val="Normal"/>
    <w:next w:val="Normal"/>
    <w:link w:val="Titre6Car"/>
    <w:qFormat/>
    <w:rsid w:val="0069322A"/>
    <w:pPr>
      <w:keepNext/>
      <w:tabs>
        <w:tab w:val="left" w:pos="567"/>
      </w:tabs>
      <w:spacing w:after="0" w:line="240" w:lineRule="auto"/>
      <w:outlineLvl w:val="5"/>
    </w:pPr>
    <w:rPr>
      <w:rFonts w:ascii="Century Gothic" w:eastAsia="Times New Roman" w:hAnsi="Century Gothic" w:cs="Times New Roman"/>
      <w:b/>
      <w:sz w:val="40"/>
      <w:szCs w:val="20"/>
      <w:lang w:eastAsia="fr-FR"/>
    </w:rPr>
  </w:style>
  <w:style w:type="paragraph" w:styleId="Titre8">
    <w:name w:val="heading 8"/>
    <w:basedOn w:val="Normal"/>
    <w:next w:val="Normal"/>
    <w:link w:val="Titre8Car"/>
    <w:qFormat/>
    <w:rsid w:val="0069322A"/>
    <w:pPr>
      <w:keepNext/>
      <w:shd w:val="clear" w:color="auto" w:fill="CCCCCC"/>
      <w:tabs>
        <w:tab w:val="left" w:leader="dot" w:pos="8931"/>
      </w:tabs>
      <w:spacing w:after="0" w:line="240" w:lineRule="auto"/>
      <w:outlineLvl w:val="7"/>
    </w:pPr>
    <w:rPr>
      <w:rFonts w:ascii="Arial" w:eastAsia="Times New Roman" w:hAnsi="Arial" w:cs="Times New Roman"/>
      <w:b/>
      <w:bCs/>
      <w:color w:val="FF660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E3C2B"/>
    <w:pPr>
      <w:ind w:left="720"/>
      <w:contextualSpacing/>
    </w:pPr>
  </w:style>
  <w:style w:type="paragraph" w:customStyle="1" w:styleId="Alinea">
    <w:name w:val="Alinea"/>
    <w:basedOn w:val="Normal"/>
    <w:uiPriority w:val="99"/>
    <w:rsid w:val="00BC4457"/>
    <w:pPr>
      <w:tabs>
        <w:tab w:val="right" w:leader="dot" w:pos="7088"/>
      </w:tabs>
      <w:autoSpaceDE w:val="0"/>
      <w:autoSpaceDN w:val="0"/>
      <w:adjustRightInd w:val="0"/>
      <w:spacing w:before="150" w:after="0" w:line="240" w:lineRule="auto"/>
      <w:jc w:val="both"/>
    </w:pPr>
    <w:rPr>
      <w:rFonts w:ascii="Helvetica" w:eastAsiaTheme="minorEastAsia" w:hAnsi="Helvetica" w:cs="Helvetica"/>
      <w:sz w:val="20"/>
      <w:szCs w:val="20"/>
      <w:lang w:eastAsia="fr-FR"/>
    </w:rPr>
  </w:style>
  <w:style w:type="paragraph" w:styleId="Sansinterligne">
    <w:name w:val="No Spacing"/>
    <w:uiPriority w:val="1"/>
    <w:qFormat/>
    <w:rsid w:val="00BC4457"/>
    <w:pPr>
      <w:spacing w:after="0" w:line="240" w:lineRule="auto"/>
    </w:pPr>
    <w:rPr>
      <w:rFonts w:eastAsiaTheme="minorEastAsia"/>
      <w:lang w:eastAsia="fr-FR"/>
    </w:rPr>
  </w:style>
  <w:style w:type="paragraph" w:styleId="En-tte">
    <w:name w:val="header"/>
    <w:basedOn w:val="Normal"/>
    <w:link w:val="En-tteCar"/>
    <w:uiPriority w:val="99"/>
    <w:unhideWhenUsed/>
    <w:rsid w:val="00135DC1"/>
    <w:pPr>
      <w:tabs>
        <w:tab w:val="center" w:pos="4536"/>
        <w:tab w:val="right" w:pos="9072"/>
      </w:tabs>
      <w:spacing w:after="0" w:line="240" w:lineRule="auto"/>
    </w:pPr>
  </w:style>
  <w:style w:type="character" w:customStyle="1" w:styleId="En-tteCar">
    <w:name w:val="En-tête Car"/>
    <w:basedOn w:val="Policepardfaut"/>
    <w:link w:val="En-tte"/>
    <w:uiPriority w:val="99"/>
    <w:rsid w:val="00135DC1"/>
  </w:style>
  <w:style w:type="paragraph" w:styleId="Pieddepage">
    <w:name w:val="footer"/>
    <w:basedOn w:val="Normal"/>
    <w:link w:val="PieddepageCar"/>
    <w:uiPriority w:val="99"/>
    <w:unhideWhenUsed/>
    <w:rsid w:val="00135D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35DC1"/>
  </w:style>
  <w:style w:type="paragraph" w:styleId="Corpsdetexte2">
    <w:name w:val="Body Text 2"/>
    <w:basedOn w:val="Normal"/>
    <w:link w:val="Corpsdetexte2Car"/>
    <w:rsid w:val="004917FD"/>
    <w:pPr>
      <w:tabs>
        <w:tab w:val="left" w:leader="dot" w:pos="8931"/>
      </w:tabs>
      <w:spacing w:after="0" w:line="240" w:lineRule="auto"/>
      <w:jc w:val="both"/>
    </w:pPr>
    <w:rPr>
      <w:rFonts w:ascii="Arial" w:eastAsia="Times New Roman" w:hAnsi="Arial" w:cs="Times New Roman"/>
      <w:szCs w:val="20"/>
      <w:lang w:eastAsia="fr-FR"/>
    </w:rPr>
  </w:style>
  <w:style w:type="character" w:customStyle="1" w:styleId="Corpsdetexte2Car">
    <w:name w:val="Corps de texte 2 Car"/>
    <w:basedOn w:val="Policepardfaut"/>
    <w:link w:val="Corpsdetexte2"/>
    <w:rsid w:val="004917FD"/>
    <w:rPr>
      <w:rFonts w:ascii="Arial" w:eastAsia="Times New Roman" w:hAnsi="Arial" w:cs="Times New Roman"/>
      <w:szCs w:val="20"/>
      <w:lang w:eastAsia="fr-FR"/>
    </w:rPr>
  </w:style>
  <w:style w:type="paragraph" w:styleId="Textedebulles">
    <w:name w:val="Balloon Text"/>
    <w:basedOn w:val="Normal"/>
    <w:link w:val="TextedebullesCar"/>
    <w:uiPriority w:val="99"/>
    <w:semiHidden/>
    <w:unhideWhenUsed/>
    <w:rsid w:val="00EA3B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A3BF1"/>
    <w:rPr>
      <w:rFonts w:ascii="Tahoma" w:hAnsi="Tahoma" w:cs="Tahoma"/>
      <w:sz w:val="16"/>
      <w:szCs w:val="16"/>
    </w:rPr>
  </w:style>
  <w:style w:type="character" w:customStyle="1" w:styleId="Titre2Car">
    <w:name w:val="Titre 2 Car"/>
    <w:basedOn w:val="Policepardfaut"/>
    <w:link w:val="Titre2"/>
    <w:rsid w:val="0069322A"/>
    <w:rPr>
      <w:rFonts w:ascii="Century Gothic" w:eastAsia="Times New Roman" w:hAnsi="Century Gothic" w:cs="Times New Roman"/>
      <w:b/>
      <w:sz w:val="40"/>
      <w:szCs w:val="20"/>
      <w:lang w:eastAsia="fr-FR"/>
    </w:rPr>
  </w:style>
  <w:style w:type="character" w:customStyle="1" w:styleId="Titre4Car">
    <w:name w:val="Titre 4 Car"/>
    <w:basedOn w:val="Policepardfaut"/>
    <w:link w:val="Titre4"/>
    <w:rsid w:val="0069322A"/>
    <w:rPr>
      <w:rFonts w:ascii="Arial" w:eastAsia="Times New Roman" w:hAnsi="Arial" w:cs="Times New Roman"/>
      <w:b/>
      <w:szCs w:val="20"/>
      <w:lang w:eastAsia="fr-FR"/>
    </w:rPr>
  </w:style>
  <w:style w:type="character" w:customStyle="1" w:styleId="Titre6Car">
    <w:name w:val="Titre 6 Car"/>
    <w:basedOn w:val="Policepardfaut"/>
    <w:link w:val="Titre6"/>
    <w:rsid w:val="0069322A"/>
    <w:rPr>
      <w:rFonts w:ascii="Century Gothic" w:eastAsia="Times New Roman" w:hAnsi="Century Gothic" w:cs="Times New Roman"/>
      <w:b/>
      <w:sz w:val="40"/>
      <w:szCs w:val="20"/>
      <w:lang w:eastAsia="fr-FR"/>
    </w:rPr>
  </w:style>
  <w:style w:type="character" w:customStyle="1" w:styleId="Titre8Car">
    <w:name w:val="Titre 8 Car"/>
    <w:basedOn w:val="Policepardfaut"/>
    <w:link w:val="Titre8"/>
    <w:rsid w:val="0069322A"/>
    <w:rPr>
      <w:rFonts w:ascii="Arial" w:eastAsia="Times New Roman" w:hAnsi="Arial" w:cs="Times New Roman"/>
      <w:b/>
      <w:bCs/>
      <w:color w:val="FF6600"/>
      <w:szCs w:val="20"/>
      <w:shd w:val="clear" w:color="auto" w:fill="CCCCCC"/>
      <w:lang w:eastAsia="fr-FR"/>
    </w:rPr>
  </w:style>
  <w:style w:type="character" w:customStyle="1" w:styleId="fontstyle01">
    <w:name w:val="fontstyle01"/>
    <w:basedOn w:val="Policepardfaut"/>
    <w:rsid w:val="00A42138"/>
    <w:rPr>
      <w:rFonts w:ascii="ArialMT" w:hAnsi="ArialMT" w:hint="default"/>
      <w:b w:val="0"/>
      <w:bCs w:val="0"/>
      <w:i w:val="0"/>
      <w:iCs w:val="0"/>
      <w:color w:val="000000"/>
      <w:sz w:val="22"/>
      <w:szCs w:val="22"/>
    </w:rPr>
  </w:style>
  <w:style w:type="character" w:customStyle="1" w:styleId="Titre3Car">
    <w:name w:val="Titre 3 Car"/>
    <w:basedOn w:val="Policepardfaut"/>
    <w:link w:val="Titre3"/>
    <w:uiPriority w:val="9"/>
    <w:rsid w:val="0006036E"/>
    <w:rPr>
      <w:rFonts w:asciiTheme="majorHAnsi" w:eastAsiaTheme="majorEastAsia" w:hAnsiTheme="majorHAnsi" w:cstheme="majorBidi"/>
      <w:color w:val="243F60" w:themeColor="accent1" w:themeShade="7F"/>
      <w:sz w:val="24"/>
      <w:szCs w:val="24"/>
    </w:rPr>
  </w:style>
  <w:style w:type="character" w:styleId="Marquedecommentaire">
    <w:name w:val="annotation reference"/>
    <w:basedOn w:val="Policepardfaut"/>
    <w:uiPriority w:val="99"/>
    <w:semiHidden/>
    <w:unhideWhenUsed/>
    <w:rsid w:val="007D68FF"/>
    <w:rPr>
      <w:sz w:val="16"/>
      <w:szCs w:val="16"/>
    </w:rPr>
  </w:style>
  <w:style w:type="paragraph" w:styleId="Commentaire">
    <w:name w:val="annotation text"/>
    <w:basedOn w:val="Normal"/>
    <w:link w:val="CommentaireCar"/>
    <w:uiPriority w:val="99"/>
    <w:semiHidden/>
    <w:unhideWhenUsed/>
    <w:rsid w:val="007D68FF"/>
    <w:pPr>
      <w:spacing w:line="240" w:lineRule="auto"/>
    </w:pPr>
    <w:rPr>
      <w:sz w:val="20"/>
      <w:szCs w:val="20"/>
    </w:rPr>
  </w:style>
  <w:style w:type="character" w:customStyle="1" w:styleId="CommentaireCar">
    <w:name w:val="Commentaire Car"/>
    <w:basedOn w:val="Policepardfaut"/>
    <w:link w:val="Commentaire"/>
    <w:uiPriority w:val="99"/>
    <w:semiHidden/>
    <w:rsid w:val="007D68FF"/>
    <w:rPr>
      <w:sz w:val="20"/>
      <w:szCs w:val="20"/>
    </w:rPr>
  </w:style>
  <w:style w:type="paragraph" w:styleId="Objetducommentaire">
    <w:name w:val="annotation subject"/>
    <w:basedOn w:val="Commentaire"/>
    <w:next w:val="Commentaire"/>
    <w:link w:val="ObjetducommentaireCar"/>
    <w:uiPriority w:val="99"/>
    <w:semiHidden/>
    <w:unhideWhenUsed/>
    <w:rsid w:val="007D68FF"/>
    <w:rPr>
      <w:b/>
      <w:bCs/>
    </w:rPr>
  </w:style>
  <w:style w:type="character" w:customStyle="1" w:styleId="ObjetducommentaireCar">
    <w:name w:val="Objet du commentaire Car"/>
    <w:basedOn w:val="CommentaireCar"/>
    <w:link w:val="Objetducommentaire"/>
    <w:uiPriority w:val="99"/>
    <w:semiHidden/>
    <w:rsid w:val="007D68FF"/>
    <w:rPr>
      <w:b/>
      <w:bCs/>
      <w:sz w:val="20"/>
      <w:szCs w:val="20"/>
    </w:rPr>
  </w:style>
  <w:style w:type="character" w:customStyle="1" w:styleId="normaltextrun">
    <w:name w:val="normaltextrun"/>
    <w:basedOn w:val="Policepardfaut"/>
    <w:rsid w:val="008A0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37938">
      <w:bodyDiv w:val="1"/>
      <w:marLeft w:val="0"/>
      <w:marRight w:val="0"/>
      <w:marTop w:val="0"/>
      <w:marBottom w:val="0"/>
      <w:divBdr>
        <w:top w:val="none" w:sz="0" w:space="0" w:color="auto"/>
        <w:left w:val="none" w:sz="0" w:space="0" w:color="auto"/>
        <w:bottom w:val="none" w:sz="0" w:space="0" w:color="auto"/>
        <w:right w:val="none" w:sz="0" w:space="0" w:color="auto"/>
      </w:divBdr>
    </w:div>
    <w:div w:id="390231559">
      <w:bodyDiv w:val="1"/>
      <w:marLeft w:val="0"/>
      <w:marRight w:val="0"/>
      <w:marTop w:val="0"/>
      <w:marBottom w:val="0"/>
      <w:divBdr>
        <w:top w:val="none" w:sz="0" w:space="0" w:color="auto"/>
        <w:left w:val="none" w:sz="0" w:space="0" w:color="auto"/>
        <w:bottom w:val="none" w:sz="0" w:space="0" w:color="auto"/>
        <w:right w:val="none" w:sz="0" w:space="0" w:color="auto"/>
      </w:divBdr>
    </w:div>
    <w:div w:id="446437314">
      <w:bodyDiv w:val="1"/>
      <w:marLeft w:val="0"/>
      <w:marRight w:val="0"/>
      <w:marTop w:val="0"/>
      <w:marBottom w:val="0"/>
      <w:divBdr>
        <w:top w:val="none" w:sz="0" w:space="0" w:color="auto"/>
        <w:left w:val="none" w:sz="0" w:space="0" w:color="auto"/>
        <w:bottom w:val="none" w:sz="0" w:space="0" w:color="auto"/>
        <w:right w:val="none" w:sz="0" w:space="0" w:color="auto"/>
      </w:divBdr>
    </w:div>
    <w:div w:id="1378241430">
      <w:bodyDiv w:val="1"/>
      <w:marLeft w:val="0"/>
      <w:marRight w:val="0"/>
      <w:marTop w:val="0"/>
      <w:marBottom w:val="0"/>
      <w:divBdr>
        <w:top w:val="none" w:sz="0" w:space="0" w:color="auto"/>
        <w:left w:val="none" w:sz="0" w:space="0" w:color="auto"/>
        <w:bottom w:val="none" w:sz="0" w:space="0" w:color="auto"/>
        <w:right w:val="none" w:sz="0" w:space="0" w:color="auto"/>
      </w:divBdr>
    </w:div>
    <w:div w:id="1504466150">
      <w:bodyDiv w:val="1"/>
      <w:marLeft w:val="0"/>
      <w:marRight w:val="0"/>
      <w:marTop w:val="0"/>
      <w:marBottom w:val="0"/>
      <w:divBdr>
        <w:top w:val="none" w:sz="0" w:space="0" w:color="auto"/>
        <w:left w:val="none" w:sz="0" w:space="0" w:color="auto"/>
        <w:bottom w:val="none" w:sz="0" w:space="0" w:color="auto"/>
        <w:right w:val="none" w:sz="0" w:space="0" w:color="auto"/>
      </w:divBdr>
    </w:div>
    <w:div w:id="1632709303">
      <w:bodyDiv w:val="1"/>
      <w:marLeft w:val="0"/>
      <w:marRight w:val="0"/>
      <w:marTop w:val="0"/>
      <w:marBottom w:val="0"/>
      <w:divBdr>
        <w:top w:val="none" w:sz="0" w:space="0" w:color="auto"/>
        <w:left w:val="none" w:sz="0" w:space="0" w:color="auto"/>
        <w:bottom w:val="none" w:sz="0" w:space="0" w:color="auto"/>
        <w:right w:val="none" w:sz="0" w:space="0" w:color="auto"/>
      </w:divBdr>
    </w:div>
    <w:div w:id="1750538896">
      <w:bodyDiv w:val="1"/>
      <w:marLeft w:val="0"/>
      <w:marRight w:val="0"/>
      <w:marTop w:val="0"/>
      <w:marBottom w:val="0"/>
      <w:divBdr>
        <w:top w:val="none" w:sz="0" w:space="0" w:color="auto"/>
        <w:left w:val="none" w:sz="0" w:space="0" w:color="auto"/>
        <w:bottom w:val="none" w:sz="0" w:space="0" w:color="auto"/>
        <w:right w:val="none" w:sz="0" w:space="0" w:color="auto"/>
      </w:divBdr>
    </w:div>
    <w:div w:id="1775589138">
      <w:bodyDiv w:val="1"/>
      <w:marLeft w:val="0"/>
      <w:marRight w:val="0"/>
      <w:marTop w:val="0"/>
      <w:marBottom w:val="0"/>
      <w:divBdr>
        <w:top w:val="none" w:sz="0" w:space="0" w:color="auto"/>
        <w:left w:val="none" w:sz="0" w:space="0" w:color="auto"/>
        <w:bottom w:val="none" w:sz="0" w:space="0" w:color="auto"/>
        <w:right w:val="none" w:sz="0" w:space="0" w:color="auto"/>
      </w:divBdr>
    </w:div>
    <w:div w:id="199853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75BA-104B-48B9-8817-518CD93B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4614</Words>
  <Characters>25379</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CER FRANCE 35</Company>
  <LinksUpToDate>false</LinksUpToDate>
  <CharactersWithSpaces>29934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dc:creator>
  <cp:lastModifiedBy>Lucas BRETON</cp:lastModifiedBy>
  <cp:revision>3</cp:revision>
  <cp:lastPrinted>2026-03-31T11:51:00Z</cp:lastPrinted>
  <dcterms:created xsi:type="dcterms:W3CDTF">2026-03-31T11:51:00Z</dcterms:created>
  <dcterms:modified xsi:type="dcterms:W3CDTF">2026-03-31T11:53:00Z</dcterms:modified>
</cp:coreProperties>
</file>