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DAEC7" w14:textId="77777777" w:rsidR="004E5628" w:rsidRDefault="004E5628" w:rsidP="004E5628">
      <w:pPr>
        <w:jc w:val="center"/>
        <w:rPr>
          <w:rFonts w:ascii="Liebherr Head Office" w:hAnsi="Liebherr Head Office" w:cs="Arial"/>
          <w:b/>
          <w:caps/>
          <w:sz w:val="56"/>
          <w:szCs w:val="56"/>
        </w:rPr>
      </w:pPr>
    </w:p>
    <w:p w14:paraId="1730CD44" w14:textId="77777777" w:rsidR="004E5628" w:rsidRDefault="004E5628" w:rsidP="004E5628">
      <w:pPr>
        <w:jc w:val="center"/>
        <w:rPr>
          <w:rFonts w:ascii="Liebherr Head Office" w:hAnsi="Liebherr Head Office" w:cs="Arial"/>
          <w:b/>
          <w:caps/>
          <w:sz w:val="56"/>
          <w:szCs w:val="56"/>
        </w:rPr>
      </w:pPr>
    </w:p>
    <w:p w14:paraId="0B7B7622" w14:textId="77777777" w:rsidR="004E5628" w:rsidRDefault="004E5628" w:rsidP="004E5628">
      <w:pPr>
        <w:jc w:val="center"/>
        <w:rPr>
          <w:rFonts w:ascii="Liebherr Head Office" w:hAnsi="Liebherr Head Office" w:cs="Arial"/>
          <w:b/>
          <w:caps/>
          <w:sz w:val="56"/>
          <w:szCs w:val="56"/>
        </w:rPr>
      </w:pPr>
    </w:p>
    <w:p w14:paraId="4737EE2E" w14:textId="77777777" w:rsidR="004E5628" w:rsidRDefault="004E5628" w:rsidP="004E5628">
      <w:pPr>
        <w:jc w:val="center"/>
        <w:rPr>
          <w:rFonts w:ascii="Liebherr Head Office" w:hAnsi="Liebherr Head Office" w:cs="Arial"/>
          <w:b/>
          <w:caps/>
          <w:sz w:val="56"/>
          <w:szCs w:val="56"/>
        </w:rPr>
      </w:pPr>
    </w:p>
    <w:p w14:paraId="29245FBF" w14:textId="77777777" w:rsidR="004E5628" w:rsidRDefault="004E5628" w:rsidP="004E5628">
      <w:pPr>
        <w:jc w:val="center"/>
        <w:rPr>
          <w:rFonts w:ascii="Liebherr Head Office" w:hAnsi="Liebherr Head Office" w:cs="Arial"/>
          <w:b/>
          <w:caps/>
          <w:sz w:val="56"/>
          <w:szCs w:val="56"/>
        </w:rPr>
      </w:pPr>
    </w:p>
    <w:p w14:paraId="286C7EA7" w14:textId="77777777" w:rsidR="004E5628" w:rsidRDefault="004E5628" w:rsidP="004E5628">
      <w:pPr>
        <w:jc w:val="center"/>
        <w:rPr>
          <w:rFonts w:ascii="Liebherr Head Office" w:hAnsi="Liebherr Head Office" w:cs="Arial"/>
          <w:b/>
          <w:caps/>
          <w:sz w:val="56"/>
          <w:szCs w:val="56"/>
        </w:rPr>
      </w:pPr>
    </w:p>
    <w:p w14:paraId="6AC2CFA9" w14:textId="77777777" w:rsidR="004E5628" w:rsidRDefault="004E5628" w:rsidP="004E5628">
      <w:pPr>
        <w:jc w:val="center"/>
        <w:rPr>
          <w:rFonts w:ascii="Liebherr Head Office" w:hAnsi="Liebherr Head Office" w:cs="Arial"/>
          <w:b/>
          <w:caps/>
          <w:sz w:val="56"/>
          <w:szCs w:val="56"/>
        </w:rPr>
      </w:pPr>
    </w:p>
    <w:p w14:paraId="17C3D386" w14:textId="2AF715F5" w:rsidR="00F161D7" w:rsidRPr="00576CE3" w:rsidRDefault="00F161D7" w:rsidP="004E5628">
      <w:pPr>
        <w:jc w:val="center"/>
        <w:rPr>
          <w:rFonts w:ascii="Arial" w:hAnsi="Arial" w:cs="Arial"/>
        </w:rPr>
      </w:pPr>
      <w:r>
        <w:rPr>
          <w:rFonts w:ascii="Liebherr Head Office" w:hAnsi="Liebherr Head Office" w:cs="Arial"/>
          <w:b/>
          <w:caps/>
          <w:sz w:val="56"/>
          <w:szCs w:val="56"/>
        </w:rPr>
        <w:t>ACCORD RELATIF A L’EGALITE PROFESSIONNELLE ENTRE LES FEMMES ET LES HOMMES</w:t>
      </w:r>
      <w:r w:rsidR="00E30324">
        <w:rPr>
          <w:rFonts w:ascii="Liebherr Head Office" w:hAnsi="Liebherr Head Office" w:cs="Arial"/>
          <w:b/>
          <w:caps/>
          <w:sz w:val="56"/>
          <w:szCs w:val="56"/>
        </w:rPr>
        <w:t xml:space="preserve"> et la qualite de vie</w:t>
      </w:r>
      <w:r w:rsidR="00426551">
        <w:rPr>
          <w:rFonts w:ascii="Liebherr Head Office" w:hAnsi="Liebherr Head Office" w:cs="Arial"/>
          <w:b/>
          <w:caps/>
          <w:sz w:val="56"/>
          <w:szCs w:val="56"/>
        </w:rPr>
        <w:t xml:space="preserve"> et </w:t>
      </w:r>
      <w:r w:rsidR="00CE6684">
        <w:rPr>
          <w:rFonts w:ascii="Liebherr Head Office" w:hAnsi="Liebherr Head Office" w:cs="Arial"/>
          <w:b/>
          <w:caps/>
          <w:sz w:val="56"/>
          <w:szCs w:val="56"/>
        </w:rPr>
        <w:t>d</w:t>
      </w:r>
      <w:r w:rsidR="00426551">
        <w:rPr>
          <w:rFonts w:ascii="Liebherr Head Office" w:hAnsi="Liebherr Head Office" w:cs="Arial"/>
          <w:b/>
          <w:caps/>
          <w:sz w:val="56"/>
          <w:szCs w:val="56"/>
        </w:rPr>
        <w:t>es conditions de travail</w:t>
      </w:r>
    </w:p>
    <w:p w14:paraId="0B84B6F1" w14:textId="77777777" w:rsidR="001448DD" w:rsidRDefault="001448DD" w:rsidP="004E5628">
      <w:pPr>
        <w:jc w:val="center"/>
        <w:rPr>
          <w:rFonts w:ascii="Arial" w:hAnsi="Arial" w:cs="Arial"/>
        </w:rPr>
      </w:pPr>
    </w:p>
    <w:p w14:paraId="65B6C711" w14:textId="47B480E5" w:rsidR="00F161D7" w:rsidRDefault="00F161D7">
      <w:pPr>
        <w:overflowPunct/>
        <w:autoSpaceDE/>
        <w:autoSpaceDN/>
        <w:adjustRightInd/>
        <w:spacing w:after="160" w:line="259" w:lineRule="auto"/>
        <w:textAlignment w:val="auto"/>
        <w:rPr>
          <w:rFonts w:ascii="Arial" w:hAnsi="Arial" w:cs="Arial"/>
        </w:rPr>
      </w:pPr>
      <w:r>
        <w:rPr>
          <w:rFonts w:ascii="Arial" w:hAnsi="Arial" w:cs="Arial"/>
        </w:rPr>
        <w:br w:type="page"/>
      </w:r>
    </w:p>
    <w:sdt>
      <w:sdtPr>
        <w:rPr>
          <w:rFonts w:ascii="Liebherr Head Office" w:hAnsi="Liebherr Head Office"/>
          <w:b/>
          <w:bCs/>
          <w:sz w:val="24"/>
          <w:szCs w:val="24"/>
          <w:highlight w:val="green"/>
        </w:rPr>
        <w:id w:val="1959516697"/>
        <w:docPartObj>
          <w:docPartGallery w:val="Table of Contents"/>
          <w:docPartUnique/>
        </w:docPartObj>
      </w:sdtPr>
      <w:sdtEndPr>
        <w:rPr>
          <w:b w:val="0"/>
          <w:sz w:val="20"/>
          <w:szCs w:val="20"/>
          <w:highlight w:val="none"/>
        </w:rPr>
      </w:sdtEndPr>
      <w:sdtContent>
        <w:p w14:paraId="5325AF15" w14:textId="77777777" w:rsidR="007D493B" w:rsidRPr="00C24358" w:rsidRDefault="007D493B" w:rsidP="002641D8">
          <w:pPr>
            <w:rPr>
              <w:rFonts w:ascii="Liebherr Head Office" w:hAnsi="Liebherr Head Office"/>
              <w:b/>
              <w:bCs/>
              <w:sz w:val="24"/>
              <w:szCs w:val="24"/>
            </w:rPr>
          </w:pPr>
          <w:r w:rsidRPr="00C24358">
            <w:rPr>
              <w:rFonts w:ascii="Liebherr Head Office" w:hAnsi="Liebherr Head Office"/>
              <w:b/>
              <w:bCs/>
              <w:sz w:val="24"/>
              <w:szCs w:val="24"/>
            </w:rPr>
            <w:t>SOMMAIRE</w:t>
          </w:r>
        </w:p>
        <w:p w14:paraId="67BA9A1C" w14:textId="77777777" w:rsidR="007D493B" w:rsidRPr="00C24358" w:rsidRDefault="007D493B" w:rsidP="007D493B">
          <w:pPr>
            <w:rPr>
              <w:rFonts w:ascii="Liebherr Text Office" w:hAnsi="Liebherr Text Office" w:cs="Arial"/>
              <w:sz w:val="18"/>
              <w:szCs w:val="18"/>
            </w:rPr>
          </w:pPr>
        </w:p>
        <w:p w14:paraId="5AE050D7" w14:textId="4C597602" w:rsidR="00FD0720" w:rsidRDefault="007D493B">
          <w:pPr>
            <w:pStyle w:val="TM1"/>
            <w:rPr>
              <w:rFonts w:asciiTheme="minorHAnsi" w:eastAsiaTheme="minorEastAsia" w:hAnsiTheme="minorHAnsi" w:cstheme="minorBidi"/>
              <w:noProof/>
              <w:kern w:val="2"/>
              <w:sz w:val="24"/>
              <w:szCs w:val="24"/>
              <w14:ligatures w14:val="standardContextual"/>
            </w:rPr>
          </w:pPr>
          <w:r w:rsidRPr="00C24358">
            <w:rPr>
              <w:rFonts w:ascii="Liebherr Text Office" w:hAnsi="Liebherr Text Office" w:cs="Arial"/>
              <w:sz w:val="18"/>
              <w:szCs w:val="18"/>
            </w:rPr>
            <w:fldChar w:fldCharType="begin"/>
          </w:r>
          <w:r w:rsidRPr="00C24358">
            <w:rPr>
              <w:rFonts w:ascii="Liebherr Text Office" w:hAnsi="Liebherr Text Office" w:cs="Arial"/>
              <w:sz w:val="18"/>
              <w:szCs w:val="18"/>
            </w:rPr>
            <w:instrText xml:space="preserve"> TOC \o "1-3" \h \z \u </w:instrText>
          </w:r>
          <w:r w:rsidRPr="00C24358">
            <w:rPr>
              <w:rFonts w:ascii="Liebherr Text Office" w:hAnsi="Liebherr Text Office" w:cs="Arial"/>
              <w:sz w:val="18"/>
              <w:szCs w:val="18"/>
            </w:rPr>
            <w:fldChar w:fldCharType="separate"/>
          </w:r>
          <w:hyperlink w:anchor="_Toc224571417" w:history="1">
            <w:r w:rsidR="00FD0720" w:rsidRPr="00E50570">
              <w:rPr>
                <w:rStyle w:val="Lienhypertexte"/>
                <w:noProof/>
              </w:rPr>
              <w:t>Préambule</w:t>
            </w:r>
            <w:r w:rsidR="00FD0720">
              <w:rPr>
                <w:noProof/>
                <w:webHidden/>
              </w:rPr>
              <w:tab/>
            </w:r>
            <w:r w:rsidR="00FD0720">
              <w:rPr>
                <w:noProof/>
                <w:webHidden/>
              </w:rPr>
              <w:fldChar w:fldCharType="begin"/>
            </w:r>
            <w:r w:rsidR="00FD0720">
              <w:rPr>
                <w:noProof/>
                <w:webHidden/>
              </w:rPr>
              <w:instrText xml:space="preserve"> PAGEREF _Toc224571417 \h </w:instrText>
            </w:r>
            <w:r w:rsidR="00FD0720">
              <w:rPr>
                <w:noProof/>
                <w:webHidden/>
              </w:rPr>
            </w:r>
            <w:r w:rsidR="00FD0720">
              <w:rPr>
                <w:noProof/>
                <w:webHidden/>
              </w:rPr>
              <w:fldChar w:fldCharType="separate"/>
            </w:r>
            <w:r w:rsidR="00426551">
              <w:rPr>
                <w:noProof/>
                <w:webHidden/>
              </w:rPr>
              <w:t>4</w:t>
            </w:r>
            <w:r w:rsidR="00FD0720">
              <w:rPr>
                <w:noProof/>
                <w:webHidden/>
              </w:rPr>
              <w:fldChar w:fldCharType="end"/>
            </w:r>
          </w:hyperlink>
        </w:p>
        <w:p w14:paraId="6A8A3400" w14:textId="4B3333AD"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18" w:history="1">
            <w:r w:rsidRPr="00E50570">
              <w:rPr>
                <w:rStyle w:val="Lienhypertexte"/>
                <w:noProof/>
              </w:rPr>
              <w:t>ARTICLE PRELIMINAIRE – ECARTS DE REPRESENTATION PARMI LES CADRES DIRIGEANTS – MESURES DE CORRECTION</w:t>
            </w:r>
            <w:r>
              <w:rPr>
                <w:noProof/>
                <w:webHidden/>
              </w:rPr>
              <w:tab/>
            </w:r>
            <w:r>
              <w:rPr>
                <w:noProof/>
                <w:webHidden/>
              </w:rPr>
              <w:fldChar w:fldCharType="begin"/>
            </w:r>
            <w:r>
              <w:rPr>
                <w:noProof/>
                <w:webHidden/>
              </w:rPr>
              <w:instrText xml:space="preserve"> PAGEREF _Toc224571418 \h </w:instrText>
            </w:r>
            <w:r>
              <w:rPr>
                <w:noProof/>
                <w:webHidden/>
              </w:rPr>
            </w:r>
            <w:r>
              <w:rPr>
                <w:noProof/>
                <w:webHidden/>
              </w:rPr>
              <w:fldChar w:fldCharType="separate"/>
            </w:r>
            <w:r w:rsidR="00426551">
              <w:rPr>
                <w:noProof/>
                <w:webHidden/>
              </w:rPr>
              <w:t>5</w:t>
            </w:r>
            <w:r>
              <w:rPr>
                <w:noProof/>
                <w:webHidden/>
              </w:rPr>
              <w:fldChar w:fldCharType="end"/>
            </w:r>
          </w:hyperlink>
        </w:p>
        <w:p w14:paraId="52F9D36B" w14:textId="1E1F2EC0"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19" w:history="1">
            <w:r w:rsidRPr="00E50570">
              <w:rPr>
                <w:rStyle w:val="Lienhypertexte"/>
                <w:noProof/>
              </w:rPr>
              <w:t>ARTICLE 1 - BENEFICIAIRES</w:t>
            </w:r>
            <w:r>
              <w:rPr>
                <w:noProof/>
                <w:webHidden/>
              </w:rPr>
              <w:tab/>
            </w:r>
            <w:r>
              <w:rPr>
                <w:noProof/>
                <w:webHidden/>
              </w:rPr>
              <w:fldChar w:fldCharType="begin"/>
            </w:r>
            <w:r>
              <w:rPr>
                <w:noProof/>
                <w:webHidden/>
              </w:rPr>
              <w:instrText xml:space="preserve"> PAGEREF _Toc224571419 \h </w:instrText>
            </w:r>
            <w:r>
              <w:rPr>
                <w:noProof/>
                <w:webHidden/>
              </w:rPr>
            </w:r>
            <w:r>
              <w:rPr>
                <w:noProof/>
                <w:webHidden/>
              </w:rPr>
              <w:fldChar w:fldCharType="separate"/>
            </w:r>
            <w:r w:rsidR="00426551">
              <w:rPr>
                <w:noProof/>
                <w:webHidden/>
              </w:rPr>
              <w:t>5</w:t>
            </w:r>
            <w:r>
              <w:rPr>
                <w:noProof/>
                <w:webHidden/>
              </w:rPr>
              <w:fldChar w:fldCharType="end"/>
            </w:r>
          </w:hyperlink>
        </w:p>
        <w:p w14:paraId="55308D88" w14:textId="2100398D"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20" w:history="1">
            <w:r w:rsidRPr="00E50570">
              <w:rPr>
                <w:rStyle w:val="Lienhypertexte"/>
                <w:noProof/>
              </w:rPr>
              <w:t>ARTICLE 2 - LA REMUNERATION EFFECTIVE</w:t>
            </w:r>
            <w:r>
              <w:rPr>
                <w:noProof/>
                <w:webHidden/>
              </w:rPr>
              <w:tab/>
            </w:r>
            <w:r>
              <w:rPr>
                <w:noProof/>
                <w:webHidden/>
              </w:rPr>
              <w:fldChar w:fldCharType="begin"/>
            </w:r>
            <w:r>
              <w:rPr>
                <w:noProof/>
                <w:webHidden/>
              </w:rPr>
              <w:instrText xml:space="preserve"> PAGEREF _Toc224571420 \h </w:instrText>
            </w:r>
            <w:r>
              <w:rPr>
                <w:noProof/>
                <w:webHidden/>
              </w:rPr>
            </w:r>
            <w:r>
              <w:rPr>
                <w:noProof/>
                <w:webHidden/>
              </w:rPr>
              <w:fldChar w:fldCharType="separate"/>
            </w:r>
            <w:r w:rsidR="00426551">
              <w:rPr>
                <w:noProof/>
                <w:webHidden/>
              </w:rPr>
              <w:t>5</w:t>
            </w:r>
            <w:r>
              <w:rPr>
                <w:noProof/>
                <w:webHidden/>
              </w:rPr>
              <w:fldChar w:fldCharType="end"/>
            </w:r>
          </w:hyperlink>
        </w:p>
        <w:p w14:paraId="42B27632" w14:textId="1972C3F0"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1" w:history="1">
            <w:r w:rsidRPr="00E50570">
              <w:rPr>
                <w:rStyle w:val="Lienhypertexte"/>
                <w:noProof/>
              </w:rPr>
              <w:t>2.1. Principe d’égalité salariale</w:t>
            </w:r>
            <w:r>
              <w:rPr>
                <w:noProof/>
                <w:webHidden/>
              </w:rPr>
              <w:tab/>
            </w:r>
            <w:r>
              <w:rPr>
                <w:noProof/>
                <w:webHidden/>
              </w:rPr>
              <w:fldChar w:fldCharType="begin"/>
            </w:r>
            <w:r>
              <w:rPr>
                <w:noProof/>
                <w:webHidden/>
              </w:rPr>
              <w:instrText xml:space="preserve"> PAGEREF _Toc224571421 \h </w:instrText>
            </w:r>
            <w:r>
              <w:rPr>
                <w:noProof/>
                <w:webHidden/>
              </w:rPr>
            </w:r>
            <w:r>
              <w:rPr>
                <w:noProof/>
                <w:webHidden/>
              </w:rPr>
              <w:fldChar w:fldCharType="separate"/>
            </w:r>
            <w:r w:rsidR="00426551">
              <w:rPr>
                <w:noProof/>
                <w:webHidden/>
              </w:rPr>
              <w:t>5</w:t>
            </w:r>
            <w:r>
              <w:rPr>
                <w:noProof/>
                <w:webHidden/>
              </w:rPr>
              <w:fldChar w:fldCharType="end"/>
            </w:r>
          </w:hyperlink>
        </w:p>
        <w:p w14:paraId="536D2332" w14:textId="6AB43F4D"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2" w:history="1">
            <w:r w:rsidRPr="00E50570">
              <w:rPr>
                <w:rStyle w:val="Lienhypertexte"/>
                <w:noProof/>
              </w:rPr>
              <w:t>2.2. Equité salariale à l’embauche</w:t>
            </w:r>
            <w:r>
              <w:rPr>
                <w:noProof/>
                <w:webHidden/>
              </w:rPr>
              <w:tab/>
            </w:r>
            <w:r>
              <w:rPr>
                <w:noProof/>
                <w:webHidden/>
              </w:rPr>
              <w:fldChar w:fldCharType="begin"/>
            </w:r>
            <w:r>
              <w:rPr>
                <w:noProof/>
                <w:webHidden/>
              </w:rPr>
              <w:instrText xml:space="preserve"> PAGEREF _Toc224571422 \h </w:instrText>
            </w:r>
            <w:r>
              <w:rPr>
                <w:noProof/>
                <w:webHidden/>
              </w:rPr>
            </w:r>
            <w:r>
              <w:rPr>
                <w:noProof/>
                <w:webHidden/>
              </w:rPr>
              <w:fldChar w:fldCharType="separate"/>
            </w:r>
            <w:r w:rsidR="00426551">
              <w:rPr>
                <w:noProof/>
                <w:webHidden/>
              </w:rPr>
              <w:t>5</w:t>
            </w:r>
            <w:r>
              <w:rPr>
                <w:noProof/>
                <w:webHidden/>
              </w:rPr>
              <w:fldChar w:fldCharType="end"/>
            </w:r>
          </w:hyperlink>
        </w:p>
        <w:p w14:paraId="1CEC1680" w14:textId="71853466"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3" w:history="1">
            <w:r w:rsidRPr="00E50570">
              <w:rPr>
                <w:rStyle w:val="Lienhypertexte"/>
                <w:noProof/>
              </w:rPr>
              <w:t>2.3. Equité salariale au cours de la carrière</w:t>
            </w:r>
            <w:r>
              <w:rPr>
                <w:noProof/>
                <w:webHidden/>
              </w:rPr>
              <w:tab/>
            </w:r>
            <w:r>
              <w:rPr>
                <w:noProof/>
                <w:webHidden/>
              </w:rPr>
              <w:fldChar w:fldCharType="begin"/>
            </w:r>
            <w:r>
              <w:rPr>
                <w:noProof/>
                <w:webHidden/>
              </w:rPr>
              <w:instrText xml:space="preserve"> PAGEREF _Toc224571423 \h </w:instrText>
            </w:r>
            <w:r>
              <w:rPr>
                <w:noProof/>
                <w:webHidden/>
              </w:rPr>
            </w:r>
            <w:r>
              <w:rPr>
                <w:noProof/>
                <w:webHidden/>
              </w:rPr>
              <w:fldChar w:fldCharType="separate"/>
            </w:r>
            <w:r w:rsidR="00426551">
              <w:rPr>
                <w:noProof/>
                <w:webHidden/>
              </w:rPr>
              <w:t>5</w:t>
            </w:r>
            <w:r>
              <w:rPr>
                <w:noProof/>
                <w:webHidden/>
              </w:rPr>
              <w:fldChar w:fldCharType="end"/>
            </w:r>
          </w:hyperlink>
        </w:p>
        <w:p w14:paraId="2827DE1B" w14:textId="68F6F3B5"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4" w:history="1">
            <w:r w:rsidRPr="00E50570">
              <w:rPr>
                <w:rStyle w:val="Lienhypertexte"/>
                <w:noProof/>
              </w:rPr>
              <w:t>2.4 Congé maternité et rémunération</w:t>
            </w:r>
            <w:r>
              <w:rPr>
                <w:noProof/>
                <w:webHidden/>
              </w:rPr>
              <w:tab/>
            </w:r>
            <w:r>
              <w:rPr>
                <w:noProof/>
                <w:webHidden/>
              </w:rPr>
              <w:fldChar w:fldCharType="begin"/>
            </w:r>
            <w:r>
              <w:rPr>
                <w:noProof/>
                <w:webHidden/>
              </w:rPr>
              <w:instrText xml:space="preserve"> PAGEREF _Toc224571424 \h </w:instrText>
            </w:r>
            <w:r>
              <w:rPr>
                <w:noProof/>
                <w:webHidden/>
              </w:rPr>
            </w:r>
            <w:r>
              <w:rPr>
                <w:noProof/>
                <w:webHidden/>
              </w:rPr>
              <w:fldChar w:fldCharType="separate"/>
            </w:r>
            <w:r w:rsidR="00426551">
              <w:rPr>
                <w:noProof/>
                <w:webHidden/>
              </w:rPr>
              <w:t>6</w:t>
            </w:r>
            <w:r>
              <w:rPr>
                <w:noProof/>
                <w:webHidden/>
              </w:rPr>
              <w:fldChar w:fldCharType="end"/>
            </w:r>
          </w:hyperlink>
        </w:p>
        <w:p w14:paraId="1C806EBA" w14:textId="750C7DC9"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5" w:history="1">
            <w:r w:rsidRPr="00E50570">
              <w:rPr>
                <w:rStyle w:val="Lienhypertexte"/>
                <w:noProof/>
              </w:rPr>
              <w:t>2.5 Indicateurs</w:t>
            </w:r>
            <w:r>
              <w:rPr>
                <w:noProof/>
                <w:webHidden/>
              </w:rPr>
              <w:tab/>
            </w:r>
            <w:r>
              <w:rPr>
                <w:noProof/>
                <w:webHidden/>
              </w:rPr>
              <w:fldChar w:fldCharType="begin"/>
            </w:r>
            <w:r>
              <w:rPr>
                <w:noProof/>
                <w:webHidden/>
              </w:rPr>
              <w:instrText xml:space="preserve"> PAGEREF _Toc224571425 \h </w:instrText>
            </w:r>
            <w:r>
              <w:rPr>
                <w:noProof/>
                <w:webHidden/>
              </w:rPr>
            </w:r>
            <w:r>
              <w:rPr>
                <w:noProof/>
                <w:webHidden/>
              </w:rPr>
              <w:fldChar w:fldCharType="separate"/>
            </w:r>
            <w:r w:rsidR="00426551">
              <w:rPr>
                <w:noProof/>
                <w:webHidden/>
              </w:rPr>
              <w:t>6</w:t>
            </w:r>
            <w:r>
              <w:rPr>
                <w:noProof/>
                <w:webHidden/>
              </w:rPr>
              <w:fldChar w:fldCharType="end"/>
            </w:r>
          </w:hyperlink>
        </w:p>
        <w:p w14:paraId="0624A2E6" w14:textId="41D86B62"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26" w:history="1">
            <w:r w:rsidRPr="00E50570">
              <w:rPr>
                <w:rStyle w:val="Lienhypertexte"/>
                <w:noProof/>
              </w:rPr>
              <w:t>ARTICLE 3 - RECRUTEMENT ET FEMINISATION DE L’EMPLOI</w:t>
            </w:r>
            <w:r>
              <w:rPr>
                <w:noProof/>
                <w:webHidden/>
              </w:rPr>
              <w:tab/>
            </w:r>
            <w:r>
              <w:rPr>
                <w:noProof/>
                <w:webHidden/>
              </w:rPr>
              <w:fldChar w:fldCharType="begin"/>
            </w:r>
            <w:r>
              <w:rPr>
                <w:noProof/>
                <w:webHidden/>
              </w:rPr>
              <w:instrText xml:space="preserve"> PAGEREF _Toc224571426 \h </w:instrText>
            </w:r>
            <w:r>
              <w:rPr>
                <w:noProof/>
                <w:webHidden/>
              </w:rPr>
            </w:r>
            <w:r>
              <w:rPr>
                <w:noProof/>
                <w:webHidden/>
              </w:rPr>
              <w:fldChar w:fldCharType="separate"/>
            </w:r>
            <w:r w:rsidR="00426551">
              <w:rPr>
                <w:noProof/>
                <w:webHidden/>
              </w:rPr>
              <w:t>6</w:t>
            </w:r>
            <w:r>
              <w:rPr>
                <w:noProof/>
                <w:webHidden/>
              </w:rPr>
              <w:fldChar w:fldCharType="end"/>
            </w:r>
          </w:hyperlink>
        </w:p>
        <w:p w14:paraId="468A166A" w14:textId="59A4859E"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7" w:history="1">
            <w:r w:rsidRPr="00E50570">
              <w:rPr>
                <w:rStyle w:val="Lienhypertexte"/>
                <w:noProof/>
              </w:rPr>
              <w:t>3.1. Critères objectifs de recrutement</w:t>
            </w:r>
            <w:r>
              <w:rPr>
                <w:noProof/>
                <w:webHidden/>
              </w:rPr>
              <w:tab/>
            </w:r>
            <w:r>
              <w:rPr>
                <w:noProof/>
                <w:webHidden/>
              </w:rPr>
              <w:fldChar w:fldCharType="begin"/>
            </w:r>
            <w:r>
              <w:rPr>
                <w:noProof/>
                <w:webHidden/>
              </w:rPr>
              <w:instrText xml:space="preserve"> PAGEREF _Toc224571427 \h </w:instrText>
            </w:r>
            <w:r>
              <w:rPr>
                <w:noProof/>
                <w:webHidden/>
              </w:rPr>
            </w:r>
            <w:r>
              <w:rPr>
                <w:noProof/>
                <w:webHidden/>
              </w:rPr>
              <w:fldChar w:fldCharType="separate"/>
            </w:r>
            <w:r w:rsidR="00426551">
              <w:rPr>
                <w:noProof/>
                <w:webHidden/>
              </w:rPr>
              <w:t>7</w:t>
            </w:r>
            <w:r>
              <w:rPr>
                <w:noProof/>
                <w:webHidden/>
              </w:rPr>
              <w:fldChar w:fldCharType="end"/>
            </w:r>
          </w:hyperlink>
        </w:p>
        <w:p w14:paraId="3A8AB793" w14:textId="791E12AC"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8" w:history="1">
            <w:r w:rsidRPr="00E50570">
              <w:rPr>
                <w:rStyle w:val="Lienhypertexte"/>
                <w:noProof/>
              </w:rPr>
              <w:t>3.2. Sensibilisation et formation des acteurs du recrutement</w:t>
            </w:r>
            <w:r>
              <w:rPr>
                <w:noProof/>
                <w:webHidden/>
              </w:rPr>
              <w:tab/>
            </w:r>
            <w:r>
              <w:rPr>
                <w:noProof/>
                <w:webHidden/>
              </w:rPr>
              <w:fldChar w:fldCharType="begin"/>
            </w:r>
            <w:r>
              <w:rPr>
                <w:noProof/>
                <w:webHidden/>
              </w:rPr>
              <w:instrText xml:space="preserve"> PAGEREF _Toc224571428 \h </w:instrText>
            </w:r>
            <w:r>
              <w:rPr>
                <w:noProof/>
                <w:webHidden/>
              </w:rPr>
            </w:r>
            <w:r>
              <w:rPr>
                <w:noProof/>
                <w:webHidden/>
              </w:rPr>
              <w:fldChar w:fldCharType="separate"/>
            </w:r>
            <w:r w:rsidR="00426551">
              <w:rPr>
                <w:noProof/>
                <w:webHidden/>
              </w:rPr>
              <w:t>7</w:t>
            </w:r>
            <w:r>
              <w:rPr>
                <w:noProof/>
                <w:webHidden/>
              </w:rPr>
              <w:fldChar w:fldCharType="end"/>
            </w:r>
          </w:hyperlink>
        </w:p>
        <w:p w14:paraId="76B15EC9" w14:textId="703FE772"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29" w:history="1">
            <w:r w:rsidRPr="00E50570">
              <w:rPr>
                <w:rStyle w:val="Lienhypertexte"/>
                <w:noProof/>
              </w:rPr>
              <w:t>3.3. Coopération avec le monde de l’éducation et de la formation</w:t>
            </w:r>
            <w:r>
              <w:rPr>
                <w:noProof/>
                <w:webHidden/>
              </w:rPr>
              <w:tab/>
            </w:r>
            <w:r>
              <w:rPr>
                <w:noProof/>
                <w:webHidden/>
              </w:rPr>
              <w:fldChar w:fldCharType="begin"/>
            </w:r>
            <w:r>
              <w:rPr>
                <w:noProof/>
                <w:webHidden/>
              </w:rPr>
              <w:instrText xml:space="preserve"> PAGEREF _Toc224571429 \h </w:instrText>
            </w:r>
            <w:r>
              <w:rPr>
                <w:noProof/>
                <w:webHidden/>
              </w:rPr>
            </w:r>
            <w:r>
              <w:rPr>
                <w:noProof/>
                <w:webHidden/>
              </w:rPr>
              <w:fldChar w:fldCharType="separate"/>
            </w:r>
            <w:r w:rsidR="00426551">
              <w:rPr>
                <w:noProof/>
                <w:webHidden/>
              </w:rPr>
              <w:t>7</w:t>
            </w:r>
            <w:r>
              <w:rPr>
                <w:noProof/>
                <w:webHidden/>
              </w:rPr>
              <w:fldChar w:fldCharType="end"/>
            </w:r>
          </w:hyperlink>
        </w:p>
        <w:p w14:paraId="0D8E43CD" w14:textId="123E3DE0"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30" w:history="1">
            <w:r w:rsidRPr="00E50570">
              <w:rPr>
                <w:rStyle w:val="Lienhypertexte"/>
                <w:noProof/>
              </w:rPr>
              <w:t>3.4. Indicateurs</w:t>
            </w:r>
            <w:r>
              <w:rPr>
                <w:noProof/>
                <w:webHidden/>
              </w:rPr>
              <w:tab/>
            </w:r>
            <w:r>
              <w:rPr>
                <w:noProof/>
                <w:webHidden/>
              </w:rPr>
              <w:fldChar w:fldCharType="begin"/>
            </w:r>
            <w:r>
              <w:rPr>
                <w:noProof/>
                <w:webHidden/>
              </w:rPr>
              <w:instrText xml:space="preserve"> PAGEREF _Toc224571430 \h </w:instrText>
            </w:r>
            <w:r>
              <w:rPr>
                <w:noProof/>
                <w:webHidden/>
              </w:rPr>
            </w:r>
            <w:r>
              <w:rPr>
                <w:noProof/>
                <w:webHidden/>
              </w:rPr>
              <w:fldChar w:fldCharType="separate"/>
            </w:r>
            <w:r w:rsidR="00426551">
              <w:rPr>
                <w:noProof/>
                <w:webHidden/>
              </w:rPr>
              <w:t>8</w:t>
            </w:r>
            <w:r>
              <w:rPr>
                <w:noProof/>
                <w:webHidden/>
              </w:rPr>
              <w:fldChar w:fldCharType="end"/>
            </w:r>
          </w:hyperlink>
        </w:p>
        <w:p w14:paraId="25CBCFD7" w14:textId="20E4426A"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31" w:history="1">
            <w:r w:rsidRPr="00E50570">
              <w:rPr>
                <w:rStyle w:val="Lienhypertexte"/>
                <w:noProof/>
              </w:rPr>
              <w:t>ARTICLE 4 - LA PROMOTION PROFESSIONNELLE ET LE DEROULEMENT DES CARRIERES</w:t>
            </w:r>
            <w:r>
              <w:rPr>
                <w:noProof/>
                <w:webHidden/>
              </w:rPr>
              <w:tab/>
            </w:r>
            <w:r>
              <w:rPr>
                <w:noProof/>
                <w:webHidden/>
              </w:rPr>
              <w:fldChar w:fldCharType="begin"/>
            </w:r>
            <w:r>
              <w:rPr>
                <w:noProof/>
                <w:webHidden/>
              </w:rPr>
              <w:instrText xml:space="preserve"> PAGEREF _Toc224571431 \h </w:instrText>
            </w:r>
            <w:r>
              <w:rPr>
                <w:noProof/>
                <w:webHidden/>
              </w:rPr>
            </w:r>
            <w:r>
              <w:rPr>
                <w:noProof/>
                <w:webHidden/>
              </w:rPr>
              <w:fldChar w:fldCharType="separate"/>
            </w:r>
            <w:r w:rsidR="00426551">
              <w:rPr>
                <w:noProof/>
                <w:webHidden/>
              </w:rPr>
              <w:t>8</w:t>
            </w:r>
            <w:r>
              <w:rPr>
                <w:noProof/>
                <w:webHidden/>
              </w:rPr>
              <w:fldChar w:fldCharType="end"/>
            </w:r>
          </w:hyperlink>
        </w:p>
        <w:p w14:paraId="16F11FB5" w14:textId="4B002D0F"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32" w:history="1">
            <w:r w:rsidRPr="00E50570">
              <w:rPr>
                <w:rStyle w:val="Lienhypertexte"/>
                <w:noProof/>
              </w:rPr>
              <w:t>4.1 Le principe d’égalité dans la gestion de la promotion professionnelle</w:t>
            </w:r>
            <w:r>
              <w:rPr>
                <w:noProof/>
                <w:webHidden/>
              </w:rPr>
              <w:tab/>
            </w:r>
            <w:r>
              <w:rPr>
                <w:noProof/>
                <w:webHidden/>
              </w:rPr>
              <w:fldChar w:fldCharType="begin"/>
            </w:r>
            <w:r>
              <w:rPr>
                <w:noProof/>
                <w:webHidden/>
              </w:rPr>
              <w:instrText xml:space="preserve"> PAGEREF _Toc224571432 \h </w:instrText>
            </w:r>
            <w:r>
              <w:rPr>
                <w:noProof/>
                <w:webHidden/>
              </w:rPr>
            </w:r>
            <w:r>
              <w:rPr>
                <w:noProof/>
                <w:webHidden/>
              </w:rPr>
              <w:fldChar w:fldCharType="separate"/>
            </w:r>
            <w:r w:rsidR="00426551">
              <w:rPr>
                <w:noProof/>
                <w:webHidden/>
              </w:rPr>
              <w:t>8</w:t>
            </w:r>
            <w:r>
              <w:rPr>
                <w:noProof/>
                <w:webHidden/>
              </w:rPr>
              <w:fldChar w:fldCharType="end"/>
            </w:r>
          </w:hyperlink>
        </w:p>
        <w:p w14:paraId="3B5A29DD" w14:textId="471EB61A"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33" w:history="1">
            <w:r w:rsidRPr="00E50570">
              <w:rPr>
                <w:rStyle w:val="Lienhypertexte"/>
                <w:noProof/>
              </w:rPr>
              <w:t>4.2 L’accès aux postes à responsabilité</w:t>
            </w:r>
            <w:r>
              <w:rPr>
                <w:noProof/>
                <w:webHidden/>
              </w:rPr>
              <w:tab/>
            </w:r>
            <w:r>
              <w:rPr>
                <w:noProof/>
                <w:webHidden/>
              </w:rPr>
              <w:fldChar w:fldCharType="begin"/>
            </w:r>
            <w:r>
              <w:rPr>
                <w:noProof/>
                <w:webHidden/>
              </w:rPr>
              <w:instrText xml:space="preserve"> PAGEREF _Toc224571433 \h </w:instrText>
            </w:r>
            <w:r>
              <w:rPr>
                <w:noProof/>
                <w:webHidden/>
              </w:rPr>
            </w:r>
            <w:r>
              <w:rPr>
                <w:noProof/>
                <w:webHidden/>
              </w:rPr>
              <w:fldChar w:fldCharType="separate"/>
            </w:r>
            <w:r w:rsidR="00426551">
              <w:rPr>
                <w:noProof/>
                <w:webHidden/>
              </w:rPr>
              <w:t>9</w:t>
            </w:r>
            <w:r>
              <w:rPr>
                <w:noProof/>
                <w:webHidden/>
              </w:rPr>
              <w:fldChar w:fldCharType="end"/>
            </w:r>
          </w:hyperlink>
        </w:p>
        <w:p w14:paraId="0D04C53A" w14:textId="3C0D33A8"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34" w:history="1">
            <w:r w:rsidRPr="00E50570">
              <w:rPr>
                <w:rStyle w:val="Lienhypertexte"/>
                <w:noProof/>
              </w:rPr>
              <w:t>ARTICLE 5 – FORMATION PROFESSIONNELLE</w:t>
            </w:r>
            <w:r>
              <w:rPr>
                <w:noProof/>
                <w:webHidden/>
              </w:rPr>
              <w:tab/>
            </w:r>
            <w:r>
              <w:rPr>
                <w:noProof/>
                <w:webHidden/>
              </w:rPr>
              <w:fldChar w:fldCharType="begin"/>
            </w:r>
            <w:r>
              <w:rPr>
                <w:noProof/>
                <w:webHidden/>
              </w:rPr>
              <w:instrText xml:space="preserve"> PAGEREF _Toc224571434 \h </w:instrText>
            </w:r>
            <w:r>
              <w:rPr>
                <w:noProof/>
                <w:webHidden/>
              </w:rPr>
            </w:r>
            <w:r>
              <w:rPr>
                <w:noProof/>
                <w:webHidden/>
              </w:rPr>
              <w:fldChar w:fldCharType="separate"/>
            </w:r>
            <w:r w:rsidR="00426551">
              <w:rPr>
                <w:noProof/>
                <w:webHidden/>
              </w:rPr>
              <w:t>9</w:t>
            </w:r>
            <w:r>
              <w:rPr>
                <w:noProof/>
                <w:webHidden/>
              </w:rPr>
              <w:fldChar w:fldCharType="end"/>
            </w:r>
          </w:hyperlink>
        </w:p>
        <w:p w14:paraId="0B0EEF8E" w14:textId="0BAAA952"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35" w:history="1">
            <w:r w:rsidRPr="00E50570">
              <w:rPr>
                <w:rStyle w:val="Lienhypertexte"/>
                <w:noProof/>
              </w:rPr>
              <w:t>ARTICLE 6 - QUALITE DE VIE AU TRAVAIL, CONCILIATION DES TEMPS ET PARENTALITE</w:t>
            </w:r>
            <w:r>
              <w:rPr>
                <w:noProof/>
                <w:webHidden/>
              </w:rPr>
              <w:tab/>
            </w:r>
            <w:r>
              <w:rPr>
                <w:noProof/>
                <w:webHidden/>
              </w:rPr>
              <w:fldChar w:fldCharType="begin"/>
            </w:r>
            <w:r>
              <w:rPr>
                <w:noProof/>
                <w:webHidden/>
              </w:rPr>
              <w:instrText xml:space="preserve"> PAGEREF _Toc224571435 \h </w:instrText>
            </w:r>
            <w:r>
              <w:rPr>
                <w:noProof/>
                <w:webHidden/>
              </w:rPr>
            </w:r>
            <w:r>
              <w:rPr>
                <w:noProof/>
                <w:webHidden/>
              </w:rPr>
              <w:fldChar w:fldCharType="separate"/>
            </w:r>
            <w:r w:rsidR="00426551">
              <w:rPr>
                <w:noProof/>
                <w:webHidden/>
              </w:rPr>
              <w:t>10</w:t>
            </w:r>
            <w:r>
              <w:rPr>
                <w:noProof/>
                <w:webHidden/>
              </w:rPr>
              <w:fldChar w:fldCharType="end"/>
            </w:r>
          </w:hyperlink>
        </w:p>
        <w:p w14:paraId="5708D7E0" w14:textId="66576990"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36" w:history="1">
            <w:r w:rsidRPr="00E50570">
              <w:rPr>
                <w:rStyle w:val="Lienhypertexte"/>
                <w:noProof/>
              </w:rPr>
              <w:t>6.1 Aménagement du temps de travail</w:t>
            </w:r>
            <w:r>
              <w:rPr>
                <w:noProof/>
                <w:webHidden/>
              </w:rPr>
              <w:tab/>
            </w:r>
            <w:r>
              <w:rPr>
                <w:noProof/>
                <w:webHidden/>
              </w:rPr>
              <w:fldChar w:fldCharType="begin"/>
            </w:r>
            <w:r>
              <w:rPr>
                <w:noProof/>
                <w:webHidden/>
              </w:rPr>
              <w:instrText xml:space="preserve"> PAGEREF _Toc224571436 \h </w:instrText>
            </w:r>
            <w:r>
              <w:rPr>
                <w:noProof/>
                <w:webHidden/>
              </w:rPr>
            </w:r>
            <w:r>
              <w:rPr>
                <w:noProof/>
                <w:webHidden/>
              </w:rPr>
              <w:fldChar w:fldCharType="separate"/>
            </w:r>
            <w:r w:rsidR="00426551">
              <w:rPr>
                <w:noProof/>
                <w:webHidden/>
              </w:rPr>
              <w:t>10</w:t>
            </w:r>
            <w:r>
              <w:rPr>
                <w:noProof/>
                <w:webHidden/>
              </w:rPr>
              <w:fldChar w:fldCharType="end"/>
            </w:r>
          </w:hyperlink>
        </w:p>
        <w:p w14:paraId="094E9C8C" w14:textId="527E523F"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37" w:history="1">
            <w:r w:rsidRPr="00E50570">
              <w:rPr>
                <w:rStyle w:val="Lienhypertexte"/>
                <w:noProof/>
              </w:rPr>
              <w:t>6.1.1 Organisation du temps de travail</w:t>
            </w:r>
            <w:r>
              <w:rPr>
                <w:noProof/>
                <w:webHidden/>
              </w:rPr>
              <w:tab/>
            </w:r>
            <w:r>
              <w:rPr>
                <w:noProof/>
                <w:webHidden/>
              </w:rPr>
              <w:fldChar w:fldCharType="begin"/>
            </w:r>
            <w:r>
              <w:rPr>
                <w:noProof/>
                <w:webHidden/>
              </w:rPr>
              <w:instrText xml:space="preserve"> PAGEREF _Toc224571437 \h </w:instrText>
            </w:r>
            <w:r>
              <w:rPr>
                <w:noProof/>
                <w:webHidden/>
              </w:rPr>
            </w:r>
            <w:r>
              <w:rPr>
                <w:noProof/>
                <w:webHidden/>
              </w:rPr>
              <w:fldChar w:fldCharType="separate"/>
            </w:r>
            <w:r w:rsidR="00426551">
              <w:rPr>
                <w:noProof/>
                <w:webHidden/>
              </w:rPr>
              <w:t>10</w:t>
            </w:r>
            <w:r>
              <w:rPr>
                <w:noProof/>
                <w:webHidden/>
              </w:rPr>
              <w:fldChar w:fldCharType="end"/>
            </w:r>
          </w:hyperlink>
        </w:p>
        <w:p w14:paraId="27D8571D" w14:textId="76F0357F"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38" w:history="1">
            <w:r w:rsidRPr="00E50570">
              <w:rPr>
                <w:rStyle w:val="Lienhypertexte"/>
                <w:noProof/>
              </w:rPr>
              <w:t>6.1.2 Horaire des réunions collectives</w:t>
            </w:r>
            <w:r>
              <w:rPr>
                <w:noProof/>
                <w:webHidden/>
              </w:rPr>
              <w:tab/>
            </w:r>
            <w:r>
              <w:rPr>
                <w:noProof/>
                <w:webHidden/>
              </w:rPr>
              <w:fldChar w:fldCharType="begin"/>
            </w:r>
            <w:r>
              <w:rPr>
                <w:noProof/>
                <w:webHidden/>
              </w:rPr>
              <w:instrText xml:space="preserve"> PAGEREF _Toc224571438 \h </w:instrText>
            </w:r>
            <w:r>
              <w:rPr>
                <w:noProof/>
                <w:webHidden/>
              </w:rPr>
            </w:r>
            <w:r>
              <w:rPr>
                <w:noProof/>
                <w:webHidden/>
              </w:rPr>
              <w:fldChar w:fldCharType="separate"/>
            </w:r>
            <w:r w:rsidR="00426551">
              <w:rPr>
                <w:noProof/>
                <w:webHidden/>
              </w:rPr>
              <w:t>10</w:t>
            </w:r>
            <w:r>
              <w:rPr>
                <w:noProof/>
                <w:webHidden/>
              </w:rPr>
              <w:fldChar w:fldCharType="end"/>
            </w:r>
          </w:hyperlink>
        </w:p>
        <w:p w14:paraId="3192CC7A" w14:textId="7CD252E6"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39" w:history="1">
            <w:r w:rsidRPr="00E50570">
              <w:rPr>
                <w:rStyle w:val="Lienhypertexte"/>
                <w:noProof/>
              </w:rPr>
              <w:t>6.1.3 Temps partiels et forfaits réduits</w:t>
            </w:r>
            <w:r>
              <w:rPr>
                <w:noProof/>
                <w:webHidden/>
              </w:rPr>
              <w:tab/>
            </w:r>
            <w:r>
              <w:rPr>
                <w:noProof/>
                <w:webHidden/>
              </w:rPr>
              <w:fldChar w:fldCharType="begin"/>
            </w:r>
            <w:r>
              <w:rPr>
                <w:noProof/>
                <w:webHidden/>
              </w:rPr>
              <w:instrText xml:space="preserve"> PAGEREF _Toc224571439 \h </w:instrText>
            </w:r>
            <w:r>
              <w:rPr>
                <w:noProof/>
                <w:webHidden/>
              </w:rPr>
            </w:r>
            <w:r>
              <w:rPr>
                <w:noProof/>
                <w:webHidden/>
              </w:rPr>
              <w:fldChar w:fldCharType="separate"/>
            </w:r>
            <w:r w:rsidR="00426551">
              <w:rPr>
                <w:noProof/>
                <w:webHidden/>
              </w:rPr>
              <w:t>10</w:t>
            </w:r>
            <w:r>
              <w:rPr>
                <w:noProof/>
                <w:webHidden/>
              </w:rPr>
              <w:fldChar w:fldCharType="end"/>
            </w:r>
          </w:hyperlink>
        </w:p>
        <w:p w14:paraId="67BB2F19" w14:textId="7CBE8138"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40" w:history="1">
            <w:r w:rsidRPr="00E50570">
              <w:rPr>
                <w:rStyle w:val="Lienhypertexte"/>
                <w:noProof/>
              </w:rPr>
              <w:t>6.2 Parentalité</w:t>
            </w:r>
            <w:r>
              <w:rPr>
                <w:noProof/>
                <w:webHidden/>
              </w:rPr>
              <w:tab/>
            </w:r>
            <w:r>
              <w:rPr>
                <w:noProof/>
                <w:webHidden/>
              </w:rPr>
              <w:fldChar w:fldCharType="begin"/>
            </w:r>
            <w:r>
              <w:rPr>
                <w:noProof/>
                <w:webHidden/>
              </w:rPr>
              <w:instrText xml:space="preserve"> PAGEREF _Toc224571440 \h </w:instrText>
            </w:r>
            <w:r>
              <w:rPr>
                <w:noProof/>
                <w:webHidden/>
              </w:rPr>
            </w:r>
            <w:r>
              <w:rPr>
                <w:noProof/>
                <w:webHidden/>
              </w:rPr>
              <w:fldChar w:fldCharType="separate"/>
            </w:r>
            <w:r w:rsidR="00426551">
              <w:rPr>
                <w:noProof/>
                <w:webHidden/>
              </w:rPr>
              <w:t>11</w:t>
            </w:r>
            <w:r>
              <w:rPr>
                <w:noProof/>
                <w:webHidden/>
              </w:rPr>
              <w:fldChar w:fldCharType="end"/>
            </w:r>
          </w:hyperlink>
        </w:p>
        <w:p w14:paraId="130AB690" w14:textId="75897E6D"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1" w:history="1">
            <w:r w:rsidRPr="00E50570">
              <w:rPr>
                <w:rStyle w:val="Lienhypertexte"/>
                <w:noProof/>
              </w:rPr>
              <w:t>6.2.1 Congé de maternité et d’adoption / parental</w:t>
            </w:r>
            <w:r>
              <w:rPr>
                <w:noProof/>
                <w:webHidden/>
              </w:rPr>
              <w:tab/>
            </w:r>
            <w:r>
              <w:rPr>
                <w:noProof/>
                <w:webHidden/>
              </w:rPr>
              <w:fldChar w:fldCharType="begin"/>
            </w:r>
            <w:r>
              <w:rPr>
                <w:noProof/>
                <w:webHidden/>
              </w:rPr>
              <w:instrText xml:space="preserve"> PAGEREF _Toc224571441 \h </w:instrText>
            </w:r>
            <w:r>
              <w:rPr>
                <w:noProof/>
                <w:webHidden/>
              </w:rPr>
            </w:r>
            <w:r>
              <w:rPr>
                <w:noProof/>
                <w:webHidden/>
              </w:rPr>
              <w:fldChar w:fldCharType="separate"/>
            </w:r>
            <w:r w:rsidR="00426551">
              <w:rPr>
                <w:noProof/>
                <w:webHidden/>
              </w:rPr>
              <w:t>11</w:t>
            </w:r>
            <w:r>
              <w:rPr>
                <w:noProof/>
                <w:webHidden/>
              </w:rPr>
              <w:fldChar w:fldCharType="end"/>
            </w:r>
          </w:hyperlink>
        </w:p>
        <w:p w14:paraId="1D0A7C0B" w14:textId="1C73F8E9"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2" w:history="1">
            <w:r w:rsidRPr="00E50570">
              <w:rPr>
                <w:rStyle w:val="Lienhypertexte"/>
                <w:noProof/>
              </w:rPr>
              <w:t>6.2.2. Maternité et accès au parking de l’entreprise</w:t>
            </w:r>
            <w:r>
              <w:rPr>
                <w:noProof/>
                <w:webHidden/>
              </w:rPr>
              <w:tab/>
            </w:r>
            <w:r>
              <w:rPr>
                <w:noProof/>
                <w:webHidden/>
              </w:rPr>
              <w:fldChar w:fldCharType="begin"/>
            </w:r>
            <w:r>
              <w:rPr>
                <w:noProof/>
                <w:webHidden/>
              </w:rPr>
              <w:instrText xml:space="preserve"> PAGEREF _Toc224571442 \h </w:instrText>
            </w:r>
            <w:r>
              <w:rPr>
                <w:noProof/>
                <w:webHidden/>
              </w:rPr>
            </w:r>
            <w:r>
              <w:rPr>
                <w:noProof/>
                <w:webHidden/>
              </w:rPr>
              <w:fldChar w:fldCharType="separate"/>
            </w:r>
            <w:r w:rsidR="00426551">
              <w:rPr>
                <w:noProof/>
                <w:webHidden/>
              </w:rPr>
              <w:t>11</w:t>
            </w:r>
            <w:r>
              <w:rPr>
                <w:noProof/>
                <w:webHidden/>
              </w:rPr>
              <w:fldChar w:fldCharType="end"/>
            </w:r>
          </w:hyperlink>
        </w:p>
        <w:p w14:paraId="364581A5" w14:textId="0A22B2FF"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3" w:history="1">
            <w:r w:rsidRPr="00E50570">
              <w:rPr>
                <w:rStyle w:val="Lienhypertexte"/>
                <w:noProof/>
              </w:rPr>
              <w:t>6.2.3 Maternité et repos supplémentaire</w:t>
            </w:r>
            <w:r>
              <w:rPr>
                <w:noProof/>
                <w:webHidden/>
              </w:rPr>
              <w:tab/>
            </w:r>
            <w:r>
              <w:rPr>
                <w:noProof/>
                <w:webHidden/>
              </w:rPr>
              <w:fldChar w:fldCharType="begin"/>
            </w:r>
            <w:r>
              <w:rPr>
                <w:noProof/>
                <w:webHidden/>
              </w:rPr>
              <w:instrText xml:space="preserve"> PAGEREF _Toc224571443 \h </w:instrText>
            </w:r>
            <w:r>
              <w:rPr>
                <w:noProof/>
                <w:webHidden/>
              </w:rPr>
            </w:r>
            <w:r>
              <w:rPr>
                <w:noProof/>
                <w:webHidden/>
              </w:rPr>
              <w:fldChar w:fldCharType="separate"/>
            </w:r>
            <w:r w:rsidR="00426551">
              <w:rPr>
                <w:noProof/>
                <w:webHidden/>
              </w:rPr>
              <w:t>11</w:t>
            </w:r>
            <w:r>
              <w:rPr>
                <w:noProof/>
                <w:webHidden/>
              </w:rPr>
              <w:fldChar w:fldCharType="end"/>
            </w:r>
          </w:hyperlink>
        </w:p>
        <w:p w14:paraId="238B7401" w14:textId="6E1EB53F"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4" w:history="1">
            <w:r w:rsidRPr="00E50570">
              <w:rPr>
                <w:rStyle w:val="Lienhypertexte"/>
                <w:noProof/>
              </w:rPr>
              <w:t>6.2.4 Parentalité, congé et information du salarié sur l’actualité de l’entreprise</w:t>
            </w:r>
            <w:r>
              <w:rPr>
                <w:noProof/>
                <w:webHidden/>
              </w:rPr>
              <w:tab/>
            </w:r>
            <w:r>
              <w:rPr>
                <w:noProof/>
                <w:webHidden/>
              </w:rPr>
              <w:fldChar w:fldCharType="begin"/>
            </w:r>
            <w:r>
              <w:rPr>
                <w:noProof/>
                <w:webHidden/>
              </w:rPr>
              <w:instrText xml:space="preserve"> PAGEREF _Toc224571444 \h </w:instrText>
            </w:r>
            <w:r>
              <w:rPr>
                <w:noProof/>
                <w:webHidden/>
              </w:rPr>
            </w:r>
            <w:r>
              <w:rPr>
                <w:noProof/>
                <w:webHidden/>
              </w:rPr>
              <w:fldChar w:fldCharType="separate"/>
            </w:r>
            <w:r w:rsidR="00426551">
              <w:rPr>
                <w:noProof/>
                <w:webHidden/>
              </w:rPr>
              <w:t>11</w:t>
            </w:r>
            <w:r>
              <w:rPr>
                <w:noProof/>
                <w:webHidden/>
              </w:rPr>
              <w:fldChar w:fldCharType="end"/>
            </w:r>
          </w:hyperlink>
        </w:p>
        <w:p w14:paraId="37EE14C5" w14:textId="6F761F3E"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5" w:history="1">
            <w:r w:rsidRPr="00E50570">
              <w:rPr>
                <w:rStyle w:val="Lienhypertexte"/>
                <w:noProof/>
              </w:rPr>
              <w:t>6.2.5 Parentalité, congé et rémunération</w:t>
            </w:r>
            <w:r>
              <w:rPr>
                <w:noProof/>
                <w:webHidden/>
              </w:rPr>
              <w:tab/>
            </w:r>
            <w:r>
              <w:rPr>
                <w:noProof/>
                <w:webHidden/>
              </w:rPr>
              <w:fldChar w:fldCharType="begin"/>
            </w:r>
            <w:r>
              <w:rPr>
                <w:noProof/>
                <w:webHidden/>
              </w:rPr>
              <w:instrText xml:space="preserve"> PAGEREF _Toc224571445 \h </w:instrText>
            </w:r>
            <w:r>
              <w:rPr>
                <w:noProof/>
                <w:webHidden/>
              </w:rPr>
            </w:r>
            <w:r>
              <w:rPr>
                <w:noProof/>
                <w:webHidden/>
              </w:rPr>
              <w:fldChar w:fldCharType="separate"/>
            </w:r>
            <w:r w:rsidR="00426551">
              <w:rPr>
                <w:noProof/>
                <w:webHidden/>
              </w:rPr>
              <w:t>11</w:t>
            </w:r>
            <w:r>
              <w:rPr>
                <w:noProof/>
                <w:webHidden/>
              </w:rPr>
              <w:fldChar w:fldCharType="end"/>
            </w:r>
          </w:hyperlink>
        </w:p>
        <w:p w14:paraId="439F8B34" w14:textId="1AD08B0B"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6" w:history="1">
            <w:r w:rsidRPr="00E50570">
              <w:rPr>
                <w:rStyle w:val="Lienhypertexte"/>
                <w:noProof/>
              </w:rPr>
              <w:t>6.2.6</w:t>
            </w:r>
            <w:r w:rsidRPr="00E50570">
              <w:rPr>
                <w:rStyle w:val="Lienhypertexte"/>
                <w:rFonts w:ascii="Arial" w:hAnsi="Arial"/>
                <w:noProof/>
              </w:rPr>
              <w:t xml:space="preserve"> </w:t>
            </w:r>
            <w:r w:rsidRPr="00E50570">
              <w:rPr>
                <w:rStyle w:val="Lienhypertexte"/>
                <w:noProof/>
              </w:rPr>
              <w:t>Maternité, parentalité et suivi médical</w:t>
            </w:r>
            <w:r>
              <w:rPr>
                <w:noProof/>
                <w:webHidden/>
              </w:rPr>
              <w:tab/>
            </w:r>
            <w:r>
              <w:rPr>
                <w:noProof/>
                <w:webHidden/>
              </w:rPr>
              <w:fldChar w:fldCharType="begin"/>
            </w:r>
            <w:r>
              <w:rPr>
                <w:noProof/>
                <w:webHidden/>
              </w:rPr>
              <w:instrText xml:space="preserve"> PAGEREF _Toc224571446 \h </w:instrText>
            </w:r>
            <w:r>
              <w:rPr>
                <w:noProof/>
                <w:webHidden/>
              </w:rPr>
            </w:r>
            <w:r>
              <w:rPr>
                <w:noProof/>
                <w:webHidden/>
              </w:rPr>
              <w:fldChar w:fldCharType="separate"/>
            </w:r>
            <w:r w:rsidR="00426551">
              <w:rPr>
                <w:noProof/>
                <w:webHidden/>
              </w:rPr>
              <w:t>12</w:t>
            </w:r>
            <w:r>
              <w:rPr>
                <w:noProof/>
                <w:webHidden/>
              </w:rPr>
              <w:fldChar w:fldCharType="end"/>
            </w:r>
          </w:hyperlink>
        </w:p>
        <w:p w14:paraId="5AAC2839" w14:textId="49439300"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7" w:history="1">
            <w:r w:rsidRPr="00E50570">
              <w:rPr>
                <w:rStyle w:val="Lienhypertexte"/>
                <w:noProof/>
              </w:rPr>
              <w:t>6.2.7. Assistance médicale à la procréation, adoption et autorisations d’absence</w:t>
            </w:r>
            <w:r>
              <w:rPr>
                <w:noProof/>
                <w:webHidden/>
              </w:rPr>
              <w:tab/>
            </w:r>
            <w:r>
              <w:rPr>
                <w:noProof/>
                <w:webHidden/>
              </w:rPr>
              <w:fldChar w:fldCharType="begin"/>
            </w:r>
            <w:r>
              <w:rPr>
                <w:noProof/>
                <w:webHidden/>
              </w:rPr>
              <w:instrText xml:space="preserve"> PAGEREF _Toc224571447 \h </w:instrText>
            </w:r>
            <w:r>
              <w:rPr>
                <w:noProof/>
                <w:webHidden/>
              </w:rPr>
            </w:r>
            <w:r>
              <w:rPr>
                <w:noProof/>
                <w:webHidden/>
              </w:rPr>
              <w:fldChar w:fldCharType="separate"/>
            </w:r>
            <w:r w:rsidR="00426551">
              <w:rPr>
                <w:noProof/>
                <w:webHidden/>
              </w:rPr>
              <w:t>12</w:t>
            </w:r>
            <w:r>
              <w:rPr>
                <w:noProof/>
                <w:webHidden/>
              </w:rPr>
              <w:fldChar w:fldCharType="end"/>
            </w:r>
          </w:hyperlink>
        </w:p>
        <w:p w14:paraId="199006D9" w14:textId="6E472267"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8" w:history="1">
            <w:r w:rsidRPr="00E50570">
              <w:rPr>
                <w:rStyle w:val="Lienhypertexte"/>
                <w:noProof/>
              </w:rPr>
              <w:t>6.2.8 Parentalité, congé et protection sociale</w:t>
            </w:r>
            <w:r>
              <w:rPr>
                <w:noProof/>
                <w:webHidden/>
              </w:rPr>
              <w:tab/>
            </w:r>
            <w:r>
              <w:rPr>
                <w:noProof/>
                <w:webHidden/>
              </w:rPr>
              <w:fldChar w:fldCharType="begin"/>
            </w:r>
            <w:r>
              <w:rPr>
                <w:noProof/>
                <w:webHidden/>
              </w:rPr>
              <w:instrText xml:space="preserve"> PAGEREF _Toc224571448 \h </w:instrText>
            </w:r>
            <w:r>
              <w:rPr>
                <w:noProof/>
                <w:webHidden/>
              </w:rPr>
            </w:r>
            <w:r>
              <w:rPr>
                <w:noProof/>
                <w:webHidden/>
              </w:rPr>
              <w:fldChar w:fldCharType="separate"/>
            </w:r>
            <w:r w:rsidR="00426551">
              <w:rPr>
                <w:noProof/>
                <w:webHidden/>
              </w:rPr>
              <w:t>12</w:t>
            </w:r>
            <w:r>
              <w:rPr>
                <w:noProof/>
                <w:webHidden/>
              </w:rPr>
              <w:fldChar w:fldCharType="end"/>
            </w:r>
          </w:hyperlink>
        </w:p>
        <w:p w14:paraId="45637B23" w14:textId="24205382"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49" w:history="1">
            <w:r w:rsidRPr="00E50570">
              <w:rPr>
                <w:rStyle w:val="Lienhypertexte"/>
                <w:noProof/>
              </w:rPr>
              <w:t>6.2.9 Rentrée scolaire</w:t>
            </w:r>
            <w:r>
              <w:rPr>
                <w:noProof/>
                <w:webHidden/>
              </w:rPr>
              <w:tab/>
            </w:r>
            <w:r>
              <w:rPr>
                <w:noProof/>
                <w:webHidden/>
              </w:rPr>
              <w:fldChar w:fldCharType="begin"/>
            </w:r>
            <w:r>
              <w:rPr>
                <w:noProof/>
                <w:webHidden/>
              </w:rPr>
              <w:instrText xml:space="preserve"> PAGEREF _Toc224571449 \h </w:instrText>
            </w:r>
            <w:r>
              <w:rPr>
                <w:noProof/>
                <w:webHidden/>
              </w:rPr>
            </w:r>
            <w:r>
              <w:rPr>
                <w:noProof/>
                <w:webHidden/>
              </w:rPr>
              <w:fldChar w:fldCharType="separate"/>
            </w:r>
            <w:r w:rsidR="00426551">
              <w:rPr>
                <w:noProof/>
                <w:webHidden/>
              </w:rPr>
              <w:t>12</w:t>
            </w:r>
            <w:r>
              <w:rPr>
                <w:noProof/>
                <w:webHidden/>
              </w:rPr>
              <w:fldChar w:fldCharType="end"/>
            </w:r>
          </w:hyperlink>
        </w:p>
        <w:p w14:paraId="1477D26C" w14:textId="68B8997E"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50" w:history="1">
            <w:r w:rsidRPr="00E50570">
              <w:rPr>
                <w:rStyle w:val="Lienhypertexte"/>
                <w:noProof/>
              </w:rPr>
              <w:t>6.2.10 Horaire école</w:t>
            </w:r>
            <w:r>
              <w:rPr>
                <w:noProof/>
                <w:webHidden/>
              </w:rPr>
              <w:tab/>
            </w:r>
            <w:r>
              <w:rPr>
                <w:noProof/>
                <w:webHidden/>
              </w:rPr>
              <w:fldChar w:fldCharType="begin"/>
            </w:r>
            <w:r>
              <w:rPr>
                <w:noProof/>
                <w:webHidden/>
              </w:rPr>
              <w:instrText xml:space="preserve"> PAGEREF _Toc224571450 \h </w:instrText>
            </w:r>
            <w:r>
              <w:rPr>
                <w:noProof/>
                <w:webHidden/>
              </w:rPr>
            </w:r>
            <w:r>
              <w:rPr>
                <w:noProof/>
                <w:webHidden/>
              </w:rPr>
              <w:fldChar w:fldCharType="separate"/>
            </w:r>
            <w:r w:rsidR="00426551">
              <w:rPr>
                <w:noProof/>
                <w:webHidden/>
              </w:rPr>
              <w:t>12</w:t>
            </w:r>
            <w:r>
              <w:rPr>
                <w:noProof/>
                <w:webHidden/>
              </w:rPr>
              <w:fldChar w:fldCharType="end"/>
            </w:r>
          </w:hyperlink>
        </w:p>
        <w:p w14:paraId="53D03181" w14:textId="59FE0765"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51" w:history="1">
            <w:r w:rsidRPr="00E50570">
              <w:rPr>
                <w:rStyle w:val="Lienhypertexte"/>
                <w:noProof/>
              </w:rPr>
              <w:t>6.2.11 Garde d’enfants</w:t>
            </w:r>
            <w:r>
              <w:rPr>
                <w:noProof/>
                <w:webHidden/>
              </w:rPr>
              <w:tab/>
            </w:r>
            <w:r>
              <w:rPr>
                <w:noProof/>
                <w:webHidden/>
              </w:rPr>
              <w:fldChar w:fldCharType="begin"/>
            </w:r>
            <w:r>
              <w:rPr>
                <w:noProof/>
                <w:webHidden/>
              </w:rPr>
              <w:instrText xml:space="preserve"> PAGEREF _Toc224571451 \h </w:instrText>
            </w:r>
            <w:r>
              <w:rPr>
                <w:noProof/>
                <w:webHidden/>
              </w:rPr>
            </w:r>
            <w:r>
              <w:rPr>
                <w:noProof/>
                <w:webHidden/>
              </w:rPr>
              <w:fldChar w:fldCharType="separate"/>
            </w:r>
            <w:r w:rsidR="00426551">
              <w:rPr>
                <w:noProof/>
                <w:webHidden/>
              </w:rPr>
              <w:t>12</w:t>
            </w:r>
            <w:r>
              <w:rPr>
                <w:noProof/>
                <w:webHidden/>
              </w:rPr>
              <w:fldChar w:fldCharType="end"/>
            </w:r>
          </w:hyperlink>
        </w:p>
        <w:p w14:paraId="75080B82" w14:textId="0C93AD11" w:rsidR="00FD0720" w:rsidRDefault="00FD0720">
          <w:pPr>
            <w:pStyle w:val="TM3"/>
            <w:rPr>
              <w:rFonts w:asciiTheme="minorHAnsi" w:eastAsiaTheme="minorEastAsia" w:hAnsiTheme="minorHAnsi" w:cstheme="minorBidi"/>
              <w:noProof/>
              <w:kern w:val="2"/>
              <w:sz w:val="24"/>
              <w:szCs w:val="24"/>
              <w14:ligatures w14:val="standardContextual"/>
            </w:rPr>
          </w:pPr>
          <w:hyperlink w:anchor="_Toc224571452" w:history="1">
            <w:r w:rsidRPr="00E50570">
              <w:rPr>
                <w:rStyle w:val="Lienhypertexte"/>
                <w:noProof/>
              </w:rPr>
              <w:t>6.2.12 Absence pour enfants malades</w:t>
            </w:r>
            <w:r>
              <w:rPr>
                <w:noProof/>
                <w:webHidden/>
              </w:rPr>
              <w:tab/>
            </w:r>
            <w:r>
              <w:rPr>
                <w:noProof/>
                <w:webHidden/>
              </w:rPr>
              <w:fldChar w:fldCharType="begin"/>
            </w:r>
            <w:r>
              <w:rPr>
                <w:noProof/>
                <w:webHidden/>
              </w:rPr>
              <w:instrText xml:space="preserve"> PAGEREF _Toc224571452 \h </w:instrText>
            </w:r>
            <w:r>
              <w:rPr>
                <w:noProof/>
                <w:webHidden/>
              </w:rPr>
            </w:r>
            <w:r>
              <w:rPr>
                <w:noProof/>
                <w:webHidden/>
              </w:rPr>
              <w:fldChar w:fldCharType="separate"/>
            </w:r>
            <w:r w:rsidR="00426551">
              <w:rPr>
                <w:noProof/>
                <w:webHidden/>
              </w:rPr>
              <w:t>12</w:t>
            </w:r>
            <w:r>
              <w:rPr>
                <w:noProof/>
                <w:webHidden/>
              </w:rPr>
              <w:fldChar w:fldCharType="end"/>
            </w:r>
          </w:hyperlink>
        </w:p>
        <w:p w14:paraId="50AE7EC6" w14:textId="2E4AE99C"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53" w:history="1">
            <w:r w:rsidRPr="00E50570">
              <w:rPr>
                <w:rStyle w:val="Lienhypertexte"/>
                <w:noProof/>
              </w:rPr>
              <w:t>6.3. Dispositif de don de jours</w:t>
            </w:r>
            <w:r>
              <w:rPr>
                <w:noProof/>
                <w:webHidden/>
              </w:rPr>
              <w:tab/>
            </w:r>
            <w:r>
              <w:rPr>
                <w:noProof/>
                <w:webHidden/>
              </w:rPr>
              <w:fldChar w:fldCharType="begin"/>
            </w:r>
            <w:r>
              <w:rPr>
                <w:noProof/>
                <w:webHidden/>
              </w:rPr>
              <w:instrText xml:space="preserve"> PAGEREF _Toc224571453 \h </w:instrText>
            </w:r>
            <w:r>
              <w:rPr>
                <w:noProof/>
                <w:webHidden/>
              </w:rPr>
            </w:r>
            <w:r>
              <w:rPr>
                <w:noProof/>
                <w:webHidden/>
              </w:rPr>
              <w:fldChar w:fldCharType="separate"/>
            </w:r>
            <w:r w:rsidR="00426551">
              <w:rPr>
                <w:noProof/>
                <w:webHidden/>
              </w:rPr>
              <w:t>13</w:t>
            </w:r>
            <w:r>
              <w:rPr>
                <w:noProof/>
                <w:webHidden/>
              </w:rPr>
              <w:fldChar w:fldCharType="end"/>
            </w:r>
          </w:hyperlink>
        </w:p>
        <w:p w14:paraId="51425835" w14:textId="5144D9AB"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54" w:history="1">
            <w:r w:rsidRPr="00E50570">
              <w:rPr>
                <w:rStyle w:val="Lienhypertexte"/>
                <w:noProof/>
              </w:rPr>
              <w:t>6.4. Assistance sociale / Suivi psychologique</w:t>
            </w:r>
            <w:r>
              <w:rPr>
                <w:noProof/>
                <w:webHidden/>
              </w:rPr>
              <w:tab/>
            </w:r>
            <w:r>
              <w:rPr>
                <w:noProof/>
                <w:webHidden/>
              </w:rPr>
              <w:fldChar w:fldCharType="begin"/>
            </w:r>
            <w:r>
              <w:rPr>
                <w:noProof/>
                <w:webHidden/>
              </w:rPr>
              <w:instrText xml:space="preserve"> PAGEREF _Toc224571454 \h </w:instrText>
            </w:r>
            <w:r>
              <w:rPr>
                <w:noProof/>
                <w:webHidden/>
              </w:rPr>
            </w:r>
            <w:r>
              <w:rPr>
                <w:noProof/>
                <w:webHidden/>
              </w:rPr>
              <w:fldChar w:fldCharType="separate"/>
            </w:r>
            <w:r w:rsidR="00426551">
              <w:rPr>
                <w:noProof/>
                <w:webHidden/>
              </w:rPr>
              <w:t>13</w:t>
            </w:r>
            <w:r>
              <w:rPr>
                <w:noProof/>
                <w:webHidden/>
              </w:rPr>
              <w:fldChar w:fldCharType="end"/>
            </w:r>
          </w:hyperlink>
        </w:p>
        <w:p w14:paraId="793EC0C4" w14:textId="397A6886"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55" w:history="1">
            <w:r w:rsidRPr="00E50570">
              <w:rPr>
                <w:rStyle w:val="Lienhypertexte"/>
                <w:noProof/>
              </w:rPr>
              <w:t>6.5. La santé féminine</w:t>
            </w:r>
            <w:r>
              <w:rPr>
                <w:noProof/>
                <w:webHidden/>
              </w:rPr>
              <w:tab/>
            </w:r>
            <w:r>
              <w:rPr>
                <w:noProof/>
                <w:webHidden/>
              </w:rPr>
              <w:fldChar w:fldCharType="begin"/>
            </w:r>
            <w:r>
              <w:rPr>
                <w:noProof/>
                <w:webHidden/>
              </w:rPr>
              <w:instrText xml:space="preserve"> PAGEREF _Toc224571455 \h </w:instrText>
            </w:r>
            <w:r>
              <w:rPr>
                <w:noProof/>
                <w:webHidden/>
              </w:rPr>
            </w:r>
            <w:r>
              <w:rPr>
                <w:noProof/>
                <w:webHidden/>
              </w:rPr>
              <w:fldChar w:fldCharType="separate"/>
            </w:r>
            <w:r w:rsidR="00426551">
              <w:rPr>
                <w:noProof/>
                <w:webHidden/>
              </w:rPr>
              <w:t>13</w:t>
            </w:r>
            <w:r>
              <w:rPr>
                <w:noProof/>
                <w:webHidden/>
              </w:rPr>
              <w:fldChar w:fldCharType="end"/>
            </w:r>
          </w:hyperlink>
        </w:p>
        <w:p w14:paraId="77762566" w14:textId="6E9CFD06"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56" w:history="1">
            <w:r w:rsidRPr="00E50570">
              <w:rPr>
                <w:rStyle w:val="Lienhypertexte"/>
                <w:noProof/>
              </w:rPr>
              <w:t>6.6. Proche-aidants</w:t>
            </w:r>
            <w:r>
              <w:rPr>
                <w:noProof/>
                <w:webHidden/>
              </w:rPr>
              <w:tab/>
            </w:r>
            <w:r>
              <w:rPr>
                <w:noProof/>
                <w:webHidden/>
              </w:rPr>
              <w:fldChar w:fldCharType="begin"/>
            </w:r>
            <w:r>
              <w:rPr>
                <w:noProof/>
                <w:webHidden/>
              </w:rPr>
              <w:instrText xml:space="preserve"> PAGEREF _Toc224571456 \h </w:instrText>
            </w:r>
            <w:r>
              <w:rPr>
                <w:noProof/>
                <w:webHidden/>
              </w:rPr>
            </w:r>
            <w:r>
              <w:rPr>
                <w:noProof/>
                <w:webHidden/>
              </w:rPr>
              <w:fldChar w:fldCharType="separate"/>
            </w:r>
            <w:r w:rsidR="00426551">
              <w:rPr>
                <w:noProof/>
                <w:webHidden/>
              </w:rPr>
              <w:t>13</w:t>
            </w:r>
            <w:r>
              <w:rPr>
                <w:noProof/>
                <w:webHidden/>
              </w:rPr>
              <w:fldChar w:fldCharType="end"/>
            </w:r>
          </w:hyperlink>
        </w:p>
        <w:p w14:paraId="0A85A02F" w14:textId="0104839D" w:rsidR="00FD0720" w:rsidRDefault="00FD0720">
          <w:pPr>
            <w:pStyle w:val="TM3"/>
            <w:tabs>
              <w:tab w:val="left" w:pos="1200"/>
            </w:tabs>
            <w:rPr>
              <w:rFonts w:asciiTheme="minorHAnsi" w:eastAsiaTheme="minorEastAsia" w:hAnsiTheme="minorHAnsi" w:cstheme="minorBidi"/>
              <w:noProof/>
              <w:kern w:val="2"/>
              <w:sz w:val="24"/>
              <w:szCs w:val="24"/>
              <w14:ligatures w14:val="standardContextual"/>
            </w:rPr>
          </w:pPr>
          <w:hyperlink w:anchor="_Toc224571457" w:history="1">
            <w:r w:rsidRPr="00E50570">
              <w:rPr>
                <w:rStyle w:val="Lienhypertexte"/>
                <w:noProof/>
              </w:rPr>
              <w:t>6.6.1.</w:t>
            </w:r>
            <w:r>
              <w:rPr>
                <w:rFonts w:asciiTheme="minorHAnsi" w:eastAsiaTheme="minorEastAsia" w:hAnsiTheme="minorHAnsi" w:cstheme="minorBidi"/>
                <w:noProof/>
                <w:kern w:val="2"/>
                <w:sz w:val="24"/>
                <w:szCs w:val="24"/>
                <w14:ligatures w14:val="standardContextual"/>
              </w:rPr>
              <w:tab/>
            </w:r>
            <w:r w:rsidRPr="00E50570">
              <w:rPr>
                <w:rStyle w:val="Lienhypertexte"/>
                <w:noProof/>
              </w:rPr>
              <w:t xml:space="preserve"> Définition du proche-aidant</w:t>
            </w:r>
            <w:r>
              <w:rPr>
                <w:noProof/>
                <w:webHidden/>
              </w:rPr>
              <w:tab/>
            </w:r>
            <w:r>
              <w:rPr>
                <w:noProof/>
                <w:webHidden/>
              </w:rPr>
              <w:fldChar w:fldCharType="begin"/>
            </w:r>
            <w:r>
              <w:rPr>
                <w:noProof/>
                <w:webHidden/>
              </w:rPr>
              <w:instrText xml:space="preserve"> PAGEREF _Toc224571457 \h </w:instrText>
            </w:r>
            <w:r>
              <w:rPr>
                <w:noProof/>
                <w:webHidden/>
              </w:rPr>
            </w:r>
            <w:r>
              <w:rPr>
                <w:noProof/>
                <w:webHidden/>
              </w:rPr>
              <w:fldChar w:fldCharType="separate"/>
            </w:r>
            <w:r w:rsidR="00426551">
              <w:rPr>
                <w:noProof/>
                <w:webHidden/>
              </w:rPr>
              <w:t>13</w:t>
            </w:r>
            <w:r>
              <w:rPr>
                <w:noProof/>
                <w:webHidden/>
              </w:rPr>
              <w:fldChar w:fldCharType="end"/>
            </w:r>
          </w:hyperlink>
        </w:p>
        <w:p w14:paraId="435EF4BB" w14:textId="35444A7B" w:rsidR="00FD0720" w:rsidRDefault="00FD0720">
          <w:pPr>
            <w:pStyle w:val="TM3"/>
            <w:tabs>
              <w:tab w:val="left" w:pos="1200"/>
            </w:tabs>
            <w:rPr>
              <w:rFonts w:asciiTheme="minorHAnsi" w:eastAsiaTheme="minorEastAsia" w:hAnsiTheme="minorHAnsi" w:cstheme="minorBidi"/>
              <w:noProof/>
              <w:kern w:val="2"/>
              <w:sz w:val="24"/>
              <w:szCs w:val="24"/>
              <w14:ligatures w14:val="standardContextual"/>
            </w:rPr>
          </w:pPr>
          <w:hyperlink w:anchor="_Toc224571458" w:history="1">
            <w:r w:rsidRPr="00E50570">
              <w:rPr>
                <w:rStyle w:val="Lienhypertexte"/>
                <w:noProof/>
              </w:rPr>
              <w:t>6.6.2.</w:t>
            </w:r>
            <w:r>
              <w:rPr>
                <w:rFonts w:asciiTheme="minorHAnsi" w:eastAsiaTheme="minorEastAsia" w:hAnsiTheme="minorHAnsi" w:cstheme="minorBidi"/>
                <w:noProof/>
                <w:kern w:val="2"/>
                <w:sz w:val="24"/>
                <w:szCs w:val="24"/>
                <w14:ligatures w14:val="standardContextual"/>
              </w:rPr>
              <w:tab/>
            </w:r>
            <w:r w:rsidRPr="00E50570">
              <w:rPr>
                <w:rStyle w:val="Lienhypertexte"/>
                <w:noProof/>
              </w:rPr>
              <w:t xml:space="preserve"> Conditions</w:t>
            </w:r>
            <w:r>
              <w:rPr>
                <w:noProof/>
                <w:webHidden/>
              </w:rPr>
              <w:tab/>
            </w:r>
            <w:r>
              <w:rPr>
                <w:noProof/>
                <w:webHidden/>
              </w:rPr>
              <w:fldChar w:fldCharType="begin"/>
            </w:r>
            <w:r>
              <w:rPr>
                <w:noProof/>
                <w:webHidden/>
              </w:rPr>
              <w:instrText xml:space="preserve"> PAGEREF _Toc224571458 \h </w:instrText>
            </w:r>
            <w:r>
              <w:rPr>
                <w:noProof/>
                <w:webHidden/>
              </w:rPr>
            </w:r>
            <w:r>
              <w:rPr>
                <w:noProof/>
                <w:webHidden/>
              </w:rPr>
              <w:fldChar w:fldCharType="separate"/>
            </w:r>
            <w:r w:rsidR="00426551">
              <w:rPr>
                <w:noProof/>
                <w:webHidden/>
              </w:rPr>
              <w:t>14</w:t>
            </w:r>
            <w:r>
              <w:rPr>
                <w:noProof/>
                <w:webHidden/>
              </w:rPr>
              <w:fldChar w:fldCharType="end"/>
            </w:r>
          </w:hyperlink>
        </w:p>
        <w:p w14:paraId="2CDF729E" w14:textId="0C22274B" w:rsidR="00FD0720" w:rsidRDefault="00FD0720">
          <w:pPr>
            <w:pStyle w:val="TM3"/>
            <w:tabs>
              <w:tab w:val="left" w:pos="1200"/>
            </w:tabs>
            <w:rPr>
              <w:rFonts w:asciiTheme="minorHAnsi" w:eastAsiaTheme="minorEastAsia" w:hAnsiTheme="minorHAnsi" w:cstheme="minorBidi"/>
              <w:noProof/>
              <w:kern w:val="2"/>
              <w:sz w:val="24"/>
              <w:szCs w:val="24"/>
              <w14:ligatures w14:val="standardContextual"/>
            </w:rPr>
          </w:pPr>
          <w:hyperlink w:anchor="_Toc224571459" w:history="1">
            <w:r w:rsidRPr="00E50570">
              <w:rPr>
                <w:rStyle w:val="Lienhypertexte"/>
                <w:noProof/>
              </w:rPr>
              <w:t>6.6.3</w:t>
            </w:r>
            <w:r>
              <w:rPr>
                <w:rFonts w:asciiTheme="minorHAnsi" w:eastAsiaTheme="minorEastAsia" w:hAnsiTheme="minorHAnsi" w:cstheme="minorBidi"/>
                <w:noProof/>
                <w:kern w:val="2"/>
                <w:sz w:val="24"/>
                <w:szCs w:val="24"/>
                <w14:ligatures w14:val="standardContextual"/>
              </w:rPr>
              <w:tab/>
            </w:r>
            <w:r w:rsidRPr="00E50570">
              <w:rPr>
                <w:rStyle w:val="Lienhypertexte"/>
                <w:noProof/>
              </w:rPr>
              <w:t>Possibilité offerte de convertir une partie de la Gratification de Noël en temps de repos</w:t>
            </w:r>
            <w:r>
              <w:rPr>
                <w:noProof/>
                <w:webHidden/>
              </w:rPr>
              <w:tab/>
            </w:r>
            <w:r>
              <w:rPr>
                <w:noProof/>
                <w:webHidden/>
              </w:rPr>
              <w:fldChar w:fldCharType="begin"/>
            </w:r>
            <w:r>
              <w:rPr>
                <w:noProof/>
                <w:webHidden/>
              </w:rPr>
              <w:instrText xml:space="preserve"> PAGEREF _Toc224571459 \h </w:instrText>
            </w:r>
            <w:r>
              <w:rPr>
                <w:noProof/>
                <w:webHidden/>
              </w:rPr>
            </w:r>
            <w:r>
              <w:rPr>
                <w:noProof/>
                <w:webHidden/>
              </w:rPr>
              <w:fldChar w:fldCharType="separate"/>
            </w:r>
            <w:r w:rsidR="00426551">
              <w:rPr>
                <w:noProof/>
                <w:webHidden/>
              </w:rPr>
              <w:t>14</w:t>
            </w:r>
            <w:r>
              <w:rPr>
                <w:noProof/>
                <w:webHidden/>
              </w:rPr>
              <w:fldChar w:fldCharType="end"/>
            </w:r>
          </w:hyperlink>
        </w:p>
        <w:p w14:paraId="133CD238" w14:textId="567C90CC"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60" w:history="1">
            <w:r w:rsidRPr="00E50570">
              <w:rPr>
                <w:rStyle w:val="Lienhypertexte"/>
                <w:noProof/>
              </w:rPr>
              <w:t>6.7 Handicap</w:t>
            </w:r>
            <w:r>
              <w:rPr>
                <w:noProof/>
                <w:webHidden/>
              </w:rPr>
              <w:tab/>
            </w:r>
            <w:r>
              <w:rPr>
                <w:noProof/>
                <w:webHidden/>
              </w:rPr>
              <w:fldChar w:fldCharType="begin"/>
            </w:r>
            <w:r>
              <w:rPr>
                <w:noProof/>
                <w:webHidden/>
              </w:rPr>
              <w:instrText xml:space="preserve"> PAGEREF _Toc224571460 \h </w:instrText>
            </w:r>
            <w:r>
              <w:rPr>
                <w:noProof/>
                <w:webHidden/>
              </w:rPr>
            </w:r>
            <w:r>
              <w:rPr>
                <w:noProof/>
                <w:webHidden/>
              </w:rPr>
              <w:fldChar w:fldCharType="separate"/>
            </w:r>
            <w:r w:rsidR="00426551">
              <w:rPr>
                <w:noProof/>
                <w:webHidden/>
              </w:rPr>
              <w:t>15</w:t>
            </w:r>
            <w:r>
              <w:rPr>
                <w:noProof/>
                <w:webHidden/>
              </w:rPr>
              <w:fldChar w:fldCharType="end"/>
            </w:r>
          </w:hyperlink>
        </w:p>
        <w:p w14:paraId="1F597860" w14:textId="3B508B54"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61" w:history="1">
            <w:r w:rsidRPr="00E50570">
              <w:rPr>
                <w:rStyle w:val="Lienhypertexte"/>
                <w:noProof/>
              </w:rPr>
              <w:t>6.8 Télétravail</w:t>
            </w:r>
            <w:r>
              <w:rPr>
                <w:noProof/>
                <w:webHidden/>
              </w:rPr>
              <w:tab/>
            </w:r>
            <w:r>
              <w:rPr>
                <w:noProof/>
                <w:webHidden/>
              </w:rPr>
              <w:fldChar w:fldCharType="begin"/>
            </w:r>
            <w:r>
              <w:rPr>
                <w:noProof/>
                <w:webHidden/>
              </w:rPr>
              <w:instrText xml:space="preserve"> PAGEREF _Toc224571461 \h </w:instrText>
            </w:r>
            <w:r>
              <w:rPr>
                <w:noProof/>
                <w:webHidden/>
              </w:rPr>
            </w:r>
            <w:r>
              <w:rPr>
                <w:noProof/>
                <w:webHidden/>
              </w:rPr>
              <w:fldChar w:fldCharType="separate"/>
            </w:r>
            <w:r w:rsidR="00426551">
              <w:rPr>
                <w:noProof/>
                <w:webHidden/>
              </w:rPr>
              <w:t>15</w:t>
            </w:r>
            <w:r>
              <w:rPr>
                <w:noProof/>
                <w:webHidden/>
              </w:rPr>
              <w:fldChar w:fldCharType="end"/>
            </w:r>
          </w:hyperlink>
        </w:p>
        <w:p w14:paraId="466BC009" w14:textId="778F4AD5"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62" w:history="1">
            <w:r w:rsidRPr="00E50570">
              <w:rPr>
                <w:rStyle w:val="Lienhypertexte"/>
                <w:noProof/>
              </w:rPr>
              <w:t>ARTICLE 7 - AGISSEMENTS SEXISTES ET HARCELEMENT</w:t>
            </w:r>
            <w:r>
              <w:rPr>
                <w:noProof/>
                <w:webHidden/>
              </w:rPr>
              <w:tab/>
            </w:r>
            <w:r>
              <w:rPr>
                <w:noProof/>
                <w:webHidden/>
              </w:rPr>
              <w:fldChar w:fldCharType="begin"/>
            </w:r>
            <w:r>
              <w:rPr>
                <w:noProof/>
                <w:webHidden/>
              </w:rPr>
              <w:instrText xml:space="preserve"> PAGEREF _Toc224571462 \h </w:instrText>
            </w:r>
            <w:r>
              <w:rPr>
                <w:noProof/>
                <w:webHidden/>
              </w:rPr>
            </w:r>
            <w:r>
              <w:rPr>
                <w:noProof/>
                <w:webHidden/>
              </w:rPr>
              <w:fldChar w:fldCharType="separate"/>
            </w:r>
            <w:r w:rsidR="00426551">
              <w:rPr>
                <w:noProof/>
                <w:webHidden/>
              </w:rPr>
              <w:t>15</w:t>
            </w:r>
            <w:r>
              <w:rPr>
                <w:noProof/>
                <w:webHidden/>
              </w:rPr>
              <w:fldChar w:fldCharType="end"/>
            </w:r>
          </w:hyperlink>
        </w:p>
        <w:p w14:paraId="2EB2E5D9" w14:textId="01FB7B97" w:rsidR="00FD0720" w:rsidRDefault="00FD0720">
          <w:pPr>
            <w:pStyle w:val="TM1"/>
            <w:rPr>
              <w:rFonts w:asciiTheme="minorHAnsi" w:eastAsiaTheme="minorEastAsia" w:hAnsiTheme="minorHAnsi" w:cstheme="minorBidi"/>
              <w:noProof/>
              <w:kern w:val="2"/>
              <w:sz w:val="24"/>
              <w:szCs w:val="24"/>
              <w14:ligatures w14:val="standardContextual"/>
            </w:rPr>
          </w:pPr>
          <w:hyperlink w:anchor="_Toc224571463" w:history="1">
            <w:r w:rsidRPr="00E50570">
              <w:rPr>
                <w:rStyle w:val="Lienhypertexte"/>
                <w:noProof/>
              </w:rPr>
              <w:t>ARTICLE 8. Dispositions générales</w:t>
            </w:r>
            <w:r>
              <w:rPr>
                <w:noProof/>
                <w:webHidden/>
              </w:rPr>
              <w:tab/>
            </w:r>
            <w:r>
              <w:rPr>
                <w:noProof/>
                <w:webHidden/>
              </w:rPr>
              <w:fldChar w:fldCharType="begin"/>
            </w:r>
            <w:r>
              <w:rPr>
                <w:noProof/>
                <w:webHidden/>
              </w:rPr>
              <w:instrText xml:space="preserve"> PAGEREF _Toc224571463 \h </w:instrText>
            </w:r>
            <w:r>
              <w:rPr>
                <w:noProof/>
                <w:webHidden/>
              </w:rPr>
            </w:r>
            <w:r>
              <w:rPr>
                <w:noProof/>
                <w:webHidden/>
              </w:rPr>
              <w:fldChar w:fldCharType="separate"/>
            </w:r>
            <w:r w:rsidR="00426551">
              <w:rPr>
                <w:noProof/>
                <w:webHidden/>
              </w:rPr>
              <w:t>16</w:t>
            </w:r>
            <w:r>
              <w:rPr>
                <w:noProof/>
                <w:webHidden/>
              </w:rPr>
              <w:fldChar w:fldCharType="end"/>
            </w:r>
          </w:hyperlink>
        </w:p>
        <w:p w14:paraId="202881BD" w14:textId="32C38464"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64" w:history="1">
            <w:r w:rsidRPr="00E50570">
              <w:rPr>
                <w:rStyle w:val="Lienhypertexte"/>
                <w:noProof/>
              </w:rPr>
              <w:t>8.1. Durée de l’accord</w:t>
            </w:r>
            <w:r>
              <w:rPr>
                <w:noProof/>
                <w:webHidden/>
              </w:rPr>
              <w:tab/>
            </w:r>
            <w:r>
              <w:rPr>
                <w:noProof/>
                <w:webHidden/>
              </w:rPr>
              <w:fldChar w:fldCharType="begin"/>
            </w:r>
            <w:r>
              <w:rPr>
                <w:noProof/>
                <w:webHidden/>
              </w:rPr>
              <w:instrText xml:space="preserve"> PAGEREF _Toc224571464 \h </w:instrText>
            </w:r>
            <w:r>
              <w:rPr>
                <w:noProof/>
                <w:webHidden/>
              </w:rPr>
            </w:r>
            <w:r>
              <w:rPr>
                <w:noProof/>
                <w:webHidden/>
              </w:rPr>
              <w:fldChar w:fldCharType="separate"/>
            </w:r>
            <w:r w:rsidR="00426551">
              <w:rPr>
                <w:noProof/>
                <w:webHidden/>
              </w:rPr>
              <w:t>16</w:t>
            </w:r>
            <w:r>
              <w:rPr>
                <w:noProof/>
                <w:webHidden/>
              </w:rPr>
              <w:fldChar w:fldCharType="end"/>
            </w:r>
          </w:hyperlink>
        </w:p>
        <w:p w14:paraId="4D05E336" w14:textId="43BCFE62"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65" w:history="1">
            <w:r w:rsidRPr="00E50570">
              <w:rPr>
                <w:rStyle w:val="Lienhypertexte"/>
                <w:noProof/>
              </w:rPr>
              <w:t>8.2. Révision de l’accord</w:t>
            </w:r>
            <w:r>
              <w:rPr>
                <w:noProof/>
                <w:webHidden/>
              </w:rPr>
              <w:tab/>
            </w:r>
            <w:r>
              <w:rPr>
                <w:noProof/>
                <w:webHidden/>
              </w:rPr>
              <w:fldChar w:fldCharType="begin"/>
            </w:r>
            <w:r>
              <w:rPr>
                <w:noProof/>
                <w:webHidden/>
              </w:rPr>
              <w:instrText xml:space="preserve"> PAGEREF _Toc224571465 \h </w:instrText>
            </w:r>
            <w:r>
              <w:rPr>
                <w:noProof/>
                <w:webHidden/>
              </w:rPr>
            </w:r>
            <w:r>
              <w:rPr>
                <w:noProof/>
                <w:webHidden/>
              </w:rPr>
              <w:fldChar w:fldCharType="separate"/>
            </w:r>
            <w:r w:rsidR="00426551">
              <w:rPr>
                <w:noProof/>
                <w:webHidden/>
              </w:rPr>
              <w:t>16</w:t>
            </w:r>
            <w:r>
              <w:rPr>
                <w:noProof/>
                <w:webHidden/>
              </w:rPr>
              <w:fldChar w:fldCharType="end"/>
            </w:r>
          </w:hyperlink>
        </w:p>
        <w:p w14:paraId="75EA6741" w14:textId="4260FF1A"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66" w:history="1">
            <w:r w:rsidRPr="00E50570">
              <w:rPr>
                <w:rStyle w:val="Lienhypertexte"/>
                <w:noProof/>
              </w:rPr>
              <w:t>8.3 Suivi de l’application de l’accord : commission égalité professionnelle du Comité Social et Économique</w:t>
            </w:r>
            <w:r>
              <w:rPr>
                <w:noProof/>
                <w:webHidden/>
              </w:rPr>
              <w:tab/>
            </w:r>
            <w:r>
              <w:rPr>
                <w:noProof/>
                <w:webHidden/>
              </w:rPr>
              <w:fldChar w:fldCharType="begin"/>
            </w:r>
            <w:r>
              <w:rPr>
                <w:noProof/>
                <w:webHidden/>
              </w:rPr>
              <w:instrText xml:space="preserve"> PAGEREF _Toc224571466 \h </w:instrText>
            </w:r>
            <w:r>
              <w:rPr>
                <w:noProof/>
                <w:webHidden/>
              </w:rPr>
            </w:r>
            <w:r>
              <w:rPr>
                <w:noProof/>
                <w:webHidden/>
              </w:rPr>
              <w:fldChar w:fldCharType="separate"/>
            </w:r>
            <w:r w:rsidR="00426551">
              <w:rPr>
                <w:noProof/>
                <w:webHidden/>
              </w:rPr>
              <w:t>16</w:t>
            </w:r>
            <w:r>
              <w:rPr>
                <w:noProof/>
                <w:webHidden/>
              </w:rPr>
              <w:fldChar w:fldCharType="end"/>
            </w:r>
          </w:hyperlink>
        </w:p>
        <w:p w14:paraId="3C88243F" w14:textId="6A7BFEF6" w:rsidR="00FD0720" w:rsidRDefault="00FD0720">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24571467" w:history="1">
            <w:r w:rsidRPr="00E50570">
              <w:rPr>
                <w:rStyle w:val="Lienhypertexte"/>
                <w:noProof/>
              </w:rPr>
              <w:t>8.4 Publicité</w:t>
            </w:r>
            <w:r>
              <w:rPr>
                <w:noProof/>
                <w:webHidden/>
              </w:rPr>
              <w:tab/>
            </w:r>
            <w:r>
              <w:rPr>
                <w:noProof/>
                <w:webHidden/>
              </w:rPr>
              <w:fldChar w:fldCharType="begin"/>
            </w:r>
            <w:r>
              <w:rPr>
                <w:noProof/>
                <w:webHidden/>
              </w:rPr>
              <w:instrText xml:space="preserve"> PAGEREF _Toc224571467 \h </w:instrText>
            </w:r>
            <w:r>
              <w:rPr>
                <w:noProof/>
                <w:webHidden/>
              </w:rPr>
            </w:r>
            <w:r>
              <w:rPr>
                <w:noProof/>
                <w:webHidden/>
              </w:rPr>
              <w:fldChar w:fldCharType="separate"/>
            </w:r>
            <w:r w:rsidR="00426551">
              <w:rPr>
                <w:noProof/>
                <w:webHidden/>
              </w:rPr>
              <w:t>17</w:t>
            </w:r>
            <w:r>
              <w:rPr>
                <w:noProof/>
                <w:webHidden/>
              </w:rPr>
              <w:fldChar w:fldCharType="end"/>
            </w:r>
          </w:hyperlink>
        </w:p>
        <w:p w14:paraId="4DF25859" w14:textId="4DE353A3" w:rsidR="007D493B" w:rsidRPr="00C24358" w:rsidRDefault="007D493B">
          <w:pPr>
            <w:rPr>
              <w:rFonts w:ascii="Liebherr Head Office" w:hAnsi="Liebherr Head Office" w:cs="Arial"/>
            </w:rPr>
          </w:pPr>
          <w:r w:rsidRPr="00C24358">
            <w:rPr>
              <w:rFonts w:ascii="Liebherr Text Office" w:hAnsi="Liebherr Text Office" w:cs="Arial"/>
              <w:b/>
              <w:bCs/>
              <w:sz w:val="18"/>
              <w:szCs w:val="18"/>
            </w:rPr>
            <w:fldChar w:fldCharType="end"/>
          </w:r>
        </w:p>
      </w:sdtContent>
    </w:sdt>
    <w:p w14:paraId="65344025" w14:textId="77777777" w:rsidR="007D493B" w:rsidRPr="00C24358" w:rsidRDefault="007D493B" w:rsidP="00EE7803">
      <w:pPr>
        <w:pStyle w:val="Titre1"/>
      </w:pPr>
    </w:p>
    <w:p w14:paraId="208DC846" w14:textId="77777777" w:rsidR="007D493B" w:rsidRPr="00C24358" w:rsidRDefault="007D493B" w:rsidP="00EE7803">
      <w:pPr>
        <w:pStyle w:val="Titre1"/>
      </w:pPr>
    </w:p>
    <w:p w14:paraId="7A48F06E" w14:textId="77777777" w:rsidR="007D493B" w:rsidRPr="00C24358" w:rsidRDefault="007D493B" w:rsidP="00EE7803">
      <w:pPr>
        <w:pStyle w:val="Titre1"/>
      </w:pPr>
    </w:p>
    <w:p w14:paraId="5B3CA558" w14:textId="77777777" w:rsidR="00710430" w:rsidRPr="00C24358" w:rsidRDefault="00710430" w:rsidP="00710430">
      <w:pPr>
        <w:rPr>
          <w:rFonts w:ascii="Arial" w:hAnsi="Arial" w:cs="Arial"/>
        </w:rPr>
      </w:pPr>
    </w:p>
    <w:p w14:paraId="40A004B3" w14:textId="77777777" w:rsidR="00710430" w:rsidRPr="00C24358" w:rsidRDefault="00710430" w:rsidP="00710430">
      <w:pPr>
        <w:rPr>
          <w:rFonts w:ascii="Arial" w:hAnsi="Arial" w:cs="Arial"/>
        </w:rPr>
      </w:pPr>
    </w:p>
    <w:p w14:paraId="55E117CD" w14:textId="77777777" w:rsidR="00710430" w:rsidRPr="00C24358" w:rsidRDefault="00710430" w:rsidP="00710430">
      <w:pPr>
        <w:rPr>
          <w:rFonts w:ascii="Arial" w:hAnsi="Arial" w:cs="Arial"/>
        </w:rPr>
      </w:pPr>
    </w:p>
    <w:p w14:paraId="375AE5F8" w14:textId="77777777" w:rsidR="00B45828" w:rsidRPr="00C24358" w:rsidRDefault="00B45828">
      <w:pPr>
        <w:overflowPunct/>
        <w:autoSpaceDE/>
        <w:autoSpaceDN/>
        <w:adjustRightInd/>
        <w:spacing w:after="160" w:line="259" w:lineRule="auto"/>
        <w:textAlignment w:val="auto"/>
        <w:rPr>
          <w:rFonts w:ascii="Arial" w:eastAsiaTheme="majorEastAsia" w:hAnsi="Arial" w:cs="Arial"/>
          <w:b/>
        </w:rPr>
      </w:pPr>
      <w:r w:rsidRPr="00C24358">
        <w:rPr>
          <w:rFonts w:ascii="Arial" w:hAnsi="Arial" w:cs="Arial"/>
          <w:b/>
        </w:rPr>
        <w:br w:type="page"/>
      </w:r>
    </w:p>
    <w:p w14:paraId="35353469" w14:textId="77777777" w:rsidR="0095620F" w:rsidRPr="00C24358" w:rsidRDefault="0095620F" w:rsidP="00EE7803">
      <w:pPr>
        <w:pStyle w:val="Titre1"/>
      </w:pPr>
      <w:bookmarkStart w:id="0" w:name="_Toc224571417"/>
      <w:r w:rsidRPr="00C24358">
        <w:lastRenderedPageBreak/>
        <w:t>Préambule</w:t>
      </w:r>
      <w:bookmarkEnd w:id="0"/>
    </w:p>
    <w:p w14:paraId="55286766" w14:textId="77777777" w:rsidR="001D626A" w:rsidRPr="00C24358" w:rsidRDefault="001D626A" w:rsidP="001D626A">
      <w:pPr>
        <w:rPr>
          <w:rFonts w:ascii="Arial" w:hAnsi="Arial" w:cs="Arial"/>
        </w:rPr>
      </w:pPr>
    </w:p>
    <w:p w14:paraId="0A13AA4C" w14:textId="1E743FED" w:rsidR="00CC43C7" w:rsidRPr="00C24358" w:rsidRDefault="00CC43C7" w:rsidP="006A7FA6">
      <w:pPr>
        <w:jc w:val="both"/>
        <w:rPr>
          <w:rFonts w:ascii="Liebherr Text Office" w:hAnsi="Liebherr Text Office" w:cs="Arial"/>
        </w:rPr>
      </w:pPr>
      <w:r w:rsidRPr="00C24358">
        <w:rPr>
          <w:rFonts w:ascii="Liebherr Text Office" w:hAnsi="Liebherr Text Office" w:cs="Arial"/>
        </w:rPr>
        <w:t xml:space="preserve">L’égalité professionnelle entre les femmes et les hommes </w:t>
      </w:r>
      <w:r w:rsidR="00753B06" w:rsidRPr="00C24358">
        <w:rPr>
          <w:rFonts w:ascii="Liebherr Text Office" w:hAnsi="Liebherr Text Office" w:cs="Arial"/>
        </w:rPr>
        <w:t>et la qualité de vie au travail sont des</w:t>
      </w:r>
      <w:r w:rsidRPr="00C24358">
        <w:rPr>
          <w:rFonts w:ascii="Liebherr Text Office" w:hAnsi="Liebherr Text Office" w:cs="Arial"/>
        </w:rPr>
        <w:t xml:space="preserve"> enjeu</w:t>
      </w:r>
      <w:r w:rsidR="00753B06" w:rsidRPr="00C24358">
        <w:rPr>
          <w:rFonts w:ascii="Liebherr Text Office" w:hAnsi="Liebherr Text Office" w:cs="Arial"/>
        </w:rPr>
        <w:t>x</w:t>
      </w:r>
      <w:r w:rsidRPr="00C24358">
        <w:rPr>
          <w:rFonts w:ascii="Liebherr Text Office" w:hAnsi="Liebherr Text Office" w:cs="Arial"/>
        </w:rPr>
        <w:t xml:space="preserve"> clé</w:t>
      </w:r>
      <w:r w:rsidR="00753B06" w:rsidRPr="00C24358">
        <w:rPr>
          <w:rFonts w:ascii="Liebherr Text Office" w:hAnsi="Liebherr Text Office" w:cs="Arial"/>
        </w:rPr>
        <w:t>s</w:t>
      </w:r>
      <w:r w:rsidRPr="00C24358">
        <w:rPr>
          <w:rFonts w:ascii="Liebherr Text Office" w:hAnsi="Liebherr Text Office" w:cs="Arial"/>
        </w:rPr>
        <w:t xml:space="preserve"> de la politique des ressources humaines de</w:t>
      </w:r>
      <w:r w:rsidR="00CB4493" w:rsidRPr="00C24358">
        <w:rPr>
          <w:rFonts w:ascii="Liebherr Text Office" w:hAnsi="Liebherr Text Office" w:cs="Arial"/>
        </w:rPr>
        <w:t xml:space="preserve"> LIEBHERR-</w:t>
      </w:r>
      <w:r w:rsidR="00E54DB4" w:rsidRPr="00C24358">
        <w:rPr>
          <w:rFonts w:ascii="Liebherr Text Office" w:hAnsi="Liebherr Text Office" w:cs="Arial"/>
        </w:rPr>
        <w:t>FRANCE</w:t>
      </w:r>
      <w:r w:rsidR="00CB4493" w:rsidRPr="00C24358">
        <w:rPr>
          <w:rFonts w:ascii="Liebherr Text Office" w:hAnsi="Liebherr Text Office" w:cs="Arial"/>
        </w:rPr>
        <w:t xml:space="preserve"> SAS</w:t>
      </w:r>
      <w:r w:rsidRPr="00C24358">
        <w:rPr>
          <w:rFonts w:ascii="Liebherr Text Office" w:hAnsi="Liebherr Text Office" w:cs="Arial"/>
        </w:rPr>
        <w:t xml:space="preserve"> et s’inscri</w:t>
      </w:r>
      <w:r w:rsidR="00753B06" w:rsidRPr="00C24358">
        <w:rPr>
          <w:rFonts w:ascii="Liebherr Text Office" w:hAnsi="Liebherr Text Office" w:cs="Arial"/>
        </w:rPr>
        <w:t>vent</w:t>
      </w:r>
      <w:r w:rsidRPr="00C24358">
        <w:rPr>
          <w:rFonts w:ascii="Liebherr Text Office" w:hAnsi="Liebherr Text Office" w:cs="Arial"/>
        </w:rPr>
        <w:t xml:space="preserve"> dans un engagement global en faveur de la diversité et de la mixité.</w:t>
      </w:r>
    </w:p>
    <w:p w14:paraId="6123A5EB" w14:textId="77777777" w:rsidR="00CC43C7" w:rsidRPr="00C24358" w:rsidRDefault="00CC43C7" w:rsidP="006A7FA6">
      <w:pPr>
        <w:jc w:val="both"/>
        <w:rPr>
          <w:rFonts w:ascii="Liebherr Text Office" w:hAnsi="Liebherr Text Office" w:cs="Arial"/>
        </w:rPr>
      </w:pPr>
    </w:p>
    <w:p w14:paraId="2278B441" w14:textId="4EA57F8E" w:rsidR="00051FBF" w:rsidRPr="00C24358" w:rsidRDefault="00051FBF" w:rsidP="00051FBF">
      <w:pPr>
        <w:jc w:val="both"/>
        <w:rPr>
          <w:rFonts w:ascii="Liebherr Text Office" w:hAnsi="Liebherr Text Office"/>
        </w:rPr>
      </w:pPr>
      <w:r w:rsidRPr="00C24358">
        <w:rPr>
          <w:rFonts w:ascii="Liebherr Text Office" w:hAnsi="Liebherr Text Office"/>
        </w:rPr>
        <w:t>Les dispositions qui suivent sont convenues dans le cadre de l’article L. 2242-1 du Code du travail relatif à</w:t>
      </w:r>
      <w:r w:rsidR="000E2687" w:rsidRPr="00C24358">
        <w:rPr>
          <w:rFonts w:ascii="Liebherr Text Office" w:hAnsi="Liebherr Text Office"/>
        </w:rPr>
        <w:t xml:space="preserve"> l’obligation d’engager tous les 4 ans une négociation sur</w:t>
      </w:r>
      <w:r w:rsidRPr="00C24358">
        <w:rPr>
          <w:rFonts w:ascii="Liebherr Text Office" w:hAnsi="Liebherr Text Office"/>
        </w:rPr>
        <w:t xml:space="preserve"> l’égalité professionnelle entre les femmes et les hommes</w:t>
      </w:r>
      <w:r w:rsidR="000E2687" w:rsidRPr="00C24358">
        <w:rPr>
          <w:rFonts w:ascii="Liebherr Text Office" w:hAnsi="Liebherr Text Office"/>
        </w:rPr>
        <w:t xml:space="preserve"> et la qualité de vie </w:t>
      </w:r>
      <w:r w:rsidR="00802ADE" w:rsidRPr="00C24358">
        <w:rPr>
          <w:rFonts w:ascii="Liebherr Text Office" w:hAnsi="Liebherr Text Office"/>
        </w:rPr>
        <w:t>et des conditions de travail</w:t>
      </w:r>
      <w:r w:rsidRPr="00C24358">
        <w:rPr>
          <w:rFonts w:ascii="Liebherr Text Office" w:hAnsi="Liebherr Text Office"/>
        </w:rPr>
        <w:t xml:space="preserve"> dans l’entreprise</w:t>
      </w:r>
      <w:r w:rsidR="000E2687" w:rsidRPr="00C24358">
        <w:rPr>
          <w:rFonts w:ascii="Liebherr Text Office" w:hAnsi="Liebherr Text Office"/>
        </w:rPr>
        <w:t xml:space="preserve">. </w:t>
      </w:r>
    </w:p>
    <w:p w14:paraId="61E8BAE1" w14:textId="77777777" w:rsidR="00753B06" w:rsidRPr="00C24358" w:rsidRDefault="00753B06" w:rsidP="00051FBF">
      <w:pPr>
        <w:jc w:val="both"/>
        <w:rPr>
          <w:rFonts w:ascii="Liebherr Text Office" w:hAnsi="Liebherr Text Office"/>
        </w:rPr>
      </w:pPr>
    </w:p>
    <w:p w14:paraId="0BA7F96F" w14:textId="77777777" w:rsidR="00051FBF" w:rsidRPr="00C24358" w:rsidRDefault="00051FBF" w:rsidP="00051FBF">
      <w:pPr>
        <w:jc w:val="both"/>
        <w:rPr>
          <w:rFonts w:ascii="Liebherr Text Office" w:hAnsi="Liebherr Text Office"/>
        </w:rPr>
      </w:pPr>
      <w:r w:rsidRPr="00C24358">
        <w:rPr>
          <w:rFonts w:ascii="Liebherr Text Office" w:hAnsi="Liebherr Text Office"/>
        </w:rPr>
        <w:t xml:space="preserve">Conscient de l’importance et de la richesse de la mixité professionnelle, Liebherr-France SAS réaffirme le principe selon lequel l’égalité de traitement entre les femmes et les hommes tout au long de la vie professionnelle est un droit. Les dispositions du présent accord visent à la poursuite des actions engagées dans les précédents accords et plans d’actions. </w:t>
      </w:r>
    </w:p>
    <w:p w14:paraId="605CBFDC" w14:textId="77777777" w:rsidR="00753B06" w:rsidRPr="00C24358" w:rsidRDefault="00753B06" w:rsidP="00051FBF">
      <w:pPr>
        <w:jc w:val="both"/>
        <w:rPr>
          <w:rFonts w:ascii="Liebherr Text Office" w:hAnsi="Liebherr Text Office"/>
        </w:rPr>
      </w:pPr>
    </w:p>
    <w:p w14:paraId="4618C64E" w14:textId="1E693134" w:rsidR="00051FBF" w:rsidRPr="00C24358" w:rsidRDefault="00051FBF" w:rsidP="00051FBF">
      <w:pPr>
        <w:jc w:val="both"/>
        <w:rPr>
          <w:rFonts w:ascii="Liebherr Text Office" w:hAnsi="Liebherr Text Office"/>
        </w:rPr>
      </w:pPr>
      <w:r w:rsidRPr="00C24358">
        <w:rPr>
          <w:rFonts w:ascii="Liebherr Text Office" w:hAnsi="Liebherr Text Office"/>
        </w:rPr>
        <w:t xml:space="preserve">Ce dernier étant arrivé à échéance, les parties souhaitent conclure un nouvel accord afin de poursuivre l’objectif d’égalité et de mixité professionnelle au sein de la société Liebherr-France SAS. </w:t>
      </w:r>
    </w:p>
    <w:p w14:paraId="3F7C73E8" w14:textId="77777777" w:rsidR="00051FBF" w:rsidRPr="00C24358" w:rsidRDefault="00051FBF" w:rsidP="00051FBF">
      <w:pPr>
        <w:jc w:val="both"/>
        <w:rPr>
          <w:rFonts w:ascii="Liebherr Text Office" w:hAnsi="Liebherr Text Office"/>
        </w:rPr>
      </w:pPr>
      <w:r w:rsidRPr="00C24358">
        <w:rPr>
          <w:rFonts w:ascii="Liebherr Text Office" w:hAnsi="Liebherr Text Office"/>
        </w:rPr>
        <w:t xml:space="preserve">Compte tenu de son activité de construction de pelles hydrauliques sur chenilles, le cœur de métier de Liebherr-France SAS s’appuie largement sur la mise en œuvre de connaissances et de compétences techniques. </w:t>
      </w:r>
    </w:p>
    <w:p w14:paraId="2518BF9F" w14:textId="77777777" w:rsidR="0048267C" w:rsidRPr="00C24358" w:rsidRDefault="0048267C" w:rsidP="00051FBF">
      <w:pPr>
        <w:jc w:val="both"/>
        <w:rPr>
          <w:rFonts w:ascii="Liebherr Text Office" w:hAnsi="Liebherr Text Office"/>
        </w:rPr>
      </w:pPr>
    </w:p>
    <w:p w14:paraId="24774F65" w14:textId="3551FB0C" w:rsidR="00051FBF" w:rsidRPr="00C24358" w:rsidRDefault="00051FBF" w:rsidP="00051FBF">
      <w:pPr>
        <w:jc w:val="both"/>
        <w:rPr>
          <w:rFonts w:ascii="Liebherr Text Office" w:hAnsi="Liebherr Text Office"/>
        </w:rPr>
      </w:pPr>
      <w:r w:rsidRPr="00C24358">
        <w:rPr>
          <w:rFonts w:ascii="Liebherr Text Office" w:hAnsi="Liebherr Text Office"/>
        </w:rPr>
        <w:t>Par ailleurs, les phénomènes sociaux extérieurs influent sur la situation comparée des femmes et des hommes sans que Liebherr-France SAS en soit responsable. Il s’agit des choix des filières scolaires et professionnelles, de la répartition actuelle des tâches domestiques entre les femmes et les hommes ainsi que certaines représentations socioculturelles.</w:t>
      </w:r>
    </w:p>
    <w:p w14:paraId="37FF9CF8" w14:textId="77777777" w:rsidR="0048267C" w:rsidRPr="00C24358" w:rsidRDefault="00051FBF" w:rsidP="00051FBF">
      <w:pPr>
        <w:jc w:val="both"/>
        <w:rPr>
          <w:rFonts w:ascii="Liebherr Text Office" w:hAnsi="Liebherr Text Office"/>
        </w:rPr>
      </w:pPr>
      <w:r w:rsidRPr="00C24358">
        <w:rPr>
          <w:rFonts w:ascii="Liebherr Text Office" w:hAnsi="Liebherr Text Office"/>
        </w:rPr>
        <w:t xml:space="preserve">Ainsi, par le présent accord, les parties signataires s’entendent sur les objectifs de progression en matière d’égalité professionnelle entre les femmes et les hommes dans les 7 domaines décrits ci-dessous, les actions permettant d’atteindre ces objectifs ainsi que les indicateurs chiffrés associés. </w:t>
      </w:r>
    </w:p>
    <w:p w14:paraId="76EB20B0" w14:textId="77777777" w:rsidR="0048267C" w:rsidRPr="00C24358" w:rsidRDefault="0048267C" w:rsidP="00051FBF">
      <w:pPr>
        <w:jc w:val="both"/>
        <w:rPr>
          <w:rFonts w:ascii="Liebherr Text Office" w:hAnsi="Liebherr Text Office"/>
        </w:rPr>
      </w:pPr>
    </w:p>
    <w:p w14:paraId="3E97E0EC" w14:textId="643596E8" w:rsidR="00051FBF" w:rsidRPr="00C24358" w:rsidRDefault="00051FBF" w:rsidP="00051FBF">
      <w:pPr>
        <w:jc w:val="both"/>
        <w:rPr>
          <w:rFonts w:ascii="Liebherr Text Office" w:hAnsi="Liebherr Text Office"/>
        </w:rPr>
      </w:pPr>
      <w:r w:rsidRPr="00C24358">
        <w:rPr>
          <w:rFonts w:ascii="Liebherr Text Office" w:hAnsi="Liebherr Text Office"/>
        </w:rPr>
        <w:t>Les parties conviennent que les mesures concrètes prises en matière d’égalité professionnelle relèveront des domaines d’action suivants :</w:t>
      </w:r>
    </w:p>
    <w:p w14:paraId="639C9267" w14:textId="77777777" w:rsidR="00051FBF" w:rsidRPr="00C24358" w:rsidRDefault="00051FBF" w:rsidP="00051FBF">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La rémunération effective</w:t>
      </w:r>
    </w:p>
    <w:p w14:paraId="08A95D00" w14:textId="77777777" w:rsidR="00051FBF" w:rsidRPr="00C24358" w:rsidRDefault="00051FBF" w:rsidP="00051FBF">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 xml:space="preserve">Le recrutement et la féminisation de l’emploi </w:t>
      </w:r>
    </w:p>
    <w:p w14:paraId="64618BD6" w14:textId="77777777" w:rsidR="00051FBF" w:rsidRPr="00C24358" w:rsidRDefault="00051FBF" w:rsidP="00051FBF">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 xml:space="preserve">La formation professionnelle </w:t>
      </w:r>
    </w:p>
    <w:p w14:paraId="2EAE2640" w14:textId="7B05A547" w:rsidR="00051FBF" w:rsidRPr="00C24358" w:rsidRDefault="00051FBF" w:rsidP="00051FBF">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 xml:space="preserve">La promotion professionnelle et le déroulement de carrière </w:t>
      </w:r>
    </w:p>
    <w:p w14:paraId="69FE338C" w14:textId="77777777" w:rsidR="00051FBF" w:rsidRPr="00C24358" w:rsidRDefault="00051FBF" w:rsidP="00051FBF">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 xml:space="preserve">L’articulation entre l’activité professionnelle et la vie personnelle </w:t>
      </w:r>
    </w:p>
    <w:p w14:paraId="580C7AF1" w14:textId="77777777" w:rsidR="00051FBF" w:rsidRPr="00C24358" w:rsidRDefault="00051FBF" w:rsidP="00051FBF">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La prévention contre les agissements sexistes et le harcèlement</w:t>
      </w:r>
    </w:p>
    <w:p w14:paraId="21A5E48C" w14:textId="77777777" w:rsidR="00043E0D" w:rsidRPr="00C24358" w:rsidRDefault="00043E0D" w:rsidP="00EC4040">
      <w:pPr>
        <w:jc w:val="both"/>
        <w:rPr>
          <w:rFonts w:ascii="Liebherr Head Office" w:hAnsi="Liebherr Head Office" w:cs="Arial"/>
        </w:rPr>
      </w:pPr>
    </w:p>
    <w:p w14:paraId="74E315FC" w14:textId="77777777" w:rsidR="00AF3828" w:rsidRPr="00C24358" w:rsidRDefault="00AF3828" w:rsidP="00AD590B">
      <w:pPr>
        <w:jc w:val="both"/>
        <w:rPr>
          <w:rFonts w:ascii="Liebherr Text Office" w:hAnsi="Liebherr Text Office"/>
        </w:rPr>
      </w:pPr>
    </w:p>
    <w:p w14:paraId="7C570877" w14:textId="274DA6FF" w:rsidR="00AD590B" w:rsidRPr="00C24358" w:rsidRDefault="00AD590B" w:rsidP="00AD590B">
      <w:pPr>
        <w:jc w:val="both"/>
        <w:rPr>
          <w:rFonts w:ascii="Liebherr Text Office" w:hAnsi="Liebherr Text Office"/>
        </w:rPr>
      </w:pPr>
      <w:r w:rsidRPr="00C24358">
        <w:rPr>
          <w:rFonts w:ascii="Liebherr Text Office" w:hAnsi="Liebherr Text Office"/>
        </w:rPr>
        <w:t xml:space="preserve">Etant précisé que le présent accord est conclu dans le contexte de la Directive (UE) 2023-970 du 10 mai 2023, en attente de transposition en droit français, qui impose de la transparence salariale </w:t>
      </w:r>
      <w:r w:rsidR="00791FFC" w:rsidRPr="00C24358">
        <w:rPr>
          <w:rFonts w:ascii="Liebherr Text Office" w:hAnsi="Liebherr Text Office"/>
        </w:rPr>
        <w:t xml:space="preserve">notamment </w:t>
      </w:r>
      <w:r w:rsidRPr="00C24358">
        <w:rPr>
          <w:rFonts w:ascii="Liebherr Text Office" w:hAnsi="Liebherr Text Office"/>
        </w:rPr>
        <w:t>pour garantir l’égalité de rémunération entre</w:t>
      </w:r>
      <w:r w:rsidR="00255C98" w:rsidRPr="00C24358">
        <w:rPr>
          <w:rFonts w:ascii="Liebherr Text Office" w:hAnsi="Liebherr Text Office"/>
        </w:rPr>
        <w:t xml:space="preserve"> les</w:t>
      </w:r>
      <w:r w:rsidRPr="00C24358">
        <w:rPr>
          <w:rFonts w:ascii="Liebherr Text Office" w:hAnsi="Liebherr Text Office"/>
        </w:rPr>
        <w:t xml:space="preserve"> femmes et hommes et impliquera certainement la mise en place de nouveaux indicateurs pour les entreprises.</w:t>
      </w:r>
    </w:p>
    <w:p w14:paraId="79F91105" w14:textId="77777777" w:rsidR="00DF180D" w:rsidRPr="00C24358" w:rsidRDefault="00DF180D" w:rsidP="006A7FA6">
      <w:pPr>
        <w:jc w:val="both"/>
        <w:rPr>
          <w:rFonts w:ascii="Liebherr Text Office" w:hAnsi="Liebherr Text Office"/>
        </w:rPr>
      </w:pPr>
    </w:p>
    <w:p w14:paraId="33A3C5FF" w14:textId="751E6EF9" w:rsidR="00FE3703" w:rsidRDefault="006A7FA6" w:rsidP="0034282C">
      <w:pPr>
        <w:jc w:val="both"/>
        <w:rPr>
          <w:rFonts w:ascii="Liebherr Text Office" w:hAnsi="Liebherr Text Office"/>
        </w:rPr>
      </w:pPr>
      <w:r w:rsidRPr="00C24358">
        <w:rPr>
          <w:rFonts w:ascii="Liebherr Text Office" w:hAnsi="Liebherr Text Office"/>
        </w:rPr>
        <w:t>Il convient de souligner que la mise en œuvre du présent accord nécessite l’implication et l’engagement de tous les acteurs de l’entreprise : direction, encadrement, organisations syndicales</w:t>
      </w:r>
      <w:r w:rsidR="00255C98" w:rsidRPr="00C24358">
        <w:rPr>
          <w:rFonts w:ascii="Liebherr Text Office" w:hAnsi="Liebherr Text Office"/>
        </w:rPr>
        <w:t xml:space="preserve">, </w:t>
      </w:r>
      <w:r w:rsidRPr="00C24358">
        <w:rPr>
          <w:rFonts w:ascii="Liebherr Text Office" w:hAnsi="Liebherr Text Office"/>
        </w:rPr>
        <w:t>représentants du personnel</w:t>
      </w:r>
      <w:r w:rsidR="00255C98" w:rsidRPr="00C24358">
        <w:rPr>
          <w:rFonts w:ascii="Liebherr Text Office" w:hAnsi="Liebherr Text Office"/>
        </w:rPr>
        <w:t xml:space="preserve"> et</w:t>
      </w:r>
      <w:r w:rsidRPr="00C24358">
        <w:rPr>
          <w:rFonts w:ascii="Liebherr Text Office" w:hAnsi="Liebherr Text Office"/>
        </w:rPr>
        <w:t xml:space="preserve"> salariés. </w:t>
      </w:r>
      <w:bookmarkStart w:id="1" w:name="_Toc452394959"/>
    </w:p>
    <w:p w14:paraId="7977FEA6" w14:textId="77777777" w:rsidR="00B90429" w:rsidRDefault="00B90429" w:rsidP="0034282C">
      <w:pPr>
        <w:jc w:val="both"/>
        <w:rPr>
          <w:rFonts w:ascii="Liebherr Text Office" w:hAnsi="Liebherr Text Office"/>
        </w:rPr>
      </w:pPr>
    </w:p>
    <w:p w14:paraId="3953EDD8" w14:textId="77777777" w:rsidR="00C81258" w:rsidRDefault="00C81258" w:rsidP="0034282C">
      <w:pPr>
        <w:jc w:val="both"/>
        <w:rPr>
          <w:rFonts w:ascii="Liebherr Text Office" w:hAnsi="Liebherr Text Office"/>
        </w:rPr>
      </w:pPr>
    </w:p>
    <w:p w14:paraId="7B60FBA2" w14:textId="77777777" w:rsidR="00C81258" w:rsidRDefault="00C81258" w:rsidP="0034282C">
      <w:pPr>
        <w:jc w:val="both"/>
        <w:rPr>
          <w:rFonts w:ascii="Liebherr Text Office" w:hAnsi="Liebherr Text Office"/>
        </w:rPr>
      </w:pPr>
    </w:p>
    <w:p w14:paraId="3A4D8ECD" w14:textId="77777777" w:rsidR="00C81258" w:rsidRDefault="00C81258" w:rsidP="0034282C">
      <w:pPr>
        <w:jc w:val="both"/>
        <w:rPr>
          <w:rFonts w:ascii="Liebherr Text Office" w:hAnsi="Liebherr Text Office"/>
        </w:rPr>
      </w:pPr>
    </w:p>
    <w:p w14:paraId="6B53823E" w14:textId="77777777" w:rsidR="00C81258" w:rsidRDefault="00C81258" w:rsidP="0034282C">
      <w:pPr>
        <w:jc w:val="both"/>
        <w:rPr>
          <w:rFonts w:ascii="Liebherr Text Office" w:hAnsi="Liebherr Text Office"/>
        </w:rPr>
      </w:pPr>
    </w:p>
    <w:p w14:paraId="2830A31E" w14:textId="77777777" w:rsidR="00C81258" w:rsidRDefault="00C81258" w:rsidP="0034282C">
      <w:pPr>
        <w:jc w:val="both"/>
        <w:rPr>
          <w:rFonts w:ascii="Liebherr Text Office" w:hAnsi="Liebherr Text Office"/>
        </w:rPr>
      </w:pPr>
    </w:p>
    <w:p w14:paraId="621F1DC1" w14:textId="77777777" w:rsidR="00C81258" w:rsidRDefault="00C81258" w:rsidP="0034282C">
      <w:pPr>
        <w:jc w:val="both"/>
        <w:rPr>
          <w:rFonts w:ascii="Liebherr Text Office" w:hAnsi="Liebherr Text Office"/>
        </w:rPr>
      </w:pPr>
    </w:p>
    <w:p w14:paraId="24185250" w14:textId="0A8A761B" w:rsidR="001F2010" w:rsidRDefault="00B90429" w:rsidP="001F2010">
      <w:pPr>
        <w:pStyle w:val="Titre1"/>
      </w:pPr>
      <w:bookmarkStart w:id="2" w:name="_Toc224571418"/>
      <w:r>
        <w:lastRenderedPageBreak/>
        <w:t xml:space="preserve">ARTICLE PRELIMINAIRE </w:t>
      </w:r>
      <w:r w:rsidR="00F751E2">
        <w:t>–</w:t>
      </w:r>
      <w:r w:rsidR="00950F33">
        <w:t xml:space="preserve"> </w:t>
      </w:r>
      <w:r w:rsidR="00F751E2">
        <w:t xml:space="preserve">ECARTS DE REPRESENTATION </w:t>
      </w:r>
      <w:r w:rsidR="0093786B">
        <w:t>PARMI LES CADRES DIRIGEANTS</w:t>
      </w:r>
      <w:r w:rsidR="00B53B51">
        <w:t xml:space="preserve"> </w:t>
      </w:r>
      <w:r w:rsidR="0093786B">
        <w:t xml:space="preserve">– </w:t>
      </w:r>
      <w:r w:rsidR="001F2010">
        <w:t>MESURES DE CORRECTION</w:t>
      </w:r>
      <w:bookmarkEnd w:id="2"/>
    </w:p>
    <w:p w14:paraId="1A1D6C4E" w14:textId="77777777" w:rsidR="001F2010" w:rsidRDefault="001F2010" w:rsidP="0034282C">
      <w:pPr>
        <w:jc w:val="both"/>
        <w:rPr>
          <w:rFonts w:ascii="Liebherr Text Office" w:hAnsi="Liebherr Text Office"/>
        </w:rPr>
      </w:pPr>
    </w:p>
    <w:p w14:paraId="168B08D5" w14:textId="77777777" w:rsidR="007353A9" w:rsidRDefault="007353A9" w:rsidP="005E2E28">
      <w:pPr>
        <w:jc w:val="both"/>
        <w:rPr>
          <w:rFonts w:ascii="Liebherr Text Office" w:hAnsi="Liebherr Text Office"/>
        </w:rPr>
      </w:pPr>
      <w:r>
        <w:rPr>
          <w:rFonts w:ascii="Liebherr Text Office" w:hAnsi="Liebherr Text Office"/>
          <w:bCs/>
        </w:rPr>
        <w:t>L</w:t>
      </w:r>
      <w:r w:rsidR="00B53B51">
        <w:rPr>
          <w:rFonts w:ascii="Liebherr Text Office" w:hAnsi="Liebherr Text Office"/>
          <w:bCs/>
        </w:rPr>
        <w:t xml:space="preserve">’article 14 de la loi du </w:t>
      </w:r>
      <w:r w:rsidR="00B53B51" w:rsidRPr="00C24358">
        <w:rPr>
          <w:rFonts w:ascii="Liebherr Text Office" w:hAnsi="Liebherr Text Office"/>
        </w:rPr>
        <w:t xml:space="preserve">4 décembre 2021 visant à accélérer l’égalité économique professionnelle crée une obligation de représentation équilibrée entre les femmes et les hommes parmi les cadres </w:t>
      </w:r>
      <w:r w:rsidRPr="00C24358">
        <w:rPr>
          <w:rFonts w:ascii="Liebherr Text Office" w:hAnsi="Liebherr Text Office"/>
        </w:rPr>
        <w:t>dirigeants</w:t>
      </w:r>
      <w:r>
        <w:rPr>
          <w:rFonts w:ascii="Liebherr Text Office" w:hAnsi="Liebherr Text Office"/>
          <w:bCs/>
        </w:rPr>
        <w:t>. D</w:t>
      </w:r>
      <w:r w:rsidR="00733417" w:rsidRPr="00C24358">
        <w:rPr>
          <w:rFonts w:ascii="Liebherr Text Office" w:hAnsi="Liebherr Text Office"/>
        </w:rPr>
        <w:t>epuis le 1</w:t>
      </w:r>
      <w:r w:rsidR="00733417" w:rsidRPr="00C24358">
        <w:rPr>
          <w:rFonts w:ascii="Liebherr Text Office" w:hAnsi="Liebherr Text Office"/>
          <w:vertAlign w:val="superscript"/>
        </w:rPr>
        <w:t>er</w:t>
      </w:r>
      <w:r w:rsidR="00733417" w:rsidRPr="00C24358">
        <w:rPr>
          <w:rFonts w:ascii="Liebherr Text Office" w:hAnsi="Liebherr Text Office"/>
        </w:rPr>
        <w:t xml:space="preserve"> mars 2022, Liebherr-France publie les écarts de représentation entre les femmes et les hommes parmi les cadres dirigeants et les membres des instances dirigeantes. </w:t>
      </w:r>
    </w:p>
    <w:p w14:paraId="6AE55159" w14:textId="77777777" w:rsidR="007353A9" w:rsidRDefault="007353A9" w:rsidP="005E2E28">
      <w:pPr>
        <w:jc w:val="both"/>
        <w:rPr>
          <w:rFonts w:ascii="Liebherr Text Office" w:hAnsi="Liebherr Text Office"/>
        </w:rPr>
      </w:pPr>
    </w:p>
    <w:p w14:paraId="66951B6E" w14:textId="209B54A5" w:rsidR="00B53B51" w:rsidRDefault="00733417" w:rsidP="005E2E28">
      <w:pPr>
        <w:jc w:val="both"/>
        <w:rPr>
          <w:rFonts w:ascii="Liebherr Text Office" w:hAnsi="Liebherr Text Office"/>
        </w:rPr>
      </w:pPr>
      <w:r w:rsidRPr="00C24358">
        <w:rPr>
          <w:rFonts w:ascii="Liebherr Text Office" w:hAnsi="Liebherr Text Office"/>
        </w:rPr>
        <w:t>A compter du 1</w:t>
      </w:r>
      <w:r w:rsidRPr="00C24358">
        <w:rPr>
          <w:rFonts w:ascii="Liebherr Text Office" w:hAnsi="Liebherr Text Office"/>
          <w:vertAlign w:val="superscript"/>
        </w:rPr>
        <w:t>er</w:t>
      </w:r>
      <w:r w:rsidRPr="00C24358">
        <w:rPr>
          <w:rFonts w:ascii="Liebherr Text Office" w:hAnsi="Liebherr Text Office"/>
        </w:rPr>
        <w:t xml:space="preserve"> mars 2026, l’objectif à atteindre est d’au moins 30% de femmes parmi les cadres dirigeants</w:t>
      </w:r>
      <w:r>
        <w:rPr>
          <w:rFonts w:ascii="Liebherr Text Office" w:hAnsi="Liebherr Text Office"/>
        </w:rPr>
        <w:t xml:space="preserve">. </w:t>
      </w:r>
      <w:r w:rsidR="0054766B">
        <w:rPr>
          <w:rFonts w:ascii="Liebherr Text Office" w:hAnsi="Liebherr Text Office"/>
        </w:rPr>
        <w:t xml:space="preserve">Or, pour l’année 2025, LIEBHERR-FRANCE n’atteint pas cet objectif. </w:t>
      </w:r>
      <w:r>
        <w:rPr>
          <w:rFonts w:ascii="Liebherr Text Office" w:hAnsi="Liebherr Text Office"/>
        </w:rPr>
        <w:t xml:space="preserve">Le deuxième indicateur n’est pas calculable en l’absence </w:t>
      </w:r>
      <w:r w:rsidR="007B2DD7">
        <w:rPr>
          <w:rFonts w:ascii="Liebherr Text Office" w:hAnsi="Liebherr Text Office"/>
        </w:rPr>
        <w:t xml:space="preserve">de membres salariés des </w:t>
      </w:r>
      <w:r>
        <w:rPr>
          <w:rFonts w:ascii="Liebherr Text Office" w:hAnsi="Liebherr Text Office"/>
        </w:rPr>
        <w:t>instance</w:t>
      </w:r>
      <w:r w:rsidR="007B2DD7">
        <w:rPr>
          <w:rFonts w:ascii="Liebherr Text Office" w:hAnsi="Liebherr Text Office"/>
        </w:rPr>
        <w:t>s</w:t>
      </w:r>
      <w:r>
        <w:rPr>
          <w:rFonts w:ascii="Liebherr Text Office" w:hAnsi="Liebherr Text Office"/>
        </w:rPr>
        <w:t xml:space="preserve"> dirigeante</w:t>
      </w:r>
      <w:r w:rsidR="007B2DD7">
        <w:rPr>
          <w:rFonts w:ascii="Liebherr Text Office" w:hAnsi="Liebherr Text Office"/>
        </w:rPr>
        <w:t>s</w:t>
      </w:r>
      <w:r>
        <w:rPr>
          <w:rFonts w:ascii="Liebherr Text Office" w:hAnsi="Liebherr Text Office"/>
        </w:rPr>
        <w:t>. </w:t>
      </w:r>
    </w:p>
    <w:p w14:paraId="05D775F4" w14:textId="77777777" w:rsidR="007353A9" w:rsidRDefault="007353A9" w:rsidP="005E2E28">
      <w:pPr>
        <w:jc w:val="both"/>
        <w:rPr>
          <w:rFonts w:ascii="Liebherr Text Office" w:hAnsi="Liebherr Text Office"/>
        </w:rPr>
      </w:pPr>
    </w:p>
    <w:p w14:paraId="4A65AC64" w14:textId="1415F8EC" w:rsidR="00877E28" w:rsidRDefault="007353A9" w:rsidP="0034282C">
      <w:pPr>
        <w:jc w:val="both"/>
        <w:rPr>
          <w:rFonts w:ascii="Liebherr Text Office" w:hAnsi="Liebherr Text Office"/>
          <w:bCs/>
        </w:rPr>
      </w:pPr>
      <w:r>
        <w:rPr>
          <w:rFonts w:ascii="Liebherr Text Office" w:hAnsi="Liebherr Text Office"/>
        </w:rPr>
        <w:t xml:space="preserve">En cas de non atteinte de cet objectif </w:t>
      </w:r>
      <w:r w:rsidR="00FD5420" w:rsidRPr="00FD5420">
        <w:rPr>
          <w:rFonts w:ascii="Liebherr Text Office" w:hAnsi="Liebherr Text Office"/>
        </w:rPr>
        <w:t xml:space="preserve">en matière de représentation femmes-hommes, des mesures de correction </w:t>
      </w:r>
      <w:r w:rsidR="00FD5420">
        <w:rPr>
          <w:rFonts w:ascii="Liebherr Text Office" w:hAnsi="Liebherr Text Office"/>
        </w:rPr>
        <w:t>doivent</w:t>
      </w:r>
      <w:r w:rsidR="00FD5420" w:rsidRPr="00FD5420">
        <w:rPr>
          <w:rFonts w:ascii="Liebherr Text Office" w:hAnsi="Liebherr Text Office"/>
        </w:rPr>
        <w:t xml:space="preserve"> être définies</w:t>
      </w:r>
      <w:r w:rsidR="00FD5420">
        <w:rPr>
          <w:rFonts w:ascii="Liebherr Text Office" w:hAnsi="Liebherr Text Office"/>
        </w:rPr>
        <w:t xml:space="preserve">. </w:t>
      </w:r>
      <w:r w:rsidR="00FD5420" w:rsidRPr="005E2E28">
        <w:rPr>
          <w:rFonts w:ascii="Liebherr Text Office" w:hAnsi="Liebherr Text Office"/>
          <w:bCs/>
        </w:rPr>
        <w:t xml:space="preserve">Par conséquent, au regard de ce constat et conformément aux dispositions légales, les parties signataires du présent accord sont convenues pour les années à venir de progresser sur </w:t>
      </w:r>
      <w:r w:rsidR="00FD5420">
        <w:rPr>
          <w:rFonts w:ascii="Liebherr Text Office" w:hAnsi="Liebherr Text Office"/>
          <w:bCs/>
        </w:rPr>
        <w:t>cette thématique</w:t>
      </w:r>
      <w:r w:rsidR="00FD5420" w:rsidRPr="005E2E28">
        <w:rPr>
          <w:rFonts w:ascii="Liebherr Text Office" w:hAnsi="Liebherr Text Office"/>
          <w:bCs/>
        </w:rPr>
        <w:t xml:space="preserve"> en vue d’atteindre le score maximal et ce, grâce </w:t>
      </w:r>
      <w:r w:rsidR="000F1127">
        <w:rPr>
          <w:rFonts w:ascii="Liebherr Text Office" w:hAnsi="Liebherr Text Office"/>
          <w:bCs/>
        </w:rPr>
        <w:t>à tous les</w:t>
      </w:r>
      <w:r w:rsidR="00FD5420" w:rsidRPr="005E2E28">
        <w:rPr>
          <w:rFonts w:ascii="Liebherr Text Office" w:hAnsi="Liebherr Text Office"/>
          <w:bCs/>
        </w:rPr>
        <w:t xml:space="preserve"> engagements pris dans le présent accord</w:t>
      </w:r>
      <w:r w:rsidR="003B546B">
        <w:rPr>
          <w:rFonts w:ascii="Liebherr Text Office" w:hAnsi="Liebherr Text Office"/>
          <w:bCs/>
        </w:rPr>
        <w:t>, et plus précisément </w:t>
      </w:r>
      <w:r w:rsidR="00E83188">
        <w:rPr>
          <w:rFonts w:ascii="Liebherr Text Office" w:hAnsi="Liebherr Text Office"/>
          <w:bCs/>
        </w:rPr>
        <w:t xml:space="preserve"> </w:t>
      </w:r>
      <w:r w:rsidR="00D86F3A">
        <w:rPr>
          <w:rFonts w:ascii="Liebherr Text Office" w:hAnsi="Liebherr Text Office"/>
          <w:bCs/>
        </w:rPr>
        <w:t>ceux</w:t>
      </w:r>
      <w:r w:rsidR="00E83188">
        <w:rPr>
          <w:rFonts w:ascii="Liebherr Text Office" w:hAnsi="Liebherr Text Office"/>
          <w:bCs/>
        </w:rPr>
        <w:t xml:space="preserve"> pris dans </w:t>
      </w:r>
      <w:r w:rsidR="00877E28">
        <w:rPr>
          <w:rFonts w:ascii="Liebherr Text Office" w:hAnsi="Liebherr Text Office"/>
          <w:bCs/>
        </w:rPr>
        <w:t xml:space="preserve">le cadre de </w:t>
      </w:r>
      <w:r w:rsidR="00E83188">
        <w:rPr>
          <w:rFonts w:ascii="Liebherr Text Office" w:hAnsi="Liebherr Text Office"/>
          <w:bCs/>
        </w:rPr>
        <w:t>l’accès aux postes à responsabilité</w:t>
      </w:r>
      <w:r w:rsidR="001F3B0B">
        <w:rPr>
          <w:rFonts w:ascii="Liebherr Text Office" w:hAnsi="Liebherr Text Office"/>
          <w:bCs/>
        </w:rPr>
        <w:t xml:space="preserve"> (dispositif Female </w:t>
      </w:r>
      <w:proofErr w:type="spellStart"/>
      <w:r w:rsidR="001F3B0B">
        <w:rPr>
          <w:rFonts w:ascii="Liebherr Text Office" w:hAnsi="Liebherr Text Office"/>
          <w:bCs/>
        </w:rPr>
        <w:t>Empowerment</w:t>
      </w:r>
      <w:proofErr w:type="spellEnd"/>
      <w:r w:rsidR="001F3B0B">
        <w:rPr>
          <w:rFonts w:ascii="Liebherr Text Office" w:hAnsi="Liebherr Text Office"/>
          <w:bCs/>
        </w:rPr>
        <w:t xml:space="preserve">, </w:t>
      </w:r>
      <w:r w:rsidR="00CC5119">
        <w:rPr>
          <w:rFonts w:ascii="Liebherr Text Office" w:hAnsi="Liebherr Text Office"/>
          <w:bCs/>
        </w:rPr>
        <w:t xml:space="preserve">encouragement des femmes à postuler lors de l’ouverture d’un poste de manager, </w:t>
      </w:r>
      <w:r w:rsidR="000F1127">
        <w:rPr>
          <w:rFonts w:ascii="Liebherr Text Office" w:hAnsi="Liebherr Text Office"/>
          <w:bCs/>
        </w:rPr>
        <w:t xml:space="preserve">identification de potentiel…). </w:t>
      </w:r>
      <w:r w:rsidR="00CC5119">
        <w:rPr>
          <w:rFonts w:ascii="Liebherr Text Office" w:hAnsi="Liebherr Text Office"/>
          <w:bCs/>
        </w:rPr>
        <w:t xml:space="preserve"> </w:t>
      </w:r>
    </w:p>
    <w:p w14:paraId="4B6E33EF" w14:textId="77777777" w:rsidR="00877E28" w:rsidRPr="00877E28" w:rsidRDefault="00877E28" w:rsidP="0034282C">
      <w:pPr>
        <w:jc w:val="both"/>
        <w:rPr>
          <w:rFonts w:ascii="Liebherr Text Office" w:hAnsi="Liebherr Text Office"/>
          <w:bCs/>
        </w:rPr>
      </w:pPr>
    </w:p>
    <w:p w14:paraId="38DB2E53" w14:textId="4B17ADA5" w:rsidR="00B87A84" w:rsidRPr="00C24358" w:rsidRDefault="00B87A84" w:rsidP="002641D8">
      <w:pPr>
        <w:pStyle w:val="Titre1"/>
      </w:pPr>
      <w:bookmarkStart w:id="3" w:name="_Toc224571419"/>
      <w:r w:rsidRPr="00C24358">
        <w:t xml:space="preserve">ARTICLE 1 </w:t>
      </w:r>
      <w:r w:rsidR="00E30BE7" w:rsidRPr="00C24358">
        <w:t>-</w:t>
      </w:r>
      <w:r w:rsidRPr="00C24358">
        <w:t xml:space="preserve"> </w:t>
      </w:r>
      <w:r w:rsidR="00E30BE7" w:rsidRPr="00C24358">
        <w:t>BENEFICIAIRES</w:t>
      </w:r>
      <w:bookmarkEnd w:id="1"/>
      <w:bookmarkEnd w:id="3"/>
    </w:p>
    <w:p w14:paraId="4B8CECA9" w14:textId="77777777" w:rsidR="00B87A84" w:rsidRPr="00C24358" w:rsidRDefault="00B87A84" w:rsidP="0013079B">
      <w:pPr>
        <w:jc w:val="both"/>
        <w:rPr>
          <w:rFonts w:ascii="Liebherr Head Office" w:hAnsi="Liebherr Head Office" w:cs="Arial"/>
        </w:rPr>
      </w:pPr>
    </w:p>
    <w:p w14:paraId="785FE64F" w14:textId="6D3740D3" w:rsidR="00B87A84" w:rsidRPr="00C24358" w:rsidRDefault="00B87A84" w:rsidP="00B87A84">
      <w:pPr>
        <w:jc w:val="both"/>
        <w:rPr>
          <w:rFonts w:ascii="Liebherr Text Office" w:hAnsi="Liebherr Text Office" w:cs="Arial"/>
        </w:rPr>
      </w:pPr>
      <w:r w:rsidRPr="00C24358">
        <w:rPr>
          <w:rFonts w:ascii="Liebherr Text Office" w:hAnsi="Liebherr Text Office" w:cs="Arial"/>
        </w:rPr>
        <w:t xml:space="preserve">Les dispositions du présent accord s’appliquent à l’ensemble des salariés inscrits aux effectifs de </w:t>
      </w:r>
      <w:r w:rsidR="00094A23" w:rsidRPr="00C24358">
        <w:rPr>
          <w:rFonts w:ascii="Liebherr Text Office" w:hAnsi="Liebherr Text Office" w:cs="Arial"/>
        </w:rPr>
        <w:t>LIEBHERR-</w:t>
      </w:r>
      <w:r w:rsidR="004A75AA" w:rsidRPr="00C24358">
        <w:rPr>
          <w:rFonts w:ascii="Liebherr Text Office" w:hAnsi="Liebherr Text Office" w:cs="Arial"/>
        </w:rPr>
        <w:t>FRANCE</w:t>
      </w:r>
      <w:r w:rsidR="006644A2" w:rsidRPr="00C24358">
        <w:rPr>
          <w:rFonts w:ascii="Liebherr Text Office" w:hAnsi="Liebherr Text Office" w:cs="Arial"/>
        </w:rPr>
        <w:t xml:space="preserve"> SA</w:t>
      </w:r>
      <w:r w:rsidRPr="00C24358">
        <w:rPr>
          <w:rFonts w:ascii="Liebherr Text Office" w:hAnsi="Liebherr Text Office" w:cs="Arial"/>
        </w:rPr>
        <w:t>S.</w:t>
      </w:r>
    </w:p>
    <w:p w14:paraId="76AF19DC" w14:textId="77777777" w:rsidR="00CD1A46" w:rsidRPr="00C24358" w:rsidRDefault="00CD1A46" w:rsidP="0033010F">
      <w:pPr>
        <w:jc w:val="both"/>
        <w:rPr>
          <w:rFonts w:ascii="Liebherr Head Office" w:hAnsi="Liebherr Head Office" w:cs="Arial"/>
        </w:rPr>
      </w:pPr>
    </w:p>
    <w:p w14:paraId="604F36DB" w14:textId="4186591F" w:rsidR="00255C98" w:rsidRPr="00C24358" w:rsidRDefault="00D538D2" w:rsidP="00EE7803">
      <w:pPr>
        <w:pStyle w:val="Titre1"/>
        <w:rPr>
          <w:rFonts w:ascii="Arial" w:hAnsi="Arial"/>
        </w:rPr>
      </w:pPr>
      <w:bookmarkStart w:id="4" w:name="_Toc224571420"/>
      <w:r w:rsidRPr="00C24358">
        <w:t>ARTICLE 2 </w:t>
      </w:r>
      <w:r w:rsidR="00E30BE7" w:rsidRPr="00C24358">
        <w:t>-</w:t>
      </w:r>
      <w:r w:rsidRPr="00C24358">
        <w:t xml:space="preserve"> </w:t>
      </w:r>
      <w:r w:rsidR="00E30BE7" w:rsidRPr="00C24358">
        <w:t>LA REMUNERATION EFFECTIVE</w:t>
      </w:r>
      <w:bookmarkEnd w:id="4"/>
      <w:r w:rsidR="00255C98" w:rsidRPr="00C24358">
        <w:t xml:space="preserve">  </w:t>
      </w:r>
    </w:p>
    <w:p w14:paraId="59F8577C" w14:textId="77777777" w:rsidR="00255C98" w:rsidRPr="00C24358" w:rsidRDefault="00255C98" w:rsidP="00255C98">
      <w:pPr>
        <w:tabs>
          <w:tab w:val="left" w:pos="1125"/>
        </w:tabs>
        <w:rPr>
          <w:rFonts w:ascii="Liebherr Head Office" w:hAnsi="Liebherr Head Office" w:cs="Arial"/>
          <w:b/>
          <w:u w:val="single"/>
        </w:rPr>
      </w:pPr>
    </w:p>
    <w:p w14:paraId="2741076A" w14:textId="7E972C35" w:rsidR="00255C98" w:rsidRPr="00C24358" w:rsidRDefault="00074D73" w:rsidP="002641D8">
      <w:pPr>
        <w:pStyle w:val="Titre2"/>
      </w:pPr>
      <w:bookmarkStart w:id="5" w:name="_Toc224571421"/>
      <w:r w:rsidRPr="00C24358">
        <w:t>2</w:t>
      </w:r>
      <w:r w:rsidR="00255C98" w:rsidRPr="00C24358">
        <w:t xml:space="preserve">.1. </w:t>
      </w:r>
      <w:r w:rsidR="008F67D7" w:rsidRPr="00C24358">
        <w:t>P</w:t>
      </w:r>
      <w:r w:rsidR="00255C98" w:rsidRPr="00C24358">
        <w:t>rincipe d’égalité salariale</w:t>
      </w:r>
      <w:bookmarkEnd w:id="5"/>
    </w:p>
    <w:p w14:paraId="04C63F69" w14:textId="77777777" w:rsidR="00255C98" w:rsidRPr="00C24358" w:rsidRDefault="00255C98" w:rsidP="00255C98">
      <w:pPr>
        <w:jc w:val="both"/>
        <w:rPr>
          <w:rFonts w:ascii="Liebherr Head Office" w:hAnsi="Liebherr Head Office" w:cs="Arial"/>
        </w:rPr>
      </w:pPr>
    </w:p>
    <w:p w14:paraId="3BE08253" w14:textId="77777777" w:rsidR="00C126A6" w:rsidRPr="00C24358" w:rsidRDefault="00C126A6" w:rsidP="00C126A6">
      <w:pPr>
        <w:jc w:val="both"/>
        <w:rPr>
          <w:rFonts w:ascii="Liebherr Text Office" w:hAnsi="Liebherr Text Office"/>
        </w:rPr>
      </w:pPr>
      <w:r w:rsidRPr="00C24358">
        <w:rPr>
          <w:rFonts w:ascii="Liebherr Text Office" w:hAnsi="Liebherr Text Office"/>
        </w:rPr>
        <w:t xml:space="preserve">Le principe d’égalité de rémunération entre les femmes et les hommes est réaffirmé pour un profil équivalent. En effet, pour un même niveau de responsabilités, de formations, d’expériences professionnelles et de compétences mises en œuvre, le salaire de base est identique entre les salariés concernés quel que soit leur sexe. </w:t>
      </w:r>
    </w:p>
    <w:p w14:paraId="476E6E58" w14:textId="77777777" w:rsidR="00255C98" w:rsidRPr="00C24358" w:rsidRDefault="00255C98" w:rsidP="00255C98">
      <w:pPr>
        <w:jc w:val="both"/>
        <w:rPr>
          <w:rFonts w:ascii="Liebherr Head Office" w:hAnsi="Liebherr Head Office" w:cs="Arial"/>
        </w:rPr>
      </w:pPr>
    </w:p>
    <w:p w14:paraId="728BF2D8" w14:textId="1F4D1841" w:rsidR="00255C98" w:rsidRPr="00C24358" w:rsidRDefault="00255C98" w:rsidP="002641D8">
      <w:pPr>
        <w:pStyle w:val="Titre2"/>
      </w:pPr>
      <w:bookmarkStart w:id="6" w:name="_Toc224571422"/>
      <w:r w:rsidRPr="00C24358">
        <w:t xml:space="preserve">2.2. </w:t>
      </w:r>
      <w:r w:rsidR="008F67D7" w:rsidRPr="00C24358">
        <w:t>E</w:t>
      </w:r>
      <w:r w:rsidRPr="00C24358">
        <w:t>quité salariale à l’embauche</w:t>
      </w:r>
      <w:bookmarkEnd w:id="6"/>
    </w:p>
    <w:p w14:paraId="7DF0303E" w14:textId="77777777" w:rsidR="00255C98" w:rsidRPr="00C24358" w:rsidRDefault="00255C98" w:rsidP="00255C98">
      <w:pPr>
        <w:jc w:val="both"/>
        <w:rPr>
          <w:rFonts w:ascii="Liebherr Head Office" w:hAnsi="Liebherr Head Office" w:cs="Arial"/>
        </w:rPr>
      </w:pPr>
    </w:p>
    <w:p w14:paraId="188C34D9" w14:textId="59F38060" w:rsidR="007F44CB" w:rsidRPr="00C24358" w:rsidRDefault="007F44CB" w:rsidP="007F44CB">
      <w:pPr>
        <w:jc w:val="both"/>
        <w:rPr>
          <w:rFonts w:ascii="Liebherr Text Office" w:hAnsi="Liebherr Text Office"/>
        </w:rPr>
      </w:pPr>
      <w:r w:rsidRPr="00C24358">
        <w:rPr>
          <w:rFonts w:ascii="Liebherr Text Office" w:hAnsi="Liebherr Text Office"/>
        </w:rPr>
        <w:t>La rémunération à l’embauche est liée au niveau de formation et d’expérience acquis, ainsi qu’au type de responsabilités confiées. La Direction garantit une rémunération équivalente à l’embauche basée sur les critères ci-dessus définit sans tenir compte du sexe de la personne recrutée.</w:t>
      </w:r>
    </w:p>
    <w:p w14:paraId="563BF89B" w14:textId="77777777" w:rsidR="00255C98" w:rsidRPr="00C24358" w:rsidRDefault="00255C98" w:rsidP="00255C98">
      <w:pPr>
        <w:jc w:val="both"/>
        <w:rPr>
          <w:rFonts w:ascii="Arial" w:hAnsi="Arial" w:cs="Arial"/>
        </w:rPr>
      </w:pPr>
    </w:p>
    <w:p w14:paraId="55BD4566" w14:textId="12246509" w:rsidR="00255C98" w:rsidRPr="00C24358" w:rsidRDefault="00255C98" w:rsidP="002641D8">
      <w:pPr>
        <w:pStyle w:val="Titre2"/>
      </w:pPr>
      <w:bookmarkStart w:id="7" w:name="_Toc224571423"/>
      <w:r w:rsidRPr="00C24358">
        <w:t xml:space="preserve">2.3. </w:t>
      </w:r>
      <w:r w:rsidR="008F67D7" w:rsidRPr="00C24358">
        <w:t>E</w:t>
      </w:r>
      <w:r w:rsidRPr="00C24358">
        <w:t>quité salariale au cours de la carrière</w:t>
      </w:r>
      <w:bookmarkEnd w:id="7"/>
      <w:r w:rsidRPr="00C24358">
        <w:t> </w:t>
      </w:r>
    </w:p>
    <w:p w14:paraId="591C33E4" w14:textId="77777777" w:rsidR="00255C98" w:rsidRPr="00C24358" w:rsidRDefault="00255C98" w:rsidP="00255C98">
      <w:pPr>
        <w:jc w:val="both"/>
        <w:rPr>
          <w:rFonts w:ascii="Liebherr Head Office" w:hAnsi="Liebherr Head Office" w:cs="Arial"/>
          <w:strike/>
        </w:rPr>
      </w:pPr>
    </w:p>
    <w:p w14:paraId="04DF0E2F" w14:textId="77777777" w:rsidR="00F400DE" w:rsidRPr="00C24358" w:rsidRDefault="00F400DE" w:rsidP="00F400DE">
      <w:pPr>
        <w:jc w:val="both"/>
        <w:rPr>
          <w:rFonts w:ascii="Liebherr Text Office" w:hAnsi="Liebherr Text Office"/>
        </w:rPr>
      </w:pPr>
      <w:r w:rsidRPr="00C24358">
        <w:rPr>
          <w:rFonts w:ascii="Liebherr Text Office" w:hAnsi="Liebherr Text Office"/>
        </w:rPr>
        <w:t>Les décisions relatives à la gestion des rémunérations, carrières, mobilité et promotions reposent exclusivement sur des critères professionnels.</w:t>
      </w:r>
    </w:p>
    <w:p w14:paraId="7B178247" w14:textId="77777777" w:rsidR="00F400DE" w:rsidRPr="00C24358" w:rsidRDefault="00F400DE" w:rsidP="00F400DE">
      <w:pPr>
        <w:jc w:val="both"/>
        <w:rPr>
          <w:rFonts w:ascii="Liebherr Text Office" w:hAnsi="Liebherr Text Office"/>
        </w:rPr>
      </w:pPr>
    </w:p>
    <w:p w14:paraId="6FBE5B98" w14:textId="4BC57B46" w:rsidR="00F400DE" w:rsidRPr="00C24358" w:rsidRDefault="00F400DE" w:rsidP="00F400DE">
      <w:pPr>
        <w:jc w:val="both"/>
        <w:rPr>
          <w:rFonts w:ascii="Liebherr Text Office" w:hAnsi="Liebherr Text Office"/>
        </w:rPr>
      </w:pPr>
      <w:r w:rsidRPr="00C24358">
        <w:rPr>
          <w:rFonts w:ascii="Liebherr Text Office" w:hAnsi="Liebherr Text Office"/>
        </w:rPr>
        <w:t xml:space="preserve">La Direction s’engage à examiner chaque année la </w:t>
      </w:r>
      <w:r w:rsidR="00B31183" w:rsidRPr="00C24358">
        <w:rPr>
          <w:rFonts w:ascii="Liebherr Text Office" w:hAnsi="Liebherr Text Office"/>
        </w:rPr>
        <w:t>proportion</w:t>
      </w:r>
      <w:r w:rsidRPr="00C24358">
        <w:rPr>
          <w:rFonts w:ascii="Liebherr Text Office" w:hAnsi="Liebherr Text Office"/>
        </w:rPr>
        <w:t xml:space="preserve"> d’augmentations individuelles versées aux hommes et aux femmes par rapport au total des augmentations individuelles par catégorie </w:t>
      </w:r>
      <w:r w:rsidR="00B31183" w:rsidRPr="00C24358">
        <w:rPr>
          <w:rFonts w:ascii="Liebherr Text Office" w:hAnsi="Liebherr Text Office"/>
        </w:rPr>
        <w:t>socioprofessionnelle</w:t>
      </w:r>
      <w:r w:rsidR="002B298D" w:rsidRPr="00C24358">
        <w:rPr>
          <w:rFonts w:ascii="Liebherr Text Office" w:hAnsi="Liebherr Text Office"/>
        </w:rPr>
        <w:t xml:space="preserve">, en vue de garantir l’égalité de traitement lors des augmentations individuelles. </w:t>
      </w:r>
    </w:p>
    <w:p w14:paraId="78807DB8" w14:textId="77777777" w:rsidR="002B298D" w:rsidRPr="00C24358" w:rsidRDefault="002B298D" w:rsidP="002B298D">
      <w:pPr>
        <w:jc w:val="both"/>
        <w:rPr>
          <w:rFonts w:ascii="Liebherr Text Office" w:hAnsi="Liebherr Text Office"/>
        </w:rPr>
      </w:pPr>
    </w:p>
    <w:p w14:paraId="53F9E9EA" w14:textId="5FB687B1" w:rsidR="002B298D" w:rsidRPr="00C24358" w:rsidRDefault="002B298D" w:rsidP="002B298D">
      <w:pPr>
        <w:jc w:val="both"/>
        <w:rPr>
          <w:rFonts w:ascii="Liebherr Text Office" w:hAnsi="Liebherr Text Office"/>
        </w:rPr>
      </w:pPr>
      <w:r w:rsidRPr="00C24358">
        <w:rPr>
          <w:rFonts w:ascii="Liebherr Text Office" w:hAnsi="Liebherr Text Office"/>
        </w:rPr>
        <w:t xml:space="preserve">La Direction s’engage également à sensibiliser les managers sur les mesures d’équité salariale entre les femmes et les hommes dans le cadre de la lettre de cadrage rédigée en vue de la mise en œuvre des mesures de la politique salariale. </w:t>
      </w:r>
    </w:p>
    <w:p w14:paraId="2B975C99" w14:textId="77777777" w:rsidR="00F400DE" w:rsidRPr="00C24358" w:rsidRDefault="00F400DE" w:rsidP="00F400DE">
      <w:pPr>
        <w:jc w:val="both"/>
        <w:rPr>
          <w:rFonts w:ascii="Liebherr Text Office" w:hAnsi="Liebherr Text Office"/>
        </w:rPr>
      </w:pPr>
    </w:p>
    <w:p w14:paraId="7C2FCA22" w14:textId="77777777" w:rsidR="00F400DE" w:rsidRPr="00C24358" w:rsidRDefault="00F400DE" w:rsidP="00F400DE">
      <w:pPr>
        <w:jc w:val="both"/>
        <w:rPr>
          <w:rFonts w:ascii="Liebherr Text Office" w:hAnsi="Liebherr Text Office"/>
        </w:rPr>
      </w:pPr>
      <w:r w:rsidRPr="00C24358">
        <w:rPr>
          <w:rFonts w:ascii="Liebherr Text Office" w:hAnsi="Liebherr Text Office"/>
        </w:rPr>
        <w:lastRenderedPageBreak/>
        <w:t xml:space="preserve">Toutefois si une personne se sent lésée, la possibilité lui est offerte d’en informer son manager qui se rapprochera du service des Ressources Humaines afin d’analyser la situation. Le cas échéant, le salarié peut saisir la commission égalité professionnelle. </w:t>
      </w:r>
    </w:p>
    <w:p w14:paraId="635B3F8E" w14:textId="77777777" w:rsidR="00F400DE" w:rsidRPr="00C24358" w:rsidRDefault="00F400DE" w:rsidP="00F400DE">
      <w:pPr>
        <w:jc w:val="both"/>
        <w:rPr>
          <w:rFonts w:ascii="Liebherr Text Office" w:hAnsi="Liebherr Text Office"/>
        </w:rPr>
      </w:pPr>
    </w:p>
    <w:p w14:paraId="506A68DF" w14:textId="76F3B6EE" w:rsidR="00F400DE" w:rsidRPr="00C24358" w:rsidRDefault="00F400DE" w:rsidP="00F400DE">
      <w:pPr>
        <w:jc w:val="both"/>
        <w:rPr>
          <w:rFonts w:ascii="Liebherr Text Office" w:hAnsi="Liebherr Text Office"/>
        </w:rPr>
      </w:pPr>
      <w:r w:rsidRPr="00C24358">
        <w:rPr>
          <w:rFonts w:ascii="Liebherr Text Office" w:hAnsi="Liebherr Text Office"/>
        </w:rPr>
        <w:t xml:space="preserve">Une fois saisie, la Direction s’engage à comparer les salaires moyens des hommes et des femmes occupant </w:t>
      </w:r>
      <w:r w:rsidR="0042778C" w:rsidRPr="00C24358">
        <w:rPr>
          <w:rFonts w:ascii="Liebherr Text Office" w:hAnsi="Liebherr Text Office"/>
        </w:rPr>
        <w:t>le même emploi</w:t>
      </w:r>
      <w:r w:rsidRPr="00C24358">
        <w:rPr>
          <w:rFonts w:ascii="Liebherr Text Office" w:hAnsi="Liebherr Text Office"/>
        </w:rPr>
        <w:t xml:space="preserve"> pour la même tranche d’âge. Le salaire de la personne se sentant lésée est ensuite comparé à la moyenne. En cas d’écart supérieur à 5%, une analyse de la raison de l’écart est faite par rapport à l’ancienneté, la performance, les entretiens professionnels, le diplôme ou une pratique professionnelle, aux capacités découlant de l’expérience acquise et aux responsabilités au même âge. </w:t>
      </w:r>
    </w:p>
    <w:p w14:paraId="1D4609DB" w14:textId="77777777" w:rsidR="00F400DE" w:rsidRPr="00C24358" w:rsidRDefault="00F400DE" w:rsidP="00F400DE">
      <w:pPr>
        <w:jc w:val="both"/>
        <w:rPr>
          <w:rFonts w:ascii="Liebherr Text Office" w:hAnsi="Liebherr Text Office"/>
        </w:rPr>
      </w:pPr>
      <w:r w:rsidRPr="00C24358">
        <w:rPr>
          <w:rFonts w:ascii="Liebherr Text Office" w:hAnsi="Liebherr Text Office"/>
        </w:rPr>
        <w:t>En cas d’écart injustifié, une action correctrice est engagée.</w:t>
      </w:r>
    </w:p>
    <w:p w14:paraId="1BD213BE" w14:textId="77777777" w:rsidR="00255C98" w:rsidRPr="00C24358" w:rsidRDefault="00255C98" w:rsidP="00255C98">
      <w:pPr>
        <w:overflowPunct/>
        <w:autoSpaceDE/>
        <w:autoSpaceDN/>
        <w:adjustRightInd/>
        <w:spacing w:after="160" w:line="259" w:lineRule="auto"/>
        <w:textAlignment w:val="auto"/>
        <w:rPr>
          <w:rFonts w:ascii="Arial" w:eastAsiaTheme="majorEastAsia" w:hAnsi="Arial" w:cs="Arial"/>
          <w:b/>
        </w:rPr>
      </w:pPr>
    </w:p>
    <w:p w14:paraId="654C0F74" w14:textId="71CE998C" w:rsidR="00255C98" w:rsidRPr="00C24358" w:rsidRDefault="00255C98" w:rsidP="00C0110B">
      <w:pPr>
        <w:pStyle w:val="Titre2"/>
      </w:pPr>
      <w:bookmarkStart w:id="8" w:name="_Toc224571424"/>
      <w:r w:rsidRPr="00C24358">
        <w:t xml:space="preserve">2.4 Congé </w:t>
      </w:r>
      <w:r w:rsidR="00020270" w:rsidRPr="00C24358">
        <w:t xml:space="preserve">maternité </w:t>
      </w:r>
      <w:r w:rsidRPr="00C24358">
        <w:t>et rémunération</w:t>
      </w:r>
      <w:bookmarkEnd w:id="8"/>
    </w:p>
    <w:p w14:paraId="5EBDAE95" w14:textId="77777777" w:rsidR="00255C98" w:rsidRPr="00C24358" w:rsidRDefault="00255C98" w:rsidP="00255C98">
      <w:pPr>
        <w:jc w:val="both"/>
        <w:rPr>
          <w:rFonts w:ascii="Liebherr Head Office" w:hAnsi="Liebherr Head Office" w:cs="Arial"/>
        </w:rPr>
      </w:pPr>
    </w:p>
    <w:p w14:paraId="0BF5F935" w14:textId="1DE57936" w:rsidR="00567FF6" w:rsidRPr="00C24358" w:rsidRDefault="00567FF6" w:rsidP="00567FF6">
      <w:pPr>
        <w:jc w:val="both"/>
        <w:rPr>
          <w:rFonts w:ascii="Liebherr Text Office" w:hAnsi="Liebherr Text Office"/>
        </w:rPr>
      </w:pPr>
      <w:r w:rsidRPr="00C24358">
        <w:rPr>
          <w:rFonts w:ascii="Liebherr Text Office" w:hAnsi="Liebherr Text Office"/>
        </w:rPr>
        <w:t>La Direction veille à la neutralisation du congé de maternité en matière de rémunération. Chaque salarié de retour d’un congé de maternité, bénéficie d’une rémunération majorée des augmentations générales et de la moyenne des augmentations individuelles perçues pendant son absence par les autres salariés relevant de la même catégorie.</w:t>
      </w:r>
    </w:p>
    <w:p w14:paraId="760568AB" w14:textId="77777777" w:rsidR="00C0110B" w:rsidRPr="00C24358" w:rsidRDefault="00C0110B" w:rsidP="00567FF6">
      <w:pPr>
        <w:jc w:val="both"/>
        <w:rPr>
          <w:rFonts w:ascii="Liebherr Text Office" w:hAnsi="Liebherr Text Office"/>
        </w:rPr>
      </w:pPr>
    </w:p>
    <w:p w14:paraId="0C5EA272" w14:textId="6D69C0ED" w:rsidR="00CD75B8" w:rsidRPr="00C24358" w:rsidRDefault="00CD75B8" w:rsidP="00CD75B8">
      <w:pPr>
        <w:jc w:val="both"/>
        <w:rPr>
          <w:rFonts w:ascii="Liebherr Text Office" w:hAnsi="Liebherr Text Office"/>
        </w:rPr>
      </w:pPr>
      <w:r w:rsidRPr="00C24358">
        <w:rPr>
          <w:rFonts w:ascii="Liebherr Text Office" w:hAnsi="Liebherr Text Office"/>
        </w:rPr>
        <w:t>La Direction prête également une attention particulière et s’assure que le congé parental ne pénalise pas les salariés en termes d’évolution de la rémunération.</w:t>
      </w:r>
    </w:p>
    <w:p w14:paraId="015A8CE8" w14:textId="77777777" w:rsidR="00603678" w:rsidRPr="00C24358" w:rsidRDefault="00603678" w:rsidP="00CD75B8">
      <w:pPr>
        <w:jc w:val="both"/>
        <w:rPr>
          <w:rFonts w:ascii="Liebherr Text Office" w:hAnsi="Liebherr Text Office"/>
        </w:rPr>
      </w:pPr>
    </w:p>
    <w:p w14:paraId="7DA928CB" w14:textId="23586A25" w:rsidR="00020270" w:rsidRPr="00C24358" w:rsidRDefault="00020270" w:rsidP="00C0110B">
      <w:pPr>
        <w:pStyle w:val="Titre2"/>
      </w:pPr>
      <w:bookmarkStart w:id="9" w:name="_Toc224571425"/>
      <w:r w:rsidRPr="00C24358">
        <w:t xml:space="preserve">2.5 </w:t>
      </w:r>
      <w:r w:rsidR="00F4387B" w:rsidRPr="00C24358">
        <w:t>Indicateurs</w:t>
      </w:r>
      <w:bookmarkEnd w:id="9"/>
    </w:p>
    <w:p w14:paraId="208F964B" w14:textId="77777777" w:rsidR="00020270" w:rsidRPr="00C24358" w:rsidRDefault="00020270" w:rsidP="00255C98">
      <w:pPr>
        <w:jc w:val="both"/>
        <w:rPr>
          <w:rFonts w:ascii="Liebherr Head Office" w:hAnsi="Liebherr Head Office" w:cs="Arial"/>
        </w:rPr>
      </w:pPr>
    </w:p>
    <w:p w14:paraId="4EBB78CA" w14:textId="77777777" w:rsidR="005B1AE3" w:rsidRPr="00C24358" w:rsidRDefault="005B1AE3" w:rsidP="005B1AE3">
      <w:pPr>
        <w:jc w:val="both"/>
        <w:rPr>
          <w:rFonts w:ascii="Liebherr Text Office" w:hAnsi="Liebherr Text Office"/>
        </w:rPr>
      </w:pPr>
      <w:r w:rsidRPr="00C24358">
        <w:rPr>
          <w:rFonts w:ascii="Liebherr Text Office" w:hAnsi="Liebherr Text Office"/>
        </w:rPr>
        <w:t xml:space="preserve">La loi n°2018-771 du 5 septembre 2018 vise à faire du principe d’égalité de rémunération entre les femmes et les hommes une « obligation de résultat » et institue une méthodologie d’analyse des rémunérations. </w:t>
      </w:r>
    </w:p>
    <w:p w14:paraId="05FA11AA" w14:textId="77777777" w:rsidR="005B1AE3" w:rsidRPr="00C24358" w:rsidRDefault="005B1AE3" w:rsidP="005B1AE3">
      <w:pPr>
        <w:jc w:val="both"/>
        <w:rPr>
          <w:rFonts w:ascii="Liebherr Text Office" w:hAnsi="Liebherr Text Office"/>
        </w:rPr>
      </w:pPr>
    </w:p>
    <w:p w14:paraId="0915AA43" w14:textId="77777777" w:rsidR="005B1AE3" w:rsidRPr="00C24358" w:rsidRDefault="005B1AE3" w:rsidP="005B1AE3">
      <w:pPr>
        <w:jc w:val="both"/>
        <w:rPr>
          <w:rFonts w:ascii="Liebherr Text Office" w:hAnsi="Liebherr Text Office"/>
        </w:rPr>
      </w:pPr>
      <w:r w:rsidRPr="00C24358">
        <w:rPr>
          <w:rFonts w:ascii="Liebherr Text Office" w:hAnsi="Liebherr Text Office"/>
        </w:rPr>
        <w:t xml:space="preserve">Des indicateurs relatifs à l’égalité entre les femmes et les hommes sont calculés annuellement et la somme des points pour chaque indicateur constitue une note, laquelle est publiée par chaque entreprise. </w:t>
      </w:r>
    </w:p>
    <w:p w14:paraId="197B1B03" w14:textId="77777777" w:rsidR="00255C98" w:rsidRPr="00C24358" w:rsidRDefault="00255C98" w:rsidP="00255C98">
      <w:pPr>
        <w:jc w:val="both"/>
        <w:rPr>
          <w:rFonts w:ascii="Liebherr Head Office" w:hAnsi="Liebherr Head Office" w:cs="Arial"/>
        </w:rPr>
      </w:pPr>
    </w:p>
    <w:p w14:paraId="520C058B" w14:textId="77777777" w:rsidR="005B1AE3" w:rsidRPr="00C24358" w:rsidRDefault="005D2E72" w:rsidP="005D2E72">
      <w:pPr>
        <w:jc w:val="both"/>
        <w:rPr>
          <w:rFonts w:ascii="Liebherr Text Office" w:hAnsi="Liebherr Text Office"/>
        </w:rPr>
      </w:pPr>
      <w:r w:rsidRPr="00C24358">
        <w:rPr>
          <w:rFonts w:ascii="Liebherr Text Office" w:hAnsi="Liebherr Text Office"/>
        </w:rPr>
        <w:t>Liebherr-France SAS obtient la note de 8</w:t>
      </w:r>
      <w:r w:rsidR="005B1AE3" w:rsidRPr="00C24358">
        <w:rPr>
          <w:rFonts w:ascii="Liebherr Text Office" w:hAnsi="Liebherr Text Office"/>
        </w:rPr>
        <w:t>6</w:t>
      </w:r>
      <w:r w:rsidRPr="00C24358">
        <w:rPr>
          <w:rFonts w:ascii="Liebherr Text Office" w:hAnsi="Liebherr Text Office"/>
        </w:rPr>
        <w:t xml:space="preserve">/100 pour </w:t>
      </w:r>
      <w:r w:rsidR="005B1AE3" w:rsidRPr="00C24358">
        <w:rPr>
          <w:rFonts w:ascii="Liebherr Text Office" w:hAnsi="Liebherr Text Office"/>
        </w:rPr>
        <w:t>2024</w:t>
      </w:r>
      <w:r w:rsidRPr="00C24358">
        <w:rPr>
          <w:rFonts w:ascii="Liebherr Text Office" w:hAnsi="Liebherr Text Office"/>
        </w:rPr>
        <w:t xml:space="preserve"> dont 3</w:t>
      </w:r>
      <w:r w:rsidR="005B1AE3" w:rsidRPr="00C24358">
        <w:rPr>
          <w:rFonts w:ascii="Liebherr Text Office" w:hAnsi="Liebherr Text Office"/>
        </w:rPr>
        <w:t>6</w:t>
      </w:r>
      <w:r w:rsidRPr="00C24358">
        <w:rPr>
          <w:rFonts w:ascii="Liebherr Text Office" w:hAnsi="Liebherr Text Office"/>
        </w:rPr>
        <w:t xml:space="preserve">/40 en matière d’évaluation de l’écart de rémunération entre les femmes et les hommes. Ce nombre de points obtenu s’agissant spécifiquement de l’indicateur rémunération représente un écart de rémunération de </w:t>
      </w:r>
      <w:r w:rsidR="005B1AE3" w:rsidRPr="00C24358">
        <w:rPr>
          <w:rFonts w:ascii="Liebherr Text Office" w:hAnsi="Liebherr Text Office"/>
        </w:rPr>
        <w:t>3,1</w:t>
      </w:r>
      <w:r w:rsidRPr="00C24358">
        <w:rPr>
          <w:rFonts w:ascii="Liebherr Text Office" w:hAnsi="Liebherr Text Office"/>
        </w:rPr>
        <w:t xml:space="preserve"> % en faveur des hommes. </w:t>
      </w:r>
    </w:p>
    <w:p w14:paraId="0887D534" w14:textId="682E44A3" w:rsidR="005D2E72" w:rsidRPr="00C24358" w:rsidRDefault="005D2E72" w:rsidP="005D2E72">
      <w:pPr>
        <w:jc w:val="both"/>
        <w:rPr>
          <w:rFonts w:ascii="Liebherr Text Office" w:hAnsi="Liebherr Text Office"/>
        </w:rPr>
      </w:pPr>
      <w:r w:rsidRPr="00C24358">
        <w:rPr>
          <w:rFonts w:ascii="Liebherr Text Office" w:hAnsi="Liebherr Text Office"/>
        </w:rPr>
        <w:t xml:space="preserve">En matière d’évaluation du taux de salariées augmentées après leur retour de congé maternité, Liebherr-France SAS comptabilise 15 points sur 15 ce qui correspond à 100% de salariées augmentées. </w:t>
      </w:r>
    </w:p>
    <w:p w14:paraId="4050B4C8" w14:textId="77777777" w:rsidR="005B1AE3" w:rsidRPr="00C24358" w:rsidRDefault="005B1AE3" w:rsidP="005D2E72">
      <w:pPr>
        <w:jc w:val="both"/>
        <w:rPr>
          <w:rFonts w:ascii="Liebherr Text Office" w:hAnsi="Liebherr Text Office"/>
        </w:rPr>
      </w:pPr>
    </w:p>
    <w:p w14:paraId="5E0AD2A1" w14:textId="408DD0B6" w:rsidR="005D2E72" w:rsidRPr="00C24358" w:rsidRDefault="005D2E72" w:rsidP="005D2E72">
      <w:pPr>
        <w:jc w:val="both"/>
        <w:rPr>
          <w:rFonts w:ascii="Liebherr Text Office" w:hAnsi="Liebherr Text Office"/>
        </w:rPr>
      </w:pPr>
      <w:r w:rsidRPr="00C24358">
        <w:rPr>
          <w:rFonts w:ascii="Liebherr Text Office" w:hAnsi="Liebherr Text Office"/>
        </w:rPr>
        <w:t xml:space="preserve">La Direction se fixe l’objectif </w:t>
      </w:r>
      <w:r w:rsidR="00951BEB" w:rsidRPr="00C24358">
        <w:rPr>
          <w:rFonts w:ascii="Liebherr Text Office" w:hAnsi="Liebherr Text Office"/>
        </w:rPr>
        <w:t>d’atteindre</w:t>
      </w:r>
      <w:r w:rsidRPr="00C24358">
        <w:rPr>
          <w:rFonts w:ascii="Liebherr Text Office" w:hAnsi="Liebherr Text Office"/>
        </w:rPr>
        <w:t xml:space="preserve"> la note de </w:t>
      </w:r>
      <w:r w:rsidR="00951BEB" w:rsidRPr="00C24358">
        <w:rPr>
          <w:rFonts w:ascii="Liebherr Text Office" w:hAnsi="Liebherr Text Office"/>
        </w:rPr>
        <w:t>40</w:t>
      </w:r>
      <w:r w:rsidRPr="00C24358">
        <w:rPr>
          <w:rFonts w:ascii="Liebherr Text Office" w:hAnsi="Liebherr Text Office"/>
        </w:rPr>
        <w:t>/40 et 100% de salariées augmentées à leur retour de congé maternité. L’index égalité calculé chaque année constitue l’indicateur.</w:t>
      </w:r>
    </w:p>
    <w:p w14:paraId="31E27CED" w14:textId="77777777" w:rsidR="005B1AE3" w:rsidRPr="00C24358" w:rsidRDefault="005B1AE3" w:rsidP="005D2E72">
      <w:pPr>
        <w:jc w:val="both"/>
        <w:rPr>
          <w:rFonts w:ascii="Liebherr Text Office" w:hAnsi="Liebherr Text Office"/>
        </w:rPr>
      </w:pPr>
    </w:p>
    <w:p w14:paraId="603F40CE" w14:textId="3AC20773" w:rsidR="005D2E72" w:rsidRPr="00C24358" w:rsidRDefault="00D05E72" w:rsidP="005D2E72">
      <w:pPr>
        <w:jc w:val="both"/>
        <w:rPr>
          <w:rFonts w:ascii="Liebherr Text Office" w:hAnsi="Liebherr Text Office"/>
        </w:rPr>
      </w:pPr>
      <w:r w:rsidRPr="00C24358">
        <w:rPr>
          <w:rFonts w:ascii="Liebherr Text Office" w:hAnsi="Liebherr Text Office"/>
        </w:rPr>
        <w:t>U</w:t>
      </w:r>
      <w:r w:rsidR="005D2E72" w:rsidRPr="00C24358">
        <w:rPr>
          <w:rFonts w:ascii="Liebherr Text Office" w:hAnsi="Liebherr Text Office"/>
        </w:rPr>
        <w:t>n tableau présentant les salaires médians</w:t>
      </w:r>
      <w:r w:rsidR="00C65107" w:rsidRPr="00C24358">
        <w:rPr>
          <w:rFonts w:ascii="Liebherr Text Office" w:hAnsi="Liebherr Text Office"/>
        </w:rPr>
        <w:t xml:space="preserve"> et </w:t>
      </w:r>
      <w:r w:rsidR="005D2E72" w:rsidRPr="00C24358">
        <w:rPr>
          <w:rFonts w:ascii="Liebherr Text Office" w:hAnsi="Liebherr Text Office"/>
        </w:rPr>
        <w:t xml:space="preserve">moyens par </w:t>
      </w:r>
      <w:r w:rsidR="00C65107" w:rsidRPr="00C24358">
        <w:rPr>
          <w:rFonts w:ascii="Liebherr Text Office" w:hAnsi="Liebherr Text Office"/>
        </w:rPr>
        <w:t>groupe et classe</w:t>
      </w:r>
      <w:r w:rsidR="00DC79CD" w:rsidRPr="00C24358">
        <w:rPr>
          <w:rFonts w:ascii="Liebherr Text Office" w:hAnsi="Liebherr Text Office"/>
        </w:rPr>
        <w:t xml:space="preserve">, combinés avec l’âge </w:t>
      </w:r>
      <w:r w:rsidR="00183BBC" w:rsidRPr="00C24358">
        <w:rPr>
          <w:rFonts w:ascii="Liebherr Text Office" w:hAnsi="Liebherr Text Office"/>
        </w:rPr>
        <w:t>(par tranche de 5 ans)</w:t>
      </w:r>
      <w:r w:rsidR="005D2E72" w:rsidRPr="00C24358">
        <w:rPr>
          <w:rFonts w:ascii="Liebherr Text Office" w:hAnsi="Liebherr Text Office"/>
        </w:rPr>
        <w:t xml:space="preserve"> en distinguant les femmes et les hommes</w:t>
      </w:r>
      <w:r w:rsidR="00E168E6">
        <w:rPr>
          <w:rFonts w:ascii="Liebherr Text Office" w:hAnsi="Liebherr Text Office"/>
        </w:rPr>
        <w:t>,</w:t>
      </w:r>
      <w:r w:rsidRPr="00C24358">
        <w:rPr>
          <w:rFonts w:ascii="Liebherr Text Office" w:hAnsi="Liebherr Text Office"/>
        </w:rPr>
        <w:t xml:space="preserve"> sera communiqué chaque année à la commission égalité professionnelle. </w:t>
      </w:r>
      <w:r w:rsidR="005D2E72" w:rsidRPr="00C24358">
        <w:rPr>
          <w:rFonts w:ascii="Liebherr Text Office" w:hAnsi="Liebherr Text Office"/>
        </w:rPr>
        <w:t xml:space="preserve"> </w:t>
      </w:r>
    </w:p>
    <w:p w14:paraId="22C7EFA6" w14:textId="77777777" w:rsidR="00255C98" w:rsidRPr="00C24358" w:rsidRDefault="00255C98" w:rsidP="00255C98">
      <w:pPr>
        <w:jc w:val="both"/>
        <w:rPr>
          <w:rFonts w:ascii="Liebherr Head Office" w:hAnsi="Liebherr Head Office" w:cs="Arial"/>
        </w:rPr>
      </w:pPr>
    </w:p>
    <w:p w14:paraId="13C3D6F3" w14:textId="2B54E548" w:rsidR="00EB3123" w:rsidRPr="00C24358" w:rsidRDefault="00EB3123" w:rsidP="00EE7803">
      <w:pPr>
        <w:pStyle w:val="Titre1"/>
      </w:pPr>
      <w:bookmarkStart w:id="10" w:name="_Toc224571426"/>
      <w:r w:rsidRPr="00C24358">
        <w:t xml:space="preserve">ARTICLE </w:t>
      </w:r>
      <w:r w:rsidR="00C65107" w:rsidRPr="00C24358">
        <w:t>3</w:t>
      </w:r>
      <w:r w:rsidRPr="00C24358">
        <w:t> </w:t>
      </w:r>
      <w:r w:rsidR="003E3D8D" w:rsidRPr="00C24358">
        <w:t>-</w:t>
      </w:r>
      <w:r w:rsidRPr="00C24358">
        <w:t xml:space="preserve"> </w:t>
      </w:r>
      <w:r w:rsidR="003E3D8D" w:rsidRPr="00C24358">
        <w:t>RECRUTEMENT ET FEMINISATION DE L’EMPLOI</w:t>
      </w:r>
      <w:bookmarkEnd w:id="10"/>
    </w:p>
    <w:p w14:paraId="5B19DF46" w14:textId="77777777" w:rsidR="00EB3123" w:rsidRPr="00C24358" w:rsidRDefault="00EB3123" w:rsidP="00EB3123">
      <w:pPr>
        <w:jc w:val="both"/>
        <w:rPr>
          <w:rFonts w:ascii="Liebherr Head Office" w:hAnsi="Liebherr Head Office" w:cs="Arial"/>
          <w:b/>
          <w:u w:val="single"/>
        </w:rPr>
      </w:pPr>
    </w:p>
    <w:p w14:paraId="2F84F43C" w14:textId="77777777" w:rsidR="00EA7FE1" w:rsidRPr="00C24358" w:rsidRDefault="00EA7FE1" w:rsidP="00EA7FE1">
      <w:pPr>
        <w:jc w:val="both"/>
        <w:rPr>
          <w:rFonts w:ascii="Liebherr Text Office" w:hAnsi="Liebherr Text Office"/>
        </w:rPr>
      </w:pPr>
      <w:r w:rsidRPr="00C24358">
        <w:rPr>
          <w:rFonts w:ascii="Liebherr Text Office" w:hAnsi="Liebherr Text Office"/>
        </w:rPr>
        <w:t>Le recrutement constitue un des leviers importants pour modifier structurellement la répartition des salariés par sexe dans les différents emplois de l’entreprise. Les conditions d’accès aux emplois doivent contribuer au développement de l’égalité professionnelle entre les femmes et les hommes dans l’entreprise.</w:t>
      </w:r>
    </w:p>
    <w:p w14:paraId="423F70AC" w14:textId="09662ACF" w:rsidR="00EA7FE1" w:rsidRPr="00C24358" w:rsidRDefault="00EA7FE1" w:rsidP="00EB3123">
      <w:pPr>
        <w:jc w:val="both"/>
        <w:rPr>
          <w:rFonts w:ascii="Liebherr Head Office" w:hAnsi="Liebherr Head Office" w:cs="Arial"/>
          <w:b/>
          <w:u w:val="single"/>
        </w:rPr>
      </w:pPr>
    </w:p>
    <w:p w14:paraId="0A9766B6" w14:textId="6F5FC4AA" w:rsidR="00EB3123" w:rsidRPr="00C24358" w:rsidRDefault="003B2095" w:rsidP="00C65C60">
      <w:pPr>
        <w:pStyle w:val="Titre2"/>
      </w:pPr>
      <w:bookmarkStart w:id="11" w:name="_Toc224571427"/>
      <w:r w:rsidRPr="00C24358">
        <w:lastRenderedPageBreak/>
        <w:t>3</w:t>
      </w:r>
      <w:r w:rsidR="00EB3123" w:rsidRPr="00C24358">
        <w:t>.1. Critères objectifs de recrutement</w:t>
      </w:r>
      <w:bookmarkEnd w:id="11"/>
      <w:r w:rsidR="00EB3123" w:rsidRPr="00C24358">
        <w:t> </w:t>
      </w:r>
    </w:p>
    <w:p w14:paraId="6D4C0545" w14:textId="77777777" w:rsidR="00EB3123" w:rsidRPr="00C24358" w:rsidRDefault="00EB3123" w:rsidP="00EB3123">
      <w:pPr>
        <w:jc w:val="both"/>
        <w:rPr>
          <w:rFonts w:ascii="Liebherr Head Office" w:hAnsi="Liebherr Head Office" w:cs="Arial"/>
          <w:b/>
          <w:u w:val="single"/>
        </w:rPr>
      </w:pPr>
    </w:p>
    <w:p w14:paraId="78A4124D" w14:textId="769734E4" w:rsidR="00AE7E90" w:rsidRPr="00C24358" w:rsidRDefault="00AE7E90" w:rsidP="00AE7E90">
      <w:pPr>
        <w:jc w:val="both"/>
        <w:rPr>
          <w:rFonts w:ascii="Liebherr Text Office" w:hAnsi="Liebherr Text Office"/>
        </w:rPr>
      </w:pPr>
      <w:r w:rsidRPr="00C24358">
        <w:rPr>
          <w:rFonts w:ascii="Liebherr Text Office" w:hAnsi="Liebherr Text Office"/>
        </w:rPr>
        <w:t>La Direction poursuit sa politique de recrutement basée sur des critères objectifs tels</w:t>
      </w:r>
      <w:r w:rsidR="00BD12D2" w:rsidRPr="00C24358">
        <w:rPr>
          <w:rFonts w:ascii="Liebherr Text Office" w:hAnsi="Liebherr Text Office"/>
        </w:rPr>
        <w:t xml:space="preserve"> que</w:t>
      </w:r>
      <w:r w:rsidRPr="00C24358">
        <w:rPr>
          <w:rFonts w:ascii="Liebherr Text Office" w:hAnsi="Liebherr Text Office"/>
        </w:rPr>
        <w:t xml:space="preserve"> la formation initiale, l’expérience professionnelle, les compétences et le potentiel. Les processus de sélection et de recrutement sont uniques et se déroulent exactement selon les mêmes conditions entre les femmes et les hommes, en dehors de toute considération du sexe, de la situation familiale ou de l’état de grossesse. </w:t>
      </w:r>
    </w:p>
    <w:p w14:paraId="495EFE4C" w14:textId="5C08944C" w:rsidR="00AE7E90" w:rsidRPr="00C24358" w:rsidRDefault="00AE7E90" w:rsidP="00AE7E90">
      <w:pPr>
        <w:jc w:val="both"/>
        <w:rPr>
          <w:rFonts w:ascii="Liebherr Text Office" w:hAnsi="Liebherr Text Office"/>
        </w:rPr>
      </w:pPr>
      <w:r w:rsidRPr="00C24358">
        <w:rPr>
          <w:rFonts w:ascii="Liebherr Text Office" w:hAnsi="Liebherr Text Office"/>
        </w:rPr>
        <w:t>Cependant, afin de promouvoir la mixité au sein de Liebherr-France SAS, les parties s’accordent, à compétences et expériences professionnelles égales, à donner une priorité au candidat dont le sexe est sous représenté.</w:t>
      </w:r>
      <w:r w:rsidR="000E2F4E" w:rsidRPr="000E2F4E">
        <w:rPr>
          <w:rFonts w:ascii="Liebherr Text Office" w:hAnsi="Liebherr Text Office"/>
        </w:rPr>
        <w:t xml:space="preserve"> </w:t>
      </w:r>
    </w:p>
    <w:p w14:paraId="50E0AB46" w14:textId="77777777" w:rsidR="00EB3123" w:rsidRPr="00C24358" w:rsidRDefault="00EB3123" w:rsidP="00AE7E90">
      <w:pPr>
        <w:jc w:val="both"/>
        <w:rPr>
          <w:rFonts w:ascii="Arial" w:eastAsiaTheme="majorEastAsia" w:hAnsi="Arial" w:cs="Arial"/>
          <w:b/>
        </w:rPr>
      </w:pPr>
    </w:p>
    <w:p w14:paraId="32C92119" w14:textId="77777777" w:rsidR="00B1032E" w:rsidRDefault="00B1032E" w:rsidP="00B1032E">
      <w:pPr>
        <w:jc w:val="both"/>
        <w:rPr>
          <w:rFonts w:ascii="Liebherr Text Office" w:hAnsi="Liebherr Text Office"/>
        </w:rPr>
      </w:pPr>
      <w:r w:rsidRPr="00C24358">
        <w:rPr>
          <w:rFonts w:ascii="Liebherr Text Office" w:hAnsi="Liebherr Text Office"/>
        </w:rPr>
        <w:t>La Direction veille à ce que ces principes soient également respectés par les cabinets de recrutement externes ainsi que les entreprises de travail temporaire auxquelles elle a recours.</w:t>
      </w:r>
    </w:p>
    <w:p w14:paraId="4859BF91" w14:textId="77777777" w:rsidR="00AE7E90" w:rsidRPr="00C24358" w:rsidRDefault="00AE7E90" w:rsidP="00AE7E90">
      <w:pPr>
        <w:jc w:val="both"/>
        <w:rPr>
          <w:rFonts w:ascii="Arial" w:eastAsiaTheme="majorEastAsia" w:hAnsi="Arial" w:cs="Arial"/>
          <w:b/>
        </w:rPr>
      </w:pPr>
    </w:p>
    <w:p w14:paraId="052C7451" w14:textId="77777777" w:rsidR="00B425D7" w:rsidRPr="00C24358" w:rsidRDefault="00B425D7" w:rsidP="00B425D7">
      <w:pPr>
        <w:jc w:val="both"/>
        <w:rPr>
          <w:rFonts w:ascii="Liebherr Text Office" w:hAnsi="Liebherr Text Office"/>
        </w:rPr>
      </w:pPr>
      <w:r w:rsidRPr="00C24358">
        <w:rPr>
          <w:rFonts w:ascii="Liebherr Text Office" w:hAnsi="Liebherr Text Office"/>
        </w:rPr>
        <w:t xml:space="preserve">Afin de garantir la mixité, les offres d’emploi sont indifféremment adressées aux femmes et aux hommes. La description des postes disponibles et offres d’emploi sont formulées de telle manière que ces postes et emplois soient accessibles et attractifs autant pour les femmes que pour les hommes. Ainsi, la Direction des Ressources Humaines s’engage à utiliser plus de photos de femmes et/ou photos de binôme femme/homme dans les offres d’emplois. Elle affichera également sur les réseaux sociaux et sur les différents salons ou tout autre évènement que Liebherr-France SAS œuvre à féminiser ses effectifs. </w:t>
      </w:r>
    </w:p>
    <w:p w14:paraId="0FF06327" w14:textId="77777777" w:rsidR="00CF383C" w:rsidRPr="00C24358" w:rsidRDefault="00CF383C" w:rsidP="00AE7E90">
      <w:pPr>
        <w:jc w:val="both"/>
        <w:rPr>
          <w:rFonts w:ascii="Arial" w:eastAsiaTheme="majorEastAsia" w:hAnsi="Arial" w:cs="Arial"/>
          <w:b/>
        </w:rPr>
      </w:pPr>
    </w:p>
    <w:p w14:paraId="56176D47" w14:textId="0BAE1A17" w:rsidR="00EB3123" w:rsidRPr="00C24358" w:rsidRDefault="003B2095" w:rsidP="002641D8">
      <w:pPr>
        <w:pStyle w:val="Titre2"/>
        <w:rPr>
          <w:u w:val="single"/>
        </w:rPr>
      </w:pPr>
      <w:bookmarkStart w:id="12" w:name="_Toc224571428"/>
      <w:r w:rsidRPr="00C24358">
        <w:t>3</w:t>
      </w:r>
      <w:r w:rsidR="00EB3123" w:rsidRPr="00C24358">
        <w:t>.2. Sensibilisation et formation des acteurs du recrutement</w:t>
      </w:r>
      <w:bookmarkEnd w:id="12"/>
    </w:p>
    <w:p w14:paraId="5BC81642" w14:textId="77777777" w:rsidR="00EB3123" w:rsidRPr="00C24358" w:rsidRDefault="00EB3123" w:rsidP="00EB3123">
      <w:pPr>
        <w:jc w:val="both"/>
        <w:rPr>
          <w:rFonts w:ascii="Liebherr Head Office" w:hAnsi="Liebherr Head Office" w:cs="Arial"/>
        </w:rPr>
      </w:pPr>
    </w:p>
    <w:p w14:paraId="0CDFFC3D" w14:textId="692F66C2" w:rsidR="00624774" w:rsidRPr="00C24358" w:rsidRDefault="007D574A" w:rsidP="00002F5F">
      <w:pPr>
        <w:jc w:val="both"/>
        <w:rPr>
          <w:rFonts w:ascii="Liebherr Text Office" w:hAnsi="Liebherr Text Office"/>
        </w:rPr>
      </w:pPr>
      <w:r w:rsidRPr="00FD0720">
        <w:rPr>
          <w:rFonts w:ascii="Liebherr Text Office" w:hAnsi="Liebherr Text Office"/>
        </w:rPr>
        <w:t>L</w:t>
      </w:r>
      <w:r w:rsidR="00624774" w:rsidRPr="00FD0720">
        <w:rPr>
          <w:rFonts w:ascii="Liebherr Text Office" w:hAnsi="Liebherr Text Office"/>
        </w:rPr>
        <w:t xml:space="preserve">a Direction s’engage à sensibiliser et former les acteurs internes en charge du recrutement mais également les managers amenés à participer au processus de recrutement. En effet, </w:t>
      </w:r>
      <w:r w:rsidR="00D15E49" w:rsidRPr="00FD0720">
        <w:rPr>
          <w:rFonts w:ascii="Liebherr Text Office" w:hAnsi="Liebherr Text Office"/>
        </w:rPr>
        <w:t xml:space="preserve">un e-learning </w:t>
      </w:r>
      <w:r w:rsidR="00624774" w:rsidRPr="00FD0720">
        <w:rPr>
          <w:rFonts w:ascii="Liebherr Text Office" w:hAnsi="Liebherr Text Office"/>
        </w:rPr>
        <w:t xml:space="preserve">sur l’égalité et la non-discrimination </w:t>
      </w:r>
      <w:r w:rsidR="002147D8" w:rsidRPr="00FD0720">
        <w:rPr>
          <w:rFonts w:ascii="Liebherr Text Office" w:hAnsi="Liebherr Text Office"/>
        </w:rPr>
        <w:t xml:space="preserve">sera disponible courant de l’année 2026 </w:t>
      </w:r>
      <w:r w:rsidR="00FB15F2" w:rsidRPr="00FD0720">
        <w:rPr>
          <w:rFonts w:ascii="Liebherr Text Office" w:hAnsi="Liebherr Text Office"/>
        </w:rPr>
        <w:t>ainsi qu’une</w:t>
      </w:r>
      <w:r w:rsidR="002147D8" w:rsidRPr="00FD0720">
        <w:rPr>
          <w:rFonts w:ascii="Liebherr Text Office" w:hAnsi="Liebherr Text Office"/>
        </w:rPr>
        <w:t xml:space="preserve"> trame d’entretien rappelant les </w:t>
      </w:r>
      <w:r w:rsidR="00196B51" w:rsidRPr="00FD0720">
        <w:rPr>
          <w:rFonts w:ascii="Liebherr Text Office" w:hAnsi="Liebherr Text Office"/>
        </w:rPr>
        <w:t>bonnes pratiques en la matière</w:t>
      </w:r>
      <w:r w:rsidR="00624774" w:rsidRPr="00FD0720">
        <w:rPr>
          <w:rFonts w:ascii="Liebherr Text Office" w:hAnsi="Liebherr Text Office"/>
        </w:rPr>
        <w:t>.</w:t>
      </w:r>
    </w:p>
    <w:p w14:paraId="0A53DFFB" w14:textId="77777777" w:rsidR="00624774" w:rsidRPr="00C24358" w:rsidRDefault="00624774" w:rsidP="00002F5F">
      <w:pPr>
        <w:jc w:val="both"/>
        <w:rPr>
          <w:rFonts w:ascii="Liebherr Head Office" w:hAnsi="Liebherr Head Office" w:cs="Arial"/>
          <w:b/>
          <w:u w:val="single"/>
        </w:rPr>
      </w:pPr>
    </w:p>
    <w:p w14:paraId="0E0F1BD4" w14:textId="02BCABED" w:rsidR="007860C1" w:rsidRPr="00C24358" w:rsidRDefault="007860C1" w:rsidP="00002F5F">
      <w:pPr>
        <w:jc w:val="both"/>
        <w:rPr>
          <w:rFonts w:ascii="Liebherr Text Office" w:hAnsi="Liebherr Text Office"/>
        </w:rPr>
      </w:pPr>
      <w:r w:rsidRPr="00C24358">
        <w:rPr>
          <w:rFonts w:ascii="Liebherr Text Office" w:hAnsi="Liebherr Text Office"/>
        </w:rPr>
        <w:t xml:space="preserve">Pour garantir une procédure de recrutement objective, la Direction a établi une charte de bonnes pratiques pour le recrutement destinée aux personnes chargées du recrutement au sein de Liebherr-France SAS. Cette charte est également diffusée aux agences de travail temporaire et cabinets de recrutement auxquels Liebherr-France SAS a recours. </w:t>
      </w:r>
    </w:p>
    <w:p w14:paraId="11FF6695" w14:textId="77777777" w:rsidR="007860C1" w:rsidRPr="00C24358" w:rsidRDefault="007860C1" w:rsidP="00EB3123">
      <w:pPr>
        <w:jc w:val="both"/>
        <w:rPr>
          <w:rFonts w:ascii="Liebherr Head Office" w:hAnsi="Liebherr Head Office" w:cs="Arial"/>
          <w:b/>
          <w:u w:val="single"/>
        </w:rPr>
      </w:pPr>
    </w:p>
    <w:p w14:paraId="6C957932" w14:textId="73A592EE" w:rsidR="00EB3123" w:rsidRPr="00C24358" w:rsidRDefault="003B2095" w:rsidP="00002F5F">
      <w:pPr>
        <w:pStyle w:val="Titre2"/>
      </w:pPr>
      <w:bookmarkStart w:id="13" w:name="_Toc224571429"/>
      <w:r w:rsidRPr="00C24358">
        <w:t>3</w:t>
      </w:r>
      <w:r w:rsidR="00EB3123" w:rsidRPr="00C24358">
        <w:t>.</w:t>
      </w:r>
      <w:r w:rsidR="00765745" w:rsidRPr="00C24358">
        <w:t>3</w:t>
      </w:r>
      <w:r w:rsidR="00EB3123" w:rsidRPr="00C24358">
        <w:t>. Coopération avec le monde de l’éducation et de la formation</w:t>
      </w:r>
      <w:bookmarkEnd w:id="13"/>
    </w:p>
    <w:p w14:paraId="3D576821" w14:textId="77777777" w:rsidR="00EB3123" w:rsidRPr="00C24358" w:rsidRDefault="00EB3123" w:rsidP="00EB3123">
      <w:pPr>
        <w:jc w:val="both"/>
        <w:rPr>
          <w:rFonts w:ascii="Liebherr Head Office" w:hAnsi="Liebherr Head Office" w:cs="Arial"/>
          <w:b/>
          <w:u w:val="single"/>
        </w:rPr>
      </w:pPr>
    </w:p>
    <w:p w14:paraId="62550548" w14:textId="2C8130FB" w:rsidR="00DA6D77" w:rsidRPr="00C24358" w:rsidRDefault="00DA6D77" w:rsidP="00DA6D77">
      <w:pPr>
        <w:jc w:val="both"/>
        <w:rPr>
          <w:rFonts w:ascii="Liebherr Text Office" w:hAnsi="Liebherr Text Office"/>
        </w:rPr>
      </w:pPr>
      <w:r w:rsidRPr="00C24358">
        <w:rPr>
          <w:rFonts w:ascii="Liebherr Text Office" w:hAnsi="Liebherr Text Office"/>
        </w:rPr>
        <w:t xml:space="preserve">Liebherr-France SAS privilégie les partenariats avec des écoles. En effet, les partenariats avec les écoles permettent de former et de qualifier les élèves aux métiers de notre entreprise. La Direction souhaite sensibiliser et encourager les jeunes filles et les jeunes femmes à rejoindre des études et des filières techniques liées aux métiers de notre entreprise. </w:t>
      </w:r>
    </w:p>
    <w:p w14:paraId="4A3EA115" w14:textId="77777777" w:rsidR="00C66796" w:rsidRPr="00C24358" w:rsidRDefault="00C66796" w:rsidP="00DA6D77">
      <w:pPr>
        <w:jc w:val="both"/>
        <w:rPr>
          <w:rFonts w:ascii="Liebherr Text Office" w:hAnsi="Liebherr Text Office"/>
        </w:rPr>
      </w:pPr>
    </w:p>
    <w:p w14:paraId="72B88434" w14:textId="77777777" w:rsidR="00DA6D77" w:rsidRPr="00C24358" w:rsidRDefault="00DA6D77" w:rsidP="00DA6D77">
      <w:pPr>
        <w:jc w:val="both"/>
        <w:rPr>
          <w:rFonts w:ascii="Liebherr Text Office" w:hAnsi="Liebherr Text Office"/>
        </w:rPr>
      </w:pPr>
      <w:r w:rsidRPr="00C24358">
        <w:rPr>
          <w:rFonts w:ascii="Liebherr Text Office" w:hAnsi="Liebherr Text Office"/>
        </w:rPr>
        <w:t>Dans ce contexte, des actions de communication et de promotion de la mixité seront réalisées envers ce public afin de féminiser les parcours de formations initiales, et notamment d’attirer plus de femmes dans les filières techniques mais également de diminuer les stéréotypes attachés à nos métiers.</w:t>
      </w:r>
    </w:p>
    <w:p w14:paraId="76A6BB34" w14:textId="77777777" w:rsidR="00C66796" w:rsidRPr="00C24358" w:rsidRDefault="00C66796" w:rsidP="00DA6D77">
      <w:pPr>
        <w:jc w:val="both"/>
        <w:rPr>
          <w:rFonts w:ascii="Liebherr Text Office" w:hAnsi="Liebherr Text Office"/>
        </w:rPr>
      </w:pPr>
    </w:p>
    <w:p w14:paraId="2BB4B20F" w14:textId="5FB67B58" w:rsidR="00DA6D77" w:rsidRPr="00C24358" w:rsidRDefault="00DA6D77" w:rsidP="00DA6D77">
      <w:pPr>
        <w:jc w:val="both"/>
        <w:rPr>
          <w:rFonts w:ascii="Liebherr Text Office" w:hAnsi="Liebherr Text Office"/>
        </w:rPr>
      </w:pPr>
      <w:r w:rsidRPr="00C24358">
        <w:rPr>
          <w:rFonts w:ascii="Liebherr Text Office" w:hAnsi="Liebherr Text Office"/>
        </w:rPr>
        <w:t xml:space="preserve">Le service des Ressources Humaines poursuivra l’organisation d’interventions dans les écoles telles que les collèges, lycées et écoles professionnelles afin de sensibiliser les jeunes femmes et de promouvoir les métiers de la Métallurgie. Les visites du site viendront compléter le discours dispensé aux jeunes. </w:t>
      </w:r>
    </w:p>
    <w:p w14:paraId="4B6AB70D" w14:textId="77777777" w:rsidR="00C66796" w:rsidRPr="00C24358" w:rsidRDefault="00C66796" w:rsidP="00DA6D77">
      <w:pPr>
        <w:jc w:val="both"/>
        <w:rPr>
          <w:rFonts w:ascii="Liebherr Text Office" w:hAnsi="Liebherr Text Office"/>
        </w:rPr>
      </w:pPr>
    </w:p>
    <w:p w14:paraId="4E1FA3F8" w14:textId="7568AABB" w:rsidR="00DA6D77" w:rsidRPr="00C24358" w:rsidRDefault="00DA6D77" w:rsidP="00DA6D77">
      <w:pPr>
        <w:jc w:val="both"/>
        <w:rPr>
          <w:rFonts w:ascii="Liebherr Text Office" w:hAnsi="Liebherr Text Office"/>
        </w:rPr>
      </w:pPr>
      <w:r w:rsidRPr="00C24358">
        <w:rPr>
          <w:rFonts w:ascii="Liebherr Text Office" w:hAnsi="Liebherr Text Office"/>
        </w:rPr>
        <w:t>La Direction poursuivra son partenariat avec l’association « Elles bougent », l’objectif étant de promouvoir l’accessibilité des métiers d’ingénieurs ou techniciens, dits plutôt "masculins" aux femmes.</w:t>
      </w:r>
    </w:p>
    <w:p w14:paraId="2CD71828" w14:textId="77777777" w:rsidR="00C66796" w:rsidRPr="00C24358" w:rsidRDefault="00C66796" w:rsidP="00DA6D77">
      <w:pPr>
        <w:jc w:val="both"/>
        <w:rPr>
          <w:rFonts w:ascii="Liebherr Text Office" w:hAnsi="Liebherr Text Office"/>
        </w:rPr>
      </w:pPr>
    </w:p>
    <w:p w14:paraId="2EE2359D" w14:textId="57FD55F2" w:rsidR="00DA6D77" w:rsidRPr="00C24358" w:rsidRDefault="00DA6D77" w:rsidP="00DA6D77">
      <w:pPr>
        <w:jc w:val="both"/>
        <w:rPr>
          <w:rFonts w:ascii="Liebherr Text Office" w:hAnsi="Liebherr Text Office"/>
        </w:rPr>
      </w:pPr>
      <w:r w:rsidRPr="00C24358">
        <w:rPr>
          <w:rFonts w:ascii="Liebherr Text Office" w:hAnsi="Liebherr Text Office"/>
        </w:rPr>
        <w:t xml:space="preserve">La Direction poursuivra l’accueil de jeunes stagiaires lors de la semaine d’observation en entreprise en classe de troisième pour montrer concrètement le quotidien des salariés de l’industrie. La </w:t>
      </w:r>
      <w:r w:rsidRPr="00C24358">
        <w:rPr>
          <w:rFonts w:ascii="Liebherr Text Office" w:hAnsi="Liebherr Text Office"/>
        </w:rPr>
        <w:lastRenderedPageBreak/>
        <w:t xml:space="preserve">Direction tendra vers l’accueil d’autant de filles que de garçons. Elle examinera les possibilités d’accueillir des enseignants et des conseillers en orientation afin de les sensibiliser également à la féminisation des emplois de l’industrie et poursuivra les rencontres annuelles organisées avec ces derniers. Pour ce faire, un parcours spécifique « production » pour les jeunes stagiaires a été créé. </w:t>
      </w:r>
    </w:p>
    <w:p w14:paraId="7E0A7F62" w14:textId="77777777" w:rsidR="003B2095" w:rsidRPr="00C24358" w:rsidRDefault="003B2095" w:rsidP="00DA6D77">
      <w:pPr>
        <w:jc w:val="both"/>
        <w:rPr>
          <w:rFonts w:ascii="Liebherr Text Office" w:hAnsi="Liebherr Text Office"/>
        </w:rPr>
      </w:pPr>
    </w:p>
    <w:p w14:paraId="095CE1C1" w14:textId="58A2F358" w:rsidR="003B2095" w:rsidRPr="00C24358" w:rsidRDefault="003B2095" w:rsidP="00C66796">
      <w:pPr>
        <w:pStyle w:val="Titre2"/>
      </w:pPr>
      <w:bookmarkStart w:id="14" w:name="_Toc224571430"/>
      <w:r w:rsidRPr="00C24358">
        <w:t>3.4. Indicateurs</w:t>
      </w:r>
      <w:bookmarkEnd w:id="14"/>
    </w:p>
    <w:p w14:paraId="19D21B0A" w14:textId="77777777" w:rsidR="00765745" w:rsidRPr="00C24358" w:rsidRDefault="00765745" w:rsidP="00DA6D77">
      <w:pPr>
        <w:jc w:val="both"/>
        <w:rPr>
          <w:rFonts w:ascii="Liebherr Text Office" w:hAnsi="Liebherr Text Office"/>
        </w:rPr>
      </w:pPr>
    </w:p>
    <w:p w14:paraId="372F9DAE" w14:textId="32ABA9F1" w:rsidR="00DA6D77" w:rsidRPr="00C24358" w:rsidRDefault="00DA6D77" w:rsidP="00DA6D77">
      <w:pPr>
        <w:jc w:val="both"/>
        <w:rPr>
          <w:rFonts w:ascii="Liebherr Text Office" w:hAnsi="Liebherr Text Office"/>
        </w:rPr>
      </w:pPr>
      <w:r w:rsidRPr="00FD0720">
        <w:rPr>
          <w:rFonts w:ascii="Liebherr Text Office" w:hAnsi="Liebherr Text Office"/>
        </w:rPr>
        <w:t>Un bilan des actions menées</w:t>
      </w:r>
      <w:r w:rsidR="009E51CD" w:rsidRPr="00FD0720">
        <w:rPr>
          <w:rFonts w:ascii="Liebherr Text Office" w:hAnsi="Liebherr Text Office"/>
        </w:rPr>
        <w:t>, avec notamment le nombre d’interventions,</w:t>
      </w:r>
      <w:r w:rsidRPr="00FD0720">
        <w:rPr>
          <w:rFonts w:ascii="Liebherr Text Office" w:hAnsi="Liebherr Text Office"/>
        </w:rPr>
        <w:t xml:space="preserve"> sera réalisé annuellement par le service des Ressources Humaines dans le cadre du bilan égalité professionnelle entre les femmes et les hommes.</w:t>
      </w:r>
      <w:r w:rsidRPr="00C24358">
        <w:rPr>
          <w:rFonts w:ascii="Liebherr Text Office" w:hAnsi="Liebherr Text Office"/>
        </w:rPr>
        <w:t xml:space="preserve"> </w:t>
      </w:r>
    </w:p>
    <w:p w14:paraId="7535F854" w14:textId="77777777" w:rsidR="00C66796" w:rsidRPr="00C24358" w:rsidRDefault="00C66796" w:rsidP="00DA6D77">
      <w:pPr>
        <w:jc w:val="both"/>
        <w:rPr>
          <w:rFonts w:ascii="Liebherr Text Office" w:hAnsi="Liebherr Text Office"/>
          <w:i/>
        </w:rPr>
      </w:pPr>
    </w:p>
    <w:p w14:paraId="38C0E74A" w14:textId="28EAB0E3" w:rsidR="00DA6D77" w:rsidRPr="00C24358" w:rsidRDefault="00DA6D77" w:rsidP="00DA6D77">
      <w:pPr>
        <w:jc w:val="both"/>
        <w:rPr>
          <w:rFonts w:ascii="Liebherr Text Office" w:hAnsi="Liebherr Text Office"/>
        </w:rPr>
      </w:pPr>
      <w:r w:rsidRPr="00C24358">
        <w:rPr>
          <w:rFonts w:ascii="Liebherr Text Office" w:hAnsi="Liebherr Text Office"/>
        </w:rPr>
        <w:t>En 202</w:t>
      </w:r>
      <w:r w:rsidR="00C66796" w:rsidRPr="00C24358">
        <w:rPr>
          <w:rFonts w:ascii="Liebherr Text Office" w:hAnsi="Liebherr Text Office"/>
        </w:rPr>
        <w:t>4</w:t>
      </w:r>
      <w:r w:rsidRPr="00C24358">
        <w:rPr>
          <w:rFonts w:ascii="Liebherr Text Office" w:hAnsi="Liebherr Text Office"/>
        </w:rPr>
        <w:t xml:space="preserve">, sur l’ensemble des recrutements, celui des femmes représente </w:t>
      </w:r>
      <w:r w:rsidR="0024769D" w:rsidRPr="00C24358">
        <w:rPr>
          <w:rFonts w:ascii="Liebherr Text Office" w:hAnsi="Liebherr Text Office"/>
        </w:rPr>
        <w:t>21,4</w:t>
      </w:r>
      <w:r w:rsidRPr="00C24358">
        <w:rPr>
          <w:rFonts w:ascii="Liebherr Text Office" w:hAnsi="Liebherr Text Office"/>
        </w:rPr>
        <w:t>%. La Direction se fixe l’objectif d’atteindre le recrutement de 2</w:t>
      </w:r>
      <w:r w:rsidR="0024769D" w:rsidRPr="00C24358">
        <w:rPr>
          <w:rFonts w:ascii="Liebherr Text Office" w:hAnsi="Liebherr Text Office"/>
        </w:rPr>
        <w:t>5</w:t>
      </w:r>
      <w:r w:rsidRPr="00C24358">
        <w:rPr>
          <w:rFonts w:ascii="Liebherr Text Office" w:hAnsi="Liebherr Text Office"/>
        </w:rPr>
        <w:t xml:space="preserve">% de femmes. </w:t>
      </w:r>
    </w:p>
    <w:p w14:paraId="424F232F" w14:textId="77777777" w:rsidR="003B2095" w:rsidRPr="00C24358" w:rsidRDefault="003B2095" w:rsidP="00DA6D77">
      <w:pPr>
        <w:jc w:val="both"/>
        <w:rPr>
          <w:rFonts w:ascii="Liebherr Text Office" w:hAnsi="Liebherr Text Office"/>
        </w:rPr>
      </w:pPr>
    </w:p>
    <w:p w14:paraId="112979EA" w14:textId="77777777" w:rsidR="00DA6D77" w:rsidRPr="00C24358" w:rsidRDefault="00DA6D77" w:rsidP="00DA6D77">
      <w:pPr>
        <w:jc w:val="both"/>
        <w:rPr>
          <w:rFonts w:ascii="Liebherr Text Office" w:hAnsi="Liebherr Text Office"/>
        </w:rPr>
      </w:pPr>
      <w:r w:rsidRPr="00C24358">
        <w:rPr>
          <w:rFonts w:ascii="Liebherr Text Office" w:hAnsi="Liebherr Text Office"/>
        </w:rPr>
        <w:t>Le taux de recrutement des femmes toutes catégories professionnelles confondues constituera l’indicateur de suivi.</w:t>
      </w:r>
    </w:p>
    <w:p w14:paraId="1BCB98E8" w14:textId="77777777" w:rsidR="00EB3123" w:rsidRPr="00C24358" w:rsidRDefault="00EB3123" w:rsidP="00EB3123">
      <w:pPr>
        <w:overflowPunct/>
        <w:autoSpaceDE/>
        <w:autoSpaceDN/>
        <w:adjustRightInd/>
        <w:spacing w:after="160" w:line="259" w:lineRule="auto"/>
        <w:textAlignment w:val="auto"/>
        <w:rPr>
          <w:rFonts w:ascii="Liebherr Head Office" w:eastAsiaTheme="majorEastAsia" w:hAnsi="Liebherr Head Office" w:cs="Arial"/>
          <w:b/>
        </w:rPr>
      </w:pPr>
    </w:p>
    <w:p w14:paraId="07CE2C03" w14:textId="43EA6669" w:rsidR="00AB6A63" w:rsidRPr="00C24358" w:rsidRDefault="00AB6A63" w:rsidP="00EE7803">
      <w:pPr>
        <w:pStyle w:val="Titre1"/>
      </w:pPr>
      <w:bookmarkStart w:id="15" w:name="_Toc224571431"/>
      <w:r w:rsidRPr="00C24358">
        <w:t xml:space="preserve">ARTICLE </w:t>
      </w:r>
      <w:r w:rsidR="007F3DE9" w:rsidRPr="00C24358">
        <w:t>4</w:t>
      </w:r>
      <w:r w:rsidRPr="00C24358">
        <w:t> </w:t>
      </w:r>
      <w:r w:rsidR="00384D0B" w:rsidRPr="00C24358">
        <w:t>-</w:t>
      </w:r>
      <w:r w:rsidRPr="00C24358">
        <w:t xml:space="preserve"> </w:t>
      </w:r>
      <w:r w:rsidR="00384D0B" w:rsidRPr="00C24358">
        <w:t>LA PROMOTION PROFESSIONNELLE ET LE DEROULEMENT DES CARRIERES</w:t>
      </w:r>
      <w:bookmarkEnd w:id="15"/>
    </w:p>
    <w:p w14:paraId="0B7B1C5A" w14:textId="77777777" w:rsidR="00AB6A63" w:rsidRPr="00C24358" w:rsidRDefault="00AB6A63" w:rsidP="00AB6A63">
      <w:pPr>
        <w:jc w:val="both"/>
        <w:rPr>
          <w:rFonts w:ascii="Liebherr Head Office" w:hAnsi="Liebherr Head Office" w:cs="Arial"/>
          <w:b/>
          <w:u w:val="single"/>
        </w:rPr>
      </w:pPr>
    </w:p>
    <w:p w14:paraId="0CFB5116" w14:textId="4014558D" w:rsidR="00AB6A63" w:rsidRPr="00C24358" w:rsidRDefault="007F3DE9" w:rsidP="00F67550">
      <w:pPr>
        <w:pStyle w:val="Titre2"/>
      </w:pPr>
      <w:bookmarkStart w:id="16" w:name="_Toc224571432"/>
      <w:r w:rsidRPr="00C24358">
        <w:t>4</w:t>
      </w:r>
      <w:r w:rsidR="00AB6A63" w:rsidRPr="00C24358">
        <w:t>.1 Le principe d’égalité dans la gestion de la promotion professionnelle</w:t>
      </w:r>
      <w:bookmarkEnd w:id="16"/>
    </w:p>
    <w:p w14:paraId="206268CC" w14:textId="77777777" w:rsidR="00AB6A63" w:rsidRPr="00C24358" w:rsidRDefault="00AB6A63" w:rsidP="00AB6A63">
      <w:pPr>
        <w:pStyle w:val="Sansinterligne"/>
        <w:jc w:val="both"/>
        <w:rPr>
          <w:rFonts w:ascii="Liebherr Head Office" w:hAnsi="Liebherr Head Office" w:cs="Arial"/>
          <w:sz w:val="20"/>
          <w:szCs w:val="20"/>
        </w:rPr>
      </w:pPr>
    </w:p>
    <w:p w14:paraId="686AA93A" w14:textId="77777777" w:rsidR="00974013" w:rsidRPr="00C24358" w:rsidRDefault="00974013" w:rsidP="00974013">
      <w:pPr>
        <w:jc w:val="both"/>
        <w:rPr>
          <w:rFonts w:ascii="Liebherr Text Office" w:hAnsi="Liebherr Text Office"/>
        </w:rPr>
      </w:pPr>
      <w:r w:rsidRPr="00C24358">
        <w:rPr>
          <w:rFonts w:ascii="Liebherr Text Office" w:hAnsi="Liebherr Text Office"/>
        </w:rPr>
        <w:t>La Direction réaffirme que les évolutions professionnelles (changements de coefficient, de catégories professionnelles, accès à un niveau de responsabilité supérieur…) sont uniquement basées sur les compétences exercées et acquises sans tenir compte d’autres caractéristiques. L’application de ce principe doit conduire à assurer l’égalité des chances et de traitement au bénéfice des salariés.</w:t>
      </w:r>
    </w:p>
    <w:p w14:paraId="42F81655" w14:textId="77777777" w:rsidR="006931E4" w:rsidRPr="00C24358" w:rsidRDefault="006931E4" w:rsidP="00974013">
      <w:pPr>
        <w:jc w:val="both"/>
        <w:rPr>
          <w:rFonts w:ascii="Liebherr Text Office" w:hAnsi="Liebherr Text Office"/>
          <w:b/>
          <w:bCs/>
        </w:rPr>
      </w:pPr>
    </w:p>
    <w:p w14:paraId="5EEB1406" w14:textId="77777777" w:rsidR="00974013" w:rsidRPr="00C24358" w:rsidRDefault="00974013" w:rsidP="00974013">
      <w:pPr>
        <w:jc w:val="both"/>
        <w:rPr>
          <w:rFonts w:ascii="Liebherr Text Office" w:hAnsi="Liebherr Text Office"/>
        </w:rPr>
      </w:pPr>
      <w:r w:rsidRPr="00C24358">
        <w:rPr>
          <w:rFonts w:ascii="Liebherr Text Office" w:hAnsi="Liebherr Text Office"/>
        </w:rPr>
        <w:t xml:space="preserve">La Direction s’engage à ce que les parcours professionnels et les évolutions de carrière soient proposés indistinctement aux femmes et aux hommes. Les contrats à temps partiel, les congés de maternité ou liés à la parentalité </w:t>
      </w:r>
      <w:proofErr w:type="gramStart"/>
      <w:r w:rsidRPr="00C24358">
        <w:rPr>
          <w:rFonts w:ascii="Liebherr Text Office" w:hAnsi="Liebherr Text Office"/>
        </w:rPr>
        <w:t>n’ont</w:t>
      </w:r>
      <w:proofErr w:type="gramEnd"/>
      <w:r w:rsidRPr="00C24358">
        <w:rPr>
          <w:rFonts w:ascii="Liebherr Text Office" w:hAnsi="Liebherr Text Office"/>
        </w:rPr>
        <w:t xml:space="preserve"> aucune influence sur le déroulement de la carrière professionnelle.</w:t>
      </w:r>
    </w:p>
    <w:p w14:paraId="68F28F2A" w14:textId="77777777" w:rsidR="006931E4" w:rsidRPr="00C24358" w:rsidRDefault="006931E4" w:rsidP="00974013">
      <w:pPr>
        <w:jc w:val="both"/>
        <w:rPr>
          <w:rFonts w:ascii="Liebherr Text Office" w:hAnsi="Liebherr Text Office"/>
          <w:b/>
          <w:bCs/>
        </w:rPr>
      </w:pPr>
    </w:p>
    <w:p w14:paraId="7B6C10FA" w14:textId="77777777" w:rsidR="00974013" w:rsidRPr="00C24358" w:rsidRDefault="00974013" w:rsidP="00974013">
      <w:pPr>
        <w:jc w:val="both"/>
        <w:rPr>
          <w:rFonts w:ascii="Liebherr Text Office" w:hAnsi="Liebherr Text Office"/>
          <w:b/>
          <w:bCs/>
        </w:rPr>
      </w:pPr>
      <w:r w:rsidRPr="00C24358">
        <w:rPr>
          <w:rFonts w:ascii="Liebherr Text Office" w:hAnsi="Liebherr Text Office"/>
        </w:rPr>
        <w:t xml:space="preserve">La Direction s’engage à tendre vers un pourcentage de femmes promues sur l’effectif féminin dans l’année équivalent au pourcentage des hommes promus sur l’effectif masculin dans l’année. </w:t>
      </w:r>
    </w:p>
    <w:p w14:paraId="7BD44F1D" w14:textId="77777777" w:rsidR="00974013" w:rsidRPr="00C24358" w:rsidRDefault="00974013" w:rsidP="00974013">
      <w:pPr>
        <w:jc w:val="both"/>
        <w:rPr>
          <w:rFonts w:ascii="Liebherr Text Office" w:hAnsi="Liebherr Text Office"/>
        </w:rPr>
      </w:pPr>
      <w:r w:rsidRPr="00C24358">
        <w:rPr>
          <w:rFonts w:ascii="Liebherr Text Office" w:hAnsi="Liebherr Text Office"/>
        </w:rPr>
        <w:t xml:space="preserve">L’indicateur suivant est transmis annuellement à la commission égalité professionnelle : le nombre de promotions obtenues par des femmes par rapport aux hommes. </w:t>
      </w:r>
    </w:p>
    <w:p w14:paraId="78E64AEF" w14:textId="77777777" w:rsidR="006931E4" w:rsidRPr="00C24358" w:rsidRDefault="006931E4" w:rsidP="00974013">
      <w:pPr>
        <w:jc w:val="both"/>
        <w:rPr>
          <w:rFonts w:ascii="Liebherr Text Office" w:hAnsi="Liebherr Text Office"/>
          <w:b/>
          <w:bCs/>
        </w:rPr>
      </w:pPr>
    </w:p>
    <w:p w14:paraId="1AEBF4F6" w14:textId="77777777" w:rsidR="00974013" w:rsidRPr="00C24358" w:rsidRDefault="00974013" w:rsidP="00974013">
      <w:pPr>
        <w:jc w:val="both"/>
        <w:rPr>
          <w:rFonts w:ascii="Liebherr Text Office" w:hAnsi="Liebherr Text Office"/>
          <w:b/>
          <w:bCs/>
        </w:rPr>
      </w:pPr>
      <w:r w:rsidRPr="00C24358">
        <w:rPr>
          <w:rFonts w:ascii="Liebherr Text Office" w:hAnsi="Liebherr Text Office"/>
        </w:rPr>
        <w:t xml:space="preserve">En sus, la Direction s’efforcera de maintenir une proportion de femmes cadres sur l’effectif féminin égale à la proportion d’hommes cadres sur l’effectif masculin. </w:t>
      </w:r>
    </w:p>
    <w:p w14:paraId="69214AB8" w14:textId="77777777" w:rsidR="00974013" w:rsidRPr="00C24358" w:rsidRDefault="00974013" w:rsidP="00974013">
      <w:pPr>
        <w:jc w:val="both"/>
        <w:rPr>
          <w:rFonts w:ascii="Liebherr Text Office" w:hAnsi="Liebherr Text Office"/>
        </w:rPr>
      </w:pPr>
      <w:r w:rsidRPr="00C24358">
        <w:rPr>
          <w:rFonts w:ascii="Liebherr Text Office" w:hAnsi="Liebherr Text Office"/>
        </w:rPr>
        <w:t xml:space="preserve">L’indicateur de suivi sera la proportion de femmes cadres sur l’effectif féminin par rapport à la proportion d’hommes sous statut cadre par rapport à l’effectif masculin. </w:t>
      </w:r>
    </w:p>
    <w:p w14:paraId="6030FD16" w14:textId="77777777" w:rsidR="006931E4" w:rsidRPr="00C24358" w:rsidRDefault="006931E4" w:rsidP="00974013">
      <w:pPr>
        <w:jc w:val="both"/>
        <w:rPr>
          <w:rFonts w:ascii="Liebherr Text Office" w:hAnsi="Liebherr Text Office"/>
          <w:b/>
          <w:bCs/>
        </w:rPr>
      </w:pPr>
    </w:p>
    <w:p w14:paraId="3D3C6E61" w14:textId="77777777" w:rsidR="00974013" w:rsidRPr="00C24358" w:rsidRDefault="00974013" w:rsidP="00974013">
      <w:pPr>
        <w:jc w:val="both"/>
        <w:rPr>
          <w:rFonts w:ascii="Liebherr Text Office" w:hAnsi="Liebherr Text Office"/>
        </w:rPr>
      </w:pPr>
      <w:r w:rsidRPr="00C24358">
        <w:rPr>
          <w:rFonts w:ascii="Liebherr Text Office" w:hAnsi="Liebherr Text Office"/>
        </w:rPr>
        <w:t>Afin de favoriser la mobilité interne et notamment les évolutions professionnelles entre filières ou services de l’entreprise, une liste des postes disponibles est diffusée chaque semaine par mail « Offres d’emploi internes ». Cette liste est également disponible sous l’intranet et est complétée par les postes disponibles au sein des entreprises Liebherr de la région de Colmar. Chaque candidature transmise est étudiée.</w:t>
      </w:r>
    </w:p>
    <w:p w14:paraId="4968F751" w14:textId="77777777" w:rsidR="006931E4" w:rsidRPr="00C24358" w:rsidRDefault="006931E4" w:rsidP="00974013">
      <w:pPr>
        <w:jc w:val="both"/>
        <w:rPr>
          <w:rFonts w:ascii="Liebherr Text Office" w:hAnsi="Liebherr Text Office"/>
          <w:b/>
          <w:bCs/>
        </w:rPr>
      </w:pPr>
    </w:p>
    <w:p w14:paraId="52634A8A" w14:textId="77777777" w:rsidR="00974013" w:rsidRPr="00FD0720" w:rsidRDefault="00974013" w:rsidP="00974013">
      <w:pPr>
        <w:jc w:val="both"/>
        <w:rPr>
          <w:rFonts w:ascii="Liebherr Text Office" w:hAnsi="Liebherr Text Office"/>
          <w:b/>
          <w:bCs/>
        </w:rPr>
      </w:pPr>
      <w:r w:rsidRPr="00FD0720">
        <w:rPr>
          <w:rFonts w:ascii="Liebherr Text Office" w:hAnsi="Liebherr Text Office"/>
        </w:rPr>
        <w:t>Enfin, dans le but de réintégrer le salarié après 3 absences dans l’année ou après une semaine d’absence consécutive et de favoriser l’échange avec sa hiérarchie, un entretien de retour est réalisé.</w:t>
      </w:r>
    </w:p>
    <w:p w14:paraId="462F7F07" w14:textId="5E2FF666" w:rsidR="00974013" w:rsidRPr="00FD0720" w:rsidRDefault="00974013" w:rsidP="00974013">
      <w:pPr>
        <w:jc w:val="both"/>
        <w:rPr>
          <w:rFonts w:ascii="Liebherr Text Office" w:hAnsi="Liebherr Text Office"/>
          <w:b/>
          <w:bCs/>
        </w:rPr>
      </w:pPr>
      <w:r w:rsidRPr="00FD0720">
        <w:rPr>
          <w:rFonts w:ascii="Liebherr Text Office" w:hAnsi="Liebherr Text Office"/>
        </w:rPr>
        <w:t>Cet entretien</w:t>
      </w:r>
      <w:r w:rsidR="006A69ED" w:rsidRPr="00FD0720">
        <w:rPr>
          <w:rFonts w:ascii="Liebherr Text Office" w:hAnsi="Liebherr Text Office"/>
        </w:rPr>
        <w:t>, qui doit se dérouler dans un cadre bienveillant,</w:t>
      </w:r>
      <w:r w:rsidRPr="00FD0720">
        <w:rPr>
          <w:rFonts w:ascii="Liebherr Text Office" w:hAnsi="Liebherr Text Office"/>
        </w:rPr>
        <w:t xml:space="preserve"> permet également l’identification d’éventuels problèmes et de parvenir à une solution concertée.</w:t>
      </w:r>
      <w:r w:rsidR="005E72E0" w:rsidRPr="00FD0720">
        <w:rPr>
          <w:rFonts w:ascii="Liebherr Text Office" w:hAnsi="Liebherr Text Office"/>
        </w:rPr>
        <w:t xml:space="preserve"> </w:t>
      </w:r>
      <w:r w:rsidR="006A69ED" w:rsidRPr="00FD0720">
        <w:rPr>
          <w:rFonts w:ascii="Liebherr Text Office" w:hAnsi="Liebherr Text Office"/>
        </w:rPr>
        <w:t>Un rappel</w:t>
      </w:r>
      <w:r w:rsidR="00C62938" w:rsidRPr="00FD0720">
        <w:rPr>
          <w:rFonts w:ascii="Liebherr Text Office" w:hAnsi="Liebherr Text Office"/>
        </w:rPr>
        <w:t>, via la trame digitalisée d’entretien,</w:t>
      </w:r>
      <w:r w:rsidR="006A69ED" w:rsidRPr="00FD0720">
        <w:rPr>
          <w:rFonts w:ascii="Liebherr Text Office" w:hAnsi="Liebherr Text Office"/>
        </w:rPr>
        <w:t xml:space="preserve"> sera effectué auprès des managers </w:t>
      </w:r>
      <w:r w:rsidR="00A8545D" w:rsidRPr="00FD0720">
        <w:rPr>
          <w:rFonts w:ascii="Liebherr Text Office" w:hAnsi="Liebherr Text Office"/>
        </w:rPr>
        <w:t xml:space="preserve">sur les objectifs de cet entretien. </w:t>
      </w:r>
    </w:p>
    <w:p w14:paraId="272902CA" w14:textId="77777777" w:rsidR="00974013" w:rsidRPr="00C24358" w:rsidRDefault="00974013" w:rsidP="00974013">
      <w:pPr>
        <w:jc w:val="both"/>
        <w:rPr>
          <w:rFonts w:ascii="Liebherr Text Office" w:hAnsi="Liebherr Text Office"/>
        </w:rPr>
      </w:pPr>
      <w:r w:rsidRPr="00FD0720">
        <w:rPr>
          <w:rFonts w:ascii="Liebherr Text Office" w:hAnsi="Liebherr Text Office"/>
        </w:rPr>
        <w:t>La Direction se fixe comme objectif de réaliser 100% de ces entretiens de retour.</w:t>
      </w:r>
    </w:p>
    <w:p w14:paraId="6B5CD1A7" w14:textId="77777777" w:rsidR="00974013" w:rsidRPr="00C24358" w:rsidRDefault="00974013" w:rsidP="00974013">
      <w:pPr>
        <w:jc w:val="both"/>
        <w:rPr>
          <w:rFonts w:ascii="Liebherr Text Office" w:hAnsi="Liebherr Text Office"/>
        </w:rPr>
      </w:pPr>
      <w:r w:rsidRPr="00C24358">
        <w:rPr>
          <w:rFonts w:ascii="Liebherr Text Office" w:hAnsi="Liebherr Text Office"/>
        </w:rPr>
        <w:lastRenderedPageBreak/>
        <w:t>Poursuivant le même objectif, sera réalisé un entretien professionnel au retour d’un congé sabbatique afin d’aborder les perspectives d’évolution, l’organisation du retour, l’organisation du travail et les besoins en formation.</w:t>
      </w:r>
    </w:p>
    <w:p w14:paraId="38F05879" w14:textId="77777777" w:rsidR="00AB6A63" w:rsidRPr="00C24358" w:rsidRDefault="00AB6A63" w:rsidP="00AB6A63">
      <w:pPr>
        <w:ind w:left="426"/>
        <w:jc w:val="both"/>
        <w:rPr>
          <w:rFonts w:ascii="Arial" w:hAnsi="Arial" w:cs="Arial"/>
          <w:iCs/>
        </w:rPr>
      </w:pPr>
    </w:p>
    <w:p w14:paraId="777EE1F6" w14:textId="652D54AF" w:rsidR="00AB6A63" w:rsidRPr="00C24358" w:rsidRDefault="00EE7803" w:rsidP="002641D8">
      <w:pPr>
        <w:pStyle w:val="Titre2"/>
      </w:pPr>
      <w:bookmarkStart w:id="17" w:name="_Toc224571433"/>
      <w:r w:rsidRPr="00C24358">
        <w:t>4</w:t>
      </w:r>
      <w:r w:rsidR="00AB6A63" w:rsidRPr="00C24358">
        <w:t>.2 L’accès aux postes à responsabilité</w:t>
      </w:r>
      <w:bookmarkEnd w:id="17"/>
    </w:p>
    <w:p w14:paraId="54E5AC05" w14:textId="77777777" w:rsidR="00CC63B3" w:rsidRPr="00C24358" w:rsidRDefault="00CC63B3" w:rsidP="00404A07">
      <w:pPr>
        <w:jc w:val="both"/>
        <w:rPr>
          <w:rFonts w:ascii="Liebherr Head Office" w:hAnsi="Liebherr Head Office" w:cs="Arial"/>
        </w:rPr>
      </w:pPr>
    </w:p>
    <w:p w14:paraId="3E3D2211" w14:textId="705DADE9" w:rsidR="00AB6A63" w:rsidRPr="00C24358" w:rsidRDefault="00AB6A63" w:rsidP="00EE7803">
      <w:pPr>
        <w:jc w:val="both"/>
        <w:rPr>
          <w:rFonts w:ascii="Liebherr Text Office" w:hAnsi="Liebherr Text Office" w:cs="Arial"/>
        </w:rPr>
      </w:pPr>
      <w:r w:rsidRPr="00C24358">
        <w:rPr>
          <w:rFonts w:ascii="Liebherr Text Office" w:hAnsi="Liebherr Text Office" w:cs="Arial"/>
        </w:rPr>
        <w:t>Tous les niveaux d’encadrement, d’expertise, de gestion de programmes et projets et d’une manière générale, tous les postes à responsabilité, doivent être accessibles de la même manière aux femmes et aux hommes.</w:t>
      </w:r>
    </w:p>
    <w:p w14:paraId="48FFF268" w14:textId="77777777" w:rsidR="00AB6A63" w:rsidRPr="00C24358" w:rsidRDefault="00AB6A63" w:rsidP="00DC68BF">
      <w:pPr>
        <w:jc w:val="both"/>
        <w:rPr>
          <w:rFonts w:ascii="Liebherr Text Office" w:hAnsi="Liebherr Text Office" w:cs="Arial"/>
        </w:rPr>
      </w:pPr>
    </w:p>
    <w:p w14:paraId="1E035D72" w14:textId="25F13BCF" w:rsidR="00AB6A63" w:rsidRPr="00C24358" w:rsidRDefault="00AB6A63" w:rsidP="00EE7803">
      <w:pPr>
        <w:jc w:val="both"/>
        <w:rPr>
          <w:rFonts w:ascii="Liebherr Text Office" w:hAnsi="Liebherr Text Office" w:cs="Arial"/>
        </w:rPr>
      </w:pPr>
      <w:r w:rsidRPr="00C24358">
        <w:rPr>
          <w:rFonts w:ascii="Liebherr Text Office" w:hAnsi="Liebherr Text Office" w:cs="Arial"/>
        </w:rPr>
        <w:t>Cet équilibre évoluera grâce à la gestion de carrière individualisée et proactive mise en place à travers notamment des entretiens individuels et des programmes de développement</w:t>
      </w:r>
      <w:r w:rsidR="007E3EE2" w:rsidRPr="00C24358">
        <w:rPr>
          <w:rFonts w:ascii="Liebherr Text Office" w:hAnsi="Liebherr Text Office" w:cs="Arial"/>
        </w:rPr>
        <w:t>s professionnels</w:t>
      </w:r>
      <w:r w:rsidRPr="00C24358">
        <w:rPr>
          <w:rFonts w:ascii="Liebherr Text Office" w:hAnsi="Liebherr Text Office" w:cs="Arial"/>
        </w:rPr>
        <w:t xml:space="preserve">. </w:t>
      </w:r>
    </w:p>
    <w:p w14:paraId="022493D8" w14:textId="77777777" w:rsidR="00AB6A63" w:rsidRPr="00C24358" w:rsidRDefault="00AB6A63" w:rsidP="00EE7803">
      <w:pPr>
        <w:jc w:val="both"/>
        <w:rPr>
          <w:rFonts w:ascii="Liebherr Text Office" w:hAnsi="Liebherr Text Office" w:cs="Arial"/>
        </w:rPr>
      </w:pPr>
      <w:r w:rsidRPr="00C24358">
        <w:rPr>
          <w:rFonts w:ascii="Liebherr Text Office" w:hAnsi="Liebherr Text Office" w:cs="Arial"/>
        </w:rPr>
        <w:t>Cette gestion vise à identifier les candidat(e)s potentiel(le)s, mener des actions d’information auprès de ces candidat(e)s et mettre en place des programmes de formation permettant d’accéder aux postes à responsabilités.</w:t>
      </w:r>
    </w:p>
    <w:p w14:paraId="50486623" w14:textId="77777777" w:rsidR="00AB6A63" w:rsidRPr="00C24358" w:rsidRDefault="00AB6A63" w:rsidP="00AB6A63">
      <w:pPr>
        <w:ind w:left="426"/>
        <w:jc w:val="both"/>
        <w:rPr>
          <w:rFonts w:ascii="Liebherr Text Office" w:hAnsi="Liebherr Text Office" w:cs="Arial"/>
        </w:rPr>
      </w:pPr>
    </w:p>
    <w:p w14:paraId="04832E0E" w14:textId="243544E0" w:rsidR="00AB6A63" w:rsidRPr="00C24358" w:rsidRDefault="004F5E8D" w:rsidP="00EE7803">
      <w:pPr>
        <w:jc w:val="both"/>
        <w:rPr>
          <w:rFonts w:ascii="Liebherr Text Office" w:hAnsi="Liebherr Text Office" w:cs="Arial"/>
        </w:rPr>
      </w:pPr>
      <w:r w:rsidRPr="00C24358">
        <w:rPr>
          <w:rFonts w:ascii="Liebherr Text Office" w:hAnsi="Liebherr Text Office" w:cs="Arial"/>
        </w:rPr>
        <w:t>Plus particulièrement</w:t>
      </w:r>
      <w:r w:rsidR="00AB6A63" w:rsidRPr="00C24358">
        <w:rPr>
          <w:rFonts w:ascii="Liebherr Text Office" w:hAnsi="Liebherr Text Office" w:cs="Arial"/>
        </w:rPr>
        <w:t>, la Direction s’engage dans le cadre de cet accord à</w:t>
      </w:r>
      <w:r w:rsidR="002D4EBF" w:rsidRPr="00C24358">
        <w:rPr>
          <w:rFonts w:ascii="Liebherr Text Office" w:hAnsi="Liebherr Text Office" w:cs="Arial"/>
        </w:rPr>
        <w:t xml:space="preserve"> adhérer au dispositif « Female </w:t>
      </w:r>
      <w:proofErr w:type="spellStart"/>
      <w:r w:rsidR="002D4EBF" w:rsidRPr="00C24358">
        <w:rPr>
          <w:rFonts w:ascii="Liebherr Text Office" w:hAnsi="Liebherr Text Office" w:cs="Arial"/>
        </w:rPr>
        <w:t>empowerment</w:t>
      </w:r>
      <w:proofErr w:type="spellEnd"/>
      <w:r w:rsidR="002D4EBF" w:rsidRPr="00C24358">
        <w:rPr>
          <w:rFonts w:ascii="Liebherr Text Office" w:hAnsi="Liebherr Text Office" w:cs="Arial"/>
        </w:rPr>
        <w:t xml:space="preserve"> » mis en place par le Groupe LIEBHERR. </w:t>
      </w:r>
      <w:r w:rsidR="00F52C89" w:rsidRPr="00C24358">
        <w:rPr>
          <w:rFonts w:ascii="Liebherr Text Office" w:hAnsi="Liebherr Text Office" w:cs="Arial"/>
        </w:rPr>
        <w:t>La Direction va mettre en place 3 actions concrètes, à savoir</w:t>
      </w:r>
      <w:r w:rsidR="00AB6A63" w:rsidRPr="00C24358">
        <w:rPr>
          <w:rFonts w:ascii="Liebherr Text Office" w:hAnsi="Liebherr Text Office" w:cs="Arial"/>
        </w:rPr>
        <w:t> :</w:t>
      </w:r>
    </w:p>
    <w:p w14:paraId="33404BFB" w14:textId="77777777" w:rsidR="00F52C89" w:rsidRPr="00C24358" w:rsidRDefault="00F52C89" w:rsidP="00AB6A63">
      <w:pPr>
        <w:ind w:left="426"/>
        <w:jc w:val="both"/>
        <w:rPr>
          <w:rFonts w:ascii="Liebherr Text Office" w:hAnsi="Liebherr Text Office" w:cs="Arial"/>
        </w:rPr>
      </w:pPr>
    </w:p>
    <w:p w14:paraId="1B40DC34" w14:textId="58B193C2" w:rsidR="006B1EA4" w:rsidRPr="00C24358" w:rsidRDefault="006B1EA4" w:rsidP="00FD1183">
      <w:pPr>
        <w:pStyle w:val="Paragraphedeliste"/>
        <w:numPr>
          <w:ilvl w:val="0"/>
          <w:numId w:val="3"/>
        </w:numPr>
        <w:jc w:val="both"/>
        <w:rPr>
          <w:rFonts w:ascii="Liebherr Text Office" w:hAnsi="Liebherr Text Office" w:cs="Arial"/>
        </w:rPr>
      </w:pPr>
      <w:r w:rsidRPr="00C24358">
        <w:rPr>
          <w:rFonts w:ascii="Liebherr Text Office" w:hAnsi="Liebherr Text Office" w:cs="Arial"/>
          <w:b/>
          <w:bCs/>
        </w:rPr>
        <w:t>Formation</w:t>
      </w:r>
      <w:r w:rsidRPr="00C24358">
        <w:rPr>
          <w:rFonts w:ascii="Liebherr Text Office" w:hAnsi="Liebherr Text Office" w:cs="Arial"/>
        </w:rPr>
        <w:t xml:space="preserve"> : le module e-learning proposé par le groupe sera attribué à toutes les femmes occupant un poste de manager. Une communication interne sera faite pour informer les collaboratrices concernées.</w:t>
      </w:r>
    </w:p>
    <w:p w14:paraId="586F7142" w14:textId="57091B12" w:rsidR="006B1EA4" w:rsidRPr="00C24358" w:rsidRDefault="006B1EA4" w:rsidP="00FD1183">
      <w:pPr>
        <w:pStyle w:val="Paragraphedeliste"/>
        <w:numPr>
          <w:ilvl w:val="0"/>
          <w:numId w:val="3"/>
        </w:numPr>
        <w:jc w:val="both"/>
        <w:rPr>
          <w:rFonts w:ascii="Liebherr Text Office" w:hAnsi="Liebherr Text Office" w:cs="Arial"/>
        </w:rPr>
      </w:pPr>
      <w:r w:rsidRPr="00C24358">
        <w:rPr>
          <w:rFonts w:ascii="Liebherr Text Office" w:hAnsi="Liebherr Text Office" w:cs="Arial"/>
          <w:b/>
          <w:bCs/>
        </w:rPr>
        <w:t>Conférence annuelle</w:t>
      </w:r>
      <w:r w:rsidRPr="00C24358">
        <w:rPr>
          <w:rFonts w:ascii="Liebherr Text Office" w:hAnsi="Liebherr Text Office" w:cs="Arial"/>
        </w:rPr>
        <w:t xml:space="preserve"> : organisation d’une conférence annuelle </w:t>
      </w:r>
    </w:p>
    <w:p w14:paraId="378A7154" w14:textId="1C984AEB" w:rsidR="00AB6A63" w:rsidRPr="00C24358" w:rsidRDefault="006B1EA4" w:rsidP="00FD1183">
      <w:pPr>
        <w:pStyle w:val="Paragraphedeliste"/>
        <w:numPr>
          <w:ilvl w:val="0"/>
          <w:numId w:val="3"/>
        </w:numPr>
        <w:jc w:val="both"/>
        <w:rPr>
          <w:rFonts w:ascii="Liebherr Text Office" w:hAnsi="Liebherr Text Office" w:cs="Arial"/>
        </w:rPr>
      </w:pPr>
      <w:r w:rsidRPr="00C24358">
        <w:rPr>
          <w:rFonts w:ascii="Liebherr Text Office" w:hAnsi="Liebherr Text Office" w:cs="Arial"/>
          <w:b/>
          <w:bCs/>
        </w:rPr>
        <w:t>Mentorat</w:t>
      </w:r>
      <w:r w:rsidRPr="00C24358">
        <w:rPr>
          <w:rFonts w:ascii="Liebherr Text Office" w:hAnsi="Liebherr Text Office" w:cs="Arial"/>
        </w:rPr>
        <w:t xml:space="preserve"> : </w:t>
      </w:r>
      <w:r w:rsidR="00B03A3C" w:rsidRPr="00C24358">
        <w:rPr>
          <w:rFonts w:ascii="Liebherr Text Office" w:hAnsi="Liebherr Text Office" w:cs="Arial"/>
        </w:rPr>
        <w:t>les</w:t>
      </w:r>
      <w:r w:rsidRPr="00C24358">
        <w:rPr>
          <w:rFonts w:ascii="Liebherr Text Office" w:hAnsi="Liebherr Text Office" w:cs="Arial"/>
        </w:rPr>
        <w:t xml:space="preserve"> collaboratrices identifiées comme ayant un potentiel pour évoluer vers des postes de direction seront inscrites au programme de mentorat du groupe. </w:t>
      </w:r>
    </w:p>
    <w:p w14:paraId="427877D6" w14:textId="77777777" w:rsidR="00AB6A63" w:rsidRPr="00C24358" w:rsidRDefault="00AB6A63" w:rsidP="00404A07">
      <w:pPr>
        <w:tabs>
          <w:tab w:val="left" w:pos="1125"/>
        </w:tabs>
        <w:jc w:val="both"/>
        <w:rPr>
          <w:rFonts w:ascii="Liebherr Text Office" w:hAnsi="Liebherr Text Office" w:cs="Arial"/>
        </w:rPr>
      </w:pPr>
    </w:p>
    <w:p w14:paraId="4E45505E" w14:textId="556C14D0" w:rsidR="00404A07" w:rsidRPr="00C24358" w:rsidRDefault="00D9082F" w:rsidP="00404A07">
      <w:pPr>
        <w:jc w:val="both"/>
        <w:rPr>
          <w:rFonts w:ascii="Liebherr Text Office" w:hAnsi="Liebherr Text Office" w:cs="Arial"/>
        </w:rPr>
      </w:pPr>
      <w:r w:rsidRPr="00C24358">
        <w:rPr>
          <w:rFonts w:ascii="Liebherr Text Office" w:hAnsi="Liebherr Text Office" w:cs="Arial"/>
        </w:rPr>
        <w:t>L</w:t>
      </w:r>
      <w:r w:rsidR="00EE7803" w:rsidRPr="00C24358">
        <w:rPr>
          <w:rFonts w:ascii="Liebherr Text Office" w:hAnsi="Liebherr Text Office" w:cs="Arial"/>
        </w:rPr>
        <w:t xml:space="preserve">a Direction s’engage à réfléchir systématiquement à des candidatures de femmes et les encourager à postuler à l’ouverture d’un poste de manager. </w:t>
      </w:r>
      <w:r w:rsidR="00404A07" w:rsidRPr="00C24358">
        <w:rPr>
          <w:rFonts w:ascii="Liebherr Text Office" w:hAnsi="Liebherr Text Office" w:cs="Arial"/>
        </w:rPr>
        <w:t xml:space="preserve">L’objectif de cette mesure est, dans la mesure du possible, de parvenir à avoir une candidature de femme sur un pool de trois candidatures. </w:t>
      </w:r>
    </w:p>
    <w:p w14:paraId="6AFBDFA4" w14:textId="77777777" w:rsidR="00AB6A63" w:rsidRPr="00C24358" w:rsidRDefault="00AB6A63" w:rsidP="00EE7803">
      <w:pPr>
        <w:jc w:val="both"/>
        <w:rPr>
          <w:rFonts w:ascii="Liebherr Head Office" w:hAnsi="Liebherr Head Office" w:cs="Arial"/>
        </w:rPr>
      </w:pPr>
    </w:p>
    <w:p w14:paraId="3F01C4FA" w14:textId="77777777" w:rsidR="00297244" w:rsidRPr="00C24358" w:rsidRDefault="00297244" w:rsidP="00EE7803">
      <w:pPr>
        <w:jc w:val="both"/>
        <w:rPr>
          <w:rFonts w:ascii="Liebherr Head Office" w:hAnsi="Liebherr Head Office" w:cs="Arial"/>
        </w:rPr>
      </w:pPr>
    </w:p>
    <w:p w14:paraId="34003A6D" w14:textId="5942A91A" w:rsidR="00AB6A63" w:rsidRPr="00C24358" w:rsidRDefault="00F50AEF" w:rsidP="00EE7803">
      <w:pPr>
        <w:pStyle w:val="Titre1"/>
      </w:pPr>
      <w:bookmarkStart w:id="18" w:name="_Toc224571434"/>
      <w:r w:rsidRPr="00C24358">
        <w:t>ARTICLE</w:t>
      </w:r>
      <w:r w:rsidR="00EE7803" w:rsidRPr="00C24358">
        <w:t xml:space="preserve"> 5</w:t>
      </w:r>
      <w:r w:rsidRPr="00C24358">
        <w:t xml:space="preserve"> – FORMATION PROFESSIONNELLE</w:t>
      </w:r>
      <w:bookmarkEnd w:id="18"/>
    </w:p>
    <w:p w14:paraId="22FDBA3C" w14:textId="77777777" w:rsidR="00EE7803" w:rsidRPr="00C24358" w:rsidRDefault="00EE7803" w:rsidP="00295AEE">
      <w:pPr>
        <w:jc w:val="both"/>
        <w:rPr>
          <w:rFonts w:ascii="Liebherr Text Office" w:hAnsi="Liebherr Text Office"/>
        </w:rPr>
      </w:pPr>
    </w:p>
    <w:p w14:paraId="27D8A187" w14:textId="61D77DB0" w:rsidR="00295AEE" w:rsidRPr="00C24358" w:rsidRDefault="00295AEE" w:rsidP="00295AEE">
      <w:pPr>
        <w:jc w:val="both"/>
        <w:rPr>
          <w:rFonts w:ascii="Liebherr Text Office" w:hAnsi="Liebherr Text Office"/>
        </w:rPr>
      </w:pPr>
      <w:r w:rsidRPr="00C24358">
        <w:rPr>
          <w:rFonts w:ascii="Liebherr Text Office" w:hAnsi="Liebherr Text Office"/>
        </w:rPr>
        <w:t xml:space="preserve">L’accès à la formation professionnelle est un élément déterminant pour assurer une réelle égalité de traitement dans l’accès à l’emploi, le déroulement de carrière et dans l’évolution des qualifications. </w:t>
      </w:r>
    </w:p>
    <w:p w14:paraId="3CB98CB6" w14:textId="77777777" w:rsidR="00295AEE" w:rsidRPr="00C24358" w:rsidRDefault="00295AEE" w:rsidP="00295AEE">
      <w:pPr>
        <w:jc w:val="both"/>
        <w:rPr>
          <w:rFonts w:ascii="Liebherr Text Office" w:hAnsi="Liebherr Text Office"/>
        </w:rPr>
      </w:pPr>
      <w:r w:rsidRPr="00C24358">
        <w:rPr>
          <w:rFonts w:ascii="Liebherr Text Office" w:hAnsi="Liebherr Text Office"/>
        </w:rPr>
        <w:t xml:space="preserve">La Direction porte une attention particulière à la formation professionnelle et veille à ce que les moyens apportés, tant pour le développement professionnel de chacun, que pour l’adaptation aux évolutions de l’entreprise, soient équilibrés dans sa répartition entre les femmes et les hommes. </w:t>
      </w:r>
    </w:p>
    <w:p w14:paraId="3D293632" w14:textId="77777777" w:rsidR="00EE7803" w:rsidRPr="00C24358" w:rsidRDefault="00EE7803" w:rsidP="00295AEE">
      <w:pPr>
        <w:jc w:val="both"/>
        <w:rPr>
          <w:rFonts w:ascii="Liebherr Text Office" w:hAnsi="Liebherr Text Office"/>
        </w:rPr>
      </w:pPr>
    </w:p>
    <w:p w14:paraId="355805B3" w14:textId="77777777" w:rsidR="00295AEE" w:rsidRPr="00C24358" w:rsidRDefault="00295AEE" w:rsidP="00295AEE">
      <w:pPr>
        <w:jc w:val="both"/>
        <w:rPr>
          <w:rFonts w:ascii="Liebherr Text Office" w:hAnsi="Liebherr Text Office"/>
        </w:rPr>
      </w:pPr>
      <w:r w:rsidRPr="00C24358">
        <w:rPr>
          <w:rFonts w:ascii="Liebherr Text Office" w:hAnsi="Liebherr Text Office"/>
        </w:rPr>
        <w:t>La Direction s’engage à prendre en compte les responsabilités familiales dans l’organisation des formations. A ce titre, la Direction privilégiera l’organisation de formations sur site chaque fois que cela sera possible. Les convocations aux sessions de formation seront transmises autant que faire se peut dans un délai de deux semaines avant le démarrage de la formation.</w:t>
      </w:r>
    </w:p>
    <w:p w14:paraId="18C3A942" w14:textId="77777777" w:rsidR="00EE7803" w:rsidRPr="00C24358" w:rsidRDefault="00EE7803" w:rsidP="00295AEE">
      <w:pPr>
        <w:jc w:val="both"/>
        <w:rPr>
          <w:rFonts w:ascii="Liebherr Text Office" w:hAnsi="Liebherr Text Office"/>
        </w:rPr>
      </w:pPr>
    </w:p>
    <w:p w14:paraId="0CDF66DE" w14:textId="11B859E6" w:rsidR="00295AEE" w:rsidRPr="00C24358" w:rsidRDefault="00295AEE" w:rsidP="00295AEE">
      <w:pPr>
        <w:jc w:val="both"/>
        <w:rPr>
          <w:rFonts w:ascii="Liebherr Text Office" w:hAnsi="Liebherr Text Office"/>
        </w:rPr>
      </w:pPr>
      <w:r w:rsidRPr="00C24358">
        <w:rPr>
          <w:rFonts w:ascii="Liebherr Text Office" w:hAnsi="Liebherr Text Office"/>
        </w:rPr>
        <w:t>En 202</w:t>
      </w:r>
      <w:r w:rsidR="00066FC8" w:rsidRPr="00C24358">
        <w:rPr>
          <w:rFonts w:ascii="Liebherr Text Office" w:hAnsi="Liebherr Text Office"/>
        </w:rPr>
        <w:t>4</w:t>
      </w:r>
      <w:r w:rsidRPr="00C24358">
        <w:rPr>
          <w:rFonts w:ascii="Liebherr Text Office" w:hAnsi="Liebherr Text Office"/>
        </w:rPr>
        <w:t xml:space="preserve">, 97% des formations ont eu lieu dans un rayon de moins de 10 km autour de l’entreprise. La Direction se fixe comme objectif de maintenir à minima </w:t>
      </w:r>
      <w:r w:rsidR="00066FC8" w:rsidRPr="00C24358">
        <w:rPr>
          <w:rFonts w:ascii="Liebherr Text Office" w:hAnsi="Liebherr Text Office"/>
        </w:rPr>
        <w:t>95</w:t>
      </w:r>
      <w:r w:rsidRPr="00C24358">
        <w:rPr>
          <w:rFonts w:ascii="Liebherr Text Office" w:hAnsi="Liebherr Text Office"/>
        </w:rPr>
        <w:t>% de formations réalisées à moins de 10 km de l’entreprise.</w:t>
      </w:r>
    </w:p>
    <w:p w14:paraId="4960FCF8" w14:textId="77777777" w:rsidR="00EE7803" w:rsidRPr="00C24358" w:rsidRDefault="00EE7803" w:rsidP="00295AEE">
      <w:pPr>
        <w:jc w:val="both"/>
        <w:rPr>
          <w:rFonts w:ascii="Liebherr Text Office" w:hAnsi="Liebherr Text Office"/>
        </w:rPr>
      </w:pPr>
    </w:p>
    <w:p w14:paraId="717A0705" w14:textId="77777777" w:rsidR="00295AEE" w:rsidRPr="00C24358" w:rsidRDefault="00295AEE" w:rsidP="00295AEE">
      <w:pPr>
        <w:jc w:val="both"/>
        <w:rPr>
          <w:rFonts w:ascii="Liebherr Text Office" w:hAnsi="Liebherr Text Office"/>
        </w:rPr>
      </w:pPr>
      <w:r w:rsidRPr="00C24358">
        <w:rPr>
          <w:rFonts w:ascii="Liebherr Text Office" w:hAnsi="Liebherr Text Office"/>
        </w:rPr>
        <w:t xml:space="preserve">Par ailleurs, dans la mesure du possible, les systèmes de visioconférence et d’e-learning sont privilégiés. </w:t>
      </w:r>
    </w:p>
    <w:p w14:paraId="59E68EFC" w14:textId="77777777" w:rsidR="00066FC8" w:rsidRPr="00C24358" w:rsidRDefault="00066FC8" w:rsidP="00295AEE">
      <w:pPr>
        <w:jc w:val="both"/>
        <w:rPr>
          <w:rFonts w:ascii="Liebherr Text Office" w:hAnsi="Liebherr Text Office"/>
        </w:rPr>
      </w:pPr>
    </w:p>
    <w:p w14:paraId="716C49BE" w14:textId="77777777" w:rsidR="00295AEE" w:rsidRPr="00C24358" w:rsidRDefault="00295AEE" w:rsidP="00295AEE">
      <w:pPr>
        <w:jc w:val="both"/>
        <w:rPr>
          <w:rFonts w:ascii="Liebherr Text Office" w:hAnsi="Liebherr Text Office"/>
        </w:rPr>
      </w:pPr>
      <w:r w:rsidRPr="00C24358">
        <w:rPr>
          <w:rFonts w:ascii="Liebherr Text Office" w:hAnsi="Liebherr Text Office"/>
        </w:rPr>
        <w:lastRenderedPageBreak/>
        <w:t>Afin d’apprécier l’efficacité de l’action au regard de l’objectif fixé, la Direction retient l’indicateur chiffré suivant : le nombre de formations réalisées dans ce périmètre sur l’ensemble des formations réalisées.</w:t>
      </w:r>
    </w:p>
    <w:p w14:paraId="6255F2D6" w14:textId="77777777" w:rsidR="00295AEE" w:rsidRPr="00C24358" w:rsidRDefault="00295AEE" w:rsidP="00295AEE">
      <w:pPr>
        <w:jc w:val="both"/>
        <w:rPr>
          <w:rFonts w:ascii="Liebherr Text Office" w:hAnsi="Liebherr Text Office"/>
        </w:rPr>
      </w:pPr>
      <w:r w:rsidRPr="00C24358">
        <w:rPr>
          <w:rFonts w:ascii="Liebherr Text Office" w:hAnsi="Liebherr Text Office"/>
        </w:rPr>
        <w:t>La commission Formation du Comité Social et Economique assure le suivi des formations réalisées et est notamment informée sur la part des femmes suivant une formation par rapport à l’effectif féminin ainsi que du nombre d’heures de formation suivies par les femmes. Les formations réalisées seront également distinguées par catégories professionnelles.</w:t>
      </w:r>
    </w:p>
    <w:p w14:paraId="420C4795" w14:textId="77777777" w:rsidR="00066FC8" w:rsidRPr="00C24358" w:rsidRDefault="00066FC8" w:rsidP="00295AEE">
      <w:pPr>
        <w:jc w:val="both"/>
        <w:rPr>
          <w:rFonts w:ascii="Liebherr Text Office" w:hAnsi="Liebherr Text Office"/>
        </w:rPr>
      </w:pPr>
    </w:p>
    <w:p w14:paraId="1651DC7A" w14:textId="77777777" w:rsidR="00295AEE" w:rsidRPr="00C24358" w:rsidRDefault="00295AEE" w:rsidP="00295AEE">
      <w:pPr>
        <w:jc w:val="both"/>
        <w:rPr>
          <w:rFonts w:ascii="Liebherr Text Office" w:hAnsi="Liebherr Text Office"/>
        </w:rPr>
      </w:pPr>
      <w:r w:rsidRPr="00C24358">
        <w:rPr>
          <w:rFonts w:ascii="Liebherr Text Office" w:hAnsi="Liebherr Text Office"/>
        </w:rPr>
        <w:t xml:space="preserve">Il est nécessaire de se former tout au long de sa carrière professionnelle afin d'approfondir ses compétences, mais également d'en développer de nouvelles. Les entreprises sont confrontées à un marché en pleine mutation. Pour rester en phase avec ces évolutions et ces exigences, il faut s'adapter. Et pour s'adapter, il faut se former. </w:t>
      </w:r>
    </w:p>
    <w:p w14:paraId="5D83FAE7" w14:textId="3F2A9CB7" w:rsidR="00295AEE" w:rsidRPr="00C24358" w:rsidRDefault="00295AEE" w:rsidP="00295AEE">
      <w:pPr>
        <w:jc w:val="both"/>
        <w:rPr>
          <w:rFonts w:ascii="Liebherr Text Office" w:hAnsi="Liebherr Text Office"/>
        </w:rPr>
      </w:pPr>
      <w:r w:rsidRPr="00C24358">
        <w:rPr>
          <w:rFonts w:ascii="Liebherr Text Office" w:hAnsi="Liebherr Text Office"/>
        </w:rPr>
        <w:t xml:space="preserve">Liebherr-France SAS accorde une importance particulière à la formation de ses collaborateurs, c’est notamment la raison pour laquelle, un catalogue de formations est disponible sur l’intranet de l’entreprise.  </w:t>
      </w:r>
    </w:p>
    <w:p w14:paraId="2B3D4DCE" w14:textId="77777777" w:rsidR="00295AEE" w:rsidRPr="00C24358" w:rsidRDefault="00295AEE" w:rsidP="00295AEE">
      <w:pPr>
        <w:jc w:val="both"/>
        <w:rPr>
          <w:rFonts w:ascii="Liebherr Text Office" w:hAnsi="Liebherr Text Office"/>
        </w:rPr>
      </w:pPr>
      <w:r w:rsidRPr="00C24358">
        <w:rPr>
          <w:rFonts w:ascii="Liebherr Text Office" w:hAnsi="Liebherr Text Office"/>
        </w:rPr>
        <w:t>Enfin, la Direction s’engage à développer davantage l’accompagnement des salariés lors des mutations internes et la formation des managers.</w:t>
      </w:r>
    </w:p>
    <w:p w14:paraId="6B0463A5" w14:textId="77777777" w:rsidR="00FD0720" w:rsidRDefault="00FD0720" w:rsidP="00066FC8">
      <w:pPr>
        <w:pStyle w:val="Titre1"/>
      </w:pPr>
    </w:p>
    <w:p w14:paraId="2FDE6A96" w14:textId="123088FF" w:rsidR="00074D73" w:rsidRPr="00C24358" w:rsidRDefault="00066FC8" w:rsidP="00066FC8">
      <w:pPr>
        <w:pStyle w:val="Titre1"/>
      </w:pPr>
      <w:bookmarkStart w:id="19" w:name="_Toc224571435"/>
      <w:r w:rsidRPr="00C24358">
        <w:t>A</w:t>
      </w:r>
      <w:r w:rsidR="00074D73" w:rsidRPr="00C24358">
        <w:t xml:space="preserve">RTICLE </w:t>
      </w:r>
      <w:r w:rsidRPr="00C24358">
        <w:t>6</w:t>
      </w:r>
      <w:r w:rsidR="00074D73" w:rsidRPr="00C24358">
        <w:t> </w:t>
      </w:r>
      <w:r w:rsidR="00C82475" w:rsidRPr="00C24358">
        <w:t>-</w:t>
      </w:r>
      <w:r w:rsidR="00074D73" w:rsidRPr="00C24358">
        <w:t xml:space="preserve"> </w:t>
      </w:r>
      <w:r w:rsidR="00C82475" w:rsidRPr="00C24358">
        <w:t>QUALITE DE VIE AU TRAVAIL, CONCILIATION DES TEMPS ET PARENTALITE</w:t>
      </w:r>
      <w:bookmarkEnd w:id="19"/>
    </w:p>
    <w:p w14:paraId="02ABDBF4" w14:textId="77777777" w:rsidR="00074D73" w:rsidRPr="00C24358" w:rsidRDefault="00074D73" w:rsidP="00074D73">
      <w:pPr>
        <w:rPr>
          <w:rFonts w:ascii="Arial" w:hAnsi="Arial" w:cs="Arial"/>
        </w:rPr>
      </w:pPr>
    </w:p>
    <w:p w14:paraId="538C0E10" w14:textId="38B792BA" w:rsidR="00074D73" w:rsidRPr="00C24358" w:rsidRDefault="00074D73" w:rsidP="00074D73">
      <w:pPr>
        <w:jc w:val="both"/>
        <w:rPr>
          <w:rFonts w:ascii="Liebherr Text Office" w:hAnsi="Liebherr Text Office"/>
        </w:rPr>
      </w:pPr>
      <w:r w:rsidRPr="00C24358">
        <w:rPr>
          <w:rFonts w:ascii="Liebherr Text Office" w:hAnsi="Liebherr Text Office"/>
        </w:rPr>
        <w:t>L’entreprise réaffirme sa volonté d’aider les salariés à concilier au mieux leur vie professionnelle et leur vie personnelle et familiale et se fixe pour objectif de favoriser cette articulation pour tous les salariés</w:t>
      </w:r>
      <w:r w:rsidR="00C82475" w:rsidRPr="00C24358">
        <w:rPr>
          <w:rFonts w:ascii="Liebherr Text Office" w:hAnsi="Liebherr Text Office"/>
        </w:rPr>
        <w:t xml:space="preserve">. </w:t>
      </w:r>
    </w:p>
    <w:p w14:paraId="026E97A1" w14:textId="77777777" w:rsidR="00C82475" w:rsidRPr="00C24358" w:rsidRDefault="00C82475" w:rsidP="00074D73">
      <w:pPr>
        <w:jc w:val="both"/>
        <w:rPr>
          <w:rFonts w:ascii="Liebherr Text Office" w:hAnsi="Liebherr Text Office"/>
        </w:rPr>
      </w:pPr>
    </w:p>
    <w:p w14:paraId="241F16B4" w14:textId="77777777" w:rsidR="00A30272" w:rsidRPr="00C24358" w:rsidRDefault="00A30272" w:rsidP="00502105">
      <w:pPr>
        <w:pStyle w:val="Titre2"/>
      </w:pPr>
      <w:bookmarkStart w:id="20" w:name="_Toc405195868"/>
      <w:bookmarkStart w:id="21" w:name="_Toc405196176"/>
      <w:bookmarkStart w:id="22" w:name="_Toc15378962"/>
      <w:bookmarkStart w:id="23" w:name="_Toc139524898"/>
      <w:bookmarkStart w:id="24" w:name="_Toc184027301"/>
      <w:bookmarkStart w:id="25" w:name="_Toc224571436"/>
      <w:r w:rsidRPr="00C24358">
        <w:t>6.1 Aménagement du temps de travail</w:t>
      </w:r>
      <w:bookmarkEnd w:id="20"/>
      <w:bookmarkEnd w:id="21"/>
      <w:bookmarkEnd w:id="22"/>
      <w:bookmarkEnd w:id="23"/>
      <w:bookmarkEnd w:id="24"/>
      <w:bookmarkEnd w:id="25"/>
    </w:p>
    <w:p w14:paraId="57B6B428" w14:textId="77777777" w:rsidR="00A30272" w:rsidRPr="00C24358" w:rsidRDefault="00A30272" w:rsidP="00A30272">
      <w:pPr>
        <w:jc w:val="both"/>
        <w:rPr>
          <w:rFonts w:ascii="Liebherr Text Office" w:hAnsi="Liebherr Text Office"/>
        </w:rPr>
      </w:pPr>
    </w:p>
    <w:p w14:paraId="5F153A47" w14:textId="7E0F471E" w:rsidR="00066FC8" w:rsidRPr="00C24358" w:rsidRDefault="00A30272" w:rsidP="004C10A2">
      <w:pPr>
        <w:pStyle w:val="Titre3"/>
        <w:rPr>
          <w:color w:val="auto"/>
        </w:rPr>
      </w:pPr>
      <w:bookmarkStart w:id="26" w:name="_Toc224571437"/>
      <w:r w:rsidRPr="00C24358">
        <w:rPr>
          <w:color w:val="auto"/>
        </w:rPr>
        <w:t>6.1.1 Organisation du temps de travail</w:t>
      </w:r>
      <w:bookmarkEnd w:id="26"/>
    </w:p>
    <w:p w14:paraId="4C23E59F" w14:textId="1EC29CF5" w:rsidR="00A30272" w:rsidRPr="00C24358" w:rsidRDefault="00A30272" w:rsidP="00A30272">
      <w:pPr>
        <w:jc w:val="both"/>
        <w:rPr>
          <w:rFonts w:ascii="Liebherr Text Office" w:hAnsi="Liebherr Text Office"/>
        </w:rPr>
      </w:pPr>
      <w:r w:rsidRPr="00C24358">
        <w:rPr>
          <w:rFonts w:ascii="Liebherr Text Office" w:hAnsi="Liebherr Text Office"/>
        </w:rPr>
        <w:t>L’entreprise prête une attention particulière à ce que les modalités d’organisation du travail d</w:t>
      </w:r>
      <w:r w:rsidR="00502105" w:rsidRPr="00C24358">
        <w:rPr>
          <w:rFonts w:ascii="Liebherr Text Office" w:hAnsi="Liebherr Text Office"/>
        </w:rPr>
        <w:t>es salariés</w:t>
      </w:r>
      <w:r w:rsidRPr="00C24358">
        <w:rPr>
          <w:rFonts w:ascii="Liebherr Text Office" w:hAnsi="Liebherr Text Office"/>
        </w:rPr>
        <w:t xml:space="preserve"> ne constituent pas un facteur de discrimination entre les femmes et les hommes pour l’accès à un poste de travail et pour l’évolution de carrière et permettent de concilier vie professionnelle et personnelle.</w:t>
      </w:r>
    </w:p>
    <w:p w14:paraId="212295C6" w14:textId="12121D4E" w:rsidR="00066FC8" w:rsidRPr="00C24358" w:rsidRDefault="00A30272" w:rsidP="00A30272">
      <w:pPr>
        <w:jc w:val="both"/>
        <w:rPr>
          <w:rFonts w:ascii="Liebherr Text Office" w:hAnsi="Liebherr Text Office"/>
        </w:rPr>
      </w:pPr>
      <w:r w:rsidRPr="00C24358">
        <w:rPr>
          <w:rFonts w:ascii="Liebherr Text Office" w:hAnsi="Liebherr Text Office"/>
        </w:rPr>
        <w:t>À ce titre, il est précisé que l’entretien individuel annuel, ou tout autre entretien complémentaire, est l’occasion d’évoquer les questions liées à la conciliation entre la vie professionnelle et la vie familiale et personnelle, notamment en recherchant le cas échéant des solutions adaptées.</w:t>
      </w:r>
    </w:p>
    <w:p w14:paraId="529D93B3" w14:textId="77777777" w:rsidR="00066FC8" w:rsidRPr="00C24358" w:rsidRDefault="00066FC8" w:rsidP="00A30272">
      <w:pPr>
        <w:jc w:val="both"/>
        <w:rPr>
          <w:rFonts w:ascii="Liebherr Text Office" w:hAnsi="Liebherr Text Office"/>
        </w:rPr>
      </w:pPr>
    </w:p>
    <w:p w14:paraId="4E44D8F9" w14:textId="0C4156C5" w:rsidR="00A30272" w:rsidRPr="00C24358" w:rsidRDefault="00A30272" w:rsidP="00502105">
      <w:pPr>
        <w:pStyle w:val="Titre3"/>
        <w:rPr>
          <w:color w:val="auto"/>
        </w:rPr>
      </w:pPr>
      <w:bookmarkStart w:id="27" w:name="_Toc224571438"/>
      <w:r w:rsidRPr="00C24358">
        <w:rPr>
          <w:color w:val="auto"/>
        </w:rPr>
        <w:t>6.1.</w:t>
      </w:r>
      <w:r w:rsidR="00DB253A" w:rsidRPr="00C24358">
        <w:rPr>
          <w:color w:val="auto"/>
        </w:rPr>
        <w:t>2</w:t>
      </w:r>
      <w:r w:rsidRPr="00C24358">
        <w:rPr>
          <w:color w:val="auto"/>
        </w:rPr>
        <w:t xml:space="preserve"> Horaire des réunions collectives</w:t>
      </w:r>
      <w:bookmarkEnd w:id="27"/>
    </w:p>
    <w:p w14:paraId="42449E06" w14:textId="77777777" w:rsidR="00A30272" w:rsidRPr="00C24358" w:rsidRDefault="00A30272" w:rsidP="00A30272">
      <w:pPr>
        <w:jc w:val="both"/>
        <w:rPr>
          <w:rFonts w:ascii="Liebherr Text Office" w:hAnsi="Liebherr Text Office"/>
        </w:rPr>
      </w:pPr>
      <w:r w:rsidRPr="00C24358">
        <w:rPr>
          <w:rFonts w:ascii="Liebherr Text Office" w:hAnsi="Liebherr Text Office"/>
        </w:rPr>
        <w:t>La Direction encourage la prise en considération du planning de présence des personnes travaillant à temps partiel ainsi que l’organisation des réunions pendant les horaires de présence obligatoire. De manière exceptionnelle, des réunions pourront toutefois être organisées en dehors des plages fixes.</w:t>
      </w:r>
    </w:p>
    <w:p w14:paraId="30D764B0" w14:textId="77777777" w:rsidR="00A30272" w:rsidRPr="00C24358" w:rsidRDefault="00A30272" w:rsidP="00074D73">
      <w:pPr>
        <w:jc w:val="both"/>
        <w:rPr>
          <w:rFonts w:ascii="Arial" w:hAnsi="Arial" w:cs="Arial"/>
        </w:rPr>
      </w:pPr>
    </w:p>
    <w:p w14:paraId="03210562" w14:textId="45B97ABE" w:rsidR="00B55762" w:rsidRPr="00C24358" w:rsidRDefault="00B55762" w:rsidP="004C10A2">
      <w:pPr>
        <w:pStyle w:val="Titre3"/>
        <w:rPr>
          <w:color w:val="auto"/>
        </w:rPr>
      </w:pPr>
      <w:bookmarkStart w:id="28" w:name="_Toc405195869"/>
      <w:bookmarkStart w:id="29" w:name="_Toc405196177"/>
      <w:bookmarkStart w:id="30" w:name="_Toc15378963"/>
      <w:bookmarkStart w:id="31" w:name="_Toc139524899"/>
      <w:bookmarkStart w:id="32" w:name="_Toc184027302"/>
      <w:bookmarkStart w:id="33" w:name="_Toc224571439"/>
      <w:r w:rsidRPr="00C24358">
        <w:rPr>
          <w:color w:val="auto"/>
        </w:rPr>
        <w:t>6.1.</w:t>
      </w:r>
      <w:r w:rsidR="00DB253A" w:rsidRPr="00C24358">
        <w:rPr>
          <w:color w:val="auto"/>
        </w:rPr>
        <w:t>3</w:t>
      </w:r>
      <w:r w:rsidRPr="00C24358">
        <w:rPr>
          <w:color w:val="auto"/>
        </w:rPr>
        <w:t xml:space="preserve"> Temps partiels</w:t>
      </w:r>
      <w:bookmarkEnd w:id="28"/>
      <w:bookmarkEnd w:id="29"/>
      <w:bookmarkEnd w:id="30"/>
      <w:r w:rsidRPr="00C24358">
        <w:rPr>
          <w:color w:val="auto"/>
        </w:rPr>
        <w:t xml:space="preserve"> et forfaits réduits</w:t>
      </w:r>
      <w:bookmarkEnd w:id="31"/>
      <w:bookmarkEnd w:id="32"/>
      <w:bookmarkEnd w:id="33"/>
    </w:p>
    <w:p w14:paraId="24D82385" w14:textId="77777777" w:rsidR="00B55762" w:rsidRPr="00C24358" w:rsidRDefault="00B55762" w:rsidP="00B55762">
      <w:pPr>
        <w:jc w:val="both"/>
        <w:rPr>
          <w:rFonts w:ascii="Liebherr Text Office" w:hAnsi="Liebherr Text Office"/>
        </w:rPr>
      </w:pPr>
      <w:r w:rsidRPr="00C24358">
        <w:rPr>
          <w:rFonts w:ascii="Liebherr Text Office" w:hAnsi="Liebherr Text Office"/>
        </w:rPr>
        <w:t xml:space="preserve">La Direction s’efforce de faciliter des aménagements d’horaires individuels et de faciliter l’accès au temps partiel choisi tant pour les femmes que pour les hommes. Les parties réaffirment que le travail à temps partiel ne saurait être un motif de non-obtention de mesures salariales individuelles ou de ralentissement de carrière. </w:t>
      </w:r>
    </w:p>
    <w:p w14:paraId="3642FA68" w14:textId="77777777" w:rsidR="00A13934" w:rsidRPr="00C24358" w:rsidRDefault="00B55762" w:rsidP="00B55762">
      <w:pPr>
        <w:jc w:val="both"/>
        <w:rPr>
          <w:rFonts w:ascii="Liebherr Text Office" w:hAnsi="Liebherr Text Office"/>
        </w:rPr>
      </w:pPr>
      <w:r w:rsidRPr="00C24358">
        <w:rPr>
          <w:rFonts w:ascii="Liebherr Text Office" w:hAnsi="Liebherr Text Office"/>
        </w:rPr>
        <w:t xml:space="preserve">Un bilan annuel sera présenté à la commission égalité professionnelle reprenant l’indicateur suivant : le nombre d’acceptation de demandes de passage à temps partiel sur le nombre de demandes ainsi que le nombre de salariés à temps partiel en opérant la distinction femmes/hommes. </w:t>
      </w:r>
    </w:p>
    <w:p w14:paraId="3C94AB0B" w14:textId="77777777" w:rsidR="00A13934" w:rsidRPr="00C24358" w:rsidRDefault="00A13934" w:rsidP="00B55762">
      <w:pPr>
        <w:jc w:val="both"/>
        <w:rPr>
          <w:rFonts w:ascii="Liebherr Text Office" w:hAnsi="Liebherr Text Office"/>
        </w:rPr>
      </w:pPr>
    </w:p>
    <w:p w14:paraId="5FC0E38C" w14:textId="0A57B9E5" w:rsidR="00B1233E" w:rsidRPr="00C24358" w:rsidRDefault="00930DC5" w:rsidP="00B1233E">
      <w:pPr>
        <w:jc w:val="both"/>
        <w:rPr>
          <w:rFonts w:ascii="Liebherr Text Office" w:hAnsi="Liebherr Text Office"/>
        </w:rPr>
      </w:pPr>
      <w:r w:rsidRPr="00FD0720">
        <w:rPr>
          <w:rFonts w:ascii="Liebherr Text Office" w:hAnsi="Liebherr Text Office"/>
        </w:rPr>
        <w:t>L</w:t>
      </w:r>
      <w:r w:rsidR="00B55762" w:rsidRPr="00FD0720">
        <w:rPr>
          <w:rFonts w:ascii="Liebherr Text Office" w:hAnsi="Liebherr Text Office"/>
        </w:rPr>
        <w:t>’application de l’article L. 241-3-1 du Code de la sécurité sociale</w:t>
      </w:r>
      <w:r w:rsidRPr="00FD0720">
        <w:rPr>
          <w:rFonts w:ascii="Liebherr Text Office" w:hAnsi="Liebherr Text Office"/>
        </w:rPr>
        <w:t>,</w:t>
      </w:r>
      <w:r w:rsidR="00B55762" w:rsidRPr="00FD0720">
        <w:rPr>
          <w:rFonts w:ascii="Liebherr Text Office" w:hAnsi="Liebherr Text Office"/>
        </w:rPr>
        <w:t xml:space="preserve"> sur la possibilité de l’employeur </w:t>
      </w:r>
      <w:r w:rsidRPr="00FD0720">
        <w:rPr>
          <w:rFonts w:ascii="Liebherr Text Office" w:hAnsi="Liebherr Text Office"/>
        </w:rPr>
        <w:t>de</w:t>
      </w:r>
      <w:r w:rsidR="00B55762" w:rsidRPr="00FD0720">
        <w:rPr>
          <w:rFonts w:ascii="Liebherr Text Office" w:hAnsi="Liebherr Text Office"/>
        </w:rPr>
        <w:t xml:space="preserve"> prendre en charge tout ou partie du supplément de cotisations destinées à financer l’assurance vieillesse pour les salariés exerçant un emploi à temps partiel</w:t>
      </w:r>
      <w:r w:rsidRPr="00FD0720">
        <w:rPr>
          <w:rFonts w:ascii="Liebherr Text Office" w:hAnsi="Liebherr Text Office"/>
        </w:rPr>
        <w:t>, est écartée</w:t>
      </w:r>
      <w:r w:rsidR="00B55762" w:rsidRPr="00FD0720">
        <w:rPr>
          <w:rFonts w:ascii="Liebherr Text Office" w:hAnsi="Liebherr Text Office"/>
        </w:rPr>
        <w:t>.</w:t>
      </w:r>
    </w:p>
    <w:p w14:paraId="0767453C" w14:textId="77777777" w:rsidR="00B1233E" w:rsidRPr="00C24358" w:rsidRDefault="00B1233E" w:rsidP="00B1233E">
      <w:pPr>
        <w:jc w:val="both"/>
        <w:rPr>
          <w:rFonts w:ascii="Liebherr Text Office" w:hAnsi="Liebherr Text Office"/>
        </w:rPr>
      </w:pPr>
    </w:p>
    <w:p w14:paraId="7E231B79" w14:textId="2E3FC6F8" w:rsidR="00B55762" w:rsidRPr="00C24358" w:rsidRDefault="00A13934" w:rsidP="00715ED7">
      <w:pPr>
        <w:pStyle w:val="Titre2"/>
      </w:pPr>
      <w:bookmarkStart w:id="34" w:name="_Toc224571440"/>
      <w:r w:rsidRPr="00C24358">
        <w:lastRenderedPageBreak/>
        <w:t xml:space="preserve">6.2 </w:t>
      </w:r>
      <w:r w:rsidR="00B55762" w:rsidRPr="00C24358">
        <w:t>Parentalité</w:t>
      </w:r>
      <w:bookmarkEnd w:id="34"/>
    </w:p>
    <w:p w14:paraId="23E1EF10" w14:textId="77777777" w:rsidR="00B55762" w:rsidRPr="00C24358" w:rsidRDefault="00B55762" w:rsidP="00B55762"/>
    <w:p w14:paraId="6E951A2E" w14:textId="04B4BAD3" w:rsidR="00A13934" w:rsidRPr="00C24358" w:rsidRDefault="00B55762" w:rsidP="00715ED7">
      <w:pPr>
        <w:pStyle w:val="Titre3"/>
        <w:rPr>
          <w:color w:val="auto"/>
        </w:rPr>
      </w:pPr>
      <w:bookmarkStart w:id="35" w:name="_Toc224571441"/>
      <w:r w:rsidRPr="00C24358">
        <w:rPr>
          <w:color w:val="auto"/>
        </w:rPr>
        <w:t>6.2.1 Congé de maternité et d’adoption</w:t>
      </w:r>
      <w:r w:rsidR="00A13934" w:rsidRPr="00C24358">
        <w:rPr>
          <w:color w:val="auto"/>
        </w:rPr>
        <w:t xml:space="preserve"> / parental</w:t>
      </w:r>
      <w:bookmarkEnd w:id="35"/>
    </w:p>
    <w:p w14:paraId="7C2C75FE" w14:textId="77777777" w:rsidR="00B55762" w:rsidRPr="00C24358" w:rsidRDefault="00B55762" w:rsidP="00B55762">
      <w:pPr>
        <w:jc w:val="both"/>
        <w:rPr>
          <w:rFonts w:ascii="Liebherr Text Office" w:hAnsi="Liebherr Text Office"/>
        </w:rPr>
      </w:pPr>
      <w:r w:rsidRPr="00C24358">
        <w:rPr>
          <w:rFonts w:ascii="Liebherr Text Office" w:hAnsi="Liebherr Text Office"/>
        </w:rPr>
        <w:t>Le congé de maternité est considéré comme du temps de travail effectif notamment pour :</w:t>
      </w:r>
    </w:p>
    <w:p w14:paraId="50B79D9D" w14:textId="77777777" w:rsidR="00B55762" w:rsidRPr="00C24358" w:rsidRDefault="00B55762" w:rsidP="00FD1183">
      <w:pPr>
        <w:pStyle w:val="Paragraphedeliste"/>
        <w:numPr>
          <w:ilvl w:val="0"/>
          <w:numId w:val="2"/>
        </w:numPr>
        <w:overflowPunct/>
        <w:autoSpaceDE/>
        <w:autoSpaceDN/>
        <w:adjustRightInd/>
        <w:spacing w:after="160" w:line="259" w:lineRule="auto"/>
        <w:jc w:val="both"/>
        <w:textAlignment w:val="auto"/>
        <w:rPr>
          <w:rFonts w:ascii="Liebherr Text Office" w:hAnsi="Liebherr Text Office"/>
        </w:rPr>
      </w:pPr>
      <w:r w:rsidRPr="00C24358">
        <w:rPr>
          <w:rFonts w:ascii="Liebherr Text Office" w:hAnsi="Liebherr Text Office"/>
        </w:rPr>
        <w:t>La détermination des droits liés à l’ancienneté</w:t>
      </w:r>
    </w:p>
    <w:p w14:paraId="2F26721E" w14:textId="77777777" w:rsidR="00B55762" w:rsidRPr="00C24358" w:rsidRDefault="00B55762" w:rsidP="00FD1183">
      <w:pPr>
        <w:pStyle w:val="Paragraphedeliste"/>
        <w:numPr>
          <w:ilvl w:val="0"/>
          <w:numId w:val="2"/>
        </w:numPr>
        <w:overflowPunct/>
        <w:autoSpaceDE/>
        <w:autoSpaceDN/>
        <w:adjustRightInd/>
        <w:spacing w:after="160" w:line="259" w:lineRule="auto"/>
        <w:jc w:val="both"/>
        <w:textAlignment w:val="auto"/>
        <w:rPr>
          <w:rFonts w:ascii="Liebherr Text Office" w:hAnsi="Liebherr Text Office"/>
        </w:rPr>
      </w:pPr>
      <w:r w:rsidRPr="00C24358">
        <w:rPr>
          <w:rFonts w:ascii="Liebherr Text Office" w:hAnsi="Liebherr Text Office"/>
        </w:rPr>
        <w:t>La répartition de la participation</w:t>
      </w:r>
    </w:p>
    <w:p w14:paraId="70F4B9D1" w14:textId="77777777" w:rsidR="00B55762" w:rsidRPr="00C24358" w:rsidRDefault="00B55762" w:rsidP="00FD1183">
      <w:pPr>
        <w:pStyle w:val="Paragraphedeliste"/>
        <w:numPr>
          <w:ilvl w:val="0"/>
          <w:numId w:val="2"/>
        </w:numPr>
        <w:overflowPunct/>
        <w:autoSpaceDE/>
        <w:autoSpaceDN/>
        <w:adjustRightInd/>
        <w:spacing w:after="160" w:line="259" w:lineRule="auto"/>
        <w:jc w:val="both"/>
        <w:textAlignment w:val="auto"/>
        <w:rPr>
          <w:rFonts w:ascii="Liebherr Text Office" w:hAnsi="Liebherr Text Office"/>
        </w:rPr>
      </w:pPr>
      <w:r w:rsidRPr="00C24358">
        <w:rPr>
          <w:rFonts w:ascii="Liebherr Text Office" w:hAnsi="Liebherr Text Office"/>
        </w:rPr>
        <w:t>Le calcul des congés payés, de la prime de vacances et de la gratification de Noël.</w:t>
      </w:r>
    </w:p>
    <w:p w14:paraId="77898DB8" w14:textId="77777777" w:rsidR="00B55762" w:rsidRPr="00C24358" w:rsidRDefault="00B55762" w:rsidP="00B55762">
      <w:pPr>
        <w:jc w:val="both"/>
        <w:rPr>
          <w:rFonts w:ascii="Liebherr Text Office" w:hAnsi="Liebherr Text Office"/>
        </w:rPr>
      </w:pPr>
      <w:r w:rsidRPr="00C24358">
        <w:rPr>
          <w:rFonts w:ascii="Liebherr Text Office" w:hAnsi="Liebherr Text Office"/>
        </w:rPr>
        <w:t>La Direction s’engage à ce qu’en matière d’évolution professionnelle, le congé de maternité ou le congé parental soient sans incidence sur le déroulement de la carrière. Au retour du congé de maternité ou du congé parental, un entretien professionnel sera systématiquement organisé par le supérieur hiérarchique de la/le salarié(e). Les sujets tels que les perspectives d’évolution, l’organisation du retour, l’organisation du travail et les besoins en formation seront notamment abordés.</w:t>
      </w:r>
    </w:p>
    <w:p w14:paraId="33655CA7" w14:textId="77777777" w:rsidR="00297CFA" w:rsidRPr="00C24358" w:rsidRDefault="00297CFA" w:rsidP="00B55762">
      <w:pPr>
        <w:jc w:val="both"/>
        <w:rPr>
          <w:rFonts w:ascii="Liebherr Text Office" w:hAnsi="Liebherr Text Office"/>
        </w:rPr>
      </w:pPr>
    </w:p>
    <w:p w14:paraId="730EC35A" w14:textId="77777777" w:rsidR="00B55762" w:rsidRPr="00C24358" w:rsidRDefault="00B55762" w:rsidP="00B55762">
      <w:pPr>
        <w:jc w:val="both"/>
        <w:rPr>
          <w:rFonts w:ascii="Liebherr Text Office" w:hAnsi="Liebherr Text Office"/>
        </w:rPr>
      </w:pPr>
      <w:r w:rsidRPr="00C24358">
        <w:rPr>
          <w:rFonts w:ascii="Liebherr Text Office" w:hAnsi="Liebherr Text Office"/>
        </w:rPr>
        <w:t xml:space="preserve">Les hiérarchiques sont sensibilisés et informés de l’obligation qui leur incombe quant à la réalisation de cet entretien. L’objectif est d’atteindre la réalisation de 100% de ces entretiens. </w:t>
      </w:r>
    </w:p>
    <w:p w14:paraId="1869491C" w14:textId="77777777" w:rsidR="00B55762" w:rsidRPr="00C24358" w:rsidRDefault="00B55762" w:rsidP="00B55762">
      <w:pPr>
        <w:jc w:val="both"/>
        <w:rPr>
          <w:rFonts w:ascii="Liebherr Text Office" w:hAnsi="Liebherr Text Office"/>
        </w:rPr>
      </w:pPr>
      <w:r w:rsidRPr="00C24358">
        <w:rPr>
          <w:rFonts w:ascii="Liebherr Text Office" w:hAnsi="Liebherr Text Office"/>
        </w:rPr>
        <w:t xml:space="preserve">Afin d’apprécier l’efficacité de l’action au regard de l’objectif chiffré, l’indicateur suivant est retenu : le nombre d’entretiens réalisé par rapport au nombre de retour de congé de maternité/parental. </w:t>
      </w:r>
    </w:p>
    <w:p w14:paraId="6D1DFA2F" w14:textId="77777777" w:rsidR="00CD5EA7" w:rsidRPr="00C24358" w:rsidRDefault="00CD5EA7" w:rsidP="00B55762">
      <w:pPr>
        <w:jc w:val="both"/>
        <w:rPr>
          <w:rFonts w:ascii="Liebherr Text Office" w:hAnsi="Liebherr Text Office"/>
        </w:rPr>
      </w:pPr>
    </w:p>
    <w:p w14:paraId="7E84420D" w14:textId="118C1550" w:rsidR="00E1747B" w:rsidRPr="00C24358" w:rsidRDefault="00E1747B" w:rsidP="003379EF">
      <w:pPr>
        <w:pStyle w:val="Titre3"/>
        <w:rPr>
          <w:color w:val="auto"/>
        </w:rPr>
      </w:pPr>
      <w:bookmarkStart w:id="36" w:name="_Toc224571442"/>
      <w:r w:rsidRPr="00C24358">
        <w:rPr>
          <w:color w:val="auto"/>
        </w:rPr>
        <w:t>6.2.2. Maternité et accès au parking de l’entreprise</w:t>
      </w:r>
      <w:bookmarkEnd w:id="36"/>
    </w:p>
    <w:p w14:paraId="63DDCF32" w14:textId="65AA4274" w:rsidR="0000053F" w:rsidRPr="00C24358" w:rsidRDefault="0000053F" w:rsidP="0000053F">
      <w:pPr>
        <w:jc w:val="both"/>
        <w:rPr>
          <w:rFonts w:ascii="Liebherr Text Office" w:hAnsi="Liebherr Text Office"/>
        </w:rPr>
      </w:pPr>
      <w:r w:rsidRPr="00C24358">
        <w:rPr>
          <w:rFonts w:ascii="Liebherr Text Office" w:hAnsi="Liebherr Text Office"/>
        </w:rPr>
        <w:t>La Direction porte une attention particulière aux femmes enceintes. Ainsi, afin de faciliter l’accès des femmes enceintes, la possibilité de pénétrer dans l’enceinte de l’entreprise avec leur véhicule leur est offerte sur prescription médicale de leur médecin traitant. La salariée se rapprochera du service prévention lequel lui attribuera alors le macaron d’accès.</w:t>
      </w:r>
    </w:p>
    <w:p w14:paraId="18737521" w14:textId="77777777" w:rsidR="00E1747B" w:rsidRPr="00C24358" w:rsidRDefault="00E1747B" w:rsidP="00E1747B">
      <w:pPr>
        <w:jc w:val="both"/>
        <w:rPr>
          <w:rFonts w:ascii="Liebherr Head Office" w:eastAsiaTheme="majorEastAsia" w:hAnsi="Liebherr Head Office" w:cs="Arial"/>
          <w:b/>
        </w:rPr>
      </w:pPr>
    </w:p>
    <w:p w14:paraId="539CC0BB" w14:textId="1F4FFC79" w:rsidR="0000053F" w:rsidRPr="00C24358" w:rsidRDefault="0000053F" w:rsidP="00B757CA">
      <w:pPr>
        <w:pStyle w:val="Titre3"/>
        <w:rPr>
          <w:color w:val="auto"/>
        </w:rPr>
      </w:pPr>
      <w:bookmarkStart w:id="37" w:name="_Toc224571443"/>
      <w:r w:rsidRPr="00C24358">
        <w:rPr>
          <w:color w:val="auto"/>
        </w:rPr>
        <w:t>6.2.3 Maternité et repos supplémentaire</w:t>
      </w:r>
      <w:bookmarkEnd w:id="37"/>
    </w:p>
    <w:p w14:paraId="6C12D109" w14:textId="63748BDD" w:rsidR="0000053F" w:rsidRPr="00C24358" w:rsidRDefault="00B55762" w:rsidP="00E1747B">
      <w:pPr>
        <w:jc w:val="both"/>
        <w:rPr>
          <w:rFonts w:ascii="Liebherr Text Office" w:hAnsi="Liebherr Text Office"/>
        </w:rPr>
      </w:pPr>
      <w:r w:rsidRPr="00C24358">
        <w:rPr>
          <w:rFonts w:ascii="Liebherr Text Office" w:hAnsi="Liebherr Text Office"/>
        </w:rPr>
        <w:t>La Direction institue une autorisation d’absence avec maintien de la rémunération (salaire de base) pour les femmes enceintes à compter du 6</w:t>
      </w:r>
      <w:r w:rsidRPr="00C24358">
        <w:rPr>
          <w:rFonts w:ascii="Liebherr Text Office" w:hAnsi="Liebherr Text Office"/>
          <w:vertAlign w:val="superscript"/>
        </w:rPr>
        <w:t>ème</w:t>
      </w:r>
      <w:r w:rsidRPr="00C24358">
        <w:rPr>
          <w:rFonts w:ascii="Liebherr Text Office" w:hAnsi="Liebherr Text Office"/>
        </w:rPr>
        <w:t xml:space="preserve"> mois de grossesse. Ces dernières pourront s’absenter à raison d’une demi-journée tous les 15 jours ou d’une journée tous les mois de travail en dehors des périodes de maladie. Ces autorisations d’absence ne se cumulent pas d’un mois sur l’autre.</w:t>
      </w:r>
    </w:p>
    <w:p w14:paraId="3A3D5424" w14:textId="77777777" w:rsidR="0000053F" w:rsidRPr="00C24358" w:rsidRDefault="0000053F" w:rsidP="00E1747B">
      <w:pPr>
        <w:jc w:val="both"/>
        <w:rPr>
          <w:rFonts w:ascii="Liebherr Text Office" w:hAnsi="Liebherr Text Office"/>
        </w:rPr>
      </w:pPr>
    </w:p>
    <w:p w14:paraId="09EABDC8" w14:textId="04229761" w:rsidR="00B55762" w:rsidRPr="00C24358" w:rsidRDefault="00FE249D" w:rsidP="00D2255B">
      <w:pPr>
        <w:pStyle w:val="Titre3"/>
        <w:rPr>
          <w:color w:val="auto"/>
        </w:rPr>
      </w:pPr>
      <w:bookmarkStart w:id="38" w:name="_Toc224571444"/>
      <w:r w:rsidRPr="00C24358">
        <w:rPr>
          <w:color w:val="auto"/>
        </w:rPr>
        <w:t>6.2.4 Parentalité, congé et information du salarié sur l’actualité de l’entreprise</w:t>
      </w:r>
      <w:bookmarkEnd w:id="38"/>
    </w:p>
    <w:p w14:paraId="66BB8480" w14:textId="77777777" w:rsidR="00B55762" w:rsidRPr="00C24358" w:rsidRDefault="00B55762" w:rsidP="00B55762">
      <w:pPr>
        <w:jc w:val="both"/>
        <w:rPr>
          <w:rFonts w:ascii="Liebherr Text Office" w:hAnsi="Liebherr Text Office"/>
        </w:rPr>
      </w:pPr>
      <w:r w:rsidRPr="00C24358">
        <w:rPr>
          <w:rFonts w:ascii="Liebherr Text Office" w:hAnsi="Liebherr Text Office"/>
        </w:rPr>
        <w:t>Enfin, pour favoriser le maintien du contact avec l’entreprise durant le congé, et sur demande du ou de la salariée, les informations à caractère générale telles les informations sociales lui seront envoyées.</w:t>
      </w:r>
    </w:p>
    <w:p w14:paraId="62679BFA" w14:textId="77777777" w:rsidR="00D2255B" w:rsidRPr="00C24358" w:rsidRDefault="00D2255B" w:rsidP="00B55762">
      <w:pPr>
        <w:jc w:val="both"/>
        <w:rPr>
          <w:rFonts w:ascii="Liebherr Text Office" w:hAnsi="Liebherr Text Office"/>
        </w:rPr>
      </w:pPr>
    </w:p>
    <w:p w14:paraId="42D7021C" w14:textId="77777777" w:rsidR="00B55762" w:rsidRPr="00C24358" w:rsidRDefault="00B55762" w:rsidP="00B55762">
      <w:pPr>
        <w:jc w:val="both"/>
        <w:rPr>
          <w:rFonts w:ascii="Liebherr Text Office" w:hAnsi="Liebherr Text Office"/>
        </w:rPr>
      </w:pPr>
      <w:r w:rsidRPr="00C24358">
        <w:rPr>
          <w:rFonts w:ascii="Liebherr Text Office" w:hAnsi="Liebherr Text Office"/>
        </w:rPr>
        <w:t xml:space="preserve">Afin d’informer les salariés sur leurs droits liés à la parentalité, la Direction met à disposition du personnel toutes les informations utiles dans un guide de la parentalité. </w:t>
      </w:r>
    </w:p>
    <w:p w14:paraId="35F97ECD" w14:textId="77777777" w:rsidR="00A30272" w:rsidRPr="00C24358" w:rsidRDefault="00A30272" w:rsidP="00074D73">
      <w:pPr>
        <w:jc w:val="both"/>
        <w:rPr>
          <w:rFonts w:ascii="Arial" w:hAnsi="Arial" w:cs="Arial"/>
        </w:rPr>
      </w:pPr>
    </w:p>
    <w:p w14:paraId="33C4CB3A" w14:textId="4F9957B8" w:rsidR="00D2255B" w:rsidRPr="00C24358" w:rsidRDefault="00FE249D" w:rsidP="00D2255B">
      <w:pPr>
        <w:pStyle w:val="Titre3"/>
        <w:rPr>
          <w:color w:val="auto"/>
        </w:rPr>
      </w:pPr>
      <w:bookmarkStart w:id="39" w:name="_Toc224571445"/>
      <w:r w:rsidRPr="00C24358">
        <w:rPr>
          <w:color w:val="auto"/>
        </w:rPr>
        <w:t>6.2.5 Parentalité, congé et rémunération</w:t>
      </w:r>
      <w:bookmarkEnd w:id="39"/>
    </w:p>
    <w:p w14:paraId="722C68B8" w14:textId="0B0C2172" w:rsidR="00FE249D" w:rsidRPr="00C24358" w:rsidRDefault="00FE249D" w:rsidP="00FE249D">
      <w:pPr>
        <w:jc w:val="both"/>
        <w:rPr>
          <w:rFonts w:ascii="Liebherr Text Office" w:eastAsiaTheme="majorEastAsia" w:hAnsi="Liebherr Text Office" w:cs="Arial"/>
          <w:bCs/>
        </w:rPr>
      </w:pPr>
      <w:r w:rsidRPr="00C24358">
        <w:rPr>
          <w:rFonts w:ascii="Liebherr Text Office" w:eastAsiaTheme="majorEastAsia" w:hAnsi="Liebherr Text Office" w:cs="Arial"/>
          <w:bCs/>
        </w:rPr>
        <w:t>Il est rappelé que pour le congé maternité</w:t>
      </w:r>
      <w:r w:rsidR="00311B00" w:rsidRPr="00C24358">
        <w:rPr>
          <w:rFonts w:ascii="Liebherr Text Office" w:eastAsiaTheme="majorEastAsia" w:hAnsi="Liebherr Text Office" w:cs="Arial"/>
          <w:bCs/>
        </w:rPr>
        <w:t xml:space="preserve"> </w:t>
      </w:r>
      <w:r w:rsidRPr="00C24358">
        <w:rPr>
          <w:rFonts w:ascii="Liebherr Text Office" w:eastAsiaTheme="majorEastAsia" w:hAnsi="Liebherr Text Office" w:cs="Arial"/>
          <w:bCs/>
        </w:rPr>
        <w:t xml:space="preserve">et pour le congé d’adoption, </w:t>
      </w:r>
      <w:r w:rsidR="00390329" w:rsidRPr="00C24358">
        <w:rPr>
          <w:rFonts w:ascii="Liebherr Text Office" w:eastAsiaTheme="majorEastAsia" w:hAnsi="Liebherr Text Office" w:cs="Arial"/>
          <w:bCs/>
        </w:rPr>
        <w:t>la Direction a</w:t>
      </w:r>
      <w:r w:rsidRPr="00C24358">
        <w:rPr>
          <w:rFonts w:ascii="Liebherr Text Office" w:eastAsiaTheme="majorEastAsia" w:hAnsi="Liebherr Text Office" w:cs="Arial"/>
          <w:bCs/>
        </w:rPr>
        <w:t xml:space="preserve"> mis en place la subrogation de l’employeur pour le versement des indemnités journalières de la Sécurité Sociale et le versement d’un complément employeur pour l’indemnisation de ce congé</w:t>
      </w:r>
      <w:r w:rsidR="00414B35" w:rsidRPr="00C24358">
        <w:rPr>
          <w:rFonts w:ascii="Liebherr Text Office" w:eastAsiaTheme="majorEastAsia" w:hAnsi="Liebherr Text Office" w:cs="Arial"/>
          <w:bCs/>
        </w:rPr>
        <w:t xml:space="preserve">, à partir d’1 an d’ancienneté. </w:t>
      </w:r>
    </w:p>
    <w:p w14:paraId="2CBA5919" w14:textId="77777777" w:rsidR="00FE249D" w:rsidRPr="00C24358" w:rsidRDefault="00FE249D" w:rsidP="00FE249D">
      <w:pPr>
        <w:jc w:val="both"/>
        <w:rPr>
          <w:rFonts w:ascii="Liebherr Text Office" w:eastAsiaTheme="majorEastAsia" w:hAnsi="Liebherr Text Office" w:cs="Arial"/>
          <w:bCs/>
        </w:rPr>
      </w:pPr>
    </w:p>
    <w:p w14:paraId="03F8F079" w14:textId="2260A07A" w:rsidR="00FE249D" w:rsidRPr="00C24358" w:rsidRDefault="00FE249D" w:rsidP="00FE249D">
      <w:pPr>
        <w:jc w:val="both"/>
        <w:rPr>
          <w:rFonts w:ascii="Liebherr Text Office" w:eastAsiaTheme="majorEastAsia" w:hAnsi="Liebherr Text Office" w:cs="Arial"/>
          <w:bCs/>
        </w:rPr>
      </w:pPr>
      <w:r w:rsidRPr="00C24358">
        <w:rPr>
          <w:rFonts w:ascii="Liebherr Text Office" w:eastAsiaTheme="majorEastAsia" w:hAnsi="Liebherr Text Office" w:cs="Arial"/>
          <w:bCs/>
        </w:rPr>
        <w:t xml:space="preserve">Concernant le congé de paternité, la Direction </w:t>
      </w:r>
      <w:r w:rsidR="00926746" w:rsidRPr="00C24358">
        <w:rPr>
          <w:rFonts w:ascii="Liebherr Text Office" w:eastAsiaTheme="majorEastAsia" w:hAnsi="Liebherr Text Office" w:cs="Arial"/>
          <w:bCs/>
        </w:rPr>
        <w:t xml:space="preserve">met en place la subrogation et </w:t>
      </w:r>
      <w:r w:rsidRPr="00C24358">
        <w:rPr>
          <w:rFonts w:ascii="Liebherr Text Office" w:eastAsiaTheme="majorEastAsia" w:hAnsi="Liebherr Text Office" w:cs="Arial"/>
          <w:bCs/>
        </w:rPr>
        <w:t>prend l’engagement de maintenir le salaire à 100%</w:t>
      </w:r>
      <w:r w:rsidR="00311B00" w:rsidRPr="00C24358">
        <w:rPr>
          <w:rFonts w:ascii="Liebherr Text Office" w:eastAsiaTheme="majorEastAsia" w:hAnsi="Liebherr Text Office" w:cs="Arial"/>
          <w:bCs/>
        </w:rPr>
        <w:t>, à partir d’1 an d’ancienneté</w:t>
      </w:r>
      <w:r w:rsidRPr="00C24358">
        <w:rPr>
          <w:rFonts w:ascii="Liebherr Text Office" w:eastAsiaTheme="majorEastAsia" w:hAnsi="Liebherr Text Office" w:cs="Arial"/>
          <w:bCs/>
        </w:rPr>
        <w:t>.</w:t>
      </w:r>
    </w:p>
    <w:p w14:paraId="002E0403" w14:textId="77777777" w:rsidR="00FE249D" w:rsidRPr="00C24358" w:rsidRDefault="00FE249D" w:rsidP="00FE249D">
      <w:pPr>
        <w:jc w:val="both"/>
        <w:rPr>
          <w:rFonts w:ascii="Liebherr Text Office" w:eastAsiaTheme="majorEastAsia" w:hAnsi="Liebherr Text Office" w:cs="Arial"/>
          <w:bCs/>
        </w:rPr>
      </w:pPr>
    </w:p>
    <w:p w14:paraId="005CA775" w14:textId="30CC401F" w:rsidR="00FE249D" w:rsidRPr="00C24358" w:rsidRDefault="00FE249D" w:rsidP="00FE249D">
      <w:pPr>
        <w:jc w:val="both"/>
        <w:rPr>
          <w:rFonts w:ascii="Liebherr Text Office" w:eastAsiaTheme="majorEastAsia" w:hAnsi="Liebherr Text Office" w:cs="Arial"/>
          <w:bCs/>
        </w:rPr>
      </w:pPr>
      <w:r w:rsidRPr="00C24358">
        <w:rPr>
          <w:rFonts w:ascii="Liebherr Text Office" w:eastAsiaTheme="majorEastAsia" w:hAnsi="Liebherr Text Office" w:cs="Arial"/>
          <w:bCs/>
        </w:rPr>
        <w:t>Cette subrogation de l’ensemble du congé paternité s’appliquera au</w:t>
      </w:r>
      <w:r w:rsidR="00D2255B" w:rsidRPr="00C24358">
        <w:rPr>
          <w:rFonts w:ascii="Liebherr Text Office" w:eastAsiaTheme="majorEastAsia" w:hAnsi="Liebherr Text Office" w:cs="Arial"/>
          <w:bCs/>
        </w:rPr>
        <w:t>x</w:t>
      </w:r>
      <w:r w:rsidRPr="00C24358">
        <w:rPr>
          <w:rFonts w:ascii="Liebherr Text Office" w:eastAsiaTheme="majorEastAsia" w:hAnsi="Liebherr Text Office" w:cs="Arial"/>
          <w:bCs/>
        </w:rPr>
        <w:t xml:space="preserve"> congé</w:t>
      </w:r>
      <w:r w:rsidR="00D2255B" w:rsidRPr="00C24358">
        <w:rPr>
          <w:rFonts w:ascii="Liebherr Text Office" w:eastAsiaTheme="majorEastAsia" w:hAnsi="Liebherr Text Office" w:cs="Arial"/>
          <w:bCs/>
        </w:rPr>
        <w:t>s</w:t>
      </w:r>
      <w:r w:rsidRPr="00C24358">
        <w:rPr>
          <w:rFonts w:ascii="Liebherr Text Office" w:eastAsiaTheme="majorEastAsia" w:hAnsi="Liebherr Text Office" w:cs="Arial"/>
          <w:bCs/>
        </w:rPr>
        <w:t xml:space="preserve"> paternité qui débuteront à compter </w:t>
      </w:r>
      <w:r w:rsidR="00414B35" w:rsidRPr="00C24358">
        <w:rPr>
          <w:rFonts w:ascii="Liebherr Text Office" w:eastAsiaTheme="majorEastAsia" w:hAnsi="Liebherr Text Office" w:cs="Arial"/>
          <w:bCs/>
        </w:rPr>
        <w:t>du 1</w:t>
      </w:r>
      <w:r w:rsidR="00414B35" w:rsidRPr="00C24358">
        <w:rPr>
          <w:rFonts w:ascii="Liebherr Text Office" w:eastAsiaTheme="majorEastAsia" w:hAnsi="Liebherr Text Office" w:cs="Arial"/>
          <w:bCs/>
          <w:vertAlign w:val="superscript"/>
        </w:rPr>
        <w:t>er</w:t>
      </w:r>
      <w:r w:rsidR="00414B35" w:rsidRPr="00C24358">
        <w:rPr>
          <w:rFonts w:ascii="Liebherr Text Office" w:eastAsiaTheme="majorEastAsia" w:hAnsi="Liebherr Text Office" w:cs="Arial"/>
          <w:bCs/>
        </w:rPr>
        <w:t xml:space="preserve"> juillet 2026. </w:t>
      </w:r>
    </w:p>
    <w:p w14:paraId="4DD88990" w14:textId="77777777" w:rsidR="00414B35" w:rsidRPr="00C24358" w:rsidRDefault="00414B35" w:rsidP="00FE249D">
      <w:pPr>
        <w:jc w:val="both"/>
        <w:rPr>
          <w:rFonts w:ascii="Liebherr Text Office" w:eastAsiaTheme="majorEastAsia" w:hAnsi="Liebherr Text Office" w:cs="Arial"/>
          <w:bCs/>
        </w:rPr>
      </w:pPr>
    </w:p>
    <w:p w14:paraId="6539A0E3" w14:textId="26C4B0CB" w:rsidR="00414B35" w:rsidRPr="00C24358" w:rsidRDefault="00414B35" w:rsidP="00414B35">
      <w:pPr>
        <w:jc w:val="both"/>
        <w:rPr>
          <w:rFonts w:ascii="Liebherr Text Office" w:hAnsi="Liebherr Text Office"/>
        </w:rPr>
      </w:pPr>
      <w:r w:rsidRPr="00C24358">
        <w:rPr>
          <w:rFonts w:ascii="Liebherr Text Office" w:hAnsi="Liebherr Text Office"/>
        </w:rPr>
        <w:t xml:space="preserve">En vertu de l’article L. 1225-35 du Code du travail le salarié doit informer son employeur de la date et de la durée du congé qu'il a choisi de prendre, au moins un mois avant la date du début du congé de paternité et d'accueil de l'enfant. En 2019, le délai de prévenance a été réduit à 10 jours ouvrés. </w:t>
      </w:r>
    </w:p>
    <w:p w14:paraId="4728044C" w14:textId="77777777" w:rsidR="00414B35" w:rsidRPr="00C24358" w:rsidRDefault="00414B35" w:rsidP="00FE249D">
      <w:pPr>
        <w:jc w:val="both"/>
        <w:rPr>
          <w:rFonts w:ascii="Liebherr Text Office" w:eastAsiaTheme="majorEastAsia" w:hAnsi="Liebherr Text Office" w:cs="Arial"/>
          <w:bCs/>
        </w:rPr>
      </w:pPr>
    </w:p>
    <w:p w14:paraId="3CE7CA6A" w14:textId="4CCF20EF" w:rsidR="00632702" w:rsidRPr="00FD0720" w:rsidRDefault="000906E5" w:rsidP="00632702">
      <w:pPr>
        <w:pStyle w:val="Titre3"/>
        <w:rPr>
          <w:color w:val="auto"/>
        </w:rPr>
      </w:pPr>
      <w:bookmarkStart w:id="40" w:name="_Toc224571446"/>
      <w:r w:rsidRPr="00FD0720">
        <w:rPr>
          <w:color w:val="auto"/>
        </w:rPr>
        <w:lastRenderedPageBreak/>
        <w:t>6.2.6</w:t>
      </w:r>
      <w:r w:rsidR="008F67E0" w:rsidRPr="00FD0720">
        <w:rPr>
          <w:rFonts w:ascii="Arial" w:hAnsi="Arial"/>
          <w:color w:val="auto"/>
        </w:rPr>
        <w:t xml:space="preserve"> </w:t>
      </w:r>
      <w:r w:rsidR="008F67E0" w:rsidRPr="00FD0720">
        <w:rPr>
          <w:color w:val="auto"/>
        </w:rPr>
        <w:t>Maternité, parentalité et suivi médical</w:t>
      </w:r>
      <w:bookmarkEnd w:id="40"/>
    </w:p>
    <w:p w14:paraId="5DED1AC6" w14:textId="1164ED26" w:rsidR="00DE3A8A" w:rsidRPr="00FD0720" w:rsidRDefault="00DE3A8A" w:rsidP="00DE3A8A">
      <w:pPr>
        <w:jc w:val="both"/>
        <w:rPr>
          <w:rFonts w:ascii="Liebherr Text Office" w:hAnsi="Liebherr Text Office"/>
        </w:rPr>
      </w:pPr>
      <w:r w:rsidRPr="00FD0720">
        <w:rPr>
          <w:rFonts w:ascii="Liebherr Text Office" w:hAnsi="Liebherr Text Office"/>
        </w:rPr>
        <w:t>La Direction accorde le bénéfice du maintien de la rémunération (salaire de base</w:t>
      </w:r>
      <w:r w:rsidR="009D35A4" w:rsidRPr="00FD0720">
        <w:rPr>
          <w:rFonts w:ascii="Liebherr Text Office" w:hAnsi="Liebherr Text Office"/>
        </w:rPr>
        <w:t xml:space="preserve"> + prime d’ancienneté</w:t>
      </w:r>
      <w:r w:rsidRPr="00FD0720">
        <w:rPr>
          <w:rFonts w:ascii="Liebherr Text Office" w:hAnsi="Liebherr Text Office"/>
        </w:rPr>
        <w:t>) aux futures mères qui s’absentent de leur poste de travail pour effectuer les examens médicaux liés à leur état de grossesse.</w:t>
      </w:r>
    </w:p>
    <w:p w14:paraId="6C2906FB" w14:textId="1818AB82" w:rsidR="00DE3A8A" w:rsidRPr="00FD0720" w:rsidRDefault="00DE3A8A" w:rsidP="00DE3A8A">
      <w:pPr>
        <w:jc w:val="both"/>
        <w:rPr>
          <w:rFonts w:ascii="Liebherr Text Office" w:hAnsi="Liebherr Text Office"/>
        </w:rPr>
      </w:pPr>
      <w:r w:rsidRPr="00FD0720">
        <w:rPr>
          <w:rFonts w:ascii="Liebherr Text Office" w:hAnsi="Liebherr Text Office"/>
        </w:rPr>
        <w:t>La Direction accorde également le maintien de la rémunération (salaire de base</w:t>
      </w:r>
      <w:r w:rsidR="009D35A4" w:rsidRPr="00FD0720">
        <w:rPr>
          <w:rFonts w:ascii="Liebherr Text Office" w:hAnsi="Liebherr Text Office"/>
        </w:rPr>
        <w:t xml:space="preserve"> + prime d’ancienneté</w:t>
      </w:r>
      <w:r w:rsidRPr="00FD0720">
        <w:rPr>
          <w:rFonts w:ascii="Liebherr Text Office" w:hAnsi="Liebherr Text Office"/>
        </w:rPr>
        <w:t xml:space="preserve">) aux futurs pères ou personne salariée liée à la future mère par un PACS ou vivant maritalement avec elle qui doivent quitter leur poste de travail afin d’accompagner et d’assister la mère de leur futur enfant aux trois échographies obligatoires. </w:t>
      </w:r>
    </w:p>
    <w:p w14:paraId="6C1D6713" w14:textId="77777777" w:rsidR="00DE3A8A" w:rsidRPr="00FD0720" w:rsidRDefault="00DE3A8A" w:rsidP="00DE3A8A">
      <w:pPr>
        <w:jc w:val="both"/>
        <w:rPr>
          <w:rFonts w:ascii="Liebherr Text Office" w:hAnsi="Liebherr Text Office"/>
        </w:rPr>
      </w:pPr>
    </w:p>
    <w:p w14:paraId="7CFDAEFC" w14:textId="7CE4C824" w:rsidR="00DE3A8A" w:rsidRPr="00C24358" w:rsidRDefault="00DE3A8A" w:rsidP="00DE3A8A">
      <w:pPr>
        <w:jc w:val="both"/>
        <w:rPr>
          <w:rFonts w:ascii="Liebherr Text Office" w:hAnsi="Liebherr Text Office"/>
        </w:rPr>
      </w:pPr>
      <w:r w:rsidRPr="00FD0720">
        <w:rPr>
          <w:rFonts w:ascii="Liebherr Text Office" w:hAnsi="Liebherr Text Office"/>
        </w:rPr>
        <w:t>La rémunération (salaire de base</w:t>
      </w:r>
      <w:r w:rsidR="009D35A4" w:rsidRPr="00FD0720">
        <w:rPr>
          <w:rFonts w:ascii="Liebherr Text Office" w:hAnsi="Liebherr Text Office"/>
        </w:rPr>
        <w:t xml:space="preserve"> + prime d’ancienneté</w:t>
      </w:r>
      <w:r w:rsidRPr="00FD0720">
        <w:rPr>
          <w:rFonts w:ascii="Liebherr Text Office" w:hAnsi="Liebherr Text Office"/>
        </w:rPr>
        <w:t>) du futur père ou de la personne salariée liée à la future mère par un PACS ou vivant maritalement avec elle, qui doit quitter son poste de travail pour assister à la naissance de son enfant</w:t>
      </w:r>
      <w:r w:rsidR="00122A11" w:rsidRPr="00FD0720">
        <w:rPr>
          <w:rFonts w:ascii="Liebherr Text Office" w:hAnsi="Liebherr Text Office"/>
        </w:rPr>
        <w:t>,</w:t>
      </w:r>
      <w:r w:rsidRPr="00FD0720">
        <w:rPr>
          <w:rFonts w:ascii="Liebherr Text Office" w:hAnsi="Liebherr Text Office"/>
        </w:rPr>
        <w:t xml:space="preserve"> est également maintenue.</w:t>
      </w:r>
    </w:p>
    <w:p w14:paraId="6316A1C1" w14:textId="77777777" w:rsidR="008F67E0" w:rsidRPr="00C24358" w:rsidRDefault="008F67E0" w:rsidP="008F67E0">
      <w:pPr>
        <w:jc w:val="both"/>
        <w:rPr>
          <w:rFonts w:ascii="Liebherr Head Office" w:hAnsi="Liebherr Head Office" w:cs="Arial"/>
        </w:rPr>
      </w:pPr>
    </w:p>
    <w:p w14:paraId="50903608" w14:textId="6DA0C8FC" w:rsidR="008F67E0" w:rsidRPr="00C24358" w:rsidRDefault="00DE3A8A" w:rsidP="00632702">
      <w:pPr>
        <w:pStyle w:val="Titre3"/>
        <w:rPr>
          <w:color w:val="auto"/>
        </w:rPr>
      </w:pPr>
      <w:bookmarkStart w:id="41" w:name="_Toc224571447"/>
      <w:r w:rsidRPr="00C24358">
        <w:rPr>
          <w:color w:val="auto"/>
        </w:rPr>
        <w:t>6</w:t>
      </w:r>
      <w:r w:rsidR="008F67E0" w:rsidRPr="00C24358">
        <w:rPr>
          <w:color w:val="auto"/>
        </w:rPr>
        <w:t>.2.</w:t>
      </w:r>
      <w:r w:rsidRPr="00C24358">
        <w:rPr>
          <w:color w:val="auto"/>
        </w:rPr>
        <w:t>7</w:t>
      </w:r>
      <w:r w:rsidR="008F67E0" w:rsidRPr="00C24358">
        <w:rPr>
          <w:color w:val="auto"/>
        </w:rPr>
        <w:t>. Assistance médicale à la procréation, adoption et autorisations d’absence</w:t>
      </w:r>
      <w:bookmarkEnd w:id="41"/>
      <w:r w:rsidR="008F67E0" w:rsidRPr="00C24358">
        <w:rPr>
          <w:color w:val="auto"/>
        </w:rPr>
        <w:t xml:space="preserve"> </w:t>
      </w:r>
    </w:p>
    <w:p w14:paraId="4775B23D" w14:textId="77777777" w:rsidR="008F67E0" w:rsidRPr="00C24358" w:rsidRDefault="008F67E0" w:rsidP="00DE3A8A">
      <w:pPr>
        <w:jc w:val="both"/>
        <w:rPr>
          <w:rFonts w:ascii="Liebherr Text Office" w:hAnsi="Liebherr Text Office" w:cs="Arial"/>
        </w:rPr>
      </w:pPr>
      <w:r w:rsidRPr="00C24358">
        <w:rPr>
          <w:rFonts w:ascii="Liebherr Text Office" w:hAnsi="Liebherr Text Office" w:cs="Arial"/>
        </w:rPr>
        <w:t>Les parties rappellent que les salariées, qui s’inscrivent dans un parcours d’assistance médicale à la procréation, bénéficient, dans les conditions définies par la loi, d’autorisations d’absence pour les actes médicaux nécessaires.</w:t>
      </w:r>
    </w:p>
    <w:p w14:paraId="0943A621" w14:textId="77777777" w:rsidR="008F67E0" w:rsidRPr="00C24358" w:rsidRDefault="008F67E0" w:rsidP="008F67E0">
      <w:pPr>
        <w:ind w:left="993"/>
        <w:jc w:val="both"/>
        <w:rPr>
          <w:rFonts w:ascii="Liebherr Text Office" w:hAnsi="Liebherr Text Office" w:cs="Arial"/>
        </w:rPr>
      </w:pPr>
    </w:p>
    <w:p w14:paraId="0348FCE9" w14:textId="43BD364B" w:rsidR="008F67E0" w:rsidRPr="00C24358" w:rsidRDefault="008F67E0" w:rsidP="00DE3A8A">
      <w:pPr>
        <w:jc w:val="both"/>
        <w:rPr>
          <w:rFonts w:ascii="Liebherr Text Office" w:hAnsi="Liebherr Text Office" w:cs="Arial"/>
        </w:rPr>
      </w:pPr>
      <w:r w:rsidRPr="00C24358">
        <w:rPr>
          <w:rFonts w:ascii="Liebherr Text Office" w:hAnsi="Liebherr Text Office" w:cs="Arial"/>
        </w:rPr>
        <w:t xml:space="preserve">Conformément à la loi n°2025-595 du 30 juin 2025, ces autorisations d’absence s’appliquent </w:t>
      </w:r>
      <w:r w:rsidR="00632702" w:rsidRPr="00C24358">
        <w:rPr>
          <w:rFonts w:ascii="Liebherr Text Office" w:hAnsi="Liebherr Text Office" w:cs="Arial"/>
        </w:rPr>
        <w:t>également :</w:t>
      </w:r>
    </w:p>
    <w:p w14:paraId="221B1D9C" w14:textId="77777777" w:rsidR="008F67E0" w:rsidRPr="00C24358" w:rsidRDefault="008F67E0" w:rsidP="00FD1183">
      <w:pPr>
        <w:numPr>
          <w:ilvl w:val="0"/>
          <w:numId w:val="1"/>
        </w:numPr>
        <w:tabs>
          <w:tab w:val="num" w:pos="720"/>
        </w:tabs>
        <w:ind w:left="993" w:firstLine="0"/>
        <w:jc w:val="both"/>
        <w:rPr>
          <w:rFonts w:ascii="Liebherr Text Office" w:hAnsi="Liebherr Text Office" w:cs="Arial"/>
        </w:rPr>
      </w:pPr>
      <w:proofErr w:type="gramStart"/>
      <w:r w:rsidRPr="00C24358">
        <w:rPr>
          <w:rFonts w:ascii="Liebherr Text Office" w:hAnsi="Liebherr Text Office" w:cs="Arial"/>
        </w:rPr>
        <w:t>aux</w:t>
      </w:r>
      <w:proofErr w:type="gramEnd"/>
      <w:r w:rsidRPr="00C24358">
        <w:rPr>
          <w:rFonts w:ascii="Liebherr Text Office" w:hAnsi="Liebherr Text Office" w:cs="Arial"/>
        </w:rPr>
        <w:t xml:space="preserve"> salariés hommes recevant des traitements contre l’infertilité ;</w:t>
      </w:r>
    </w:p>
    <w:p w14:paraId="054BAE8A" w14:textId="77777777" w:rsidR="008F67E0" w:rsidRPr="00C24358" w:rsidRDefault="008F67E0" w:rsidP="00FD1183">
      <w:pPr>
        <w:numPr>
          <w:ilvl w:val="0"/>
          <w:numId w:val="1"/>
        </w:numPr>
        <w:tabs>
          <w:tab w:val="num" w:pos="720"/>
        </w:tabs>
        <w:ind w:left="993" w:firstLine="0"/>
        <w:jc w:val="both"/>
        <w:rPr>
          <w:rFonts w:ascii="Liebherr Text Office" w:hAnsi="Liebherr Text Office" w:cs="Arial"/>
        </w:rPr>
      </w:pPr>
      <w:proofErr w:type="gramStart"/>
      <w:r w:rsidRPr="00C24358">
        <w:rPr>
          <w:rFonts w:ascii="Liebherr Text Office" w:hAnsi="Liebherr Text Office" w:cs="Arial"/>
        </w:rPr>
        <w:t>à</w:t>
      </w:r>
      <w:proofErr w:type="gramEnd"/>
      <w:r w:rsidRPr="00C24358">
        <w:rPr>
          <w:rFonts w:ascii="Liebherr Text Office" w:hAnsi="Liebherr Text Office" w:cs="Arial"/>
        </w:rPr>
        <w:t xml:space="preserve"> leur conjoint, partenaire pacsé ou concubin souhaitant les accompagner.</w:t>
      </w:r>
    </w:p>
    <w:p w14:paraId="4373857A" w14:textId="77777777" w:rsidR="008F67E0" w:rsidRPr="00C24358" w:rsidRDefault="008F67E0" w:rsidP="008F67E0">
      <w:pPr>
        <w:ind w:left="993"/>
        <w:jc w:val="both"/>
        <w:rPr>
          <w:rFonts w:ascii="Liebherr Text Office" w:hAnsi="Liebherr Text Office" w:cs="Arial"/>
        </w:rPr>
      </w:pPr>
    </w:p>
    <w:p w14:paraId="21314B4A" w14:textId="136D4897" w:rsidR="008F67E0" w:rsidRPr="00C24358" w:rsidRDefault="008F67E0" w:rsidP="00FE249D">
      <w:pPr>
        <w:jc w:val="both"/>
        <w:rPr>
          <w:rFonts w:ascii="Liebherr Text Office" w:hAnsi="Liebherr Text Office" w:cs="Arial"/>
        </w:rPr>
      </w:pPr>
      <w:r w:rsidRPr="00C24358">
        <w:rPr>
          <w:rFonts w:ascii="Liebherr Text Office" w:hAnsi="Liebherr Text Office" w:cs="Arial"/>
        </w:rPr>
        <w:t xml:space="preserve">En outre, les salariés engagés dans une procédure d’adoption bénéficient également d’autorisations d’absence pour se rendre aux entretiens obligatoires préalables à l’obtention de l’agrément en vue d’une adoption dans les conditions définies par la loi. </w:t>
      </w:r>
    </w:p>
    <w:p w14:paraId="64E1D3AD" w14:textId="77777777" w:rsidR="008F67E0" w:rsidRPr="00C24358" w:rsidRDefault="008F67E0" w:rsidP="00FE249D">
      <w:pPr>
        <w:jc w:val="both"/>
        <w:rPr>
          <w:rFonts w:ascii="Liebherr Head Office" w:eastAsiaTheme="majorEastAsia" w:hAnsi="Liebherr Head Office" w:cs="Arial"/>
          <w:b/>
        </w:rPr>
      </w:pPr>
    </w:p>
    <w:p w14:paraId="3B25294A" w14:textId="5B8AC3FD" w:rsidR="00FE249D" w:rsidRPr="00C24358" w:rsidRDefault="00414B35" w:rsidP="000C3499">
      <w:pPr>
        <w:pStyle w:val="Titre3"/>
        <w:rPr>
          <w:color w:val="auto"/>
        </w:rPr>
      </w:pPr>
      <w:bookmarkStart w:id="42" w:name="_Toc224571448"/>
      <w:r w:rsidRPr="00C24358">
        <w:rPr>
          <w:color w:val="auto"/>
        </w:rPr>
        <w:t>6</w:t>
      </w:r>
      <w:r w:rsidR="00FE249D" w:rsidRPr="00C24358">
        <w:rPr>
          <w:color w:val="auto"/>
        </w:rPr>
        <w:t>.2.</w:t>
      </w:r>
      <w:r w:rsidR="00DE3A8A" w:rsidRPr="00C24358">
        <w:rPr>
          <w:color w:val="auto"/>
        </w:rPr>
        <w:t>8</w:t>
      </w:r>
      <w:r w:rsidR="00FE249D" w:rsidRPr="00C24358">
        <w:rPr>
          <w:color w:val="auto"/>
        </w:rPr>
        <w:t xml:space="preserve"> Parentalité, congé et protection sociale</w:t>
      </w:r>
      <w:bookmarkEnd w:id="42"/>
    </w:p>
    <w:p w14:paraId="7BCD8787" w14:textId="7E821138" w:rsidR="00FE249D" w:rsidRPr="00C24358" w:rsidRDefault="00414B35" w:rsidP="00FE249D">
      <w:pPr>
        <w:jc w:val="both"/>
        <w:rPr>
          <w:rFonts w:ascii="Liebherr Text Office" w:hAnsi="Liebherr Text Office"/>
        </w:rPr>
      </w:pPr>
      <w:r w:rsidRPr="00C24358">
        <w:rPr>
          <w:rFonts w:ascii="Liebherr Text Office" w:hAnsi="Liebherr Text Office"/>
        </w:rPr>
        <w:t>La Direction offre également la possibilité aux salariés prenant un congé parental de maintenir le contrat frais de soins par le biais de la signature d’un contrat facultatif lequel est une extension du contrat des actifs (prestations identiques) et est à leur charge exclusive. Cette possibilité est étendue à toutes les suspensions de contrat de travail.</w:t>
      </w:r>
    </w:p>
    <w:p w14:paraId="16D5341E" w14:textId="77777777" w:rsidR="00FE249D" w:rsidRPr="00C24358" w:rsidRDefault="00FE249D" w:rsidP="00FE249D">
      <w:pPr>
        <w:jc w:val="both"/>
        <w:rPr>
          <w:rFonts w:ascii="Liebherr Head Office" w:eastAsiaTheme="majorEastAsia" w:hAnsi="Liebherr Head Office" w:cs="Arial"/>
          <w:b/>
        </w:rPr>
      </w:pPr>
    </w:p>
    <w:p w14:paraId="0C3D0FEF" w14:textId="593C3275" w:rsidR="00FE249D" w:rsidRPr="00C24358" w:rsidRDefault="00414B35" w:rsidP="002B3A9E">
      <w:pPr>
        <w:pStyle w:val="Titre3"/>
        <w:rPr>
          <w:color w:val="auto"/>
        </w:rPr>
      </w:pPr>
      <w:bookmarkStart w:id="43" w:name="_Toc224571449"/>
      <w:r w:rsidRPr="00C24358">
        <w:rPr>
          <w:color w:val="auto"/>
        </w:rPr>
        <w:t>6</w:t>
      </w:r>
      <w:r w:rsidR="00FE249D" w:rsidRPr="00C24358">
        <w:rPr>
          <w:color w:val="auto"/>
        </w:rPr>
        <w:t>.2.</w:t>
      </w:r>
      <w:r w:rsidR="00DE3A8A" w:rsidRPr="00C24358">
        <w:rPr>
          <w:color w:val="auto"/>
        </w:rPr>
        <w:t>9</w:t>
      </w:r>
      <w:r w:rsidR="00FE249D" w:rsidRPr="00C24358">
        <w:rPr>
          <w:color w:val="auto"/>
        </w:rPr>
        <w:t xml:space="preserve"> </w:t>
      </w:r>
      <w:r w:rsidR="008F67E0" w:rsidRPr="00C24358">
        <w:rPr>
          <w:color w:val="auto"/>
        </w:rPr>
        <w:t>R</w:t>
      </w:r>
      <w:r w:rsidR="00FE249D" w:rsidRPr="00C24358">
        <w:rPr>
          <w:color w:val="auto"/>
        </w:rPr>
        <w:t>entrée scolaire</w:t>
      </w:r>
      <w:bookmarkEnd w:id="43"/>
      <w:r w:rsidR="00FE249D" w:rsidRPr="00C24358">
        <w:rPr>
          <w:color w:val="auto"/>
        </w:rPr>
        <w:t xml:space="preserve"> </w:t>
      </w:r>
    </w:p>
    <w:p w14:paraId="0082E2FD" w14:textId="75034ADD" w:rsidR="00E901C7" w:rsidRPr="00C24358" w:rsidRDefault="0004510B" w:rsidP="00E901C7">
      <w:pPr>
        <w:jc w:val="both"/>
        <w:rPr>
          <w:rFonts w:ascii="Liebherr Text Office" w:eastAsiaTheme="majorEastAsia" w:hAnsi="Liebherr Text Office" w:cs="Arial"/>
        </w:rPr>
      </w:pPr>
      <w:r w:rsidRPr="00C24358">
        <w:rPr>
          <w:rFonts w:ascii="Liebherr Text Office" w:hAnsi="Liebherr Text Office"/>
        </w:rPr>
        <w:t xml:space="preserve">Afin de </w:t>
      </w:r>
      <w:r w:rsidRPr="00C24358">
        <w:rPr>
          <w:rFonts w:ascii="Liebherr Text Office" w:eastAsiaTheme="majorEastAsia" w:hAnsi="Liebherr Text Office" w:cs="Arial"/>
        </w:rPr>
        <w:t>permettre aux salariés d’accompagner son ou ses enfants à l’école lors de la rentrée des classes (de la maternelle jusqu’à la classe de 6</w:t>
      </w:r>
      <w:r w:rsidRPr="00C24358">
        <w:rPr>
          <w:rFonts w:ascii="Liebherr Text Office" w:eastAsiaTheme="majorEastAsia" w:hAnsi="Liebherr Text Office" w:cs="Arial"/>
          <w:vertAlign w:val="superscript"/>
        </w:rPr>
        <w:t>e</w:t>
      </w:r>
      <w:r w:rsidRPr="00C24358">
        <w:rPr>
          <w:rFonts w:ascii="Liebherr Text Office" w:eastAsiaTheme="majorEastAsia" w:hAnsi="Liebherr Text Office" w:cs="Arial"/>
        </w:rPr>
        <w:t xml:space="preserve"> incluse), l</w:t>
      </w:r>
      <w:r w:rsidR="00AD1D2B" w:rsidRPr="00C24358">
        <w:rPr>
          <w:rFonts w:ascii="Liebherr Text Office" w:hAnsi="Liebherr Text Office"/>
        </w:rPr>
        <w:t>a Direction s’engage à neutraliser tous les retards relevés le jour de la rentrée scolaire</w:t>
      </w:r>
      <w:r w:rsidR="00E901C7" w:rsidRPr="00C24358">
        <w:rPr>
          <w:rFonts w:ascii="Liebherr Text Office" w:hAnsi="Liebherr Text Office"/>
        </w:rPr>
        <w:t>, jusqu’à 10h00</w:t>
      </w:r>
      <w:r w:rsidR="00B70E04" w:rsidRPr="00C24358">
        <w:rPr>
          <w:rFonts w:ascii="Liebherr Text Office" w:hAnsi="Liebherr Text Office"/>
        </w:rPr>
        <w:t xml:space="preserve">. </w:t>
      </w:r>
    </w:p>
    <w:p w14:paraId="7337C754" w14:textId="384ABE21" w:rsidR="00E901C7" w:rsidRPr="00C24358" w:rsidRDefault="00E901C7" w:rsidP="00AD1D2B">
      <w:pPr>
        <w:jc w:val="both"/>
        <w:rPr>
          <w:rFonts w:ascii="Liebherr Text Office" w:hAnsi="Liebherr Text Office"/>
        </w:rPr>
      </w:pPr>
    </w:p>
    <w:p w14:paraId="5AA20968" w14:textId="77777777" w:rsidR="0076142B" w:rsidRPr="00C24358" w:rsidRDefault="0076142B" w:rsidP="0076142B">
      <w:pPr>
        <w:jc w:val="both"/>
        <w:rPr>
          <w:rFonts w:ascii="Liebherr Text Office" w:eastAsiaTheme="majorEastAsia" w:hAnsi="Liebherr Text Office" w:cs="Arial"/>
          <w:bCs/>
        </w:rPr>
      </w:pPr>
      <w:r w:rsidRPr="00C24358">
        <w:rPr>
          <w:rFonts w:ascii="Liebherr Text Office" w:eastAsiaTheme="majorEastAsia" w:hAnsi="Liebherr Text Office" w:cs="Arial"/>
          <w:bCs/>
        </w:rPr>
        <w:t>Cette disposition fera l’objet d’une communication préalable annuelle à l’ensemble du personnel.</w:t>
      </w:r>
    </w:p>
    <w:p w14:paraId="46E410C2" w14:textId="77777777" w:rsidR="00DB253A" w:rsidRPr="00C24358" w:rsidRDefault="00DB253A" w:rsidP="0076142B">
      <w:pPr>
        <w:jc w:val="both"/>
        <w:rPr>
          <w:rFonts w:ascii="Liebherr Text Office" w:eastAsiaTheme="majorEastAsia" w:hAnsi="Liebherr Text Office" w:cs="Arial"/>
          <w:bCs/>
        </w:rPr>
      </w:pPr>
    </w:p>
    <w:p w14:paraId="35B468A9" w14:textId="06DB4A32" w:rsidR="00DB253A" w:rsidRPr="00C24358" w:rsidRDefault="00DB253A" w:rsidP="002B3A9E">
      <w:pPr>
        <w:pStyle w:val="Titre3"/>
        <w:rPr>
          <w:color w:val="auto"/>
        </w:rPr>
      </w:pPr>
      <w:bookmarkStart w:id="44" w:name="_Toc224571450"/>
      <w:r w:rsidRPr="00C24358">
        <w:rPr>
          <w:color w:val="auto"/>
        </w:rPr>
        <w:t>6.2.10 Horaire école</w:t>
      </w:r>
      <w:bookmarkEnd w:id="44"/>
    </w:p>
    <w:p w14:paraId="651FFA1A" w14:textId="77777777" w:rsidR="00DB253A" w:rsidRPr="00C24358" w:rsidRDefault="00DB253A" w:rsidP="00DB253A">
      <w:pPr>
        <w:jc w:val="both"/>
        <w:rPr>
          <w:rFonts w:ascii="Liebherr Text Office" w:hAnsi="Liebherr Text Office"/>
        </w:rPr>
      </w:pPr>
      <w:r w:rsidRPr="00C24358">
        <w:rPr>
          <w:rFonts w:ascii="Liebherr Text Office" w:hAnsi="Liebherr Text Office"/>
        </w:rPr>
        <w:t>Depuis l’existence du dispositif de l’horaire dynamique, des aménagements particuliers ont été mis en place notamment pour les femmes et hommes ayant des enfants scolarisés. Il s’agit de l’horaire école qui institue des souplesses. L’horaire école est applicable aux parents dont les enfants sont scolarisés et ce jusqu’à la fin du collège.</w:t>
      </w:r>
    </w:p>
    <w:p w14:paraId="534025F8" w14:textId="77777777" w:rsidR="002B3A9E" w:rsidRPr="00C24358" w:rsidRDefault="002B3A9E" w:rsidP="00DB253A">
      <w:pPr>
        <w:jc w:val="both"/>
        <w:rPr>
          <w:rFonts w:ascii="Liebherr Text Office" w:hAnsi="Liebherr Text Office"/>
        </w:rPr>
      </w:pPr>
    </w:p>
    <w:p w14:paraId="16CAA811" w14:textId="77777777" w:rsidR="00DB253A" w:rsidRPr="00C24358" w:rsidRDefault="00DB253A" w:rsidP="00DB253A">
      <w:pPr>
        <w:jc w:val="both"/>
        <w:rPr>
          <w:rFonts w:ascii="Liebherr Text Office" w:hAnsi="Liebherr Text Office"/>
        </w:rPr>
      </w:pPr>
      <w:r w:rsidRPr="00C24358">
        <w:rPr>
          <w:rFonts w:ascii="Liebherr Text Office" w:hAnsi="Liebherr Text Office"/>
        </w:rPr>
        <w:t xml:space="preserve">La Direction se fixe comme objectif de maintenir le taux d’acceptation à 100%. </w:t>
      </w:r>
    </w:p>
    <w:p w14:paraId="779E47E0" w14:textId="77777777" w:rsidR="00DB253A" w:rsidRPr="00C24358" w:rsidRDefault="00DB253A" w:rsidP="00DB253A">
      <w:pPr>
        <w:jc w:val="both"/>
        <w:rPr>
          <w:rFonts w:ascii="Liebherr Text Office" w:hAnsi="Liebherr Text Office"/>
        </w:rPr>
      </w:pPr>
      <w:r w:rsidRPr="00C24358">
        <w:rPr>
          <w:rFonts w:ascii="Liebherr Text Office" w:hAnsi="Liebherr Text Office"/>
        </w:rPr>
        <w:t>Le nombre de salariés bénéficiaires de l’horaire école constituera l’indicateur de suivi.</w:t>
      </w:r>
    </w:p>
    <w:p w14:paraId="22619932" w14:textId="77777777" w:rsidR="00ED2DCC" w:rsidRPr="00C24358" w:rsidRDefault="00ED2DCC" w:rsidP="0076142B">
      <w:pPr>
        <w:jc w:val="both"/>
        <w:rPr>
          <w:rFonts w:ascii="Liebherr Text Office" w:eastAsiaTheme="majorEastAsia" w:hAnsi="Liebherr Text Office" w:cs="Arial"/>
          <w:bCs/>
        </w:rPr>
      </w:pPr>
    </w:p>
    <w:p w14:paraId="207EB6BB" w14:textId="3D156068" w:rsidR="00ED2DCC" w:rsidRPr="00C24358" w:rsidRDefault="00ED2DCC" w:rsidP="002B3A9E">
      <w:pPr>
        <w:pStyle w:val="Titre3"/>
        <w:rPr>
          <w:color w:val="auto"/>
        </w:rPr>
      </w:pPr>
      <w:bookmarkStart w:id="45" w:name="_Toc224571451"/>
      <w:r w:rsidRPr="00C24358">
        <w:rPr>
          <w:color w:val="auto"/>
        </w:rPr>
        <w:t>6.2.</w:t>
      </w:r>
      <w:r w:rsidR="00DE3A8A" w:rsidRPr="00C24358">
        <w:rPr>
          <w:color w:val="auto"/>
        </w:rPr>
        <w:t>1</w:t>
      </w:r>
      <w:r w:rsidR="00DB253A" w:rsidRPr="00C24358">
        <w:rPr>
          <w:color w:val="auto"/>
        </w:rPr>
        <w:t>1</w:t>
      </w:r>
      <w:r w:rsidRPr="00C24358">
        <w:rPr>
          <w:color w:val="auto"/>
        </w:rPr>
        <w:t xml:space="preserve"> Garde d’enfants</w:t>
      </w:r>
      <w:bookmarkEnd w:id="45"/>
    </w:p>
    <w:p w14:paraId="33978DD5" w14:textId="77777777" w:rsidR="00124743" w:rsidRPr="00C24358" w:rsidRDefault="00124743" w:rsidP="00124743">
      <w:pPr>
        <w:jc w:val="both"/>
        <w:rPr>
          <w:rFonts w:ascii="Liebherr Text Office" w:hAnsi="Liebherr Text Office"/>
        </w:rPr>
      </w:pPr>
      <w:r w:rsidRPr="00C24358">
        <w:rPr>
          <w:rFonts w:ascii="Liebherr Text Office" w:hAnsi="Liebherr Text Office"/>
        </w:rPr>
        <w:t>La Direction et le Comité Social et Economique participent à la garde d’enfants de 3 ans et moins non scolarisés en faisant bénéficier chaque salarié parent de chèque CESU. Le montant accordé est déterminé dans le cadre des NAO.</w:t>
      </w:r>
    </w:p>
    <w:p w14:paraId="64268176" w14:textId="77777777" w:rsidR="00124743" w:rsidRPr="00C24358" w:rsidRDefault="00124743" w:rsidP="00124743">
      <w:pPr>
        <w:jc w:val="both"/>
        <w:rPr>
          <w:rFonts w:ascii="Liebherr Text Office" w:hAnsi="Liebherr Text Office"/>
        </w:rPr>
      </w:pPr>
    </w:p>
    <w:p w14:paraId="4E6B8575" w14:textId="2770FA81" w:rsidR="00124743" w:rsidRPr="00C24358" w:rsidRDefault="006433F1" w:rsidP="00C31C1A">
      <w:pPr>
        <w:pStyle w:val="Titre3"/>
        <w:rPr>
          <w:color w:val="auto"/>
        </w:rPr>
      </w:pPr>
      <w:bookmarkStart w:id="46" w:name="_Toc224571452"/>
      <w:r w:rsidRPr="00C24358">
        <w:rPr>
          <w:color w:val="auto"/>
        </w:rPr>
        <w:t xml:space="preserve">6.2.12 </w:t>
      </w:r>
      <w:r w:rsidR="00A00360" w:rsidRPr="00C24358">
        <w:rPr>
          <w:color w:val="auto"/>
        </w:rPr>
        <w:t>Absence pour enfants malades</w:t>
      </w:r>
      <w:bookmarkEnd w:id="46"/>
    </w:p>
    <w:p w14:paraId="1B084DCC" w14:textId="47F5D866" w:rsidR="00074D73" w:rsidRPr="00C24358" w:rsidRDefault="009A623F" w:rsidP="001C0271">
      <w:pPr>
        <w:jc w:val="both"/>
        <w:rPr>
          <w:rFonts w:ascii="Liebherr Text Office" w:hAnsi="Liebherr Text Office" w:cs="Arial"/>
          <w:bCs/>
        </w:rPr>
      </w:pPr>
      <w:r w:rsidRPr="00C24358">
        <w:rPr>
          <w:rFonts w:ascii="Liebherr Text Office" w:hAnsi="Liebherr Text Office" w:cs="Arial"/>
          <w:bCs/>
        </w:rPr>
        <w:t xml:space="preserve">Les salariés bénéficient d’autorisations d’absence </w:t>
      </w:r>
      <w:r w:rsidR="00C31C1A" w:rsidRPr="00C24358">
        <w:rPr>
          <w:rFonts w:ascii="Liebherr Text Office" w:hAnsi="Liebherr Text Office" w:cs="Arial"/>
          <w:bCs/>
        </w:rPr>
        <w:t xml:space="preserve">en cas d’enfant malade, dans les conditions définies par l’accord d’entreprise du 27 juin 2023. </w:t>
      </w:r>
    </w:p>
    <w:p w14:paraId="27F94570" w14:textId="77777777" w:rsidR="001C0271" w:rsidRPr="00C24358" w:rsidRDefault="001C0271" w:rsidP="001C0271">
      <w:pPr>
        <w:jc w:val="both"/>
        <w:rPr>
          <w:rFonts w:ascii="Liebherr Text Office" w:hAnsi="Liebherr Text Office" w:cs="Arial"/>
          <w:bCs/>
        </w:rPr>
      </w:pPr>
    </w:p>
    <w:p w14:paraId="289D4388" w14:textId="6A8DBC56" w:rsidR="00074D73" w:rsidRPr="00C24358" w:rsidRDefault="00DB253A" w:rsidP="00E248B1">
      <w:pPr>
        <w:pStyle w:val="Titre2"/>
      </w:pPr>
      <w:bookmarkStart w:id="47" w:name="_Toc224571453"/>
      <w:r w:rsidRPr="00C24358">
        <w:t>6</w:t>
      </w:r>
      <w:r w:rsidR="00074D73" w:rsidRPr="00C24358">
        <w:t>.3. Dispositif de don de jours</w:t>
      </w:r>
      <w:bookmarkEnd w:id="47"/>
      <w:r w:rsidR="00074D73" w:rsidRPr="00C24358">
        <w:t xml:space="preserve"> </w:t>
      </w:r>
    </w:p>
    <w:p w14:paraId="343489A1" w14:textId="77777777" w:rsidR="00074D73" w:rsidRPr="00C24358" w:rsidRDefault="00074D73" w:rsidP="00074D73">
      <w:pPr>
        <w:jc w:val="both"/>
        <w:rPr>
          <w:rFonts w:ascii="Arial" w:hAnsi="Arial" w:cs="Arial"/>
          <w:b/>
        </w:rPr>
      </w:pPr>
    </w:p>
    <w:p w14:paraId="717351E9" w14:textId="0767711D" w:rsidR="00074D73" w:rsidRPr="00C24358" w:rsidRDefault="00074D73" w:rsidP="00074D73">
      <w:pPr>
        <w:jc w:val="both"/>
        <w:rPr>
          <w:rFonts w:ascii="Liebherr Text Office" w:hAnsi="Liebherr Text Office"/>
          <w:sz w:val="22"/>
          <w:szCs w:val="10"/>
        </w:rPr>
      </w:pPr>
      <w:r w:rsidRPr="00C24358">
        <w:rPr>
          <w:rFonts w:ascii="Liebherr Text Office" w:hAnsi="Liebherr Text Office" w:cs="Arial"/>
        </w:rPr>
        <w:t xml:space="preserve">En parallèle de la renégociation d’un accord sur l’égalité professionnelle Femmes/Hommes, la Direction et les organisations syndicales représentatives ont ouvert une négociation en vue de définir les modalités et conditions de mise en œuvre d’un dispositif de don de jours au sein de </w:t>
      </w:r>
      <w:r w:rsidR="00DB253A" w:rsidRPr="00C24358">
        <w:rPr>
          <w:rFonts w:ascii="Liebherr Text Office" w:hAnsi="Liebherr Text Office" w:cs="Arial"/>
        </w:rPr>
        <w:t>LFR</w:t>
      </w:r>
      <w:r w:rsidRPr="00C24358">
        <w:rPr>
          <w:rFonts w:ascii="Liebherr Text Office" w:hAnsi="Liebherr Text Office" w:cs="Arial"/>
        </w:rPr>
        <w:t xml:space="preserve"> qui permettra aux salarié</w:t>
      </w:r>
      <w:r w:rsidR="00FB023B" w:rsidRPr="00C24358">
        <w:rPr>
          <w:rFonts w:ascii="Liebherr Text Office" w:hAnsi="Liebherr Text Office" w:cs="Arial"/>
        </w:rPr>
        <w:t xml:space="preserve">s </w:t>
      </w:r>
      <w:r w:rsidR="00DB253A" w:rsidRPr="00C24358">
        <w:rPr>
          <w:rFonts w:ascii="Liebherr Text Office" w:hAnsi="Liebherr Text Office" w:cs="Arial"/>
        </w:rPr>
        <w:t>LFR</w:t>
      </w:r>
      <w:r w:rsidRPr="00C24358">
        <w:rPr>
          <w:rFonts w:ascii="Liebherr Text Office" w:hAnsi="Liebherr Text Office" w:cs="Arial"/>
        </w:rPr>
        <w:t xml:space="preserve"> de céder volontairement des jours de congés ou de repos non pris à un collègue confronté à une situation familiale particulièrement difficile.</w:t>
      </w:r>
      <w:r w:rsidR="00DB253A" w:rsidRPr="00C24358">
        <w:rPr>
          <w:rFonts w:ascii="Liebherr Text Office" w:hAnsi="Liebherr Text Office" w:cs="Arial"/>
        </w:rPr>
        <w:t xml:space="preserve"> Ce dispositif fera l’objet d’un accord dédié. </w:t>
      </w:r>
    </w:p>
    <w:p w14:paraId="7778D44F" w14:textId="3E1EFD0C" w:rsidR="00DB253A" w:rsidRPr="00C24358" w:rsidRDefault="00DB253A" w:rsidP="00074D73">
      <w:pPr>
        <w:jc w:val="both"/>
        <w:rPr>
          <w:rFonts w:asciiTheme="majorHAnsi" w:hAnsiTheme="majorHAnsi"/>
          <w:sz w:val="22"/>
          <w:szCs w:val="10"/>
        </w:rPr>
      </w:pPr>
    </w:p>
    <w:p w14:paraId="3B364DC6" w14:textId="322B15C7" w:rsidR="00074D73" w:rsidRPr="00C24358" w:rsidRDefault="00DB253A" w:rsidP="00E248B1">
      <w:pPr>
        <w:pStyle w:val="Titre2"/>
      </w:pPr>
      <w:bookmarkStart w:id="48" w:name="_Toc224571454"/>
      <w:r w:rsidRPr="00C24358">
        <w:t>6</w:t>
      </w:r>
      <w:r w:rsidR="00074D73" w:rsidRPr="00C24358">
        <w:t>.</w:t>
      </w:r>
      <w:r w:rsidR="00B1233E" w:rsidRPr="00C24358">
        <w:t>4</w:t>
      </w:r>
      <w:r w:rsidR="00074D73" w:rsidRPr="00C24358">
        <w:t xml:space="preserve">. </w:t>
      </w:r>
      <w:r w:rsidRPr="00C24358">
        <w:t>A</w:t>
      </w:r>
      <w:r w:rsidR="00074D73" w:rsidRPr="00C24358">
        <w:t>ssistance sociale</w:t>
      </w:r>
      <w:r w:rsidR="00E248B1" w:rsidRPr="00C24358">
        <w:t xml:space="preserve"> / Suivi psychologique</w:t>
      </w:r>
      <w:bookmarkEnd w:id="48"/>
    </w:p>
    <w:p w14:paraId="2D526F09" w14:textId="77777777" w:rsidR="00074D73" w:rsidRPr="00C24358" w:rsidRDefault="00074D73" w:rsidP="00074D73">
      <w:pPr>
        <w:ind w:left="567"/>
        <w:jc w:val="both"/>
        <w:rPr>
          <w:rFonts w:ascii="Liebherr Head Office" w:hAnsi="Liebherr Head Office" w:cs="Arial"/>
        </w:rPr>
      </w:pPr>
    </w:p>
    <w:p w14:paraId="63B16499" w14:textId="345D7AF8" w:rsidR="0005005B" w:rsidRPr="00C24358" w:rsidRDefault="00E248B1" w:rsidP="0005005B">
      <w:pPr>
        <w:jc w:val="both"/>
        <w:rPr>
          <w:rFonts w:ascii="Liebherr Text Office" w:hAnsi="Liebherr Text Office"/>
        </w:rPr>
      </w:pPr>
      <w:r w:rsidRPr="00C24358">
        <w:rPr>
          <w:rFonts w:ascii="Liebherr Text Office" w:hAnsi="Liebherr Text Office"/>
        </w:rPr>
        <w:t>D</w:t>
      </w:r>
      <w:r w:rsidR="0005005B" w:rsidRPr="00C24358">
        <w:rPr>
          <w:rFonts w:ascii="Liebherr Text Office" w:hAnsi="Liebherr Text Office"/>
        </w:rPr>
        <w:t xml:space="preserve">epuis 2013, Liebherr-France SAS a mis en place une prestation de service social. </w:t>
      </w:r>
    </w:p>
    <w:p w14:paraId="276D22FE" w14:textId="77777777" w:rsidR="0005005B" w:rsidRPr="00C24358" w:rsidRDefault="0005005B" w:rsidP="0005005B">
      <w:pPr>
        <w:jc w:val="both"/>
        <w:rPr>
          <w:rFonts w:ascii="Liebherr Text Office" w:hAnsi="Liebherr Text Office"/>
        </w:rPr>
      </w:pPr>
      <w:r w:rsidRPr="00C24358">
        <w:rPr>
          <w:rFonts w:ascii="Liebherr Text Office" w:hAnsi="Liebherr Text Office"/>
        </w:rPr>
        <w:t xml:space="preserve">En sus de l’assistante sociale, et en cas de nécessité pour le salarié, la Direction finance jusqu’à 5 séances avec un(e) psychologue par an. </w:t>
      </w:r>
    </w:p>
    <w:p w14:paraId="14DE650B" w14:textId="77777777" w:rsidR="00074D73" w:rsidRPr="00C24358" w:rsidRDefault="00074D73" w:rsidP="00074D73">
      <w:pPr>
        <w:jc w:val="both"/>
        <w:rPr>
          <w:rFonts w:ascii="Arial" w:hAnsi="Arial" w:cs="Arial"/>
        </w:rPr>
      </w:pPr>
    </w:p>
    <w:p w14:paraId="0134D90D" w14:textId="77777777" w:rsidR="00074D73" w:rsidRPr="00C24358" w:rsidRDefault="00074D73" w:rsidP="00074D73">
      <w:pPr>
        <w:jc w:val="both"/>
        <w:rPr>
          <w:rFonts w:ascii="Arial" w:hAnsi="Arial" w:cs="Arial"/>
        </w:rPr>
      </w:pPr>
    </w:p>
    <w:p w14:paraId="66F8F766" w14:textId="29A60319" w:rsidR="00074D73" w:rsidRPr="00C24358" w:rsidRDefault="0005005B" w:rsidP="00E248B1">
      <w:pPr>
        <w:pStyle w:val="Titre2"/>
      </w:pPr>
      <w:bookmarkStart w:id="49" w:name="_Toc224571455"/>
      <w:r w:rsidRPr="00C24358">
        <w:t>6</w:t>
      </w:r>
      <w:r w:rsidR="00074D73" w:rsidRPr="00C24358">
        <w:t>.</w:t>
      </w:r>
      <w:r w:rsidR="00B1233E" w:rsidRPr="00C24358">
        <w:t>5</w:t>
      </w:r>
      <w:r w:rsidR="00074D73" w:rsidRPr="00C24358">
        <w:t xml:space="preserve">. La santé </w:t>
      </w:r>
      <w:r w:rsidRPr="00C24358">
        <w:t>féminine</w:t>
      </w:r>
      <w:bookmarkEnd w:id="49"/>
      <w:r w:rsidR="00074D73" w:rsidRPr="00C24358">
        <w:t xml:space="preserve"> </w:t>
      </w:r>
    </w:p>
    <w:p w14:paraId="7837E097" w14:textId="77777777" w:rsidR="00074D73" w:rsidRPr="00C24358" w:rsidRDefault="00074D73" w:rsidP="00074D73"/>
    <w:p w14:paraId="12AFE736" w14:textId="3509C1D1" w:rsidR="00074D73" w:rsidRPr="00C24358" w:rsidRDefault="00074D73" w:rsidP="00074D73">
      <w:pPr>
        <w:jc w:val="both"/>
        <w:rPr>
          <w:rFonts w:ascii="Liebherr Text Office" w:hAnsi="Liebherr Text Office" w:cs="Arial"/>
        </w:rPr>
      </w:pPr>
      <w:r w:rsidRPr="00C24358">
        <w:rPr>
          <w:rFonts w:ascii="Liebherr Text Office" w:hAnsi="Liebherr Text Office" w:cs="Arial"/>
        </w:rPr>
        <w:t>Dans une démarche de promotion de l’égalité professionnelle et du bien-être au travail, l’entreprise s’engage à prendre en compte les problématiques spécifiques liées à la santé des salariées.</w:t>
      </w:r>
    </w:p>
    <w:p w14:paraId="0145BAE4" w14:textId="77777777" w:rsidR="00074D73" w:rsidRPr="00C24358" w:rsidRDefault="00074D73" w:rsidP="00074D73">
      <w:pPr>
        <w:jc w:val="both"/>
        <w:rPr>
          <w:rFonts w:ascii="Liebherr Text Office" w:hAnsi="Liebherr Text Office" w:cs="Arial"/>
        </w:rPr>
      </w:pPr>
    </w:p>
    <w:p w14:paraId="0A8EDCD4" w14:textId="06EF64F4" w:rsidR="00660D9F" w:rsidRPr="00C24358" w:rsidRDefault="00660D9F" w:rsidP="00660D9F">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Des sensibilisations pourront être organisées dans l’entreprise portant notamment sur les douleurs menstruelles</w:t>
      </w:r>
      <w:r w:rsidR="00E248B1" w:rsidRPr="00C24358">
        <w:rPr>
          <w:rFonts w:ascii="Liebherr Text Office" w:hAnsi="Liebherr Text Office" w:cs="Arial"/>
        </w:rPr>
        <w:t xml:space="preserve">, </w:t>
      </w:r>
      <w:r w:rsidRPr="00C24358">
        <w:rPr>
          <w:rFonts w:ascii="Liebherr Text Office" w:hAnsi="Liebherr Text Office" w:cs="Arial"/>
        </w:rPr>
        <w:t>l’endométriose, ménopause, etc. ainsi que sur les impacts que ces troubles peuvent avoir sur la vie professionnelle.</w:t>
      </w:r>
    </w:p>
    <w:p w14:paraId="7DB4DCBF" w14:textId="67A841BB" w:rsidR="00C057E0" w:rsidRPr="00C24358" w:rsidRDefault="00C057E0" w:rsidP="00074D73">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L’entreprise </w:t>
      </w:r>
      <w:r w:rsidR="0000350B" w:rsidRPr="00C24358">
        <w:rPr>
          <w:rFonts w:ascii="Liebherr Text Office" w:hAnsi="Liebherr Text Office" w:cs="Arial"/>
        </w:rPr>
        <w:t>fera l’acquisition d’une ceinture chauffante, destinée à soulager les douleurs menstruelles</w:t>
      </w:r>
      <w:r w:rsidR="002D6AC7" w:rsidRPr="00C24358">
        <w:rPr>
          <w:rFonts w:ascii="Liebherr Text Office" w:hAnsi="Liebherr Text Office" w:cs="Arial"/>
        </w:rPr>
        <w:t xml:space="preserve">. Cette ceinture sera à disposition des salariées à l’infirmerie et prêtée sur simple demande. </w:t>
      </w:r>
    </w:p>
    <w:p w14:paraId="2E3E47CB" w14:textId="65349AFA" w:rsidR="008E13A4" w:rsidRPr="00C24358" w:rsidRDefault="008E13A4" w:rsidP="002D6AC7">
      <w:pPr>
        <w:pStyle w:val="Titre2"/>
      </w:pPr>
      <w:bookmarkStart w:id="50" w:name="_Toc224571456"/>
      <w:r w:rsidRPr="00C24358">
        <w:t>6.</w:t>
      </w:r>
      <w:r w:rsidR="00B1233E" w:rsidRPr="00C24358">
        <w:t>6</w:t>
      </w:r>
      <w:r w:rsidR="008E127C" w:rsidRPr="00C24358">
        <w:t>. Proche-aidants</w:t>
      </w:r>
      <w:bookmarkEnd w:id="50"/>
    </w:p>
    <w:p w14:paraId="61F1682C" w14:textId="77777777" w:rsidR="00F16773" w:rsidRPr="00C24358" w:rsidRDefault="00F16773" w:rsidP="00BA226B">
      <w:pPr>
        <w:overflowPunct/>
        <w:autoSpaceDE/>
        <w:autoSpaceDN/>
        <w:adjustRightInd/>
        <w:spacing w:after="160" w:line="259" w:lineRule="auto"/>
        <w:jc w:val="both"/>
        <w:textAlignment w:val="auto"/>
        <w:rPr>
          <w:rFonts w:ascii="Liebherr Head Office" w:hAnsi="Liebherr Head Office" w:cs="Arial"/>
        </w:rPr>
      </w:pPr>
    </w:p>
    <w:p w14:paraId="36C20C7D" w14:textId="3A871E46" w:rsidR="00F145E2" w:rsidRPr="00C24358" w:rsidRDefault="00F145E2" w:rsidP="00F145E2">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Les salariés proches</w:t>
      </w:r>
      <w:r w:rsidRPr="00C24358">
        <w:rPr>
          <w:rFonts w:ascii="Liebherr Text Office" w:hAnsi="Liebherr Text Office" w:cs="Arial"/>
        </w:rPr>
        <w:noBreakHyphen/>
        <w:t>aidants apportent, à titre non professionnel, un soutien régulier ou ponctuel à un proche en situation de dépendance, de handicap ou atteint d’une maladie grave. Cette aide, pouvant prendre la forme de soins, de démarches administratives ou d’un accompagnement au quotidien, génère souvent des contraintes matérielles, psychologiques et organisationnelles susceptibles d’impacter l’équilibre personnel, la santé et la vie professionnelle.</w:t>
      </w:r>
    </w:p>
    <w:p w14:paraId="4D65E57C" w14:textId="44E81344" w:rsidR="00F145E2" w:rsidRPr="00FD0720" w:rsidRDefault="00F145E2" w:rsidP="00F145E2">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Consciente de ces enjeux, Liebherr</w:t>
      </w:r>
      <w:r w:rsidRPr="00C24358">
        <w:rPr>
          <w:rFonts w:ascii="Liebherr Text Office" w:hAnsi="Liebherr Text Office" w:cs="Arial"/>
        </w:rPr>
        <w:noBreakHyphen/>
        <w:t xml:space="preserve">France SAS souhaite accompagner et soutenir les salariés aidants en mettant en place des mesures favorisant un meilleur équilibre entre vie professionnelle et vie personnelle. Cette démarche s’inscrit dans la volonté d’améliorer les conditions de travail, de renforcer l’engagement des collaborateurs et de contribuer à la prévention des risques pour la </w:t>
      </w:r>
      <w:r w:rsidRPr="00FD0720">
        <w:rPr>
          <w:rFonts w:ascii="Liebherr Text Office" w:hAnsi="Liebherr Text Office" w:cs="Arial"/>
        </w:rPr>
        <w:t>santé.</w:t>
      </w:r>
    </w:p>
    <w:p w14:paraId="12A1D7CC" w14:textId="1024EF6F" w:rsidR="003A0504" w:rsidRPr="00C24358" w:rsidRDefault="003A0504" w:rsidP="00F145E2">
      <w:pPr>
        <w:overflowPunct/>
        <w:autoSpaceDE/>
        <w:autoSpaceDN/>
        <w:adjustRightInd/>
        <w:spacing w:after="160" w:line="259" w:lineRule="auto"/>
        <w:jc w:val="both"/>
        <w:textAlignment w:val="auto"/>
        <w:rPr>
          <w:rFonts w:ascii="Liebherr Text Office" w:hAnsi="Liebherr Text Office" w:cs="Arial"/>
        </w:rPr>
      </w:pPr>
      <w:r w:rsidRPr="00FD0720">
        <w:rPr>
          <w:rFonts w:ascii="Liebherr Text Office" w:hAnsi="Liebherr Text Office" w:cs="Arial"/>
        </w:rPr>
        <w:t xml:space="preserve">Conformément aux dispositions légales en vigueur, le salarié bénéficie d’un entretien </w:t>
      </w:r>
      <w:r w:rsidR="0039373D" w:rsidRPr="00FD0720">
        <w:rPr>
          <w:rFonts w:ascii="Liebherr Text Office" w:hAnsi="Liebherr Text Office" w:cs="Arial"/>
        </w:rPr>
        <w:t>de parcours professionnel</w:t>
      </w:r>
      <w:r w:rsidRPr="00FD0720">
        <w:rPr>
          <w:rFonts w:ascii="Liebherr Text Office" w:hAnsi="Liebherr Text Office" w:cs="Arial"/>
        </w:rPr>
        <w:t xml:space="preserve"> au retour d’un congé proche-aidant.</w:t>
      </w:r>
      <w:r>
        <w:rPr>
          <w:rFonts w:ascii="Liebherr Text Office" w:hAnsi="Liebherr Text Office" w:cs="Arial"/>
        </w:rPr>
        <w:t xml:space="preserve"> </w:t>
      </w:r>
    </w:p>
    <w:p w14:paraId="03E4F4A8" w14:textId="75457CA9" w:rsidR="008A57A1" w:rsidRPr="00C24358" w:rsidRDefault="00F16773" w:rsidP="008A57A1">
      <w:pPr>
        <w:pStyle w:val="Titre3"/>
        <w:rPr>
          <w:color w:val="auto"/>
        </w:rPr>
      </w:pPr>
      <w:bookmarkStart w:id="51" w:name="_Toc224571457"/>
      <w:r w:rsidRPr="00C24358">
        <w:rPr>
          <w:color w:val="auto"/>
        </w:rPr>
        <w:t>6.</w:t>
      </w:r>
      <w:r w:rsidR="00B1233E" w:rsidRPr="00C24358">
        <w:rPr>
          <w:color w:val="auto"/>
        </w:rPr>
        <w:t>6</w:t>
      </w:r>
      <w:r w:rsidRPr="00C24358">
        <w:rPr>
          <w:color w:val="auto"/>
        </w:rPr>
        <w:t>.</w:t>
      </w:r>
      <w:r w:rsidR="00E821FF" w:rsidRPr="00C24358">
        <w:rPr>
          <w:color w:val="auto"/>
        </w:rPr>
        <w:t>1</w:t>
      </w:r>
      <w:r w:rsidR="00BA226B" w:rsidRPr="00C24358">
        <w:rPr>
          <w:color w:val="auto"/>
        </w:rPr>
        <w:t>.</w:t>
      </w:r>
      <w:r w:rsidR="00BA226B" w:rsidRPr="00C24358">
        <w:rPr>
          <w:color w:val="auto"/>
        </w:rPr>
        <w:tab/>
        <w:t xml:space="preserve"> </w:t>
      </w:r>
      <w:r w:rsidR="00E821FF" w:rsidRPr="00C24358">
        <w:rPr>
          <w:color w:val="auto"/>
        </w:rPr>
        <w:t>Définition d</w:t>
      </w:r>
      <w:r w:rsidR="00F958C5" w:rsidRPr="00C24358">
        <w:rPr>
          <w:color w:val="auto"/>
        </w:rPr>
        <w:t>u proche-aidant</w:t>
      </w:r>
      <w:bookmarkEnd w:id="51"/>
    </w:p>
    <w:p w14:paraId="13E9E2AE" w14:textId="311EA38F" w:rsidR="008A57A1" w:rsidRPr="00C24358" w:rsidRDefault="008A57A1" w:rsidP="008A57A1">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Dans le cadre du présent accord, </w:t>
      </w:r>
      <w:r w:rsidR="00867ABD" w:rsidRPr="00C24358">
        <w:rPr>
          <w:rFonts w:ascii="Liebherr Text Office" w:hAnsi="Liebherr Text Office" w:cs="Arial"/>
        </w:rPr>
        <w:t xml:space="preserve">les parties conviennent de définir en interne </w:t>
      </w:r>
      <w:r w:rsidR="00F958C5" w:rsidRPr="00C24358">
        <w:rPr>
          <w:rFonts w:ascii="Liebherr Text Office" w:hAnsi="Liebherr Text Office" w:cs="Arial"/>
        </w:rPr>
        <w:t xml:space="preserve">le proche-aidant, indépendamment de la définition nationale. Dès lors, </w:t>
      </w:r>
      <w:r w:rsidRPr="00C24358">
        <w:rPr>
          <w:rFonts w:ascii="Liebherr Text Office" w:hAnsi="Liebherr Text Office" w:cs="Arial"/>
        </w:rPr>
        <w:t xml:space="preserve">est considéré comme </w:t>
      </w:r>
      <w:r w:rsidRPr="00C24358">
        <w:rPr>
          <w:rFonts w:ascii="Liebherr Text Office" w:hAnsi="Liebherr Text Office" w:cs="Arial"/>
          <w:i/>
          <w:iCs/>
        </w:rPr>
        <w:t>proche</w:t>
      </w:r>
      <w:r w:rsidRPr="00C24358">
        <w:rPr>
          <w:rFonts w:ascii="Liebherr Text Office" w:hAnsi="Liebherr Text Office" w:cs="Arial"/>
          <w:i/>
          <w:iCs/>
        </w:rPr>
        <w:noBreakHyphen/>
        <w:t>aidant</w:t>
      </w:r>
      <w:r w:rsidRPr="00C24358">
        <w:rPr>
          <w:rFonts w:ascii="Liebherr Text Office" w:hAnsi="Liebherr Text Office" w:cs="Arial"/>
        </w:rPr>
        <w:t xml:space="preserve"> tout </w:t>
      </w:r>
      <w:proofErr w:type="gramStart"/>
      <w:r w:rsidRPr="00C24358">
        <w:rPr>
          <w:rFonts w:ascii="Liebherr Text Office" w:hAnsi="Liebherr Text Office" w:cs="Arial"/>
        </w:rPr>
        <w:t>salarié</w:t>
      </w:r>
      <w:proofErr w:type="gramEnd"/>
      <w:r w:rsidRPr="00C24358">
        <w:rPr>
          <w:rFonts w:ascii="Liebherr Text Office" w:hAnsi="Liebherr Text Office" w:cs="Arial"/>
        </w:rPr>
        <w:t xml:space="preserve"> apportant une aide, à titre non professionnel et de manière régulière ou ponctuelle, à un proche en situation de dépendance, de handicap, de perte d’autonomie, ou atteint d’une pathologie grave nécessitant une présence soutenue.</w:t>
      </w:r>
    </w:p>
    <w:p w14:paraId="0EA9D91F" w14:textId="77777777" w:rsidR="008A57A1" w:rsidRPr="00C24358" w:rsidRDefault="008A57A1" w:rsidP="008A57A1">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La notion de « proche » retenue en interne couvre</w:t>
      </w:r>
      <w:r w:rsidRPr="00C24358">
        <w:rPr>
          <w:rFonts w:ascii="Arial" w:hAnsi="Arial" w:cs="Arial"/>
        </w:rPr>
        <w:t> </w:t>
      </w:r>
      <w:r w:rsidRPr="00C24358">
        <w:rPr>
          <w:rFonts w:ascii="Liebherr Text Office" w:hAnsi="Liebherr Text Office" w:cs="Arial"/>
        </w:rPr>
        <w:t>:</w:t>
      </w:r>
    </w:p>
    <w:p w14:paraId="24FB3EAC" w14:textId="77777777" w:rsidR="008A57A1" w:rsidRPr="00C24358" w:rsidRDefault="008A57A1" w:rsidP="00FD1183">
      <w:pPr>
        <w:numPr>
          <w:ilvl w:val="0"/>
          <w:numId w:val="6"/>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b/>
          <w:bCs/>
        </w:rPr>
        <w:lastRenderedPageBreak/>
        <w:t>Les descendants</w:t>
      </w:r>
      <w:r w:rsidRPr="00C24358">
        <w:rPr>
          <w:rFonts w:ascii="Liebherr Text Office" w:hAnsi="Liebherr Text Office" w:cs="Arial"/>
        </w:rPr>
        <w:t xml:space="preserve"> : enfant, sans condition d’âge, en filiation directe et/ou à la charge du salarié ;</w:t>
      </w:r>
    </w:p>
    <w:p w14:paraId="55A0201A" w14:textId="77777777" w:rsidR="008A57A1" w:rsidRPr="00C24358" w:rsidRDefault="008A57A1" w:rsidP="00FD1183">
      <w:pPr>
        <w:numPr>
          <w:ilvl w:val="0"/>
          <w:numId w:val="6"/>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b/>
          <w:bCs/>
        </w:rPr>
        <w:t>Le conjoint ou partenaire</w:t>
      </w:r>
      <w:r w:rsidRPr="00C24358">
        <w:rPr>
          <w:rFonts w:ascii="Liebherr Text Office" w:hAnsi="Liebherr Text Office" w:cs="Arial"/>
        </w:rPr>
        <w:t xml:space="preserve"> : concubin déclaré, conjoint marié ou partenaire lié par un PACS ;</w:t>
      </w:r>
    </w:p>
    <w:p w14:paraId="7AFC7A8E" w14:textId="77777777" w:rsidR="008A57A1" w:rsidRPr="00C24358" w:rsidRDefault="008A57A1" w:rsidP="00FD1183">
      <w:pPr>
        <w:numPr>
          <w:ilvl w:val="0"/>
          <w:numId w:val="6"/>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b/>
          <w:bCs/>
        </w:rPr>
        <w:t>Les ascendants</w:t>
      </w:r>
      <w:r w:rsidRPr="00C24358">
        <w:rPr>
          <w:rFonts w:ascii="Liebherr Text Office" w:hAnsi="Liebherr Text Office" w:cs="Arial"/>
        </w:rPr>
        <w:t xml:space="preserve"> : parents et grands</w:t>
      </w:r>
      <w:r w:rsidRPr="00C24358">
        <w:rPr>
          <w:rFonts w:ascii="Liebherr Text Office" w:hAnsi="Liebherr Text Office" w:cs="Arial"/>
        </w:rPr>
        <w:noBreakHyphen/>
        <w:t>parents en ligne directe ;</w:t>
      </w:r>
    </w:p>
    <w:p w14:paraId="42F6961E" w14:textId="77777777" w:rsidR="008A57A1" w:rsidRPr="00C24358" w:rsidRDefault="008A57A1" w:rsidP="00FD1183">
      <w:pPr>
        <w:numPr>
          <w:ilvl w:val="0"/>
          <w:numId w:val="6"/>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b/>
          <w:bCs/>
        </w:rPr>
        <w:t>Les collatéraux privilégiés</w:t>
      </w:r>
      <w:r w:rsidRPr="00C24358">
        <w:rPr>
          <w:rFonts w:ascii="Liebherr Text Office" w:hAnsi="Liebherr Text Office" w:cs="Arial"/>
        </w:rPr>
        <w:t xml:space="preserve"> : frères et sœurs en ligne directe.</w:t>
      </w:r>
    </w:p>
    <w:p w14:paraId="08E9D28C" w14:textId="77777777" w:rsidR="008A57A1" w:rsidRPr="00C24358" w:rsidRDefault="008A57A1" w:rsidP="008A57A1">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La reconnaissance interne du statut d’aidant permet l’accès aux dispositifs prévus au présent accord. Le salarié reste libre de révéler ou non sa situation ; toutefois, la communication de cette information est nécessaire pour l’ouverture des droits associés.</w:t>
      </w:r>
    </w:p>
    <w:p w14:paraId="3880729E" w14:textId="45C48F5C" w:rsidR="008A57A1" w:rsidRPr="00C24358" w:rsidRDefault="00AC3653" w:rsidP="008740A7">
      <w:pPr>
        <w:pStyle w:val="Titre3"/>
        <w:rPr>
          <w:color w:val="auto"/>
        </w:rPr>
      </w:pPr>
      <w:bookmarkStart w:id="52" w:name="_Toc224571458"/>
      <w:r w:rsidRPr="00C24358">
        <w:rPr>
          <w:color w:val="auto"/>
        </w:rPr>
        <w:t>6.6.2.</w:t>
      </w:r>
      <w:r w:rsidRPr="00C24358">
        <w:rPr>
          <w:color w:val="auto"/>
        </w:rPr>
        <w:tab/>
        <w:t xml:space="preserve"> Conditions</w:t>
      </w:r>
      <w:bookmarkEnd w:id="52"/>
      <w:r w:rsidRPr="00C24358">
        <w:rPr>
          <w:color w:val="auto"/>
        </w:rPr>
        <w:t xml:space="preserve"> </w:t>
      </w:r>
    </w:p>
    <w:p w14:paraId="78C1D6FC" w14:textId="281306F9" w:rsidR="00BA226B" w:rsidRPr="00C24358" w:rsidRDefault="00BA226B" w:rsidP="00BA226B">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La qualité d'aidant est acquise dès lors que le collaborateur est dans la nécessité de venir en aide de manière bénévole à un proche pour l'une des raisons suivantes : </w:t>
      </w:r>
    </w:p>
    <w:p w14:paraId="3F6175EA" w14:textId="4905606F" w:rsidR="00BA226B" w:rsidRPr="00C24358" w:rsidRDefault="00BA226B" w:rsidP="00FD1183">
      <w:pPr>
        <w:numPr>
          <w:ilvl w:val="0"/>
          <w:numId w:val="4"/>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La personne aidée se trouve </w:t>
      </w:r>
      <w:bookmarkStart w:id="53" w:name="_Hlk197949002"/>
      <w:r w:rsidRPr="00C24358">
        <w:rPr>
          <w:rFonts w:ascii="Liebherr Text Office" w:hAnsi="Liebherr Text Office" w:cs="Arial"/>
        </w:rPr>
        <w:t xml:space="preserve">dans une situation de dépendance ou </w:t>
      </w:r>
      <w:r w:rsidR="002C3A4D" w:rsidRPr="00C24358">
        <w:rPr>
          <w:rFonts w:ascii="Liebherr Text Office" w:hAnsi="Liebherr Text Office" w:cs="Arial"/>
        </w:rPr>
        <w:t xml:space="preserve">de </w:t>
      </w:r>
      <w:r w:rsidRPr="00C24358">
        <w:rPr>
          <w:rFonts w:ascii="Liebherr Text Office" w:hAnsi="Liebherr Text Office" w:cs="Arial"/>
        </w:rPr>
        <w:t>perte d'autonomie liée à son état de santé ou une situation de handicap</w:t>
      </w:r>
      <w:bookmarkEnd w:id="53"/>
      <w:r w:rsidRPr="00C24358">
        <w:rPr>
          <w:rFonts w:ascii="Liebherr Text Office" w:hAnsi="Liebherr Text Office" w:cs="Arial"/>
        </w:rPr>
        <w:t>. Ceci inclut notamment un enfant à charge atteint d'une maladie, d'un handicap ou ayant été victime d'un accident rendant indispensable une présence soutenue et des soins contraignants.</w:t>
      </w:r>
    </w:p>
    <w:p w14:paraId="1740F13C" w14:textId="1E9D4EFA" w:rsidR="00E010FC" w:rsidRPr="00C24358" w:rsidRDefault="00BA226B" w:rsidP="00FD1183">
      <w:pPr>
        <w:numPr>
          <w:ilvl w:val="0"/>
          <w:numId w:val="4"/>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La personne aidée, est atteinte d'une pathologie pouvant mettre en cause le pronostic vital ou étant en phase avancée et terminale d'une affection grave et incurable.</w:t>
      </w:r>
    </w:p>
    <w:p w14:paraId="1DEB3787" w14:textId="77777777" w:rsidR="00E010FC" w:rsidRPr="00C24358" w:rsidRDefault="00E010FC" w:rsidP="00E010FC">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Afin d’évaluer l’éligibilité au dispositif, les salariés doivent présenter au service Ressources Humaines</w:t>
      </w:r>
      <w:r w:rsidRPr="00C24358">
        <w:rPr>
          <w:rFonts w:ascii="Arial" w:hAnsi="Arial" w:cs="Arial"/>
        </w:rPr>
        <w:t> </w:t>
      </w:r>
      <w:r w:rsidRPr="00C24358">
        <w:rPr>
          <w:rFonts w:ascii="Liebherr Text Office" w:hAnsi="Liebherr Text Office" w:cs="Arial"/>
        </w:rPr>
        <w:t>:</w:t>
      </w:r>
    </w:p>
    <w:p w14:paraId="63BE053E" w14:textId="77777777" w:rsidR="00E010FC" w:rsidRPr="00C24358" w:rsidRDefault="00E010FC" w:rsidP="00FD1183">
      <w:pPr>
        <w:numPr>
          <w:ilvl w:val="0"/>
          <w:numId w:val="7"/>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b/>
          <w:bCs/>
        </w:rPr>
        <w:t>Un justificatif du lien familial</w:t>
      </w:r>
      <w:r w:rsidRPr="00C24358">
        <w:rPr>
          <w:rFonts w:ascii="Liebherr Text Office" w:hAnsi="Liebherr Text Office" w:cs="Arial"/>
        </w:rPr>
        <w:t xml:space="preserve"> ou de la charge effective de la personne aidée</w:t>
      </w:r>
      <w:r w:rsidRPr="00C24358">
        <w:rPr>
          <w:rFonts w:ascii="Arial" w:hAnsi="Arial" w:cs="Arial"/>
        </w:rPr>
        <w:t> </w:t>
      </w:r>
      <w:r w:rsidRPr="00C24358">
        <w:rPr>
          <w:rFonts w:ascii="Liebherr Text Office" w:hAnsi="Liebherr Text Office" w:cs="Arial"/>
        </w:rPr>
        <w:t>;</w:t>
      </w:r>
    </w:p>
    <w:p w14:paraId="0BDBF524" w14:textId="77777777" w:rsidR="00E010FC" w:rsidRPr="00C24358" w:rsidRDefault="00E010FC" w:rsidP="00FD1183">
      <w:pPr>
        <w:numPr>
          <w:ilvl w:val="0"/>
          <w:numId w:val="7"/>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b/>
          <w:bCs/>
        </w:rPr>
        <w:t>Un document attestant du niveau de dépendance, de handicap ou de gravité de la pathologie</w:t>
      </w:r>
      <w:r w:rsidRPr="00C24358">
        <w:rPr>
          <w:rFonts w:ascii="Liebherr Text Office" w:hAnsi="Liebherr Text Office" w:cs="Arial"/>
        </w:rPr>
        <w:t xml:space="preserve"> ;</w:t>
      </w:r>
    </w:p>
    <w:p w14:paraId="105822D9" w14:textId="77777777" w:rsidR="00E010FC" w:rsidRPr="00C24358" w:rsidRDefault="00E010FC" w:rsidP="00FD1183">
      <w:pPr>
        <w:numPr>
          <w:ilvl w:val="0"/>
          <w:numId w:val="7"/>
        </w:num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b/>
          <w:bCs/>
        </w:rPr>
        <w:t>Un courrier du médecin traitant</w:t>
      </w:r>
      <w:r w:rsidRPr="00C24358">
        <w:rPr>
          <w:rFonts w:ascii="Liebherr Text Office" w:hAnsi="Liebherr Text Office" w:cs="Arial"/>
        </w:rPr>
        <w:t xml:space="preserve"> précisant l’identité de la personne aidée et la nécessité d’une présence régulière.</w:t>
      </w:r>
    </w:p>
    <w:p w14:paraId="203D9E39" w14:textId="77777777" w:rsidR="00E010FC" w:rsidRPr="00C24358" w:rsidRDefault="00E010FC" w:rsidP="00E010FC">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Une </w:t>
      </w:r>
      <w:r w:rsidRPr="00C24358">
        <w:rPr>
          <w:rFonts w:ascii="Liebherr Text Office" w:hAnsi="Liebherr Text Office" w:cs="Arial"/>
          <w:b/>
          <w:bCs/>
        </w:rPr>
        <w:t>déclaration sur l’honneur</w:t>
      </w:r>
      <w:r w:rsidRPr="00C24358">
        <w:rPr>
          <w:rFonts w:ascii="Liebherr Text Office" w:hAnsi="Liebherr Text Office" w:cs="Arial"/>
        </w:rPr>
        <w:t xml:space="preserve"> du lien avec la personne aidée pourra être sollicitée, sauf lorsque le proche aidé est un enfant handicapé à charge ou un adulte handicapé, cas pour lesquels une décision administrative (sécurité sociale ou aide sociale) devra être fournie.</w:t>
      </w:r>
    </w:p>
    <w:p w14:paraId="76EBBDCE" w14:textId="77777777" w:rsidR="00E010FC" w:rsidRPr="00C24358" w:rsidRDefault="00E010FC" w:rsidP="00E010FC">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L’ensemble des informations transmises dans ce cadre est </w:t>
      </w:r>
      <w:r w:rsidRPr="00C24358">
        <w:rPr>
          <w:rFonts w:ascii="Liebherr Text Office" w:hAnsi="Liebherr Text Office" w:cs="Arial"/>
          <w:b/>
          <w:bCs/>
        </w:rPr>
        <w:t>strictement confidentiel</w:t>
      </w:r>
      <w:r w:rsidRPr="00C24358">
        <w:rPr>
          <w:rFonts w:ascii="Liebherr Text Office" w:hAnsi="Liebherr Text Office" w:cs="Arial"/>
        </w:rPr>
        <w:t xml:space="preserve"> et accessible uniquement aux personnes habilitées, dans la limite nécessaire à l’instruction des droits.</w:t>
      </w:r>
    </w:p>
    <w:p w14:paraId="55DEF70C" w14:textId="46E44BBB" w:rsidR="00F57CD6" w:rsidRPr="00C24358" w:rsidRDefault="00DE0D14" w:rsidP="00F57CD6">
      <w:pPr>
        <w:pStyle w:val="Titre3"/>
        <w:rPr>
          <w:color w:val="auto"/>
        </w:rPr>
      </w:pPr>
      <w:bookmarkStart w:id="54" w:name="_Toc224571459"/>
      <w:r w:rsidRPr="00C24358">
        <w:rPr>
          <w:color w:val="auto"/>
        </w:rPr>
        <w:t>6.</w:t>
      </w:r>
      <w:r w:rsidR="00B1233E" w:rsidRPr="00C24358">
        <w:rPr>
          <w:color w:val="auto"/>
        </w:rPr>
        <w:t>6</w:t>
      </w:r>
      <w:r w:rsidRPr="00C24358">
        <w:rPr>
          <w:color w:val="auto"/>
        </w:rPr>
        <w:t>.</w:t>
      </w:r>
      <w:r w:rsidR="00C55BEC" w:rsidRPr="00C24358">
        <w:rPr>
          <w:color w:val="auto"/>
        </w:rPr>
        <w:t>3</w:t>
      </w:r>
      <w:r w:rsidR="00BA226B" w:rsidRPr="00C24358">
        <w:rPr>
          <w:color w:val="auto"/>
        </w:rPr>
        <w:tab/>
        <w:t xml:space="preserve">Possibilité offerte de </w:t>
      </w:r>
      <w:r w:rsidR="00F57CD6" w:rsidRPr="00C24358">
        <w:rPr>
          <w:color w:val="auto"/>
        </w:rPr>
        <w:t>convertir</w:t>
      </w:r>
      <w:r w:rsidR="00BA226B" w:rsidRPr="00C24358">
        <w:rPr>
          <w:color w:val="auto"/>
        </w:rPr>
        <w:t xml:space="preserve"> une partie </w:t>
      </w:r>
      <w:r w:rsidR="003C137A" w:rsidRPr="00C24358">
        <w:rPr>
          <w:color w:val="auto"/>
        </w:rPr>
        <w:t>de la Gratification de Noël</w:t>
      </w:r>
      <w:r w:rsidR="00BA226B" w:rsidRPr="00C24358">
        <w:rPr>
          <w:color w:val="auto"/>
        </w:rPr>
        <w:t xml:space="preserve"> en temps</w:t>
      </w:r>
      <w:r w:rsidR="00F57CD6" w:rsidRPr="00C24358">
        <w:rPr>
          <w:color w:val="auto"/>
        </w:rPr>
        <w:t xml:space="preserve"> de repos</w:t>
      </w:r>
      <w:bookmarkEnd w:id="54"/>
      <w:r w:rsidR="00BA226B" w:rsidRPr="00C24358">
        <w:rPr>
          <w:color w:val="auto"/>
        </w:rPr>
        <w:t xml:space="preserve"> </w:t>
      </w:r>
    </w:p>
    <w:p w14:paraId="45ED9C17" w14:textId="65E92FCC" w:rsidR="00F57CD6" w:rsidRPr="00C24358" w:rsidRDefault="00F57CD6" w:rsidP="00F57CD6">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Afin de soutenir les salariés </w:t>
      </w:r>
      <w:r w:rsidR="008B5FC2" w:rsidRPr="00C24358">
        <w:rPr>
          <w:rFonts w:ascii="Liebherr Text Office" w:hAnsi="Liebherr Text Office" w:cs="Arial"/>
        </w:rPr>
        <w:t>dans cette situation</w:t>
      </w:r>
      <w:r w:rsidRPr="00C24358">
        <w:rPr>
          <w:rFonts w:ascii="Liebherr Text Office" w:hAnsi="Liebherr Text Office" w:cs="Arial"/>
        </w:rPr>
        <w:t>, les parties signataires instaurent la possibilité pour les salariés reconnus comme proche</w:t>
      </w:r>
      <w:r w:rsidRPr="00C24358">
        <w:rPr>
          <w:rFonts w:ascii="Liebherr Text Office" w:hAnsi="Liebherr Text Office" w:cs="Arial"/>
        </w:rPr>
        <w:noBreakHyphen/>
        <w:t>aidants, au sens de l’article précédent, de convertir une partie de leur gratification de Noël en jours de repos</w:t>
      </w:r>
      <w:r w:rsidR="00850709" w:rsidRPr="00C24358">
        <w:rPr>
          <w:rFonts w:ascii="Liebherr Text Office" w:hAnsi="Liebherr Text Office" w:cs="Arial"/>
        </w:rPr>
        <w:t xml:space="preserve">, à hauteur de 10 jours maximum. </w:t>
      </w:r>
    </w:p>
    <w:p w14:paraId="4D5F2BFB" w14:textId="70168C33" w:rsidR="00C769E1" w:rsidRPr="00C24358" w:rsidRDefault="00F57CD6" w:rsidP="008B5FC2">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Les jours obtenus sont portés sur un compteur spécifique, alimenté en janvier de l’année N+1.</w:t>
      </w:r>
      <w:r w:rsidR="00C769E1" w:rsidRPr="00C24358">
        <w:rPr>
          <w:rFonts w:ascii="Liebherr Text Office" w:hAnsi="Liebherr Text Office" w:cs="Arial"/>
        </w:rPr>
        <w:t xml:space="preserve"> </w:t>
      </w:r>
      <w:r w:rsidRPr="00C24358">
        <w:rPr>
          <w:rFonts w:ascii="Liebherr Text Office" w:hAnsi="Liebherr Text Office" w:cs="Arial"/>
        </w:rPr>
        <w:t>Ces jours peuvent être pris</w:t>
      </w:r>
      <w:r w:rsidR="00E872DB" w:rsidRPr="00C24358">
        <w:rPr>
          <w:rFonts w:ascii="Liebherr Text Office" w:hAnsi="Liebherr Text Office" w:cs="Arial"/>
        </w:rPr>
        <w:t xml:space="preserve"> en demi-journée ou journée,</w:t>
      </w:r>
      <w:r w:rsidRPr="00C24358">
        <w:rPr>
          <w:rFonts w:ascii="Liebherr Text Office" w:hAnsi="Liebherr Text Office" w:cs="Arial"/>
        </w:rPr>
        <w:t xml:space="preserve"> de manière fractionnée ou consécutive, sur l’ensemble de l’année civile concernée.</w:t>
      </w:r>
      <w:r w:rsidR="00C769E1" w:rsidRPr="00C24358">
        <w:rPr>
          <w:rFonts w:ascii="Liebherr Text Office" w:hAnsi="Liebherr Text Office" w:cs="Arial"/>
        </w:rPr>
        <w:t xml:space="preserve"> </w:t>
      </w:r>
    </w:p>
    <w:p w14:paraId="060496CD" w14:textId="5C21ACBD" w:rsidR="004A430A" w:rsidRPr="00C24358" w:rsidRDefault="004A430A" w:rsidP="008B5FC2">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La prise </w:t>
      </w:r>
      <w:r w:rsidR="00A85CF9" w:rsidRPr="00C24358">
        <w:rPr>
          <w:rFonts w:ascii="Liebherr Text Office" w:hAnsi="Liebherr Text Office" w:cs="Arial"/>
        </w:rPr>
        <w:t>de ces</w:t>
      </w:r>
      <w:r w:rsidRPr="00C24358">
        <w:rPr>
          <w:rFonts w:ascii="Liebherr Text Office" w:hAnsi="Liebherr Text Office" w:cs="Arial"/>
        </w:rPr>
        <w:t xml:space="preserve"> jours de repos est soumise aux mêmes règles </w:t>
      </w:r>
      <w:r w:rsidR="00A85CF9" w:rsidRPr="00C24358">
        <w:rPr>
          <w:rFonts w:ascii="Liebherr Text Office" w:hAnsi="Liebherr Text Office" w:cs="Arial"/>
        </w:rPr>
        <w:t xml:space="preserve">que pour tout autre jour de repos, et nécessite l’accord préalable du responsable hiérarchique. </w:t>
      </w:r>
    </w:p>
    <w:p w14:paraId="28BC8F25" w14:textId="6E339EC7" w:rsidR="00F57CD6" w:rsidRPr="00C24358" w:rsidRDefault="00F57CD6" w:rsidP="008B5FC2">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Les absences ainsi prises sont assimilées à du temps de travail effectif.</w:t>
      </w:r>
    </w:p>
    <w:p w14:paraId="64CC4506" w14:textId="66317C11" w:rsidR="00F57CD6" w:rsidRPr="00C24358" w:rsidRDefault="00F57CD6" w:rsidP="00C769E1">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Les jours non utilisés ne sont ni reportables, ni convertibles,</w:t>
      </w:r>
      <w:r w:rsidR="009E3245" w:rsidRPr="00C24358">
        <w:rPr>
          <w:rFonts w:ascii="Liebherr Text Office" w:hAnsi="Liebherr Text Office" w:cs="Arial"/>
        </w:rPr>
        <w:t xml:space="preserve"> ni indemnisables</w:t>
      </w:r>
      <w:r w:rsidRPr="00C24358">
        <w:rPr>
          <w:rFonts w:ascii="Liebherr Text Office" w:hAnsi="Liebherr Text Office" w:cs="Arial"/>
        </w:rPr>
        <w:t xml:space="preserve"> sauf en cas de solde de tout compte.</w:t>
      </w:r>
    </w:p>
    <w:p w14:paraId="0B80D512" w14:textId="5ABB08D3" w:rsidR="00F57CD6" w:rsidRPr="00C24358" w:rsidRDefault="00F57CD6" w:rsidP="00C769E1">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lastRenderedPageBreak/>
        <w:t>La Direction abonde d’un jour supplémentaire</w:t>
      </w:r>
      <w:r w:rsidR="00E0721F" w:rsidRPr="00C24358">
        <w:rPr>
          <w:rFonts w:ascii="Liebherr Text Office" w:hAnsi="Liebherr Text Office" w:cs="Arial"/>
        </w:rPr>
        <w:t xml:space="preserve"> dès lors que </w:t>
      </w:r>
      <w:r w:rsidRPr="00C24358">
        <w:rPr>
          <w:rFonts w:ascii="Liebherr Text Office" w:hAnsi="Liebherr Text Office" w:cs="Arial"/>
        </w:rPr>
        <w:t>le salarié</w:t>
      </w:r>
      <w:r w:rsidR="005B3C61" w:rsidRPr="00C24358">
        <w:rPr>
          <w:rFonts w:ascii="Liebherr Text Office" w:hAnsi="Liebherr Text Office" w:cs="Arial"/>
        </w:rPr>
        <w:t xml:space="preserve"> demande la conversion d’une partie </w:t>
      </w:r>
      <w:r w:rsidR="006A7113" w:rsidRPr="00C24358">
        <w:rPr>
          <w:rFonts w:ascii="Liebherr Text Office" w:hAnsi="Liebherr Text Office" w:cs="Arial"/>
        </w:rPr>
        <w:t>de sa gratification de Noël en</w:t>
      </w:r>
      <w:r w:rsidRPr="00C24358">
        <w:rPr>
          <w:rFonts w:ascii="Liebherr Text Office" w:hAnsi="Liebherr Text Office" w:cs="Arial"/>
        </w:rPr>
        <w:t xml:space="preserve"> dix jours de repos.</w:t>
      </w:r>
    </w:p>
    <w:p w14:paraId="6DCBEF51" w14:textId="5B11CD9D" w:rsidR="00F57CD6" w:rsidRPr="00C24358" w:rsidRDefault="00F57CD6" w:rsidP="00BA226B">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La demande doit être adressée au service </w:t>
      </w:r>
      <w:r w:rsidR="002C3A4D" w:rsidRPr="00C24358">
        <w:rPr>
          <w:rFonts w:ascii="Liebherr Text Office" w:hAnsi="Liebherr Text Office" w:cs="Arial"/>
        </w:rPr>
        <w:t xml:space="preserve">des </w:t>
      </w:r>
      <w:r w:rsidRPr="00C24358">
        <w:rPr>
          <w:rFonts w:ascii="Liebherr Text Office" w:hAnsi="Liebherr Text Office" w:cs="Arial"/>
        </w:rPr>
        <w:t>Ressources Humaines</w:t>
      </w:r>
      <w:r w:rsidR="006A1B3A" w:rsidRPr="00C24358">
        <w:rPr>
          <w:rFonts w:ascii="Liebherr Text Office" w:hAnsi="Liebherr Text Office" w:cs="Arial"/>
        </w:rPr>
        <w:t>, via le formulaire dédié accompagné des justificatifs obligatoires,</w:t>
      </w:r>
      <w:r w:rsidRPr="00C24358">
        <w:rPr>
          <w:rFonts w:ascii="Liebherr Text Office" w:hAnsi="Liebherr Text Office" w:cs="Arial"/>
        </w:rPr>
        <w:t xml:space="preserve"> au plus tard avant le </w:t>
      </w:r>
      <w:r w:rsidR="00C769E1" w:rsidRPr="00C24358">
        <w:rPr>
          <w:rFonts w:ascii="Liebherr Text Office" w:hAnsi="Liebherr Text Office" w:cs="Arial"/>
        </w:rPr>
        <w:t>31</w:t>
      </w:r>
      <w:r w:rsidRPr="00C24358">
        <w:rPr>
          <w:rFonts w:ascii="Liebherr Text Office" w:hAnsi="Liebherr Text Office" w:cs="Arial"/>
        </w:rPr>
        <w:t xml:space="preserve"> octobre de l’année N.</w:t>
      </w:r>
    </w:p>
    <w:p w14:paraId="45A2A537" w14:textId="613F308B" w:rsidR="009D0335" w:rsidRPr="00C24358" w:rsidRDefault="00833CE0" w:rsidP="008079A7">
      <w:pPr>
        <w:pStyle w:val="Titre2"/>
      </w:pPr>
      <w:bookmarkStart w:id="55" w:name="_Toc224571460"/>
      <w:r w:rsidRPr="00C24358">
        <w:t xml:space="preserve">6.7 </w:t>
      </w:r>
      <w:r w:rsidR="008079A7" w:rsidRPr="00C24358">
        <w:t>Handicap</w:t>
      </w:r>
      <w:bookmarkEnd w:id="55"/>
      <w:r w:rsidR="008079A7" w:rsidRPr="00C24358">
        <w:t xml:space="preserve"> </w:t>
      </w:r>
    </w:p>
    <w:p w14:paraId="4813F0F5" w14:textId="0D182044" w:rsidR="008079A7" w:rsidRPr="00C24358" w:rsidRDefault="008079A7" w:rsidP="00074D73">
      <w:pPr>
        <w:overflowPunct/>
        <w:autoSpaceDE/>
        <w:autoSpaceDN/>
        <w:adjustRightInd/>
        <w:spacing w:after="160" w:line="259" w:lineRule="auto"/>
        <w:jc w:val="both"/>
        <w:textAlignment w:val="auto"/>
        <w:rPr>
          <w:rFonts w:ascii="Liebherr Head Office" w:hAnsi="Liebherr Head Office" w:cs="Arial"/>
        </w:rPr>
      </w:pPr>
    </w:p>
    <w:p w14:paraId="5A933948" w14:textId="672DF652" w:rsidR="003D4117" w:rsidRPr="00C24358" w:rsidRDefault="00DB482D" w:rsidP="003D4117">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Liebherr-France SAS</w:t>
      </w:r>
      <w:r w:rsidR="003D4117" w:rsidRPr="00C24358">
        <w:rPr>
          <w:rFonts w:ascii="Liebherr Text Office" w:hAnsi="Liebherr Text Office" w:cs="Arial"/>
        </w:rPr>
        <w:t xml:space="preserve"> soutient l’insertion et le maintien dans l’emploi des salariés reconnus travailleurs handicapés. </w:t>
      </w:r>
    </w:p>
    <w:p w14:paraId="5D0965E2" w14:textId="0B2D94FB" w:rsidR="003D4117" w:rsidRPr="00C24358" w:rsidRDefault="003D4117" w:rsidP="003D4117">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Le salarié déposant un dossier de première demande ou de renouvellement de RQTH auprès de la MDPH bénéficie d’une demi‑journée d’absence rémunérée. </w:t>
      </w:r>
    </w:p>
    <w:p w14:paraId="4C966A10" w14:textId="569D1C33" w:rsidR="003D4117" w:rsidRPr="00C24358" w:rsidRDefault="003D4117" w:rsidP="003D4117">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 xml:space="preserve">Lors de l’obtention de la première RQTH, une aide de 500 € en chèques CESU est attribuée. Tant que la reconnaissance est maintenue, le salarié perçoit 200 € de CESU par an. </w:t>
      </w:r>
    </w:p>
    <w:p w14:paraId="635DFABE" w14:textId="67FF4138" w:rsidR="00DB482D" w:rsidRPr="00C24358" w:rsidRDefault="00DB482D" w:rsidP="003D4117">
      <w:pPr>
        <w:overflowPunct/>
        <w:autoSpaceDE/>
        <w:autoSpaceDN/>
        <w:adjustRightInd/>
        <w:spacing w:after="160" w:line="259" w:lineRule="auto"/>
        <w:jc w:val="both"/>
        <w:textAlignment w:val="auto"/>
        <w:rPr>
          <w:rFonts w:ascii="Liebherr Text Office" w:hAnsi="Liebherr Text Office" w:cs="Arial"/>
        </w:rPr>
      </w:pPr>
      <w:r w:rsidRPr="00C24358">
        <w:rPr>
          <w:rFonts w:ascii="Liebherr Text Office" w:hAnsi="Liebherr Text Office" w:cs="Arial"/>
        </w:rPr>
        <w:t>De plus, la Direction s’engage à étudier, en lien avec la médecine du travail, les aménagements de poste nécessaires afin de garantir des conditions de travail adaptées aux besoins du salarié reconnu travailleur handicapé.</w:t>
      </w:r>
    </w:p>
    <w:p w14:paraId="510A96FE" w14:textId="6E329A80" w:rsidR="005A5BF7" w:rsidRPr="00C24358" w:rsidRDefault="005A5BF7" w:rsidP="006A1B3A">
      <w:pPr>
        <w:pStyle w:val="Titre2"/>
      </w:pPr>
      <w:bookmarkStart w:id="56" w:name="_Toc224571461"/>
      <w:r w:rsidRPr="00C24358">
        <w:t>6.8 Télétravail</w:t>
      </w:r>
      <w:bookmarkEnd w:id="56"/>
      <w:r w:rsidRPr="00C24358">
        <w:t xml:space="preserve"> </w:t>
      </w:r>
    </w:p>
    <w:p w14:paraId="051F401C" w14:textId="77777777" w:rsidR="00841CD5" w:rsidRPr="00C24358" w:rsidRDefault="00841CD5" w:rsidP="00841CD5">
      <w:pPr>
        <w:jc w:val="both"/>
        <w:rPr>
          <w:rFonts w:ascii="Liebherr Text Office" w:hAnsi="Liebherr Text Office"/>
        </w:rPr>
      </w:pPr>
    </w:p>
    <w:p w14:paraId="5747EDCB" w14:textId="550403A8" w:rsidR="00841CD5" w:rsidRPr="00C24358" w:rsidRDefault="00841CD5" w:rsidP="00841CD5">
      <w:pPr>
        <w:jc w:val="both"/>
        <w:rPr>
          <w:rFonts w:ascii="Liebherr Text Office" w:hAnsi="Liebherr Text Office"/>
        </w:rPr>
      </w:pPr>
      <w:r w:rsidRPr="00C24358">
        <w:rPr>
          <w:rFonts w:ascii="Liebherr Text Office" w:hAnsi="Liebherr Text Office"/>
        </w:rPr>
        <w:t xml:space="preserve">Le télétravail, mis en place par accord collectif en 2022, </w:t>
      </w:r>
      <w:r w:rsidR="006A1B3A" w:rsidRPr="00C24358">
        <w:rPr>
          <w:rFonts w:ascii="Liebherr Text Office" w:hAnsi="Liebherr Text Office"/>
        </w:rPr>
        <w:t>contribue à favoriser l’</w:t>
      </w:r>
      <w:r w:rsidRPr="00C24358">
        <w:rPr>
          <w:rFonts w:ascii="Liebherr Text Office" w:hAnsi="Liebherr Text Office"/>
        </w:rPr>
        <w:t xml:space="preserve">équilibre de la vie privée et </w:t>
      </w:r>
      <w:r w:rsidR="006A1B3A" w:rsidRPr="00C24358">
        <w:rPr>
          <w:rFonts w:ascii="Liebherr Text Office" w:hAnsi="Liebherr Text Office"/>
        </w:rPr>
        <w:t xml:space="preserve">de </w:t>
      </w:r>
      <w:r w:rsidRPr="00C24358">
        <w:rPr>
          <w:rFonts w:ascii="Liebherr Text Office" w:hAnsi="Liebherr Text Office"/>
        </w:rPr>
        <w:t xml:space="preserve">la vie professionnelle des salariés. </w:t>
      </w:r>
    </w:p>
    <w:p w14:paraId="54A61168" w14:textId="77777777" w:rsidR="005A5BF7" w:rsidRPr="00C24358" w:rsidRDefault="005A5BF7" w:rsidP="00074D73">
      <w:pPr>
        <w:overflowPunct/>
        <w:autoSpaceDE/>
        <w:autoSpaceDN/>
        <w:adjustRightInd/>
        <w:spacing w:after="160" w:line="259" w:lineRule="auto"/>
        <w:jc w:val="both"/>
        <w:textAlignment w:val="auto"/>
        <w:rPr>
          <w:rFonts w:ascii="Liebherr Head Office" w:hAnsi="Liebherr Head Office" w:cs="Arial"/>
        </w:rPr>
      </w:pPr>
    </w:p>
    <w:p w14:paraId="0D1006DE" w14:textId="3A06A192" w:rsidR="005106AB" w:rsidRPr="00C24358" w:rsidRDefault="0019021E" w:rsidP="00AB5D6C">
      <w:pPr>
        <w:pStyle w:val="Titre1"/>
      </w:pPr>
      <w:bookmarkStart w:id="57" w:name="_Toc15378967"/>
      <w:bookmarkStart w:id="58" w:name="_Toc139524902"/>
      <w:bookmarkStart w:id="59" w:name="_Toc184027305"/>
      <w:bookmarkStart w:id="60" w:name="_Toc224571462"/>
      <w:r w:rsidRPr="00C24358">
        <w:t xml:space="preserve">ARTICLE </w:t>
      </w:r>
      <w:r w:rsidR="00AB5D6C" w:rsidRPr="00C24358">
        <w:t>7</w:t>
      </w:r>
      <w:r w:rsidR="006A1B3A" w:rsidRPr="00C24358">
        <w:t xml:space="preserve"> -</w:t>
      </w:r>
      <w:r w:rsidR="00AB5D6C" w:rsidRPr="00C24358">
        <w:t xml:space="preserve"> </w:t>
      </w:r>
      <w:r w:rsidR="005106AB" w:rsidRPr="00C24358">
        <w:t>AGISSEMENTS SEXISTES ET HARCELEMENT</w:t>
      </w:r>
      <w:bookmarkEnd w:id="57"/>
      <w:bookmarkEnd w:id="58"/>
      <w:bookmarkEnd w:id="59"/>
      <w:bookmarkEnd w:id="60"/>
    </w:p>
    <w:p w14:paraId="3AE42753" w14:textId="77777777" w:rsidR="005106AB" w:rsidRPr="00C24358" w:rsidRDefault="005106AB" w:rsidP="005106AB">
      <w:pPr>
        <w:jc w:val="both"/>
        <w:rPr>
          <w:rFonts w:ascii="Liebherr Text Office" w:hAnsi="Liebherr Text Office"/>
        </w:rPr>
      </w:pPr>
    </w:p>
    <w:p w14:paraId="5DC5693A" w14:textId="77777777" w:rsidR="005106AB" w:rsidRPr="00C24358" w:rsidRDefault="005106AB" w:rsidP="005106AB">
      <w:pPr>
        <w:jc w:val="both"/>
        <w:rPr>
          <w:rFonts w:ascii="Liebherr Text Office" w:hAnsi="Liebherr Text Office"/>
        </w:rPr>
      </w:pPr>
      <w:r w:rsidRPr="00C24358">
        <w:rPr>
          <w:rFonts w:ascii="Liebherr Text Office" w:hAnsi="Liebherr Text Office"/>
        </w:rPr>
        <w:t>Le harcèlement sexuel et le harcèlement moral constituent des délits passibles de sanctions pénales et entrainent des sanctions disciplinaires. Les agissements sexistes sont prohibés par le Code du travail et entrainent des sanctions disciplinaires. Ces dispositions sont rappelées dans le règlement intérieur.</w:t>
      </w:r>
    </w:p>
    <w:p w14:paraId="450C9549" w14:textId="77777777" w:rsidR="00AB5D6C" w:rsidRPr="00C24358" w:rsidRDefault="00AB5D6C" w:rsidP="005106AB">
      <w:pPr>
        <w:jc w:val="both"/>
        <w:rPr>
          <w:rFonts w:ascii="Liebherr Text Office" w:hAnsi="Liebherr Text Office"/>
        </w:rPr>
      </w:pPr>
    </w:p>
    <w:p w14:paraId="7962BA3F" w14:textId="77777777" w:rsidR="005106AB" w:rsidRPr="00C24358" w:rsidRDefault="005106AB" w:rsidP="005106AB">
      <w:pPr>
        <w:jc w:val="both"/>
        <w:rPr>
          <w:rFonts w:ascii="Liebherr Text Office" w:hAnsi="Liebherr Text Office"/>
        </w:rPr>
      </w:pPr>
      <w:r w:rsidRPr="00C24358">
        <w:rPr>
          <w:rFonts w:ascii="Liebherr Text Office" w:hAnsi="Liebherr Text Office"/>
        </w:rPr>
        <w:t xml:space="preserve">Le Comité Social et Economique a désigné, parmi ses membres, deux référents en matière de lutte contre le harcèlement sexuel et les agissements sexistes. Un référent d’entreprise est également désigné. La mise en place de ces référents permet de prévenir et lutter contre le harcèlement sexuel et les agissements sexistes ainsi que contre le harcèlement moral. </w:t>
      </w:r>
    </w:p>
    <w:p w14:paraId="282108A3" w14:textId="77777777" w:rsidR="00AB5D6C" w:rsidRPr="00C24358" w:rsidRDefault="00AB5D6C" w:rsidP="005106AB">
      <w:pPr>
        <w:jc w:val="both"/>
        <w:rPr>
          <w:rFonts w:ascii="Liebherr Text Office" w:hAnsi="Liebherr Text Office"/>
        </w:rPr>
      </w:pPr>
    </w:p>
    <w:p w14:paraId="5B8FFD78" w14:textId="77777777" w:rsidR="005106AB" w:rsidRPr="00C24358" w:rsidRDefault="005106AB" w:rsidP="005106AB">
      <w:pPr>
        <w:jc w:val="both"/>
        <w:rPr>
          <w:rFonts w:ascii="Liebherr Text Office" w:hAnsi="Liebherr Text Office"/>
        </w:rPr>
      </w:pPr>
      <w:r w:rsidRPr="00C24358">
        <w:rPr>
          <w:rFonts w:ascii="Liebherr Text Office" w:hAnsi="Liebherr Text Office"/>
        </w:rPr>
        <w:t xml:space="preserve">Par ailleurs, une procédure spécifique a été mise en place, en collaboration avec les membres de la CSSCT, afin de traiter les signalements des salariés. </w:t>
      </w:r>
    </w:p>
    <w:p w14:paraId="5A06FFC5" w14:textId="77777777" w:rsidR="00AB5D6C" w:rsidRPr="00C24358" w:rsidRDefault="00AB5D6C" w:rsidP="005106AB">
      <w:pPr>
        <w:jc w:val="both"/>
        <w:rPr>
          <w:rFonts w:ascii="Liebherr Text Office" w:hAnsi="Liebherr Text Office"/>
        </w:rPr>
      </w:pPr>
    </w:p>
    <w:p w14:paraId="3DFBC4BA" w14:textId="77777777" w:rsidR="005106AB" w:rsidRPr="00C24358" w:rsidRDefault="005106AB" w:rsidP="005106AB">
      <w:pPr>
        <w:jc w:val="both"/>
        <w:rPr>
          <w:rFonts w:ascii="Liebherr Text Office" w:hAnsi="Liebherr Text Office"/>
        </w:rPr>
      </w:pPr>
      <w:r w:rsidRPr="00C24358">
        <w:rPr>
          <w:rFonts w:ascii="Liebherr Text Office" w:hAnsi="Liebherr Text Office"/>
        </w:rPr>
        <w:t>Une page dédiée à destination des collaborateurs est disponible sur l’intranet.</w:t>
      </w:r>
    </w:p>
    <w:p w14:paraId="0E38E7A3" w14:textId="77777777" w:rsidR="00555093" w:rsidRPr="00C24358" w:rsidRDefault="00555093" w:rsidP="005106AB">
      <w:pPr>
        <w:jc w:val="both"/>
        <w:rPr>
          <w:rFonts w:ascii="Liebherr Text Office" w:hAnsi="Liebherr Text Office"/>
        </w:rPr>
      </w:pPr>
    </w:p>
    <w:p w14:paraId="00B635D0" w14:textId="7CAB9633" w:rsidR="00555093" w:rsidRPr="00C24358" w:rsidRDefault="004211DE" w:rsidP="005106AB">
      <w:pPr>
        <w:jc w:val="both"/>
        <w:rPr>
          <w:rFonts w:ascii="Liebherr Text Office" w:hAnsi="Liebherr Text Office"/>
        </w:rPr>
      </w:pPr>
      <w:r w:rsidRPr="00C24358">
        <w:rPr>
          <w:rFonts w:ascii="Liebherr Text Office" w:hAnsi="Liebherr Text Office"/>
        </w:rPr>
        <w:t xml:space="preserve">Les nouveaux salariés seront sensibilisés lors de l’accueil via une page dédiée dans le livret d’accueil et le e-learning « code of </w:t>
      </w:r>
      <w:proofErr w:type="spellStart"/>
      <w:r w:rsidRPr="00C24358">
        <w:rPr>
          <w:rFonts w:ascii="Liebherr Text Office" w:hAnsi="Liebherr Text Office"/>
        </w:rPr>
        <w:t>conduct</w:t>
      </w:r>
      <w:proofErr w:type="spellEnd"/>
      <w:r w:rsidRPr="00C24358">
        <w:rPr>
          <w:rFonts w:ascii="Liebherr Text Office" w:hAnsi="Liebherr Text Office"/>
        </w:rPr>
        <w:t xml:space="preserve"> ». </w:t>
      </w:r>
      <w:r w:rsidR="00555093" w:rsidRPr="00C24358">
        <w:rPr>
          <w:rFonts w:ascii="Liebherr Text Office" w:hAnsi="Liebherr Text Office"/>
        </w:rPr>
        <w:t>La Direction s’engage</w:t>
      </w:r>
      <w:r w:rsidRPr="00C24358">
        <w:rPr>
          <w:rFonts w:ascii="Liebherr Text Office" w:hAnsi="Liebherr Text Office"/>
        </w:rPr>
        <w:t xml:space="preserve"> également</w:t>
      </w:r>
      <w:r w:rsidR="00555093" w:rsidRPr="00C24358">
        <w:rPr>
          <w:rFonts w:ascii="Liebherr Text Office" w:hAnsi="Liebherr Text Office"/>
        </w:rPr>
        <w:t xml:space="preserve"> à </w:t>
      </w:r>
      <w:r w:rsidR="007A1691" w:rsidRPr="00C24358">
        <w:rPr>
          <w:rFonts w:ascii="Liebherr Text Office" w:hAnsi="Liebherr Text Office"/>
        </w:rPr>
        <w:t>sensibiliser les managers à cette thématique tous les 2 ans</w:t>
      </w:r>
      <w:r w:rsidRPr="00C24358">
        <w:rPr>
          <w:rFonts w:ascii="Liebherr Text Office" w:hAnsi="Liebherr Text Office"/>
        </w:rPr>
        <w:t xml:space="preserve">, en sus de l’e-learning </w:t>
      </w:r>
      <w:r w:rsidR="00352361" w:rsidRPr="00C24358">
        <w:rPr>
          <w:rFonts w:ascii="Liebherr Text Office" w:hAnsi="Liebherr Text Office"/>
        </w:rPr>
        <w:t>obligatoire tous les 2 ans</w:t>
      </w:r>
      <w:r w:rsidR="007A1691" w:rsidRPr="00C24358">
        <w:rPr>
          <w:rFonts w:ascii="Liebherr Text Office" w:hAnsi="Liebherr Text Office"/>
        </w:rPr>
        <w:t xml:space="preserve">. </w:t>
      </w:r>
      <w:r w:rsidR="00192207" w:rsidRPr="00C24358">
        <w:rPr>
          <w:rFonts w:ascii="Liebherr Text Office" w:hAnsi="Liebherr Text Office"/>
        </w:rPr>
        <w:t>A l’issue, il sera demandé aux managers de sensibiliser leurs collaborateurs</w:t>
      </w:r>
      <w:r w:rsidR="00BC0003" w:rsidRPr="00C24358">
        <w:rPr>
          <w:rFonts w:ascii="Liebherr Text Office" w:hAnsi="Liebherr Text Office"/>
        </w:rPr>
        <w:t xml:space="preserve">, en partenariat avec le service ressources humaines si nécessaire. </w:t>
      </w:r>
    </w:p>
    <w:p w14:paraId="7E4BBCAC" w14:textId="77777777" w:rsidR="00352361" w:rsidRPr="00C24358" w:rsidRDefault="00352361" w:rsidP="005106AB">
      <w:pPr>
        <w:jc w:val="both"/>
        <w:rPr>
          <w:rFonts w:ascii="Liebherr Text Office" w:hAnsi="Liebherr Text Office"/>
        </w:rPr>
      </w:pPr>
    </w:p>
    <w:p w14:paraId="163C36E2" w14:textId="34E3078D" w:rsidR="00BC0003" w:rsidRPr="00C24358" w:rsidRDefault="00352361" w:rsidP="005106AB">
      <w:pPr>
        <w:jc w:val="both"/>
        <w:rPr>
          <w:rFonts w:ascii="Liebherr Text Office" w:hAnsi="Liebherr Text Office"/>
        </w:rPr>
      </w:pPr>
      <w:r w:rsidRPr="00C24358">
        <w:rPr>
          <w:rFonts w:ascii="Liebherr Text Office" w:hAnsi="Liebherr Text Office"/>
        </w:rPr>
        <w:t>Par ailleurs, une nouvelle campagne de communication sur cette thématique sera déployée</w:t>
      </w:r>
      <w:r w:rsidR="00280A1C" w:rsidRPr="00C24358">
        <w:rPr>
          <w:rFonts w:ascii="Liebherr Text Office" w:hAnsi="Liebherr Text Office"/>
        </w:rPr>
        <w:t xml:space="preserve">. </w:t>
      </w:r>
    </w:p>
    <w:p w14:paraId="6F7503DC" w14:textId="77777777" w:rsidR="00074D73" w:rsidRDefault="00074D73" w:rsidP="00074D73">
      <w:pPr>
        <w:jc w:val="both"/>
        <w:rPr>
          <w:rFonts w:ascii="Liebherr Head Office" w:hAnsi="Liebherr Head Office" w:cs="Arial"/>
        </w:rPr>
      </w:pPr>
    </w:p>
    <w:p w14:paraId="19F7C44A" w14:textId="77777777" w:rsidR="00FD0720" w:rsidRDefault="00FD0720" w:rsidP="00074D73">
      <w:pPr>
        <w:jc w:val="both"/>
        <w:rPr>
          <w:rFonts w:ascii="Liebherr Head Office" w:hAnsi="Liebherr Head Office" w:cs="Arial"/>
        </w:rPr>
      </w:pPr>
    </w:p>
    <w:p w14:paraId="09141D46" w14:textId="77777777" w:rsidR="00FD0720" w:rsidRDefault="00FD0720" w:rsidP="00074D73">
      <w:pPr>
        <w:jc w:val="both"/>
        <w:rPr>
          <w:rFonts w:ascii="Liebherr Head Office" w:hAnsi="Liebherr Head Office" w:cs="Arial"/>
        </w:rPr>
      </w:pPr>
    </w:p>
    <w:p w14:paraId="72DA9588" w14:textId="77777777" w:rsidR="00FD0720" w:rsidRPr="00C24358" w:rsidRDefault="00FD0720" w:rsidP="00074D73">
      <w:pPr>
        <w:jc w:val="both"/>
        <w:rPr>
          <w:rFonts w:ascii="Liebherr Head Office" w:hAnsi="Liebherr Head Office" w:cs="Arial"/>
        </w:rPr>
      </w:pPr>
    </w:p>
    <w:p w14:paraId="3575C204" w14:textId="1362B428" w:rsidR="00245798" w:rsidRPr="00C24358" w:rsidRDefault="00245798" w:rsidP="00EE7803">
      <w:pPr>
        <w:pStyle w:val="Titre1"/>
      </w:pPr>
      <w:bookmarkStart w:id="61" w:name="_Toc452394965"/>
      <w:bookmarkStart w:id="62" w:name="_Toc224571463"/>
      <w:bookmarkStart w:id="63" w:name="_Toc308696312"/>
      <w:r w:rsidRPr="00C24358">
        <w:lastRenderedPageBreak/>
        <w:t xml:space="preserve">ARTICLE </w:t>
      </w:r>
      <w:r w:rsidR="00F87F03" w:rsidRPr="00C24358">
        <w:t>8.</w:t>
      </w:r>
      <w:r w:rsidRPr="00C24358">
        <w:t xml:space="preserve"> Dispositions générales</w:t>
      </w:r>
      <w:bookmarkEnd w:id="61"/>
      <w:bookmarkEnd w:id="62"/>
    </w:p>
    <w:p w14:paraId="01A0DEE9" w14:textId="77777777" w:rsidR="00DB5209" w:rsidRPr="00C24358" w:rsidRDefault="00DB5209" w:rsidP="00DB5209">
      <w:pPr>
        <w:ind w:right="141"/>
        <w:rPr>
          <w:rFonts w:ascii="Liebherr Head Office" w:hAnsi="Liebherr Head Office" w:cs="Arial"/>
        </w:rPr>
      </w:pPr>
      <w:bookmarkStart w:id="64" w:name="_Toc308696313"/>
    </w:p>
    <w:p w14:paraId="139440C0" w14:textId="63F79895" w:rsidR="00DB5209" w:rsidRPr="00C24358" w:rsidRDefault="00B1233E" w:rsidP="002641D8">
      <w:pPr>
        <w:pStyle w:val="Titre2"/>
      </w:pPr>
      <w:bookmarkStart w:id="65" w:name="_Toc224571464"/>
      <w:r w:rsidRPr="00C24358">
        <w:t>8</w:t>
      </w:r>
      <w:r w:rsidR="007D493B" w:rsidRPr="00C24358">
        <w:t xml:space="preserve">.1. </w:t>
      </w:r>
      <w:r w:rsidR="00DB5209" w:rsidRPr="00C24358">
        <w:t>Durée de l’accord</w:t>
      </w:r>
      <w:bookmarkEnd w:id="65"/>
    </w:p>
    <w:p w14:paraId="3984D0C1" w14:textId="77777777" w:rsidR="00DB5209" w:rsidRPr="00C24358" w:rsidRDefault="00DB5209" w:rsidP="00DB5209">
      <w:pPr>
        <w:rPr>
          <w:rFonts w:ascii="Liebherr Head Office" w:hAnsi="Liebherr Head Office" w:cs="Arial"/>
        </w:rPr>
      </w:pPr>
    </w:p>
    <w:p w14:paraId="627B9142" w14:textId="0B42975B" w:rsidR="004360C8" w:rsidRPr="00C24358" w:rsidRDefault="00DB5209" w:rsidP="00C54D90">
      <w:pPr>
        <w:jc w:val="both"/>
        <w:rPr>
          <w:rFonts w:ascii="Liebherr Text Office" w:hAnsi="Liebherr Text Office"/>
        </w:rPr>
      </w:pPr>
      <w:r w:rsidRPr="00C24358">
        <w:rPr>
          <w:rFonts w:ascii="Liebherr Text Office" w:hAnsi="Liebherr Text Office"/>
        </w:rPr>
        <w:t xml:space="preserve">Le présent accord est conclu pour une durée déterminée </w:t>
      </w:r>
      <w:r w:rsidR="0087026A" w:rsidRPr="00C24358">
        <w:rPr>
          <w:rFonts w:ascii="Liebherr Text Office" w:hAnsi="Liebherr Text Office"/>
        </w:rPr>
        <w:t>de 4 ans</w:t>
      </w:r>
      <w:r w:rsidR="004360C8" w:rsidRPr="00C24358">
        <w:rPr>
          <w:rFonts w:ascii="Liebherr Text Office" w:hAnsi="Liebherr Text Office"/>
        </w:rPr>
        <w:t>.</w:t>
      </w:r>
    </w:p>
    <w:p w14:paraId="07457A6B" w14:textId="57CBA16E" w:rsidR="004360C8" w:rsidRPr="00C24358" w:rsidRDefault="004360C8" w:rsidP="00C54D90">
      <w:pPr>
        <w:jc w:val="both"/>
        <w:rPr>
          <w:rFonts w:ascii="Liebherr Text Office" w:hAnsi="Liebherr Text Office"/>
        </w:rPr>
      </w:pPr>
      <w:r w:rsidRPr="00C24358">
        <w:rPr>
          <w:rFonts w:ascii="Liebherr Text Office" w:hAnsi="Liebherr Text Office"/>
        </w:rPr>
        <w:t>Il entrera en vigueur à compter du</w:t>
      </w:r>
      <w:r w:rsidR="006058C7" w:rsidRPr="00C24358">
        <w:rPr>
          <w:rFonts w:ascii="Liebherr Text Office" w:hAnsi="Liebherr Text Office"/>
        </w:rPr>
        <w:t xml:space="preserve"> </w:t>
      </w:r>
      <w:r w:rsidR="00393C57" w:rsidRPr="00C24358">
        <w:rPr>
          <w:rFonts w:ascii="Liebherr Text Office" w:hAnsi="Liebherr Text Office"/>
        </w:rPr>
        <w:t>1</w:t>
      </w:r>
      <w:r w:rsidR="00393C57" w:rsidRPr="00C24358">
        <w:rPr>
          <w:rFonts w:ascii="Liebherr Text Office" w:hAnsi="Liebherr Text Office"/>
          <w:vertAlign w:val="superscript"/>
        </w:rPr>
        <w:t>er</w:t>
      </w:r>
      <w:r w:rsidR="00393C57" w:rsidRPr="00C24358">
        <w:rPr>
          <w:rFonts w:ascii="Liebherr Text Office" w:hAnsi="Liebherr Text Office"/>
        </w:rPr>
        <w:t xml:space="preserve"> </w:t>
      </w:r>
      <w:r w:rsidR="003E00C3">
        <w:rPr>
          <w:rFonts w:ascii="Liebherr Text Office" w:hAnsi="Liebherr Text Office"/>
        </w:rPr>
        <w:t>avril</w:t>
      </w:r>
      <w:r w:rsidR="00393C57" w:rsidRPr="00C24358">
        <w:rPr>
          <w:rFonts w:ascii="Liebherr Text Office" w:hAnsi="Liebherr Text Office"/>
        </w:rPr>
        <w:t xml:space="preserve"> 2026</w:t>
      </w:r>
      <w:r w:rsidRPr="00C24358">
        <w:rPr>
          <w:rFonts w:ascii="Liebherr Text Office" w:hAnsi="Liebherr Text Office"/>
        </w:rPr>
        <w:t xml:space="preserve"> et cessera à la date du </w:t>
      </w:r>
      <w:r w:rsidR="00393C57" w:rsidRPr="00C24358">
        <w:rPr>
          <w:rFonts w:ascii="Liebherr Text Office" w:hAnsi="Liebherr Text Office"/>
        </w:rPr>
        <w:t xml:space="preserve">31 </w:t>
      </w:r>
      <w:r w:rsidR="003E00C3">
        <w:rPr>
          <w:rFonts w:ascii="Liebherr Text Office" w:hAnsi="Liebherr Text Office"/>
        </w:rPr>
        <w:t>mars</w:t>
      </w:r>
      <w:r w:rsidR="00393C57" w:rsidRPr="00C24358">
        <w:rPr>
          <w:rFonts w:ascii="Liebherr Text Office" w:hAnsi="Liebherr Text Office"/>
        </w:rPr>
        <w:t xml:space="preserve"> 2030</w:t>
      </w:r>
      <w:r w:rsidRPr="00C24358">
        <w:rPr>
          <w:rFonts w:ascii="Liebherr Text Office" w:hAnsi="Liebherr Text Office"/>
        </w:rPr>
        <w:t>.</w:t>
      </w:r>
    </w:p>
    <w:p w14:paraId="66A171F4" w14:textId="2B712154" w:rsidR="005F33D4" w:rsidRPr="00C24358" w:rsidRDefault="005F33D4" w:rsidP="005F33D4">
      <w:pPr>
        <w:jc w:val="both"/>
        <w:rPr>
          <w:rFonts w:ascii="Liebherr Text Office" w:hAnsi="Liebherr Text Office"/>
        </w:rPr>
      </w:pPr>
      <w:r w:rsidRPr="00C24358">
        <w:rPr>
          <w:rFonts w:ascii="Liebherr Text Office" w:hAnsi="Liebherr Text Office"/>
        </w:rPr>
        <w:t xml:space="preserve">Au plus tard, 3 mois avant l’échéance de l’accord, les parties conviennent qu’elles se rencontreront pour négocier les termes d’un nouvel accord. </w:t>
      </w:r>
    </w:p>
    <w:p w14:paraId="341997AF" w14:textId="77777777" w:rsidR="00DB5209" w:rsidRPr="00C24358" w:rsidRDefault="00DB5209" w:rsidP="005F33D4">
      <w:pPr>
        <w:jc w:val="both"/>
        <w:rPr>
          <w:rFonts w:ascii="Liebherr Head Office" w:hAnsi="Liebherr Head Office" w:cs="Arial"/>
        </w:rPr>
      </w:pPr>
    </w:p>
    <w:p w14:paraId="54DCE918" w14:textId="607F2A2D" w:rsidR="00523599" w:rsidRPr="00C24358" w:rsidRDefault="00B1233E" w:rsidP="002641D8">
      <w:pPr>
        <w:pStyle w:val="Titre2"/>
      </w:pPr>
      <w:bookmarkStart w:id="66" w:name="_Toc224571465"/>
      <w:r w:rsidRPr="00C24358">
        <w:t>8</w:t>
      </w:r>
      <w:r w:rsidR="00AC084D" w:rsidRPr="00C24358">
        <w:t>.2</w:t>
      </w:r>
      <w:r w:rsidR="007D493B" w:rsidRPr="00C24358">
        <w:t xml:space="preserve">. </w:t>
      </w:r>
      <w:r w:rsidR="00523599" w:rsidRPr="00C24358">
        <w:t>Révision de l’accord</w:t>
      </w:r>
      <w:bookmarkEnd w:id="66"/>
    </w:p>
    <w:p w14:paraId="39E7135D" w14:textId="77777777" w:rsidR="00523599" w:rsidRPr="00C24358" w:rsidRDefault="00523599" w:rsidP="00523599">
      <w:pPr>
        <w:jc w:val="both"/>
        <w:rPr>
          <w:rFonts w:ascii="Liebherr Head Office" w:hAnsi="Liebherr Head Office" w:cs="Arial"/>
          <w:b/>
        </w:rPr>
      </w:pPr>
    </w:p>
    <w:p w14:paraId="70DEA1DC" w14:textId="43C19A37" w:rsidR="005B571A" w:rsidRPr="00C24358" w:rsidRDefault="00A02328" w:rsidP="005F33D4">
      <w:pPr>
        <w:jc w:val="both"/>
        <w:rPr>
          <w:rFonts w:ascii="Liebherr Text Office" w:hAnsi="Liebherr Text Office"/>
        </w:rPr>
      </w:pPr>
      <w:r w:rsidRPr="00C24358">
        <w:rPr>
          <w:rFonts w:ascii="Liebherr Text Office" w:hAnsi="Liebherr Text Office"/>
        </w:rPr>
        <w:t>À</w:t>
      </w:r>
      <w:r w:rsidR="005B571A" w:rsidRPr="00C24358">
        <w:rPr>
          <w:rFonts w:ascii="Liebherr Text Office" w:hAnsi="Liebherr Text Office"/>
        </w:rPr>
        <w:t xml:space="preserve"> la demande de la Direction ou d’une ou plusieurs des organisations syndicales représentatives signataires ou adhérentes, il pourra être convenu d’ouvrir une négociation de révision du présent accord dans les conditions prévues par les dispositions des articles L.2261-7-1 et L.2261-8 du Code du travail.</w:t>
      </w:r>
    </w:p>
    <w:p w14:paraId="27F47547" w14:textId="77777777" w:rsidR="00523599" w:rsidRPr="00C24358" w:rsidRDefault="00523599" w:rsidP="005F33D4">
      <w:pPr>
        <w:jc w:val="both"/>
        <w:rPr>
          <w:rFonts w:ascii="Liebherr Text Office" w:hAnsi="Liebherr Text Office"/>
        </w:rPr>
      </w:pPr>
    </w:p>
    <w:p w14:paraId="6843DE1C" w14:textId="77777777" w:rsidR="005B571A" w:rsidRPr="00C24358" w:rsidRDefault="00A02328" w:rsidP="005F33D4">
      <w:pPr>
        <w:jc w:val="both"/>
        <w:rPr>
          <w:rFonts w:ascii="Liebherr Text Office" w:hAnsi="Liebherr Text Office"/>
        </w:rPr>
      </w:pPr>
      <w:r w:rsidRPr="00C24358">
        <w:rPr>
          <w:rFonts w:ascii="Liebherr Text Office" w:hAnsi="Liebherr Text Office"/>
        </w:rPr>
        <w:t>T</w:t>
      </w:r>
      <w:r w:rsidR="00523599" w:rsidRPr="00C24358">
        <w:rPr>
          <w:rFonts w:ascii="Liebherr Text Office" w:hAnsi="Liebherr Text Office"/>
        </w:rPr>
        <w:t>oute demande de révision devra être adressée par lettre recommandée avec accusé de réception à chacune des autres parties signataires ou adhérentes et comporter, outre l’indication des dispositions dont la révision est demandée, des dispositions de remplacement.</w:t>
      </w:r>
    </w:p>
    <w:p w14:paraId="0EACD6A7" w14:textId="77777777" w:rsidR="005B571A" w:rsidRPr="00C24358" w:rsidRDefault="005B571A" w:rsidP="005F33D4">
      <w:pPr>
        <w:jc w:val="both"/>
        <w:rPr>
          <w:rFonts w:ascii="Liebherr Text Office" w:hAnsi="Liebherr Text Office"/>
        </w:rPr>
      </w:pPr>
    </w:p>
    <w:p w14:paraId="17B38F86" w14:textId="77777777" w:rsidR="00523599" w:rsidRPr="00C24358" w:rsidRDefault="00A02328" w:rsidP="005F33D4">
      <w:pPr>
        <w:jc w:val="both"/>
        <w:rPr>
          <w:rFonts w:ascii="Liebherr Text Office" w:hAnsi="Liebherr Text Office"/>
        </w:rPr>
      </w:pPr>
      <w:r w:rsidRPr="00C24358">
        <w:rPr>
          <w:rFonts w:ascii="Liebherr Text Office" w:hAnsi="Liebherr Text Office"/>
        </w:rPr>
        <w:t>A</w:t>
      </w:r>
      <w:r w:rsidR="00523599" w:rsidRPr="00C24358">
        <w:rPr>
          <w:rFonts w:ascii="Liebherr Text Office" w:hAnsi="Liebherr Text Office"/>
        </w:rPr>
        <w:t>u plus tard, dans un délai de trois mois suivant la réception de cette lettre, les parties ci-dessus désignées devront ouvrir une négociation en vue de la rédaction d’un nouveau texte.</w:t>
      </w:r>
    </w:p>
    <w:p w14:paraId="5E95CCC3" w14:textId="77777777" w:rsidR="00DB5209" w:rsidRPr="00C24358" w:rsidRDefault="00DB5209" w:rsidP="00C6629D">
      <w:pPr>
        <w:jc w:val="both"/>
        <w:rPr>
          <w:rFonts w:ascii="Liebherr Head Office" w:hAnsi="Liebherr Head Office" w:cs="Arial"/>
        </w:rPr>
      </w:pPr>
    </w:p>
    <w:p w14:paraId="4A0C3B96" w14:textId="5A703D7F" w:rsidR="00245798" w:rsidRPr="00C24358" w:rsidRDefault="00B1233E" w:rsidP="002641D8">
      <w:pPr>
        <w:pStyle w:val="Titre2"/>
      </w:pPr>
      <w:bookmarkStart w:id="67" w:name="_Toc224571466"/>
      <w:r w:rsidRPr="00C24358">
        <w:t>8</w:t>
      </w:r>
      <w:r w:rsidR="007D493B" w:rsidRPr="00C24358">
        <w:t xml:space="preserve">.3 </w:t>
      </w:r>
      <w:r w:rsidR="00245798" w:rsidRPr="00C24358">
        <w:t>Suivi</w:t>
      </w:r>
      <w:r w:rsidR="00A17465" w:rsidRPr="00C24358">
        <w:t xml:space="preserve"> de l’application de l’accord : commission égalité </w:t>
      </w:r>
      <w:r w:rsidR="00245798" w:rsidRPr="00C24358">
        <w:t xml:space="preserve">professionnelle du </w:t>
      </w:r>
      <w:r w:rsidR="00A02328" w:rsidRPr="00C24358">
        <w:t>Comité Social et É</w:t>
      </w:r>
      <w:r w:rsidR="00A17465" w:rsidRPr="00C24358">
        <w:t>conomique</w:t>
      </w:r>
      <w:bookmarkEnd w:id="67"/>
      <w:r w:rsidR="00A17465" w:rsidRPr="00C24358">
        <w:t xml:space="preserve"> </w:t>
      </w:r>
    </w:p>
    <w:bookmarkEnd w:id="64"/>
    <w:p w14:paraId="345D9C9E" w14:textId="77777777" w:rsidR="00CD3258" w:rsidRPr="00C24358" w:rsidRDefault="00CD3258" w:rsidP="0066289C">
      <w:pPr>
        <w:jc w:val="both"/>
        <w:rPr>
          <w:rFonts w:ascii="Liebherr Text Office" w:hAnsi="Liebherr Text Office"/>
        </w:rPr>
      </w:pPr>
    </w:p>
    <w:p w14:paraId="68E3BCE7" w14:textId="77777777" w:rsidR="005F33D4" w:rsidRPr="00C24358" w:rsidRDefault="00245798" w:rsidP="005F33D4">
      <w:pPr>
        <w:jc w:val="both"/>
        <w:rPr>
          <w:rFonts w:ascii="Liebherr Text Office" w:hAnsi="Liebherr Text Office"/>
        </w:rPr>
      </w:pPr>
      <w:r w:rsidRPr="00C24358">
        <w:rPr>
          <w:rFonts w:ascii="Liebherr Text Office" w:hAnsi="Liebherr Text Office"/>
        </w:rPr>
        <w:t>La commission de l’égalité professionnelle entre les femmes et le</w:t>
      </w:r>
      <w:r w:rsidR="0084684E" w:rsidRPr="00C24358">
        <w:rPr>
          <w:rFonts w:ascii="Liebherr Text Office" w:hAnsi="Liebherr Text Office"/>
        </w:rPr>
        <w:t>s hommes du C</w:t>
      </w:r>
      <w:r w:rsidRPr="00C24358">
        <w:rPr>
          <w:rFonts w:ascii="Liebherr Text Office" w:hAnsi="Liebherr Text Office"/>
        </w:rPr>
        <w:t xml:space="preserve">omité </w:t>
      </w:r>
      <w:r w:rsidR="0084684E" w:rsidRPr="00C24358">
        <w:rPr>
          <w:rFonts w:ascii="Liebherr Text Office" w:hAnsi="Liebherr Text Office"/>
        </w:rPr>
        <w:t xml:space="preserve">Social et Economique </w:t>
      </w:r>
      <w:r w:rsidRPr="00C24358">
        <w:rPr>
          <w:rFonts w:ascii="Liebherr Text Office" w:hAnsi="Liebherr Text Office"/>
        </w:rPr>
        <w:t xml:space="preserve">et de suivi de l’accord </w:t>
      </w:r>
      <w:r w:rsidR="005F33D4" w:rsidRPr="00C24358">
        <w:rPr>
          <w:rFonts w:ascii="Liebherr Text Office" w:hAnsi="Liebherr Text Office"/>
        </w:rPr>
        <w:t>est</w:t>
      </w:r>
      <w:r w:rsidR="003F5929" w:rsidRPr="00C24358">
        <w:rPr>
          <w:rFonts w:ascii="Liebherr Text Office" w:hAnsi="Liebherr Text Office"/>
        </w:rPr>
        <w:t xml:space="preserve"> destinataire </w:t>
      </w:r>
      <w:r w:rsidR="005F33D4" w:rsidRPr="00C24358">
        <w:rPr>
          <w:rFonts w:ascii="Liebherr Text Office" w:hAnsi="Liebherr Text Office"/>
        </w:rPr>
        <w:t>du</w:t>
      </w:r>
      <w:r w:rsidR="003F5929" w:rsidRPr="00C24358">
        <w:rPr>
          <w:rFonts w:ascii="Liebherr Text Office" w:hAnsi="Liebherr Text Office"/>
        </w:rPr>
        <w:t xml:space="preserve"> rapport annuel sur l’égalité professionnelle entre les femmes et les hommes au sein de l’entreprise.</w:t>
      </w:r>
      <w:r w:rsidR="005F33D4" w:rsidRPr="00C24358">
        <w:rPr>
          <w:rFonts w:ascii="Liebherr Text Office" w:hAnsi="Liebherr Text Office"/>
        </w:rPr>
        <w:t xml:space="preserve"> Ce rapport combine les indicateurs du précédent rapport sur la situation comparée entre les femmes et les hommes, du rapport sur le temps partiel ainsi que les indicateurs prévus par le présent accord. </w:t>
      </w:r>
    </w:p>
    <w:p w14:paraId="7FD72AED" w14:textId="03D2E94D" w:rsidR="0059720C" w:rsidRPr="00C24358" w:rsidRDefault="0059720C" w:rsidP="005F33D4">
      <w:pPr>
        <w:jc w:val="both"/>
        <w:rPr>
          <w:rFonts w:ascii="Liebherr Text Office" w:hAnsi="Liebherr Text Office"/>
        </w:rPr>
      </w:pPr>
    </w:p>
    <w:p w14:paraId="7C96BAAF" w14:textId="77777777" w:rsidR="00245798" w:rsidRPr="00C24358" w:rsidRDefault="00245798" w:rsidP="005F33D4">
      <w:pPr>
        <w:jc w:val="both"/>
        <w:rPr>
          <w:rFonts w:ascii="Liebherr Text Office" w:hAnsi="Liebherr Text Office"/>
        </w:rPr>
      </w:pPr>
      <w:r w:rsidRPr="00C24358">
        <w:rPr>
          <w:rFonts w:ascii="Liebherr Text Office" w:hAnsi="Liebherr Text Office"/>
        </w:rPr>
        <w:t>Elle a pour mission de :</w:t>
      </w:r>
    </w:p>
    <w:p w14:paraId="3D84BDB1" w14:textId="77777777" w:rsidR="00DB5209" w:rsidRPr="00C24358" w:rsidRDefault="00DB5209" w:rsidP="005F33D4">
      <w:pPr>
        <w:jc w:val="both"/>
        <w:rPr>
          <w:rFonts w:ascii="Liebherr Text Office" w:hAnsi="Liebherr Text Office"/>
        </w:rPr>
      </w:pPr>
    </w:p>
    <w:p w14:paraId="286DFB5B" w14:textId="77777777" w:rsidR="0084684E" w:rsidRPr="00C24358" w:rsidRDefault="00245798" w:rsidP="00FD1183">
      <w:pPr>
        <w:pStyle w:val="Paragraphedeliste"/>
        <w:numPr>
          <w:ilvl w:val="0"/>
          <w:numId w:val="5"/>
        </w:numPr>
        <w:jc w:val="both"/>
        <w:rPr>
          <w:rFonts w:ascii="Liebherr Text Office" w:hAnsi="Liebherr Text Office"/>
        </w:rPr>
      </w:pPr>
      <w:proofErr w:type="gramStart"/>
      <w:r w:rsidRPr="00C24358">
        <w:rPr>
          <w:rFonts w:ascii="Liebherr Text Office" w:hAnsi="Liebherr Text Office"/>
        </w:rPr>
        <w:t>préparer</w:t>
      </w:r>
      <w:proofErr w:type="gramEnd"/>
      <w:r w:rsidRPr="00C24358">
        <w:rPr>
          <w:rFonts w:ascii="Liebherr Text Office" w:hAnsi="Liebherr Text Office"/>
        </w:rPr>
        <w:t xml:space="preserve"> les délibérations du </w:t>
      </w:r>
      <w:r w:rsidR="00B601D5" w:rsidRPr="00C24358">
        <w:rPr>
          <w:rFonts w:ascii="Liebherr Text Office" w:hAnsi="Liebherr Text Office"/>
        </w:rPr>
        <w:t>Comité Social et É</w:t>
      </w:r>
      <w:r w:rsidR="00A17465" w:rsidRPr="00C24358">
        <w:rPr>
          <w:rFonts w:ascii="Liebherr Text Office" w:hAnsi="Liebherr Text Office"/>
        </w:rPr>
        <w:t xml:space="preserve">conomique </w:t>
      </w:r>
      <w:r w:rsidRPr="00C24358">
        <w:rPr>
          <w:rFonts w:ascii="Liebherr Text Office" w:hAnsi="Liebherr Text Office"/>
        </w:rPr>
        <w:t>sur le rapport et sur le thème de l’égalité professionnelle,</w:t>
      </w:r>
    </w:p>
    <w:p w14:paraId="1E50938C" w14:textId="77777777" w:rsidR="009E0AE1" w:rsidRPr="00C24358" w:rsidRDefault="009E0AE1" w:rsidP="005F33D4">
      <w:pPr>
        <w:jc w:val="both"/>
        <w:rPr>
          <w:rFonts w:ascii="Liebherr Text Office" w:hAnsi="Liebherr Text Office"/>
        </w:rPr>
      </w:pPr>
    </w:p>
    <w:p w14:paraId="14393243" w14:textId="77777777" w:rsidR="00245798" w:rsidRPr="00C24358" w:rsidRDefault="00245798" w:rsidP="00FD1183">
      <w:pPr>
        <w:pStyle w:val="Paragraphedeliste"/>
        <w:numPr>
          <w:ilvl w:val="0"/>
          <w:numId w:val="5"/>
        </w:numPr>
        <w:jc w:val="both"/>
        <w:rPr>
          <w:rFonts w:ascii="Liebherr Text Office" w:hAnsi="Liebherr Text Office"/>
        </w:rPr>
      </w:pPr>
      <w:proofErr w:type="gramStart"/>
      <w:r w:rsidRPr="00C24358">
        <w:rPr>
          <w:rFonts w:ascii="Liebherr Text Office" w:hAnsi="Liebherr Text Office"/>
        </w:rPr>
        <w:t>émettre</w:t>
      </w:r>
      <w:proofErr w:type="gramEnd"/>
      <w:r w:rsidRPr="00C24358">
        <w:rPr>
          <w:rFonts w:ascii="Liebherr Text Office" w:hAnsi="Liebherr Text Office"/>
        </w:rPr>
        <w:t xml:space="preserve"> toute proposition relative aux différents domaines couverts par le présent accord.</w:t>
      </w:r>
    </w:p>
    <w:p w14:paraId="5FD666DF" w14:textId="77777777" w:rsidR="002274E1" w:rsidRPr="00C24358" w:rsidRDefault="002274E1" w:rsidP="002274E1">
      <w:pPr>
        <w:pStyle w:val="Paragraphedeliste"/>
        <w:rPr>
          <w:rFonts w:ascii="Liebherr Text Office" w:hAnsi="Liebherr Text Office"/>
        </w:rPr>
      </w:pPr>
    </w:p>
    <w:p w14:paraId="71D4FBEA" w14:textId="77777777" w:rsidR="002274E1" w:rsidRPr="00C24358" w:rsidRDefault="002274E1" w:rsidP="00FD1183">
      <w:pPr>
        <w:pStyle w:val="Paragraphedeliste"/>
        <w:numPr>
          <w:ilvl w:val="0"/>
          <w:numId w:val="5"/>
        </w:numPr>
        <w:jc w:val="both"/>
        <w:rPr>
          <w:rFonts w:ascii="Liebherr Text Office" w:hAnsi="Liebherr Text Office"/>
        </w:rPr>
      </w:pPr>
      <w:proofErr w:type="gramStart"/>
      <w:r w:rsidRPr="00C24358">
        <w:rPr>
          <w:rFonts w:ascii="Liebherr Text Office" w:hAnsi="Liebherr Text Office"/>
        </w:rPr>
        <w:t>réaliser</w:t>
      </w:r>
      <w:proofErr w:type="gramEnd"/>
      <w:r w:rsidRPr="00C24358">
        <w:rPr>
          <w:rFonts w:ascii="Liebherr Text Office" w:hAnsi="Liebherr Text Office"/>
        </w:rPr>
        <w:t xml:space="preserve"> le bilan de l’application du présent accord,</w:t>
      </w:r>
    </w:p>
    <w:p w14:paraId="12D12BD5" w14:textId="77777777" w:rsidR="002274E1" w:rsidRPr="00C24358" w:rsidRDefault="002274E1" w:rsidP="002274E1">
      <w:pPr>
        <w:jc w:val="both"/>
        <w:rPr>
          <w:rFonts w:ascii="Liebherr Text Office" w:hAnsi="Liebherr Text Office"/>
        </w:rPr>
      </w:pPr>
    </w:p>
    <w:p w14:paraId="7D8B4C8A" w14:textId="77777777" w:rsidR="002274E1" w:rsidRPr="00C24358" w:rsidRDefault="002274E1" w:rsidP="00FD1183">
      <w:pPr>
        <w:pStyle w:val="Paragraphedeliste"/>
        <w:numPr>
          <w:ilvl w:val="0"/>
          <w:numId w:val="5"/>
        </w:numPr>
        <w:jc w:val="both"/>
        <w:rPr>
          <w:rFonts w:ascii="Liebherr Text Office" w:hAnsi="Liebherr Text Office"/>
        </w:rPr>
      </w:pPr>
      <w:proofErr w:type="gramStart"/>
      <w:r w:rsidRPr="00C24358">
        <w:rPr>
          <w:rFonts w:ascii="Liebherr Text Office" w:hAnsi="Liebherr Text Office"/>
        </w:rPr>
        <w:t>suivre</w:t>
      </w:r>
      <w:proofErr w:type="gramEnd"/>
      <w:r w:rsidRPr="00C24358">
        <w:rPr>
          <w:rFonts w:ascii="Liebherr Text Office" w:hAnsi="Liebherr Text Office"/>
        </w:rPr>
        <w:t xml:space="preserve"> l’avancement des actions menées au regard des objectifs fixés ainsi que leurs impacts sur la situation,</w:t>
      </w:r>
    </w:p>
    <w:p w14:paraId="5F7C51DD" w14:textId="77777777" w:rsidR="000E37F7" w:rsidRPr="00C24358" w:rsidRDefault="000E37F7" w:rsidP="000E37F7">
      <w:pPr>
        <w:pStyle w:val="Paragraphedeliste"/>
        <w:rPr>
          <w:rFonts w:ascii="Liebherr Text Office" w:hAnsi="Liebherr Text Office"/>
        </w:rPr>
      </w:pPr>
    </w:p>
    <w:p w14:paraId="65C61497" w14:textId="57DDE907" w:rsidR="000E37F7" w:rsidRPr="00C24358" w:rsidRDefault="000E37F7" w:rsidP="000E37F7">
      <w:pPr>
        <w:jc w:val="both"/>
        <w:rPr>
          <w:rFonts w:ascii="Liebherr Text Office" w:hAnsi="Liebherr Text Office"/>
        </w:rPr>
      </w:pPr>
      <w:r w:rsidRPr="00C24358">
        <w:rPr>
          <w:rFonts w:ascii="Liebherr Text Office" w:hAnsi="Liebherr Text Office"/>
        </w:rPr>
        <w:t xml:space="preserve">A ce titre, les parties signataires conviennent que la commission égalité professionnelle se substitue </w:t>
      </w:r>
      <w:r w:rsidR="00FF6050" w:rsidRPr="00C24358">
        <w:rPr>
          <w:rFonts w:ascii="Liebherr Text Office" w:hAnsi="Liebherr Text Office"/>
        </w:rPr>
        <w:t xml:space="preserve">à l’observatoire du stress, institué par accord du 12 juillet 2013. Il est convenu, entre les parties, </w:t>
      </w:r>
      <w:r w:rsidR="00B136EB" w:rsidRPr="00C24358">
        <w:rPr>
          <w:rFonts w:ascii="Liebherr Text Office" w:hAnsi="Liebherr Text Office"/>
        </w:rPr>
        <w:t xml:space="preserve">que pour l’évaluation de la qualité de vie et des conditions de travail dans l’entreprise, le service RH analysera les entretiens </w:t>
      </w:r>
      <w:r w:rsidR="004D1839" w:rsidRPr="00C24358">
        <w:rPr>
          <w:rFonts w:ascii="Liebherr Text Office" w:hAnsi="Liebherr Text Office"/>
        </w:rPr>
        <w:t xml:space="preserve">de parcours </w:t>
      </w:r>
      <w:r w:rsidR="00436EE0" w:rsidRPr="00C24358">
        <w:rPr>
          <w:rFonts w:ascii="Liebherr Text Office" w:hAnsi="Liebherr Text Office"/>
        </w:rPr>
        <w:t xml:space="preserve">professionnel annuels. Des entretiens individuels avec le manager </w:t>
      </w:r>
      <w:r w:rsidR="002F4EB3" w:rsidRPr="00C24358">
        <w:rPr>
          <w:rFonts w:ascii="Liebherr Text Office" w:hAnsi="Liebherr Text Office"/>
        </w:rPr>
        <w:t>et/</w:t>
      </w:r>
      <w:r w:rsidR="00436EE0" w:rsidRPr="00C24358">
        <w:rPr>
          <w:rFonts w:ascii="Liebherr Text Office" w:hAnsi="Liebherr Text Office"/>
        </w:rPr>
        <w:t xml:space="preserve">ou le salarié seront </w:t>
      </w:r>
      <w:r w:rsidR="002F4EB3" w:rsidRPr="00C24358">
        <w:rPr>
          <w:rFonts w:ascii="Liebherr Text Office" w:hAnsi="Liebherr Text Office"/>
        </w:rPr>
        <w:t>organisés</w:t>
      </w:r>
      <w:r w:rsidR="00436EE0" w:rsidRPr="00C24358">
        <w:rPr>
          <w:rFonts w:ascii="Liebherr Text Office" w:hAnsi="Liebherr Text Office"/>
        </w:rPr>
        <w:t xml:space="preserve"> </w:t>
      </w:r>
      <w:r w:rsidR="00FD1183" w:rsidRPr="00C24358">
        <w:rPr>
          <w:rFonts w:ascii="Liebherr Text Office" w:hAnsi="Liebherr Text Office"/>
        </w:rPr>
        <w:t xml:space="preserve">si des </w:t>
      </w:r>
      <w:r w:rsidR="00B25A60" w:rsidRPr="00C24358">
        <w:rPr>
          <w:rFonts w:ascii="Liebherr Text Office" w:hAnsi="Liebherr Text Office"/>
        </w:rPr>
        <w:t>problématiques</w:t>
      </w:r>
      <w:r w:rsidR="00FD1183" w:rsidRPr="00C24358">
        <w:rPr>
          <w:rFonts w:ascii="Liebherr Text Office" w:hAnsi="Liebherr Text Office"/>
        </w:rPr>
        <w:t xml:space="preserve"> spécifiques ont été identifié</w:t>
      </w:r>
      <w:r w:rsidR="00B25A60" w:rsidRPr="00C24358">
        <w:rPr>
          <w:rFonts w:ascii="Liebherr Text Office" w:hAnsi="Liebherr Text Office"/>
        </w:rPr>
        <w:t>e</w:t>
      </w:r>
      <w:r w:rsidR="00FD1183" w:rsidRPr="00C24358">
        <w:rPr>
          <w:rFonts w:ascii="Liebherr Text Office" w:hAnsi="Liebherr Text Office"/>
        </w:rPr>
        <w:t xml:space="preserve">s. Chaque année, la Direction présentera le nombre d’entretiens réalisés et les problématiques relevées de manière globale. </w:t>
      </w:r>
    </w:p>
    <w:p w14:paraId="1C0AC61F" w14:textId="77777777" w:rsidR="009E0AE1" w:rsidRPr="00C24358" w:rsidRDefault="009E0AE1" w:rsidP="005F33D4">
      <w:pPr>
        <w:jc w:val="both"/>
        <w:rPr>
          <w:rFonts w:ascii="Liebherr Text Office" w:hAnsi="Liebherr Text Office"/>
        </w:rPr>
      </w:pPr>
    </w:p>
    <w:p w14:paraId="645F62C2" w14:textId="475DB496" w:rsidR="00DB5209" w:rsidRPr="00C24358" w:rsidRDefault="00245798" w:rsidP="005F33D4">
      <w:pPr>
        <w:jc w:val="both"/>
        <w:rPr>
          <w:rFonts w:ascii="Liebherr Text Office" w:hAnsi="Liebherr Text Office"/>
        </w:rPr>
      </w:pPr>
      <w:r w:rsidRPr="00C24358">
        <w:rPr>
          <w:rFonts w:ascii="Liebherr Text Office" w:hAnsi="Liebherr Text Office"/>
        </w:rPr>
        <w:t xml:space="preserve">Le compte rendu de la réunion de la commission fera l’objet d’une présentation en </w:t>
      </w:r>
      <w:r w:rsidR="00B601D5" w:rsidRPr="00C24358">
        <w:rPr>
          <w:rFonts w:ascii="Liebherr Text Office" w:hAnsi="Liebherr Text Office"/>
        </w:rPr>
        <w:t>Comité Social et É</w:t>
      </w:r>
      <w:r w:rsidR="00A17465" w:rsidRPr="00C24358">
        <w:rPr>
          <w:rFonts w:ascii="Liebherr Text Office" w:hAnsi="Liebherr Text Office"/>
        </w:rPr>
        <w:t>conomique</w:t>
      </w:r>
      <w:r w:rsidR="00D74218" w:rsidRPr="00C24358">
        <w:rPr>
          <w:rFonts w:ascii="Liebherr Text Office" w:hAnsi="Liebherr Text Office"/>
        </w:rPr>
        <w:t xml:space="preserve">. </w:t>
      </w:r>
    </w:p>
    <w:p w14:paraId="177781EE" w14:textId="77777777" w:rsidR="00321AE9" w:rsidRPr="00C24358" w:rsidRDefault="00321AE9" w:rsidP="005F33D4">
      <w:pPr>
        <w:jc w:val="both"/>
        <w:rPr>
          <w:rFonts w:ascii="Liebherr Text Office" w:hAnsi="Liebherr Text Office"/>
        </w:rPr>
      </w:pPr>
    </w:p>
    <w:p w14:paraId="0EBE5361" w14:textId="17EAB5BB" w:rsidR="00DB5209" w:rsidRPr="00C24358" w:rsidRDefault="00B1233E" w:rsidP="002274E1">
      <w:pPr>
        <w:pStyle w:val="Titre2"/>
      </w:pPr>
      <w:bookmarkStart w:id="68" w:name="_Toc224571467"/>
      <w:bookmarkEnd w:id="63"/>
      <w:r w:rsidRPr="00C24358">
        <w:lastRenderedPageBreak/>
        <w:t>8</w:t>
      </w:r>
      <w:r w:rsidR="002274E1" w:rsidRPr="00C24358">
        <w:t xml:space="preserve">.4 </w:t>
      </w:r>
      <w:r w:rsidR="00DB5209" w:rsidRPr="00C24358">
        <w:t>Publicité</w:t>
      </w:r>
      <w:bookmarkEnd w:id="68"/>
    </w:p>
    <w:p w14:paraId="185EFCFD" w14:textId="77777777" w:rsidR="009E0AE1" w:rsidRPr="00C24358" w:rsidRDefault="009E0AE1" w:rsidP="00B325C1">
      <w:pPr>
        <w:jc w:val="both"/>
        <w:rPr>
          <w:rFonts w:ascii="Liebherr Text Office" w:hAnsi="Liebherr Text Office"/>
        </w:rPr>
      </w:pPr>
    </w:p>
    <w:p w14:paraId="0113EBD5" w14:textId="77777777" w:rsidR="005818B9" w:rsidRPr="00C24358" w:rsidRDefault="005818B9" w:rsidP="005818B9">
      <w:pPr>
        <w:jc w:val="both"/>
        <w:rPr>
          <w:rFonts w:ascii="Liebherr Text Office" w:hAnsi="Liebherr Text Office"/>
        </w:rPr>
      </w:pPr>
      <w:bookmarkStart w:id="69" w:name="_Toc452394966"/>
      <w:r w:rsidRPr="00C24358">
        <w:rPr>
          <w:rFonts w:ascii="Liebherr Text Office" w:hAnsi="Liebherr Text Office"/>
        </w:rPr>
        <w:t>En application de l’article L. 2231-2 du Code du travail, le présent accord fera l’objet :</w:t>
      </w:r>
    </w:p>
    <w:p w14:paraId="744AF383" w14:textId="77777777" w:rsidR="005818B9" w:rsidRPr="00C24358" w:rsidRDefault="005818B9" w:rsidP="005818B9">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D’un dépôt dématérialisé sur la plateforme de téléprocédure du ministère du travail</w:t>
      </w:r>
    </w:p>
    <w:p w14:paraId="7A6CDE13" w14:textId="77777777" w:rsidR="005818B9" w:rsidRPr="00C24358" w:rsidRDefault="005818B9" w:rsidP="005818B9">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D’un dépôt au greffe du Conseil des Prud’hommes de Colmar.</w:t>
      </w:r>
    </w:p>
    <w:p w14:paraId="3D908373" w14:textId="77777777" w:rsidR="005818B9" w:rsidRPr="00C24358" w:rsidRDefault="005818B9" w:rsidP="005818B9">
      <w:pPr>
        <w:jc w:val="both"/>
        <w:rPr>
          <w:rFonts w:ascii="Liebherr Text Office" w:hAnsi="Liebherr Text Office"/>
        </w:rPr>
      </w:pPr>
      <w:r w:rsidRPr="00C24358">
        <w:rPr>
          <w:rFonts w:ascii="Liebherr Text Office" w:hAnsi="Liebherr Text Office"/>
        </w:rPr>
        <w:t>-</w:t>
      </w:r>
      <w:r w:rsidRPr="00C24358">
        <w:rPr>
          <w:rFonts w:ascii="Liebherr Text Office" w:hAnsi="Liebherr Text Office"/>
        </w:rPr>
        <w:tab/>
        <w:t>De la remise d’un exemplaire dématérialisé à chaque organisation syndicale partie à la négociation</w:t>
      </w:r>
    </w:p>
    <w:p w14:paraId="529FD0C3" w14:textId="77777777" w:rsidR="002F33DE" w:rsidRPr="00C24358" w:rsidRDefault="002F33DE" w:rsidP="0029638D">
      <w:pPr>
        <w:jc w:val="both"/>
        <w:rPr>
          <w:rFonts w:ascii="Arial" w:hAnsi="Arial" w:cs="Arial"/>
        </w:rPr>
      </w:pPr>
    </w:p>
    <w:p w14:paraId="5818BDA7" w14:textId="77777777" w:rsidR="008829DD" w:rsidRPr="00C24358" w:rsidRDefault="008829DD" w:rsidP="0029638D">
      <w:pPr>
        <w:jc w:val="both"/>
        <w:rPr>
          <w:rFonts w:ascii="Arial" w:hAnsi="Arial" w:cs="Arial"/>
        </w:rPr>
      </w:pPr>
    </w:p>
    <w:p w14:paraId="4943A4A9" w14:textId="68526B61" w:rsidR="0032718B" w:rsidRPr="00C24358" w:rsidRDefault="0032718B" w:rsidP="005818B9">
      <w:pPr>
        <w:jc w:val="both"/>
        <w:rPr>
          <w:rFonts w:ascii="Liebherr Text Office" w:hAnsi="Liebherr Text Office"/>
        </w:rPr>
      </w:pPr>
      <w:r w:rsidRPr="00C24358">
        <w:rPr>
          <w:rFonts w:ascii="Liebherr Text Office" w:hAnsi="Liebherr Text Office"/>
        </w:rPr>
        <w:t xml:space="preserve">Fait à Colmar, le </w:t>
      </w:r>
      <w:r w:rsidR="003E00C3">
        <w:rPr>
          <w:rFonts w:ascii="Liebherr Text Office" w:hAnsi="Liebherr Text Office"/>
        </w:rPr>
        <w:t>16 mars</w:t>
      </w:r>
      <w:r w:rsidRPr="00C24358">
        <w:rPr>
          <w:rFonts w:ascii="Liebherr Text Office" w:hAnsi="Liebherr Text Office"/>
        </w:rPr>
        <w:t xml:space="preserve"> </w:t>
      </w:r>
      <w:r w:rsidR="005818B9" w:rsidRPr="00C24358">
        <w:rPr>
          <w:rFonts w:ascii="Liebherr Text Office" w:hAnsi="Liebherr Text Office"/>
        </w:rPr>
        <w:t>2026</w:t>
      </w:r>
      <w:r w:rsidRPr="00C24358">
        <w:rPr>
          <w:rFonts w:ascii="Liebherr Text Office" w:hAnsi="Liebherr Text Office"/>
        </w:rPr>
        <w:t xml:space="preserve"> </w:t>
      </w:r>
    </w:p>
    <w:p w14:paraId="4310CEB9" w14:textId="77777777" w:rsidR="0032718B" w:rsidRPr="00C24358" w:rsidRDefault="0032718B" w:rsidP="005818B9">
      <w:pPr>
        <w:jc w:val="both"/>
        <w:rPr>
          <w:rFonts w:ascii="Liebherr Text Office" w:hAnsi="Liebherr Text Office"/>
        </w:rPr>
      </w:pPr>
    </w:p>
    <w:p w14:paraId="76D75530" w14:textId="77777777" w:rsidR="0032718B" w:rsidRPr="00C24358" w:rsidRDefault="0032718B" w:rsidP="005818B9">
      <w:pPr>
        <w:jc w:val="both"/>
        <w:rPr>
          <w:rFonts w:ascii="Liebherr Text Office" w:hAnsi="Liebherr Text Office"/>
        </w:rPr>
      </w:pPr>
      <w:bookmarkStart w:id="70" w:name="_Toc365292028"/>
      <w:bookmarkStart w:id="71" w:name="_Toc365292072"/>
      <w:r w:rsidRPr="00C24358">
        <w:rPr>
          <w:rFonts w:ascii="Liebherr Text Office" w:hAnsi="Liebherr Text Office"/>
          <w:u w:val="single"/>
        </w:rPr>
        <w:t>Pour les organisations syndicales</w:t>
      </w:r>
      <w:r w:rsidRPr="00C24358">
        <w:rPr>
          <w:rFonts w:ascii="Liebherr Text Office" w:hAnsi="Liebherr Text Office"/>
        </w:rPr>
        <w:tab/>
      </w:r>
      <w:r w:rsidRPr="00C24358">
        <w:rPr>
          <w:rFonts w:ascii="Liebherr Text Office" w:hAnsi="Liebherr Text Office"/>
        </w:rPr>
        <w:tab/>
      </w:r>
      <w:r w:rsidRPr="00C24358">
        <w:rPr>
          <w:rFonts w:ascii="Liebherr Text Office" w:hAnsi="Liebherr Text Office"/>
        </w:rPr>
        <w:tab/>
      </w:r>
      <w:r w:rsidRPr="00C24358">
        <w:rPr>
          <w:rFonts w:ascii="Liebherr Text Office" w:hAnsi="Liebherr Text Office"/>
        </w:rPr>
        <w:tab/>
      </w:r>
      <w:r w:rsidRPr="00C24358">
        <w:rPr>
          <w:rFonts w:ascii="Liebherr Text Office" w:hAnsi="Liebherr Text Office"/>
        </w:rPr>
        <w:tab/>
      </w:r>
      <w:r w:rsidRPr="00C24358">
        <w:rPr>
          <w:rFonts w:ascii="Liebherr Text Office" w:hAnsi="Liebherr Text Office"/>
        </w:rPr>
        <w:tab/>
      </w:r>
      <w:r w:rsidRPr="00C24358">
        <w:rPr>
          <w:rFonts w:ascii="Liebherr Text Office" w:hAnsi="Liebherr Text Office"/>
          <w:u w:val="single"/>
        </w:rPr>
        <w:t>Pour la Direction</w:t>
      </w:r>
      <w:bookmarkEnd w:id="70"/>
      <w:bookmarkEnd w:id="71"/>
    </w:p>
    <w:p w14:paraId="3DEC054E" w14:textId="77777777" w:rsidR="0032718B" w:rsidRPr="00C24358" w:rsidRDefault="0032718B" w:rsidP="005818B9">
      <w:pPr>
        <w:jc w:val="both"/>
        <w:rPr>
          <w:rFonts w:ascii="Liebherr Text Office" w:hAnsi="Liebherr Text Office"/>
        </w:rPr>
      </w:pPr>
    </w:p>
    <w:p w14:paraId="22944659" w14:textId="77777777" w:rsidR="0032718B" w:rsidRPr="00C24358" w:rsidRDefault="0032718B" w:rsidP="005818B9">
      <w:pPr>
        <w:jc w:val="both"/>
        <w:rPr>
          <w:rFonts w:ascii="Liebherr Text Office" w:hAnsi="Liebherr Text Office"/>
        </w:rPr>
      </w:pPr>
    </w:p>
    <w:p w14:paraId="2D5B82F9" w14:textId="77777777" w:rsidR="0032718B" w:rsidRPr="00C24358" w:rsidRDefault="0032718B" w:rsidP="005818B9">
      <w:pPr>
        <w:jc w:val="both"/>
        <w:rPr>
          <w:rFonts w:ascii="Liebherr Text Office" w:hAnsi="Liebherr Text Office"/>
        </w:rPr>
      </w:pPr>
      <w:r w:rsidRPr="00C24358">
        <w:rPr>
          <w:rFonts w:ascii="Liebherr Text Office" w:hAnsi="Liebherr Text Office"/>
        </w:rPr>
        <w:t>C.F.D.T.</w:t>
      </w:r>
    </w:p>
    <w:p w14:paraId="2ABC5E9A" w14:textId="77777777" w:rsidR="0032718B" w:rsidRPr="00C24358" w:rsidRDefault="0032718B" w:rsidP="005818B9">
      <w:pPr>
        <w:jc w:val="both"/>
        <w:rPr>
          <w:rFonts w:ascii="Liebherr Text Office" w:hAnsi="Liebherr Text Office"/>
        </w:rPr>
      </w:pPr>
    </w:p>
    <w:p w14:paraId="1786131D" w14:textId="77777777" w:rsidR="0032718B" w:rsidRPr="00C24358" w:rsidRDefault="0032718B" w:rsidP="005818B9">
      <w:pPr>
        <w:jc w:val="both"/>
        <w:rPr>
          <w:rFonts w:ascii="Liebherr Text Office" w:hAnsi="Liebherr Text Office"/>
        </w:rPr>
      </w:pPr>
    </w:p>
    <w:p w14:paraId="0D97F8DC" w14:textId="77777777" w:rsidR="0032718B" w:rsidRPr="00C24358" w:rsidRDefault="0032718B" w:rsidP="005818B9">
      <w:pPr>
        <w:jc w:val="both"/>
        <w:rPr>
          <w:rFonts w:ascii="Liebherr Text Office" w:hAnsi="Liebherr Text Office"/>
        </w:rPr>
      </w:pPr>
    </w:p>
    <w:p w14:paraId="1A32C1AD" w14:textId="77777777" w:rsidR="0032718B" w:rsidRPr="00C24358" w:rsidRDefault="0032718B" w:rsidP="005818B9">
      <w:pPr>
        <w:jc w:val="both"/>
        <w:rPr>
          <w:rFonts w:ascii="Liebherr Text Office" w:hAnsi="Liebherr Text Office"/>
        </w:rPr>
      </w:pPr>
      <w:r w:rsidRPr="00C24358">
        <w:rPr>
          <w:rFonts w:ascii="Liebherr Text Office" w:hAnsi="Liebherr Text Office"/>
        </w:rPr>
        <w:t>C.F.E. – C.G.C.</w:t>
      </w:r>
    </w:p>
    <w:p w14:paraId="283CD4B4" w14:textId="77777777" w:rsidR="0032718B" w:rsidRPr="00C24358" w:rsidRDefault="0032718B" w:rsidP="005818B9">
      <w:pPr>
        <w:jc w:val="both"/>
        <w:rPr>
          <w:rFonts w:ascii="Liebherr Text Office" w:hAnsi="Liebherr Text Office"/>
        </w:rPr>
      </w:pPr>
    </w:p>
    <w:p w14:paraId="40B8C27A" w14:textId="77777777" w:rsidR="0032718B" w:rsidRPr="00C24358" w:rsidRDefault="0032718B" w:rsidP="005818B9">
      <w:pPr>
        <w:jc w:val="both"/>
        <w:rPr>
          <w:rFonts w:ascii="Liebherr Text Office" w:hAnsi="Liebherr Text Office"/>
        </w:rPr>
      </w:pPr>
    </w:p>
    <w:p w14:paraId="0B0987EF" w14:textId="77777777" w:rsidR="0032718B" w:rsidRPr="00C24358" w:rsidRDefault="0032718B" w:rsidP="005818B9">
      <w:pPr>
        <w:jc w:val="both"/>
        <w:rPr>
          <w:rFonts w:ascii="Liebherr Text Office" w:hAnsi="Liebherr Text Office"/>
        </w:rPr>
      </w:pPr>
    </w:p>
    <w:p w14:paraId="07B0857D" w14:textId="77777777" w:rsidR="0032718B" w:rsidRPr="00C24358" w:rsidRDefault="0032718B" w:rsidP="005818B9">
      <w:pPr>
        <w:jc w:val="both"/>
        <w:rPr>
          <w:rFonts w:ascii="Liebherr Text Office" w:hAnsi="Liebherr Text Office"/>
        </w:rPr>
      </w:pPr>
      <w:r w:rsidRPr="00C24358">
        <w:rPr>
          <w:rFonts w:ascii="Liebherr Text Office" w:hAnsi="Liebherr Text Office"/>
        </w:rPr>
        <w:t>C.F.T.C.</w:t>
      </w:r>
    </w:p>
    <w:p w14:paraId="19FDBF97" w14:textId="77777777" w:rsidR="0032718B" w:rsidRPr="00C24358" w:rsidRDefault="0032718B" w:rsidP="005818B9">
      <w:pPr>
        <w:jc w:val="both"/>
        <w:rPr>
          <w:rFonts w:ascii="Liebherr Text Office" w:hAnsi="Liebherr Text Office"/>
        </w:rPr>
      </w:pPr>
    </w:p>
    <w:p w14:paraId="36ABB9A8" w14:textId="77777777" w:rsidR="0032718B" w:rsidRPr="00C24358" w:rsidRDefault="0032718B" w:rsidP="005818B9">
      <w:pPr>
        <w:jc w:val="both"/>
        <w:rPr>
          <w:rFonts w:ascii="Liebherr Text Office" w:hAnsi="Liebherr Text Office"/>
        </w:rPr>
      </w:pPr>
    </w:p>
    <w:p w14:paraId="74FE258A" w14:textId="77777777" w:rsidR="0032718B" w:rsidRPr="00C24358" w:rsidRDefault="0032718B" w:rsidP="005818B9">
      <w:pPr>
        <w:jc w:val="both"/>
        <w:rPr>
          <w:rFonts w:ascii="Liebherr Text Office" w:hAnsi="Liebherr Text Office"/>
        </w:rPr>
      </w:pPr>
    </w:p>
    <w:p w14:paraId="54F31239" w14:textId="77777777" w:rsidR="0032718B" w:rsidRPr="00C24358" w:rsidRDefault="0032718B" w:rsidP="005818B9">
      <w:pPr>
        <w:jc w:val="both"/>
        <w:rPr>
          <w:rFonts w:ascii="Liebherr Text Office" w:hAnsi="Liebherr Text Office"/>
        </w:rPr>
      </w:pPr>
      <w:r w:rsidRPr="00C24358">
        <w:rPr>
          <w:rFonts w:ascii="Liebherr Text Office" w:hAnsi="Liebherr Text Office"/>
        </w:rPr>
        <w:t>F.O.</w:t>
      </w:r>
    </w:p>
    <w:bookmarkEnd w:id="69"/>
    <w:p w14:paraId="6999C88A" w14:textId="35128541" w:rsidR="00232028" w:rsidRPr="00181257" w:rsidRDefault="00232028" w:rsidP="00232028">
      <w:pPr>
        <w:rPr>
          <w:rFonts w:ascii="Arial" w:eastAsiaTheme="majorEastAsia" w:hAnsi="Arial" w:cs="Arial"/>
        </w:rPr>
      </w:pPr>
    </w:p>
    <w:sectPr w:rsidR="00232028" w:rsidRPr="00181257" w:rsidSect="00C6629D">
      <w:headerReference w:type="even" r:id="rId8"/>
      <w:footerReference w:type="default" r:id="rId9"/>
      <w:headerReference w:type="first" r:id="rId10"/>
      <w:type w:val="continuous"/>
      <w:pgSz w:w="11906" w:h="16838"/>
      <w:pgMar w:top="1417" w:right="1417" w:bottom="1417" w:left="1417" w:header="70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430DC" w14:textId="77777777" w:rsidR="0024686E" w:rsidRDefault="0024686E" w:rsidP="00B71C54">
      <w:r>
        <w:separator/>
      </w:r>
    </w:p>
  </w:endnote>
  <w:endnote w:type="continuationSeparator" w:id="0">
    <w:p w14:paraId="7EC0DF7D" w14:textId="77777777" w:rsidR="0024686E" w:rsidRDefault="0024686E" w:rsidP="00B7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ebherr Text Office">
    <w:panose1 w:val="020B0604030000000000"/>
    <w:charset w:val="00"/>
    <w:family w:val="swiss"/>
    <w:pitch w:val="variable"/>
    <w:sig w:usb0="00000207" w:usb1="00000001" w:usb2="00000000" w:usb3="00000000" w:csb0="00000097" w:csb1="00000000"/>
  </w:font>
  <w:font w:name="Liebherr Head Office">
    <w:panose1 w:val="020B0504030000000000"/>
    <w:charset w:val="00"/>
    <w:family w:val="swiss"/>
    <w:pitch w:val="variable"/>
    <w:sig w:usb0="00000207" w:usb1="00000001"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554655"/>
      <w:docPartObj>
        <w:docPartGallery w:val="Page Numbers (Bottom of Page)"/>
        <w:docPartUnique/>
      </w:docPartObj>
    </w:sdtPr>
    <w:sdtContent>
      <w:p w14:paraId="3A5FBE3A" w14:textId="02EE74F1" w:rsidR="00E154F2" w:rsidRDefault="00E154F2">
        <w:pPr>
          <w:pStyle w:val="Pieddepage"/>
          <w:jc w:val="right"/>
        </w:pPr>
        <w:r>
          <w:fldChar w:fldCharType="begin"/>
        </w:r>
        <w:r>
          <w:instrText>PAGE   \* MERGEFORMAT</w:instrText>
        </w:r>
        <w:r>
          <w:fldChar w:fldCharType="separate"/>
        </w:r>
        <w:r>
          <w:t>2</w:t>
        </w:r>
        <w:r>
          <w:fldChar w:fldCharType="end"/>
        </w:r>
      </w:p>
    </w:sdtContent>
  </w:sdt>
  <w:p w14:paraId="0B3975A0" w14:textId="1B9BE65B" w:rsidR="00E154F2" w:rsidRPr="00E154F2" w:rsidRDefault="00E154F2">
    <w:pPr>
      <w:pStyle w:val="Pieddepage"/>
      <w:rPr>
        <w:rFonts w:ascii="Liebherr Text Office" w:hAnsi="Liebherr Text Office"/>
        <w:sz w:val="18"/>
        <w:szCs w:val="18"/>
      </w:rPr>
    </w:pPr>
    <w:r w:rsidRPr="00E154F2">
      <w:rPr>
        <w:rFonts w:ascii="Liebherr Text Office" w:hAnsi="Liebherr Text Office"/>
        <w:sz w:val="18"/>
        <w:szCs w:val="18"/>
      </w:rPr>
      <w:t>Liebherr-France SAS</w:t>
    </w:r>
    <w:r w:rsidR="0028490B">
      <w:rPr>
        <w:rFonts w:ascii="Liebherr Text Office" w:hAnsi="Liebherr Text Office"/>
        <w:sz w:val="18"/>
        <w:szCs w:val="18"/>
      </w:rPr>
      <w:t xml:space="preserve"> – Accord égalité professionnelle femmes/hommes</w:t>
    </w:r>
    <w:r w:rsidR="00426551">
      <w:rPr>
        <w:rFonts w:ascii="Liebherr Text Office" w:hAnsi="Liebherr Text Office"/>
        <w:sz w:val="18"/>
        <w:szCs w:val="18"/>
      </w:rPr>
      <w:t xml:space="preserve"> - QVCT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15C85" w14:textId="77777777" w:rsidR="0024686E" w:rsidRDefault="0024686E" w:rsidP="00B71C54">
      <w:r>
        <w:separator/>
      </w:r>
    </w:p>
  </w:footnote>
  <w:footnote w:type="continuationSeparator" w:id="0">
    <w:p w14:paraId="072BBB56" w14:textId="77777777" w:rsidR="0024686E" w:rsidRDefault="0024686E" w:rsidP="00B71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B8EC1" w14:textId="737A054D" w:rsidR="00301FC6" w:rsidRDefault="00301FC6">
    <w:pPr>
      <w:pStyle w:val="En-tte"/>
    </w:pPr>
    <w:r>
      <w:rPr>
        <w:noProof/>
      </w:rPr>
      <mc:AlternateContent>
        <mc:Choice Requires="wps">
          <w:drawing>
            <wp:anchor distT="0" distB="0" distL="114300" distR="114300" simplePos="0" relativeHeight="251667456" behindDoc="1" locked="0" layoutInCell="0" allowOverlap="1" wp14:anchorId="23ED2CD1" wp14:editId="5CDD2404">
              <wp:simplePos x="0" y="0"/>
              <wp:positionH relativeFrom="margin">
                <wp:align>center</wp:align>
              </wp:positionH>
              <wp:positionV relativeFrom="margin">
                <wp:align>center</wp:align>
              </wp:positionV>
              <wp:extent cx="6091555" cy="2030095"/>
              <wp:effectExtent l="0" t="1647825" r="0" b="1532255"/>
              <wp:wrapNone/>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91555" cy="2030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F34784A" w14:textId="77777777" w:rsidR="00301FC6" w:rsidRDefault="00301FC6" w:rsidP="00AB4E40">
                          <w:pPr>
                            <w:pStyle w:val="NormalWeb"/>
                            <w:jc w:val="center"/>
                          </w:pPr>
                          <w:r>
                            <w:rPr>
                              <w:color w:val="C0C0C0"/>
                              <w:sz w:val="2"/>
                              <w:szCs w:val="2"/>
                              <w14:textFill>
                                <w14:solidFill>
                                  <w14:srgbClr w14:val="C0C0C0">
                                    <w14:alpha w14:val="50000"/>
                                  </w14:srgb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3ED2CD1" id="_x0000_t202" coordsize="21600,21600" o:spt="202" path="m,l,21600r21600,l21600,xe">
              <v:stroke joinstyle="miter"/>
              <v:path gradientshapeok="t" o:connecttype="rect"/>
            </v:shapetype>
            <v:shape id="WordArt 6" o:spid="_x0000_s1026" type="#_x0000_t202" style="position:absolute;margin-left:0;margin-top:0;width:479.65pt;height:159.85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" o:allowincell="f" filled="f" stroked="f">
              <v:stroke joinstyle="round"/>
              <o:lock v:ext="edit" shapetype="t"/>
              <v:textbox style="mso-fit-shape-to-text:t">
                <w:txbxContent>
                  <w:p w14:paraId="3F34784A" w14:textId="77777777" w:rsidR="00301FC6" w:rsidRDefault="00301FC6" w:rsidP="00AB4E40">
                    <w:pPr>
                      <w:pStyle w:val="NormalWeb"/>
                      <w:jc w:val="center"/>
                    </w:pPr>
                    <w:r>
                      <w:rPr>
                        <w:color w:val="C0C0C0"/>
                        <w:sz w:val="2"/>
                        <w:szCs w:val="2"/>
                        <w14:textFill>
                          <w14:solidFill>
                            <w14:srgbClr w14:val="C0C0C0">
                              <w14:alpha w14:val="50000"/>
                            </w14:srgb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42F2" w14:textId="7BEDF918" w:rsidR="00301FC6" w:rsidRDefault="00301FC6" w:rsidP="00587C23">
    <w:pPr>
      <w:pStyle w:val="En-tte"/>
    </w:pPr>
  </w:p>
  <w:p w14:paraId="33BA411D" w14:textId="77777777" w:rsidR="00301FC6" w:rsidRPr="00587C23" w:rsidRDefault="00301FC6" w:rsidP="00587C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F6898"/>
    <w:multiLevelType w:val="multilevel"/>
    <w:tmpl w:val="A56237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C1347AC"/>
    <w:multiLevelType w:val="hybridMultilevel"/>
    <w:tmpl w:val="B75E0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111C1C"/>
    <w:multiLevelType w:val="hybridMultilevel"/>
    <w:tmpl w:val="3EAA778C"/>
    <w:lvl w:ilvl="0" w:tplc="BA7CB304">
      <w:numFmt w:val="bullet"/>
      <w:lvlText w:val="-"/>
      <w:lvlJc w:val="left"/>
      <w:pPr>
        <w:ind w:left="720" w:hanging="360"/>
      </w:pPr>
      <w:rPr>
        <w:rFonts w:ascii="Liebherr Text Office" w:eastAsia="Times New Roman" w:hAnsi="Liebherr Text Offic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CD0877"/>
    <w:multiLevelType w:val="multilevel"/>
    <w:tmpl w:val="C0DC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5B1AB5"/>
    <w:multiLevelType w:val="hybridMultilevel"/>
    <w:tmpl w:val="EE7A4BCC"/>
    <w:lvl w:ilvl="0" w:tplc="7234A726">
      <w:start w:val="4"/>
      <w:numFmt w:val="bullet"/>
      <w:lvlText w:val="-"/>
      <w:lvlJc w:val="left"/>
      <w:pPr>
        <w:ind w:left="720" w:hanging="360"/>
      </w:pPr>
      <w:rPr>
        <w:rFonts w:ascii="Liebherr Head Office" w:eastAsia="Times New Roman" w:hAnsi="Liebherr Head Offic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7F620C"/>
    <w:multiLevelType w:val="hybridMultilevel"/>
    <w:tmpl w:val="3FFAE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830E5C"/>
    <w:multiLevelType w:val="multilevel"/>
    <w:tmpl w:val="05FCE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F6D71E4"/>
    <w:multiLevelType w:val="hybridMultilevel"/>
    <w:tmpl w:val="1938F708"/>
    <w:lvl w:ilvl="0" w:tplc="E3F8234C">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96073267">
    <w:abstractNumId w:val="0"/>
  </w:num>
  <w:num w:numId="2" w16cid:durableId="1922833084">
    <w:abstractNumId w:val="5"/>
  </w:num>
  <w:num w:numId="3" w16cid:durableId="571893517">
    <w:abstractNumId w:val="4"/>
  </w:num>
  <w:num w:numId="4" w16cid:durableId="1937977832">
    <w:abstractNumId w:val="7"/>
  </w:num>
  <w:num w:numId="5" w16cid:durableId="1413040523">
    <w:abstractNumId w:val="1"/>
  </w:num>
  <w:num w:numId="6" w16cid:durableId="420949934">
    <w:abstractNumId w:val="3"/>
  </w:num>
  <w:num w:numId="7" w16cid:durableId="1540973845">
    <w:abstractNumId w:val="6"/>
  </w:num>
  <w:num w:numId="8" w16cid:durableId="142187365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ClickedMarker" w:val="-"/>
  </w:docVars>
  <w:rsids>
    <w:rsidRoot w:val="00B71C54"/>
    <w:rsid w:val="0000053F"/>
    <w:rsid w:val="00000CBC"/>
    <w:rsid w:val="00001905"/>
    <w:rsid w:val="00002A8E"/>
    <w:rsid w:val="00002F5F"/>
    <w:rsid w:val="0000350B"/>
    <w:rsid w:val="00006F07"/>
    <w:rsid w:val="000106E4"/>
    <w:rsid w:val="000123D7"/>
    <w:rsid w:val="00014600"/>
    <w:rsid w:val="00014666"/>
    <w:rsid w:val="000155FF"/>
    <w:rsid w:val="00020270"/>
    <w:rsid w:val="0002100F"/>
    <w:rsid w:val="00023CC9"/>
    <w:rsid w:val="00024EFF"/>
    <w:rsid w:val="00034210"/>
    <w:rsid w:val="000370E4"/>
    <w:rsid w:val="000410EA"/>
    <w:rsid w:val="00041AA6"/>
    <w:rsid w:val="00042C96"/>
    <w:rsid w:val="00043E0D"/>
    <w:rsid w:val="0004510B"/>
    <w:rsid w:val="0004607E"/>
    <w:rsid w:val="00047A6A"/>
    <w:rsid w:val="0005005B"/>
    <w:rsid w:val="00051FBF"/>
    <w:rsid w:val="00053917"/>
    <w:rsid w:val="00057819"/>
    <w:rsid w:val="00060E04"/>
    <w:rsid w:val="00066FC8"/>
    <w:rsid w:val="00074D73"/>
    <w:rsid w:val="00075D3A"/>
    <w:rsid w:val="000777D3"/>
    <w:rsid w:val="000777D6"/>
    <w:rsid w:val="00080531"/>
    <w:rsid w:val="00080B10"/>
    <w:rsid w:val="00080DB1"/>
    <w:rsid w:val="00081109"/>
    <w:rsid w:val="00083CE7"/>
    <w:rsid w:val="00084E1B"/>
    <w:rsid w:val="00085002"/>
    <w:rsid w:val="00085875"/>
    <w:rsid w:val="00090397"/>
    <w:rsid w:val="000906E5"/>
    <w:rsid w:val="000934D8"/>
    <w:rsid w:val="000939A1"/>
    <w:rsid w:val="00094834"/>
    <w:rsid w:val="00094A23"/>
    <w:rsid w:val="00095532"/>
    <w:rsid w:val="000959C3"/>
    <w:rsid w:val="00095E9D"/>
    <w:rsid w:val="000A00CF"/>
    <w:rsid w:val="000A147D"/>
    <w:rsid w:val="000A1FBF"/>
    <w:rsid w:val="000A294F"/>
    <w:rsid w:val="000A3715"/>
    <w:rsid w:val="000A6408"/>
    <w:rsid w:val="000B15D4"/>
    <w:rsid w:val="000B175C"/>
    <w:rsid w:val="000B66C3"/>
    <w:rsid w:val="000B7F02"/>
    <w:rsid w:val="000C1CB0"/>
    <w:rsid w:val="000C3499"/>
    <w:rsid w:val="000C38CC"/>
    <w:rsid w:val="000C6FE2"/>
    <w:rsid w:val="000C778D"/>
    <w:rsid w:val="000C7A77"/>
    <w:rsid w:val="000C7BD5"/>
    <w:rsid w:val="000D1546"/>
    <w:rsid w:val="000D5282"/>
    <w:rsid w:val="000D6F3E"/>
    <w:rsid w:val="000D7291"/>
    <w:rsid w:val="000E029E"/>
    <w:rsid w:val="000E071A"/>
    <w:rsid w:val="000E2687"/>
    <w:rsid w:val="000E2F21"/>
    <w:rsid w:val="000E2F4E"/>
    <w:rsid w:val="000E3243"/>
    <w:rsid w:val="000E32D6"/>
    <w:rsid w:val="000E37F7"/>
    <w:rsid w:val="000E38B6"/>
    <w:rsid w:val="000E4DE1"/>
    <w:rsid w:val="000E6509"/>
    <w:rsid w:val="000E722B"/>
    <w:rsid w:val="000E7D28"/>
    <w:rsid w:val="000F1127"/>
    <w:rsid w:val="000F2C5F"/>
    <w:rsid w:val="000F4831"/>
    <w:rsid w:val="000F52ED"/>
    <w:rsid w:val="000F751A"/>
    <w:rsid w:val="000F779F"/>
    <w:rsid w:val="00100D89"/>
    <w:rsid w:val="001011AB"/>
    <w:rsid w:val="00101281"/>
    <w:rsid w:val="001063D7"/>
    <w:rsid w:val="00112368"/>
    <w:rsid w:val="001168D7"/>
    <w:rsid w:val="00116D1A"/>
    <w:rsid w:val="00117AC0"/>
    <w:rsid w:val="0012031A"/>
    <w:rsid w:val="00122231"/>
    <w:rsid w:val="00122797"/>
    <w:rsid w:val="00122A11"/>
    <w:rsid w:val="00124743"/>
    <w:rsid w:val="00125041"/>
    <w:rsid w:val="00126778"/>
    <w:rsid w:val="0013079B"/>
    <w:rsid w:val="001308DB"/>
    <w:rsid w:val="00130B73"/>
    <w:rsid w:val="0013126E"/>
    <w:rsid w:val="00131B6C"/>
    <w:rsid w:val="001342CD"/>
    <w:rsid w:val="001401AE"/>
    <w:rsid w:val="001401FD"/>
    <w:rsid w:val="0014192A"/>
    <w:rsid w:val="00142245"/>
    <w:rsid w:val="001448DD"/>
    <w:rsid w:val="00144FA5"/>
    <w:rsid w:val="00145EC7"/>
    <w:rsid w:val="0014769A"/>
    <w:rsid w:val="001504D3"/>
    <w:rsid w:val="0015377A"/>
    <w:rsid w:val="00154949"/>
    <w:rsid w:val="001566A9"/>
    <w:rsid w:val="0016079E"/>
    <w:rsid w:val="00160F4A"/>
    <w:rsid w:val="001615E7"/>
    <w:rsid w:val="00161E30"/>
    <w:rsid w:val="00163158"/>
    <w:rsid w:val="0016345C"/>
    <w:rsid w:val="00164731"/>
    <w:rsid w:val="001663B6"/>
    <w:rsid w:val="00166B55"/>
    <w:rsid w:val="00172AE9"/>
    <w:rsid w:val="00172DC1"/>
    <w:rsid w:val="001735C3"/>
    <w:rsid w:val="001753D3"/>
    <w:rsid w:val="0017769F"/>
    <w:rsid w:val="00181257"/>
    <w:rsid w:val="00182090"/>
    <w:rsid w:val="001830C4"/>
    <w:rsid w:val="00183403"/>
    <w:rsid w:val="001837FD"/>
    <w:rsid w:val="00183BBC"/>
    <w:rsid w:val="00185AB7"/>
    <w:rsid w:val="001866A8"/>
    <w:rsid w:val="00187616"/>
    <w:rsid w:val="00190096"/>
    <w:rsid w:val="0019021E"/>
    <w:rsid w:val="00191513"/>
    <w:rsid w:val="00192207"/>
    <w:rsid w:val="001926FE"/>
    <w:rsid w:val="0019273D"/>
    <w:rsid w:val="00192DED"/>
    <w:rsid w:val="00194AF1"/>
    <w:rsid w:val="001950D8"/>
    <w:rsid w:val="00196B51"/>
    <w:rsid w:val="00197F6F"/>
    <w:rsid w:val="001A0F6B"/>
    <w:rsid w:val="001A1A2E"/>
    <w:rsid w:val="001A45B4"/>
    <w:rsid w:val="001A5539"/>
    <w:rsid w:val="001A571B"/>
    <w:rsid w:val="001A5F5A"/>
    <w:rsid w:val="001A79C1"/>
    <w:rsid w:val="001B7BA2"/>
    <w:rsid w:val="001C0271"/>
    <w:rsid w:val="001C14F9"/>
    <w:rsid w:val="001C5EC5"/>
    <w:rsid w:val="001C649B"/>
    <w:rsid w:val="001D02CD"/>
    <w:rsid w:val="001D2951"/>
    <w:rsid w:val="001D2C04"/>
    <w:rsid w:val="001D34A9"/>
    <w:rsid w:val="001D5254"/>
    <w:rsid w:val="001D626A"/>
    <w:rsid w:val="001D6F1F"/>
    <w:rsid w:val="001E0512"/>
    <w:rsid w:val="001E1BD0"/>
    <w:rsid w:val="001E339A"/>
    <w:rsid w:val="001E4B2A"/>
    <w:rsid w:val="001E4C20"/>
    <w:rsid w:val="001E642D"/>
    <w:rsid w:val="001F0439"/>
    <w:rsid w:val="001F0483"/>
    <w:rsid w:val="001F10FF"/>
    <w:rsid w:val="001F2010"/>
    <w:rsid w:val="001F3B0B"/>
    <w:rsid w:val="001F3D3E"/>
    <w:rsid w:val="001F5680"/>
    <w:rsid w:val="001F67FB"/>
    <w:rsid w:val="001F7F59"/>
    <w:rsid w:val="00200FE4"/>
    <w:rsid w:val="0020128E"/>
    <w:rsid w:val="002013EA"/>
    <w:rsid w:val="002025F7"/>
    <w:rsid w:val="00202D6A"/>
    <w:rsid w:val="00204EDE"/>
    <w:rsid w:val="002101CC"/>
    <w:rsid w:val="002131A0"/>
    <w:rsid w:val="00213475"/>
    <w:rsid w:val="002147D8"/>
    <w:rsid w:val="002163A4"/>
    <w:rsid w:val="00217DCF"/>
    <w:rsid w:val="0022139B"/>
    <w:rsid w:val="0022164B"/>
    <w:rsid w:val="00221ACD"/>
    <w:rsid w:val="00222834"/>
    <w:rsid w:val="00222F2D"/>
    <w:rsid w:val="00223785"/>
    <w:rsid w:val="0022540F"/>
    <w:rsid w:val="00225591"/>
    <w:rsid w:val="002258D2"/>
    <w:rsid w:val="002272D3"/>
    <w:rsid w:val="002274E1"/>
    <w:rsid w:val="00232028"/>
    <w:rsid w:val="002330FF"/>
    <w:rsid w:val="0023371B"/>
    <w:rsid w:val="00243670"/>
    <w:rsid w:val="00244700"/>
    <w:rsid w:val="00245798"/>
    <w:rsid w:val="0024686E"/>
    <w:rsid w:val="0024769D"/>
    <w:rsid w:val="00247729"/>
    <w:rsid w:val="00247815"/>
    <w:rsid w:val="00250E27"/>
    <w:rsid w:val="0025489B"/>
    <w:rsid w:val="00255C98"/>
    <w:rsid w:val="002561ED"/>
    <w:rsid w:val="00256B62"/>
    <w:rsid w:val="00257078"/>
    <w:rsid w:val="00260FD8"/>
    <w:rsid w:val="002612F5"/>
    <w:rsid w:val="00261996"/>
    <w:rsid w:val="00261E09"/>
    <w:rsid w:val="00262E1F"/>
    <w:rsid w:val="002641D8"/>
    <w:rsid w:val="002703AB"/>
    <w:rsid w:val="00271948"/>
    <w:rsid w:val="0027208C"/>
    <w:rsid w:val="002761A1"/>
    <w:rsid w:val="002776E6"/>
    <w:rsid w:val="00280A1C"/>
    <w:rsid w:val="002832AD"/>
    <w:rsid w:val="0028379C"/>
    <w:rsid w:val="0028490B"/>
    <w:rsid w:val="00285C50"/>
    <w:rsid w:val="00286705"/>
    <w:rsid w:val="00286ABB"/>
    <w:rsid w:val="00293075"/>
    <w:rsid w:val="00293381"/>
    <w:rsid w:val="00295511"/>
    <w:rsid w:val="002957E3"/>
    <w:rsid w:val="00295AEE"/>
    <w:rsid w:val="0029638D"/>
    <w:rsid w:val="00296402"/>
    <w:rsid w:val="00297244"/>
    <w:rsid w:val="00297CFA"/>
    <w:rsid w:val="002A1177"/>
    <w:rsid w:val="002A1D0B"/>
    <w:rsid w:val="002A33FC"/>
    <w:rsid w:val="002A5937"/>
    <w:rsid w:val="002A5D33"/>
    <w:rsid w:val="002A7146"/>
    <w:rsid w:val="002B0555"/>
    <w:rsid w:val="002B298D"/>
    <w:rsid w:val="002B3A9E"/>
    <w:rsid w:val="002B640C"/>
    <w:rsid w:val="002C3A4D"/>
    <w:rsid w:val="002C4292"/>
    <w:rsid w:val="002C542F"/>
    <w:rsid w:val="002C5553"/>
    <w:rsid w:val="002C5B19"/>
    <w:rsid w:val="002C5C58"/>
    <w:rsid w:val="002C6E33"/>
    <w:rsid w:val="002C6FFB"/>
    <w:rsid w:val="002C771D"/>
    <w:rsid w:val="002D1C8A"/>
    <w:rsid w:val="002D2EAA"/>
    <w:rsid w:val="002D4EBF"/>
    <w:rsid w:val="002D6AC7"/>
    <w:rsid w:val="002E22CE"/>
    <w:rsid w:val="002E37A1"/>
    <w:rsid w:val="002E436B"/>
    <w:rsid w:val="002F0121"/>
    <w:rsid w:val="002F1AE6"/>
    <w:rsid w:val="002F33DE"/>
    <w:rsid w:val="002F4EB3"/>
    <w:rsid w:val="002F5FEF"/>
    <w:rsid w:val="002F677F"/>
    <w:rsid w:val="002F6D83"/>
    <w:rsid w:val="00301E4C"/>
    <w:rsid w:val="00301FC6"/>
    <w:rsid w:val="0030744F"/>
    <w:rsid w:val="00307670"/>
    <w:rsid w:val="00311B00"/>
    <w:rsid w:val="00315166"/>
    <w:rsid w:val="003168E3"/>
    <w:rsid w:val="003174E8"/>
    <w:rsid w:val="00321AE9"/>
    <w:rsid w:val="00324029"/>
    <w:rsid w:val="00324165"/>
    <w:rsid w:val="0032662A"/>
    <w:rsid w:val="0032718B"/>
    <w:rsid w:val="003272AE"/>
    <w:rsid w:val="0033010F"/>
    <w:rsid w:val="00331A28"/>
    <w:rsid w:val="0033239D"/>
    <w:rsid w:val="00333568"/>
    <w:rsid w:val="003350C5"/>
    <w:rsid w:val="003357AA"/>
    <w:rsid w:val="003379EF"/>
    <w:rsid w:val="00337BDA"/>
    <w:rsid w:val="00341A12"/>
    <w:rsid w:val="0034282C"/>
    <w:rsid w:val="00343133"/>
    <w:rsid w:val="00345798"/>
    <w:rsid w:val="00346E9B"/>
    <w:rsid w:val="003471CD"/>
    <w:rsid w:val="00350B37"/>
    <w:rsid w:val="00352361"/>
    <w:rsid w:val="00352F10"/>
    <w:rsid w:val="00354B8E"/>
    <w:rsid w:val="00357CA9"/>
    <w:rsid w:val="00360D63"/>
    <w:rsid w:val="00361A31"/>
    <w:rsid w:val="003620C9"/>
    <w:rsid w:val="003623E0"/>
    <w:rsid w:val="00363DEF"/>
    <w:rsid w:val="00365ADB"/>
    <w:rsid w:val="003669A6"/>
    <w:rsid w:val="0037164F"/>
    <w:rsid w:val="003735F5"/>
    <w:rsid w:val="00373C06"/>
    <w:rsid w:val="003750E3"/>
    <w:rsid w:val="00383E39"/>
    <w:rsid w:val="003849EF"/>
    <w:rsid w:val="003849F4"/>
    <w:rsid w:val="00384D0B"/>
    <w:rsid w:val="00385177"/>
    <w:rsid w:val="003869B2"/>
    <w:rsid w:val="003876E6"/>
    <w:rsid w:val="00390329"/>
    <w:rsid w:val="0039038F"/>
    <w:rsid w:val="00391468"/>
    <w:rsid w:val="00391A09"/>
    <w:rsid w:val="003928C0"/>
    <w:rsid w:val="0039373D"/>
    <w:rsid w:val="00393C57"/>
    <w:rsid w:val="0039478D"/>
    <w:rsid w:val="003948AC"/>
    <w:rsid w:val="003975C1"/>
    <w:rsid w:val="003A0504"/>
    <w:rsid w:val="003A1A6A"/>
    <w:rsid w:val="003A20EA"/>
    <w:rsid w:val="003A241F"/>
    <w:rsid w:val="003A3B39"/>
    <w:rsid w:val="003A5A19"/>
    <w:rsid w:val="003B0964"/>
    <w:rsid w:val="003B0BB2"/>
    <w:rsid w:val="003B2095"/>
    <w:rsid w:val="003B2894"/>
    <w:rsid w:val="003B4738"/>
    <w:rsid w:val="003B546B"/>
    <w:rsid w:val="003B79EF"/>
    <w:rsid w:val="003C0B6A"/>
    <w:rsid w:val="003C137A"/>
    <w:rsid w:val="003C170D"/>
    <w:rsid w:val="003C21BD"/>
    <w:rsid w:val="003C2800"/>
    <w:rsid w:val="003C281C"/>
    <w:rsid w:val="003C2BA9"/>
    <w:rsid w:val="003C3B49"/>
    <w:rsid w:val="003C3D86"/>
    <w:rsid w:val="003C63CC"/>
    <w:rsid w:val="003D4117"/>
    <w:rsid w:val="003D7694"/>
    <w:rsid w:val="003D7D43"/>
    <w:rsid w:val="003E00C3"/>
    <w:rsid w:val="003E2706"/>
    <w:rsid w:val="003E3D8D"/>
    <w:rsid w:val="003E468A"/>
    <w:rsid w:val="003F0A6D"/>
    <w:rsid w:val="003F1C27"/>
    <w:rsid w:val="003F229D"/>
    <w:rsid w:val="003F3745"/>
    <w:rsid w:val="003F5929"/>
    <w:rsid w:val="00400AAD"/>
    <w:rsid w:val="00401AE3"/>
    <w:rsid w:val="00401B25"/>
    <w:rsid w:val="00404A07"/>
    <w:rsid w:val="0040700B"/>
    <w:rsid w:val="004079F1"/>
    <w:rsid w:val="00410659"/>
    <w:rsid w:val="0041232C"/>
    <w:rsid w:val="004132B4"/>
    <w:rsid w:val="00414B35"/>
    <w:rsid w:val="004211DE"/>
    <w:rsid w:val="0042265B"/>
    <w:rsid w:val="00424474"/>
    <w:rsid w:val="00424D30"/>
    <w:rsid w:val="00426056"/>
    <w:rsid w:val="00426551"/>
    <w:rsid w:val="004266E3"/>
    <w:rsid w:val="0042747F"/>
    <w:rsid w:val="0042778C"/>
    <w:rsid w:val="00431C03"/>
    <w:rsid w:val="0043302D"/>
    <w:rsid w:val="004360C8"/>
    <w:rsid w:val="004363C9"/>
    <w:rsid w:val="00436EE0"/>
    <w:rsid w:val="004411C8"/>
    <w:rsid w:val="00441C0F"/>
    <w:rsid w:val="00444F8A"/>
    <w:rsid w:val="004506AA"/>
    <w:rsid w:val="00451AD6"/>
    <w:rsid w:val="00452262"/>
    <w:rsid w:val="00452CE1"/>
    <w:rsid w:val="00452DBE"/>
    <w:rsid w:val="004536ED"/>
    <w:rsid w:val="0045442C"/>
    <w:rsid w:val="00455EDF"/>
    <w:rsid w:val="00461D08"/>
    <w:rsid w:val="0046358E"/>
    <w:rsid w:val="004710BA"/>
    <w:rsid w:val="00471573"/>
    <w:rsid w:val="004753AD"/>
    <w:rsid w:val="00476707"/>
    <w:rsid w:val="00476B10"/>
    <w:rsid w:val="00477C9A"/>
    <w:rsid w:val="00481C2E"/>
    <w:rsid w:val="0048267C"/>
    <w:rsid w:val="00482EC7"/>
    <w:rsid w:val="00484F89"/>
    <w:rsid w:val="0048571A"/>
    <w:rsid w:val="004862D7"/>
    <w:rsid w:val="004937B3"/>
    <w:rsid w:val="00497ADE"/>
    <w:rsid w:val="00497C01"/>
    <w:rsid w:val="004A1EBB"/>
    <w:rsid w:val="004A212E"/>
    <w:rsid w:val="004A3819"/>
    <w:rsid w:val="004A430A"/>
    <w:rsid w:val="004A75AA"/>
    <w:rsid w:val="004B0978"/>
    <w:rsid w:val="004C0E0E"/>
    <w:rsid w:val="004C10A2"/>
    <w:rsid w:val="004C1568"/>
    <w:rsid w:val="004C2429"/>
    <w:rsid w:val="004C31FA"/>
    <w:rsid w:val="004C3EE6"/>
    <w:rsid w:val="004C58A8"/>
    <w:rsid w:val="004D0FF3"/>
    <w:rsid w:val="004D1839"/>
    <w:rsid w:val="004D3C69"/>
    <w:rsid w:val="004D6750"/>
    <w:rsid w:val="004E03B5"/>
    <w:rsid w:val="004E26A9"/>
    <w:rsid w:val="004E2813"/>
    <w:rsid w:val="004E30CD"/>
    <w:rsid w:val="004E3436"/>
    <w:rsid w:val="004E5628"/>
    <w:rsid w:val="004E67FC"/>
    <w:rsid w:val="004F2FAB"/>
    <w:rsid w:val="004F3595"/>
    <w:rsid w:val="004F5493"/>
    <w:rsid w:val="004F5E8D"/>
    <w:rsid w:val="00501858"/>
    <w:rsid w:val="00501C2B"/>
    <w:rsid w:val="00502105"/>
    <w:rsid w:val="00503F82"/>
    <w:rsid w:val="005070C0"/>
    <w:rsid w:val="005102A4"/>
    <w:rsid w:val="00510562"/>
    <w:rsid w:val="005106AB"/>
    <w:rsid w:val="00511A5D"/>
    <w:rsid w:val="00512B12"/>
    <w:rsid w:val="00514FDB"/>
    <w:rsid w:val="00515400"/>
    <w:rsid w:val="005202D9"/>
    <w:rsid w:val="00520525"/>
    <w:rsid w:val="00522AE2"/>
    <w:rsid w:val="00523582"/>
    <w:rsid w:val="00523599"/>
    <w:rsid w:val="0053007D"/>
    <w:rsid w:val="00530DD0"/>
    <w:rsid w:val="005353E7"/>
    <w:rsid w:val="00535C0D"/>
    <w:rsid w:val="005371AB"/>
    <w:rsid w:val="005416AF"/>
    <w:rsid w:val="005436DD"/>
    <w:rsid w:val="00543B6F"/>
    <w:rsid w:val="005442DB"/>
    <w:rsid w:val="00544C17"/>
    <w:rsid w:val="0054517F"/>
    <w:rsid w:val="00546E71"/>
    <w:rsid w:val="0054766B"/>
    <w:rsid w:val="0055190D"/>
    <w:rsid w:val="00551FDC"/>
    <w:rsid w:val="00555093"/>
    <w:rsid w:val="00556711"/>
    <w:rsid w:val="005600CD"/>
    <w:rsid w:val="005613A2"/>
    <w:rsid w:val="00563BA0"/>
    <w:rsid w:val="00567FF6"/>
    <w:rsid w:val="00571B6D"/>
    <w:rsid w:val="00572C85"/>
    <w:rsid w:val="00574719"/>
    <w:rsid w:val="00574A44"/>
    <w:rsid w:val="005751CB"/>
    <w:rsid w:val="005758A0"/>
    <w:rsid w:val="005768DC"/>
    <w:rsid w:val="005769BA"/>
    <w:rsid w:val="005818B9"/>
    <w:rsid w:val="0058246D"/>
    <w:rsid w:val="005861F5"/>
    <w:rsid w:val="00587C23"/>
    <w:rsid w:val="005956B7"/>
    <w:rsid w:val="00595D90"/>
    <w:rsid w:val="00596571"/>
    <w:rsid w:val="0059720C"/>
    <w:rsid w:val="005A0E03"/>
    <w:rsid w:val="005A2496"/>
    <w:rsid w:val="005A37E3"/>
    <w:rsid w:val="005A4756"/>
    <w:rsid w:val="005A5BF7"/>
    <w:rsid w:val="005A73C2"/>
    <w:rsid w:val="005B1AE3"/>
    <w:rsid w:val="005B1FFA"/>
    <w:rsid w:val="005B3173"/>
    <w:rsid w:val="005B3C61"/>
    <w:rsid w:val="005B571A"/>
    <w:rsid w:val="005B58CB"/>
    <w:rsid w:val="005C033D"/>
    <w:rsid w:val="005C0414"/>
    <w:rsid w:val="005C101E"/>
    <w:rsid w:val="005C2959"/>
    <w:rsid w:val="005C2B61"/>
    <w:rsid w:val="005C3C9B"/>
    <w:rsid w:val="005C401F"/>
    <w:rsid w:val="005C4611"/>
    <w:rsid w:val="005C4A7C"/>
    <w:rsid w:val="005C50CF"/>
    <w:rsid w:val="005C6F64"/>
    <w:rsid w:val="005C70AA"/>
    <w:rsid w:val="005C7B9C"/>
    <w:rsid w:val="005D2B0A"/>
    <w:rsid w:val="005D2E72"/>
    <w:rsid w:val="005D3E95"/>
    <w:rsid w:val="005D5183"/>
    <w:rsid w:val="005D560F"/>
    <w:rsid w:val="005E2390"/>
    <w:rsid w:val="005E24C1"/>
    <w:rsid w:val="005E2E28"/>
    <w:rsid w:val="005E39DE"/>
    <w:rsid w:val="005E54CA"/>
    <w:rsid w:val="005E72E0"/>
    <w:rsid w:val="005E7FAA"/>
    <w:rsid w:val="005F1902"/>
    <w:rsid w:val="005F1A24"/>
    <w:rsid w:val="005F33D4"/>
    <w:rsid w:val="005F4C7A"/>
    <w:rsid w:val="005F4E0D"/>
    <w:rsid w:val="006009B0"/>
    <w:rsid w:val="00600B0A"/>
    <w:rsid w:val="00602150"/>
    <w:rsid w:val="00603317"/>
    <w:rsid w:val="00603678"/>
    <w:rsid w:val="006043D1"/>
    <w:rsid w:val="006058C7"/>
    <w:rsid w:val="00606031"/>
    <w:rsid w:val="00606589"/>
    <w:rsid w:val="00612549"/>
    <w:rsid w:val="00612A3B"/>
    <w:rsid w:val="00614E4F"/>
    <w:rsid w:val="00620435"/>
    <w:rsid w:val="00620AE8"/>
    <w:rsid w:val="00624774"/>
    <w:rsid w:val="00625F27"/>
    <w:rsid w:val="00627859"/>
    <w:rsid w:val="00632702"/>
    <w:rsid w:val="00632F2B"/>
    <w:rsid w:val="00635CEC"/>
    <w:rsid w:val="006362F1"/>
    <w:rsid w:val="00636E78"/>
    <w:rsid w:val="00640B6E"/>
    <w:rsid w:val="00640FEE"/>
    <w:rsid w:val="006433F1"/>
    <w:rsid w:val="00643C4E"/>
    <w:rsid w:val="00643FFE"/>
    <w:rsid w:val="00645B07"/>
    <w:rsid w:val="0064787F"/>
    <w:rsid w:val="0065066A"/>
    <w:rsid w:val="0065505B"/>
    <w:rsid w:val="00657EF3"/>
    <w:rsid w:val="00660D9F"/>
    <w:rsid w:val="0066183D"/>
    <w:rsid w:val="0066289C"/>
    <w:rsid w:val="006644A2"/>
    <w:rsid w:val="0066754D"/>
    <w:rsid w:val="006735CD"/>
    <w:rsid w:val="00675944"/>
    <w:rsid w:val="00676779"/>
    <w:rsid w:val="00677ACF"/>
    <w:rsid w:val="00680195"/>
    <w:rsid w:val="00680A14"/>
    <w:rsid w:val="00680DFA"/>
    <w:rsid w:val="0068275E"/>
    <w:rsid w:val="00685297"/>
    <w:rsid w:val="00686CAD"/>
    <w:rsid w:val="00687D01"/>
    <w:rsid w:val="006931E4"/>
    <w:rsid w:val="0069335D"/>
    <w:rsid w:val="0069428D"/>
    <w:rsid w:val="00696E1A"/>
    <w:rsid w:val="006971BB"/>
    <w:rsid w:val="006A0D53"/>
    <w:rsid w:val="006A1B3A"/>
    <w:rsid w:val="006A1F97"/>
    <w:rsid w:val="006A69ED"/>
    <w:rsid w:val="006A7113"/>
    <w:rsid w:val="006A7D8E"/>
    <w:rsid w:val="006A7FA6"/>
    <w:rsid w:val="006B1EA4"/>
    <w:rsid w:val="006B685E"/>
    <w:rsid w:val="006B70EF"/>
    <w:rsid w:val="006B72F6"/>
    <w:rsid w:val="006C2638"/>
    <w:rsid w:val="006C2CDE"/>
    <w:rsid w:val="006C4ED2"/>
    <w:rsid w:val="006C63A5"/>
    <w:rsid w:val="006D1070"/>
    <w:rsid w:val="006E0597"/>
    <w:rsid w:val="006E35CA"/>
    <w:rsid w:val="006E4D5E"/>
    <w:rsid w:val="006E6338"/>
    <w:rsid w:val="006E657E"/>
    <w:rsid w:val="006F0F1D"/>
    <w:rsid w:val="006F2BFA"/>
    <w:rsid w:val="006F430F"/>
    <w:rsid w:val="00700A1B"/>
    <w:rsid w:val="007042E9"/>
    <w:rsid w:val="00706B05"/>
    <w:rsid w:val="00707517"/>
    <w:rsid w:val="00707720"/>
    <w:rsid w:val="00710430"/>
    <w:rsid w:val="007106C6"/>
    <w:rsid w:val="00710897"/>
    <w:rsid w:val="00715ED7"/>
    <w:rsid w:val="00720646"/>
    <w:rsid w:val="00722087"/>
    <w:rsid w:val="00722DD6"/>
    <w:rsid w:val="0072335E"/>
    <w:rsid w:val="00723E32"/>
    <w:rsid w:val="00724A47"/>
    <w:rsid w:val="00725055"/>
    <w:rsid w:val="00726B16"/>
    <w:rsid w:val="00726EA3"/>
    <w:rsid w:val="00727058"/>
    <w:rsid w:val="00730223"/>
    <w:rsid w:val="00730C63"/>
    <w:rsid w:val="00731F73"/>
    <w:rsid w:val="00732917"/>
    <w:rsid w:val="00733417"/>
    <w:rsid w:val="00733431"/>
    <w:rsid w:val="007353A9"/>
    <w:rsid w:val="0073646F"/>
    <w:rsid w:val="007404C5"/>
    <w:rsid w:val="00743F52"/>
    <w:rsid w:val="00750F77"/>
    <w:rsid w:val="00751502"/>
    <w:rsid w:val="007519B1"/>
    <w:rsid w:val="00753B06"/>
    <w:rsid w:val="00754A7A"/>
    <w:rsid w:val="007552C2"/>
    <w:rsid w:val="0075559D"/>
    <w:rsid w:val="00755ACE"/>
    <w:rsid w:val="00756C51"/>
    <w:rsid w:val="00756E43"/>
    <w:rsid w:val="0076142B"/>
    <w:rsid w:val="007619A5"/>
    <w:rsid w:val="007627D5"/>
    <w:rsid w:val="007629B7"/>
    <w:rsid w:val="00765745"/>
    <w:rsid w:val="00766649"/>
    <w:rsid w:val="007666DF"/>
    <w:rsid w:val="00766DB8"/>
    <w:rsid w:val="00767C65"/>
    <w:rsid w:val="0077066E"/>
    <w:rsid w:val="0077096C"/>
    <w:rsid w:val="00770CE4"/>
    <w:rsid w:val="007710AD"/>
    <w:rsid w:val="00773B7E"/>
    <w:rsid w:val="007745FC"/>
    <w:rsid w:val="0077472E"/>
    <w:rsid w:val="0077516E"/>
    <w:rsid w:val="007752E0"/>
    <w:rsid w:val="007753CB"/>
    <w:rsid w:val="00775A82"/>
    <w:rsid w:val="00780FD9"/>
    <w:rsid w:val="00781D3E"/>
    <w:rsid w:val="00783341"/>
    <w:rsid w:val="00785AE8"/>
    <w:rsid w:val="007860C1"/>
    <w:rsid w:val="0079035F"/>
    <w:rsid w:val="00791CD2"/>
    <w:rsid w:val="00791FFC"/>
    <w:rsid w:val="007A1691"/>
    <w:rsid w:val="007A2B70"/>
    <w:rsid w:val="007A3D2A"/>
    <w:rsid w:val="007A65E7"/>
    <w:rsid w:val="007B1D91"/>
    <w:rsid w:val="007B1F09"/>
    <w:rsid w:val="007B2DD7"/>
    <w:rsid w:val="007B4337"/>
    <w:rsid w:val="007B5EDD"/>
    <w:rsid w:val="007B7D9E"/>
    <w:rsid w:val="007C0B6D"/>
    <w:rsid w:val="007C2722"/>
    <w:rsid w:val="007C77DF"/>
    <w:rsid w:val="007D493B"/>
    <w:rsid w:val="007D574A"/>
    <w:rsid w:val="007D5904"/>
    <w:rsid w:val="007D752B"/>
    <w:rsid w:val="007D7D08"/>
    <w:rsid w:val="007E1425"/>
    <w:rsid w:val="007E2090"/>
    <w:rsid w:val="007E331C"/>
    <w:rsid w:val="007E3EE2"/>
    <w:rsid w:val="007E7647"/>
    <w:rsid w:val="007E784C"/>
    <w:rsid w:val="007E7C49"/>
    <w:rsid w:val="007F02EE"/>
    <w:rsid w:val="007F07C0"/>
    <w:rsid w:val="007F3005"/>
    <w:rsid w:val="007F3DE9"/>
    <w:rsid w:val="007F44CB"/>
    <w:rsid w:val="007F569A"/>
    <w:rsid w:val="007F6467"/>
    <w:rsid w:val="00802ADE"/>
    <w:rsid w:val="00805DC0"/>
    <w:rsid w:val="00807940"/>
    <w:rsid w:val="008079A7"/>
    <w:rsid w:val="00811C3C"/>
    <w:rsid w:val="00815D6A"/>
    <w:rsid w:val="00816464"/>
    <w:rsid w:val="00816835"/>
    <w:rsid w:val="008176B8"/>
    <w:rsid w:val="00817BF3"/>
    <w:rsid w:val="00822F63"/>
    <w:rsid w:val="00823165"/>
    <w:rsid w:val="00823224"/>
    <w:rsid w:val="00823A87"/>
    <w:rsid w:val="00824BE6"/>
    <w:rsid w:val="008264AE"/>
    <w:rsid w:val="00830F5A"/>
    <w:rsid w:val="0083174B"/>
    <w:rsid w:val="00833CE0"/>
    <w:rsid w:val="00841CD5"/>
    <w:rsid w:val="00843B22"/>
    <w:rsid w:val="00844A5D"/>
    <w:rsid w:val="0084567B"/>
    <w:rsid w:val="0084684E"/>
    <w:rsid w:val="00847C9E"/>
    <w:rsid w:val="00850709"/>
    <w:rsid w:val="00855991"/>
    <w:rsid w:val="008603EC"/>
    <w:rsid w:val="008607D8"/>
    <w:rsid w:val="0086363C"/>
    <w:rsid w:val="0086375E"/>
    <w:rsid w:val="00863B9A"/>
    <w:rsid w:val="008664CE"/>
    <w:rsid w:val="008665D2"/>
    <w:rsid w:val="00867ABD"/>
    <w:rsid w:val="0087026A"/>
    <w:rsid w:val="008705FD"/>
    <w:rsid w:val="00871D14"/>
    <w:rsid w:val="00871E49"/>
    <w:rsid w:val="008740A7"/>
    <w:rsid w:val="00877E28"/>
    <w:rsid w:val="0088005D"/>
    <w:rsid w:val="0088185B"/>
    <w:rsid w:val="00882835"/>
    <w:rsid w:val="008829DD"/>
    <w:rsid w:val="00883966"/>
    <w:rsid w:val="0088608C"/>
    <w:rsid w:val="008935FC"/>
    <w:rsid w:val="00897092"/>
    <w:rsid w:val="0089787F"/>
    <w:rsid w:val="008A4CFD"/>
    <w:rsid w:val="008A57A1"/>
    <w:rsid w:val="008B0027"/>
    <w:rsid w:val="008B18DA"/>
    <w:rsid w:val="008B21CE"/>
    <w:rsid w:val="008B2CE8"/>
    <w:rsid w:val="008B320A"/>
    <w:rsid w:val="008B4C68"/>
    <w:rsid w:val="008B5FC2"/>
    <w:rsid w:val="008B7476"/>
    <w:rsid w:val="008C0090"/>
    <w:rsid w:val="008C45DB"/>
    <w:rsid w:val="008C623B"/>
    <w:rsid w:val="008C6DF4"/>
    <w:rsid w:val="008C7999"/>
    <w:rsid w:val="008D34D9"/>
    <w:rsid w:val="008D471A"/>
    <w:rsid w:val="008D53FF"/>
    <w:rsid w:val="008E0898"/>
    <w:rsid w:val="008E127C"/>
    <w:rsid w:val="008E13A4"/>
    <w:rsid w:val="008E319C"/>
    <w:rsid w:val="008F3DF6"/>
    <w:rsid w:val="008F67D7"/>
    <w:rsid w:val="008F67E0"/>
    <w:rsid w:val="0090273A"/>
    <w:rsid w:val="00904C2F"/>
    <w:rsid w:val="00907DAF"/>
    <w:rsid w:val="009136F2"/>
    <w:rsid w:val="00915D67"/>
    <w:rsid w:val="00921979"/>
    <w:rsid w:val="00921E0B"/>
    <w:rsid w:val="009235B5"/>
    <w:rsid w:val="00924000"/>
    <w:rsid w:val="009240D0"/>
    <w:rsid w:val="009252A3"/>
    <w:rsid w:val="00926746"/>
    <w:rsid w:val="009271A0"/>
    <w:rsid w:val="00930DC5"/>
    <w:rsid w:val="00932404"/>
    <w:rsid w:val="00934F3A"/>
    <w:rsid w:val="0093786B"/>
    <w:rsid w:val="009378C7"/>
    <w:rsid w:val="009413B0"/>
    <w:rsid w:val="00941485"/>
    <w:rsid w:val="0094220C"/>
    <w:rsid w:val="0094242E"/>
    <w:rsid w:val="00943FA0"/>
    <w:rsid w:val="00944C58"/>
    <w:rsid w:val="009468CE"/>
    <w:rsid w:val="0094694E"/>
    <w:rsid w:val="0094736F"/>
    <w:rsid w:val="00947F93"/>
    <w:rsid w:val="00950F33"/>
    <w:rsid w:val="00951520"/>
    <w:rsid w:val="00951BEB"/>
    <w:rsid w:val="009520F6"/>
    <w:rsid w:val="00953893"/>
    <w:rsid w:val="009542BC"/>
    <w:rsid w:val="0095620F"/>
    <w:rsid w:val="00957934"/>
    <w:rsid w:val="00960932"/>
    <w:rsid w:val="00960DFD"/>
    <w:rsid w:val="00961F93"/>
    <w:rsid w:val="00964CCA"/>
    <w:rsid w:val="009657BE"/>
    <w:rsid w:val="00966AE6"/>
    <w:rsid w:val="009670FC"/>
    <w:rsid w:val="00971CF7"/>
    <w:rsid w:val="0097321F"/>
    <w:rsid w:val="0097357F"/>
    <w:rsid w:val="00973A22"/>
    <w:rsid w:val="00973EB3"/>
    <w:rsid w:val="00974013"/>
    <w:rsid w:val="00974399"/>
    <w:rsid w:val="00974E7A"/>
    <w:rsid w:val="009779A5"/>
    <w:rsid w:val="00981116"/>
    <w:rsid w:val="00983243"/>
    <w:rsid w:val="009832EF"/>
    <w:rsid w:val="0098373D"/>
    <w:rsid w:val="00984120"/>
    <w:rsid w:val="00984C14"/>
    <w:rsid w:val="00985311"/>
    <w:rsid w:val="00986E16"/>
    <w:rsid w:val="00990FC0"/>
    <w:rsid w:val="0099144B"/>
    <w:rsid w:val="009925EB"/>
    <w:rsid w:val="00993D37"/>
    <w:rsid w:val="009977B3"/>
    <w:rsid w:val="00997EC2"/>
    <w:rsid w:val="009A02EE"/>
    <w:rsid w:val="009A090B"/>
    <w:rsid w:val="009A1C0B"/>
    <w:rsid w:val="009A3BC3"/>
    <w:rsid w:val="009A4422"/>
    <w:rsid w:val="009A617B"/>
    <w:rsid w:val="009A623F"/>
    <w:rsid w:val="009A63DB"/>
    <w:rsid w:val="009A6692"/>
    <w:rsid w:val="009A74C4"/>
    <w:rsid w:val="009B0CA2"/>
    <w:rsid w:val="009B163B"/>
    <w:rsid w:val="009B1891"/>
    <w:rsid w:val="009B1BBB"/>
    <w:rsid w:val="009B1E7F"/>
    <w:rsid w:val="009B7B47"/>
    <w:rsid w:val="009C547C"/>
    <w:rsid w:val="009C635D"/>
    <w:rsid w:val="009C672A"/>
    <w:rsid w:val="009C69E6"/>
    <w:rsid w:val="009C6C35"/>
    <w:rsid w:val="009D0335"/>
    <w:rsid w:val="009D0A13"/>
    <w:rsid w:val="009D1E88"/>
    <w:rsid w:val="009D35A4"/>
    <w:rsid w:val="009D7E06"/>
    <w:rsid w:val="009E0AE1"/>
    <w:rsid w:val="009E3245"/>
    <w:rsid w:val="009E32BF"/>
    <w:rsid w:val="009E51CD"/>
    <w:rsid w:val="009E691F"/>
    <w:rsid w:val="009F338A"/>
    <w:rsid w:val="009F3B28"/>
    <w:rsid w:val="009F43C8"/>
    <w:rsid w:val="009F6E7A"/>
    <w:rsid w:val="00A00360"/>
    <w:rsid w:val="00A02328"/>
    <w:rsid w:val="00A043BB"/>
    <w:rsid w:val="00A05227"/>
    <w:rsid w:val="00A0669F"/>
    <w:rsid w:val="00A06BCA"/>
    <w:rsid w:val="00A13934"/>
    <w:rsid w:val="00A13E24"/>
    <w:rsid w:val="00A13ED8"/>
    <w:rsid w:val="00A14325"/>
    <w:rsid w:val="00A150E5"/>
    <w:rsid w:val="00A15BA7"/>
    <w:rsid w:val="00A162AC"/>
    <w:rsid w:val="00A16E60"/>
    <w:rsid w:val="00A17465"/>
    <w:rsid w:val="00A20022"/>
    <w:rsid w:val="00A2325C"/>
    <w:rsid w:val="00A2363A"/>
    <w:rsid w:val="00A2662A"/>
    <w:rsid w:val="00A27996"/>
    <w:rsid w:val="00A27A7F"/>
    <w:rsid w:val="00A30272"/>
    <w:rsid w:val="00A302F4"/>
    <w:rsid w:val="00A322C5"/>
    <w:rsid w:val="00A35794"/>
    <w:rsid w:val="00A36926"/>
    <w:rsid w:val="00A4048E"/>
    <w:rsid w:val="00A42E48"/>
    <w:rsid w:val="00A447B6"/>
    <w:rsid w:val="00A44A09"/>
    <w:rsid w:val="00A4512A"/>
    <w:rsid w:val="00A517CF"/>
    <w:rsid w:val="00A51F14"/>
    <w:rsid w:val="00A52922"/>
    <w:rsid w:val="00A5481E"/>
    <w:rsid w:val="00A56ED5"/>
    <w:rsid w:val="00A57220"/>
    <w:rsid w:val="00A57F67"/>
    <w:rsid w:val="00A61620"/>
    <w:rsid w:val="00A620F0"/>
    <w:rsid w:val="00A62EFB"/>
    <w:rsid w:val="00A65FAC"/>
    <w:rsid w:val="00A67394"/>
    <w:rsid w:val="00A70565"/>
    <w:rsid w:val="00A70780"/>
    <w:rsid w:val="00A71BFD"/>
    <w:rsid w:val="00A75634"/>
    <w:rsid w:val="00A76FE8"/>
    <w:rsid w:val="00A803AC"/>
    <w:rsid w:val="00A84306"/>
    <w:rsid w:val="00A84F73"/>
    <w:rsid w:val="00A8545D"/>
    <w:rsid w:val="00A85CF9"/>
    <w:rsid w:val="00A9136C"/>
    <w:rsid w:val="00A946CC"/>
    <w:rsid w:val="00A95C06"/>
    <w:rsid w:val="00AA19C5"/>
    <w:rsid w:val="00AA261C"/>
    <w:rsid w:val="00AA278B"/>
    <w:rsid w:val="00AA4C08"/>
    <w:rsid w:val="00AA5D41"/>
    <w:rsid w:val="00AA76CA"/>
    <w:rsid w:val="00AB10BF"/>
    <w:rsid w:val="00AB37A6"/>
    <w:rsid w:val="00AB3884"/>
    <w:rsid w:val="00AB422F"/>
    <w:rsid w:val="00AB4E40"/>
    <w:rsid w:val="00AB5D6C"/>
    <w:rsid w:val="00AB6A63"/>
    <w:rsid w:val="00AC084D"/>
    <w:rsid w:val="00AC31C9"/>
    <w:rsid w:val="00AC3653"/>
    <w:rsid w:val="00AC5025"/>
    <w:rsid w:val="00AC716A"/>
    <w:rsid w:val="00AD12FD"/>
    <w:rsid w:val="00AD1D2B"/>
    <w:rsid w:val="00AD1EC1"/>
    <w:rsid w:val="00AD51E1"/>
    <w:rsid w:val="00AD5277"/>
    <w:rsid w:val="00AD590B"/>
    <w:rsid w:val="00AD6377"/>
    <w:rsid w:val="00AD7A68"/>
    <w:rsid w:val="00AE0183"/>
    <w:rsid w:val="00AE12F2"/>
    <w:rsid w:val="00AE29ED"/>
    <w:rsid w:val="00AE3369"/>
    <w:rsid w:val="00AE5426"/>
    <w:rsid w:val="00AE6639"/>
    <w:rsid w:val="00AE7E90"/>
    <w:rsid w:val="00AF03D2"/>
    <w:rsid w:val="00AF1533"/>
    <w:rsid w:val="00AF2EC5"/>
    <w:rsid w:val="00AF3828"/>
    <w:rsid w:val="00AF4DC9"/>
    <w:rsid w:val="00AF593F"/>
    <w:rsid w:val="00B01C73"/>
    <w:rsid w:val="00B01E12"/>
    <w:rsid w:val="00B03A3C"/>
    <w:rsid w:val="00B04347"/>
    <w:rsid w:val="00B07172"/>
    <w:rsid w:val="00B07C77"/>
    <w:rsid w:val="00B1032E"/>
    <w:rsid w:val="00B11078"/>
    <w:rsid w:val="00B1141B"/>
    <w:rsid w:val="00B1233E"/>
    <w:rsid w:val="00B136EB"/>
    <w:rsid w:val="00B13975"/>
    <w:rsid w:val="00B16CE6"/>
    <w:rsid w:val="00B1727C"/>
    <w:rsid w:val="00B25A60"/>
    <w:rsid w:val="00B26D70"/>
    <w:rsid w:val="00B27E48"/>
    <w:rsid w:val="00B31183"/>
    <w:rsid w:val="00B31508"/>
    <w:rsid w:val="00B31B62"/>
    <w:rsid w:val="00B32271"/>
    <w:rsid w:val="00B32330"/>
    <w:rsid w:val="00B325C1"/>
    <w:rsid w:val="00B35F62"/>
    <w:rsid w:val="00B362FA"/>
    <w:rsid w:val="00B425D7"/>
    <w:rsid w:val="00B42EDD"/>
    <w:rsid w:val="00B43F28"/>
    <w:rsid w:val="00B45828"/>
    <w:rsid w:val="00B50768"/>
    <w:rsid w:val="00B50CA1"/>
    <w:rsid w:val="00B52874"/>
    <w:rsid w:val="00B53B51"/>
    <w:rsid w:val="00B552D0"/>
    <w:rsid w:val="00B55762"/>
    <w:rsid w:val="00B572DA"/>
    <w:rsid w:val="00B601D5"/>
    <w:rsid w:val="00B60201"/>
    <w:rsid w:val="00B66239"/>
    <w:rsid w:val="00B70E04"/>
    <w:rsid w:val="00B71C54"/>
    <w:rsid w:val="00B734F2"/>
    <w:rsid w:val="00B73672"/>
    <w:rsid w:val="00B74ED7"/>
    <w:rsid w:val="00B757CA"/>
    <w:rsid w:val="00B7634E"/>
    <w:rsid w:val="00B80EFC"/>
    <w:rsid w:val="00B82421"/>
    <w:rsid w:val="00B8261E"/>
    <w:rsid w:val="00B82936"/>
    <w:rsid w:val="00B87A84"/>
    <w:rsid w:val="00B90429"/>
    <w:rsid w:val="00B92FB8"/>
    <w:rsid w:val="00B93E9D"/>
    <w:rsid w:val="00B94715"/>
    <w:rsid w:val="00BA003A"/>
    <w:rsid w:val="00BA196D"/>
    <w:rsid w:val="00BA226B"/>
    <w:rsid w:val="00BA394C"/>
    <w:rsid w:val="00BA4E03"/>
    <w:rsid w:val="00BB2766"/>
    <w:rsid w:val="00BB3A28"/>
    <w:rsid w:val="00BB5640"/>
    <w:rsid w:val="00BC0003"/>
    <w:rsid w:val="00BC0C22"/>
    <w:rsid w:val="00BC197B"/>
    <w:rsid w:val="00BC29BB"/>
    <w:rsid w:val="00BC3C69"/>
    <w:rsid w:val="00BC3E38"/>
    <w:rsid w:val="00BC6D56"/>
    <w:rsid w:val="00BD12D2"/>
    <w:rsid w:val="00BD15C8"/>
    <w:rsid w:val="00BD2368"/>
    <w:rsid w:val="00BD401C"/>
    <w:rsid w:val="00BD6A1B"/>
    <w:rsid w:val="00BE1C51"/>
    <w:rsid w:val="00BE2837"/>
    <w:rsid w:val="00BE4C48"/>
    <w:rsid w:val="00BE4DB1"/>
    <w:rsid w:val="00BE570D"/>
    <w:rsid w:val="00BE7E89"/>
    <w:rsid w:val="00BF00CF"/>
    <w:rsid w:val="00BF20B1"/>
    <w:rsid w:val="00BF3F5E"/>
    <w:rsid w:val="00BF4962"/>
    <w:rsid w:val="00C0027C"/>
    <w:rsid w:val="00C00BE1"/>
    <w:rsid w:val="00C0110B"/>
    <w:rsid w:val="00C057E0"/>
    <w:rsid w:val="00C1072A"/>
    <w:rsid w:val="00C10E87"/>
    <w:rsid w:val="00C126A6"/>
    <w:rsid w:val="00C1288A"/>
    <w:rsid w:val="00C13870"/>
    <w:rsid w:val="00C143A1"/>
    <w:rsid w:val="00C20877"/>
    <w:rsid w:val="00C22E31"/>
    <w:rsid w:val="00C23CA6"/>
    <w:rsid w:val="00C241EF"/>
    <w:rsid w:val="00C24358"/>
    <w:rsid w:val="00C24C0C"/>
    <w:rsid w:val="00C25D0B"/>
    <w:rsid w:val="00C25D4E"/>
    <w:rsid w:val="00C27BA3"/>
    <w:rsid w:val="00C31C1A"/>
    <w:rsid w:val="00C32364"/>
    <w:rsid w:val="00C359A2"/>
    <w:rsid w:val="00C3690E"/>
    <w:rsid w:val="00C3775F"/>
    <w:rsid w:val="00C421EB"/>
    <w:rsid w:val="00C42249"/>
    <w:rsid w:val="00C42C16"/>
    <w:rsid w:val="00C43C32"/>
    <w:rsid w:val="00C4669C"/>
    <w:rsid w:val="00C47D0A"/>
    <w:rsid w:val="00C50890"/>
    <w:rsid w:val="00C520B6"/>
    <w:rsid w:val="00C52630"/>
    <w:rsid w:val="00C5390E"/>
    <w:rsid w:val="00C5416C"/>
    <w:rsid w:val="00C54D90"/>
    <w:rsid w:val="00C55BEC"/>
    <w:rsid w:val="00C567FA"/>
    <w:rsid w:val="00C5681B"/>
    <w:rsid w:val="00C5738F"/>
    <w:rsid w:val="00C5771A"/>
    <w:rsid w:val="00C6137A"/>
    <w:rsid w:val="00C617EE"/>
    <w:rsid w:val="00C61DA2"/>
    <w:rsid w:val="00C62938"/>
    <w:rsid w:val="00C65107"/>
    <w:rsid w:val="00C65C60"/>
    <w:rsid w:val="00C6629D"/>
    <w:rsid w:val="00C66796"/>
    <w:rsid w:val="00C70A16"/>
    <w:rsid w:val="00C7247B"/>
    <w:rsid w:val="00C75F65"/>
    <w:rsid w:val="00C769E1"/>
    <w:rsid w:val="00C80B72"/>
    <w:rsid w:val="00C81258"/>
    <w:rsid w:val="00C8190C"/>
    <w:rsid w:val="00C82475"/>
    <w:rsid w:val="00C82CF9"/>
    <w:rsid w:val="00C831B0"/>
    <w:rsid w:val="00C85B41"/>
    <w:rsid w:val="00C85F09"/>
    <w:rsid w:val="00C87E52"/>
    <w:rsid w:val="00C90005"/>
    <w:rsid w:val="00C922CA"/>
    <w:rsid w:val="00C93C25"/>
    <w:rsid w:val="00C955E4"/>
    <w:rsid w:val="00C9774E"/>
    <w:rsid w:val="00CA038A"/>
    <w:rsid w:val="00CA06C7"/>
    <w:rsid w:val="00CA440F"/>
    <w:rsid w:val="00CA5133"/>
    <w:rsid w:val="00CA521C"/>
    <w:rsid w:val="00CA72AD"/>
    <w:rsid w:val="00CB0A7D"/>
    <w:rsid w:val="00CB4493"/>
    <w:rsid w:val="00CB5E24"/>
    <w:rsid w:val="00CC1D01"/>
    <w:rsid w:val="00CC2BCA"/>
    <w:rsid w:val="00CC3464"/>
    <w:rsid w:val="00CC43C7"/>
    <w:rsid w:val="00CC5119"/>
    <w:rsid w:val="00CC58EB"/>
    <w:rsid w:val="00CC63B3"/>
    <w:rsid w:val="00CD1A46"/>
    <w:rsid w:val="00CD1EB3"/>
    <w:rsid w:val="00CD20CD"/>
    <w:rsid w:val="00CD3258"/>
    <w:rsid w:val="00CD5EA7"/>
    <w:rsid w:val="00CD6D25"/>
    <w:rsid w:val="00CD75B8"/>
    <w:rsid w:val="00CE0847"/>
    <w:rsid w:val="00CE3844"/>
    <w:rsid w:val="00CE4861"/>
    <w:rsid w:val="00CE64CF"/>
    <w:rsid w:val="00CE6684"/>
    <w:rsid w:val="00CE7B62"/>
    <w:rsid w:val="00CF1F60"/>
    <w:rsid w:val="00CF383C"/>
    <w:rsid w:val="00CF4D8B"/>
    <w:rsid w:val="00CF51B8"/>
    <w:rsid w:val="00D0561A"/>
    <w:rsid w:val="00D05E72"/>
    <w:rsid w:val="00D06052"/>
    <w:rsid w:val="00D069AC"/>
    <w:rsid w:val="00D06D80"/>
    <w:rsid w:val="00D073AD"/>
    <w:rsid w:val="00D1244D"/>
    <w:rsid w:val="00D12BA1"/>
    <w:rsid w:val="00D15E49"/>
    <w:rsid w:val="00D15FED"/>
    <w:rsid w:val="00D17CFE"/>
    <w:rsid w:val="00D203F5"/>
    <w:rsid w:val="00D206C3"/>
    <w:rsid w:val="00D20CA9"/>
    <w:rsid w:val="00D2255B"/>
    <w:rsid w:val="00D2360C"/>
    <w:rsid w:val="00D2745A"/>
    <w:rsid w:val="00D30992"/>
    <w:rsid w:val="00D30F35"/>
    <w:rsid w:val="00D33E24"/>
    <w:rsid w:val="00D34AA1"/>
    <w:rsid w:val="00D36245"/>
    <w:rsid w:val="00D402E1"/>
    <w:rsid w:val="00D42618"/>
    <w:rsid w:val="00D429A4"/>
    <w:rsid w:val="00D44E7B"/>
    <w:rsid w:val="00D46FF5"/>
    <w:rsid w:val="00D47931"/>
    <w:rsid w:val="00D47D7C"/>
    <w:rsid w:val="00D5348D"/>
    <w:rsid w:val="00D53588"/>
    <w:rsid w:val="00D538D2"/>
    <w:rsid w:val="00D56758"/>
    <w:rsid w:val="00D573F4"/>
    <w:rsid w:val="00D574EC"/>
    <w:rsid w:val="00D70796"/>
    <w:rsid w:val="00D70F6A"/>
    <w:rsid w:val="00D71B73"/>
    <w:rsid w:val="00D74218"/>
    <w:rsid w:val="00D7456F"/>
    <w:rsid w:val="00D81034"/>
    <w:rsid w:val="00D836F5"/>
    <w:rsid w:val="00D8510B"/>
    <w:rsid w:val="00D86F3A"/>
    <w:rsid w:val="00D87A33"/>
    <w:rsid w:val="00D9028B"/>
    <w:rsid w:val="00D9082F"/>
    <w:rsid w:val="00D965CE"/>
    <w:rsid w:val="00DA35EA"/>
    <w:rsid w:val="00DA4543"/>
    <w:rsid w:val="00DA4B15"/>
    <w:rsid w:val="00DA657A"/>
    <w:rsid w:val="00DA6D77"/>
    <w:rsid w:val="00DA6EAA"/>
    <w:rsid w:val="00DB0F9D"/>
    <w:rsid w:val="00DB1A8F"/>
    <w:rsid w:val="00DB253A"/>
    <w:rsid w:val="00DB3B74"/>
    <w:rsid w:val="00DB482D"/>
    <w:rsid w:val="00DB4BC4"/>
    <w:rsid w:val="00DB5209"/>
    <w:rsid w:val="00DB65E5"/>
    <w:rsid w:val="00DB6949"/>
    <w:rsid w:val="00DC0015"/>
    <w:rsid w:val="00DC3FFC"/>
    <w:rsid w:val="00DC6509"/>
    <w:rsid w:val="00DC68BF"/>
    <w:rsid w:val="00DC70D6"/>
    <w:rsid w:val="00DC79CD"/>
    <w:rsid w:val="00DD1C57"/>
    <w:rsid w:val="00DD21A4"/>
    <w:rsid w:val="00DD64A3"/>
    <w:rsid w:val="00DE0524"/>
    <w:rsid w:val="00DE083F"/>
    <w:rsid w:val="00DE0D14"/>
    <w:rsid w:val="00DE32DC"/>
    <w:rsid w:val="00DE3A8A"/>
    <w:rsid w:val="00DE5405"/>
    <w:rsid w:val="00DE60A4"/>
    <w:rsid w:val="00DE7927"/>
    <w:rsid w:val="00DF180D"/>
    <w:rsid w:val="00DF2021"/>
    <w:rsid w:val="00DF322A"/>
    <w:rsid w:val="00DF6BB5"/>
    <w:rsid w:val="00DF7FBC"/>
    <w:rsid w:val="00E002C3"/>
    <w:rsid w:val="00E010FC"/>
    <w:rsid w:val="00E015B8"/>
    <w:rsid w:val="00E019E9"/>
    <w:rsid w:val="00E02736"/>
    <w:rsid w:val="00E0695A"/>
    <w:rsid w:val="00E0721F"/>
    <w:rsid w:val="00E108AE"/>
    <w:rsid w:val="00E1122C"/>
    <w:rsid w:val="00E128F7"/>
    <w:rsid w:val="00E154F2"/>
    <w:rsid w:val="00E168E6"/>
    <w:rsid w:val="00E1747B"/>
    <w:rsid w:val="00E2233A"/>
    <w:rsid w:val="00E241EE"/>
    <w:rsid w:val="00E2430E"/>
    <w:rsid w:val="00E24360"/>
    <w:rsid w:val="00E24681"/>
    <w:rsid w:val="00E248B1"/>
    <w:rsid w:val="00E2754F"/>
    <w:rsid w:val="00E2755C"/>
    <w:rsid w:val="00E30324"/>
    <w:rsid w:val="00E307D8"/>
    <w:rsid w:val="00E30BE7"/>
    <w:rsid w:val="00E31193"/>
    <w:rsid w:val="00E312D9"/>
    <w:rsid w:val="00E31D03"/>
    <w:rsid w:val="00E335D4"/>
    <w:rsid w:val="00E3418E"/>
    <w:rsid w:val="00E3600F"/>
    <w:rsid w:val="00E36489"/>
    <w:rsid w:val="00E407FB"/>
    <w:rsid w:val="00E505F0"/>
    <w:rsid w:val="00E53745"/>
    <w:rsid w:val="00E54DB4"/>
    <w:rsid w:val="00E56AA7"/>
    <w:rsid w:val="00E57E33"/>
    <w:rsid w:val="00E642C3"/>
    <w:rsid w:val="00E67052"/>
    <w:rsid w:val="00E675B2"/>
    <w:rsid w:val="00E67B1B"/>
    <w:rsid w:val="00E70F48"/>
    <w:rsid w:val="00E71539"/>
    <w:rsid w:val="00E720B6"/>
    <w:rsid w:val="00E73A53"/>
    <w:rsid w:val="00E7494C"/>
    <w:rsid w:val="00E75294"/>
    <w:rsid w:val="00E755E1"/>
    <w:rsid w:val="00E821FF"/>
    <w:rsid w:val="00E826B4"/>
    <w:rsid w:val="00E83188"/>
    <w:rsid w:val="00E839F4"/>
    <w:rsid w:val="00E872DB"/>
    <w:rsid w:val="00E901C7"/>
    <w:rsid w:val="00E90661"/>
    <w:rsid w:val="00E90A4D"/>
    <w:rsid w:val="00E90B35"/>
    <w:rsid w:val="00E9142C"/>
    <w:rsid w:val="00E920F6"/>
    <w:rsid w:val="00E93896"/>
    <w:rsid w:val="00E9394F"/>
    <w:rsid w:val="00EA1C48"/>
    <w:rsid w:val="00EA58D8"/>
    <w:rsid w:val="00EA6760"/>
    <w:rsid w:val="00EA7FE1"/>
    <w:rsid w:val="00EB3123"/>
    <w:rsid w:val="00EB40C2"/>
    <w:rsid w:val="00EB71EF"/>
    <w:rsid w:val="00EC2AE3"/>
    <w:rsid w:val="00EC3BCE"/>
    <w:rsid w:val="00EC4040"/>
    <w:rsid w:val="00EC58A2"/>
    <w:rsid w:val="00EC63CC"/>
    <w:rsid w:val="00EC6FF1"/>
    <w:rsid w:val="00ED1E32"/>
    <w:rsid w:val="00ED29B6"/>
    <w:rsid w:val="00ED2DCC"/>
    <w:rsid w:val="00ED3C6D"/>
    <w:rsid w:val="00ED445A"/>
    <w:rsid w:val="00EE0AB5"/>
    <w:rsid w:val="00EE35DD"/>
    <w:rsid w:val="00EE3BD3"/>
    <w:rsid w:val="00EE606C"/>
    <w:rsid w:val="00EE7803"/>
    <w:rsid w:val="00F0076C"/>
    <w:rsid w:val="00F02BEB"/>
    <w:rsid w:val="00F0574C"/>
    <w:rsid w:val="00F062AF"/>
    <w:rsid w:val="00F069E8"/>
    <w:rsid w:val="00F06B44"/>
    <w:rsid w:val="00F06FF6"/>
    <w:rsid w:val="00F072D4"/>
    <w:rsid w:val="00F10E2B"/>
    <w:rsid w:val="00F12336"/>
    <w:rsid w:val="00F13492"/>
    <w:rsid w:val="00F145E2"/>
    <w:rsid w:val="00F161D7"/>
    <w:rsid w:val="00F16773"/>
    <w:rsid w:val="00F1792A"/>
    <w:rsid w:val="00F2369D"/>
    <w:rsid w:val="00F300FF"/>
    <w:rsid w:val="00F30641"/>
    <w:rsid w:val="00F30D62"/>
    <w:rsid w:val="00F33B81"/>
    <w:rsid w:val="00F343F7"/>
    <w:rsid w:val="00F3516C"/>
    <w:rsid w:val="00F36CD8"/>
    <w:rsid w:val="00F400DE"/>
    <w:rsid w:val="00F42F8A"/>
    <w:rsid w:val="00F437BB"/>
    <w:rsid w:val="00F4387B"/>
    <w:rsid w:val="00F50AEF"/>
    <w:rsid w:val="00F52C89"/>
    <w:rsid w:val="00F5312D"/>
    <w:rsid w:val="00F54814"/>
    <w:rsid w:val="00F54CA8"/>
    <w:rsid w:val="00F56631"/>
    <w:rsid w:val="00F57CD6"/>
    <w:rsid w:val="00F64934"/>
    <w:rsid w:val="00F662BD"/>
    <w:rsid w:val="00F67550"/>
    <w:rsid w:val="00F67D18"/>
    <w:rsid w:val="00F73D4F"/>
    <w:rsid w:val="00F74AE1"/>
    <w:rsid w:val="00F751E2"/>
    <w:rsid w:val="00F76787"/>
    <w:rsid w:val="00F76D4E"/>
    <w:rsid w:val="00F77570"/>
    <w:rsid w:val="00F779BD"/>
    <w:rsid w:val="00F80080"/>
    <w:rsid w:val="00F80A89"/>
    <w:rsid w:val="00F81731"/>
    <w:rsid w:val="00F840EB"/>
    <w:rsid w:val="00F86809"/>
    <w:rsid w:val="00F87F03"/>
    <w:rsid w:val="00F90E39"/>
    <w:rsid w:val="00F95065"/>
    <w:rsid w:val="00F958C5"/>
    <w:rsid w:val="00F96625"/>
    <w:rsid w:val="00FA0568"/>
    <w:rsid w:val="00FA641F"/>
    <w:rsid w:val="00FA68F3"/>
    <w:rsid w:val="00FB023B"/>
    <w:rsid w:val="00FB15F2"/>
    <w:rsid w:val="00FB32D9"/>
    <w:rsid w:val="00FB50FF"/>
    <w:rsid w:val="00FB7666"/>
    <w:rsid w:val="00FB7824"/>
    <w:rsid w:val="00FC08E2"/>
    <w:rsid w:val="00FC43C8"/>
    <w:rsid w:val="00FD0720"/>
    <w:rsid w:val="00FD0EA4"/>
    <w:rsid w:val="00FD1183"/>
    <w:rsid w:val="00FD3D07"/>
    <w:rsid w:val="00FD51D2"/>
    <w:rsid w:val="00FD5420"/>
    <w:rsid w:val="00FE03E2"/>
    <w:rsid w:val="00FE144B"/>
    <w:rsid w:val="00FE1A8B"/>
    <w:rsid w:val="00FE249D"/>
    <w:rsid w:val="00FE2990"/>
    <w:rsid w:val="00FE3703"/>
    <w:rsid w:val="00FE4B1F"/>
    <w:rsid w:val="00FE5C29"/>
    <w:rsid w:val="00FF10ED"/>
    <w:rsid w:val="00FF1129"/>
    <w:rsid w:val="00FF2F5A"/>
    <w:rsid w:val="00FF6050"/>
    <w:rsid w:val="00FF67C7"/>
    <w:rsid w:val="00FF70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1B56D"/>
  <w15:docId w15:val="{90FE62D7-B40F-4115-B2E5-CDF7B4426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C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2641D8"/>
    <w:pPr>
      <w:keepNext/>
      <w:keepLines/>
      <w:spacing w:before="240"/>
      <w:jc w:val="both"/>
      <w:outlineLvl w:val="0"/>
    </w:pPr>
    <w:rPr>
      <w:rFonts w:ascii="Liebherr Head Office" w:eastAsiaTheme="majorEastAsia" w:hAnsi="Liebherr Head Office" w:cs="Arial"/>
      <w:b/>
      <w:sz w:val="24"/>
      <w:u w:val="single"/>
    </w:rPr>
  </w:style>
  <w:style w:type="paragraph" w:styleId="Titre2">
    <w:name w:val="heading 2"/>
    <w:basedOn w:val="Normal"/>
    <w:next w:val="Normal"/>
    <w:link w:val="Titre2Car"/>
    <w:uiPriority w:val="9"/>
    <w:unhideWhenUsed/>
    <w:qFormat/>
    <w:rsid w:val="002641D8"/>
    <w:pPr>
      <w:keepNext/>
      <w:keepLines/>
      <w:spacing w:before="40"/>
      <w:outlineLvl w:val="1"/>
    </w:pPr>
    <w:rPr>
      <w:rFonts w:ascii="Liebherr Head Office" w:eastAsiaTheme="majorEastAsia" w:hAnsi="Liebherr Head Office" w:cstheme="majorBidi"/>
      <w:b/>
      <w:sz w:val="22"/>
      <w:szCs w:val="26"/>
    </w:rPr>
  </w:style>
  <w:style w:type="paragraph" w:styleId="Titre3">
    <w:name w:val="heading 3"/>
    <w:basedOn w:val="Normal"/>
    <w:next w:val="Normal"/>
    <w:link w:val="Titre3Car"/>
    <w:uiPriority w:val="9"/>
    <w:unhideWhenUsed/>
    <w:qFormat/>
    <w:rsid w:val="00502105"/>
    <w:pPr>
      <w:keepNext/>
      <w:keepLines/>
      <w:spacing w:before="40"/>
      <w:ind w:left="708"/>
      <w:outlineLvl w:val="2"/>
    </w:pPr>
    <w:rPr>
      <w:rFonts w:ascii="Liebherr Head Office" w:eastAsiaTheme="majorEastAsia" w:hAnsi="Liebherr Head Office" w:cstheme="majorBidi"/>
      <w:b/>
      <w:i/>
      <w:color w:val="000000" w:themeColor="text1"/>
      <w:szCs w:val="24"/>
    </w:rPr>
  </w:style>
  <w:style w:type="paragraph" w:styleId="Titre4">
    <w:name w:val="heading 4"/>
    <w:basedOn w:val="Titre2"/>
    <w:next w:val="Normal"/>
    <w:link w:val="Titre4Car"/>
    <w:qFormat/>
    <w:rsid w:val="00C1072A"/>
    <w:pPr>
      <w:outlineLvl w:val="3"/>
    </w:pPr>
    <w:rPr>
      <w:rFonts w:cs="Arial"/>
      <w:b w:val="0"/>
      <w:sz w:val="20"/>
      <w:szCs w:val="20"/>
    </w:rPr>
  </w:style>
  <w:style w:type="paragraph" w:styleId="Titre6">
    <w:name w:val="heading 6"/>
    <w:basedOn w:val="Normal"/>
    <w:next w:val="Normal"/>
    <w:link w:val="Titre6Car"/>
    <w:uiPriority w:val="9"/>
    <w:semiHidden/>
    <w:unhideWhenUsed/>
    <w:qFormat/>
    <w:rsid w:val="00587C23"/>
    <w:pPr>
      <w:keepNext/>
      <w:keepLines/>
      <w:spacing w:before="4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587C23"/>
    <w:pPr>
      <w:keepNext/>
      <w:keepLines/>
      <w:spacing w:before="4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587C2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C1072A"/>
    <w:rPr>
      <w:rFonts w:ascii="Liebherr Head Office" w:eastAsiaTheme="majorEastAsia" w:hAnsi="Liebherr Head Office" w:cs="Arial"/>
      <w:b/>
      <w:sz w:val="20"/>
      <w:szCs w:val="20"/>
      <w:lang w:eastAsia="fr-FR"/>
    </w:rPr>
  </w:style>
  <w:style w:type="character" w:customStyle="1" w:styleId="Titre1Car">
    <w:name w:val="Titre 1 Car"/>
    <w:basedOn w:val="Policepardfaut"/>
    <w:link w:val="Titre1"/>
    <w:rsid w:val="002641D8"/>
    <w:rPr>
      <w:rFonts w:ascii="Liebherr Head Office" w:eastAsiaTheme="majorEastAsia" w:hAnsi="Liebherr Head Office" w:cs="Arial"/>
      <w:b/>
      <w:sz w:val="24"/>
      <w:szCs w:val="20"/>
      <w:u w:val="single"/>
      <w:lang w:eastAsia="fr-FR"/>
    </w:rPr>
  </w:style>
  <w:style w:type="paragraph" w:styleId="NormalWeb">
    <w:name w:val="Normal (Web)"/>
    <w:basedOn w:val="Normal"/>
    <w:uiPriority w:val="99"/>
    <w:unhideWhenUsed/>
    <w:rsid w:val="00B71C54"/>
    <w:pPr>
      <w:overflowPunct/>
      <w:autoSpaceDE/>
      <w:autoSpaceDN/>
      <w:adjustRightInd/>
      <w:textAlignment w:val="auto"/>
    </w:pPr>
    <w:rPr>
      <w:rFonts w:eastAsia="Calibri"/>
      <w:sz w:val="24"/>
      <w:szCs w:val="24"/>
    </w:rPr>
  </w:style>
  <w:style w:type="paragraph" w:styleId="En-tte">
    <w:name w:val="header"/>
    <w:basedOn w:val="Normal"/>
    <w:link w:val="En-tteCar"/>
    <w:uiPriority w:val="99"/>
    <w:unhideWhenUsed/>
    <w:rsid w:val="00B71C54"/>
    <w:pPr>
      <w:tabs>
        <w:tab w:val="center" w:pos="4536"/>
        <w:tab w:val="right" w:pos="9072"/>
      </w:tabs>
    </w:pPr>
  </w:style>
  <w:style w:type="character" w:customStyle="1" w:styleId="En-tteCar">
    <w:name w:val="En-tête Car"/>
    <w:basedOn w:val="Policepardfaut"/>
    <w:link w:val="En-tte"/>
    <w:uiPriority w:val="99"/>
    <w:rsid w:val="00B71C54"/>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B71C54"/>
    <w:pPr>
      <w:tabs>
        <w:tab w:val="center" w:pos="4536"/>
        <w:tab w:val="right" w:pos="9072"/>
      </w:tabs>
    </w:pPr>
  </w:style>
  <w:style w:type="character" w:customStyle="1" w:styleId="PieddepageCar">
    <w:name w:val="Pied de page Car"/>
    <w:basedOn w:val="Policepardfaut"/>
    <w:link w:val="Pieddepage"/>
    <w:uiPriority w:val="99"/>
    <w:rsid w:val="00B71C54"/>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41C0F"/>
    <w:rPr>
      <w:rFonts w:ascii="Segoe UI" w:hAnsi="Segoe UI" w:cs="Segoe UI"/>
      <w:sz w:val="18"/>
      <w:szCs w:val="18"/>
    </w:rPr>
  </w:style>
  <w:style w:type="character" w:customStyle="1" w:styleId="TextedebullesCar">
    <w:name w:val="Texte de bulles Car"/>
    <w:basedOn w:val="Policepardfaut"/>
    <w:link w:val="Textedebulles"/>
    <w:uiPriority w:val="99"/>
    <w:semiHidden/>
    <w:rsid w:val="00441C0F"/>
    <w:rPr>
      <w:rFonts w:ascii="Segoe UI" w:eastAsia="Times New Roman" w:hAnsi="Segoe UI" w:cs="Segoe UI"/>
      <w:sz w:val="18"/>
      <w:szCs w:val="18"/>
      <w:lang w:eastAsia="fr-FR"/>
    </w:rPr>
  </w:style>
  <w:style w:type="paragraph" w:styleId="Paragraphedeliste">
    <w:name w:val="List Paragraph"/>
    <w:basedOn w:val="Normal"/>
    <w:uiPriority w:val="34"/>
    <w:qFormat/>
    <w:rsid w:val="006043D1"/>
    <w:pPr>
      <w:ind w:left="720"/>
      <w:contextualSpacing/>
    </w:pPr>
  </w:style>
  <w:style w:type="character" w:styleId="lev">
    <w:name w:val="Strong"/>
    <w:basedOn w:val="Policepardfaut"/>
    <w:uiPriority w:val="22"/>
    <w:qFormat/>
    <w:rsid w:val="00707720"/>
    <w:rPr>
      <w:b/>
      <w:bCs/>
    </w:rPr>
  </w:style>
  <w:style w:type="character" w:customStyle="1" w:styleId="Titre2Car">
    <w:name w:val="Titre 2 Car"/>
    <w:basedOn w:val="Policepardfaut"/>
    <w:link w:val="Titre2"/>
    <w:uiPriority w:val="9"/>
    <w:rsid w:val="002641D8"/>
    <w:rPr>
      <w:rFonts w:ascii="Liebherr Head Office" w:eastAsiaTheme="majorEastAsia" w:hAnsi="Liebherr Head Office" w:cstheme="majorBidi"/>
      <w:b/>
      <w:szCs w:val="26"/>
      <w:lang w:eastAsia="fr-FR"/>
    </w:rPr>
  </w:style>
  <w:style w:type="paragraph" w:styleId="Corpsdetexte2">
    <w:name w:val="Body Text 2"/>
    <w:basedOn w:val="Normal"/>
    <w:link w:val="Corpsdetexte2Car"/>
    <w:rsid w:val="00245798"/>
    <w:pPr>
      <w:overflowPunct/>
      <w:autoSpaceDE/>
      <w:autoSpaceDN/>
      <w:adjustRightInd/>
      <w:textAlignment w:val="auto"/>
    </w:pPr>
    <w:rPr>
      <w:sz w:val="24"/>
    </w:rPr>
  </w:style>
  <w:style w:type="character" w:customStyle="1" w:styleId="Corpsdetexte2Car">
    <w:name w:val="Corps de texte 2 Car"/>
    <w:basedOn w:val="Policepardfaut"/>
    <w:link w:val="Corpsdetexte2"/>
    <w:rsid w:val="00245798"/>
    <w:rPr>
      <w:rFonts w:ascii="Times New Roman" w:eastAsia="Times New Roman" w:hAnsi="Times New Roman" w:cs="Times New Roman"/>
      <w:sz w:val="24"/>
      <w:szCs w:val="20"/>
      <w:lang w:eastAsia="fr-FR"/>
    </w:rPr>
  </w:style>
  <w:style w:type="paragraph" w:styleId="Sansinterligne">
    <w:name w:val="No Spacing"/>
    <w:uiPriority w:val="1"/>
    <w:qFormat/>
    <w:rsid w:val="00245798"/>
    <w:pPr>
      <w:spacing w:after="0" w:line="240" w:lineRule="auto"/>
    </w:pPr>
    <w:rPr>
      <w:rFonts w:ascii="Calibri" w:eastAsia="Calibri" w:hAnsi="Calibri" w:cs="Times New Roman"/>
    </w:rPr>
  </w:style>
  <w:style w:type="character" w:styleId="Marquedecommentaire">
    <w:name w:val="annotation reference"/>
    <w:basedOn w:val="Policepardfaut"/>
    <w:uiPriority w:val="99"/>
    <w:semiHidden/>
    <w:unhideWhenUsed/>
    <w:rsid w:val="00FC43C8"/>
    <w:rPr>
      <w:sz w:val="16"/>
      <w:szCs w:val="16"/>
    </w:rPr>
  </w:style>
  <w:style w:type="paragraph" w:styleId="Commentaire">
    <w:name w:val="annotation text"/>
    <w:basedOn w:val="Normal"/>
    <w:link w:val="CommentaireCar"/>
    <w:uiPriority w:val="99"/>
    <w:unhideWhenUsed/>
    <w:rsid w:val="00FC43C8"/>
  </w:style>
  <w:style w:type="character" w:customStyle="1" w:styleId="CommentaireCar">
    <w:name w:val="Commentaire Car"/>
    <w:basedOn w:val="Policepardfaut"/>
    <w:link w:val="Commentaire"/>
    <w:uiPriority w:val="99"/>
    <w:rsid w:val="00FC43C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C43C8"/>
    <w:rPr>
      <w:b/>
      <w:bCs/>
    </w:rPr>
  </w:style>
  <w:style w:type="character" w:customStyle="1" w:styleId="ObjetducommentaireCar">
    <w:name w:val="Objet du commentaire Car"/>
    <w:basedOn w:val="CommentaireCar"/>
    <w:link w:val="Objetducommentaire"/>
    <w:uiPriority w:val="99"/>
    <w:semiHidden/>
    <w:rsid w:val="00FC43C8"/>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sid w:val="00160F4A"/>
    <w:rPr>
      <w:color w:val="0000FF"/>
      <w:u w:val="single"/>
    </w:rPr>
  </w:style>
  <w:style w:type="character" w:customStyle="1" w:styleId="Titre3Car">
    <w:name w:val="Titre 3 Car"/>
    <w:basedOn w:val="Policepardfaut"/>
    <w:link w:val="Titre3"/>
    <w:uiPriority w:val="9"/>
    <w:rsid w:val="00502105"/>
    <w:rPr>
      <w:rFonts w:ascii="Liebherr Head Office" w:eastAsiaTheme="majorEastAsia" w:hAnsi="Liebherr Head Office" w:cstheme="majorBidi"/>
      <w:b/>
      <w:i/>
      <w:color w:val="000000" w:themeColor="text1"/>
      <w:sz w:val="20"/>
      <w:szCs w:val="24"/>
      <w:lang w:eastAsia="fr-FR"/>
    </w:rPr>
  </w:style>
  <w:style w:type="paragraph" w:styleId="En-ttedetabledesmatires">
    <w:name w:val="TOC Heading"/>
    <w:basedOn w:val="Titre1"/>
    <w:next w:val="Normal"/>
    <w:uiPriority w:val="39"/>
    <w:unhideWhenUsed/>
    <w:qFormat/>
    <w:rsid w:val="007D493B"/>
    <w:pPr>
      <w:overflowPunct/>
      <w:autoSpaceDE/>
      <w:autoSpaceDN/>
      <w:adjustRightInd/>
      <w:spacing w:line="259" w:lineRule="auto"/>
      <w:textAlignment w:val="auto"/>
      <w:outlineLvl w:val="9"/>
    </w:pPr>
  </w:style>
  <w:style w:type="paragraph" w:styleId="TM1">
    <w:name w:val="toc 1"/>
    <w:basedOn w:val="Normal"/>
    <w:next w:val="Normal"/>
    <w:autoRedefine/>
    <w:uiPriority w:val="39"/>
    <w:unhideWhenUsed/>
    <w:rsid w:val="007B4337"/>
    <w:pPr>
      <w:tabs>
        <w:tab w:val="right" w:leader="dot" w:pos="10496"/>
      </w:tabs>
      <w:spacing w:after="100"/>
      <w:jc w:val="both"/>
    </w:pPr>
  </w:style>
  <w:style w:type="paragraph" w:styleId="TM2">
    <w:name w:val="toc 2"/>
    <w:basedOn w:val="Normal"/>
    <w:next w:val="Normal"/>
    <w:autoRedefine/>
    <w:uiPriority w:val="39"/>
    <w:unhideWhenUsed/>
    <w:rsid w:val="007D493B"/>
    <w:pPr>
      <w:spacing w:after="100"/>
      <w:ind w:left="200"/>
    </w:pPr>
  </w:style>
  <w:style w:type="paragraph" w:styleId="TM3">
    <w:name w:val="toc 3"/>
    <w:basedOn w:val="Normal"/>
    <w:next w:val="Normal"/>
    <w:autoRedefine/>
    <w:uiPriority w:val="39"/>
    <w:unhideWhenUsed/>
    <w:rsid w:val="00D206C3"/>
    <w:pPr>
      <w:tabs>
        <w:tab w:val="right" w:leader="dot" w:pos="9062"/>
      </w:tabs>
      <w:spacing w:after="100"/>
      <w:ind w:left="400"/>
      <w:jc w:val="both"/>
    </w:pPr>
  </w:style>
  <w:style w:type="character" w:customStyle="1" w:styleId="Titre6Car">
    <w:name w:val="Titre 6 Car"/>
    <w:basedOn w:val="Policepardfaut"/>
    <w:link w:val="Titre6"/>
    <w:uiPriority w:val="9"/>
    <w:semiHidden/>
    <w:rsid w:val="00587C23"/>
    <w:rPr>
      <w:rFonts w:asciiTheme="majorHAnsi" w:eastAsiaTheme="majorEastAsia" w:hAnsiTheme="majorHAnsi" w:cstheme="majorBidi"/>
      <w:color w:val="1F4D78" w:themeColor="accent1" w:themeShade="7F"/>
      <w:sz w:val="20"/>
      <w:szCs w:val="20"/>
      <w:lang w:eastAsia="fr-FR"/>
    </w:rPr>
  </w:style>
  <w:style w:type="character" w:customStyle="1" w:styleId="Titre7Car">
    <w:name w:val="Titre 7 Car"/>
    <w:basedOn w:val="Policepardfaut"/>
    <w:link w:val="Titre7"/>
    <w:uiPriority w:val="9"/>
    <w:semiHidden/>
    <w:rsid w:val="00587C23"/>
    <w:rPr>
      <w:rFonts w:asciiTheme="majorHAnsi" w:eastAsiaTheme="majorEastAsia" w:hAnsiTheme="majorHAnsi" w:cstheme="majorBidi"/>
      <w:i/>
      <w:iCs/>
      <w:color w:val="1F4D78" w:themeColor="accent1" w:themeShade="7F"/>
      <w:sz w:val="20"/>
      <w:szCs w:val="20"/>
      <w:lang w:eastAsia="fr-FR"/>
    </w:rPr>
  </w:style>
  <w:style w:type="character" w:customStyle="1" w:styleId="Titre8Car">
    <w:name w:val="Titre 8 Car"/>
    <w:basedOn w:val="Policepardfaut"/>
    <w:link w:val="Titre8"/>
    <w:uiPriority w:val="9"/>
    <w:semiHidden/>
    <w:rsid w:val="00587C23"/>
    <w:rPr>
      <w:rFonts w:asciiTheme="majorHAnsi" w:eastAsiaTheme="majorEastAsia" w:hAnsiTheme="majorHAnsi" w:cstheme="majorBidi"/>
      <w:color w:val="272727" w:themeColor="text1" w:themeTint="D8"/>
      <w:sz w:val="21"/>
      <w:szCs w:val="21"/>
      <w:lang w:eastAsia="fr-FR"/>
    </w:rPr>
  </w:style>
  <w:style w:type="character" w:styleId="Textedelespacerserv">
    <w:name w:val="Placeholder Text"/>
    <w:basedOn w:val="Policepardfaut"/>
    <w:uiPriority w:val="99"/>
    <w:semiHidden/>
    <w:rsid w:val="00F80080"/>
    <w:rPr>
      <w:color w:val="808080"/>
    </w:rPr>
  </w:style>
  <w:style w:type="paragraph" w:styleId="Rvision">
    <w:name w:val="Revision"/>
    <w:hidden/>
    <w:uiPriority w:val="99"/>
    <w:semiHidden/>
    <w:rsid w:val="00F30D62"/>
    <w:pPr>
      <w:spacing w:after="0" w:line="240" w:lineRule="auto"/>
    </w:pPr>
    <w:rPr>
      <w:rFonts w:ascii="Times New Roman" w:eastAsia="Times New Roman" w:hAnsi="Times New Roman" w:cs="Times New Roman"/>
      <w:sz w:val="20"/>
      <w:szCs w:val="20"/>
      <w:lang w:eastAsia="fr-FR"/>
    </w:rPr>
  </w:style>
  <w:style w:type="table" w:customStyle="1" w:styleId="LILayoutTable">
    <w:name w:val="LI Layout Table"/>
    <w:basedOn w:val="TableauNormal"/>
    <w:uiPriority w:val="99"/>
    <w:rsid w:val="001448DD"/>
    <w:pPr>
      <w:spacing w:after="0" w:line="240" w:lineRule="atLeast"/>
    </w:pPr>
    <w:rPr>
      <w:sz w:val="18"/>
      <w:szCs w:val="18"/>
      <w:lang w:val="en-GB"/>
    </w:rPr>
    <w:tblPr>
      <w:tblCellMar>
        <w:left w:w="0" w:type="dxa"/>
        <w:right w:w="0" w:type="dxa"/>
      </w:tblCellMar>
    </w:tblPr>
  </w:style>
  <w:style w:type="character" w:styleId="Mentionnonrsolue">
    <w:name w:val="Unresolved Mention"/>
    <w:basedOn w:val="Policepardfaut"/>
    <w:uiPriority w:val="99"/>
    <w:semiHidden/>
    <w:unhideWhenUsed/>
    <w:rsid w:val="004C3E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081689">
      <w:bodyDiv w:val="1"/>
      <w:marLeft w:val="0"/>
      <w:marRight w:val="0"/>
      <w:marTop w:val="0"/>
      <w:marBottom w:val="0"/>
      <w:divBdr>
        <w:top w:val="none" w:sz="0" w:space="0" w:color="auto"/>
        <w:left w:val="none" w:sz="0" w:space="0" w:color="auto"/>
        <w:bottom w:val="none" w:sz="0" w:space="0" w:color="auto"/>
        <w:right w:val="none" w:sz="0" w:space="0" w:color="auto"/>
      </w:divBdr>
    </w:div>
    <w:div w:id="756636463">
      <w:bodyDiv w:val="1"/>
      <w:marLeft w:val="0"/>
      <w:marRight w:val="0"/>
      <w:marTop w:val="0"/>
      <w:marBottom w:val="0"/>
      <w:divBdr>
        <w:top w:val="none" w:sz="0" w:space="0" w:color="auto"/>
        <w:left w:val="none" w:sz="0" w:space="0" w:color="auto"/>
        <w:bottom w:val="none" w:sz="0" w:space="0" w:color="auto"/>
        <w:right w:val="none" w:sz="0" w:space="0" w:color="auto"/>
      </w:divBdr>
    </w:div>
    <w:div w:id="809326367">
      <w:bodyDiv w:val="1"/>
      <w:marLeft w:val="0"/>
      <w:marRight w:val="0"/>
      <w:marTop w:val="0"/>
      <w:marBottom w:val="0"/>
      <w:divBdr>
        <w:top w:val="none" w:sz="0" w:space="0" w:color="auto"/>
        <w:left w:val="none" w:sz="0" w:space="0" w:color="auto"/>
        <w:bottom w:val="none" w:sz="0" w:space="0" w:color="auto"/>
        <w:right w:val="none" w:sz="0" w:space="0" w:color="auto"/>
      </w:divBdr>
    </w:div>
    <w:div w:id="1161891497">
      <w:bodyDiv w:val="1"/>
      <w:marLeft w:val="0"/>
      <w:marRight w:val="0"/>
      <w:marTop w:val="0"/>
      <w:marBottom w:val="0"/>
      <w:divBdr>
        <w:top w:val="none" w:sz="0" w:space="0" w:color="auto"/>
        <w:left w:val="none" w:sz="0" w:space="0" w:color="auto"/>
        <w:bottom w:val="none" w:sz="0" w:space="0" w:color="auto"/>
        <w:right w:val="none" w:sz="0" w:space="0" w:color="auto"/>
      </w:divBdr>
    </w:div>
    <w:div w:id="1579485251">
      <w:bodyDiv w:val="1"/>
      <w:marLeft w:val="0"/>
      <w:marRight w:val="0"/>
      <w:marTop w:val="0"/>
      <w:marBottom w:val="0"/>
      <w:divBdr>
        <w:top w:val="none" w:sz="0" w:space="0" w:color="auto"/>
        <w:left w:val="none" w:sz="0" w:space="0" w:color="auto"/>
        <w:bottom w:val="none" w:sz="0" w:space="0" w:color="auto"/>
        <w:right w:val="none" w:sz="0" w:space="0" w:color="auto"/>
      </w:divBdr>
    </w:div>
    <w:div w:id="2019385181">
      <w:bodyDiv w:val="1"/>
      <w:marLeft w:val="0"/>
      <w:marRight w:val="0"/>
      <w:marTop w:val="0"/>
      <w:marBottom w:val="0"/>
      <w:divBdr>
        <w:top w:val="none" w:sz="0" w:space="0" w:color="auto"/>
        <w:left w:val="none" w:sz="0" w:space="0" w:color="auto"/>
        <w:bottom w:val="none" w:sz="0" w:space="0" w:color="auto"/>
        <w:right w:val="none" w:sz="0" w:space="0" w:color="auto"/>
      </w:divBdr>
      <w:divsChild>
        <w:div w:id="192420356">
          <w:marLeft w:val="562"/>
          <w:marRight w:val="0"/>
          <w:marTop w:val="0"/>
          <w:marBottom w:val="0"/>
          <w:divBdr>
            <w:top w:val="none" w:sz="0" w:space="0" w:color="auto"/>
            <w:left w:val="none" w:sz="0" w:space="0" w:color="auto"/>
            <w:bottom w:val="none" w:sz="0" w:space="0" w:color="auto"/>
            <w:right w:val="none" w:sz="0" w:space="0" w:color="auto"/>
          </w:divBdr>
        </w:div>
        <w:div w:id="507140149">
          <w:marLeft w:val="274"/>
          <w:marRight w:val="0"/>
          <w:marTop w:val="0"/>
          <w:marBottom w:val="0"/>
          <w:divBdr>
            <w:top w:val="none" w:sz="0" w:space="0" w:color="auto"/>
            <w:left w:val="none" w:sz="0" w:space="0" w:color="auto"/>
            <w:bottom w:val="none" w:sz="0" w:space="0" w:color="auto"/>
            <w:right w:val="none" w:sz="0" w:space="0" w:color="auto"/>
          </w:divBdr>
        </w:div>
        <w:div w:id="831333365">
          <w:marLeft w:val="274"/>
          <w:marRight w:val="0"/>
          <w:marTop w:val="0"/>
          <w:marBottom w:val="0"/>
          <w:divBdr>
            <w:top w:val="none" w:sz="0" w:space="0" w:color="auto"/>
            <w:left w:val="none" w:sz="0" w:space="0" w:color="auto"/>
            <w:bottom w:val="none" w:sz="0" w:space="0" w:color="auto"/>
            <w:right w:val="none" w:sz="0" w:space="0" w:color="auto"/>
          </w:divBdr>
        </w:div>
        <w:div w:id="1092241486">
          <w:marLeft w:val="562"/>
          <w:marRight w:val="0"/>
          <w:marTop w:val="0"/>
          <w:marBottom w:val="0"/>
          <w:divBdr>
            <w:top w:val="none" w:sz="0" w:space="0" w:color="auto"/>
            <w:left w:val="none" w:sz="0" w:space="0" w:color="auto"/>
            <w:bottom w:val="none" w:sz="0" w:space="0" w:color="auto"/>
            <w:right w:val="none" w:sz="0" w:space="0" w:color="auto"/>
          </w:divBdr>
        </w:div>
        <w:div w:id="1403330912">
          <w:marLeft w:val="418"/>
          <w:marRight w:val="0"/>
          <w:marTop w:val="0"/>
          <w:marBottom w:val="0"/>
          <w:divBdr>
            <w:top w:val="none" w:sz="0" w:space="0" w:color="auto"/>
            <w:left w:val="none" w:sz="0" w:space="0" w:color="auto"/>
            <w:bottom w:val="none" w:sz="0" w:space="0" w:color="auto"/>
            <w:right w:val="none" w:sz="0" w:space="0" w:color="auto"/>
          </w:divBdr>
        </w:div>
        <w:div w:id="1887258369">
          <w:marLeft w:val="274"/>
          <w:marRight w:val="0"/>
          <w:marTop w:val="0"/>
          <w:marBottom w:val="0"/>
          <w:divBdr>
            <w:top w:val="none" w:sz="0" w:space="0" w:color="auto"/>
            <w:left w:val="none" w:sz="0" w:space="0" w:color="auto"/>
            <w:bottom w:val="none" w:sz="0" w:space="0" w:color="auto"/>
            <w:right w:val="none" w:sz="0" w:space="0" w:color="auto"/>
          </w:divBdr>
        </w:div>
        <w:div w:id="1915162554">
          <w:marLeft w:val="562"/>
          <w:marRight w:val="0"/>
          <w:marTop w:val="0"/>
          <w:marBottom w:val="0"/>
          <w:divBdr>
            <w:top w:val="none" w:sz="0" w:space="0" w:color="auto"/>
            <w:left w:val="none" w:sz="0" w:space="0" w:color="auto"/>
            <w:bottom w:val="none" w:sz="0" w:space="0" w:color="auto"/>
            <w:right w:val="none" w:sz="0" w:space="0" w:color="auto"/>
          </w:divBdr>
        </w:div>
      </w:divsChild>
    </w:div>
    <w:div w:id="208549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6B9B8-B289-4875-96E6-B5E07AE72557}">
  <ds:schemaRefs>
    <ds:schemaRef ds:uri="http://schemas.openxmlformats.org/officeDocument/2006/bibliography"/>
  </ds:schemaRefs>
</ds:datastoreItem>
</file>

<file path=docMetadata/LabelInfo.xml><?xml version="1.0" encoding="utf-8"?>
<clbl:labelList xmlns:clbl="http://schemas.microsoft.com/office/2020/mipLabelMetadata">
  <clbl:label id="{3336d6b0-b132-47ee-a49b-3ab470a5336e}" enabled="0" method="" siteId="{3336d6b0-b132-47ee-a49b-3ab470a5336e}" removed="1"/>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6642</Words>
  <Characters>37511</Characters>
  <Application>Microsoft Office Word</Application>
  <DocSecurity>0</DocSecurity>
  <Lines>791</Lines>
  <Paragraphs>289</Paragraphs>
  <ScaleCrop>false</ScaleCrop>
  <HeadingPairs>
    <vt:vector size="2" baseType="variant">
      <vt:variant>
        <vt:lpstr>Titre</vt:lpstr>
      </vt:variant>
      <vt:variant>
        <vt:i4>1</vt:i4>
      </vt:variant>
    </vt:vector>
  </HeadingPairs>
  <TitlesOfParts>
    <vt:vector size="1" baseType="lpstr">
      <vt:lpstr/>
    </vt:vector>
  </TitlesOfParts>
  <Company>LIEBHERR-AEROSPACE TOULOUSE</Company>
  <LinksUpToDate>false</LinksUpToDate>
  <CharactersWithSpaces>43992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Colombie-Vives Valerie (LTS)</dc:creator>
  <cp:keywords/>
  <dc:description/>
  <cp:lastModifiedBy>Finck Joanna (LFR)</cp:lastModifiedBy>
  <cp:revision>7</cp:revision>
  <cp:lastPrinted>2026-03-16T15:37:00Z</cp:lastPrinted>
  <dcterms:created xsi:type="dcterms:W3CDTF">2026-03-16T15:35:00Z</dcterms:created>
  <dcterms:modified xsi:type="dcterms:W3CDTF">2026-03-27T13:46:00Z</dcterms:modified>
</cp:coreProperties>
</file>