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4EAD7" w14:textId="77777777" w:rsidR="00C930CC" w:rsidRPr="00B238B2" w:rsidRDefault="00C930CC" w:rsidP="008F1765">
      <w:pPr>
        <w:pStyle w:val="Titre"/>
        <w:rPr>
          <w:rFonts w:ascii="Times New Roman" w:hAnsi="Times New Roman"/>
          <w:color w:val="660251"/>
          <w:lang w:val="fr-FR"/>
        </w:rPr>
      </w:pPr>
    </w:p>
    <w:p w14:paraId="39623A29" w14:textId="77777777" w:rsidR="00C930CC" w:rsidRPr="00B238B2" w:rsidRDefault="00C930CC" w:rsidP="008F1765">
      <w:pPr>
        <w:pStyle w:val="Titre"/>
        <w:rPr>
          <w:rFonts w:ascii="Times New Roman" w:hAnsi="Times New Roman"/>
          <w:color w:val="660251"/>
          <w:lang w:val="fr-FR"/>
        </w:rPr>
      </w:pPr>
    </w:p>
    <w:p w14:paraId="085DFAB5" w14:textId="77777777" w:rsidR="00C930CC" w:rsidRPr="00B238B2" w:rsidRDefault="00C930CC" w:rsidP="008F1765">
      <w:pPr>
        <w:pStyle w:val="Titre"/>
        <w:rPr>
          <w:rFonts w:ascii="Times New Roman" w:hAnsi="Times New Roman"/>
          <w:color w:val="660251"/>
          <w:lang w:val="fr-FR"/>
        </w:rPr>
      </w:pPr>
    </w:p>
    <w:p w14:paraId="1867B3FE" w14:textId="77777777" w:rsidR="00F061B7" w:rsidRPr="00B238B2" w:rsidRDefault="000F4F85" w:rsidP="00F061B7">
      <w:pPr>
        <w:pStyle w:val="Titre"/>
        <w:rPr>
          <w:rFonts w:ascii="Times New Roman" w:hAnsi="Times New Roman"/>
          <w:color w:val="660251"/>
          <w:lang w:val="fr-FR"/>
        </w:rPr>
      </w:pPr>
      <w:r w:rsidRPr="00B238B2">
        <w:rPr>
          <w:rFonts w:ascii="Times New Roman" w:hAnsi="Times New Roman"/>
          <w:color w:val="660251"/>
          <w:lang w:val="fr-FR"/>
        </w:rPr>
        <w:t>A</w:t>
      </w:r>
      <w:r w:rsidR="00A704D8" w:rsidRPr="00B238B2">
        <w:rPr>
          <w:rFonts w:ascii="Times New Roman" w:hAnsi="Times New Roman"/>
          <w:color w:val="660251"/>
          <w:lang w:val="fr-FR"/>
        </w:rPr>
        <w:t>ccord d’entreprise</w:t>
      </w:r>
      <w:r w:rsidR="00C930CC" w:rsidRPr="00B238B2">
        <w:rPr>
          <w:rFonts w:ascii="Times New Roman" w:hAnsi="Times New Roman"/>
          <w:color w:val="660251"/>
          <w:lang w:val="fr-FR"/>
        </w:rPr>
        <w:t xml:space="preserve"> </w:t>
      </w:r>
    </w:p>
    <w:p w14:paraId="5D70E0A0" w14:textId="77777777" w:rsidR="00A15ACE" w:rsidRPr="00B238B2" w:rsidRDefault="00C930CC" w:rsidP="00F061B7">
      <w:pPr>
        <w:pStyle w:val="Titre"/>
        <w:spacing w:before="600"/>
        <w:rPr>
          <w:rFonts w:ascii="Times New Roman" w:hAnsi="Times New Roman"/>
          <w:color w:val="660251"/>
          <w:lang w:val="fr-FR"/>
        </w:rPr>
      </w:pPr>
      <w:proofErr w:type="gramStart"/>
      <w:r w:rsidRPr="00B238B2">
        <w:rPr>
          <w:rFonts w:ascii="Times New Roman" w:hAnsi="Times New Roman"/>
          <w:color w:val="660251"/>
          <w:lang w:val="fr-FR"/>
        </w:rPr>
        <w:t>sur</w:t>
      </w:r>
      <w:proofErr w:type="gramEnd"/>
      <w:r w:rsidRPr="00B238B2">
        <w:rPr>
          <w:rFonts w:ascii="Times New Roman" w:hAnsi="Times New Roman"/>
          <w:color w:val="660251"/>
          <w:lang w:val="fr-FR"/>
        </w:rPr>
        <w:t xml:space="preserve"> l’aménagement du temps de travail</w:t>
      </w:r>
    </w:p>
    <w:p w14:paraId="4E6653A8" w14:textId="77777777" w:rsidR="008F1765" w:rsidRPr="00B238B2" w:rsidRDefault="008F1765" w:rsidP="008F1765">
      <w:pPr>
        <w:pStyle w:val="DateNote"/>
        <w:rPr>
          <w:rFonts w:ascii="Times New Roman" w:hAnsi="Times New Roman"/>
          <w:lang w:val="fr-FR"/>
        </w:rPr>
      </w:pPr>
    </w:p>
    <w:p w14:paraId="46A445B3" w14:textId="77777777" w:rsidR="000D6E63" w:rsidRPr="00B238B2" w:rsidRDefault="000D6E63" w:rsidP="005F405A">
      <w:pPr>
        <w:pStyle w:val="En-ttedetabledesmatires"/>
        <w:spacing w:before="0" w:after="240"/>
        <w:rPr>
          <w:rFonts w:ascii="Times New Roman" w:hAnsi="Times New Roman"/>
          <w:sz w:val="36"/>
        </w:rPr>
      </w:pPr>
      <w:r w:rsidRPr="00B238B2">
        <w:rPr>
          <w:rFonts w:ascii="Times New Roman" w:hAnsi="Times New Roman"/>
          <w:sz w:val="36"/>
        </w:rPr>
        <w:lastRenderedPageBreak/>
        <w:t>Sommaire</w:t>
      </w:r>
    </w:p>
    <w:p w14:paraId="204A8E7A" w14:textId="19DE31C0" w:rsidR="00515929" w:rsidRDefault="00267A53">
      <w:pPr>
        <w:pStyle w:val="TM1"/>
        <w:rPr>
          <w:rFonts w:asciiTheme="minorHAnsi" w:eastAsiaTheme="minorEastAsia" w:hAnsiTheme="minorHAnsi" w:cstheme="minorBidi"/>
          <w:noProof/>
          <w:color w:val="auto"/>
          <w:kern w:val="2"/>
          <w:lang w:val="fr-FR" w:eastAsia="fr-FR"/>
          <w14:ligatures w14:val="standardContextual"/>
        </w:rPr>
      </w:pPr>
      <w:r w:rsidRPr="00B238B2">
        <w:rPr>
          <w:rFonts w:ascii="Times New Roman" w:hAnsi="Times New Roman"/>
        </w:rPr>
        <w:fldChar w:fldCharType="begin"/>
      </w:r>
      <w:r w:rsidRPr="00B238B2">
        <w:rPr>
          <w:rFonts w:ascii="Times New Roman" w:hAnsi="Times New Roman"/>
        </w:rPr>
        <w:instrText xml:space="preserve"> TOC \o "1-2" \h \z \u </w:instrText>
      </w:r>
      <w:r w:rsidRPr="00B238B2">
        <w:rPr>
          <w:rFonts w:ascii="Times New Roman" w:hAnsi="Times New Roman"/>
        </w:rPr>
        <w:fldChar w:fldCharType="separate"/>
      </w:r>
      <w:hyperlink w:anchor="_Toc222499105" w:history="1">
        <w:r w:rsidR="00515929" w:rsidRPr="00A45099">
          <w:rPr>
            <w:rStyle w:val="Lienhypertexte"/>
            <w:rFonts w:ascii="Times New Roman" w:hAnsi="Times New Roman"/>
            <w:noProof/>
            <w:lang w:val="fr-FR"/>
          </w:rPr>
          <w:t>Entre les soussignés :</w:t>
        </w:r>
        <w:r w:rsidR="00515929">
          <w:rPr>
            <w:noProof/>
            <w:webHidden/>
          </w:rPr>
          <w:tab/>
        </w:r>
        <w:r w:rsidR="00515929">
          <w:rPr>
            <w:noProof/>
            <w:webHidden/>
          </w:rPr>
          <w:fldChar w:fldCharType="begin"/>
        </w:r>
        <w:r w:rsidR="00515929">
          <w:rPr>
            <w:noProof/>
            <w:webHidden/>
          </w:rPr>
          <w:instrText xml:space="preserve"> PAGEREF _Toc222499105 \h </w:instrText>
        </w:r>
        <w:r w:rsidR="00515929">
          <w:rPr>
            <w:noProof/>
            <w:webHidden/>
          </w:rPr>
        </w:r>
        <w:r w:rsidR="00515929">
          <w:rPr>
            <w:noProof/>
            <w:webHidden/>
          </w:rPr>
          <w:fldChar w:fldCharType="separate"/>
        </w:r>
        <w:r w:rsidR="00362BE8">
          <w:rPr>
            <w:noProof/>
            <w:webHidden/>
          </w:rPr>
          <w:t>3</w:t>
        </w:r>
        <w:r w:rsidR="00515929">
          <w:rPr>
            <w:noProof/>
            <w:webHidden/>
          </w:rPr>
          <w:fldChar w:fldCharType="end"/>
        </w:r>
      </w:hyperlink>
    </w:p>
    <w:p w14:paraId="6748A3DA" w14:textId="12602263"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06" w:history="1">
        <w:r w:rsidRPr="00A45099">
          <w:rPr>
            <w:rStyle w:val="Lienhypertexte"/>
            <w:rFonts w:ascii="Times New Roman" w:hAnsi="Times New Roman"/>
            <w:noProof/>
            <w:lang w:val="fr-FR"/>
          </w:rPr>
          <w:t>Préambule</w:t>
        </w:r>
        <w:r>
          <w:rPr>
            <w:noProof/>
            <w:webHidden/>
          </w:rPr>
          <w:tab/>
        </w:r>
        <w:r>
          <w:rPr>
            <w:noProof/>
            <w:webHidden/>
          </w:rPr>
          <w:fldChar w:fldCharType="begin"/>
        </w:r>
        <w:r>
          <w:rPr>
            <w:noProof/>
            <w:webHidden/>
          </w:rPr>
          <w:instrText xml:space="preserve"> PAGEREF _Toc222499106 \h </w:instrText>
        </w:r>
        <w:r>
          <w:rPr>
            <w:noProof/>
            <w:webHidden/>
          </w:rPr>
        </w:r>
        <w:r>
          <w:rPr>
            <w:noProof/>
            <w:webHidden/>
          </w:rPr>
          <w:fldChar w:fldCharType="separate"/>
        </w:r>
        <w:r w:rsidR="00362BE8">
          <w:rPr>
            <w:noProof/>
            <w:webHidden/>
          </w:rPr>
          <w:t>3</w:t>
        </w:r>
        <w:r>
          <w:rPr>
            <w:noProof/>
            <w:webHidden/>
          </w:rPr>
          <w:fldChar w:fldCharType="end"/>
        </w:r>
      </w:hyperlink>
    </w:p>
    <w:p w14:paraId="68C2D19D" w14:textId="4DAA8780"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07" w:history="1">
        <w:r w:rsidRPr="00A45099">
          <w:rPr>
            <w:rStyle w:val="Lienhypertexte"/>
            <w:rFonts w:ascii="Times New Roman" w:hAnsi="Times New Roman"/>
            <w:noProof/>
            <w:lang w:val="fr-FR"/>
          </w:rPr>
          <w:t>Champ d’application</w:t>
        </w:r>
        <w:r>
          <w:rPr>
            <w:noProof/>
            <w:webHidden/>
          </w:rPr>
          <w:tab/>
        </w:r>
        <w:r>
          <w:rPr>
            <w:noProof/>
            <w:webHidden/>
          </w:rPr>
          <w:fldChar w:fldCharType="begin"/>
        </w:r>
        <w:r>
          <w:rPr>
            <w:noProof/>
            <w:webHidden/>
          </w:rPr>
          <w:instrText xml:space="preserve"> PAGEREF _Toc222499107 \h </w:instrText>
        </w:r>
        <w:r>
          <w:rPr>
            <w:noProof/>
            <w:webHidden/>
          </w:rPr>
        </w:r>
        <w:r>
          <w:rPr>
            <w:noProof/>
            <w:webHidden/>
          </w:rPr>
          <w:fldChar w:fldCharType="separate"/>
        </w:r>
        <w:r w:rsidR="00362BE8">
          <w:rPr>
            <w:noProof/>
            <w:webHidden/>
          </w:rPr>
          <w:t>4</w:t>
        </w:r>
        <w:r>
          <w:rPr>
            <w:noProof/>
            <w:webHidden/>
          </w:rPr>
          <w:fldChar w:fldCharType="end"/>
        </w:r>
      </w:hyperlink>
    </w:p>
    <w:p w14:paraId="14F051B3" w14:textId="5105BC12"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08" w:history="1">
        <w:r w:rsidRPr="00A45099">
          <w:rPr>
            <w:rStyle w:val="Lienhypertexte"/>
            <w:rFonts w:ascii="Times New Roman" w:hAnsi="Times New Roman"/>
            <w:noProof/>
          </w:rPr>
          <w:t>1.</w:t>
        </w:r>
        <w:r>
          <w:rPr>
            <w:rFonts w:asciiTheme="minorHAnsi" w:eastAsiaTheme="minorEastAsia" w:hAnsiTheme="minorHAnsi" w:cstheme="minorBidi"/>
            <w:noProof/>
            <w:color w:val="auto"/>
            <w:kern w:val="2"/>
            <w:lang w:val="fr-FR" w:eastAsia="fr-FR"/>
            <w14:ligatures w14:val="standardContextual"/>
          </w:rPr>
          <w:tab/>
        </w:r>
        <w:r w:rsidRPr="00A45099">
          <w:rPr>
            <w:rStyle w:val="Lienhypertexte"/>
            <w:rFonts w:ascii="Times New Roman" w:hAnsi="Times New Roman"/>
            <w:noProof/>
            <w:lang w:val="fr-FR"/>
          </w:rPr>
          <w:t>Dispositions générales</w:t>
        </w:r>
        <w:r>
          <w:rPr>
            <w:noProof/>
            <w:webHidden/>
          </w:rPr>
          <w:tab/>
        </w:r>
        <w:r>
          <w:rPr>
            <w:noProof/>
            <w:webHidden/>
          </w:rPr>
          <w:fldChar w:fldCharType="begin"/>
        </w:r>
        <w:r>
          <w:rPr>
            <w:noProof/>
            <w:webHidden/>
          </w:rPr>
          <w:instrText xml:space="preserve"> PAGEREF _Toc222499108 \h </w:instrText>
        </w:r>
        <w:r>
          <w:rPr>
            <w:noProof/>
            <w:webHidden/>
          </w:rPr>
        </w:r>
        <w:r>
          <w:rPr>
            <w:noProof/>
            <w:webHidden/>
          </w:rPr>
          <w:fldChar w:fldCharType="separate"/>
        </w:r>
        <w:r w:rsidR="00362BE8">
          <w:rPr>
            <w:noProof/>
            <w:webHidden/>
          </w:rPr>
          <w:t>5</w:t>
        </w:r>
        <w:r>
          <w:rPr>
            <w:noProof/>
            <w:webHidden/>
          </w:rPr>
          <w:fldChar w:fldCharType="end"/>
        </w:r>
      </w:hyperlink>
    </w:p>
    <w:p w14:paraId="627AF573" w14:textId="5ADE9E08"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09" w:history="1">
        <w:r w:rsidRPr="00A45099">
          <w:rPr>
            <w:rStyle w:val="Lienhypertexte"/>
            <w:rFonts w:ascii="Times New Roman" w:hAnsi="Times New Roman"/>
            <w:noProof/>
            <w:lang w:val="fr-FR"/>
          </w:rPr>
          <w:t>1.1.</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Travail effectif</w:t>
        </w:r>
        <w:r>
          <w:rPr>
            <w:noProof/>
            <w:webHidden/>
          </w:rPr>
          <w:tab/>
        </w:r>
        <w:r>
          <w:rPr>
            <w:noProof/>
            <w:webHidden/>
          </w:rPr>
          <w:fldChar w:fldCharType="begin"/>
        </w:r>
        <w:r>
          <w:rPr>
            <w:noProof/>
            <w:webHidden/>
          </w:rPr>
          <w:instrText xml:space="preserve"> PAGEREF _Toc222499109 \h </w:instrText>
        </w:r>
        <w:r>
          <w:rPr>
            <w:noProof/>
            <w:webHidden/>
          </w:rPr>
        </w:r>
        <w:r>
          <w:rPr>
            <w:noProof/>
            <w:webHidden/>
          </w:rPr>
          <w:fldChar w:fldCharType="separate"/>
        </w:r>
        <w:r w:rsidR="00362BE8">
          <w:rPr>
            <w:noProof/>
            <w:webHidden/>
          </w:rPr>
          <w:t>5</w:t>
        </w:r>
        <w:r>
          <w:rPr>
            <w:noProof/>
            <w:webHidden/>
          </w:rPr>
          <w:fldChar w:fldCharType="end"/>
        </w:r>
      </w:hyperlink>
    </w:p>
    <w:p w14:paraId="22272A2D" w14:textId="1BC94C0F"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0" w:history="1">
        <w:r w:rsidRPr="00A45099">
          <w:rPr>
            <w:rStyle w:val="Lienhypertexte"/>
            <w:rFonts w:ascii="Times New Roman" w:hAnsi="Times New Roman"/>
            <w:noProof/>
            <w:lang w:val="fr-FR"/>
          </w:rPr>
          <w:t>1.2.</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Heures supplémentaires et contingent</w:t>
        </w:r>
        <w:r>
          <w:rPr>
            <w:noProof/>
            <w:webHidden/>
          </w:rPr>
          <w:tab/>
        </w:r>
        <w:r>
          <w:rPr>
            <w:noProof/>
            <w:webHidden/>
          </w:rPr>
          <w:fldChar w:fldCharType="begin"/>
        </w:r>
        <w:r>
          <w:rPr>
            <w:noProof/>
            <w:webHidden/>
          </w:rPr>
          <w:instrText xml:space="preserve"> PAGEREF _Toc222499110 \h </w:instrText>
        </w:r>
        <w:r>
          <w:rPr>
            <w:noProof/>
            <w:webHidden/>
          </w:rPr>
        </w:r>
        <w:r>
          <w:rPr>
            <w:noProof/>
            <w:webHidden/>
          </w:rPr>
          <w:fldChar w:fldCharType="separate"/>
        </w:r>
        <w:r w:rsidR="00362BE8">
          <w:rPr>
            <w:noProof/>
            <w:webHidden/>
          </w:rPr>
          <w:t>5</w:t>
        </w:r>
        <w:r>
          <w:rPr>
            <w:noProof/>
            <w:webHidden/>
          </w:rPr>
          <w:fldChar w:fldCharType="end"/>
        </w:r>
      </w:hyperlink>
    </w:p>
    <w:p w14:paraId="5389BB51" w14:textId="4CBB08DA"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1" w:history="1">
        <w:r w:rsidRPr="00A45099">
          <w:rPr>
            <w:rStyle w:val="Lienhypertexte"/>
            <w:rFonts w:ascii="Times New Roman" w:hAnsi="Times New Roman"/>
            <w:noProof/>
            <w:lang w:val="fr-FR"/>
          </w:rPr>
          <w:t>1.3.</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Durées maximales de travail</w:t>
        </w:r>
        <w:r>
          <w:rPr>
            <w:noProof/>
            <w:webHidden/>
          </w:rPr>
          <w:tab/>
        </w:r>
        <w:r>
          <w:rPr>
            <w:noProof/>
            <w:webHidden/>
          </w:rPr>
          <w:fldChar w:fldCharType="begin"/>
        </w:r>
        <w:r>
          <w:rPr>
            <w:noProof/>
            <w:webHidden/>
          </w:rPr>
          <w:instrText xml:space="preserve"> PAGEREF _Toc222499111 \h </w:instrText>
        </w:r>
        <w:r>
          <w:rPr>
            <w:noProof/>
            <w:webHidden/>
          </w:rPr>
        </w:r>
        <w:r>
          <w:rPr>
            <w:noProof/>
            <w:webHidden/>
          </w:rPr>
          <w:fldChar w:fldCharType="separate"/>
        </w:r>
        <w:r w:rsidR="00362BE8">
          <w:rPr>
            <w:noProof/>
            <w:webHidden/>
          </w:rPr>
          <w:t>5</w:t>
        </w:r>
        <w:r>
          <w:rPr>
            <w:noProof/>
            <w:webHidden/>
          </w:rPr>
          <w:fldChar w:fldCharType="end"/>
        </w:r>
      </w:hyperlink>
    </w:p>
    <w:p w14:paraId="65E3EA64" w14:textId="07FFC4FB"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2" w:history="1">
        <w:r w:rsidRPr="00A45099">
          <w:rPr>
            <w:rStyle w:val="Lienhypertexte"/>
            <w:rFonts w:ascii="Times New Roman" w:hAnsi="Times New Roman"/>
            <w:noProof/>
            <w:lang w:val="fr-FR"/>
          </w:rPr>
          <w:t>1.4.</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Repos obligatoires</w:t>
        </w:r>
        <w:r>
          <w:rPr>
            <w:noProof/>
            <w:webHidden/>
          </w:rPr>
          <w:tab/>
        </w:r>
        <w:r>
          <w:rPr>
            <w:noProof/>
            <w:webHidden/>
          </w:rPr>
          <w:fldChar w:fldCharType="begin"/>
        </w:r>
        <w:r>
          <w:rPr>
            <w:noProof/>
            <w:webHidden/>
          </w:rPr>
          <w:instrText xml:space="preserve"> PAGEREF _Toc222499112 \h </w:instrText>
        </w:r>
        <w:r>
          <w:rPr>
            <w:noProof/>
            <w:webHidden/>
          </w:rPr>
        </w:r>
        <w:r>
          <w:rPr>
            <w:noProof/>
            <w:webHidden/>
          </w:rPr>
          <w:fldChar w:fldCharType="separate"/>
        </w:r>
        <w:r w:rsidR="00362BE8">
          <w:rPr>
            <w:noProof/>
            <w:webHidden/>
          </w:rPr>
          <w:t>6</w:t>
        </w:r>
        <w:r>
          <w:rPr>
            <w:noProof/>
            <w:webHidden/>
          </w:rPr>
          <w:fldChar w:fldCharType="end"/>
        </w:r>
      </w:hyperlink>
    </w:p>
    <w:p w14:paraId="73A3E19B" w14:textId="4AF1E327"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3" w:history="1">
        <w:r w:rsidRPr="00A45099">
          <w:rPr>
            <w:rStyle w:val="Lienhypertexte"/>
            <w:rFonts w:ascii="Times New Roman" w:hAnsi="Times New Roman"/>
            <w:noProof/>
            <w:lang w:val="fr-FR"/>
          </w:rPr>
          <w:t>1.5.</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Congés payés et fractionnement</w:t>
        </w:r>
        <w:r>
          <w:rPr>
            <w:noProof/>
            <w:webHidden/>
          </w:rPr>
          <w:tab/>
        </w:r>
        <w:r>
          <w:rPr>
            <w:noProof/>
            <w:webHidden/>
          </w:rPr>
          <w:fldChar w:fldCharType="begin"/>
        </w:r>
        <w:r>
          <w:rPr>
            <w:noProof/>
            <w:webHidden/>
          </w:rPr>
          <w:instrText xml:space="preserve"> PAGEREF _Toc222499113 \h </w:instrText>
        </w:r>
        <w:r>
          <w:rPr>
            <w:noProof/>
            <w:webHidden/>
          </w:rPr>
        </w:r>
        <w:r>
          <w:rPr>
            <w:noProof/>
            <w:webHidden/>
          </w:rPr>
          <w:fldChar w:fldCharType="separate"/>
        </w:r>
        <w:r w:rsidR="00362BE8">
          <w:rPr>
            <w:noProof/>
            <w:webHidden/>
          </w:rPr>
          <w:t>6</w:t>
        </w:r>
        <w:r>
          <w:rPr>
            <w:noProof/>
            <w:webHidden/>
          </w:rPr>
          <w:fldChar w:fldCharType="end"/>
        </w:r>
      </w:hyperlink>
    </w:p>
    <w:p w14:paraId="7112EAFF" w14:textId="02E26B17"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14" w:history="1">
        <w:r w:rsidRPr="00A45099">
          <w:rPr>
            <w:rStyle w:val="Lienhypertexte"/>
            <w:rFonts w:ascii="Times New Roman" w:hAnsi="Times New Roman"/>
            <w:noProof/>
            <w:lang w:val="fr-FR"/>
          </w:rPr>
          <w:t>2.</w:t>
        </w:r>
        <w:r>
          <w:rPr>
            <w:rFonts w:asciiTheme="minorHAnsi" w:eastAsiaTheme="minorEastAsia" w:hAnsiTheme="minorHAnsi" w:cstheme="minorBidi"/>
            <w:noProof/>
            <w:color w:val="auto"/>
            <w:kern w:val="2"/>
            <w:lang w:val="fr-FR" w:eastAsia="fr-FR"/>
            <w14:ligatures w14:val="standardContextual"/>
          </w:rPr>
          <w:tab/>
        </w:r>
        <w:r w:rsidRPr="00A45099">
          <w:rPr>
            <w:rStyle w:val="Lienhypertexte"/>
            <w:rFonts w:ascii="Times New Roman" w:hAnsi="Times New Roman"/>
            <w:noProof/>
            <w:lang w:val="fr-FR"/>
          </w:rPr>
          <w:t>Organisation pluri-hebdomadaire du temps de travail des salariés à temps plein</w:t>
        </w:r>
        <w:r>
          <w:rPr>
            <w:noProof/>
            <w:webHidden/>
          </w:rPr>
          <w:tab/>
        </w:r>
        <w:r>
          <w:rPr>
            <w:noProof/>
            <w:webHidden/>
          </w:rPr>
          <w:fldChar w:fldCharType="begin"/>
        </w:r>
        <w:r>
          <w:rPr>
            <w:noProof/>
            <w:webHidden/>
          </w:rPr>
          <w:instrText xml:space="preserve"> PAGEREF _Toc222499114 \h </w:instrText>
        </w:r>
        <w:r>
          <w:rPr>
            <w:noProof/>
            <w:webHidden/>
          </w:rPr>
        </w:r>
        <w:r>
          <w:rPr>
            <w:noProof/>
            <w:webHidden/>
          </w:rPr>
          <w:fldChar w:fldCharType="separate"/>
        </w:r>
        <w:r w:rsidR="00362BE8">
          <w:rPr>
            <w:noProof/>
            <w:webHidden/>
          </w:rPr>
          <w:t>7</w:t>
        </w:r>
        <w:r>
          <w:rPr>
            <w:noProof/>
            <w:webHidden/>
          </w:rPr>
          <w:fldChar w:fldCharType="end"/>
        </w:r>
      </w:hyperlink>
    </w:p>
    <w:p w14:paraId="7DCE23DB" w14:textId="161C7EC4"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5" w:history="1">
        <w:r w:rsidRPr="00A45099">
          <w:rPr>
            <w:rStyle w:val="Lienhypertexte"/>
            <w:rFonts w:ascii="Times New Roman" w:hAnsi="Times New Roman"/>
            <w:noProof/>
            <w:lang w:val="fr-FR"/>
          </w:rPr>
          <w:t>2.1.</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Champ d’application - Salariés visés</w:t>
        </w:r>
        <w:r>
          <w:rPr>
            <w:noProof/>
            <w:webHidden/>
          </w:rPr>
          <w:tab/>
        </w:r>
        <w:r>
          <w:rPr>
            <w:noProof/>
            <w:webHidden/>
          </w:rPr>
          <w:fldChar w:fldCharType="begin"/>
        </w:r>
        <w:r>
          <w:rPr>
            <w:noProof/>
            <w:webHidden/>
          </w:rPr>
          <w:instrText xml:space="preserve"> PAGEREF _Toc222499115 \h </w:instrText>
        </w:r>
        <w:r>
          <w:rPr>
            <w:noProof/>
            <w:webHidden/>
          </w:rPr>
        </w:r>
        <w:r>
          <w:rPr>
            <w:noProof/>
            <w:webHidden/>
          </w:rPr>
          <w:fldChar w:fldCharType="separate"/>
        </w:r>
        <w:r w:rsidR="00362BE8">
          <w:rPr>
            <w:noProof/>
            <w:webHidden/>
          </w:rPr>
          <w:t>7</w:t>
        </w:r>
        <w:r>
          <w:rPr>
            <w:noProof/>
            <w:webHidden/>
          </w:rPr>
          <w:fldChar w:fldCharType="end"/>
        </w:r>
      </w:hyperlink>
    </w:p>
    <w:p w14:paraId="68428610" w14:textId="1F5AFE91"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6" w:history="1">
        <w:r w:rsidRPr="00A45099">
          <w:rPr>
            <w:rStyle w:val="Lienhypertexte"/>
            <w:rFonts w:ascii="Times New Roman" w:hAnsi="Times New Roman"/>
            <w:noProof/>
            <w:lang w:val="fr-FR"/>
          </w:rPr>
          <w:t>2.2.</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Durée du temps de travail annualisée</w:t>
        </w:r>
        <w:r>
          <w:rPr>
            <w:noProof/>
            <w:webHidden/>
          </w:rPr>
          <w:tab/>
        </w:r>
        <w:r>
          <w:rPr>
            <w:noProof/>
            <w:webHidden/>
          </w:rPr>
          <w:fldChar w:fldCharType="begin"/>
        </w:r>
        <w:r>
          <w:rPr>
            <w:noProof/>
            <w:webHidden/>
          </w:rPr>
          <w:instrText xml:space="preserve"> PAGEREF _Toc222499116 \h </w:instrText>
        </w:r>
        <w:r>
          <w:rPr>
            <w:noProof/>
            <w:webHidden/>
          </w:rPr>
        </w:r>
        <w:r>
          <w:rPr>
            <w:noProof/>
            <w:webHidden/>
          </w:rPr>
          <w:fldChar w:fldCharType="separate"/>
        </w:r>
        <w:r w:rsidR="00362BE8">
          <w:rPr>
            <w:noProof/>
            <w:webHidden/>
          </w:rPr>
          <w:t>7</w:t>
        </w:r>
        <w:r>
          <w:rPr>
            <w:noProof/>
            <w:webHidden/>
          </w:rPr>
          <w:fldChar w:fldCharType="end"/>
        </w:r>
      </w:hyperlink>
    </w:p>
    <w:p w14:paraId="5B1DF73E" w14:textId="6316545C"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7" w:history="1">
        <w:r w:rsidRPr="00A45099">
          <w:rPr>
            <w:rStyle w:val="Lienhypertexte"/>
            <w:rFonts w:ascii="Times New Roman" w:hAnsi="Times New Roman"/>
            <w:noProof/>
            <w:lang w:val="fr-FR"/>
          </w:rPr>
          <w:t>2.3.</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Modalités d’organisation pluri-hebdomadaire</w:t>
        </w:r>
        <w:r>
          <w:rPr>
            <w:noProof/>
            <w:webHidden/>
          </w:rPr>
          <w:tab/>
        </w:r>
        <w:r>
          <w:rPr>
            <w:noProof/>
            <w:webHidden/>
          </w:rPr>
          <w:fldChar w:fldCharType="begin"/>
        </w:r>
        <w:r>
          <w:rPr>
            <w:noProof/>
            <w:webHidden/>
          </w:rPr>
          <w:instrText xml:space="preserve"> PAGEREF _Toc222499117 \h </w:instrText>
        </w:r>
        <w:r>
          <w:rPr>
            <w:noProof/>
            <w:webHidden/>
          </w:rPr>
        </w:r>
        <w:r>
          <w:rPr>
            <w:noProof/>
            <w:webHidden/>
          </w:rPr>
          <w:fldChar w:fldCharType="separate"/>
        </w:r>
        <w:r w:rsidR="00362BE8">
          <w:rPr>
            <w:noProof/>
            <w:webHidden/>
          </w:rPr>
          <w:t>7</w:t>
        </w:r>
        <w:r>
          <w:rPr>
            <w:noProof/>
            <w:webHidden/>
          </w:rPr>
          <w:fldChar w:fldCharType="end"/>
        </w:r>
      </w:hyperlink>
    </w:p>
    <w:p w14:paraId="27A2E0CA" w14:textId="6141FBC5"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8" w:history="1">
        <w:r w:rsidRPr="00A45099">
          <w:rPr>
            <w:rStyle w:val="Lienhypertexte"/>
            <w:rFonts w:ascii="Times New Roman" w:hAnsi="Times New Roman"/>
            <w:noProof/>
            <w:lang w:val="fr-FR"/>
          </w:rPr>
          <w:t>2.4.</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Rémunération</w:t>
        </w:r>
        <w:r>
          <w:rPr>
            <w:noProof/>
            <w:webHidden/>
          </w:rPr>
          <w:tab/>
        </w:r>
        <w:r>
          <w:rPr>
            <w:noProof/>
            <w:webHidden/>
          </w:rPr>
          <w:fldChar w:fldCharType="begin"/>
        </w:r>
        <w:r>
          <w:rPr>
            <w:noProof/>
            <w:webHidden/>
          </w:rPr>
          <w:instrText xml:space="preserve"> PAGEREF _Toc222499118 \h </w:instrText>
        </w:r>
        <w:r>
          <w:rPr>
            <w:noProof/>
            <w:webHidden/>
          </w:rPr>
        </w:r>
        <w:r>
          <w:rPr>
            <w:noProof/>
            <w:webHidden/>
          </w:rPr>
          <w:fldChar w:fldCharType="separate"/>
        </w:r>
        <w:r w:rsidR="00362BE8">
          <w:rPr>
            <w:noProof/>
            <w:webHidden/>
          </w:rPr>
          <w:t>8</w:t>
        </w:r>
        <w:r>
          <w:rPr>
            <w:noProof/>
            <w:webHidden/>
          </w:rPr>
          <w:fldChar w:fldCharType="end"/>
        </w:r>
      </w:hyperlink>
    </w:p>
    <w:p w14:paraId="2E966200" w14:textId="1DAC26F4"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19" w:history="1">
        <w:r w:rsidRPr="00A45099">
          <w:rPr>
            <w:rStyle w:val="Lienhypertexte"/>
            <w:rFonts w:ascii="Times New Roman" w:hAnsi="Times New Roman"/>
            <w:noProof/>
            <w:lang w:val="fr-FR"/>
          </w:rPr>
          <w:t>2.5.</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Heures supplémentaires</w:t>
        </w:r>
        <w:r>
          <w:rPr>
            <w:noProof/>
            <w:webHidden/>
          </w:rPr>
          <w:tab/>
        </w:r>
        <w:r>
          <w:rPr>
            <w:noProof/>
            <w:webHidden/>
          </w:rPr>
          <w:fldChar w:fldCharType="begin"/>
        </w:r>
        <w:r>
          <w:rPr>
            <w:noProof/>
            <w:webHidden/>
          </w:rPr>
          <w:instrText xml:space="preserve"> PAGEREF _Toc222499119 \h </w:instrText>
        </w:r>
        <w:r>
          <w:rPr>
            <w:noProof/>
            <w:webHidden/>
          </w:rPr>
        </w:r>
        <w:r>
          <w:rPr>
            <w:noProof/>
            <w:webHidden/>
          </w:rPr>
          <w:fldChar w:fldCharType="separate"/>
        </w:r>
        <w:r w:rsidR="00362BE8">
          <w:rPr>
            <w:noProof/>
            <w:webHidden/>
          </w:rPr>
          <w:t>10</w:t>
        </w:r>
        <w:r>
          <w:rPr>
            <w:noProof/>
            <w:webHidden/>
          </w:rPr>
          <w:fldChar w:fldCharType="end"/>
        </w:r>
      </w:hyperlink>
    </w:p>
    <w:p w14:paraId="5A3A71D1" w14:textId="0BFBC6EB"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0" w:history="1">
        <w:r w:rsidRPr="00A45099">
          <w:rPr>
            <w:rStyle w:val="Lienhypertexte"/>
            <w:rFonts w:ascii="Times New Roman" w:hAnsi="Times New Roman"/>
            <w:noProof/>
            <w:lang w:val="fr-FR"/>
          </w:rPr>
          <w:t>2.6.</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Le compteur du suivi de l’organisation du temps de travail sur une durée supérieure à la semaine</w:t>
        </w:r>
        <w:r>
          <w:rPr>
            <w:noProof/>
            <w:webHidden/>
          </w:rPr>
          <w:tab/>
        </w:r>
        <w:r>
          <w:rPr>
            <w:noProof/>
            <w:webHidden/>
          </w:rPr>
          <w:fldChar w:fldCharType="begin"/>
        </w:r>
        <w:r>
          <w:rPr>
            <w:noProof/>
            <w:webHidden/>
          </w:rPr>
          <w:instrText xml:space="preserve"> PAGEREF _Toc222499120 \h </w:instrText>
        </w:r>
        <w:r>
          <w:rPr>
            <w:noProof/>
            <w:webHidden/>
          </w:rPr>
        </w:r>
        <w:r>
          <w:rPr>
            <w:noProof/>
            <w:webHidden/>
          </w:rPr>
          <w:fldChar w:fldCharType="separate"/>
        </w:r>
        <w:r w:rsidR="00362BE8">
          <w:rPr>
            <w:noProof/>
            <w:webHidden/>
          </w:rPr>
          <w:t>11</w:t>
        </w:r>
        <w:r>
          <w:rPr>
            <w:noProof/>
            <w:webHidden/>
          </w:rPr>
          <w:fldChar w:fldCharType="end"/>
        </w:r>
      </w:hyperlink>
    </w:p>
    <w:p w14:paraId="0F2D3446" w14:textId="1A3F64C0"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21" w:history="1">
        <w:r w:rsidRPr="00A45099">
          <w:rPr>
            <w:rStyle w:val="Lienhypertexte"/>
            <w:rFonts w:ascii="Times New Roman" w:hAnsi="Times New Roman"/>
            <w:noProof/>
            <w:lang w:val="fr-FR"/>
          </w:rPr>
          <w:t>3.</w:t>
        </w:r>
        <w:r>
          <w:rPr>
            <w:rFonts w:asciiTheme="minorHAnsi" w:eastAsiaTheme="minorEastAsia" w:hAnsiTheme="minorHAnsi" w:cstheme="minorBidi"/>
            <w:noProof/>
            <w:color w:val="auto"/>
            <w:kern w:val="2"/>
            <w:lang w:val="fr-FR" w:eastAsia="fr-FR"/>
            <w14:ligatures w14:val="standardContextual"/>
          </w:rPr>
          <w:tab/>
        </w:r>
        <w:r w:rsidRPr="00A45099">
          <w:rPr>
            <w:rStyle w:val="Lienhypertexte"/>
            <w:rFonts w:ascii="Times New Roman" w:hAnsi="Times New Roman"/>
            <w:noProof/>
            <w:lang w:val="fr-FR"/>
          </w:rPr>
          <w:t>Organisation pluri-hebdomadaire du temps de travail des salariés à temps partiel</w:t>
        </w:r>
        <w:r>
          <w:rPr>
            <w:noProof/>
            <w:webHidden/>
          </w:rPr>
          <w:tab/>
        </w:r>
        <w:r>
          <w:rPr>
            <w:noProof/>
            <w:webHidden/>
          </w:rPr>
          <w:fldChar w:fldCharType="begin"/>
        </w:r>
        <w:r>
          <w:rPr>
            <w:noProof/>
            <w:webHidden/>
          </w:rPr>
          <w:instrText xml:space="preserve"> PAGEREF _Toc222499121 \h </w:instrText>
        </w:r>
        <w:r>
          <w:rPr>
            <w:noProof/>
            <w:webHidden/>
          </w:rPr>
        </w:r>
        <w:r>
          <w:rPr>
            <w:noProof/>
            <w:webHidden/>
          </w:rPr>
          <w:fldChar w:fldCharType="separate"/>
        </w:r>
        <w:r w:rsidR="00362BE8">
          <w:rPr>
            <w:noProof/>
            <w:webHidden/>
          </w:rPr>
          <w:t>11</w:t>
        </w:r>
        <w:r>
          <w:rPr>
            <w:noProof/>
            <w:webHidden/>
          </w:rPr>
          <w:fldChar w:fldCharType="end"/>
        </w:r>
      </w:hyperlink>
    </w:p>
    <w:p w14:paraId="543B10A2" w14:textId="28621CF7"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2" w:history="1">
        <w:r w:rsidRPr="00A45099">
          <w:rPr>
            <w:rStyle w:val="Lienhypertexte"/>
            <w:rFonts w:ascii="Times New Roman" w:hAnsi="Times New Roman"/>
            <w:noProof/>
            <w:lang w:val="fr-FR"/>
          </w:rPr>
          <w:t>3.1.</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Champ d’application - Salariés visés</w:t>
        </w:r>
        <w:r>
          <w:rPr>
            <w:noProof/>
            <w:webHidden/>
          </w:rPr>
          <w:tab/>
        </w:r>
        <w:r>
          <w:rPr>
            <w:noProof/>
            <w:webHidden/>
          </w:rPr>
          <w:fldChar w:fldCharType="begin"/>
        </w:r>
        <w:r>
          <w:rPr>
            <w:noProof/>
            <w:webHidden/>
          </w:rPr>
          <w:instrText xml:space="preserve"> PAGEREF _Toc222499122 \h </w:instrText>
        </w:r>
        <w:r>
          <w:rPr>
            <w:noProof/>
            <w:webHidden/>
          </w:rPr>
        </w:r>
        <w:r>
          <w:rPr>
            <w:noProof/>
            <w:webHidden/>
          </w:rPr>
          <w:fldChar w:fldCharType="separate"/>
        </w:r>
        <w:r w:rsidR="00362BE8">
          <w:rPr>
            <w:noProof/>
            <w:webHidden/>
          </w:rPr>
          <w:t>11</w:t>
        </w:r>
        <w:r>
          <w:rPr>
            <w:noProof/>
            <w:webHidden/>
          </w:rPr>
          <w:fldChar w:fldCharType="end"/>
        </w:r>
      </w:hyperlink>
    </w:p>
    <w:p w14:paraId="78FA0152" w14:textId="676F1DFD"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3" w:history="1">
        <w:r w:rsidRPr="00A45099">
          <w:rPr>
            <w:rStyle w:val="Lienhypertexte"/>
            <w:rFonts w:ascii="Times New Roman" w:hAnsi="Times New Roman"/>
            <w:noProof/>
            <w:lang w:val="fr-FR"/>
          </w:rPr>
          <w:t>3.2.</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Formalisation</w:t>
        </w:r>
        <w:r>
          <w:rPr>
            <w:noProof/>
            <w:webHidden/>
          </w:rPr>
          <w:tab/>
        </w:r>
        <w:r>
          <w:rPr>
            <w:noProof/>
            <w:webHidden/>
          </w:rPr>
          <w:fldChar w:fldCharType="begin"/>
        </w:r>
        <w:r>
          <w:rPr>
            <w:noProof/>
            <w:webHidden/>
          </w:rPr>
          <w:instrText xml:space="preserve"> PAGEREF _Toc222499123 \h </w:instrText>
        </w:r>
        <w:r>
          <w:rPr>
            <w:noProof/>
            <w:webHidden/>
          </w:rPr>
        </w:r>
        <w:r>
          <w:rPr>
            <w:noProof/>
            <w:webHidden/>
          </w:rPr>
          <w:fldChar w:fldCharType="separate"/>
        </w:r>
        <w:r w:rsidR="00362BE8">
          <w:rPr>
            <w:noProof/>
            <w:webHidden/>
          </w:rPr>
          <w:t>12</w:t>
        </w:r>
        <w:r>
          <w:rPr>
            <w:noProof/>
            <w:webHidden/>
          </w:rPr>
          <w:fldChar w:fldCharType="end"/>
        </w:r>
      </w:hyperlink>
    </w:p>
    <w:p w14:paraId="2A11AB44" w14:textId="6BB6BF6E"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4" w:history="1">
        <w:r w:rsidRPr="00A45099">
          <w:rPr>
            <w:rStyle w:val="Lienhypertexte"/>
            <w:rFonts w:ascii="Times New Roman" w:hAnsi="Times New Roman"/>
            <w:noProof/>
            <w:lang w:val="fr-FR"/>
          </w:rPr>
          <w:t>3.3.</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Durée à temps partiel annualisée</w:t>
        </w:r>
        <w:r>
          <w:rPr>
            <w:noProof/>
            <w:webHidden/>
          </w:rPr>
          <w:tab/>
        </w:r>
        <w:r>
          <w:rPr>
            <w:noProof/>
            <w:webHidden/>
          </w:rPr>
          <w:fldChar w:fldCharType="begin"/>
        </w:r>
        <w:r>
          <w:rPr>
            <w:noProof/>
            <w:webHidden/>
          </w:rPr>
          <w:instrText xml:space="preserve"> PAGEREF _Toc222499124 \h </w:instrText>
        </w:r>
        <w:r>
          <w:rPr>
            <w:noProof/>
            <w:webHidden/>
          </w:rPr>
        </w:r>
        <w:r>
          <w:rPr>
            <w:noProof/>
            <w:webHidden/>
          </w:rPr>
          <w:fldChar w:fldCharType="separate"/>
        </w:r>
        <w:r w:rsidR="00362BE8">
          <w:rPr>
            <w:noProof/>
            <w:webHidden/>
          </w:rPr>
          <w:t>13</w:t>
        </w:r>
        <w:r>
          <w:rPr>
            <w:noProof/>
            <w:webHidden/>
          </w:rPr>
          <w:fldChar w:fldCharType="end"/>
        </w:r>
      </w:hyperlink>
    </w:p>
    <w:p w14:paraId="02E40894" w14:textId="5290ACF0"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5" w:history="1">
        <w:r w:rsidRPr="00A45099">
          <w:rPr>
            <w:rStyle w:val="Lienhypertexte"/>
            <w:rFonts w:ascii="Times New Roman" w:hAnsi="Times New Roman"/>
            <w:noProof/>
            <w:lang w:val="fr-FR"/>
          </w:rPr>
          <w:t>3.4.</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Modalités d’organisation pluri-hebdomadaire</w:t>
        </w:r>
        <w:r>
          <w:rPr>
            <w:noProof/>
            <w:webHidden/>
          </w:rPr>
          <w:tab/>
        </w:r>
        <w:r>
          <w:rPr>
            <w:noProof/>
            <w:webHidden/>
          </w:rPr>
          <w:fldChar w:fldCharType="begin"/>
        </w:r>
        <w:r>
          <w:rPr>
            <w:noProof/>
            <w:webHidden/>
          </w:rPr>
          <w:instrText xml:space="preserve"> PAGEREF _Toc222499125 \h </w:instrText>
        </w:r>
        <w:r>
          <w:rPr>
            <w:noProof/>
            <w:webHidden/>
          </w:rPr>
        </w:r>
        <w:r>
          <w:rPr>
            <w:noProof/>
            <w:webHidden/>
          </w:rPr>
          <w:fldChar w:fldCharType="separate"/>
        </w:r>
        <w:r w:rsidR="00362BE8">
          <w:rPr>
            <w:noProof/>
            <w:webHidden/>
          </w:rPr>
          <w:t>13</w:t>
        </w:r>
        <w:r>
          <w:rPr>
            <w:noProof/>
            <w:webHidden/>
          </w:rPr>
          <w:fldChar w:fldCharType="end"/>
        </w:r>
      </w:hyperlink>
    </w:p>
    <w:p w14:paraId="0129C413" w14:textId="30E17D09"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6" w:history="1">
        <w:r w:rsidRPr="00A45099">
          <w:rPr>
            <w:rStyle w:val="Lienhypertexte"/>
            <w:rFonts w:ascii="Times New Roman" w:hAnsi="Times New Roman"/>
            <w:noProof/>
            <w:lang w:val="fr-FR"/>
          </w:rPr>
          <w:t>3.5.</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Rémunération</w:t>
        </w:r>
        <w:r>
          <w:rPr>
            <w:noProof/>
            <w:webHidden/>
          </w:rPr>
          <w:tab/>
        </w:r>
        <w:r>
          <w:rPr>
            <w:noProof/>
            <w:webHidden/>
          </w:rPr>
          <w:fldChar w:fldCharType="begin"/>
        </w:r>
        <w:r>
          <w:rPr>
            <w:noProof/>
            <w:webHidden/>
          </w:rPr>
          <w:instrText xml:space="preserve"> PAGEREF _Toc222499126 \h </w:instrText>
        </w:r>
        <w:r>
          <w:rPr>
            <w:noProof/>
            <w:webHidden/>
          </w:rPr>
        </w:r>
        <w:r>
          <w:rPr>
            <w:noProof/>
            <w:webHidden/>
          </w:rPr>
          <w:fldChar w:fldCharType="separate"/>
        </w:r>
        <w:r w:rsidR="00362BE8">
          <w:rPr>
            <w:noProof/>
            <w:webHidden/>
          </w:rPr>
          <w:t>13</w:t>
        </w:r>
        <w:r>
          <w:rPr>
            <w:noProof/>
            <w:webHidden/>
          </w:rPr>
          <w:fldChar w:fldCharType="end"/>
        </w:r>
      </w:hyperlink>
    </w:p>
    <w:p w14:paraId="3A53CA1F" w14:textId="271A1B9D"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7" w:history="1">
        <w:r w:rsidRPr="00A45099">
          <w:rPr>
            <w:rStyle w:val="Lienhypertexte"/>
            <w:rFonts w:ascii="Times New Roman" w:hAnsi="Times New Roman"/>
            <w:noProof/>
            <w:lang w:val="fr-FR"/>
          </w:rPr>
          <w:t>3.6.</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Heures complémentaires</w:t>
        </w:r>
        <w:r>
          <w:rPr>
            <w:noProof/>
            <w:webHidden/>
          </w:rPr>
          <w:tab/>
        </w:r>
        <w:r>
          <w:rPr>
            <w:noProof/>
            <w:webHidden/>
          </w:rPr>
          <w:fldChar w:fldCharType="begin"/>
        </w:r>
        <w:r>
          <w:rPr>
            <w:noProof/>
            <w:webHidden/>
          </w:rPr>
          <w:instrText xml:space="preserve"> PAGEREF _Toc222499127 \h </w:instrText>
        </w:r>
        <w:r>
          <w:rPr>
            <w:noProof/>
            <w:webHidden/>
          </w:rPr>
        </w:r>
        <w:r>
          <w:rPr>
            <w:noProof/>
            <w:webHidden/>
          </w:rPr>
          <w:fldChar w:fldCharType="separate"/>
        </w:r>
        <w:r w:rsidR="00362BE8">
          <w:rPr>
            <w:noProof/>
            <w:webHidden/>
          </w:rPr>
          <w:t>14</w:t>
        </w:r>
        <w:r>
          <w:rPr>
            <w:noProof/>
            <w:webHidden/>
          </w:rPr>
          <w:fldChar w:fldCharType="end"/>
        </w:r>
      </w:hyperlink>
    </w:p>
    <w:p w14:paraId="3B7DE118" w14:textId="7AB7A5B1"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28" w:history="1">
        <w:r w:rsidRPr="00A45099">
          <w:rPr>
            <w:rStyle w:val="Lienhypertexte"/>
            <w:rFonts w:ascii="Times New Roman" w:hAnsi="Times New Roman"/>
            <w:noProof/>
            <w:lang w:val="fr-FR"/>
          </w:rPr>
          <w:t>4.</w:t>
        </w:r>
        <w:r>
          <w:rPr>
            <w:rFonts w:asciiTheme="minorHAnsi" w:eastAsiaTheme="minorEastAsia" w:hAnsiTheme="minorHAnsi" w:cstheme="minorBidi"/>
            <w:noProof/>
            <w:color w:val="auto"/>
            <w:kern w:val="2"/>
            <w:lang w:val="fr-FR" w:eastAsia="fr-FR"/>
            <w14:ligatures w14:val="standardContextual"/>
          </w:rPr>
          <w:tab/>
        </w:r>
        <w:r w:rsidRPr="00A45099">
          <w:rPr>
            <w:rStyle w:val="Lienhypertexte"/>
            <w:rFonts w:ascii="Times New Roman" w:hAnsi="Times New Roman"/>
            <w:noProof/>
            <w:lang w:val="fr-FR"/>
          </w:rPr>
          <w:t>Dérogation au repos dominical</w:t>
        </w:r>
        <w:r>
          <w:rPr>
            <w:noProof/>
            <w:webHidden/>
          </w:rPr>
          <w:tab/>
        </w:r>
        <w:r>
          <w:rPr>
            <w:noProof/>
            <w:webHidden/>
          </w:rPr>
          <w:fldChar w:fldCharType="begin"/>
        </w:r>
        <w:r>
          <w:rPr>
            <w:noProof/>
            <w:webHidden/>
          </w:rPr>
          <w:instrText xml:space="preserve"> PAGEREF _Toc222499128 \h </w:instrText>
        </w:r>
        <w:r>
          <w:rPr>
            <w:noProof/>
            <w:webHidden/>
          </w:rPr>
        </w:r>
        <w:r>
          <w:rPr>
            <w:noProof/>
            <w:webHidden/>
          </w:rPr>
          <w:fldChar w:fldCharType="separate"/>
        </w:r>
        <w:r w:rsidR="00362BE8">
          <w:rPr>
            <w:noProof/>
            <w:webHidden/>
          </w:rPr>
          <w:t>15</w:t>
        </w:r>
        <w:r>
          <w:rPr>
            <w:noProof/>
            <w:webHidden/>
          </w:rPr>
          <w:fldChar w:fldCharType="end"/>
        </w:r>
      </w:hyperlink>
    </w:p>
    <w:p w14:paraId="67313AA5" w14:textId="604D4270"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29" w:history="1">
        <w:r w:rsidRPr="00A45099">
          <w:rPr>
            <w:rStyle w:val="Lienhypertexte"/>
            <w:rFonts w:ascii="Times New Roman" w:hAnsi="Times New Roman"/>
            <w:noProof/>
            <w:lang w:val="fr-FR"/>
          </w:rPr>
          <w:t>4.1.</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Champ d’application</w:t>
        </w:r>
        <w:r>
          <w:rPr>
            <w:noProof/>
            <w:webHidden/>
          </w:rPr>
          <w:tab/>
        </w:r>
        <w:r>
          <w:rPr>
            <w:noProof/>
            <w:webHidden/>
          </w:rPr>
          <w:fldChar w:fldCharType="begin"/>
        </w:r>
        <w:r>
          <w:rPr>
            <w:noProof/>
            <w:webHidden/>
          </w:rPr>
          <w:instrText xml:space="preserve"> PAGEREF _Toc222499129 \h </w:instrText>
        </w:r>
        <w:r>
          <w:rPr>
            <w:noProof/>
            <w:webHidden/>
          </w:rPr>
        </w:r>
        <w:r>
          <w:rPr>
            <w:noProof/>
            <w:webHidden/>
          </w:rPr>
          <w:fldChar w:fldCharType="separate"/>
        </w:r>
        <w:r w:rsidR="00362BE8">
          <w:rPr>
            <w:noProof/>
            <w:webHidden/>
          </w:rPr>
          <w:t>15</w:t>
        </w:r>
        <w:r>
          <w:rPr>
            <w:noProof/>
            <w:webHidden/>
          </w:rPr>
          <w:fldChar w:fldCharType="end"/>
        </w:r>
      </w:hyperlink>
    </w:p>
    <w:p w14:paraId="66A3BF7B" w14:textId="43980792"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30" w:history="1">
        <w:r w:rsidRPr="00A45099">
          <w:rPr>
            <w:rStyle w:val="Lienhypertexte"/>
            <w:rFonts w:ascii="Times New Roman" w:hAnsi="Times New Roman"/>
            <w:noProof/>
            <w:lang w:val="fr-FR"/>
          </w:rPr>
          <w:t>4.2.</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Dispositions générales</w:t>
        </w:r>
        <w:r>
          <w:rPr>
            <w:noProof/>
            <w:webHidden/>
          </w:rPr>
          <w:tab/>
        </w:r>
        <w:r>
          <w:rPr>
            <w:noProof/>
            <w:webHidden/>
          </w:rPr>
          <w:fldChar w:fldCharType="begin"/>
        </w:r>
        <w:r>
          <w:rPr>
            <w:noProof/>
            <w:webHidden/>
          </w:rPr>
          <w:instrText xml:space="preserve"> PAGEREF _Toc222499130 \h </w:instrText>
        </w:r>
        <w:r>
          <w:rPr>
            <w:noProof/>
            <w:webHidden/>
          </w:rPr>
        </w:r>
        <w:r>
          <w:rPr>
            <w:noProof/>
            <w:webHidden/>
          </w:rPr>
          <w:fldChar w:fldCharType="separate"/>
        </w:r>
        <w:r w:rsidR="00362BE8">
          <w:rPr>
            <w:noProof/>
            <w:webHidden/>
          </w:rPr>
          <w:t>15</w:t>
        </w:r>
        <w:r>
          <w:rPr>
            <w:noProof/>
            <w:webHidden/>
          </w:rPr>
          <w:fldChar w:fldCharType="end"/>
        </w:r>
      </w:hyperlink>
    </w:p>
    <w:p w14:paraId="32F5AEF8" w14:textId="27E7CF4A"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31" w:history="1">
        <w:r w:rsidRPr="00A45099">
          <w:rPr>
            <w:rStyle w:val="Lienhypertexte"/>
            <w:rFonts w:ascii="Times New Roman" w:hAnsi="Times New Roman"/>
            <w:noProof/>
            <w:lang w:val="fr-FR"/>
          </w:rPr>
          <w:t>4.3.</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Contreparties au travail du dimanche</w:t>
        </w:r>
        <w:r>
          <w:rPr>
            <w:noProof/>
            <w:webHidden/>
          </w:rPr>
          <w:tab/>
        </w:r>
        <w:r>
          <w:rPr>
            <w:noProof/>
            <w:webHidden/>
          </w:rPr>
          <w:fldChar w:fldCharType="begin"/>
        </w:r>
        <w:r>
          <w:rPr>
            <w:noProof/>
            <w:webHidden/>
          </w:rPr>
          <w:instrText xml:space="preserve"> PAGEREF _Toc222499131 \h </w:instrText>
        </w:r>
        <w:r>
          <w:rPr>
            <w:noProof/>
            <w:webHidden/>
          </w:rPr>
        </w:r>
        <w:r>
          <w:rPr>
            <w:noProof/>
            <w:webHidden/>
          </w:rPr>
          <w:fldChar w:fldCharType="separate"/>
        </w:r>
        <w:r w:rsidR="00362BE8">
          <w:rPr>
            <w:noProof/>
            <w:webHidden/>
          </w:rPr>
          <w:t>16</w:t>
        </w:r>
        <w:r>
          <w:rPr>
            <w:noProof/>
            <w:webHidden/>
          </w:rPr>
          <w:fldChar w:fldCharType="end"/>
        </w:r>
      </w:hyperlink>
    </w:p>
    <w:p w14:paraId="16463F68" w14:textId="68DF526E"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32" w:history="1">
        <w:r w:rsidRPr="00A45099">
          <w:rPr>
            <w:rStyle w:val="Lienhypertexte"/>
            <w:rFonts w:ascii="Times New Roman" w:hAnsi="Times New Roman"/>
            <w:noProof/>
            <w:lang w:val="fr-FR"/>
          </w:rPr>
          <w:t>4.4.</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Autres garanties accordées aux salariés volontaires</w:t>
        </w:r>
        <w:r>
          <w:rPr>
            <w:noProof/>
            <w:webHidden/>
          </w:rPr>
          <w:tab/>
        </w:r>
        <w:r>
          <w:rPr>
            <w:noProof/>
            <w:webHidden/>
          </w:rPr>
          <w:fldChar w:fldCharType="begin"/>
        </w:r>
        <w:r>
          <w:rPr>
            <w:noProof/>
            <w:webHidden/>
          </w:rPr>
          <w:instrText xml:space="preserve"> PAGEREF _Toc222499132 \h </w:instrText>
        </w:r>
        <w:r>
          <w:rPr>
            <w:noProof/>
            <w:webHidden/>
          </w:rPr>
        </w:r>
        <w:r>
          <w:rPr>
            <w:noProof/>
            <w:webHidden/>
          </w:rPr>
          <w:fldChar w:fldCharType="separate"/>
        </w:r>
        <w:r w:rsidR="00362BE8">
          <w:rPr>
            <w:noProof/>
            <w:webHidden/>
          </w:rPr>
          <w:t>17</w:t>
        </w:r>
        <w:r>
          <w:rPr>
            <w:noProof/>
            <w:webHidden/>
          </w:rPr>
          <w:fldChar w:fldCharType="end"/>
        </w:r>
      </w:hyperlink>
    </w:p>
    <w:p w14:paraId="1FFB2E0F" w14:textId="38917343" w:rsidR="00515929" w:rsidRDefault="00515929">
      <w:pPr>
        <w:pStyle w:val="TM1"/>
        <w:rPr>
          <w:rFonts w:asciiTheme="minorHAnsi" w:eastAsiaTheme="minorEastAsia" w:hAnsiTheme="minorHAnsi" w:cstheme="minorBidi"/>
          <w:noProof/>
          <w:color w:val="auto"/>
          <w:kern w:val="2"/>
          <w:lang w:val="fr-FR" w:eastAsia="fr-FR"/>
          <w14:ligatures w14:val="standardContextual"/>
        </w:rPr>
      </w:pPr>
      <w:hyperlink w:anchor="_Toc222499133" w:history="1">
        <w:r w:rsidRPr="00A45099">
          <w:rPr>
            <w:rStyle w:val="Lienhypertexte"/>
            <w:rFonts w:ascii="Times New Roman" w:hAnsi="Times New Roman"/>
            <w:noProof/>
            <w:lang w:val="fr-FR"/>
          </w:rPr>
          <w:t>5.</w:t>
        </w:r>
        <w:r>
          <w:rPr>
            <w:rFonts w:asciiTheme="minorHAnsi" w:eastAsiaTheme="minorEastAsia" w:hAnsiTheme="minorHAnsi" w:cstheme="minorBidi"/>
            <w:noProof/>
            <w:color w:val="auto"/>
            <w:kern w:val="2"/>
            <w:lang w:val="fr-FR" w:eastAsia="fr-FR"/>
            <w14:ligatures w14:val="standardContextual"/>
          </w:rPr>
          <w:tab/>
        </w:r>
        <w:r w:rsidRPr="00A45099">
          <w:rPr>
            <w:rStyle w:val="Lienhypertexte"/>
            <w:rFonts w:ascii="Times New Roman" w:hAnsi="Times New Roman"/>
            <w:noProof/>
            <w:lang w:val="fr-FR"/>
          </w:rPr>
          <w:t>Dispositions finales</w:t>
        </w:r>
        <w:r>
          <w:rPr>
            <w:noProof/>
            <w:webHidden/>
          </w:rPr>
          <w:tab/>
        </w:r>
        <w:r>
          <w:rPr>
            <w:noProof/>
            <w:webHidden/>
          </w:rPr>
          <w:fldChar w:fldCharType="begin"/>
        </w:r>
        <w:r>
          <w:rPr>
            <w:noProof/>
            <w:webHidden/>
          </w:rPr>
          <w:instrText xml:space="preserve"> PAGEREF _Toc222499133 \h </w:instrText>
        </w:r>
        <w:r>
          <w:rPr>
            <w:noProof/>
            <w:webHidden/>
          </w:rPr>
        </w:r>
        <w:r>
          <w:rPr>
            <w:noProof/>
            <w:webHidden/>
          </w:rPr>
          <w:fldChar w:fldCharType="separate"/>
        </w:r>
        <w:r w:rsidR="00362BE8">
          <w:rPr>
            <w:noProof/>
            <w:webHidden/>
          </w:rPr>
          <w:t>20</w:t>
        </w:r>
        <w:r>
          <w:rPr>
            <w:noProof/>
            <w:webHidden/>
          </w:rPr>
          <w:fldChar w:fldCharType="end"/>
        </w:r>
      </w:hyperlink>
    </w:p>
    <w:p w14:paraId="0222AE8C" w14:textId="722E6BAE"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34" w:history="1">
        <w:r w:rsidRPr="00A45099">
          <w:rPr>
            <w:rStyle w:val="Lienhypertexte"/>
            <w:rFonts w:ascii="Times New Roman" w:hAnsi="Times New Roman"/>
            <w:noProof/>
            <w:lang w:val="fr-FR"/>
          </w:rPr>
          <w:t>5.1.</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Principe, Durée du présent accord – condition de validité</w:t>
        </w:r>
        <w:r>
          <w:rPr>
            <w:noProof/>
            <w:webHidden/>
          </w:rPr>
          <w:tab/>
        </w:r>
        <w:r>
          <w:rPr>
            <w:noProof/>
            <w:webHidden/>
          </w:rPr>
          <w:fldChar w:fldCharType="begin"/>
        </w:r>
        <w:r>
          <w:rPr>
            <w:noProof/>
            <w:webHidden/>
          </w:rPr>
          <w:instrText xml:space="preserve"> PAGEREF _Toc222499134 \h </w:instrText>
        </w:r>
        <w:r>
          <w:rPr>
            <w:noProof/>
            <w:webHidden/>
          </w:rPr>
        </w:r>
        <w:r>
          <w:rPr>
            <w:noProof/>
            <w:webHidden/>
          </w:rPr>
          <w:fldChar w:fldCharType="separate"/>
        </w:r>
        <w:r w:rsidR="00362BE8">
          <w:rPr>
            <w:noProof/>
            <w:webHidden/>
          </w:rPr>
          <w:t>20</w:t>
        </w:r>
        <w:r>
          <w:rPr>
            <w:noProof/>
            <w:webHidden/>
          </w:rPr>
          <w:fldChar w:fldCharType="end"/>
        </w:r>
      </w:hyperlink>
    </w:p>
    <w:p w14:paraId="078EF413" w14:textId="052D02B6"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35" w:history="1">
        <w:r w:rsidRPr="00A45099">
          <w:rPr>
            <w:rStyle w:val="Lienhypertexte"/>
            <w:rFonts w:ascii="Times New Roman" w:hAnsi="Times New Roman"/>
            <w:noProof/>
            <w:lang w:val="fr-FR"/>
          </w:rPr>
          <w:t>5.2.</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Interprétation de l’accord</w:t>
        </w:r>
        <w:r>
          <w:rPr>
            <w:noProof/>
            <w:webHidden/>
          </w:rPr>
          <w:tab/>
        </w:r>
        <w:r>
          <w:rPr>
            <w:noProof/>
            <w:webHidden/>
          </w:rPr>
          <w:fldChar w:fldCharType="begin"/>
        </w:r>
        <w:r>
          <w:rPr>
            <w:noProof/>
            <w:webHidden/>
          </w:rPr>
          <w:instrText xml:space="preserve"> PAGEREF _Toc222499135 \h </w:instrText>
        </w:r>
        <w:r>
          <w:rPr>
            <w:noProof/>
            <w:webHidden/>
          </w:rPr>
        </w:r>
        <w:r>
          <w:rPr>
            <w:noProof/>
            <w:webHidden/>
          </w:rPr>
          <w:fldChar w:fldCharType="separate"/>
        </w:r>
        <w:r w:rsidR="00362BE8">
          <w:rPr>
            <w:noProof/>
            <w:webHidden/>
          </w:rPr>
          <w:t>20</w:t>
        </w:r>
        <w:r>
          <w:rPr>
            <w:noProof/>
            <w:webHidden/>
          </w:rPr>
          <w:fldChar w:fldCharType="end"/>
        </w:r>
      </w:hyperlink>
    </w:p>
    <w:p w14:paraId="12362DC3" w14:textId="2EFFB072" w:rsidR="00515929" w:rsidRDefault="00515929">
      <w:pPr>
        <w:pStyle w:val="TM2"/>
        <w:rPr>
          <w:rFonts w:asciiTheme="minorHAnsi" w:eastAsiaTheme="minorEastAsia" w:hAnsiTheme="minorHAnsi" w:cstheme="minorBidi"/>
          <w:noProof/>
          <w:kern w:val="2"/>
          <w:sz w:val="24"/>
          <w:lang w:val="fr-FR" w:eastAsia="fr-FR"/>
          <w14:ligatures w14:val="standardContextual"/>
        </w:rPr>
      </w:pPr>
      <w:hyperlink w:anchor="_Toc222499136" w:history="1">
        <w:r w:rsidRPr="00A45099">
          <w:rPr>
            <w:rStyle w:val="Lienhypertexte"/>
            <w:rFonts w:ascii="Times New Roman" w:hAnsi="Times New Roman"/>
            <w:noProof/>
            <w:lang w:val="fr-FR"/>
          </w:rPr>
          <w:t>5.3.</w:t>
        </w:r>
        <w:r>
          <w:rPr>
            <w:rFonts w:asciiTheme="minorHAnsi" w:eastAsiaTheme="minorEastAsia" w:hAnsiTheme="minorHAnsi" w:cstheme="minorBidi"/>
            <w:noProof/>
            <w:kern w:val="2"/>
            <w:sz w:val="24"/>
            <w:lang w:val="fr-FR" w:eastAsia="fr-FR"/>
            <w14:ligatures w14:val="standardContextual"/>
          </w:rPr>
          <w:tab/>
        </w:r>
        <w:r w:rsidRPr="00A45099">
          <w:rPr>
            <w:rStyle w:val="Lienhypertexte"/>
            <w:rFonts w:ascii="Times New Roman" w:hAnsi="Times New Roman"/>
            <w:noProof/>
            <w:lang w:val="fr-FR"/>
          </w:rPr>
          <w:t>Suivi de l’accord – révision -dénonciation</w:t>
        </w:r>
        <w:r>
          <w:rPr>
            <w:noProof/>
            <w:webHidden/>
          </w:rPr>
          <w:tab/>
        </w:r>
        <w:r>
          <w:rPr>
            <w:noProof/>
            <w:webHidden/>
          </w:rPr>
          <w:fldChar w:fldCharType="begin"/>
        </w:r>
        <w:r>
          <w:rPr>
            <w:noProof/>
            <w:webHidden/>
          </w:rPr>
          <w:instrText xml:space="preserve"> PAGEREF _Toc222499136 \h </w:instrText>
        </w:r>
        <w:r>
          <w:rPr>
            <w:noProof/>
            <w:webHidden/>
          </w:rPr>
        </w:r>
        <w:r>
          <w:rPr>
            <w:noProof/>
            <w:webHidden/>
          </w:rPr>
          <w:fldChar w:fldCharType="separate"/>
        </w:r>
        <w:r w:rsidR="00362BE8">
          <w:rPr>
            <w:noProof/>
            <w:webHidden/>
          </w:rPr>
          <w:t>21</w:t>
        </w:r>
        <w:r>
          <w:rPr>
            <w:noProof/>
            <w:webHidden/>
          </w:rPr>
          <w:fldChar w:fldCharType="end"/>
        </w:r>
      </w:hyperlink>
    </w:p>
    <w:p w14:paraId="1742B572" w14:textId="4386466E" w:rsidR="000D6E63" w:rsidRPr="00B238B2" w:rsidRDefault="00267A53" w:rsidP="00B93DFB">
      <w:pPr>
        <w:rPr>
          <w:rFonts w:ascii="Times New Roman" w:hAnsi="Times New Roman"/>
        </w:rPr>
      </w:pPr>
      <w:r w:rsidRPr="00B238B2">
        <w:rPr>
          <w:rFonts w:ascii="Times New Roman" w:hAnsi="Times New Roman"/>
          <w:color w:val="0055A0"/>
          <w:sz w:val="24"/>
          <w:lang w:val="x-none" w:eastAsia="x-none"/>
        </w:rPr>
        <w:fldChar w:fldCharType="end"/>
      </w:r>
    </w:p>
    <w:p w14:paraId="41FDE394" w14:textId="61EB2D97" w:rsidR="00A91E51" w:rsidRPr="00B238B2" w:rsidRDefault="000D6E63" w:rsidP="00A91E51">
      <w:pPr>
        <w:pStyle w:val="Titre1"/>
        <w:numPr>
          <w:ilvl w:val="0"/>
          <w:numId w:val="0"/>
        </w:numPr>
        <w:pBdr>
          <w:bottom w:val="single" w:sz="4" w:space="1" w:color="660251"/>
        </w:pBdr>
        <w:ind w:left="567" w:hanging="567"/>
        <w:jc w:val="both"/>
        <w:rPr>
          <w:rFonts w:ascii="Times New Roman" w:hAnsi="Times New Roman"/>
          <w:color w:val="660251"/>
          <w:lang w:val="fr-FR"/>
        </w:rPr>
      </w:pPr>
      <w:r w:rsidRPr="00B238B2">
        <w:rPr>
          <w:rFonts w:ascii="Times New Roman" w:hAnsi="Times New Roman"/>
        </w:rPr>
        <w:br w:type="page"/>
      </w:r>
      <w:bookmarkStart w:id="0" w:name="_Toc222499105"/>
      <w:bookmarkStart w:id="1" w:name="_Toc279100376"/>
      <w:bookmarkStart w:id="2" w:name="_Toc297014765"/>
      <w:r w:rsidR="00A91E51" w:rsidRPr="00B238B2">
        <w:rPr>
          <w:rFonts w:ascii="Times New Roman" w:hAnsi="Times New Roman"/>
          <w:color w:val="660251"/>
          <w:lang w:val="fr-FR"/>
        </w:rPr>
        <w:lastRenderedPageBreak/>
        <w:t>Entre les soussignés :</w:t>
      </w:r>
      <w:bookmarkEnd w:id="0"/>
    </w:p>
    <w:p w14:paraId="535BDEED" w14:textId="77777777" w:rsidR="00A91E51" w:rsidRPr="00B238B2" w:rsidRDefault="00A91E51" w:rsidP="00A91E51">
      <w:pPr>
        <w:pStyle w:val="Paragraphedeliste"/>
        <w:ind w:left="720"/>
        <w:jc w:val="both"/>
      </w:pPr>
    </w:p>
    <w:p w14:paraId="1A9DED22" w14:textId="77777777" w:rsidR="00A91E51" w:rsidRPr="00576DDA" w:rsidRDefault="00A91E51" w:rsidP="00A91E51">
      <w:pPr>
        <w:pStyle w:val="Paragraphedeliste"/>
        <w:ind w:left="720"/>
        <w:jc w:val="both"/>
      </w:pPr>
    </w:p>
    <w:p w14:paraId="6B131CAB" w14:textId="5A330CFD" w:rsidR="00576DDA" w:rsidRDefault="00A91E51" w:rsidP="00A91E51">
      <w:pPr>
        <w:pStyle w:val="Paragraphedeliste"/>
        <w:numPr>
          <w:ilvl w:val="1"/>
          <w:numId w:val="39"/>
        </w:numPr>
        <w:ind w:left="360"/>
        <w:jc w:val="both"/>
        <w:rPr>
          <w:sz w:val="24"/>
          <w:szCs w:val="24"/>
        </w:rPr>
      </w:pPr>
      <w:r w:rsidRPr="00576DDA">
        <w:rPr>
          <w:sz w:val="24"/>
          <w:szCs w:val="24"/>
        </w:rPr>
        <w:t>La SARL TIANNA, dont le siège est situé 12 Quai des Voiliers</w:t>
      </w:r>
      <w:r w:rsidR="00576DDA">
        <w:rPr>
          <w:sz w:val="24"/>
          <w:szCs w:val="24"/>
        </w:rPr>
        <w:t>,</w:t>
      </w:r>
      <w:r w:rsidRPr="00576DDA">
        <w:rPr>
          <w:sz w:val="24"/>
          <w:szCs w:val="24"/>
        </w:rPr>
        <w:t xml:space="preserve"> 56640 ARZON, immatriculée au RCS de Vannes sous le numéro n°</w:t>
      </w:r>
      <w:r w:rsidRPr="00576DDA">
        <w:t xml:space="preserve"> </w:t>
      </w:r>
      <w:r w:rsidRPr="00576DDA">
        <w:rPr>
          <w:sz w:val="24"/>
          <w:szCs w:val="24"/>
        </w:rPr>
        <w:t xml:space="preserve">480268978, exploitant un magasin de vente de vêtements et articles textiles, relevant de la convention collective nationale </w:t>
      </w:r>
      <w:r w:rsidR="00285DFC">
        <w:rPr>
          <w:sz w:val="24"/>
          <w:szCs w:val="24"/>
        </w:rPr>
        <w:br/>
      </w:r>
      <w:r w:rsidRPr="00576DDA">
        <w:rPr>
          <w:sz w:val="24"/>
          <w:szCs w:val="24"/>
        </w:rPr>
        <w:t>« Habillement et articles textiles : commerce de détail » (IDCC 1483, brochure 3241),</w:t>
      </w:r>
    </w:p>
    <w:p w14:paraId="52A8A78B" w14:textId="77777777" w:rsidR="00576DDA" w:rsidRDefault="00576DDA" w:rsidP="00576DDA">
      <w:pPr>
        <w:pStyle w:val="Paragraphedeliste"/>
        <w:ind w:left="360"/>
        <w:jc w:val="both"/>
        <w:rPr>
          <w:sz w:val="24"/>
          <w:szCs w:val="24"/>
        </w:rPr>
      </w:pPr>
    </w:p>
    <w:p w14:paraId="44107264" w14:textId="5B68AFF4" w:rsidR="00A91E51" w:rsidRPr="00576DDA" w:rsidRDefault="00576DDA" w:rsidP="00576DDA">
      <w:pPr>
        <w:pStyle w:val="Paragraphedeliste"/>
        <w:ind w:left="709"/>
        <w:jc w:val="both"/>
        <w:rPr>
          <w:sz w:val="24"/>
          <w:szCs w:val="24"/>
        </w:rPr>
      </w:pPr>
      <w:r>
        <w:rPr>
          <w:sz w:val="24"/>
          <w:szCs w:val="24"/>
        </w:rPr>
        <w:t xml:space="preserve">Représentée par Madame </w:t>
      </w:r>
      <w:proofErr w:type="spellStart"/>
      <w:r w:rsidR="0039159F">
        <w:rPr>
          <w:sz w:val="24"/>
          <w:szCs w:val="24"/>
        </w:rPr>
        <w:t>xxxxxx</w:t>
      </w:r>
      <w:proofErr w:type="spellEnd"/>
      <w:r>
        <w:rPr>
          <w:sz w:val="24"/>
          <w:szCs w:val="24"/>
        </w:rPr>
        <w:t xml:space="preserve">, en qualité de Gérante, </w:t>
      </w:r>
      <w:r w:rsidR="00A91E51" w:rsidRPr="00576DDA">
        <w:rPr>
          <w:sz w:val="24"/>
          <w:szCs w:val="24"/>
        </w:rPr>
        <w:t>ci-après</w:t>
      </w:r>
      <w:r>
        <w:rPr>
          <w:sz w:val="24"/>
          <w:szCs w:val="24"/>
        </w:rPr>
        <w:t xml:space="preserve"> dénommée </w:t>
      </w:r>
      <w:r w:rsidR="00285DFC">
        <w:rPr>
          <w:sz w:val="24"/>
          <w:szCs w:val="24"/>
        </w:rPr>
        <w:br/>
      </w:r>
      <w:r w:rsidR="00A91E51" w:rsidRPr="00576DDA">
        <w:rPr>
          <w:sz w:val="24"/>
          <w:szCs w:val="24"/>
        </w:rPr>
        <w:t>« l’entreprise »,</w:t>
      </w:r>
    </w:p>
    <w:p w14:paraId="4601470F" w14:textId="77777777" w:rsidR="00A91E51" w:rsidRPr="00576DDA" w:rsidRDefault="00A91E51" w:rsidP="00A91E51">
      <w:pPr>
        <w:spacing w:before="240" w:after="240"/>
        <w:rPr>
          <w:rFonts w:ascii="Times New Roman" w:hAnsi="Times New Roman"/>
          <w:sz w:val="24"/>
        </w:rPr>
      </w:pPr>
      <w:r w:rsidRPr="00576DDA">
        <w:rPr>
          <w:rFonts w:ascii="Times New Roman" w:hAnsi="Times New Roman"/>
          <w:sz w:val="24"/>
        </w:rPr>
        <w:t xml:space="preserve">ET  </w:t>
      </w:r>
    </w:p>
    <w:p w14:paraId="3A0FF765" w14:textId="77777777" w:rsidR="00A91E51" w:rsidRDefault="00A91E51" w:rsidP="00A91E51">
      <w:pPr>
        <w:pStyle w:val="Paragraphedeliste"/>
        <w:numPr>
          <w:ilvl w:val="1"/>
          <w:numId w:val="39"/>
        </w:numPr>
        <w:ind w:left="360"/>
        <w:jc w:val="both"/>
        <w:rPr>
          <w:sz w:val="24"/>
          <w:szCs w:val="24"/>
        </w:rPr>
      </w:pPr>
      <w:r w:rsidRPr="00576DDA">
        <w:rPr>
          <w:sz w:val="24"/>
          <w:szCs w:val="24"/>
        </w:rPr>
        <w:t>Les salariés de l’entreprise, consultés dans le cadre d’un référendum organisé conformément aux articles L. 2232‑21 et suivants du Code du travail, en l’absence de</w:t>
      </w:r>
      <w:r w:rsidRPr="00B238B2">
        <w:rPr>
          <w:sz w:val="24"/>
          <w:szCs w:val="24"/>
        </w:rPr>
        <w:t xml:space="preserve"> comité social et économique,</w:t>
      </w:r>
    </w:p>
    <w:p w14:paraId="2EFC99DF" w14:textId="77777777" w:rsidR="00576DDA" w:rsidRDefault="00576DDA" w:rsidP="00576DDA">
      <w:pPr>
        <w:pStyle w:val="Paragraphedeliste"/>
        <w:ind w:left="360"/>
        <w:jc w:val="both"/>
        <w:rPr>
          <w:sz w:val="24"/>
          <w:szCs w:val="24"/>
        </w:rPr>
      </w:pPr>
    </w:p>
    <w:p w14:paraId="482EF626" w14:textId="6A6B7C3F" w:rsidR="00576DDA" w:rsidRPr="00576DDA" w:rsidRDefault="00576DDA" w:rsidP="00576DDA">
      <w:pPr>
        <w:pStyle w:val="Paragraphedeliste"/>
        <w:ind w:left="720"/>
        <w:jc w:val="both"/>
        <w:rPr>
          <w:sz w:val="24"/>
          <w:szCs w:val="24"/>
        </w:rPr>
      </w:pPr>
      <w:r>
        <w:rPr>
          <w:sz w:val="24"/>
          <w:szCs w:val="24"/>
        </w:rPr>
        <w:t>C</w:t>
      </w:r>
      <w:r w:rsidRPr="00576DDA">
        <w:rPr>
          <w:sz w:val="24"/>
          <w:szCs w:val="24"/>
        </w:rPr>
        <w:t>i-après</w:t>
      </w:r>
      <w:r>
        <w:rPr>
          <w:sz w:val="24"/>
          <w:szCs w:val="24"/>
        </w:rPr>
        <w:t xml:space="preserve"> dénommés </w:t>
      </w:r>
      <w:r w:rsidRPr="00576DDA">
        <w:rPr>
          <w:sz w:val="24"/>
          <w:szCs w:val="24"/>
        </w:rPr>
        <w:t xml:space="preserve">« </w:t>
      </w:r>
      <w:r>
        <w:rPr>
          <w:sz w:val="24"/>
          <w:szCs w:val="24"/>
        </w:rPr>
        <w:t>les Salariés</w:t>
      </w:r>
      <w:r w:rsidRPr="00576DDA">
        <w:rPr>
          <w:sz w:val="24"/>
          <w:szCs w:val="24"/>
        </w:rPr>
        <w:t xml:space="preserve"> »,</w:t>
      </w:r>
    </w:p>
    <w:p w14:paraId="2AE5C033" w14:textId="77777777" w:rsidR="00576DDA" w:rsidRPr="00B238B2" w:rsidRDefault="00576DDA" w:rsidP="00576DDA">
      <w:pPr>
        <w:pStyle w:val="Paragraphedeliste"/>
        <w:ind w:left="360"/>
        <w:jc w:val="both"/>
        <w:rPr>
          <w:sz w:val="24"/>
          <w:szCs w:val="24"/>
        </w:rPr>
      </w:pPr>
    </w:p>
    <w:p w14:paraId="1192BB94" w14:textId="77777777" w:rsidR="00A91E51" w:rsidRPr="00B238B2" w:rsidRDefault="00A91E51" w:rsidP="00A91E51">
      <w:pPr>
        <w:spacing w:before="240" w:after="240"/>
        <w:rPr>
          <w:rFonts w:ascii="Times New Roman" w:hAnsi="Times New Roman"/>
          <w:sz w:val="24"/>
        </w:rPr>
      </w:pPr>
      <w:r w:rsidRPr="00B238B2">
        <w:rPr>
          <w:rFonts w:ascii="Times New Roman" w:hAnsi="Times New Roman"/>
          <w:sz w:val="24"/>
        </w:rPr>
        <w:t>Il a été convenu ce qui suit.</w:t>
      </w:r>
    </w:p>
    <w:p w14:paraId="75379CEB" w14:textId="32A37F62" w:rsidR="00E07199" w:rsidRPr="00B238B2" w:rsidRDefault="00A704D8" w:rsidP="00044D19">
      <w:pPr>
        <w:pStyle w:val="Titre1"/>
        <w:numPr>
          <w:ilvl w:val="0"/>
          <w:numId w:val="0"/>
        </w:numPr>
        <w:pBdr>
          <w:bottom w:val="single" w:sz="4" w:space="1" w:color="660251"/>
        </w:pBdr>
        <w:ind w:left="567" w:hanging="567"/>
        <w:jc w:val="both"/>
        <w:rPr>
          <w:rFonts w:ascii="Times New Roman" w:hAnsi="Times New Roman"/>
          <w:color w:val="660251"/>
        </w:rPr>
      </w:pPr>
      <w:bookmarkStart w:id="3" w:name="_Toc222499106"/>
      <w:r w:rsidRPr="00B238B2">
        <w:rPr>
          <w:rFonts w:ascii="Times New Roman" w:hAnsi="Times New Roman"/>
          <w:color w:val="660251"/>
          <w:lang w:val="fr-FR"/>
        </w:rPr>
        <w:t>Préambule</w:t>
      </w:r>
      <w:bookmarkEnd w:id="3"/>
    </w:p>
    <w:p w14:paraId="718BE0A6" w14:textId="77777777" w:rsidR="00EF36D0" w:rsidRPr="00B238B2" w:rsidRDefault="00EF36D0" w:rsidP="002911D1">
      <w:pPr>
        <w:rPr>
          <w:rFonts w:ascii="Times New Roman" w:hAnsi="Times New Roman"/>
          <w:sz w:val="24"/>
        </w:rPr>
      </w:pPr>
    </w:p>
    <w:p w14:paraId="2FB0D111" w14:textId="3EB15408" w:rsidR="00A6757A" w:rsidRPr="00B238B2" w:rsidRDefault="00A6757A" w:rsidP="00A6757A">
      <w:pPr>
        <w:rPr>
          <w:rFonts w:ascii="Times New Roman" w:hAnsi="Times New Roman"/>
          <w:sz w:val="24"/>
        </w:rPr>
      </w:pPr>
      <w:r w:rsidRPr="00B238B2">
        <w:rPr>
          <w:rFonts w:ascii="Times New Roman" w:hAnsi="Times New Roman"/>
          <w:sz w:val="24"/>
        </w:rPr>
        <w:t>L</w:t>
      </w:r>
      <w:r w:rsidRPr="00A6757A">
        <w:rPr>
          <w:rFonts w:ascii="Times New Roman" w:hAnsi="Times New Roman"/>
          <w:sz w:val="24"/>
        </w:rPr>
        <w:t>a Société doit adapter son organisation du travail afin d’assurer la continuité de son activité et de répondre aux besoins de la clientèle, tout en garantissant le respect des droits et de la santé des salariés.</w:t>
      </w:r>
    </w:p>
    <w:p w14:paraId="66488ED3" w14:textId="77777777" w:rsidR="00A6757A" w:rsidRPr="00A6757A" w:rsidRDefault="00A6757A" w:rsidP="00A6757A">
      <w:pPr>
        <w:rPr>
          <w:rFonts w:ascii="Times New Roman" w:hAnsi="Times New Roman"/>
          <w:sz w:val="24"/>
        </w:rPr>
      </w:pPr>
    </w:p>
    <w:p w14:paraId="207AF9B3" w14:textId="25B9F322" w:rsidR="00A6757A" w:rsidRPr="00B238B2" w:rsidRDefault="00A6757A" w:rsidP="00A6757A">
      <w:pPr>
        <w:rPr>
          <w:rFonts w:ascii="Times New Roman" w:hAnsi="Times New Roman"/>
          <w:sz w:val="24"/>
        </w:rPr>
      </w:pPr>
      <w:r w:rsidRPr="00B238B2">
        <w:rPr>
          <w:rFonts w:ascii="Times New Roman" w:hAnsi="Times New Roman"/>
          <w:sz w:val="24"/>
        </w:rPr>
        <w:t>L</w:t>
      </w:r>
      <w:r w:rsidRPr="00A6757A">
        <w:rPr>
          <w:rFonts w:ascii="Times New Roman" w:hAnsi="Times New Roman"/>
          <w:sz w:val="24"/>
        </w:rPr>
        <w:t xml:space="preserve">’activité de la Société présente des variations </w:t>
      </w:r>
      <w:r w:rsidRPr="00B238B2">
        <w:rPr>
          <w:rFonts w:ascii="Times New Roman" w:hAnsi="Times New Roman"/>
          <w:sz w:val="24"/>
        </w:rPr>
        <w:t xml:space="preserve">saisonnières marquées, caractérisées par une forte affluence durant la période estivale et les </w:t>
      </w:r>
      <w:r w:rsidR="009D011D">
        <w:rPr>
          <w:rFonts w:ascii="Times New Roman" w:hAnsi="Times New Roman"/>
          <w:sz w:val="24"/>
        </w:rPr>
        <w:t>vacances scolaires</w:t>
      </w:r>
      <w:r w:rsidRPr="00B238B2">
        <w:rPr>
          <w:rFonts w:ascii="Times New Roman" w:hAnsi="Times New Roman"/>
          <w:sz w:val="24"/>
        </w:rPr>
        <w:t>, et une activité plus modérée le reste de l’année</w:t>
      </w:r>
      <w:r w:rsidRPr="00A6757A">
        <w:rPr>
          <w:rFonts w:ascii="Times New Roman" w:hAnsi="Times New Roman"/>
          <w:sz w:val="24"/>
        </w:rPr>
        <w:t xml:space="preserve">. </w:t>
      </w:r>
    </w:p>
    <w:p w14:paraId="684ECDA3" w14:textId="77777777" w:rsidR="00A6757A" w:rsidRPr="00A6757A" w:rsidRDefault="00A6757A" w:rsidP="00A6757A">
      <w:pPr>
        <w:rPr>
          <w:rFonts w:ascii="Times New Roman" w:hAnsi="Times New Roman"/>
          <w:sz w:val="24"/>
        </w:rPr>
      </w:pPr>
    </w:p>
    <w:p w14:paraId="696FF1E5" w14:textId="1600188A" w:rsidR="00A6757A" w:rsidRPr="00B238B2" w:rsidRDefault="00A6757A" w:rsidP="00A6757A">
      <w:pPr>
        <w:rPr>
          <w:rFonts w:ascii="Times New Roman" w:hAnsi="Times New Roman"/>
          <w:sz w:val="24"/>
        </w:rPr>
      </w:pPr>
      <w:r w:rsidRPr="00A6757A">
        <w:rPr>
          <w:rFonts w:ascii="Times New Roman" w:hAnsi="Times New Roman"/>
          <w:sz w:val="24"/>
        </w:rPr>
        <w:t>Par ailleurs</w:t>
      </w:r>
      <w:r w:rsidRPr="00B238B2">
        <w:rPr>
          <w:rFonts w:ascii="Times New Roman" w:hAnsi="Times New Roman"/>
          <w:sz w:val="24"/>
        </w:rPr>
        <w:t>, l</w:t>
      </w:r>
      <w:r w:rsidRPr="00A6757A">
        <w:rPr>
          <w:rFonts w:ascii="Times New Roman" w:hAnsi="Times New Roman"/>
          <w:sz w:val="24"/>
        </w:rPr>
        <w:t>e recours au travail dominical constitue, pour l’entreprise, un levier d’adaptation économique et organisationnelle. Il implique la mise en place de garanties spécifiques au bénéfice des salariés concernés, notamment en matière de volontariat lorsque celui-ci est requis, de contreparties</w:t>
      </w:r>
      <w:r w:rsidRPr="00B238B2">
        <w:rPr>
          <w:rFonts w:ascii="Times New Roman" w:hAnsi="Times New Roman"/>
          <w:sz w:val="24"/>
        </w:rPr>
        <w:t xml:space="preserve"> </w:t>
      </w:r>
      <w:r w:rsidRPr="00A6757A">
        <w:rPr>
          <w:rFonts w:ascii="Times New Roman" w:hAnsi="Times New Roman"/>
          <w:sz w:val="24"/>
        </w:rPr>
        <w:t>et d’articulation entre vie professionnelle et vie personnelle.</w:t>
      </w:r>
    </w:p>
    <w:p w14:paraId="2E607A36" w14:textId="77777777" w:rsidR="00A6757A" w:rsidRPr="00A6757A" w:rsidRDefault="00A6757A" w:rsidP="00A6757A">
      <w:pPr>
        <w:rPr>
          <w:rFonts w:ascii="Times New Roman" w:hAnsi="Times New Roman"/>
          <w:sz w:val="24"/>
        </w:rPr>
      </w:pPr>
    </w:p>
    <w:p w14:paraId="62C1F070" w14:textId="6BEECA2B" w:rsidR="00A6757A" w:rsidRPr="00B238B2" w:rsidRDefault="00A6757A" w:rsidP="0006203F">
      <w:pPr>
        <w:rPr>
          <w:rFonts w:ascii="Times New Roman" w:hAnsi="Times New Roman"/>
          <w:sz w:val="24"/>
        </w:rPr>
      </w:pPr>
      <w:r w:rsidRPr="00B238B2">
        <w:rPr>
          <w:rFonts w:ascii="Times New Roman" w:hAnsi="Times New Roman"/>
          <w:sz w:val="24"/>
        </w:rPr>
        <w:t>La Direction de l’entreprise TIANNA a mené une réflexion sur l’organisation du temps de travail des salariés afin de :</w:t>
      </w:r>
    </w:p>
    <w:p w14:paraId="4531D6DF" w14:textId="5F2B4116" w:rsidR="00A6757A" w:rsidRPr="00576DDA" w:rsidRDefault="00A6757A" w:rsidP="0006203F">
      <w:pPr>
        <w:pStyle w:val="Paragraphedeliste"/>
        <w:numPr>
          <w:ilvl w:val="0"/>
          <w:numId w:val="96"/>
        </w:numPr>
        <w:jc w:val="both"/>
        <w:rPr>
          <w:sz w:val="24"/>
        </w:rPr>
      </w:pPr>
      <w:proofErr w:type="gramStart"/>
      <w:r w:rsidRPr="00576DDA">
        <w:rPr>
          <w:sz w:val="24"/>
        </w:rPr>
        <w:t>adapter</w:t>
      </w:r>
      <w:proofErr w:type="gramEnd"/>
      <w:r w:rsidRPr="00576DDA">
        <w:rPr>
          <w:sz w:val="24"/>
        </w:rPr>
        <w:t xml:space="preserve"> les horaires de travail aux fluctuations prévisibles d’activité, en distinguant des semaines de haute activité et des semaines de basse activité ;  </w:t>
      </w:r>
    </w:p>
    <w:p w14:paraId="240D0F37" w14:textId="4B75D8F3" w:rsidR="00A6757A" w:rsidRPr="00576DDA" w:rsidRDefault="00A6757A" w:rsidP="0006203F">
      <w:pPr>
        <w:pStyle w:val="Paragraphedeliste"/>
        <w:numPr>
          <w:ilvl w:val="0"/>
          <w:numId w:val="96"/>
        </w:numPr>
        <w:jc w:val="both"/>
        <w:rPr>
          <w:sz w:val="24"/>
        </w:rPr>
      </w:pPr>
      <w:proofErr w:type="gramStart"/>
      <w:r w:rsidRPr="00576DDA">
        <w:rPr>
          <w:sz w:val="24"/>
        </w:rPr>
        <w:t>d’adapter</w:t>
      </w:r>
      <w:proofErr w:type="gramEnd"/>
      <w:r w:rsidRPr="00576DDA">
        <w:rPr>
          <w:sz w:val="24"/>
        </w:rPr>
        <w:t xml:space="preserve"> l’organisation du repos hebdomadaire en tenant compte de la dérogation au repos dominical liée à la zone touristique dans laquelle la commune d’Arzon se situe ;</w:t>
      </w:r>
    </w:p>
    <w:p w14:paraId="53CDC7EF" w14:textId="32E9B171" w:rsidR="00A6757A" w:rsidRPr="00576DDA" w:rsidRDefault="00A6757A" w:rsidP="0006203F">
      <w:pPr>
        <w:pStyle w:val="Paragraphedeliste"/>
        <w:numPr>
          <w:ilvl w:val="0"/>
          <w:numId w:val="96"/>
        </w:numPr>
        <w:jc w:val="both"/>
        <w:rPr>
          <w:sz w:val="24"/>
        </w:rPr>
      </w:pPr>
      <w:proofErr w:type="gramStart"/>
      <w:r w:rsidRPr="00576DDA">
        <w:rPr>
          <w:sz w:val="24"/>
        </w:rPr>
        <w:t>limiter</w:t>
      </w:r>
      <w:proofErr w:type="gramEnd"/>
      <w:r w:rsidRPr="00576DDA">
        <w:rPr>
          <w:sz w:val="24"/>
        </w:rPr>
        <w:t xml:space="preserve"> le recours aux heures supplémentaires hebdomadaires isolées en </w:t>
      </w:r>
      <w:r w:rsidR="00B238B2" w:rsidRPr="00576DDA">
        <w:rPr>
          <w:sz w:val="24"/>
        </w:rPr>
        <w:t>organisant</w:t>
      </w:r>
      <w:r w:rsidRPr="00576DDA">
        <w:rPr>
          <w:sz w:val="24"/>
        </w:rPr>
        <w:t xml:space="preserve"> la durée du travail sur la période annuelle, dans le respect des durées légale et </w:t>
      </w:r>
      <w:proofErr w:type="gramStart"/>
      <w:r w:rsidRPr="00576DDA">
        <w:rPr>
          <w:sz w:val="24"/>
        </w:rPr>
        <w:t>maximales;</w:t>
      </w:r>
      <w:proofErr w:type="gramEnd"/>
      <w:r w:rsidRPr="00576DDA">
        <w:rPr>
          <w:sz w:val="24"/>
        </w:rPr>
        <w:t xml:space="preserve">  </w:t>
      </w:r>
    </w:p>
    <w:p w14:paraId="65F6D327" w14:textId="1FB5AE23" w:rsidR="00A6757A" w:rsidRPr="00576DDA" w:rsidRDefault="00A6757A" w:rsidP="0006203F">
      <w:pPr>
        <w:pStyle w:val="Paragraphedeliste"/>
        <w:numPr>
          <w:ilvl w:val="0"/>
          <w:numId w:val="96"/>
        </w:numPr>
        <w:jc w:val="both"/>
        <w:rPr>
          <w:sz w:val="24"/>
        </w:rPr>
      </w:pPr>
      <w:proofErr w:type="gramStart"/>
      <w:r w:rsidRPr="00576DDA">
        <w:rPr>
          <w:sz w:val="24"/>
        </w:rPr>
        <w:t>assurer</w:t>
      </w:r>
      <w:proofErr w:type="gramEnd"/>
      <w:r w:rsidRPr="00576DDA">
        <w:rPr>
          <w:sz w:val="24"/>
        </w:rPr>
        <w:t xml:space="preserve"> aux salariés concernés une organisation du travail prévisible</w:t>
      </w:r>
      <w:r w:rsidR="00B238B2" w:rsidRPr="00576DDA">
        <w:rPr>
          <w:sz w:val="24"/>
        </w:rPr>
        <w:t xml:space="preserve"> permettant dans la mesure du possible une compatibilité avec leurs contraintes personnelles</w:t>
      </w:r>
      <w:r w:rsidRPr="00576DDA">
        <w:rPr>
          <w:sz w:val="24"/>
        </w:rPr>
        <w:t>.</w:t>
      </w:r>
    </w:p>
    <w:p w14:paraId="3A836BD4" w14:textId="77777777" w:rsidR="00576DDA" w:rsidRDefault="00576DDA" w:rsidP="00A6757A">
      <w:pPr>
        <w:rPr>
          <w:rFonts w:ascii="Times New Roman" w:hAnsi="Times New Roman"/>
          <w:sz w:val="24"/>
        </w:rPr>
      </w:pPr>
    </w:p>
    <w:p w14:paraId="50609286" w14:textId="77777777" w:rsidR="00A91E51" w:rsidRPr="00B238B2" w:rsidRDefault="00A91E51" w:rsidP="0006203F">
      <w:pPr>
        <w:rPr>
          <w:rFonts w:ascii="Times New Roman" w:hAnsi="Times New Roman"/>
          <w:sz w:val="24"/>
        </w:rPr>
      </w:pPr>
    </w:p>
    <w:p w14:paraId="6BEBD14F" w14:textId="77777777" w:rsidR="00D232F2" w:rsidRPr="00B238B2" w:rsidRDefault="00A91E51" w:rsidP="0006203F">
      <w:pPr>
        <w:tabs>
          <w:tab w:val="left" w:pos="1418"/>
          <w:tab w:val="left" w:leader="dot" w:pos="5670"/>
          <w:tab w:val="left" w:leader="dot" w:pos="8670"/>
        </w:tabs>
        <w:overflowPunct w:val="0"/>
        <w:autoSpaceDE w:val="0"/>
        <w:adjustRightInd w:val="0"/>
        <w:spacing w:after="120" w:line="240" w:lineRule="atLeast"/>
        <w:textAlignment w:val="baseline"/>
        <w:rPr>
          <w:rFonts w:ascii="Times New Roman" w:eastAsia="Calibri" w:hAnsi="Times New Roman"/>
          <w:sz w:val="24"/>
          <w:lang w:eastAsia="en-US"/>
        </w:rPr>
      </w:pPr>
      <w:r w:rsidRPr="00B238B2">
        <w:rPr>
          <w:rFonts w:ascii="Times New Roman" w:eastAsia="Calibri" w:hAnsi="Times New Roman"/>
          <w:sz w:val="24"/>
          <w:lang w:eastAsia="en-US"/>
        </w:rPr>
        <w:t xml:space="preserve">Or la Convention Collective Nationale de </w:t>
      </w:r>
      <w:bookmarkStart w:id="4" w:name="_Hlk132211103"/>
      <w:r w:rsidRPr="00B238B2">
        <w:rPr>
          <w:rFonts w:ascii="Times New Roman" w:eastAsia="Calibri" w:hAnsi="Times New Roman"/>
          <w:sz w:val="24"/>
          <w:lang w:eastAsia="en-US"/>
        </w:rPr>
        <w:t>l</w:t>
      </w:r>
      <w:proofErr w:type="gramStart"/>
      <w:r w:rsidRPr="00B238B2">
        <w:rPr>
          <w:rFonts w:ascii="Times New Roman" w:eastAsia="Calibri" w:hAnsi="Times New Roman"/>
          <w:sz w:val="24"/>
          <w:lang w:eastAsia="en-US"/>
        </w:rPr>
        <w:t>’«</w:t>
      </w:r>
      <w:proofErr w:type="gramEnd"/>
      <w:r w:rsidRPr="00B238B2">
        <w:rPr>
          <w:rFonts w:ascii="Times New Roman" w:eastAsia="Calibri" w:hAnsi="Times New Roman"/>
          <w:sz w:val="24"/>
          <w:lang w:eastAsia="en-US"/>
        </w:rPr>
        <w:t> Habillement et articles textiles : commerce de détail » (Brochure n°3241 – IDCC n°1483)</w:t>
      </w:r>
      <w:bookmarkEnd w:id="4"/>
      <w:r w:rsidRPr="00B238B2">
        <w:rPr>
          <w:rFonts w:ascii="Times New Roman" w:eastAsia="Calibri" w:hAnsi="Times New Roman"/>
          <w:sz w:val="24"/>
          <w:lang w:eastAsia="en-US"/>
        </w:rPr>
        <w:t>, applicable à l’entreprise</w:t>
      </w:r>
      <w:r w:rsidR="00D232F2" w:rsidRPr="00B238B2">
        <w:rPr>
          <w:rFonts w:ascii="Times New Roman" w:eastAsia="Calibri" w:hAnsi="Times New Roman"/>
          <w:sz w:val="24"/>
          <w:lang w:eastAsia="en-US"/>
        </w:rPr>
        <w:t> :</w:t>
      </w:r>
    </w:p>
    <w:p w14:paraId="22440328" w14:textId="44F2A6E5" w:rsidR="00D232F2" w:rsidRPr="00B238B2" w:rsidRDefault="00B238B2" w:rsidP="0006203F">
      <w:pPr>
        <w:pStyle w:val="Paragraphedeliste"/>
        <w:numPr>
          <w:ilvl w:val="0"/>
          <w:numId w:val="22"/>
        </w:numPr>
        <w:tabs>
          <w:tab w:val="left" w:pos="1418"/>
          <w:tab w:val="left" w:leader="dot" w:pos="5670"/>
          <w:tab w:val="left" w:leader="dot" w:pos="8670"/>
        </w:tabs>
        <w:overflowPunct w:val="0"/>
        <w:autoSpaceDE w:val="0"/>
        <w:adjustRightInd w:val="0"/>
        <w:spacing w:after="120" w:line="240" w:lineRule="atLeast"/>
        <w:jc w:val="both"/>
        <w:textAlignment w:val="baseline"/>
        <w:rPr>
          <w:rFonts w:eastAsia="Calibri"/>
          <w:sz w:val="24"/>
          <w:lang w:eastAsia="en-US"/>
        </w:rPr>
      </w:pPr>
      <w:proofErr w:type="gramStart"/>
      <w:r w:rsidRPr="00B238B2">
        <w:rPr>
          <w:rFonts w:eastAsia="Calibri"/>
          <w:sz w:val="24"/>
          <w:lang w:eastAsia="en-US"/>
        </w:rPr>
        <w:t>comporte</w:t>
      </w:r>
      <w:proofErr w:type="gramEnd"/>
      <w:r w:rsidRPr="00B238B2">
        <w:rPr>
          <w:rFonts w:eastAsia="Calibri"/>
          <w:sz w:val="24"/>
          <w:lang w:eastAsia="en-US"/>
        </w:rPr>
        <w:t xml:space="preserve"> des dispositions limitées</w:t>
      </w:r>
      <w:r w:rsidR="00A91E51" w:rsidRPr="00B238B2">
        <w:rPr>
          <w:rFonts w:eastAsia="Calibri"/>
          <w:sz w:val="24"/>
          <w:lang w:eastAsia="en-US"/>
        </w:rPr>
        <w:t xml:space="preserve"> </w:t>
      </w:r>
      <w:r w:rsidRPr="00B238B2">
        <w:rPr>
          <w:rFonts w:eastAsia="Calibri"/>
          <w:sz w:val="24"/>
          <w:lang w:eastAsia="en-US"/>
        </w:rPr>
        <w:t>en matière de</w:t>
      </w:r>
      <w:r w:rsidR="00A91E51" w:rsidRPr="00B238B2">
        <w:rPr>
          <w:rFonts w:eastAsia="Calibri"/>
          <w:sz w:val="24"/>
          <w:lang w:eastAsia="en-US"/>
        </w:rPr>
        <w:t xml:space="preserve"> modulation </w:t>
      </w:r>
      <w:r w:rsidRPr="00B238B2">
        <w:rPr>
          <w:rFonts w:eastAsia="Calibri"/>
          <w:sz w:val="24"/>
          <w:lang w:eastAsia="en-US"/>
        </w:rPr>
        <w:t xml:space="preserve">du temps de travail des </w:t>
      </w:r>
      <w:r w:rsidR="00A91E51" w:rsidRPr="00B238B2">
        <w:rPr>
          <w:rFonts w:eastAsia="Calibri"/>
          <w:sz w:val="24"/>
          <w:lang w:eastAsia="en-US"/>
        </w:rPr>
        <w:t xml:space="preserve">salariés à temps complet, sans pour autant prévoir un dispositif adapté à la société </w:t>
      </w:r>
      <w:r w:rsidRPr="00B238B2">
        <w:rPr>
          <w:sz w:val="24"/>
          <w:lang w:eastAsia="en-US"/>
        </w:rPr>
        <w:t>TIANNA</w:t>
      </w:r>
    </w:p>
    <w:p w14:paraId="11BAFC8D" w14:textId="4FA0383B" w:rsidR="00A91E51" w:rsidRPr="00B238B2" w:rsidRDefault="00D232F2" w:rsidP="0006203F">
      <w:pPr>
        <w:pStyle w:val="Paragraphedeliste"/>
        <w:numPr>
          <w:ilvl w:val="0"/>
          <w:numId w:val="22"/>
        </w:numPr>
        <w:tabs>
          <w:tab w:val="left" w:pos="1418"/>
          <w:tab w:val="left" w:leader="dot" w:pos="5670"/>
          <w:tab w:val="left" w:leader="dot" w:pos="8670"/>
        </w:tabs>
        <w:overflowPunct w:val="0"/>
        <w:autoSpaceDE w:val="0"/>
        <w:adjustRightInd w:val="0"/>
        <w:spacing w:after="120" w:line="240" w:lineRule="atLeast"/>
        <w:jc w:val="both"/>
        <w:textAlignment w:val="baseline"/>
        <w:rPr>
          <w:rFonts w:eastAsia="Calibri"/>
          <w:sz w:val="24"/>
          <w:lang w:eastAsia="en-US"/>
        </w:rPr>
      </w:pPr>
      <w:proofErr w:type="gramStart"/>
      <w:r w:rsidRPr="00B238B2">
        <w:rPr>
          <w:sz w:val="24"/>
          <w:lang w:eastAsia="en-US"/>
        </w:rPr>
        <w:t>ne</w:t>
      </w:r>
      <w:proofErr w:type="gramEnd"/>
      <w:r w:rsidRPr="00B238B2">
        <w:rPr>
          <w:sz w:val="24"/>
          <w:lang w:eastAsia="en-US"/>
        </w:rPr>
        <w:t xml:space="preserve"> prévoit aucune disposition relative au travail le dimanche</w:t>
      </w:r>
      <w:r w:rsidR="00A91E51" w:rsidRPr="00B238B2">
        <w:rPr>
          <w:sz w:val="24"/>
          <w:lang w:eastAsia="en-US"/>
        </w:rPr>
        <w:t>.</w:t>
      </w:r>
    </w:p>
    <w:p w14:paraId="4D7761F9" w14:textId="2C377071" w:rsidR="00A91E51" w:rsidRPr="00B238B2" w:rsidRDefault="00B238B2" w:rsidP="0006203F">
      <w:pPr>
        <w:rPr>
          <w:rFonts w:ascii="Times New Roman" w:eastAsia="Calibri" w:hAnsi="Times New Roman"/>
          <w:sz w:val="24"/>
          <w:lang w:eastAsia="en-US"/>
        </w:rPr>
      </w:pPr>
      <w:r w:rsidRPr="00B238B2">
        <w:rPr>
          <w:rFonts w:ascii="Times New Roman" w:eastAsia="Calibri" w:hAnsi="Times New Roman"/>
          <w:sz w:val="24"/>
          <w:lang w:eastAsia="en-US"/>
        </w:rPr>
        <w:t>Elle ne permet donc pas de répondre de manière adaptée aux spécificités organisationnelles de la Société.</w:t>
      </w:r>
    </w:p>
    <w:p w14:paraId="1453AB61" w14:textId="77777777" w:rsidR="00B238B2" w:rsidRPr="00B238B2" w:rsidRDefault="00B238B2" w:rsidP="00A91E51">
      <w:pPr>
        <w:rPr>
          <w:rFonts w:ascii="Times New Roman" w:eastAsia="Calibri" w:hAnsi="Times New Roman"/>
          <w:sz w:val="24"/>
          <w:lang w:eastAsia="en-US"/>
        </w:rPr>
      </w:pPr>
    </w:p>
    <w:p w14:paraId="77F6627F" w14:textId="63B3E4B8" w:rsidR="00A91E51" w:rsidRPr="00B238B2" w:rsidRDefault="00A91E51" w:rsidP="00A91E51">
      <w:pPr>
        <w:rPr>
          <w:rFonts w:ascii="Times New Roman" w:hAnsi="Times New Roman"/>
          <w:sz w:val="24"/>
          <w:lang w:eastAsia="en-US"/>
        </w:rPr>
      </w:pPr>
      <w:r w:rsidRPr="00B238B2">
        <w:rPr>
          <w:rFonts w:ascii="Times New Roman" w:eastAsia="Calibri" w:hAnsi="Times New Roman"/>
          <w:sz w:val="24"/>
          <w:lang w:eastAsia="en-US"/>
        </w:rPr>
        <w:t xml:space="preserve">Consciente de l’intérêt que peut représenter un tel aménagement du temps de travail, la société </w:t>
      </w:r>
      <w:r w:rsidR="00B238B2" w:rsidRPr="00B238B2">
        <w:rPr>
          <w:rFonts w:ascii="Times New Roman" w:hAnsi="Times New Roman"/>
          <w:sz w:val="24"/>
          <w:lang w:eastAsia="en-US"/>
        </w:rPr>
        <w:t>TIANNA</w:t>
      </w:r>
      <w:r w:rsidR="00487CC0" w:rsidRPr="00B238B2">
        <w:rPr>
          <w:rFonts w:ascii="Times New Roman" w:eastAsia="Calibri" w:hAnsi="Times New Roman"/>
          <w:sz w:val="24"/>
          <w:lang w:eastAsia="en-US"/>
        </w:rPr>
        <w:t xml:space="preserve"> </w:t>
      </w:r>
      <w:r w:rsidRPr="00B238B2">
        <w:rPr>
          <w:rFonts w:ascii="Times New Roman" w:eastAsia="Calibri" w:hAnsi="Times New Roman"/>
          <w:sz w:val="24"/>
          <w:lang w:eastAsia="en-US"/>
        </w:rPr>
        <w:t>a donc engagé des négociations pour aboutir à la rédaction d’un accord d’entreprise.</w:t>
      </w:r>
    </w:p>
    <w:p w14:paraId="2C8A97F0" w14:textId="77777777" w:rsidR="00402B95" w:rsidRPr="00402B95" w:rsidRDefault="00402B95" w:rsidP="00402B95">
      <w:pPr>
        <w:rPr>
          <w:rFonts w:ascii="Times New Roman" w:eastAsia="Calibri" w:hAnsi="Times New Roman"/>
          <w:sz w:val="24"/>
          <w:lang w:eastAsia="en-US"/>
        </w:rPr>
      </w:pPr>
    </w:p>
    <w:p w14:paraId="5BF3A4D5" w14:textId="77777777" w:rsidR="00402B95" w:rsidRDefault="00402B95" w:rsidP="00402B95">
      <w:pPr>
        <w:rPr>
          <w:rFonts w:ascii="Times New Roman" w:eastAsia="Calibri" w:hAnsi="Times New Roman"/>
          <w:sz w:val="24"/>
          <w:lang w:eastAsia="en-US"/>
        </w:rPr>
      </w:pPr>
      <w:r w:rsidRPr="00402B95">
        <w:rPr>
          <w:rFonts w:ascii="Times New Roman" w:eastAsia="Calibri" w:hAnsi="Times New Roman"/>
          <w:sz w:val="24"/>
          <w:lang w:eastAsia="en-US"/>
        </w:rPr>
        <w:t>Les stipulations du présent accord visent à assurer un équilibre entre les nécessités de fonctionnement de l’entreprise et la protection des intérêts des salariés, dans le respect des principes de sécurité juridique, de prévisibilité et de loyauté dans l’exécution de la relation de travail.</w:t>
      </w:r>
    </w:p>
    <w:p w14:paraId="175F333E" w14:textId="77777777" w:rsidR="00402B95" w:rsidRPr="00402B95" w:rsidRDefault="00402B95" w:rsidP="00402B95">
      <w:pPr>
        <w:rPr>
          <w:rFonts w:ascii="Times New Roman" w:eastAsia="Calibri" w:hAnsi="Times New Roman"/>
          <w:sz w:val="24"/>
          <w:lang w:eastAsia="en-US"/>
        </w:rPr>
      </w:pPr>
    </w:p>
    <w:p w14:paraId="4AA42EBF" w14:textId="77777777" w:rsidR="00B238B2" w:rsidRPr="00B238B2" w:rsidRDefault="00B238B2" w:rsidP="00B238B2">
      <w:pPr>
        <w:spacing w:after="200" w:line="276" w:lineRule="auto"/>
        <w:contextualSpacing/>
        <w:rPr>
          <w:rFonts w:ascii="Times New Roman" w:hAnsi="Times New Roman"/>
          <w:sz w:val="24"/>
        </w:rPr>
      </w:pPr>
      <w:r w:rsidRPr="00B238B2">
        <w:rPr>
          <w:rFonts w:ascii="Times New Roman" w:hAnsi="Times New Roman"/>
          <w:sz w:val="24"/>
        </w:rPr>
        <w:t>Le présent accord a ainsi pour objet :</w:t>
      </w:r>
    </w:p>
    <w:p w14:paraId="17A22CD5" w14:textId="77777777" w:rsidR="00B238B2" w:rsidRPr="00B238B2" w:rsidRDefault="00B238B2" w:rsidP="00B238B2">
      <w:pPr>
        <w:numPr>
          <w:ilvl w:val="0"/>
          <w:numId w:val="78"/>
        </w:numPr>
        <w:rPr>
          <w:rFonts w:ascii="Times New Roman" w:hAnsi="Times New Roman"/>
          <w:sz w:val="24"/>
        </w:rPr>
      </w:pPr>
      <w:proofErr w:type="gramStart"/>
      <w:r w:rsidRPr="00A6757A">
        <w:rPr>
          <w:rFonts w:ascii="Times New Roman" w:hAnsi="Times New Roman"/>
          <w:sz w:val="24"/>
        </w:rPr>
        <w:t>d’organiser</w:t>
      </w:r>
      <w:proofErr w:type="gramEnd"/>
      <w:r w:rsidRPr="00A6757A">
        <w:rPr>
          <w:rFonts w:ascii="Times New Roman" w:hAnsi="Times New Roman"/>
          <w:sz w:val="24"/>
        </w:rPr>
        <w:t xml:space="preserve"> l’aménagement du temps de travail sur une période de référence annuelle, en précisant les modalités de répartition, de décompte et de suivi du temps de travail, ainsi que les incidences sur la rémunération des salariés à temps plein et à temps partiel</w:t>
      </w:r>
      <w:r w:rsidRPr="00B238B2">
        <w:rPr>
          <w:rFonts w:ascii="Times New Roman" w:hAnsi="Times New Roman"/>
          <w:sz w:val="24"/>
        </w:rPr>
        <w:t xml:space="preserve">, </w:t>
      </w:r>
    </w:p>
    <w:p w14:paraId="439E99E1" w14:textId="77777777" w:rsidR="00B238B2" w:rsidRPr="00A6757A" w:rsidRDefault="00B238B2" w:rsidP="00B238B2">
      <w:pPr>
        <w:ind w:left="720"/>
        <w:rPr>
          <w:rFonts w:ascii="Times New Roman" w:hAnsi="Times New Roman"/>
          <w:sz w:val="24"/>
        </w:rPr>
      </w:pPr>
    </w:p>
    <w:p w14:paraId="368236EA" w14:textId="77777777" w:rsidR="00B238B2" w:rsidRPr="00A6757A" w:rsidRDefault="00B238B2" w:rsidP="00B238B2">
      <w:pPr>
        <w:numPr>
          <w:ilvl w:val="0"/>
          <w:numId w:val="78"/>
        </w:numPr>
        <w:rPr>
          <w:rFonts w:ascii="Times New Roman" w:hAnsi="Times New Roman"/>
          <w:sz w:val="24"/>
        </w:rPr>
      </w:pPr>
      <w:proofErr w:type="gramStart"/>
      <w:r w:rsidRPr="00A6757A">
        <w:rPr>
          <w:rFonts w:ascii="Times New Roman" w:hAnsi="Times New Roman"/>
          <w:sz w:val="24"/>
        </w:rPr>
        <w:t>de</w:t>
      </w:r>
      <w:proofErr w:type="gramEnd"/>
      <w:r w:rsidRPr="00A6757A">
        <w:rPr>
          <w:rFonts w:ascii="Times New Roman" w:hAnsi="Times New Roman"/>
          <w:sz w:val="24"/>
        </w:rPr>
        <w:t xml:space="preserve"> définir les conditions de recours au travail du dimanche, les catégories de salariés concernées, ainsi que les contreparties et garanties associées</w:t>
      </w:r>
      <w:r w:rsidRPr="00B238B2">
        <w:rPr>
          <w:rFonts w:ascii="Times New Roman" w:hAnsi="Times New Roman"/>
          <w:sz w:val="24"/>
        </w:rPr>
        <w:t>, application des articles L3132-25 du code du travail</w:t>
      </w:r>
      <w:r w:rsidRPr="00A6757A">
        <w:rPr>
          <w:rFonts w:ascii="Times New Roman" w:hAnsi="Times New Roman"/>
          <w:sz w:val="24"/>
        </w:rPr>
        <w:t xml:space="preserve"> ;</w:t>
      </w:r>
    </w:p>
    <w:p w14:paraId="29A605A0" w14:textId="77777777" w:rsidR="00576DDA" w:rsidRDefault="00576DDA" w:rsidP="00576DDA">
      <w:pPr>
        <w:rPr>
          <w:sz w:val="24"/>
        </w:rPr>
      </w:pPr>
    </w:p>
    <w:p w14:paraId="157BB1FB" w14:textId="77777777" w:rsidR="00B238B2" w:rsidRPr="00B238B2" w:rsidRDefault="00B238B2" w:rsidP="00A91E51">
      <w:pPr>
        <w:spacing w:before="120"/>
        <w:rPr>
          <w:rFonts w:ascii="Times New Roman" w:hAnsi="Times New Roman"/>
          <w:sz w:val="24"/>
        </w:rPr>
      </w:pPr>
      <w:r w:rsidRPr="00B238B2">
        <w:rPr>
          <w:rFonts w:ascii="Times New Roman" w:hAnsi="Times New Roman"/>
          <w:sz w:val="24"/>
        </w:rPr>
        <w:t>Les dispositions négociées prévaudront désormais et à l’avenir sur toutes autres dispositions conventionnelles de branche ou d’entreprise portant sur le même objet.</w:t>
      </w:r>
    </w:p>
    <w:p w14:paraId="2993A518" w14:textId="45679AF6" w:rsidR="00A91E51" w:rsidRPr="00B238B2" w:rsidRDefault="00A91E51" w:rsidP="00A91E51">
      <w:pPr>
        <w:spacing w:before="120"/>
        <w:rPr>
          <w:rFonts w:ascii="Times New Roman" w:hAnsi="Times New Roman"/>
          <w:sz w:val="24"/>
        </w:rPr>
      </w:pPr>
      <w:r w:rsidRPr="00B238B2">
        <w:rPr>
          <w:rFonts w:ascii="Times New Roman" w:hAnsi="Times New Roman"/>
          <w:sz w:val="24"/>
        </w:rPr>
        <w:t xml:space="preserve">C’est dans ce cadre qu’a été conclu le présent accord, conformément aux dispositions des articles L. 2232-21, L. 2232-22, L. 2232-23 et R. 2232-10 et suivants du Code du travail, applicables aux entreprises dépourvues de délégué syndical et de Comité social et économique et dont l’effectif habituel ne la soumet à aucune obligation en matière de représentation du personnel. </w:t>
      </w:r>
    </w:p>
    <w:p w14:paraId="0F4652DA" w14:textId="77777777" w:rsidR="00A91E51" w:rsidRPr="00B238B2" w:rsidRDefault="00A91E51" w:rsidP="00A91E51">
      <w:pPr>
        <w:rPr>
          <w:rFonts w:ascii="Times New Roman" w:eastAsia="Calibri" w:hAnsi="Times New Roman"/>
          <w:sz w:val="24"/>
          <w:lang w:eastAsia="en-US"/>
        </w:rPr>
      </w:pPr>
    </w:p>
    <w:p w14:paraId="428A60BD" w14:textId="4EF2C4A1" w:rsidR="002911D1" w:rsidRPr="00B238B2" w:rsidRDefault="002911D1" w:rsidP="002911D1">
      <w:pPr>
        <w:rPr>
          <w:rFonts w:ascii="Times New Roman" w:hAnsi="Times New Roman"/>
          <w:sz w:val="24"/>
        </w:rPr>
      </w:pPr>
      <w:r w:rsidRPr="00B238B2">
        <w:rPr>
          <w:rFonts w:ascii="Times New Roman" w:hAnsi="Times New Roman"/>
          <w:sz w:val="24"/>
        </w:rPr>
        <w:t xml:space="preserve">Un projet d’accord a été transmis à l’ensemble des salariés. </w:t>
      </w:r>
      <w:r w:rsidR="0006203F">
        <w:rPr>
          <w:rFonts w:ascii="Times New Roman" w:hAnsi="Times New Roman"/>
          <w:sz w:val="24"/>
        </w:rPr>
        <w:t>Il</w:t>
      </w:r>
      <w:r w:rsidRPr="00B238B2">
        <w:rPr>
          <w:rFonts w:ascii="Times New Roman" w:hAnsi="Times New Roman"/>
          <w:sz w:val="24"/>
        </w:rPr>
        <w:t xml:space="preserve"> a fait l’objet d’une consultation du personnel au sein des locaux de la </w:t>
      </w:r>
      <w:r w:rsidRPr="00583913">
        <w:rPr>
          <w:rFonts w:ascii="Times New Roman" w:hAnsi="Times New Roman"/>
          <w:sz w:val="24"/>
        </w:rPr>
        <w:t xml:space="preserve">Société </w:t>
      </w:r>
      <w:r w:rsidR="00B238B2" w:rsidRPr="00583913">
        <w:rPr>
          <w:rFonts w:ascii="Times New Roman" w:hAnsi="Times New Roman"/>
          <w:sz w:val="24"/>
        </w:rPr>
        <w:t>TIANNA</w:t>
      </w:r>
      <w:r w:rsidRPr="00583913">
        <w:rPr>
          <w:rFonts w:ascii="Times New Roman" w:hAnsi="Times New Roman"/>
          <w:sz w:val="24"/>
        </w:rPr>
        <w:t xml:space="preserve">. À l’issue de cette consultation, le présent accord a été </w:t>
      </w:r>
      <w:r w:rsidR="00DD2BBE" w:rsidRPr="00583913">
        <w:rPr>
          <w:rFonts w:ascii="Times New Roman" w:hAnsi="Times New Roman"/>
          <w:sz w:val="24"/>
        </w:rPr>
        <w:t xml:space="preserve">validé </w:t>
      </w:r>
      <w:r w:rsidRPr="00583913">
        <w:rPr>
          <w:rFonts w:ascii="Times New Roman" w:hAnsi="Times New Roman"/>
          <w:sz w:val="24"/>
        </w:rPr>
        <w:t xml:space="preserve">à </w:t>
      </w:r>
      <w:r w:rsidR="00402B95" w:rsidRPr="00583913">
        <w:rPr>
          <w:rFonts w:ascii="Times New Roman" w:hAnsi="Times New Roman"/>
          <w:sz w:val="24"/>
        </w:rPr>
        <w:t>l’unanimité des salariés</w:t>
      </w:r>
      <w:r w:rsidRPr="00583913">
        <w:rPr>
          <w:rFonts w:ascii="Times New Roman" w:hAnsi="Times New Roman"/>
          <w:sz w:val="24"/>
        </w:rPr>
        <w:t>.</w:t>
      </w:r>
    </w:p>
    <w:p w14:paraId="51AE1796" w14:textId="77777777" w:rsidR="00E16B54" w:rsidRPr="00B238B2" w:rsidRDefault="00E16B54" w:rsidP="002911D1">
      <w:pPr>
        <w:rPr>
          <w:rFonts w:ascii="Times New Roman" w:hAnsi="Times New Roman"/>
          <w:sz w:val="24"/>
        </w:rPr>
      </w:pPr>
    </w:p>
    <w:p w14:paraId="1ECBC909" w14:textId="3A3D9509" w:rsidR="002911D1" w:rsidRPr="00B238B2" w:rsidRDefault="002911D1" w:rsidP="002911D1">
      <w:pPr>
        <w:rPr>
          <w:rFonts w:ascii="Times New Roman" w:hAnsi="Times New Roman"/>
          <w:sz w:val="24"/>
        </w:rPr>
      </w:pPr>
      <w:r w:rsidRPr="00B238B2">
        <w:rPr>
          <w:rFonts w:ascii="Times New Roman" w:hAnsi="Times New Roman"/>
          <w:sz w:val="24"/>
        </w:rPr>
        <w:t xml:space="preserve">Le résultat de cette consultation a été consigné par procès-verbal diffusé </w:t>
      </w:r>
      <w:r w:rsidR="00DD2BBE" w:rsidRPr="00B238B2">
        <w:rPr>
          <w:rFonts w:ascii="Times New Roman" w:hAnsi="Times New Roman"/>
          <w:sz w:val="24"/>
        </w:rPr>
        <w:t xml:space="preserve">par affichage </w:t>
      </w:r>
      <w:r w:rsidRPr="00B238B2">
        <w:rPr>
          <w:rFonts w:ascii="Times New Roman" w:hAnsi="Times New Roman"/>
          <w:sz w:val="24"/>
        </w:rPr>
        <w:t>et annexé au présent accord.</w:t>
      </w:r>
    </w:p>
    <w:p w14:paraId="1DF5D81D" w14:textId="6B6E5746" w:rsidR="00DD2BBE" w:rsidRPr="00B238B2" w:rsidRDefault="00CA6822" w:rsidP="00CA6822">
      <w:pPr>
        <w:pStyle w:val="Titre1"/>
        <w:numPr>
          <w:ilvl w:val="0"/>
          <w:numId w:val="0"/>
        </w:numPr>
        <w:pBdr>
          <w:bottom w:val="single" w:sz="4" w:space="1" w:color="660251"/>
        </w:pBdr>
        <w:ind w:left="567" w:hanging="567"/>
        <w:jc w:val="both"/>
        <w:rPr>
          <w:rFonts w:ascii="Times New Roman" w:hAnsi="Times New Roman"/>
          <w:color w:val="660251"/>
          <w:lang w:val="fr-FR"/>
        </w:rPr>
      </w:pPr>
      <w:bookmarkStart w:id="5" w:name="_Toc222499107"/>
      <w:r w:rsidRPr="00B238B2">
        <w:rPr>
          <w:rFonts w:ascii="Times New Roman" w:hAnsi="Times New Roman"/>
          <w:color w:val="660251"/>
          <w:lang w:val="fr-FR"/>
        </w:rPr>
        <w:t>Champ d’application</w:t>
      </w:r>
      <w:bookmarkEnd w:id="5"/>
      <w:r w:rsidRPr="00B238B2">
        <w:rPr>
          <w:rFonts w:ascii="Times New Roman" w:hAnsi="Times New Roman"/>
          <w:color w:val="660251"/>
          <w:lang w:val="fr-FR"/>
        </w:rPr>
        <w:t> </w:t>
      </w:r>
    </w:p>
    <w:p w14:paraId="3903D164" w14:textId="506C726B" w:rsidR="00CA6822" w:rsidRPr="00B238B2" w:rsidRDefault="00CA6822" w:rsidP="00D232F2">
      <w:pPr>
        <w:spacing w:before="120"/>
        <w:rPr>
          <w:rFonts w:ascii="Times New Roman" w:hAnsi="Times New Roman"/>
          <w:sz w:val="24"/>
        </w:rPr>
      </w:pPr>
      <w:r w:rsidRPr="00B238B2">
        <w:rPr>
          <w:rFonts w:ascii="Times New Roman" w:hAnsi="Times New Roman"/>
          <w:sz w:val="24"/>
        </w:rPr>
        <w:t>Le présent accord a vocation à s’appliquer à l’ensemble des salariés de la société TIANNA, y compris les travailleurs temporaires, présents et futurs, quelle que soit leur catégorie</w:t>
      </w:r>
      <w:r w:rsidR="00D232F2" w:rsidRPr="00B238B2">
        <w:rPr>
          <w:rFonts w:ascii="Times New Roman" w:hAnsi="Times New Roman"/>
          <w:sz w:val="24"/>
        </w:rPr>
        <w:t>.</w:t>
      </w:r>
    </w:p>
    <w:p w14:paraId="4CDB4935" w14:textId="0F6C4A23" w:rsidR="00D232F2" w:rsidRPr="00B238B2" w:rsidRDefault="00D232F2">
      <w:pPr>
        <w:jc w:val="left"/>
        <w:rPr>
          <w:rFonts w:ascii="Times New Roman" w:hAnsi="Times New Roman"/>
          <w:bCs/>
          <w:color w:val="660251"/>
          <w:sz w:val="32"/>
          <w:lang w:eastAsia="x-none"/>
        </w:rPr>
      </w:pPr>
    </w:p>
    <w:p w14:paraId="7B7085CE" w14:textId="2E4FF79F" w:rsidR="002911D1" w:rsidRPr="00B238B2" w:rsidRDefault="002911D1" w:rsidP="002911D1">
      <w:pPr>
        <w:pStyle w:val="Titre1"/>
        <w:pBdr>
          <w:bottom w:val="single" w:sz="4" w:space="1" w:color="660251"/>
        </w:pBdr>
        <w:jc w:val="both"/>
        <w:rPr>
          <w:rFonts w:ascii="Times New Roman" w:hAnsi="Times New Roman"/>
          <w:color w:val="660251"/>
        </w:rPr>
      </w:pPr>
      <w:bookmarkStart w:id="6" w:name="_Toc222499108"/>
      <w:r w:rsidRPr="00B238B2">
        <w:rPr>
          <w:rFonts w:ascii="Times New Roman" w:hAnsi="Times New Roman"/>
          <w:color w:val="660251"/>
          <w:lang w:val="fr-FR"/>
        </w:rPr>
        <w:lastRenderedPageBreak/>
        <w:t>Dispositions générales</w:t>
      </w:r>
      <w:bookmarkEnd w:id="6"/>
    </w:p>
    <w:p w14:paraId="26CA35A9" w14:textId="77777777" w:rsidR="008F1AD6" w:rsidRPr="0006203F" w:rsidRDefault="008F1AD6" w:rsidP="008F1AD6">
      <w:pPr>
        <w:rPr>
          <w:rFonts w:ascii="Times New Roman" w:eastAsia="Calibri" w:hAnsi="Times New Roman"/>
          <w:sz w:val="20"/>
          <w:szCs w:val="20"/>
          <w:lang w:eastAsia="en-US"/>
        </w:rPr>
      </w:pPr>
    </w:p>
    <w:p w14:paraId="367957C2" w14:textId="77777777" w:rsidR="008F1AD6" w:rsidRPr="00B238B2" w:rsidRDefault="000C15F5" w:rsidP="000C15F5">
      <w:pPr>
        <w:pStyle w:val="Titre2"/>
        <w:rPr>
          <w:rFonts w:ascii="Times New Roman" w:hAnsi="Times New Roman"/>
          <w:color w:val="E36C0A"/>
          <w:lang w:val="fr-FR"/>
        </w:rPr>
      </w:pPr>
      <w:bookmarkStart w:id="7" w:name="_Toc222499109"/>
      <w:r w:rsidRPr="00B238B2">
        <w:rPr>
          <w:rFonts w:ascii="Times New Roman" w:hAnsi="Times New Roman"/>
          <w:color w:val="E36C0A"/>
          <w:lang w:val="fr-FR"/>
        </w:rPr>
        <w:t>T</w:t>
      </w:r>
      <w:r w:rsidR="008F1AD6" w:rsidRPr="00B238B2">
        <w:rPr>
          <w:rFonts w:ascii="Times New Roman" w:hAnsi="Times New Roman"/>
          <w:color w:val="E36C0A"/>
          <w:lang w:val="fr-FR"/>
        </w:rPr>
        <w:t>ravail effectif</w:t>
      </w:r>
      <w:bookmarkEnd w:id="7"/>
    </w:p>
    <w:p w14:paraId="68286C44" w14:textId="278F4B54" w:rsidR="00A22307" w:rsidRPr="00B238B2" w:rsidRDefault="00A22307" w:rsidP="00A22307">
      <w:pPr>
        <w:rPr>
          <w:rFonts w:ascii="Times New Roman" w:hAnsi="Times New Roman"/>
          <w:sz w:val="24"/>
        </w:rPr>
      </w:pPr>
      <w:r w:rsidRPr="00B238B2">
        <w:rPr>
          <w:rFonts w:ascii="Times New Roman" w:hAnsi="Times New Roman"/>
          <w:sz w:val="24"/>
        </w:rPr>
        <w:t xml:space="preserve">Il est rappelé conformément à l’article L.3121-1 du Code du travail, </w:t>
      </w:r>
      <w:r w:rsidR="00402B95">
        <w:rPr>
          <w:rFonts w:ascii="Times New Roman" w:hAnsi="Times New Roman"/>
          <w:sz w:val="24"/>
        </w:rPr>
        <w:t xml:space="preserve">que </w:t>
      </w:r>
      <w:r w:rsidRPr="00B238B2">
        <w:rPr>
          <w:rFonts w:ascii="Times New Roman" w:hAnsi="Times New Roman"/>
          <w:sz w:val="24"/>
        </w:rPr>
        <w:t>le temps de travail effectif correspond au « temps pendant lequel le salarié est à la disposition de l’employeur et se conforme à ses directives sans pouvoir vaquer librement à des occupations personnelles ».</w:t>
      </w:r>
    </w:p>
    <w:p w14:paraId="71CE4EC8" w14:textId="77777777" w:rsidR="00A22307" w:rsidRPr="00B238B2" w:rsidRDefault="00A22307" w:rsidP="008F1AD6">
      <w:pPr>
        <w:rPr>
          <w:rFonts w:ascii="Times New Roman" w:hAnsi="Times New Roman"/>
          <w:sz w:val="24"/>
          <w:lang w:eastAsia="en-US"/>
        </w:rPr>
      </w:pPr>
    </w:p>
    <w:p w14:paraId="12B145F2" w14:textId="77777777" w:rsidR="002911D1" w:rsidRPr="00B238B2" w:rsidRDefault="008F1AD6" w:rsidP="00E12B48">
      <w:pPr>
        <w:rPr>
          <w:rFonts w:ascii="Times New Roman" w:hAnsi="Times New Roman"/>
          <w:sz w:val="24"/>
          <w:lang w:eastAsia="en-US"/>
        </w:rPr>
      </w:pPr>
      <w:r w:rsidRPr="00B238B2">
        <w:rPr>
          <w:rFonts w:ascii="Times New Roman" w:hAnsi="Times New Roman"/>
          <w:sz w:val="24"/>
          <w:lang w:eastAsia="en-US"/>
        </w:rPr>
        <w:t xml:space="preserve">Constituent du temps de travail effectif, et, le cas échéant, des heures supplémentaires ou des heures complémentaires, les seules heures de travail qui ont été demandées ou commandées par la Direction, à l’exclusion de toutes autres. </w:t>
      </w:r>
      <w:r w:rsidR="000C15F5" w:rsidRPr="00B238B2">
        <w:rPr>
          <w:rFonts w:ascii="Times New Roman" w:hAnsi="Times New Roman"/>
          <w:sz w:val="24"/>
          <w:lang w:eastAsia="en-US"/>
        </w:rPr>
        <w:t>Sont exclus de cette précision, les salariés soumis à un aménagement du temps de travail dans le cadre d’un forfait annuel en jours</w:t>
      </w:r>
      <w:r w:rsidR="001224D2" w:rsidRPr="00B238B2">
        <w:rPr>
          <w:rFonts w:ascii="Times New Roman" w:hAnsi="Times New Roman"/>
          <w:sz w:val="24"/>
          <w:lang w:eastAsia="en-US"/>
        </w:rPr>
        <w:t xml:space="preserve"> et les cadres dirigeants.</w:t>
      </w:r>
    </w:p>
    <w:p w14:paraId="35D50EFC" w14:textId="77777777" w:rsidR="000C15F5" w:rsidRPr="00B238B2" w:rsidRDefault="000C15F5" w:rsidP="000C15F5">
      <w:pPr>
        <w:spacing w:before="160"/>
        <w:rPr>
          <w:rFonts w:ascii="Times New Roman" w:hAnsi="Times New Roman"/>
          <w:sz w:val="24"/>
        </w:rPr>
      </w:pPr>
      <w:r w:rsidRPr="00B238B2">
        <w:rPr>
          <w:rFonts w:ascii="Times New Roman" w:hAnsi="Times New Roman"/>
          <w:sz w:val="24"/>
        </w:rPr>
        <w:t>Le temps de travail effectif doit être distingué du temps rémunéré ou indemnisé qui comprend, outre le travail effectif, des temps d’inactivité tels que les congés payés, les jours fériés chômés, les congés liés à des événements familiaux…</w:t>
      </w:r>
    </w:p>
    <w:p w14:paraId="49ACAA9E" w14:textId="77777777" w:rsidR="000C15F5" w:rsidRPr="00B238B2" w:rsidRDefault="000C15F5" w:rsidP="003A01D3">
      <w:pPr>
        <w:rPr>
          <w:rFonts w:ascii="Times New Roman" w:hAnsi="Times New Roman"/>
          <w:sz w:val="24"/>
          <w:lang w:eastAsia="en-US"/>
        </w:rPr>
      </w:pPr>
      <w:r w:rsidRPr="00B238B2">
        <w:rPr>
          <w:rFonts w:ascii="Times New Roman" w:hAnsi="Times New Roman"/>
          <w:sz w:val="24"/>
        </w:rPr>
        <w:t xml:space="preserve">Ces temps, qui sont rémunérés ou indemnisés, n’entrent pas dans le calcul du temps de travail </w:t>
      </w:r>
      <w:r w:rsidRPr="00B238B2">
        <w:rPr>
          <w:rFonts w:ascii="Times New Roman" w:hAnsi="Times New Roman"/>
          <w:sz w:val="24"/>
          <w:lang w:eastAsia="en-US"/>
        </w:rPr>
        <w:t xml:space="preserve">effectif. </w:t>
      </w:r>
    </w:p>
    <w:p w14:paraId="001A5DC6" w14:textId="77777777" w:rsidR="003A01D3" w:rsidRPr="0006203F" w:rsidRDefault="003A01D3" w:rsidP="003A01D3">
      <w:pPr>
        <w:rPr>
          <w:rFonts w:ascii="Times New Roman" w:hAnsi="Times New Roman"/>
          <w:szCs w:val="22"/>
          <w:lang w:eastAsia="en-US"/>
        </w:rPr>
      </w:pPr>
    </w:p>
    <w:p w14:paraId="0E8C1766" w14:textId="77777777" w:rsidR="003275D3" w:rsidRPr="00B238B2" w:rsidRDefault="003275D3" w:rsidP="003275D3">
      <w:pPr>
        <w:pStyle w:val="Titre2"/>
        <w:rPr>
          <w:rFonts w:ascii="Times New Roman" w:hAnsi="Times New Roman"/>
          <w:color w:val="E36C0A"/>
          <w:lang w:val="fr-FR"/>
        </w:rPr>
      </w:pPr>
      <w:bookmarkStart w:id="8" w:name="_Toc222499110"/>
      <w:r w:rsidRPr="00B238B2">
        <w:rPr>
          <w:rFonts w:ascii="Times New Roman" w:hAnsi="Times New Roman"/>
          <w:color w:val="E36C0A"/>
          <w:lang w:val="fr-FR"/>
        </w:rPr>
        <w:t>Heures supplémentaires et contingent</w:t>
      </w:r>
      <w:bookmarkEnd w:id="8"/>
      <w:r w:rsidRPr="00B238B2">
        <w:rPr>
          <w:rFonts w:ascii="Times New Roman" w:hAnsi="Times New Roman"/>
          <w:color w:val="E36C0A"/>
          <w:lang w:val="fr-FR"/>
        </w:rPr>
        <w:tab/>
      </w:r>
    </w:p>
    <w:p w14:paraId="2F6A6CD0" w14:textId="77777777" w:rsidR="003C46A7" w:rsidRPr="00B238B2" w:rsidRDefault="003C46A7" w:rsidP="003C46A7">
      <w:pPr>
        <w:spacing w:after="200"/>
        <w:rPr>
          <w:rFonts w:ascii="Times New Roman" w:eastAsia="Calibri" w:hAnsi="Times New Roman"/>
          <w:sz w:val="24"/>
        </w:rPr>
      </w:pPr>
      <w:r w:rsidRPr="00B238B2">
        <w:rPr>
          <w:rFonts w:ascii="Times New Roman" w:eastAsia="Calibri" w:hAnsi="Times New Roman"/>
          <w:sz w:val="24"/>
        </w:rPr>
        <w:t xml:space="preserve">Des heures supplémentaires au-delà de la durée légale ou contractuelle pourront être accomplies </w:t>
      </w:r>
      <w:r w:rsidR="0095023F" w:rsidRPr="00B238B2">
        <w:rPr>
          <w:rFonts w:ascii="Times New Roman" w:eastAsia="Calibri" w:hAnsi="Times New Roman"/>
          <w:sz w:val="24"/>
        </w:rPr>
        <w:t xml:space="preserve">par les salariés à temps plein </w:t>
      </w:r>
      <w:r w:rsidRPr="00B238B2">
        <w:rPr>
          <w:rFonts w:ascii="Times New Roman" w:eastAsia="Calibri" w:hAnsi="Times New Roman"/>
          <w:sz w:val="24"/>
        </w:rPr>
        <w:t>à la demande expresse et écrite</w:t>
      </w:r>
      <w:r w:rsidR="00382D3D" w:rsidRPr="00B238B2">
        <w:rPr>
          <w:rFonts w:ascii="Times New Roman" w:eastAsia="Calibri" w:hAnsi="Times New Roman"/>
          <w:sz w:val="24"/>
        </w:rPr>
        <w:t xml:space="preserve"> (ou par mail)</w:t>
      </w:r>
      <w:r w:rsidRPr="00B238B2">
        <w:rPr>
          <w:rFonts w:ascii="Times New Roman" w:eastAsia="Calibri" w:hAnsi="Times New Roman"/>
          <w:sz w:val="24"/>
        </w:rPr>
        <w:t xml:space="preserve"> de la hiérarchie. En aucun cas, les salariés ne peuvent effectuer des heures supplémentaires de leur propre initiative.</w:t>
      </w:r>
    </w:p>
    <w:p w14:paraId="20DD37B8" w14:textId="77777777" w:rsidR="003C46A7" w:rsidRPr="00B238B2" w:rsidRDefault="003C46A7" w:rsidP="003C46A7">
      <w:pPr>
        <w:rPr>
          <w:rFonts w:ascii="Times New Roman" w:hAnsi="Times New Roman"/>
          <w:sz w:val="24"/>
        </w:rPr>
      </w:pPr>
      <w:r w:rsidRPr="00B238B2">
        <w:rPr>
          <w:rFonts w:ascii="Times New Roman" w:hAnsi="Times New Roman"/>
          <w:sz w:val="24"/>
        </w:rPr>
        <w:t>Le paiement des éventuelles heures supplémentaires définies ci-dessus ainsi que les majorations y afférentes pourront donner lieu à un repos compensateur de remplacement équivalent.</w:t>
      </w:r>
    </w:p>
    <w:p w14:paraId="61AF56D2" w14:textId="77777777" w:rsidR="00D132BF" w:rsidRPr="00B238B2" w:rsidRDefault="00D132BF" w:rsidP="003C46A7">
      <w:pPr>
        <w:rPr>
          <w:rFonts w:ascii="Times New Roman" w:hAnsi="Times New Roman"/>
          <w:sz w:val="24"/>
        </w:rPr>
      </w:pPr>
    </w:p>
    <w:p w14:paraId="1EA2B359" w14:textId="77777777" w:rsidR="003C46A7" w:rsidRPr="00B238B2" w:rsidRDefault="003C46A7" w:rsidP="003C46A7">
      <w:pPr>
        <w:rPr>
          <w:rFonts w:ascii="Times New Roman" w:hAnsi="Times New Roman"/>
          <w:sz w:val="24"/>
        </w:rPr>
      </w:pPr>
      <w:r w:rsidRPr="00B238B2">
        <w:rPr>
          <w:rFonts w:ascii="Times New Roman" w:hAnsi="Times New Roman"/>
          <w:sz w:val="24"/>
        </w:rPr>
        <w:t xml:space="preserve">Les heures ainsi compensées par un repos ne s’imputent pas sur le contingent annuel visé l’alinéa suivant. </w:t>
      </w:r>
    </w:p>
    <w:p w14:paraId="62C716E0" w14:textId="77777777" w:rsidR="003C46A7" w:rsidRPr="00B238B2" w:rsidRDefault="003C46A7" w:rsidP="003C46A7">
      <w:pPr>
        <w:rPr>
          <w:rFonts w:ascii="Times New Roman" w:hAnsi="Times New Roman"/>
          <w:color w:val="0070C0"/>
          <w:sz w:val="24"/>
          <w:lang w:eastAsia="en-US"/>
        </w:rPr>
      </w:pPr>
    </w:p>
    <w:p w14:paraId="0AC57C66" w14:textId="77777777" w:rsidR="000C15F5" w:rsidRPr="00B238B2" w:rsidRDefault="003C46A7" w:rsidP="003C46A7">
      <w:pPr>
        <w:rPr>
          <w:rFonts w:ascii="Times New Roman" w:hAnsi="Times New Roman"/>
          <w:color w:val="FF0000"/>
          <w:sz w:val="24"/>
          <w:lang w:eastAsia="en-US"/>
        </w:rPr>
      </w:pPr>
      <w:r w:rsidRPr="004E30E1">
        <w:rPr>
          <w:rFonts w:ascii="Times New Roman" w:hAnsi="Times New Roman"/>
          <w:sz w:val="24"/>
          <w:lang w:eastAsia="en-US"/>
        </w:rPr>
        <w:t>L</w:t>
      </w:r>
      <w:r w:rsidR="00466CCC" w:rsidRPr="004E30E1">
        <w:rPr>
          <w:rFonts w:ascii="Times New Roman" w:hAnsi="Times New Roman"/>
          <w:sz w:val="24"/>
          <w:lang w:eastAsia="en-US"/>
        </w:rPr>
        <w:t xml:space="preserve">e contingent annuel d’heures supplémentaires </w:t>
      </w:r>
      <w:r w:rsidRPr="004E30E1">
        <w:rPr>
          <w:rFonts w:ascii="Times New Roman" w:hAnsi="Times New Roman"/>
          <w:sz w:val="24"/>
          <w:lang w:eastAsia="en-US"/>
        </w:rPr>
        <w:t xml:space="preserve">applicable à l’entreprise </w:t>
      </w:r>
      <w:r w:rsidR="00466CCC" w:rsidRPr="004E30E1">
        <w:rPr>
          <w:rFonts w:ascii="Times New Roman" w:hAnsi="Times New Roman"/>
          <w:sz w:val="24"/>
          <w:lang w:eastAsia="en-US"/>
        </w:rPr>
        <w:t>est</w:t>
      </w:r>
      <w:r w:rsidR="00D132BF" w:rsidRPr="004E30E1">
        <w:rPr>
          <w:rFonts w:ascii="Times New Roman" w:hAnsi="Times New Roman"/>
          <w:sz w:val="24"/>
          <w:lang w:eastAsia="en-US"/>
        </w:rPr>
        <w:t xml:space="preserve"> </w:t>
      </w:r>
      <w:r w:rsidRPr="004E30E1">
        <w:rPr>
          <w:rFonts w:ascii="Times New Roman" w:hAnsi="Times New Roman"/>
          <w:sz w:val="24"/>
          <w:lang w:eastAsia="en-US"/>
        </w:rPr>
        <w:t>fixé à 220 heures</w:t>
      </w:r>
      <w:r w:rsidR="00A35FD0" w:rsidRPr="004E30E1">
        <w:rPr>
          <w:rFonts w:ascii="Times New Roman" w:hAnsi="Times New Roman"/>
          <w:sz w:val="24"/>
          <w:lang w:eastAsia="en-US"/>
        </w:rPr>
        <w:t>.</w:t>
      </w:r>
    </w:p>
    <w:p w14:paraId="5542138B" w14:textId="77777777" w:rsidR="00A35FD0" w:rsidRPr="0006203F" w:rsidRDefault="00A35FD0" w:rsidP="003C46A7">
      <w:pPr>
        <w:rPr>
          <w:rFonts w:ascii="Times New Roman" w:hAnsi="Times New Roman"/>
          <w:color w:val="FF0000"/>
          <w:szCs w:val="22"/>
          <w:lang w:eastAsia="en-US"/>
        </w:rPr>
      </w:pPr>
    </w:p>
    <w:p w14:paraId="62F4A811" w14:textId="77777777" w:rsidR="000C15F5" w:rsidRPr="00B238B2" w:rsidRDefault="000C15F5" w:rsidP="000C15F5">
      <w:pPr>
        <w:pStyle w:val="Titre2"/>
        <w:rPr>
          <w:rFonts w:ascii="Times New Roman" w:hAnsi="Times New Roman"/>
          <w:color w:val="E36C0A"/>
          <w:lang w:val="fr-FR"/>
        </w:rPr>
      </w:pPr>
      <w:bookmarkStart w:id="9" w:name="_Toc222499111"/>
      <w:r w:rsidRPr="00B238B2">
        <w:rPr>
          <w:rFonts w:ascii="Times New Roman" w:hAnsi="Times New Roman"/>
          <w:color w:val="E36C0A"/>
          <w:lang w:val="fr-FR"/>
        </w:rPr>
        <w:t>Durées maximales de travail</w:t>
      </w:r>
      <w:bookmarkEnd w:id="9"/>
    </w:p>
    <w:p w14:paraId="5EE07595" w14:textId="77777777" w:rsidR="00E12B48" w:rsidRPr="00B238B2" w:rsidRDefault="00E12B48" w:rsidP="000F56ED">
      <w:pPr>
        <w:overflowPunct w:val="0"/>
        <w:autoSpaceDE w:val="0"/>
        <w:autoSpaceDN w:val="0"/>
        <w:adjustRightInd w:val="0"/>
        <w:spacing w:before="240"/>
        <w:textAlignment w:val="baseline"/>
        <w:rPr>
          <w:rFonts w:ascii="Times New Roman" w:hAnsi="Times New Roman"/>
          <w:sz w:val="24"/>
        </w:rPr>
      </w:pPr>
      <w:r w:rsidRPr="00B238B2">
        <w:rPr>
          <w:rFonts w:ascii="Times New Roman" w:hAnsi="Times New Roman"/>
          <w:sz w:val="24"/>
        </w:rPr>
        <w:t>Sont exclus de cet article, les salariés soumis à un aménagement du temps de travail dans le cadre d’un forfait annuel en jours</w:t>
      </w:r>
      <w:r w:rsidR="003B04F2" w:rsidRPr="00B238B2">
        <w:rPr>
          <w:rFonts w:ascii="Times New Roman" w:hAnsi="Times New Roman"/>
          <w:sz w:val="24"/>
        </w:rPr>
        <w:t xml:space="preserve"> ainsi que les cadres dirigeants</w:t>
      </w:r>
      <w:r w:rsidRPr="00B238B2">
        <w:rPr>
          <w:rFonts w:ascii="Times New Roman" w:hAnsi="Times New Roman"/>
          <w:sz w:val="24"/>
        </w:rPr>
        <w:t>.</w:t>
      </w:r>
    </w:p>
    <w:p w14:paraId="640BB410" w14:textId="77777777" w:rsidR="000C15F5" w:rsidRPr="004E30E1" w:rsidRDefault="000C15F5" w:rsidP="000C15F5">
      <w:pPr>
        <w:spacing w:before="160"/>
        <w:rPr>
          <w:rFonts w:ascii="Times New Roman" w:hAnsi="Times New Roman"/>
          <w:sz w:val="24"/>
        </w:rPr>
      </w:pPr>
      <w:r w:rsidRPr="004E30E1">
        <w:rPr>
          <w:rFonts w:ascii="Times New Roman" w:hAnsi="Times New Roman"/>
          <w:sz w:val="24"/>
        </w:rPr>
        <w:t>Il est rappelé que la durée maximale de travail effectif est, en principe, fixée</w:t>
      </w:r>
      <w:r w:rsidR="003B04F2" w:rsidRPr="004E30E1">
        <w:rPr>
          <w:rFonts w:ascii="Times New Roman" w:hAnsi="Times New Roman"/>
          <w:sz w:val="24"/>
        </w:rPr>
        <w:t xml:space="preserve"> selon la Loi</w:t>
      </w:r>
      <w:r w:rsidRPr="004E30E1">
        <w:rPr>
          <w:rFonts w:ascii="Times New Roman" w:hAnsi="Times New Roman"/>
          <w:sz w:val="24"/>
        </w:rPr>
        <w:t xml:space="preserve"> à : </w:t>
      </w:r>
    </w:p>
    <w:p w14:paraId="3007A8F9" w14:textId="77777777" w:rsidR="000C15F5" w:rsidRPr="004E30E1" w:rsidRDefault="000C15F5" w:rsidP="001D626B">
      <w:pPr>
        <w:numPr>
          <w:ilvl w:val="0"/>
          <w:numId w:val="101"/>
        </w:numPr>
        <w:spacing w:before="120"/>
        <w:ind w:left="851"/>
        <w:rPr>
          <w:rFonts w:ascii="Times New Roman" w:hAnsi="Times New Roman"/>
          <w:sz w:val="24"/>
        </w:rPr>
      </w:pPr>
      <w:r w:rsidRPr="004E30E1">
        <w:rPr>
          <w:rFonts w:ascii="Times New Roman" w:hAnsi="Times New Roman"/>
          <w:sz w:val="24"/>
        </w:rPr>
        <w:t xml:space="preserve">10 heures par jour, </w:t>
      </w:r>
    </w:p>
    <w:p w14:paraId="30EA2629" w14:textId="77777777" w:rsidR="000C15F5" w:rsidRPr="004E30E1" w:rsidRDefault="000C15F5" w:rsidP="001D626B">
      <w:pPr>
        <w:numPr>
          <w:ilvl w:val="0"/>
          <w:numId w:val="101"/>
        </w:numPr>
        <w:spacing w:before="120"/>
        <w:ind w:left="851"/>
        <w:rPr>
          <w:rFonts w:ascii="Times New Roman" w:hAnsi="Times New Roman"/>
          <w:sz w:val="24"/>
        </w:rPr>
      </w:pPr>
      <w:r w:rsidRPr="004E30E1">
        <w:rPr>
          <w:rFonts w:ascii="Times New Roman" w:hAnsi="Times New Roman"/>
          <w:sz w:val="24"/>
        </w:rPr>
        <w:t xml:space="preserve">48 heures sur une semaine isolée, </w:t>
      </w:r>
    </w:p>
    <w:p w14:paraId="21C6B43C" w14:textId="77777777" w:rsidR="000C15F5" w:rsidRPr="004E30E1" w:rsidRDefault="000C15F5" w:rsidP="001D626B">
      <w:pPr>
        <w:numPr>
          <w:ilvl w:val="0"/>
          <w:numId w:val="101"/>
        </w:numPr>
        <w:spacing w:before="120"/>
        <w:ind w:left="851"/>
        <w:rPr>
          <w:rFonts w:ascii="Times New Roman" w:hAnsi="Times New Roman"/>
          <w:sz w:val="24"/>
        </w:rPr>
      </w:pPr>
      <w:r w:rsidRPr="004E30E1">
        <w:rPr>
          <w:rFonts w:ascii="Times New Roman" w:hAnsi="Times New Roman"/>
          <w:sz w:val="24"/>
        </w:rPr>
        <w:t>44 heures, en moyenne, sur une période quelconque de 12 semaines consécutives.</w:t>
      </w:r>
    </w:p>
    <w:p w14:paraId="5EFD2442" w14:textId="1F62E290" w:rsidR="000C15F5" w:rsidRPr="00B238B2" w:rsidRDefault="000C15F5" w:rsidP="000C15F5">
      <w:pPr>
        <w:spacing w:before="160"/>
        <w:rPr>
          <w:rFonts w:ascii="Times New Roman" w:hAnsi="Times New Roman"/>
          <w:sz w:val="24"/>
        </w:rPr>
      </w:pPr>
      <w:r w:rsidRPr="00B238B2">
        <w:rPr>
          <w:rFonts w:ascii="Times New Roman" w:hAnsi="Times New Roman"/>
          <w:sz w:val="24"/>
        </w:rPr>
        <w:t xml:space="preserve">Toutefois, il est expressément convenu entre les parties, qu’en application de l’article L.3121-19 du </w:t>
      </w:r>
      <w:r w:rsidRPr="004E30E1">
        <w:rPr>
          <w:rFonts w:ascii="Times New Roman" w:hAnsi="Times New Roman"/>
          <w:sz w:val="24"/>
        </w:rPr>
        <w:t>code du travail, le temps de travail effectif journalier d’un salarié pourra être porté à un maximum de 12 heures,</w:t>
      </w:r>
      <w:r w:rsidRPr="00B238B2">
        <w:rPr>
          <w:rFonts w:ascii="Times New Roman" w:hAnsi="Times New Roman"/>
          <w:sz w:val="24"/>
        </w:rPr>
        <w:t xml:space="preserve"> en cas d’activité accrue ou pour des motifs liés à l’organisation de l’entreprise, et notamment compte tenu des contraintes liées à l’activité de la société.</w:t>
      </w:r>
    </w:p>
    <w:p w14:paraId="3064D63D" w14:textId="77777777" w:rsidR="000C15F5" w:rsidRPr="004E30E1" w:rsidRDefault="000C15F5" w:rsidP="000C15F5">
      <w:pPr>
        <w:spacing w:before="160"/>
        <w:rPr>
          <w:rFonts w:ascii="Times New Roman" w:hAnsi="Times New Roman"/>
          <w:sz w:val="24"/>
        </w:rPr>
      </w:pPr>
      <w:r w:rsidRPr="004E30E1">
        <w:rPr>
          <w:rFonts w:ascii="Times New Roman" w:hAnsi="Times New Roman"/>
          <w:sz w:val="24"/>
        </w:rPr>
        <w:lastRenderedPageBreak/>
        <w:t xml:space="preserve">En outre, il est précisé que l'amplitude de la journée de travail, à savoir le nombre d’heures comprises entre la prise de poste et sa fin et comprenant les heures de pause, pourra être portée à un maximum de 13 heures. </w:t>
      </w:r>
    </w:p>
    <w:p w14:paraId="277BA8F8" w14:textId="77777777" w:rsidR="000C15F5" w:rsidRPr="00B238B2" w:rsidRDefault="000C15F5" w:rsidP="000C15F5">
      <w:pPr>
        <w:spacing w:before="160"/>
        <w:rPr>
          <w:rFonts w:ascii="Times New Roman" w:hAnsi="Times New Roman"/>
          <w:sz w:val="24"/>
        </w:rPr>
      </w:pPr>
      <w:r w:rsidRPr="004E30E1">
        <w:rPr>
          <w:rFonts w:ascii="Times New Roman" w:hAnsi="Times New Roman"/>
          <w:sz w:val="24"/>
        </w:rPr>
        <w:t>A cet égard, il est rappelé que les salariés bénéficient d’une pause d’au minimum 20 minutes continues, dès que leur temps de travail quotidien atteint 6 heures.</w:t>
      </w:r>
      <w:r w:rsidRPr="00B238B2">
        <w:rPr>
          <w:rFonts w:ascii="Times New Roman" w:hAnsi="Times New Roman"/>
          <w:sz w:val="24"/>
        </w:rPr>
        <w:t xml:space="preserve"> Ce temps de pause ne constitue pas, sauf exception, un temps de travail effectif. </w:t>
      </w:r>
    </w:p>
    <w:p w14:paraId="4E0DFE85" w14:textId="77777777" w:rsidR="000C15F5" w:rsidRPr="00B238B2" w:rsidRDefault="000C15F5" w:rsidP="008F1AD6">
      <w:pPr>
        <w:suppressAutoHyphens/>
        <w:rPr>
          <w:rFonts w:ascii="Times New Roman" w:hAnsi="Times New Roman"/>
          <w:color w:val="0070C0"/>
          <w:szCs w:val="22"/>
          <w:lang w:eastAsia="en-US"/>
        </w:rPr>
      </w:pPr>
    </w:p>
    <w:p w14:paraId="09EA18A6" w14:textId="77777777" w:rsidR="00A22307" w:rsidRPr="00B238B2" w:rsidRDefault="000C15F5" w:rsidP="000C15F5">
      <w:pPr>
        <w:pStyle w:val="Titre2"/>
        <w:rPr>
          <w:rFonts w:ascii="Times New Roman" w:hAnsi="Times New Roman"/>
          <w:color w:val="E36C0A"/>
          <w:lang w:val="fr-FR"/>
        </w:rPr>
      </w:pPr>
      <w:bookmarkStart w:id="10" w:name="_Toc222499112"/>
      <w:r w:rsidRPr="00B238B2">
        <w:rPr>
          <w:rFonts w:ascii="Times New Roman" w:hAnsi="Times New Roman"/>
          <w:color w:val="E36C0A"/>
          <w:lang w:val="fr-FR"/>
        </w:rPr>
        <w:t>Repos obligatoires</w:t>
      </w:r>
      <w:bookmarkEnd w:id="10"/>
    </w:p>
    <w:p w14:paraId="74C05418" w14:textId="77777777" w:rsidR="003256E5" w:rsidRPr="00B238B2" w:rsidRDefault="00A22307" w:rsidP="003256E5">
      <w:pPr>
        <w:overflowPunct w:val="0"/>
        <w:autoSpaceDE w:val="0"/>
        <w:autoSpaceDN w:val="0"/>
        <w:adjustRightInd w:val="0"/>
        <w:spacing w:before="480"/>
        <w:textAlignment w:val="baseline"/>
        <w:rPr>
          <w:rFonts w:ascii="Times New Roman" w:hAnsi="Times New Roman"/>
          <w:sz w:val="24"/>
        </w:rPr>
      </w:pPr>
      <w:r w:rsidRPr="00B238B2">
        <w:rPr>
          <w:rFonts w:ascii="Times New Roman" w:hAnsi="Times New Roman"/>
          <w:sz w:val="24"/>
        </w:rPr>
        <w:t xml:space="preserve">En application de l’article L.3131-1 du Code du travail, </w:t>
      </w:r>
      <w:r w:rsidR="003256E5" w:rsidRPr="00B238B2">
        <w:rPr>
          <w:rFonts w:ascii="Times New Roman" w:hAnsi="Times New Roman"/>
          <w:sz w:val="24"/>
        </w:rPr>
        <w:t>chaque salarié doit bénéficier d’un repos quotidien d’une durée minimale de 11 heures consécutives entre la fin d’une journée de travail et le début de la journée suivante ainsi que d’un repos hebdomadaire de 24 heures consécutives auxquelles s'ajoutent les 11 heures de repos quotidien précité.</w:t>
      </w:r>
    </w:p>
    <w:p w14:paraId="11671AFA" w14:textId="77777777" w:rsidR="003B4B36" w:rsidRPr="00B238B2" w:rsidRDefault="003B4B36" w:rsidP="003B4B36">
      <w:pPr>
        <w:suppressAutoHyphens/>
        <w:rPr>
          <w:rFonts w:ascii="Times New Roman" w:hAnsi="Times New Roman"/>
          <w:color w:val="0070C0"/>
          <w:szCs w:val="22"/>
          <w:lang w:eastAsia="en-US"/>
        </w:rPr>
      </w:pPr>
    </w:p>
    <w:p w14:paraId="3B829ED8" w14:textId="77777777" w:rsidR="003B4B36" w:rsidRPr="00B238B2" w:rsidRDefault="003B4B36" w:rsidP="003B4B36">
      <w:pPr>
        <w:pStyle w:val="Titre2"/>
        <w:rPr>
          <w:rFonts w:ascii="Times New Roman" w:hAnsi="Times New Roman"/>
          <w:color w:val="E36C0A"/>
          <w:lang w:val="fr-FR"/>
        </w:rPr>
      </w:pPr>
      <w:bookmarkStart w:id="11" w:name="_Toc222499113"/>
      <w:r w:rsidRPr="00B238B2">
        <w:rPr>
          <w:rFonts w:ascii="Times New Roman" w:hAnsi="Times New Roman"/>
          <w:color w:val="E36C0A"/>
          <w:lang w:val="fr-FR"/>
        </w:rPr>
        <w:t>Congés payés et fractionnement</w:t>
      </w:r>
      <w:bookmarkEnd w:id="11"/>
    </w:p>
    <w:p w14:paraId="6BA08284" w14:textId="07BBEE01" w:rsidR="0030616B" w:rsidRDefault="00975273" w:rsidP="0030616B">
      <w:pPr>
        <w:spacing w:before="160"/>
        <w:rPr>
          <w:rFonts w:ascii="Times New Roman" w:hAnsi="Times New Roman"/>
          <w:sz w:val="24"/>
        </w:rPr>
      </w:pPr>
      <w:r w:rsidRPr="0030616B">
        <w:rPr>
          <w:rFonts w:ascii="Times New Roman" w:hAnsi="Times New Roman"/>
          <w:sz w:val="24"/>
        </w:rPr>
        <w:t>Les congés acquis (du 1er juin de l’année N au 31 mai de l’année N+1) sont en principe pris pendant l’exercice qui suit la période d’acquisition, soit</w:t>
      </w:r>
      <w:r w:rsidR="0030616B" w:rsidRPr="0030616B">
        <w:rPr>
          <w:rFonts w:ascii="Times New Roman" w:hAnsi="Times New Roman"/>
          <w:sz w:val="24"/>
        </w:rPr>
        <w:t xml:space="preserve">, </w:t>
      </w:r>
      <w:r w:rsidR="0030616B">
        <w:rPr>
          <w:rFonts w:ascii="Times New Roman" w:hAnsi="Times New Roman"/>
          <w:sz w:val="24"/>
        </w:rPr>
        <w:t xml:space="preserve">en application de l’article </w:t>
      </w:r>
      <w:r w:rsidR="0030616B" w:rsidRPr="0030616B">
        <w:rPr>
          <w:rFonts w:ascii="Times New Roman" w:hAnsi="Times New Roman"/>
          <w:sz w:val="24"/>
        </w:rPr>
        <w:t>L. 3141-15</w:t>
      </w:r>
      <w:r w:rsidR="0030616B">
        <w:rPr>
          <w:rFonts w:ascii="Times New Roman" w:hAnsi="Times New Roman"/>
          <w:sz w:val="24"/>
        </w:rPr>
        <w:t xml:space="preserve"> du code du travail,</w:t>
      </w:r>
      <w:r w:rsidRPr="0030616B">
        <w:rPr>
          <w:rFonts w:ascii="Times New Roman" w:hAnsi="Times New Roman"/>
          <w:sz w:val="24"/>
        </w:rPr>
        <w:t xml:space="preserve"> à compter du 1er mai de l’année N+1 et soldés au plus tard le 30 avril de l’année suivante N+2. </w:t>
      </w:r>
    </w:p>
    <w:p w14:paraId="3AD370D4" w14:textId="46A60F29" w:rsidR="003B4B36" w:rsidRPr="00B238B2" w:rsidRDefault="003B4B36" w:rsidP="0030616B">
      <w:pPr>
        <w:spacing w:before="160"/>
        <w:rPr>
          <w:rFonts w:ascii="Times New Roman" w:hAnsi="Times New Roman"/>
          <w:sz w:val="24"/>
        </w:rPr>
      </w:pPr>
      <w:r w:rsidRPr="00B238B2">
        <w:rPr>
          <w:rFonts w:ascii="Times New Roman" w:hAnsi="Times New Roman"/>
          <w:sz w:val="24"/>
        </w:rPr>
        <w:t xml:space="preserve">Sauf à ce que le salarié soit placé dans l’impossibilité de prendre ses congés avant cette date, notamment en cas d’arrêt maladie ou de congé maternité, </w:t>
      </w:r>
      <w:r w:rsidR="00975273">
        <w:rPr>
          <w:rFonts w:ascii="Times New Roman" w:hAnsi="Times New Roman"/>
          <w:sz w:val="24"/>
        </w:rPr>
        <w:t xml:space="preserve">conformément aux dispositions légales et conventionnelles, </w:t>
      </w:r>
      <w:r w:rsidRPr="00B238B2">
        <w:rPr>
          <w:rFonts w:ascii="Times New Roman" w:hAnsi="Times New Roman"/>
          <w:sz w:val="24"/>
        </w:rPr>
        <w:t>le droit à congés, acquis sur la période antérieure, doit impérativement être pris par les salariés avant le 3</w:t>
      </w:r>
      <w:r w:rsidR="00975273">
        <w:rPr>
          <w:rFonts w:ascii="Times New Roman" w:hAnsi="Times New Roman"/>
          <w:sz w:val="24"/>
        </w:rPr>
        <w:t>0</w:t>
      </w:r>
      <w:r w:rsidRPr="00B238B2">
        <w:rPr>
          <w:rFonts w:ascii="Times New Roman" w:hAnsi="Times New Roman"/>
          <w:sz w:val="24"/>
        </w:rPr>
        <w:t xml:space="preserve"> </w:t>
      </w:r>
      <w:r w:rsidR="00975273">
        <w:rPr>
          <w:rFonts w:ascii="Times New Roman" w:hAnsi="Times New Roman"/>
          <w:sz w:val="24"/>
        </w:rPr>
        <w:t>avril</w:t>
      </w:r>
      <w:r w:rsidRPr="00B238B2">
        <w:rPr>
          <w:rFonts w:ascii="Times New Roman" w:hAnsi="Times New Roman"/>
          <w:sz w:val="24"/>
        </w:rPr>
        <w:t xml:space="preserve"> de l’année </w:t>
      </w:r>
      <w:r w:rsidR="003B04F2" w:rsidRPr="00B238B2">
        <w:rPr>
          <w:rFonts w:ascii="Times New Roman" w:hAnsi="Times New Roman"/>
          <w:sz w:val="24"/>
        </w:rPr>
        <w:t>suivante (N+1)</w:t>
      </w:r>
      <w:r w:rsidRPr="00B238B2">
        <w:rPr>
          <w:rFonts w:ascii="Times New Roman" w:hAnsi="Times New Roman"/>
          <w:sz w:val="24"/>
        </w:rPr>
        <w:t>. Aucun report ne sera accepté sauf cas exceptionnels.</w:t>
      </w:r>
    </w:p>
    <w:p w14:paraId="06E11FCE" w14:textId="058DCCB3" w:rsidR="0030616B" w:rsidRPr="0030616B" w:rsidRDefault="0030616B" w:rsidP="0030616B">
      <w:pPr>
        <w:spacing w:before="160"/>
        <w:rPr>
          <w:rFonts w:ascii="Times New Roman" w:hAnsi="Times New Roman"/>
          <w:sz w:val="24"/>
        </w:rPr>
      </w:pPr>
      <w:r w:rsidRPr="0030616B">
        <w:rPr>
          <w:rFonts w:ascii="Times New Roman" w:hAnsi="Times New Roman"/>
          <w:sz w:val="24"/>
        </w:rPr>
        <w:t>L’activité étant saisonnière, avec une période d’activité haute entre avril et octobre, il est nécessaire de répartir les prises de congés. Par conséquent, le congé principal sera fractionné afin de pouvoir répondre au bon fonctionnement de l’entreprise.</w:t>
      </w:r>
    </w:p>
    <w:p w14:paraId="0B77981A" w14:textId="63B9FE5D" w:rsidR="00B92767" w:rsidRPr="00B92767" w:rsidRDefault="00B92767" w:rsidP="00B92767">
      <w:pPr>
        <w:spacing w:before="160"/>
        <w:rPr>
          <w:rFonts w:ascii="Times New Roman" w:hAnsi="Times New Roman"/>
          <w:sz w:val="24"/>
        </w:rPr>
      </w:pPr>
      <w:r w:rsidRPr="00B92767">
        <w:rPr>
          <w:rFonts w:ascii="Times New Roman" w:hAnsi="Times New Roman"/>
          <w:sz w:val="24"/>
        </w:rPr>
        <w:t>Pour rappel, le congé principal (24 jours ouvrables) peut être fractionné, à condition que l'une au moins de ces fractions soit d'une durée minimale de 12 jours ouvrables continus pris entre 2 jours de repos hebdomadaires.</w:t>
      </w:r>
      <w:r>
        <w:rPr>
          <w:rFonts w:ascii="Times New Roman" w:hAnsi="Times New Roman"/>
          <w:sz w:val="24"/>
        </w:rPr>
        <w:t xml:space="preserve"> Les autres jours restants peuvent fractionnés en une ou plusieurs fois.</w:t>
      </w:r>
    </w:p>
    <w:p w14:paraId="5C9C4FFA" w14:textId="71602427" w:rsidR="003B4B36" w:rsidRDefault="00B92767" w:rsidP="003B4B36">
      <w:pPr>
        <w:spacing w:before="160"/>
        <w:rPr>
          <w:rFonts w:ascii="Times New Roman" w:hAnsi="Times New Roman"/>
          <w:sz w:val="24"/>
        </w:rPr>
      </w:pPr>
      <w:r>
        <w:rPr>
          <w:rFonts w:ascii="Times New Roman" w:hAnsi="Times New Roman"/>
          <w:sz w:val="24"/>
        </w:rPr>
        <w:t>Il est précisé qu’</w:t>
      </w:r>
      <w:r w:rsidR="00A35FD0" w:rsidRPr="00583913">
        <w:rPr>
          <w:rFonts w:ascii="Times New Roman" w:hAnsi="Times New Roman"/>
          <w:sz w:val="24"/>
        </w:rPr>
        <w:t>aucun</w:t>
      </w:r>
      <w:r w:rsidR="003B4B36" w:rsidRPr="00583913">
        <w:rPr>
          <w:rFonts w:ascii="Times New Roman" w:hAnsi="Times New Roman"/>
          <w:sz w:val="24"/>
        </w:rPr>
        <w:t xml:space="preserve"> jour</w:t>
      </w:r>
      <w:r w:rsidR="00A35FD0" w:rsidRPr="00583913">
        <w:rPr>
          <w:rFonts w:ascii="Times New Roman" w:hAnsi="Times New Roman"/>
          <w:sz w:val="24"/>
        </w:rPr>
        <w:t xml:space="preserve"> supplémentaire ne sera accordé en cas de </w:t>
      </w:r>
      <w:r w:rsidR="003B4B36" w:rsidRPr="00583913">
        <w:rPr>
          <w:rFonts w:ascii="Times New Roman" w:hAnsi="Times New Roman"/>
          <w:sz w:val="24"/>
        </w:rPr>
        <w:t xml:space="preserve">fractionnement </w:t>
      </w:r>
      <w:r w:rsidR="00A35FD0" w:rsidRPr="00583913">
        <w:rPr>
          <w:rFonts w:ascii="Times New Roman" w:hAnsi="Times New Roman"/>
          <w:sz w:val="24"/>
        </w:rPr>
        <w:t>du</w:t>
      </w:r>
      <w:r w:rsidR="003B4B36" w:rsidRPr="00583913">
        <w:rPr>
          <w:rFonts w:ascii="Times New Roman" w:hAnsi="Times New Roman"/>
          <w:sz w:val="24"/>
        </w:rPr>
        <w:t xml:space="preserve"> congé principal.</w:t>
      </w:r>
    </w:p>
    <w:p w14:paraId="0DEB288B" w14:textId="0495C59D" w:rsidR="005B7473" w:rsidRPr="00B238B2" w:rsidRDefault="005B7473" w:rsidP="003B4B36">
      <w:pPr>
        <w:spacing w:before="160"/>
        <w:rPr>
          <w:rFonts w:ascii="Times New Roman" w:hAnsi="Times New Roman"/>
          <w:sz w:val="24"/>
        </w:rPr>
      </w:pPr>
      <w:r>
        <w:rPr>
          <w:rFonts w:ascii="Times New Roman" w:hAnsi="Times New Roman"/>
          <w:sz w:val="24"/>
        </w:rPr>
        <w:t>L’ordre des départs en congés, sera établis par l’employeur en application de l’article L3141-16 du code du travail.</w:t>
      </w:r>
    </w:p>
    <w:p w14:paraId="071B11C0" w14:textId="2CD427CD" w:rsidR="00975273" w:rsidRPr="00B92767" w:rsidRDefault="00975273" w:rsidP="00B92767">
      <w:pPr>
        <w:spacing w:before="160"/>
        <w:rPr>
          <w:rFonts w:ascii="Times New Roman" w:hAnsi="Times New Roman"/>
          <w:sz w:val="24"/>
        </w:rPr>
      </w:pPr>
    </w:p>
    <w:p w14:paraId="3484A1E2" w14:textId="77777777" w:rsidR="00975273" w:rsidRPr="00B92767" w:rsidRDefault="00975273" w:rsidP="00B92767">
      <w:pPr>
        <w:spacing w:before="160"/>
        <w:rPr>
          <w:rFonts w:ascii="Times New Roman" w:hAnsi="Times New Roman"/>
          <w:sz w:val="24"/>
        </w:rPr>
      </w:pPr>
    </w:p>
    <w:p w14:paraId="4F0E2E09" w14:textId="77777777" w:rsidR="0030616B" w:rsidRPr="00B92767" w:rsidRDefault="0030616B" w:rsidP="00B92767">
      <w:pPr>
        <w:spacing w:before="160"/>
        <w:rPr>
          <w:rFonts w:ascii="Times New Roman" w:hAnsi="Times New Roman"/>
          <w:sz w:val="24"/>
        </w:rPr>
      </w:pPr>
    </w:p>
    <w:p w14:paraId="4547BAD2" w14:textId="77777777" w:rsidR="00975273" w:rsidRPr="00B92767" w:rsidRDefault="00975273" w:rsidP="00B92767">
      <w:pPr>
        <w:spacing w:before="160"/>
        <w:rPr>
          <w:rFonts w:ascii="Times New Roman" w:hAnsi="Times New Roman"/>
          <w:sz w:val="24"/>
        </w:rPr>
      </w:pPr>
    </w:p>
    <w:p w14:paraId="73B5174A" w14:textId="77777777" w:rsidR="000F56ED" w:rsidRPr="00B238B2" w:rsidRDefault="000F56ED" w:rsidP="003B4B36">
      <w:pPr>
        <w:spacing w:before="160"/>
        <w:rPr>
          <w:rFonts w:ascii="Times New Roman" w:hAnsi="Times New Roman"/>
          <w:sz w:val="24"/>
        </w:rPr>
      </w:pPr>
    </w:p>
    <w:bookmarkEnd w:id="1"/>
    <w:bookmarkEnd w:id="2"/>
    <w:p w14:paraId="7D2105A3" w14:textId="77777777" w:rsidR="004E30E1" w:rsidRDefault="004E30E1">
      <w:pPr>
        <w:jc w:val="left"/>
        <w:rPr>
          <w:rFonts w:ascii="Times New Roman" w:hAnsi="Times New Roman"/>
          <w:bCs/>
          <w:color w:val="660251"/>
          <w:sz w:val="32"/>
          <w:lang w:eastAsia="x-none"/>
        </w:rPr>
      </w:pPr>
      <w:r>
        <w:rPr>
          <w:rFonts w:ascii="Times New Roman" w:hAnsi="Times New Roman"/>
          <w:color w:val="660251"/>
        </w:rPr>
        <w:br w:type="page"/>
      </w:r>
    </w:p>
    <w:p w14:paraId="054B5A30" w14:textId="64E34027" w:rsidR="00E04D4F" w:rsidRPr="00B238B2" w:rsidRDefault="003B3AE6" w:rsidP="005465BB">
      <w:pPr>
        <w:pStyle w:val="Titre1"/>
        <w:numPr>
          <w:ilvl w:val="0"/>
          <w:numId w:val="1"/>
        </w:numPr>
        <w:pBdr>
          <w:bottom w:val="single" w:sz="4" w:space="1" w:color="660033"/>
        </w:pBdr>
        <w:jc w:val="both"/>
        <w:rPr>
          <w:rFonts w:ascii="Times New Roman" w:hAnsi="Times New Roman"/>
          <w:color w:val="660251"/>
          <w:lang w:val="fr-FR"/>
        </w:rPr>
      </w:pPr>
      <w:bookmarkStart w:id="12" w:name="_Toc222499114"/>
      <w:r w:rsidRPr="00B238B2">
        <w:rPr>
          <w:rFonts w:ascii="Times New Roman" w:hAnsi="Times New Roman"/>
          <w:color w:val="660251"/>
          <w:lang w:val="fr-FR"/>
        </w:rPr>
        <w:lastRenderedPageBreak/>
        <w:t>Organisation pluri-hebdomadaire du temps de travail des</w:t>
      </w:r>
      <w:r w:rsidR="00FF0A19" w:rsidRPr="00B238B2">
        <w:rPr>
          <w:rFonts w:ascii="Times New Roman" w:hAnsi="Times New Roman"/>
          <w:color w:val="660251"/>
          <w:lang w:val="fr-FR"/>
        </w:rPr>
        <w:t xml:space="preserve"> </w:t>
      </w:r>
      <w:r w:rsidR="00621920" w:rsidRPr="00B238B2">
        <w:rPr>
          <w:rFonts w:ascii="Times New Roman" w:hAnsi="Times New Roman"/>
          <w:color w:val="660251"/>
          <w:lang w:val="fr-FR"/>
        </w:rPr>
        <w:t>salariés à temps plein</w:t>
      </w:r>
      <w:bookmarkEnd w:id="12"/>
    </w:p>
    <w:p w14:paraId="6CD86FD9" w14:textId="77777777" w:rsidR="003B3AE6" w:rsidRDefault="003B3AE6" w:rsidP="003B3AE6">
      <w:pPr>
        <w:rPr>
          <w:rFonts w:ascii="Times New Roman" w:eastAsia="Calibri" w:hAnsi="Times New Roman"/>
          <w:szCs w:val="22"/>
          <w:lang w:eastAsia="en-US"/>
        </w:rPr>
      </w:pPr>
    </w:p>
    <w:p w14:paraId="5CEC69CC" w14:textId="77777777" w:rsidR="004E30E1" w:rsidRPr="00B238B2" w:rsidRDefault="004E30E1" w:rsidP="003B3AE6">
      <w:pPr>
        <w:rPr>
          <w:rFonts w:ascii="Times New Roman" w:eastAsia="Calibri" w:hAnsi="Times New Roman"/>
          <w:szCs w:val="22"/>
          <w:lang w:eastAsia="en-US"/>
        </w:rPr>
      </w:pPr>
    </w:p>
    <w:p w14:paraId="21A13668" w14:textId="04773928" w:rsidR="003B3AE6" w:rsidRPr="00B238B2" w:rsidRDefault="003B3AE6" w:rsidP="003B3AE6">
      <w:pPr>
        <w:spacing w:before="120"/>
        <w:rPr>
          <w:rFonts w:ascii="Times New Roman" w:hAnsi="Times New Roman"/>
          <w:sz w:val="24"/>
        </w:rPr>
      </w:pPr>
      <w:r w:rsidRPr="00B238B2">
        <w:rPr>
          <w:rFonts w:ascii="Times New Roman" w:hAnsi="Times New Roman"/>
          <w:sz w:val="24"/>
        </w:rPr>
        <w:t>L'organisation pluri-hebdomadaire permet d'ajuster le temps de travail aux fluctuations prévisibles de la charge de travail.</w:t>
      </w:r>
    </w:p>
    <w:p w14:paraId="675A30EC" w14:textId="77777777" w:rsidR="003B3AE6" w:rsidRPr="00B238B2" w:rsidRDefault="003B3AE6" w:rsidP="003B3AE6">
      <w:pPr>
        <w:pStyle w:val="Titre2"/>
        <w:numPr>
          <w:ilvl w:val="0"/>
          <w:numId w:val="0"/>
        </w:numPr>
        <w:rPr>
          <w:rFonts w:ascii="Times New Roman" w:hAnsi="Times New Roman"/>
          <w:color w:val="E36C0A"/>
          <w:lang w:val="fr-FR"/>
        </w:rPr>
      </w:pPr>
    </w:p>
    <w:p w14:paraId="36CF90EB" w14:textId="4354412A" w:rsidR="006817EA" w:rsidRPr="00B238B2" w:rsidRDefault="004E0EA6" w:rsidP="006817EA">
      <w:pPr>
        <w:pStyle w:val="Titre2"/>
        <w:rPr>
          <w:rFonts w:ascii="Times New Roman" w:hAnsi="Times New Roman"/>
          <w:color w:val="E36C0A"/>
          <w:lang w:val="fr-FR"/>
        </w:rPr>
      </w:pPr>
      <w:bookmarkStart w:id="13" w:name="_Toc222499115"/>
      <w:r w:rsidRPr="00B238B2">
        <w:rPr>
          <w:rFonts w:ascii="Times New Roman" w:hAnsi="Times New Roman"/>
          <w:color w:val="E36C0A"/>
          <w:lang w:val="fr-FR"/>
        </w:rPr>
        <w:t xml:space="preserve">Champ d’application - </w:t>
      </w:r>
      <w:r w:rsidR="001224D2" w:rsidRPr="00B238B2">
        <w:rPr>
          <w:rFonts w:ascii="Times New Roman" w:hAnsi="Times New Roman"/>
          <w:color w:val="E36C0A"/>
          <w:lang w:val="fr-FR"/>
        </w:rPr>
        <w:t>Salariés visés</w:t>
      </w:r>
      <w:bookmarkEnd w:id="13"/>
    </w:p>
    <w:p w14:paraId="53F76B06" w14:textId="2887C0D6" w:rsidR="000F56ED" w:rsidRPr="00B238B2" w:rsidRDefault="000F56ED" w:rsidP="000F56ED">
      <w:pPr>
        <w:spacing w:before="120"/>
        <w:rPr>
          <w:rFonts w:ascii="Times New Roman" w:hAnsi="Times New Roman"/>
          <w:sz w:val="24"/>
        </w:rPr>
      </w:pPr>
      <w:r w:rsidRPr="00B238B2">
        <w:rPr>
          <w:rFonts w:ascii="Times New Roman" w:hAnsi="Times New Roman"/>
          <w:sz w:val="24"/>
        </w:rPr>
        <w:t xml:space="preserve">Le présent </w:t>
      </w:r>
      <w:r w:rsidR="003A01D3" w:rsidRPr="00B238B2">
        <w:rPr>
          <w:rFonts w:ascii="Times New Roman" w:hAnsi="Times New Roman"/>
          <w:sz w:val="24"/>
        </w:rPr>
        <w:t>article</w:t>
      </w:r>
      <w:r w:rsidRPr="00B238B2">
        <w:rPr>
          <w:rFonts w:ascii="Times New Roman" w:hAnsi="Times New Roman"/>
          <w:sz w:val="24"/>
        </w:rPr>
        <w:t xml:space="preserve"> a vocation à s’appliquer à l’ensemble des salariés de la société </w:t>
      </w:r>
      <w:r w:rsidR="00A91E51" w:rsidRPr="00B238B2">
        <w:rPr>
          <w:rFonts w:ascii="Times New Roman" w:hAnsi="Times New Roman"/>
          <w:sz w:val="24"/>
        </w:rPr>
        <w:t>TIANNA</w:t>
      </w:r>
      <w:r w:rsidRPr="00B238B2">
        <w:rPr>
          <w:rFonts w:ascii="Times New Roman" w:hAnsi="Times New Roman"/>
          <w:sz w:val="24"/>
        </w:rPr>
        <w:t>, à savoir l’ensemble des salariés</w:t>
      </w:r>
      <w:r w:rsidR="00621920" w:rsidRPr="00B238B2">
        <w:rPr>
          <w:rFonts w:ascii="Times New Roman" w:hAnsi="Times New Roman"/>
          <w:sz w:val="24"/>
        </w:rPr>
        <w:t xml:space="preserve"> à temps plein</w:t>
      </w:r>
      <w:r w:rsidR="005778A9" w:rsidRPr="00B238B2">
        <w:rPr>
          <w:rFonts w:ascii="Times New Roman" w:hAnsi="Times New Roman"/>
          <w:sz w:val="24"/>
        </w:rPr>
        <w:t xml:space="preserve">, présents et futurs, </w:t>
      </w:r>
      <w:r w:rsidR="00D35150" w:rsidRPr="00B238B2">
        <w:rPr>
          <w:rFonts w:ascii="Times New Roman" w:hAnsi="Times New Roman"/>
          <w:sz w:val="24"/>
        </w:rPr>
        <w:t xml:space="preserve">quelle que soit leur catégorie, </w:t>
      </w:r>
      <w:r w:rsidR="005778A9" w:rsidRPr="00B238B2">
        <w:rPr>
          <w:rFonts w:ascii="Times New Roman" w:hAnsi="Times New Roman"/>
          <w:sz w:val="24"/>
        </w:rPr>
        <w:t>soumis à un horaire collectif</w:t>
      </w:r>
      <w:r w:rsidRPr="00B238B2">
        <w:rPr>
          <w:rFonts w:ascii="Times New Roman" w:hAnsi="Times New Roman"/>
          <w:sz w:val="24"/>
        </w:rPr>
        <w:t>, sauf :</w:t>
      </w:r>
    </w:p>
    <w:p w14:paraId="6926EDF2" w14:textId="77777777" w:rsidR="00063CD2" w:rsidRPr="00B238B2" w:rsidRDefault="000F56ED" w:rsidP="000F56ED">
      <w:pPr>
        <w:numPr>
          <w:ilvl w:val="0"/>
          <w:numId w:val="21"/>
        </w:numPr>
        <w:spacing w:before="120"/>
        <w:rPr>
          <w:rFonts w:ascii="Times New Roman" w:hAnsi="Times New Roman"/>
          <w:sz w:val="24"/>
        </w:rPr>
      </w:pPr>
      <w:r w:rsidRPr="00B238B2">
        <w:rPr>
          <w:rFonts w:ascii="Times New Roman" w:hAnsi="Times New Roman"/>
          <w:sz w:val="24"/>
        </w:rPr>
        <w:t>Aux salariés alternants (contrat de professionnalisation ou d’apprentissage)</w:t>
      </w:r>
    </w:p>
    <w:p w14:paraId="15835C38" w14:textId="77777777" w:rsidR="000F56ED" w:rsidRPr="00B238B2" w:rsidRDefault="00063CD2" w:rsidP="000F56ED">
      <w:pPr>
        <w:numPr>
          <w:ilvl w:val="0"/>
          <w:numId w:val="21"/>
        </w:numPr>
        <w:spacing w:before="120"/>
        <w:rPr>
          <w:rFonts w:ascii="Times New Roman" w:hAnsi="Times New Roman"/>
          <w:sz w:val="24"/>
        </w:rPr>
      </w:pPr>
      <w:r w:rsidRPr="00B238B2">
        <w:rPr>
          <w:rFonts w:ascii="Times New Roman" w:hAnsi="Times New Roman"/>
          <w:sz w:val="24"/>
        </w:rPr>
        <w:t>Aux salariés soumis à une convention de forfait annuel en jours et aux cadres dirigeants</w:t>
      </w:r>
      <w:r w:rsidR="000F56ED" w:rsidRPr="00B238B2">
        <w:rPr>
          <w:rFonts w:ascii="Times New Roman" w:hAnsi="Times New Roman"/>
          <w:sz w:val="24"/>
        </w:rPr>
        <w:t>.</w:t>
      </w:r>
    </w:p>
    <w:p w14:paraId="20E77993" w14:textId="77777777" w:rsidR="003B3AE6" w:rsidRPr="00B238B2" w:rsidRDefault="003B3AE6" w:rsidP="006817EA">
      <w:pPr>
        <w:widowControl w:val="0"/>
        <w:spacing w:after="120"/>
        <w:rPr>
          <w:rFonts w:ascii="Times New Roman" w:hAnsi="Times New Roman"/>
          <w:sz w:val="24"/>
        </w:rPr>
      </w:pPr>
    </w:p>
    <w:p w14:paraId="62A3BAD3" w14:textId="77777777" w:rsidR="006817EA" w:rsidRPr="00B238B2" w:rsidRDefault="006817EA" w:rsidP="006817EA">
      <w:pPr>
        <w:widowControl w:val="0"/>
        <w:spacing w:after="120"/>
        <w:rPr>
          <w:rFonts w:ascii="Times New Roman" w:hAnsi="Times New Roman"/>
          <w:sz w:val="24"/>
        </w:rPr>
      </w:pPr>
      <w:bookmarkStart w:id="14" w:name="_Hlk64397583"/>
      <w:r w:rsidRPr="00B238B2">
        <w:rPr>
          <w:rFonts w:ascii="Times New Roman" w:hAnsi="Times New Roman"/>
          <w:sz w:val="24"/>
        </w:rPr>
        <w:t xml:space="preserve">La mise en place d'un dispositif d'aménagement du temps de travail sur une période supérieure à la semaine par accord collectif ne constitue pas une modification du contrat de travail pour les salariés à temps complet concernés. </w:t>
      </w:r>
    </w:p>
    <w:p w14:paraId="3E432DA2" w14:textId="77777777" w:rsidR="00044D19" w:rsidRPr="00B238B2" w:rsidRDefault="00044D19" w:rsidP="006817EA">
      <w:pPr>
        <w:widowControl w:val="0"/>
        <w:spacing w:after="120"/>
        <w:rPr>
          <w:rFonts w:ascii="Times New Roman" w:hAnsi="Times New Roman"/>
          <w:sz w:val="24"/>
        </w:rPr>
      </w:pPr>
    </w:p>
    <w:p w14:paraId="323A78CB" w14:textId="1AE9FF44" w:rsidR="00E04D4F" w:rsidRPr="00B238B2" w:rsidRDefault="001224D2" w:rsidP="006817EA">
      <w:pPr>
        <w:pStyle w:val="Titre2"/>
        <w:rPr>
          <w:rFonts w:ascii="Times New Roman" w:hAnsi="Times New Roman"/>
          <w:color w:val="E36C0A"/>
          <w:lang w:val="fr-FR"/>
        </w:rPr>
      </w:pPr>
      <w:bookmarkStart w:id="15" w:name="_Toc222499116"/>
      <w:bookmarkEnd w:id="14"/>
      <w:r w:rsidRPr="00B238B2">
        <w:rPr>
          <w:rFonts w:ascii="Times New Roman" w:hAnsi="Times New Roman"/>
          <w:color w:val="E36C0A"/>
          <w:lang w:val="fr-FR"/>
        </w:rPr>
        <w:t>D</w:t>
      </w:r>
      <w:r w:rsidR="003B3AE6" w:rsidRPr="00B238B2">
        <w:rPr>
          <w:rFonts w:ascii="Times New Roman" w:hAnsi="Times New Roman"/>
          <w:color w:val="E36C0A"/>
          <w:lang w:val="fr-FR"/>
        </w:rPr>
        <w:t xml:space="preserve">urée </w:t>
      </w:r>
      <w:r w:rsidRPr="00B238B2">
        <w:rPr>
          <w:rFonts w:ascii="Times New Roman" w:hAnsi="Times New Roman"/>
          <w:color w:val="E36C0A"/>
          <w:lang w:val="fr-FR"/>
        </w:rPr>
        <w:t>du temps de travail</w:t>
      </w:r>
      <w:r w:rsidR="00E04D4F" w:rsidRPr="00B238B2">
        <w:rPr>
          <w:rFonts w:ascii="Times New Roman" w:hAnsi="Times New Roman"/>
          <w:color w:val="E36C0A"/>
          <w:lang w:val="fr-FR"/>
        </w:rPr>
        <w:t xml:space="preserve"> </w:t>
      </w:r>
      <w:r w:rsidR="003B3AE6" w:rsidRPr="00B238B2">
        <w:rPr>
          <w:rFonts w:ascii="Times New Roman" w:hAnsi="Times New Roman"/>
          <w:color w:val="E36C0A"/>
          <w:lang w:val="fr-FR"/>
        </w:rPr>
        <w:t>annualisée</w:t>
      </w:r>
      <w:bookmarkEnd w:id="15"/>
    </w:p>
    <w:p w14:paraId="7EAE450F" w14:textId="0F959F0C" w:rsidR="003B3AE6" w:rsidRPr="00B238B2" w:rsidRDefault="003B3AE6" w:rsidP="003B3AE6">
      <w:pPr>
        <w:widowControl w:val="0"/>
        <w:spacing w:after="120"/>
        <w:rPr>
          <w:rFonts w:ascii="Times New Roman" w:hAnsi="Times New Roman"/>
          <w:sz w:val="24"/>
        </w:rPr>
      </w:pPr>
      <w:r w:rsidRPr="00487A46">
        <w:rPr>
          <w:rFonts w:ascii="Times New Roman" w:hAnsi="Times New Roman"/>
          <w:sz w:val="24"/>
        </w:rPr>
        <w:t>Pour un salarié à temps plein, la durée annuelle de travail de référence est fixée à 1 607 heures, correspondant à 35 heures par semaine en moyenne sur l’année, pour un droit complet</w:t>
      </w:r>
      <w:r w:rsidRPr="00B238B2">
        <w:rPr>
          <w:rFonts w:ascii="Times New Roman" w:hAnsi="Times New Roman"/>
          <w:sz w:val="24"/>
        </w:rPr>
        <w:t xml:space="preserve"> à congés payés et tenant compte des jours fériés chômés ainsi que de la journée de solidarité</w:t>
      </w:r>
      <w:r w:rsidR="00D35150" w:rsidRPr="00B238B2">
        <w:rPr>
          <w:rFonts w:ascii="Times New Roman" w:hAnsi="Times New Roman"/>
          <w:sz w:val="24"/>
        </w:rPr>
        <w:t xml:space="preserve"> </w:t>
      </w:r>
      <w:r w:rsidR="00D35150" w:rsidRPr="00B238B2">
        <w:rPr>
          <w:rFonts w:ascii="Times New Roman" w:hAnsi="Times New Roman"/>
          <w:sz w:val="24"/>
        </w:rPr>
        <w:br/>
        <w:t>(7h)</w:t>
      </w:r>
      <w:r w:rsidRPr="00B238B2">
        <w:rPr>
          <w:rFonts w:ascii="Times New Roman" w:hAnsi="Times New Roman"/>
          <w:sz w:val="24"/>
        </w:rPr>
        <w:t xml:space="preserve">.  </w:t>
      </w:r>
    </w:p>
    <w:p w14:paraId="1F54251C" w14:textId="1160786B" w:rsidR="00621920" w:rsidRPr="00B238B2" w:rsidRDefault="00565352" w:rsidP="006817EA">
      <w:pPr>
        <w:widowControl w:val="0"/>
        <w:spacing w:after="120"/>
        <w:rPr>
          <w:rFonts w:ascii="Times New Roman" w:hAnsi="Times New Roman"/>
        </w:rPr>
      </w:pPr>
      <w:r w:rsidRPr="00B238B2">
        <w:rPr>
          <w:rFonts w:ascii="Times New Roman" w:hAnsi="Times New Roman"/>
          <w:sz w:val="24"/>
        </w:rPr>
        <w:t>Pour les collaborateurs n’ayant pas acquis l’intégralité de leurs congés payés, la durée annuelle de travail effectif sera augmentée en conséquence</w:t>
      </w:r>
      <w:r w:rsidR="00487A46">
        <w:rPr>
          <w:rFonts w:ascii="Times New Roman" w:hAnsi="Times New Roman"/>
          <w:sz w:val="24"/>
        </w:rPr>
        <w:t>.</w:t>
      </w:r>
    </w:p>
    <w:p w14:paraId="7A205E91" w14:textId="77777777" w:rsidR="00E04D4F" w:rsidRPr="00B238B2" w:rsidRDefault="00E04D4F" w:rsidP="00E04D4F">
      <w:pPr>
        <w:ind w:left="567"/>
        <w:rPr>
          <w:rFonts w:ascii="Times New Roman" w:eastAsia="Calibri" w:hAnsi="Times New Roman"/>
          <w:sz w:val="18"/>
        </w:rPr>
      </w:pPr>
    </w:p>
    <w:p w14:paraId="46D8EA52" w14:textId="5C7E9562" w:rsidR="00E04D4F" w:rsidRPr="00B238B2" w:rsidRDefault="00E04D4F" w:rsidP="006817EA">
      <w:pPr>
        <w:pStyle w:val="Titre2"/>
        <w:rPr>
          <w:rFonts w:ascii="Times New Roman" w:hAnsi="Times New Roman"/>
          <w:color w:val="E36C0A"/>
          <w:lang w:val="fr-FR"/>
        </w:rPr>
      </w:pPr>
      <w:bookmarkStart w:id="16" w:name="_Toc59107256"/>
      <w:bookmarkStart w:id="17" w:name="_Toc222499117"/>
      <w:r w:rsidRPr="00B238B2">
        <w:rPr>
          <w:rFonts w:ascii="Times New Roman" w:hAnsi="Times New Roman"/>
          <w:color w:val="E36C0A"/>
          <w:lang w:val="fr-FR"/>
        </w:rPr>
        <w:t xml:space="preserve">Modalités </w:t>
      </w:r>
      <w:bookmarkEnd w:id="16"/>
      <w:r w:rsidR="003B3AE6" w:rsidRPr="00B238B2">
        <w:rPr>
          <w:rFonts w:ascii="Times New Roman" w:hAnsi="Times New Roman"/>
          <w:color w:val="E36C0A"/>
          <w:lang w:val="fr-FR"/>
        </w:rPr>
        <w:t>d’organisation pluri-hebdomadaire</w:t>
      </w:r>
      <w:bookmarkEnd w:id="17"/>
    </w:p>
    <w:p w14:paraId="0AA21932" w14:textId="4FEFAB52" w:rsidR="00E04D4F" w:rsidRPr="00B238B2" w:rsidRDefault="00D35150" w:rsidP="006817EA">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Période de référence</w:t>
      </w:r>
    </w:p>
    <w:p w14:paraId="4D0BC49C" w14:textId="77777777" w:rsidR="00D35150" w:rsidRPr="00B238B2" w:rsidRDefault="00D35150" w:rsidP="00D35150">
      <w:pPr>
        <w:spacing w:before="120"/>
        <w:rPr>
          <w:rFonts w:ascii="Times New Roman" w:hAnsi="Times New Roman"/>
          <w:sz w:val="24"/>
        </w:rPr>
      </w:pPr>
      <w:bookmarkStart w:id="18" w:name="_Hlk130207773"/>
      <w:r w:rsidRPr="00B238B2">
        <w:rPr>
          <w:rFonts w:ascii="Times New Roman" w:hAnsi="Times New Roman"/>
          <w:sz w:val="24"/>
        </w:rPr>
        <w:t>L'horaire hebdomadaire de travail des salariés peut ainsi varier autour de l'horaire hebdomadaire fixé contractuellement, dans le cadre d'une période de 12 mois consécutifs, de telle sorte que les heures effectuées pendant les périodes nécessitant une plus forte activité se compensent avec les heures effectuées en période de plus faible activité.</w:t>
      </w:r>
    </w:p>
    <w:p w14:paraId="77E20C49" w14:textId="04C78150" w:rsidR="00D35150" w:rsidRPr="00B238B2" w:rsidRDefault="00D35150" w:rsidP="00D35150">
      <w:pPr>
        <w:spacing w:before="120"/>
        <w:rPr>
          <w:rFonts w:ascii="Times New Roman" w:hAnsi="Times New Roman"/>
          <w:sz w:val="24"/>
        </w:rPr>
      </w:pPr>
      <w:r w:rsidRPr="00B238B2">
        <w:rPr>
          <w:rFonts w:ascii="Times New Roman" w:hAnsi="Times New Roman"/>
          <w:sz w:val="24"/>
        </w:rPr>
        <w:t>La période de référence pour l’organisation et le calcul de la durée annuelle du travail est fixée par la Société du 1er janvier au 31 décembre de la même année.</w:t>
      </w:r>
    </w:p>
    <w:p w14:paraId="184271B7" w14:textId="77777777" w:rsidR="00D35150" w:rsidRPr="00B238B2" w:rsidRDefault="00D35150" w:rsidP="003B3AE6">
      <w:pPr>
        <w:rPr>
          <w:rFonts w:ascii="Times New Roman" w:eastAsia="Calibri" w:hAnsi="Times New Roman"/>
          <w:szCs w:val="22"/>
          <w:lang w:eastAsia="en-US"/>
        </w:rPr>
      </w:pPr>
    </w:p>
    <w:p w14:paraId="0356C84D" w14:textId="0ABE79CE" w:rsidR="004E30E1" w:rsidRDefault="004E30E1">
      <w:pPr>
        <w:jc w:val="left"/>
        <w:rPr>
          <w:rFonts w:ascii="Times New Roman" w:hAnsi="Times New Roman"/>
          <w:color w:val="660250"/>
          <w:sz w:val="24"/>
          <w:lang w:eastAsia="x-none"/>
        </w:rPr>
      </w:pPr>
      <w:r>
        <w:rPr>
          <w:rFonts w:ascii="Times New Roman" w:hAnsi="Times New Roman"/>
          <w:color w:val="660250"/>
        </w:rPr>
        <w:br w:type="page"/>
      </w:r>
    </w:p>
    <w:p w14:paraId="454041F2" w14:textId="60B691F1" w:rsidR="00D35150" w:rsidRPr="00B238B2" w:rsidRDefault="00D35150" w:rsidP="00D35150">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lastRenderedPageBreak/>
        <w:t>Amplitude de l’annualisation</w:t>
      </w:r>
      <w:r w:rsidR="00FB34AE">
        <w:rPr>
          <w:rFonts w:ascii="Times New Roman" w:hAnsi="Times New Roman"/>
          <w:color w:val="660250"/>
          <w:lang w:val="fr-FR"/>
        </w:rPr>
        <w:t xml:space="preserve"> </w:t>
      </w:r>
    </w:p>
    <w:p w14:paraId="13E50108" w14:textId="77777777" w:rsidR="00D35150" w:rsidRPr="00B238B2" w:rsidRDefault="00D35150" w:rsidP="004E0EA6">
      <w:pPr>
        <w:spacing w:before="120"/>
        <w:rPr>
          <w:rFonts w:ascii="Times New Roman" w:hAnsi="Times New Roman"/>
          <w:sz w:val="24"/>
        </w:rPr>
      </w:pPr>
      <w:r w:rsidRPr="00B238B2">
        <w:rPr>
          <w:rFonts w:ascii="Times New Roman" w:hAnsi="Times New Roman"/>
          <w:sz w:val="24"/>
        </w:rPr>
        <w:t>A l’intérieur de la période de référence de douze mois, l’horaire de travail pourra varier d’une semaine sur l’autre, selon l’activité, dans les limites suivantes :</w:t>
      </w:r>
    </w:p>
    <w:p w14:paraId="53654AE0" w14:textId="6D15A36B" w:rsidR="00D35150" w:rsidRPr="00B238B2" w:rsidRDefault="00D35150" w:rsidP="004E0EA6">
      <w:pPr>
        <w:pStyle w:val="Paragraphedeliste"/>
        <w:numPr>
          <w:ilvl w:val="2"/>
          <w:numId w:val="42"/>
        </w:numPr>
        <w:spacing w:before="120"/>
        <w:ind w:left="993"/>
        <w:jc w:val="both"/>
        <w:rPr>
          <w:sz w:val="24"/>
        </w:rPr>
      </w:pPr>
      <w:r w:rsidRPr="00B238B2">
        <w:rPr>
          <w:sz w:val="24"/>
        </w:rPr>
        <w:t>L’horaire minimal hebdomadaire en période basse est fixé à 0 heure, notamment dans l’hypothèse où les jours non travaillés seraient regroupés et</w:t>
      </w:r>
      <w:r w:rsidR="00CA6822" w:rsidRPr="00B238B2">
        <w:rPr>
          <w:sz w:val="24"/>
        </w:rPr>
        <w:t>/ou</w:t>
      </w:r>
      <w:r w:rsidRPr="00B238B2">
        <w:rPr>
          <w:sz w:val="24"/>
        </w:rPr>
        <w:t xml:space="preserve"> pris successivement par roulement,</w:t>
      </w:r>
    </w:p>
    <w:p w14:paraId="6FF64B57" w14:textId="7CA8544A" w:rsidR="00D35150" w:rsidRPr="00583913" w:rsidRDefault="00D35150" w:rsidP="004E0EA6">
      <w:pPr>
        <w:pStyle w:val="Paragraphedeliste"/>
        <w:numPr>
          <w:ilvl w:val="2"/>
          <w:numId w:val="42"/>
        </w:numPr>
        <w:spacing w:before="120"/>
        <w:ind w:left="993"/>
        <w:jc w:val="both"/>
        <w:rPr>
          <w:sz w:val="24"/>
        </w:rPr>
      </w:pPr>
      <w:r w:rsidRPr="00583913">
        <w:rPr>
          <w:sz w:val="24"/>
        </w:rPr>
        <w:t>L’horaire maximal hebdomadaire en période haute ne pourra excéder une limite de 48 heures ou 44 heures sur une période quelconque de 12 semaines consécutives.</w:t>
      </w:r>
    </w:p>
    <w:p w14:paraId="7D8BA882" w14:textId="77777777" w:rsidR="00D35150" w:rsidRPr="004E30E1" w:rsidRDefault="00D35150" w:rsidP="003B3AE6">
      <w:pPr>
        <w:rPr>
          <w:rFonts w:ascii="Times New Roman" w:eastAsia="Calibri" w:hAnsi="Times New Roman"/>
          <w:sz w:val="14"/>
          <w:szCs w:val="14"/>
          <w:lang w:eastAsia="en-US"/>
        </w:rPr>
      </w:pPr>
    </w:p>
    <w:bookmarkEnd w:id="18"/>
    <w:p w14:paraId="01D3982E" w14:textId="0B2A916B" w:rsidR="00E04D4F" w:rsidRPr="00B238B2" w:rsidRDefault="002A572D" w:rsidP="00745E98">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Programme indicatif de la répartition de la durée du travail</w:t>
      </w:r>
    </w:p>
    <w:p w14:paraId="2024ECA6" w14:textId="6A62E3F1" w:rsidR="00D417FC" w:rsidRPr="00B238B2" w:rsidRDefault="00D417FC" w:rsidP="002A572D">
      <w:pPr>
        <w:spacing w:after="120"/>
        <w:rPr>
          <w:rFonts w:ascii="Times New Roman" w:eastAsia="Calibri" w:hAnsi="Times New Roman"/>
          <w:sz w:val="24"/>
        </w:rPr>
      </w:pPr>
      <w:r w:rsidRPr="00B238B2">
        <w:rPr>
          <w:rFonts w:ascii="Times New Roman" w:eastAsia="Calibri" w:hAnsi="Times New Roman"/>
          <w:sz w:val="24"/>
        </w:rPr>
        <w:t>L’organisation du temps de travail repose sur une programmation indicative préalable couvrant toute l’année de référence, déterminant les périodes de faible, de moyenne et de forte activité.</w:t>
      </w:r>
    </w:p>
    <w:p w14:paraId="1FBF931D" w14:textId="7FD83ACC" w:rsidR="00D417FC" w:rsidRPr="00B238B2" w:rsidRDefault="00D417FC" w:rsidP="002A572D">
      <w:pPr>
        <w:spacing w:after="120"/>
        <w:rPr>
          <w:rFonts w:ascii="Times New Roman" w:eastAsia="Calibri" w:hAnsi="Times New Roman"/>
          <w:sz w:val="24"/>
        </w:rPr>
      </w:pPr>
      <w:r w:rsidRPr="00B238B2">
        <w:rPr>
          <w:rFonts w:ascii="Times New Roman" w:eastAsia="Calibri" w:hAnsi="Times New Roman"/>
          <w:sz w:val="24"/>
        </w:rPr>
        <w:t>Ce calendrier prévisionnel annuel, définissant la répartition prévisible du temps de travail de chaque période de l'année, sera porté à la connaissance du personnel</w:t>
      </w:r>
      <w:r w:rsidR="00112504" w:rsidRPr="00B238B2">
        <w:rPr>
          <w:rFonts w:ascii="Times New Roman" w:eastAsia="Calibri" w:hAnsi="Times New Roman"/>
          <w:sz w:val="24"/>
        </w:rPr>
        <w:t xml:space="preserve">, par tout moyen et notamment </w:t>
      </w:r>
      <w:r w:rsidRPr="00B238B2">
        <w:rPr>
          <w:rFonts w:ascii="Times New Roman" w:eastAsia="Calibri" w:hAnsi="Times New Roman"/>
          <w:sz w:val="24"/>
        </w:rPr>
        <w:t>par voie d’affichage, sur les panneaux de la Société réservés à cet effet, ceci au minimum quinze jours avant le début de chaque nouvelle période.</w:t>
      </w:r>
    </w:p>
    <w:p w14:paraId="04DACA87" w14:textId="77777777" w:rsidR="00D417FC" w:rsidRPr="00B238B2" w:rsidRDefault="00D417FC" w:rsidP="002A572D">
      <w:pPr>
        <w:spacing w:after="120"/>
        <w:rPr>
          <w:rFonts w:ascii="Times New Roman" w:eastAsia="Calibri" w:hAnsi="Times New Roman"/>
          <w:sz w:val="24"/>
        </w:rPr>
      </w:pPr>
      <w:r w:rsidRPr="00B238B2">
        <w:rPr>
          <w:rFonts w:ascii="Times New Roman" w:eastAsia="Calibri" w:hAnsi="Times New Roman"/>
          <w:sz w:val="24"/>
        </w:rPr>
        <w:t>Le planning indicatif pourra être distinct d’un salarié à l’autre.</w:t>
      </w:r>
    </w:p>
    <w:p w14:paraId="2AAF6F4B" w14:textId="77777777" w:rsidR="002A572D" w:rsidRDefault="00D417FC" w:rsidP="002A572D">
      <w:pPr>
        <w:spacing w:after="120"/>
        <w:rPr>
          <w:rFonts w:ascii="Times New Roman" w:eastAsia="Calibri" w:hAnsi="Times New Roman"/>
          <w:sz w:val="24"/>
        </w:rPr>
      </w:pPr>
      <w:r w:rsidRPr="00B238B2">
        <w:rPr>
          <w:rFonts w:ascii="Times New Roman" w:eastAsia="Calibri" w:hAnsi="Times New Roman"/>
          <w:sz w:val="24"/>
        </w:rPr>
        <w:t xml:space="preserve">Il est rappelé que les plannings de répartition et des horaires seront établis dans le respect des règles régissant le repos et les durées maximales de travail. </w:t>
      </w:r>
      <w:r w:rsidR="002A572D" w:rsidRPr="00B238B2">
        <w:rPr>
          <w:rFonts w:ascii="Times New Roman" w:eastAsia="Calibri" w:hAnsi="Times New Roman"/>
          <w:sz w:val="24"/>
        </w:rPr>
        <w:t>Il sera tenu compte, dans cette programmation indicative, de la situation particulière des salariés à employeurs multiples.</w:t>
      </w:r>
    </w:p>
    <w:p w14:paraId="4434F383" w14:textId="3EA10FE7" w:rsidR="00E04D4F" w:rsidRPr="00B238B2" w:rsidRDefault="004E0EA6" w:rsidP="00745E98">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C</w:t>
      </w:r>
      <w:r w:rsidR="00D35150" w:rsidRPr="00B238B2">
        <w:rPr>
          <w:rFonts w:ascii="Times New Roman" w:hAnsi="Times New Roman"/>
          <w:color w:val="660250"/>
          <w:lang w:val="fr-FR"/>
        </w:rPr>
        <w:t>hangement d’horaires</w:t>
      </w:r>
    </w:p>
    <w:p w14:paraId="79482340" w14:textId="469DC16A" w:rsidR="002A572D" w:rsidRPr="00B238B2" w:rsidRDefault="002A572D" w:rsidP="002A572D">
      <w:pPr>
        <w:spacing w:after="120"/>
        <w:rPr>
          <w:rFonts w:ascii="Times New Roman" w:eastAsia="Calibri" w:hAnsi="Times New Roman"/>
          <w:sz w:val="24"/>
        </w:rPr>
      </w:pPr>
      <w:r w:rsidRPr="00B238B2">
        <w:rPr>
          <w:rFonts w:ascii="Times New Roman" w:eastAsia="Calibri" w:hAnsi="Times New Roman"/>
          <w:sz w:val="24"/>
        </w:rPr>
        <w:t>Les salariés sont informés par écrit</w:t>
      </w:r>
      <w:r w:rsidR="00112504" w:rsidRPr="00B238B2">
        <w:rPr>
          <w:rFonts w:ascii="Times New Roman" w:eastAsia="Calibri" w:hAnsi="Times New Roman"/>
          <w:sz w:val="24"/>
        </w:rPr>
        <w:t xml:space="preserve"> par tout moyen</w:t>
      </w:r>
      <w:r w:rsidRPr="00B238B2">
        <w:rPr>
          <w:rFonts w:ascii="Times New Roman" w:eastAsia="Calibri" w:hAnsi="Times New Roman"/>
          <w:sz w:val="24"/>
        </w:rPr>
        <w:t xml:space="preserve">, des éventuels changements de leur horaire non prévus par la programmation indicative (remplacement gérante, remplacement salarié absent, </w:t>
      </w:r>
      <w:r w:rsidR="007B30E6" w:rsidRPr="00B238B2">
        <w:rPr>
          <w:rFonts w:ascii="Times New Roman" w:eastAsia="Calibri" w:hAnsi="Times New Roman"/>
          <w:sz w:val="24"/>
        </w:rPr>
        <w:t xml:space="preserve">retards exceptionnels de livraisons, sinistres, </w:t>
      </w:r>
      <w:r w:rsidRPr="00B238B2">
        <w:rPr>
          <w:rFonts w:ascii="Times New Roman" w:eastAsia="Calibri" w:hAnsi="Times New Roman"/>
          <w:sz w:val="24"/>
        </w:rPr>
        <w:t>etc…), en respectant un délai de prévenance de 7 jours calendaires leur permettant de prendre leurs dispositions, tout en respectant les contraintes particulières de l'activité de l'entreprise.</w:t>
      </w:r>
    </w:p>
    <w:p w14:paraId="62632A7A" w14:textId="08DD36A5" w:rsidR="002A572D" w:rsidRPr="00B238B2" w:rsidRDefault="00487A46" w:rsidP="002A572D">
      <w:pPr>
        <w:spacing w:after="120"/>
        <w:rPr>
          <w:rFonts w:ascii="Times New Roman" w:eastAsia="Calibri" w:hAnsi="Times New Roman"/>
          <w:sz w:val="24"/>
        </w:rPr>
      </w:pPr>
      <w:r>
        <w:rPr>
          <w:rFonts w:ascii="Times New Roman" w:eastAsia="Calibri" w:hAnsi="Times New Roman"/>
          <w:sz w:val="24"/>
        </w:rPr>
        <w:t>C</w:t>
      </w:r>
      <w:r w:rsidR="002A572D" w:rsidRPr="00B238B2">
        <w:rPr>
          <w:rFonts w:ascii="Times New Roman" w:eastAsia="Calibri" w:hAnsi="Times New Roman"/>
          <w:sz w:val="24"/>
        </w:rPr>
        <w:t xml:space="preserve">e délai de prévenance </w:t>
      </w:r>
      <w:r w:rsidR="00393A07" w:rsidRPr="00B238B2">
        <w:rPr>
          <w:rFonts w:ascii="Times New Roman" w:eastAsia="Calibri" w:hAnsi="Times New Roman"/>
          <w:sz w:val="24"/>
        </w:rPr>
        <w:t>sera réduit à 3 jours</w:t>
      </w:r>
      <w:r w:rsidR="002A572D" w:rsidRPr="00B238B2">
        <w:rPr>
          <w:rFonts w:ascii="Times New Roman" w:eastAsia="Calibri" w:hAnsi="Times New Roman"/>
          <w:sz w:val="24"/>
        </w:rPr>
        <w:t xml:space="preserve"> en cas de circonstances exceptionnelles. </w:t>
      </w:r>
    </w:p>
    <w:p w14:paraId="22982417" w14:textId="77777777" w:rsidR="004E0EA6" w:rsidRPr="00B238B2" w:rsidRDefault="004E0EA6" w:rsidP="00393A0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Entrée et sortie en cours d’année</w:t>
      </w:r>
    </w:p>
    <w:p w14:paraId="41AD436C" w14:textId="6FCC557E" w:rsidR="004E0EA6" w:rsidRPr="00B238B2" w:rsidRDefault="004E0EA6" w:rsidP="004E0EA6">
      <w:pPr>
        <w:widowControl w:val="0"/>
        <w:spacing w:after="120"/>
        <w:rPr>
          <w:rFonts w:ascii="Times New Roman" w:hAnsi="Times New Roman"/>
          <w:sz w:val="24"/>
        </w:rPr>
      </w:pPr>
      <w:r w:rsidRPr="00B238B2">
        <w:rPr>
          <w:rFonts w:ascii="Times New Roman" w:hAnsi="Times New Roman"/>
          <w:sz w:val="24"/>
        </w:rPr>
        <w:t>En cas d’entrée et/ou de sortie en cours de période annuelle de référence, la durée du travail annuelle des salariés concernés sera calculée au prorata du temps de travail effectué.</w:t>
      </w:r>
    </w:p>
    <w:p w14:paraId="7A84C10C" w14:textId="51EEF4F3" w:rsidR="007B30E6" w:rsidRDefault="007B30E6" w:rsidP="007B30E6">
      <w:pPr>
        <w:widowControl w:val="0"/>
        <w:spacing w:after="120"/>
        <w:rPr>
          <w:rFonts w:ascii="Times New Roman" w:hAnsi="Times New Roman"/>
          <w:sz w:val="24"/>
        </w:rPr>
      </w:pPr>
      <w:r w:rsidRPr="00B238B2">
        <w:rPr>
          <w:rFonts w:ascii="Times New Roman" w:hAnsi="Times New Roman"/>
          <w:sz w:val="24"/>
        </w:rPr>
        <w:t>Pour les collaborateurs n’ayant pas acquis l’intégralité de leurs congés payés, la durée annuelle de travail effectif sera augmentée en conséquence.</w:t>
      </w:r>
    </w:p>
    <w:p w14:paraId="0C8EC077" w14:textId="77777777" w:rsidR="00583913" w:rsidRDefault="00583913" w:rsidP="007B30E6">
      <w:pPr>
        <w:widowControl w:val="0"/>
        <w:spacing w:after="120"/>
        <w:rPr>
          <w:rFonts w:ascii="Times New Roman" w:hAnsi="Times New Roman"/>
          <w:sz w:val="24"/>
        </w:rPr>
      </w:pPr>
    </w:p>
    <w:p w14:paraId="5D15B7A3" w14:textId="77777777" w:rsidR="00E04D4F" w:rsidRPr="00B238B2" w:rsidRDefault="00E04D4F" w:rsidP="00745E98">
      <w:pPr>
        <w:pStyle w:val="Titre2"/>
        <w:rPr>
          <w:rFonts w:ascii="Times New Roman" w:hAnsi="Times New Roman"/>
          <w:color w:val="E36C0A"/>
          <w:lang w:val="fr-FR"/>
        </w:rPr>
      </w:pPr>
      <w:bookmarkStart w:id="19" w:name="_Toc59107258"/>
      <w:bookmarkStart w:id="20" w:name="_Toc222499118"/>
      <w:r w:rsidRPr="00B238B2">
        <w:rPr>
          <w:rFonts w:ascii="Times New Roman" w:hAnsi="Times New Roman"/>
          <w:color w:val="E36C0A"/>
          <w:lang w:val="fr-FR"/>
        </w:rPr>
        <w:t>Rémunération</w:t>
      </w:r>
      <w:bookmarkEnd w:id="19"/>
      <w:bookmarkEnd w:id="20"/>
    </w:p>
    <w:p w14:paraId="088506C0" w14:textId="77777777" w:rsidR="007B30E6" w:rsidRPr="00B238B2" w:rsidRDefault="007B30E6" w:rsidP="00393A0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Principe du lissage</w:t>
      </w:r>
    </w:p>
    <w:p w14:paraId="2532C162" w14:textId="5F4940E5" w:rsidR="00E04D4F" w:rsidRPr="00B238B2" w:rsidRDefault="00E04D4F" w:rsidP="00745E98">
      <w:pPr>
        <w:spacing w:after="200"/>
        <w:rPr>
          <w:rFonts w:ascii="Times New Roman" w:eastAsia="Calibri" w:hAnsi="Times New Roman"/>
          <w:sz w:val="24"/>
        </w:rPr>
      </w:pPr>
      <w:r w:rsidRPr="00B238B2">
        <w:rPr>
          <w:rFonts w:ascii="Times New Roman" w:eastAsia="Calibri" w:hAnsi="Times New Roman"/>
          <w:sz w:val="24"/>
        </w:rPr>
        <w:t xml:space="preserve">La rémunération mensuelle du salarié est lissée sur la </w:t>
      </w:r>
      <w:r w:rsidR="00647E71" w:rsidRPr="00B238B2">
        <w:rPr>
          <w:rFonts w:ascii="Times New Roman" w:eastAsia="Calibri" w:hAnsi="Times New Roman"/>
          <w:sz w:val="24"/>
        </w:rPr>
        <w:t xml:space="preserve">base </w:t>
      </w:r>
      <w:r w:rsidR="00393A07" w:rsidRPr="00B238B2">
        <w:rPr>
          <w:rFonts w:ascii="Times New Roman" w:eastAsia="Calibri" w:hAnsi="Times New Roman"/>
          <w:sz w:val="24"/>
        </w:rPr>
        <w:t>de l’h</w:t>
      </w:r>
      <w:r w:rsidR="00647E71" w:rsidRPr="00B238B2">
        <w:rPr>
          <w:rFonts w:ascii="Times New Roman" w:eastAsia="Calibri" w:hAnsi="Times New Roman"/>
          <w:sz w:val="24"/>
        </w:rPr>
        <w:t>oraire moyen contractuel</w:t>
      </w:r>
      <w:r w:rsidRPr="00B238B2">
        <w:rPr>
          <w:rFonts w:ascii="Times New Roman" w:eastAsia="Calibri" w:hAnsi="Times New Roman"/>
          <w:sz w:val="24"/>
        </w:rPr>
        <w:t xml:space="preserve"> quel que soit le nombre </w:t>
      </w:r>
      <w:r w:rsidR="003B3AE6" w:rsidRPr="00B238B2">
        <w:rPr>
          <w:rFonts w:ascii="Times New Roman" w:eastAsia="Calibri" w:hAnsi="Times New Roman"/>
          <w:sz w:val="24"/>
        </w:rPr>
        <w:t xml:space="preserve">d’heures ou </w:t>
      </w:r>
      <w:r w:rsidRPr="00B238B2">
        <w:rPr>
          <w:rFonts w:ascii="Times New Roman" w:eastAsia="Calibri" w:hAnsi="Times New Roman"/>
          <w:sz w:val="24"/>
        </w:rPr>
        <w:t xml:space="preserve">de jours travaillés au cours du mois, pour un mois complet travaillé, conformément aux dispositions légales et </w:t>
      </w:r>
      <w:r w:rsidR="007B30E6" w:rsidRPr="00B238B2">
        <w:rPr>
          <w:rFonts w:ascii="Times New Roman" w:eastAsia="Calibri" w:hAnsi="Times New Roman"/>
          <w:sz w:val="24"/>
        </w:rPr>
        <w:t>règlements</w:t>
      </w:r>
      <w:r w:rsidRPr="00B238B2">
        <w:rPr>
          <w:rFonts w:ascii="Times New Roman" w:eastAsia="Calibri" w:hAnsi="Times New Roman"/>
          <w:sz w:val="24"/>
        </w:rPr>
        <w:t>.</w:t>
      </w:r>
    </w:p>
    <w:p w14:paraId="4BED8106" w14:textId="6E51C766" w:rsidR="00393A07" w:rsidRPr="00B238B2" w:rsidRDefault="00393A07" w:rsidP="00745E98">
      <w:pPr>
        <w:spacing w:after="200"/>
        <w:rPr>
          <w:rFonts w:ascii="Times New Roman" w:eastAsia="Calibri" w:hAnsi="Times New Roman"/>
          <w:i/>
          <w:iCs/>
          <w:sz w:val="24"/>
        </w:rPr>
      </w:pPr>
      <w:r w:rsidRPr="00B238B2">
        <w:rPr>
          <w:rFonts w:ascii="Times New Roman" w:eastAsia="Calibri" w:hAnsi="Times New Roman"/>
          <w:i/>
          <w:iCs/>
          <w:sz w:val="24"/>
        </w:rPr>
        <w:lastRenderedPageBreak/>
        <w:t>Exemple :</w:t>
      </w:r>
    </w:p>
    <w:p w14:paraId="4189043C" w14:textId="6AED38AE" w:rsidR="00393A07" w:rsidRDefault="00393A07" w:rsidP="00745E98">
      <w:pPr>
        <w:spacing w:after="200"/>
        <w:rPr>
          <w:rFonts w:ascii="Times New Roman" w:eastAsia="Calibri" w:hAnsi="Times New Roman"/>
          <w:i/>
          <w:iCs/>
          <w:sz w:val="24"/>
        </w:rPr>
      </w:pPr>
      <w:r w:rsidRPr="00B238B2">
        <w:rPr>
          <w:rFonts w:ascii="Times New Roman" w:eastAsia="Calibri" w:hAnsi="Times New Roman"/>
          <w:i/>
          <w:iCs/>
          <w:sz w:val="24"/>
        </w:rPr>
        <w:t>Un salarié à temps plein sur une base de 1607 heures de travail effectif par année complète, correspond à 35 heures en moyenne par semaine, soit une rémunération mensuelle lissée et calculée pour 151,67h (soit 35 h *52/12 = 151,67 h).</w:t>
      </w:r>
    </w:p>
    <w:p w14:paraId="2D6EA18F" w14:textId="77777777" w:rsidR="004E30E1" w:rsidRPr="00B238B2" w:rsidRDefault="004E30E1" w:rsidP="00745E98">
      <w:pPr>
        <w:spacing w:after="200"/>
        <w:rPr>
          <w:rFonts w:ascii="Times New Roman" w:eastAsia="Calibri" w:hAnsi="Times New Roman"/>
          <w:i/>
          <w:iCs/>
          <w:sz w:val="24"/>
        </w:rPr>
      </w:pPr>
    </w:p>
    <w:p w14:paraId="14C3E0BF" w14:textId="77777777" w:rsidR="007B30E6" w:rsidRPr="00B238B2" w:rsidRDefault="007B30E6" w:rsidP="00393A0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Incidences des absences : indemnisation et retenue</w:t>
      </w:r>
    </w:p>
    <w:p w14:paraId="273185EC" w14:textId="05226D33" w:rsidR="00E04D4F" w:rsidRPr="00B238B2" w:rsidRDefault="003E7FB1" w:rsidP="003E7FB1">
      <w:pPr>
        <w:spacing w:after="200"/>
        <w:rPr>
          <w:rFonts w:ascii="Times New Roman" w:eastAsia="Calibri" w:hAnsi="Times New Roman"/>
          <w:sz w:val="24"/>
        </w:rPr>
      </w:pPr>
      <w:r w:rsidRPr="00B238B2">
        <w:rPr>
          <w:rFonts w:ascii="Times New Roman" w:eastAsia="Calibri" w:hAnsi="Times New Roman"/>
          <w:sz w:val="24"/>
        </w:rPr>
        <w:t>Les absences, que celles-ci soient indemnisées ou non, seront comptabilisées pour leur durée. Les absences non rémunérées donnent lieu à une réduction de rémunération proportionnelle au nombre d’heures d’absence constatée et par rapport à la rémunération mensuelle lissée.</w:t>
      </w:r>
    </w:p>
    <w:p w14:paraId="1963713E" w14:textId="133B0E25" w:rsidR="00822979" w:rsidRPr="00B238B2" w:rsidRDefault="00822979" w:rsidP="003E7FB1">
      <w:pPr>
        <w:spacing w:after="200"/>
        <w:rPr>
          <w:rFonts w:ascii="Times New Roman" w:eastAsia="Calibri" w:hAnsi="Times New Roman"/>
          <w:sz w:val="24"/>
        </w:rPr>
      </w:pPr>
      <w:r w:rsidRPr="00B238B2">
        <w:rPr>
          <w:rFonts w:ascii="Times New Roman" w:eastAsia="Calibri" w:hAnsi="Times New Roman"/>
          <w:sz w:val="24"/>
        </w:rPr>
        <w:t>Si ce volume d’heures ne peut être déterminé, les absences sont décomptées pour la valeur de la durée moyenne du travail (soit 7 heures par jour pour un temps complet à 35 heures en moyenne</w:t>
      </w:r>
      <w:r w:rsidR="00393A07" w:rsidRPr="00B238B2">
        <w:rPr>
          <w:rFonts w:ascii="Times New Roman" w:eastAsia="Calibri" w:hAnsi="Times New Roman"/>
          <w:sz w:val="24"/>
        </w:rPr>
        <w:t>, proratisées pour un temps partiel</w:t>
      </w:r>
      <w:r w:rsidRPr="00B238B2">
        <w:rPr>
          <w:rFonts w:ascii="Times New Roman" w:eastAsia="Calibri" w:hAnsi="Times New Roman"/>
          <w:sz w:val="24"/>
        </w:rPr>
        <w:t>)</w:t>
      </w:r>
    </w:p>
    <w:p w14:paraId="18A9A6A4" w14:textId="64B491F1" w:rsidR="00B915E9" w:rsidRDefault="00B915E9" w:rsidP="00B915E9">
      <w:pPr>
        <w:spacing w:after="200"/>
        <w:rPr>
          <w:rFonts w:ascii="Times New Roman" w:eastAsia="Calibri" w:hAnsi="Times New Roman"/>
          <w:sz w:val="24"/>
        </w:rPr>
      </w:pPr>
      <w:r w:rsidRPr="00B238B2">
        <w:rPr>
          <w:rFonts w:ascii="Times New Roman" w:eastAsia="Calibri" w:hAnsi="Times New Roman"/>
          <w:sz w:val="24"/>
        </w:rPr>
        <w:t>La prise en compte des périodes d’absence ne pourra pas avoir pour effet de faire récupérer les heures d’absences rémunérées ou indemnisées, les heures de congés ou autorisations d‘absence conventionnels et les heures d’absences pour maladie ou accident.</w:t>
      </w:r>
    </w:p>
    <w:p w14:paraId="02DA0277" w14:textId="77777777" w:rsidR="004E30E1" w:rsidRPr="00B238B2" w:rsidRDefault="004E30E1" w:rsidP="00B915E9">
      <w:pPr>
        <w:spacing w:after="200"/>
        <w:rPr>
          <w:rFonts w:ascii="Times New Roman" w:eastAsia="Calibri" w:hAnsi="Times New Roman"/>
          <w:sz w:val="24"/>
        </w:rPr>
      </w:pPr>
    </w:p>
    <w:p w14:paraId="31EB86DA" w14:textId="47DBBC15" w:rsidR="003A01D3" w:rsidRPr="00B238B2" w:rsidRDefault="007B30E6" w:rsidP="00393A0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Incidences des arrivé</w:t>
      </w:r>
      <w:r w:rsidR="00571267" w:rsidRPr="00B238B2">
        <w:rPr>
          <w:rFonts w:ascii="Times New Roman" w:hAnsi="Times New Roman"/>
          <w:color w:val="660250"/>
          <w:lang w:val="fr-FR"/>
        </w:rPr>
        <w:t>e</w:t>
      </w:r>
      <w:r w:rsidRPr="00B238B2">
        <w:rPr>
          <w:rFonts w:ascii="Times New Roman" w:hAnsi="Times New Roman"/>
          <w:color w:val="660250"/>
          <w:lang w:val="fr-FR"/>
        </w:rPr>
        <w:t>s et départ</w:t>
      </w:r>
      <w:r w:rsidR="00571267" w:rsidRPr="00B238B2">
        <w:rPr>
          <w:rFonts w:ascii="Times New Roman" w:hAnsi="Times New Roman"/>
          <w:color w:val="660250"/>
          <w:lang w:val="fr-FR"/>
        </w:rPr>
        <w:t>s</w:t>
      </w:r>
      <w:r w:rsidRPr="00B238B2">
        <w:rPr>
          <w:rFonts w:ascii="Times New Roman" w:hAnsi="Times New Roman"/>
          <w:color w:val="660250"/>
          <w:lang w:val="fr-FR"/>
        </w:rPr>
        <w:t xml:space="preserve"> en cours de période de référence sur la rémunération</w:t>
      </w:r>
    </w:p>
    <w:p w14:paraId="6965175A" w14:textId="77777777" w:rsidR="007B30E6" w:rsidRPr="00B238B2" w:rsidRDefault="007B30E6" w:rsidP="00571267">
      <w:pPr>
        <w:pStyle w:val="NormalWeb"/>
        <w:shd w:val="clear" w:color="auto" w:fill="FFFFFF"/>
        <w:spacing w:before="75" w:after="75"/>
        <w:ind w:left="15" w:right="15"/>
        <w:jc w:val="both"/>
        <w:rPr>
          <w:color w:val="0E1C2C"/>
        </w:rPr>
      </w:pPr>
      <w:r w:rsidRPr="00B238B2">
        <w:rPr>
          <w:color w:val="0E1C2C"/>
        </w:rPr>
        <w:t>Lorsqu'un salarié n'a pas travaillé pendant la totalité de la période de référence du fait de son embauche ou de son départ au cours de ladite période, une régularisation de sa rémunération sera opérée au terme de la période de référence ou la date de son départ, sur la base du temps réel accompli selon les modalités suivantes :</w:t>
      </w:r>
    </w:p>
    <w:p w14:paraId="663DB594" w14:textId="493BC986" w:rsidR="007B30E6" w:rsidRPr="00B238B2" w:rsidRDefault="007B30E6" w:rsidP="00571267">
      <w:pPr>
        <w:rPr>
          <w:rFonts w:ascii="Times New Roman" w:hAnsi="Times New Roman"/>
          <w:sz w:val="24"/>
        </w:rPr>
      </w:pPr>
    </w:p>
    <w:p w14:paraId="3B89112A" w14:textId="77777777" w:rsidR="00571267" w:rsidRPr="00B238B2" w:rsidRDefault="007B30E6" w:rsidP="00571267">
      <w:pPr>
        <w:pStyle w:val="NormalWeb"/>
        <w:numPr>
          <w:ilvl w:val="0"/>
          <w:numId w:val="51"/>
        </w:numPr>
        <w:shd w:val="clear" w:color="auto" w:fill="FFFFFF"/>
        <w:spacing w:before="75" w:after="75"/>
        <w:ind w:right="15"/>
        <w:jc w:val="both"/>
        <w:rPr>
          <w:color w:val="0E1C2C"/>
        </w:rPr>
      </w:pPr>
      <w:r w:rsidRPr="00B238B2">
        <w:rPr>
          <w:color w:val="0E1C2C"/>
        </w:rPr>
        <w:t>En cas de solde créditeur :</w:t>
      </w:r>
    </w:p>
    <w:p w14:paraId="686BDF75" w14:textId="14644A28" w:rsidR="007B30E6" w:rsidRPr="00B238B2" w:rsidRDefault="007B30E6" w:rsidP="00571267">
      <w:pPr>
        <w:pStyle w:val="NormalWeb"/>
        <w:shd w:val="clear" w:color="auto" w:fill="FFFFFF"/>
        <w:spacing w:before="75" w:after="75"/>
        <w:ind w:left="735" w:right="15"/>
        <w:jc w:val="both"/>
        <w:rPr>
          <w:color w:val="0E1C2C"/>
        </w:rPr>
      </w:pPr>
    </w:p>
    <w:p w14:paraId="0D686C8A" w14:textId="5AFDFF49" w:rsidR="007B30E6" w:rsidRPr="00B238B2" w:rsidRDefault="007B30E6" w:rsidP="00571267">
      <w:pPr>
        <w:pStyle w:val="NormalWeb"/>
        <w:shd w:val="clear" w:color="auto" w:fill="FFFFFF"/>
        <w:spacing w:before="75" w:after="75"/>
        <w:ind w:left="15" w:right="15"/>
        <w:jc w:val="both"/>
        <w:rPr>
          <w:color w:val="0E1C2C"/>
        </w:rPr>
      </w:pPr>
      <w:r w:rsidRPr="00B238B2">
        <w:rPr>
          <w:color w:val="0E1C2C"/>
        </w:rPr>
        <w:t>Si la rémunération perçue (calculée sur la base de l'horaire moyen) est inférieure aux heures réellement travaillées, la Société versera au salarié le rappel de salaire correspondant, avec paiement des heures supplémentaires le cas échéant</w:t>
      </w:r>
      <w:r w:rsidR="00393A07" w:rsidRPr="00B238B2">
        <w:rPr>
          <w:color w:val="0E1C2C"/>
        </w:rPr>
        <w:t xml:space="preserve"> (ou complémentaires pour un temps partiel)</w:t>
      </w:r>
      <w:r w:rsidRPr="00B238B2">
        <w:rPr>
          <w:color w:val="0E1C2C"/>
        </w:rPr>
        <w:t>.</w:t>
      </w:r>
    </w:p>
    <w:p w14:paraId="34034CD3" w14:textId="77777777" w:rsidR="007B30E6" w:rsidRPr="00B238B2" w:rsidRDefault="007B30E6" w:rsidP="00571267">
      <w:pPr>
        <w:pStyle w:val="NormalWeb"/>
        <w:shd w:val="clear" w:color="auto" w:fill="FFFFFF"/>
        <w:spacing w:before="75" w:after="75"/>
        <w:ind w:left="15" w:right="15"/>
        <w:jc w:val="both"/>
        <w:rPr>
          <w:color w:val="0E1C2C"/>
        </w:rPr>
      </w:pPr>
    </w:p>
    <w:p w14:paraId="4D35D225" w14:textId="77777777" w:rsidR="00571267" w:rsidRPr="00B238B2" w:rsidRDefault="007B30E6" w:rsidP="00571267">
      <w:pPr>
        <w:pStyle w:val="NormalWeb"/>
        <w:numPr>
          <w:ilvl w:val="0"/>
          <w:numId w:val="51"/>
        </w:numPr>
        <w:shd w:val="clear" w:color="auto" w:fill="FFFFFF"/>
        <w:spacing w:before="75" w:after="75"/>
        <w:ind w:right="15"/>
        <w:jc w:val="both"/>
        <w:rPr>
          <w:color w:val="0E1C2C"/>
        </w:rPr>
      </w:pPr>
      <w:r w:rsidRPr="00B238B2">
        <w:rPr>
          <w:color w:val="0E1C2C"/>
        </w:rPr>
        <w:t>En cas de solde débiteur :</w:t>
      </w:r>
    </w:p>
    <w:p w14:paraId="1EADCC79" w14:textId="77777777" w:rsidR="007B30E6" w:rsidRPr="00B238B2" w:rsidRDefault="007B30E6" w:rsidP="00571267">
      <w:pPr>
        <w:pStyle w:val="NormalWeb"/>
        <w:shd w:val="clear" w:color="auto" w:fill="FFFFFF"/>
        <w:spacing w:before="75" w:after="75"/>
        <w:ind w:left="15" w:right="15"/>
        <w:jc w:val="both"/>
        <w:rPr>
          <w:color w:val="0E1C2C"/>
        </w:rPr>
      </w:pPr>
      <w:r w:rsidRPr="00B238B2">
        <w:rPr>
          <w:color w:val="0E1C2C"/>
        </w:rPr>
        <w:t>Si la rémunération perçue (calculée sur la base de l'horaire moyen) est supérieure aux heures réellement travaillées :</w:t>
      </w:r>
    </w:p>
    <w:p w14:paraId="0C8A09DD" w14:textId="77777777" w:rsidR="007B30E6" w:rsidRPr="00B238B2" w:rsidRDefault="007B30E6" w:rsidP="00571267">
      <w:pPr>
        <w:shd w:val="clear" w:color="auto" w:fill="FFFFFF"/>
        <w:ind w:left="720"/>
        <w:rPr>
          <w:rFonts w:ascii="Times New Roman" w:hAnsi="Times New Roman"/>
          <w:color w:val="0E1C2C"/>
          <w:sz w:val="24"/>
        </w:rPr>
      </w:pPr>
      <w:r w:rsidRPr="00B238B2">
        <w:rPr>
          <w:rFonts w:ascii="Times New Roman" w:hAnsi="Times New Roman"/>
          <w:color w:val="0E1C2C"/>
          <w:sz w:val="24"/>
        </w:rPr>
        <w:t>-  une régularisation du trop-perçu sera opérée par retenues successives sur les salaires dans la limite du dixième de salaire jusqu'à apurement du solde ;</w:t>
      </w:r>
    </w:p>
    <w:p w14:paraId="1B48559D" w14:textId="77777777" w:rsidR="007B30E6" w:rsidRPr="00B238B2" w:rsidRDefault="007B30E6" w:rsidP="00571267">
      <w:pPr>
        <w:shd w:val="clear" w:color="auto" w:fill="FFFFFF"/>
        <w:ind w:left="720"/>
        <w:rPr>
          <w:rFonts w:ascii="Times New Roman" w:hAnsi="Times New Roman"/>
          <w:color w:val="0E1C2C"/>
          <w:sz w:val="24"/>
        </w:rPr>
      </w:pPr>
    </w:p>
    <w:p w14:paraId="41093044" w14:textId="77777777" w:rsidR="007B30E6" w:rsidRPr="00B238B2" w:rsidRDefault="007B30E6" w:rsidP="00571267">
      <w:pPr>
        <w:shd w:val="clear" w:color="auto" w:fill="FFFFFF"/>
        <w:ind w:left="720"/>
        <w:rPr>
          <w:rFonts w:ascii="Times New Roman" w:hAnsi="Times New Roman"/>
          <w:color w:val="0E1C2C"/>
          <w:sz w:val="24"/>
        </w:rPr>
      </w:pPr>
      <w:r w:rsidRPr="00B238B2">
        <w:rPr>
          <w:rFonts w:ascii="Times New Roman" w:hAnsi="Times New Roman"/>
          <w:color w:val="0E1C2C"/>
          <w:sz w:val="24"/>
        </w:rPr>
        <w:t>-  en cas de rupture du contrat de travail au cours de la période de référence, une régularisation sera opérée sur les dernières échéances de paie, préavis et solde de tout compte compris par retenues successives dans la limite du dixième de salaire. Si de telles retenues s'avéraient insuffisantes pour apurement du solde, la Société demandera aux salariés de rembourser le trop-perçu non soldé.</w:t>
      </w:r>
    </w:p>
    <w:p w14:paraId="2D11B3A8" w14:textId="77777777" w:rsidR="00583913" w:rsidRDefault="00583913" w:rsidP="003E7FB1">
      <w:pPr>
        <w:spacing w:after="200"/>
        <w:rPr>
          <w:rFonts w:ascii="Times New Roman" w:eastAsia="Calibri" w:hAnsi="Times New Roman"/>
          <w:i/>
          <w:iCs/>
          <w:szCs w:val="22"/>
        </w:rPr>
      </w:pPr>
    </w:p>
    <w:p w14:paraId="19E5B2B3" w14:textId="189BD39C" w:rsidR="00571267" w:rsidRPr="00B238B2" w:rsidRDefault="00571267" w:rsidP="003E7FB1">
      <w:pPr>
        <w:spacing w:after="200"/>
        <w:rPr>
          <w:rFonts w:ascii="Times New Roman" w:eastAsia="Calibri" w:hAnsi="Times New Roman"/>
          <w:i/>
          <w:iCs/>
          <w:szCs w:val="22"/>
        </w:rPr>
      </w:pPr>
      <w:r w:rsidRPr="00B238B2">
        <w:rPr>
          <w:rFonts w:ascii="Times New Roman" w:eastAsia="Calibri" w:hAnsi="Times New Roman"/>
          <w:i/>
          <w:iCs/>
          <w:szCs w:val="22"/>
        </w:rPr>
        <w:lastRenderedPageBreak/>
        <w:t>Exemple :</w:t>
      </w:r>
    </w:p>
    <w:p w14:paraId="39353D81" w14:textId="3117EC05" w:rsidR="00571267" w:rsidRPr="00B238B2" w:rsidRDefault="00571267" w:rsidP="00583913">
      <w:pPr>
        <w:spacing w:after="60"/>
        <w:rPr>
          <w:rFonts w:ascii="Times New Roman" w:eastAsia="Calibri" w:hAnsi="Times New Roman"/>
          <w:i/>
          <w:iCs/>
          <w:szCs w:val="22"/>
        </w:rPr>
      </w:pPr>
      <w:r w:rsidRPr="00B238B2">
        <w:rPr>
          <w:rFonts w:ascii="Times New Roman" w:eastAsia="Calibri" w:hAnsi="Times New Roman"/>
          <w:i/>
          <w:iCs/>
          <w:szCs w:val="22"/>
        </w:rPr>
        <w:t>Sortie d’un salarié le 30 juin 2026</w:t>
      </w:r>
    </w:p>
    <w:p w14:paraId="64A1B0D9" w14:textId="43F21BEA" w:rsidR="00571267" w:rsidRPr="00B238B2" w:rsidRDefault="00571267" w:rsidP="00583913">
      <w:pPr>
        <w:spacing w:after="60"/>
        <w:rPr>
          <w:rFonts w:ascii="Times New Roman" w:eastAsia="Calibri" w:hAnsi="Times New Roman"/>
          <w:i/>
          <w:iCs/>
          <w:szCs w:val="22"/>
        </w:rPr>
      </w:pPr>
      <w:r w:rsidRPr="00B238B2">
        <w:rPr>
          <w:rFonts w:ascii="Times New Roman" w:eastAsia="Calibri" w:hAnsi="Times New Roman"/>
          <w:i/>
          <w:iCs/>
          <w:szCs w:val="22"/>
        </w:rPr>
        <w:t xml:space="preserve">Nombre d’heures prévisionnelles indiquées sur le planning : </w:t>
      </w:r>
      <w:r w:rsidRPr="00B238B2">
        <w:rPr>
          <w:rFonts w:ascii="Times New Roman" w:eastAsia="Calibri" w:hAnsi="Times New Roman"/>
          <w:i/>
          <w:iCs/>
          <w:szCs w:val="22"/>
        </w:rPr>
        <w:tab/>
      </w:r>
      <w:r w:rsidR="009A6071">
        <w:rPr>
          <w:rFonts w:ascii="Times New Roman" w:eastAsia="Calibri" w:hAnsi="Times New Roman"/>
          <w:i/>
          <w:iCs/>
          <w:szCs w:val="22"/>
        </w:rPr>
        <w:tab/>
      </w:r>
      <w:r w:rsidRPr="00B238B2">
        <w:rPr>
          <w:rFonts w:ascii="Times New Roman" w:eastAsia="Calibri" w:hAnsi="Times New Roman"/>
          <w:i/>
          <w:iCs/>
          <w:szCs w:val="22"/>
        </w:rPr>
        <w:t>750 heures</w:t>
      </w:r>
    </w:p>
    <w:p w14:paraId="3DA2B643" w14:textId="60EB74F1" w:rsidR="00571267" w:rsidRPr="00B238B2" w:rsidRDefault="00571267" w:rsidP="00583913">
      <w:pPr>
        <w:spacing w:after="60"/>
        <w:rPr>
          <w:rFonts w:ascii="Times New Roman" w:eastAsia="Calibri" w:hAnsi="Times New Roman"/>
          <w:i/>
          <w:iCs/>
          <w:szCs w:val="22"/>
        </w:rPr>
      </w:pPr>
      <w:r w:rsidRPr="00B238B2">
        <w:rPr>
          <w:rFonts w:ascii="Times New Roman" w:eastAsia="Calibri" w:hAnsi="Times New Roman"/>
          <w:i/>
          <w:iCs/>
          <w:szCs w:val="22"/>
        </w:rPr>
        <w:t>Nombre d’heures réellement effectuées (hors CP et fériés</w:t>
      </w:r>
      <w:r w:rsidR="009A6071">
        <w:rPr>
          <w:rFonts w:ascii="Times New Roman" w:eastAsia="Calibri" w:hAnsi="Times New Roman"/>
          <w:i/>
          <w:iCs/>
          <w:szCs w:val="22"/>
        </w:rPr>
        <w:t xml:space="preserve"> chômés</w:t>
      </w:r>
      <w:r w:rsidRPr="00B238B2">
        <w:rPr>
          <w:rFonts w:ascii="Times New Roman" w:eastAsia="Calibri" w:hAnsi="Times New Roman"/>
          <w:i/>
          <w:iCs/>
          <w:szCs w:val="22"/>
        </w:rPr>
        <w:t xml:space="preserve">) : </w:t>
      </w:r>
      <w:r w:rsidRPr="00B238B2">
        <w:rPr>
          <w:rFonts w:ascii="Times New Roman" w:eastAsia="Calibri" w:hAnsi="Times New Roman"/>
          <w:i/>
          <w:iCs/>
          <w:szCs w:val="22"/>
        </w:rPr>
        <w:tab/>
      </w:r>
      <w:r w:rsidRPr="00B238B2">
        <w:rPr>
          <w:rFonts w:ascii="Times New Roman" w:eastAsia="Calibri" w:hAnsi="Times New Roman"/>
          <w:i/>
          <w:iCs/>
          <w:szCs w:val="22"/>
          <w:u w:val="single"/>
        </w:rPr>
        <w:t>745 heures</w:t>
      </w:r>
    </w:p>
    <w:p w14:paraId="32E1B33E" w14:textId="2DCA2E6E" w:rsidR="00571267" w:rsidRPr="00B238B2" w:rsidRDefault="00571267" w:rsidP="00583913">
      <w:pPr>
        <w:spacing w:after="60"/>
        <w:ind w:left="4963" w:firstLine="709"/>
        <w:rPr>
          <w:rFonts w:ascii="Times New Roman" w:eastAsia="Calibri" w:hAnsi="Times New Roman"/>
          <w:i/>
          <w:iCs/>
          <w:szCs w:val="22"/>
        </w:rPr>
      </w:pPr>
      <w:r w:rsidRPr="00B238B2">
        <w:rPr>
          <w:rFonts w:ascii="Times New Roman" w:eastAsia="Calibri" w:hAnsi="Times New Roman"/>
          <w:i/>
          <w:iCs/>
          <w:szCs w:val="22"/>
        </w:rPr>
        <w:t xml:space="preserve">Ecart = </w:t>
      </w:r>
      <w:r w:rsidR="000A6C22" w:rsidRPr="00B238B2">
        <w:rPr>
          <w:rFonts w:ascii="Times New Roman" w:eastAsia="Calibri" w:hAnsi="Times New Roman"/>
          <w:i/>
          <w:iCs/>
          <w:szCs w:val="22"/>
        </w:rPr>
        <w:t xml:space="preserve">   </w:t>
      </w:r>
      <w:r w:rsidRPr="00B238B2">
        <w:rPr>
          <w:rFonts w:ascii="Times New Roman" w:eastAsia="Calibri" w:hAnsi="Times New Roman"/>
          <w:i/>
          <w:iCs/>
          <w:szCs w:val="22"/>
        </w:rPr>
        <w:t>5 heures</w:t>
      </w:r>
      <w:r w:rsidR="000A6C22" w:rsidRPr="00B238B2">
        <w:rPr>
          <w:rFonts w:ascii="Times New Roman" w:eastAsia="Calibri" w:hAnsi="Times New Roman"/>
          <w:i/>
          <w:iCs/>
          <w:szCs w:val="22"/>
        </w:rPr>
        <w:t xml:space="preserve"> payées en trop</w:t>
      </w:r>
    </w:p>
    <w:p w14:paraId="07074AD8" w14:textId="3A25BC18" w:rsidR="000A6C22" w:rsidRDefault="000A6C22" w:rsidP="003E7FB1">
      <w:pPr>
        <w:spacing w:after="200"/>
        <w:rPr>
          <w:rFonts w:ascii="Times New Roman" w:eastAsia="Calibri" w:hAnsi="Times New Roman"/>
          <w:i/>
          <w:iCs/>
          <w:szCs w:val="22"/>
        </w:rPr>
      </w:pPr>
      <w:r w:rsidRPr="00B238B2">
        <w:rPr>
          <w:rFonts w:ascii="Times New Roman" w:eastAsia="Calibri" w:hAnsi="Times New Roman"/>
          <w:i/>
          <w:iCs/>
          <w:szCs w:val="22"/>
        </w:rPr>
        <w:t>Solution : Régulariser l’indu (5h* taux horaire) sur le dernier bulletin de paie de juin, dans le respect des sommes imputables indiquées ci-dessus.</w:t>
      </w:r>
    </w:p>
    <w:p w14:paraId="25BDEFAE" w14:textId="77777777" w:rsidR="00583913" w:rsidRPr="00B238B2" w:rsidRDefault="00583913" w:rsidP="00583913">
      <w:pPr>
        <w:spacing w:after="120"/>
        <w:rPr>
          <w:rFonts w:ascii="Times New Roman" w:eastAsia="Calibri" w:hAnsi="Times New Roman"/>
          <w:i/>
          <w:iCs/>
          <w:szCs w:val="22"/>
        </w:rPr>
      </w:pPr>
    </w:p>
    <w:p w14:paraId="33A1240D" w14:textId="77777777" w:rsidR="00E04D4F" w:rsidRPr="00B238B2" w:rsidRDefault="00E04D4F" w:rsidP="00745E98">
      <w:pPr>
        <w:pStyle w:val="Titre2"/>
        <w:rPr>
          <w:rFonts w:ascii="Times New Roman" w:hAnsi="Times New Roman"/>
          <w:color w:val="E36C0A"/>
          <w:lang w:val="fr-FR"/>
        </w:rPr>
      </w:pPr>
      <w:bookmarkStart w:id="21" w:name="_Toc222499119"/>
      <w:bookmarkStart w:id="22" w:name="_Toc59107259"/>
      <w:r w:rsidRPr="00B238B2">
        <w:rPr>
          <w:rFonts w:ascii="Times New Roman" w:hAnsi="Times New Roman"/>
          <w:color w:val="E36C0A"/>
          <w:lang w:val="fr-FR"/>
        </w:rPr>
        <w:t>Heures supplémentaires</w:t>
      </w:r>
      <w:bookmarkEnd w:id="21"/>
      <w:r w:rsidRPr="00B238B2">
        <w:rPr>
          <w:rFonts w:ascii="Times New Roman" w:hAnsi="Times New Roman"/>
          <w:color w:val="E36C0A"/>
          <w:lang w:val="fr-FR"/>
        </w:rPr>
        <w:t xml:space="preserve"> </w:t>
      </w:r>
      <w:bookmarkEnd w:id="22"/>
    </w:p>
    <w:p w14:paraId="47F0CBCE" w14:textId="77777777" w:rsidR="00E04D4F" w:rsidRPr="00B238B2" w:rsidRDefault="00E04D4F" w:rsidP="00745E98">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Déclenchement</w:t>
      </w:r>
    </w:p>
    <w:p w14:paraId="09263E87" w14:textId="1B397D4A" w:rsidR="000A6C22" w:rsidRPr="00B238B2" w:rsidRDefault="000A6C22" w:rsidP="00865A8C">
      <w:pPr>
        <w:spacing w:after="200"/>
        <w:rPr>
          <w:rFonts w:ascii="Times New Roman" w:eastAsia="Calibri" w:hAnsi="Times New Roman"/>
          <w:sz w:val="24"/>
        </w:rPr>
      </w:pPr>
      <w:r w:rsidRPr="00B238B2">
        <w:rPr>
          <w:rFonts w:ascii="Times New Roman" w:eastAsia="Calibri" w:hAnsi="Times New Roman"/>
          <w:sz w:val="24"/>
        </w:rPr>
        <w:t>Les périodes hautes sont compensées par des périodes basses.</w:t>
      </w:r>
    </w:p>
    <w:p w14:paraId="377F353C" w14:textId="100E2175" w:rsidR="00865A8C" w:rsidRPr="00B238B2" w:rsidRDefault="00F74B40" w:rsidP="00865A8C">
      <w:pPr>
        <w:spacing w:after="200"/>
        <w:rPr>
          <w:rFonts w:ascii="Times New Roman" w:eastAsia="Calibri" w:hAnsi="Times New Roman"/>
          <w:sz w:val="24"/>
        </w:rPr>
      </w:pPr>
      <w:r w:rsidRPr="00B238B2">
        <w:rPr>
          <w:rFonts w:ascii="Times New Roman" w:eastAsia="Calibri" w:hAnsi="Times New Roman"/>
          <w:sz w:val="24"/>
        </w:rPr>
        <w:t>En conséquence, l</w:t>
      </w:r>
      <w:r w:rsidR="00865A8C" w:rsidRPr="00B238B2">
        <w:rPr>
          <w:rFonts w:ascii="Times New Roman" w:eastAsia="Calibri" w:hAnsi="Times New Roman"/>
          <w:sz w:val="24"/>
        </w:rPr>
        <w:t xml:space="preserve">es heures effectuées </w:t>
      </w:r>
      <w:r w:rsidR="000A6C22" w:rsidRPr="00B238B2">
        <w:rPr>
          <w:rFonts w:ascii="Times New Roman" w:eastAsia="Calibri" w:hAnsi="Times New Roman"/>
          <w:sz w:val="24"/>
        </w:rPr>
        <w:t>au-delà de</w:t>
      </w:r>
      <w:r w:rsidR="00865A8C" w:rsidRPr="00B238B2">
        <w:rPr>
          <w:rFonts w:ascii="Times New Roman" w:eastAsia="Calibri" w:hAnsi="Times New Roman"/>
          <w:sz w:val="24"/>
        </w:rPr>
        <w:t xml:space="preserve"> l’horaire hebdomadaire moyen de </w:t>
      </w:r>
      <w:r w:rsidR="000A6C22" w:rsidRPr="00B238B2">
        <w:rPr>
          <w:rFonts w:ascii="Times New Roman" w:eastAsia="Calibri" w:hAnsi="Times New Roman"/>
          <w:sz w:val="24"/>
        </w:rPr>
        <w:t>35 heures, n</w:t>
      </w:r>
      <w:r w:rsidRPr="00B238B2">
        <w:rPr>
          <w:rFonts w:ascii="Times New Roman" w:eastAsia="Calibri" w:hAnsi="Times New Roman"/>
          <w:sz w:val="24"/>
        </w:rPr>
        <w:t>e</w:t>
      </w:r>
      <w:r w:rsidR="00865A8C" w:rsidRPr="00B238B2">
        <w:rPr>
          <w:rFonts w:ascii="Times New Roman" w:eastAsia="Calibri" w:hAnsi="Times New Roman"/>
          <w:sz w:val="24"/>
        </w:rPr>
        <w:t xml:space="preserve"> sont pas</w:t>
      </w:r>
      <w:r w:rsidRPr="00B238B2">
        <w:rPr>
          <w:rFonts w:ascii="Times New Roman" w:eastAsia="Calibri" w:hAnsi="Times New Roman"/>
          <w:sz w:val="24"/>
        </w:rPr>
        <w:t>,</w:t>
      </w:r>
      <w:r w:rsidR="00865A8C" w:rsidRPr="00B238B2">
        <w:rPr>
          <w:rFonts w:ascii="Times New Roman" w:eastAsia="Calibri" w:hAnsi="Times New Roman"/>
          <w:sz w:val="24"/>
        </w:rPr>
        <w:t xml:space="preserve"> </w:t>
      </w:r>
      <w:r w:rsidRPr="00B238B2">
        <w:rPr>
          <w:rFonts w:ascii="Times New Roman" w:eastAsia="Calibri" w:hAnsi="Times New Roman"/>
          <w:sz w:val="24"/>
        </w:rPr>
        <w:t xml:space="preserve">compte tenu de l’annualisation du temps de travail, </w:t>
      </w:r>
      <w:r w:rsidR="00865A8C" w:rsidRPr="00B238B2">
        <w:rPr>
          <w:rFonts w:ascii="Times New Roman" w:eastAsia="Calibri" w:hAnsi="Times New Roman"/>
          <w:sz w:val="24"/>
        </w:rPr>
        <w:t>considérées comme des heures supplémentaires, ne sont pas majorées et ne s’imputeront pas sur le contingent annuel d</w:t>
      </w:r>
      <w:r w:rsidR="000A6C22" w:rsidRPr="00B238B2">
        <w:rPr>
          <w:rFonts w:ascii="Times New Roman" w:eastAsia="Calibri" w:hAnsi="Times New Roman"/>
          <w:sz w:val="24"/>
        </w:rPr>
        <w:t>’</w:t>
      </w:r>
      <w:r w:rsidR="00865A8C" w:rsidRPr="00B238B2">
        <w:rPr>
          <w:rFonts w:ascii="Times New Roman" w:eastAsia="Calibri" w:hAnsi="Times New Roman"/>
          <w:sz w:val="24"/>
        </w:rPr>
        <w:t>heures supplémentaires.</w:t>
      </w:r>
    </w:p>
    <w:p w14:paraId="48EE8080" w14:textId="64AAEBB2" w:rsidR="000A6C22" w:rsidRPr="00B238B2" w:rsidRDefault="000A6C22" w:rsidP="000A6C22">
      <w:pPr>
        <w:spacing w:after="200"/>
        <w:rPr>
          <w:rFonts w:ascii="Times New Roman" w:eastAsia="Calibri" w:hAnsi="Times New Roman"/>
          <w:sz w:val="24"/>
        </w:rPr>
      </w:pPr>
      <w:r w:rsidRPr="00B238B2">
        <w:rPr>
          <w:rFonts w:ascii="Times New Roman" w:eastAsia="Calibri" w:hAnsi="Times New Roman"/>
          <w:sz w:val="24"/>
        </w:rPr>
        <w:t xml:space="preserve">En application du code du travail, sont considérées comme des heures supplémentaires, les heures de travail effectif réalisées, par un salarié à temps complet, au-delà de 1607 heures au cours d’une période annuelle de référence. </w:t>
      </w:r>
    </w:p>
    <w:p w14:paraId="797F4F3C" w14:textId="240FA2FD" w:rsidR="00583913" w:rsidRPr="00B238B2" w:rsidRDefault="00F74B40" w:rsidP="00F74B40">
      <w:pPr>
        <w:spacing w:after="200"/>
        <w:rPr>
          <w:rFonts w:ascii="Times New Roman" w:eastAsia="Calibri" w:hAnsi="Times New Roman"/>
          <w:sz w:val="24"/>
        </w:rPr>
      </w:pPr>
      <w:r w:rsidRPr="00B238B2">
        <w:rPr>
          <w:rFonts w:ascii="Times New Roman" w:eastAsia="Calibri" w:hAnsi="Times New Roman"/>
          <w:sz w:val="24"/>
        </w:rPr>
        <w:t>Par ailleurs, il est rappelé que les heures supplémentaires sont des heures accomplies à la demande expresse de la hiérarchie. En aucun cas, les salariés ne peuvent effectuer des heures supplémentaires de leur propre initiative.</w:t>
      </w:r>
    </w:p>
    <w:p w14:paraId="3F1648DA" w14:textId="77777777" w:rsidR="00E04D4F" w:rsidRPr="00B238B2" w:rsidRDefault="00E04D4F" w:rsidP="003C46A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Contreparties</w:t>
      </w:r>
    </w:p>
    <w:p w14:paraId="57ECFF2F" w14:textId="6530B4FA" w:rsidR="00822979" w:rsidRPr="00B238B2" w:rsidRDefault="00822979" w:rsidP="00822979">
      <w:pPr>
        <w:suppressAutoHyphens/>
        <w:autoSpaceDN w:val="0"/>
        <w:contextualSpacing/>
        <w:rPr>
          <w:rFonts w:ascii="Times New Roman" w:eastAsia="Calibri" w:hAnsi="Times New Roman"/>
          <w:sz w:val="24"/>
          <w:lang w:eastAsia="en-US"/>
        </w:rPr>
      </w:pPr>
      <w:r w:rsidRPr="00B238B2">
        <w:rPr>
          <w:rFonts w:ascii="Times New Roman" w:eastAsia="Calibri" w:hAnsi="Times New Roman"/>
          <w:sz w:val="24"/>
          <w:lang w:eastAsia="en-US"/>
        </w:rPr>
        <w:t xml:space="preserve">Constituent des heures supplémentaires, toutes les heures effectuées au-delà de la durée annuelle fixée </w:t>
      </w:r>
      <w:r w:rsidRPr="00FB34AE">
        <w:rPr>
          <w:rFonts w:ascii="Times New Roman" w:eastAsia="Calibri" w:hAnsi="Times New Roman"/>
          <w:sz w:val="24"/>
          <w:lang w:eastAsia="en-US"/>
        </w:rPr>
        <w:t xml:space="preserve">dans la section </w:t>
      </w:r>
      <w:r w:rsidR="004E30E1" w:rsidRPr="00FB34AE">
        <w:rPr>
          <w:rFonts w:ascii="Times New Roman" w:eastAsia="Calibri" w:hAnsi="Times New Roman"/>
          <w:sz w:val="24"/>
          <w:lang w:eastAsia="en-US"/>
        </w:rPr>
        <w:t>2</w:t>
      </w:r>
      <w:r w:rsidRPr="00FB34AE">
        <w:rPr>
          <w:rFonts w:ascii="Times New Roman" w:eastAsia="Calibri" w:hAnsi="Times New Roman"/>
          <w:sz w:val="24"/>
          <w:lang w:eastAsia="en-US"/>
        </w:rPr>
        <w:t>.2 (1</w:t>
      </w:r>
      <w:r w:rsidRPr="00B238B2">
        <w:rPr>
          <w:rFonts w:ascii="Times New Roman" w:eastAsia="Calibri" w:hAnsi="Times New Roman"/>
          <w:sz w:val="24"/>
          <w:lang w:eastAsia="en-US"/>
        </w:rPr>
        <w:t xml:space="preserve"> 607 heures) du présent accord. Les heures supplémentaires seront rémunérées et s'imputeront sur le contingent annuel selon les dispositions légales </w:t>
      </w:r>
      <w:r w:rsidR="00583913">
        <w:rPr>
          <w:rFonts w:ascii="Times New Roman" w:eastAsia="Calibri" w:hAnsi="Times New Roman"/>
          <w:sz w:val="24"/>
          <w:lang w:eastAsia="en-US"/>
        </w:rPr>
        <w:t xml:space="preserve">ou conventionnelles </w:t>
      </w:r>
      <w:r w:rsidRPr="00B238B2">
        <w:rPr>
          <w:rFonts w:ascii="Times New Roman" w:eastAsia="Calibri" w:hAnsi="Times New Roman"/>
          <w:sz w:val="24"/>
          <w:lang w:eastAsia="en-US"/>
        </w:rPr>
        <w:t>en vigueur</w:t>
      </w:r>
      <w:r w:rsidR="00583913">
        <w:rPr>
          <w:rFonts w:ascii="Times New Roman" w:eastAsia="Calibri" w:hAnsi="Times New Roman"/>
          <w:sz w:val="24"/>
          <w:lang w:eastAsia="en-US"/>
        </w:rPr>
        <w:t>.</w:t>
      </w:r>
    </w:p>
    <w:p w14:paraId="32B4605C" w14:textId="77777777" w:rsidR="00822979" w:rsidRPr="00B238B2" w:rsidRDefault="00822979" w:rsidP="00822979">
      <w:pPr>
        <w:suppressAutoHyphens/>
        <w:autoSpaceDN w:val="0"/>
        <w:contextualSpacing/>
        <w:rPr>
          <w:rFonts w:ascii="Times New Roman" w:eastAsia="Calibri" w:hAnsi="Times New Roman"/>
          <w:sz w:val="24"/>
          <w:lang w:eastAsia="en-US"/>
        </w:rPr>
      </w:pPr>
    </w:p>
    <w:p w14:paraId="54F5AF5B" w14:textId="7977EF65" w:rsidR="00E04D4F" w:rsidRPr="00B238B2" w:rsidRDefault="00E04D4F" w:rsidP="00745E98">
      <w:pPr>
        <w:spacing w:after="200"/>
        <w:rPr>
          <w:rFonts w:ascii="Times New Roman" w:eastAsia="Calibri" w:hAnsi="Times New Roman"/>
          <w:sz w:val="24"/>
        </w:rPr>
      </w:pPr>
      <w:r w:rsidRPr="00B238B2">
        <w:rPr>
          <w:rFonts w:ascii="Times New Roman" w:eastAsia="Calibri" w:hAnsi="Times New Roman"/>
          <w:sz w:val="24"/>
        </w:rPr>
        <w:t xml:space="preserve">Les heures effectuées au-delà de la limite </w:t>
      </w:r>
      <w:r w:rsidR="003C46A7" w:rsidRPr="00B238B2">
        <w:rPr>
          <w:rFonts w:ascii="Times New Roman" w:eastAsia="Calibri" w:hAnsi="Times New Roman"/>
          <w:sz w:val="24"/>
        </w:rPr>
        <w:t>annuelle</w:t>
      </w:r>
      <w:r w:rsidR="00822979" w:rsidRPr="00B238B2">
        <w:rPr>
          <w:rFonts w:ascii="Times New Roman" w:eastAsia="Calibri" w:hAnsi="Times New Roman"/>
          <w:sz w:val="24"/>
        </w:rPr>
        <w:t>,</w:t>
      </w:r>
      <w:r w:rsidRPr="00B238B2">
        <w:rPr>
          <w:rFonts w:ascii="Times New Roman" w:eastAsia="Calibri" w:hAnsi="Times New Roman"/>
          <w:sz w:val="24"/>
        </w:rPr>
        <w:t xml:space="preserve"> définie ci-dessus</w:t>
      </w:r>
      <w:r w:rsidR="00822979" w:rsidRPr="00B238B2">
        <w:rPr>
          <w:rFonts w:ascii="Times New Roman" w:eastAsia="Calibri" w:hAnsi="Times New Roman"/>
          <w:sz w:val="24"/>
        </w:rPr>
        <w:t>,</w:t>
      </w:r>
      <w:r w:rsidRPr="00B238B2">
        <w:rPr>
          <w:rFonts w:ascii="Times New Roman" w:eastAsia="Calibri" w:hAnsi="Times New Roman"/>
          <w:sz w:val="24"/>
        </w:rPr>
        <w:t xml:space="preserve"> sur la période de référence feront l’objet</w:t>
      </w:r>
      <w:r w:rsidR="009A6071">
        <w:rPr>
          <w:rFonts w:ascii="Times New Roman" w:eastAsia="Calibri" w:hAnsi="Times New Roman"/>
          <w:sz w:val="24"/>
        </w:rPr>
        <w:t>, au choix de la Direction</w:t>
      </w:r>
      <w:r w:rsidRPr="00B238B2">
        <w:rPr>
          <w:rFonts w:ascii="Times New Roman" w:eastAsia="Calibri" w:hAnsi="Times New Roman"/>
          <w:sz w:val="24"/>
        </w:rPr>
        <w:t> :</w:t>
      </w:r>
    </w:p>
    <w:p w14:paraId="70551FEE" w14:textId="59BA6137" w:rsidR="00E04D4F" w:rsidRPr="00B238B2" w:rsidRDefault="00E04D4F" w:rsidP="009A6071">
      <w:pPr>
        <w:pStyle w:val="Paragraphedeliste"/>
        <w:numPr>
          <w:ilvl w:val="0"/>
          <w:numId w:val="27"/>
        </w:numPr>
        <w:spacing w:after="120" w:line="276" w:lineRule="auto"/>
        <w:ind w:left="714" w:hanging="357"/>
        <w:contextualSpacing/>
        <w:jc w:val="both"/>
        <w:rPr>
          <w:sz w:val="24"/>
          <w:szCs w:val="24"/>
        </w:rPr>
      </w:pPr>
      <w:r w:rsidRPr="00B238B2">
        <w:rPr>
          <w:sz w:val="24"/>
          <w:szCs w:val="24"/>
        </w:rPr>
        <w:t xml:space="preserve">D’une </w:t>
      </w:r>
      <w:r w:rsidR="00146435" w:rsidRPr="00B238B2">
        <w:rPr>
          <w:sz w:val="24"/>
          <w:szCs w:val="24"/>
        </w:rPr>
        <w:t xml:space="preserve">rémunération avec la paie du mois de </w:t>
      </w:r>
      <w:r w:rsidR="00822979" w:rsidRPr="00B238B2">
        <w:rPr>
          <w:sz w:val="24"/>
          <w:szCs w:val="24"/>
        </w:rPr>
        <w:t xml:space="preserve">décembre N et au plus tard de </w:t>
      </w:r>
      <w:r w:rsidR="005E1195" w:rsidRPr="00B238B2">
        <w:rPr>
          <w:sz w:val="24"/>
          <w:szCs w:val="24"/>
        </w:rPr>
        <w:t>janvier</w:t>
      </w:r>
      <w:r w:rsidR="00146435" w:rsidRPr="00B238B2">
        <w:rPr>
          <w:sz w:val="24"/>
          <w:szCs w:val="24"/>
        </w:rPr>
        <w:t xml:space="preserve"> N+1</w:t>
      </w:r>
    </w:p>
    <w:p w14:paraId="0CB6E08E" w14:textId="77777777" w:rsidR="00146435" w:rsidRPr="00B238B2" w:rsidRDefault="00E04D4F" w:rsidP="009A6071">
      <w:pPr>
        <w:pStyle w:val="Paragraphedeliste"/>
        <w:numPr>
          <w:ilvl w:val="0"/>
          <w:numId w:val="27"/>
        </w:numPr>
        <w:spacing w:after="120" w:line="276" w:lineRule="auto"/>
        <w:ind w:left="714" w:hanging="357"/>
        <w:contextualSpacing/>
        <w:jc w:val="both"/>
        <w:rPr>
          <w:sz w:val="24"/>
          <w:szCs w:val="24"/>
        </w:rPr>
      </w:pPr>
      <w:r w:rsidRPr="00B238B2">
        <w:rPr>
          <w:sz w:val="24"/>
          <w:szCs w:val="24"/>
        </w:rPr>
        <w:t>Et/ou d’un repos compensateur de remplacement.</w:t>
      </w:r>
      <w:r w:rsidR="00146435" w:rsidRPr="00B238B2">
        <w:rPr>
          <w:sz w:val="24"/>
          <w:szCs w:val="24"/>
        </w:rPr>
        <w:t xml:space="preserve"> </w:t>
      </w:r>
    </w:p>
    <w:p w14:paraId="556DD25F" w14:textId="2BE38C59" w:rsidR="00822979" w:rsidRPr="009A6071" w:rsidRDefault="00822979" w:rsidP="009A6071">
      <w:pPr>
        <w:spacing w:after="200"/>
        <w:rPr>
          <w:rFonts w:ascii="Times New Roman" w:eastAsia="Calibri" w:hAnsi="Times New Roman"/>
          <w:sz w:val="24"/>
        </w:rPr>
      </w:pPr>
      <w:r w:rsidRPr="009A6071">
        <w:rPr>
          <w:rFonts w:ascii="Times New Roman" w:eastAsia="Calibri" w:hAnsi="Times New Roman"/>
          <w:sz w:val="24"/>
        </w:rPr>
        <w:t>En effet, c</w:t>
      </w:r>
      <w:r w:rsidR="00146435" w:rsidRPr="009A6071">
        <w:rPr>
          <w:rFonts w:ascii="Times New Roman" w:eastAsia="Calibri" w:hAnsi="Times New Roman"/>
          <w:sz w:val="24"/>
        </w:rPr>
        <w:t>es heures bénéficieront des majorations légales ou conventionnelles qui pourront être soit rémunérées ou compenser en repos</w:t>
      </w:r>
      <w:r w:rsidR="009A6071" w:rsidRPr="009A6071">
        <w:rPr>
          <w:rFonts w:ascii="Times New Roman" w:eastAsia="Calibri" w:hAnsi="Times New Roman"/>
          <w:sz w:val="24"/>
        </w:rPr>
        <w:t xml:space="preserve">, </w:t>
      </w:r>
      <w:r w:rsidRPr="00B238B2">
        <w:rPr>
          <w:rFonts w:ascii="Times New Roman" w:eastAsia="Calibri" w:hAnsi="Times New Roman"/>
          <w:sz w:val="24"/>
        </w:rPr>
        <w:t>à savoir :</w:t>
      </w:r>
    </w:p>
    <w:p w14:paraId="2485F742" w14:textId="5E987449" w:rsidR="009A6071" w:rsidRDefault="00822979" w:rsidP="00C6479F">
      <w:pPr>
        <w:pStyle w:val="Paragraphedeliste"/>
        <w:numPr>
          <w:ilvl w:val="0"/>
          <w:numId w:val="53"/>
        </w:numPr>
        <w:suppressAutoHyphens/>
        <w:autoSpaceDN w:val="0"/>
        <w:spacing w:before="120" w:after="200"/>
        <w:ind w:left="709" w:hanging="357"/>
        <w:contextualSpacing/>
        <w:jc w:val="both"/>
        <w:rPr>
          <w:rFonts w:eastAsia="Calibri"/>
          <w:sz w:val="24"/>
          <w:szCs w:val="24"/>
          <w:lang w:eastAsia="en-US"/>
        </w:rPr>
      </w:pPr>
      <w:proofErr w:type="gramStart"/>
      <w:r w:rsidRPr="009A6071">
        <w:rPr>
          <w:rFonts w:eastAsia="Calibri"/>
          <w:sz w:val="24"/>
          <w:szCs w:val="24"/>
          <w:lang w:eastAsia="en-US"/>
        </w:rPr>
        <w:t>une</w:t>
      </w:r>
      <w:proofErr w:type="gramEnd"/>
      <w:r w:rsidRPr="009A6071">
        <w:rPr>
          <w:rFonts w:eastAsia="Calibri"/>
          <w:sz w:val="24"/>
          <w:szCs w:val="24"/>
          <w:lang w:eastAsia="en-US"/>
        </w:rPr>
        <w:t xml:space="preserve"> majoration fixée à 25 % pour les heures, accomplies entre 35 et 43 heures en moyenne, ramenées à l’année</w:t>
      </w:r>
      <w:r w:rsidR="00B915E9" w:rsidRPr="009A6071">
        <w:rPr>
          <w:rFonts w:eastAsia="Calibri"/>
          <w:sz w:val="24"/>
          <w:szCs w:val="24"/>
          <w:lang w:eastAsia="en-US"/>
        </w:rPr>
        <w:t>. Soit les heures compris</w:t>
      </w:r>
      <w:r w:rsidR="000047DC">
        <w:rPr>
          <w:rFonts w:eastAsia="Calibri"/>
          <w:sz w:val="24"/>
          <w:szCs w:val="24"/>
          <w:lang w:eastAsia="en-US"/>
        </w:rPr>
        <w:t>es</w:t>
      </w:r>
      <w:r w:rsidR="00B915E9" w:rsidRPr="009A6071">
        <w:rPr>
          <w:rFonts w:eastAsia="Calibri"/>
          <w:sz w:val="24"/>
          <w:szCs w:val="24"/>
          <w:lang w:eastAsia="en-US"/>
        </w:rPr>
        <w:t xml:space="preserve"> entre 1607 heures et 1974 heures pour une année complète</w:t>
      </w:r>
      <w:r w:rsidRPr="009A6071">
        <w:rPr>
          <w:rFonts w:eastAsia="Calibri"/>
          <w:sz w:val="24"/>
          <w:szCs w:val="24"/>
          <w:lang w:eastAsia="en-US"/>
        </w:rPr>
        <w:t> </w:t>
      </w:r>
      <w:r w:rsidR="00B915E9" w:rsidRPr="009A6071">
        <w:rPr>
          <w:rFonts w:eastAsia="Calibri"/>
          <w:sz w:val="24"/>
          <w:szCs w:val="24"/>
          <w:lang w:eastAsia="en-US"/>
        </w:rPr>
        <w:t xml:space="preserve">(= 43*1607/35 = 1974 heures) </w:t>
      </w:r>
      <w:r w:rsidRPr="009A6071">
        <w:rPr>
          <w:rFonts w:eastAsia="Calibri"/>
          <w:sz w:val="24"/>
          <w:szCs w:val="24"/>
          <w:lang w:eastAsia="en-US"/>
        </w:rPr>
        <w:t>;</w:t>
      </w:r>
    </w:p>
    <w:p w14:paraId="51C0889A" w14:textId="18903B6A" w:rsidR="00822979" w:rsidRPr="009A6071" w:rsidRDefault="000047DC" w:rsidP="00C6479F">
      <w:pPr>
        <w:pStyle w:val="Paragraphedeliste"/>
        <w:numPr>
          <w:ilvl w:val="0"/>
          <w:numId w:val="53"/>
        </w:numPr>
        <w:suppressAutoHyphens/>
        <w:autoSpaceDN w:val="0"/>
        <w:spacing w:before="120" w:after="200"/>
        <w:ind w:left="709" w:hanging="357"/>
        <w:contextualSpacing/>
        <w:jc w:val="both"/>
        <w:rPr>
          <w:rFonts w:eastAsia="Calibri"/>
          <w:sz w:val="24"/>
          <w:szCs w:val="24"/>
          <w:lang w:eastAsia="en-US"/>
        </w:rPr>
      </w:pPr>
      <w:proofErr w:type="gramStart"/>
      <w:r w:rsidRPr="009A6071">
        <w:rPr>
          <w:rFonts w:eastAsia="Calibri"/>
          <w:sz w:val="24"/>
          <w:szCs w:val="24"/>
          <w:lang w:eastAsia="en-US"/>
        </w:rPr>
        <w:t>une</w:t>
      </w:r>
      <w:proofErr w:type="gramEnd"/>
      <w:r w:rsidRPr="009A6071">
        <w:rPr>
          <w:rFonts w:eastAsia="Calibri"/>
          <w:sz w:val="24"/>
          <w:szCs w:val="24"/>
          <w:lang w:eastAsia="en-US"/>
        </w:rPr>
        <w:t xml:space="preserve"> majoration fixée </w:t>
      </w:r>
      <w:r>
        <w:rPr>
          <w:rFonts w:eastAsia="Calibri"/>
          <w:sz w:val="24"/>
          <w:szCs w:val="24"/>
          <w:lang w:eastAsia="en-US"/>
        </w:rPr>
        <w:t xml:space="preserve">à </w:t>
      </w:r>
      <w:r w:rsidR="00822979" w:rsidRPr="009A6071">
        <w:rPr>
          <w:rFonts w:eastAsia="Calibri"/>
          <w:sz w:val="24"/>
          <w:szCs w:val="24"/>
          <w:lang w:eastAsia="en-US"/>
        </w:rPr>
        <w:t>50 % pour les heures accomplies au-delà de 43 heures en moyenne, ramenées à l’année</w:t>
      </w:r>
      <w:r w:rsidR="00B915E9" w:rsidRPr="009A6071">
        <w:rPr>
          <w:rFonts w:eastAsia="Calibri"/>
          <w:sz w:val="24"/>
          <w:szCs w:val="24"/>
          <w:lang w:eastAsia="en-US"/>
        </w:rPr>
        <w:t>, soit les heures au-delà de 1 9</w:t>
      </w:r>
      <w:r>
        <w:rPr>
          <w:rFonts w:eastAsia="Calibri"/>
          <w:sz w:val="24"/>
          <w:szCs w:val="24"/>
          <w:lang w:eastAsia="en-US"/>
        </w:rPr>
        <w:t>7</w:t>
      </w:r>
      <w:r w:rsidR="00B915E9" w:rsidRPr="009A6071">
        <w:rPr>
          <w:rFonts w:eastAsia="Calibri"/>
          <w:sz w:val="24"/>
          <w:szCs w:val="24"/>
          <w:lang w:eastAsia="en-US"/>
        </w:rPr>
        <w:t>4 heures</w:t>
      </w:r>
      <w:r w:rsidR="00822979" w:rsidRPr="009A6071">
        <w:rPr>
          <w:rFonts w:eastAsia="Calibri"/>
          <w:sz w:val="24"/>
          <w:szCs w:val="24"/>
          <w:lang w:eastAsia="en-US"/>
        </w:rPr>
        <w:t xml:space="preserve"> (soit 43*1607/35 = 1974 heures).</w:t>
      </w:r>
    </w:p>
    <w:p w14:paraId="2404A5CD" w14:textId="77777777" w:rsidR="001E2195" w:rsidRPr="00B238B2" w:rsidRDefault="001E2195" w:rsidP="001E2195">
      <w:pPr>
        <w:rPr>
          <w:rFonts w:ascii="Times New Roman" w:hAnsi="Times New Roman"/>
        </w:rPr>
      </w:pPr>
    </w:p>
    <w:p w14:paraId="615965A3" w14:textId="77777777" w:rsidR="001E2195" w:rsidRPr="00B238B2" w:rsidRDefault="001E2195" w:rsidP="001E2195">
      <w:pPr>
        <w:pStyle w:val="Titre2"/>
        <w:rPr>
          <w:rFonts w:ascii="Times New Roman" w:hAnsi="Times New Roman"/>
          <w:color w:val="E36C0A"/>
          <w:lang w:val="fr-FR"/>
        </w:rPr>
      </w:pPr>
      <w:bookmarkStart w:id="23" w:name="_Toc222499120"/>
      <w:r w:rsidRPr="00B238B2">
        <w:rPr>
          <w:rFonts w:ascii="Times New Roman" w:hAnsi="Times New Roman"/>
          <w:color w:val="E36C0A"/>
          <w:lang w:val="fr-FR"/>
        </w:rPr>
        <w:lastRenderedPageBreak/>
        <w:t>Le compteur du suivi de l’organisation du temps de travail sur une durée supérieure à la semaine</w:t>
      </w:r>
      <w:bookmarkEnd w:id="23"/>
    </w:p>
    <w:p w14:paraId="14701442" w14:textId="77777777" w:rsidR="001E2195" w:rsidRPr="000047DC" w:rsidRDefault="001E2195" w:rsidP="001E2195">
      <w:pPr>
        <w:rPr>
          <w:rFonts w:ascii="Times New Roman" w:eastAsia="Calibri" w:hAnsi="Times New Roman"/>
          <w:sz w:val="24"/>
          <w:lang w:eastAsia="en-US"/>
        </w:rPr>
      </w:pPr>
      <w:r w:rsidRPr="000047DC">
        <w:rPr>
          <w:rFonts w:ascii="Times New Roman" w:eastAsia="Calibri" w:hAnsi="Times New Roman"/>
          <w:sz w:val="24"/>
          <w:lang w:eastAsia="en-US"/>
        </w:rPr>
        <w:t>Le temps de travail sera comptabilisé au moyen d’un document individuel de contrôle, établi conformément à l'article 3171-8 du code du Travail, qui devra être tenu par l'employeur, afin de permettre le décompte de la durée effective du travail de chaque salarié.</w:t>
      </w:r>
    </w:p>
    <w:p w14:paraId="033BC5EC" w14:textId="77777777" w:rsidR="001E2195" w:rsidRPr="000047DC" w:rsidRDefault="001E2195" w:rsidP="001E2195">
      <w:pPr>
        <w:rPr>
          <w:rFonts w:ascii="Times New Roman" w:eastAsia="Calibri" w:hAnsi="Times New Roman"/>
          <w:sz w:val="24"/>
          <w:lang w:eastAsia="en-US"/>
        </w:rPr>
      </w:pPr>
    </w:p>
    <w:p w14:paraId="6F708CE3" w14:textId="5D0B80AF" w:rsidR="001E2195" w:rsidRPr="000047DC" w:rsidRDefault="001E2195" w:rsidP="001E2195">
      <w:pPr>
        <w:rPr>
          <w:rFonts w:ascii="Times New Roman" w:eastAsia="Calibri" w:hAnsi="Times New Roman"/>
          <w:sz w:val="24"/>
          <w:lang w:eastAsia="en-US"/>
        </w:rPr>
      </w:pPr>
      <w:r w:rsidRPr="000047DC">
        <w:rPr>
          <w:rFonts w:ascii="Times New Roman" w:eastAsia="Calibri" w:hAnsi="Times New Roman"/>
          <w:sz w:val="24"/>
          <w:lang w:eastAsia="en-US"/>
        </w:rPr>
        <w:t xml:space="preserve">Ce document du suivi vise : </w:t>
      </w:r>
    </w:p>
    <w:p w14:paraId="4BD9C71E" w14:textId="77777777" w:rsidR="001E2195" w:rsidRPr="000047DC" w:rsidRDefault="001E2195" w:rsidP="001E2195">
      <w:pPr>
        <w:pStyle w:val="Paragraphedeliste"/>
        <w:numPr>
          <w:ilvl w:val="0"/>
          <w:numId w:val="54"/>
        </w:numPr>
        <w:suppressAutoHyphens/>
        <w:autoSpaceDN w:val="0"/>
        <w:contextualSpacing/>
        <w:jc w:val="both"/>
        <w:rPr>
          <w:rFonts w:eastAsia="Calibri"/>
          <w:sz w:val="24"/>
          <w:szCs w:val="24"/>
          <w:lang w:eastAsia="en-US"/>
        </w:rPr>
      </w:pPr>
      <w:proofErr w:type="gramStart"/>
      <w:r w:rsidRPr="000047DC">
        <w:rPr>
          <w:rFonts w:eastAsia="Calibri"/>
          <w:sz w:val="24"/>
          <w:szCs w:val="24"/>
          <w:lang w:eastAsia="en-US"/>
        </w:rPr>
        <w:t>à</w:t>
      </w:r>
      <w:proofErr w:type="gramEnd"/>
      <w:r w:rsidRPr="000047DC">
        <w:rPr>
          <w:rFonts w:eastAsia="Calibri"/>
          <w:sz w:val="24"/>
          <w:szCs w:val="24"/>
          <w:lang w:eastAsia="en-US"/>
        </w:rPr>
        <w:t xml:space="preserve"> vérifier qu’en fin d’année, le nombre d’heures rémunérées au titre du lissage sur la base d’un horaire mensuel moyen correspond au nombre d’heures travaillées à prendre en compte.</w:t>
      </w:r>
    </w:p>
    <w:p w14:paraId="7CB89E0A" w14:textId="23440BAB" w:rsidR="001E2195" w:rsidRPr="000047DC" w:rsidRDefault="001E2195" w:rsidP="001E2195">
      <w:pPr>
        <w:pStyle w:val="Paragraphedeliste"/>
        <w:numPr>
          <w:ilvl w:val="0"/>
          <w:numId w:val="54"/>
        </w:numPr>
        <w:suppressAutoHyphens/>
        <w:autoSpaceDN w:val="0"/>
        <w:contextualSpacing/>
        <w:jc w:val="both"/>
        <w:rPr>
          <w:rFonts w:eastAsia="Calibri"/>
          <w:sz w:val="24"/>
          <w:szCs w:val="24"/>
          <w:u w:val="single"/>
          <w:lang w:eastAsia="en-US"/>
        </w:rPr>
      </w:pPr>
      <w:proofErr w:type="gramStart"/>
      <w:r w:rsidRPr="000047DC">
        <w:rPr>
          <w:rFonts w:eastAsia="Calibri"/>
          <w:sz w:val="24"/>
          <w:szCs w:val="24"/>
          <w:lang w:eastAsia="en-US"/>
        </w:rPr>
        <w:t>à</w:t>
      </w:r>
      <w:proofErr w:type="gramEnd"/>
      <w:r w:rsidRPr="000047DC">
        <w:rPr>
          <w:rFonts w:eastAsia="Calibri"/>
          <w:sz w:val="24"/>
          <w:szCs w:val="24"/>
          <w:lang w:eastAsia="en-US"/>
        </w:rPr>
        <w:t xml:space="preserve"> effectuer le décompte des heures supplémentaires </w:t>
      </w:r>
      <w:r w:rsidRPr="000047DC">
        <w:rPr>
          <w:rFonts w:eastAsia="Calibri"/>
          <w:sz w:val="24"/>
          <w:szCs w:val="24"/>
          <w:u w:val="single"/>
          <w:lang w:eastAsia="en-US"/>
        </w:rPr>
        <w:t xml:space="preserve">en fonction de l’abaissement du seuil de déclenchement qu’impliquent les absences rémunérées ou non. </w:t>
      </w:r>
    </w:p>
    <w:p w14:paraId="191017B7" w14:textId="77777777" w:rsidR="001E2195" w:rsidRDefault="001E2195" w:rsidP="00146435">
      <w:pPr>
        <w:pStyle w:val="Paragraphedeliste"/>
        <w:spacing w:after="120" w:line="276" w:lineRule="auto"/>
        <w:ind w:left="0"/>
        <w:contextualSpacing/>
        <w:jc w:val="both"/>
        <w:rPr>
          <w:sz w:val="24"/>
          <w:szCs w:val="24"/>
        </w:rPr>
      </w:pPr>
    </w:p>
    <w:p w14:paraId="6CFE6BE2" w14:textId="77777777" w:rsidR="001D626B" w:rsidRPr="000047DC" w:rsidRDefault="001D626B" w:rsidP="00146435">
      <w:pPr>
        <w:pStyle w:val="Paragraphedeliste"/>
        <w:spacing w:after="120" w:line="276" w:lineRule="auto"/>
        <w:ind w:left="0"/>
        <w:contextualSpacing/>
        <w:jc w:val="both"/>
        <w:rPr>
          <w:sz w:val="24"/>
          <w:szCs w:val="24"/>
        </w:rPr>
      </w:pPr>
    </w:p>
    <w:p w14:paraId="0D9882EB" w14:textId="1AF5FAD9" w:rsidR="00865A8C" w:rsidRPr="00B238B2" w:rsidRDefault="001E2195" w:rsidP="001E2195">
      <w:pPr>
        <w:pStyle w:val="Titre1"/>
        <w:numPr>
          <w:ilvl w:val="0"/>
          <w:numId w:val="1"/>
        </w:numPr>
        <w:pBdr>
          <w:bottom w:val="single" w:sz="4" w:space="1" w:color="660033"/>
        </w:pBdr>
        <w:jc w:val="both"/>
        <w:rPr>
          <w:rFonts w:ascii="Times New Roman" w:hAnsi="Times New Roman"/>
          <w:color w:val="660251"/>
          <w:lang w:val="fr-FR"/>
        </w:rPr>
      </w:pPr>
      <w:bookmarkStart w:id="24" w:name="_Toc222499121"/>
      <w:r w:rsidRPr="00B238B2">
        <w:rPr>
          <w:rFonts w:ascii="Times New Roman" w:hAnsi="Times New Roman"/>
          <w:color w:val="660251"/>
          <w:lang w:val="fr-FR"/>
        </w:rPr>
        <w:t>Organisation pluri-hebdomadaire du temps de travail des salariés à temps partiel</w:t>
      </w:r>
      <w:bookmarkEnd w:id="24"/>
    </w:p>
    <w:p w14:paraId="2EE316C3" w14:textId="77777777" w:rsidR="00865A8C" w:rsidRPr="00B238B2" w:rsidRDefault="00865A8C" w:rsidP="00865A8C">
      <w:pPr>
        <w:widowControl w:val="0"/>
        <w:spacing w:after="120"/>
        <w:rPr>
          <w:rFonts w:ascii="Times New Roman" w:hAnsi="Times New Roman"/>
          <w:sz w:val="20"/>
          <w:szCs w:val="20"/>
        </w:rPr>
      </w:pPr>
    </w:p>
    <w:p w14:paraId="6DF1416A" w14:textId="77777777" w:rsidR="002950F4" w:rsidRPr="00B238B2" w:rsidRDefault="002950F4" w:rsidP="00865A8C">
      <w:pPr>
        <w:pStyle w:val="Index3"/>
        <w:ind w:left="0"/>
        <w:rPr>
          <w:rFonts w:ascii="Times New Roman" w:hAnsi="Times New Roman"/>
          <w:lang w:val="fr-FR"/>
        </w:rPr>
      </w:pPr>
    </w:p>
    <w:p w14:paraId="003DB430" w14:textId="3338B430" w:rsidR="001E2195" w:rsidRPr="00B238B2" w:rsidRDefault="001E2195" w:rsidP="001E2195">
      <w:pPr>
        <w:widowControl w:val="0"/>
        <w:spacing w:after="120"/>
        <w:rPr>
          <w:rFonts w:ascii="Times New Roman" w:hAnsi="Times New Roman"/>
          <w:sz w:val="24"/>
        </w:rPr>
      </w:pPr>
      <w:r w:rsidRPr="00B238B2">
        <w:rPr>
          <w:rFonts w:ascii="Times New Roman" w:hAnsi="Times New Roman"/>
          <w:sz w:val="24"/>
        </w:rPr>
        <w:t>Afin de répondre aux variations inhérentes à l’activité de la Société, le présent accord prévoit la possibilité de recourir au temps partiel annualisé pour l’ensemble des salariés à temps partiel, leur durée de travail hebdomadaire pouvant ainsi varier sur la période annuelle de référence.</w:t>
      </w:r>
    </w:p>
    <w:p w14:paraId="4123CC28" w14:textId="431EA597" w:rsidR="001E2195" w:rsidRPr="00B238B2" w:rsidRDefault="002950F4" w:rsidP="00865A8C">
      <w:pPr>
        <w:widowControl w:val="0"/>
        <w:spacing w:after="120"/>
        <w:rPr>
          <w:rFonts w:ascii="Times New Roman" w:hAnsi="Times New Roman"/>
          <w:sz w:val="24"/>
        </w:rPr>
      </w:pPr>
      <w:r w:rsidRPr="00B238B2">
        <w:rPr>
          <w:rFonts w:ascii="Times New Roman" w:hAnsi="Times New Roman"/>
          <w:sz w:val="24"/>
        </w:rPr>
        <w:t>Les dispositions du présent article relatives au travail à temps partiel s’appliquent dans le respect des dispositions d’ordre public du Code du travail, notamment des articles L. 3123</w:t>
      </w:r>
      <w:r w:rsidRPr="00B238B2">
        <w:rPr>
          <w:rFonts w:ascii="Times New Roman" w:hAnsi="Times New Roman"/>
          <w:sz w:val="24"/>
        </w:rPr>
        <w:noBreakHyphen/>
        <w:t>1 et suivants, et des dispositions impératives de la convention collective de branche.</w:t>
      </w:r>
    </w:p>
    <w:p w14:paraId="29DA98DE" w14:textId="394922BC" w:rsidR="001D626B" w:rsidRDefault="002950F4" w:rsidP="00583913">
      <w:pPr>
        <w:widowControl w:val="0"/>
        <w:spacing w:after="120"/>
        <w:rPr>
          <w:rFonts w:ascii="Times New Roman" w:hAnsi="Times New Roman"/>
          <w:sz w:val="24"/>
        </w:rPr>
      </w:pPr>
      <w:r w:rsidRPr="00FB34AE">
        <w:rPr>
          <w:rFonts w:ascii="Times New Roman" w:hAnsi="Times New Roman"/>
          <w:sz w:val="24"/>
        </w:rPr>
        <w:t>Si l’une quelconque des stipulations du présent article se révélait moins favorable que celles issues de la convention collective de branche, relevant des matières listées à l’article L. 2253</w:t>
      </w:r>
      <w:r w:rsidRPr="00FB34AE">
        <w:rPr>
          <w:rFonts w:ascii="Times New Roman" w:hAnsi="Times New Roman"/>
          <w:sz w:val="24"/>
        </w:rPr>
        <w:noBreakHyphen/>
        <w:t>1 du Code du travail, ou contraire à une disposition d’ordre public, cette stipulation serait réputée non écrite et remplacée de plein droit par la disposition légale ou conventionnelle plus favorable.</w:t>
      </w:r>
    </w:p>
    <w:p w14:paraId="430C5EB3" w14:textId="77777777" w:rsidR="00583913" w:rsidRDefault="00583913" w:rsidP="00583913">
      <w:pPr>
        <w:widowControl w:val="0"/>
        <w:spacing w:after="120"/>
        <w:rPr>
          <w:rFonts w:ascii="Times New Roman" w:hAnsi="Times New Roman"/>
          <w:color w:val="E36C0A"/>
          <w:sz w:val="28"/>
          <w:lang w:eastAsia="x-none"/>
        </w:rPr>
      </w:pPr>
    </w:p>
    <w:p w14:paraId="155BE6E3" w14:textId="777DA2C7" w:rsidR="001E2195" w:rsidRPr="00B238B2" w:rsidRDefault="001E2195" w:rsidP="001E2195">
      <w:pPr>
        <w:pStyle w:val="Titre2"/>
        <w:rPr>
          <w:rFonts w:ascii="Times New Roman" w:hAnsi="Times New Roman"/>
          <w:color w:val="E36C0A"/>
          <w:lang w:val="fr-FR"/>
        </w:rPr>
      </w:pPr>
      <w:bookmarkStart w:id="25" w:name="_Toc222499122"/>
      <w:r w:rsidRPr="00B238B2">
        <w:rPr>
          <w:rFonts w:ascii="Times New Roman" w:hAnsi="Times New Roman"/>
          <w:color w:val="E36C0A"/>
          <w:lang w:val="fr-FR"/>
        </w:rPr>
        <w:t>Champ d’application - Salariés visés</w:t>
      </w:r>
      <w:bookmarkEnd w:id="25"/>
    </w:p>
    <w:p w14:paraId="01B54977" w14:textId="455EC163" w:rsidR="001E2195" w:rsidRPr="00B238B2" w:rsidRDefault="001E2195" w:rsidP="001E2195">
      <w:pPr>
        <w:spacing w:before="120"/>
        <w:rPr>
          <w:rFonts w:ascii="Times New Roman" w:hAnsi="Times New Roman"/>
          <w:sz w:val="24"/>
        </w:rPr>
      </w:pPr>
      <w:r w:rsidRPr="00B238B2">
        <w:rPr>
          <w:rFonts w:ascii="Times New Roman" w:hAnsi="Times New Roman"/>
          <w:sz w:val="24"/>
        </w:rPr>
        <w:t>Le présent article a vocation à s’appliquer à l’ensemble des salariés à temps partiel de la société TIANNA, à savoir l’ensemble des salariés à temps partiel, présents et futurs, quelle que soit leur catégorie, soumis à un horaire collectif, sauf :</w:t>
      </w:r>
    </w:p>
    <w:p w14:paraId="22D01A25" w14:textId="77777777" w:rsidR="001E2195" w:rsidRPr="00B238B2" w:rsidRDefault="001E2195" w:rsidP="001E2195">
      <w:pPr>
        <w:numPr>
          <w:ilvl w:val="0"/>
          <w:numId w:val="21"/>
        </w:numPr>
        <w:spacing w:before="120"/>
        <w:rPr>
          <w:rFonts w:ascii="Times New Roman" w:hAnsi="Times New Roman"/>
          <w:sz w:val="24"/>
        </w:rPr>
      </w:pPr>
      <w:r w:rsidRPr="00B238B2">
        <w:rPr>
          <w:rFonts w:ascii="Times New Roman" w:hAnsi="Times New Roman"/>
          <w:sz w:val="24"/>
        </w:rPr>
        <w:t>Aux salariés alternants (contrat de professionnalisation ou d’apprentissage)</w:t>
      </w:r>
    </w:p>
    <w:p w14:paraId="2487D4F6" w14:textId="77777777" w:rsidR="001E2195" w:rsidRPr="00B238B2" w:rsidRDefault="001E2195" w:rsidP="009F02EE">
      <w:pPr>
        <w:numPr>
          <w:ilvl w:val="0"/>
          <w:numId w:val="21"/>
        </w:numPr>
        <w:spacing w:before="120" w:after="120"/>
        <w:rPr>
          <w:rFonts w:ascii="Times New Roman" w:hAnsi="Times New Roman"/>
          <w:sz w:val="24"/>
        </w:rPr>
      </w:pPr>
      <w:r w:rsidRPr="00B238B2">
        <w:rPr>
          <w:rFonts w:ascii="Times New Roman" w:hAnsi="Times New Roman"/>
          <w:sz w:val="24"/>
        </w:rPr>
        <w:t>Aux salariés soumis à une convention de forfait annuel en jours et aux cadres dirigeants.</w:t>
      </w:r>
    </w:p>
    <w:p w14:paraId="7C47CE55" w14:textId="77777777" w:rsidR="009F02EE" w:rsidRPr="00B238B2" w:rsidRDefault="009F02EE" w:rsidP="009F02EE">
      <w:pPr>
        <w:widowControl w:val="0"/>
        <w:spacing w:after="120"/>
        <w:rPr>
          <w:rFonts w:ascii="Times New Roman" w:hAnsi="Times New Roman"/>
          <w:sz w:val="24"/>
        </w:rPr>
      </w:pPr>
      <w:r w:rsidRPr="00B238B2">
        <w:rPr>
          <w:rFonts w:ascii="Times New Roman" w:hAnsi="Times New Roman"/>
          <w:sz w:val="24"/>
        </w:rPr>
        <w:t>Seraient également exclus du champ d’application du présent accord les salariés qui conviendraient contractuellement de modalités différentes d’organisation de leur travail à temps partiel.</w:t>
      </w:r>
    </w:p>
    <w:p w14:paraId="21BAF3A5" w14:textId="77777777" w:rsidR="00583913" w:rsidRDefault="00583913" w:rsidP="00865A8C">
      <w:pPr>
        <w:widowControl w:val="0"/>
        <w:spacing w:after="120"/>
        <w:rPr>
          <w:rFonts w:ascii="Times New Roman" w:hAnsi="Times New Roman"/>
          <w:sz w:val="24"/>
        </w:rPr>
      </w:pPr>
    </w:p>
    <w:p w14:paraId="4D1A897C" w14:textId="3CEE6C3B" w:rsidR="00865A8C" w:rsidRPr="00B238B2" w:rsidRDefault="00865A8C" w:rsidP="00865A8C">
      <w:pPr>
        <w:widowControl w:val="0"/>
        <w:spacing w:after="120"/>
        <w:rPr>
          <w:rFonts w:ascii="Times New Roman" w:hAnsi="Times New Roman"/>
          <w:sz w:val="24"/>
        </w:rPr>
      </w:pPr>
      <w:r w:rsidRPr="00B238B2">
        <w:rPr>
          <w:rFonts w:ascii="Times New Roman" w:hAnsi="Times New Roman"/>
          <w:sz w:val="24"/>
        </w:rPr>
        <w:lastRenderedPageBreak/>
        <w:t>Est considéré comme salarié à temps partiel, le salarié dont la durée hebdomadaire est inférieure à 35 heures et dont la durée annuelle de travail est inférieure à 1607 heures</w:t>
      </w:r>
      <w:r w:rsidR="00565352" w:rsidRPr="00B238B2">
        <w:rPr>
          <w:rFonts w:ascii="Times New Roman" w:hAnsi="Times New Roman"/>
          <w:sz w:val="24"/>
        </w:rPr>
        <w:t>, pour un droit complet à congés payés</w:t>
      </w:r>
      <w:r w:rsidRPr="00B238B2">
        <w:rPr>
          <w:rFonts w:ascii="Times New Roman" w:hAnsi="Times New Roman"/>
          <w:sz w:val="24"/>
        </w:rPr>
        <w:t>.</w:t>
      </w:r>
      <w:r w:rsidR="00565352" w:rsidRPr="00B238B2">
        <w:rPr>
          <w:rFonts w:ascii="Times New Roman" w:hAnsi="Times New Roman"/>
          <w:color w:val="000000"/>
          <w:sz w:val="27"/>
          <w:szCs w:val="27"/>
        </w:rPr>
        <w:t xml:space="preserve"> </w:t>
      </w:r>
      <w:r w:rsidR="00565352" w:rsidRPr="00B238B2">
        <w:rPr>
          <w:rFonts w:ascii="Times New Roman" w:hAnsi="Times New Roman"/>
          <w:sz w:val="24"/>
        </w:rPr>
        <w:t>Pour les collaborateurs n’ayant pas acquis l’intégralité de leurs congés payés, la durée annuelle de travail effectif sera augmentée en conséquence.</w:t>
      </w:r>
      <w:r w:rsidRPr="00B238B2">
        <w:rPr>
          <w:rFonts w:ascii="Times New Roman" w:hAnsi="Times New Roman"/>
          <w:sz w:val="24"/>
        </w:rPr>
        <w:t xml:space="preserve"> </w:t>
      </w:r>
    </w:p>
    <w:p w14:paraId="58EE2CA9" w14:textId="77777777" w:rsidR="00865A8C" w:rsidRPr="00B238B2" w:rsidRDefault="00865A8C" w:rsidP="00865A8C">
      <w:pPr>
        <w:widowControl w:val="0"/>
        <w:spacing w:after="120"/>
        <w:rPr>
          <w:rFonts w:ascii="Times New Roman" w:hAnsi="Times New Roman"/>
          <w:sz w:val="24"/>
        </w:rPr>
      </w:pPr>
      <w:r w:rsidRPr="00B238B2">
        <w:rPr>
          <w:rFonts w:ascii="Times New Roman" w:hAnsi="Times New Roman"/>
          <w:sz w:val="24"/>
        </w:rPr>
        <w:t>Les salariés à temps partiel bénéficieront des mêmes droits et avantages (y compris en matière de règle d’acquisition et de décompte des congés payés) que les salariés à temps plein, sous réserve de dispositions légales spécifiques.</w:t>
      </w:r>
      <w:bookmarkStart w:id="26" w:name="_Toc125368055"/>
    </w:p>
    <w:p w14:paraId="443446E8" w14:textId="77777777" w:rsidR="00865A8C" w:rsidRPr="00B238B2" w:rsidRDefault="00865A8C" w:rsidP="00865A8C">
      <w:pPr>
        <w:widowControl w:val="0"/>
        <w:spacing w:after="120"/>
        <w:rPr>
          <w:rFonts w:ascii="Times New Roman" w:hAnsi="Times New Roman"/>
          <w:sz w:val="24"/>
        </w:rPr>
      </w:pPr>
      <w:r w:rsidRPr="00B238B2">
        <w:rPr>
          <w:rFonts w:ascii="Times New Roman" w:hAnsi="Times New Roman"/>
          <w:sz w:val="24"/>
        </w:rPr>
        <w:t>Les salariés à temps partiel annualisé qui souhaitent occuper ou reprendre un emploi à temps complet bénéficient d’une priorité pour l’attribution d’un emploi correspondant à leur catégorie professionnelle ou un emploi équivalent si un poste devient disponible et correspond à leur profil.</w:t>
      </w:r>
    </w:p>
    <w:p w14:paraId="51E8FA11" w14:textId="77777777" w:rsidR="00865A8C" w:rsidRPr="00B238B2" w:rsidRDefault="00865A8C" w:rsidP="00865A8C">
      <w:pPr>
        <w:pStyle w:val="Titre2"/>
        <w:numPr>
          <w:ilvl w:val="1"/>
          <w:numId w:val="1"/>
        </w:numPr>
        <w:rPr>
          <w:rFonts w:ascii="Times New Roman" w:hAnsi="Times New Roman"/>
          <w:color w:val="E36C0A"/>
          <w:lang w:val="fr-FR"/>
        </w:rPr>
      </w:pPr>
      <w:bookmarkStart w:id="27" w:name="_Toc130319233"/>
      <w:bookmarkStart w:id="28" w:name="_Toc222499123"/>
      <w:bookmarkEnd w:id="26"/>
      <w:r w:rsidRPr="00B238B2">
        <w:rPr>
          <w:rFonts w:ascii="Times New Roman" w:hAnsi="Times New Roman"/>
          <w:color w:val="E36C0A"/>
          <w:lang w:val="fr-FR"/>
        </w:rPr>
        <w:t>Formalisation</w:t>
      </w:r>
      <w:bookmarkEnd w:id="27"/>
      <w:bookmarkEnd w:id="28"/>
    </w:p>
    <w:p w14:paraId="71CE42CD" w14:textId="77777777" w:rsidR="00865A8C" w:rsidRPr="00B238B2" w:rsidRDefault="00865A8C" w:rsidP="00865A8C">
      <w:pPr>
        <w:widowControl w:val="0"/>
        <w:spacing w:after="120"/>
        <w:rPr>
          <w:rFonts w:ascii="Times New Roman" w:hAnsi="Times New Roman"/>
          <w:sz w:val="24"/>
        </w:rPr>
      </w:pPr>
      <w:r w:rsidRPr="00B238B2">
        <w:rPr>
          <w:rFonts w:ascii="Times New Roman" w:hAnsi="Times New Roman"/>
          <w:sz w:val="24"/>
        </w:rPr>
        <w:t xml:space="preserve">La mise en place d'un dispositif d'aménagement du temps de travail sur une période supérieure à la semaine par accord collectif nécessite pour les salariés à temps partiel la conclusion d’un contrat de travail prévoyant ces dispositions ou d’un avenant au contrat de travail pour les salariés déjà en place. </w:t>
      </w:r>
    </w:p>
    <w:p w14:paraId="10E5B081" w14:textId="4FC6F7DF" w:rsidR="00865A8C" w:rsidRPr="00B238B2" w:rsidRDefault="00865A8C" w:rsidP="00865A8C">
      <w:pPr>
        <w:widowControl w:val="0"/>
        <w:spacing w:after="120"/>
        <w:rPr>
          <w:rFonts w:ascii="Times New Roman" w:hAnsi="Times New Roman"/>
          <w:sz w:val="24"/>
        </w:rPr>
      </w:pPr>
      <w:r w:rsidRPr="00B238B2">
        <w:rPr>
          <w:rFonts w:ascii="Times New Roman" w:hAnsi="Times New Roman"/>
          <w:sz w:val="24"/>
        </w:rPr>
        <w:t xml:space="preserve">Les salariés à temps partiel </w:t>
      </w:r>
      <w:r w:rsidR="009F02EE" w:rsidRPr="00B238B2">
        <w:rPr>
          <w:rFonts w:ascii="Times New Roman" w:hAnsi="Times New Roman"/>
          <w:sz w:val="24"/>
        </w:rPr>
        <w:t xml:space="preserve">présents </w:t>
      </w:r>
      <w:r w:rsidRPr="00B238B2">
        <w:rPr>
          <w:rFonts w:ascii="Times New Roman" w:hAnsi="Times New Roman"/>
          <w:sz w:val="24"/>
        </w:rPr>
        <w:t>au jour de la signature d</w:t>
      </w:r>
      <w:r w:rsidR="009F02EE" w:rsidRPr="00B238B2">
        <w:rPr>
          <w:rFonts w:ascii="Times New Roman" w:hAnsi="Times New Roman"/>
          <w:sz w:val="24"/>
        </w:rPr>
        <w:t xml:space="preserve">e cet </w:t>
      </w:r>
      <w:r w:rsidRPr="00B238B2">
        <w:rPr>
          <w:rFonts w:ascii="Times New Roman" w:hAnsi="Times New Roman"/>
          <w:sz w:val="24"/>
        </w:rPr>
        <w:t xml:space="preserve">accord se verront proposer de signer un avenant d’annualisation de leur temps partiel. A défaut, d’une telle signature, ils seront </w:t>
      </w:r>
      <w:r w:rsidR="009F02EE" w:rsidRPr="00B238B2">
        <w:rPr>
          <w:rFonts w:ascii="Times New Roman" w:hAnsi="Times New Roman"/>
          <w:sz w:val="24"/>
        </w:rPr>
        <w:t>soumis à une durée hebdomadaire de temps de travail</w:t>
      </w:r>
      <w:r w:rsidRPr="00B238B2">
        <w:rPr>
          <w:rFonts w:ascii="Times New Roman" w:hAnsi="Times New Roman"/>
          <w:sz w:val="24"/>
        </w:rPr>
        <w:t xml:space="preserve"> à temps partiel selon les dispositions en vigueur au jour de la signature du présent accord, et régi par le Code du Travail</w:t>
      </w:r>
      <w:r w:rsidR="009F02EE" w:rsidRPr="00B238B2">
        <w:rPr>
          <w:rFonts w:ascii="Times New Roman" w:hAnsi="Times New Roman"/>
          <w:sz w:val="24"/>
        </w:rPr>
        <w:t xml:space="preserve"> et la convention collective</w:t>
      </w:r>
      <w:r w:rsidRPr="00B238B2">
        <w:rPr>
          <w:rFonts w:ascii="Times New Roman" w:hAnsi="Times New Roman"/>
          <w:sz w:val="24"/>
        </w:rPr>
        <w:t>.</w:t>
      </w:r>
    </w:p>
    <w:p w14:paraId="56B10C6B" w14:textId="426EC807" w:rsidR="00865A8C" w:rsidRPr="00B238B2" w:rsidRDefault="00865A8C" w:rsidP="00865A8C">
      <w:pPr>
        <w:widowControl w:val="0"/>
        <w:spacing w:after="120"/>
        <w:rPr>
          <w:rFonts w:ascii="Times New Roman" w:hAnsi="Times New Roman"/>
          <w:sz w:val="24"/>
        </w:rPr>
      </w:pPr>
      <w:r w:rsidRPr="00B238B2">
        <w:rPr>
          <w:rFonts w:ascii="Times New Roman" w:hAnsi="Times New Roman"/>
          <w:sz w:val="24"/>
        </w:rPr>
        <w:t>Le contrat de travail à temps partiel annualisé indiquera la durée annuelle de travail du salarié à temps partiel et la durée hebdomadaire moyenne correspondante sur l’année ainsi que la répartition de la durée du travail entre les jours de la semaine ou les semaines du mois.</w:t>
      </w:r>
    </w:p>
    <w:p w14:paraId="29EADFF7" w14:textId="6020AA8D" w:rsidR="00DC7A0A" w:rsidRPr="00B238B2" w:rsidRDefault="00DC7A0A" w:rsidP="00865A8C">
      <w:pPr>
        <w:widowControl w:val="0"/>
        <w:spacing w:after="120"/>
        <w:rPr>
          <w:rFonts w:ascii="Times New Roman" w:hAnsi="Times New Roman"/>
          <w:sz w:val="24"/>
        </w:rPr>
      </w:pPr>
      <w:r w:rsidRPr="00B238B2">
        <w:rPr>
          <w:rFonts w:ascii="Times New Roman" w:hAnsi="Times New Roman"/>
          <w:sz w:val="24"/>
        </w:rPr>
        <w:t>A titre de simple rappel de la Loi, tout contrat ou avenant à temps partiel doit préciser :</w:t>
      </w:r>
    </w:p>
    <w:p w14:paraId="69A08EF4" w14:textId="27963C1B" w:rsidR="00DC7A0A" w:rsidRPr="00B238B2" w:rsidRDefault="00DC7A0A" w:rsidP="00DC7A0A">
      <w:pPr>
        <w:pStyle w:val="Paragraphedeliste"/>
        <w:widowControl w:val="0"/>
        <w:numPr>
          <w:ilvl w:val="0"/>
          <w:numId w:val="61"/>
        </w:numPr>
        <w:spacing w:after="120"/>
        <w:ind w:left="709"/>
        <w:rPr>
          <w:sz w:val="24"/>
        </w:rPr>
      </w:pPr>
      <w:r w:rsidRPr="00B238B2">
        <w:rPr>
          <w:sz w:val="24"/>
        </w:rPr>
        <w:t>La qualification du salarié</w:t>
      </w:r>
    </w:p>
    <w:p w14:paraId="4F990A72" w14:textId="1BDDCA81" w:rsidR="00DC7A0A" w:rsidRPr="00B238B2" w:rsidRDefault="00DC7A0A" w:rsidP="00824A1A">
      <w:pPr>
        <w:pStyle w:val="Paragraphedeliste"/>
        <w:widowControl w:val="0"/>
        <w:numPr>
          <w:ilvl w:val="0"/>
          <w:numId w:val="61"/>
        </w:numPr>
        <w:spacing w:after="120"/>
        <w:ind w:left="709"/>
        <w:jc w:val="both"/>
        <w:rPr>
          <w:sz w:val="24"/>
        </w:rPr>
      </w:pPr>
      <w:r w:rsidRPr="00B238B2">
        <w:rPr>
          <w:sz w:val="24"/>
        </w:rPr>
        <w:t>Les éléments de sa rémunération</w:t>
      </w:r>
    </w:p>
    <w:p w14:paraId="3D328F28" w14:textId="08ADC07C" w:rsidR="00DC7A0A" w:rsidRPr="00B238B2" w:rsidRDefault="00DC7A0A" w:rsidP="00824A1A">
      <w:pPr>
        <w:pStyle w:val="Paragraphedeliste"/>
        <w:widowControl w:val="0"/>
        <w:numPr>
          <w:ilvl w:val="0"/>
          <w:numId w:val="61"/>
        </w:numPr>
        <w:spacing w:after="120"/>
        <w:ind w:left="709"/>
        <w:jc w:val="both"/>
        <w:rPr>
          <w:sz w:val="24"/>
        </w:rPr>
      </w:pPr>
      <w:r w:rsidRPr="00B238B2">
        <w:rPr>
          <w:sz w:val="24"/>
        </w:rPr>
        <w:t>La durée hebdomadaire ou, le cas échéant, mensuelle</w:t>
      </w:r>
      <w:r w:rsidR="00824A1A">
        <w:rPr>
          <w:sz w:val="24"/>
        </w:rPr>
        <w:t xml:space="preserve"> ou annuelle</w:t>
      </w:r>
      <w:r w:rsidRPr="00B238B2">
        <w:rPr>
          <w:sz w:val="24"/>
        </w:rPr>
        <w:t xml:space="preserve"> du travail</w:t>
      </w:r>
    </w:p>
    <w:p w14:paraId="57AABFE8" w14:textId="638B24DC" w:rsidR="00DC7A0A" w:rsidRPr="00B238B2" w:rsidRDefault="00DC7A0A" w:rsidP="00824A1A">
      <w:pPr>
        <w:pStyle w:val="Paragraphedeliste"/>
        <w:widowControl w:val="0"/>
        <w:numPr>
          <w:ilvl w:val="0"/>
          <w:numId w:val="61"/>
        </w:numPr>
        <w:spacing w:after="120"/>
        <w:ind w:left="709"/>
        <w:jc w:val="both"/>
        <w:rPr>
          <w:sz w:val="24"/>
        </w:rPr>
      </w:pPr>
      <w:r w:rsidRPr="00B238B2">
        <w:rPr>
          <w:sz w:val="24"/>
        </w:rPr>
        <w:t>La répartition de la durée du travail entre les jours de la semaine ou les semaines du mois</w:t>
      </w:r>
      <w:r w:rsidR="00824A1A">
        <w:rPr>
          <w:sz w:val="24"/>
        </w:rPr>
        <w:t xml:space="preserve"> (sauf pour les contrats annualisés pour lesquels cette répartition n’est pas à prévoir)</w:t>
      </w:r>
    </w:p>
    <w:p w14:paraId="4C9100F8" w14:textId="66C565F6" w:rsidR="00DC7A0A" w:rsidRPr="00B238B2" w:rsidRDefault="00DC7A0A" w:rsidP="00824A1A">
      <w:pPr>
        <w:pStyle w:val="Paragraphedeliste"/>
        <w:widowControl w:val="0"/>
        <w:numPr>
          <w:ilvl w:val="0"/>
          <w:numId w:val="61"/>
        </w:numPr>
        <w:spacing w:after="120"/>
        <w:ind w:left="709"/>
        <w:jc w:val="both"/>
        <w:rPr>
          <w:sz w:val="24"/>
        </w:rPr>
      </w:pPr>
      <w:r w:rsidRPr="00B238B2">
        <w:rPr>
          <w:sz w:val="24"/>
        </w:rPr>
        <w:t>Les cas dans lesquels une modification éventuelle de la répartition du temps de travail entre les jours de la semaine et les semaines du mois peut intervenir ainsi que la nature de cette modification</w:t>
      </w:r>
    </w:p>
    <w:p w14:paraId="71DF1431" w14:textId="7B8E33F2" w:rsidR="00DC7A0A" w:rsidRPr="00B238B2" w:rsidRDefault="00DC7A0A" w:rsidP="00824A1A">
      <w:pPr>
        <w:pStyle w:val="Paragraphedeliste"/>
        <w:widowControl w:val="0"/>
        <w:numPr>
          <w:ilvl w:val="0"/>
          <w:numId w:val="61"/>
        </w:numPr>
        <w:spacing w:after="120"/>
        <w:ind w:left="709"/>
        <w:jc w:val="both"/>
        <w:rPr>
          <w:sz w:val="24"/>
        </w:rPr>
      </w:pPr>
      <w:r w:rsidRPr="00B238B2">
        <w:rPr>
          <w:sz w:val="24"/>
        </w:rPr>
        <w:t>Les modalités selon lesquelles les horaires de travail pour chaque journée travaillée sont communiqués par écrit au salarié</w:t>
      </w:r>
    </w:p>
    <w:p w14:paraId="16167D6F" w14:textId="46BBFF33" w:rsidR="00DC7A0A" w:rsidRPr="00B238B2" w:rsidRDefault="00DC7A0A" w:rsidP="00824A1A">
      <w:pPr>
        <w:pStyle w:val="Paragraphedeliste"/>
        <w:widowControl w:val="0"/>
        <w:numPr>
          <w:ilvl w:val="0"/>
          <w:numId w:val="61"/>
        </w:numPr>
        <w:spacing w:after="120"/>
        <w:ind w:left="709"/>
        <w:jc w:val="both"/>
        <w:rPr>
          <w:sz w:val="24"/>
        </w:rPr>
      </w:pPr>
      <w:r w:rsidRPr="00B238B2">
        <w:rPr>
          <w:sz w:val="24"/>
        </w:rPr>
        <w:t>Les limites dans lesquelles peuvent être effectuées des heures complémentaires au-delà de la durée de travail fixée par le contrat</w:t>
      </w:r>
    </w:p>
    <w:p w14:paraId="60E0DB13" w14:textId="77777777" w:rsidR="00DC7A0A" w:rsidRPr="00B238B2" w:rsidRDefault="00DC7A0A" w:rsidP="00824A1A">
      <w:pPr>
        <w:widowControl w:val="0"/>
        <w:spacing w:after="120"/>
        <w:rPr>
          <w:rFonts w:ascii="Times New Roman" w:hAnsi="Times New Roman"/>
          <w:sz w:val="24"/>
        </w:rPr>
      </w:pPr>
    </w:p>
    <w:p w14:paraId="7FF3D1F6" w14:textId="1CDB1AF0" w:rsidR="00A20DE8" w:rsidRPr="00FB34AE" w:rsidRDefault="00A20DE8" w:rsidP="00FB34AE">
      <w:pPr>
        <w:widowControl w:val="0"/>
        <w:spacing w:after="120"/>
        <w:rPr>
          <w:rFonts w:ascii="Times New Roman" w:hAnsi="Times New Roman"/>
          <w:sz w:val="24"/>
        </w:rPr>
      </w:pPr>
      <w:r w:rsidRPr="00FB34AE">
        <w:rPr>
          <w:rFonts w:ascii="Times New Roman" w:hAnsi="Times New Roman"/>
          <w:sz w:val="24"/>
        </w:rPr>
        <w:t xml:space="preserve">Le temps de travail effectif hebdomadaire des salariés à temps partiel annualisé pourra varier d’une semaine sur l’autre. En aucun cas, la durée de travail hebdomadaire du salarié à temps partiel ne peut être portée au niveau de la durée légale du travail de 35 heures par semaine et </w:t>
      </w:r>
      <w:r w:rsidR="000047DC">
        <w:rPr>
          <w:rFonts w:ascii="Times New Roman" w:hAnsi="Times New Roman"/>
          <w:sz w:val="24"/>
        </w:rPr>
        <w:br/>
      </w:r>
      <w:r w:rsidRPr="00FB34AE">
        <w:rPr>
          <w:rFonts w:ascii="Times New Roman" w:hAnsi="Times New Roman"/>
          <w:sz w:val="24"/>
        </w:rPr>
        <w:t xml:space="preserve">1 607 heures par an, ceci conformément à l’article L.3123-17 du code du travail. </w:t>
      </w:r>
    </w:p>
    <w:p w14:paraId="280D0B5F" w14:textId="233361DC" w:rsidR="00A20DE8" w:rsidRPr="001D626B" w:rsidRDefault="00A20DE8" w:rsidP="001D626B">
      <w:pPr>
        <w:pStyle w:val="Titre2"/>
        <w:numPr>
          <w:ilvl w:val="1"/>
          <w:numId w:val="1"/>
        </w:numPr>
        <w:rPr>
          <w:rFonts w:ascii="Times New Roman" w:hAnsi="Times New Roman"/>
          <w:color w:val="E36C0A"/>
          <w:lang w:val="fr-FR"/>
        </w:rPr>
      </w:pPr>
      <w:bookmarkStart w:id="29" w:name="_Toc222499124"/>
      <w:r w:rsidRPr="001D626B">
        <w:rPr>
          <w:rFonts w:ascii="Times New Roman" w:hAnsi="Times New Roman"/>
          <w:color w:val="E36C0A"/>
          <w:lang w:val="fr-FR"/>
        </w:rPr>
        <w:lastRenderedPageBreak/>
        <w:t>Durée à temps partiel annualisée</w:t>
      </w:r>
      <w:bookmarkEnd w:id="29"/>
    </w:p>
    <w:p w14:paraId="58FDCFE4" w14:textId="47FCBEAD" w:rsidR="00A20DE8" w:rsidRPr="00B238B2" w:rsidRDefault="00D446A1" w:rsidP="00A20DE8">
      <w:pPr>
        <w:tabs>
          <w:tab w:val="left" w:pos="924"/>
          <w:tab w:val="left" w:pos="925"/>
        </w:tabs>
        <w:spacing w:before="8"/>
        <w:rPr>
          <w:rFonts w:ascii="Times New Roman" w:hAnsi="Times New Roman"/>
          <w:sz w:val="24"/>
        </w:rPr>
      </w:pPr>
      <w:r w:rsidRPr="00B238B2">
        <w:rPr>
          <w:rFonts w:ascii="Times New Roman" w:hAnsi="Times New Roman"/>
          <w:sz w:val="24"/>
        </w:rPr>
        <w:t xml:space="preserve">En application des dispositions </w:t>
      </w:r>
      <w:r w:rsidR="00DC7A0A" w:rsidRPr="00B238B2">
        <w:rPr>
          <w:rFonts w:ascii="Times New Roman" w:hAnsi="Times New Roman"/>
          <w:sz w:val="24"/>
        </w:rPr>
        <w:t xml:space="preserve">légales et </w:t>
      </w:r>
      <w:r w:rsidRPr="00B238B2">
        <w:rPr>
          <w:rFonts w:ascii="Times New Roman" w:hAnsi="Times New Roman"/>
          <w:sz w:val="24"/>
        </w:rPr>
        <w:t>conventionnelles, sont considérés comme travailleurs à temps partiel, les salariés dont la durée de travail est inférieure à la durée légale du travail, sans pouvoir</w:t>
      </w:r>
      <w:r w:rsidRPr="00B238B2">
        <w:rPr>
          <w:rFonts w:ascii="Times New Roman" w:hAnsi="Times New Roman"/>
        </w:rPr>
        <w:t xml:space="preserve"> </w:t>
      </w:r>
      <w:r w:rsidRPr="00B238B2">
        <w:rPr>
          <w:rFonts w:ascii="Times New Roman" w:hAnsi="Times New Roman"/>
          <w:sz w:val="24"/>
        </w:rPr>
        <w:t>être inférieure à 2</w:t>
      </w:r>
      <w:r w:rsidR="00DC7A0A" w:rsidRPr="00B238B2">
        <w:rPr>
          <w:rFonts w:ascii="Times New Roman" w:hAnsi="Times New Roman"/>
          <w:sz w:val="24"/>
        </w:rPr>
        <w:t>4</w:t>
      </w:r>
      <w:r w:rsidRPr="00B238B2">
        <w:rPr>
          <w:rFonts w:ascii="Times New Roman" w:hAnsi="Times New Roman"/>
          <w:sz w:val="24"/>
        </w:rPr>
        <w:t xml:space="preserve"> heures par semaine, </w:t>
      </w:r>
      <w:r w:rsidR="00FB34AE">
        <w:rPr>
          <w:rFonts w:ascii="Times New Roman" w:hAnsi="Times New Roman"/>
          <w:sz w:val="24"/>
        </w:rPr>
        <w:t xml:space="preserve">soit 1102 heures par an, </w:t>
      </w:r>
      <w:r w:rsidRPr="00B238B2">
        <w:rPr>
          <w:rFonts w:ascii="Times New Roman" w:hAnsi="Times New Roman"/>
          <w:sz w:val="24"/>
        </w:rPr>
        <w:t xml:space="preserve">sauf </w:t>
      </w:r>
      <w:r w:rsidR="00871280">
        <w:rPr>
          <w:rFonts w:ascii="Times New Roman" w:hAnsi="Times New Roman"/>
          <w:sz w:val="24"/>
        </w:rPr>
        <w:t>dispositions légales ou conventionnelles nécessitant l’</w:t>
      </w:r>
      <w:r w:rsidRPr="00B238B2">
        <w:rPr>
          <w:rFonts w:ascii="Times New Roman" w:hAnsi="Times New Roman"/>
          <w:sz w:val="24"/>
        </w:rPr>
        <w:t>accord du salarié</w:t>
      </w:r>
      <w:r w:rsidR="00DC7A0A" w:rsidRPr="00B238B2">
        <w:rPr>
          <w:rFonts w:ascii="Times New Roman" w:hAnsi="Times New Roman"/>
          <w:sz w:val="24"/>
        </w:rPr>
        <w:t>.</w:t>
      </w:r>
    </w:p>
    <w:p w14:paraId="52A6AAC9" w14:textId="77777777" w:rsidR="00D446A1" w:rsidRPr="00B238B2" w:rsidRDefault="00D446A1" w:rsidP="00A20DE8">
      <w:pPr>
        <w:tabs>
          <w:tab w:val="left" w:pos="924"/>
          <w:tab w:val="left" w:pos="925"/>
        </w:tabs>
        <w:spacing w:before="8"/>
        <w:rPr>
          <w:rFonts w:ascii="Times New Roman" w:hAnsi="Times New Roman"/>
        </w:rPr>
      </w:pPr>
    </w:p>
    <w:p w14:paraId="478E35FD" w14:textId="77777777" w:rsidR="00A20DE8" w:rsidRPr="00B238B2" w:rsidRDefault="00A20DE8" w:rsidP="00865A8C">
      <w:pPr>
        <w:widowControl w:val="0"/>
        <w:spacing w:after="120"/>
        <w:rPr>
          <w:rFonts w:ascii="Times New Roman" w:hAnsi="Times New Roman"/>
          <w:sz w:val="14"/>
          <w:szCs w:val="14"/>
        </w:rPr>
      </w:pPr>
    </w:p>
    <w:p w14:paraId="2840108B" w14:textId="77777777" w:rsidR="00D446A1" w:rsidRPr="001D626B" w:rsidRDefault="00D446A1" w:rsidP="001D626B">
      <w:pPr>
        <w:pStyle w:val="Titre2"/>
        <w:numPr>
          <w:ilvl w:val="1"/>
          <w:numId w:val="1"/>
        </w:numPr>
        <w:rPr>
          <w:rFonts w:ascii="Times New Roman" w:hAnsi="Times New Roman"/>
          <w:color w:val="E36C0A"/>
          <w:lang w:val="fr-FR"/>
        </w:rPr>
      </w:pPr>
      <w:bookmarkStart w:id="30" w:name="_Toc222499125"/>
      <w:r w:rsidRPr="001D626B">
        <w:rPr>
          <w:rFonts w:ascii="Times New Roman" w:hAnsi="Times New Roman"/>
          <w:color w:val="E36C0A"/>
          <w:lang w:val="fr-FR"/>
        </w:rPr>
        <w:t>Modalités d’organisation pluri-hebdomadaire</w:t>
      </w:r>
      <w:bookmarkEnd w:id="30"/>
    </w:p>
    <w:p w14:paraId="0F597299" w14:textId="1C77B3E3" w:rsidR="00D446A1" w:rsidRPr="00B238B2" w:rsidRDefault="00D446A1" w:rsidP="00D446A1">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Période de référence</w:t>
      </w:r>
    </w:p>
    <w:p w14:paraId="30A9B2E5" w14:textId="34AC2C76" w:rsidR="00D446A1" w:rsidRDefault="00D446A1" w:rsidP="00D446A1">
      <w:pPr>
        <w:pStyle w:val="Index4"/>
        <w:rPr>
          <w:rFonts w:ascii="Times New Roman" w:hAnsi="Times New Roman"/>
          <w:lang w:val="fr-FR"/>
        </w:rPr>
      </w:pPr>
      <w:r w:rsidRPr="00B238B2">
        <w:rPr>
          <w:rFonts w:ascii="Times New Roman" w:hAnsi="Times New Roman"/>
          <w:lang w:val="fr-FR"/>
        </w:rPr>
        <w:t>Cf article 2.3.1</w:t>
      </w:r>
    </w:p>
    <w:p w14:paraId="66460BD0" w14:textId="4D001999" w:rsidR="00D446A1" w:rsidRPr="00B238B2" w:rsidRDefault="00D446A1" w:rsidP="00D446A1">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Amplitude</w:t>
      </w:r>
    </w:p>
    <w:p w14:paraId="45117DE9" w14:textId="77777777" w:rsidR="007C4DF1" w:rsidRDefault="00D446A1" w:rsidP="007C4DF1">
      <w:pPr>
        <w:spacing w:before="120"/>
        <w:rPr>
          <w:rFonts w:ascii="Times New Roman" w:hAnsi="Times New Roman"/>
          <w:sz w:val="24"/>
        </w:rPr>
      </w:pPr>
      <w:r w:rsidRPr="00B238B2">
        <w:rPr>
          <w:rFonts w:ascii="Times New Roman" w:hAnsi="Times New Roman"/>
          <w:sz w:val="24"/>
        </w:rPr>
        <w:t>A l’intérieur de la période de référence de douze mois, l’horaire de travail pourra varier d’une semaine sur l’autre, selon l’activité, dans les limites suivantes :</w:t>
      </w:r>
      <w:r w:rsidR="00871280">
        <w:rPr>
          <w:rFonts w:ascii="Times New Roman" w:hAnsi="Times New Roman"/>
          <w:sz w:val="24"/>
        </w:rPr>
        <w:t xml:space="preserve"> </w:t>
      </w:r>
    </w:p>
    <w:p w14:paraId="0B541805" w14:textId="56DF06B7" w:rsidR="00D446A1" w:rsidRPr="007C4DF1" w:rsidRDefault="00D446A1" w:rsidP="007C4DF1">
      <w:pPr>
        <w:pStyle w:val="Paragraphedeliste"/>
        <w:numPr>
          <w:ilvl w:val="2"/>
          <w:numId w:val="42"/>
        </w:numPr>
        <w:spacing w:before="120"/>
        <w:ind w:left="709"/>
        <w:jc w:val="both"/>
        <w:rPr>
          <w:sz w:val="24"/>
        </w:rPr>
      </w:pPr>
      <w:r w:rsidRPr="007C4DF1">
        <w:rPr>
          <w:sz w:val="24"/>
        </w:rPr>
        <w:t>L’horaire minimal hebdomadaire en période basse est fixé à 0 heure, notamment dans l’hypothèse où les jours non travaillés seraient regroupés et/ou pris successivement par roulement,</w:t>
      </w:r>
    </w:p>
    <w:p w14:paraId="342A2D17" w14:textId="1EDF2FE6" w:rsidR="00D446A1" w:rsidRDefault="00D446A1" w:rsidP="00871280">
      <w:pPr>
        <w:pStyle w:val="Paragraphedeliste"/>
        <w:numPr>
          <w:ilvl w:val="2"/>
          <w:numId w:val="42"/>
        </w:numPr>
        <w:spacing w:before="120"/>
        <w:ind w:left="709"/>
        <w:jc w:val="both"/>
        <w:rPr>
          <w:sz w:val="24"/>
        </w:rPr>
      </w:pPr>
      <w:r w:rsidRPr="00B238B2">
        <w:rPr>
          <w:sz w:val="24"/>
        </w:rPr>
        <w:t xml:space="preserve">L’horaire maximal hebdomadaire en période haute ne pourra excéder une limite de </w:t>
      </w:r>
      <w:r w:rsidR="005E3191">
        <w:rPr>
          <w:sz w:val="24"/>
        </w:rPr>
        <w:t>34,75</w:t>
      </w:r>
      <w:r w:rsidRPr="00B238B2">
        <w:rPr>
          <w:sz w:val="24"/>
        </w:rPr>
        <w:t xml:space="preserve"> heures.</w:t>
      </w:r>
    </w:p>
    <w:p w14:paraId="695FFC44" w14:textId="77777777" w:rsidR="00D446A1" w:rsidRPr="00B238B2" w:rsidRDefault="00D446A1" w:rsidP="00D446A1">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Programme indicatif de la répartition de la durée du travail</w:t>
      </w:r>
    </w:p>
    <w:p w14:paraId="3FD5A4B9" w14:textId="626E6C0B" w:rsidR="00393A07" w:rsidRDefault="00393A07" w:rsidP="00393A07">
      <w:pPr>
        <w:spacing w:after="240"/>
        <w:rPr>
          <w:rFonts w:ascii="Times New Roman" w:eastAsia="Calibri" w:hAnsi="Times New Roman"/>
          <w:i/>
          <w:iCs/>
          <w:sz w:val="24"/>
        </w:rPr>
      </w:pPr>
      <w:r w:rsidRPr="00B238B2">
        <w:rPr>
          <w:rFonts w:ascii="Times New Roman" w:eastAsia="Calibri" w:hAnsi="Times New Roman"/>
          <w:i/>
          <w:iCs/>
          <w:sz w:val="24"/>
        </w:rPr>
        <w:t>Cf article 2.3.3</w:t>
      </w:r>
    </w:p>
    <w:p w14:paraId="74CD314D" w14:textId="136FAF41" w:rsidR="00D446A1" w:rsidRPr="00B238B2" w:rsidRDefault="00D446A1" w:rsidP="00D446A1">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Changement d’horaires</w:t>
      </w:r>
    </w:p>
    <w:p w14:paraId="2F0D23F5" w14:textId="3790A943" w:rsidR="00044D19" w:rsidRPr="00B238B2" w:rsidRDefault="00393A07" w:rsidP="007C4DF1">
      <w:pPr>
        <w:spacing w:after="240"/>
        <w:rPr>
          <w:rFonts w:ascii="Times New Roman" w:hAnsi="Times New Roman"/>
          <w:i/>
          <w:iCs/>
          <w:sz w:val="8"/>
          <w:szCs w:val="10"/>
        </w:rPr>
      </w:pPr>
      <w:r w:rsidRPr="00B238B2">
        <w:rPr>
          <w:rFonts w:ascii="Times New Roman" w:eastAsia="Calibri" w:hAnsi="Times New Roman"/>
          <w:i/>
          <w:iCs/>
          <w:sz w:val="24"/>
        </w:rPr>
        <w:t>Cf article 2.3.4</w:t>
      </w:r>
    </w:p>
    <w:p w14:paraId="021B0DAB" w14:textId="77777777" w:rsidR="00865A8C" w:rsidRPr="00B238B2" w:rsidRDefault="00865A8C" w:rsidP="00865A8C">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Entrée et sortie en cours d’année</w:t>
      </w:r>
    </w:p>
    <w:p w14:paraId="01BC5281" w14:textId="44967888" w:rsidR="00393A07" w:rsidRDefault="00393A07" w:rsidP="00865A8C">
      <w:pPr>
        <w:spacing w:after="240"/>
        <w:rPr>
          <w:rFonts w:ascii="Times New Roman" w:eastAsia="Calibri" w:hAnsi="Times New Roman"/>
          <w:i/>
          <w:iCs/>
          <w:sz w:val="24"/>
        </w:rPr>
      </w:pPr>
      <w:r w:rsidRPr="00B238B2">
        <w:rPr>
          <w:rFonts w:ascii="Times New Roman" w:eastAsia="Calibri" w:hAnsi="Times New Roman"/>
          <w:i/>
          <w:iCs/>
          <w:sz w:val="24"/>
        </w:rPr>
        <w:t>Cf article 2.3.5</w:t>
      </w:r>
    </w:p>
    <w:p w14:paraId="238083D2" w14:textId="77777777" w:rsidR="00871280" w:rsidRPr="00B238B2" w:rsidRDefault="00871280" w:rsidP="00865A8C">
      <w:pPr>
        <w:spacing w:after="240"/>
        <w:rPr>
          <w:rFonts w:ascii="Times New Roman" w:eastAsia="Calibri" w:hAnsi="Times New Roman"/>
          <w:i/>
          <w:iCs/>
          <w:sz w:val="24"/>
        </w:rPr>
      </w:pPr>
    </w:p>
    <w:p w14:paraId="578D2390" w14:textId="77777777" w:rsidR="00865A8C" w:rsidRPr="00B238B2" w:rsidRDefault="00865A8C" w:rsidP="00865A8C">
      <w:pPr>
        <w:pStyle w:val="Titre2"/>
        <w:numPr>
          <w:ilvl w:val="1"/>
          <w:numId w:val="1"/>
        </w:numPr>
        <w:rPr>
          <w:rFonts w:ascii="Times New Roman" w:hAnsi="Times New Roman"/>
          <w:color w:val="E36C0A"/>
          <w:lang w:val="fr-FR"/>
        </w:rPr>
      </w:pPr>
      <w:bookmarkStart w:id="31" w:name="_Toc130319236"/>
      <w:bookmarkStart w:id="32" w:name="_Toc222499126"/>
      <w:r w:rsidRPr="00B238B2">
        <w:rPr>
          <w:rFonts w:ascii="Times New Roman" w:hAnsi="Times New Roman"/>
          <w:color w:val="E36C0A"/>
          <w:lang w:val="fr-FR"/>
        </w:rPr>
        <w:t>Rémunération</w:t>
      </w:r>
      <w:bookmarkEnd w:id="31"/>
      <w:bookmarkEnd w:id="32"/>
    </w:p>
    <w:p w14:paraId="3CE99A4F" w14:textId="77777777" w:rsidR="00393A07" w:rsidRPr="00B238B2" w:rsidRDefault="00393A07" w:rsidP="00393A07">
      <w:pPr>
        <w:pStyle w:val="Titre3"/>
        <w:numPr>
          <w:ilvl w:val="2"/>
          <w:numId w:val="15"/>
        </w:numPr>
        <w:rPr>
          <w:rFonts w:ascii="Times New Roman" w:hAnsi="Times New Roman"/>
          <w:color w:val="660250"/>
          <w:lang w:val="fr-FR"/>
        </w:rPr>
      </w:pPr>
      <w:bookmarkStart w:id="33" w:name="_Toc130319237"/>
      <w:r w:rsidRPr="00B238B2">
        <w:rPr>
          <w:rFonts w:ascii="Times New Roman" w:hAnsi="Times New Roman"/>
          <w:color w:val="660250"/>
          <w:lang w:val="fr-FR"/>
        </w:rPr>
        <w:t>Principe du lissage</w:t>
      </w:r>
    </w:p>
    <w:p w14:paraId="7D8BFCE3" w14:textId="27E149C6" w:rsidR="00393A07" w:rsidRPr="00B238B2" w:rsidRDefault="00393A07" w:rsidP="00393A07">
      <w:pPr>
        <w:spacing w:after="200"/>
        <w:rPr>
          <w:rFonts w:ascii="Times New Roman" w:eastAsia="Calibri" w:hAnsi="Times New Roman"/>
          <w:i/>
          <w:iCs/>
          <w:szCs w:val="22"/>
        </w:rPr>
      </w:pPr>
      <w:r w:rsidRPr="00B238B2">
        <w:rPr>
          <w:rFonts w:ascii="Times New Roman" w:eastAsia="Calibri" w:hAnsi="Times New Roman"/>
          <w:i/>
          <w:iCs/>
          <w:szCs w:val="22"/>
        </w:rPr>
        <w:t xml:space="preserve">Cf article </w:t>
      </w:r>
      <w:r w:rsidR="00BE2213" w:rsidRPr="00B238B2">
        <w:rPr>
          <w:rFonts w:ascii="Times New Roman" w:eastAsia="Calibri" w:hAnsi="Times New Roman"/>
          <w:i/>
          <w:iCs/>
          <w:szCs w:val="22"/>
        </w:rPr>
        <w:t>2.4.1</w:t>
      </w:r>
    </w:p>
    <w:p w14:paraId="7E717E02" w14:textId="77777777" w:rsidR="00393A07" w:rsidRPr="00B238B2" w:rsidRDefault="00393A07" w:rsidP="00393A0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Incidences des absences : indemnisation et retenue</w:t>
      </w:r>
    </w:p>
    <w:p w14:paraId="6FB1581A" w14:textId="1F116292" w:rsidR="00393A07" w:rsidRPr="00B238B2" w:rsidRDefault="00393A07" w:rsidP="00393A07">
      <w:pPr>
        <w:spacing w:after="200"/>
        <w:rPr>
          <w:rFonts w:ascii="Times New Roman" w:eastAsia="Calibri" w:hAnsi="Times New Roman"/>
          <w:i/>
          <w:iCs/>
          <w:szCs w:val="22"/>
        </w:rPr>
      </w:pPr>
      <w:r w:rsidRPr="00B238B2">
        <w:rPr>
          <w:rFonts w:ascii="Times New Roman" w:eastAsia="Calibri" w:hAnsi="Times New Roman"/>
          <w:i/>
          <w:iCs/>
          <w:szCs w:val="22"/>
        </w:rPr>
        <w:t>Cf article</w:t>
      </w:r>
      <w:r w:rsidR="00BE2213" w:rsidRPr="00B238B2">
        <w:rPr>
          <w:rFonts w:ascii="Times New Roman" w:eastAsia="Calibri" w:hAnsi="Times New Roman"/>
          <w:i/>
          <w:iCs/>
          <w:szCs w:val="22"/>
        </w:rPr>
        <w:t xml:space="preserve"> 2.4.2</w:t>
      </w:r>
    </w:p>
    <w:p w14:paraId="3713225E" w14:textId="77777777" w:rsidR="00393A07" w:rsidRPr="00B238B2" w:rsidRDefault="00393A07" w:rsidP="00393A07">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Incidences des arrivées et départs en cours de période de référence sur la rémunération</w:t>
      </w:r>
    </w:p>
    <w:p w14:paraId="4C06FEB8" w14:textId="3EC029E2" w:rsidR="00393A07" w:rsidRPr="00B238B2" w:rsidRDefault="00393A07" w:rsidP="00393A07">
      <w:pPr>
        <w:spacing w:after="200"/>
        <w:rPr>
          <w:rFonts w:ascii="Times New Roman" w:eastAsia="Calibri" w:hAnsi="Times New Roman"/>
          <w:i/>
          <w:iCs/>
          <w:szCs w:val="22"/>
        </w:rPr>
      </w:pPr>
      <w:r w:rsidRPr="00B238B2">
        <w:rPr>
          <w:rFonts w:ascii="Times New Roman" w:eastAsia="Calibri" w:hAnsi="Times New Roman"/>
          <w:i/>
          <w:iCs/>
          <w:szCs w:val="22"/>
        </w:rPr>
        <w:t>Cf article</w:t>
      </w:r>
      <w:r w:rsidR="00BE2213" w:rsidRPr="00B238B2">
        <w:rPr>
          <w:rFonts w:ascii="Times New Roman" w:eastAsia="Calibri" w:hAnsi="Times New Roman"/>
          <w:i/>
          <w:iCs/>
          <w:szCs w:val="22"/>
        </w:rPr>
        <w:t xml:space="preserve"> 2.4.3</w:t>
      </w:r>
    </w:p>
    <w:p w14:paraId="4366B66E" w14:textId="77777777" w:rsidR="00393A07" w:rsidRPr="00B238B2" w:rsidRDefault="00393A07" w:rsidP="00393A07">
      <w:pPr>
        <w:spacing w:after="200"/>
        <w:rPr>
          <w:rFonts w:ascii="Times New Roman" w:eastAsia="Calibri" w:hAnsi="Times New Roman"/>
          <w:i/>
          <w:iCs/>
          <w:szCs w:val="22"/>
        </w:rPr>
      </w:pPr>
    </w:p>
    <w:p w14:paraId="20707C44" w14:textId="77777777" w:rsidR="00865A8C" w:rsidRPr="00B238B2" w:rsidRDefault="00865A8C" w:rsidP="00865A8C">
      <w:pPr>
        <w:pStyle w:val="Titre2"/>
        <w:numPr>
          <w:ilvl w:val="1"/>
          <w:numId w:val="1"/>
        </w:numPr>
        <w:rPr>
          <w:rFonts w:ascii="Times New Roman" w:hAnsi="Times New Roman"/>
          <w:color w:val="E36C0A"/>
          <w:lang w:val="fr-FR"/>
        </w:rPr>
      </w:pPr>
      <w:bookmarkStart w:id="34" w:name="_Toc222499127"/>
      <w:r w:rsidRPr="00B238B2">
        <w:rPr>
          <w:rFonts w:ascii="Times New Roman" w:hAnsi="Times New Roman"/>
          <w:color w:val="E36C0A"/>
          <w:lang w:val="fr-FR"/>
        </w:rPr>
        <w:t>Heures complémentaires</w:t>
      </w:r>
      <w:bookmarkEnd w:id="33"/>
      <w:bookmarkEnd w:id="34"/>
      <w:r w:rsidRPr="00B238B2">
        <w:rPr>
          <w:rFonts w:ascii="Times New Roman" w:hAnsi="Times New Roman"/>
          <w:color w:val="E36C0A"/>
          <w:lang w:val="fr-FR"/>
        </w:rPr>
        <w:t xml:space="preserve"> </w:t>
      </w:r>
    </w:p>
    <w:p w14:paraId="43762D2A" w14:textId="57CF8341" w:rsidR="00F82BC8" w:rsidRDefault="00F82BC8" w:rsidP="00F82BC8">
      <w:pPr>
        <w:spacing w:after="200"/>
        <w:rPr>
          <w:rFonts w:ascii="Times New Roman" w:eastAsia="Calibri" w:hAnsi="Times New Roman"/>
          <w:sz w:val="24"/>
        </w:rPr>
      </w:pPr>
      <w:r w:rsidRPr="00B238B2">
        <w:rPr>
          <w:rFonts w:ascii="Times New Roman" w:eastAsia="Calibri" w:hAnsi="Times New Roman"/>
          <w:sz w:val="24"/>
        </w:rPr>
        <w:t xml:space="preserve">Pour les dispositions de cet article relatif aux heures complémentaires, les parties prévoient explicitement faire référence aux dispositions </w:t>
      </w:r>
      <w:r w:rsidR="000E015D" w:rsidRPr="00B238B2">
        <w:rPr>
          <w:rFonts w:ascii="Times New Roman" w:eastAsia="Calibri" w:hAnsi="Times New Roman"/>
          <w:sz w:val="24"/>
        </w:rPr>
        <w:t xml:space="preserve">légales et </w:t>
      </w:r>
      <w:r w:rsidRPr="00B238B2">
        <w:rPr>
          <w:rFonts w:ascii="Times New Roman" w:eastAsia="Calibri" w:hAnsi="Times New Roman"/>
          <w:sz w:val="24"/>
        </w:rPr>
        <w:t>conventionnelles.</w:t>
      </w:r>
    </w:p>
    <w:p w14:paraId="7B4A4B04" w14:textId="77777777" w:rsidR="00583913" w:rsidRPr="00583913" w:rsidRDefault="00583913" w:rsidP="00583913">
      <w:pPr>
        <w:spacing w:after="120"/>
        <w:rPr>
          <w:rFonts w:ascii="Times New Roman" w:eastAsia="Calibri" w:hAnsi="Times New Roman"/>
          <w:sz w:val="16"/>
          <w:szCs w:val="16"/>
        </w:rPr>
      </w:pPr>
    </w:p>
    <w:p w14:paraId="165BF6B3" w14:textId="0E0741DF" w:rsidR="00865A8C" w:rsidRPr="00B238B2" w:rsidRDefault="00865A8C" w:rsidP="00865A8C">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Déclenchement</w:t>
      </w:r>
      <w:r w:rsidR="007F11FB" w:rsidRPr="00B238B2">
        <w:rPr>
          <w:rFonts w:ascii="Times New Roman" w:hAnsi="Times New Roman"/>
          <w:color w:val="660250"/>
          <w:lang w:val="fr-FR"/>
        </w:rPr>
        <w:t xml:space="preserve"> et</w:t>
      </w:r>
      <w:r w:rsidR="000E015D" w:rsidRPr="00B238B2">
        <w:rPr>
          <w:rFonts w:ascii="Times New Roman" w:hAnsi="Times New Roman"/>
          <w:color w:val="660250"/>
          <w:lang w:val="fr-FR"/>
        </w:rPr>
        <w:t xml:space="preserve"> plafond</w:t>
      </w:r>
    </w:p>
    <w:p w14:paraId="1D013A84" w14:textId="77777777" w:rsidR="002950F4" w:rsidRPr="00B238B2" w:rsidRDefault="002950F4" w:rsidP="00865A8C">
      <w:pPr>
        <w:spacing w:after="200"/>
        <w:rPr>
          <w:rFonts w:ascii="Times New Roman" w:eastAsia="Calibri" w:hAnsi="Times New Roman"/>
          <w:sz w:val="24"/>
        </w:rPr>
      </w:pPr>
      <w:r w:rsidRPr="00B238B2">
        <w:rPr>
          <w:rFonts w:ascii="Times New Roman" w:eastAsia="Calibri" w:hAnsi="Times New Roman"/>
          <w:sz w:val="24"/>
        </w:rPr>
        <w:t>Les heures effectuées par un salarié à temps partiel au</w:t>
      </w:r>
      <w:r w:rsidRPr="00B238B2">
        <w:rPr>
          <w:rFonts w:ascii="Times New Roman" w:eastAsia="Calibri" w:hAnsi="Times New Roman"/>
          <w:sz w:val="24"/>
        </w:rPr>
        <w:noBreakHyphen/>
        <w:t>delà de la durée de travail prévue à son contrat constituent des heures complémentaires, régies par les articles L. 3123</w:t>
      </w:r>
      <w:r w:rsidRPr="00B238B2">
        <w:rPr>
          <w:rFonts w:ascii="Times New Roman" w:eastAsia="Calibri" w:hAnsi="Times New Roman"/>
          <w:sz w:val="24"/>
        </w:rPr>
        <w:noBreakHyphen/>
        <w:t>8 et suivants du Code du travail.</w:t>
      </w:r>
    </w:p>
    <w:p w14:paraId="13916B95" w14:textId="77777777" w:rsidR="00F82BC8" w:rsidRPr="00B238B2" w:rsidRDefault="00F82BC8" w:rsidP="00F82BC8">
      <w:pPr>
        <w:spacing w:after="200"/>
        <w:rPr>
          <w:rFonts w:ascii="Times New Roman" w:eastAsia="Calibri" w:hAnsi="Times New Roman"/>
          <w:sz w:val="24"/>
        </w:rPr>
      </w:pPr>
      <w:r w:rsidRPr="00B238B2">
        <w:rPr>
          <w:rFonts w:ascii="Times New Roman" w:eastAsia="Calibri" w:hAnsi="Times New Roman"/>
          <w:sz w:val="24"/>
        </w:rPr>
        <w:t>Le volume maximal d’heures complémentaires, ainsi que le taux de majoration applicable, sont ceux prévus par la convention collective de branche, qui autorise l’accomplissement d’heures complémentaires dans la limite d’un tiers de la durée contractuelle, sous réserve du respect des dispositions d’ordre public du Code du travail. </w:t>
      </w:r>
    </w:p>
    <w:p w14:paraId="7330BF17" w14:textId="77777777" w:rsidR="006A66E9" w:rsidRPr="00B238B2" w:rsidRDefault="00F82BC8" w:rsidP="00F82BC8">
      <w:pPr>
        <w:spacing w:after="200"/>
        <w:rPr>
          <w:rFonts w:ascii="Times New Roman" w:eastAsia="Calibri" w:hAnsi="Times New Roman"/>
          <w:sz w:val="24"/>
        </w:rPr>
      </w:pPr>
      <w:r w:rsidRPr="00B238B2">
        <w:rPr>
          <w:rFonts w:ascii="Times New Roman" w:eastAsia="Calibri" w:hAnsi="Times New Roman"/>
          <w:sz w:val="24"/>
        </w:rPr>
        <w:t xml:space="preserve">En conséquence, pour les salariés à temps partiel annualisé, </w:t>
      </w:r>
      <w:r w:rsidR="000E015D" w:rsidRPr="00B238B2">
        <w:rPr>
          <w:rFonts w:ascii="Times New Roman" w:eastAsia="Calibri" w:hAnsi="Times New Roman"/>
          <w:sz w:val="24"/>
        </w:rPr>
        <w:t xml:space="preserve">sont considérées comme des heures complémentaires, </w:t>
      </w:r>
      <w:r w:rsidRPr="00B238B2">
        <w:rPr>
          <w:rFonts w:ascii="Times New Roman" w:eastAsia="Calibri" w:hAnsi="Times New Roman"/>
          <w:sz w:val="24"/>
        </w:rPr>
        <w:t>les heures effectuées</w:t>
      </w:r>
      <w:r w:rsidR="006A66E9" w:rsidRPr="00B238B2">
        <w:rPr>
          <w:rFonts w:ascii="Times New Roman" w:eastAsia="Calibri" w:hAnsi="Times New Roman"/>
          <w:sz w:val="24"/>
        </w:rPr>
        <w:t> :</w:t>
      </w:r>
    </w:p>
    <w:p w14:paraId="023A5625" w14:textId="77777777" w:rsidR="006A66E9" w:rsidRPr="00B238B2" w:rsidRDefault="00F82BC8" w:rsidP="007F11FB">
      <w:pPr>
        <w:pStyle w:val="Paragraphedeliste"/>
        <w:numPr>
          <w:ilvl w:val="0"/>
          <w:numId w:val="65"/>
        </w:numPr>
        <w:spacing w:after="200"/>
        <w:rPr>
          <w:rFonts w:eastAsia="Calibri"/>
          <w:sz w:val="24"/>
        </w:rPr>
      </w:pPr>
      <w:proofErr w:type="gramStart"/>
      <w:r w:rsidRPr="00B238B2">
        <w:rPr>
          <w:rFonts w:eastAsia="Calibri"/>
          <w:sz w:val="24"/>
        </w:rPr>
        <w:t>au</w:t>
      </w:r>
      <w:proofErr w:type="gramEnd"/>
      <w:r w:rsidRPr="00B238B2">
        <w:rPr>
          <w:rFonts w:eastAsia="Calibri"/>
          <w:sz w:val="24"/>
        </w:rPr>
        <w:t>-delà de la durée annuelle prévue au contrat de travail à temps partiel</w:t>
      </w:r>
    </w:p>
    <w:p w14:paraId="6F335839" w14:textId="77777777" w:rsidR="006A66E9" w:rsidRPr="00B238B2" w:rsidRDefault="006A66E9" w:rsidP="007F11FB">
      <w:pPr>
        <w:pStyle w:val="Paragraphedeliste"/>
        <w:numPr>
          <w:ilvl w:val="0"/>
          <w:numId w:val="65"/>
        </w:numPr>
        <w:spacing w:after="200"/>
        <w:rPr>
          <w:rFonts w:eastAsia="Calibri"/>
          <w:sz w:val="24"/>
        </w:rPr>
      </w:pPr>
      <w:proofErr w:type="gramStart"/>
      <w:r w:rsidRPr="00B238B2">
        <w:rPr>
          <w:rFonts w:eastAsia="Calibri"/>
          <w:sz w:val="24"/>
        </w:rPr>
        <w:t>dans</w:t>
      </w:r>
      <w:proofErr w:type="gramEnd"/>
      <w:r w:rsidRPr="00B238B2">
        <w:rPr>
          <w:rFonts w:eastAsia="Calibri"/>
          <w:sz w:val="24"/>
        </w:rPr>
        <w:t xml:space="preserve"> la limite du tiers de la durée contractuelle annuelle</w:t>
      </w:r>
    </w:p>
    <w:p w14:paraId="1BC46841" w14:textId="2D80D8E4" w:rsidR="00F82BC8" w:rsidRPr="00B238B2" w:rsidRDefault="000028BF" w:rsidP="007F11FB">
      <w:pPr>
        <w:pStyle w:val="Paragraphedeliste"/>
        <w:numPr>
          <w:ilvl w:val="0"/>
          <w:numId w:val="65"/>
        </w:numPr>
        <w:spacing w:after="200"/>
        <w:rPr>
          <w:rFonts w:eastAsia="Calibri"/>
          <w:sz w:val="24"/>
        </w:rPr>
      </w:pPr>
      <w:proofErr w:type="gramStart"/>
      <w:r w:rsidRPr="00B238B2">
        <w:rPr>
          <w:rFonts w:eastAsia="Calibri"/>
          <w:sz w:val="24"/>
        </w:rPr>
        <w:t>sous</w:t>
      </w:r>
      <w:proofErr w:type="gramEnd"/>
      <w:r w:rsidRPr="00B238B2">
        <w:rPr>
          <w:rFonts w:eastAsia="Calibri"/>
          <w:sz w:val="24"/>
        </w:rPr>
        <w:t xml:space="preserve"> réserve que le temps de travail n’atteigne pas la durée légale annuelle de travail, fixée à 1607 heures</w:t>
      </w:r>
      <w:r w:rsidR="00F82BC8" w:rsidRPr="00B238B2">
        <w:rPr>
          <w:rFonts w:eastAsia="Calibri"/>
          <w:sz w:val="24"/>
        </w:rPr>
        <w:t>.</w:t>
      </w:r>
    </w:p>
    <w:p w14:paraId="56B14618" w14:textId="55CDA022" w:rsidR="007F11FB" w:rsidRPr="00B238B2" w:rsidRDefault="007F11FB" w:rsidP="006A66E9">
      <w:pPr>
        <w:spacing w:after="200"/>
        <w:rPr>
          <w:rFonts w:ascii="Times New Roman" w:eastAsia="Calibri" w:hAnsi="Times New Roman"/>
          <w:sz w:val="24"/>
        </w:rPr>
      </w:pPr>
      <w:r w:rsidRPr="00B238B2">
        <w:rPr>
          <w:rFonts w:ascii="Times New Roman" w:eastAsia="Calibri" w:hAnsi="Times New Roman"/>
          <w:sz w:val="24"/>
        </w:rPr>
        <w:t>Il est rappelé conformément aux dispositions légales et conventionnelles</w:t>
      </w:r>
      <w:r w:rsidR="00F82BC8" w:rsidRPr="00B238B2">
        <w:rPr>
          <w:rFonts w:ascii="Times New Roman" w:eastAsia="Calibri" w:hAnsi="Times New Roman"/>
          <w:sz w:val="24"/>
        </w:rPr>
        <w:t xml:space="preserve"> que</w:t>
      </w:r>
      <w:r w:rsidRPr="00B238B2">
        <w:rPr>
          <w:rFonts w:ascii="Times New Roman" w:eastAsia="Calibri" w:hAnsi="Times New Roman"/>
          <w:sz w:val="24"/>
        </w:rPr>
        <w:t> :</w:t>
      </w:r>
    </w:p>
    <w:p w14:paraId="7D8334D1" w14:textId="45FA7E0A" w:rsidR="00F82BC8" w:rsidRPr="00B238B2" w:rsidRDefault="00F82BC8" w:rsidP="007F11FB">
      <w:pPr>
        <w:pStyle w:val="Paragraphedeliste"/>
        <w:numPr>
          <w:ilvl w:val="0"/>
          <w:numId w:val="65"/>
        </w:numPr>
        <w:spacing w:after="200"/>
        <w:jc w:val="both"/>
        <w:rPr>
          <w:rFonts w:eastAsia="Calibri"/>
          <w:sz w:val="24"/>
        </w:rPr>
      </w:pPr>
      <w:proofErr w:type="gramStart"/>
      <w:r w:rsidRPr="00B238B2">
        <w:rPr>
          <w:rFonts w:eastAsia="Calibri"/>
          <w:sz w:val="24"/>
        </w:rPr>
        <w:t>le</w:t>
      </w:r>
      <w:proofErr w:type="gramEnd"/>
      <w:r w:rsidRPr="00B238B2">
        <w:rPr>
          <w:rFonts w:eastAsia="Calibri"/>
          <w:sz w:val="24"/>
        </w:rPr>
        <w:t xml:space="preserve"> recours aux heures complémentaires demeure exceptionnel et doit, au préalable, avoir été sollicité et autorisé par écrit par le supérieur hiérarchique concerné. </w:t>
      </w:r>
    </w:p>
    <w:p w14:paraId="47D80A62" w14:textId="77777777" w:rsidR="007F11FB" w:rsidRPr="00B238B2" w:rsidRDefault="007F11FB" w:rsidP="007F11FB">
      <w:pPr>
        <w:pStyle w:val="Paragraphedeliste"/>
        <w:numPr>
          <w:ilvl w:val="0"/>
          <w:numId w:val="65"/>
        </w:numPr>
        <w:spacing w:after="200"/>
        <w:jc w:val="both"/>
        <w:rPr>
          <w:rFonts w:eastAsia="Calibri"/>
          <w:sz w:val="24"/>
        </w:rPr>
      </w:pPr>
      <w:r w:rsidRPr="00B238B2">
        <w:rPr>
          <w:rFonts w:eastAsia="Calibri"/>
          <w:sz w:val="24"/>
        </w:rPr>
        <w:t>Lorsque des heures complémentaires sont demandées, l'employeur devra respecter, sauf accord du salarié, un délai de prévenance de 5 jours ouvrés. Ce délai pourra être réduit à 3 jours ouvrés en cas de circonstances exceptionnelles non prévisibles.</w:t>
      </w:r>
    </w:p>
    <w:p w14:paraId="141F0E93" w14:textId="4C851496" w:rsidR="007F11FB" w:rsidRPr="00B238B2" w:rsidRDefault="007F11FB" w:rsidP="007F11FB">
      <w:pPr>
        <w:pStyle w:val="Paragraphedeliste"/>
        <w:numPr>
          <w:ilvl w:val="0"/>
          <w:numId w:val="65"/>
        </w:numPr>
        <w:spacing w:after="200"/>
        <w:jc w:val="both"/>
        <w:rPr>
          <w:rFonts w:eastAsia="Calibri"/>
          <w:sz w:val="24"/>
        </w:rPr>
      </w:pPr>
      <w:r w:rsidRPr="00B238B2">
        <w:rPr>
          <w:rFonts w:eastAsia="Calibri"/>
          <w:sz w:val="24"/>
        </w:rPr>
        <w:t>Le refus d'effectuer des heures complémentaires proposées par l'employeur au-delà des limites fixées par le contrat ne constitue pas une faute ou un motif de licenciement.</w:t>
      </w:r>
    </w:p>
    <w:p w14:paraId="52248FEF" w14:textId="77777777" w:rsidR="007F11FB" w:rsidRPr="00B238B2" w:rsidRDefault="007F11FB" w:rsidP="001C75D8">
      <w:pPr>
        <w:pStyle w:val="Paragraphedeliste"/>
        <w:numPr>
          <w:ilvl w:val="0"/>
          <w:numId w:val="65"/>
        </w:numPr>
        <w:spacing w:after="200"/>
        <w:jc w:val="both"/>
        <w:rPr>
          <w:rFonts w:eastAsia="Calibri"/>
          <w:sz w:val="24"/>
        </w:rPr>
      </w:pPr>
      <w:r w:rsidRPr="00B238B2">
        <w:rPr>
          <w:rFonts w:eastAsia="Calibri"/>
          <w:sz w:val="24"/>
        </w:rPr>
        <w:t>De même, le refus d'effectuer des heures complémentaires, dans les limites prévues au contrat de travail, ne constitue pas une faute ou un motif de licenciement lorsque le salarié est informé dans des délais inférieurs à ceux fixés ci-dessus.</w:t>
      </w:r>
    </w:p>
    <w:p w14:paraId="60604956" w14:textId="47A73114" w:rsidR="007F11FB" w:rsidRPr="00B238B2" w:rsidRDefault="007F11FB" w:rsidP="001C75D8">
      <w:pPr>
        <w:pStyle w:val="Paragraphedeliste"/>
        <w:numPr>
          <w:ilvl w:val="0"/>
          <w:numId w:val="65"/>
        </w:numPr>
        <w:spacing w:after="200"/>
        <w:jc w:val="both"/>
        <w:rPr>
          <w:rFonts w:eastAsia="Calibri"/>
          <w:sz w:val="24"/>
        </w:rPr>
      </w:pPr>
      <w:r w:rsidRPr="00B238B2">
        <w:rPr>
          <w:rFonts w:eastAsia="Calibri"/>
          <w:sz w:val="24"/>
        </w:rPr>
        <w:t>En revanche, le salarié informé dans ces délais, ne pourra refuser d'exécuter les heures complémentaires prévues au contrat</w:t>
      </w:r>
      <w:r w:rsidR="005E3191">
        <w:rPr>
          <w:rFonts w:eastAsia="Calibri"/>
          <w:sz w:val="24"/>
        </w:rPr>
        <w:t>.</w:t>
      </w:r>
    </w:p>
    <w:p w14:paraId="4343C739" w14:textId="77777777" w:rsidR="00F82BC8" w:rsidRPr="00583913" w:rsidRDefault="00F82BC8" w:rsidP="00E721EA">
      <w:pPr>
        <w:spacing w:after="200"/>
        <w:rPr>
          <w:rFonts w:ascii="Times New Roman" w:eastAsia="Calibri" w:hAnsi="Times New Roman"/>
          <w:sz w:val="12"/>
          <w:szCs w:val="12"/>
        </w:rPr>
      </w:pPr>
    </w:p>
    <w:p w14:paraId="1CDFD474" w14:textId="77777777" w:rsidR="00865A8C" w:rsidRPr="00B238B2" w:rsidRDefault="00865A8C" w:rsidP="00865A8C">
      <w:pPr>
        <w:pStyle w:val="Titre3"/>
        <w:numPr>
          <w:ilvl w:val="2"/>
          <w:numId w:val="15"/>
        </w:numPr>
        <w:rPr>
          <w:rFonts w:ascii="Times New Roman" w:hAnsi="Times New Roman"/>
          <w:color w:val="660250"/>
          <w:lang w:val="fr-FR"/>
        </w:rPr>
      </w:pPr>
      <w:r w:rsidRPr="00B238B2">
        <w:rPr>
          <w:rFonts w:ascii="Times New Roman" w:hAnsi="Times New Roman"/>
          <w:color w:val="660250"/>
          <w:lang w:val="fr-FR"/>
        </w:rPr>
        <w:t>Contreparties</w:t>
      </w:r>
    </w:p>
    <w:p w14:paraId="51E62A2D" w14:textId="2AF1429D" w:rsidR="00EB1B6E" w:rsidRPr="00B238B2" w:rsidRDefault="00865A8C" w:rsidP="00EB1B6E">
      <w:pPr>
        <w:spacing w:after="200"/>
        <w:rPr>
          <w:rFonts w:ascii="Times New Roman" w:eastAsia="Calibri" w:hAnsi="Times New Roman"/>
          <w:sz w:val="24"/>
        </w:rPr>
      </w:pPr>
      <w:r w:rsidRPr="00B238B2">
        <w:rPr>
          <w:rFonts w:ascii="Times New Roman" w:eastAsia="Calibri" w:hAnsi="Times New Roman"/>
          <w:sz w:val="24"/>
        </w:rPr>
        <w:t xml:space="preserve">L’ensemble des heures complémentaires </w:t>
      </w:r>
      <w:r w:rsidR="000028BF" w:rsidRPr="00B238B2">
        <w:rPr>
          <w:rFonts w:ascii="Times New Roman" w:eastAsia="Calibri" w:hAnsi="Times New Roman"/>
          <w:sz w:val="24"/>
        </w:rPr>
        <w:t xml:space="preserve">effectuées </w:t>
      </w:r>
      <w:r w:rsidRPr="00B238B2">
        <w:rPr>
          <w:rFonts w:ascii="Times New Roman" w:eastAsia="Calibri" w:hAnsi="Times New Roman"/>
          <w:sz w:val="24"/>
        </w:rPr>
        <w:t>donnera lieu à la majoration de salaire prévue par les dispositions légales</w:t>
      </w:r>
      <w:r w:rsidR="000028BF" w:rsidRPr="00B238B2">
        <w:rPr>
          <w:rFonts w:ascii="Times New Roman" w:eastAsia="Calibri" w:hAnsi="Times New Roman"/>
          <w:sz w:val="24"/>
        </w:rPr>
        <w:t xml:space="preserve"> et conventionnelles</w:t>
      </w:r>
      <w:r w:rsidRPr="00B238B2">
        <w:rPr>
          <w:rFonts w:ascii="Times New Roman" w:eastAsia="Calibri" w:hAnsi="Times New Roman"/>
          <w:sz w:val="24"/>
        </w:rPr>
        <w:t xml:space="preserve"> en vigueur.</w:t>
      </w:r>
    </w:p>
    <w:p w14:paraId="1B32D5F3" w14:textId="373F2D44" w:rsidR="000028BF" w:rsidRPr="00B238B2" w:rsidRDefault="000028BF" w:rsidP="005E3191">
      <w:pPr>
        <w:spacing w:after="200"/>
        <w:rPr>
          <w:rFonts w:ascii="Times New Roman" w:eastAsia="Calibri" w:hAnsi="Times New Roman"/>
          <w:sz w:val="24"/>
        </w:rPr>
      </w:pPr>
      <w:r w:rsidRPr="00B238B2">
        <w:rPr>
          <w:rFonts w:ascii="Times New Roman" w:eastAsia="Calibri" w:hAnsi="Times New Roman"/>
          <w:sz w:val="24"/>
        </w:rPr>
        <w:lastRenderedPageBreak/>
        <w:t>En conséquence, les heures complémentaires effectuées dans limite indiquées à l’article 3.4.1 ci-dessus, seront rémunérées :</w:t>
      </w:r>
    </w:p>
    <w:p w14:paraId="08469157" w14:textId="77777777" w:rsidR="000028BF" w:rsidRPr="00B238B2" w:rsidRDefault="000028BF" w:rsidP="005E3191">
      <w:pPr>
        <w:pStyle w:val="Paragraphedeliste"/>
        <w:numPr>
          <w:ilvl w:val="0"/>
          <w:numId w:val="57"/>
        </w:numPr>
        <w:spacing w:after="200"/>
        <w:jc w:val="both"/>
        <w:rPr>
          <w:rFonts w:eastAsia="Calibri"/>
          <w:sz w:val="24"/>
        </w:rPr>
      </w:pPr>
      <w:proofErr w:type="gramStart"/>
      <w:r w:rsidRPr="00B238B2">
        <w:rPr>
          <w:rFonts w:eastAsia="Calibri"/>
          <w:sz w:val="24"/>
        </w:rPr>
        <w:t>au</w:t>
      </w:r>
      <w:proofErr w:type="gramEnd"/>
      <w:r w:rsidRPr="00B238B2">
        <w:rPr>
          <w:rFonts w:eastAsia="Calibri"/>
          <w:sz w:val="24"/>
        </w:rPr>
        <w:t xml:space="preserve"> taux majoré de 10% pour les heures effectuées au-delà de la durée annuelle définie au contrat de travail à temps partiel et dans la limite du dixième de cette durée contractuelle</w:t>
      </w:r>
    </w:p>
    <w:p w14:paraId="164263B7" w14:textId="77777777" w:rsidR="000028BF" w:rsidRPr="00B238B2" w:rsidRDefault="000028BF" w:rsidP="005E3191">
      <w:pPr>
        <w:pStyle w:val="Paragraphedeliste"/>
        <w:numPr>
          <w:ilvl w:val="0"/>
          <w:numId w:val="57"/>
        </w:numPr>
        <w:spacing w:after="200"/>
        <w:jc w:val="both"/>
        <w:rPr>
          <w:rFonts w:eastAsia="Calibri"/>
          <w:sz w:val="24"/>
        </w:rPr>
      </w:pPr>
      <w:proofErr w:type="gramStart"/>
      <w:r w:rsidRPr="00B238B2">
        <w:rPr>
          <w:rFonts w:eastAsia="Calibri"/>
          <w:sz w:val="24"/>
        </w:rPr>
        <w:t>au</w:t>
      </w:r>
      <w:proofErr w:type="gramEnd"/>
      <w:r w:rsidRPr="00B238B2">
        <w:rPr>
          <w:rFonts w:eastAsia="Calibri"/>
          <w:sz w:val="24"/>
        </w:rPr>
        <w:t xml:space="preserve"> taux majoré de 25% pour les heures effectuées au-delà.</w:t>
      </w:r>
    </w:p>
    <w:p w14:paraId="4D35921A" w14:textId="77777777" w:rsidR="000028BF" w:rsidRPr="00B238B2" w:rsidRDefault="000028BF" w:rsidP="00EB1B6E">
      <w:pPr>
        <w:spacing w:after="200"/>
        <w:rPr>
          <w:rFonts w:ascii="Times New Roman" w:eastAsia="Calibri" w:hAnsi="Times New Roman"/>
          <w:sz w:val="24"/>
        </w:rPr>
      </w:pPr>
    </w:p>
    <w:p w14:paraId="17C60F35" w14:textId="7D98B778" w:rsidR="007F11FB" w:rsidRPr="00B238B2" w:rsidRDefault="007F11FB" w:rsidP="007F11FB">
      <w:pPr>
        <w:pStyle w:val="Titre1"/>
        <w:numPr>
          <w:ilvl w:val="0"/>
          <w:numId w:val="1"/>
        </w:numPr>
        <w:pBdr>
          <w:bottom w:val="single" w:sz="4" w:space="1" w:color="660033"/>
        </w:pBdr>
        <w:jc w:val="both"/>
        <w:rPr>
          <w:rFonts w:ascii="Times New Roman" w:hAnsi="Times New Roman"/>
          <w:color w:val="660251"/>
          <w:lang w:val="fr-FR"/>
        </w:rPr>
      </w:pPr>
      <w:bookmarkStart w:id="35" w:name="_Toc222499128"/>
      <w:r w:rsidRPr="00B238B2">
        <w:rPr>
          <w:rFonts w:ascii="Times New Roman" w:hAnsi="Times New Roman"/>
          <w:color w:val="660251"/>
          <w:lang w:val="fr-FR"/>
        </w:rPr>
        <w:t>Dérogation au repos dominical</w:t>
      </w:r>
      <w:bookmarkEnd w:id="35"/>
    </w:p>
    <w:p w14:paraId="74B78892" w14:textId="77777777" w:rsidR="007F11FB" w:rsidRPr="00B238B2" w:rsidRDefault="007F11FB" w:rsidP="00146435">
      <w:pPr>
        <w:pStyle w:val="Paragraphedeliste"/>
        <w:spacing w:after="120" w:line="276" w:lineRule="auto"/>
        <w:ind w:left="0"/>
        <w:contextualSpacing/>
        <w:jc w:val="both"/>
        <w:rPr>
          <w:sz w:val="24"/>
          <w:szCs w:val="24"/>
        </w:rPr>
      </w:pPr>
    </w:p>
    <w:p w14:paraId="5D8C55A6" w14:textId="61A4B0DD" w:rsidR="004B0A15" w:rsidRPr="00871280" w:rsidRDefault="004B0A15" w:rsidP="00871280">
      <w:pPr>
        <w:pStyle w:val="Titre2"/>
        <w:numPr>
          <w:ilvl w:val="1"/>
          <w:numId w:val="1"/>
        </w:numPr>
        <w:rPr>
          <w:rFonts w:ascii="Times New Roman" w:hAnsi="Times New Roman"/>
          <w:color w:val="E36C0A"/>
          <w:lang w:val="fr-FR"/>
        </w:rPr>
      </w:pPr>
      <w:bookmarkStart w:id="36" w:name="_Toc203130032"/>
      <w:bookmarkStart w:id="37" w:name="_Toc222499129"/>
      <w:r w:rsidRPr="00871280">
        <w:rPr>
          <w:rFonts w:ascii="Times New Roman" w:hAnsi="Times New Roman"/>
          <w:color w:val="E36C0A"/>
          <w:lang w:val="fr-FR"/>
        </w:rPr>
        <w:t>Champ d’application</w:t>
      </w:r>
      <w:bookmarkEnd w:id="36"/>
      <w:bookmarkEnd w:id="37"/>
    </w:p>
    <w:p w14:paraId="0C5814D7" w14:textId="6CA709E5" w:rsidR="004B0A15" w:rsidRPr="00871280" w:rsidRDefault="004B0A15" w:rsidP="00871280">
      <w:pPr>
        <w:pStyle w:val="Corpsdetexte"/>
        <w:spacing w:before="1" w:line="242" w:lineRule="auto"/>
        <w:ind w:left="218"/>
        <w:rPr>
          <w:rFonts w:ascii="Times New Roman" w:eastAsia="Calibri" w:hAnsi="Times New Roman"/>
          <w:sz w:val="24"/>
        </w:rPr>
      </w:pPr>
      <w:r w:rsidRPr="00871280">
        <w:rPr>
          <w:rFonts w:ascii="Times New Roman" w:eastAsia="Calibri" w:hAnsi="Times New Roman"/>
          <w:sz w:val="24"/>
        </w:rPr>
        <w:t xml:space="preserve">Le présent accord s’applique aux salariés de la société </w:t>
      </w:r>
      <w:r w:rsidR="00151B84">
        <w:rPr>
          <w:rFonts w:ascii="Times New Roman" w:eastAsia="Calibri" w:hAnsi="Times New Roman"/>
          <w:sz w:val="24"/>
        </w:rPr>
        <w:t>TIANNA</w:t>
      </w:r>
      <w:r w:rsidRPr="00871280">
        <w:rPr>
          <w:rFonts w:ascii="Times New Roman" w:eastAsia="Calibri" w:hAnsi="Times New Roman"/>
          <w:sz w:val="24"/>
        </w:rPr>
        <w:t>, tous établissements confondus, en contrat à durée indéterminée ou à durée déterminée, à temps plein et temps partiel, et qui sont amenés à travailler dans les magasins situés dans lesdites zones touristiques (article L3132-25 du code du travail), le dimanche.</w:t>
      </w:r>
    </w:p>
    <w:p w14:paraId="47484F90" w14:textId="77777777" w:rsidR="004B0A15" w:rsidRPr="00871280" w:rsidRDefault="004B0A15" w:rsidP="00871280">
      <w:pPr>
        <w:pStyle w:val="Corpsdetexte"/>
        <w:spacing w:before="1" w:line="242" w:lineRule="auto"/>
        <w:ind w:left="218"/>
        <w:rPr>
          <w:rFonts w:ascii="Times New Roman" w:eastAsia="Calibri" w:hAnsi="Times New Roman"/>
          <w:sz w:val="24"/>
        </w:rPr>
      </w:pPr>
      <w:r w:rsidRPr="00871280">
        <w:rPr>
          <w:rFonts w:ascii="Times New Roman" w:eastAsia="Calibri" w:hAnsi="Times New Roman"/>
          <w:sz w:val="24"/>
        </w:rPr>
        <w:t>Sont exclus du champ d’application du présent accord :</w:t>
      </w:r>
    </w:p>
    <w:p w14:paraId="3C211D1B" w14:textId="77777777" w:rsidR="004B0A15" w:rsidRPr="00871280" w:rsidRDefault="004B0A15" w:rsidP="00871280">
      <w:pPr>
        <w:pStyle w:val="Corpsdetexte"/>
        <w:numPr>
          <w:ilvl w:val="0"/>
          <w:numId w:val="82"/>
        </w:numPr>
        <w:spacing w:before="1" w:line="242" w:lineRule="auto"/>
        <w:rPr>
          <w:rFonts w:ascii="Times New Roman" w:eastAsia="Calibri" w:hAnsi="Times New Roman"/>
          <w:sz w:val="24"/>
        </w:rPr>
      </w:pPr>
      <w:proofErr w:type="gramStart"/>
      <w:r w:rsidRPr="00871280">
        <w:rPr>
          <w:rFonts w:ascii="Times New Roman" w:eastAsia="Calibri" w:hAnsi="Times New Roman"/>
          <w:sz w:val="24"/>
        </w:rPr>
        <w:t>les</w:t>
      </w:r>
      <w:proofErr w:type="gramEnd"/>
      <w:r w:rsidRPr="00871280">
        <w:rPr>
          <w:rFonts w:ascii="Times New Roman" w:eastAsia="Calibri" w:hAnsi="Times New Roman"/>
          <w:sz w:val="24"/>
        </w:rPr>
        <w:t xml:space="preserve"> collaborateurs de moins de 18 ans ;</w:t>
      </w:r>
    </w:p>
    <w:p w14:paraId="1DEC4C86" w14:textId="77777777" w:rsidR="00871280" w:rsidRPr="00871280" w:rsidRDefault="004B0A15" w:rsidP="00871280">
      <w:pPr>
        <w:pStyle w:val="Corpsdetexte"/>
        <w:numPr>
          <w:ilvl w:val="0"/>
          <w:numId w:val="82"/>
        </w:numPr>
        <w:spacing w:before="1" w:line="242" w:lineRule="auto"/>
        <w:rPr>
          <w:rFonts w:ascii="Times New Roman" w:eastAsia="Calibri" w:hAnsi="Times New Roman"/>
          <w:sz w:val="24"/>
        </w:rPr>
      </w:pPr>
      <w:proofErr w:type="gramStart"/>
      <w:r w:rsidRPr="00871280">
        <w:rPr>
          <w:rFonts w:ascii="Times New Roman" w:eastAsia="Calibri" w:hAnsi="Times New Roman"/>
          <w:sz w:val="24"/>
        </w:rPr>
        <w:t>les</w:t>
      </w:r>
      <w:proofErr w:type="gramEnd"/>
      <w:r w:rsidRPr="00871280">
        <w:rPr>
          <w:rFonts w:ascii="Times New Roman" w:eastAsia="Calibri" w:hAnsi="Times New Roman"/>
          <w:sz w:val="24"/>
        </w:rPr>
        <w:t xml:space="preserve"> stagiaires ;</w:t>
      </w:r>
      <w:bookmarkStart w:id="38" w:name="_Toc203130033"/>
    </w:p>
    <w:p w14:paraId="51E5FDB5" w14:textId="77777777" w:rsidR="00151B84" w:rsidRPr="00871280" w:rsidRDefault="00151B84" w:rsidP="00151B84">
      <w:pPr>
        <w:pStyle w:val="Corpsdetexte"/>
        <w:spacing w:before="1" w:line="242" w:lineRule="auto"/>
        <w:ind w:left="218"/>
        <w:rPr>
          <w:rFonts w:ascii="Times New Roman" w:eastAsia="Calibri" w:hAnsi="Times New Roman"/>
          <w:sz w:val="24"/>
        </w:rPr>
      </w:pPr>
      <w:r w:rsidRPr="00871280">
        <w:rPr>
          <w:rFonts w:ascii="Times New Roman" w:eastAsia="Calibri" w:hAnsi="Times New Roman"/>
          <w:sz w:val="24"/>
        </w:rPr>
        <w:t xml:space="preserve">Selon l’article L. 3132-3 du Code du travail, le repos hebdomadaire est en principe donné le dimanche aux salariés. Il peut cependant y être dérogé dans le respect des dispositions spécifiques prévues par la loi. </w:t>
      </w:r>
    </w:p>
    <w:p w14:paraId="7F42E117" w14:textId="77777777" w:rsidR="00151B84" w:rsidRPr="00871280" w:rsidRDefault="00151B84" w:rsidP="00151B84">
      <w:pPr>
        <w:pStyle w:val="Corpsdetexte"/>
        <w:spacing w:before="1" w:line="242" w:lineRule="auto"/>
        <w:ind w:left="218"/>
        <w:rPr>
          <w:rFonts w:ascii="Times New Roman" w:eastAsia="Calibri" w:hAnsi="Times New Roman"/>
          <w:sz w:val="24"/>
        </w:rPr>
      </w:pPr>
      <w:r>
        <w:rPr>
          <w:rFonts w:ascii="Times New Roman" w:eastAsia="Calibri" w:hAnsi="Times New Roman"/>
          <w:sz w:val="24"/>
        </w:rPr>
        <w:t>En effet</w:t>
      </w:r>
      <w:r w:rsidRPr="00871280">
        <w:rPr>
          <w:rFonts w:ascii="Times New Roman" w:eastAsia="Calibri" w:hAnsi="Times New Roman"/>
          <w:sz w:val="24"/>
        </w:rPr>
        <w:t>, l’entreprise bénéficie d’une dérogation liée à une autorisation légale d’emploi dominical, prévue aux articles L.3132-24 à L3132-26 du code du travail, dès lors que les établissements de vente au détail se trouvent dans des zones touristiques, des zones touristiques internationales, des zones commerciales, ou des gares de forte affluence.</w:t>
      </w:r>
    </w:p>
    <w:p w14:paraId="43C2357A" w14:textId="77777777" w:rsidR="00151B84" w:rsidRPr="00871280" w:rsidRDefault="00151B84" w:rsidP="00151B84">
      <w:pPr>
        <w:pStyle w:val="Corpsdetexte"/>
        <w:spacing w:before="1" w:line="242" w:lineRule="auto"/>
        <w:ind w:left="218"/>
        <w:rPr>
          <w:rFonts w:ascii="Times New Roman" w:eastAsia="Calibri" w:hAnsi="Times New Roman"/>
          <w:sz w:val="24"/>
        </w:rPr>
      </w:pPr>
      <w:r w:rsidRPr="00871280">
        <w:rPr>
          <w:rFonts w:ascii="Times New Roman" w:eastAsia="Calibri" w:hAnsi="Times New Roman"/>
          <w:sz w:val="24"/>
        </w:rPr>
        <w:t xml:space="preserve">En raison de la nature de son activité et de la localisation géographique de son magasin </w:t>
      </w:r>
      <w:r>
        <w:rPr>
          <w:rFonts w:ascii="Times New Roman" w:eastAsia="Calibri" w:hAnsi="Times New Roman"/>
          <w:sz w:val="24"/>
        </w:rPr>
        <w:t>situé à ARZON</w:t>
      </w:r>
      <w:r w:rsidRPr="00871280">
        <w:rPr>
          <w:rFonts w:ascii="Times New Roman" w:eastAsia="Calibri" w:hAnsi="Times New Roman"/>
          <w:sz w:val="24"/>
        </w:rPr>
        <w:t xml:space="preserve">, la Société </w:t>
      </w:r>
      <w:r>
        <w:rPr>
          <w:rFonts w:ascii="Times New Roman" w:eastAsia="Calibri" w:hAnsi="Times New Roman"/>
          <w:sz w:val="24"/>
        </w:rPr>
        <w:t>TIANNA</w:t>
      </w:r>
      <w:r w:rsidRPr="00871280">
        <w:rPr>
          <w:rFonts w:ascii="Times New Roman" w:eastAsia="Calibri" w:hAnsi="Times New Roman"/>
          <w:sz w:val="24"/>
        </w:rPr>
        <w:t xml:space="preserve"> a souhaité engager une négociation en vue de la conclusion du présent accord d’entreprise qui a pour objet de déterminer les modalités et contreparties accordées, liées au travail du dimanche en application des articles L3132-25 du code du travail, et notamment dès lors que les établissements de vente au détail se trouvent dans des zones touristiques.</w:t>
      </w:r>
    </w:p>
    <w:p w14:paraId="0C8A688F" w14:textId="77777777" w:rsidR="00151B84" w:rsidRPr="00871280" w:rsidRDefault="00151B84" w:rsidP="00151B84">
      <w:pPr>
        <w:pStyle w:val="Corpsdetexte"/>
        <w:spacing w:before="1" w:line="242" w:lineRule="auto"/>
        <w:ind w:left="218"/>
        <w:rPr>
          <w:rFonts w:ascii="Times New Roman" w:eastAsia="Calibri" w:hAnsi="Times New Roman"/>
          <w:sz w:val="24"/>
        </w:rPr>
      </w:pPr>
      <w:r w:rsidRPr="00871280">
        <w:rPr>
          <w:rFonts w:ascii="Times New Roman" w:eastAsia="Calibri" w:hAnsi="Times New Roman"/>
          <w:sz w:val="24"/>
        </w:rPr>
        <w:t>La société réitère son attachement au principe du repos dominical et souligne, à ce titre, l'importance du volontariat qui constitue la base des dérogations au repos dominical.</w:t>
      </w:r>
    </w:p>
    <w:p w14:paraId="2B78BC8B" w14:textId="77777777" w:rsidR="00151B84" w:rsidRPr="00871280" w:rsidRDefault="00151B84" w:rsidP="00871280">
      <w:pPr>
        <w:pStyle w:val="Corpsdetexte"/>
        <w:tabs>
          <w:tab w:val="left" w:pos="339"/>
        </w:tabs>
        <w:spacing w:before="2" w:line="242" w:lineRule="auto"/>
        <w:ind w:left="339"/>
        <w:rPr>
          <w:rFonts w:ascii="Times New Roman" w:hAnsi="Times New Roman"/>
          <w:szCs w:val="22"/>
        </w:rPr>
      </w:pPr>
    </w:p>
    <w:p w14:paraId="06502D2B" w14:textId="3E56CDEC" w:rsidR="004B0A15" w:rsidRPr="00871280" w:rsidRDefault="004B0A15" w:rsidP="00871280">
      <w:pPr>
        <w:pStyle w:val="Titre2"/>
        <w:numPr>
          <w:ilvl w:val="1"/>
          <w:numId w:val="1"/>
        </w:numPr>
        <w:rPr>
          <w:rFonts w:ascii="Times New Roman" w:hAnsi="Times New Roman"/>
          <w:color w:val="E36C0A"/>
          <w:lang w:val="fr-FR"/>
        </w:rPr>
      </w:pPr>
      <w:bookmarkStart w:id="39" w:name="_Toc222499130"/>
      <w:r w:rsidRPr="00871280">
        <w:rPr>
          <w:rFonts w:ascii="Times New Roman" w:hAnsi="Times New Roman"/>
          <w:color w:val="E36C0A"/>
          <w:lang w:val="fr-FR"/>
        </w:rPr>
        <w:t>Dispositions générales</w:t>
      </w:r>
      <w:bookmarkEnd w:id="38"/>
      <w:bookmarkEnd w:id="39"/>
    </w:p>
    <w:p w14:paraId="7F1474C1" w14:textId="77777777" w:rsidR="004B0A15" w:rsidRPr="00871280" w:rsidRDefault="004B0A15" w:rsidP="00871280">
      <w:pPr>
        <w:pStyle w:val="Titre3"/>
        <w:numPr>
          <w:ilvl w:val="2"/>
          <w:numId w:val="15"/>
        </w:numPr>
        <w:tabs>
          <w:tab w:val="num" w:pos="1134"/>
        </w:tabs>
        <w:rPr>
          <w:rFonts w:ascii="Times New Roman" w:hAnsi="Times New Roman"/>
          <w:color w:val="660250"/>
          <w:lang w:val="fr-FR"/>
        </w:rPr>
      </w:pPr>
      <w:bookmarkStart w:id="40" w:name="_Toc203130034"/>
      <w:r w:rsidRPr="00871280">
        <w:rPr>
          <w:rFonts w:ascii="Times New Roman" w:hAnsi="Times New Roman"/>
          <w:color w:val="660250"/>
          <w:lang w:val="fr-FR"/>
        </w:rPr>
        <w:t>Rappel de la notion de travail du dimanche</w:t>
      </w:r>
      <w:bookmarkEnd w:id="40"/>
    </w:p>
    <w:p w14:paraId="1E8A8B20" w14:textId="34D9E442" w:rsidR="004B0A15" w:rsidRPr="00151B84" w:rsidRDefault="004B0A15" w:rsidP="004B0A15">
      <w:pPr>
        <w:pStyle w:val="Corpsdetexte"/>
        <w:ind w:left="218"/>
        <w:rPr>
          <w:rFonts w:ascii="Times New Roman" w:hAnsi="Times New Roman"/>
          <w:sz w:val="24"/>
        </w:rPr>
      </w:pPr>
      <w:r w:rsidRPr="00151B84">
        <w:rPr>
          <w:rFonts w:ascii="Times New Roman" w:hAnsi="Times New Roman"/>
          <w:sz w:val="24"/>
        </w:rPr>
        <w:t>Le temps de travail du dimanche est entendu comme tout</w:t>
      </w:r>
      <w:r w:rsidR="00151B84" w:rsidRPr="00151B84">
        <w:rPr>
          <w:rFonts w:ascii="Times New Roman" w:hAnsi="Times New Roman"/>
          <w:sz w:val="24"/>
        </w:rPr>
        <w:t>e</w:t>
      </w:r>
      <w:r w:rsidRPr="00151B84">
        <w:rPr>
          <w:rFonts w:ascii="Times New Roman" w:hAnsi="Times New Roman"/>
          <w:sz w:val="24"/>
        </w:rPr>
        <w:t xml:space="preserve"> heure de travail effectuée le dimanche entre 00h00 et 23h59.</w:t>
      </w:r>
    </w:p>
    <w:p w14:paraId="4C455DAB" w14:textId="77777777" w:rsidR="004B0A15" w:rsidRPr="00871280" w:rsidRDefault="004B0A15" w:rsidP="004B0A15">
      <w:pPr>
        <w:pStyle w:val="Corpsdetexte"/>
        <w:ind w:left="218"/>
        <w:rPr>
          <w:rFonts w:ascii="Times New Roman" w:hAnsi="Times New Roman"/>
          <w:sz w:val="12"/>
          <w:szCs w:val="12"/>
        </w:rPr>
      </w:pPr>
    </w:p>
    <w:p w14:paraId="2940A90A" w14:textId="77777777" w:rsidR="004B0A15" w:rsidRPr="00871280" w:rsidRDefault="004B0A15" w:rsidP="00871280">
      <w:pPr>
        <w:pStyle w:val="Titre3"/>
        <w:numPr>
          <w:ilvl w:val="2"/>
          <w:numId w:val="15"/>
        </w:numPr>
        <w:tabs>
          <w:tab w:val="num" w:pos="1134"/>
        </w:tabs>
        <w:rPr>
          <w:rFonts w:ascii="Times New Roman" w:hAnsi="Times New Roman"/>
          <w:color w:val="660250"/>
          <w:lang w:val="fr-FR"/>
        </w:rPr>
      </w:pPr>
      <w:bookmarkStart w:id="41" w:name="_Toc203130035"/>
      <w:r w:rsidRPr="00871280">
        <w:rPr>
          <w:rFonts w:ascii="Times New Roman" w:hAnsi="Times New Roman"/>
          <w:color w:val="660250"/>
          <w:lang w:val="fr-FR"/>
        </w:rPr>
        <w:lastRenderedPageBreak/>
        <w:t>Principe du volontariat</w:t>
      </w:r>
      <w:bookmarkEnd w:id="41"/>
    </w:p>
    <w:p w14:paraId="4803BA68" w14:textId="77777777" w:rsidR="004B0A15" w:rsidRPr="00871280" w:rsidRDefault="004B0A15" w:rsidP="004B0A15">
      <w:pPr>
        <w:pStyle w:val="Corpsdetexte"/>
        <w:ind w:left="260"/>
        <w:rPr>
          <w:rFonts w:ascii="Times New Roman" w:hAnsi="Times New Roman"/>
          <w:sz w:val="24"/>
        </w:rPr>
      </w:pPr>
      <w:r w:rsidRPr="00871280">
        <w:rPr>
          <w:rFonts w:ascii="Times New Roman" w:hAnsi="Times New Roman"/>
          <w:sz w:val="24"/>
        </w:rPr>
        <w:t>La Direction réaffirme que seuls les salariés volontaires pourront être amenés à travailler le dimanche.</w:t>
      </w:r>
    </w:p>
    <w:p w14:paraId="3C159ABF" w14:textId="77777777" w:rsidR="004B0A15" w:rsidRPr="00871280" w:rsidRDefault="004B0A15" w:rsidP="004B0A15">
      <w:pPr>
        <w:pStyle w:val="Corpsdetexte"/>
        <w:ind w:left="260"/>
        <w:rPr>
          <w:rFonts w:ascii="Times New Roman" w:hAnsi="Times New Roman"/>
          <w:sz w:val="24"/>
        </w:rPr>
      </w:pPr>
      <w:r w:rsidRPr="00871280">
        <w:rPr>
          <w:rFonts w:ascii="Times New Roman" w:hAnsi="Times New Roman"/>
          <w:sz w:val="24"/>
        </w:rPr>
        <w:t>Elle précise également que le refus total ou partiel de travailler le dimanche ne peut être pris en considération pour refuser l'embauche d'un candidat ou empêcher la promotion d’un salarié, sa mutation ou l’octroi de congés.</w:t>
      </w:r>
    </w:p>
    <w:p w14:paraId="27D29596" w14:textId="77777777" w:rsidR="004B0A15" w:rsidRPr="00871280" w:rsidRDefault="004B0A15" w:rsidP="004B0A15">
      <w:pPr>
        <w:pStyle w:val="Corpsdetexte"/>
        <w:ind w:left="260"/>
        <w:rPr>
          <w:rFonts w:ascii="Times New Roman" w:hAnsi="Times New Roman"/>
          <w:sz w:val="24"/>
        </w:rPr>
      </w:pPr>
      <w:r w:rsidRPr="00871280">
        <w:rPr>
          <w:rFonts w:ascii="Times New Roman" w:hAnsi="Times New Roman"/>
          <w:sz w:val="24"/>
        </w:rPr>
        <w:t>En cas de refus total ou partiel de se porter volontaire pour travailler le dimanche, le salarié ne peut faire l'objet d'aucune mesure discriminatoire dans le cadre de l'exécution de son contrat de travail, son refus ne pouvant en outre constituer ni une faute, ni un motif de sanction ou de licenciement.</w:t>
      </w:r>
    </w:p>
    <w:p w14:paraId="495D43BC" w14:textId="77777777" w:rsidR="004B0A15" w:rsidRPr="00871280" w:rsidRDefault="004B0A15" w:rsidP="00871280">
      <w:pPr>
        <w:pStyle w:val="Titre3"/>
        <w:numPr>
          <w:ilvl w:val="2"/>
          <w:numId w:val="15"/>
        </w:numPr>
        <w:tabs>
          <w:tab w:val="num" w:pos="1134"/>
        </w:tabs>
        <w:rPr>
          <w:rFonts w:ascii="Times New Roman" w:hAnsi="Times New Roman"/>
          <w:color w:val="660250"/>
          <w:lang w:val="fr-FR"/>
        </w:rPr>
      </w:pPr>
      <w:bookmarkStart w:id="42" w:name="_Toc203130036"/>
      <w:r w:rsidRPr="00871280">
        <w:rPr>
          <w:rFonts w:ascii="Times New Roman" w:hAnsi="Times New Roman"/>
          <w:color w:val="660250"/>
          <w:lang w:val="fr-FR"/>
        </w:rPr>
        <w:t>Recueil du volontariat : principe</w:t>
      </w:r>
      <w:bookmarkEnd w:id="42"/>
    </w:p>
    <w:p w14:paraId="026B2F6F" w14:textId="77777777" w:rsidR="004B0A15" w:rsidRPr="00871280" w:rsidRDefault="004B0A15" w:rsidP="004B0A15">
      <w:pPr>
        <w:pStyle w:val="Corpsdetexte"/>
        <w:spacing w:before="1"/>
        <w:ind w:left="218"/>
        <w:rPr>
          <w:rFonts w:ascii="Times New Roman" w:hAnsi="Times New Roman"/>
          <w:sz w:val="24"/>
        </w:rPr>
      </w:pPr>
      <w:r w:rsidRPr="00871280">
        <w:rPr>
          <w:rFonts w:ascii="Times New Roman" w:hAnsi="Times New Roman"/>
          <w:spacing w:val="-2"/>
          <w:sz w:val="24"/>
        </w:rPr>
        <w:t>En</w:t>
      </w:r>
      <w:r w:rsidRPr="00871280">
        <w:rPr>
          <w:rFonts w:ascii="Times New Roman" w:hAnsi="Times New Roman"/>
          <w:spacing w:val="-9"/>
          <w:sz w:val="24"/>
        </w:rPr>
        <w:t xml:space="preserve"> </w:t>
      </w:r>
      <w:r w:rsidRPr="00871280">
        <w:rPr>
          <w:rFonts w:ascii="Times New Roman" w:hAnsi="Times New Roman"/>
          <w:spacing w:val="-2"/>
          <w:sz w:val="24"/>
        </w:rPr>
        <w:t>effet,</w:t>
      </w:r>
      <w:r w:rsidRPr="00871280">
        <w:rPr>
          <w:rFonts w:ascii="Times New Roman" w:hAnsi="Times New Roman"/>
          <w:spacing w:val="-8"/>
          <w:sz w:val="24"/>
        </w:rPr>
        <w:t xml:space="preserve"> </w:t>
      </w:r>
      <w:r w:rsidRPr="00871280">
        <w:rPr>
          <w:rFonts w:ascii="Times New Roman" w:hAnsi="Times New Roman"/>
          <w:spacing w:val="-2"/>
          <w:sz w:val="24"/>
        </w:rPr>
        <w:t>conformément</w:t>
      </w:r>
      <w:r w:rsidRPr="00871280">
        <w:rPr>
          <w:rFonts w:ascii="Times New Roman" w:hAnsi="Times New Roman"/>
          <w:spacing w:val="-7"/>
          <w:sz w:val="24"/>
        </w:rPr>
        <w:t xml:space="preserve"> </w:t>
      </w:r>
      <w:r w:rsidRPr="00871280">
        <w:rPr>
          <w:rFonts w:ascii="Times New Roman" w:hAnsi="Times New Roman"/>
          <w:spacing w:val="-2"/>
          <w:sz w:val="24"/>
        </w:rPr>
        <w:t>aux</w:t>
      </w:r>
      <w:r w:rsidRPr="00871280">
        <w:rPr>
          <w:rFonts w:ascii="Times New Roman" w:hAnsi="Times New Roman"/>
          <w:spacing w:val="-10"/>
          <w:sz w:val="24"/>
        </w:rPr>
        <w:t xml:space="preserve"> </w:t>
      </w:r>
      <w:r w:rsidRPr="00871280">
        <w:rPr>
          <w:rFonts w:ascii="Times New Roman" w:hAnsi="Times New Roman"/>
          <w:spacing w:val="-2"/>
          <w:sz w:val="24"/>
        </w:rPr>
        <w:t>dispositions</w:t>
      </w:r>
      <w:r w:rsidRPr="00871280">
        <w:rPr>
          <w:rFonts w:ascii="Times New Roman" w:hAnsi="Times New Roman"/>
          <w:spacing w:val="-8"/>
          <w:sz w:val="24"/>
        </w:rPr>
        <w:t xml:space="preserve"> </w:t>
      </w:r>
      <w:r w:rsidRPr="00871280">
        <w:rPr>
          <w:rFonts w:ascii="Times New Roman" w:hAnsi="Times New Roman"/>
          <w:spacing w:val="-2"/>
          <w:sz w:val="24"/>
        </w:rPr>
        <w:t>légales,</w:t>
      </w:r>
      <w:r w:rsidRPr="00871280">
        <w:rPr>
          <w:rFonts w:ascii="Times New Roman" w:hAnsi="Times New Roman"/>
          <w:spacing w:val="-7"/>
          <w:sz w:val="24"/>
        </w:rPr>
        <w:t xml:space="preserve"> </w:t>
      </w:r>
      <w:r w:rsidRPr="00871280">
        <w:rPr>
          <w:rFonts w:ascii="Times New Roman" w:hAnsi="Times New Roman"/>
          <w:spacing w:val="-2"/>
          <w:sz w:val="24"/>
        </w:rPr>
        <w:t>seuls</w:t>
      </w:r>
      <w:r w:rsidRPr="00871280">
        <w:rPr>
          <w:rFonts w:ascii="Times New Roman" w:hAnsi="Times New Roman"/>
          <w:spacing w:val="-8"/>
          <w:sz w:val="24"/>
        </w:rPr>
        <w:t xml:space="preserve"> </w:t>
      </w:r>
      <w:r w:rsidRPr="00871280">
        <w:rPr>
          <w:rFonts w:ascii="Times New Roman" w:hAnsi="Times New Roman"/>
          <w:spacing w:val="-2"/>
          <w:sz w:val="24"/>
        </w:rPr>
        <w:t>les</w:t>
      </w:r>
      <w:r w:rsidRPr="00871280">
        <w:rPr>
          <w:rFonts w:ascii="Times New Roman" w:hAnsi="Times New Roman"/>
          <w:spacing w:val="-8"/>
          <w:sz w:val="24"/>
        </w:rPr>
        <w:t xml:space="preserve"> </w:t>
      </w:r>
      <w:r w:rsidRPr="00871280">
        <w:rPr>
          <w:rFonts w:ascii="Times New Roman" w:hAnsi="Times New Roman"/>
          <w:spacing w:val="-2"/>
          <w:sz w:val="24"/>
        </w:rPr>
        <w:t>salariés</w:t>
      </w:r>
      <w:r w:rsidRPr="00871280">
        <w:rPr>
          <w:rFonts w:ascii="Times New Roman" w:hAnsi="Times New Roman"/>
          <w:spacing w:val="-10"/>
          <w:sz w:val="24"/>
        </w:rPr>
        <w:t xml:space="preserve"> </w:t>
      </w:r>
      <w:r w:rsidRPr="00871280">
        <w:rPr>
          <w:rFonts w:ascii="Times New Roman" w:hAnsi="Times New Roman"/>
          <w:spacing w:val="-2"/>
          <w:sz w:val="24"/>
        </w:rPr>
        <w:t>volontaires</w:t>
      </w:r>
      <w:r w:rsidRPr="00871280">
        <w:rPr>
          <w:rFonts w:ascii="Times New Roman" w:hAnsi="Times New Roman"/>
          <w:spacing w:val="-10"/>
          <w:sz w:val="24"/>
        </w:rPr>
        <w:t xml:space="preserve"> </w:t>
      </w:r>
      <w:r w:rsidRPr="00871280">
        <w:rPr>
          <w:rFonts w:ascii="Times New Roman" w:hAnsi="Times New Roman"/>
          <w:spacing w:val="-2"/>
          <w:sz w:val="24"/>
        </w:rPr>
        <w:t>ayant</w:t>
      </w:r>
      <w:r w:rsidRPr="00871280">
        <w:rPr>
          <w:rFonts w:ascii="Times New Roman" w:hAnsi="Times New Roman"/>
          <w:spacing w:val="-10"/>
          <w:sz w:val="24"/>
        </w:rPr>
        <w:t xml:space="preserve"> </w:t>
      </w:r>
      <w:r w:rsidRPr="00871280">
        <w:rPr>
          <w:rFonts w:ascii="Times New Roman" w:hAnsi="Times New Roman"/>
          <w:spacing w:val="-2"/>
          <w:sz w:val="24"/>
        </w:rPr>
        <w:t>donné</w:t>
      </w:r>
      <w:r w:rsidRPr="00871280">
        <w:rPr>
          <w:rFonts w:ascii="Times New Roman" w:hAnsi="Times New Roman"/>
          <w:spacing w:val="-10"/>
          <w:sz w:val="24"/>
        </w:rPr>
        <w:t xml:space="preserve"> </w:t>
      </w:r>
      <w:r w:rsidRPr="00871280">
        <w:rPr>
          <w:rFonts w:ascii="Times New Roman" w:hAnsi="Times New Roman"/>
          <w:spacing w:val="-2"/>
          <w:sz w:val="24"/>
        </w:rPr>
        <w:t xml:space="preserve">leur </w:t>
      </w:r>
      <w:r w:rsidRPr="00871280">
        <w:rPr>
          <w:rFonts w:ascii="Times New Roman" w:hAnsi="Times New Roman"/>
          <w:sz w:val="24"/>
        </w:rPr>
        <w:t>accord écrit peuvent être amenés à travailler le dimanche.</w:t>
      </w:r>
    </w:p>
    <w:p w14:paraId="66AB84E6" w14:textId="77777777" w:rsidR="004B0A15" w:rsidRPr="00871280" w:rsidRDefault="004B0A15" w:rsidP="004B0A15">
      <w:pPr>
        <w:pStyle w:val="Corpsdetexte"/>
        <w:ind w:left="218"/>
        <w:rPr>
          <w:rFonts w:ascii="Times New Roman" w:hAnsi="Times New Roman"/>
          <w:spacing w:val="-2"/>
          <w:sz w:val="24"/>
        </w:rPr>
      </w:pPr>
      <w:r w:rsidRPr="00871280">
        <w:rPr>
          <w:rFonts w:ascii="Times New Roman" w:hAnsi="Times New Roman"/>
          <w:sz w:val="24"/>
        </w:rPr>
        <w:t>Le</w:t>
      </w:r>
      <w:r w:rsidRPr="00871280">
        <w:rPr>
          <w:rFonts w:ascii="Times New Roman" w:hAnsi="Times New Roman"/>
          <w:spacing w:val="-7"/>
          <w:sz w:val="24"/>
        </w:rPr>
        <w:t xml:space="preserve"> </w:t>
      </w:r>
      <w:r w:rsidRPr="00871280">
        <w:rPr>
          <w:rFonts w:ascii="Times New Roman" w:hAnsi="Times New Roman"/>
          <w:sz w:val="24"/>
        </w:rPr>
        <w:t>recueil</w:t>
      </w:r>
      <w:r w:rsidRPr="00871280">
        <w:rPr>
          <w:rFonts w:ascii="Times New Roman" w:hAnsi="Times New Roman"/>
          <w:spacing w:val="-6"/>
          <w:sz w:val="24"/>
        </w:rPr>
        <w:t xml:space="preserve"> </w:t>
      </w:r>
      <w:r w:rsidRPr="00871280">
        <w:rPr>
          <w:rFonts w:ascii="Times New Roman" w:hAnsi="Times New Roman"/>
          <w:sz w:val="24"/>
        </w:rPr>
        <w:t>du</w:t>
      </w:r>
      <w:r w:rsidRPr="00871280">
        <w:rPr>
          <w:rFonts w:ascii="Times New Roman" w:hAnsi="Times New Roman"/>
          <w:spacing w:val="-8"/>
          <w:sz w:val="24"/>
        </w:rPr>
        <w:t xml:space="preserve"> </w:t>
      </w:r>
      <w:r w:rsidRPr="00871280">
        <w:rPr>
          <w:rFonts w:ascii="Times New Roman" w:hAnsi="Times New Roman"/>
          <w:sz w:val="24"/>
        </w:rPr>
        <w:t>volontariat</w:t>
      </w:r>
      <w:r w:rsidRPr="00871280">
        <w:rPr>
          <w:rFonts w:ascii="Times New Roman" w:hAnsi="Times New Roman"/>
          <w:spacing w:val="-6"/>
          <w:sz w:val="24"/>
        </w:rPr>
        <w:t xml:space="preserve"> </w:t>
      </w:r>
      <w:r w:rsidRPr="00871280">
        <w:rPr>
          <w:rFonts w:ascii="Times New Roman" w:hAnsi="Times New Roman"/>
          <w:sz w:val="24"/>
        </w:rPr>
        <w:t>pour</w:t>
      </w:r>
      <w:r w:rsidRPr="00871280">
        <w:rPr>
          <w:rFonts w:ascii="Times New Roman" w:hAnsi="Times New Roman"/>
          <w:spacing w:val="-7"/>
          <w:sz w:val="24"/>
        </w:rPr>
        <w:t xml:space="preserve"> </w:t>
      </w:r>
      <w:r w:rsidRPr="00871280">
        <w:rPr>
          <w:rFonts w:ascii="Times New Roman" w:hAnsi="Times New Roman"/>
          <w:sz w:val="24"/>
        </w:rPr>
        <w:t>travailler</w:t>
      </w:r>
      <w:r w:rsidRPr="00871280">
        <w:rPr>
          <w:rFonts w:ascii="Times New Roman" w:hAnsi="Times New Roman"/>
          <w:spacing w:val="-7"/>
          <w:sz w:val="24"/>
        </w:rPr>
        <w:t xml:space="preserve"> </w:t>
      </w:r>
      <w:r w:rsidRPr="00871280">
        <w:rPr>
          <w:rFonts w:ascii="Times New Roman" w:hAnsi="Times New Roman"/>
          <w:sz w:val="24"/>
        </w:rPr>
        <w:t>le</w:t>
      </w:r>
      <w:r w:rsidRPr="00871280">
        <w:rPr>
          <w:rFonts w:ascii="Times New Roman" w:hAnsi="Times New Roman"/>
          <w:spacing w:val="-7"/>
          <w:sz w:val="24"/>
        </w:rPr>
        <w:t xml:space="preserve"> </w:t>
      </w:r>
      <w:r w:rsidRPr="00871280">
        <w:rPr>
          <w:rFonts w:ascii="Times New Roman" w:hAnsi="Times New Roman"/>
          <w:sz w:val="24"/>
        </w:rPr>
        <w:t>dimanche,</w:t>
      </w:r>
      <w:r w:rsidRPr="00871280">
        <w:rPr>
          <w:rFonts w:ascii="Times New Roman" w:hAnsi="Times New Roman"/>
          <w:spacing w:val="-7"/>
          <w:sz w:val="24"/>
        </w:rPr>
        <w:t xml:space="preserve"> </w:t>
      </w:r>
      <w:r w:rsidRPr="00871280">
        <w:rPr>
          <w:rFonts w:ascii="Times New Roman" w:hAnsi="Times New Roman"/>
          <w:sz w:val="24"/>
        </w:rPr>
        <w:t xml:space="preserve">est organisé par écrit, sur le contrat de travail, un avenant ou au moyen d’un formulaire sur lequel les </w:t>
      </w:r>
      <w:r w:rsidRPr="00871280">
        <w:rPr>
          <w:rFonts w:ascii="Times New Roman" w:hAnsi="Times New Roman"/>
          <w:spacing w:val="-2"/>
          <w:sz w:val="24"/>
        </w:rPr>
        <w:t>salariés</w:t>
      </w:r>
      <w:r w:rsidRPr="00871280">
        <w:rPr>
          <w:rFonts w:ascii="Times New Roman" w:hAnsi="Times New Roman"/>
          <w:spacing w:val="-16"/>
          <w:sz w:val="24"/>
        </w:rPr>
        <w:t xml:space="preserve"> </w:t>
      </w:r>
      <w:r w:rsidRPr="00871280">
        <w:rPr>
          <w:rFonts w:ascii="Times New Roman" w:hAnsi="Times New Roman"/>
          <w:spacing w:val="-2"/>
          <w:sz w:val="24"/>
        </w:rPr>
        <w:t>devront</w:t>
      </w:r>
      <w:r w:rsidRPr="00871280">
        <w:rPr>
          <w:rFonts w:ascii="Times New Roman" w:hAnsi="Times New Roman"/>
          <w:spacing w:val="-13"/>
          <w:sz w:val="24"/>
        </w:rPr>
        <w:t xml:space="preserve"> </w:t>
      </w:r>
      <w:r w:rsidRPr="00871280">
        <w:rPr>
          <w:rFonts w:ascii="Times New Roman" w:hAnsi="Times New Roman"/>
          <w:spacing w:val="-2"/>
          <w:sz w:val="24"/>
        </w:rPr>
        <w:t>exprimer</w:t>
      </w:r>
      <w:r w:rsidRPr="00871280">
        <w:rPr>
          <w:rFonts w:ascii="Times New Roman" w:hAnsi="Times New Roman"/>
          <w:spacing w:val="-15"/>
          <w:sz w:val="24"/>
        </w:rPr>
        <w:t xml:space="preserve"> </w:t>
      </w:r>
      <w:r w:rsidRPr="00871280">
        <w:rPr>
          <w:rFonts w:ascii="Times New Roman" w:hAnsi="Times New Roman"/>
          <w:spacing w:val="-2"/>
          <w:sz w:val="24"/>
        </w:rPr>
        <w:t>leur</w:t>
      </w:r>
      <w:r w:rsidRPr="00871280">
        <w:rPr>
          <w:rFonts w:ascii="Times New Roman" w:hAnsi="Times New Roman"/>
          <w:spacing w:val="-14"/>
          <w:sz w:val="24"/>
        </w:rPr>
        <w:t xml:space="preserve"> </w:t>
      </w:r>
      <w:r w:rsidRPr="00871280">
        <w:rPr>
          <w:rFonts w:ascii="Times New Roman" w:hAnsi="Times New Roman"/>
          <w:spacing w:val="-2"/>
          <w:sz w:val="24"/>
        </w:rPr>
        <w:t>accord</w:t>
      </w:r>
      <w:r w:rsidRPr="00871280">
        <w:rPr>
          <w:rFonts w:ascii="Times New Roman" w:hAnsi="Times New Roman"/>
          <w:spacing w:val="-14"/>
          <w:sz w:val="24"/>
        </w:rPr>
        <w:t xml:space="preserve"> </w:t>
      </w:r>
      <w:r w:rsidRPr="00871280">
        <w:rPr>
          <w:rFonts w:ascii="Times New Roman" w:hAnsi="Times New Roman"/>
          <w:spacing w:val="-2"/>
          <w:sz w:val="24"/>
        </w:rPr>
        <w:t>par</w:t>
      </w:r>
      <w:r w:rsidRPr="00871280">
        <w:rPr>
          <w:rFonts w:ascii="Times New Roman" w:hAnsi="Times New Roman"/>
          <w:spacing w:val="-16"/>
          <w:sz w:val="24"/>
        </w:rPr>
        <w:t xml:space="preserve"> </w:t>
      </w:r>
      <w:r w:rsidRPr="00871280">
        <w:rPr>
          <w:rFonts w:ascii="Times New Roman" w:hAnsi="Times New Roman"/>
          <w:spacing w:val="-2"/>
          <w:sz w:val="24"/>
        </w:rPr>
        <w:t>un</w:t>
      </w:r>
      <w:r w:rsidRPr="00871280">
        <w:rPr>
          <w:rFonts w:ascii="Times New Roman" w:hAnsi="Times New Roman"/>
          <w:spacing w:val="-11"/>
          <w:sz w:val="24"/>
        </w:rPr>
        <w:t xml:space="preserve"> </w:t>
      </w:r>
      <w:r w:rsidRPr="00871280">
        <w:rPr>
          <w:rFonts w:ascii="Times New Roman" w:hAnsi="Times New Roman"/>
          <w:spacing w:val="-2"/>
          <w:sz w:val="24"/>
        </w:rPr>
        <w:t>écrit</w:t>
      </w:r>
      <w:r w:rsidRPr="00871280">
        <w:rPr>
          <w:rFonts w:ascii="Times New Roman" w:hAnsi="Times New Roman"/>
          <w:spacing w:val="-16"/>
          <w:sz w:val="24"/>
        </w:rPr>
        <w:t xml:space="preserve"> </w:t>
      </w:r>
      <w:r w:rsidRPr="00871280">
        <w:rPr>
          <w:rFonts w:ascii="Times New Roman" w:hAnsi="Times New Roman"/>
          <w:spacing w:val="-2"/>
          <w:sz w:val="24"/>
        </w:rPr>
        <w:t>clair</w:t>
      </w:r>
      <w:r w:rsidRPr="00871280">
        <w:rPr>
          <w:rFonts w:ascii="Times New Roman" w:hAnsi="Times New Roman"/>
          <w:spacing w:val="-16"/>
          <w:sz w:val="24"/>
        </w:rPr>
        <w:t xml:space="preserve"> </w:t>
      </w:r>
      <w:r w:rsidRPr="00871280">
        <w:rPr>
          <w:rFonts w:ascii="Times New Roman" w:hAnsi="Times New Roman"/>
          <w:spacing w:val="-2"/>
          <w:sz w:val="24"/>
        </w:rPr>
        <w:t>et</w:t>
      </w:r>
      <w:r w:rsidRPr="00871280">
        <w:rPr>
          <w:rFonts w:ascii="Times New Roman" w:hAnsi="Times New Roman"/>
          <w:spacing w:val="-15"/>
          <w:sz w:val="24"/>
        </w:rPr>
        <w:t xml:space="preserve"> </w:t>
      </w:r>
      <w:r w:rsidRPr="00871280">
        <w:rPr>
          <w:rFonts w:ascii="Times New Roman" w:hAnsi="Times New Roman"/>
          <w:spacing w:val="-2"/>
          <w:sz w:val="24"/>
        </w:rPr>
        <w:t>non</w:t>
      </w:r>
      <w:r w:rsidRPr="00871280">
        <w:rPr>
          <w:rFonts w:ascii="Times New Roman" w:hAnsi="Times New Roman"/>
          <w:spacing w:val="-13"/>
          <w:sz w:val="24"/>
        </w:rPr>
        <w:t xml:space="preserve"> </w:t>
      </w:r>
      <w:r w:rsidRPr="00871280">
        <w:rPr>
          <w:rFonts w:ascii="Times New Roman" w:hAnsi="Times New Roman"/>
          <w:spacing w:val="-2"/>
          <w:sz w:val="24"/>
        </w:rPr>
        <w:t>équivoque</w:t>
      </w:r>
      <w:r w:rsidRPr="00871280">
        <w:rPr>
          <w:rFonts w:ascii="Times New Roman" w:hAnsi="Times New Roman"/>
          <w:spacing w:val="-15"/>
          <w:sz w:val="24"/>
        </w:rPr>
        <w:t xml:space="preserve"> </w:t>
      </w:r>
      <w:r w:rsidRPr="00871280">
        <w:rPr>
          <w:rFonts w:ascii="Times New Roman" w:hAnsi="Times New Roman"/>
          <w:spacing w:val="-2"/>
          <w:sz w:val="24"/>
        </w:rPr>
        <w:t>remis</w:t>
      </w:r>
      <w:r w:rsidRPr="00871280">
        <w:rPr>
          <w:rFonts w:ascii="Times New Roman" w:hAnsi="Times New Roman"/>
          <w:spacing w:val="-14"/>
          <w:sz w:val="24"/>
        </w:rPr>
        <w:t xml:space="preserve"> </w:t>
      </w:r>
      <w:r w:rsidRPr="00871280">
        <w:rPr>
          <w:rFonts w:ascii="Times New Roman" w:hAnsi="Times New Roman"/>
          <w:spacing w:val="-2"/>
          <w:sz w:val="24"/>
        </w:rPr>
        <w:t>à</w:t>
      </w:r>
      <w:r w:rsidRPr="00871280">
        <w:rPr>
          <w:rFonts w:ascii="Times New Roman" w:hAnsi="Times New Roman"/>
          <w:spacing w:val="-6"/>
          <w:sz w:val="24"/>
        </w:rPr>
        <w:t xml:space="preserve"> </w:t>
      </w:r>
      <w:r w:rsidRPr="00871280">
        <w:rPr>
          <w:rFonts w:ascii="Times New Roman" w:hAnsi="Times New Roman"/>
          <w:spacing w:val="-2"/>
          <w:sz w:val="24"/>
        </w:rPr>
        <w:t>la</w:t>
      </w:r>
      <w:r w:rsidRPr="00871280">
        <w:rPr>
          <w:rFonts w:ascii="Times New Roman" w:hAnsi="Times New Roman"/>
          <w:spacing w:val="-15"/>
          <w:sz w:val="24"/>
        </w:rPr>
        <w:t xml:space="preserve"> </w:t>
      </w:r>
      <w:r w:rsidRPr="00871280">
        <w:rPr>
          <w:rFonts w:ascii="Times New Roman" w:hAnsi="Times New Roman"/>
          <w:spacing w:val="-2"/>
          <w:sz w:val="24"/>
        </w:rPr>
        <w:t>Direction suivant</w:t>
      </w:r>
      <w:r w:rsidRPr="00871280">
        <w:rPr>
          <w:rFonts w:ascii="Times New Roman" w:hAnsi="Times New Roman"/>
          <w:spacing w:val="-11"/>
          <w:sz w:val="24"/>
        </w:rPr>
        <w:t xml:space="preserve"> </w:t>
      </w:r>
      <w:r w:rsidRPr="00871280">
        <w:rPr>
          <w:rFonts w:ascii="Times New Roman" w:hAnsi="Times New Roman"/>
          <w:spacing w:val="-2"/>
          <w:sz w:val="24"/>
        </w:rPr>
        <w:t>modèle</w:t>
      </w:r>
      <w:r w:rsidRPr="00871280">
        <w:rPr>
          <w:rFonts w:ascii="Times New Roman" w:hAnsi="Times New Roman"/>
          <w:spacing w:val="-13"/>
          <w:sz w:val="24"/>
        </w:rPr>
        <w:t xml:space="preserve"> </w:t>
      </w:r>
      <w:r w:rsidRPr="00871280">
        <w:rPr>
          <w:rFonts w:ascii="Times New Roman" w:hAnsi="Times New Roman"/>
          <w:spacing w:val="-2"/>
          <w:sz w:val="24"/>
        </w:rPr>
        <w:t>joint</w:t>
      </w:r>
      <w:r w:rsidRPr="00871280">
        <w:rPr>
          <w:rFonts w:ascii="Times New Roman" w:hAnsi="Times New Roman"/>
          <w:spacing w:val="-13"/>
          <w:sz w:val="24"/>
        </w:rPr>
        <w:t xml:space="preserve"> </w:t>
      </w:r>
      <w:r w:rsidRPr="00871280">
        <w:rPr>
          <w:rFonts w:ascii="Times New Roman" w:hAnsi="Times New Roman"/>
          <w:spacing w:val="-2"/>
          <w:sz w:val="24"/>
        </w:rPr>
        <w:t>en</w:t>
      </w:r>
      <w:r w:rsidRPr="00871280">
        <w:rPr>
          <w:rFonts w:ascii="Times New Roman" w:hAnsi="Times New Roman"/>
          <w:spacing w:val="-10"/>
          <w:sz w:val="24"/>
        </w:rPr>
        <w:t xml:space="preserve"> </w:t>
      </w:r>
      <w:r w:rsidRPr="00871280">
        <w:rPr>
          <w:rFonts w:ascii="Times New Roman" w:hAnsi="Times New Roman"/>
          <w:spacing w:val="-2"/>
          <w:sz w:val="24"/>
        </w:rPr>
        <w:t>annexe 1.</w:t>
      </w:r>
    </w:p>
    <w:p w14:paraId="4C0258FD" w14:textId="77777777" w:rsidR="004B0A15" w:rsidRPr="00871280" w:rsidRDefault="004B0A15" w:rsidP="00871280">
      <w:pPr>
        <w:pStyle w:val="Titre3"/>
        <w:numPr>
          <w:ilvl w:val="2"/>
          <w:numId w:val="15"/>
        </w:numPr>
        <w:tabs>
          <w:tab w:val="num" w:pos="1134"/>
        </w:tabs>
        <w:rPr>
          <w:rFonts w:ascii="Times New Roman" w:hAnsi="Times New Roman"/>
          <w:color w:val="660250"/>
          <w:lang w:val="fr-FR"/>
        </w:rPr>
      </w:pPr>
      <w:bookmarkStart w:id="43" w:name="_Toc203130037"/>
      <w:r w:rsidRPr="00871280">
        <w:rPr>
          <w:rFonts w:ascii="Times New Roman" w:hAnsi="Times New Roman"/>
          <w:color w:val="660250"/>
          <w:lang w:val="fr-FR"/>
        </w:rPr>
        <w:t>Evolution de la situation</w:t>
      </w:r>
      <w:bookmarkEnd w:id="43"/>
    </w:p>
    <w:p w14:paraId="19554427" w14:textId="77777777" w:rsidR="004B0A15" w:rsidRPr="00871280" w:rsidRDefault="004B0A15" w:rsidP="004B0A15">
      <w:pPr>
        <w:pStyle w:val="Corpsdetexte"/>
        <w:ind w:left="218"/>
        <w:rPr>
          <w:rFonts w:ascii="Times New Roman" w:hAnsi="Times New Roman"/>
          <w:sz w:val="24"/>
        </w:rPr>
      </w:pPr>
      <w:r w:rsidRPr="00871280">
        <w:rPr>
          <w:rFonts w:ascii="Times New Roman" w:hAnsi="Times New Roman"/>
          <w:sz w:val="24"/>
        </w:rPr>
        <w:t>Chaque</w:t>
      </w:r>
      <w:r w:rsidRPr="00871280">
        <w:rPr>
          <w:rFonts w:ascii="Times New Roman" w:hAnsi="Times New Roman"/>
          <w:spacing w:val="-7"/>
          <w:sz w:val="24"/>
        </w:rPr>
        <w:t xml:space="preserve"> </w:t>
      </w:r>
      <w:r w:rsidRPr="00871280">
        <w:rPr>
          <w:rFonts w:ascii="Times New Roman" w:hAnsi="Times New Roman"/>
          <w:sz w:val="24"/>
        </w:rPr>
        <w:t>salarié</w:t>
      </w:r>
      <w:r w:rsidRPr="00871280">
        <w:rPr>
          <w:rFonts w:ascii="Times New Roman" w:hAnsi="Times New Roman"/>
          <w:spacing w:val="-7"/>
          <w:sz w:val="24"/>
        </w:rPr>
        <w:t xml:space="preserve"> </w:t>
      </w:r>
      <w:r w:rsidRPr="00871280">
        <w:rPr>
          <w:rFonts w:ascii="Times New Roman" w:hAnsi="Times New Roman"/>
          <w:sz w:val="24"/>
        </w:rPr>
        <w:t>peut</w:t>
      </w:r>
      <w:r w:rsidRPr="00871280">
        <w:rPr>
          <w:rFonts w:ascii="Times New Roman" w:hAnsi="Times New Roman"/>
          <w:spacing w:val="-7"/>
          <w:sz w:val="24"/>
        </w:rPr>
        <w:t xml:space="preserve"> </w:t>
      </w:r>
      <w:r w:rsidRPr="00871280">
        <w:rPr>
          <w:rFonts w:ascii="Times New Roman" w:hAnsi="Times New Roman"/>
          <w:sz w:val="24"/>
        </w:rPr>
        <w:t>revenir,</w:t>
      </w:r>
      <w:r w:rsidRPr="00871280">
        <w:rPr>
          <w:rFonts w:ascii="Times New Roman" w:hAnsi="Times New Roman"/>
          <w:spacing w:val="-7"/>
          <w:sz w:val="24"/>
        </w:rPr>
        <w:t xml:space="preserve"> </w:t>
      </w:r>
      <w:r w:rsidRPr="00871280">
        <w:rPr>
          <w:rFonts w:ascii="Times New Roman" w:hAnsi="Times New Roman"/>
          <w:sz w:val="24"/>
        </w:rPr>
        <w:t>sans</w:t>
      </w:r>
      <w:r w:rsidRPr="00871280">
        <w:rPr>
          <w:rFonts w:ascii="Times New Roman" w:hAnsi="Times New Roman"/>
          <w:spacing w:val="-7"/>
          <w:sz w:val="24"/>
        </w:rPr>
        <w:t xml:space="preserve"> </w:t>
      </w:r>
      <w:r w:rsidRPr="00871280">
        <w:rPr>
          <w:rFonts w:ascii="Times New Roman" w:hAnsi="Times New Roman"/>
          <w:sz w:val="24"/>
        </w:rPr>
        <w:t>motif,</w:t>
      </w:r>
      <w:r w:rsidRPr="00871280">
        <w:rPr>
          <w:rFonts w:ascii="Times New Roman" w:hAnsi="Times New Roman"/>
          <w:spacing w:val="-7"/>
          <w:sz w:val="24"/>
        </w:rPr>
        <w:t xml:space="preserve"> </w:t>
      </w:r>
      <w:r w:rsidRPr="00871280">
        <w:rPr>
          <w:rFonts w:ascii="Times New Roman" w:hAnsi="Times New Roman"/>
          <w:sz w:val="24"/>
        </w:rPr>
        <w:t>sur</w:t>
      </w:r>
      <w:r w:rsidRPr="00871280">
        <w:rPr>
          <w:rFonts w:ascii="Times New Roman" w:hAnsi="Times New Roman"/>
          <w:spacing w:val="-7"/>
          <w:sz w:val="24"/>
        </w:rPr>
        <w:t xml:space="preserve"> </w:t>
      </w:r>
      <w:r w:rsidRPr="00871280">
        <w:rPr>
          <w:rFonts w:ascii="Times New Roman" w:hAnsi="Times New Roman"/>
          <w:sz w:val="24"/>
        </w:rPr>
        <w:t>sa</w:t>
      </w:r>
      <w:r w:rsidRPr="00871280">
        <w:rPr>
          <w:rFonts w:ascii="Times New Roman" w:hAnsi="Times New Roman"/>
          <w:spacing w:val="-6"/>
          <w:sz w:val="24"/>
        </w:rPr>
        <w:t xml:space="preserve"> </w:t>
      </w:r>
      <w:r w:rsidRPr="00871280">
        <w:rPr>
          <w:rFonts w:ascii="Times New Roman" w:hAnsi="Times New Roman"/>
          <w:sz w:val="24"/>
        </w:rPr>
        <w:t>décision</w:t>
      </w:r>
      <w:r w:rsidRPr="00871280">
        <w:rPr>
          <w:rFonts w:ascii="Times New Roman" w:hAnsi="Times New Roman"/>
          <w:spacing w:val="-6"/>
          <w:sz w:val="24"/>
        </w:rPr>
        <w:t xml:space="preserve"> </w:t>
      </w:r>
      <w:r w:rsidRPr="00871280">
        <w:rPr>
          <w:rFonts w:ascii="Times New Roman" w:hAnsi="Times New Roman"/>
          <w:sz w:val="24"/>
        </w:rPr>
        <w:t>de</w:t>
      </w:r>
      <w:r w:rsidRPr="00871280">
        <w:rPr>
          <w:rFonts w:ascii="Times New Roman" w:hAnsi="Times New Roman"/>
          <w:spacing w:val="-6"/>
          <w:sz w:val="24"/>
        </w:rPr>
        <w:t xml:space="preserve"> </w:t>
      </w:r>
      <w:r w:rsidRPr="00871280">
        <w:rPr>
          <w:rFonts w:ascii="Times New Roman" w:hAnsi="Times New Roman"/>
          <w:sz w:val="24"/>
        </w:rPr>
        <w:t>travailler</w:t>
      </w:r>
      <w:r w:rsidRPr="00871280">
        <w:rPr>
          <w:rFonts w:ascii="Times New Roman" w:hAnsi="Times New Roman"/>
          <w:spacing w:val="-6"/>
          <w:sz w:val="24"/>
        </w:rPr>
        <w:t xml:space="preserve"> </w:t>
      </w:r>
      <w:r w:rsidRPr="00871280">
        <w:rPr>
          <w:rFonts w:ascii="Times New Roman" w:hAnsi="Times New Roman"/>
          <w:sz w:val="24"/>
        </w:rPr>
        <w:t>ou</w:t>
      </w:r>
      <w:r w:rsidRPr="00871280">
        <w:rPr>
          <w:rFonts w:ascii="Times New Roman" w:hAnsi="Times New Roman"/>
          <w:spacing w:val="-7"/>
          <w:sz w:val="24"/>
        </w:rPr>
        <w:t xml:space="preserve"> </w:t>
      </w:r>
      <w:r w:rsidRPr="00871280">
        <w:rPr>
          <w:rFonts w:ascii="Times New Roman" w:hAnsi="Times New Roman"/>
          <w:sz w:val="24"/>
        </w:rPr>
        <w:t>de</w:t>
      </w:r>
      <w:r w:rsidRPr="00871280">
        <w:rPr>
          <w:rFonts w:ascii="Times New Roman" w:hAnsi="Times New Roman"/>
          <w:spacing w:val="-6"/>
          <w:sz w:val="24"/>
        </w:rPr>
        <w:t xml:space="preserve"> </w:t>
      </w:r>
      <w:r w:rsidRPr="00871280">
        <w:rPr>
          <w:rFonts w:ascii="Times New Roman" w:hAnsi="Times New Roman"/>
          <w:sz w:val="24"/>
        </w:rPr>
        <w:t>ne</w:t>
      </w:r>
      <w:r w:rsidRPr="00871280">
        <w:rPr>
          <w:rFonts w:ascii="Times New Roman" w:hAnsi="Times New Roman"/>
          <w:spacing w:val="-7"/>
          <w:sz w:val="24"/>
        </w:rPr>
        <w:t xml:space="preserve"> </w:t>
      </w:r>
      <w:r w:rsidRPr="00871280">
        <w:rPr>
          <w:rFonts w:ascii="Times New Roman" w:hAnsi="Times New Roman"/>
          <w:sz w:val="24"/>
        </w:rPr>
        <w:t>pas</w:t>
      </w:r>
      <w:r w:rsidRPr="00871280">
        <w:rPr>
          <w:rFonts w:ascii="Times New Roman" w:hAnsi="Times New Roman"/>
          <w:spacing w:val="-7"/>
          <w:sz w:val="24"/>
        </w:rPr>
        <w:t xml:space="preserve"> </w:t>
      </w:r>
      <w:r w:rsidRPr="00871280">
        <w:rPr>
          <w:rFonts w:ascii="Times New Roman" w:hAnsi="Times New Roman"/>
          <w:sz w:val="24"/>
        </w:rPr>
        <w:t>travailler</w:t>
      </w:r>
      <w:r w:rsidRPr="00871280">
        <w:rPr>
          <w:rFonts w:ascii="Times New Roman" w:hAnsi="Times New Roman"/>
          <w:spacing w:val="-8"/>
          <w:sz w:val="24"/>
        </w:rPr>
        <w:t xml:space="preserve"> </w:t>
      </w:r>
      <w:r w:rsidRPr="00871280">
        <w:rPr>
          <w:rFonts w:ascii="Times New Roman" w:hAnsi="Times New Roman"/>
          <w:sz w:val="24"/>
        </w:rPr>
        <w:t xml:space="preserve">le </w:t>
      </w:r>
      <w:r w:rsidRPr="00871280">
        <w:rPr>
          <w:rFonts w:ascii="Times New Roman" w:hAnsi="Times New Roman"/>
          <w:spacing w:val="-2"/>
          <w:sz w:val="24"/>
        </w:rPr>
        <w:t>dimanche.</w:t>
      </w:r>
    </w:p>
    <w:p w14:paraId="47A9EC15" w14:textId="77777777" w:rsidR="004B0A15" w:rsidRPr="00871280" w:rsidRDefault="004B0A15" w:rsidP="004B0A15">
      <w:pPr>
        <w:pStyle w:val="Corpsdetexte"/>
        <w:ind w:left="218"/>
        <w:rPr>
          <w:rFonts w:ascii="Times New Roman" w:hAnsi="Times New Roman"/>
          <w:sz w:val="24"/>
        </w:rPr>
      </w:pPr>
      <w:r w:rsidRPr="00871280">
        <w:rPr>
          <w:rFonts w:ascii="Times New Roman" w:hAnsi="Times New Roman"/>
          <w:sz w:val="24"/>
        </w:rPr>
        <w:t>Dans l’hypothèse où un salarié ne souhaite plus travailler le dimanche, il doit en informer la Direction par écrit (</w:t>
      </w:r>
      <w:proofErr w:type="spellStart"/>
      <w:r w:rsidRPr="00871280">
        <w:rPr>
          <w:rFonts w:ascii="Times New Roman" w:hAnsi="Times New Roman"/>
          <w:sz w:val="24"/>
        </w:rPr>
        <w:t>cf</w:t>
      </w:r>
      <w:proofErr w:type="spellEnd"/>
      <w:r w:rsidRPr="00871280">
        <w:rPr>
          <w:rFonts w:ascii="Times New Roman" w:hAnsi="Times New Roman"/>
          <w:sz w:val="24"/>
        </w:rPr>
        <w:t xml:space="preserve"> formulaire), en respectant un délai de prévenance de 1 mois. Cette disposition n’est cependant pas applicable aux collaborateurs ayant été recrutés pour travailler spécifiquement le dimanche pour lesquels la demande doit faire l’objet d’un traitement spécifique. </w:t>
      </w:r>
    </w:p>
    <w:p w14:paraId="5CD2C74E" w14:textId="77777777" w:rsidR="004B0A15" w:rsidRPr="00871280" w:rsidRDefault="004B0A15" w:rsidP="004B0A15">
      <w:pPr>
        <w:pStyle w:val="Corpsdetexte"/>
        <w:ind w:left="218"/>
        <w:rPr>
          <w:rFonts w:ascii="Times New Roman" w:hAnsi="Times New Roman"/>
          <w:sz w:val="24"/>
        </w:rPr>
      </w:pPr>
      <w:r w:rsidRPr="00871280">
        <w:rPr>
          <w:rFonts w:ascii="Times New Roman" w:hAnsi="Times New Roman"/>
          <w:sz w:val="24"/>
        </w:rPr>
        <w:t>Ce</w:t>
      </w:r>
      <w:r w:rsidRPr="00871280">
        <w:rPr>
          <w:rFonts w:ascii="Times New Roman" w:hAnsi="Times New Roman"/>
          <w:spacing w:val="-14"/>
          <w:sz w:val="24"/>
        </w:rPr>
        <w:t xml:space="preserve"> </w:t>
      </w:r>
      <w:r w:rsidRPr="00871280">
        <w:rPr>
          <w:rFonts w:ascii="Times New Roman" w:hAnsi="Times New Roman"/>
          <w:sz w:val="24"/>
        </w:rPr>
        <w:t>délai</w:t>
      </w:r>
      <w:r w:rsidRPr="00871280">
        <w:rPr>
          <w:rFonts w:ascii="Times New Roman" w:hAnsi="Times New Roman"/>
          <w:spacing w:val="-14"/>
          <w:sz w:val="24"/>
        </w:rPr>
        <w:t xml:space="preserve"> </w:t>
      </w:r>
      <w:r w:rsidRPr="00871280">
        <w:rPr>
          <w:rFonts w:ascii="Times New Roman" w:hAnsi="Times New Roman"/>
          <w:sz w:val="24"/>
        </w:rPr>
        <w:t>de</w:t>
      </w:r>
      <w:r w:rsidRPr="00871280">
        <w:rPr>
          <w:rFonts w:ascii="Times New Roman" w:hAnsi="Times New Roman"/>
          <w:spacing w:val="-14"/>
          <w:sz w:val="24"/>
        </w:rPr>
        <w:t xml:space="preserve"> </w:t>
      </w:r>
      <w:r w:rsidRPr="00871280">
        <w:rPr>
          <w:rFonts w:ascii="Times New Roman" w:hAnsi="Times New Roman"/>
          <w:sz w:val="24"/>
        </w:rPr>
        <w:t>prévenance</w:t>
      </w:r>
      <w:r w:rsidRPr="00871280">
        <w:rPr>
          <w:rFonts w:ascii="Times New Roman" w:hAnsi="Times New Roman"/>
          <w:spacing w:val="-14"/>
          <w:sz w:val="24"/>
        </w:rPr>
        <w:t xml:space="preserve"> </w:t>
      </w:r>
      <w:r w:rsidRPr="00871280">
        <w:rPr>
          <w:rFonts w:ascii="Times New Roman" w:hAnsi="Times New Roman"/>
          <w:sz w:val="24"/>
        </w:rPr>
        <w:t>est</w:t>
      </w:r>
      <w:r w:rsidRPr="00871280">
        <w:rPr>
          <w:rFonts w:ascii="Times New Roman" w:hAnsi="Times New Roman"/>
          <w:spacing w:val="-15"/>
          <w:sz w:val="24"/>
        </w:rPr>
        <w:t xml:space="preserve"> </w:t>
      </w:r>
      <w:r w:rsidRPr="00871280">
        <w:rPr>
          <w:rFonts w:ascii="Times New Roman" w:hAnsi="Times New Roman"/>
          <w:sz w:val="24"/>
        </w:rPr>
        <w:t>ramené</w:t>
      </w:r>
      <w:r w:rsidRPr="00871280">
        <w:rPr>
          <w:rFonts w:ascii="Times New Roman" w:hAnsi="Times New Roman"/>
          <w:spacing w:val="-14"/>
          <w:sz w:val="24"/>
        </w:rPr>
        <w:t xml:space="preserve"> </w:t>
      </w:r>
      <w:r w:rsidRPr="00871280">
        <w:rPr>
          <w:rFonts w:ascii="Times New Roman" w:hAnsi="Times New Roman"/>
          <w:sz w:val="24"/>
        </w:rPr>
        <w:t>à</w:t>
      </w:r>
      <w:r w:rsidRPr="00871280">
        <w:rPr>
          <w:rFonts w:ascii="Times New Roman" w:hAnsi="Times New Roman"/>
          <w:spacing w:val="-14"/>
          <w:sz w:val="24"/>
        </w:rPr>
        <w:t xml:space="preserve"> </w:t>
      </w:r>
      <w:r w:rsidRPr="00871280">
        <w:rPr>
          <w:rFonts w:ascii="Times New Roman" w:hAnsi="Times New Roman"/>
          <w:sz w:val="24"/>
        </w:rPr>
        <w:t>15</w:t>
      </w:r>
      <w:r w:rsidRPr="00871280">
        <w:rPr>
          <w:rFonts w:ascii="Times New Roman" w:hAnsi="Times New Roman"/>
          <w:spacing w:val="-15"/>
          <w:sz w:val="24"/>
        </w:rPr>
        <w:t xml:space="preserve"> </w:t>
      </w:r>
      <w:r w:rsidRPr="00871280">
        <w:rPr>
          <w:rFonts w:ascii="Times New Roman" w:hAnsi="Times New Roman"/>
          <w:sz w:val="24"/>
        </w:rPr>
        <w:t>jours</w:t>
      </w:r>
      <w:r w:rsidRPr="00871280">
        <w:rPr>
          <w:rFonts w:ascii="Times New Roman" w:hAnsi="Times New Roman"/>
          <w:spacing w:val="-15"/>
          <w:sz w:val="24"/>
        </w:rPr>
        <w:t xml:space="preserve"> </w:t>
      </w:r>
      <w:r w:rsidRPr="00871280">
        <w:rPr>
          <w:rFonts w:ascii="Times New Roman" w:hAnsi="Times New Roman"/>
          <w:sz w:val="24"/>
        </w:rPr>
        <w:t>en</w:t>
      </w:r>
      <w:r w:rsidRPr="00871280">
        <w:rPr>
          <w:rFonts w:ascii="Times New Roman" w:hAnsi="Times New Roman"/>
          <w:spacing w:val="-14"/>
          <w:sz w:val="24"/>
        </w:rPr>
        <w:t xml:space="preserve"> </w:t>
      </w:r>
      <w:r w:rsidRPr="00871280">
        <w:rPr>
          <w:rFonts w:ascii="Times New Roman" w:hAnsi="Times New Roman"/>
          <w:sz w:val="24"/>
        </w:rPr>
        <w:t>cas</w:t>
      </w:r>
      <w:r w:rsidRPr="00871280">
        <w:rPr>
          <w:rFonts w:ascii="Times New Roman" w:hAnsi="Times New Roman"/>
          <w:spacing w:val="-15"/>
          <w:sz w:val="24"/>
        </w:rPr>
        <w:t xml:space="preserve"> </w:t>
      </w:r>
      <w:r w:rsidRPr="00871280">
        <w:rPr>
          <w:rFonts w:ascii="Times New Roman" w:hAnsi="Times New Roman"/>
          <w:sz w:val="24"/>
        </w:rPr>
        <w:t>d’évolution</w:t>
      </w:r>
      <w:r w:rsidRPr="00871280">
        <w:rPr>
          <w:rFonts w:ascii="Times New Roman" w:hAnsi="Times New Roman"/>
          <w:spacing w:val="-14"/>
          <w:sz w:val="24"/>
        </w:rPr>
        <w:t xml:space="preserve"> </w:t>
      </w:r>
      <w:r w:rsidRPr="00871280">
        <w:rPr>
          <w:rFonts w:ascii="Times New Roman" w:hAnsi="Times New Roman"/>
          <w:sz w:val="24"/>
        </w:rPr>
        <w:t>de</w:t>
      </w:r>
      <w:r w:rsidRPr="00871280">
        <w:rPr>
          <w:rFonts w:ascii="Times New Roman" w:hAnsi="Times New Roman"/>
          <w:spacing w:val="-14"/>
          <w:sz w:val="24"/>
        </w:rPr>
        <w:t xml:space="preserve"> </w:t>
      </w:r>
      <w:r w:rsidRPr="00871280">
        <w:rPr>
          <w:rFonts w:ascii="Times New Roman" w:hAnsi="Times New Roman"/>
          <w:sz w:val="24"/>
        </w:rPr>
        <w:t>la</w:t>
      </w:r>
      <w:r w:rsidRPr="00871280">
        <w:rPr>
          <w:rFonts w:ascii="Times New Roman" w:hAnsi="Times New Roman"/>
          <w:spacing w:val="-14"/>
          <w:sz w:val="24"/>
        </w:rPr>
        <w:t xml:space="preserve"> </w:t>
      </w:r>
      <w:r w:rsidRPr="00871280">
        <w:rPr>
          <w:rFonts w:ascii="Times New Roman" w:hAnsi="Times New Roman"/>
          <w:sz w:val="24"/>
        </w:rPr>
        <w:t>situation</w:t>
      </w:r>
      <w:r w:rsidRPr="00871280">
        <w:rPr>
          <w:rFonts w:ascii="Times New Roman" w:hAnsi="Times New Roman"/>
          <w:spacing w:val="-14"/>
          <w:sz w:val="24"/>
        </w:rPr>
        <w:t xml:space="preserve"> </w:t>
      </w:r>
      <w:r w:rsidRPr="00871280">
        <w:rPr>
          <w:rFonts w:ascii="Times New Roman" w:hAnsi="Times New Roman"/>
          <w:sz w:val="24"/>
        </w:rPr>
        <w:t>personnelle</w:t>
      </w:r>
      <w:r w:rsidRPr="00871280">
        <w:rPr>
          <w:rFonts w:ascii="Times New Roman" w:hAnsi="Times New Roman"/>
          <w:spacing w:val="-14"/>
          <w:sz w:val="24"/>
        </w:rPr>
        <w:t xml:space="preserve"> </w:t>
      </w:r>
      <w:r w:rsidRPr="00871280">
        <w:rPr>
          <w:rFonts w:ascii="Times New Roman" w:hAnsi="Times New Roman"/>
          <w:sz w:val="24"/>
        </w:rPr>
        <w:t>du salarié</w:t>
      </w:r>
      <w:r w:rsidRPr="00871280">
        <w:rPr>
          <w:rFonts w:ascii="Times New Roman" w:hAnsi="Times New Roman"/>
          <w:spacing w:val="-4"/>
          <w:sz w:val="24"/>
        </w:rPr>
        <w:t xml:space="preserve"> </w:t>
      </w:r>
      <w:r w:rsidRPr="00871280">
        <w:rPr>
          <w:rFonts w:ascii="Times New Roman" w:hAnsi="Times New Roman"/>
          <w:sz w:val="24"/>
        </w:rPr>
        <w:t>(telle</w:t>
      </w:r>
      <w:r w:rsidRPr="00871280">
        <w:rPr>
          <w:rFonts w:ascii="Times New Roman" w:hAnsi="Times New Roman"/>
          <w:spacing w:val="-4"/>
          <w:sz w:val="24"/>
        </w:rPr>
        <w:t xml:space="preserve"> </w:t>
      </w:r>
      <w:r w:rsidRPr="00871280">
        <w:rPr>
          <w:rFonts w:ascii="Times New Roman" w:hAnsi="Times New Roman"/>
          <w:sz w:val="24"/>
        </w:rPr>
        <w:t>que</w:t>
      </w:r>
      <w:r w:rsidRPr="00871280">
        <w:rPr>
          <w:rFonts w:ascii="Times New Roman" w:hAnsi="Times New Roman"/>
          <w:spacing w:val="-4"/>
          <w:sz w:val="24"/>
        </w:rPr>
        <w:t xml:space="preserve"> </w:t>
      </w:r>
      <w:r w:rsidRPr="00871280">
        <w:rPr>
          <w:rFonts w:ascii="Times New Roman" w:hAnsi="Times New Roman"/>
          <w:sz w:val="24"/>
        </w:rPr>
        <w:t>le</w:t>
      </w:r>
      <w:r w:rsidRPr="00871280">
        <w:rPr>
          <w:rFonts w:ascii="Times New Roman" w:hAnsi="Times New Roman"/>
          <w:spacing w:val="-4"/>
          <w:sz w:val="24"/>
        </w:rPr>
        <w:t xml:space="preserve"> </w:t>
      </w:r>
      <w:r w:rsidRPr="00871280">
        <w:rPr>
          <w:rFonts w:ascii="Times New Roman" w:hAnsi="Times New Roman"/>
          <w:sz w:val="24"/>
        </w:rPr>
        <w:t>divorce</w:t>
      </w:r>
      <w:r w:rsidRPr="00871280">
        <w:rPr>
          <w:rFonts w:ascii="Times New Roman" w:hAnsi="Times New Roman"/>
          <w:spacing w:val="-4"/>
          <w:sz w:val="24"/>
        </w:rPr>
        <w:t xml:space="preserve"> </w:t>
      </w:r>
      <w:r w:rsidRPr="00871280">
        <w:rPr>
          <w:rFonts w:ascii="Times New Roman" w:hAnsi="Times New Roman"/>
          <w:sz w:val="24"/>
        </w:rPr>
        <w:t>ou</w:t>
      </w:r>
      <w:r w:rsidRPr="00871280">
        <w:rPr>
          <w:rFonts w:ascii="Times New Roman" w:hAnsi="Times New Roman"/>
          <w:spacing w:val="-5"/>
          <w:sz w:val="24"/>
        </w:rPr>
        <w:t xml:space="preserve"> </w:t>
      </w:r>
      <w:r w:rsidRPr="00871280">
        <w:rPr>
          <w:rFonts w:ascii="Times New Roman" w:hAnsi="Times New Roman"/>
          <w:sz w:val="24"/>
        </w:rPr>
        <w:t>la</w:t>
      </w:r>
      <w:r w:rsidRPr="00871280">
        <w:rPr>
          <w:rFonts w:ascii="Times New Roman" w:hAnsi="Times New Roman"/>
          <w:spacing w:val="-4"/>
          <w:sz w:val="24"/>
        </w:rPr>
        <w:t xml:space="preserve"> </w:t>
      </w:r>
      <w:r w:rsidRPr="00871280">
        <w:rPr>
          <w:rFonts w:ascii="Times New Roman" w:hAnsi="Times New Roman"/>
          <w:sz w:val="24"/>
        </w:rPr>
        <w:t>séparation</w:t>
      </w:r>
      <w:r w:rsidRPr="00871280">
        <w:rPr>
          <w:rFonts w:ascii="Times New Roman" w:hAnsi="Times New Roman"/>
          <w:spacing w:val="-3"/>
          <w:sz w:val="24"/>
        </w:rPr>
        <w:t xml:space="preserve"> </w:t>
      </w:r>
      <w:r w:rsidRPr="00871280">
        <w:rPr>
          <w:rFonts w:ascii="Times New Roman" w:hAnsi="Times New Roman"/>
          <w:sz w:val="24"/>
        </w:rPr>
        <w:t>lorsque</w:t>
      </w:r>
      <w:r w:rsidRPr="00871280">
        <w:rPr>
          <w:rFonts w:ascii="Times New Roman" w:hAnsi="Times New Roman"/>
          <w:spacing w:val="-4"/>
          <w:sz w:val="24"/>
        </w:rPr>
        <w:t xml:space="preserve"> </w:t>
      </w:r>
      <w:r w:rsidRPr="00871280">
        <w:rPr>
          <w:rFonts w:ascii="Times New Roman" w:hAnsi="Times New Roman"/>
          <w:sz w:val="24"/>
        </w:rPr>
        <w:t>le</w:t>
      </w:r>
      <w:r w:rsidRPr="00871280">
        <w:rPr>
          <w:rFonts w:ascii="Times New Roman" w:hAnsi="Times New Roman"/>
          <w:spacing w:val="-4"/>
          <w:sz w:val="24"/>
        </w:rPr>
        <w:t xml:space="preserve"> </w:t>
      </w:r>
      <w:r w:rsidRPr="00871280">
        <w:rPr>
          <w:rFonts w:ascii="Times New Roman" w:hAnsi="Times New Roman"/>
          <w:sz w:val="24"/>
        </w:rPr>
        <w:t>salarié</w:t>
      </w:r>
      <w:r w:rsidRPr="00871280">
        <w:rPr>
          <w:rFonts w:ascii="Times New Roman" w:hAnsi="Times New Roman"/>
          <w:spacing w:val="-4"/>
          <w:sz w:val="24"/>
        </w:rPr>
        <w:t xml:space="preserve"> </w:t>
      </w:r>
      <w:r w:rsidRPr="00871280">
        <w:rPr>
          <w:rFonts w:ascii="Times New Roman" w:hAnsi="Times New Roman"/>
          <w:sz w:val="24"/>
        </w:rPr>
        <w:t>a</w:t>
      </w:r>
      <w:r w:rsidRPr="00871280">
        <w:rPr>
          <w:rFonts w:ascii="Times New Roman" w:hAnsi="Times New Roman"/>
          <w:spacing w:val="-4"/>
          <w:sz w:val="24"/>
        </w:rPr>
        <w:t xml:space="preserve"> </w:t>
      </w:r>
      <w:r w:rsidRPr="00871280">
        <w:rPr>
          <w:rFonts w:ascii="Times New Roman" w:hAnsi="Times New Roman"/>
          <w:sz w:val="24"/>
        </w:rPr>
        <w:t>au</w:t>
      </w:r>
      <w:r w:rsidRPr="00871280">
        <w:rPr>
          <w:rFonts w:ascii="Times New Roman" w:hAnsi="Times New Roman"/>
          <w:spacing w:val="-5"/>
          <w:sz w:val="24"/>
        </w:rPr>
        <w:t xml:space="preserve"> </w:t>
      </w:r>
      <w:r w:rsidRPr="00871280">
        <w:rPr>
          <w:rFonts w:ascii="Times New Roman" w:hAnsi="Times New Roman"/>
          <w:sz w:val="24"/>
        </w:rPr>
        <w:t>moins</w:t>
      </w:r>
      <w:r w:rsidRPr="00871280">
        <w:rPr>
          <w:rFonts w:ascii="Times New Roman" w:hAnsi="Times New Roman"/>
          <w:spacing w:val="-5"/>
          <w:sz w:val="24"/>
        </w:rPr>
        <w:t xml:space="preserve"> </w:t>
      </w:r>
      <w:r w:rsidRPr="00871280">
        <w:rPr>
          <w:rFonts w:ascii="Times New Roman" w:hAnsi="Times New Roman"/>
          <w:sz w:val="24"/>
        </w:rPr>
        <w:t>un</w:t>
      </w:r>
      <w:r w:rsidRPr="00871280">
        <w:rPr>
          <w:rFonts w:ascii="Times New Roman" w:hAnsi="Times New Roman"/>
          <w:spacing w:val="-3"/>
          <w:sz w:val="24"/>
        </w:rPr>
        <w:t xml:space="preserve"> </w:t>
      </w:r>
      <w:r w:rsidRPr="00871280">
        <w:rPr>
          <w:rFonts w:ascii="Times New Roman" w:hAnsi="Times New Roman"/>
          <w:sz w:val="24"/>
        </w:rPr>
        <w:t>enfant</w:t>
      </w:r>
      <w:r w:rsidRPr="00871280">
        <w:rPr>
          <w:rFonts w:ascii="Times New Roman" w:hAnsi="Times New Roman"/>
          <w:spacing w:val="-4"/>
          <w:sz w:val="24"/>
        </w:rPr>
        <w:t xml:space="preserve"> </w:t>
      </w:r>
      <w:r w:rsidRPr="00871280">
        <w:rPr>
          <w:rFonts w:ascii="Times New Roman" w:hAnsi="Times New Roman"/>
          <w:sz w:val="24"/>
        </w:rPr>
        <w:t>à</w:t>
      </w:r>
      <w:r w:rsidRPr="00871280">
        <w:rPr>
          <w:rFonts w:ascii="Times New Roman" w:hAnsi="Times New Roman"/>
          <w:spacing w:val="-4"/>
          <w:sz w:val="24"/>
        </w:rPr>
        <w:t xml:space="preserve"> </w:t>
      </w:r>
      <w:r w:rsidRPr="00871280">
        <w:rPr>
          <w:rFonts w:ascii="Times New Roman" w:hAnsi="Times New Roman"/>
          <w:sz w:val="24"/>
        </w:rPr>
        <w:t>charge, l’invalidité, le handicap du salarié, d’un enfant, de son conjoint, le décès d’un enfant ou du conjoint),</w:t>
      </w:r>
      <w:r w:rsidRPr="00871280">
        <w:rPr>
          <w:rFonts w:ascii="Times New Roman" w:hAnsi="Times New Roman"/>
          <w:spacing w:val="-18"/>
          <w:sz w:val="24"/>
        </w:rPr>
        <w:t xml:space="preserve"> </w:t>
      </w:r>
      <w:r w:rsidRPr="00871280">
        <w:rPr>
          <w:rFonts w:ascii="Times New Roman" w:hAnsi="Times New Roman"/>
          <w:sz w:val="24"/>
        </w:rPr>
        <w:t>ainsi</w:t>
      </w:r>
      <w:r w:rsidRPr="00871280">
        <w:rPr>
          <w:rFonts w:ascii="Times New Roman" w:hAnsi="Times New Roman"/>
          <w:spacing w:val="-18"/>
          <w:sz w:val="24"/>
        </w:rPr>
        <w:t xml:space="preserve"> </w:t>
      </w:r>
      <w:r w:rsidRPr="00871280">
        <w:rPr>
          <w:rFonts w:ascii="Times New Roman" w:hAnsi="Times New Roman"/>
          <w:sz w:val="24"/>
        </w:rPr>
        <w:t>que</w:t>
      </w:r>
      <w:r w:rsidRPr="00871280">
        <w:rPr>
          <w:rFonts w:ascii="Times New Roman" w:hAnsi="Times New Roman"/>
          <w:spacing w:val="-17"/>
          <w:sz w:val="24"/>
        </w:rPr>
        <w:t xml:space="preserve"> </w:t>
      </w:r>
      <w:r w:rsidRPr="00871280">
        <w:rPr>
          <w:rFonts w:ascii="Times New Roman" w:hAnsi="Times New Roman"/>
          <w:sz w:val="24"/>
        </w:rPr>
        <w:t>pour</w:t>
      </w:r>
      <w:r w:rsidRPr="00871280">
        <w:rPr>
          <w:rFonts w:ascii="Times New Roman" w:hAnsi="Times New Roman"/>
          <w:spacing w:val="-18"/>
          <w:sz w:val="24"/>
        </w:rPr>
        <w:t xml:space="preserve"> </w:t>
      </w:r>
      <w:r w:rsidRPr="00871280">
        <w:rPr>
          <w:rFonts w:ascii="Times New Roman" w:hAnsi="Times New Roman"/>
          <w:sz w:val="24"/>
        </w:rPr>
        <w:t>les</w:t>
      </w:r>
      <w:r w:rsidRPr="00871280">
        <w:rPr>
          <w:rFonts w:ascii="Times New Roman" w:hAnsi="Times New Roman"/>
          <w:spacing w:val="-17"/>
          <w:sz w:val="24"/>
        </w:rPr>
        <w:t xml:space="preserve"> </w:t>
      </w:r>
      <w:r w:rsidRPr="00871280">
        <w:rPr>
          <w:rFonts w:ascii="Times New Roman" w:hAnsi="Times New Roman"/>
          <w:sz w:val="24"/>
        </w:rPr>
        <w:t>salariés</w:t>
      </w:r>
      <w:r w:rsidRPr="00871280">
        <w:rPr>
          <w:rFonts w:ascii="Times New Roman" w:hAnsi="Times New Roman"/>
          <w:spacing w:val="-18"/>
          <w:sz w:val="24"/>
        </w:rPr>
        <w:t xml:space="preserve"> </w:t>
      </w:r>
      <w:r w:rsidRPr="00871280">
        <w:rPr>
          <w:rFonts w:ascii="Times New Roman" w:hAnsi="Times New Roman"/>
          <w:sz w:val="24"/>
        </w:rPr>
        <w:t>en</w:t>
      </w:r>
      <w:r w:rsidRPr="00871280">
        <w:rPr>
          <w:rFonts w:ascii="Times New Roman" w:hAnsi="Times New Roman"/>
          <w:spacing w:val="-18"/>
          <w:sz w:val="24"/>
        </w:rPr>
        <w:t xml:space="preserve"> </w:t>
      </w:r>
      <w:r w:rsidRPr="00871280">
        <w:rPr>
          <w:rFonts w:ascii="Times New Roman" w:hAnsi="Times New Roman"/>
          <w:sz w:val="24"/>
        </w:rPr>
        <w:t>situation</w:t>
      </w:r>
      <w:r w:rsidRPr="00871280">
        <w:rPr>
          <w:rFonts w:ascii="Times New Roman" w:hAnsi="Times New Roman"/>
          <w:spacing w:val="-17"/>
          <w:sz w:val="24"/>
        </w:rPr>
        <w:t xml:space="preserve"> </w:t>
      </w:r>
      <w:r w:rsidRPr="00871280">
        <w:rPr>
          <w:rFonts w:ascii="Times New Roman" w:hAnsi="Times New Roman"/>
          <w:sz w:val="24"/>
        </w:rPr>
        <w:t>de</w:t>
      </w:r>
      <w:r w:rsidRPr="00871280">
        <w:rPr>
          <w:rFonts w:ascii="Times New Roman" w:hAnsi="Times New Roman"/>
          <w:spacing w:val="-18"/>
          <w:sz w:val="24"/>
        </w:rPr>
        <w:t xml:space="preserve"> </w:t>
      </w:r>
      <w:r w:rsidRPr="00871280">
        <w:rPr>
          <w:rFonts w:ascii="Times New Roman" w:hAnsi="Times New Roman"/>
          <w:sz w:val="24"/>
        </w:rPr>
        <w:t>handicap.</w:t>
      </w:r>
    </w:p>
    <w:p w14:paraId="1D34E7D6" w14:textId="77777777" w:rsidR="004B0A15" w:rsidRPr="00B238B2" w:rsidRDefault="004B0A15" w:rsidP="004B0A15">
      <w:pPr>
        <w:pStyle w:val="Corpsdetexte"/>
        <w:ind w:left="218"/>
        <w:rPr>
          <w:rFonts w:ascii="Times New Roman" w:hAnsi="Times New Roman"/>
          <w:szCs w:val="22"/>
        </w:rPr>
      </w:pPr>
    </w:p>
    <w:p w14:paraId="75C224FA" w14:textId="7179E853" w:rsidR="004B0A15" w:rsidRPr="00871280" w:rsidRDefault="004B0A15" w:rsidP="00871280">
      <w:pPr>
        <w:pStyle w:val="Titre2"/>
        <w:numPr>
          <w:ilvl w:val="1"/>
          <w:numId w:val="1"/>
        </w:numPr>
        <w:rPr>
          <w:rFonts w:ascii="Times New Roman" w:hAnsi="Times New Roman"/>
          <w:color w:val="E36C0A"/>
          <w:lang w:val="fr-FR"/>
        </w:rPr>
      </w:pPr>
      <w:bookmarkStart w:id="44" w:name="_Toc203130038"/>
      <w:bookmarkStart w:id="45" w:name="_Toc222499131"/>
      <w:r w:rsidRPr="00871280">
        <w:rPr>
          <w:rFonts w:ascii="Times New Roman" w:hAnsi="Times New Roman"/>
          <w:color w:val="E36C0A"/>
          <w:lang w:val="fr-FR"/>
        </w:rPr>
        <w:t>Contreparties au travail du dimanche</w:t>
      </w:r>
      <w:bookmarkEnd w:id="44"/>
      <w:bookmarkEnd w:id="45"/>
    </w:p>
    <w:p w14:paraId="20CCEE65" w14:textId="77777777" w:rsidR="004B0A15" w:rsidRPr="00151B84" w:rsidRDefault="004B0A15" w:rsidP="004B0A15">
      <w:pPr>
        <w:pStyle w:val="Corpsdetexte"/>
        <w:ind w:left="218"/>
        <w:rPr>
          <w:rFonts w:ascii="Times New Roman" w:hAnsi="Times New Roman"/>
          <w:sz w:val="24"/>
        </w:rPr>
      </w:pPr>
      <w:r w:rsidRPr="00151B84">
        <w:rPr>
          <w:rFonts w:ascii="Times New Roman" w:hAnsi="Times New Roman"/>
          <w:sz w:val="24"/>
        </w:rPr>
        <w:t>Tout salarié qui travaillera le dimanche bénéficiera de son repos hebdomadaire un autre jour de la semaine (repos donné par roulement).</w:t>
      </w:r>
    </w:p>
    <w:p w14:paraId="28C708A0" w14:textId="46E11CF2" w:rsidR="004B0A15" w:rsidRPr="00151B84" w:rsidRDefault="004B0A15" w:rsidP="00151B84">
      <w:pPr>
        <w:pStyle w:val="Corpsdetexte"/>
        <w:ind w:left="218"/>
        <w:rPr>
          <w:rFonts w:ascii="Times New Roman" w:hAnsi="Times New Roman"/>
          <w:sz w:val="24"/>
        </w:rPr>
      </w:pPr>
      <w:r w:rsidRPr="00151B84">
        <w:rPr>
          <w:rFonts w:ascii="Times New Roman" w:hAnsi="Times New Roman"/>
          <w:sz w:val="24"/>
        </w:rPr>
        <w:t>Les salariés travaillant le dimanche, bénéficieront :</w:t>
      </w:r>
    </w:p>
    <w:p w14:paraId="76A2B2D2" w14:textId="0D9D1508" w:rsidR="004B0A15" w:rsidRPr="00151B84" w:rsidRDefault="004B0A15" w:rsidP="00151B84">
      <w:pPr>
        <w:pStyle w:val="Corpsdetexte"/>
        <w:numPr>
          <w:ilvl w:val="0"/>
          <w:numId w:val="97"/>
        </w:numPr>
        <w:rPr>
          <w:rFonts w:ascii="Times New Roman" w:hAnsi="Times New Roman"/>
          <w:sz w:val="24"/>
        </w:rPr>
      </w:pPr>
      <w:r w:rsidRPr="00151B84">
        <w:rPr>
          <w:rFonts w:ascii="Times New Roman" w:hAnsi="Times New Roman"/>
          <w:sz w:val="24"/>
        </w:rPr>
        <w:t>D’une rémunération égale au double de la rémunération normalement due pour une durée équivalente, ne s’ajoutant pas le cas échéant aux majorations pour heures supplémentaires</w:t>
      </w:r>
    </w:p>
    <w:p w14:paraId="4F62CDB6" w14:textId="321791DD" w:rsidR="004B0A15" w:rsidRDefault="004B0A15" w:rsidP="00151B84">
      <w:pPr>
        <w:pStyle w:val="Corpsdetexte"/>
        <w:ind w:left="218"/>
        <w:rPr>
          <w:rFonts w:ascii="Times New Roman" w:hAnsi="Times New Roman"/>
          <w:sz w:val="24"/>
        </w:rPr>
      </w:pPr>
      <w:r w:rsidRPr="00151B84">
        <w:rPr>
          <w:rFonts w:ascii="Times New Roman" w:hAnsi="Times New Roman"/>
          <w:sz w:val="24"/>
        </w:rPr>
        <w:t xml:space="preserve">La majoration de salaire est </w:t>
      </w:r>
      <w:r w:rsidR="00151B84">
        <w:rPr>
          <w:rFonts w:ascii="Times New Roman" w:hAnsi="Times New Roman"/>
          <w:sz w:val="24"/>
        </w:rPr>
        <w:t xml:space="preserve">mentionnée et </w:t>
      </w:r>
      <w:r w:rsidRPr="00151B84">
        <w:rPr>
          <w:rFonts w:ascii="Times New Roman" w:hAnsi="Times New Roman"/>
          <w:sz w:val="24"/>
        </w:rPr>
        <w:t xml:space="preserve">versée avec le bulletin de paie du mois de réalisation du travail le dimanche. </w:t>
      </w:r>
    </w:p>
    <w:p w14:paraId="379B48DE" w14:textId="77777777" w:rsidR="00151B84" w:rsidRPr="00871280" w:rsidRDefault="00151B84" w:rsidP="00151B84">
      <w:pPr>
        <w:pStyle w:val="Corpsdetexte"/>
        <w:ind w:left="218"/>
        <w:rPr>
          <w:rFonts w:ascii="Times New Roman" w:hAnsi="Times New Roman"/>
          <w:sz w:val="24"/>
        </w:rPr>
      </w:pPr>
    </w:p>
    <w:p w14:paraId="1C7A973C" w14:textId="08252B3F" w:rsidR="004B0A15" w:rsidRPr="00871280" w:rsidRDefault="004B0A15" w:rsidP="00871280">
      <w:pPr>
        <w:pStyle w:val="Titre2"/>
        <w:numPr>
          <w:ilvl w:val="1"/>
          <w:numId w:val="1"/>
        </w:numPr>
        <w:rPr>
          <w:rFonts w:ascii="Times New Roman" w:hAnsi="Times New Roman"/>
          <w:color w:val="E36C0A"/>
          <w:lang w:val="fr-FR"/>
        </w:rPr>
      </w:pPr>
      <w:bookmarkStart w:id="46" w:name="_Toc203130041"/>
      <w:bookmarkStart w:id="47" w:name="_Toc222499132"/>
      <w:r w:rsidRPr="00871280">
        <w:rPr>
          <w:rFonts w:ascii="Times New Roman" w:hAnsi="Times New Roman"/>
          <w:color w:val="E36C0A"/>
          <w:lang w:val="fr-FR"/>
        </w:rPr>
        <w:lastRenderedPageBreak/>
        <w:t>Autres garanties accordées aux salariés volontaires</w:t>
      </w:r>
      <w:bookmarkEnd w:id="46"/>
      <w:bookmarkEnd w:id="47"/>
    </w:p>
    <w:p w14:paraId="2608A3A7" w14:textId="77777777" w:rsidR="004B0A15" w:rsidRPr="00583913" w:rsidRDefault="004B0A15" w:rsidP="004B0A15">
      <w:pPr>
        <w:pStyle w:val="Corpsdetexte"/>
        <w:spacing w:before="29"/>
        <w:rPr>
          <w:rFonts w:ascii="Times New Roman" w:hAnsi="Times New Roman"/>
          <w:b/>
          <w:sz w:val="8"/>
          <w:szCs w:val="8"/>
        </w:rPr>
      </w:pPr>
    </w:p>
    <w:p w14:paraId="347B02C1" w14:textId="77777777" w:rsidR="004B0A15" w:rsidRPr="00871280" w:rsidRDefault="004B0A15" w:rsidP="00871280">
      <w:pPr>
        <w:pStyle w:val="Titre3"/>
        <w:numPr>
          <w:ilvl w:val="2"/>
          <w:numId w:val="15"/>
        </w:numPr>
        <w:tabs>
          <w:tab w:val="num" w:pos="1134"/>
          <w:tab w:val="num" w:pos="1843"/>
        </w:tabs>
        <w:rPr>
          <w:rFonts w:ascii="Times New Roman" w:hAnsi="Times New Roman"/>
          <w:color w:val="660250"/>
          <w:lang w:val="fr-FR"/>
        </w:rPr>
      </w:pPr>
      <w:bookmarkStart w:id="48" w:name="_Toc203130042"/>
      <w:r w:rsidRPr="00871280">
        <w:rPr>
          <w:rFonts w:ascii="Times New Roman" w:hAnsi="Times New Roman"/>
          <w:color w:val="660250"/>
          <w:lang w:val="fr-FR"/>
        </w:rPr>
        <w:t>Exercice du droit de vote au titre des scrutins nationaux et locaux</w:t>
      </w:r>
      <w:bookmarkEnd w:id="48"/>
    </w:p>
    <w:p w14:paraId="0814A968" w14:textId="496EAC51" w:rsidR="001D626B" w:rsidRDefault="004B0A15" w:rsidP="00583913">
      <w:pPr>
        <w:pStyle w:val="Corpsdetexte"/>
        <w:spacing w:line="242" w:lineRule="auto"/>
        <w:ind w:left="218"/>
        <w:rPr>
          <w:rFonts w:ascii="Times New Roman" w:hAnsi="Times New Roman"/>
          <w:spacing w:val="-4"/>
          <w:sz w:val="24"/>
        </w:rPr>
      </w:pPr>
      <w:r w:rsidRPr="00871280">
        <w:rPr>
          <w:rFonts w:ascii="Times New Roman" w:hAnsi="Times New Roman"/>
          <w:spacing w:val="-4"/>
          <w:sz w:val="24"/>
        </w:rPr>
        <w:t>La Société</w:t>
      </w:r>
      <w:r w:rsidR="00871280">
        <w:rPr>
          <w:rFonts w:ascii="Times New Roman" w:hAnsi="Times New Roman"/>
          <w:spacing w:val="-4"/>
          <w:sz w:val="24"/>
        </w:rPr>
        <w:t xml:space="preserve"> </w:t>
      </w:r>
      <w:r w:rsidR="00871280">
        <w:rPr>
          <w:rFonts w:ascii="Times New Roman" w:eastAsia="Calibri" w:hAnsi="Times New Roman"/>
          <w:sz w:val="24"/>
        </w:rPr>
        <w:t xml:space="preserve">TIANNA </w:t>
      </w:r>
      <w:r w:rsidRPr="00871280">
        <w:rPr>
          <w:rFonts w:ascii="Times New Roman" w:hAnsi="Times New Roman"/>
          <w:spacing w:val="-4"/>
          <w:sz w:val="24"/>
        </w:rPr>
        <w:t>prendra toute mesure nécessaire pour permettre aux salariés d’exercer personnellement leur droit de vote au titre des scrutins nationaux et locaux lorsque ceux-ci ont lieu le dimanche.</w:t>
      </w:r>
      <w:bookmarkStart w:id="49" w:name="_Toc203130043"/>
    </w:p>
    <w:p w14:paraId="10AB2E09" w14:textId="77777777" w:rsidR="00583913" w:rsidRPr="00583913" w:rsidRDefault="00583913" w:rsidP="00583913">
      <w:pPr>
        <w:pStyle w:val="Corpsdetexte"/>
        <w:spacing w:line="242" w:lineRule="auto"/>
        <w:ind w:left="218"/>
        <w:rPr>
          <w:rFonts w:ascii="Times New Roman" w:hAnsi="Times New Roman"/>
          <w:color w:val="660250"/>
          <w:sz w:val="14"/>
          <w:szCs w:val="14"/>
          <w:lang w:eastAsia="x-none"/>
        </w:rPr>
      </w:pPr>
    </w:p>
    <w:p w14:paraId="6D8578F8" w14:textId="152002B5" w:rsidR="004B0A15" w:rsidRPr="00871280" w:rsidRDefault="004B0A15" w:rsidP="00871280">
      <w:pPr>
        <w:pStyle w:val="Titre3"/>
        <w:numPr>
          <w:ilvl w:val="2"/>
          <w:numId w:val="15"/>
        </w:numPr>
        <w:tabs>
          <w:tab w:val="num" w:pos="1134"/>
          <w:tab w:val="num" w:pos="1843"/>
        </w:tabs>
        <w:rPr>
          <w:rFonts w:ascii="Times New Roman" w:hAnsi="Times New Roman"/>
          <w:color w:val="660250"/>
          <w:lang w:val="fr-FR"/>
        </w:rPr>
      </w:pPr>
      <w:r w:rsidRPr="00871280">
        <w:rPr>
          <w:rFonts w:ascii="Times New Roman" w:hAnsi="Times New Roman"/>
          <w:color w:val="660250"/>
          <w:lang w:val="fr-FR"/>
        </w:rPr>
        <w:t>Accès aux dispositifs de formation</w:t>
      </w:r>
      <w:bookmarkEnd w:id="49"/>
    </w:p>
    <w:p w14:paraId="7E49CB6B" w14:textId="77777777" w:rsidR="004B0A15" w:rsidRPr="00871280" w:rsidRDefault="004B0A15" w:rsidP="00151B84">
      <w:pPr>
        <w:pStyle w:val="Corpsdetexte"/>
        <w:spacing w:line="242" w:lineRule="auto"/>
        <w:ind w:left="218"/>
        <w:rPr>
          <w:rFonts w:ascii="Times New Roman" w:hAnsi="Times New Roman"/>
          <w:spacing w:val="-4"/>
          <w:sz w:val="24"/>
        </w:rPr>
      </w:pPr>
      <w:r w:rsidRPr="00871280">
        <w:rPr>
          <w:rFonts w:ascii="Times New Roman" w:hAnsi="Times New Roman"/>
          <w:spacing w:val="-4"/>
          <w:sz w:val="24"/>
        </w:rPr>
        <w:t>Les salariés travaillant le dimanche bénéficient, au même titre que les autres salariés, à un égal accès aux dispositifs de formation professionnelle.</w:t>
      </w:r>
    </w:p>
    <w:p w14:paraId="700DC8E5" w14:textId="77777777" w:rsidR="004B0A15" w:rsidRPr="001D626B" w:rsidRDefault="004B0A15" w:rsidP="004B0A15">
      <w:pPr>
        <w:pStyle w:val="Corpsdetexte"/>
        <w:spacing w:line="242" w:lineRule="auto"/>
        <w:ind w:left="218" w:right="222"/>
        <w:rPr>
          <w:rFonts w:ascii="Times New Roman" w:hAnsi="Times New Roman"/>
          <w:spacing w:val="-4"/>
          <w:sz w:val="16"/>
          <w:szCs w:val="16"/>
        </w:rPr>
      </w:pPr>
    </w:p>
    <w:p w14:paraId="5BE0F14D" w14:textId="77777777" w:rsidR="004B0A15" w:rsidRPr="00871280" w:rsidRDefault="004B0A15" w:rsidP="00871280">
      <w:pPr>
        <w:pStyle w:val="Titre3"/>
        <w:numPr>
          <w:ilvl w:val="2"/>
          <w:numId w:val="15"/>
        </w:numPr>
        <w:tabs>
          <w:tab w:val="num" w:pos="1134"/>
          <w:tab w:val="num" w:pos="1843"/>
        </w:tabs>
        <w:rPr>
          <w:rFonts w:ascii="Times New Roman" w:hAnsi="Times New Roman"/>
          <w:color w:val="660250"/>
          <w:lang w:val="fr-FR"/>
        </w:rPr>
      </w:pPr>
      <w:bookmarkStart w:id="50" w:name="_Toc203130044"/>
      <w:r w:rsidRPr="00871280">
        <w:rPr>
          <w:rFonts w:ascii="Times New Roman" w:hAnsi="Times New Roman"/>
          <w:color w:val="660250"/>
          <w:lang w:val="fr-FR"/>
        </w:rPr>
        <w:t>Les engagements en termes d’emploi</w:t>
      </w:r>
      <w:bookmarkEnd w:id="50"/>
    </w:p>
    <w:p w14:paraId="174121DB" w14:textId="77777777" w:rsidR="004B0A15" w:rsidRPr="00151B84" w:rsidRDefault="004B0A15" w:rsidP="00151B84">
      <w:pPr>
        <w:pStyle w:val="Corpsdetexte"/>
        <w:spacing w:line="242" w:lineRule="auto"/>
        <w:ind w:left="218"/>
        <w:rPr>
          <w:rFonts w:ascii="Times New Roman" w:hAnsi="Times New Roman"/>
          <w:spacing w:val="-4"/>
          <w:sz w:val="24"/>
        </w:rPr>
      </w:pPr>
      <w:r w:rsidRPr="00151B84">
        <w:rPr>
          <w:rFonts w:ascii="Times New Roman" w:hAnsi="Times New Roman"/>
          <w:spacing w:val="-4"/>
          <w:sz w:val="24"/>
        </w:rPr>
        <w:t>Pour les établissements ayant recours au travail dominical régulier, notre entreprise s’engage à :</w:t>
      </w:r>
    </w:p>
    <w:p w14:paraId="38BC9691" w14:textId="77777777" w:rsidR="004B0A15" w:rsidRPr="00151B84" w:rsidRDefault="004B0A15" w:rsidP="00151B84">
      <w:pPr>
        <w:pStyle w:val="Corpsdetexte"/>
        <w:numPr>
          <w:ilvl w:val="0"/>
          <w:numId w:val="98"/>
        </w:numPr>
        <w:spacing w:line="242" w:lineRule="auto"/>
        <w:rPr>
          <w:rFonts w:ascii="Times New Roman" w:hAnsi="Times New Roman"/>
          <w:spacing w:val="-4"/>
          <w:sz w:val="24"/>
        </w:rPr>
      </w:pPr>
      <w:r w:rsidRPr="00151B84">
        <w:rPr>
          <w:rFonts w:ascii="Times New Roman" w:hAnsi="Times New Roman"/>
          <w:spacing w:val="-4"/>
          <w:sz w:val="24"/>
        </w:rPr>
        <w:t xml:space="preserve">Privilégier le recours aux contrats à durée indéterminée, </w:t>
      </w:r>
    </w:p>
    <w:p w14:paraId="35E90182" w14:textId="77777777" w:rsidR="004B0A15" w:rsidRPr="00151B84" w:rsidRDefault="004B0A15" w:rsidP="00151B84">
      <w:pPr>
        <w:pStyle w:val="Corpsdetexte"/>
        <w:numPr>
          <w:ilvl w:val="0"/>
          <w:numId w:val="98"/>
        </w:numPr>
        <w:spacing w:line="242" w:lineRule="auto"/>
        <w:rPr>
          <w:rFonts w:ascii="Times New Roman" w:hAnsi="Times New Roman"/>
          <w:spacing w:val="-4"/>
          <w:sz w:val="24"/>
        </w:rPr>
      </w:pPr>
      <w:r w:rsidRPr="00151B84">
        <w:rPr>
          <w:rFonts w:ascii="Times New Roman" w:hAnsi="Times New Roman"/>
          <w:spacing w:val="-4"/>
          <w:sz w:val="24"/>
        </w:rPr>
        <w:t>Privilégier le recours au contrat à temps complet et proposer par priorité, en fonction des postes disponibles, des emplois à temps complet aux collaborateurs employé à temps partiel.</w:t>
      </w:r>
    </w:p>
    <w:p w14:paraId="14F80619" w14:textId="77777777" w:rsidR="004B0A15" w:rsidRPr="00151B84" w:rsidRDefault="004B0A15" w:rsidP="00151B84">
      <w:pPr>
        <w:pStyle w:val="Corpsdetexte"/>
        <w:spacing w:line="242" w:lineRule="auto"/>
        <w:ind w:left="218"/>
        <w:rPr>
          <w:rFonts w:ascii="Times New Roman" w:hAnsi="Times New Roman"/>
          <w:spacing w:val="-4"/>
          <w:sz w:val="24"/>
        </w:rPr>
      </w:pPr>
      <w:r w:rsidRPr="00151B84">
        <w:rPr>
          <w:rFonts w:ascii="Times New Roman" w:hAnsi="Times New Roman"/>
          <w:spacing w:val="-4"/>
          <w:sz w:val="24"/>
        </w:rPr>
        <w:t xml:space="preserve">Une attention particulière devra être portée, pour le recrutement des salariés travaillant le dimanche, à l'intégration de jeunes issus du marché du travail local, d'étudiants, de seniors, dans le respect de la diversité. </w:t>
      </w:r>
    </w:p>
    <w:p w14:paraId="0A0EA1C3" w14:textId="77777777" w:rsidR="004B0A15" w:rsidRPr="00151B84" w:rsidRDefault="004B0A15" w:rsidP="00151B84">
      <w:pPr>
        <w:pStyle w:val="Corpsdetexte"/>
        <w:spacing w:line="242" w:lineRule="auto"/>
        <w:ind w:left="218"/>
        <w:rPr>
          <w:rFonts w:ascii="Times New Roman" w:hAnsi="Times New Roman"/>
          <w:spacing w:val="-4"/>
          <w:sz w:val="24"/>
        </w:rPr>
      </w:pPr>
      <w:r w:rsidRPr="00151B84">
        <w:rPr>
          <w:rFonts w:ascii="Times New Roman" w:hAnsi="Times New Roman"/>
          <w:spacing w:val="-4"/>
          <w:sz w:val="24"/>
        </w:rPr>
        <w:t>Cette dernière notion impliquera de porter une attention particulière aux salariés handicapés qui présenteraient leur candidature.</w:t>
      </w:r>
    </w:p>
    <w:p w14:paraId="46EBA0FB" w14:textId="77777777" w:rsidR="004B0A15" w:rsidRPr="001D626B" w:rsidRDefault="004B0A15" w:rsidP="00151B84">
      <w:pPr>
        <w:pStyle w:val="Corpsdetexte"/>
        <w:spacing w:line="242" w:lineRule="auto"/>
        <w:ind w:left="218"/>
        <w:rPr>
          <w:rFonts w:ascii="Times New Roman" w:hAnsi="Times New Roman"/>
          <w:spacing w:val="-4"/>
          <w:sz w:val="18"/>
          <w:szCs w:val="18"/>
        </w:rPr>
      </w:pPr>
    </w:p>
    <w:p w14:paraId="588BA555" w14:textId="77777777" w:rsidR="004B0A15" w:rsidRPr="00871280" w:rsidRDefault="004B0A15" w:rsidP="00871280">
      <w:pPr>
        <w:pStyle w:val="Titre3"/>
        <w:numPr>
          <w:ilvl w:val="2"/>
          <w:numId w:val="15"/>
        </w:numPr>
        <w:tabs>
          <w:tab w:val="num" w:pos="1134"/>
          <w:tab w:val="num" w:pos="1843"/>
        </w:tabs>
        <w:rPr>
          <w:rFonts w:ascii="Times New Roman" w:hAnsi="Times New Roman"/>
          <w:color w:val="660250"/>
          <w:lang w:val="fr-FR"/>
        </w:rPr>
      </w:pPr>
      <w:bookmarkStart w:id="51" w:name="_Toc203130045"/>
      <w:r w:rsidRPr="00871280">
        <w:rPr>
          <w:rFonts w:ascii="Times New Roman" w:hAnsi="Times New Roman"/>
          <w:color w:val="660250"/>
          <w:lang w:val="fr-FR"/>
        </w:rPr>
        <w:t>Conciliation vie professionnelle et vie privée</w:t>
      </w:r>
      <w:bookmarkEnd w:id="51"/>
    </w:p>
    <w:p w14:paraId="7BF08FB3" w14:textId="0997C060" w:rsidR="004B0A15" w:rsidRPr="00151B84" w:rsidRDefault="004B0A15" w:rsidP="00151B84">
      <w:pPr>
        <w:pStyle w:val="Corpsdetexte"/>
        <w:spacing w:line="242" w:lineRule="auto"/>
        <w:ind w:left="218"/>
        <w:rPr>
          <w:rFonts w:ascii="Times New Roman" w:hAnsi="Times New Roman"/>
          <w:spacing w:val="-4"/>
          <w:sz w:val="24"/>
        </w:rPr>
      </w:pPr>
      <w:r w:rsidRPr="00871280">
        <w:rPr>
          <w:rFonts w:ascii="Times New Roman" w:hAnsi="Times New Roman"/>
          <w:spacing w:val="-4"/>
          <w:sz w:val="24"/>
        </w:rPr>
        <w:t>Les</w:t>
      </w:r>
      <w:r w:rsidRPr="00151B84">
        <w:rPr>
          <w:rFonts w:ascii="Times New Roman" w:hAnsi="Times New Roman"/>
          <w:spacing w:val="-4"/>
          <w:sz w:val="24"/>
        </w:rPr>
        <w:t xml:space="preserve"> </w:t>
      </w:r>
      <w:r w:rsidRPr="00871280">
        <w:rPr>
          <w:rFonts w:ascii="Times New Roman" w:hAnsi="Times New Roman"/>
          <w:spacing w:val="-4"/>
          <w:sz w:val="24"/>
        </w:rPr>
        <w:t>mesures</w:t>
      </w:r>
      <w:r w:rsidRPr="00151B84">
        <w:rPr>
          <w:rFonts w:ascii="Times New Roman" w:hAnsi="Times New Roman"/>
          <w:spacing w:val="-4"/>
          <w:sz w:val="24"/>
        </w:rPr>
        <w:t xml:space="preserve"> </w:t>
      </w:r>
      <w:r w:rsidRPr="00871280">
        <w:rPr>
          <w:rFonts w:ascii="Times New Roman" w:hAnsi="Times New Roman"/>
          <w:spacing w:val="-4"/>
          <w:sz w:val="24"/>
        </w:rPr>
        <w:t>de</w:t>
      </w:r>
      <w:r w:rsidRPr="00151B84">
        <w:rPr>
          <w:rFonts w:ascii="Times New Roman" w:hAnsi="Times New Roman"/>
          <w:spacing w:val="-4"/>
          <w:sz w:val="24"/>
        </w:rPr>
        <w:t xml:space="preserve"> </w:t>
      </w:r>
      <w:r w:rsidRPr="00871280">
        <w:rPr>
          <w:rFonts w:ascii="Times New Roman" w:hAnsi="Times New Roman"/>
          <w:spacing w:val="-4"/>
          <w:sz w:val="24"/>
        </w:rPr>
        <w:t>volontariat</w:t>
      </w:r>
      <w:r w:rsidRPr="00151B84">
        <w:rPr>
          <w:rFonts w:ascii="Times New Roman" w:hAnsi="Times New Roman"/>
          <w:spacing w:val="-4"/>
          <w:sz w:val="24"/>
        </w:rPr>
        <w:t xml:space="preserve"> </w:t>
      </w:r>
      <w:r w:rsidRPr="00871280">
        <w:rPr>
          <w:rFonts w:ascii="Times New Roman" w:hAnsi="Times New Roman"/>
          <w:spacing w:val="-4"/>
          <w:sz w:val="24"/>
        </w:rPr>
        <w:t>et</w:t>
      </w:r>
      <w:r w:rsidRPr="00151B84">
        <w:rPr>
          <w:rFonts w:ascii="Times New Roman" w:hAnsi="Times New Roman"/>
          <w:spacing w:val="-4"/>
          <w:sz w:val="24"/>
        </w:rPr>
        <w:t xml:space="preserve"> </w:t>
      </w:r>
      <w:r w:rsidRPr="00871280">
        <w:rPr>
          <w:rFonts w:ascii="Times New Roman" w:hAnsi="Times New Roman"/>
          <w:spacing w:val="-4"/>
          <w:sz w:val="24"/>
        </w:rPr>
        <w:t>de</w:t>
      </w:r>
      <w:r w:rsidRPr="00151B84">
        <w:rPr>
          <w:rFonts w:ascii="Times New Roman" w:hAnsi="Times New Roman"/>
          <w:spacing w:val="-4"/>
          <w:sz w:val="24"/>
        </w:rPr>
        <w:t xml:space="preserve"> </w:t>
      </w:r>
      <w:r w:rsidRPr="00871280">
        <w:rPr>
          <w:rFonts w:ascii="Times New Roman" w:hAnsi="Times New Roman"/>
          <w:spacing w:val="-4"/>
          <w:sz w:val="24"/>
        </w:rPr>
        <w:t xml:space="preserve">rétractation </w:t>
      </w:r>
      <w:r w:rsidRPr="00151B84">
        <w:rPr>
          <w:rFonts w:ascii="Times New Roman" w:hAnsi="Times New Roman"/>
          <w:spacing w:val="-4"/>
          <w:sz w:val="24"/>
        </w:rPr>
        <w:t>prévues dans le présent Accord, assurent aux salariés travaillant habituellement la semaine une souplesse en matière de travail dominical, garantissant une conciliation équilibrée entre la vie professionnelle et la vie familiale des salariés. De plus, une alternance entre les salariés est prévue afin de limiter le travail sur une nombre limités de dimanche consécutifs.</w:t>
      </w:r>
    </w:p>
    <w:p w14:paraId="79CEC288" w14:textId="4BA78D1E" w:rsidR="004B0A15" w:rsidRPr="00151B84" w:rsidRDefault="004B0A15" w:rsidP="00151B84">
      <w:pPr>
        <w:pStyle w:val="Corpsdetexte"/>
        <w:spacing w:line="242" w:lineRule="auto"/>
        <w:ind w:left="218"/>
        <w:rPr>
          <w:rFonts w:ascii="Times New Roman" w:hAnsi="Times New Roman"/>
          <w:spacing w:val="-4"/>
          <w:sz w:val="24"/>
        </w:rPr>
      </w:pPr>
      <w:r w:rsidRPr="00151B84">
        <w:rPr>
          <w:rFonts w:ascii="Times New Roman" w:hAnsi="Times New Roman"/>
          <w:spacing w:val="-4"/>
          <w:sz w:val="24"/>
        </w:rPr>
        <w:t>De même, La Société TIANNA réaffirme sa volonté de maintenir le dialogue avec ses salariés. A ce titre, il est convenu, qu’à la demande d’un salarié concerné par le travail exceptionnel du dimanche, ce dernier pourra être reçu en entretien par son responsable hiérarchique afin d’aborder la conciliation entre sa vie professionnelle et sa vie personnelle et familiale.</w:t>
      </w:r>
    </w:p>
    <w:p w14:paraId="0C09DFBC" w14:textId="77777777" w:rsidR="004B0A15" w:rsidRPr="001D626B" w:rsidRDefault="004B0A15" w:rsidP="004B0A15">
      <w:pPr>
        <w:pStyle w:val="Corpsdetexte"/>
        <w:rPr>
          <w:rFonts w:ascii="Times New Roman" w:hAnsi="Times New Roman"/>
          <w:b/>
          <w:sz w:val="16"/>
          <w:szCs w:val="16"/>
          <w:highlight w:val="yellow"/>
        </w:rPr>
      </w:pPr>
    </w:p>
    <w:p w14:paraId="71D8DA61" w14:textId="77777777" w:rsidR="004B0A15" w:rsidRPr="00871280" w:rsidRDefault="004B0A15" w:rsidP="00871280">
      <w:pPr>
        <w:pStyle w:val="Titre3"/>
        <w:numPr>
          <w:ilvl w:val="2"/>
          <w:numId w:val="15"/>
        </w:numPr>
        <w:tabs>
          <w:tab w:val="num" w:pos="1134"/>
          <w:tab w:val="num" w:pos="1843"/>
        </w:tabs>
        <w:rPr>
          <w:rFonts w:ascii="Times New Roman" w:hAnsi="Times New Roman"/>
          <w:color w:val="660250"/>
          <w:lang w:val="fr-FR"/>
        </w:rPr>
      </w:pPr>
      <w:bookmarkStart w:id="52" w:name="_Toc203130046"/>
      <w:r w:rsidRPr="00871280">
        <w:rPr>
          <w:rFonts w:ascii="Times New Roman" w:hAnsi="Times New Roman"/>
          <w:color w:val="660250"/>
          <w:lang w:val="fr-FR"/>
        </w:rPr>
        <w:t>Contreparties pour compenser les charges induites par la garde d'enfants</w:t>
      </w:r>
      <w:bookmarkEnd w:id="52"/>
    </w:p>
    <w:p w14:paraId="5FE1A777" w14:textId="6BB9A103" w:rsidR="004B0A15" w:rsidRPr="00151B84" w:rsidRDefault="004B0A15" w:rsidP="00151B84">
      <w:pPr>
        <w:pStyle w:val="Corpsdetexte"/>
        <w:spacing w:line="242" w:lineRule="auto"/>
        <w:ind w:left="218"/>
        <w:rPr>
          <w:rFonts w:ascii="Times New Roman" w:hAnsi="Times New Roman"/>
          <w:spacing w:val="-4"/>
          <w:sz w:val="24"/>
        </w:rPr>
      </w:pPr>
      <w:r w:rsidRPr="00151B84">
        <w:rPr>
          <w:rFonts w:ascii="Times New Roman" w:hAnsi="Times New Roman"/>
          <w:spacing w:val="-4"/>
          <w:sz w:val="24"/>
        </w:rPr>
        <w:t>La Société s’engage à participer aux charges résultant de la garde des enfants des salariés privés de leur repos dominical, dans les conditions prévues ci-dessous :</w:t>
      </w:r>
    </w:p>
    <w:p w14:paraId="00D945D9" w14:textId="66EE95D6" w:rsidR="004B0A15" w:rsidRPr="00151B84" w:rsidRDefault="004B0A15" w:rsidP="00151B84">
      <w:pPr>
        <w:pStyle w:val="Corpsdetexte"/>
        <w:spacing w:line="242" w:lineRule="auto"/>
        <w:ind w:left="218"/>
        <w:rPr>
          <w:rFonts w:ascii="Times New Roman" w:hAnsi="Times New Roman"/>
          <w:spacing w:val="-4"/>
          <w:sz w:val="24"/>
        </w:rPr>
      </w:pPr>
      <w:r w:rsidRPr="00151B84">
        <w:rPr>
          <w:rFonts w:ascii="Times New Roman" w:hAnsi="Times New Roman"/>
          <w:spacing w:val="-4"/>
          <w:sz w:val="24"/>
        </w:rPr>
        <w:lastRenderedPageBreak/>
        <w:t xml:space="preserve">Chaque salarié amené à travailler le dimanche bénéficiera d’une participation financière aux frais de garde d’enfants de 4 € par heure travaillée le dimanche, versée sous forme de Titre CESU, aux conditions cumulatives suivantes : </w:t>
      </w:r>
    </w:p>
    <w:p w14:paraId="3D4A39CA" w14:textId="77FB1DA3" w:rsidR="004B0A15" w:rsidRPr="00871280" w:rsidRDefault="004B0A15" w:rsidP="00151B84">
      <w:pPr>
        <w:pStyle w:val="Paragraphedeliste"/>
        <w:numPr>
          <w:ilvl w:val="0"/>
          <w:numId w:val="77"/>
        </w:numPr>
        <w:autoSpaceDE w:val="0"/>
        <w:autoSpaceDN w:val="0"/>
        <w:adjustRightInd w:val="0"/>
        <w:jc w:val="both"/>
        <w:rPr>
          <w:sz w:val="24"/>
          <w:szCs w:val="24"/>
        </w:rPr>
      </w:pPr>
      <w:proofErr w:type="gramStart"/>
      <w:r w:rsidRPr="00871280">
        <w:rPr>
          <w:sz w:val="24"/>
          <w:szCs w:val="24"/>
        </w:rPr>
        <w:t>être</w:t>
      </w:r>
      <w:proofErr w:type="gramEnd"/>
      <w:r w:rsidRPr="00871280">
        <w:rPr>
          <w:sz w:val="24"/>
          <w:szCs w:val="24"/>
        </w:rPr>
        <w:t xml:space="preserve"> parent d’enfant(s) de moins de 12 ans. Cette limite d’âge est portée à 18 ans pour les enfants en situation de handicap.</w:t>
      </w:r>
    </w:p>
    <w:p w14:paraId="6397C4E6" w14:textId="77889061" w:rsidR="004B0A15" w:rsidRPr="00871280" w:rsidRDefault="004B0A15" w:rsidP="00151B84">
      <w:pPr>
        <w:pStyle w:val="Paragraphedeliste"/>
        <w:numPr>
          <w:ilvl w:val="0"/>
          <w:numId w:val="77"/>
        </w:numPr>
        <w:autoSpaceDE w:val="0"/>
        <w:autoSpaceDN w:val="0"/>
        <w:adjustRightInd w:val="0"/>
        <w:jc w:val="both"/>
        <w:rPr>
          <w:sz w:val="24"/>
          <w:szCs w:val="24"/>
        </w:rPr>
      </w:pPr>
      <w:proofErr w:type="gramStart"/>
      <w:r w:rsidRPr="00871280">
        <w:rPr>
          <w:sz w:val="24"/>
          <w:szCs w:val="24"/>
        </w:rPr>
        <w:t>justifier</w:t>
      </w:r>
      <w:proofErr w:type="gramEnd"/>
      <w:r w:rsidRPr="00871280">
        <w:rPr>
          <w:sz w:val="24"/>
          <w:szCs w:val="24"/>
        </w:rPr>
        <w:t xml:space="preserve"> de l’acquittement d’une facture de garde sur le dimanche travaillé, </w:t>
      </w:r>
    </w:p>
    <w:p w14:paraId="50698ADD" w14:textId="7B5D1F3F" w:rsidR="004B0A15" w:rsidRPr="00871280" w:rsidRDefault="004B0A15" w:rsidP="00151B84">
      <w:pPr>
        <w:pStyle w:val="Paragraphedeliste"/>
        <w:numPr>
          <w:ilvl w:val="0"/>
          <w:numId w:val="77"/>
        </w:numPr>
        <w:autoSpaceDE w:val="0"/>
        <w:autoSpaceDN w:val="0"/>
        <w:adjustRightInd w:val="0"/>
        <w:jc w:val="both"/>
        <w:rPr>
          <w:sz w:val="24"/>
          <w:szCs w:val="24"/>
        </w:rPr>
      </w:pPr>
      <w:proofErr w:type="gramStart"/>
      <w:r w:rsidRPr="00871280">
        <w:rPr>
          <w:sz w:val="24"/>
          <w:szCs w:val="24"/>
        </w:rPr>
        <w:t>fournir</w:t>
      </w:r>
      <w:proofErr w:type="gramEnd"/>
      <w:r w:rsidRPr="00871280">
        <w:rPr>
          <w:sz w:val="24"/>
          <w:szCs w:val="24"/>
        </w:rPr>
        <w:t xml:space="preserve"> une attestation sur l’honneur indiquant l’impossibilité de faire garder sans frais son ou ses enfants</w:t>
      </w:r>
    </w:p>
    <w:p w14:paraId="06ED7D04" w14:textId="77777777" w:rsidR="004B0A15" w:rsidRPr="00B238B2" w:rsidRDefault="004B0A15" w:rsidP="004B0A15">
      <w:pPr>
        <w:pStyle w:val="Corpsdetexte"/>
        <w:spacing w:line="242" w:lineRule="auto"/>
        <w:ind w:left="218" w:right="217"/>
        <w:rPr>
          <w:rFonts w:ascii="Times New Roman" w:hAnsi="Times New Roman"/>
          <w:szCs w:val="22"/>
        </w:rPr>
      </w:pPr>
    </w:p>
    <w:p w14:paraId="4C1EA931" w14:textId="1D3D12FD" w:rsidR="0065275A" w:rsidRDefault="0065275A">
      <w:pPr>
        <w:jc w:val="left"/>
        <w:rPr>
          <w:rFonts w:ascii="Times New Roman" w:eastAsia="Tahoma" w:hAnsi="Times New Roman"/>
          <w:b/>
          <w:bCs/>
          <w:w w:val="95"/>
        </w:rPr>
      </w:pPr>
      <w:r>
        <w:rPr>
          <w:rFonts w:ascii="Times New Roman" w:eastAsia="Tahoma" w:hAnsi="Times New Roman"/>
          <w:b/>
          <w:bCs/>
          <w:w w:val="95"/>
        </w:rPr>
        <w:br w:type="page"/>
      </w:r>
    </w:p>
    <w:p w14:paraId="4B0E23B7" w14:textId="77777777" w:rsidR="004B0A15" w:rsidRPr="00B238B2" w:rsidRDefault="004B0A15" w:rsidP="004B0A15">
      <w:pPr>
        <w:rPr>
          <w:rFonts w:ascii="Times New Roman" w:eastAsia="Tahoma" w:hAnsi="Times New Roman"/>
          <w:b/>
          <w:bCs/>
          <w:w w:val="95"/>
        </w:rPr>
      </w:pPr>
    </w:p>
    <w:p w14:paraId="5B1BB579" w14:textId="77777777" w:rsidR="004B0A15" w:rsidRPr="00871280" w:rsidRDefault="004B0A15" w:rsidP="00871280">
      <w:pPr>
        <w:pStyle w:val="Titre3"/>
        <w:numPr>
          <w:ilvl w:val="2"/>
          <w:numId w:val="15"/>
        </w:numPr>
        <w:tabs>
          <w:tab w:val="num" w:pos="1134"/>
          <w:tab w:val="num" w:pos="1843"/>
        </w:tabs>
        <w:rPr>
          <w:rFonts w:ascii="Times New Roman" w:hAnsi="Times New Roman"/>
          <w:color w:val="660250"/>
          <w:lang w:val="fr-FR"/>
        </w:rPr>
      </w:pPr>
      <w:bookmarkStart w:id="53" w:name="_Toc203130052"/>
      <w:r w:rsidRPr="00871280">
        <w:rPr>
          <w:rFonts w:ascii="Times New Roman" w:hAnsi="Times New Roman"/>
          <w:color w:val="660250"/>
          <w:lang w:val="fr-FR"/>
        </w:rPr>
        <w:t xml:space="preserve">Annexe 1 : Attestation de Volontariat au Travail du </w:t>
      </w:r>
      <w:proofErr w:type="gramStart"/>
      <w:r w:rsidRPr="00871280">
        <w:rPr>
          <w:rFonts w:ascii="Times New Roman" w:hAnsi="Times New Roman"/>
          <w:color w:val="660250"/>
          <w:lang w:val="fr-FR"/>
        </w:rPr>
        <w:t>Dimanche</w:t>
      </w:r>
      <w:bookmarkEnd w:id="53"/>
      <w:proofErr w:type="gramEnd"/>
    </w:p>
    <w:p w14:paraId="510DCF9A" w14:textId="77777777" w:rsidR="004B0A15" w:rsidRPr="00B238B2" w:rsidRDefault="004B0A15" w:rsidP="004B0A15">
      <w:pPr>
        <w:pStyle w:val="Corpsdetexte"/>
        <w:rPr>
          <w:rFonts w:ascii="Times New Roman" w:hAnsi="Times New Roman"/>
          <w:b/>
          <w:szCs w:val="22"/>
        </w:rPr>
      </w:pPr>
    </w:p>
    <w:p w14:paraId="19E22F53" w14:textId="77777777" w:rsidR="004B0A15" w:rsidRPr="00B238B2" w:rsidRDefault="004B0A15" w:rsidP="004B0A15">
      <w:pPr>
        <w:pStyle w:val="Corpsdetexte"/>
        <w:spacing w:before="143"/>
        <w:rPr>
          <w:rFonts w:ascii="Times New Roman" w:hAnsi="Times New Roman"/>
          <w:b/>
          <w:szCs w:val="22"/>
        </w:rPr>
      </w:pPr>
    </w:p>
    <w:p w14:paraId="153E379B" w14:textId="77777777" w:rsidR="004B0A15" w:rsidRPr="00B238B2" w:rsidRDefault="004B0A15" w:rsidP="004B0A15">
      <w:pPr>
        <w:spacing w:before="1"/>
        <w:ind w:left="218"/>
        <w:rPr>
          <w:rFonts w:ascii="Times New Roman" w:hAnsi="Times New Roman"/>
        </w:rPr>
      </w:pPr>
      <w:r w:rsidRPr="00B238B2">
        <w:rPr>
          <w:rFonts w:ascii="Times New Roman" w:hAnsi="Times New Roman"/>
          <w:color w:val="212529"/>
        </w:rPr>
        <w:t>Je</w:t>
      </w:r>
      <w:r w:rsidRPr="00B238B2">
        <w:rPr>
          <w:rFonts w:ascii="Times New Roman" w:hAnsi="Times New Roman"/>
          <w:color w:val="212529"/>
          <w:spacing w:val="-2"/>
        </w:rPr>
        <w:t xml:space="preserve"> </w:t>
      </w:r>
      <w:r w:rsidRPr="00B238B2">
        <w:rPr>
          <w:rFonts w:ascii="Times New Roman" w:hAnsi="Times New Roman"/>
          <w:color w:val="212529"/>
        </w:rPr>
        <w:t>soussigné(e),</w:t>
      </w:r>
      <w:r w:rsidRPr="00B238B2">
        <w:rPr>
          <w:rFonts w:ascii="Times New Roman" w:hAnsi="Times New Roman"/>
          <w:color w:val="212529"/>
          <w:spacing w:val="-3"/>
        </w:rPr>
        <w:t xml:space="preserve"> </w:t>
      </w:r>
      <w:r w:rsidRPr="00B238B2">
        <w:rPr>
          <w:rFonts w:ascii="Times New Roman" w:hAnsi="Times New Roman"/>
          <w:color w:val="212529"/>
        </w:rPr>
        <w:t>(</w:t>
      </w:r>
      <w:r w:rsidRPr="00B238B2">
        <w:rPr>
          <w:rFonts w:ascii="Times New Roman" w:hAnsi="Times New Roman"/>
          <w:i/>
          <w:color w:val="212529"/>
        </w:rPr>
        <w:t>Civilité,</w:t>
      </w:r>
      <w:r w:rsidRPr="00B238B2">
        <w:rPr>
          <w:rFonts w:ascii="Times New Roman" w:hAnsi="Times New Roman"/>
          <w:i/>
          <w:color w:val="212529"/>
          <w:spacing w:val="-3"/>
        </w:rPr>
        <w:t xml:space="preserve"> </w:t>
      </w:r>
      <w:r w:rsidRPr="00B238B2">
        <w:rPr>
          <w:rFonts w:ascii="Times New Roman" w:hAnsi="Times New Roman"/>
          <w:i/>
          <w:color w:val="212529"/>
        </w:rPr>
        <w:t>Nom</w:t>
      </w:r>
      <w:r w:rsidRPr="00B238B2">
        <w:rPr>
          <w:rFonts w:ascii="Times New Roman" w:hAnsi="Times New Roman"/>
          <w:i/>
          <w:color w:val="212529"/>
          <w:spacing w:val="-3"/>
        </w:rPr>
        <w:t xml:space="preserve"> </w:t>
      </w:r>
      <w:r w:rsidRPr="00B238B2">
        <w:rPr>
          <w:rFonts w:ascii="Times New Roman" w:hAnsi="Times New Roman"/>
          <w:i/>
          <w:color w:val="212529"/>
        </w:rPr>
        <w:t xml:space="preserve">et </w:t>
      </w:r>
      <w:r w:rsidRPr="00B238B2">
        <w:rPr>
          <w:rFonts w:ascii="Times New Roman" w:hAnsi="Times New Roman"/>
          <w:i/>
          <w:color w:val="212529"/>
          <w:spacing w:val="-2"/>
        </w:rPr>
        <w:t>Prénom</w:t>
      </w:r>
      <w:r w:rsidRPr="00B238B2">
        <w:rPr>
          <w:rFonts w:ascii="Times New Roman" w:hAnsi="Times New Roman"/>
          <w:color w:val="212529"/>
          <w:spacing w:val="-2"/>
        </w:rPr>
        <w:t>),</w:t>
      </w:r>
    </w:p>
    <w:p w14:paraId="0EE7EE7B" w14:textId="7219BCB4" w:rsidR="004B0A15" w:rsidRPr="00B238B2" w:rsidRDefault="004B0A15" w:rsidP="004B0A15">
      <w:pPr>
        <w:spacing w:before="280"/>
        <w:ind w:left="218"/>
        <w:rPr>
          <w:rFonts w:ascii="Times New Roman" w:hAnsi="Times New Roman"/>
        </w:rPr>
      </w:pPr>
      <w:r w:rsidRPr="00B238B2">
        <w:rPr>
          <w:rFonts w:ascii="Times New Roman" w:hAnsi="Times New Roman"/>
          <w:color w:val="212529"/>
          <w:spacing w:val="-2"/>
        </w:rPr>
        <w:t>…………………………………………………………………………………………………………,</w:t>
      </w:r>
    </w:p>
    <w:p w14:paraId="72B4AEDC" w14:textId="77777777" w:rsidR="004B0A15" w:rsidRPr="00B238B2" w:rsidRDefault="004B0A15" w:rsidP="004B0A15">
      <w:pPr>
        <w:pStyle w:val="Corpsdetexte"/>
        <w:rPr>
          <w:rFonts w:ascii="Times New Roman" w:hAnsi="Times New Roman"/>
          <w:szCs w:val="22"/>
        </w:rPr>
      </w:pPr>
    </w:p>
    <w:p w14:paraId="18A52762" w14:textId="77777777" w:rsidR="004B0A15" w:rsidRPr="00B238B2" w:rsidRDefault="004B0A15" w:rsidP="004B0A15">
      <w:pPr>
        <w:pStyle w:val="Corpsdetexte"/>
        <w:spacing w:before="266"/>
        <w:rPr>
          <w:rFonts w:ascii="Times New Roman" w:hAnsi="Times New Roman"/>
          <w:szCs w:val="22"/>
        </w:rPr>
      </w:pPr>
    </w:p>
    <w:p w14:paraId="12E49F04" w14:textId="603AFB4C" w:rsidR="004B0A15" w:rsidRPr="00B238B2" w:rsidRDefault="004B0A15" w:rsidP="004B0A15">
      <w:pPr>
        <w:ind w:left="218"/>
        <w:rPr>
          <w:rFonts w:ascii="Times New Roman" w:hAnsi="Times New Roman"/>
        </w:rPr>
      </w:pPr>
      <w:proofErr w:type="gramStart"/>
      <w:r w:rsidRPr="00B238B2">
        <w:rPr>
          <w:rFonts w:ascii="Times New Roman" w:hAnsi="Times New Roman"/>
          <w:color w:val="212529"/>
        </w:rPr>
        <w:t>salarié</w:t>
      </w:r>
      <w:proofErr w:type="gramEnd"/>
      <w:r w:rsidRPr="00B238B2">
        <w:rPr>
          <w:rFonts w:ascii="Times New Roman" w:hAnsi="Times New Roman"/>
          <w:color w:val="212529"/>
        </w:rPr>
        <w:t>(e)</w:t>
      </w:r>
      <w:r w:rsidRPr="00B238B2">
        <w:rPr>
          <w:rFonts w:ascii="Times New Roman" w:hAnsi="Times New Roman"/>
          <w:color w:val="212529"/>
          <w:spacing w:val="-7"/>
        </w:rPr>
        <w:t xml:space="preserve"> </w:t>
      </w:r>
      <w:r w:rsidRPr="00B238B2">
        <w:rPr>
          <w:rFonts w:ascii="Times New Roman" w:hAnsi="Times New Roman"/>
          <w:color w:val="212529"/>
        </w:rPr>
        <w:t>de</w:t>
      </w:r>
      <w:r w:rsidRPr="00B238B2">
        <w:rPr>
          <w:rFonts w:ascii="Times New Roman" w:hAnsi="Times New Roman"/>
          <w:color w:val="212529"/>
          <w:spacing w:val="-5"/>
        </w:rPr>
        <w:t xml:space="preserve"> </w:t>
      </w:r>
      <w:r w:rsidRPr="00B238B2">
        <w:rPr>
          <w:rFonts w:ascii="Times New Roman" w:hAnsi="Times New Roman"/>
          <w:color w:val="212529"/>
        </w:rPr>
        <w:t>la</w:t>
      </w:r>
      <w:r w:rsidRPr="00B238B2">
        <w:rPr>
          <w:rFonts w:ascii="Times New Roman" w:hAnsi="Times New Roman"/>
          <w:color w:val="212529"/>
          <w:spacing w:val="-3"/>
        </w:rPr>
        <w:t xml:space="preserve"> </w:t>
      </w:r>
      <w:r w:rsidRPr="00B238B2">
        <w:rPr>
          <w:rFonts w:ascii="Times New Roman" w:hAnsi="Times New Roman"/>
          <w:color w:val="212529"/>
        </w:rPr>
        <w:t>société</w:t>
      </w:r>
      <w:r w:rsidRPr="00B238B2">
        <w:rPr>
          <w:rFonts w:ascii="Times New Roman" w:hAnsi="Times New Roman"/>
          <w:color w:val="212529"/>
          <w:spacing w:val="-3"/>
        </w:rPr>
        <w:t xml:space="preserve"> </w:t>
      </w:r>
      <w:r w:rsidRPr="00B238B2">
        <w:rPr>
          <w:rFonts w:ascii="Times New Roman" w:eastAsia="Calibri" w:hAnsi="Times New Roman"/>
        </w:rPr>
        <w:t xml:space="preserve">TIANNA </w:t>
      </w:r>
      <w:r w:rsidRPr="00B238B2">
        <w:rPr>
          <w:rFonts w:ascii="Times New Roman" w:hAnsi="Times New Roman"/>
          <w:color w:val="212529"/>
        </w:rPr>
        <w:t>(barrer</w:t>
      </w:r>
      <w:r w:rsidRPr="00B238B2">
        <w:rPr>
          <w:rFonts w:ascii="Times New Roman" w:hAnsi="Times New Roman"/>
          <w:color w:val="212529"/>
          <w:spacing w:val="-3"/>
        </w:rPr>
        <w:t xml:space="preserve"> </w:t>
      </w:r>
      <w:r w:rsidRPr="00B238B2">
        <w:rPr>
          <w:rFonts w:ascii="Times New Roman" w:hAnsi="Times New Roman"/>
          <w:color w:val="212529"/>
        </w:rPr>
        <w:t>les</w:t>
      </w:r>
      <w:r w:rsidRPr="00B238B2">
        <w:rPr>
          <w:rFonts w:ascii="Times New Roman" w:hAnsi="Times New Roman"/>
          <w:color w:val="212529"/>
          <w:spacing w:val="-3"/>
        </w:rPr>
        <w:t xml:space="preserve"> </w:t>
      </w:r>
      <w:r w:rsidRPr="00B238B2">
        <w:rPr>
          <w:rFonts w:ascii="Times New Roman" w:hAnsi="Times New Roman"/>
          <w:color w:val="212529"/>
        </w:rPr>
        <w:t>mentions</w:t>
      </w:r>
      <w:r w:rsidRPr="00B238B2">
        <w:rPr>
          <w:rFonts w:ascii="Times New Roman" w:hAnsi="Times New Roman"/>
          <w:color w:val="212529"/>
          <w:spacing w:val="-3"/>
        </w:rPr>
        <w:t xml:space="preserve"> </w:t>
      </w:r>
      <w:r w:rsidRPr="00B238B2">
        <w:rPr>
          <w:rFonts w:ascii="Times New Roman" w:hAnsi="Times New Roman"/>
          <w:color w:val="212529"/>
          <w:spacing w:val="-2"/>
        </w:rPr>
        <w:t>inutiles) :</w:t>
      </w:r>
    </w:p>
    <w:p w14:paraId="67B509B5" w14:textId="77777777" w:rsidR="004B0A15" w:rsidRPr="0065275A" w:rsidRDefault="004B0A15" w:rsidP="004B0A15">
      <w:pPr>
        <w:pStyle w:val="Corpsdetexte"/>
        <w:rPr>
          <w:rFonts w:ascii="Times New Roman" w:hAnsi="Times New Roman"/>
          <w:sz w:val="24"/>
        </w:rPr>
      </w:pPr>
    </w:p>
    <w:p w14:paraId="274259DE" w14:textId="51C7882C" w:rsidR="004B0A15" w:rsidRPr="0065275A" w:rsidRDefault="004B0A15" w:rsidP="004B0A15">
      <w:pPr>
        <w:pStyle w:val="Paragraphedeliste"/>
        <w:widowControl w:val="0"/>
        <w:numPr>
          <w:ilvl w:val="0"/>
          <w:numId w:val="66"/>
        </w:numPr>
        <w:tabs>
          <w:tab w:val="left" w:pos="938"/>
        </w:tabs>
        <w:autoSpaceDE w:val="0"/>
        <w:autoSpaceDN w:val="0"/>
        <w:spacing w:before="1"/>
        <w:rPr>
          <w:sz w:val="22"/>
          <w:szCs w:val="22"/>
        </w:rPr>
      </w:pPr>
      <w:r w:rsidRPr="0065275A">
        <w:rPr>
          <w:color w:val="212529"/>
          <w:sz w:val="22"/>
          <w:szCs w:val="22"/>
        </w:rPr>
        <w:t>Déclare</w:t>
      </w:r>
      <w:r w:rsidRPr="0065275A">
        <w:rPr>
          <w:color w:val="212529"/>
          <w:spacing w:val="-4"/>
          <w:sz w:val="22"/>
          <w:szCs w:val="22"/>
        </w:rPr>
        <w:t xml:space="preserve"> </w:t>
      </w:r>
      <w:r w:rsidRPr="0065275A">
        <w:rPr>
          <w:color w:val="212529"/>
          <w:sz w:val="22"/>
          <w:szCs w:val="22"/>
        </w:rPr>
        <w:t>être</w:t>
      </w:r>
      <w:r w:rsidRPr="0065275A">
        <w:rPr>
          <w:color w:val="212529"/>
          <w:spacing w:val="-3"/>
          <w:sz w:val="22"/>
          <w:szCs w:val="22"/>
        </w:rPr>
        <w:t xml:space="preserve"> </w:t>
      </w:r>
      <w:r w:rsidRPr="0065275A">
        <w:rPr>
          <w:color w:val="212529"/>
          <w:sz w:val="22"/>
          <w:szCs w:val="22"/>
        </w:rPr>
        <w:t>volontaire</w:t>
      </w:r>
      <w:r w:rsidRPr="0065275A">
        <w:rPr>
          <w:color w:val="212529"/>
          <w:spacing w:val="-3"/>
          <w:sz w:val="22"/>
          <w:szCs w:val="22"/>
        </w:rPr>
        <w:t xml:space="preserve"> </w:t>
      </w:r>
      <w:r w:rsidRPr="0065275A">
        <w:rPr>
          <w:color w:val="212529"/>
          <w:sz w:val="22"/>
          <w:szCs w:val="22"/>
        </w:rPr>
        <w:t>pour</w:t>
      </w:r>
      <w:r w:rsidRPr="0065275A">
        <w:rPr>
          <w:color w:val="212529"/>
          <w:spacing w:val="-5"/>
          <w:sz w:val="22"/>
          <w:szCs w:val="22"/>
        </w:rPr>
        <w:t xml:space="preserve"> </w:t>
      </w:r>
      <w:r w:rsidRPr="0065275A">
        <w:rPr>
          <w:color w:val="212529"/>
          <w:sz w:val="22"/>
          <w:szCs w:val="22"/>
        </w:rPr>
        <w:t>travailler le</w:t>
      </w:r>
      <w:r w:rsidRPr="0065275A">
        <w:rPr>
          <w:color w:val="212529"/>
          <w:spacing w:val="-4"/>
          <w:sz w:val="22"/>
          <w:szCs w:val="22"/>
        </w:rPr>
        <w:t xml:space="preserve"> </w:t>
      </w:r>
      <w:r w:rsidRPr="0065275A">
        <w:rPr>
          <w:color w:val="212529"/>
          <w:spacing w:val="-2"/>
          <w:sz w:val="22"/>
          <w:szCs w:val="22"/>
        </w:rPr>
        <w:t xml:space="preserve">dimanche </w:t>
      </w:r>
    </w:p>
    <w:p w14:paraId="08947A6C" w14:textId="510BA5B6" w:rsidR="004B0A15" w:rsidRPr="0065275A" w:rsidRDefault="004B0A15" w:rsidP="004B0A15">
      <w:pPr>
        <w:pStyle w:val="Paragraphedeliste"/>
        <w:widowControl w:val="0"/>
        <w:numPr>
          <w:ilvl w:val="0"/>
          <w:numId w:val="66"/>
        </w:numPr>
        <w:tabs>
          <w:tab w:val="left" w:pos="938"/>
        </w:tabs>
        <w:autoSpaceDE w:val="0"/>
        <w:autoSpaceDN w:val="0"/>
        <w:spacing w:before="1"/>
        <w:rPr>
          <w:sz w:val="22"/>
          <w:szCs w:val="22"/>
        </w:rPr>
      </w:pPr>
      <w:r w:rsidRPr="0065275A">
        <w:rPr>
          <w:color w:val="212529"/>
          <w:spacing w:val="-2"/>
          <w:sz w:val="22"/>
          <w:szCs w:val="22"/>
        </w:rPr>
        <w:t>Déclare ne pas être volontaire pour travailler le dimanche</w:t>
      </w:r>
    </w:p>
    <w:p w14:paraId="43293E60" w14:textId="77777777" w:rsidR="004B0A15" w:rsidRPr="00B238B2" w:rsidRDefault="004B0A15" w:rsidP="004B0A15">
      <w:pPr>
        <w:pStyle w:val="Corpsdetexte"/>
        <w:rPr>
          <w:rFonts w:ascii="Times New Roman" w:hAnsi="Times New Roman"/>
          <w:szCs w:val="22"/>
        </w:rPr>
      </w:pPr>
    </w:p>
    <w:p w14:paraId="204ACB1C" w14:textId="77777777" w:rsidR="004B0A15" w:rsidRPr="00B238B2" w:rsidRDefault="004B0A15" w:rsidP="004B0A15">
      <w:pPr>
        <w:pStyle w:val="Corpsdetexte"/>
        <w:spacing w:before="265"/>
        <w:rPr>
          <w:rFonts w:ascii="Times New Roman" w:hAnsi="Times New Roman"/>
          <w:szCs w:val="22"/>
        </w:rPr>
      </w:pPr>
    </w:p>
    <w:p w14:paraId="705EA9AA" w14:textId="77777777" w:rsidR="004B0A15" w:rsidRPr="00B238B2" w:rsidRDefault="004B0A15" w:rsidP="004B0A15">
      <w:pPr>
        <w:spacing w:before="1"/>
        <w:ind w:left="218" w:right="216"/>
        <w:rPr>
          <w:rFonts w:ascii="Times New Roman" w:hAnsi="Times New Roman"/>
        </w:rPr>
      </w:pPr>
      <w:r w:rsidRPr="00B238B2">
        <w:rPr>
          <w:rFonts w:ascii="Times New Roman" w:hAnsi="Times New Roman"/>
          <w:color w:val="212529"/>
        </w:rPr>
        <w:t>J’ai bien pris connaissance de la possibilité de revenir sur cette décision, après information par écrit de mon responsable hiérarchique et moyennant un délai de prévenance d’un mois (sauf cas dérogatoires, conformément aux dispositions de l’accord d’entreprise).</w:t>
      </w:r>
    </w:p>
    <w:p w14:paraId="7A9FDD4F" w14:textId="77777777" w:rsidR="004B0A15" w:rsidRPr="00B238B2" w:rsidRDefault="004B0A15" w:rsidP="004B0A15">
      <w:pPr>
        <w:pStyle w:val="Corpsdetexte"/>
        <w:rPr>
          <w:rFonts w:ascii="Times New Roman" w:hAnsi="Times New Roman"/>
          <w:szCs w:val="22"/>
        </w:rPr>
      </w:pPr>
    </w:p>
    <w:p w14:paraId="61FA17F5" w14:textId="77777777" w:rsidR="004B0A15" w:rsidRPr="00B238B2" w:rsidRDefault="004B0A15" w:rsidP="004B0A15">
      <w:pPr>
        <w:pStyle w:val="Corpsdetexte"/>
        <w:spacing w:before="265"/>
        <w:rPr>
          <w:rFonts w:ascii="Times New Roman" w:hAnsi="Times New Roman"/>
          <w:szCs w:val="22"/>
        </w:rPr>
      </w:pPr>
    </w:p>
    <w:p w14:paraId="5276005F" w14:textId="77777777" w:rsidR="004B0A15" w:rsidRPr="00B238B2" w:rsidRDefault="004B0A15" w:rsidP="004B0A15">
      <w:pPr>
        <w:tabs>
          <w:tab w:val="left" w:leader="dot" w:pos="3198"/>
        </w:tabs>
        <w:spacing w:before="1"/>
        <w:ind w:left="218"/>
        <w:rPr>
          <w:rFonts w:ascii="Times New Roman" w:hAnsi="Times New Roman"/>
        </w:rPr>
      </w:pPr>
      <w:r w:rsidRPr="00B238B2">
        <w:rPr>
          <w:rFonts w:ascii="Times New Roman" w:hAnsi="Times New Roman"/>
          <w:color w:val="212529"/>
        </w:rPr>
        <w:t xml:space="preserve">Fait </w:t>
      </w:r>
      <w:r w:rsidRPr="00B238B2">
        <w:rPr>
          <w:rFonts w:ascii="Times New Roman" w:hAnsi="Times New Roman"/>
          <w:color w:val="212529"/>
          <w:spacing w:val="-5"/>
        </w:rPr>
        <w:t>à…</w:t>
      </w:r>
      <w:r w:rsidRPr="00B238B2">
        <w:rPr>
          <w:rFonts w:ascii="Times New Roman" w:hAnsi="Times New Roman"/>
          <w:color w:val="212529"/>
        </w:rPr>
        <w:tab/>
        <w:t>,</w:t>
      </w:r>
      <w:r w:rsidRPr="00B238B2">
        <w:rPr>
          <w:rFonts w:ascii="Times New Roman" w:hAnsi="Times New Roman"/>
          <w:color w:val="212529"/>
          <w:spacing w:val="-4"/>
        </w:rPr>
        <w:t xml:space="preserve"> </w:t>
      </w:r>
      <w:r w:rsidRPr="00B238B2">
        <w:rPr>
          <w:rFonts w:ascii="Times New Roman" w:hAnsi="Times New Roman"/>
          <w:color w:val="212529"/>
        </w:rPr>
        <w:t>en</w:t>
      </w:r>
      <w:r w:rsidRPr="00B238B2">
        <w:rPr>
          <w:rFonts w:ascii="Times New Roman" w:hAnsi="Times New Roman"/>
          <w:color w:val="212529"/>
          <w:spacing w:val="-3"/>
        </w:rPr>
        <w:t xml:space="preserve"> </w:t>
      </w:r>
      <w:r w:rsidRPr="00B238B2">
        <w:rPr>
          <w:rFonts w:ascii="Times New Roman" w:hAnsi="Times New Roman"/>
          <w:color w:val="212529"/>
        </w:rPr>
        <w:t>deux</w:t>
      </w:r>
      <w:r w:rsidRPr="00B238B2">
        <w:rPr>
          <w:rFonts w:ascii="Times New Roman" w:hAnsi="Times New Roman"/>
          <w:color w:val="212529"/>
          <w:spacing w:val="-5"/>
        </w:rPr>
        <w:t xml:space="preserve"> </w:t>
      </w:r>
      <w:r w:rsidRPr="00B238B2">
        <w:rPr>
          <w:rFonts w:ascii="Times New Roman" w:hAnsi="Times New Roman"/>
          <w:color w:val="212529"/>
        </w:rPr>
        <w:t>exemplaires,</w:t>
      </w:r>
      <w:r w:rsidRPr="00B238B2">
        <w:rPr>
          <w:rFonts w:ascii="Times New Roman" w:hAnsi="Times New Roman"/>
          <w:color w:val="212529"/>
          <w:spacing w:val="-1"/>
        </w:rPr>
        <w:t xml:space="preserve"> </w:t>
      </w:r>
      <w:r w:rsidRPr="00B238B2">
        <w:rPr>
          <w:rFonts w:ascii="Times New Roman" w:hAnsi="Times New Roman"/>
          <w:color w:val="212529"/>
        </w:rPr>
        <w:t>dont</w:t>
      </w:r>
      <w:r w:rsidRPr="00B238B2">
        <w:rPr>
          <w:rFonts w:ascii="Times New Roman" w:hAnsi="Times New Roman"/>
          <w:color w:val="212529"/>
          <w:spacing w:val="-3"/>
        </w:rPr>
        <w:t xml:space="preserve"> </w:t>
      </w:r>
      <w:r w:rsidRPr="00B238B2">
        <w:rPr>
          <w:rFonts w:ascii="Times New Roman" w:hAnsi="Times New Roman"/>
          <w:color w:val="212529"/>
        </w:rPr>
        <w:t>un</w:t>
      </w:r>
      <w:r w:rsidRPr="00B238B2">
        <w:rPr>
          <w:rFonts w:ascii="Times New Roman" w:hAnsi="Times New Roman"/>
          <w:color w:val="212529"/>
          <w:spacing w:val="-1"/>
        </w:rPr>
        <w:t xml:space="preserve"> </w:t>
      </w:r>
      <w:r w:rsidRPr="00B238B2">
        <w:rPr>
          <w:rFonts w:ascii="Times New Roman" w:hAnsi="Times New Roman"/>
          <w:color w:val="212529"/>
        </w:rPr>
        <w:t>remis</w:t>
      </w:r>
      <w:r w:rsidRPr="00B238B2">
        <w:rPr>
          <w:rFonts w:ascii="Times New Roman" w:hAnsi="Times New Roman"/>
          <w:color w:val="212529"/>
          <w:spacing w:val="-2"/>
        </w:rPr>
        <w:t xml:space="preserve"> </w:t>
      </w:r>
      <w:r w:rsidRPr="00B238B2">
        <w:rPr>
          <w:rFonts w:ascii="Times New Roman" w:hAnsi="Times New Roman"/>
          <w:color w:val="212529"/>
        </w:rPr>
        <w:t>au</w:t>
      </w:r>
      <w:r w:rsidRPr="00B238B2">
        <w:rPr>
          <w:rFonts w:ascii="Times New Roman" w:hAnsi="Times New Roman"/>
          <w:color w:val="212529"/>
          <w:spacing w:val="-2"/>
        </w:rPr>
        <w:t xml:space="preserve"> salarié.</w:t>
      </w:r>
    </w:p>
    <w:p w14:paraId="13F92BB5" w14:textId="77777777" w:rsidR="004B0A15" w:rsidRPr="00B238B2" w:rsidRDefault="004B0A15" w:rsidP="004B0A15">
      <w:pPr>
        <w:pStyle w:val="Corpsdetexte"/>
        <w:rPr>
          <w:rFonts w:ascii="Times New Roman" w:hAnsi="Times New Roman"/>
          <w:szCs w:val="22"/>
        </w:rPr>
      </w:pPr>
    </w:p>
    <w:p w14:paraId="590E8782" w14:textId="77777777" w:rsidR="004B0A15" w:rsidRPr="00B238B2" w:rsidRDefault="004B0A15" w:rsidP="004B0A15">
      <w:pPr>
        <w:pStyle w:val="Corpsdetexte"/>
        <w:spacing w:before="268"/>
        <w:rPr>
          <w:rFonts w:ascii="Times New Roman" w:hAnsi="Times New Roman"/>
          <w:szCs w:val="22"/>
        </w:rPr>
      </w:pPr>
    </w:p>
    <w:p w14:paraId="1D716E61" w14:textId="77777777" w:rsidR="004B0A15" w:rsidRPr="00B238B2" w:rsidRDefault="004B0A15" w:rsidP="004B0A15">
      <w:pPr>
        <w:ind w:left="218"/>
        <w:rPr>
          <w:rFonts w:ascii="Times New Roman" w:hAnsi="Times New Roman"/>
        </w:rPr>
      </w:pPr>
      <w:r w:rsidRPr="00B238B2">
        <w:rPr>
          <w:rFonts w:ascii="Times New Roman" w:hAnsi="Times New Roman"/>
          <w:color w:val="212529"/>
          <w:spacing w:val="-2"/>
        </w:rPr>
        <w:t>Le………………………………………….</w:t>
      </w:r>
    </w:p>
    <w:p w14:paraId="23A44526" w14:textId="77777777" w:rsidR="004B0A15" w:rsidRPr="00B238B2" w:rsidRDefault="004B0A15" w:rsidP="004B0A15">
      <w:pPr>
        <w:spacing w:before="278"/>
        <w:ind w:left="218"/>
        <w:rPr>
          <w:rFonts w:ascii="Times New Roman" w:hAnsi="Times New Roman"/>
        </w:rPr>
      </w:pPr>
      <w:r w:rsidRPr="00B238B2">
        <w:rPr>
          <w:rFonts w:ascii="Times New Roman" w:hAnsi="Times New Roman"/>
          <w:color w:val="212529"/>
        </w:rPr>
        <w:t>Signature</w:t>
      </w:r>
      <w:r w:rsidRPr="00B238B2">
        <w:rPr>
          <w:rFonts w:ascii="Times New Roman" w:hAnsi="Times New Roman"/>
          <w:color w:val="212529"/>
          <w:spacing w:val="-3"/>
        </w:rPr>
        <w:t xml:space="preserve"> </w:t>
      </w:r>
      <w:r w:rsidRPr="00B238B2">
        <w:rPr>
          <w:rFonts w:ascii="Times New Roman" w:hAnsi="Times New Roman"/>
          <w:color w:val="212529"/>
        </w:rPr>
        <w:t>du</w:t>
      </w:r>
      <w:r w:rsidRPr="00B238B2">
        <w:rPr>
          <w:rFonts w:ascii="Times New Roman" w:hAnsi="Times New Roman"/>
          <w:color w:val="212529"/>
          <w:spacing w:val="-2"/>
        </w:rPr>
        <w:t xml:space="preserve"> salarié</w:t>
      </w:r>
    </w:p>
    <w:p w14:paraId="47146FB8" w14:textId="77777777" w:rsidR="004B0A15" w:rsidRPr="00B238B2" w:rsidRDefault="004B0A15" w:rsidP="00146435">
      <w:pPr>
        <w:pStyle w:val="Paragraphedeliste"/>
        <w:spacing w:after="120" w:line="276" w:lineRule="auto"/>
        <w:ind w:left="0"/>
        <w:contextualSpacing/>
        <w:jc w:val="both"/>
        <w:rPr>
          <w:sz w:val="24"/>
          <w:szCs w:val="24"/>
        </w:rPr>
      </w:pPr>
    </w:p>
    <w:p w14:paraId="003CEB32" w14:textId="77777777" w:rsidR="00457CA4" w:rsidRPr="00B238B2" w:rsidRDefault="00457CA4" w:rsidP="00146435">
      <w:pPr>
        <w:pStyle w:val="Paragraphedeliste"/>
        <w:spacing w:after="120" w:line="276" w:lineRule="auto"/>
        <w:ind w:left="0"/>
        <w:contextualSpacing/>
        <w:jc w:val="both"/>
        <w:rPr>
          <w:sz w:val="24"/>
          <w:szCs w:val="24"/>
        </w:rPr>
      </w:pPr>
    </w:p>
    <w:p w14:paraId="5C5DB0C9" w14:textId="77777777" w:rsidR="00871280" w:rsidRDefault="00871280">
      <w:pPr>
        <w:jc w:val="left"/>
        <w:rPr>
          <w:rFonts w:ascii="Times New Roman" w:hAnsi="Times New Roman"/>
          <w:bCs/>
          <w:color w:val="660251"/>
          <w:sz w:val="32"/>
          <w:lang w:eastAsia="x-none"/>
        </w:rPr>
      </w:pPr>
      <w:r>
        <w:rPr>
          <w:rFonts w:ascii="Times New Roman" w:hAnsi="Times New Roman"/>
          <w:color w:val="660251"/>
        </w:rPr>
        <w:br w:type="page"/>
      </w:r>
    </w:p>
    <w:p w14:paraId="6A13B9C3" w14:textId="41AE7224" w:rsidR="00E04D4F" w:rsidRPr="00B238B2" w:rsidRDefault="00E04D4F" w:rsidP="00E04D4F">
      <w:pPr>
        <w:pStyle w:val="Titre1"/>
        <w:numPr>
          <w:ilvl w:val="0"/>
          <w:numId w:val="1"/>
        </w:numPr>
        <w:pBdr>
          <w:bottom w:val="single" w:sz="4" w:space="1" w:color="660033"/>
        </w:pBdr>
        <w:jc w:val="both"/>
        <w:rPr>
          <w:rFonts w:ascii="Times New Roman" w:hAnsi="Times New Roman"/>
          <w:color w:val="660251"/>
          <w:lang w:val="fr-FR"/>
        </w:rPr>
      </w:pPr>
      <w:bookmarkStart w:id="54" w:name="_Toc222499133"/>
      <w:r w:rsidRPr="00B238B2">
        <w:rPr>
          <w:rFonts w:ascii="Times New Roman" w:hAnsi="Times New Roman"/>
          <w:color w:val="660251"/>
          <w:lang w:val="fr-FR"/>
        </w:rPr>
        <w:lastRenderedPageBreak/>
        <w:t>Dispositions finales</w:t>
      </w:r>
      <w:bookmarkEnd w:id="54"/>
    </w:p>
    <w:p w14:paraId="11CA6880" w14:textId="77777777" w:rsidR="00560356" w:rsidRPr="00B238B2" w:rsidRDefault="00560356" w:rsidP="00366209">
      <w:pPr>
        <w:pStyle w:val="Titre2"/>
        <w:numPr>
          <w:ilvl w:val="0"/>
          <w:numId w:val="0"/>
        </w:numPr>
        <w:spacing w:before="120" w:after="120"/>
        <w:ind w:left="1134"/>
        <w:rPr>
          <w:rFonts w:ascii="Times New Roman" w:hAnsi="Times New Roman"/>
          <w:color w:val="E36C0A"/>
          <w:lang w:val="fr-FR"/>
        </w:rPr>
      </w:pPr>
    </w:p>
    <w:p w14:paraId="1D17B73E" w14:textId="26BD7E61" w:rsidR="00E04D4F" w:rsidRPr="00B238B2" w:rsidRDefault="00E04D4F" w:rsidP="00E04D4F">
      <w:pPr>
        <w:pStyle w:val="Titre2"/>
        <w:rPr>
          <w:rFonts w:ascii="Times New Roman" w:hAnsi="Times New Roman"/>
          <w:color w:val="E36C0A"/>
          <w:lang w:val="fr-FR"/>
        </w:rPr>
      </w:pPr>
      <w:bookmarkStart w:id="55" w:name="_Toc222499134"/>
      <w:r w:rsidRPr="00B238B2">
        <w:rPr>
          <w:rFonts w:ascii="Times New Roman" w:hAnsi="Times New Roman"/>
          <w:color w:val="E36C0A"/>
          <w:lang w:val="fr-FR"/>
        </w:rPr>
        <w:t>Principe</w:t>
      </w:r>
      <w:r w:rsidR="004D391B">
        <w:rPr>
          <w:rFonts w:ascii="Times New Roman" w:hAnsi="Times New Roman"/>
          <w:color w:val="E36C0A"/>
          <w:lang w:val="fr-FR"/>
        </w:rPr>
        <w:t>,</w:t>
      </w:r>
      <w:r w:rsidRPr="00B238B2">
        <w:rPr>
          <w:rFonts w:ascii="Times New Roman" w:hAnsi="Times New Roman"/>
          <w:color w:val="E36C0A"/>
          <w:lang w:val="fr-FR"/>
        </w:rPr>
        <w:t xml:space="preserve"> Durée du présent accord – condition de validité</w:t>
      </w:r>
      <w:bookmarkEnd w:id="55"/>
    </w:p>
    <w:p w14:paraId="31DD769A" w14:textId="7EDD95F7" w:rsidR="00E04D4F" w:rsidRPr="00B238B2" w:rsidRDefault="00E04D4F" w:rsidP="00E04D4F">
      <w:pPr>
        <w:spacing w:before="160"/>
        <w:rPr>
          <w:rFonts w:ascii="Times New Roman" w:hAnsi="Times New Roman"/>
          <w:sz w:val="24"/>
        </w:rPr>
      </w:pPr>
      <w:r w:rsidRPr="00B238B2">
        <w:rPr>
          <w:rFonts w:ascii="Times New Roman" w:hAnsi="Times New Roman"/>
          <w:sz w:val="24"/>
        </w:rPr>
        <w:t xml:space="preserve">Les parties souhaitent une application du présent accord à compter du </w:t>
      </w:r>
      <w:r w:rsidR="004B0A15" w:rsidRPr="00B238B2">
        <w:rPr>
          <w:rFonts w:ascii="Times New Roman" w:hAnsi="Times New Roman"/>
          <w:sz w:val="24"/>
        </w:rPr>
        <w:t>lendemain du dépôt</w:t>
      </w:r>
      <w:r w:rsidRPr="00B238B2">
        <w:rPr>
          <w:rFonts w:ascii="Times New Roman" w:hAnsi="Times New Roman"/>
          <w:sz w:val="24"/>
        </w:rPr>
        <w:t xml:space="preserve">. </w:t>
      </w:r>
    </w:p>
    <w:p w14:paraId="181BCAD0" w14:textId="1760B9DC" w:rsidR="00E04D4F" w:rsidRPr="00B238B2" w:rsidRDefault="00E04D4F" w:rsidP="00E04D4F">
      <w:pPr>
        <w:spacing w:before="160"/>
        <w:rPr>
          <w:rFonts w:ascii="Times New Roman" w:hAnsi="Times New Roman"/>
          <w:sz w:val="24"/>
        </w:rPr>
      </w:pPr>
      <w:r w:rsidRPr="00B238B2">
        <w:rPr>
          <w:rFonts w:ascii="Times New Roman" w:hAnsi="Times New Roman"/>
          <w:sz w:val="24"/>
        </w:rPr>
        <w:t>Aussi, le présent accord sera déposé, par l’employeur :</w:t>
      </w:r>
    </w:p>
    <w:p w14:paraId="7D40515F" w14:textId="77777777" w:rsidR="00E04D4F" w:rsidRPr="00B238B2" w:rsidRDefault="00E04D4F" w:rsidP="00151B84">
      <w:pPr>
        <w:pStyle w:val="Paragraphedeliste"/>
        <w:numPr>
          <w:ilvl w:val="0"/>
          <w:numId w:val="99"/>
        </w:numPr>
        <w:spacing w:before="120" w:after="80"/>
        <w:ind w:left="1069"/>
        <w:contextualSpacing/>
        <w:jc w:val="both"/>
        <w:rPr>
          <w:sz w:val="24"/>
          <w:szCs w:val="24"/>
        </w:rPr>
      </w:pPr>
      <w:proofErr w:type="gramStart"/>
      <w:r w:rsidRPr="00B238B2">
        <w:rPr>
          <w:sz w:val="24"/>
          <w:szCs w:val="24"/>
        </w:rPr>
        <w:t>par</w:t>
      </w:r>
      <w:proofErr w:type="gramEnd"/>
      <w:r w:rsidRPr="00B238B2">
        <w:rPr>
          <w:sz w:val="24"/>
          <w:szCs w:val="24"/>
        </w:rPr>
        <w:t xml:space="preserve"> voie dématérialisée, sur la plateforme de téléprocédure du ministère du travail (</w:t>
      </w:r>
      <w:hyperlink r:id="rId8" w:history="1">
        <w:r w:rsidRPr="00B238B2">
          <w:rPr>
            <w:sz w:val="24"/>
            <w:szCs w:val="24"/>
          </w:rPr>
          <w:t>https://www.teleaccords.travail-emploi.gouv.fr/PortailTeleprocedures/</w:t>
        </w:r>
      </w:hyperlink>
      <w:r w:rsidRPr="00B238B2">
        <w:rPr>
          <w:sz w:val="24"/>
          <w:szCs w:val="24"/>
        </w:rPr>
        <w:t>).</w:t>
      </w:r>
    </w:p>
    <w:p w14:paraId="277E921D" w14:textId="77777777" w:rsidR="00E04D4F" w:rsidRPr="00B238B2" w:rsidRDefault="00E04D4F" w:rsidP="00151B84">
      <w:pPr>
        <w:pStyle w:val="Paragraphedeliste"/>
        <w:spacing w:before="80" w:after="80"/>
        <w:ind w:left="633"/>
        <w:jc w:val="both"/>
        <w:rPr>
          <w:sz w:val="24"/>
          <w:szCs w:val="24"/>
        </w:rPr>
      </w:pPr>
    </w:p>
    <w:p w14:paraId="3DB82BE4" w14:textId="476DF006" w:rsidR="00E04D4F" w:rsidRPr="00B238B2" w:rsidRDefault="00E04D4F" w:rsidP="00151B84">
      <w:pPr>
        <w:pStyle w:val="Paragraphedeliste"/>
        <w:numPr>
          <w:ilvl w:val="0"/>
          <w:numId w:val="99"/>
        </w:numPr>
        <w:spacing w:before="80"/>
        <w:ind w:left="1069"/>
        <w:contextualSpacing/>
        <w:jc w:val="both"/>
        <w:rPr>
          <w:sz w:val="24"/>
          <w:szCs w:val="24"/>
        </w:rPr>
      </w:pPr>
      <w:proofErr w:type="gramStart"/>
      <w:r w:rsidRPr="00B238B2">
        <w:rPr>
          <w:sz w:val="24"/>
          <w:szCs w:val="24"/>
        </w:rPr>
        <w:t>auprès</w:t>
      </w:r>
      <w:proofErr w:type="gramEnd"/>
      <w:r w:rsidRPr="00B238B2">
        <w:rPr>
          <w:sz w:val="24"/>
          <w:szCs w:val="24"/>
        </w:rPr>
        <w:t xml:space="preserve"> du Conseil de </w:t>
      </w:r>
      <w:r w:rsidRPr="008848CE">
        <w:rPr>
          <w:sz w:val="24"/>
          <w:szCs w:val="24"/>
        </w:rPr>
        <w:t xml:space="preserve">Prud’hommes de </w:t>
      </w:r>
      <w:r w:rsidR="004B0A15" w:rsidRPr="008848CE">
        <w:rPr>
          <w:sz w:val="24"/>
          <w:szCs w:val="24"/>
        </w:rPr>
        <w:t>Vannes</w:t>
      </w:r>
      <w:r w:rsidR="004B0A15" w:rsidRPr="00B238B2">
        <w:rPr>
          <w:sz w:val="24"/>
          <w:szCs w:val="24"/>
        </w:rPr>
        <w:t xml:space="preserve"> </w:t>
      </w:r>
      <w:r w:rsidRPr="00B238B2">
        <w:rPr>
          <w:sz w:val="24"/>
          <w:szCs w:val="24"/>
        </w:rPr>
        <w:t>en un exemplaire.</w:t>
      </w:r>
    </w:p>
    <w:p w14:paraId="597EC926" w14:textId="77777777" w:rsidR="004D391B" w:rsidRDefault="004D391B" w:rsidP="004D391B"/>
    <w:p w14:paraId="3F010CB6" w14:textId="264C55A8" w:rsidR="004D391B" w:rsidRPr="004D391B" w:rsidRDefault="004D391B" w:rsidP="004D391B">
      <w:pPr>
        <w:spacing w:before="160"/>
        <w:rPr>
          <w:rFonts w:ascii="Times New Roman" w:hAnsi="Times New Roman"/>
          <w:sz w:val="24"/>
        </w:rPr>
      </w:pPr>
      <w:r w:rsidRPr="004D391B">
        <w:rPr>
          <w:rFonts w:ascii="Times New Roman" w:hAnsi="Times New Roman"/>
          <w:sz w:val="24"/>
        </w:rPr>
        <w:t>En vertu de l’article R.2231-1-1 du code du travail, le présent accord, après suppression des noms et prénoms des signataires est transmis à la commission paritaire permanente de négociation et d’interprétation à une des adresses suivantes</w:t>
      </w:r>
    </w:p>
    <w:p w14:paraId="51AD0DB7" w14:textId="0A860C8F" w:rsidR="004D391B" w:rsidRPr="004D391B" w:rsidRDefault="004D391B" w:rsidP="004D391B">
      <w:pPr>
        <w:pStyle w:val="Paragraphedeliste"/>
        <w:numPr>
          <w:ilvl w:val="0"/>
          <w:numId w:val="99"/>
        </w:numPr>
        <w:spacing w:before="120" w:after="80"/>
        <w:ind w:left="1069"/>
        <w:contextualSpacing/>
        <w:jc w:val="both"/>
        <w:rPr>
          <w:sz w:val="24"/>
          <w:szCs w:val="24"/>
        </w:rPr>
      </w:pPr>
      <w:proofErr w:type="gramStart"/>
      <w:r w:rsidRPr="004D391B">
        <w:rPr>
          <w:sz w:val="24"/>
          <w:szCs w:val="24"/>
        </w:rPr>
        <w:t>par</w:t>
      </w:r>
      <w:proofErr w:type="gramEnd"/>
      <w:r w:rsidRPr="004D391B">
        <w:rPr>
          <w:sz w:val="24"/>
          <w:szCs w:val="24"/>
        </w:rPr>
        <w:t xml:space="preserve"> lettre recommandée avec accusé de réception à l'adresse suivante : FNH - CPPNI - Observatoire paritaire de la négociation collective, 9, rue des Petits Hôtels, 75010 </w:t>
      </w:r>
      <w:proofErr w:type="gramStart"/>
      <w:r w:rsidRPr="004D391B">
        <w:rPr>
          <w:sz w:val="24"/>
          <w:szCs w:val="24"/>
        </w:rPr>
        <w:t>Paris;</w:t>
      </w:r>
      <w:proofErr w:type="gramEnd"/>
      <w:r w:rsidRPr="004D391B">
        <w:rPr>
          <w:sz w:val="24"/>
          <w:szCs w:val="24"/>
        </w:rPr>
        <w:br/>
        <w:t>Et</w:t>
      </w:r>
    </w:p>
    <w:p w14:paraId="76F3F966" w14:textId="00E33038" w:rsidR="004D391B" w:rsidRPr="004D391B" w:rsidRDefault="004D391B" w:rsidP="004D391B">
      <w:pPr>
        <w:pStyle w:val="Paragraphedeliste"/>
        <w:numPr>
          <w:ilvl w:val="0"/>
          <w:numId w:val="99"/>
        </w:numPr>
        <w:spacing w:before="120" w:after="80"/>
        <w:ind w:left="1069"/>
        <w:contextualSpacing/>
        <w:jc w:val="both"/>
        <w:rPr>
          <w:sz w:val="24"/>
          <w:szCs w:val="24"/>
        </w:rPr>
      </w:pPr>
      <w:proofErr w:type="gramStart"/>
      <w:r w:rsidRPr="004D391B">
        <w:rPr>
          <w:sz w:val="24"/>
          <w:szCs w:val="24"/>
        </w:rPr>
        <w:t>par</w:t>
      </w:r>
      <w:proofErr w:type="gramEnd"/>
      <w:r w:rsidRPr="004D391B">
        <w:rPr>
          <w:sz w:val="24"/>
          <w:szCs w:val="24"/>
        </w:rPr>
        <w:t xml:space="preserve"> mail à l'adresse suivante : CPPNI@federation-habillement.fr.</w:t>
      </w:r>
    </w:p>
    <w:p w14:paraId="70165914" w14:textId="77777777" w:rsidR="004D391B" w:rsidRDefault="004D391B" w:rsidP="00E04D4F">
      <w:pPr>
        <w:spacing w:before="160"/>
        <w:rPr>
          <w:rFonts w:ascii="Times New Roman" w:hAnsi="Times New Roman"/>
          <w:sz w:val="24"/>
        </w:rPr>
      </w:pPr>
    </w:p>
    <w:p w14:paraId="5D789CFF" w14:textId="4F439E22" w:rsidR="00E04D4F" w:rsidRPr="00B238B2" w:rsidRDefault="00E04D4F" w:rsidP="00E04D4F">
      <w:pPr>
        <w:spacing w:before="160"/>
        <w:rPr>
          <w:rFonts w:ascii="Times New Roman" w:hAnsi="Times New Roman"/>
          <w:sz w:val="24"/>
        </w:rPr>
      </w:pPr>
      <w:r w:rsidRPr="00B238B2">
        <w:rPr>
          <w:rFonts w:ascii="Times New Roman" w:hAnsi="Times New Roman"/>
          <w:sz w:val="24"/>
        </w:rPr>
        <w:t>Il est précisé qu’en application de l’article L.2231-5</w:t>
      </w:r>
      <w:r w:rsidR="00560356" w:rsidRPr="00B238B2">
        <w:rPr>
          <w:rFonts w:ascii="Times New Roman" w:hAnsi="Times New Roman"/>
          <w:sz w:val="24"/>
        </w:rPr>
        <w:t>-1</w:t>
      </w:r>
      <w:r w:rsidRPr="00B238B2">
        <w:rPr>
          <w:rFonts w:ascii="Times New Roman" w:hAnsi="Times New Roman"/>
          <w:sz w:val="24"/>
        </w:rPr>
        <w:t xml:space="preserve"> du code du travail, le présent accord sera publié sur la base de données nationale consultable sur le site www.legifrance.fr</w:t>
      </w:r>
    </w:p>
    <w:p w14:paraId="30B438EA" w14:textId="645E0B19" w:rsidR="004D391B" w:rsidRPr="004D391B" w:rsidRDefault="00E04D4F" w:rsidP="004D391B">
      <w:pPr>
        <w:spacing w:before="160"/>
        <w:rPr>
          <w:rFonts w:ascii="Times New Roman" w:hAnsi="Times New Roman"/>
          <w:sz w:val="24"/>
        </w:rPr>
      </w:pPr>
      <w:r w:rsidRPr="00B238B2">
        <w:rPr>
          <w:rFonts w:ascii="Times New Roman" w:hAnsi="Times New Roman"/>
          <w:sz w:val="24"/>
        </w:rPr>
        <w:t>Le présent accord est conclu pour une durée indéterminée</w:t>
      </w:r>
      <w:r w:rsidR="004D391B">
        <w:rPr>
          <w:rFonts w:ascii="Times New Roman" w:hAnsi="Times New Roman"/>
          <w:sz w:val="24"/>
        </w:rPr>
        <w:t>, il</w:t>
      </w:r>
      <w:r w:rsidR="004D391B" w:rsidRPr="004D391B">
        <w:rPr>
          <w:rFonts w:ascii="Times New Roman" w:hAnsi="Times New Roman"/>
          <w:sz w:val="24"/>
        </w:rPr>
        <w:t xml:space="preserve"> sera porté à la connaissance des salariés par affichage sur les panneaux prévus à cet effet.</w:t>
      </w:r>
    </w:p>
    <w:p w14:paraId="25BBCD00" w14:textId="77777777" w:rsidR="004D391B" w:rsidRPr="00B238B2" w:rsidRDefault="004D391B" w:rsidP="00E04D4F">
      <w:pPr>
        <w:spacing w:before="160"/>
        <w:rPr>
          <w:rFonts w:ascii="Times New Roman" w:hAnsi="Times New Roman"/>
          <w:sz w:val="24"/>
        </w:rPr>
      </w:pPr>
    </w:p>
    <w:p w14:paraId="2DCF23E5" w14:textId="77777777" w:rsidR="00ED413A" w:rsidRPr="00B238B2" w:rsidRDefault="00ED413A" w:rsidP="00ED413A">
      <w:pPr>
        <w:pStyle w:val="Titre2"/>
        <w:rPr>
          <w:rFonts w:ascii="Times New Roman" w:hAnsi="Times New Roman"/>
          <w:color w:val="E36C0A"/>
          <w:lang w:val="fr-FR"/>
        </w:rPr>
      </w:pPr>
      <w:bookmarkStart w:id="56" w:name="_Toc222499135"/>
      <w:r w:rsidRPr="00B238B2">
        <w:rPr>
          <w:rFonts w:ascii="Times New Roman" w:hAnsi="Times New Roman"/>
          <w:color w:val="E36C0A"/>
          <w:lang w:val="fr-FR"/>
        </w:rPr>
        <w:t>Interprétation de l’accord</w:t>
      </w:r>
      <w:bookmarkEnd w:id="56"/>
      <w:r w:rsidRPr="00B238B2">
        <w:rPr>
          <w:rFonts w:ascii="Times New Roman" w:hAnsi="Times New Roman"/>
          <w:color w:val="E36C0A"/>
          <w:lang w:val="fr-FR"/>
        </w:rPr>
        <w:t xml:space="preserve"> </w:t>
      </w:r>
    </w:p>
    <w:p w14:paraId="7EA0DA76" w14:textId="77777777" w:rsidR="00E04D4F" w:rsidRPr="00B238B2" w:rsidRDefault="00E04D4F" w:rsidP="00E04D4F">
      <w:pPr>
        <w:spacing w:before="160"/>
        <w:rPr>
          <w:rFonts w:ascii="Times New Roman" w:hAnsi="Times New Roman"/>
          <w:sz w:val="24"/>
        </w:rPr>
      </w:pPr>
      <w:r w:rsidRPr="00B238B2">
        <w:rPr>
          <w:rFonts w:ascii="Times New Roman" w:hAnsi="Times New Roman"/>
          <w:sz w:val="24"/>
        </w:rPr>
        <w:t>Les parties signataires conviennent de se rencontrer à la requête de la partie la plus diligente et dans les 15 jours suivant la demande pour étudier et tenter de régler tout différend, d’ordre individuel ou collectif, né de l’application du présent accord.</w:t>
      </w:r>
    </w:p>
    <w:p w14:paraId="7BE9CBA3" w14:textId="77777777" w:rsidR="00E04D4F" w:rsidRPr="00B238B2" w:rsidRDefault="00E04D4F" w:rsidP="00E04D4F">
      <w:pPr>
        <w:spacing w:before="160"/>
        <w:rPr>
          <w:rFonts w:ascii="Times New Roman" w:hAnsi="Times New Roman"/>
          <w:sz w:val="24"/>
        </w:rPr>
      </w:pPr>
      <w:r w:rsidRPr="00B238B2">
        <w:rPr>
          <w:rFonts w:ascii="Times New Roman" w:hAnsi="Times New Roman"/>
          <w:sz w:val="24"/>
        </w:rPr>
        <w:t>La demande de réunion consigne l’exposé du différend.</w:t>
      </w:r>
    </w:p>
    <w:p w14:paraId="53362646" w14:textId="77777777" w:rsidR="00E04D4F" w:rsidRPr="00B238B2" w:rsidRDefault="00E04D4F" w:rsidP="00E04D4F">
      <w:pPr>
        <w:spacing w:before="160"/>
        <w:rPr>
          <w:rFonts w:ascii="Times New Roman" w:hAnsi="Times New Roman"/>
          <w:sz w:val="24"/>
        </w:rPr>
      </w:pPr>
      <w:r w:rsidRPr="00B238B2">
        <w:rPr>
          <w:rFonts w:ascii="Times New Roman" w:hAnsi="Times New Roman"/>
          <w:sz w:val="24"/>
        </w:rPr>
        <w:t>La position retenue en fin de réunion fait l’objet d’un procès-verbal rédigé par la direction et remis à chaque salarié présent à cette date.</w:t>
      </w:r>
    </w:p>
    <w:p w14:paraId="5F672139" w14:textId="77777777" w:rsidR="00E04D4F" w:rsidRPr="00B238B2" w:rsidRDefault="00E04D4F" w:rsidP="00E04D4F">
      <w:pPr>
        <w:spacing w:before="160"/>
        <w:rPr>
          <w:rFonts w:ascii="Times New Roman" w:hAnsi="Times New Roman"/>
          <w:sz w:val="24"/>
        </w:rPr>
      </w:pPr>
      <w:r w:rsidRPr="00B238B2">
        <w:rPr>
          <w:rFonts w:ascii="Times New Roman" w:hAnsi="Times New Roman"/>
          <w:sz w:val="24"/>
        </w:rPr>
        <w:t>Si cela est nécessaire, une seconde réunion pourra être organisée dans les 15 jours suivants la première.</w:t>
      </w:r>
    </w:p>
    <w:p w14:paraId="127260BA" w14:textId="77777777" w:rsidR="00E04D4F" w:rsidRPr="00B238B2" w:rsidRDefault="00E04D4F" w:rsidP="00E04D4F">
      <w:pPr>
        <w:spacing w:before="160"/>
        <w:rPr>
          <w:rFonts w:ascii="Times New Roman" w:hAnsi="Times New Roman"/>
          <w:sz w:val="24"/>
        </w:rPr>
      </w:pPr>
      <w:r w:rsidRPr="00B238B2">
        <w:rPr>
          <w:rFonts w:ascii="Times New Roman" w:hAnsi="Times New Roman"/>
          <w:sz w:val="24"/>
        </w:rPr>
        <w:t>Jusqu’à l’expiration de ce délai, les parties contractantes s’engagent à ne susciter aucune forme d’action contentieuse liée au différend faisant l’objet de cette procédure.</w:t>
      </w:r>
    </w:p>
    <w:p w14:paraId="48F56AF4" w14:textId="44BACD5E" w:rsidR="005D05EF" w:rsidRDefault="005D05EF">
      <w:pPr>
        <w:jc w:val="left"/>
        <w:rPr>
          <w:rFonts w:ascii="Times New Roman" w:hAnsi="Times New Roman"/>
          <w:sz w:val="24"/>
        </w:rPr>
      </w:pPr>
      <w:r>
        <w:rPr>
          <w:rFonts w:ascii="Times New Roman" w:hAnsi="Times New Roman"/>
          <w:sz w:val="24"/>
        </w:rPr>
        <w:br w:type="page"/>
      </w:r>
    </w:p>
    <w:p w14:paraId="4D657700" w14:textId="77777777" w:rsidR="00146435" w:rsidRPr="00B238B2" w:rsidRDefault="00146435" w:rsidP="00E04D4F">
      <w:pPr>
        <w:spacing w:before="160"/>
        <w:rPr>
          <w:rFonts w:ascii="Times New Roman" w:hAnsi="Times New Roman"/>
          <w:sz w:val="24"/>
        </w:rPr>
      </w:pPr>
    </w:p>
    <w:p w14:paraId="0A14F301" w14:textId="77777777" w:rsidR="00ED413A" w:rsidRPr="00B238B2" w:rsidRDefault="00ED413A" w:rsidP="00ED413A">
      <w:pPr>
        <w:pStyle w:val="Titre2"/>
        <w:rPr>
          <w:rFonts w:ascii="Times New Roman" w:hAnsi="Times New Roman"/>
          <w:color w:val="E36C0A"/>
          <w:lang w:val="fr-FR"/>
        </w:rPr>
      </w:pPr>
      <w:bookmarkStart w:id="57" w:name="_Toc222499136"/>
      <w:r w:rsidRPr="00B238B2">
        <w:rPr>
          <w:rFonts w:ascii="Times New Roman" w:hAnsi="Times New Roman"/>
          <w:color w:val="E36C0A"/>
          <w:lang w:val="fr-FR"/>
        </w:rPr>
        <w:t>Suivi de l’accord – révision -dénonciation</w:t>
      </w:r>
      <w:bookmarkEnd w:id="57"/>
    </w:p>
    <w:p w14:paraId="038C04F1" w14:textId="59701ED7" w:rsidR="00E04D4F" w:rsidRPr="00B238B2" w:rsidRDefault="00E04D4F" w:rsidP="004D391B">
      <w:pPr>
        <w:spacing w:before="160" w:after="120"/>
        <w:rPr>
          <w:rFonts w:ascii="Times New Roman" w:hAnsi="Times New Roman"/>
          <w:sz w:val="24"/>
        </w:rPr>
      </w:pPr>
      <w:r w:rsidRPr="00B238B2">
        <w:rPr>
          <w:rFonts w:ascii="Times New Roman" w:hAnsi="Times New Roman"/>
          <w:sz w:val="24"/>
        </w:rPr>
        <w:t xml:space="preserve">Les parties s’accordent sur l’opportunité d’établir un état des lieux à l’issue de la première année d’application. Aussi, il est d’ores et déjà convenu que la Direction et </w:t>
      </w:r>
      <w:r w:rsidR="005D05EF">
        <w:rPr>
          <w:rFonts w:ascii="Times New Roman" w:hAnsi="Times New Roman"/>
          <w:sz w:val="24"/>
        </w:rPr>
        <w:t>un</w:t>
      </w:r>
      <w:r w:rsidRPr="00B238B2">
        <w:rPr>
          <w:rFonts w:ascii="Times New Roman" w:hAnsi="Times New Roman"/>
          <w:sz w:val="24"/>
        </w:rPr>
        <w:t xml:space="preserve"> salarié se réuniront dans le courant du </w:t>
      </w:r>
      <w:r w:rsidR="005D05EF">
        <w:rPr>
          <w:rFonts w:ascii="Times New Roman" w:hAnsi="Times New Roman"/>
          <w:sz w:val="24"/>
        </w:rPr>
        <w:t>premier</w:t>
      </w:r>
      <w:r w:rsidRPr="00B238B2">
        <w:rPr>
          <w:rFonts w:ascii="Times New Roman" w:hAnsi="Times New Roman"/>
          <w:sz w:val="24"/>
        </w:rPr>
        <w:t xml:space="preserve"> trimestre 202</w:t>
      </w:r>
      <w:r w:rsidR="00151B84">
        <w:rPr>
          <w:rFonts w:ascii="Times New Roman" w:hAnsi="Times New Roman"/>
          <w:sz w:val="24"/>
        </w:rPr>
        <w:t>7</w:t>
      </w:r>
      <w:r w:rsidRPr="00B238B2">
        <w:rPr>
          <w:rFonts w:ascii="Times New Roman" w:hAnsi="Times New Roman"/>
          <w:sz w:val="24"/>
        </w:rPr>
        <w:t xml:space="preserve"> afin de faire le point de son application.</w:t>
      </w:r>
      <w:r w:rsidR="003F521A" w:rsidRPr="00B238B2">
        <w:rPr>
          <w:rFonts w:ascii="Times New Roman" w:hAnsi="Times New Roman"/>
          <w:sz w:val="24"/>
        </w:rPr>
        <w:t xml:space="preserve"> </w:t>
      </w:r>
    </w:p>
    <w:p w14:paraId="2DA633A5" w14:textId="77777777" w:rsidR="00E04D4F" w:rsidRPr="00B238B2" w:rsidRDefault="00E04D4F" w:rsidP="004D391B">
      <w:pPr>
        <w:spacing w:before="160" w:after="120"/>
        <w:rPr>
          <w:rFonts w:ascii="Times New Roman" w:hAnsi="Times New Roman"/>
          <w:sz w:val="24"/>
        </w:rPr>
      </w:pPr>
      <w:r w:rsidRPr="00B238B2">
        <w:rPr>
          <w:rFonts w:ascii="Times New Roman" w:hAnsi="Times New Roman"/>
          <w:sz w:val="24"/>
        </w:rPr>
        <w:t>Tant dans le courant de la première année de son application, que postérieurement, si elles le jugent nécessaire, les parties pourront convenir d’une révision du présent accord afin de l’adapter à la réalité de l’entreprise. Cette révision fera l’objet d’une réunion entre les parties et, en cas d’accord, de l’établissement d’un avenant au présent accord d’entreprise.</w:t>
      </w:r>
    </w:p>
    <w:p w14:paraId="56F5C554" w14:textId="7E2899E9" w:rsidR="005D05EF" w:rsidRPr="004D391B" w:rsidRDefault="005D05EF" w:rsidP="004D391B">
      <w:pPr>
        <w:spacing w:before="160" w:after="120"/>
        <w:rPr>
          <w:rFonts w:ascii="Times New Roman" w:hAnsi="Times New Roman"/>
          <w:sz w:val="24"/>
        </w:rPr>
      </w:pPr>
      <w:r w:rsidRPr="004D391B">
        <w:rPr>
          <w:rFonts w:ascii="Times New Roman" w:hAnsi="Times New Roman"/>
          <w:sz w:val="24"/>
        </w:rPr>
        <w:t>Cette commission de suivi se réunira, une fois tous les deux ans, à l’initiative de l’une des parties.</w:t>
      </w:r>
    </w:p>
    <w:p w14:paraId="5C180D38" w14:textId="77777777" w:rsidR="00E04D4F" w:rsidRPr="00B238B2" w:rsidRDefault="00E04D4F" w:rsidP="004D391B">
      <w:pPr>
        <w:spacing w:before="160" w:after="120"/>
        <w:rPr>
          <w:rFonts w:ascii="Times New Roman" w:hAnsi="Times New Roman"/>
          <w:sz w:val="24"/>
        </w:rPr>
      </w:pPr>
      <w:r w:rsidRPr="00B238B2">
        <w:rPr>
          <w:rFonts w:ascii="Times New Roman" w:hAnsi="Times New Roman"/>
          <w:sz w:val="24"/>
        </w:rPr>
        <w:t>Par ailleurs, le présent accord d’entreprise et ses éventuels avenants pourront être dénoncés par les parties signataires, moyennant un préavis minimum de 3 mois, étant ajouté que la dénonciation ne pourra toutefois pas prendre effet avant la fin de la période d’annualisation en cours au jour de la dénonciation.</w:t>
      </w:r>
    </w:p>
    <w:p w14:paraId="21BFF3BD" w14:textId="77777777" w:rsidR="00E04D4F" w:rsidRPr="00B238B2" w:rsidRDefault="00E04D4F" w:rsidP="004D391B">
      <w:pPr>
        <w:spacing w:before="160" w:after="120"/>
        <w:rPr>
          <w:rFonts w:ascii="Times New Roman" w:hAnsi="Times New Roman"/>
          <w:sz w:val="24"/>
        </w:rPr>
      </w:pPr>
      <w:r w:rsidRPr="00B238B2">
        <w:rPr>
          <w:rFonts w:ascii="Times New Roman" w:hAnsi="Times New Roman"/>
          <w:sz w:val="24"/>
        </w:rPr>
        <w:t xml:space="preserve">Ainsi, pour prendre effet au 1er </w:t>
      </w:r>
      <w:r w:rsidR="00F2215A" w:rsidRPr="00B238B2">
        <w:rPr>
          <w:rFonts w:ascii="Times New Roman" w:hAnsi="Times New Roman"/>
          <w:sz w:val="24"/>
        </w:rPr>
        <w:t>janvier</w:t>
      </w:r>
      <w:r w:rsidRPr="00B238B2">
        <w:rPr>
          <w:rFonts w:ascii="Times New Roman" w:hAnsi="Times New Roman"/>
          <w:sz w:val="24"/>
        </w:rPr>
        <w:t xml:space="preserve"> d’une année (début de la période de référence), la dénonciation devra intervenir au plus tard le </w:t>
      </w:r>
      <w:r w:rsidR="00F2215A" w:rsidRPr="00B238B2">
        <w:rPr>
          <w:rFonts w:ascii="Times New Roman" w:hAnsi="Times New Roman"/>
          <w:sz w:val="24"/>
        </w:rPr>
        <w:t>30 septembre</w:t>
      </w:r>
      <w:r w:rsidRPr="00B238B2">
        <w:rPr>
          <w:rFonts w:ascii="Times New Roman" w:hAnsi="Times New Roman"/>
          <w:sz w:val="24"/>
        </w:rPr>
        <w:t xml:space="preserve"> de l’année </w:t>
      </w:r>
      <w:r w:rsidR="00F2215A" w:rsidRPr="00B238B2">
        <w:rPr>
          <w:rFonts w:ascii="Times New Roman" w:hAnsi="Times New Roman"/>
          <w:sz w:val="24"/>
        </w:rPr>
        <w:t>précédente</w:t>
      </w:r>
      <w:r w:rsidRPr="00B238B2">
        <w:rPr>
          <w:rFonts w:ascii="Times New Roman" w:hAnsi="Times New Roman"/>
          <w:sz w:val="24"/>
        </w:rPr>
        <w:t xml:space="preserve">. En cas de dénonciation entre le 1er </w:t>
      </w:r>
      <w:r w:rsidR="00F2215A" w:rsidRPr="00B238B2">
        <w:rPr>
          <w:rFonts w:ascii="Times New Roman" w:hAnsi="Times New Roman"/>
          <w:sz w:val="24"/>
        </w:rPr>
        <w:t>octobre</w:t>
      </w:r>
      <w:r w:rsidRPr="00B238B2">
        <w:rPr>
          <w:rFonts w:ascii="Times New Roman" w:hAnsi="Times New Roman"/>
          <w:sz w:val="24"/>
        </w:rPr>
        <w:t xml:space="preserve"> de l’année N et le </w:t>
      </w:r>
      <w:r w:rsidR="00F2215A" w:rsidRPr="00B238B2">
        <w:rPr>
          <w:rFonts w:ascii="Times New Roman" w:hAnsi="Times New Roman"/>
          <w:sz w:val="24"/>
        </w:rPr>
        <w:t>30 septembre</w:t>
      </w:r>
      <w:r w:rsidRPr="00B238B2">
        <w:rPr>
          <w:rFonts w:ascii="Times New Roman" w:hAnsi="Times New Roman"/>
          <w:sz w:val="24"/>
        </w:rPr>
        <w:t xml:space="preserve"> de l’année N+1, la dénonciation ne prendra effet que le 1er </w:t>
      </w:r>
      <w:r w:rsidR="00D53356" w:rsidRPr="00B238B2">
        <w:rPr>
          <w:rFonts w:ascii="Times New Roman" w:hAnsi="Times New Roman"/>
          <w:sz w:val="24"/>
        </w:rPr>
        <w:t>janvier</w:t>
      </w:r>
      <w:r w:rsidRPr="00B238B2">
        <w:rPr>
          <w:rFonts w:ascii="Times New Roman" w:hAnsi="Times New Roman"/>
          <w:sz w:val="24"/>
        </w:rPr>
        <w:t xml:space="preserve"> de l’année N+</w:t>
      </w:r>
      <w:r w:rsidR="00D53356" w:rsidRPr="00B238B2">
        <w:rPr>
          <w:rFonts w:ascii="Times New Roman" w:hAnsi="Times New Roman"/>
          <w:sz w:val="24"/>
        </w:rPr>
        <w:t>2</w:t>
      </w:r>
      <w:r w:rsidRPr="00B238B2">
        <w:rPr>
          <w:rFonts w:ascii="Times New Roman" w:hAnsi="Times New Roman"/>
          <w:sz w:val="24"/>
        </w:rPr>
        <w:t>.</w:t>
      </w:r>
    </w:p>
    <w:p w14:paraId="5BF65DB2" w14:textId="77777777" w:rsidR="00E04D4F" w:rsidRDefault="00E04D4F" w:rsidP="004D391B">
      <w:pPr>
        <w:spacing w:before="160" w:after="120"/>
        <w:rPr>
          <w:rFonts w:ascii="Times New Roman" w:hAnsi="Times New Roman"/>
          <w:sz w:val="24"/>
        </w:rPr>
      </w:pPr>
      <w:r w:rsidRPr="00B238B2">
        <w:rPr>
          <w:rFonts w:ascii="Times New Roman" w:hAnsi="Times New Roman"/>
          <w:sz w:val="24"/>
        </w:rPr>
        <w:t>La dénonciation sera notifiée par écrit aux autres signataires et donnera lieu aux formalités de dépôt visées à l’article L.2261-9 du code du travail.</w:t>
      </w:r>
    </w:p>
    <w:p w14:paraId="73DC3C52" w14:textId="77777777" w:rsidR="004B0A15" w:rsidRDefault="004B0A15" w:rsidP="004B0A15">
      <w:pPr>
        <w:pStyle w:val="Corpsdetexte"/>
        <w:ind w:left="218"/>
        <w:rPr>
          <w:rFonts w:ascii="Times New Roman" w:hAnsi="Times New Roman"/>
          <w:spacing w:val="-2"/>
          <w:szCs w:val="22"/>
        </w:rPr>
      </w:pPr>
    </w:p>
    <w:p w14:paraId="319D85C1" w14:textId="77777777" w:rsidR="005D05EF" w:rsidRPr="00B238B2" w:rsidRDefault="005D05EF" w:rsidP="004B0A15">
      <w:pPr>
        <w:pStyle w:val="Corpsdetexte"/>
        <w:ind w:left="218"/>
        <w:rPr>
          <w:rFonts w:ascii="Times New Roman" w:hAnsi="Times New Roman"/>
          <w:spacing w:val="-2"/>
          <w:szCs w:val="22"/>
        </w:rPr>
      </w:pPr>
    </w:p>
    <w:p w14:paraId="50105E31" w14:textId="3D3A7066" w:rsidR="00E04D4F" w:rsidRPr="00B238B2" w:rsidRDefault="00E04D4F" w:rsidP="006817EA">
      <w:pPr>
        <w:spacing w:before="160"/>
        <w:rPr>
          <w:rFonts w:ascii="Times New Roman" w:hAnsi="Times New Roman"/>
          <w:sz w:val="24"/>
        </w:rPr>
      </w:pPr>
      <w:r w:rsidRPr="00B238B2">
        <w:rPr>
          <w:rFonts w:ascii="Times New Roman" w:hAnsi="Times New Roman"/>
          <w:sz w:val="24"/>
        </w:rPr>
        <w:t xml:space="preserve">Fait à </w:t>
      </w:r>
      <w:r w:rsidR="005D05EF">
        <w:rPr>
          <w:rFonts w:ascii="Times New Roman" w:hAnsi="Times New Roman"/>
          <w:sz w:val="24"/>
        </w:rPr>
        <w:t>Arzon</w:t>
      </w:r>
      <w:r w:rsidRPr="00B238B2">
        <w:rPr>
          <w:rFonts w:ascii="Times New Roman" w:hAnsi="Times New Roman"/>
          <w:sz w:val="24"/>
        </w:rPr>
        <w:t xml:space="preserve">, le </w:t>
      </w:r>
      <w:r w:rsidR="00917473">
        <w:rPr>
          <w:rFonts w:ascii="Times New Roman" w:hAnsi="Times New Roman"/>
          <w:sz w:val="24"/>
        </w:rPr>
        <w:t>19</w:t>
      </w:r>
      <w:r w:rsidR="0065275A">
        <w:rPr>
          <w:rFonts w:ascii="Times New Roman" w:hAnsi="Times New Roman"/>
          <w:sz w:val="24"/>
        </w:rPr>
        <w:t xml:space="preserve"> mars 2026</w:t>
      </w:r>
    </w:p>
    <w:p w14:paraId="1EFA5219" w14:textId="77777777" w:rsidR="00E04D4F" w:rsidRPr="00B238B2" w:rsidRDefault="00E04D4F" w:rsidP="006817EA">
      <w:pPr>
        <w:spacing w:before="160"/>
        <w:rPr>
          <w:rFonts w:ascii="Times New Roman" w:hAnsi="Times New Roman"/>
          <w:sz w:val="24"/>
        </w:rPr>
      </w:pPr>
      <w:proofErr w:type="gramStart"/>
      <w:r w:rsidRPr="00B238B2">
        <w:rPr>
          <w:rFonts w:ascii="Times New Roman" w:hAnsi="Times New Roman"/>
          <w:sz w:val="24"/>
        </w:rPr>
        <w:t>en</w:t>
      </w:r>
      <w:proofErr w:type="gramEnd"/>
      <w:r w:rsidRPr="00B238B2">
        <w:rPr>
          <w:rFonts w:ascii="Times New Roman" w:hAnsi="Times New Roman"/>
          <w:sz w:val="24"/>
        </w:rPr>
        <w:t xml:space="preserve"> trois exemplaires originaux.</w:t>
      </w:r>
    </w:p>
    <w:p w14:paraId="042C49D3" w14:textId="77777777" w:rsidR="00E04D4F" w:rsidRDefault="00E04D4F" w:rsidP="006817EA">
      <w:pPr>
        <w:spacing w:before="160"/>
        <w:rPr>
          <w:rFonts w:ascii="Times New Roman" w:hAnsi="Times New Roman"/>
          <w:sz w:val="24"/>
        </w:rPr>
      </w:pPr>
    </w:p>
    <w:p w14:paraId="4C291E12" w14:textId="77777777" w:rsidR="005D05EF" w:rsidRPr="00B238B2" w:rsidRDefault="005D05EF" w:rsidP="006817EA">
      <w:pPr>
        <w:spacing w:before="160"/>
        <w:rPr>
          <w:rFonts w:ascii="Times New Roman" w:hAnsi="Times New Roman"/>
          <w:sz w:val="24"/>
        </w:rPr>
      </w:pPr>
    </w:p>
    <w:p w14:paraId="3218D4BB" w14:textId="77777777" w:rsidR="00E04D4F" w:rsidRPr="00B238B2" w:rsidRDefault="00E04D4F" w:rsidP="006817EA">
      <w:pPr>
        <w:spacing w:before="160"/>
        <w:rPr>
          <w:rFonts w:ascii="Times New Roman" w:hAnsi="Times New Roman"/>
          <w:sz w:val="24"/>
        </w:rPr>
      </w:pPr>
    </w:p>
    <w:p w14:paraId="7DA5E2CC" w14:textId="77777777" w:rsidR="00E04D4F" w:rsidRPr="00B238B2" w:rsidRDefault="00E04D4F" w:rsidP="00EA19C1">
      <w:pPr>
        <w:widowControl w:val="0"/>
        <w:tabs>
          <w:tab w:val="left" w:pos="4962"/>
        </w:tabs>
        <w:ind w:left="284"/>
        <w:rPr>
          <w:rFonts w:ascii="Times New Roman" w:hAnsi="Times New Roman"/>
          <w:sz w:val="24"/>
          <w:u w:val="single"/>
        </w:rPr>
      </w:pPr>
      <w:r w:rsidRPr="00B238B2">
        <w:rPr>
          <w:rFonts w:ascii="Times New Roman" w:hAnsi="Times New Roman"/>
          <w:b/>
          <w:sz w:val="24"/>
          <w:u w:val="single"/>
        </w:rPr>
        <w:t>L'ensemble du Personnel</w:t>
      </w:r>
      <w:r w:rsidRPr="00B238B2">
        <w:rPr>
          <w:rFonts w:ascii="Times New Roman" w:hAnsi="Times New Roman"/>
          <w:b/>
          <w:sz w:val="24"/>
        </w:rPr>
        <w:tab/>
      </w:r>
      <w:r w:rsidRPr="00B238B2">
        <w:rPr>
          <w:rFonts w:ascii="Times New Roman" w:hAnsi="Times New Roman"/>
          <w:b/>
          <w:sz w:val="24"/>
          <w:u w:val="single"/>
        </w:rPr>
        <w:t>Pour la société</w:t>
      </w:r>
    </w:p>
    <w:p w14:paraId="5FFA9648" w14:textId="71B39AB1" w:rsidR="00A22307" w:rsidRPr="00B238B2" w:rsidRDefault="00E04D4F" w:rsidP="00EA19C1">
      <w:pPr>
        <w:widowControl w:val="0"/>
        <w:tabs>
          <w:tab w:val="left" w:pos="4962"/>
        </w:tabs>
        <w:ind w:left="284"/>
        <w:rPr>
          <w:rFonts w:ascii="Times New Roman" w:hAnsi="Times New Roman"/>
          <w:sz w:val="24"/>
        </w:rPr>
      </w:pPr>
      <w:r w:rsidRPr="00B238B2">
        <w:rPr>
          <w:rFonts w:ascii="Times New Roman" w:hAnsi="Times New Roman"/>
          <w:sz w:val="24"/>
        </w:rPr>
        <w:t>(</w:t>
      </w:r>
      <w:proofErr w:type="gramStart"/>
      <w:r w:rsidRPr="00B238B2">
        <w:rPr>
          <w:rFonts w:ascii="Times New Roman" w:hAnsi="Times New Roman"/>
          <w:sz w:val="24"/>
        </w:rPr>
        <w:t>cf.</w:t>
      </w:r>
      <w:proofErr w:type="gramEnd"/>
      <w:r w:rsidRPr="00B238B2">
        <w:rPr>
          <w:rFonts w:ascii="Times New Roman" w:hAnsi="Times New Roman"/>
          <w:sz w:val="24"/>
        </w:rPr>
        <w:t xml:space="preserve"> procès-verbal de résultats annexé)</w:t>
      </w:r>
      <w:r w:rsidRPr="00B238B2">
        <w:rPr>
          <w:rFonts w:ascii="Times New Roman" w:hAnsi="Times New Roman"/>
          <w:sz w:val="24"/>
        </w:rPr>
        <w:tab/>
      </w:r>
      <w:r w:rsidR="006817EA" w:rsidRPr="00B238B2">
        <w:rPr>
          <w:rFonts w:ascii="Times New Roman" w:hAnsi="Times New Roman"/>
          <w:sz w:val="24"/>
        </w:rPr>
        <w:t>SA</w:t>
      </w:r>
      <w:r w:rsidR="00DA20CD">
        <w:rPr>
          <w:rFonts w:ascii="Times New Roman" w:hAnsi="Times New Roman"/>
          <w:sz w:val="24"/>
        </w:rPr>
        <w:t>RL</w:t>
      </w:r>
      <w:r w:rsidR="006817EA" w:rsidRPr="00B238B2">
        <w:rPr>
          <w:rFonts w:ascii="Times New Roman" w:hAnsi="Times New Roman"/>
          <w:sz w:val="24"/>
        </w:rPr>
        <w:t xml:space="preserve"> </w:t>
      </w:r>
      <w:r w:rsidR="00A91E51" w:rsidRPr="00B238B2">
        <w:rPr>
          <w:rFonts w:ascii="Times New Roman" w:hAnsi="Times New Roman"/>
          <w:sz w:val="24"/>
        </w:rPr>
        <w:t>TIANNA</w:t>
      </w:r>
    </w:p>
    <w:p w14:paraId="2B6430D5" w14:textId="70EB2B79" w:rsidR="000F4F85" w:rsidRPr="00B238B2" w:rsidRDefault="000F4F85" w:rsidP="00EA19C1">
      <w:pPr>
        <w:widowControl w:val="0"/>
        <w:tabs>
          <w:tab w:val="left" w:pos="4962"/>
        </w:tabs>
        <w:ind w:left="567"/>
        <w:rPr>
          <w:rFonts w:ascii="Times New Roman" w:hAnsi="Times New Roman"/>
        </w:rPr>
      </w:pPr>
      <w:r w:rsidRPr="00B238B2">
        <w:rPr>
          <w:rFonts w:ascii="Times New Roman" w:hAnsi="Times New Roman"/>
          <w:sz w:val="24"/>
        </w:rPr>
        <w:tab/>
      </w:r>
    </w:p>
    <w:sectPr w:rsidR="000F4F85" w:rsidRPr="00B238B2" w:rsidSect="003F7F73">
      <w:headerReference w:type="even" r:id="rId9"/>
      <w:headerReference w:type="default" r:id="rId10"/>
      <w:footerReference w:type="even" r:id="rId11"/>
      <w:footerReference w:type="default" r:id="rId12"/>
      <w:headerReference w:type="first" r:id="rId13"/>
      <w:footerReference w:type="first" r:id="rId14"/>
      <w:pgSz w:w="11907" w:h="16840" w:code="9"/>
      <w:pgMar w:top="1276" w:right="1418" w:bottom="1418" w:left="1418" w:header="709" w:footer="9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7D61A" w14:textId="77777777" w:rsidR="00D12906" w:rsidRDefault="00D12906">
      <w:r>
        <w:separator/>
      </w:r>
    </w:p>
  </w:endnote>
  <w:endnote w:type="continuationSeparator" w:id="0">
    <w:p w14:paraId="12E2104B" w14:textId="77777777" w:rsidR="00D12906" w:rsidRDefault="00D1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8EAD" w14:textId="77777777" w:rsidR="00E369A9" w:rsidRDefault="00E369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3C21" w14:textId="77777777" w:rsidR="00E85610" w:rsidRPr="009B0BBC" w:rsidRDefault="00E85610" w:rsidP="009B0BBC">
    <w:pPr>
      <w:widowControl w:val="0"/>
      <w:tabs>
        <w:tab w:val="center" w:pos="4536"/>
        <w:tab w:val="right" w:pos="9072"/>
      </w:tabs>
      <w:suppressAutoHyphens/>
      <w:jc w:val="left"/>
      <w:rPr>
        <w:rFonts w:ascii="Arial" w:eastAsia="Arial Unicode MS" w:hAnsi="Arial" w:cs="Arial"/>
        <w:kern w:val="1"/>
        <w:sz w:val="14"/>
        <w:szCs w:val="20"/>
      </w:rPr>
    </w:pPr>
    <w:r w:rsidRPr="009B0BBC">
      <w:rPr>
        <w:rFonts w:ascii="Arial" w:eastAsia="Arial Unicode MS" w:hAnsi="Arial" w:cs="Arial"/>
        <w:kern w:val="1"/>
        <w:sz w:val="14"/>
        <w:szCs w:val="20"/>
      </w:rPr>
      <w:tab/>
    </w:r>
    <w:r w:rsidRPr="009B0BBC">
      <w:rPr>
        <w:rFonts w:ascii="Arial" w:eastAsia="Arial Unicode MS" w:hAnsi="Arial" w:cs="Arial"/>
        <w:kern w:val="1"/>
        <w:sz w:val="14"/>
        <w:szCs w:val="20"/>
      </w:rPr>
      <w:fldChar w:fldCharType="begin"/>
    </w:r>
    <w:r w:rsidRPr="009B0BBC">
      <w:rPr>
        <w:rFonts w:ascii="Arial" w:eastAsia="Arial Unicode MS" w:hAnsi="Arial" w:cs="Arial"/>
        <w:kern w:val="1"/>
        <w:sz w:val="14"/>
        <w:szCs w:val="20"/>
      </w:rPr>
      <w:instrText xml:space="preserve"> PAGE </w:instrText>
    </w:r>
    <w:r w:rsidRPr="009B0BBC">
      <w:rPr>
        <w:rFonts w:ascii="Arial" w:eastAsia="Arial Unicode MS" w:hAnsi="Arial" w:cs="Arial"/>
        <w:kern w:val="1"/>
        <w:sz w:val="14"/>
        <w:szCs w:val="20"/>
      </w:rPr>
      <w:fldChar w:fldCharType="separate"/>
    </w:r>
    <w:r w:rsidR="00EA19C1">
      <w:rPr>
        <w:rFonts w:ascii="Arial" w:eastAsia="Arial Unicode MS" w:hAnsi="Arial" w:cs="Arial"/>
        <w:noProof/>
        <w:kern w:val="1"/>
        <w:sz w:val="14"/>
        <w:szCs w:val="20"/>
      </w:rPr>
      <w:t>16</w:t>
    </w:r>
    <w:r w:rsidRPr="009B0BBC">
      <w:rPr>
        <w:rFonts w:ascii="Arial" w:eastAsia="Arial Unicode MS" w:hAnsi="Arial" w:cs="Arial"/>
        <w:kern w:val="1"/>
        <w:sz w:val="14"/>
        <w:szCs w:val="20"/>
      </w:rPr>
      <w:fldChar w:fldCharType="end"/>
    </w:r>
    <w:r w:rsidRPr="009B0BBC">
      <w:rPr>
        <w:rFonts w:ascii="Arial" w:eastAsia="Arial Unicode MS" w:hAnsi="Arial" w:cs="Arial"/>
        <w:kern w:val="1"/>
        <w:sz w:val="14"/>
        <w:szCs w:val="20"/>
      </w:rPr>
      <w:t xml:space="preserve"> / </w:t>
    </w:r>
    <w:r w:rsidRPr="009B0BBC">
      <w:rPr>
        <w:rFonts w:ascii="Arial" w:eastAsia="Arial Unicode MS" w:hAnsi="Arial" w:cs="Arial"/>
        <w:kern w:val="1"/>
        <w:sz w:val="14"/>
        <w:szCs w:val="20"/>
      </w:rPr>
      <w:fldChar w:fldCharType="begin"/>
    </w:r>
    <w:r w:rsidRPr="009B0BBC">
      <w:rPr>
        <w:rFonts w:ascii="Arial" w:eastAsia="Arial Unicode MS" w:hAnsi="Arial" w:cs="Arial"/>
        <w:kern w:val="1"/>
        <w:sz w:val="14"/>
        <w:szCs w:val="20"/>
      </w:rPr>
      <w:instrText xml:space="preserve"> NUMPAGES </w:instrText>
    </w:r>
    <w:r w:rsidRPr="009B0BBC">
      <w:rPr>
        <w:rFonts w:ascii="Arial" w:eastAsia="Arial Unicode MS" w:hAnsi="Arial" w:cs="Arial"/>
        <w:kern w:val="1"/>
        <w:sz w:val="14"/>
        <w:szCs w:val="20"/>
      </w:rPr>
      <w:fldChar w:fldCharType="separate"/>
    </w:r>
    <w:r w:rsidR="00EA19C1">
      <w:rPr>
        <w:rFonts w:ascii="Arial" w:eastAsia="Arial Unicode MS" w:hAnsi="Arial" w:cs="Arial"/>
        <w:noProof/>
        <w:kern w:val="1"/>
        <w:sz w:val="14"/>
        <w:szCs w:val="20"/>
      </w:rPr>
      <w:t>16</w:t>
    </w:r>
    <w:r w:rsidRPr="009B0BBC">
      <w:rPr>
        <w:rFonts w:ascii="Arial" w:eastAsia="Arial Unicode MS" w:hAnsi="Arial" w:cs="Arial"/>
        <w:kern w:val="1"/>
        <w:sz w:val="14"/>
        <w:szCs w:val="20"/>
      </w:rPr>
      <w:fldChar w:fldCharType="end"/>
    </w:r>
    <w:r w:rsidRPr="009B0BBC">
      <w:rPr>
        <w:rFonts w:ascii="Arial" w:eastAsia="Arial Unicode MS" w:hAnsi="Arial" w:cs="Arial"/>
        <w:kern w:val="1"/>
        <w:sz w:val="14"/>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5605" w14:textId="77777777" w:rsidR="00E369A9" w:rsidRDefault="00E369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61AF0" w14:textId="77777777" w:rsidR="00D12906" w:rsidRDefault="00D12906">
      <w:r>
        <w:separator/>
      </w:r>
    </w:p>
  </w:footnote>
  <w:footnote w:type="continuationSeparator" w:id="0">
    <w:p w14:paraId="51491D9B" w14:textId="77777777" w:rsidR="00D12906" w:rsidRDefault="00D1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18443" w14:textId="3945E768" w:rsidR="00E369A9" w:rsidRDefault="00E369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7137C" w14:textId="49CB5AB2" w:rsidR="00E369A9" w:rsidRDefault="00E369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9B30" w14:textId="38C6AF75" w:rsidR="00E369A9" w:rsidRDefault="00E369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204416E"/>
    <w:lvl w:ilvl="0">
      <w:start w:val="1"/>
      <w:numFmt w:val="bullet"/>
      <w:pStyle w:val="Listepuces3"/>
      <w:lvlText w:val=""/>
      <w:lvlJc w:val="left"/>
      <w:pPr>
        <w:tabs>
          <w:tab w:val="num" w:pos="926"/>
        </w:tabs>
        <w:ind w:left="926" w:hanging="360"/>
      </w:pPr>
      <w:rPr>
        <w:rFonts w:ascii="Wingdings" w:hAnsi="Wingdings" w:hint="default"/>
        <w:sz w:val="16"/>
      </w:rPr>
    </w:lvl>
  </w:abstractNum>
  <w:abstractNum w:abstractNumId="1" w15:restartNumberingAfterBreak="0">
    <w:nsid w:val="FFFFFF83"/>
    <w:multiLevelType w:val="singleLevel"/>
    <w:tmpl w:val="590C7FC2"/>
    <w:lvl w:ilvl="0">
      <w:start w:val="1"/>
      <w:numFmt w:val="bullet"/>
      <w:pStyle w:val="Listepuces2"/>
      <w:lvlText w:val=""/>
      <w:lvlJc w:val="left"/>
      <w:pPr>
        <w:tabs>
          <w:tab w:val="num" w:pos="1843"/>
        </w:tabs>
        <w:ind w:left="1843" w:hanging="709"/>
      </w:pPr>
      <w:rPr>
        <w:rFonts w:ascii="Wingdings" w:hAnsi="Wingdings" w:hint="default"/>
        <w:color w:val="ED7D31"/>
      </w:rPr>
    </w:lvl>
  </w:abstractNum>
  <w:abstractNum w:abstractNumId="2" w15:restartNumberingAfterBreak="0">
    <w:nsid w:val="FFFFFF89"/>
    <w:multiLevelType w:val="singleLevel"/>
    <w:tmpl w:val="67D242CC"/>
    <w:lvl w:ilvl="0">
      <w:start w:val="1"/>
      <w:numFmt w:val="bullet"/>
      <w:pStyle w:val="Listepuces"/>
      <w:lvlText w:val=""/>
      <w:lvlJc w:val="left"/>
      <w:pPr>
        <w:tabs>
          <w:tab w:val="num" w:pos="360"/>
        </w:tabs>
        <w:ind w:left="360" w:hanging="360"/>
      </w:pPr>
      <w:rPr>
        <w:rFonts w:ascii="Wingdings" w:hAnsi="Wingdings" w:hint="default"/>
      </w:rPr>
    </w:lvl>
  </w:abstractNum>
  <w:abstractNum w:abstractNumId="3" w15:restartNumberingAfterBreak="0">
    <w:nsid w:val="030D2B7E"/>
    <w:multiLevelType w:val="hybridMultilevel"/>
    <w:tmpl w:val="7102C6EE"/>
    <w:lvl w:ilvl="0" w:tplc="040C0005">
      <w:start w:val="1"/>
      <w:numFmt w:val="bullet"/>
      <w:lvlText w:val=""/>
      <w:lvlJc w:val="left"/>
      <w:pPr>
        <w:ind w:left="720" w:hanging="360"/>
      </w:pPr>
      <w:rPr>
        <w:rFonts w:ascii="Wingdings" w:hAnsi="Wingdings" w:hint="default"/>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097602"/>
    <w:multiLevelType w:val="hybridMultilevel"/>
    <w:tmpl w:val="112638F6"/>
    <w:lvl w:ilvl="0" w:tplc="EAF2E872">
      <w:start w:val="1"/>
      <w:numFmt w:val="bullet"/>
      <w:lvlText w:val="o"/>
      <w:lvlJc w:val="left"/>
      <w:pPr>
        <w:ind w:left="1428" w:hanging="360"/>
      </w:pPr>
      <w:rPr>
        <w:rFonts w:ascii="Courier New" w:hAnsi="Courier New" w:hint="default"/>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41A16A7"/>
    <w:multiLevelType w:val="hybridMultilevel"/>
    <w:tmpl w:val="C51091DC"/>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rPr>
        <w:rFonts w:ascii="Symbol" w:hAnsi="Symbol" w:hint="default"/>
      </w:rPr>
    </w:lvl>
    <w:lvl w:ilvl="3" w:tplc="A51CD006">
      <w:start w:val="1"/>
      <w:numFmt w:val="bullet"/>
      <w:lvlText w:val="○"/>
      <w:lvlJc w:val="left"/>
      <w:pPr>
        <w:ind w:left="144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6" w15:restartNumberingAfterBreak="0">
    <w:nsid w:val="04247D5E"/>
    <w:multiLevelType w:val="hybridMultilevel"/>
    <w:tmpl w:val="C98C73B2"/>
    <w:lvl w:ilvl="0" w:tplc="9DA67A92">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37383C"/>
    <w:multiLevelType w:val="hybridMultilevel"/>
    <w:tmpl w:val="AB6CFC80"/>
    <w:lvl w:ilvl="0" w:tplc="5802A3F6">
      <w:start w:val="1"/>
      <w:numFmt w:val="bullet"/>
      <w:pStyle w:val="Liste"/>
      <w:lvlText w:val=""/>
      <w:lvlJc w:val="left"/>
      <w:pPr>
        <w:tabs>
          <w:tab w:val="num" w:pos="1417"/>
        </w:tabs>
        <w:ind w:left="1417" w:hanging="283"/>
      </w:pPr>
      <w:rPr>
        <w:rFonts w:ascii="Symbol" w:hAnsi="Symbol" w:hint="default"/>
        <w:i w:val="0"/>
        <w:sz w:val="18"/>
        <w:szCs w:val="18"/>
      </w:rPr>
    </w:lvl>
    <w:lvl w:ilvl="1" w:tplc="090C7468">
      <w:start w:val="1"/>
      <w:numFmt w:val="bullet"/>
      <w:pStyle w:val="Liste"/>
      <w:lvlText w:val=""/>
      <w:lvlJc w:val="left"/>
      <w:pPr>
        <w:tabs>
          <w:tab w:val="num" w:pos="567"/>
        </w:tabs>
        <w:ind w:left="567" w:hanging="283"/>
      </w:pPr>
      <w:rPr>
        <w:rFonts w:ascii="Symbol" w:hAnsi="Symbol" w:hint="default"/>
        <w:i w:val="0"/>
        <w:sz w:val="18"/>
        <w:szCs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711FCA"/>
    <w:multiLevelType w:val="hybridMultilevel"/>
    <w:tmpl w:val="A3CE9DBC"/>
    <w:lvl w:ilvl="0" w:tplc="3FF8637A">
      <w:numFmt w:val="bullet"/>
      <w:lvlText w:val="-"/>
      <w:lvlJc w:val="left"/>
      <w:pPr>
        <w:ind w:left="720" w:hanging="360"/>
      </w:pPr>
      <w:rPr>
        <w:rFonts w:ascii="Calibri" w:eastAsia="Calibri" w:hAnsi="Calibri" w:cs="Calibri" w:hint="default"/>
      </w:rPr>
    </w:lvl>
    <w:lvl w:ilvl="1" w:tplc="3FF8637A">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931D1A"/>
    <w:multiLevelType w:val="hybridMultilevel"/>
    <w:tmpl w:val="CF5A2670"/>
    <w:lvl w:ilvl="0" w:tplc="FFFFFFFF">
      <w:numFmt w:val="bullet"/>
      <w:lvlText w:val="-"/>
      <w:lvlJc w:val="left"/>
      <w:pPr>
        <w:ind w:left="720" w:hanging="360"/>
      </w:pPr>
      <w:rPr>
        <w:rFonts w:ascii="Calibri" w:eastAsia="Calibri" w:hAnsi="Calibri" w:cs="Calibri"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E63E3B"/>
    <w:multiLevelType w:val="hybridMultilevel"/>
    <w:tmpl w:val="096CC96E"/>
    <w:lvl w:ilvl="0" w:tplc="024C6D56">
      <w:start w:val="1"/>
      <w:numFmt w:val="bullet"/>
      <w:pStyle w:val="Puces1"/>
      <w:lvlText w:val=""/>
      <w:lvlJc w:val="left"/>
      <w:pPr>
        <w:ind w:left="567" w:hanging="567"/>
      </w:pPr>
      <w:rPr>
        <w:rFonts w:ascii="Wingdings" w:hAnsi="Wingdings" w:hint="default"/>
        <w:b w:val="0"/>
        <w:i w:val="0"/>
        <w:color w:val="0055A0"/>
        <w:sz w:val="16"/>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406773"/>
    <w:multiLevelType w:val="hybridMultilevel"/>
    <w:tmpl w:val="E050E7B8"/>
    <w:lvl w:ilvl="0" w:tplc="3F783F22">
      <w:start w:val="1"/>
      <w:numFmt w:val="bullet"/>
      <w:lvlText w:val=""/>
      <w:lvlJc w:val="left"/>
      <w:pPr>
        <w:ind w:left="1429" w:hanging="360"/>
      </w:pPr>
      <w:rPr>
        <w:rFonts w:ascii="Wingdings" w:hAnsi="Wingdings" w:hint="default"/>
        <w:color w:val="ED7D31"/>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114423F3"/>
    <w:multiLevelType w:val="hybridMultilevel"/>
    <w:tmpl w:val="953CB7C2"/>
    <w:lvl w:ilvl="0" w:tplc="1F7C5528">
      <w:numFmt w:val="bullet"/>
      <w:lvlText w:val="-"/>
      <w:lvlJc w:val="left"/>
      <w:pPr>
        <w:ind w:left="407" w:hanging="123"/>
      </w:pPr>
      <w:rPr>
        <w:rFonts w:ascii="Verdana" w:eastAsia="Verdana" w:hAnsi="Verdana" w:cs="Verdana" w:hint="default"/>
        <w:b w:val="0"/>
        <w:bCs w:val="0"/>
        <w:i w:val="0"/>
        <w:iCs w:val="0"/>
        <w:spacing w:val="0"/>
        <w:w w:val="72"/>
        <w:sz w:val="20"/>
        <w:szCs w:val="20"/>
        <w:lang w:val="fr-FR" w:eastAsia="en-US" w:bidi="ar-SA"/>
      </w:rPr>
    </w:lvl>
    <w:lvl w:ilvl="1" w:tplc="48009A32">
      <w:numFmt w:val="bullet"/>
      <w:lvlText w:val="•"/>
      <w:lvlJc w:val="left"/>
      <w:pPr>
        <w:ind w:left="1290" w:hanging="123"/>
      </w:pPr>
      <w:rPr>
        <w:rFonts w:hint="default"/>
        <w:lang w:val="fr-FR" w:eastAsia="en-US" w:bidi="ar-SA"/>
      </w:rPr>
    </w:lvl>
    <w:lvl w:ilvl="2" w:tplc="E1449B10">
      <w:numFmt w:val="bullet"/>
      <w:lvlText w:val="•"/>
      <w:lvlJc w:val="left"/>
      <w:pPr>
        <w:ind w:left="2240" w:hanging="123"/>
      </w:pPr>
      <w:rPr>
        <w:rFonts w:hint="default"/>
        <w:lang w:val="fr-FR" w:eastAsia="en-US" w:bidi="ar-SA"/>
      </w:rPr>
    </w:lvl>
    <w:lvl w:ilvl="3" w:tplc="34D2DF9E">
      <w:numFmt w:val="bullet"/>
      <w:lvlText w:val="•"/>
      <w:lvlJc w:val="left"/>
      <w:pPr>
        <w:ind w:left="3190" w:hanging="123"/>
      </w:pPr>
      <w:rPr>
        <w:rFonts w:hint="default"/>
        <w:lang w:val="fr-FR" w:eastAsia="en-US" w:bidi="ar-SA"/>
      </w:rPr>
    </w:lvl>
    <w:lvl w:ilvl="4" w:tplc="567E8FC6">
      <w:numFmt w:val="bullet"/>
      <w:lvlText w:val="•"/>
      <w:lvlJc w:val="left"/>
      <w:pPr>
        <w:ind w:left="4140" w:hanging="123"/>
      </w:pPr>
      <w:rPr>
        <w:rFonts w:hint="default"/>
        <w:lang w:val="fr-FR" w:eastAsia="en-US" w:bidi="ar-SA"/>
      </w:rPr>
    </w:lvl>
    <w:lvl w:ilvl="5" w:tplc="41CC908A">
      <w:numFmt w:val="bullet"/>
      <w:lvlText w:val="•"/>
      <w:lvlJc w:val="left"/>
      <w:pPr>
        <w:ind w:left="5090" w:hanging="123"/>
      </w:pPr>
      <w:rPr>
        <w:rFonts w:hint="default"/>
        <w:lang w:val="fr-FR" w:eastAsia="en-US" w:bidi="ar-SA"/>
      </w:rPr>
    </w:lvl>
    <w:lvl w:ilvl="6" w:tplc="6A6C0F86">
      <w:numFmt w:val="bullet"/>
      <w:lvlText w:val="•"/>
      <w:lvlJc w:val="left"/>
      <w:pPr>
        <w:ind w:left="6040" w:hanging="123"/>
      </w:pPr>
      <w:rPr>
        <w:rFonts w:hint="default"/>
        <w:lang w:val="fr-FR" w:eastAsia="en-US" w:bidi="ar-SA"/>
      </w:rPr>
    </w:lvl>
    <w:lvl w:ilvl="7" w:tplc="D71C0B4C">
      <w:numFmt w:val="bullet"/>
      <w:lvlText w:val="•"/>
      <w:lvlJc w:val="left"/>
      <w:pPr>
        <w:ind w:left="6990" w:hanging="123"/>
      </w:pPr>
      <w:rPr>
        <w:rFonts w:hint="default"/>
        <w:lang w:val="fr-FR" w:eastAsia="en-US" w:bidi="ar-SA"/>
      </w:rPr>
    </w:lvl>
    <w:lvl w:ilvl="8" w:tplc="D254644A">
      <w:numFmt w:val="bullet"/>
      <w:lvlText w:val="•"/>
      <w:lvlJc w:val="left"/>
      <w:pPr>
        <w:ind w:left="7940" w:hanging="123"/>
      </w:pPr>
      <w:rPr>
        <w:rFonts w:hint="default"/>
        <w:lang w:val="fr-FR" w:eastAsia="en-US" w:bidi="ar-SA"/>
      </w:rPr>
    </w:lvl>
  </w:abstractNum>
  <w:abstractNum w:abstractNumId="13" w15:restartNumberingAfterBreak="0">
    <w:nsid w:val="12155236"/>
    <w:multiLevelType w:val="hybridMultilevel"/>
    <w:tmpl w:val="47EE0B86"/>
    <w:lvl w:ilvl="0" w:tplc="040C000D">
      <w:start w:val="1"/>
      <w:numFmt w:val="bullet"/>
      <w:lvlText w:val=""/>
      <w:lvlJc w:val="left"/>
      <w:pPr>
        <w:ind w:left="735" w:hanging="360"/>
      </w:pPr>
      <w:rPr>
        <w:rFonts w:ascii="Wingdings" w:hAnsi="Wingdings"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14" w15:restartNumberingAfterBreak="0">
    <w:nsid w:val="12D3619E"/>
    <w:multiLevelType w:val="hybridMultilevel"/>
    <w:tmpl w:val="369695D4"/>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C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15" w15:restartNumberingAfterBreak="0">
    <w:nsid w:val="13E4334B"/>
    <w:multiLevelType w:val="hybridMultilevel"/>
    <w:tmpl w:val="1FC2B90C"/>
    <w:lvl w:ilvl="0" w:tplc="040C0001">
      <w:start w:val="1"/>
      <w:numFmt w:val="bullet"/>
      <w:lvlText w:val=""/>
      <w:lvlJc w:val="left"/>
      <w:pPr>
        <w:ind w:left="938" w:hanging="360"/>
      </w:pPr>
      <w:rPr>
        <w:rFonts w:ascii="Symbol" w:hAnsi="Symbol" w:hint="default"/>
      </w:rPr>
    </w:lvl>
    <w:lvl w:ilvl="1" w:tplc="040C0003" w:tentative="1">
      <w:start w:val="1"/>
      <w:numFmt w:val="bullet"/>
      <w:lvlText w:val="o"/>
      <w:lvlJc w:val="left"/>
      <w:pPr>
        <w:ind w:left="1658" w:hanging="360"/>
      </w:pPr>
      <w:rPr>
        <w:rFonts w:ascii="Courier New" w:hAnsi="Courier New" w:cs="Courier New" w:hint="default"/>
      </w:rPr>
    </w:lvl>
    <w:lvl w:ilvl="2" w:tplc="040C0005" w:tentative="1">
      <w:start w:val="1"/>
      <w:numFmt w:val="bullet"/>
      <w:lvlText w:val=""/>
      <w:lvlJc w:val="left"/>
      <w:pPr>
        <w:ind w:left="2378" w:hanging="360"/>
      </w:pPr>
      <w:rPr>
        <w:rFonts w:ascii="Wingdings" w:hAnsi="Wingdings" w:hint="default"/>
      </w:rPr>
    </w:lvl>
    <w:lvl w:ilvl="3" w:tplc="040C0001" w:tentative="1">
      <w:start w:val="1"/>
      <w:numFmt w:val="bullet"/>
      <w:lvlText w:val=""/>
      <w:lvlJc w:val="left"/>
      <w:pPr>
        <w:ind w:left="3098" w:hanging="360"/>
      </w:pPr>
      <w:rPr>
        <w:rFonts w:ascii="Symbol" w:hAnsi="Symbol" w:hint="default"/>
      </w:rPr>
    </w:lvl>
    <w:lvl w:ilvl="4" w:tplc="040C0003" w:tentative="1">
      <w:start w:val="1"/>
      <w:numFmt w:val="bullet"/>
      <w:lvlText w:val="o"/>
      <w:lvlJc w:val="left"/>
      <w:pPr>
        <w:ind w:left="3818" w:hanging="360"/>
      </w:pPr>
      <w:rPr>
        <w:rFonts w:ascii="Courier New" w:hAnsi="Courier New" w:cs="Courier New" w:hint="default"/>
      </w:rPr>
    </w:lvl>
    <w:lvl w:ilvl="5" w:tplc="040C0005" w:tentative="1">
      <w:start w:val="1"/>
      <w:numFmt w:val="bullet"/>
      <w:lvlText w:val=""/>
      <w:lvlJc w:val="left"/>
      <w:pPr>
        <w:ind w:left="4538" w:hanging="360"/>
      </w:pPr>
      <w:rPr>
        <w:rFonts w:ascii="Wingdings" w:hAnsi="Wingdings" w:hint="default"/>
      </w:rPr>
    </w:lvl>
    <w:lvl w:ilvl="6" w:tplc="040C0001" w:tentative="1">
      <w:start w:val="1"/>
      <w:numFmt w:val="bullet"/>
      <w:lvlText w:val=""/>
      <w:lvlJc w:val="left"/>
      <w:pPr>
        <w:ind w:left="5258" w:hanging="360"/>
      </w:pPr>
      <w:rPr>
        <w:rFonts w:ascii="Symbol" w:hAnsi="Symbol" w:hint="default"/>
      </w:rPr>
    </w:lvl>
    <w:lvl w:ilvl="7" w:tplc="040C0003" w:tentative="1">
      <w:start w:val="1"/>
      <w:numFmt w:val="bullet"/>
      <w:lvlText w:val="o"/>
      <w:lvlJc w:val="left"/>
      <w:pPr>
        <w:ind w:left="5978" w:hanging="360"/>
      </w:pPr>
      <w:rPr>
        <w:rFonts w:ascii="Courier New" w:hAnsi="Courier New" w:cs="Courier New" w:hint="default"/>
      </w:rPr>
    </w:lvl>
    <w:lvl w:ilvl="8" w:tplc="040C0005" w:tentative="1">
      <w:start w:val="1"/>
      <w:numFmt w:val="bullet"/>
      <w:lvlText w:val=""/>
      <w:lvlJc w:val="left"/>
      <w:pPr>
        <w:ind w:left="6698" w:hanging="360"/>
      </w:pPr>
      <w:rPr>
        <w:rFonts w:ascii="Wingdings" w:hAnsi="Wingdings" w:hint="default"/>
      </w:rPr>
    </w:lvl>
  </w:abstractNum>
  <w:abstractNum w:abstractNumId="16" w15:restartNumberingAfterBreak="0">
    <w:nsid w:val="14E425AD"/>
    <w:multiLevelType w:val="hybridMultilevel"/>
    <w:tmpl w:val="3EF6E984"/>
    <w:lvl w:ilvl="0" w:tplc="E6E4552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062DF3"/>
    <w:multiLevelType w:val="hybridMultilevel"/>
    <w:tmpl w:val="82FEEFB4"/>
    <w:lvl w:ilvl="0" w:tplc="D05C1874">
      <w:numFmt w:val="bullet"/>
      <w:lvlText w:val="-"/>
      <w:lvlJc w:val="left"/>
      <w:pPr>
        <w:ind w:left="2140" w:hanging="360"/>
      </w:pPr>
      <w:rPr>
        <w:rFonts w:ascii="Arial" w:eastAsia="Times New Roman" w:hAnsi="Arial" w:cs="Arial" w:hint="default"/>
      </w:rPr>
    </w:lvl>
    <w:lvl w:ilvl="1" w:tplc="040C0003" w:tentative="1">
      <w:start w:val="1"/>
      <w:numFmt w:val="bullet"/>
      <w:lvlText w:val="o"/>
      <w:lvlJc w:val="left"/>
      <w:pPr>
        <w:ind w:left="2860" w:hanging="360"/>
      </w:pPr>
      <w:rPr>
        <w:rFonts w:ascii="Courier New" w:hAnsi="Courier New" w:cs="Courier New" w:hint="default"/>
      </w:rPr>
    </w:lvl>
    <w:lvl w:ilvl="2" w:tplc="040C0005" w:tentative="1">
      <w:start w:val="1"/>
      <w:numFmt w:val="bullet"/>
      <w:lvlText w:val=""/>
      <w:lvlJc w:val="left"/>
      <w:pPr>
        <w:ind w:left="3580" w:hanging="360"/>
      </w:pPr>
      <w:rPr>
        <w:rFonts w:ascii="Wingdings" w:hAnsi="Wingdings" w:hint="default"/>
      </w:rPr>
    </w:lvl>
    <w:lvl w:ilvl="3" w:tplc="040C0001" w:tentative="1">
      <w:start w:val="1"/>
      <w:numFmt w:val="bullet"/>
      <w:lvlText w:val=""/>
      <w:lvlJc w:val="left"/>
      <w:pPr>
        <w:ind w:left="4300" w:hanging="360"/>
      </w:pPr>
      <w:rPr>
        <w:rFonts w:ascii="Symbol" w:hAnsi="Symbol" w:hint="default"/>
      </w:rPr>
    </w:lvl>
    <w:lvl w:ilvl="4" w:tplc="040C0003" w:tentative="1">
      <w:start w:val="1"/>
      <w:numFmt w:val="bullet"/>
      <w:lvlText w:val="o"/>
      <w:lvlJc w:val="left"/>
      <w:pPr>
        <w:ind w:left="5020" w:hanging="360"/>
      </w:pPr>
      <w:rPr>
        <w:rFonts w:ascii="Courier New" w:hAnsi="Courier New" w:cs="Courier New" w:hint="default"/>
      </w:rPr>
    </w:lvl>
    <w:lvl w:ilvl="5" w:tplc="040C0005" w:tentative="1">
      <w:start w:val="1"/>
      <w:numFmt w:val="bullet"/>
      <w:lvlText w:val=""/>
      <w:lvlJc w:val="left"/>
      <w:pPr>
        <w:ind w:left="5740" w:hanging="360"/>
      </w:pPr>
      <w:rPr>
        <w:rFonts w:ascii="Wingdings" w:hAnsi="Wingdings" w:hint="default"/>
      </w:rPr>
    </w:lvl>
    <w:lvl w:ilvl="6" w:tplc="040C0001" w:tentative="1">
      <w:start w:val="1"/>
      <w:numFmt w:val="bullet"/>
      <w:lvlText w:val=""/>
      <w:lvlJc w:val="left"/>
      <w:pPr>
        <w:ind w:left="6460" w:hanging="360"/>
      </w:pPr>
      <w:rPr>
        <w:rFonts w:ascii="Symbol" w:hAnsi="Symbol" w:hint="default"/>
      </w:rPr>
    </w:lvl>
    <w:lvl w:ilvl="7" w:tplc="040C0003" w:tentative="1">
      <w:start w:val="1"/>
      <w:numFmt w:val="bullet"/>
      <w:lvlText w:val="o"/>
      <w:lvlJc w:val="left"/>
      <w:pPr>
        <w:ind w:left="7180" w:hanging="360"/>
      </w:pPr>
      <w:rPr>
        <w:rFonts w:ascii="Courier New" w:hAnsi="Courier New" w:cs="Courier New" w:hint="default"/>
      </w:rPr>
    </w:lvl>
    <w:lvl w:ilvl="8" w:tplc="040C0005" w:tentative="1">
      <w:start w:val="1"/>
      <w:numFmt w:val="bullet"/>
      <w:lvlText w:val=""/>
      <w:lvlJc w:val="left"/>
      <w:pPr>
        <w:ind w:left="7900" w:hanging="360"/>
      </w:pPr>
      <w:rPr>
        <w:rFonts w:ascii="Wingdings" w:hAnsi="Wingdings" w:hint="default"/>
      </w:rPr>
    </w:lvl>
  </w:abstractNum>
  <w:abstractNum w:abstractNumId="18" w15:restartNumberingAfterBreak="0">
    <w:nsid w:val="1DCB2477"/>
    <w:multiLevelType w:val="hybridMultilevel"/>
    <w:tmpl w:val="23FCCDC6"/>
    <w:lvl w:ilvl="0" w:tplc="040C0005">
      <w:start w:val="1"/>
      <w:numFmt w:val="bullet"/>
      <w:lvlText w:val=""/>
      <w:lvlJc w:val="left"/>
      <w:pPr>
        <w:ind w:left="938" w:hanging="360"/>
      </w:pPr>
      <w:rPr>
        <w:rFonts w:ascii="Wingdings" w:hAnsi="Wingdings" w:hint="default"/>
      </w:rPr>
    </w:lvl>
    <w:lvl w:ilvl="1" w:tplc="040C0003" w:tentative="1">
      <w:start w:val="1"/>
      <w:numFmt w:val="bullet"/>
      <w:lvlText w:val="o"/>
      <w:lvlJc w:val="left"/>
      <w:pPr>
        <w:ind w:left="1658" w:hanging="360"/>
      </w:pPr>
      <w:rPr>
        <w:rFonts w:ascii="Courier New" w:hAnsi="Courier New" w:cs="Courier New" w:hint="default"/>
      </w:rPr>
    </w:lvl>
    <w:lvl w:ilvl="2" w:tplc="040C0005" w:tentative="1">
      <w:start w:val="1"/>
      <w:numFmt w:val="bullet"/>
      <w:lvlText w:val=""/>
      <w:lvlJc w:val="left"/>
      <w:pPr>
        <w:ind w:left="2378" w:hanging="360"/>
      </w:pPr>
      <w:rPr>
        <w:rFonts w:ascii="Wingdings" w:hAnsi="Wingdings" w:hint="default"/>
      </w:rPr>
    </w:lvl>
    <w:lvl w:ilvl="3" w:tplc="040C0001" w:tentative="1">
      <w:start w:val="1"/>
      <w:numFmt w:val="bullet"/>
      <w:lvlText w:val=""/>
      <w:lvlJc w:val="left"/>
      <w:pPr>
        <w:ind w:left="3098" w:hanging="360"/>
      </w:pPr>
      <w:rPr>
        <w:rFonts w:ascii="Symbol" w:hAnsi="Symbol" w:hint="default"/>
      </w:rPr>
    </w:lvl>
    <w:lvl w:ilvl="4" w:tplc="040C0003" w:tentative="1">
      <w:start w:val="1"/>
      <w:numFmt w:val="bullet"/>
      <w:lvlText w:val="o"/>
      <w:lvlJc w:val="left"/>
      <w:pPr>
        <w:ind w:left="3818" w:hanging="360"/>
      </w:pPr>
      <w:rPr>
        <w:rFonts w:ascii="Courier New" w:hAnsi="Courier New" w:cs="Courier New" w:hint="default"/>
      </w:rPr>
    </w:lvl>
    <w:lvl w:ilvl="5" w:tplc="040C0005" w:tentative="1">
      <w:start w:val="1"/>
      <w:numFmt w:val="bullet"/>
      <w:lvlText w:val=""/>
      <w:lvlJc w:val="left"/>
      <w:pPr>
        <w:ind w:left="4538" w:hanging="360"/>
      </w:pPr>
      <w:rPr>
        <w:rFonts w:ascii="Wingdings" w:hAnsi="Wingdings" w:hint="default"/>
      </w:rPr>
    </w:lvl>
    <w:lvl w:ilvl="6" w:tplc="040C0001" w:tentative="1">
      <w:start w:val="1"/>
      <w:numFmt w:val="bullet"/>
      <w:lvlText w:val=""/>
      <w:lvlJc w:val="left"/>
      <w:pPr>
        <w:ind w:left="5258" w:hanging="360"/>
      </w:pPr>
      <w:rPr>
        <w:rFonts w:ascii="Symbol" w:hAnsi="Symbol" w:hint="default"/>
      </w:rPr>
    </w:lvl>
    <w:lvl w:ilvl="7" w:tplc="040C0003" w:tentative="1">
      <w:start w:val="1"/>
      <w:numFmt w:val="bullet"/>
      <w:lvlText w:val="o"/>
      <w:lvlJc w:val="left"/>
      <w:pPr>
        <w:ind w:left="5978" w:hanging="360"/>
      </w:pPr>
      <w:rPr>
        <w:rFonts w:ascii="Courier New" w:hAnsi="Courier New" w:cs="Courier New" w:hint="default"/>
      </w:rPr>
    </w:lvl>
    <w:lvl w:ilvl="8" w:tplc="040C0005" w:tentative="1">
      <w:start w:val="1"/>
      <w:numFmt w:val="bullet"/>
      <w:lvlText w:val=""/>
      <w:lvlJc w:val="left"/>
      <w:pPr>
        <w:ind w:left="6698" w:hanging="360"/>
      </w:pPr>
      <w:rPr>
        <w:rFonts w:ascii="Wingdings" w:hAnsi="Wingdings" w:hint="default"/>
      </w:rPr>
    </w:lvl>
  </w:abstractNum>
  <w:abstractNum w:abstractNumId="19" w15:restartNumberingAfterBreak="0">
    <w:nsid w:val="24E639CE"/>
    <w:multiLevelType w:val="hybridMultilevel"/>
    <w:tmpl w:val="8646CF98"/>
    <w:lvl w:ilvl="0" w:tplc="040C0005">
      <w:start w:val="1"/>
      <w:numFmt w:val="bullet"/>
      <w:lvlText w:val=""/>
      <w:lvlJc w:val="left"/>
      <w:pPr>
        <w:ind w:left="938" w:hanging="360"/>
      </w:pPr>
      <w:rPr>
        <w:rFonts w:ascii="Wingdings" w:hAnsi="Wingdings" w:hint="default"/>
      </w:rPr>
    </w:lvl>
    <w:lvl w:ilvl="1" w:tplc="040C0003" w:tentative="1">
      <w:start w:val="1"/>
      <w:numFmt w:val="bullet"/>
      <w:lvlText w:val="o"/>
      <w:lvlJc w:val="left"/>
      <w:pPr>
        <w:ind w:left="1658" w:hanging="360"/>
      </w:pPr>
      <w:rPr>
        <w:rFonts w:ascii="Courier New" w:hAnsi="Courier New" w:cs="Courier New" w:hint="default"/>
      </w:rPr>
    </w:lvl>
    <w:lvl w:ilvl="2" w:tplc="040C0005" w:tentative="1">
      <w:start w:val="1"/>
      <w:numFmt w:val="bullet"/>
      <w:lvlText w:val=""/>
      <w:lvlJc w:val="left"/>
      <w:pPr>
        <w:ind w:left="2378" w:hanging="360"/>
      </w:pPr>
      <w:rPr>
        <w:rFonts w:ascii="Wingdings" w:hAnsi="Wingdings" w:hint="default"/>
      </w:rPr>
    </w:lvl>
    <w:lvl w:ilvl="3" w:tplc="040C0001" w:tentative="1">
      <w:start w:val="1"/>
      <w:numFmt w:val="bullet"/>
      <w:lvlText w:val=""/>
      <w:lvlJc w:val="left"/>
      <w:pPr>
        <w:ind w:left="3098" w:hanging="360"/>
      </w:pPr>
      <w:rPr>
        <w:rFonts w:ascii="Symbol" w:hAnsi="Symbol" w:hint="default"/>
      </w:rPr>
    </w:lvl>
    <w:lvl w:ilvl="4" w:tplc="040C0003" w:tentative="1">
      <w:start w:val="1"/>
      <w:numFmt w:val="bullet"/>
      <w:lvlText w:val="o"/>
      <w:lvlJc w:val="left"/>
      <w:pPr>
        <w:ind w:left="3818" w:hanging="360"/>
      </w:pPr>
      <w:rPr>
        <w:rFonts w:ascii="Courier New" w:hAnsi="Courier New" w:cs="Courier New" w:hint="default"/>
      </w:rPr>
    </w:lvl>
    <w:lvl w:ilvl="5" w:tplc="040C0005" w:tentative="1">
      <w:start w:val="1"/>
      <w:numFmt w:val="bullet"/>
      <w:lvlText w:val=""/>
      <w:lvlJc w:val="left"/>
      <w:pPr>
        <w:ind w:left="4538" w:hanging="360"/>
      </w:pPr>
      <w:rPr>
        <w:rFonts w:ascii="Wingdings" w:hAnsi="Wingdings" w:hint="default"/>
      </w:rPr>
    </w:lvl>
    <w:lvl w:ilvl="6" w:tplc="040C0001" w:tentative="1">
      <w:start w:val="1"/>
      <w:numFmt w:val="bullet"/>
      <w:lvlText w:val=""/>
      <w:lvlJc w:val="left"/>
      <w:pPr>
        <w:ind w:left="5258" w:hanging="360"/>
      </w:pPr>
      <w:rPr>
        <w:rFonts w:ascii="Symbol" w:hAnsi="Symbol" w:hint="default"/>
      </w:rPr>
    </w:lvl>
    <w:lvl w:ilvl="7" w:tplc="040C0003" w:tentative="1">
      <w:start w:val="1"/>
      <w:numFmt w:val="bullet"/>
      <w:lvlText w:val="o"/>
      <w:lvlJc w:val="left"/>
      <w:pPr>
        <w:ind w:left="5978" w:hanging="360"/>
      </w:pPr>
      <w:rPr>
        <w:rFonts w:ascii="Courier New" w:hAnsi="Courier New" w:cs="Courier New" w:hint="default"/>
      </w:rPr>
    </w:lvl>
    <w:lvl w:ilvl="8" w:tplc="040C0005" w:tentative="1">
      <w:start w:val="1"/>
      <w:numFmt w:val="bullet"/>
      <w:lvlText w:val=""/>
      <w:lvlJc w:val="left"/>
      <w:pPr>
        <w:ind w:left="6698" w:hanging="360"/>
      </w:pPr>
      <w:rPr>
        <w:rFonts w:ascii="Wingdings" w:hAnsi="Wingdings" w:hint="default"/>
      </w:rPr>
    </w:lvl>
  </w:abstractNum>
  <w:abstractNum w:abstractNumId="20" w15:restartNumberingAfterBreak="0">
    <w:nsid w:val="25BA07AE"/>
    <w:multiLevelType w:val="hybridMultilevel"/>
    <w:tmpl w:val="FE9EC278"/>
    <w:lvl w:ilvl="0" w:tplc="877E77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B16C0F"/>
    <w:multiLevelType w:val="hybridMultilevel"/>
    <w:tmpl w:val="2D66F076"/>
    <w:lvl w:ilvl="0" w:tplc="8DFED47C">
      <w:start w:val="1"/>
      <w:numFmt w:val="bullet"/>
      <w:pStyle w:val="Puces3"/>
      <w:lvlText w:val=""/>
      <w:lvlJc w:val="left"/>
      <w:pPr>
        <w:ind w:left="1701" w:hanging="567"/>
      </w:pPr>
      <w:rPr>
        <w:rFonts w:ascii="Wingdings" w:hAnsi="Wingdings" w:hint="default"/>
        <w:b w:val="0"/>
        <w:i w:val="0"/>
        <w:color w:val="ED7D31"/>
        <w:sz w:val="16"/>
        <w:u w:val="none"/>
      </w:rPr>
    </w:lvl>
    <w:lvl w:ilvl="1" w:tplc="040C000D">
      <w:start w:val="1"/>
      <w:numFmt w:val="bullet"/>
      <w:lvlText w:val=""/>
      <w:lvlJc w:val="left"/>
      <w:pPr>
        <w:ind w:left="2574" w:hanging="360"/>
      </w:pPr>
      <w:rPr>
        <w:rFonts w:ascii="Wingdings" w:hAnsi="Wingdings"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2" w15:restartNumberingAfterBreak="0">
    <w:nsid w:val="28186907"/>
    <w:multiLevelType w:val="hybridMultilevel"/>
    <w:tmpl w:val="EB304DAA"/>
    <w:lvl w:ilvl="0" w:tplc="F796C400">
      <w:start w:val="1"/>
      <w:numFmt w:val="bullet"/>
      <w:lvlText w:val="●"/>
      <w:lvlJc w:val="left"/>
      <w:pPr>
        <w:ind w:left="720" w:hanging="360"/>
      </w:pPr>
    </w:lvl>
    <w:lvl w:ilvl="1" w:tplc="A51CD006">
      <w:start w:val="1"/>
      <w:numFmt w:val="bullet"/>
      <w:lvlText w:val="○"/>
      <w:lvlJc w:val="left"/>
      <w:pPr>
        <w:ind w:left="1440" w:hanging="360"/>
      </w:pPr>
    </w:lvl>
    <w:lvl w:ilvl="2" w:tplc="F8E6564C">
      <w:start w:val="1"/>
      <w:numFmt w:val="bullet"/>
      <w:lvlText w:val="■"/>
      <w:lvlJc w:val="left"/>
      <w:pPr>
        <w:ind w:left="2160" w:hanging="360"/>
      </w:pPr>
    </w:lvl>
    <w:lvl w:ilvl="3" w:tplc="1304BC6A">
      <w:start w:val="1"/>
      <w:numFmt w:val="bullet"/>
      <w:lvlText w:val="●"/>
      <w:lvlJc w:val="left"/>
      <w:pPr>
        <w:ind w:left="2880" w:hanging="360"/>
      </w:pPr>
    </w:lvl>
    <w:lvl w:ilvl="4" w:tplc="D3E21A30">
      <w:start w:val="1"/>
      <w:numFmt w:val="bullet"/>
      <w:lvlText w:val="○"/>
      <w:lvlJc w:val="left"/>
      <w:pPr>
        <w:ind w:left="3600" w:hanging="360"/>
      </w:pPr>
    </w:lvl>
    <w:lvl w:ilvl="5" w:tplc="1CA681DA">
      <w:start w:val="1"/>
      <w:numFmt w:val="bullet"/>
      <w:lvlText w:val="■"/>
      <w:lvlJc w:val="left"/>
      <w:pPr>
        <w:ind w:left="4320" w:hanging="360"/>
      </w:pPr>
    </w:lvl>
    <w:lvl w:ilvl="6" w:tplc="289C4812">
      <w:start w:val="1"/>
      <w:numFmt w:val="bullet"/>
      <w:lvlText w:val="●"/>
      <w:lvlJc w:val="left"/>
      <w:pPr>
        <w:ind w:left="5040" w:hanging="360"/>
      </w:pPr>
    </w:lvl>
    <w:lvl w:ilvl="7" w:tplc="3DDEE5A8">
      <w:start w:val="1"/>
      <w:numFmt w:val="bullet"/>
      <w:lvlText w:val="●"/>
      <w:lvlJc w:val="left"/>
      <w:pPr>
        <w:ind w:left="5760" w:hanging="360"/>
      </w:pPr>
    </w:lvl>
    <w:lvl w:ilvl="8" w:tplc="FB2EB6FE">
      <w:start w:val="1"/>
      <w:numFmt w:val="bullet"/>
      <w:lvlText w:val="●"/>
      <w:lvlJc w:val="left"/>
      <w:pPr>
        <w:ind w:left="6480" w:hanging="360"/>
      </w:pPr>
    </w:lvl>
  </w:abstractNum>
  <w:abstractNum w:abstractNumId="23" w15:restartNumberingAfterBreak="0">
    <w:nsid w:val="28200C18"/>
    <w:multiLevelType w:val="multilevel"/>
    <w:tmpl w:val="63E02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C24E90"/>
    <w:multiLevelType w:val="multilevel"/>
    <w:tmpl w:val="C6B6DDBA"/>
    <w:lvl w:ilvl="0">
      <w:start w:val="2"/>
      <w:numFmt w:val="decimal"/>
      <w:lvlText w:val="%1"/>
      <w:lvlJc w:val="left"/>
      <w:pPr>
        <w:ind w:left="926" w:hanging="708"/>
      </w:pPr>
      <w:rPr>
        <w:rFonts w:hint="default"/>
        <w:lang w:val="fr-FR" w:eastAsia="en-US" w:bidi="ar-SA"/>
      </w:rPr>
    </w:lvl>
    <w:lvl w:ilvl="1">
      <w:start w:val="1"/>
      <w:numFmt w:val="decimal"/>
      <w:lvlText w:val="%1.%2"/>
      <w:lvlJc w:val="left"/>
      <w:pPr>
        <w:ind w:left="926" w:hanging="708"/>
      </w:pPr>
      <w:rPr>
        <w:rFonts w:ascii="Tahoma" w:eastAsia="Tahoma" w:hAnsi="Tahoma" w:cs="Tahoma" w:hint="default"/>
        <w:b/>
        <w:bCs/>
        <w:i w:val="0"/>
        <w:iCs w:val="0"/>
        <w:spacing w:val="-1"/>
        <w:w w:val="87"/>
        <w:sz w:val="20"/>
        <w:szCs w:val="20"/>
        <w:lang w:val="fr-FR" w:eastAsia="en-US" w:bidi="ar-SA"/>
      </w:rPr>
    </w:lvl>
    <w:lvl w:ilvl="2">
      <w:start w:val="1"/>
      <w:numFmt w:val="lowerLetter"/>
      <w:lvlText w:val="%3)"/>
      <w:lvlJc w:val="left"/>
      <w:pPr>
        <w:ind w:left="2356" w:hanging="360"/>
      </w:pPr>
    </w:lvl>
    <w:lvl w:ilvl="3">
      <w:numFmt w:val="bullet"/>
      <w:lvlText w:val="•"/>
      <w:lvlJc w:val="left"/>
      <w:pPr>
        <w:ind w:left="3596" w:hanging="708"/>
      </w:pPr>
      <w:rPr>
        <w:rFonts w:hint="default"/>
        <w:lang w:val="fr-FR" w:eastAsia="en-US" w:bidi="ar-SA"/>
      </w:rPr>
    </w:lvl>
    <w:lvl w:ilvl="4">
      <w:numFmt w:val="bullet"/>
      <w:lvlText w:val="•"/>
      <w:lvlJc w:val="left"/>
      <w:pPr>
        <w:ind w:left="4488" w:hanging="708"/>
      </w:pPr>
      <w:rPr>
        <w:rFonts w:hint="default"/>
        <w:lang w:val="fr-FR" w:eastAsia="en-US" w:bidi="ar-SA"/>
      </w:rPr>
    </w:lvl>
    <w:lvl w:ilvl="5">
      <w:numFmt w:val="bullet"/>
      <w:lvlText w:val="•"/>
      <w:lvlJc w:val="left"/>
      <w:pPr>
        <w:ind w:left="5380" w:hanging="708"/>
      </w:pPr>
      <w:rPr>
        <w:rFonts w:hint="default"/>
        <w:lang w:val="fr-FR" w:eastAsia="en-US" w:bidi="ar-SA"/>
      </w:rPr>
    </w:lvl>
    <w:lvl w:ilvl="6">
      <w:numFmt w:val="bullet"/>
      <w:lvlText w:val="•"/>
      <w:lvlJc w:val="left"/>
      <w:pPr>
        <w:ind w:left="6272" w:hanging="708"/>
      </w:pPr>
      <w:rPr>
        <w:rFonts w:hint="default"/>
        <w:lang w:val="fr-FR" w:eastAsia="en-US" w:bidi="ar-SA"/>
      </w:rPr>
    </w:lvl>
    <w:lvl w:ilvl="7">
      <w:numFmt w:val="bullet"/>
      <w:lvlText w:val="•"/>
      <w:lvlJc w:val="left"/>
      <w:pPr>
        <w:ind w:left="7164" w:hanging="708"/>
      </w:pPr>
      <w:rPr>
        <w:rFonts w:hint="default"/>
        <w:lang w:val="fr-FR" w:eastAsia="en-US" w:bidi="ar-SA"/>
      </w:rPr>
    </w:lvl>
    <w:lvl w:ilvl="8">
      <w:numFmt w:val="bullet"/>
      <w:lvlText w:val="•"/>
      <w:lvlJc w:val="left"/>
      <w:pPr>
        <w:ind w:left="8056" w:hanging="708"/>
      </w:pPr>
      <w:rPr>
        <w:rFonts w:hint="default"/>
        <w:lang w:val="fr-FR" w:eastAsia="en-US" w:bidi="ar-SA"/>
      </w:rPr>
    </w:lvl>
  </w:abstractNum>
  <w:abstractNum w:abstractNumId="25" w15:restartNumberingAfterBreak="0">
    <w:nsid w:val="29A54806"/>
    <w:multiLevelType w:val="hybridMultilevel"/>
    <w:tmpl w:val="A0043078"/>
    <w:lvl w:ilvl="0" w:tplc="8340A7C4">
      <w:start w:val="4"/>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2AA24347"/>
    <w:multiLevelType w:val="hybridMultilevel"/>
    <w:tmpl w:val="83D066D4"/>
    <w:lvl w:ilvl="0" w:tplc="040C0005">
      <w:start w:val="1"/>
      <w:numFmt w:val="bullet"/>
      <w:lvlText w:val=""/>
      <w:lvlJc w:val="left"/>
      <w:pPr>
        <w:ind w:left="938" w:hanging="360"/>
      </w:pPr>
      <w:rPr>
        <w:rFonts w:ascii="Wingdings" w:hAnsi="Wingdings" w:hint="default"/>
      </w:rPr>
    </w:lvl>
    <w:lvl w:ilvl="1" w:tplc="040C0003" w:tentative="1">
      <w:start w:val="1"/>
      <w:numFmt w:val="bullet"/>
      <w:lvlText w:val="o"/>
      <w:lvlJc w:val="left"/>
      <w:pPr>
        <w:ind w:left="1658" w:hanging="360"/>
      </w:pPr>
      <w:rPr>
        <w:rFonts w:ascii="Courier New" w:hAnsi="Courier New" w:cs="Courier New" w:hint="default"/>
      </w:rPr>
    </w:lvl>
    <w:lvl w:ilvl="2" w:tplc="040C0005" w:tentative="1">
      <w:start w:val="1"/>
      <w:numFmt w:val="bullet"/>
      <w:lvlText w:val=""/>
      <w:lvlJc w:val="left"/>
      <w:pPr>
        <w:ind w:left="2378" w:hanging="360"/>
      </w:pPr>
      <w:rPr>
        <w:rFonts w:ascii="Wingdings" w:hAnsi="Wingdings" w:hint="default"/>
      </w:rPr>
    </w:lvl>
    <w:lvl w:ilvl="3" w:tplc="040C0001" w:tentative="1">
      <w:start w:val="1"/>
      <w:numFmt w:val="bullet"/>
      <w:lvlText w:val=""/>
      <w:lvlJc w:val="left"/>
      <w:pPr>
        <w:ind w:left="3098" w:hanging="360"/>
      </w:pPr>
      <w:rPr>
        <w:rFonts w:ascii="Symbol" w:hAnsi="Symbol" w:hint="default"/>
      </w:rPr>
    </w:lvl>
    <w:lvl w:ilvl="4" w:tplc="040C0003" w:tentative="1">
      <w:start w:val="1"/>
      <w:numFmt w:val="bullet"/>
      <w:lvlText w:val="o"/>
      <w:lvlJc w:val="left"/>
      <w:pPr>
        <w:ind w:left="3818" w:hanging="360"/>
      </w:pPr>
      <w:rPr>
        <w:rFonts w:ascii="Courier New" w:hAnsi="Courier New" w:cs="Courier New" w:hint="default"/>
      </w:rPr>
    </w:lvl>
    <w:lvl w:ilvl="5" w:tplc="040C0005" w:tentative="1">
      <w:start w:val="1"/>
      <w:numFmt w:val="bullet"/>
      <w:lvlText w:val=""/>
      <w:lvlJc w:val="left"/>
      <w:pPr>
        <w:ind w:left="4538" w:hanging="360"/>
      </w:pPr>
      <w:rPr>
        <w:rFonts w:ascii="Wingdings" w:hAnsi="Wingdings" w:hint="default"/>
      </w:rPr>
    </w:lvl>
    <w:lvl w:ilvl="6" w:tplc="040C0001" w:tentative="1">
      <w:start w:val="1"/>
      <w:numFmt w:val="bullet"/>
      <w:lvlText w:val=""/>
      <w:lvlJc w:val="left"/>
      <w:pPr>
        <w:ind w:left="5258" w:hanging="360"/>
      </w:pPr>
      <w:rPr>
        <w:rFonts w:ascii="Symbol" w:hAnsi="Symbol" w:hint="default"/>
      </w:rPr>
    </w:lvl>
    <w:lvl w:ilvl="7" w:tplc="040C0003" w:tentative="1">
      <w:start w:val="1"/>
      <w:numFmt w:val="bullet"/>
      <w:lvlText w:val="o"/>
      <w:lvlJc w:val="left"/>
      <w:pPr>
        <w:ind w:left="5978" w:hanging="360"/>
      </w:pPr>
      <w:rPr>
        <w:rFonts w:ascii="Courier New" w:hAnsi="Courier New" w:cs="Courier New" w:hint="default"/>
      </w:rPr>
    </w:lvl>
    <w:lvl w:ilvl="8" w:tplc="040C0005" w:tentative="1">
      <w:start w:val="1"/>
      <w:numFmt w:val="bullet"/>
      <w:lvlText w:val=""/>
      <w:lvlJc w:val="left"/>
      <w:pPr>
        <w:ind w:left="6698" w:hanging="360"/>
      </w:pPr>
      <w:rPr>
        <w:rFonts w:ascii="Wingdings" w:hAnsi="Wingdings" w:hint="default"/>
      </w:rPr>
    </w:lvl>
  </w:abstractNum>
  <w:abstractNum w:abstractNumId="27" w15:restartNumberingAfterBreak="0">
    <w:nsid w:val="2C1429FB"/>
    <w:multiLevelType w:val="hybridMultilevel"/>
    <w:tmpl w:val="5EE61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D9C6A70"/>
    <w:multiLevelType w:val="hybridMultilevel"/>
    <w:tmpl w:val="5C826598"/>
    <w:lvl w:ilvl="0" w:tplc="CFFC84C8">
      <w:start w:val="1"/>
      <w:numFmt w:val="bullet"/>
      <w:pStyle w:val="Puces2"/>
      <w:lvlText w:val=""/>
      <w:lvlJc w:val="left"/>
      <w:pPr>
        <w:ind w:left="1134" w:hanging="567"/>
      </w:pPr>
      <w:rPr>
        <w:rFonts w:ascii="Wingdings" w:hAnsi="Wingdings" w:hint="default"/>
        <w:b w:val="0"/>
        <w:i w:val="0"/>
        <w:color w:val="ED7D31"/>
        <w:sz w:val="16"/>
        <w:u w:val="none"/>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2F620BB9"/>
    <w:multiLevelType w:val="multilevel"/>
    <w:tmpl w:val="F67A535A"/>
    <w:lvl w:ilvl="0">
      <w:start w:val="3"/>
      <w:numFmt w:val="decimal"/>
      <w:lvlText w:val="%1"/>
      <w:lvlJc w:val="left"/>
      <w:pPr>
        <w:ind w:left="926" w:hanging="708"/>
      </w:pPr>
      <w:rPr>
        <w:rFonts w:hint="default"/>
        <w:lang w:val="fr-FR" w:eastAsia="en-US" w:bidi="ar-SA"/>
      </w:rPr>
    </w:lvl>
    <w:lvl w:ilvl="1">
      <w:start w:val="1"/>
      <w:numFmt w:val="decimal"/>
      <w:lvlText w:val="%1.%2"/>
      <w:lvlJc w:val="left"/>
      <w:pPr>
        <w:ind w:left="926" w:hanging="708"/>
      </w:pPr>
      <w:rPr>
        <w:rFonts w:ascii="Tahoma" w:eastAsia="Tahoma" w:hAnsi="Tahoma" w:cs="Tahoma" w:hint="default"/>
        <w:b/>
        <w:bCs/>
        <w:i w:val="0"/>
        <w:iCs w:val="0"/>
        <w:spacing w:val="-1"/>
        <w:w w:val="87"/>
        <w:sz w:val="20"/>
        <w:szCs w:val="20"/>
        <w:lang w:val="fr-FR" w:eastAsia="en-US" w:bidi="ar-SA"/>
      </w:rPr>
    </w:lvl>
    <w:lvl w:ilvl="2">
      <w:numFmt w:val="bullet"/>
      <w:lvlText w:val="•"/>
      <w:lvlJc w:val="left"/>
      <w:pPr>
        <w:ind w:left="2704" w:hanging="708"/>
      </w:pPr>
      <w:rPr>
        <w:rFonts w:hint="default"/>
        <w:lang w:val="fr-FR" w:eastAsia="en-US" w:bidi="ar-SA"/>
      </w:rPr>
    </w:lvl>
    <w:lvl w:ilvl="3">
      <w:numFmt w:val="bullet"/>
      <w:lvlText w:val="•"/>
      <w:lvlJc w:val="left"/>
      <w:pPr>
        <w:ind w:left="3596" w:hanging="708"/>
      </w:pPr>
      <w:rPr>
        <w:rFonts w:hint="default"/>
        <w:lang w:val="fr-FR" w:eastAsia="en-US" w:bidi="ar-SA"/>
      </w:rPr>
    </w:lvl>
    <w:lvl w:ilvl="4">
      <w:numFmt w:val="bullet"/>
      <w:lvlText w:val="•"/>
      <w:lvlJc w:val="left"/>
      <w:pPr>
        <w:ind w:left="4488" w:hanging="708"/>
      </w:pPr>
      <w:rPr>
        <w:rFonts w:hint="default"/>
        <w:lang w:val="fr-FR" w:eastAsia="en-US" w:bidi="ar-SA"/>
      </w:rPr>
    </w:lvl>
    <w:lvl w:ilvl="5">
      <w:numFmt w:val="bullet"/>
      <w:lvlText w:val="•"/>
      <w:lvlJc w:val="left"/>
      <w:pPr>
        <w:ind w:left="5380" w:hanging="708"/>
      </w:pPr>
      <w:rPr>
        <w:rFonts w:hint="default"/>
        <w:lang w:val="fr-FR" w:eastAsia="en-US" w:bidi="ar-SA"/>
      </w:rPr>
    </w:lvl>
    <w:lvl w:ilvl="6">
      <w:numFmt w:val="bullet"/>
      <w:lvlText w:val="•"/>
      <w:lvlJc w:val="left"/>
      <w:pPr>
        <w:ind w:left="6272" w:hanging="708"/>
      </w:pPr>
      <w:rPr>
        <w:rFonts w:hint="default"/>
        <w:lang w:val="fr-FR" w:eastAsia="en-US" w:bidi="ar-SA"/>
      </w:rPr>
    </w:lvl>
    <w:lvl w:ilvl="7">
      <w:numFmt w:val="bullet"/>
      <w:lvlText w:val="•"/>
      <w:lvlJc w:val="left"/>
      <w:pPr>
        <w:ind w:left="7164" w:hanging="708"/>
      </w:pPr>
      <w:rPr>
        <w:rFonts w:hint="default"/>
        <w:lang w:val="fr-FR" w:eastAsia="en-US" w:bidi="ar-SA"/>
      </w:rPr>
    </w:lvl>
    <w:lvl w:ilvl="8">
      <w:numFmt w:val="bullet"/>
      <w:lvlText w:val="•"/>
      <w:lvlJc w:val="left"/>
      <w:pPr>
        <w:ind w:left="8056" w:hanging="708"/>
      </w:pPr>
      <w:rPr>
        <w:rFonts w:hint="default"/>
        <w:lang w:val="fr-FR" w:eastAsia="en-US" w:bidi="ar-SA"/>
      </w:rPr>
    </w:lvl>
  </w:abstractNum>
  <w:abstractNum w:abstractNumId="30" w15:restartNumberingAfterBreak="0">
    <w:nsid w:val="337F48C0"/>
    <w:multiLevelType w:val="hybridMultilevel"/>
    <w:tmpl w:val="7346B266"/>
    <w:lvl w:ilvl="0" w:tplc="3FF8637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7267109"/>
    <w:multiLevelType w:val="hybridMultilevel"/>
    <w:tmpl w:val="6CE035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38EF7815"/>
    <w:multiLevelType w:val="multilevel"/>
    <w:tmpl w:val="5A969EA4"/>
    <w:lvl w:ilvl="0">
      <w:start w:val="1"/>
      <w:numFmt w:val="upperLetter"/>
      <w:pStyle w:val="Alpha"/>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3B68408D"/>
    <w:multiLevelType w:val="hybridMultilevel"/>
    <w:tmpl w:val="823CAB22"/>
    <w:lvl w:ilvl="0" w:tplc="B7386D6E">
      <w:start w:val="1"/>
      <w:numFmt w:val="bullet"/>
      <w:pStyle w:val="Puces4"/>
      <w:lvlText w:val=""/>
      <w:lvlJc w:val="left"/>
      <w:pPr>
        <w:ind w:left="2268" w:hanging="567"/>
      </w:pPr>
      <w:rPr>
        <w:rFonts w:ascii="Wingdings" w:hAnsi="Wingdings" w:hint="default"/>
        <w:b w:val="0"/>
        <w:i w:val="0"/>
        <w:color w:val="ED7D31"/>
        <w:sz w:val="16"/>
        <w:u w:val="none"/>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34" w15:restartNumberingAfterBreak="0">
    <w:nsid w:val="3C216FE4"/>
    <w:multiLevelType w:val="hybridMultilevel"/>
    <w:tmpl w:val="5E94D48C"/>
    <w:lvl w:ilvl="0" w:tplc="94200D4A">
      <w:start w:val="1"/>
      <w:numFmt w:val="bullet"/>
      <w:pStyle w:val="Dtail-Puces5"/>
      <w:lvlText w:val=""/>
      <w:lvlJc w:val="left"/>
      <w:pPr>
        <w:ind w:left="2835" w:hanging="567"/>
      </w:pPr>
      <w:rPr>
        <w:rFonts w:ascii="Wingdings" w:hAnsi="Wingdings" w:hint="default"/>
        <w:b/>
        <w:i w:val="0"/>
        <w:color w:val="0055A0"/>
        <w:sz w:val="24"/>
      </w:rPr>
    </w:lvl>
    <w:lvl w:ilvl="1" w:tplc="040C0003" w:tentative="1">
      <w:start w:val="1"/>
      <w:numFmt w:val="bullet"/>
      <w:lvlText w:val="o"/>
      <w:lvlJc w:val="left"/>
      <w:pPr>
        <w:ind w:left="4133" w:hanging="360"/>
      </w:pPr>
      <w:rPr>
        <w:rFonts w:ascii="Courier New" w:hAnsi="Courier New" w:cs="Courier New" w:hint="default"/>
      </w:rPr>
    </w:lvl>
    <w:lvl w:ilvl="2" w:tplc="040C0005" w:tentative="1">
      <w:start w:val="1"/>
      <w:numFmt w:val="bullet"/>
      <w:lvlText w:val=""/>
      <w:lvlJc w:val="left"/>
      <w:pPr>
        <w:ind w:left="4853" w:hanging="360"/>
      </w:pPr>
      <w:rPr>
        <w:rFonts w:ascii="Wingdings" w:hAnsi="Wingdings" w:hint="default"/>
      </w:rPr>
    </w:lvl>
    <w:lvl w:ilvl="3" w:tplc="040C0001" w:tentative="1">
      <w:start w:val="1"/>
      <w:numFmt w:val="bullet"/>
      <w:lvlText w:val=""/>
      <w:lvlJc w:val="left"/>
      <w:pPr>
        <w:ind w:left="5573" w:hanging="360"/>
      </w:pPr>
      <w:rPr>
        <w:rFonts w:ascii="Symbol" w:hAnsi="Symbol" w:hint="default"/>
      </w:rPr>
    </w:lvl>
    <w:lvl w:ilvl="4" w:tplc="040C0003" w:tentative="1">
      <w:start w:val="1"/>
      <w:numFmt w:val="bullet"/>
      <w:lvlText w:val="o"/>
      <w:lvlJc w:val="left"/>
      <w:pPr>
        <w:ind w:left="6293" w:hanging="360"/>
      </w:pPr>
      <w:rPr>
        <w:rFonts w:ascii="Courier New" w:hAnsi="Courier New" w:cs="Courier New" w:hint="default"/>
      </w:rPr>
    </w:lvl>
    <w:lvl w:ilvl="5" w:tplc="040C0005" w:tentative="1">
      <w:start w:val="1"/>
      <w:numFmt w:val="bullet"/>
      <w:lvlText w:val=""/>
      <w:lvlJc w:val="left"/>
      <w:pPr>
        <w:ind w:left="7013" w:hanging="360"/>
      </w:pPr>
      <w:rPr>
        <w:rFonts w:ascii="Wingdings" w:hAnsi="Wingdings" w:hint="default"/>
      </w:rPr>
    </w:lvl>
    <w:lvl w:ilvl="6" w:tplc="040C0001" w:tentative="1">
      <w:start w:val="1"/>
      <w:numFmt w:val="bullet"/>
      <w:lvlText w:val=""/>
      <w:lvlJc w:val="left"/>
      <w:pPr>
        <w:ind w:left="7733" w:hanging="360"/>
      </w:pPr>
      <w:rPr>
        <w:rFonts w:ascii="Symbol" w:hAnsi="Symbol" w:hint="default"/>
      </w:rPr>
    </w:lvl>
    <w:lvl w:ilvl="7" w:tplc="040C0003" w:tentative="1">
      <w:start w:val="1"/>
      <w:numFmt w:val="bullet"/>
      <w:lvlText w:val="o"/>
      <w:lvlJc w:val="left"/>
      <w:pPr>
        <w:ind w:left="8453" w:hanging="360"/>
      </w:pPr>
      <w:rPr>
        <w:rFonts w:ascii="Courier New" w:hAnsi="Courier New" w:cs="Courier New" w:hint="default"/>
      </w:rPr>
    </w:lvl>
    <w:lvl w:ilvl="8" w:tplc="040C0005" w:tentative="1">
      <w:start w:val="1"/>
      <w:numFmt w:val="bullet"/>
      <w:lvlText w:val=""/>
      <w:lvlJc w:val="left"/>
      <w:pPr>
        <w:ind w:left="9173" w:hanging="360"/>
      </w:pPr>
      <w:rPr>
        <w:rFonts w:ascii="Wingdings" w:hAnsi="Wingdings" w:hint="default"/>
      </w:rPr>
    </w:lvl>
  </w:abstractNum>
  <w:abstractNum w:abstractNumId="35" w15:restartNumberingAfterBreak="0">
    <w:nsid w:val="3C3A2B65"/>
    <w:multiLevelType w:val="hybridMultilevel"/>
    <w:tmpl w:val="A1860932"/>
    <w:lvl w:ilvl="0" w:tplc="463E1E60">
      <w:start w:val="1"/>
      <w:numFmt w:val="bullet"/>
      <w:pStyle w:val="Dtail-Puces4"/>
      <w:lvlText w:val=""/>
      <w:lvlJc w:val="left"/>
      <w:pPr>
        <w:ind w:left="2268" w:hanging="567"/>
      </w:pPr>
      <w:rPr>
        <w:rFonts w:ascii="Wingdings" w:hAnsi="Wingdings" w:hint="default"/>
        <w:b/>
        <w:i w:val="0"/>
        <w:color w:val="7030A0"/>
        <w:sz w:val="24"/>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36" w15:restartNumberingAfterBreak="0">
    <w:nsid w:val="3EDE195F"/>
    <w:multiLevelType w:val="hybridMultilevel"/>
    <w:tmpl w:val="ED7096DC"/>
    <w:lvl w:ilvl="0" w:tplc="3F783F22">
      <w:start w:val="1"/>
      <w:numFmt w:val="bullet"/>
      <w:lvlText w:val=""/>
      <w:lvlJc w:val="left"/>
      <w:pPr>
        <w:ind w:left="720" w:hanging="360"/>
      </w:pPr>
      <w:rPr>
        <w:rFonts w:ascii="Wingdings" w:hAnsi="Wingdings" w:hint="default"/>
        <w:color w:val="ED7D3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F585B4B"/>
    <w:multiLevelType w:val="hybridMultilevel"/>
    <w:tmpl w:val="3AEA9A92"/>
    <w:lvl w:ilvl="0" w:tplc="4C246F3E">
      <w:start w:val="2"/>
      <w:numFmt w:val="bullet"/>
      <w:lvlText w:val=""/>
      <w:lvlJc w:val="left"/>
      <w:pPr>
        <w:ind w:left="720" w:hanging="360"/>
      </w:pPr>
      <w:rPr>
        <w:rFonts w:ascii="Symbol" w:eastAsiaTheme="minorHAnsi" w:hAnsi="Symbol"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05F3207"/>
    <w:multiLevelType w:val="hybridMultilevel"/>
    <w:tmpl w:val="E09A25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1EE0AA3"/>
    <w:multiLevelType w:val="hybridMultilevel"/>
    <w:tmpl w:val="69E62F5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0" w15:restartNumberingAfterBreak="0">
    <w:nsid w:val="44756CC4"/>
    <w:multiLevelType w:val="hybridMultilevel"/>
    <w:tmpl w:val="B784F718"/>
    <w:lvl w:ilvl="0" w:tplc="9BF6BF48">
      <w:numFmt w:val="bullet"/>
      <w:lvlText w:val="-"/>
      <w:lvlJc w:val="left"/>
      <w:pPr>
        <w:ind w:left="1211" w:hanging="360"/>
      </w:pPr>
      <w:rPr>
        <w:rFonts w:ascii="Arial" w:eastAsia="Times New Roman" w:hAnsi="Arial" w:cs="Arial"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1" w15:restartNumberingAfterBreak="0">
    <w:nsid w:val="44982B01"/>
    <w:multiLevelType w:val="hybridMultilevel"/>
    <w:tmpl w:val="E8B4CE60"/>
    <w:lvl w:ilvl="0" w:tplc="040C0001">
      <w:start w:val="1"/>
      <w:numFmt w:val="bullet"/>
      <w:lvlText w:val=""/>
      <w:lvlJc w:val="left"/>
      <w:pPr>
        <w:ind w:left="938" w:hanging="360"/>
      </w:pPr>
      <w:rPr>
        <w:rFonts w:ascii="Symbol" w:hAnsi="Symbol" w:hint="default"/>
      </w:rPr>
    </w:lvl>
    <w:lvl w:ilvl="1" w:tplc="040C0003" w:tentative="1">
      <w:start w:val="1"/>
      <w:numFmt w:val="bullet"/>
      <w:lvlText w:val="o"/>
      <w:lvlJc w:val="left"/>
      <w:pPr>
        <w:ind w:left="1658" w:hanging="360"/>
      </w:pPr>
      <w:rPr>
        <w:rFonts w:ascii="Courier New" w:hAnsi="Courier New" w:cs="Courier New" w:hint="default"/>
      </w:rPr>
    </w:lvl>
    <w:lvl w:ilvl="2" w:tplc="040C0005" w:tentative="1">
      <w:start w:val="1"/>
      <w:numFmt w:val="bullet"/>
      <w:lvlText w:val=""/>
      <w:lvlJc w:val="left"/>
      <w:pPr>
        <w:ind w:left="2378" w:hanging="360"/>
      </w:pPr>
      <w:rPr>
        <w:rFonts w:ascii="Wingdings" w:hAnsi="Wingdings" w:hint="default"/>
      </w:rPr>
    </w:lvl>
    <w:lvl w:ilvl="3" w:tplc="040C0001" w:tentative="1">
      <w:start w:val="1"/>
      <w:numFmt w:val="bullet"/>
      <w:lvlText w:val=""/>
      <w:lvlJc w:val="left"/>
      <w:pPr>
        <w:ind w:left="3098" w:hanging="360"/>
      </w:pPr>
      <w:rPr>
        <w:rFonts w:ascii="Symbol" w:hAnsi="Symbol" w:hint="default"/>
      </w:rPr>
    </w:lvl>
    <w:lvl w:ilvl="4" w:tplc="040C0003" w:tentative="1">
      <w:start w:val="1"/>
      <w:numFmt w:val="bullet"/>
      <w:lvlText w:val="o"/>
      <w:lvlJc w:val="left"/>
      <w:pPr>
        <w:ind w:left="3818" w:hanging="360"/>
      </w:pPr>
      <w:rPr>
        <w:rFonts w:ascii="Courier New" w:hAnsi="Courier New" w:cs="Courier New" w:hint="default"/>
      </w:rPr>
    </w:lvl>
    <w:lvl w:ilvl="5" w:tplc="040C0005" w:tentative="1">
      <w:start w:val="1"/>
      <w:numFmt w:val="bullet"/>
      <w:lvlText w:val=""/>
      <w:lvlJc w:val="left"/>
      <w:pPr>
        <w:ind w:left="4538" w:hanging="360"/>
      </w:pPr>
      <w:rPr>
        <w:rFonts w:ascii="Wingdings" w:hAnsi="Wingdings" w:hint="default"/>
      </w:rPr>
    </w:lvl>
    <w:lvl w:ilvl="6" w:tplc="040C0001" w:tentative="1">
      <w:start w:val="1"/>
      <w:numFmt w:val="bullet"/>
      <w:lvlText w:val=""/>
      <w:lvlJc w:val="left"/>
      <w:pPr>
        <w:ind w:left="5258" w:hanging="360"/>
      </w:pPr>
      <w:rPr>
        <w:rFonts w:ascii="Symbol" w:hAnsi="Symbol" w:hint="default"/>
      </w:rPr>
    </w:lvl>
    <w:lvl w:ilvl="7" w:tplc="040C0003" w:tentative="1">
      <w:start w:val="1"/>
      <w:numFmt w:val="bullet"/>
      <w:lvlText w:val="o"/>
      <w:lvlJc w:val="left"/>
      <w:pPr>
        <w:ind w:left="5978" w:hanging="360"/>
      </w:pPr>
      <w:rPr>
        <w:rFonts w:ascii="Courier New" w:hAnsi="Courier New" w:cs="Courier New" w:hint="default"/>
      </w:rPr>
    </w:lvl>
    <w:lvl w:ilvl="8" w:tplc="040C0005" w:tentative="1">
      <w:start w:val="1"/>
      <w:numFmt w:val="bullet"/>
      <w:lvlText w:val=""/>
      <w:lvlJc w:val="left"/>
      <w:pPr>
        <w:ind w:left="6698" w:hanging="360"/>
      </w:pPr>
      <w:rPr>
        <w:rFonts w:ascii="Wingdings" w:hAnsi="Wingdings" w:hint="default"/>
      </w:rPr>
    </w:lvl>
  </w:abstractNum>
  <w:abstractNum w:abstractNumId="42" w15:restartNumberingAfterBreak="0">
    <w:nsid w:val="47C10238"/>
    <w:multiLevelType w:val="hybridMultilevel"/>
    <w:tmpl w:val="371A34CA"/>
    <w:lvl w:ilvl="0" w:tplc="910E4C58">
      <w:start w:val="1"/>
      <w:numFmt w:val="bullet"/>
      <w:pStyle w:val="Dtail-Puces3"/>
      <w:lvlText w:val=""/>
      <w:lvlJc w:val="left"/>
      <w:pPr>
        <w:ind w:left="1701" w:hanging="567"/>
      </w:pPr>
      <w:rPr>
        <w:rFonts w:ascii="Wingdings" w:hAnsi="Wingdings" w:hint="default"/>
        <w:b/>
        <w:i w:val="0"/>
        <w:color w:val="7030A0"/>
        <w:sz w:val="24"/>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43" w15:restartNumberingAfterBreak="0">
    <w:nsid w:val="47C231CF"/>
    <w:multiLevelType w:val="multilevel"/>
    <w:tmpl w:val="15ACD9E8"/>
    <w:lvl w:ilvl="0">
      <w:start w:val="4"/>
      <w:numFmt w:val="decimal"/>
      <w:lvlText w:val="%1"/>
      <w:lvlJc w:val="left"/>
      <w:pPr>
        <w:ind w:left="926" w:hanging="708"/>
      </w:pPr>
      <w:rPr>
        <w:rFonts w:hint="default"/>
        <w:lang w:val="fr-FR" w:eastAsia="en-US" w:bidi="ar-SA"/>
      </w:rPr>
    </w:lvl>
    <w:lvl w:ilvl="1">
      <w:start w:val="1"/>
      <w:numFmt w:val="decimal"/>
      <w:lvlText w:val="%1.%2"/>
      <w:lvlJc w:val="left"/>
      <w:pPr>
        <w:ind w:left="926" w:hanging="708"/>
      </w:pPr>
      <w:rPr>
        <w:rFonts w:ascii="Tahoma" w:eastAsia="Tahoma" w:hAnsi="Tahoma" w:cs="Tahoma" w:hint="default"/>
        <w:b/>
        <w:bCs/>
        <w:i w:val="0"/>
        <w:iCs w:val="0"/>
        <w:spacing w:val="-1"/>
        <w:w w:val="87"/>
        <w:sz w:val="20"/>
        <w:szCs w:val="20"/>
        <w:lang w:val="fr-FR" w:eastAsia="en-US" w:bidi="ar-SA"/>
      </w:rPr>
    </w:lvl>
    <w:lvl w:ilvl="2">
      <w:numFmt w:val="bullet"/>
      <w:lvlText w:val="•"/>
      <w:lvlJc w:val="left"/>
      <w:pPr>
        <w:ind w:left="2704" w:hanging="708"/>
      </w:pPr>
      <w:rPr>
        <w:rFonts w:hint="default"/>
        <w:lang w:val="fr-FR" w:eastAsia="en-US" w:bidi="ar-SA"/>
      </w:rPr>
    </w:lvl>
    <w:lvl w:ilvl="3">
      <w:numFmt w:val="bullet"/>
      <w:lvlText w:val="•"/>
      <w:lvlJc w:val="left"/>
      <w:pPr>
        <w:ind w:left="3596" w:hanging="708"/>
      </w:pPr>
      <w:rPr>
        <w:rFonts w:hint="default"/>
        <w:lang w:val="fr-FR" w:eastAsia="en-US" w:bidi="ar-SA"/>
      </w:rPr>
    </w:lvl>
    <w:lvl w:ilvl="4">
      <w:numFmt w:val="bullet"/>
      <w:lvlText w:val="•"/>
      <w:lvlJc w:val="left"/>
      <w:pPr>
        <w:ind w:left="4488" w:hanging="708"/>
      </w:pPr>
      <w:rPr>
        <w:rFonts w:hint="default"/>
        <w:lang w:val="fr-FR" w:eastAsia="en-US" w:bidi="ar-SA"/>
      </w:rPr>
    </w:lvl>
    <w:lvl w:ilvl="5">
      <w:numFmt w:val="bullet"/>
      <w:lvlText w:val="•"/>
      <w:lvlJc w:val="left"/>
      <w:pPr>
        <w:ind w:left="5380" w:hanging="708"/>
      </w:pPr>
      <w:rPr>
        <w:rFonts w:hint="default"/>
        <w:lang w:val="fr-FR" w:eastAsia="en-US" w:bidi="ar-SA"/>
      </w:rPr>
    </w:lvl>
    <w:lvl w:ilvl="6">
      <w:numFmt w:val="bullet"/>
      <w:lvlText w:val="•"/>
      <w:lvlJc w:val="left"/>
      <w:pPr>
        <w:ind w:left="6272" w:hanging="708"/>
      </w:pPr>
      <w:rPr>
        <w:rFonts w:hint="default"/>
        <w:lang w:val="fr-FR" w:eastAsia="en-US" w:bidi="ar-SA"/>
      </w:rPr>
    </w:lvl>
    <w:lvl w:ilvl="7">
      <w:numFmt w:val="bullet"/>
      <w:lvlText w:val="•"/>
      <w:lvlJc w:val="left"/>
      <w:pPr>
        <w:ind w:left="7164" w:hanging="708"/>
      </w:pPr>
      <w:rPr>
        <w:rFonts w:hint="default"/>
        <w:lang w:val="fr-FR" w:eastAsia="en-US" w:bidi="ar-SA"/>
      </w:rPr>
    </w:lvl>
    <w:lvl w:ilvl="8">
      <w:numFmt w:val="bullet"/>
      <w:lvlText w:val="•"/>
      <w:lvlJc w:val="left"/>
      <w:pPr>
        <w:ind w:left="8056" w:hanging="708"/>
      </w:pPr>
      <w:rPr>
        <w:rFonts w:hint="default"/>
        <w:lang w:val="fr-FR" w:eastAsia="en-US" w:bidi="ar-SA"/>
      </w:rPr>
    </w:lvl>
  </w:abstractNum>
  <w:abstractNum w:abstractNumId="44" w15:restartNumberingAfterBreak="0">
    <w:nsid w:val="4AAF6CED"/>
    <w:multiLevelType w:val="multilevel"/>
    <w:tmpl w:val="C38C63A0"/>
    <w:lvl w:ilvl="0">
      <w:start w:val="1"/>
      <w:numFmt w:val="decimal"/>
      <w:pStyle w:val="Titre1"/>
      <w:lvlText w:val="%1."/>
      <w:lvlJc w:val="left"/>
      <w:pPr>
        <w:tabs>
          <w:tab w:val="num" w:pos="567"/>
        </w:tabs>
        <w:ind w:left="567" w:hanging="567"/>
      </w:pPr>
      <w:rPr>
        <w:rFonts w:hint="default"/>
        <w:color w:val="660250"/>
        <w:u w:val="none"/>
      </w:rPr>
    </w:lvl>
    <w:lvl w:ilvl="1">
      <w:start w:val="1"/>
      <w:numFmt w:val="decimal"/>
      <w:pStyle w:val="Titre2"/>
      <w:lvlText w:val="%1.%2."/>
      <w:lvlJc w:val="left"/>
      <w:pPr>
        <w:tabs>
          <w:tab w:val="num" w:pos="1134"/>
        </w:tabs>
        <w:ind w:left="1134" w:hanging="567"/>
      </w:pPr>
      <w:rPr>
        <w:rFonts w:hint="default"/>
        <w:color w:val="ED7D31"/>
        <w:sz w:val="24"/>
      </w:rPr>
    </w:lvl>
    <w:lvl w:ilvl="2">
      <w:start w:val="1"/>
      <w:numFmt w:val="decimal"/>
      <w:pStyle w:val="Titre3"/>
      <w:lvlText w:val="%1.%2.%3."/>
      <w:lvlJc w:val="left"/>
      <w:pPr>
        <w:tabs>
          <w:tab w:val="num" w:pos="1701"/>
        </w:tabs>
        <w:ind w:left="1701" w:hanging="567"/>
      </w:pPr>
      <w:rPr>
        <w:rFonts w:hint="default"/>
        <w:sz w:val="20"/>
      </w:rPr>
    </w:lvl>
    <w:lvl w:ilvl="3">
      <w:start w:val="1"/>
      <w:numFmt w:val="decimal"/>
      <w:lvlText w:val="%1.%2.%3.%4."/>
      <w:lvlJc w:val="left"/>
      <w:pPr>
        <w:tabs>
          <w:tab w:val="num" w:pos="2693"/>
        </w:tabs>
        <w:ind w:left="2693" w:hanging="850"/>
      </w:pPr>
      <w:rPr>
        <w:rFonts w:hint="default"/>
        <w:u w:val="none"/>
      </w:rPr>
    </w:lvl>
    <w:lvl w:ilvl="4">
      <w:start w:val="1"/>
      <w:numFmt w:val="upperLetter"/>
      <w:lvlText w:val="%5 -"/>
      <w:lvlJc w:val="left"/>
      <w:pPr>
        <w:tabs>
          <w:tab w:val="num" w:pos="3119"/>
        </w:tabs>
        <w:ind w:left="3119" w:hanging="426"/>
      </w:pPr>
      <w:rPr>
        <w:rFonts w:hint="default"/>
        <w:u w:val="none"/>
      </w:rPr>
    </w:lvl>
    <w:lvl w:ilvl="5">
      <w:start w:val="1"/>
      <w:numFmt w:val="lowerRoman"/>
      <w:lvlText w:val="%6 -"/>
      <w:lvlJc w:val="left"/>
      <w:pPr>
        <w:tabs>
          <w:tab w:val="num" w:pos="3839"/>
        </w:tabs>
        <w:ind w:left="3544" w:hanging="425"/>
      </w:pPr>
      <w:rPr>
        <w:rFonts w:hint="default"/>
        <w:u w:val="none"/>
      </w:rPr>
    </w:lvl>
    <w:lvl w:ilvl="6">
      <w:start w:val="1"/>
      <w:numFmt w:val="upperRoman"/>
      <w:lvlText w:val="%7 -"/>
      <w:lvlJc w:val="left"/>
      <w:pPr>
        <w:tabs>
          <w:tab w:val="num" w:pos="4264"/>
        </w:tabs>
        <w:ind w:left="3969" w:hanging="425"/>
      </w:pPr>
      <w:rPr>
        <w:rFonts w:hint="default"/>
        <w:u w:val="none"/>
      </w:rPr>
    </w:lvl>
    <w:lvl w:ilvl="7">
      <w:start w:val="1"/>
      <w:numFmt w:val="decimal"/>
      <w:lvlText w:val="%8 -"/>
      <w:lvlJc w:val="left"/>
      <w:pPr>
        <w:tabs>
          <w:tab w:val="num" w:pos="4394"/>
        </w:tabs>
        <w:ind w:left="4394" w:hanging="425"/>
      </w:pPr>
      <w:rPr>
        <w:rFonts w:hint="default"/>
        <w:u w:val="none"/>
      </w:rPr>
    </w:lvl>
    <w:lvl w:ilvl="8">
      <w:start w:val="1"/>
      <w:numFmt w:val="lowerLetter"/>
      <w:lvlText w:val="%9 -"/>
      <w:lvlJc w:val="left"/>
      <w:pPr>
        <w:tabs>
          <w:tab w:val="num" w:pos="4820"/>
        </w:tabs>
        <w:ind w:left="4820" w:hanging="426"/>
      </w:pPr>
      <w:rPr>
        <w:rFonts w:hint="default"/>
        <w:u w:val="none"/>
      </w:rPr>
    </w:lvl>
  </w:abstractNum>
  <w:abstractNum w:abstractNumId="45" w15:restartNumberingAfterBreak="0">
    <w:nsid w:val="4AEA3717"/>
    <w:multiLevelType w:val="hybridMultilevel"/>
    <w:tmpl w:val="6AACAD80"/>
    <w:lvl w:ilvl="0" w:tplc="3F783F22">
      <w:start w:val="1"/>
      <w:numFmt w:val="bullet"/>
      <w:lvlText w:val=""/>
      <w:lvlJc w:val="left"/>
      <w:pPr>
        <w:ind w:left="720" w:hanging="360"/>
      </w:pPr>
      <w:rPr>
        <w:rFonts w:ascii="Wingdings" w:hAnsi="Wingdings" w:hint="default"/>
        <w:color w:val="ED7D3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D690885"/>
    <w:multiLevelType w:val="multilevel"/>
    <w:tmpl w:val="11A66E0E"/>
    <w:lvl w:ilvl="0">
      <w:start w:val="101"/>
      <w:numFmt w:val="bullet"/>
      <w:lvlText w:val="-"/>
      <w:lvlJc w:val="left"/>
      <w:pPr>
        <w:ind w:left="720" w:hanging="360"/>
      </w:pPr>
      <w:rPr>
        <w:rFonts w:ascii="Arial" w:hAnsi="Arial" w:cs="Arial" w:hint="default"/>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F007885"/>
    <w:multiLevelType w:val="hybridMultilevel"/>
    <w:tmpl w:val="8F124516"/>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8" w15:restartNumberingAfterBreak="0">
    <w:nsid w:val="4FEE25EB"/>
    <w:multiLevelType w:val="hybridMultilevel"/>
    <w:tmpl w:val="C4B016EA"/>
    <w:lvl w:ilvl="0" w:tplc="3F783F22">
      <w:start w:val="1"/>
      <w:numFmt w:val="bullet"/>
      <w:lvlText w:val=""/>
      <w:lvlJc w:val="left"/>
      <w:pPr>
        <w:ind w:left="720" w:hanging="360"/>
      </w:pPr>
      <w:rPr>
        <w:rFonts w:ascii="Wingdings" w:hAnsi="Wingdings" w:hint="default"/>
        <w:color w:val="ED7D3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0520D88"/>
    <w:multiLevelType w:val="hybridMultilevel"/>
    <w:tmpl w:val="8A30C47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3856D7E"/>
    <w:multiLevelType w:val="multilevel"/>
    <w:tmpl w:val="7DB6167A"/>
    <w:lvl w:ilvl="0">
      <w:start w:val="5"/>
      <w:numFmt w:val="decimal"/>
      <w:lvlText w:val="%1"/>
      <w:lvlJc w:val="left"/>
      <w:pPr>
        <w:ind w:left="926" w:hanging="708"/>
      </w:pPr>
      <w:rPr>
        <w:rFonts w:hint="default"/>
        <w:lang w:val="fr-FR" w:eastAsia="en-US" w:bidi="ar-SA"/>
      </w:rPr>
    </w:lvl>
    <w:lvl w:ilvl="1">
      <w:start w:val="1"/>
      <w:numFmt w:val="decimal"/>
      <w:lvlText w:val="%1.%2"/>
      <w:lvlJc w:val="left"/>
      <w:pPr>
        <w:ind w:left="926" w:hanging="708"/>
      </w:pPr>
      <w:rPr>
        <w:rFonts w:ascii="Tahoma" w:eastAsia="Tahoma" w:hAnsi="Tahoma" w:cs="Tahoma" w:hint="default"/>
        <w:b/>
        <w:bCs/>
        <w:i w:val="0"/>
        <w:iCs w:val="0"/>
        <w:spacing w:val="-1"/>
        <w:w w:val="87"/>
        <w:sz w:val="20"/>
        <w:szCs w:val="20"/>
        <w:lang w:val="fr-FR" w:eastAsia="en-US" w:bidi="ar-SA"/>
      </w:rPr>
    </w:lvl>
    <w:lvl w:ilvl="2">
      <w:numFmt w:val="bullet"/>
      <w:lvlText w:val="•"/>
      <w:lvlJc w:val="left"/>
      <w:pPr>
        <w:ind w:left="2704" w:hanging="708"/>
      </w:pPr>
      <w:rPr>
        <w:rFonts w:hint="default"/>
        <w:lang w:val="fr-FR" w:eastAsia="en-US" w:bidi="ar-SA"/>
      </w:rPr>
    </w:lvl>
    <w:lvl w:ilvl="3">
      <w:numFmt w:val="bullet"/>
      <w:lvlText w:val="•"/>
      <w:lvlJc w:val="left"/>
      <w:pPr>
        <w:ind w:left="3596" w:hanging="708"/>
      </w:pPr>
      <w:rPr>
        <w:rFonts w:hint="default"/>
        <w:lang w:val="fr-FR" w:eastAsia="en-US" w:bidi="ar-SA"/>
      </w:rPr>
    </w:lvl>
    <w:lvl w:ilvl="4">
      <w:numFmt w:val="bullet"/>
      <w:lvlText w:val="•"/>
      <w:lvlJc w:val="left"/>
      <w:pPr>
        <w:ind w:left="4488" w:hanging="708"/>
      </w:pPr>
      <w:rPr>
        <w:rFonts w:hint="default"/>
        <w:lang w:val="fr-FR" w:eastAsia="en-US" w:bidi="ar-SA"/>
      </w:rPr>
    </w:lvl>
    <w:lvl w:ilvl="5">
      <w:numFmt w:val="bullet"/>
      <w:lvlText w:val="•"/>
      <w:lvlJc w:val="left"/>
      <w:pPr>
        <w:ind w:left="5380" w:hanging="708"/>
      </w:pPr>
      <w:rPr>
        <w:rFonts w:hint="default"/>
        <w:lang w:val="fr-FR" w:eastAsia="en-US" w:bidi="ar-SA"/>
      </w:rPr>
    </w:lvl>
    <w:lvl w:ilvl="6">
      <w:numFmt w:val="bullet"/>
      <w:lvlText w:val="•"/>
      <w:lvlJc w:val="left"/>
      <w:pPr>
        <w:ind w:left="6272" w:hanging="708"/>
      </w:pPr>
      <w:rPr>
        <w:rFonts w:hint="default"/>
        <w:lang w:val="fr-FR" w:eastAsia="en-US" w:bidi="ar-SA"/>
      </w:rPr>
    </w:lvl>
    <w:lvl w:ilvl="7">
      <w:numFmt w:val="bullet"/>
      <w:lvlText w:val="•"/>
      <w:lvlJc w:val="left"/>
      <w:pPr>
        <w:ind w:left="7164" w:hanging="708"/>
      </w:pPr>
      <w:rPr>
        <w:rFonts w:hint="default"/>
        <w:lang w:val="fr-FR" w:eastAsia="en-US" w:bidi="ar-SA"/>
      </w:rPr>
    </w:lvl>
    <w:lvl w:ilvl="8">
      <w:numFmt w:val="bullet"/>
      <w:lvlText w:val="•"/>
      <w:lvlJc w:val="left"/>
      <w:pPr>
        <w:ind w:left="8056" w:hanging="708"/>
      </w:pPr>
      <w:rPr>
        <w:rFonts w:hint="default"/>
        <w:lang w:val="fr-FR" w:eastAsia="en-US" w:bidi="ar-SA"/>
      </w:rPr>
    </w:lvl>
  </w:abstractNum>
  <w:abstractNum w:abstractNumId="51" w15:restartNumberingAfterBreak="0">
    <w:nsid w:val="5A9678D5"/>
    <w:multiLevelType w:val="multilevel"/>
    <w:tmpl w:val="A1AC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1B52C6F"/>
    <w:multiLevelType w:val="hybridMultilevel"/>
    <w:tmpl w:val="C784CF00"/>
    <w:lvl w:ilvl="0" w:tplc="040C0005">
      <w:start w:val="1"/>
      <w:numFmt w:val="bullet"/>
      <w:lvlText w:val=""/>
      <w:lvlJc w:val="left"/>
      <w:pPr>
        <w:ind w:left="938" w:hanging="360"/>
      </w:pPr>
      <w:rPr>
        <w:rFonts w:ascii="Wingdings" w:hAnsi="Wingdings" w:hint="default"/>
      </w:rPr>
    </w:lvl>
    <w:lvl w:ilvl="1" w:tplc="040C0003" w:tentative="1">
      <w:start w:val="1"/>
      <w:numFmt w:val="bullet"/>
      <w:lvlText w:val="o"/>
      <w:lvlJc w:val="left"/>
      <w:pPr>
        <w:ind w:left="1658" w:hanging="360"/>
      </w:pPr>
      <w:rPr>
        <w:rFonts w:ascii="Courier New" w:hAnsi="Courier New" w:cs="Courier New" w:hint="default"/>
      </w:rPr>
    </w:lvl>
    <w:lvl w:ilvl="2" w:tplc="040C0005" w:tentative="1">
      <w:start w:val="1"/>
      <w:numFmt w:val="bullet"/>
      <w:lvlText w:val=""/>
      <w:lvlJc w:val="left"/>
      <w:pPr>
        <w:ind w:left="2378" w:hanging="360"/>
      </w:pPr>
      <w:rPr>
        <w:rFonts w:ascii="Wingdings" w:hAnsi="Wingdings" w:hint="default"/>
      </w:rPr>
    </w:lvl>
    <w:lvl w:ilvl="3" w:tplc="040C0001" w:tentative="1">
      <w:start w:val="1"/>
      <w:numFmt w:val="bullet"/>
      <w:lvlText w:val=""/>
      <w:lvlJc w:val="left"/>
      <w:pPr>
        <w:ind w:left="3098" w:hanging="360"/>
      </w:pPr>
      <w:rPr>
        <w:rFonts w:ascii="Symbol" w:hAnsi="Symbol" w:hint="default"/>
      </w:rPr>
    </w:lvl>
    <w:lvl w:ilvl="4" w:tplc="040C0003" w:tentative="1">
      <w:start w:val="1"/>
      <w:numFmt w:val="bullet"/>
      <w:lvlText w:val="o"/>
      <w:lvlJc w:val="left"/>
      <w:pPr>
        <w:ind w:left="3818" w:hanging="360"/>
      </w:pPr>
      <w:rPr>
        <w:rFonts w:ascii="Courier New" w:hAnsi="Courier New" w:cs="Courier New" w:hint="default"/>
      </w:rPr>
    </w:lvl>
    <w:lvl w:ilvl="5" w:tplc="040C0005" w:tentative="1">
      <w:start w:val="1"/>
      <w:numFmt w:val="bullet"/>
      <w:lvlText w:val=""/>
      <w:lvlJc w:val="left"/>
      <w:pPr>
        <w:ind w:left="4538" w:hanging="360"/>
      </w:pPr>
      <w:rPr>
        <w:rFonts w:ascii="Wingdings" w:hAnsi="Wingdings" w:hint="default"/>
      </w:rPr>
    </w:lvl>
    <w:lvl w:ilvl="6" w:tplc="040C0001" w:tentative="1">
      <w:start w:val="1"/>
      <w:numFmt w:val="bullet"/>
      <w:lvlText w:val=""/>
      <w:lvlJc w:val="left"/>
      <w:pPr>
        <w:ind w:left="5258" w:hanging="360"/>
      </w:pPr>
      <w:rPr>
        <w:rFonts w:ascii="Symbol" w:hAnsi="Symbol" w:hint="default"/>
      </w:rPr>
    </w:lvl>
    <w:lvl w:ilvl="7" w:tplc="040C0003" w:tentative="1">
      <w:start w:val="1"/>
      <w:numFmt w:val="bullet"/>
      <w:lvlText w:val="o"/>
      <w:lvlJc w:val="left"/>
      <w:pPr>
        <w:ind w:left="5978" w:hanging="360"/>
      </w:pPr>
      <w:rPr>
        <w:rFonts w:ascii="Courier New" w:hAnsi="Courier New" w:cs="Courier New" w:hint="default"/>
      </w:rPr>
    </w:lvl>
    <w:lvl w:ilvl="8" w:tplc="040C0005" w:tentative="1">
      <w:start w:val="1"/>
      <w:numFmt w:val="bullet"/>
      <w:lvlText w:val=""/>
      <w:lvlJc w:val="left"/>
      <w:pPr>
        <w:ind w:left="6698" w:hanging="360"/>
      </w:pPr>
      <w:rPr>
        <w:rFonts w:ascii="Wingdings" w:hAnsi="Wingdings" w:hint="default"/>
      </w:rPr>
    </w:lvl>
  </w:abstractNum>
  <w:abstractNum w:abstractNumId="53" w15:restartNumberingAfterBreak="0">
    <w:nsid w:val="684E406D"/>
    <w:multiLevelType w:val="hybridMultilevel"/>
    <w:tmpl w:val="22489380"/>
    <w:lvl w:ilvl="0" w:tplc="98125F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96230A5"/>
    <w:multiLevelType w:val="hybridMultilevel"/>
    <w:tmpl w:val="D7B491F4"/>
    <w:lvl w:ilvl="0" w:tplc="47F871D2">
      <w:numFmt w:val="bullet"/>
      <w:lvlText w:val="-"/>
      <w:lvlJc w:val="left"/>
      <w:pPr>
        <w:ind w:left="720" w:hanging="360"/>
      </w:pPr>
      <w:rPr>
        <w:rFonts w:ascii="Arial" w:hAnsi="Aria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F253B03"/>
    <w:multiLevelType w:val="hybridMultilevel"/>
    <w:tmpl w:val="E4C037BC"/>
    <w:lvl w:ilvl="0" w:tplc="040C0005">
      <w:start w:val="1"/>
      <w:numFmt w:val="bullet"/>
      <w:lvlText w:val=""/>
      <w:lvlJc w:val="left"/>
      <w:pPr>
        <w:ind w:left="530" w:hanging="123"/>
      </w:pPr>
      <w:rPr>
        <w:rFonts w:ascii="Wingdings" w:hAnsi="Wingdings" w:hint="default"/>
        <w:b w:val="0"/>
        <w:bCs w:val="0"/>
        <w:i w:val="0"/>
        <w:iCs w:val="0"/>
        <w:spacing w:val="0"/>
        <w:w w:val="72"/>
        <w:sz w:val="20"/>
        <w:szCs w:val="20"/>
        <w:lang w:val="fr-FR" w:eastAsia="en-US" w:bidi="ar-SA"/>
      </w:rPr>
    </w:lvl>
    <w:lvl w:ilvl="1" w:tplc="FFFFFFFF">
      <w:numFmt w:val="bullet"/>
      <w:lvlText w:val="•"/>
      <w:lvlJc w:val="left"/>
      <w:pPr>
        <w:ind w:left="1413" w:hanging="123"/>
      </w:pPr>
      <w:rPr>
        <w:rFonts w:hint="default"/>
        <w:lang w:val="fr-FR" w:eastAsia="en-US" w:bidi="ar-SA"/>
      </w:rPr>
    </w:lvl>
    <w:lvl w:ilvl="2" w:tplc="FFFFFFFF">
      <w:numFmt w:val="bullet"/>
      <w:lvlText w:val="•"/>
      <w:lvlJc w:val="left"/>
      <w:pPr>
        <w:ind w:left="2363" w:hanging="123"/>
      </w:pPr>
      <w:rPr>
        <w:rFonts w:hint="default"/>
        <w:lang w:val="fr-FR" w:eastAsia="en-US" w:bidi="ar-SA"/>
      </w:rPr>
    </w:lvl>
    <w:lvl w:ilvl="3" w:tplc="FFFFFFFF">
      <w:numFmt w:val="bullet"/>
      <w:lvlText w:val="•"/>
      <w:lvlJc w:val="left"/>
      <w:pPr>
        <w:ind w:left="3313" w:hanging="123"/>
      </w:pPr>
      <w:rPr>
        <w:rFonts w:hint="default"/>
        <w:lang w:val="fr-FR" w:eastAsia="en-US" w:bidi="ar-SA"/>
      </w:rPr>
    </w:lvl>
    <w:lvl w:ilvl="4" w:tplc="FFFFFFFF">
      <w:numFmt w:val="bullet"/>
      <w:lvlText w:val="•"/>
      <w:lvlJc w:val="left"/>
      <w:pPr>
        <w:ind w:left="4263" w:hanging="123"/>
      </w:pPr>
      <w:rPr>
        <w:rFonts w:hint="default"/>
        <w:lang w:val="fr-FR" w:eastAsia="en-US" w:bidi="ar-SA"/>
      </w:rPr>
    </w:lvl>
    <w:lvl w:ilvl="5" w:tplc="FFFFFFFF">
      <w:numFmt w:val="bullet"/>
      <w:lvlText w:val="•"/>
      <w:lvlJc w:val="left"/>
      <w:pPr>
        <w:ind w:left="5213" w:hanging="123"/>
      </w:pPr>
      <w:rPr>
        <w:rFonts w:hint="default"/>
        <w:lang w:val="fr-FR" w:eastAsia="en-US" w:bidi="ar-SA"/>
      </w:rPr>
    </w:lvl>
    <w:lvl w:ilvl="6" w:tplc="FFFFFFFF">
      <w:numFmt w:val="bullet"/>
      <w:lvlText w:val="•"/>
      <w:lvlJc w:val="left"/>
      <w:pPr>
        <w:ind w:left="6163" w:hanging="123"/>
      </w:pPr>
      <w:rPr>
        <w:rFonts w:hint="default"/>
        <w:lang w:val="fr-FR" w:eastAsia="en-US" w:bidi="ar-SA"/>
      </w:rPr>
    </w:lvl>
    <w:lvl w:ilvl="7" w:tplc="FFFFFFFF">
      <w:numFmt w:val="bullet"/>
      <w:lvlText w:val="•"/>
      <w:lvlJc w:val="left"/>
      <w:pPr>
        <w:ind w:left="7113" w:hanging="123"/>
      </w:pPr>
      <w:rPr>
        <w:rFonts w:hint="default"/>
        <w:lang w:val="fr-FR" w:eastAsia="en-US" w:bidi="ar-SA"/>
      </w:rPr>
    </w:lvl>
    <w:lvl w:ilvl="8" w:tplc="FFFFFFFF">
      <w:numFmt w:val="bullet"/>
      <w:lvlText w:val="•"/>
      <w:lvlJc w:val="left"/>
      <w:pPr>
        <w:ind w:left="8063" w:hanging="123"/>
      </w:pPr>
      <w:rPr>
        <w:rFonts w:hint="default"/>
        <w:lang w:val="fr-FR" w:eastAsia="en-US" w:bidi="ar-SA"/>
      </w:rPr>
    </w:lvl>
  </w:abstractNum>
  <w:abstractNum w:abstractNumId="56" w15:restartNumberingAfterBreak="0">
    <w:nsid w:val="71286939"/>
    <w:multiLevelType w:val="multilevel"/>
    <w:tmpl w:val="1C3A2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533054B"/>
    <w:multiLevelType w:val="hybridMultilevel"/>
    <w:tmpl w:val="88A46E28"/>
    <w:lvl w:ilvl="0" w:tplc="47F871D2">
      <w:numFmt w:val="bullet"/>
      <w:lvlText w:val="-"/>
      <w:lvlJc w:val="left"/>
      <w:pPr>
        <w:ind w:left="720" w:hanging="360"/>
      </w:pPr>
      <w:rPr>
        <w:rFonts w:ascii="Arial" w:hAnsi="Aria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5CE4404"/>
    <w:multiLevelType w:val="hybridMultilevel"/>
    <w:tmpl w:val="B4A2241E"/>
    <w:lvl w:ilvl="0" w:tplc="040C0005">
      <w:start w:val="1"/>
      <w:numFmt w:val="bullet"/>
      <w:lvlText w:val=""/>
      <w:lvlJc w:val="left"/>
      <w:pPr>
        <w:ind w:left="2140" w:hanging="360"/>
      </w:pPr>
      <w:rPr>
        <w:rFonts w:ascii="Wingdings" w:hAnsi="Wingdings" w:hint="default"/>
      </w:rPr>
    </w:lvl>
    <w:lvl w:ilvl="1" w:tplc="FFFFFFFF" w:tentative="1">
      <w:start w:val="1"/>
      <w:numFmt w:val="bullet"/>
      <w:lvlText w:val="o"/>
      <w:lvlJc w:val="left"/>
      <w:pPr>
        <w:ind w:left="2860" w:hanging="360"/>
      </w:pPr>
      <w:rPr>
        <w:rFonts w:ascii="Courier New" w:hAnsi="Courier New" w:cs="Courier New" w:hint="default"/>
      </w:rPr>
    </w:lvl>
    <w:lvl w:ilvl="2" w:tplc="FFFFFFFF" w:tentative="1">
      <w:start w:val="1"/>
      <w:numFmt w:val="bullet"/>
      <w:lvlText w:val=""/>
      <w:lvlJc w:val="left"/>
      <w:pPr>
        <w:ind w:left="3580" w:hanging="360"/>
      </w:pPr>
      <w:rPr>
        <w:rFonts w:ascii="Wingdings" w:hAnsi="Wingdings" w:hint="default"/>
      </w:rPr>
    </w:lvl>
    <w:lvl w:ilvl="3" w:tplc="FFFFFFFF" w:tentative="1">
      <w:start w:val="1"/>
      <w:numFmt w:val="bullet"/>
      <w:lvlText w:val=""/>
      <w:lvlJc w:val="left"/>
      <w:pPr>
        <w:ind w:left="4300" w:hanging="360"/>
      </w:pPr>
      <w:rPr>
        <w:rFonts w:ascii="Symbol" w:hAnsi="Symbol" w:hint="default"/>
      </w:rPr>
    </w:lvl>
    <w:lvl w:ilvl="4" w:tplc="FFFFFFFF" w:tentative="1">
      <w:start w:val="1"/>
      <w:numFmt w:val="bullet"/>
      <w:lvlText w:val="o"/>
      <w:lvlJc w:val="left"/>
      <w:pPr>
        <w:ind w:left="5020" w:hanging="360"/>
      </w:pPr>
      <w:rPr>
        <w:rFonts w:ascii="Courier New" w:hAnsi="Courier New" w:cs="Courier New" w:hint="default"/>
      </w:rPr>
    </w:lvl>
    <w:lvl w:ilvl="5" w:tplc="FFFFFFFF" w:tentative="1">
      <w:start w:val="1"/>
      <w:numFmt w:val="bullet"/>
      <w:lvlText w:val=""/>
      <w:lvlJc w:val="left"/>
      <w:pPr>
        <w:ind w:left="5740" w:hanging="360"/>
      </w:pPr>
      <w:rPr>
        <w:rFonts w:ascii="Wingdings" w:hAnsi="Wingdings" w:hint="default"/>
      </w:rPr>
    </w:lvl>
    <w:lvl w:ilvl="6" w:tplc="FFFFFFFF" w:tentative="1">
      <w:start w:val="1"/>
      <w:numFmt w:val="bullet"/>
      <w:lvlText w:val=""/>
      <w:lvlJc w:val="left"/>
      <w:pPr>
        <w:ind w:left="6460" w:hanging="360"/>
      </w:pPr>
      <w:rPr>
        <w:rFonts w:ascii="Symbol" w:hAnsi="Symbol" w:hint="default"/>
      </w:rPr>
    </w:lvl>
    <w:lvl w:ilvl="7" w:tplc="FFFFFFFF" w:tentative="1">
      <w:start w:val="1"/>
      <w:numFmt w:val="bullet"/>
      <w:lvlText w:val="o"/>
      <w:lvlJc w:val="left"/>
      <w:pPr>
        <w:ind w:left="7180" w:hanging="360"/>
      </w:pPr>
      <w:rPr>
        <w:rFonts w:ascii="Courier New" w:hAnsi="Courier New" w:cs="Courier New" w:hint="default"/>
      </w:rPr>
    </w:lvl>
    <w:lvl w:ilvl="8" w:tplc="FFFFFFFF" w:tentative="1">
      <w:start w:val="1"/>
      <w:numFmt w:val="bullet"/>
      <w:lvlText w:val=""/>
      <w:lvlJc w:val="left"/>
      <w:pPr>
        <w:ind w:left="7900" w:hanging="360"/>
      </w:pPr>
      <w:rPr>
        <w:rFonts w:ascii="Wingdings" w:hAnsi="Wingdings" w:hint="default"/>
      </w:rPr>
    </w:lvl>
  </w:abstractNum>
  <w:abstractNum w:abstractNumId="59" w15:restartNumberingAfterBreak="0">
    <w:nsid w:val="79895CE7"/>
    <w:multiLevelType w:val="hybridMultilevel"/>
    <w:tmpl w:val="43FEBE2C"/>
    <w:lvl w:ilvl="0" w:tplc="54FE02BC">
      <w:start w:val="1"/>
      <w:numFmt w:val="bullet"/>
      <w:pStyle w:val="Dtail-Puces2"/>
      <w:lvlText w:val=""/>
      <w:lvlJc w:val="left"/>
      <w:pPr>
        <w:ind w:left="1134" w:hanging="567"/>
      </w:pPr>
      <w:rPr>
        <w:rFonts w:ascii="Wingdings" w:hAnsi="Wingdings" w:hint="default"/>
        <w:b/>
        <w:i w:val="0"/>
        <w:color w:val="0055A0"/>
        <w:sz w:val="24"/>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EF24C4A"/>
    <w:multiLevelType w:val="hybridMultilevel"/>
    <w:tmpl w:val="04C8CBA2"/>
    <w:lvl w:ilvl="0" w:tplc="9FD8D106">
      <w:numFmt w:val="bullet"/>
      <w:lvlText w:val=""/>
      <w:lvlJc w:val="left"/>
      <w:pPr>
        <w:ind w:left="938" w:hanging="360"/>
      </w:pPr>
      <w:rPr>
        <w:rFonts w:ascii="Symbol" w:eastAsia="Symbol" w:hAnsi="Symbol" w:cs="Symbol" w:hint="default"/>
        <w:b w:val="0"/>
        <w:bCs w:val="0"/>
        <w:i w:val="0"/>
        <w:iCs w:val="0"/>
        <w:color w:val="212529"/>
        <w:spacing w:val="0"/>
        <w:w w:val="100"/>
        <w:sz w:val="24"/>
        <w:szCs w:val="24"/>
        <w:lang w:val="fr-FR" w:eastAsia="en-US" w:bidi="ar-SA"/>
      </w:rPr>
    </w:lvl>
    <w:lvl w:ilvl="1" w:tplc="61128A80">
      <w:numFmt w:val="bullet"/>
      <w:lvlText w:val="•"/>
      <w:lvlJc w:val="left"/>
      <w:pPr>
        <w:ind w:left="1830" w:hanging="360"/>
      </w:pPr>
      <w:rPr>
        <w:rFonts w:hint="default"/>
        <w:lang w:val="fr-FR" w:eastAsia="en-US" w:bidi="ar-SA"/>
      </w:rPr>
    </w:lvl>
    <w:lvl w:ilvl="2" w:tplc="D03632AC">
      <w:numFmt w:val="bullet"/>
      <w:lvlText w:val="•"/>
      <w:lvlJc w:val="left"/>
      <w:pPr>
        <w:ind w:left="2720" w:hanging="360"/>
      </w:pPr>
      <w:rPr>
        <w:rFonts w:hint="default"/>
        <w:lang w:val="fr-FR" w:eastAsia="en-US" w:bidi="ar-SA"/>
      </w:rPr>
    </w:lvl>
    <w:lvl w:ilvl="3" w:tplc="6008B060">
      <w:numFmt w:val="bullet"/>
      <w:lvlText w:val="•"/>
      <w:lvlJc w:val="left"/>
      <w:pPr>
        <w:ind w:left="3610" w:hanging="360"/>
      </w:pPr>
      <w:rPr>
        <w:rFonts w:hint="default"/>
        <w:lang w:val="fr-FR" w:eastAsia="en-US" w:bidi="ar-SA"/>
      </w:rPr>
    </w:lvl>
    <w:lvl w:ilvl="4" w:tplc="E2A68C94">
      <w:numFmt w:val="bullet"/>
      <w:lvlText w:val="•"/>
      <w:lvlJc w:val="left"/>
      <w:pPr>
        <w:ind w:left="4500" w:hanging="360"/>
      </w:pPr>
      <w:rPr>
        <w:rFonts w:hint="default"/>
        <w:lang w:val="fr-FR" w:eastAsia="en-US" w:bidi="ar-SA"/>
      </w:rPr>
    </w:lvl>
    <w:lvl w:ilvl="5" w:tplc="AE58DC22">
      <w:numFmt w:val="bullet"/>
      <w:lvlText w:val="•"/>
      <w:lvlJc w:val="left"/>
      <w:pPr>
        <w:ind w:left="5390" w:hanging="360"/>
      </w:pPr>
      <w:rPr>
        <w:rFonts w:hint="default"/>
        <w:lang w:val="fr-FR" w:eastAsia="en-US" w:bidi="ar-SA"/>
      </w:rPr>
    </w:lvl>
    <w:lvl w:ilvl="6" w:tplc="A3B2767E">
      <w:numFmt w:val="bullet"/>
      <w:lvlText w:val="•"/>
      <w:lvlJc w:val="left"/>
      <w:pPr>
        <w:ind w:left="6280" w:hanging="360"/>
      </w:pPr>
      <w:rPr>
        <w:rFonts w:hint="default"/>
        <w:lang w:val="fr-FR" w:eastAsia="en-US" w:bidi="ar-SA"/>
      </w:rPr>
    </w:lvl>
    <w:lvl w:ilvl="7" w:tplc="3A7ADBB0">
      <w:numFmt w:val="bullet"/>
      <w:lvlText w:val="•"/>
      <w:lvlJc w:val="left"/>
      <w:pPr>
        <w:ind w:left="7170" w:hanging="360"/>
      </w:pPr>
      <w:rPr>
        <w:rFonts w:hint="default"/>
        <w:lang w:val="fr-FR" w:eastAsia="en-US" w:bidi="ar-SA"/>
      </w:rPr>
    </w:lvl>
    <w:lvl w:ilvl="8" w:tplc="8B0EFA9A">
      <w:numFmt w:val="bullet"/>
      <w:lvlText w:val="•"/>
      <w:lvlJc w:val="left"/>
      <w:pPr>
        <w:ind w:left="8060" w:hanging="360"/>
      </w:pPr>
      <w:rPr>
        <w:rFonts w:hint="default"/>
        <w:lang w:val="fr-FR" w:eastAsia="en-US" w:bidi="ar-SA"/>
      </w:rPr>
    </w:lvl>
  </w:abstractNum>
  <w:num w:numId="1" w16cid:durableId="2038769436">
    <w:abstractNumId w:val="44"/>
  </w:num>
  <w:num w:numId="2" w16cid:durableId="441196198">
    <w:abstractNumId w:val="2"/>
  </w:num>
  <w:num w:numId="3" w16cid:durableId="1914311773">
    <w:abstractNumId w:val="1"/>
  </w:num>
  <w:num w:numId="4" w16cid:durableId="1893610919">
    <w:abstractNumId w:val="0"/>
  </w:num>
  <w:num w:numId="5" w16cid:durableId="174196446">
    <w:abstractNumId w:val="44"/>
  </w:num>
  <w:num w:numId="6" w16cid:durableId="343745822">
    <w:abstractNumId w:val="10"/>
  </w:num>
  <w:num w:numId="7" w16cid:durableId="572086233">
    <w:abstractNumId w:val="28"/>
  </w:num>
  <w:num w:numId="8" w16cid:durableId="1475487301">
    <w:abstractNumId w:val="21"/>
  </w:num>
  <w:num w:numId="9" w16cid:durableId="1696268664">
    <w:abstractNumId w:val="33"/>
  </w:num>
  <w:num w:numId="10" w16cid:durableId="301816581">
    <w:abstractNumId w:val="59"/>
  </w:num>
  <w:num w:numId="11" w16cid:durableId="583613383">
    <w:abstractNumId w:val="42"/>
  </w:num>
  <w:num w:numId="12" w16cid:durableId="1974754450">
    <w:abstractNumId w:val="35"/>
  </w:num>
  <w:num w:numId="13" w16cid:durableId="564806069">
    <w:abstractNumId w:val="34"/>
  </w:num>
  <w:num w:numId="14" w16cid:durableId="2124880625">
    <w:abstractNumId w:val="36"/>
  </w:num>
  <w:num w:numId="15" w16cid:durableId="13806677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8647153">
    <w:abstractNumId w:val="32"/>
  </w:num>
  <w:num w:numId="17" w16cid:durableId="1833521489">
    <w:abstractNumId w:val="48"/>
  </w:num>
  <w:num w:numId="18" w16cid:durableId="1571892139">
    <w:abstractNumId w:val="45"/>
  </w:num>
  <w:num w:numId="19" w16cid:durableId="1837381000">
    <w:abstractNumId w:val="11"/>
  </w:num>
  <w:num w:numId="20" w16cid:durableId="1768387495">
    <w:abstractNumId w:val="46"/>
  </w:num>
  <w:num w:numId="21" w16cid:durableId="315888658">
    <w:abstractNumId w:val="40"/>
  </w:num>
  <w:num w:numId="22" w16cid:durableId="452020695">
    <w:abstractNumId w:val="16"/>
  </w:num>
  <w:num w:numId="23" w16cid:durableId="7021714">
    <w:abstractNumId w:val="17"/>
  </w:num>
  <w:num w:numId="24" w16cid:durableId="511191731">
    <w:abstractNumId w:val="53"/>
  </w:num>
  <w:num w:numId="25" w16cid:durableId="1174685460">
    <w:abstractNumId w:val="7"/>
  </w:num>
  <w:num w:numId="26" w16cid:durableId="173421587">
    <w:abstractNumId w:val="8"/>
  </w:num>
  <w:num w:numId="27" w16cid:durableId="190579827">
    <w:abstractNumId w:val="30"/>
  </w:num>
  <w:num w:numId="28" w16cid:durableId="16774195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2255485">
    <w:abstractNumId w:val="44"/>
  </w:num>
  <w:num w:numId="30" w16cid:durableId="148444337">
    <w:abstractNumId w:val="44"/>
  </w:num>
  <w:num w:numId="31" w16cid:durableId="2011174661">
    <w:abstractNumId w:val="44"/>
  </w:num>
  <w:num w:numId="32" w16cid:durableId="1178349832">
    <w:abstractNumId w:val="44"/>
  </w:num>
  <w:num w:numId="33" w16cid:durableId="1124495773">
    <w:abstractNumId w:val="44"/>
  </w:num>
  <w:num w:numId="34" w16cid:durableId="13928479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7315954">
    <w:abstractNumId w:val="44"/>
  </w:num>
  <w:num w:numId="36" w16cid:durableId="66926757">
    <w:abstractNumId w:val="6"/>
  </w:num>
  <w:num w:numId="37" w16cid:durableId="1587495994">
    <w:abstractNumId w:val="9"/>
  </w:num>
  <w:num w:numId="38" w16cid:durableId="870537094">
    <w:abstractNumId w:val="38"/>
  </w:num>
  <w:num w:numId="39" w16cid:durableId="154491496">
    <w:abstractNumId w:val="22"/>
    <w:lvlOverride w:ilvl="0">
      <w:startOverride w:val="1"/>
    </w:lvlOverride>
  </w:num>
  <w:num w:numId="40" w16cid:durableId="1419986859">
    <w:abstractNumId w:val="44"/>
  </w:num>
  <w:num w:numId="41" w16cid:durableId="1356080238">
    <w:abstractNumId w:val="22"/>
  </w:num>
  <w:num w:numId="42" w16cid:durableId="938022302">
    <w:abstractNumId w:val="14"/>
  </w:num>
  <w:num w:numId="43" w16cid:durableId="1074667877">
    <w:abstractNumId w:val="5"/>
  </w:num>
  <w:num w:numId="44" w16cid:durableId="13530739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37367679">
    <w:abstractNumId w:val="31"/>
  </w:num>
  <w:num w:numId="46" w16cid:durableId="11826633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6489432">
    <w:abstractNumId w:val="44"/>
  </w:num>
  <w:num w:numId="48" w16cid:durableId="1444618334">
    <w:abstractNumId w:val="44"/>
  </w:num>
  <w:num w:numId="49" w16cid:durableId="1339389241">
    <w:abstractNumId w:val="44"/>
  </w:num>
  <w:num w:numId="50" w16cid:durableId="1985236756">
    <w:abstractNumId w:val="44"/>
  </w:num>
  <w:num w:numId="51" w16cid:durableId="132914828">
    <w:abstractNumId w:val="13"/>
  </w:num>
  <w:num w:numId="52" w16cid:durableId="617950405">
    <w:abstractNumId w:val="20"/>
  </w:num>
  <w:num w:numId="53" w16cid:durableId="138113207">
    <w:abstractNumId w:val="4"/>
  </w:num>
  <w:num w:numId="54" w16cid:durableId="380448867">
    <w:abstractNumId w:val="54"/>
  </w:num>
  <w:num w:numId="55" w16cid:durableId="1363827679">
    <w:abstractNumId w:val="44"/>
  </w:num>
  <w:num w:numId="56" w16cid:durableId="4463122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47366590">
    <w:abstractNumId w:val="57"/>
  </w:num>
  <w:num w:numId="58" w16cid:durableId="19934853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155908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26479346">
    <w:abstractNumId w:val="44"/>
  </w:num>
  <w:num w:numId="61" w16cid:durableId="662465491">
    <w:abstractNumId w:val="39"/>
  </w:num>
  <w:num w:numId="62" w16cid:durableId="24259965">
    <w:abstractNumId w:val="23"/>
  </w:num>
  <w:num w:numId="63" w16cid:durableId="808059721">
    <w:abstractNumId w:val="44"/>
  </w:num>
  <w:num w:numId="64" w16cid:durableId="1000431814">
    <w:abstractNumId w:val="44"/>
  </w:num>
  <w:num w:numId="65" w16cid:durableId="1228607182">
    <w:abstractNumId w:val="3"/>
  </w:num>
  <w:num w:numId="66" w16cid:durableId="1091661727">
    <w:abstractNumId w:val="60"/>
  </w:num>
  <w:num w:numId="67" w16cid:durableId="1198129335">
    <w:abstractNumId w:val="50"/>
  </w:num>
  <w:num w:numId="68" w16cid:durableId="2105492967">
    <w:abstractNumId w:val="43"/>
  </w:num>
  <w:num w:numId="69" w16cid:durableId="474372254">
    <w:abstractNumId w:val="29"/>
  </w:num>
  <w:num w:numId="70" w16cid:durableId="41709749">
    <w:abstractNumId w:val="24"/>
  </w:num>
  <w:num w:numId="71" w16cid:durableId="1284917794">
    <w:abstractNumId w:val="12"/>
  </w:num>
  <w:num w:numId="72" w16cid:durableId="748114955">
    <w:abstractNumId w:val="55"/>
  </w:num>
  <w:num w:numId="73" w16cid:durableId="346055097">
    <w:abstractNumId w:val="47"/>
  </w:num>
  <w:num w:numId="74" w16cid:durableId="892883300">
    <w:abstractNumId w:val="18"/>
  </w:num>
  <w:num w:numId="75" w16cid:durableId="1403483204">
    <w:abstractNumId w:val="26"/>
  </w:num>
  <w:num w:numId="76" w16cid:durableId="162748528">
    <w:abstractNumId w:val="15"/>
  </w:num>
  <w:num w:numId="77" w16cid:durableId="1812407490">
    <w:abstractNumId w:val="49"/>
  </w:num>
  <w:num w:numId="78" w16cid:durableId="2000771882">
    <w:abstractNumId w:val="51"/>
  </w:num>
  <w:num w:numId="79" w16cid:durableId="1394617122">
    <w:abstractNumId w:val="44"/>
  </w:num>
  <w:num w:numId="80" w16cid:durableId="376902602">
    <w:abstractNumId w:val="44"/>
  </w:num>
  <w:num w:numId="81" w16cid:durableId="1129326375">
    <w:abstractNumId w:val="44"/>
  </w:num>
  <w:num w:numId="82" w16cid:durableId="1603877248">
    <w:abstractNumId w:val="19"/>
  </w:num>
  <w:num w:numId="83" w16cid:durableId="1313372025">
    <w:abstractNumId w:val="44"/>
  </w:num>
  <w:num w:numId="84" w16cid:durableId="635338312">
    <w:abstractNumId w:val="44"/>
  </w:num>
  <w:num w:numId="85" w16cid:durableId="1784492165">
    <w:abstractNumId w:val="44"/>
  </w:num>
  <w:num w:numId="86" w16cid:durableId="2137943021">
    <w:abstractNumId w:val="44"/>
  </w:num>
  <w:num w:numId="87" w16cid:durableId="66999954">
    <w:abstractNumId w:val="44"/>
  </w:num>
  <w:num w:numId="88" w16cid:durableId="1475440493">
    <w:abstractNumId w:val="44"/>
  </w:num>
  <w:num w:numId="89" w16cid:durableId="505053149">
    <w:abstractNumId w:val="44"/>
  </w:num>
  <w:num w:numId="90" w16cid:durableId="759907944">
    <w:abstractNumId w:val="44"/>
  </w:num>
  <w:num w:numId="91" w16cid:durableId="657732489">
    <w:abstractNumId w:val="44"/>
  </w:num>
  <w:num w:numId="92" w16cid:durableId="448283409">
    <w:abstractNumId w:val="44"/>
  </w:num>
  <w:num w:numId="93" w16cid:durableId="105850688">
    <w:abstractNumId w:val="44"/>
  </w:num>
  <w:num w:numId="94" w16cid:durableId="539518151">
    <w:abstractNumId w:val="44"/>
  </w:num>
  <w:num w:numId="95" w16cid:durableId="308440790">
    <w:abstractNumId w:val="44"/>
  </w:num>
  <w:num w:numId="96" w16cid:durableId="1499033074">
    <w:abstractNumId w:val="27"/>
  </w:num>
  <w:num w:numId="97" w16cid:durableId="1387608636">
    <w:abstractNumId w:val="41"/>
  </w:num>
  <w:num w:numId="98" w16cid:durableId="1582762393">
    <w:abstractNumId w:val="52"/>
  </w:num>
  <w:num w:numId="99" w16cid:durableId="95633999">
    <w:abstractNumId w:val="37"/>
  </w:num>
  <w:num w:numId="100" w16cid:durableId="1282609270">
    <w:abstractNumId w:val="25"/>
  </w:num>
  <w:num w:numId="101" w16cid:durableId="392581897">
    <w:abstractNumId w:val="58"/>
  </w:num>
  <w:num w:numId="102" w16cid:durableId="107168750">
    <w:abstractNumId w:val="44"/>
  </w:num>
  <w:num w:numId="103" w16cid:durableId="2020769153">
    <w:abstractNumId w:val="5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847"/>
    <w:rsid w:val="00001FA4"/>
    <w:rsid w:val="000023D0"/>
    <w:rsid w:val="000028BF"/>
    <w:rsid w:val="00003E8A"/>
    <w:rsid w:val="000047DC"/>
    <w:rsid w:val="00006CC8"/>
    <w:rsid w:val="00007B58"/>
    <w:rsid w:val="00011C6B"/>
    <w:rsid w:val="0001351C"/>
    <w:rsid w:val="00015B6C"/>
    <w:rsid w:val="00016FBE"/>
    <w:rsid w:val="0002204D"/>
    <w:rsid w:val="00023258"/>
    <w:rsid w:val="00024BD6"/>
    <w:rsid w:val="00030BC9"/>
    <w:rsid w:val="00030F5A"/>
    <w:rsid w:val="0003187F"/>
    <w:rsid w:val="00031BB3"/>
    <w:rsid w:val="00031FD5"/>
    <w:rsid w:val="00032DBC"/>
    <w:rsid w:val="00033555"/>
    <w:rsid w:val="00034690"/>
    <w:rsid w:val="0003503D"/>
    <w:rsid w:val="0003514E"/>
    <w:rsid w:val="00035D4F"/>
    <w:rsid w:val="00040F3C"/>
    <w:rsid w:val="0004152F"/>
    <w:rsid w:val="00042F01"/>
    <w:rsid w:val="00044D19"/>
    <w:rsid w:val="00047D97"/>
    <w:rsid w:val="00050493"/>
    <w:rsid w:val="00050F5C"/>
    <w:rsid w:val="00054147"/>
    <w:rsid w:val="00054775"/>
    <w:rsid w:val="0005725A"/>
    <w:rsid w:val="000606FB"/>
    <w:rsid w:val="0006203F"/>
    <w:rsid w:val="00063906"/>
    <w:rsid w:val="00063CD2"/>
    <w:rsid w:val="0006460A"/>
    <w:rsid w:val="00066E73"/>
    <w:rsid w:val="00067B2B"/>
    <w:rsid w:val="0007423C"/>
    <w:rsid w:val="00074F1E"/>
    <w:rsid w:val="00080B29"/>
    <w:rsid w:val="00080D92"/>
    <w:rsid w:val="000816A6"/>
    <w:rsid w:val="00083813"/>
    <w:rsid w:val="00083B7D"/>
    <w:rsid w:val="000855D1"/>
    <w:rsid w:val="00086EB6"/>
    <w:rsid w:val="00087157"/>
    <w:rsid w:val="0009002F"/>
    <w:rsid w:val="0009014E"/>
    <w:rsid w:val="00090F31"/>
    <w:rsid w:val="000911E6"/>
    <w:rsid w:val="00091344"/>
    <w:rsid w:val="00092106"/>
    <w:rsid w:val="0009246D"/>
    <w:rsid w:val="000930C8"/>
    <w:rsid w:val="00093CC4"/>
    <w:rsid w:val="00094ABB"/>
    <w:rsid w:val="00094E04"/>
    <w:rsid w:val="00095149"/>
    <w:rsid w:val="00096892"/>
    <w:rsid w:val="000A0C5C"/>
    <w:rsid w:val="000A0F57"/>
    <w:rsid w:val="000A12A4"/>
    <w:rsid w:val="000A16A0"/>
    <w:rsid w:val="000A65C2"/>
    <w:rsid w:val="000A6C22"/>
    <w:rsid w:val="000A6E8F"/>
    <w:rsid w:val="000A6FD9"/>
    <w:rsid w:val="000A771F"/>
    <w:rsid w:val="000A7760"/>
    <w:rsid w:val="000A7893"/>
    <w:rsid w:val="000B2E6B"/>
    <w:rsid w:val="000B3946"/>
    <w:rsid w:val="000B395A"/>
    <w:rsid w:val="000B41A8"/>
    <w:rsid w:val="000B6988"/>
    <w:rsid w:val="000B7580"/>
    <w:rsid w:val="000B7741"/>
    <w:rsid w:val="000C1104"/>
    <w:rsid w:val="000C154E"/>
    <w:rsid w:val="000C15F5"/>
    <w:rsid w:val="000C2132"/>
    <w:rsid w:val="000C3251"/>
    <w:rsid w:val="000C3C6D"/>
    <w:rsid w:val="000C7C37"/>
    <w:rsid w:val="000C7C43"/>
    <w:rsid w:val="000D07DA"/>
    <w:rsid w:val="000D1218"/>
    <w:rsid w:val="000D2CA9"/>
    <w:rsid w:val="000D3B3D"/>
    <w:rsid w:val="000D3CF3"/>
    <w:rsid w:val="000D4424"/>
    <w:rsid w:val="000D4448"/>
    <w:rsid w:val="000D5C25"/>
    <w:rsid w:val="000D6819"/>
    <w:rsid w:val="000D6C23"/>
    <w:rsid w:val="000D6E63"/>
    <w:rsid w:val="000D7B14"/>
    <w:rsid w:val="000E015D"/>
    <w:rsid w:val="000E1C12"/>
    <w:rsid w:val="000E1D6C"/>
    <w:rsid w:val="000E1E2F"/>
    <w:rsid w:val="000E3309"/>
    <w:rsid w:val="000E40DC"/>
    <w:rsid w:val="000E41D1"/>
    <w:rsid w:val="000E586B"/>
    <w:rsid w:val="000F0C5D"/>
    <w:rsid w:val="000F1025"/>
    <w:rsid w:val="000F2079"/>
    <w:rsid w:val="000F2A9C"/>
    <w:rsid w:val="000F359F"/>
    <w:rsid w:val="000F4F85"/>
    <w:rsid w:val="000F536F"/>
    <w:rsid w:val="000F56ED"/>
    <w:rsid w:val="000F69F2"/>
    <w:rsid w:val="000F6BD6"/>
    <w:rsid w:val="000F6CF0"/>
    <w:rsid w:val="000F7152"/>
    <w:rsid w:val="000F7350"/>
    <w:rsid w:val="000F7363"/>
    <w:rsid w:val="0010089A"/>
    <w:rsid w:val="00100D27"/>
    <w:rsid w:val="00101E5D"/>
    <w:rsid w:val="001038F8"/>
    <w:rsid w:val="00105131"/>
    <w:rsid w:val="00110E4D"/>
    <w:rsid w:val="00111339"/>
    <w:rsid w:val="00111A4C"/>
    <w:rsid w:val="00112280"/>
    <w:rsid w:val="00112504"/>
    <w:rsid w:val="001131FF"/>
    <w:rsid w:val="00120BC2"/>
    <w:rsid w:val="00120C59"/>
    <w:rsid w:val="00121796"/>
    <w:rsid w:val="001221C3"/>
    <w:rsid w:val="001224D2"/>
    <w:rsid w:val="00122649"/>
    <w:rsid w:val="00123318"/>
    <w:rsid w:val="00123D27"/>
    <w:rsid w:val="001258C2"/>
    <w:rsid w:val="0012601A"/>
    <w:rsid w:val="001304CD"/>
    <w:rsid w:val="00130A69"/>
    <w:rsid w:val="001322E4"/>
    <w:rsid w:val="001336C6"/>
    <w:rsid w:val="001336E7"/>
    <w:rsid w:val="00133B2A"/>
    <w:rsid w:val="0013458B"/>
    <w:rsid w:val="00134C6E"/>
    <w:rsid w:val="001352F1"/>
    <w:rsid w:val="00135FF8"/>
    <w:rsid w:val="00136F30"/>
    <w:rsid w:val="001375A7"/>
    <w:rsid w:val="00140240"/>
    <w:rsid w:val="00140349"/>
    <w:rsid w:val="00140359"/>
    <w:rsid w:val="00141ADA"/>
    <w:rsid w:val="00141D9E"/>
    <w:rsid w:val="00143F49"/>
    <w:rsid w:val="001441D4"/>
    <w:rsid w:val="001454B8"/>
    <w:rsid w:val="00145D77"/>
    <w:rsid w:val="00146435"/>
    <w:rsid w:val="001468D7"/>
    <w:rsid w:val="00147095"/>
    <w:rsid w:val="001517EA"/>
    <w:rsid w:val="00151B84"/>
    <w:rsid w:val="00152198"/>
    <w:rsid w:val="001529B9"/>
    <w:rsid w:val="001535DE"/>
    <w:rsid w:val="00153D25"/>
    <w:rsid w:val="001541FB"/>
    <w:rsid w:val="001555EC"/>
    <w:rsid w:val="00155830"/>
    <w:rsid w:val="001559AE"/>
    <w:rsid w:val="00155FF7"/>
    <w:rsid w:val="001566CD"/>
    <w:rsid w:val="0015745D"/>
    <w:rsid w:val="00161A93"/>
    <w:rsid w:val="00161D0C"/>
    <w:rsid w:val="00162710"/>
    <w:rsid w:val="00162900"/>
    <w:rsid w:val="0016493C"/>
    <w:rsid w:val="00165C02"/>
    <w:rsid w:val="00166A67"/>
    <w:rsid w:val="00167CB5"/>
    <w:rsid w:val="00170021"/>
    <w:rsid w:val="00175A94"/>
    <w:rsid w:val="001760B6"/>
    <w:rsid w:val="00177D81"/>
    <w:rsid w:val="00180B9E"/>
    <w:rsid w:val="00180C33"/>
    <w:rsid w:val="00182718"/>
    <w:rsid w:val="00183506"/>
    <w:rsid w:val="00183E6F"/>
    <w:rsid w:val="001873C0"/>
    <w:rsid w:val="001876BB"/>
    <w:rsid w:val="00187C73"/>
    <w:rsid w:val="00192053"/>
    <w:rsid w:val="00192B52"/>
    <w:rsid w:val="00193844"/>
    <w:rsid w:val="001938E3"/>
    <w:rsid w:val="0019442D"/>
    <w:rsid w:val="00194610"/>
    <w:rsid w:val="0019496E"/>
    <w:rsid w:val="00194B03"/>
    <w:rsid w:val="00195248"/>
    <w:rsid w:val="00195803"/>
    <w:rsid w:val="00195A85"/>
    <w:rsid w:val="0019611F"/>
    <w:rsid w:val="00196D8E"/>
    <w:rsid w:val="0019793C"/>
    <w:rsid w:val="00197A15"/>
    <w:rsid w:val="00197D76"/>
    <w:rsid w:val="00197F90"/>
    <w:rsid w:val="001A02FF"/>
    <w:rsid w:val="001A1926"/>
    <w:rsid w:val="001A3264"/>
    <w:rsid w:val="001A34A1"/>
    <w:rsid w:val="001B0CA9"/>
    <w:rsid w:val="001B1606"/>
    <w:rsid w:val="001B21F1"/>
    <w:rsid w:val="001B28CB"/>
    <w:rsid w:val="001B2B9A"/>
    <w:rsid w:val="001B3747"/>
    <w:rsid w:val="001B4EAC"/>
    <w:rsid w:val="001B5718"/>
    <w:rsid w:val="001B63F9"/>
    <w:rsid w:val="001B6898"/>
    <w:rsid w:val="001B77E9"/>
    <w:rsid w:val="001C0035"/>
    <w:rsid w:val="001C366E"/>
    <w:rsid w:val="001C3A8C"/>
    <w:rsid w:val="001C558F"/>
    <w:rsid w:val="001C73EE"/>
    <w:rsid w:val="001C7AF5"/>
    <w:rsid w:val="001D044B"/>
    <w:rsid w:val="001D2F64"/>
    <w:rsid w:val="001D3A9B"/>
    <w:rsid w:val="001D5068"/>
    <w:rsid w:val="001D5473"/>
    <w:rsid w:val="001D626B"/>
    <w:rsid w:val="001E118E"/>
    <w:rsid w:val="001E1565"/>
    <w:rsid w:val="001E2195"/>
    <w:rsid w:val="001E24CE"/>
    <w:rsid w:val="001E2538"/>
    <w:rsid w:val="001E3E39"/>
    <w:rsid w:val="001E4F61"/>
    <w:rsid w:val="001E5BC9"/>
    <w:rsid w:val="001E6129"/>
    <w:rsid w:val="001F07C8"/>
    <w:rsid w:val="001F0FC7"/>
    <w:rsid w:val="001F15EE"/>
    <w:rsid w:val="001F1A5E"/>
    <w:rsid w:val="001F37BF"/>
    <w:rsid w:val="001F65CF"/>
    <w:rsid w:val="00200723"/>
    <w:rsid w:val="00201094"/>
    <w:rsid w:val="00202C4D"/>
    <w:rsid w:val="002040E3"/>
    <w:rsid w:val="00204199"/>
    <w:rsid w:val="00204297"/>
    <w:rsid w:val="00206E4F"/>
    <w:rsid w:val="00210B45"/>
    <w:rsid w:val="00211946"/>
    <w:rsid w:val="00211A40"/>
    <w:rsid w:val="0021239C"/>
    <w:rsid w:val="002204E1"/>
    <w:rsid w:val="002219B9"/>
    <w:rsid w:val="00224B96"/>
    <w:rsid w:val="00226A4B"/>
    <w:rsid w:val="0023103B"/>
    <w:rsid w:val="002325C5"/>
    <w:rsid w:val="00232948"/>
    <w:rsid w:val="00232D31"/>
    <w:rsid w:val="00236178"/>
    <w:rsid w:val="002371CA"/>
    <w:rsid w:val="00237564"/>
    <w:rsid w:val="0024010A"/>
    <w:rsid w:val="00240368"/>
    <w:rsid w:val="002410D0"/>
    <w:rsid w:val="002416C9"/>
    <w:rsid w:val="00242516"/>
    <w:rsid w:val="0024278B"/>
    <w:rsid w:val="00242A43"/>
    <w:rsid w:val="0024328A"/>
    <w:rsid w:val="002448C5"/>
    <w:rsid w:val="00244AD4"/>
    <w:rsid w:val="0024724A"/>
    <w:rsid w:val="002478B4"/>
    <w:rsid w:val="002506CD"/>
    <w:rsid w:val="002506DA"/>
    <w:rsid w:val="00250F45"/>
    <w:rsid w:val="002512D6"/>
    <w:rsid w:val="00252247"/>
    <w:rsid w:val="00252543"/>
    <w:rsid w:val="002539FD"/>
    <w:rsid w:val="00260F8E"/>
    <w:rsid w:val="00261CFD"/>
    <w:rsid w:val="00261EC1"/>
    <w:rsid w:val="00262535"/>
    <w:rsid w:val="00263395"/>
    <w:rsid w:val="00264D3C"/>
    <w:rsid w:val="00267A53"/>
    <w:rsid w:val="0027161F"/>
    <w:rsid w:val="002716A4"/>
    <w:rsid w:val="00272DF2"/>
    <w:rsid w:val="0027538A"/>
    <w:rsid w:val="00275711"/>
    <w:rsid w:val="00277573"/>
    <w:rsid w:val="00277B60"/>
    <w:rsid w:val="00280FD4"/>
    <w:rsid w:val="00282326"/>
    <w:rsid w:val="00283E4E"/>
    <w:rsid w:val="002857CC"/>
    <w:rsid w:val="00285AE6"/>
    <w:rsid w:val="00285DFC"/>
    <w:rsid w:val="00286010"/>
    <w:rsid w:val="00286B72"/>
    <w:rsid w:val="002900A6"/>
    <w:rsid w:val="002911D1"/>
    <w:rsid w:val="002927DD"/>
    <w:rsid w:val="002928A3"/>
    <w:rsid w:val="0029361E"/>
    <w:rsid w:val="002950F4"/>
    <w:rsid w:val="002952D5"/>
    <w:rsid w:val="0029636D"/>
    <w:rsid w:val="00297532"/>
    <w:rsid w:val="002A293D"/>
    <w:rsid w:val="002A30B8"/>
    <w:rsid w:val="002A572D"/>
    <w:rsid w:val="002A6653"/>
    <w:rsid w:val="002A66C8"/>
    <w:rsid w:val="002A7C5A"/>
    <w:rsid w:val="002B01A3"/>
    <w:rsid w:val="002B25E9"/>
    <w:rsid w:val="002B3847"/>
    <w:rsid w:val="002B3F92"/>
    <w:rsid w:val="002B4F9F"/>
    <w:rsid w:val="002B685E"/>
    <w:rsid w:val="002C24E9"/>
    <w:rsid w:val="002C4C5F"/>
    <w:rsid w:val="002C54FD"/>
    <w:rsid w:val="002C5A5E"/>
    <w:rsid w:val="002C6104"/>
    <w:rsid w:val="002C61A9"/>
    <w:rsid w:val="002C7B4C"/>
    <w:rsid w:val="002D1BE1"/>
    <w:rsid w:val="002D2978"/>
    <w:rsid w:val="002D3AED"/>
    <w:rsid w:val="002D3B00"/>
    <w:rsid w:val="002D4722"/>
    <w:rsid w:val="002D5C10"/>
    <w:rsid w:val="002D6374"/>
    <w:rsid w:val="002D7159"/>
    <w:rsid w:val="002E05C7"/>
    <w:rsid w:val="002E0F33"/>
    <w:rsid w:val="002E1253"/>
    <w:rsid w:val="002E14DE"/>
    <w:rsid w:val="002E3942"/>
    <w:rsid w:val="002E4A1D"/>
    <w:rsid w:val="002E6DB4"/>
    <w:rsid w:val="002E73D5"/>
    <w:rsid w:val="002E77DA"/>
    <w:rsid w:val="002F24EF"/>
    <w:rsid w:val="002F54E3"/>
    <w:rsid w:val="002F6AF2"/>
    <w:rsid w:val="002F6C23"/>
    <w:rsid w:val="002F6F02"/>
    <w:rsid w:val="003011E8"/>
    <w:rsid w:val="003018C6"/>
    <w:rsid w:val="00301C06"/>
    <w:rsid w:val="00302735"/>
    <w:rsid w:val="003027FF"/>
    <w:rsid w:val="003039FA"/>
    <w:rsid w:val="00304E86"/>
    <w:rsid w:val="00305C51"/>
    <w:rsid w:val="0030613F"/>
    <w:rsid w:val="0030616B"/>
    <w:rsid w:val="003065E3"/>
    <w:rsid w:val="00306668"/>
    <w:rsid w:val="0030688C"/>
    <w:rsid w:val="003069CB"/>
    <w:rsid w:val="00310A15"/>
    <w:rsid w:val="00311F4A"/>
    <w:rsid w:val="00313F67"/>
    <w:rsid w:val="00314B0E"/>
    <w:rsid w:val="00315A43"/>
    <w:rsid w:val="003161E6"/>
    <w:rsid w:val="00317168"/>
    <w:rsid w:val="0032004C"/>
    <w:rsid w:val="003220DA"/>
    <w:rsid w:val="00322669"/>
    <w:rsid w:val="003256E5"/>
    <w:rsid w:val="003258A0"/>
    <w:rsid w:val="00325924"/>
    <w:rsid w:val="00325DE7"/>
    <w:rsid w:val="003264C7"/>
    <w:rsid w:val="00326FB9"/>
    <w:rsid w:val="003275D3"/>
    <w:rsid w:val="0033144B"/>
    <w:rsid w:val="00331BF5"/>
    <w:rsid w:val="003364FA"/>
    <w:rsid w:val="003368C1"/>
    <w:rsid w:val="00336F06"/>
    <w:rsid w:val="00340768"/>
    <w:rsid w:val="00342CFF"/>
    <w:rsid w:val="00343915"/>
    <w:rsid w:val="00344795"/>
    <w:rsid w:val="00346ECC"/>
    <w:rsid w:val="00347AC9"/>
    <w:rsid w:val="00347FC8"/>
    <w:rsid w:val="00350FE7"/>
    <w:rsid w:val="00352C9B"/>
    <w:rsid w:val="00354B83"/>
    <w:rsid w:val="003569EC"/>
    <w:rsid w:val="00360650"/>
    <w:rsid w:val="00360BAD"/>
    <w:rsid w:val="003613E8"/>
    <w:rsid w:val="00362BE8"/>
    <w:rsid w:val="00364120"/>
    <w:rsid w:val="00364694"/>
    <w:rsid w:val="003646CC"/>
    <w:rsid w:val="00366209"/>
    <w:rsid w:val="003669EA"/>
    <w:rsid w:val="003716E0"/>
    <w:rsid w:val="0037217C"/>
    <w:rsid w:val="0037371C"/>
    <w:rsid w:val="00374F98"/>
    <w:rsid w:val="00375463"/>
    <w:rsid w:val="0037592E"/>
    <w:rsid w:val="00375A85"/>
    <w:rsid w:val="00377522"/>
    <w:rsid w:val="00377FBE"/>
    <w:rsid w:val="00380C8F"/>
    <w:rsid w:val="00381BD4"/>
    <w:rsid w:val="00381DD7"/>
    <w:rsid w:val="00382D3D"/>
    <w:rsid w:val="00382EFC"/>
    <w:rsid w:val="0038429A"/>
    <w:rsid w:val="00385477"/>
    <w:rsid w:val="003861A2"/>
    <w:rsid w:val="00386B90"/>
    <w:rsid w:val="0038774F"/>
    <w:rsid w:val="00387807"/>
    <w:rsid w:val="003878B3"/>
    <w:rsid w:val="00387B88"/>
    <w:rsid w:val="003900AB"/>
    <w:rsid w:val="003911C1"/>
    <w:rsid w:val="0039159F"/>
    <w:rsid w:val="0039266D"/>
    <w:rsid w:val="00392EA7"/>
    <w:rsid w:val="00393A07"/>
    <w:rsid w:val="00393CAC"/>
    <w:rsid w:val="00394010"/>
    <w:rsid w:val="003949F6"/>
    <w:rsid w:val="00396ABA"/>
    <w:rsid w:val="003A01D3"/>
    <w:rsid w:val="003A0B4E"/>
    <w:rsid w:val="003A15AC"/>
    <w:rsid w:val="003A30B1"/>
    <w:rsid w:val="003A3247"/>
    <w:rsid w:val="003A3359"/>
    <w:rsid w:val="003A5D09"/>
    <w:rsid w:val="003A67C8"/>
    <w:rsid w:val="003A75AA"/>
    <w:rsid w:val="003A7B3D"/>
    <w:rsid w:val="003B04F2"/>
    <w:rsid w:val="003B101B"/>
    <w:rsid w:val="003B2E0D"/>
    <w:rsid w:val="003B2EFD"/>
    <w:rsid w:val="003B39BA"/>
    <w:rsid w:val="003B3AE6"/>
    <w:rsid w:val="003B4B36"/>
    <w:rsid w:val="003B4CD0"/>
    <w:rsid w:val="003B63C3"/>
    <w:rsid w:val="003B735A"/>
    <w:rsid w:val="003B78C2"/>
    <w:rsid w:val="003C122D"/>
    <w:rsid w:val="003C1E20"/>
    <w:rsid w:val="003C207D"/>
    <w:rsid w:val="003C2933"/>
    <w:rsid w:val="003C2B40"/>
    <w:rsid w:val="003C46A7"/>
    <w:rsid w:val="003C4EF0"/>
    <w:rsid w:val="003C62CF"/>
    <w:rsid w:val="003C65E9"/>
    <w:rsid w:val="003D1CBF"/>
    <w:rsid w:val="003D1FC7"/>
    <w:rsid w:val="003D22AB"/>
    <w:rsid w:val="003D30FA"/>
    <w:rsid w:val="003D3B7A"/>
    <w:rsid w:val="003D41DE"/>
    <w:rsid w:val="003E1E51"/>
    <w:rsid w:val="003E21E0"/>
    <w:rsid w:val="003E562B"/>
    <w:rsid w:val="003E5DCF"/>
    <w:rsid w:val="003E799D"/>
    <w:rsid w:val="003E7FB1"/>
    <w:rsid w:val="003F10C4"/>
    <w:rsid w:val="003F1780"/>
    <w:rsid w:val="003F29EF"/>
    <w:rsid w:val="003F2A07"/>
    <w:rsid w:val="003F2D85"/>
    <w:rsid w:val="003F3451"/>
    <w:rsid w:val="003F3498"/>
    <w:rsid w:val="003F3BE6"/>
    <w:rsid w:val="003F44D3"/>
    <w:rsid w:val="003F521A"/>
    <w:rsid w:val="003F5E2B"/>
    <w:rsid w:val="003F7F73"/>
    <w:rsid w:val="00400A96"/>
    <w:rsid w:val="00401700"/>
    <w:rsid w:val="004023DF"/>
    <w:rsid w:val="00402B95"/>
    <w:rsid w:val="00402F8D"/>
    <w:rsid w:val="00404C7D"/>
    <w:rsid w:val="004067C5"/>
    <w:rsid w:val="00406B84"/>
    <w:rsid w:val="00407ECC"/>
    <w:rsid w:val="00410688"/>
    <w:rsid w:val="004124B2"/>
    <w:rsid w:val="00413EE9"/>
    <w:rsid w:val="00420C75"/>
    <w:rsid w:val="0042171B"/>
    <w:rsid w:val="00423460"/>
    <w:rsid w:val="00425292"/>
    <w:rsid w:val="0043094F"/>
    <w:rsid w:val="0043125A"/>
    <w:rsid w:val="00431A1D"/>
    <w:rsid w:val="0043332B"/>
    <w:rsid w:val="00433F1A"/>
    <w:rsid w:val="0043572E"/>
    <w:rsid w:val="00435D7E"/>
    <w:rsid w:val="004361CA"/>
    <w:rsid w:val="00436DF9"/>
    <w:rsid w:val="00437469"/>
    <w:rsid w:val="0043797D"/>
    <w:rsid w:val="004403A5"/>
    <w:rsid w:val="00440B0A"/>
    <w:rsid w:val="00442E59"/>
    <w:rsid w:val="00443620"/>
    <w:rsid w:val="004454BF"/>
    <w:rsid w:val="00447D39"/>
    <w:rsid w:val="00447D5F"/>
    <w:rsid w:val="0045278A"/>
    <w:rsid w:val="00452DC0"/>
    <w:rsid w:val="0045334F"/>
    <w:rsid w:val="004573D7"/>
    <w:rsid w:val="00457CA4"/>
    <w:rsid w:val="0046276E"/>
    <w:rsid w:val="0046295E"/>
    <w:rsid w:val="00462E27"/>
    <w:rsid w:val="00463240"/>
    <w:rsid w:val="0046333F"/>
    <w:rsid w:val="004636C7"/>
    <w:rsid w:val="00463CB3"/>
    <w:rsid w:val="00464A72"/>
    <w:rsid w:val="004666B0"/>
    <w:rsid w:val="00466CCC"/>
    <w:rsid w:val="0046726A"/>
    <w:rsid w:val="0047053C"/>
    <w:rsid w:val="0047091C"/>
    <w:rsid w:val="0047131A"/>
    <w:rsid w:val="00471991"/>
    <w:rsid w:val="00471D3D"/>
    <w:rsid w:val="0047536A"/>
    <w:rsid w:val="00477284"/>
    <w:rsid w:val="00482F52"/>
    <w:rsid w:val="00483116"/>
    <w:rsid w:val="00483ACC"/>
    <w:rsid w:val="0048565F"/>
    <w:rsid w:val="00485947"/>
    <w:rsid w:val="00485E02"/>
    <w:rsid w:val="00486180"/>
    <w:rsid w:val="00486388"/>
    <w:rsid w:val="004865B0"/>
    <w:rsid w:val="00487607"/>
    <w:rsid w:val="004878E8"/>
    <w:rsid w:val="00487A46"/>
    <w:rsid w:val="00487CC0"/>
    <w:rsid w:val="004916A8"/>
    <w:rsid w:val="004919FC"/>
    <w:rsid w:val="00491F85"/>
    <w:rsid w:val="0049280D"/>
    <w:rsid w:val="004929EC"/>
    <w:rsid w:val="00493629"/>
    <w:rsid w:val="00494058"/>
    <w:rsid w:val="004A0035"/>
    <w:rsid w:val="004A17E2"/>
    <w:rsid w:val="004A2510"/>
    <w:rsid w:val="004A2AC8"/>
    <w:rsid w:val="004A327B"/>
    <w:rsid w:val="004A342C"/>
    <w:rsid w:val="004A3668"/>
    <w:rsid w:val="004A58B8"/>
    <w:rsid w:val="004A58F7"/>
    <w:rsid w:val="004A5AD1"/>
    <w:rsid w:val="004A5C1D"/>
    <w:rsid w:val="004A793E"/>
    <w:rsid w:val="004B0510"/>
    <w:rsid w:val="004B052F"/>
    <w:rsid w:val="004B0A15"/>
    <w:rsid w:val="004B0F7E"/>
    <w:rsid w:val="004B16BE"/>
    <w:rsid w:val="004B20BA"/>
    <w:rsid w:val="004B63BE"/>
    <w:rsid w:val="004B799D"/>
    <w:rsid w:val="004B7B03"/>
    <w:rsid w:val="004C00B3"/>
    <w:rsid w:val="004C0AB4"/>
    <w:rsid w:val="004C1050"/>
    <w:rsid w:val="004C13CD"/>
    <w:rsid w:val="004C1FC1"/>
    <w:rsid w:val="004C6E3B"/>
    <w:rsid w:val="004D0313"/>
    <w:rsid w:val="004D2D00"/>
    <w:rsid w:val="004D3439"/>
    <w:rsid w:val="004D3619"/>
    <w:rsid w:val="004D391B"/>
    <w:rsid w:val="004D3A54"/>
    <w:rsid w:val="004D5224"/>
    <w:rsid w:val="004D5C2E"/>
    <w:rsid w:val="004D6650"/>
    <w:rsid w:val="004E0EA6"/>
    <w:rsid w:val="004E10CD"/>
    <w:rsid w:val="004E189C"/>
    <w:rsid w:val="004E19CD"/>
    <w:rsid w:val="004E246A"/>
    <w:rsid w:val="004E2D41"/>
    <w:rsid w:val="004E2F06"/>
    <w:rsid w:val="004E30E1"/>
    <w:rsid w:val="004E31F2"/>
    <w:rsid w:val="004E3378"/>
    <w:rsid w:val="004F0076"/>
    <w:rsid w:val="004F0322"/>
    <w:rsid w:val="004F32A6"/>
    <w:rsid w:val="004F3669"/>
    <w:rsid w:val="004F3E78"/>
    <w:rsid w:val="004F5A4A"/>
    <w:rsid w:val="004F6C8C"/>
    <w:rsid w:val="004F7756"/>
    <w:rsid w:val="004F7D42"/>
    <w:rsid w:val="005014CA"/>
    <w:rsid w:val="005032CE"/>
    <w:rsid w:val="005053EF"/>
    <w:rsid w:val="00505D25"/>
    <w:rsid w:val="00507155"/>
    <w:rsid w:val="00507C61"/>
    <w:rsid w:val="005113B7"/>
    <w:rsid w:val="00512ABD"/>
    <w:rsid w:val="00513785"/>
    <w:rsid w:val="00513F18"/>
    <w:rsid w:val="005145BB"/>
    <w:rsid w:val="00515929"/>
    <w:rsid w:val="0051667A"/>
    <w:rsid w:val="00520908"/>
    <w:rsid w:val="0052250E"/>
    <w:rsid w:val="00524E8C"/>
    <w:rsid w:val="00525456"/>
    <w:rsid w:val="00530BC1"/>
    <w:rsid w:val="00530CCA"/>
    <w:rsid w:val="00531178"/>
    <w:rsid w:val="0053267E"/>
    <w:rsid w:val="00532D98"/>
    <w:rsid w:val="00535E30"/>
    <w:rsid w:val="00536A0B"/>
    <w:rsid w:val="005379E4"/>
    <w:rsid w:val="00537F00"/>
    <w:rsid w:val="00540C16"/>
    <w:rsid w:val="00542402"/>
    <w:rsid w:val="005426A8"/>
    <w:rsid w:val="00542DE4"/>
    <w:rsid w:val="00543B69"/>
    <w:rsid w:val="0054402F"/>
    <w:rsid w:val="00544448"/>
    <w:rsid w:val="00544E43"/>
    <w:rsid w:val="005465BB"/>
    <w:rsid w:val="00546E73"/>
    <w:rsid w:val="005506A2"/>
    <w:rsid w:val="00551401"/>
    <w:rsid w:val="005514EC"/>
    <w:rsid w:val="00551C0C"/>
    <w:rsid w:val="005549D6"/>
    <w:rsid w:val="005559B6"/>
    <w:rsid w:val="005560FC"/>
    <w:rsid w:val="00556185"/>
    <w:rsid w:val="00556C46"/>
    <w:rsid w:val="00557217"/>
    <w:rsid w:val="00557329"/>
    <w:rsid w:val="00560356"/>
    <w:rsid w:val="005608E5"/>
    <w:rsid w:val="00561FD5"/>
    <w:rsid w:val="00562889"/>
    <w:rsid w:val="00565352"/>
    <w:rsid w:val="00565739"/>
    <w:rsid w:val="00565B0E"/>
    <w:rsid w:val="00565DB3"/>
    <w:rsid w:val="00566197"/>
    <w:rsid w:val="0056693E"/>
    <w:rsid w:val="005670E9"/>
    <w:rsid w:val="00567907"/>
    <w:rsid w:val="00567A32"/>
    <w:rsid w:val="0057033B"/>
    <w:rsid w:val="00571267"/>
    <w:rsid w:val="005723BB"/>
    <w:rsid w:val="0057371F"/>
    <w:rsid w:val="005744CC"/>
    <w:rsid w:val="005749DD"/>
    <w:rsid w:val="00575044"/>
    <w:rsid w:val="005763B8"/>
    <w:rsid w:val="00576BDF"/>
    <w:rsid w:val="00576CDC"/>
    <w:rsid w:val="00576DDA"/>
    <w:rsid w:val="005772DF"/>
    <w:rsid w:val="005778A9"/>
    <w:rsid w:val="00580087"/>
    <w:rsid w:val="0058080E"/>
    <w:rsid w:val="00581966"/>
    <w:rsid w:val="00583913"/>
    <w:rsid w:val="00585E01"/>
    <w:rsid w:val="00590649"/>
    <w:rsid w:val="005923B7"/>
    <w:rsid w:val="00592FC0"/>
    <w:rsid w:val="00594843"/>
    <w:rsid w:val="00594C34"/>
    <w:rsid w:val="00595082"/>
    <w:rsid w:val="005955F3"/>
    <w:rsid w:val="00595D7A"/>
    <w:rsid w:val="00595DCF"/>
    <w:rsid w:val="005A02F1"/>
    <w:rsid w:val="005A1FA7"/>
    <w:rsid w:val="005A32DB"/>
    <w:rsid w:val="005A4B27"/>
    <w:rsid w:val="005A55CE"/>
    <w:rsid w:val="005A585A"/>
    <w:rsid w:val="005A5868"/>
    <w:rsid w:val="005A5EC0"/>
    <w:rsid w:val="005A610B"/>
    <w:rsid w:val="005A637B"/>
    <w:rsid w:val="005B0A8F"/>
    <w:rsid w:val="005B330F"/>
    <w:rsid w:val="005B3525"/>
    <w:rsid w:val="005B3DF0"/>
    <w:rsid w:val="005B4F6E"/>
    <w:rsid w:val="005B72DC"/>
    <w:rsid w:val="005B7473"/>
    <w:rsid w:val="005C0976"/>
    <w:rsid w:val="005C2348"/>
    <w:rsid w:val="005C3D01"/>
    <w:rsid w:val="005C520C"/>
    <w:rsid w:val="005C5C1A"/>
    <w:rsid w:val="005C6A7E"/>
    <w:rsid w:val="005D05EF"/>
    <w:rsid w:val="005D5BE5"/>
    <w:rsid w:val="005D7700"/>
    <w:rsid w:val="005D7ABF"/>
    <w:rsid w:val="005D7C7A"/>
    <w:rsid w:val="005E1195"/>
    <w:rsid w:val="005E1F55"/>
    <w:rsid w:val="005E2B23"/>
    <w:rsid w:val="005E3191"/>
    <w:rsid w:val="005E3858"/>
    <w:rsid w:val="005E3E2E"/>
    <w:rsid w:val="005E4756"/>
    <w:rsid w:val="005E4A07"/>
    <w:rsid w:val="005E506F"/>
    <w:rsid w:val="005F0F01"/>
    <w:rsid w:val="005F15DC"/>
    <w:rsid w:val="005F2896"/>
    <w:rsid w:val="005F3815"/>
    <w:rsid w:val="005F405A"/>
    <w:rsid w:val="005F460A"/>
    <w:rsid w:val="005F473D"/>
    <w:rsid w:val="005F4C0D"/>
    <w:rsid w:val="00601045"/>
    <w:rsid w:val="00601156"/>
    <w:rsid w:val="00601DC8"/>
    <w:rsid w:val="006029A1"/>
    <w:rsid w:val="00602B53"/>
    <w:rsid w:val="0060339D"/>
    <w:rsid w:val="006045F7"/>
    <w:rsid w:val="00605581"/>
    <w:rsid w:val="00606C4B"/>
    <w:rsid w:val="00607641"/>
    <w:rsid w:val="00607A61"/>
    <w:rsid w:val="00607CD9"/>
    <w:rsid w:val="0061008A"/>
    <w:rsid w:val="00610930"/>
    <w:rsid w:val="00612062"/>
    <w:rsid w:val="00615AB4"/>
    <w:rsid w:val="006174A2"/>
    <w:rsid w:val="00617EBF"/>
    <w:rsid w:val="00621920"/>
    <w:rsid w:val="00626005"/>
    <w:rsid w:val="0062716B"/>
    <w:rsid w:val="00630265"/>
    <w:rsid w:val="006311BA"/>
    <w:rsid w:val="00631ECE"/>
    <w:rsid w:val="00632E7C"/>
    <w:rsid w:val="0063350B"/>
    <w:rsid w:val="006339A2"/>
    <w:rsid w:val="006356B3"/>
    <w:rsid w:val="00635968"/>
    <w:rsid w:val="00635E48"/>
    <w:rsid w:val="006375FF"/>
    <w:rsid w:val="00640A43"/>
    <w:rsid w:val="00640E84"/>
    <w:rsid w:val="00641217"/>
    <w:rsid w:val="00642152"/>
    <w:rsid w:val="00642271"/>
    <w:rsid w:val="00642B80"/>
    <w:rsid w:val="006432BC"/>
    <w:rsid w:val="0064372E"/>
    <w:rsid w:val="00643FCE"/>
    <w:rsid w:val="00645C54"/>
    <w:rsid w:val="00647E71"/>
    <w:rsid w:val="006507A3"/>
    <w:rsid w:val="006514B9"/>
    <w:rsid w:val="0065275A"/>
    <w:rsid w:val="00652BF9"/>
    <w:rsid w:val="00653923"/>
    <w:rsid w:val="00653C6A"/>
    <w:rsid w:val="00653CD6"/>
    <w:rsid w:val="00654B7A"/>
    <w:rsid w:val="00654E6E"/>
    <w:rsid w:val="00656B84"/>
    <w:rsid w:val="0066041C"/>
    <w:rsid w:val="006621E5"/>
    <w:rsid w:val="00663BFA"/>
    <w:rsid w:val="0066633B"/>
    <w:rsid w:val="0066712A"/>
    <w:rsid w:val="00667BC3"/>
    <w:rsid w:val="00671B97"/>
    <w:rsid w:val="00673887"/>
    <w:rsid w:val="0067415B"/>
    <w:rsid w:val="006746D8"/>
    <w:rsid w:val="006756BC"/>
    <w:rsid w:val="00681352"/>
    <w:rsid w:val="006817EA"/>
    <w:rsid w:val="0068211F"/>
    <w:rsid w:val="006839C8"/>
    <w:rsid w:val="00684448"/>
    <w:rsid w:val="00684717"/>
    <w:rsid w:val="006847A9"/>
    <w:rsid w:val="00686B0D"/>
    <w:rsid w:val="00686C8C"/>
    <w:rsid w:val="00687DFE"/>
    <w:rsid w:val="00691C6D"/>
    <w:rsid w:val="00691EFD"/>
    <w:rsid w:val="00692AC8"/>
    <w:rsid w:val="00693B5C"/>
    <w:rsid w:val="0069442A"/>
    <w:rsid w:val="006959D5"/>
    <w:rsid w:val="0069628F"/>
    <w:rsid w:val="006976F8"/>
    <w:rsid w:val="00697CFE"/>
    <w:rsid w:val="006A227E"/>
    <w:rsid w:val="006A2A3D"/>
    <w:rsid w:val="006A2F7B"/>
    <w:rsid w:val="006A4F60"/>
    <w:rsid w:val="006A53B2"/>
    <w:rsid w:val="006A552F"/>
    <w:rsid w:val="006A5DE3"/>
    <w:rsid w:val="006A66E9"/>
    <w:rsid w:val="006A6E33"/>
    <w:rsid w:val="006A7711"/>
    <w:rsid w:val="006A7ABE"/>
    <w:rsid w:val="006A7B0C"/>
    <w:rsid w:val="006A7E0D"/>
    <w:rsid w:val="006B31CF"/>
    <w:rsid w:val="006B340A"/>
    <w:rsid w:val="006B3FA8"/>
    <w:rsid w:val="006C078C"/>
    <w:rsid w:val="006C0C43"/>
    <w:rsid w:val="006C2324"/>
    <w:rsid w:val="006C2BAD"/>
    <w:rsid w:val="006C319C"/>
    <w:rsid w:val="006C47C1"/>
    <w:rsid w:val="006C6A02"/>
    <w:rsid w:val="006C6C17"/>
    <w:rsid w:val="006C6E3A"/>
    <w:rsid w:val="006D08D6"/>
    <w:rsid w:val="006D152E"/>
    <w:rsid w:val="006D1C6F"/>
    <w:rsid w:val="006D315A"/>
    <w:rsid w:val="006D3251"/>
    <w:rsid w:val="006D425D"/>
    <w:rsid w:val="006D470A"/>
    <w:rsid w:val="006D5B09"/>
    <w:rsid w:val="006D688E"/>
    <w:rsid w:val="006D7058"/>
    <w:rsid w:val="006E0AAF"/>
    <w:rsid w:val="006E382C"/>
    <w:rsid w:val="006E4178"/>
    <w:rsid w:val="006E446B"/>
    <w:rsid w:val="006E65C1"/>
    <w:rsid w:val="006E7AE5"/>
    <w:rsid w:val="006F1261"/>
    <w:rsid w:val="006F1CD7"/>
    <w:rsid w:val="006F6027"/>
    <w:rsid w:val="006F738B"/>
    <w:rsid w:val="006F752E"/>
    <w:rsid w:val="007007DC"/>
    <w:rsid w:val="0070092A"/>
    <w:rsid w:val="007019DC"/>
    <w:rsid w:val="00702B0C"/>
    <w:rsid w:val="00703EEE"/>
    <w:rsid w:val="00706463"/>
    <w:rsid w:val="0071066A"/>
    <w:rsid w:val="00710F8A"/>
    <w:rsid w:val="007113AF"/>
    <w:rsid w:val="00712D6E"/>
    <w:rsid w:val="00713276"/>
    <w:rsid w:val="00715301"/>
    <w:rsid w:val="00716809"/>
    <w:rsid w:val="00720A14"/>
    <w:rsid w:val="00721231"/>
    <w:rsid w:val="007218F1"/>
    <w:rsid w:val="00721AD9"/>
    <w:rsid w:val="00721D56"/>
    <w:rsid w:val="00722C18"/>
    <w:rsid w:val="0072530A"/>
    <w:rsid w:val="007267F6"/>
    <w:rsid w:val="00731D79"/>
    <w:rsid w:val="00732801"/>
    <w:rsid w:val="00733333"/>
    <w:rsid w:val="0073361D"/>
    <w:rsid w:val="00733D7A"/>
    <w:rsid w:val="007347AB"/>
    <w:rsid w:val="00736C29"/>
    <w:rsid w:val="00740114"/>
    <w:rsid w:val="007436F9"/>
    <w:rsid w:val="007440EB"/>
    <w:rsid w:val="00744135"/>
    <w:rsid w:val="0074544F"/>
    <w:rsid w:val="00745E98"/>
    <w:rsid w:val="0075025D"/>
    <w:rsid w:val="00750FD4"/>
    <w:rsid w:val="007512D7"/>
    <w:rsid w:val="007518D3"/>
    <w:rsid w:val="00751E63"/>
    <w:rsid w:val="00752554"/>
    <w:rsid w:val="00753FE7"/>
    <w:rsid w:val="007543F2"/>
    <w:rsid w:val="007560A9"/>
    <w:rsid w:val="0075660C"/>
    <w:rsid w:val="0075718B"/>
    <w:rsid w:val="007601FC"/>
    <w:rsid w:val="0076077E"/>
    <w:rsid w:val="0076124F"/>
    <w:rsid w:val="00762BDF"/>
    <w:rsid w:val="0076645F"/>
    <w:rsid w:val="007667BF"/>
    <w:rsid w:val="00771159"/>
    <w:rsid w:val="007723A5"/>
    <w:rsid w:val="00773516"/>
    <w:rsid w:val="00774340"/>
    <w:rsid w:val="007743DE"/>
    <w:rsid w:val="00775892"/>
    <w:rsid w:val="00775893"/>
    <w:rsid w:val="0077595C"/>
    <w:rsid w:val="00776931"/>
    <w:rsid w:val="00781467"/>
    <w:rsid w:val="00781955"/>
    <w:rsid w:val="00782AAF"/>
    <w:rsid w:val="00782E5D"/>
    <w:rsid w:val="007869E3"/>
    <w:rsid w:val="0078731E"/>
    <w:rsid w:val="0078797B"/>
    <w:rsid w:val="00790222"/>
    <w:rsid w:val="0079090D"/>
    <w:rsid w:val="007921EC"/>
    <w:rsid w:val="0079269F"/>
    <w:rsid w:val="007927C8"/>
    <w:rsid w:val="00792F23"/>
    <w:rsid w:val="0079571F"/>
    <w:rsid w:val="00796029"/>
    <w:rsid w:val="0079639A"/>
    <w:rsid w:val="00796F6B"/>
    <w:rsid w:val="007A10E8"/>
    <w:rsid w:val="007A5124"/>
    <w:rsid w:val="007A5618"/>
    <w:rsid w:val="007A626B"/>
    <w:rsid w:val="007B00C3"/>
    <w:rsid w:val="007B1DEA"/>
    <w:rsid w:val="007B2291"/>
    <w:rsid w:val="007B26D0"/>
    <w:rsid w:val="007B30E6"/>
    <w:rsid w:val="007B4DC8"/>
    <w:rsid w:val="007B5DB2"/>
    <w:rsid w:val="007B675A"/>
    <w:rsid w:val="007B74ED"/>
    <w:rsid w:val="007C1548"/>
    <w:rsid w:val="007C26D2"/>
    <w:rsid w:val="007C3995"/>
    <w:rsid w:val="007C4C03"/>
    <w:rsid w:val="007C4DF1"/>
    <w:rsid w:val="007C4E6F"/>
    <w:rsid w:val="007D0233"/>
    <w:rsid w:val="007D0C8A"/>
    <w:rsid w:val="007D215D"/>
    <w:rsid w:val="007D2176"/>
    <w:rsid w:val="007D2366"/>
    <w:rsid w:val="007D24C3"/>
    <w:rsid w:val="007D2A9C"/>
    <w:rsid w:val="007D5852"/>
    <w:rsid w:val="007D7E3E"/>
    <w:rsid w:val="007D7FE3"/>
    <w:rsid w:val="007E0D3B"/>
    <w:rsid w:val="007E1080"/>
    <w:rsid w:val="007E133C"/>
    <w:rsid w:val="007E1754"/>
    <w:rsid w:val="007E31D5"/>
    <w:rsid w:val="007E5222"/>
    <w:rsid w:val="007E5DF7"/>
    <w:rsid w:val="007E6752"/>
    <w:rsid w:val="007E7946"/>
    <w:rsid w:val="007F11FB"/>
    <w:rsid w:val="007F2AE6"/>
    <w:rsid w:val="007F2BC9"/>
    <w:rsid w:val="007F3B78"/>
    <w:rsid w:val="007F4581"/>
    <w:rsid w:val="007F56C5"/>
    <w:rsid w:val="007F5CB7"/>
    <w:rsid w:val="007F6242"/>
    <w:rsid w:val="007F62DB"/>
    <w:rsid w:val="007F6F5D"/>
    <w:rsid w:val="007F795E"/>
    <w:rsid w:val="00800EE9"/>
    <w:rsid w:val="00802102"/>
    <w:rsid w:val="00802FBA"/>
    <w:rsid w:val="00803314"/>
    <w:rsid w:val="00803380"/>
    <w:rsid w:val="00803415"/>
    <w:rsid w:val="00804A09"/>
    <w:rsid w:val="008062BF"/>
    <w:rsid w:val="00810431"/>
    <w:rsid w:val="00812907"/>
    <w:rsid w:val="0081577D"/>
    <w:rsid w:val="00815B56"/>
    <w:rsid w:val="008213C8"/>
    <w:rsid w:val="008217A9"/>
    <w:rsid w:val="00821A36"/>
    <w:rsid w:val="008221AB"/>
    <w:rsid w:val="008226D5"/>
    <w:rsid w:val="00822979"/>
    <w:rsid w:val="008242FF"/>
    <w:rsid w:val="0082438C"/>
    <w:rsid w:val="00824A1A"/>
    <w:rsid w:val="0082595F"/>
    <w:rsid w:val="00825A2C"/>
    <w:rsid w:val="00825E32"/>
    <w:rsid w:val="0082689D"/>
    <w:rsid w:val="00826CED"/>
    <w:rsid w:val="00826DB3"/>
    <w:rsid w:val="0082727F"/>
    <w:rsid w:val="00832315"/>
    <w:rsid w:val="00832C77"/>
    <w:rsid w:val="0083547A"/>
    <w:rsid w:val="00836013"/>
    <w:rsid w:val="00837FAF"/>
    <w:rsid w:val="00840382"/>
    <w:rsid w:val="008411D4"/>
    <w:rsid w:val="00843479"/>
    <w:rsid w:val="00844D62"/>
    <w:rsid w:val="008468E0"/>
    <w:rsid w:val="00846CA8"/>
    <w:rsid w:val="00850248"/>
    <w:rsid w:val="00853D14"/>
    <w:rsid w:val="00854C71"/>
    <w:rsid w:val="00854D17"/>
    <w:rsid w:val="00855C8D"/>
    <w:rsid w:val="00855EF1"/>
    <w:rsid w:val="0085738E"/>
    <w:rsid w:val="008579D6"/>
    <w:rsid w:val="00857EAF"/>
    <w:rsid w:val="008601E0"/>
    <w:rsid w:val="00860B0E"/>
    <w:rsid w:val="00861391"/>
    <w:rsid w:val="00861451"/>
    <w:rsid w:val="0086194A"/>
    <w:rsid w:val="00861EE9"/>
    <w:rsid w:val="008621AC"/>
    <w:rsid w:val="0086545F"/>
    <w:rsid w:val="00865A8C"/>
    <w:rsid w:val="00865B4E"/>
    <w:rsid w:val="0086768B"/>
    <w:rsid w:val="00870B3F"/>
    <w:rsid w:val="00871280"/>
    <w:rsid w:val="00872A08"/>
    <w:rsid w:val="00873295"/>
    <w:rsid w:val="00874173"/>
    <w:rsid w:val="00874206"/>
    <w:rsid w:val="0087467A"/>
    <w:rsid w:val="00875285"/>
    <w:rsid w:val="0087639A"/>
    <w:rsid w:val="008765A3"/>
    <w:rsid w:val="00877352"/>
    <w:rsid w:val="00880C08"/>
    <w:rsid w:val="00881FA1"/>
    <w:rsid w:val="00882BAD"/>
    <w:rsid w:val="00883740"/>
    <w:rsid w:val="00883976"/>
    <w:rsid w:val="00884308"/>
    <w:rsid w:val="008848CE"/>
    <w:rsid w:val="0088564E"/>
    <w:rsid w:val="00885D6D"/>
    <w:rsid w:val="00887C28"/>
    <w:rsid w:val="00890D46"/>
    <w:rsid w:val="00890E10"/>
    <w:rsid w:val="00891DAD"/>
    <w:rsid w:val="00892EFD"/>
    <w:rsid w:val="00893E6A"/>
    <w:rsid w:val="00895C1B"/>
    <w:rsid w:val="0089646F"/>
    <w:rsid w:val="00896687"/>
    <w:rsid w:val="00896956"/>
    <w:rsid w:val="0089727B"/>
    <w:rsid w:val="00897AE7"/>
    <w:rsid w:val="00897F58"/>
    <w:rsid w:val="008A084C"/>
    <w:rsid w:val="008A23B7"/>
    <w:rsid w:val="008A264B"/>
    <w:rsid w:val="008A2B89"/>
    <w:rsid w:val="008A41FB"/>
    <w:rsid w:val="008A55B3"/>
    <w:rsid w:val="008A5880"/>
    <w:rsid w:val="008A5ADC"/>
    <w:rsid w:val="008A657F"/>
    <w:rsid w:val="008A7B9A"/>
    <w:rsid w:val="008B1EAB"/>
    <w:rsid w:val="008B4BCE"/>
    <w:rsid w:val="008C0737"/>
    <w:rsid w:val="008C0F4B"/>
    <w:rsid w:val="008C10F9"/>
    <w:rsid w:val="008C1A95"/>
    <w:rsid w:val="008C1E28"/>
    <w:rsid w:val="008C2275"/>
    <w:rsid w:val="008C2916"/>
    <w:rsid w:val="008C3853"/>
    <w:rsid w:val="008C79B7"/>
    <w:rsid w:val="008D00DB"/>
    <w:rsid w:val="008D0171"/>
    <w:rsid w:val="008D0825"/>
    <w:rsid w:val="008D09F2"/>
    <w:rsid w:val="008D1338"/>
    <w:rsid w:val="008D248A"/>
    <w:rsid w:val="008D2532"/>
    <w:rsid w:val="008D33BB"/>
    <w:rsid w:val="008D4155"/>
    <w:rsid w:val="008D5226"/>
    <w:rsid w:val="008D5B23"/>
    <w:rsid w:val="008D680F"/>
    <w:rsid w:val="008E095F"/>
    <w:rsid w:val="008E1EC9"/>
    <w:rsid w:val="008E2110"/>
    <w:rsid w:val="008E2C0B"/>
    <w:rsid w:val="008E30D0"/>
    <w:rsid w:val="008E3C71"/>
    <w:rsid w:val="008E3F53"/>
    <w:rsid w:val="008E64D0"/>
    <w:rsid w:val="008E6C3F"/>
    <w:rsid w:val="008E7081"/>
    <w:rsid w:val="008E7281"/>
    <w:rsid w:val="008F02B8"/>
    <w:rsid w:val="008F0413"/>
    <w:rsid w:val="008F097E"/>
    <w:rsid w:val="008F0D63"/>
    <w:rsid w:val="008F1765"/>
    <w:rsid w:val="008F1AD6"/>
    <w:rsid w:val="008F2AAB"/>
    <w:rsid w:val="008F2F6C"/>
    <w:rsid w:val="008F3163"/>
    <w:rsid w:val="008F50E4"/>
    <w:rsid w:val="008F51FC"/>
    <w:rsid w:val="008F5C07"/>
    <w:rsid w:val="008F66FF"/>
    <w:rsid w:val="008F6E7C"/>
    <w:rsid w:val="00900DC7"/>
    <w:rsid w:val="009043BB"/>
    <w:rsid w:val="009045FE"/>
    <w:rsid w:val="00904B4A"/>
    <w:rsid w:val="009069C7"/>
    <w:rsid w:val="00906FFB"/>
    <w:rsid w:val="00907543"/>
    <w:rsid w:val="00911310"/>
    <w:rsid w:val="00912E13"/>
    <w:rsid w:val="009132C8"/>
    <w:rsid w:val="00914211"/>
    <w:rsid w:val="00915D95"/>
    <w:rsid w:val="00915DEB"/>
    <w:rsid w:val="00917473"/>
    <w:rsid w:val="009220C4"/>
    <w:rsid w:val="00924ECA"/>
    <w:rsid w:val="00926B17"/>
    <w:rsid w:val="009300EC"/>
    <w:rsid w:val="009302F1"/>
    <w:rsid w:val="009333F7"/>
    <w:rsid w:val="0093415D"/>
    <w:rsid w:val="00934988"/>
    <w:rsid w:val="00935ECB"/>
    <w:rsid w:val="00942AE6"/>
    <w:rsid w:val="009434E5"/>
    <w:rsid w:val="00944DFE"/>
    <w:rsid w:val="00945823"/>
    <w:rsid w:val="00946F43"/>
    <w:rsid w:val="009478DF"/>
    <w:rsid w:val="0095023F"/>
    <w:rsid w:val="00950CA7"/>
    <w:rsid w:val="009513A1"/>
    <w:rsid w:val="00951482"/>
    <w:rsid w:val="009527FD"/>
    <w:rsid w:val="009546FF"/>
    <w:rsid w:val="0095488F"/>
    <w:rsid w:val="00960441"/>
    <w:rsid w:val="009621F1"/>
    <w:rsid w:val="00962B0B"/>
    <w:rsid w:val="009635A3"/>
    <w:rsid w:val="00963D50"/>
    <w:rsid w:val="00964D24"/>
    <w:rsid w:val="00971606"/>
    <w:rsid w:val="00972709"/>
    <w:rsid w:val="00974009"/>
    <w:rsid w:val="00975273"/>
    <w:rsid w:val="00976094"/>
    <w:rsid w:val="0097618D"/>
    <w:rsid w:val="00981002"/>
    <w:rsid w:val="00982003"/>
    <w:rsid w:val="0098223D"/>
    <w:rsid w:val="00982BF0"/>
    <w:rsid w:val="00984171"/>
    <w:rsid w:val="0098499C"/>
    <w:rsid w:val="0098519A"/>
    <w:rsid w:val="00986112"/>
    <w:rsid w:val="00986811"/>
    <w:rsid w:val="00990691"/>
    <w:rsid w:val="00990D05"/>
    <w:rsid w:val="00991014"/>
    <w:rsid w:val="00991DFD"/>
    <w:rsid w:val="0099290A"/>
    <w:rsid w:val="0099348B"/>
    <w:rsid w:val="00993E6F"/>
    <w:rsid w:val="009954FE"/>
    <w:rsid w:val="00995F5C"/>
    <w:rsid w:val="009A039C"/>
    <w:rsid w:val="009A04D9"/>
    <w:rsid w:val="009A0DB6"/>
    <w:rsid w:val="009A379C"/>
    <w:rsid w:val="009A4A27"/>
    <w:rsid w:val="009A6071"/>
    <w:rsid w:val="009A6AD6"/>
    <w:rsid w:val="009A6C5A"/>
    <w:rsid w:val="009A7F1A"/>
    <w:rsid w:val="009B0BBC"/>
    <w:rsid w:val="009B2532"/>
    <w:rsid w:val="009B261E"/>
    <w:rsid w:val="009B35C4"/>
    <w:rsid w:val="009B37DE"/>
    <w:rsid w:val="009B7477"/>
    <w:rsid w:val="009B7AA6"/>
    <w:rsid w:val="009C420C"/>
    <w:rsid w:val="009C5D09"/>
    <w:rsid w:val="009C7546"/>
    <w:rsid w:val="009C75A3"/>
    <w:rsid w:val="009C772A"/>
    <w:rsid w:val="009C779E"/>
    <w:rsid w:val="009D011D"/>
    <w:rsid w:val="009D04AA"/>
    <w:rsid w:val="009D0BBE"/>
    <w:rsid w:val="009D2D36"/>
    <w:rsid w:val="009D2E19"/>
    <w:rsid w:val="009D2F41"/>
    <w:rsid w:val="009D3517"/>
    <w:rsid w:val="009D4828"/>
    <w:rsid w:val="009D4F30"/>
    <w:rsid w:val="009D5D2F"/>
    <w:rsid w:val="009E0CA1"/>
    <w:rsid w:val="009E1A63"/>
    <w:rsid w:val="009E1AC6"/>
    <w:rsid w:val="009E20DA"/>
    <w:rsid w:val="009E2749"/>
    <w:rsid w:val="009E2761"/>
    <w:rsid w:val="009E41A8"/>
    <w:rsid w:val="009E4362"/>
    <w:rsid w:val="009E52E9"/>
    <w:rsid w:val="009E5FE0"/>
    <w:rsid w:val="009E756E"/>
    <w:rsid w:val="009E796C"/>
    <w:rsid w:val="009F02EE"/>
    <w:rsid w:val="009F3125"/>
    <w:rsid w:val="009F3861"/>
    <w:rsid w:val="009F3E4A"/>
    <w:rsid w:val="009F4369"/>
    <w:rsid w:val="009F4D4E"/>
    <w:rsid w:val="009F6A92"/>
    <w:rsid w:val="009F700F"/>
    <w:rsid w:val="00A033C2"/>
    <w:rsid w:val="00A05B7A"/>
    <w:rsid w:val="00A06ED9"/>
    <w:rsid w:val="00A07623"/>
    <w:rsid w:val="00A07F2F"/>
    <w:rsid w:val="00A10E4D"/>
    <w:rsid w:val="00A1171B"/>
    <w:rsid w:val="00A117AD"/>
    <w:rsid w:val="00A13073"/>
    <w:rsid w:val="00A13C48"/>
    <w:rsid w:val="00A14C2A"/>
    <w:rsid w:val="00A14DAA"/>
    <w:rsid w:val="00A15ACE"/>
    <w:rsid w:val="00A17594"/>
    <w:rsid w:val="00A20DE8"/>
    <w:rsid w:val="00A212FB"/>
    <w:rsid w:val="00A213A5"/>
    <w:rsid w:val="00A21AEF"/>
    <w:rsid w:val="00A21EE6"/>
    <w:rsid w:val="00A22031"/>
    <w:rsid w:val="00A22307"/>
    <w:rsid w:val="00A22C7E"/>
    <w:rsid w:val="00A23F0B"/>
    <w:rsid w:val="00A25E9D"/>
    <w:rsid w:val="00A26279"/>
    <w:rsid w:val="00A27611"/>
    <w:rsid w:val="00A31032"/>
    <w:rsid w:val="00A313F6"/>
    <w:rsid w:val="00A329FD"/>
    <w:rsid w:val="00A32BF9"/>
    <w:rsid w:val="00A345F0"/>
    <w:rsid w:val="00A35FD0"/>
    <w:rsid w:val="00A36439"/>
    <w:rsid w:val="00A36F4E"/>
    <w:rsid w:val="00A37403"/>
    <w:rsid w:val="00A40049"/>
    <w:rsid w:val="00A405D1"/>
    <w:rsid w:val="00A409C0"/>
    <w:rsid w:val="00A40E3D"/>
    <w:rsid w:val="00A43DBA"/>
    <w:rsid w:val="00A46063"/>
    <w:rsid w:val="00A462F5"/>
    <w:rsid w:val="00A506B9"/>
    <w:rsid w:val="00A50C67"/>
    <w:rsid w:val="00A52D6B"/>
    <w:rsid w:val="00A54FD3"/>
    <w:rsid w:val="00A55C29"/>
    <w:rsid w:val="00A60457"/>
    <w:rsid w:val="00A6381F"/>
    <w:rsid w:val="00A65235"/>
    <w:rsid w:val="00A66E46"/>
    <w:rsid w:val="00A66F60"/>
    <w:rsid w:val="00A6757A"/>
    <w:rsid w:val="00A70317"/>
    <w:rsid w:val="00A704D8"/>
    <w:rsid w:val="00A714B3"/>
    <w:rsid w:val="00A71CA0"/>
    <w:rsid w:val="00A71EAD"/>
    <w:rsid w:val="00A720F5"/>
    <w:rsid w:val="00A72B4F"/>
    <w:rsid w:val="00A743C6"/>
    <w:rsid w:val="00A75BAF"/>
    <w:rsid w:val="00A77457"/>
    <w:rsid w:val="00A804E0"/>
    <w:rsid w:val="00A80A57"/>
    <w:rsid w:val="00A845DF"/>
    <w:rsid w:val="00A84906"/>
    <w:rsid w:val="00A86273"/>
    <w:rsid w:val="00A87235"/>
    <w:rsid w:val="00A87939"/>
    <w:rsid w:val="00A912A5"/>
    <w:rsid w:val="00A91E51"/>
    <w:rsid w:val="00A93ABF"/>
    <w:rsid w:val="00A93E07"/>
    <w:rsid w:val="00A94196"/>
    <w:rsid w:val="00A954CB"/>
    <w:rsid w:val="00A9614B"/>
    <w:rsid w:val="00A96C17"/>
    <w:rsid w:val="00AA0714"/>
    <w:rsid w:val="00AA1697"/>
    <w:rsid w:val="00AA24B2"/>
    <w:rsid w:val="00AA3D5E"/>
    <w:rsid w:val="00AA41FC"/>
    <w:rsid w:val="00AA42AD"/>
    <w:rsid w:val="00AA5CD6"/>
    <w:rsid w:val="00AB21D8"/>
    <w:rsid w:val="00AB3641"/>
    <w:rsid w:val="00AB3DDD"/>
    <w:rsid w:val="00AB40E0"/>
    <w:rsid w:val="00AB4AE0"/>
    <w:rsid w:val="00AB6C76"/>
    <w:rsid w:val="00AB73D7"/>
    <w:rsid w:val="00AB7CD8"/>
    <w:rsid w:val="00AC26A2"/>
    <w:rsid w:val="00AC2AE2"/>
    <w:rsid w:val="00AC30D0"/>
    <w:rsid w:val="00AC4759"/>
    <w:rsid w:val="00AC60B2"/>
    <w:rsid w:val="00AC6FD5"/>
    <w:rsid w:val="00AC7CBA"/>
    <w:rsid w:val="00AD00E1"/>
    <w:rsid w:val="00AD0A0C"/>
    <w:rsid w:val="00AD13DC"/>
    <w:rsid w:val="00AD166F"/>
    <w:rsid w:val="00AD19CA"/>
    <w:rsid w:val="00AD1ADA"/>
    <w:rsid w:val="00AD307A"/>
    <w:rsid w:val="00AD321E"/>
    <w:rsid w:val="00AD460C"/>
    <w:rsid w:val="00AD590C"/>
    <w:rsid w:val="00AD5CAD"/>
    <w:rsid w:val="00AD5F73"/>
    <w:rsid w:val="00AD6084"/>
    <w:rsid w:val="00AD7E55"/>
    <w:rsid w:val="00AE09BD"/>
    <w:rsid w:val="00AE29CB"/>
    <w:rsid w:val="00AE682D"/>
    <w:rsid w:val="00AE6BB9"/>
    <w:rsid w:val="00AE6C86"/>
    <w:rsid w:val="00AE6D14"/>
    <w:rsid w:val="00AE7C29"/>
    <w:rsid w:val="00AF0B3B"/>
    <w:rsid w:val="00AF16BD"/>
    <w:rsid w:val="00AF77E5"/>
    <w:rsid w:val="00B0223D"/>
    <w:rsid w:val="00B04D72"/>
    <w:rsid w:val="00B0507E"/>
    <w:rsid w:val="00B05177"/>
    <w:rsid w:val="00B051F4"/>
    <w:rsid w:val="00B07A0F"/>
    <w:rsid w:val="00B11D75"/>
    <w:rsid w:val="00B1410F"/>
    <w:rsid w:val="00B16ACD"/>
    <w:rsid w:val="00B2032F"/>
    <w:rsid w:val="00B223EC"/>
    <w:rsid w:val="00B23039"/>
    <w:rsid w:val="00B238B2"/>
    <w:rsid w:val="00B255B2"/>
    <w:rsid w:val="00B25A9A"/>
    <w:rsid w:val="00B2680C"/>
    <w:rsid w:val="00B305DF"/>
    <w:rsid w:val="00B322D9"/>
    <w:rsid w:val="00B32585"/>
    <w:rsid w:val="00B33C2C"/>
    <w:rsid w:val="00B3461F"/>
    <w:rsid w:val="00B34B0B"/>
    <w:rsid w:val="00B35609"/>
    <w:rsid w:val="00B36DEC"/>
    <w:rsid w:val="00B3755A"/>
    <w:rsid w:val="00B405FA"/>
    <w:rsid w:val="00B42B96"/>
    <w:rsid w:val="00B474F4"/>
    <w:rsid w:val="00B54094"/>
    <w:rsid w:val="00B5462C"/>
    <w:rsid w:val="00B5598E"/>
    <w:rsid w:val="00B55C76"/>
    <w:rsid w:val="00B5695D"/>
    <w:rsid w:val="00B56D95"/>
    <w:rsid w:val="00B56F36"/>
    <w:rsid w:val="00B61F62"/>
    <w:rsid w:val="00B63BC0"/>
    <w:rsid w:val="00B66464"/>
    <w:rsid w:val="00B6658F"/>
    <w:rsid w:val="00B6686D"/>
    <w:rsid w:val="00B66BDC"/>
    <w:rsid w:val="00B72A61"/>
    <w:rsid w:val="00B72FEC"/>
    <w:rsid w:val="00B7652C"/>
    <w:rsid w:val="00B77105"/>
    <w:rsid w:val="00B81440"/>
    <w:rsid w:val="00B81AD0"/>
    <w:rsid w:val="00B81D10"/>
    <w:rsid w:val="00B826FF"/>
    <w:rsid w:val="00B85852"/>
    <w:rsid w:val="00B901E9"/>
    <w:rsid w:val="00B90C8F"/>
    <w:rsid w:val="00B91298"/>
    <w:rsid w:val="00B915E9"/>
    <w:rsid w:val="00B9183E"/>
    <w:rsid w:val="00B91888"/>
    <w:rsid w:val="00B92767"/>
    <w:rsid w:val="00B92ED3"/>
    <w:rsid w:val="00B9310B"/>
    <w:rsid w:val="00B9323E"/>
    <w:rsid w:val="00B93DFB"/>
    <w:rsid w:val="00B95430"/>
    <w:rsid w:val="00B95770"/>
    <w:rsid w:val="00BA08C4"/>
    <w:rsid w:val="00BA35A5"/>
    <w:rsid w:val="00BA4A90"/>
    <w:rsid w:val="00BA53E6"/>
    <w:rsid w:val="00BA6350"/>
    <w:rsid w:val="00BA6412"/>
    <w:rsid w:val="00BA6605"/>
    <w:rsid w:val="00BA7054"/>
    <w:rsid w:val="00BA7609"/>
    <w:rsid w:val="00BA7660"/>
    <w:rsid w:val="00BA77A4"/>
    <w:rsid w:val="00BB0831"/>
    <w:rsid w:val="00BB1235"/>
    <w:rsid w:val="00BB160B"/>
    <w:rsid w:val="00BB2127"/>
    <w:rsid w:val="00BB262F"/>
    <w:rsid w:val="00BB2D7A"/>
    <w:rsid w:val="00BB3A66"/>
    <w:rsid w:val="00BB3D1C"/>
    <w:rsid w:val="00BB3F67"/>
    <w:rsid w:val="00BB6A36"/>
    <w:rsid w:val="00BC00D5"/>
    <w:rsid w:val="00BC0B4B"/>
    <w:rsid w:val="00BC1FB1"/>
    <w:rsid w:val="00BC4715"/>
    <w:rsid w:val="00BC4A82"/>
    <w:rsid w:val="00BC7C9F"/>
    <w:rsid w:val="00BD090D"/>
    <w:rsid w:val="00BD2DB7"/>
    <w:rsid w:val="00BD4A54"/>
    <w:rsid w:val="00BD6020"/>
    <w:rsid w:val="00BE17D9"/>
    <w:rsid w:val="00BE2213"/>
    <w:rsid w:val="00BE2518"/>
    <w:rsid w:val="00BE25E3"/>
    <w:rsid w:val="00BE2B09"/>
    <w:rsid w:val="00BE36A2"/>
    <w:rsid w:val="00BE37E0"/>
    <w:rsid w:val="00BE41D4"/>
    <w:rsid w:val="00BE66DD"/>
    <w:rsid w:val="00BF0EC7"/>
    <w:rsid w:val="00BF1616"/>
    <w:rsid w:val="00BF1BB1"/>
    <w:rsid w:val="00BF1D26"/>
    <w:rsid w:val="00BF2372"/>
    <w:rsid w:val="00BF2995"/>
    <w:rsid w:val="00BF2C57"/>
    <w:rsid w:val="00BF318B"/>
    <w:rsid w:val="00BF3672"/>
    <w:rsid w:val="00BF4A2A"/>
    <w:rsid w:val="00C01F41"/>
    <w:rsid w:val="00C051F1"/>
    <w:rsid w:val="00C05339"/>
    <w:rsid w:val="00C06404"/>
    <w:rsid w:val="00C07861"/>
    <w:rsid w:val="00C108BC"/>
    <w:rsid w:val="00C12151"/>
    <w:rsid w:val="00C12986"/>
    <w:rsid w:val="00C139C6"/>
    <w:rsid w:val="00C13D5B"/>
    <w:rsid w:val="00C13EAB"/>
    <w:rsid w:val="00C1596D"/>
    <w:rsid w:val="00C2145C"/>
    <w:rsid w:val="00C230D7"/>
    <w:rsid w:val="00C23C73"/>
    <w:rsid w:val="00C24FC3"/>
    <w:rsid w:val="00C25208"/>
    <w:rsid w:val="00C25E69"/>
    <w:rsid w:val="00C2709D"/>
    <w:rsid w:val="00C274DB"/>
    <w:rsid w:val="00C30524"/>
    <w:rsid w:val="00C306F0"/>
    <w:rsid w:val="00C30CF3"/>
    <w:rsid w:val="00C30EBF"/>
    <w:rsid w:val="00C3114B"/>
    <w:rsid w:val="00C322E2"/>
    <w:rsid w:val="00C32409"/>
    <w:rsid w:val="00C32FAA"/>
    <w:rsid w:val="00C35347"/>
    <w:rsid w:val="00C35DE0"/>
    <w:rsid w:val="00C363D9"/>
    <w:rsid w:val="00C36D64"/>
    <w:rsid w:val="00C437D8"/>
    <w:rsid w:val="00C44381"/>
    <w:rsid w:val="00C449DB"/>
    <w:rsid w:val="00C45D2A"/>
    <w:rsid w:val="00C469B6"/>
    <w:rsid w:val="00C47515"/>
    <w:rsid w:val="00C501C7"/>
    <w:rsid w:val="00C5156F"/>
    <w:rsid w:val="00C51DF8"/>
    <w:rsid w:val="00C520DC"/>
    <w:rsid w:val="00C52AF9"/>
    <w:rsid w:val="00C53631"/>
    <w:rsid w:val="00C541E1"/>
    <w:rsid w:val="00C566F3"/>
    <w:rsid w:val="00C569DA"/>
    <w:rsid w:val="00C572A7"/>
    <w:rsid w:val="00C57834"/>
    <w:rsid w:val="00C57975"/>
    <w:rsid w:val="00C60417"/>
    <w:rsid w:val="00C6171D"/>
    <w:rsid w:val="00C63DE8"/>
    <w:rsid w:val="00C642EA"/>
    <w:rsid w:val="00C657AE"/>
    <w:rsid w:val="00C70A91"/>
    <w:rsid w:val="00C71EAD"/>
    <w:rsid w:val="00C74384"/>
    <w:rsid w:val="00C76CC1"/>
    <w:rsid w:val="00C76D2E"/>
    <w:rsid w:val="00C77C9D"/>
    <w:rsid w:val="00C81E41"/>
    <w:rsid w:val="00C824E0"/>
    <w:rsid w:val="00C82B5E"/>
    <w:rsid w:val="00C84EC6"/>
    <w:rsid w:val="00C84EDA"/>
    <w:rsid w:val="00C90C2E"/>
    <w:rsid w:val="00C90CE5"/>
    <w:rsid w:val="00C9134B"/>
    <w:rsid w:val="00C91662"/>
    <w:rsid w:val="00C918DF"/>
    <w:rsid w:val="00C92254"/>
    <w:rsid w:val="00C930CC"/>
    <w:rsid w:val="00C93442"/>
    <w:rsid w:val="00C939F7"/>
    <w:rsid w:val="00C952FF"/>
    <w:rsid w:val="00C95B20"/>
    <w:rsid w:val="00C96911"/>
    <w:rsid w:val="00C9724A"/>
    <w:rsid w:val="00C97703"/>
    <w:rsid w:val="00CA05F9"/>
    <w:rsid w:val="00CA0B79"/>
    <w:rsid w:val="00CA495D"/>
    <w:rsid w:val="00CA6822"/>
    <w:rsid w:val="00CA7FC6"/>
    <w:rsid w:val="00CB1F31"/>
    <w:rsid w:val="00CB2CAA"/>
    <w:rsid w:val="00CB5383"/>
    <w:rsid w:val="00CB5A62"/>
    <w:rsid w:val="00CB5CEC"/>
    <w:rsid w:val="00CC01CF"/>
    <w:rsid w:val="00CC03E1"/>
    <w:rsid w:val="00CC0C48"/>
    <w:rsid w:val="00CC0F2F"/>
    <w:rsid w:val="00CC1050"/>
    <w:rsid w:val="00CC13B2"/>
    <w:rsid w:val="00CC1F4F"/>
    <w:rsid w:val="00CC3055"/>
    <w:rsid w:val="00CC3371"/>
    <w:rsid w:val="00CC4F52"/>
    <w:rsid w:val="00CC5189"/>
    <w:rsid w:val="00CC5CFA"/>
    <w:rsid w:val="00CD2473"/>
    <w:rsid w:val="00CD47B9"/>
    <w:rsid w:val="00CD59E9"/>
    <w:rsid w:val="00CD5E23"/>
    <w:rsid w:val="00CD5F50"/>
    <w:rsid w:val="00CD6151"/>
    <w:rsid w:val="00CE07EF"/>
    <w:rsid w:val="00CE2AA2"/>
    <w:rsid w:val="00CE36AD"/>
    <w:rsid w:val="00CE3C9C"/>
    <w:rsid w:val="00CE3EE6"/>
    <w:rsid w:val="00CE4A3A"/>
    <w:rsid w:val="00CE4DF6"/>
    <w:rsid w:val="00CE63BB"/>
    <w:rsid w:val="00CE6F80"/>
    <w:rsid w:val="00CE78AD"/>
    <w:rsid w:val="00CF11AE"/>
    <w:rsid w:val="00CF1A7D"/>
    <w:rsid w:val="00CF1F45"/>
    <w:rsid w:val="00CF3E4E"/>
    <w:rsid w:val="00CF4CFD"/>
    <w:rsid w:val="00CF5DEA"/>
    <w:rsid w:val="00D01E4A"/>
    <w:rsid w:val="00D02B59"/>
    <w:rsid w:val="00D0384C"/>
    <w:rsid w:val="00D07D3C"/>
    <w:rsid w:val="00D11810"/>
    <w:rsid w:val="00D12402"/>
    <w:rsid w:val="00D12906"/>
    <w:rsid w:val="00D132BF"/>
    <w:rsid w:val="00D14CFE"/>
    <w:rsid w:val="00D15BA3"/>
    <w:rsid w:val="00D17FAB"/>
    <w:rsid w:val="00D22211"/>
    <w:rsid w:val="00D232F2"/>
    <w:rsid w:val="00D246BF"/>
    <w:rsid w:val="00D24973"/>
    <w:rsid w:val="00D25677"/>
    <w:rsid w:val="00D25A87"/>
    <w:rsid w:val="00D25CBB"/>
    <w:rsid w:val="00D30405"/>
    <w:rsid w:val="00D314D3"/>
    <w:rsid w:val="00D33301"/>
    <w:rsid w:val="00D35150"/>
    <w:rsid w:val="00D3539B"/>
    <w:rsid w:val="00D40151"/>
    <w:rsid w:val="00D401B4"/>
    <w:rsid w:val="00D417FC"/>
    <w:rsid w:val="00D42395"/>
    <w:rsid w:val="00D4360E"/>
    <w:rsid w:val="00D4423F"/>
    <w:rsid w:val="00D446A1"/>
    <w:rsid w:val="00D44737"/>
    <w:rsid w:val="00D44CE9"/>
    <w:rsid w:val="00D47E19"/>
    <w:rsid w:val="00D5013B"/>
    <w:rsid w:val="00D50148"/>
    <w:rsid w:val="00D509A3"/>
    <w:rsid w:val="00D50C7E"/>
    <w:rsid w:val="00D51024"/>
    <w:rsid w:val="00D51564"/>
    <w:rsid w:val="00D51A17"/>
    <w:rsid w:val="00D51F45"/>
    <w:rsid w:val="00D52B27"/>
    <w:rsid w:val="00D52BAD"/>
    <w:rsid w:val="00D53190"/>
    <w:rsid w:val="00D53356"/>
    <w:rsid w:val="00D5383B"/>
    <w:rsid w:val="00D548DF"/>
    <w:rsid w:val="00D55C1B"/>
    <w:rsid w:val="00D57A7A"/>
    <w:rsid w:val="00D601DE"/>
    <w:rsid w:val="00D62087"/>
    <w:rsid w:val="00D63EEF"/>
    <w:rsid w:val="00D640A3"/>
    <w:rsid w:val="00D647BD"/>
    <w:rsid w:val="00D6517A"/>
    <w:rsid w:val="00D65387"/>
    <w:rsid w:val="00D67108"/>
    <w:rsid w:val="00D70275"/>
    <w:rsid w:val="00D71276"/>
    <w:rsid w:val="00D72A52"/>
    <w:rsid w:val="00D77B4F"/>
    <w:rsid w:val="00D81DA2"/>
    <w:rsid w:val="00D866D9"/>
    <w:rsid w:val="00D87DE3"/>
    <w:rsid w:val="00D87E75"/>
    <w:rsid w:val="00D90233"/>
    <w:rsid w:val="00D90239"/>
    <w:rsid w:val="00D9052F"/>
    <w:rsid w:val="00D937D5"/>
    <w:rsid w:val="00D93A9F"/>
    <w:rsid w:val="00D93ACC"/>
    <w:rsid w:val="00D95CE2"/>
    <w:rsid w:val="00D960AE"/>
    <w:rsid w:val="00D96B4E"/>
    <w:rsid w:val="00DA0469"/>
    <w:rsid w:val="00DA0AC8"/>
    <w:rsid w:val="00DA20CD"/>
    <w:rsid w:val="00DA4710"/>
    <w:rsid w:val="00DA48CD"/>
    <w:rsid w:val="00DA4BEE"/>
    <w:rsid w:val="00DA5899"/>
    <w:rsid w:val="00DA5B9F"/>
    <w:rsid w:val="00DA6252"/>
    <w:rsid w:val="00DA7BB0"/>
    <w:rsid w:val="00DB2012"/>
    <w:rsid w:val="00DB4ABD"/>
    <w:rsid w:val="00DB5018"/>
    <w:rsid w:val="00DB573F"/>
    <w:rsid w:val="00DB6768"/>
    <w:rsid w:val="00DB687E"/>
    <w:rsid w:val="00DC1506"/>
    <w:rsid w:val="00DC1B0A"/>
    <w:rsid w:val="00DC2ABE"/>
    <w:rsid w:val="00DC2CC6"/>
    <w:rsid w:val="00DC3C85"/>
    <w:rsid w:val="00DC3F56"/>
    <w:rsid w:val="00DC41BA"/>
    <w:rsid w:val="00DC4468"/>
    <w:rsid w:val="00DC44B7"/>
    <w:rsid w:val="00DC488A"/>
    <w:rsid w:val="00DC63A9"/>
    <w:rsid w:val="00DC7A0A"/>
    <w:rsid w:val="00DD1753"/>
    <w:rsid w:val="00DD197A"/>
    <w:rsid w:val="00DD2BBE"/>
    <w:rsid w:val="00DD6D37"/>
    <w:rsid w:val="00DE012B"/>
    <w:rsid w:val="00DE0D16"/>
    <w:rsid w:val="00DE212F"/>
    <w:rsid w:val="00DE2DE6"/>
    <w:rsid w:val="00DE30A8"/>
    <w:rsid w:val="00DE3AEF"/>
    <w:rsid w:val="00DE3FDB"/>
    <w:rsid w:val="00DE5A4B"/>
    <w:rsid w:val="00DE6224"/>
    <w:rsid w:val="00DE6472"/>
    <w:rsid w:val="00DE6CDB"/>
    <w:rsid w:val="00DE6E72"/>
    <w:rsid w:val="00DF017B"/>
    <w:rsid w:val="00DF0912"/>
    <w:rsid w:val="00DF0C60"/>
    <w:rsid w:val="00DF1EEB"/>
    <w:rsid w:val="00DF31F4"/>
    <w:rsid w:val="00DF5269"/>
    <w:rsid w:val="00DF5A3F"/>
    <w:rsid w:val="00E016F5"/>
    <w:rsid w:val="00E017AC"/>
    <w:rsid w:val="00E018FF"/>
    <w:rsid w:val="00E01D3C"/>
    <w:rsid w:val="00E02AED"/>
    <w:rsid w:val="00E04D4F"/>
    <w:rsid w:val="00E050BE"/>
    <w:rsid w:val="00E06691"/>
    <w:rsid w:val="00E06D81"/>
    <w:rsid w:val="00E07199"/>
    <w:rsid w:val="00E07B0C"/>
    <w:rsid w:val="00E101E4"/>
    <w:rsid w:val="00E1243F"/>
    <w:rsid w:val="00E12B48"/>
    <w:rsid w:val="00E12E1A"/>
    <w:rsid w:val="00E150F5"/>
    <w:rsid w:val="00E15877"/>
    <w:rsid w:val="00E16B54"/>
    <w:rsid w:val="00E2035F"/>
    <w:rsid w:val="00E21579"/>
    <w:rsid w:val="00E21D5F"/>
    <w:rsid w:val="00E22553"/>
    <w:rsid w:val="00E22F45"/>
    <w:rsid w:val="00E2305A"/>
    <w:rsid w:val="00E25A94"/>
    <w:rsid w:val="00E25E19"/>
    <w:rsid w:val="00E265EA"/>
    <w:rsid w:val="00E26728"/>
    <w:rsid w:val="00E273F4"/>
    <w:rsid w:val="00E27F74"/>
    <w:rsid w:val="00E30836"/>
    <w:rsid w:val="00E31093"/>
    <w:rsid w:val="00E31124"/>
    <w:rsid w:val="00E35E37"/>
    <w:rsid w:val="00E365D8"/>
    <w:rsid w:val="00E367FF"/>
    <w:rsid w:val="00E369A9"/>
    <w:rsid w:val="00E37000"/>
    <w:rsid w:val="00E42772"/>
    <w:rsid w:val="00E43568"/>
    <w:rsid w:val="00E43F21"/>
    <w:rsid w:val="00E44306"/>
    <w:rsid w:val="00E4616E"/>
    <w:rsid w:val="00E47331"/>
    <w:rsid w:val="00E473E6"/>
    <w:rsid w:val="00E47D90"/>
    <w:rsid w:val="00E503CA"/>
    <w:rsid w:val="00E50A8E"/>
    <w:rsid w:val="00E50DFA"/>
    <w:rsid w:val="00E519A8"/>
    <w:rsid w:val="00E56B0B"/>
    <w:rsid w:val="00E57225"/>
    <w:rsid w:val="00E619BB"/>
    <w:rsid w:val="00E6201B"/>
    <w:rsid w:val="00E629FF"/>
    <w:rsid w:val="00E62DBE"/>
    <w:rsid w:val="00E6321F"/>
    <w:rsid w:val="00E63A71"/>
    <w:rsid w:val="00E6572F"/>
    <w:rsid w:val="00E67264"/>
    <w:rsid w:val="00E672EB"/>
    <w:rsid w:val="00E7031C"/>
    <w:rsid w:val="00E704B2"/>
    <w:rsid w:val="00E71994"/>
    <w:rsid w:val="00E71ECD"/>
    <w:rsid w:val="00E721EA"/>
    <w:rsid w:val="00E75852"/>
    <w:rsid w:val="00E7699F"/>
    <w:rsid w:val="00E76D40"/>
    <w:rsid w:val="00E772EC"/>
    <w:rsid w:val="00E77D7D"/>
    <w:rsid w:val="00E80C2C"/>
    <w:rsid w:val="00E811FA"/>
    <w:rsid w:val="00E824A0"/>
    <w:rsid w:val="00E82554"/>
    <w:rsid w:val="00E835ED"/>
    <w:rsid w:val="00E83DDB"/>
    <w:rsid w:val="00E844FA"/>
    <w:rsid w:val="00E85610"/>
    <w:rsid w:val="00E8638D"/>
    <w:rsid w:val="00E90CA5"/>
    <w:rsid w:val="00E92190"/>
    <w:rsid w:val="00E9228F"/>
    <w:rsid w:val="00E928D7"/>
    <w:rsid w:val="00E93006"/>
    <w:rsid w:val="00E93977"/>
    <w:rsid w:val="00E93AC6"/>
    <w:rsid w:val="00E95DCC"/>
    <w:rsid w:val="00E96787"/>
    <w:rsid w:val="00EA0939"/>
    <w:rsid w:val="00EA0A54"/>
    <w:rsid w:val="00EA0EAC"/>
    <w:rsid w:val="00EA19C1"/>
    <w:rsid w:val="00EA1B96"/>
    <w:rsid w:val="00EA3AB6"/>
    <w:rsid w:val="00EA442C"/>
    <w:rsid w:val="00EA4747"/>
    <w:rsid w:val="00EA4CA4"/>
    <w:rsid w:val="00EA5165"/>
    <w:rsid w:val="00EA7497"/>
    <w:rsid w:val="00EA76A7"/>
    <w:rsid w:val="00EA783F"/>
    <w:rsid w:val="00EB063E"/>
    <w:rsid w:val="00EB165A"/>
    <w:rsid w:val="00EB1B6E"/>
    <w:rsid w:val="00EB2831"/>
    <w:rsid w:val="00EB298B"/>
    <w:rsid w:val="00EB3F2F"/>
    <w:rsid w:val="00EB76F1"/>
    <w:rsid w:val="00EB785A"/>
    <w:rsid w:val="00EC141D"/>
    <w:rsid w:val="00ED2F02"/>
    <w:rsid w:val="00ED3945"/>
    <w:rsid w:val="00ED39D7"/>
    <w:rsid w:val="00ED3F8F"/>
    <w:rsid w:val="00ED413A"/>
    <w:rsid w:val="00ED430F"/>
    <w:rsid w:val="00ED66A0"/>
    <w:rsid w:val="00ED7D4E"/>
    <w:rsid w:val="00ED7D51"/>
    <w:rsid w:val="00EE2820"/>
    <w:rsid w:val="00EE4B22"/>
    <w:rsid w:val="00EE54E5"/>
    <w:rsid w:val="00EE613D"/>
    <w:rsid w:val="00EE6828"/>
    <w:rsid w:val="00EF0268"/>
    <w:rsid w:val="00EF0DCF"/>
    <w:rsid w:val="00EF15DD"/>
    <w:rsid w:val="00EF2614"/>
    <w:rsid w:val="00EF35F2"/>
    <w:rsid w:val="00EF36D0"/>
    <w:rsid w:val="00EF4288"/>
    <w:rsid w:val="00EF547A"/>
    <w:rsid w:val="00EF5C45"/>
    <w:rsid w:val="00EF5D4D"/>
    <w:rsid w:val="00EF6B27"/>
    <w:rsid w:val="00EF75B2"/>
    <w:rsid w:val="00EF7C49"/>
    <w:rsid w:val="00EF7D3B"/>
    <w:rsid w:val="00F02408"/>
    <w:rsid w:val="00F04768"/>
    <w:rsid w:val="00F05C4B"/>
    <w:rsid w:val="00F061B7"/>
    <w:rsid w:val="00F06C29"/>
    <w:rsid w:val="00F06DA1"/>
    <w:rsid w:val="00F07A99"/>
    <w:rsid w:val="00F10851"/>
    <w:rsid w:val="00F1165B"/>
    <w:rsid w:val="00F116E9"/>
    <w:rsid w:val="00F11ED6"/>
    <w:rsid w:val="00F12B5C"/>
    <w:rsid w:val="00F13689"/>
    <w:rsid w:val="00F140C3"/>
    <w:rsid w:val="00F16D26"/>
    <w:rsid w:val="00F20033"/>
    <w:rsid w:val="00F202D5"/>
    <w:rsid w:val="00F2215A"/>
    <w:rsid w:val="00F23B4F"/>
    <w:rsid w:val="00F23D44"/>
    <w:rsid w:val="00F2654B"/>
    <w:rsid w:val="00F26796"/>
    <w:rsid w:val="00F27890"/>
    <w:rsid w:val="00F3026B"/>
    <w:rsid w:val="00F33C8A"/>
    <w:rsid w:val="00F35A2E"/>
    <w:rsid w:val="00F35E2F"/>
    <w:rsid w:val="00F37A84"/>
    <w:rsid w:val="00F37AC2"/>
    <w:rsid w:val="00F44FB6"/>
    <w:rsid w:val="00F46352"/>
    <w:rsid w:val="00F5108D"/>
    <w:rsid w:val="00F515AC"/>
    <w:rsid w:val="00F51EE2"/>
    <w:rsid w:val="00F52579"/>
    <w:rsid w:val="00F531B4"/>
    <w:rsid w:val="00F54A69"/>
    <w:rsid w:val="00F55814"/>
    <w:rsid w:val="00F559E0"/>
    <w:rsid w:val="00F56B04"/>
    <w:rsid w:val="00F575F8"/>
    <w:rsid w:val="00F60BAC"/>
    <w:rsid w:val="00F6217A"/>
    <w:rsid w:val="00F65C0A"/>
    <w:rsid w:val="00F66686"/>
    <w:rsid w:val="00F66C3A"/>
    <w:rsid w:val="00F66D17"/>
    <w:rsid w:val="00F7199C"/>
    <w:rsid w:val="00F7311E"/>
    <w:rsid w:val="00F746CA"/>
    <w:rsid w:val="00F74AAE"/>
    <w:rsid w:val="00F74B10"/>
    <w:rsid w:val="00F74B40"/>
    <w:rsid w:val="00F77837"/>
    <w:rsid w:val="00F8057C"/>
    <w:rsid w:val="00F80C8D"/>
    <w:rsid w:val="00F82777"/>
    <w:rsid w:val="00F82BC8"/>
    <w:rsid w:val="00F82D57"/>
    <w:rsid w:val="00F83EF5"/>
    <w:rsid w:val="00F84E67"/>
    <w:rsid w:val="00F854AA"/>
    <w:rsid w:val="00F85CB0"/>
    <w:rsid w:val="00F87044"/>
    <w:rsid w:val="00F8750A"/>
    <w:rsid w:val="00F917CF"/>
    <w:rsid w:val="00F919D6"/>
    <w:rsid w:val="00F91E5D"/>
    <w:rsid w:val="00F92185"/>
    <w:rsid w:val="00F9283B"/>
    <w:rsid w:val="00F93312"/>
    <w:rsid w:val="00F94C3E"/>
    <w:rsid w:val="00F95889"/>
    <w:rsid w:val="00F95AB8"/>
    <w:rsid w:val="00F95AF2"/>
    <w:rsid w:val="00F95B97"/>
    <w:rsid w:val="00F96044"/>
    <w:rsid w:val="00F96376"/>
    <w:rsid w:val="00F96490"/>
    <w:rsid w:val="00F97999"/>
    <w:rsid w:val="00F97E31"/>
    <w:rsid w:val="00F97F7F"/>
    <w:rsid w:val="00FA048F"/>
    <w:rsid w:val="00FA3854"/>
    <w:rsid w:val="00FA41A7"/>
    <w:rsid w:val="00FA4708"/>
    <w:rsid w:val="00FA50F3"/>
    <w:rsid w:val="00FA5C9D"/>
    <w:rsid w:val="00FA710A"/>
    <w:rsid w:val="00FA7A69"/>
    <w:rsid w:val="00FA7D97"/>
    <w:rsid w:val="00FB0748"/>
    <w:rsid w:val="00FB0F0A"/>
    <w:rsid w:val="00FB29B6"/>
    <w:rsid w:val="00FB34AE"/>
    <w:rsid w:val="00FB523D"/>
    <w:rsid w:val="00FB5343"/>
    <w:rsid w:val="00FB58F3"/>
    <w:rsid w:val="00FB65E0"/>
    <w:rsid w:val="00FB72A5"/>
    <w:rsid w:val="00FB7D39"/>
    <w:rsid w:val="00FB7E83"/>
    <w:rsid w:val="00FC06FF"/>
    <w:rsid w:val="00FC13FD"/>
    <w:rsid w:val="00FC25EF"/>
    <w:rsid w:val="00FC2C5C"/>
    <w:rsid w:val="00FC3006"/>
    <w:rsid w:val="00FC736B"/>
    <w:rsid w:val="00FC7833"/>
    <w:rsid w:val="00FC7AD5"/>
    <w:rsid w:val="00FC7E40"/>
    <w:rsid w:val="00FD0312"/>
    <w:rsid w:val="00FD0532"/>
    <w:rsid w:val="00FD070D"/>
    <w:rsid w:val="00FD2793"/>
    <w:rsid w:val="00FD3441"/>
    <w:rsid w:val="00FD5A25"/>
    <w:rsid w:val="00FD6CEF"/>
    <w:rsid w:val="00FD7775"/>
    <w:rsid w:val="00FE00D5"/>
    <w:rsid w:val="00FE04D3"/>
    <w:rsid w:val="00FE0AA0"/>
    <w:rsid w:val="00FE22F3"/>
    <w:rsid w:val="00FE50A7"/>
    <w:rsid w:val="00FE5484"/>
    <w:rsid w:val="00FE7562"/>
    <w:rsid w:val="00FF0A19"/>
    <w:rsid w:val="00FF16F9"/>
    <w:rsid w:val="00FF4189"/>
    <w:rsid w:val="00FF6183"/>
    <w:rsid w:val="00FF66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B2BBB"/>
  <w15:chartTrackingRefBased/>
  <w15:docId w15:val="{D338C765-AA39-4000-ACC0-6381F4503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qFormat="1"/>
    <w:lsdException w:name="index 5" w:semiHidden="1" w:uiPriority="0" w:unhideWhenUsed="1" w:qFormat="1"/>
    <w:lsdException w:name="index 6" w:semiHidden="1" w:uiPriority="0"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783F"/>
    <w:pPr>
      <w:jc w:val="both"/>
    </w:pPr>
    <w:rPr>
      <w:sz w:val="22"/>
      <w:szCs w:val="24"/>
    </w:rPr>
  </w:style>
  <w:style w:type="paragraph" w:styleId="Titre1">
    <w:name w:val="heading 1"/>
    <w:basedOn w:val="Index1"/>
    <w:next w:val="Index2"/>
    <w:link w:val="Titre1Car"/>
    <w:qFormat/>
    <w:rsid w:val="00EA783F"/>
    <w:pPr>
      <w:keepNext/>
      <w:keepLines/>
      <w:numPr>
        <w:numId w:val="5"/>
      </w:numPr>
      <w:spacing w:before="360" w:after="120"/>
      <w:jc w:val="left"/>
      <w:outlineLvl w:val="0"/>
    </w:pPr>
    <w:rPr>
      <w:bCs/>
      <w:color w:val="0055A0"/>
      <w:sz w:val="32"/>
      <w:lang w:val="x-none" w:eastAsia="x-none"/>
    </w:rPr>
  </w:style>
  <w:style w:type="paragraph" w:styleId="Titre2">
    <w:name w:val="heading 2"/>
    <w:basedOn w:val="Index2"/>
    <w:next w:val="Index3"/>
    <w:link w:val="Titre2Car"/>
    <w:qFormat/>
    <w:rsid w:val="00EA783F"/>
    <w:pPr>
      <w:numPr>
        <w:ilvl w:val="1"/>
        <w:numId w:val="5"/>
      </w:numPr>
      <w:spacing w:after="240"/>
      <w:outlineLvl w:val="1"/>
    </w:pPr>
    <w:rPr>
      <w:color w:val="262626"/>
      <w:sz w:val="28"/>
    </w:rPr>
  </w:style>
  <w:style w:type="paragraph" w:styleId="Titre3">
    <w:name w:val="heading 3"/>
    <w:basedOn w:val="Index3"/>
    <w:next w:val="Index4"/>
    <w:link w:val="Titre3Car"/>
    <w:qFormat/>
    <w:rsid w:val="00EA783F"/>
    <w:pPr>
      <w:numPr>
        <w:ilvl w:val="2"/>
        <w:numId w:val="5"/>
      </w:numPr>
      <w:spacing w:after="240"/>
      <w:outlineLvl w:val="2"/>
    </w:pPr>
    <w:rPr>
      <w:color w:val="0055A0"/>
      <w:sz w:val="24"/>
    </w:rPr>
  </w:style>
  <w:style w:type="paragraph" w:styleId="Titre5">
    <w:name w:val="heading 5"/>
    <w:basedOn w:val="Normal"/>
    <w:next w:val="Normal"/>
    <w:link w:val="Titre5Car"/>
    <w:uiPriority w:val="9"/>
    <w:semiHidden/>
    <w:unhideWhenUsed/>
    <w:qFormat/>
    <w:rsid w:val="00E04D4F"/>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2950F4"/>
    <w:pPr>
      <w:keepNext/>
      <w:keepLines/>
      <w:spacing w:before="40"/>
      <w:outlineLvl w:val="5"/>
    </w:pPr>
    <w:rPr>
      <w:rFonts w:asciiTheme="majorHAnsi" w:eastAsiaTheme="majorEastAsia" w:hAnsiTheme="majorHAnsi" w:cstheme="majorBidi"/>
      <w:color w:val="0A2F4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Index1">
    <w:name w:val="index 1"/>
    <w:basedOn w:val="Normal"/>
    <w:qFormat/>
    <w:rsid w:val="00EA783F"/>
    <w:pPr>
      <w:spacing w:before="240"/>
    </w:pPr>
  </w:style>
  <w:style w:type="paragraph" w:customStyle="1" w:styleId="Adresse">
    <w:name w:val="Adresse"/>
    <w:basedOn w:val="Index1"/>
    <w:next w:val="Date"/>
    <w:qFormat/>
    <w:rsid w:val="00EA783F"/>
    <w:pPr>
      <w:keepNext/>
      <w:keepLines/>
      <w:pageBreakBefore/>
      <w:spacing w:before="1920" w:after="720"/>
      <w:ind w:left="4536" w:right="-851"/>
      <w:jc w:val="left"/>
    </w:pPr>
  </w:style>
  <w:style w:type="paragraph" w:styleId="Date">
    <w:name w:val="Date"/>
    <w:basedOn w:val="Adresse"/>
    <w:next w:val="Objet"/>
    <w:link w:val="DateCar"/>
    <w:qFormat/>
    <w:rsid w:val="00EA783F"/>
    <w:pPr>
      <w:pageBreakBefore w:val="0"/>
      <w:spacing w:before="0" w:after="0"/>
    </w:pPr>
    <w:rPr>
      <w:lang w:val="x-none" w:eastAsia="x-none"/>
    </w:rPr>
  </w:style>
  <w:style w:type="character" w:customStyle="1" w:styleId="DateCar">
    <w:name w:val="Date Car"/>
    <w:link w:val="Date"/>
    <w:rsid w:val="000A4A86"/>
    <w:rPr>
      <w:sz w:val="22"/>
      <w:szCs w:val="24"/>
    </w:rPr>
  </w:style>
  <w:style w:type="paragraph" w:styleId="Titre">
    <w:name w:val="Title"/>
    <w:basedOn w:val="Index1"/>
    <w:next w:val="DateNote"/>
    <w:link w:val="TitreCar"/>
    <w:qFormat/>
    <w:rsid w:val="00EA783F"/>
    <w:pPr>
      <w:keepLines/>
      <w:spacing w:before="1080"/>
      <w:jc w:val="center"/>
    </w:pPr>
    <w:rPr>
      <w:bCs/>
      <w:color w:val="0055A0"/>
      <w:sz w:val="40"/>
      <w:lang w:val="x-none" w:eastAsia="x-none"/>
    </w:rPr>
  </w:style>
  <w:style w:type="character" w:customStyle="1" w:styleId="TitreCar">
    <w:name w:val="Titre Car"/>
    <w:link w:val="Titre"/>
    <w:rsid w:val="000A4A86"/>
    <w:rPr>
      <w:bCs/>
      <w:color w:val="0055A0"/>
      <w:sz w:val="40"/>
      <w:szCs w:val="24"/>
    </w:rPr>
  </w:style>
  <w:style w:type="paragraph" w:styleId="Sous-titre">
    <w:name w:val="Subtitle"/>
    <w:basedOn w:val="Titre"/>
    <w:link w:val="Sous-titreCar"/>
    <w:qFormat/>
    <w:rsid w:val="00EA783F"/>
    <w:pPr>
      <w:spacing w:before="0"/>
    </w:pPr>
    <w:rPr>
      <w:color w:val="auto"/>
      <w:sz w:val="28"/>
    </w:rPr>
  </w:style>
  <w:style w:type="character" w:customStyle="1" w:styleId="Sous-titreCar">
    <w:name w:val="Sous-titre Car"/>
    <w:link w:val="Sous-titre"/>
    <w:rsid w:val="000A4A86"/>
    <w:rPr>
      <w:bCs/>
      <w:sz w:val="28"/>
      <w:szCs w:val="24"/>
    </w:rPr>
  </w:style>
  <w:style w:type="paragraph" w:customStyle="1" w:styleId="DateNote">
    <w:name w:val="Date Note"/>
    <w:basedOn w:val="Sous-titre"/>
    <w:next w:val="Sous-titre"/>
    <w:qFormat/>
    <w:rsid w:val="00EA783F"/>
    <w:pPr>
      <w:spacing w:after="1320"/>
    </w:pPr>
    <w:rPr>
      <w:color w:val="262626"/>
    </w:rPr>
  </w:style>
  <w:style w:type="paragraph" w:customStyle="1" w:styleId="DateSignature">
    <w:name w:val="Date Signature"/>
    <w:basedOn w:val="Index1"/>
    <w:next w:val="Signataire"/>
    <w:qFormat/>
    <w:rsid w:val="00EA783F"/>
    <w:pPr>
      <w:spacing w:before="480"/>
      <w:ind w:left="4536"/>
      <w:jc w:val="left"/>
    </w:pPr>
  </w:style>
  <w:style w:type="paragraph" w:styleId="Index2">
    <w:name w:val="index 2"/>
    <w:basedOn w:val="Index1"/>
    <w:link w:val="Index2Car1"/>
    <w:qFormat/>
    <w:rsid w:val="00EA783F"/>
    <w:pPr>
      <w:ind w:left="567"/>
    </w:pPr>
    <w:rPr>
      <w:lang w:val="x-none" w:eastAsia="x-none"/>
    </w:rPr>
  </w:style>
  <w:style w:type="paragraph" w:customStyle="1" w:styleId="Dtail-Puces2">
    <w:name w:val="Détail-Puces 2"/>
    <w:basedOn w:val="Index2"/>
    <w:qFormat/>
    <w:rsid w:val="00EA783F"/>
    <w:pPr>
      <w:numPr>
        <w:numId w:val="10"/>
      </w:numPr>
      <w:tabs>
        <w:tab w:val="left" w:pos="1134"/>
      </w:tabs>
    </w:pPr>
  </w:style>
  <w:style w:type="paragraph" w:styleId="Index3">
    <w:name w:val="index 3"/>
    <w:basedOn w:val="Index2"/>
    <w:link w:val="Index3Car"/>
    <w:qFormat/>
    <w:rsid w:val="00EA783F"/>
    <w:pPr>
      <w:ind w:left="1134"/>
    </w:pPr>
  </w:style>
  <w:style w:type="paragraph" w:customStyle="1" w:styleId="Dtail-Puces3">
    <w:name w:val="Détail-Puces 3"/>
    <w:basedOn w:val="Index3"/>
    <w:qFormat/>
    <w:rsid w:val="00EA783F"/>
    <w:pPr>
      <w:numPr>
        <w:numId w:val="11"/>
      </w:numPr>
      <w:tabs>
        <w:tab w:val="left" w:pos="1701"/>
      </w:tabs>
    </w:pPr>
  </w:style>
  <w:style w:type="paragraph" w:styleId="Index4">
    <w:name w:val="index 4"/>
    <w:basedOn w:val="Index3"/>
    <w:uiPriority w:val="99"/>
    <w:qFormat/>
    <w:rsid w:val="00EA783F"/>
    <w:pPr>
      <w:ind w:left="0"/>
    </w:pPr>
  </w:style>
  <w:style w:type="paragraph" w:customStyle="1" w:styleId="Dtail-Puces4">
    <w:name w:val="Détail-Puces 4"/>
    <w:basedOn w:val="Index4"/>
    <w:qFormat/>
    <w:rsid w:val="00EA783F"/>
    <w:pPr>
      <w:numPr>
        <w:numId w:val="12"/>
      </w:numPr>
      <w:tabs>
        <w:tab w:val="left" w:pos="2268"/>
      </w:tabs>
    </w:pPr>
  </w:style>
  <w:style w:type="paragraph" w:styleId="Index5">
    <w:name w:val="index 5"/>
    <w:basedOn w:val="Index4"/>
    <w:qFormat/>
    <w:rsid w:val="00EA783F"/>
    <w:pPr>
      <w:ind w:left="2268"/>
    </w:pPr>
  </w:style>
  <w:style w:type="paragraph" w:customStyle="1" w:styleId="Dtail-Puces5">
    <w:name w:val="Détail-Puces 5"/>
    <w:basedOn w:val="Index5"/>
    <w:qFormat/>
    <w:rsid w:val="00EA783F"/>
    <w:pPr>
      <w:numPr>
        <w:numId w:val="13"/>
      </w:numPr>
      <w:tabs>
        <w:tab w:val="left" w:pos="2835"/>
      </w:tabs>
    </w:pPr>
  </w:style>
  <w:style w:type="paragraph" w:styleId="En-tte">
    <w:name w:val="header"/>
    <w:basedOn w:val="Index1"/>
    <w:link w:val="En-tteCar"/>
    <w:uiPriority w:val="99"/>
    <w:rsid w:val="000A4A86"/>
    <w:pPr>
      <w:tabs>
        <w:tab w:val="center" w:pos="4536"/>
        <w:tab w:val="right" w:pos="9072"/>
      </w:tabs>
      <w:spacing w:before="0"/>
    </w:pPr>
    <w:rPr>
      <w:sz w:val="20"/>
      <w:lang w:val="x-none"/>
    </w:rPr>
  </w:style>
  <w:style w:type="character" w:customStyle="1" w:styleId="En-tteCar">
    <w:name w:val="En-tête Car"/>
    <w:link w:val="En-tte"/>
    <w:uiPriority w:val="99"/>
    <w:rsid w:val="000A4A86"/>
    <w:rPr>
      <w:rFonts w:ascii="Calibri" w:eastAsia="Times New Roman" w:hAnsi="Calibri" w:cs="Times New Roman"/>
      <w:szCs w:val="24"/>
      <w:lang w:eastAsia="fr-FR"/>
    </w:rPr>
  </w:style>
  <w:style w:type="character" w:customStyle="1" w:styleId="Titre1Car">
    <w:name w:val="Titre 1 Car"/>
    <w:link w:val="Titre1"/>
    <w:rsid w:val="000A4A86"/>
    <w:rPr>
      <w:bCs/>
      <w:color w:val="0055A0"/>
      <w:sz w:val="32"/>
      <w:szCs w:val="24"/>
      <w:lang w:val="x-none" w:eastAsia="x-none"/>
    </w:rPr>
  </w:style>
  <w:style w:type="paragraph" w:styleId="En-ttedetabledesmatires">
    <w:name w:val="TOC Heading"/>
    <w:basedOn w:val="Index1"/>
    <w:next w:val="Index1"/>
    <w:uiPriority w:val="39"/>
    <w:unhideWhenUsed/>
    <w:qFormat/>
    <w:rsid w:val="00EA783F"/>
    <w:pPr>
      <w:keepNext/>
      <w:keepLines/>
      <w:pageBreakBefore/>
      <w:spacing w:after="600"/>
    </w:pPr>
    <w:rPr>
      <w:b/>
      <w:color w:val="272727"/>
      <w:sz w:val="40"/>
      <w:szCs w:val="40"/>
      <w:lang w:eastAsia="en-US"/>
    </w:rPr>
  </w:style>
  <w:style w:type="paragraph" w:styleId="Index6">
    <w:name w:val="index 6"/>
    <w:basedOn w:val="Index5"/>
    <w:qFormat/>
    <w:rsid w:val="00EA783F"/>
    <w:pPr>
      <w:ind w:left="2835"/>
    </w:pPr>
  </w:style>
  <w:style w:type="paragraph" w:customStyle="1" w:styleId="Socit">
    <w:name w:val="Société"/>
    <w:basedOn w:val="Index1"/>
    <w:next w:val="NatureSocit"/>
    <w:qFormat/>
    <w:rsid w:val="00EA783F"/>
    <w:pPr>
      <w:keepNext/>
      <w:keepLines/>
      <w:pageBreakBefore/>
      <w:spacing w:before="4080" w:after="120"/>
      <w:jc w:val="center"/>
    </w:pPr>
    <w:rPr>
      <w:b/>
      <w:bCs/>
      <w:color w:val="262626"/>
      <w:sz w:val="36"/>
      <w:szCs w:val="28"/>
    </w:rPr>
  </w:style>
  <w:style w:type="paragraph" w:customStyle="1" w:styleId="NatureSocit">
    <w:name w:val="Nature Société"/>
    <w:basedOn w:val="Socit"/>
    <w:qFormat/>
    <w:rsid w:val="00EA783F"/>
    <w:pPr>
      <w:pageBreakBefore w:val="0"/>
      <w:spacing w:before="0" w:after="0"/>
    </w:pPr>
    <w:rPr>
      <w:b w:val="0"/>
      <w:iCs/>
      <w:color w:val="auto"/>
      <w:sz w:val="22"/>
    </w:rPr>
  </w:style>
  <w:style w:type="character" w:styleId="Numrodepage">
    <w:name w:val="page number"/>
    <w:basedOn w:val="Policepardfaut"/>
    <w:rsid w:val="00EA783F"/>
  </w:style>
  <w:style w:type="paragraph" w:customStyle="1" w:styleId="Objet">
    <w:name w:val="Objet"/>
    <w:basedOn w:val="Index1"/>
    <w:next w:val="Index1"/>
    <w:qFormat/>
    <w:rsid w:val="00EA783F"/>
    <w:pPr>
      <w:spacing w:before="720" w:after="720"/>
    </w:pPr>
    <w:rPr>
      <w:b/>
    </w:rPr>
  </w:style>
  <w:style w:type="paragraph" w:styleId="Pieddepage">
    <w:name w:val="footer"/>
    <w:basedOn w:val="Index1"/>
    <w:link w:val="PieddepageCar"/>
    <w:uiPriority w:val="99"/>
    <w:rsid w:val="00EA783F"/>
    <w:pPr>
      <w:spacing w:before="0"/>
      <w:ind w:right="113"/>
      <w:jc w:val="right"/>
    </w:pPr>
    <w:rPr>
      <w:color w:val="262626"/>
      <w:sz w:val="16"/>
      <w:lang w:val="x-none" w:eastAsia="x-none"/>
    </w:rPr>
  </w:style>
  <w:style w:type="character" w:customStyle="1" w:styleId="PieddepageCar">
    <w:name w:val="Pied de page Car"/>
    <w:link w:val="Pieddepage"/>
    <w:uiPriority w:val="99"/>
    <w:rsid w:val="000A4A86"/>
    <w:rPr>
      <w:color w:val="262626"/>
      <w:sz w:val="16"/>
      <w:szCs w:val="24"/>
    </w:rPr>
  </w:style>
  <w:style w:type="paragraph" w:customStyle="1" w:styleId="Puces1">
    <w:name w:val="Puces 1"/>
    <w:basedOn w:val="Index1"/>
    <w:qFormat/>
    <w:rsid w:val="00EA783F"/>
    <w:pPr>
      <w:numPr>
        <w:numId w:val="6"/>
      </w:numPr>
      <w:tabs>
        <w:tab w:val="left" w:pos="567"/>
      </w:tabs>
    </w:pPr>
  </w:style>
  <w:style w:type="paragraph" w:customStyle="1" w:styleId="Puces2">
    <w:name w:val="Puces 2"/>
    <w:basedOn w:val="Index2"/>
    <w:qFormat/>
    <w:rsid w:val="00EA783F"/>
    <w:pPr>
      <w:numPr>
        <w:numId w:val="7"/>
      </w:numPr>
      <w:tabs>
        <w:tab w:val="left" w:pos="1134"/>
      </w:tabs>
    </w:pPr>
  </w:style>
  <w:style w:type="paragraph" w:customStyle="1" w:styleId="Puces3">
    <w:name w:val="Puces 3"/>
    <w:basedOn w:val="Index3"/>
    <w:qFormat/>
    <w:rsid w:val="00EA783F"/>
    <w:pPr>
      <w:numPr>
        <w:numId w:val="8"/>
      </w:numPr>
      <w:tabs>
        <w:tab w:val="left" w:pos="1701"/>
      </w:tabs>
    </w:pPr>
  </w:style>
  <w:style w:type="paragraph" w:customStyle="1" w:styleId="Puces4">
    <w:name w:val="Puces 4"/>
    <w:basedOn w:val="Index4"/>
    <w:qFormat/>
    <w:rsid w:val="00EA783F"/>
    <w:pPr>
      <w:numPr>
        <w:numId w:val="9"/>
      </w:numPr>
      <w:tabs>
        <w:tab w:val="left" w:pos="2268"/>
      </w:tabs>
    </w:pPr>
  </w:style>
  <w:style w:type="paragraph" w:customStyle="1" w:styleId="Signataire">
    <w:name w:val="Signataire"/>
    <w:basedOn w:val="DateSignature"/>
    <w:qFormat/>
    <w:rsid w:val="00EA783F"/>
    <w:pPr>
      <w:spacing w:before="1440"/>
    </w:pPr>
    <w:rPr>
      <w:b/>
    </w:rPr>
  </w:style>
  <w:style w:type="paragraph" w:customStyle="1" w:styleId="Signataires2">
    <w:name w:val="Signataires 2"/>
    <w:basedOn w:val="Signataire"/>
    <w:qFormat/>
    <w:rsid w:val="00EA783F"/>
    <w:pPr>
      <w:tabs>
        <w:tab w:val="center" w:pos="2268"/>
        <w:tab w:val="center" w:pos="6804"/>
      </w:tabs>
      <w:ind w:left="0"/>
    </w:pPr>
  </w:style>
  <w:style w:type="paragraph" w:customStyle="1" w:styleId="Tableau">
    <w:name w:val="Tableau"/>
    <w:basedOn w:val="Index1"/>
    <w:rsid w:val="00EA783F"/>
    <w:pPr>
      <w:spacing w:before="40" w:after="40"/>
      <w:ind w:left="227" w:right="227"/>
      <w:jc w:val="right"/>
    </w:pPr>
    <w:rPr>
      <w:sz w:val="20"/>
      <w:szCs w:val="20"/>
    </w:rPr>
  </w:style>
  <w:style w:type="table" w:customStyle="1" w:styleId="TableauACA">
    <w:name w:val="Tableau ACA"/>
    <w:uiPriority w:val="99"/>
    <w:qFormat/>
    <w:rsid w:val="00EA783F"/>
    <w:tblPr>
      <w:tblCellMar>
        <w:top w:w="0" w:type="dxa"/>
        <w:left w:w="0" w:type="dxa"/>
        <w:bottom w:w="0" w:type="dxa"/>
        <w:right w:w="0" w:type="dxa"/>
      </w:tblCellMar>
    </w:tblPr>
    <w:tcPr>
      <w:shd w:val="clear" w:color="auto" w:fill="EBF5FF"/>
      <w:vAlign w:val="center"/>
    </w:tcPr>
  </w:style>
  <w:style w:type="paragraph" w:customStyle="1" w:styleId="TableauTitre">
    <w:name w:val="Tableau Titre"/>
    <w:basedOn w:val="Tableau"/>
    <w:rsid w:val="00EA783F"/>
    <w:pPr>
      <w:spacing w:before="120" w:after="120"/>
      <w:jc w:val="center"/>
    </w:pPr>
    <w:rPr>
      <w:b/>
    </w:rPr>
  </w:style>
  <w:style w:type="paragraph" w:customStyle="1" w:styleId="TableauTotal">
    <w:name w:val="Tableau Total"/>
    <w:basedOn w:val="TableauTitre"/>
    <w:rsid w:val="00EA783F"/>
    <w:pPr>
      <w:jc w:val="right"/>
    </w:pPr>
  </w:style>
  <w:style w:type="character" w:customStyle="1" w:styleId="Titre2Car">
    <w:name w:val="Titre 2 Car"/>
    <w:link w:val="Titre2"/>
    <w:rsid w:val="00497CEB"/>
    <w:rPr>
      <w:color w:val="262626"/>
      <w:sz w:val="28"/>
      <w:szCs w:val="24"/>
      <w:lang w:val="x-none" w:eastAsia="x-none"/>
    </w:rPr>
  </w:style>
  <w:style w:type="character" w:customStyle="1" w:styleId="Titre3Car">
    <w:name w:val="Titre 3 Car"/>
    <w:link w:val="Titre3"/>
    <w:rsid w:val="007019DC"/>
    <w:rPr>
      <w:color w:val="0055A0"/>
      <w:sz w:val="24"/>
      <w:szCs w:val="24"/>
      <w:lang w:val="x-none" w:eastAsia="x-none"/>
    </w:rPr>
  </w:style>
  <w:style w:type="paragraph" w:styleId="TM1">
    <w:name w:val="toc 1"/>
    <w:basedOn w:val="Titre1"/>
    <w:next w:val="Normal"/>
    <w:uiPriority w:val="39"/>
    <w:rsid w:val="00267A53"/>
    <w:pPr>
      <w:numPr>
        <w:numId w:val="0"/>
      </w:numPr>
      <w:tabs>
        <w:tab w:val="left" w:pos="567"/>
        <w:tab w:val="right" w:leader="dot" w:pos="9072"/>
      </w:tabs>
      <w:spacing w:before="60" w:after="0"/>
      <w:ind w:left="567" w:hanging="567"/>
    </w:pPr>
    <w:rPr>
      <w:bCs w:val="0"/>
      <w:sz w:val="24"/>
    </w:rPr>
  </w:style>
  <w:style w:type="paragraph" w:styleId="TM2">
    <w:name w:val="toc 2"/>
    <w:basedOn w:val="Titre2"/>
    <w:next w:val="Normal"/>
    <w:uiPriority w:val="39"/>
    <w:rsid w:val="00267A53"/>
    <w:pPr>
      <w:numPr>
        <w:ilvl w:val="0"/>
        <w:numId w:val="0"/>
      </w:numPr>
      <w:tabs>
        <w:tab w:val="left" w:pos="1418"/>
        <w:tab w:val="right" w:leader="dot" w:pos="9072"/>
      </w:tabs>
      <w:spacing w:before="0" w:after="0"/>
      <w:ind w:left="1418" w:hanging="851"/>
      <w:outlineLvl w:val="0"/>
    </w:pPr>
    <w:rPr>
      <w:color w:val="auto"/>
      <w:sz w:val="22"/>
    </w:rPr>
  </w:style>
  <w:style w:type="paragraph" w:styleId="TM3">
    <w:name w:val="toc 3"/>
    <w:basedOn w:val="Titre3"/>
    <w:next w:val="Normal"/>
    <w:uiPriority w:val="39"/>
    <w:rsid w:val="00EA783F"/>
    <w:pPr>
      <w:numPr>
        <w:ilvl w:val="0"/>
        <w:numId w:val="0"/>
      </w:numPr>
      <w:tabs>
        <w:tab w:val="left" w:pos="2268"/>
        <w:tab w:val="right" w:leader="dot" w:pos="9072"/>
      </w:tabs>
      <w:spacing w:before="0"/>
      <w:ind w:left="2269" w:hanging="851"/>
      <w:outlineLvl w:val="0"/>
    </w:pPr>
    <w:rPr>
      <w:color w:val="auto"/>
      <w:sz w:val="22"/>
    </w:rPr>
  </w:style>
  <w:style w:type="paragraph" w:styleId="Textedebulles">
    <w:name w:val="Balloon Text"/>
    <w:basedOn w:val="Normal"/>
    <w:link w:val="TextedebullesCar"/>
    <w:uiPriority w:val="99"/>
    <w:semiHidden/>
    <w:unhideWhenUsed/>
    <w:rsid w:val="004517AC"/>
    <w:rPr>
      <w:rFonts w:ascii="Tahoma" w:hAnsi="Tahoma"/>
      <w:sz w:val="16"/>
      <w:szCs w:val="16"/>
      <w:lang w:val="x-none"/>
    </w:rPr>
  </w:style>
  <w:style w:type="character" w:customStyle="1" w:styleId="TextedebullesCar">
    <w:name w:val="Texte de bulles Car"/>
    <w:link w:val="Textedebulles"/>
    <w:uiPriority w:val="99"/>
    <w:semiHidden/>
    <w:rsid w:val="004517AC"/>
    <w:rPr>
      <w:rFonts w:ascii="Tahoma" w:hAnsi="Tahoma" w:cs="Tahoma"/>
      <w:sz w:val="16"/>
      <w:szCs w:val="16"/>
      <w:lang w:eastAsia="fr-FR"/>
    </w:rPr>
  </w:style>
  <w:style w:type="table" w:styleId="Grilledutableau">
    <w:name w:val="Table Grid"/>
    <w:basedOn w:val="TableauNormal"/>
    <w:uiPriority w:val="59"/>
    <w:rsid w:val="00D0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Index1"/>
    <w:link w:val="ListepucesCar"/>
    <w:rsid w:val="000D6E63"/>
    <w:pPr>
      <w:numPr>
        <w:numId w:val="2"/>
      </w:numPr>
      <w:tabs>
        <w:tab w:val="clear" w:pos="360"/>
      </w:tabs>
      <w:ind w:left="1134" w:hanging="567"/>
    </w:pPr>
    <w:rPr>
      <w:sz w:val="20"/>
      <w:lang w:val="x-none" w:eastAsia="x-none"/>
    </w:rPr>
  </w:style>
  <w:style w:type="paragraph" w:styleId="Listepuces2">
    <w:name w:val="List Bullet 2"/>
    <w:basedOn w:val="Index2"/>
    <w:rsid w:val="000D6E63"/>
    <w:pPr>
      <w:numPr>
        <w:numId w:val="3"/>
      </w:numPr>
    </w:pPr>
  </w:style>
  <w:style w:type="paragraph" w:styleId="Listepuces3">
    <w:name w:val="List Bullet 3"/>
    <w:basedOn w:val="Index3"/>
    <w:rsid w:val="000D6E63"/>
    <w:pPr>
      <w:numPr>
        <w:numId w:val="4"/>
      </w:numPr>
      <w:tabs>
        <w:tab w:val="clear" w:pos="926"/>
        <w:tab w:val="left" w:pos="2693"/>
      </w:tabs>
      <w:ind w:left="2694" w:hanging="851"/>
    </w:pPr>
  </w:style>
  <w:style w:type="paragraph" w:customStyle="1" w:styleId="TitreTable">
    <w:name w:val="Titre Table"/>
    <w:basedOn w:val="Titre"/>
    <w:next w:val="TM1"/>
    <w:rsid w:val="000D6E63"/>
    <w:pPr>
      <w:keepNext/>
      <w:pageBreakBefore/>
      <w:pBdr>
        <w:top w:val="single" w:sz="4" w:space="3" w:color="auto" w:shadow="1"/>
        <w:left w:val="single" w:sz="4" w:space="12" w:color="auto" w:shadow="1"/>
        <w:bottom w:val="single" w:sz="4" w:space="3" w:color="auto" w:shadow="1"/>
        <w:right w:val="single" w:sz="4" w:space="12" w:color="auto" w:shadow="1"/>
      </w:pBdr>
      <w:spacing w:before="240" w:after="480"/>
    </w:pPr>
  </w:style>
  <w:style w:type="character" w:styleId="Lienhypertexte">
    <w:name w:val="Hyperlink"/>
    <w:uiPriority w:val="99"/>
    <w:rsid w:val="000D6E63"/>
    <w:rPr>
      <w:color w:val="0000FF"/>
      <w:u w:val="single"/>
    </w:rPr>
  </w:style>
  <w:style w:type="paragraph" w:styleId="Signature">
    <w:name w:val="Signature"/>
    <w:basedOn w:val="Normal"/>
    <w:link w:val="SignatureCar"/>
    <w:rsid w:val="000D6E63"/>
    <w:pPr>
      <w:spacing w:before="960"/>
      <w:ind w:left="4253"/>
      <w:jc w:val="left"/>
    </w:pPr>
    <w:rPr>
      <w:b/>
      <w:sz w:val="20"/>
      <w:lang w:val="x-none"/>
    </w:rPr>
  </w:style>
  <w:style w:type="character" w:customStyle="1" w:styleId="SignatureCar">
    <w:name w:val="Signature Car"/>
    <w:link w:val="Signature"/>
    <w:rsid w:val="000D6E63"/>
    <w:rPr>
      <w:rFonts w:ascii="Calibri" w:hAnsi="Calibri" w:cs="Times New Roman"/>
      <w:b/>
      <w:szCs w:val="24"/>
      <w:lang w:eastAsia="fr-FR"/>
    </w:rPr>
  </w:style>
  <w:style w:type="paragraph" w:customStyle="1" w:styleId="Tableaulignetitre">
    <w:name w:val="Tableau ligne titre"/>
    <w:basedOn w:val="Tableau"/>
    <w:rsid w:val="000D6E63"/>
    <w:pPr>
      <w:spacing w:before="120" w:after="120"/>
      <w:ind w:left="0" w:right="0"/>
      <w:jc w:val="center"/>
    </w:pPr>
    <w:rPr>
      <w:b/>
      <w:bCs/>
      <w:smallCaps/>
    </w:rPr>
  </w:style>
  <w:style w:type="paragraph" w:customStyle="1" w:styleId="Tableaucolonnetitre">
    <w:name w:val="Tableau colonne titre"/>
    <w:basedOn w:val="Tableau"/>
    <w:rsid w:val="000D6E63"/>
    <w:pPr>
      <w:jc w:val="left"/>
    </w:pPr>
  </w:style>
  <w:style w:type="character" w:customStyle="1" w:styleId="ListepucesCar">
    <w:name w:val="Liste à puces Car"/>
    <w:link w:val="Listepuces"/>
    <w:rsid w:val="000D6E63"/>
    <w:rPr>
      <w:szCs w:val="24"/>
      <w:lang w:val="x-none" w:eastAsia="x-none"/>
    </w:rPr>
  </w:style>
  <w:style w:type="character" w:customStyle="1" w:styleId="Index2Car1">
    <w:name w:val="Index 2 Car1"/>
    <w:link w:val="Index2"/>
    <w:rsid w:val="000D6E63"/>
    <w:rPr>
      <w:sz w:val="22"/>
      <w:szCs w:val="24"/>
    </w:rPr>
  </w:style>
  <w:style w:type="paragraph" w:styleId="Notedebasdepage">
    <w:name w:val="footnote text"/>
    <w:basedOn w:val="Normal"/>
    <w:link w:val="NotedebasdepageCar"/>
    <w:rsid w:val="000D6E63"/>
    <w:rPr>
      <w:sz w:val="20"/>
      <w:szCs w:val="20"/>
      <w:lang w:val="x-none"/>
    </w:rPr>
  </w:style>
  <w:style w:type="character" w:customStyle="1" w:styleId="NotedebasdepageCar">
    <w:name w:val="Note de bas de page Car"/>
    <w:link w:val="Notedebasdepage"/>
    <w:rsid w:val="000D6E63"/>
    <w:rPr>
      <w:rFonts w:ascii="Calibri" w:hAnsi="Calibri" w:cs="Times New Roman"/>
      <w:sz w:val="20"/>
      <w:szCs w:val="20"/>
      <w:lang w:eastAsia="fr-FR"/>
    </w:rPr>
  </w:style>
  <w:style w:type="character" w:styleId="Appelnotedebasdep">
    <w:name w:val="footnote reference"/>
    <w:rsid w:val="000D6E63"/>
    <w:rPr>
      <w:vertAlign w:val="superscript"/>
    </w:rPr>
  </w:style>
  <w:style w:type="character" w:customStyle="1" w:styleId="Index3Car">
    <w:name w:val="Index 3 Car"/>
    <w:link w:val="Index3"/>
    <w:rsid w:val="00347AC9"/>
    <w:rPr>
      <w:sz w:val="22"/>
      <w:szCs w:val="24"/>
    </w:rPr>
  </w:style>
  <w:style w:type="character" w:customStyle="1" w:styleId="Index2Car">
    <w:name w:val="Index 2 Car"/>
    <w:aliases w:val=" Car1 Car"/>
    <w:locked/>
    <w:rsid w:val="00EF0268"/>
    <w:rPr>
      <w:sz w:val="22"/>
      <w:szCs w:val="24"/>
    </w:rPr>
  </w:style>
  <w:style w:type="paragraph" w:styleId="Explorateurdedocuments">
    <w:name w:val="Document Map"/>
    <w:basedOn w:val="Normal"/>
    <w:link w:val="ExplorateurdedocumentsCar"/>
    <w:uiPriority w:val="99"/>
    <w:semiHidden/>
    <w:unhideWhenUsed/>
    <w:rsid w:val="00904B4A"/>
    <w:rPr>
      <w:rFonts w:ascii="Tahoma" w:hAnsi="Tahoma"/>
      <w:sz w:val="16"/>
      <w:szCs w:val="16"/>
      <w:lang w:val="x-none" w:eastAsia="x-none"/>
    </w:rPr>
  </w:style>
  <w:style w:type="character" w:customStyle="1" w:styleId="ExplorateurdedocumentsCar">
    <w:name w:val="Explorateur de documents Car"/>
    <w:link w:val="Explorateurdedocuments"/>
    <w:uiPriority w:val="99"/>
    <w:semiHidden/>
    <w:rsid w:val="00904B4A"/>
    <w:rPr>
      <w:rFonts w:ascii="Tahoma" w:hAnsi="Tahoma" w:cs="Tahoma"/>
      <w:sz w:val="16"/>
      <w:szCs w:val="16"/>
    </w:rPr>
  </w:style>
  <w:style w:type="paragraph" w:styleId="Corpsdetexte2">
    <w:name w:val="Body Text 2"/>
    <w:basedOn w:val="Normal"/>
    <w:link w:val="Corpsdetexte2Car"/>
    <w:rsid w:val="00A96C17"/>
    <w:pPr>
      <w:tabs>
        <w:tab w:val="left" w:pos="4537"/>
      </w:tabs>
    </w:pPr>
    <w:rPr>
      <w:rFonts w:ascii="Times New Roman" w:hAnsi="Times New Roman"/>
      <w:sz w:val="24"/>
      <w:szCs w:val="20"/>
      <w:lang w:val="x-none" w:eastAsia="x-none"/>
    </w:rPr>
  </w:style>
  <w:style w:type="character" w:customStyle="1" w:styleId="Corpsdetexte2Car">
    <w:name w:val="Corps de texte 2 Car"/>
    <w:link w:val="Corpsdetexte2"/>
    <w:rsid w:val="00A96C17"/>
    <w:rPr>
      <w:rFonts w:ascii="Times New Roman" w:hAnsi="Times New Roman"/>
      <w:sz w:val="24"/>
    </w:rPr>
  </w:style>
  <w:style w:type="paragraph" w:styleId="Paragraphedeliste">
    <w:name w:val="List Paragraph"/>
    <w:basedOn w:val="Normal"/>
    <w:uiPriority w:val="34"/>
    <w:qFormat/>
    <w:rsid w:val="00A96C17"/>
    <w:pPr>
      <w:ind w:left="708"/>
      <w:jc w:val="left"/>
    </w:pPr>
    <w:rPr>
      <w:rFonts w:ascii="Times New Roman" w:hAnsi="Times New Roman"/>
      <w:sz w:val="20"/>
      <w:szCs w:val="20"/>
    </w:rPr>
  </w:style>
  <w:style w:type="paragraph" w:styleId="NormalWeb">
    <w:name w:val="Normal (Web)"/>
    <w:basedOn w:val="Normal"/>
    <w:uiPriority w:val="99"/>
    <w:unhideWhenUsed/>
    <w:qFormat/>
    <w:rsid w:val="00B56F36"/>
    <w:pPr>
      <w:spacing w:after="150"/>
      <w:jc w:val="left"/>
    </w:pPr>
    <w:rPr>
      <w:rFonts w:ascii="Times New Roman" w:hAnsi="Times New Roman"/>
      <w:sz w:val="24"/>
    </w:rPr>
  </w:style>
  <w:style w:type="paragraph" w:customStyle="1" w:styleId="Alpha">
    <w:name w:val="Alpha"/>
    <w:basedOn w:val="Corpsdetexte"/>
    <w:uiPriority w:val="4"/>
    <w:qFormat/>
    <w:rsid w:val="00FE5484"/>
    <w:pPr>
      <w:numPr>
        <w:numId w:val="16"/>
      </w:numPr>
      <w:tabs>
        <w:tab w:val="clear" w:pos="709"/>
        <w:tab w:val="num" w:pos="567"/>
        <w:tab w:val="left" w:pos="1559"/>
        <w:tab w:val="left" w:pos="2268"/>
        <w:tab w:val="left" w:pos="2977"/>
        <w:tab w:val="left" w:pos="3686"/>
        <w:tab w:val="left" w:pos="4394"/>
        <w:tab w:val="right" w:pos="8789"/>
      </w:tabs>
      <w:spacing w:before="100" w:after="100"/>
      <w:ind w:left="567" w:hanging="567"/>
      <w:jc w:val="left"/>
    </w:pPr>
    <w:rPr>
      <w:rFonts w:ascii="Arial" w:hAnsi="Arial"/>
      <w:sz w:val="20"/>
      <w:szCs w:val="20"/>
      <w:lang w:val="en-GB" w:eastAsia="en-US"/>
    </w:rPr>
  </w:style>
  <w:style w:type="paragraph" w:styleId="Corpsdetexte">
    <w:name w:val="Body Text"/>
    <w:basedOn w:val="Normal"/>
    <w:link w:val="CorpsdetexteCar"/>
    <w:uiPriority w:val="99"/>
    <w:unhideWhenUsed/>
    <w:rsid w:val="00FE5484"/>
    <w:pPr>
      <w:spacing w:after="120"/>
    </w:pPr>
  </w:style>
  <w:style w:type="character" w:customStyle="1" w:styleId="CorpsdetexteCar">
    <w:name w:val="Corps de texte Car"/>
    <w:link w:val="Corpsdetexte"/>
    <w:uiPriority w:val="99"/>
    <w:rsid w:val="00FE5484"/>
    <w:rPr>
      <w:sz w:val="22"/>
      <w:szCs w:val="24"/>
    </w:rPr>
  </w:style>
  <w:style w:type="paragraph" w:customStyle="1" w:styleId="TextBody">
    <w:name w:val="Text Body"/>
    <w:basedOn w:val="Normal"/>
    <w:rsid w:val="00C06404"/>
    <w:pPr>
      <w:spacing w:after="120" w:line="276" w:lineRule="auto"/>
      <w:jc w:val="left"/>
    </w:pPr>
    <w:rPr>
      <w:rFonts w:ascii="Arial" w:eastAsia="Calibri" w:hAnsi="Arial" w:cs="Arial"/>
      <w:sz w:val="20"/>
      <w:szCs w:val="20"/>
      <w:lang w:eastAsia="zh-CN"/>
    </w:rPr>
  </w:style>
  <w:style w:type="paragraph" w:styleId="Liste">
    <w:name w:val="List"/>
    <w:aliases w:val="Liste LS"/>
    <w:basedOn w:val="Normal"/>
    <w:rsid w:val="00E04D4F"/>
    <w:pPr>
      <w:numPr>
        <w:ilvl w:val="1"/>
        <w:numId w:val="25"/>
      </w:numPr>
      <w:tabs>
        <w:tab w:val="clear" w:pos="567"/>
        <w:tab w:val="num" w:pos="360"/>
        <w:tab w:val="num" w:pos="1417"/>
      </w:tabs>
      <w:spacing w:before="120" w:after="120" w:line="276" w:lineRule="auto"/>
      <w:ind w:left="1417" w:hanging="360"/>
      <w:jc w:val="left"/>
    </w:pPr>
    <w:rPr>
      <w:sz w:val="20"/>
      <w:szCs w:val="20"/>
      <w:lang w:eastAsia="en-US"/>
    </w:rPr>
  </w:style>
  <w:style w:type="paragraph" w:customStyle="1" w:styleId="Style2">
    <w:name w:val="Style2"/>
    <w:basedOn w:val="Titre2"/>
    <w:link w:val="Style2Car"/>
    <w:rsid w:val="00E04D4F"/>
    <w:pPr>
      <w:keepNext/>
      <w:keepLines/>
      <w:numPr>
        <w:ilvl w:val="0"/>
        <w:numId w:val="0"/>
      </w:numPr>
      <w:spacing w:before="80" w:after="0"/>
      <w:ind w:left="851" w:hanging="851"/>
      <w:jc w:val="left"/>
    </w:pPr>
    <w:rPr>
      <w:rFonts w:ascii="Calibri Light" w:hAnsi="Calibri Light"/>
      <w:color w:val="404040"/>
      <w:szCs w:val="28"/>
      <w:lang w:val="fr-FR" w:eastAsia="en-US"/>
    </w:rPr>
  </w:style>
  <w:style w:type="character" w:customStyle="1" w:styleId="Style2Car">
    <w:name w:val="Style2 Car"/>
    <w:link w:val="Style2"/>
    <w:rsid w:val="00E04D4F"/>
    <w:rPr>
      <w:rFonts w:ascii="Calibri Light" w:hAnsi="Calibri Light"/>
      <w:color w:val="404040"/>
      <w:sz w:val="28"/>
      <w:szCs w:val="28"/>
      <w:lang w:eastAsia="en-US"/>
    </w:rPr>
  </w:style>
  <w:style w:type="paragraph" w:customStyle="1" w:styleId="Style4">
    <w:name w:val="Style4"/>
    <w:basedOn w:val="Titre5"/>
    <w:link w:val="Style4Car"/>
    <w:rsid w:val="00E04D4F"/>
    <w:pPr>
      <w:keepLines/>
      <w:tabs>
        <w:tab w:val="num" w:pos="3600"/>
      </w:tabs>
      <w:spacing w:before="360" w:after="120" w:line="240" w:lineRule="atLeast"/>
    </w:pPr>
    <w:rPr>
      <w:rFonts w:ascii="Calibri Light" w:hAnsi="Calibri Light"/>
      <w:bCs w:val="0"/>
      <w:i w:val="0"/>
      <w:iCs w:val="0"/>
      <w:color w:val="5B9BD5"/>
      <w:sz w:val="20"/>
      <w:szCs w:val="20"/>
      <w:lang w:eastAsia="en-US"/>
    </w:rPr>
  </w:style>
  <w:style w:type="character" w:customStyle="1" w:styleId="Style4Car">
    <w:name w:val="Style4 Car"/>
    <w:link w:val="Style4"/>
    <w:rsid w:val="00E04D4F"/>
    <w:rPr>
      <w:rFonts w:ascii="Calibri Light" w:hAnsi="Calibri Light"/>
      <w:b/>
      <w:color w:val="5B9BD5"/>
      <w:lang w:eastAsia="en-US"/>
    </w:rPr>
  </w:style>
  <w:style w:type="character" w:customStyle="1" w:styleId="Titre5Car">
    <w:name w:val="Titre 5 Car"/>
    <w:link w:val="Titre5"/>
    <w:uiPriority w:val="9"/>
    <w:semiHidden/>
    <w:rsid w:val="00E04D4F"/>
    <w:rPr>
      <w:rFonts w:ascii="Calibri" w:eastAsia="Times New Roman" w:hAnsi="Calibri" w:cs="Times New Roman"/>
      <w:b/>
      <w:bCs/>
      <w:i/>
      <w:iCs/>
      <w:sz w:val="26"/>
      <w:szCs w:val="26"/>
    </w:rPr>
  </w:style>
  <w:style w:type="paragraph" w:customStyle="1" w:styleId="PARA111">
    <w:name w:val="PARA 1.1.1"/>
    <w:basedOn w:val="Normal"/>
    <w:qFormat/>
    <w:rsid w:val="00466CCC"/>
    <w:pPr>
      <w:ind w:left="709"/>
    </w:pPr>
    <w:rPr>
      <w:rFonts w:ascii="Times New Roman" w:hAnsi="Times New Roman"/>
      <w:szCs w:val="20"/>
      <w:lang w:eastAsia="zh-CN"/>
    </w:rPr>
  </w:style>
  <w:style w:type="paragraph" w:customStyle="1" w:styleId="Textenormal">
    <w:name w:val="Texte normal"/>
    <w:qFormat/>
    <w:rsid w:val="00865A8C"/>
    <w:pPr>
      <w:spacing w:after="120" w:line="264" w:lineRule="auto"/>
      <w:ind w:left="709"/>
      <w:jc w:val="both"/>
    </w:pPr>
    <w:rPr>
      <w:rFonts w:ascii="Segoe UI Semilight" w:eastAsia="Calibri" w:hAnsi="Segoe UI Semilight" w:cs="Segoe UI Semilight"/>
      <w:szCs w:val="22"/>
      <w:lang w:eastAsia="en-US"/>
    </w:rPr>
  </w:style>
  <w:style w:type="character" w:styleId="Mentionnonrsolue">
    <w:name w:val="Unresolved Mention"/>
    <w:basedOn w:val="Policepardfaut"/>
    <w:uiPriority w:val="99"/>
    <w:semiHidden/>
    <w:unhideWhenUsed/>
    <w:rsid w:val="007B30E6"/>
    <w:rPr>
      <w:color w:val="605E5C"/>
      <w:shd w:val="clear" w:color="auto" w:fill="E1DFDD"/>
    </w:rPr>
  </w:style>
  <w:style w:type="character" w:customStyle="1" w:styleId="textedp02">
    <w:name w:val="textedp02"/>
    <w:basedOn w:val="Policepardfaut"/>
    <w:rsid w:val="007B30E6"/>
  </w:style>
  <w:style w:type="character" w:customStyle="1" w:styleId="Titre6Car">
    <w:name w:val="Titre 6 Car"/>
    <w:basedOn w:val="Policepardfaut"/>
    <w:link w:val="Titre6"/>
    <w:uiPriority w:val="9"/>
    <w:semiHidden/>
    <w:rsid w:val="002950F4"/>
    <w:rPr>
      <w:rFonts w:asciiTheme="majorHAnsi" w:eastAsiaTheme="majorEastAsia" w:hAnsiTheme="majorHAnsi" w:cstheme="majorBidi"/>
      <w:color w:val="0A2F40" w:themeColor="accent1" w:themeShade="7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043">
      <w:bodyDiv w:val="1"/>
      <w:marLeft w:val="0"/>
      <w:marRight w:val="0"/>
      <w:marTop w:val="0"/>
      <w:marBottom w:val="0"/>
      <w:divBdr>
        <w:top w:val="none" w:sz="0" w:space="0" w:color="auto"/>
        <w:left w:val="none" w:sz="0" w:space="0" w:color="auto"/>
        <w:bottom w:val="none" w:sz="0" w:space="0" w:color="auto"/>
        <w:right w:val="none" w:sz="0" w:space="0" w:color="auto"/>
      </w:divBdr>
    </w:div>
    <w:div w:id="18698712">
      <w:bodyDiv w:val="1"/>
      <w:marLeft w:val="0"/>
      <w:marRight w:val="0"/>
      <w:marTop w:val="0"/>
      <w:marBottom w:val="0"/>
      <w:divBdr>
        <w:top w:val="none" w:sz="0" w:space="0" w:color="auto"/>
        <w:left w:val="none" w:sz="0" w:space="0" w:color="auto"/>
        <w:bottom w:val="none" w:sz="0" w:space="0" w:color="auto"/>
        <w:right w:val="none" w:sz="0" w:space="0" w:color="auto"/>
      </w:divBdr>
    </w:div>
    <w:div w:id="37627668">
      <w:bodyDiv w:val="1"/>
      <w:marLeft w:val="0"/>
      <w:marRight w:val="0"/>
      <w:marTop w:val="0"/>
      <w:marBottom w:val="0"/>
      <w:divBdr>
        <w:top w:val="none" w:sz="0" w:space="0" w:color="auto"/>
        <w:left w:val="none" w:sz="0" w:space="0" w:color="auto"/>
        <w:bottom w:val="none" w:sz="0" w:space="0" w:color="auto"/>
        <w:right w:val="none" w:sz="0" w:space="0" w:color="auto"/>
      </w:divBdr>
    </w:div>
    <w:div w:id="45613305">
      <w:bodyDiv w:val="1"/>
      <w:marLeft w:val="0"/>
      <w:marRight w:val="0"/>
      <w:marTop w:val="0"/>
      <w:marBottom w:val="0"/>
      <w:divBdr>
        <w:top w:val="none" w:sz="0" w:space="0" w:color="auto"/>
        <w:left w:val="none" w:sz="0" w:space="0" w:color="auto"/>
        <w:bottom w:val="none" w:sz="0" w:space="0" w:color="auto"/>
        <w:right w:val="none" w:sz="0" w:space="0" w:color="auto"/>
      </w:divBdr>
      <w:divsChild>
        <w:div w:id="922447179">
          <w:marLeft w:val="0"/>
          <w:marRight w:val="0"/>
          <w:marTop w:val="0"/>
          <w:marBottom w:val="0"/>
          <w:divBdr>
            <w:top w:val="none" w:sz="0" w:space="0" w:color="auto"/>
            <w:left w:val="none" w:sz="0" w:space="0" w:color="auto"/>
            <w:bottom w:val="none" w:sz="0" w:space="0" w:color="auto"/>
            <w:right w:val="none" w:sz="0" w:space="0" w:color="auto"/>
          </w:divBdr>
          <w:divsChild>
            <w:div w:id="337004497">
              <w:marLeft w:val="-225"/>
              <w:marRight w:val="-225"/>
              <w:marTop w:val="0"/>
              <w:marBottom w:val="0"/>
              <w:divBdr>
                <w:top w:val="none" w:sz="0" w:space="0" w:color="auto"/>
                <w:left w:val="none" w:sz="0" w:space="0" w:color="auto"/>
                <w:bottom w:val="none" w:sz="0" w:space="0" w:color="auto"/>
                <w:right w:val="none" w:sz="0" w:space="0" w:color="auto"/>
              </w:divBdr>
              <w:divsChild>
                <w:div w:id="207087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5122">
      <w:bodyDiv w:val="1"/>
      <w:marLeft w:val="0"/>
      <w:marRight w:val="0"/>
      <w:marTop w:val="0"/>
      <w:marBottom w:val="0"/>
      <w:divBdr>
        <w:top w:val="none" w:sz="0" w:space="0" w:color="auto"/>
        <w:left w:val="none" w:sz="0" w:space="0" w:color="auto"/>
        <w:bottom w:val="none" w:sz="0" w:space="0" w:color="auto"/>
        <w:right w:val="none" w:sz="0" w:space="0" w:color="auto"/>
      </w:divBdr>
    </w:div>
    <w:div w:id="130248767">
      <w:bodyDiv w:val="1"/>
      <w:marLeft w:val="0"/>
      <w:marRight w:val="0"/>
      <w:marTop w:val="0"/>
      <w:marBottom w:val="0"/>
      <w:divBdr>
        <w:top w:val="none" w:sz="0" w:space="0" w:color="auto"/>
        <w:left w:val="none" w:sz="0" w:space="0" w:color="auto"/>
        <w:bottom w:val="none" w:sz="0" w:space="0" w:color="auto"/>
        <w:right w:val="none" w:sz="0" w:space="0" w:color="auto"/>
      </w:divBdr>
    </w:div>
    <w:div w:id="133917278">
      <w:bodyDiv w:val="1"/>
      <w:marLeft w:val="0"/>
      <w:marRight w:val="0"/>
      <w:marTop w:val="0"/>
      <w:marBottom w:val="0"/>
      <w:divBdr>
        <w:top w:val="none" w:sz="0" w:space="0" w:color="auto"/>
        <w:left w:val="none" w:sz="0" w:space="0" w:color="auto"/>
        <w:bottom w:val="none" w:sz="0" w:space="0" w:color="auto"/>
        <w:right w:val="none" w:sz="0" w:space="0" w:color="auto"/>
      </w:divBdr>
    </w:div>
    <w:div w:id="166410132">
      <w:bodyDiv w:val="1"/>
      <w:marLeft w:val="0"/>
      <w:marRight w:val="0"/>
      <w:marTop w:val="0"/>
      <w:marBottom w:val="0"/>
      <w:divBdr>
        <w:top w:val="none" w:sz="0" w:space="0" w:color="auto"/>
        <w:left w:val="none" w:sz="0" w:space="0" w:color="auto"/>
        <w:bottom w:val="none" w:sz="0" w:space="0" w:color="auto"/>
        <w:right w:val="none" w:sz="0" w:space="0" w:color="auto"/>
      </w:divBdr>
    </w:div>
    <w:div w:id="184490083">
      <w:bodyDiv w:val="1"/>
      <w:marLeft w:val="0"/>
      <w:marRight w:val="0"/>
      <w:marTop w:val="0"/>
      <w:marBottom w:val="0"/>
      <w:divBdr>
        <w:top w:val="none" w:sz="0" w:space="0" w:color="auto"/>
        <w:left w:val="none" w:sz="0" w:space="0" w:color="auto"/>
        <w:bottom w:val="none" w:sz="0" w:space="0" w:color="auto"/>
        <w:right w:val="none" w:sz="0" w:space="0" w:color="auto"/>
      </w:divBdr>
    </w:div>
    <w:div w:id="215089234">
      <w:bodyDiv w:val="1"/>
      <w:marLeft w:val="0"/>
      <w:marRight w:val="0"/>
      <w:marTop w:val="0"/>
      <w:marBottom w:val="0"/>
      <w:divBdr>
        <w:top w:val="none" w:sz="0" w:space="0" w:color="auto"/>
        <w:left w:val="none" w:sz="0" w:space="0" w:color="auto"/>
        <w:bottom w:val="none" w:sz="0" w:space="0" w:color="auto"/>
        <w:right w:val="none" w:sz="0" w:space="0" w:color="auto"/>
      </w:divBdr>
    </w:div>
    <w:div w:id="231738296">
      <w:bodyDiv w:val="1"/>
      <w:marLeft w:val="0"/>
      <w:marRight w:val="0"/>
      <w:marTop w:val="0"/>
      <w:marBottom w:val="0"/>
      <w:divBdr>
        <w:top w:val="none" w:sz="0" w:space="0" w:color="auto"/>
        <w:left w:val="none" w:sz="0" w:space="0" w:color="auto"/>
        <w:bottom w:val="none" w:sz="0" w:space="0" w:color="auto"/>
        <w:right w:val="none" w:sz="0" w:space="0" w:color="auto"/>
      </w:divBdr>
    </w:div>
    <w:div w:id="236286644">
      <w:bodyDiv w:val="1"/>
      <w:marLeft w:val="0"/>
      <w:marRight w:val="0"/>
      <w:marTop w:val="0"/>
      <w:marBottom w:val="0"/>
      <w:divBdr>
        <w:top w:val="none" w:sz="0" w:space="0" w:color="auto"/>
        <w:left w:val="none" w:sz="0" w:space="0" w:color="auto"/>
        <w:bottom w:val="none" w:sz="0" w:space="0" w:color="auto"/>
        <w:right w:val="none" w:sz="0" w:space="0" w:color="auto"/>
      </w:divBdr>
    </w:div>
    <w:div w:id="255677462">
      <w:bodyDiv w:val="1"/>
      <w:marLeft w:val="0"/>
      <w:marRight w:val="0"/>
      <w:marTop w:val="0"/>
      <w:marBottom w:val="0"/>
      <w:divBdr>
        <w:top w:val="none" w:sz="0" w:space="0" w:color="auto"/>
        <w:left w:val="none" w:sz="0" w:space="0" w:color="auto"/>
        <w:bottom w:val="none" w:sz="0" w:space="0" w:color="auto"/>
        <w:right w:val="none" w:sz="0" w:space="0" w:color="auto"/>
      </w:divBdr>
    </w:div>
    <w:div w:id="261845145">
      <w:bodyDiv w:val="1"/>
      <w:marLeft w:val="0"/>
      <w:marRight w:val="0"/>
      <w:marTop w:val="0"/>
      <w:marBottom w:val="0"/>
      <w:divBdr>
        <w:top w:val="none" w:sz="0" w:space="0" w:color="auto"/>
        <w:left w:val="none" w:sz="0" w:space="0" w:color="auto"/>
        <w:bottom w:val="none" w:sz="0" w:space="0" w:color="auto"/>
        <w:right w:val="none" w:sz="0" w:space="0" w:color="auto"/>
      </w:divBdr>
    </w:div>
    <w:div w:id="263806753">
      <w:bodyDiv w:val="1"/>
      <w:marLeft w:val="0"/>
      <w:marRight w:val="0"/>
      <w:marTop w:val="0"/>
      <w:marBottom w:val="0"/>
      <w:divBdr>
        <w:top w:val="none" w:sz="0" w:space="0" w:color="auto"/>
        <w:left w:val="none" w:sz="0" w:space="0" w:color="auto"/>
        <w:bottom w:val="none" w:sz="0" w:space="0" w:color="auto"/>
        <w:right w:val="none" w:sz="0" w:space="0" w:color="auto"/>
      </w:divBdr>
    </w:div>
    <w:div w:id="272326130">
      <w:bodyDiv w:val="1"/>
      <w:marLeft w:val="0"/>
      <w:marRight w:val="0"/>
      <w:marTop w:val="0"/>
      <w:marBottom w:val="0"/>
      <w:divBdr>
        <w:top w:val="none" w:sz="0" w:space="0" w:color="auto"/>
        <w:left w:val="none" w:sz="0" w:space="0" w:color="auto"/>
        <w:bottom w:val="none" w:sz="0" w:space="0" w:color="auto"/>
        <w:right w:val="none" w:sz="0" w:space="0" w:color="auto"/>
      </w:divBdr>
    </w:div>
    <w:div w:id="308871990">
      <w:bodyDiv w:val="1"/>
      <w:marLeft w:val="0"/>
      <w:marRight w:val="0"/>
      <w:marTop w:val="0"/>
      <w:marBottom w:val="0"/>
      <w:divBdr>
        <w:top w:val="none" w:sz="0" w:space="0" w:color="auto"/>
        <w:left w:val="none" w:sz="0" w:space="0" w:color="auto"/>
        <w:bottom w:val="none" w:sz="0" w:space="0" w:color="auto"/>
        <w:right w:val="none" w:sz="0" w:space="0" w:color="auto"/>
      </w:divBdr>
    </w:div>
    <w:div w:id="321352317">
      <w:bodyDiv w:val="1"/>
      <w:marLeft w:val="0"/>
      <w:marRight w:val="0"/>
      <w:marTop w:val="0"/>
      <w:marBottom w:val="0"/>
      <w:divBdr>
        <w:top w:val="none" w:sz="0" w:space="0" w:color="auto"/>
        <w:left w:val="none" w:sz="0" w:space="0" w:color="auto"/>
        <w:bottom w:val="none" w:sz="0" w:space="0" w:color="auto"/>
        <w:right w:val="none" w:sz="0" w:space="0" w:color="auto"/>
      </w:divBdr>
    </w:div>
    <w:div w:id="329791175">
      <w:bodyDiv w:val="1"/>
      <w:marLeft w:val="0"/>
      <w:marRight w:val="0"/>
      <w:marTop w:val="0"/>
      <w:marBottom w:val="0"/>
      <w:divBdr>
        <w:top w:val="none" w:sz="0" w:space="0" w:color="auto"/>
        <w:left w:val="none" w:sz="0" w:space="0" w:color="auto"/>
        <w:bottom w:val="none" w:sz="0" w:space="0" w:color="auto"/>
        <w:right w:val="none" w:sz="0" w:space="0" w:color="auto"/>
      </w:divBdr>
    </w:div>
    <w:div w:id="350645535">
      <w:bodyDiv w:val="1"/>
      <w:marLeft w:val="0"/>
      <w:marRight w:val="0"/>
      <w:marTop w:val="0"/>
      <w:marBottom w:val="0"/>
      <w:divBdr>
        <w:top w:val="none" w:sz="0" w:space="0" w:color="auto"/>
        <w:left w:val="none" w:sz="0" w:space="0" w:color="auto"/>
        <w:bottom w:val="none" w:sz="0" w:space="0" w:color="auto"/>
        <w:right w:val="none" w:sz="0" w:space="0" w:color="auto"/>
      </w:divBdr>
    </w:div>
    <w:div w:id="366680002">
      <w:bodyDiv w:val="1"/>
      <w:marLeft w:val="0"/>
      <w:marRight w:val="0"/>
      <w:marTop w:val="0"/>
      <w:marBottom w:val="0"/>
      <w:divBdr>
        <w:top w:val="none" w:sz="0" w:space="0" w:color="auto"/>
        <w:left w:val="none" w:sz="0" w:space="0" w:color="auto"/>
        <w:bottom w:val="none" w:sz="0" w:space="0" w:color="auto"/>
        <w:right w:val="none" w:sz="0" w:space="0" w:color="auto"/>
      </w:divBdr>
    </w:div>
    <w:div w:id="367342046">
      <w:bodyDiv w:val="1"/>
      <w:marLeft w:val="0"/>
      <w:marRight w:val="0"/>
      <w:marTop w:val="0"/>
      <w:marBottom w:val="0"/>
      <w:divBdr>
        <w:top w:val="none" w:sz="0" w:space="0" w:color="auto"/>
        <w:left w:val="none" w:sz="0" w:space="0" w:color="auto"/>
        <w:bottom w:val="none" w:sz="0" w:space="0" w:color="auto"/>
        <w:right w:val="none" w:sz="0" w:space="0" w:color="auto"/>
      </w:divBdr>
      <w:divsChild>
        <w:div w:id="2022118168">
          <w:marLeft w:val="0"/>
          <w:marRight w:val="0"/>
          <w:marTop w:val="0"/>
          <w:marBottom w:val="0"/>
          <w:divBdr>
            <w:top w:val="none" w:sz="0" w:space="0" w:color="auto"/>
            <w:left w:val="none" w:sz="0" w:space="0" w:color="auto"/>
            <w:bottom w:val="none" w:sz="0" w:space="0" w:color="auto"/>
            <w:right w:val="none" w:sz="0" w:space="0" w:color="auto"/>
          </w:divBdr>
          <w:divsChild>
            <w:div w:id="689262113">
              <w:marLeft w:val="-225"/>
              <w:marRight w:val="-225"/>
              <w:marTop w:val="0"/>
              <w:marBottom w:val="0"/>
              <w:divBdr>
                <w:top w:val="none" w:sz="0" w:space="0" w:color="auto"/>
                <w:left w:val="none" w:sz="0" w:space="0" w:color="auto"/>
                <w:bottom w:val="none" w:sz="0" w:space="0" w:color="auto"/>
                <w:right w:val="none" w:sz="0" w:space="0" w:color="auto"/>
              </w:divBdr>
              <w:divsChild>
                <w:div w:id="175886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697405">
      <w:bodyDiv w:val="1"/>
      <w:marLeft w:val="0"/>
      <w:marRight w:val="0"/>
      <w:marTop w:val="0"/>
      <w:marBottom w:val="0"/>
      <w:divBdr>
        <w:top w:val="none" w:sz="0" w:space="0" w:color="auto"/>
        <w:left w:val="none" w:sz="0" w:space="0" w:color="auto"/>
        <w:bottom w:val="none" w:sz="0" w:space="0" w:color="auto"/>
        <w:right w:val="none" w:sz="0" w:space="0" w:color="auto"/>
      </w:divBdr>
    </w:div>
    <w:div w:id="382020285">
      <w:bodyDiv w:val="1"/>
      <w:marLeft w:val="0"/>
      <w:marRight w:val="0"/>
      <w:marTop w:val="0"/>
      <w:marBottom w:val="0"/>
      <w:divBdr>
        <w:top w:val="none" w:sz="0" w:space="0" w:color="auto"/>
        <w:left w:val="none" w:sz="0" w:space="0" w:color="auto"/>
        <w:bottom w:val="none" w:sz="0" w:space="0" w:color="auto"/>
        <w:right w:val="none" w:sz="0" w:space="0" w:color="auto"/>
      </w:divBdr>
    </w:div>
    <w:div w:id="395516852">
      <w:bodyDiv w:val="1"/>
      <w:marLeft w:val="0"/>
      <w:marRight w:val="0"/>
      <w:marTop w:val="0"/>
      <w:marBottom w:val="0"/>
      <w:divBdr>
        <w:top w:val="none" w:sz="0" w:space="0" w:color="auto"/>
        <w:left w:val="none" w:sz="0" w:space="0" w:color="auto"/>
        <w:bottom w:val="none" w:sz="0" w:space="0" w:color="auto"/>
        <w:right w:val="none" w:sz="0" w:space="0" w:color="auto"/>
      </w:divBdr>
    </w:div>
    <w:div w:id="412513220">
      <w:bodyDiv w:val="1"/>
      <w:marLeft w:val="0"/>
      <w:marRight w:val="0"/>
      <w:marTop w:val="0"/>
      <w:marBottom w:val="0"/>
      <w:divBdr>
        <w:top w:val="none" w:sz="0" w:space="0" w:color="auto"/>
        <w:left w:val="none" w:sz="0" w:space="0" w:color="auto"/>
        <w:bottom w:val="none" w:sz="0" w:space="0" w:color="auto"/>
        <w:right w:val="none" w:sz="0" w:space="0" w:color="auto"/>
      </w:divBdr>
    </w:div>
    <w:div w:id="413625071">
      <w:bodyDiv w:val="1"/>
      <w:marLeft w:val="0"/>
      <w:marRight w:val="0"/>
      <w:marTop w:val="0"/>
      <w:marBottom w:val="0"/>
      <w:divBdr>
        <w:top w:val="none" w:sz="0" w:space="0" w:color="auto"/>
        <w:left w:val="none" w:sz="0" w:space="0" w:color="auto"/>
        <w:bottom w:val="none" w:sz="0" w:space="0" w:color="auto"/>
        <w:right w:val="none" w:sz="0" w:space="0" w:color="auto"/>
      </w:divBdr>
    </w:div>
    <w:div w:id="496580304">
      <w:bodyDiv w:val="1"/>
      <w:marLeft w:val="0"/>
      <w:marRight w:val="0"/>
      <w:marTop w:val="0"/>
      <w:marBottom w:val="0"/>
      <w:divBdr>
        <w:top w:val="none" w:sz="0" w:space="0" w:color="auto"/>
        <w:left w:val="none" w:sz="0" w:space="0" w:color="auto"/>
        <w:bottom w:val="none" w:sz="0" w:space="0" w:color="auto"/>
        <w:right w:val="none" w:sz="0" w:space="0" w:color="auto"/>
      </w:divBdr>
    </w:div>
    <w:div w:id="524252010">
      <w:bodyDiv w:val="1"/>
      <w:marLeft w:val="0"/>
      <w:marRight w:val="0"/>
      <w:marTop w:val="0"/>
      <w:marBottom w:val="0"/>
      <w:divBdr>
        <w:top w:val="none" w:sz="0" w:space="0" w:color="auto"/>
        <w:left w:val="none" w:sz="0" w:space="0" w:color="auto"/>
        <w:bottom w:val="none" w:sz="0" w:space="0" w:color="auto"/>
        <w:right w:val="none" w:sz="0" w:space="0" w:color="auto"/>
      </w:divBdr>
    </w:div>
    <w:div w:id="526137020">
      <w:bodyDiv w:val="1"/>
      <w:marLeft w:val="0"/>
      <w:marRight w:val="0"/>
      <w:marTop w:val="0"/>
      <w:marBottom w:val="0"/>
      <w:divBdr>
        <w:top w:val="none" w:sz="0" w:space="0" w:color="auto"/>
        <w:left w:val="none" w:sz="0" w:space="0" w:color="auto"/>
        <w:bottom w:val="none" w:sz="0" w:space="0" w:color="auto"/>
        <w:right w:val="none" w:sz="0" w:space="0" w:color="auto"/>
      </w:divBdr>
    </w:div>
    <w:div w:id="526989623">
      <w:bodyDiv w:val="1"/>
      <w:marLeft w:val="0"/>
      <w:marRight w:val="0"/>
      <w:marTop w:val="0"/>
      <w:marBottom w:val="0"/>
      <w:divBdr>
        <w:top w:val="none" w:sz="0" w:space="0" w:color="auto"/>
        <w:left w:val="none" w:sz="0" w:space="0" w:color="auto"/>
        <w:bottom w:val="none" w:sz="0" w:space="0" w:color="auto"/>
        <w:right w:val="none" w:sz="0" w:space="0" w:color="auto"/>
      </w:divBdr>
    </w:div>
    <w:div w:id="530991900">
      <w:bodyDiv w:val="1"/>
      <w:marLeft w:val="0"/>
      <w:marRight w:val="0"/>
      <w:marTop w:val="0"/>
      <w:marBottom w:val="0"/>
      <w:divBdr>
        <w:top w:val="none" w:sz="0" w:space="0" w:color="auto"/>
        <w:left w:val="none" w:sz="0" w:space="0" w:color="auto"/>
        <w:bottom w:val="none" w:sz="0" w:space="0" w:color="auto"/>
        <w:right w:val="none" w:sz="0" w:space="0" w:color="auto"/>
      </w:divBdr>
    </w:div>
    <w:div w:id="562257471">
      <w:bodyDiv w:val="1"/>
      <w:marLeft w:val="0"/>
      <w:marRight w:val="0"/>
      <w:marTop w:val="0"/>
      <w:marBottom w:val="0"/>
      <w:divBdr>
        <w:top w:val="none" w:sz="0" w:space="0" w:color="auto"/>
        <w:left w:val="none" w:sz="0" w:space="0" w:color="auto"/>
        <w:bottom w:val="none" w:sz="0" w:space="0" w:color="auto"/>
        <w:right w:val="none" w:sz="0" w:space="0" w:color="auto"/>
      </w:divBdr>
    </w:div>
    <w:div w:id="567761583">
      <w:bodyDiv w:val="1"/>
      <w:marLeft w:val="0"/>
      <w:marRight w:val="0"/>
      <w:marTop w:val="0"/>
      <w:marBottom w:val="0"/>
      <w:divBdr>
        <w:top w:val="none" w:sz="0" w:space="0" w:color="auto"/>
        <w:left w:val="none" w:sz="0" w:space="0" w:color="auto"/>
        <w:bottom w:val="none" w:sz="0" w:space="0" w:color="auto"/>
        <w:right w:val="none" w:sz="0" w:space="0" w:color="auto"/>
      </w:divBdr>
    </w:div>
    <w:div w:id="581598697">
      <w:bodyDiv w:val="1"/>
      <w:marLeft w:val="0"/>
      <w:marRight w:val="0"/>
      <w:marTop w:val="0"/>
      <w:marBottom w:val="0"/>
      <w:divBdr>
        <w:top w:val="none" w:sz="0" w:space="0" w:color="auto"/>
        <w:left w:val="none" w:sz="0" w:space="0" w:color="auto"/>
        <w:bottom w:val="none" w:sz="0" w:space="0" w:color="auto"/>
        <w:right w:val="none" w:sz="0" w:space="0" w:color="auto"/>
      </w:divBdr>
    </w:div>
    <w:div w:id="586958842">
      <w:bodyDiv w:val="1"/>
      <w:marLeft w:val="0"/>
      <w:marRight w:val="0"/>
      <w:marTop w:val="0"/>
      <w:marBottom w:val="0"/>
      <w:divBdr>
        <w:top w:val="none" w:sz="0" w:space="0" w:color="auto"/>
        <w:left w:val="none" w:sz="0" w:space="0" w:color="auto"/>
        <w:bottom w:val="none" w:sz="0" w:space="0" w:color="auto"/>
        <w:right w:val="none" w:sz="0" w:space="0" w:color="auto"/>
      </w:divBdr>
    </w:div>
    <w:div w:id="605507725">
      <w:bodyDiv w:val="1"/>
      <w:marLeft w:val="0"/>
      <w:marRight w:val="0"/>
      <w:marTop w:val="0"/>
      <w:marBottom w:val="0"/>
      <w:divBdr>
        <w:top w:val="none" w:sz="0" w:space="0" w:color="auto"/>
        <w:left w:val="none" w:sz="0" w:space="0" w:color="auto"/>
        <w:bottom w:val="none" w:sz="0" w:space="0" w:color="auto"/>
        <w:right w:val="none" w:sz="0" w:space="0" w:color="auto"/>
      </w:divBdr>
    </w:div>
    <w:div w:id="613025457">
      <w:bodyDiv w:val="1"/>
      <w:marLeft w:val="0"/>
      <w:marRight w:val="0"/>
      <w:marTop w:val="0"/>
      <w:marBottom w:val="0"/>
      <w:divBdr>
        <w:top w:val="none" w:sz="0" w:space="0" w:color="auto"/>
        <w:left w:val="none" w:sz="0" w:space="0" w:color="auto"/>
        <w:bottom w:val="none" w:sz="0" w:space="0" w:color="auto"/>
        <w:right w:val="none" w:sz="0" w:space="0" w:color="auto"/>
      </w:divBdr>
    </w:div>
    <w:div w:id="628900869">
      <w:bodyDiv w:val="1"/>
      <w:marLeft w:val="0"/>
      <w:marRight w:val="0"/>
      <w:marTop w:val="0"/>
      <w:marBottom w:val="0"/>
      <w:divBdr>
        <w:top w:val="none" w:sz="0" w:space="0" w:color="auto"/>
        <w:left w:val="none" w:sz="0" w:space="0" w:color="auto"/>
        <w:bottom w:val="none" w:sz="0" w:space="0" w:color="auto"/>
        <w:right w:val="none" w:sz="0" w:space="0" w:color="auto"/>
      </w:divBdr>
    </w:div>
    <w:div w:id="637077687">
      <w:bodyDiv w:val="1"/>
      <w:marLeft w:val="0"/>
      <w:marRight w:val="0"/>
      <w:marTop w:val="0"/>
      <w:marBottom w:val="0"/>
      <w:divBdr>
        <w:top w:val="none" w:sz="0" w:space="0" w:color="auto"/>
        <w:left w:val="none" w:sz="0" w:space="0" w:color="auto"/>
        <w:bottom w:val="none" w:sz="0" w:space="0" w:color="auto"/>
        <w:right w:val="none" w:sz="0" w:space="0" w:color="auto"/>
      </w:divBdr>
    </w:div>
    <w:div w:id="643437369">
      <w:bodyDiv w:val="1"/>
      <w:marLeft w:val="0"/>
      <w:marRight w:val="0"/>
      <w:marTop w:val="0"/>
      <w:marBottom w:val="0"/>
      <w:divBdr>
        <w:top w:val="none" w:sz="0" w:space="0" w:color="auto"/>
        <w:left w:val="none" w:sz="0" w:space="0" w:color="auto"/>
        <w:bottom w:val="none" w:sz="0" w:space="0" w:color="auto"/>
        <w:right w:val="none" w:sz="0" w:space="0" w:color="auto"/>
      </w:divBdr>
    </w:div>
    <w:div w:id="736056993">
      <w:bodyDiv w:val="1"/>
      <w:marLeft w:val="0"/>
      <w:marRight w:val="0"/>
      <w:marTop w:val="0"/>
      <w:marBottom w:val="0"/>
      <w:divBdr>
        <w:top w:val="none" w:sz="0" w:space="0" w:color="auto"/>
        <w:left w:val="none" w:sz="0" w:space="0" w:color="auto"/>
        <w:bottom w:val="none" w:sz="0" w:space="0" w:color="auto"/>
        <w:right w:val="none" w:sz="0" w:space="0" w:color="auto"/>
      </w:divBdr>
    </w:div>
    <w:div w:id="746197002">
      <w:bodyDiv w:val="1"/>
      <w:marLeft w:val="0"/>
      <w:marRight w:val="0"/>
      <w:marTop w:val="0"/>
      <w:marBottom w:val="0"/>
      <w:divBdr>
        <w:top w:val="none" w:sz="0" w:space="0" w:color="auto"/>
        <w:left w:val="none" w:sz="0" w:space="0" w:color="auto"/>
        <w:bottom w:val="none" w:sz="0" w:space="0" w:color="auto"/>
        <w:right w:val="none" w:sz="0" w:space="0" w:color="auto"/>
      </w:divBdr>
    </w:div>
    <w:div w:id="746809809">
      <w:bodyDiv w:val="1"/>
      <w:marLeft w:val="0"/>
      <w:marRight w:val="0"/>
      <w:marTop w:val="0"/>
      <w:marBottom w:val="0"/>
      <w:divBdr>
        <w:top w:val="none" w:sz="0" w:space="0" w:color="auto"/>
        <w:left w:val="none" w:sz="0" w:space="0" w:color="auto"/>
        <w:bottom w:val="none" w:sz="0" w:space="0" w:color="auto"/>
        <w:right w:val="none" w:sz="0" w:space="0" w:color="auto"/>
      </w:divBdr>
    </w:div>
    <w:div w:id="777144363">
      <w:bodyDiv w:val="1"/>
      <w:marLeft w:val="0"/>
      <w:marRight w:val="0"/>
      <w:marTop w:val="0"/>
      <w:marBottom w:val="0"/>
      <w:divBdr>
        <w:top w:val="none" w:sz="0" w:space="0" w:color="auto"/>
        <w:left w:val="none" w:sz="0" w:space="0" w:color="auto"/>
        <w:bottom w:val="none" w:sz="0" w:space="0" w:color="auto"/>
        <w:right w:val="none" w:sz="0" w:space="0" w:color="auto"/>
      </w:divBdr>
    </w:div>
    <w:div w:id="779302848">
      <w:bodyDiv w:val="1"/>
      <w:marLeft w:val="0"/>
      <w:marRight w:val="0"/>
      <w:marTop w:val="0"/>
      <w:marBottom w:val="0"/>
      <w:divBdr>
        <w:top w:val="none" w:sz="0" w:space="0" w:color="auto"/>
        <w:left w:val="none" w:sz="0" w:space="0" w:color="auto"/>
        <w:bottom w:val="none" w:sz="0" w:space="0" w:color="auto"/>
        <w:right w:val="none" w:sz="0" w:space="0" w:color="auto"/>
      </w:divBdr>
    </w:div>
    <w:div w:id="779954957">
      <w:bodyDiv w:val="1"/>
      <w:marLeft w:val="0"/>
      <w:marRight w:val="0"/>
      <w:marTop w:val="0"/>
      <w:marBottom w:val="0"/>
      <w:divBdr>
        <w:top w:val="none" w:sz="0" w:space="0" w:color="auto"/>
        <w:left w:val="none" w:sz="0" w:space="0" w:color="auto"/>
        <w:bottom w:val="none" w:sz="0" w:space="0" w:color="auto"/>
        <w:right w:val="none" w:sz="0" w:space="0" w:color="auto"/>
      </w:divBdr>
    </w:div>
    <w:div w:id="781270038">
      <w:bodyDiv w:val="1"/>
      <w:marLeft w:val="0"/>
      <w:marRight w:val="0"/>
      <w:marTop w:val="0"/>
      <w:marBottom w:val="0"/>
      <w:divBdr>
        <w:top w:val="none" w:sz="0" w:space="0" w:color="auto"/>
        <w:left w:val="none" w:sz="0" w:space="0" w:color="auto"/>
        <w:bottom w:val="none" w:sz="0" w:space="0" w:color="auto"/>
        <w:right w:val="none" w:sz="0" w:space="0" w:color="auto"/>
      </w:divBdr>
    </w:div>
    <w:div w:id="804854346">
      <w:bodyDiv w:val="1"/>
      <w:marLeft w:val="0"/>
      <w:marRight w:val="0"/>
      <w:marTop w:val="0"/>
      <w:marBottom w:val="0"/>
      <w:divBdr>
        <w:top w:val="none" w:sz="0" w:space="0" w:color="auto"/>
        <w:left w:val="none" w:sz="0" w:space="0" w:color="auto"/>
        <w:bottom w:val="none" w:sz="0" w:space="0" w:color="auto"/>
        <w:right w:val="none" w:sz="0" w:space="0" w:color="auto"/>
      </w:divBdr>
    </w:div>
    <w:div w:id="862402078">
      <w:bodyDiv w:val="1"/>
      <w:marLeft w:val="0"/>
      <w:marRight w:val="0"/>
      <w:marTop w:val="0"/>
      <w:marBottom w:val="0"/>
      <w:divBdr>
        <w:top w:val="none" w:sz="0" w:space="0" w:color="auto"/>
        <w:left w:val="none" w:sz="0" w:space="0" w:color="auto"/>
        <w:bottom w:val="none" w:sz="0" w:space="0" w:color="auto"/>
        <w:right w:val="none" w:sz="0" w:space="0" w:color="auto"/>
      </w:divBdr>
    </w:div>
    <w:div w:id="872425085">
      <w:bodyDiv w:val="1"/>
      <w:marLeft w:val="0"/>
      <w:marRight w:val="0"/>
      <w:marTop w:val="0"/>
      <w:marBottom w:val="0"/>
      <w:divBdr>
        <w:top w:val="none" w:sz="0" w:space="0" w:color="auto"/>
        <w:left w:val="none" w:sz="0" w:space="0" w:color="auto"/>
        <w:bottom w:val="none" w:sz="0" w:space="0" w:color="auto"/>
        <w:right w:val="none" w:sz="0" w:space="0" w:color="auto"/>
      </w:divBdr>
    </w:div>
    <w:div w:id="914319421">
      <w:bodyDiv w:val="1"/>
      <w:marLeft w:val="0"/>
      <w:marRight w:val="0"/>
      <w:marTop w:val="0"/>
      <w:marBottom w:val="0"/>
      <w:divBdr>
        <w:top w:val="none" w:sz="0" w:space="0" w:color="auto"/>
        <w:left w:val="none" w:sz="0" w:space="0" w:color="auto"/>
        <w:bottom w:val="none" w:sz="0" w:space="0" w:color="auto"/>
        <w:right w:val="none" w:sz="0" w:space="0" w:color="auto"/>
      </w:divBdr>
    </w:div>
    <w:div w:id="960575509">
      <w:bodyDiv w:val="1"/>
      <w:marLeft w:val="0"/>
      <w:marRight w:val="0"/>
      <w:marTop w:val="0"/>
      <w:marBottom w:val="0"/>
      <w:divBdr>
        <w:top w:val="none" w:sz="0" w:space="0" w:color="auto"/>
        <w:left w:val="none" w:sz="0" w:space="0" w:color="auto"/>
        <w:bottom w:val="none" w:sz="0" w:space="0" w:color="auto"/>
        <w:right w:val="none" w:sz="0" w:space="0" w:color="auto"/>
      </w:divBdr>
    </w:div>
    <w:div w:id="982662198">
      <w:bodyDiv w:val="1"/>
      <w:marLeft w:val="0"/>
      <w:marRight w:val="0"/>
      <w:marTop w:val="0"/>
      <w:marBottom w:val="0"/>
      <w:divBdr>
        <w:top w:val="none" w:sz="0" w:space="0" w:color="auto"/>
        <w:left w:val="none" w:sz="0" w:space="0" w:color="auto"/>
        <w:bottom w:val="none" w:sz="0" w:space="0" w:color="auto"/>
        <w:right w:val="none" w:sz="0" w:space="0" w:color="auto"/>
      </w:divBdr>
    </w:div>
    <w:div w:id="983896900">
      <w:bodyDiv w:val="1"/>
      <w:marLeft w:val="0"/>
      <w:marRight w:val="0"/>
      <w:marTop w:val="0"/>
      <w:marBottom w:val="0"/>
      <w:divBdr>
        <w:top w:val="none" w:sz="0" w:space="0" w:color="auto"/>
        <w:left w:val="none" w:sz="0" w:space="0" w:color="auto"/>
        <w:bottom w:val="none" w:sz="0" w:space="0" w:color="auto"/>
        <w:right w:val="none" w:sz="0" w:space="0" w:color="auto"/>
      </w:divBdr>
    </w:div>
    <w:div w:id="1016885861">
      <w:bodyDiv w:val="1"/>
      <w:marLeft w:val="0"/>
      <w:marRight w:val="0"/>
      <w:marTop w:val="0"/>
      <w:marBottom w:val="0"/>
      <w:divBdr>
        <w:top w:val="none" w:sz="0" w:space="0" w:color="auto"/>
        <w:left w:val="none" w:sz="0" w:space="0" w:color="auto"/>
        <w:bottom w:val="none" w:sz="0" w:space="0" w:color="auto"/>
        <w:right w:val="none" w:sz="0" w:space="0" w:color="auto"/>
      </w:divBdr>
    </w:div>
    <w:div w:id="1022170593">
      <w:bodyDiv w:val="1"/>
      <w:marLeft w:val="0"/>
      <w:marRight w:val="0"/>
      <w:marTop w:val="0"/>
      <w:marBottom w:val="0"/>
      <w:divBdr>
        <w:top w:val="none" w:sz="0" w:space="0" w:color="auto"/>
        <w:left w:val="none" w:sz="0" w:space="0" w:color="auto"/>
        <w:bottom w:val="none" w:sz="0" w:space="0" w:color="auto"/>
        <w:right w:val="none" w:sz="0" w:space="0" w:color="auto"/>
      </w:divBdr>
    </w:div>
    <w:div w:id="1089813759">
      <w:bodyDiv w:val="1"/>
      <w:marLeft w:val="0"/>
      <w:marRight w:val="0"/>
      <w:marTop w:val="0"/>
      <w:marBottom w:val="0"/>
      <w:divBdr>
        <w:top w:val="none" w:sz="0" w:space="0" w:color="auto"/>
        <w:left w:val="none" w:sz="0" w:space="0" w:color="auto"/>
        <w:bottom w:val="none" w:sz="0" w:space="0" w:color="auto"/>
        <w:right w:val="none" w:sz="0" w:space="0" w:color="auto"/>
      </w:divBdr>
    </w:div>
    <w:div w:id="1096292938">
      <w:bodyDiv w:val="1"/>
      <w:marLeft w:val="0"/>
      <w:marRight w:val="0"/>
      <w:marTop w:val="0"/>
      <w:marBottom w:val="0"/>
      <w:divBdr>
        <w:top w:val="none" w:sz="0" w:space="0" w:color="auto"/>
        <w:left w:val="none" w:sz="0" w:space="0" w:color="auto"/>
        <w:bottom w:val="none" w:sz="0" w:space="0" w:color="auto"/>
        <w:right w:val="none" w:sz="0" w:space="0" w:color="auto"/>
      </w:divBdr>
    </w:div>
    <w:div w:id="1107852772">
      <w:bodyDiv w:val="1"/>
      <w:marLeft w:val="0"/>
      <w:marRight w:val="0"/>
      <w:marTop w:val="0"/>
      <w:marBottom w:val="0"/>
      <w:divBdr>
        <w:top w:val="none" w:sz="0" w:space="0" w:color="auto"/>
        <w:left w:val="none" w:sz="0" w:space="0" w:color="auto"/>
        <w:bottom w:val="none" w:sz="0" w:space="0" w:color="auto"/>
        <w:right w:val="none" w:sz="0" w:space="0" w:color="auto"/>
      </w:divBdr>
    </w:div>
    <w:div w:id="1109011532">
      <w:bodyDiv w:val="1"/>
      <w:marLeft w:val="0"/>
      <w:marRight w:val="0"/>
      <w:marTop w:val="0"/>
      <w:marBottom w:val="0"/>
      <w:divBdr>
        <w:top w:val="none" w:sz="0" w:space="0" w:color="auto"/>
        <w:left w:val="none" w:sz="0" w:space="0" w:color="auto"/>
        <w:bottom w:val="none" w:sz="0" w:space="0" w:color="auto"/>
        <w:right w:val="none" w:sz="0" w:space="0" w:color="auto"/>
      </w:divBdr>
    </w:div>
    <w:div w:id="1120538069">
      <w:bodyDiv w:val="1"/>
      <w:marLeft w:val="0"/>
      <w:marRight w:val="0"/>
      <w:marTop w:val="0"/>
      <w:marBottom w:val="0"/>
      <w:divBdr>
        <w:top w:val="none" w:sz="0" w:space="0" w:color="auto"/>
        <w:left w:val="none" w:sz="0" w:space="0" w:color="auto"/>
        <w:bottom w:val="none" w:sz="0" w:space="0" w:color="auto"/>
        <w:right w:val="none" w:sz="0" w:space="0" w:color="auto"/>
      </w:divBdr>
    </w:div>
    <w:div w:id="1123186640">
      <w:bodyDiv w:val="1"/>
      <w:marLeft w:val="0"/>
      <w:marRight w:val="0"/>
      <w:marTop w:val="0"/>
      <w:marBottom w:val="0"/>
      <w:divBdr>
        <w:top w:val="none" w:sz="0" w:space="0" w:color="auto"/>
        <w:left w:val="none" w:sz="0" w:space="0" w:color="auto"/>
        <w:bottom w:val="none" w:sz="0" w:space="0" w:color="auto"/>
        <w:right w:val="none" w:sz="0" w:space="0" w:color="auto"/>
      </w:divBdr>
    </w:div>
    <w:div w:id="1126049782">
      <w:bodyDiv w:val="1"/>
      <w:marLeft w:val="0"/>
      <w:marRight w:val="0"/>
      <w:marTop w:val="0"/>
      <w:marBottom w:val="0"/>
      <w:divBdr>
        <w:top w:val="none" w:sz="0" w:space="0" w:color="auto"/>
        <w:left w:val="none" w:sz="0" w:space="0" w:color="auto"/>
        <w:bottom w:val="none" w:sz="0" w:space="0" w:color="auto"/>
        <w:right w:val="none" w:sz="0" w:space="0" w:color="auto"/>
      </w:divBdr>
    </w:div>
    <w:div w:id="1136753090">
      <w:bodyDiv w:val="1"/>
      <w:marLeft w:val="0"/>
      <w:marRight w:val="0"/>
      <w:marTop w:val="0"/>
      <w:marBottom w:val="0"/>
      <w:divBdr>
        <w:top w:val="none" w:sz="0" w:space="0" w:color="auto"/>
        <w:left w:val="none" w:sz="0" w:space="0" w:color="auto"/>
        <w:bottom w:val="none" w:sz="0" w:space="0" w:color="auto"/>
        <w:right w:val="none" w:sz="0" w:space="0" w:color="auto"/>
      </w:divBdr>
    </w:div>
    <w:div w:id="1171794251">
      <w:bodyDiv w:val="1"/>
      <w:marLeft w:val="0"/>
      <w:marRight w:val="0"/>
      <w:marTop w:val="0"/>
      <w:marBottom w:val="0"/>
      <w:divBdr>
        <w:top w:val="none" w:sz="0" w:space="0" w:color="auto"/>
        <w:left w:val="none" w:sz="0" w:space="0" w:color="auto"/>
        <w:bottom w:val="none" w:sz="0" w:space="0" w:color="auto"/>
        <w:right w:val="none" w:sz="0" w:space="0" w:color="auto"/>
      </w:divBdr>
    </w:div>
    <w:div w:id="1205630688">
      <w:bodyDiv w:val="1"/>
      <w:marLeft w:val="0"/>
      <w:marRight w:val="0"/>
      <w:marTop w:val="0"/>
      <w:marBottom w:val="0"/>
      <w:divBdr>
        <w:top w:val="none" w:sz="0" w:space="0" w:color="auto"/>
        <w:left w:val="none" w:sz="0" w:space="0" w:color="auto"/>
        <w:bottom w:val="none" w:sz="0" w:space="0" w:color="auto"/>
        <w:right w:val="none" w:sz="0" w:space="0" w:color="auto"/>
      </w:divBdr>
    </w:div>
    <w:div w:id="1206989484">
      <w:bodyDiv w:val="1"/>
      <w:marLeft w:val="0"/>
      <w:marRight w:val="0"/>
      <w:marTop w:val="0"/>
      <w:marBottom w:val="0"/>
      <w:divBdr>
        <w:top w:val="none" w:sz="0" w:space="0" w:color="auto"/>
        <w:left w:val="none" w:sz="0" w:space="0" w:color="auto"/>
        <w:bottom w:val="none" w:sz="0" w:space="0" w:color="auto"/>
        <w:right w:val="none" w:sz="0" w:space="0" w:color="auto"/>
      </w:divBdr>
    </w:div>
    <w:div w:id="1244291962">
      <w:bodyDiv w:val="1"/>
      <w:marLeft w:val="0"/>
      <w:marRight w:val="0"/>
      <w:marTop w:val="0"/>
      <w:marBottom w:val="0"/>
      <w:divBdr>
        <w:top w:val="none" w:sz="0" w:space="0" w:color="auto"/>
        <w:left w:val="none" w:sz="0" w:space="0" w:color="auto"/>
        <w:bottom w:val="none" w:sz="0" w:space="0" w:color="auto"/>
        <w:right w:val="none" w:sz="0" w:space="0" w:color="auto"/>
      </w:divBdr>
    </w:div>
    <w:div w:id="1250579632">
      <w:bodyDiv w:val="1"/>
      <w:marLeft w:val="0"/>
      <w:marRight w:val="0"/>
      <w:marTop w:val="0"/>
      <w:marBottom w:val="0"/>
      <w:divBdr>
        <w:top w:val="none" w:sz="0" w:space="0" w:color="auto"/>
        <w:left w:val="none" w:sz="0" w:space="0" w:color="auto"/>
        <w:bottom w:val="none" w:sz="0" w:space="0" w:color="auto"/>
        <w:right w:val="none" w:sz="0" w:space="0" w:color="auto"/>
      </w:divBdr>
    </w:div>
    <w:div w:id="1255628816">
      <w:bodyDiv w:val="1"/>
      <w:marLeft w:val="0"/>
      <w:marRight w:val="0"/>
      <w:marTop w:val="0"/>
      <w:marBottom w:val="0"/>
      <w:divBdr>
        <w:top w:val="none" w:sz="0" w:space="0" w:color="auto"/>
        <w:left w:val="none" w:sz="0" w:space="0" w:color="auto"/>
        <w:bottom w:val="none" w:sz="0" w:space="0" w:color="auto"/>
        <w:right w:val="none" w:sz="0" w:space="0" w:color="auto"/>
      </w:divBdr>
    </w:div>
    <w:div w:id="1265991463">
      <w:bodyDiv w:val="1"/>
      <w:marLeft w:val="0"/>
      <w:marRight w:val="0"/>
      <w:marTop w:val="0"/>
      <w:marBottom w:val="0"/>
      <w:divBdr>
        <w:top w:val="none" w:sz="0" w:space="0" w:color="auto"/>
        <w:left w:val="none" w:sz="0" w:space="0" w:color="auto"/>
        <w:bottom w:val="none" w:sz="0" w:space="0" w:color="auto"/>
        <w:right w:val="none" w:sz="0" w:space="0" w:color="auto"/>
      </w:divBdr>
    </w:div>
    <w:div w:id="1276979917">
      <w:bodyDiv w:val="1"/>
      <w:marLeft w:val="0"/>
      <w:marRight w:val="0"/>
      <w:marTop w:val="0"/>
      <w:marBottom w:val="0"/>
      <w:divBdr>
        <w:top w:val="none" w:sz="0" w:space="0" w:color="auto"/>
        <w:left w:val="none" w:sz="0" w:space="0" w:color="auto"/>
        <w:bottom w:val="none" w:sz="0" w:space="0" w:color="auto"/>
        <w:right w:val="none" w:sz="0" w:space="0" w:color="auto"/>
      </w:divBdr>
    </w:div>
    <w:div w:id="1287856507">
      <w:bodyDiv w:val="1"/>
      <w:marLeft w:val="0"/>
      <w:marRight w:val="0"/>
      <w:marTop w:val="0"/>
      <w:marBottom w:val="0"/>
      <w:divBdr>
        <w:top w:val="none" w:sz="0" w:space="0" w:color="auto"/>
        <w:left w:val="none" w:sz="0" w:space="0" w:color="auto"/>
        <w:bottom w:val="none" w:sz="0" w:space="0" w:color="auto"/>
        <w:right w:val="none" w:sz="0" w:space="0" w:color="auto"/>
      </w:divBdr>
    </w:div>
    <w:div w:id="1289043259">
      <w:bodyDiv w:val="1"/>
      <w:marLeft w:val="0"/>
      <w:marRight w:val="0"/>
      <w:marTop w:val="0"/>
      <w:marBottom w:val="0"/>
      <w:divBdr>
        <w:top w:val="none" w:sz="0" w:space="0" w:color="auto"/>
        <w:left w:val="none" w:sz="0" w:space="0" w:color="auto"/>
        <w:bottom w:val="none" w:sz="0" w:space="0" w:color="auto"/>
        <w:right w:val="none" w:sz="0" w:space="0" w:color="auto"/>
      </w:divBdr>
    </w:div>
    <w:div w:id="1294288898">
      <w:bodyDiv w:val="1"/>
      <w:marLeft w:val="0"/>
      <w:marRight w:val="0"/>
      <w:marTop w:val="0"/>
      <w:marBottom w:val="0"/>
      <w:divBdr>
        <w:top w:val="none" w:sz="0" w:space="0" w:color="auto"/>
        <w:left w:val="none" w:sz="0" w:space="0" w:color="auto"/>
        <w:bottom w:val="none" w:sz="0" w:space="0" w:color="auto"/>
        <w:right w:val="none" w:sz="0" w:space="0" w:color="auto"/>
      </w:divBdr>
    </w:div>
    <w:div w:id="1313172228">
      <w:bodyDiv w:val="1"/>
      <w:marLeft w:val="0"/>
      <w:marRight w:val="0"/>
      <w:marTop w:val="0"/>
      <w:marBottom w:val="0"/>
      <w:divBdr>
        <w:top w:val="none" w:sz="0" w:space="0" w:color="auto"/>
        <w:left w:val="none" w:sz="0" w:space="0" w:color="auto"/>
        <w:bottom w:val="none" w:sz="0" w:space="0" w:color="auto"/>
        <w:right w:val="none" w:sz="0" w:space="0" w:color="auto"/>
      </w:divBdr>
    </w:div>
    <w:div w:id="1365981434">
      <w:bodyDiv w:val="1"/>
      <w:marLeft w:val="0"/>
      <w:marRight w:val="0"/>
      <w:marTop w:val="0"/>
      <w:marBottom w:val="0"/>
      <w:divBdr>
        <w:top w:val="none" w:sz="0" w:space="0" w:color="auto"/>
        <w:left w:val="none" w:sz="0" w:space="0" w:color="auto"/>
        <w:bottom w:val="none" w:sz="0" w:space="0" w:color="auto"/>
        <w:right w:val="none" w:sz="0" w:space="0" w:color="auto"/>
      </w:divBdr>
    </w:div>
    <w:div w:id="1374227793">
      <w:bodyDiv w:val="1"/>
      <w:marLeft w:val="0"/>
      <w:marRight w:val="0"/>
      <w:marTop w:val="0"/>
      <w:marBottom w:val="0"/>
      <w:divBdr>
        <w:top w:val="none" w:sz="0" w:space="0" w:color="auto"/>
        <w:left w:val="none" w:sz="0" w:space="0" w:color="auto"/>
        <w:bottom w:val="none" w:sz="0" w:space="0" w:color="auto"/>
        <w:right w:val="none" w:sz="0" w:space="0" w:color="auto"/>
      </w:divBdr>
    </w:div>
    <w:div w:id="1375739965">
      <w:bodyDiv w:val="1"/>
      <w:marLeft w:val="0"/>
      <w:marRight w:val="0"/>
      <w:marTop w:val="0"/>
      <w:marBottom w:val="0"/>
      <w:divBdr>
        <w:top w:val="none" w:sz="0" w:space="0" w:color="auto"/>
        <w:left w:val="none" w:sz="0" w:space="0" w:color="auto"/>
        <w:bottom w:val="none" w:sz="0" w:space="0" w:color="auto"/>
        <w:right w:val="none" w:sz="0" w:space="0" w:color="auto"/>
      </w:divBdr>
    </w:div>
    <w:div w:id="1383990290">
      <w:bodyDiv w:val="1"/>
      <w:marLeft w:val="0"/>
      <w:marRight w:val="0"/>
      <w:marTop w:val="0"/>
      <w:marBottom w:val="0"/>
      <w:divBdr>
        <w:top w:val="none" w:sz="0" w:space="0" w:color="auto"/>
        <w:left w:val="none" w:sz="0" w:space="0" w:color="auto"/>
        <w:bottom w:val="none" w:sz="0" w:space="0" w:color="auto"/>
        <w:right w:val="none" w:sz="0" w:space="0" w:color="auto"/>
      </w:divBdr>
    </w:div>
    <w:div w:id="1420906491">
      <w:bodyDiv w:val="1"/>
      <w:marLeft w:val="0"/>
      <w:marRight w:val="0"/>
      <w:marTop w:val="0"/>
      <w:marBottom w:val="0"/>
      <w:divBdr>
        <w:top w:val="none" w:sz="0" w:space="0" w:color="auto"/>
        <w:left w:val="none" w:sz="0" w:space="0" w:color="auto"/>
        <w:bottom w:val="none" w:sz="0" w:space="0" w:color="auto"/>
        <w:right w:val="none" w:sz="0" w:space="0" w:color="auto"/>
      </w:divBdr>
    </w:div>
    <w:div w:id="1427968937">
      <w:bodyDiv w:val="1"/>
      <w:marLeft w:val="0"/>
      <w:marRight w:val="0"/>
      <w:marTop w:val="0"/>
      <w:marBottom w:val="0"/>
      <w:divBdr>
        <w:top w:val="none" w:sz="0" w:space="0" w:color="auto"/>
        <w:left w:val="none" w:sz="0" w:space="0" w:color="auto"/>
        <w:bottom w:val="none" w:sz="0" w:space="0" w:color="auto"/>
        <w:right w:val="none" w:sz="0" w:space="0" w:color="auto"/>
      </w:divBdr>
    </w:div>
    <w:div w:id="1450901665">
      <w:bodyDiv w:val="1"/>
      <w:marLeft w:val="0"/>
      <w:marRight w:val="0"/>
      <w:marTop w:val="0"/>
      <w:marBottom w:val="0"/>
      <w:divBdr>
        <w:top w:val="none" w:sz="0" w:space="0" w:color="auto"/>
        <w:left w:val="none" w:sz="0" w:space="0" w:color="auto"/>
        <w:bottom w:val="none" w:sz="0" w:space="0" w:color="auto"/>
        <w:right w:val="none" w:sz="0" w:space="0" w:color="auto"/>
      </w:divBdr>
    </w:div>
    <w:div w:id="1455127798">
      <w:bodyDiv w:val="1"/>
      <w:marLeft w:val="0"/>
      <w:marRight w:val="0"/>
      <w:marTop w:val="0"/>
      <w:marBottom w:val="0"/>
      <w:divBdr>
        <w:top w:val="none" w:sz="0" w:space="0" w:color="auto"/>
        <w:left w:val="none" w:sz="0" w:space="0" w:color="auto"/>
        <w:bottom w:val="none" w:sz="0" w:space="0" w:color="auto"/>
        <w:right w:val="none" w:sz="0" w:space="0" w:color="auto"/>
      </w:divBdr>
    </w:div>
    <w:div w:id="1498381475">
      <w:bodyDiv w:val="1"/>
      <w:marLeft w:val="0"/>
      <w:marRight w:val="0"/>
      <w:marTop w:val="0"/>
      <w:marBottom w:val="0"/>
      <w:divBdr>
        <w:top w:val="none" w:sz="0" w:space="0" w:color="auto"/>
        <w:left w:val="none" w:sz="0" w:space="0" w:color="auto"/>
        <w:bottom w:val="none" w:sz="0" w:space="0" w:color="auto"/>
        <w:right w:val="none" w:sz="0" w:space="0" w:color="auto"/>
      </w:divBdr>
    </w:div>
    <w:div w:id="1504972927">
      <w:bodyDiv w:val="1"/>
      <w:marLeft w:val="0"/>
      <w:marRight w:val="0"/>
      <w:marTop w:val="0"/>
      <w:marBottom w:val="0"/>
      <w:divBdr>
        <w:top w:val="none" w:sz="0" w:space="0" w:color="auto"/>
        <w:left w:val="none" w:sz="0" w:space="0" w:color="auto"/>
        <w:bottom w:val="none" w:sz="0" w:space="0" w:color="auto"/>
        <w:right w:val="none" w:sz="0" w:space="0" w:color="auto"/>
      </w:divBdr>
    </w:div>
    <w:div w:id="1522158774">
      <w:bodyDiv w:val="1"/>
      <w:marLeft w:val="0"/>
      <w:marRight w:val="0"/>
      <w:marTop w:val="0"/>
      <w:marBottom w:val="0"/>
      <w:divBdr>
        <w:top w:val="none" w:sz="0" w:space="0" w:color="auto"/>
        <w:left w:val="none" w:sz="0" w:space="0" w:color="auto"/>
        <w:bottom w:val="none" w:sz="0" w:space="0" w:color="auto"/>
        <w:right w:val="none" w:sz="0" w:space="0" w:color="auto"/>
      </w:divBdr>
    </w:div>
    <w:div w:id="1530332204">
      <w:bodyDiv w:val="1"/>
      <w:marLeft w:val="0"/>
      <w:marRight w:val="0"/>
      <w:marTop w:val="0"/>
      <w:marBottom w:val="0"/>
      <w:divBdr>
        <w:top w:val="none" w:sz="0" w:space="0" w:color="auto"/>
        <w:left w:val="none" w:sz="0" w:space="0" w:color="auto"/>
        <w:bottom w:val="none" w:sz="0" w:space="0" w:color="auto"/>
        <w:right w:val="none" w:sz="0" w:space="0" w:color="auto"/>
      </w:divBdr>
    </w:div>
    <w:div w:id="1535263624">
      <w:bodyDiv w:val="1"/>
      <w:marLeft w:val="0"/>
      <w:marRight w:val="0"/>
      <w:marTop w:val="0"/>
      <w:marBottom w:val="0"/>
      <w:divBdr>
        <w:top w:val="none" w:sz="0" w:space="0" w:color="auto"/>
        <w:left w:val="none" w:sz="0" w:space="0" w:color="auto"/>
        <w:bottom w:val="none" w:sz="0" w:space="0" w:color="auto"/>
        <w:right w:val="none" w:sz="0" w:space="0" w:color="auto"/>
      </w:divBdr>
    </w:div>
    <w:div w:id="1542982831">
      <w:bodyDiv w:val="1"/>
      <w:marLeft w:val="0"/>
      <w:marRight w:val="0"/>
      <w:marTop w:val="0"/>
      <w:marBottom w:val="0"/>
      <w:divBdr>
        <w:top w:val="none" w:sz="0" w:space="0" w:color="auto"/>
        <w:left w:val="none" w:sz="0" w:space="0" w:color="auto"/>
        <w:bottom w:val="none" w:sz="0" w:space="0" w:color="auto"/>
        <w:right w:val="none" w:sz="0" w:space="0" w:color="auto"/>
      </w:divBdr>
    </w:div>
    <w:div w:id="1601064797">
      <w:bodyDiv w:val="1"/>
      <w:marLeft w:val="0"/>
      <w:marRight w:val="0"/>
      <w:marTop w:val="0"/>
      <w:marBottom w:val="0"/>
      <w:divBdr>
        <w:top w:val="none" w:sz="0" w:space="0" w:color="auto"/>
        <w:left w:val="none" w:sz="0" w:space="0" w:color="auto"/>
        <w:bottom w:val="none" w:sz="0" w:space="0" w:color="auto"/>
        <w:right w:val="none" w:sz="0" w:space="0" w:color="auto"/>
      </w:divBdr>
    </w:div>
    <w:div w:id="1607735064">
      <w:bodyDiv w:val="1"/>
      <w:marLeft w:val="0"/>
      <w:marRight w:val="0"/>
      <w:marTop w:val="0"/>
      <w:marBottom w:val="0"/>
      <w:divBdr>
        <w:top w:val="none" w:sz="0" w:space="0" w:color="auto"/>
        <w:left w:val="none" w:sz="0" w:space="0" w:color="auto"/>
        <w:bottom w:val="none" w:sz="0" w:space="0" w:color="auto"/>
        <w:right w:val="none" w:sz="0" w:space="0" w:color="auto"/>
      </w:divBdr>
    </w:div>
    <w:div w:id="1615748733">
      <w:bodyDiv w:val="1"/>
      <w:marLeft w:val="0"/>
      <w:marRight w:val="0"/>
      <w:marTop w:val="0"/>
      <w:marBottom w:val="0"/>
      <w:divBdr>
        <w:top w:val="none" w:sz="0" w:space="0" w:color="auto"/>
        <w:left w:val="none" w:sz="0" w:space="0" w:color="auto"/>
        <w:bottom w:val="none" w:sz="0" w:space="0" w:color="auto"/>
        <w:right w:val="none" w:sz="0" w:space="0" w:color="auto"/>
      </w:divBdr>
    </w:div>
    <w:div w:id="1636136079">
      <w:bodyDiv w:val="1"/>
      <w:marLeft w:val="0"/>
      <w:marRight w:val="0"/>
      <w:marTop w:val="0"/>
      <w:marBottom w:val="0"/>
      <w:divBdr>
        <w:top w:val="none" w:sz="0" w:space="0" w:color="auto"/>
        <w:left w:val="none" w:sz="0" w:space="0" w:color="auto"/>
        <w:bottom w:val="none" w:sz="0" w:space="0" w:color="auto"/>
        <w:right w:val="none" w:sz="0" w:space="0" w:color="auto"/>
      </w:divBdr>
    </w:div>
    <w:div w:id="1648362189">
      <w:bodyDiv w:val="1"/>
      <w:marLeft w:val="0"/>
      <w:marRight w:val="0"/>
      <w:marTop w:val="0"/>
      <w:marBottom w:val="0"/>
      <w:divBdr>
        <w:top w:val="none" w:sz="0" w:space="0" w:color="auto"/>
        <w:left w:val="none" w:sz="0" w:space="0" w:color="auto"/>
        <w:bottom w:val="none" w:sz="0" w:space="0" w:color="auto"/>
        <w:right w:val="none" w:sz="0" w:space="0" w:color="auto"/>
      </w:divBdr>
    </w:div>
    <w:div w:id="1656449805">
      <w:bodyDiv w:val="1"/>
      <w:marLeft w:val="0"/>
      <w:marRight w:val="0"/>
      <w:marTop w:val="0"/>
      <w:marBottom w:val="0"/>
      <w:divBdr>
        <w:top w:val="none" w:sz="0" w:space="0" w:color="auto"/>
        <w:left w:val="none" w:sz="0" w:space="0" w:color="auto"/>
        <w:bottom w:val="none" w:sz="0" w:space="0" w:color="auto"/>
        <w:right w:val="none" w:sz="0" w:space="0" w:color="auto"/>
      </w:divBdr>
    </w:div>
    <w:div w:id="1675721308">
      <w:bodyDiv w:val="1"/>
      <w:marLeft w:val="0"/>
      <w:marRight w:val="0"/>
      <w:marTop w:val="0"/>
      <w:marBottom w:val="0"/>
      <w:divBdr>
        <w:top w:val="none" w:sz="0" w:space="0" w:color="auto"/>
        <w:left w:val="none" w:sz="0" w:space="0" w:color="auto"/>
        <w:bottom w:val="none" w:sz="0" w:space="0" w:color="auto"/>
        <w:right w:val="none" w:sz="0" w:space="0" w:color="auto"/>
      </w:divBdr>
      <w:divsChild>
        <w:div w:id="2089886668">
          <w:marLeft w:val="0"/>
          <w:marRight w:val="0"/>
          <w:marTop w:val="0"/>
          <w:marBottom w:val="0"/>
          <w:divBdr>
            <w:top w:val="none" w:sz="0" w:space="0" w:color="auto"/>
            <w:left w:val="none" w:sz="0" w:space="0" w:color="auto"/>
            <w:bottom w:val="none" w:sz="0" w:space="0" w:color="auto"/>
            <w:right w:val="none" w:sz="0" w:space="0" w:color="auto"/>
          </w:divBdr>
          <w:divsChild>
            <w:div w:id="1808664369">
              <w:marLeft w:val="-225"/>
              <w:marRight w:val="-225"/>
              <w:marTop w:val="0"/>
              <w:marBottom w:val="0"/>
              <w:divBdr>
                <w:top w:val="none" w:sz="0" w:space="0" w:color="auto"/>
                <w:left w:val="none" w:sz="0" w:space="0" w:color="auto"/>
                <w:bottom w:val="none" w:sz="0" w:space="0" w:color="auto"/>
                <w:right w:val="none" w:sz="0" w:space="0" w:color="auto"/>
              </w:divBdr>
              <w:divsChild>
                <w:div w:id="91331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67027">
      <w:bodyDiv w:val="1"/>
      <w:marLeft w:val="0"/>
      <w:marRight w:val="0"/>
      <w:marTop w:val="0"/>
      <w:marBottom w:val="0"/>
      <w:divBdr>
        <w:top w:val="none" w:sz="0" w:space="0" w:color="auto"/>
        <w:left w:val="none" w:sz="0" w:space="0" w:color="auto"/>
        <w:bottom w:val="none" w:sz="0" w:space="0" w:color="auto"/>
        <w:right w:val="none" w:sz="0" w:space="0" w:color="auto"/>
      </w:divBdr>
    </w:div>
    <w:div w:id="1701472024">
      <w:bodyDiv w:val="1"/>
      <w:marLeft w:val="0"/>
      <w:marRight w:val="0"/>
      <w:marTop w:val="0"/>
      <w:marBottom w:val="0"/>
      <w:divBdr>
        <w:top w:val="none" w:sz="0" w:space="0" w:color="auto"/>
        <w:left w:val="none" w:sz="0" w:space="0" w:color="auto"/>
        <w:bottom w:val="none" w:sz="0" w:space="0" w:color="auto"/>
        <w:right w:val="none" w:sz="0" w:space="0" w:color="auto"/>
      </w:divBdr>
    </w:div>
    <w:div w:id="1736779708">
      <w:bodyDiv w:val="1"/>
      <w:marLeft w:val="0"/>
      <w:marRight w:val="0"/>
      <w:marTop w:val="0"/>
      <w:marBottom w:val="0"/>
      <w:divBdr>
        <w:top w:val="none" w:sz="0" w:space="0" w:color="auto"/>
        <w:left w:val="none" w:sz="0" w:space="0" w:color="auto"/>
        <w:bottom w:val="none" w:sz="0" w:space="0" w:color="auto"/>
        <w:right w:val="none" w:sz="0" w:space="0" w:color="auto"/>
      </w:divBdr>
    </w:div>
    <w:div w:id="1760757702">
      <w:bodyDiv w:val="1"/>
      <w:marLeft w:val="0"/>
      <w:marRight w:val="0"/>
      <w:marTop w:val="0"/>
      <w:marBottom w:val="0"/>
      <w:divBdr>
        <w:top w:val="none" w:sz="0" w:space="0" w:color="auto"/>
        <w:left w:val="none" w:sz="0" w:space="0" w:color="auto"/>
        <w:bottom w:val="none" w:sz="0" w:space="0" w:color="auto"/>
        <w:right w:val="none" w:sz="0" w:space="0" w:color="auto"/>
      </w:divBdr>
    </w:div>
    <w:div w:id="1778477107">
      <w:bodyDiv w:val="1"/>
      <w:marLeft w:val="0"/>
      <w:marRight w:val="0"/>
      <w:marTop w:val="0"/>
      <w:marBottom w:val="0"/>
      <w:divBdr>
        <w:top w:val="none" w:sz="0" w:space="0" w:color="auto"/>
        <w:left w:val="none" w:sz="0" w:space="0" w:color="auto"/>
        <w:bottom w:val="none" w:sz="0" w:space="0" w:color="auto"/>
        <w:right w:val="none" w:sz="0" w:space="0" w:color="auto"/>
      </w:divBdr>
    </w:div>
    <w:div w:id="1807039046">
      <w:bodyDiv w:val="1"/>
      <w:marLeft w:val="0"/>
      <w:marRight w:val="0"/>
      <w:marTop w:val="0"/>
      <w:marBottom w:val="0"/>
      <w:divBdr>
        <w:top w:val="none" w:sz="0" w:space="0" w:color="auto"/>
        <w:left w:val="none" w:sz="0" w:space="0" w:color="auto"/>
        <w:bottom w:val="none" w:sz="0" w:space="0" w:color="auto"/>
        <w:right w:val="none" w:sz="0" w:space="0" w:color="auto"/>
      </w:divBdr>
    </w:div>
    <w:div w:id="1843469954">
      <w:bodyDiv w:val="1"/>
      <w:marLeft w:val="0"/>
      <w:marRight w:val="0"/>
      <w:marTop w:val="0"/>
      <w:marBottom w:val="0"/>
      <w:divBdr>
        <w:top w:val="none" w:sz="0" w:space="0" w:color="auto"/>
        <w:left w:val="none" w:sz="0" w:space="0" w:color="auto"/>
        <w:bottom w:val="none" w:sz="0" w:space="0" w:color="auto"/>
        <w:right w:val="none" w:sz="0" w:space="0" w:color="auto"/>
      </w:divBdr>
    </w:div>
    <w:div w:id="1852379801">
      <w:bodyDiv w:val="1"/>
      <w:marLeft w:val="0"/>
      <w:marRight w:val="0"/>
      <w:marTop w:val="0"/>
      <w:marBottom w:val="0"/>
      <w:divBdr>
        <w:top w:val="none" w:sz="0" w:space="0" w:color="auto"/>
        <w:left w:val="none" w:sz="0" w:space="0" w:color="auto"/>
        <w:bottom w:val="none" w:sz="0" w:space="0" w:color="auto"/>
        <w:right w:val="none" w:sz="0" w:space="0" w:color="auto"/>
      </w:divBdr>
    </w:div>
    <w:div w:id="1852600943">
      <w:bodyDiv w:val="1"/>
      <w:marLeft w:val="0"/>
      <w:marRight w:val="0"/>
      <w:marTop w:val="0"/>
      <w:marBottom w:val="0"/>
      <w:divBdr>
        <w:top w:val="none" w:sz="0" w:space="0" w:color="auto"/>
        <w:left w:val="none" w:sz="0" w:space="0" w:color="auto"/>
        <w:bottom w:val="none" w:sz="0" w:space="0" w:color="auto"/>
        <w:right w:val="none" w:sz="0" w:space="0" w:color="auto"/>
      </w:divBdr>
    </w:div>
    <w:div w:id="1859268358">
      <w:bodyDiv w:val="1"/>
      <w:marLeft w:val="0"/>
      <w:marRight w:val="0"/>
      <w:marTop w:val="0"/>
      <w:marBottom w:val="0"/>
      <w:divBdr>
        <w:top w:val="none" w:sz="0" w:space="0" w:color="auto"/>
        <w:left w:val="none" w:sz="0" w:space="0" w:color="auto"/>
        <w:bottom w:val="none" w:sz="0" w:space="0" w:color="auto"/>
        <w:right w:val="none" w:sz="0" w:space="0" w:color="auto"/>
      </w:divBdr>
    </w:div>
    <w:div w:id="1864438113">
      <w:bodyDiv w:val="1"/>
      <w:marLeft w:val="0"/>
      <w:marRight w:val="0"/>
      <w:marTop w:val="0"/>
      <w:marBottom w:val="0"/>
      <w:divBdr>
        <w:top w:val="none" w:sz="0" w:space="0" w:color="auto"/>
        <w:left w:val="none" w:sz="0" w:space="0" w:color="auto"/>
        <w:bottom w:val="none" w:sz="0" w:space="0" w:color="auto"/>
        <w:right w:val="none" w:sz="0" w:space="0" w:color="auto"/>
      </w:divBdr>
    </w:div>
    <w:div w:id="1878547201">
      <w:bodyDiv w:val="1"/>
      <w:marLeft w:val="0"/>
      <w:marRight w:val="0"/>
      <w:marTop w:val="0"/>
      <w:marBottom w:val="0"/>
      <w:divBdr>
        <w:top w:val="none" w:sz="0" w:space="0" w:color="auto"/>
        <w:left w:val="none" w:sz="0" w:space="0" w:color="auto"/>
        <w:bottom w:val="none" w:sz="0" w:space="0" w:color="auto"/>
        <w:right w:val="none" w:sz="0" w:space="0" w:color="auto"/>
      </w:divBdr>
      <w:divsChild>
        <w:div w:id="471869589">
          <w:marLeft w:val="0"/>
          <w:marRight w:val="0"/>
          <w:marTop w:val="0"/>
          <w:marBottom w:val="0"/>
          <w:divBdr>
            <w:top w:val="none" w:sz="0" w:space="0" w:color="auto"/>
            <w:left w:val="none" w:sz="0" w:space="0" w:color="auto"/>
            <w:bottom w:val="none" w:sz="0" w:space="0" w:color="auto"/>
            <w:right w:val="none" w:sz="0" w:space="0" w:color="auto"/>
          </w:divBdr>
          <w:divsChild>
            <w:div w:id="27341394">
              <w:marLeft w:val="-225"/>
              <w:marRight w:val="-225"/>
              <w:marTop w:val="0"/>
              <w:marBottom w:val="0"/>
              <w:divBdr>
                <w:top w:val="none" w:sz="0" w:space="0" w:color="auto"/>
                <w:left w:val="none" w:sz="0" w:space="0" w:color="auto"/>
                <w:bottom w:val="none" w:sz="0" w:space="0" w:color="auto"/>
                <w:right w:val="none" w:sz="0" w:space="0" w:color="auto"/>
              </w:divBdr>
              <w:divsChild>
                <w:div w:id="180882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629815">
      <w:bodyDiv w:val="1"/>
      <w:marLeft w:val="0"/>
      <w:marRight w:val="0"/>
      <w:marTop w:val="0"/>
      <w:marBottom w:val="0"/>
      <w:divBdr>
        <w:top w:val="none" w:sz="0" w:space="0" w:color="auto"/>
        <w:left w:val="none" w:sz="0" w:space="0" w:color="auto"/>
        <w:bottom w:val="none" w:sz="0" w:space="0" w:color="auto"/>
        <w:right w:val="none" w:sz="0" w:space="0" w:color="auto"/>
      </w:divBdr>
    </w:div>
    <w:div w:id="1909143894">
      <w:bodyDiv w:val="1"/>
      <w:marLeft w:val="0"/>
      <w:marRight w:val="0"/>
      <w:marTop w:val="0"/>
      <w:marBottom w:val="0"/>
      <w:divBdr>
        <w:top w:val="none" w:sz="0" w:space="0" w:color="auto"/>
        <w:left w:val="none" w:sz="0" w:space="0" w:color="auto"/>
        <w:bottom w:val="none" w:sz="0" w:space="0" w:color="auto"/>
        <w:right w:val="none" w:sz="0" w:space="0" w:color="auto"/>
      </w:divBdr>
    </w:div>
    <w:div w:id="1913126925">
      <w:bodyDiv w:val="1"/>
      <w:marLeft w:val="0"/>
      <w:marRight w:val="0"/>
      <w:marTop w:val="0"/>
      <w:marBottom w:val="0"/>
      <w:divBdr>
        <w:top w:val="none" w:sz="0" w:space="0" w:color="auto"/>
        <w:left w:val="none" w:sz="0" w:space="0" w:color="auto"/>
        <w:bottom w:val="none" w:sz="0" w:space="0" w:color="auto"/>
        <w:right w:val="none" w:sz="0" w:space="0" w:color="auto"/>
      </w:divBdr>
    </w:div>
    <w:div w:id="1926038214">
      <w:bodyDiv w:val="1"/>
      <w:marLeft w:val="0"/>
      <w:marRight w:val="0"/>
      <w:marTop w:val="0"/>
      <w:marBottom w:val="0"/>
      <w:divBdr>
        <w:top w:val="none" w:sz="0" w:space="0" w:color="auto"/>
        <w:left w:val="none" w:sz="0" w:space="0" w:color="auto"/>
        <w:bottom w:val="none" w:sz="0" w:space="0" w:color="auto"/>
        <w:right w:val="none" w:sz="0" w:space="0" w:color="auto"/>
      </w:divBdr>
    </w:div>
    <w:div w:id="1935362105">
      <w:bodyDiv w:val="1"/>
      <w:marLeft w:val="0"/>
      <w:marRight w:val="0"/>
      <w:marTop w:val="0"/>
      <w:marBottom w:val="0"/>
      <w:divBdr>
        <w:top w:val="none" w:sz="0" w:space="0" w:color="auto"/>
        <w:left w:val="none" w:sz="0" w:space="0" w:color="auto"/>
        <w:bottom w:val="none" w:sz="0" w:space="0" w:color="auto"/>
        <w:right w:val="none" w:sz="0" w:space="0" w:color="auto"/>
      </w:divBdr>
    </w:div>
    <w:div w:id="1956791290">
      <w:bodyDiv w:val="1"/>
      <w:marLeft w:val="0"/>
      <w:marRight w:val="0"/>
      <w:marTop w:val="0"/>
      <w:marBottom w:val="0"/>
      <w:divBdr>
        <w:top w:val="none" w:sz="0" w:space="0" w:color="auto"/>
        <w:left w:val="none" w:sz="0" w:space="0" w:color="auto"/>
        <w:bottom w:val="none" w:sz="0" w:space="0" w:color="auto"/>
        <w:right w:val="none" w:sz="0" w:space="0" w:color="auto"/>
      </w:divBdr>
    </w:div>
    <w:div w:id="1957448638">
      <w:bodyDiv w:val="1"/>
      <w:marLeft w:val="0"/>
      <w:marRight w:val="0"/>
      <w:marTop w:val="0"/>
      <w:marBottom w:val="0"/>
      <w:divBdr>
        <w:top w:val="none" w:sz="0" w:space="0" w:color="auto"/>
        <w:left w:val="none" w:sz="0" w:space="0" w:color="auto"/>
        <w:bottom w:val="none" w:sz="0" w:space="0" w:color="auto"/>
        <w:right w:val="none" w:sz="0" w:space="0" w:color="auto"/>
      </w:divBdr>
    </w:div>
    <w:div w:id="1960409757">
      <w:bodyDiv w:val="1"/>
      <w:marLeft w:val="0"/>
      <w:marRight w:val="0"/>
      <w:marTop w:val="0"/>
      <w:marBottom w:val="0"/>
      <w:divBdr>
        <w:top w:val="none" w:sz="0" w:space="0" w:color="auto"/>
        <w:left w:val="none" w:sz="0" w:space="0" w:color="auto"/>
        <w:bottom w:val="none" w:sz="0" w:space="0" w:color="auto"/>
        <w:right w:val="none" w:sz="0" w:space="0" w:color="auto"/>
      </w:divBdr>
    </w:div>
    <w:div w:id="1983072063">
      <w:bodyDiv w:val="1"/>
      <w:marLeft w:val="0"/>
      <w:marRight w:val="0"/>
      <w:marTop w:val="0"/>
      <w:marBottom w:val="0"/>
      <w:divBdr>
        <w:top w:val="none" w:sz="0" w:space="0" w:color="auto"/>
        <w:left w:val="none" w:sz="0" w:space="0" w:color="auto"/>
        <w:bottom w:val="none" w:sz="0" w:space="0" w:color="auto"/>
        <w:right w:val="none" w:sz="0" w:space="0" w:color="auto"/>
      </w:divBdr>
    </w:div>
    <w:div w:id="2038433664">
      <w:bodyDiv w:val="1"/>
      <w:marLeft w:val="0"/>
      <w:marRight w:val="0"/>
      <w:marTop w:val="0"/>
      <w:marBottom w:val="0"/>
      <w:divBdr>
        <w:top w:val="none" w:sz="0" w:space="0" w:color="auto"/>
        <w:left w:val="none" w:sz="0" w:space="0" w:color="auto"/>
        <w:bottom w:val="none" w:sz="0" w:space="0" w:color="auto"/>
        <w:right w:val="none" w:sz="0" w:space="0" w:color="auto"/>
      </w:divBdr>
    </w:div>
    <w:div w:id="2071421968">
      <w:bodyDiv w:val="1"/>
      <w:marLeft w:val="0"/>
      <w:marRight w:val="0"/>
      <w:marTop w:val="0"/>
      <w:marBottom w:val="0"/>
      <w:divBdr>
        <w:top w:val="none" w:sz="0" w:space="0" w:color="auto"/>
        <w:left w:val="none" w:sz="0" w:space="0" w:color="auto"/>
        <w:bottom w:val="none" w:sz="0" w:space="0" w:color="auto"/>
        <w:right w:val="none" w:sz="0" w:space="0" w:color="auto"/>
      </w:divBdr>
    </w:div>
    <w:div w:id="2075545154">
      <w:bodyDiv w:val="1"/>
      <w:marLeft w:val="0"/>
      <w:marRight w:val="0"/>
      <w:marTop w:val="0"/>
      <w:marBottom w:val="0"/>
      <w:divBdr>
        <w:top w:val="none" w:sz="0" w:space="0" w:color="auto"/>
        <w:left w:val="none" w:sz="0" w:space="0" w:color="auto"/>
        <w:bottom w:val="none" w:sz="0" w:space="0" w:color="auto"/>
        <w:right w:val="none" w:sz="0" w:space="0" w:color="auto"/>
      </w:divBdr>
    </w:div>
    <w:div w:id="2079475822">
      <w:bodyDiv w:val="1"/>
      <w:marLeft w:val="0"/>
      <w:marRight w:val="0"/>
      <w:marTop w:val="0"/>
      <w:marBottom w:val="0"/>
      <w:divBdr>
        <w:top w:val="none" w:sz="0" w:space="0" w:color="auto"/>
        <w:left w:val="none" w:sz="0" w:space="0" w:color="auto"/>
        <w:bottom w:val="none" w:sz="0" w:space="0" w:color="auto"/>
        <w:right w:val="none" w:sz="0" w:space="0" w:color="auto"/>
      </w:divBdr>
    </w:div>
    <w:div w:id="2098746697">
      <w:bodyDiv w:val="1"/>
      <w:marLeft w:val="0"/>
      <w:marRight w:val="0"/>
      <w:marTop w:val="0"/>
      <w:marBottom w:val="0"/>
      <w:divBdr>
        <w:top w:val="none" w:sz="0" w:space="0" w:color="auto"/>
        <w:left w:val="none" w:sz="0" w:space="0" w:color="auto"/>
        <w:bottom w:val="none" w:sz="0" w:space="0" w:color="auto"/>
        <w:right w:val="none" w:sz="0" w:space="0" w:color="auto"/>
      </w:divBdr>
    </w:div>
    <w:div w:id="2132477090">
      <w:bodyDiv w:val="1"/>
      <w:marLeft w:val="0"/>
      <w:marRight w:val="0"/>
      <w:marTop w:val="0"/>
      <w:marBottom w:val="0"/>
      <w:divBdr>
        <w:top w:val="none" w:sz="0" w:space="0" w:color="auto"/>
        <w:left w:val="none" w:sz="0" w:space="0" w:color="auto"/>
        <w:bottom w:val="none" w:sz="0" w:space="0" w:color="auto"/>
        <w:right w:val="none" w:sz="0" w:space="0" w:color="auto"/>
      </w:divBdr>
    </w:div>
    <w:div w:id="214592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7709B-92EA-4BE5-8BF9-F98824D37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6798</Words>
  <Characters>37389</Characters>
  <Application>Microsoft Office Word</Application>
  <DocSecurity>0</DocSecurity>
  <Lines>311</Lines>
  <Paragraphs>88</Paragraphs>
  <ScaleCrop>false</ScaleCrop>
  <HeadingPairs>
    <vt:vector size="2" baseType="variant">
      <vt:variant>
        <vt:lpstr>Titre</vt:lpstr>
      </vt:variant>
      <vt:variant>
        <vt:i4>1</vt:i4>
      </vt:variant>
    </vt:vector>
  </HeadingPairs>
  <TitlesOfParts>
    <vt:vector size="1" baseType="lpstr">
      <vt:lpstr>TE320 APACH INTÉRIM ACA  2013-11-12</vt:lpstr>
    </vt:vector>
  </TitlesOfParts>
  <Company>ACA</Company>
  <LinksUpToDate>false</LinksUpToDate>
  <CharactersWithSpaces>44099</CharactersWithSpaces>
  <SharedDoc>false</SharedDoc>
  <HLinks>
    <vt:vector size="156" baseType="variant">
      <vt:variant>
        <vt:i4>1245255</vt:i4>
      </vt:variant>
      <vt:variant>
        <vt:i4>153</vt:i4>
      </vt:variant>
      <vt:variant>
        <vt:i4>0</vt:i4>
      </vt:variant>
      <vt:variant>
        <vt:i4>5</vt:i4>
      </vt:variant>
      <vt:variant>
        <vt:lpwstr>https://www.teleaccords.travail-emploi.gouv.fr/PortailTeleprocedures/</vt:lpwstr>
      </vt:variant>
      <vt:variant>
        <vt:lpwstr/>
      </vt:variant>
      <vt:variant>
        <vt:i4>1900601</vt:i4>
      </vt:variant>
      <vt:variant>
        <vt:i4>146</vt:i4>
      </vt:variant>
      <vt:variant>
        <vt:i4>0</vt:i4>
      </vt:variant>
      <vt:variant>
        <vt:i4>5</vt:i4>
      </vt:variant>
      <vt:variant>
        <vt:lpwstr/>
      </vt:variant>
      <vt:variant>
        <vt:lpwstr>_Toc199267769</vt:lpwstr>
      </vt:variant>
      <vt:variant>
        <vt:i4>1900601</vt:i4>
      </vt:variant>
      <vt:variant>
        <vt:i4>140</vt:i4>
      </vt:variant>
      <vt:variant>
        <vt:i4>0</vt:i4>
      </vt:variant>
      <vt:variant>
        <vt:i4>5</vt:i4>
      </vt:variant>
      <vt:variant>
        <vt:lpwstr/>
      </vt:variant>
      <vt:variant>
        <vt:lpwstr>_Toc199267768</vt:lpwstr>
      </vt:variant>
      <vt:variant>
        <vt:i4>1900601</vt:i4>
      </vt:variant>
      <vt:variant>
        <vt:i4>134</vt:i4>
      </vt:variant>
      <vt:variant>
        <vt:i4>0</vt:i4>
      </vt:variant>
      <vt:variant>
        <vt:i4>5</vt:i4>
      </vt:variant>
      <vt:variant>
        <vt:lpwstr/>
      </vt:variant>
      <vt:variant>
        <vt:lpwstr>_Toc199267767</vt:lpwstr>
      </vt:variant>
      <vt:variant>
        <vt:i4>1900601</vt:i4>
      </vt:variant>
      <vt:variant>
        <vt:i4>128</vt:i4>
      </vt:variant>
      <vt:variant>
        <vt:i4>0</vt:i4>
      </vt:variant>
      <vt:variant>
        <vt:i4>5</vt:i4>
      </vt:variant>
      <vt:variant>
        <vt:lpwstr/>
      </vt:variant>
      <vt:variant>
        <vt:lpwstr>_Toc199267766</vt:lpwstr>
      </vt:variant>
      <vt:variant>
        <vt:i4>1900601</vt:i4>
      </vt:variant>
      <vt:variant>
        <vt:i4>122</vt:i4>
      </vt:variant>
      <vt:variant>
        <vt:i4>0</vt:i4>
      </vt:variant>
      <vt:variant>
        <vt:i4>5</vt:i4>
      </vt:variant>
      <vt:variant>
        <vt:lpwstr/>
      </vt:variant>
      <vt:variant>
        <vt:lpwstr>_Toc199267765</vt:lpwstr>
      </vt:variant>
      <vt:variant>
        <vt:i4>1900601</vt:i4>
      </vt:variant>
      <vt:variant>
        <vt:i4>116</vt:i4>
      </vt:variant>
      <vt:variant>
        <vt:i4>0</vt:i4>
      </vt:variant>
      <vt:variant>
        <vt:i4>5</vt:i4>
      </vt:variant>
      <vt:variant>
        <vt:lpwstr/>
      </vt:variant>
      <vt:variant>
        <vt:lpwstr>_Toc199267764</vt:lpwstr>
      </vt:variant>
      <vt:variant>
        <vt:i4>1900601</vt:i4>
      </vt:variant>
      <vt:variant>
        <vt:i4>110</vt:i4>
      </vt:variant>
      <vt:variant>
        <vt:i4>0</vt:i4>
      </vt:variant>
      <vt:variant>
        <vt:i4>5</vt:i4>
      </vt:variant>
      <vt:variant>
        <vt:lpwstr/>
      </vt:variant>
      <vt:variant>
        <vt:lpwstr>_Toc199267763</vt:lpwstr>
      </vt:variant>
      <vt:variant>
        <vt:i4>1900601</vt:i4>
      </vt:variant>
      <vt:variant>
        <vt:i4>104</vt:i4>
      </vt:variant>
      <vt:variant>
        <vt:i4>0</vt:i4>
      </vt:variant>
      <vt:variant>
        <vt:i4>5</vt:i4>
      </vt:variant>
      <vt:variant>
        <vt:lpwstr/>
      </vt:variant>
      <vt:variant>
        <vt:lpwstr>_Toc199267762</vt:lpwstr>
      </vt:variant>
      <vt:variant>
        <vt:i4>1900601</vt:i4>
      </vt:variant>
      <vt:variant>
        <vt:i4>98</vt:i4>
      </vt:variant>
      <vt:variant>
        <vt:i4>0</vt:i4>
      </vt:variant>
      <vt:variant>
        <vt:i4>5</vt:i4>
      </vt:variant>
      <vt:variant>
        <vt:lpwstr/>
      </vt:variant>
      <vt:variant>
        <vt:lpwstr>_Toc199267761</vt:lpwstr>
      </vt:variant>
      <vt:variant>
        <vt:i4>1900601</vt:i4>
      </vt:variant>
      <vt:variant>
        <vt:i4>92</vt:i4>
      </vt:variant>
      <vt:variant>
        <vt:i4>0</vt:i4>
      </vt:variant>
      <vt:variant>
        <vt:i4>5</vt:i4>
      </vt:variant>
      <vt:variant>
        <vt:lpwstr/>
      </vt:variant>
      <vt:variant>
        <vt:lpwstr>_Toc199267760</vt:lpwstr>
      </vt:variant>
      <vt:variant>
        <vt:i4>1966137</vt:i4>
      </vt:variant>
      <vt:variant>
        <vt:i4>86</vt:i4>
      </vt:variant>
      <vt:variant>
        <vt:i4>0</vt:i4>
      </vt:variant>
      <vt:variant>
        <vt:i4>5</vt:i4>
      </vt:variant>
      <vt:variant>
        <vt:lpwstr/>
      </vt:variant>
      <vt:variant>
        <vt:lpwstr>_Toc199267759</vt:lpwstr>
      </vt:variant>
      <vt:variant>
        <vt:i4>1966137</vt:i4>
      </vt:variant>
      <vt:variant>
        <vt:i4>80</vt:i4>
      </vt:variant>
      <vt:variant>
        <vt:i4>0</vt:i4>
      </vt:variant>
      <vt:variant>
        <vt:i4>5</vt:i4>
      </vt:variant>
      <vt:variant>
        <vt:lpwstr/>
      </vt:variant>
      <vt:variant>
        <vt:lpwstr>_Toc199267758</vt:lpwstr>
      </vt:variant>
      <vt:variant>
        <vt:i4>1966137</vt:i4>
      </vt:variant>
      <vt:variant>
        <vt:i4>74</vt:i4>
      </vt:variant>
      <vt:variant>
        <vt:i4>0</vt:i4>
      </vt:variant>
      <vt:variant>
        <vt:i4>5</vt:i4>
      </vt:variant>
      <vt:variant>
        <vt:lpwstr/>
      </vt:variant>
      <vt:variant>
        <vt:lpwstr>_Toc199267757</vt:lpwstr>
      </vt:variant>
      <vt:variant>
        <vt:i4>1966137</vt:i4>
      </vt:variant>
      <vt:variant>
        <vt:i4>68</vt:i4>
      </vt:variant>
      <vt:variant>
        <vt:i4>0</vt:i4>
      </vt:variant>
      <vt:variant>
        <vt:i4>5</vt:i4>
      </vt:variant>
      <vt:variant>
        <vt:lpwstr/>
      </vt:variant>
      <vt:variant>
        <vt:lpwstr>_Toc199267756</vt:lpwstr>
      </vt:variant>
      <vt:variant>
        <vt:i4>1966137</vt:i4>
      </vt:variant>
      <vt:variant>
        <vt:i4>62</vt:i4>
      </vt:variant>
      <vt:variant>
        <vt:i4>0</vt:i4>
      </vt:variant>
      <vt:variant>
        <vt:i4>5</vt:i4>
      </vt:variant>
      <vt:variant>
        <vt:lpwstr/>
      </vt:variant>
      <vt:variant>
        <vt:lpwstr>_Toc199267755</vt:lpwstr>
      </vt:variant>
      <vt:variant>
        <vt:i4>1966137</vt:i4>
      </vt:variant>
      <vt:variant>
        <vt:i4>56</vt:i4>
      </vt:variant>
      <vt:variant>
        <vt:i4>0</vt:i4>
      </vt:variant>
      <vt:variant>
        <vt:i4>5</vt:i4>
      </vt:variant>
      <vt:variant>
        <vt:lpwstr/>
      </vt:variant>
      <vt:variant>
        <vt:lpwstr>_Toc199267754</vt:lpwstr>
      </vt:variant>
      <vt:variant>
        <vt:i4>1966137</vt:i4>
      </vt:variant>
      <vt:variant>
        <vt:i4>50</vt:i4>
      </vt:variant>
      <vt:variant>
        <vt:i4>0</vt:i4>
      </vt:variant>
      <vt:variant>
        <vt:i4>5</vt:i4>
      </vt:variant>
      <vt:variant>
        <vt:lpwstr/>
      </vt:variant>
      <vt:variant>
        <vt:lpwstr>_Toc199267753</vt:lpwstr>
      </vt:variant>
      <vt:variant>
        <vt:i4>1966137</vt:i4>
      </vt:variant>
      <vt:variant>
        <vt:i4>44</vt:i4>
      </vt:variant>
      <vt:variant>
        <vt:i4>0</vt:i4>
      </vt:variant>
      <vt:variant>
        <vt:i4>5</vt:i4>
      </vt:variant>
      <vt:variant>
        <vt:lpwstr/>
      </vt:variant>
      <vt:variant>
        <vt:lpwstr>_Toc199267752</vt:lpwstr>
      </vt:variant>
      <vt:variant>
        <vt:i4>1966137</vt:i4>
      </vt:variant>
      <vt:variant>
        <vt:i4>38</vt:i4>
      </vt:variant>
      <vt:variant>
        <vt:i4>0</vt:i4>
      </vt:variant>
      <vt:variant>
        <vt:i4>5</vt:i4>
      </vt:variant>
      <vt:variant>
        <vt:lpwstr/>
      </vt:variant>
      <vt:variant>
        <vt:lpwstr>_Toc199267751</vt:lpwstr>
      </vt:variant>
      <vt:variant>
        <vt:i4>1966137</vt:i4>
      </vt:variant>
      <vt:variant>
        <vt:i4>32</vt:i4>
      </vt:variant>
      <vt:variant>
        <vt:i4>0</vt:i4>
      </vt:variant>
      <vt:variant>
        <vt:i4>5</vt:i4>
      </vt:variant>
      <vt:variant>
        <vt:lpwstr/>
      </vt:variant>
      <vt:variant>
        <vt:lpwstr>_Toc199267750</vt:lpwstr>
      </vt:variant>
      <vt:variant>
        <vt:i4>2031673</vt:i4>
      </vt:variant>
      <vt:variant>
        <vt:i4>26</vt:i4>
      </vt:variant>
      <vt:variant>
        <vt:i4>0</vt:i4>
      </vt:variant>
      <vt:variant>
        <vt:i4>5</vt:i4>
      </vt:variant>
      <vt:variant>
        <vt:lpwstr/>
      </vt:variant>
      <vt:variant>
        <vt:lpwstr>_Toc199267749</vt:lpwstr>
      </vt:variant>
      <vt:variant>
        <vt:i4>2031673</vt:i4>
      </vt:variant>
      <vt:variant>
        <vt:i4>20</vt:i4>
      </vt:variant>
      <vt:variant>
        <vt:i4>0</vt:i4>
      </vt:variant>
      <vt:variant>
        <vt:i4>5</vt:i4>
      </vt:variant>
      <vt:variant>
        <vt:lpwstr/>
      </vt:variant>
      <vt:variant>
        <vt:lpwstr>_Toc199267748</vt:lpwstr>
      </vt:variant>
      <vt:variant>
        <vt:i4>2031673</vt:i4>
      </vt:variant>
      <vt:variant>
        <vt:i4>14</vt:i4>
      </vt:variant>
      <vt:variant>
        <vt:i4>0</vt:i4>
      </vt:variant>
      <vt:variant>
        <vt:i4>5</vt:i4>
      </vt:variant>
      <vt:variant>
        <vt:lpwstr/>
      </vt:variant>
      <vt:variant>
        <vt:lpwstr>_Toc199267747</vt:lpwstr>
      </vt:variant>
      <vt:variant>
        <vt:i4>2031673</vt:i4>
      </vt:variant>
      <vt:variant>
        <vt:i4>8</vt:i4>
      </vt:variant>
      <vt:variant>
        <vt:i4>0</vt:i4>
      </vt:variant>
      <vt:variant>
        <vt:i4>5</vt:i4>
      </vt:variant>
      <vt:variant>
        <vt:lpwstr/>
      </vt:variant>
      <vt:variant>
        <vt:lpwstr>_Toc199267746</vt:lpwstr>
      </vt:variant>
      <vt:variant>
        <vt:i4>2031673</vt:i4>
      </vt:variant>
      <vt:variant>
        <vt:i4>2</vt:i4>
      </vt:variant>
      <vt:variant>
        <vt:i4>0</vt:i4>
      </vt:variant>
      <vt:variant>
        <vt:i4>5</vt:i4>
      </vt:variant>
      <vt:variant>
        <vt:lpwstr/>
      </vt:variant>
      <vt:variant>
        <vt:lpwstr>_Toc199267745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TE320 APACH INTÉRIM ACA  2013-11-12</dc:title>
  <dc:subject>APACH NETWORK</dc:subject>
  <dc:creator>eDossier(c) ATH 2003</dc:creator>
  <cp:keywords/>
  <cp:lastModifiedBy>Rozenn BIHAN</cp:lastModifiedBy>
  <cp:revision>4</cp:revision>
  <cp:lastPrinted>2026-03-02T18:03:00Z</cp:lastPrinted>
  <dcterms:created xsi:type="dcterms:W3CDTF">2026-03-31T13:22:00Z</dcterms:created>
  <dcterms:modified xsi:type="dcterms:W3CDTF">2026-03-31T13:22:00Z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HModele">
    <vt:lpwstr>EXT</vt:lpwstr>
  </property>
  <property fmtid="{D5CDD505-2E9C-101B-9397-08002B2CF9AE}" pid="3" name="ATHTypeDos">
    <vt:lpwstr>AUDIT</vt:lpwstr>
  </property>
  <property fmtid="{D5CDD505-2E9C-101B-9397-08002B2CF9AE}" pid="4" name="ATHExercice">
    <vt:lpwstr/>
  </property>
  <property fmtid="{D5CDD505-2E9C-101B-9397-08002B2CF9AE}" pid="5" name="ATHDTCt">
    <vt:lpwstr/>
  </property>
  <property fmtid="{D5CDD505-2E9C-101B-9397-08002B2CF9AE}" pid="6" name="ATHDTSu">
    <vt:lpwstr/>
  </property>
  <property fmtid="{D5CDD505-2E9C-101B-9397-08002B2CF9AE}" pid="7" name="ATHDTCo">
    <vt:lpwstr>13/11/2013</vt:lpwstr>
  </property>
  <property fmtid="{D5CDD505-2E9C-101B-9397-08002B2CF9AE}" pid="8" name="ATHDTCr">
    <vt:lpwstr>12/11/2013</vt:lpwstr>
  </property>
  <property fmtid="{D5CDD505-2E9C-101B-9397-08002B2CF9AE}" pid="9" name="ATHVersion">
    <vt:lpwstr>4.00</vt:lpwstr>
  </property>
  <property fmtid="{D5CDD505-2E9C-101B-9397-08002B2CF9AE}" pid="10" name="ATHType">
    <vt:lpwstr>DP</vt:lpwstr>
  </property>
  <property fmtid="{D5CDD505-2E9C-101B-9397-08002B2CF9AE}" pid="11" name="ATHSoustitre">
    <vt:lpwstr> </vt:lpwstr>
  </property>
  <property fmtid="{D5CDD505-2E9C-101B-9397-08002B2CF9AE}" pid="12" name="ATHTitre">
    <vt:lpwstr>APACH INTÉRIM ACA  2013-11-12</vt:lpwstr>
  </property>
  <property fmtid="{D5CDD505-2E9C-101B-9397-08002B2CF9AE}" pid="13" name="ATHSuperv">
    <vt:lpwstr/>
  </property>
  <property fmtid="{D5CDD505-2E9C-101B-9397-08002B2CF9AE}" pid="14" name="ATHCollab">
    <vt:lpwstr>FAG</vt:lpwstr>
  </property>
  <property fmtid="{D5CDD505-2E9C-101B-9397-08002B2CF9AE}" pid="15" name="ATHReference">
    <vt:lpwstr>TE320</vt:lpwstr>
  </property>
  <property fmtid="{D5CDD505-2E9C-101B-9397-08002B2CF9AE}" pid="16" name="ATHClient">
    <vt:lpwstr>APACH NETWORK</vt:lpwstr>
  </property>
</Properties>
</file>