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F6EB0D" w14:textId="77777777" w:rsidR="006137D1" w:rsidRPr="00286868" w:rsidRDefault="006137D1" w:rsidP="00070927"/>
    <w:p w14:paraId="25F6EB0E" w14:textId="77777777" w:rsidR="006137D1" w:rsidRPr="00286868" w:rsidRDefault="006137D1" w:rsidP="00070927"/>
    <w:p w14:paraId="25F6EB0F" w14:textId="77777777" w:rsidR="006137D1" w:rsidRPr="00286868" w:rsidRDefault="006137D1" w:rsidP="00070927"/>
    <w:p w14:paraId="25F6EB10" w14:textId="77777777" w:rsidR="006137D1" w:rsidRPr="00286868" w:rsidRDefault="006137D1" w:rsidP="00070927"/>
    <w:p w14:paraId="25F6EB11" w14:textId="77777777" w:rsidR="006137D1" w:rsidRPr="00286868" w:rsidRDefault="006137D1" w:rsidP="00070927"/>
    <w:p w14:paraId="25F6EB12" w14:textId="77777777" w:rsidR="006137D1" w:rsidRPr="00286868" w:rsidRDefault="006137D1" w:rsidP="00070927"/>
    <w:p w14:paraId="25F6EB13" w14:textId="77777777" w:rsidR="006137D1" w:rsidRPr="00286868" w:rsidRDefault="006137D1" w:rsidP="00070927"/>
    <w:p w14:paraId="25F6EB14" w14:textId="77777777" w:rsidR="006137D1" w:rsidRPr="00286868" w:rsidRDefault="006137D1" w:rsidP="00070927">
      <w:r w:rsidRPr="00286868">
        <w:tab/>
      </w:r>
    </w:p>
    <w:p w14:paraId="25F6EB15" w14:textId="77777777" w:rsidR="006137D1" w:rsidRPr="00286868" w:rsidRDefault="006137D1" w:rsidP="00070927"/>
    <w:p w14:paraId="25F6EB16" w14:textId="77777777" w:rsidR="006137D1" w:rsidRPr="00286868" w:rsidRDefault="006137D1" w:rsidP="00070927">
      <w:r w:rsidRPr="00286868">
        <w:tab/>
      </w:r>
    </w:p>
    <w:p w14:paraId="25F6EB17" w14:textId="77777777" w:rsidR="006137D1" w:rsidRPr="00286868" w:rsidRDefault="006137D1" w:rsidP="00070927"/>
    <w:p w14:paraId="25F6EB18" w14:textId="77777777" w:rsidR="006137D1" w:rsidRPr="00286868" w:rsidRDefault="006137D1" w:rsidP="00070927"/>
    <w:p w14:paraId="25F6EB19" w14:textId="600BF981" w:rsidR="006137D1" w:rsidRPr="00AD4CBD" w:rsidRDefault="006137D1" w:rsidP="00EE6B96">
      <w:pPr>
        <w:spacing w:line="276" w:lineRule="auto"/>
        <w:jc w:val="center"/>
        <w:rPr>
          <w:rFonts w:ascii="Arial" w:eastAsiaTheme="minorHAnsi" w:hAnsi="Arial" w:cs="Arial"/>
          <w:b/>
          <w:sz w:val="48"/>
          <w:szCs w:val="48"/>
          <w:lang w:eastAsia="en-US"/>
        </w:rPr>
      </w:pPr>
      <w:r w:rsidRPr="00AD4CBD">
        <w:rPr>
          <w:rFonts w:ascii="Arial" w:eastAsiaTheme="minorHAnsi" w:hAnsi="Arial" w:cs="Arial"/>
          <w:b/>
          <w:sz w:val="48"/>
          <w:szCs w:val="48"/>
          <w:lang w:eastAsia="en-US"/>
        </w:rPr>
        <w:t>Accord sur</w:t>
      </w:r>
      <w:r w:rsidR="00CA5CD0" w:rsidRPr="00AD4CBD">
        <w:rPr>
          <w:rFonts w:ascii="Arial" w:eastAsiaTheme="minorHAnsi" w:hAnsi="Arial" w:cs="Arial"/>
          <w:b/>
          <w:sz w:val="48"/>
          <w:szCs w:val="48"/>
          <w:lang w:eastAsia="en-US"/>
        </w:rPr>
        <w:t xml:space="preserve"> l</w:t>
      </w:r>
      <w:r w:rsidR="004707BF" w:rsidRPr="00AD4CBD">
        <w:rPr>
          <w:rFonts w:ascii="Arial" w:eastAsiaTheme="minorHAnsi" w:hAnsi="Arial" w:cs="Arial"/>
          <w:b/>
          <w:sz w:val="48"/>
          <w:szCs w:val="48"/>
          <w:lang w:eastAsia="en-US"/>
        </w:rPr>
        <w:t>e plan</w:t>
      </w:r>
      <w:r w:rsidR="00CA5CD0" w:rsidRPr="00AD4CBD">
        <w:rPr>
          <w:rFonts w:ascii="Arial" w:eastAsiaTheme="minorHAnsi" w:hAnsi="Arial" w:cs="Arial"/>
          <w:b/>
          <w:sz w:val="48"/>
          <w:szCs w:val="48"/>
          <w:lang w:eastAsia="en-US"/>
        </w:rPr>
        <w:t xml:space="preserve"> de mobilité au sein de Keolis Bus Lyon</w:t>
      </w:r>
    </w:p>
    <w:p w14:paraId="25F6EB1A" w14:textId="77777777" w:rsidR="006137D1" w:rsidRPr="00AD4CBD" w:rsidRDefault="006137D1" w:rsidP="00070927">
      <w:pPr>
        <w:rPr>
          <w:rFonts w:eastAsiaTheme="minorHAnsi"/>
          <w:lang w:eastAsia="en-US"/>
        </w:rPr>
      </w:pPr>
    </w:p>
    <w:p w14:paraId="25F6EB1B" w14:textId="77777777" w:rsidR="006137D1" w:rsidRPr="00286868" w:rsidRDefault="006137D1" w:rsidP="006137D1">
      <w:pPr>
        <w:spacing w:after="200" w:line="276" w:lineRule="auto"/>
        <w:rPr>
          <w:rFonts w:ascii="Arial" w:hAnsi="Arial" w:cs="Arial"/>
          <w:sz w:val="22"/>
          <w:szCs w:val="22"/>
        </w:rPr>
      </w:pPr>
      <w:r w:rsidRPr="00286868">
        <w:rPr>
          <w:rFonts w:ascii="Arial" w:hAnsi="Arial" w:cs="Arial"/>
          <w:sz w:val="22"/>
          <w:szCs w:val="22"/>
        </w:rPr>
        <w:br w:type="page"/>
      </w:r>
      <w:bookmarkStart w:id="0" w:name="_GoBack"/>
      <w:bookmarkEnd w:id="0"/>
    </w:p>
    <w:p w14:paraId="25F6EB50" w14:textId="77777777" w:rsidR="006137D1" w:rsidRPr="00286868" w:rsidRDefault="006137D1" w:rsidP="00E53E5A">
      <w:pPr>
        <w:spacing w:line="276" w:lineRule="auto"/>
        <w:jc w:val="both"/>
        <w:rPr>
          <w:rFonts w:ascii="Arial" w:eastAsiaTheme="minorHAnsi" w:hAnsi="Arial" w:cs="Arial"/>
          <w:b/>
          <w:sz w:val="22"/>
          <w:szCs w:val="22"/>
          <w:u w:val="single"/>
          <w:lang w:eastAsia="en-US"/>
        </w:rPr>
      </w:pPr>
      <w:bookmarkStart w:id="1" w:name="_Toc497388147"/>
      <w:r w:rsidRPr="00286868">
        <w:rPr>
          <w:rFonts w:ascii="Arial" w:eastAsiaTheme="minorHAnsi" w:hAnsi="Arial" w:cs="Arial"/>
          <w:b/>
          <w:sz w:val="22"/>
          <w:szCs w:val="22"/>
          <w:u w:val="single"/>
          <w:lang w:eastAsia="en-US"/>
        </w:rPr>
        <w:lastRenderedPageBreak/>
        <w:t>ENTRE LES SOUSSIGNEES</w:t>
      </w:r>
    </w:p>
    <w:p w14:paraId="25F6EB51" w14:textId="77777777" w:rsidR="006137D1" w:rsidRPr="00286868" w:rsidRDefault="006137D1" w:rsidP="006137D1">
      <w:pPr>
        <w:spacing w:line="320" w:lineRule="atLeast"/>
        <w:jc w:val="both"/>
        <w:rPr>
          <w:rFonts w:ascii="Arial" w:hAnsi="Arial" w:cs="Arial"/>
          <w:sz w:val="22"/>
          <w:szCs w:val="22"/>
        </w:rPr>
      </w:pPr>
    </w:p>
    <w:p w14:paraId="34E41510" w14:textId="5E17AE79" w:rsidR="00692FC6" w:rsidRPr="00286868" w:rsidRDefault="00692FC6" w:rsidP="00692FC6">
      <w:pPr>
        <w:spacing w:line="320" w:lineRule="atLeast"/>
        <w:jc w:val="both"/>
        <w:rPr>
          <w:rFonts w:ascii="Arial" w:eastAsiaTheme="minorHAnsi" w:hAnsi="Arial" w:cs="Arial"/>
          <w:sz w:val="22"/>
          <w:szCs w:val="22"/>
          <w:lang w:eastAsia="en-US"/>
        </w:rPr>
      </w:pPr>
      <w:r w:rsidRPr="00286868">
        <w:rPr>
          <w:rFonts w:ascii="Arial" w:eastAsiaTheme="minorHAnsi" w:hAnsi="Arial" w:cs="Arial"/>
          <w:sz w:val="22"/>
          <w:szCs w:val="22"/>
          <w:lang w:eastAsia="en-US"/>
        </w:rPr>
        <w:t>La société Keolis Bus Lyon, dont le siège social est situé 23, rue d’Alsace – 69100 VILLEURBANNE, immatriculée au RCS de Lyon sous le numéro 9</w:t>
      </w:r>
      <w:r w:rsidR="00AD4CBD">
        <w:rPr>
          <w:rFonts w:ascii="Arial" w:eastAsiaTheme="minorHAnsi" w:hAnsi="Arial" w:cs="Arial"/>
          <w:sz w:val="22"/>
          <w:szCs w:val="22"/>
          <w:lang w:eastAsia="en-US"/>
        </w:rPr>
        <w:t>31 834 766, représentée par M</w:t>
      </w:r>
      <w:r w:rsidRPr="00286868">
        <w:rPr>
          <w:rFonts w:ascii="Arial" w:eastAsiaTheme="minorHAnsi" w:hAnsi="Arial" w:cs="Arial"/>
          <w:sz w:val="22"/>
          <w:szCs w:val="22"/>
          <w:lang w:eastAsia="en-US"/>
        </w:rPr>
        <w:t>me</w:t>
      </w:r>
      <w:r w:rsidR="00D37964">
        <w:rPr>
          <w:rFonts w:ascii="Arial" w:eastAsiaTheme="minorHAnsi" w:hAnsi="Arial" w:cs="Arial"/>
          <w:sz w:val="22"/>
          <w:szCs w:val="22"/>
          <w:lang w:eastAsia="en-US"/>
        </w:rPr>
        <w:t xml:space="preserve"> XXXX</w:t>
      </w:r>
      <w:r w:rsidRPr="00286868">
        <w:rPr>
          <w:rFonts w:ascii="Arial" w:eastAsiaTheme="minorHAnsi" w:hAnsi="Arial" w:cs="Arial"/>
          <w:sz w:val="22"/>
          <w:szCs w:val="22"/>
          <w:lang w:eastAsia="en-US"/>
        </w:rPr>
        <w:t>, en sa qualité de Directrice des Ressources Humaines, dénommée ci-après « la société »,</w:t>
      </w:r>
    </w:p>
    <w:p w14:paraId="25F6EB54" w14:textId="77777777" w:rsidR="006137D1" w:rsidRPr="00286868" w:rsidRDefault="006137D1" w:rsidP="00286868">
      <w:pPr>
        <w:spacing w:line="320" w:lineRule="atLeast"/>
        <w:ind w:left="7788"/>
        <w:jc w:val="both"/>
        <w:rPr>
          <w:rFonts w:ascii="Arial" w:eastAsiaTheme="minorHAnsi" w:hAnsi="Arial" w:cs="Arial"/>
          <w:sz w:val="22"/>
          <w:szCs w:val="22"/>
          <w:lang w:eastAsia="en-US"/>
        </w:rPr>
      </w:pPr>
      <w:r w:rsidRPr="00286868">
        <w:rPr>
          <w:rFonts w:ascii="Arial" w:eastAsiaTheme="minorHAnsi" w:hAnsi="Arial" w:cs="Arial"/>
          <w:b/>
          <w:bCs/>
          <w:sz w:val="22"/>
          <w:szCs w:val="22"/>
          <w:lang w:eastAsia="en-US"/>
        </w:rPr>
        <w:t>d'une part</w:t>
      </w:r>
      <w:r w:rsidRPr="00286868">
        <w:rPr>
          <w:rFonts w:ascii="Arial" w:eastAsiaTheme="minorHAnsi" w:hAnsi="Arial" w:cs="Arial"/>
          <w:sz w:val="22"/>
          <w:szCs w:val="22"/>
          <w:lang w:eastAsia="en-US"/>
        </w:rPr>
        <w:t>,</w:t>
      </w:r>
    </w:p>
    <w:p w14:paraId="25F6EB55" w14:textId="77777777" w:rsidR="006137D1" w:rsidRPr="00286868" w:rsidRDefault="006137D1" w:rsidP="00B8407B">
      <w:pPr>
        <w:spacing w:line="320" w:lineRule="atLeast"/>
        <w:jc w:val="both"/>
        <w:rPr>
          <w:rFonts w:ascii="Arial" w:eastAsiaTheme="minorHAnsi" w:hAnsi="Arial" w:cs="Arial"/>
          <w:sz w:val="22"/>
          <w:szCs w:val="22"/>
          <w:lang w:eastAsia="en-US"/>
        </w:rPr>
      </w:pPr>
    </w:p>
    <w:p w14:paraId="25F6EB56" w14:textId="77777777" w:rsidR="006137D1" w:rsidRPr="00286868" w:rsidRDefault="006137D1" w:rsidP="00B8407B">
      <w:pPr>
        <w:spacing w:line="320" w:lineRule="atLeast"/>
        <w:jc w:val="both"/>
        <w:rPr>
          <w:rFonts w:ascii="Arial" w:eastAsiaTheme="minorHAnsi" w:hAnsi="Arial" w:cs="Arial"/>
          <w:sz w:val="22"/>
          <w:szCs w:val="22"/>
          <w:lang w:eastAsia="en-US"/>
        </w:rPr>
      </w:pPr>
    </w:p>
    <w:p w14:paraId="25F6EB57" w14:textId="77777777" w:rsidR="006137D1" w:rsidRPr="00286868" w:rsidRDefault="006137D1" w:rsidP="006137D1">
      <w:pPr>
        <w:pBdr>
          <w:bottom w:val="single" w:sz="4" w:space="1" w:color="auto"/>
        </w:pBdr>
        <w:rPr>
          <w:rFonts w:ascii="Arial" w:hAnsi="Arial" w:cs="Arial"/>
          <w:b/>
          <w:spacing w:val="10"/>
          <w:sz w:val="22"/>
          <w:szCs w:val="22"/>
        </w:rPr>
      </w:pPr>
      <w:r w:rsidRPr="00286868">
        <w:rPr>
          <w:rFonts w:ascii="Arial" w:hAnsi="Arial" w:cs="Arial"/>
          <w:b/>
          <w:spacing w:val="10"/>
          <w:sz w:val="22"/>
          <w:szCs w:val="22"/>
        </w:rPr>
        <w:t>ET</w:t>
      </w:r>
    </w:p>
    <w:p w14:paraId="25F6EB58" w14:textId="77777777" w:rsidR="006137D1" w:rsidRPr="00286868" w:rsidRDefault="006137D1" w:rsidP="006137D1">
      <w:pPr>
        <w:rPr>
          <w:rFonts w:ascii="Arial" w:hAnsi="Arial" w:cs="Arial"/>
          <w:sz w:val="22"/>
          <w:szCs w:val="22"/>
        </w:rPr>
      </w:pPr>
    </w:p>
    <w:p w14:paraId="25F6EB59" w14:textId="77777777" w:rsidR="006137D1" w:rsidRPr="00286868" w:rsidRDefault="006137D1" w:rsidP="006137D1">
      <w:pPr>
        <w:rPr>
          <w:rFonts w:ascii="Arial" w:hAnsi="Arial" w:cs="Arial"/>
          <w:sz w:val="22"/>
          <w:szCs w:val="22"/>
        </w:rPr>
      </w:pPr>
      <w:r w:rsidRPr="00286868">
        <w:rPr>
          <w:rFonts w:ascii="Arial" w:hAnsi="Arial" w:cs="Arial"/>
          <w:sz w:val="22"/>
          <w:szCs w:val="22"/>
        </w:rPr>
        <w:t>Les organisations syndicales représentatives des salariés :</w:t>
      </w:r>
    </w:p>
    <w:p w14:paraId="4119C068" w14:textId="5CC736C4" w:rsidR="00C92090" w:rsidRPr="00286868" w:rsidRDefault="00B66A7C" w:rsidP="00761279">
      <w:pPr>
        <w:numPr>
          <w:ilvl w:val="0"/>
          <w:numId w:val="3"/>
        </w:numPr>
        <w:spacing w:line="280" w:lineRule="atLeast"/>
        <w:ind w:left="0" w:firstLine="0"/>
        <w:jc w:val="both"/>
        <w:rPr>
          <w:rFonts w:ascii="Arial" w:hAnsi="Arial" w:cs="Arial"/>
          <w:sz w:val="22"/>
          <w:szCs w:val="22"/>
        </w:rPr>
      </w:pPr>
      <w:r>
        <w:rPr>
          <w:rFonts w:ascii="Arial" w:hAnsi="Arial" w:cs="Arial"/>
          <w:sz w:val="22"/>
          <w:szCs w:val="22"/>
        </w:rPr>
        <w:t xml:space="preserve">Le </w:t>
      </w:r>
      <w:r w:rsidR="00C92090" w:rsidRPr="00286868">
        <w:rPr>
          <w:rFonts w:ascii="Arial" w:hAnsi="Arial" w:cs="Arial"/>
          <w:sz w:val="22"/>
          <w:szCs w:val="22"/>
        </w:rPr>
        <w:t>syndicat CGT représenté par ses délégués syndicaux,</w:t>
      </w:r>
    </w:p>
    <w:p w14:paraId="13F73086" w14:textId="767E0BFF" w:rsidR="00C92090" w:rsidRPr="00286868" w:rsidRDefault="00B66A7C" w:rsidP="00761279">
      <w:pPr>
        <w:numPr>
          <w:ilvl w:val="0"/>
          <w:numId w:val="3"/>
        </w:numPr>
        <w:spacing w:line="280" w:lineRule="atLeast"/>
        <w:ind w:left="0" w:firstLine="0"/>
        <w:jc w:val="both"/>
        <w:rPr>
          <w:rFonts w:ascii="Arial" w:hAnsi="Arial" w:cs="Arial"/>
          <w:sz w:val="22"/>
          <w:szCs w:val="22"/>
        </w:rPr>
      </w:pPr>
      <w:r>
        <w:rPr>
          <w:rFonts w:ascii="Arial" w:hAnsi="Arial" w:cs="Arial"/>
          <w:sz w:val="22"/>
          <w:szCs w:val="22"/>
        </w:rPr>
        <w:t>L</w:t>
      </w:r>
      <w:r w:rsidR="00C92090" w:rsidRPr="00286868">
        <w:rPr>
          <w:rFonts w:ascii="Arial" w:hAnsi="Arial" w:cs="Arial"/>
          <w:sz w:val="22"/>
          <w:szCs w:val="22"/>
        </w:rPr>
        <w:t>e syndicat UNSA représenté par ses délégués syndicaux,</w:t>
      </w:r>
    </w:p>
    <w:p w14:paraId="0D0D36E3" w14:textId="6220B371" w:rsidR="00C92090" w:rsidRPr="00286868" w:rsidRDefault="00B66A7C" w:rsidP="00761279">
      <w:pPr>
        <w:numPr>
          <w:ilvl w:val="0"/>
          <w:numId w:val="3"/>
        </w:numPr>
        <w:spacing w:line="280" w:lineRule="atLeast"/>
        <w:ind w:left="0" w:firstLine="0"/>
        <w:jc w:val="both"/>
        <w:rPr>
          <w:rFonts w:ascii="Arial" w:hAnsi="Arial" w:cs="Arial"/>
          <w:sz w:val="22"/>
          <w:szCs w:val="22"/>
        </w:rPr>
      </w:pPr>
      <w:r>
        <w:rPr>
          <w:rFonts w:ascii="Arial" w:hAnsi="Arial" w:cs="Arial"/>
          <w:sz w:val="22"/>
          <w:szCs w:val="22"/>
        </w:rPr>
        <w:t>L</w:t>
      </w:r>
      <w:r w:rsidR="00C92090" w:rsidRPr="00286868">
        <w:rPr>
          <w:rFonts w:ascii="Arial" w:hAnsi="Arial" w:cs="Arial"/>
          <w:sz w:val="22"/>
          <w:szCs w:val="22"/>
        </w:rPr>
        <w:t>e syndicat SNTU-CFDT représenté par ses délégués syndicaux,</w:t>
      </w:r>
    </w:p>
    <w:p w14:paraId="4EFF4A67" w14:textId="1E954337" w:rsidR="00C92090" w:rsidRPr="00286868" w:rsidRDefault="00B66A7C" w:rsidP="00761279">
      <w:pPr>
        <w:numPr>
          <w:ilvl w:val="0"/>
          <w:numId w:val="3"/>
        </w:numPr>
        <w:spacing w:line="280" w:lineRule="atLeast"/>
        <w:ind w:left="0" w:firstLine="0"/>
        <w:jc w:val="both"/>
        <w:rPr>
          <w:rFonts w:ascii="Arial" w:hAnsi="Arial" w:cs="Arial"/>
          <w:sz w:val="22"/>
          <w:szCs w:val="22"/>
        </w:rPr>
      </w:pPr>
      <w:r>
        <w:rPr>
          <w:rFonts w:ascii="Arial" w:hAnsi="Arial" w:cs="Arial"/>
          <w:sz w:val="22"/>
          <w:szCs w:val="22"/>
        </w:rPr>
        <w:t>L</w:t>
      </w:r>
      <w:r w:rsidR="00C92090" w:rsidRPr="00286868">
        <w:rPr>
          <w:rFonts w:ascii="Arial" w:hAnsi="Arial" w:cs="Arial"/>
          <w:sz w:val="22"/>
          <w:szCs w:val="22"/>
        </w:rPr>
        <w:t>e syndicat CFE-CGC représenté par ses délégués syndicaux,</w:t>
      </w:r>
    </w:p>
    <w:p w14:paraId="25F6EB5E" w14:textId="77777777" w:rsidR="006137D1" w:rsidRPr="00286868" w:rsidRDefault="006137D1" w:rsidP="006137D1">
      <w:pPr>
        <w:jc w:val="right"/>
        <w:rPr>
          <w:rFonts w:ascii="Arial" w:hAnsi="Arial" w:cs="Arial"/>
          <w:b/>
          <w:sz w:val="22"/>
          <w:szCs w:val="22"/>
        </w:rPr>
      </w:pPr>
    </w:p>
    <w:p w14:paraId="25F6EB5F" w14:textId="77777777" w:rsidR="006137D1" w:rsidRPr="00286868" w:rsidRDefault="006137D1" w:rsidP="006137D1">
      <w:pPr>
        <w:jc w:val="right"/>
        <w:rPr>
          <w:rFonts w:ascii="Arial" w:hAnsi="Arial" w:cs="Arial"/>
          <w:b/>
          <w:sz w:val="22"/>
          <w:szCs w:val="22"/>
        </w:rPr>
      </w:pPr>
      <w:r w:rsidRPr="00286868">
        <w:rPr>
          <w:rFonts w:ascii="Arial" w:hAnsi="Arial" w:cs="Arial"/>
          <w:b/>
          <w:sz w:val="22"/>
          <w:szCs w:val="22"/>
        </w:rPr>
        <w:t>d'autre part.</w:t>
      </w:r>
    </w:p>
    <w:p w14:paraId="25F6EB60" w14:textId="77777777" w:rsidR="006137D1" w:rsidRPr="00286868" w:rsidRDefault="006137D1" w:rsidP="006137D1">
      <w:pPr>
        <w:rPr>
          <w:rFonts w:ascii="Arial" w:hAnsi="Arial" w:cs="Arial"/>
          <w:sz w:val="22"/>
          <w:szCs w:val="22"/>
        </w:rPr>
      </w:pPr>
    </w:p>
    <w:p w14:paraId="25F6EB61" w14:textId="77777777" w:rsidR="006137D1" w:rsidRPr="00286868" w:rsidRDefault="006137D1" w:rsidP="006137D1">
      <w:pPr>
        <w:rPr>
          <w:rFonts w:ascii="Arial" w:hAnsi="Arial" w:cs="Arial"/>
          <w:b/>
          <w:sz w:val="22"/>
          <w:szCs w:val="22"/>
          <w:u w:val="single"/>
        </w:rPr>
      </w:pPr>
      <w:r w:rsidRPr="00286868">
        <w:rPr>
          <w:rFonts w:ascii="Arial" w:hAnsi="Arial" w:cs="Arial"/>
          <w:sz w:val="22"/>
          <w:szCs w:val="22"/>
        </w:rPr>
        <w:t xml:space="preserve">Ci-après désignées </w:t>
      </w:r>
      <w:r w:rsidRPr="00286868">
        <w:rPr>
          <w:rFonts w:ascii="Arial" w:hAnsi="Arial" w:cs="Arial"/>
          <w:b/>
          <w:sz w:val="22"/>
          <w:szCs w:val="22"/>
        </w:rPr>
        <w:t>« Les Parties signataires ».</w:t>
      </w:r>
    </w:p>
    <w:p w14:paraId="25F6EB62" w14:textId="77777777" w:rsidR="006137D1" w:rsidRPr="00286868" w:rsidRDefault="006137D1" w:rsidP="006137D1">
      <w:pPr>
        <w:jc w:val="both"/>
        <w:rPr>
          <w:rFonts w:ascii="Arial" w:hAnsi="Arial" w:cs="Arial"/>
          <w:b/>
          <w:sz w:val="22"/>
          <w:szCs w:val="22"/>
          <w:u w:val="single"/>
        </w:rPr>
      </w:pPr>
    </w:p>
    <w:p w14:paraId="25F6EB63" w14:textId="77777777" w:rsidR="006137D1" w:rsidRPr="00286868" w:rsidRDefault="006137D1" w:rsidP="006137D1">
      <w:pPr>
        <w:jc w:val="both"/>
        <w:rPr>
          <w:rFonts w:ascii="Arial" w:hAnsi="Arial" w:cs="Arial"/>
          <w:b/>
          <w:sz w:val="22"/>
          <w:szCs w:val="22"/>
          <w:u w:val="single"/>
        </w:rPr>
      </w:pPr>
    </w:p>
    <w:p w14:paraId="25F6EB64" w14:textId="77777777" w:rsidR="006137D1" w:rsidRPr="00286868" w:rsidRDefault="006137D1" w:rsidP="006137D1">
      <w:pPr>
        <w:jc w:val="both"/>
        <w:rPr>
          <w:rFonts w:ascii="Arial" w:hAnsi="Arial" w:cs="Arial"/>
          <w:b/>
          <w:sz w:val="22"/>
          <w:szCs w:val="22"/>
          <w:u w:val="single"/>
        </w:rPr>
      </w:pPr>
    </w:p>
    <w:p w14:paraId="25F6EB65" w14:textId="7847E9F2" w:rsidR="006137D1" w:rsidRPr="00286868" w:rsidRDefault="006137D1" w:rsidP="0031195F">
      <w:pPr>
        <w:jc w:val="center"/>
        <w:rPr>
          <w:rFonts w:ascii="Arial" w:hAnsi="Arial" w:cs="Arial"/>
          <w:b/>
          <w:sz w:val="22"/>
          <w:szCs w:val="22"/>
          <w:u w:val="single"/>
        </w:rPr>
      </w:pPr>
      <w:r w:rsidRPr="00286868">
        <w:rPr>
          <w:rFonts w:ascii="Arial" w:hAnsi="Arial" w:cs="Arial"/>
          <w:b/>
          <w:sz w:val="22"/>
          <w:szCs w:val="22"/>
          <w:u w:val="single"/>
        </w:rPr>
        <w:t>Il a été convenu ce qui suit</w:t>
      </w:r>
    </w:p>
    <w:p w14:paraId="25F6EB66" w14:textId="3E11C719" w:rsidR="006137D1" w:rsidRPr="00286868" w:rsidRDefault="006137D1" w:rsidP="006137D1">
      <w:pPr>
        <w:spacing w:after="200" w:line="276" w:lineRule="auto"/>
        <w:rPr>
          <w:rFonts w:ascii="Arial" w:hAnsi="Arial" w:cs="Arial"/>
          <w:sz w:val="22"/>
          <w:szCs w:val="22"/>
        </w:rPr>
      </w:pPr>
      <w:r w:rsidRPr="00286868">
        <w:rPr>
          <w:rFonts w:ascii="Arial" w:hAnsi="Arial" w:cs="Arial"/>
          <w:sz w:val="22"/>
          <w:szCs w:val="22"/>
        </w:rPr>
        <w:br w:type="page"/>
      </w:r>
    </w:p>
    <w:bookmarkStart w:id="2" w:name="_Toc117250406" w:displacedByCustomXml="next"/>
    <w:sdt>
      <w:sdtPr>
        <w:rPr>
          <w:rFonts w:ascii="Times New Roman" w:eastAsia="Times New Roman" w:hAnsi="Times New Roman" w:cs="Times New Roman"/>
          <w:color w:val="auto"/>
          <w:sz w:val="24"/>
          <w:szCs w:val="24"/>
        </w:rPr>
        <w:id w:val="-237170230"/>
        <w:docPartObj>
          <w:docPartGallery w:val="Table of Contents"/>
          <w:docPartUnique/>
        </w:docPartObj>
      </w:sdtPr>
      <w:sdtEndPr>
        <w:rPr>
          <w:b/>
          <w:bCs/>
        </w:rPr>
      </w:sdtEndPr>
      <w:sdtContent>
        <w:p w14:paraId="076E6ED5" w14:textId="5AC53FCC" w:rsidR="00AD610E" w:rsidRPr="00AD610E" w:rsidRDefault="00AD610E">
          <w:pPr>
            <w:pStyle w:val="En-ttedetabledesmatires"/>
            <w:rPr>
              <w:rFonts w:ascii="Arial" w:hAnsi="Arial" w:cs="Arial"/>
              <w:b/>
              <w:bCs/>
              <w:color w:val="auto"/>
              <w:sz w:val="40"/>
              <w:szCs w:val="40"/>
            </w:rPr>
          </w:pPr>
          <w:r w:rsidRPr="00AD610E">
            <w:rPr>
              <w:rFonts w:ascii="Arial" w:hAnsi="Arial" w:cs="Arial"/>
              <w:b/>
              <w:bCs/>
              <w:color w:val="auto"/>
              <w:sz w:val="40"/>
              <w:szCs w:val="40"/>
            </w:rPr>
            <w:t>INDEX</w:t>
          </w:r>
        </w:p>
        <w:p w14:paraId="33CC7B9C" w14:textId="77777777" w:rsidR="00AD610E" w:rsidRPr="00AD610E" w:rsidRDefault="00AD610E" w:rsidP="00AD610E"/>
        <w:p w14:paraId="49C44649" w14:textId="545B16A2" w:rsidR="001F37EE" w:rsidRDefault="00AD610E">
          <w:pPr>
            <w:pStyle w:val="TM1"/>
            <w:rPr>
              <w:rFonts w:cstheme="minorBidi"/>
              <w:b w:val="0"/>
              <w:bCs w:val="0"/>
              <w:noProof/>
              <w:kern w:val="2"/>
              <w:sz w:val="24"/>
              <w:szCs w:val="24"/>
              <w14:ligatures w14:val="standardContextual"/>
            </w:rPr>
          </w:pPr>
          <w:r>
            <w:fldChar w:fldCharType="begin"/>
          </w:r>
          <w:r>
            <w:instrText xml:space="preserve"> TOC \o "1-3" \h \z \u </w:instrText>
          </w:r>
          <w:r>
            <w:fldChar w:fldCharType="separate"/>
          </w:r>
          <w:hyperlink w:anchor="_Toc224808609" w:history="1">
            <w:r w:rsidR="001F37EE" w:rsidRPr="006975E9">
              <w:rPr>
                <w:rStyle w:val="Lienhypertexte"/>
                <w:rFonts w:ascii="Arial" w:eastAsiaTheme="minorHAnsi" w:hAnsi="Arial"/>
                <w:noProof/>
                <w:kern w:val="0"/>
                <w:lang w:eastAsia="en-US"/>
              </w:rPr>
              <w:t>Préambule</w:t>
            </w:r>
            <w:r w:rsidR="001F37EE">
              <w:rPr>
                <w:noProof/>
                <w:webHidden/>
              </w:rPr>
              <w:tab/>
            </w:r>
            <w:r w:rsidR="001F37EE">
              <w:rPr>
                <w:noProof/>
                <w:webHidden/>
              </w:rPr>
              <w:fldChar w:fldCharType="begin"/>
            </w:r>
            <w:r w:rsidR="001F37EE">
              <w:rPr>
                <w:noProof/>
                <w:webHidden/>
              </w:rPr>
              <w:instrText xml:space="preserve"> PAGEREF _Toc224808609 \h </w:instrText>
            </w:r>
            <w:r w:rsidR="001F37EE">
              <w:rPr>
                <w:noProof/>
                <w:webHidden/>
              </w:rPr>
            </w:r>
            <w:r w:rsidR="001F37EE">
              <w:rPr>
                <w:noProof/>
                <w:webHidden/>
              </w:rPr>
              <w:fldChar w:fldCharType="separate"/>
            </w:r>
            <w:r w:rsidR="008275D7">
              <w:rPr>
                <w:noProof/>
                <w:webHidden/>
              </w:rPr>
              <w:t>4</w:t>
            </w:r>
            <w:r w:rsidR="001F37EE">
              <w:rPr>
                <w:noProof/>
                <w:webHidden/>
              </w:rPr>
              <w:fldChar w:fldCharType="end"/>
            </w:r>
          </w:hyperlink>
        </w:p>
        <w:p w14:paraId="09C9439A" w14:textId="724A7E0E" w:rsidR="001F37EE" w:rsidRDefault="001B4C22">
          <w:pPr>
            <w:pStyle w:val="TM1"/>
            <w:rPr>
              <w:rFonts w:cstheme="minorBidi"/>
              <w:b w:val="0"/>
              <w:bCs w:val="0"/>
              <w:noProof/>
              <w:kern w:val="2"/>
              <w:sz w:val="24"/>
              <w:szCs w:val="24"/>
              <w14:ligatures w14:val="standardContextual"/>
            </w:rPr>
          </w:pPr>
          <w:hyperlink w:anchor="_Toc224808610" w:history="1">
            <w:r w:rsidR="001F37EE" w:rsidRPr="006975E9">
              <w:rPr>
                <w:rStyle w:val="Lienhypertexte"/>
                <w:rFonts w:ascii="Arial" w:hAnsi="Arial" w:cs="Arial"/>
                <w:noProof/>
              </w:rPr>
              <w:t>Chapitre 1 : Contribuer financièrement aux mobilités douces par des mesures immédiate</w:t>
            </w:r>
            <w:r w:rsidR="001F37EE">
              <w:rPr>
                <w:noProof/>
                <w:webHidden/>
              </w:rPr>
              <w:tab/>
            </w:r>
            <w:r w:rsidR="001F37EE">
              <w:rPr>
                <w:noProof/>
                <w:webHidden/>
              </w:rPr>
              <w:fldChar w:fldCharType="begin"/>
            </w:r>
            <w:r w:rsidR="001F37EE">
              <w:rPr>
                <w:noProof/>
                <w:webHidden/>
              </w:rPr>
              <w:instrText xml:space="preserve"> PAGEREF _Toc224808610 \h </w:instrText>
            </w:r>
            <w:r w:rsidR="001F37EE">
              <w:rPr>
                <w:noProof/>
                <w:webHidden/>
              </w:rPr>
            </w:r>
            <w:r w:rsidR="001F37EE">
              <w:rPr>
                <w:noProof/>
                <w:webHidden/>
              </w:rPr>
              <w:fldChar w:fldCharType="separate"/>
            </w:r>
            <w:r w:rsidR="008275D7">
              <w:rPr>
                <w:noProof/>
                <w:webHidden/>
              </w:rPr>
              <w:t>6</w:t>
            </w:r>
            <w:r w:rsidR="001F37EE">
              <w:rPr>
                <w:noProof/>
                <w:webHidden/>
              </w:rPr>
              <w:fldChar w:fldCharType="end"/>
            </w:r>
          </w:hyperlink>
        </w:p>
        <w:p w14:paraId="09331FB3" w14:textId="6B11E886" w:rsidR="001F37EE" w:rsidRDefault="001B4C22">
          <w:pPr>
            <w:pStyle w:val="TM2"/>
            <w:tabs>
              <w:tab w:val="right" w:leader="dot" w:pos="9062"/>
            </w:tabs>
            <w:rPr>
              <w:rFonts w:eastAsiaTheme="minorEastAsia" w:cstheme="minorBidi"/>
              <w:noProof/>
              <w:kern w:val="2"/>
              <w:sz w:val="24"/>
              <w14:ligatures w14:val="standardContextual"/>
            </w:rPr>
          </w:pPr>
          <w:hyperlink w:anchor="_Toc224808611" w:history="1">
            <w:r w:rsidR="001F37EE" w:rsidRPr="006975E9">
              <w:rPr>
                <w:rStyle w:val="Lienhypertexte"/>
                <w:rFonts w:ascii="Arial" w:eastAsiaTheme="minorHAnsi" w:hAnsi="Arial"/>
                <w:noProof/>
                <w:lang w:eastAsia="en-US"/>
              </w:rPr>
              <w:t>Article 1. Forfait mobilité durable</w:t>
            </w:r>
            <w:r w:rsidR="001F37EE">
              <w:rPr>
                <w:noProof/>
                <w:webHidden/>
              </w:rPr>
              <w:tab/>
            </w:r>
            <w:r w:rsidR="001F37EE">
              <w:rPr>
                <w:noProof/>
                <w:webHidden/>
              </w:rPr>
              <w:fldChar w:fldCharType="begin"/>
            </w:r>
            <w:r w:rsidR="001F37EE">
              <w:rPr>
                <w:noProof/>
                <w:webHidden/>
              </w:rPr>
              <w:instrText xml:space="preserve"> PAGEREF _Toc224808611 \h </w:instrText>
            </w:r>
            <w:r w:rsidR="001F37EE">
              <w:rPr>
                <w:noProof/>
                <w:webHidden/>
              </w:rPr>
            </w:r>
            <w:r w:rsidR="001F37EE">
              <w:rPr>
                <w:noProof/>
                <w:webHidden/>
              </w:rPr>
              <w:fldChar w:fldCharType="separate"/>
            </w:r>
            <w:r w:rsidR="008275D7">
              <w:rPr>
                <w:noProof/>
                <w:webHidden/>
              </w:rPr>
              <w:t>6</w:t>
            </w:r>
            <w:r w:rsidR="001F37EE">
              <w:rPr>
                <w:noProof/>
                <w:webHidden/>
              </w:rPr>
              <w:fldChar w:fldCharType="end"/>
            </w:r>
          </w:hyperlink>
        </w:p>
        <w:p w14:paraId="0953C4B6" w14:textId="3E2956F4" w:rsidR="001F37EE" w:rsidRDefault="001B4C22">
          <w:pPr>
            <w:pStyle w:val="TM2"/>
            <w:tabs>
              <w:tab w:val="right" w:leader="dot" w:pos="9062"/>
            </w:tabs>
            <w:rPr>
              <w:rFonts w:eastAsiaTheme="minorEastAsia" w:cstheme="minorBidi"/>
              <w:noProof/>
              <w:kern w:val="2"/>
              <w:sz w:val="24"/>
              <w14:ligatures w14:val="standardContextual"/>
            </w:rPr>
          </w:pPr>
          <w:hyperlink w:anchor="_Toc224808612" w:history="1">
            <w:r w:rsidR="001F37EE" w:rsidRPr="006975E9">
              <w:rPr>
                <w:rStyle w:val="Lienhypertexte"/>
                <w:rFonts w:ascii="Arial" w:eastAsiaTheme="minorHAnsi" w:hAnsi="Arial"/>
                <w:noProof/>
                <w:lang w:eastAsia="en-US"/>
              </w:rPr>
              <w:t>Article 2. Kit mobilité et sécurité</w:t>
            </w:r>
            <w:r w:rsidR="001F37EE">
              <w:rPr>
                <w:noProof/>
                <w:webHidden/>
              </w:rPr>
              <w:tab/>
            </w:r>
            <w:r w:rsidR="001F37EE">
              <w:rPr>
                <w:noProof/>
                <w:webHidden/>
              </w:rPr>
              <w:fldChar w:fldCharType="begin"/>
            </w:r>
            <w:r w:rsidR="001F37EE">
              <w:rPr>
                <w:noProof/>
                <w:webHidden/>
              </w:rPr>
              <w:instrText xml:space="preserve"> PAGEREF _Toc224808612 \h </w:instrText>
            </w:r>
            <w:r w:rsidR="001F37EE">
              <w:rPr>
                <w:noProof/>
                <w:webHidden/>
              </w:rPr>
            </w:r>
            <w:r w:rsidR="001F37EE">
              <w:rPr>
                <w:noProof/>
                <w:webHidden/>
              </w:rPr>
              <w:fldChar w:fldCharType="separate"/>
            </w:r>
            <w:r w:rsidR="008275D7">
              <w:rPr>
                <w:noProof/>
                <w:webHidden/>
              </w:rPr>
              <w:t>7</w:t>
            </w:r>
            <w:r w:rsidR="001F37EE">
              <w:rPr>
                <w:noProof/>
                <w:webHidden/>
              </w:rPr>
              <w:fldChar w:fldCharType="end"/>
            </w:r>
          </w:hyperlink>
        </w:p>
        <w:p w14:paraId="6DAE33CF" w14:textId="4D9EF56B" w:rsidR="001F37EE" w:rsidRDefault="001B4C22">
          <w:pPr>
            <w:pStyle w:val="TM2"/>
            <w:tabs>
              <w:tab w:val="right" w:leader="dot" w:pos="9062"/>
            </w:tabs>
            <w:rPr>
              <w:rFonts w:eastAsiaTheme="minorEastAsia" w:cstheme="minorBidi"/>
              <w:noProof/>
              <w:kern w:val="2"/>
              <w:sz w:val="24"/>
              <w14:ligatures w14:val="standardContextual"/>
            </w:rPr>
          </w:pPr>
          <w:hyperlink w:anchor="_Toc224808613" w:history="1">
            <w:r w:rsidR="001F37EE" w:rsidRPr="006975E9">
              <w:rPr>
                <w:rStyle w:val="Lienhypertexte"/>
                <w:rFonts w:ascii="Arial" w:eastAsiaTheme="minorHAnsi" w:hAnsi="Arial"/>
                <w:noProof/>
                <w:lang w:eastAsia="en-US"/>
              </w:rPr>
              <w:t>Article 3. Favoriser le rapprochement domicile/travail</w:t>
            </w:r>
            <w:r w:rsidR="001F37EE">
              <w:rPr>
                <w:noProof/>
                <w:webHidden/>
              </w:rPr>
              <w:tab/>
            </w:r>
            <w:r w:rsidR="001F37EE">
              <w:rPr>
                <w:noProof/>
                <w:webHidden/>
              </w:rPr>
              <w:fldChar w:fldCharType="begin"/>
            </w:r>
            <w:r w:rsidR="001F37EE">
              <w:rPr>
                <w:noProof/>
                <w:webHidden/>
              </w:rPr>
              <w:instrText xml:space="preserve"> PAGEREF _Toc224808613 \h </w:instrText>
            </w:r>
            <w:r w:rsidR="001F37EE">
              <w:rPr>
                <w:noProof/>
                <w:webHidden/>
              </w:rPr>
            </w:r>
            <w:r w:rsidR="001F37EE">
              <w:rPr>
                <w:noProof/>
                <w:webHidden/>
              </w:rPr>
              <w:fldChar w:fldCharType="separate"/>
            </w:r>
            <w:r w:rsidR="008275D7">
              <w:rPr>
                <w:noProof/>
                <w:webHidden/>
              </w:rPr>
              <w:t>8</w:t>
            </w:r>
            <w:r w:rsidR="001F37EE">
              <w:rPr>
                <w:noProof/>
                <w:webHidden/>
              </w:rPr>
              <w:fldChar w:fldCharType="end"/>
            </w:r>
          </w:hyperlink>
        </w:p>
        <w:p w14:paraId="4F068728" w14:textId="54F2F986" w:rsidR="001F37EE" w:rsidRDefault="001B4C22">
          <w:pPr>
            <w:pStyle w:val="TM1"/>
            <w:rPr>
              <w:rFonts w:cstheme="minorBidi"/>
              <w:b w:val="0"/>
              <w:bCs w:val="0"/>
              <w:noProof/>
              <w:kern w:val="2"/>
              <w:sz w:val="24"/>
              <w:szCs w:val="24"/>
              <w14:ligatures w14:val="standardContextual"/>
            </w:rPr>
          </w:pPr>
          <w:hyperlink w:anchor="_Toc224808614" w:history="1">
            <w:r w:rsidR="001F37EE" w:rsidRPr="006975E9">
              <w:rPr>
                <w:rStyle w:val="Lienhypertexte"/>
                <w:rFonts w:ascii="Arial" w:hAnsi="Arial" w:cs="Arial"/>
                <w:noProof/>
              </w:rPr>
              <w:t>Chapitre 2 : Sensibiliser et investir pour développer l’usage des mobilités douces sur les prochaines années</w:t>
            </w:r>
            <w:r w:rsidR="001F37EE">
              <w:rPr>
                <w:noProof/>
                <w:webHidden/>
              </w:rPr>
              <w:tab/>
            </w:r>
            <w:r w:rsidR="001F37EE">
              <w:rPr>
                <w:noProof/>
                <w:webHidden/>
              </w:rPr>
              <w:fldChar w:fldCharType="begin"/>
            </w:r>
            <w:r w:rsidR="001F37EE">
              <w:rPr>
                <w:noProof/>
                <w:webHidden/>
              </w:rPr>
              <w:instrText xml:space="preserve"> PAGEREF _Toc224808614 \h </w:instrText>
            </w:r>
            <w:r w:rsidR="001F37EE">
              <w:rPr>
                <w:noProof/>
                <w:webHidden/>
              </w:rPr>
            </w:r>
            <w:r w:rsidR="001F37EE">
              <w:rPr>
                <w:noProof/>
                <w:webHidden/>
              </w:rPr>
              <w:fldChar w:fldCharType="separate"/>
            </w:r>
            <w:r w:rsidR="008275D7">
              <w:rPr>
                <w:noProof/>
                <w:webHidden/>
              </w:rPr>
              <w:t>9</w:t>
            </w:r>
            <w:r w:rsidR="001F37EE">
              <w:rPr>
                <w:noProof/>
                <w:webHidden/>
              </w:rPr>
              <w:fldChar w:fldCharType="end"/>
            </w:r>
          </w:hyperlink>
        </w:p>
        <w:p w14:paraId="487BE638" w14:textId="3478DD54" w:rsidR="001F37EE" w:rsidRDefault="001B4C22">
          <w:pPr>
            <w:pStyle w:val="TM2"/>
            <w:tabs>
              <w:tab w:val="right" w:leader="dot" w:pos="9062"/>
            </w:tabs>
            <w:rPr>
              <w:rFonts w:eastAsiaTheme="minorEastAsia" w:cstheme="minorBidi"/>
              <w:noProof/>
              <w:kern w:val="2"/>
              <w:sz w:val="24"/>
              <w14:ligatures w14:val="standardContextual"/>
            </w:rPr>
          </w:pPr>
          <w:hyperlink w:anchor="_Toc224808615" w:history="1">
            <w:r w:rsidR="001F37EE" w:rsidRPr="006975E9">
              <w:rPr>
                <w:rStyle w:val="Lienhypertexte"/>
                <w:rFonts w:ascii="Arial" w:eastAsiaTheme="minorHAnsi" w:hAnsi="Arial"/>
                <w:noProof/>
                <w:lang w:eastAsia="en-US"/>
              </w:rPr>
              <w:t>Article 1. Création d’une commission paritaire transition écologique</w:t>
            </w:r>
            <w:r w:rsidR="001F37EE">
              <w:rPr>
                <w:noProof/>
                <w:webHidden/>
              </w:rPr>
              <w:tab/>
            </w:r>
            <w:r w:rsidR="001F37EE">
              <w:rPr>
                <w:noProof/>
                <w:webHidden/>
              </w:rPr>
              <w:fldChar w:fldCharType="begin"/>
            </w:r>
            <w:r w:rsidR="001F37EE">
              <w:rPr>
                <w:noProof/>
                <w:webHidden/>
              </w:rPr>
              <w:instrText xml:space="preserve"> PAGEREF _Toc224808615 \h </w:instrText>
            </w:r>
            <w:r w:rsidR="001F37EE">
              <w:rPr>
                <w:noProof/>
                <w:webHidden/>
              </w:rPr>
            </w:r>
            <w:r w:rsidR="001F37EE">
              <w:rPr>
                <w:noProof/>
                <w:webHidden/>
              </w:rPr>
              <w:fldChar w:fldCharType="separate"/>
            </w:r>
            <w:r w:rsidR="008275D7">
              <w:rPr>
                <w:noProof/>
                <w:webHidden/>
              </w:rPr>
              <w:t>9</w:t>
            </w:r>
            <w:r w:rsidR="001F37EE">
              <w:rPr>
                <w:noProof/>
                <w:webHidden/>
              </w:rPr>
              <w:fldChar w:fldCharType="end"/>
            </w:r>
          </w:hyperlink>
        </w:p>
        <w:p w14:paraId="543BC045" w14:textId="06B9BB44" w:rsidR="001F37EE" w:rsidRDefault="001B4C22">
          <w:pPr>
            <w:pStyle w:val="TM2"/>
            <w:tabs>
              <w:tab w:val="right" w:leader="dot" w:pos="9062"/>
            </w:tabs>
            <w:rPr>
              <w:rFonts w:eastAsiaTheme="minorEastAsia" w:cstheme="minorBidi"/>
              <w:noProof/>
              <w:kern w:val="2"/>
              <w:sz w:val="24"/>
              <w14:ligatures w14:val="standardContextual"/>
            </w:rPr>
          </w:pPr>
          <w:hyperlink w:anchor="_Toc224808616" w:history="1">
            <w:r w:rsidR="001F37EE" w:rsidRPr="006975E9">
              <w:rPr>
                <w:rStyle w:val="Lienhypertexte"/>
                <w:rFonts w:ascii="Arial" w:eastAsiaTheme="minorHAnsi" w:hAnsi="Arial"/>
                <w:noProof/>
                <w:lang w:eastAsia="en-US"/>
              </w:rPr>
              <w:t>Article 2. Bâtir un plan d’action et investir pour développer l’usage des mobilité douces</w:t>
            </w:r>
            <w:r w:rsidR="001F37EE">
              <w:rPr>
                <w:noProof/>
                <w:webHidden/>
              </w:rPr>
              <w:tab/>
            </w:r>
            <w:r w:rsidR="001F37EE">
              <w:rPr>
                <w:noProof/>
                <w:webHidden/>
              </w:rPr>
              <w:fldChar w:fldCharType="begin"/>
            </w:r>
            <w:r w:rsidR="001F37EE">
              <w:rPr>
                <w:noProof/>
                <w:webHidden/>
              </w:rPr>
              <w:instrText xml:space="preserve"> PAGEREF _Toc224808616 \h </w:instrText>
            </w:r>
            <w:r w:rsidR="001F37EE">
              <w:rPr>
                <w:noProof/>
                <w:webHidden/>
              </w:rPr>
            </w:r>
            <w:r w:rsidR="001F37EE">
              <w:rPr>
                <w:noProof/>
                <w:webHidden/>
              </w:rPr>
              <w:fldChar w:fldCharType="separate"/>
            </w:r>
            <w:r w:rsidR="008275D7">
              <w:rPr>
                <w:noProof/>
                <w:webHidden/>
              </w:rPr>
              <w:t>10</w:t>
            </w:r>
            <w:r w:rsidR="001F37EE">
              <w:rPr>
                <w:noProof/>
                <w:webHidden/>
              </w:rPr>
              <w:fldChar w:fldCharType="end"/>
            </w:r>
          </w:hyperlink>
        </w:p>
        <w:p w14:paraId="134BED50" w14:textId="44DFF4B8" w:rsidR="001F37EE" w:rsidRDefault="001B4C22">
          <w:pPr>
            <w:pStyle w:val="TM1"/>
            <w:rPr>
              <w:rFonts w:cstheme="minorBidi"/>
              <w:b w:val="0"/>
              <w:bCs w:val="0"/>
              <w:noProof/>
              <w:kern w:val="2"/>
              <w:sz w:val="24"/>
              <w:szCs w:val="24"/>
              <w14:ligatures w14:val="standardContextual"/>
            </w:rPr>
          </w:pPr>
          <w:hyperlink w:anchor="_Toc224808617" w:history="1">
            <w:r w:rsidR="001F37EE" w:rsidRPr="006975E9">
              <w:rPr>
                <w:rStyle w:val="Lienhypertexte"/>
                <w:rFonts w:ascii="Arial" w:eastAsiaTheme="minorHAnsi" w:hAnsi="Arial"/>
                <w:noProof/>
                <w:kern w:val="0"/>
                <w:lang w:eastAsia="en-US"/>
              </w:rPr>
              <w:t>Chapitre 3 : Dispositions finales</w:t>
            </w:r>
            <w:r w:rsidR="001F37EE">
              <w:rPr>
                <w:noProof/>
                <w:webHidden/>
              </w:rPr>
              <w:tab/>
            </w:r>
            <w:r w:rsidR="001F37EE">
              <w:rPr>
                <w:noProof/>
                <w:webHidden/>
              </w:rPr>
              <w:fldChar w:fldCharType="begin"/>
            </w:r>
            <w:r w:rsidR="001F37EE">
              <w:rPr>
                <w:noProof/>
                <w:webHidden/>
              </w:rPr>
              <w:instrText xml:space="preserve"> PAGEREF _Toc224808617 \h </w:instrText>
            </w:r>
            <w:r w:rsidR="001F37EE">
              <w:rPr>
                <w:noProof/>
                <w:webHidden/>
              </w:rPr>
            </w:r>
            <w:r w:rsidR="001F37EE">
              <w:rPr>
                <w:noProof/>
                <w:webHidden/>
              </w:rPr>
              <w:fldChar w:fldCharType="separate"/>
            </w:r>
            <w:r w:rsidR="008275D7">
              <w:rPr>
                <w:noProof/>
                <w:webHidden/>
              </w:rPr>
              <w:t>11</w:t>
            </w:r>
            <w:r w:rsidR="001F37EE">
              <w:rPr>
                <w:noProof/>
                <w:webHidden/>
              </w:rPr>
              <w:fldChar w:fldCharType="end"/>
            </w:r>
          </w:hyperlink>
        </w:p>
        <w:p w14:paraId="62DBCC29" w14:textId="6EA54915" w:rsidR="001F37EE" w:rsidRDefault="001B4C22">
          <w:pPr>
            <w:pStyle w:val="TM2"/>
            <w:tabs>
              <w:tab w:val="right" w:leader="dot" w:pos="9062"/>
            </w:tabs>
            <w:rPr>
              <w:rFonts w:eastAsiaTheme="minorEastAsia" w:cstheme="minorBidi"/>
              <w:noProof/>
              <w:kern w:val="2"/>
              <w:sz w:val="24"/>
              <w14:ligatures w14:val="standardContextual"/>
            </w:rPr>
          </w:pPr>
          <w:hyperlink w:anchor="_Toc224808618" w:history="1">
            <w:r w:rsidR="001F37EE" w:rsidRPr="006975E9">
              <w:rPr>
                <w:rStyle w:val="Lienhypertexte"/>
                <w:rFonts w:ascii="Arial" w:eastAsiaTheme="minorHAnsi" w:hAnsi="Arial"/>
                <w:noProof/>
                <w:lang w:eastAsia="en-US"/>
              </w:rPr>
              <w:t>Article 1 – Entrée en vigueur et la durée de l’accord</w:t>
            </w:r>
            <w:r w:rsidR="001F37EE">
              <w:rPr>
                <w:noProof/>
                <w:webHidden/>
              </w:rPr>
              <w:tab/>
            </w:r>
            <w:r w:rsidR="001F37EE">
              <w:rPr>
                <w:noProof/>
                <w:webHidden/>
              </w:rPr>
              <w:fldChar w:fldCharType="begin"/>
            </w:r>
            <w:r w:rsidR="001F37EE">
              <w:rPr>
                <w:noProof/>
                <w:webHidden/>
              </w:rPr>
              <w:instrText xml:space="preserve"> PAGEREF _Toc224808618 \h </w:instrText>
            </w:r>
            <w:r w:rsidR="001F37EE">
              <w:rPr>
                <w:noProof/>
                <w:webHidden/>
              </w:rPr>
            </w:r>
            <w:r w:rsidR="001F37EE">
              <w:rPr>
                <w:noProof/>
                <w:webHidden/>
              </w:rPr>
              <w:fldChar w:fldCharType="separate"/>
            </w:r>
            <w:r w:rsidR="008275D7">
              <w:rPr>
                <w:noProof/>
                <w:webHidden/>
              </w:rPr>
              <w:t>11</w:t>
            </w:r>
            <w:r w:rsidR="001F37EE">
              <w:rPr>
                <w:noProof/>
                <w:webHidden/>
              </w:rPr>
              <w:fldChar w:fldCharType="end"/>
            </w:r>
          </w:hyperlink>
        </w:p>
        <w:p w14:paraId="25342048" w14:textId="3039C179" w:rsidR="001F37EE" w:rsidRDefault="001B4C22">
          <w:pPr>
            <w:pStyle w:val="TM2"/>
            <w:tabs>
              <w:tab w:val="right" w:leader="dot" w:pos="9062"/>
            </w:tabs>
            <w:rPr>
              <w:rFonts w:eastAsiaTheme="minorEastAsia" w:cstheme="minorBidi"/>
              <w:noProof/>
              <w:kern w:val="2"/>
              <w:sz w:val="24"/>
              <w14:ligatures w14:val="standardContextual"/>
            </w:rPr>
          </w:pPr>
          <w:hyperlink w:anchor="_Toc224808619" w:history="1">
            <w:r w:rsidR="001F37EE" w:rsidRPr="006975E9">
              <w:rPr>
                <w:rStyle w:val="Lienhypertexte"/>
                <w:rFonts w:ascii="Arial" w:eastAsiaTheme="minorHAnsi" w:hAnsi="Arial"/>
                <w:noProof/>
                <w:lang w:eastAsia="en-US"/>
              </w:rPr>
              <w:t>Article 2 – Révision et la dénonciation</w:t>
            </w:r>
            <w:r w:rsidR="001F37EE">
              <w:rPr>
                <w:noProof/>
                <w:webHidden/>
              </w:rPr>
              <w:tab/>
            </w:r>
            <w:r w:rsidR="001F37EE">
              <w:rPr>
                <w:noProof/>
                <w:webHidden/>
              </w:rPr>
              <w:fldChar w:fldCharType="begin"/>
            </w:r>
            <w:r w:rsidR="001F37EE">
              <w:rPr>
                <w:noProof/>
                <w:webHidden/>
              </w:rPr>
              <w:instrText xml:space="preserve"> PAGEREF _Toc224808619 \h </w:instrText>
            </w:r>
            <w:r w:rsidR="001F37EE">
              <w:rPr>
                <w:noProof/>
                <w:webHidden/>
              </w:rPr>
            </w:r>
            <w:r w:rsidR="001F37EE">
              <w:rPr>
                <w:noProof/>
                <w:webHidden/>
              </w:rPr>
              <w:fldChar w:fldCharType="separate"/>
            </w:r>
            <w:r w:rsidR="008275D7">
              <w:rPr>
                <w:noProof/>
                <w:webHidden/>
              </w:rPr>
              <w:t>11</w:t>
            </w:r>
            <w:r w:rsidR="001F37EE">
              <w:rPr>
                <w:noProof/>
                <w:webHidden/>
              </w:rPr>
              <w:fldChar w:fldCharType="end"/>
            </w:r>
          </w:hyperlink>
        </w:p>
        <w:p w14:paraId="5BC72666" w14:textId="0D78C7D0" w:rsidR="001F37EE" w:rsidRDefault="001B4C22">
          <w:pPr>
            <w:pStyle w:val="TM2"/>
            <w:tabs>
              <w:tab w:val="right" w:leader="dot" w:pos="9062"/>
            </w:tabs>
            <w:rPr>
              <w:rFonts w:eastAsiaTheme="minorEastAsia" w:cstheme="minorBidi"/>
              <w:noProof/>
              <w:kern w:val="2"/>
              <w:sz w:val="24"/>
              <w14:ligatures w14:val="standardContextual"/>
            </w:rPr>
          </w:pPr>
          <w:hyperlink w:anchor="_Toc224808620" w:history="1">
            <w:r w:rsidR="001F37EE" w:rsidRPr="006975E9">
              <w:rPr>
                <w:rStyle w:val="Lienhypertexte"/>
                <w:rFonts w:ascii="Arial" w:eastAsiaTheme="minorHAnsi" w:hAnsi="Arial"/>
                <w:noProof/>
                <w:lang w:eastAsia="en-US"/>
              </w:rPr>
              <w:t>Article 3 – Formalités de dépôt de l’accord</w:t>
            </w:r>
            <w:r w:rsidR="001F37EE">
              <w:rPr>
                <w:noProof/>
                <w:webHidden/>
              </w:rPr>
              <w:tab/>
            </w:r>
            <w:r w:rsidR="001F37EE">
              <w:rPr>
                <w:noProof/>
                <w:webHidden/>
              </w:rPr>
              <w:fldChar w:fldCharType="begin"/>
            </w:r>
            <w:r w:rsidR="001F37EE">
              <w:rPr>
                <w:noProof/>
                <w:webHidden/>
              </w:rPr>
              <w:instrText xml:space="preserve"> PAGEREF _Toc224808620 \h </w:instrText>
            </w:r>
            <w:r w:rsidR="001F37EE">
              <w:rPr>
                <w:noProof/>
                <w:webHidden/>
              </w:rPr>
            </w:r>
            <w:r w:rsidR="001F37EE">
              <w:rPr>
                <w:noProof/>
                <w:webHidden/>
              </w:rPr>
              <w:fldChar w:fldCharType="separate"/>
            </w:r>
            <w:r w:rsidR="008275D7">
              <w:rPr>
                <w:noProof/>
                <w:webHidden/>
              </w:rPr>
              <w:t>12</w:t>
            </w:r>
            <w:r w:rsidR="001F37EE">
              <w:rPr>
                <w:noProof/>
                <w:webHidden/>
              </w:rPr>
              <w:fldChar w:fldCharType="end"/>
            </w:r>
          </w:hyperlink>
        </w:p>
        <w:p w14:paraId="329EA3B1" w14:textId="0218F265" w:rsidR="00AD610E" w:rsidRDefault="00AD610E">
          <w:r>
            <w:rPr>
              <w:b/>
              <w:bCs/>
            </w:rPr>
            <w:fldChar w:fldCharType="end"/>
          </w:r>
        </w:p>
      </w:sdtContent>
    </w:sdt>
    <w:p w14:paraId="620232CB" w14:textId="77777777" w:rsidR="00AD610E" w:rsidRDefault="00AD610E" w:rsidP="00C86739">
      <w:pPr>
        <w:pStyle w:val="Titre1"/>
        <w:keepNext w:val="0"/>
        <w:spacing w:before="0" w:after="0" w:line="360" w:lineRule="atLeast"/>
        <w:jc w:val="both"/>
        <w:rPr>
          <w:rFonts w:ascii="Arial" w:eastAsiaTheme="minorHAnsi" w:hAnsi="Arial" w:cstheme="minorBidi"/>
          <w:bCs w:val="0"/>
          <w:kern w:val="0"/>
          <w:sz w:val="28"/>
          <w:szCs w:val="30"/>
          <w:u w:val="single"/>
          <w:lang w:eastAsia="en-US"/>
        </w:rPr>
      </w:pPr>
    </w:p>
    <w:p w14:paraId="4A2F1776" w14:textId="54F2A726" w:rsidR="00AD610E" w:rsidRDefault="00AD610E" w:rsidP="00AD610E">
      <w:pPr>
        <w:rPr>
          <w:rFonts w:eastAsiaTheme="minorHAnsi"/>
          <w:lang w:eastAsia="en-US"/>
        </w:rPr>
      </w:pPr>
      <w:r>
        <w:rPr>
          <w:rFonts w:eastAsiaTheme="minorHAnsi"/>
          <w:lang w:eastAsia="en-US"/>
        </w:rPr>
        <w:br w:type="page"/>
      </w:r>
    </w:p>
    <w:p w14:paraId="25F6EB69" w14:textId="253449DC" w:rsidR="006137D1" w:rsidRPr="00C86739" w:rsidRDefault="006137D1" w:rsidP="00C86739">
      <w:pPr>
        <w:pStyle w:val="Titre1"/>
        <w:keepNext w:val="0"/>
        <w:spacing w:before="0" w:after="0" w:line="360" w:lineRule="atLeast"/>
        <w:jc w:val="both"/>
        <w:rPr>
          <w:rFonts w:ascii="Arial" w:eastAsiaTheme="minorHAnsi" w:hAnsi="Arial" w:cstheme="minorBidi"/>
          <w:bCs w:val="0"/>
          <w:kern w:val="0"/>
          <w:sz w:val="28"/>
          <w:szCs w:val="30"/>
          <w:u w:val="single"/>
          <w:lang w:eastAsia="en-US"/>
        </w:rPr>
      </w:pPr>
      <w:bookmarkStart w:id="3" w:name="_Toc223873497"/>
      <w:bookmarkStart w:id="4" w:name="_Toc224808609"/>
      <w:r w:rsidRPr="00C86739">
        <w:rPr>
          <w:rFonts w:ascii="Arial" w:eastAsiaTheme="minorHAnsi" w:hAnsi="Arial" w:cstheme="minorBidi"/>
          <w:bCs w:val="0"/>
          <w:kern w:val="0"/>
          <w:sz w:val="28"/>
          <w:szCs w:val="30"/>
          <w:u w:val="single"/>
          <w:lang w:eastAsia="en-US"/>
        </w:rPr>
        <w:t>Préambule</w:t>
      </w:r>
      <w:bookmarkEnd w:id="1"/>
      <w:bookmarkEnd w:id="2"/>
      <w:bookmarkEnd w:id="3"/>
      <w:bookmarkEnd w:id="4"/>
    </w:p>
    <w:p w14:paraId="25F6EB6B" w14:textId="77777777" w:rsidR="006137D1" w:rsidRPr="00286868" w:rsidRDefault="006137D1" w:rsidP="006137D1">
      <w:pPr>
        <w:jc w:val="both"/>
        <w:rPr>
          <w:rFonts w:ascii="Arial" w:hAnsi="Arial" w:cs="Arial"/>
          <w:sz w:val="22"/>
          <w:szCs w:val="22"/>
        </w:rPr>
      </w:pPr>
    </w:p>
    <w:p w14:paraId="7EDCE220" w14:textId="77777777" w:rsidR="004B633C" w:rsidRPr="00286868" w:rsidRDefault="004B633C" w:rsidP="004B633C">
      <w:pPr>
        <w:jc w:val="both"/>
        <w:rPr>
          <w:rFonts w:ascii="Arial" w:hAnsi="Arial" w:cs="Arial"/>
          <w:sz w:val="22"/>
          <w:szCs w:val="22"/>
        </w:rPr>
      </w:pPr>
      <w:r w:rsidRPr="00286868">
        <w:rPr>
          <w:rFonts w:ascii="Arial" w:hAnsi="Arial" w:cs="Arial"/>
          <w:sz w:val="22"/>
          <w:szCs w:val="22"/>
        </w:rPr>
        <w:t>À la suite de l’allotissement du réseau des Transports en Commun Lyonnais (TCL) en 3 lots distincts, sur décision de SYTRAL Mobilités du 10 mars 2022, la société Keolis Bus Lyon a été attributaire du lot Bus &amp; Trolley Bus au 1</w:t>
      </w:r>
      <w:r w:rsidRPr="00286868">
        <w:rPr>
          <w:rFonts w:ascii="Arial" w:hAnsi="Arial" w:cs="Arial"/>
          <w:sz w:val="22"/>
          <w:szCs w:val="22"/>
          <w:vertAlign w:val="superscript"/>
        </w:rPr>
        <w:t>er</w:t>
      </w:r>
      <w:r w:rsidRPr="00286868">
        <w:rPr>
          <w:rFonts w:ascii="Arial" w:hAnsi="Arial" w:cs="Arial"/>
          <w:sz w:val="22"/>
          <w:szCs w:val="22"/>
        </w:rPr>
        <w:t xml:space="preserve"> janvier 2025.</w:t>
      </w:r>
    </w:p>
    <w:p w14:paraId="7ADBED51" w14:textId="77777777" w:rsidR="004B633C" w:rsidRPr="00286868" w:rsidRDefault="004B633C" w:rsidP="004B633C">
      <w:pPr>
        <w:jc w:val="both"/>
        <w:rPr>
          <w:rFonts w:ascii="Arial" w:hAnsi="Arial" w:cs="Arial"/>
          <w:sz w:val="22"/>
          <w:szCs w:val="22"/>
        </w:rPr>
      </w:pPr>
    </w:p>
    <w:p w14:paraId="622C3AD4" w14:textId="008A2C31" w:rsidR="004B633C" w:rsidRPr="00286868" w:rsidRDefault="004B633C" w:rsidP="004B633C">
      <w:pPr>
        <w:jc w:val="both"/>
        <w:rPr>
          <w:rFonts w:ascii="Arial" w:hAnsi="Arial" w:cs="Arial"/>
          <w:sz w:val="22"/>
          <w:szCs w:val="22"/>
        </w:rPr>
      </w:pPr>
      <w:r w:rsidRPr="00286868">
        <w:rPr>
          <w:rFonts w:ascii="Arial" w:hAnsi="Arial" w:cs="Arial"/>
          <w:sz w:val="22"/>
          <w:szCs w:val="22"/>
        </w:rPr>
        <w:t xml:space="preserve">Cette réorganisation juridique entraine, conformément aux dispositions de l’Article L2261-14 du code du travail, la mise en cause des accords existants au sein de la précédente société </w:t>
      </w:r>
      <w:r w:rsidR="00E96892" w:rsidRPr="00286868">
        <w:rPr>
          <w:rFonts w:ascii="Arial" w:hAnsi="Arial" w:cs="Arial"/>
          <w:sz w:val="22"/>
          <w:szCs w:val="22"/>
        </w:rPr>
        <w:t>Keolis Bus Lyon</w:t>
      </w:r>
      <w:r w:rsidRPr="00286868">
        <w:rPr>
          <w:rFonts w:ascii="Arial" w:hAnsi="Arial" w:cs="Arial"/>
          <w:sz w:val="22"/>
          <w:szCs w:val="22"/>
        </w:rPr>
        <w:t xml:space="preserve"> et leur survivance au sein de la société Keolis Bus Lyon, jusqu’à l’entrée en vigueur d’un nouvel accord qui lui est substitué ou, à défaut, pendant une durée de 15 mois (délai de préavis de 3 mois compris, prévu à l’article L. 2261-9)</w:t>
      </w:r>
    </w:p>
    <w:p w14:paraId="55D9C156" w14:textId="77777777" w:rsidR="004B633C" w:rsidRPr="00286868" w:rsidRDefault="004B633C" w:rsidP="004B633C">
      <w:pPr>
        <w:jc w:val="both"/>
        <w:rPr>
          <w:rFonts w:ascii="Arial" w:hAnsi="Arial" w:cs="Arial"/>
          <w:sz w:val="22"/>
          <w:szCs w:val="22"/>
        </w:rPr>
      </w:pPr>
    </w:p>
    <w:p w14:paraId="1DDAF6C8" w14:textId="77777777" w:rsidR="004B633C" w:rsidRDefault="004B633C" w:rsidP="004B633C">
      <w:pPr>
        <w:jc w:val="both"/>
        <w:rPr>
          <w:rFonts w:ascii="Arial" w:hAnsi="Arial" w:cs="Arial"/>
          <w:sz w:val="22"/>
          <w:szCs w:val="22"/>
        </w:rPr>
      </w:pPr>
      <w:r w:rsidRPr="00286868">
        <w:rPr>
          <w:rFonts w:ascii="Arial" w:hAnsi="Arial" w:cs="Arial"/>
          <w:sz w:val="22"/>
          <w:szCs w:val="22"/>
        </w:rPr>
        <w:t>Dans ce contexte, nous avons l’obligation de renégocier les accords existants afin de garantir une transition fluide dans le respect du socle social mis en œuvre par SYTRAL Mobilités.</w:t>
      </w:r>
    </w:p>
    <w:p w14:paraId="7BEF128A" w14:textId="77777777" w:rsidR="00D36D83" w:rsidRDefault="00D36D83" w:rsidP="004B633C">
      <w:pPr>
        <w:jc w:val="both"/>
        <w:rPr>
          <w:rFonts w:ascii="Arial" w:hAnsi="Arial" w:cs="Arial"/>
          <w:sz w:val="22"/>
          <w:szCs w:val="22"/>
        </w:rPr>
      </w:pPr>
    </w:p>
    <w:p w14:paraId="347F1DAD" w14:textId="450E9D9D" w:rsidR="00D36D83" w:rsidRDefault="00E15284" w:rsidP="004B633C">
      <w:pPr>
        <w:jc w:val="both"/>
        <w:rPr>
          <w:rFonts w:ascii="Arial" w:hAnsi="Arial" w:cs="Arial"/>
          <w:sz w:val="22"/>
          <w:szCs w:val="22"/>
        </w:rPr>
      </w:pPr>
      <w:r w:rsidRPr="00E15284">
        <w:rPr>
          <w:rFonts w:ascii="Arial" w:hAnsi="Arial" w:cs="Arial"/>
          <w:sz w:val="22"/>
          <w:szCs w:val="22"/>
        </w:rPr>
        <w:t>La mobilité </w:t>
      </w:r>
      <w:r>
        <w:rPr>
          <w:rFonts w:ascii="Arial" w:hAnsi="Arial" w:cs="Arial"/>
          <w:sz w:val="22"/>
          <w:szCs w:val="22"/>
        </w:rPr>
        <w:t>d</w:t>
      </w:r>
      <w:r w:rsidRPr="00E15284">
        <w:rPr>
          <w:rFonts w:ascii="Arial" w:hAnsi="Arial" w:cs="Arial"/>
          <w:sz w:val="22"/>
          <w:szCs w:val="22"/>
        </w:rPr>
        <w:t>es salariés entre leur lieu de résidence habituelle et leur lieu de travail, et plus particulièrement la réduction du coût de cette mobilité par l'incitation à l'usage de modes de transport vertueux font partie des thèmes de négociation obligatoire sur l'égalité professionnelle et la qualité de vie et des conditions de travail. </w:t>
      </w:r>
    </w:p>
    <w:p w14:paraId="4474A52D" w14:textId="77777777" w:rsidR="005E1D11" w:rsidRDefault="005E1D11" w:rsidP="004B633C">
      <w:pPr>
        <w:jc w:val="both"/>
        <w:rPr>
          <w:rFonts w:ascii="Arial" w:hAnsi="Arial" w:cs="Arial"/>
          <w:sz w:val="22"/>
          <w:szCs w:val="22"/>
        </w:rPr>
      </w:pPr>
    </w:p>
    <w:p w14:paraId="543EBBB4" w14:textId="3CCCA4DD" w:rsidR="005E1D11" w:rsidRPr="005E1D11" w:rsidRDefault="005E1D11" w:rsidP="005E1D11">
      <w:pPr>
        <w:tabs>
          <w:tab w:val="left" w:pos="330"/>
        </w:tabs>
        <w:spacing w:line="280" w:lineRule="atLeast"/>
        <w:jc w:val="both"/>
        <w:rPr>
          <w:rFonts w:ascii="Arial" w:hAnsi="Arial"/>
          <w:sz w:val="22"/>
          <w:szCs w:val="22"/>
        </w:rPr>
      </w:pPr>
      <w:r w:rsidRPr="005E1D11">
        <w:rPr>
          <w:rFonts w:ascii="Arial" w:hAnsi="Arial"/>
          <w:sz w:val="22"/>
          <w:szCs w:val="22"/>
        </w:rPr>
        <w:t xml:space="preserve">L’entreprise Keolis </w:t>
      </w:r>
      <w:r>
        <w:rPr>
          <w:rFonts w:ascii="Arial" w:hAnsi="Arial"/>
          <w:sz w:val="22"/>
          <w:szCs w:val="22"/>
        </w:rPr>
        <w:t xml:space="preserve">Bus </w:t>
      </w:r>
      <w:r w:rsidRPr="005E1D11">
        <w:rPr>
          <w:rFonts w:ascii="Arial" w:hAnsi="Arial"/>
          <w:sz w:val="22"/>
          <w:szCs w:val="22"/>
        </w:rPr>
        <w:t>Lyon est un acteur majeur du développement durable au sein de la Métropole notamment par la mise en œuvre de sa politique en matière de Responsabilité Sociétale</w:t>
      </w:r>
      <w:r w:rsidR="00B733BE">
        <w:rPr>
          <w:rFonts w:ascii="Arial" w:hAnsi="Arial"/>
          <w:sz w:val="22"/>
          <w:szCs w:val="22"/>
        </w:rPr>
        <w:t xml:space="preserve">, se matérialisant par </w:t>
      </w:r>
      <w:r w:rsidR="00285BCD">
        <w:rPr>
          <w:rFonts w:ascii="Arial" w:hAnsi="Arial"/>
          <w:sz w:val="22"/>
          <w:szCs w:val="22"/>
        </w:rPr>
        <w:t xml:space="preserve">le pilier « Planète » au sein du projet d’entreprise. </w:t>
      </w:r>
    </w:p>
    <w:p w14:paraId="7685F4BB" w14:textId="77777777" w:rsidR="005E1D11" w:rsidRPr="005E1D11" w:rsidRDefault="005E1D11" w:rsidP="005E1D11">
      <w:pPr>
        <w:tabs>
          <w:tab w:val="left" w:pos="330"/>
        </w:tabs>
        <w:spacing w:before="240" w:line="280" w:lineRule="atLeast"/>
        <w:jc w:val="both"/>
        <w:rPr>
          <w:rFonts w:ascii="Arial" w:hAnsi="Arial" w:cs="Arial"/>
          <w:sz w:val="22"/>
          <w:szCs w:val="22"/>
        </w:rPr>
      </w:pPr>
      <w:r w:rsidRPr="005E1D11">
        <w:rPr>
          <w:rFonts w:ascii="Arial" w:hAnsi="Arial" w:cs="Arial"/>
          <w:sz w:val="22"/>
          <w:szCs w:val="22"/>
        </w:rPr>
        <w:t xml:space="preserve">La mobilité est un facteur essentiel de la vie économique et source de coûts potentiellement importants pour l’entreprise, les employés et la collectivité. </w:t>
      </w:r>
    </w:p>
    <w:p w14:paraId="399FAE3F" w14:textId="14BF733E" w:rsidR="00925EC2" w:rsidRDefault="005E1D11" w:rsidP="005E1D11">
      <w:pPr>
        <w:tabs>
          <w:tab w:val="left" w:pos="330"/>
        </w:tabs>
        <w:spacing w:before="240" w:line="280" w:lineRule="atLeast"/>
        <w:jc w:val="both"/>
        <w:rPr>
          <w:rFonts w:ascii="Arial" w:hAnsi="Arial" w:cs="Arial"/>
          <w:sz w:val="22"/>
          <w:szCs w:val="22"/>
        </w:rPr>
      </w:pPr>
      <w:r w:rsidRPr="005E1D11">
        <w:rPr>
          <w:rFonts w:ascii="Arial" w:hAnsi="Arial" w:cs="Arial"/>
          <w:sz w:val="22"/>
          <w:szCs w:val="22"/>
        </w:rPr>
        <w:t xml:space="preserve">Les objectifs du présent accord sont </w:t>
      </w:r>
      <w:r w:rsidR="00757DB6">
        <w:rPr>
          <w:rFonts w:ascii="Arial" w:hAnsi="Arial" w:cs="Arial"/>
          <w:sz w:val="22"/>
          <w:szCs w:val="22"/>
        </w:rPr>
        <w:t>d’</w:t>
      </w:r>
      <w:r w:rsidR="00757DB6" w:rsidRPr="00D93149">
        <w:rPr>
          <w:rFonts w:ascii="Arial" w:hAnsi="Arial" w:cs="Arial"/>
          <w:sz w:val="22"/>
          <w:szCs w:val="22"/>
        </w:rPr>
        <w:t>agir sur les causes structurelles des déplacements, en les réduisant à la source et en les rendant plus vertueux</w:t>
      </w:r>
      <w:r w:rsidR="007E51B4">
        <w:rPr>
          <w:rFonts w:ascii="Arial" w:hAnsi="Arial" w:cs="Arial"/>
          <w:sz w:val="22"/>
          <w:szCs w:val="22"/>
        </w:rPr>
        <w:t xml:space="preserve"> </w:t>
      </w:r>
      <w:r w:rsidR="001D63B8">
        <w:rPr>
          <w:rFonts w:ascii="Arial" w:hAnsi="Arial" w:cs="Arial"/>
          <w:sz w:val="22"/>
          <w:szCs w:val="22"/>
        </w:rPr>
        <w:t xml:space="preserve">mais également </w:t>
      </w:r>
      <w:r w:rsidR="00925EC2">
        <w:rPr>
          <w:rFonts w:ascii="Arial" w:hAnsi="Arial" w:cs="Arial"/>
          <w:sz w:val="22"/>
          <w:szCs w:val="22"/>
        </w:rPr>
        <w:t xml:space="preserve">de </w:t>
      </w:r>
      <w:r w:rsidR="00925EC2" w:rsidRPr="00D93149">
        <w:rPr>
          <w:rFonts w:ascii="Arial" w:hAnsi="Arial" w:cs="Arial"/>
          <w:sz w:val="22"/>
          <w:szCs w:val="22"/>
        </w:rPr>
        <w:t>mobiliser et responsabiliser les salariés en leur offrant les moyens et l’envie de changer leurs habitudes</w:t>
      </w:r>
      <w:r w:rsidR="00925EC2">
        <w:rPr>
          <w:rFonts w:ascii="Arial" w:hAnsi="Arial" w:cs="Arial"/>
          <w:sz w:val="22"/>
          <w:szCs w:val="22"/>
        </w:rPr>
        <w:t xml:space="preserve"> en prenant en compte différents enjeux :</w:t>
      </w:r>
    </w:p>
    <w:p w14:paraId="0C8D5C2A" w14:textId="546B4CC8" w:rsidR="005E1D11" w:rsidRPr="005E1D11" w:rsidRDefault="005E1D11" w:rsidP="00761279">
      <w:pPr>
        <w:keepLines/>
        <w:numPr>
          <w:ilvl w:val="3"/>
          <w:numId w:val="5"/>
        </w:numPr>
        <w:tabs>
          <w:tab w:val="left" w:pos="330"/>
        </w:tabs>
        <w:spacing w:before="240" w:line="280" w:lineRule="atLeast"/>
        <w:ind w:left="709"/>
        <w:jc w:val="both"/>
        <w:rPr>
          <w:rFonts w:ascii="Arial" w:hAnsi="Arial"/>
          <w:sz w:val="22"/>
          <w:szCs w:val="22"/>
        </w:rPr>
      </w:pPr>
      <w:r w:rsidRPr="005E1D11">
        <w:rPr>
          <w:rFonts w:ascii="Arial" w:hAnsi="Arial" w:cs="Arial"/>
          <w:sz w:val="22"/>
          <w:szCs w:val="22"/>
        </w:rPr>
        <w:t>des enjeux sociaux : améliorer les conditions de déplacement accroît la qualité de vie au travail du personnel en réduisant le stress, la fatigue, les risques d’accidents lors de déplacements professionnels et domicile-travail</w:t>
      </w:r>
      <w:r w:rsidR="00D93149">
        <w:rPr>
          <w:rFonts w:ascii="Arial" w:hAnsi="Arial" w:cs="Arial"/>
          <w:sz w:val="22"/>
          <w:szCs w:val="22"/>
        </w:rPr>
        <w:t> ;</w:t>
      </w:r>
    </w:p>
    <w:p w14:paraId="1CDDB4CB" w14:textId="096861F9" w:rsidR="005E1D11" w:rsidRPr="005E1D11" w:rsidRDefault="005E1D11" w:rsidP="00761279">
      <w:pPr>
        <w:keepLines/>
        <w:numPr>
          <w:ilvl w:val="0"/>
          <w:numId w:val="5"/>
        </w:numPr>
        <w:tabs>
          <w:tab w:val="left" w:pos="330"/>
        </w:tabs>
        <w:spacing w:before="240" w:line="280" w:lineRule="atLeast"/>
        <w:jc w:val="both"/>
        <w:rPr>
          <w:rFonts w:ascii="Arial" w:hAnsi="Arial" w:cs="Arial"/>
          <w:sz w:val="22"/>
          <w:szCs w:val="22"/>
        </w:rPr>
      </w:pPr>
      <w:r w:rsidRPr="005E1D11">
        <w:rPr>
          <w:rFonts w:ascii="Arial" w:hAnsi="Arial" w:cs="Arial"/>
          <w:sz w:val="22"/>
          <w:szCs w:val="22"/>
        </w:rPr>
        <w:t>des enjeux économiques : minimiser les coûts liés au transport</w:t>
      </w:r>
      <w:r w:rsidR="00D93149">
        <w:rPr>
          <w:rFonts w:ascii="Arial" w:hAnsi="Arial" w:cs="Arial"/>
          <w:sz w:val="22"/>
          <w:szCs w:val="22"/>
        </w:rPr>
        <w:t xml:space="preserve">, </w:t>
      </w:r>
      <w:r w:rsidRPr="005E1D11">
        <w:rPr>
          <w:rFonts w:ascii="Arial" w:hAnsi="Arial" w:cs="Arial"/>
          <w:sz w:val="22"/>
          <w:szCs w:val="22"/>
        </w:rPr>
        <w:t>optimiser les déplacements, les infrastructures, réduire les retards, fiabiliser les flux, mais aussi anticiper une réglementation de plus en plus contraignante et coûteuse sur les déplacements (zone à faible émission)</w:t>
      </w:r>
      <w:r w:rsidR="00D93149">
        <w:rPr>
          <w:rFonts w:ascii="Arial" w:hAnsi="Arial" w:cs="Arial"/>
          <w:sz w:val="22"/>
          <w:szCs w:val="22"/>
        </w:rPr>
        <w:t> ;</w:t>
      </w:r>
    </w:p>
    <w:p w14:paraId="05F0C0A1" w14:textId="72E07B91" w:rsidR="005E1D11" w:rsidRPr="005E1D11" w:rsidRDefault="005E1D11" w:rsidP="00761279">
      <w:pPr>
        <w:keepLines/>
        <w:numPr>
          <w:ilvl w:val="0"/>
          <w:numId w:val="5"/>
        </w:numPr>
        <w:tabs>
          <w:tab w:val="left" w:pos="330"/>
        </w:tabs>
        <w:spacing w:before="240" w:line="280" w:lineRule="atLeast"/>
        <w:jc w:val="both"/>
        <w:rPr>
          <w:rFonts w:ascii="Arial" w:hAnsi="Arial" w:cs="Arial"/>
          <w:sz w:val="22"/>
          <w:szCs w:val="22"/>
        </w:rPr>
      </w:pPr>
      <w:r w:rsidRPr="005E1D11">
        <w:rPr>
          <w:rFonts w:ascii="Arial" w:hAnsi="Arial" w:cs="Arial"/>
          <w:sz w:val="22"/>
          <w:szCs w:val="22"/>
        </w:rPr>
        <w:t>des enjeux environnementaux : réaménager les déplacements permet de réduire les émissions de gaz à effet de serre, d’autres polluants dégradant la qualité de l’air, ou encore de nuisances sonores</w:t>
      </w:r>
      <w:r w:rsidR="00D93149">
        <w:rPr>
          <w:rFonts w:ascii="Arial" w:hAnsi="Arial" w:cs="Arial"/>
          <w:sz w:val="22"/>
          <w:szCs w:val="22"/>
        </w:rPr>
        <w:t> ;</w:t>
      </w:r>
    </w:p>
    <w:p w14:paraId="1B465D96" w14:textId="6F0ADD1A" w:rsidR="00D93149" w:rsidRPr="005E1D11" w:rsidRDefault="005E1D11" w:rsidP="00761279">
      <w:pPr>
        <w:keepLines/>
        <w:numPr>
          <w:ilvl w:val="0"/>
          <w:numId w:val="5"/>
        </w:numPr>
        <w:tabs>
          <w:tab w:val="left" w:pos="330"/>
        </w:tabs>
        <w:spacing w:before="240" w:line="280" w:lineRule="atLeast"/>
        <w:jc w:val="both"/>
        <w:rPr>
          <w:rFonts w:ascii="Arial" w:hAnsi="Arial" w:cs="Arial"/>
          <w:sz w:val="22"/>
          <w:szCs w:val="22"/>
        </w:rPr>
      </w:pPr>
      <w:r w:rsidRPr="005E1D11">
        <w:rPr>
          <w:rFonts w:ascii="Arial" w:hAnsi="Arial" w:cs="Arial"/>
          <w:sz w:val="22"/>
          <w:szCs w:val="22"/>
        </w:rPr>
        <w:t>des enjeux de communication et d’image par la valorisation de l’engagement dans une démarche citoyenne et responsable et le développement de la culture d’entreprise</w:t>
      </w:r>
      <w:r w:rsidR="00D93149">
        <w:rPr>
          <w:rFonts w:ascii="Arial" w:hAnsi="Arial" w:cs="Arial"/>
          <w:sz w:val="22"/>
          <w:szCs w:val="22"/>
        </w:rPr>
        <w:t> ;</w:t>
      </w:r>
    </w:p>
    <w:p w14:paraId="6D1BF002" w14:textId="029E84CF" w:rsidR="000023A1" w:rsidRDefault="005E1D11" w:rsidP="005E1D11">
      <w:pPr>
        <w:tabs>
          <w:tab w:val="left" w:pos="330"/>
        </w:tabs>
        <w:spacing w:before="240" w:line="280" w:lineRule="atLeast"/>
        <w:jc w:val="both"/>
        <w:rPr>
          <w:rFonts w:ascii="Arial" w:hAnsi="Arial" w:cs="Arial"/>
          <w:sz w:val="22"/>
          <w:szCs w:val="22"/>
        </w:rPr>
      </w:pPr>
      <w:r w:rsidRPr="005E1D11">
        <w:rPr>
          <w:rFonts w:ascii="Arial" w:hAnsi="Arial" w:cs="Arial"/>
          <w:sz w:val="22"/>
          <w:szCs w:val="22"/>
        </w:rPr>
        <w:t xml:space="preserve">Cette démarche s’articule en </w:t>
      </w:r>
      <w:r w:rsidR="00315A3D">
        <w:rPr>
          <w:rFonts w:ascii="Arial" w:hAnsi="Arial" w:cs="Arial"/>
          <w:sz w:val="22"/>
          <w:szCs w:val="22"/>
        </w:rPr>
        <w:t>deux</w:t>
      </w:r>
      <w:r w:rsidRPr="005E1D11">
        <w:rPr>
          <w:rFonts w:ascii="Arial" w:hAnsi="Arial" w:cs="Arial"/>
          <w:sz w:val="22"/>
          <w:szCs w:val="22"/>
        </w:rPr>
        <w:t xml:space="preserve"> temps</w:t>
      </w:r>
      <w:r w:rsidR="002C1F5E">
        <w:rPr>
          <w:rFonts w:ascii="Arial" w:hAnsi="Arial" w:cs="Arial"/>
          <w:sz w:val="22"/>
          <w:szCs w:val="22"/>
        </w:rPr>
        <w:t xml:space="preserve"> : </w:t>
      </w:r>
    </w:p>
    <w:p w14:paraId="00CBC626" w14:textId="3BFFB285" w:rsidR="00983A33" w:rsidRDefault="000023A1" w:rsidP="00761279">
      <w:pPr>
        <w:pStyle w:val="Paragraphedeliste"/>
        <w:numPr>
          <w:ilvl w:val="0"/>
          <w:numId w:val="16"/>
        </w:numPr>
        <w:tabs>
          <w:tab w:val="left" w:pos="330"/>
        </w:tabs>
        <w:spacing w:before="240" w:line="280" w:lineRule="atLeast"/>
        <w:jc w:val="both"/>
        <w:rPr>
          <w:rFonts w:ascii="Arial" w:hAnsi="Arial" w:cs="Arial"/>
          <w:sz w:val="22"/>
          <w:szCs w:val="22"/>
        </w:rPr>
      </w:pPr>
      <w:r>
        <w:rPr>
          <w:rFonts w:ascii="Arial" w:hAnsi="Arial" w:cs="Arial"/>
          <w:sz w:val="22"/>
          <w:szCs w:val="22"/>
        </w:rPr>
        <w:t xml:space="preserve">Des mesures immédiates et concrètes dès l’année 2026 </w:t>
      </w:r>
      <w:r w:rsidR="001B6A43">
        <w:rPr>
          <w:rFonts w:ascii="Arial" w:hAnsi="Arial" w:cs="Arial"/>
          <w:sz w:val="22"/>
          <w:szCs w:val="22"/>
        </w:rPr>
        <w:t xml:space="preserve">afin de contribuer financièrement </w:t>
      </w:r>
      <w:r w:rsidR="00983A33">
        <w:rPr>
          <w:rFonts w:ascii="Arial" w:hAnsi="Arial" w:cs="Arial"/>
          <w:sz w:val="22"/>
          <w:szCs w:val="22"/>
        </w:rPr>
        <w:t xml:space="preserve">aux mobilités douces, </w:t>
      </w:r>
    </w:p>
    <w:p w14:paraId="029648B1" w14:textId="77777777" w:rsidR="002C1F5E" w:rsidRPr="002C1F5E" w:rsidRDefault="002C1F5E" w:rsidP="002C1F5E">
      <w:pPr>
        <w:pStyle w:val="Paragraphedeliste"/>
        <w:tabs>
          <w:tab w:val="left" w:pos="330"/>
        </w:tabs>
        <w:spacing w:before="240" w:line="280" w:lineRule="atLeast"/>
        <w:jc w:val="both"/>
        <w:rPr>
          <w:rFonts w:ascii="Arial" w:hAnsi="Arial" w:cs="Arial"/>
          <w:sz w:val="22"/>
          <w:szCs w:val="22"/>
        </w:rPr>
      </w:pPr>
    </w:p>
    <w:p w14:paraId="5B9EB233" w14:textId="1B735B6B" w:rsidR="00983A33" w:rsidRPr="00983A33" w:rsidRDefault="00983A33" w:rsidP="00761279">
      <w:pPr>
        <w:pStyle w:val="Paragraphedeliste"/>
        <w:numPr>
          <w:ilvl w:val="0"/>
          <w:numId w:val="16"/>
        </w:numPr>
        <w:tabs>
          <w:tab w:val="left" w:pos="330"/>
        </w:tabs>
        <w:spacing w:before="240" w:line="280" w:lineRule="atLeast"/>
        <w:jc w:val="both"/>
        <w:rPr>
          <w:rFonts w:ascii="Arial" w:hAnsi="Arial" w:cs="Arial"/>
          <w:sz w:val="22"/>
          <w:szCs w:val="22"/>
        </w:rPr>
      </w:pPr>
      <w:r>
        <w:rPr>
          <w:rFonts w:ascii="Arial" w:hAnsi="Arial" w:cs="Arial"/>
          <w:sz w:val="22"/>
          <w:szCs w:val="22"/>
        </w:rPr>
        <w:t xml:space="preserve">Une démarche à plus long terme </w:t>
      </w:r>
      <w:r w:rsidR="00B36778">
        <w:rPr>
          <w:rFonts w:ascii="Arial" w:hAnsi="Arial" w:cs="Arial"/>
          <w:sz w:val="22"/>
          <w:szCs w:val="22"/>
        </w:rPr>
        <w:t>visant à s</w:t>
      </w:r>
      <w:r w:rsidR="00B36778" w:rsidRPr="00B36778">
        <w:rPr>
          <w:rFonts w:ascii="Arial" w:hAnsi="Arial" w:cs="Arial"/>
          <w:sz w:val="22"/>
          <w:szCs w:val="22"/>
        </w:rPr>
        <w:t>ensibiliser et investir pour développer l’usage des mobilités douces</w:t>
      </w:r>
      <w:r w:rsidR="00B36778">
        <w:rPr>
          <w:rFonts w:ascii="Arial" w:hAnsi="Arial" w:cs="Arial"/>
          <w:sz w:val="22"/>
          <w:szCs w:val="22"/>
        </w:rPr>
        <w:t xml:space="preserve"> au cours des prochaines années</w:t>
      </w:r>
      <w:r w:rsidR="00BD5AFB">
        <w:rPr>
          <w:rFonts w:ascii="Arial" w:hAnsi="Arial" w:cs="Arial"/>
          <w:sz w:val="22"/>
          <w:szCs w:val="22"/>
        </w:rPr>
        <w:t xml:space="preserve"> notamment par la création d’une Commission paritaire transition écologique</w:t>
      </w:r>
      <w:r w:rsidR="00B36778">
        <w:rPr>
          <w:rFonts w:ascii="Arial" w:hAnsi="Arial" w:cs="Arial"/>
          <w:sz w:val="22"/>
          <w:szCs w:val="22"/>
        </w:rPr>
        <w:t xml:space="preserve">. </w:t>
      </w:r>
    </w:p>
    <w:p w14:paraId="5C234312" w14:textId="77777777" w:rsidR="005E1D11" w:rsidRPr="005E1D11" w:rsidRDefault="005E1D11" w:rsidP="005E1D11">
      <w:pPr>
        <w:autoSpaceDE w:val="0"/>
        <w:autoSpaceDN w:val="0"/>
        <w:adjustRightInd w:val="0"/>
        <w:jc w:val="both"/>
        <w:rPr>
          <w:rFonts w:ascii="Arial" w:hAnsi="Arial" w:cs="Arial"/>
          <w:sz w:val="22"/>
          <w:szCs w:val="22"/>
        </w:rPr>
      </w:pPr>
    </w:p>
    <w:p w14:paraId="25F6EB93" w14:textId="5C7CF69F" w:rsidR="006137D1" w:rsidRDefault="005E1D11" w:rsidP="003A4A39">
      <w:pPr>
        <w:autoSpaceDE w:val="0"/>
        <w:autoSpaceDN w:val="0"/>
        <w:adjustRightInd w:val="0"/>
        <w:jc w:val="both"/>
        <w:rPr>
          <w:rFonts w:ascii="Arial" w:hAnsi="Arial"/>
          <w:sz w:val="22"/>
          <w:szCs w:val="22"/>
        </w:rPr>
      </w:pPr>
      <w:r w:rsidRPr="005E1D11">
        <w:rPr>
          <w:rFonts w:ascii="Arial" w:hAnsi="Arial"/>
          <w:sz w:val="22"/>
          <w:szCs w:val="22"/>
        </w:rPr>
        <w:t xml:space="preserve">Le présent accord collectif permet d’inscrire de manière pérenne dans l’entreprise la volonté de promouvoir et de faciliter une mobilité durable auprès des salariés à travers la mise en place et le suivi d’un plan d’action dédié. </w:t>
      </w:r>
    </w:p>
    <w:p w14:paraId="5339009B" w14:textId="77777777" w:rsidR="003A4A39" w:rsidRPr="00286868" w:rsidRDefault="003A4A39" w:rsidP="003A4A39">
      <w:pPr>
        <w:autoSpaceDE w:val="0"/>
        <w:autoSpaceDN w:val="0"/>
        <w:adjustRightInd w:val="0"/>
        <w:jc w:val="both"/>
        <w:rPr>
          <w:rFonts w:ascii="Arial" w:hAnsi="Arial" w:cs="Arial"/>
          <w:sz w:val="22"/>
          <w:szCs w:val="22"/>
        </w:rPr>
      </w:pPr>
    </w:p>
    <w:p w14:paraId="56BC66A0" w14:textId="77777777" w:rsidR="005E1D11" w:rsidRPr="005E1D11" w:rsidRDefault="005E1D11" w:rsidP="005E1D11">
      <w:pPr>
        <w:autoSpaceDE w:val="0"/>
        <w:autoSpaceDN w:val="0"/>
        <w:adjustRightInd w:val="0"/>
        <w:jc w:val="both"/>
        <w:rPr>
          <w:rFonts w:ascii="Arial" w:hAnsi="Arial"/>
          <w:sz w:val="22"/>
          <w:szCs w:val="22"/>
        </w:rPr>
      </w:pPr>
    </w:p>
    <w:p w14:paraId="14B9DC1F" w14:textId="5BE4286B" w:rsidR="005E1D11" w:rsidRPr="005E1D11" w:rsidRDefault="005E1D11" w:rsidP="003A4A39">
      <w:pPr>
        <w:keepLines/>
        <w:spacing w:line="280" w:lineRule="atLeast"/>
        <w:rPr>
          <w:rFonts w:ascii="Arial" w:hAnsi="Arial" w:cs="Arial"/>
          <w:b/>
          <w:spacing w:val="10"/>
          <w:u w:val="single"/>
        </w:rPr>
      </w:pPr>
      <w:r w:rsidRPr="005E1D11">
        <w:rPr>
          <w:rFonts w:ascii="Arial" w:hAnsi="Arial" w:cs="Arial"/>
          <w:b/>
          <w:spacing w:val="10"/>
          <w:u w:val="single"/>
        </w:rPr>
        <w:t>Il a donc été décidé ce qui suit</w:t>
      </w:r>
      <w:r w:rsidR="003A4A39">
        <w:rPr>
          <w:rFonts w:ascii="Arial" w:hAnsi="Arial" w:cs="Arial"/>
          <w:b/>
          <w:spacing w:val="10"/>
          <w:u w:val="single"/>
        </w:rPr>
        <w:t> :</w:t>
      </w:r>
    </w:p>
    <w:p w14:paraId="63003A8A" w14:textId="2997EBE8" w:rsidR="00DC3778" w:rsidRPr="00AD4CBD" w:rsidRDefault="005E1D11" w:rsidP="000E23CA">
      <w:pPr>
        <w:pStyle w:val="Titre1"/>
        <w:spacing w:before="0" w:after="0" w:line="360" w:lineRule="atLeast"/>
        <w:jc w:val="both"/>
        <w:rPr>
          <w:rFonts w:ascii="Arial" w:hAnsi="Arial" w:cs="Arial"/>
        </w:rPr>
      </w:pPr>
      <w:r w:rsidRPr="005E1D11">
        <w:rPr>
          <w:rFonts w:ascii="Arial" w:hAnsi="Arial" w:cs="Arial"/>
          <w:spacing w:val="10"/>
        </w:rPr>
        <w:br w:type="page"/>
      </w:r>
      <w:bookmarkStart w:id="5" w:name="_heading=h.gjdgxs" w:colFirst="0" w:colLast="0"/>
      <w:bookmarkStart w:id="6" w:name="_Toc224808610"/>
      <w:bookmarkEnd w:id="5"/>
      <w:r w:rsidR="00245438" w:rsidRPr="00AD4CBD">
        <w:rPr>
          <w:rFonts w:ascii="Arial" w:hAnsi="Arial" w:cs="Arial"/>
          <w:bCs w:val="0"/>
        </w:rPr>
        <w:t>Chapitre</w:t>
      </w:r>
      <w:r w:rsidR="00EC1BD2" w:rsidRPr="00AD4CBD">
        <w:rPr>
          <w:rFonts w:ascii="Arial" w:hAnsi="Arial" w:cs="Arial"/>
          <w:bCs w:val="0"/>
        </w:rPr>
        <w:t xml:space="preserve"> 1</w:t>
      </w:r>
      <w:r w:rsidR="00874A3C" w:rsidRPr="00AD4CBD">
        <w:rPr>
          <w:rFonts w:ascii="Arial" w:hAnsi="Arial" w:cs="Arial"/>
          <w:bCs w:val="0"/>
        </w:rPr>
        <w:t> :</w:t>
      </w:r>
      <w:r w:rsidR="00494384" w:rsidRPr="00AD4CBD">
        <w:rPr>
          <w:rFonts w:ascii="Arial" w:hAnsi="Arial" w:cs="Arial"/>
          <w:bCs w:val="0"/>
        </w:rPr>
        <w:t xml:space="preserve"> </w:t>
      </w:r>
      <w:r w:rsidR="00DC3778" w:rsidRPr="00AD4CBD">
        <w:rPr>
          <w:rFonts w:ascii="Arial" w:hAnsi="Arial" w:cs="Arial"/>
        </w:rPr>
        <w:t>Contribuer financièrement aux mobilités douces par des mesures immédiate</w:t>
      </w:r>
      <w:bookmarkEnd w:id="6"/>
    </w:p>
    <w:p w14:paraId="2EC4DE5B" w14:textId="77777777" w:rsidR="005C0FEA" w:rsidRDefault="005C0FEA" w:rsidP="005C0FEA"/>
    <w:p w14:paraId="6DFDBA34" w14:textId="1CE86AFC" w:rsidR="00890D4D" w:rsidRPr="00C64527" w:rsidRDefault="00890D4D" w:rsidP="00890D4D">
      <w:pPr>
        <w:pStyle w:val="Titre2"/>
        <w:keepNext w:val="0"/>
        <w:spacing w:before="180" w:line="288" w:lineRule="atLeast"/>
        <w:rPr>
          <w:rFonts w:ascii="Arial" w:eastAsiaTheme="minorHAnsi" w:hAnsi="Arial" w:cstheme="minorBidi"/>
          <w:bCs w:val="0"/>
          <w:color w:val="auto"/>
          <w:u w:val="single"/>
          <w:lang w:eastAsia="en-US"/>
        </w:rPr>
      </w:pPr>
      <w:bookmarkStart w:id="7" w:name="_Toc117250408"/>
      <w:bookmarkStart w:id="8" w:name="_Toc223873499"/>
      <w:bookmarkStart w:id="9" w:name="_Toc223875501"/>
      <w:bookmarkStart w:id="10" w:name="_Toc224808611"/>
      <w:r>
        <w:rPr>
          <w:rFonts w:ascii="Arial" w:eastAsiaTheme="minorHAnsi" w:hAnsi="Arial" w:cstheme="minorBidi"/>
          <w:bCs w:val="0"/>
          <w:color w:val="auto"/>
          <w:u w:val="single"/>
          <w:lang w:eastAsia="en-US"/>
        </w:rPr>
        <w:t>Article</w:t>
      </w:r>
      <w:r w:rsidRPr="00C64527">
        <w:rPr>
          <w:rFonts w:ascii="Arial" w:eastAsiaTheme="minorHAnsi" w:hAnsi="Arial" w:cstheme="minorBidi"/>
          <w:bCs w:val="0"/>
          <w:color w:val="auto"/>
          <w:u w:val="single"/>
          <w:lang w:eastAsia="en-US"/>
        </w:rPr>
        <w:t xml:space="preserve"> 1. </w:t>
      </w:r>
      <w:bookmarkEnd w:id="7"/>
      <w:bookmarkEnd w:id="8"/>
      <w:bookmarkEnd w:id="9"/>
      <w:r w:rsidRPr="001C556A">
        <w:rPr>
          <w:rFonts w:ascii="Arial" w:eastAsiaTheme="minorHAnsi" w:hAnsi="Arial" w:cstheme="minorBidi"/>
          <w:bCs w:val="0"/>
          <w:color w:val="auto"/>
          <w:u w:val="single"/>
          <w:lang w:eastAsia="en-US"/>
        </w:rPr>
        <w:t>Forfait mobilité durable</w:t>
      </w:r>
      <w:bookmarkEnd w:id="10"/>
    </w:p>
    <w:p w14:paraId="41301E0D" w14:textId="77777777" w:rsidR="00890D4D" w:rsidRDefault="00890D4D" w:rsidP="005C0FEA"/>
    <w:p w14:paraId="5BC0F8E1" w14:textId="1B4EC90B" w:rsidR="00372B81" w:rsidRDefault="00B634B2" w:rsidP="00A42415">
      <w:pPr>
        <w:autoSpaceDE w:val="0"/>
        <w:autoSpaceDN w:val="0"/>
        <w:adjustRightInd w:val="0"/>
        <w:jc w:val="both"/>
        <w:rPr>
          <w:rFonts w:ascii="Arial" w:hAnsi="Arial"/>
          <w:iCs/>
          <w:sz w:val="22"/>
          <w:szCs w:val="22"/>
        </w:rPr>
      </w:pPr>
      <w:r>
        <w:rPr>
          <w:rFonts w:ascii="Arial" w:hAnsi="Arial"/>
          <w:iCs/>
          <w:sz w:val="22"/>
          <w:szCs w:val="22"/>
        </w:rPr>
        <w:t>L</w:t>
      </w:r>
      <w:r w:rsidR="00390FCF" w:rsidRPr="005E1D11">
        <w:rPr>
          <w:rFonts w:ascii="Arial" w:hAnsi="Arial"/>
          <w:iCs/>
          <w:sz w:val="22"/>
          <w:szCs w:val="22"/>
        </w:rPr>
        <w:t>a loi n° 2019-1428 du 24 décembre 2019 d'orientation des mobilités</w:t>
      </w:r>
      <w:r w:rsidR="00A1068D">
        <w:rPr>
          <w:rFonts w:ascii="Arial" w:hAnsi="Arial"/>
          <w:iCs/>
          <w:sz w:val="22"/>
          <w:szCs w:val="22"/>
        </w:rPr>
        <w:t xml:space="preserve"> </w:t>
      </w:r>
      <w:r w:rsidR="00A1068D" w:rsidRPr="00A1068D">
        <w:rPr>
          <w:rFonts w:ascii="Arial" w:hAnsi="Arial"/>
          <w:iCs/>
          <w:sz w:val="22"/>
          <w:szCs w:val="22"/>
        </w:rPr>
        <w:t>complétée par les décrets n° 2020-541 du 9 mai 2020 et n° 2021-1663 du 16 décembre 2021,</w:t>
      </w:r>
      <w:r w:rsidR="00372B81">
        <w:rPr>
          <w:rFonts w:ascii="Arial" w:hAnsi="Arial"/>
          <w:iCs/>
          <w:sz w:val="22"/>
          <w:szCs w:val="22"/>
        </w:rPr>
        <w:t xml:space="preserve"> </w:t>
      </w:r>
      <w:r w:rsidR="00372B81" w:rsidRPr="00372B81">
        <w:rPr>
          <w:rFonts w:ascii="Arial" w:hAnsi="Arial"/>
          <w:iCs/>
          <w:sz w:val="22"/>
          <w:szCs w:val="22"/>
        </w:rPr>
        <w:t>a pour objectif d'engager la transition vers une mobilité écologique en apportant de nouvelles solutions pour se déplacer grâce à des transports plus propres, plus vertueux et moins coûteux</w:t>
      </w:r>
      <w:r w:rsidR="00FE2C0A">
        <w:rPr>
          <w:rFonts w:ascii="Arial" w:hAnsi="Arial"/>
          <w:iCs/>
          <w:sz w:val="22"/>
          <w:szCs w:val="22"/>
        </w:rPr>
        <w:t xml:space="preserve">. </w:t>
      </w:r>
    </w:p>
    <w:p w14:paraId="36BB7AF5" w14:textId="77777777" w:rsidR="00FE2C0A" w:rsidRDefault="00FE2C0A" w:rsidP="00A42415">
      <w:pPr>
        <w:autoSpaceDE w:val="0"/>
        <w:autoSpaceDN w:val="0"/>
        <w:adjustRightInd w:val="0"/>
        <w:jc w:val="both"/>
        <w:rPr>
          <w:rFonts w:ascii="Arial" w:hAnsi="Arial"/>
          <w:iCs/>
          <w:sz w:val="22"/>
          <w:szCs w:val="22"/>
        </w:rPr>
      </w:pPr>
    </w:p>
    <w:p w14:paraId="23D1ADDD" w14:textId="7EA114FC" w:rsidR="00FE2C0A" w:rsidRDefault="00FE2C0A" w:rsidP="00A42415">
      <w:pPr>
        <w:autoSpaceDE w:val="0"/>
        <w:autoSpaceDN w:val="0"/>
        <w:adjustRightInd w:val="0"/>
        <w:jc w:val="both"/>
        <w:rPr>
          <w:rFonts w:ascii="Arial" w:hAnsi="Arial"/>
          <w:iCs/>
          <w:sz w:val="22"/>
          <w:szCs w:val="22"/>
        </w:rPr>
      </w:pPr>
      <w:r>
        <w:rPr>
          <w:rFonts w:ascii="Arial" w:hAnsi="Arial"/>
          <w:iCs/>
          <w:sz w:val="22"/>
          <w:szCs w:val="22"/>
        </w:rPr>
        <w:t>D</w:t>
      </w:r>
      <w:r w:rsidRPr="00FE2C0A">
        <w:rPr>
          <w:rFonts w:ascii="Arial" w:hAnsi="Arial"/>
          <w:iCs/>
          <w:sz w:val="22"/>
          <w:szCs w:val="22"/>
        </w:rPr>
        <w:t>ans le prolongement de cette loi, les parties au présent accord manifestent leur volonté d'inscrire l'entreprise dans une démarche environnementale et de responsabilité sociale et de réduire son empreinte carbone en mettant en place le </w:t>
      </w:r>
      <w:r w:rsidR="002E4C44">
        <w:rPr>
          <w:rFonts w:ascii="Arial" w:hAnsi="Arial"/>
          <w:iCs/>
          <w:sz w:val="22"/>
          <w:szCs w:val="22"/>
        </w:rPr>
        <w:t>F</w:t>
      </w:r>
      <w:r w:rsidRPr="00FE2C0A">
        <w:rPr>
          <w:rFonts w:ascii="Arial" w:hAnsi="Arial"/>
          <w:iCs/>
          <w:sz w:val="22"/>
          <w:szCs w:val="22"/>
        </w:rPr>
        <w:t xml:space="preserve">orfait Mobilités </w:t>
      </w:r>
      <w:r w:rsidR="002E4C44">
        <w:rPr>
          <w:rFonts w:ascii="Arial" w:hAnsi="Arial"/>
          <w:iCs/>
          <w:sz w:val="22"/>
          <w:szCs w:val="22"/>
        </w:rPr>
        <w:t>D</w:t>
      </w:r>
      <w:r w:rsidRPr="00FE2C0A">
        <w:rPr>
          <w:rFonts w:ascii="Arial" w:hAnsi="Arial"/>
          <w:iCs/>
          <w:sz w:val="22"/>
          <w:szCs w:val="22"/>
        </w:rPr>
        <w:t>urables</w:t>
      </w:r>
      <w:r w:rsidR="002E4C44">
        <w:rPr>
          <w:rFonts w:ascii="Arial" w:hAnsi="Arial"/>
          <w:iCs/>
          <w:sz w:val="22"/>
          <w:szCs w:val="22"/>
        </w:rPr>
        <w:t xml:space="preserve">. </w:t>
      </w:r>
    </w:p>
    <w:p w14:paraId="49C362C1" w14:textId="77777777" w:rsidR="002E4C44" w:rsidRDefault="002E4C44" w:rsidP="00A42415">
      <w:pPr>
        <w:autoSpaceDE w:val="0"/>
        <w:autoSpaceDN w:val="0"/>
        <w:adjustRightInd w:val="0"/>
        <w:jc w:val="both"/>
        <w:rPr>
          <w:rFonts w:ascii="Arial" w:hAnsi="Arial"/>
          <w:iCs/>
          <w:sz w:val="22"/>
          <w:szCs w:val="22"/>
        </w:rPr>
      </w:pPr>
    </w:p>
    <w:p w14:paraId="4E8445A3" w14:textId="47D544E6" w:rsidR="00390FCF" w:rsidRPr="005E1D11" w:rsidRDefault="00075A05" w:rsidP="00A42415">
      <w:pPr>
        <w:autoSpaceDE w:val="0"/>
        <w:autoSpaceDN w:val="0"/>
        <w:adjustRightInd w:val="0"/>
        <w:jc w:val="both"/>
        <w:rPr>
          <w:rFonts w:ascii="Arial" w:hAnsi="Arial"/>
          <w:iCs/>
          <w:sz w:val="22"/>
          <w:szCs w:val="22"/>
        </w:rPr>
      </w:pPr>
      <w:r w:rsidRPr="00075A05">
        <w:rPr>
          <w:rFonts w:ascii="Arial" w:hAnsi="Arial"/>
          <w:iCs/>
          <w:sz w:val="22"/>
          <w:szCs w:val="22"/>
        </w:rPr>
        <w:t>Ce forfait mobilités durables permet à l’employeur de prendre en charge tout ou partie des frais de déplacement résidence habituelle / lieu de travail engagés par ses salariés avec des moyens de transport durables, écologiques et moins coûteux.</w:t>
      </w:r>
    </w:p>
    <w:p w14:paraId="43704FD0" w14:textId="7707E4DE" w:rsidR="00390FCF" w:rsidRPr="000921A3" w:rsidRDefault="00390FCF" w:rsidP="00761279">
      <w:pPr>
        <w:pStyle w:val="Paragraphedeliste"/>
        <w:keepLines/>
        <w:numPr>
          <w:ilvl w:val="0"/>
          <w:numId w:val="17"/>
        </w:numPr>
        <w:spacing w:before="240" w:line="280" w:lineRule="atLeast"/>
        <w:jc w:val="both"/>
        <w:rPr>
          <w:rFonts w:ascii="Arial" w:hAnsi="Arial" w:cs="Arial"/>
          <w:sz w:val="22"/>
          <w:szCs w:val="22"/>
          <w:u w:val="single"/>
        </w:rPr>
      </w:pPr>
      <w:r w:rsidRPr="000921A3">
        <w:rPr>
          <w:rFonts w:ascii="Arial" w:hAnsi="Arial" w:cs="Arial"/>
          <w:sz w:val="22"/>
          <w:szCs w:val="22"/>
          <w:u w:val="single"/>
        </w:rPr>
        <w:t>Les bénéficiaires</w:t>
      </w:r>
    </w:p>
    <w:p w14:paraId="46B2B0FC" w14:textId="77777777" w:rsidR="00390FCF" w:rsidRPr="005E1D11" w:rsidRDefault="00390FCF" w:rsidP="00390FCF">
      <w:pPr>
        <w:ind w:left="720"/>
        <w:jc w:val="both"/>
        <w:rPr>
          <w:rFonts w:ascii="Arial" w:hAnsi="Arial" w:cs="Arial"/>
          <w:sz w:val="22"/>
          <w:szCs w:val="22"/>
          <w:u w:val="single"/>
        </w:rPr>
      </w:pPr>
    </w:p>
    <w:p w14:paraId="7E360577" w14:textId="04B5D837" w:rsidR="002E2F24" w:rsidRDefault="004C64AA" w:rsidP="00F233E0">
      <w:pPr>
        <w:jc w:val="both"/>
        <w:rPr>
          <w:rFonts w:ascii="Arial" w:hAnsi="Arial" w:cs="Arial"/>
          <w:sz w:val="22"/>
          <w:szCs w:val="22"/>
        </w:rPr>
      </w:pPr>
      <w:r w:rsidRPr="004C64AA">
        <w:rPr>
          <w:rFonts w:ascii="Arial" w:hAnsi="Arial" w:cs="Arial"/>
          <w:sz w:val="22"/>
          <w:szCs w:val="22"/>
        </w:rPr>
        <w:t xml:space="preserve">Dès lors qu'ils répondent aux conditions prévues par le présent accord, bénéficient du </w:t>
      </w:r>
      <w:r>
        <w:rPr>
          <w:rFonts w:ascii="Arial" w:hAnsi="Arial" w:cs="Arial"/>
          <w:sz w:val="22"/>
          <w:szCs w:val="22"/>
        </w:rPr>
        <w:t>F</w:t>
      </w:r>
      <w:r w:rsidRPr="004C64AA">
        <w:rPr>
          <w:rFonts w:ascii="Arial" w:hAnsi="Arial" w:cs="Arial"/>
          <w:sz w:val="22"/>
          <w:szCs w:val="22"/>
        </w:rPr>
        <w:t xml:space="preserve">orfait Mobilités </w:t>
      </w:r>
      <w:r w:rsidRPr="009170CE">
        <w:rPr>
          <w:rFonts w:ascii="Arial" w:hAnsi="Arial" w:cs="Arial"/>
          <w:sz w:val="22"/>
          <w:szCs w:val="22"/>
        </w:rPr>
        <w:t>D</w:t>
      </w:r>
      <w:r w:rsidRPr="004C64AA">
        <w:rPr>
          <w:rFonts w:ascii="Arial" w:hAnsi="Arial" w:cs="Arial"/>
          <w:sz w:val="22"/>
          <w:szCs w:val="22"/>
        </w:rPr>
        <w:t>urables</w:t>
      </w:r>
      <w:r w:rsidR="009170CE" w:rsidRPr="009170CE">
        <w:rPr>
          <w:rFonts w:ascii="Arial" w:hAnsi="Arial" w:cs="Arial"/>
          <w:sz w:val="22"/>
          <w:szCs w:val="22"/>
        </w:rPr>
        <w:t>,</w:t>
      </w:r>
      <w:r w:rsidR="00390FCF" w:rsidRPr="005E1D11">
        <w:rPr>
          <w:rFonts w:ascii="Arial" w:hAnsi="Arial" w:cs="Arial"/>
          <w:sz w:val="22"/>
          <w:szCs w:val="22"/>
        </w:rPr>
        <w:t xml:space="preserve"> </w:t>
      </w:r>
      <w:r w:rsidR="002E2F24" w:rsidRPr="009170CE">
        <w:rPr>
          <w:rFonts w:ascii="Arial" w:hAnsi="Arial" w:cs="Arial"/>
          <w:sz w:val="22"/>
          <w:szCs w:val="22"/>
        </w:rPr>
        <w:t>tous les salariés liés</w:t>
      </w:r>
      <w:r w:rsidR="00390FCF" w:rsidRPr="005E1D11">
        <w:rPr>
          <w:rFonts w:ascii="Arial" w:hAnsi="Arial" w:cs="Arial"/>
          <w:sz w:val="22"/>
          <w:szCs w:val="22"/>
        </w:rPr>
        <w:t xml:space="preserve"> par un contrat de travail à la société (CDI, CDD, alternants)</w:t>
      </w:r>
      <w:r w:rsidR="009170CE" w:rsidRPr="009170CE">
        <w:rPr>
          <w:rFonts w:ascii="Arial" w:hAnsi="Arial" w:cs="Arial"/>
          <w:sz w:val="22"/>
          <w:szCs w:val="22"/>
        </w:rPr>
        <w:t xml:space="preserve">, </w:t>
      </w:r>
      <w:r w:rsidR="00390FCF" w:rsidRPr="005E1D11">
        <w:rPr>
          <w:rFonts w:ascii="Arial" w:hAnsi="Arial" w:cs="Arial"/>
          <w:sz w:val="22"/>
          <w:szCs w:val="22"/>
        </w:rPr>
        <w:t>à l'exception de ceux qui bénéficient d'un véhicule de fonction</w:t>
      </w:r>
      <w:r w:rsidR="002E2F24" w:rsidRPr="009170CE">
        <w:rPr>
          <w:rFonts w:ascii="Arial" w:hAnsi="Arial" w:cs="Arial"/>
          <w:sz w:val="22"/>
          <w:szCs w:val="22"/>
        </w:rPr>
        <w:t>, sous réserve </w:t>
      </w:r>
      <w:r w:rsidR="00F233E0" w:rsidRPr="009170CE">
        <w:rPr>
          <w:rFonts w:ascii="Arial" w:hAnsi="Arial" w:cs="Arial"/>
          <w:sz w:val="22"/>
          <w:szCs w:val="22"/>
        </w:rPr>
        <w:t>d</w:t>
      </w:r>
      <w:r w:rsidR="002E2F24" w:rsidRPr="009170CE">
        <w:rPr>
          <w:rFonts w:ascii="Arial" w:hAnsi="Arial" w:cs="Arial"/>
          <w:sz w:val="22"/>
          <w:szCs w:val="22"/>
        </w:rPr>
        <w:t xml:space="preserve">e disposer de 6 mois d’ancienneté </w:t>
      </w:r>
      <w:r w:rsidR="00F233E0" w:rsidRPr="009170CE">
        <w:rPr>
          <w:rFonts w:ascii="Arial" w:hAnsi="Arial" w:cs="Arial"/>
          <w:sz w:val="22"/>
          <w:szCs w:val="22"/>
        </w:rPr>
        <w:t>au 1</w:t>
      </w:r>
      <w:r w:rsidR="00F233E0" w:rsidRPr="009170CE">
        <w:rPr>
          <w:rFonts w:ascii="Arial" w:hAnsi="Arial" w:cs="Arial"/>
          <w:sz w:val="22"/>
          <w:szCs w:val="22"/>
          <w:vertAlign w:val="superscript"/>
        </w:rPr>
        <w:t>er</w:t>
      </w:r>
      <w:r w:rsidR="00F233E0" w:rsidRPr="009170CE">
        <w:rPr>
          <w:rFonts w:ascii="Arial" w:hAnsi="Arial" w:cs="Arial"/>
          <w:sz w:val="22"/>
          <w:szCs w:val="22"/>
        </w:rPr>
        <w:t xml:space="preserve"> janvier.</w:t>
      </w:r>
      <w:r w:rsidR="00F233E0">
        <w:rPr>
          <w:rFonts w:ascii="Arial" w:hAnsi="Arial" w:cs="Arial"/>
          <w:sz w:val="22"/>
          <w:szCs w:val="22"/>
        </w:rPr>
        <w:t xml:space="preserve"> </w:t>
      </w:r>
    </w:p>
    <w:p w14:paraId="3941EE53" w14:textId="77777777" w:rsidR="00F233E0" w:rsidRDefault="00F233E0" w:rsidP="00F233E0">
      <w:pPr>
        <w:jc w:val="both"/>
        <w:rPr>
          <w:rFonts w:ascii="Arial" w:hAnsi="Arial" w:cs="Arial"/>
          <w:sz w:val="22"/>
          <w:szCs w:val="22"/>
        </w:rPr>
      </w:pPr>
    </w:p>
    <w:p w14:paraId="6622B6EB" w14:textId="7FACEBBA" w:rsidR="00F233E0" w:rsidRDefault="00F233E0" w:rsidP="00F233E0">
      <w:pPr>
        <w:jc w:val="both"/>
        <w:rPr>
          <w:rFonts w:ascii="Arial" w:hAnsi="Arial" w:cs="Arial"/>
          <w:sz w:val="22"/>
          <w:szCs w:val="22"/>
        </w:rPr>
      </w:pPr>
      <w:r>
        <w:rPr>
          <w:rFonts w:ascii="Arial" w:hAnsi="Arial" w:cs="Arial"/>
          <w:sz w:val="22"/>
          <w:szCs w:val="22"/>
        </w:rPr>
        <w:t>A titre exceptionnel, pour l’année 2026, les 6 mois d’ancienneté seront appréciés au 1</w:t>
      </w:r>
      <w:r w:rsidRPr="00F233E0">
        <w:rPr>
          <w:rFonts w:ascii="Arial" w:hAnsi="Arial" w:cs="Arial"/>
          <w:sz w:val="22"/>
          <w:szCs w:val="22"/>
          <w:vertAlign w:val="superscript"/>
        </w:rPr>
        <w:t>er</w:t>
      </w:r>
      <w:r>
        <w:rPr>
          <w:rFonts w:ascii="Arial" w:hAnsi="Arial" w:cs="Arial"/>
          <w:sz w:val="22"/>
          <w:szCs w:val="22"/>
        </w:rPr>
        <w:t xml:space="preserve"> </w:t>
      </w:r>
      <w:r w:rsidR="00F416AB">
        <w:rPr>
          <w:rFonts w:ascii="Arial" w:hAnsi="Arial" w:cs="Arial"/>
          <w:sz w:val="22"/>
          <w:szCs w:val="22"/>
        </w:rPr>
        <w:t>avril</w:t>
      </w:r>
      <w:r>
        <w:rPr>
          <w:rFonts w:ascii="Arial" w:hAnsi="Arial" w:cs="Arial"/>
          <w:sz w:val="22"/>
          <w:szCs w:val="22"/>
        </w:rPr>
        <w:t xml:space="preserve"> 2026.</w:t>
      </w:r>
    </w:p>
    <w:p w14:paraId="7B57CE51" w14:textId="77777777" w:rsidR="000C1D0F" w:rsidRDefault="000C1D0F" w:rsidP="00F233E0">
      <w:pPr>
        <w:jc w:val="both"/>
        <w:rPr>
          <w:rFonts w:ascii="Arial" w:hAnsi="Arial" w:cs="Arial"/>
          <w:sz w:val="22"/>
          <w:szCs w:val="22"/>
        </w:rPr>
      </w:pPr>
    </w:p>
    <w:p w14:paraId="0940811B" w14:textId="3F2283BE" w:rsidR="000C1D0F" w:rsidRDefault="000C1D0F" w:rsidP="00761279">
      <w:pPr>
        <w:pStyle w:val="Paragraphedeliste"/>
        <w:numPr>
          <w:ilvl w:val="0"/>
          <w:numId w:val="17"/>
        </w:numPr>
        <w:jc w:val="both"/>
        <w:rPr>
          <w:rFonts w:ascii="Arial" w:hAnsi="Arial" w:cs="Arial"/>
          <w:sz w:val="22"/>
          <w:szCs w:val="22"/>
          <w:u w:val="single"/>
        </w:rPr>
      </w:pPr>
      <w:r w:rsidRPr="000C1D0F">
        <w:rPr>
          <w:rFonts w:ascii="Arial" w:hAnsi="Arial" w:cs="Arial"/>
          <w:sz w:val="22"/>
          <w:szCs w:val="22"/>
          <w:u w:val="single"/>
        </w:rPr>
        <w:t>Trajets concernés</w:t>
      </w:r>
    </w:p>
    <w:p w14:paraId="633B4B54" w14:textId="77777777" w:rsidR="000C1D0F" w:rsidRDefault="000C1D0F" w:rsidP="000C1D0F">
      <w:pPr>
        <w:jc w:val="both"/>
        <w:rPr>
          <w:rFonts w:ascii="Arial" w:hAnsi="Arial" w:cs="Arial"/>
          <w:sz w:val="22"/>
          <w:szCs w:val="22"/>
          <w:u w:val="single"/>
        </w:rPr>
      </w:pPr>
    </w:p>
    <w:p w14:paraId="47B8D1DF" w14:textId="77777777" w:rsidR="00C21149" w:rsidRDefault="00C21149" w:rsidP="00C21149">
      <w:pPr>
        <w:jc w:val="both"/>
        <w:rPr>
          <w:rFonts w:ascii="Arial" w:hAnsi="Arial" w:cs="Arial"/>
          <w:sz w:val="22"/>
          <w:szCs w:val="22"/>
        </w:rPr>
      </w:pPr>
      <w:r w:rsidRPr="00C21149">
        <w:rPr>
          <w:rFonts w:ascii="Arial" w:hAnsi="Arial" w:cs="Arial"/>
          <w:sz w:val="22"/>
          <w:szCs w:val="22"/>
        </w:rPr>
        <w:t>Seuls les trajets entre la résidence habituelle du salarié et son lieu de travail sont concernés par le présent accord.</w:t>
      </w:r>
    </w:p>
    <w:p w14:paraId="69236E1E" w14:textId="77777777" w:rsidR="00AA05E6" w:rsidRPr="00C21149" w:rsidRDefault="00AA05E6" w:rsidP="00C21149">
      <w:pPr>
        <w:jc w:val="both"/>
        <w:rPr>
          <w:rFonts w:ascii="Arial" w:hAnsi="Arial" w:cs="Arial"/>
          <w:sz w:val="22"/>
          <w:szCs w:val="22"/>
        </w:rPr>
      </w:pPr>
    </w:p>
    <w:p w14:paraId="1FF09558" w14:textId="77777777" w:rsidR="00AA05E6" w:rsidRDefault="00AA05E6" w:rsidP="000C1D0F">
      <w:pPr>
        <w:jc w:val="both"/>
        <w:rPr>
          <w:rFonts w:ascii="Arial" w:hAnsi="Arial" w:cs="Arial"/>
          <w:sz w:val="22"/>
          <w:szCs w:val="22"/>
        </w:rPr>
      </w:pPr>
    </w:p>
    <w:p w14:paraId="2853F8A1" w14:textId="1A003DCD" w:rsidR="00AA05E6" w:rsidRPr="00AA05E6" w:rsidRDefault="00964833" w:rsidP="000C1D0F">
      <w:pPr>
        <w:jc w:val="both"/>
        <w:rPr>
          <w:rFonts w:ascii="Arial" w:hAnsi="Arial" w:cs="Arial"/>
          <w:sz w:val="22"/>
          <w:szCs w:val="22"/>
        </w:rPr>
      </w:pPr>
      <w:r w:rsidRPr="004875BC">
        <w:rPr>
          <w:rFonts w:ascii="Arial" w:hAnsi="Arial" w:cs="Arial"/>
          <w:sz w:val="22"/>
          <w:szCs w:val="22"/>
        </w:rPr>
        <w:t>Les trajets réalisés avec un véhicule de service sont exclus du dispositif.</w:t>
      </w:r>
    </w:p>
    <w:p w14:paraId="621D4989" w14:textId="3CEF2805" w:rsidR="00390FCF" w:rsidRPr="00255433" w:rsidRDefault="00390FCF" w:rsidP="00761279">
      <w:pPr>
        <w:pStyle w:val="Paragraphedeliste"/>
        <w:keepLines/>
        <w:numPr>
          <w:ilvl w:val="0"/>
          <w:numId w:val="17"/>
        </w:numPr>
        <w:spacing w:before="240" w:line="280" w:lineRule="atLeast"/>
        <w:jc w:val="both"/>
        <w:rPr>
          <w:rFonts w:ascii="Arial" w:hAnsi="Arial" w:cs="Arial"/>
          <w:sz w:val="22"/>
          <w:szCs w:val="22"/>
          <w:u w:val="single"/>
        </w:rPr>
      </w:pPr>
      <w:r w:rsidRPr="00255433">
        <w:rPr>
          <w:rFonts w:ascii="Arial" w:hAnsi="Arial" w:cs="Arial"/>
          <w:sz w:val="22"/>
          <w:szCs w:val="22"/>
          <w:u w:val="single"/>
        </w:rPr>
        <w:t>Montant du forfait et articulation avec la prise en charge obligatoire des frais de transport en commun</w:t>
      </w:r>
    </w:p>
    <w:p w14:paraId="189B0243" w14:textId="77777777" w:rsidR="00390FCF" w:rsidRPr="005E1D11" w:rsidRDefault="00390FCF" w:rsidP="00390FCF">
      <w:pPr>
        <w:ind w:left="720"/>
        <w:jc w:val="both"/>
        <w:rPr>
          <w:rFonts w:ascii="Arial" w:hAnsi="Arial" w:cs="Arial"/>
          <w:sz w:val="22"/>
          <w:szCs w:val="22"/>
          <w:u w:val="single"/>
        </w:rPr>
      </w:pPr>
    </w:p>
    <w:p w14:paraId="0DB270A0" w14:textId="667BD5D5" w:rsidR="00390FCF" w:rsidRPr="005E1D11" w:rsidRDefault="00390FCF" w:rsidP="00390FCF">
      <w:pPr>
        <w:jc w:val="both"/>
        <w:rPr>
          <w:rFonts w:ascii="Arial" w:hAnsi="Arial" w:cs="Arial"/>
          <w:sz w:val="22"/>
          <w:szCs w:val="22"/>
        </w:rPr>
      </w:pPr>
      <w:r w:rsidRPr="005E1D11">
        <w:rPr>
          <w:rFonts w:ascii="Arial" w:hAnsi="Arial" w:cs="Arial"/>
          <w:sz w:val="22"/>
          <w:szCs w:val="22"/>
        </w:rPr>
        <w:t xml:space="preserve">Le montant du </w:t>
      </w:r>
      <w:r w:rsidR="00255433">
        <w:rPr>
          <w:rFonts w:ascii="Arial" w:hAnsi="Arial" w:cs="Arial"/>
          <w:sz w:val="22"/>
          <w:szCs w:val="22"/>
        </w:rPr>
        <w:t>forfait mobilité durable</w:t>
      </w:r>
      <w:r w:rsidRPr="005E1D11">
        <w:rPr>
          <w:rFonts w:ascii="Arial" w:hAnsi="Arial" w:cs="Arial"/>
          <w:sz w:val="22"/>
          <w:szCs w:val="22"/>
        </w:rPr>
        <w:t xml:space="preserve"> sera de </w:t>
      </w:r>
      <w:r w:rsidRPr="005E1D11">
        <w:rPr>
          <w:rFonts w:ascii="Arial" w:hAnsi="Arial" w:cs="Arial"/>
          <w:b/>
          <w:sz w:val="22"/>
          <w:szCs w:val="22"/>
        </w:rPr>
        <w:t>150 euros par année civile par salarié et pour une année pleine.</w:t>
      </w:r>
      <w:r w:rsidRPr="005E1D11">
        <w:rPr>
          <w:rFonts w:ascii="Arial" w:hAnsi="Arial" w:cs="Arial"/>
          <w:sz w:val="22"/>
          <w:szCs w:val="22"/>
        </w:rPr>
        <w:t xml:space="preserve"> </w:t>
      </w:r>
    </w:p>
    <w:p w14:paraId="11976B04" w14:textId="77777777" w:rsidR="00390FCF" w:rsidRPr="005E1D11" w:rsidRDefault="00390FCF" w:rsidP="00390FCF">
      <w:pPr>
        <w:autoSpaceDE w:val="0"/>
        <w:autoSpaceDN w:val="0"/>
        <w:adjustRightInd w:val="0"/>
        <w:jc w:val="both"/>
        <w:rPr>
          <w:rFonts w:ascii="Arial" w:hAnsi="Arial" w:cs="Arial"/>
          <w:sz w:val="22"/>
          <w:szCs w:val="22"/>
        </w:rPr>
      </w:pPr>
    </w:p>
    <w:p w14:paraId="78F13777" w14:textId="736F1E3D" w:rsidR="00390FCF" w:rsidRPr="005E1D11" w:rsidRDefault="00390FCF" w:rsidP="00390FCF">
      <w:pPr>
        <w:autoSpaceDE w:val="0"/>
        <w:autoSpaceDN w:val="0"/>
        <w:adjustRightInd w:val="0"/>
        <w:jc w:val="both"/>
        <w:rPr>
          <w:rFonts w:ascii="Arial" w:hAnsi="Arial" w:cs="Arial"/>
          <w:sz w:val="22"/>
          <w:szCs w:val="22"/>
        </w:rPr>
      </w:pPr>
      <w:r w:rsidRPr="005E1D11">
        <w:rPr>
          <w:rFonts w:ascii="Arial" w:hAnsi="Arial" w:cs="Arial"/>
          <w:sz w:val="22"/>
          <w:szCs w:val="22"/>
        </w:rPr>
        <w:t>Le cumul remboursement transports en commun et forfait mobilités durables ne doit pas excéder</w:t>
      </w:r>
      <w:r w:rsidR="005959C8">
        <w:rPr>
          <w:rFonts w:ascii="Arial" w:hAnsi="Arial" w:cs="Arial"/>
          <w:sz w:val="22"/>
          <w:szCs w:val="22"/>
        </w:rPr>
        <w:t xml:space="preserve"> 900</w:t>
      </w:r>
      <w:r w:rsidRPr="005E1D11">
        <w:rPr>
          <w:rFonts w:ascii="Arial" w:hAnsi="Arial" w:cs="Arial"/>
          <w:sz w:val="22"/>
          <w:szCs w:val="22"/>
        </w:rPr>
        <w:t>€/an.</w:t>
      </w:r>
    </w:p>
    <w:p w14:paraId="58E9C737" w14:textId="077544A4" w:rsidR="00390FCF" w:rsidRPr="005E1D11" w:rsidRDefault="00390FCF" w:rsidP="00390FCF">
      <w:pPr>
        <w:spacing w:before="100" w:beforeAutospacing="1" w:after="100" w:afterAutospacing="1"/>
        <w:jc w:val="both"/>
        <w:rPr>
          <w:rFonts w:ascii="Arial" w:hAnsi="Arial"/>
          <w:sz w:val="22"/>
          <w:szCs w:val="22"/>
        </w:rPr>
      </w:pPr>
      <w:r w:rsidRPr="005E1D11">
        <w:rPr>
          <w:rFonts w:ascii="Arial" w:hAnsi="Arial"/>
          <w:sz w:val="22"/>
          <w:szCs w:val="22"/>
        </w:rPr>
        <w:t xml:space="preserve">Si la prise en charge obligatoire des frais de transport en commun du salarié dépasse </w:t>
      </w:r>
      <w:r w:rsidR="00254E00">
        <w:rPr>
          <w:rFonts w:ascii="Arial" w:hAnsi="Arial"/>
          <w:sz w:val="22"/>
          <w:szCs w:val="22"/>
        </w:rPr>
        <w:t>9</w:t>
      </w:r>
      <w:r w:rsidRPr="005E1D11">
        <w:rPr>
          <w:rFonts w:ascii="Arial" w:hAnsi="Arial"/>
          <w:sz w:val="22"/>
          <w:szCs w:val="22"/>
        </w:rPr>
        <w:t>00 € par an, le salarié ne pourra alors pas bénéficier d’une prise en charge du forfait mobilités durables.</w:t>
      </w:r>
    </w:p>
    <w:p w14:paraId="1B8C73E8" w14:textId="0BFFA323" w:rsidR="00390FCF" w:rsidRDefault="00390FCF" w:rsidP="00390FCF">
      <w:pPr>
        <w:spacing w:before="100" w:beforeAutospacing="1" w:after="100" w:afterAutospacing="1"/>
        <w:jc w:val="both"/>
        <w:rPr>
          <w:rFonts w:ascii="Arial" w:hAnsi="Arial"/>
          <w:sz w:val="22"/>
          <w:szCs w:val="22"/>
        </w:rPr>
      </w:pPr>
      <w:r w:rsidRPr="005E1D11">
        <w:rPr>
          <w:rFonts w:ascii="Arial" w:hAnsi="Arial"/>
          <w:sz w:val="22"/>
          <w:szCs w:val="22"/>
        </w:rPr>
        <w:t xml:space="preserve">Si la prise en charge obligatoire des frais de transport en commun du salarié est inférieure à </w:t>
      </w:r>
      <w:r w:rsidR="00254E00">
        <w:rPr>
          <w:rFonts w:ascii="Arial" w:hAnsi="Arial"/>
          <w:sz w:val="22"/>
          <w:szCs w:val="22"/>
        </w:rPr>
        <w:t>9</w:t>
      </w:r>
      <w:r w:rsidRPr="005E1D11">
        <w:rPr>
          <w:rFonts w:ascii="Arial" w:hAnsi="Arial"/>
          <w:sz w:val="22"/>
          <w:szCs w:val="22"/>
        </w:rPr>
        <w:t xml:space="preserve">00 € par an, le salarié pourra alors bénéficier d’une prise en charge au titre du forfait mobilités durables. Le montant cumulé des 2 prises en charges restant plafonné à </w:t>
      </w:r>
      <w:r w:rsidR="00254E00">
        <w:rPr>
          <w:rFonts w:ascii="Arial" w:hAnsi="Arial"/>
          <w:sz w:val="22"/>
          <w:szCs w:val="22"/>
        </w:rPr>
        <w:t>9</w:t>
      </w:r>
      <w:r w:rsidRPr="005E1D11">
        <w:rPr>
          <w:rFonts w:ascii="Arial" w:hAnsi="Arial"/>
          <w:sz w:val="22"/>
          <w:szCs w:val="22"/>
        </w:rPr>
        <w:t>00€.</w:t>
      </w:r>
    </w:p>
    <w:p w14:paraId="2BF9FB0E" w14:textId="20EC7CD7" w:rsidR="00EF5D24" w:rsidRPr="005E1D11" w:rsidRDefault="00390FCF" w:rsidP="00761279">
      <w:pPr>
        <w:keepLines/>
        <w:numPr>
          <w:ilvl w:val="0"/>
          <w:numId w:val="17"/>
        </w:numPr>
        <w:spacing w:before="240" w:line="280" w:lineRule="atLeast"/>
        <w:jc w:val="both"/>
        <w:rPr>
          <w:rFonts w:ascii="Arial" w:hAnsi="Arial"/>
          <w:sz w:val="22"/>
          <w:szCs w:val="22"/>
          <w:u w:val="single"/>
        </w:rPr>
      </w:pPr>
      <w:r w:rsidRPr="005E1D11">
        <w:rPr>
          <w:rFonts w:ascii="Arial" w:hAnsi="Arial"/>
          <w:sz w:val="22"/>
          <w:szCs w:val="22"/>
          <w:u w:val="single"/>
        </w:rPr>
        <w:t>Modalités d’attribu</w:t>
      </w:r>
      <w:r w:rsidR="00EF5D24">
        <w:rPr>
          <w:rFonts w:ascii="Arial" w:hAnsi="Arial"/>
          <w:sz w:val="22"/>
          <w:szCs w:val="22"/>
          <w:u w:val="single"/>
        </w:rPr>
        <w:t xml:space="preserve">tion </w:t>
      </w:r>
      <w:r w:rsidR="00C73268">
        <w:rPr>
          <w:rFonts w:ascii="Arial" w:hAnsi="Arial"/>
          <w:sz w:val="22"/>
          <w:szCs w:val="22"/>
          <w:u w:val="single"/>
        </w:rPr>
        <w:t>et de versement</w:t>
      </w:r>
    </w:p>
    <w:p w14:paraId="180A26BF" w14:textId="7AF9A879" w:rsidR="00390FCF" w:rsidRDefault="00390FCF" w:rsidP="00EF5D24">
      <w:pPr>
        <w:keepLines/>
        <w:autoSpaceDE w:val="0"/>
        <w:autoSpaceDN w:val="0"/>
        <w:adjustRightInd w:val="0"/>
        <w:spacing w:before="240" w:line="280" w:lineRule="atLeast"/>
        <w:jc w:val="both"/>
        <w:rPr>
          <w:rFonts w:ascii="Arial" w:hAnsi="Arial"/>
          <w:sz w:val="22"/>
          <w:szCs w:val="22"/>
        </w:rPr>
      </w:pPr>
      <w:r w:rsidRPr="005E1D11">
        <w:rPr>
          <w:rFonts w:ascii="Arial" w:hAnsi="Arial"/>
          <w:sz w:val="22"/>
          <w:szCs w:val="22"/>
        </w:rPr>
        <w:t>Le salarié fait la demande d’attribution de la carte FMD en déclarant sur l’honneur l’utilisation d’un moyen de transport plus écologique pour effectuer ses trajets domicile / travail</w:t>
      </w:r>
      <w:r w:rsidR="00EF5D24">
        <w:rPr>
          <w:rFonts w:ascii="Arial" w:hAnsi="Arial"/>
          <w:sz w:val="22"/>
          <w:szCs w:val="22"/>
        </w:rPr>
        <w:t xml:space="preserve">. </w:t>
      </w:r>
    </w:p>
    <w:p w14:paraId="635D34B3" w14:textId="5CB462BF" w:rsidR="00C73268" w:rsidRDefault="00423009" w:rsidP="00EF5D24">
      <w:pPr>
        <w:keepLines/>
        <w:autoSpaceDE w:val="0"/>
        <w:autoSpaceDN w:val="0"/>
        <w:adjustRightInd w:val="0"/>
        <w:spacing w:before="240" w:line="280" w:lineRule="atLeast"/>
        <w:jc w:val="both"/>
        <w:rPr>
          <w:rFonts w:ascii="Arial" w:hAnsi="Arial"/>
          <w:sz w:val="22"/>
          <w:szCs w:val="22"/>
        </w:rPr>
      </w:pPr>
      <w:r w:rsidRPr="00423009">
        <w:rPr>
          <w:rFonts w:ascii="Arial" w:hAnsi="Arial"/>
          <w:sz w:val="22"/>
          <w:szCs w:val="22"/>
        </w:rPr>
        <w:t>Pour simplifier l'utilisation du </w:t>
      </w:r>
      <w:r>
        <w:rPr>
          <w:rFonts w:ascii="Arial" w:hAnsi="Arial"/>
          <w:sz w:val="22"/>
          <w:szCs w:val="22"/>
        </w:rPr>
        <w:t>F</w:t>
      </w:r>
      <w:r w:rsidRPr="00423009">
        <w:rPr>
          <w:rFonts w:ascii="Arial" w:hAnsi="Arial"/>
          <w:sz w:val="22"/>
          <w:szCs w:val="22"/>
        </w:rPr>
        <w:t xml:space="preserve">orfait Mobilités </w:t>
      </w:r>
      <w:r>
        <w:rPr>
          <w:rFonts w:ascii="Arial" w:hAnsi="Arial"/>
          <w:sz w:val="22"/>
          <w:szCs w:val="22"/>
        </w:rPr>
        <w:t>D</w:t>
      </w:r>
      <w:r w:rsidRPr="00423009">
        <w:rPr>
          <w:rFonts w:ascii="Arial" w:hAnsi="Arial"/>
          <w:sz w:val="22"/>
          <w:szCs w:val="22"/>
        </w:rPr>
        <w:t>urables attribué au salarié, les parties à l'accord</w:t>
      </w:r>
      <w:r>
        <w:rPr>
          <w:rFonts w:ascii="Arial" w:hAnsi="Arial"/>
          <w:sz w:val="22"/>
          <w:szCs w:val="22"/>
        </w:rPr>
        <w:t xml:space="preserve"> </w:t>
      </w:r>
      <w:r w:rsidRPr="00423009">
        <w:rPr>
          <w:rFonts w:ascii="Arial" w:hAnsi="Arial"/>
          <w:sz w:val="22"/>
          <w:szCs w:val="22"/>
        </w:rPr>
        <w:t xml:space="preserve">ont convenu de la mise en place d'un partenariat avec </w:t>
      </w:r>
      <w:r w:rsidR="00DE60DF">
        <w:rPr>
          <w:rFonts w:ascii="Arial" w:hAnsi="Arial"/>
          <w:sz w:val="22"/>
          <w:szCs w:val="22"/>
        </w:rPr>
        <w:t xml:space="preserve">une </w:t>
      </w:r>
      <w:r w:rsidRPr="00423009">
        <w:rPr>
          <w:rFonts w:ascii="Arial" w:hAnsi="Arial"/>
          <w:sz w:val="22"/>
          <w:szCs w:val="22"/>
        </w:rPr>
        <w:t xml:space="preserve">plateforme permettant aux salariés éligibles à ce dispositif de procéder à leurs dépenses au titre dudit forfait en toute autonomie et de bénéficier d'une entière liberté dans la gestion de leur mobilité entre le lieu de résidence et le lieu de travail. </w:t>
      </w:r>
      <w:r w:rsidR="00DE60DF">
        <w:rPr>
          <w:rFonts w:ascii="Arial" w:hAnsi="Arial"/>
          <w:sz w:val="22"/>
          <w:szCs w:val="22"/>
        </w:rPr>
        <w:t xml:space="preserve">Le versement du </w:t>
      </w:r>
      <w:r w:rsidR="00761279">
        <w:rPr>
          <w:rFonts w:ascii="Arial" w:hAnsi="Arial"/>
          <w:sz w:val="22"/>
          <w:szCs w:val="22"/>
        </w:rPr>
        <w:t xml:space="preserve">forfait mobilité interviendra en début d’année civile et au plus tard à la fin du premier trimestre de chaque année. </w:t>
      </w:r>
    </w:p>
    <w:p w14:paraId="59544BD3" w14:textId="2BF471A9" w:rsidR="004C275B" w:rsidRPr="005E1D11" w:rsidRDefault="004C275B" w:rsidP="00EF5D24">
      <w:pPr>
        <w:keepLines/>
        <w:autoSpaceDE w:val="0"/>
        <w:autoSpaceDN w:val="0"/>
        <w:adjustRightInd w:val="0"/>
        <w:spacing w:before="240" w:line="280" w:lineRule="atLeast"/>
        <w:jc w:val="both"/>
        <w:rPr>
          <w:rFonts w:ascii="Arial" w:hAnsi="Arial"/>
          <w:sz w:val="22"/>
          <w:szCs w:val="22"/>
        </w:rPr>
      </w:pPr>
      <w:r>
        <w:rPr>
          <w:rFonts w:ascii="Arial" w:hAnsi="Arial"/>
          <w:sz w:val="22"/>
          <w:szCs w:val="22"/>
        </w:rPr>
        <w:t xml:space="preserve">Dans ce cadre le salarié s’engage à fournir tous les justificatifs nécessaires et demandés par la plateforme. Toute utilisation sans avoir accompli ces formalités devra donner lieu à remboursement des sommes par le salarié à l’entreprise. </w:t>
      </w:r>
    </w:p>
    <w:p w14:paraId="587D2FD9" w14:textId="77777777" w:rsidR="00390FCF" w:rsidRPr="005E1D11" w:rsidRDefault="00390FCF" w:rsidP="00761279">
      <w:pPr>
        <w:keepLines/>
        <w:numPr>
          <w:ilvl w:val="0"/>
          <w:numId w:val="17"/>
        </w:numPr>
        <w:spacing w:before="240" w:line="280" w:lineRule="atLeast"/>
        <w:jc w:val="both"/>
        <w:rPr>
          <w:rFonts w:ascii="Arial" w:hAnsi="Arial" w:cs="Arial"/>
          <w:sz w:val="22"/>
          <w:szCs w:val="22"/>
          <w:u w:val="single"/>
        </w:rPr>
      </w:pPr>
      <w:r w:rsidRPr="005E1D11">
        <w:rPr>
          <w:rFonts w:ascii="Arial" w:hAnsi="Arial" w:cs="Arial"/>
          <w:sz w:val="22"/>
          <w:szCs w:val="22"/>
          <w:u w:val="single"/>
        </w:rPr>
        <w:t xml:space="preserve">Modalité de mise en œuvre du Forfait Mobilité Durable </w:t>
      </w:r>
    </w:p>
    <w:p w14:paraId="58113078" w14:textId="77777777" w:rsidR="00390FCF" w:rsidRPr="005E1D11" w:rsidRDefault="00390FCF" w:rsidP="00390FCF">
      <w:pPr>
        <w:autoSpaceDE w:val="0"/>
        <w:autoSpaceDN w:val="0"/>
        <w:adjustRightInd w:val="0"/>
        <w:jc w:val="both"/>
        <w:rPr>
          <w:rFonts w:ascii="Arial" w:hAnsi="Arial" w:cs="Arial"/>
          <w:sz w:val="22"/>
          <w:szCs w:val="22"/>
        </w:rPr>
      </w:pPr>
    </w:p>
    <w:p w14:paraId="267D4FED" w14:textId="77777777" w:rsidR="00390FCF" w:rsidRPr="005E1D11" w:rsidRDefault="00390FCF" w:rsidP="00390FCF">
      <w:pPr>
        <w:autoSpaceDE w:val="0"/>
        <w:autoSpaceDN w:val="0"/>
        <w:adjustRightInd w:val="0"/>
        <w:spacing w:after="233"/>
        <w:jc w:val="both"/>
        <w:rPr>
          <w:rFonts w:ascii="Arial" w:hAnsi="Arial" w:cs="Arial"/>
          <w:sz w:val="22"/>
          <w:szCs w:val="22"/>
        </w:rPr>
      </w:pPr>
      <w:r w:rsidRPr="005E1D11">
        <w:rPr>
          <w:rFonts w:ascii="Arial" w:hAnsi="Arial" w:cs="Arial"/>
          <w:sz w:val="22"/>
          <w:szCs w:val="22"/>
        </w:rPr>
        <w:t>Les moyens de transports éligibles sont :</w:t>
      </w:r>
    </w:p>
    <w:p w14:paraId="306FF2E4" w14:textId="1EC9E159" w:rsidR="00390FCF" w:rsidRPr="005E1D11" w:rsidRDefault="00390FCF" w:rsidP="00761279">
      <w:pPr>
        <w:keepLines/>
        <w:numPr>
          <w:ilvl w:val="0"/>
          <w:numId w:val="11"/>
        </w:numPr>
        <w:autoSpaceDE w:val="0"/>
        <w:autoSpaceDN w:val="0"/>
        <w:adjustRightInd w:val="0"/>
        <w:spacing w:before="240" w:line="280" w:lineRule="atLeast"/>
        <w:jc w:val="both"/>
        <w:rPr>
          <w:rFonts w:ascii="Arial" w:hAnsi="Arial" w:cs="Arial"/>
          <w:sz w:val="22"/>
          <w:szCs w:val="22"/>
        </w:rPr>
      </w:pPr>
      <w:r w:rsidRPr="005E1D11">
        <w:rPr>
          <w:rFonts w:ascii="Arial" w:hAnsi="Arial" w:cs="Arial"/>
          <w:sz w:val="22"/>
          <w:szCs w:val="22"/>
        </w:rPr>
        <w:t xml:space="preserve">Achat d’un vélo personnel (neuf ou d’occasion, électrique ou non) et de matériel de vélo, réparations, assurance, </w:t>
      </w:r>
      <w:r w:rsidR="000D5198">
        <w:rPr>
          <w:rFonts w:ascii="Arial" w:hAnsi="Arial" w:cs="Arial"/>
          <w:sz w:val="22"/>
          <w:szCs w:val="22"/>
        </w:rPr>
        <w:t xml:space="preserve">acquisition d’un kit mobilité et sécurité tel que prévu à l’article 2, </w:t>
      </w:r>
      <w:r w:rsidRPr="005E1D11">
        <w:rPr>
          <w:rFonts w:ascii="Arial" w:hAnsi="Arial" w:cs="Arial"/>
          <w:sz w:val="22"/>
          <w:szCs w:val="22"/>
        </w:rPr>
        <w:t>etc.</w:t>
      </w:r>
    </w:p>
    <w:p w14:paraId="31172B28" w14:textId="669CEF55" w:rsidR="00390FCF" w:rsidRPr="005E1D11" w:rsidRDefault="00390FCF" w:rsidP="00761279">
      <w:pPr>
        <w:keepLines/>
        <w:numPr>
          <w:ilvl w:val="0"/>
          <w:numId w:val="11"/>
        </w:numPr>
        <w:autoSpaceDE w:val="0"/>
        <w:autoSpaceDN w:val="0"/>
        <w:adjustRightInd w:val="0"/>
        <w:spacing w:before="240" w:line="280" w:lineRule="atLeast"/>
        <w:jc w:val="both"/>
        <w:rPr>
          <w:rFonts w:ascii="Arial" w:hAnsi="Arial" w:cs="Arial"/>
          <w:sz w:val="22"/>
          <w:szCs w:val="22"/>
        </w:rPr>
      </w:pPr>
      <w:r w:rsidRPr="005E1D11">
        <w:rPr>
          <w:rFonts w:ascii="Arial" w:hAnsi="Arial" w:cs="Arial"/>
          <w:sz w:val="22"/>
          <w:szCs w:val="22"/>
        </w:rPr>
        <w:t xml:space="preserve">Achat d’engins de déplacements personnels motorisées ou non,) </w:t>
      </w:r>
    </w:p>
    <w:p w14:paraId="608A7D4A" w14:textId="3BCB20B3" w:rsidR="004875BC" w:rsidRPr="001C00C1" w:rsidRDefault="00390FCF" w:rsidP="00761279">
      <w:pPr>
        <w:keepLines/>
        <w:numPr>
          <w:ilvl w:val="0"/>
          <w:numId w:val="11"/>
        </w:numPr>
        <w:autoSpaceDE w:val="0"/>
        <w:autoSpaceDN w:val="0"/>
        <w:adjustRightInd w:val="0"/>
        <w:spacing w:before="240" w:line="280" w:lineRule="atLeast"/>
        <w:jc w:val="both"/>
        <w:rPr>
          <w:rFonts w:ascii="Arial" w:hAnsi="Arial" w:cs="Arial"/>
          <w:bCs/>
          <w:sz w:val="22"/>
          <w:szCs w:val="22"/>
        </w:rPr>
      </w:pPr>
      <w:r w:rsidRPr="001C00C1">
        <w:rPr>
          <w:rFonts w:ascii="Arial" w:hAnsi="Arial" w:cs="Arial"/>
          <w:sz w:val="22"/>
          <w:szCs w:val="22"/>
        </w:rPr>
        <w:t>Covoiturage (conducteur ou passager)</w:t>
      </w:r>
      <w:r w:rsidR="00A25FAE" w:rsidRPr="001C00C1">
        <w:rPr>
          <w:rFonts w:ascii="Arial" w:hAnsi="Arial" w:cs="Arial"/>
          <w:sz w:val="22"/>
          <w:szCs w:val="22"/>
        </w:rPr>
        <w:t xml:space="preserve"> : pour ce mode de déplacement, </w:t>
      </w:r>
    </w:p>
    <w:p w14:paraId="7AEC0553" w14:textId="73A1B673" w:rsidR="003007F8" w:rsidRPr="00BB5E2B" w:rsidRDefault="004875BC" w:rsidP="000E53E0">
      <w:pPr>
        <w:keepLines/>
        <w:autoSpaceDE w:val="0"/>
        <w:autoSpaceDN w:val="0"/>
        <w:adjustRightInd w:val="0"/>
        <w:spacing w:before="240" w:line="280" w:lineRule="atLeast"/>
        <w:ind w:left="720"/>
        <w:jc w:val="both"/>
        <w:rPr>
          <w:rFonts w:ascii="Arial" w:hAnsi="Arial" w:cs="Arial"/>
          <w:bCs/>
          <w:sz w:val="22"/>
          <w:szCs w:val="22"/>
        </w:rPr>
      </w:pPr>
      <w:r w:rsidRPr="001C00C1">
        <w:rPr>
          <w:rFonts w:ascii="Arial" w:hAnsi="Arial" w:cs="Arial"/>
          <w:bCs/>
          <w:sz w:val="22"/>
          <w:szCs w:val="22"/>
        </w:rPr>
        <w:t>le salarié doit systématiquement utiliser une plateforme de réservation. Dans ce cas un justificatif d’utilisation ou de paiement est joint à la</w:t>
      </w:r>
      <w:r w:rsidR="004C275B" w:rsidRPr="001C00C1">
        <w:rPr>
          <w:rFonts w:ascii="Arial" w:hAnsi="Arial" w:cs="Arial"/>
          <w:bCs/>
          <w:sz w:val="22"/>
          <w:szCs w:val="22"/>
        </w:rPr>
        <w:t xml:space="preserve"> demande.</w:t>
      </w:r>
    </w:p>
    <w:p w14:paraId="76B157AA" w14:textId="76A2B167" w:rsidR="00390FCF" w:rsidRPr="005E1D11" w:rsidRDefault="00390FCF" w:rsidP="00761279">
      <w:pPr>
        <w:keepLines/>
        <w:numPr>
          <w:ilvl w:val="0"/>
          <w:numId w:val="11"/>
        </w:numPr>
        <w:autoSpaceDE w:val="0"/>
        <w:autoSpaceDN w:val="0"/>
        <w:adjustRightInd w:val="0"/>
        <w:spacing w:before="240" w:line="280" w:lineRule="atLeast"/>
        <w:jc w:val="both"/>
        <w:rPr>
          <w:rFonts w:ascii="Arial" w:hAnsi="Arial" w:cs="Arial"/>
          <w:sz w:val="22"/>
          <w:szCs w:val="22"/>
        </w:rPr>
      </w:pPr>
      <w:r w:rsidRPr="00BB5E2B">
        <w:rPr>
          <w:rFonts w:ascii="Arial" w:hAnsi="Arial" w:cs="Arial"/>
          <w:sz w:val="22"/>
          <w:szCs w:val="22"/>
        </w:rPr>
        <w:t>Services de mobilité partagée (location ou mise à disposition en libre-service</w:t>
      </w:r>
      <w:r w:rsidRPr="005E1D11">
        <w:rPr>
          <w:rFonts w:ascii="Arial" w:hAnsi="Arial" w:cs="Arial"/>
          <w:sz w:val="22"/>
          <w:szCs w:val="22"/>
        </w:rPr>
        <w:t xml:space="preserve"> de vélos, scooters, trottinettes, etc.</w:t>
      </w:r>
      <w:r w:rsidR="00D0253E">
        <w:rPr>
          <w:rFonts w:ascii="Arial" w:hAnsi="Arial" w:cs="Arial"/>
          <w:sz w:val="22"/>
          <w:szCs w:val="22"/>
        </w:rPr>
        <w:t>)</w:t>
      </w:r>
    </w:p>
    <w:p w14:paraId="0C7D15B6" w14:textId="77777777" w:rsidR="00390FCF" w:rsidRPr="005E1D11" w:rsidRDefault="00390FCF" w:rsidP="00761279">
      <w:pPr>
        <w:keepLines/>
        <w:numPr>
          <w:ilvl w:val="0"/>
          <w:numId w:val="11"/>
        </w:numPr>
        <w:autoSpaceDE w:val="0"/>
        <w:autoSpaceDN w:val="0"/>
        <w:adjustRightInd w:val="0"/>
        <w:spacing w:before="240" w:line="280" w:lineRule="atLeast"/>
        <w:jc w:val="both"/>
        <w:rPr>
          <w:rFonts w:ascii="Arial" w:hAnsi="Arial" w:cs="Arial"/>
          <w:sz w:val="22"/>
          <w:szCs w:val="22"/>
        </w:rPr>
      </w:pPr>
      <w:r w:rsidRPr="005E1D11">
        <w:rPr>
          <w:rFonts w:ascii="Arial" w:hAnsi="Arial" w:cs="Arial"/>
          <w:sz w:val="22"/>
          <w:szCs w:val="22"/>
        </w:rPr>
        <w:t>Services d’autopartage à faibles émissions (véhicules électriques, hybrides rechargeables ou à hydrogène)</w:t>
      </w:r>
    </w:p>
    <w:p w14:paraId="3CD0A2CD" w14:textId="3A0CBC01" w:rsidR="00390FCF" w:rsidRPr="005E1D11" w:rsidRDefault="00390FCF" w:rsidP="00761279">
      <w:pPr>
        <w:keepLines/>
        <w:numPr>
          <w:ilvl w:val="0"/>
          <w:numId w:val="11"/>
        </w:numPr>
        <w:autoSpaceDE w:val="0"/>
        <w:autoSpaceDN w:val="0"/>
        <w:adjustRightInd w:val="0"/>
        <w:spacing w:before="240" w:line="280" w:lineRule="atLeast"/>
        <w:jc w:val="both"/>
        <w:rPr>
          <w:rFonts w:ascii="Arial" w:hAnsi="Arial" w:cs="Arial"/>
          <w:sz w:val="22"/>
          <w:szCs w:val="22"/>
        </w:rPr>
      </w:pPr>
      <w:r w:rsidRPr="005E1D11">
        <w:rPr>
          <w:rFonts w:ascii="Arial" w:hAnsi="Arial" w:cs="Arial"/>
          <w:sz w:val="22"/>
          <w:szCs w:val="22"/>
        </w:rPr>
        <w:t>Transports publics hors frais d’abonnement (tickets à l’unité ou carnets)</w:t>
      </w:r>
    </w:p>
    <w:p w14:paraId="29577098" w14:textId="46F39C8D" w:rsidR="009A5862" w:rsidRPr="005E1D11" w:rsidRDefault="005F43FF" w:rsidP="009A5862">
      <w:pPr>
        <w:keepLines/>
        <w:autoSpaceDE w:val="0"/>
        <w:autoSpaceDN w:val="0"/>
        <w:adjustRightInd w:val="0"/>
        <w:spacing w:before="240" w:line="280" w:lineRule="atLeast"/>
        <w:jc w:val="both"/>
        <w:rPr>
          <w:rFonts w:ascii="Arial" w:hAnsi="Arial" w:cs="Arial"/>
          <w:sz w:val="22"/>
          <w:szCs w:val="22"/>
        </w:rPr>
      </w:pPr>
      <w:r>
        <w:rPr>
          <w:rFonts w:ascii="Arial" w:hAnsi="Arial" w:cs="Arial"/>
          <w:sz w:val="22"/>
          <w:szCs w:val="22"/>
        </w:rPr>
        <w:t>L</w:t>
      </w:r>
      <w:r w:rsidR="00265C8B">
        <w:rPr>
          <w:rFonts w:ascii="Arial" w:hAnsi="Arial" w:cs="Arial"/>
          <w:sz w:val="22"/>
          <w:szCs w:val="22"/>
        </w:rPr>
        <w:t xml:space="preserve">es </w:t>
      </w:r>
      <w:r w:rsidR="00695720">
        <w:rPr>
          <w:rFonts w:ascii="Arial" w:hAnsi="Arial" w:cs="Arial"/>
          <w:sz w:val="22"/>
          <w:szCs w:val="22"/>
        </w:rPr>
        <w:t>i</w:t>
      </w:r>
      <w:r w:rsidR="009A5862" w:rsidRPr="005E1D11">
        <w:rPr>
          <w:rFonts w:ascii="Arial" w:hAnsi="Arial" w:cs="Arial"/>
          <w:sz w:val="22"/>
          <w:szCs w:val="22"/>
        </w:rPr>
        <w:t xml:space="preserve">ndemnités </w:t>
      </w:r>
      <w:r w:rsidR="00695720">
        <w:rPr>
          <w:rFonts w:ascii="Arial" w:hAnsi="Arial" w:cs="Arial"/>
          <w:sz w:val="22"/>
          <w:szCs w:val="22"/>
        </w:rPr>
        <w:t>k</w:t>
      </w:r>
      <w:r w:rsidR="009A5862" w:rsidRPr="005E1D11">
        <w:rPr>
          <w:rFonts w:ascii="Arial" w:hAnsi="Arial" w:cs="Arial"/>
          <w:sz w:val="22"/>
          <w:szCs w:val="22"/>
        </w:rPr>
        <w:t xml:space="preserve">ilométriques </w:t>
      </w:r>
      <w:r w:rsidR="00695720">
        <w:rPr>
          <w:rFonts w:ascii="Arial" w:hAnsi="Arial" w:cs="Arial"/>
          <w:sz w:val="22"/>
          <w:szCs w:val="22"/>
        </w:rPr>
        <w:t>v</w:t>
      </w:r>
      <w:r w:rsidR="009A5862" w:rsidRPr="005E1D11">
        <w:rPr>
          <w:rFonts w:ascii="Arial" w:hAnsi="Arial" w:cs="Arial"/>
          <w:sz w:val="22"/>
          <w:szCs w:val="22"/>
        </w:rPr>
        <w:t>élo (électrique ou non)</w:t>
      </w:r>
      <w:r w:rsidR="00265C8B">
        <w:rPr>
          <w:rFonts w:ascii="Arial" w:hAnsi="Arial" w:cs="Arial"/>
          <w:sz w:val="22"/>
          <w:szCs w:val="22"/>
        </w:rPr>
        <w:t xml:space="preserve"> ne</w:t>
      </w:r>
      <w:r w:rsidR="00695720">
        <w:rPr>
          <w:rFonts w:ascii="Arial" w:hAnsi="Arial" w:cs="Arial"/>
          <w:sz w:val="22"/>
          <w:szCs w:val="22"/>
        </w:rPr>
        <w:t xml:space="preserve"> sont</w:t>
      </w:r>
      <w:r w:rsidR="00265C8B">
        <w:rPr>
          <w:rFonts w:ascii="Arial" w:hAnsi="Arial" w:cs="Arial"/>
          <w:sz w:val="22"/>
          <w:szCs w:val="22"/>
        </w:rPr>
        <w:t xml:space="preserve"> </w:t>
      </w:r>
      <w:r w:rsidR="002D0D85">
        <w:rPr>
          <w:rFonts w:ascii="Arial" w:hAnsi="Arial" w:cs="Arial"/>
          <w:sz w:val="22"/>
          <w:szCs w:val="22"/>
        </w:rPr>
        <w:t xml:space="preserve">pas prises en charge. </w:t>
      </w:r>
    </w:p>
    <w:p w14:paraId="56C1E2DC" w14:textId="77777777" w:rsidR="00390FCF" w:rsidRDefault="00390FCF" w:rsidP="005C0FEA"/>
    <w:p w14:paraId="6884296C" w14:textId="58E97D51" w:rsidR="000A3F5D" w:rsidRPr="009124D0" w:rsidRDefault="00890D4D" w:rsidP="009124D0">
      <w:pPr>
        <w:pStyle w:val="Titre2"/>
        <w:keepNext w:val="0"/>
        <w:spacing w:before="180" w:line="288" w:lineRule="atLeast"/>
        <w:rPr>
          <w:rFonts w:ascii="Arial" w:eastAsiaTheme="minorHAnsi" w:hAnsi="Arial" w:cstheme="minorBidi"/>
          <w:bCs w:val="0"/>
          <w:color w:val="auto"/>
          <w:u w:val="single"/>
          <w:lang w:eastAsia="en-US"/>
        </w:rPr>
      </w:pPr>
      <w:bookmarkStart w:id="11" w:name="_Toc224808612"/>
      <w:r>
        <w:rPr>
          <w:rFonts w:ascii="Arial" w:eastAsiaTheme="minorHAnsi" w:hAnsi="Arial" w:cstheme="minorBidi"/>
          <w:bCs w:val="0"/>
          <w:color w:val="auto"/>
          <w:u w:val="single"/>
          <w:lang w:eastAsia="en-US"/>
        </w:rPr>
        <w:t>Article</w:t>
      </w:r>
      <w:r w:rsidR="00861D85" w:rsidRPr="00C64527">
        <w:rPr>
          <w:rFonts w:ascii="Arial" w:eastAsiaTheme="minorHAnsi" w:hAnsi="Arial" w:cstheme="minorBidi"/>
          <w:bCs w:val="0"/>
          <w:color w:val="auto"/>
          <w:u w:val="single"/>
          <w:lang w:eastAsia="en-US"/>
        </w:rPr>
        <w:t xml:space="preserve"> </w:t>
      </w:r>
      <w:r w:rsidR="00861D85">
        <w:rPr>
          <w:rFonts w:ascii="Arial" w:eastAsiaTheme="minorHAnsi" w:hAnsi="Arial" w:cstheme="minorBidi"/>
          <w:bCs w:val="0"/>
          <w:color w:val="auto"/>
          <w:u w:val="single"/>
          <w:lang w:eastAsia="en-US"/>
        </w:rPr>
        <w:t>2</w:t>
      </w:r>
      <w:r w:rsidR="00861D85" w:rsidRPr="00C64527">
        <w:rPr>
          <w:rFonts w:ascii="Arial" w:eastAsiaTheme="minorHAnsi" w:hAnsi="Arial" w:cstheme="minorBidi"/>
          <w:bCs w:val="0"/>
          <w:color w:val="auto"/>
          <w:u w:val="single"/>
          <w:lang w:eastAsia="en-US"/>
        </w:rPr>
        <w:t xml:space="preserve">. </w:t>
      </w:r>
      <w:r w:rsidR="00861D85">
        <w:rPr>
          <w:rFonts w:ascii="Arial" w:eastAsiaTheme="minorHAnsi" w:hAnsi="Arial" w:cstheme="minorBidi"/>
          <w:bCs w:val="0"/>
          <w:color w:val="auto"/>
          <w:u w:val="single"/>
          <w:lang w:eastAsia="en-US"/>
        </w:rPr>
        <w:t>Kit mobilité et sécurité</w:t>
      </w:r>
      <w:bookmarkEnd w:id="11"/>
    </w:p>
    <w:p w14:paraId="6D95333E" w14:textId="29479266" w:rsidR="00E37FA8" w:rsidRPr="00E37FA8" w:rsidRDefault="00E37FA8" w:rsidP="00E37FA8">
      <w:pPr>
        <w:keepLines/>
        <w:autoSpaceDE w:val="0"/>
        <w:autoSpaceDN w:val="0"/>
        <w:adjustRightInd w:val="0"/>
        <w:spacing w:before="240" w:line="280" w:lineRule="atLeast"/>
        <w:jc w:val="both"/>
        <w:rPr>
          <w:rFonts w:ascii="Arial" w:hAnsi="Arial" w:cs="Arial"/>
          <w:sz w:val="22"/>
          <w:szCs w:val="22"/>
        </w:rPr>
      </w:pPr>
      <w:r w:rsidRPr="00E37FA8">
        <w:rPr>
          <w:rFonts w:ascii="Arial" w:hAnsi="Arial" w:cs="Arial"/>
          <w:sz w:val="22"/>
          <w:szCs w:val="22"/>
        </w:rPr>
        <w:t>Les parties au présent accord souhaitent sensibiliser les salariés au respect des règles de sécurité et de prévention des risques d'accident lors des trajets entre leur résidence habituelle et leur lieu de travail.</w:t>
      </w:r>
    </w:p>
    <w:p w14:paraId="0207545F" w14:textId="77560671" w:rsidR="000A760E" w:rsidRPr="00CC492A" w:rsidRDefault="00E37FA8" w:rsidP="00CC492A">
      <w:pPr>
        <w:keepLines/>
        <w:autoSpaceDE w:val="0"/>
        <w:autoSpaceDN w:val="0"/>
        <w:adjustRightInd w:val="0"/>
        <w:spacing w:before="240" w:line="280" w:lineRule="atLeast"/>
        <w:jc w:val="both"/>
        <w:rPr>
          <w:rFonts w:ascii="Arial" w:hAnsi="Arial" w:cs="Arial"/>
          <w:sz w:val="22"/>
          <w:szCs w:val="22"/>
        </w:rPr>
      </w:pPr>
      <w:r w:rsidRPr="00E37FA8">
        <w:rPr>
          <w:rFonts w:ascii="Arial" w:hAnsi="Arial" w:cs="Arial"/>
          <w:sz w:val="22"/>
          <w:szCs w:val="22"/>
        </w:rPr>
        <w:t>Dans le cadre de ces déplacements, les salariés sont invités à suivre ces règles et bonnes pratiques, parmi lesquelles l'utilisation de l'ensemble des équipements de signalisation (avertisseur sonore ou lumineux, gilet réfléchissant, etc.) et de protection (casque, etc.), l'entretien régulier du matériel utilisé et le respect des règles de sécurité routière et du code de la route.</w:t>
      </w:r>
    </w:p>
    <w:p w14:paraId="00E1A5A9" w14:textId="77777777" w:rsidR="00DD31FA" w:rsidRDefault="00C85466" w:rsidP="0008045A">
      <w:pPr>
        <w:keepLines/>
        <w:autoSpaceDE w:val="0"/>
        <w:autoSpaceDN w:val="0"/>
        <w:adjustRightInd w:val="0"/>
        <w:spacing w:before="240" w:line="280" w:lineRule="atLeast"/>
        <w:jc w:val="both"/>
        <w:rPr>
          <w:rFonts w:ascii="Arial" w:hAnsi="Arial" w:cs="Arial"/>
          <w:sz w:val="22"/>
          <w:szCs w:val="22"/>
        </w:rPr>
      </w:pPr>
      <w:r>
        <w:rPr>
          <w:rFonts w:ascii="Arial" w:hAnsi="Arial" w:cs="Arial"/>
          <w:sz w:val="22"/>
          <w:szCs w:val="22"/>
        </w:rPr>
        <w:t>Afin d’accroitre l</w:t>
      </w:r>
      <w:r w:rsidR="00060134">
        <w:rPr>
          <w:rFonts w:ascii="Arial" w:hAnsi="Arial" w:cs="Arial"/>
          <w:sz w:val="22"/>
          <w:szCs w:val="22"/>
        </w:rPr>
        <w:t xml:space="preserve">a prévention et dans l’objectif de réduire les accidents de trajets </w:t>
      </w:r>
      <w:r w:rsidR="00DD31FA">
        <w:rPr>
          <w:rFonts w:ascii="Arial" w:hAnsi="Arial" w:cs="Arial"/>
          <w:sz w:val="22"/>
          <w:szCs w:val="22"/>
        </w:rPr>
        <w:t xml:space="preserve">liés à l’usage des mobilités douces, les parties au présent accord décident de la mise en place d’un kit mobilité et sécurité. </w:t>
      </w:r>
    </w:p>
    <w:p w14:paraId="70817B6C" w14:textId="4C8C4967" w:rsidR="0008045A" w:rsidRDefault="0063357F" w:rsidP="0008045A">
      <w:pPr>
        <w:keepLines/>
        <w:autoSpaceDE w:val="0"/>
        <w:autoSpaceDN w:val="0"/>
        <w:adjustRightInd w:val="0"/>
        <w:spacing w:before="240" w:line="280" w:lineRule="atLeast"/>
        <w:jc w:val="both"/>
        <w:rPr>
          <w:rFonts w:ascii="Arial" w:hAnsi="Arial" w:cs="Arial"/>
          <w:sz w:val="22"/>
          <w:szCs w:val="22"/>
        </w:rPr>
      </w:pPr>
      <w:r>
        <w:rPr>
          <w:rFonts w:ascii="Arial" w:hAnsi="Arial" w:cs="Arial"/>
          <w:sz w:val="22"/>
          <w:szCs w:val="22"/>
        </w:rPr>
        <w:t>Ce kit</w:t>
      </w:r>
      <w:r w:rsidR="00DD31FA">
        <w:rPr>
          <w:rFonts w:ascii="Arial" w:hAnsi="Arial" w:cs="Arial"/>
          <w:sz w:val="22"/>
          <w:szCs w:val="22"/>
        </w:rPr>
        <w:t xml:space="preserve"> </w:t>
      </w:r>
      <w:r w:rsidR="006F162D">
        <w:rPr>
          <w:rFonts w:ascii="Arial" w:hAnsi="Arial" w:cs="Arial"/>
          <w:sz w:val="22"/>
          <w:szCs w:val="22"/>
        </w:rPr>
        <w:t>se</w:t>
      </w:r>
      <w:r w:rsidR="00AB5FD8">
        <w:rPr>
          <w:rFonts w:ascii="Arial" w:hAnsi="Arial" w:cs="Arial"/>
          <w:sz w:val="22"/>
          <w:szCs w:val="22"/>
        </w:rPr>
        <w:t xml:space="preserve">ra présenté aux organisations syndicales en Commission Paritaire Transition Ecologique </w:t>
      </w:r>
      <w:r w:rsidR="00693AF6">
        <w:rPr>
          <w:rFonts w:ascii="Arial" w:hAnsi="Arial" w:cs="Arial"/>
          <w:sz w:val="22"/>
          <w:szCs w:val="22"/>
        </w:rPr>
        <w:t xml:space="preserve">et pourra être </w:t>
      </w:r>
      <w:r>
        <w:rPr>
          <w:rFonts w:ascii="Arial" w:hAnsi="Arial" w:cs="Arial"/>
          <w:sz w:val="22"/>
          <w:szCs w:val="22"/>
        </w:rPr>
        <w:t>composé</w:t>
      </w:r>
      <w:r w:rsidR="00D46497">
        <w:rPr>
          <w:rFonts w:ascii="Arial" w:hAnsi="Arial" w:cs="Arial"/>
          <w:sz w:val="22"/>
          <w:szCs w:val="22"/>
        </w:rPr>
        <w:t xml:space="preserve"> de</w:t>
      </w:r>
      <w:r w:rsidR="00693AF6">
        <w:rPr>
          <w:rFonts w:ascii="Arial" w:hAnsi="Arial" w:cs="Arial"/>
          <w:sz w:val="22"/>
          <w:szCs w:val="22"/>
        </w:rPr>
        <w:t>s éléments ci-dessous</w:t>
      </w:r>
      <w:r>
        <w:rPr>
          <w:rFonts w:ascii="Arial" w:hAnsi="Arial" w:cs="Arial"/>
          <w:sz w:val="22"/>
          <w:szCs w:val="22"/>
        </w:rPr>
        <w:t xml:space="preserve"> : </w:t>
      </w:r>
    </w:p>
    <w:p w14:paraId="57465D5C" w14:textId="1655B04F" w:rsidR="00D46497" w:rsidRPr="00D46497" w:rsidRDefault="00D46497" w:rsidP="00761279">
      <w:pPr>
        <w:pStyle w:val="Paragraphedeliste"/>
        <w:keepLines/>
        <w:numPr>
          <w:ilvl w:val="0"/>
          <w:numId w:val="16"/>
        </w:numPr>
        <w:autoSpaceDE w:val="0"/>
        <w:autoSpaceDN w:val="0"/>
        <w:adjustRightInd w:val="0"/>
        <w:spacing w:before="240" w:line="280" w:lineRule="atLeast"/>
        <w:jc w:val="both"/>
        <w:rPr>
          <w:rFonts w:ascii="Arial" w:hAnsi="Arial" w:cs="Arial"/>
          <w:sz w:val="22"/>
          <w:szCs w:val="22"/>
        </w:rPr>
      </w:pPr>
      <w:r w:rsidRPr="00D46497">
        <w:rPr>
          <w:rFonts w:ascii="Arial" w:hAnsi="Arial" w:cs="Arial"/>
          <w:sz w:val="22"/>
          <w:szCs w:val="22"/>
        </w:rPr>
        <w:t>Casque</w:t>
      </w:r>
    </w:p>
    <w:p w14:paraId="417883F0" w14:textId="687DD055" w:rsidR="00D46497" w:rsidRPr="00D46497" w:rsidRDefault="00D46497" w:rsidP="00761279">
      <w:pPr>
        <w:pStyle w:val="Paragraphedeliste"/>
        <w:keepLines/>
        <w:numPr>
          <w:ilvl w:val="0"/>
          <w:numId w:val="16"/>
        </w:numPr>
        <w:autoSpaceDE w:val="0"/>
        <w:autoSpaceDN w:val="0"/>
        <w:adjustRightInd w:val="0"/>
        <w:spacing w:before="240" w:line="280" w:lineRule="atLeast"/>
        <w:jc w:val="both"/>
        <w:rPr>
          <w:rFonts w:ascii="Arial" w:hAnsi="Arial" w:cs="Arial"/>
          <w:sz w:val="22"/>
          <w:szCs w:val="22"/>
        </w:rPr>
      </w:pPr>
      <w:r w:rsidRPr="00D46497">
        <w:rPr>
          <w:rFonts w:ascii="Arial" w:hAnsi="Arial" w:cs="Arial"/>
          <w:sz w:val="22"/>
          <w:szCs w:val="22"/>
        </w:rPr>
        <w:t>Gillet haute visibilité</w:t>
      </w:r>
    </w:p>
    <w:p w14:paraId="5936B9ED" w14:textId="3966B5F3" w:rsidR="00D46497" w:rsidRPr="00D46497" w:rsidRDefault="00D46497" w:rsidP="00761279">
      <w:pPr>
        <w:pStyle w:val="Paragraphedeliste"/>
        <w:keepLines/>
        <w:numPr>
          <w:ilvl w:val="0"/>
          <w:numId w:val="16"/>
        </w:numPr>
        <w:autoSpaceDE w:val="0"/>
        <w:autoSpaceDN w:val="0"/>
        <w:adjustRightInd w:val="0"/>
        <w:spacing w:before="240" w:line="280" w:lineRule="atLeast"/>
        <w:jc w:val="both"/>
        <w:rPr>
          <w:rFonts w:ascii="Arial" w:hAnsi="Arial" w:cs="Arial"/>
          <w:sz w:val="22"/>
          <w:szCs w:val="22"/>
        </w:rPr>
      </w:pPr>
      <w:r w:rsidRPr="00D46497">
        <w:rPr>
          <w:rFonts w:ascii="Arial" w:hAnsi="Arial" w:cs="Arial"/>
          <w:sz w:val="22"/>
          <w:szCs w:val="22"/>
        </w:rPr>
        <w:t>Lumière</w:t>
      </w:r>
    </w:p>
    <w:p w14:paraId="15350352" w14:textId="0824CB83" w:rsidR="0063357F" w:rsidRDefault="00693AF6" w:rsidP="00761279">
      <w:pPr>
        <w:pStyle w:val="Paragraphedeliste"/>
        <w:keepLines/>
        <w:numPr>
          <w:ilvl w:val="0"/>
          <w:numId w:val="16"/>
        </w:numPr>
        <w:autoSpaceDE w:val="0"/>
        <w:autoSpaceDN w:val="0"/>
        <w:adjustRightInd w:val="0"/>
        <w:spacing w:before="240" w:line="280" w:lineRule="atLeast"/>
        <w:jc w:val="both"/>
        <w:rPr>
          <w:rFonts w:ascii="Arial" w:hAnsi="Arial" w:cs="Arial"/>
          <w:sz w:val="22"/>
          <w:szCs w:val="22"/>
        </w:rPr>
      </w:pPr>
      <w:r>
        <w:rPr>
          <w:rFonts w:ascii="Arial" w:hAnsi="Arial" w:cs="Arial"/>
          <w:sz w:val="22"/>
          <w:szCs w:val="22"/>
        </w:rPr>
        <w:t>Gants</w:t>
      </w:r>
    </w:p>
    <w:p w14:paraId="4462B68A" w14:textId="2F5351F3" w:rsidR="00693AF6" w:rsidRDefault="00693AF6" w:rsidP="00761279">
      <w:pPr>
        <w:pStyle w:val="Paragraphedeliste"/>
        <w:keepLines/>
        <w:numPr>
          <w:ilvl w:val="0"/>
          <w:numId w:val="16"/>
        </w:numPr>
        <w:autoSpaceDE w:val="0"/>
        <w:autoSpaceDN w:val="0"/>
        <w:adjustRightInd w:val="0"/>
        <w:spacing w:before="240" w:line="280" w:lineRule="atLeast"/>
        <w:jc w:val="both"/>
        <w:rPr>
          <w:rFonts w:ascii="Arial" w:hAnsi="Arial" w:cs="Arial"/>
          <w:sz w:val="22"/>
          <w:szCs w:val="22"/>
        </w:rPr>
      </w:pPr>
      <w:r>
        <w:rPr>
          <w:rFonts w:ascii="Arial" w:hAnsi="Arial" w:cs="Arial"/>
          <w:sz w:val="22"/>
          <w:szCs w:val="22"/>
        </w:rPr>
        <w:t xml:space="preserve">Bandes réfléchissantes </w:t>
      </w:r>
    </w:p>
    <w:p w14:paraId="65D0C2DF" w14:textId="25F1A048" w:rsidR="00693AF6" w:rsidRDefault="000E19AB" w:rsidP="00693AF6">
      <w:pPr>
        <w:keepLines/>
        <w:autoSpaceDE w:val="0"/>
        <w:autoSpaceDN w:val="0"/>
        <w:adjustRightInd w:val="0"/>
        <w:spacing w:before="240" w:line="280" w:lineRule="atLeast"/>
        <w:jc w:val="both"/>
        <w:rPr>
          <w:rFonts w:ascii="Arial" w:hAnsi="Arial" w:cs="Arial"/>
          <w:sz w:val="22"/>
          <w:szCs w:val="22"/>
        </w:rPr>
      </w:pPr>
      <w:r>
        <w:rPr>
          <w:rFonts w:ascii="Arial" w:hAnsi="Arial" w:cs="Arial"/>
          <w:sz w:val="22"/>
          <w:szCs w:val="22"/>
        </w:rPr>
        <w:t xml:space="preserve">Le kit mobilité sera </w:t>
      </w:r>
      <w:r w:rsidR="00A13BCC">
        <w:rPr>
          <w:rFonts w:ascii="Arial" w:hAnsi="Arial" w:cs="Arial"/>
          <w:sz w:val="22"/>
          <w:szCs w:val="22"/>
        </w:rPr>
        <w:t xml:space="preserve">co-financé par le salarié et l’employeur dans les </w:t>
      </w:r>
      <w:r w:rsidR="000D5198">
        <w:rPr>
          <w:rFonts w:ascii="Arial" w:hAnsi="Arial" w:cs="Arial"/>
          <w:sz w:val="22"/>
          <w:szCs w:val="22"/>
        </w:rPr>
        <w:t xml:space="preserve">proportions suivantes : </w:t>
      </w:r>
    </w:p>
    <w:p w14:paraId="020E681B" w14:textId="022DF07B" w:rsidR="000D5198" w:rsidRDefault="000D5198" w:rsidP="00761279">
      <w:pPr>
        <w:pStyle w:val="Paragraphedeliste"/>
        <w:keepLines/>
        <w:numPr>
          <w:ilvl w:val="0"/>
          <w:numId w:val="16"/>
        </w:numPr>
        <w:autoSpaceDE w:val="0"/>
        <w:autoSpaceDN w:val="0"/>
        <w:adjustRightInd w:val="0"/>
        <w:spacing w:before="240" w:line="280" w:lineRule="atLeast"/>
        <w:jc w:val="both"/>
        <w:rPr>
          <w:rFonts w:ascii="Arial" w:hAnsi="Arial" w:cs="Arial"/>
          <w:sz w:val="22"/>
          <w:szCs w:val="22"/>
        </w:rPr>
      </w:pPr>
      <w:r>
        <w:rPr>
          <w:rFonts w:ascii="Arial" w:hAnsi="Arial" w:cs="Arial"/>
          <w:sz w:val="22"/>
          <w:szCs w:val="22"/>
        </w:rPr>
        <w:t xml:space="preserve">75% de prise en charge employeur </w:t>
      </w:r>
    </w:p>
    <w:p w14:paraId="428AB945" w14:textId="39106ECE" w:rsidR="000D5198" w:rsidRDefault="000D5198" w:rsidP="00761279">
      <w:pPr>
        <w:pStyle w:val="Paragraphedeliste"/>
        <w:keepLines/>
        <w:numPr>
          <w:ilvl w:val="0"/>
          <w:numId w:val="16"/>
        </w:numPr>
        <w:autoSpaceDE w:val="0"/>
        <w:autoSpaceDN w:val="0"/>
        <w:adjustRightInd w:val="0"/>
        <w:spacing w:before="240" w:line="280" w:lineRule="atLeast"/>
        <w:jc w:val="both"/>
        <w:rPr>
          <w:rFonts w:ascii="Arial" w:hAnsi="Arial" w:cs="Arial"/>
          <w:sz w:val="22"/>
          <w:szCs w:val="22"/>
        </w:rPr>
      </w:pPr>
      <w:r>
        <w:rPr>
          <w:rFonts w:ascii="Arial" w:hAnsi="Arial" w:cs="Arial"/>
          <w:sz w:val="22"/>
          <w:szCs w:val="22"/>
        </w:rPr>
        <w:t>25 % de participation du salarié, déduits du forfait mobilité durable prévu à l’article 1.</w:t>
      </w:r>
    </w:p>
    <w:p w14:paraId="7832D77E" w14:textId="6CA9A6B9" w:rsidR="000D5198" w:rsidRDefault="007D58B1" w:rsidP="000D5198">
      <w:pPr>
        <w:keepLines/>
        <w:autoSpaceDE w:val="0"/>
        <w:autoSpaceDN w:val="0"/>
        <w:adjustRightInd w:val="0"/>
        <w:spacing w:before="240" w:line="280" w:lineRule="atLeast"/>
        <w:jc w:val="both"/>
        <w:rPr>
          <w:rFonts w:ascii="Arial" w:hAnsi="Arial" w:cs="Arial"/>
          <w:sz w:val="22"/>
          <w:szCs w:val="22"/>
        </w:rPr>
      </w:pPr>
      <w:r>
        <w:rPr>
          <w:rFonts w:ascii="Arial" w:hAnsi="Arial" w:cs="Arial"/>
          <w:sz w:val="22"/>
          <w:szCs w:val="22"/>
        </w:rPr>
        <w:t xml:space="preserve">Le kit sera disponible dans la limite des stocks disponibles, le nombre de kits commandés sera présenté en commission paritaire de transition écologique. </w:t>
      </w:r>
      <w:r w:rsidR="000B7B9C">
        <w:rPr>
          <w:rFonts w:ascii="Arial" w:hAnsi="Arial" w:cs="Arial"/>
          <w:sz w:val="22"/>
          <w:szCs w:val="22"/>
        </w:rPr>
        <w:t xml:space="preserve">Pour la première année l’entreprise s’engage à mettre en place un stock de 100 kits. </w:t>
      </w:r>
    </w:p>
    <w:p w14:paraId="1FBFD5CD" w14:textId="6816B06B" w:rsidR="003C6275" w:rsidRDefault="00C31520" w:rsidP="000D5198">
      <w:pPr>
        <w:keepLines/>
        <w:autoSpaceDE w:val="0"/>
        <w:autoSpaceDN w:val="0"/>
        <w:adjustRightInd w:val="0"/>
        <w:spacing w:before="240" w:line="280" w:lineRule="atLeast"/>
        <w:jc w:val="both"/>
        <w:rPr>
          <w:rFonts w:ascii="Arial" w:hAnsi="Arial" w:cs="Arial"/>
          <w:sz w:val="22"/>
          <w:szCs w:val="22"/>
        </w:rPr>
      </w:pPr>
      <w:r>
        <w:rPr>
          <w:rFonts w:ascii="Arial" w:hAnsi="Arial" w:cs="Arial"/>
          <w:sz w:val="22"/>
          <w:szCs w:val="22"/>
        </w:rPr>
        <w:t xml:space="preserve">L’arbitrage des demandes se fera en fonction de la date de la demande, à partir du moment où la note sur le contenu du kit </w:t>
      </w:r>
      <w:r w:rsidR="007134D6">
        <w:rPr>
          <w:rFonts w:ascii="Arial" w:hAnsi="Arial" w:cs="Arial"/>
          <w:sz w:val="22"/>
          <w:szCs w:val="22"/>
        </w:rPr>
        <w:t xml:space="preserve">sera publiée, après échange en commission. </w:t>
      </w:r>
    </w:p>
    <w:p w14:paraId="09DB0BCF" w14:textId="77777777" w:rsidR="007B7574" w:rsidRPr="000D5198" w:rsidRDefault="007B7574" w:rsidP="000D5198">
      <w:pPr>
        <w:keepLines/>
        <w:autoSpaceDE w:val="0"/>
        <w:autoSpaceDN w:val="0"/>
        <w:adjustRightInd w:val="0"/>
        <w:spacing w:before="240" w:line="280" w:lineRule="atLeast"/>
        <w:jc w:val="both"/>
        <w:rPr>
          <w:rFonts w:ascii="Arial" w:hAnsi="Arial" w:cs="Arial"/>
          <w:sz w:val="22"/>
          <w:szCs w:val="22"/>
        </w:rPr>
      </w:pPr>
    </w:p>
    <w:p w14:paraId="77AE7295" w14:textId="3CC8D631" w:rsidR="00861D85" w:rsidRPr="006D7B04" w:rsidRDefault="00245438" w:rsidP="00861D85">
      <w:pPr>
        <w:pStyle w:val="Titre2"/>
        <w:keepNext w:val="0"/>
        <w:spacing w:before="180" w:line="288" w:lineRule="atLeast"/>
        <w:rPr>
          <w:rFonts w:ascii="Arial" w:eastAsiaTheme="minorHAnsi" w:hAnsi="Arial" w:cstheme="minorBidi"/>
          <w:bCs w:val="0"/>
          <w:color w:val="auto"/>
          <w:u w:val="single"/>
          <w:lang w:eastAsia="en-US"/>
        </w:rPr>
      </w:pPr>
      <w:bookmarkStart w:id="12" w:name="_Toc224808613"/>
      <w:r>
        <w:rPr>
          <w:rFonts w:ascii="Arial" w:eastAsiaTheme="minorHAnsi" w:hAnsi="Arial" w:cstheme="minorBidi"/>
          <w:bCs w:val="0"/>
          <w:color w:val="auto"/>
          <w:u w:val="single"/>
          <w:lang w:eastAsia="en-US"/>
        </w:rPr>
        <w:t>Article</w:t>
      </w:r>
      <w:r w:rsidR="00861D85" w:rsidRPr="00C64527">
        <w:rPr>
          <w:rFonts w:ascii="Arial" w:eastAsiaTheme="minorHAnsi" w:hAnsi="Arial" w:cstheme="minorBidi"/>
          <w:bCs w:val="0"/>
          <w:color w:val="auto"/>
          <w:u w:val="single"/>
          <w:lang w:eastAsia="en-US"/>
        </w:rPr>
        <w:t xml:space="preserve"> </w:t>
      </w:r>
      <w:r w:rsidR="00861D85">
        <w:rPr>
          <w:rFonts w:ascii="Arial" w:eastAsiaTheme="minorHAnsi" w:hAnsi="Arial" w:cstheme="minorBidi"/>
          <w:bCs w:val="0"/>
          <w:color w:val="auto"/>
          <w:u w:val="single"/>
          <w:lang w:eastAsia="en-US"/>
        </w:rPr>
        <w:t>3</w:t>
      </w:r>
      <w:r w:rsidR="00861D85" w:rsidRPr="00C64527">
        <w:rPr>
          <w:rFonts w:ascii="Arial" w:eastAsiaTheme="minorHAnsi" w:hAnsi="Arial" w:cstheme="minorBidi"/>
          <w:bCs w:val="0"/>
          <w:color w:val="auto"/>
          <w:u w:val="single"/>
          <w:lang w:eastAsia="en-US"/>
        </w:rPr>
        <w:t xml:space="preserve">. </w:t>
      </w:r>
      <w:r w:rsidR="00861D85">
        <w:rPr>
          <w:rFonts w:ascii="Arial" w:eastAsiaTheme="minorHAnsi" w:hAnsi="Arial" w:cstheme="minorBidi"/>
          <w:bCs w:val="0"/>
          <w:color w:val="auto"/>
          <w:u w:val="single"/>
          <w:lang w:eastAsia="en-US"/>
        </w:rPr>
        <w:t>Favoriser le</w:t>
      </w:r>
      <w:r w:rsidR="00583551">
        <w:rPr>
          <w:rFonts w:ascii="Arial" w:eastAsiaTheme="minorHAnsi" w:hAnsi="Arial" w:cstheme="minorBidi"/>
          <w:bCs w:val="0"/>
          <w:color w:val="auto"/>
          <w:u w:val="single"/>
          <w:lang w:eastAsia="en-US"/>
        </w:rPr>
        <w:t xml:space="preserve"> rapprochement domicile/travail</w:t>
      </w:r>
      <w:bookmarkEnd w:id="12"/>
    </w:p>
    <w:p w14:paraId="47138AA1" w14:textId="63D93172" w:rsidR="003C6275" w:rsidRDefault="00FB1B7B" w:rsidP="00FB1B7B">
      <w:pPr>
        <w:keepLines/>
        <w:autoSpaceDE w:val="0"/>
        <w:autoSpaceDN w:val="0"/>
        <w:adjustRightInd w:val="0"/>
        <w:spacing w:before="240" w:line="280" w:lineRule="atLeast"/>
        <w:jc w:val="both"/>
        <w:rPr>
          <w:rFonts w:ascii="Arial" w:hAnsi="Arial" w:cs="Arial"/>
          <w:sz w:val="22"/>
          <w:szCs w:val="22"/>
        </w:rPr>
      </w:pPr>
      <w:r w:rsidRPr="00FB1B7B">
        <w:rPr>
          <w:rFonts w:ascii="Arial" w:hAnsi="Arial" w:cs="Arial"/>
          <w:sz w:val="22"/>
          <w:szCs w:val="22"/>
        </w:rPr>
        <w:t>L</w:t>
      </w:r>
      <w:r>
        <w:rPr>
          <w:rFonts w:ascii="Arial" w:hAnsi="Arial" w:cs="Arial"/>
          <w:sz w:val="22"/>
          <w:szCs w:val="22"/>
        </w:rPr>
        <w:t xml:space="preserve">’analyse des domiciles et lieux de travail des salariés de l’entreprise </w:t>
      </w:r>
      <w:r w:rsidR="00583551">
        <w:rPr>
          <w:rFonts w:ascii="Arial" w:hAnsi="Arial" w:cs="Arial"/>
          <w:sz w:val="22"/>
          <w:szCs w:val="22"/>
        </w:rPr>
        <w:t xml:space="preserve">fait apparaitre que de nombreux salariés (et notamment concernant la population conducteurs) </w:t>
      </w:r>
      <w:r w:rsidR="00867BD4">
        <w:rPr>
          <w:rFonts w:ascii="Arial" w:hAnsi="Arial" w:cs="Arial"/>
          <w:sz w:val="22"/>
          <w:szCs w:val="22"/>
        </w:rPr>
        <w:t xml:space="preserve">pourraient réduire leurs trajets domicile/travail en changeant </w:t>
      </w:r>
      <w:r w:rsidR="007A31BC">
        <w:rPr>
          <w:rFonts w:ascii="Arial" w:hAnsi="Arial" w:cs="Arial"/>
          <w:sz w:val="22"/>
          <w:szCs w:val="22"/>
        </w:rPr>
        <w:t xml:space="preserve">d’Unité de production. </w:t>
      </w:r>
    </w:p>
    <w:p w14:paraId="3915A262" w14:textId="1788BAA8" w:rsidR="007A31BC" w:rsidRDefault="007A31BC" w:rsidP="00FB1B7B">
      <w:pPr>
        <w:keepLines/>
        <w:autoSpaceDE w:val="0"/>
        <w:autoSpaceDN w:val="0"/>
        <w:adjustRightInd w:val="0"/>
        <w:spacing w:before="240" w:line="280" w:lineRule="atLeast"/>
        <w:jc w:val="both"/>
        <w:rPr>
          <w:rFonts w:ascii="Arial" w:hAnsi="Arial" w:cs="Arial"/>
          <w:sz w:val="22"/>
          <w:szCs w:val="22"/>
        </w:rPr>
      </w:pPr>
      <w:r>
        <w:rPr>
          <w:rFonts w:ascii="Arial" w:hAnsi="Arial" w:cs="Arial"/>
          <w:sz w:val="22"/>
          <w:szCs w:val="22"/>
        </w:rPr>
        <w:t xml:space="preserve">La Direction de l’entreprise prend l’engagement au sein du présent accord : </w:t>
      </w:r>
    </w:p>
    <w:p w14:paraId="4BEDD2F2" w14:textId="46A05601" w:rsidR="007A31BC" w:rsidRDefault="00C1212C" w:rsidP="00880CFA">
      <w:pPr>
        <w:pStyle w:val="Paragraphedeliste"/>
        <w:keepLines/>
        <w:numPr>
          <w:ilvl w:val="0"/>
          <w:numId w:val="19"/>
        </w:numPr>
        <w:autoSpaceDE w:val="0"/>
        <w:autoSpaceDN w:val="0"/>
        <w:adjustRightInd w:val="0"/>
        <w:spacing w:before="240" w:line="280" w:lineRule="atLeast"/>
        <w:jc w:val="both"/>
        <w:rPr>
          <w:rFonts w:ascii="Arial" w:hAnsi="Arial" w:cs="Arial"/>
          <w:sz w:val="22"/>
          <w:szCs w:val="22"/>
        </w:rPr>
      </w:pPr>
      <w:r w:rsidRPr="00880CFA">
        <w:rPr>
          <w:rFonts w:ascii="Arial" w:hAnsi="Arial" w:cs="Arial"/>
          <w:sz w:val="22"/>
          <w:szCs w:val="22"/>
        </w:rPr>
        <w:t>D</w:t>
      </w:r>
      <w:r w:rsidR="003A5513">
        <w:rPr>
          <w:rFonts w:ascii="Arial" w:hAnsi="Arial" w:cs="Arial"/>
          <w:sz w:val="22"/>
          <w:szCs w:val="22"/>
        </w:rPr>
        <w:t>e porter une attention particulière à l’affectation des nouveaux conducteurs</w:t>
      </w:r>
      <w:r w:rsidR="002C167B">
        <w:rPr>
          <w:rFonts w:ascii="Arial" w:hAnsi="Arial" w:cs="Arial"/>
          <w:sz w:val="22"/>
          <w:szCs w:val="22"/>
        </w:rPr>
        <w:t xml:space="preserve"> pour les positionner, lorsque cela est possible au regard des impératifs de production, sur l’Unité la plus proche de leur domicile. </w:t>
      </w:r>
    </w:p>
    <w:p w14:paraId="3A3135AE" w14:textId="77777777" w:rsidR="00625682" w:rsidRDefault="00625682" w:rsidP="00625682">
      <w:pPr>
        <w:pStyle w:val="Paragraphedeliste"/>
        <w:keepLines/>
        <w:autoSpaceDE w:val="0"/>
        <w:autoSpaceDN w:val="0"/>
        <w:adjustRightInd w:val="0"/>
        <w:spacing w:before="240" w:line="280" w:lineRule="atLeast"/>
        <w:jc w:val="both"/>
        <w:rPr>
          <w:rFonts w:ascii="Arial" w:hAnsi="Arial" w:cs="Arial"/>
          <w:sz w:val="22"/>
          <w:szCs w:val="22"/>
        </w:rPr>
      </w:pPr>
    </w:p>
    <w:p w14:paraId="6C6BC407" w14:textId="30EECA1A" w:rsidR="00B66D26" w:rsidRDefault="005B7D74" w:rsidP="00625682">
      <w:pPr>
        <w:pStyle w:val="Paragraphedeliste"/>
        <w:keepLines/>
        <w:numPr>
          <w:ilvl w:val="0"/>
          <w:numId w:val="19"/>
        </w:numPr>
        <w:autoSpaceDE w:val="0"/>
        <w:autoSpaceDN w:val="0"/>
        <w:adjustRightInd w:val="0"/>
        <w:spacing w:before="240" w:line="280" w:lineRule="atLeast"/>
        <w:jc w:val="both"/>
        <w:rPr>
          <w:rFonts w:ascii="Arial" w:hAnsi="Arial" w:cs="Arial"/>
          <w:sz w:val="22"/>
          <w:szCs w:val="22"/>
        </w:rPr>
      </w:pPr>
      <w:r>
        <w:rPr>
          <w:rFonts w:ascii="Arial" w:hAnsi="Arial" w:cs="Arial"/>
          <w:sz w:val="22"/>
          <w:szCs w:val="22"/>
        </w:rPr>
        <w:t xml:space="preserve">De </w:t>
      </w:r>
      <w:r w:rsidR="00B470DC">
        <w:rPr>
          <w:rFonts w:ascii="Arial" w:hAnsi="Arial" w:cs="Arial"/>
          <w:sz w:val="22"/>
          <w:szCs w:val="22"/>
        </w:rPr>
        <w:t xml:space="preserve">favoriser les mobilités inter-UP afin de permettre </w:t>
      </w:r>
      <w:r w:rsidR="0015625E">
        <w:rPr>
          <w:rFonts w:ascii="Arial" w:hAnsi="Arial" w:cs="Arial"/>
          <w:sz w:val="22"/>
          <w:szCs w:val="22"/>
        </w:rPr>
        <w:t>aux conducteurs de se rapprocher de leurs domiciles en proposant</w:t>
      </w:r>
      <w:r w:rsidR="002C167B">
        <w:rPr>
          <w:rFonts w:ascii="Arial" w:hAnsi="Arial" w:cs="Arial"/>
          <w:sz w:val="22"/>
          <w:szCs w:val="22"/>
        </w:rPr>
        <w:t xml:space="preserve"> aux organisations syndicales </w:t>
      </w:r>
      <w:r w:rsidR="0015625E">
        <w:rPr>
          <w:rFonts w:ascii="Arial" w:hAnsi="Arial" w:cs="Arial"/>
          <w:sz w:val="22"/>
          <w:szCs w:val="22"/>
        </w:rPr>
        <w:t>une</w:t>
      </w:r>
      <w:r>
        <w:rPr>
          <w:rFonts w:ascii="Arial" w:hAnsi="Arial" w:cs="Arial"/>
          <w:sz w:val="22"/>
          <w:szCs w:val="22"/>
        </w:rPr>
        <w:t xml:space="preserve"> simplification </w:t>
      </w:r>
      <w:r w:rsidR="0015625E">
        <w:rPr>
          <w:rFonts w:ascii="Arial" w:hAnsi="Arial" w:cs="Arial"/>
          <w:sz w:val="22"/>
          <w:szCs w:val="22"/>
        </w:rPr>
        <w:t>des règles de mobilités inter-UP</w:t>
      </w:r>
      <w:r w:rsidR="00B66D26">
        <w:rPr>
          <w:rFonts w:ascii="Arial" w:hAnsi="Arial" w:cs="Arial"/>
          <w:sz w:val="22"/>
          <w:szCs w:val="22"/>
        </w:rPr>
        <w:t xml:space="preserve"> dans cette situation. </w:t>
      </w:r>
    </w:p>
    <w:p w14:paraId="50832A9E" w14:textId="57898A42" w:rsidR="00625682" w:rsidRPr="00880CFA" w:rsidRDefault="00B66D26" w:rsidP="001C00C1">
      <w:pPr>
        <w:pStyle w:val="Paragraphedeliste"/>
        <w:keepLines/>
        <w:autoSpaceDE w:val="0"/>
        <w:autoSpaceDN w:val="0"/>
        <w:adjustRightInd w:val="0"/>
        <w:spacing w:before="240" w:line="280" w:lineRule="atLeast"/>
        <w:jc w:val="both"/>
        <w:rPr>
          <w:rFonts w:ascii="Arial" w:hAnsi="Arial" w:cs="Arial"/>
          <w:sz w:val="22"/>
          <w:szCs w:val="22"/>
        </w:rPr>
      </w:pPr>
      <w:r>
        <w:rPr>
          <w:rFonts w:ascii="Arial" w:hAnsi="Arial" w:cs="Arial"/>
          <w:sz w:val="22"/>
          <w:szCs w:val="22"/>
        </w:rPr>
        <w:t>Ce point sera abordé dans le cadre des travaux HARMONIK.</w:t>
      </w:r>
    </w:p>
    <w:p w14:paraId="393E5C7E" w14:textId="1AD2B074" w:rsidR="005E1D11" w:rsidRPr="00880CFA" w:rsidRDefault="005E1D11" w:rsidP="003C6275">
      <w:pPr>
        <w:keepLines/>
        <w:autoSpaceDE w:val="0"/>
        <w:autoSpaceDN w:val="0"/>
        <w:adjustRightInd w:val="0"/>
        <w:spacing w:before="240" w:line="280" w:lineRule="atLeast"/>
        <w:jc w:val="both"/>
        <w:rPr>
          <w:rFonts w:ascii="Arial" w:hAnsi="Arial" w:cs="Arial"/>
          <w:sz w:val="22"/>
          <w:szCs w:val="22"/>
        </w:rPr>
      </w:pPr>
    </w:p>
    <w:p w14:paraId="48161C7F" w14:textId="13B94137" w:rsidR="00254787" w:rsidRDefault="00254787">
      <w:pPr>
        <w:spacing w:after="160" w:line="259" w:lineRule="auto"/>
        <w:rPr>
          <w:rFonts w:ascii="Arial" w:hAnsi="Arial" w:cs="Arial"/>
          <w:b/>
          <w:kern w:val="32"/>
          <w:sz w:val="32"/>
          <w:szCs w:val="32"/>
          <w:u w:val="single"/>
        </w:rPr>
      </w:pPr>
    </w:p>
    <w:p w14:paraId="3E70E690" w14:textId="5CA8857E" w:rsidR="00F46202" w:rsidRPr="00AD4CBD" w:rsidRDefault="00245438" w:rsidP="00E42B2D">
      <w:pPr>
        <w:pStyle w:val="Titre1"/>
        <w:spacing w:before="0" w:after="0" w:line="360" w:lineRule="atLeast"/>
        <w:jc w:val="both"/>
        <w:rPr>
          <w:rFonts w:ascii="Arial" w:hAnsi="Arial" w:cs="Arial"/>
          <w:bCs w:val="0"/>
        </w:rPr>
      </w:pPr>
      <w:bookmarkStart w:id="13" w:name="_Toc224808614"/>
      <w:r w:rsidRPr="00AD4CBD">
        <w:rPr>
          <w:rFonts w:ascii="Arial" w:hAnsi="Arial" w:cs="Arial"/>
          <w:bCs w:val="0"/>
        </w:rPr>
        <w:t>Chapitre</w:t>
      </w:r>
      <w:r w:rsidR="009311B8" w:rsidRPr="00AD4CBD">
        <w:rPr>
          <w:rFonts w:ascii="Arial" w:hAnsi="Arial" w:cs="Arial"/>
          <w:bCs w:val="0"/>
        </w:rPr>
        <w:t xml:space="preserve"> 2 : Sensibiliser et investir pour développer l’usage des mobilités douces sur les prochaines années</w:t>
      </w:r>
      <w:bookmarkEnd w:id="13"/>
    </w:p>
    <w:p w14:paraId="0BB12D8B" w14:textId="77777777" w:rsidR="00E42B2D" w:rsidRPr="00AD4CBD" w:rsidRDefault="00E42B2D" w:rsidP="00E42B2D"/>
    <w:p w14:paraId="5F188EAE" w14:textId="20371FCC" w:rsidR="005D4DAB" w:rsidRPr="007E24EA" w:rsidRDefault="005D4DAB" w:rsidP="005D4DAB">
      <w:pPr>
        <w:jc w:val="both"/>
        <w:rPr>
          <w:rFonts w:ascii="Arial" w:hAnsi="Arial" w:cs="Arial"/>
          <w:sz w:val="22"/>
          <w:szCs w:val="22"/>
        </w:rPr>
      </w:pPr>
      <w:r w:rsidRPr="007E24EA">
        <w:rPr>
          <w:rFonts w:ascii="Arial" w:hAnsi="Arial" w:cs="Arial"/>
          <w:sz w:val="22"/>
          <w:szCs w:val="22"/>
        </w:rPr>
        <w:t xml:space="preserve">Les différents échanges entre les parties au cours de la négociation ont mis en exergue </w:t>
      </w:r>
      <w:r w:rsidR="00830B4B" w:rsidRPr="007E24EA">
        <w:rPr>
          <w:rFonts w:ascii="Arial" w:hAnsi="Arial" w:cs="Arial"/>
          <w:sz w:val="22"/>
          <w:szCs w:val="22"/>
        </w:rPr>
        <w:t>la nécessité d’appro</w:t>
      </w:r>
      <w:r w:rsidR="00DD5CB9" w:rsidRPr="007E24EA">
        <w:rPr>
          <w:rFonts w:ascii="Arial" w:hAnsi="Arial" w:cs="Arial"/>
          <w:sz w:val="22"/>
          <w:szCs w:val="22"/>
        </w:rPr>
        <w:t>fo</w:t>
      </w:r>
      <w:r w:rsidR="00830B4B" w:rsidRPr="007E24EA">
        <w:rPr>
          <w:rFonts w:ascii="Arial" w:hAnsi="Arial" w:cs="Arial"/>
          <w:sz w:val="22"/>
          <w:szCs w:val="22"/>
        </w:rPr>
        <w:t xml:space="preserve">ndir les résultats de l’enquête mobilité et de réaliser un diagnostic complet des infrastructures permettant l’accueil des modes doux au sein des unités et </w:t>
      </w:r>
      <w:r w:rsidR="00DD5CB9" w:rsidRPr="007E24EA">
        <w:rPr>
          <w:rFonts w:ascii="Arial" w:hAnsi="Arial" w:cs="Arial"/>
          <w:sz w:val="22"/>
          <w:szCs w:val="22"/>
        </w:rPr>
        <w:t xml:space="preserve">lieux de relèves. </w:t>
      </w:r>
    </w:p>
    <w:p w14:paraId="05E76149" w14:textId="77777777" w:rsidR="00DD5CB9" w:rsidRPr="007E24EA" w:rsidRDefault="00DD5CB9" w:rsidP="005D4DAB">
      <w:pPr>
        <w:jc w:val="both"/>
        <w:rPr>
          <w:rFonts w:ascii="Arial" w:hAnsi="Arial" w:cs="Arial"/>
          <w:sz w:val="22"/>
          <w:szCs w:val="22"/>
        </w:rPr>
      </w:pPr>
    </w:p>
    <w:p w14:paraId="267DC388" w14:textId="69202845" w:rsidR="007E24EA" w:rsidRDefault="00DD5CB9" w:rsidP="005D4DAB">
      <w:pPr>
        <w:jc w:val="both"/>
        <w:rPr>
          <w:rFonts w:ascii="Arial" w:hAnsi="Arial" w:cs="Arial"/>
          <w:sz w:val="22"/>
          <w:szCs w:val="22"/>
        </w:rPr>
      </w:pPr>
      <w:r w:rsidRPr="007E24EA">
        <w:rPr>
          <w:rFonts w:ascii="Arial" w:hAnsi="Arial" w:cs="Arial"/>
          <w:sz w:val="22"/>
          <w:szCs w:val="22"/>
        </w:rPr>
        <w:t>C</w:t>
      </w:r>
      <w:r w:rsidR="00BB4109" w:rsidRPr="007E24EA">
        <w:rPr>
          <w:rFonts w:ascii="Arial" w:hAnsi="Arial" w:cs="Arial"/>
          <w:sz w:val="22"/>
          <w:szCs w:val="22"/>
        </w:rPr>
        <w:t xml:space="preserve">es différentes enquêtes permettront ainsi d’affiner les </w:t>
      </w:r>
      <w:r w:rsidR="00A41F39" w:rsidRPr="007E24EA">
        <w:rPr>
          <w:rFonts w:ascii="Arial" w:hAnsi="Arial" w:cs="Arial"/>
          <w:sz w:val="22"/>
          <w:szCs w:val="22"/>
        </w:rPr>
        <w:t xml:space="preserve">besoins des salariés </w:t>
      </w:r>
      <w:r w:rsidR="007E24EA">
        <w:rPr>
          <w:rFonts w:ascii="Arial" w:hAnsi="Arial" w:cs="Arial"/>
          <w:sz w:val="22"/>
          <w:szCs w:val="22"/>
        </w:rPr>
        <w:t>et aboutiront à</w:t>
      </w:r>
      <w:r w:rsidR="007E24EA" w:rsidRPr="007E24EA">
        <w:rPr>
          <w:rFonts w:ascii="Arial" w:hAnsi="Arial" w:cs="Arial"/>
          <w:sz w:val="22"/>
          <w:szCs w:val="22"/>
        </w:rPr>
        <w:t xml:space="preserve"> la </w:t>
      </w:r>
      <w:r w:rsidR="00CC0739">
        <w:rPr>
          <w:rFonts w:ascii="Arial" w:hAnsi="Arial" w:cs="Arial"/>
          <w:sz w:val="22"/>
          <w:szCs w:val="22"/>
        </w:rPr>
        <w:t>co-construction</w:t>
      </w:r>
      <w:r w:rsidR="007E24EA" w:rsidRPr="007E24EA">
        <w:rPr>
          <w:rFonts w:ascii="Arial" w:hAnsi="Arial" w:cs="Arial"/>
          <w:sz w:val="22"/>
          <w:szCs w:val="22"/>
        </w:rPr>
        <w:t xml:space="preserve"> d’un plan d’action </w:t>
      </w:r>
      <w:r w:rsidR="007E24EA">
        <w:rPr>
          <w:rFonts w:ascii="Arial" w:hAnsi="Arial" w:cs="Arial"/>
          <w:sz w:val="22"/>
          <w:szCs w:val="22"/>
        </w:rPr>
        <w:t xml:space="preserve">visant à </w:t>
      </w:r>
      <w:r w:rsidR="00A41F39" w:rsidRPr="007E24EA">
        <w:rPr>
          <w:rFonts w:ascii="Arial" w:hAnsi="Arial" w:cs="Arial"/>
          <w:sz w:val="22"/>
          <w:szCs w:val="22"/>
        </w:rPr>
        <w:t>encourager le recours à une mobilité plus douce</w:t>
      </w:r>
      <w:r w:rsidR="00885AAE">
        <w:rPr>
          <w:rFonts w:ascii="Arial" w:hAnsi="Arial" w:cs="Arial"/>
          <w:sz w:val="22"/>
          <w:szCs w:val="22"/>
        </w:rPr>
        <w:t xml:space="preserve">, notamment par le biais d’investissements individuels et collectifs. </w:t>
      </w:r>
    </w:p>
    <w:p w14:paraId="02EB252C" w14:textId="6FF4A9BB" w:rsidR="00246D23" w:rsidRPr="00246D23" w:rsidRDefault="00B44D09" w:rsidP="00B44D09">
      <w:pPr>
        <w:pStyle w:val="Titre2"/>
        <w:keepNext w:val="0"/>
        <w:spacing w:before="180" w:line="288" w:lineRule="atLeast"/>
        <w:rPr>
          <w:rFonts w:ascii="Arial" w:eastAsiaTheme="minorHAnsi" w:hAnsi="Arial" w:cstheme="minorBidi"/>
          <w:bCs w:val="0"/>
          <w:color w:val="auto"/>
          <w:u w:val="single"/>
          <w:lang w:eastAsia="en-US"/>
        </w:rPr>
      </w:pPr>
      <w:bookmarkStart w:id="14" w:name="_Toc224808615"/>
      <w:r w:rsidRPr="00246D23">
        <w:rPr>
          <w:rFonts w:ascii="Arial" w:eastAsiaTheme="minorHAnsi" w:hAnsi="Arial" w:cstheme="minorBidi"/>
          <w:bCs w:val="0"/>
          <w:color w:val="auto"/>
          <w:u w:val="single"/>
          <w:lang w:eastAsia="en-US"/>
        </w:rPr>
        <w:t>Article</w:t>
      </w:r>
      <w:r>
        <w:rPr>
          <w:rFonts w:ascii="Arial" w:eastAsiaTheme="minorHAnsi" w:hAnsi="Arial" w:cstheme="minorBidi"/>
          <w:bCs w:val="0"/>
          <w:color w:val="auto"/>
          <w:u w:val="single"/>
          <w:lang w:eastAsia="en-US"/>
        </w:rPr>
        <w:t xml:space="preserve"> 1</w:t>
      </w:r>
      <w:r w:rsidRPr="00246D23">
        <w:rPr>
          <w:rFonts w:ascii="Arial" w:eastAsiaTheme="minorHAnsi" w:hAnsi="Arial" w:cstheme="minorBidi"/>
          <w:bCs w:val="0"/>
          <w:color w:val="auto"/>
          <w:u w:val="single"/>
          <w:lang w:eastAsia="en-US"/>
        </w:rPr>
        <w:t xml:space="preserve">. </w:t>
      </w:r>
      <w:r w:rsidR="00246D23" w:rsidRPr="00246D23">
        <w:rPr>
          <w:rFonts w:ascii="Arial" w:eastAsiaTheme="minorHAnsi" w:hAnsi="Arial" w:cstheme="minorBidi"/>
          <w:bCs w:val="0"/>
          <w:color w:val="auto"/>
          <w:u w:val="single"/>
          <w:lang w:eastAsia="en-US"/>
        </w:rPr>
        <w:t>Création d’une commission paritaire transition écologique</w:t>
      </w:r>
      <w:bookmarkEnd w:id="14"/>
    </w:p>
    <w:p w14:paraId="1CE9A6E4" w14:textId="77777777" w:rsidR="00CC0739" w:rsidRDefault="00CC0739" w:rsidP="00CC0739">
      <w:pPr>
        <w:jc w:val="both"/>
        <w:rPr>
          <w:rFonts w:ascii="Arial" w:hAnsi="Arial" w:cs="Arial"/>
          <w:sz w:val="22"/>
          <w:szCs w:val="22"/>
        </w:rPr>
      </w:pPr>
    </w:p>
    <w:p w14:paraId="21122E22" w14:textId="6CD3B372" w:rsidR="00B4122A" w:rsidRDefault="00CC0739" w:rsidP="00CC0739">
      <w:pPr>
        <w:jc w:val="both"/>
        <w:rPr>
          <w:rFonts w:ascii="Arial" w:hAnsi="Arial" w:cs="Arial"/>
          <w:sz w:val="22"/>
          <w:szCs w:val="22"/>
        </w:rPr>
      </w:pPr>
      <w:r>
        <w:rPr>
          <w:rFonts w:ascii="Arial" w:hAnsi="Arial" w:cs="Arial"/>
          <w:sz w:val="22"/>
          <w:szCs w:val="22"/>
        </w:rPr>
        <w:t>En parallèle de cette négociation, les organisations syndicales et la Direction de l’entreprise se sont engagés dans le p</w:t>
      </w:r>
      <w:r w:rsidR="00997D3E">
        <w:rPr>
          <w:rFonts w:ascii="Arial" w:hAnsi="Arial" w:cs="Arial"/>
          <w:sz w:val="22"/>
          <w:szCs w:val="22"/>
        </w:rPr>
        <w:t xml:space="preserve">arcours </w:t>
      </w:r>
      <w:r>
        <w:rPr>
          <w:rFonts w:ascii="Arial" w:hAnsi="Arial" w:cs="Arial"/>
          <w:sz w:val="22"/>
          <w:szCs w:val="22"/>
        </w:rPr>
        <w:t>« </w:t>
      </w:r>
      <w:r w:rsidRPr="001F72A4">
        <w:rPr>
          <w:rFonts w:ascii="Arial" w:hAnsi="Arial" w:cs="Arial"/>
          <w:sz w:val="22"/>
          <w:szCs w:val="22"/>
        </w:rPr>
        <w:t>dialogue social et environnemental</w:t>
      </w:r>
      <w:r>
        <w:rPr>
          <w:rFonts w:ascii="Arial" w:hAnsi="Arial" w:cs="Arial"/>
          <w:sz w:val="22"/>
          <w:szCs w:val="22"/>
        </w:rPr>
        <w:t> »</w:t>
      </w:r>
      <w:r w:rsidRPr="001F72A4">
        <w:rPr>
          <w:rFonts w:ascii="Arial" w:hAnsi="Arial" w:cs="Arial"/>
          <w:sz w:val="22"/>
          <w:szCs w:val="22"/>
        </w:rPr>
        <w:t xml:space="preserve"> de la Convention des Entreprises pour le Climat</w:t>
      </w:r>
      <w:r w:rsidR="00F97DC4">
        <w:rPr>
          <w:rFonts w:ascii="Arial" w:hAnsi="Arial" w:cs="Arial"/>
          <w:sz w:val="22"/>
          <w:szCs w:val="22"/>
        </w:rPr>
        <w:t xml:space="preserve"> (CEC)</w:t>
      </w:r>
      <w:r>
        <w:rPr>
          <w:rFonts w:ascii="Arial" w:hAnsi="Arial" w:cs="Arial"/>
          <w:sz w:val="22"/>
          <w:szCs w:val="22"/>
        </w:rPr>
        <w:t xml:space="preserve">. </w:t>
      </w:r>
      <w:r w:rsidR="00B4122A">
        <w:rPr>
          <w:rFonts w:ascii="Arial" w:hAnsi="Arial" w:cs="Arial"/>
          <w:sz w:val="22"/>
          <w:szCs w:val="22"/>
        </w:rPr>
        <w:t xml:space="preserve">Ce parcours est </w:t>
      </w:r>
      <w:r w:rsidR="00F97DC4">
        <w:rPr>
          <w:rFonts w:ascii="Arial" w:hAnsi="Arial" w:cs="Arial"/>
          <w:sz w:val="22"/>
          <w:szCs w:val="22"/>
        </w:rPr>
        <w:t>pionn</w:t>
      </w:r>
      <w:r w:rsidR="00250051">
        <w:rPr>
          <w:rFonts w:ascii="Arial" w:hAnsi="Arial" w:cs="Arial"/>
          <w:sz w:val="22"/>
          <w:szCs w:val="22"/>
        </w:rPr>
        <w:t>ier</w:t>
      </w:r>
      <w:r w:rsidR="00B4122A">
        <w:rPr>
          <w:rFonts w:ascii="Arial" w:hAnsi="Arial" w:cs="Arial"/>
          <w:sz w:val="22"/>
          <w:szCs w:val="22"/>
        </w:rPr>
        <w:t xml:space="preserve"> en France et est</w:t>
      </w:r>
      <w:r w:rsidR="00B4122A" w:rsidRPr="00B4122A">
        <w:rPr>
          <w:rFonts w:ascii="Arial" w:hAnsi="Arial" w:cs="Arial"/>
          <w:sz w:val="22"/>
          <w:szCs w:val="22"/>
        </w:rPr>
        <w:t xml:space="preserve"> dédié aux acteurs du dialogue social pour accompagner les mutations économiques de leurs organisations, en lien avec la transition écologique.</w:t>
      </w:r>
    </w:p>
    <w:p w14:paraId="1702BC2C" w14:textId="77777777" w:rsidR="00997D3E" w:rsidRDefault="00997D3E" w:rsidP="00CC0739">
      <w:pPr>
        <w:jc w:val="both"/>
        <w:rPr>
          <w:rFonts w:ascii="Arial" w:hAnsi="Arial" w:cs="Arial"/>
          <w:sz w:val="22"/>
          <w:szCs w:val="22"/>
        </w:rPr>
      </w:pPr>
    </w:p>
    <w:p w14:paraId="42177999" w14:textId="2461A5F8" w:rsidR="00CC0739" w:rsidRPr="007E24EA" w:rsidRDefault="00CC0739" w:rsidP="00CC0739">
      <w:pPr>
        <w:jc w:val="both"/>
        <w:rPr>
          <w:rFonts w:ascii="Arial" w:hAnsi="Arial" w:cs="Arial"/>
          <w:sz w:val="22"/>
          <w:szCs w:val="22"/>
        </w:rPr>
      </w:pPr>
      <w:r>
        <w:rPr>
          <w:rFonts w:ascii="Arial" w:hAnsi="Arial" w:cs="Arial"/>
          <w:sz w:val="22"/>
          <w:szCs w:val="22"/>
        </w:rPr>
        <w:t xml:space="preserve">Les parties souhaitent que </w:t>
      </w:r>
      <w:r w:rsidR="001A1BF2">
        <w:rPr>
          <w:rFonts w:ascii="Arial" w:hAnsi="Arial" w:cs="Arial"/>
          <w:sz w:val="22"/>
          <w:szCs w:val="22"/>
        </w:rPr>
        <w:t>ce parcours</w:t>
      </w:r>
      <w:r>
        <w:rPr>
          <w:rFonts w:ascii="Arial" w:hAnsi="Arial" w:cs="Arial"/>
          <w:sz w:val="22"/>
          <w:szCs w:val="22"/>
        </w:rPr>
        <w:t xml:space="preserve"> aboutisse à la création </w:t>
      </w:r>
      <w:r w:rsidR="001A1BF2">
        <w:rPr>
          <w:rFonts w:ascii="Arial" w:hAnsi="Arial" w:cs="Arial"/>
          <w:sz w:val="22"/>
          <w:szCs w:val="22"/>
        </w:rPr>
        <w:t xml:space="preserve">par le présent accord </w:t>
      </w:r>
      <w:r>
        <w:rPr>
          <w:rFonts w:ascii="Arial" w:hAnsi="Arial" w:cs="Arial"/>
          <w:sz w:val="22"/>
          <w:szCs w:val="22"/>
        </w:rPr>
        <w:t xml:space="preserve">d’une </w:t>
      </w:r>
      <w:r w:rsidRPr="00EB2509">
        <w:rPr>
          <w:rFonts w:ascii="Arial" w:hAnsi="Arial" w:cs="Arial"/>
          <w:sz w:val="22"/>
          <w:szCs w:val="22"/>
        </w:rPr>
        <w:t>Commission paritaire transition écologique</w:t>
      </w:r>
      <w:r>
        <w:rPr>
          <w:rFonts w:ascii="Arial" w:hAnsi="Arial" w:cs="Arial"/>
          <w:sz w:val="22"/>
          <w:szCs w:val="22"/>
        </w:rPr>
        <w:t xml:space="preserve"> dont le rôle sera notamment d’être un acteur dans la construction du plan de mobilité des salariés. </w:t>
      </w:r>
    </w:p>
    <w:p w14:paraId="1CF997AE" w14:textId="77777777" w:rsidR="00CC138E" w:rsidRDefault="00CC138E" w:rsidP="00CC138E">
      <w:pPr>
        <w:rPr>
          <w:rFonts w:eastAsiaTheme="minorHAnsi"/>
          <w:lang w:eastAsia="en-US"/>
        </w:rPr>
      </w:pPr>
    </w:p>
    <w:p w14:paraId="07B10976" w14:textId="676534FE" w:rsidR="00CC138E" w:rsidRDefault="00CC138E" w:rsidP="001A1BF2">
      <w:pPr>
        <w:pStyle w:val="Paragraphedeliste"/>
        <w:numPr>
          <w:ilvl w:val="0"/>
          <w:numId w:val="23"/>
        </w:numPr>
        <w:jc w:val="both"/>
        <w:rPr>
          <w:rFonts w:ascii="Arial" w:hAnsi="Arial" w:cs="Arial"/>
          <w:sz w:val="22"/>
          <w:szCs w:val="22"/>
          <w:u w:val="single"/>
        </w:rPr>
      </w:pPr>
      <w:r w:rsidRPr="001A1BF2">
        <w:rPr>
          <w:rFonts w:ascii="Arial" w:hAnsi="Arial" w:cs="Arial"/>
          <w:sz w:val="22"/>
          <w:szCs w:val="22"/>
          <w:u w:val="single"/>
        </w:rPr>
        <w:t>Composition</w:t>
      </w:r>
      <w:r w:rsidR="001F3340">
        <w:rPr>
          <w:rFonts w:ascii="Arial" w:hAnsi="Arial" w:cs="Arial"/>
          <w:sz w:val="22"/>
          <w:szCs w:val="22"/>
          <w:u w:val="single"/>
        </w:rPr>
        <w:t xml:space="preserve"> et fonctionnement</w:t>
      </w:r>
    </w:p>
    <w:p w14:paraId="627AA46D" w14:textId="77777777" w:rsidR="001F3340" w:rsidRDefault="001F3340" w:rsidP="001F3340">
      <w:pPr>
        <w:jc w:val="both"/>
        <w:rPr>
          <w:rFonts w:ascii="Arial" w:hAnsi="Arial" w:cs="Arial"/>
          <w:sz w:val="22"/>
          <w:szCs w:val="22"/>
          <w:u w:val="single"/>
        </w:rPr>
      </w:pPr>
    </w:p>
    <w:p w14:paraId="52A1E71B" w14:textId="67687398" w:rsidR="00F523C1" w:rsidRDefault="00F523C1" w:rsidP="001F3340">
      <w:pPr>
        <w:jc w:val="both"/>
        <w:rPr>
          <w:rFonts w:ascii="Arial" w:hAnsi="Arial" w:cs="Arial"/>
          <w:sz w:val="22"/>
          <w:szCs w:val="22"/>
        </w:rPr>
      </w:pPr>
      <w:r>
        <w:rPr>
          <w:rFonts w:ascii="Arial" w:hAnsi="Arial" w:cs="Arial"/>
          <w:sz w:val="22"/>
          <w:szCs w:val="22"/>
        </w:rPr>
        <w:t>La commission se réuni deux fois par an, à l’initiative de la Direction, et est composée </w:t>
      </w:r>
      <w:r w:rsidR="001D30D7">
        <w:rPr>
          <w:rFonts w:ascii="Arial" w:hAnsi="Arial" w:cs="Arial"/>
          <w:sz w:val="22"/>
          <w:szCs w:val="22"/>
        </w:rPr>
        <w:t xml:space="preserve">de : </w:t>
      </w:r>
    </w:p>
    <w:p w14:paraId="6654FD6F" w14:textId="77777777" w:rsidR="00063CA2" w:rsidRPr="00F523C1" w:rsidRDefault="00063CA2" w:rsidP="001F3340">
      <w:pPr>
        <w:jc w:val="both"/>
        <w:rPr>
          <w:rFonts w:ascii="Arial" w:hAnsi="Arial" w:cs="Arial"/>
          <w:sz w:val="22"/>
          <w:szCs w:val="22"/>
        </w:rPr>
      </w:pPr>
    </w:p>
    <w:p w14:paraId="1DE54516" w14:textId="13EBA7E1" w:rsidR="00F523C1" w:rsidRDefault="00F523C1" w:rsidP="001D30D7">
      <w:pPr>
        <w:pStyle w:val="Paragraphedeliste"/>
        <w:numPr>
          <w:ilvl w:val="0"/>
          <w:numId w:val="24"/>
        </w:numPr>
        <w:jc w:val="both"/>
        <w:rPr>
          <w:rFonts w:ascii="Arial" w:hAnsi="Arial" w:cs="Arial"/>
          <w:sz w:val="22"/>
          <w:szCs w:val="22"/>
        </w:rPr>
      </w:pPr>
      <w:r w:rsidRPr="001D30D7">
        <w:rPr>
          <w:rFonts w:ascii="Arial" w:hAnsi="Arial" w:cs="Arial"/>
          <w:sz w:val="22"/>
          <w:szCs w:val="22"/>
        </w:rPr>
        <w:t xml:space="preserve">Deux membres </w:t>
      </w:r>
      <w:r w:rsidR="001D30D7">
        <w:rPr>
          <w:rFonts w:ascii="Arial" w:hAnsi="Arial" w:cs="Arial"/>
          <w:sz w:val="22"/>
          <w:szCs w:val="22"/>
        </w:rPr>
        <w:t xml:space="preserve">par organisation syndicale </w:t>
      </w:r>
      <w:r w:rsidR="00C0780E">
        <w:rPr>
          <w:rFonts w:ascii="Arial" w:hAnsi="Arial" w:cs="Arial"/>
          <w:sz w:val="22"/>
          <w:szCs w:val="22"/>
        </w:rPr>
        <w:t xml:space="preserve">représentative dans l’entreprise </w:t>
      </w:r>
      <w:r w:rsidRPr="001D30D7">
        <w:rPr>
          <w:rFonts w:ascii="Arial" w:hAnsi="Arial" w:cs="Arial"/>
          <w:sz w:val="22"/>
          <w:szCs w:val="22"/>
        </w:rPr>
        <w:t>dont les secrétaires généraux</w:t>
      </w:r>
      <w:r w:rsidR="00A84393">
        <w:rPr>
          <w:rFonts w:ascii="Arial" w:hAnsi="Arial" w:cs="Arial"/>
          <w:sz w:val="22"/>
          <w:szCs w:val="22"/>
        </w:rPr>
        <w:t xml:space="preserve"> et un membre désigné et dédié à cette commission, </w:t>
      </w:r>
    </w:p>
    <w:p w14:paraId="0812D068" w14:textId="77777777" w:rsidR="00A84393" w:rsidRPr="001D30D7" w:rsidRDefault="00A84393" w:rsidP="00A84393">
      <w:pPr>
        <w:pStyle w:val="Paragraphedeliste"/>
        <w:jc w:val="both"/>
        <w:rPr>
          <w:rFonts w:ascii="Arial" w:hAnsi="Arial" w:cs="Arial"/>
          <w:sz w:val="22"/>
          <w:szCs w:val="22"/>
        </w:rPr>
      </w:pPr>
    </w:p>
    <w:p w14:paraId="7F9826F1" w14:textId="1244EE92" w:rsidR="00F523C1" w:rsidRPr="001D30D7" w:rsidRDefault="00A84393" w:rsidP="001D30D7">
      <w:pPr>
        <w:pStyle w:val="Paragraphedeliste"/>
        <w:numPr>
          <w:ilvl w:val="0"/>
          <w:numId w:val="24"/>
        </w:numPr>
        <w:jc w:val="both"/>
        <w:rPr>
          <w:rFonts w:ascii="Arial" w:hAnsi="Arial" w:cs="Arial"/>
          <w:sz w:val="22"/>
          <w:szCs w:val="22"/>
        </w:rPr>
      </w:pPr>
      <w:r>
        <w:rPr>
          <w:rFonts w:ascii="Arial" w:hAnsi="Arial" w:cs="Arial"/>
          <w:sz w:val="22"/>
          <w:szCs w:val="22"/>
        </w:rPr>
        <w:t>De m</w:t>
      </w:r>
      <w:r w:rsidR="00F523C1" w:rsidRPr="001D30D7">
        <w:rPr>
          <w:rFonts w:ascii="Arial" w:hAnsi="Arial" w:cs="Arial"/>
          <w:sz w:val="22"/>
          <w:szCs w:val="22"/>
        </w:rPr>
        <w:t xml:space="preserve">embres pluridisciplinaires de l’entreprise </w:t>
      </w:r>
      <w:r>
        <w:rPr>
          <w:rFonts w:ascii="Arial" w:hAnsi="Arial" w:cs="Arial"/>
          <w:sz w:val="22"/>
          <w:szCs w:val="22"/>
        </w:rPr>
        <w:t>des différents services (</w:t>
      </w:r>
      <w:r w:rsidR="00F523C1" w:rsidRPr="001D30D7">
        <w:rPr>
          <w:rFonts w:ascii="Arial" w:hAnsi="Arial" w:cs="Arial"/>
          <w:sz w:val="22"/>
          <w:szCs w:val="22"/>
        </w:rPr>
        <w:t>RSE, RH, maintenance, exploitation</w:t>
      </w:r>
      <w:r>
        <w:rPr>
          <w:rFonts w:ascii="Arial" w:hAnsi="Arial" w:cs="Arial"/>
          <w:sz w:val="22"/>
          <w:szCs w:val="22"/>
        </w:rPr>
        <w:t xml:space="preserve">), invités par la Direction de l’entreprise </w:t>
      </w:r>
      <w:r w:rsidR="00063CA2">
        <w:rPr>
          <w:rFonts w:ascii="Arial" w:hAnsi="Arial" w:cs="Arial"/>
          <w:sz w:val="22"/>
          <w:szCs w:val="22"/>
        </w:rPr>
        <w:t>en fonction des thématiques abordées.</w:t>
      </w:r>
    </w:p>
    <w:p w14:paraId="3006AB71" w14:textId="77777777" w:rsidR="00CC138E" w:rsidRPr="001A1BF2" w:rsidRDefault="00CC138E" w:rsidP="001A1BF2">
      <w:pPr>
        <w:jc w:val="both"/>
        <w:rPr>
          <w:rFonts w:ascii="Arial" w:hAnsi="Arial" w:cs="Arial"/>
          <w:sz w:val="22"/>
          <w:szCs w:val="22"/>
        </w:rPr>
      </w:pPr>
    </w:p>
    <w:p w14:paraId="08A3A9DC" w14:textId="2E649B5F" w:rsidR="00CC138E" w:rsidRPr="001A1BF2" w:rsidRDefault="00CC138E" w:rsidP="001A1BF2">
      <w:pPr>
        <w:pStyle w:val="Paragraphedeliste"/>
        <w:numPr>
          <w:ilvl w:val="0"/>
          <w:numId w:val="23"/>
        </w:numPr>
        <w:jc w:val="both"/>
        <w:rPr>
          <w:rFonts w:ascii="Arial" w:hAnsi="Arial" w:cs="Arial"/>
          <w:sz w:val="22"/>
          <w:szCs w:val="22"/>
          <w:u w:val="single"/>
        </w:rPr>
      </w:pPr>
      <w:r w:rsidRPr="001A1BF2">
        <w:rPr>
          <w:rFonts w:ascii="Arial" w:hAnsi="Arial" w:cs="Arial"/>
          <w:sz w:val="22"/>
          <w:szCs w:val="22"/>
          <w:u w:val="single"/>
        </w:rPr>
        <w:t>Rôle</w:t>
      </w:r>
      <w:r w:rsidR="00E16504">
        <w:rPr>
          <w:rFonts w:ascii="Arial" w:hAnsi="Arial" w:cs="Arial"/>
          <w:sz w:val="22"/>
          <w:szCs w:val="22"/>
          <w:u w:val="single"/>
        </w:rPr>
        <w:t xml:space="preserve"> et objectif</w:t>
      </w:r>
    </w:p>
    <w:p w14:paraId="71F2992C" w14:textId="1A5593CA" w:rsidR="00B44D09" w:rsidRDefault="00B44D09" w:rsidP="00E42B2D">
      <w:pPr>
        <w:pStyle w:val="Titre2"/>
        <w:keepNext w:val="0"/>
        <w:spacing w:before="180" w:line="288" w:lineRule="atLeast"/>
        <w:rPr>
          <w:rFonts w:ascii="Arial" w:eastAsiaTheme="minorHAnsi" w:hAnsi="Arial" w:cstheme="minorBidi"/>
          <w:b w:val="0"/>
          <w:color w:val="auto"/>
          <w:lang w:eastAsia="en-US"/>
        </w:rPr>
      </w:pPr>
    </w:p>
    <w:p w14:paraId="4FA93D0B" w14:textId="7E85A4FF" w:rsidR="00E16504" w:rsidRDefault="00E16504" w:rsidP="00534EA4">
      <w:pPr>
        <w:jc w:val="both"/>
        <w:rPr>
          <w:rFonts w:ascii="Arial" w:hAnsi="Arial" w:cs="Arial"/>
          <w:sz w:val="22"/>
          <w:szCs w:val="22"/>
        </w:rPr>
      </w:pPr>
      <w:r w:rsidRPr="00534EA4">
        <w:rPr>
          <w:rFonts w:ascii="Arial" w:hAnsi="Arial" w:cs="Arial"/>
          <w:sz w:val="22"/>
          <w:szCs w:val="22"/>
        </w:rPr>
        <w:t xml:space="preserve">L’objectif de cette commission est d’associer les partenaires sociaux à la mise en œuvre de la politique </w:t>
      </w:r>
      <w:r w:rsidR="00534EA4" w:rsidRPr="00534EA4">
        <w:rPr>
          <w:rFonts w:ascii="Arial" w:hAnsi="Arial" w:cs="Arial"/>
          <w:sz w:val="22"/>
          <w:szCs w:val="22"/>
        </w:rPr>
        <w:t xml:space="preserve">environnementale de l’entreprise qui se matérialise notamment par le pilier « planète » du projet d’entreprise. Ainsi et notamment, </w:t>
      </w:r>
      <w:r w:rsidR="00534EA4">
        <w:rPr>
          <w:rFonts w:ascii="Arial" w:hAnsi="Arial" w:cs="Arial"/>
          <w:sz w:val="22"/>
          <w:szCs w:val="22"/>
        </w:rPr>
        <w:t xml:space="preserve">la commission sera associée : </w:t>
      </w:r>
    </w:p>
    <w:p w14:paraId="742967B6" w14:textId="5143C9E5" w:rsidR="00534EA4" w:rsidRDefault="005E11EF" w:rsidP="00534EA4">
      <w:pPr>
        <w:pStyle w:val="Paragraphedeliste"/>
        <w:numPr>
          <w:ilvl w:val="0"/>
          <w:numId w:val="24"/>
        </w:numPr>
        <w:jc w:val="both"/>
        <w:rPr>
          <w:rFonts w:ascii="Arial" w:hAnsi="Arial" w:cs="Arial"/>
          <w:sz w:val="22"/>
          <w:szCs w:val="22"/>
        </w:rPr>
      </w:pPr>
      <w:r>
        <w:rPr>
          <w:rFonts w:ascii="Arial" w:hAnsi="Arial" w:cs="Arial"/>
          <w:sz w:val="22"/>
          <w:szCs w:val="22"/>
        </w:rPr>
        <w:t>A</w:t>
      </w:r>
      <w:r w:rsidR="0096226B">
        <w:rPr>
          <w:rFonts w:ascii="Arial" w:hAnsi="Arial" w:cs="Arial"/>
          <w:sz w:val="22"/>
          <w:szCs w:val="22"/>
        </w:rPr>
        <w:t>u travail commun sur le</w:t>
      </w:r>
      <w:r>
        <w:rPr>
          <w:rFonts w:ascii="Arial" w:hAnsi="Arial" w:cs="Arial"/>
          <w:sz w:val="22"/>
          <w:szCs w:val="22"/>
        </w:rPr>
        <w:t xml:space="preserve"> plan de mobilité des salariés de l’entreprise dans les conditions définies à l’article 2. </w:t>
      </w:r>
    </w:p>
    <w:p w14:paraId="642D7BF7" w14:textId="46928448" w:rsidR="00017F0D" w:rsidRDefault="00017F0D" w:rsidP="00534EA4">
      <w:pPr>
        <w:pStyle w:val="Paragraphedeliste"/>
        <w:numPr>
          <w:ilvl w:val="0"/>
          <w:numId w:val="24"/>
        </w:numPr>
        <w:jc w:val="both"/>
        <w:rPr>
          <w:rFonts w:ascii="Arial" w:hAnsi="Arial" w:cs="Arial"/>
          <w:sz w:val="22"/>
          <w:szCs w:val="22"/>
        </w:rPr>
      </w:pPr>
      <w:r>
        <w:rPr>
          <w:rFonts w:ascii="Arial" w:hAnsi="Arial" w:cs="Arial"/>
          <w:sz w:val="22"/>
          <w:szCs w:val="22"/>
        </w:rPr>
        <w:t xml:space="preserve">Au </w:t>
      </w:r>
      <w:r w:rsidRPr="00017F0D">
        <w:rPr>
          <w:rFonts w:ascii="Arial" w:hAnsi="Arial" w:cs="Arial"/>
          <w:sz w:val="22"/>
          <w:szCs w:val="22"/>
        </w:rPr>
        <w:t>suivi des chantiers sociaux travaillés dans le programme de la C</w:t>
      </w:r>
      <w:r>
        <w:rPr>
          <w:rFonts w:ascii="Arial" w:hAnsi="Arial" w:cs="Arial"/>
          <w:sz w:val="22"/>
          <w:szCs w:val="22"/>
        </w:rPr>
        <w:t xml:space="preserve">onvention </w:t>
      </w:r>
      <w:r w:rsidR="00F97DC4">
        <w:rPr>
          <w:rFonts w:ascii="Arial" w:hAnsi="Arial" w:cs="Arial"/>
          <w:sz w:val="22"/>
          <w:szCs w:val="22"/>
        </w:rPr>
        <w:t>des Entreprises pour le Climat (CEC)</w:t>
      </w:r>
    </w:p>
    <w:p w14:paraId="2224A96C" w14:textId="66D16C3D" w:rsidR="003A7A8F" w:rsidRPr="003A7A8F" w:rsidRDefault="003A7A8F" w:rsidP="003A7A8F">
      <w:pPr>
        <w:pStyle w:val="Paragraphedeliste"/>
        <w:numPr>
          <w:ilvl w:val="0"/>
          <w:numId w:val="24"/>
        </w:numPr>
        <w:jc w:val="both"/>
        <w:rPr>
          <w:rFonts w:ascii="Arial" w:hAnsi="Arial" w:cs="Arial"/>
          <w:sz w:val="22"/>
          <w:szCs w:val="22"/>
        </w:rPr>
      </w:pPr>
      <w:r>
        <w:rPr>
          <w:rFonts w:ascii="Arial" w:hAnsi="Arial" w:cs="Arial"/>
          <w:sz w:val="22"/>
          <w:szCs w:val="22"/>
        </w:rPr>
        <w:t>Au</w:t>
      </w:r>
      <w:r w:rsidRPr="003A7A8F">
        <w:rPr>
          <w:rFonts w:ascii="Arial" w:hAnsi="Arial" w:cs="Arial"/>
          <w:sz w:val="22"/>
          <w:szCs w:val="22"/>
        </w:rPr>
        <w:t xml:space="preserve"> déploiement du projet du pilier Planète du projet d’entreprise (enjeux environnement, transition énergétique, …)</w:t>
      </w:r>
    </w:p>
    <w:p w14:paraId="6D82DBCB" w14:textId="77777777" w:rsidR="003A7A8F" w:rsidRDefault="003A7A8F" w:rsidP="00D47A1A">
      <w:pPr>
        <w:pStyle w:val="Paragraphedeliste"/>
        <w:jc w:val="both"/>
        <w:rPr>
          <w:rFonts w:ascii="Arial" w:hAnsi="Arial" w:cs="Arial"/>
          <w:sz w:val="22"/>
          <w:szCs w:val="22"/>
        </w:rPr>
      </w:pPr>
    </w:p>
    <w:p w14:paraId="7E7F60F5" w14:textId="77777777" w:rsidR="00D47A1A" w:rsidRDefault="00D47A1A" w:rsidP="00D47A1A">
      <w:pPr>
        <w:pStyle w:val="Paragraphedeliste"/>
        <w:jc w:val="both"/>
        <w:rPr>
          <w:rFonts w:ascii="Arial" w:hAnsi="Arial" w:cs="Arial"/>
          <w:sz w:val="22"/>
          <w:szCs w:val="22"/>
        </w:rPr>
      </w:pPr>
    </w:p>
    <w:p w14:paraId="59E895B9" w14:textId="77777777" w:rsidR="00D47A1A" w:rsidRDefault="00D47A1A" w:rsidP="00D47A1A">
      <w:pPr>
        <w:pStyle w:val="Paragraphedeliste"/>
        <w:jc w:val="both"/>
        <w:rPr>
          <w:rFonts w:ascii="Arial" w:hAnsi="Arial" w:cs="Arial"/>
          <w:sz w:val="22"/>
          <w:szCs w:val="22"/>
        </w:rPr>
      </w:pPr>
    </w:p>
    <w:p w14:paraId="78F0EE5F" w14:textId="77777777" w:rsidR="00D47A1A" w:rsidRDefault="00D47A1A" w:rsidP="00D47A1A">
      <w:pPr>
        <w:pStyle w:val="Paragraphedeliste"/>
        <w:jc w:val="both"/>
        <w:rPr>
          <w:rFonts w:ascii="Arial" w:hAnsi="Arial" w:cs="Arial"/>
          <w:sz w:val="22"/>
          <w:szCs w:val="22"/>
        </w:rPr>
      </w:pPr>
    </w:p>
    <w:p w14:paraId="63E1BEBA" w14:textId="77777777" w:rsidR="00D47A1A" w:rsidRPr="00534EA4" w:rsidRDefault="00D47A1A" w:rsidP="00D47A1A">
      <w:pPr>
        <w:pStyle w:val="Paragraphedeliste"/>
        <w:jc w:val="both"/>
        <w:rPr>
          <w:rFonts w:ascii="Arial" w:hAnsi="Arial" w:cs="Arial"/>
          <w:sz w:val="22"/>
          <w:szCs w:val="22"/>
        </w:rPr>
      </w:pPr>
    </w:p>
    <w:p w14:paraId="552B286A" w14:textId="637C5753" w:rsidR="00E42B2D" w:rsidRPr="00C64527" w:rsidRDefault="00E42B2D" w:rsidP="00E42B2D">
      <w:pPr>
        <w:pStyle w:val="Titre2"/>
        <w:keepNext w:val="0"/>
        <w:spacing w:before="180" w:line="288" w:lineRule="atLeast"/>
        <w:rPr>
          <w:rFonts w:ascii="Arial" w:eastAsiaTheme="minorHAnsi" w:hAnsi="Arial" w:cstheme="minorBidi"/>
          <w:bCs w:val="0"/>
          <w:color w:val="auto"/>
          <w:u w:val="single"/>
          <w:lang w:eastAsia="en-US"/>
        </w:rPr>
      </w:pPr>
      <w:bookmarkStart w:id="15" w:name="_Toc224808616"/>
      <w:r>
        <w:rPr>
          <w:rFonts w:ascii="Arial" w:eastAsiaTheme="minorHAnsi" w:hAnsi="Arial" w:cstheme="minorBidi"/>
          <w:bCs w:val="0"/>
          <w:color w:val="auto"/>
          <w:u w:val="single"/>
          <w:lang w:eastAsia="en-US"/>
        </w:rPr>
        <w:t>Article</w:t>
      </w:r>
      <w:r w:rsidRPr="00C64527">
        <w:rPr>
          <w:rFonts w:ascii="Arial" w:eastAsiaTheme="minorHAnsi" w:hAnsi="Arial" w:cstheme="minorBidi"/>
          <w:bCs w:val="0"/>
          <w:color w:val="auto"/>
          <w:u w:val="single"/>
          <w:lang w:eastAsia="en-US"/>
        </w:rPr>
        <w:t xml:space="preserve"> </w:t>
      </w:r>
      <w:r w:rsidR="00B44D09">
        <w:rPr>
          <w:rFonts w:ascii="Arial" w:eastAsiaTheme="minorHAnsi" w:hAnsi="Arial" w:cstheme="minorBidi"/>
          <w:bCs w:val="0"/>
          <w:color w:val="auto"/>
          <w:u w:val="single"/>
          <w:lang w:eastAsia="en-US"/>
        </w:rPr>
        <w:t>2</w:t>
      </w:r>
      <w:r w:rsidRPr="00C64527">
        <w:rPr>
          <w:rFonts w:ascii="Arial" w:eastAsiaTheme="minorHAnsi" w:hAnsi="Arial" w:cstheme="minorBidi"/>
          <w:bCs w:val="0"/>
          <w:color w:val="auto"/>
          <w:u w:val="single"/>
          <w:lang w:eastAsia="en-US"/>
        </w:rPr>
        <w:t xml:space="preserve">. </w:t>
      </w:r>
      <w:r w:rsidR="00A10173">
        <w:rPr>
          <w:rFonts w:ascii="Arial" w:eastAsiaTheme="minorHAnsi" w:hAnsi="Arial" w:cstheme="minorBidi"/>
          <w:bCs w:val="0"/>
          <w:color w:val="auto"/>
          <w:u w:val="single"/>
          <w:lang w:eastAsia="en-US"/>
        </w:rPr>
        <w:t>Bâtir un plan d’action et investir pour développer l’usage des mobilité douces</w:t>
      </w:r>
      <w:bookmarkEnd w:id="15"/>
    </w:p>
    <w:p w14:paraId="7E863039" w14:textId="77777777" w:rsidR="00E42B2D" w:rsidRDefault="00E42B2D" w:rsidP="00E42B2D"/>
    <w:p w14:paraId="00024F13" w14:textId="305CB628" w:rsidR="004C08A5" w:rsidRPr="00A10173" w:rsidRDefault="004C08A5" w:rsidP="004C08A5">
      <w:pPr>
        <w:pStyle w:val="Paragraphedeliste"/>
        <w:numPr>
          <w:ilvl w:val="0"/>
          <w:numId w:val="20"/>
        </w:numPr>
        <w:jc w:val="both"/>
        <w:rPr>
          <w:rFonts w:ascii="Arial" w:hAnsi="Arial" w:cs="Arial"/>
          <w:sz w:val="22"/>
          <w:szCs w:val="22"/>
          <w:u w:val="single"/>
        </w:rPr>
      </w:pPr>
      <w:r w:rsidRPr="00A10173">
        <w:rPr>
          <w:rFonts w:ascii="Arial" w:hAnsi="Arial" w:cs="Arial"/>
          <w:sz w:val="22"/>
          <w:szCs w:val="22"/>
          <w:u w:val="single"/>
        </w:rPr>
        <w:t>Enquête mobilité</w:t>
      </w:r>
      <w:r w:rsidR="001C5C4B">
        <w:rPr>
          <w:rFonts w:ascii="Arial" w:hAnsi="Arial" w:cs="Arial"/>
          <w:sz w:val="22"/>
          <w:szCs w:val="22"/>
          <w:u w:val="single"/>
        </w:rPr>
        <w:t xml:space="preserve"> et diagnostic sur les infrastructures</w:t>
      </w:r>
    </w:p>
    <w:p w14:paraId="4BD01E9F" w14:textId="77777777" w:rsidR="004C08A5" w:rsidRPr="004C08A5" w:rsidRDefault="004C08A5" w:rsidP="004C08A5">
      <w:pPr>
        <w:pStyle w:val="Paragraphedeliste"/>
        <w:ind w:left="1080"/>
        <w:jc w:val="both"/>
        <w:rPr>
          <w:rFonts w:ascii="Arial" w:hAnsi="Arial" w:cs="Arial"/>
          <w:sz w:val="22"/>
          <w:szCs w:val="22"/>
        </w:rPr>
      </w:pPr>
    </w:p>
    <w:p w14:paraId="212B3FFA" w14:textId="77777777" w:rsidR="00581D07" w:rsidRDefault="00B52E99" w:rsidP="005E1D11">
      <w:pPr>
        <w:jc w:val="both"/>
        <w:rPr>
          <w:rFonts w:ascii="Arial" w:hAnsi="Arial" w:cs="Arial"/>
          <w:sz w:val="22"/>
          <w:szCs w:val="22"/>
        </w:rPr>
      </w:pPr>
      <w:r>
        <w:rPr>
          <w:rFonts w:ascii="Arial" w:hAnsi="Arial" w:cs="Arial"/>
          <w:sz w:val="22"/>
          <w:szCs w:val="22"/>
        </w:rPr>
        <w:t>Les parties s’engagent à mener a</w:t>
      </w:r>
      <w:r w:rsidR="005E1D11" w:rsidRPr="005E1D11">
        <w:rPr>
          <w:rFonts w:ascii="Arial" w:hAnsi="Arial" w:cs="Arial"/>
          <w:sz w:val="22"/>
          <w:szCs w:val="22"/>
        </w:rPr>
        <w:t>u cours de l’année 202</w:t>
      </w:r>
      <w:r w:rsidR="00B20F2C">
        <w:rPr>
          <w:rFonts w:ascii="Arial" w:hAnsi="Arial" w:cs="Arial"/>
          <w:sz w:val="22"/>
          <w:szCs w:val="22"/>
        </w:rPr>
        <w:t>6</w:t>
      </w:r>
      <w:r w:rsidR="00581D07">
        <w:rPr>
          <w:rFonts w:ascii="Arial" w:hAnsi="Arial" w:cs="Arial"/>
          <w:sz w:val="22"/>
          <w:szCs w:val="22"/>
        </w:rPr>
        <w:t xml:space="preserve"> : </w:t>
      </w:r>
    </w:p>
    <w:p w14:paraId="62B88357" w14:textId="77777777" w:rsidR="007869AF" w:rsidRDefault="007869AF" w:rsidP="005E1D11">
      <w:pPr>
        <w:jc w:val="both"/>
        <w:rPr>
          <w:rFonts w:ascii="Arial" w:hAnsi="Arial" w:cs="Arial"/>
          <w:sz w:val="22"/>
          <w:szCs w:val="22"/>
        </w:rPr>
      </w:pPr>
    </w:p>
    <w:p w14:paraId="4E0A118C" w14:textId="14389F1F" w:rsidR="00C12867" w:rsidRDefault="007869AF" w:rsidP="00581D07">
      <w:pPr>
        <w:pStyle w:val="Paragraphedeliste"/>
        <w:numPr>
          <w:ilvl w:val="0"/>
          <w:numId w:val="24"/>
        </w:numPr>
        <w:jc w:val="both"/>
        <w:rPr>
          <w:rFonts w:ascii="Arial" w:hAnsi="Arial" w:cs="Arial"/>
          <w:sz w:val="22"/>
          <w:szCs w:val="22"/>
        </w:rPr>
      </w:pPr>
      <w:r>
        <w:rPr>
          <w:rFonts w:ascii="Arial" w:hAnsi="Arial" w:cs="Arial"/>
          <w:sz w:val="22"/>
          <w:szCs w:val="22"/>
        </w:rPr>
        <w:t>u</w:t>
      </w:r>
      <w:r w:rsidR="00C12867" w:rsidRPr="00581D07">
        <w:rPr>
          <w:rFonts w:ascii="Arial" w:hAnsi="Arial" w:cs="Arial"/>
          <w:sz w:val="22"/>
          <w:szCs w:val="22"/>
        </w:rPr>
        <w:t>ne</w:t>
      </w:r>
      <w:r w:rsidR="005E1D11" w:rsidRPr="00581D07">
        <w:rPr>
          <w:rFonts w:ascii="Arial" w:hAnsi="Arial" w:cs="Arial"/>
          <w:sz w:val="22"/>
          <w:szCs w:val="22"/>
        </w:rPr>
        <w:t xml:space="preserve"> enquête </w:t>
      </w:r>
      <w:r w:rsidR="00C12867">
        <w:rPr>
          <w:rFonts w:ascii="Arial" w:hAnsi="Arial" w:cs="Arial"/>
          <w:sz w:val="22"/>
          <w:szCs w:val="22"/>
        </w:rPr>
        <w:t>mobilité</w:t>
      </w:r>
      <w:r w:rsidR="005E1D11" w:rsidRPr="00581D07">
        <w:rPr>
          <w:rFonts w:ascii="Arial" w:hAnsi="Arial" w:cs="Arial"/>
          <w:sz w:val="22"/>
          <w:szCs w:val="22"/>
        </w:rPr>
        <w:t xml:space="preserve"> au sein de l’entreprise </w:t>
      </w:r>
      <w:r w:rsidR="00B15527" w:rsidRPr="00581D07">
        <w:rPr>
          <w:rFonts w:ascii="Arial" w:hAnsi="Arial" w:cs="Arial"/>
          <w:sz w:val="22"/>
          <w:szCs w:val="22"/>
        </w:rPr>
        <w:t>afin</w:t>
      </w:r>
      <w:r w:rsidR="005E1D11" w:rsidRPr="00581D07">
        <w:rPr>
          <w:rFonts w:ascii="Arial" w:hAnsi="Arial" w:cs="Arial"/>
          <w:sz w:val="22"/>
          <w:szCs w:val="22"/>
        </w:rPr>
        <w:t xml:space="preserve"> d’identifier les attentes et les contraintes des salariés dans le cadre de leur déplacement</w:t>
      </w:r>
      <w:r w:rsidR="00C12867">
        <w:rPr>
          <w:rFonts w:ascii="Arial" w:hAnsi="Arial" w:cs="Arial"/>
          <w:sz w:val="22"/>
          <w:szCs w:val="22"/>
        </w:rPr>
        <w:t xml:space="preserve">, </w:t>
      </w:r>
    </w:p>
    <w:p w14:paraId="51C2BA51" w14:textId="77777777" w:rsidR="007869AF" w:rsidRDefault="007869AF" w:rsidP="007869AF">
      <w:pPr>
        <w:pStyle w:val="Paragraphedeliste"/>
        <w:jc w:val="both"/>
        <w:rPr>
          <w:rFonts w:ascii="Arial" w:hAnsi="Arial" w:cs="Arial"/>
          <w:sz w:val="22"/>
          <w:szCs w:val="22"/>
        </w:rPr>
      </w:pPr>
    </w:p>
    <w:p w14:paraId="75D473A7" w14:textId="0BBC3177" w:rsidR="007869AF" w:rsidRPr="007869AF" w:rsidRDefault="00B15527" w:rsidP="007869AF">
      <w:pPr>
        <w:pStyle w:val="Paragraphedeliste"/>
        <w:numPr>
          <w:ilvl w:val="0"/>
          <w:numId w:val="24"/>
        </w:numPr>
        <w:jc w:val="both"/>
        <w:rPr>
          <w:rFonts w:ascii="Arial" w:hAnsi="Arial" w:cs="Arial"/>
          <w:sz w:val="22"/>
          <w:szCs w:val="22"/>
        </w:rPr>
      </w:pPr>
      <w:r w:rsidRPr="007869AF">
        <w:rPr>
          <w:rFonts w:ascii="Arial" w:hAnsi="Arial" w:cs="Arial"/>
          <w:sz w:val="22"/>
          <w:szCs w:val="22"/>
        </w:rPr>
        <w:t>finaliser le di</w:t>
      </w:r>
      <w:r w:rsidR="00A730F0" w:rsidRPr="007869AF">
        <w:rPr>
          <w:rFonts w:ascii="Arial" w:hAnsi="Arial" w:cs="Arial"/>
          <w:sz w:val="22"/>
          <w:szCs w:val="22"/>
        </w:rPr>
        <w:t xml:space="preserve">agnostic sur les infrastructures </w:t>
      </w:r>
      <w:r w:rsidR="007869AF">
        <w:rPr>
          <w:rFonts w:ascii="Arial" w:hAnsi="Arial" w:cs="Arial"/>
          <w:sz w:val="22"/>
          <w:szCs w:val="22"/>
        </w:rPr>
        <w:t>en r</w:t>
      </w:r>
      <w:r w:rsidR="007869AF" w:rsidRPr="007869AF">
        <w:rPr>
          <w:rFonts w:ascii="Arial" w:hAnsi="Arial" w:cs="Arial"/>
          <w:sz w:val="22"/>
          <w:szCs w:val="22"/>
        </w:rPr>
        <w:t>épertoria</w:t>
      </w:r>
      <w:r w:rsidR="007869AF">
        <w:rPr>
          <w:rFonts w:ascii="Arial" w:hAnsi="Arial" w:cs="Arial"/>
          <w:sz w:val="22"/>
          <w:szCs w:val="22"/>
        </w:rPr>
        <w:t>nt</w:t>
      </w:r>
      <w:r w:rsidR="007869AF" w:rsidRPr="007869AF">
        <w:rPr>
          <w:rFonts w:ascii="Arial" w:hAnsi="Arial" w:cs="Arial"/>
          <w:sz w:val="22"/>
          <w:szCs w:val="22"/>
        </w:rPr>
        <w:t xml:space="preserve"> les infrastructures disponibles en unités, au siège social et en points de relèves permettant d’accueillir les équipe</w:t>
      </w:r>
      <w:r w:rsidR="007869AF">
        <w:rPr>
          <w:rFonts w:ascii="Arial" w:hAnsi="Arial" w:cs="Arial"/>
          <w:sz w:val="22"/>
          <w:szCs w:val="22"/>
        </w:rPr>
        <w:t>ments individuels</w:t>
      </w:r>
      <w:r w:rsidR="007869AF" w:rsidRPr="007869AF">
        <w:rPr>
          <w:rFonts w:ascii="Arial" w:hAnsi="Arial" w:cs="Arial"/>
          <w:sz w:val="22"/>
          <w:szCs w:val="22"/>
        </w:rPr>
        <w:t xml:space="preserve"> des salariés</w:t>
      </w:r>
      <w:r w:rsidR="007869AF">
        <w:rPr>
          <w:rFonts w:ascii="Arial" w:hAnsi="Arial" w:cs="Arial"/>
          <w:sz w:val="22"/>
          <w:szCs w:val="22"/>
        </w:rPr>
        <w:t xml:space="preserve"> (vélos, trottinettes, …)</w:t>
      </w:r>
    </w:p>
    <w:p w14:paraId="74EE2372" w14:textId="7265CCF8" w:rsidR="005E1D11" w:rsidRPr="005E1D11" w:rsidRDefault="005E1D11" w:rsidP="005E1D11">
      <w:pPr>
        <w:pStyle w:val="Paragraphedeliste"/>
        <w:numPr>
          <w:ilvl w:val="0"/>
          <w:numId w:val="24"/>
        </w:numPr>
        <w:jc w:val="both"/>
        <w:rPr>
          <w:rFonts w:ascii="Arial" w:hAnsi="Arial" w:cs="Arial"/>
          <w:sz w:val="22"/>
          <w:szCs w:val="22"/>
        </w:rPr>
      </w:pPr>
    </w:p>
    <w:p w14:paraId="255479ED" w14:textId="1CBCD671" w:rsidR="005E1D11" w:rsidRPr="005E1D11" w:rsidRDefault="007869AF" w:rsidP="005E1D11">
      <w:pPr>
        <w:jc w:val="both"/>
        <w:rPr>
          <w:rFonts w:ascii="Arial" w:hAnsi="Arial" w:cs="Arial"/>
          <w:sz w:val="22"/>
          <w:szCs w:val="22"/>
        </w:rPr>
      </w:pPr>
      <w:r>
        <w:rPr>
          <w:rFonts w:ascii="Arial" w:hAnsi="Arial" w:cs="Arial"/>
          <w:sz w:val="22"/>
          <w:szCs w:val="22"/>
        </w:rPr>
        <w:t>L’enquête mobilité</w:t>
      </w:r>
      <w:r w:rsidR="00FB4C75">
        <w:rPr>
          <w:rFonts w:ascii="Arial" w:hAnsi="Arial" w:cs="Arial"/>
          <w:sz w:val="22"/>
          <w:szCs w:val="22"/>
        </w:rPr>
        <w:t xml:space="preserve"> </w:t>
      </w:r>
      <w:r w:rsidR="005E1D11" w:rsidRPr="005E1D11">
        <w:rPr>
          <w:rFonts w:ascii="Arial" w:hAnsi="Arial" w:cs="Arial"/>
          <w:sz w:val="22"/>
          <w:szCs w:val="22"/>
        </w:rPr>
        <w:t xml:space="preserve">repose </w:t>
      </w:r>
      <w:r w:rsidR="00FB4C75">
        <w:rPr>
          <w:rFonts w:ascii="Arial" w:hAnsi="Arial" w:cs="Arial"/>
          <w:sz w:val="22"/>
          <w:szCs w:val="22"/>
        </w:rPr>
        <w:t xml:space="preserve">ainsi </w:t>
      </w:r>
      <w:r w:rsidR="005E1D11" w:rsidRPr="005E1D11">
        <w:rPr>
          <w:rFonts w:ascii="Arial" w:hAnsi="Arial" w:cs="Arial"/>
          <w:sz w:val="22"/>
          <w:szCs w:val="22"/>
        </w:rPr>
        <w:t>sur plusieurs axes :</w:t>
      </w:r>
    </w:p>
    <w:p w14:paraId="1BB76431" w14:textId="6E7C4105" w:rsidR="005E1D11" w:rsidRPr="005E1D11" w:rsidRDefault="00A95172" w:rsidP="00B91A20">
      <w:pPr>
        <w:keepLines/>
        <w:numPr>
          <w:ilvl w:val="0"/>
          <w:numId w:val="10"/>
        </w:numPr>
        <w:spacing w:before="240" w:line="280" w:lineRule="atLeast"/>
        <w:jc w:val="both"/>
        <w:rPr>
          <w:rFonts w:ascii="Arial" w:hAnsi="Arial" w:cs="Arial"/>
          <w:sz w:val="22"/>
          <w:szCs w:val="22"/>
        </w:rPr>
      </w:pPr>
      <w:r w:rsidRPr="005E1D11">
        <w:rPr>
          <w:rFonts w:ascii="Arial" w:hAnsi="Arial" w:cs="Arial"/>
          <w:sz w:val="22"/>
          <w:szCs w:val="22"/>
        </w:rPr>
        <w:t>Répertorier</w:t>
      </w:r>
      <w:r w:rsidR="005E1D11" w:rsidRPr="005E1D11">
        <w:rPr>
          <w:rFonts w:ascii="Arial" w:hAnsi="Arial" w:cs="Arial"/>
          <w:sz w:val="22"/>
          <w:szCs w:val="22"/>
        </w:rPr>
        <w:t xml:space="preserve"> les solutions disponibles en transport en commun, en voiture, en pistes cyclables, en cheminements piétons</w:t>
      </w:r>
      <w:r>
        <w:rPr>
          <w:rFonts w:ascii="Arial" w:hAnsi="Arial" w:cs="Arial"/>
          <w:sz w:val="22"/>
          <w:szCs w:val="22"/>
        </w:rPr>
        <w:t xml:space="preserve">, </w:t>
      </w:r>
    </w:p>
    <w:p w14:paraId="658B6DF6" w14:textId="1649CF61" w:rsidR="005E1D11" w:rsidRPr="005E1D11" w:rsidRDefault="00A95172" w:rsidP="00761279">
      <w:pPr>
        <w:keepLines/>
        <w:numPr>
          <w:ilvl w:val="0"/>
          <w:numId w:val="10"/>
        </w:numPr>
        <w:spacing w:before="240" w:line="280" w:lineRule="atLeast"/>
        <w:jc w:val="both"/>
        <w:rPr>
          <w:rFonts w:ascii="Arial" w:hAnsi="Arial" w:cs="Arial"/>
          <w:sz w:val="22"/>
          <w:szCs w:val="22"/>
        </w:rPr>
      </w:pPr>
      <w:r w:rsidRPr="005E1D11">
        <w:rPr>
          <w:rFonts w:ascii="Arial" w:hAnsi="Arial" w:cs="Arial"/>
          <w:sz w:val="22"/>
          <w:szCs w:val="22"/>
        </w:rPr>
        <w:t>Analyser</w:t>
      </w:r>
      <w:r w:rsidR="005E1D11" w:rsidRPr="005E1D11">
        <w:rPr>
          <w:rFonts w:ascii="Arial" w:hAnsi="Arial" w:cs="Arial"/>
          <w:sz w:val="22"/>
          <w:szCs w:val="22"/>
        </w:rPr>
        <w:t xml:space="preserve"> la mobilité des collaborateurs, à travers l’évaluation des flux et des pratiques de déplacements des utilisateurs (domicile-travail et professionnels), l’identification de leurs problématiques d’accessibilité et de leurs attentes</w:t>
      </w:r>
      <w:r w:rsidR="00896018">
        <w:rPr>
          <w:rFonts w:ascii="Arial" w:hAnsi="Arial" w:cs="Arial"/>
          <w:sz w:val="22"/>
          <w:szCs w:val="22"/>
        </w:rPr>
        <w:t xml:space="preserve"> (notamment </w:t>
      </w:r>
      <w:r w:rsidR="00480CD4">
        <w:rPr>
          <w:rFonts w:ascii="Arial" w:hAnsi="Arial" w:cs="Arial"/>
          <w:sz w:val="22"/>
          <w:szCs w:val="22"/>
        </w:rPr>
        <w:t>en termes</w:t>
      </w:r>
      <w:r w:rsidR="00896018">
        <w:rPr>
          <w:rFonts w:ascii="Arial" w:hAnsi="Arial" w:cs="Arial"/>
          <w:sz w:val="22"/>
          <w:szCs w:val="22"/>
        </w:rPr>
        <w:t xml:space="preserve"> d’infrastructures sur leur lieu de travail)</w:t>
      </w:r>
      <w:r w:rsidR="005E1D11" w:rsidRPr="005E1D11">
        <w:rPr>
          <w:rFonts w:ascii="Arial" w:hAnsi="Arial" w:cs="Arial"/>
          <w:sz w:val="22"/>
          <w:szCs w:val="22"/>
        </w:rPr>
        <w:t xml:space="preserve"> et la détermination des coûts liés à la mobilité</w:t>
      </w:r>
      <w:r>
        <w:rPr>
          <w:rFonts w:ascii="Arial" w:hAnsi="Arial" w:cs="Arial"/>
          <w:sz w:val="22"/>
          <w:szCs w:val="22"/>
        </w:rPr>
        <w:t xml:space="preserve">, </w:t>
      </w:r>
    </w:p>
    <w:p w14:paraId="5C7BD930" w14:textId="6F1481A1" w:rsidR="005E1D11" w:rsidRDefault="00A95172" w:rsidP="005E1D11">
      <w:pPr>
        <w:keepLines/>
        <w:numPr>
          <w:ilvl w:val="0"/>
          <w:numId w:val="10"/>
        </w:numPr>
        <w:spacing w:before="240" w:line="280" w:lineRule="atLeast"/>
        <w:jc w:val="both"/>
        <w:rPr>
          <w:rFonts w:ascii="Arial" w:hAnsi="Arial" w:cs="Arial"/>
          <w:sz w:val="22"/>
          <w:szCs w:val="22"/>
        </w:rPr>
      </w:pPr>
      <w:r w:rsidRPr="005E1D11">
        <w:rPr>
          <w:rFonts w:ascii="Arial" w:hAnsi="Arial" w:cs="Arial"/>
          <w:sz w:val="22"/>
          <w:szCs w:val="22"/>
        </w:rPr>
        <w:t>Évaluer</w:t>
      </w:r>
      <w:r w:rsidR="005E1D11" w:rsidRPr="005E1D11">
        <w:rPr>
          <w:rFonts w:ascii="Arial" w:hAnsi="Arial" w:cs="Arial"/>
          <w:sz w:val="22"/>
          <w:szCs w:val="22"/>
        </w:rPr>
        <w:t xml:space="preserve"> la disposition des collaborateurs à changer leurs modes de déplacements et leur réceptivité à des solutions alternatives</w:t>
      </w:r>
      <w:r w:rsidR="00480CD4">
        <w:rPr>
          <w:rFonts w:ascii="Arial" w:hAnsi="Arial" w:cs="Arial"/>
          <w:sz w:val="22"/>
          <w:szCs w:val="22"/>
        </w:rPr>
        <w:t>.</w:t>
      </w:r>
    </w:p>
    <w:p w14:paraId="74D43716" w14:textId="77777777" w:rsidR="00517EDD" w:rsidRDefault="00517EDD" w:rsidP="00517EDD">
      <w:pPr>
        <w:autoSpaceDE w:val="0"/>
        <w:autoSpaceDN w:val="0"/>
        <w:adjustRightInd w:val="0"/>
        <w:jc w:val="both"/>
        <w:rPr>
          <w:rFonts w:ascii="Arial" w:hAnsi="Arial" w:cs="Arial"/>
          <w:sz w:val="22"/>
          <w:szCs w:val="22"/>
        </w:rPr>
      </w:pPr>
    </w:p>
    <w:p w14:paraId="1073CC78" w14:textId="30A53760" w:rsidR="00BB6916" w:rsidRDefault="00BB6916" w:rsidP="00517EDD">
      <w:pPr>
        <w:autoSpaceDE w:val="0"/>
        <w:autoSpaceDN w:val="0"/>
        <w:adjustRightInd w:val="0"/>
        <w:jc w:val="both"/>
        <w:rPr>
          <w:rFonts w:ascii="Arial" w:hAnsi="Arial" w:cs="Arial"/>
          <w:sz w:val="22"/>
          <w:szCs w:val="22"/>
        </w:rPr>
      </w:pPr>
      <w:r>
        <w:rPr>
          <w:rFonts w:ascii="Arial" w:hAnsi="Arial" w:cs="Arial"/>
          <w:sz w:val="22"/>
          <w:szCs w:val="22"/>
        </w:rPr>
        <w:t xml:space="preserve">L’enquête mobilité fera l’objet d’une </w:t>
      </w:r>
      <w:r w:rsidR="00964A94">
        <w:rPr>
          <w:rFonts w:ascii="Arial" w:hAnsi="Arial" w:cs="Arial"/>
          <w:sz w:val="22"/>
          <w:szCs w:val="22"/>
        </w:rPr>
        <w:t>discussion</w:t>
      </w:r>
      <w:r>
        <w:rPr>
          <w:rFonts w:ascii="Arial" w:hAnsi="Arial" w:cs="Arial"/>
          <w:sz w:val="22"/>
          <w:szCs w:val="22"/>
        </w:rPr>
        <w:t xml:space="preserve"> avec les membres </w:t>
      </w:r>
      <w:r w:rsidR="00BB0320">
        <w:rPr>
          <w:rFonts w:ascii="Arial" w:hAnsi="Arial" w:cs="Arial"/>
          <w:sz w:val="22"/>
          <w:szCs w:val="22"/>
        </w:rPr>
        <w:t>de la Commission paritaire transition écologique</w:t>
      </w:r>
      <w:r w:rsidR="002344C8">
        <w:rPr>
          <w:rFonts w:ascii="Arial" w:hAnsi="Arial" w:cs="Arial"/>
          <w:sz w:val="22"/>
          <w:szCs w:val="22"/>
        </w:rPr>
        <w:t xml:space="preserve">. Le formulaire d’enquête sera ainsi présenté en Commission avant d’être déployé. </w:t>
      </w:r>
    </w:p>
    <w:p w14:paraId="4874D5C6" w14:textId="77777777" w:rsidR="00964A94" w:rsidRDefault="00964A94" w:rsidP="00517EDD">
      <w:pPr>
        <w:autoSpaceDE w:val="0"/>
        <w:autoSpaceDN w:val="0"/>
        <w:adjustRightInd w:val="0"/>
        <w:jc w:val="both"/>
        <w:rPr>
          <w:rFonts w:ascii="Arial" w:hAnsi="Arial" w:cs="Arial"/>
          <w:sz w:val="22"/>
          <w:szCs w:val="22"/>
        </w:rPr>
      </w:pPr>
    </w:p>
    <w:p w14:paraId="68F19036" w14:textId="1E9C8FB6" w:rsidR="00964A94" w:rsidRDefault="00964A94" w:rsidP="00517EDD">
      <w:pPr>
        <w:autoSpaceDE w:val="0"/>
        <w:autoSpaceDN w:val="0"/>
        <w:adjustRightInd w:val="0"/>
        <w:jc w:val="both"/>
        <w:rPr>
          <w:rFonts w:ascii="Arial" w:hAnsi="Arial" w:cs="Arial"/>
          <w:sz w:val="22"/>
          <w:szCs w:val="22"/>
        </w:rPr>
      </w:pPr>
      <w:r>
        <w:rPr>
          <w:rFonts w:ascii="Arial" w:hAnsi="Arial" w:cs="Arial"/>
          <w:sz w:val="22"/>
          <w:szCs w:val="22"/>
        </w:rPr>
        <w:t xml:space="preserve">Les organisations syndicales s’engagent à favoriser la communication autour de cette enquête, afin d’obtenir une réponse du plus grand nombre et ainsi </w:t>
      </w:r>
      <w:r w:rsidR="00EE741C">
        <w:rPr>
          <w:rFonts w:ascii="Arial" w:hAnsi="Arial" w:cs="Arial"/>
          <w:sz w:val="22"/>
          <w:szCs w:val="22"/>
        </w:rPr>
        <w:t xml:space="preserve">établir </w:t>
      </w:r>
      <w:r>
        <w:rPr>
          <w:rFonts w:ascii="Arial" w:hAnsi="Arial" w:cs="Arial"/>
          <w:sz w:val="22"/>
          <w:szCs w:val="22"/>
        </w:rPr>
        <w:t xml:space="preserve">un diagnostic au plus proche de la réalité. </w:t>
      </w:r>
    </w:p>
    <w:p w14:paraId="597DCED6" w14:textId="77777777" w:rsidR="00095FAC" w:rsidRDefault="00095FAC" w:rsidP="00517EDD">
      <w:pPr>
        <w:autoSpaceDE w:val="0"/>
        <w:autoSpaceDN w:val="0"/>
        <w:adjustRightInd w:val="0"/>
        <w:jc w:val="both"/>
        <w:rPr>
          <w:rFonts w:ascii="Arial" w:hAnsi="Arial" w:cs="Arial"/>
          <w:sz w:val="22"/>
          <w:szCs w:val="22"/>
        </w:rPr>
      </w:pPr>
    </w:p>
    <w:p w14:paraId="006EF20D" w14:textId="10DA8A5F" w:rsidR="00095FAC" w:rsidRDefault="00DB1C5A" w:rsidP="00517EDD">
      <w:pPr>
        <w:autoSpaceDE w:val="0"/>
        <w:autoSpaceDN w:val="0"/>
        <w:adjustRightInd w:val="0"/>
        <w:jc w:val="both"/>
        <w:rPr>
          <w:rFonts w:ascii="Arial" w:hAnsi="Arial" w:cs="Arial"/>
          <w:sz w:val="22"/>
          <w:szCs w:val="22"/>
        </w:rPr>
      </w:pPr>
      <w:r>
        <w:rPr>
          <w:rFonts w:ascii="Arial" w:hAnsi="Arial" w:cs="Arial"/>
          <w:sz w:val="22"/>
          <w:szCs w:val="22"/>
        </w:rPr>
        <w:t>Les résultats de l’enquête seront également présentés en commission</w:t>
      </w:r>
      <w:r w:rsidR="001935BB">
        <w:rPr>
          <w:rFonts w:ascii="Arial" w:hAnsi="Arial" w:cs="Arial"/>
          <w:sz w:val="22"/>
          <w:szCs w:val="22"/>
        </w:rPr>
        <w:t xml:space="preserve"> afin d’</w:t>
      </w:r>
      <w:r w:rsidRPr="00DB1C5A">
        <w:rPr>
          <w:rFonts w:ascii="Arial" w:hAnsi="Arial" w:cs="Arial"/>
          <w:sz w:val="22"/>
          <w:szCs w:val="22"/>
        </w:rPr>
        <w:t>étud</w:t>
      </w:r>
      <w:r w:rsidR="001935BB">
        <w:rPr>
          <w:rFonts w:ascii="Arial" w:hAnsi="Arial" w:cs="Arial"/>
          <w:sz w:val="22"/>
          <w:szCs w:val="22"/>
        </w:rPr>
        <w:t>ier</w:t>
      </w:r>
      <w:r w:rsidRPr="00DB1C5A">
        <w:rPr>
          <w:rFonts w:ascii="Arial" w:hAnsi="Arial" w:cs="Arial"/>
          <w:sz w:val="22"/>
          <w:szCs w:val="22"/>
        </w:rPr>
        <w:t xml:space="preserve"> </w:t>
      </w:r>
      <w:r w:rsidR="001935BB">
        <w:rPr>
          <w:rFonts w:ascii="Arial" w:hAnsi="Arial" w:cs="Arial"/>
          <w:sz w:val="22"/>
          <w:szCs w:val="22"/>
        </w:rPr>
        <w:t>l</w:t>
      </w:r>
      <w:r w:rsidRPr="00DB1C5A">
        <w:rPr>
          <w:rFonts w:ascii="Arial" w:hAnsi="Arial" w:cs="Arial"/>
          <w:sz w:val="22"/>
          <w:szCs w:val="22"/>
        </w:rPr>
        <w:t>es axes de travail pour construction du plan d’action 2027</w:t>
      </w:r>
      <w:r w:rsidR="001935BB">
        <w:rPr>
          <w:rFonts w:ascii="Arial" w:hAnsi="Arial" w:cs="Arial"/>
          <w:sz w:val="22"/>
          <w:szCs w:val="22"/>
        </w:rPr>
        <w:t xml:space="preserve">. </w:t>
      </w:r>
    </w:p>
    <w:p w14:paraId="0A4105D7" w14:textId="77777777" w:rsidR="00A10173" w:rsidRDefault="00A10173" w:rsidP="00517EDD">
      <w:pPr>
        <w:autoSpaceDE w:val="0"/>
        <w:autoSpaceDN w:val="0"/>
        <w:adjustRightInd w:val="0"/>
        <w:jc w:val="both"/>
        <w:rPr>
          <w:rFonts w:ascii="Arial" w:hAnsi="Arial" w:cs="Arial"/>
          <w:sz w:val="22"/>
          <w:szCs w:val="22"/>
        </w:rPr>
      </w:pPr>
    </w:p>
    <w:p w14:paraId="383CF711" w14:textId="4D4A27E7" w:rsidR="00517EDD" w:rsidRPr="00A10173" w:rsidRDefault="0096226B" w:rsidP="00517EDD">
      <w:pPr>
        <w:pStyle w:val="Paragraphedeliste"/>
        <w:numPr>
          <w:ilvl w:val="0"/>
          <w:numId w:val="20"/>
        </w:numPr>
        <w:autoSpaceDE w:val="0"/>
        <w:autoSpaceDN w:val="0"/>
        <w:adjustRightInd w:val="0"/>
        <w:jc w:val="both"/>
        <w:rPr>
          <w:rFonts w:ascii="Arial" w:hAnsi="Arial" w:cs="Arial"/>
          <w:sz w:val="22"/>
          <w:szCs w:val="22"/>
          <w:u w:val="single"/>
        </w:rPr>
      </w:pPr>
      <w:r>
        <w:rPr>
          <w:rFonts w:ascii="Arial" w:hAnsi="Arial" w:cs="Arial"/>
          <w:sz w:val="22"/>
          <w:szCs w:val="22"/>
          <w:u w:val="single"/>
        </w:rPr>
        <w:t>C</w:t>
      </w:r>
      <w:r w:rsidR="008A2ED7" w:rsidRPr="00A10173">
        <w:rPr>
          <w:rFonts w:ascii="Arial" w:hAnsi="Arial" w:cs="Arial"/>
          <w:sz w:val="22"/>
          <w:szCs w:val="22"/>
          <w:u w:val="single"/>
        </w:rPr>
        <w:t xml:space="preserve">onstruction d’un plan d’action </w:t>
      </w:r>
    </w:p>
    <w:p w14:paraId="1739F6CA" w14:textId="77777777" w:rsidR="008A2ED7" w:rsidRPr="008A2ED7" w:rsidRDefault="008A2ED7" w:rsidP="008A2ED7">
      <w:pPr>
        <w:pStyle w:val="Paragraphedeliste"/>
        <w:rPr>
          <w:rFonts w:ascii="Arial" w:hAnsi="Arial" w:cs="Arial"/>
          <w:sz w:val="22"/>
          <w:szCs w:val="22"/>
        </w:rPr>
      </w:pPr>
    </w:p>
    <w:p w14:paraId="3A1BE824" w14:textId="62AA4F57" w:rsidR="00EB2879" w:rsidRPr="005E1D11" w:rsidRDefault="00EB2879" w:rsidP="00EB2879">
      <w:pPr>
        <w:autoSpaceDE w:val="0"/>
        <w:autoSpaceDN w:val="0"/>
        <w:adjustRightInd w:val="0"/>
        <w:jc w:val="both"/>
        <w:rPr>
          <w:rFonts w:ascii="Arial" w:hAnsi="Arial" w:cs="Arial"/>
          <w:sz w:val="22"/>
          <w:szCs w:val="22"/>
        </w:rPr>
      </w:pPr>
      <w:r>
        <w:rPr>
          <w:rFonts w:ascii="Arial" w:hAnsi="Arial" w:cs="Arial"/>
          <w:sz w:val="22"/>
          <w:szCs w:val="22"/>
        </w:rPr>
        <w:t xml:space="preserve">Sur la base des diagnostics réalisés, </w:t>
      </w:r>
      <w:r w:rsidRPr="005E1D11">
        <w:rPr>
          <w:rFonts w:ascii="Arial" w:hAnsi="Arial" w:cs="Arial"/>
          <w:sz w:val="22"/>
          <w:szCs w:val="22"/>
        </w:rPr>
        <w:t>l</w:t>
      </w:r>
      <w:r w:rsidR="00C27F89">
        <w:rPr>
          <w:rFonts w:ascii="Arial" w:hAnsi="Arial" w:cs="Arial"/>
          <w:sz w:val="22"/>
          <w:szCs w:val="22"/>
        </w:rPr>
        <w:t xml:space="preserve">’entreprise </w:t>
      </w:r>
      <w:r w:rsidRPr="005E1D11">
        <w:rPr>
          <w:rFonts w:ascii="Arial" w:hAnsi="Arial" w:cs="Arial"/>
          <w:sz w:val="22"/>
          <w:szCs w:val="22"/>
        </w:rPr>
        <w:t xml:space="preserve">pourra définir les objectifs à atteindre ainsi que les actions concrètes pour les atteindre. </w:t>
      </w:r>
    </w:p>
    <w:p w14:paraId="5BA58AF6" w14:textId="77777777" w:rsidR="00EB2879" w:rsidRPr="005E1D11" w:rsidRDefault="00EB2879" w:rsidP="00EB2879">
      <w:pPr>
        <w:autoSpaceDE w:val="0"/>
        <w:autoSpaceDN w:val="0"/>
        <w:adjustRightInd w:val="0"/>
        <w:jc w:val="both"/>
        <w:rPr>
          <w:rFonts w:ascii="Arial" w:hAnsi="Arial" w:cs="Arial"/>
          <w:sz w:val="22"/>
          <w:szCs w:val="22"/>
        </w:rPr>
      </w:pPr>
    </w:p>
    <w:p w14:paraId="78D0F00E" w14:textId="77777777" w:rsidR="00EB2879" w:rsidRDefault="00EB2879" w:rsidP="00EB2879">
      <w:pPr>
        <w:autoSpaceDE w:val="0"/>
        <w:autoSpaceDN w:val="0"/>
        <w:adjustRightInd w:val="0"/>
        <w:jc w:val="both"/>
        <w:rPr>
          <w:rFonts w:ascii="Arial" w:hAnsi="Arial" w:cs="Arial"/>
          <w:sz w:val="22"/>
          <w:szCs w:val="22"/>
        </w:rPr>
      </w:pPr>
      <w:r w:rsidRPr="005E1D11">
        <w:rPr>
          <w:rFonts w:ascii="Arial" w:hAnsi="Arial" w:cs="Arial"/>
          <w:sz w:val="22"/>
          <w:szCs w:val="22"/>
        </w:rPr>
        <w:t>Les parties conviennent que les objectifs fixés et actions concrètes qui seront définis dans le cadre du plan d’actions seront en lien avec les engagements qu’elles souhaitent affirmer et que les actions auront pour objectifs de répondre aux attentes des salariés par la mise en place d’une politique mobilité durable telle qu’exprim</w:t>
      </w:r>
      <w:r>
        <w:rPr>
          <w:rFonts w:ascii="Arial" w:hAnsi="Arial" w:cs="Arial"/>
          <w:sz w:val="22"/>
          <w:szCs w:val="22"/>
        </w:rPr>
        <w:t>ée</w:t>
      </w:r>
      <w:r w:rsidRPr="005E1D11">
        <w:rPr>
          <w:rFonts w:ascii="Arial" w:hAnsi="Arial" w:cs="Arial"/>
          <w:sz w:val="22"/>
          <w:szCs w:val="22"/>
        </w:rPr>
        <w:t xml:space="preserve"> par les salariés.</w:t>
      </w:r>
    </w:p>
    <w:p w14:paraId="03AC3145" w14:textId="77777777" w:rsidR="00205DE7" w:rsidRDefault="00205DE7" w:rsidP="00EB2879">
      <w:pPr>
        <w:autoSpaceDE w:val="0"/>
        <w:autoSpaceDN w:val="0"/>
        <w:adjustRightInd w:val="0"/>
        <w:jc w:val="both"/>
        <w:rPr>
          <w:rFonts w:ascii="Arial" w:hAnsi="Arial" w:cs="Arial"/>
          <w:sz w:val="22"/>
          <w:szCs w:val="22"/>
        </w:rPr>
      </w:pPr>
    </w:p>
    <w:p w14:paraId="6CBB1F6E" w14:textId="63A6555E" w:rsidR="00205DE7" w:rsidRDefault="00BB1662" w:rsidP="00EB2879">
      <w:pPr>
        <w:autoSpaceDE w:val="0"/>
        <w:autoSpaceDN w:val="0"/>
        <w:adjustRightInd w:val="0"/>
        <w:jc w:val="both"/>
        <w:rPr>
          <w:rFonts w:ascii="Arial" w:hAnsi="Arial" w:cs="Arial"/>
          <w:sz w:val="22"/>
          <w:szCs w:val="22"/>
        </w:rPr>
      </w:pPr>
      <w:r>
        <w:rPr>
          <w:rFonts w:ascii="Arial" w:hAnsi="Arial" w:cs="Arial"/>
          <w:sz w:val="22"/>
          <w:szCs w:val="22"/>
        </w:rPr>
        <w:t xml:space="preserve">Les parties se donnent notamment pour objectif de prévoir au plan d’action : </w:t>
      </w:r>
    </w:p>
    <w:p w14:paraId="4AC7C6A0" w14:textId="77777777" w:rsidR="0038653B" w:rsidRDefault="0038653B" w:rsidP="00EB2879">
      <w:pPr>
        <w:autoSpaceDE w:val="0"/>
        <w:autoSpaceDN w:val="0"/>
        <w:adjustRightInd w:val="0"/>
        <w:jc w:val="both"/>
        <w:rPr>
          <w:rFonts w:ascii="Arial" w:hAnsi="Arial" w:cs="Arial"/>
          <w:sz w:val="22"/>
          <w:szCs w:val="22"/>
        </w:rPr>
      </w:pPr>
    </w:p>
    <w:p w14:paraId="6A8CD789" w14:textId="033F5666" w:rsidR="00BB1662" w:rsidRDefault="00A112D7" w:rsidP="00BB1662">
      <w:pPr>
        <w:pStyle w:val="Paragraphedeliste"/>
        <w:numPr>
          <w:ilvl w:val="0"/>
          <w:numId w:val="24"/>
        </w:numPr>
        <w:autoSpaceDE w:val="0"/>
        <w:autoSpaceDN w:val="0"/>
        <w:adjustRightInd w:val="0"/>
        <w:jc w:val="both"/>
        <w:rPr>
          <w:rFonts w:ascii="Arial" w:hAnsi="Arial" w:cs="Arial"/>
          <w:sz w:val="22"/>
          <w:szCs w:val="22"/>
        </w:rPr>
      </w:pPr>
      <w:r>
        <w:rPr>
          <w:rFonts w:ascii="Arial" w:hAnsi="Arial" w:cs="Arial"/>
          <w:sz w:val="22"/>
          <w:szCs w:val="22"/>
        </w:rPr>
        <w:t xml:space="preserve">Le financement de mesures d’investissement </w:t>
      </w:r>
      <w:r w:rsidR="00044BC9">
        <w:rPr>
          <w:rFonts w:ascii="Arial" w:hAnsi="Arial" w:cs="Arial"/>
          <w:sz w:val="22"/>
          <w:szCs w:val="22"/>
        </w:rPr>
        <w:t xml:space="preserve">pour des équipements collectifs au sein des unités transports visant à faciliter et encourage l’usage des modes doux. </w:t>
      </w:r>
    </w:p>
    <w:p w14:paraId="142E8D9E" w14:textId="77777777" w:rsidR="00044BC9" w:rsidRDefault="00044BC9" w:rsidP="00044BC9">
      <w:pPr>
        <w:pStyle w:val="Paragraphedeliste"/>
        <w:autoSpaceDE w:val="0"/>
        <w:autoSpaceDN w:val="0"/>
        <w:adjustRightInd w:val="0"/>
        <w:jc w:val="both"/>
        <w:rPr>
          <w:rFonts w:ascii="Arial" w:hAnsi="Arial" w:cs="Arial"/>
          <w:sz w:val="22"/>
          <w:szCs w:val="22"/>
        </w:rPr>
      </w:pPr>
    </w:p>
    <w:p w14:paraId="1607EE1D" w14:textId="23BC9DB6" w:rsidR="003312C9" w:rsidRPr="00BB1662" w:rsidRDefault="003312C9" w:rsidP="003312C9">
      <w:pPr>
        <w:pStyle w:val="Paragraphedeliste"/>
        <w:numPr>
          <w:ilvl w:val="0"/>
          <w:numId w:val="24"/>
        </w:numPr>
        <w:autoSpaceDE w:val="0"/>
        <w:autoSpaceDN w:val="0"/>
        <w:adjustRightInd w:val="0"/>
        <w:jc w:val="both"/>
        <w:rPr>
          <w:rFonts w:ascii="Arial" w:hAnsi="Arial" w:cs="Arial"/>
          <w:sz w:val="22"/>
          <w:szCs w:val="22"/>
        </w:rPr>
      </w:pPr>
      <w:r>
        <w:rPr>
          <w:rFonts w:ascii="Arial" w:hAnsi="Arial" w:cs="Arial"/>
          <w:sz w:val="22"/>
          <w:szCs w:val="22"/>
        </w:rPr>
        <w:t xml:space="preserve">Le financement de mesures individuelles complémentaires au forfait mobilité durable. </w:t>
      </w:r>
    </w:p>
    <w:p w14:paraId="72E026F3" w14:textId="77777777" w:rsidR="00C27F89" w:rsidRDefault="00C27F89" w:rsidP="00EB2879">
      <w:pPr>
        <w:autoSpaceDE w:val="0"/>
        <w:autoSpaceDN w:val="0"/>
        <w:adjustRightInd w:val="0"/>
        <w:jc w:val="both"/>
        <w:rPr>
          <w:rFonts w:ascii="Arial" w:hAnsi="Arial" w:cs="Arial"/>
          <w:sz w:val="22"/>
          <w:szCs w:val="22"/>
        </w:rPr>
      </w:pPr>
    </w:p>
    <w:p w14:paraId="76270E69" w14:textId="77777777" w:rsidR="00FC2B95" w:rsidRDefault="00FC2B95" w:rsidP="00FC2B95">
      <w:pPr>
        <w:autoSpaceDE w:val="0"/>
        <w:autoSpaceDN w:val="0"/>
        <w:adjustRightInd w:val="0"/>
        <w:jc w:val="both"/>
        <w:rPr>
          <w:rFonts w:ascii="Arial" w:hAnsi="Arial" w:cs="Arial"/>
          <w:sz w:val="22"/>
          <w:szCs w:val="22"/>
        </w:rPr>
      </w:pPr>
      <w:r>
        <w:rPr>
          <w:rFonts w:ascii="Arial" w:hAnsi="Arial" w:cs="Arial"/>
          <w:sz w:val="22"/>
          <w:szCs w:val="22"/>
        </w:rPr>
        <w:t>La commission aura un rôle consultatif en la matière, permettant la finalisation par l’employeur du plan d’action pour l’année suivante.</w:t>
      </w:r>
    </w:p>
    <w:p w14:paraId="5360D7AA" w14:textId="77777777" w:rsidR="00FC2B95" w:rsidRDefault="00FC2B95" w:rsidP="00FC2B95">
      <w:pPr>
        <w:autoSpaceDE w:val="0"/>
        <w:autoSpaceDN w:val="0"/>
        <w:adjustRightInd w:val="0"/>
        <w:jc w:val="both"/>
        <w:rPr>
          <w:rFonts w:ascii="Arial" w:hAnsi="Arial" w:cs="Arial"/>
          <w:sz w:val="22"/>
          <w:szCs w:val="22"/>
        </w:rPr>
      </w:pPr>
    </w:p>
    <w:p w14:paraId="453E88F9" w14:textId="77777777" w:rsidR="00FC2B95" w:rsidRDefault="00FC2B95" w:rsidP="00FC2B95">
      <w:pPr>
        <w:autoSpaceDE w:val="0"/>
        <w:autoSpaceDN w:val="0"/>
        <w:adjustRightInd w:val="0"/>
        <w:jc w:val="both"/>
        <w:rPr>
          <w:rFonts w:ascii="Arial" w:hAnsi="Arial" w:cs="Arial"/>
          <w:sz w:val="22"/>
          <w:szCs w:val="22"/>
        </w:rPr>
      </w:pPr>
      <w:r>
        <w:rPr>
          <w:rFonts w:ascii="Arial" w:hAnsi="Arial" w:cs="Arial"/>
          <w:sz w:val="22"/>
          <w:szCs w:val="22"/>
        </w:rPr>
        <w:t xml:space="preserve">Il est précisé que l’appréciation du budget allouée au financement de ces mesures sera décidé par l’entreprise, en prenant en compte notamment les dépenses effectivement réalisées par les salariés dans le cadre du forfait mobilité durable, mais également l’équilibre budgétaire global de la filiale. </w:t>
      </w:r>
    </w:p>
    <w:p w14:paraId="27D9AAF6" w14:textId="77777777" w:rsidR="003312C9" w:rsidRDefault="003312C9" w:rsidP="003312C9">
      <w:pPr>
        <w:autoSpaceDE w:val="0"/>
        <w:autoSpaceDN w:val="0"/>
        <w:adjustRightInd w:val="0"/>
        <w:jc w:val="both"/>
        <w:rPr>
          <w:rFonts w:ascii="Arial" w:hAnsi="Arial" w:cs="Arial"/>
          <w:sz w:val="22"/>
          <w:szCs w:val="22"/>
        </w:rPr>
      </w:pPr>
    </w:p>
    <w:p w14:paraId="599E3B38" w14:textId="7FB2D591" w:rsidR="00C27F89" w:rsidRDefault="002E5748" w:rsidP="00EB2879">
      <w:pPr>
        <w:autoSpaceDE w:val="0"/>
        <w:autoSpaceDN w:val="0"/>
        <w:adjustRightInd w:val="0"/>
        <w:jc w:val="both"/>
        <w:rPr>
          <w:rFonts w:ascii="Arial" w:hAnsi="Arial" w:cs="Arial"/>
          <w:sz w:val="22"/>
          <w:szCs w:val="22"/>
        </w:rPr>
      </w:pPr>
      <w:r>
        <w:rPr>
          <w:rFonts w:ascii="Arial" w:hAnsi="Arial" w:cs="Arial"/>
          <w:sz w:val="22"/>
          <w:szCs w:val="22"/>
        </w:rPr>
        <w:t xml:space="preserve">Le plan finalisé sera présenté en commission paritaire transition écologique avant déploiement auprès des salariés de l’entreprise. </w:t>
      </w:r>
    </w:p>
    <w:p w14:paraId="6EDC5F1E" w14:textId="0296507C" w:rsidR="008A2ED7" w:rsidRPr="00B44D09" w:rsidRDefault="008A2ED7" w:rsidP="00B44D09">
      <w:pPr>
        <w:autoSpaceDE w:val="0"/>
        <w:autoSpaceDN w:val="0"/>
        <w:adjustRightInd w:val="0"/>
        <w:jc w:val="both"/>
        <w:rPr>
          <w:rFonts w:ascii="Arial" w:hAnsi="Arial" w:cs="Arial"/>
          <w:sz w:val="22"/>
          <w:szCs w:val="22"/>
        </w:rPr>
      </w:pPr>
    </w:p>
    <w:p w14:paraId="03D1430F" w14:textId="4275F238" w:rsidR="005E1D11" w:rsidRPr="00F93ACF" w:rsidRDefault="00F93ACF" w:rsidP="008F3DD0">
      <w:pPr>
        <w:pStyle w:val="Paragraphedeliste"/>
        <w:numPr>
          <w:ilvl w:val="0"/>
          <w:numId w:val="20"/>
        </w:numPr>
        <w:autoSpaceDE w:val="0"/>
        <w:autoSpaceDN w:val="0"/>
        <w:adjustRightInd w:val="0"/>
        <w:jc w:val="both"/>
        <w:rPr>
          <w:rFonts w:ascii="Arial" w:hAnsi="Arial" w:cs="Arial"/>
          <w:sz w:val="22"/>
          <w:szCs w:val="22"/>
          <w:u w:val="single"/>
        </w:rPr>
      </w:pPr>
      <w:r w:rsidRPr="00F93ACF">
        <w:rPr>
          <w:rFonts w:ascii="Arial" w:hAnsi="Arial" w:cs="Arial"/>
          <w:sz w:val="22"/>
          <w:szCs w:val="22"/>
          <w:u w:val="single"/>
        </w:rPr>
        <w:t>Evaluation et suivi du plan d’actions</w:t>
      </w:r>
    </w:p>
    <w:p w14:paraId="3AD5285C" w14:textId="77777777" w:rsidR="005E1D11" w:rsidRPr="005E1D11" w:rsidRDefault="005E1D11" w:rsidP="005E1D11">
      <w:pPr>
        <w:autoSpaceDE w:val="0"/>
        <w:autoSpaceDN w:val="0"/>
        <w:adjustRightInd w:val="0"/>
        <w:jc w:val="both"/>
        <w:rPr>
          <w:rFonts w:ascii="Arial" w:hAnsi="Arial" w:cs="Arial"/>
          <w:color w:val="FF0000"/>
          <w:sz w:val="22"/>
          <w:szCs w:val="22"/>
        </w:rPr>
      </w:pPr>
    </w:p>
    <w:p w14:paraId="1E7A3202" w14:textId="713C28DD" w:rsidR="005E1D11" w:rsidRPr="005E1D11" w:rsidRDefault="005E1D11" w:rsidP="005E1D11">
      <w:pPr>
        <w:autoSpaceDE w:val="0"/>
        <w:autoSpaceDN w:val="0"/>
        <w:adjustRightInd w:val="0"/>
        <w:jc w:val="both"/>
        <w:rPr>
          <w:rFonts w:ascii="Arial" w:hAnsi="Arial" w:cs="Arial"/>
          <w:sz w:val="22"/>
          <w:szCs w:val="22"/>
        </w:rPr>
      </w:pPr>
      <w:r w:rsidRPr="005E1D11">
        <w:rPr>
          <w:rFonts w:ascii="Arial" w:hAnsi="Arial" w:cs="Arial"/>
          <w:sz w:val="22"/>
          <w:szCs w:val="22"/>
        </w:rPr>
        <w:t xml:space="preserve">Les parties conviennent </w:t>
      </w:r>
      <w:r w:rsidR="00F93ACF">
        <w:rPr>
          <w:rFonts w:ascii="Arial" w:hAnsi="Arial" w:cs="Arial"/>
          <w:sz w:val="22"/>
          <w:szCs w:val="22"/>
        </w:rPr>
        <w:t>que la Commission transition écologique</w:t>
      </w:r>
      <w:r w:rsidRPr="005E1D11">
        <w:rPr>
          <w:rFonts w:ascii="Arial" w:hAnsi="Arial" w:cs="Arial"/>
          <w:sz w:val="22"/>
          <w:szCs w:val="22"/>
        </w:rPr>
        <w:t xml:space="preserve"> </w:t>
      </w:r>
      <w:r w:rsidR="00FE1C53">
        <w:rPr>
          <w:rFonts w:ascii="Arial" w:hAnsi="Arial" w:cs="Arial"/>
          <w:sz w:val="22"/>
          <w:szCs w:val="22"/>
        </w:rPr>
        <w:t xml:space="preserve">se réunira en fin d’année 2027 afin d’établir un bilan des actions menées en cours d’année </w:t>
      </w:r>
      <w:r w:rsidR="008E5246">
        <w:rPr>
          <w:rFonts w:ascii="Arial" w:hAnsi="Arial" w:cs="Arial"/>
          <w:sz w:val="22"/>
          <w:szCs w:val="22"/>
        </w:rPr>
        <w:t>et de réfléchir à des propositions d’amélioration du dispositi</w:t>
      </w:r>
      <w:r w:rsidR="00AC1396">
        <w:rPr>
          <w:rFonts w:ascii="Arial" w:hAnsi="Arial" w:cs="Arial"/>
          <w:sz w:val="22"/>
          <w:szCs w:val="22"/>
        </w:rPr>
        <w:t xml:space="preserve">f. La commission pourra également proposer le renouvellement de l’accord dans les conditions prévues au Chapitre 3. </w:t>
      </w:r>
    </w:p>
    <w:p w14:paraId="18616735" w14:textId="77777777" w:rsidR="004851E7" w:rsidRDefault="004851E7" w:rsidP="009A2371">
      <w:pPr>
        <w:pStyle w:val="Titre1"/>
        <w:keepNext w:val="0"/>
        <w:spacing w:before="0" w:after="0" w:line="360" w:lineRule="atLeast"/>
        <w:jc w:val="both"/>
        <w:rPr>
          <w:rFonts w:ascii="Arial" w:eastAsiaTheme="minorHAnsi" w:hAnsi="Arial" w:cstheme="minorBidi"/>
          <w:bCs w:val="0"/>
          <w:kern w:val="0"/>
          <w:sz w:val="28"/>
          <w:szCs w:val="30"/>
          <w:u w:val="single"/>
          <w:lang w:eastAsia="en-US"/>
        </w:rPr>
      </w:pPr>
      <w:bookmarkStart w:id="16" w:name="_Toc117250447"/>
      <w:bookmarkStart w:id="17" w:name="_Toc223873520"/>
    </w:p>
    <w:p w14:paraId="3672EE15" w14:textId="53098B58" w:rsidR="00BD7ABD" w:rsidRDefault="00BD7ABD" w:rsidP="00BD7ABD">
      <w:pPr>
        <w:autoSpaceDE w:val="0"/>
        <w:autoSpaceDN w:val="0"/>
        <w:adjustRightInd w:val="0"/>
        <w:jc w:val="both"/>
        <w:rPr>
          <w:rFonts w:ascii="Arial" w:hAnsi="Arial" w:cs="Arial"/>
          <w:sz w:val="22"/>
          <w:szCs w:val="22"/>
        </w:rPr>
      </w:pPr>
      <w:r w:rsidRPr="00BD7ABD">
        <w:rPr>
          <w:rFonts w:ascii="Arial" w:hAnsi="Arial" w:cs="Arial"/>
          <w:sz w:val="22"/>
          <w:szCs w:val="22"/>
        </w:rPr>
        <w:t xml:space="preserve">Il est annexé au présent accord, à titre informatif, un planning prévisionnel. </w:t>
      </w:r>
    </w:p>
    <w:p w14:paraId="6CA64355" w14:textId="77777777" w:rsidR="00BD7ABD" w:rsidRPr="00BD7ABD" w:rsidRDefault="00BD7ABD" w:rsidP="00BD7ABD">
      <w:pPr>
        <w:autoSpaceDE w:val="0"/>
        <w:autoSpaceDN w:val="0"/>
        <w:adjustRightInd w:val="0"/>
        <w:jc w:val="both"/>
        <w:rPr>
          <w:rFonts w:ascii="Arial" w:hAnsi="Arial" w:cs="Arial"/>
          <w:sz w:val="22"/>
          <w:szCs w:val="22"/>
        </w:rPr>
      </w:pPr>
    </w:p>
    <w:p w14:paraId="25F6ED6B" w14:textId="5D184458" w:rsidR="006137D1" w:rsidRPr="00AD4CBD" w:rsidRDefault="003A1EEE" w:rsidP="009A2371">
      <w:pPr>
        <w:pStyle w:val="Titre1"/>
        <w:keepNext w:val="0"/>
        <w:spacing w:before="0" w:after="0" w:line="360" w:lineRule="atLeast"/>
        <w:jc w:val="both"/>
        <w:rPr>
          <w:rFonts w:ascii="Arial" w:eastAsiaTheme="minorHAnsi" w:hAnsi="Arial" w:cstheme="minorBidi"/>
          <w:bCs w:val="0"/>
          <w:kern w:val="0"/>
          <w:sz w:val="28"/>
          <w:szCs w:val="30"/>
          <w:lang w:eastAsia="en-US"/>
        </w:rPr>
      </w:pPr>
      <w:bookmarkStart w:id="18" w:name="_Toc224808617"/>
      <w:r w:rsidRPr="00AD4CBD">
        <w:rPr>
          <w:rFonts w:ascii="Arial" w:eastAsiaTheme="minorHAnsi" w:hAnsi="Arial" w:cstheme="minorBidi"/>
          <w:bCs w:val="0"/>
          <w:kern w:val="0"/>
          <w:sz w:val="28"/>
          <w:szCs w:val="30"/>
          <w:lang w:eastAsia="en-US"/>
        </w:rPr>
        <w:t>Chapitre 3</w:t>
      </w:r>
      <w:r w:rsidR="006137D1" w:rsidRPr="00AD4CBD">
        <w:rPr>
          <w:rFonts w:ascii="Arial" w:eastAsiaTheme="minorHAnsi" w:hAnsi="Arial" w:cstheme="minorBidi"/>
          <w:bCs w:val="0"/>
          <w:kern w:val="0"/>
          <w:sz w:val="28"/>
          <w:szCs w:val="30"/>
          <w:lang w:eastAsia="en-US"/>
        </w:rPr>
        <w:t xml:space="preserve"> : </w:t>
      </w:r>
      <w:bookmarkEnd w:id="16"/>
      <w:r w:rsidR="00FE238F" w:rsidRPr="00AD4CBD">
        <w:rPr>
          <w:rFonts w:ascii="Arial" w:eastAsiaTheme="minorHAnsi" w:hAnsi="Arial" w:cstheme="minorBidi"/>
          <w:bCs w:val="0"/>
          <w:kern w:val="0"/>
          <w:sz w:val="28"/>
          <w:szCs w:val="30"/>
          <w:lang w:eastAsia="en-US"/>
        </w:rPr>
        <w:t>Dispositions finales</w:t>
      </w:r>
      <w:bookmarkEnd w:id="17"/>
      <w:bookmarkEnd w:id="18"/>
    </w:p>
    <w:p w14:paraId="2F64410A" w14:textId="77777777" w:rsidR="008A2C34" w:rsidRPr="008A2C34" w:rsidRDefault="008A2C34" w:rsidP="008A2C34">
      <w:pPr>
        <w:rPr>
          <w:rFonts w:eastAsiaTheme="minorHAnsi"/>
          <w:lang w:eastAsia="en-US"/>
        </w:rPr>
      </w:pPr>
    </w:p>
    <w:p w14:paraId="25F6ED6E" w14:textId="0497AFF6" w:rsidR="006137D1" w:rsidRPr="001F37EE" w:rsidRDefault="005355E8" w:rsidP="001F37EE">
      <w:pPr>
        <w:pStyle w:val="Titre2"/>
        <w:keepNext w:val="0"/>
        <w:spacing w:before="180" w:line="288" w:lineRule="atLeast"/>
        <w:rPr>
          <w:rFonts w:ascii="Arial" w:eastAsiaTheme="minorHAnsi" w:hAnsi="Arial" w:cstheme="minorBidi"/>
          <w:bCs w:val="0"/>
          <w:color w:val="auto"/>
          <w:u w:val="single"/>
          <w:lang w:eastAsia="en-US"/>
        </w:rPr>
      </w:pPr>
      <w:bookmarkStart w:id="19" w:name="_Toc117250448"/>
      <w:bookmarkStart w:id="20" w:name="_Toc223873521"/>
      <w:bookmarkStart w:id="21" w:name="_Toc224808618"/>
      <w:r w:rsidRPr="001F37EE">
        <w:rPr>
          <w:rFonts w:ascii="Arial" w:eastAsiaTheme="minorHAnsi" w:hAnsi="Arial" w:cstheme="minorBidi"/>
          <w:bCs w:val="0"/>
          <w:color w:val="auto"/>
          <w:u w:val="single"/>
          <w:lang w:eastAsia="en-US"/>
        </w:rPr>
        <w:t xml:space="preserve">Article 1 – </w:t>
      </w:r>
      <w:r w:rsidR="007B7AD3" w:rsidRPr="001F37EE">
        <w:rPr>
          <w:rFonts w:ascii="Arial" w:eastAsiaTheme="minorHAnsi" w:hAnsi="Arial" w:cstheme="minorBidi"/>
          <w:bCs w:val="0"/>
          <w:color w:val="auto"/>
          <w:u w:val="single"/>
          <w:lang w:eastAsia="en-US"/>
        </w:rPr>
        <w:t>E</w:t>
      </w:r>
      <w:r w:rsidR="006137D1" w:rsidRPr="001F37EE">
        <w:rPr>
          <w:rFonts w:ascii="Arial" w:eastAsiaTheme="minorHAnsi" w:hAnsi="Arial" w:cstheme="minorBidi"/>
          <w:bCs w:val="0"/>
          <w:color w:val="auto"/>
          <w:u w:val="single"/>
          <w:lang w:eastAsia="en-US"/>
        </w:rPr>
        <w:t>ntrée en vigueur et la durée de l’accord</w:t>
      </w:r>
      <w:bookmarkEnd w:id="19"/>
      <w:bookmarkEnd w:id="20"/>
      <w:bookmarkEnd w:id="21"/>
    </w:p>
    <w:p w14:paraId="25F6ED6F" w14:textId="77777777" w:rsidR="006137D1" w:rsidRPr="00286868" w:rsidRDefault="006137D1" w:rsidP="006137D1">
      <w:pPr>
        <w:pStyle w:val="NormalWeb"/>
        <w:spacing w:before="0" w:beforeAutospacing="0" w:after="0" w:afterAutospacing="0"/>
        <w:jc w:val="both"/>
        <w:rPr>
          <w:rFonts w:ascii="Arial" w:hAnsi="Arial" w:cs="Arial"/>
          <w:color w:val="00B0F0"/>
          <w:sz w:val="22"/>
          <w:szCs w:val="22"/>
          <w:u w:val="single"/>
        </w:rPr>
      </w:pPr>
    </w:p>
    <w:p w14:paraId="25F6ED70" w14:textId="212F2C39" w:rsidR="006137D1" w:rsidRPr="00286868" w:rsidRDefault="006137D1" w:rsidP="006137D1">
      <w:pPr>
        <w:jc w:val="both"/>
        <w:rPr>
          <w:rFonts w:ascii="Arial" w:hAnsi="Arial" w:cs="Arial"/>
          <w:sz w:val="22"/>
          <w:szCs w:val="22"/>
        </w:rPr>
      </w:pPr>
      <w:r w:rsidRPr="00286868">
        <w:rPr>
          <w:rFonts w:ascii="Arial" w:hAnsi="Arial" w:cs="Arial"/>
          <w:sz w:val="22"/>
          <w:szCs w:val="22"/>
        </w:rPr>
        <w:t>Le présent accord est conclu pour une durée déterminée</w:t>
      </w:r>
      <w:r w:rsidR="007B7AD3">
        <w:rPr>
          <w:rFonts w:ascii="Arial" w:hAnsi="Arial" w:cs="Arial"/>
          <w:sz w:val="22"/>
          <w:szCs w:val="22"/>
        </w:rPr>
        <w:t xml:space="preserve">. </w:t>
      </w:r>
    </w:p>
    <w:p w14:paraId="25F6ED71" w14:textId="77777777" w:rsidR="006137D1" w:rsidRPr="00286868" w:rsidRDefault="006137D1" w:rsidP="006137D1">
      <w:pPr>
        <w:jc w:val="both"/>
        <w:rPr>
          <w:rFonts w:ascii="Arial" w:hAnsi="Arial" w:cs="Arial"/>
          <w:sz w:val="22"/>
          <w:szCs w:val="22"/>
        </w:rPr>
      </w:pPr>
    </w:p>
    <w:p w14:paraId="25F6ED72" w14:textId="0173B5E1" w:rsidR="006137D1" w:rsidRPr="00286868" w:rsidRDefault="006137D1" w:rsidP="006137D1">
      <w:pPr>
        <w:jc w:val="both"/>
        <w:rPr>
          <w:rFonts w:ascii="Arial" w:hAnsi="Arial" w:cs="Arial"/>
          <w:b/>
          <w:sz w:val="22"/>
          <w:szCs w:val="22"/>
        </w:rPr>
      </w:pPr>
      <w:r w:rsidRPr="00286868">
        <w:rPr>
          <w:rFonts w:ascii="Arial" w:hAnsi="Arial" w:cs="Arial"/>
          <w:sz w:val="22"/>
          <w:szCs w:val="22"/>
        </w:rPr>
        <w:t xml:space="preserve">Il prendra effet à compter du jour suivant son dépôt auprès de l’administration compétente et jusqu’au </w:t>
      </w:r>
      <w:r w:rsidRPr="00286868">
        <w:rPr>
          <w:rFonts w:ascii="Arial" w:hAnsi="Arial" w:cs="Arial"/>
          <w:b/>
          <w:sz w:val="22"/>
          <w:szCs w:val="22"/>
        </w:rPr>
        <w:t xml:space="preserve">31 décembre </w:t>
      </w:r>
      <w:r w:rsidR="00C8762A" w:rsidRPr="00286868">
        <w:rPr>
          <w:rFonts w:ascii="Arial" w:hAnsi="Arial" w:cs="Arial"/>
          <w:b/>
          <w:sz w:val="22"/>
          <w:szCs w:val="22"/>
        </w:rPr>
        <w:t>202</w:t>
      </w:r>
      <w:r w:rsidR="00260B48">
        <w:rPr>
          <w:rFonts w:ascii="Arial" w:hAnsi="Arial" w:cs="Arial"/>
          <w:b/>
          <w:sz w:val="22"/>
          <w:szCs w:val="22"/>
        </w:rPr>
        <w:t>7</w:t>
      </w:r>
      <w:r w:rsidRPr="00286868">
        <w:rPr>
          <w:rFonts w:ascii="Arial" w:hAnsi="Arial" w:cs="Arial"/>
          <w:b/>
          <w:sz w:val="22"/>
          <w:szCs w:val="22"/>
        </w:rPr>
        <w:t>.</w:t>
      </w:r>
    </w:p>
    <w:p w14:paraId="25F6ED73" w14:textId="77777777" w:rsidR="006137D1" w:rsidRPr="00286868" w:rsidRDefault="006137D1" w:rsidP="006137D1">
      <w:pPr>
        <w:jc w:val="both"/>
        <w:rPr>
          <w:rFonts w:ascii="Arial" w:hAnsi="Arial" w:cs="Arial"/>
          <w:sz w:val="22"/>
          <w:szCs w:val="22"/>
        </w:rPr>
      </w:pPr>
    </w:p>
    <w:p w14:paraId="09E522B9" w14:textId="1A400169" w:rsidR="00C84EE9" w:rsidRDefault="00093C4D" w:rsidP="006137D1">
      <w:pPr>
        <w:jc w:val="both"/>
        <w:rPr>
          <w:rFonts w:ascii="Arial" w:hAnsi="Arial" w:cs="Arial"/>
          <w:sz w:val="22"/>
          <w:szCs w:val="22"/>
        </w:rPr>
      </w:pPr>
      <w:r>
        <w:rPr>
          <w:rFonts w:ascii="Arial" w:hAnsi="Arial" w:cs="Arial"/>
          <w:sz w:val="22"/>
          <w:szCs w:val="22"/>
        </w:rPr>
        <w:t>En fonction de l’avis émis par la Commission prévue au Chapitre 2 dans le cadre du bilan,</w:t>
      </w:r>
      <w:r w:rsidR="00A730FF" w:rsidRPr="00A730FF">
        <w:rPr>
          <w:rFonts w:ascii="Arial" w:hAnsi="Arial" w:cs="Arial"/>
          <w:sz w:val="22"/>
          <w:szCs w:val="22"/>
        </w:rPr>
        <w:t xml:space="preserve"> les parties conviennent de se réunir en vue de son éventuel renouvellement. A défaut de renouvellement, l'accord arrivé à terme cessera de produire ses effets, en application de l'article L. 2222-4 du code du travail.</w:t>
      </w:r>
    </w:p>
    <w:p w14:paraId="5F8E0F4D" w14:textId="77777777" w:rsidR="008A2C34" w:rsidRPr="00286868" w:rsidRDefault="008A2C34" w:rsidP="006137D1">
      <w:pPr>
        <w:jc w:val="both"/>
        <w:rPr>
          <w:rFonts w:ascii="Arial" w:hAnsi="Arial" w:cs="Arial"/>
          <w:sz w:val="22"/>
          <w:szCs w:val="22"/>
        </w:rPr>
      </w:pPr>
    </w:p>
    <w:p w14:paraId="25F6ED80" w14:textId="5BB832E1" w:rsidR="006137D1" w:rsidRPr="001F37EE" w:rsidRDefault="007B7AD3" w:rsidP="001F37EE">
      <w:pPr>
        <w:pStyle w:val="Titre2"/>
        <w:keepNext w:val="0"/>
        <w:spacing w:before="180" w:line="288" w:lineRule="atLeast"/>
        <w:rPr>
          <w:rFonts w:ascii="Arial" w:eastAsiaTheme="minorHAnsi" w:hAnsi="Arial" w:cstheme="minorBidi"/>
          <w:bCs w:val="0"/>
          <w:color w:val="auto"/>
          <w:u w:val="single"/>
          <w:lang w:eastAsia="en-US"/>
        </w:rPr>
      </w:pPr>
      <w:bookmarkStart w:id="22" w:name="_Toc117250450"/>
      <w:bookmarkStart w:id="23" w:name="_Toc223873523"/>
      <w:bookmarkStart w:id="24" w:name="_Toc224808619"/>
      <w:r w:rsidRPr="001F37EE">
        <w:rPr>
          <w:rFonts w:ascii="Arial" w:eastAsiaTheme="minorHAnsi" w:hAnsi="Arial" w:cstheme="minorBidi"/>
          <w:bCs w:val="0"/>
          <w:color w:val="auto"/>
          <w:u w:val="single"/>
          <w:lang w:eastAsia="en-US"/>
        </w:rPr>
        <w:t>Article 2 – R</w:t>
      </w:r>
      <w:r w:rsidR="006137D1" w:rsidRPr="001F37EE">
        <w:rPr>
          <w:rFonts w:ascii="Arial" w:eastAsiaTheme="minorHAnsi" w:hAnsi="Arial" w:cstheme="minorBidi"/>
          <w:bCs w:val="0"/>
          <w:color w:val="auto"/>
          <w:u w:val="single"/>
          <w:lang w:eastAsia="en-US"/>
        </w:rPr>
        <w:t>évision et la dénonciation</w:t>
      </w:r>
      <w:bookmarkEnd w:id="22"/>
      <w:bookmarkEnd w:id="23"/>
      <w:bookmarkEnd w:id="24"/>
    </w:p>
    <w:p w14:paraId="25F6ED81" w14:textId="77777777" w:rsidR="006137D1" w:rsidRPr="00286868" w:rsidRDefault="006137D1" w:rsidP="006137D1">
      <w:pPr>
        <w:jc w:val="both"/>
        <w:rPr>
          <w:rFonts w:ascii="Arial" w:hAnsi="Arial" w:cs="Arial"/>
          <w:b/>
          <w:sz w:val="22"/>
          <w:szCs w:val="22"/>
        </w:rPr>
      </w:pPr>
    </w:p>
    <w:p w14:paraId="25F6ED82" w14:textId="77777777" w:rsidR="006137D1" w:rsidRPr="00286868" w:rsidRDefault="006137D1" w:rsidP="00761279">
      <w:pPr>
        <w:pStyle w:val="Paragraphedeliste"/>
        <w:numPr>
          <w:ilvl w:val="0"/>
          <w:numId w:val="2"/>
        </w:numPr>
        <w:jc w:val="both"/>
        <w:rPr>
          <w:rFonts w:ascii="Arial" w:hAnsi="Arial" w:cs="Arial"/>
          <w:b/>
          <w:sz w:val="22"/>
          <w:szCs w:val="22"/>
          <w:u w:val="single"/>
        </w:rPr>
      </w:pPr>
      <w:r w:rsidRPr="00286868">
        <w:rPr>
          <w:rFonts w:ascii="Arial" w:hAnsi="Arial" w:cs="Arial"/>
          <w:b/>
          <w:sz w:val="22"/>
          <w:szCs w:val="22"/>
          <w:u w:val="single"/>
        </w:rPr>
        <w:t>Dénonciation</w:t>
      </w:r>
    </w:p>
    <w:p w14:paraId="25F6ED83" w14:textId="77777777" w:rsidR="006137D1" w:rsidRPr="00286868" w:rsidRDefault="006137D1" w:rsidP="006137D1">
      <w:pPr>
        <w:jc w:val="both"/>
        <w:rPr>
          <w:rFonts w:ascii="Arial" w:hAnsi="Arial" w:cs="Arial"/>
          <w:sz w:val="22"/>
          <w:szCs w:val="22"/>
        </w:rPr>
      </w:pPr>
    </w:p>
    <w:p w14:paraId="587056E0" w14:textId="77777777" w:rsidR="00DF70F5" w:rsidRPr="00286868" w:rsidRDefault="00DF70F5" w:rsidP="00DF70F5">
      <w:pPr>
        <w:jc w:val="both"/>
        <w:rPr>
          <w:rFonts w:ascii="Arial" w:hAnsi="Arial" w:cs="Arial"/>
          <w:sz w:val="22"/>
          <w:szCs w:val="22"/>
        </w:rPr>
      </w:pPr>
      <w:r w:rsidRPr="00286868">
        <w:rPr>
          <w:rFonts w:ascii="Arial" w:hAnsi="Arial" w:cs="Arial"/>
          <w:sz w:val="22"/>
          <w:szCs w:val="22"/>
        </w:rPr>
        <w:t>Conformément aux dispositions de l’article L. 2261-9 du Code du travail, le présent accord et ses avenants éventuels peuvent être dénoncés, par l’une ou l’autre des parties signataires, sur notification écrite aux autres parties par lettre recommandée avec avis de réception.  </w:t>
      </w:r>
    </w:p>
    <w:p w14:paraId="68C1B8DF" w14:textId="77777777" w:rsidR="00DF70F5" w:rsidRPr="00286868" w:rsidRDefault="00DF70F5" w:rsidP="00DF70F5">
      <w:pPr>
        <w:jc w:val="both"/>
        <w:rPr>
          <w:rFonts w:ascii="Arial" w:hAnsi="Arial" w:cs="Arial"/>
          <w:sz w:val="22"/>
          <w:szCs w:val="22"/>
        </w:rPr>
      </w:pPr>
    </w:p>
    <w:p w14:paraId="6ADE399F" w14:textId="77777777" w:rsidR="00DF70F5" w:rsidRPr="00286868" w:rsidRDefault="00DF70F5" w:rsidP="00DF70F5">
      <w:pPr>
        <w:jc w:val="both"/>
        <w:rPr>
          <w:rFonts w:ascii="Arial" w:hAnsi="Arial" w:cs="Arial"/>
          <w:sz w:val="22"/>
          <w:szCs w:val="22"/>
        </w:rPr>
      </w:pPr>
      <w:r w:rsidRPr="00286868">
        <w:rPr>
          <w:rFonts w:ascii="Arial" w:hAnsi="Arial" w:cs="Arial"/>
          <w:sz w:val="22"/>
          <w:szCs w:val="22"/>
        </w:rPr>
        <w:t>Le courrier de dénonciation donnera lieu également au dépôt dans les conditions réglementaires. Pendant la durée du préavis de 3 mois, la direction s’engage à réunir les parties afin de négocier un éventuel accord de substitution. </w:t>
      </w:r>
    </w:p>
    <w:p w14:paraId="25F6ED8A" w14:textId="77777777" w:rsidR="006137D1" w:rsidRDefault="006137D1" w:rsidP="006137D1">
      <w:pPr>
        <w:jc w:val="both"/>
        <w:rPr>
          <w:rFonts w:ascii="Arial" w:hAnsi="Arial" w:cs="Arial"/>
          <w:sz w:val="22"/>
          <w:szCs w:val="22"/>
        </w:rPr>
      </w:pPr>
    </w:p>
    <w:p w14:paraId="7FD6C557" w14:textId="40665C16" w:rsidR="008A2C34" w:rsidRDefault="008A2C34" w:rsidP="006137D1">
      <w:pPr>
        <w:jc w:val="both"/>
        <w:rPr>
          <w:rFonts w:ascii="Arial" w:hAnsi="Arial" w:cs="Arial"/>
          <w:sz w:val="22"/>
          <w:szCs w:val="22"/>
        </w:rPr>
      </w:pPr>
    </w:p>
    <w:p w14:paraId="31E798A7" w14:textId="63945490" w:rsidR="00AD4CBD" w:rsidRDefault="00AD4CBD" w:rsidP="006137D1">
      <w:pPr>
        <w:jc w:val="both"/>
        <w:rPr>
          <w:rFonts w:ascii="Arial" w:hAnsi="Arial" w:cs="Arial"/>
          <w:sz w:val="22"/>
          <w:szCs w:val="22"/>
        </w:rPr>
      </w:pPr>
    </w:p>
    <w:p w14:paraId="4C7D101F" w14:textId="3B2C7126" w:rsidR="00AD4CBD" w:rsidRDefault="00AD4CBD" w:rsidP="006137D1">
      <w:pPr>
        <w:jc w:val="both"/>
        <w:rPr>
          <w:rFonts w:ascii="Arial" w:hAnsi="Arial" w:cs="Arial"/>
          <w:sz w:val="22"/>
          <w:szCs w:val="22"/>
        </w:rPr>
      </w:pPr>
    </w:p>
    <w:p w14:paraId="32FDA010" w14:textId="77777777" w:rsidR="00AD4CBD" w:rsidRDefault="00AD4CBD" w:rsidP="006137D1">
      <w:pPr>
        <w:jc w:val="both"/>
        <w:rPr>
          <w:rFonts w:ascii="Arial" w:hAnsi="Arial" w:cs="Arial"/>
          <w:sz w:val="22"/>
          <w:szCs w:val="22"/>
        </w:rPr>
      </w:pPr>
    </w:p>
    <w:p w14:paraId="3A4271F2" w14:textId="77777777" w:rsidR="008A2C34" w:rsidRPr="00286868" w:rsidRDefault="008A2C34" w:rsidP="006137D1">
      <w:pPr>
        <w:jc w:val="both"/>
        <w:rPr>
          <w:rFonts w:ascii="Arial" w:hAnsi="Arial" w:cs="Arial"/>
          <w:sz w:val="22"/>
          <w:szCs w:val="22"/>
        </w:rPr>
      </w:pPr>
    </w:p>
    <w:p w14:paraId="25F6ED8B" w14:textId="77777777" w:rsidR="006137D1" w:rsidRPr="00286868" w:rsidRDefault="006137D1" w:rsidP="00761279">
      <w:pPr>
        <w:pStyle w:val="Paragraphedeliste"/>
        <w:numPr>
          <w:ilvl w:val="0"/>
          <w:numId w:val="2"/>
        </w:numPr>
        <w:jc w:val="both"/>
        <w:rPr>
          <w:rFonts w:ascii="Arial" w:hAnsi="Arial" w:cs="Arial"/>
          <w:b/>
          <w:sz w:val="22"/>
          <w:szCs w:val="22"/>
          <w:u w:val="single"/>
        </w:rPr>
      </w:pPr>
      <w:r w:rsidRPr="00286868">
        <w:rPr>
          <w:rFonts w:ascii="Arial" w:hAnsi="Arial" w:cs="Arial"/>
          <w:b/>
          <w:sz w:val="22"/>
          <w:szCs w:val="22"/>
          <w:u w:val="single"/>
        </w:rPr>
        <w:t>Révision</w:t>
      </w:r>
    </w:p>
    <w:p w14:paraId="25F6ED8C" w14:textId="77777777" w:rsidR="006137D1" w:rsidRPr="00286868" w:rsidRDefault="006137D1" w:rsidP="006137D1">
      <w:pPr>
        <w:jc w:val="both"/>
        <w:rPr>
          <w:rFonts w:ascii="Arial" w:hAnsi="Arial" w:cs="Arial"/>
          <w:sz w:val="22"/>
          <w:szCs w:val="22"/>
        </w:rPr>
      </w:pPr>
    </w:p>
    <w:p w14:paraId="23F240AC" w14:textId="77777777" w:rsidR="00E32947" w:rsidRPr="00286868" w:rsidRDefault="00E32947" w:rsidP="00E32947">
      <w:pPr>
        <w:jc w:val="both"/>
        <w:rPr>
          <w:rFonts w:ascii="Arial" w:hAnsi="Arial" w:cs="Arial"/>
          <w:sz w:val="22"/>
          <w:szCs w:val="22"/>
        </w:rPr>
      </w:pPr>
      <w:r w:rsidRPr="00286868">
        <w:rPr>
          <w:rFonts w:ascii="Arial" w:hAnsi="Arial" w:cs="Arial"/>
          <w:sz w:val="22"/>
          <w:szCs w:val="22"/>
        </w:rPr>
        <w:t>La révision du présent accord s’effectuera dans les conditions prévues aux articles L. 2261-7-1 et L. 2261-8 du Code du travail. Toute demande de révision sera notifiée par lettre recommandée avec avis de réception aux autres parties. </w:t>
      </w:r>
    </w:p>
    <w:p w14:paraId="1FA7BB03" w14:textId="77777777" w:rsidR="00E32947" w:rsidRPr="00286868" w:rsidRDefault="00E32947" w:rsidP="00E32947">
      <w:pPr>
        <w:jc w:val="both"/>
        <w:rPr>
          <w:rFonts w:ascii="Arial" w:hAnsi="Arial" w:cs="Arial"/>
          <w:sz w:val="22"/>
          <w:szCs w:val="22"/>
        </w:rPr>
      </w:pPr>
    </w:p>
    <w:p w14:paraId="00BE223C" w14:textId="77777777" w:rsidR="00E32947" w:rsidRDefault="00E32947" w:rsidP="00E32947">
      <w:pPr>
        <w:jc w:val="both"/>
        <w:rPr>
          <w:rFonts w:ascii="Arial" w:hAnsi="Arial" w:cs="Arial"/>
          <w:sz w:val="22"/>
          <w:szCs w:val="22"/>
        </w:rPr>
      </w:pPr>
      <w:r w:rsidRPr="00286868">
        <w:rPr>
          <w:rFonts w:ascii="Arial" w:hAnsi="Arial" w:cs="Arial"/>
          <w:sz w:val="22"/>
          <w:szCs w:val="22"/>
        </w:rPr>
        <w:t>Elle fera l’objet d’une négociation sur la base d’un projet communiqué par la direction en amont de la première réunion de négociation. Tous les syndicats représentatifs au moment de la révision seront convoqués par lettre recommandée avec avis de réception. </w:t>
      </w:r>
    </w:p>
    <w:p w14:paraId="142DBBEB" w14:textId="77777777" w:rsidR="009A2371" w:rsidRPr="00286868" w:rsidRDefault="009A2371" w:rsidP="00E32947">
      <w:pPr>
        <w:jc w:val="both"/>
        <w:rPr>
          <w:rFonts w:ascii="Arial" w:hAnsi="Arial" w:cs="Arial"/>
          <w:sz w:val="22"/>
          <w:szCs w:val="22"/>
        </w:rPr>
      </w:pPr>
    </w:p>
    <w:p w14:paraId="25F6ED96" w14:textId="39CA4035" w:rsidR="006137D1" w:rsidRPr="001F37EE" w:rsidRDefault="007B7AD3" w:rsidP="001F37EE">
      <w:pPr>
        <w:pStyle w:val="Titre2"/>
        <w:keepNext w:val="0"/>
        <w:spacing w:before="180" w:line="288" w:lineRule="atLeast"/>
        <w:rPr>
          <w:rFonts w:ascii="Arial" w:eastAsiaTheme="minorHAnsi" w:hAnsi="Arial" w:cstheme="minorBidi"/>
          <w:bCs w:val="0"/>
          <w:color w:val="auto"/>
          <w:u w:val="single"/>
          <w:lang w:eastAsia="en-US"/>
        </w:rPr>
      </w:pPr>
      <w:bookmarkStart w:id="25" w:name="_Toc117250451"/>
      <w:bookmarkStart w:id="26" w:name="_Toc223873524"/>
      <w:bookmarkStart w:id="27" w:name="_Toc224808620"/>
      <w:r w:rsidRPr="001F37EE">
        <w:rPr>
          <w:rFonts w:ascii="Arial" w:eastAsiaTheme="minorHAnsi" w:hAnsi="Arial" w:cstheme="minorBidi"/>
          <w:bCs w:val="0"/>
          <w:color w:val="auto"/>
          <w:u w:val="single"/>
          <w:lang w:eastAsia="en-US"/>
        </w:rPr>
        <w:t>Article 3 – F</w:t>
      </w:r>
      <w:r w:rsidR="006137D1" w:rsidRPr="001F37EE">
        <w:rPr>
          <w:rFonts w:ascii="Arial" w:eastAsiaTheme="minorHAnsi" w:hAnsi="Arial" w:cstheme="minorBidi"/>
          <w:bCs w:val="0"/>
          <w:color w:val="auto"/>
          <w:u w:val="single"/>
          <w:lang w:eastAsia="en-US"/>
        </w:rPr>
        <w:t>ormalités de dépôt de l’accord</w:t>
      </w:r>
      <w:bookmarkEnd w:id="25"/>
      <w:bookmarkEnd w:id="26"/>
      <w:bookmarkEnd w:id="27"/>
      <w:r w:rsidR="006137D1" w:rsidRPr="001F37EE">
        <w:rPr>
          <w:rFonts w:ascii="Arial" w:eastAsiaTheme="minorHAnsi" w:hAnsi="Arial" w:cstheme="minorBidi"/>
          <w:bCs w:val="0"/>
          <w:color w:val="auto"/>
          <w:u w:val="single"/>
          <w:lang w:eastAsia="en-US"/>
        </w:rPr>
        <w:t xml:space="preserve"> </w:t>
      </w:r>
    </w:p>
    <w:p w14:paraId="25F6ED97" w14:textId="77777777" w:rsidR="006137D1" w:rsidRPr="00286868" w:rsidRDefault="006137D1" w:rsidP="006137D1">
      <w:pPr>
        <w:jc w:val="both"/>
        <w:rPr>
          <w:rFonts w:ascii="Arial" w:hAnsi="Arial" w:cs="Arial"/>
          <w:sz w:val="22"/>
          <w:szCs w:val="22"/>
        </w:rPr>
      </w:pPr>
    </w:p>
    <w:p w14:paraId="24C44DC8" w14:textId="77777777" w:rsidR="00477C38" w:rsidRPr="00286868" w:rsidRDefault="00477C38" w:rsidP="00477C38">
      <w:pPr>
        <w:jc w:val="both"/>
        <w:rPr>
          <w:rFonts w:ascii="Arial" w:hAnsi="Arial" w:cs="Arial"/>
          <w:sz w:val="22"/>
          <w:szCs w:val="22"/>
        </w:rPr>
      </w:pPr>
      <w:r w:rsidRPr="00286868">
        <w:rPr>
          <w:rFonts w:ascii="Arial" w:hAnsi="Arial" w:cs="Arial"/>
          <w:sz w:val="22"/>
          <w:szCs w:val="22"/>
        </w:rPr>
        <w:t xml:space="preserve">Un exemplaire sera établi pour chaque partie. </w:t>
      </w:r>
    </w:p>
    <w:p w14:paraId="19E8B4F2" w14:textId="77777777" w:rsidR="00477C38" w:rsidRPr="00286868" w:rsidRDefault="00477C38" w:rsidP="00477C38">
      <w:pPr>
        <w:jc w:val="both"/>
        <w:rPr>
          <w:rFonts w:ascii="Arial" w:hAnsi="Arial" w:cs="Arial"/>
          <w:sz w:val="22"/>
          <w:szCs w:val="22"/>
        </w:rPr>
      </w:pPr>
    </w:p>
    <w:p w14:paraId="0F725FBD" w14:textId="77777777" w:rsidR="00477C38" w:rsidRPr="00286868" w:rsidRDefault="00477C38" w:rsidP="00477C38">
      <w:pPr>
        <w:jc w:val="both"/>
        <w:rPr>
          <w:rFonts w:ascii="Arial" w:hAnsi="Arial" w:cs="Arial"/>
          <w:sz w:val="22"/>
          <w:szCs w:val="22"/>
        </w:rPr>
      </w:pPr>
      <w:r w:rsidRPr="00286868">
        <w:rPr>
          <w:rFonts w:ascii="Arial" w:hAnsi="Arial" w:cs="Arial"/>
          <w:sz w:val="22"/>
          <w:szCs w:val="22"/>
        </w:rPr>
        <w:t xml:space="preserve">Le présent accord sera déposé sur la plateforme « TéléAccords » accessible depuis le site du ministère du Travail accompagné des pièces prévues à l’article D. 2231-7 du Code du travail par le représentant légal de l’entreprise.  </w:t>
      </w:r>
    </w:p>
    <w:p w14:paraId="31CF9580" w14:textId="77777777" w:rsidR="00477C38" w:rsidRPr="00286868" w:rsidRDefault="00477C38" w:rsidP="00477C38">
      <w:pPr>
        <w:jc w:val="both"/>
        <w:rPr>
          <w:rFonts w:ascii="Arial" w:hAnsi="Arial" w:cs="Arial"/>
          <w:sz w:val="22"/>
          <w:szCs w:val="22"/>
        </w:rPr>
      </w:pPr>
    </w:p>
    <w:p w14:paraId="03A7200D" w14:textId="77777777" w:rsidR="00477C38" w:rsidRPr="00286868" w:rsidRDefault="00477C38" w:rsidP="00477C38">
      <w:pPr>
        <w:jc w:val="both"/>
        <w:rPr>
          <w:rFonts w:ascii="Arial" w:hAnsi="Arial" w:cs="Arial"/>
          <w:sz w:val="22"/>
          <w:szCs w:val="22"/>
        </w:rPr>
      </w:pPr>
      <w:r w:rsidRPr="00286868">
        <w:rPr>
          <w:rFonts w:ascii="Arial" w:hAnsi="Arial" w:cs="Arial"/>
          <w:sz w:val="22"/>
          <w:szCs w:val="22"/>
        </w:rPr>
        <w:t xml:space="preserve">Conformément à l’article D. 2231-2, un exemplaire de l’accord est également remis au greffe du conseil de prud’hommes de Lyon. </w:t>
      </w:r>
    </w:p>
    <w:p w14:paraId="3D855050" w14:textId="77777777" w:rsidR="00477C38" w:rsidRPr="00286868" w:rsidRDefault="00477C38" w:rsidP="00477C38">
      <w:pPr>
        <w:jc w:val="both"/>
        <w:rPr>
          <w:rFonts w:ascii="Arial" w:hAnsi="Arial" w:cs="Arial"/>
          <w:sz w:val="22"/>
          <w:szCs w:val="22"/>
        </w:rPr>
      </w:pPr>
    </w:p>
    <w:p w14:paraId="3E66F2BE" w14:textId="77777777" w:rsidR="00477C38" w:rsidRPr="00286868" w:rsidRDefault="00477C38" w:rsidP="00477C38">
      <w:pPr>
        <w:jc w:val="both"/>
        <w:rPr>
          <w:rFonts w:ascii="Arial" w:hAnsi="Arial" w:cs="Arial"/>
          <w:sz w:val="22"/>
          <w:szCs w:val="22"/>
        </w:rPr>
      </w:pPr>
      <w:r w:rsidRPr="00286868">
        <w:rPr>
          <w:rFonts w:ascii="Arial" w:hAnsi="Arial" w:cs="Arial"/>
          <w:sz w:val="22"/>
          <w:szCs w:val="22"/>
        </w:rPr>
        <w:t>Les éventuels avenants de révision du présent accord feront l’objet des mêmes mesures de publicité.</w:t>
      </w:r>
    </w:p>
    <w:p w14:paraId="0E7B2929" w14:textId="77777777" w:rsidR="00477C38" w:rsidRPr="00286868" w:rsidRDefault="00477C38" w:rsidP="00477C38">
      <w:pPr>
        <w:jc w:val="both"/>
        <w:rPr>
          <w:rFonts w:ascii="Arial" w:hAnsi="Arial" w:cs="Arial"/>
          <w:sz w:val="22"/>
          <w:szCs w:val="22"/>
        </w:rPr>
      </w:pPr>
    </w:p>
    <w:p w14:paraId="25E6BDF9" w14:textId="77777777" w:rsidR="00477C38" w:rsidRPr="00286868" w:rsidRDefault="00477C38" w:rsidP="00477C38">
      <w:pPr>
        <w:jc w:val="both"/>
        <w:rPr>
          <w:rFonts w:ascii="Arial" w:hAnsi="Arial" w:cs="Arial"/>
          <w:sz w:val="22"/>
          <w:szCs w:val="22"/>
        </w:rPr>
      </w:pPr>
      <w:r w:rsidRPr="00286868">
        <w:rPr>
          <w:rFonts w:ascii="Arial" w:hAnsi="Arial" w:cs="Arial"/>
          <w:sz w:val="22"/>
          <w:szCs w:val="22"/>
        </w:rPr>
        <w:t>Ces formalités de dépôts seront accomplies par l’employeur.</w:t>
      </w:r>
    </w:p>
    <w:p w14:paraId="25F6ED9D" w14:textId="77777777" w:rsidR="006137D1" w:rsidRPr="00286868" w:rsidRDefault="006137D1" w:rsidP="006137D1">
      <w:pPr>
        <w:jc w:val="both"/>
        <w:rPr>
          <w:rFonts w:ascii="Arial" w:hAnsi="Arial" w:cs="Arial"/>
          <w:sz w:val="22"/>
          <w:szCs w:val="22"/>
        </w:rPr>
      </w:pPr>
    </w:p>
    <w:p w14:paraId="25F6EDA4" w14:textId="77777777" w:rsidR="006137D1" w:rsidRPr="00286868" w:rsidRDefault="006137D1" w:rsidP="006137D1">
      <w:pPr>
        <w:jc w:val="both"/>
        <w:rPr>
          <w:rFonts w:ascii="Arial" w:hAnsi="Arial" w:cs="Arial"/>
          <w:sz w:val="22"/>
          <w:szCs w:val="22"/>
        </w:rPr>
      </w:pPr>
    </w:p>
    <w:p w14:paraId="48409386" w14:textId="5ED9AE45" w:rsidR="004B6BB8" w:rsidRPr="00286868" w:rsidRDefault="004B6BB8" w:rsidP="004B6BB8">
      <w:pPr>
        <w:ind w:left="4248"/>
        <w:jc w:val="both"/>
        <w:rPr>
          <w:rFonts w:ascii="Arial" w:hAnsi="Arial" w:cs="Arial"/>
          <w:sz w:val="22"/>
          <w:szCs w:val="22"/>
        </w:rPr>
      </w:pPr>
      <w:r w:rsidRPr="00286868">
        <w:rPr>
          <w:rFonts w:ascii="Arial" w:hAnsi="Arial" w:cs="Arial"/>
          <w:sz w:val="22"/>
          <w:szCs w:val="22"/>
        </w:rPr>
        <w:t xml:space="preserve">Fait à Lyon, le </w:t>
      </w:r>
      <w:r w:rsidR="00C16602">
        <w:rPr>
          <w:rFonts w:ascii="Arial" w:hAnsi="Arial" w:cs="Arial"/>
          <w:sz w:val="22"/>
          <w:szCs w:val="22"/>
        </w:rPr>
        <w:t>2</w:t>
      </w:r>
      <w:r w:rsidR="00A861E7">
        <w:rPr>
          <w:rFonts w:ascii="Arial" w:hAnsi="Arial" w:cs="Arial"/>
          <w:sz w:val="22"/>
          <w:szCs w:val="22"/>
        </w:rPr>
        <w:t>6</w:t>
      </w:r>
      <w:r w:rsidR="00C16602">
        <w:rPr>
          <w:rFonts w:ascii="Arial" w:hAnsi="Arial" w:cs="Arial"/>
          <w:sz w:val="22"/>
          <w:szCs w:val="22"/>
        </w:rPr>
        <w:t xml:space="preserve"> mars 202</w:t>
      </w:r>
      <w:r w:rsidR="00835124">
        <w:rPr>
          <w:rFonts w:ascii="Arial" w:hAnsi="Arial" w:cs="Arial"/>
          <w:sz w:val="22"/>
          <w:szCs w:val="22"/>
        </w:rPr>
        <w:t>6</w:t>
      </w:r>
      <w:r w:rsidRPr="00286868">
        <w:rPr>
          <w:rFonts w:ascii="Arial" w:hAnsi="Arial" w:cs="Arial"/>
          <w:sz w:val="22"/>
          <w:szCs w:val="22"/>
        </w:rPr>
        <w:t>, en 5 exemplaires</w:t>
      </w:r>
    </w:p>
    <w:p w14:paraId="7068561E" w14:textId="77777777" w:rsidR="004B6BB8" w:rsidRPr="00286868" w:rsidRDefault="004B6BB8" w:rsidP="004B6BB8">
      <w:pPr>
        <w:ind w:left="4248"/>
        <w:rPr>
          <w:rFonts w:ascii="Arial" w:hAnsi="Arial" w:cs="Arial"/>
          <w:b/>
          <w:sz w:val="22"/>
          <w:szCs w:val="22"/>
        </w:rPr>
      </w:pPr>
    </w:p>
    <w:p w14:paraId="6DBC9FF4" w14:textId="77777777" w:rsidR="004B6BB8" w:rsidRPr="00286868" w:rsidRDefault="004B6BB8" w:rsidP="004B6BB8">
      <w:pPr>
        <w:ind w:left="4248"/>
        <w:rPr>
          <w:rFonts w:ascii="Arial" w:hAnsi="Arial" w:cs="Arial"/>
          <w:b/>
          <w:sz w:val="22"/>
          <w:szCs w:val="22"/>
        </w:rPr>
      </w:pPr>
      <w:r w:rsidRPr="00286868">
        <w:rPr>
          <w:rFonts w:ascii="Arial" w:hAnsi="Arial" w:cs="Arial"/>
          <w:b/>
          <w:sz w:val="22"/>
          <w:szCs w:val="22"/>
        </w:rPr>
        <w:t>Pour Keolis Bus Lyon,</w:t>
      </w:r>
    </w:p>
    <w:p w14:paraId="78513292" w14:textId="77777777" w:rsidR="004B6BB8" w:rsidRPr="00286868" w:rsidRDefault="004B6BB8" w:rsidP="004B6BB8">
      <w:pPr>
        <w:ind w:left="4248"/>
        <w:rPr>
          <w:rFonts w:ascii="Arial" w:hAnsi="Arial" w:cs="Arial"/>
          <w:sz w:val="22"/>
          <w:szCs w:val="22"/>
        </w:rPr>
      </w:pPr>
      <w:r w:rsidRPr="00286868">
        <w:rPr>
          <w:rFonts w:ascii="Arial" w:hAnsi="Arial" w:cs="Arial"/>
          <w:sz w:val="22"/>
          <w:szCs w:val="22"/>
        </w:rPr>
        <w:t>La Directrice des Ressources Humaines</w:t>
      </w:r>
    </w:p>
    <w:p w14:paraId="5E0E10A2" w14:textId="03012E4E" w:rsidR="004B6BB8" w:rsidRPr="00286868" w:rsidRDefault="004F5136" w:rsidP="004B6BB8">
      <w:pPr>
        <w:ind w:left="4248"/>
        <w:rPr>
          <w:rFonts w:ascii="Arial" w:hAnsi="Arial" w:cs="Arial"/>
          <w:sz w:val="22"/>
          <w:szCs w:val="22"/>
        </w:rPr>
      </w:pPr>
      <w:r>
        <w:rPr>
          <w:rFonts w:ascii="Arial" w:hAnsi="Arial" w:cs="Arial"/>
          <w:sz w:val="22"/>
          <w:szCs w:val="22"/>
        </w:rPr>
        <w:t>XXXX</w:t>
      </w:r>
    </w:p>
    <w:p w14:paraId="5CA111F5" w14:textId="77777777" w:rsidR="004B6BB8" w:rsidRPr="00286868" w:rsidRDefault="004B6BB8" w:rsidP="004B6BB8">
      <w:pPr>
        <w:rPr>
          <w:rFonts w:ascii="Arial" w:hAnsi="Arial" w:cs="Arial"/>
          <w:sz w:val="22"/>
          <w:szCs w:val="22"/>
        </w:rPr>
      </w:pPr>
    </w:p>
    <w:p w14:paraId="2A3ACE8E" w14:textId="77777777" w:rsidR="004B6BB8" w:rsidRPr="00286868" w:rsidRDefault="004B6BB8" w:rsidP="004B6BB8">
      <w:pPr>
        <w:rPr>
          <w:rFonts w:ascii="Arial" w:hAnsi="Arial" w:cs="Arial"/>
          <w:sz w:val="22"/>
          <w:szCs w:val="22"/>
        </w:rPr>
      </w:pPr>
    </w:p>
    <w:p w14:paraId="2D12DC4D" w14:textId="77777777" w:rsidR="004B6BB8" w:rsidRPr="00286868" w:rsidRDefault="004B6BB8" w:rsidP="004B6BB8">
      <w:pPr>
        <w:rPr>
          <w:rFonts w:ascii="Arial" w:hAnsi="Arial" w:cs="Arial"/>
          <w:sz w:val="22"/>
          <w:szCs w:val="22"/>
        </w:rPr>
      </w:pPr>
    </w:p>
    <w:p w14:paraId="479A5116" w14:textId="53714584" w:rsidR="004B6BB8" w:rsidRPr="00286868" w:rsidRDefault="004B6BB8" w:rsidP="004B6BB8">
      <w:pPr>
        <w:rPr>
          <w:rFonts w:ascii="Arial" w:hAnsi="Arial" w:cs="Arial"/>
          <w:b/>
          <w:sz w:val="22"/>
          <w:szCs w:val="22"/>
        </w:rPr>
      </w:pPr>
      <w:r w:rsidRPr="00286868">
        <w:rPr>
          <w:rFonts w:ascii="Arial" w:hAnsi="Arial" w:cs="Arial"/>
          <w:b/>
          <w:sz w:val="22"/>
          <w:szCs w:val="22"/>
        </w:rPr>
        <w:t>Pour le Syndicat UNSA</w:t>
      </w:r>
      <w:r w:rsidRPr="00286868">
        <w:rPr>
          <w:rFonts w:ascii="Arial" w:hAnsi="Arial" w:cs="Arial"/>
          <w:b/>
          <w:sz w:val="22"/>
          <w:szCs w:val="22"/>
        </w:rPr>
        <w:tab/>
      </w:r>
      <w:r w:rsidRPr="00286868">
        <w:rPr>
          <w:rFonts w:ascii="Arial" w:hAnsi="Arial" w:cs="Arial"/>
          <w:b/>
          <w:sz w:val="22"/>
          <w:szCs w:val="22"/>
        </w:rPr>
        <w:tab/>
      </w:r>
      <w:r w:rsidRPr="00286868">
        <w:rPr>
          <w:rFonts w:ascii="Arial" w:hAnsi="Arial" w:cs="Arial"/>
          <w:b/>
          <w:sz w:val="22"/>
          <w:szCs w:val="22"/>
        </w:rPr>
        <w:tab/>
      </w:r>
      <w:r w:rsidRPr="00286868">
        <w:rPr>
          <w:rFonts w:ascii="Arial" w:hAnsi="Arial" w:cs="Arial"/>
          <w:b/>
          <w:sz w:val="22"/>
          <w:szCs w:val="22"/>
        </w:rPr>
        <w:tab/>
      </w:r>
      <w:r w:rsidRPr="00286868">
        <w:rPr>
          <w:rFonts w:ascii="Arial" w:hAnsi="Arial" w:cs="Arial"/>
          <w:b/>
          <w:sz w:val="22"/>
          <w:szCs w:val="22"/>
        </w:rPr>
        <w:tab/>
      </w:r>
    </w:p>
    <w:p w14:paraId="06258E0A" w14:textId="77777777" w:rsidR="004B6BB8" w:rsidRPr="00286868" w:rsidRDefault="004B6BB8" w:rsidP="004B6BB8">
      <w:pPr>
        <w:rPr>
          <w:rFonts w:ascii="Arial" w:hAnsi="Arial" w:cs="Arial"/>
          <w:sz w:val="22"/>
          <w:szCs w:val="22"/>
        </w:rPr>
      </w:pPr>
    </w:p>
    <w:p w14:paraId="69C6CF53" w14:textId="77777777" w:rsidR="004B6BB8" w:rsidRPr="00286868" w:rsidRDefault="004B6BB8" w:rsidP="004B6BB8">
      <w:pPr>
        <w:rPr>
          <w:rFonts w:ascii="Arial" w:hAnsi="Arial" w:cs="Arial"/>
          <w:sz w:val="22"/>
          <w:szCs w:val="22"/>
        </w:rPr>
      </w:pPr>
    </w:p>
    <w:p w14:paraId="0B0C9E1D" w14:textId="77777777" w:rsidR="004B6BB8" w:rsidRPr="00286868" w:rsidRDefault="004B6BB8" w:rsidP="004B6BB8">
      <w:pPr>
        <w:rPr>
          <w:rFonts w:ascii="Arial" w:hAnsi="Arial" w:cs="Arial"/>
          <w:sz w:val="22"/>
          <w:szCs w:val="22"/>
        </w:rPr>
      </w:pPr>
    </w:p>
    <w:p w14:paraId="7E1A74C8" w14:textId="77777777" w:rsidR="004B6BB8" w:rsidRPr="00286868" w:rsidRDefault="004B6BB8" w:rsidP="004B6BB8">
      <w:pPr>
        <w:rPr>
          <w:rFonts w:ascii="Arial" w:hAnsi="Arial" w:cs="Arial"/>
          <w:sz w:val="22"/>
          <w:szCs w:val="22"/>
        </w:rPr>
      </w:pPr>
    </w:p>
    <w:p w14:paraId="57FF09FA" w14:textId="77777777" w:rsidR="004B6BB8" w:rsidRPr="00286868" w:rsidRDefault="004B6BB8" w:rsidP="004B6BB8">
      <w:pPr>
        <w:rPr>
          <w:rFonts w:ascii="Arial" w:hAnsi="Arial" w:cs="Arial"/>
          <w:sz w:val="22"/>
          <w:szCs w:val="22"/>
        </w:rPr>
      </w:pPr>
    </w:p>
    <w:p w14:paraId="6E2E9642" w14:textId="160ADBE2" w:rsidR="004B6BB8" w:rsidRPr="00286868" w:rsidRDefault="004B6BB8" w:rsidP="004B6BB8">
      <w:pPr>
        <w:rPr>
          <w:rFonts w:ascii="Arial" w:hAnsi="Arial" w:cs="Arial"/>
          <w:sz w:val="22"/>
          <w:szCs w:val="22"/>
        </w:rPr>
      </w:pPr>
      <w:r w:rsidRPr="00286868">
        <w:rPr>
          <w:rFonts w:ascii="Arial" w:hAnsi="Arial" w:cs="Arial"/>
          <w:b/>
          <w:sz w:val="22"/>
          <w:szCs w:val="22"/>
        </w:rPr>
        <w:t>Pour le Syndicat CFE-CGC</w:t>
      </w:r>
      <w:r w:rsidRPr="00286868">
        <w:rPr>
          <w:rFonts w:ascii="Arial" w:hAnsi="Arial" w:cs="Arial"/>
          <w:b/>
          <w:sz w:val="22"/>
          <w:szCs w:val="22"/>
        </w:rPr>
        <w:tab/>
      </w:r>
      <w:r w:rsidRPr="00286868">
        <w:rPr>
          <w:rFonts w:ascii="Arial" w:hAnsi="Arial" w:cs="Arial"/>
          <w:b/>
          <w:sz w:val="22"/>
          <w:szCs w:val="22"/>
        </w:rPr>
        <w:tab/>
      </w:r>
      <w:r w:rsidRPr="00286868">
        <w:rPr>
          <w:rFonts w:ascii="Arial" w:hAnsi="Arial" w:cs="Arial"/>
          <w:b/>
          <w:sz w:val="22"/>
          <w:szCs w:val="22"/>
        </w:rPr>
        <w:tab/>
      </w:r>
      <w:r w:rsidRPr="00286868">
        <w:rPr>
          <w:rFonts w:ascii="Arial" w:hAnsi="Arial" w:cs="Arial"/>
          <w:b/>
          <w:sz w:val="22"/>
          <w:szCs w:val="22"/>
        </w:rPr>
        <w:tab/>
      </w:r>
      <w:r w:rsidRPr="00286868">
        <w:rPr>
          <w:rFonts w:ascii="Arial" w:hAnsi="Arial" w:cs="Arial"/>
          <w:b/>
          <w:sz w:val="22"/>
          <w:szCs w:val="22"/>
        </w:rPr>
        <w:tab/>
      </w:r>
    </w:p>
    <w:p w14:paraId="25F6EDA8" w14:textId="13B9B34A" w:rsidR="00BD7ABD" w:rsidRDefault="00BD7ABD">
      <w:pPr>
        <w:spacing w:after="160" w:line="259" w:lineRule="auto"/>
        <w:rPr>
          <w:rFonts w:ascii="Arial" w:hAnsi="Arial" w:cs="Arial"/>
          <w:sz w:val="22"/>
          <w:szCs w:val="22"/>
        </w:rPr>
      </w:pPr>
      <w:r>
        <w:rPr>
          <w:rFonts w:ascii="Arial" w:hAnsi="Arial" w:cs="Arial"/>
          <w:sz w:val="22"/>
          <w:szCs w:val="22"/>
        </w:rPr>
        <w:br w:type="page"/>
      </w:r>
    </w:p>
    <w:p w14:paraId="561FCDB0" w14:textId="637143AA" w:rsidR="00B46EE1" w:rsidRDefault="00BD7ABD" w:rsidP="004B6BB8">
      <w:pPr>
        <w:jc w:val="both"/>
        <w:rPr>
          <w:rFonts w:ascii="Arial" w:hAnsi="Arial" w:cs="Arial"/>
          <w:b/>
          <w:bCs/>
          <w:sz w:val="22"/>
          <w:szCs w:val="22"/>
          <w:u w:val="single"/>
        </w:rPr>
      </w:pPr>
      <w:r>
        <w:rPr>
          <w:rFonts w:ascii="Arial" w:hAnsi="Arial" w:cs="Arial"/>
          <w:b/>
          <w:bCs/>
          <w:sz w:val="22"/>
          <w:szCs w:val="22"/>
          <w:u w:val="single"/>
        </w:rPr>
        <w:t>ANNEXE 1 – Planning prévisionnel</w:t>
      </w:r>
    </w:p>
    <w:p w14:paraId="5A2AC5B5" w14:textId="77777777" w:rsidR="00BD7ABD" w:rsidRDefault="00BD7ABD" w:rsidP="004B6BB8">
      <w:pPr>
        <w:jc w:val="both"/>
        <w:rPr>
          <w:rFonts w:ascii="Arial" w:hAnsi="Arial" w:cs="Arial"/>
          <w:b/>
          <w:bCs/>
          <w:sz w:val="22"/>
          <w:szCs w:val="22"/>
          <w:u w:val="single"/>
        </w:rPr>
      </w:pPr>
    </w:p>
    <w:p w14:paraId="4B2B3A0D" w14:textId="0ED779C1" w:rsidR="00913F72" w:rsidRDefault="00913F72" w:rsidP="00913F72">
      <w:pPr>
        <w:numPr>
          <w:ilvl w:val="0"/>
          <w:numId w:val="26"/>
        </w:numPr>
        <w:tabs>
          <w:tab w:val="num" w:pos="720"/>
        </w:tabs>
        <w:jc w:val="both"/>
        <w:rPr>
          <w:rFonts w:ascii="Arial" w:hAnsi="Arial" w:cs="Arial"/>
          <w:sz w:val="22"/>
          <w:szCs w:val="22"/>
        </w:rPr>
      </w:pPr>
      <w:r w:rsidRPr="00913F72">
        <w:rPr>
          <w:rFonts w:ascii="Arial" w:hAnsi="Arial" w:cs="Arial"/>
          <w:sz w:val="22"/>
          <w:szCs w:val="22"/>
        </w:rPr>
        <w:t xml:space="preserve">Mai/Juin 2026 : Première Commission transition écologique </w:t>
      </w:r>
    </w:p>
    <w:p w14:paraId="726459D7" w14:textId="77777777" w:rsidR="00913F72" w:rsidRPr="00913F72" w:rsidRDefault="00913F72" w:rsidP="00913F72">
      <w:pPr>
        <w:ind w:left="360"/>
        <w:jc w:val="both"/>
        <w:rPr>
          <w:rFonts w:ascii="Arial" w:hAnsi="Arial" w:cs="Arial"/>
          <w:sz w:val="22"/>
          <w:szCs w:val="22"/>
        </w:rPr>
      </w:pPr>
    </w:p>
    <w:p w14:paraId="545EE741" w14:textId="77777777" w:rsidR="00913F72" w:rsidRDefault="00913F72" w:rsidP="00913F72">
      <w:pPr>
        <w:numPr>
          <w:ilvl w:val="0"/>
          <w:numId w:val="26"/>
        </w:numPr>
        <w:tabs>
          <w:tab w:val="num" w:pos="720"/>
        </w:tabs>
        <w:jc w:val="both"/>
        <w:rPr>
          <w:rFonts w:ascii="Arial" w:hAnsi="Arial" w:cs="Arial"/>
          <w:sz w:val="22"/>
          <w:szCs w:val="22"/>
        </w:rPr>
      </w:pPr>
      <w:r w:rsidRPr="00913F72">
        <w:rPr>
          <w:rFonts w:ascii="Arial" w:hAnsi="Arial" w:cs="Arial"/>
          <w:sz w:val="22"/>
          <w:szCs w:val="22"/>
        </w:rPr>
        <w:t>Avril à juin 2026 : Diagnostic sur les infrastructures</w:t>
      </w:r>
    </w:p>
    <w:p w14:paraId="2B929D2E" w14:textId="77777777" w:rsidR="00913F72" w:rsidRPr="00913F72" w:rsidRDefault="00913F72" w:rsidP="00913F72">
      <w:pPr>
        <w:jc w:val="both"/>
        <w:rPr>
          <w:rFonts w:ascii="Arial" w:hAnsi="Arial" w:cs="Arial"/>
          <w:sz w:val="22"/>
          <w:szCs w:val="22"/>
        </w:rPr>
      </w:pPr>
    </w:p>
    <w:p w14:paraId="57DA7CFB" w14:textId="77777777" w:rsidR="00913F72" w:rsidRDefault="00913F72" w:rsidP="00913F72">
      <w:pPr>
        <w:numPr>
          <w:ilvl w:val="0"/>
          <w:numId w:val="26"/>
        </w:numPr>
        <w:tabs>
          <w:tab w:val="num" w:pos="720"/>
        </w:tabs>
        <w:jc w:val="both"/>
        <w:rPr>
          <w:rFonts w:ascii="Arial" w:hAnsi="Arial" w:cs="Arial"/>
          <w:sz w:val="22"/>
          <w:szCs w:val="22"/>
        </w:rPr>
      </w:pPr>
      <w:r w:rsidRPr="00913F72">
        <w:rPr>
          <w:rFonts w:ascii="Arial" w:hAnsi="Arial" w:cs="Arial"/>
          <w:sz w:val="22"/>
          <w:szCs w:val="22"/>
        </w:rPr>
        <w:t xml:space="preserve">Octobre 2026 : Enquête mobilité </w:t>
      </w:r>
    </w:p>
    <w:p w14:paraId="612CE7DF" w14:textId="77777777" w:rsidR="00913F72" w:rsidRPr="00913F72" w:rsidRDefault="00913F72" w:rsidP="00913F72">
      <w:pPr>
        <w:jc w:val="both"/>
        <w:rPr>
          <w:rFonts w:ascii="Arial" w:hAnsi="Arial" w:cs="Arial"/>
          <w:sz w:val="22"/>
          <w:szCs w:val="22"/>
        </w:rPr>
      </w:pPr>
    </w:p>
    <w:p w14:paraId="73F99740" w14:textId="5F65B85F" w:rsidR="00913F72" w:rsidRDefault="00913F72" w:rsidP="00913F72">
      <w:pPr>
        <w:numPr>
          <w:ilvl w:val="0"/>
          <w:numId w:val="26"/>
        </w:numPr>
        <w:tabs>
          <w:tab w:val="num" w:pos="720"/>
        </w:tabs>
        <w:jc w:val="both"/>
        <w:rPr>
          <w:rFonts w:ascii="Arial" w:hAnsi="Arial" w:cs="Arial"/>
          <w:sz w:val="22"/>
          <w:szCs w:val="22"/>
        </w:rPr>
      </w:pPr>
      <w:r w:rsidRPr="00913F72">
        <w:rPr>
          <w:rFonts w:ascii="Arial" w:hAnsi="Arial" w:cs="Arial"/>
          <w:sz w:val="22"/>
          <w:szCs w:val="22"/>
        </w:rPr>
        <w:t xml:space="preserve">Novembre 2026 : Diagnostic mobilité complémentaire </w:t>
      </w:r>
    </w:p>
    <w:p w14:paraId="43ADE48E" w14:textId="77777777" w:rsidR="00913F72" w:rsidRPr="00913F72" w:rsidRDefault="00913F72" w:rsidP="00913F72">
      <w:pPr>
        <w:jc w:val="both"/>
        <w:rPr>
          <w:rFonts w:ascii="Arial" w:hAnsi="Arial" w:cs="Arial"/>
          <w:sz w:val="22"/>
          <w:szCs w:val="22"/>
        </w:rPr>
      </w:pPr>
    </w:p>
    <w:p w14:paraId="492C6BEF" w14:textId="05B90CD1" w:rsidR="00913F72" w:rsidRDefault="00913F72" w:rsidP="00913F72">
      <w:pPr>
        <w:numPr>
          <w:ilvl w:val="0"/>
          <w:numId w:val="26"/>
        </w:numPr>
        <w:tabs>
          <w:tab w:val="num" w:pos="720"/>
        </w:tabs>
        <w:jc w:val="both"/>
        <w:rPr>
          <w:rFonts w:ascii="Arial" w:hAnsi="Arial" w:cs="Arial"/>
          <w:sz w:val="22"/>
          <w:szCs w:val="22"/>
        </w:rPr>
      </w:pPr>
      <w:r w:rsidRPr="00913F72">
        <w:rPr>
          <w:rFonts w:ascii="Arial" w:hAnsi="Arial" w:cs="Arial"/>
          <w:sz w:val="22"/>
          <w:szCs w:val="22"/>
        </w:rPr>
        <w:t>Janvier 2027 : 2</w:t>
      </w:r>
      <w:r w:rsidRPr="00913F72">
        <w:rPr>
          <w:rFonts w:ascii="Arial" w:hAnsi="Arial" w:cs="Arial"/>
          <w:sz w:val="22"/>
          <w:szCs w:val="22"/>
          <w:vertAlign w:val="superscript"/>
        </w:rPr>
        <w:t>nde</w:t>
      </w:r>
      <w:r w:rsidRPr="00913F72">
        <w:rPr>
          <w:rFonts w:ascii="Arial" w:hAnsi="Arial" w:cs="Arial"/>
          <w:sz w:val="22"/>
          <w:szCs w:val="22"/>
        </w:rPr>
        <w:t xml:space="preserve"> commission transition écologique </w:t>
      </w:r>
    </w:p>
    <w:p w14:paraId="10904116" w14:textId="77777777" w:rsidR="00913F72" w:rsidRPr="00913F72" w:rsidRDefault="00913F72" w:rsidP="00913F72">
      <w:pPr>
        <w:jc w:val="both"/>
        <w:rPr>
          <w:rFonts w:ascii="Arial" w:hAnsi="Arial" w:cs="Arial"/>
          <w:sz w:val="22"/>
          <w:szCs w:val="22"/>
        </w:rPr>
      </w:pPr>
    </w:p>
    <w:p w14:paraId="4242D3C7" w14:textId="62F37C3E" w:rsidR="00BD7ABD" w:rsidRPr="00913F72" w:rsidRDefault="00913F72" w:rsidP="004B6BB8">
      <w:pPr>
        <w:numPr>
          <w:ilvl w:val="0"/>
          <w:numId w:val="26"/>
        </w:numPr>
        <w:tabs>
          <w:tab w:val="num" w:pos="720"/>
        </w:tabs>
        <w:jc w:val="both"/>
        <w:rPr>
          <w:rFonts w:ascii="Arial" w:hAnsi="Arial" w:cs="Arial"/>
          <w:b/>
          <w:bCs/>
          <w:sz w:val="22"/>
          <w:szCs w:val="22"/>
          <w:u w:val="single"/>
        </w:rPr>
      </w:pPr>
      <w:r w:rsidRPr="00913F72">
        <w:rPr>
          <w:rFonts w:ascii="Arial" w:hAnsi="Arial" w:cs="Arial"/>
          <w:sz w:val="22"/>
          <w:szCs w:val="22"/>
        </w:rPr>
        <w:t xml:space="preserve">Février / mars 2027 : Finalisation du plan en fonction des contraintes budgétaires </w:t>
      </w:r>
    </w:p>
    <w:p w14:paraId="74320FCF" w14:textId="77777777" w:rsidR="00913F72" w:rsidRDefault="00913F72" w:rsidP="00913F72">
      <w:pPr>
        <w:pStyle w:val="Paragraphedeliste"/>
        <w:rPr>
          <w:rFonts w:ascii="Arial" w:hAnsi="Arial" w:cs="Arial"/>
          <w:b/>
          <w:bCs/>
          <w:sz w:val="22"/>
          <w:szCs w:val="22"/>
          <w:u w:val="single"/>
        </w:rPr>
      </w:pPr>
    </w:p>
    <w:p w14:paraId="4227658C" w14:textId="6316B0EB" w:rsidR="00A3230E" w:rsidRPr="00A3230E" w:rsidRDefault="00A3230E" w:rsidP="00A3230E">
      <w:pPr>
        <w:numPr>
          <w:ilvl w:val="0"/>
          <w:numId w:val="26"/>
        </w:numPr>
        <w:tabs>
          <w:tab w:val="num" w:pos="720"/>
        </w:tabs>
        <w:jc w:val="both"/>
        <w:rPr>
          <w:rFonts w:ascii="Arial" w:hAnsi="Arial" w:cs="Arial"/>
          <w:sz w:val="22"/>
          <w:szCs w:val="22"/>
        </w:rPr>
      </w:pPr>
      <w:r w:rsidRPr="00FF0AFC">
        <w:rPr>
          <w:rFonts w:ascii="Arial" w:hAnsi="Arial" w:cs="Arial"/>
          <w:sz w:val="22"/>
          <w:szCs w:val="22"/>
        </w:rPr>
        <w:t xml:space="preserve">Mars 2027 : Validation </w:t>
      </w:r>
      <w:r>
        <w:rPr>
          <w:rFonts w:ascii="Arial" w:hAnsi="Arial" w:cs="Arial"/>
          <w:sz w:val="22"/>
          <w:szCs w:val="22"/>
        </w:rPr>
        <w:t xml:space="preserve">du plan par le </w:t>
      </w:r>
      <w:r w:rsidRPr="00FF0AFC">
        <w:rPr>
          <w:rFonts w:ascii="Arial" w:hAnsi="Arial" w:cs="Arial"/>
          <w:sz w:val="22"/>
          <w:szCs w:val="22"/>
        </w:rPr>
        <w:t>C</w:t>
      </w:r>
      <w:r>
        <w:rPr>
          <w:rFonts w:ascii="Arial" w:hAnsi="Arial" w:cs="Arial"/>
          <w:sz w:val="22"/>
          <w:szCs w:val="22"/>
        </w:rPr>
        <w:t>omité de Direction</w:t>
      </w:r>
    </w:p>
    <w:p w14:paraId="7C6F8625" w14:textId="77777777" w:rsidR="00A3230E" w:rsidRDefault="00A3230E" w:rsidP="00A3230E">
      <w:pPr>
        <w:pStyle w:val="Paragraphedeliste"/>
        <w:rPr>
          <w:rFonts w:ascii="Arial" w:hAnsi="Arial" w:cs="Arial"/>
          <w:sz w:val="22"/>
          <w:szCs w:val="22"/>
        </w:rPr>
      </w:pPr>
    </w:p>
    <w:p w14:paraId="628C28A4" w14:textId="78C53FA4" w:rsidR="00FF0AFC" w:rsidRDefault="00FF0AFC" w:rsidP="00FF0AFC">
      <w:pPr>
        <w:numPr>
          <w:ilvl w:val="0"/>
          <w:numId w:val="26"/>
        </w:numPr>
        <w:tabs>
          <w:tab w:val="num" w:pos="720"/>
        </w:tabs>
        <w:jc w:val="both"/>
        <w:rPr>
          <w:rFonts w:ascii="Arial" w:hAnsi="Arial" w:cs="Arial"/>
          <w:sz w:val="22"/>
          <w:szCs w:val="22"/>
        </w:rPr>
      </w:pPr>
      <w:r w:rsidRPr="00FF0AFC">
        <w:rPr>
          <w:rFonts w:ascii="Arial" w:hAnsi="Arial" w:cs="Arial"/>
          <w:sz w:val="22"/>
          <w:szCs w:val="22"/>
        </w:rPr>
        <w:t xml:space="preserve">Mars 2027 : 3ème commission transition écologique </w:t>
      </w:r>
    </w:p>
    <w:p w14:paraId="583757A9" w14:textId="77777777" w:rsidR="00FF0AFC" w:rsidRPr="00FF0AFC" w:rsidRDefault="00FF0AFC" w:rsidP="00A3230E">
      <w:pPr>
        <w:jc w:val="both"/>
        <w:rPr>
          <w:rFonts w:ascii="Arial" w:hAnsi="Arial" w:cs="Arial"/>
          <w:sz w:val="22"/>
          <w:szCs w:val="22"/>
        </w:rPr>
      </w:pPr>
    </w:p>
    <w:p w14:paraId="37B618B3" w14:textId="77777777" w:rsidR="00FF0AFC" w:rsidRDefault="00FF0AFC" w:rsidP="00FF0AFC">
      <w:pPr>
        <w:numPr>
          <w:ilvl w:val="0"/>
          <w:numId w:val="26"/>
        </w:numPr>
        <w:tabs>
          <w:tab w:val="num" w:pos="720"/>
        </w:tabs>
        <w:jc w:val="both"/>
        <w:rPr>
          <w:rFonts w:ascii="Arial" w:hAnsi="Arial" w:cs="Arial"/>
          <w:sz w:val="22"/>
          <w:szCs w:val="22"/>
        </w:rPr>
      </w:pPr>
      <w:r w:rsidRPr="00FF0AFC">
        <w:rPr>
          <w:rFonts w:ascii="Arial" w:hAnsi="Arial" w:cs="Arial"/>
          <w:sz w:val="22"/>
          <w:szCs w:val="22"/>
        </w:rPr>
        <w:t>A partir d’avril 2027 : Communication aux salariés et lancement des actions</w:t>
      </w:r>
    </w:p>
    <w:p w14:paraId="6EACE5DB" w14:textId="77777777" w:rsidR="00A3230E" w:rsidRPr="00FF0AFC" w:rsidRDefault="00A3230E" w:rsidP="00A3230E">
      <w:pPr>
        <w:jc w:val="both"/>
        <w:rPr>
          <w:rFonts w:ascii="Arial" w:hAnsi="Arial" w:cs="Arial"/>
          <w:sz w:val="22"/>
          <w:szCs w:val="22"/>
        </w:rPr>
      </w:pPr>
    </w:p>
    <w:p w14:paraId="5FDE567B" w14:textId="77777777" w:rsidR="00FF0AFC" w:rsidRPr="00FF0AFC" w:rsidRDefault="00FF0AFC" w:rsidP="00FF0AFC">
      <w:pPr>
        <w:numPr>
          <w:ilvl w:val="0"/>
          <w:numId w:val="26"/>
        </w:numPr>
        <w:tabs>
          <w:tab w:val="num" w:pos="720"/>
        </w:tabs>
        <w:jc w:val="both"/>
        <w:rPr>
          <w:rFonts w:ascii="Arial" w:hAnsi="Arial" w:cs="Arial"/>
          <w:sz w:val="22"/>
          <w:szCs w:val="22"/>
        </w:rPr>
      </w:pPr>
      <w:r w:rsidRPr="00FF0AFC">
        <w:rPr>
          <w:rFonts w:ascii="Arial" w:hAnsi="Arial" w:cs="Arial"/>
          <w:sz w:val="22"/>
          <w:szCs w:val="22"/>
        </w:rPr>
        <w:t xml:space="preserve">Fin d’année 2027 : 4ème commission transition écologique : bilan </w:t>
      </w:r>
    </w:p>
    <w:p w14:paraId="504B4F67" w14:textId="77777777" w:rsidR="00913F72" w:rsidRPr="00913F72" w:rsidRDefault="00913F72" w:rsidP="00A3230E">
      <w:pPr>
        <w:ind w:left="360"/>
        <w:jc w:val="both"/>
        <w:rPr>
          <w:rFonts w:ascii="Arial" w:hAnsi="Arial" w:cs="Arial"/>
          <w:b/>
          <w:bCs/>
          <w:sz w:val="22"/>
          <w:szCs w:val="22"/>
          <w:u w:val="single"/>
        </w:rPr>
      </w:pPr>
    </w:p>
    <w:sectPr w:rsidR="00913F72" w:rsidRPr="00913F72">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55D3" w14:textId="77777777" w:rsidR="001B4C22" w:rsidRDefault="001B4C22" w:rsidP="006137D1">
      <w:r>
        <w:separator/>
      </w:r>
    </w:p>
  </w:endnote>
  <w:endnote w:type="continuationSeparator" w:id="0">
    <w:p w14:paraId="2EA39DB6" w14:textId="77777777" w:rsidR="001B4C22" w:rsidRDefault="001B4C22" w:rsidP="00613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Microsoft New Tai Lue">
    <w:panose1 w:val="020B0502040204020203"/>
    <w:charset w:val="00"/>
    <w:family w:val="swiss"/>
    <w:pitch w:val="variable"/>
    <w:sig w:usb0="00000003" w:usb1="00000000" w:usb2="8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9194812"/>
      <w:docPartObj>
        <w:docPartGallery w:val="Page Numbers (Bottom of Page)"/>
        <w:docPartUnique/>
      </w:docPartObj>
    </w:sdtPr>
    <w:sdtEndPr/>
    <w:sdtContent>
      <w:p w14:paraId="25F6EDAF" w14:textId="7953897D" w:rsidR="006137D1" w:rsidRDefault="006137D1">
        <w:pPr>
          <w:pStyle w:val="Pieddepage"/>
          <w:jc w:val="center"/>
        </w:pPr>
        <w:r>
          <w:fldChar w:fldCharType="begin"/>
        </w:r>
        <w:r>
          <w:instrText>PAGE   \* MERGEFORMAT</w:instrText>
        </w:r>
        <w:r>
          <w:fldChar w:fldCharType="separate"/>
        </w:r>
        <w:r w:rsidR="001B4C22">
          <w:rPr>
            <w:noProof/>
          </w:rPr>
          <w:t>1</w:t>
        </w:r>
        <w:r>
          <w:fldChar w:fldCharType="end"/>
        </w:r>
      </w:p>
    </w:sdtContent>
  </w:sdt>
  <w:p w14:paraId="25F6EDB0" w14:textId="77777777" w:rsidR="006137D1" w:rsidRDefault="006137D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648B0" w14:textId="77777777" w:rsidR="001B4C22" w:rsidRDefault="001B4C22" w:rsidP="006137D1">
      <w:r>
        <w:separator/>
      </w:r>
    </w:p>
  </w:footnote>
  <w:footnote w:type="continuationSeparator" w:id="0">
    <w:p w14:paraId="5CA782C7" w14:textId="77777777" w:rsidR="001B4C22" w:rsidRDefault="001B4C22" w:rsidP="00613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6EDAD" w14:textId="56176781" w:rsidR="006137D1" w:rsidRDefault="006137D1">
    <w:pPr>
      <w:pStyle w:val="En-tte"/>
    </w:pPr>
  </w:p>
  <w:p w14:paraId="25F6EDAE" w14:textId="77777777" w:rsidR="006137D1" w:rsidRDefault="006137D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F4E96"/>
    <w:multiLevelType w:val="hybridMultilevel"/>
    <w:tmpl w:val="A43650CA"/>
    <w:lvl w:ilvl="0" w:tplc="3606FCC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2E236D7"/>
    <w:multiLevelType w:val="hybridMultilevel"/>
    <w:tmpl w:val="4E14A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45242A"/>
    <w:multiLevelType w:val="hybridMultilevel"/>
    <w:tmpl w:val="50E8235A"/>
    <w:lvl w:ilvl="0" w:tplc="CE8AFBA0">
      <w:numFmt w:val="bullet"/>
      <w:lvlText w:val="-"/>
      <w:lvlJc w:val="left"/>
      <w:pPr>
        <w:ind w:left="720" w:hanging="360"/>
      </w:pPr>
      <w:rPr>
        <w:rFonts w:ascii="Calibri" w:eastAsia="Calibri" w:hAnsi="Calibri" w:cs="Calibri" w:hint="default"/>
        <w:b w:val="0"/>
        <w:bCs w:val="0"/>
        <w:i w:val="0"/>
        <w:iCs w:val="0"/>
        <w:spacing w:val="0"/>
        <w:w w:val="98"/>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8A2BB2"/>
    <w:multiLevelType w:val="multilevel"/>
    <w:tmpl w:val="CA4E8E44"/>
    <w:lvl w:ilvl="0">
      <w:start w:val="1"/>
      <w:numFmt w:val="bullet"/>
      <w:lvlText w:val=""/>
      <w:lvlJc w:val="left"/>
      <w:pPr>
        <w:ind w:left="500" w:hanging="500"/>
      </w:pPr>
      <w:rPr>
        <w:rFonts w:ascii="Symbol" w:hAnsi="Symbol" w:hint="default"/>
      </w:rPr>
    </w:lvl>
    <w:lvl w:ilvl="1">
      <w:start w:val="2"/>
      <w:numFmt w:val="decimal"/>
      <w:lvlText w:val="%1-%2"/>
      <w:lvlJc w:val="left"/>
      <w:pPr>
        <w:ind w:left="860" w:hanging="5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AD13256"/>
    <w:multiLevelType w:val="hybridMultilevel"/>
    <w:tmpl w:val="154C76FA"/>
    <w:lvl w:ilvl="0" w:tplc="E9B2D69E">
      <w:start w:val="1"/>
      <w:numFmt w:val="bullet"/>
      <w:lvlText w:val="−"/>
      <w:lvlJc w:val="left"/>
      <w:pPr>
        <w:tabs>
          <w:tab w:val="num" w:pos="397"/>
        </w:tabs>
        <w:ind w:left="397" w:hanging="397"/>
      </w:pPr>
      <w:rPr>
        <w:rFonts w:ascii="Arial" w:eastAsia="Times New Roman" w:hAnsi="Arial" w:cs="Arial" w:hint="default"/>
        <w:i w:val="0"/>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A19C7"/>
    <w:multiLevelType w:val="hybridMultilevel"/>
    <w:tmpl w:val="378E9B0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562ED9"/>
    <w:multiLevelType w:val="hybridMultilevel"/>
    <w:tmpl w:val="089CB60E"/>
    <w:lvl w:ilvl="0" w:tplc="D7E29E0A">
      <w:start w:val="1"/>
      <w:numFmt w:val="decimal"/>
      <w:lvlText w:val="%1."/>
      <w:lvlJc w:val="left"/>
      <w:pPr>
        <w:ind w:left="1440" w:hanging="360"/>
      </w:pPr>
    </w:lvl>
    <w:lvl w:ilvl="1" w:tplc="518CDDCE">
      <w:start w:val="1"/>
      <w:numFmt w:val="decimal"/>
      <w:lvlText w:val="%2."/>
      <w:lvlJc w:val="left"/>
      <w:pPr>
        <w:ind w:left="1440" w:hanging="360"/>
      </w:pPr>
    </w:lvl>
    <w:lvl w:ilvl="2" w:tplc="D29A1C92">
      <w:start w:val="1"/>
      <w:numFmt w:val="decimal"/>
      <w:lvlText w:val="%3."/>
      <w:lvlJc w:val="left"/>
      <w:pPr>
        <w:ind w:left="1440" w:hanging="360"/>
      </w:pPr>
    </w:lvl>
    <w:lvl w:ilvl="3" w:tplc="9026A06A">
      <w:start w:val="1"/>
      <w:numFmt w:val="decimal"/>
      <w:lvlText w:val="%4."/>
      <w:lvlJc w:val="left"/>
      <w:pPr>
        <w:ind w:left="1440" w:hanging="360"/>
      </w:pPr>
    </w:lvl>
    <w:lvl w:ilvl="4" w:tplc="85662FC0">
      <w:start w:val="1"/>
      <w:numFmt w:val="decimal"/>
      <w:lvlText w:val="%5."/>
      <w:lvlJc w:val="left"/>
      <w:pPr>
        <w:ind w:left="1440" w:hanging="360"/>
      </w:pPr>
    </w:lvl>
    <w:lvl w:ilvl="5" w:tplc="244A8F28">
      <w:start w:val="1"/>
      <w:numFmt w:val="decimal"/>
      <w:lvlText w:val="%6."/>
      <w:lvlJc w:val="left"/>
      <w:pPr>
        <w:ind w:left="1440" w:hanging="360"/>
      </w:pPr>
    </w:lvl>
    <w:lvl w:ilvl="6" w:tplc="666245B4">
      <w:start w:val="1"/>
      <w:numFmt w:val="decimal"/>
      <w:lvlText w:val="%7."/>
      <w:lvlJc w:val="left"/>
      <w:pPr>
        <w:ind w:left="1440" w:hanging="360"/>
      </w:pPr>
    </w:lvl>
    <w:lvl w:ilvl="7" w:tplc="761A2858">
      <w:start w:val="1"/>
      <w:numFmt w:val="decimal"/>
      <w:lvlText w:val="%8."/>
      <w:lvlJc w:val="left"/>
      <w:pPr>
        <w:ind w:left="1440" w:hanging="360"/>
      </w:pPr>
    </w:lvl>
    <w:lvl w:ilvl="8" w:tplc="2056F46A">
      <w:start w:val="1"/>
      <w:numFmt w:val="decimal"/>
      <w:lvlText w:val="%9."/>
      <w:lvlJc w:val="left"/>
      <w:pPr>
        <w:ind w:left="1440" w:hanging="360"/>
      </w:pPr>
    </w:lvl>
  </w:abstractNum>
  <w:abstractNum w:abstractNumId="7" w15:restartNumberingAfterBreak="0">
    <w:nsid w:val="20813455"/>
    <w:multiLevelType w:val="hybridMultilevel"/>
    <w:tmpl w:val="7FFAFE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AB01B9"/>
    <w:multiLevelType w:val="hybridMultilevel"/>
    <w:tmpl w:val="688079BA"/>
    <w:lvl w:ilvl="0" w:tplc="6BC00A46">
      <w:start w:val="1"/>
      <w:numFmt w:val="bullet"/>
      <w:lvlText w:val=""/>
      <w:lvlJc w:val="left"/>
      <w:pPr>
        <w:tabs>
          <w:tab w:val="num" w:pos="720"/>
        </w:tabs>
        <w:ind w:left="720" w:hanging="360"/>
      </w:pPr>
      <w:rPr>
        <w:rFonts w:ascii="Wingdings" w:hAnsi="Wingdings" w:hint="default"/>
      </w:rPr>
    </w:lvl>
    <w:lvl w:ilvl="1" w:tplc="6520D6D0" w:tentative="1">
      <w:start w:val="1"/>
      <w:numFmt w:val="bullet"/>
      <w:lvlText w:val=""/>
      <w:lvlJc w:val="left"/>
      <w:pPr>
        <w:tabs>
          <w:tab w:val="num" w:pos="1440"/>
        </w:tabs>
        <w:ind w:left="1440" w:hanging="360"/>
      </w:pPr>
      <w:rPr>
        <w:rFonts w:ascii="Wingdings" w:hAnsi="Wingdings" w:hint="default"/>
      </w:rPr>
    </w:lvl>
    <w:lvl w:ilvl="2" w:tplc="866AFAB2" w:tentative="1">
      <w:start w:val="1"/>
      <w:numFmt w:val="bullet"/>
      <w:lvlText w:val=""/>
      <w:lvlJc w:val="left"/>
      <w:pPr>
        <w:tabs>
          <w:tab w:val="num" w:pos="2160"/>
        </w:tabs>
        <w:ind w:left="2160" w:hanging="360"/>
      </w:pPr>
      <w:rPr>
        <w:rFonts w:ascii="Wingdings" w:hAnsi="Wingdings" w:hint="default"/>
      </w:rPr>
    </w:lvl>
    <w:lvl w:ilvl="3" w:tplc="29D05B4E">
      <w:start w:val="1"/>
      <w:numFmt w:val="bullet"/>
      <w:lvlText w:val=""/>
      <w:lvlJc w:val="left"/>
      <w:pPr>
        <w:tabs>
          <w:tab w:val="num" w:pos="2880"/>
        </w:tabs>
        <w:ind w:left="2880" w:hanging="360"/>
      </w:pPr>
      <w:rPr>
        <w:rFonts w:ascii="Wingdings" w:hAnsi="Wingdings" w:hint="default"/>
      </w:rPr>
    </w:lvl>
    <w:lvl w:ilvl="4" w:tplc="15107BF4" w:tentative="1">
      <w:start w:val="1"/>
      <w:numFmt w:val="bullet"/>
      <w:lvlText w:val=""/>
      <w:lvlJc w:val="left"/>
      <w:pPr>
        <w:tabs>
          <w:tab w:val="num" w:pos="3600"/>
        </w:tabs>
        <w:ind w:left="3600" w:hanging="360"/>
      </w:pPr>
      <w:rPr>
        <w:rFonts w:ascii="Wingdings" w:hAnsi="Wingdings" w:hint="default"/>
      </w:rPr>
    </w:lvl>
    <w:lvl w:ilvl="5" w:tplc="C1BCF9EA" w:tentative="1">
      <w:start w:val="1"/>
      <w:numFmt w:val="bullet"/>
      <w:lvlText w:val=""/>
      <w:lvlJc w:val="left"/>
      <w:pPr>
        <w:tabs>
          <w:tab w:val="num" w:pos="4320"/>
        </w:tabs>
        <w:ind w:left="4320" w:hanging="360"/>
      </w:pPr>
      <w:rPr>
        <w:rFonts w:ascii="Wingdings" w:hAnsi="Wingdings" w:hint="default"/>
      </w:rPr>
    </w:lvl>
    <w:lvl w:ilvl="6" w:tplc="2D4ACCF8" w:tentative="1">
      <w:start w:val="1"/>
      <w:numFmt w:val="bullet"/>
      <w:lvlText w:val=""/>
      <w:lvlJc w:val="left"/>
      <w:pPr>
        <w:tabs>
          <w:tab w:val="num" w:pos="5040"/>
        </w:tabs>
        <w:ind w:left="5040" w:hanging="360"/>
      </w:pPr>
      <w:rPr>
        <w:rFonts w:ascii="Wingdings" w:hAnsi="Wingdings" w:hint="default"/>
      </w:rPr>
    </w:lvl>
    <w:lvl w:ilvl="7" w:tplc="E514DC42" w:tentative="1">
      <w:start w:val="1"/>
      <w:numFmt w:val="bullet"/>
      <w:lvlText w:val=""/>
      <w:lvlJc w:val="left"/>
      <w:pPr>
        <w:tabs>
          <w:tab w:val="num" w:pos="5760"/>
        </w:tabs>
        <w:ind w:left="5760" w:hanging="360"/>
      </w:pPr>
      <w:rPr>
        <w:rFonts w:ascii="Wingdings" w:hAnsi="Wingdings" w:hint="default"/>
      </w:rPr>
    </w:lvl>
    <w:lvl w:ilvl="8" w:tplc="5A5C0D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C783B"/>
    <w:multiLevelType w:val="hybridMultilevel"/>
    <w:tmpl w:val="676863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FB7836"/>
    <w:multiLevelType w:val="hybridMultilevel"/>
    <w:tmpl w:val="FBBA98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321EAA"/>
    <w:multiLevelType w:val="hybridMultilevel"/>
    <w:tmpl w:val="A72A9F7E"/>
    <w:lvl w:ilvl="0" w:tplc="B3EA961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22263D"/>
    <w:multiLevelType w:val="hybridMultilevel"/>
    <w:tmpl w:val="6DCCC84C"/>
    <w:lvl w:ilvl="0" w:tplc="CE8AFBA0">
      <w:numFmt w:val="bullet"/>
      <w:lvlText w:val="-"/>
      <w:lvlJc w:val="left"/>
      <w:pPr>
        <w:ind w:left="720" w:hanging="360"/>
      </w:pPr>
      <w:rPr>
        <w:rFonts w:ascii="Calibri" w:eastAsia="Calibri" w:hAnsi="Calibri" w:cs="Calibri" w:hint="default"/>
        <w:b w:val="0"/>
        <w:bCs w:val="0"/>
        <w:i w:val="0"/>
        <w:iCs w:val="0"/>
        <w:spacing w:val="0"/>
        <w:w w:val="98"/>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283A86"/>
    <w:multiLevelType w:val="hybridMultilevel"/>
    <w:tmpl w:val="2A8A578C"/>
    <w:lvl w:ilvl="0" w:tplc="D6702C4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ACC6D92"/>
    <w:multiLevelType w:val="hybridMultilevel"/>
    <w:tmpl w:val="498250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B626689"/>
    <w:multiLevelType w:val="hybridMultilevel"/>
    <w:tmpl w:val="C0A4D96C"/>
    <w:lvl w:ilvl="0" w:tplc="B4607A46">
      <w:start w:val="1"/>
      <w:numFmt w:val="decimal"/>
      <w:lvlText w:val="%1."/>
      <w:lvlJc w:val="left"/>
      <w:pPr>
        <w:ind w:left="1440" w:hanging="360"/>
      </w:pPr>
    </w:lvl>
    <w:lvl w:ilvl="1" w:tplc="372AA172">
      <w:start w:val="1"/>
      <w:numFmt w:val="decimal"/>
      <w:lvlText w:val="%2."/>
      <w:lvlJc w:val="left"/>
      <w:pPr>
        <w:ind w:left="1440" w:hanging="360"/>
      </w:pPr>
    </w:lvl>
    <w:lvl w:ilvl="2" w:tplc="FAC86EA2">
      <w:start w:val="1"/>
      <w:numFmt w:val="decimal"/>
      <w:lvlText w:val="%3."/>
      <w:lvlJc w:val="left"/>
      <w:pPr>
        <w:ind w:left="1440" w:hanging="360"/>
      </w:pPr>
    </w:lvl>
    <w:lvl w:ilvl="3" w:tplc="BCC4588E">
      <w:start w:val="1"/>
      <w:numFmt w:val="decimal"/>
      <w:lvlText w:val="%4."/>
      <w:lvlJc w:val="left"/>
      <w:pPr>
        <w:ind w:left="1440" w:hanging="360"/>
      </w:pPr>
    </w:lvl>
    <w:lvl w:ilvl="4" w:tplc="D3C6D7F4">
      <w:start w:val="1"/>
      <w:numFmt w:val="decimal"/>
      <w:lvlText w:val="%5."/>
      <w:lvlJc w:val="left"/>
      <w:pPr>
        <w:ind w:left="1440" w:hanging="360"/>
      </w:pPr>
    </w:lvl>
    <w:lvl w:ilvl="5" w:tplc="28C4613A">
      <w:start w:val="1"/>
      <w:numFmt w:val="decimal"/>
      <w:lvlText w:val="%6."/>
      <w:lvlJc w:val="left"/>
      <w:pPr>
        <w:ind w:left="1440" w:hanging="360"/>
      </w:pPr>
    </w:lvl>
    <w:lvl w:ilvl="6" w:tplc="75A0D5D4">
      <w:start w:val="1"/>
      <w:numFmt w:val="decimal"/>
      <w:lvlText w:val="%7."/>
      <w:lvlJc w:val="left"/>
      <w:pPr>
        <w:ind w:left="1440" w:hanging="360"/>
      </w:pPr>
    </w:lvl>
    <w:lvl w:ilvl="7" w:tplc="DD8CF98C">
      <w:start w:val="1"/>
      <w:numFmt w:val="decimal"/>
      <w:lvlText w:val="%8."/>
      <w:lvlJc w:val="left"/>
      <w:pPr>
        <w:ind w:left="1440" w:hanging="360"/>
      </w:pPr>
    </w:lvl>
    <w:lvl w:ilvl="8" w:tplc="F6C21EB8">
      <w:start w:val="1"/>
      <w:numFmt w:val="decimal"/>
      <w:lvlText w:val="%9."/>
      <w:lvlJc w:val="left"/>
      <w:pPr>
        <w:ind w:left="1440" w:hanging="360"/>
      </w:pPr>
    </w:lvl>
  </w:abstractNum>
  <w:abstractNum w:abstractNumId="16" w15:restartNumberingAfterBreak="0">
    <w:nsid w:val="4FA06B0C"/>
    <w:multiLevelType w:val="hybridMultilevel"/>
    <w:tmpl w:val="806C2260"/>
    <w:lvl w:ilvl="0" w:tplc="936077E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6AF46DC"/>
    <w:multiLevelType w:val="multilevel"/>
    <w:tmpl w:val="040C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18" w15:restartNumberingAfterBreak="0">
    <w:nsid w:val="56FA0ACF"/>
    <w:multiLevelType w:val="hybridMultilevel"/>
    <w:tmpl w:val="B45E30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EF406C"/>
    <w:multiLevelType w:val="multilevel"/>
    <w:tmpl w:val="6A12BEC4"/>
    <w:lvl w:ilvl="0">
      <w:start w:val="3"/>
      <w:numFmt w:val="decimal"/>
      <w:lvlText w:val="%1"/>
      <w:lvlJc w:val="left"/>
      <w:pPr>
        <w:ind w:left="500" w:hanging="500"/>
      </w:pPr>
      <w:rPr>
        <w:rFonts w:hint="default"/>
      </w:rPr>
    </w:lvl>
    <w:lvl w:ilvl="1">
      <w:start w:val="2"/>
      <w:numFmt w:val="decimal"/>
      <w:lvlText w:val="%1-%2"/>
      <w:lvlJc w:val="left"/>
      <w:pPr>
        <w:ind w:left="860" w:hanging="5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6DC5806"/>
    <w:multiLevelType w:val="hybridMultilevel"/>
    <w:tmpl w:val="7988F0CA"/>
    <w:lvl w:ilvl="0" w:tplc="A678D35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AE80B48"/>
    <w:multiLevelType w:val="hybridMultilevel"/>
    <w:tmpl w:val="1B0CFE08"/>
    <w:lvl w:ilvl="0" w:tplc="2FF8B1C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BEF7EA3"/>
    <w:multiLevelType w:val="hybridMultilevel"/>
    <w:tmpl w:val="FBD01B32"/>
    <w:lvl w:ilvl="0" w:tplc="CE8AFBA0">
      <w:numFmt w:val="bullet"/>
      <w:lvlText w:val="-"/>
      <w:lvlJc w:val="left"/>
      <w:pPr>
        <w:ind w:left="1080" w:hanging="360"/>
      </w:pPr>
      <w:rPr>
        <w:rFonts w:ascii="Calibri" w:eastAsia="Calibri" w:hAnsi="Calibri" w:cs="Calibri" w:hint="default"/>
        <w:b w:val="0"/>
        <w:bCs w:val="0"/>
        <w:i w:val="0"/>
        <w:iCs w:val="0"/>
        <w:spacing w:val="0"/>
        <w:w w:val="98"/>
        <w:sz w:val="20"/>
        <w:szCs w:val="20"/>
        <w:lang w:val="fr-FR" w:eastAsia="en-US" w:bidi="ar-SA"/>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6DA51866"/>
    <w:multiLevelType w:val="hybridMultilevel"/>
    <w:tmpl w:val="550C17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28F2303"/>
    <w:multiLevelType w:val="multilevel"/>
    <w:tmpl w:val="D6F032A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4D96AF8"/>
    <w:multiLevelType w:val="hybridMultilevel"/>
    <w:tmpl w:val="16F89FC0"/>
    <w:lvl w:ilvl="0" w:tplc="26723C7A">
      <w:start w:val="1"/>
      <w:numFmt w:val="bullet"/>
      <w:lvlText w:val=""/>
      <w:lvlJc w:val="left"/>
      <w:pPr>
        <w:tabs>
          <w:tab w:val="num" w:pos="360"/>
        </w:tabs>
        <w:ind w:left="360" w:hanging="360"/>
      </w:pPr>
      <w:rPr>
        <w:rFonts w:ascii="Wingdings" w:hAnsi="Wingdings" w:hint="default"/>
      </w:rPr>
    </w:lvl>
    <w:lvl w:ilvl="1" w:tplc="8438ED14" w:tentative="1">
      <w:start w:val="1"/>
      <w:numFmt w:val="bullet"/>
      <w:lvlText w:val=""/>
      <w:lvlJc w:val="left"/>
      <w:pPr>
        <w:tabs>
          <w:tab w:val="num" w:pos="1080"/>
        </w:tabs>
        <w:ind w:left="1080" w:hanging="360"/>
      </w:pPr>
      <w:rPr>
        <w:rFonts w:ascii="Wingdings" w:hAnsi="Wingdings" w:hint="default"/>
      </w:rPr>
    </w:lvl>
    <w:lvl w:ilvl="2" w:tplc="96E8EB6E" w:tentative="1">
      <w:start w:val="1"/>
      <w:numFmt w:val="bullet"/>
      <w:lvlText w:val=""/>
      <w:lvlJc w:val="left"/>
      <w:pPr>
        <w:tabs>
          <w:tab w:val="num" w:pos="1800"/>
        </w:tabs>
        <w:ind w:left="1800" w:hanging="360"/>
      </w:pPr>
      <w:rPr>
        <w:rFonts w:ascii="Wingdings" w:hAnsi="Wingdings" w:hint="default"/>
      </w:rPr>
    </w:lvl>
    <w:lvl w:ilvl="3" w:tplc="738C629E" w:tentative="1">
      <w:start w:val="1"/>
      <w:numFmt w:val="bullet"/>
      <w:lvlText w:val=""/>
      <w:lvlJc w:val="left"/>
      <w:pPr>
        <w:tabs>
          <w:tab w:val="num" w:pos="2520"/>
        </w:tabs>
        <w:ind w:left="2520" w:hanging="360"/>
      </w:pPr>
      <w:rPr>
        <w:rFonts w:ascii="Wingdings" w:hAnsi="Wingdings" w:hint="default"/>
      </w:rPr>
    </w:lvl>
    <w:lvl w:ilvl="4" w:tplc="C5C6CF00" w:tentative="1">
      <w:start w:val="1"/>
      <w:numFmt w:val="bullet"/>
      <w:lvlText w:val=""/>
      <w:lvlJc w:val="left"/>
      <w:pPr>
        <w:tabs>
          <w:tab w:val="num" w:pos="3240"/>
        </w:tabs>
        <w:ind w:left="3240" w:hanging="360"/>
      </w:pPr>
      <w:rPr>
        <w:rFonts w:ascii="Wingdings" w:hAnsi="Wingdings" w:hint="default"/>
      </w:rPr>
    </w:lvl>
    <w:lvl w:ilvl="5" w:tplc="DB1E8798" w:tentative="1">
      <w:start w:val="1"/>
      <w:numFmt w:val="bullet"/>
      <w:lvlText w:val=""/>
      <w:lvlJc w:val="left"/>
      <w:pPr>
        <w:tabs>
          <w:tab w:val="num" w:pos="3960"/>
        </w:tabs>
        <w:ind w:left="3960" w:hanging="360"/>
      </w:pPr>
      <w:rPr>
        <w:rFonts w:ascii="Wingdings" w:hAnsi="Wingdings" w:hint="default"/>
      </w:rPr>
    </w:lvl>
    <w:lvl w:ilvl="6" w:tplc="450C5B3A" w:tentative="1">
      <w:start w:val="1"/>
      <w:numFmt w:val="bullet"/>
      <w:lvlText w:val=""/>
      <w:lvlJc w:val="left"/>
      <w:pPr>
        <w:tabs>
          <w:tab w:val="num" w:pos="4680"/>
        </w:tabs>
        <w:ind w:left="4680" w:hanging="360"/>
      </w:pPr>
      <w:rPr>
        <w:rFonts w:ascii="Wingdings" w:hAnsi="Wingdings" w:hint="default"/>
      </w:rPr>
    </w:lvl>
    <w:lvl w:ilvl="7" w:tplc="5CBAA342" w:tentative="1">
      <w:start w:val="1"/>
      <w:numFmt w:val="bullet"/>
      <w:lvlText w:val=""/>
      <w:lvlJc w:val="left"/>
      <w:pPr>
        <w:tabs>
          <w:tab w:val="num" w:pos="5400"/>
        </w:tabs>
        <w:ind w:left="5400" w:hanging="360"/>
      </w:pPr>
      <w:rPr>
        <w:rFonts w:ascii="Wingdings" w:hAnsi="Wingdings" w:hint="default"/>
      </w:rPr>
    </w:lvl>
    <w:lvl w:ilvl="8" w:tplc="9B3E0A5C"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77C307A"/>
    <w:multiLevelType w:val="multilevel"/>
    <w:tmpl w:val="CA4E8E44"/>
    <w:lvl w:ilvl="0">
      <w:start w:val="1"/>
      <w:numFmt w:val="bullet"/>
      <w:lvlText w:val=""/>
      <w:lvlJc w:val="left"/>
      <w:pPr>
        <w:ind w:left="500" w:hanging="500"/>
      </w:pPr>
      <w:rPr>
        <w:rFonts w:ascii="Symbol" w:hAnsi="Symbol" w:hint="default"/>
      </w:rPr>
    </w:lvl>
    <w:lvl w:ilvl="1">
      <w:start w:val="2"/>
      <w:numFmt w:val="decimal"/>
      <w:lvlText w:val="%1-%2"/>
      <w:lvlJc w:val="left"/>
      <w:pPr>
        <w:ind w:left="860" w:hanging="5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79F5778"/>
    <w:multiLevelType w:val="hybridMultilevel"/>
    <w:tmpl w:val="DAE292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27"/>
  </w:num>
  <w:num w:numId="7">
    <w:abstractNumId w:val="23"/>
  </w:num>
  <w:num w:numId="8">
    <w:abstractNumId w:val="9"/>
  </w:num>
  <w:num w:numId="9">
    <w:abstractNumId w:val="14"/>
  </w:num>
  <w:num w:numId="10">
    <w:abstractNumId w:val="10"/>
  </w:num>
  <w:num w:numId="11">
    <w:abstractNumId w:val="1"/>
  </w:num>
  <w:num w:numId="12">
    <w:abstractNumId w:val="19"/>
  </w:num>
  <w:num w:numId="13">
    <w:abstractNumId w:val="26"/>
  </w:num>
  <w:num w:numId="14">
    <w:abstractNumId w:val="3"/>
  </w:num>
  <w:num w:numId="15">
    <w:abstractNumId w:val="24"/>
  </w:num>
  <w:num w:numId="16">
    <w:abstractNumId w:val="11"/>
  </w:num>
  <w:num w:numId="17">
    <w:abstractNumId w:val="0"/>
  </w:num>
  <w:num w:numId="18">
    <w:abstractNumId w:val="22"/>
  </w:num>
  <w:num w:numId="19">
    <w:abstractNumId w:val="2"/>
  </w:num>
  <w:num w:numId="20">
    <w:abstractNumId w:val="16"/>
  </w:num>
  <w:num w:numId="21">
    <w:abstractNumId w:val="20"/>
  </w:num>
  <w:num w:numId="22">
    <w:abstractNumId w:val="21"/>
  </w:num>
  <w:num w:numId="23">
    <w:abstractNumId w:val="13"/>
  </w:num>
  <w:num w:numId="24">
    <w:abstractNumId w:val="12"/>
  </w:num>
  <w:num w:numId="25">
    <w:abstractNumId w:val="8"/>
  </w:num>
  <w:num w:numId="26">
    <w:abstractNumId w:val="25"/>
  </w:num>
  <w:num w:numId="27">
    <w:abstractNumId w:val="15"/>
  </w:num>
  <w:num w:numId="2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784"/>
    <w:rsid w:val="000023A1"/>
    <w:rsid w:val="00002B61"/>
    <w:rsid w:val="00002FDD"/>
    <w:rsid w:val="00017F0D"/>
    <w:rsid w:val="00020AA9"/>
    <w:rsid w:val="0003088F"/>
    <w:rsid w:val="000346A9"/>
    <w:rsid w:val="00040CCF"/>
    <w:rsid w:val="0004227E"/>
    <w:rsid w:val="000422E7"/>
    <w:rsid w:val="00042E3C"/>
    <w:rsid w:val="00044BC9"/>
    <w:rsid w:val="00053A3B"/>
    <w:rsid w:val="00060134"/>
    <w:rsid w:val="00063CA2"/>
    <w:rsid w:val="00070927"/>
    <w:rsid w:val="00070CA3"/>
    <w:rsid w:val="0007446C"/>
    <w:rsid w:val="00074B7F"/>
    <w:rsid w:val="00075A05"/>
    <w:rsid w:val="000775ED"/>
    <w:rsid w:val="0008045A"/>
    <w:rsid w:val="0008778E"/>
    <w:rsid w:val="00090F30"/>
    <w:rsid w:val="000921A3"/>
    <w:rsid w:val="00093C4D"/>
    <w:rsid w:val="00095D0F"/>
    <w:rsid w:val="00095FAC"/>
    <w:rsid w:val="0009726B"/>
    <w:rsid w:val="000A279C"/>
    <w:rsid w:val="000A2A70"/>
    <w:rsid w:val="000A3D50"/>
    <w:rsid w:val="000A3F5D"/>
    <w:rsid w:val="000A760E"/>
    <w:rsid w:val="000B43C0"/>
    <w:rsid w:val="000B4833"/>
    <w:rsid w:val="000B4E36"/>
    <w:rsid w:val="000B7898"/>
    <w:rsid w:val="000B7B9C"/>
    <w:rsid w:val="000C16B7"/>
    <w:rsid w:val="000C1D0F"/>
    <w:rsid w:val="000C2FAE"/>
    <w:rsid w:val="000C48E6"/>
    <w:rsid w:val="000C5889"/>
    <w:rsid w:val="000D5198"/>
    <w:rsid w:val="000E0714"/>
    <w:rsid w:val="000E19AB"/>
    <w:rsid w:val="000E23CA"/>
    <w:rsid w:val="000E45A8"/>
    <w:rsid w:val="000E53E0"/>
    <w:rsid w:val="000F2522"/>
    <w:rsid w:val="000F5306"/>
    <w:rsid w:val="000F5991"/>
    <w:rsid w:val="0010368D"/>
    <w:rsid w:val="00114948"/>
    <w:rsid w:val="00136567"/>
    <w:rsid w:val="0015625E"/>
    <w:rsid w:val="00166280"/>
    <w:rsid w:val="00167578"/>
    <w:rsid w:val="00167C4B"/>
    <w:rsid w:val="00173174"/>
    <w:rsid w:val="00183A75"/>
    <w:rsid w:val="00190642"/>
    <w:rsid w:val="00192AA4"/>
    <w:rsid w:val="001935BB"/>
    <w:rsid w:val="00194A83"/>
    <w:rsid w:val="001A1BF2"/>
    <w:rsid w:val="001A535E"/>
    <w:rsid w:val="001A7267"/>
    <w:rsid w:val="001B4C22"/>
    <w:rsid w:val="001B6134"/>
    <w:rsid w:val="001B6A43"/>
    <w:rsid w:val="001C00C1"/>
    <w:rsid w:val="001C2373"/>
    <w:rsid w:val="001C2D9E"/>
    <w:rsid w:val="001C4E75"/>
    <w:rsid w:val="001C5C4B"/>
    <w:rsid w:val="001C7E57"/>
    <w:rsid w:val="001D1C5A"/>
    <w:rsid w:val="001D21E7"/>
    <w:rsid w:val="001D30D7"/>
    <w:rsid w:val="001D63B8"/>
    <w:rsid w:val="001E0C21"/>
    <w:rsid w:val="001E12BC"/>
    <w:rsid w:val="001E1F44"/>
    <w:rsid w:val="001F3340"/>
    <w:rsid w:val="001F37EE"/>
    <w:rsid w:val="001F4D03"/>
    <w:rsid w:val="001F6212"/>
    <w:rsid w:val="001F72A4"/>
    <w:rsid w:val="00202BF6"/>
    <w:rsid w:val="00205DE7"/>
    <w:rsid w:val="002120C5"/>
    <w:rsid w:val="00213F83"/>
    <w:rsid w:val="00216B99"/>
    <w:rsid w:val="00217D99"/>
    <w:rsid w:val="00227FF1"/>
    <w:rsid w:val="002328B2"/>
    <w:rsid w:val="00233595"/>
    <w:rsid w:val="002344C8"/>
    <w:rsid w:val="00245438"/>
    <w:rsid w:val="00246D23"/>
    <w:rsid w:val="00250051"/>
    <w:rsid w:val="00253F31"/>
    <w:rsid w:val="00254787"/>
    <w:rsid w:val="00254E00"/>
    <w:rsid w:val="00255433"/>
    <w:rsid w:val="00260B48"/>
    <w:rsid w:val="0026320E"/>
    <w:rsid w:val="00265C8B"/>
    <w:rsid w:val="00270287"/>
    <w:rsid w:val="002719E1"/>
    <w:rsid w:val="00284A67"/>
    <w:rsid w:val="00285BCD"/>
    <w:rsid w:val="00286868"/>
    <w:rsid w:val="00297A77"/>
    <w:rsid w:val="002A568E"/>
    <w:rsid w:val="002B10BC"/>
    <w:rsid w:val="002B7246"/>
    <w:rsid w:val="002C167B"/>
    <w:rsid w:val="002C1F5E"/>
    <w:rsid w:val="002C6087"/>
    <w:rsid w:val="002D0993"/>
    <w:rsid w:val="002D0D85"/>
    <w:rsid w:val="002D71D6"/>
    <w:rsid w:val="002D74F1"/>
    <w:rsid w:val="002D7B39"/>
    <w:rsid w:val="002E014D"/>
    <w:rsid w:val="002E2F24"/>
    <w:rsid w:val="002E4C44"/>
    <w:rsid w:val="002E5748"/>
    <w:rsid w:val="002F0A83"/>
    <w:rsid w:val="002F2A8E"/>
    <w:rsid w:val="002F53F4"/>
    <w:rsid w:val="003007F8"/>
    <w:rsid w:val="00301E82"/>
    <w:rsid w:val="00306736"/>
    <w:rsid w:val="003078EB"/>
    <w:rsid w:val="0031195F"/>
    <w:rsid w:val="0031328A"/>
    <w:rsid w:val="003132BF"/>
    <w:rsid w:val="00315A3D"/>
    <w:rsid w:val="00321191"/>
    <w:rsid w:val="00323E5F"/>
    <w:rsid w:val="00324884"/>
    <w:rsid w:val="0032716A"/>
    <w:rsid w:val="003312C9"/>
    <w:rsid w:val="00331DF6"/>
    <w:rsid w:val="00337B64"/>
    <w:rsid w:val="0034452F"/>
    <w:rsid w:val="00347013"/>
    <w:rsid w:val="00355098"/>
    <w:rsid w:val="00361CF5"/>
    <w:rsid w:val="003643E7"/>
    <w:rsid w:val="00365DEA"/>
    <w:rsid w:val="00370FB5"/>
    <w:rsid w:val="00372B81"/>
    <w:rsid w:val="00383D13"/>
    <w:rsid w:val="0038653B"/>
    <w:rsid w:val="00390FCF"/>
    <w:rsid w:val="003A118A"/>
    <w:rsid w:val="003A1EEE"/>
    <w:rsid w:val="003A251F"/>
    <w:rsid w:val="003A4A39"/>
    <w:rsid w:val="003A5513"/>
    <w:rsid w:val="003A7A8F"/>
    <w:rsid w:val="003B380E"/>
    <w:rsid w:val="003B3FF2"/>
    <w:rsid w:val="003B4B37"/>
    <w:rsid w:val="003C6275"/>
    <w:rsid w:val="003D116C"/>
    <w:rsid w:val="003F49D1"/>
    <w:rsid w:val="003F57EE"/>
    <w:rsid w:val="003F7116"/>
    <w:rsid w:val="00401A16"/>
    <w:rsid w:val="0040368D"/>
    <w:rsid w:val="00411648"/>
    <w:rsid w:val="00413D50"/>
    <w:rsid w:val="00415399"/>
    <w:rsid w:val="00423009"/>
    <w:rsid w:val="00424502"/>
    <w:rsid w:val="004456E7"/>
    <w:rsid w:val="00445F82"/>
    <w:rsid w:val="00460EF4"/>
    <w:rsid w:val="00461F47"/>
    <w:rsid w:val="004632B9"/>
    <w:rsid w:val="0046573B"/>
    <w:rsid w:val="0046584F"/>
    <w:rsid w:val="00465C66"/>
    <w:rsid w:val="004661FB"/>
    <w:rsid w:val="004707BF"/>
    <w:rsid w:val="00470927"/>
    <w:rsid w:val="0047559C"/>
    <w:rsid w:val="00477C38"/>
    <w:rsid w:val="004809A6"/>
    <w:rsid w:val="00480CD4"/>
    <w:rsid w:val="004851E7"/>
    <w:rsid w:val="004875BC"/>
    <w:rsid w:val="00490787"/>
    <w:rsid w:val="00492538"/>
    <w:rsid w:val="00494384"/>
    <w:rsid w:val="00494C0C"/>
    <w:rsid w:val="004A02A7"/>
    <w:rsid w:val="004A44A6"/>
    <w:rsid w:val="004B633C"/>
    <w:rsid w:val="004B6AA9"/>
    <w:rsid w:val="004B6BB8"/>
    <w:rsid w:val="004C08A5"/>
    <w:rsid w:val="004C275B"/>
    <w:rsid w:val="004C64AA"/>
    <w:rsid w:val="004D2EF0"/>
    <w:rsid w:val="004D34BB"/>
    <w:rsid w:val="004E2829"/>
    <w:rsid w:val="004F49EC"/>
    <w:rsid w:val="004F5092"/>
    <w:rsid w:val="004F5136"/>
    <w:rsid w:val="00505EBB"/>
    <w:rsid w:val="00514816"/>
    <w:rsid w:val="005160C2"/>
    <w:rsid w:val="00517EDD"/>
    <w:rsid w:val="00534EA4"/>
    <w:rsid w:val="005355E8"/>
    <w:rsid w:val="005403D0"/>
    <w:rsid w:val="00544E2F"/>
    <w:rsid w:val="00547D0F"/>
    <w:rsid w:val="00551E7E"/>
    <w:rsid w:val="005534E9"/>
    <w:rsid w:val="00573565"/>
    <w:rsid w:val="005736AC"/>
    <w:rsid w:val="00581D07"/>
    <w:rsid w:val="00583551"/>
    <w:rsid w:val="005841D7"/>
    <w:rsid w:val="005857CD"/>
    <w:rsid w:val="005959C8"/>
    <w:rsid w:val="005B149E"/>
    <w:rsid w:val="005B7D74"/>
    <w:rsid w:val="005C0FEA"/>
    <w:rsid w:val="005C1606"/>
    <w:rsid w:val="005C26CF"/>
    <w:rsid w:val="005C54EB"/>
    <w:rsid w:val="005D4DAB"/>
    <w:rsid w:val="005E11EF"/>
    <w:rsid w:val="005E1D11"/>
    <w:rsid w:val="005F13E1"/>
    <w:rsid w:val="005F1812"/>
    <w:rsid w:val="005F3B21"/>
    <w:rsid w:val="005F43FF"/>
    <w:rsid w:val="005F6AB4"/>
    <w:rsid w:val="005F7229"/>
    <w:rsid w:val="0060235C"/>
    <w:rsid w:val="006102BD"/>
    <w:rsid w:val="006137D1"/>
    <w:rsid w:val="00615F2C"/>
    <w:rsid w:val="00625682"/>
    <w:rsid w:val="0063357F"/>
    <w:rsid w:val="00635268"/>
    <w:rsid w:val="006401C6"/>
    <w:rsid w:val="0064101E"/>
    <w:rsid w:val="0064796C"/>
    <w:rsid w:val="00652994"/>
    <w:rsid w:val="00667AB2"/>
    <w:rsid w:val="006710AC"/>
    <w:rsid w:val="0067598E"/>
    <w:rsid w:val="00680AFF"/>
    <w:rsid w:val="00681C21"/>
    <w:rsid w:val="0068270A"/>
    <w:rsid w:val="00692FC6"/>
    <w:rsid w:val="00693AF6"/>
    <w:rsid w:val="00695720"/>
    <w:rsid w:val="006A21C8"/>
    <w:rsid w:val="006A6E2A"/>
    <w:rsid w:val="006A7335"/>
    <w:rsid w:val="006D7995"/>
    <w:rsid w:val="006E0038"/>
    <w:rsid w:val="006E51F8"/>
    <w:rsid w:val="006E5F1A"/>
    <w:rsid w:val="006F162D"/>
    <w:rsid w:val="006F58A2"/>
    <w:rsid w:val="0070655E"/>
    <w:rsid w:val="00712A78"/>
    <w:rsid w:val="007134D6"/>
    <w:rsid w:val="0072306A"/>
    <w:rsid w:val="00724CED"/>
    <w:rsid w:val="00727C90"/>
    <w:rsid w:val="007405D0"/>
    <w:rsid w:val="00740624"/>
    <w:rsid w:val="007410C5"/>
    <w:rsid w:val="0074515B"/>
    <w:rsid w:val="0075649F"/>
    <w:rsid w:val="00756934"/>
    <w:rsid w:val="00757DB6"/>
    <w:rsid w:val="00761279"/>
    <w:rsid w:val="007707F1"/>
    <w:rsid w:val="00771700"/>
    <w:rsid w:val="00775AB0"/>
    <w:rsid w:val="00784112"/>
    <w:rsid w:val="00785405"/>
    <w:rsid w:val="007869AF"/>
    <w:rsid w:val="00786F16"/>
    <w:rsid w:val="00792D1A"/>
    <w:rsid w:val="0079309E"/>
    <w:rsid w:val="007A31BC"/>
    <w:rsid w:val="007A425E"/>
    <w:rsid w:val="007A7FCE"/>
    <w:rsid w:val="007B7574"/>
    <w:rsid w:val="007B7AD3"/>
    <w:rsid w:val="007C5477"/>
    <w:rsid w:val="007D58B1"/>
    <w:rsid w:val="007D6C35"/>
    <w:rsid w:val="007E24EA"/>
    <w:rsid w:val="007E51B4"/>
    <w:rsid w:val="007E54D0"/>
    <w:rsid w:val="007F447E"/>
    <w:rsid w:val="007F46FF"/>
    <w:rsid w:val="007F54B2"/>
    <w:rsid w:val="008038CF"/>
    <w:rsid w:val="008064F3"/>
    <w:rsid w:val="00814012"/>
    <w:rsid w:val="008243E4"/>
    <w:rsid w:val="00825142"/>
    <w:rsid w:val="008275D7"/>
    <w:rsid w:val="00830B4B"/>
    <w:rsid w:val="00835124"/>
    <w:rsid w:val="00840FA3"/>
    <w:rsid w:val="00844782"/>
    <w:rsid w:val="00850784"/>
    <w:rsid w:val="00856889"/>
    <w:rsid w:val="00857923"/>
    <w:rsid w:val="00860C87"/>
    <w:rsid w:val="00861D85"/>
    <w:rsid w:val="00862563"/>
    <w:rsid w:val="00864773"/>
    <w:rsid w:val="00867BD4"/>
    <w:rsid w:val="00874A3C"/>
    <w:rsid w:val="008805B4"/>
    <w:rsid w:val="00880CFA"/>
    <w:rsid w:val="00881058"/>
    <w:rsid w:val="00881913"/>
    <w:rsid w:val="00885AAE"/>
    <w:rsid w:val="00890D4D"/>
    <w:rsid w:val="0089446A"/>
    <w:rsid w:val="00896018"/>
    <w:rsid w:val="00896217"/>
    <w:rsid w:val="00896FE2"/>
    <w:rsid w:val="008A0FBA"/>
    <w:rsid w:val="008A2C34"/>
    <w:rsid w:val="008A2ED7"/>
    <w:rsid w:val="008B77F5"/>
    <w:rsid w:val="008C5010"/>
    <w:rsid w:val="008D165A"/>
    <w:rsid w:val="008D5F77"/>
    <w:rsid w:val="008D6058"/>
    <w:rsid w:val="008E033E"/>
    <w:rsid w:val="008E0365"/>
    <w:rsid w:val="008E105C"/>
    <w:rsid w:val="008E5246"/>
    <w:rsid w:val="008F3DD0"/>
    <w:rsid w:val="008F68CE"/>
    <w:rsid w:val="00906B30"/>
    <w:rsid w:val="00910AAB"/>
    <w:rsid w:val="009124D0"/>
    <w:rsid w:val="00913F72"/>
    <w:rsid w:val="009170CE"/>
    <w:rsid w:val="009231A2"/>
    <w:rsid w:val="0092518D"/>
    <w:rsid w:val="00925EC2"/>
    <w:rsid w:val="0092635C"/>
    <w:rsid w:val="0092756C"/>
    <w:rsid w:val="009311B8"/>
    <w:rsid w:val="009346C9"/>
    <w:rsid w:val="0093532F"/>
    <w:rsid w:val="00942CE7"/>
    <w:rsid w:val="00943811"/>
    <w:rsid w:val="00946CAB"/>
    <w:rsid w:val="0096226B"/>
    <w:rsid w:val="00964833"/>
    <w:rsid w:val="00964A94"/>
    <w:rsid w:val="009669AB"/>
    <w:rsid w:val="00966A87"/>
    <w:rsid w:val="00972DF4"/>
    <w:rsid w:val="0097669D"/>
    <w:rsid w:val="0098071A"/>
    <w:rsid w:val="00982BB5"/>
    <w:rsid w:val="00982C19"/>
    <w:rsid w:val="0098335B"/>
    <w:rsid w:val="00983A33"/>
    <w:rsid w:val="00984CF1"/>
    <w:rsid w:val="0099224D"/>
    <w:rsid w:val="00997AD6"/>
    <w:rsid w:val="00997D3E"/>
    <w:rsid w:val="009A0577"/>
    <w:rsid w:val="009A2371"/>
    <w:rsid w:val="009A5862"/>
    <w:rsid w:val="009A7F7D"/>
    <w:rsid w:val="009B12A0"/>
    <w:rsid w:val="009B7B1E"/>
    <w:rsid w:val="009C7CB0"/>
    <w:rsid w:val="009D0B36"/>
    <w:rsid w:val="009D10AD"/>
    <w:rsid w:val="009E211E"/>
    <w:rsid w:val="009E527D"/>
    <w:rsid w:val="009F05D2"/>
    <w:rsid w:val="009F2475"/>
    <w:rsid w:val="009F594A"/>
    <w:rsid w:val="00A10173"/>
    <w:rsid w:val="00A1068D"/>
    <w:rsid w:val="00A106AD"/>
    <w:rsid w:val="00A112D7"/>
    <w:rsid w:val="00A13BCC"/>
    <w:rsid w:val="00A14D46"/>
    <w:rsid w:val="00A20A77"/>
    <w:rsid w:val="00A25FAE"/>
    <w:rsid w:val="00A3230E"/>
    <w:rsid w:val="00A370E4"/>
    <w:rsid w:val="00A41F39"/>
    <w:rsid w:val="00A42415"/>
    <w:rsid w:val="00A45AE8"/>
    <w:rsid w:val="00A5057D"/>
    <w:rsid w:val="00A6096D"/>
    <w:rsid w:val="00A6344C"/>
    <w:rsid w:val="00A6455A"/>
    <w:rsid w:val="00A64E11"/>
    <w:rsid w:val="00A6647E"/>
    <w:rsid w:val="00A730F0"/>
    <w:rsid w:val="00A730FF"/>
    <w:rsid w:val="00A80266"/>
    <w:rsid w:val="00A81722"/>
    <w:rsid w:val="00A84393"/>
    <w:rsid w:val="00A861E7"/>
    <w:rsid w:val="00A91326"/>
    <w:rsid w:val="00A95172"/>
    <w:rsid w:val="00AA05E6"/>
    <w:rsid w:val="00AA17CE"/>
    <w:rsid w:val="00AB53C4"/>
    <w:rsid w:val="00AB5FD8"/>
    <w:rsid w:val="00AC1396"/>
    <w:rsid w:val="00AC64CB"/>
    <w:rsid w:val="00AC7BCD"/>
    <w:rsid w:val="00AD1B26"/>
    <w:rsid w:val="00AD3E9C"/>
    <w:rsid w:val="00AD4CBD"/>
    <w:rsid w:val="00AD610E"/>
    <w:rsid w:val="00AE2FCD"/>
    <w:rsid w:val="00AE7B08"/>
    <w:rsid w:val="00AF21E5"/>
    <w:rsid w:val="00AF24BF"/>
    <w:rsid w:val="00B06457"/>
    <w:rsid w:val="00B066F6"/>
    <w:rsid w:val="00B15527"/>
    <w:rsid w:val="00B20C7E"/>
    <w:rsid w:val="00B20F2C"/>
    <w:rsid w:val="00B21FB1"/>
    <w:rsid w:val="00B25790"/>
    <w:rsid w:val="00B34A9B"/>
    <w:rsid w:val="00B36778"/>
    <w:rsid w:val="00B4122A"/>
    <w:rsid w:val="00B44D09"/>
    <w:rsid w:val="00B46EE1"/>
    <w:rsid w:val="00B470DC"/>
    <w:rsid w:val="00B52E99"/>
    <w:rsid w:val="00B57013"/>
    <w:rsid w:val="00B634B2"/>
    <w:rsid w:val="00B6636F"/>
    <w:rsid w:val="00B66A7C"/>
    <w:rsid w:val="00B66D26"/>
    <w:rsid w:val="00B72C38"/>
    <w:rsid w:val="00B733BE"/>
    <w:rsid w:val="00B8407B"/>
    <w:rsid w:val="00B8499A"/>
    <w:rsid w:val="00B85B28"/>
    <w:rsid w:val="00B90B0C"/>
    <w:rsid w:val="00B91A20"/>
    <w:rsid w:val="00BA7B97"/>
    <w:rsid w:val="00BB0320"/>
    <w:rsid w:val="00BB1662"/>
    <w:rsid w:val="00BB4109"/>
    <w:rsid w:val="00BB5E2B"/>
    <w:rsid w:val="00BB6916"/>
    <w:rsid w:val="00BC4D94"/>
    <w:rsid w:val="00BD5AFB"/>
    <w:rsid w:val="00BD7ABD"/>
    <w:rsid w:val="00BE3295"/>
    <w:rsid w:val="00BE5FE1"/>
    <w:rsid w:val="00BF12F7"/>
    <w:rsid w:val="00BF63C4"/>
    <w:rsid w:val="00C0780E"/>
    <w:rsid w:val="00C1212C"/>
    <w:rsid w:val="00C12867"/>
    <w:rsid w:val="00C16602"/>
    <w:rsid w:val="00C17BCE"/>
    <w:rsid w:val="00C21149"/>
    <w:rsid w:val="00C2227B"/>
    <w:rsid w:val="00C27F89"/>
    <w:rsid w:val="00C31520"/>
    <w:rsid w:val="00C37D37"/>
    <w:rsid w:val="00C51477"/>
    <w:rsid w:val="00C6281F"/>
    <w:rsid w:val="00C64527"/>
    <w:rsid w:val="00C73268"/>
    <w:rsid w:val="00C7728F"/>
    <w:rsid w:val="00C835E2"/>
    <w:rsid w:val="00C83E9D"/>
    <w:rsid w:val="00C84EE9"/>
    <w:rsid w:val="00C85466"/>
    <w:rsid w:val="00C86739"/>
    <w:rsid w:val="00C86C4D"/>
    <w:rsid w:val="00C8762A"/>
    <w:rsid w:val="00C91BDB"/>
    <w:rsid w:val="00C92090"/>
    <w:rsid w:val="00CA5CD0"/>
    <w:rsid w:val="00CB30B9"/>
    <w:rsid w:val="00CB4620"/>
    <w:rsid w:val="00CC0739"/>
    <w:rsid w:val="00CC138E"/>
    <w:rsid w:val="00CC492A"/>
    <w:rsid w:val="00CD3C82"/>
    <w:rsid w:val="00CD60F5"/>
    <w:rsid w:val="00CE7600"/>
    <w:rsid w:val="00CF1C88"/>
    <w:rsid w:val="00CF3851"/>
    <w:rsid w:val="00D0253E"/>
    <w:rsid w:val="00D15D51"/>
    <w:rsid w:val="00D17DCE"/>
    <w:rsid w:val="00D22F93"/>
    <w:rsid w:val="00D353A8"/>
    <w:rsid w:val="00D36D83"/>
    <w:rsid w:val="00D37964"/>
    <w:rsid w:val="00D4106D"/>
    <w:rsid w:val="00D46497"/>
    <w:rsid w:val="00D47A1A"/>
    <w:rsid w:val="00D606AB"/>
    <w:rsid w:val="00D6557C"/>
    <w:rsid w:val="00D65FBF"/>
    <w:rsid w:val="00D856CA"/>
    <w:rsid w:val="00D93149"/>
    <w:rsid w:val="00D953A8"/>
    <w:rsid w:val="00DA772B"/>
    <w:rsid w:val="00DB1C5A"/>
    <w:rsid w:val="00DB345B"/>
    <w:rsid w:val="00DC00CF"/>
    <w:rsid w:val="00DC3778"/>
    <w:rsid w:val="00DC5E94"/>
    <w:rsid w:val="00DC6B1C"/>
    <w:rsid w:val="00DC6C04"/>
    <w:rsid w:val="00DD048E"/>
    <w:rsid w:val="00DD31FA"/>
    <w:rsid w:val="00DD5CB9"/>
    <w:rsid w:val="00DE06E1"/>
    <w:rsid w:val="00DE0EC6"/>
    <w:rsid w:val="00DE60DF"/>
    <w:rsid w:val="00DE666B"/>
    <w:rsid w:val="00DF48D0"/>
    <w:rsid w:val="00DF70F5"/>
    <w:rsid w:val="00E00885"/>
    <w:rsid w:val="00E032E5"/>
    <w:rsid w:val="00E10926"/>
    <w:rsid w:val="00E13949"/>
    <w:rsid w:val="00E15284"/>
    <w:rsid w:val="00E16504"/>
    <w:rsid w:val="00E30065"/>
    <w:rsid w:val="00E32947"/>
    <w:rsid w:val="00E349EA"/>
    <w:rsid w:val="00E37FA8"/>
    <w:rsid w:val="00E427C5"/>
    <w:rsid w:val="00E42B2D"/>
    <w:rsid w:val="00E529DC"/>
    <w:rsid w:val="00E53E5A"/>
    <w:rsid w:val="00E648D8"/>
    <w:rsid w:val="00E72395"/>
    <w:rsid w:val="00E83E2D"/>
    <w:rsid w:val="00E922DD"/>
    <w:rsid w:val="00E9265D"/>
    <w:rsid w:val="00E942A3"/>
    <w:rsid w:val="00E94FAE"/>
    <w:rsid w:val="00E96892"/>
    <w:rsid w:val="00E97D56"/>
    <w:rsid w:val="00EA1C46"/>
    <w:rsid w:val="00EB2509"/>
    <w:rsid w:val="00EB2879"/>
    <w:rsid w:val="00EB3C64"/>
    <w:rsid w:val="00EB4AF2"/>
    <w:rsid w:val="00EC19D5"/>
    <w:rsid w:val="00EC1BD2"/>
    <w:rsid w:val="00EC6C68"/>
    <w:rsid w:val="00EC7081"/>
    <w:rsid w:val="00EE486C"/>
    <w:rsid w:val="00EE6B96"/>
    <w:rsid w:val="00EE741C"/>
    <w:rsid w:val="00EE7BCD"/>
    <w:rsid w:val="00EF5D24"/>
    <w:rsid w:val="00F0376E"/>
    <w:rsid w:val="00F06B5F"/>
    <w:rsid w:val="00F10C86"/>
    <w:rsid w:val="00F116DE"/>
    <w:rsid w:val="00F233E0"/>
    <w:rsid w:val="00F36523"/>
    <w:rsid w:val="00F416AB"/>
    <w:rsid w:val="00F44FDC"/>
    <w:rsid w:val="00F45512"/>
    <w:rsid w:val="00F46202"/>
    <w:rsid w:val="00F523C1"/>
    <w:rsid w:val="00F62539"/>
    <w:rsid w:val="00F62FB2"/>
    <w:rsid w:val="00F81342"/>
    <w:rsid w:val="00F81F66"/>
    <w:rsid w:val="00F83917"/>
    <w:rsid w:val="00F90563"/>
    <w:rsid w:val="00F93ACF"/>
    <w:rsid w:val="00F97DC4"/>
    <w:rsid w:val="00FA46F5"/>
    <w:rsid w:val="00FB0FCA"/>
    <w:rsid w:val="00FB1037"/>
    <w:rsid w:val="00FB1B7B"/>
    <w:rsid w:val="00FB1FFE"/>
    <w:rsid w:val="00FB4C75"/>
    <w:rsid w:val="00FB7658"/>
    <w:rsid w:val="00FC0A7B"/>
    <w:rsid w:val="00FC2B95"/>
    <w:rsid w:val="00FC4EE9"/>
    <w:rsid w:val="00FD5B19"/>
    <w:rsid w:val="00FD7D1D"/>
    <w:rsid w:val="00FE19D7"/>
    <w:rsid w:val="00FE1C53"/>
    <w:rsid w:val="00FE238F"/>
    <w:rsid w:val="00FE2A23"/>
    <w:rsid w:val="00FE2C0A"/>
    <w:rsid w:val="00FE3DC8"/>
    <w:rsid w:val="00FF0A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F6EB0D"/>
  <w15:chartTrackingRefBased/>
  <w15:docId w15:val="{9ABD8AA5-C355-4CC3-BB09-E134BA2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7D1"/>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6137D1"/>
    <w:pPr>
      <w:keepNext/>
      <w:spacing w:before="240" w:after="60"/>
      <w:outlineLvl w:val="0"/>
    </w:pPr>
    <w:rPr>
      <w:rFonts w:ascii="Cambria" w:hAnsi="Cambria"/>
      <w:b/>
      <w:bCs/>
      <w:kern w:val="32"/>
      <w:sz w:val="32"/>
      <w:szCs w:val="32"/>
    </w:rPr>
  </w:style>
  <w:style w:type="paragraph" w:styleId="Titre2">
    <w:name w:val="heading 2"/>
    <w:basedOn w:val="Normal"/>
    <w:next w:val="Normal"/>
    <w:link w:val="Titre2Car"/>
    <w:uiPriority w:val="9"/>
    <w:qFormat/>
    <w:rsid w:val="006137D1"/>
    <w:pPr>
      <w:keepNext/>
      <w:jc w:val="both"/>
      <w:outlineLvl w:val="1"/>
    </w:pPr>
    <w:rPr>
      <w:b/>
      <w:bCs/>
      <w:color w:val="000000"/>
    </w:rPr>
  </w:style>
  <w:style w:type="paragraph" w:styleId="Titre3">
    <w:name w:val="heading 3"/>
    <w:basedOn w:val="Normal"/>
    <w:next w:val="Normal"/>
    <w:link w:val="Titre3Car"/>
    <w:uiPriority w:val="9"/>
    <w:qFormat/>
    <w:rsid w:val="006137D1"/>
    <w:pPr>
      <w:keepNext/>
      <w:spacing w:before="240" w:after="60"/>
      <w:outlineLvl w:val="2"/>
    </w:pPr>
    <w:rPr>
      <w:rFonts w:ascii="Arial" w:hAnsi="Arial" w:cs="Arial"/>
      <w:b/>
      <w:bCs/>
      <w:sz w:val="26"/>
      <w:szCs w:val="26"/>
    </w:rPr>
  </w:style>
  <w:style w:type="paragraph" w:styleId="Titre4">
    <w:name w:val="heading 4"/>
    <w:basedOn w:val="Normal"/>
    <w:next w:val="Normal"/>
    <w:link w:val="Titre4Car"/>
    <w:uiPriority w:val="9"/>
    <w:unhideWhenUsed/>
    <w:qFormat/>
    <w:rsid w:val="00910AAB"/>
    <w:pPr>
      <w:keepNext/>
      <w:numPr>
        <w:ilvl w:val="3"/>
        <w:numId w:val="1"/>
      </w:numPr>
      <w:spacing w:before="240" w:after="60"/>
      <w:outlineLvl w:val="3"/>
    </w:pPr>
    <w:rPr>
      <w:rFonts w:ascii="Calibri" w:hAnsi="Calibri"/>
      <w:b/>
      <w:bCs/>
      <w:i/>
      <w:szCs w:val="28"/>
    </w:rPr>
  </w:style>
  <w:style w:type="paragraph" w:styleId="Titre5">
    <w:name w:val="heading 5"/>
    <w:basedOn w:val="Normal"/>
    <w:next w:val="Normal"/>
    <w:link w:val="Titre5Car"/>
    <w:uiPriority w:val="9"/>
    <w:semiHidden/>
    <w:unhideWhenUsed/>
    <w:qFormat/>
    <w:rsid w:val="006137D1"/>
    <w:pPr>
      <w:numPr>
        <w:ilvl w:val="4"/>
        <w:numId w:val="1"/>
      </w:numPr>
      <w:spacing w:before="240" w:after="60"/>
      <w:outlineLvl w:val="4"/>
    </w:pPr>
    <w:rPr>
      <w:rFonts w:ascii="Calibri" w:hAnsi="Calibri"/>
      <w:b/>
      <w:bCs/>
      <w:i/>
      <w:iCs/>
      <w:sz w:val="26"/>
      <w:szCs w:val="26"/>
    </w:rPr>
  </w:style>
  <w:style w:type="paragraph" w:styleId="Titre6">
    <w:name w:val="heading 6"/>
    <w:basedOn w:val="Normal"/>
    <w:next w:val="Normal"/>
    <w:link w:val="Titre6Car"/>
    <w:uiPriority w:val="9"/>
    <w:semiHidden/>
    <w:unhideWhenUsed/>
    <w:qFormat/>
    <w:rsid w:val="006137D1"/>
    <w:pPr>
      <w:numPr>
        <w:ilvl w:val="5"/>
        <w:numId w:val="1"/>
      </w:numPr>
      <w:spacing w:before="240" w:after="60"/>
      <w:outlineLvl w:val="5"/>
    </w:pPr>
    <w:rPr>
      <w:rFonts w:ascii="Calibri" w:hAnsi="Calibri"/>
      <w:b/>
      <w:bCs/>
      <w:sz w:val="22"/>
      <w:szCs w:val="22"/>
    </w:rPr>
  </w:style>
  <w:style w:type="paragraph" w:styleId="Titre7">
    <w:name w:val="heading 7"/>
    <w:basedOn w:val="Normal"/>
    <w:next w:val="Normal"/>
    <w:link w:val="Titre7Car"/>
    <w:uiPriority w:val="9"/>
    <w:semiHidden/>
    <w:unhideWhenUsed/>
    <w:qFormat/>
    <w:rsid w:val="006137D1"/>
    <w:pPr>
      <w:numPr>
        <w:ilvl w:val="6"/>
        <w:numId w:val="1"/>
      </w:numPr>
      <w:spacing w:before="240" w:after="60"/>
      <w:outlineLvl w:val="6"/>
    </w:pPr>
    <w:rPr>
      <w:rFonts w:ascii="Calibri" w:hAnsi="Calibri"/>
    </w:rPr>
  </w:style>
  <w:style w:type="paragraph" w:styleId="Titre8">
    <w:name w:val="heading 8"/>
    <w:basedOn w:val="Normal"/>
    <w:next w:val="Normal"/>
    <w:link w:val="Titre8Car"/>
    <w:uiPriority w:val="9"/>
    <w:semiHidden/>
    <w:unhideWhenUsed/>
    <w:qFormat/>
    <w:rsid w:val="006137D1"/>
    <w:pPr>
      <w:numPr>
        <w:ilvl w:val="7"/>
        <w:numId w:val="1"/>
      </w:numPr>
      <w:spacing w:before="240" w:after="60"/>
      <w:outlineLvl w:val="7"/>
    </w:pPr>
    <w:rPr>
      <w:rFonts w:ascii="Calibri" w:hAnsi="Calibri"/>
      <w:i/>
      <w:iCs/>
    </w:rPr>
  </w:style>
  <w:style w:type="paragraph" w:styleId="Titre9">
    <w:name w:val="heading 9"/>
    <w:basedOn w:val="Normal"/>
    <w:next w:val="Normal"/>
    <w:link w:val="Titre9Car"/>
    <w:uiPriority w:val="9"/>
    <w:semiHidden/>
    <w:unhideWhenUsed/>
    <w:qFormat/>
    <w:rsid w:val="006137D1"/>
    <w:pPr>
      <w:numPr>
        <w:ilvl w:val="8"/>
        <w:numId w:val="1"/>
      </w:num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137D1"/>
    <w:pPr>
      <w:tabs>
        <w:tab w:val="center" w:pos="4536"/>
        <w:tab w:val="right" w:pos="9072"/>
      </w:tabs>
    </w:pPr>
  </w:style>
  <w:style w:type="character" w:customStyle="1" w:styleId="En-tteCar">
    <w:name w:val="En-tête Car"/>
    <w:basedOn w:val="Policepardfaut"/>
    <w:link w:val="En-tte"/>
    <w:uiPriority w:val="99"/>
    <w:rsid w:val="006137D1"/>
  </w:style>
  <w:style w:type="paragraph" w:styleId="Pieddepage">
    <w:name w:val="footer"/>
    <w:basedOn w:val="Normal"/>
    <w:link w:val="PieddepageCar"/>
    <w:uiPriority w:val="99"/>
    <w:unhideWhenUsed/>
    <w:rsid w:val="006137D1"/>
    <w:pPr>
      <w:tabs>
        <w:tab w:val="center" w:pos="4536"/>
        <w:tab w:val="right" w:pos="9072"/>
      </w:tabs>
    </w:pPr>
  </w:style>
  <w:style w:type="character" w:customStyle="1" w:styleId="PieddepageCar">
    <w:name w:val="Pied de page Car"/>
    <w:basedOn w:val="Policepardfaut"/>
    <w:link w:val="Pieddepage"/>
    <w:uiPriority w:val="99"/>
    <w:rsid w:val="006137D1"/>
  </w:style>
  <w:style w:type="character" w:customStyle="1" w:styleId="Titre1Car">
    <w:name w:val="Titre 1 Car"/>
    <w:basedOn w:val="Policepardfaut"/>
    <w:link w:val="Titre1"/>
    <w:uiPriority w:val="9"/>
    <w:rsid w:val="006137D1"/>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uiPriority w:val="9"/>
    <w:rsid w:val="006137D1"/>
    <w:rPr>
      <w:rFonts w:ascii="Times New Roman" w:eastAsia="Times New Roman" w:hAnsi="Times New Roman" w:cs="Times New Roman"/>
      <w:b/>
      <w:bCs/>
      <w:color w:val="000000"/>
      <w:sz w:val="24"/>
      <w:szCs w:val="24"/>
      <w:lang w:eastAsia="fr-FR"/>
    </w:rPr>
  </w:style>
  <w:style w:type="character" w:customStyle="1" w:styleId="Titre3Car">
    <w:name w:val="Titre 3 Car"/>
    <w:basedOn w:val="Policepardfaut"/>
    <w:link w:val="Titre3"/>
    <w:uiPriority w:val="9"/>
    <w:rsid w:val="006137D1"/>
    <w:rPr>
      <w:rFonts w:ascii="Arial" w:eastAsia="Times New Roman" w:hAnsi="Arial" w:cs="Arial"/>
      <w:b/>
      <w:bCs/>
      <w:sz w:val="26"/>
      <w:szCs w:val="26"/>
      <w:lang w:eastAsia="fr-FR"/>
    </w:rPr>
  </w:style>
  <w:style w:type="character" w:customStyle="1" w:styleId="Titre4Car">
    <w:name w:val="Titre 4 Car"/>
    <w:basedOn w:val="Policepardfaut"/>
    <w:link w:val="Titre4"/>
    <w:uiPriority w:val="9"/>
    <w:rsid w:val="00910AAB"/>
    <w:rPr>
      <w:rFonts w:ascii="Calibri" w:eastAsia="Times New Roman" w:hAnsi="Calibri" w:cs="Times New Roman"/>
      <w:b/>
      <w:bCs/>
      <w:i/>
      <w:sz w:val="24"/>
      <w:szCs w:val="28"/>
      <w:lang w:eastAsia="fr-FR"/>
    </w:rPr>
  </w:style>
  <w:style w:type="character" w:customStyle="1" w:styleId="Titre5Car">
    <w:name w:val="Titre 5 Car"/>
    <w:basedOn w:val="Policepardfaut"/>
    <w:link w:val="Titre5"/>
    <w:uiPriority w:val="9"/>
    <w:semiHidden/>
    <w:rsid w:val="006137D1"/>
    <w:rPr>
      <w:rFonts w:ascii="Calibri" w:eastAsia="Times New Roman" w:hAnsi="Calibri" w:cs="Times New Roman"/>
      <w:b/>
      <w:bCs/>
      <w:i/>
      <w:iCs/>
      <w:sz w:val="26"/>
      <w:szCs w:val="26"/>
      <w:lang w:eastAsia="fr-FR"/>
    </w:rPr>
  </w:style>
  <w:style w:type="character" w:customStyle="1" w:styleId="Titre6Car">
    <w:name w:val="Titre 6 Car"/>
    <w:basedOn w:val="Policepardfaut"/>
    <w:link w:val="Titre6"/>
    <w:uiPriority w:val="9"/>
    <w:semiHidden/>
    <w:rsid w:val="006137D1"/>
    <w:rPr>
      <w:rFonts w:ascii="Calibri" w:eastAsia="Times New Roman" w:hAnsi="Calibri" w:cs="Times New Roman"/>
      <w:b/>
      <w:bCs/>
      <w:lang w:eastAsia="fr-FR"/>
    </w:rPr>
  </w:style>
  <w:style w:type="character" w:customStyle="1" w:styleId="Titre7Car">
    <w:name w:val="Titre 7 Car"/>
    <w:basedOn w:val="Policepardfaut"/>
    <w:link w:val="Titre7"/>
    <w:uiPriority w:val="9"/>
    <w:semiHidden/>
    <w:rsid w:val="006137D1"/>
    <w:rPr>
      <w:rFonts w:ascii="Calibri" w:eastAsia="Times New Roman" w:hAnsi="Calibri" w:cs="Times New Roman"/>
      <w:sz w:val="24"/>
      <w:szCs w:val="24"/>
      <w:lang w:eastAsia="fr-FR"/>
    </w:rPr>
  </w:style>
  <w:style w:type="character" w:customStyle="1" w:styleId="Titre8Car">
    <w:name w:val="Titre 8 Car"/>
    <w:basedOn w:val="Policepardfaut"/>
    <w:link w:val="Titre8"/>
    <w:uiPriority w:val="9"/>
    <w:semiHidden/>
    <w:rsid w:val="006137D1"/>
    <w:rPr>
      <w:rFonts w:ascii="Calibri" w:eastAsia="Times New Roman" w:hAnsi="Calibri" w:cs="Times New Roman"/>
      <w:i/>
      <w:iCs/>
      <w:sz w:val="24"/>
      <w:szCs w:val="24"/>
      <w:lang w:eastAsia="fr-FR"/>
    </w:rPr>
  </w:style>
  <w:style w:type="character" w:customStyle="1" w:styleId="Titre9Car">
    <w:name w:val="Titre 9 Car"/>
    <w:basedOn w:val="Policepardfaut"/>
    <w:link w:val="Titre9"/>
    <w:uiPriority w:val="9"/>
    <w:semiHidden/>
    <w:rsid w:val="006137D1"/>
    <w:rPr>
      <w:rFonts w:ascii="Cambria" w:eastAsia="Times New Roman" w:hAnsi="Cambria" w:cs="Times New Roman"/>
      <w:lang w:eastAsia="fr-FR"/>
    </w:rPr>
  </w:style>
  <w:style w:type="paragraph" w:customStyle="1" w:styleId="Car1CarCarCarCarCar">
    <w:name w:val="Car1 Car Car Car Car Car"/>
    <w:basedOn w:val="Normal"/>
    <w:rsid w:val="006137D1"/>
    <w:rPr>
      <w:rFonts w:ascii="Arial" w:hAnsi="Arial" w:cs="Arial"/>
      <w:bCs/>
      <w:sz w:val="20"/>
      <w:lang w:val="en-US"/>
    </w:rPr>
  </w:style>
  <w:style w:type="paragraph" w:styleId="Textedebulles">
    <w:name w:val="Balloon Text"/>
    <w:basedOn w:val="Normal"/>
    <w:link w:val="TextedebullesCar"/>
    <w:uiPriority w:val="99"/>
    <w:semiHidden/>
    <w:unhideWhenUsed/>
    <w:rsid w:val="006137D1"/>
    <w:rPr>
      <w:rFonts w:ascii="Tahoma" w:hAnsi="Tahoma" w:cs="Tahoma"/>
      <w:sz w:val="16"/>
      <w:szCs w:val="16"/>
    </w:rPr>
  </w:style>
  <w:style w:type="character" w:customStyle="1" w:styleId="TextedebullesCar">
    <w:name w:val="Texte de bulles Car"/>
    <w:basedOn w:val="Policepardfaut"/>
    <w:link w:val="Textedebulles"/>
    <w:uiPriority w:val="99"/>
    <w:semiHidden/>
    <w:rsid w:val="006137D1"/>
    <w:rPr>
      <w:rFonts w:ascii="Tahoma" w:eastAsia="Times New Roman" w:hAnsi="Tahoma" w:cs="Tahoma"/>
      <w:sz w:val="16"/>
      <w:szCs w:val="16"/>
      <w:lang w:eastAsia="fr-FR"/>
    </w:rPr>
  </w:style>
  <w:style w:type="paragraph" w:styleId="Paragraphedeliste">
    <w:name w:val="List Paragraph"/>
    <w:basedOn w:val="Normal"/>
    <w:link w:val="ParagraphedelisteCar"/>
    <w:uiPriority w:val="34"/>
    <w:qFormat/>
    <w:rsid w:val="006137D1"/>
    <w:pPr>
      <w:ind w:left="720"/>
      <w:contextualSpacing/>
    </w:pPr>
  </w:style>
  <w:style w:type="paragraph" w:styleId="NormalWeb">
    <w:name w:val="Normal (Web)"/>
    <w:basedOn w:val="Normal"/>
    <w:uiPriority w:val="99"/>
    <w:unhideWhenUsed/>
    <w:rsid w:val="006137D1"/>
    <w:pPr>
      <w:spacing w:before="100" w:beforeAutospacing="1" w:after="100" w:afterAutospacing="1"/>
    </w:pPr>
    <w:rPr>
      <w:rFonts w:eastAsia="Calibri"/>
    </w:rPr>
  </w:style>
  <w:style w:type="paragraph" w:customStyle="1" w:styleId="Default">
    <w:name w:val="Default"/>
    <w:rsid w:val="006137D1"/>
    <w:pPr>
      <w:autoSpaceDE w:val="0"/>
      <w:autoSpaceDN w:val="0"/>
      <w:adjustRightInd w:val="0"/>
      <w:spacing w:after="0" w:line="240" w:lineRule="auto"/>
    </w:pPr>
    <w:rPr>
      <w:rFonts w:ascii="Arial" w:hAnsi="Arial" w:cs="Arial"/>
      <w:color w:val="000000"/>
      <w:sz w:val="24"/>
      <w:szCs w:val="24"/>
    </w:rPr>
  </w:style>
  <w:style w:type="paragraph" w:customStyle="1" w:styleId="Lettre">
    <w:name w:val="Lettre"/>
    <w:rsid w:val="006137D1"/>
    <w:pPr>
      <w:widowControl w:val="0"/>
      <w:autoSpaceDE w:val="0"/>
      <w:autoSpaceDN w:val="0"/>
      <w:adjustRightInd w:val="0"/>
      <w:spacing w:after="0" w:line="240" w:lineRule="auto"/>
      <w:jc w:val="both"/>
    </w:pPr>
    <w:rPr>
      <w:rFonts w:ascii="Tahoma" w:eastAsia="Times New Roman" w:hAnsi="Tahoma" w:cs="Times New Roman"/>
      <w:noProof/>
      <w:szCs w:val="24"/>
      <w:lang w:val="en-US" w:eastAsia="fr-FR"/>
    </w:rPr>
  </w:style>
  <w:style w:type="paragraph" w:styleId="Notedebasdepage">
    <w:name w:val="footnote text"/>
    <w:aliases w:val="Note de bas de page Car1,Note de bas de page Car Car,Note de bas de page Car1 Car Car,Note de bas de page Car Car Car Car,Note de bas de page Car1 Car Car Car Car,Note de bas de page Car Car Car Car Car Car,Car Car Car Car,Ca Car"/>
    <w:basedOn w:val="Normal"/>
    <w:link w:val="NotedebasdepageCar"/>
    <w:uiPriority w:val="99"/>
    <w:rsid w:val="006137D1"/>
    <w:pPr>
      <w:jc w:val="both"/>
    </w:pPr>
    <w:rPr>
      <w:rFonts w:ascii="Microsoft New Tai Lue" w:hAnsi="Microsoft New Tai Lue"/>
      <w:sz w:val="20"/>
      <w:szCs w:val="20"/>
    </w:rPr>
  </w:style>
  <w:style w:type="character" w:customStyle="1" w:styleId="NotedebasdepageCar">
    <w:name w:val="Note de bas de page Car"/>
    <w:aliases w:val="Note de bas de page Car1 Car,Note de bas de page Car Car Car,Note de bas de page Car1 Car Car Car,Note de bas de page Car Car Car Car Car,Note de bas de page Car1 Car Car Car Car Car,Car Car Car Car Car,Ca Car Car"/>
    <w:basedOn w:val="Policepardfaut"/>
    <w:link w:val="Notedebasdepage"/>
    <w:uiPriority w:val="99"/>
    <w:rsid w:val="006137D1"/>
    <w:rPr>
      <w:rFonts w:ascii="Microsoft New Tai Lue" w:eastAsia="Times New Roman" w:hAnsi="Microsoft New Tai Lue" w:cs="Times New Roman"/>
      <w:sz w:val="20"/>
      <w:szCs w:val="20"/>
      <w:lang w:eastAsia="fr-FR"/>
    </w:rPr>
  </w:style>
  <w:style w:type="character" w:styleId="Appelnotedebasdep">
    <w:name w:val="footnote reference"/>
    <w:aliases w:val="CG Appel note de bas de p.,ouvrage_Appel note de bas de p."/>
    <w:uiPriority w:val="99"/>
    <w:rsid w:val="006137D1"/>
    <w:rPr>
      <w:rFonts w:cs="Times New Roman"/>
      <w:vertAlign w:val="superscript"/>
    </w:rPr>
  </w:style>
  <w:style w:type="character" w:styleId="Lienhypertexte">
    <w:name w:val="Hyperlink"/>
    <w:uiPriority w:val="99"/>
    <w:rsid w:val="006137D1"/>
    <w:rPr>
      <w:rFonts w:cs="Times New Roman"/>
      <w:color w:val="0000FF"/>
      <w:u w:val="single"/>
    </w:rPr>
  </w:style>
  <w:style w:type="character" w:styleId="lev">
    <w:name w:val="Strong"/>
    <w:basedOn w:val="Policepardfaut"/>
    <w:uiPriority w:val="22"/>
    <w:qFormat/>
    <w:rsid w:val="006137D1"/>
    <w:rPr>
      <w:b/>
      <w:bCs/>
    </w:rPr>
  </w:style>
  <w:style w:type="character" w:styleId="Accentuation">
    <w:name w:val="Emphasis"/>
    <w:basedOn w:val="Policepardfaut"/>
    <w:uiPriority w:val="20"/>
    <w:qFormat/>
    <w:rsid w:val="006137D1"/>
    <w:rPr>
      <w:i/>
      <w:iCs/>
    </w:rPr>
  </w:style>
  <w:style w:type="character" w:customStyle="1" w:styleId="underline">
    <w:name w:val="underline"/>
    <w:basedOn w:val="Policepardfaut"/>
    <w:rsid w:val="006137D1"/>
  </w:style>
  <w:style w:type="character" w:customStyle="1" w:styleId="markedcontent">
    <w:name w:val="markedcontent"/>
    <w:basedOn w:val="Policepardfaut"/>
    <w:rsid w:val="006137D1"/>
  </w:style>
  <w:style w:type="table" w:styleId="Grilledutableau">
    <w:name w:val="Table Grid"/>
    <w:basedOn w:val="TableauNormal"/>
    <w:uiPriority w:val="59"/>
    <w:rsid w:val="00613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6137D1"/>
    <w:rPr>
      <w:sz w:val="16"/>
      <w:szCs w:val="16"/>
    </w:rPr>
  </w:style>
  <w:style w:type="paragraph" w:styleId="Commentaire">
    <w:name w:val="annotation text"/>
    <w:basedOn w:val="Normal"/>
    <w:link w:val="CommentaireCar"/>
    <w:uiPriority w:val="99"/>
    <w:unhideWhenUsed/>
    <w:rsid w:val="006137D1"/>
    <w:rPr>
      <w:sz w:val="20"/>
      <w:szCs w:val="20"/>
    </w:rPr>
  </w:style>
  <w:style w:type="character" w:customStyle="1" w:styleId="CommentaireCar">
    <w:name w:val="Commentaire Car"/>
    <w:basedOn w:val="Policepardfaut"/>
    <w:link w:val="Commentaire"/>
    <w:uiPriority w:val="99"/>
    <w:rsid w:val="006137D1"/>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6137D1"/>
    <w:rPr>
      <w:b/>
      <w:bCs/>
    </w:rPr>
  </w:style>
  <w:style w:type="character" w:customStyle="1" w:styleId="ObjetducommentaireCar">
    <w:name w:val="Objet du commentaire Car"/>
    <w:basedOn w:val="CommentaireCar"/>
    <w:link w:val="Objetducommentaire"/>
    <w:uiPriority w:val="99"/>
    <w:semiHidden/>
    <w:rsid w:val="006137D1"/>
    <w:rPr>
      <w:rFonts w:ascii="Times New Roman" w:eastAsia="Times New Roman" w:hAnsi="Times New Roman" w:cs="Times New Roman"/>
      <w:b/>
      <w:bCs/>
      <w:sz w:val="20"/>
      <w:szCs w:val="20"/>
      <w:lang w:eastAsia="fr-FR"/>
    </w:rPr>
  </w:style>
  <w:style w:type="paragraph" w:customStyle="1" w:styleId="Titre1ga">
    <w:name w:val="Titre 1 éga"/>
    <w:basedOn w:val="Normal"/>
    <w:link w:val="Titre1gaCar"/>
    <w:qFormat/>
    <w:rsid w:val="006137D1"/>
    <w:pPr>
      <w:pBdr>
        <w:top w:val="single" w:sz="4" w:space="1" w:color="auto"/>
        <w:left w:val="single" w:sz="4" w:space="4" w:color="auto"/>
        <w:bottom w:val="single" w:sz="4" w:space="1" w:color="auto"/>
        <w:right w:val="single" w:sz="4" w:space="4" w:color="auto"/>
      </w:pBdr>
      <w:shd w:val="clear" w:color="auto" w:fill="F2F2F2" w:themeFill="background1" w:themeFillShade="F2"/>
      <w:jc w:val="center"/>
    </w:pPr>
    <w:rPr>
      <w:rFonts w:ascii="Calibri" w:hAnsi="Calibri" w:cs="Calibri"/>
      <w:b/>
      <w:color w:val="00B0F0"/>
      <w:sz w:val="32"/>
      <w:szCs w:val="22"/>
    </w:rPr>
  </w:style>
  <w:style w:type="paragraph" w:customStyle="1" w:styleId="Chapitre1ga">
    <w:name w:val="Chapitre 1 éga"/>
    <w:basedOn w:val="Paragraphedeliste"/>
    <w:link w:val="Chapitre1gaCar"/>
    <w:qFormat/>
    <w:rsid w:val="006137D1"/>
    <w:pPr>
      <w:ind w:left="0"/>
      <w:jc w:val="both"/>
    </w:pPr>
    <w:rPr>
      <w:rFonts w:ascii="Calibri" w:hAnsi="Calibri" w:cs="Calibri"/>
      <w:b/>
      <w:color w:val="0070C0"/>
      <w:sz w:val="32"/>
      <w:u w:val="single"/>
    </w:rPr>
  </w:style>
  <w:style w:type="character" w:customStyle="1" w:styleId="Titre1gaCar">
    <w:name w:val="Titre 1 éga Car"/>
    <w:basedOn w:val="Policepardfaut"/>
    <w:link w:val="Titre1ga"/>
    <w:rsid w:val="006137D1"/>
    <w:rPr>
      <w:rFonts w:ascii="Calibri" w:eastAsia="Times New Roman" w:hAnsi="Calibri" w:cs="Calibri"/>
      <w:b/>
      <w:color w:val="00B0F0"/>
      <w:sz w:val="32"/>
      <w:shd w:val="clear" w:color="auto" w:fill="F2F2F2" w:themeFill="background1" w:themeFillShade="F2"/>
      <w:lang w:eastAsia="fr-FR"/>
    </w:rPr>
  </w:style>
  <w:style w:type="paragraph" w:customStyle="1" w:styleId="IEga">
    <w:name w:val="I. Ega"/>
    <w:basedOn w:val="Paragraphedeliste"/>
    <w:link w:val="IEgaCar"/>
    <w:qFormat/>
    <w:rsid w:val="006137D1"/>
    <w:pPr>
      <w:ind w:left="0"/>
      <w:jc w:val="both"/>
    </w:pPr>
    <w:rPr>
      <w:rFonts w:ascii="Calibri" w:hAnsi="Calibri" w:cs="Calibri"/>
      <w:color w:val="00B0F0"/>
      <w:sz w:val="28"/>
      <w:szCs w:val="28"/>
      <w:u w:val="single"/>
    </w:rPr>
  </w:style>
  <w:style w:type="character" w:customStyle="1" w:styleId="ParagraphedelisteCar">
    <w:name w:val="Paragraphe de liste Car"/>
    <w:basedOn w:val="Policepardfaut"/>
    <w:link w:val="Paragraphedeliste"/>
    <w:uiPriority w:val="34"/>
    <w:rsid w:val="006137D1"/>
    <w:rPr>
      <w:rFonts w:ascii="Times New Roman" w:eastAsia="Times New Roman" w:hAnsi="Times New Roman" w:cs="Times New Roman"/>
      <w:sz w:val="24"/>
      <w:szCs w:val="24"/>
      <w:lang w:eastAsia="fr-FR"/>
    </w:rPr>
  </w:style>
  <w:style w:type="character" w:customStyle="1" w:styleId="Chapitre1gaCar">
    <w:name w:val="Chapitre 1 éga Car"/>
    <w:basedOn w:val="ParagraphedelisteCar"/>
    <w:link w:val="Chapitre1ga"/>
    <w:rsid w:val="006137D1"/>
    <w:rPr>
      <w:rFonts w:ascii="Calibri" w:eastAsia="Times New Roman" w:hAnsi="Calibri" w:cs="Calibri"/>
      <w:b/>
      <w:color w:val="0070C0"/>
      <w:sz w:val="32"/>
      <w:szCs w:val="24"/>
      <w:u w:val="single"/>
      <w:lang w:eastAsia="fr-FR"/>
    </w:rPr>
  </w:style>
  <w:style w:type="paragraph" w:customStyle="1" w:styleId="11Ega">
    <w:name w:val="1.1. Ega"/>
    <w:basedOn w:val="Paragraphedeliste"/>
    <w:link w:val="11EgaCar"/>
    <w:qFormat/>
    <w:rsid w:val="006137D1"/>
    <w:pPr>
      <w:ind w:left="0"/>
      <w:jc w:val="both"/>
    </w:pPr>
    <w:rPr>
      <w:rFonts w:ascii="Calibri" w:hAnsi="Calibri" w:cs="Calibri"/>
      <w:color w:val="00B0F0"/>
      <w:sz w:val="28"/>
      <w:szCs w:val="28"/>
      <w:u w:val="single"/>
    </w:rPr>
  </w:style>
  <w:style w:type="character" w:customStyle="1" w:styleId="IEgaCar">
    <w:name w:val="I. Ega Car"/>
    <w:basedOn w:val="ParagraphedelisteCar"/>
    <w:link w:val="IEga"/>
    <w:rsid w:val="006137D1"/>
    <w:rPr>
      <w:rFonts w:ascii="Calibri" w:eastAsia="Times New Roman" w:hAnsi="Calibri" w:cs="Calibri"/>
      <w:color w:val="00B0F0"/>
      <w:sz w:val="28"/>
      <w:szCs w:val="28"/>
      <w:u w:val="single"/>
      <w:lang w:eastAsia="fr-FR"/>
    </w:rPr>
  </w:style>
  <w:style w:type="paragraph" w:styleId="En-ttedetabledesmatires">
    <w:name w:val="TOC Heading"/>
    <w:basedOn w:val="Titre1"/>
    <w:next w:val="Normal"/>
    <w:uiPriority w:val="39"/>
    <w:unhideWhenUsed/>
    <w:qFormat/>
    <w:rsid w:val="006137D1"/>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character" w:customStyle="1" w:styleId="11EgaCar">
    <w:name w:val="1.1. Ega Car"/>
    <w:basedOn w:val="ParagraphedelisteCar"/>
    <w:link w:val="11Ega"/>
    <w:rsid w:val="006137D1"/>
    <w:rPr>
      <w:rFonts w:ascii="Calibri" w:eastAsia="Times New Roman" w:hAnsi="Calibri" w:cs="Calibri"/>
      <w:color w:val="00B0F0"/>
      <w:sz w:val="28"/>
      <w:szCs w:val="28"/>
      <w:u w:val="single"/>
      <w:lang w:eastAsia="fr-FR"/>
    </w:rPr>
  </w:style>
  <w:style w:type="paragraph" w:styleId="TM2">
    <w:name w:val="toc 2"/>
    <w:basedOn w:val="Normal"/>
    <w:next w:val="Normal"/>
    <w:autoRedefine/>
    <w:uiPriority w:val="39"/>
    <w:unhideWhenUsed/>
    <w:rsid w:val="006137D1"/>
    <w:pPr>
      <w:spacing w:after="100"/>
      <w:ind w:left="240"/>
    </w:pPr>
    <w:rPr>
      <w:rFonts w:asciiTheme="minorHAnsi" w:hAnsiTheme="minorHAnsi"/>
      <w:sz w:val="22"/>
    </w:rPr>
  </w:style>
  <w:style w:type="paragraph" w:styleId="TM1">
    <w:name w:val="toc 1"/>
    <w:next w:val="Normal"/>
    <w:autoRedefine/>
    <w:uiPriority w:val="39"/>
    <w:unhideWhenUsed/>
    <w:rsid w:val="006137D1"/>
    <w:pPr>
      <w:tabs>
        <w:tab w:val="right" w:leader="dot" w:pos="9062"/>
      </w:tabs>
      <w:spacing w:after="100"/>
    </w:pPr>
    <w:rPr>
      <w:rFonts w:eastAsiaTheme="minorEastAsia" w:cs="Times New Roman"/>
      <w:b/>
      <w:bCs/>
      <w:kern w:val="32"/>
      <w:sz w:val="28"/>
      <w:szCs w:val="28"/>
      <w:lang w:eastAsia="fr-FR"/>
    </w:rPr>
  </w:style>
  <w:style w:type="paragraph" w:styleId="TM3">
    <w:name w:val="toc 3"/>
    <w:basedOn w:val="IEga"/>
    <w:next w:val="Normal"/>
    <w:autoRedefine/>
    <w:uiPriority w:val="39"/>
    <w:unhideWhenUsed/>
    <w:rsid w:val="002F0A83"/>
    <w:pPr>
      <w:tabs>
        <w:tab w:val="right" w:leader="dot" w:pos="9062"/>
      </w:tabs>
      <w:spacing w:after="100" w:line="259" w:lineRule="auto"/>
      <w:ind w:left="440"/>
    </w:pPr>
    <w:rPr>
      <w:rFonts w:asciiTheme="minorHAnsi" w:eastAsia="Calibri" w:hAnsiTheme="minorHAnsi"/>
      <w:noProof/>
      <w:color w:val="auto"/>
      <w:sz w:val="22"/>
      <w:szCs w:val="22"/>
      <w:u w:val="none"/>
      <w:lang w:eastAsia="en-US"/>
    </w:rPr>
  </w:style>
  <w:style w:type="paragraph" w:styleId="TM4">
    <w:name w:val="toc 4"/>
    <w:basedOn w:val="11Ega"/>
    <w:next w:val="Normal"/>
    <w:autoRedefine/>
    <w:uiPriority w:val="39"/>
    <w:unhideWhenUsed/>
    <w:rsid w:val="006137D1"/>
    <w:pPr>
      <w:spacing w:after="100"/>
      <w:ind w:left="720"/>
    </w:pPr>
    <w:rPr>
      <w:color w:val="auto"/>
      <w:sz w:val="22"/>
    </w:rPr>
  </w:style>
  <w:style w:type="paragraph" w:styleId="Rvision">
    <w:name w:val="Revision"/>
    <w:hidden/>
    <w:uiPriority w:val="99"/>
    <w:semiHidden/>
    <w:rsid w:val="00202BF6"/>
    <w:pPr>
      <w:spacing w:after="0"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4AC491E0EE9BE4E928029130E6EED40" ma:contentTypeVersion="22" ma:contentTypeDescription="Crée un document." ma:contentTypeScope="" ma:versionID="5a85d363fdb450251512b84535dc11e6">
  <xsd:schema xmlns:xsd="http://www.w3.org/2001/XMLSchema" xmlns:xs="http://www.w3.org/2001/XMLSchema" xmlns:p="http://schemas.microsoft.com/office/2006/metadata/properties" xmlns:ns2="84d1177c-f6f8-49b9-9ac6-4d8bc001e424" xmlns:ns3="b6fa2bd0-7cfb-49c2-af01-f57326ae03b0" targetNamespace="http://schemas.microsoft.com/office/2006/metadata/properties" ma:root="true" ma:fieldsID="57dad1884489a010b770fda7befe5e23" ns2:_="" ns3:_="">
    <xsd:import namespace="84d1177c-f6f8-49b9-9ac6-4d8bc001e424"/>
    <xsd:import namespace="b6fa2bd0-7cfb-49c2-af01-f57326ae03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1177c-f6f8-49b9-9ac6-4d8bc001e4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ternalName="MediaServiceObjectDetectorVersions" ma:readOnly="true">
      <xsd:simpleType>
        <xsd:restriction base="dms:Text"/>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ed4c383-444c-47b2-aa50-d662d7330a4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fa2bd0-7cfb-49c2-af01-f57326ae03b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be7d22e-65e3-4a84-b583-2c1462d938f5}" ma:internalName="TaxCatchAll" ma:showField="CatchAllData" ma:web="b6fa2bd0-7cfb-49c2-af01-f57326ae03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fa2bd0-7cfb-49c2-af01-f57326ae03b0" xsi:nil="true"/>
    <lcf76f155ced4ddcb4097134ff3c332f xmlns="84d1177c-f6f8-49b9-9ac6-4d8bc001e42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33FD9-0CB9-4A97-B4C1-A02C55C31CDB}">
  <ds:schemaRefs>
    <ds:schemaRef ds:uri="http://schemas.microsoft.com/sharepoint/v3/contenttype/forms"/>
  </ds:schemaRefs>
</ds:datastoreItem>
</file>

<file path=customXml/itemProps2.xml><?xml version="1.0" encoding="utf-8"?>
<ds:datastoreItem xmlns:ds="http://schemas.openxmlformats.org/officeDocument/2006/customXml" ds:itemID="{F7DF32B8-BDE1-4A93-B6CA-CAA3398D31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1177c-f6f8-49b9-9ac6-4d8bc001e424"/>
    <ds:schemaRef ds:uri="b6fa2bd0-7cfb-49c2-af01-f57326ae03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58D4C2-13E1-4BE9-AEB1-E2AFD5D50029}">
  <ds:schemaRefs>
    <ds:schemaRef ds:uri="http://schemas.microsoft.com/office/2006/metadata/properties"/>
    <ds:schemaRef ds:uri="http://schemas.microsoft.com/office/infopath/2007/PartnerControls"/>
    <ds:schemaRef ds:uri="b6fa2bd0-7cfb-49c2-af01-f57326ae03b0"/>
    <ds:schemaRef ds:uri="84d1177c-f6f8-49b9-9ac6-4d8bc001e424"/>
  </ds:schemaRefs>
</ds:datastoreItem>
</file>

<file path=customXml/itemProps4.xml><?xml version="1.0" encoding="utf-8"?>
<ds:datastoreItem xmlns:ds="http://schemas.openxmlformats.org/officeDocument/2006/customXml" ds:itemID="{550595FF-7E40-48D4-95E0-F9C76054D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3383</Words>
  <Characters>18609</Characters>
  <Application>Microsoft Office Word</Application>
  <DocSecurity>0</DocSecurity>
  <Lines>155</Lines>
  <Paragraphs>43</Paragraphs>
  <ScaleCrop>false</ScaleCrop>
  <HeadingPairs>
    <vt:vector size="2" baseType="variant">
      <vt:variant>
        <vt:lpstr>Titre</vt:lpstr>
      </vt:variant>
      <vt:variant>
        <vt:i4>1</vt:i4>
      </vt:variant>
    </vt:vector>
  </HeadingPairs>
  <TitlesOfParts>
    <vt:vector size="1" baseType="lpstr">
      <vt:lpstr/>
    </vt:vector>
  </TitlesOfParts>
  <Company>Keolis Lyon</Company>
  <LinksUpToDate>false</LinksUpToDate>
  <CharactersWithSpaces>21949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MAZENOD Julie</dc:creator>
  <cp:keywords/>
  <dc:description/>
  <cp:lastModifiedBy>MORIN Catherine</cp:lastModifiedBy>
  <cp:revision>2</cp:revision>
  <cp:lastPrinted>2026-03-11T09:44:00Z</cp:lastPrinted>
  <dcterms:created xsi:type="dcterms:W3CDTF">2026-06-04T08:42:00Z</dcterms:created>
  <dcterms:modified xsi:type="dcterms:W3CDTF">2026-06-04T08:42:00Z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0x01010034AC491E0EE9BE4E928029130E6EED40</vt:lpwstr>
  </property>
  <property fmtid="{D5CDD505-2E9C-101B-9397-08002B2CF9AE}" pid="3" name="MediaServiceImageTags">
    <vt:lpwstr/>
  </property>
</Properties>
</file>