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1D07C" w14:textId="77777777" w:rsidR="004142B5" w:rsidRDefault="004142B5" w:rsidP="00E15503">
      <w:pPr>
        <w:rPr>
          <w:rFonts w:ascii="Century Gothic" w:hAnsi="Century Gothic"/>
        </w:rPr>
      </w:pPr>
    </w:p>
    <w:p w14:paraId="0B68008A" w14:textId="77777777" w:rsidR="00E15503" w:rsidRPr="00E15503" w:rsidRDefault="00E15503" w:rsidP="00E15503">
      <w:pPr>
        <w:rPr>
          <w:rFonts w:ascii="Calibri" w:hAnsi="Calibri"/>
          <w:sz w:val="28"/>
          <w:szCs w:val="22"/>
          <w:lang w:eastAsia="en-US"/>
        </w:rPr>
      </w:pPr>
    </w:p>
    <w:p w14:paraId="2FE9594B" w14:textId="77777777" w:rsidR="003E4E2B" w:rsidRPr="000146D0" w:rsidRDefault="003E4E2B" w:rsidP="009C6435">
      <w:pPr>
        <w:pStyle w:val="Standard"/>
        <w:tabs>
          <w:tab w:val="left" w:pos="1814"/>
          <w:tab w:val="left" w:pos="2154"/>
          <w:tab w:val="left" w:pos="2466"/>
        </w:tabs>
        <w:ind w:right="283"/>
        <w:rPr>
          <w:rFonts w:ascii="Century Gothic" w:hAnsi="Century Gothic"/>
        </w:rPr>
      </w:pPr>
    </w:p>
    <w:p w14:paraId="26135DB3" w14:textId="77777777" w:rsidR="003E4E2B" w:rsidRPr="000146D0" w:rsidRDefault="003E4E2B" w:rsidP="009C6435">
      <w:pPr>
        <w:pStyle w:val="Standard"/>
        <w:tabs>
          <w:tab w:val="left" w:pos="1814"/>
          <w:tab w:val="left" w:pos="2154"/>
          <w:tab w:val="left" w:pos="2466"/>
        </w:tabs>
        <w:ind w:right="283"/>
        <w:rPr>
          <w:rFonts w:ascii="Century Gothic" w:hAnsi="Century Gothic" w:cs="Arial"/>
        </w:rPr>
      </w:pPr>
    </w:p>
    <w:p w14:paraId="4FFE727E" w14:textId="77777777" w:rsidR="003E4E2B" w:rsidRPr="004D54C9" w:rsidRDefault="004D54C9" w:rsidP="00DD4990">
      <w:pPr>
        <w:pStyle w:val="Standard"/>
        <w:tabs>
          <w:tab w:val="left" w:pos="1814"/>
          <w:tab w:val="left" w:pos="2154"/>
          <w:tab w:val="left" w:pos="2466"/>
        </w:tabs>
        <w:ind w:right="283"/>
        <w:jc w:val="center"/>
        <w:rPr>
          <w:rFonts w:ascii="Century Gothic" w:hAnsi="Century Gothic"/>
          <w:noProof w:val="0"/>
          <w:color w:val="595959"/>
          <w:sz w:val="40"/>
          <w:szCs w:val="40"/>
        </w:rPr>
      </w:pPr>
      <w:r w:rsidRPr="004D54C9">
        <w:rPr>
          <w:rFonts w:ascii="Century Gothic" w:hAnsi="Century Gothic"/>
          <w:noProof w:val="0"/>
          <w:color w:val="595959"/>
          <w:sz w:val="40"/>
          <w:szCs w:val="40"/>
        </w:rPr>
        <w:t>ACCORD D’INTERESSEMENT</w:t>
      </w:r>
    </w:p>
    <w:p w14:paraId="6F7B3D23" w14:textId="77777777" w:rsidR="009C6435" w:rsidRDefault="00131A8C" w:rsidP="00DD4990">
      <w:pPr>
        <w:pStyle w:val="Standard"/>
        <w:ind w:right="283"/>
        <w:jc w:val="center"/>
        <w:rPr>
          <w:rFonts w:ascii="Century Gothic" w:hAnsi="Century Gothic" w:cs="Arial"/>
          <w:b/>
          <w:i/>
        </w:rPr>
      </w:pPr>
      <w:r>
        <w:rPr>
          <w:rFonts w:ascii="Century Gothic" w:hAnsi="Century Gothic" w:cs="Arial"/>
          <w:b/>
          <w:i/>
        </w:rPr>
        <mc:AlternateContent>
          <mc:Choice Requires="wps">
            <w:drawing>
              <wp:anchor distT="4294967295" distB="4294967295" distL="114300" distR="114300" simplePos="0" relativeHeight="251657728" behindDoc="0" locked="0" layoutInCell="1" allowOverlap="1" wp14:anchorId="0BA25ECC" wp14:editId="6F1B7DA4">
                <wp:simplePos x="0" y="0"/>
                <wp:positionH relativeFrom="column">
                  <wp:posOffset>638175</wp:posOffset>
                </wp:positionH>
                <wp:positionV relativeFrom="paragraph">
                  <wp:posOffset>80644</wp:posOffset>
                </wp:positionV>
                <wp:extent cx="4962525" cy="0"/>
                <wp:effectExtent l="0" t="12700" r="1587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62525" cy="0"/>
                        </a:xfrm>
                        <a:prstGeom prst="line">
                          <a:avLst/>
                        </a:prstGeom>
                        <a:noFill/>
                        <a:ln w="38100" cap="flat" cmpd="sng" algn="ctr">
                          <a:solidFill>
                            <a:srgbClr val="C0504D">
                              <a:lumMod val="7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DC0F8E" id="Connecteur droit 2" o:spid="_x0000_s1026" style="position:absolute;z-index:251657728;visibility:visible;mso-wrap-style:square;mso-width-percent:0;mso-height-percent:0;mso-wrap-distance-left:9pt;mso-wrap-distance-top:.mmm;mso-wrap-distance-right:9pt;mso-wrap-distance-bottom:.mmm;mso-position-horizontal:absolute;mso-position-horizontal-relative:text;mso-position-vertical:absolute;mso-position-vertical-relative:text;mso-width-percent:0;mso-height-percent:0;mso-width-relative:page;mso-height-relative:page" from="50.25pt,6.35pt" to="441pt,6.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" strokecolor="#953735" strokeweight="3pt">
                <o:lock v:ext="edit" shapetype="f"/>
              </v:line>
            </w:pict>
          </mc:Fallback>
        </mc:AlternateContent>
      </w:r>
    </w:p>
    <w:p w14:paraId="65E56119" w14:textId="77777777" w:rsidR="00A6782C" w:rsidRPr="000146D0" w:rsidRDefault="00A6782C" w:rsidP="00DD4990">
      <w:pPr>
        <w:pStyle w:val="Standard"/>
        <w:ind w:right="283"/>
        <w:jc w:val="center"/>
        <w:rPr>
          <w:rFonts w:ascii="Century Gothic" w:hAnsi="Century Gothic" w:cs="Arial"/>
          <w:b/>
          <w:i/>
        </w:rPr>
      </w:pPr>
    </w:p>
    <w:p w14:paraId="2BCADFD0" w14:textId="77777777" w:rsidR="004D54C9" w:rsidRDefault="004D54C9" w:rsidP="004D54C9">
      <w:pPr>
        <w:ind w:right="-1"/>
        <w:rPr>
          <w:rFonts w:ascii="Century Gothic" w:hAnsi="Century Gothic" w:cs="Minion-Regular"/>
          <w:b/>
          <w:color w:val="943634"/>
        </w:rPr>
      </w:pPr>
    </w:p>
    <w:p w14:paraId="20F8FF56" w14:textId="77777777" w:rsidR="004D54C9" w:rsidRPr="00D16DB1" w:rsidRDefault="004D54C9" w:rsidP="004D54C9">
      <w:pPr>
        <w:ind w:right="-1"/>
        <w:rPr>
          <w:rFonts w:ascii="Century Gothic" w:hAnsi="Century Gothic" w:cs="Minion-Regular"/>
          <w:b/>
          <w:color w:val="943634"/>
        </w:rPr>
      </w:pPr>
      <w:r w:rsidRPr="00410D21">
        <w:rPr>
          <w:rFonts w:ascii="Century Gothic" w:hAnsi="Century Gothic" w:cs="Minion-Regular"/>
          <w:b/>
          <w:color w:val="943634"/>
        </w:rPr>
        <w:t>Entre</w:t>
      </w:r>
      <w:r w:rsidRPr="00D16DB1">
        <w:rPr>
          <w:rFonts w:ascii="Century Gothic" w:hAnsi="Century Gothic" w:cs="Minion-Regular"/>
          <w:b/>
          <w:color w:val="943634"/>
        </w:rPr>
        <w:t xml:space="preserve"> </w:t>
      </w:r>
    </w:p>
    <w:p w14:paraId="0B6858BE" w14:textId="77777777" w:rsidR="004D54C9" w:rsidRDefault="004D54C9" w:rsidP="002E34BF">
      <w:pPr>
        <w:ind w:right="-1"/>
        <w:rPr>
          <w:rFonts w:ascii="Century Gothic" w:hAnsi="Century Gothic" w:cs="Minion-Regular"/>
          <w:b/>
        </w:rPr>
      </w:pPr>
    </w:p>
    <w:p w14:paraId="3D2123FA" w14:textId="77777777" w:rsidR="004D54C9" w:rsidRPr="00D16DB1" w:rsidRDefault="004D54C9" w:rsidP="003E07C3">
      <w:pPr>
        <w:spacing w:after="120"/>
        <w:ind w:firstLine="425"/>
        <w:rPr>
          <w:rFonts w:ascii="Century Gothic" w:hAnsi="Century Gothic" w:cs="Minion-Regular"/>
          <w:color w:val="943634"/>
        </w:rPr>
      </w:pPr>
      <w:r>
        <w:rPr>
          <w:rFonts w:ascii="Century Gothic" w:hAnsi="Century Gothic" w:cs="Minion-Regular"/>
          <w:b/>
        </w:rPr>
        <w:t>La société</w:t>
      </w:r>
      <w:r w:rsidR="006A57A0">
        <w:rPr>
          <w:rFonts w:ascii="Century Gothic" w:hAnsi="Century Gothic" w:cs="Minion-Regular"/>
          <w:b/>
        </w:rPr>
        <w:t xml:space="preserve"> </w:t>
      </w:r>
      <w:r w:rsidRPr="00686CE4">
        <w:rPr>
          <w:rFonts w:ascii="Century Gothic" w:hAnsi="Century Gothic" w:cs="Minion-Regular"/>
          <w:b/>
        </w:rPr>
        <w:t>: </w:t>
      </w:r>
    </w:p>
    <w:p w14:paraId="3B6DF514" w14:textId="77777777" w:rsidR="001D1A99" w:rsidRPr="00D74532" w:rsidRDefault="001D1A99" w:rsidP="001D1A99">
      <w:pPr>
        <w:tabs>
          <w:tab w:val="left" w:pos="2268"/>
          <w:tab w:val="left" w:pos="2694"/>
        </w:tabs>
        <w:spacing w:after="60"/>
        <w:ind w:firstLine="425"/>
        <w:rPr>
          <w:rFonts w:ascii="Century Gothic" w:hAnsi="Century Gothic" w:cs="Minion-Regular"/>
        </w:rPr>
      </w:pPr>
      <w:r w:rsidRPr="00D74532">
        <w:rPr>
          <w:rFonts w:ascii="Century Gothic" w:hAnsi="Century Gothic" w:cs="Minion-Regular"/>
        </w:rPr>
        <w:t>Raison sociale :</w:t>
      </w:r>
      <w:r w:rsidRPr="00D74532">
        <w:rPr>
          <w:rFonts w:ascii="Century Gothic" w:hAnsi="Century Gothic" w:cs="Minion-Regular"/>
        </w:rPr>
        <w:tab/>
      </w:r>
      <w:r w:rsidRPr="00D74532">
        <w:rPr>
          <w:rFonts w:ascii="Century Gothic" w:hAnsi="Century Gothic" w:cs="Minion-Regular"/>
        </w:rPr>
        <w:tab/>
      </w:r>
      <w:r w:rsidR="00D74532" w:rsidRPr="00D74532">
        <w:rPr>
          <w:rFonts w:ascii="Century Gothic" w:hAnsi="Century Gothic" w:cs="Minion-Regular"/>
          <w:b/>
        </w:rPr>
        <w:t>CONCEPT GROUP</w:t>
      </w:r>
    </w:p>
    <w:p w14:paraId="045FD025" w14:textId="77777777" w:rsidR="001D1A99" w:rsidRPr="00D74532" w:rsidRDefault="001D1A99" w:rsidP="001D1A99">
      <w:pPr>
        <w:tabs>
          <w:tab w:val="left" w:pos="2268"/>
          <w:tab w:val="left" w:pos="2694"/>
        </w:tabs>
        <w:spacing w:after="60"/>
        <w:ind w:firstLine="425"/>
        <w:rPr>
          <w:rFonts w:ascii="Century Gothic" w:hAnsi="Century Gothic" w:cs="Minion-Regular"/>
        </w:rPr>
      </w:pPr>
      <w:r w:rsidRPr="00D74532">
        <w:rPr>
          <w:rFonts w:ascii="Century Gothic" w:hAnsi="Century Gothic" w:cs="Minion-Regular"/>
        </w:rPr>
        <w:t>Siren :</w:t>
      </w:r>
      <w:r w:rsidRPr="00D74532">
        <w:rPr>
          <w:rFonts w:ascii="Century Gothic" w:hAnsi="Century Gothic" w:cs="Minion-Regular"/>
        </w:rPr>
        <w:tab/>
      </w:r>
      <w:r w:rsidRPr="00D74532">
        <w:rPr>
          <w:rFonts w:ascii="Century Gothic" w:hAnsi="Century Gothic" w:cs="Minion-Regular"/>
        </w:rPr>
        <w:tab/>
      </w:r>
      <w:r w:rsidR="00D74532" w:rsidRPr="00D74532">
        <w:rPr>
          <w:rFonts w:ascii="Arial" w:hAnsi="Arial" w:cs="Arial"/>
        </w:rPr>
        <w:t>429374630</w:t>
      </w:r>
    </w:p>
    <w:p w14:paraId="6AC0C0AE" w14:textId="77777777" w:rsidR="001D1A99" w:rsidRPr="00F23AA7" w:rsidRDefault="001D1A99" w:rsidP="00725039">
      <w:pPr>
        <w:tabs>
          <w:tab w:val="left" w:pos="2268"/>
          <w:tab w:val="left" w:pos="2694"/>
        </w:tabs>
        <w:spacing w:after="60"/>
        <w:ind w:firstLine="425"/>
        <w:rPr>
          <w:rFonts w:ascii="Century Gothic" w:hAnsi="Century Gothic" w:cs="Minion-Regular"/>
        </w:rPr>
      </w:pPr>
      <w:r w:rsidRPr="00F23AA7">
        <w:rPr>
          <w:rFonts w:ascii="Century Gothic" w:hAnsi="Century Gothic" w:cs="Minion-Regular"/>
        </w:rPr>
        <w:t xml:space="preserve">Siège Social : </w:t>
      </w:r>
      <w:r w:rsidRPr="00F23AA7">
        <w:rPr>
          <w:rFonts w:ascii="Century Gothic" w:hAnsi="Century Gothic" w:cs="Minion-Regular"/>
        </w:rPr>
        <w:tab/>
      </w:r>
      <w:r w:rsidRPr="00F23AA7">
        <w:rPr>
          <w:rFonts w:ascii="Century Gothic" w:hAnsi="Century Gothic" w:cs="Minion-Regular"/>
        </w:rPr>
        <w:tab/>
      </w:r>
      <w:r w:rsidR="00725039">
        <w:rPr>
          <w:rFonts w:ascii="Century Gothic" w:hAnsi="Century Gothic" w:cs="Minion-Regular"/>
        </w:rPr>
        <w:t xml:space="preserve">PA de Nicopolis – </w:t>
      </w:r>
      <w:r w:rsidR="00783D9C">
        <w:rPr>
          <w:rFonts w:ascii="Century Gothic" w:hAnsi="Century Gothic" w:cs="Minion-Regular"/>
        </w:rPr>
        <w:t>421 Rue de l’Innovation</w:t>
      </w:r>
      <w:r w:rsidR="00725039">
        <w:rPr>
          <w:rFonts w:ascii="Century Gothic" w:hAnsi="Century Gothic" w:cs="Minion-Regular"/>
        </w:rPr>
        <w:t xml:space="preserve"> </w:t>
      </w:r>
    </w:p>
    <w:p w14:paraId="7FACB79C" w14:textId="77777777" w:rsidR="001D1A99" w:rsidRPr="00F23AA7" w:rsidRDefault="001D1A99" w:rsidP="001D1A99">
      <w:pPr>
        <w:tabs>
          <w:tab w:val="left" w:pos="2268"/>
          <w:tab w:val="left" w:pos="2694"/>
        </w:tabs>
        <w:spacing w:after="60"/>
        <w:ind w:firstLine="425"/>
        <w:rPr>
          <w:rFonts w:ascii="Century Gothic" w:hAnsi="Century Gothic" w:cs="Minion-Regular"/>
        </w:rPr>
      </w:pPr>
      <w:r w:rsidRPr="00F23AA7">
        <w:rPr>
          <w:rFonts w:ascii="Century Gothic" w:hAnsi="Century Gothic" w:cs="Minion-Regular"/>
        </w:rPr>
        <w:t>Code postal :</w:t>
      </w:r>
      <w:r w:rsidRPr="00F23AA7">
        <w:rPr>
          <w:rFonts w:ascii="Century Gothic" w:hAnsi="Century Gothic" w:cs="Minion-Regular"/>
        </w:rPr>
        <w:tab/>
      </w:r>
      <w:r w:rsidRPr="00F23AA7">
        <w:rPr>
          <w:rFonts w:ascii="Century Gothic" w:hAnsi="Century Gothic" w:cs="Minion-Regular"/>
        </w:rPr>
        <w:tab/>
      </w:r>
      <w:r w:rsidR="00A16C31">
        <w:rPr>
          <w:rFonts w:ascii="Century Gothic" w:hAnsi="Century Gothic" w:cs="Minion-Regular"/>
        </w:rPr>
        <w:t>83170 BRIGNOLES</w:t>
      </w:r>
    </w:p>
    <w:p w14:paraId="200CEB29" w14:textId="77777777" w:rsidR="001D1A99" w:rsidRPr="00F23AA7" w:rsidRDefault="001D1A99" w:rsidP="001D1A99">
      <w:pPr>
        <w:tabs>
          <w:tab w:val="left" w:pos="2268"/>
          <w:tab w:val="left" w:pos="2694"/>
        </w:tabs>
        <w:spacing w:after="60"/>
        <w:ind w:firstLine="425"/>
        <w:rPr>
          <w:rFonts w:ascii="Century Gothic" w:hAnsi="Century Gothic" w:cs="Minion-Regular"/>
        </w:rPr>
      </w:pPr>
    </w:p>
    <w:p w14:paraId="2AA657BE" w14:textId="77777777" w:rsidR="001D1A99" w:rsidRPr="00F23AA7" w:rsidRDefault="000C2F2F" w:rsidP="001D1A99">
      <w:pPr>
        <w:tabs>
          <w:tab w:val="left" w:pos="2694"/>
        </w:tabs>
        <w:spacing w:after="60"/>
        <w:ind w:firstLine="425"/>
        <w:rPr>
          <w:rFonts w:ascii="Century Gothic" w:hAnsi="Century Gothic" w:cs="Minion-Regular"/>
        </w:rPr>
      </w:pPr>
      <w:r>
        <w:rPr>
          <w:rFonts w:ascii="Century Gothic" w:hAnsi="Century Gothic" w:cs="Minion-Regular"/>
        </w:rPr>
        <w:t xml:space="preserve">Représentée par </w:t>
      </w:r>
      <w:r w:rsidR="00A16C31">
        <w:rPr>
          <w:rFonts w:ascii="Century Gothic" w:hAnsi="Century Gothic" w:cs="Minion-Regular"/>
        </w:rPr>
        <w:t xml:space="preserve">M </w:t>
      </w:r>
    </w:p>
    <w:p w14:paraId="4A80D151" w14:textId="77777777" w:rsidR="001D1A99" w:rsidRPr="00F23AA7" w:rsidRDefault="001D1A99" w:rsidP="001D1A99">
      <w:pPr>
        <w:tabs>
          <w:tab w:val="left" w:pos="2694"/>
        </w:tabs>
        <w:ind w:right="-1" w:firstLine="426"/>
        <w:rPr>
          <w:rFonts w:ascii="Century Gothic" w:hAnsi="Century Gothic" w:cs="Minion-Regular"/>
        </w:rPr>
      </w:pPr>
      <w:r w:rsidRPr="00F23AA7">
        <w:rPr>
          <w:rFonts w:ascii="Century Gothic" w:hAnsi="Century Gothic" w:cs="Minion-Regular"/>
        </w:rPr>
        <w:t xml:space="preserve">Agissant en qualité de </w:t>
      </w:r>
      <w:r w:rsidR="00CF31D4">
        <w:rPr>
          <w:rFonts w:ascii="Century Gothic" w:hAnsi="Century Gothic" w:cs="Minion-Regular"/>
        </w:rPr>
        <w:t xml:space="preserve"> Directeur Général</w:t>
      </w:r>
    </w:p>
    <w:p w14:paraId="4AEADA3B" w14:textId="77777777" w:rsidR="001D1A99" w:rsidRDefault="001D1A99" w:rsidP="001D1A99">
      <w:pPr>
        <w:ind w:right="360"/>
        <w:rPr>
          <w:rFonts w:ascii="Century Gothic" w:hAnsi="Century Gothic" w:cs="Arial"/>
          <w:snapToGrid w:val="0"/>
        </w:rPr>
      </w:pPr>
    </w:p>
    <w:p w14:paraId="2EC2E00D" w14:textId="77777777" w:rsidR="004D54C9" w:rsidRPr="002D798A" w:rsidRDefault="004D54C9" w:rsidP="002E34BF">
      <w:pPr>
        <w:ind w:right="360"/>
        <w:rPr>
          <w:rFonts w:ascii="Century Gothic" w:hAnsi="Century Gothic" w:cs="Arial"/>
          <w:snapToGrid w:val="0"/>
        </w:rPr>
      </w:pPr>
    </w:p>
    <w:p w14:paraId="051A2BAB" w14:textId="77777777" w:rsidR="004D54C9" w:rsidRPr="00EE54BA" w:rsidRDefault="004D54C9" w:rsidP="004D54C9">
      <w:pPr>
        <w:ind w:left="540" w:right="360"/>
        <w:jc w:val="right"/>
        <w:rPr>
          <w:rFonts w:ascii="Century Gothic" w:hAnsi="Century Gothic" w:cs="Arial"/>
          <w:snapToGrid w:val="0"/>
        </w:rPr>
      </w:pPr>
      <w:r>
        <w:rPr>
          <w:rFonts w:ascii="Century Gothic" w:hAnsi="Century Gothic" w:cs="Arial"/>
          <w:snapToGrid w:val="0"/>
        </w:rPr>
        <w:t>Ci-après dénommée « </w:t>
      </w:r>
      <w:r w:rsidRPr="00523C5E">
        <w:rPr>
          <w:rFonts w:ascii="Century Gothic" w:hAnsi="Century Gothic" w:cs="Arial"/>
          <w:b/>
          <w:snapToGrid w:val="0"/>
        </w:rPr>
        <w:t>l’</w:t>
      </w:r>
      <w:r>
        <w:rPr>
          <w:rFonts w:ascii="Century Gothic" w:hAnsi="Century Gothic" w:cs="Arial"/>
          <w:b/>
          <w:snapToGrid w:val="0"/>
        </w:rPr>
        <w:t>e</w:t>
      </w:r>
      <w:r w:rsidRPr="00523C5E">
        <w:rPr>
          <w:rFonts w:ascii="Century Gothic" w:hAnsi="Century Gothic" w:cs="Arial"/>
          <w:b/>
          <w:snapToGrid w:val="0"/>
        </w:rPr>
        <w:t>ntreprise</w:t>
      </w:r>
      <w:r>
        <w:rPr>
          <w:rFonts w:ascii="Century Gothic" w:hAnsi="Century Gothic" w:cs="Arial"/>
          <w:snapToGrid w:val="0"/>
        </w:rPr>
        <w:t> »</w:t>
      </w:r>
    </w:p>
    <w:p w14:paraId="5809E389" w14:textId="77777777" w:rsidR="004D54C9" w:rsidRPr="00020BAA" w:rsidRDefault="004D54C9" w:rsidP="004D54C9">
      <w:pPr>
        <w:ind w:right="-1"/>
        <w:rPr>
          <w:rFonts w:ascii="Century Gothic" w:hAnsi="Century Gothic" w:cs="Minion-Regular"/>
          <w:b/>
          <w:color w:val="943634"/>
        </w:rPr>
      </w:pPr>
      <w:r w:rsidRPr="00020BAA">
        <w:rPr>
          <w:rFonts w:ascii="Century Gothic" w:hAnsi="Century Gothic" w:cs="Minion-Regular"/>
          <w:b/>
          <w:color w:val="943634"/>
        </w:rPr>
        <w:t>D’une part,  et</w:t>
      </w:r>
    </w:p>
    <w:p w14:paraId="0E6AE340" w14:textId="77777777" w:rsidR="004D54C9" w:rsidRPr="00020BAA" w:rsidRDefault="004D54C9" w:rsidP="004D54C9">
      <w:pPr>
        <w:ind w:right="-1"/>
        <w:rPr>
          <w:rFonts w:ascii="Century Gothic" w:hAnsi="Century Gothic" w:cs="Minion-Regular"/>
        </w:rPr>
      </w:pPr>
    </w:p>
    <w:p w14:paraId="359CD7FB" w14:textId="77777777" w:rsidR="004D54C9" w:rsidRPr="00F23AA7" w:rsidRDefault="004D54C9" w:rsidP="004D54C9">
      <w:pPr>
        <w:pStyle w:val="Standard"/>
        <w:tabs>
          <w:tab w:val="left" w:pos="567"/>
          <w:tab w:val="left" w:pos="3969"/>
        </w:tabs>
        <w:rPr>
          <w:rFonts w:ascii="Century Gothic" w:hAnsi="Century Gothic" w:cs="Minion-Regular"/>
          <w:i/>
        </w:rPr>
      </w:pPr>
    </w:p>
    <w:p w14:paraId="5D1687D5" w14:textId="77777777" w:rsidR="00A16C31" w:rsidRPr="00EE54BA" w:rsidRDefault="00A16C31" w:rsidP="00A16C31">
      <w:pPr>
        <w:pStyle w:val="Standard"/>
        <w:tabs>
          <w:tab w:val="left" w:pos="3969"/>
        </w:tabs>
        <w:ind w:left="426" w:right="283"/>
        <w:rPr>
          <w:rFonts w:ascii="Century Gothic" w:hAnsi="Century Gothic" w:cs="Arial"/>
        </w:rPr>
      </w:pPr>
      <w:r w:rsidRPr="00686CE4">
        <w:rPr>
          <w:rFonts w:ascii="Century Gothic" w:hAnsi="Century Gothic" w:cs="Arial"/>
          <w:b/>
        </w:rPr>
        <w:t>L’ensemble du personnel de la société</w:t>
      </w:r>
      <w:r w:rsidRPr="00EE54BA">
        <w:rPr>
          <w:rFonts w:ascii="Century Gothic" w:hAnsi="Century Gothic" w:cs="Arial"/>
        </w:rPr>
        <w:t>,</w:t>
      </w:r>
      <w:r>
        <w:rPr>
          <w:rStyle w:val="Appelnotedebasdep"/>
          <w:rFonts w:ascii="Century Gothic" w:hAnsi="Century Gothic" w:cs="Arial"/>
        </w:rPr>
        <w:footnoteReference w:id="1"/>
      </w:r>
      <w:r w:rsidRPr="00BE519A">
        <w:rPr>
          <w:rFonts w:ascii="Arial" w:hAnsi="Arial" w:cs="Arial"/>
        </w:rPr>
        <w:t>.</w:t>
      </w:r>
    </w:p>
    <w:p w14:paraId="4465D371" w14:textId="77777777" w:rsidR="00A16C31" w:rsidRPr="00EE54BA" w:rsidRDefault="00A16C31" w:rsidP="00A16C31">
      <w:pPr>
        <w:pStyle w:val="Standard"/>
        <w:tabs>
          <w:tab w:val="left" w:pos="3969"/>
        </w:tabs>
        <w:ind w:left="426" w:right="283"/>
        <w:rPr>
          <w:rFonts w:ascii="Century Gothic" w:hAnsi="Century Gothic" w:cs="Arial"/>
        </w:rPr>
      </w:pPr>
      <w:r w:rsidRPr="00EE54BA">
        <w:rPr>
          <w:rFonts w:ascii="Century Gothic" w:hAnsi="Century Gothic" w:cs="Arial"/>
        </w:rPr>
        <w:t>par ratification à la majorité des 2/3 du personnel (dont le procès verbal est joint au présent accord).</w:t>
      </w:r>
    </w:p>
    <w:p w14:paraId="116D6075" w14:textId="77777777" w:rsidR="00A16C31" w:rsidRPr="00EE54BA" w:rsidRDefault="00A16C31" w:rsidP="00A16C31">
      <w:pPr>
        <w:ind w:left="540" w:right="360"/>
        <w:rPr>
          <w:rFonts w:ascii="Century Gothic" w:hAnsi="Century Gothic" w:cs="Arial"/>
        </w:rPr>
      </w:pPr>
    </w:p>
    <w:p w14:paraId="2C1A2A25" w14:textId="77777777" w:rsidR="00A16C31" w:rsidRPr="00EE54BA" w:rsidRDefault="00A16C31" w:rsidP="00A16C31">
      <w:pPr>
        <w:ind w:left="540" w:right="360"/>
        <w:jc w:val="right"/>
        <w:rPr>
          <w:rFonts w:ascii="Century Gothic" w:hAnsi="Century Gothic" w:cs="Arial"/>
          <w:snapToGrid w:val="0"/>
        </w:rPr>
      </w:pPr>
      <w:r>
        <w:rPr>
          <w:rFonts w:ascii="Century Gothic" w:hAnsi="Century Gothic" w:cs="Arial"/>
          <w:snapToGrid w:val="0"/>
        </w:rPr>
        <w:t>Ci-après dénommé « </w:t>
      </w:r>
      <w:r w:rsidRPr="00523C5E">
        <w:rPr>
          <w:rFonts w:ascii="Century Gothic" w:hAnsi="Century Gothic" w:cs="Arial"/>
          <w:b/>
          <w:snapToGrid w:val="0"/>
        </w:rPr>
        <w:t>l</w:t>
      </w:r>
      <w:r>
        <w:rPr>
          <w:rFonts w:ascii="Century Gothic" w:hAnsi="Century Gothic" w:cs="Arial"/>
          <w:b/>
          <w:snapToGrid w:val="0"/>
        </w:rPr>
        <w:t xml:space="preserve">es salariés </w:t>
      </w:r>
      <w:r>
        <w:rPr>
          <w:rFonts w:ascii="Century Gothic" w:hAnsi="Century Gothic" w:cs="Arial"/>
          <w:snapToGrid w:val="0"/>
        </w:rPr>
        <w:t>»</w:t>
      </w:r>
    </w:p>
    <w:p w14:paraId="02CF856B" w14:textId="77777777" w:rsidR="004D54C9" w:rsidRDefault="004D54C9" w:rsidP="004D54C9">
      <w:pPr>
        <w:rPr>
          <w:rFonts w:ascii="Century Gothic" w:hAnsi="Century Gothic" w:cs="Arial"/>
          <w:b/>
        </w:rPr>
      </w:pPr>
    </w:p>
    <w:p w14:paraId="6E3E0148" w14:textId="77777777" w:rsidR="004D54C9" w:rsidRPr="00EE54BA" w:rsidRDefault="004D54C9" w:rsidP="004D54C9">
      <w:pPr>
        <w:ind w:right="360"/>
        <w:rPr>
          <w:rFonts w:ascii="Century Gothic" w:hAnsi="Century Gothic" w:cs="Arial"/>
          <w:b/>
          <w:color w:val="943634"/>
        </w:rPr>
      </w:pPr>
      <w:r w:rsidRPr="00410D21">
        <w:rPr>
          <w:rFonts w:ascii="Century Gothic" w:hAnsi="Century Gothic" w:cs="Arial"/>
          <w:b/>
          <w:color w:val="943634"/>
        </w:rPr>
        <w:t>D’autre p</w:t>
      </w:r>
      <w:r w:rsidRPr="00EE54BA">
        <w:rPr>
          <w:rFonts w:ascii="Century Gothic" w:hAnsi="Century Gothic" w:cs="Arial"/>
          <w:b/>
          <w:color w:val="943634"/>
        </w:rPr>
        <w:t>art,</w:t>
      </w:r>
    </w:p>
    <w:p w14:paraId="5BC415D4" w14:textId="77777777" w:rsidR="004D54C9" w:rsidRPr="00EE54BA" w:rsidRDefault="004D54C9" w:rsidP="004D54C9">
      <w:pPr>
        <w:ind w:left="540" w:right="360"/>
        <w:rPr>
          <w:rFonts w:ascii="Century Gothic" w:hAnsi="Century Gothic" w:cs="Arial"/>
        </w:rPr>
      </w:pPr>
    </w:p>
    <w:p w14:paraId="0C863B5D" w14:textId="77777777" w:rsidR="004D54C9" w:rsidRDefault="004D54C9" w:rsidP="004D54C9">
      <w:pPr>
        <w:rPr>
          <w:rFonts w:ascii="Century Gothic" w:hAnsi="Century Gothic" w:cs="Arial"/>
        </w:rPr>
      </w:pPr>
      <w:r w:rsidRPr="00EE54BA">
        <w:rPr>
          <w:rFonts w:ascii="Century Gothic" w:hAnsi="Century Gothic" w:cs="Arial"/>
        </w:rPr>
        <w:t xml:space="preserve">Il a été conclu le présent accord </w:t>
      </w:r>
      <w:r>
        <w:rPr>
          <w:rFonts w:ascii="Century Gothic" w:hAnsi="Century Gothic" w:cs="Arial"/>
        </w:rPr>
        <w:t>d’intéressement.</w:t>
      </w:r>
    </w:p>
    <w:p w14:paraId="14A00DFE" w14:textId="77777777" w:rsidR="002B59AF" w:rsidRDefault="002B59AF" w:rsidP="00DD4990">
      <w:pPr>
        <w:pStyle w:val="Standard"/>
        <w:tabs>
          <w:tab w:val="left" w:pos="567"/>
          <w:tab w:val="left" w:pos="3969"/>
        </w:tabs>
        <w:ind w:right="283"/>
        <w:rPr>
          <w:rFonts w:ascii="Century Gothic" w:hAnsi="Century Gothic" w:cs="Arial"/>
          <w:b/>
          <w:u w:val="single"/>
        </w:rPr>
      </w:pPr>
    </w:p>
    <w:p w14:paraId="5B458D62" w14:textId="77777777" w:rsidR="000146D0" w:rsidRDefault="004D54C9" w:rsidP="00162716">
      <w:pPr>
        <w:pStyle w:val="Standard"/>
        <w:tabs>
          <w:tab w:val="left" w:pos="567"/>
          <w:tab w:val="left" w:pos="3969"/>
        </w:tabs>
        <w:ind w:right="283"/>
        <w:rPr>
          <w:rFonts w:ascii="Century Gothic" w:hAnsi="Century Gothic" w:cs="Arial"/>
          <w:b/>
          <w:noProof w:val="0"/>
          <w:color w:val="943634"/>
          <w:szCs w:val="16"/>
        </w:rPr>
      </w:pPr>
      <w:r>
        <w:rPr>
          <w:rFonts w:ascii="Century Gothic" w:hAnsi="Century Gothic" w:cs="Arial"/>
          <w:b/>
          <w:u w:val="single"/>
        </w:rPr>
        <w:br w:type="page"/>
      </w:r>
      <w:r w:rsidR="000146D0" w:rsidRPr="000146D0">
        <w:rPr>
          <w:rFonts w:ascii="Century Gothic" w:hAnsi="Century Gothic" w:cs="Arial"/>
          <w:b/>
          <w:noProof w:val="0"/>
          <w:color w:val="943634"/>
          <w:szCs w:val="16"/>
        </w:rPr>
        <w:lastRenderedPageBreak/>
        <w:t>ARTICLE 1 - OBJET DE L'ACCORD ET PREAMBULE</w:t>
      </w:r>
    </w:p>
    <w:p w14:paraId="164DC6B7" w14:textId="77777777" w:rsidR="000146D0" w:rsidRPr="000146D0" w:rsidRDefault="000146D0" w:rsidP="00DD4990">
      <w:pPr>
        <w:pStyle w:val="Standard"/>
        <w:ind w:right="283"/>
        <w:rPr>
          <w:rFonts w:ascii="Century Gothic" w:hAnsi="Century Gothic" w:cs="Arial"/>
        </w:rPr>
      </w:pPr>
    </w:p>
    <w:p w14:paraId="40CD135A" w14:textId="77777777" w:rsidR="003E4E2B" w:rsidRPr="000146D0" w:rsidRDefault="003E4E2B" w:rsidP="00202167">
      <w:pPr>
        <w:pStyle w:val="Standard"/>
        <w:ind w:right="-34"/>
        <w:rPr>
          <w:rFonts w:ascii="Century Gothic" w:hAnsi="Century Gothic" w:cs="Arial"/>
        </w:rPr>
      </w:pPr>
      <w:r w:rsidRPr="000146D0">
        <w:rPr>
          <w:rFonts w:ascii="Century Gothic" w:hAnsi="Century Gothic" w:cs="Arial"/>
        </w:rPr>
        <w:t xml:space="preserve">Le présent contrat conclu conformément aux articles L </w:t>
      </w:r>
      <w:r w:rsidR="00A94035" w:rsidRPr="000146D0">
        <w:rPr>
          <w:rFonts w:ascii="Century Gothic" w:hAnsi="Century Gothic" w:cs="Arial"/>
        </w:rPr>
        <w:t>3311</w:t>
      </w:r>
      <w:r w:rsidRPr="000146D0">
        <w:rPr>
          <w:rFonts w:ascii="Century Gothic" w:hAnsi="Century Gothic" w:cs="Arial"/>
        </w:rPr>
        <w:t>-1 et suivants du code du travail régissant l'intéressement des salariés, vise à associer les salariés à la performance de l’entreprise et par là-même à la développer.</w:t>
      </w:r>
    </w:p>
    <w:p w14:paraId="166C385E" w14:textId="77777777" w:rsidR="003E4E2B" w:rsidRPr="000146D0" w:rsidRDefault="003E4E2B" w:rsidP="00202167">
      <w:pPr>
        <w:pStyle w:val="Standard"/>
        <w:ind w:right="-34"/>
        <w:rPr>
          <w:rFonts w:ascii="Century Gothic" w:hAnsi="Century Gothic" w:cs="Arial"/>
        </w:rPr>
      </w:pPr>
    </w:p>
    <w:p w14:paraId="50BB2B5D" w14:textId="77777777" w:rsidR="003E4E2B" w:rsidRPr="000146D0" w:rsidRDefault="003E4E2B" w:rsidP="00202167">
      <w:pPr>
        <w:pStyle w:val="Standard"/>
        <w:ind w:right="-34"/>
        <w:rPr>
          <w:rFonts w:ascii="Century Gothic" w:hAnsi="Century Gothic" w:cs="Arial"/>
        </w:rPr>
      </w:pPr>
      <w:r w:rsidRPr="000146D0">
        <w:rPr>
          <w:rFonts w:ascii="Century Gothic" w:hAnsi="Century Gothic" w:cs="Arial"/>
        </w:rPr>
        <w:t>Les modalités de calcul de la prime globale d'intéressement tiennent compte des caractéristiques de l'entreprise et s’appuie</w:t>
      </w:r>
      <w:r w:rsidR="00D703D6" w:rsidRPr="000146D0">
        <w:rPr>
          <w:rFonts w:ascii="Century Gothic" w:hAnsi="Century Gothic" w:cs="Arial"/>
        </w:rPr>
        <w:t>nt</w:t>
      </w:r>
      <w:r w:rsidRPr="000146D0">
        <w:rPr>
          <w:rFonts w:ascii="Century Gothic" w:hAnsi="Century Gothic" w:cs="Arial"/>
        </w:rPr>
        <w:t xml:space="preserve"> sur les indicateurs spécifiques permettant d'améliorer sa performance. Pour ce faire, l'entreprise et ses salar</w:t>
      </w:r>
      <w:r w:rsidR="000F61D9">
        <w:rPr>
          <w:rFonts w:ascii="Century Gothic" w:hAnsi="Century Gothic" w:cs="Arial"/>
        </w:rPr>
        <w:t>iés ont retenu comme modalité de calcul l’ élément suivant</w:t>
      </w:r>
      <w:r w:rsidRPr="000146D0">
        <w:rPr>
          <w:rFonts w:ascii="Century Gothic" w:hAnsi="Century Gothic" w:cs="Arial"/>
        </w:rPr>
        <w:t xml:space="preserve"> </w:t>
      </w:r>
      <w:r w:rsidRPr="00A16C31">
        <w:rPr>
          <w:rFonts w:ascii="Century Gothic" w:hAnsi="Century Gothic" w:cs="Arial"/>
          <w:b/>
        </w:rPr>
        <w:t xml:space="preserve">: </w:t>
      </w:r>
      <w:r w:rsidR="000F61D9" w:rsidRPr="00A16C31">
        <w:rPr>
          <w:rFonts w:ascii="Century Gothic" w:hAnsi="Century Gothic" w:cs="Arial"/>
          <w:b/>
        </w:rPr>
        <w:t xml:space="preserve">le montant de Résultat Net </w:t>
      </w:r>
      <w:r w:rsidR="000F61D9">
        <w:rPr>
          <w:rFonts w:ascii="Century Gothic" w:hAnsi="Century Gothic" w:cs="Arial"/>
        </w:rPr>
        <w:t>Cet élément apparai</w:t>
      </w:r>
      <w:r w:rsidRPr="000146D0">
        <w:rPr>
          <w:rFonts w:ascii="Century Gothic" w:hAnsi="Century Gothic" w:cs="Arial"/>
        </w:rPr>
        <w:t>t à l'entreprise et à ses salariés comme étant appropriés pour mesurer l'évolution de la performance globale de l'entreprise.</w:t>
      </w:r>
    </w:p>
    <w:p w14:paraId="377B77FC" w14:textId="77777777" w:rsidR="003E4E2B" w:rsidRPr="000146D0" w:rsidRDefault="003E4E2B" w:rsidP="00202167">
      <w:pPr>
        <w:pStyle w:val="Standard"/>
        <w:ind w:right="-34"/>
        <w:rPr>
          <w:rFonts w:ascii="Century Gothic" w:hAnsi="Century Gothic" w:cs="Arial"/>
        </w:rPr>
      </w:pPr>
    </w:p>
    <w:p w14:paraId="16B6D94A" w14:textId="77777777" w:rsidR="003E4E2B" w:rsidRPr="000146D0" w:rsidRDefault="003E4E2B" w:rsidP="00202167">
      <w:pPr>
        <w:pStyle w:val="Standard"/>
        <w:ind w:right="-34"/>
        <w:rPr>
          <w:rFonts w:ascii="Century Gothic" w:hAnsi="Century Gothic" w:cs="Arial"/>
        </w:rPr>
      </w:pPr>
      <w:r w:rsidRPr="000146D0">
        <w:rPr>
          <w:rFonts w:ascii="Century Gothic" w:hAnsi="Century Gothic" w:cs="Arial"/>
        </w:rPr>
        <w:t>Les critères de répartition entre les salariés bénéficiaires visent à représenter la part de chacun dans la constitution ou l'amélioration de la pe</w:t>
      </w:r>
      <w:r w:rsidR="000F61D9">
        <w:rPr>
          <w:rFonts w:ascii="Century Gothic" w:hAnsi="Century Gothic" w:cs="Arial"/>
        </w:rPr>
        <w:t>rformance de l'entreprise. Le critère de répartition retenu</w:t>
      </w:r>
      <w:r w:rsidRPr="000146D0">
        <w:rPr>
          <w:rFonts w:ascii="Century Gothic" w:hAnsi="Century Gothic" w:cs="Arial"/>
        </w:rPr>
        <w:t xml:space="preserve"> : </w:t>
      </w:r>
      <w:r w:rsidRPr="000146D0">
        <w:rPr>
          <w:rFonts w:ascii="Century Gothic" w:hAnsi="Century Gothic" w:cs="Arial"/>
          <w:b/>
          <w:i/>
        </w:rPr>
        <w:t>proportionnellement aux salaires</w:t>
      </w:r>
      <w:r w:rsidR="005D6DE3">
        <w:rPr>
          <w:rFonts w:ascii="Century Gothic" w:hAnsi="Century Gothic" w:cs="Arial"/>
          <w:b/>
          <w:i/>
        </w:rPr>
        <w:t xml:space="preserve"> bruts</w:t>
      </w:r>
      <w:r w:rsidRPr="000146D0">
        <w:rPr>
          <w:rFonts w:ascii="Century Gothic" w:hAnsi="Century Gothic" w:cs="Arial"/>
          <w:b/>
          <w:i/>
        </w:rPr>
        <w:t xml:space="preserve">, </w:t>
      </w:r>
      <w:r w:rsidR="000F61D9">
        <w:rPr>
          <w:rFonts w:ascii="Century Gothic" w:hAnsi="Century Gothic" w:cs="Arial"/>
        </w:rPr>
        <w:t>a  été choisi</w:t>
      </w:r>
      <w:r w:rsidRPr="000146D0">
        <w:rPr>
          <w:rFonts w:ascii="Century Gothic" w:hAnsi="Century Gothic" w:cs="Arial"/>
        </w:rPr>
        <w:t xml:space="preserve"> pour refléter au mieux la participation de chacun dans l'effort collectif nécessaire au développement de l'entreprise.</w:t>
      </w:r>
    </w:p>
    <w:p w14:paraId="7FBA9E15" w14:textId="77777777" w:rsidR="009652F6" w:rsidRPr="000146D0" w:rsidRDefault="009652F6" w:rsidP="00202167">
      <w:pPr>
        <w:pStyle w:val="Standard"/>
        <w:ind w:right="-34"/>
        <w:rPr>
          <w:rFonts w:ascii="Century Gothic" w:hAnsi="Century Gothic" w:cs="Arial"/>
        </w:rPr>
      </w:pPr>
    </w:p>
    <w:p w14:paraId="354F804B" w14:textId="77777777" w:rsidR="003E4E2B" w:rsidRPr="000146D0" w:rsidRDefault="003E4E2B" w:rsidP="00DD4990">
      <w:pPr>
        <w:pStyle w:val="Standard"/>
        <w:ind w:right="283"/>
        <w:rPr>
          <w:rFonts w:ascii="Century Gothic" w:hAnsi="Century Gothic" w:cs="Arial"/>
        </w:rPr>
      </w:pPr>
    </w:p>
    <w:p w14:paraId="45F9900B" w14:textId="77777777" w:rsidR="003E4E2B" w:rsidRPr="00FB4310" w:rsidRDefault="000146D0" w:rsidP="00DD4990">
      <w:pPr>
        <w:pStyle w:val="Standard"/>
        <w:ind w:right="283"/>
        <w:rPr>
          <w:rFonts w:ascii="Century Gothic" w:hAnsi="Century Gothic" w:cs="Arial"/>
          <w:b/>
          <w:color w:val="943634"/>
        </w:rPr>
      </w:pPr>
      <w:r>
        <w:rPr>
          <w:rFonts w:ascii="Century Gothic" w:hAnsi="Century Gothic" w:cs="Arial"/>
          <w:b/>
          <w:color w:val="943634"/>
        </w:rPr>
        <w:t xml:space="preserve">ARTICLE 2 -  </w:t>
      </w:r>
      <w:r w:rsidRPr="000146D0">
        <w:rPr>
          <w:rFonts w:ascii="Century Gothic" w:hAnsi="Century Gothic" w:cs="Arial"/>
          <w:b/>
          <w:color w:val="943634"/>
        </w:rPr>
        <w:t>DUREE DE L'ACCORD, MODIFICATION, DENONCIATION</w:t>
      </w:r>
    </w:p>
    <w:p w14:paraId="1217C4D3" w14:textId="77777777" w:rsidR="000146D0" w:rsidRPr="00FB4310" w:rsidRDefault="000146D0" w:rsidP="00FB4310">
      <w:pPr>
        <w:pStyle w:val="Standard"/>
        <w:ind w:right="283"/>
        <w:rPr>
          <w:rFonts w:ascii="Century Gothic" w:hAnsi="Century Gothic" w:cs="Arial"/>
          <w:b/>
          <w:color w:val="943634"/>
        </w:rPr>
      </w:pPr>
    </w:p>
    <w:p w14:paraId="34E6896D" w14:textId="77777777" w:rsidR="006B21E4" w:rsidRDefault="006B21E4" w:rsidP="006B21E4">
      <w:pPr>
        <w:pStyle w:val="Standard"/>
        <w:numPr>
          <w:ilvl w:val="0"/>
          <w:numId w:val="30"/>
        </w:numPr>
        <w:tabs>
          <w:tab w:val="left" w:pos="850"/>
        </w:tabs>
        <w:spacing w:after="60"/>
        <w:ind w:left="1003" w:right="284" w:hanging="357"/>
        <w:outlineLvl w:val="0"/>
        <w:rPr>
          <w:rFonts w:ascii="Century Gothic" w:hAnsi="Century Gothic" w:cs="Arial"/>
          <w:b/>
          <w:color w:val="943634"/>
        </w:rPr>
      </w:pPr>
      <w:r>
        <w:rPr>
          <w:rFonts w:ascii="Century Gothic" w:hAnsi="Century Gothic" w:cs="Arial"/>
          <w:b/>
          <w:color w:val="943634"/>
        </w:rPr>
        <w:t xml:space="preserve">  Durée</w:t>
      </w:r>
    </w:p>
    <w:p w14:paraId="0B32EBF9" w14:textId="77777777" w:rsidR="006B21E4" w:rsidRDefault="006B21E4" w:rsidP="006B21E4">
      <w:pPr>
        <w:pStyle w:val="Standard"/>
        <w:tabs>
          <w:tab w:val="left" w:pos="822"/>
        </w:tabs>
        <w:ind w:left="1003" w:right="-34"/>
        <w:rPr>
          <w:rFonts w:ascii="Century Gothic" w:hAnsi="Century Gothic" w:cs="Arial"/>
        </w:rPr>
      </w:pPr>
    </w:p>
    <w:p w14:paraId="3B936CF9" w14:textId="77777777" w:rsidR="00A16C31" w:rsidRDefault="00A16C31" w:rsidP="00A16C31">
      <w:pPr>
        <w:pStyle w:val="Standard"/>
        <w:tabs>
          <w:tab w:val="left" w:pos="822"/>
        </w:tabs>
        <w:ind w:left="1003" w:right="-34"/>
        <w:rPr>
          <w:rFonts w:ascii="Century Gothic" w:hAnsi="Century Gothic" w:cs="Arial"/>
        </w:rPr>
      </w:pPr>
      <w:r>
        <w:rPr>
          <w:rFonts w:ascii="Century Gothic" w:hAnsi="Century Gothic" w:cs="Arial"/>
        </w:rPr>
        <w:t xml:space="preserve">Le présent accord est conclu pour une durée de 1 exercice ouvert </w:t>
      </w:r>
      <w:r w:rsidRPr="00F44525">
        <w:rPr>
          <w:rFonts w:ascii="Century Gothic" w:hAnsi="Century Gothic" w:cs="Arial"/>
        </w:rPr>
        <w:t xml:space="preserve">le </w:t>
      </w:r>
      <w:r w:rsidR="00120B06" w:rsidRPr="00F44525">
        <w:rPr>
          <w:rFonts w:ascii="Century Gothic" w:hAnsi="Century Gothic" w:cs="Arial"/>
        </w:rPr>
        <w:t>01</w:t>
      </w:r>
      <w:r w:rsidRPr="00F44525">
        <w:rPr>
          <w:rFonts w:ascii="Century Gothic" w:hAnsi="Century Gothic" w:cs="Arial"/>
        </w:rPr>
        <w:t>/</w:t>
      </w:r>
      <w:r w:rsidR="00120B06" w:rsidRPr="00F44525">
        <w:rPr>
          <w:rFonts w:ascii="Century Gothic" w:hAnsi="Century Gothic" w:cs="Arial"/>
        </w:rPr>
        <w:t>10</w:t>
      </w:r>
      <w:r w:rsidRPr="00F44525">
        <w:rPr>
          <w:rFonts w:ascii="Century Gothic" w:hAnsi="Century Gothic" w:cs="Arial"/>
        </w:rPr>
        <w:t>/202</w:t>
      </w:r>
      <w:r w:rsidR="00783D9C">
        <w:rPr>
          <w:rFonts w:ascii="Century Gothic" w:hAnsi="Century Gothic" w:cs="Arial"/>
        </w:rPr>
        <w:t>5</w:t>
      </w:r>
      <w:r w:rsidRPr="00F44525">
        <w:rPr>
          <w:rFonts w:ascii="Century Gothic" w:hAnsi="Century Gothic" w:cs="Arial"/>
        </w:rPr>
        <w:t xml:space="preserve"> et clos le </w:t>
      </w:r>
      <w:r w:rsidR="00120B06" w:rsidRPr="00F44525">
        <w:rPr>
          <w:rFonts w:ascii="Century Gothic" w:hAnsi="Century Gothic" w:cs="Arial"/>
        </w:rPr>
        <w:t>30</w:t>
      </w:r>
      <w:r w:rsidRPr="00F44525">
        <w:rPr>
          <w:rFonts w:ascii="Century Gothic" w:hAnsi="Century Gothic" w:cs="Arial"/>
        </w:rPr>
        <w:t>/</w:t>
      </w:r>
      <w:r w:rsidR="00120B06" w:rsidRPr="00F44525">
        <w:rPr>
          <w:rFonts w:ascii="Century Gothic" w:hAnsi="Century Gothic" w:cs="Arial"/>
        </w:rPr>
        <w:t>09</w:t>
      </w:r>
      <w:r w:rsidRPr="00F44525">
        <w:rPr>
          <w:rFonts w:ascii="Century Gothic" w:hAnsi="Century Gothic" w:cs="Arial"/>
        </w:rPr>
        <w:t>/202</w:t>
      </w:r>
      <w:r w:rsidR="00783D9C">
        <w:rPr>
          <w:rFonts w:ascii="Century Gothic" w:hAnsi="Century Gothic" w:cs="Arial"/>
        </w:rPr>
        <w:t>6</w:t>
      </w:r>
    </w:p>
    <w:p w14:paraId="21C86B2B" w14:textId="77777777" w:rsidR="006E6FAA" w:rsidRPr="000146D0" w:rsidRDefault="006E6FAA" w:rsidP="00A82F95">
      <w:pPr>
        <w:pStyle w:val="Standard"/>
        <w:tabs>
          <w:tab w:val="left" w:pos="822"/>
        </w:tabs>
        <w:ind w:right="283"/>
        <w:rPr>
          <w:rFonts w:ascii="Century Gothic" w:hAnsi="Century Gothic" w:cs="Arial"/>
        </w:rPr>
      </w:pPr>
    </w:p>
    <w:p w14:paraId="20C41AE1" w14:textId="77777777" w:rsidR="003E4E2B" w:rsidRPr="004A1688" w:rsidRDefault="003E4E2B" w:rsidP="004A1688">
      <w:pPr>
        <w:pStyle w:val="Standard"/>
        <w:numPr>
          <w:ilvl w:val="0"/>
          <w:numId w:val="7"/>
        </w:numPr>
        <w:tabs>
          <w:tab w:val="left" w:pos="850"/>
        </w:tabs>
        <w:spacing w:after="60"/>
        <w:ind w:left="1003" w:right="284" w:hanging="357"/>
        <w:outlineLvl w:val="0"/>
        <w:rPr>
          <w:rFonts w:ascii="Century Gothic" w:hAnsi="Century Gothic" w:cs="Arial"/>
          <w:b/>
          <w:color w:val="943634"/>
        </w:rPr>
      </w:pPr>
      <w:r w:rsidRPr="004A1688">
        <w:rPr>
          <w:rFonts w:ascii="Century Gothic" w:hAnsi="Century Gothic" w:cs="Arial"/>
          <w:b/>
          <w:color w:val="943634"/>
        </w:rPr>
        <w:tab/>
        <w:t>Modifications, dénonciation</w:t>
      </w:r>
    </w:p>
    <w:p w14:paraId="1E47DD71" w14:textId="77777777" w:rsidR="00BC363D" w:rsidRDefault="003E4E2B" w:rsidP="00202167">
      <w:pPr>
        <w:pStyle w:val="Standard"/>
        <w:ind w:left="1003" w:right="-34"/>
        <w:rPr>
          <w:rFonts w:ascii="Century Gothic" w:hAnsi="Century Gothic" w:cs="Arial"/>
        </w:rPr>
      </w:pPr>
      <w:r w:rsidRPr="000146D0">
        <w:rPr>
          <w:rFonts w:ascii="Century Gothic" w:hAnsi="Century Gothic" w:cs="Arial"/>
        </w:rPr>
        <w:t>L’accord pourra être révisé ou dénoncé par l'ensemble des parties signataires dans les mêmes formes et délais que ceux de sa conclusion, notamment dans la première moitié de la période de calcul modifiée.</w:t>
      </w:r>
    </w:p>
    <w:p w14:paraId="4606F844" w14:textId="77777777" w:rsidR="00F5723A" w:rsidRDefault="00F5723A" w:rsidP="00202167">
      <w:pPr>
        <w:pStyle w:val="Standard"/>
        <w:ind w:left="1003" w:right="-34"/>
        <w:rPr>
          <w:rFonts w:ascii="Century Gothic" w:hAnsi="Century Gothic" w:cs="Arial"/>
        </w:rPr>
      </w:pPr>
    </w:p>
    <w:p w14:paraId="146F15BB" w14:textId="77777777" w:rsidR="00F5723A" w:rsidRPr="00F5723A" w:rsidRDefault="00F5723A" w:rsidP="00F5723A">
      <w:pPr>
        <w:pStyle w:val="Standard"/>
        <w:ind w:left="1003" w:right="-34"/>
        <w:rPr>
          <w:rFonts w:ascii="Century Gothic" w:hAnsi="Century Gothic" w:cs="Arial"/>
        </w:rPr>
      </w:pPr>
      <w:r w:rsidRPr="00F5723A">
        <w:rPr>
          <w:rFonts w:ascii="Century Gothic" w:hAnsi="Century Gothic" w:cs="Arial"/>
        </w:rPr>
        <w:t>Toutefois, lorsque la modification ou la dénonciation dans la même forme que sa conclusion est rendue impossible par la disparition d'un ou plusieurs signataires d'origine, l'accord peut être dénoncé ou peut faire l'objet d'un avenant selon l'une des modalités prévues au I de l'article L. 3312-5.</w:t>
      </w:r>
    </w:p>
    <w:p w14:paraId="04A17649" w14:textId="77777777" w:rsidR="00F5723A" w:rsidRDefault="00F5723A" w:rsidP="00202167">
      <w:pPr>
        <w:pStyle w:val="Standard"/>
        <w:ind w:left="1003" w:right="-34"/>
        <w:rPr>
          <w:rFonts w:ascii="Century Gothic" w:hAnsi="Century Gothic" w:cs="Arial"/>
        </w:rPr>
      </w:pPr>
    </w:p>
    <w:p w14:paraId="41438FB5" w14:textId="77777777" w:rsidR="00BC363D" w:rsidRPr="00C768AF" w:rsidRDefault="00BC363D" w:rsidP="00BC363D">
      <w:pPr>
        <w:ind w:left="993"/>
        <w:jc w:val="both"/>
        <w:rPr>
          <w:rFonts w:ascii="Century Gothic" w:hAnsi="Century Gothic"/>
          <w:b/>
        </w:rPr>
      </w:pPr>
      <w:r w:rsidRPr="00C768AF">
        <w:rPr>
          <w:rFonts w:ascii="Century Gothic" w:hAnsi="Century Gothic" w:cs="Arial"/>
          <w:b/>
        </w:rPr>
        <w:t xml:space="preserve">Ces modifications ou </w:t>
      </w:r>
      <w:r w:rsidR="002E34BF">
        <w:rPr>
          <w:rFonts w:ascii="Century Gothic" w:hAnsi="Century Gothic" w:cs="Arial"/>
          <w:b/>
        </w:rPr>
        <w:t>cette dénonciation devront être déposées</w:t>
      </w:r>
      <w:r w:rsidRPr="00C768AF">
        <w:rPr>
          <w:rFonts w:ascii="Century Gothic" w:hAnsi="Century Gothic" w:cs="Arial"/>
          <w:b/>
        </w:rPr>
        <w:t xml:space="preserve"> dans un délai maximum de 15 jours suivant la date limite de conclusion, </w:t>
      </w:r>
      <w:r w:rsidR="002E34BF">
        <w:rPr>
          <w:rFonts w:ascii="Century Gothic" w:hAnsi="Century Gothic" w:cs="Arial"/>
          <w:b/>
        </w:rPr>
        <w:t>sur</w:t>
      </w:r>
      <w:r w:rsidRPr="00C768AF">
        <w:rPr>
          <w:rFonts w:ascii="Century Gothic" w:hAnsi="Century Gothic" w:cs="Arial"/>
          <w:b/>
        </w:rPr>
        <w:t xml:space="preserve"> </w:t>
      </w:r>
      <w:r w:rsidRPr="00C768AF">
        <w:rPr>
          <w:rFonts w:ascii="Century Gothic" w:hAnsi="Century Gothic"/>
          <w:b/>
        </w:rPr>
        <w:t>la plateforme de téléprocédure dédiée</w:t>
      </w:r>
      <w:r w:rsidR="002E34BF">
        <w:rPr>
          <w:rFonts w:ascii="Century Gothic" w:hAnsi="Century Gothic"/>
          <w:b/>
        </w:rPr>
        <w:t xml:space="preserve"> du ministère du travail</w:t>
      </w:r>
      <w:r w:rsidRPr="00C768AF">
        <w:rPr>
          <w:rFonts w:ascii="Century Gothic" w:hAnsi="Century Gothic"/>
          <w:b/>
        </w:rPr>
        <w:t xml:space="preserve"> : </w:t>
      </w:r>
      <w:hyperlink r:id="rId8" w:history="1">
        <w:r w:rsidR="003415AF">
          <w:rPr>
            <w:rStyle w:val="Lienhypertexte"/>
            <w:rFonts w:ascii="Century Gothic" w:hAnsi="Century Gothic"/>
            <w:b/>
          </w:rPr>
          <w:t>https://accords-depot.travail.gouv.fr/</w:t>
        </w:r>
      </w:hyperlink>
    </w:p>
    <w:p w14:paraId="57ECEDA4" w14:textId="77777777" w:rsidR="00F5723A" w:rsidRDefault="00F5723A" w:rsidP="00F44460">
      <w:pPr>
        <w:pStyle w:val="Standard"/>
        <w:ind w:right="283"/>
        <w:rPr>
          <w:rFonts w:ascii="Century Gothic" w:hAnsi="Century Gothic" w:cs="Arial"/>
          <w:b/>
        </w:rPr>
      </w:pPr>
    </w:p>
    <w:p w14:paraId="37659315" w14:textId="77777777" w:rsidR="006B21E4" w:rsidRDefault="006B21E4" w:rsidP="00F44460">
      <w:pPr>
        <w:pStyle w:val="Standard"/>
        <w:ind w:right="283"/>
        <w:rPr>
          <w:rFonts w:ascii="Century Gothic" w:hAnsi="Century Gothic" w:cs="Arial"/>
          <w:b/>
        </w:rPr>
      </w:pPr>
    </w:p>
    <w:p w14:paraId="4EC852B0" w14:textId="77777777" w:rsidR="006B21E4" w:rsidRDefault="006B21E4" w:rsidP="00F44460">
      <w:pPr>
        <w:pStyle w:val="Standard"/>
        <w:ind w:right="283"/>
        <w:rPr>
          <w:rFonts w:ascii="Century Gothic" w:hAnsi="Century Gothic" w:cs="Arial"/>
          <w:b/>
        </w:rPr>
      </w:pPr>
    </w:p>
    <w:p w14:paraId="7618FD68" w14:textId="77777777" w:rsidR="003E4E2B" w:rsidRDefault="000146D0" w:rsidP="00DD4990">
      <w:pPr>
        <w:pStyle w:val="Standard"/>
        <w:ind w:right="283"/>
        <w:rPr>
          <w:rFonts w:ascii="Century Gothic" w:hAnsi="Century Gothic" w:cs="Arial"/>
          <w:b/>
          <w:color w:val="943634"/>
        </w:rPr>
      </w:pPr>
      <w:r>
        <w:rPr>
          <w:rFonts w:ascii="Century Gothic" w:hAnsi="Century Gothic" w:cs="Arial"/>
          <w:b/>
          <w:color w:val="943634"/>
        </w:rPr>
        <w:t xml:space="preserve">ARTICLE 3 </w:t>
      </w:r>
      <w:r w:rsidR="00162716">
        <w:rPr>
          <w:rFonts w:ascii="Century Gothic" w:hAnsi="Century Gothic" w:cs="Arial"/>
          <w:b/>
          <w:color w:val="943634"/>
        </w:rPr>
        <w:t>–</w:t>
      </w:r>
      <w:r>
        <w:rPr>
          <w:rFonts w:ascii="Century Gothic" w:hAnsi="Century Gothic" w:cs="Arial"/>
          <w:b/>
          <w:color w:val="943634"/>
        </w:rPr>
        <w:t xml:space="preserve"> </w:t>
      </w:r>
      <w:r w:rsidRPr="000146D0">
        <w:rPr>
          <w:rFonts w:ascii="Century Gothic" w:hAnsi="Century Gothic" w:cs="Arial"/>
          <w:b/>
          <w:color w:val="943634"/>
        </w:rPr>
        <w:t>BENEFICIAIRES</w:t>
      </w:r>
    </w:p>
    <w:p w14:paraId="37BE65F5" w14:textId="77777777" w:rsidR="00162716" w:rsidRPr="000146D0" w:rsidRDefault="00162716" w:rsidP="00DD4990">
      <w:pPr>
        <w:pStyle w:val="Standard"/>
        <w:ind w:right="283"/>
        <w:rPr>
          <w:rFonts w:ascii="Century Gothic" w:hAnsi="Century Gothic" w:cs="Arial"/>
          <w:color w:val="943634"/>
        </w:rPr>
      </w:pPr>
    </w:p>
    <w:p w14:paraId="1E5A467E" w14:textId="77777777" w:rsidR="005D6DE3" w:rsidRDefault="005D6DE3" w:rsidP="005D6DE3">
      <w:pPr>
        <w:pStyle w:val="Standard"/>
        <w:ind w:right="-34"/>
        <w:rPr>
          <w:rFonts w:ascii="Century Gothic" w:hAnsi="Century Gothic" w:cs="Arial"/>
        </w:rPr>
      </w:pPr>
      <w:r w:rsidRPr="000146D0">
        <w:rPr>
          <w:rFonts w:ascii="Century Gothic" w:hAnsi="Century Gothic" w:cs="Arial"/>
        </w:rPr>
        <w:t xml:space="preserve">Les dispositions du présent accord s'appliquent à l'ensemble du personnel salarié de la société </w:t>
      </w:r>
      <w:r w:rsidRPr="003C2534">
        <w:rPr>
          <w:rFonts w:ascii="Century Gothic" w:hAnsi="Century Gothic" w:cs="Arial"/>
        </w:rPr>
        <w:t>ayant 3 mois d’ancienneté dans l’entreprise</w:t>
      </w:r>
      <w:r w:rsidR="00AE5B75">
        <w:rPr>
          <w:rFonts w:ascii="Century Gothic" w:hAnsi="Century Gothic" w:cs="Arial"/>
        </w:rPr>
        <w:t>.</w:t>
      </w:r>
      <w:r w:rsidRPr="003C2534">
        <w:rPr>
          <w:rFonts w:ascii="Century Gothic" w:hAnsi="Century Gothic" w:cs="Arial"/>
        </w:rPr>
        <w:t xml:space="preserve"> </w:t>
      </w:r>
    </w:p>
    <w:p w14:paraId="084F0520" w14:textId="77777777" w:rsidR="00AE5B75" w:rsidRPr="000146D0" w:rsidRDefault="00AE5B75" w:rsidP="005D6DE3">
      <w:pPr>
        <w:pStyle w:val="Standard"/>
        <w:ind w:right="-34"/>
        <w:rPr>
          <w:rFonts w:ascii="Century Gothic" w:hAnsi="Century Gothic" w:cs="Arial"/>
        </w:rPr>
      </w:pPr>
    </w:p>
    <w:p w14:paraId="5A845CB0" w14:textId="77777777" w:rsidR="00AE5B75" w:rsidRDefault="005D6DE3" w:rsidP="005D6DE3">
      <w:pPr>
        <w:pStyle w:val="Standard"/>
        <w:ind w:right="-34"/>
        <w:rPr>
          <w:rFonts w:ascii="Century Gothic" w:hAnsi="Century Gothic" w:cs="Arial"/>
        </w:rPr>
      </w:pPr>
      <w:r w:rsidRPr="003C2534">
        <w:rPr>
          <w:rFonts w:ascii="Century Gothic" w:hAnsi="Century Gothic" w:cs="Arial"/>
        </w:rPr>
        <w:t xml:space="preserve">La détermination des bénéficiaires est fondée sur le critère d’appartenance juridique à l’entreprise laquelle se traduit par l’existence d’un contrat de travail. </w:t>
      </w:r>
    </w:p>
    <w:p w14:paraId="22E4B164" w14:textId="77777777" w:rsidR="00AE5B75" w:rsidRDefault="005D6DE3" w:rsidP="00AE5B75">
      <w:pPr>
        <w:pStyle w:val="Standard"/>
        <w:ind w:right="-34"/>
        <w:rPr>
          <w:rFonts w:ascii="Century Gothic" w:hAnsi="Century Gothic" w:cs="Arial"/>
        </w:rPr>
      </w:pPr>
      <w:r w:rsidRPr="003C2534">
        <w:rPr>
          <w:rFonts w:ascii="Century Gothic" w:hAnsi="Century Gothic" w:cs="Arial"/>
        </w:rPr>
        <w:t xml:space="preserve">Pour la determination de l’ancienneté requise, sont pris en compte tous les contrats de travail éxécutés au cours de la période de calcul et des douze mois qui la précèdent. </w:t>
      </w:r>
      <w:r w:rsidR="00AE5B75" w:rsidRPr="00A023C9">
        <w:rPr>
          <w:rFonts w:ascii="Century Gothic" w:hAnsi="Century Gothic" w:cs="Arial"/>
        </w:rPr>
        <w:t>L'ancienneté s'apprécie à la</w:t>
      </w:r>
      <w:r w:rsidR="00AE5B75">
        <w:rPr>
          <w:rFonts w:ascii="Century Gothic" w:hAnsi="Century Gothic" w:cs="Arial"/>
        </w:rPr>
        <w:t xml:space="preserve"> </w:t>
      </w:r>
      <w:r w:rsidR="00AE5B75" w:rsidRPr="00A023C9">
        <w:rPr>
          <w:rFonts w:ascii="Century Gothic" w:hAnsi="Century Gothic" w:cs="Arial"/>
        </w:rPr>
        <w:t>date de clôture de l'exercice concerné ou à la date de départ en cas de rupture de contrat en</w:t>
      </w:r>
      <w:r w:rsidR="00AE5B75">
        <w:rPr>
          <w:rFonts w:ascii="Century Gothic" w:hAnsi="Century Gothic" w:cs="Arial"/>
        </w:rPr>
        <w:t xml:space="preserve"> </w:t>
      </w:r>
      <w:r w:rsidR="00AE5B75" w:rsidRPr="00A023C9">
        <w:rPr>
          <w:rFonts w:ascii="Century Gothic" w:hAnsi="Century Gothic" w:cs="Arial"/>
        </w:rPr>
        <w:t>cours d'exercice.</w:t>
      </w:r>
      <w:r w:rsidR="00AE5B75" w:rsidRPr="00A518D5">
        <w:rPr>
          <w:rFonts w:ascii="Century Gothic" w:hAnsi="Century Gothic" w:cs="Arial"/>
          <w:noProof w:val="0"/>
        </w:rPr>
        <w:t xml:space="preserve"> </w:t>
      </w:r>
      <w:r w:rsidR="00AE5B75" w:rsidRPr="00A518D5">
        <w:rPr>
          <w:rFonts w:ascii="Century Gothic" w:hAnsi="Century Gothic" w:cs="Arial"/>
        </w:rPr>
        <w:t>Les périodes de simple suspension du contrat de travail, pour quelque motif que ce soit, ne sont pas déduites pour le calcul de l’ancienneté.</w:t>
      </w:r>
      <w:r w:rsidR="00AE5B75">
        <w:rPr>
          <w:rFonts w:ascii="Century Gothic" w:hAnsi="Century Gothic" w:cs="Arial"/>
        </w:rPr>
        <w:t xml:space="preserve"> </w:t>
      </w:r>
    </w:p>
    <w:p w14:paraId="3A7620EC" w14:textId="77777777" w:rsidR="00AE5B75" w:rsidRPr="00A518D5" w:rsidRDefault="00AE5B75" w:rsidP="00AE5B75">
      <w:pPr>
        <w:pStyle w:val="Standard"/>
        <w:rPr>
          <w:rFonts w:ascii="Century Gothic" w:hAnsi="Century Gothic" w:cs="Arial"/>
        </w:rPr>
      </w:pPr>
      <w:r>
        <w:rPr>
          <w:rFonts w:ascii="Century Gothic" w:hAnsi="Century Gothic" w:cs="Arial"/>
        </w:rPr>
        <w:t>De même, pour le salarié à temps partiel, la durée d’ancienneté est decomptée</w:t>
      </w:r>
      <w:r w:rsidRPr="001E0EB2">
        <w:rPr>
          <w:rFonts w:ascii="Century Gothic" w:hAnsi="Century Gothic" w:cs="Arial"/>
        </w:rPr>
        <w:t xml:space="preserve"> comme s’il avait été occupé à temps complet, les périodes non travaillées étant prises en compte en totalité.</w:t>
      </w:r>
    </w:p>
    <w:p w14:paraId="60D9BE2C" w14:textId="77777777" w:rsidR="00AE5B75" w:rsidRDefault="00AE5B75" w:rsidP="00AE5B75">
      <w:pPr>
        <w:pStyle w:val="Standard"/>
        <w:ind w:right="-34"/>
        <w:rPr>
          <w:rFonts w:ascii="Century Gothic" w:hAnsi="Century Gothic" w:cs="Arial"/>
        </w:rPr>
      </w:pPr>
    </w:p>
    <w:p w14:paraId="1C617FEB" w14:textId="77777777" w:rsidR="005D6DE3" w:rsidRDefault="00AE5B75" w:rsidP="00AE5B75">
      <w:pPr>
        <w:pStyle w:val="Standard"/>
        <w:ind w:right="-34"/>
        <w:rPr>
          <w:rFonts w:ascii="Century Gothic" w:hAnsi="Century Gothic" w:cs="Arial"/>
        </w:rPr>
      </w:pPr>
      <w:r w:rsidRPr="00A023C9">
        <w:rPr>
          <w:rFonts w:ascii="Century Gothic" w:hAnsi="Century Gothic" w:cs="Arial"/>
        </w:rPr>
        <w:lastRenderedPageBreak/>
        <w:t>Le droit à intéressement est acquis dès obtention de 3 mois d’ancienneté.</w:t>
      </w:r>
    </w:p>
    <w:p w14:paraId="63751D5B" w14:textId="77777777" w:rsidR="00AE5B75" w:rsidRPr="00531F2C" w:rsidRDefault="00AE5B75" w:rsidP="00AE5B75">
      <w:pPr>
        <w:pStyle w:val="Standard"/>
        <w:ind w:right="-34"/>
        <w:rPr>
          <w:rFonts w:ascii="Century Gothic" w:hAnsi="Century Gothic" w:cs="Arial"/>
          <w:color w:val="FF0000"/>
        </w:rPr>
      </w:pPr>
    </w:p>
    <w:p w14:paraId="1EF414BC" w14:textId="77777777" w:rsidR="006C1690" w:rsidRDefault="00604A9D" w:rsidP="006C1690">
      <w:pPr>
        <w:spacing w:line="244" w:lineRule="exact"/>
        <w:ind w:right="-34"/>
        <w:jc w:val="both"/>
        <w:rPr>
          <w:rFonts w:ascii="Century Gothic" w:hAnsi="Century Gothic" w:cs="Arial"/>
        </w:rPr>
      </w:pPr>
      <w:r w:rsidRPr="000146D0">
        <w:rPr>
          <w:rFonts w:ascii="Century Gothic" w:hAnsi="Century Gothic" w:cs="Arial"/>
          <w:b/>
        </w:rPr>
        <w:t xml:space="preserve">Dans les entreprises dont l’effectif habituel comprend au moins un et </w:t>
      </w:r>
      <w:r>
        <w:rPr>
          <w:rFonts w:ascii="Century Gothic" w:hAnsi="Century Gothic" w:cs="Arial"/>
          <w:b/>
        </w:rPr>
        <w:t>moins de</w:t>
      </w:r>
      <w:r w:rsidRPr="000146D0">
        <w:rPr>
          <w:rFonts w:ascii="Century Gothic" w:hAnsi="Century Gothic" w:cs="Arial"/>
          <w:b/>
        </w:rPr>
        <w:t xml:space="preserve"> deux cent cinquante salariés</w:t>
      </w:r>
      <w:r w:rsidR="00AE5B75">
        <w:rPr>
          <w:rFonts w:ascii="Century Gothic" w:hAnsi="Century Gothic" w:cs="Arial"/>
          <w:b/>
        </w:rPr>
        <w:t xml:space="preserve"> </w:t>
      </w:r>
      <w:r w:rsidR="00AE5B75" w:rsidRPr="00AE5B75">
        <w:rPr>
          <w:rFonts w:ascii="Century Gothic" w:hAnsi="Century Gothic" w:cs="Arial"/>
          <w:b/>
        </w:rPr>
        <w:t>(décomptés selon les modalités prévues à l'article L. 130-1 du code de la sécurité sociale),</w:t>
      </w:r>
      <w:r w:rsidRPr="000146D0">
        <w:rPr>
          <w:rFonts w:ascii="Century Gothic" w:hAnsi="Century Gothic" w:cs="Arial"/>
          <w:b/>
        </w:rPr>
        <w:t xml:space="preserve"> le chef d’entreprise ainsi que son </w:t>
      </w:r>
      <w:r w:rsidRPr="00D336D6">
        <w:rPr>
          <w:rFonts w:ascii="Century Gothic" w:hAnsi="Century Gothic" w:cs="Arial"/>
          <w:b/>
        </w:rPr>
        <w:t xml:space="preserve">conjoint - </w:t>
      </w:r>
      <w:r w:rsidRPr="008A2843">
        <w:rPr>
          <w:rFonts w:ascii="Century Gothic" w:hAnsi="Century Gothic" w:cs="Arial"/>
          <w:b/>
        </w:rPr>
        <w:t>marié ou pacsé</w:t>
      </w:r>
      <w:r w:rsidRPr="00D336D6">
        <w:rPr>
          <w:rFonts w:ascii="Century Gothic" w:hAnsi="Century Gothic" w:cs="Arial"/>
          <w:b/>
        </w:rPr>
        <w:t xml:space="preserve"> - ayant</w:t>
      </w:r>
      <w:r w:rsidRPr="000146D0">
        <w:rPr>
          <w:rFonts w:ascii="Century Gothic" w:hAnsi="Century Gothic" w:cs="Arial"/>
          <w:b/>
        </w:rPr>
        <w:t xml:space="preserve"> le statut de conjoint collaborateur ou associé</w:t>
      </w:r>
      <w:r w:rsidRPr="000146D0">
        <w:rPr>
          <w:rFonts w:ascii="Century Gothic" w:hAnsi="Century Gothic" w:cs="Arial"/>
        </w:rPr>
        <w:t xml:space="preserve"> </w:t>
      </w:r>
      <w:r w:rsidRPr="003C2534">
        <w:rPr>
          <w:rFonts w:ascii="Century Gothic" w:hAnsi="Century Gothic" w:cs="Arial"/>
          <w:b/>
        </w:rPr>
        <w:t>peuvent également bénéficier de l’intéressement</w:t>
      </w:r>
      <w:r w:rsidRPr="000146D0">
        <w:rPr>
          <w:rFonts w:ascii="Century Gothic" w:hAnsi="Century Gothic" w:cs="Arial"/>
        </w:rPr>
        <w:t>. Les chefs d’entreprise concernés sont les chefs d’entreprises individuelles ou, s’il s’agit de personnes morales, leurs présidents, directeurs généraux, gérants ou membres du directoire</w:t>
      </w:r>
      <w:r w:rsidR="00AE5B75">
        <w:rPr>
          <w:rFonts w:ascii="Century Gothic" w:hAnsi="Century Gothic" w:cs="Arial"/>
        </w:rPr>
        <w:t>.</w:t>
      </w:r>
    </w:p>
    <w:p w14:paraId="14CC409F" w14:textId="77777777" w:rsidR="00895D9A" w:rsidRPr="000146D0" w:rsidRDefault="00895D9A" w:rsidP="00202167">
      <w:pPr>
        <w:spacing w:line="244" w:lineRule="exact"/>
        <w:ind w:right="-34"/>
        <w:jc w:val="both"/>
        <w:rPr>
          <w:rFonts w:ascii="Century Gothic" w:hAnsi="Century Gothic" w:cs="Arial"/>
        </w:rPr>
      </w:pPr>
    </w:p>
    <w:p w14:paraId="7AD7E2CF" w14:textId="77777777" w:rsidR="00060E44" w:rsidRPr="00384420" w:rsidRDefault="00060E44" w:rsidP="00060E44">
      <w:pPr>
        <w:spacing w:line="244" w:lineRule="exact"/>
        <w:ind w:right="-34"/>
        <w:jc w:val="both"/>
        <w:rPr>
          <w:rFonts w:ascii="Century Gothic" w:hAnsi="Century Gothic" w:cs="Arial"/>
        </w:rPr>
      </w:pPr>
      <w:r w:rsidRPr="001E049C">
        <w:rPr>
          <w:rFonts w:ascii="Century Gothic" w:hAnsi="Century Gothic" w:cs="Arial"/>
          <w:b/>
        </w:rPr>
        <w:t>Dans le cadre du présent accord, il a été décidé que le chef d’entreprise et le conjoint collaborateur ou associé s’il existe bénéficie</w:t>
      </w:r>
      <w:r w:rsidR="008910A2">
        <w:rPr>
          <w:rFonts w:ascii="Century Gothic" w:hAnsi="Century Gothic" w:cs="Arial"/>
          <w:b/>
        </w:rPr>
        <w:t xml:space="preserve">nt </w:t>
      </w:r>
      <w:r w:rsidRPr="001E049C">
        <w:rPr>
          <w:rFonts w:ascii="Century Gothic" w:hAnsi="Century Gothic" w:cs="Arial"/>
          <w:b/>
        </w:rPr>
        <w:t>de l’intéressement</w:t>
      </w:r>
      <w:r w:rsidRPr="00384420">
        <w:rPr>
          <w:rFonts w:ascii="Century Gothic" w:hAnsi="Century Gothic" w:cs="Arial"/>
        </w:rPr>
        <w:t xml:space="preserve">. </w:t>
      </w:r>
    </w:p>
    <w:p w14:paraId="4725113D" w14:textId="77777777" w:rsidR="00D67762" w:rsidRPr="000146D0" w:rsidRDefault="00D67762" w:rsidP="00202167">
      <w:pPr>
        <w:spacing w:line="244" w:lineRule="exact"/>
        <w:ind w:right="-34"/>
        <w:jc w:val="both"/>
        <w:rPr>
          <w:rFonts w:ascii="Century Gothic" w:hAnsi="Century Gothic" w:cs="Arial"/>
        </w:rPr>
      </w:pPr>
    </w:p>
    <w:p w14:paraId="74133C88" w14:textId="77777777" w:rsidR="00D67762" w:rsidRPr="006E2092" w:rsidRDefault="00604A9D" w:rsidP="00202167">
      <w:pPr>
        <w:pStyle w:val="Standard"/>
        <w:ind w:right="-34"/>
        <w:rPr>
          <w:rFonts w:ascii="Century Gothic" w:hAnsi="Century Gothic" w:cs="Arial"/>
          <w:iCs/>
        </w:rPr>
      </w:pPr>
      <w:r w:rsidRPr="006E2092">
        <w:rPr>
          <w:rFonts w:ascii="Century Gothic" w:hAnsi="Century Gothic" w:cs="Arial"/>
          <w:b/>
        </w:rPr>
        <w:t>Dans les entreprises de deux cent cinquante salariés</w:t>
      </w:r>
      <w:r>
        <w:rPr>
          <w:rFonts w:ascii="Century Gothic" w:hAnsi="Century Gothic" w:cs="Arial"/>
          <w:b/>
        </w:rPr>
        <w:t xml:space="preserve"> et plus</w:t>
      </w:r>
      <w:r w:rsidRPr="006E2092">
        <w:rPr>
          <w:rFonts w:ascii="Century Gothic" w:hAnsi="Century Gothic" w:cs="Arial"/>
        </w:rPr>
        <w:t>, l</w:t>
      </w:r>
      <w:r w:rsidRPr="006E2092">
        <w:rPr>
          <w:rFonts w:ascii="Century Gothic" w:hAnsi="Century Gothic" w:cs="Arial"/>
          <w:iCs/>
        </w:rPr>
        <w:t>e bénéfice de l’intéressement</w:t>
      </w:r>
      <w:r w:rsidR="00D65A18">
        <w:rPr>
          <w:rFonts w:ascii="Century Gothic" w:hAnsi="Century Gothic" w:cs="Arial"/>
          <w:iCs/>
        </w:rPr>
        <w:t xml:space="preserve"> étant lié</w:t>
      </w:r>
      <w:r w:rsidRPr="006E2092">
        <w:rPr>
          <w:rFonts w:ascii="Century Gothic" w:hAnsi="Century Gothic" w:cs="Arial"/>
          <w:iCs/>
        </w:rPr>
        <w:t xml:space="preserve"> </w:t>
      </w:r>
      <w:r w:rsidR="00D67762" w:rsidRPr="006E2092">
        <w:rPr>
          <w:rFonts w:ascii="Century Gothic" w:hAnsi="Century Gothic" w:cs="Arial"/>
          <w:iCs/>
        </w:rPr>
        <w:t xml:space="preserve">à la qualité de salarié, ceci exclut les gérants de SARL, les Présidents et Directeurs Généraux de SA, majoritaires. Les gérants de SARL de même que les Présidents et Directeurs Généraux de sociétés anonymes non majoritaires même s’ils sont assimilés à des salariés pour l’application des législations de sécurité sociale, n’ont pas la qualité juridique de salarié au sens du droit du travail. </w:t>
      </w:r>
    </w:p>
    <w:p w14:paraId="21061269" w14:textId="77777777" w:rsidR="00D67762" w:rsidRPr="000146D0" w:rsidRDefault="00D67762" w:rsidP="00202167">
      <w:pPr>
        <w:pStyle w:val="Standard"/>
        <w:ind w:right="-34"/>
        <w:rPr>
          <w:rFonts w:ascii="Century Gothic" w:hAnsi="Century Gothic" w:cs="Arial"/>
          <w:i/>
          <w:iCs/>
        </w:rPr>
      </w:pPr>
    </w:p>
    <w:p w14:paraId="00FD1A4B" w14:textId="77777777" w:rsidR="003E4E2B" w:rsidRPr="000146D0" w:rsidRDefault="00604A9D" w:rsidP="00202167">
      <w:pPr>
        <w:spacing w:line="236" w:lineRule="exact"/>
        <w:ind w:right="-34"/>
        <w:jc w:val="both"/>
        <w:rPr>
          <w:rFonts w:ascii="Century Gothic" w:hAnsi="Century Gothic" w:cs="Arial"/>
          <w:iCs/>
        </w:rPr>
      </w:pPr>
      <w:r w:rsidRPr="000146D0">
        <w:rPr>
          <w:rFonts w:ascii="Century Gothic" w:hAnsi="Century Gothic"/>
        </w:rPr>
        <w:t>Dans les entreprises de deux cent cinquante salariés</w:t>
      </w:r>
      <w:r>
        <w:rPr>
          <w:rFonts w:ascii="Century Gothic" w:hAnsi="Century Gothic"/>
        </w:rPr>
        <w:t xml:space="preserve"> et plus</w:t>
      </w:r>
      <w:r w:rsidRPr="000146D0">
        <w:rPr>
          <w:rFonts w:ascii="Century Gothic" w:hAnsi="Century Gothic"/>
        </w:rPr>
        <w:t xml:space="preserve"> pour entrer dans le champ </w:t>
      </w:r>
      <w:r w:rsidR="003E4E2B" w:rsidRPr="000146D0">
        <w:rPr>
          <w:rFonts w:ascii="Century Gothic" w:hAnsi="Century Gothic"/>
        </w:rPr>
        <w:t xml:space="preserve">d’application des accords d’intéressement, il est donc nécessaire que les dirigeants sociaux, outre leur mandat social, soient titulaires d’un contrat de travail respectant les formes notamment d’approbation prévues par la loi qui les place dans un état de subordination à l’égard de la société, au moins dans un domaine technique particulier, et prévoit une rémunération </w:t>
      </w:r>
      <w:r w:rsidR="003E4E2B" w:rsidRPr="000146D0">
        <w:rPr>
          <w:rFonts w:ascii="Century Gothic" w:hAnsi="Century Gothic" w:cs="Arial"/>
          <w:iCs/>
        </w:rPr>
        <w:t xml:space="preserve">distincte de celle de leur fonction de mandataire. Par ailleurs, le contrat de travail ne doit pas constituer un obstacle à la libre </w:t>
      </w:r>
      <w:r w:rsidR="008E2F7C" w:rsidRPr="000146D0">
        <w:rPr>
          <w:rFonts w:ascii="Century Gothic" w:hAnsi="Century Gothic" w:cs="Arial"/>
          <w:iCs/>
        </w:rPr>
        <w:t>révoc</w:t>
      </w:r>
      <w:r w:rsidR="003E4E2B" w:rsidRPr="000146D0">
        <w:rPr>
          <w:rFonts w:ascii="Century Gothic" w:hAnsi="Century Gothic" w:cs="Arial"/>
          <w:iCs/>
        </w:rPr>
        <w:t>ation du dirigeant. Enfin, les associés doivent exercer un contrôle sur les conditions de conclusion et d’exécution du contrat de travail.</w:t>
      </w:r>
      <w:r w:rsidR="00613432" w:rsidRPr="000146D0">
        <w:rPr>
          <w:rFonts w:ascii="Century Gothic" w:hAnsi="Century Gothic" w:cs="Arial"/>
          <w:iCs/>
        </w:rPr>
        <w:t> </w:t>
      </w:r>
    </w:p>
    <w:p w14:paraId="08E6620D" w14:textId="77777777" w:rsidR="00A270F8" w:rsidRPr="000146D0" w:rsidRDefault="00A270F8" w:rsidP="0039215B">
      <w:pPr>
        <w:spacing w:line="236" w:lineRule="exact"/>
        <w:jc w:val="both"/>
        <w:rPr>
          <w:rFonts w:ascii="Century Gothic" w:hAnsi="Century Gothic" w:cs="Arial"/>
          <w:iCs/>
        </w:rPr>
      </w:pPr>
    </w:p>
    <w:p w14:paraId="094C460C" w14:textId="77777777" w:rsidR="00162716" w:rsidRPr="000146D0" w:rsidRDefault="00162716" w:rsidP="00DD4990">
      <w:pPr>
        <w:pStyle w:val="Standard"/>
        <w:tabs>
          <w:tab w:val="left" w:pos="5104"/>
        </w:tabs>
        <w:ind w:right="283"/>
        <w:rPr>
          <w:rFonts w:ascii="Century Gothic" w:hAnsi="Century Gothic" w:cs="Arial"/>
        </w:rPr>
      </w:pPr>
    </w:p>
    <w:p w14:paraId="4E27F79D" w14:textId="77777777" w:rsidR="003E4E2B" w:rsidRPr="000146D0" w:rsidRDefault="00992317" w:rsidP="00202167">
      <w:pPr>
        <w:pStyle w:val="Standard"/>
        <w:ind w:right="-34"/>
        <w:rPr>
          <w:rFonts w:ascii="Century Gothic" w:hAnsi="Century Gothic" w:cs="Arial"/>
          <w:b/>
          <w:color w:val="943634"/>
        </w:rPr>
      </w:pPr>
      <w:r>
        <w:rPr>
          <w:rFonts w:ascii="Century Gothic" w:hAnsi="Century Gothic" w:cs="Arial"/>
          <w:b/>
          <w:noProof w:val="0"/>
          <w:color w:val="943634"/>
          <w:szCs w:val="16"/>
        </w:rPr>
        <w:t xml:space="preserve">ARTICLE 4 </w:t>
      </w:r>
      <w:r w:rsidR="00AE5B75">
        <w:rPr>
          <w:rFonts w:ascii="Century Gothic" w:hAnsi="Century Gothic" w:cs="Arial"/>
          <w:b/>
          <w:noProof w:val="0"/>
          <w:color w:val="943634"/>
          <w:szCs w:val="16"/>
        </w:rPr>
        <w:t>–</w:t>
      </w:r>
      <w:r>
        <w:rPr>
          <w:rFonts w:ascii="Century Gothic" w:hAnsi="Century Gothic" w:cs="Arial"/>
          <w:b/>
          <w:noProof w:val="0"/>
          <w:color w:val="943634"/>
          <w:szCs w:val="16"/>
        </w:rPr>
        <w:t xml:space="preserve"> </w:t>
      </w:r>
      <w:r w:rsidR="00AE5B75">
        <w:rPr>
          <w:rFonts w:ascii="Century Gothic" w:hAnsi="Century Gothic" w:cs="Arial"/>
          <w:b/>
          <w:noProof w:val="0"/>
          <w:color w:val="943634"/>
          <w:szCs w:val="16"/>
        </w:rPr>
        <w:t>CARACTERISTIQUES DE L’INTERESSEMENT</w:t>
      </w:r>
    </w:p>
    <w:p w14:paraId="6E531B89" w14:textId="77777777" w:rsidR="000146D0" w:rsidRDefault="000146D0" w:rsidP="00202167">
      <w:pPr>
        <w:pStyle w:val="Standard"/>
        <w:ind w:right="-34"/>
        <w:rPr>
          <w:rFonts w:ascii="Century Gothic" w:hAnsi="Century Gothic" w:cs="Arial"/>
        </w:rPr>
      </w:pPr>
    </w:p>
    <w:p w14:paraId="055442AC" w14:textId="77777777" w:rsidR="00AE5B75" w:rsidRPr="00AE5B75" w:rsidRDefault="00AE5B75" w:rsidP="00AE5B75">
      <w:pPr>
        <w:pStyle w:val="Standard"/>
        <w:ind w:right="-34"/>
        <w:rPr>
          <w:rFonts w:ascii="Century Gothic" w:hAnsi="Century Gothic" w:cs="Arial"/>
        </w:rPr>
      </w:pPr>
      <w:r w:rsidRPr="00AE5B75">
        <w:rPr>
          <w:rFonts w:ascii="Century Gothic" w:hAnsi="Century Gothic" w:cs="Arial"/>
        </w:rPr>
        <w:t>Les sommes attribuées aux salariés en application du présent accord :</w:t>
      </w:r>
    </w:p>
    <w:p w14:paraId="0C8E632E" w14:textId="77777777" w:rsidR="00AE5B75" w:rsidRPr="00AE5B75" w:rsidRDefault="00AE5B75" w:rsidP="00AE5B75">
      <w:pPr>
        <w:pStyle w:val="Standard"/>
        <w:numPr>
          <w:ilvl w:val="0"/>
          <w:numId w:val="34"/>
        </w:numPr>
        <w:spacing w:before="120"/>
        <w:ind w:left="709" w:right="-34" w:hanging="283"/>
        <w:rPr>
          <w:rFonts w:ascii="Century Gothic" w:hAnsi="Century Gothic" w:cs="Arial"/>
        </w:rPr>
      </w:pPr>
      <w:r w:rsidRPr="00AE5B75">
        <w:rPr>
          <w:rFonts w:ascii="Century Gothic" w:hAnsi="Century Gothic" w:cs="Arial"/>
        </w:rPr>
        <w:t>N'ont pas le caractère de rémunération au sens de l'article L.242-1 du code de la sécurité sociale et ne pourront se substituer à aucun élément de rémunération, sauf en cas de respect d'un délai de 12 mois entre la date du dernier versement de l'élément de rémunération supprimé et la date d'effet de l’accord ;</w:t>
      </w:r>
    </w:p>
    <w:p w14:paraId="4D7F9302" w14:textId="77777777" w:rsidR="00AE5B75" w:rsidRPr="00AE5B75" w:rsidRDefault="00AE5B75" w:rsidP="00AE5B75">
      <w:pPr>
        <w:pStyle w:val="Standard"/>
        <w:numPr>
          <w:ilvl w:val="0"/>
          <w:numId w:val="34"/>
        </w:numPr>
        <w:spacing w:before="120"/>
        <w:ind w:left="709" w:right="-34" w:hanging="283"/>
        <w:rPr>
          <w:rFonts w:ascii="Century Gothic" w:hAnsi="Century Gothic" w:cs="Arial"/>
        </w:rPr>
      </w:pPr>
      <w:r w:rsidRPr="00AE5B75">
        <w:rPr>
          <w:rFonts w:ascii="Century Gothic" w:hAnsi="Century Gothic" w:cs="Arial"/>
        </w:rPr>
        <w:t>N'ont pas le caractère de salaire.</w:t>
      </w:r>
    </w:p>
    <w:p w14:paraId="32378F84" w14:textId="77777777" w:rsidR="00AE5B75" w:rsidRDefault="00AE5B75" w:rsidP="00AE5B75">
      <w:pPr>
        <w:pStyle w:val="Standard"/>
        <w:ind w:right="-34"/>
        <w:rPr>
          <w:rFonts w:ascii="Century Gothic" w:hAnsi="Century Gothic" w:cs="Arial"/>
        </w:rPr>
      </w:pPr>
    </w:p>
    <w:p w14:paraId="188981FD" w14:textId="77777777" w:rsidR="00AE5B75" w:rsidRPr="00AE5B75" w:rsidRDefault="00AE5B75" w:rsidP="00AE5B75">
      <w:pPr>
        <w:pStyle w:val="Standard"/>
        <w:ind w:right="-34"/>
        <w:rPr>
          <w:rFonts w:ascii="Century Gothic" w:hAnsi="Century Gothic" w:cs="Arial"/>
        </w:rPr>
      </w:pPr>
      <w:r w:rsidRPr="00AE5B75">
        <w:rPr>
          <w:rFonts w:ascii="Century Gothic" w:hAnsi="Century Gothic" w:cs="Arial"/>
        </w:rPr>
        <w:t>Eu égard à son caractère par nature aléatoire, l'intéressement est variable et peut être nul.</w:t>
      </w:r>
    </w:p>
    <w:p w14:paraId="6E4C81E0" w14:textId="77777777" w:rsidR="00AE5B75" w:rsidRPr="00AE5B75" w:rsidRDefault="00AE5B75" w:rsidP="00AE5B75">
      <w:pPr>
        <w:pStyle w:val="Standard"/>
        <w:ind w:right="-34"/>
        <w:rPr>
          <w:rFonts w:ascii="Century Gothic" w:hAnsi="Century Gothic" w:cs="Arial"/>
        </w:rPr>
      </w:pPr>
    </w:p>
    <w:p w14:paraId="081F6CB5" w14:textId="77777777" w:rsidR="00AE5B75" w:rsidRDefault="00AE5B75" w:rsidP="00AE5B75">
      <w:pPr>
        <w:pStyle w:val="Standard"/>
        <w:ind w:right="-34"/>
        <w:rPr>
          <w:rFonts w:ascii="Century Gothic" w:hAnsi="Century Gothic" w:cs="Arial"/>
        </w:rPr>
      </w:pPr>
      <w:r w:rsidRPr="00AE5B75">
        <w:rPr>
          <w:rFonts w:ascii="Century Gothic" w:hAnsi="Century Gothic" w:cs="Arial"/>
        </w:rPr>
        <w:t>Pour bénéficier des exonérations attachées à l’intéressement, l’entreprise doit avoir sati</w:t>
      </w:r>
      <w:r w:rsidR="003216C0">
        <w:rPr>
          <w:rFonts w:ascii="Century Gothic" w:hAnsi="Century Gothic" w:cs="Arial"/>
        </w:rPr>
        <w:t>s</w:t>
      </w:r>
      <w:r w:rsidRPr="00AE5B75">
        <w:rPr>
          <w:rFonts w:ascii="Century Gothic" w:hAnsi="Century Gothic" w:cs="Arial"/>
        </w:rPr>
        <w:t>fait à ses obligations en matière de représentation du personnel.</w:t>
      </w:r>
    </w:p>
    <w:p w14:paraId="389A18AC" w14:textId="77777777" w:rsidR="003E4E2B" w:rsidRPr="00E622D8" w:rsidRDefault="003E4E2B" w:rsidP="00202167">
      <w:pPr>
        <w:pStyle w:val="Standard"/>
        <w:ind w:right="-34"/>
        <w:rPr>
          <w:rFonts w:ascii="Century Gothic" w:hAnsi="Century Gothic" w:cs="Arial"/>
          <w:i/>
          <w:color w:val="FF0000"/>
        </w:rPr>
      </w:pPr>
      <w:r w:rsidRPr="00E622D8">
        <w:rPr>
          <w:rFonts w:ascii="Century Gothic" w:hAnsi="Century Gothic" w:cs="Arial"/>
          <w:i/>
          <w:color w:val="FF0000"/>
        </w:rPr>
        <w:t xml:space="preserve"> </w:t>
      </w:r>
    </w:p>
    <w:p w14:paraId="0AB14BD0" w14:textId="77777777" w:rsidR="003E4E2B" w:rsidRDefault="003E4E2B" w:rsidP="00DD4990">
      <w:pPr>
        <w:pStyle w:val="Standard"/>
        <w:ind w:right="283"/>
        <w:rPr>
          <w:rFonts w:ascii="Century Gothic" w:hAnsi="Century Gothic" w:cs="Arial"/>
        </w:rPr>
      </w:pPr>
    </w:p>
    <w:p w14:paraId="4EB62F6C" w14:textId="77777777" w:rsidR="007F3F06" w:rsidRDefault="007F3F06" w:rsidP="00DD4990">
      <w:pPr>
        <w:pStyle w:val="Standard"/>
        <w:ind w:right="283"/>
        <w:rPr>
          <w:rFonts w:ascii="Century Gothic" w:hAnsi="Century Gothic" w:cs="Arial"/>
        </w:rPr>
      </w:pPr>
    </w:p>
    <w:p w14:paraId="3E46194D" w14:textId="77777777" w:rsidR="007F3F06" w:rsidRDefault="007F3F06" w:rsidP="00DD4990">
      <w:pPr>
        <w:pStyle w:val="Standard"/>
        <w:ind w:right="283"/>
        <w:rPr>
          <w:rFonts w:ascii="Century Gothic" w:hAnsi="Century Gothic" w:cs="Arial"/>
        </w:rPr>
      </w:pPr>
    </w:p>
    <w:p w14:paraId="22457B5D" w14:textId="77777777" w:rsidR="007F3F06" w:rsidRDefault="007F3F06" w:rsidP="00DD4990">
      <w:pPr>
        <w:pStyle w:val="Standard"/>
        <w:ind w:right="283"/>
        <w:rPr>
          <w:rFonts w:ascii="Century Gothic" w:hAnsi="Century Gothic" w:cs="Arial"/>
        </w:rPr>
      </w:pPr>
    </w:p>
    <w:p w14:paraId="5E9A50D6" w14:textId="77777777" w:rsidR="007F3F06" w:rsidRDefault="007F3F06" w:rsidP="00DD4990">
      <w:pPr>
        <w:pStyle w:val="Standard"/>
        <w:ind w:right="283"/>
        <w:rPr>
          <w:rFonts w:ascii="Century Gothic" w:hAnsi="Century Gothic" w:cs="Arial"/>
        </w:rPr>
      </w:pPr>
    </w:p>
    <w:p w14:paraId="611C0878" w14:textId="77777777" w:rsidR="007F3F06" w:rsidRDefault="007F3F06" w:rsidP="00DD4990">
      <w:pPr>
        <w:pStyle w:val="Standard"/>
        <w:ind w:right="283"/>
        <w:rPr>
          <w:rFonts w:ascii="Century Gothic" w:hAnsi="Century Gothic" w:cs="Arial"/>
        </w:rPr>
      </w:pPr>
    </w:p>
    <w:p w14:paraId="0B7DBE8F" w14:textId="77777777" w:rsidR="007F3F06" w:rsidRDefault="007F3F06" w:rsidP="00DD4990">
      <w:pPr>
        <w:pStyle w:val="Standard"/>
        <w:ind w:right="283"/>
        <w:rPr>
          <w:rFonts w:ascii="Century Gothic" w:hAnsi="Century Gothic" w:cs="Arial"/>
        </w:rPr>
      </w:pPr>
    </w:p>
    <w:p w14:paraId="72043B0E" w14:textId="77777777" w:rsidR="007F3F06" w:rsidRDefault="007F3F06" w:rsidP="00DD4990">
      <w:pPr>
        <w:pStyle w:val="Standard"/>
        <w:ind w:right="283"/>
        <w:rPr>
          <w:rFonts w:ascii="Century Gothic" w:hAnsi="Century Gothic" w:cs="Arial"/>
        </w:rPr>
      </w:pPr>
    </w:p>
    <w:p w14:paraId="275A7063" w14:textId="77777777" w:rsidR="007F3F06" w:rsidRPr="000146D0" w:rsidRDefault="007F3F06" w:rsidP="00DD4990">
      <w:pPr>
        <w:pStyle w:val="Standard"/>
        <w:ind w:right="283"/>
        <w:rPr>
          <w:rFonts w:ascii="Century Gothic" w:hAnsi="Century Gothic" w:cs="Arial"/>
        </w:rPr>
      </w:pPr>
    </w:p>
    <w:p w14:paraId="539659CF" w14:textId="77777777" w:rsidR="00162716" w:rsidRPr="000146D0" w:rsidRDefault="00162716" w:rsidP="00DD4990">
      <w:pPr>
        <w:pStyle w:val="Standard"/>
        <w:ind w:right="283"/>
        <w:rPr>
          <w:rFonts w:ascii="Century Gothic" w:hAnsi="Century Gothic" w:cs="Arial"/>
        </w:rPr>
      </w:pPr>
    </w:p>
    <w:p w14:paraId="4A003DDB" w14:textId="77777777" w:rsidR="003E4E2B" w:rsidRPr="000146D0" w:rsidRDefault="00992317" w:rsidP="00AE5B75">
      <w:pPr>
        <w:pStyle w:val="Standard"/>
        <w:keepNext/>
        <w:ind w:right="283"/>
        <w:rPr>
          <w:rFonts w:ascii="Century Gothic" w:hAnsi="Century Gothic" w:cs="Arial"/>
          <w:color w:val="943634"/>
        </w:rPr>
      </w:pPr>
      <w:r>
        <w:rPr>
          <w:rFonts w:ascii="Century Gothic" w:hAnsi="Century Gothic" w:cs="Arial"/>
          <w:b/>
          <w:color w:val="943634"/>
        </w:rPr>
        <w:lastRenderedPageBreak/>
        <w:t xml:space="preserve">ARTICLE 5 - </w:t>
      </w:r>
      <w:r w:rsidR="000146D0" w:rsidRPr="000146D0">
        <w:rPr>
          <w:rFonts w:ascii="Century Gothic" w:hAnsi="Century Gothic" w:cs="Arial"/>
          <w:b/>
          <w:color w:val="943634"/>
        </w:rPr>
        <w:t>CALCUL DE LA PRIME GLOBALE D'INTERESSEMENT</w:t>
      </w:r>
    </w:p>
    <w:p w14:paraId="0651C45E" w14:textId="77777777" w:rsidR="003E4E2B" w:rsidRPr="00EF3352" w:rsidRDefault="003E4E2B" w:rsidP="00AE5B75">
      <w:pPr>
        <w:pStyle w:val="Standard"/>
        <w:keepNext/>
        <w:ind w:left="709" w:right="283"/>
        <w:rPr>
          <w:rFonts w:ascii="Century Gothic" w:hAnsi="Century Gothic" w:cs="Arial"/>
          <w:highlight w:val="yellow"/>
        </w:rPr>
      </w:pPr>
    </w:p>
    <w:p w14:paraId="09E6FA68" w14:textId="77777777" w:rsidR="00AE5B75" w:rsidRDefault="00604A9D" w:rsidP="000F61D9">
      <w:pPr>
        <w:pStyle w:val="Standard"/>
        <w:keepNext/>
        <w:spacing w:after="60"/>
        <w:ind w:right="284"/>
        <w:rPr>
          <w:rFonts w:ascii="Century Gothic" w:hAnsi="Century Gothic" w:cs="Arial"/>
          <w:b/>
          <w:color w:val="000000"/>
        </w:rPr>
      </w:pPr>
      <w:r w:rsidRPr="006B63B4">
        <w:rPr>
          <w:rFonts w:ascii="Century Gothic" w:hAnsi="Century Gothic" w:cs="Arial"/>
          <w:b/>
          <w:color w:val="000000"/>
        </w:rPr>
        <w:t xml:space="preserve">Calcul de la prime d'intéressement </w:t>
      </w:r>
    </w:p>
    <w:p w14:paraId="7D211A5B" w14:textId="77777777" w:rsidR="004142B5" w:rsidRPr="006B63B4" w:rsidRDefault="004142B5" w:rsidP="000F61D9">
      <w:pPr>
        <w:pStyle w:val="Standard"/>
        <w:keepNext/>
        <w:spacing w:after="60"/>
        <w:ind w:right="284"/>
        <w:rPr>
          <w:rFonts w:ascii="Century Gothic" w:hAnsi="Century Gothic" w:cs="Arial"/>
          <w:i/>
          <w:color w:val="000000"/>
        </w:rPr>
      </w:pPr>
      <w:bookmarkStart w:id="0" w:name="_Hlk152944615"/>
    </w:p>
    <w:p w14:paraId="79FD0632" w14:textId="77777777" w:rsidR="00AE5B75" w:rsidRPr="00F44525" w:rsidRDefault="000F61D9" w:rsidP="00604A9D">
      <w:pPr>
        <w:pStyle w:val="Standard"/>
        <w:spacing w:after="60"/>
        <w:ind w:right="284"/>
        <w:rPr>
          <w:rFonts w:ascii="Century Gothic" w:hAnsi="Century Gothic" w:cs="Arial"/>
          <w:color w:val="000000"/>
        </w:rPr>
      </w:pPr>
      <w:r w:rsidRPr="00CF31D4">
        <w:rPr>
          <w:rFonts w:ascii="Century Gothic" w:hAnsi="Century Gothic" w:cs="Arial"/>
          <w:color w:val="000000"/>
        </w:rPr>
        <w:t xml:space="preserve">Si le montant du </w:t>
      </w:r>
      <w:r w:rsidR="00F71601" w:rsidRPr="00CF31D4">
        <w:rPr>
          <w:rFonts w:ascii="Century Gothic" w:hAnsi="Century Gothic" w:cs="Arial"/>
          <w:color w:val="000000"/>
        </w:rPr>
        <w:t xml:space="preserve">chiffre d’affaire HT </w:t>
      </w:r>
      <w:r w:rsidRPr="00CF31D4">
        <w:rPr>
          <w:rFonts w:ascii="Century Gothic" w:hAnsi="Century Gothic" w:cs="Arial"/>
          <w:color w:val="000000"/>
        </w:rPr>
        <w:t>est strictement sup</w:t>
      </w:r>
      <w:r w:rsidR="00386F19">
        <w:rPr>
          <w:rFonts w:ascii="Century Gothic" w:hAnsi="Century Gothic" w:cs="Arial"/>
          <w:color w:val="000000"/>
        </w:rPr>
        <w:t>é</w:t>
      </w:r>
      <w:r w:rsidRPr="00CF31D4">
        <w:rPr>
          <w:rFonts w:ascii="Century Gothic" w:hAnsi="Century Gothic" w:cs="Arial"/>
          <w:color w:val="000000"/>
        </w:rPr>
        <w:t xml:space="preserve">rieur à </w:t>
      </w:r>
      <w:r w:rsidR="00312E7F" w:rsidRPr="00CF31D4">
        <w:rPr>
          <w:rFonts w:ascii="Century Gothic" w:hAnsi="Century Gothic" w:cs="Arial"/>
          <w:color w:val="000000"/>
        </w:rPr>
        <w:t>6 500</w:t>
      </w:r>
      <w:r w:rsidR="00F71601" w:rsidRPr="00CF31D4">
        <w:rPr>
          <w:rFonts w:ascii="Century Gothic" w:hAnsi="Century Gothic" w:cs="Arial"/>
          <w:color w:val="000000"/>
        </w:rPr>
        <w:t> </w:t>
      </w:r>
      <w:r w:rsidR="00A16C31" w:rsidRPr="00CF31D4">
        <w:rPr>
          <w:rFonts w:ascii="Century Gothic" w:hAnsi="Century Gothic" w:cs="Arial"/>
          <w:color w:val="000000"/>
        </w:rPr>
        <w:t>000</w:t>
      </w:r>
      <w:r w:rsidR="00F71601" w:rsidRPr="00CF31D4">
        <w:rPr>
          <w:rFonts w:ascii="Century Gothic" w:hAnsi="Century Gothic" w:cs="Arial"/>
          <w:color w:val="000000"/>
        </w:rPr>
        <w:t xml:space="preserve"> euros</w:t>
      </w:r>
      <w:r w:rsidRPr="00CF31D4">
        <w:rPr>
          <w:rFonts w:ascii="Century Gothic" w:hAnsi="Century Gothic" w:cs="Arial"/>
          <w:color w:val="000000"/>
        </w:rPr>
        <w:t xml:space="preserve">, alors la prime d’interessement global  sera de </w:t>
      </w:r>
      <w:r w:rsidR="00F71601" w:rsidRPr="00CF31D4">
        <w:rPr>
          <w:rFonts w:ascii="Century Gothic" w:hAnsi="Century Gothic" w:cs="Arial"/>
          <w:color w:val="000000"/>
        </w:rPr>
        <w:t>15 000 euros</w:t>
      </w:r>
      <w:r w:rsidR="00033672" w:rsidRPr="00CF31D4">
        <w:rPr>
          <w:rFonts w:ascii="Century Gothic" w:hAnsi="Century Gothic" w:cs="Arial"/>
          <w:color w:val="000000"/>
        </w:rPr>
        <w:t xml:space="preserve"> sous réserve que le résultat net soit supérieur à 15 000 euros.</w:t>
      </w:r>
    </w:p>
    <w:bookmarkEnd w:id="0"/>
    <w:p w14:paraId="7AE3B701" w14:textId="77777777" w:rsidR="00604A9D" w:rsidRDefault="00604A9D" w:rsidP="00604A9D">
      <w:pPr>
        <w:pStyle w:val="Standard"/>
        <w:ind w:right="283"/>
        <w:rPr>
          <w:rFonts w:ascii="Century Gothic" w:hAnsi="Century Gothic" w:cs="Arial"/>
          <w:i/>
        </w:rPr>
      </w:pPr>
    </w:p>
    <w:p w14:paraId="0CF09189" w14:textId="77777777" w:rsidR="005D6DE3" w:rsidRDefault="005D6DE3" w:rsidP="00D641A4">
      <w:pPr>
        <w:pStyle w:val="Standard"/>
        <w:ind w:right="283"/>
        <w:rPr>
          <w:rFonts w:ascii="Century Gothic" w:hAnsi="Century Gothic" w:cs="Arial"/>
          <w:i/>
        </w:rPr>
      </w:pPr>
    </w:p>
    <w:p w14:paraId="040BE51A" w14:textId="77777777" w:rsidR="00BC6D12" w:rsidRPr="00980E3A" w:rsidRDefault="00BC6D12" w:rsidP="00BC6D12">
      <w:pPr>
        <w:pStyle w:val="Standard"/>
        <w:ind w:right="283"/>
        <w:rPr>
          <w:rFonts w:ascii="Century Gothic" w:hAnsi="Century Gothic" w:cs="Arial"/>
          <w:b/>
        </w:rPr>
      </w:pPr>
      <w:r w:rsidRPr="00980E3A">
        <w:rPr>
          <w:rFonts w:ascii="Century Gothic" w:hAnsi="Century Gothic" w:cs="Arial"/>
          <w:b/>
        </w:rPr>
        <w:t xml:space="preserve">Plafond global : </w:t>
      </w:r>
    </w:p>
    <w:p w14:paraId="5760CFFD" w14:textId="77777777" w:rsidR="00BC6D12" w:rsidRPr="00980E3A" w:rsidRDefault="00BC6D12" w:rsidP="00BC6D12">
      <w:pPr>
        <w:pStyle w:val="Standard"/>
        <w:ind w:right="283"/>
        <w:rPr>
          <w:rFonts w:ascii="Century Gothic" w:hAnsi="Century Gothic" w:cs="Arial"/>
          <w:b/>
        </w:rPr>
      </w:pPr>
    </w:p>
    <w:p w14:paraId="381809EE" w14:textId="77777777" w:rsidR="006A7A25" w:rsidRDefault="006A7A25" w:rsidP="00B11D9F">
      <w:pPr>
        <w:pStyle w:val="NormalWeb"/>
        <w:spacing w:before="0" w:beforeAutospacing="0" w:after="0" w:afterAutospacing="0"/>
        <w:jc w:val="both"/>
        <w:rPr>
          <w:rFonts w:ascii="Century Gothic" w:hAnsi="Century Gothic"/>
          <w:sz w:val="20"/>
          <w:szCs w:val="20"/>
        </w:rPr>
      </w:pPr>
      <w:r w:rsidRPr="00B11D9F">
        <w:rPr>
          <w:rFonts w:ascii="Century Gothic" w:hAnsi="Century Gothic"/>
          <w:sz w:val="20"/>
          <w:szCs w:val="20"/>
        </w:rPr>
        <w:t>Conformément à l’article L3314-8 du code du travail, le montant global des primes distribuées aux bénéficiaires ne doit pas dépasser annuellement 20 % du total des salaires bruts (Il s’agit des salaires versés au cours de l’exercice au titre duquel est calculé l’intéressement, à l’ensemble du personnel inscrit à l’effectif de l’entreprise et non des salaires perçus par les seuls bénéficiaires de l’intéressement) ainsi que, dans le cas où le chef d’entreprise bénéficie également de l’accord d’intéressement, du revenu professionnel ou de la rémunération annuelle perçu par ce dernier  tel qu’il  est imposé à l’impôt  sur le revenu  au titre de l’année précédente.</w:t>
      </w:r>
    </w:p>
    <w:p w14:paraId="0D41D451" w14:textId="77777777" w:rsidR="00DD1AE6" w:rsidRDefault="00DD1AE6" w:rsidP="00801D70">
      <w:pPr>
        <w:pStyle w:val="Standard"/>
        <w:ind w:right="-34"/>
        <w:rPr>
          <w:rFonts w:ascii="Century Gothic" w:hAnsi="Century Gothic" w:cs="Arial"/>
          <w:i/>
        </w:rPr>
      </w:pPr>
    </w:p>
    <w:p w14:paraId="317AEDA3" w14:textId="77777777" w:rsidR="00C66650" w:rsidRPr="000146D0" w:rsidRDefault="00C66650" w:rsidP="00801D70">
      <w:pPr>
        <w:pStyle w:val="Standard"/>
        <w:ind w:right="-34"/>
        <w:rPr>
          <w:rFonts w:ascii="Century Gothic" w:hAnsi="Century Gothic" w:cs="Arial"/>
          <w:i/>
        </w:rPr>
      </w:pPr>
    </w:p>
    <w:p w14:paraId="53FB4142" w14:textId="77777777" w:rsidR="003E4E2B" w:rsidRPr="00992317" w:rsidRDefault="006B0356" w:rsidP="00DD4990">
      <w:pPr>
        <w:pStyle w:val="Standard"/>
        <w:ind w:right="283"/>
        <w:rPr>
          <w:rFonts w:ascii="Century Gothic" w:hAnsi="Century Gothic" w:cs="Arial"/>
          <w:b/>
          <w:color w:val="943634"/>
        </w:rPr>
      </w:pPr>
      <w:r>
        <w:rPr>
          <w:rFonts w:ascii="Century Gothic" w:hAnsi="Century Gothic" w:cs="Arial"/>
          <w:b/>
          <w:color w:val="943634"/>
        </w:rPr>
        <w:t xml:space="preserve">ARTICLE 6 </w:t>
      </w:r>
      <w:r w:rsidR="00992317" w:rsidRPr="00992317">
        <w:rPr>
          <w:rFonts w:ascii="Century Gothic" w:hAnsi="Century Gothic" w:cs="Arial"/>
          <w:b/>
          <w:color w:val="943634"/>
        </w:rPr>
        <w:t>-</w:t>
      </w:r>
      <w:r>
        <w:rPr>
          <w:rFonts w:ascii="Century Gothic" w:hAnsi="Century Gothic" w:cs="Arial"/>
          <w:b/>
          <w:color w:val="943634"/>
        </w:rPr>
        <w:t xml:space="preserve"> </w:t>
      </w:r>
      <w:r w:rsidR="00992317" w:rsidRPr="00992317">
        <w:rPr>
          <w:rFonts w:ascii="Century Gothic" w:hAnsi="Century Gothic" w:cs="Arial"/>
          <w:b/>
          <w:color w:val="943634"/>
        </w:rPr>
        <w:t>REPARTITION INDIVIDUELLE DE L'INTERESSEMENT</w:t>
      </w:r>
    </w:p>
    <w:p w14:paraId="69035FE9" w14:textId="77777777" w:rsidR="00992317" w:rsidRDefault="00992317" w:rsidP="00DD4990">
      <w:pPr>
        <w:pStyle w:val="Standard"/>
        <w:ind w:right="283"/>
        <w:rPr>
          <w:rFonts w:ascii="Century Gothic" w:hAnsi="Century Gothic" w:cs="Arial"/>
        </w:rPr>
      </w:pPr>
    </w:p>
    <w:p w14:paraId="41834CCE" w14:textId="77777777" w:rsidR="003E4E2B" w:rsidRPr="000146D0" w:rsidRDefault="003E4E2B" w:rsidP="00202167">
      <w:pPr>
        <w:pStyle w:val="Standard"/>
        <w:ind w:right="-34"/>
        <w:rPr>
          <w:rFonts w:ascii="Century Gothic" w:hAnsi="Century Gothic" w:cs="Arial"/>
        </w:rPr>
      </w:pPr>
      <w:r w:rsidRPr="000146D0">
        <w:rPr>
          <w:rFonts w:ascii="Century Gothic" w:hAnsi="Century Gothic" w:cs="Arial"/>
        </w:rPr>
        <w:t>La prime globale d'intéressement calculée selon les modalités définies à l'article 5 est répartie</w:t>
      </w:r>
      <w:r w:rsidR="0081778D">
        <w:rPr>
          <w:rFonts w:ascii="Century Gothic" w:hAnsi="Century Gothic" w:cs="Arial"/>
        </w:rPr>
        <w:t xml:space="preserve"> selon le  </w:t>
      </w:r>
      <w:r w:rsidR="0081778D" w:rsidRPr="00F44525">
        <w:rPr>
          <w:rFonts w:ascii="Century Gothic" w:hAnsi="Century Gothic" w:cs="Arial"/>
        </w:rPr>
        <w:t>critère</w:t>
      </w:r>
      <w:r w:rsidR="00F44525" w:rsidRPr="00F44525">
        <w:rPr>
          <w:rFonts w:ascii="Century Gothic" w:hAnsi="Century Gothic" w:cs="Arial"/>
        </w:rPr>
        <w:t xml:space="preserve"> suivant :</w:t>
      </w:r>
    </w:p>
    <w:p w14:paraId="65264889" w14:textId="77777777" w:rsidR="003E4E2B" w:rsidRPr="000146D0" w:rsidRDefault="003E4E2B" w:rsidP="00202167">
      <w:pPr>
        <w:pStyle w:val="Standard"/>
        <w:tabs>
          <w:tab w:val="left" w:pos="850"/>
        </w:tabs>
        <w:ind w:right="-34"/>
        <w:rPr>
          <w:rFonts w:ascii="Century Gothic" w:hAnsi="Century Gothic" w:cs="Arial"/>
          <w:b/>
          <w:sz w:val="18"/>
        </w:rPr>
      </w:pPr>
    </w:p>
    <w:p w14:paraId="08B99779" w14:textId="77777777" w:rsidR="00221A32" w:rsidRDefault="00221A32" w:rsidP="00895D9A">
      <w:pPr>
        <w:pStyle w:val="Standard"/>
        <w:ind w:left="284" w:right="-34"/>
        <w:rPr>
          <w:rFonts w:ascii="Century Gothic" w:hAnsi="Century Gothic" w:cs="Arial"/>
          <w:i/>
        </w:rPr>
      </w:pPr>
    </w:p>
    <w:p w14:paraId="52F4BF6B" w14:textId="77777777" w:rsidR="00C5041E" w:rsidRPr="000146D0" w:rsidRDefault="00C5041E" w:rsidP="00C5041E">
      <w:pPr>
        <w:pStyle w:val="Standard"/>
        <w:ind w:left="284" w:right="283" w:firstLine="1"/>
        <w:rPr>
          <w:rFonts w:ascii="Century Gothic" w:hAnsi="Century Gothic" w:cs="Arial"/>
          <w:i/>
        </w:rPr>
      </w:pPr>
    </w:p>
    <w:p w14:paraId="12604A22" w14:textId="77777777" w:rsidR="00EC31BD" w:rsidRPr="00F44525" w:rsidRDefault="00A16C31" w:rsidP="00AE5B75">
      <w:pPr>
        <w:pStyle w:val="Standard"/>
        <w:numPr>
          <w:ilvl w:val="0"/>
          <w:numId w:val="6"/>
        </w:numPr>
        <w:ind w:right="-34"/>
        <w:rPr>
          <w:rFonts w:ascii="Century Gothic" w:hAnsi="Century Gothic" w:cs="Arial"/>
          <w:i/>
          <w:color w:val="FF0000"/>
        </w:rPr>
      </w:pPr>
      <w:r w:rsidRPr="00F44525">
        <w:rPr>
          <w:rFonts w:ascii="Century Gothic" w:hAnsi="Century Gothic" w:cs="Arial"/>
          <w:b/>
          <w:i/>
          <w:color w:val="943634"/>
        </w:rPr>
        <w:t>100</w:t>
      </w:r>
      <w:r w:rsidR="00C5041E" w:rsidRPr="00F44525">
        <w:rPr>
          <w:rFonts w:ascii="Century Gothic" w:hAnsi="Century Gothic" w:cs="Arial"/>
          <w:b/>
          <w:i/>
        </w:rPr>
        <w:t xml:space="preserve">% proportionnellement aux salaires </w:t>
      </w:r>
      <w:r w:rsidR="00AE5B75" w:rsidRPr="00F44525">
        <w:rPr>
          <w:rFonts w:ascii="Century Gothic" w:hAnsi="Century Gothic" w:cs="Arial"/>
          <w:b/>
          <w:i/>
        </w:rPr>
        <w:t>versés sur la période de calcul</w:t>
      </w:r>
    </w:p>
    <w:p w14:paraId="1308C129" w14:textId="77777777" w:rsidR="00AE5B75" w:rsidRPr="00F44525" w:rsidRDefault="00EC31BD" w:rsidP="00BD7A1B">
      <w:pPr>
        <w:pStyle w:val="Standard"/>
        <w:numPr>
          <w:ilvl w:val="0"/>
          <w:numId w:val="34"/>
        </w:numPr>
        <w:ind w:right="-34"/>
        <w:rPr>
          <w:rFonts w:ascii="Century Gothic" w:hAnsi="Century Gothic" w:cs="Arial"/>
          <w:i/>
          <w:color w:val="000000"/>
        </w:rPr>
      </w:pPr>
      <w:r w:rsidRPr="00F44525">
        <w:rPr>
          <w:rFonts w:ascii="Century Gothic" w:hAnsi="Century Gothic" w:cs="Arial"/>
          <w:i/>
          <w:color w:val="000000"/>
        </w:rPr>
        <w:t>Salaire de « référence » correspondant à la rémunération brute habituelle excluant les primes exceptionnelles et les revenus de remplacement ne correspondant pas à la rémunération d’un travail effectif ou assimilé (indemnités journalières de sécurité sociale, complément de salaire en cas d’arrêt maladie non professionnel, indemnité de prévoyance).</w:t>
      </w:r>
    </w:p>
    <w:p w14:paraId="51E70E52" w14:textId="77777777" w:rsidR="00EC31BD" w:rsidRPr="0063769E" w:rsidRDefault="00EC31BD" w:rsidP="00EC31BD">
      <w:pPr>
        <w:pStyle w:val="Standard"/>
        <w:ind w:left="720" w:right="-34"/>
        <w:rPr>
          <w:rFonts w:ascii="Century Gothic" w:hAnsi="Century Gothic" w:cs="Arial"/>
          <w:i/>
          <w:color w:val="FF0000"/>
        </w:rPr>
      </w:pPr>
    </w:p>
    <w:p w14:paraId="281D441F" w14:textId="77777777" w:rsidR="00573F52" w:rsidRPr="00493B4D" w:rsidRDefault="00573F52" w:rsidP="00573F52">
      <w:pPr>
        <w:pStyle w:val="Standard"/>
        <w:ind w:left="709" w:right="-34"/>
        <w:rPr>
          <w:rFonts w:ascii="Century Gothic" w:hAnsi="Century Gothic" w:cs="Arial"/>
          <w:i/>
        </w:rPr>
      </w:pPr>
      <w:r w:rsidRPr="00105582">
        <w:rPr>
          <w:rFonts w:ascii="Century Gothic" w:hAnsi="Century Gothic"/>
        </w:rPr>
        <w:t>La notion de salaire retenue pour la répartition de l'intéressement ne peut faire obstacle aux dispositions législatives relatives aux périodes de congé de maternité</w:t>
      </w:r>
      <w:r>
        <w:rPr>
          <w:rFonts w:ascii="Century Gothic" w:hAnsi="Century Gothic"/>
        </w:rPr>
        <w:t xml:space="preserve">, </w:t>
      </w:r>
      <w:r w:rsidRPr="00115A48">
        <w:rPr>
          <w:rFonts w:ascii="Century Gothic" w:hAnsi="Century Gothic"/>
        </w:rPr>
        <w:t xml:space="preserve">de paternité </w:t>
      </w:r>
      <w:r w:rsidR="00B64247">
        <w:rPr>
          <w:rFonts w:ascii="Century Gothic" w:hAnsi="Century Gothic"/>
        </w:rPr>
        <w:t>et</w:t>
      </w:r>
      <w:r w:rsidRPr="00115A48">
        <w:rPr>
          <w:rFonts w:ascii="Century Gothic" w:hAnsi="Century Gothic"/>
        </w:rPr>
        <w:t xml:space="preserve"> d’accueil de l’enfant</w:t>
      </w:r>
      <w:r>
        <w:rPr>
          <w:rFonts w:ascii="Century Gothic" w:hAnsi="Century Gothic"/>
        </w:rPr>
        <w:t>,</w:t>
      </w:r>
      <w:r w:rsidRPr="00105582">
        <w:rPr>
          <w:rFonts w:ascii="Century Gothic" w:hAnsi="Century Gothic"/>
        </w:rPr>
        <w:t xml:space="preserve"> d'adoption</w:t>
      </w:r>
      <w:r>
        <w:rPr>
          <w:rFonts w:ascii="Century Gothic" w:hAnsi="Century Gothic"/>
        </w:rPr>
        <w:t xml:space="preserve"> ou de deuil,</w:t>
      </w:r>
      <w:r w:rsidRPr="00105582">
        <w:rPr>
          <w:rFonts w:ascii="Century Gothic" w:hAnsi="Century Gothic"/>
        </w:rPr>
        <w:t xml:space="preserve"> ainsi qu'aux périodes d'absences consécutives </w:t>
      </w:r>
      <w:r w:rsidR="00994BE8" w:rsidRPr="00994BE8">
        <w:rPr>
          <w:rFonts w:ascii="Century Gothic" w:hAnsi="Century Gothic"/>
        </w:rPr>
        <w:t xml:space="preserve">à un accident de travail, à un accident de trajet, </w:t>
      </w:r>
      <w:r w:rsidR="004120D3">
        <w:rPr>
          <w:rFonts w:ascii="Century Gothic" w:hAnsi="Century Gothic"/>
        </w:rPr>
        <w:t>à une maladie professionnelle ou</w:t>
      </w:r>
      <w:r w:rsidRPr="00105582">
        <w:rPr>
          <w:rFonts w:ascii="Century Gothic" w:hAnsi="Century Gothic"/>
        </w:rPr>
        <w:t xml:space="preserve"> encore à l’exercice de mandats r</w:t>
      </w:r>
      <w:r w:rsidRPr="00493B4D">
        <w:rPr>
          <w:rFonts w:ascii="Century Gothic" w:hAnsi="Century Gothic"/>
        </w:rPr>
        <w:t>eprésentatifs. Il conviendra donc, dans ces cas, de reconstituer fictivement la notion de salaire retenue pour le salarié concerné.</w:t>
      </w:r>
    </w:p>
    <w:p w14:paraId="05CB150F" w14:textId="77777777" w:rsidR="00A951DD" w:rsidRDefault="00A951DD" w:rsidP="005A6022">
      <w:pPr>
        <w:pStyle w:val="Notedebasdepage"/>
        <w:ind w:left="709"/>
        <w:jc w:val="both"/>
        <w:rPr>
          <w:rFonts w:ascii="Century Gothic" w:hAnsi="Century Gothic" w:cs="Arial"/>
          <w:b/>
          <w:i/>
        </w:rPr>
      </w:pPr>
      <w:r>
        <w:rPr>
          <w:rFonts w:ascii="Century Gothic" w:hAnsi="Century Gothic" w:cs="Arial"/>
        </w:rPr>
        <w:t xml:space="preserve">Par ailleurs, conformément aux dispositions de l’article R. 5122-11 du code du travail, la totalité des heures chômées, en cas d’activité partielle, est prise en compte pour la répartition de l’intéressement </w:t>
      </w:r>
      <w:r w:rsidRPr="00A951DD">
        <w:rPr>
          <w:rFonts w:ascii="Century Gothic" w:hAnsi="Century Gothic" w:cs="Arial"/>
        </w:rPr>
        <w:t xml:space="preserve">ainsi que </w:t>
      </w:r>
      <w:r w:rsidRPr="00A951DD">
        <w:rPr>
          <w:rFonts w:ascii="Century Gothic" w:hAnsi="Century Gothic"/>
        </w:rPr>
        <w:t>conformément à l’article L3314-5 du code du travail, les périodes de mise en quarantaine au sens du 3° du I de l'article L. 3131-15 du code de la santé publique</w:t>
      </w:r>
      <w:r w:rsidRPr="00A951DD">
        <w:rPr>
          <w:rFonts w:ascii="Century Gothic" w:hAnsi="Century Gothic" w:cs="Arial"/>
        </w:rPr>
        <w:t xml:space="preserve"> . Lorsque cette répartition</w:t>
      </w:r>
      <w:r>
        <w:rPr>
          <w:rFonts w:ascii="Century Gothic" w:hAnsi="Century Gothic" w:cs="Arial"/>
        </w:rPr>
        <w:t xml:space="preserve"> est proportionnelle au salaire, les salaires à prendre en compte sont ceux qu’aurait perçus le salarié s’il n’avait pas été placé en activité partielle </w:t>
      </w:r>
      <w:r w:rsidRPr="00A951DD">
        <w:rPr>
          <w:rFonts w:ascii="Century Gothic" w:hAnsi="Century Gothic" w:cs="Arial"/>
        </w:rPr>
        <w:t>ou mis en quarantaine.</w:t>
      </w:r>
    </w:p>
    <w:p w14:paraId="5AF391FA" w14:textId="77777777" w:rsidR="00C5041E" w:rsidRPr="00AF5233" w:rsidRDefault="00C5041E" w:rsidP="00C5041E">
      <w:pPr>
        <w:pStyle w:val="Notedebasdepage"/>
        <w:ind w:left="709" w:right="-34"/>
        <w:jc w:val="both"/>
        <w:rPr>
          <w:rFonts w:ascii="Century Gothic" w:hAnsi="Century Gothic" w:cs="Arial"/>
          <w:b/>
          <w:i/>
        </w:rPr>
      </w:pPr>
    </w:p>
    <w:p w14:paraId="4D340022" w14:textId="77777777" w:rsidR="00C5041E" w:rsidRPr="0030444F" w:rsidRDefault="00C5041E" w:rsidP="00C5041E">
      <w:pPr>
        <w:pStyle w:val="Notedebasdepage"/>
        <w:ind w:left="709" w:right="-34"/>
        <w:jc w:val="both"/>
        <w:rPr>
          <w:rFonts w:ascii="Century Gothic" w:hAnsi="Century Gothic" w:cs="Arial"/>
          <w:b/>
          <w:i/>
          <w:color w:val="000000"/>
        </w:rPr>
      </w:pPr>
    </w:p>
    <w:p w14:paraId="5EF5E9CC" w14:textId="77777777" w:rsidR="00C5041E" w:rsidRPr="006A1D88" w:rsidRDefault="00C5041E" w:rsidP="00C5041E">
      <w:pPr>
        <w:pStyle w:val="Notedebasdepage"/>
        <w:ind w:left="709" w:right="-34"/>
        <w:jc w:val="both"/>
        <w:rPr>
          <w:rFonts w:ascii="Century Gothic" w:hAnsi="Century Gothic"/>
        </w:rPr>
      </w:pPr>
      <w:r w:rsidRPr="006A1D88">
        <w:rPr>
          <w:rFonts w:ascii="Century Gothic" w:hAnsi="Century Gothic"/>
        </w:rPr>
        <w:t>Pour le chef d’entreprise, la répartition proportionnelle aux salaires prend en compte la rémunération annuelle ou le revenu professionnel imposé à l’impôt sur le revenu au titre de l’année précédente, dans la limite d’un plafond égal au salaire le plus élevé versé dans l’entreprise.</w:t>
      </w:r>
    </w:p>
    <w:p w14:paraId="1B1721F6" w14:textId="77777777" w:rsidR="00C5041E" w:rsidRPr="005A649F" w:rsidRDefault="00C5041E" w:rsidP="00C5041E">
      <w:pPr>
        <w:pStyle w:val="Notedebasdepage"/>
        <w:ind w:left="709" w:right="-34"/>
        <w:jc w:val="both"/>
        <w:rPr>
          <w:rFonts w:ascii="Century Gothic" w:hAnsi="Century Gothic" w:cs="Arial"/>
          <w:b/>
          <w:i/>
          <w:iCs/>
          <w:color w:val="FF0000"/>
        </w:rPr>
      </w:pPr>
    </w:p>
    <w:p w14:paraId="617E8E97" w14:textId="77777777" w:rsidR="00C5041E" w:rsidRPr="006A1D88" w:rsidRDefault="00C5041E" w:rsidP="00C5041E">
      <w:pPr>
        <w:pStyle w:val="Notedebasdepage"/>
        <w:ind w:left="709" w:right="-34"/>
        <w:jc w:val="both"/>
        <w:rPr>
          <w:rFonts w:ascii="Century Gothic" w:hAnsi="Century Gothic"/>
        </w:rPr>
      </w:pPr>
    </w:p>
    <w:p w14:paraId="4F3127D9" w14:textId="77777777" w:rsidR="00FE635E" w:rsidRPr="000E1DF8" w:rsidRDefault="00FE635E" w:rsidP="001179F4">
      <w:pPr>
        <w:pStyle w:val="Standard"/>
        <w:ind w:right="-34"/>
        <w:rPr>
          <w:rFonts w:ascii="Century Gothic" w:hAnsi="Century Gothic" w:cs="Arial"/>
          <w:i/>
          <w:color w:val="FF0000"/>
        </w:rPr>
      </w:pPr>
    </w:p>
    <w:p w14:paraId="2BD28660" w14:textId="77777777" w:rsidR="00783D9C" w:rsidRDefault="00783D9C" w:rsidP="00AA5537">
      <w:pPr>
        <w:pStyle w:val="Standard"/>
        <w:ind w:right="-34"/>
        <w:rPr>
          <w:rFonts w:ascii="Century Gothic" w:hAnsi="Century Gothic" w:cs="Arial"/>
        </w:rPr>
      </w:pPr>
    </w:p>
    <w:p w14:paraId="4679E2D9" w14:textId="77777777" w:rsidR="00AA5537" w:rsidRPr="00AA5537" w:rsidRDefault="00AA5537" w:rsidP="00AA5537">
      <w:pPr>
        <w:pStyle w:val="Standard"/>
        <w:ind w:right="-34"/>
        <w:rPr>
          <w:rFonts w:ascii="Century Gothic" w:hAnsi="Century Gothic" w:cs="Arial"/>
        </w:rPr>
      </w:pPr>
      <w:r w:rsidRPr="00AA5537">
        <w:rPr>
          <w:rFonts w:ascii="Century Gothic" w:hAnsi="Century Gothic" w:cs="Arial"/>
        </w:rPr>
        <w:t xml:space="preserve">Le montant des primes distribuées à un même bénéficiaire ne peut, au titre d’un même exercice, excéder une somme égale </w:t>
      </w:r>
      <w:r w:rsidRPr="008A2843">
        <w:rPr>
          <w:rFonts w:ascii="Century Gothic" w:hAnsi="Century Gothic" w:cs="Arial"/>
        </w:rPr>
        <w:t>aux trois quarts</w:t>
      </w:r>
      <w:r w:rsidRPr="00AA5537">
        <w:rPr>
          <w:rFonts w:ascii="Century Gothic" w:hAnsi="Century Gothic" w:cs="Arial"/>
        </w:rPr>
        <w:t xml:space="preserve"> du montant du plafond annuel retenu pour le calcul des cotisations de sécurité sociale (article L 3314-8 du code du travail</w:t>
      </w:r>
      <w:r w:rsidRPr="00AA5537">
        <w:rPr>
          <w:rFonts w:ascii="Century Gothic" w:hAnsi="Century Gothic" w:cs="Arial"/>
          <w:i/>
        </w:rPr>
        <w:t xml:space="preserve">). </w:t>
      </w:r>
      <w:r w:rsidRPr="00AA5537">
        <w:rPr>
          <w:rFonts w:ascii="Century Gothic" w:hAnsi="Century Gothic" w:cs="Arial"/>
        </w:rPr>
        <w:t xml:space="preserve">Pour les salariés n’ayant pas accompli une année entière dans l’entreprise, le plafond individuel est calculé au prorata de présence aux effectifs. Dans ce cas, le plafond est égal à la somme </w:t>
      </w:r>
      <w:r w:rsidRPr="008A2843">
        <w:rPr>
          <w:rFonts w:ascii="Century Gothic" w:hAnsi="Century Gothic" w:cs="Arial"/>
        </w:rPr>
        <w:t>des trois quarts de plafonds mensuels applicables. C’est également la somme des trois quarts de plafonds mensuels qui</w:t>
      </w:r>
      <w:r w:rsidRPr="00AA5537">
        <w:rPr>
          <w:rFonts w:ascii="Century Gothic" w:hAnsi="Century Gothic" w:cs="Arial"/>
        </w:rPr>
        <w:t xml:space="preserve"> doit être retenue dans les entreprises dont l’année de calcul ou l’exercice ne correspond pas à l’année civile. </w:t>
      </w:r>
    </w:p>
    <w:p w14:paraId="4D006DBB" w14:textId="77777777" w:rsidR="0059169F" w:rsidRPr="00AA5537" w:rsidRDefault="0059169F" w:rsidP="00D643C5">
      <w:pPr>
        <w:pStyle w:val="Standard"/>
        <w:ind w:right="-34"/>
        <w:rPr>
          <w:rFonts w:ascii="Century Gothic" w:hAnsi="Century Gothic" w:cs="Arial"/>
        </w:rPr>
      </w:pPr>
    </w:p>
    <w:p w14:paraId="247E830A" w14:textId="77777777" w:rsidR="009B010C" w:rsidRPr="00AA5537" w:rsidRDefault="009B010C" w:rsidP="00D643C5">
      <w:pPr>
        <w:pStyle w:val="Standard"/>
        <w:ind w:right="-34"/>
        <w:rPr>
          <w:rFonts w:ascii="Century Gothic" w:hAnsi="Century Gothic" w:cs="Arial"/>
        </w:rPr>
      </w:pPr>
    </w:p>
    <w:p w14:paraId="2475E3E3" w14:textId="77777777" w:rsidR="009B010C" w:rsidRPr="00755117" w:rsidRDefault="009B010C" w:rsidP="00D643C5">
      <w:pPr>
        <w:pStyle w:val="Standard"/>
        <w:ind w:right="-34"/>
        <w:rPr>
          <w:rFonts w:ascii="Century Gothic" w:hAnsi="Century Gothic" w:cs="Arial"/>
        </w:rPr>
      </w:pPr>
      <w:r w:rsidRPr="008A2843">
        <w:rPr>
          <w:rFonts w:ascii="Century Gothic" w:hAnsi="Century Gothic" w:cs="Arial"/>
        </w:rPr>
        <w:t>Lors de la répartition de l’intéressement , les éventuels reliquats dégagés du fait de l’application du plafond applicable aux primes individuelles d’intéressement sont distribués aux salariés n’ayant pas atteint le plafond individuel</w:t>
      </w:r>
      <w:r w:rsidR="00145E92">
        <w:rPr>
          <w:rFonts w:ascii="Century Gothic" w:hAnsi="Century Gothic" w:cs="Arial"/>
        </w:rPr>
        <w:t xml:space="preserve"> selon les mêmes modalités que pour la répartition initiale</w:t>
      </w:r>
      <w:r w:rsidRPr="008A2843">
        <w:rPr>
          <w:rFonts w:ascii="Century Gothic" w:hAnsi="Century Gothic" w:cs="Arial"/>
        </w:rPr>
        <w:t>.</w:t>
      </w:r>
    </w:p>
    <w:p w14:paraId="59B4395B" w14:textId="77777777" w:rsidR="003E4E2B" w:rsidRDefault="003E4E2B" w:rsidP="00202167">
      <w:pPr>
        <w:pStyle w:val="Standard"/>
        <w:tabs>
          <w:tab w:val="left" w:pos="850"/>
          <w:tab w:val="left" w:pos="1134"/>
        </w:tabs>
        <w:ind w:right="-34"/>
        <w:rPr>
          <w:rFonts w:ascii="Century Gothic" w:hAnsi="Century Gothic" w:cs="Arial"/>
        </w:rPr>
      </w:pPr>
    </w:p>
    <w:p w14:paraId="7209333E" w14:textId="77777777" w:rsidR="00895D9A" w:rsidRDefault="00895D9A" w:rsidP="00DD4990">
      <w:pPr>
        <w:pStyle w:val="Standard"/>
        <w:tabs>
          <w:tab w:val="left" w:pos="850"/>
          <w:tab w:val="left" w:pos="1134"/>
        </w:tabs>
        <w:ind w:right="283"/>
        <w:rPr>
          <w:rFonts w:ascii="Century Gothic" w:hAnsi="Century Gothic" w:cs="Arial"/>
        </w:rPr>
      </w:pPr>
    </w:p>
    <w:p w14:paraId="65FFD3E6" w14:textId="77777777" w:rsidR="00924ED2" w:rsidRDefault="00924ED2" w:rsidP="00DD4990">
      <w:pPr>
        <w:pStyle w:val="Standard"/>
        <w:tabs>
          <w:tab w:val="left" w:pos="850"/>
          <w:tab w:val="left" w:pos="1134"/>
        </w:tabs>
        <w:ind w:right="283"/>
        <w:rPr>
          <w:rFonts w:ascii="Century Gothic" w:hAnsi="Century Gothic" w:cs="Arial"/>
        </w:rPr>
      </w:pPr>
    </w:p>
    <w:p w14:paraId="2270FA7E" w14:textId="77777777" w:rsidR="00783D9C" w:rsidRDefault="00783D9C" w:rsidP="00DD4990">
      <w:pPr>
        <w:pStyle w:val="Standard"/>
        <w:tabs>
          <w:tab w:val="left" w:pos="850"/>
          <w:tab w:val="left" w:pos="1134"/>
        </w:tabs>
        <w:ind w:right="283"/>
        <w:rPr>
          <w:rFonts w:ascii="Century Gothic" w:hAnsi="Century Gothic" w:cs="Arial"/>
        </w:rPr>
      </w:pPr>
    </w:p>
    <w:p w14:paraId="634688BE" w14:textId="77777777" w:rsidR="00A70F9C" w:rsidRPr="003B040D" w:rsidRDefault="00A70F9C" w:rsidP="00A70F9C">
      <w:pPr>
        <w:pStyle w:val="Standard"/>
        <w:ind w:right="283"/>
        <w:rPr>
          <w:rFonts w:ascii="Century Gothic" w:hAnsi="Century Gothic" w:cs="Arial"/>
          <w:color w:val="943634"/>
        </w:rPr>
      </w:pPr>
      <w:r>
        <w:rPr>
          <w:rFonts w:ascii="Century Gothic" w:hAnsi="Century Gothic" w:cs="Arial"/>
          <w:b/>
          <w:color w:val="943634"/>
        </w:rPr>
        <w:t xml:space="preserve">ARTICLE 7 - </w:t>
      </w:r>
      <w:r w:rsidRPr="003B040D">
        <w:rPr>
          <w:rFonts w:ascii="Century Gothic" w:hAnsi="Century Gothic" w:cs="Arial"/>
          <w:b/>
          <w:color w:val="943634"/>
        </w:rPr>
        <w:t>VERSEMENT DE LA PRIME</w:t>
      </w:r>
    </w:p>
    <w:p w14:paraId="23F8BA1D" w14:textId="77777777" w:rsidR="00A70F9C" w:rsidRDefault="00A70F9C" w:rsidP="00A70F9C">
      <w:pPr>
        <w:pStyle w:val="Standard"/>
        <w:ind w:right="283"/>
        <w:rPr>
          <w:rFonts w:ascii="Century Gothic" w:hAnsi="Century Gothic" w:cs="Arial"/>
        </w:rPr>
      </w:pPr>
    </w:p>
    <w:p w14:paraId="1808C341" w14:textId="77777777" w:rsidR="00A70F9C" w:rsidRPr="00CB32DC" w:rsidRDefault="00A70F9C" w:rsidP="00A70F9C">
      <w:pPr>
        <w:pStyle w:val="Standard"/>
        <w:ind w:right="-34"/>
        <w:rPr>
          <w:rFonts w:ascii="Century Gothic" w:hAnsi="Century Gothic" w:cs="Arial"/>
          <w:i/>
        </w:rPr>
      </w:pPr>
      <w:r w:rsidRPr="00CB32DC">
        <w:rPr>
          <w:rFonts w:ascii="Century Gothic" w:hAnsi="Century Gothic" w:cs="Arial"/>
        </w:rPr>
        <w:t xml:space="preserve">La prime individuelle d'intéressement, suivant les critères et les modalités définis aux articles </w:t>
      </w:r>
      <w:r w:rsidRPr="00852A2C">
        <w:rPr>
          <w:rFonts w:ascii="Century Gothic" w:hAnsi="Century Gothic" w:cs="Arial"/>
        </w:rPr>
        <w:t>5 et 6,</w:t>
      </w:r>
      <w:r w:rsidRPr="00CB32DC">
        <w:rPr>
          <w:rFonts w:ascii="Century Gothic" w:hAnsi="Century Gothic" w:cs="Arial"/>
        </w:rPr>
        <w:t xml:space="preserve"> sera versée aux salariés le </w:t>
      </w:r>
      <w:r w:rsidR="0081778D">
        <w:rPr>
          <w:rFonts w:ascii="Century Gothic" w:hAnsi="Century Gothic" w:cs="Arial"/>
        </w:rPr>
        <w:t>5EME</w:t>
      </w:r>
      <w:r w:rsidRPr="00CB32DC">
        <w:rPr>
          <w:rFonts w:ascii="Century Gothic" w:hAnsi="Century Gothic" w:cs="Arial"/>
        </w:rPr>
        <w:t>mois qui suit la clôture de l’exercice auquel elle s’applique, dans le cadre légal défini ci-après.</w:t>
      </w:r>
    </w:p>
    <w:p w14:paraId="23374A7D" w14:textId="77777777" w:rsidR="00A70F9C" w:rsidRPr="00852A2C" w:rsidRDefault="00A70F9C" w:rsidP="00A70F9C">
      <w:pPr>
        <w:pStyle w:val="Standard"/>
        <w:ind w:right="-34"/>
        <w:rPr>
          <w:rFonts w:ascii="Century Gothic" w:hAnsi="Century Gothic" w:cs="Arial"/>
          <w:strike/>
        </w:rPr>
      </w:pPr>
    </w:p>
    <w:p w14:paraId="1B3167E4" w14:textId="77777777" w:rsidR="00A70F9C" w:rsidRPr="00852A2C" w:rsidRDefault="00A70F9C" w:rsidP="00A70F9C">
      <w:pPr>
        <w:pStyle w:val="Standard"/>
        <w:ind w:right="-34"/>
        <w:rPr>
          <w:rFonts w:ascii="Century Gothic" w:hAnsi="Century Gothic" w:cs="Arial"/>
          <w:strike/>
        </w:rPr>
      </w:pPr>
      <w:r w:rsidRPr="00852A2C">
        <w:rPr>
          <w:rFonts w:ascii="Century Gothic" w:hAnsi="Century Gothic" w:cs="Arial"/>
        </w:rPr>
        <w:t xml:space="preserve">L'article L 3314-9 du code du travail, institue un délai de versement des primes d'intéressement. Aux termes de ce texte, toute somme versée aux salariés en application de l'accord d'intéressement au-delà du dernier jour du cinquième mois suivant la clôture de l'exercice auquel il s’applique (31 Mai lorsque l'exercice coïncide avec l'année civile) produira </w:t>
      </w:r>
      <w:r w:rsidRPr="00852A2C">
        <w:rPr>
          <w:rFonts w:ascii="Century Gothic" w:hAnsi="Century Gothic" w:cs="Arial"/>
          <w:noProof w:val="0"/>
        </w:rPr>
        <w:t xml:space="preserve">un intérêt de retard égal à 1,33 fois le taux moyen de rendement des obligations des sociétés privées publié par le ministre chargé de l’économie. </w:t>
      </w:r>
    </w:p>
    <w:p w14:paraId="516B5E6F" w14:textId="77777777" w:rsidR="00A70F9C" w:rsidRPr="00150770" w:rsidRDefault="00A70F9C" w:rsidP="00A70F9C">
      <w:pPr>
        <w:pStyle w:val="Standard"/>
        <w:ind w:right="-34"/>
        <w:rPr>
          <w:rFonts w:ascii="Century Gothic" w:hAnsi="Century Gothic" w:cs="Arial"/>
          <w:strike/>
        </w:rPr>
      </w:pPr>
    </w:p>
    <w:p w14:paraId="1F12A28A" w14:textId="77777777" w:rsidR="00A70F9C" w:rsidRPr="00AE5B75" w:rsidRDefault="00A70F9C" w:rsidP="00A70F9C">
      <w:pPr>
        <w:pStyle w:val="Standard"/>
        <w:ind w:right="-34"/>
        <w:rPr>
          <w:rFonts w:ascii="Century Gothic" w:hAnsi="Century Gothic" w:cs="Arial"/>
          <w:i/>
        </w:rPr>
      </w:pPr>
      <w:r w:rsidRPr="00AE5B75">
        <w:rPr>
          <w:rFonts w:ascii="Century Gothic" w:hAnsi="Century Gothic" w:cs="Arial"/>
          <w:i/>
        </w:rPr>
        <w:t>Lorsque la formule de calcul de l’intéressement retient une période inférieure à une année, les intérêts commencent à courir le premier jour du troisième mois suivant la fin de la période de calcul de l’intéressement.</w:t>
      </w:r>
    </w:p>
    <w:p w14:paraId="28F25649" w14:textId="77777777" w:rsidR="00A70F9C" w:rsidRPr="000146D0" w:rsidRDefault="00A70F9C" w:rsidP="00A70F9C">
      <w:pPr>
        <w:pStyle w:val="Standard"/>
        <w:ind w:right="-34"/>
        <w:rPr>
          <w:rFonts w:ascii="Century Gothic" w:hAnsi="Century Gothic" w:cs="Arial"/>
        </w:rPr>
      </w:pPr>
    </w:p>
    <w:p w14:paraId="73E4F34D" w14:textId="77777777" w:rsidR="00A70F9C" w:rsidRPr="000146D0" w:rsidRDefault="00A70F9C" w:rsidP="00A70F9C">
      <w:pPr>
        <w:pStyle w:val="Standard"/>
        <w:ind w:right="-34"/>
        <w:rPr>
          <w:rFonts w:ascii="Century Gothic" w:hAnsi="Century Gothic" w:cs="Arial"/>
        </w:rPr>
      </w:pPr>
      <w:r w:rsidRPr="000146D0">
        <w:rPr>
          <w:rFonts w:ascii="Century Gothic" w:hAnsi="Century Gothic" w:cs="Arial"/>
        </w:rPr>
        <w:t>Ces intérêts à la charge de l'entreprise sont versés en même temps que le principal et bénéficient des mêmes exonérations sociales et fiscales que celui-ci, ils ne sont pas soumis à la CSG ni à la CRDS.</w:t>
      </w:r>
    </w:p>
    <w:p w14:paraId="3156C76F" w14:textId="77777777" w:rsidR="00A70F9C" w:rsidRPr="000146D0" w:rsidRDefault="00A70F9C" w:rsidP="00A70F9C">
      <w:pPr>
        <w:pStyle w:val="Standard"/>
        <w:ind w:right="-34"/>
        <w:rPr>
          <w:rFonts w:ascii="Century Gothic" w:hAnsi="Century Gothic" w:cs="Arial"/>
        </w:rPr>
      </w:pPr>
    </w:p>
    <w:p w14:paraId="692DCDE8" w14:textId="77777777" w:rsidR="00A70F9C" w:rsidRDefault="00A42ACF" w:rsidP="00A70F9C">
      <w:pPr>
        <w:pStyle w:val="Standard"/>
        <w:ind w:right="-34"/>
        <w:rPr>
          <w:rFonts w:ascii="Century Gothic" w:hAnsi="Century Gothic" w:cs="Arial"/>
          <w:i/>
          <w:color w:val="7030A0"/>
        </w:rPr>
      </w:pPr>
      <w:r w:rsidRPr="00A42ACF">
        <w:rPr>
          <w:rFonts w:ascii="Century Gothic" w:hAnsi="Century Gothic" w:cs="Arial"/>
          <w:i/>
          <w:color w:val="7030A0"/>
        </w:rPr>
        <w:t>.</w:t>
      </w:r>
    </w:p>
    <w:p w14:paraId="1D411C4B" w14:textId="77777777" w:rsidR="00A42ACF" w:rsidRPr="000146D0" w:rsidRDefault="00A42ACF" w:rsidP="00A70F9C">
      <w:pPr>
        <w:pStyle w:val="Standard"/>
        <w:ind w:right="-34"/>
        <w:rPr>
          <w:rFonts w:ascii="Century Gothic" w:hAnsi="Century Gothic" w:cs="Arial"/>
        </w:rPr>
      </w:pPr>
    </w:p>
    <w:p w14:paraId="65E72902" w14:textId="77777777" w:rsidR="00B164BA" w:rsidRPr="004F1A57" w:rsidRDefault="00B164BA" w:rsidP="002D0AE3">
      <w:pPr>
        <w:jc w:val="both"/>
        <w:rPr>
          <w:rFonts w:ascii="Century Gothic" w:hAnsi="Century Gothic"/>
        </w:rPr>
      </w:pPr>
      <w:r w:rsidRPr="004F1A57">
        <w:rPr>
          <w:rFonts w:ascii="Century Gothic" w:hAnsi="Century Gothic"/>
        </w:rPr>
        <w:t xml:space="preserve">Pour les bénéficiaires qui n'appartiendraient plus à l'entreprise et qui ne pourraient être atteints à la dernière adresse indiquée par eux à la date du versement de la prime, les sommes auxquelles ils peuvent prétendre sont à défaut de réponse à l’avis d’option versées dans le Plan d’Epargne Entreprise où elles sont conservées à défaut de manifestation de l’intéressé par </w:t>
      </w:r>
      <w:r w:rsidR="000168B5" w:rsidRPr="004E1758">
        <w:rPr>
          <w:rFonts w:ascii="Century Gothic" w:hAnsi="Century Gothic" w:cs="Arial"/>
          <w:iCs/>
          <w:lang w:eastAsia="en-US"/>
        </w:rPr>
        <w:t>Crédit Mutuel Épargne Salariale</w:t>
      </w:r>
      <w:r w:rsidRPr="004F1A57">
        <w:rPr>
          <w:rFonts w:ascii="Century Gothic" w:hAnsi="Century Gothic"/>
        </w:rPr>
        <w:t>, jusqu’aux délais prévus au I de l’article L312-20 du code monétaire et financier (10 ans et 3 ans en cas de titulaire décédé).</w:t>
      </w:r>
    </w:p>
    <w:p w14:paraId="701D21AB" w14:textId="77777777" w:rsidR="007140B5" w:rsidRPr="007140B5" w:rsidRDefault="007140B5" w:rsidP="007140B5">
      <w:pPr>
        <w:jc w:val="both"/>
        <w:rPr>
          <w:rFonts w:ascii="Century Gothic" w:hAnsi="Century Gothic"/>
          <w:sz w:val="22"/>
          <w:szCs w:val="22"/>
          <w:lang w:eastAsia="en-US"/>
        </w:rPr>
      </w:pPr>
      <w:r w:rsidRPr="007140B5">
        <w:rPr>
          <w:rFonts w:ascii="Century Gothic" w:hAnsi="Century Gothic"/>
        </w:rPr>
        <w:t xml:space="preserve">Les sommes seront ensuite transférées à la Caisse des dépôts et consignations qui les conservera  respectivement 20 ans et 27 ans;  A l’issue de ces délais les sommes qui n’auront pas été réclamées par leurs titulaires ou par leurs ayants droit seront acquises à l’Etat . </w:t>
      </w:r>
    </w:p>
    <w:p w14:paraId="28A18533" w14:textId="77777777" w:rsidR="002D0AE3" w:rsidRPr="007140B5" w:rsidRDefault="002D0AE3" w:rsidP="006A7E46">
      <w:pPr>
        <w:jc w:val="both"/>
        <w:rPr>
          <w:rFonts w:ascii="Century Gothic" w:hAnsi="Century Gothic"/>
        </w:rPr>
      </w:pPr>
    </w:p>
    <w:p w14:paraId="577FB48A" w14:textId="77777777" w:rsidR="006A57A0" w:rsidRDefault="006A57A0" w:rsidP="00A70F9C">
      <w:pPr>
        <w:autoSpaceDE w:val="0"/>
        <w:autoSpaceDN w:val="0"/>
        <w:adjustRightInd w:val="0"/>
        <w:ind w:right="-34"/>
        <w:jc w:val="both"/>
        <w:rPr>
          <w:rFonts w:ascii="Century Gothic" w:hAnsi="Century Gothic" w:cs="Arial"/>
        </w:rPr>
      </w:pPr>
    </w:p>
    <w:p w14:paraId="593E091E" w14:textId="77777777" w:rsidR="00A70F9C" w:rsidRPr="00D9189D" w:rsidRDefault="00A70F9C" w:rsidP="00E622D8">
      <w:pPr>
        <w:keepNext/>
        <w:tabs>
          <w:tab w:val="left" w:pos="1502"/>
          <w:tab w:val="left" w:pos="1786"/>
        </w:tabs>
        <w:ind w:left="1757" w:right="283" w:hanging="1757"/>
        <w:jc w:val="both"/>
        <w:rPr>
          <w:rFonts w:ascii="Century Gothic" w:hAnsi="Century Gothic" w:cs="Arial"/>
          <w:color w:val="943634"/>
        </w:rPr>
      </w:pPr>
      <w:r w:rsidRPr="00D9189D">
        <w:rPr>
          <w:rFonts w:ascii="Century Gothic" w:hAnsi="Century Gothic" w:cs="Arial"/>
          <w:b/>
          <w:color w:val="943634"/>
        </w:rPr>
        <w:lastRenderedPageBreak/>
        <w:t xml:space="preserve">ARTICLE </w:t>
      </w:r>
      <w:r>
        <w:rPr>
          <w:rFonts w:ascii="Century Gothic" w:hAnsi="Century Gothic" w:cs="Arial"/>
          <w:b/>
          <w:color w:val="943634"/>
        </w:rPr>
        <w:t>8</w:t>
      </w:r>
      <w:r w:rsidRPr="00D9189D">
        <w:rPr>
          <w:rFonts w:ascii="Century Gothic" w:hAnsi="Century Gothic" w:cs="Arial"/>
          <w:b/>
          <w:color w:val="943634"/>
        </w:rPr>
        <w:t xml:space="preserve"> - MODALITES DE GESTION DES </w:t>
      </w:r>
      <w:r w:rsidR="004C18EC">
        <w:rPr>
          <w:rFonts w:ascii="Century Gothic" w:hAnsi="Century Gothic" w:cs="Arial"/>
          <w:b/>
          <w:color w:val="943634"/>
        </w:rPr>
        <w:t>PRIMES D’INTERESSEMENT</w:t>
      </w:r>
      <w:r w:rsidRPr="00D9189D">
        <w:rPr>
          <w:rFonts w:ascii="Century Gothic" w:hAnsi="Century Gothic" w:cs="Arial"/>
          <w:b/>
          <w:color w:val="943634"/>
        </w:rPr>
        <w:t xml:space="preserve"> ATTRIBUE</w:t>
      </w:r>
      <w:r w:rsidR="00C14CF6">
        <w:rPr>
          <w:rFonts w:ascii="Century Gothic" w:hAnsi="Century Gothic" w:cs="Arial"/>
          <w:b/>
          <w:color w:val="943634"/>
        </w:rPr>
        <w:t>E</w:t>
      </w:r>
      <w:r w:rsidRPr="00D9189D">
        <w:rPr>
          <w:rFonts w:ascii="Century Gothic" w:hAnsi="Century Gothic" w:cs="Arial"/>
          <w:b/>
          <w:color w:val="943634"/>
        </w:rPr>
        <w:t>S AUX SALARIES</w:t>
      </w:r>
    </w:p>
    <w:p w14:paraId="3BF0AED2" w14:textId="77777777" w:rsidR="00A70F9C" w:rsidRPr="00D9189D" w:rsidRDefault="00A70F9C" w:rsidP="00E622D8">
      <w:pPr>
        <w:keepNext/>
        <w:tabs>
          <w:tab w:val="left" w:pos="0"/>
          <w:tab w:val="left" w:pos="1502"/>
        </w:tabs>
        <w:ind w:right="283"/>
        <w:jc w:val="both"/>
        <w:rPr>
          <w:rFonts w:ascii="Century Gothic" w:hAnsi="Century Gothic" w:cs="Arial"/>
        </w:rPr>
      </w:pPr>
    </w:p>
    <w:p w14:paraId="1B6F8FD9" w14:textId="77777777" w:rsidR="00A70F9C" w:rsidRDefault="00A70F9C" w:rsidP="00E622D8">
      <w:pPr>
        <w:keepNext/>
        <w:tabs>
          <w:tab w:val="left" w:pos="0"/>
          <w:tab w:val="left" w:pos="1502"/>
        </w:tabs>
        <w:ind w:right="283"/>
        <w:jc w:val="both"/>
        <w:rPr>
          <w:rFonts w:ascii="Century Gothic" w:hAnsi="Century Gothic" w:cs="Arial"/>
        </w:rPr>
      </w:pPr>
    </w:p>
    <w:p w14:paraId="21EE3E57" w14:textId="77777777" w:rsidR="00A70F9C" w:rsidRPr="00D9189D" w:rsidRDefault="00A70F9C" w:rsidP="00E622D8">
      <w:pPr>
        <w:keepNext/>
        <w:tabs>
          <w:tab w:val="left" w:pos="0"/>
          <w:tab w:val="left" w:pos="1502"/>
        </w:tabs>
        <w:ind w:right="283"/>
        <w:jc w:val="both"/>
        <w:rPr>
          <w:rFonts w:ascii="Century Gothic" w:hAnsi="Century Gothic" w:cs="Arial"/>
        </w:rPr>
      </w:pPr>
      <w:r w:rsidRPr="00D9189D">
        <w:rPr>
          <w:rFonts w:ascii="Century Gothic" w:hAnsi="Century Gothic" w:cs="Arial"/>
        </w:rPr>
        <w:t>Les versements de</w:t>
      </w:r>
      <w:r>
        <w:rPr>
          <w:rFonts w:ascii="Century Gothic" w:hAnsi="Century Gothic" w:cs="Arial"/>
        </w:rPr>
        <w:t xml:space="preserve">s primes d’intéressement </w:t>
      </w:r>
      <w:r w:rsidRPr="00D9189D">
        <w:rPr>
          <w:rFonts w:ascii="Century Gothic" w:hAnsi="Century Gothic" w:cs="Arial"/>
        </w:rPr>
        <w:t>seront affectés au choix du salarié :</w:t>
      </w:r>
    </w:p>
    <w:p w14:paraId="4BDA6686" w14:textId="77777777" w:rsidR="00A70F9C" w:rsidRPr="00D9189D" w:rsidRDefault="00A70F9C" w:rsidP="00E622D8">
      <w:pPr>
        <w:keepNext/>
        <w:tabs>
          <w:tab w:val="left" w:pos="0"/>
          <w:tab w:val="left" w:pos="1502"/>
        </w:tabs>
        <w:ind w:right="283"/>
        <w:jc w:val="both"/>
        <w:rPr>
          <w:rFonts w:ascii="Century Gothic" w:hAnsi="Century Gothic" w:cs="Arial"/>
        </w:rPr>
      </w:pPr>
    </w:p>
    <w:p w14:paraId="149BF122" w14:textId="77777777" w:rsidR="00A70F9C" w:rsidRPr="00A16C31" w:rsidRDefault="00A70F9C" w:rsidP="00E622D8">
      <w:pPr>
        <w:keepNext/>
        <w:numPr>
          <w:ilvl w:val="0"/>
          <w:numId w:val="23"/>
        </w:numPr>
        <w:tabs>
          <w:tab w:val="left" w:pos="0"/>
          <w:tab w:val="left" w:pos="709"/>
        </w:tabs>
        <w:ind w:left="709" w:right="-34" w:hanging="283"/>
        <w:jc w:val="both"/>
        <w:rPr>
          <w:rFonts w:ascii="Century Gothic" w:hAnsi="Century Gothic" w:cs="Arial"/>
        </w:rPr>
      </w:pPr>
      <w:r w:rsidRPr="00A16C31">
        <w:rPr>
          <w:rFonts w:ascii="Century Gothic" w:hAnsi="Century Gothic" w:cs="Arial"/>
        </w:rPr>
        <w:t xml:space="preserve">pour tout ou partie à la souscription de parts de Fonds Communs de Placement d'Entreprise (FCPE) </w:t>
      </w:r>
      <w:r w:rsidRPr="00A16C31">
        <w:rPr>
          <w:rFonts w:ascii="Century Gothic" w:hAnsi="Century Gothic" w:cs="Arial"/>
          <w:b/>
        </w:rPr>
        <w:t>au sein du Plan d’Epargne d’Entreprise</w:t>
      </w:r>
      <w:r w:rsidRPr="00A16C31">
        <w:rPr>
          <w:rFonts w:ascii="Century Gothic" w:hAnsi="Century Gothic" w:cs="Arial"/>
        </w:rPr>
        <w:t>, créé et géré conformément aux articles L 3332-1 et suivants du Code de Travail.</w:t>
      </w:r>
    </w:p>
    <w:p w14:paraId="3D7E5FA5" w14:textId="77777777" w:rsidR="00A70F9C" w:rsidRPr="00A16C31" w:rsidRDefault="00A70F9C" w:rsidP="00A70F9C">
      <w:pPr>
        <w:tabs>
          <w:tab w:val="left" w:pos="0"/>
          <w:tab w:val="left" w:pos="1502"/>
        </w:tabs>
        <w:ind w:right="-34" w:hanging="283"/>
        <w:jc w:val="both"/>
        <w:rPr>
          <w:rFonts w:ascii="Century Gothic" w:hAnsi="Century Gothic" w:cs="Arial"/>
        </w:rPr>
      </w:pPr>
    </w:p>
    <w:p w14:paraId="342822EB" w14:textId="77777777" w:rsidR="00604A9D" w:rsidRPr="00A16C31" w:rsidRDefault="00604A9D" w:rsidP="00604A9D">
      <w:pPr>
        <w:tabs>
          <w:tab w:val="left" w:pos="0"/>
          <w:tab w:val="left" w:pos="709"/>
        </w:tabs>
        <w:spacing w:after="60"/>
        <w:ind w:right="-34"/>
        <w:jc w:val="both"/>
        <w:rPr>
          <w:rFonts w:ascii="Century Gothic" w:hAnsi="Century Gothic" w:cs="Arial"/>
          <w:i/>
        </w:rPr>
      </w:pPr>
    </w:p>
    <w:p w14:paraId="02D07362" w14:textId="77777777" w:rsidR="00604A9D" w:rsidRPr="00A16C31" w:rsidRDefault="00604A9D" w:rsidP="00604A9D">
      <w:pPr>
        <w:numPr>
          <w:ilvl w:val="0"/>
          <w:numId w:val="22"/>
        </w:numPr>
        <w:tabs>
          <w:tab w:val="left" w:pos="0"/>
          <w:tab w:val="left" w:pos="709"/>
        </w:tabs>
        <w:spacing w:after="60"/>
        <w:ind w:left="709" w:right="-34" w:hanging="284"/>
        <w:jc w:val="both"/>
        <w:rPr>
          <w:rFonts w:ascii="Century Gothic" w:hAnsi="Century Gothic" w:cs="Arial"/>
          <w:i/>
        </w:rPr>
      </w:pPr>
      <w:r w:rsidRPr="00A16C31">
        <w:rPr>
          <w:rFonts w:ascii="Century Gothic" w:hAnsi="Century Gothic" w:cs="Arial"/>
          <w:i/>
        </w:rPr>
        <w:t xml:space="preserve">pour tout ou partie à la souscription de parts de Fonds Communs de Placement d'Entreprise (FCPE) </w:t>
      </w:r>
      <w:r w:rsidRPr="00A16C31">
        <w:rPr>
          <w:rFonts w:ascii="Century Gothic" w:hAnsi="Century Gothic" w:cs="Arial"/>
          <w:b/>
          <w:i/>
        </w:rPr>
        <w:t>au sein du Plan d’Epargne Retraite d’Entreprise Collectif (PERECOL)</w:t>
      </w:r>
      <w:r w:rsidRPr="00A16C31">
        <w:rPr>
          <w:rFonts w:ascii="Century Gothic" w:hAnsi="Century Gothic" w:cs="Arial"/>
          <w:i/>
        </w:rPr>
        <w:t>, créé et géré conformément aux dispositions des articles L 224-1 et suivants du Code monétaire et financier.</w:t>
      </w:r>
    </w:p>
    <w:p w14:paraId="11E71A32" w14:textId="77777777" w:rsidR="00A70F9C" w:rsidRPr="00A16C31" w:rsidRDefault="00A70F9C" w:rsidP="00A70F9C">
      <w:pPr>
        <w:tabs>
          <w:tab w:val="left" w:pos="0"/>
          <w:tab w:val="left" w:pos="709"/>
        </w:tabs>
        <w:spacing w:after="60"/>
        <w:ind w:right="-34"/>
        <w:jc w:val="both"/>
        <w:rPr>
          <w:rFonts w:ascii="Century Gothic" w:hAnsi="Century Gothic" w:cs="Arial"/>
          <w:i/>
        </w:rPr>
      </w:pPr>
    </w:p>
    <w:p w14:paraId="69E4AE5B" w14:textId="77777777" w:rsidR="00A70F9C" w:rsidRPr="00A16C31" w:rsidRDefault="00A70F9C" w:rsidP="00A70F9C">
      <w:pPr>
        <w:numPr>
          <w:ilvl w:val="0"/>
          <w:numId w:val="22"/>
        </w:numPr>
        <w:tabs>
          <w:tab w:val="left" w:pos="709"/>
          <w:tab w:val="left" w:pos="1786"/>
        </w:tabs>
        <w:ind w:left="709" w:right="-34" w:hanging="283"/>
        <w:jc w:val="both"/>
        <w:rPr>
          <w:rFonts w:ascii="Century Gothic" w:hAnsi="Century Gothic" w:cs="Arial"/>
        </w:rPr>
      </w:pPr>
      <w:r w:rsidRPr="00A16C31">
        <w:rPr>
          <w:rFonts w:ascii="Century Gothic" w:hAnsi="Century Gothic" w:cs="Arial"/>
        </w:rPr>
        <w:t xml:space="preserve">pour tout ou partie à un </w:t>
      </w:r>
      <w:r w:rsidRPr="00A16C31">
        <w:rPr>
          <w:rFonts w:ascii="Century Gothic" w:hAnsi="Century Gothic" w:cs="Arial"/>
          <w:b/>
        </w:rPr>
        <w:t>paiement immédiat</w:t>
      </w:r>
      <w:r w:rsidRPr="00A16C31">
        <w:rPr>
          <w:rFonts w:ascii="Century Gothic" w:hAnsi="Century Gothic" w:cs="Arial"/>
        </w:rPr>
        <w:t>.</w:t>
      </w:r>
    </w:p>
    <w:p w14:paraId="0501C0C3" w14:textId="77777777" w:rsidR="00A70F9C" w:rsidRPr="00A16C31" w:rsidRDefault="00A70F9C" w:rsidP="00A70F9C">
      <w:pPr>
        <w:tabs>
          <w:tab w:val="left" w:pos="1502"/>
          <w:tab w:val="left" w:pos="1786"/>
        </w:tabs>
        <w:ind w:right="-34"/>
        <w:jc w:val="both"/>
        <w:rPr>
          <w:rFonts w:ascii="Century Gothic" w:hAnsi="Century Gothic" w:cs="Arial"/>
        </w:rPr>
      </w:pPr>
    </w:p>
    <w:p w14:paraId="2F4CBB4D" w14:textId="77777777" w:rsidR="00DB6A9D" w:rsidRPr="00A16C31" w:rsidRDefault="00DB6A9D" w:rsidP="00DB6A9D">
      <w:pPr>
        <w:tabs>
          <w:tab w:val="left" w:pos="1502"/>
          <w:tab w:val="left" w:pos="1786"/>
        </w:tabs>
        <w:ind w:right="-34"/>
        <w:jc w:val="both"/>
        <w:rPr>
          <w:rFonts w:ascii="Century Gothic" w:hAnsi="Century Gothic" w:cs="Arial"/>
          <w:i/>
        </w:rPr>
      </w:pPr>
      <w:r w:rsidRPr="00A16C31">
        <w:rPr>
          <w:rFonts w:ascii="Century Gothic" w:hAnsi="Century Gothic" w:cs="Arial"/>
          <w:i/>
        </w:rPr>
        <w:t>Chaque bénéficiaire est informé, par un avis d’option, envoyé par courrier simple</w:t>
      </w:r>
      <w:r w:rsidR="00E15503" w:rsidRPr="00A16C31">
        <w:rPr>
          <w:rFonts w:ascii="Century Gothic" w:hAnsi="Century Gothic" w:cs="Arial"/>
          <w:i/>
        </w:rPr>
        <w:t xml:space="preserve"> ou par format numérique à disposition sur internet dans l’espace </w:t>
      </w:r>
      <w:r w:rsidR="00AE5B75" w:rsidRPr="00A16C31">
        <w:rPr>
          <w:rFonts w:ascii="Century Gothic" w:hAnsi="Century Gothic" w:cs="Arial"/>
          <w:i/>
        </w:rPr>
        <w:t>Client</w:t>
      </w:r>
      <w:r w:rsidR="00E15503" w:rsidRPr="00A16C31">
        <w:rPr>
          <w:rFonts w:ascii="Century Gothic" w:hAnsi="Century Gothic" w:cs="Arial"/>
          <w:i/>
        </w:rPr>
        <w:t xml:space="preserve"> du salarié</w:t>
      </w:r>
      <w:r w:rsidRPr="00A16C31">
        <w:rPr>
          <w:rFonts w:ascii="Century Gothic" w:hAnsi="Century Gothic" w:cs="Arial"/>
          <w:i/>
        </w:rPr>
        <w:t>, des sommes qui lui sont attribuées au titre de l’intéressement et du montant dont il peut demander en tout ou partie le versement. Cette demande doit être formulée dans un délai de 15 jours à compter de la date à laquelle il a été informé du montant qui lui est attribué.</w:t>
      </w:r>
    </w:p>
    <w:p w14:paraId="2DBA573C" w14:textId="77777777" w:rsidR="00DB6A9D" w:rsidRPr="00A16C31" w:rsidRDefault="00DB6A9D" w:rsidP="00DB6A9D">
      <w:pPr>
        <w:tabs>
          <w:tab w:val="left" w:pos="1502"/>
          <w:tab w:val="left" w:pos="1786"/>
        </w:tabs>
        <w:ind w:right="-34"/>
        <w:jc w:val="both"/>
        <w:rPr>
          <w:rFonts w:ascii="Century Gothic" w:hAnsi="Century Gothic" w:cs="Arial"/>
          <w:i/>
        </w:rPr>
      </w:pPr>
    </w:p>
    <w:p w14:paraId="60B15F9A" w14:textId="77777777" w:rsidR="00DB6A9D" w:rsidRPr="00A16C31" w:rsidRDefault="00DB6A9D" w:rsidP="00DB6A9D">
      <w:pPr>
        <w:tabs>
          <w:tab w:val="left" w:pos="1502"/>
          <w:tab w:val="left" w:pos="1786"/>
        </w:tabs>
        <w:ind w:right="-34"/>
        <w:jc w:val="both"/>
        <w:rPr>
          <w:rFonts w:ascii="Century Gothic" w:hAnsi="Century Gothic" w:cs="Arial"/>
          <w:i/>
        </w:rPr>
      </w:pPr>
      <w:r w:rsidRPr="00A16C31">
        <w:rPr>
          <w:rFonts w:ascii="Century Gothic" w:hAnsi="Century Gothic" w:cs="Arial"/>
          <w:i/>
        </w:rPr>
        <w:t>Le salarié est présumé avoir été informé dans un délai de 7 jours après la date d’émission de l’avis d’option.</w:t>
      </w:r>
    </w:p>
    <w:p w14:paraId="0FAD89BD" w14:textId="77777777" w:rsidR="00A70F9C" w:rsidRPr="00D9189D" w:rsidRDefault="00A70F9C" w:rsidP="00A70F9C">
      <w:pPr>
        <w:tabs>
          <w:tab w:val="left" w:pos="1502"/>
          <w:tab w:val="left" w:pos="1786"/>
        </w:tabs>
        <w:ind w:right="-34"/>
        <w:jc w:val="both"/>
        <w:rPr>
          <w:rFonts w:ascii="Century Gothic" w:hAnsi="Century Gothic" w:cs="Arial"/>
          <w:i/>
          <w:highlight w:val="yellow"/>
        </w:rPr>
      </w:pPr>
    </w:p>
    <w:p w14:paraId="0F89D5A1" w14:textId="77777777" w:rsidR="00A70F9C" w:rsidRPr="00D9189D" w:rsidRDefault="00A70F9C" w:rsidP="00A70F9C">
      <w:pPr>
        <w:ind w:right="-34"/>
        <w:jc w:val="both"/>
        <w:rPr>
          <w:rFonts w:ascii="Century Gothic" w:hAnsi="Century Gothic" w:cs="Arial"/>
        </w:rPr>
      </w:pPr>
      <w:r w:rsidRPr="00D9189D">
        <w:rPr>
          <w:rFonts w:ascii="Century Gothic" w:hAnsi="Century Gothic" w:cs="Arial"/>
        </w:rPr>
        <w:t xml:space="preserve">Si dans le délai indiqué sur l’avis d’option, le salarié n'a pas fait connaître son choix de placement ou de paiement, les sommes seront investies dans le F.C.P.E. </w:t>
      </w:r>
      <w:r w:rsidRPr="00D9189D">
        <w:rPr>
          <w:rFonts w:ascii="Century Gothic" w:hAnsi="Century Gothic" w:cs="Arial"/>
        </w:rPr>
        <w:fldChar w:fldCharType="begin"/>
      </w:r>
      <w:r w:rsidRPr="00D9189D">
        <w:rPr>
          <w:rFonts w:ascii="Century Gothic" w:hAnsi="Century Gothic" w:cs="Arial"/>
        </w:rPr>
        <w:instrText>..........................</w:instrText>
      </w:r>
      <w:r w:rsidRPr="00D9189D">
        <w:rPr>
          <w:rFonts w:ascii="Century Gothic" w:hAnsi="Century Gothic" w:cs="Arial"/>
        </w:rPr>
        <w:fldChar w:fldCharType="end"/>
      </w:r>
      <w:r w:rsidRPr="00D9189D">
        <w:rPr>
          <w:rFonts w:ascii="Century Gothic" w:hAnsi="Century Gothic" w:cs="Arial"/>
        </w:rPr>
        <w:t>« </w:t>
      </w:r>
      <w:r w:rsidR="0081778D">
        <w:rPr>
          <w:rFonts w:ascii="Century Gothic" w:hAnsi="Century Gothic" w:cs="Arial"/>
          <w:color w:val="943634"/>
        </w:rPr>
        <w:t>AVENIR MONETAIRE</w:t>
      </w:r>
      <w:r w:rsidRPr="00D9189D">
        <w:rPr>
          <w:rFonts w:ascii="Century Gothic" w:hAnsi="Century Gothic" w:cs="Arial"/>
        </w:rPr>
        <w:t>»</w:t>
      </w:r>
      <w:r>
        <w:rPr>
          <w:rFonts w:ascii="Century Gothic" w:hAnsi="Century Gothic" w:cs="Arial"/>
        </w:rPr>
        <w:t xml:space="preserve"> du Plan d’Epargne Entreprise</w:t>
      </w:r>
      <w:r w:rsidRPr="00D9189D">
        <w:rPr>
          <w:rFonts w:ascii="Century Gothic" w:hAnsi="Century Gothic" w:cs="Arial"/>
        </w:rPr>
        <w:t>.</w:t>
      </w:r>
    </w:p>
    <w:p w14:paraId="35D53D48" w14:textId="77777777" w:rsidR="00A70F9C" w:rsidRDefault="00A70F9C" w:rsidP="00A70F9C">
      <w:pPr>
        <w:ind w:right="-34"/>
        <w:jc w:val="both"/>
        <w:rPr>
          <w:rFonts w:ascii="Century Gothic" w:hAnsi="Century Gothic" w:cs="Arial"/>
        </w:rPr>
      </w:pPr>
    </w:p>
    <w:p w14:paraId="509CCB0C" w14:textId="77777777" w:rsidR="00A70F9C" w:rsidRDefault="00A70F9C" w:rsidP="00A70F9C">
      <w:pPr>
        <w:ind w:right="-34"/>
        <w:jc w:val="both"/>
        <w:rPr>
          <w:rFonts w:ascii="Century Gothic" w:hAnsi="Century Gothic" w:cs="Arial"/>
        </w:rPr>
      </w:pPr>
      <w:r w:rsidRPr="00D9189D">
        <w:rPr>
          <w:rFonts w:ascii="Century Gothic" w:hAnsi="Century Gothic" w:cs="Arial"/>
        </w:rPr>
        <w:t>Les salariés ayants-droit recevront chacun autant de parts ou fractions de parts que le permettra le montant de leurs droits individuels. Ces parts et fractions de parts du Fonds Commun de Placement d’Entreprise appartenant à chaque salarié sont inscrites à un compte nominatif dans les écritures de la société choisie pour la gestion du Fonds.</w:t>
      </w:r>
    </w:p>
    <w:p w14:paraId="2A2667AC" w14:textId="77777777" w:rsidR="00A70F9C" w:rsidRPr="00D9189D" w:rsidRDefault="00A70F9C" w:rsidP="00A70F9C">
      <w:pPr>
        <w:ind w:right="-34"/>
        <w:jc w:val="both"/>
        <w:rPr>
          <w:rFonts w:ascii="Century Gothic" w:hAnsi="Century Gothic" w:cs="Arial"/>
        </w:rPr>
      </w:pPr>
    </w:p>
    <w:p w14:paraId="1E6402EF" w14:textId="77777777" w:rsidR="00AE5B75" w:rsidRDefault="00A70F9C" w:rsidP="00AE5B75">
      <w:pPr>
        <w:spacing w:after="120"/>
        <w:ind w:right="-34"/>
        <w:jc w:val="both"/>
        <w:rPr>
          <w:rFonts w:ascii="Century Gothic" w:hAnsi="Century Gothic" w:cs="Arial"/>
        </w:rPr>
      </w:pPr>
      <w:r w:rsidRPr="00D9189D">
        <w:rPr>
          <w:rFonts w:ascii="Century Gothic" w:hAnsi="Century Gothic" w:cs="Arial"/>
        </w:rPr>
        <w:t xml:space="preserve">L'entreprise prend à sa charge les frais de tenue de ces comptes nominatifs individuels, </w:t>
      </w:r>
      <w:r w:rsidR="00AE5B75" w:rsidRPr="00AE5B75">
        <w:rPr>
          <w:rFonts w:ascii="Century Gothic" w:hAnsi="Century Gothic" w:cs="Arial"/>
        </w:rPr>
        <w:t>conformément aux dispos</w:t>
      </w:r>
      <w:r w:rsidR="00AE5B75">
        <w:rPr>
          <w:rFonts w:ascii="Century Gothic" w:hAnsi="Century Gothic" w:cs="Arial"/>
        </w:rPr>
        <w:t>i</w:t>
      </w:r>
      <w:r w:rsidR="00AE5B75" w:rsidRPr="00AE5B75">
        <w:rPr>
          <w:rFonts w:ascii="Century Gothic" w:hAnsi="Century Gothic" w:cs="Arial"/>
        </w:rPr>
        <w:t>tions du plan et de la règlementation.</w:t>
      </w:r>
    </w:p>
    <w:p w14:paraId="7DD14F4E" w14:textId="77777777" w:rsidR="00A70F9C" w:rsidRDefault="00A70F9C" w:rsidP="00AE5B75">
      <w:pPr>
        <w:spacing w:after="120"/>
        <w:ind w:right="-34"/>
        <w:jc w:val="both"/>
        <w:rPr>
          <w:rFonts w:ascii="Century Gothic" w:hAnsi="Century Gothic" w:cs="Arial"/>
        </w:rPr>
      </w:pPr>
      <w:r w:rsidRPr="00D9189D">
        <w:rPr>
          <w:rFonts w:ascii="Century Gothic" w:hAnsi="Century Gothic" w:cs="Arial"/>
        </w:rPr>
        <w:t>Les frais de tenue de comptes seront mis à la charge des salariés ayant quitté l'Entreprise à compter de leur date de départ de l'Entreprise</w:t>
      </w:r>
      <w:r>
        <w:rPr>
          <w:rFonts w:ascii="Century Gothic" w:hAnsi="Century Gothic" w:cs="Arial"/>
        </w:rPr>
        <w:t xml:space="preserve"> et </w:t>
      </w:r>
      <w:r w:rsidRPr="00D9189D">
        <w:rPr>
          <w:rFonts w:ascii="Century Gothic" w:hAnsi="Century Gothic" w:cs="Arial"/>
        </w:rPr>
        <w:t>pourront être prélevés directement sur leurs avoirs.</w:t>
      </w:r>
    </w:p>
    <w:p w14:paraId="61DC6449" w14:textId="77777777" w:rsidR="00162716" w:rsidRPr="00162716" w:rsidRDefault="00162716" w:rsidP="00162716">
      <w:pPr>
        <w:ind w:right="-34"/>
        <w:jc w:val="both"/>
        <w:rPr>
          <w:rFonts w:ascii="Century Gothic" w:hAnsi="Century Gothic" w:cs="Arial"/>
        </w:rPr>
      </w:pPr>
    </w:p>
    <w:p w14:paraId="5F003596" w14:textId="77777777" w:rsidR="00A70F9C" w:rsidRPr="00E63CB3" w:rsidRDefault="00A70F9C" w:rsidP="00A70F9C">
      <w:pPr>
        <w:ind w:right="-34"/>
        <w:jc w:val="both"/>
        <w:rPr>
          <w:rFonts w:ascii="Century Gothic" w:hAnsi="Century Gothic" w:cs="Arial"/>
        </w:rPr>
      </w:pPr>
      <w:r w:rsidRPr="00E63CB3">
        <w:rPr>
          <w:rFonts w:ascii="Century Gothic" w:hAnsi="Century Gothic" w:cs="Arial"/>
        </w:rPr>
        <w:t>La totalité des revenus du portefeuille collectif est obligatoirement réinvestie dans le Fonds Commun de Placement d’Entreprise et ne donne lieu à aucune répartition entre les porteurs de parts.</w:t>
      </w:r>
    </w:p>
    <w:p w14:paraId="26149901" w14:textId="77777777" w:rsidR="00A70F9C" w:rsidRPr="00E63CB3" w:rsidRDefault="00A70F9C" w:rsidP="00A70F9C">
      <w:pPr>
        <w:tabs>
          <w:tab w:val="left" w:pos="0"/>
        </w:tabs>
        <w:ind w:right="-34"/>
        <w:rPr>
          <w:rFonts w:ascii="Century Gothic" w:hAnsi="Century Gothic" w:cs="Arial"/>
        </w:rPr>
      </w:pPr>
      <w:r w:rsidRPr="00E63CB3">
        <w:rPr>
          <w:rFonts w:ascii="Century Gothic" w:hAnsi="Century Gothic" w:cs="Arial"/>
        </w:rPr>
        <w:t>Les revenus ainsi réemployés viennent en accroissement de la valeur de chaque part ou fraction de part.</w:t>
      </w:r>
    </w:p>
    <w:p w14:paraId="7F3E8936" w14:textId="77777777" w:rsidR="00A70F9C" w:rsidRPr="00E63CB3" w:rsidRDefault="00A70F9C" w:rsidP="00A70F9C">
      <w:pPr>
        <w:tabs>
          <w:tab w:val="left" w:pos="1502"/>
          <w:tab w:val="left" w:pos="1786"/>
        </w:tabs>
        <w:ind w:left="1757" w:right="-34" w:hanging="1757"/>
        <w:jc w:val="both"/>
        <w:rPr>
          <w:rFonts w:ascii="Century Gothic" w:hAnsi="Century Gothic" w:cs="Arial"/>
          <w:sz w:val="18"/>
        </w:rPr>
      </w:pPr>
    </w:p>
    <w:p w14:paraId="1D22D242" w14:textId="77777777" w:rsidR="00EB0172" w:rsidRPr="00EB0172" w:rsidRDefault="00EB0172" w:rsidP="00EB0172">
      <w:pPr>
        <w:pStyle w:val="Standard"/>
        <w:ind w:right="-34"/>
        <w:rPr>
          <w:rFonts w:ascii="Century Gothic" w:hAnsi="Century Gothic" w:cs="Arial"/>
        </w:rPr>
      </w:pPr>
      <w:r w:rsidRPr="00EB0172">
        <w:rPr>
          <w:rFonts w:ascii="Century Gothic" w:hAnsi="Century Gothic" w:cs="Arial"/>
        </w:rPr>
        <w:t xml:space="preserve">Les sommes versées au Plan d'Epargne Salariale ne seront pas soumises à l'impôt sur le revenu dans la limite d’un montant égal </w:t>
      </w:r>
      <w:r w:rsidRPr="008A2843">
        <w:rPr>
          <w:rFonts w:ascii="Century Gothic" w:hAnsi="Century Gothic" w:cs="Arial"/>
        </w:rPr>
        <w:t>au trois quarts</w:t>
      </w:r>
      <w:r w:rsidRPr="00EB0172">
        <w:rPr>
          <w:rFonts w:ascii="Century Gothic" w:hAnsi="Century Gothic" w:cs="Arial"/>
        </w:rPr>
        <w:t xml:space="preserve"> du plafond annuel de la sécurité sociale. </w:t>
      </w:r>
    </w:p>
    <w:p w14:paraId="5BE8E832" w14:textId="77777777" w:rsidR="00EB0172" w:rsidRDefault="00EB0172" w:rsidP="00A70F9C">
      <w:pPr>
        <w:pStyle w:val="Standard"/>
        <w:ind w:right="-34"/>
        <w:rPr>
          <w:rFonts w:ascii="Century Gothic" w:hAnsi="Century Gothic" w:cs="Arial"/>
        </w:rPr>
      </w:pPr>
    </w:p>
    <w:p w14:paraId="1120A52D" w14:textId="77777777" w:rsidR="00A70F9C" w:rsidRDefault="00A70F9C" w:rsidP="00A70F9C">
      <w:pPr>
        <w:pStyle w:val="Standard"/>
        <w:ind w:right="-34"/>
        <w:rPr>
          <w:rFonts w:ascii="Century Gothic" w:hAnsi="Century Gothic" w:cs="Arial"/>
        </w:rPr>
      </w:pPr>
      <w:r w:rsidRPr="00E63CB3">
        <w:rPr>
          <w:rFonts w:ascii="Century Gothic" w:hAnsi="Century Gothic" w:cs="Arial"/>
        </w:rPr>
        <w:t>Un exemplaire du Plan d'Epargne Salariale est à la disposition de tout salarié qui en fait la demande auprès de l'entreprise.</w:t>
      </w:r>
    </w:p>
    <w:p w14:paraId="2C6D6F1D" w14:textId="77777777" w:rsidR="0094073C" w:rsidRDefault="0094073C" w:rsidP="00A70F9C">
      <w:pPr>
        <w:pStyle w:val="Standard"/>
        <w:ind w:right="-34"/>
        <w:rPr>
          <w:rFonts w:ascii="Century Gothic" w:hAnsi="Century Gothic" w:cs="Arial"/>
        </w:rPr>
      </w:pPr>
    </w:p>
    <w:p w14:paraId="7D4C751C" w14:textId="77777777" w:rsidR="002F535C" w:rsidRPr="00BF0CD1" w:rsidRDefault="002F535C" w:rsidP="0094073C">
      <w:pPr>
        <w:pStyle w:val="Standard"/>
        <w:keepNext/>
        <w:ind w:right="283"/>
        <w:rPr>
          <w:rFonts w:ascii="Century Gothic" w:hAnsi="Century Gothic" w:cs="Arial"/>
          <w:b/>
          <w:color w:val="943634"/>
          <w:u w:val="single"/>
        </w:rPr>
      </w:pPr>
      <w:r>
        <w:rPr>
          <w:rFonts w:ascii="Century Gothic" w:hAnsi="Century Gothic" w:cs="Arial"/>
          <w:b/>
          <w:color w:val="943634"/>
        </w:rPr>
        <w:lastRenderedPageBreak/>
        <w:t xml:space="preserve">ARTICLE </w:t>
      </w:r>
      <w:r w:rsidR="007A6DC6">
        <w:rPr>
          <w:rFonts w:ascii="Century Gothic" w:hAnsi="Century Gothic" w:cs="Arial"/>
          <w:b/>
          <w:color w:val="943634"/>
        </w:rPr>
        <w:t>9</w:t>
      </w:r>
      <w:r>
        <w:rPr>
          <w:rFonts w:ascii="Century Gothic" w:hAnsi="Century Gothic" w:cs="Arial"/>
          <w:b/>
          <w:color w:val="943634"/>
        </w:rPr>
        <w:t xml:space="preserve"> - </w:t>
      </w:r>
      <w:r w:rsidRPr="00BF0CD1">
        <w:rPr>
          <w:rFonts w:ascii="Century Gothic" w:hAnsi="Century Gothic" w:cs="Arial"/>
          <w:b/>
          <w:color w:val="943634"/>
        </w:rPr>
        <w:t>REGIME SOCIAL ET FISCAL DE LA PRIME D'INTERESSEMENT</w:t>
      </w:r>
    </w:p>
    <w:p w14:paraId="7935C19B" w14:textId="77777777" w:rsidR="002F535C" w:rsidRDefault="002F535C" w:rsidP="0094073C">
      <w:pPr>
        <w:pStyle w:val="Standard"/>
        <w:keepNext/>
        <w:tabs>
          <w:tab w:val="left" w:pos="850"/>
        </w:tabs>
        <w:ind w:left="284" w:right="283"/>
        <w:outlineLvl w:val="0"/>
        <w:rPr>
          <w:rFonts w:ascii="Century Gothic" w:hAnsi="Century Gothic" w:cs="Arial"/>
          <w:b/>
        </w:rPr>
      </w:pPr>
    </w:p>
    <w:p w14:paraId="1E51630D" w14:textId="77777777" w:rsidR="005A6022" w:rsidRPr="00DA4271" w:rsidRDefault="005A6022" w:rsidP="0094073C">
      <w:pPr>
        <w:pStyle w:val="Standard"/>
        <w:keepNext/>
        <w:numPr>
          <w:ilvl w:val="0"/>
          <w:numId w:val="16"/>
        </w:numPr>
        <w:tabs>
          <w:tab w:val="left" w:pos="850"/>
        </w:tabs>
        <w:spacing w:after="60"/>
        <w:ind w:left="1003" w:right="284" w:hanging="357"/>
        <w:outlineLvl w:val="0"/>
        <w:rPr>
          <w:rFonts w:ascii="Century Gothic" w:hAnsi="Century Gothic" w:cs="Arial"/>
          <w:b/>
          <w:color w:val="943634"/>
        </w:rPr>
      </w:pPr>
      <w:r w:rsidRPr="00DA4271">
        <w:rPr>
          <w:rFonts w:ascii="Century Gothic" w:hAnsi="Century Gothic" w:cs="Arial"/>
          <w:b/>
          <w:color w:val="943634"/>
        </w:rPr>
        <w:tab/>
        <w:t>Régime social</w:t>
      </w:r>
    </w:p>
    <w:p w14:paraId="3351BA6C" w14:textId="77777777" w:rsidR="002F535C" w:rsidRDefault="005A6022" w:rsidP="0094073C">
      <w:pPr>
        <w:pStyle w:val="Standard"/>
        <w:keepNext/>
        <w:ind w:left="1003" w:right="-34"/>
        <w:rPr>
          <w:rFonts w:ascii="Century Gothic" w:hAnsi="Century Gothic" w:cs="Arial"/>
        </w:rPr>
      </w:pPr>
      <w:r w:rsidRPr="000146D0">
        <w:rPr>
          <w:rFonts w:ascii="Century Gothic" w:hAnsi="Century Gothic" w:cs="Arial"/>
        </w:rPr>
        <w:t xml:space="preserve">Conformément aux dispositions de l'article L 3312-4 du code du travail, les sommes attribuées aux salariés en application du présent accord d'intéressement </w:t>
      </w:r>
      <w:r w:rsidR="0094073C" w:rsidRPr="0094073C">
        <w:rPr>
          <w:rFonts w:ascii="Century Gothic" w:hAnsi="Century Gothic" w:cs="Arial"/>
        </w:rPr>
        <w:t>sont exonérées de cotisations de sécurité sociale.</w:t>
      </w:r>
    </w:p>
    <w:p w14:paraId="61698CC3" w14:textId="77777777" w:rsidR="0094073C" w:rsidRDefault="0094073C" w:rsidP="0094073C">
      <w:pPr>
        <w:pStyle w:val="Standard"/>
        <w:keepNext/>
        <w:ind w:left="1003" w:right="-34"/>
        <w:rPr>
          <w:rFonts w:ascii="Century Gothic" w:hAnsi="Century Gothic" w:cs="Arial"/>
        </w:rPr>
      </w:pPr>
    </w:p>
    <w:p w14:paraId="2949F247" w14:textId="77777777" w:rsidR="002F535C" w:rsidRDefault="002F535C" w:rsidP="002F535C">
      <w:pPr>
        <w:pStyle w:val="Standard"/>
        <w:numPr>
          <w:ilvl w:val="0"/>
          <w:numId w:val="16"/>
        </w:numPr>
        <w:tabs>
          <w:tab w:val="left" w:pos="822"/>
        </w:tabs>
        <w:spacing w:after="120"/>
        <w:ind w:right="-34"/>
        <w:rPr>
          <w:rFonts w:ascii="Century Gothic" w:hAnsi="Century Gothic" w:cs="Arial"/>
          <w:b/>
          <w:color w:val="943634"/>
        </w:rPr>
      </w:pPr>
      <w:r w:rsidRPr="00DA4271">
        <w:rPr>
          <w:rFonts w:ascii="Century Gothic" w:hAnsi="Century Gothic" w:cs="Arial"/>
          <w:b/>
          <w:color w:val="943634"/>
        </w:rPr>
        <w:t>Forfait social</w:t>
      </w:r>
    </w:p>
    <w:p w14:paraId="14E054AE" w14:textId="77777777" w:rsidR="00947EEA" w:rsidRPr="00B8240B" w:rsidRDefault="00947EEA" w:rsidP="00947EEA">
      <w:pPr>
        <w:pStyle w:val="Standard"/>
        <w:tabs>
          <w:tab w:val="left" w:pos="822"/>
        </w:tabs>
        <w:ind w:left="1004" w:right="-34"/>
        <w:rPr>
          <w:rFonts w:ascii="Century Gothic" w:hAnsi="Century Gothic" w:cs="Arial"/>
        </w:rPr>
      </w:pPr>
      <w:r w:rsidRPr="00B8240B">
        <w:rPr>
          <w:rFonts w:ascii="Century Gothic" w:hAnsi="Century Gothic" w:cs="Arial"/>
        </w:rPr>
        <w:t>En application des articles L137-15 et L137-16 du code de la sécurité sociale, les sommes versées au titre de l’intéressement sont soumises à une contribution patronale dénommée « Forfait Social »</w:t>
      </w:r>
      <w:r w:rsidR="00517D3E">
        <w:rPr>
          <w:rFonts w:ascii="Century Gothic" w:hAnsi="Century Gothic" w:cs="Arial"/>
        </w:rPr>
        <w:t xml:space="preserve"> </w:t>
      </w:r>
      <w:r w:rsidRPr="00B8240B">
        <w:rPr>
          <w:rFonts w:ascii="Century Gothic" w:hAnsi="Century Gothic" w:cs="Arial"/>
        </w:rPr>
        <w:t>; Ne sont pas assujetties à cette contribution les sommes versées au titre de l’intéressement (mentionné au titre 1</w:t>
      </w:r>
      <w:r w:rsidRPr="00B8240B">
        <w:rPr>
          <w:rFonts w:ascii="Century Gothic" w:hAnsi="Century Gothic" w:cs="Arial"/>
          <w:vertAlign w:val="superscript"/>
        </w:rPr>
        <w:t>er</w:t>
      </w:r>
      <w:r w:rsidRPr="00B8240B">
        <w:rPr>
          <w:rFonts w:ascii="Century Gothic" w:hAnsi="Century Gothic" w:cs="Arial"/>
        </w:rPr>
        <w:t xml:space="preserve"> du livre III </w:t>
      </w:r>
      <w:r w:rsidR="00D64F64">
        <w:rPr>
          <w:rFonts w:ascii="Century Gothic" w:hAnsi="Century Gothic" w:cs="Arial"/>
        </w:rPr>
        <w:t xml:space="preserve">de la troisième partie </w:t>
      </w:r>
      <w:r w:rsidRPr="00B8240B">
        <w:rPr>
          <w:rFonts w:ascii="Century Gothic" w:hAnsi="Century Gothic" w:cs="Arial"/>
        </w:rPr>
        <w:t>du code du travail) :</w:t>
      </w:r>
    </w:p>
    <w:p w14:paraId="7D1D443D" w14:textId="77777777" w:rsidR="00947EEA" w:rsidRPr="00B8240B" w:rsidRDefault="00947EEA" w:rsidP="00947EEA">
      <w:pPr>
        <w:pStyle w:val="Standard"/>
        <w:numPr>
          <w:ilvl w:val="0"/>
          <w:numId w:val="29"/>
        </w:numPr>
        <w:tabs>
          <w:tab w:val="left" w:pos="822"/>
        </w:tabs>
        <w:ind w:right="-34"/>
        <w:rPr>
          <w:rFonts w:ascii="Century Gothic" w:hAnsi="Century Gothic" w:cs="Arial"/>
          <w:b/>
        </w:rPr>
      </w:pPr>
      <w:r w:rsidRPr="00B8240B">
        <w:rPr>
          <w:rFonts w:ascii="Century Gothic" w:hAnsi="Century Gothic" w:cs="Arial"/>
        </w:rPr>
        <w:t>Dans les entreprises qui ne sont pas soumises à l’obligation de mettre en place un dispositif de participation des salariés aux résultats de l’entreprise prévue à l’article L3322 du code du travail.</w:t>
      </w:r>
    </w:p>
    <w:p w14:paraId="66CFDEBB" w14:textId="77777777" w:rsidR="00947EEA" w:rsidRPr="00E91652" w:rsidRDefault="00947EEA" w:rsidP="00947EEA">
      <w:pPr>
        <w:pStyle w:val="Standard"/>
        <w:numPr>
          <w:ilvl w:val="0"/>
          <w:numId w:val="29"/>
        </w:numPr>
        <w:tabs>
          <w:tab w:val="left" w:pos="822"/>
        </w:tabs>
        <w:ind w:right="-34"/>
        <w:rPr>
          <w:rFonts w:ascii="Century Gothic" w:hAnsi="Century Gothic" w:cs="Arial"/>
          <w:b/>
        </w:rPr>
      </w:pPr>
      <w:r w:rsidRPr="00B8240B">
        <w:rPr>
          <w:rFonts w:ascii="Century Gothic" w:hAnsi="Century Gothic" w:cs="Arial"/>
        </w:rPr>
        <w:t>Dans les entreprises qui emploient au moins cinquante salariés et moins de deux cent cinquante salariés</w:t>
      </w:r>
      <w:r w:rsidR="00126DE7">
        <w:rPr>
          <w:rFonts w:ascii="Century Gothic" w:hAnsi="Century Gothic" w:cs="Arial"/>
        </w:rPr>
        <w:t>.</w:t>
      </w:r>
    </w:p>
    <w:p w14:paraId="4FA08E77" w14:textId="77777777" w:rsidR="002F535C" w:rsidRPr="000146D0" w:rsidRDefault="002F535C" w:rsidP="002F535C">
      <w:pPr>
        <w:pStyle w:val="Standard"/>
        <w:ind w:left="850" w:right="-34"/>
        <w:rPr>
          <w:rFonts w:ascii="Century Gothic" w:hAnsi="Century Gothic" w:cs="Arial"/>
        </w:rPr>
      </w:pPr>
    </w:p>
    <w:p w14:paraId="5D863F99" w14:textId="77777777" w:rsidR="002F535C" w:rsidRPr="00DA4271" w:rsidRDefault="002F535C" w:rsidP="002F535C">
      <w:pPr>
        <w:pStyle w:val="Standard"/>
        <w:numPr>
          <w:ilvl w:val="0"/>
          <w:numId w:val="16"/>
        </w:numPr>
        <w:tabs>
          <w:tab w:val="left" w:pos="850"/>
        </w:tabs>
        <w:spacing w:after="60"/>
        <w:ind w:left="1003" w:right="-34" w:hanging="357"/>
        <w:outlineLvl w:val="0"/>
        <w:rPr>
          <w:rFonts w:ascii="Century Gothic" w:hAnsi="Century Gothic" w:cs="Arial"/>
          <w:b/>
          <w:color w:val="943634"/>
        </w:rPr>
      </w:pPr>
      <w:r w:rsidRPr="00DA4271">
        <w:rPr>
          <w:rFonts w:ascii="Century Gothic" w:hAnsi="Century Gothic" w:cs="Arial"/>
          <w:b/>
          <w:color w:val="943634"/>
        </w:rPr>
        <w:tab/>
        <w:t>Régime fiscal</w:t>
      </w:r>
    </w:p>
    <w:p w14:paraId="0242BEA8" w14:textId="77777777" w:rsidR="002F535C" w:rsidRPr="000146D0" w:rsidRDefault="002F535C" w:rsidP="002F535C">
      <w:pPr>
        <w:pStyle w:val="Standard"/>
        <w:spacing w:after="120"/>
        <w:ind w:left="1004" w:right="-34"/>
        <w:rPr>
          <w:rFonts w:ascii="Century Gothic" w:hAnsi="Century Gothic" w:cs="Arial"/>
        </w:rPr>
      </w:pPr>
      <w:r w:rsidRPr="000146D0">
        <w:rPr>
          <w:rFonts w:ascii="Century Gothic" w:hAnsi="Century Gothic" w:cs="Arial"/>
        </w:rPr>
        <w:t>Conformément aux dispositions de l'article L 3315-1 du code du travail :</w:t>
      </w:r>
    </w:p>
    <w:p w14:paraId="5598DFFD" w14:textId="77777777" w:rsidR="002F535C" w:rsidRPr="000146D0" w:rsidRDefault="002F535C" w:rsidP="002F535C">
      <w:pPr>
        <w:pStyle w:val="Standard"/>
        <w:numPr>
          <w:ilvl w:val="0"/>
          <w:numId w:val="19"/>
        </w:numPr>
        <w:spacing w:after="120"/>
        <w:ind w:right="-34" w:hanging="357"/>
        <w:rPr>
          <w:rFonts w:ascii="Century Gothic" w:hAnsi="Century Gothic" w:cs="Arial"/>
        </w:rPr>
      </w:pPr>
      <w:r w:rsidRPr="000146D0">
        <w:rPr>
          <w:rFonts w:ascii="Century Gothic" w:hAnsi="Century Gothic" w:cs="Arial"/>
        </w:rPr>
        <w:t>l'entreprise peut déduire des bases retenues pour l'assiette de l'impôt sur les sociétés ou de l’impôt sur le revenu, le montant des primes versées en application du présent contrat</w:t>
      </w:r>
      <w:r>
        <w:rPr>
          <w:rFonts w:ascii="Century Gothic" w:hAnsi="Century Gothic" w:cs="Arial"/>
        </w:rPr>
        <w:t xml:space="preserve"> </w:t>
      </w:r>
      <w:r w:rsidRPr="000146D0">
        <w:rPr>
          <w:rFonts w:ascii="Century Gothic" w:hAnsi="Century Gothic" w:cs="Arial"/>
        </w:rPr>
        <w:t>;</w:t>
      </w:r>
    </w:p>
    <w:p w14:paraId="64D5C626" w14:textId="77777777" w:rsidR="002F535C" w:rsidRPr="000146D0" w:rsidRDefault="002F535C" w:rsidP="002F535C">
      <w:pPr>
        <w:pStyle w:val="Standard"/>
        <w:numPr>
          <w:ilvl w:val="0"/>
          <w:numId w:val="20"/>
        </w:numPr>
        <w:spacing w:after="120"/>
        <w:ind w:right="-34" w:hanging="357"/>
        <w:rPr>
          <w:rFonts w:ascii="Century Gothic" w:hAnsi="Century Gothic" w:cs="Arial"/>
        </w:rPr>
      </w:pPr>
      <w:r>
        <w:rPr>
          <w:rFonts w:ascii="Century Gothic" w:hAnsi="Century Gothic" w:cs="Arial"/>
        </w:rPr>
        <w:t>si l’entreprise est soumise à la taxe sur les salaires  prévue à l’article</w:t>
      </w:r>
      <w:r w:rsidRPr="000146D0">
        <w:rPr>
          <w:rFonts w:ascii="Century Gothic" w:hAnsi="Century Gothic" w:cs="Arial"/>
        </w:rPr>
        <w:t xml:space="preserve"> 231 du CGI</w:t>
      </w:r>
      <w:r>
        <w:rPr>
          <w:rFonts w:ascii="Century Gothic" w:hAnsi="Century Gothic" w:cs="Arial"/>
        </w:rPr>
        <w:t>, ces primes rentrent dans l’assiette de cette taxe ;</w:t>
      </w:r>
    </w:p>
    <w:p w14:paraId="781F9D75" w14:textId="77777777" w:rsidR="00581E38" w:rsidRDefault="00581E38" w:rsidP="00581E38">
      <w:pPr>
        <w:pStyle w:val="Standard"/>
        <w:numPr>
          <w:ilvl w:val="0"/>
          <w:numId w:val="20"/>
        </w:numPr>
        <w:spacing w:after="60"/>
        <w:ind w:right="-34"/>
        <w:rPr>
          <w:rFonts w:ascii="Century Gothic" w:hAnsi="Century Gothic" w:cs="Arial"/>
        </w:rPr>
      </w:pPr>
      <w:r>
        <w:rPr>
          <w:rFonts w:ascii="Century Gothic" w:hAnsi="Century Gothic" w:cs="Arial"/>
        </w:rPr>
        <w:t xml:space="preserve">Les sommes </w:t>
      </w:r>
      <w:r>
        <w:rPr>
          <w:rFonts w:ascii="Century Gothic" w:hAnsi="Century Gothic"/>
        </w:rPr>
        <w:t>revenant aux salariés au titre de l’intéressement sont exonérées de l’impôt sur revenu sauf si le salarié demande le paiement immédiat de tout ou partie des sommes correspondantes, les sommes perçues immédiatement étant soumises à l’impôt sur le revenu.</w:t>
      </w:r>
    </w:p>
    <w:p w14:paraId="6FE882CB" w14:textId="77777777" w:rsidR="006B21E4" w:rsidRPr="000146D0" w:rsidRDefault="006B21E4" w:rsidP="002F535C">
      <w:pPr>
        <w:pStyle w:val="Standard"/>
        <w:spacing w:after="60"/>
        <w:ind w:right="-34"/>
        <w:rPr>
          <w:rFonts w:ascii="Century Gothic" w:hAnsi="Century Gothic" w:cs="Arial"/>
        </w:rPr>
      </w:pPr>
    </w:p>
    <w:p w14:paraId="45EE9829" w14:textId="77777777" w:rsidR="002F535C" w:rsidRPr="00DA4271" w:rsidRDefault="002F535C" w:rsidP="002F535C">
      <w:pPr>
        <w:pStyle w:val="Standard"/>
        <w:numPr>
          <w:ilvl w:val="0"/>
          <w:numId w:val="16"/>
        </w:numPr>
        <w:tabs>
          <w:tab w:val="left" w:pos="850"/>
        </w:tabs>
        <w:spacing w:after="60"/>
        <w:ind w:left="1003" w:right="-34" w:hanging="357"/>
        <w:rPr>
          <w:rFonts w:ascii="Century Gothic" w:hAnsi="Century Gothic" w:cs="Arial"/>
          <w:b/>
          <w:color w:val="943634"/>
        </w:rPr>
      </w:pPr>
      <w:r w:rsidRPr="000146D0">
        <w:rPr>
          <w:rFonts w:ascii="Century Gothic" w:hAnsi="Century Gothic" w:cs="Arial"/>
          <w:b/>
        </w:rPr>
        <w:tab/>
      </w:r>
      <w:r w:rsidRPr="00DA4271">
        <w:rPr>
          <w:rFonts w:ascii="Century Gothic" w:hAnsi="Century Gothic" w:cs="Arial"/>
          <w:b/>
          <w:color w:val="943634"/>
        </w:rPr>
        <w:t>Contribution Sociale Généralisée (C.S.G)</w:t>
      </w:r>
    </w:p>
    <w:p w14:paraId="6D5044D1" w14:textId="77777777" w:rsidR="002F535C" w:rsidRPr="000146D0" w:rsidRDefault="002F535C" w:rsidP="002F535C">
      <w:pPr>
        <w:pStyle w:val="Standard"/>
        <w:ind w:left="993" w:right="-34"/>
        <w:rPr>
          <w:rFonts w:ascii="Century Gothic" w:hAnsi="Century Gothic" w:cs="Arial"/>
        </w:rPr>
      </w:pPr>
      <w:r w:rsidRPr="000146D0">
        <w:rPr>
          <w:rFonts w:ascii="Century Gothic" w:hAnsi="Century Gothic" w:cs="Arial"/>
        </w:rPr>
        <w:t xml:space="preserve">En application de l'article 128 de la loi de finances de 1991, les sommes allouées aux salariés au titre de l'intéressement sont assujetties à la Contribution Sociale Généralisée selon le taux en vigueur. </w:t>
      </w:r>
    </w:p>
    <w:p w14:paraId="3B6D03A8" w14:textId="77777777" w:rsidR="00863253" w:rsidRPr="000146D0" w:rsidRDefault="00863253" w:rsidP="002F535C">
      <w:pPr>
        <w:pStyle w:val="Standard"/>
        <w:tabs>
          <w:tab w:val="left" w:pos="850"/>
        </w:tabs>
        <w:ind w:right="-34"/>
        <w:rPr>
          <w:rFonts w:ascii="Century Gothic" w:hAnsi="Century Gothic" w:cs="Arial"/>
        </w:rPr>
      </w:pPr>
    </w:p>
    <w:p w14:paraId="603215ED" w14:textId="77777777" w:rsidR="002F535C" w:rsidRPr="00DA4271" w:rsidRDefault="002F535C" w:rsidP="002F535C">
      <w:pPr>
        <w:pStyle w:val="Standard"/>
        <w:numPr>
          <w:ilvl w:val="0"/>
          <w:numId w:val="16"/>
        </w:numPr>
        <w:tabs>
          <w:tab w:val="left" w:pos="850"/>
        </w:tabs>
        <w:spacing w:after="60"/>
        <w:ind w:left="1003" w:right="-34" w:hanging="357"/>
        <w:outlineLvl w:val="0"/>
        <w:rPr>
          <w:rFonts w:ascii="Century Gothic" w:hAnsi="Century Gothic" w:cs="Arial"/>
          <w:b/>
          <w:color w:val="943634"/>
        </w:rPr>
      </w:pPr>
      <w:r w:rsidRPr="00DA4271">
        <w:rPr>
          <w:rFonts w:ascii="Century Gothic" w:hAnsi="Century Gothic" w:cs="Arial"/>
          <w:b/>
          <w:color w:val="943634"/>
        </w:rPr>
        <w:tab/>
        <w:t>Contribution au Remboursement de la Dette Sociale  (C.R.D.S.)</w:t>
      </w:r>
    </w:p>
    <w:p w14:paraId="7C801364" w14:textId="77777777" w:rsidR="002F535C" w:rsidRPr="000146D0" w:rsidRDefault="002F535C" w:rsidP="002F535C">
      <w:pPr>
        <w:pStyle w:val="Standard"/>
        <w:ind w:left="993" w:right="-34" w:firstLine="1"/>
        <w:rPr>
          <w:rFonts w:ascii="Century Gothic" w:hAnsi="Century Gothic" w:cs="Arial"/>
        </w:rPr>
      </w:pPr>
      <w:r w:rsidRPr="000146D0">
        <w:rPr>
          <w:rFonts w:ascii="Century Gothic" w:hAnsi="Century Gothic" w:cs="Arial"/>
        </w:rPr>
        <w:t>En application de l'ordonnance n° 96-50 du 24 Janvier 1996, les sommes allouées aux salariés au titre de l'intéressement sont assujetties à la Contribution au Remboursement de la Dette Sociale selon le taux en vigueur.</w:t>
      </w:r>
    </w:p>
    <w:p w14:paraId="5874CB8D" w14:textId="77777777" w:rsidR="002F535C" w:rsidRDefault="002F535C" w:rsidP="002F535C">
      <w:pPr>
        <w:pStyle w:val="Standard"/>
        <w:tabs>
          <w:tab w:val="left" w:pos="850"/>
          <w:tab w:val="left" w:pos="1134"/>
        </w:tabs>
        <w:ind w:right="283"/>
        <w:rPr>
          <w:rFonts w:ascii="Century Gothic" w:hAnsi="Century Gothic" w:cs="Arial"/>
        </w:rPr>
      </w:pPr>
    </w:p>
    <w:p w14:paraId="13B1D38A" w14:textId="77777777" w:rsidR="005A6022" w:rsidRDefault="005A6022" w:rsidP="002F535C">
      <w:pPr>
        <w:pStyle w:val="Standard"/>
        <w:tabs>
          <w:tab w:val="left" w:pos="850"/>
          <w:tab w:val="left" w:pos="1134"/>
        </w:tabs>
        <w:ind w:right="283"/>
        <w:rPr>
          <w:rFonts w:ascii="Century Gothic" w:hAnsi="Century Gothic" w:cs="Arial"/>
        </w:rPr>
      </w:pPr>
    </w:p>
    <w:p w14:paraId="280D1D84" w14:textId="77777777" w:rsidR="005A6022" w:rsidRDefault="005A6022" w:rsidP="002F535C">
      <w:pPr>
        <w:pStyle w:val="Standard"/>
        <w:tabs>
          <w:tab w:val="left" w:pos="850"/>
          <w:tab w:val="left" w:pos="1134"/>
        </w:tabs>
        <w:ind w:right="283"/>
        <w:rPr>
          <w:rFonts w:ascii="Century Gothic" w:hAnsi="Century Gothic" w:cs="Arial"/>
        </w:rPr>
      </w:pPr>
    </w:p>
    <w:p w14:paraId="1A321644" w14:textId="77777777" w:rsidR="005A6022" w:rsidRDefault="005A6022" w:rsidP="002F535C">
      <w:pPr>
        <w:pStyle w:val="Standard"/>
        <w:tabs>
          <w:tab w:val="left" w:pos="850"/>
          <w:tab w:val="left" w:pos="1134"/>
        </w:tabs>
        <w:ind w:right="283"/>
        <w:rPr>
          <w:rFonts w:ascii="Century Gothic" w:hAnsi="Century Gothic" w:cs="Arial"/>
        </w:rPr>
      </w:pPr>
    </w:p>
    <w:p w14:paraId="0E8CE2DB" w14:textId="77777777" w:rsidR="00A16C31" w:rsidRDefault="00A16C31" w:rsidP="002F535C">
      <w:pPr>
        <w:pStyle w:val="Standard"/>
        <w:tabs>
          <w:tab w:val="left" w:pos="850"/>
          <w:tab w:val="left" w:pos="1134"/>
        </w:tabs>
        <w:ind w:right="283"/>
        <w:rPr>
          <w:rFonts w:ascii="Century Gothic" w:hAnsi="Century Gothic" w:cs="Arial"/>
        </w:rPr>
      </w:pPr>
    </w:p>
    <w:p w14:paraId="4DE7AF38" w14:textId="77777777" w:rsidR="00A16C31" w:rsidRDefault="00A16C31" w:rsidP="002F535C">
      <w:pPr>
        <w:pStyle w:val="Standard"/>
        <w:tabs>
          <w:tab w:val="left" w:pos="850"/>
          <w:tab w:val="left" w:pos="1134"/>
        </w:tabs>
        <w:ind w:right="283"/>
        <w:rPr>
          <w:rFonts w:ascii="Century Gothic" w:hAnsi="Century Gothic" w:cs="Arial"/>
        </w:rPr>
      </w:pPr>
    </w:p>
    <w:p w14:paraId="4C39D202" w14:textId="77777777" w:rsidR="00A16C31" w:rsidRDefault="00A16C31" w:rsidP="002F535C">
      <w:pPr>
        <w:pStyle w:val="Standard"/>
        <w:tabs>
          <w:tab w:val="left" w:pos="850"/>
          <w:tab w:val="left" w:pos="1134"/>
        </w:tabs>
        <w:ind w:right="283"/>
        <w:rPr>
          <w:rFonts w:ascii="Century Gothic" w:hAnsi="Century Gothic" w:cs="Arial"/>
        </w:rPr>
      </w:pPr>
    </w:p>
    <w:p w14:paraId="613A6852" w14:textId="77777777" w:rsidR="00A16C31" w:rsidRDefault="00A16C31" w:rsidP="002F535C">
      <w:pPr>
        <w:pStyle w:val="Standard"/>
        <w:tabs>
          <w:tab w:val="left" w:pos="850"/>
          <w:tab w:val="left" w:pos="1134"/>
        </w:tabs>
        <w:ind w:right="283"/>
        <w:rPr>
          <w:rFonts w:ascii="Century Gothic" w:hAnsi="Century Gothic" w:cs="Arial"/>
        </w:rPr>
      </w:pPr>
    </w:p>
    <w:p w14:paraId="18C10A94" w14:textId="77777777" w:rsidR="00A16C31" w:rsidRDefault="00A16C31" w:rsidP="002F535C">
      <w:pPr>
        <w:pStyle w:val="Standard"/>
        <w:tabs>
          <w:tab w:val="left" w:pos="850"/>
          <w:tab w:val="left" w:pos="1134"/>
        </w:tabs>
        <w:ind w:right="283"/>
        <w:rPr>
          <w:rFonts w:ascii="Century Gothic" w:hAnsi="Century Gothic" w:cs="Arial"/>
        </w:rPr>
      </w:pPr>
    </w:p>
    <w:p w14:paraId="40BF7BC0" w14:textId="77777777" w:rsidR="00A16C31" w:rsidRDefault="00A16C31" w:rsidP="002F535C">
      <w:pPr>
        <w:pStyle w:val="Standard"/>
        <w:tabs>
          <w:tab w:val="left" w:pos="850"/>
          <w:tab w:val="left" w:pos="1134"/>
        </w:tabs>
        <w:ind w:right="283"/>
        <w:rPr>
          <w:rFonts w:ascii="Century Gothic" w:hAnsi="Century Gothic" w:cs="Arial"/>
        </w:rPr>
      </w:pPr>
    </w:p>
    <w:p w14:paraId="0CFB4022" w14:textId="77777777" w:rsidR="005A6022" w:rsidRDefault="005A6022" w:rsidP="002F535C">
      <w:pPr>
        <w:pStyle w:val="Standard"/>
        <w:tabs>
          <w:tab w:val="left" w:pos="850"/>
          <w:tab w:val="left" w:pos="1134"/>
        </w:tabs>
        <w:ind w:right="283"/>
        <w:rPr>
          <w:rFonts w:ascii="Century Gothic" w:hAnsi="Century Gothic" w:cs="Arial"/>
        </w:rPr>
      </w:pPr>
    </w:p>
    <w:p w14:paraId="1DD8017D" w14:textId="77777777" w:rsidR="005A6022" w:rsidRDefault="005A6022" w:rsidP="002F535C">
      <w:pPr>
        <w:pStyle w:val="Standard"/>
        <w:tabs>
          <w:tab w:val="left" w:pos="850"/>
          <w:tab w:val="left" w:pos="1134"/>
        </w:tabs>
        <w:ind w:right="283"/>
        <w:rPr>
          <w:rFonts w:ascii="Century Gothic" w:hAnsi="Century Gothic" w:cs="Arial"/>
        </w:rPr>
      </w:pPr>
    </w:p>
    <w:p w14:paraId="02BDE78A" w14:textId="77777777" w:rsidR="005A6022" w:rsidRPr="000146D0" w:rsidRDefault="005A6022" w:rsidP="002F535C">
      <w:pPr>
        <w:pStyle w:val="Standard"/>
        <w:tabs>
          <w:tab w:val="left" w:pos="850"/>
          <w:tab w:val="left" w:pos="1134"/>
        </w:tabs>
        <w:ind w:right="283"/>
        <w:rPr>
          <w:rFonts w:ascii="Century Gothic" w:hAnsi="Century Gothic" w:cs="Arial"/>
        </w:rPr>
      </w:pPr>
    </w:p>
    <w:p w14:paraId="4A68456A" w14:textId="77777777" w:rsidR="002340E5" w:rsidRPr="000B3D03" w:rsidRDefault="002340E5" w:rsidP="002340E5">
      <w:pPr>
        <w:pStyle w:val="Standard"/>
        <w:ind w:right="283"/>
        <w:rPr>
          <w:rFonts w:ascii="Century Gothic" w:hAnsi="Century Gothic" w:cs="Arial"/>
          <w:b/>
          <w:color w:val="943634"/>
        </w:rPr>
      </w:pPr>
      <w:r w:rsidRPr="000B3D03">
        <w:rPr>
          <w:rFonts w:ascii="Century Gothic" w:hAnsi="Century Gothic" w:cs="Arial"/>
          <w:b/>
          <w:color w:val="943634"/>
        </w:rPr>
        <w:lastRenderedPageBreak/>
        <w:t>ARTICLE 1</w:t>
      </w:r>
      <w:r w:rsidR="007A6DC6">
        <w:rPr>
          <w:rFonts w:ascii="Century Gothic" w:hAnsi="Century Gothic" w:cs="Arial"/>
          <w:b/>
          <w:color w:val="943634"/>
        </w:rPr>
        <w:t>0</w:t>
      </w:r>
      <w:r>
        <w:rPr>
          <w:rFonts w:ascii="Century Gothic" w:hAnsi="Century Gothic" w:cs="Arial"/>
          <w:b/>
          <w:color w:val="943634"/>
        </w:rPr>
        <w:t xml:space="preserve"> - </w:t>
      </w:r>
      <w:r w:rsidRPr="000B3D03">
        <w:rPr>
          <w:rFonts w:ascii="Century Gothic" w:hAnsi="Century Gothic" w:cs="Arial"/>
          <w:b/>
          <w:color w:val="943634"/>
        </w:rPr>
        <w:t>SUIVI DE L’APPLICATION DE L’ACCORD</w:t>
      </w:r>
    </w:p>
    <w:p w14:paraId="1D3BDAC4" w14:textId="77777777" w:rsidR="002340E5" w:rsidRDefault="002340E5" w:rsidP="002340E5">
      <w:pPr>
        <w:pStyle w:val="Standard"/>
        <w:ind w:right="283"/>
        <w:outlineLvl w:val="0"/>
        <w:rPr>
          <w:rFonts w:ascii="Century Gothic" w:hAnsi="Century Gothic" w:cs="Arial"/>
        </w:rPr>
      </w:pPr>
    </w:p>
    <w:p w14:paraId="1C4440DC" w14:textId="77777777" w:rsidR="00A16C31" w:rsidRPr="00A16C31" w:rsidRDefault="00A16C31" w:rsidP="00A16C31">
      <w:pPr>
        <w:pStyle w:val="Standard"/>
        <w:spacing w:after="120"/>
        <w:ind w:right="284"/>
        <w:outlineLvl w:val="0"/>
        <w:rPr>
          <w:rFonts w:ascii="Century Gothic" w:hAnsi="Century Gothic" w:cs="Arial"/>
        </w:rPr>
      </w:pPr>
      <w:r w:rsidRPr="00A16C31">
        <w:rPr>
          <w:rFonts w:ascii="Century Gothic" w:hAnsi="Century Gothic" w:cs="Arial"/>
        </w:rPr>
        <w:t>L'application du présent contrat sera suivie  une commission ad hoc  composée de deux salariés ou davantage si l’entreprise à plus d’un salarié volontaires pour participer à cette commission. Celle-ci, chargée de contrôler la bonne application des clauses de l’accord, ne peut être composée que de salariés désignés par leurs pairs.</w:t>
      </w:r>
    </w:p>
    <w:p w14:paraId="0178FF7C" w14:textId="77777777" w:rsidR="00A16C31" w:rsidRPr="00A16C31" w:rsidRDefault="00A16C31" w:rsidP="00A16C31">
      <w:pPr>
        <w:pStyle w:val="Standard"/>
        <w:ind w:right="-34"/>
        <w:rPr>
          <w:rFonts w:ascii="Century Gothic" w:hAnsi="Century Gothic" w:cs="Arial"/>
        </w:rPr>
      </w:pPr>
    </w:p>
    <w:p w14:paraId="19EDD712" w14:textId="77777777" w:rsidR="00A16C31" w:rsidRPr="00A16C31" w:rsidRDefault="00A16C31" w:rsidP="00A16C31">
      <w:pPr>
        <w:pStyle w:val="Standard"/>
        <w:ind w:right="-34"/>
        <w:rPr>
          <w:rFonts w:ascii="Century Gothic" w:hAnsi="Century Gothic" w:cs="Arial"/>
        </w:rPr>
      </w:pPr>
      <w:r w:rsidRPr="00A16C31">
        <w:rPr>
          <w:rFonts w:ascii="Century Gothic" w:hAnsi="Century Gothic" w:cs="Arial"/>
        </w:rPr>
        <w:t>Le rôle /de la Commission est d'organiser l'information nécessaire à la bonne compréhension de cet accord et de veiller à sa stricte application.</w:t>
      </w:r>
    </w:p>
    <w:p w14:paraId="546088A8" w14:textId="77777777" w:rsidR="00A16C31" w:rsidRPr="00A16C31" w:rsidRDefault="00A16C31" w:rsidP="00A16C31">
      <w:pPr>
        <w:pStyle w:val="Standard"/>
        <w:ind w:right="-34"/>
        <w:rPr>
          <w:rFonts w:ascii="Century Gothic" w:hAnsi="Century Gothic" w:cs="Arial"/>
        </w:rPr>
      </w:pPr>
    </w:p>
    <w:p w14:paraId="16678670" w14:textId="77777777" w:rsidR="00A16C31" w:rsidRPr="00A16C31" w:rsidRDefault="00A16C31" w:rsidP="00A16C31">
      <w:pPr>
        <w:pStyle w:val="Standard"/>
        <w:ind w:right="-34"/>
        <w:rPr>
          <w:rFonts w:ascii="Century Gothic" w:hAnsi="Century Gothic" w:cs="Arial"/>
        </w:rPr>
      </w:pPr>
      <w:r w:rsidRPr="00A16C31">
        <w:rPr>
          <w:rFonts w:ascii="Century Gothic" w:hAnsi="Century Gothic" w:cs="Arial"/>
        </w:rPr>
        <w:t>Pour répondre à sa mission, la Commission doit pouvoir disposer des éléments nécessaires au calcul de la prime globale ou des acomptes éventuels et à leurs répartitions et peut éventuellement avoir recours à un expert-comptable dans les conditions prévues à l'article L 2325-35 du code du travail.</w:t>
      </w:r>
    </w:p>
    <w:p w14:paraId="1C9D3A0D" w14:textId="77777777" w:rsidR="00A16C31" w:rsidRPr="00A16C31" w:rsidRDefault="00A16C31" w:rsidP="00A16C31">
      <w:pPr>
        <w:pStyle w:val="Standard"/>
        <w:ind w:right="-34"/>
        <w:rPr>
          <w:rFonts w:ascii="Century Gothic" w:hAnsi="Century Gothic" w:cs="Arial"/>
        </w:rPr>
      </w:pPr>
    </w:p>
    <w:p w14:paraId="56C8C383" w14:textId="77777777" w:rsidR="00A16C31" w:rsidRPr="00A16C31" w:rsidRDefault="00A16C31" w:rsidP="00A16C31">
      <w:pPr>
        <w:pStyle w:val="Standard"/>
        <w:ind w:right="-34"/>
        <w:outlineLvl w:val="0"/>
        <w:rPr>
          <w:rFonts w:ascii="Century Gothic" w:hAnsi="Century Gothic" w:cs="Arial"/>
        </w:rPr>
      </w:pPr>
      <w:r w:rsidRPr="00A16C31">
        <w:rPr>
          <w:rFonts w:ascii="Century Gothic" w:hAnsi="Century Gothic" w:cs="Arial"/>
        </w:rPr>
        <w:t xml:space="preserve"> La Commission se réunit au minimum une fois par an, après publication des résultats annuels afin de vérifier le calcul de la prime globale.</w:t>
      </w:r>
    </w:p>
    <w:p w14:paraId="6F015AAB" w14:textId="77777777" w:rsidR="00A16C31" w:rsidRPr="00A16C31" w:rsidRDefault="00A16C31" w:rsidP="00A16C31">
      <w:pPr>
        <w:pStyle w:val="Standard"/>
        <w:ind w:right="283"/>
        <w:rPr>
          <w:rFonts w:ascii="Century Gothic" w:hAnsi="Century Gothic" w:cs="Arial"/>
        </w:rPr>
      </w:pPr>
    </w:p>
    <w:p w14:paraId="22004969" w14:textId="77777777" w:rsidR="00A16C31" w:rsidRPr="00A16C31" w:rsidRDefault="00A16C31" w:rsidP="00A16C31">
      <w:pPr>
        <w:pStyle w:val="Standard"/>
        <w:ind w:right="108"/>
        <w:rPr>
          <w:rFonts w:ascii="Century Gothic" w:hAnsi="Century Gothic" w:cs="Arial"/>
        </w:rPr>
      </w:pPr>
      <w:r w:rsidRPr="00A16C31">
        <w:rPr>
          <w:rFonts w:ascii="Century Gothic" w:hAnsi="Century Gothic" w:cs="Arial"/>
        </w:rPr>
        <w:t>Chaque réunion fait l'objet d'un compte rendu affiché dans l'entreprise dans les 6 mois suivant le délai de clôture de l’exercice et pouvant être consulté par l'ensemble des salariés.</w:t>
      </w:r>
    </w:p>
    <w:p w14:paraId="000CFB38" w14:textId="77777777" w:rsidR="002340E5" w:rsidRDefault="002340E5" w:rsidP="002340E5">
      <w:pPr>
        <w:pStyle w:val="Standard"/>
        <w:ind w:right="-34"/>
        <w:rPr>
          <w:rFonts w:ascii="Century Gothic" w:hAnsi="Century Gothic" w:cs="Arial"/>
        </w:rPr>
      </w:pPr>
    </w:p>
    <w:p w14:paraId="0D0E3E0E" w14:textId="77777777" w:rsidR="002340E5" w:rsidRPr="000146D0" w:rsidRDefault="002340E5" w:rsidP="002340E5">
      <w:pPr>
        <w:pStyle w:val="Standard"/>
        <w:ind w:right="-34"/>
        <w:rPr>
          <w:rFonts w:ascii="Century Gothic" w:hAnsi="Century Gothic" w:cs="Arial"/>
        </w:rPr>
      </w:pPr>
    </w:p>
    <w:p w14:paraId="766F6717" w14:textId="77777777" w:rsidR="002340E5" w:rsidRPr="000B3D03" w:rsidRDefault="002340E5" w:rsidP="002340E5">
      <w:pPr>
        <w:pStyle w:val="Standard"/>
        <w:ind w:right="-34"/>
        <w:rPr>
          <w:rFonts w:ascii="Century Gothic" w:hAnsi="Century Gothic" w:cs="Arial"/>
          <w:b/>
          <w:color w:val="943634"/>
        </w:rPr>
      </w:pPr>
      <w:r>
        <w:rPr>
          <w:rFonts w:ascii="Century Gothic" w:hAnsi="Century Gothic" w:cs="Arial"/>
          <w:b/>
          <w:color w:val="943634"/>
        </w:rPr>
        <w:t>ARTICLE 1</w:t>
      </w:r>
      <w:r w:rsidR="007A6DC6">
        <w:rPr>
          <w:rFonts w:ascii="Century Gothic" w:hAnsi="Century Gothic" w:cs="Arial"/>
          <w:b/>
          <w:color w:val="943634"/>
        </w:rPr>
        <w:t>1</w:t>
      </w:r>
      <w:r>
        <w:rPr>
          <w:rFonts w:ascii="Century Gothic" w:hAnsi="Century Gothic" w:cs="Arial"/>
          <w:b/>
          <w:color w:val="943634"/>
        </w:rPr>
        <w:t xml:space="preserve"> - </w:t>
      </w:r>
      <w:r w:rsidRPr="000B3D03">
        <w:rPr>
          <w:rFonts w:ascii="Century Gothic" w:hAnsi="Century Gothic" w:cs="Arial"/>
          <w:b/>
          <w:color w:val="943634"/>
        </w:rPr>
        <w:t>LITIGES</w:t>
      </w:r>
    </w:p>
    <w:p w14:paraId="2AD2DA35" w14:textId="77777777" w:rsidR="002340E5" w:rsidRDefault="002340E5" w:rsidP="002340E5">
      <w:pPr>
        <w:pStyle w:val="Standard"/>
        <w:ind w:right="-34"/>
        <w:rPr>
          <w:rFonts w:ascii="Century Gothic" w:hAnsi="Century Gothic" w:cs="Arial"/>
        </w:rPr>
      </w:pPr>
    </w:p>
    <w:p w14:paraId="7609E676" w14:textId="77777777" w:rsidR="005A6022" w:rsidRPr="000146D0" w:rsidRDefault="005A6022" w:rsidP="005A6022">
      <w:pPr>
        <w:pStyle w:val="Standard"/>
        <w:ind w:right="-34"/>
        <w:rPr>
          <w:rFonts w:ascii="Century Gothic" w:hAnsi="Century Gothic" w:cs="Arial"/>
        </w:rPr>
      </w:pPr>
      <w:r w:rsidRPr="000146D0">
        <w:rPr>
          <w:rFonts w:ascii="Century Gothic" w:hAnsi="Century Gothic" w:cs="Arial"/>
        </w:rPr>
        <w:t>Si des contestations concernant l'application du présent accord apparaissaient entre les parties signataires, celles-ci s'efforceraient d'apporter une solution. Les parties pourraient, si nécessaire, désigner d'un commun accord un conciliateur.</w:t>
      </w:r>
    </w:p>
    <w:p w14:paraId="74DB3A72" w14:textId="77777777" w:rsidR="005A6022" w:rsidRPr="000146D0" w:rsidRDefault="005A6022" w:rsidP="005A6022">
      <w:pPr>
        <w:pStyle w:val="Standard"/>
        <w:ind w:right="-34"/>
        <w:rPr>
          <w:rFonts w:ascii="Century Gothic" w:hAnsi="Century Gothic" w:cs="Arial"/>
        </w:rPr>
      </w:pPr>
    </w:p>
    <w:p w14:paraId="195E11BD" w14:textId="77777777" w:rsidR="005A6022" w:rsidRPr="000146D0" w:rsidRDefault="005A6022" w:rsidP="005A6022">
      <w:pPr>
        <w:pStyle w:val="Standard"/>
        <w:ind w:right="-34"/>
        <w:rPr>
          <w:rFonts w:ascii="Century Gothic" w:hAnsi="Century Gothic" w:cs="Arial"/>
        </w:rPr>
      </w:pPr>
      <w:r>
        <w:rPr>
          <w:rFonts w:ascii="Century Gothic" w:hAnsi="Century Gothic" w:cs="Arial"/>
        </w:rPr>
        <w:t xml:space="preserve">Si le différend subsiste après la tentataive de règlement </w:t>
      </w:r>
      <w:r w:rsidRPr="000146D0">
        <w:rPr>
          <w:rFonts w:ascii="Century Gothic" w:hAnsi="Century Gothic" w:cs="Arial"/>
        </w:rPr>
        <w:t xml:space="preserve">à l'amiable dans le délai </w:t>
      </w:r>
      <w:r>
        <w:rPr>
          <w:rFonts w:ascii="Century Gothic" w:hAnsi="Century Gothic" w:cs="Arial"/>
        </w:rPr>
        <w:t>de 3</w:t>
      </w:r>
      <w:r w:rsidRPr="000146D0">
        <w:rPr>
          <w:rFonts w:ascii="Century Gothic" w:hAnsi="Century Gothic" w:cs="Arial"/>
        </w:rPr>
        <w:t xml:space="preserve"> mois après sa constatation, </w:t>
      </w:r>
      <w:r>
        <w:rPr>
          <w:rFonts w:ascii="Century Gothic" w:hAnsi="Century Gothic" w:cs="Arial"/>
        </w:rPr>
        <w:t>chaque partie pourra porter le différend devant les</w:t>
      </w:r>
      <w:r w:rsidRPr="000146D0">
        <w:rPr>
          <w:rFonts w:ascii="Century Gothic" w:hAnsi="Century Gothic" w:cs="Arial"/>
        </w:rPr>
        <w:t xml:space="preserve"> juridictions compétentes dont dépend </w:t>
      </w:r>
      <w:r>
        <w:rPr>
          <w:rFonts w:ascii="Century Gothic" w:hAnsi="Century Gothic" w:cs="Arial"/>
        </w:rPr>
        <w:t xml:space="preserve">le siège social de l'entreprise : </w:t>
      </w:r>
      <w:r w:rsidRPr="007C1F26">
        <w:rPr>
          <w:rFonts w:ascii="Century Gothic" w:hAnsi="Century Gothic" w:cs="Arial"/>
        </w:rPr>
        <w:t>Tribunaux Judiciaires si le litige est collectif et Conseil des prud’hommes si le litige est individuel</w:t>
      </w:r>
      <w:r>
        <w:rPr>
          <w:rFonts w:ascii="Century Gothic" w:hAnsi="Century Gothic" w:cs="Arial"/>
        </w:rPr>
        <w:t xml:space="preserve">. </w:t>
      </w:r>
    </w:p>
    <w:p w14:paraId="48DB4FE8" w14:textId="77777777" w:rsidR="00AA121B" w:rsidRPr="000146D0" w:rsidRDefault="00AA121B" w:rsidP="002340E5">
      <w:pPr>
        <w:pStyle w:val="Standard"/>
        <w:ind w:right="-34"/>
        <w:rPr>
          <w:rFonts w:ascii="Century Gothic" w:hAnsi="Century Gothic" w:cs="Arial"/>
        </w:rPr>
      </w:pPr>
    </w:p>
    <w:p w14:paraId="209565BA" w14:textId="77777777" w:rsidR="004B5171" w:rsidRPr="000146D0" w:rsidRDefault="004B5171" w:rsidP="004B5171">
      <w:pPr>
        <w:pStyle w:val="Standard"/>
        <w:ind w:right="283"/>
        <w:rPr>
          <w:rFonts w:ascii="Century Gothic" w:hAnsi="Century Gothic" w:cs="Arial"/>
        </w:rPr>
      </w:pPr>
    </w:p>
    <w:p w14:paraId="1E6C605F" w14:textId="77777777" w:rsidR="004B5171" w:rsidRPr="000B3D03" w:rsidRDefault="004B5171" w:rsidP="004B5171">
      <w:pPr>
        <w:pStyle w:val="Standard"/>
        <w:ind w:right="283"/>
        <w:rPr>
          <w:rFonts w:ascii="Century Gothic" w:hAnsi="Century Gothic" w:cs="Arial"/>
          <w:b/>
          <w:color w:val="943634"/>
        </w:rPr>
      </w:pPr>
      <w:r>
        <w:rPr>
          <w:rFonts w:ascii="Century Gothic" w:hAnsi="Century Gothic" w:cs="Arial"/>
          <w:b/>
          <w:color w:val="943634"/>
        </w:rPr>
        <w:t>ARTICLE 1</w:t>
      </w:r>
      <w:r w:rsidR="007A6DC6">
        <w:rPr>
          <w:rFonts w:ascii="Century Gothic" w:hAnsi="Century Gothic" w:cs="Arial"/>
          <w:b/>
          <w:color w:val="943634"/>
        </w:rPr>
        <w:t>2</w:t>
      </w:r>
      <w:r>
        <w:rPr>
          <w:rFonts w:ascii="Century Gothic" w:hAnsi="Century Gothic" w:cs="Arial"/>
          <w:b/>
          <w:color w:val="943634"/>
        </w:rPr>
        <w:t xml:space="preserve"> - </w:t>
      </w:r>
      <w:r w:rsidRPr="000B3D03">
        <w:rPr>
          <w:rFonts w:ascii="Century Gothic" w:hAnsi="Century Gothic" w:cs="Arial"/>
          <w:b/>
          <w:color w:val="943634"/>
        </w:rPr>
        <w:t>INFORMATION DU PERSONNEL ET PUBLICATION</w:t>
      </w:r>
    </w:p>
    <w:p w14:paraId="3EB9E125" w14:textId="77777777" w:rsidR="004B5171" w:rsidRDefault="004B5171" w:rsidP="004B5171">
      <w:pPr>
        <w:pStyle w:val="Standard"/>
        <w:tabs>
          <w:tab w:val="left" w:pos="850"/>
        </w:tabs>
        <w:ind w:left="284" w:right="283"/>
        <w:rPr>
          <w:rFonts w:ascii="Century Gothic" w:hAnsi="Century Gothic" w:cs="Arial"/>
          <w:b/>
        </w:rPr>
      </w:pPr>
    </w:p>
    <w:p w14:paraId="7BFF30F7" w14:textId="77777777" w:rsidR="00AD7781" w:rsidRPr="005D6DE3" w:rsidRDefault="00AD7781" w:rsidP="00AD7781">
      <w:pPr>
        <w:pStyle w:val="Standard"/>
        <w:numPr>
          <w:ilvl w:val="0"/>
          <w:numId w:val="18"/>
        </w:numPr>
        <w:spacing w:after="60"/>
        <w:ind w:left="567" w:right="284" w:hanging="141"/>
        <w:rPr>
          <w:rFonts w:ascii="Century Gothic" w:hAnsi="Century Gothic" w:cs="Arial"/>
          <w:b/>
          <w:color w:val="943634"/>
        </w:rPr>
      </w:pPr>
      <w:r w:rsidRPr="005D6DE3">
        <w:rPr>
          <w:rFonts w:ascii="Century Gothic" w:hAnsi="Century Gothic" w:cs="Arial"/>
          <w:b/>
          <w:color w:val="943634"/>
        </w:rPr>
        <w:t>Information</w:t>
      </w:r>
    </w:p>
    <w:p w14:paraId="08065C7C" w14:textId="77777777" w:rsidR="00AD7781" w:rsidRPr="00AD7781" w:rsidRDefault="00AD7781" w:rsidP="007A6DC6">
      <w:pPr>
        <w:pStyle w:val="Standard"/>
        <w:numPr>
          <w:ilvl w:val="1"/>
          <w:numId w:val="28"/>
        </w:numPr>
        <w:ind w:left="1003" w:right="-34" w:hanging="425"/>
        <w:rPr>
          <w:rFonts w:ascii="Century Gothic" w:hAnsi="Century Gothic" w:cs="Arial"/>
          <w:b/>
        </w:rPr>
      </w:pPr>
      <w:r w:rsidRPr="00AD7781">
        <w:rPr>
          <w:rFonts w:ascii="Century Gothic" w:hAnsi="Century Gothic" w:cs="Arial"/>
          <w:b/>
        </w:rPr>
        <w:t>Note d’information</w:t>
      </w:r>
    </w:p>
    <w:p w14:paraId="7716B1F9" w14:textId="77777777" w:rsidR="00AD7781" w:rsidRPr="005D6DE3" w:rsidRDefault="00AD7781" w:rsidP="007A6DC6">
      <w:pPr>
        <w:pStyle w:val="Standard"/>
        <w:ind w:left="993" w:right="-34"/>
        <w:rPr>
          <w:rFonts w:ascii="Century Gothic" w:hAnsi="Century Gothic" w:cs="Arial"/>
        </w:rPr>
      </w:pPr>
      <w:r w:rsidRPr="005D6DE3">
        <w:rPr>
          <w:rFonts w:ascii="Century Gothic" w:hAnsi="Century Gothic" w:cs="Arial"/>
        </w:rPr>
        <w:t xml:space="preserve">Conformément aux termes de l’article D 3313-8 du code du travail, l’accord fera l’objet de la remise à tous les salariés de l’entreprise, y compris à tout nouvel embauché, d’une note d’information reprenant le texte même de l’accord. </w:t>
      </w:r>
    </w:p>
    <w:p w14:paraId="3CB68EC0" w14:textId="77777777" w:rsidR="007C1F26" w:rsidRPr="007F32F6" w:rsidRDefault="007C1F26" w:rsidP="007C1F26">
      <w:pPr>
        <w:pStyle w:val="Standard"/>
        <w:ind w:left="993" w:right="-34"/>
        <w:rPr>
          <w:rFonts w:ascii="Century Gothic" w:hAnsi="Century Gothic" w:cs="Arial"/>
        </w:rPr>
      </w:pPr>
      <w:r w:rsidRPr="007C1F26">
        <w:rPr>
          <w:rFonts w:ascii="Century Gothic" w:hAnsi="Century Gothic" w:cs="Arial"/>
        </w:rPr>
        <w:t>Le texte intégral de l</w:t>
      </w:r>
      <w:r w:rsidR="005A6022">
        <w:rPr>
          <w:rFonts w:ascii="Century Gothic" w:hAnsi="Century Gothic" w:cs="Arial"/>
        </w:rPr>
        <w:t xml:space="preserve">’accord </w:t>
      </w:r>
      <w:r w:rsidRPr="007C1F26">
        <w:rPr>
          <w:rFonts w:ascii="Century Gothic" w:hAnsi="Century Gothic" w:cs="Arial"/>
        </w:rPr>
        <w:t>est mis à la disposition des salariés (Affichage, mise à disposition sur un intranet, dans un local…).</w:t>
      </w:r>
    </w:p>
    <w:p w14:paraId="428F27CD" w14:textId="77777777" w:rsidR="00AD7781" w:rsidRPr="00130A0A" w:rsidRDefault="00AD7781" w:rsidP="00AD7781">
      <w:pPr>
        <w:pStyle w:val="Standard"/>
        <w:ind w:left="1134" w:right="-34"/>
        <w:rPr>
          <w:rFonts w:ascii="Century Gothic" w:hAnsi="Century Gothic" w:cs="Arial"/>
        </w:rPr>
      </w:pPr>
    </w:p>
    <w:p w14:paraId="08F6CB54" w14:textId="77777777" w:rsidR="00AD7781" w:rsidRPr="00AD7781" w:rsidRDefault="00AD7781" w:rsidP="00AD7781">
      <w:pPr>
        <w:pStyle w:val="Standard"/>
        <w:numPr>
          <w:ilvl w:val="1"/>
          <w:numId w:val="28"/>
        </w:numPr>
        <w:ind w:left="1003" w:right="-34" w:hanging="425"/>
        <w:rPr>
          <w:rFonts w:ascii="Century Gothic" w:hAnsi="Century Gothic" w:cs="Arial"/>
          <w:b/>
        </w:rPr>
      </w:pPr>
      <w:r w:rsidRPr="00AD7781">
        <w:rPr>
          <w:rFonts w:ascii="Century Gothic" w:hAnsi="Century Gothic" w:cs="Arial"/>
          <w:b/>
        </w:rPr>
        <w:t>Livret d’épargne salariale</w:t>
      </w:r>
    </w:p>
    <w:p w14:paraId="7EE2FF8C" w14:textId="77777777" w:rsidR="003E07C3" w:rsidRDefault="003E07C3" w:rsidP="003E07C3">
      <w:pPr>
        <w:pStyle w:val="Standard"/>
        <w:ind w:left="1003" w:right="-34"/>
        <w:rPr>
          <w:rFonts w:ascii="Century Gothic" w:hAnsi="Century Gothic" w:cs="Arial"/>
        </w:rPr>
      </w:pPr>
      <w:r>
        <w:rPr>
          <w:rFonts w:ascii="Century Gothic" w:hAnsi="Century Gothic" w:cs="Arial"/>
        </w:rPr>
        <w:t>Tout salarié d’une entreprise proposant un dispositif d’épargne salariale reçoit, lors de la conclusion de son contrat de travail, un livret d’épargne salariale présentant les dispositifs mis en place au sein de l’entreprise.</w:t>
      </w:r>
    </w:p>
    <w:p w14:paraId="65729A3D" w14:textId="77777777" w:rsidR="00AD7781" w:rsidRPr="00130A0A" w:rsidRDefault="003E07C3" w:rsidP="003E07C3">
      <w:pPr>
        <w:ind w:left="1003" w:right="-34"/>
        <w:jc w:val="both"/>
        <w:rPr>
          <w:rFonts w:ascii="Century Gothic" w:hAnsi="Century Gothic" w:cs="Arial"/>
        </w:rPr>
      </w:pPr>
      <w:r>
        <w:rPr>
          <w:rFonts w:ascii="Century Gothic" w:hAnsi="Century Gothic" w:cs="Arial"/>
        </w:rPr>
        <w:t>Le livret d’épargne salariale est également porté à la connaissance des représentants du personnel, le cas échéant, en tant qu’élément de la base de données économique, sociale et environnementale établie en application de l’article L.2312-18 du code du travail</w:t>
      </w:r>
      <w:r w:rsidR="00AD7781" w:rsidRPr="00130A0A">
        <w:rPr>
          <w:rFonts w:ascii="Century Gothic" w:hAnsi="Century Gothic" w:cs="Arial"/>
        </w:rPr>
        <w:t>.</w:t>
      </w:r>
    </w:p>
    <w:p w14:paraId="78940414" w14:textId="77777777" w:rsidR="00AD7781" w:rsidRDefault="00AD7781" w:rsidP="00AD7781">
      <w:pPr>
        <w:pStyle w:val="Standard"/>
        <w:ind w:left="1003" w:right="-34"/>
        <w:rPr>
          <w:rFonts w:ascii="Century Gothic" w:hAnsi="Century Gothic" w:cs="Arial"/>
        </w:rPr>
      </w:pPr>
    </w:p>
    <w:p w14:paraId="616D5F03" w14:textId="77777777" w:rsidR="005A6022" w:rsidRPr="00130A0A" w:rsidRDefault="005A6022" w:rsidP="00AD7781">
      <w:pPr>
        <w:pStyle w:val="Standard"/>
        <w:ind w:left="1003" w:right="-34"/>
        <w:rPr>
          <w:rFonts w:ascii="Century Gothic" w:hAnsi="Century Gothic" w:cs="Arial"/>
        </w:rPr>
      </w:pPr>
    </w:p>
    <w:p w14:paraId="3BE2D792" w14:textId="77777777" w:rsidR="00AD7781" w:rsidRPr="00AD7781" w:rsidRDefault="00AD7781" w:rsidP="00AD7781">
      <w:pPr>
        <w:pStyle w:val="Standard"/>
        <w:numPr>
          <w:ilvl w:val="1"/>
          <w:numId w:val="28"/>
        </w:numPr>
        <w:ind w:left="1003" w:right="-34" w:hanging="425"/>
        <w:rPr>
          <w:rFonts w:ascii="Century Gothic" w:hAnsi="Century Gothic" w:cs="Arial"/>
          <w:b/>
        </w:rPr>
      </w:pPr>
      <w:r w:rsidRPr="00AD7781">
        <w:rPr>
          <w:rFonts w:ascii="Century Gothic" w:hAnsi="Century Gothic" w:cs="Arial"/>
          <w:b/>
        </w:rPr>
        <w:t>Lors du traitement de l’intéressement</w:t>
      </w:r>
    </w:p>
    <w:p w14:paraId="0874E1F2"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Chaque répartition individuelle doit faire l’objet d’une fiche distincte du bulletin de paie adressée à chaque bénéficiaire mentionnant :</w:t>
      </w:r>
    </w:p>
    <w:p w14:paraId="070CB598"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lastRenderedPageBreak/>
        <w:t>- le montant global de l’intéressement,</w:t>
      </w:r>
    </w:p>
    <w:p w14:paraId="0D9F2FEF"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 xml:space="preserve">- le montant moyen perçu par les bénéficiaires, </w:t>
      </w:r>
    </w:p>
    <w:p w14:paraId="2EFEA1A4"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 le montant des droits attribués à l’intéressé</w:t>
      </w:r>
    </w:p>
    <w:p w14:paraId="798BE4CB"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 le montant retenu au titre de la CSG et de la CRDS,</w:t>
      </w:r>
    </w:p>
    <w:p w14:paraId="06D5463F"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 xml:space="preserve">- la date à partir de laquelle les droits nés de cet investissement sont négociables ou </w:t>
      </w:r>
    </w:p>
    <w:p w14:paraId="3EF49429"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 xml:space="preserve">  exigibles lorsque l’intéressement est investi sur un plan d’Epargne Salariale, </w:t>
      </w:r>
    </w:p>
    <w:p w14:paraId="47E4C85A"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 les cas dans lesquels les droits nés de cet investissement peuvent être</w:t>
      </w:r>
    </w:p>
    <w:p w14:paraId="2EE70E45"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 xml:space="preserve">  exceptionnellement liquidés ou transférés avant l’expiration du délai d’indisponibilité</w:t>
      </w:r>
    </w:p>
    <w:p w14:paraId="711B4448" w14:textId="77777777" w:rsidR="00AD7781" w:rsidRPr="00130A0A" w:rsidRDefault="00AD7781" w:rsidP="00AD7781">
      <w:pPr>
        <w:pStyle w:val="Standard"/>
        <w:ind w:left="1004" w:right="-34"/>
        <w:rPr>
          <w:rFonts w:ascii="Century Gothic" w:hAnsi="Century Gothic" w:cs="Arial"/>
        </w:rPr>
      </w:pPr>
      <w:r w:rsidRPr="00130A0A">
        <w:rPr>
          <w:rFonts w:ascii="Century Gothic" w:hAnsi="Century Gothic" w:cs="Arial"/>
        </w:rPr>
        <w:t>- les modalités d’affectation par défaut au plan d’epargne entreprise des  sommes</w:t>
      </w:r>
    </w:p>
    <w:p w14:paraId="3E17687B" w14:textId="77777777" w:rsidR="00AD7781" w:rsidRPr="00130A0A" w:rsidRDefault="00AD7781" w:rsidP="00AD7781">
      <w:pPr>
        <w:pStyle w:val="Standard"/>
        <w:ind w:left="1004" w:right="-34"/>
        <w:rPr>
          <w:rFonts w:ascii="Century Gothic" w:hAnsi="Century Gothic" w:cs="Arial"/>
        </w:rPr>
      </w:pPr>
      <w:r w:rsidRPr="00130A0A">
        <w:rPr>
          <w:rFonts w:ascii="Century Gothic" w:hAnsi="Century Gothic" w:cs="Arial"/>
        </w:rPr>
        <w:t xml:space="preserve">  attribuées au titre de l’intéressement.</w:t>
      </w:r>
    </w:p>
    <w:p w14:paraId="231006EF" w14:textId="77777777" w:rsidR="00AD7781" w:rsidRPr="00130A0A" w:rsidRDefault="00AD7781" w:rsidP="00AD7781">
      <w:pPr>
        <w:pStyle w:val="Standard"/>
        <w:ind w:left="1003" w:right="-34"/>
        <w:rPr>
          <w:rFonts w:ascii="Century Gothic" w:hAnsi="Century Gothic" w:cs="Arial"/>
        </w:rPr>
      </w:pPr>
    </w:p>
    <w:p w14:paraId="38E6C6E8" w14:textId="77777777" w:rsidR="00AD7781" w:rsidRPr="00130A0A" w:rsidRDefault="00AD7781" w:rsidP="00AD7781">
      <w:pPr>
        <w:pStyle w:val="Standard"/>
        <w:ind w:left="1003" w:right="-34"/>
        <w:rPr>
          <w:rFonts w:ascii="Century Gothic" w:hAnsi="Century Gothic" w:cs="Arial"/>
        </w:rPr>
      </w:pPr>
      <w:r w:rsidRPr="00130A0A">
        <w:rPr>
          <w:rFonts w:ascii="Century Gothic" w:hAnsi="Century Gothic" w:cs="Arial"/>
        </w:rPr>
        <w:t xml:space="preserve">Elle comporte en annexe une note rappelant les règles essentielles de calcul et de répartition prévues par l’accord.  </w:t>
      </w:r>
    </w:p>
    <w:p w14:paraId="08698215" w14:textId="77777777" w:rsidR="00AD7781" w:rsidRPr="00130A0A" w:rsidRDefault="00AD7781" w:rsidP="00AD7781">
      <w:pPr>
        <w:pStyle w:val="Standard"/>
        <w:ind w:left="1003" w:right="-34"/>
        <w:rPr>
          <w:rFonts w:ascii="Century Gothic" w:hAnsi="Century Gothic" w:cs="Arial"/>
        </w:rPr>
      </w:pPr>
    </w:p>
    <w:p w14:paraId="52B02443" w14:textId="77777777" w:rsidR="005732FA" w:rsidRDefault="005732FA" w:rsidP="005732FA">
      <w:pPr>
        <w:pStyle w:val="Standard"/>
        <w:ind w:left="1003" w:right="-34"/>
        <w:rPr>
          <w:rFonts w:ascii="Century Gothic" w:hAnsi="Century Gothic" w:cs="Arial"/>
        </w:rPr>
      </w:pPr>
      <w:r>
        <w:rPr>
          <w:rFonts w:ascii="Century Gothic" w:hAnsi="Century Gothic" w:cs="Arial"/>
        </w:rPr>
        <w:t xml:space="preserve">Sauf opposition du salarié concerné, </w:t>
      </w:r>
      <w:r w:rsidRPr="00130A0A">
        <w:rPr>
          <w:rFonts w:ascii="Century Gothic" w:hAnsi="Century Gothic" w:cs="Arial"/>
        </w:rPr>
        <w:t>la remise de cette fiche distincte p</w:t>
      </w:r>
      <w:r>
        <w:rPr>
          <w:rFonts w:ascii="Century Gothic" w:hAnsi="Century Gothic" w:cs="Arial"/>
        </w:rPr>
        <w:t xml:space="preserve">eut </w:t>
      </w:r>
      <w:r w:rsidRPr="00130A0A">
        <w:rPr>
          <w:rFonts w:ascii="Century Gothic" w:hAnsi="Century Gothic" w:cs="Arial"/>
        </w:rPr>
        <w:t>être  effectuée par voie él</w:t>
      </w:r>
      <w:r>
        <w:rPr>
          <w:rFonts w:ascii="Century Gothic" w:hAnsi="Century Gothic" w:cs="Arial"/>
        </w:rPr>
        <w:t>e</w:t>
      </w:r>
      <w:r w:rsidRPr="00130A0A">
        <w:rPr>
          <w:rFonts w:ascii="Century Gothic" w:hAnsi="Century Gothic" w:cs="Arial"/>
        </w:rPr>
        <w:t>ctronique dans des conditions de nature à garantir l’intégrité des données.</w:t>
      </w:r>
    </w:p>
    <w:p w14:paraId="4A6C06DD" w14:textId="77777777" w:rsidR="005732FA" w:rsidRPr="00130A0A" w:rsidRDefault="005732FA" w:rsidP="00AD7781">
      <w:pPr>
        <w:pStyle w:val="Standard"/>
        <w:ind w:left="1003" w:right="-34"/>
        <w:rPr>
          <w:rFonts w:ascii="Century Gothic" w:hAnsi="Century Gothic" w:cs="Arial"/>
        </w:rPr>
      </w:pPr>
    </w:p>
    <w:p w14:paraId="2D503509" w14:textId="77777777" w:rsidR="00AD7781" w:rsidRPr="00130A0A" w:rsidRDefault="00AD7781" w:rsidP="00AD7781">
      <w:pPr>
        <w:pStyle w:val="Standard"/>
        <w:ind w:left="1003" w:right="-34"/>
        <w:rPr>
          <w:rFonts w:ascii="Century Gothic" w:hAnsi="Century Gothic" w:cs="Arial"/>
        </w:rPr>
      </w:pPr>
    </w:p>
    <w:p w14:paraId="790F718F" w14:textId="77777777" w:rsidR="00AD7781" w:rsidRPr="00AD7781" w:rsidRDefault="00AD7781" w:rsidP="00AD7781">
      <w:pPr>
        <w:pStyle w:val="Standard"/>
        <w:numPr>
          <w:ilvl w:val="1"/>
          <w:numId w:val="28"/>
        </w:numPr>
        <w:autoSpaceDE w:val="0"/>
        <w:autoSpaceDN w:val="0"/>
        <w:adjustRightInd w:val="0"/>
        <w:ind w:left="993" w:right="-34" w:hanging="425"/>
        <w:rPr>
          <w:rFonts w:ascii="Century Gothic" w:hAnsi="Century Gothic" w:cs="Arial"/>
          <w:b/>
        </w:rPr>
      </w:pPr>
      <w:r w:rsidRPr="00AD7781">
        <w:rPr>
          <w:rFonts w:ascii="Century Gothic" w:hAnsi="Century Gothic" w:cs="Arial"/>
          <w:b/>
        </w:rPr>
        <w:t>Cas du salarié parti</w:t>
      </w:r>
    </w:p>
    <w:p w14:paraId="60846C3D" w14:textId="77777777" w:rsidR="00AD7781" w:rsidRPr="00130A0A" w:rsidRDefault="00AD7781" w:rsidP="00AD7781">
      <w:pPr>
        <w:autoSpaceDE w:val="0"/>
        <w:autoSpaceDN w:val="0"/>
        <w:adjustRightInd w:val="0"/>
        <w:ind w:left="993" w:right="-34"/>
        <w:jc w:val="both"/>
        <w:rPr>
          <w:rFonts w:ascii="Century Gothic" w:hAnsi="Century Gothic" w:cs="Arial"/>
        </w:rPr>
      </w:pPr>
      <w:r w:rsidRPr="00AD7781">
        <w:rPr>
          <w:rFonts w:ascii="Century Gothic" w:hAnsi="Century Gothic" w:cs="Arial"/>
        </w:rPr>
        <w:t>Aux termes de l’article D 3313-10 du code du travail, l’employeur doit demander son</w:t>
      </w:r>
      <w:r w:rsidRPr="00130A0A">
        <w:rPr>
          <w:rFonts w:ascii="Century Gothic" w:hAnsi="Century Gothic" w:cs="Arial"/>
        </w:rPr>
        <w:t xml:space="preserve"> adresse au salarié quittant l’entreprise avant le versement des primes d’intéressement et l’informer qu’il y aura lieu pour lui d’aviser l’entreprise de ses changements d’adresse.</w:t>
      </w:r>
    </w:p>
    <w:p w14:paraId="53395293" w14:textId="77777777" w:rsidR="00AD7781" w:rsidRPr="00AD7781" w:rsidRDefault="00AD7781" w:rsidP="00AD7781">
      <w:pPr>
        <w:pStyle w:val="NormalWeb"/>
        <w:ind w:left="993"/>
        <w:jc w:val="both"/>
        <w:rPr>
          <w:rFonts w:ascii="Century Gothic" w:hAnsi="Century Gothic"/>
          <w:sz w:val="20"/>
          <w:szCs w:val="20"/>
        </w:rPr>
      </w:pPr>
      <w:r w:rsidRPr="00130A0A">
        <w:rPr>
          <w:rFonts w:ascii="Century Gothic" w:hAnsi="Century Gothic"/>
          <w:sz w:val="20"/>
          <w:szCs w:val="20"/>
        </w:rPr>
        <w:t xml:space="preserve">Lorsque l'accord d'intéressement a été mis en place après que des salariés susceptibles d'en bénéficier ont quitté l'entreprise, ou lorsque le calcul et la répartition de l'intéressement interviennent après un tel départ, la fiche et la note prévue à l'article </w:t>
      </w:r>
      <w:hyperlink r:id="rId9" w:history="1">
        <w:r w:rsidRPr="00AD7781">
          <w:rPr>
            <w:rStyle w:val="Lienhypertexte"/>
            <w:rFonts w:ascii="Century Gothic" w:hAnsi="Century Gothic"/>
            <w:color w:val="auto"/>
            <w:sz w:val="20"/>
            <w:szCs w:val="20"/>
            <w:u w:val="none"/>
          </w:rPr>
          <w:t>D3313-9</w:t>
        </w:r>
      </w:hyperlink>
      <w:r w:rsidRPr="00AD7781">
        <w:rPr>
          <w:rFonts w:ascii="Century Gothic" w:hAnsi="Century Gothic"/>
          <w:sz w:val="20"/>
          <w:szCs w:val="20"/>
        </w:rPr>
        <w:t xml:space="preserve"> sont également adressées à ces bénéficiaires pour les informer de leurs droits.</w:t>
      </w:r>
    </w:p>
    <w:p w14:paraId="5921B940" w14:textId="77777777" w:rsidR="00AD7781" w:rsidRPr="00AD7781" w:rsidRDefault="00AD7781" w:rsidP="00AD7781">
      <w:pPr>
        <w:ind w:left="993" w:right="-34"/>
        <w:jc w:val="both"/>
        <w:rPr>
          <w:rFonts w:ascii="Century Gothic" w:hAnsi="Century Gothic" w:cs="Arial"/>
        </w:rPr>
      </w:pPr>
      <w:r w:rsidRPr="00AD7781">
        <w:rPr>
          <w:rFonts w:ascii="Century Gothic" w:hAnsi="Century Gothic" w:cs="Arial"/>
        </w:rPr>
        <w:t>Tout bénéficiaire quittant l’entreprise reçoit un état récapitulatif de l’ensemble des sommes et valeurs mobilières épargnées ou transférées au sein de l’entreprise.</w:t>
      </w:r>
    </w:p>
    <w:p w14:paraId="7DCCC302" w14:textId="77777777" w:rsidR="00AD7781" w:rsidRPr="00AD7781" w:rsidRDefault="00AD7781" w:rsidP="00AD7781">
      <w:pPr>
        <w:ind w:left="993" w:right="-34"/>
        <w:jc w:val="both"/>
        <w:rPr>
          <w:rFonts w:ascii="Century Gothic" w:hAnsi="Century Gothic" w:cs="Arial"/>
        </w:rPr>
      </w:pPr>
      <w:r w:rsidRPr="00AD7781">
        <w:rPr>
          <w:rFonts w:ascii="Century Gothic" w:hAnsi="Century Gothic" w:cs="Arial"/>
        </w:rPr>
        <w:t>Cet état distingue les actifs disponibles, en mentionnant tout élément utile au salarié pour en obtenir la liquidation ou le transfert, et ceux qui sont affectés au plan d’épargne pour la retraite</w:t>
      </w:r>
      <w:r w:rsidR="003E07C3">
        <w:rPr>
          <w:rFonts w:ascii="Century Gothic" w:hAnsi="Century Gothic" w:cs="Arial"/>
        </w:rPr>
        <w:t xml:space="preserve"> </w:t>
      </w:r>
      <w:r w:rsidRPr="00AD7781">
        <w:rPr>
          <w:rFonts w:ascii="Century Gothic" w:hAnsi="Century Gothic" w:cs="Arial"/>
        </w:rPr>
        <w:t>collectif, en préci</w:t>
      </w:r>
      <w:r w:rsidR="00FC7C21">
        <w:rPr>
          <w:rFonts w:ascii="Century Gothic" w:hAnsi="Century Gothic" w:cs="Arial"/>
        </w:rPr>
        <w:t>s</w:t>
      </w:r>
      <w:r w:rsidRPr="00AD7781">
        <w:rPr>
          <w:rFonts w:ascii="Century Gothic" w:hAnsi="Century Gothic" w:cs="Arial"/>
        </w:rPr>
        <w:t>ant les échéances auxquelles ces actifs seront disponibles ainsi que tout élément utile au transfert éventuel vers un autre plan.</w:t>
      </w:r>
    </w:p>
    <w:p w14:paraId="3362201C" w14:textId="77777777" w:rsidR="00AD7781" w:rsidRPr="00AD7781" w:rsidRDefault="00AD7781" w:rsidP="00AD7781">
      <w:pPr>
        <w:ind w:left="993" w:right="-34"/>
        <w:jc w:val="both"/>
        <w:rPr>
          <w:rFonts w:ascii="Century Gothic" w:hAnsi="Century Gothic" w:cs="Arial"/>
        </w:rPr>
      </w:pPr>
      <w:r w:rsidRPr="00AD7781">
        <w:rPr>
          <w:rFonts w:ascii="Century Gothic" w:hAnsi="Century Gothic" w:cs="Arial"/>
        </w:rPr>
        <w:t>Il est inséré dans le livret d’épargne salariale.</w:t>
      </w:r>
    </w:p>
    <w:p w14:paraId="567699BA" w14:textId="77777777" w:rsidR="00AD7781" w:rsidRPr="00EE54BA" w:rsidRDefault="00AD7781" w:rsidP="00AD7781">
      <w:pPr>
        <w:tabs>
          <w:tab w:val="num" w:pos="540"/>
          <w:tab w:val="left" w:pos="10206"/>
        </w:tabs>
        <w:ind w:left="993" w:right="-88"/>
        <w:jc w:val="both"/>
        <w:rPr>
          <w:rFonts w:ascii="Century Gothic" w:hAnsi="Century Gothic" w:cs="Arial"/>
        </w:rPr>
      </w:pPr>
      <w:r w:rsidRPr="00AD7781">
        <w:rPr>
          <w:rFonts w:ascii="Century Gothic" w:hAnsi="Century Gothic" w:cs="Arial"/>
        </w:rPr>
        <w:t>Les adhérents ayant quitté l’entreprise, n’ayant pas notifié le transfert éventuel de leur plan au teneur de compte, se verront facturer à compter du début de l’année suivant leur départ (ou à défaut l’année de l’information faite par l’Entreprise au teneur de compte) des frais afférents à la gestion de leur compte, dans les conditions diffusées par le teneur de compte auprès de l’entreprise (par prélèvement sur les avoirs en compte).</w:t>
      </w:r>
      <w:r w:rsidRPr="00EE54BA">
        <w:rPr>
          <w:rFonts w:ascii="Century Gothic" w:hAnsi="Century Gothic" w:cs="Arial"/>
        </w:rPr>
        <w:t xml:space="preserve"> </w:t>
      </w:r>
    </w:p>
    <w:p w14:paraId="1EF46052" w14:textId="77777777" w:rsidR="004B5171" w:rsidRDefault="004B5171" w:rsidP="004B5171">
      <w:pPr>
        <w:pStyle w:val="Standard"/>
        <w:ind w:left="850" w:right="283"/>
        <w:rPr>
          <w:rFonts w:ascii="Century Gothic" w:hAnsi="Century Gothic" w:cs="Arial"/>
        </w:rPr>
      </w:pPr>
    </w:p>
    <w:p w14:paraId="201FE4E9" w14:textId="77777777" w:rsidR="006A57A0" w:rsidRDefault="006A57A0" w:rsidP="004B5171">
      <w:pPr>
        <w:pStyle w:val="Standard"/>
        <w:ind w:left="850" w:right="283"/>
        <w:rPr>
          <w:rFonts w:ascii="Century Gothic" w:hAnsi="Century Gothic" w:cs="Arial"/>
        </w:rPr>
      </w:pPr>
    </w:p>
    <w:p w14:paraId="029D7E30" w14:textId="77777777" w:rsidR="006A57A0" w:rsidRPr="000146D0" w:rsidRDefault="006A57A0" w:rsidP="004B5171">
      <w:pPr>
        <w:pStyle w:val="Standard"/>
        <w:ind w:left="850" w:right="283"/>
        <w:rPr>
          <w:rFonts w:ascii="Century Gothic" w:hAnsi="Century Gothic" w:cs="Arial"/>
        </w:rPr>
      </w:pPr>
    </w:p>
    <w:p w14:paraId="6EFEAC1C" w14:textId="77777777" w:rsidR="004B5171" w:rsidRPr="00465520" w:rsidRDefault="004B5171" w:rsidP="004B5171">
      <w:pPr>
        <w:pStyle w:val="Standard"/>
        <w:numPr>
          <w:ilvl w:val="0"/>
          <w:numId w:val="18"/>
        </w:numPr>
        <w:tabs>
          <w:tab w:val="left" w:pos="850"/>
        </w:tabs>
        <w:spacing w:after="60"/>
        <w:ind w:left="1003" w:right="284" w:hanging="357"/>
        <w:rPr>
          <w:rFonts w:ascii="Century Gothic" w:hAnsi="Century Gothic" w:cs="Arial"/>
          <w:b/>
          <w:color w:val="943634"/>
        </w:rPr>
      </w:pPr>
      <w:r w:rsidRPr="00465520">
        <w:rPr>
          <w:rFonts w:ascii="Century Gothic" w:hAnsi="Century Gothic" w:cs="Arial"/>
          <w:b/>
          <w:color w:val="943634"/>
        </w:rPr>
        <w:tab/>
        <w:t>Notification de l’accord d’intéressement</w:t>
      </w:r>
    </w:p>
    <w:p w14:paraId="3B1DA29D" w14:textId="77777777" w:rsidR="006C5352" w:rsidRDefault="006C5352" w:rsidP="006C5352">
      <w:pPr>
        <w:pStyle w:val="Standard"/>
        <w:ind w:left="1004" w:right="-34"/>
        <w:rPr>
          <w:rFonts w:ascii="Century Gothic" w:hAnsi="Century Gothic" w:cs="Arial"/>
          <w:b/>
        </w:rPr>
      </w:pPr>
      <w:r>
        <w:rPr>
          <w:rFonts w:ascii="Century Gothic" w:hAnsi="Century Gothic" w:cs="Arial"/>
          <w:b/>
        </w:rPr>
        <w:t xml:space="preserve">Le bénéfice des exonérations sociales et fiscales de l'intéressement est </w:t>
      </w:r>
      <w:r w:rsidRPr="006C5352">
        <w:rPr>
          <w:rFonts w:ascii="Century Gothic" w:hAnsi="Century Gothic" w:cs="Arial"/>
          <w:b/>
        </w:rPr>
        <w:t>expressément subordonné au dépôt de l'accord dans un délai maximum de quinze jours suivant la date limite de conclusion. Celle-ci doit avoir lieu avant le premier jour de la deuxième</w:t>
      </w:r>
      <w:r>
        <w:rPr>
          <w:rFonts w:ascii="Century Gothic" w:hAnsi="Century Gothic" w:cs="Arial"/>
          <w:b/>
        </w:rPr>
        <w:t xml:space="preserve"> moitié de la période de calcul suivant la date de sa prise d’effet. En cas de dépôt hors délai, les exonérations s'appliquent pour les exercices ouverts postérieurement à ce dépôt.</w:t>
      </w:r>
    </w:p>
    <w:p w14:paraId="7AF435C7" w14:textId="77777777" w:rsidR="006C5352" w:rsidRDefault="006C5352" w:rsidP="006C5352">
      <w:pPr>
        <w:ind w:left="950"/>
        <w:jc w:val="both"/>
        <w:rPr>
          <w:rFonts w:ascii="Century Gothic" w:hAnsi="Century Gothic"/>
        </w:rPr>
      </w:pPr>
    </w:p>
    <w:p w14:paraId="05BFFDD8" w14:textId="77777777" w:rsidR="002501C4" w:rsidRDefault="002501C4" w:rsidP="002501C4">
      <w:pPr>
        <w:ind w:left="950"/>
        <w:jc w:val="both"/>
        <w:rPr>
          <w:rFonts w:ascii="Century Gothic" w:hAnsi="Century Gothic"/>
        </w:rPr>
      </w:pPr>
    </w:p>
    <w:p w14:paraId="317A062F" w14:textId="77777777" w:rsidR="004B1385" w:rsidRPr="0094073C" w:rsidRDefault="004B1385" w:rsidP="0094073C">
      <w:pPr>
        <w:keepNext/>
        <w:ind w:left="993"/>
        <w:jc w:val="both"/>
        <w:rPr>
          <w:rFonts w:ascii="Century Gothic" w:hAnsi="Century Gothic"/>
          <w:b/>
        </w:rPr>
      </w:pPr>
      <w:r w:rsidRPr="0094073C">
        <w:rPr>
          <w:rFonts w:ascii="Century Gothic" w:hAnsi="Century Gothic"/>
          <w:b/>
        </w:rPr>
        <w:lastRenderedPageBreak/>
        <w:t xml:space="preserve">Le présent accord d’intéressement sera déposé à la diligence de l’Entreprise </w:t>
      </w:r>
      <w:r w:rsidR="002501C4" w:rsidRPr="0094073C">
        <w:rPr>
          <w:rFonts w:ascii="Century Gothic" w:hAnsi="Century Gothic"/>
          <w:b/>
        </w:rPr>
        <w:t>sur la plateforme de téléprocédure dédiée</w:t>
      </w:r>
      <w:r w:rsidR="00506DDD" w:rsidRPr="0094073C">
        <w:rPr>
          <w:rFonts w:ascii="Century Gothic" w:hAnsi="Century Gothic"/>
          <w:b/>
        </w:rPr>
        <w:t xml:space="preserve"> du ministère du travail</w:t>
      </w:r>
      <w:r w:rsidR="002501C4" w:rsidRPr="0094073C">
        <w:rPr>
          <w:rFonts w:ascii="Century Gothic" w:hAnsi="Century Gothic"/>
          <w:b/>
        </w:rPr>
        <w:t xml:space="preserve"> : </w:t>
      </w:r>
      <w:hyperlink r:id="rId10" w:history="1">
        <w:r w:rsidR="005C244D">
          <w:rPr>
            <w:rStyle w:val="Lienhypertexte"/>
            <w:rFonts w:ascii="Century Gothic" w:hAnsi="Century Gothic"/>
            <w:b/>
          </w:rPr>
          <w:t>https://accords-depot.travail.gouv.fr</w:t>
        </w:r>
      </w:hyperlink>
    </w:p>
    <w:p w14:paraId="314C1430" w14:textId="77777777" w:rsidR="002501C4" w:rsidRPr="000B682F" w:rsidRDefault="002501C4" w:rsidP="0094073C">
      <w:pPr>
        <w:keepNext/>
        <w:ind w:left="993"/>
        <w:jc w:val="both"/>
        <w:rPr>
          <w:rFonts w:ascii="Century Gothic" w:hAnsi="Century Gothic"/>
        </w:rPr>
      </w:pPr>
    </w:p>
    <w:p w14:paraId="4EAF4A7B" w14:textId="77777777" w:rsidR="003043EF" w:rsidRPr="00EE54BA" w:rsidRDefault="003043EF" w:rsidP="0094073C">
      <w:pPr>
        <w:keepNext/>
        <w:ind w:left="993" w:right="-88"/>
        <w:rPr>
          <w:rFonts w:ascii="Century Gothic" w:hAnsi="Century Gothic" w:cs="Arial"/>
        </w:rPr>
      </w:pPr>
    </w:p>
    <w:p w14:paraId="35C930BE" w14:textId="77777777" w:rsidR="003043EF" w:rsidRPr="008C6789" w:rsidRDefault="003043EF" w:rsidP="0094073C">
      <w:pPr>
        <w:pStyle w:val="Standard"/>
        <w:keepNext/>
        <w:ind w:left="1004" w:right="-34"/>
        <w:rPr>
          <w:rFonts w:ascii="Century Gothic" w:hAnsi="Century Gothic" w:cs="Arial"/>
          <w:b/>
        </w:rPr>
      </w:pPr>
    </w:p>
    <w:p w14:paraId="025FBD9F" w14:textId="77777777" w:rsidR="004B5171" w:rsidRPr="00465520" w:rsidRDefault="004B5171" w:rsidP="0094073C">
      <w:pPr>
        <w:pStyle w:val="Standard"/>
        <w:keepNext/>
        <w:numPr>
          <w:ilvl w:val="0"/>
          <w:numId w:val="18"/>
        </w:numPr>
        <w:spacing w:after="60"/>
        <w:ind w:left="1003" w:right="-34" w:hanging="357"/>
        <w:rPr>
          <w:rFonts w:ascii="Century Gothic" w:hAnsi="Century Gothic" w:cs="Arial"/>
          <w:b/>
          <w:color w:val="943634"/>
        </w:rPr>
      </w:pPr>
      <w:r w:rsidRPr="00465520">
        <w:rPr>
          <w:rFonts w:ascii="Century Gothic" w:hAnsi="Century Gothic" w:cs="Arial"/>
          <w:b/>
          <w:color w:val="943634"/>
        </w:rPr>
        <w:t>Notification des avenants</w:t>
      </w:r>
    </w:p>
    <w:p w14:paraId="2DFA3303" w14:textId="77777777" w:rsidR="004B5171" w:rsidRPr="008C6789" w:rsidRDefault="004B5171" w:rsidP="0094073C">
      <w:pPr>
        <w:pStyle w:val="Standard"/>
        <w:keepNext/>
        <w:tabs>
          <w:tab w:val="left" w:pos="851"/>
        </w:tabs>
        <w:ind w:left="1003" w:right="-34"/>
        <w:rPr>
          <w:rFonts w:ascii="Century Gothic" w:hAnsi="Century Gothic" w:cs="Arial"/>
          <w:b/>
        </w:rPr>
      </w:pPr>
      <w:r w:rsidRPr="008C6789">
        <w:rPr>
          <w:rFonts w:ascii="Century Gothic" w:hAnsi="Century Gothic" w:cs="Arial"/>
          <w:b/>
        </w:rPr>
        <w:t>Tout avenant qui viendrait modifier l’accord doit faire l’objet d’une information et d’un dépôt dans les mêmes conditions que ce dernier.</w:t>
      </w:r>
    </w:p>
    <w:p w14:paraId="7283C10C" w14:textId="77777777" w:rsidR="004B5171" w:rsidRPr="000B3D03" w:rsidRDefault="004B5171" w:rsidP="0094073C">
      <w:pPr>
        <w:pStyle w:val="Standard"/>
        <w:keepNext/>
        <w:tabs>
          <w:tab w:val="left" w:pos="1502"/>
          <w:tab w:val="left" w:pos="1786"/>
        </w:tabs>
        <w:ind w:left="1757" w:right="-34" w:hanging="1757"/>
        <w:rPr>
          <w:rFonts w:ascii="Century Gothic" w:hAnsi="Century Gothic" w:cs="Arial"/>
        </w:rPr>
      </w:pPr>
    </w:p>
    <w:p w14:paraId="4391DABA" w14:textId="77777777" w:rsidR="004B5171" w:rsidRPr="000146D0" w:rsidRDefault="004B5171" w:rsidP="0094073C">
      <w:pPr>
        <w:pStyle w:val="Standard"/>
        <w:keepNext/>
        <w:tabs>
          <w:tab w:val="left" w:pos="1502"/>
          <w:tab w:val="left" w:pos="1786"/>
        </w:tabs>
        <w:ind w:left="1757" w:right="283" w:hanging="1757"/>
        <w:rPr>
          <w:rFonts w:ascii="Century Gothic" w:hAnsi="Century Gothic" w:cs="Arial"/>
        </w:rPr>
      </w:pPr>
    </w:p>
    <w:p w14:paraId="4D80E4AA" w14:textId="77777777" w:rsidR="004B5171" w:rsidRDefault="004B5171" w:rsidP="0094073C">
      <w:pPr>
        <w:keepNext/>
        <w:ind w:right="-88"/>
        <w:rPr>
          <w:rFonts w:ascii="Century Gothic" w:hAnsi="Century Gothic" w:cs="Minion-Regular"/>
          <w:b/>
          <w:color w:val="943634"/>
        </w:rPr>
      </w:pPr>
      <w:r w:rsidRPr="00EA38E7">
        <w:rPr>
          <w:rFonts w:ascii="Century Gothic" w:hAnsi="Century Gothic" w:cs="Minion-Regular"/>
          <w:b/>
        </w:rPr>
        <w:t>Fait à</w:t>
      </w:r>
      <w:r w:rsidR="00CF31D4">
        <w:rPr>
          <w:rFonts w:ascii="Century Gothic" w:hAnsi="Century Gothic" w:cs="Minion-Regular"/>
          <w:b/>
        </w:rPr>
        <w:t xml:space="preserve"> Brignoles</w:t>
      </w:r>
      <w:r w:rsidRPr="00EA38E7">
        <w:rPr>
          <w:rFonts w:ascii="Century Gothic" w:hAnsi="Century Gothic" w:cs="Minion-Regular"/>
          <w:b/>
        </w:rPr>
        <w:t>, le</w:t>
      </w:r>
      <w:r w:rsidR="00CF31D4">
        <w:rPr>
          <w:rFonts w:ascii="Century Gothic" w:hAnsi="Century Gothic" w:cs="Minion-Regular"/>
          <w:b/>
        </w:rPr>
        <w:t xml:space="preserve"> </w:t>
      </w:r>
      <w:r w:rsidR="000C5A05">
        <w:rPr>
          <w:rFonts w:ascii="Century Gothic" w:hAnsi="Century Gothic" w:cs="Minion-Regular"/>
          <w:b/>
        </w:rPr>
        <w:t>26</w:t>
      </w:r>
      <w:r w:rsidR="00CF31D4">
        <w:rPr>
          <w:rFonts w:ascii="Century Gothic" w:hAnsi="Century Gothic" w:cs="Minion-Regular"/>
          <w:b/>
        </w:rPr>
        <w:t>/03/202</w:t>
      </w:r>
      <w:r w:rsidR="00783D9C">
        <w:rPr>
          <w:rFonts w:ascii="Century Gothic" w:hAnsi="Century Gothic" w:cs="Minion-Regular"/>
          <w:b/>
        </w:rPr>
        <w:t>6</w:t>
      </w:r>
    </w:p>
    <w:p w14:paraId="64D13874" w14:textId="77777777" w:rsidR="004B1385" w:rsidRPr="00EA38E7" w:rsidRDefault="004B1385" w:rsidP="0094073C">
      <w:pPr>
        <w:keepNext/>
        <w:ind w:right="-88"/>
        <w:rPr>
          <w:rFonts w:ascii="Century Gothic" w:hAnsi="Century Gothic" w:cs="Minion-Regular"/>
          <w:b/>
        </w:rPr>
      </w:pPr>
    </w:p>
    <w:p w14:paraId="496FAD28" w14:textId="77777777" w:rsidR="004B5171" w:rsidRPr="00EE54BA" w:rsidRDefault="004B5171" w:rsidP="0094073C">
      <w:pPr>
        <w:keepNext/>
        <w:tabs>
          <w:tab w:val="left" w:pos="3840"/>
        </w:tabs>
        <w:rPr>
          <w:rFonts w:ascii="Century Gothic" w:hAnsi="Century Gothic" w:cs="Arial"/>
        </w:rPr>
      </w:pPr>
      <w:r>
        <w:rPr>
          <w:rFonts w:ascii="Century Gothic" w:hAnsi="Century Gothic" w:cs="Arial"/>
        </w:rPr>
        <w:tab/>
      </w:r>
    </w:p>
    <w:p w14:paraId="5C52AA67" w14:textId="77777777" w:rsidR="004B5171" w:rsidRPr="00D16DB1" w:rsidRDefault="004B5171" w:rsidP="0094073C">
      <w:pPr>
        <w:keepNext/>
        <w:ind w:right="-1"/>
        <w:jc w:val="both"/>
        <w:rPr>
          <w:rFonts w:ascii="Century Gothic" w:hAnsi="Century Gothic" w:cs="Minion-Regular"/>
          <w:b/>
          <w:color w:val="943634"/>
        </w:rPr>
      </w:pPr>
      <w:r w:rsidRPr="00D16DB1">
        <w:rPr>
          <w:rFonts w:ascii="Century Gothic" w:hAnsi="Century Gothic" w:cs="Minion-Regular"/>
          <w:b/>
          <w:color w:val="943634"/>
        </w:rPr>
        <w:t>SIGNATURES :</w:t>
      </w:r>
    </w:p>
    <w:p w14:paraId="6A600735" w14:textId="77777777" w:rsidR="004B5171" w:rsidRDefault="004B5171" w:rsidP="0094073C">
      <w:pPr>
        <w:keepNext/>
        <w:ind w:right="-1"/>
        <w:jc w:val="both"/>
        <w:rPr>
          <w:rFonts w:ascii="Century Gothic" w:hAnsi="Century Gothic" w:cs="Minion-Regular"/>
          <w:b/>
        </w:rPr>
      </w:pPr>
    </w:p>
    <w:tbl>
      <w:tblPr>
        <w:tblW w:w="0" w:type="auto"/>
        <w:tblLook w:val="04A0" w:firstRow="1" w:lastRow="0" w:firstColumn="1" w:lastColumn="0" w:noHBand="0" w:noVBand="1"/>
      </w:tblPr>
      <w:tblGrid>
        <w:gridCol w:w="9305"/>
        <w:gridCol w:w="221"/>
        <w:gridCol w:w="221"/>
      </w:tblGrid>
      <w:tr w:rsidR="004B5171" w:rsidRPr="00911D44" w14:paraId="4D15E7C3" w14:textId="77777777" w:rsidTr="00FC739F">
        <w:tc>
          <w:tcPr>
            <w:tcW w:w="3574" w:type="dxa"/>
          </w:tcPr>
          <w:p w14:paraId="01017BA3" w14:textId="77777777" w:rsidR="004B5171" w:rsidRPr="00911D44" w:rsidRDefault="004B5171" w:rsidP="0094073C">
            <w:pPr>
              <w:keepNext/>
              <w:ind w:right="-1"/>
              <w:jc w:val="both"/>
              <w:rPr>
                <w:rFonts w:ascii="Century Gothic" w:hAnsi="Century Gothic" w:cs="Minion-Regular"/>
                <w:b/>
              </w:rPr>
            </w:pPr>
            <w:r w:rsidRPr="00911D44">
              <w:rPr>
                <w:rFonts w:ascii="Century Gothic" w:hAnsi="Century Gothic" w:cs="Minion-Regular"/>
                <w:b/>
              </w:rPr>
              <w:t xml:space="preserve">Pour l’Entreprise : </w:t>
            </w:r>
          </w:p>
          <w:p w14:paraId="30F0C799" w14:textId="77777777" w:rsidR="004B5171" w:rsidRPr="00911D44" w:rsidRDefault="004B5171" w:rsidP="0094073C">
            <w:pPr>
              <w:keepNext/>
              <w:ind w:right="-1"/>
              <w:jc w:val="both"/>
              <w:rPr>
                <w:rFonts w:ascii="Century Gothic" w:hAnsi="Century Gothic" w:cs="Arial"/>
              </w:rPr>
            </w:pPr>
            <w:r w:rsidRPr="00911D44">
              <w:rPr>
                <w:rFonts w:ascii="Century Gothic" w:hAnsi="Century Gothic" w:cs="Arial"/>
              </w:rPr>
              <w:t>Nom, signature et cachet</w:t>
            </w:r>
          </w:p>
          <w:p w14:paraId="202618F1" w14:textId="77777777" w:rsidR="004B5171" w:rsidRPr="00911D44" w:rsidRDefault="004B5171" w:rsidP="0094073C">
            <w:pPr>
              <w:keepNext/>
              <w:ind w:right="-1"/>
              <w:jc w:val="both"/>
              <w:rPr>
                <w:rFonts w:ascii="Century Gothic" w:hAnsi="Century Gothic" w:cs="Minion-Regular"/>
                <w:b/>
              </w:rPr>
            </w:pPr>
            <w:r w:rsidRPr="00911D44">
              <w:rPr>
                <w:rFonts w:ascii="Century Gothic" w:hAnsi="Century Gothic" w:cs="Minion-Regular"/>
                <w:b/>
              </w:rPr>
              <w:t xml:space="preserve"> </w:t>
            </w:r>
          </w:p>
          <w:p w14:paraId="7097AB27" w14:textId="77777777" w:rsidR="004B5171" w:rsidRPr="00911D44" w:rsidRDefault="004B5171" w:rsidP="0094073C">
            <w:pPr>
              <w:keepNext/>
              <w:ind w:right="-1"/>
              <w:jc w:val="both"/>
              <w:rPr>
                <w:rFonts w:ascii="Century Gothic" w:hAnsi="Century Gothic" w:cs="Minion-Regular"/>
                <w:b/>
              </w:rPr>
            </w:pPr>
            <w:r w:rsidRPr="00911D44">
              <w:rPr>
                <w:rFonts w:ascii="Century Gothic" w:hAnsi="Century Gothic" w:cs="Minion-Regular"/>
                <w:b/>
              </w:rPr>
              <w:t xml:space="preserve"> </w:t>
            </w:r>
          </w:p>
          <w:p w14:paraId="058DF850" w14:textId="77777777" w:rsidR="004B5171" w:rsidRPr="00911D44" w:rsidRDefault="004B5171" w:rsidP="0094073C">
            <w:pPr>
              <w:keepNext/>
              <w:ind w:right="-1"/>
              <w:jc w:val="both"/>
              <w:rPr>
                <w:rFonts w:ascii="Century Gothic" w:hAnsi="Century Gothic" w:cs="Minion-Regular"/>
                <w:b/>
              </w:rPr>
            </w:pPr>
            <w:r w:rsidRPr="00911D44">
              <w:rPr>
                <w:rFonts w:ascii="Century Gothic" w:hAnsi="Century Gothic" w:cs="Minion-Regular"/>
                <w:b/>
              </w:rPr>
              <w:t xml:space="preserve"> </w:t>
            </w:r>
          </w:p>
          <w:p w14:paraId="327BB79B" w14:textId="77777777" w:rsidR="004B5171" w:rsidRPr="00911D44" w:rsidRDefault="004B5171" w:rsidP="0094073C">
            <w:pPr>
              <w:keepNext/>
              <w:ind w:right="-1"/>
              <w:jc w:val="both"/>
              <w:rPr>
                <w:rFonts w:ascii="Century Gothic" w:hAnsi="Century Gothic" w:cs="Minion-Regular"/>
                <w:b/>
              </w:rPr>
            </w:pPr>
            <w:r w:rsidRPr="00911D44">
              <w:rPr>
                <w:rFonts w:ascii="Century Gothic" w:hAnsi="Century Gothic" w:cs="Minion-Regular"/>
                <w:b/>
              </w:rPr>
              <w:t xml:space="preserve"> </w:t>
            </w:r>
          </w:p>
          <w:tbl>
            <w:tblPr>
              <w:tblW w:w="0" w:type="auto"/>
              <w:tblLook w:val="04A0" w:firstRow="1" w:lastRow="0" w:firstColumn="1" w:lastColumn="0" w:noHBand="0" w:noVBand="1"/>
            </w:tblPr>
            <w:tblGrid>
              <w:gridCol w:w="3201"/>
              <w:gridCol w:w="1627"/>
              <w:gridCol w:w="4261"/>
            </w:tblGrid>
            <w:tr w:rsidR="002308DA" w:rsidRPr="00D16DB1" w14:paraId="4C238E2E" w14:textId="77777777" w:rsidTr="000721A3">
              <w:tc>
                <w:tcPr>
                  <w:tcW w:w="3558" w:type="dxa"/>
                </w:tcPr>
                <w:p w14:paraId="4F3F8508" w14:textId="77777777" w:rsidR="002308DA" w:rsidRPr="00D16DB1" w:rsidRDefault="002308DA" w:rsidP="002308DA">
                  <w:pPr>
                    <w:ind w:right="-1"/>
                    <w:jc w:val="both"/>
                    <w:rPr>
                      <w:rFonts w:ascii="Century Gothic" w:hAnsi="Century Gothic" w:cs="Minion-Regular"/>
                      <w:b/>
                      <w:color w:val="943634"/>
                    </w:rPr>
                  </w:pPr>
                </w:p>
              </w:tc>
              <w:tc>
                <w:tcPr>
                  <w:tcW w:w="1795" w:type="dxa"/>
                </w:tcPr>
                <w:p w14:paraId="52DF67EF" w14:textId="77777777" w:rsidR="002308DA" w:rsidRPr="00D16DB1" w:rsidRDefault="002308DA" w:rsidP="002308DA">
                  <w:pPr>
                    <w:ind w:right="-1"/>
                    <w:jc w:val="both"/>
                    <w:rPr>
                      <w:rFonts w:ascii="Century Gothic" w:hAnsi="Century Gothic" w:cs="Minion-Regular"/>
                      <w:b/>
                    </w:rPr>
                  </w:pPr>
                </w:p>
              </w:tc>
              <w:tc>
                <w:tcPr>
                  <w:tcW w:w="4609" w:type="dxa"/>
                </w:tcPr>
                <w:p w14:paraId="5FA32878" w14:textId="77777777" w:rsidR="002308DA" w:rsidRDefault="002308DA" w:rsidP="002308DA">
                  <w:pPr>
                    <w:ind w:right="-1"/>
                    <w:rPr>
                      <w:rFonts w:ascii="Century Gothic" w:hAnsi="Century Gothic" w:cs="Minion-Regular"/>
                    </w:rPr>
                  </w:pPr>
                  <w:r w:rsidRPr="006B02C3">
                    <w:rPr>
                      <w:rFonts w:ascii="Century Gothic" w:hAnsi="Century Gothic" w:cs="Arial"/>
                      <w:b/>
                    </w:rPr>
                    <w:t>L’ENSEMBLE DU PERSONNEL DE LA SOCIETE</w:t>
                  </w:r>
                  <w:r>
                    <w:rPr>
                      <w:rFonts w:ascii="Century Gothic" w:hAnsi="Century Gothic" w:cs="Minion-Regular"/>
                    </w:rPr>
                    <w:t xml:space="preserve"> </w:t>
                  </w:r>
                </w:p>
                <w:p w14:paraId="11546BF9" w14:textId="77777777" w:rsidR="002308DA" w:rsidRPr="00D16DB1" w:rsidRDefault="002308DA" w:rsidP="002308DA">
                  <w:pPr>
                    <w:ind w:right="-1"/>
                    <w:rPr>
                      <w:rFonts w:ascii="Century Gothic" w:hAnsi="Century Gothic" w:cs="Minion-Regular"/>
                      <w:b/>
                      <w:color w:val="943634"/>
                    </w:rPr>
                  </w:pPr>
                  <w:r w:rsidRPr="006B02C3">
                    <w:rPr>
                      <w:rFonts w:ascii="Century Gothic" w:hAnsi="Century Gothic" w:cs="Arial"/>
                    </w:rPr>
                    <w:t>Par référendum statu</w:t>
                  </w:r>
                  <w:r>
                    <w:rPr>
                      <w:rFonts w:ascii="Century Gothic" w:hAnsi="Century Gothic" w:cs="Arial"/>
                    </w:rPr>
                    <w:t xml:space="preserve">ant à la majorité des 2/3 (dont le </w:t>
                  </w:r>
                  <w:r w:rsidRPr="006B02C3">
                    <w:rPr>
                      <w:rFonts w:ascii="Century Gothic" w:hAnsi="Century Gothic" w:cs="Arial"/>
                    </w:rPr>
                    <w:t>procès verbal est joint au présent accord</w:t>
                  </w:r>
                  <w:r>
                    <w:rPr>
                      <w:rFonts w:ascii="Century Gothic" w:hAnsi="Century Gothic" w:cs="Arial"/>
                    </w:rPr>
                    <w:t>)</w:t>
                  </w:r>
                </w:p>
                <w:p w14:paraId="6EBEE3E8" w14:textId="77777777" w:rsidR="002308DA" w:rsidRPr="00D16DB1" w:rsidRDefault="002308DA" w:rsidP="002308DA">
                  <w:pPr>
                    <w:ind w:right="-1"/>
                    <w:jc w:val="both"/>
                    <w:rPr>
                      <w:rFonts w:ascii="Century Gothic" w:hAnsi="Century Gothic" w:cs="Minion-Regular"/>
                      <w:b/>
                      <w:color w:val="943634"/>
                    </w:rPr>
                  </w:pPr>
                </w:p>
                <w:p w14:paraId="2C3A1AD1" w14:textId="77777777" w:rsidR="002308DA" w:rsidRPr="00D16DB1" w:rsidRDefault="002308DA" w:rsidP="002308DA">
                  <w:pPr>
                    <w:ind w:right="-1"/>
                    <w:jc w:val="both"/>
                    <w:rPr>
                      <w:rFonts w:ascii="Century Gothic" w:hAnsi="Century Gothic" w:cs="Minion-Regular"/>
                      <w:b/>
                    </w:rPr>
                  </w:pPr>
                  <w:r w:rsidRPr="00D16DB1">
                    <w:rPr>
                      <w:rFonts w:ascii="Century Gothic" w:hAnsi="Century Gothic" w:cs="Minion-Regular"/>
                      <w:b/>
                      <w:color w:val="943634"/>
                    </w:rPr>
                    <w:t xml:space="preserve"> </w:t>
                  </w:r>
                </w:p>
              </w:tc>
            </w:tr>
          </w:tbl>
          <w:p w14:paraId="0B1254C7" w14:textId="77777777" w:rsidR="002308DA" w:rsidRDefault="002308DA" w:rsidP="002308DA">
            <w:pPr>
              <w:pStyle w:val="Standard"/>
              <w:tabs>
                <w:tab w:val="left" w:pos="5103"/>
              </w:tabs>
              <w:ind w:right="283"/>
              <w:rPr>
                <w:rFonts w:ascii="Century Gothic" w:hAnsi="Century Gothic" w:cs="Arial"/>
              </w:rPr>
            </w:pPr>
          </w:p>
          <w:p w14:paraId="594B1681" w14:textId="77777777" w:rsidR="002308DA" w:rsidRDefault="002308DA" w:rsidP="002308DA">
            <w:pPr>
              <w:pStyle w:val="Standard"/>
              <w:tabs>
                <w:tab w:val="left" w:pos="5103"/>
              </w:tabs>
              <w:ind w:right="283"/>
              <w:rPr>
                <w:rFonts w:ascii="Century Gothic" w:hAnsi="Century Gothic" w:cs="Arial"/>
              </w:rPr>
            </w:pPr>
          </w:p>
          <w:p w14:paraId="30AB4641" w14:textId="77777777" w:rsidR="002308DA" w:rsidRDefault="002308DA" w:rsidP="002308DA">
            <w:pPr>
              <w:pStyle w:val="Standard"/>
              <w:tabs>
                <w:tab w:val="left" w:pos="5103"/>
              </w:tabs>
              <w:ind w:right="283"/>
              <w:rPr>
                <w:rFonts w:ascii="Century Gothic" w:hAnsi="Century Gothic" w:cs="Arial"/>
              </w:rPr>
            </w:pPr>
          </w:p>
          <w:p w14:paraId="35B2FAF7" w14:textId="77777777" w:rsidR="002308DA" w:rsidRDefault="002308DA" w:rsidP="002308DA">
            <w:pPr>
              <w:pStyle w:val="Standard"/>
              <w:tabs>
                <w:tab w:val="left" w:pos="5103"/>
              </w:tabs>
              <w:ind w:right="283"/>
              <w:rPr>
                <w:rFonts w:ascii="Century Gothic" w:hAnsi="Century Gothic" w:cs="Arial"/>
              </w:rPr>
            </w:pPr>
          </w:p>
          <w:p w14:paraId="2E5296EB" w14:textId="77777777" w:rsidR="002308DA" w:rsidRDefault="002308DA" w:rsidP="002308DA">
            <w:pPr>
              <w:pStyle w:val="Standard"/>
              <w:tabs>
                <w:tab w:val="left" w:pos="5103"/>
              </w:tabs>
              <w:ind w:right="283"/>
              <w:rPr>
                <w:rFonts w:ascii="Century Gothic" w:hAnsi="Century Gothic" w:cs="Arial"/>
              </w:rPr>
            </w:pPr>
          </w:p>
          <w:p w14:paraId="31749043" w14:textId="77777777" w:rsidR="002308DA" w:rsidRDefault="002308DA" w:rsidP="002308DA">
            <w:pPr>
              <w:pStyle w:val="Standard"/>
              <w:tabs>
                <w:tab w:val="left" w:pos="5103"/>
              </w:tabs>
              <w:ind w:right="283"/>
              <w:rPr>
                <w:rFonts w:ascii="Century Gothic" w:hAnsi="Century Gothic" w:cs="Arial"/>
              </w:rPr>
            </w:pPr>
          </w:p>
          <w:p w14:paraId="5FCF1A7A" w14:textId="77777777" w:rsidR="002308DA" w:rsidRDefault="002308DA" w:rsidP="002308DA">
            <w:pPr>
              <w:pStyle w:val="Standard"/>
              <w:tabs>
                <w:tab w:val="left" w:pos="5103"/>
              </w:tabs>
              <w:ind w:right="283"/>
              <w:rPr>
                <w:rFonts w:ascii="Century Gothic" w:hAnsi="Century Gothic" w:cs="Arial"/>
              </w:rPr>
            </w:pPr>
          </w:p>
          <w:p w14:paraId="2737A6BE" w14:textId="77777777" w:rsidR="002308DA" w:rsidRDefault="002308DA" w:rsidP="002308DA">
            <w:pPr>
              <w:pStyle w:val="Standard"/>
              <w:tabs>
                <w:tab w:val="left" w:pos="5103"/>
              </w:tabs>
              <w:ind w:right="283"/>
              <w:rPr>
                <w:rFonts w:ascii="Century Gothic" w:hAnsi="Century Gothic" w:cs="Arial"/>
              </w:rPr>
            </w:pPr>
          </w:p>
          <w:p w14:paraId="1D049A7F" w14:textId="77777777" w:rsidR="002308DA" w:rsidRDefault="002308DA" w:rsidP="002308DA">
            <w:pPr>
              <w:pStyle w:val="Standard"/>
              <w:tabs>
                <w:tab w:val="left" w:pos="5103"/>
              </w:tabs>
              <w:ind w:right="283"/>
              <w:rPr>
                <w:rFonts w:ascii="Century Gothic" w:hAnsi="Century Gothic" w:cs="Arial"/>
              </w:rPr>
            </w:pPr>
          </w:p>
          <w:p w14:paraId="54A7BAF3" w14:textId="77777777" w:rsidR="002308DA" w:rsidRDefault="002308DA" w:rsidP="002308DA">
            <w:pPr>
              <w:pStyle w:val="Standard"/>
              <w:tabs>
                <w:tab w:val="left" w:pos="5103"/>
              </w:tabs>
              <w:ind w:right="283"/>
              <w:rPr>
                <w:rFonts w:ascii="Century Gothic" w:hAnsi="Century Gothic" w:cs="Arial"/>
              </w:rPr>
            </w:pPr>
          </w:p>
          <w:p w14:paraId="41BBDAB0" w14:textId="77777777" w:rsidR="002308DA" w:rsidRDefault="002308DA" w:rsidP="002308DA">
            <w:pPr>
              <w:pStyle w:val="Standard"/>
              <w:tabs>
                <w:tab w:val="left" w:pos="5103"/>
              </w:tabs>
              <w:ind w:right="283"/>
              <w:rPr>
                <w:rFonts w:ascii="Century Gothic" w:hAnsi="Century Gothic" w:cs="Arial"/>
              </w:rPr>
            </w:pPr>
          </w:p>
          <w:p w14:paraId="5EC166AE" w14:textId="77777777" w:rsidR="002308DA" w:rsidRDefault="002308DA" w:rsidP="002308DA">
            <w:pPr>
              <w:pStyle w:val="Standard"/>
              <w:tabs>
                <w:tab w:val="left" w:pos="5103"/>
              </w:tabs>
              <w:ind w:right="283"/>
              <w:rPr>
                <w:rFonts w:ascii="Century Gothic" w:hAnsi="Century Gothic" w:cs="Arial"/>
              </w:rPr>
            </w:pPr>
          </w:p>
          <w:p w14:paraId="3C8D0BC2" w14:textId="77777777" w:rsidR="002308DA" w:rsidRDefault="002308DA" w:rsidP="002308DA">
            <w:pPr>
              <w:pStyle w:val="Standard"/>
              <w:tabs>
                <w:tab w:val="left" w:pos="5103"/>
              </w:tabs>
              <w:ind w:right="283"/>
              <w:rPr>
                <w:rFonts w:ascii="Century Gothic" w:hAnsi="Century Gothic" w:cs="Arial"/>
              </w:rPr>
            </w:pPr>
          </w:p>
          <w:p w14:paraId="0A08F68F" w14:textId="77777777" w:rsidR="002308DA" w:rsidRDefault="002308DA" w:rsidP="002308DA">
            <w:pPr>
              <w:pStyle w:val="Standard"/>
              <w:tabs>
                <w:tab w:val="left" w:pos="5103"/>
              </w:tabs>
              <w:ind w:right="283"/>
              <w:rPr>
                <w:rFonts w:ascii="Century Gothic" w:hAnsi="Century Gothic" w:cs="Arial"/>
              </w:rPr>
            </w:pPr>
          </w:p>
          <w:p w14:paraId="14E780B4" w14:textId="77777777" w:rsidR="002308DA" w:rsidRDefault="002308DA" w:rsidP="002308DA">
            <w:pPr>
              <w:pStyle w:val="Standard"/>
              <w:tabs>
                <w:tab w:val="left" w:pos="5103"/>
              </w:tabs>
              <w:ind w:right="283"/>
              <w:rPr>
                <w:rFonts w:ascii="Century Gothic" w:hAnsi="Century Gothic" w:cs="Arial"/>
              </w:rPr>
            </w:pPr>
          </w:p>
          <w:p w14:paraId="10412813" w14:textId="77777777" w:rsidR="002308DA" w:rsidRDefault="002308DA" w:rsidP="002308DA">
            <w:pPr>
              <w:pStyle w:val="Standard"/>
              <w:tabs>
                <w:tab w:val="left" w:pos="5103"/>
              </w:tabs>
              <w:ind w:right="283"/>
              <w:rPr>
                <w:rFonts w:ascii="Century Gothic" w:hAnsi="Century Gothic" w:cs="Arial"/>
              </w:rPr>
            </w:pPr>
          </w:p>
          <w:p w14:paraId="2EAB1A99" w14:textId="77777777" w:rsidR="002308DA" w:rsidRDefault="002308DA" w:rsidP="002308DA">
            <w:pPr>
              <w:pStyle w:val="Standard"/>
              <w:tabs>
                <w:tab w:val="left" w:pos="5103"/>
              </w:tabs>
              <w:ind w:right="283"/>
              <w:rPr>
                <w:rFonts w:ascii="Century Gothic" w:hAnsi="Century Gothic" w:cs="Arial"/>
              </w:rPr>
            </w:pPr>
          </w:p>
          <w:p w14:paraId="7528342C" w14:textId="77777777" w:rsidR="002308DA" w:rsidRDefault="002308DA" w:rsidP="002308DA">
            <w:pPr>
              <w:pStyle w:val="Standard"/>
              <w:tabs>
                <w:tab w:val="left" w:pos="5103"/>
              </w:tabs>
              <w:ind w:right="283"/>
              <w:rPr>
                <w:rFonts w:ascii="Century Gothic" w:hAnsi="Century Gothic" w:cs="Arial"/>
              </w:rPr>
            </w:pPr>
          </w:p>
          <w:p w14:paraId="22667EF6" w14:textId="77777777" w:rsidR="002308DA" w:rsidRDefault="002308DA" w:rsidP="002308DA">
            <w:pPr>
              <w:pStyle w:val="Standard"/>
              <w:tabs>
                <w:tab w:val="left" w:pos="5103"/>
              </w:tabs>
              <w:ind w:right="283"/>
              <w:rPr>
                <w:rFonts w:ascii="Century Gothic" w:hAnsi="Century Gothic" w:cs="Arial"/>
              </w:rPr>
            </w:pPr>
          </w:p>
          <w:p w14:paraId="51216A53" w14:textId="77777777" w:rsidR="002308DA" w:rsidRDefault="002308DA" w:rsidP="002308DA">
            <w:pPr>
              <w:pStyle w:val="Standard"/>
              <w:tabs>
                <w:tab w:val="left" w:pos="5103"/>
              </w:tabs>
              <w:ind w:right="283"/>
              <w:rPr>
                <w:rFonts w:ascii="Century Gothic" w:hAnsi="Century Gothic" w:cs="Arial"/>
              </w:rPr>
            </w:pPr>
          </w:p>
          <w:p w14:paraId="09F8CC85" w14:textId="77777777" w:rsidR="002308DA" w:rsidRDefault="002308DA" w:rsidP="002308DA">
            <w:pPr>
              <w:pStyle w:val="Standard"/>
              <w:tabs>
                <w:tab w:val="left" w:pos="5103"/>
              </w:tabs>
              <w:ind w:right="283"/>
              <w:rPr>
                <w:rFonts w:ascii="Century Gothic" w:hAnsi="Century Gothic" w:cs="Arial"/>
              </w:rPr>
            </w:pPr>
          </w:p>
          <w:p w14:paraId="28CAC00B" w14:textId="77777777" w:rsidR="002308DA" w:rsidRDefault="002308DA" w:rsidP="002308DA">
            <w:pPr>
              <w:pStyle w:val="Standard"/>
              <w:tabs>
                <w:tab w:val="left" w:pos="5103"/>
              </w:tabs>
              <w:ind w:right="283"/>
              <w:rPr>
                <w:rFonts w:ascii="Century Gothic" w:hAnsi="Century Gothic" w:cs="Arial"/>
              </w:rPr>
            </w:pPr>
          </w:p>
          <w:p w14:paraId="0536228B" w14:textId="77777777" w:rsidR="002308DA" w:rsidRDefault="002308DA" w:rsidP="002308DA">
            <w:pPr>
              <w:pStyle w:val="Standard"/>
              <w:tabs>
                <w:tab w:val="left" w:pos="5103"/>
              </w:tabs>
              <w:ind w:right="283"/>
              <w:rPr>
                <w:rFonts w:ascii="Century Gothic" w:hAnsi="Century Gothic" w:cs="Arial"/>
              </w:rPr>
            </w:pPr>
          </w:p>
          <w:p w14:paraId="08D7D8FC" w14:textId="77777777" w:rsidR="002308DA" w:rsidRDefault="002308DA" w:rsidP="002308DA">
            <w:pPr>
              <w:pStyle w:val="Standard"/>
              <w:tabs>
                <w:tab w:val="left" w:pos="5103"/>
              </w:tabs>
              <w:ind w:right="283"/>
              <w:rPr>
                <w:rFonts w:ascii="Century Gothic" w:hAnsi="Century Gothic" w:cs="Arial"/>
              </w:rPr>
            </w:pPr>
          </w:p>
          <w:p w14:paraId="5BABEEA6" w14:textId="77777777" w:rsidR="002308DA" w:rsidRDefault="002308DA" w:rsidP="002308DA">
            <w:pPr>
              <w:pStyle w:val="Standard"/>
              <w:tabs>
                <w:tab w:val="left" w:pos="5103"/>
              </w:tabs>
              <w:ind w:right="283"/>
              <w:rPr>
                <w:rFonts w:ascii="Century Gothic" w:hAnsi="Century Gothic" w:cs="Arial"/>
              </w:rPr>
            </w:pPr>
          </w:p>
          <w:p w14:paraId="6DEF2B7F" w14:textId="77777777" w:rsidR="002308DA" w:rsidRDefault="002308DA" w:rsidP="002308DA">
            <w:pPr>
              <w:pStyle w:val="Standard"/>
              <w:tabs>
                <w:tab w:val="left" w:pos="5103"/>
              </w:tabs>
              <w:ind w:right="283"/>
              <w:rPr>
                <w:rFonts w:ascii="Century Gothic" w:hAnsi="Century Gothic" w:cs="Arial"/>
              </w:rPr>
            </w:pPr>
          </w:p>
          <w:p w14:paraId="0B649523" w14:textId="77777777" w:rsidR="002308DA" w:rsidRDefault="002308DA" w:rsidP="002308DA">
            <w:pPr>
              <w:pStyle w:val="Standard"/>
              <w:tabs>
                <w:tab w:val="left" w:pos="5103"/>
              </w:tabs>
              <w:ind w:right="283"/>
              <w:rPr>
                <w:rFonts w:ascii="Century Gothic" w:hAnsi="Century Gothic" w:cs="Arial"/>
              </w:rPr>
            </w:pPr>
          </w:p>
          <w:p w14:paraId="2CBA05B4" w14:textId="77777777" w:rsidR="002308DA" w:rsidRDefault="002308DA" w:rsidP="002308DA">
            <w:pPr>
              <w:pStyle w:val="Standard"/>
              <w:tabs>
                <w:tab w:val="left" w:pos="5103"/>
              </w:tabs>
              <w:ind w:right="283"/>
              <w:rPr>
                <w:rFonts w:ascii="Century Gothic" w:hAnsi="Century Gothic" w:cs="Arial"/>
              </w:rPr>
            </w:pPr>
          </w:p>
          <w:p w14:paraId="7779A7C0" w14:textId="77777777" w:rsidR="002308DA" w:rsidRDefault="002308DA" w:rsidP="002308DA">
            <w:pPr>
              <w:pStyle w:val="Standard"/>
              <w:tabs>
                <w:tab w:val="left" w:pos="5103"/>
              </w:tabs>
              <w:ind w:right="283"/>
              <w:rPr>
                <w:rFonts w:ascii="Century Gothic" w:hAnsi="Century Gothic" w:cs="Arial"/>
              </w:rPr>
            </w:pPr>
          </w:p>
          <w:p w14:paraId="11255708" w14:textId="77777777" w:rsidR="002308DA" w:rsidRPr="000146D0" w:rsidRDefault="002308DA" w:rsidP="002308DA">
            <w:pPr>
              <w:pStyle w:val="Standard"/>
              <w:tabs>
                <w:tab w:val="left" w:pos="5103"/>
              </w:tabs>
              <w:ind w:right="283"/>
              <w:rPr>
                <w:rFonts w:ascii="Century Gothic" w:hAnsi="Century Gothic" w:cs="Arial"/>
              </w:rPr>
            </w:pPr>
          </w:p>
          <w:p w14:paraId="60887F22" w14:textId="77777777" w:rsidR="002308DA" w:rsidRPr="00576312" w:rsidRDefault="002308DA" w:rsidP="002308DA">
            <w:pPr>
              <w:pStyle w:val="Standard"/>
              <w:tabs>
                <w:tab w:val="left" w:pos="5103"/>
              </w:tabs>
              <w:spacing w:after="120"/>
              <w:ind w:right="284"/>
              <w:jc w:val="center"/>
              <w:rPr>
                <w:rFonts w:ascii="Century Gothic" w:hAnsi="Century Gothic"/>
                <w:b/>
                <w:i/>
                <w:color w:val="595959"/>
                <w:sz w:val="28"/>
                <w:szCs w:val="28"/>
              </w:rPr>
            </w:pPr>
            <w:r>
              <w:rPr>
                <w:rFonts w:ascii="Century Gothic" w:hAnsi="Century Gothic"/>
                <w:color w:val="595959"/>
                <w:sz w:val="32"/>
                <w:szCs w:val="40"/>
              </w:rPr>
              <w:br w:type="page"/>
            </w:r>
            <w:r w:rsidRPr="00576312">
              <w:rPr>
                <w:rFonts w:ascii="Century Gothic" w:hAnsi="Century Gothic"/>
                <w:b/>
                <w:i/>
                <w:color w:val="595959"/>
                <w:sz w:val="28"/>
                <w:szCs w:val="28"/>
              </w:rPr>
              <w:t xml:space="preserve">PV de consultation des salariés  </w:t>
            </w:r>
          </w:p>
          <w:p w14:paraId="6F822227" w14:textId="77777777" w:rsidR="002308DA" w:rsidRPr="00576312" w:rsidRDefault="002308DA" w:rsidP="002308DA">
            <w:pPr>
              <w:pStyle w:val="Standard"/>
              <w:tabs>
                <w:tab w:val="left" w:pos="5103"/>
              </w:tabs>
              <w:ind w:right="283"/>
              <w:jc w:val="center"/>
              <w:rPr>
                <w:rFonts w:ascii="Century Gothic" w:hAnsi="Century Gothic" w:cs="Minion-Regular"/>
                <w:b/>
                <w:color w:val="943634"/>
                <w:sz w:val="28"/>
                <w:szCs w:val="28"/>
              </w:rPr>
            </w:pPr>
            <w:r w:rsidRPr="00576312">
              <w:rPr>
                <w:rFonts w:ascii="Century Gothic" w:hAnsi="Century Gothic"/>
                <w:color w:val="595959"/>
                <w:sz w:val="28"/>
                <w:szCs w:val="28"/>
              </w:rPr>
              <w:t>Mise en place d</w:t>
            </w:r>
            <w:r>
              <w:rPr>
                <w:rFonts w:ascii="Century Gothic" w:hAnsi="Century Gothic"/>
                <w:color w:val="595959"/>
                <w:sz w:val="28"/>
                <w:szCs w:val="28"/>
              </w:rPr>
              <w:t>e l’A</w:t>
            </w:r>
            <w:r w:rsidRPr="00576312">
              <w:rPr>
                <w:rFonts w:ascii="Century Gothic" w:hAnsi="Century Gothic"/>
                <w:color w:val="595959"/>
                <w:sz w:val="28"/>
                <w:szCs w:val="28"/>
              </w:rPr>
              <w:t>ccord d’intéressement</w:t>
            </w:r>
          </w:p>
          <w:p w14:paraId="6E651419" w14:textId="77777777" w:rsidR="002308DA" w:rsidRPr="00576312" w:rsidRDefault="002308DA" w:rsidP="002308DA">
            <w:pPr>
              <w:jc w:val="center"/>
              <w:rPr>
                <w:rFonts w:ascii="Century Gothic" w:hAnsi="Century Gothic"/>
                <w:color w:val="595959"/>
                <w:sz w:val="28"/>
                <w:szCs w:val="28"/>
              </w:rPr>
            </w:pPr>
            <w:r w:rsidRPr="00576312">
              <w:rPr>
                <w:rFonts w:ascii="Century Gothic" w:hAnsi="Century Gothic"/>
                <w:color w:val="595959"/>
                <w:sz w:val="28"/>
                <w:szCs w:val="28"/>
              </w:rPr>
              <w:t>entre la Direction de la Société  </w:t>
            </w:r>
          </w:p>
          <w:p w14:paraId="36C0EC82" w14:textId="77777777" w:rsidR="002308DA" w:rsidRPr="000146D0" w:rsidRDefault="002308DA" w:rsidP="002308DA">
            <w:pPr>
              <w:pStyle w:val="Standard"/>
              <w:ind w:right="283"/>
              <w:jc w:val="center"/>
              <w:rPr>
                <w:rFonts w:ascii="Century Gothic" w:hAnsi="Century Gothic" w:cs="Arial"/>
              </w:rPr>
            </w:pPr>
            <w:r w:rsidRPr="00576312">
              <w:rPr>
                <w:rFonts w:ascii="Century Gothic" w:hAnsi="Century Gothic"/>
                <w:color w:val="595959"/>
                <w:sz w:val="28"/>
                <w:szCs w:val="28"/>
              </w:rPr>
              <w:t>et les salariés de cette Société</w:t>
            </w:r>
          </w:p>
          <w:p w14:paraId="223E0095" w14:textId="77777777" w:rsidR="002308DA" w:rsidRPr="000146D0" w:rsidRDefault="002308DA" w:rsidP="002308DA">
            <w:pPr>
              <w:pStyle w:val="Standard"/>
              <w:ind w:right="283"/>
              <w:jc w:val="center"/>
              <w:rPr>
                <w:rFonts w:ascii="Century Gothic" w:hAnsi="Century Gothic" w:cs="Arial"/>
              </w:rPr>
            </w:pPr>
          </w:p>
          <w:p w14:paraId="3FA9274D" w14:textId="77777777" w:rsidR="002308DA" w:rsidRPr="000146D0" w:rsidRDefault="002308DA" w:rsidP="002308DA">
            <w:pPr>
              <w:pStyle w:val="Standard"/>
              <w:ind w:right="283"/>
              <w:rPr>
                <w:rFonts w:ascii="Century Gothic" w:hAnsi="Century Gothic" w:cs="Arial"/>
              </w:rPr>
            </w:pPr>
          </w:p>
          <w:p w14:paraId="57558046" w14:textId="77777777" w:rsidR="002308DA" w:rsidRDefault="00F44525" w:rsidP="002308DA">
            <w:pPr>
              <w:ind w:left="-142" w:right="-34"/>
              <w:jc w:val="both"/>
              <w:rPr>
                <w:rFonts w:ascii="Century Gothic" w:hAnsi="Century Gothic" w:cs="Arial"/>
              </w:rPr>
            </w:pPr>
            <w:r>
              <w:rPr>
                <w:rFonts w:ascii="Century Gothic" w:hAnsi="Century Gothic" w:cs="Arial"/>
              </w:rPr>
              <w:t>L</w:t>
            </w:r>
            <w:r w:rsidR="002308DA" w:rsidRPr="000146D0">
              <w:rPr>
                <w:rFonts w:ascii="Century Gothic" w:hAnsi="Century Gothic" w:cs="Arial"/>
              </w:rPr>
              <w:t xml:space="preserve">es salariés de la SOCIETE </w:t>
            </w:r>
            <w:r>
              <w:rPr>
                <w:rFonts w:ascii="Century Gothic" w:hAnsi="Century Gothic" w:cs="Arial"/>
              </w:rPr>
              <w:t>CONCEPT GROUP</w:t>
            </w:r>
            <w:r w:rsidR="002308DA" w:rsidRPr="000146D0">
              <w:rPr>
                <w:rFonts w:ascii="Century Gothic" w:hAnsi="Century Gothic" w:cs="Arial"/>
              </w:rPr>
              <w:t>qui ont signé ci-après, reconnaissent avoir pris connaissance du présent accord d'intéressement</w:t>
            </w:r>
            <w:r w:rsidR="002308DA">
              <w:rPr>
                <w:rFonts w:ascii="Century Gothic" w:hAnsi="Century Gothic" w:cs="Arial"/>
              </w:rPr>
              <w:t xml:space="preserve"> et</w:t>
            </w:r>
            <w:r w:rsidR="002308DA" w:rsidRPr="000146D0">
              <w:rPr>
                <w:rFonts w:ascii="Century Gothic" w:hAnsi="Century Gothic" w:cs="Arial"/>
              </w:rPr>
              <w:t xml:space="preserve"> reçu</w:t>
            </w:r>
            <w:r w:rsidR="002308DA">
              <w:rPr>
                <w:rFonts w:ascii="Century Gothic" w:hAnsi="Century Gothic" w:cs="Arial"/>
              </w:rPr>
              <w:t xml:space="preserve"> toutes les informations utiles.</w:t>
            </w:r>
          </w:p>
          <w:p w14:paraId="0626EC54" w14:textId="77777777" w:rsidR="002308DA" w:rsidRDefault="002308DA" w:rsidP="002308DA">
            <w:pPr>
              <w:ind w:left="-142" w:right="-34"/>
              <w:jc w:val="both"/>
              <w:rPr>
                <w:rFonts w:ascii="Century Gothic" w:hAnsi="Century Gothic" w:cs="Arial"/>
              </w:rPr>
            </w:pPr>
          </w:p>
          <w:p w14:paraId="1E44FF66" w14:textId="77777777" w:rsidR="002308DA" w:rsidRDefault="002308DA" w:rsidP="002308DA">
            <w:pPr>
              <w:ind w:left="-142" w:right="-34"/>
              <w:jc w:val="both"/>
              <w:rPr>
                <w:rFonts w:ascii="Century Gothic" w:hAnsi="Century Gothic" w:cs="Arial"/>
                <w:sz w:val="22"/>
                <w:szCs w:val="22"/>
              </w:rPr>
            </w:pPr>
            <w:r w:rsidRPr="00A0137C">
              <w:rPr>
                <w:rFonts w:ascii="Century Gothic" w:hAnsi="Century Gothic" w:cs="Arial"/>
              </w:rPr>
              <w:t xml:space="preserve">Ils </w:t>
            </w:r>
            <w:r>
              <w:rPr>
                <w:rFonts w:ascii="Century Gothic" w:hAnsi="Century Gothic" w:cs="Arial"/>
              </w:rPr>
              <w:t xml:space="preserve">répondent ci-dessous par OUI ou NON à la question suivante : </w:t>
            </w:r>
            <w:r w:rsidRPr="00576312">
              <w:rPr>
                <w:rFonts w:ascii="Century Gothic" w:hAnsi="Century Gothic" w:cs="Arial"/>
                <w:b/>
              </w:rPr>
              <w:t>Approuvez vous la mise en place de l’accord d’intéressement ?</w:t>
            </w:r>
          </w:p>
          <w:p w14:paraId="5806BE53" w14:textId="77777777" w:rsidR="002308DA" w:rsidRDefault="002308DA" w:rsidP="002308DA">
            <w:pPr>
              <w:pStyle w:val="Standard"/>
              <w:tabs>
                <w:tab w:val="left" w:pos="5103"/>
              </w:tabs>
              <w:ind w:right="108"/>
              <w:jc w:val="left"/>
              <w:rPr>
                <w:rFonts w:ascii="Century Gothic" w:hAnsi="Century Gothic" w:cs="Arial"/>
                <w:sz w:val="22"/>
                <w:szCs w:val="22"/>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488"/>
              <w:gridCol w:w="1489"/>
              <w:gridCol w:w="3402"/>
            </w:tblGrid>
            <w:tr w:rsidR="002308DA" w:rsidRPr="00580C88" w14:paraId="2BE0DAF6" w14:textId="77777777" w:rsidTr="000721A3">
              <w:trPr>
                <w:trHeight w:val="1022"/>
                <w:jc w:val="center"/>
              </w:trPr>
              <w:tc>
                <w:tcPr>
                  <w:tcW w:w="3794" w:type="dxa"/>
                  <w:vAlign w:val="center"/>
                </w:tcPr>
                <w:p w14:paraId="15C060EE" w14:textId="77777777" w:rsidR="002308DA" w:rsidRPr="00580C88" w:rsidRDefault="002308DA" w:rsidP="002308DA">
                  <w:pPr>
                    <w:pStyle w:val="Standard"/>
                    <w:tabs>
                      <w:tab w:val="left" w:pos="5103"/>
                    </w:tabs>
                    <w:ind w:right="108"/>
                    <w:jc w:val="center"/>
                    <w:rPr>
                      <w:rFonts w:ascii="Century Gothic" w:hAnsi="Century Gothic" w:cs="Arial"/>
                      <w:b/>
                    </w:rPr>
                  </w:pPr>
                  <w:r w:rsidRPr="00580C88">
                    <w:rPr>
                      <w:rFonts w:ascii="Century Gothic" w:hAnsi="Century Gothic" w:cs="Arial"/>
                      <w:b/>
                    </w:rPr>
                    <w:t xml:space="preserve">NOM + Prénom </w:t>
                  </w:r>
                </w:p>
                <w:p w14:paraId="105337B9" w14:textId="77777777" w:rsidR="002308DA" w:rsidRPr="00580C88" w:rsidRDefault="002308DA" w:rsidP="002308DA">
                  <w:pPr>
                    <w:pStyle w:val="Standard"/>
                    <w:tabs>
                      <w:tab w:val="left" w:pos="5103"/>
                    </w:tabs>
                    <w:ind w:right="108"/>
                    <w:jc w:val="center"/>
                    <w:rPr>
                      <w:rFonts w:ascii="Century Gothic" w:hAnsi="Century Gothic" w:cs="Arial"/>
                      <w:b/>
                    </w:rPr>
                  </w:pPr>
                  <w:r w:rsidRPr="00580C88">
                    <w:rPr>
                      <w:rFonts w:ascii="Century Gothic" w:hAnsi="Century Gothic" w:cs="Arial"/>
                      <w:b/>
                    </w:rPr>
                    <w:t xml:space="preserve">de TOUS les salariés </w:t>
                  </w:r>
                </w:p>
                <w:p w14:paraId="638D5C97" w14:textId="77777777" w:rsidR="002308DA" w:rsidRPr="00580C88" w:rsidRDefault="002308DA" w:rsidP="002308DA">
                  <w:pPr>
                    <w:pStyle w:val="Standard"/>
                    <w:tabs>
                      <w:tab w:val="left" w:pos="5103"/>
                    </w:tabs>
                    <w:ind w:right="108"/>
                    <w:jc w:val="center"/>
                    <w:rPr>
                      <w:rFonts w:ascii="Century Gothic" w:hAnsi="Century Gothic" w:cs="Arial"/>
                      <w:sz w:val="22"/>
                      <w:szCs w:val="22"/>
                    </w:rPr>
                  </w:pPr>
                  <w:r w:rsidRPr="00580C88">
                    <w:rPr>
                      <w:rFonts w:ascii="Century Gothic" w:hAnsi="Century Gothic" w:cs="Arial"/>
                      <w:b/>
                    </w:rPr>
                    <w:t>inscrits à l’Effectif</w:t>
                  </w:r>
                </w:p>
              </w:tc>
              <w:tc>
                <w:tcPr>
                  <w:tcW w:w="1488" w:type="dxa"/>
                  <w:vAlign w:val="center"/>
                </w:tcPr>
                <w:p w14:paraId="41260963" w14:textId="77777777" w:rsidR="002308DA" w:rsidRPr="00580C88" w:rsidRDefault="002308DA" w:rsidP="002308DA">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OUI</w:t>
                  </w:r>
                </w:p>
              </w:tc>
              <w:tc>
                <w:tcPr>
                  <w:tcW w:w="1489" w:type="dxa"/>
                  <w:vAlign w:val="center"/>
                </w:tcPr>
                <w:p w14:paraId="6B42F075" w14:textId="77777777" w:rsidR="002308DA" w:rsidRPr="00580C88" w:rsidRDefault="002308DA" w:rsidP="002308DA">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NON</w:t>
                  </w:r>
                </w:p>
              </w:tc>
              <w:tc>
                <w:tcPr>
                  <w:tcW w:w="3402" w:type="dxa"/>
                  <w:vAlign w:val="center"/>
                </w:tcPr>
                <w:p w14:paraId="020F9C03" w14:textId="77777777" w:rsidR="002308DA" w:rsidRPr="00580C88" w:rsidRDefault="002308DA" w:rsidP="002308DA">
                  <w:pPr>
                    <w:jc w:val="center"/>
                    <w:rPr>
                      <w:rFonts w:ascii="Century Gothic" w:hAnsi="Century Gothic" w:cs="Arial"/>
                      <w:sz w:val="22"/>
                      <w:szCs w:val="22"/>
                    </w:rPr>
                  </w:pPr>
                  <w:r w:rsidRPr="00580C88">
                    <w:rPr>
                      <w:rFonts w:ascii="Century Gothic" w:hAnsi="Century Gothic" w:cs="Arial"/>
                      <w:b/>
                    </w:rPr>
                    <w:t>SIGNATURE</w:t>
                  </w:r>
                </w:p>
              </w:tc>
            </w:tr>
            <w:tr w:rsidR="002308DA" w:rsidRPr="00580C88" w14:paraId="27F3B4E3" w14:textId="77777777" w:rsidTr="000721A3">
              <w:trPr>
                <w:trHeight w:val="567"/>
                <w:jc w:val="center"/>
              </w:trPr>
              <w:tc>
                <w:tcPr>
                  <w:tcW w:w="3794" w:type="dxa"/>
                </w:tcPr>
                <w:p w14:paraId="6C3CC7DD"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72CC587A"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246B2F71"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3F07C3EA"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49C4A716" w14:textId="77777777" w:rsidTr="000721A3">
              <w:trPr>
                <w:trHeight w:val="567"/>
                <w:jc w:val="center"/>
              </w:trPr>
              <w:tc>
                <w:tcPr>
                  <w:tcW w:w="3794" w:type="dxa"/>
                </w:tcPr>
                <w:p w14:paraId="4B6F29E0"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02A6662C"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44AA59C3"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56425506"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2D65DE0F" w14:textId="77777777" w:rsidTr="000721A3">
              <w:trPr>
                <w:trHeight w:val="567"/>
                <w:jc w:val="center"/>
              </w:trPr>
              <w:tc>
                <w:tcPr>
                  <w:tcW w:w="3794" w:type="dxa"/>
                </w:tcPr>
                <w:p w14:paraId="184AE404"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0C1A2BF2"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6314A91F"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2AA8EBAC"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58583E62" w14:textId="77777777" w:rsidTr="000721A3">
              <w:trPr>
                <w:trHeight w:val="567"/>
                <w:jc w:val="center"/>
              </w:trPr>
              <w:tc>
                <w:tcPr>
                  <w:tcW w:w="3794" w:type="dxa"/>
                </w:tcPr>
                <w:p w14:paraId="38049E3F"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2437A497"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05B1F632"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173E9EA1"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3E0E6E27" w14:textId="77777777" w:rsidTr="000721A3">
              <w:trPr>
                <w:trHeight w:val="567"/>
                <w:jc w:val="center"/>
              </w:trPr>
              <w:tc>
                <w:tcPr>
                  <w:tcW w:w="3794" w:type="dxa"/>
                </w:tcPr>
                <w:p w14:paraId="4C5E22C6"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5268D25B"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1A5AD164"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291FA51F"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5C560982" w14:textId="77777777" w:rsidTr="000721A3">
              <w:trPr>
                <w:trHeight w:val="567"/>
                <w:jc w:val="center"/>
              </w:trPr>
              <w:tc>
                <w:tcPr>
                  <w:tcW w:w="3794" w:type="dxa"/>
                </w:tcPr>
                <w:p w14:paraId="4AA4AA7B"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2A2D0222"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1BB796D7"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6D226A54"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2F33C937" w14:textId="77777777" w:rsidTr="000721A3">
              <w:trPr>
                <w:trHeight w:val="567"/>
                <w:jc w:val="center"/>
              </w:trPr>
              <w:tc>
                <w:tcPr>
                  <w:tcW w:w="3794" w:type="dxa"/>
                </w:tcPr>
                <w:p w14:paraId="6BB796C4"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7D1FD589"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494FDE08"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1805BD17"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10074237" w14:textId="77777777" w:rsidTr="000721A3">
              <w:trPr>
                <w:trHeight w:val="567"/>
                <w:jc w:val="center"/>
              </w:trPr>
              <w:tc>
                <w:tcPr>
                  <w:tcW w:w="3794" w:type="dxa"/>
                </w:tcPr>
                <w:p w14:paraId="70BAFCBF"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507F2D50"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39FA2E8E"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4DD8C4EB"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7D5C07F3" w14:textId="77777777" w:rsidTr="000721A3">
              <w:trPr>
                <w:trHeight w:val="567"/>
                <w:jc w:val="center"/>
              </w:trPr>
              <w:tc>
                <w:tcPr>
                  <w:tcW w:w="3794" w:type="dxa"/>
                </w:tcPr>
                <w:p w14:paraId="0183FF77"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3FEC36A5"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63F93D8B"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6BBAEE7C"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r w:rsidR="002308DA" w:rsidRPr="00580C88" w14:paraId="01AF06F2" w14:textId="77777777" w:rsidTr="000721A3">
              <w:trPr>
                <w:trHeight w:val="567"/>
                <w:jc w:val="center"/>
              </w:trPr>
              <w:tc>
                <w:tcPr>
                  <w:tcW w:w="3794" w:type="dxa"/>
                </w:tcPr>
                <w:p w14:paraId="4EA9EDB0"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c>
                <w:tcPr>
                  <w:tcW w:w="1488" w:type="dxa"/>
                </w:tcPr>
                <w:p w14:paraId="68104EE1"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1489" w:type="dxa"/>
                </w:tcPr>
                <w:p w14:paraId="54AEF4B0" w14:textId="77777777" w:rsidR="002308DA" w:rsidRPr="00580C88" w:rsidRDefault="002308DA" w:rsidP="002308DA">
                  <w:pPr>
                    <w:pStyle w:val="Standard"/>
                    <w:tabs>
                      <w:tab w:val="left" w:pos="5103"/>
                    </w:tabs>
                    <w:ind w:right="108"/>
                    <w:jc w:val="left"/>
                    <w:rPr>
                      <w:rFonts w:ascii="Century Gothic" w:hAnsi="Century Gothic" w:cs="Arial"/>
                      <w:b/>
                      <w:sz w:val="22"/>
                      <w:szCs w:val="22"/>
                    </w:rPr>
                  </w:pPr>
                </w:p>
              </w:tc>
              <w:tc>
                <w:tcPr>
                  <w:tcW w:w="3402" w:type="dxa"/>
                </w:tcPr>
                <w:p w14:paraId="56EDF3CE" w14:textId="77777777" w:rsidR="002308DA" w:rsidRPr="00580C88" w:rsidRDefault="002308DA" w:rsidP="002308DA">
                  <w:pPr>
                    <w:pStyle w:val="Standard"/>
                    <w:tabs>
                      <w:tab w:val="left" w:pos="5103"/>
                    </w:tabs>
                    <w:ind w:right="108"/>
                    <w:jc w:val="left"/>
                    <w:rPr>
                      <w:rFonts w:ascii="Century Gothic" w:hAnsi="Century Gothic" w:cs="Arial"/>
                      <w:sz w:val="22"/>
                      <w:szCs w:val="22"/>
                    </w:rPr>
                  </w:pPr>
                </w:p>
              </w:tc>
            </w:tr>
          </w:tbl>
          <w:p w14:paraId="32AA34FA" w14:textId="77777777" w:rsidR="002308DA" w:rsidRDefault="002308DA" w:rsidP="002308DA">
            <w:pPr>
              <w:pStyle w:val="Standard"/>
              <w:tabs>
                <w:tab w:val="left" w:pos="5103"/>
              </w:tabs>
              <w:ind w:right="108"/>
              <w:jc w:val="left"/>
              <w:rPr>
                <w:rFonts w:ascii="Century Gothic" w:hAnsi="Century Gothic" w:cs="Arial"/>
                <w:sz w:val="22"/>
                <w:szCs w:val="22"/>
              </w:rPr>
            </w:pPr>
          </w:p>
          <w:p w14:paraId="46BF241A" w14:textId="77777777" w:rsidR="002308DA" w:rsidRPr="00504565" w:rsidRDefault="002308DA" w:rsidP="002308DA">
            <w:pPr>
              <w:pStyle w:val="Standard"/>
              <w:ind w:left="-142" w:right="108"/>
              <w:jc w:val="left"/>
              <w:rPr>
                <w:rFonts w:ascii="Century Gothic" w:hAnsi="Century Gothic" w:cs="Arial"/>
                <w:sz w:val="22"/>
                <w:szCs w:val="22"/>
              </w:rPr>
            </w:pPr>
            <w:r w:rsidRPr="00504565">
              <w:rPr>
                <w:rFonts w:ascii="Century Gothic" w:hAnsi="Century Gothic" w:cs="Arial"/>
                <w:sz w:val="22"/>
                <w:szCs w:val="22"/>
              </w:rPr>
              <w:t>Nombre total de salariés </w:t>
            </w:r>
            <w:r>
              <w:rPr>
                <w:rFonts w:ascii="Century Gothic" w:hAnsi="Century Gothic" w:cs="Arial"/>
                <w:sz w:val="22"/>
                <w:szCs w:val="22"/>
              </w:rPr>
              <w:t xml:space="preserve">inscrits à l’effectif à la date de consultation </w:t>
            </w:r>
            <w:r w:rsidRPr="00504565">
              <w:rPr>
                <w:rFonts w:ascii="Century Gothic" w:hAnsi="Century Gothic" w:cs="Arial"/>
                <w:sz w:val="22"/>
                <w:szCs w:val="22"/>
              </w:rPr>
              <w:t>: ………….</w:t>
            </w:r>
          </w:p>
          <w:p w14:paraId="2DD8DCA7" w14:textId="77777777" w:rsidR="002308DA" w:rsidRPr="00504565" w:rsidRDefault="002308DA" w:rsidP="002308DA">
            <w:pPr>
              <w:pStyle w:val="Standard"/>
              <w:ind w:left="-142" w:right="108"/>
              <w:jc w:val="left"/>
              <w:rPr>
                <w:rFonts w:ascii="Century Gothic" w:hAnsi="Century Gothic" w:cs="Arial"/>
                <w:b/>
                <w:sz w:val="22"/>
                <w:szCs w:val="22"/>
              </w:rPr>
            </w:pPr>
          </w:p>
          <w:p w14:paraId="7395B906" w14:textId="77777777" w:rsidR="002308DA" w:rsidRPr="00504565" w:rsidRDefault="002308DA" w:rsidP="002308DA">
            <w:pPr>
              <w:pStyle w:val="Standard"/>
              <w:tabs>
                <w:tab w:val="left" w:pos="2977"/>
              </w:tabs>
              <w:ind w:left="-142" w:right="-318"/>
              <w:jc w:val="left"/>
              <w:rPr>
                <w:rFonts w:ascii="Century Gothic" w:hAnsi="Century Gothic" w:cs="Arial"/>
                <w:sz w:val="22"/>
                <w:szCs w:val="22"/>
              </w:rPr>
            </w:pPr>
            <w:r>
              <w:rPr>
                <w:rFonts w:ascii="Century Gothic" w:hAnsi="Century Gothic" w:cs="Arial"/>
                <w:sz w:val="22"/>
                <w:szCs w:val="22"/>
              </w:rPr>
              <w:t>Nombre total de OUI = ……</w:t>
            </w:r>
            <w:r>
              <w:rPr>
                <w:rFonts w:ascii="Century Gothic" w:hAnsi="Century Gothic" w:cs="Arial"/>
                <w:sz w:val="22"/>
                <w:szCs w:val="22"/>
              </w:rPr>
              <w:tab/>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 xml:space="preserve">Accord </w:t>
            </w:r>
            <w:r w:rsidRPr="00576312">
              <w:rPr>
                <w:rFonts w:ascii="Century Gothic" w:hAnsi="Century Gothic" w:cs="Arial"/>
                <w:sz w:val="22"/>
                <w:szCs w:val="22"/>
                <w:u w:val="single"/>
              </w:rPr>
              <w:t>adopté</w:t>
            </w:r>
            <w:r w:rsidRPr="00504565">
              <w:rPr>
                <w:rFonts w:ascii="Century Gothic" w:hAnsi="Century Gothic" w:cs="Arial"/>
                <w:sz w:val="22"/>
                <w:szCs w:val="22"/>
              </w:rPr>
              <w:t xml:space="preserve"> </w:t>
            </w:r>
            <w:r>
              <w:rPr>
                <w:rFonts w:ascii="Century Gothic" w:hAnsi="Century Gothic" w:cs="Arial"/>
                <w:sz w:val="22"/>
                <w:szCs w:val="22"/>
              </w:rPr>
              <w:t>à : </w:t>
            </w:r>
            <w:r>
              <w:rPr>
                <w:rFonts w:ascii="Century Gothic" w:hAnsi="Century Gothic" w:cs="Arial"/>
                <w:sz w:val="22"/>
                <w:szCs w:val="22"/>
              </w:rPr>
              <w:tab/>
              <w:t>..…</w:t>
            </w:r>
            <w:r w:rsidRPr="00504565">
              <w:rPr>
                <w:rFonts w:ascii="Century Gothic" w:hAnsi="Century Gothic" w:cs="Arial"/>
                <w:sz w:val="22"/>
                <w:szCs w:val="22"/>
              </w:rPr>
              <w:t xml:space="preserve">. % </w:t>
            </w:r>
            <w:r>
              <w:rPr>
                <w:rFonts w:ascii="Century Gothic" w:hAnsi="Century Gothic" w:cs="Arial"/>
                <w:sz w:val="22"/>
                <w:szCs w:val="22"/>
              </w:rPr>
              <w:t>(≥ 2/3 des salariés)</w:t>
            </w:r>
          </w:p>
          <w:p w14:paraId="51E80A86" w14:textId="77777777" w:rsidR="002308DA" w:rsidRPr="00504565" w:rsidRDefault="002308DA" w:rsidP="002308DA">
            <w:pPr>
              <w:pStyle w:val="Standard"/>
              <w:ind w:left="-142" w:right="-34"/>
              <w:jc w:val="left"/>
              <w:rPr>
                <w:rFonts w:ascii="Century Gothic" w:hAnsi="Century Gothic" w:cs="Arial"/>
                <w:sz w:val="22"/>
                <w:szCs w:val="22"/>
              </w:rPr>
            </w:pPr>
          </w:p>
          <w:p w14:paraId="4DE88D5F" w14:textId="77777777" w:rsidR="002308DA" w:rsidRPr="00504565" w:rsidRDefault="002308DA" w:rsidP="002308DA">
            <w:pPr>
              <w:pStyle w:val="Standard"/>
              <w:ind w:left="-142" w:right="-459"/>
              <w:jc w:val="left"/>
              <w:rPr>
                <w:rFonts w:ascii="Century Gothic" w:hAnsi="Century Gothic" w:cs="Arial"/>
                <w:sz w:val="22"/>
                <w:szCs w:val="22"/>
              </w:rPr>
            </w:pPr>
            <w:r w:rsidRPr="00504565">
              <w:rPr>
                <w:rFonts w:ascii="Century Gothic" w:hAnsi="Century Gothic" w:cs="Arial"/>
                <w:sz w:val="22"/>
                <w:szCs w:val="22"/>
              </w:rPr>
              <w:t xml:space="preserve">Nombre total de </w:t>
            </w:r>
            <w:r>
              <w:rPr>
                <w:rFonts w:ascii="Century Gothic" w:hAnsi="Century Gothic" w:cs="Arial"/>
                <w:sz w:val="22"/>
                <w:szCs w:val="22"/>
              </w:rPr>
              <w:t>NON</w:t>
            </w:r>
            <w:r w:rsidRPr="00504565">
              <w:rPr>
                <w:rFonts w:ascii="Century Gothic" w:hAnsi="Century Gothic" w:cs="Arial"/>
                <w:sz w:val="22"/>
                <w:szCs w:val="22"/>
              </w:rPr>
              <w:t xml:space="preserve"> = ……</w:t>
            </w:r>
            <w:r>
              <w:rPr>
                <w:rFonts w:ascii="Century Gothic" w:hAnsi="Century Gothic" w:cs="Arial"/>
                <w:sz w:val="22"/>
                <w:szCs w:val="22"/>
              </w:rPr>
              <w:t xml:space="preserve"> </w:t>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 xml:space="preserve">Accord </w:t>
            </w:r>
            <w:r w:rsidRPr="00576312">
              <w:rPr>
                <w:rFonts w:ascii="Century Gothic" w:hAnsi="Century Gothic" w:cs="Arial"/>
                <w:sz w:val="22"/>
                <w:szCs w:val="22"/>
                <w:u w:val="single"/>
              </w:rPr>
              <w:t>rejeté</w:t>
            </w:r>
            <w:r w:rsidRPr="00504565">
              <w:rPr>
                <w:rFonts w:ascii="Century Gothic" w:hAnsi="Century Gothic" w:cs="Arial"/>
                <w:sz w:val="22"/>
                <w:szCs w:val="22"/>
              </w:rPr>
              <w:t xml:space="preserve"> </w:t>
            </w:r>
            <w:r>
              <w:rPr>
                <w:rFonts w:ascii="Century Gothic" w:hAnsi="Century Gothic" w:cs="Arial"/>
                <w:sz w:val="22"/>
                <w:szCs w:val="22"/>
              </w:rPr>
              <w:t xml:space="preserve">à : </w:t>
            </w:r>
            <w:r>
              <w:rPr>
                <w:rFonts w:ascii="Century Gothic" w:hAnsi="Century Gothic" w:cs="Arial"/>
                <w:sz w:val="22"/>
                <w:szCs w:val="22"/>
              </w:rPr>
              <w:tab/>
              <w:t>..…..% (&gt; 1/3 des salariés)</w:t>
            </w:r>
            <w:r w:rsidRPr="00504565">
              <w:rPr>
                <w:rFonts w:ascii="Century Gothic" w:hAnsi="Century Gothic" w:cs="Arial"/>
                <w:sz w:val="22"/>
                <w:szCs w:val="22"/>
              </w:rPr>
              <w:t xml:space="preserve">  </w:t>
            </w:r>
          </w:p>
          <w:p w14:paraId="6D84556B" w14:textId="77777777" w:rsidR="002308DA" w:rsidRPr="00504565" w:rsidRDefault="002308DA" w:rsidP="002308DA">
            <w:pPr>
              <w:pStyle w:val="Standard"/>
              <w:ind w:left="-142" w:right="108"/>
              <w:jc w:val="left"/>
              <w:rPr>
                <w:rFonts w:ascii="Century Gothic" w:hAnsi="Century Gothic" w:cs="Arial"/>
                <w:i/>
                <w:sz w:val="22"/>
                <w:szCs w:val="22"/>
              </w:rPr>
            </w:pPr>
            <w:r w:rsidRPr="00504565">
              <w:rPr>
                <w:rFonts w:ascii="Century Gothic" w:hAnsi="Century Gothic" w:cs="Arial"/>
                <w:i/>
                <w:sz w:val="22"/>
                <w:szCs w:val="22"/>
              </w:rPr>
              <w:t>(les absents sont comptabilisés « NON »)</w:t>
            </w:r>
          </w:p>
          <w:p w14:paraId="08CDD6E5" w14:textId="77777777" w:rsidR="002308DA" w:rsidRDefault="002308DA" w:rsidP="002308DA">
            <w:pPr>
              <w:pStyle w:val="Standard"/>
              <w:ind w:left="-142" w:right="108"/>
              <w:jc w:val="left"/>
              <w:rPr>
                <w:rFonts w:ascii="Century Gothic" w:hAnsi="Century Gothic" w:cs="Arial"/>
                <w:sz w:val="22"/>
                <w:szCs w:val="22"/>
              </w:rPr>
            </w:pPr>
          </w:p>
          <w:p w14:paraId="5BB9CDC1" w14:textId="77777777" w:rsidR="002308DA" w:rsidRDefault="002308DA" w:rsidP="002308DA">
            <w:pPr>
              <w:pStyle w:val="Standard"/>
              <w:ind w:left="-142" w:right="108"/>
              <w:jc w:val="left"/>
              <w:rPr>
                <w:rFonts w:ascii="Century Gothic" w:hAnsi="Century Gothic" w:cs="Arial"/>
                <w:sz w:val="22"/>
                <w:szCs w:val="22"/>
              </w:rPr>
            </w:pPr>
          </w:p>
          <w:p w14:paraId="021758A8" w14:textId="77777777" w:rsidR="002308DA" w:rsidRDefault="002308DA" w:rsidP="002308DA">
            <w:pPr>
              <w:pStyle w:val="Standard"/>
              <w:ind w:left="-142" w:right="108"/>
              <w:jc w:val="left"/>
              <w:rPr>
                <w:rFonts w:ascii="Century Gothic" w:hAnsi="Century Gothic" w:cs="Arial"/>
                <w:sz w:val="22"/>
                <w:szCs w:val="22"/>
              </w:rPr>
            </w:pPr>
          </w:p>
          <w:p w14:paraId="54B0DBF4" w14:textId="77777777" w:rsidR="004B5171" w:rsidRPr="00911D44" w:rsidRDefault="002308DA" w:rsidP="00783D9C">
            <w:pPr>
              <w:ind w:left="-142" w:right="-1"/>
              <w:rPr>
                <w:rFonts w:ascii="Century Gothic" w:hAnsi="Century Gothic" w:cs="Minion-Regular"/>
                <w:b/>
              </w:rPr>
            </w:pPr>
            <w:r w:rsidRPr="00EA38E7">
              <w:rPr>
                <w:rFonts w:ascii="Century Gothic" w:hAnsi="Century Gothic" w:cs="Minion-Regular"/>
                <w:b/>
              </w:rPr>
              <w:t>Fait à</w:t>
            </w:r>
            <w:r>
              <w:rPr>
                <w:rFonts w:ascii="Century Gothic" w:hAnsi="Century Gothic" w:cs="Minion-Regular"/>
                <w:b/>
              </w:rPr>
              <w:t xml:space="preserve"> </w:t>
            </w:r>
            <w:r w:rsidR="00CF31D4">
              <w:rPr>
                <w:rFonts w:ascii="Century Gothic" w:hAnsi="Century Gothic" w:cs="Minion-Regular"/>
                <w:b/>
              </w:rPr>
              <w:t>Brignoles</w:t>
            </w:r>
            <w:r>
              <w:rPr>
                <w:rFonts w:ascii="Century Gothic" w:hAnsi="Century Gothic" w:cs="Minion-Regular"/>
                <w:b/>
                <w:color w:val="943634"/>
              </w:rPr>
              <w:t>,</w:t>
            </w:r>
            <w:r w:rsidRPr="00EA38E7">
              <w:rPr>
                <w:rFonts w:ascii="Century Gothic" w:hAnsi="Century Gothic" w:cs="Minion-Regular"/>
                <w:b/>
              </w:rPr>
              <w:t xml:space="preserve"> le</w:t>
            </w:r>
            <w:r>
              <w:rPr>
                <w:rFonts w:ascii="Century Gothic" w:hAnsi="Century Gothic" w:cs="Minion-Regular"/>
              </w:rPr>
              <w:t xml:space="preserve"> </w:t>
            </w:r>
            <w:r w:rsidR="000C5A05">
              <w:rPr>
                <w:rFonts w:ascii="Century Gothic" w:hAnsi="Century Gothic" w:cs="Minion-Regular"/>
              </w:rPr>
              <w:t>26</w:t>
            </w:r>
            <w:r w:rsidR="00CF31D4">
              <w:rPr>
                <w:rFonts w:ascii="Century Gothic" w:hAnsi="Century Gothic" w:cs="Minion-Regular"/>
              </w:rPr>
              <w:t>/03/202</w:t>
            </w:r>
            <w:r w:rsidR="00783D9C">
              <w:rPr>
                <w:rFonts w:ascii="Century Gothic" w:hAnsi="Century Gothic" w:cs="Minion-Regular"/>
              </w:rPr>
              <w:t>6</w:t>
            </w:r>
          </w:p>
        </w:tc>
        <w:tc>
          <w:tcPr>
            <w:tcW w:w="1788" w:type="dxa"/>
          </w:tcPr>
          <w:p w14:paraId="1FF2FEF4" w14:textId="77777777" w:rsidR="004B5171" w:rsidRPr="00911D44" w:rsidRDefault="004B5171" w:rsidP="0094073C">
            <w:pPr>
              <w:keepNext/>
              <w:ind w:right="-1"/>
              <w:jc w:val="both"/>
              <w:rPr>
                <w:rFonts w:ascii="Century Gothic" w:hAnsi="Century Gothic" w:cs="Minion-Regular"/>
                <w:b/>
              </w:rPr>
            </w:pPr>
          </w:p>
        </w:tc>
        <w:tc>
          <w:tcPr>
            <w:tcW w:w="4600" w:type="dxa"/>
          </w:tcPr>
          <w:p w14:paraId="482BA2EB" w14:textId="77777777" w:rsidR="004B5171" w:rsidRPr="00911D44" w:rsidRDefault="004B5171" w:rsidP="0094073C">
            <w:pPr>
              <w:keepNext/>
              <w:ind w:right="-1"/>
              <w:rPr>
                <w:rFonts w:ascii="Century Gothic" w:hAnsi="Century Gothic" w:cs="Minion-Regular"/>
                <w:b/>
              </w:rPr>
            </w:pPr>
          </w:p>
        </w:tc>
      </w:tr>
    </w:tbl>
    <w:p w14:paraId="5C690E3D" w14:textId="77777777" w:rsidR="005D6DE3" w:rsidRPr="00911D44" w:rsidRDefault="005D6DE3" w:rsidP="00E46444">
      <w:pPr>
        <w:pStyle w:val="Standard"/>
        <w:tabs>
          <w:tab w:val="left" w:pos="850"/>
          <w:tab w:val="left" w:pos="1134"/>
        </w:tabs>
        <w:ind w:right="283"/>
      </w:pPr>
    </w:p>
    <w:tbl>
      <w:tblPr>
        <w:tblW w:w="0" w:type="auto"/>
        <w:tblLook w:val="04A0" w:firstRow="1" w:lastRow="0" w:firstColumn="1" w:lastColumn="0" w:noHBand="0" w:noVBand="1"/>
      </w:tblPr>
      <w:tblGrid>
        <w:gridCol w:w="9305"/>
        <w:gridCol w:w="221"/>
        <w:gridCol w:w="221"/>
      </w:tblGrid>
      <w:tr w:rsidR="00E5544A" w:rsidRPr="00911D44" w14:paraId="431ADF47" w14:textId="77777777" w:rsidTr="00BA4639">
        <w:tc>
          <w:tcPr>
            <w:tcW w:w="3574" w:type="dxa"/>
          </w:tcPr>
          <w:tbl>
            <w:tblPr>
              <w:tblW w:w="0" w:type="auto"/>
              <w:tblLook w:val="04A0" w:firstRow="1" w:lastRow="0" w:firstColumn="1" w:lastColumn="0" w:noHBand="0" w:noVBand="1"/>
            </w:tblPr>
            <w:tblGrid>
              <w:gridCol w:w="8647"/>
              <w:gridCol w:w="221"/>
              <w:gridCol w:w="221"/>
            </w:tblGrid>
            <w:tr w:rsidR="00783D9C" w:rsidRPr="00911D44" w14:paraId="559E5E72" w14:textId="77777777">
              <w:tc>
                <w:tcPr>
                  <w:tcW w:w="3574" w:type="dxa"/>
                </w:tcPr>
                <w:p w14:paraId="4554114D" w14:textId="77777777" w:rsidR="00783D9C" w:rsidRPr="00576312" w:rsidRDefault="00783D9C" w:rsidP="00783D9C">
                  <w:pPr>
                    <w:pStyle w:val="Standard"/>
                    <w:tabs>
                      <w:tab w:val="left" w:pos="5103"/>
                    </w:tabs>
                    <w:spacing w:after="120"/>
                    <w:ind w:right="284"/>
                    <w:jc w:val="center"/>
                    <w:rPr>
                      <w:rFonts w:ascii="Century Gothic" w:hAnsi="Century Gothic"/>
                      <w:b/>
                      <w:i/>
                      <w:color w:val="595959"/>
                      <w:sz w:val="28"/>
                      <w:szCs w:val="28"/>
                    </w:rPr>
                  </w:pPr>
                  <w:r>
                    <w:rPr>
                      <w:rFonts w:ascii="Century Gothic" w:hAnsi="Century Gothic"/>
                      <w:color w:val="595959"/>
                      <w:sz w:val="32"/>
                      <w:szCs w:val="40"/>
                    </w:rPr>
                    <w:lastRenderedPageBreak/>
                    <w:br w:type="page"/>
                  </w:r>
                  <w:r w:rsidRPr="00576312">
                    <w:rPr>
                      <w:rFonts w:ascii="Century Gothic" w:hAnsi="Century Gothic"/>
                      <w:b/>
                      <w:i/>
                      <w:color w:val="595959"/>
                      <w:sz w:val="28"/>
                      <w:szCs w:val="28"/>
                    </w:rPr>
                    <w:t xml:space="preserve">PV de consultation des salariés  </w:t>
                  </w:r>
                </w:p>
                <w:p w14:paraId="45289A54" w14:textId="77777777" w:rsidR="00783D9C" w:rsidRPr="00576312" w:rsidRDefault="00783D9C" w:rsidP="00783D9C">
                  <w:pPr>
                    <w:pStyle w:val="Standard"/>
                    <w:tabs>
                      <w:tab w:val="left" w:pos="5103"/>
                    </w:tabs>
                    <w:ind w:right="283"/>
                    <w:jc w:val="center"/>
                    <w:rPr>
                      <w:rFonts w:ascii="Century Gothic" w:hAnsi="Century Gothic" w:cs="Minion-Regular"/>
                      <w:b/>
                      <w:color w:val="943634"/>
                      <w:sz w:val="28"/>
                      <w:szCs w:val="28"/>
                    </w:rPr>
                  </w:pPr>
                  <w:r w:rsidRPr="00576312">
                    <w:rPr>
                      <w:rFonts w:ascii="Century Gothic" w:hAnsi="Century Gothic"/>
                      <w:color w:val="595959"/>
                      <w:sz w:val="28"/>
                      <w:szCs w:val="28"/>
                    </w:rPr>
                    <w:t>Mise en place d</w:t>
                  </w:r>
                  <w:r>
                    <w:rPr>
                      <w:rFonts w:ascii="Century Gothic" w:hAnsi="Century Gothic"/>
                      <w:color w:val="595959"/>
                      <w:sz w:val="28"/>
                      <w:szCs w:val="28"/>
                    </w:rPr>
                    <w:t>e l’A</w:t>
                  </w:r>
                  <w:r w:rsidRPr="00576312">
                    <w:rPr>
                      <w:rFonts w:ascii="Century Gothic" w:hAnsi="Century Gothic"/>
                      <w:color w:val="595959"/>
                      <w:sz w:val="28"/>
                      <w:szCs w:val="28"/>
                    </w:rPr>
                    <w:t>ccord d’intéressement</w:t>
                  </w:r>
                </w:p>
                <w:p w14:paraId="41B55CCF" w14:textId="77777777" w:rsidR="00783D9C" w:rsidRPr="00576312" w:rsidRDefault="00783D9C" w:rsidP="00783D9C">
                  <w:pPr>
                    <w:jc w:val="center"/>
                    <w:rPr>
                      <w:rFonts w:ascii="Century Gothic" w:hAnsi="Century Gothic"/>
                      <w:color w:val="595959"/>
                      <w:sz w:val="28"/>
                      <w:szCs w:val="28"/>
                    </w:rPr>
                  </w:pPr>
                  <w:r w:rsidRPr="00576312">
                    <w:rPr>
                      <w:rFonts w:ascii="Century Gothic" w:hAnsi="Century Gothic"/>
                      <w:color w:val="595959"/>
                      <w:sz w:val="28"/>
                      <w:szCs w:val="28"/>
                    </w:rPr>
                    <w:t>entre la Direction de la Société  </w:t>
                  </w:r>
                </w:p>
                <w:p w14:paraId="65B6584C" w14:textId="77777777" w:rsidR="00783D9C" w:rsidRPr="000146D0" w:rsidRDefault="00783D9C" w:rsidP="00783D9C">
                  <w:pPr>
                    <w:pStyle w:val="Standard"/>
                    <w:ind w:right="283"/>
                    <w:jc w:val="center"/>
                    <w:rPr>
                      <w:rFonts w:ascii="Century Gothic" w:hAnsi="Century Gothic" w:cs="Arial"/>
                    </w:rPr>
                  </w:pPr>
                  <w:r w:rsidRPr="00576312">
                    <w:rPr>
                      <w:rFonts w:ascii="Century Gothic" w:hAnsi="Century Gothic"/>
                      <w:color w:val="595959"/>
                      <w:sz w:val="28"/>
                      <w:szCs w:val="28"/>
                    </w:rPr>
                    <w:t>et les salariés de cette Société</w:t>
                  </w:r>
                </w:p>
                <w:p w14:paraId="1F66596B" w14:textId="77777777" w:rsidR="00783D9C" w:rsidRPr="000146D0" w:rsidRDefault="00783D9C" w:rsidP="00783D9C">
                  <w:pPr>
                    <w:pStyle w:val="Standard"/>
                    <w:ind w:right="283"/>
                    <w:jc w:val="center"/>
                    <w:rPr>
                      <w:rFonts w:ascii="Century Gothic" w:hAnsi="Century Gothic" w:cs="Arial"/>
                    </w:rPr>
                  </w:pPr>
                </w:p>
                <w:p w14:paraId="34811060" w14:textId="77777777" w:rsidR="00783D9C" w:rsidRPr="000146D0" w:rsidRDefault="00783D9C" w:rsidP="00783D9C">
                  <w:pPr>
                    <w:pStyle w:val="Standard"/>
                    <w:ind w:right="283"/>
                    <w:rPr>
                      <w:rFonts w:ascii="Century Gothic" w:hAnsi="Century Gothic" w:cs="Arial"/>
                    </w:rPr>
                  </w:pPr>
                </w:p>
                <w:p w14:paraId="565DF6AF" w14:textId="77777777" w:rsidR="00783D9C" w:rsidRDefault="00783D9C" w:rsidP="00783D9C">
                  <w:pPr>
                    <w:ind w:left="-142" w:right="-34"/>
                    <w:jc w:val="both"/>
                    <w:rPr>
                      <w:rFonts w:ascii="Century Gothic" w:hAnsi="Century Gothic" w:cs="Arial"/>
                    </w:rPr>
                  </w:pPr>
                  <w:r>
                    <w:rPr>
                      <w:rFonts w:ascii="Century Gothic" w:hAnsi="Century Gothic" w:cs="Arial"/>
                    </w:rPr>
                    <w:t>L</w:t>
                  </w:r>
                  <w:r w:rsidRPr="000146D0">
                    <w:rPr>
                      <w:rFonts w:ascii="Century Gothic" w:hAnsi="Century Gothic" w:cs="Arial"/>
                    </w:rPr>
                    <w:t xml:space="preserve">es salariés de la SOCIETE </w:t>
                  </w:r>
                  <w:r>
                    <w:rPr>
                      <w:rFonts w:ascii="Century Gothic" w:hAnsi="Century Gothic" w:cs="Arial"/>
                    </w:rPr>
                    <w:t>CONCEPT GROUP</w:t>
                  </w:r>
                  <w:r w:rsidRPr="000146D0">
                    <w:rPr>
                      <w:rFonts w:ascii="Century Gothic" w:hAnsi="Century Gothic" w:cs="Arial"/>
                    </w:rPr>
                    <w:t>qui ont signé ci-après, reconnaissent avoir pris connaissance du présent accord d'intéressement</w:t>
                  </w:r>
                  <w:r>
                    <w:rPr>
                      <w:rFonts w:ascii="Century Gothic" w:hAnsi="Century Gothic" w:cs="Arial"/>
                    </w:rPr>
                    <w:t xml:space="preserve"> et</w:t>
                  </w:r>
                  <w:r w:rsidRPr="000146D0">
                    <w:rPr>
                      <w:rFonts w:ascii="Century Gothic" w:hAnsi="Century Gothic" w:cs="Arial"/>
                    </w:rPr>
                    <w:t xml:space="preserve"> reçu</w:t>
                  </w:r>
                  <w:r>
                    <w:rPr>
                      <w:rFonts w:ascii="Century Gothic" w:hAnsi="Century Gothic" w:cs="Arial"/>
                    </w:rPr>
                    <w:t xml:space="preserve"> toutes les informations utiles.</w:t>
                  </w:r>
                </w:p>
                <w:p w14:paraId="6DCD802C" w14:textId="77777777" w:rsidR="00783D9C" w:rsidRDefault="00783D9C" w:rsidP="00783D9C">
                  <w:pPr>
                    <w:ind w:left="-142" w:right="-34"/>
                    <w:jc w:val="both"/>
                    <w:rPr>
                      <w:rFonts w:ascii="Century Gothic" w:hAnsi="Century Gothic" w:cs="Arial"/>
                    </w:rPr>
                  </w:pPr>
                </w:p>
                <w:p w14:paraId="7FBB07B3" w14:textId="77777777" w:rsidR="00783D9C" w:rsidRDefault="00783D9C" w:rsidP="00783D9C">
                  <w:pPr>
                    <w:ind w:left="-142" w:right="-34"/>
                    <w:jc w:val="both"/>
                    <w:rPr>
                      <w:rFonts w:ascii="Century Gothic" w:hAnsi="Century Gothic" w:cs="Arial"/>
                      <w:sz w:val="22"/>
                      <w:szCs w:val="22"/>
                    </w:rPr>
                  </w:pPr>
                  <w:r w:rsidRPr="00A0137C">
                    <w:rPr>
                      <w:rFonts w:ascii="Century Gothic" w:hAnsi="Century Gothic" w:cs="Arial"/>
                    </w:rPr>
                    <w:t xml:space="preserve">Ils </w:t>
                  </w:r>
                  <w:r>
                    <w:rPr>
                      <w:rFonts w:ascii="Century Gothic" w:hAnsi="Century Gothic" w:cs="Arial"/>
                    </w:rPr>
                    <w:t xml:space="preserve">répondent ci-dessous par OUI ou NON à la question suivante : </w:t>
                  </w:r>
                  <w:r w:rsidRPr="00576312">
                    <w:rPr>
                      <w:rFonts w:ascii="Century Gothic" w:hAnsi="Century Gothic" w:cs="Arial"/>
                      <w:b/>
                    </w:rPr>
                    <w:t>Approuvez vous la mise en place de l’accord d’intéressement ?</w:t>
                  </w:r>
                </w:p>
                <w:p w14:paraId="452357A3" w14:textId="77777777" w:rsidR="00783D9C" w:rsidRDefault="00783D9C" w:rsidP="00783D9C">
                  <w:pPr>
                    <w:pStyle w:val="Standard"/>
                    <w:tabs>
                      <w:tab w:val="left" w:pos="5103"/>
                    </w:tabs>
                    <w:ind w:right="108"/>
                    <w:jc w:val="left"/>
                    <w:rPr>
                      <w:rFonts w:ascii="Century Gothic" w:hAnsi="Century Gothic" w:cs="Arial"/>
                      <w:sz w:val="22"/>
                      <w:szCs w:val="22"/>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488"/>
                    <w:gridCol w:w="1489"/>
                    <w:gridCol w:w="3402"/>
                  </w:tblGrid>
                  <w:tr w:rsidR="00783D9C" w:rsidRPr="00580C88" w14:paraId="2E1F4C0B" w14:textId="77777777">
                    <w:trPr>
                      <w:trHeight w:val="1022"/>
                      <w:jc w:val="center"/>
                    </w:trPr>
                    <w:tc>
                      <w:tcPr>
                        <w:tcW w:w="3794" w:type="dxa"/>
                        <w:vAlign w:val="center"/>
                      </w:tcPr>
                      <w:p w14:paraId="77E5DA8F" w14:textId="77777777" w:rsidR="00783D9C" w:rsidRPr="00580C88" w:rsidRDefault="00783D9C" w:rsidP="00783D9C">
                        <w:pPr>
                          <w:pStyle w:val="Standard"/>
                          <w:tabs>
                            <w:tab w:val="left" w:pos="5103"/>
                          </w:tabs>
                          <w:ind w:right="108"/>
                          <w:jc w:val="center"/>
                          <w:rPr>
                            <w:rFonts w:ascii="Century Gothic" w:hAnsi="Century Gothic" w:cs="Arial"/>
                            <w:b/>
                          </w:rPr>
                        </w:pPr>
                        <w:r w:rsidRPr="00580C88">
                          <w:rPr>
                            <w:rFonts w:ascii="Century Gothic" w:hAnsi="Century Gothic" w:cs="Arial"/>
                            <w:b/>
                          </w:rPr>
                          <w:t xml:space="preserve">NOM + Prénom </w:t>
                        </w:r>
                      </w:p>
                      <w:p w14:paraId="47FE91B1" w14:textId="77777777" w:rsidR="00783D9C" w:rsidRPr="00580C88" w:rsidRDefault="00783D9C" w:rsidP="00783D9C">
                        <w:pPr>
                          <w:pStyle w:val="Standard"/>
                          <w:tabs>
                            <w:tab w:val="left" w:pos="5103"/>
                          </w:tabs>
                          <w:ind w:right="108"/>
                          <w:jc w:val="center"/>
                          <w:rPr>
                            <w:rFonts w:ascii="Century Gothic" w:hAnsi="Century Gothic" w:cs="Arial"/>
                            <w:b/>
                          </w:rPr>
                        </w:pPr>
                        <w:r w:rsidRPr="00580C88">
                          <w:rPr>
                            <w:rFonts w:ascii="Century Gothic" w:hAnsi="Century Gothic" w:cs="Arial"/>
                            <w:b/>
                          </w:rPr>
                          <w:t xml:space="preserve">de TOUS les salariés </w:t>
                        </w:r>
                      </w:p>
                      <w:p w14:paraId="0C2802CE" w14:textId="77777777" w:rsidR="00783D9C" w:rsidRPr="00580C88" w:rsidRDefault="00783D9C" w:rsidP="00783D9C">
                        <w:pPr>
                          <w:pStyle w:val="Standard"/>
                          <w:tabs>
                            <w:tab w:val="left" w:pos="5103"/>
                          </w:tabs>
                          <w:ind w:right="108"/>
                          <w:jc w:val="center"/>
                          <w:rPr>
                            <w:rFonts w:ascii="Century Gothic" w:hAnsi="Century Gothic" w:cs="Arial"/>
                            <w:sz w:val="22"/>
                            <w:szCs w:val="22"/>
                          </w:rPr>
                        </w:pPr>
                        <w:r w:rsidRPr="00580C88">
                          <w:rPr>
                            <w:rFonts w:ascii="Century Gothic" w:hAnsi="Century Gothic" w:cs="Arial"/>
                            <w:b/>
                          </w:rPr>
                          <w:t>inscrits à l’Effectif</w:t>
                        </w:r>
                      </w:p>
                    </w:tc>
                    <w:tc>
                      <w:tcPr>
                        <w:tcW w:w="1488" w:type="dxa"/>
                        <w:vAlign w:val="center"/>
                      </w:tcPr>
                      <w:p w14:paraId="76004198" w14:textId="77777777" w:rsidR="00783D9C" w:rsidRPr="00580C88" w:rsidRDefault="00783D9C" w:rsidP="00783D9C">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OUI</w:t>
                        </w:r>
                      </w:p>
                    </w:tc>
                    <w:tc>
                      <w:tcPr>
                        <w:tcW w:w="1489" w:type="dxa"/>
                        <w:vAlign w:val="center"/>
                      </w:tcPr>
                      <w:p w14:paraId="02E15D3B" w14:textId="77777777" w:rsidR="00783D9C" w:rsidRPr="00580C88" w:rsidRDefault="00783D9C" w:rsidP="00783D9C">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NON</w:t>
                        </w:r>
                      </w:p>
                    </w:tc>
                    <w:tc>
                      <w:tcPr>
                        <w:tcW w:w="3402" w:type="dxa"/>
                        <w:vAlign w:val="center"/>
                      </w:tcPr>
                      <w:p w14:paraId="1AC26166" w14:textId="77777777" w:rsidR="00783D9C" w:rsidRPr="00580C88" w:rsidRDefault="00783D9C" w:rsidP="00783D9C">
                        <w:pPr>
                          <w:jc w:val="center"/>
                          <w:rPr>
                            <w:rFonts w:ascii="Century Gothic" w:hAnsi="Century Gothic" w:cs="Arial"/>
                            <w:sz w:val="22"/>
                            <w:szCs w:val="22"/>
                          </w:rPr>
                        </w:pPr>
                        <w:r w:rsidRPr="00580C88">
                          <w:rPr>
                            <w:rFonts w:ascii="Century Gothic" w:hAnsi="Century Gothic" w:cs="Arial"/>
                            <w:b/>
                          </w:rPr>
                          <w:t>SIGNATURE</w:t>
                        </w:r>
                      </w:p>
                    </w:tc>
                  </w:tr>
                  <w:tr w:rsidR="00783D9C" w:rsidRPr="00580C88" w14:paraId="71F36461" w14:textId="77777777">
                    <w:trPr>
                      <w:trHeight w:val="567"/>
                      <w:jc w:val="center"/>
                    </w:trPr>
                    <w:tc>
                      <w:tcPr>
                        <w:tcW w:w="3794" w:type="dxa"/>
                      </w:tcPr>
                      <w:p w14:paraId="01B4FF24"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17ACC3F3"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59E5F9C6"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66AC101F"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38D18181" w14:textId="77777777">
                    <w:trPr>
                      <w:trHeight w:val="567"/>
                      <w:jc w:val="center"/>
                    </w:trPr>
                    <w:tc>
                      <w:tcPr>
                        <w:tcW w:w="3794" w:type="dxa"/>
                      </w:tcPr>
                      <w:p w14:paraId="215EC564"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4BC7533C"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38D110B2"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477A45B8"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17EB283F" w14:textId="77777777">
                    <w:trPr>
                      <w:trHeight w:val="567"/>
                      <w:jc w:val="center"/>
                    </w:trPr>
                    <w:tc>
                      <w:tcPr>
                        <w:tcW w:w="3794" w:type="dxa"/>
                      </w:tcPr>
                      <w:p w14:paraId="58620DA6"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44B286B3"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0FE6625D"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14583B64"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0CFFAFEE" w14:textId="77777777">
                    <w:trPr>
                      <w:trHeight w:val="567"/>
                      <w:jc w:val="center"/>
                    </w:trPr>
                    <w:tc>
                      <w:tcPr>
                        <w:tcW w:w="3794" w:type="dxa"/>
                      </w:tcPr>
                      <w:p w14:paraId="3373C637"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7B87F0D6"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292F3F2D"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14975760"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31E6461B" w14:textId="77777777">
                    <w:trPr>
                      <w:trHeight w:val="567"/>
                      <w:jc w:val="center"/>
                    </w:trPr>
                    <w:tc>
                      <w:tcPr>
                        <w:tcW w:w="3794" w:type="dxa"/>
                      </w:tcPr>
                      <w:p w14:paraId="480CFDD3"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3572629E"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003E0E82"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67BF5329"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1A1D627C" w14:textId="77777777">
                    <w:trPr>
                      <w:trHeight w:val="567"/>
                      <w:jc w:val="center"/>
                    </w:trPr>
                    <w:tc>
                      <w:tcPr>
                        <w:tcW w:w="3794" w:type="dxa"/>
                      </w:tcPr>
                      <w:p w14:paraId="6A1C457C"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59A2916B"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4CB19AE0"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548F5785"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20FCA6C0" w14:textId="77777777">
                    <w:trPr>
                      <w:trHeight w:val="567"/>
                      <w:jc w:val="center"/>
                    </w:trPr>
                    <w:tc>
                      <w:tcPr>
                        <w:tcW w:w="3794" w:type="dxa"/>
                      </w:tcPr>
                      <w:p w14:paraId="7457E85D"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6B7A3643"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4A80998E"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428FC81C"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09D96D37" w14:textId="77777777">
                    <w:trPr>
                      <w:trHeight w:val="567"/>
                      <w:jc w:val="center"/>
                    </w:trPr>
                    <w:tc>
                      <w:tcPr>
                        <w:tcW w:w="3794" w:type="dxa"/>
                      </w:tcPr>
                      <w:p w14:paraId="1795DFA8"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6BB1E394"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2274A3C5"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6FBB91E8"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2A842F23" w14:textId="77777777">
                    <w:trPr>
                      <w:trHeight w:val="567"/>
                      <w:jc w:val="center"/>
                    </w:trPr>
                    <w:tc>
                      <w:tcPr>
                        <w:tcW w:w="3794" w:type="dxa"/>
                      </w:tcPr>
                      <w:p w14:paraId="753F9B16"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242D9F78"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054B7778"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3B32E4E6"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r w:rsidR="00783D9C" w:rsidRPr="00580C88" w14:paraId="18BCB959" w14:textId="77777777">
                    <w:trPr>
                      <w:trHeight w:val="567"/>
                      <w:jc w:val="center"/>
                    </w:trPr>
                    <w:tc>
                      <w:tcPr>
                        <w:tcW w:w="3794" w:type="dxa"/>
                      </w:tcPr>
                      <w:p w14:paraId="2C11148D"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c>
                      <w:tcPr>
                        <w:tcW w:w="1488" w:type="dxa"/>
                      </w:tcPr>
                      <w:p w14:paraId="264E3FF6"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1489" w:type="dxa"/>
                      </w:tcPr>
                      <w:p w14:paraId="22F898EF" w14:textId="77777777" w:rsidR="00783D9C" w:rsidRPr="00580C88" w:rsidRDefault="00783D9C" w:rsidP="00783D9C">
                        <w:pPr>
                          <w:pStyle w:val="Standard"/>
                          <w:tabs>
                            <w:tab w:val="left" w:pos="5103"/>
                          </w:tabs>
                          <w:ind w:right="108"/>
                          <w:jc w:val="left"/>
                          <w:rPr>
                            <w:rFonts w:ascii="Century Gothic" w:hAnsi="Century Gothic" w:cs="Arial"/>
                            <w:b/>
                            <w:sz w:val="22"/>
                            <w:szCs w:val="22"/>
                          </w:rPr>
                        </w:pPr>
                      </w:p>
                    </w:tc>
                    <w:tc>
                      <w:tcPr>
                        <w:tcW w:w="3402" w:type="dxa"/>
                      </w:tcPr>
                      <w:p w14:paraId="360FD720" w14:textId="77777777" w:rsidR="00783D9C" w:rsidRPr="00580C88" w:rsidRDefault="00783D9C" w:rsidP="00783D9C">
                        <w:pPr>
                          <w:pStyle w:val="Standard"/>
                          <w:tabs>
                            <w:tab w:val="left" w:pos="5103"/>
                          </w:tabs>
                          <w:ind w:right="108"/>
                          <w:jc w:val="left"/>
                          <w:rPr>
                            <w:rFonts w:ascii="Century Gothic" w:hAnsi="Century Gothic" w:cs="Arial"/>
                            <w:sz w:val="22"/>
                            <w:szCs w:val="22"/>
                          </w:rPr>
                        </w:pPr>
                      </w:p>
                    </w:tc>
                  </w:tr>
                </w:tbl>
                <w:p w14:paraId="1B1F5331" w14:textId="77777777" w:rsidR="00783D9C" w:rsidRDefault="00783D9C" w:rsidP="00783D9C">
                  <w:pPr>
                    <w:pStyle w:val="Standard"/>
                    <w:tabs>
                      <w:tab w:val="left" w:pos="5103"/>
                    </w:tabs>
                    <w:ind w:right="108"/>
                    <w:jc w:val="left"/>
                    <w:rPr>
                      <w:rFonts w:ascii="Century Gothic" w:hAnsi="Century Gothic" w:cs="Arial"/>
                      <w:sz w:val="22"/>
                      <w:szCs w:val="22"/>
                    </w:rPr>
                  </w:pPr>
                </w:p>
                <w:p w14:paraId="1BC739B2" w14:textId="77777777" w:rsidR="00783D9C" w:rsidRPr="00504565" w:rsidRDefault="00783D9C" w:rsidP="00783D9C">
                  <w:pPr>
                    <w:pStyle w:val="Standard"/>
                    <w:ind w:left="-142" w:right="108"/>
                    <w:jc w:val="left"/>
                    <w:rPr>
                      <w:rFonts w:ascii="Century Gothic" w:hAnsi="Century Gothic" w:cs="Arial"/>
                      <w:sz w:val="22"/>
                      <w:szCs w:val="22"/>
                    </w:rPr>
                  </w:pPr>
                  <w:r w:rsidRPr="00504565">
                    <w:rPr>
                      <w:rFonts w:ascii="Century Gothic" w:hAnsi="Century Gothic" w:cs="Arial"/>
                      <w:sz w:val="22"/>
                      <w:szCs w:val="22"/>
                    </w:rPr>
                    <w:t>Nombre total de salariés </w:t>
                  </w:r>
                  <w:r>
                    <w:rPr>
                      <w:rFonts w:ascii="Century Gothic" w:hAnsi="Century Gothic" w:cs="Arial"/>
                      <w:sz w:val="22"/>
                      <w:szCs w:val="22"/>
                    </w:rPr>
                    <w:t xml:space="preserve">inscrits à l’effectif à la date de consultation </w:t>
                  </w:r>
                  <w:r w:rsidRPr="00504565">
                    <w:rPr>
                      <w:rFonts w:ascii="Century Gothic" w:hAnsi="Century Gothic" w:cs="Arial"/>
                      <w:sz w:val="22"/>
                      <w:szCs w:val="22"/>
                    </w:rPr>
                    <w:t>: ………….</w:t>
                  </w:r>
                </w:p>
                <w:p w14:paraId="44FD32A9" w14:textId="77777777" w:rsidR="00783D9C" w:rsidRPr="00504565" w:rsidRDefault="00783D9C" w:rsidP="00783D9C">
                  <w:pPr>
                    <w:pStyle w:val="Standard"/>
                    <w:ind w:left="-142" w:right="108"/>
                    <w:jc w:val="left"/>
                    <w:rPr>
                      <w:rFonts w:ascii="Century Gothic" w:hAnsi="Century Gothic" w:cs="Arial"/>
                      <w:b/>
                      <w:sz w:val="22"/>
                      <w:szCs w:val="22"/>
                    </w:rPr>
                  </w:pPr>
                </w:p>
                <w:p w14:paraId="408D64CC" w14:textId="77777777" w:rsidR="00783D9C" w:rsidRPr="00504565" w:rsidRDefault="00783D9C" w:rsidP="00783D9C">
                  <w:pPr>
                    <w:pStyle w:val="Standard"/>
                    <w:tabs>
                      <w:tab w:val="left" w:pos="2977"/>
                    </w:tabs>
                    <w:ind w:left="-142" w:right="-318"/>
                    <w:jc w:val="left"/>
                    <w:rPr>
                      <w:rFonts w:ascii="Century Gothic" w:hAnsi="Century Gothic" w:cs="Arial"/>
                      <w:sz w:val="22"/>
                      <w:szCs w:val="22"/>
                    </w:rPr>
                  </w:pPr>
                  <w:r>
                    <w:rPr>
                      <w:rFonts w:ascii="Century Gothic" w:hAnsi="Century Gothic" w:cs="Arial"/>
                      <w:sz w:val="22"/>
                      <w:szCs w:val="22"/>
                    </w:rPr>
                    <w:t>Nombre total de OUI = ……</w:t>
                  </w:r>
                  <w:r>
                    <w:rPr>
                      <w:rFonts w:ascii="Century Gothic" w:hAnsi="Century Gothic" w:cs="Arial"/>
                      <w:sz w:val="22"/>
                      <w:szCs w:val="22"/>
                    </w:rPr>
                    <w:tab/>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 xml:space="preserve">Accord </w:t>
                  </w:r>
                  <w:r w:rsidRPr="00576312">
                    <w:rPr>
                      <w:rFonts w:ascii="Century Gothic" w:hAnsi="Century Gothic" w:cs="Arial"/>
                      <w:sz w:val="22"/>
                      <w:szCs w:val="22"/>
                      <w:u w:val="single"/>
                    </w:rPr>
                    <w:t>adopté</w:t>
                  </w:r>
                  <w:r w:rsidRPr="00504565">
                    <w:rPr>
                      <w:rFonts w:ascii="Century Gothic" w:hAnsi="Century Gothic" w:cs="Arial"/>
                      <w:sz w:val="22"/>
                      <w:szCs w:val="22"/>
                    </w:rPr>
                    <w:t xml:space="preserve"> </w:t>
                  </w:r>
                  <w:r>
                    <w:rPr>
                      <w:rFonts w:ascii="Century Gothic" w:hAnsi="Century Gothic" w:cs="Arial"/>
                      <w:sz w:val="22"/>
                      <w:szCs w:val="22"/>
                    </w:rPr>
                    <w:t>à : </w:t>
                  </w:r>
                  <w:r>
                    <w:rPr>
                      <w:rFonts w:ascii="Century Gothic" w:hAnsi="Century Gothic" w:cs="Arial"/>
                      <w:sz w:val="22"/>
                      <w:szCs w:val="22"/>
                    </w:rPr>
                    <w:tab/>
                    <w:t>..…</w:t>
                  </w:r>
                  <w:r w:rsidRPr="00504565">
                    <w:rPr>
                      <w:rFonts w:ascii="Century Gothic" w:hAnsi="Century Gothic" w:cs="Arial"/>
                      <w:sz w:val="22"/>
                      <w:szCs w:val="22"/>
                    </w:rPr>
                    <w:t xml:space="preserve">. % </w:t>
                  </w:r>
                  <w:r>
                    <w:rPr>
                      <w:rFonts w:ascii="Century Gothic" w:hAnsi="Century Gothic" w:cs="Arial"/>
                      <w:sz w:val="22"/>
                      <w:szCs w:val="22"/>
                    </w:rPr>
                    <w:t>(≥ 2/3 des salariés)</w:t>
                  </w:r>
                </w:p>
                <w:p w14:paraId="0B60B310" w14:textId="77777777" w:rsidR="00783D9C" w:rsidRPr="00504565" w:rsidRDefault="00783D9C" w:rsidP="00783D9C">
                  <w:pPr>
                    <w:pStyle w:val="Standard"/>
                    <w:ind w:left="-142" w:right="-34"/>
                    <w:jc w:val="left"/>
                    <w:rPr>
                      <w:rFonts w:ascii="Century Gothic" w:hAnsi="Century Gothic" w:cs="Arial"/>
                      <w:sz w:val="22"/>
                      <w:szCs w:val="22"/>
                    </w:rPr>
                  </w:pPr>
                </w:p>
                <w:p w14:paraId="17C23532" w14:textId="77777777" w:rsidR="00783D9C" w:rsidRPr="00504565" w:rsidRDefault="00783D9C" w:rsidP="00783D9C">
                  <w:pPr>
                    <w:pStyle w:val="Standard"/>
                    <w:ind w:left="-142" w:right="-459"/>
                    <w:jc w:val="left"/>
                    <w:rPr>
                      <w:rFonts w:ascii="Century Gothic" w:hAnsi="Century Gothic" w:cs="Arial"/>
                      <w:sz w:val="22"/>
                      <w:szCs w:val="22"/>
                    </w:rPr>
                  </w:pPr>
                  <w:r w:rsidRPr="00504565">
                    <w:rPr>
                      <w:rFonts w:ascii="Century Gothic" w:hAnsi="Century Gothic" w:cs="Arial"/>
                      <w:sz w:val="22"/>
                      <w:szCs w:val="22"/>
                    </w:rPr>
                    <w:t xml:space="preserve">Nombre total de </w:t>
                  </w:r>
                  <w:r>
                    <w:rPr>
                      <w:rFonts w:ascii="Century Gothic" w:hAnsi="Century Gothic" w:cs="Arial"/>
                      <w:sz w:val="22"/>
                      <w:szCs w:val="22"/>
                    </w:rPr>
                    <w:t>NON</w:t>
                  </w:r>
                  <w:r w:rsidRPr="00504565">
                    <w:rPr>
                      <w:rFonts w:ascii="Century Gothic" w:hAnsi="Century Gothic" w:cs="Arial"/>
                      <w:sz w:val="22"/>
                      <w:szCs w:val="22"/>
                    </w:rPr>
                    <w:t xml:space="preserve"> = ……</w:t>
                  </w:r>
                  <w:r>
                    <w:rPr>
                      <w:rFonts w:ascii="Century Gothic" w:hAnsi="Century Gothic" w:cs="Arial"/>
                      <w:sz w:val="22"/>
                      <w:szCs w:val="22"/>
                    </w:rPr>
                    <w:t xml:space="preserve"> </w:t>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 xml:space="preserve">Accord </w:t>
                  </w:r>
                  <w:r w:rsidRPr="00576312">
                    <w:rPr>
                      <w:rFonts w:ascii="Century Gothic" w:hAnsi="Century Gothic" w:cs="Arial"/>
                      <w:sz w:val="22"/>
                      <w:szCs w:val="22"/>
                      <w:u w:val="single"/>
                    </w:rPr>
                    <w:t>rejeté</w:t>
                  </w:r>
                  <w:r w:rsidRPr="00504565">
                    <w:rPr>
                      <w:rFonts w:ascii="Century Gothic" w:hAnsi="Century Gothic" w:cs="Arial"/>
                      <w:sz w:val="22"/>
                      <w:szCs w:val="22"/>
                    </w:rPr>
                    <w:t xml:space="preserve"> </w:t>
                  </w:r>
                  <w:r>
                    <w:rPr>
                      <w:rFonts w:ascii="Century Gothic" w:hAnsi="Century Gothic" w:cs="Arial"/>
                      <w:sz w:val="22"/>
                      <w:szCs w:val="22"/>
                    </w:rPr>
                    <w:t xml:space="preserve">à : </w:t>
                  </w:r>
                  <w:r>
                    <w:rPr>
                      <w:rFonts w:ascii="Century Gothic" w:hAnsi="Century Gothic" w:cs="Arial"/>
                      <w:sz w:val="22"/>
                      <w:szCs w:val="22"/>
                    </w:rPr>
                    <w:tab/>
                    <w:t>..…..% (&gt; 1/3 des salariés)</w:t>
                  </w:r>
                  <w:r w:rsidRPr="00504565">
                    <w:rPr>
                      <w:rFonts w:ascii="Century Gothic" w:hAnsi="Century Gothic" w:cs="Arial"/>
                      <w:sz w:val="22"/>
                      <w:szCs w:val="22"/>
                    </w:rPr>
                    <w:t xml:space="preserve">  </w:t>
                  </w:r>
                </w:p>
                <w:p w14:paraId="107F847A" w14:textId="77777777" w:rsidR="00783D9C" w:rsidRPr="00504565" w:rsidRDefault="00783D9C" w:rsidP="00783D9C">
                  <w:pPr>
                    <w:pStyle w:val="Standard"/>
                    <w:ind w:left="-142" w:right="108"/>
                    <w:jc w:val="left"/>
                    <w:rPr>
                      <w:rFonts w:ascii="Century Gothic" w:hAnsi="Century Gothic" w:cs="Arial"/>
                      <w:i/>
                      <w:sz w:val="22"/>
                      <w:szCs w:val="22"/>
                    </w:rPr>
                  </w:pPr>
                  <w:r w:rsidRPr="00504565">
                    <w:rPr>
                      <w:rFonts w:ascii="Century Gothic" w:hAnsi="Century Gothic" w:cs="Arial"/>
                      <w:i/>
                      <w:sz w:val="22"/>
                      <w:szCs w:val="22"/>
                    </w:rPr>
                    <w:t>(les absents sont comptabilisés « NON »)</w:t>
                  </w:r>
                </w:p>
                <w:p w14:paraId="0709F079" w14:textId="77777777" w:rsidR="00783D9C" w:rsidRDefault="00783D9C" w:rsidP="00783D9C">
                  <w:pPr>
                    <w:pStyle w:val="Standard"/>
                    <w:ind w:left="-142" w:right="108"/>
                    <w:jc w:val="left"/>
                    <w:rPr>
                      <w:rFonts w:ascii="Century Gothic" w:hAnsi="Century Gothic" w:cs="Arial"/>
                      <w:sz w:val="22"/>
                      <w:szCs w:val="22"/>
                    </w:rPr>
                  </w:pPr>
                </w:p>
                <w:p w14:paraId="235B159F" w14:textId="77777777" w:rsidR="00783D9C" w:rsidRDefault="00783D9C" w:rsidP="00783D9C">
                  <w:pPr>
                    <w:pStyle w:val="Standard"/>
                    <w:ind w:left="-142" w:right="108"/>
                    <w:jc w:val="left"/>
                    <w:rPr>
                      <w:rFonts w:ascii="Century Gothic" w:hAnsi="Century Gothic" w:cs="Arial"/>
                      <w:sz w:val="22"/>
                      <w:szCs w:val="22"/>
                    </w:rPr>
                  </w:pPr>
                </w:p>
                <w:p w14:paraId="7859290F" w14:textId="77777777" w:rsidR="00783D9C" w:rsidRDefault="00783D9C" w:rsidP="00783D9C">
                  <w:pPr>
                    <w:pStyle w:val="Standard"/>
                    <w:ind w:left="-142" w:right="108"/>
                    <w:jc w:val="left"/>
                    <w:rPr>
                      <w:rFonts w:ascii="Century Gothic" w:hAnsi="Century Gothic" w:cs="Arial"/>
                      <w:sz w:val="22"/>
                      <w:szCs w:val="22"/>
                    </w:rPr>
                  </w:pPr>
                </w:p>
                <w:p w14:paraId="0F891C6A" w14:textId="77777777" w:rsidR="00783D9C" w:rsidRPr="00911D44" w:rsidRDefault="00783D9C" w:rsidP="00783D9C">
                  <w:pPr>
                    <w:ind w:left="-142" w:right="-1"/>
                    <w:rPr>
                      <w:rFonts w:ascii="Century Gothic" w:hAnsi="Century Gothic" w:cs="Minion-Regular"/>
                      <w:b/>
                    </w:rPr>
                  </w:pPr>
                  <w:r w:rsidRPr="00EA38E7">
                    <w:rPr>
                      <w:rFonts w:ascii="Century Gothic" w:hAnsi="Century Gothic" w:cs="Minion-Regular"/>
                      <w:b/>
                    </w:rPr>
                    <w:t>Fait à</w:t>
                  </w:r>
                  <w:r>
                    <w:rPr>
                      <w:rFonts w:ascii="Century Gothic" w:hAnsi="Century Gothic" w:cs="Minion-Regular"/>
                      <w:b/>
                    </w:rPr>
                    <w:t xml:space="preserve"> Brignoles</w:t>
                  </w:r>
                  <w:r>
                    <w:rPr>
                      <w:rFonts w:ascii="Century Gothic" w:hAnsi="Century Gothic" w:cs="Minion-Regular"/>
                      <w:b/>
                      <w:color w:val="943634"/>
                    </w:rPr>
                    <w:t>,</w:t>
                  </w:r>
                  <w:r w:rsidRPr="00EA38E7">
                    <w:rPr>
                      <w:rFonts w:ascii="Century Gothic" w:hAnsi="Century Gothic" w:cs="Minion-Regular"/>
                      <w:b/>
                    </w:rPr>
                    <w:t xml:space="preserve"> le</w:t>
                  </w:r>
                  <w:r>
                    <w:rPr>
                      <w:rFonts w:ascii="Century Gothic" w:hAnsi="Century Gothic" w:cs="Minion-Regular"/>
                    </w:rPr>
                    <w:t xml:space="preserve"> </w:t>
                  </w:r>
                  <w:r w:rsidR="000C5A05">
                    <w:rPr>
                      <w:rFonts w:ascii="Century Gothic" w:hAnsi="Century Gothic" w:cs="Minion-Regular"/>
                    </w:rPr>
                    <w:t>26</w:t>
                  </w:r>
                  <w:r>
                    <w:rPr>
                      <w:rFonts w:ascii="Century Gothic" w:hAnsi="Century Gothic" w:cs="Minion-Regular"/>
                    </w:rPr>
                    <w:t>/03/2026</w:t>
                  </w:r>
                </w:p>
              </w:tc>
              <w:tc>
                <w:tcPr>
                  <w:tcW w:w="1788" w:type="dxa"/>
                </w:tcPr>
                <w:p w14:paraId="1A13BAA5" w14:textId="77777777" w:rsidR="00783D9C" w:rsidRPr="00911D44" w:rsidRDefault="00783D9C" w:rsidP="00783D9C">
                  <w:pPr>
                    <w:keepNext/>
                    <w:ind w:right="-1"/>
                    <w:jc w:val="both"/>
                    <w:rPr>
                      <w:rFonts w:ascii="Century Gothic" w:hAnsi="Century Gothic" w:cs="Minion-Regular"/>
                      <w:b/>
                    </w:rPr>
                  </w:pPr>
                </w:p>
              </w:tc>
              <w:tc>
                <w:tcPr>
                  <w:tcW w:w="4600" w:type="dxa"/>
                </w:tcPr>
                <w:p w14:paraId="01EBFEE6" w14:textId="77777777" w:rsidR="00783D9C" w:rsidRPr="00911D44" w:rsidRDefault="00783D9C" w:rsidP="00783D9C">
                  <w:pPr>
                    <w:keepNext/>
                    <w:ind w:right="-1"/>
                    <w:rPr>
                      <w:rFonts w:ascii="Century Gothic" w:hAnsi="Century Gothic" w:cs="Minion-Regular"/>
                      <w:b/>
                    </w:rPr>
                  </w:pPr>
                </w:p>
              </w:tc>
            </w:tr>
          </w:tbl>
          <w:p w14:paraId="379A31A7" w14:textId="77777777" w:rsidR="00783D9C" w:rsidRPr="00911D44" w:rsidRDefault="00783D9C" w:rsidP="00783D9C">
            <w:pPr>
              <w:pStyle w:val="Standard"/>
              <w:tabs>
                <w:tab w:val="left" w:pos="850"/>
                <w:tab w:val="left" w:pos="1134"/>
              </w:tabs>
              <w:ind w:right="283"/>
            </w:pPr>
          </w:p>
          <w:p w14:paraId="316FB646" w14:textId="77777777" w:rsidR="00E5544A" w:rsidRPr="00911D44" w:rsidRDefault="00E5544A" w:rsidP="00BA4639">
            <w:pPr>
              <w:ind w:right="-1"/>
              <w:jc w:val="both"/>
              <w:rPr>
                <w:rFonts w:ascii="Century Gothic" w:hAnsi="Century Gothic" w:cs="Minion-Regular"/>
                <w:b/>
              </w:rPr>
            </w:pPr>
          </w:p>
        </w:tc>
        <w:tc>
          <w:tcPr>
            <w:tcW w:w="1788" w:type="dxa"/>
          </w:tcPr>
          <w:p w14:paraId="25B076C5" w14:textId="77777777" w:rsidR="00E5544A" w:rsidRPr="00911D44" w:rsidRDefault="00E5544A" w:rsidP="00BA4639">
            <w:pPr>
              <w:ind w:right="-1"/>
              <w:jc w:val="both"/>
              <w:rPr>
                <w:rFonts w:ascii="Century Gothic" w:hAnsi="Century Gothic" w:cs="Minion-Regular"/>
                <w:b/>
              </w:rPr>
            </w:pPr>
          </w:p>
        </w:tc>
        <w:tc>
          <w:tcPr>
            <w:tcW w:w="4600" w:type="dxa"/>
          </w:tcPr>
          <w:p w14:paraId="7DC92726" w14:textId="77777777" w:rsidR="00E5544A" w:rsidRPr="00911D44" w:rsidRDefault="00E5544A" w:rsidP="00BA4639">
            <w:pPr>
              <w:ind w:right="-1"/>
              <w:jc w:val="both"/>
              <w:rPr>
                <w:rFonts w:ascii="Century Gothic" w:hAnsi="Century Gothic" w:cs="Minion-Regular"/>
                <w:b/>
              </w:rPr>
            </w:pPr>
          </w:p>
          <w:p w14:paraId="28EFD6DD" w14:textId="77777777" w:rsidR="00E5544A" w:rsidRPr="00911D44" w:rsidRDefault="00E5544A" w:rsidP="00BA4639">
            <w:pPr>
              <w:ind w:right="-1"/>
              <w:jc w:val="both"/>
              <w:rPr>
                <w:rFonts w:ascii="Century Gothic" w:hAnsi="Century Gothic" w:cs="Minion-Regular"/>
              </w:rPr>
            </w:pPr>
          </w:p>
          <w:p w14:paraId="1412B215" w14:textId="77777777" w:rsidR="00E5544A" w:rsidRPr="00911D44" w:rsidRDefault="00E5544A" w:rsidP="00BA4639">
            <w:pPr>
              <w:ind w:right="-1"/>
              <w:jc w:val="both"/>
              <w:rPr>
                <w:rFonts w:ascii="Century Gothic" w:hAnsi="Century Gothic" w:cs="Minion-Regular"/>
                <w:b/>
              </w:rPr>
            </w:pPr>
          </w:p>
          <w:p w14:paraId="2C468248" w14:textId="77777777" w:rsidR="00E5544A" w:rsidRPr="00911D44" w:rsidRDefault="00E5544A" w:rsidP="00BA4639">
            <w:pPr>
              <w:ind w:right="-1"/>
              <w:jc w:val="both"/>
              <w:rPr>
                <w:rFonts w:ascii="Century Gothic" w:hAnsi="Century Gothic" w:cs="Minion-Regular"/>
                <w:b/>
              </w:rPr>
            </w:pPr>
          </w:p>
          <w:p w14:paraId="2800D5E8" w14:textId="77777777" w:rsidR="00E5544A" w:rsidRPr="00911D44" w:rsidRDefault="00E5544A" w:rsidP="00BA4639">
            <w:pPr>
              <w:ind w:right="-1"/>
              <w:jc w:val="both"/>
              <w:rPr>
                <w:rFonts w:ascii="Century Gothic" w:hAnsi="Century Gothic" w:cs="Minion-Regular"/>
                <w:b/>
              </w:rPr>
            </w:pPr>
            <w:r w:rsidRPr="00911D44">
              <w:rPr>
                <w:rFonts w:ascii="Century Gothic" w:hAnsi="Century Gothic" w:cs="Minion-Regular"/>
                <w:b/>
              </w:rPr>
              <w:t xml:space="preserve"> </w:t>
            </w:r>
          </w:p>
        </w:tc>
      </w:tr>
    </w:tbl>
    <w:p w14:paraId="78F470E5" w14:textId="77777777" w:rsidR="008B0076" w:rsidRPr="000146D0" w:rsidRDefault="008B0076" w:rsidP="00DD4990">
      <w:pPr>
        <w:pStyle w:val="Standard"/>
        <w:tabs>
          <w:tab w:val="left" w:pos="5103"/>
        </w:tabs>
        <w:ind w:right="283"/>
        <w:rPr>
          <w:rFonts w:ascii="Century Gothic" w:hAnsi="Century Gothic" w:cs="Arial"/>
        </w:rPr>
      </w:pPr>
    </w:p>
    <w:p w14:paraId="549BF3AE" w14:textId="77777777" w:rsidR="00783D9C" w:rsidRPr="00FD7DA0" w:rsidRDefault="006A57A0" w:rsidP="00783D9C">
      <w:pPr>
        <w:pStyle w:val="Standard"/>
        <w:tabs>
          <w:tab w:val="left" w:pos="5103"/>
        </w:tabs>
        <w:spacing w:after="120"/>
        <w:ind w:right="284"/>
        <w:rPr>
          <w:rFonts w:ascii="Century Gothic" w:hAnsi="Century Gothic" w:cs="Minion-Regular"/>
          <w:b/>
        </w:rPr>
      </w:pPr>
      <w:r>
        <w:rPr>
          <w:rFonts w:ascii="Century Gothic" w:hAnsi="Century Gothic"/>
          <w:color w:val="595959"/>
          <w:sz w:val="32"/>
          <w:szCs w:val="40"/>
        </w:rPr>
        <w:br w:type="page"/>
      </w:r>
    </w:p>
    <w:tbl>
      <w:tblPr>
        <w:tblW w:w="0" w:type="auto"/>
        <w:tblLook w:val="04A0" w:firstRow="1" w:lastRow="0" w:firstColumn="1" w:lastColumn="0" w:noHBand="0" w:noVBand="1"/>
      </w:tblPr>
      <w:tblGrid>
        <w:gridCol w:w="9747"/>
      </w:tblGrid>
      <w:tr w:rsidR="00783D9C" w:rsidRPr="00911D44" w14:paraId="113CCDA3" w14:textId="77777777">
        <w:tc>
          <w:tcPr>
            <w:tcW w:w="3574" w:type="dxa"/>
          </w:tcPr>
          <w:p w14:paraId="7DE04907" w14:textId="77777777" w:rsidR="00783D9C" w:rsidRPr="00576312" w:rsidRDefault="00783D9C">
            <w:pPr>
              <w:pStyle w:val="Standard"/>
              <w:tabs>
                <w:tab w:val="left" w:pos="5103"/>
              </w:tabs>
              <w:spacing w:after="120"/>
              <w:ind w:right="284"/>
              <w:jc w:val="center"/>
              <w:rPr>
                <w:rFonts w:ascii="Century Gothic" w:hAnsi="Century Gothic"/>
                <w:b/>
                <w:i/>
                <w:color w:val="595959"/>
                <w:sz w:val="28"/>
                <w:szCs w:val="28"/>
              </w:rPr>
            </w:pPr>
            <w:r>
              <w:rPr>
                <w:rFonts w:ascii="Century Gothic" w:hAnsi="Century Gothic"/>
                <w:color w:val="595959"/>
                <w:sz w:val="32"/>
                <w:szCs w:val="40"/>
              </w:rPr>
              <w:br w:type="page"/>
            </w:r>
            <w:r w:rsidRPr="00576312">
              <w:rPr>
                <w:rFonts w:ascii="Century Gothic" w:hAnsi="Century Gothic"/>
                <w:b/>
                <w:i/>
                <w:color w:val="595959"/>
                <w:sz w:val="28"/>
                <w:szCs w:val="28"/>
              </w:rPr>
              <w:t xml:space="preserve">PV de consultation des salariés  </w:t>
            </w:r>
          </w:p>
          <w:p w14:paraId="205E842F" w14:textId="77777777" w:rsidR="00783D9C" w:rsidRPr="00576312" w:rsidRDefault="00783D9C">
            <w:pPr>
              <w:pStyle w:val="Standard"/>
              <w:tabs>
                <w:tab w:val="left" w:pos="5103"/>
              </w:tabs>
              <w:ind w:right="283"/>
              <w:jc w:val="center"/>
              <w:rPr>
                <w:rFonts w:ascii="Century Gothic" w:hAnsi="Century Gothic" w:cs="Minion-Regular"/>
                <w:b/>
                <w:color w:val="943634"/>
                <w:sz w:val="28"/>
                <w:szCs w:val="28"/>
              </w:rPr>
            </w:pPr>
            <w:r w:rsidRPr="00576312">
              <w:rPr>
                <w:rFonts w:ascii="Century Gothic" w:hAnsi="Century Gothic"/>
                <w:color w:val="595959"/>
                <w:sz w:val="28"/>
                <w:szCs w:val="28"/>
              </w:rPr>
              <w:t>Mise en place d</w:t>
            </w:r>
            <w:r>
              <w:rPr>
                <w:rFonts w:ascii="Century Gothic" w:hAnsi="Century Gothic"/>
                <w:color w:val="595959"/>
                <w:sz w:val="28"/>
                <w:szCs w:val="28"/>
              </w:rPr>
              <w:t>e l’A</w:t>
            </w:r>
            <w:r w:rsidRPr="00576312">
              <w:rPr>
                <w:rFonts w:ascii="Century Gothic" w:hAnsi="Century Gothic"/>
                <w:color w:val="595959"/>
                <w:sz w:val="28"/>
                <w:szCs w:val="28"/>
              </w:rPr>
              <w:t>ccord d’intéressement</w:t>
            </w:r>
          </w:p>
          <w:p w14:paraId="6501D577" w14:textId="77777777" w:rsidR="00783D9C" w:rsidRPr="00576312" w:rsidRDefault="00783D9C">
            <w:pPr>
              <w:jc w:val="center"/>
              <w:rPr>
                <w:rFonts w:ascii="Century Gothic" w:hAnsi="Century Gothic"/>
                <w:color w:val="595959"/>
                <w:sz w:val="28"/>
                <w:szCs w:val="28"/>
              </w:rPr>
            </w:pPr>
            <w:r w:rsidRPr="00576312">
              <w:rPr>
                <w:rFonts w:ascii="Century Gothic" w:hAnsi="Century Gothic"/>
                <w:color w:val="595959"/>
                <w:sz w:val="28"/>
                <w:szCs w:val="28"/>
              </w:rPr>
              <w:t>entre la Direction de la Société  </w:t>
            </w:r>
          </w:p>
          <w:p w14:paraId="126720A2" w14:textId="77777777" w:rsidR="00783D9C" w:rsidRPr="000146D0" w:rsidRDefault="00783D9C">
            <w:pPr>
              <w:pStyle w:val="Standard"/>
              <w:ind w:right="283"/>
              <w:jc w:val="center"/>
              <w:rPr>
                <w:rFonts w:ascii="Century Gothic" w:hAnsi="Century Gothic" w:cs="Arial"/>
              </w:rPr>
            </w:pPr>
            <w:r w:rsidRPr="00576312">
              <w:rPr>
                <w:rFonts w:ascii="Century Gothic" w:hAnsi="Century Gothic"/>
                <w:color w:val="595959"/>
                <w:sz w:val="28"/>
                <w:szCs w:val="28"/>
              </w:rPr>
              <w:t>et les salariés de cette Société</w:t>
            </w:r>
          </w:p>
          <w:p w14:paraId="195B97A2" w14:textId="77777777" w:rsidR="00783D9C" w:rsidRPr="000146D0" w:rsidRDefault="00783D9C">
            <w:pPr>
              <w:pStyle w:val="Standard"/>
              <w:ind w:right="283"/>
              <w:jc w:val="center"/>
              <w:rPr>
                <w:rFonts w:ascii="Century Gothic" w:hAnsi="Century Gothic" w:cs="Arial"/>
              </w:rPr>
            </w:pPr>
          </w:p>
          <w:p w14:paraId="69D4DED7" w14:textId="77777777" w:rsidR="00783D9C" w:rsidRPr="000146D0" w:rsidRDefault="00783D9C">
            <w:pPr>
              <w:pStyle w:val="Standard"/>
              <w:ind w:right="283"/>
              <w:rPr>
                <w:rFonts w:ascii="Century Gothic" w:hAnsi="Century Gothic" w:cs="Arial"/>
              </w:rPr>
            </w:pPr>
          </w:p>
          <w:p w14:paraId="2675D8C4" w14:textId="77777777" w:rsidR="00783D9C" w:rsidRDefault="00783D9C">
            <w:pPr>
              <w:ind w:left="-142" w:right="-34"/>
              <w:jc w:val="both"/>
              <w:rPr>
                <w:rFonts w:ascii="Century Gothic" w:hAnsi="Century Gothic" w:cs="Arial"/>
              </w:rPr>
            </w:pPr>
            <w:r>
              <w:rPr>
                <w:rFonts w:ascii="Century Gothic" w:hAnsi="Century Gothic" w:cs="Arial"/>
              </w:rPr>
              <w:t>L</w:t>
            </w:r>
            <w:r w:rsidRPr="000146D0">
              <w:rPr>
                <w:rFonts w:ascii="Century Gothic" w:hAnsi="Century Gothic" w:cs="Arial"/>
              </w:rPr>
              <w:t xml:space="preserve">es salariés de la SOCIETE </w:t>
            </w:r>
            <w:r>
              <w:rPr>
                <w:rFonts w:ascii="Century Gothic" w:hAnsi="Century Gothic" w:cs="Arial"/>
              </w:rPr>
              <w:t>CONCEPT GROUP</w:t>
            </w:r>
            <w:r w:rsidRPr="000146D0">
              <w:rPr>
                <w:rFonts w:ascii="Century Gothic" w:hAnsi="Century Gothic" w:cs="Arial"/>
              </w:rPr>
              <w:t>qui ont signé ci-après, reconnaissent avoir pris connaissance du présent accord d'intéressement</w:t>
            </w:r>
            <w:r>
              <w:rPr>
                <w:rFonts w:ascii="Century Gothic" w:hAnsi="Century Gothic" w:cs="Arial"/>
              </w:rPr>
              <w:t xml:space="preserve"> et</w:t>
            </w:r>
            <w:r w:rsidRPr="000146D0">
              <w:rPr>
                <w:rFonts w:ascii="Century Gothic" w:hAnsi="Century Gothic" w:cs="Arial"/>
              </w:rPr>
              <w:t xml:space="preserve"> reçu</w:t>
            </w:r>
            <w:r>
              <w:rPr>
                <w:rFonts w:ascii="Century Gothic" w:hAnsi="Century Gothic" w:cs="Arial"/>
              </w:rPr>
              <w:t xml:space="preserve"> toutes les informations utiles.</w:t>
            </w:r>
          </w:p>
          <w:p w14:paraId="120997F2" w14:textId="77777777" w:rsidR="00783D9C" w:rsidRDefault="00783D9C">
            <w:pPr>
              <w:ind w:left="-142" w:right="-34"/>
              <w:jc w:val="both"/>
              <w:rPr>
                <w:rFonts w:ascii="Century Gothic" w:hAnsi="Century Gothic" w:cs="Arial"/>
              </w:rPr>
            </w:pPr>
          </w:p>
          <w:p w14:paraId="1516CFFF" w14:textId="77777777" w:rsidR="00783D9C" w:rsidRDefault="00783D9C">
            <w:pPr>
              <w:ind w:left="-142" w:right="-34"/>
              <w:jc w:val="both"/>
              <w:rPr>
                <w:rFonts w:ascii="Century Gothic" w:hAnsi="Century Gothic" w:cs="Arial"/>
                <w:sz w:val="22"/>
                <w:szCs w:val="22"/>
              </w:rPr>
            </w:pPr>
            <w:r w:rsidRPr="00A0137C">
              <w:rPr>
                <w:rFonts w:ascii="Century Gothic" w:hAnsi="Century Gothic" w:cs="Arial"/>
              </w:rPr>
              <w:t xml:space="preserve">Ils </w:t>
            </w:r>
            <w:r>
              <w:rPr>
                <w:rFonts w:ascii="Century Gothic" w:hAnsi="Century Gothic" w:cs="Arial"/>
              </w:rPr>
              <w:t xml:space="preserve">répondent ci-dessous par OUI ou NON à la question suivante : </w:t>
            </w:r>
            <w:r w:rsidRPr="00576312">
              <w:rPr>
                <w:rFonts w:ascii="Century Gothic" w:hAnsi="Century Gothic" w:cs="Arial"/>
                <w:b/>
              </w:rPr>
              <w:t>Approuvez vous la mise en place de l’accord d’intéressement ?</w:t>
            </w:r>
          </w:p>
          <w:p w14:paraId="27361C24" w14:textId="77777777" w:rsidR="00783D9C" w:rsidRDefault="00783D9C">
            <w:pPr>
              <w:pStyle w:val="Standard"/>
              <w:tabs>
                <w:tab w:val="left" w:pos="5103"/>
              </w:tabs>
              <w:ind w:right="108"/>
              <w:jc w:val="left"/>
              <w:rPr>
                <w:rFonts w:ascii="Century Gothic" w:hAnsi="Century Gothic" w:cs="Arial"/>
                <w:sz w:val="22"/>
                <w:szCs w:val="22"/>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488"/>
              <w:gridCol w:w="1489"/>
              <w:gridCol w:w="3402"/>
            </w:tblGrid>
            <w:tr w:rsidR="00783D9C" w:rsidRPr="00580C88" w14:paraId="28139BA8" w14:textId="77777777">
              <w:trPr>
                <w:trHeight w:val="1022"/>
                <w:jc w:val="center"/>
              </w:trPr>
              <w:tc>
                <w:tcPr>
                  <w:tcW w:w="3794" w:type="dxa"/>
                  <w:vAlign w:val="center"/>
                </w:tcPr>
                <w:p w14:paraId="61E254E3" w14:textId="77777777" w:rsidR="00783D9C" w:rsidRPr="00580C88" w:rsidRDefault="00783D9C">
                  <w:pPr>
                    <w:pStyle w:val="Standard"/>
                    <w:tabs>
                      <w:tab w:val="left" w:pos="5103"/>
                    </w:tabs>
                    <w:ind w:right="108"/>
                    <w:jc w:val="center"/>
                    <w:rPr>
                      <w:rFonts w:ascii="Century Gothic" w:hAnsi="Century Gothic" w:cs="Arial"/>
                      <w:b/>
                    </w:rPr>
                  </w:pPr>
                  <w:r w:rsidRPr="00580C88">
                    <w:rPr>
                      <w:rFonts w:ascii="Century Gothic" w:hAnsi="Century Gothic" w:cs="Arial"/>
                      <w:b/>
                    </w:rPr>
                    <w:t xml:space="preserve">NOM + Prénom </w:t>
                  </w:r>
                </w:p>
                <w:p w14:paraId="42DF7111" w14:textId="77777777" w:rsidR="00783D9C" w:rsidRPr="00580C88" w:rsidRDefault="00783D9C">
                  <w:pPr>
                    <w:pStyle w:val="Standard"/>
                    <w:tabs>
                      <w:tab w:val="left" w:pos="5103"/>
                    </w:tabs>
                    <w:ind w:right="108"/>
                    <w:jc w:val="center"/>
                    <w:rPr>
                      <w:rFonts w:ascii="Century Gothic" w:hAnsi="Century Gothic" w:cs="Arial"/>
                      <w:b/>
                    </w:rPr>
                  </w:pPr>
                  <w:r w:rsidRPr="00580C88">
                    <w:rPr>
                      <w:rFonts w:ascii="Century Gothic" w:hAnsi="Century Gothic" w:cs="Arial"/>
                      <w:b/>
                    </w:rPr>
                    <w:t xml:space="preserve">de TOUS les salariés </w:t>
                  </w:r>
                </w:p>
                <w:p w14:paraId="11016289" w14:textId="77777777" w:rsidR="00783D9C" w:rsidRPr="00580C88" w:rsidRDefault="00783D9C">
                  <w:pPr>
                    <w:pStyle w:val="Standard"/>
                    <w:tabs>
                      <w:tab w:val="left" w:pos="5103"/>
                    </w:tabs>
                    <w:ind w:right="108"/>
                    <w:jc w:val="center"/>
                    <w:rPr>
                      <w:rFonts w:ascii="Century Gothic" w:hAnsi="Century Gothic" w:cs="Arial"/>
                      <w:sz w:val="22"/>
                      <w:szCs w:val="22"/>
                    </w:rPr>
                  </w:pPr>
                  <w:r w:rsidRPr="00580C88">
                    <w:rPr>
                      <w:rFonts w:ascii="Century Gothic" w:hAnsi="Century Gothic" w:cs="Arial"/>
                      <w:b/>
                    </w:rPr>
                    <w:t>inscrits à l’Effectif</w:t>
                  </w:r>
                </w:p>
              </w:tc>
              <w:tc>
                <w:tcPr>
                  <w:tcW w:w="1488" w:type="dxa"/>
                  <w:vAlign w:val="center"/>
                </w:tcPr>
                <w:p w14:paraId="7D2DCE93" w14:textId="77777777" w:rsidR="00783D9C" w:rsidRPr="00580C88" w:rsidRDefault="00783D9C">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OUI</w:t>
                  </w:r>
                </w:p>
              </w:tc>
              <w:tc>
                <w:tcPr>
                  <w:tcW w:w="1489" w:type="dxa"/>
                  <w:vAlign w:val="center"/>
                </w:tcPr>
                <w:p w14:paraId="615ACF11" w14:textId="77777777" w:rsidR="00783D9C" w:rsidRPr="00580C88" w:rsidRDefault="00783D9C">
                  <w:pPr>
                    <w:pStyle w:val="Standard"/>
                    <w:tabs>
                      <w:tab w:val="left" w:pos="5103"/>
                    </w:tabs>
                    <w:ind w:right="108"/>
                    <w:jc w:val="center"/>
                    <w:rPr>
                      <w:rFonts w:ascii="Century Gothic" w:hAnsi="Century Gothic" w:cs="Arial"/>
                      <w:b/>
                      <w:sz w:val="22"/>
                      <w:szCs w:val="22"/>
                    </w:rPr>
                  </w:pPr>
                  <w:r w:rsidRPr="00580C88">
                    <w:rPr>
                      <w:rFonts w:ascii="Century Gothic" w:hAnsi="Century Gothic" w:cs="Arial"/>
                      <w:b/>
                      <w:sz w:val="22"/>
                      <w:szCs w:val="22"/>
                    </w:rPr>
                    <w:t>NON</w:t>
                  </w:r>
                </w:p>
              </w:tc>
              <w:tc>
                <w:tcPr>
                  <w:tcW w:w="3402" w:type="dxa"/>
                  <w:vAlign w:val="center"/>
                </w:tcPr>
                <w:p w14:paraId="73C6AE24" w14:textId="77777777" w:rsidR="00783D9C" w:rsidRPr="00580C88" w:rsidRDefault="00783D9C">
                  <w:pPr>
                    <w:jc w:val="center"/>
                    <w:rPr>
                      <w:rFonts w:ascii="Century Gothic" w:hAnsi="Century Gothic" w:cs="Arial"/>
                      <w:sz w:val="22"/>
                      <w:szCs w:val="22"/>
                    </w:rPr>
                  </w:pPr>
                  <w:r w:rsidRPr="00580C88">
                    <w:rPr>
                      <w:rFonts w:ascii="Century Gothic" w:hAnsi="Century Gothic" w:cs="Arial"/>
                      <w:b/>
                    </w:rPr>
                    <w:t>SIGNATURE</w:t>
                  </w:r>
                </w:p>
              </w:tc>
            </w:tr>
            <w:tr w:rsidR="00783D9C" w:rsidRPr="00580C88" w14:paraId="1A7AE532" w14:textId="77777777">
              <w:trPr>
                <w:trHeight w:val="567"/>
                <w:jc w:val="center"/>
              </w:trPr>
              <w:tc>
                <w:tcPr>
                  <w:tcW w:w="3794" w:type="dxa"/>
                </w:tcPr>
                <w:p w14:paraId="13474A2F"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30F5B1DC"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5CB51505"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29F44153"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461A7A4A" w14:textId="77777777">
              <w:trPr>
                <w:trHeight w:val="567"/>
                <w:jc w:val="center"/>
              </w:trPr>
              <w:tc>
                <w:tcPr>
                  <w:tcW w:w="3794" w:type="dxa"/>
                </w:tcPr>
                <w:p w14:paraId="77B7730C"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53C582ED"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5B3CA9C5"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4149C514"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3B17B3FA" w14:textId="77777777">
              <w:trPr>
                <w:trHeight w:val="567"/>
                <w:jc w:val="center"/>
              </w:trPr>
              <w:tc>
                <w:tcPr>
                  <w:tcW w:w="3794" w:type="dxa"/>
                </w:tcPr>
                <w:p w14:paraId="00D2438D"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1D762375"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583B11ED"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6D2B8EF1"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01AFE367" w14:textId="77777777">
              <w:trPr>
                <w:trHeight w:val="567"/>
                <w:jc w:val="center"/>
              </w:trPr>
              <w:tc>
                <w:tcPr>
                  <w:tcW w:w="3794" w:type="dxa"/>
                </w:tcPr>
                <w:p w14:paraId="17606466"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67F86A14"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400A76FA"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6C833C5E"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054016D2" w14:textId="77777777">
              <w:trPr>
                <w:trHeight w:val="567"/>
                <w:jc w:val="center"/>
              </w:trPr>
              <w:tc>
                <w:tcPr>
                  <w:tcW w:w="3794" w:type="dxa"/>
                </w:tcPr>
                <w:p w14:paraId="53B3A6A1"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2E0C61E2"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2C13DB18"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10C8DFD8"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098999B5" w14:textId="77777777">
              <w:trPr>
                <w:trHeight w:val="567"/>
                <w:jc w:val="center"/>
              </w:trPr>
              <w:tc>
                <w:tcPr>
                  <w:tcW w:w="3794" w:type="dxa"/>
                </w:tcPr>
                <w:p w14:paraId="06B8365B"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640A0025"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6EB48965"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1F07CE7F"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07C7B324" w14:textId="77777777">
              <w:trPr>
                <w:trHeight w:val="567"/>
                <w:jc w:val="center"/>
              </w:trPr>
              <w:tc>
                <w:tcPr>
                  <w:tcW w:w="3794" w:type="dxa"/>
                </w:tcPr>
                <w:p w14:paraId="7EDA77BC"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1E307656"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443891A4"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49381698"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603944D1" w14:textId="77777777">
              <w:trPr>
                <w:trHeight w:val="567"/>
                <w:jc w:val="center"/>
              </w:trPr>
              <w:tc>
                <w:tcPr>
                  <w:tcW w:w="3794" w:type="dxa"/>
                </w:tcPr>
                <w:p w14:paraId="13303177"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3AE65D59"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3298053C"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0D0DA9D7"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3D27F2A3" w14:textId="77777777">
              <w:trPr>
                <w:trHeight w:val="567"/>
                <w:jc w:val="center"/>
              </w:trPr>
              <w:tc>
                <w:tcPr>
                  <w:tcW w:w="3794" w:type="dxa"/>
                </w:tcPr>
                <w:p w14:paraId="1011EA1C"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1A4EE208"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5F4206AD"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0306F66A" w14:textId="77777777" w:rsidR="00783D9C" w:rsidRPr="00580C88" w:rsidRDefault="00783D9C">
                  <w:pPr>
                    <w:pStyle w:val="Standard"/>
                    <w:tabs>
                      <w:tab w:val="left" w:pos="5103"/>
                    </w:tabs>
                    <w:ind w:right="108"/>
                    <w:jc w:val="left"/>
                    <w:rPr>
                      <w:rFonts w:ascii="Century Gothic" w:hAnsi="Century Gothic" w:cs="Arial"/>
                      <w:sz w:val="22"/>
                      <w:szCs w:val="22"/>
                    </w:rPr>
                  </w:pPr>
                </w:p>
              </w:tc>
            </w:tr>
            <w:tr w:rsidR="00783D9C" w:rsidRPr="00580C88" w14:paraId="01215F3D" w14:textId="77777777">
              <w:trPr>
                <w:trHeight w:val="567"/>
                <w:jc w:val="center"/>
              </w:trPr>
              <w:tc>
                <w:tcPr>
                  <w:tcW w:w="3794" w:type="dxa"/>
                </w:tcPr>
                <w:p w14:paraId="40941E8D" w14:textId="77777777" w:rsidR="00783D9C" w:rsidRPr="00580C88" w:rsidRDefault="00783D9C">
                  <w:pPr>
                    <w:pStyle w:val="Standard"/>
                    <w:tabs>
                      <w:tab w:val="left" w:pos="5103"/>
                    </w:tabs>
                    <w:ind w:right="108"/>
                    <w:jc w:val="left"/>
                    <w:rPr>
                      <w:rFonts w:ascii="Century Gothic" w:hAnsi="Century Gothic" w:cs="Arial"/>
                      <w:sz w:val="22"/>
                      <w:szCs w:val="22"/>
                    </w:rPr>
                  </w:pPr>
                </w:p>
              </w:tc>
              <w:tc>
                <w:tcPr>
                  <w:tcW w:w="1488" w:type="dxa"/>
                </w:tcPr>
                <w:p w14:paraId="0D64CEB5"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1489" w:type="dxa"/>
                </w:tcPr>
                <w:p w14:paraId="6F5AB42B" w14:textId="77777777" w:rsidR="00783D9C" w:rsidRPr="00580C88" w:rsidRDefault="00783D9C">
                  <w:pPr>
                    <w:pStyle w:val="Standard"/>
                    <w:tabs>
                      <w:tab w:val="left" w:pos="5103"/>
                    </w:tabs>
                    <w:ind w:right="108"/>
                    <w:jc w:val="left"/>
                    <w:rPr>
                      <w:rFonts w:ascii="Century Gothic" w:hAnsi="Century Gothic" w:cs="Arial"/>
                      <w:b/>
                      <w:sz w:val="22"/>
                      <w:szCs w:val="22"/>
                    </w:rPr>
                  </w:pPr>
                </w:p>
              </w:tc>
              <w:tc>
                <w:tcPr>
                  <w:tcW w:w="3402" w:type="dxa"/>
                </w:tcPr>
                <w:p w14:paraId="05BEBB3A" w14:textId="77777777" w:rsidR="00783D9C" w:rsidRPr="00580C88" w:rsidRDefault="00783D9C">
                  <w:pPr>
                    <w:pStyle w:val="Standard"/>
                    <w:tabs>
                      <w:tab w:val="left" w:pos="5103"/>
                    </w:tabs>
                    <w:ind w:right="108"/>
                    <w:jc w:val="left"/>
                    <w:rPr>
                      <w:rFonts w:ascii="Century Gothic" w:hAnsi="Century Gothic" w:cs="Arial"/>
                      <w:sz w:val="22"/>
                      <w:szCs w:val="22"/>
                    </w:rPr>
                  </w:pPr>
                </w:p>
              </w:tc>
            </w:tr>
          </w:tbl>
          <w:p w14:paraId="784F5F5A" w14:textId="77777777" w:rsidR="00783D9C" w:rsidRDefault="00783D9C">
            <w:pPr>
              <w:pStyle w:val="Standard"/>
              <w:tabs>
                <w:tab w:val="left" w:pos="5103"/>
              </w:tabs>
              <w:ind w:right="108"/>
              <w:jc w:val="left"/>
              <w:rPr>
                <w:rFonts w:ascii="Century Gothic" w:hAnsi="Century Gothic" w:cs="Arial"/>
                <w:sz w:val="22"/>
                <w:szCs w:val="22"/>
              </w:rPr>
            </w:pPr>
          </w:p>
          <w:p w14:paraId="180A08BE" w14:textId="77777777" w:rsidR="00783D9C" w:rsidRPr="00504565" w:rsidRDefault="00783D9C">
            <w:pPr>
              <w:pStyle w:val="Standard"/>
              <w:ind w:left="-142" w:right="108"/>
              <w:jc w:val="left"/>
              <w:rPr>
                <w:rFonts w:ascii="Century Gothic" w:hAnsi="Century Gothic" w:cs="Arial"/>
                <w:sz w:val="22"/>
                <w:szCs w:val="22"/>
              </w:rPr>
            </w:pPr>
            <w:r w:rsidRPr="00504565">
              <w:rPr>
                <w:rFonts w:ascii="Century Gothic" w:hAnsi="Century Gothic" w:cs="Arial"/>
                <w:sz w:val="22"/>
                <w:szCs w:val="22"/>
              </w:rPr>
              <w:t>Nombre total de salariés </w:t>
            </w:r>
            <w:r>
              <w:rPr>
                <w:rFonts w:ascii="Century Gothic" w:hAnsi="Century Gothic" w:cs="Arial"/>
                <w:sz w:val="22"/>
                <w:szCs w:val="22"/>
              </w:rPr>
              <w:t xml:space="preserve">inscrits à l’effectif à la date de consultation </w:t>
            </w:r>
            <w:r w:rsidRPr="00504565">
              <w:rPr>
                <w:rFonts w:ascii="Century Gothic" w:hAnsi="Century Gothic" w:cs="Arial"/>
                <w:sz w:val="22"/>
                <w:szCs w:val="22"/>
              </w:rPr>
              <w:t>: ………….</w:t>
            </w:r>
          </w:p>
          <w:p w14:paraId="53FE286E" w14:textId="77777777" w:rsidR="00783D9C" w:rsidRPr="00504565" w:rsidRDefault="00783D9C">
            <w:pPr>
              <w:pStyle w:val="Standard"/>
              <w:ind w:left="-142" w:right="108"/>
              <w:jc w:val="left"/>
              <w:rPr>
                <w:rFonts w:ascii="Century Gothic" w:hAnsi="Century Gothic" w:cs="Arial"/>
                <w:b/>
                <w:sz w:val="22"/>
                <w:szCs w:val="22"/>
              </w:rPr>
            </w:pPr>
          </w:p>
          <w:p w14:paraId="5861E1C5" w14:textId="77777777" w:rsidR="00783D9C" w:rsidRPr="00504565" w:rsidRDefault="00783D9C">
            <w:pPr>
              <w:pStyle w:val="Standard"/>
              <w:tabs>
                <w:tab w:val="left" w:pos="2977"/>
              </w:tabs>
              <w:ind w:left="-142" w:right="-318"/>
              <w:jc w:val="left"/>
              <w:rPr>
                <w:rFonts w:ascii="Century Gothic" w:hAnsi="Century Gothic" w:cs="Arial"/>
                <w:sz w:val="22"/>
                <w:szCs w:val="22"/>
              </w:rPr>
            </w:pPr>
            <w:r>
              <w:rPr>
                <w:rFonts w:ascii="Century Gothic" w:hAnsi="Century Gothic" w:cs="Arial"/>
                <w:sz w:val="22"/>
                <w:szCs w:val="22"/>
              </w:rPr>
              <w:t>Nombre total de OUI = ……</w:t>
            </w:r>
            <w:r>
              <w:rPr>
                <w:rFonts w:ascii="Century Gothic" w:hAnsi="Century Gothic" w:cs="Arial"/>
                <w:sz w:val="22"/>
                <w:szCs w:val="22"/>
              </w:rPr>
              <w:tab/>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 xml:space="preserve">Accord </w:t>
            </w:r>
            <w:r w:rsidRPr="00576312">
              <w:rPr>
                <w:rFonts w:ascii="Century Gothic" w:hAnsi="Century Gothic" w:cs="Arial"/>
                <w:sz w:val="22"/>
                <w:szCs w:val="22"/>
                <w:u w:val="single"/>
              </w:rPr>
              <w:t>adopté</w:t>
            </w:r>
            <w:r w:rsidRPr="00504565">
              <w:rPr>
                <w:rFonts w:ascii="Century Gothic" w:hAnsi="Century Gothic" w:cs="Arial"/>
                <w:sz w:val="22"/>
                <w:szCs w:val="22"/>
              </w:rPr>
              <w:t xml:space="preserve"> </w:t>
            </w:r>
            <w:r>
              <w:rPr>
                <w:rFonts w:ascii="Century Gothic" w:hAnsi="Century Gothic" w:cs="Arial"/>
                <w:sz w:val="22"/>
                <w:szCs w:val="22"/>
              </w:rPr>
              <w:t>à : </w:t>
            </w:r>
            <w:r>
              <w:rPr>
                <w:rFonts w:ascii="Century Gothic" w:hAnsi="Century Gothic" w:cs="Arial"/>
                <w:sz w:val="22"/>
                <w:szCs w:val="22"/>
              </w:rPr>
              <w:tab/>
              <w:t>..…</w:t>
            </w:r>
            <w:r w:rsidRPr="00504565">
              <w:rPr>
                <w:rFonts w:ascii="Century Gothic" w:hAnsi="Century Gothic" w:cs="Arial"/>
                <w:sz w:val="22"/>
                <w:szCs w:val="22"/>
              </w:rPr>
              <w:t xml:space="preserve">. % </w:t>
            </w:r>
            <w:r>
              <w:rPr>
                <w:rFonts w:ascii="Century Gothic" w:hAnsi="Century Gothic" w:cs="Arial"/>
                <w:sz w:val="22"/>
                <w:szCs w:val="22"/>
              </w:rPr>
              <w:t>(≥ 2/3 des salariés)</w:t>
            </w:r>
          </w:p>
          <w:p w14:paraId="3E1F2C4A" w14:textId="77777777" w:rsidR="00783D9C" w:rsidRPr="00504565" w:rsidRDefault="00783D9C">
            <w:pPr>
              <w:pStyle w:val="Standard"/>
              <w:ind w:left="-142" w:right="-34"/>
              <w:jc w:val="left"/>
              <w:rPr>
                <w:rFonts w:ascii="Century Gothic" w:hAnsi="Century Gothic" w:cs="Arial"/>
                <w:sz w:val="22"/>
                <w:szCs w:val="22"/>
              </w:rPr>
            </w:pPr>
          </w:p>
          <w:p w14:paraId="4CF2F809" w14:textId="77777777" w:rsidR="00783D9C" w:rsidRPr="00504565" w:rsidRDefault="00783D9C">
            <w:pPr>
              <w:pStyle w:val="Standard"/>
              <w:ind w:left="-142" w:right="-459"/>
              <w:jc w:val="left"/>
              <w:rPr>
                <w:rFonts w:ascii="Century Gothic" w:hAnsi="Century Gothic" w:cs="Arial"/>
                <w:sz w:val="22"/>
                <w:szCs w:val="22"/>
              </w:rPr>
            </w:pPr>
            <w:r w:rsidRPr="00504565">
              <w:rPr>
                <w:rFonts w:ascii="Century Gothic" w:hAnsi="Century Gothic" w:cs="Arial"/>
                <w:sz w:val="22"/>
                <w:szCs w:val="22"/>
              </w:rPr>
              <w:t xml:space="preserve">Nombre total de </w:t>
            </w:r>
            <w:r>
              <w:rPr>
                <w:rFonts w:ascii="Century Gothic" w:hAnsi="Century Gothic" w:cs="Arial"/>
                <w:sz w:val="22"/>
                <w:szCs w:val="22"/>
              </w:rPr>
              <w:t>NON</w:t>
            </w:r>
            <w:r w:rsidRPr="00504565">
              <w:rPr>
                <w:rFonts w:ascii="Century Gothic" w:hAnsi="Century Gothic" w:cs="Arial"/>
                <w:sz w:val="22"/>
                <w:szCs w:val="22"/>
              </w:rPr>
              <w:t xml:space="preserve"> = ……</w:t>
            </w:r>
            <w:r>
              <w:rPr>
                <w:rFonts w:ascii="Century Gothic" w:hAnsi="Century Gothic" w:cs="Arial"/>
                <w:sz w:val="22"/>
                <w:szCs w:val="22"/>
              </w:rPr>
              <w:t xml:space="preserve"> </w:t>
            </w:r>
            <w:r>
              <w:rPr>
                <w:rFonts w:ascii="Century Gothic" w:hAnsi="Century Gothic" w:cs="Arial"/>
                <w:sz w:val="22"/>
                <w:szCs w:val="22"/>
              </w:rPr>
              <w:tab/>
            </w:r>
            <w:r>
              <w:rPr>
                <w:rFonts w:ascii="Century Gothic" w:hAnsi="Century Gothic" w:cs="Arial"/>
                <w:sz w:val="22"/>
                <w:szCs w:val="22"/>
              </w:rPr>
              <w:tab/>
            </w:r>
            <w:r w:rsidRPr="00504565">
              <w:rPr>
                <w:rFonts w:ascii="Century Gothic" w:hAnsi="Century Gothic" w:cs="Arial"/>
                <w:sz w:val="22"/>
                <w:szCs w:val="22"/>
              </w:rPr>
              <w:t xml:space="preserve">Accord </w:t>
            </w:r>
            <w:r w:rsidRPr="00576312">
              <w:rPr>
                <w:rFonts w:ascii="Century Gothic" w:hAnsi="Century Gothic" w:cs="Arial"/>
                <w:sz w:val="22"/>
                <w:szCs w:val="22"/>
                <w:u w:val="single"/>
              </w:rPr>
              <w:t>rejeté</w:t>
            </w:r>
            <w:r w:rsidRPr="00504565">
              <w:rPr>
                <w:rFonts w:ascii="Century Gothic" w:hAnsi="Century Gothic" w:cs="Arial"/>
                <w:sz w:val="22"/>
                <w:szCs w:val="22"/>
              </w:rPr>
              <w:t xml:space="preserve"> </w:t>
            </w:r>
            <w:r>
              <w:rPr>
                <w:rFonts w:ascii="Century Gothic" w:hAnsi="Century Gothic" w:cs="Arial"/>
                <w:sz w:val="22"/>
                <w:szCs w:val="22"/>
              </w:rPr>
              <w:t xml:space="preserve">à : </w:t>
            </w:r>
            <w:r>
              <w:rPr>
                <w:rFonts w:ascii="Century Gothic" w:hAnsi="Century Gothic" w:cs="Arial"/>
                <w:sz w:val="22"/>
                <w:szCs w:val="22"/>
              </w:rPr>
              <w:tab/>
              <w:t>..…..% (&gt; 1/3 des salariés)</w:t>
            </w:r>
            <w:r w:rsidRPr="00504565">
              <w:rPr>
                <w:rFonts w:ascii="Century Gothic" w:hAnsi="Century Gothic" w:cs="Arial"/>
                <w:sz w:val="22"/>
                <w:szCs w:val="22"/>
              </w:rPr>
              <w:t xml:space="preserve">  </w:t>
            </w:r>
          </w:p>
          <w:p w14:paraId="2022535A" w14:textId="77777777" w:rsidR="00783D9C" w:rsidRPr="00504565" w:rsidRDefault="00783D9C">
            <w:pPr>
              <w:pStyle w:val="Standard"/>
              <w:ind w:left="-142" w:right="108"/>
              <w:jc w:val="left"/>
              <w:rPr>
                <w:rFonts w:ascii="Century Gothic" w:hAnsi="Century Gothic" w:cs="Arial"/>
                <w:i/>
                <w:sz w:val="22"/>
                <w:szCs w:val="22"/>
              </w:rPr>
            </w:pPr>
            <w:r w:rsidRPr="00504565">
              <w:rPr>
                <w:rFonts w:ascii="Century Gothic" w:hAnsi="Century Gothic" w:cs="Arial"/>
                <w:i/>
                <w:sz w:val="22"/>
                <w:szCs w:val="22"/>
              </w:rPr>
              <w:t>(les absents sont comptabilisés « NON »)</w:t>
            </w:r>
          </w:p>
          <w:p w14:paraId="5FE4749E" w14:textId="77777777" w:rsidR="00783D9C" w:rsidRDefault="00783D9C">
            <w:pPr>
              <w:pStyle w:val="Standard"/>
              <w:ind w:left="-142" w:right="108"/>
              <w:jc w:val="left"/>
              <w:rPr>
                <w:rFonts w:ascii="Century Gothic" w:hAnsi="Century Gothic" w:cs="Arial"/>
                <w:sz w:val="22"/>
                <w:szCs w:val="22"/>
              </w:rPr>
            </w:pPr>
          </w:p>
          <w:p w14:paraId="5A5AB1D4" w14:textId="77777777" w:rsidR="00783D9C" w:rsidRDefault="00783D9C">
            <w:pPr>
              <w:pStyle w:val="Standard"/>
              <w:ind w:left="-142" w:right="108"/>
              <w:jc w:val="left"/>
              <w:rPr>
                <w:rFonts w:ascii="Century Gothic" w:hAnsi="Century Gothic" w:cs="Arial"/>
                <w:sz w:val="22"/>
                <w:szCs w:val="22"/>
              </w:rPr>
            </w:pPr>
          </w:p>
          <w:p w14:paraId="64650973" w14:textId="77777777" w:rsidR="00783D9C" w:rsidRDefault="00783D9C">
            <w:pPr>
              <w:pStyle w:val="Standard"/>
              <w:ind w:left="-142" w:right="108"/>
              <w:jc w:val="left"/>
              <w:rPr>
                <w:rFonts w:ascii="Century Gothic" w:hAnsi="Century Gothic" w:cs="Arial"/>
                <w:sz w:val="22"/>
                <w:szCs w:val="22"/>
              </w:rPr>
            </w:pPr>
          </w:p>
          <w:p w14:paraId="13286F26" w14:textId="77777777" w:rsidR="00783D9C" w:rsidRPr="00911D44" w:rsidRDefault="00783D9C">
            <w:pPr>
              <w:ind w:left="-142" w:right="-1"/>
              <w:rPr>
                <w:rFonts w:ascii="Century Gothic" w:hAnsi="Century Gothic" w:cs="Minion-Regular"/>
                <w:b/>
              </w:rPr>
            </w:pPr>
            <w:r w:rsidRPr="00EA38E7">
              <w:rPr>
                <w:rFonts w:ascii="Century Gothic" w:hAnsi="Century Gothic" w:cs="Minion-Regular"/>
                <w:b/>
              </w:rPr>
              <w:t>Fait à</w:t>
            </w:r>
            <w:r>
              <w:rPr>
                <w:rFonts w:ascii="Century Gothic" w:hAnsi="Century Gothic" w:cs="Minion-Regular"/>
                <w:b/>
              </w:rPr>
              <w:t xml:space="preserve"> Brignoles</w:t>
            </w:r>
            <w:r>
              <w:rPr>
                <w:rFonts w:ascii="Century Gothic" w:hAnsi="Century Gothic" w:cs="Minion-Regular"/>
                <w:b/>
                <w:color w:val="943634"/>
              </w:rPr>
              <w:t>,</w:t>
            </w:r>
            <w:r w:rsidRPr="00EA38E7">
              <w:rPr>
                <w:rFonts w:ascii="Century Gothic" w:hAnsi="Century Gothic" w:cs="Minion-Regular"/>
                <w:b/>
              </w:rPr>
              <w:t xml:space="preserve"> le</w:t>
            </w:r>
            <w:r>
              <w:rPr>
                <w:rFonts w:ascii="Century Gothic" w:hAnsi="Century Gothic" w:cs="Minion-Regular"/>
              </w:rPr>
              <w:t xml:space="preserve"> </w:t>
            </w:r>
            <w:r w:rsidR="000C5A05">
              <w:rPr>
                <w:rFonts w:ascii="Century Gothic" w:hAnsi="Century Gothic" w:cs="Minion-Regular"/>
              </w:rPr>
              <w:t>26</w:t>
            </w:r>
            <w:r>
              <w:rPr>
                <w:rFonts w:ascii="Century Gothic" w:hAnsi="Century Gothic" w:cs="Minion-Regular"/>
              </w:rPr>
              <w:t>/03/2026</w:t>
            </w:r>
          </w:p>
        </w:tc>
      </w:tr>
    </w:tbl>
    <w:p w14:paraId="64A9AEF8" w14:textId="77777777" w:rsidR="00C911C3" w:rsidRPr="00FD7DA0" w:rsidRDefault="0081778D" w:rsidP="00783D9C">
      <w:pPr>
        <w:pStyle w:val="Standard"/>
        <w:tabs>
          <w:tab w:val="left" w:pos="5103"/>
        </w:tabs>
        <w:spacing w:after="120"/>
        <w:ind w:right="284"/>
        <w:rPr>
          <w:rFonts w:ascii="Century Gothic" w:hAnsi="Century Gothic" w:cs="Minion-Regular"/>
          <w:b/>
        </w:rPr>
      </w:pPr>
      <w:r w:rsidRPr="00FD7DA0">
        <w:rPr>
          <w:rFonts w:ascii="Century Gothic" w:hAnsi="Century Gothic" w:cs="Minion-Regular"/>
          <w:b/>
        </w:rPr>
        <w:t xml:space="preserve"> </w:t>
      </w:r>
    </w:p>
    <w:p w14:paraId="5CAA483E" w14:textId="77777777" w:rsidR="00712263" w:rsidRPr="00FD7DA0" w:rsidRDefault="00712263" w:rsidP="00C911C3">
      <w:pPr>
        <w:pStyle w:val="Standard"/>
        <w:tabs>
          <w:tab w:val="left" w:pos="5103"/>
        </w:tabs>
        <w:ind w:right="283"/>
        <w:jc w:val="center"/>
        <w:rPr>
          <w:rFonts w:ascii="Century Gothic" w:hAnsi="Century Gothic" w:cs="Minion-Regular"/>
          <w:b/>
        </w:rPr>
      </w:pPr>
    </w:p>
    <w:sectPr w:rsidR="00712263" w:rsidRPr="00FD7DA0" w:rsidSect="000146D0">
      <w:headerReference w:type="default" r:id="rId11"/>
      <w:footerReference w:type="even" r:id="rId12"/>
      <w:footerReference w:type="default" r:id="rId13"/>
      <w:headerReference w:type="first" r:id="rId14"/>
      <w:footerReference w:type="first" r:id="rId15"/>
      <w:footnotePr>
        <w:numRestart w:val="eachSect"/>
      </w:footnotePr>
      <w:pgSz w:w="11907" w:h="16840"/>
      <w:pgMar w:top="1440" w:right="1080" w:bottom="1440" w:left="1080" w:header="737" w:footer="737" w:gutter="0"/>
      <w:pgNumType w:start="1"/>
      <w:cols w:space="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50128" w14:textId="77777777" w:rsidR="00FD5B74" w:rsidRDefault="00FD5B74">
      <w:r>
        <w:separator/>
      </w:r>
    </w:p>
  </w:endnote>
  <w:endnote w:type="continuationSeparator" w:id="0">
    <w:p w14:paraId="45D4AA83" w14:textId="77777777" w:rsidR="00FD5B74" w:rsidRDefault="00FD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01T">
    <w:altName w:val="Cambria"/>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nion-Regular">
    <w:panose1 w:val="020B0604020202020204"/>
    <w:charset w:val="00"/>
    <w:family w:val="roman"/>
    <w:notTrueType/>
    <w:pitch w:val="default"/>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7C611" w14:textId="77777777" w:rsidR="00C16097" w:rsidRDefault="00C16097">
    <w:pPr>
      <w:pStyle w:val="Pieddepage"/>
      <w:framePr w:wrap="around" w:vAnchor="text" w:hAnchor="margin" w:xAlign="right" w:y="1"/>
      <w:rPr>
        <w:rStyle w:val="Numrodepage0"/>
      </w:rPr>
    </w:pPr>
    <w:r>
      <w:rPr>
        <w:rStyle w:val="Numrodepage0"/>
      </w:rPr>
      <w:fldChar w:fldCharType="begin"/>
    </w:r>
    <w:r>
      <w:rPr>
        <w:rStyle w:val="Numrodepage0"/>
      </w:rPr>
      <w:instrText xml:space="preserve">PAGE  </w:instrText>
    </w:r>
    <w:r>
      <w:rPr>
        <w:rStyle w:val="Numrodepage0"/>
      </w:rPr>
      <w:fldChar w:fldCharType="end"/>
    </w:r>
  </w:p>
  <w:p w14:paraId="05864C60" w14:textId="77777777" w:rsidR="00C16097" w:rsidRDefault="00C1609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1472B" w14:textId="77777777" w:rsidR="00C16097" w:rsidRDefault="00C16097">
    <w:pPr>
      <w:pStyle w:val="Pieddepage"/>
      <w:framePr w:wrap="around" w:vAnchor="text" w:hAnchor="margin" w:xAlign="right" w:y="1"/>
      <w:rPr>
        <w:rStyle w:val="Numrodepage0"/>
        <w:rFonts w:ascii="Times New Roman" w:hAnsi="Times New Roman"/>
      </w:rPr>
    </w:pPr>
    <w:r>
      <w:rPr>
        <w:rStyle w:val="Numrodepage0"/>
        <w:rFonts w:ascii="Times New Roman" w:hAnsi="Times New Roman"/>
      </w:rPr>
      <w:fldChar w:fldCharType="begin"/>
    </w:r>
    <w:r>
      <w:rPr>
        <w:rStyle w:val="Numrodepage0"/>
        <w:rFonts w:ascii="Times New Roman" w:hAnsi="Times New Roman"/>
      </w:rPr>
      <w:instrText xml:space="preserve">PAGE  </w:instrText>
    </w:r>
    <w:r>
      <w:rPr>
        <w:rStyle w:val="Numrodepage0"/>
        <w:rFonts w:ascii="Times New Roman" w:hAnsi="Times New Roman"/>
      </w:rPr>
      <w:fldChar w:fldCharType="separate"/>
    </w:r>
    <w:r w:rsidR="00F44525">
      <w:rPr>
        <w:rStyle w:val="Numrodepage0"/>
        <w:rFonts w:ascii="Times New Roman" w:hAnsi="Times New Roman"/>
      </w:rPr>
      <w:t>2</w:t>
    </w:r>
    <w:r>
      <w:rPr>
        <w:rStyle w:val="Numrodepage0"/>
        <w:rFonts w:ascii="Times New Roman" w:hAnsi="Times New Roman"/>
      </w:rPr>
      <w:fldChar w:fldCharType="end"/>
    </w:r>
  </w:p>
  <w:p w14:paraId="02540B00" w14:textId="77777777" w:rsidR="00C16097" w:rsidRDefault="00C16097" w:rsidP="00A22EF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0002" w14:textId="77777777" w:rsidR="00C16097" w:rsidRPr="00F81A9A" w:rsidRDefault="00BE43B1">
    <w:pPr>
      <w:pStyle w:val="Pieddepage"/>
      <w:jc w:val="right"/>
      <w:rPr>
        <w:rFonts w:ascii="Times New Roman" w:hAnsi="Times New Roman"/>
        <w:sz w:val="14"/>
      </w:rPr>
    </w:pPr>
    <w:r w:rsidRPr="00F81A9A">
      <w:rPr>
        <w:rFonts w:ascii="Times New Roman" w:hAnsi="Times New Roman"/>
        <w:sz w:val="14"/>
      </w:rPr>
      <w:t>MAJ</w:t>
    </w:r>
    <w:r w:rsidR="00145E92">
      <w:rPr>
        <w:rFonts w:ascii="Times New Roman" w:hAnsi="Times New Roman"/>
        <w:sz w:val="14"/>
      </w:rPr>
      <w:t xml:space="preserve"> </w:t>
    </w:r>
    <w:r w:rsidR="00A42ACF">
      <w:rPr>
        <w:rFonts w:ascii="Times New Roman" w:hAnsi="Times New Roman"/>
        <w:sz w:val="14"/>
      </w:rPr>
      <w:t>06/09</w:t>
    </w:r>
    <w:r w:rsidR="00573F52">
      <w:rPr>
        <w:rFonts w:ascii="Times New Roman" w:hAnsi="Times New Roman"/>
        <w:sz w:val="14"/>
      </w:rPr>
      <w:t>/2023</w:t>
    </w:r>
  </w:p>
  <w:p w14:paraId="0AF3FE1C" w14:textId="77777777" w:rsidR="0069728E" w:rsidRDefault="0069728E">
    <w:pPr>
      <w:pStyle w:val="Pieddepage"/>
      <w:jc w:val="right"/>
      <w:rPr>
        <w:rFonts w:ascii="Times New Roman" w:hAnsi="Times New Roman"/>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2D0EF" w14:textId="77777777" w:rsidR="00FD5B74" w:rsidRDefault="00FD5B74">
      <w:r>
        <w:separator/>
      </w:r>
    </w:p>
  </w:footnote>
  <w:footnote w:type="continuationSeparator" w:id="0">
    <w:p w14:paraId="255E68DE" w14:textId="77777777" w:rsidR="00FD5B74" w:rsidRDefault="00FD5B74">
      <w:r>
        <w:continuationSeparator/>
      </w:r>
    </w:p>
  </w:footnote>
  <w:footnote w:id="1">
    <w:p w14:paraId="6F0F3339" w14:textId="77777777" w:rsidR="00A16C31" w:rsidRDefault="00A16C31" w:rsidP="00A16C31">
      <w:pPr>
        <w:pStyle w:val="Notedebasdepage"/>
      </w:pPr>
      <w:r>
        <w:rPr>
          <w:rStyle w:val="Appelnotedebasdep"/>
        </w:rPr>
        <w:footnoteRef/>
      </w:r>
      <w:r>
        <w:t xml:space="preserve"> </w:t>
      </w:r>
      <w:r w:rsidRPr="00410D21">
        <w:rPr>
          <w:rFonts w:ascii="Century Gothic" w:hAnsi="Century Gothic" w:cs="Arial"/>
          <w:i/>
          <w:sz w:val="16"/>
          <w:szCs w:val="16"/>
        </w:rPr>
        <w:t xml:space="preserve">S’il existe dans l’entreprise une ou plusieurs organisations syndicales représentatives au sens de l’article L 2122-1 ou un Comité </w:t>
      </w:r>
      <w:r>
        <w:rPr>
          <w:rFonts w:ascii="Century Gothic" w:hAnsi="Century Gothic" w:cs="Arial"/>
          <w:i/>
          <w:sz w:val="16"/>
          <w:szCs w:val="16"/>
        </w:rPr>
        <w:t>social et économique</w:t>
      </w:r>
      <w:r w:rsidRPr="00410D21">
        <w:rPr>
          <w:rFonts w:ascii="Century Gothic" w:hAnsi="Century Gothic" w:cs="Arial"/>
          <w:i/>
          <w:sz w:val="16"/>
          <w:szCs w:val="16"/>
        </w:rPr>
        <w:t>, la ratification doit être demandée conjointement par le chef d’entreprise et une ou plusieurs de</w:t>
      </w:r>
      <w:r>
        <w:rPr>
          <w:rFonts w:ascii="Century Gothic" w:hAnsi="Century Gothic" w:cs="Arial"/>
          <w:i/>
          <w:sz w:val="16"/>
          <w:szCs w:val="16"/>
        </w:rPr>
        <w:t xml:space="preserve"> ces organisations ou ce comité.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7DA4" w14:textId="77777777" w:rsidR="00C16097" w:rsidRDefault="00C16097">
    <w:pPr>
      <w:pStyle w:val="En-tt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0440" w14:textId="77777777" w:rsidR="00C16097" w:rsidRDefault="00C16097">
    <w:pPr>
      <w:pStyle w:val="En-tte"/>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156AF"/>
    <w:multiLevelType w:val="hybridMultilevel"/>
    <w:tmpl w:val="1AAC81A0"/>
    <w:lvl w:ilvl="0" w:tplc="F9C472B0">
      <w:start w:val="1"/>
      <w:numFmt w:val="bullet"/>
      <w:lvlText w:val="u"/>
      <w:lvlJc w:val="left"/>
      <w:pPr>
        <w:ind w:left="1996" w:hanging="360"/>
      </w:pPr>
      <w:rPr>
        <w:rFonts w:ascii="Wingdings 3" w:hAnsi="Wingdings 3" w:hint="default"/>
        <w:color w:val="943634"/>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 w15:restartNumberingAfterBreak="0">
    <w:nsid w:val="0DDA0E76"/>
    <w:multiLevelType w:val="multilevel"/>
    <w:tmpl w:val="0C60FFA8"/>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9C71A09"/>
    <w:multiLevelType w:val="multilevel"/>
    <w:tmpl w:val="19845D9C"/>
    <w:lvl w:ilvl="0">
      <w:start w:val="1"/>
      <w:numFmt w:val="decimal"/>
      <w:lvlText w:val="%1"/>
      <w:lvlJc w:val="left"/>
      <w:pPr>
        <w:ind w:left="390" w:hanging="390"/>
      </w:pPr>
      <w:rPr>
        <w:rFonts w:hint="default"/>
      </w:rPr>
    </w:lvl>
    <w:lvl w:ilvl="1">
      <w:start w:val="1"/>
      <w:numFmt w:val="decimal"/>
      <w:lvlText w:val="%1.%2"/>
      <w:lvlJc w:val="left"/>
      <w:pPr>
        <w:ind w:left="1393" w:hanging="390"/>
      </w:pPr>
      <w:rPr>
        <w:rFonts w:hint="default"/>
      </w:rPr>
    </w:lvl>
    <w:lvl w:ilvl="2">
      <w:start w:val="1"/>
      <w:numFmt w:val="decimal"/>
      <w:lvlText w:val="%1.%2.%3"/>
      <w:lvlJc w:val="left"/>
      <w:pPr>
        <w:ind w:left="2726" w:hanging="720"/>
      </w:pPr>
      <w:rPr>
        <w:rFonts w:hint="default"/>
      </w:rPr>
    </w:lvl>
    <w:lvl w:ilvl="3">
      <w:start w:val="1"/>
      <w:numFmt w:val="decimal"/>
      <w:lvlText w:val="%1.%2.%3.%4"/>
      <w:lvlJc w:val="left"/>
      <w:pPr>
        <w:ind w:left="4089" w:hanging="1080"/>
      </w:pPr>
      <w:rPr>
        <w:rFonts w:hint="default"/>
      </w:rPr>
    </w:lvl>
    <w:lvl w:ilvl="4">
      <w:start w:val="1"/>
      <w:numFmt w:val="decimal"/>
      <w:lvlText w:val="%1.%2.%3.%4.%5"/>
      <w:lvlJc w:val="left"/>
      <w:pPr>
        <w:ind w:left="5092" w:hanging="1080"/>
      </w:pPr>
      <w:rPr>
        <w:rFonts w:hint="default"/>
      </w:rPr>
    </w:lvl>
    <w:lvl w:ilvl="5">
      <w:start w:val="1"/>
      <w:numFmt w:val="decimal"/>
      <w:lvlText w:val="%1.%2.%3.%4.%5.%6"/>
      <w:lvlJc w:val="left"/>
      <w:pPr>
        <w:ind w:left="6455" w:hanging="1440"/>
      </w:pPr>
      <w:rPr>
        <w:rFonts w:hint="default"/>
      </w:rPr>
    </w:lvl>
    <w:lvl w:ilvl="6">
      <w:start w:val="1"/>
      <w:numFmt w:val="decimal"/>
      <w:lvlText w:val="%1.%2.%3.%4.%5.%6.%7"/>
      <w:lvlJc w:val="left"/>
      <w:pPr>
        <w:ind w:left="7458" w:hanging="1440"/>
      </w:pPr>
      <w:rPr>
        <w:rFonts w:hint="default"/>
      </w:rPr>
    </w:lvl>
    <w:lvl w:ilvl="7">
      <w:start w:val="1"/>
      <w:numFmt w:val="decimal"/>
      <w:lvlText w:val="%1.%2.%3.%4.%5.%6.%7.%8"/>
      <w:lvlJc w:val="left"/>
      <w:pPr>
        <w:ind w:left="8821" w:hanging="1800"/>
      </w:pPr>
      <w:rPr>
        <w:rFonts w:hint="default"/>
      </w:rPr>
    </w:lvl>
    <w:lvl w:ilvl="8">
      <w:start w:val="1"/>
      <w:numFmt w:val="decimal"/>
      <w:lvlText w:val="%1.%2.%3.%4.%5.%6.%7.%8.%9"/>
      <w:lvlJc w:val="left"/>
      <w:pPr>
        <w:ind w:left="9824" w:hanging="1800"/>
      </w:pPr>
      <w:rPr>
        <w:rFonts w:hint="default"/>
      </w:rPr>
    </w:lvl>
  </w:abstractNum>
  <w:abstractNum w:abstractNumId="3" w15:restartNumberingAfterBreak="0">
    <w:nsid w:val="19F4595D"/>
    <w:multiLevelType w:val="hybridMultilevel"/>
    <w:tmpl w:val="98AA4E78"/>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BE730E0"/>
    <w:multiLevelType w:val="hybridMultilevel"/>
    <w:tmpl w:val="72A0EC70"/>
    <w:lvl w:ilvl="0" w:tplc="F9C472B0">
      <w:start w:val="1"/>
      <w:numFmt w:val="bullet"/>
      <w:lvlText w:val="u"/>
      <w:lvlJc w:val="left"/>
      <w:pPr>
        <w:ind w:left="720" w:hanging="360"/>
      </w:pPr>
      <w:rPr>
        <w:rFonts w:ascii="Wingdings 3" w:hAnsi="Wingdings 3" w:hint="default"/>
        <w:color w:val="94363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23902"/>
    <w:multiLevelType w:val="multilevel"/>
    <w:tmpl w:val="680281C6"/>
    <w:lvl w:ilvl="0">
      <w:start w:val="12"/>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3BB6728"/>
    <w:multiLevelType w:val="hybridMultilevel"/>
    <w:tmpl w:val="5532CF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42428CD"/>
    <w:multiLevelType w:val="hybridMultilevel"/>
    <w:tmpl w:val="A4887EA8"/>
    <w:lvl w:ilvl="0" w:tplc="F9C472B0">
      <w:start w:val="1"/>
      <w:numFmt w:val="bullet"/>
      <w:lvlText w:val="u"/>
      <w:lvlJc w:val="left"/>
      <w:pPr>
        <w:ind w:left="720" w:hanging="360"/>
      </w:pPr>
      <w:rPr>
        <w:rFonts w:ascii="Wingdings 3" w:hAnsi="Wingdings 3" w:hint="default"/>
        <w:color w:val="94363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492A4A"/>
    <w:multiLevelType w:val="hybridMultilevel"/>
    <w:tmpl w:val="6AB07C90"/>
    <w:lvl w:ilvl="0" w:tplc="040C000F">
      <w:start w:val="1"/>
      <w:numFmt w:val="decimal"/>
      <w:lvlText w:val="%1."/>
      <w:lvlJc w:val="left"/>
      <w:pPr>
        <w:ind w:left="927" w:hanging="360"/>
      </w:p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9" w15:restartNumberingAfterBreak="0">
    <w:nsid w:val="284A6601"/>
    <w:multiLevelType w:val="singleLevel"/>
    <w:tmpl w:val="F9C472B0"/>
    <w:lvl w:ilvl="0">
      <w:start w:val="1"/>
      <w:numFmt w:val="bullet"/>
      <w:lvlText w:val="u"/>
      <w:lvlJc w:val="left"/>
      <w:pPr>
        <w:ind w:left="780" w:hanging="360"/>
      </w:pPr>
      <w:rPr>
        <w:rFonts w:ascii="Wingdings 3" w:hAnsi="Wingdings 3" w:hint="default"/>
        <w:color w:val="943634"/>
      </w:rPr>
    </w:lvl>
  </w:abstractNum>
  <w:abstractNum w:abstractNumId="10" w15:restartNumberingAfterBreak="0">
    <w:nsid w:val="2DFA0064"/>
    <w:multiLevelType w:val="multilevel"/>
    <w:tmpl w:val="507E4BFC"/>
    <w:lvl w:ilvl="0">
      <w:start w:val="5"/>
      <w:numFmt w:val="decimal"/>
      <w:lvlText w:val="%1"/>
      <w:lvlJc w:val="left"/>
      <w:pPr>
        <w:tabs>
          <w:tab w:val="num" w:pos="855"/>
        </w:tabs>
        <w:ind w:left="855" w:hanging="855"/>
      </w:pPr>
      <w:rPr>
        <w:rFonts w:hint="default"/>
      </w:rPr>
    </w:lvl>
    <w:lvl w:ilvl="1">
      <w:start w:val="1"/>
      <w:numFmt w:val="decimal"/>
      <w:lvlText w:val="%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5A4362"/>
    <w:multiLevelType w:val="hybridMultilevel"/>
    <w:tmpl w:val="A6A0FCE2"/>
    <w:lvl w:ilvl="0" w:tplc="F0A81AC6">
      <w:start w:val="2"/>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2" w15:restartNumberingAfterBreak="0">
    <w:nsid w:val="302B26B2"/>
    <w:multiLevelType w:val="hybridMultilevel"/>
    <w:tmpl w:val="351A8398"/>
    <w:lvl w:ilvl="0" w:tplc="042680D0">
      <w:numFmt w:val="bullet"/>
      <w:lvlText w:val="-"/>
      <w:lvlJc w:val="left"/>
      <w:pPr>
        <w:ind w:left="1065" w:hanging="705"/>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970318"/>
    <w:multiLevelType w:val="multilevel"/>
    <w:tmpl w:val="CD4C8F50"/>
    <w:lvl w:ilvl="0">
      <w:start w:val="5"/>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360"/>
        </w:tabs>
        <w:ind w:left="360" w:hanging="36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080"/>
        </w:tabs>
        <w:ind w:left="1080" w:hanging="108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14" w15:restartNumberingAfterBreak="0">
    <w:nsid w:val="3E0C0F24"/>
    <w:multiLevelType w:val="hybridMultilevel"/>
    <w:tmpl w:val="09242BA2"/>
    <w:lvl w:ilvl="0" w:tplc="F9C472B0">
      <w:start w:val="1"/>
      <w:numFmt w:val="bullet"/>
      <w:lvlText w:val="u"/>
      <w:lvlJc w:val="left"/>
      <w:pPr>
        <w:ind w:left="1996" w:hanging="360"/>
      </w:pPr>
      <w:rPr>
        <w:rFonts w:ascii="Wingdings 3" w:hAnsi="Wingdings 3" w:hint="default"/>
        <w:color w:val="943634"/>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5" w15:restartNumberingAfterBreak="0">
    <w:nsid w:val="4168712B"/>
    <w:multiLevelType w:val="hybridMultilevel"/>
    <w:tmpl w:val="82F8D146"/>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6" w15:restartNumberingAfterBreak="0">
    <w:nsid w:val="41743DA3"/>
    <w:multiLevelType w:val="hybridMultilevel"/>
    <w:tmpl w:val="AF166CDE"/>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7" w15:restartNumberingAfterBreak="0">
    <w:nsid w:val="4A7528C5"/>
    <w:multiLevelType w:val="multilevel"/>
    <w:tmpl w:val="507E4BFC"/>
    <w:lvl w:ilvl="0">
      <w:start w:val="5"/>
      <w:numFmt w:val="decimal"/>
      <w:lvlText w:val="%1"/>
      <w:lvlJc w:val="left"/>
      <w:pPr>
        <w:tabs>
          <w:tab w:val="num" w:pos="855"/>
        </w:tabs>
        <w:ind w:left="855" w:hanging="855"/>
      </w:pPr>
      <w:rPr>
        <w:rFonts w:hint="default"/>
      </w:rPr>
    </w:lvl>
    <w:lvl w:ilvl="1">
      <w:start w:val="1"/>
      <w:numFmt w:val="decimal"/>
      <w:lvlText w:val="%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AD510A3"/>
    <w:multiLevelType w:val="singleLevel"/>
    <w:tmpl w:val="F9C472B0"/>
    <w:lvl w:ilvl="0">
      <w:start w:val="1"/>
      <w:numFmt w:val="bullet"/>
      <w:lvlText w:val="u"/>
      <w:lvlJc w:val="left"/>
      <w:pPr>
        <w:ind w:left="720" w:hanging="360"/>
      </w:pPr>
      <w:rPr>
        <w:rFonts w:ascii="Wingdings 3" w:hAnsi="Wingdings 3" w:hint="default"/>
        <w:color w:val="943634"/>
      </w:rPr>
    </w:lvl>
  </w:abstractNum>
  <w:abstractNum w:abstractNumId="19" w15:restartNumberingAfterBreak="0">
    <w:nsid w:val="4CDB4062"/>
    <w:multiLevelType w:val="multilevel"/>
    <w:tmpl w:val="6C348B62"/>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EBE15DE"/>
    <w:multiLevelType w:val="hybridMultilevel"/>
    <w:tmpl w:val="19621C7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FE26A6C"/>
    <w:multiLevelType w:val="multilevel"/>
    <w:tmpl w:val="507E4BFC"/>
    <w:lvl w:ilvl="0">
      <w:start w:val="5"/>
      <w:numFmt w:val="decimal"/>
      <w:lvlText w:val="%1"/>
      <w:lvlJc w:val="left"/>
      <w:pPr>
        <w:tabs>
          <w:tab w:val="num" w:pos="855"/>
        </w:tabs>
        <w:ind w:left="855" w:hanging="855"/>
      </w:pPr>
      <w:rPr>
        <w:rFonts w:hint="default"/>
      </w:rPr>
    </w:lvl>
    <w:lvl w:ilvl="1">
      <w:start w:val="1"/>
      <w:numFmt w:val="decimal"/>
      <w:lvlText w:val="%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0A813E9"/>
    <w:multiLevelType w:val="hybridMultilevel"/>
    <w:tmpl w:val="05B8E65C"/>
    <w:lvl w:ilvl="0" w:tplc="DBBAE934">
      <w:start w:val="1"/>
      <w:numFmt w:val="lowerLetter"/>
      <w:lvlText w:val="%1)"/>
      <w:lvlJc w:val="left"/>
      <w:pPr>
        <w:tabs>
          <w:tab w:val="num" w:pos="644"/>
        </w:tabs>
        <w:ind w:left="644" w:hanging="360"/>
      </w:pPr>
      <w:rPr>
        <w:b w:val="0"/>
        <w:color w:val="000000"/>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54145D4B"/>
    <w:multiLevelType w:val="multilevel"/>
    <w:tmpl w:val="9F6C6406"/>
    <w:lvl w:ilvl="0">
      <w:start w:val="5"/>
      <w:numFmt w:val="decimal"/>
      <w:lvlText w:val="%1"/>
      <w:lvlJc w:val="left"/>
      <w:pPr>
        <w:tabs>
          <w:tab w:val="num" w:pos="855"/>
        </w:tabs>
        <w:ind w:left="855" w:hanging="855"/>
      </w:pPr>
      <w:rPr>
        <w:rFonts w:hint="default"/>
      </w:rPr>
    </w:lvl>
    <w:lvl w:ilvl="1">
      <w:start w:val="1"/>
      <w:numFmt w:val="decimal"/>
      <w:lvlText w:val="%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794221"/>
    <w:multiLevelType w:val="hybridMultilevel"/>
    <w:tmpl w:val="3CF281D6"/>
    <w:lvl w:ilvl="0" w:tplc="F9C472B0">
      <w:start w:val="1"/>
      <w:numFmt w:val="bullet"/>
      <w:lvlText w:val="u"/>
      <w:lvlJc w:val="left"/>
      <w:pPr>
        <w:ind w:left="840" w:hanging="360"/>
      </w:pPr>
      <w:rPr>
        <w:rFonts w:ascii="Wingdings 3" w:hAnsi="Wingdings 3" w:hint="default"/>
        <w:color w:val="943634"/>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5" w15:restartNumberingAfterBreak="0">
    <w:nsid w:val="57953651"/>
    <w:multiLevelType w:val="hybridMultilevel"/>
    <w:tmpl w:val="DFD23524"/>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86029E5"/>
    <w:multiLevelType w:val="hybridMultilevel"/>
    <w:tmpl w:val="7FBA6CAE"/>
    <w:lvl w:ilvl="0" w:tplc="04601E02">
      <w:numFmt w:val="bullet"/>
      <w:lvlText w:val="-"/>
      <w:lvlJc w:val="left"/>
      <w:pPr>
        <w:ind w:left="1364" w:hanging="360"/>
      </w:pPr>
      <w:rPr>
        <w:rFonts w:ascii="Century Gothic" w:eastAsia="Times New Roman" w:hAnsi="Century Gothic" w:cs="Arial" w:hint="default"/>
        <w:b w:val="0"/>
        <w:color w:val="auto"/>
      </w:rPr>
    </w:lvl>
    <w:lvl w:ilvl="1" w:tplc="040C0003">
      <w:start w:val="1"/>
      <w:numFmt w:val="bullet"/>
      <w:lvlText w:val="o"/>
      <w:lvlJc w:val="left"/>
      <w:pPr>
        <w:ind w:left="2084" w:hanging="360"/>
      </w:pPr>
      <w:rPr>
        <w:rFonts w:ascii="Courier New" w:hAnsi="Courier New" w:cs="Courier New" w:hint="default"/>
      </w:rPr>
    </w:lvl>
    <w:lvl w:ilvl="2" w:tplc="040C0005">
      <w:start w:val="1"/>
      <w:numFmt w:val="bullet"/>
      <w:lvlText w:val=""/>
      <w:lvlJc w:val="left"/>
      <w:pPr>
        <w:ind w:left="2804" w:hanging="360"/>
      </w:pPr>
      <w:rPr>
        <w:rFonts w:ascii="Wingdings" w:hAnsi="Wingdings" w:hint="default"/>
      </w:rPr>
    </w:lvl>
    <w:lvl w:ilvl="3" w:tplc="040C0001">
      <w:start w:val="1"/>
      <w:numFmt w:val="bullet"/>
      <w:lvlText w:val=""/>
      <w:lvlJc w:val="left"/>
      <w:pPr>
        <w:ind w:left="3524" w:hanging="360"/>
      </w:pPr>
      <w:rPr>
        <w:rFonts w:ascii="Symbol" w:hAnsi="Symbol" w:hint="default"/>
      </w:rPr>
    </w:lvl>
    <w:lvl w:ilvl="4" w:tplc="040C0003">
      <w:start w:val="1"/>
      <w:numFmt w:val="bullet"/>
      <w:lvlText w:val="o"/>
      <w:lvlJc w:val="left"/>
      <w:pPr>
        <w:ind w:left="4244" w:hanging="360"/>
      </w:pPr>
      <w:rPr>
        <w:rFonts w:ascii="Courier New" w:hAnsi="Courier New" w:cs="Courier New" w:hint="default"/>
      </w:rPr>
    </w:lvl>
    <w:lvl w:ilvl="5" w:tplc="040C0005">
      <w:start w:val="1"/>
      <w:numFmt w:val="bullet"/>
      <w:lvlText w:val=""/>
      <w:lvlJc w:val="left"/>
      <w:pPr>
        <w:ind w:left="4964" w:hanging="360"/>
      </w:pPr>
      <w:rPr>
        <w:rFonts w:ascii="Wingdings" w:hAnsi="Wingdings" w:hint="default"/>
      </w:rPr>
    </w:lvl>
    <w:lvl w:ilvl="6" w:tplc="040C0001">
      <w:start w:val="1"/>
      <w:numFmt w:val="bullet"/>
      <w:lvlText w:val=""/>
      <w:lvlJc w:val="left"/>
      <w:pPr>
        <w:ind w:left="5684" w:hanging="360"/>
      </w:pPr>
      <w:rPr>
        <w:rFonts w:ascii="Symbol" w:hAnsi="Symbol" w:hint="default"/>
      </w:rPr>
    </w:lvl>
    <w:lvl w:ilvl="7" w:tplc="040C0003">
      <w:start w:val="1"/>
      <w:numFmt w:val="bullet"/>
      <w:lvlText w:val="o"/>
      <w:lvlJc w:val="left"/>
      <w:pPr>
        <w:ind w:left="6404" w:hanging="360"/>
      </w:pPr>
      <w:rPr>
        <w:rFonts w:ascii="Courier New" w:hAnsi="Courier New" w:cs="Courier New" w:hint="default"/>
      </w:rPr>
    </w:lvl>
    <w:lvl w:ilvl="8" w:tplc="040C0005">
      <w:start w:val="1"/>
      <w:numFmt w:val="bullet"/>
      <w:lvlText w:val=""/>
      <w:lvlJc w:val="left"/>
      <w:pPr>
        <w:ind w:left="7124" w:hanging="360"/>
      </w:pPr>
      <w:rPr>
        <w:rFonts w:ascii="Wingdings" w:hAnsi="Wingdings" w:hint="default"/>
      </w:rPr>
    </w:lvl>
  </w:abstractNum>
  <w:abstractNum w:abstractNumId="27" w15:restartNumberingAfterBreak="0">
    <w:nsid w:val="664F21B2"/>
    <w:multiLevelType w:val="hybridMultilevel"/>
    <w:tmpl w:val="FE7EC9C0"/>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8" w15:restartNumberingAfterBreak="0">
    <w:nsid w:val="70831442"/>
    <w:multiLevelType w:val="hybridMultilevel"/>
    <w:tmpl w:val="50A09B9E"/>
    <w:lvl w:ilvl="0" w:tplc="F9C472B0">
      <w:start w:val="1"/>
      <w:numFmt w:val="bullet"/>
      <w:lvlText w:val="u"/>
      <w:lvlJc w:val="left"/>
      <w:pPr>
        <w:ind w:left="360" w:hanging="360"/>
      </w:pPr>
      <w:rPr>
        <w:rFonts w:ascii="Wingdings 3" w:hAnsi="Wingdings 3" w:hint="default"/>
        <w:color w:val="94363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2F44FA1"/>
    <w:multiLevelType w:val="hybridMultilevel"/>
    <w:tmpl w:val="4628D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6031D7"/>
    <w:multiLevelType w:val="hybridMultilevel"/>
    <w:tmpl w:val="8FB0B57A"/>
    <w:lvl w:ilvl="0" w:tplc="F9C472B0">
      <w:start w:val="1"/>
      <w:numFmt w:val="bullet"/>
      <w:lvlText w:val="u"/>
      <w:lvlJc w:val="left"/>
      <w:pPr>
        <w:ind w:left="1996" w:hanging="360"/>
      </w:pPr>
      <w:rPr>
        <w:rFonts w:ascii="Wingdings 3" w:hAnsi="Wingdings 3" w:hint="default"/>
        <w:color w:val="943634"/>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num w:numId="1" w16cid:durableId="396896853">
    <w:abstractNumId w:val="1"/>
  </w:num>
  <w:num w:numId="2" w16cid:durableId="1103646049">
    <w:abstractNumId w:val="13"/>
  </w:num>
  <w:num w:numId="3" w16cid:durableId="1275595204">
    <w:abstractNumId w:val="19"/>
  </w:num>
  <w:num w:numId="4" w16cid:durableId="1171724877">
    <w:abstractNumId w:val="18"/>
  </w:num>
  <w:num w:numId="5" w16cid:durableId="1125467912">
    <w:abstractNumId w:val="5"/>
  </w:num>
  <w:num w:numId="6" w16cid:durableId="889270490">
    <w:abstractNumId w:val="7"/>
  </w:num>
  <w:num w:numId="7" w16cid:durableId="1796294796">
    <w:abstractNumId w:val="27"/>
  </w:num>
  <w:num w:numId="8" w16cid:durableId="1663116598">
    <w:abstractNumId w:val="23"/>
  </w:num>
  <w:num w:numId="9" w16cid:durableId="1137063570">
    <w:abstractNumId w:val="20"/>
  </w:num>
  <w:num w:numId="10" w16cid:durableId="1274937708">
    <w:abstractNumId w:val="15"/>
  </w:num>
  <w:num w:numId="11" w16cid:durableId="970211072">
    <w:abstractNumId w:val="11"/>
  </w:num>
  <w:num w:numId="12" w16cid:durableId="402606998">
    <w:abstractNumId w:val="10"/>
  </w:num>
  <w:num w:numId="13" w16cid:durableId="2085563343">
    <w:abstractNumId w:val="17"/>
  </w:num>
  <w:num w:numId="14" w16cid:durableId="1404332723">
    <w:abstractNumId w:val="21"/>
  </w:num>
  <w:num w:numId="15" w16cid:durableId="649987589">
    <w:abstractNumId w:val="25"/>
  </w:num>
  <w:num w:numId="16" w16cid:durableId="417217169">
    <w:abstractNumId w:val="16"/>
  </w:num>
  <w:num w:numId="17" w16cid:durableId="311761112">
    <w:abstractNumId w:val="4"/>
  </w:num>
  <w:num w:numId="18" w16cid:durableId="1341471919">
    <w:abstractNumId w:val="3"/>
  </w:num>
  <w:num w:numId="19" w16cid:durableId="1451167198">
    <w:abstractNumId w:val="0"/>
  </w:num>
  <w:num w:numId="20" w16cid:durableId="672607447">
    <w:abstractNumId w:val="14"/>
  </w:num>
  <w:num w:numId="21" w16cid:durableId="1898779869">
    <w:abstractNumId w:val="30"/>
  </w:num>
  <w:num w:numId="22" w16cid:durableId="167136996">
    <w:abstractNumId w:val="28"/>
  </w:num>
  <w:num w:numId="23" w16cid:durableId="892351174">
    <w:abstractNumId w:val="24"/>
  </w:num>
  <w:num w:numId="24" w16cid:durableId="527792782">
    <w:abstractNumId w:val="9"/>
  </w:num>
  <w:num w:numId="25" w16cid:durableId="1893881462">
    <w:abstractNumId w:val="22"/>
  </w:num>
  <w:num w:numId="26" w16cid:durableId="807821971">
    <w:abstractNumId w:val="6"/>
    <w:lvlOverride w:ilvl="0"/>
    <w:lvlOverride w:ilvl="1"/>
    <w:lvlOverride w:ilvl="2"/>
    <w:lvlOverride w:ilvl="3"/>
    <w:lvlOverride w:ilvl="4"/>
    <w:lvlOverride w:ilvl="5"/>
    <w:lvlOverride w:ilvl="6"/>
    <w:lvlOverride w:ilvl="7"/>
    <w:lvlOverride w:ilvl="8"/>
  </w:num>
  <w:num w:numId="27" w16cid:durableId="1908758757">
    <w:abstractNumId w:val="8"/>
  </w:num>
  <w:num w:numId="28" w16cid:durableId="52780032">
    <w:abstractNumId w:val="2"/>
  </w:num>
  <w:num w:numId="29" w16cid:durableId="691879462">
    <w:abstractNumId w:val="26"/>
    <w:lvlOverride w:ilvl="0"/>
    <w:lvlOverride w:ilvl="1"/>
    <w:lvlOverride w:ilvl="2"/>
    <w:lvlOverride w:ilvl="3"/>
    <w:lvlOverride w:ilvl="4"/>
    <w:lvlOverride w:ilvl="5"/>
    <w:lvlOverride w:ilvl="6"/>
    <w:lvlOverride w:ilvl="7"/>
    <w:lvlOverride w:ilvl="8"/>
  </w:num>
  <w:num w:numId="30" w16cid:durableId="127285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3079548">
    <w:abstractNumId w:val="30"/>
    <w:lvlOverride w:ilvl="0"/>
    <w:lvlOverride w:ilvl="1"/>
    <w:lvlOverride w:ilvl="2"/>
    <w:lvlOverride w:ilvl="3"/>
    <w:lvlOverride w:ilvl="4"/>
    <w:lvlOverride w:ilvl="5"/>
    <w:lvlOverride w:ilvl="6"/>
    <w:lvlOverride w:ilvl="7"/>
    <w:lvlOverride w:ilvl="8"/>
  </w:num>
  <w:num w:numId="32" w16cid:durableId="833762098">
    <w:abstractNumId w:val="26"/>
  </w:num>
  <w:num w:numId="33" w16cid:durableId="989751089">
    <w:abstractNumId w:val="29"/>
  </w:num>
  <w:num w:numId="34" w16cid:durableId="5733944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A9"/>
    <w:rsid w:val="00000F81"/>
    <w:rsid w:val="0000379D"/>
    <w:rsid w:val="0000449A"/>
    <w:rsid w:val="00007711"/>
    <w:rsid w:val="0001466B"/>
    <w:rsid w:val="000146D0"/>
    <w:rsid w:val="00015501"/>
    <w:rsid w:val="000168B5"/>
    <w:rsid w:val="000168D7"/>
    <w:rsid w:val="00021BCC"/>
    <w:rsid w:val="0002459F"/>
    <w:rsid w:val="00025049"/>
    <w:rsid w:val="00025D05"/>
    <w:rsid w:val="0002794A"/>
    <w:rsid w:val="00033672"/>
    <w:rsid w:val="00035751"/>
    <w:rsid w:val="00040107"/>
    <w:rsid w:val="00040315"/>
    <w:rsid w:val="00040B5D"/>
    <w:rsid w:val="00045A73"/>
    <w:rsid w:val="00047B2C"/>
    <w:rsid w:val="00053171"/>
    <w:rsid w:val="00056283"/>
    <w:rsid w:val="000579F9"/>
    <w:rsid w:val="00060E44"/>
    <w:rsid w:val="000625CE"/>
    <w:rsid w:val="00071004"/>
    <w:rsid w:val="000721A3"/>
    <w:rsid w:val="0007670A"/>
    <w:rsid w:val="00084CE4"/>
    <w:rsid w:val="000936CB"/>
    <w:rsid w:val="00096741"/>
    <w:rsid w:val="000A0726"/>
    <w:rsid w:val="000A27A9"/>
    <w:rsid w:val="000A6899"/>
    <w:rsid w:val="000A755B"/>
    <w:rsid w:val="000B38B9"/>
    <w:rsid w:val="000B39D3"/>
    <w:rsid w:val="000B3D03"/>
    <w:rsid w:val="000B682F"/>
    <w:rsid w:val="000C2F2F"/>
    <w:rsid w:val="000C4B40"/>
    <w:rsid w:val="000C5A05"/>
    <w:rsid w:val="000D09CF"/>
    <w:rsid w:val="000D1238"/>
    <w:rsid w:val="000D42F6"/>
    <w:rsid w:val="000E1204"/>
    <w:rsid w:val="000E1DF8"/>
    <w:rsid w:val="000E6FB6"/>
    <w:rsid w:val="000F06A7"/>
    <w:rsid w:val="000F2B20"/>
    <w:rsid w:val="000F3D63"/>
    <w:rsid w:val="000F52B6"/>
    <w:rsid w:val="000F61D9"/>
    <w:rsid w:val="000F70DD"/>
    <w:rsid w:val="001132B9"/>
    <w:rsid w:val="001179F4"/>
    <w:rsid w:val="00120B06"/>
    <w:rsid w:val="00122730"/>
    <w:rsid w:val="00126DE7"/>
    <w:rsid w:val="00130A0A"/>
    <w:rsid w:val="00131A8C"/>
    <w:rsid w:val="00131DB9"/>
    <w:rsid w:val="00132FF5"/>
    <w:rsid w:val="0013400A"/>
    <w:rsid w:val="00134BB9"/>
    <w:rsid w:val="001408EB"/>
    <w:rsid w:val="00140F08"/>
    <w:rsid w:val="00145E92"/>
    <w:rsid w:val="0015373D"/>
    <w:rsid w:val="00156881"/>
    <w:rsid w:val="0016099F"/>
    <w:rsid w:val="00162716"/>
    <w:rsid w:val="00162ACC"/>
    <w:rsid w:val="00171E7E"/>
    <w:rsid w:val="00172839"/>
    <w:rsid w:val="00173A7D"/>
    <w:rsid w:val="0017755E"/>
    <w:rsid w:val="00183AA2"/>
    <w:rsid w:val="0018460E"/>
    <w:rsid w:val="00190EFD"/>
    <w:rsid w:val="001932B6"/>
    <w:rsid w:val="0019738D"/>
    <w:rsid w:val="001A0286"/>
    <w:rsid w:val="001A2060"/>
    <w:rsid w:val="001A2B2B"/>
    <w:rsid w:val="001A35D5"/>
    <w:rsid w:val="001A66A8"/>
    <w:rsid w:val="001B335A"/>
    <w:rsid w:val="001C02AD"/>
    <w:rsid w:val="001C0729"/>
    <w:rsid w:val="001C0C67"/>
    <w:rsid w:val="001D1A99"/>
    <w:rsid w:val="001D2600"/>
    <w:rsid w:val="001E262C"/>
    <w:rsid w:val="001E2FD2"/>
    <w:rsid w:val="001E7791"/>
    <w:rsid w:val="001E7859"/>
    <w:rsid w:val="001F7CF1"/>
    <w:rsid w:val="00202167"/>
    <w:rsid w:val="00205EBD"/>
    <w:rsid w:val="0021366D"/>
    <w:rsid w:val="0021401A"/>
    <w:rsid w:val="002163C6"/>
    <w:rsid w:val="00216ADA"/>
    <w:rsid w:val="00221A32"/>
    <w:rsid w:val="002308DA"/>
    <w:rsid w:val="002340E5"/>
    <w:rsid w:val="00235FC1"/>
    <w:rsid w:val="002501C4"/>
    <w:rsid w:val="00250B39"/>
    <w:rsid w:val="00250D2F"/>
    <w:rsid w:val="002670DC"/>
    <w:rsid w:val="00271DCB"/>
    <w:rsid w:val="00277223"/>
    <w:rsid w:val="002846B4"/>
    <w:rsid w:val="002853EA"/>
    <w:rsid w:val="002876D8"/>
    <w:rsid w:val="002A70AE"/>
    <w:rsid w:val="002B14A6"/>
    <w:rsid w:val="002B15DB"/>
    <w:rsid w:val="002B59AF"/>
    <w:rsid w:val="002B5CCC"/>
    <w:rsid w:val="002B6197"/>
    <w:rsid w:val="002B641D"/>
    <w:rsid w:val="002C7EB5"/>
    <w:rsid w:val="002D0AE3"/>
    <w:rsid w:val="002D1152"/>
    <w:rsid w:val="002D798A"/>
    <w:rsid w:val="002E34BF"/>
    <w:rsid w:val="002E57F5"/>
    <w:rsid w:val="002F0252"/>
    <w:rsid w:val="002F1CF3"/>
    <w:rsid w:val="002F535C"/>
    <w:rsid w:val="00300075"/>
    <w:rsid w:val="00300F2A"/>
    <w:rsid w:val="0030335D"/>
    <w:rsid w:val="003043EF"/>
    <w:rsid w:val="00306805"/>
    <w:rsid w:val="0031039E"/>
    <w:rsid w:val="00312E7F"/>
    <w:rsid w:val="003145E8"/>
    <w:rsid w:val="003216C0"/>
    <w:rsid w:val="003230EA"/>
    <w:rsid w:val="00326363"/>
    <w:rsid w:val="00326931"/>
    <w:rsid w:val="0033242A"/>
    <w:rsid w:val="003341BF"/>
    <w:rsid w:val="00336F8D"/>
    <w:rsid w:val="0034020C"/>
    <w:rsid w:val="0034071A"/>
    <w:rsid w:val="0034137F"/>
    <w:rsid w:val="003415AF"/>
    <w:rsid w:val="00347C8C"/>
    <w:rsid w:val="0035504C"/>
    <w:rsid w:val="00357229"/>
    <w:rsid w:val="0036328C"/>
    <w:rsid w:val="0036701B"/>
    <w:rsid w:val="00367B01"/>
    <w:rsid w:val="00374875"/>
    <w:rsid w:val="003800E6"/>
    <w:rsid w:val="00386F19"/>
    <w:rsid w:val="0039215B"/>
    <w:rsid w:val="00395F0A"/>
    <w:rsid w:val="00397277"/>
    <w:rsid w:val="003A1B49"/>
    <w:rsid w:val="003B040D"/>
    <w:rsid w:val="003B5AD6"/>
    <w:rsid w:val="003B72A3"/>
    <w:rsid w:val="003B7B7B"/>
    <w:rsid w:val="003C040B"/>
    <w:rsid w:val="003C2534"/>
    <w:rsid w:val="003C430D"/>
    <w:rsid w:val="003C6BC3"/>
    <w:rsid w:val="003D1BDD"/>
    <w:rsid w:val="003D23C2"/>
    <w:rsid w:val="003D45C4"/>
    <w:rsid w:val="003E0703"/>
    <w:rsid w:val="003E07C3"/>
    <w:rsid w:val="003E0BFB"/>
    <w:rsid w:val="003E4A09"/>
    <w:rsid w:val="003E4E2B"/>
    <w:rsid w:val="003E5972"/>
    <w:rsid w:val="003F26D7"/>
    <w:rsid w:val="003F2BDD"/>
    <w:rsid w:val="003F641F"/>
    <w:rsid w:val="004005DD"/>
    <w:rsid w:val="004069BF"/>
    <w:rsid w:val="004120D3"/>
    <w:rsid w:val="00412A75"/>
    <w:rsid w:val="004142B5"/>
    <w:rsid w:val="004306DF"/>
    <w:rsid w:val="00433E52"/>
    <w:rsid w:val="004369A2"/>
    <w:rsid w:val="00442677"/>
    <w:rsid w:val="00454004"/>
    <w:rsid w:val="0046197E"/>
    <w:rsid w:val="00461995"/>
    <w:rsid w:val="004650D3"/>
    <w:rsid w:val="00465520"/>
    <w:rsid w:val="004705DE"/>
    <w:rsid w:val="00472B7C"/>
    <w:rsid w:val="00485AEA"/>
    <w:rsid w:val="004900D6"/>
    <w:rsid w:val="00490218"/>
    <w:rsid w:val="00492673"/>
    <w:rsid w:val="00493384"/>
    <w:rsid w:val="00494423"/>
    <w:rsid w:val="004A1475"/>
    <w:rsid w:val="004A1688"/>
    <w:rsid w:val="004A2CF4"/>
    <w:rsid w:val="004A30D5"/>
    <w:rsid w:val="004A54E1"/>
    <w:rsid w:val="004B1385"/>
    <w:rsid w:val="004B2130"/>
    <w:rsid w:val="004B3B99"/>
    <w:rsid w:val="004B5171"/>
    <w:rsid w:val="004C18EC"/>
    <w:rsid w:val="004C78F1"/>
    <w:rsid w:val="004D54C9"/>
    <w:rsid w:val="004D6B30"/>
    <w:rsid w:val="004D7C9A"/>
    <w:rsid w:val="004E139D"/>
    <w:rsid w:val="004F1A57"/>
    <w:rsid w:val="004F2C85"/>
    <w:rsid w:val="00506DDD"/>
    <w:rsid w:val="00507755"/>
    <w:rsid w:val="00507DC0"/>
    <w:rsid w:val="005162D6"/>
    <w:rsid w:val="00517D3E"/>
    <w:rsid w:val="00517D83"/>
    <w:rsid w:val="0052305E"/>
    <w:rsid w:val="00527A47"/>
    <w:rsid w:val="00531713"/>
    <w:rsid w:val="00533875"/>
    <w:rsid w:val="00535A79"/>
    <w:rsid w:val="00543D41"/>
    <w:rsid w:val="0054738A"/>
    <w:rsid w:val="00553739"/>
    <w:rsid w:val="00555CB3"/>
    <w:rsid w:val="00563D39"/>
    <w:rsid w:val="00567111"/>
    <w:rsid w:val="00570182"/>
    <w:rsid w:val="0057107F"/>
    <w:rsid w:val="005726E3"/>
    <w:rsid w:val="005732FA"/>
    <w:rsid w:val="00573F52"/>
    <w:rsid w:val="00576CEE"/>
    <w:rsid w:val="00581A75"/>
    <w:rsid w:val="00581E38"/>
    <w:rsid w:val="00587B38"/>
    <w:rsid w:val="0059169F"/>
    <w:rsid w:val="00595542"/>
    <w:rsid w:val="005A0932"/>
    <w:rsid w:val="005A2A1C"/>
    <w:rsid w:val="005A33B0"/>
    <w:rsid w:val="005A526D"/>
    <w:rsid w:val="005A6022"/>
    <w:rsid w:val="005B009A"/>
    <w:rsid w:val="005B0538"/>
    <w:rsid w:val="005B1952"/>
    <w:rsid w:val="005B4782"/>
    <w:rsid w:val="005B4A4C"/>
    <w:rsid w:val="005B702A"/>
    <w:rsid w:val="005C244D"/>
    <w:rsid w:val="005C4998"/>
    <w:rsid w:val="005D3527"/>
    <w:rsid w:val="005D6DE3"/>
    <w:rsid w:val="005E4AE4"/>
    <w:rsid w:val="005E772D"/>
    <w:rsid w:val="005F39CB"/>
    <w:rsid w:val="005F7ED5"/>
    <w:rsid w:val="00601611"/>
    <w:rsid w:val="00604032"/>
    <w:rsid w:val="00604A9D"/>
    <w:rsid w:val="00613432"/>
    <w:rsid w:val="0061629D"/>
    <w:rsid w:val="00667CF3"/>
    <w:rsid w:val="00672A71"/>
    <w:rsid w:val="006748EF"/>
    <w:rsid w:val="0067539A"/>
    <w:rsid w:val="00691345"/>
    <w:rsid w:val="00695F5E"/>
    <w:rsid w:val="00697210"/>
    <w:rsid w:val="0069728E"/>
    <w:rsid w:val="006A57A0"/>
    <w:rsid w:val="006A5CE6"/>
    <w:rsid w:val="006A67CE"/>
    <w:rsid w:val="006A7149"/>
    <w:rsid w:val="006A7A25"/>
    <w:rsid w:val="006A7E46"/>
    <w:rsid w:val="006B0356"/>
    <w:rsid w:val="006B21E4"/>
    <w:rsid w:val="006B3895"/>
    <w:rsid w:val="006B3B35"/>
    <w:rsid w:val="006B63B4"/>
    <w:rsid w:val="006C1690"/>
    <w:rsid w:val="006C2B2A"/>
    <w:rsid w:val="006C5352"/>
    <w:rsid w:val="006C77CF"/>
    <w:rsid w:val="006C79E3"/>
    <w:rsid w:val="006D035B"/>
    <w:rsid w:val="006D6518"/>
    <w:rsid w:val="006E0F90"/>
    <w:rsid w:val="006E2092"/>
    <w:rsid w:val="006E6FAA"/>
    <w:rsid w:val="006F222E"/>
    <w:rsid w:val="006F3316"/>
    <w:rsid w:val="006F76F0"/>
    <w:rsid w:val="00707B67"/>
    <w:rsid w:val="00712263"/>
    <w:rsid w:val="007140B5"/>
    <w:rsid w:val="00716CD4"/>
    <w:rsid w:val="00717D15"/>
    <w:rsid w:val="00725039"/>
    <w:rsid w:val="00726FE6"/>
    <w:rsid w:val="00730AB4"/>
    <w:rsid w:val="0074303A"/>
    <w:rsid w:val="00746B61"/>
    <w:rsid w:val="0074722D"/>
    <w:rsid w:val="00755117"/>
    <w:rsid w:val="007569C5"/>
    <w:rsid w:val="00760255"/>
    <w:rsid w:val="00766780"/>
    <w:rsid w:val="00771876"/>
    <w:rsid w:val="00774C7D"/>
    <w:rsid w:val="00777FE3"/>
    <w:rsid w:val="00780512"/>
    <w:rsid w:val="00781B8A"/>
    <w:rsid w:val="00783D9C"/>
    <w:rsid w:val="007875ED"/>
    <w:rsid w:val="00791FA8"/>
    <w:rsid w:val="00792BD3"/>
    <w:rsid w:val="00794C95"/>
    <w:rsid w:val="00797986"/>
    <w:rsid w:val="007A3ECE"/>
    <w:rsid w:val="007A6DC6"/>
    <w:rsid w:val="007B0C1B"/>
    <w:rsid w:val="007B3CD3"/>
    <w:rsid w:val="007B52FE"/>
    <w:rsid w:val="007B7BB2"/>
    <w:rsid w:val="007C02D2"/>
    <w:rsid w:val="007C050C"/>
    <w:rsid w:val="007C1F26"/>
    <w:rsid w:val="007C271A"/>
    <w:rsid w:val="007D1177"/>
    <w:rsid w:val="007D204C"/>
    <w:rsid w:val="007D5E33"/>
    <w:rsid w:val="007E2643"/>
    <w:rsid w:val="007E360A"/>
    <w:rsid w:val="007E4A74"/>
    <w:rsid w:val="007E793C"/>
    <w:rsid w:val="007F0D0E"/>
    <w:rsid w:val="007F32F6"/>
    <w:rsid w:val="007F3B95"/>
    <w:rsid w:val="007F3F06"/>
    <w:rsid w:val="007F5ED9"/>
    <w:rsid w:val="00801D70"/>
    <w:rsid w:val="008106B4"/>
    <w:rsid w:val="008126EE"/>
    <w:rsid w:val="0081287D"/>
    <w:rsid w:val="0081778D"/>
    <w:rsid w:val="00817F3D"/>
    <w:rsid w:val="00820B6B"/>
    <w:rsid w:val="00826768"/>
    <w:rsid w:val="00826AB0"/>
    <w:rsid w:val="00847158"/>
    <w:rsid w:val="008507F3"/>
    <w:rsid w:val="00852A2C"/>
    <w:rsid w:val="00857819"/>
    <w:rsid w:val="00861E87"/>
    <w:rsid w:val="00863253"/>
    <w:rsid w:val="00863C80"/>
    <w:rsid w:val="0086565C"/>
    <w:rsid w:val="00867129"/>
    <w:rsid w:val="00875FD5"/>
    <w:rsid w:val="00876374"/>
    <w:rsid w:val="00877A2E"/>
    <w:rsid w:val="00877C08"/>
    <w:rsid w:val="00880B58"/>
    <w:rsid w:val="00883A77"/>
    <w:rsid w:val="00886474"/>
    <w:rsid w:val="008910A2"/>
    <w:rsid w:val="00894F9B"/>
    <w:rsid w:val="00895D9A"/>
    <w:rsid w:val="008966A6"/>
    <w:rsid w:val="008A0287"/>
    <w:rsid w:val="008A2843"/>
    <w:rsid w:val="008A78DC"/>
    <w:rsid w:val="008B0076"/>
    <w:rsid w:val="008B1D8F"/>
    <w:rsid w:val="008B43B6"/>
    <w:rsid w:val="008C0413"/>
    <w:rsid w:val="008C0F87"/>
    <w:rsid w:val="008C47D4"/>
    <w:rsid w:val="008C6456"/>
    <w:rsid w:val="008C6789"/>
    <w:rsid w:val="008E1CF7"/>
    <w:rsid w:val="008E2F7C"/>
    <w:rsid w:val="008E5BD6"/>
    <w:rsid w:val="008E6A65"/>
    <w:rsid w:val="008F2BF7"/>
    <w:rsid w:val="008F2DD2"/>
    <w:rsid w:val="008F31B9"/>
    <w:rsid w:val="008F44AD"/>
    <w:rsid w:val="0090688D"/>
    <w:rsid w:val="00911D44"/>
    <w:rsid w:val="009127AF"/>
    <w:rsid w:val="009159EB"/>
    <w:rsid w:val="009164AA"/>
    <w:rsid w:val="009167F1"/>
    <w:rsid w:val="00924ED2"/>
    <w:rsid w:val="00930652"/>
    <w:rsid w:val="0094073C"/>
    <w:rsid w:val="00947EEA"/>
    <w:rsid w:val="009629DF"/>
    <w:rsid w:val="009637DB"/>
    <w:rsid w:val="00963A0F"/>
    <w:rsid w:val="009652F6"/>
    <w:rsid w:val="00976D8E"/>
    <w:rsid w:val="009802D3"/>
    <w:rsid w:val="00980BF1"/>
    <w:rsid w:val="00980E3A"/>
    <w:rsid w:val="00981F79"/>
    <w:rsid w:val="00983390"/>
    <w:rsid w:val="00985C1E"/>
    <w:rsid w:val="00991242"/>
    <w:rsid w:val="00992317"/>
    <w:rsid w:val="00994BE8"/>
    <w:rsid w:val="00997DE6"/>
    <w:rsid w:val="009A1325"/>
    <w:rsid w:val="009A3493"/>
    <w:rsid w:val="009B010C"/>
    <w:rsid w:val="009B0719"/>
    <w:rsid w:val="009B2DE1"/>
    <w:rsid w:val="009B6224"/>
    <w:rsid w:val="009C6435"/>
    <w:rsid w:val="009D3A5C"/>
    <w:rsid w:val="009D42D5"/>
    <w:rsid w:val="009E16B7"/>
    <w:rsid w:val="009E3A09"/>
    <w:rsid w:val="009E453A"/>
    <w:rsid w:val="009E5D6C"/>
    <w:rsid w:val="009F503C"/>
    <w:rsid w:val="00A06D03"/>
    <w:rsid w:val="00A12EC4"/>
    <w:rsid w:val="00A149A5"/>
    <w:rsid w:val="00A16C31"/>
    <w:rsid w:val="00A17C12"/>
    <w:rsid w:val="00A2071C"/>
    <w:rsid w:val="00A2211E"/>
    <w:rsid w:val="00A22EF6"/>
    <w:rsid w:val="00A270F8"/>
    <w:rsid w:val="00A337F9"/>
    <w:rsid w:val="00A3578C"/>
    <w:rsid w:val="00A42ACF"/>
    <w:rsid w:val="00A53731"/>
    <w:rsid w:val="00A53B80"/>
    <w:rsid w:val="00A547DD"/>
    <w:rsid w:val="00A557BF"/>
    <w:rsid w:val="00A6233E"/>
    <w:rsid w:val="00A640CC"/>
    <w:rsid w:val="00A6782C"/>
    <w:rsid w:val="00A70F9C"/>
    <w:rsid w:val="00A7253F"/>
    <w:rsid w:val="00A756FD"/>
    <w:rsid w:val="00A81114"/>
    <w:rsid w:val="00A8268C"/>
    <w:rsid w:val="00A8274A"/>
    <w:rsid w:val="00A82F95"/>
    <w:rsid w:val="00A85FFD"/>
    <w:rsid w:val="00A86B65"/>
    <w:rsid w:val="00A9221E"/>
    <w:rsid w:val="00A94035"/>
    <w:rsid w:val="00A951DD"/>
    <w:rsid w:val="00A97E15"/>
    <w:rsid w:val="00AA121B"/>
    <w:rsid w:val="00AA18E0"/>
    <w:rsid w:val="00AA5537"/>
    <w:rsid w:val="00AA7202"/>
    <w:rsid w:val="00AB19A9"/>
    <w:rsid w:val="00AB3D03"/>
    <w:rsid w:val="00AC1E04"/>
    <w:rsid w:val="00AC37C1"/>
    <w:rsid w:val="00AC4C46"/>
    <w:rsid w:val="00AC506E"/>
    <w:rsid w:val="00AC75B0"/>
    <w:rsid w:val="00AD3804"/>
    <w:rsid w:val="00AD5C4E"/>
    <w:rsid w:val="00AD6635"/>
    <w:rsid w:val="00AD7781"/>
    <w:rsid w:val="00AE5B75"/>
    <w:rsid w:val="00AE5FAD"/>
    <w:rsid w:val="00AF4735"/>
    <w:rsid w:val="00B00625"/>
    <w:rsid w:val="00B01874"/>
    <w:rsid w:val="00B01BFD"/>
    <w:rsid w:val="00B0380F"/>
    <w:rsid w:val="00B06091"/>
    <w:rsid w:val="00B07209"/>
    <w:rsid w:val="00B078FE"/>
    <w:rsid w:val="00B11D9F"/>
    <w:rsid w:val="00B11F70"/>
    <w:rsid w:val="00B126A6"/>
    <w:rsid w:val="00B139FC"/>
    <w:rsid w:val="00B149D4"/>
    <w:rsid w:val="00B164BA"/>
    <w:rsid w:val="00B224C9"/>
    <w:rsid w:val="00B3496B"/>
    <w:rsid w:val="00B36502"/>
    <w:rsid w:val="00B371F3"/>
    <w:rsid w:val="00B46674"/>
    <w:rsid w:val="00B46E52"/>
    <w:rsid w:val="00B51C67"/>
    <w:rsid w:val="00B63CB1"/>
    <w:rsid w:val="00B64247"/>
    <w:rsid w:val="00B67555"/>
    <w:rsid w:val="00B806C0"/>
    <w:rsid w:val="00B80EEC"/>
    <w:rsid w:val="00B81E7F"/>
    <w:rsid w:val="00B8240B"/>
    <w:rsid w:val="00B83EEE"/>
    <w:rsid w:val="00B9280F"/>
    <w:rsid w:val="00B95809"/>
    <w:rsid w:val="00B9709F"/>
    <w:rsid w:val="00BA2D7C"/>
    <w:rsid w:val="00BA4639"/>
    <w:rsid w:val="00BB51C8"/>
    <w:rsid w:val="00BB61CF"/>
    <w:rsid w:val="00BB6D35"/>
    <w:rsid w:val="00BC363D"/>
    <w:rsid w:val="00BC5DF8"/>
    <w:rsid w:val="00BC6D12"/>
    <w:rsid w:val="00BC7A6C"/>
    <w:rsid w:val="00BD48C5"/>
    <w:rsid w:val="00BD60BF"/>
    <w:rsid w:val="00BD7A1B"/>
    <w:rsid w:val="00BE3E0F"/>
    <w:rsid w:val="00BE43B1"/>
    <w:rsid w:val="00BE572E"/>
    <w:rsid w:val="00BE5B7C"/>
    <w:rsid w:val="00BF0CD1"/>
    <w:rsid w:val="00BF1B62"/>
    <w:rsid w:val="00BF27D3"/>
    <w:rsid w:val="00C02A4B"/>
    <w:rsid w:val="00C049DE"/>
    <w:rsid w:val="00C1127B"/>
    <w:rsid w:val="00C116A5"/>
    <w:rsid w:val="00C11A32"/>
    <w:rsid w:val="00C13384"/>
    <w:rsid w:val="00C14CF6"/>
    <w:rsid w:val="00C16097"/>
    <w:rsid w:val="00C17B9B"/>
    <w:rsid w:val="00C23946"/>
    <w:rsid w:val="00C2473B"/>
    <w:rsid w:val="00C425BE"/>
    <w:rsid w:val="00C45B02"/>
    <w:rsid w:val="00C5041E"/>
    <w:rsid w:val="00C52110"/>
    <w:rsid w:val="00C5395C"/>
    <w:rsid w:val="00C551A4"/>
    <w:rsid w:val="00C608D2"/>
    <w:rsid w:val="00C62544"/>
    <w:rsid w:val="00C6446F"/>
    <w:rsid w:val="00C66650"/>
    <w:rsid w:val="00C768AF"/>
    <w:rsid w:val="00C7745D"/>
    <w:rsid w:val="00C77F3A"/>
    <w:rsid w:val="00C85209"/>
    <w:rsid w:val="00C90493"/>
    <w:rsid w:val="00C90629"/>
    <w:rsid w:val="00C911C3"/>
    <w:rsid w:val="00C94D6D"/>
    <w:rsid w:val="00CA0382"/>
    <w:rsid w:val="00CA4450"/>
    <w:rsid w:val="00CA7949"/>
    <w:rsid w:val="00CB775A"/>
    <w:rsid w:val="00CC28CA"/>
    <w:rsid w:val="00CC3E59"/>
    <w:rsid w:val="00CC4080"/>
    <w:rsid w:val="00CD090D"/>
    <w:rsid w:val="00CD0E9D"/>
    <w:rsid w:val="00CD55FF"/>
    <w:rsid w:val="00CF31D4"/>
    <w:rsid w:val="00D010C6"/>
    <w:rsid w:val="00D057D1"/>
    <w:rsid w:val="00D06108"/>
    <w:rsid w:val="00D10F26"/>
    <w:rsid w:val="00D13FA3"/>
    <w:rsid w:val="00D23225"/>
    <w:rsid w:val="00D27112"/>
    <w:rsid w:val="00D336D6"/>
    <w:rsid w:val="00D45969"/>
    <w:rsid w:val="00D47AAB"/>
    <w:rsid w:val="00D53369"/>
    <w:rsid w:val="00D54365"/>
    <w:rsid w:val="00D641A4"/>
    <w:rsid w:val="00D643C5"/>
    <w:rsid w:val="00D64F64"/>
    <w:rsid w:val="00D65898"/>
    <w:rsid w:val="00D65A18"/>
    <w:rsid w:val="00D67762"/>
    <w:rsid w:val="00D703D6"/>
    <w:rsid w:val="00D72034"/>
    <w:rsid w:val="00D73E3F"/>
    <w:rsid w:val="00D74532"/>
    <w:rsid w:val="00D764C7"/>
    <w:rsid w:val="00D84D1D"/>
    <w:rsid w:val="00D86BEC"/>
    <w:rsid w:val="00D93D40"/>
    <w:rsid w:val="00D96F8A"/>
    <w:rsid w:val="00DA0EA8"/>
    <w:rsid w:val="00DA4271"/>
    <w:rsid w:val="00DA5A44"/>
    <w:rsid w:val="00DA6268"/>
    <w:rsid w:val="00DA6C68"/>
    <w:rsid w:val="00DB6A9D"/>
    <w:rsid w:val="00DB6C7B"/>
    <w:rsid w:val="00DC670F"/>
    <w:rsid w:val="00DD1AE6"/>
    <w:rsid w:val="00DD4990"/>
    <w:rsid w:val="00DD7A0B"/>
    <w:rsid w:val="00DE3FC0"/>
    <w:rsid w:val="00DF7730"/>
    <w:rsid w:val="00E02956"/>
    <w:rsid w:val="00E04407"/>
    <w:rsid w:val="00E14A6D"/>
    <w:rsid w:val="00E15503"/>
    <w:rsid w:val="00E275F9"/>
    <w:rsid w:val="00E42D95"/>
    <w:rsid w:val="00E46444"/>
    <w:rsid w:val="00E47427"/>
    <w:rsid w:val="00E53E4A"/>
    <w:rsid w:val="00E550AD"/>
    <w:rsid w:val="00E5544A"/>
    <w:rsid w:val="00E604DC"/>
    <w:rsid w:val="00E622D8"/>
    <w:rsid w:val="00E62738"/>
    <w:rsid w:val="00E639BF"/>
    <w:rsid w:val="00E6422E"/>
    <w:rsid w:val="00E65006"/>
    <w:rsid w:val="00E67A45"/>
    <w:rsid w:val="00E67FB6"/>
    <w:rsid w:val="00E7590E"/>
    <w:rsid w:val="00E8394C"/>
    <w:rsid w:val="00E854EE"/>
    <w:rsid w:val="00E91652"/>
    <w:rsid w:val="00EA3798"/>
    <w:rsid w:val="00EA5A31"/>
    <w:rsid w:val="00EB0172"/>
    <w:rsid w:val="00EB24B4"/>
    <w:rsid w:val="00EB3567"/>
    <w:rsid w:val="00EB497F"/>
    <w:rsid w:val="00EB6AAE"/>
    <w:rsid w:val="00EC2045"/>
    <w:rsid w:val="00EC29C7"/>
    <w:rsid w:val="00EC2EE7"/>
    <w:rsid w:val="00EC31BD"/>
    <w:rsid w:val="00EC72AF"/>
    <w:rsid w:val="00ED496C"/>
    <w:rsid w:val="00EE413B"/>
    <w:rsid w:val="00EF3352"/>
    <w:rsid w:val="00F002C7"/>
    <w:rsid w:val="00F076F9"/>
    <w:rsid w:val="00F120BC"/>
    <w:rsid w:val="00F16FBF"/>
    <w:rsid w:val="00F17DA2"/>
    <w:rsid w:val="00F23AA7"/>
    <w:rsid w:val="00F30789"/>
    <w:rsid w:val="00F310CD"/>
    <w:rsid w:val="00F31164"/>
    <w:rsid w:val="00F31CED"/>
    <w:rsid w:val="00F36A05"/>
    <w:rsid w:val="00F379CF"/>
    <w:rsid w:val="00F43A48"/>
    <w:rsid w:val="00F44460"/>
    <w:rsid w:val="00F44525"/>
    <w:rsid w:val="00F5723A"/>
    <w:rsid w:val="00F63754"/>
    <w:rsid w:val="00F6734B"/>
    <w:rsid w:val="00F707A3"/>
    <w:rsid w:val="00F71601"/>
    <w:rsid w:val="00F73911"/>
    <w:rsid w:val="00F765E9"/>
    <w:rsid w:val="00F80BAF"/>
    <w:rsid w:val="00F816BB"/>
    <w:rsid w:val="00F81A9A"/>
    <w:rsid w:val="00F8572D"/>
    <w:rsid w:val="00F9152B"/>
    <w:rsid w:val="00F946C2"/>
    <w:rsid w:val="00F97854"/>
    <w:rsid w:val="00FA01CA"/>
    <w:rsid w:val="00FA53AB"/>
    <w:rsid w:val="00FA7BDC"/>
    <w:rsid w:val="00FB185A"/>
    <w:rsid w:val="00FB4310"/>
    <w:rsid w:val="00FC2C67"/>
    <w:rsid w:val="00FC480D"/>
    <w:rsid w:val="00FC739F"/>
    <w:rsid w:val="00FC7C21"/>
    <w:rsid w:val="00FD0CAD"/>
    <w:rsid w:val="00FD5B74"/>
    <w:rsid w:val="00FE051A"/>
    <w:rsid w:val="00FE635E"/>
    <w:rsid w:val="00FF2867"/>
    <w:rsid w:val="00FF67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61D649"/>
  <w15:chartTrackingRefBased/>
  <w15:docId w15:val="{68C35324-2B01-8E41-A47D-99BEE2D14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01T" w:hAnsi="BR-01T"/>
    </w:rPr>
  </w:style>
  <w:style w:type="paragraph" w:styleId="Titre2">
    <w:name w:val="heading 2"/>
    <w:basedOn w:val="Normal"/>
    <w:next w:val="Normal"/>
    <w:qFormat/>
    <w:pPr>
      <w:keepNext/>
      <w:spacing w:before="240" w:after="60"/>
      <w:outlineLvl w:val="1"/>
    </w:pPr>
    <w:rPr>
      <w:rFonts w:ascii="Arial" w:hAnsi="Arial"/>
      <w:b/>
      <w:i/>
      <w:sz w:val="24"/>
    </w:rPr>
  </w:style>
  <w:style w:type="paragraph" w:styleId="Titre3">
    <w:name w:val="heading 3"/>
    <w:basedOn w:val="Normal"/>
    <w:next w:val="Normal"/>
    <w:qFormat/>
    <w:pPr>
      <w:keepNext/>
      <w:spacing w:before="240" w:after="60"/>
      <w:outlineLvl w:val="2"/>
    </w:pPr>
    <w:rPr>
      <w:rFonts w:ascii="Arial" w:hAnsi="Arial"/>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Appeldenotedefin">
    <w:name w:val="endnote reference"/>
    <w:semiHidden/>
    <w:rPr>
      <w:vertAlign w:val="superscript"/>
    </w:rPr>
  </w:style>
  <w:style w:type="character" w:styleId="Appelnotedebasdep">
    <w:name w:val="footnote reference"/>
    <w:semiHidden/>
    <w:rPr>
      <w:vertAlign w:val="superscript"/>
    </w:rPr>
  </w:style>
  <w:style w:type="paragraph" w:styleId="Pieddepage">
    <w:name w:val="footer"/>
    <w:basedOn w:val="Standard"/>
    <w:pPr>
      <w:tabs>
        <w:tab w:val="center" w:pos="3969"/>
        <w:tab w:val="center" w:pos="4320"/>
        <w:tab w:val="right" w:pos="8504"/>
        <w:tab w:val="right" w:pos="8640"/>
      </w:tabs>
    </w:pPr>
  </w:style>
  <w:style w:type="paragraph" w:customStyle="1" w:styleId="Standard">
    <w:name w:val="Standard"/>
    <w:pPr>
      <w:ind w:right="-1"/>
      <w:jc w:val="both"/>
    </w:pPr>
    <w:rPr>
      <w:rFonts w:ascii="BR-01T" w:hAnsi="BR-01T"/>
      <w:noProof/>
    </w:rPr>
  </w:style>
  <w:style w:type="paragraph" w:styleId="En-tte">
    <w:name w:val="header"/>
    <w:basedOn w:val="Normal"/>
    <w:pPr>
      <w:tabs>
        <w:tab w:val="center" w:pos="4252"/>
        <w:tab w:val="center" w:pos="4320"/>
        <w:tab w:val="right" w:pos="8504"/>
        <w:tab w:val="right" w:pos="8640"/>
      </w:tabs>
    </w:pPr>
  </w:style>
  <w:style w:type="paragraph" w:styleId="Notedebasdepage">
    <w:name w:val="footnote text"/>
    <w:basedOn w:val="Normal"/>
    <w:link w:val="NotedebasdepageCar"/>
    <w:semiHidden/>
  </w:style>
  <w:style w:type="paragraph" w:customStyle="1" w:styleId="numrodepage">
    <w:name w:val="num_ro de page"/>
    <w:basedOn w:val="Standard"/>
    <w:next w:val="Standard"/>
  </w:style>
  <w:style w:type="character" w:styleId="Marquedecommentaire">
    <w:name w:val="annotation reference"/>
    <w:semiHidden/>
    <w:rPr>
      <w:sz w:val="16"/>
    </w:rPr>
  </w:style>
  <w:style w:type="paragraph" w:styleId="Commentaire">
    <w:name w:val="annotation text"/>
    <w:basedOn w:val="Normal"/>
    <w:semiHidden/>
  </w:style>
  <w:style w:type="character" w:styleId="Numrodepage0">
    <w:name w:val="page number"/>
    <w:basedOn w:val="Policepardfaut"/>
  </w:style>
  <w:style w:type="paragraph" w:styleId="Textedebulles">
    <w:name w:val="Balloon Text"/>
    <w:basedOn w:val="Normal"/>
    <w:semiHidden/>
    <w:rsid w:val="00613432"/>
    <w:rPr>
      <w:rFonts w:ascii="Tahoma" w:hAnsi="Tahoma" w:cs="Tahoma"/>
      <w:sz w:val="16"/>
      <w:szCs w:val="16"/>
    </w:rPr>
  </w:style>
  <w:style w:type="paragraph" w:styleId="Explorateurdedocuments">
    <w:name w:val="Document Map"/>
    <w:basedOn w:val="Normal"/>
    <w:semiHidden/>
    <w:rsid w:val="00BD48C5"/>
    <w:pPr>
      <w:shd w:val="clear" w:color="auto" w:fill="000080"/>
    </w:pPr>
    <w:rPr>
      <w:rFonts w:ascii="Tahoma" w:hAnsi="Tahoma" w:cs="Tahoma"/>
    </w:rPr>
  </w:style>
  <w:style w:type="paragraph" w:styleId="Objetducommentaire">
    <w:name w:val="annotation subject"/>
    <w:basedOn w:val="Commentaire"/>
    <w:next w:val="Commentaire"/>
    <w:semiHidden/>
    <w:rsid w:val="007C02D2"/>
    <w:rPr>
      <w:b/>
      <w:bCs/>
    </w:rPr>
  </w:style>
  <w:style w:type="paragraph" w:styleId="NormalWeb">
    <w:name w:val="Normal (Web)"/>
    <w:basedOn w:val="Normal"/>
    <w:unhideWhenUsed/>
    <w:rsid w:val="00BC6D12"/>
    <w:pPr>
      <w:spacing w:before="100" w:beforeAutospacing="1" w:after="100" w:afterAutospacing="1"/>
    </w:pPr>
    <w:rPr>
      <w:rFonts w:ascii="Times New Roman" w:hAnsi="Times New Roman"/>
      <w:sz w:val="24"/>
      <w:szCs w:val="24"/>
    </w:rPr>
  </w:style>
  <w:style w:type="character" w:styleId="Lienhypertexte">
    <w:name w:val="Hyperlink"/>
    <w:uiPriority w:val="99"/>
    <w:unhideWhenUsed/>
    <w:rsid w:val="000D42F6"/>
    <w:rPr>
      <w:color w:val="0000FF"/>
      <w:u w:val="single"/>
    </w:rPr>
  </w:style>
  <w:style w:type="paragraph" w:styleId="Paragraphedeliste">
    <w:name w:val="List Paragraph"/>
    <w:basedOn w:val="Normal"/>
    <w:uiPriority w:val="34"/>
    <w:qFormat/>
    <w:rsid w:val="00336F8D"/>
    <w:pPr>
      <w:ind w:left="720"/>
    </w:pPr>
    <w:rPr>
      <w:rFonts w:ascii="Calibri" w:eastAsia="Calibri" w:hAnsi="Calibri"/>
      <w:sz w:val="22"/>
      <w:szCs w:val="22"/>
      <w:lang w:eastAsia="en-US"/>
    </w:rPr>
  </w:style>
  <w:style w:type="character" w:customStyle="1" w:styleId="NotedebasdepageCar">
    <w:name w:val="Note de bas de page Car"/>
    <w:link w:val="Notedebasdepage"/>
    <w:semiHidden/>
    <w:rsid w:val="00C5041E"/>
    <w:rPr>
      <w:rFonts w:ascii="BR-01T" w:hAnsi="BR-01T"/>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17211">
      <w:bodyDiv w:val="1"/>
      <w:marLeft w:val="0"/>
      <w:marRight w:val="0"/>
      <w:marTop w:val="0"/>
      <w:marBottom w:val="0"/>
      <w:divBdr>
        <w:top w:val="none" w:sz="0" w:space="0" w:color="auto"/>
        <w:left w:val="none" w:sz="0" w:space="0" w:color="auto"/>
        <w:bottom w:val="none" w:sz="0" w:space="0" w:color="auto"/>
        <w:right w:val="none" w:sz="0" w:space="0" w:color="auto"/>
      </w:divBdr>
    </w:div>
    <w:div w:id="284580184">
      <w:bodyDiv w:val="1"/>
      <w:marLeft w:val="0"/>
      <w:marRight w:val="0"/>
      <w:marTop w:val="0"/>
      <w:marBottom w:val="0"/>
      <w:divBdr>
        <w:top w:val="none" w:sz="0" w:space="0" w:color="auto"/>
        <w:left w:val="none" w:sz="0" w:space="0" w:color="auto"/>
        <w:bottom w:val="none" w:sz="0" w:space="0" w:color="auto"/>
        <w:right w:val="none" w:sz="0" w:space="0" w:color="auto"/>
      </w:divBdr>
    </w:div>
    <w:div w:id="291592842">
      <w:bodyDiv w:val="1"/>
      <w:marLeft w:val="0"/>
      <w:marRight w:val="0"/>
      <w:marTop w:val="0"/>
      <w:marBottom w:val="0"/>
      <w:divBdr>
        <w:top w:val="none" w:sz="0" w:space="0" w:color="auto"/>
        <w:left w:val="none" w:sz="0" w:space="0" w:color="auto"/>
        <w:bottom w:val="none" w:sz="0" w:space="0" w:color="auto"/>
        <w:right w:val="none" w:sz="0" w:space="0" w:color="auto"/>
      </w:divBdr>
    </w:div>
    <w:div w:id="532769568">
      <w:bodyDiv w:val="1"/>
      <w:marLeft w:val="0"/>
      <w:marRight w:val="0"/>
      <w:marTop w:val="0"/>
      <w:marBottom w:val="0"/>
      <w:divBdr>
        <w:top w:val="none" w:sz="0" w:space="0" w:color="auto"/>
        <w:left w:val="none" w:sz="0" w:space="0" w:color="auto"/>
        <w:bottom w:val="none" w:sz="0" w:space="0" w:color="auto"/>
        <w:right w:val="none" w:sz="0" w:space="0" w:color="auto"/>
      </w:divBdr>
    </w:div>
    <w:div w:id="744188020">
      <w:bodyDiv w:val="1"/>
      <w:marLeft w:val="0"/>
      <w:marRight w:val="0"/>
      <w:marTop w:val="0"/>
      <w:marBottom w:val="0"/>
      <w:divBdr>
        <w:top w:val="none" w:sz="0" w:space="0" w:color="auto"/>
        <w:left w:val="none" w:sz="0" w:space="0" w:color="auto"/>
        <w:bottom w:val="none" w:sz="0" w:space="0" w:color="auto"/>
        <w:right w:val="none" w:sz="0" w:space="0" w:color="auto"/>
      </w:divBdr>
    </w:div>
    <w:div w:id="776680894">
      <w:bodyDiv w:val="1"/>
      <w:marLeft w:val="0"/>
      <w:marRight w:val="0"/>
      <w:marTop w:val="0"/>
      <w:marBottom w:val="0"/>
      <w:divBdr>
        <w:top w:val="none" w:sz="0" w:space="0" w:color="auto"/>
        <w:left w:val="none" w:sz="0" w:space="0" w:color="auto"/>
        <w:bottom w:val="none" w:sz="0" w:space="0" w:color="auto"/>
        <w:right w:val="none" w:sz="0" w:space="0" w:color="auto"/>
      </w:divBdr>
    </w:div>
    <w:div w:id="797605012">
      <w:bodyDiv w:val="1"/>
      <w:marLeft w:val="0"/>
      <w:marRight w:val="0"/>
      <w:marTop w:val="0"/>
      <w:marBottom w:val="0"/>
      <w:divBdr>
        <w:top w:val="none" w:sz="0" w:space="0" w:color="auto"/>
        <w:left w:val="none" w:sz="0" w:space="0" w:color="auto"/>
        <w:bottom w:val="none" w:sz="0" w:space="0" w:color="auto"/>
        <w:right w:val="none" w:sz="0" w:space="0" w:color="auto"/>
      </w:divBdr>
    </w:div>
    <w:div w:id="1041171502">
      <w:bodyDiv w:val="1"/>
      <w:marLeft w:val="0"/>
      <w:marRight w:val="0"/>
      <w:marTop w:val="0"/>
      <w:marBottom w:val="0"/>
      <w:divBdr>
        <w:top w:val="none" w:sz="0" w:space="0" w:color="auto"/>
        <w:left w:val="none" w:sz="0" w:space="0" w:color="auto"/>
        <w:bottom w:val="none" w:sz="0" w:space="0" w:color="auto"/>
        <w:right w:val="none" w:sz="0" w:space="0" w:color="auto"/>
      </w:divBdr>
    </w:div>
    <w:div w:id="1291939354">
      <w:bodyDiv w:val="1"/>
      <w:marLeft w:val="0"/>
      <w:marRight w:val="0"/>
      <w:marTop w:val="0"/>
      <w:marBottom w:val="0"/>
      <w:divBdr>
        <w:top w:val="none" w:sz="0" w:space="0" w:color="auto"/>
        <w:left w:val="none" w:sz="0" w:space="0" w:color="auto"/>
        <w:bottom w:val="none" w:sz="0" w:space="0" w:color="auto"/>
        <w:right w:val="none" w:sz="0" w:space="0" w:color="auto"/>
      </w:divBdr>
    </w:div>
    <w:div w:id="1309285944">
      <w:bodyDiv w:val="1"/>
      <w:marLeft w:val="0"/>
      <w:marRight w:val="0"/>
      <w:marTop w:val="0"/>
      <w:marBottom w:val="0"/>
      <w:divBdr>
        <w:top w:val="none" w:sz="0" w:space="0" w:color="auto"/>
        <w:left w:val="none" w:sz="0" w:space="0" w:color="auto"/>
        <w:bottom w:val="none" w:sz="0" w:space="0" w:color="auto"/>
        <w:right w:val="none" w:sz="0" w:space="0" w:color="auto"/>
      </w:divBdr>
    </w:div>
    <w:div w:id="1320230328">
      <w:bodyDiv w:val="1"/>
      <w:marLeft w:val="0"/>
      <w:marRight w:val="0"/>
      <w:marTop w:val="0"/>
      <w:marBottom w:val="0"/>
      <w:divBdr>
        <w:top w:val="none" w:sz="0" w:space="0" w:color="auto"/>
        <w:left w:val="none" w:sz="0" w:space="0" w:color="auto"/>
        <w:bottom w:val="none" w:sz="0" w:space="0" w:color="auto"/>
        <w:right w:val="none" w:sz="0" w:space="0" w:color="auto"/>
      </w:divBdr>
    </w:div>
    <w:div w:id="1349939982">
      <w:bodyDiv w:val="1"/>
      <w:marLeft w:val="0"/>
      <w:marRight w:val="0"/>
      <w:marTop w:val="0"/>
      <w:marBottom w:val="0"/>
      <w:divBdr>
        <w:top w:val="none" w:sz="0" w:space="0" w:color="auto"/>
        <w:left w:val="none" w:sz="0" w:space="0" w:color="auto"/>
        <w:bottom w:val="none" w:sz="0" w:space="0" w:color="auto"/>
        <w:right w:val="none" w:sz="0" w:space="0" w:color="auto"/>
      </w:divBdr>
    </w:div>
    <w:div w:id="1590770445">
      <w:bodyDiv w:val="1"/>
      <w:marLeft w:val="0"/>
      <w:marRight w:val="0"/>
      <w:marTop w:val="0"/>
      <w:marBottom w:val="0"/>
      <w:divBdr>
        <w:top w:val="none" w:sz="0" w:space="0" w:color="auto"/>
        <w:left w:val="none" w:sz="0" w:space="0" w:color="auto"/>
        <w:bottom w:val="none" w:sz="0" w:space="0" w:color="auto"/>
        <w:right w:val="none" w:sz="0" w:space="0" w:color="auto"/>
      </w:divBdr>
    </w:div>
    <w:div w:id="1670015039">
      <w:bodyDiv w:val="1"/>
      <w:marLeft w:val="0"/>
      <w:marRight w:val="0"/>
      <w:marTop w:val="0"/>
      <w:marBottom w:val="0"/>
      <w:divBdr>
        <w:top w:val="none" w:sz="0" w:space="0" w:color="auto"/>
        <w:left w:val="none" w:sz="0" w:space="0" w:color="auto"/>
        <w:bottom w:val="none" w:sz="0" w:space="0" w:color="auto"/>
        <w:right w:val="none" w:sz="0" w:space="0" w:color="auto"/>
      </w:divBdr>
    </w:div>
    <w:div w:id="1751996958">
      <w:bodyDiv w:val="1"/>
      <w:marLeft w:val="0"/>
      <w:marRight w:val="0"/>
      <w:marTop w:val="0"/>
      <w:marBottom w:val="0"/>
      <w:divBdr>
        <w:top w:val="none" w:sz="0" w:space="0" w:color="auto"/>
        <w:left w:val="none" w:sz="0" w:space="0" w:color="auto"/>
        <w:bottom w:val="none" w:sz="0" w:space="0" w:color="auto"/>
        <w:right w:val="none" w:sz="0" w:space="0" w:color="auto"/>
      </w:divBdr>
    </w:div>
    <w:div w:id="1806965200">
      <w:bodyDiv w:val="1"/>
      <w:marLeft w:val="0"/>
      <w:marRight w:val="0"/>
      <w:marTop w:val="0"/>
      <w:marBottom w:val="0"/>
      <w:divBdr>
        <w:top w:val="none" w:sz="0" w:space="0" w:color="auto"/>
        <w:left w:val="none" w:sz="0" w:space="0" w:color="auto"/>
        <w:bottom w:val="none" w:sz="0" w:space="0" w:color="auto"/>
        <w:right w:val="none" w:sz="0" w:space="0" w:color="auto"/>
      </w:divBdr>
    </w:div>
    <w:div w:id="1818111606">
      <w:bodyDiv w:val="1"/>
      <w:marLeft w:val="0"/>
      <w:marRight w:val="0"/>
      <w:marTop w:val="0"/>
      <w:marBottom w:val="0"/>
      <w:divBdr>
        <w:top w:val="none" w:sz="0" w:space="0" w:color="auto"/>
        <w:left w:val="none" w:sz="0" w:space="0" w:color="auto"/>
        <w:bottom w:val="none" w:sz="0" w:space="0" w:color="auto"/>
        <w:right w:val="none" w:sz="0" w:space="0" w:color="auto"/>
      </w:divBdr>
    </w:div>
    <w:div w:id="1905948983">
      <w:bodyDiv w:val="1"/>
      <w:marLeft w:val="0"/>
      <w:marRight w:val="0"/>
      <w:marTop w:val="0"/>
      <w:marBottom w:val="0"/>
      <w:divBdr>
        <w:top w:val="none" w:sz="0" w:space="0" w:color="auto"/>
        <w:left w:val="none" w:sz="0" w:space="0" w:color="auto"/>
        <w:bottom w:val="none" w:sz="0" w:space="0" w:color="auto"/>
        <w:right w:val="none" w:sz="0" w:space="0" w:color="auto"/>
      </w:divBdr>
    </w:div>
    <w:div w:id="1918588843">
      <w:bodyDiv w:val="1"/>
      <w:marLeft w:val="0"/>
      <w:marRight w:val="0"/>
      <w:marTop w:val="0"/>
      <w:marBottom w:val="0"/>
      <w:divBdr>
        <w:top w:val="none" w:sz="0" w:space="0" w:color="auto"/>
        <w:left w:val="none" w:sz="0" w:space="0" w:color="auto"/>
        <w:bottom w:val="none" w:sz="0" w:space="0" w:color="auto"/>
        <w:right w:val="none" w:sz="0" w:space="0" w:color="auto"/>
      </w:divBdr>
    </w:div>
    <w:div w:id="1971090410">
      <w:bodyDiv w:val="1"/>
      <w:marLeft w:val="0"/>
      <w:marRight w:val="0"/>
      <w:marTop w:val="0"/>
      <w:marBottom w:val="0"/>
      <w:divBdr>
        <w:top w:val="none" w:sz="0" w:space="0" w:color="auto"/>
        <w:left w:val="none" w:sz="0" w:space="0" w:color="auto"/>
        <w:bottom w:val="none" w:sz="0" w:space="0" w:color="auto"/>
        <w:right w:val="none" w:sz="0" w:space="0" w:color="auto"/>
      </w:divBdr>
    </w:div>
    <w:div w:id="199965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accords-depot.travail.gouv.fr/accuei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accords-depot.travail.gouv.fr" TargetMode="External"/><Relationship Id="rId4" Type="http://schemas.openxmlformats.org/officeDocument/2006/relationships/settings" Target="settings.xml"/><Relationship Id="rId9" Type="http://schemas.openxmlformats.org/officeDocument/2006/relationships/hyperlink" Target="http://www.legifrance.gouv.fr/affichCodeArticle.do?cidTexte=LEGITEXT000006072050&amp;idArticle=LEGIARTI000018487751&amp;dateTexte=&amp;categorieLien=cid"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B2805-4341-4E80-8874-CF7855ADF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4149</Words>
  <Characters>22825</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PROJET D'ACCORD D’INTERESSEMENT</vt:lpstr>
    </vt:vector>
  </TitlesOfParts>
  <Company>Euro Information client principal</Company>
  <LinksUpToDate>false</LinksUpToDate>
  <CharactersWithSpaces>26921</CharactersWithSpaces>
  <SharedDoc>false</SharedDoc>
  <HLinks>
    <vt:vector size="18" baseType="variant">
      <vt:variant>
        <vt:i4>6488181</vt:i4>
      </vt:variant>
      <vt:variant>
        <vt:i4>8</vt:i4>
      </vt:variant>
      <vt:variant>
        <vt:i4>0</vt:i4>
      </vt:variant>
      <vt:variant>
        <vt:i4>5</vt:i4>
      </vt:variant>
      <vt:variant>
        <vt:lpwstr>https://accords-depot.travail.gouv.fr/</vt:lpwstr>
      </vt:variant>
      <vt:variant>
        <vt:lpwstr/>
      </vt:variant>
      <vt:variant>
        <vt:i4>6029401</vt:i4>
      </vt:variant>
      <vt:variant>
        <vt:i4>5</vt:i4>
      </vt:variant>
      <vt:variant>
        <vt:i4>0</vt:i4>
      </vt:variant>
      <vt:variant>
        <vt:i4>5</vt:i4>
      </vt:variant>
      <vt:variant>
        <vt:lpwstr>http://www.legifrance.gouv.fr/affichCodeArticle.do?cidTexte=LEGITEXT000006072050&amp;idArticle=LEGIARTI000018487751&amp;dateTexte=&amp;categorieLien=cid</vt:lpwstr>
      </vt:variant>
      <vt:variant>
        <vt:lpwstr/>
      </vt:variant>
      <vt:variant>
        <vt:i4>1835026</vt:i4>
      </vt:variant>
      <vt:variant>
        <vt:i4>0</vt:i4>
      </vt:variant>
      <vt:variant>
        <vt:i4>0</vt:i4>
      </vt:variant>
      <vt:variant>
        <vt:i4>5</vt:i4>
      </vt:variant>
      <vt:variant>
        <vt:lpwstr>https://accords-depot.travail.gouv.fr/accueil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D’INTERESSEMENT</dc:title>
  <dc:subject/>
  <dc:creator>INTERSEM</dc:creator>
  <cp:keywords/>
  <cp:lastModifiedBy>PC8 Concept</cp:lastModifiedBy>
  <cp:revision>2</cp:revision>
  <cp:lastPrinted>2025-03-10T16:13:00Z</cp:lastPrinted>
  <dcterms:created xsi:type="dcterms:W3CDTF">2026-03-30T07:19:00Z</dcterms:created>
  <dcterms:modified xsi:type="dcterms:W3CDTF">2026-03-30T07:19:00Z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