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51E5F" w14:textId="6D024392" w:rsidR="00AF086F" w:rsidRDefault="00B019A5" w:rsidP="00E60291">
      <w:pPr>
        <w:ind w:left="1416" w:firstLine="708"/>
        <w:rPr>
          <w:b/>
          <w:bCs/>
        </w:rPr>
      </w:pPr>
      <w:r>
        <w:rPr>
          <w:noProof/>
        </w:rPr>
        <w:drawing>
          <wp:anchor distT="0" distB="0" distL="114300" distR="114300" simplePos="0" relativeHeight="251657728" behindDoc="0" locked="0" layoutInCell="1" allowOverlap="1" wp14:anchorId="1CF755A7" wp14:editId="38534170">
            <wp:simplePos x="0" y="0"/>
            <wp:positionH relativeFrom="margin">
              <wp:posOffset>4465320</wp:posOffset>
            </wp:positionH>
            <wp:positionV relativeFrom="paragraph">
              <wp:posOffset>-626745</wp:posOffset>
            </wp:positionV>
            <wp:extent cx="1676400" cy="414020"/>
            <wp:effectExtent l="0" t="0" r="0" b="0"/>
            <wp:wrapNone/>
            <wp:docPr id="2" name="Image 1" descr="Magellan logo 1-1 horizontal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Magellan logo 1-1 horizontal colou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414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1B106F" w14:textId="77777777" w:rsidR="00E60291" w:rsidRPr="00A3515C" w:rsidRDefault="00283FAF" w:rsidP="00DC438E">
      <w:pPr>
        <w:pBdr>
          <w:top w:val="single" w:sz="4" w:space="1" w:color="auto"/>
          <w:left w:val="single" w:sz="4" w:space="4" w:color="auto"/>
          <w:bottom w:val="single" w:sz="4" w:space="1" w:color="auto"/>
          <w:right w:val="single" w:sz="4" w:space="4" w:color="auto"/>
        </w:pBdr>
        <w:shd w:val="clear" w:color="auto" w:fill="D9D9D9"/>
        <w:jc w:val="center"/>
        <w:rPr>
          <w:rFonts w:ascii="Arial" w:hAnsi="Arial" w:cs="Arial"/>
          <w:b/>
          <w:bCs/>
          <w:sz w:val="22"/>
          <w:szCs w:val="22"/>
        </w:rPr>
      </w:pPr>
      <w:r w:rsidRPr="00A3515C">
        <w:rPr>
          <w:rFonts w:ascii="Arial" w:hAnsi="Arial" w:cs="Arial"/>
          <w:b/>
          <w:bCs/>
          <w:sz w:val="22"/>
          <w:szCs w:val="22"/>
        </w:rPr>
        <w:t>A</w:t>
      </w:r>
      <w:r w:rsidR="00CD27DD" w:rsidRPr="00A3515C">
        <w:rPr>
          <w:rFonts w:ascii="Arial" w:hAnsi="Arial" w:cs="Arial"/>
          <w:b/>
          <w:bCs/>
          <w:sz w:val="22"/>
          <w:szCs w:val="22"/>
        </w:rPr>
        <w:t>ccord collectif fixant</w:t>
      </w:r>
      <w:r w:rsidRPr="00A3515C">
        <w:rPr>
          <w:rFonts w:ascii="Arial" w:hAnsi="Arial" w:cs="Arial"/>
          <w:b/>
          <w:bCs/>
          <w:sz w:val="22"/>
          <w:szCs w:val="22"/>
        </w:rPr>
        <w:t xml:space="preserve"> </w:t>
      </w:r>
      <w:r w:rsidR="00CD27DD" w:rsidRPr="00A3515C">
        <w:rPr>
          <w:rFonts w:ascii="Arial" w:hAnsi="Arial" w:cs="Arial"/>
          <w:b/>
          <w:bCs/>
          <w:sz w:val="22"/>
          <w:szCs w:val="22"/>
        </w:rPr>
        <w:t>la date de la journée de solidarité</w:t>
      </w:r>
    </w:p>
    <w:p w14:paraId="015237B6" w14:textId="77777777" w:rsidR="002810F8" w:rsidRPr="00A3515C" w:rsidRDefault="002810F8" w:rsidP="00DC438E">
      <w:pPr>
        <w:pBdr>
          <w:top w:val="single" w:sz="4" w:space="1" w:color="auto"/>
          <w:left w:val="single" w:sz="4" w:space="4" w:color="auto"/>
          <w:bottom w:val="single" w:sz="4" w:space="1" w:color="auto"/>
          <w:right w:val="single" w:sz="4" w:space="4" w:color="auto"/>
        </w:pBdr>
        <w:shd w:val="clear" w:color="auto" w:fill="D9D9D9"/>
        <w:jc w:val="center"/>
        <w:rPr>
          <w:rFonts w:ascii="Arial" w:hAnsi="Arial" w:cs="Arial"/>
          <w:b/>
          <w:bCs/>
          <w:sz w:val="22"/>
          <w:szCs w:val="22"/>
        </w:rPr>
      </w:pPr>
      <w:r w:rsidRPr="00A3515C">
        <w:rPr>
          <w:rFonts w:ascii="Arial" w:hAnsi="Arial" w:cs="Arial"/>
          <w:b/>
          <w:bCs/>
          <w:sz w:val="22"/>
          <w:szCs w:val="22"/>
        </w:rPr>
        <w:t>(Article L 3133-7 et suivants du Code du Travail)</w:t>
      </w:r>
    </w:p>
    <w:p w14:paraId="4A2FFC3C" w14:textId="77777777" w:rsidR="002810F8" w:rsidRPr="003D5257" w:rsidRDefault="002810F8" w:rsidP="00DC438E">
      <w:pPr>
        <w:pBdr>
          <w:top w:val="single" w:sz="4" w:space="1" w:color="auto"/>
          <w:left w:val="single" w:sz="4" w:space="4" w:color="auto"/>
          <w:bottom w:val="single" w:sz="4" w:space="1" w:color="auto"/>
          <w:right w:val="single" w:sz="4" w:space="4" w:color="auto"/>
        </w:pBdr>
        <w:shd w:val="clear" w:color="auto" w:fill="D9D9D9"/>
        <w:rPr>
          <w:rFonts w:ascii="Arial" w:hAnsi="Arial" w:cs="Arial"/>
          <w:b/>
          <w:bCs/>
          <w:i/>
          <w:iCs/>
          <w:sz w:val="22"/>
          <w:szCs w:val="22"/>
        </w:rPr>
      </w:pPr>
    </w:p>
    <w:p w14:paraId="2DEC6FB4" w14:textId="77777777" w:rsidR="002810F8" w:rsidRPr="003D5257" w:rsidRDefault="002810F8" w:rsidP="002810F8">
      <w:pPr>
        <w:rPr>
          <w:rFonts w:ascii="Arial" w:hAnsi="Arial" w:cs="Arial"/>
          <w:sz w:val="22"/>
          <w:szCs w:val="22"/>
        </w:rPr>
      </w:pPr>
    </w:p>
    <w:p w14:paraId="62860C87" w14:textId="77777777" w:rsidR="00283FAF" w:rsidRPr="003D5257" w:rsidRDefault="00283FAF" w:rsidP="00283FAF">
      <w:pPr>
        <w:shd w:val="clear" w:color="auto" w:fill="FFFFFF"/>
        <w:spacing w:before="120"/>
        <w:rPr>
          <w:rFonts w:ascii="Arial" w:hAnsi="Arial" w:cs="Arial"/>
          <w:b/>
          <w:bCs/>
          <w:sz w:val="22"/>
          <w:szCs w:val="22"/>
        </w:rPr>
      </w:pPr>
      <w:proofErr w:type="gramStart"/>
      <w:r w:rsidRPr="003D5257">
        <w:rPr>
          <w:rFonts w:ascii="Arial" w:hAnsi="Arial" w:cs="Arial"/>
          <w:b/>
          <w:sz w:val="22"/>
          <w:szCs w:val="22"/>
        </w:rPr>
        <w:t>ENTRE LES</w:t>
      </w:r>
      <w:proofErr w:type="gramEnd"/>
      <w:r w:rsidRPr="003D5257">
        <w:rPr>
          <w:rFonts w:ascii="Arial" w:hAnsi="Arial" w:cs="Arial"/>
          <w:b/>
          <w:sz w:val="22"/>
          <w:szCs w:val="22"/>
        </w:rPr>
        <w:t xml:space="preserve"> SOUSSIGNES :</w:t>
      </w:r>
    </w:p>
    <w:p w14:paraId="4B9B8377" w14:textId="77777777" w:rsidR="00283FAF" w:rsidRPr="003D5257" w:rsidRDefault="00283FAF" w:rsidP="00283FAF">
      <w:pPr>
        <w:shd w:val="clear" w:color="auto" w:fill="FFFFFF"/>
        <w:spacing w:before="120"/>
        <w:rPr>
          <w:rFonts w:ascii="Arial" w:hAnsi="Arial" w:cs="Arial"/>
          <w:b/>
          <w:bCs/>
          <w:sz w:val="22"/>
          <w:szCs w:val="22"/>
        </w:rPr>
      </w:pPr>
      <w:r w:rsidRPr="003D5257">
        <w:rPr>
          <w:rFonts w:ascii="Arial" w:hAnsi="Arial" w:cs="Arial"/>
          <w:b/>
          <w:sz w:val="22"/>
          <w:szCs w:val="22"/>
        </w:rPr>
        <w:t xml:space="preserve">La Société </w:t>
      </w:r>
      <w:r w:rsidR="00D20224">
        <w:rPr>
          <w:rFonts w:ascii="Arial" w:hAnsi="Arial" w:cs="Arial"/>
          <w:b/>
          <w:sz w:val="22"/>
          <w:szCs w:val="22"/>
        </w:rPr>
        <w:t>MAGELLAN AEROSPACE PROVENCE</w:t>
      </w:r>
    </w:p>
    <w:p w14:paraId="280F3FB4" w14:textId="43C28586" w:rsidR="00283FAF" w:rsidRPr="003D5257" w:rsidRDefault="00283FAF" w:rsidP="00283FAF">
      <w:pPr>
        <w:shd w:val="clear" w:color="auto" w:fill="FFFFFF"/>
        <w:spacing w:before="120"/>
        <w:rPr>
          <w:rFonts w:ascii="Arial" w:hAnsi="Arial" w:cs="Arial"/>
          <w:b/>
          <w:bCs/>
          <w:sz w:val="22"/>
          <w:szCs w:val="22"/>
        </w:rPr>
      </w:pPr>
      <w:r w:rsidRPr="003D5257">
        <w:rPr>
          <w:rFonts w:ascii="Arial" w:hAnsi="Arial" w:cs="Arial"/>
          <w:b/>
          <w:sz w:val="22"/>
          <w:szCs w:val="22"/>
        </w:rPr>
        <w:t>Représentée Division Manager,</w:t>
      </w:r>
    </w:p>
    <w:p w14:paraId="6C0B9D34" w14:textId="77777777" w:rsidR="00283FAF" w:rsidRPr="003D5257" w:rsidRDefault="00283FAF" w:rsidP="00283FAF">
      <w:pPr>
        <w:shd w:val="clear" w:color="auto" w:fill="FFFFFF"/>
        <w:spacing w:before="120"/>
        <w:rPr>
          <w:rFonts w:ascii="Arial" w:hAnsi="Arial" w:cs="Arial"/>
          <w:b/>
          <w:bCs/>
          <w:sz w:val="22"/>
          <w:szCs w:val="22"/>
        </w:rPr>
      </w:pPr>
    </w:p>
    <w:p w14:paraId="149AB24E" w14:textId="77777777" w:rsidR="00283FAF" w:rsidRPr="003D5257" w:rsidRDefault="00283FAF" w:rsidP="00283FAF">
      <w:pPr>
        <w:shd w:val="clear" w:color="auto" w:fill="FFFFFF"/>
        <w:spacing w:before="120"/>
        <w:rPr>
          <w:rFonts w:ascii="Arial" w:hAnsi="Arial" w:cs="Arial"/>
          <w:b/>
          <w:bCs/>
          <w:sz w:val="22"/>
          <w:szCs w:val="22"/>
        </w:rPr>
      </w:pPr>
      <w:r w:rsidRPr="003D5257">
        <w:rPr>
          <w:rFonts w:ascii="Arial" w:hAnsi="Arial" w:cs="Arial"/>
          <w:b/>
          <w:sz w:val="22"/>
          <w:szCs w:val="22"/>
        </w:rPr>
        <w:t>D’UNE PART,</w:t>
      </w:r>
    </w:p>
    <w:p w14:paraId="0DB708B8" w14:textId="77777777" w:rsidR="00283FAF" w:rsidRPr="003D5257" w:rsidRDefault="00283FAF" w:rsidP="00283FAF">
      <w:pPr>
        <w:shd w:val="clear" w:color="auto" w:fill="FFFFFF"/>
        <w:spacing w:before="120"/>
        <w:rPr>
          <w:rFonts w:ascii="Arial" w:hAnsi="Arial" w:cs="Arial"/>
          <w:b/>
          <w:bCs/>
          <w:sz w:val="22"/>
          <w:szCs w:val="22"/>
        </w:rPr>
      </w:pPr>
      <w:r w:rsidRPr="003D5257">
        <w:rPr>
          <w:rFonts w:ascii="Arial" w:hAnsi="Arial" w:cs="Arial"/>
          <w:b/>
          <w:sz w:val="22"/>
          <w:szCs w:val="22"/>
        </w:rPr>
        <w:t>ET</w:t>
      </w:r>
    </w:p>
    <w:p w14:paraId="41D63F07" w14:textId="77777777" w:rsidR="00283FAF" w:rsidRPr="003D5257" w:rsidRDefault="00283FAF" w:rsidP="00283FAF">
      <w:pPr>
        <w:shd w:val="clear" w:color="auto" w:fill="FFFFFF"/>
        <w:spacing w:before="120"/>
        <w:rPr>
          <w:rFonts w:ascii="Arial" w:hAnsi="Arial" w:cs="Arial"/>
          <w:b/>
          <w:bCs/>
          <w:sz w:val="22"/>
          <w:szCs w:val="22"/>
        </w:rPr>
      </w:pPr>
    </w:p>
    <w:p w14:paraId="533CD49F" w14:textId="77777777" w:rsidR="00283FAF" w:rsidRPr="003D5257" w:rsidRDefault="00283FAF" w:rsidP="00283FAF">
      <w:pPr>
        <w:shd w:val="clear" w:color="auto" w:fill="FFFFFF"/>
        <w:spacing w:before="120"/>
        <w:rPr>
          <w:rFonts w:ascii="Arial" w:hAnsi="Arial" w:cs="Arial"/>
          <w:b/>
          <w:bCs/>
          <w:sz w:val="22"/>
          <w:szCs w:val="22"/>
        </w:rPr>
      </w:pPr>
      <w:r w:rsidRPr="003D5257">
        <w:rPr>
          <w:rFonts w:ascii="Arial" w:hAnsi="Arial" w:cs="Arial"/>
          <w:b/>
          <w:sz w:val="22"/>
          <w:szCs w:val="22"/>
        </w:rPr>
        <w:t xml:space="preserve">Les organisations syndicales représentatives </w:t>
      </w:r>
      <w:proofErr w:type="gramStart"/>
      <w:r w:rsidRPr="003D5257">
        <w:rPr>
          <w:rFonts w:ascii="Arial" w:hAnsi="Arial" w:cs="Arial"/>
          <w:b/>
          <w:sz w:val="22"/>
          <w:szCs w:val="22"/>
        </w:rPr>
        <w:t>de la société représentées</w:t>
      </w:r>
      <w:proofErr w:type="gramEnd"/>
      <w:r w:rsidRPr="003D5257">
        <w:rPr>
          <w:rFonts w:ascii="Arial" w:hAnsi="Arial" w:cs="Arial"/>
          <w:b/>
          <w:sz w:val="22"/>
          <w:szCs w:val="22"/>
        </w:rPr>
        <w:t xml:space="preserve"> par :</w:t>
      </w:r>
    </w:p>
    <w:p w14:paraId="5FB5B2DF" w14:textId="18892CD4" w:rsidR="00283FAF" w:rsidRPr="003D5257" w:rsidRDefault="00D20224" w:rsidP="00283FAF">
      <w:pPr>
        <w:shd w:val="clear" w:color="auto" w:fill="FFFFFF"/>
        <w:spacing w:before="120"/>
        <w:rPr>
          <w:rFonts w:ascii="Arial" w:hAnsi="Arial" w:cs="Arial"/>
          <w:b/>
          <w:bCs/>
          <w:sz w:val="22"/>
          <w:szCs w:val="22"/>
        </w:rPr>
      </w:pPr>
      <w:r>
        <w:rPr>
          <w:rFonts w:ascii="Arial" w:hAnsi="Arial" w:cs="Arial"/>
          <w:b/>
          <w:sz w:val="22"/>
          <w:szCs w:val="22"/>
        </w:rPr>
        <w:t>Délégué syndical FO</w:t>
      </w:r>
      <w:r w:rsidR="00283FAF" w:rsidRPr="003D5257">
        <w:rPr>
          <w:rFonts w:ascii="Arial" w:hAnsi="Arial" w:cs="Arial"/>
          <w:b/>
          <w:sz w:val="22"/>
          <w:szCs w:val="22"/>
        </w:rPr>
        <w:t>, représentatif pour signer l’accord,</w:t>
      </w:r>
    </w:p>
    <w:p w14:paraId="589C106B" w14:textId="61897337" w:rsidR="00283FAF" w:rsidRPr="003D5257" w:rsidRDefault="00D20224" w:rsidP="00283FAF">
      <w:pPr>
        <w:shd w:val="clear" w:color="auto" w:fill="FFFFFF"/>
        <w:spacing w:before="120"/>
        <w:rPr>
          <w:rFonts w:ascii="Arial" w:hAnsi="Arial" w:cs="Arial"/>
          <w:b/>
          <w:bCs/>
          <w:sz w:val="22"/>
          <w:szCs w:val="22"/>
        </w:rPr>
      </w:pPr>
      <w:r>
        <w:rPr>
          <w:rFonts w:ascii="Arial" w:hAnsi="Arial" w:cs="Arial"/>
          <w:b/>
          <w:sz w:val="22"/>
          <w:szCs w:val="22"/>
        </w:rPr>
        <w:t>Délégué syndical CGT</w:t>
      </w:r>
      <w:r w:rsidR="00283FAF" w:rsidRPr="003D5257">
        <w:rPr>
          <w:rFonts w:ascii="Arial" w:hAnsi="Arial" w:cs="Arial"/>
          <w:b/>
          <w:sz w:val="22"/>
          <w:szCs w:val="22"/>
        </w:rPr>
        <w:t xml:space="preserve">, représentatif pour signer l’accord </w:t>
      </w:r>
    </w:p>
    <w:p w14:paraId="762EB8ED" w14:textId="77777777" w:rsidR="00283FAF" w:rsidRPr="003D5257" w:rsidRDefault="00283FAF" w:rsidP="00283FAF">
      <w:pPr>
        <w:shd w:val="clear" w:color="auto" w:fill="FFFFFF"/>
        <w:spacing w:before="120" w:after="100" w:afterAutospacing="1"/>
        <w:rPr>
          <w:rFonts w:ascii="Arial" w:hAnsi="Arial" w:cs="Arial"/>
          <w:b/>
          <w:bCs/>
          <w:sz w:val="22"/>
          <w:szCs w:val="22"/>
        </w:rPr>
      </w:pPr>
    </w:p>
    <w:p w14:paraId="7979570D" w14:textId="77777777" w:rsidR="00283FAF" w:rsidRPr="003D5257" w:rsidRDefault="00283FAF" w:rsidP="00283FAF">
      <w:pPr>
        <w:shd w:val="clear" w:color="auto" w:fill="FFFFFF"/>
        <w:spacing w:before="120" w:after="100" w:afterAutospacing="1"/>
        <w:rPr>
          <w:rFonts w:ascii="Arial" w:hAnsi="Arial" w:cs="Arial"/>
          <w:b/>
          <w:bCs/>
          <w:i/>
          <w:iCs/>
          <w:sz w:val="22"/>
          <w:szCs w:val="22"/>
        </w:rPr>
      </w:pPr>
      <w:r w:rsidRPr="003D5257">
        <w:rPr>
          <w:rFonts w:ascii="Arial" w:hAnsi="Arial" w:cs="Arial"/>
          <w:b/>
          <w:sz w:val="22"/>
          <w:szCs w:val="22"/>
        </w:rPr>
        <w:t>D’AUTRE PART.</w:t>
      </w:r>
    </w:p>
    <w:p w14:paraId="3F0D90C6" w14:textId="77777777" w:rsidR="00283FAF" w:rsidRPr="003D5257" w:rsidRDefault="00283FAF" w:rsidP="00283FAF">
      <w:pPr>
        <w:pStyle w:val="CM29"/>
        <w:jc w:val="both"/>
        <w:rPr>
          <w:rFonts w:ascii="Arial" w:hAnsi="Arial" w:cs="Arial"/>
          <w:b/>
          <w:i/>
          <w:iCs/>
          <w:sz w:val="22"/>
          <w:szCs w:val="22"/>
        </w:rPr>
      </w:pPr>
    </w:p>
    <w:p w14:paraId="0677C9EF" w14:textId="77777777" w:rsidR="00283FAF" w:rsidRPr="003D5257" w:rsidRDefault="00283FAF" w:rsidP="00283FAF">
      <w:pPr>
        <w:pStyle w:val="CM19"/>
        <w:jc w:val="both"/>
        <w:rPr>
          <w:rFonts w:ascii="Arial" w:hAnsi="Arial" w:cs="Arial"/>
          <w:b/>
          <w:color w:val="000000"/>
          <w:sz w:val="22"/>
          <w:szCs w:val="22"/>
        </w:rPr>
      </w:pPr>
    </w:p>
    <w:p w14:paraId="3C8A8CAC" w14:textId="77777777" w:rsidR="00283FAF" w:rsidRPr="003D5257" w:rsidRDefault="00283FAF" w:rsidP="00283FAF">
      <w:pPr>
        <w:pStyle w:val="CM19"/>
        <w:jc w:val="both"/>
        <w:rPr>
          <w:rFonts w:ascii="Arial" w:hAnsi="Arial" w:cs="Arial"/>
          <w:b/>
          <w:color w:val="000000"/>
          <w:sz w:val="22"/>
          <w:szCs w:val="22"/>
        </w:rPr>
      </w:pPr>
      <w:r w:rsidRPr="003D5257">
        <w:rPr>
          <w:rFonts w:ascii="Arial" w:hAnsi="Arial" w:cs="Arial"/>
          <w:b/>
          <w:color w:val="000000"/>
          <w:sz w:val="22"/>
          <w:szCs w:val="22"/>
        </w:rPr>
        <w:t xml:space="preserve">Il est convenu ce qui suit : </w:t>
      </w:r>
    </w:p>
    <w:p w14:paraId="2A437AD4" w14:textId="77777777" w:rsidR="00ED611C" w:rsidRPr="003D5257" w:rsidRDefault="00ED611C" w:rsidP="002810F8">
      <w:pPr>
        <w:jc w:val="center"/>
        <w:rPr>
          <w:rFonts w:ascii="Arial" w:hAnsi="Arial" w:cs="Arial"/>
          <w:b/>
          <w:sz w:val="22"/>
          <w:szCs w:val="22"/>
        </w:rPr>
      </w:pPr>
    </w:p>
    <w:p w14:paraId="79CBD068" w14:textId="77777777" w:rsidR="00256F3E" w:rsidRPr="003D5257" w:rsidRDefault="00256F3E" w:rsidP="002810F8">
      <w:pPr>
        <w:jc w:val="center"/>
        <w:rPr>
          <w:rFonts w:ascii="Arial" w:hAnsi="Arial" w:cs="Arial"/>
          <w:b/>
          <w:sz w:val="22"/>
          <w:szCs w:val="22"/>
        </w:rPr>
      </w:pPr>
    </w:p>
    <w:p w14:paraId="1B072B3B" w14:textId="77777777" w:rsidR="00ED611C" w:rsidRPr="003D5257" w:rsidRDefault="00ED611C" w:rsidP="002810F8">
      <w:pPr>
        <w:jc w:val="center"/>
        <w:rPr>
          <w:rFonts w:ascii="Arial" w:hAnsi="Arial" w:cs="Arial"/>
          <w:b/>
          <w:sz w:val="22"/>
          <w:szCs w:val="22"/>
        </w:rPr>
      </w:pPr>
    </w:p>
    <w:p w14:paraId="7D123D3D" w14:textId="77777777" w:rsidR="002810F8" w:rsidRPr="003D5257" w:rsidRDefault="002810F8" w:rsidP="002810F8">
      <w:pPr>
        <w:jc w:val="center"/>
        <w:rPr>
          <w:rFonts w:ascii="Arial" w:hAnsi="Arial" w:cs="Arial"/>
          <w:b/>
          <w:sz w:val="22"/>
          <w:szCs w:val="22"/>
        </w:rPr>
      </w:pPr>
      <w:r w:rsidRPr="003D5257">
        <w:rPr>
          <w:rFonts w:ascii="Arial" w:hAnsi="Arial" w:cs="Arial"/>
          <w:b/>
          <w:sz w:val="22"/>
          <w:szCs w:val="22"/>
        </w:rPr>
        <w:t>PREAMBULE</w:t>
      </w:r>
    </w:p>
    <w:p w14:paraId="3FC43FF3" w14:textId="77777777" w:rsidR="002810F8" w:rsidRPr="003D5257" w:rsidRDefault="002810F8" w:rsidP="002810F8">
      <w:pPr>
        <w:jc w:val="both"/>
        <w:rPr>
          <w:rFonts w:ascii="Arial" w:hAnsi="Arial" w:cs="Arial"/>
          <w:i/>
          <w:sz w:val="22"/>
          <w:szCs w:val="22"/>
        </w:rPr>
      </w:pPr>
    </w:p>
    <w:p w14:paraId="66D6319B" w14:textId="77777777" w:rsidR="002810F8" w:rsidRPr="003D5257" w:rsidRDefault="002810F8" w:rsidP="002810F8">
      <w:pPr>
        <w:jc w:val="both"/>
        <w:rPr>
          <w:rFonts w:ascii="Arial" w:hAnsi="Arial" w:cs="Arial"/>
          <w:sz w:val="22"/>
          <w:szCs w:val="22"/>
        </w:rPr>
      </w:pPr>
    </w:p>
    <w:p w14:paraId="4239E977" w14:textId="77777777" w:rsidR="002810F8" w:rsidRPr="003D5257" w:rsidRDefault="002810F8" w:rsidP="002810F8">
      <w:pPr>
        <w:jc w:val="both"/>
        <w:rPr>
          <w:rFonts w:ascii="Arial" w:hAnsi="Arial" w:cs="Arial"/>
          <w:sz w:val="22"/>
          <w:szCs w:val="22"/>
        </w:rPr>
      </w:pPr>
      <w:r w:rsidRPr="003D5257">
        <w:rPr>
          <w:rFonts w:ascii="Arial" w:hAnsi="Arial" w:cs="Arial"/>
          <w:sz w:val="22"/>
          <w:szCs w:val="22"/>
        </w:rPr>
        <w:t>La loi n° 2004-626 du 30 Juin 2004 a instauré, aux articles L 3133-7 et suivants du Code du Travail, l’obligation pour tous les salariés de travailler, chaque année, une journée supplémentaire non rémunérée dans le cadre de l’amélioration du degré de la qualité de prise en charge de personnes confrontées à des situations de grande dépendance, telles les personnes âgées et handicapées. La loi n° 2008-351 du 16 Avril 2008 a simplifié les modalités de fixation de cette journée initialement prévue par la loi du 30 Juin 2004.</w:t>
      </w:r>
    </w:p>
    <w:p w14:paraId="42BE521F" w14:textId="77777777" w:rsidR="002810F8" w:rsidRPr="003D5257" w:rsidRDefault="002810F8" w:rsidP="002810F8">
      <w:pPr>
        <w:jc w:val="both"/>
        <w:rPr>
          <w:rFonts w:ascii="Arial" w:hAnsi="Arial" w:cs="Arial"/>
          <w:sz w:val="22"/>
          <w:szCs w:val="22"/>
        </w:rPr>
      </w:pPr>
    </w:p>
    <w:p w14:paraId="1A614B93" w14:textId="77777777" w:rsidR="002810F8" w:rsidRPr="003D5257" w:rsidRDefault="002810F8" w:rsidP="002810F8">
      <w:pPr>
        <w:jc w:val="both"/>
        <w:rPr>
          <w:rFonts w:ascii="Arial" w:hAnsi="Arial" w:cs="Arial"/>
          <w:sz w:val="22"/>
          <w:szCs w:val="22"/>
        </w:rPr>
      </w:pPr>
      <w:r w:rsidRPr="003D5257">
        <w:rPr>
          <w:rFonts w:ascii="Arial" w:hAnsi="Arial" w:cs="Arial"/>
          <w:sz w:val="22"/>
          <w:szCs w:val="22"/>
        </w:rPr>
        <w:t>Afin de concilier au mieux l’exécution de cette obligation légale avec les contraintes liées à l’activité de l’entreprise, les parties signataires du présent accord conviennent d’une date ou des dates, en cas de fractionnement, de la journée de solidarité ou, au minimum, d’une catégorie de jours sur laquelle il est possible de fixer « la journée de solidarité ».</w:t>
      </w:r>
    </w:p>
    <w:p w14:paraId="219D17DA" w14:textId="77777777" w:rsidR="00871375" w:rsidRDefault="00871375" w:rsidP="002810F8">
      <w:pPr>
        <w:rPr>
          <w:rFonts w:ascii="Arial" w:hAnsi="Arial" w:cs="Arial"/>
          <w:i/>
          <w:sz w:val="22"/>
          <w:szCs w:val="22"/>
        </w:rPr>
      </w:pPr>
    </w:p>
    <w:p w14:paraId="22A8CAAF" w14:textId="77777777" w:rsidR="00871375" w:rsidRDefault="00871375" w:rsidP="002810F8">
      <w:pPr>
        <w:rPr>
          <w:rFonts w:ascii="Arial" w:hAnsi="Arial" w:cs="Arial"/>
          <w:i/>
          <w:sz w:val="22"/>
          <w:szCs w:val="22"/>
        </w:rPr>
      </w:pPr>
    </w:p>
    <w:p w14:paraId="40744FCD" w14:textId="77777777" w:rsidR="002810F8" w:rsidRPr="003D5257" w:rsidRDefault="002810F8" w:rsidP="002810F8">
      <w:pPr>
        <w:rPr>
          <w:rFonts w:ascii="Arial" w:hAnsi="Arial" w:cs="Arial"/>
          <w:b/>
          <w:sz w:val="22"/>
          <w:szCs w:val="22"/>
        </w:rPr>
      </w:pPr>
      <w:r w:rsidRPr="003D5257">
        <w:rPr>
          <w:rFonts w:ascii="Arial" w:hAnsi="Arial" w:cs="Arial"/>
          <w:b/>
          <w:sz w:val="22"/>
          <w:szCs w:val="22"/>
        </w:rPr>
        <w:t xml:space="preserve">ARTICLE 1 – Champ d’application </w:t>
      </w:r>
      <w:r w:rsidR="000E61C3">
        <w:rPr>
          <w:rFonts w:ascii="Arial" w:hAnsi="Arial" w:cs="Arial"/>
          <w:b/>
          <w:sz w:val="22"/>
          <w:szCs w:val="22"/>
        </w:rPr>
        <w:t>– Principes généraux</w:t>
      </w:r>
    </w:p>
    <w:p w14:paraId="4926361A" w14:textId="77777777" w:rsidR="002810F8" w:rsidRPr="003D5257" w:rsidRDefault="002810F8" w:rsidP="002810F8">
      <w:pPr>
        <w:rPr>
          <w:rFonts w:ascii="Arial" w:hAnsi="Arial" w:cs="Arial"/>
          <w:i/>
          <w:sz w:val="22"/>
          <w:szCs w:val="22"/>
        </w:rPr>
      </w:pPr>
    </w:p>
    <w:p w14:paraId="59F659FC" w14:textId="77777777" w:rsidR="002810F8" w:rsidRPr="003D5257" w:rsidRDefault="002810F8" w:rsidP="002810F8">
      <w:pPr>
        <w:jc w:val="both"/>
        <w:rPr>
          <w:rFonts w:ascii="Arial" w:hAnsi="Arial" w:cs="Arial"/>
          <w:sz w:val="22"/>
          <w:szCs w:val="22"/>
        </w:rPr>
      </w:pPr>
      <w:r w:rsidRPr="003D5257">
        <w:rPr>
          <w:rFonts w:ascii="Arial" w:hAnsi="Arial" w:cs="Arial"/>
          <w:sz w:val="22"/>
          <w:szCs w:val="22"/>
        </w:rPr>
        <w:t xml:space="preserve">Le présent accord est </w:t>
      </w:r>
      <w:r w:rsidRPr="00546DFD">
        <w:rPr>
          <w:rFonts w:ascii="Arial" w:hAnsi="Arial" w:cs="Arial"/>
          <w:sz w:val="22"/>
          <w:szCs w:val="22"/>
        </w:rPr>
        <w:t>applicable à l’ensemble des salariés</w:t>
      </w:r>
      <w:r w:rsidR="00283FAF" w:rsidRPr="00546DFD">
        <w:rPr>
          <w:rFonts w:ascii="Arial" w:hAnsi="Arial" w:cs="Arial"/>
          <w:sz w:val="22"/>
          <w:szCs w:val="22"/>
        </w:rPr>
        <w:t xml:space="preserve"> </w:t>
      </w:r>
      <w:r w:rsidRPr="00546DFD">
        <w:rPr>
          <w:rFonts w:ascii="Arial" w:hAnsi="Arial" w:cs="Arial"/>
          <w:sz w:val="22"/>
          <w:szCs w:val="22"/>
        </w:rPr>
        <w:t>de l’entreprise, y compris aux jeunes travailleurs de moins de 18 ans</w:t>
      </w:r>
      <w:r w:rsidR="00283FAF" w:rsidRPr="00546DFD">
        <w:rPr>
          <w:rFonts w:ascii="Arial" w:hAnsi="Arial" w:cs="Arial"/>
          <w:sz w:val="22"/>
          <w:szCs w:val="22"/>
        </w:rPr>
        <w:t xml:space="preserve"> et les intérimaires.</w:t>
      </w:r>
      <w:r w:rsidR="00283FAF" w:rsidRPr="003D5257">
        <w:rPr>
          <w:rFonts w:ascii="Arial" w:hAnsi="Arial" w:cs="Arial"/>
          <w:sz w:val="22"/>
          <w:szCs w:val="22"/>
        </w:rPr>
        <w:t xml:space="preserve"> </w:t>
      </w:r>
    </w:p>
    <w:p w14:paraId="5AE710E1" w14:textId="77777777" w:rsidR="00FA04F1" w:rsidRDefault="00FA04F1" w:rsidP="002810F8">
      <w:pPr>
        <w:rPr>
          <w:rFonts w:ascii="Arial" w:hAnsi="Arial" w:cs="Arial"/>
          <w:b/>
          <w:sz w:val="22"/>
          <w:szCs w:val="22"/>
        </w:rPr>
      </w:pPr>
    </w:p>
    <w:p w14:paraId="6D7F7D00" w14:textId="77777777" w:rsidR="000E61C3" w:rsidRDefault="000E61C3" w:rsidP="002810F8">
      <w:pPr>
        <w:rPr>
          <w:rFonts w:ascii="Arial" w:hAnsi="Arial" w:cs="Arial"/>
          <w:b/>
          <w:sz w:val="22"/>
          <w:szCs w:val="22"/>
        </w:rPr>
      </w:pPr>
    </w:p>
    <w:p w14:paraId="4EEB4D1B" w14:textId="77777777" w:rsidR="000E61C3" w:rsidRDefault="00534DAD" w:rsidP="00534DAD">
      <w:pPr>
        <w:tabs>
          <w:tab w:val="left" w:pos="6096"/>
        </w:tabs>
        <w:rPr>
          <w:rFonts w:ascii="Arial" w:hAnsi="Arial" w:cs="Arial"/>
          <w:b/>
          <w:sz w:val="22"/>
          <w:szCs w:val="22"/>
        </w:rPr>
      </w:pPr>
      <w:r>
        <w:rPr>
          <w:rFonts w:ascii="Arial" w:hAnsi="Arial" w:cs="Arial"/>
          <w:b/>
          <w:sz w:val="22"/>
          <w:szCs w:val="22"/>
        </w:rPr>
        <w:tab/>
      </w:r>
    </w:p>
    <w:p w14:paraId="33F9D210" w14:textId="77777777" w:rsidR="000E61C3" w:rsidRPr="000E61C3" w:rsidRDefault="000E61C3" w:rsidP="000E61C3">
      <w:pPr>
        <w:jc w:val="both"/>
        <w:rPr>
          <w:rFonts w:ascii="Arial" w:hAnsi="Arial" w:cs="Arial"/>
          <w:b/>
          <w:bCs/>
          <w:sz w:val="22"/>
          <w:szCs w:val="22"/>
        </w:rPr>
      </w:pPr>
      <w:r w:rsidRPr="000E61C3">
        <w:rPr>
          <w:rFonts w:ascii="Arial" w:hAnsi="Arial" w:cs="Arial"/>
          <w:b/>
          <w:bCs/>
          <w:sz w:val="22"/>
          <w:szCs w:val="22"/>
        </w:rPr>
        <w:lastRenderedPageBreak/>
        <w:t>Les heures dues au titre de la journée de solidarité sont au nombre de 7 heures et correspondent au cinquième de la durée hebdomadaire de travail. Pour les salariés à temps partiel, la limite de sept heures est réduite proportionnellement à la durée contractuelle.</w:t>
      </w:r>
    </w:p>
    <w:p w14:paraId="11FC6DB5" w14:textId="77777777" w:rsidR="000E61C3" w:rsidRPr="000E61C3" w:rsidRDefault="000E61C3" w:rsidP="000E61C3">
      <w:pPr>
        <w:jc w:val="center"/>
        <w:rPr>
          <w:rFonts w:ascii="Arial" w:hAnsi="Arial" w:cs="Arial"/>
          <w:b/>
          <w:bCs/>
          <w:sz w:val="22"/>
          <w:szCs w:val="22"/>
        </w:rPr>
      </w:pPr>
    </w:p>
    <w:p w14:paraId="1C096D95" w14:textId="77777777" w:rsidR="00546DFD" w:rsidRPr="000E61C3" w:rsidRDefault="000E61C3" w:rsidP="000E61C3">
      <w:pPr>
        <w:jc w:val="both"/>
        <w:rPr>
          <w:rFonts w:ascii="Arial" w:hAnsi="Arial" w:cs="Arial"/>
          <w:b/>
          <w:bCs/>
          <w:sz w:val="22"/>
          <w:szCs w:val="22"/>
        </w:rPr>
      </w:pPr>
      <w:r w:rsidRPr="000E61C3">
        <w:rPr>
          <w:rFonts w:ascii="Arial" w:hAnsi="Arial" w:cs="Arial"/>
          <w:b/>
          <w:bCs/>
          <w:sz w:val="22"/>
          <w:szCs w:val="22"/>
        </w:rPr>
        <w:t>Tous les salariés sont concernés par cette journée de solidarité et ont l’obligation de l’accomplir, quel que soit la nature de leur contrat et de leur statut, y compris les contrats de professionnalisation</w:t>
      </w:r>
      <w:r w:rsidR="00546DFD">
        <w:rPr>
          <w:rFonts w:ascii="Arial" w:hAnsi="Arial" w:cs="Arial"/>
          <w:b/>
          <w:bCs/>
          <w:sz w:val="22"/>
          <w:szCs w:val="22"/>
        </w:rPr>
        <w:t xml:space="preserve"> et d’apprentissage</w:t>
      </w:r>
      <w:r w:rsidR="00502C64">
        <w:rPr>
          <w:rFonts w:ascii="Arial" w:hAnsi="Arial" w:cs="Arial"/>
          <w:b/>
          <w:bCs/>
          <w:sz w:val="22"/>
          <w:szCs w:val="22"/>
        </w:rPr>
        <w:t>.</w:t>
      </w:r>
    </w:p>
    <w:p w14:paraId="30BDA2C7" w14:textId="77777777" w:rsidR="000E61C3" w:rsidRPr="000E61C3" w:rsidRDefault="000E61C3" w:rsidP="000E61C3">
      <w:pPr>
        <w:jc w:val="both"/>
        <w:rPr>
          <w:rFonts w:ascii="Arial" w:hAnsi="Arial" w:cs="Arial"/>
          <w:b/>
          <w:bCs/>
          <w:sz w:val="22"/>
          <w:szCs w:val="22"/>
        </w:rPr>
      </w:pPr>
    </w:p>
    <w:p w14:paraId="761A883A" w14:textId="77777777" w:rsidR="000E61C3" w:rsidRPr="000E61C3" w:rsidRDefault="000E61C3" w:rsidP="000E61C3">
      <w:pPr>
        <w:jc w:val="both"/>
        <w:rPr>
          <w:rFonts w:ascii="Arial" w:hAnsi="Arial" w:cs="Arial"/>
          <w:b/>
          <w:bCs/>
          <w:sz w:val="22"/>
          <w:szCs w:val="22"/>
        </w:rPr>
      </w:pPr>
      <w:r w:rsidRPr="00546DFD">
        <w:rPr>
          <w:rFonts w:ascii="Arial" w:hAnsi="Arial" w:cs="Arial"/>
          <w:b/>
          <w:bCs/>
          <w:sz w:val="22"/>
          <w:szCs w:val="22"/>
        </w:rPr>
        <w:t>Le personnel intérimaire est inclus dans le champ d’application du présent accord, les modalités de la journée de solidarité s’appliqueront à l’identique des salariés de M</w:t>
      </w:r>
      <w:r w:rsidR="00BB19E5" w:rsidRPr="00546DFD">
        <w:rPr>
          <w:rFonts w:ascii="Arial" w:hAnsi="Arial" w:cs="Arial"/>
          <w:b/>
          <w:bCs/>
          <w:sz w:val="22"/>
          <w:szCs w:val="22"/>
        </w:rPr>
        <w:t xml:space="preserve">agellan </w:t>
      </w:r>
      <w:r w:rsidRPr="00546DFD">
        <w:rPr>
          <w:rFonts w:ascii="Arial" w:hAnsi="Arial" w:cs="Arial"/>
          <w:b/>
          <w:bCs/>
          <w:sz w:val="22"/>
          <w:szCs w:val="22"/>
        </w:rPr>
        <w:t>A</w:t>
      </w:r>
      <w:r w:rsidR="00BB19E5" w:rsidRPr="00546DFD">
        <w:rPr>
          <w:rFonts w:ascii="Arial" w:hAnsi="Arial" w:cs="Arial"/>
          <w:b/>
          <w:bCs/>
          <w:sz w:val="22"/>
          <w:szCs w:val="22"/>
        </w:rPr>
        <w:t xml:space="preserve">erospace </w:t>
      </w:r>
      <w:r w:rsidRPr="00546DFD">
        <w:rPr>
          <w:rFonts w:ascii="Arial" w:hAnsi="Arial" w:cs="Arial"/>
          <w:b/>
          <w:bCs/>
          <w:sz w:val="22"/>
          <w:szCs w:val="22"/>
        </w:rPr>
        <w:t>P</w:t>
      </w:r>
      <w:r w:rsidR="00BB19E5" w:rsidRPr="00546DFD">
        <w:rPr>
          <w:rFonts w:ascii="Arial" w:hAnsi="Arial" w:cs="Arial"/>
          <w:b/>
          <w:bCs/>
          <w:sz w:val="22"/>
          <w:szCs w:val="22"/>
        </w:rPr>
        <w:t>rovence</w:t>
      </w:r>
      <w:r w:rsidRPr="00546DFD">
        <w:rPr>
          <w:rFonts w:ascii="Arial" w:hAnsi="Arial" w:cs="Arial"/>
          <w:b/>
          <w:bCs/>
          <w:sz w:val="22"/>
          <w:szCs w:val="22"/>
        </w:rPr>
        <w:t>.</w:t>
      </w:r>
    </w:p>
    <w:p w14:paraId="72E91466" w14:textId="77777777" w:rsidR="000E61C3" w:rsidRPr="000E61C3" w:rsidRDefault="000E61C3" w:rsidP="000E61C3">
      <w:pPr>
        <w:jc w:val="both"/>
        <w:rPr>
          <w:rFonts w:ascii="Arial" w:hAnsi="Arial" w:cs="Arial"/>
          <w:b/>
          <w:bCs/>
          <w:sz w:val="22"/>
          <w:szCs w:val="22"/>
        </w:rPr>
      </w:pPr>
    </w:p>
    <w:p w14:paraId="72C08CA8" w14:textId="77777777" w:rsidR="000E61C3" w:rsidRPr="000E61C3" w:rsidRDefault="000E61C3" w:rsidP="000E61C3">
      <w:pPr>
        <w:jc w:val="both"/>
        <w:rPr>
          <w:rFonts w:ascii="Arial" w:hAnsi="Arial" w:cs="Arial"/>
          <w:sz w:val="22"/>
          <w:szCs w:val="22"/>
        </w:rPr>
      </w:pPr>
      <w:r w:rsidRPr="000E61C3">
        <w:rPr>
          <w:rFonts w:ascii="Arial" w:hAnsi="Arial" w:cs="Arial"/>
          <w:sz w:val="22"/>
          <w:szCs w:val="22"/>
        </w:rPr>
        <w:t>Les heures de la journée de solidarité ne s’imputent pas sur le contingent annuel d’heures supplémentaires, elles n’ouvrent pas droit à majoration de salaire, ni éventuellement, au repos compensateur des heures supplémentaires, à l’exception des heures effectuées au-delà de la durée de 7 heures.</w:t>
      </w:r>
    </w:p>
    <w:p w14:paraId="5FE0EFC2" w14:textId="77777777" w:rsidR="000E61C3" w:rsidRDefault="000E61C3" w:rsidP="002810F8">
      <w:pPr>
        <w:rPr>
          <w:rFonts w:ascii="Arial" w:hAnsi="Arial" w:cs="Arial"/>
          <w:b/>
          <w:sz w:val="22"/>
          <w:szCs w:val="22"/>
        </w:rPr>
      </w:pPr>
    </w:p>
    <w:p w14:paraId="535AC083" w14:textId="77777777" w:rsidR="000E61C3" w:rsidRPr="003D5257" w:rsidRDefault="000E61C3" w:rsidP="002810F8">
      <w:pPr>
        <w:rPr>
          <w:rFonts w:ascii="Arial" w:hAnsi="Arial" w:cs="Arial"/>
          <w:b/>
          <w:sz w:val="22"/>
          <w:szCs w:val="22"/>
        </w:rPr>
      </w:pPr>
    </w:p>
    <w:p w14:paraId="5B985607" w14:textId="77777777" w:rsidR="002810F8" w:rsidRPr="003D5257" w:rsidRDefault="002810F8" w:rsidP="002810F8">
      <w:pPr>
        <w:rPr>
          <w:rFonts w:ascii="Arial" w:hAnsi="Arial" w:cs="Arial"/>
          <w:b/>
          <w:sz w:val="22"/>
          <w:szCs w:val="22"/>
        </w:rPr>
      </w:pPr>
      <w:r w:rsidRPr="003D5257">
        <w:rPr>
          <w:rFonts w:ascii="Arial" w:hAnsi="Arial" w:cs="Arial"/>
          <w:b/>
          <w:sz w:val="22"/>
          <w:szCs w:val="22"/>
        </w:rPr>
        <w:t>ARTICLE 2 – Date de la journée de solidarité</w:t>
      </w:r>
    </w:p>
    <w:p w14:paraId="7E292EB8" w14:textId="77777777" w:rsidR="002810F8" w:rsidRPr="003D5257" w:rsidRDefault="002810F8" w:rsidP="002810F8">
      <w:pPr>
        <w:rPr>
          <w:rFonts w:ascii="Arial" w:hAnsi="Arial" w:cs="Arial"/>
          <w:b/>
          <w:i/>
          <w:sz w:val="22"/>
          <w:szCs w:val="22"/>
        </w:rPr>
      </w:pPr>
    </w:p>
    <w:p w14:paraId="0CF2436E" w14:textId="77777777" w:rsidR="002810F8" w:rsidRPr="003D5257" w:rsidRDefault="002810F8" w:rsidP="002810F8">
      <w:pPr>
        <w:ind w:left="1080"/>
        <w:rPr>
          <w:rFonts w:ascii="Arial" w:hAnsi="Arial" w:cs="Arial"/>
          <w:i/>
          <w:sz w:val="22"/>
          <w:szCs w:val="22"/>
        </w:rPr>
      </w:pPr>
      <w:r w:rsidRPr="003D5257">
        <w:rPr>
          <w:rFonts w:ascii="Arial" w:hAnsi="Arial" w:cs="Arial"/>
          <w:b/>
          <w:sz w:val="22"/>
          <w:szCs w:val="22"/>
        </w:rPr>
        <w:t xml:space="preserve">2.1. – Date de la journée de solidarité fixée collectivement </w:t>
      </w:r>
    </w:p>
    <w:p w14:paraId="45118CBB" w14:textId="77777777" w:rsidR="002810F8" w:rsidRPr="003D5257" w:rsidRDefault="002810F8" w:rsidP="002810F8">
      <w:pPr>
        <w:tabs>
          <w:tab w:val="center" w:leader="dot" w:pos="8505"/>
        </w:tabs>
        <w:rPr>
          <w:rFonts w:ascii="Arial" w:hAnsi="Arial" w:cs="Arial"/>
          <w:sz w:val="22"/>
          <w:szCs w:val="22"/>
        </w:rPr>
      </w:pPr>
    </w:p>
    <w:p w14:paraId="4D50BD7F" w14:textId="77777777" w:rsidR="002810F8" w:rsidRPr="003D5257" w:rsidRDefault="002810F8" w:rsidP="002810F8">
      <w:pPr>
        <w:tabs>
          <w:tab w:val="center" w:leader="dot" w:pos="8505"/>
        </w:tabs>
        <w:jc w:val="both"/>
        <w:rPr>
          <w:rFonts w:ascii="Arial" w:hAnsi="Arial" w:cs="Arial"/>
          <w:i/>
          <w:sz w:val="22"/>
          <w:szCs w:val="22"/>
        </w:rPr>
      </w:pPr>
      <w:r w:rsidRPr="003D5257">
        <w:rPr>
          <w:rFonts w:ascii="Arial" w:hAnsi="Arial" w:cs="Arial"/>
          <w:sz w:val="22"/>
          <w:szCs w:val="22"/>
        </w:rPr>
        <w:t xml:space="preserve">La date de la journée de solidarité est fixée le </w:t>
      </w:r>
      <w:r w:rsidR="00283FAF" w:rsidRPr="003D5257">
        <w:rPr>
          <w:rFonts w:ascii="Arial" w:hAnsi="Arial" w:cs="Arial"/>
          <w:sz w:val="22"/>
          <w:szCs w:val="22"/>
        </w:rPr>
        <w:t xml:space="preserve">lundi </w:t>
      </w:r>
      <w:r w:rsidR="0000739B">
        <w:rPr>
          <w:rFonts w:ascii="Arial" w:hAnsi="Arial" w:cs="Arial"/>
          <w:sz w:val="22"/>
          <w:szCs w:val="22"/>
        </w:rPr>
        <w:t xml:space="preserve">25 mai </w:t>
      </w:r>
      <w:r w:rsidR="00502C64">
        <w:rPr>
          <w:rFonts w:ascii="Arial" w:hAnsi="Arial" w:cs="Arial"/>
          <w:sz w:val="22"/>
          <w:szCs w:val="22"/>
        </w:rPr>
        <w:t>202</w:t>
      </w:r>
      <w:r w:rsidR="0000739B">
        <w:rPr>
          <w:rFonts w:ascii="Arial" w:hAnsi="Arial" w:cs="Arial"/>
          <w:sz w:val="22"/>
          <w:szCs w:val="22"/>
        </w:rPr>
        <w:t>6</w:t>
      </w:r>
      <w:r w:rsidR="00534DAD">
        <w:rPr>
          <w:rFonts w:ascii="Arial" w:hAnsi="Arial" w:cs="Arial"/>
          <w:sz w:val="22"/>
          <w:szCs w:val="22"/>
        </w:rPr>
        <w:t>.</w:t>
      </w:r>
    </w:p>
    <w:p w14:paraId="2D8289A1" w14:textId="77777777" w:rsidR="002810F8" w:rsidRPr="003D5257" w:rsidRDefault="002810F8" w:rsidP="002810F8">
      <w:pPr>
        <w:tabs>
          <w:tab w:val="center" w:leader="dot" w:pos="8505"/>
        </w:tabs>
        <w:jc w:val="both"/>
        <w:rPr>
          <w:rFonts w:ascii="Arial" w:hAnsi="Arial" w:cs="Arial"/>
          <w:sz w:val="22"/>
          <w:szCs w:val="22"/>
        </w:rPr>
      </w:pPr>
    </w:p>
    <w:p w14:paraId="03E6ACD3" w14:textId="77777777" w:rsidR="00CA152B" w:rsidRPr="00546DFD" w:rsidRDefault="002810F8" w:rsidP="00871375">
      <w:pPr>
        <w:tabs>
          <w:tab w:val="center" w:leader="dot" w:pos="8505"/>
        </w:tabs>
        <w:jc w:val="both"/>
        <w:rPr>
          <w:rFonts w:ascii="Arial" w:hAnsi="Arial" w:cs="Arial"/>
          <w:iCs/>
          <w:sz w:val="22"/>
          <w:szCs w:val="22"/>
        </w:rPr>
      </w:pPr>
      <w:r w:rsidRPr="00546DFD">
        <w:rPr>
          <w:rFonts w:ascii="Arial" w:hAnsi="Arial" w:cs="Arial"/>
          <w:sz w:val="22"/>
          <w:szCs w:val="22"/>
        </w:rPr>
        <w:t>La journée de solidarité est effectuée par tous les salariés</w:t>
      </w:r>
      <w:r w:rsidR="000E61C3" w:rsidRPr="00546DFD">
        <w:rPr>
          <w:rFonts w:ascii="Arial" w:hAnsi="Arial" w:cs="Arial"/>
          <w:i/>
          <w:sz w:val="22"/>
          <w:szCs w:val="22"/>
        </w:rPr>
        <w:t> </w:t>
      </w:r>
      <w:r w:rsidR="000E61C3" w:rsidRPr="00546DFD">
        <w:rPr>
          <w:rFonts w:ascii="Arial" w:hAnsi="Arial" w:cs="Arial"/>
          <w:iCs/>
          <w:sz w:val="22"/>
          <w:szCs w:val="22"/>
        </w:rPr>
        <w:t xml:space="preserve">: il sera possible de poser un jour de congé payé ou de venir travailler. </w:t>
      </w:r>
    </w:p>
    <w:p w14:paraId="4380CB22" w14:textId="77777777" w:rsidR="0057715C" w:rsidRPr="00546DFD" w:rsidRDefault="0057715C" w:rsidP="00871375">
      <w:pPr>
        <w:tabs>
          <w:tab w:val="center" w:leader="dot" w:pos="8505"/>
        </w:tabs>
        <w:jc w:val="both"/>
        <w:rPr>
          <w:rFonts w:ascii="Arial" w:hAnsi="Arial" w:cs="Arial"/>
          <w:iCs/>
          <w:sz w:val="22"/>
          <w:szCs w:val="22"/>
        </w:rPr>
      </w:pPr>
    </w:p>
    <w:p w14:paraId="3EFD9ED5" w14:textId="77777777" w:rsidR="00546DFD" w:rsidRPr="00546DFD" w:rsidRDefault="0057715C" w:rsidP="00871375">
      <w:pPr>
        <w:tabs>
          <w:tab w:val="center" w:leader="dot" w:pos="8505"/>
        </w:tabs>
        <w:jc w:val="both"/>
        <w:rPr>
          <w:rFonts w:ascii="Arial" w:hAnsi="Arial" w:cs="Arial"/>
          <w:sz w:val="22"/>
        </w:rPr>
      </w:pPr>
      <w:r w:rsidRPr="00546DFD">
        <w:rPr>
          <w:rFonts w:ascii="Arial" w:hAnsi="Arial" w:cs="Arial"/>
          <w:sz w:val="22"/>
        </w:rPr>
        <w:t xml:space="preserve">De plus, la société </w:t>
      </w:r>
      <w:r w:rsidR="00546DFD" w:rsidRPr="00546DFD">
        <w:rPr>
          <w:rFonts w:ascii="Arial" w:hAnsi="Arial" w:cs="Arial"/>
          <w:sz w:val="22"/>
        </w:rPr>
        <w:t>offre</w:t>
      </w:r>
      <w:r w:rsidR="00502C64">
        <w:rPr>
          <w:rFonts w:ascii="Arial" w:hAnsi="Arial" w:cs="Arial"/>
          <w:sz w:val="22"/>
        </w:rPr>
        <w:t xml:space="preserve"> le lundi </w:t>
      </w:r>
      <w:r w:rsidR="0000739B">
        <w:rPr>
          <w:rFonts w:ascii="Arial" w:hAnsi="Arial" w:cs="Arial"/>
          <w:sz w:val="22"/>
        </w:rPr>
        <w:t>13 juillet 2026</w:t>
      </w:r>
      <w:r w:rsidRPr="00546DFD">
        <w:rPr>
          <w:rFonts w:ascii="Arial" w:hAnsi="Arial" w:cs="Arial"/>
          <w:sz w:val="22"/>
        </w:rPr>
        <w:t xml:space="preserve">, sous condition du respect des modalités de la journée de solidarité du </w:t>
      </w:r>
      <w:r w:rsidR="0000739B">
        <w:rPr>
          <w:rFonts w:ascii="Arial" w:hAnsi="Arial" w:cs="Arial"/>
          <w:sz w:val="22"/>
        </w:rPr>
        <w:t>25 mai 2026</w:t>
      </w:r>
      <w:r w:rsidR="00502C64">
        <w:rPr>
          <w:rFonts w:ascii="Arial" w:hAnsi="Arial" w:cs="Arial"/>
          <w:sz w:val="22"/>
        </w:rPr>
        <w:t xml:space="preserve"> </w:t>
      </w:r>
      <w:r w:rsidR="00546DFD" w:rsidRPr="00546DFD">
        <w:rPr>
          <w:rFonts w:ascii="Arial" w:hAnsi="Arial" w:cs="Arial"/>
          <w:sz w:val="22"/>
        </w:rPr>
        <w:t xml:space="preserve">définie dans la note spécifique. </w:t>
      </w:r>
    </w:p>
    <w:p w14:paraId="22C33629" w14:textId="77777777" w:rsidR="00546DFD" w:rsidRDefault="00546DFD" w:rsidP="00871375">
      <w:pPr>
        <w:tabs>
          <w:tab w:val="center" w:leader="dot" w:pos="8505"/>
        </w:tabs>
        <w:jc w:val="both"/>
        <w:rPr>
          <w:rFonts w:ascii="Arial" w:hAnsi="Arial" w:cs="Arial"/>
          <w:sz w:val="22"/>
          <w:highlight w:val="yellow"/>
        </w:rPr>
      </w:pPr>
    </w:p>
    <w:p w14:paraId="36018223" w14:textId="77777777" w:rsidR="00871375" w:rsidRPr="00871375" w:rsidRDefault="00871375" w:rsidP="00871375">
      <w:pPr>
        <w:tabs>
          <w:tab w:val="center" w:leader="dot" w:pos="8505"/>
        </w:tabs>
        <w:jc w:val="both"/>
        <w:rPr>
          <w:rFonts w:ascii="Arial" w:hAnsi="Arial" w:cs="Arial"/>
          <w:iCs/>
          <w:sz w:val="22"/>
          <w:szCs w:val="22"/>
        </w:rPr>
      </w:pPr>
    </w:p>
    <w:p w14:paraId="72EA37E0" w14:textId="77777777" w:rsidR="002810F8" w:rsidRPr="00502C64" w:rsidRDefault="002810F8" w:rsidP="00502C64">
      <w:pPr>
        <w:rPr>
          <w:rFonts w:ascii="Arial" w:hAnsi="Arial" w:cs="Arial"/>
          <w:b/>
          <w:sz w:val="22"/>
          <w:szCs w:val="22"/>
        </w:rPr>
      </w:pPr>
      <w:r w:rsidRPr="003D5257">
        <w:rPr>
          <w:rFonts w:ascii="Arial" w:hAnsi="Arial" w:cs="Arial"/>
          <w:b/>
          <w:sz w:val="22"/>
          <w:szCs w:val="22"/>
        </w:rPr>
        <w:t>ARTICLE 3 – Durée du travail au cours de la journée de solidarité</w:t>
      </w:r>
    </w:p>
    <w:p w14:paraId="1E6E914D" w14:textId="77777777" w:rsidR="00502C64" w:rsidRPr="00502C64" w:rsidRDefault="00502C64" w:rsidP="00502C64">
      <w:pPr>
        <w:pStyle w:val="NormalWeb"/>
        <w:jc w:val="both"/>
        <w:rPr>
          <w:rFonts w:ascii="Arial" w:hAnsi="Arial" w:cs="Arial"/>
          <w:sz w:val="22"/>
          <w:szCs w:val="22"/>
          <w:u w:color="0000FF"/>
        </w:rPr>
      </w:pPr>
      <w:r w:rsidRPr="00502C64">
        <w:rPr>
          <w:rFonts w:ascii="Arial" w:hAnsi="Arial" w:cs="Arial"/>
          <w:sz w:val="22"/>
          <w:szCs w:val="22"/>
          <w:u w:color="0000FF"/>
        </w:rPr>
        <w:t>Pour les salariés dont le temps de travail est décompté en heures, la journée de solidarité correspond à une durée de travail de 7 heures pour un salarié à temps plein. Pour un salarié à temps partiel, cette durée est calculée au prorata de son temps de travail, soit 7/35ᵉ de son horaire contractuel hebdomadaire.</w:t>
      </w:r>
    </w:p>
    <w:p w14:paraId="12C8F371" w14:textId="77777777" w:rsidR="00502C64" w:rsidRPr="00502C64" w:rsidRDefault="00502C64" w:rsidP="00502C64">
      <w:pPr>
        <w:pStyle w:val="NormalWeb"/>
        <w:jc w:val="both"/>
        <w:rPr>
          <w:rFonts w:ascii="Arial" w:hAnsi="Arial" w:cs="Arial"/>
          <w:sz w:val="22"/>
          <w:szCs w:val="22"/>
          <w:u w:color="0000FF"/>
        </w:rPr>
      </w:pPr>
      <w:r w:rsidRPr="00502C64">
        <w:rPr>
          <w:rFonts w:ascii="Arial" w:hAnsi="Arial" w:cs="Arial"/>
          <w:sz w:val="22"/>
          <w:szCs w:val="22"/>
          <w:u w:color="0000FF"/>
        </w:rPr>
        <w:t>Pour les salariés soumis à un forfait en jours sur l’année, la journée de solidarité équivaut à une journée complète de travail, sans distinction de durée horaire.</w:t>
      </w:r>
    </w:p>
    <w:p w14:paraId="422FFFEE" w14:textId="77777777" w:rsidR="00871375" w:rsidRPr="00502C64" w:rsidRDefault="00502C64" w:rsidP="00502C64">
      <w:pPr>
        <w:pStyle w:val="NormalWeb"/>
        <w:jc w:val="both"/>
        <w:rPr>
          <w:rFonts w:ascii="Arial" w:hAnsi="Arial" w:cs="Arial"/>
          <w:sz w:val="22"/>
          <w:szCs w:val="22"/>
          <w:u w:color="0000FF"/>
        </w:rPr>
      </w:pPr>
      <w:r w:rsidRPr="00502C64">
        <w:rPr>
          <w:rFonts w:ascii="Arial" w:hAnsi="Arial" w:cs="Arial"/>
          <w:sz w:val="22"/>
          <w:szCs w:val="22"/>
          <w:u w:color="0000FF"/>
        </w:rPr>
        <w:t>La journée de solidarité sera effectuée selon les horaires habituels de travail, soit 7 heures et 39 minutes. Sur cette durée, 7 heures seront considérées au titre de la journée de solidarité, tandis que les 39 minutes restantes seront rémunérées en heures supplémentaires.</w:t>
      </w:r>
    </w:p>
    <w:p w14:paraId="467A2B0C" w14:textId="77777777" w:rsidR="00871375" w:rsidRPr="003D5257" w:rsidRDefault="00871375" w:rsidP="00871375">
      <w:pPr>
        <w:tabs>
          <w:tab w:val="center" w:leader="dot" w:pos="8505"/>
        </w:tabs>
        <w:jc w:val="both"/>
        <w:rPr>
          <w:rFonts w:ascii="Arial" w:hAnsi="Arial" w:cs="Arial"/>
          <w:sz w:val="22"/>
          <w:szCs w:val="22"/>
        </w:rPr>
      </w:pPr>
    </w:p>
    <w:p w14:paraId="57D2402D" w14:textId="77777777" w:rsidR="002810F8" w:rsidRPr="003D5257" w:rsidRDefault="002810F8" w:rsidP="002810F8">
      <w:pPr>
        <w:rPr>
          <w:rFonts w:ascii="Arial" w:hAnsi="Arial" w:cs="Arial"/>
          <w:b/>
          <w:sz w:val="22"/>
          <w:szCs w:val="22"/>
        </w:rPr>
      </w:pPr>
      <w:r w:rsidRPr="003D5257">
        <w:rPr>
          <w:rFonts w:ascii="Arial" w:hAnsi="Arial" w:cs="Arial"/>
          <w:b/>
          <w:sz w:val="22"/>
          <w:szCs w:val="22"/>
        </w:rPr>
        <w:t xml:space="preserve">ARTICLE 4 – Rémunération de la journée de solidarité </w:t>
      </w:r>
    </w:p>
    <w:p w14:paraId="37F4EFDD" w14:textId="77777777" w:rsidR="00502C64" w:rsidRPr="00502C64" w:rsidRDefault="00502C64" w:rsidP="00502C64">
      <w:pPr>
        <w:pStyle w:val="NormalWeb"/>
        <w:jc w:val="both"/>
        <w:rPr>
          <w:rFonts w:ascii="Arial" w:hAnsi="Arial" w:cs="Arial"/>
          <w:sz w:val="22"/>
          <w:szCs w:val="22"/>
        </w:rPr>
      </w:pPr>
      <w:r w:rsidRPr="00502C64">
        <w:rPr>
          <w:rFonts w:ascii="Arial" w:hAnsi="Arial" w:cs="Arial"/>
          <w:sz w:val="22"/>
          <w:szCs w:val="22"/>
        </w:rPr>
        <w:t xml:space="preserve">Les heures effectuées au titre de la journée de solidarité ne donnent lieu à aucune rémunération supplémentaire, dans la limite de la durée définie à l'article 3 du présent accord. Ainsi, pour les salariés dont le temps de travail est décompté en heures, aucune majoration n’est appliquée dans la limite de la valeur horaire de cette journée. De même, pour les salariés </w:t>
      </w:r>
      <w:r w:rsidRPr="00502C64">
        <w:rPr>
          <w:rFonts w:ascii="Arial" w:hAnsi="Arial" w:cs="Arial"/>
          <w:sz w:val="22"/>
          <w:szCs w:val="22"/>
        </w:rPr>
        <w:lastRenderedPageBreak/>
        <w:t>soumis à un forfait en jours, la journée de solidarité ne génère aucun droit à une rémunération additionnelle.</w:t>
      </w:r>
    </w:p>
    <w:p w14:paraId="4AA2D23E" w14:textId="77777777" w:rsidR="00502C64" w:rsidRPr="00502C64" w:rsidRDefault="00502C64" w:rsidP="00502C64">
      <w:pPr>
        <w:pStyle w:val="NormalWeb"/>
        <w:jc w:val="both"/>
        <w:rPr>
          <w:rFonts w:ascii="Arial" w:hAnsi="Arial" w:cs="Arial"/>
          <w:sz w:val="22"/>
          <w:szCs w:val="22"/>
        </w:rPr>
      </w:pPr>
      <w:r w:rsidRPr="00502C64">
        <w:rPr>
          <w:rFonts w:ascii="Arial" w:hAnsi="Arial" w:cs="Arial"/>
          <w:sz w:val="22"/>
          <w:szCs w:val="22"/>
        </w:rPr>
        <w:t>Par ailleurs, les heures travaillées dans le cadre de la journée de solidarité ne sont pas comptabilisées dans le calcul des heures supplémentaires ou complémentaires.</w:t>
      </w:r>
    </w:p>
    <w:p w14:paraId="63687002" w14:textId="77777777" w:rsidR="000E61C3" w:rsidRDefault="000E61C3" w:rsidP="002810F8">
      <w:pPr>
        <w:jc w:val="both"/>
        <w:rPr>
          <w:rFonts w:ascii="Arial" w:hAnsi="Arial" w:cs="Arial"/>
          <w:sz w:val="22"/>
          <w:szCs w:val="22"/>
          <w:u w:color="0000FF"/>
        </w:rPr>
      </w:pPr>
    </w:p>
    <w:p w14:paraId="389DF49D" w14:textId="77777777" w:rsidR="002810F8" w:rsidRPr="003D5257" w:rsidRDefault="002810F8" w:rsidP="006E588D">
      <w:pPr>
        <w:jc w:val="both"/>
        <w:rPr>
          <w:rFonts w:ascii="Arial" w:hAnsi="Arial" w:cs="Arial"/>
          <w:b/>
          <w:sz w:val="22"/>
          <w:szCs w:val="22"/>
        </w:rPr>
      </w:pPr>
      <w:r w:rsidRPr="003D5257">
        <w:rPr>
          <w:rFonts w:ascii="Arial" w:hAnsi="Arial" w:cs="Arial"/>
          <w:b/>
          <w:sz w:val="22"/>
          <w:szCs w:val="22"/>
        </w:rPr>
        <w:t>ARTICLE 5 – Obligation pour le salarié d’accomplir annuellement une journée de solidarité.</w:t>
      </w:r>
    </w:p>
    <w:p w14:paraId="1EBDF67E" w14:textId="77777777" w:rsidR="00C72A36" w:rsidRPr="00C72A36" w:rsidRDefault="00C72A36" w:rsidP="00C72A36">
      <w:pPr>
        <w:pStyle w:val="NormalWeb"/>
        <w:jc w:val="both"/>
        <w:rPr>
          <w:rFonts w:ascii="Arial" w:hAnsi="Arial" w:cs="Arial"/>
          <w:sz w:val="22"/>
          <w:szCs w:val="22"/>
        </w:rPr>
      </w:pPr>
      <w:r w:rsidRPr="00C72A36">
        <w:rPr>
          <w:rFonts w:ascii="Arial" w:hAnsi="Arial" w:cs="Arial"/>
          <w:sz w:val="22"/>
          <w:szCs w:val="22"/>
        </w:rPr>
        <w:t xml:space="preserve">Chaque salarié est tenu d’effectuer, au cours de chaque période annuelle, une journée de </w:t>
      </w:r>
      <w:proofErr w:type="gramStart"/>
      <w:r w:rsidRPr="00C72A36">
        <w:rPr>
          <w:rFonts w:ascii="Arial" w:hAnsi="Arial" w:cs="Arial"/>
          <w:sz w:val="22"/>
          <w:szCs w:val="22"/>
        </w:rPr>
        <w:t>travail non rémunérée</w:t>
      </w:r>
      <w:proofErr w:type="gramEnd"/>
      <w:r w:rsidRPr="00C72A36">
        <w:rPr>
          <w:rFonts w:ascii="Arial" w:hAnsi="Arial" w:cs="Arial"/>
          <w:sz w:val="22"/>
          <w:szCs w:val="22"/>
        </w:rPr>
        <w:t xml:space="preserve"> au titre de la solidarité.</w:t>
      </w:r>
    </w:p>
    <w:p w14:paraId="78A5EFE0" w14:textId="77777777" w:rsidR="00C72A36" w:rsidRPr="00C72A36" w:rsidRDefault="00C72A36" w:rsidP="00C72A36">
      <w:pPr>
        <w:pStyle w:val="NormalWeb"/>
        <w:jc w:val="both"/>
        <w:rPr>
          <w:rFonts w:ascii="Arial" w:hAnsi="Arial" w:cs="Arial"/>
          <w:sz w:val="22"/>
          <w:szCs w:val="22"/>
        </w:rPr>
      </w:pPr>
      <w:r w:rsidRPr="00C72A36">
        <w:rPr>
          <w:rFonts w:ascii="Arial" w:hAnsi="Arial" w:cs="Arial"/>
          <w:sz w:val="22"/>
          <w:szCs w:val="22"/>
        </w:rPr>
        <w:t>Dans le cadre de l’horaire collectif, un salarié ayant déjà accompli sa journée de solidarité auprès d’un autre employeur au cours de la même période annuelle pourra être amené à travailler le ou les jours, voire les heures, désignés comme journée de solidarité. Dans ce cas, le temps de travail effectué sera rémunéré en supplément et pris en compte, le cas échéant, dans le calcul des heures supplémentaires ou complémentaires.</w:t>
      </w:r>
    </w:p>
    <w:p w14:paraId="10F055BF" w14:textId="77777777" w:rsidR="00871375" w:rsidRDefault="00871375" w:rsidP="002810F8">
      <w:pPr>
        <w:rPr>
          <w:rFonts w:ascii="Arial" w:hAnsi="Arial" w:cs="Arial"/>
          <w:b/>
          <w:sz w:val="22"/>
          <w:szCs w:val="22"/>
        </w:rPr>
      </w:pPr>
    </w:p>
    <w:p w14:paraId="6F162D1E" w14:textId="77777777" w:rsidR="002810F8" w:rsidRPr="003D5257" w:rsidRDefault="002810F8" w:rsidP="002810F8">
      <w:pPr>
        <w:rPr>
          <w:rFonts w:ascii="Arial" w:hAnsi="Arial" w:cs="Arial"/>
          <w:b/>
          <w:sz w:val="22"/>
          <w:szCs w:val="22"/>
        </w:rPr>
      </w:pPr>
      <w:r w:rsidRPr="003D5257">
        <w:rPr>
          <w:rFonts w:ascii="Arial" w:hAnsi="Arial" w:cs="Arial"/>
          <w:b/>
          <w:sz w:val="22"/>
          <w:szCs w:val="22"/>
        </w:rPr>
        <w:t xml:space="preserve">ARTICLE 6 – Durée de l’accord </w:t>
      </w:r>
    </w:p>
    <w:p w14:paraId="40CDC299" w14:textId="77777777" w:rsidR="002810F8" w:rsidRPr="003D5257" w:rsidRDefault="002810F8" w:rsidP="002810F8">
      <w:pPr>
        <w:tabs>
          <w:tab w:val="center" w:leader="dot" w:pos="8505"/>
        </w:tabs>
        <w:rPr>
          <w:rFonts w:ascii="Arial" w:hAnsi="Arial" w:cs="Arial"/>
          <w:sz w:val="22"/>
          <w:szCs w:val="22"/>
        </w:rPr>
      </w:pPr>
    </w:p>
    <w:p w14:paraId="30AF343C" w14:textId="77777777" w:rsidR="002810F8" w:rsidRPr="003D5257" w:rsidRDefault="002810F8" w:rsidP="002810F8">
      <w:pPr>
        <w:tabs>
          <w:tab w:val="center" w:leader="dot" w:pos="7380"/>
        </w:tabs>
        <w:jc w:val="both"/>
        <w:rPr>
          <w:rFonts w:ascii="Arial" w:hAnsi="Arial" w:cs="Arial"/>
          <w:sz w:val="22"/>
          <w:szCs w:val="22"/>
        </w:rPr>
      </w:pPr>
      <w:r w:rsidRPr="003D5257">
        <w:rPr>
          <w:rFonts w:ascii="Arial" w:hAnsi="Arial" w:cs="Arial"/>
          <w:sz w:val="22"/>
          <w:szCs w:val="22"/>
        </w:rPr>
        <w:t>Le présent accord est conc</w:t>
      </w:r>
      <w:r w:rsidR="006E588D" w:rsidRPr="003D5257">
        <w:rPr>
          <w:rFonts w:ascii="Arial" w:hAnsi="Arial" w:cs="Arial"/>
          <w:sz w:val="22"/>
          <w:szCs w:val="22"/>
        </w:rPr>
        <w:t>lu pour une durée déterminé</w:t>
      </w:r>
      <w:r w:rsidR="002721F3" w:rsidRPr="003D5257">
        <w:rPr>
          <w:rFonts w:ascii="Arial" w:hAnsi="Arial" w:cs="Arial"/>
          <w:sz w:val="22"/>
          <w:szCs w:val="22"/>
        </w:rPr>
        <w:t>e</w:t>
      </w:r>
      <w:r w:rsidR="006E588D" w:rsidRPr="003D5257">
        <w:rPr>
          <w:rFonts w:ascii="Arial" w:hAnsi="Arial" w:cs="Arial"/>
          <w:sz w:val="22"/>
          <w:szCs w:val="22"/>
        </w:rPr>
        <w:t>.</w:t>
      </w:r>
      <w:r w:rsidRPr="003D5257">
        <w:rPr>
          <w:rFonts w:ascii="Arial" w:hAnsi="Arial" w:cs="Arial"/>
          <w:i/>
          <w:sz w:val="22"/>
          <w:szCs w:val="22"/>
        </w:rPr>
        <w:t xml:space="preserve"> </w:t>
      </w:r>
      <w:r w:rsidR="006E588D" w:rsidRPr="003D5257">
        <w:rPr>
          <w:rFonts w:ascii="Arial" w:hAnsi="Arial" w:cs="Arial"/>
          <w:sz w:val="22"/>
          <w:szCs w:val="22"/>
        </w:rPr>
        <w:t xml:space="preserve">Il prendra effet </w:t>
      </w:r>
      <w:r w:rsidR="00A3515C">
        <w:rPr>
          <w:rFonts w:ascii="Arial" w:hAnsi="Arial" w:cs="Arial"/>
          <w:sz w:val="22"/>
          <w:szCs w:val="22"/>
        </w:rPr>
        <w:br/>
      </w:r>
      <w:r w:rsidR="006E588D" w:rsidRPr="00A07B50">
        <w:rPr>
          <w:rFonts w:ascii="Arial" w:hAnsi="Arial" w:cs="Arial"/>
          <w:sz w:val="22"/>
          <w:szCs w:val="22"/>
        </w:rPr>
        <w:t>le</w:t>
      </w:r>
      <w:r w:rsidR="00020A41" w:rsidRPr="00A07B50">
        <w:rPr>
          <w:rFonts w:ascii="Arial" w:hAnsi="Arial" w:cs="Arial"/>
          <w:sz w:val="22"/>
          <w:szCs w:val="22"/>
        </w:rPr>
        <w:t xml:space="preserve"> </w:t>
      </w:r>
      <w:r w:rsidR="0000739B">
        <w:rPr>
          <w:rFonts w:ascii="Arial" w:hAnsi="Arial" w:cs="Arial"/>
          <w:sz w:val="22"/>
          <w:szCs w:val="22"/>
        </w:rPr>
        <w:t>3</w:t>
      </w:r>
      <w:r w:rsidR="008C28C2">
        <w:rPr>
          <w:rFonts w:ascii="Arial" w:hAnsi="Arial" w:cs="Arial"/>
          <w:sz w:val="22"/>
          <w:szCs w:val="22"/>
        </w:rPr>
        <w:t>1</w:t>
      </w:r>
      <w:r w:rsidR="0000739B">
        <w:rPr>
          <w:rFonts w:ascii="Arial" w:hAnsi="Arial" w:cs="Arial"/>
          <w:sz w:val="22"/>
          <w:szCs w:val="22"/>
        </w:rPr>
        <w:t xml:space="preserve"> mars 2026 </w:t>
      </w:r>
      <w:r w:rsidRPr="00A07B50">
        <w:rPr>
          <w:rFonts w:ascii="Arial" w:hAnsi="Arial" w:cs="Arial"/>
          <w:sz w:val="22"/>
          <w:szCs w:val="22"/>
        </w:rPr>
        <w:t>et</w:t>
      </w:r>
      <w:r w:rsidRPr="003D5257">
        <w:rPr>
          <w:rFonts w:ascii="Arial" w:hAnsi="Arial" w:cs="Arial"/>
          <w:sz w:val="22"/>
          <w:szCs w:val="22"/>
        </w:rPr>
        <w:t xml:space="preserve"> cessera de plein droit à l’échéance de son terme, soit le </w:t>
      </w:r>
      <w:r w:rsidR="003D5257" w:rsidRPr="003D5257">
        <w:rPr>
          <w:rFonts w:ascii="Arial" w:hAnsi="Arial" w:cs="Arial"/>
          <w:sz w:val="22"/>
          <w:szCs w:val="22"/>
        </w:rPr>
        <w:t>31 décembre 202</w:t>
      </w:r>
      <w:r w:rsidR="0000739B">
        <w:rPr>
          <w:rFonts w:ascii="Arial" w:hAnsi="Arial" w:cs="Arial"/>
          <w:sz w:val="22"/>
          <w:szCs w:val="22"/>
        </w:rPr>
        <w:t>6</w:t>
      </w:r>
      <w:r w:rsidR="003D5257" w:rsidRPr="003D5257">
        <w:rPr>
          <w:rFonts w:ascii="Arial" w:hAnsi="Arial" w:cs="Arial"/>
          <w:i/>
          <w:sz w:val="22"/>
          <w:szCs w:val="22"/>
        </w:rPr>
        <w:t>.</w:t>
      </w:r>
    </w:p>
    <w:p w14:paraId="4C73B4AB" w14:textId="77777777" w:rsidR="002810F8" w:rsidRPr="003D5257" w:rsidRDefault="002810F8" w:rsidP="002810F8">
      <w:pPr>
        <w:tabs>
          <w:tab w:val="center" w:leader="dot" w:pos="7380"/>
        </w:tabs>
        <w:jc w:val="both"/>
        <w:rPr>
          <w:rFonts w:ascii="Arial" w:hAnsi="Arial" w:cs="Arial"/>
          <w:sz w:val="22"/>
          <w:szCs w:val="22"/>
        </w:rPr>
      </w:pPr>
    </w:p>
    <w:p w14:paraId="0DE6D9EB" w14:textId="77777777" w:rsidR="002810F8" w:rsidRPr="003D5257" w:rsidRDefault="002810F8" w:rsidP="002810F8">
      <w:pPr>
        <w:tabs>
          <w:tab w:val="center" w:leader="dot" w:pos="7380"/>
        </w:tabs>
        <w:jc w:val="both"/>
        <w:rPr>
          <w:rFonts w:ascii="Arial" w:hAnsi="Arial" w:cs="Arial"/>
          <w:sz w:val="22"/>
          <w:szCs w:val="22"/>
        </w:rPr>
      </w:pPr>
      <w:r w:rsidRPr="003D5257">
        <w:rPr>
          <w:rFonts w:ascii="Arial" w:hAnsi="Arial" w:cs="Arial"/>
          <w:sz w:val="22"/>
          <w:szCs w:val="22"/>
        </w:rPr>
        <w:t>A cette date, il ne continuera pas à produire ses effets comme un accord à durée indéterminée.</w:t>
      </w:r>
    </w:p>
    <w:p w14:paraId="6C42BF05" w14:textId="77777777" w:rsidR="002810F8" w:rsidRDefault="002810F8" w:rsidP="002810F8">
      <w:pPr>
        <w:tabs>
          <w:tab w:val="center" w:leader="dot" w:pos="7380"/>
        </w:tabs>
        <w:jc w:val="both"/>
        <w:rPr>
          <w:rFonts w:ascii="Arial" w:hAnsi="Arial" w:cs="Arial"/>
          <w:sz w:val="22"/>
          <w:szCs w:val="22"/>
        </w:rPr>
      </w:pPr>
    </w:p>
    <w:p w14:paraId="57A71AED" w14:textId="77777777" w:rsidR="00871375" w:rsidRPr="003D5257" w:rsidRDefault="00871375" w:rsidP="002810F8">
      <w:pPr>
        <w:tabs>
          <w:tab w:val="center" w:leader="dot" w:pos="7380"/>
        </w:tabs>
        <w:jc w:val="both"/>
        <w:rPr>
          <w:rFonts w:ascii="Arial" w:hAnsi="Arial" w:cs="Arial"/>
          <w:sz w:val="22"/>
          <w:szCs w:val="22"/>
        </w:rPr>
      </w:pPr>
    </w:p>
    <w:p w14:paraId="40C0D688" w14:textId="77777777" w:rsidR="00D968E6" w:rsidRPr="003D5257" w:rsidRDefault="00D968E6" w:rsidP="00D968E6">
      <w:pPr>
        <w:jc w:val="both"/>
        <w:rPr>
          <w:rFonts w:ascii="Arial" w:hAnsi="Arial" w:cs="Arial"/>
          <w:b/>
          <w:sz w:val="22"/>
          <w:szCs w:val="22"/>
        </w:rPr>
      </w:pPr>
      <w:r w:rsidRPr="003D5257">
        <w:rPr>
          <w:rFonts w:ascii="Arial" w:hAnsi="Arial" w:cs="Arial"/>
          <w:b/>
          <w:sz w:val="22"/>
          <w:szCs w:val="22"/>
        </w:rPr>
        <w:t>ARTICLE 7 – Conditions de suivi et clause de rendez-vous</w:t>
      </w:r>
    </w:p>
    <w:p w14:paraId="40F2F07B" w14:textId="77777777" w:rsidR="00D968E6" w:rsidRPr="003D5257" w:rsidRDefault="00D968E6" w:rsidP="00D968E6">
      <w:pPr>
        <w:jc w:val="both"/>
        <w:rPr>
          <w:rFonts w:ascii="Arial" w:hAnsi="Arial" w:cs="Arial"/>
          <w:sz w:val="22"/>
          <w:szCs w:val="22"/>
        </w:rPr>
      </w:pPr>
    </w:p>
    <w:p w14:paraId="430066B1" w14:textId="77777777" w:rsidR="000A58E7" w:rsidRPr="000A58E7" w:rsidRDefault="000A58E7" w:rsidP="00A3515C">
      <w:pPr>
        <w:jc w:val="both"/>
        <w:rPr>
          <w:rFonts w:ascii="Arial" w:hAnsi="Arial" w:cs="Arial"/>
          <w:sz w:val="22"/>
          <w:szCs w:val="22"/>
        </w:rPr>
      </w:pPr>
      <w:r w:rsidRPr="000A58E7">
        <w:rPr>
          <w:rFonts w:ascii="Arial" w:hAnsi="Arial" w:cs="Arial"/>
          <w:sz w:val="22"/>
          <w:szCs w:val="22"/>
        </w:rPr>
        <w:t>Le présent accord fera l’objet d’un suivi par le biais d’une commission composée de l’employeur et des délégués syndicaux présents dans l’entreprise, lorsque des questions surviendront sur l’application du présent accord.</w:t>
      </w:r>
    </w:p>
    <w:p w14:paraId="01705D23" w14:textId="77777777" w:rsidR="00A3515C" w:rsidRDefault="00A3515C" w:rsidP="00A3515C">
      <w:pPr>
        <w:jc w:val="both"/>
        <w:rPr>
          <w:rFonts w:ascii="Arial" w:hAnsi="Arial" w:cs="Arial"/>
          <w:sz w:val="22"/>
          <w:szCs w:val="22"/>
        </w:rPr>
      </w:pPr>
    </w:p>
    <w:p w14:paraId="4EB1AA1B" w14:textId="77777777" w:rsidR="000A58E7" w:rsidRPr="000A58E7" w:rsidRDefault="000A58E7" w:rsidP="00A3515C">
      <w:pPr>
        <w:jc w:val="both"/>
        <w:rPr>
          <w:rFonts w:ascii="Arial" w:hAnsi="Arial" w:cs="Arial"/>
          <w:sz w:val="22"/>
          <w:szCs w:val="22"/>
        </w:rPr>
      </w:pPr>
      <w:r w:rsidRPr="000A58E7">
        <w:rPr>
          <w:rFonts w:ascii="Arial" w:hAnsi="Arial" w:cs="Arial"/>
          <w:sz w:val="22"/>
          <w:szCs w:val="22"/>
        </w:rPr>
        <w:t xml:space="preserve">Quoiqu’il en soit, les parties conviennent de se réunir au moins une fois par an, afin de réaliser un point sur l’application du présent accord. </w:t>
      </w:r>
    </w:p>
    <w:p w14:paraId="10D7B5F7" w14:textId="77777777" w:rsidR="00871375" w:rsidRDefault="00871375" w:rsidP="00D968E6">
      <w:pPr>
        <w:jc w:val="both"/>
        <w:rPr>
          <w:rFonts w:ascii="Arial" w:hAnsi="Arial" w:cs="Arial"/>
          <w:sz w:val="22"/>
          <w:szCs w:val="22"/>
        </w:rPr>
      </w:pPr>
    </w:p>
    <w:p w14:paraId="3E6C6FBD" w14:textId="77777777" w:rsidR="00871375" w:rsidRPr="003D5257" w:rsidRDefault="00871375" w:rsidP="00D968E6">
      <w:pPr>
        <w:jc w:val="both"/>
        <w:rPr>
          <w:rFonts w:ascii="Arial" w:hAnsi="Arial" w:cs="Arial"/>
          <w:sz w:val="22"/>
          <w:szCs w:val="22"/>
        </w:rPr>
      </w:pPr>
    </w:p>
    <w:p w14:paraId="6107898A" w14:textId="77777777" w:rsidR="002810F8" w:rsidRPr="003D5257" w:rsidRDefault="00D968E6" w:rsidP="002810F8">
      <w:pPr>
        <w:tabs>
          <w:tab w:val="center" w:leader="dot" w:pos="7380"/>
        </w:tabs>
        <w:jc w:val="both"/>
        <w:rPr>
          <w:rFonts w:ascii="Arial" w:hAnsi="Arial" w:cs="Arial"/>
          <w:b/>
          <w:sz w:val="22"/>
          <w:szCs w:val="22"/>
        </w:rPr>
      </w:pPr>
      <w:r w:rsidRPr="003D5257">
        <w:rPr>
          <w:rFonts w:ascii="Arial" w:hAnsi="Arial" w:cs="Arial"/>
          <w:b/>
          <w:sz w:val="22"/>
          <w:szCs w:val="22"/>
        </w:rPr>
        <w:t>ARTICLE 8</w:t>
      </w:r>
      <w:r w:rsidR="002810F8" w:rsidRPr="003D5257">
        <w:rPr>
          <w:rFonts w:ascii="Arial" w:hAnsi="Arial" w:cs="Arial"/>
          <w:b/>
          <w:sz w:val="22"/>
          <w:szCs w:val="22"/>
        </w:rPr>
        <w:t xml:space="preserve"> </w:t>
      </w:r>
      <w:bookmarkStart w:id="0" w:name="_Hlk74046486"/>
      <w:r w:rsidR="00A3515C" w:rsidRPr="003D5257">
        <w:rPr>
          <w:rFonts w:ascii="Arial" w:hAnsi="Arial" w:cs="Arial"/>
          <w:b/>
          <w:sz w:val="22"/>
          <w:szCs w:val="22"/>
        </w:rPr>
        <w:t>–</w:t>
      </w:r>
      <w:bookmarkEnd w:id="0"/>
      <w:r w:rsidR="00A3515C">
        <w:rPr>
          <w:rFonts w:ascii="Arial" w:hAnsi="Arial" w:cs="Arial"/>
          <w:b/>
          <w:sz w:val="22"/>
          <w:szCs w:val="22"/>
        </w:rPr>
        <w:t xml:space="preserve"> </w:t>
      </w:r>
      <w:r w:rsidR="002810F8" w:rsidRPr="003D5257">
        <w:rPr>
          <w:rFonts w:ascii="Arial" w:hAnsi="Arial" w:cs="Arial"/>
          <w:b/>
          <w:sz w:val="22"/>
          <w:szCs w:val="22"/>
        </w:rPr>
        <w:t>Révision</w:t>
      </w:r>
    </w:p>
    <w:p w14:paraId="793451D7" w14:textId="77777777" w:rsidR="002810F8" w:rsidRPr="003D5257" w:rsidRDefault="002810F8" w:rsidP="002810F8">
      <w:pPr>
        <w:tabs>
          <w:tab w:val="center" w:leader="dot" w:pos="7380"/>
        </w:tabs>
        <w:jc w:val="both"/>
        <w:rPr>
          <w:rFonts w:ascii="Arial" w:hAnsi="Arial" w:cs="Arial"/>
          <w:sz w:val="22"/>
          <w:szCs w:val="22"/>
        </w:rPr>
      </w:pPr>
    </w:p>
    <w:p w14:paraId="673495B8" w14:textId="77777777" w:rsidR="00D968E6" w:rsidRPr="003D5257" w:rsidRDefault="00D968E6" w:rsidP="00D968E6">
      <w:pPr>
        <w:jc w:val="both"/>
        <w:rPr>
          <w:rFonts w:ascii="Arial" w:hAnsi="Arial" w:cs="Arial"/>
          <w:sz w:val="22"/>
          <w:szCs w:val="22"/>
        </w:rPr>
      </w:pPr>
      <w:r w:rsidRPr="003D5257">
        <w:rPr>
          <w:rFonts w:ascii="Arial" w:hAnsi="Arial" w:cs="Arial"/>
          <w:sz w:val="22"/>
          <w:szCs w:val="22"/>
        </w:rPr>
        <w:t xml:space="preserve">Le présent accord pourra être révisé, à tout moment, dans les conditions et délais prévus par les dispositions législatives en vigueur. </w:t>
      </w:r>
    </w:p>
    <w:p w14:paraId="6760B458" w14:textId="77777777" w:rsidR="00D968E6" w:rsidRPr="003D5257" w:rsidRDefault="00D968E6" w:rsidP="00D968E6">
      <w:pPr>
        <w:jc w:val="both"/>
        <w:rPr>
          <w:rFonts w:ascii="Arial" w:hAnsi="Arial" w:cs="Arial"/>
          <w:sz w:val="22"/>
          <w:szCs w:val="22"/>
        </w:rPr>
      </w:pPr>
    </w:p>
    <w:p w14:paraId="03F38185" w14:textId="77777777" w:rsidR="00D968E6" w:rsidRPr="003D5257" w:rsidRDefault="00D968E6" w:rsidP="00D968E6">
      <w:pPr>
        <w:jc w:val="both"/>
        <w:rPr>
          <w:rFonts w:ascii="Arial" w:hAnsi="Arial" w:cs="Arial"/>
          <w:sz w:val="22"/>
          <w:szCs w:val="22"/>
        </w:rPr>
      </w:pPr>
      <w:r w:rsidRPr="003D5257">
        <w:rPr>
          <w:rFonts w:ascii="Arial" w:hAnsi="Arial" w:cs="Arial"/>
          <w:sz w:val="22"/>
          <w:szCs w:val="22"/>
        </w:rPr>
        <w:t>La demande d’engagement de la procédure de révision devra être réalisée par lettre recommandée avec accusé de réception ou remise en main propre contre décharge. A la demande de révision seront jointes les modifications que son auteur souhaite apporter au présent accord. A réception de cette demande, des négociations pourront être ouvertes dans un délai de 3 mois.</w:t>
      </w:r>
    </w:p>
    <w:p w14:paraId="2FBC6DDC" w14:textId="77777777" w:rsidR="002810F8" w:rsidRPr="003D5257" w:rsidRDefault="002810F8" w:rsidP="002810F8">
      <w:pPr>
        <w:tabs>
          <w:tab w:val="center" w:leader="dot" w:pos="4536"/>
        </w:tabs>
        <w:jc w:val="both"/>
        <w:rPr>
          <w:rFonts w:ascii="Arial" w:hAnsi="Arial" w:cs="Arial"/>
          <w:sz w:val="22"/>
          <w:szCs w:val="22"/>
        </w:rPr>
      </w:pPr>
    </w:p>
    <w:p w14:paraId="6ACF60A5" w14:textId="77777777" w:rsidR="00BB19E5" w:rsidRDefault="00BB19E5" w:rsidP="002810F8">
      <w:pPr>
        <w:tabs>
          <w:tab w:val="center" w:leader="dot" w:pos="4536"/>
        </w:tabs>
        <w:jc w:val="both"/>
        <w:rPr>
          <w:rFonts w:ascii="Arial" w:hAnsi="Arial" w:cs="Arial"/>
          <w:sz w:val="22"/>
          <w:szCs w:val="22"/>
        </w:rPr>
      </w:pPr>
    </w:p>
    <w:p w14:paraId="30BB7DF9" w14:textId="77777777" w:rsidR="00A07B50" w:rsidRDefault="00A07B50" w:rsidP="002810F8">
      <w:pPr>
        <w:tabs>
          <w:tab w:val="center" w:leader="dot" w:pos="4536"/>
        </w:tabs>
        <w:jc w:val="both"/>
        <w:rPr>
          <w:rFonts w:ascii="Arial" w:hAnsi="Arial" w:cs="Arial"/>
          <w:sz w:val="22"/>
          <w:szCs w:val="22"/>
        </w:rPr>
      </w:pPr>
    </w:p>
    <w:p w14:paraId="23DC7FD1" w14:textId="77777777" w:rsidR="00C72A36" w:rsidRDefault="00C72A36" w:rsidP="002810F8">
      <w:pPr>
        <w:tabs>
          <w:tab w:val="center" w:leader="dot" w:pos="7380"/>
        </w:tabs>
        <w:jc w:val="both"/>
        <w:rPr>
          <w:rFonts w:ascii="Arial" w:hAnsi="Arial" w:cs="Arial"/>
          <w:sz w:val="22"/>
          <w:szCs w:val="22"/>
        </w:rPr>
      </w:pPr>
    </w:p>
    <w:p w14:paraId="5D203DE8" w14:textId="77777777" w:rsidR="002810F8" w:rsidRPr="003D5257" w:rsidRDefault="00D968E6" w:rsidP="002810F8">
      <w:pPr>
        <w:tabs>
          <w:tab w:val="center" w:leader="dot" w:pos="7380"/>
        </w:tabs>
        <w:jc w:val="both"/>
        <w:rPr>
          <w:rFonts w:ascii="Arial" w:hAnsi="Arial" w:cs="Arial"/>
          <w:b/>
          <w:sz w:val="22"/>
          <w:szCs w:val="22"/>
        </w:rPr>
      </w:pPr>
      <w:r w:rsidRPr="003D5257">
        <w:rPr>
          <w:rFonts w:ascii="Arial" w:hAnsi="Arial" w:cs="Arial"/>
          <w:b/>
          <w:sz w:val="22"/>
          <w:szCs w:val="22"/>
        </w:rPr>
        <w:t xml:space="preserve">ARTICLE </w:t>
      </w:r>
      <w:r w:rsidR="000A58E7">
        <w:rPr>
          <w:rFonts w:ascii="Arial" w:hAnsi="Arial" w:cs="Arial"/>
          <w:b/>
          <w:sz w:val="22"/>
          <w:szCs w:val="22"/>
        </w:rPr>
        <w:t>9</w:t>
      </w:r>
      <w:r w:rsidR="002810F8" w:rsidRPr="003D5257">
        <w:rPr>
          <w:rFonts w:ascii="Arial" w:hAnsi="Arial" w:cs="Arial"/>
          <w:b/>
          <w:sz w:val="22"/>
          <w:szCs w:val="22"/>
        </w:rPr>
        <w:t xml:space="preserve"> </w:t>
      </w:r>
      <w:r w:rsidR="00915079" w:rsidRPr="003D5257">
        <w:rPr>
          <w:rFonts w:ascii="Arial" w:hAnsi="Arial" w:cs="Arial"/>
          <w:b/>
          <w:sz w:val="22"/>
          <w:szCs w:val="22"/>
        </w:rPr>
        <w:t>–</w:t>
      </w:r>
      <w:r w:rsidR="002810F8" w:rsidRPr="003D5257">
        <w:rPr>
          <w:rFonts w:ascii="Arial" w:hAnsi="Arial" w:cs="Arial"/>
          <w:b/>
          <w:sz w:val="22"/>
          <w:szCs w:val="22"/>
        </w:rPr>
        <w:t xml:space="preserve"> Formalités</w:t>
      </w:r>
    </w:p>
    <w:p w14:paraId="38F3C3F9" w14:textId="77777777" w:rsidR="002810F8" w:rsidRPr="003D5257" w:rsidRDefault="002810F8" w:rsidP="002810F8">
      <w:pPr>
        <w:tabs>
          <w:tab w:val="center" w:leader="dot" w:pos="4536"/>
        </w:tabs>
        <w:jc w:val="both"/>
        <w:rPr>
          <w:rFonts w:ascii="Arial" w:hAnsi="Arial" w:cs="Arial"/>
          <w:i/>
          <w:sz w:val="22"/>
          <w:szCs w:val="22"/>
        </w:rPr>
      </w:pPr>
      <w:r w:rsidRPr="003D5257">
        <w:rPr>
          <w:rFonts w:ascii="Arial" w:hAnsi="Arial" w:cs="Arial"/>
          <w:i/>
          <w:sz w:val="22"/>
          <w:szCs w:val="22"/>
        </w:rPr>
        <w:t xml:space="preserve"> </w:t>
      </w:r>
    </w:p>
    <w:p w14:paraId="7AB2075D" w14:textId="77777777" w:rsidR="00502C64" w:rsidRPr="00460DDE" w:rsidRDefault="00502C64" w:rsidP="00502C64">
      <w:pPr>
        <w:shd w:val="clear" w:color="auto" w:fill="FFFFFF"/>
        <w:jc w:val="both"/>
        <w:rPr>
          <w:rFonts w:ascii="Arial" w:hAnsi="Arial" w:cs="Arial"/>
          <w:sz w:val="22"/>
          <w:szCs w:val="22"/>
        </w:rPr>
      </w:pPr>
      <w:r w:rsidRPr="00460DDE">
        <w:rPr>
          <w:rFonts w:ascii="Arial" w:hAnsi="Arial" w:cs="Arial"/>
          <w:sz w:val="22"/>
          <w:szCs w:val="22"/>
        </w:rPr>
        <w:lastRenderedPageBreak/>
        <w:t>Conformément à l’article L.2231-5 du Code du Travail, le présent accord sera notifié à chacune des organisations syndicales représentatives.</w:t>
      </w:r>
    </w:p>
    <w:p w14:paraId="1AD167CF" w14:textId="77777777" w:rsidR="00502C64" w:rsidRPr="00460DDE" w:rsidRDefault="00502C64" w:rsidP="00502C64">
      <w:pPr>
        <w:shd w:val="clear" w:color="auto" w:fill="FFFFFF"/>
        <w:jc w:val="both"/>
        <w:rPr>
          <w:rFonts w:ascii="Arial" w:hAnsi="Arial" w:cs="Arial"/>
          <w:sz w:val="22"/>
          <w:szCs w:val="22"/>
        </w:rPr>
      </w:pPr>
    </w:p>
    <w:p w14:paraId="6E882EC3" w14:textId="77777777" w:rsidR="00502C64" w:rsidRPr="00155CCE" w:rsidRDefault="00502C64" w:rsidP="00502C64">
      <w:pPr>
        <w:jc w:val="both"/>
        <w:rPr>
          <w:rFonts w:ascii="Arial" w:hAnsi="Arial" w:cs="Arial"/>
          <w:sz w:val="22"/>
          <w:szCs w:val="22"/>
        </w:rPr>
      </w:pPr>
      <w:r w:rsidRPr="00155CCE">
        <w:rPr>
          <w:rFonts w:ascii="Arial" w:hAnsi="Arial" w:cs="Arial"/>
          <w:sz w:val="22"/>
          <w:szCs w:val="22"/>
        </w:rPr>
        <w:t>Conformément aux articles D. 2231-2 et D. 2231-5 du code du travail, le texte du présent accord sera déposé auprès de la Direction Régionale de L’Économie, de l’Emploi, du Trava</w:t>
      </w:r>
      <w:r>
        <w:rPr>
          <w:rFonts w:ascii="Arial" w:hAnsi="Arial" w:cs="Arial"/>
          <w:sz w:val="22"/>
          <w:szCs w:val="22"/>
        </w:rPr>
        <w:t xml:space="preserve">il et des Solidarités (DREETS) </w:t>
      </w:r>
      <w:r w:rsidRPr="00155CCE">
        <w:rPr>
          <w:rFonts w:ascii="Arial" w:hAnsi="Arial" w:cs="Arial"/>
          <w:sz w:val="22"/>
          <w:szCs w:val="22"/>
        </w:rPr>
        <w:t xml:space="preserve">sur la plateforme de téléprocédure du Ministère du travail et au greffe du Conseil de Prud’hommes de </w:t>
      </w:r>
      <w:r>
        <w:rPr>
          <w:rFonts w:ascii="Arial" w:hAnsi="Arial" w:cs="Arial"/>
          <w:sz w:val="22"/>
          <w:szCs w:val="22"/>
        </w:rPr>
        <w:t>Martigues</w:t>
      </w:r>
      <w:r w:rsidRPr="00155CCE">
        <w:rPr>
          <w:rFonts w:ascii="Arial" w:hAnsi="Arial" w:cs="Arial"/>
          <w:sz w:val="22"/>
          <w:szCs w:val="22"/>
        </w:rPr>
        <w:t xml:space="preserve"> par la partie la plus diligente.</w:t>
      </w:r>
    </w:p>
    <w:p w14:paraId="7976E260" w14:textId="77777777" w:rsidR="00502C64" w:rsidRPr="00155CCE" w:rsidRDefault="00502C64" w:rsidP="00502C64">
      <w:pPr>
        <w:jc w:val="both"/>
        <w:rPr>
          <w:rFonts w:ascii="Arial" w:hAnsi="Arial" w:cs="Arial"/>
          <w:sz w:val="22"/>
          <w:szCs w:val="22"/>
        </w:rPr>
      </w:pPr>
    </w:p>
    <w:p w14:paraId="60D780AC" w14:textId="77777777" w:rsidR="00502C64" w:rsidRPr="00155CCE" w:rsidRDefault="00502C64" w:rsidP="00502C64">
      <w:pPr>
        <w:jc w:val="both"/>
        <w:rPr>
          <w:rFonts w:ascii="Arial" w:hAnsi="Arial" w:cs="Arial"/>
          <w:sz w:val="22"/>
          <w:szCs w:val="22"/>
        </w:rPr>
      </w:pPr>
      <w:r w:rsidRPr="00155CCE">
        <w:rPr>
          <w:rFonts w:ascii="Arial" w:hAnsi="Arial" w:cs="Arial"/>
          <w:sz w:val="22"/>
          <w:szCs w:val="22"/>
        </w:rPr>
        <w:t xml:space="preserve">Enfin, conformément à l’article L.2231-5-1 du code du travail, le présent accord sera publié sur la base de données nationale. L’accord sera publié dans une version </w:t>
      </w:r>
      <w:proofErr w:type="spellStart"/>
      <w:r w:rsidRPr="00155CCE">
        <w:rPr>
          <w:rFonts w:ascii="Arial" w:hAnsi="Arial" w:cs="Arial"/>
          <w:sz w:val="22"/>
          <w:szCs w:val="22"/>
        </w:rPr>
        <w:t>anonymée</w:t>
      </w:r>
      <w:proofErr w:type="spellEnd"/>
      <w:r w:rsidRPr="00155CCE">
        <w:rPr>
          <w:rFonts w:ascii="Arial" w:hAnsi="Arial" w:cs="Arial"/>
          <w:sz w:val="22"/>
          <w:szCs w:val="22"/>
        </w:rPr>
        <w:t xml:space="preserve"> de sorte que les noms et prénoms des signataires n’apparaissent pas.</w:t>
      </w:r>
    </w:p>
    <w:p w14:paraId="467033CE" w14:textId="77777777" w:rsidR="00502C64" w:rsidRPr="00155CCE" w:rsidRDefault="00502C64" w:rsidP="00502C64">
      <w:pPr>
        <w:jc w:val="both"/>
        <w:rPr>
          <w:rFonts w:ascii="Arial" w:hAnsi="Arial" w:cs="Arial"/>
          <w:sz w:val="22"/>
          <w:szCs w:val="22"/>
        </w:rPr>
      </w:pPr>
    </w:p>
    <w:p w14:paraId="59804033" w14:textId="77777777" w:rsidR="00502C64" w:rsidRPr="00155CCE" w:rsidRDefault="00502C64" w:rsidP="00502C64">
      <w:pPr>
        <w:jc w:val="both"/>
        <w:rPr>
          <w:rFonts w:ascii="Arial" w:hAnsi="Arial" w:cs="Arial"/>
          <w:sz w:val="22"/>
          <w:szCs w:val="22"/>
        </w:rPr>
      </w:pPr>
      <w:r w:rsidRPr="00155CCE">
        <w:rPr>
          <w:rFonts w:ascii="Arial" w:hAnsi="Arial" w:cs="Arial"/>
          <w:sz w:val="22"/>
          <w:szCs w:val="22"/>
        </w:rPr>
        <w:t>Les éventuels avenants de révision du présent accord feront l’objet des mêmes mesures de publicité.</w:t>
      </w:r>
    </w:p>
    <w:p w14:paraId="282BC09E" w14:textId="77777777" w:rsidR="00502C64" w:rsidRPr="00155CCE" w:rsidRDefault="00502C64" w:rsidP="00502C64">
      <w:pPr>
        <w:jc w:val="both"/>
        <w:rPr>
          <w:rFonts w:ascii="Arial" w:hAnsi="Arial" w:cs="Arial"/>
          <w:sz w:val="22"/>
          <w:szCs w:val="22"/>
        </w:rPr>
      </w:pPr>
    </w:p>
    <w:p w14:paraId="318929F1" w14:textId="77777777" w:rsidR="00502C64" w:rsidRPr="00155CCE" w:rsidRDefault="00502C64" w:rsidP="00502C64">
      <w:pPr>
        <w:jc w:val="both"/>
        <w:rPr>
          <w:rFonts w:ascii="Arial" w:hAnsi="Arial" w:cs="Arial"/>
          <w:sz w:val="22"/>
          <w:szCs w:val="22"/>
        </w:rPr>
      </w:pPr>
      <w:r w:rsidRPr="00155CCE">
        <w:rPr>
          <w:rFonts w:ascii="Arial" w:hAnsi="Arial" w:cs="Arial"/>
          <w:sz w:val="22"/>
          <w:szCs w:val="22"/>
        </w:rPr>
        <w:t>La Direction mettra à la disposition des salariés dans les locaux où s’exerce le travail un exemplaire de cet accord.</w:t>
      </w:r>
    </w:p>
    <w:p w14:paraId="761AD365" w14:textId="77777777" w:rsidR="00E76D1B" w:rsidRPr="003D5257" w:rsidRDefault="00E76D1B" w:rsidP="00E76D1B">
      <w:pPr>
        <w:jc w:val="both"/>
        <w:rPr>
          <w:rFonts w:ascii="Arial" w:hAnsi="Arial" w:cs="Arial"/>
          <w:iCs/>
          <w:sz w:val="22"/>
          <w:szCs w:val="22"/>
        </w:rPr>
      </w:pPr>
    </w:p>
    <w:p w14:paraId="7E2CC984" w14:textId="77777777" w:rsidR="002810F8" w:rsidRPr="00A3515C" w:rsidRDefault="002810F8" w:rsidP="002810F8">
      <w:pPr>
        <w:tabs>
          <w:tab w:val="center" w:leader="dot" w:pos="8505"/>
        </w:tabs>
        <w:rPr>
          <w:rFonts w:ascii="Arial" w:hAnsi="Arial" w:cs="Arial"/>
          <w:sz w:val="22"/>
          <w:szCs w:val="22"/>
        </w:rPr>
      </w:pPr>
    </w:p>
    <w:p w14:paraId="173BC8AA" w14:textId="77777777" w:rsidR="000A58E7" w:rsidRPr="00A3515C" w:rsidRDefault="000A58E7" w:rsidP="000A58E7">
      <w:pPr>
        <w:rPr>
          <w:rFonts w:ascii="Arial" w:eastAsia="Calibri" w:hAnsi="Arial" w:cs="Arial"/>
          <w:sz w:val="22"/>
          <w:szCs w:val="22"/>
        </w:rPr>
      </w:pPr>
    </w:p>
    <w:p w14:paraId="6B8DD109" w14:textId="77777777" w:rsidR="000A58E7" w:rsidRDefault="000A58E7" w:rsidP="000A58E7">
      <w:pPr>
        <w:rPr>
          <w:rFonts w:ascii="Arial" w:eastAsia="Calibri" w:hAnsi="Arial" w:cs="Arial"/>
          <w:sz w:val="22"/>
          <w:szCs w:val="22"/>
        </w:rPr>
      </w:pPr>
      <w:r w:rsidRPr="00A3515C">
        <w:rPr>
          <w:rFonts w:ascii="Arial" w:eastAsia="Calibri" w:hAnsi="Arial" w:cs="Arial"/>
          <w:sz w:val="22"/>
          <w:szCs w:val="22"/>
        </w:rPr>
        <w:t xml:space="preserve">Fait le </w:t>
      </w:r>
      <w:r w:rsidR="0000739B">
        <w:rPr>
          <w:rFonts w:ascii="Arial" w:eastAsia="Calibri" w:hAnsi="Arial" w:cs="Arial"/>
          <w:sz w:val="22"/>
          <w:szCs w:val="22"/>
        </w:rPr>
        <w:t>3</w:t>
      </w:r>
      <w:r w:rsidR="008C28C2">
        <w:rPr>
          <w:rFonts w:ascii="Arial" w:eastAsia="Calibri" w:hAnsi="Arial" w:cs="Arial"/>
          <w:sz w:val="22"/>
          <w:szCs w:val="22"/>
        </w:rPr>
        <w:t>1</w:t>
      </w:r>
      <w:r w:rsidR="0000739B">
        <w:rPr>
          <w:rFonts w:ascii="Arial" w:eastAsia="Calibri" w:hAnsi="Arial" w:cs="Arial"/>
          <w:sz w:val="22"/>
          <w:szCs w:val="22"/>
        </w:rPr>
        <w:t>/03/2026</w:t>
      </w:r>
      <w:r w:rsidR="00502C64">
        <w:rPr>
          <w:rFonts w:ascii="Arial" w:eastAsia="Calibri" w:hAnsi="Arial" w:cs="Arial"/>
          <w:sz w:val="22"/>
          <w:szCs w:val="22"/>
        </w:rPr>
        <w:t xml:space="preserve"> </w:t>
      </w:r>
      <w:r w:rsidRPr="00A3515C">
        <w:rPr>
          <w:rFonts w:ascii="Arial" w:eastAsia="Calibri" w:hAnsi="Arial" w:cs="Arial"/>
          <w:sz w:val="22"/>
          <w:szCs w:val="22"/>
        </w:rPr>
        <w:t>à Marignane, en quatre exemplaires</w:t>
      </w:r>
    </w:p>
    <w:p w14:paraId="3A9937B6" w14:textId="77777777" w:rsidR="00915079" w:rsidRPr="00A3515C" w:rsidRDefault="00915079" w:rsidP="000A58E7">
      <w:pPr>
        <w:rPr>
          <w:rFonts w:ascii="Arial" w:eastAsia="Calibri" w:hAnsi="Arial" w:cs="Arial"/>
          <w:sz w:val="22"/>
          <w:szCs w:val="22"/>
        </w:rPr>
      </w:pPr>
    </w:p>
    <w:p w14:paraId="22FB1B42" w14:textId="77777777" w:rsidR="000A58E7" w:rsidRPr="00A3515C" w:rsidRDefault="000A58E7" w:rsidP="000A58E7">
      <w:pPr>
        <w:rPr>
          <w:rFonts w:ascii="Arial" w:eastAsia="Calibri" w:hAnsi="Arial" w:cs="Arial"/>
          <w:sz w:val="22"/>
          <w:szCs w:val="22"/>
        </w:rPr>
      </w:pPr>
    </w:p>
    <w:p w14:paraId="16517A29" w14:textId="77777777" w:rsidR="0000739B" w:rsidRPr="00927E56" w:rsidRDefault="0000739B" w:rsidP="0000739B">
      <w:pPr>
        <w:shd w:val="clear" w:color="auto" w:fill="FFFFFF"/>
        <w:tabs>
          <w:tab w:val="left" w:pos="4820"/>
        </w:tabs>
        <w:rPr>
          <w:rFonts w:ascii="Arial" w:hAnsi="Arial" w:cs="Arial"/>
          <w:b/>
          <w:bCs/>
          <w:sz w:val="22"/>
          <w:szCs w:val="22"/>
          <w:u w:val="single"/>
        </w:rPr>
      </w:pPr>
      <w:r w:rsidRPr="00927E56">
        <w:rPr>
          <w:rFonts w:ascii="Arial" w:hAnsi="Arial" w:cs="Arial"/>
          <w:b/>
          <w:sz w:val="22"/>
          <w:szCs w:val="22"/>
          <w:u w:val="single"/>
        </w:rPr>
        <w:t>Pour la société Magellan Aerospace Provence</w:t>
      </w:r>
      <w:r>
        <w:rPr>
          <w:rFonts w:ascii="Arial" w:hAnsi="Arial" w:cs="Arial"/>
          <w:b/>
          <w:sz w:val="22"/>
          <w:szCs w:val="22"/>
          <w:u w:val="single"/>
        </w:rPr>
        <w:t> :</w:t>
      </w:r>
      <w:r w:rsidRPr="00927E56">
        <w:rPr>
          <w:rFonts w:ascii="Arial" w:hAnsi="Arial" w:cs="Arial"/>
          <w:b/>
          <w:sz w:val="22"/>
          <w:szCs w:val="22"/>
          <w:u w:val="single"/>
        </w:rPr>
        <w:tab/>
      </w:r>
      <w:r w:rsidRPr="00927E56">
        <w:rPr>
          <w:rFonts w:ascii="Arial" w:hAnsi="Arial" w:cs="Arial"/>
          <w:b/>
          <w:sz w:val="22"/>
          <w:szCs w:val="22"/>
        </w:rPr>
        <w:tab/>
      </w:r>
    </w:p>
    <w:p w14:paraId="4EC83FCD" w14:textId="7115F9A4" w:rsidR="0000739B" w:rsidRPr="00927E56" w:rsidRDefault="0000739B" w:rsidP="001E0AB7">
      <w:pPr>
        <w:shd w:val="clear" w:color="auto" w:fill="FFFFFF"/>
        <w:tabs>
          <w:tab w:val="left" w:pos="4820"/>
        </w:tabs>
        <w:rPr>
          <w:rFonts w:ascii="Arial" w:hAnsi="Arial" w:cs="Arial"/>
          <w:sz w:val="22"/>
          <w:szCs w:val="22"/>
        </w:rPr>
      </w:pPr>
      <w:r w:rsidRPr="00A93E09">
        <w:rPr>
          <w:rFonts w:ascii="Arial" w:hAnsi="Arial" w:cs="Arial"/>
          <w:sz w:val="22"/>
          <w:szCs w:val="22"/>
        </w:rPr>
        <w:tab/>
      </w:r>
      <w:r w:rsidRPr="00927E56">
        <w:rPr>
          <w:rFonts w:ascii="Arial" w:hAnsi="Arial" w:cs="Arial"/>
          <w:sz w:val="22"/>
          <w:szCs w:val="22"/>
        </w:rPr>
        <w:tab/>
      </w:r>
      <w:r w:rsidRPr="00927E56">
        <w:rPr>
          <w:rFonts w:ascii="Arial" w:hAnsi="Arial" w:cs="Arial"/>
          <w:iCs/>
          <w:sz w:val="22"/>
          <w:szCs w:val="22"/>
        </w:rPr>
        <w:tab/>
      </w:r>
      <w:r w:rsidRPr="00927E56">
        <w:rPr>
          <w:rFonts w:ascii="Arial" w:hAnsi="Arial" w:cs="Arial"/>
          <w:iCs/>
          <w:sz w:val="22"/>
          <w:szCs w:val="22"/>
        </w:rPr>
        <w:tab/>
      </w:r>
    </w:p>
    <w:p w14:paraId="73446B32" w14:textId="77777777" w:rsidR="0000739B" w:rsidRDefault="0000739B" w:rsidP="0000739B">
      <w:pPr>
        <w:shd w:val="clear" w:color="auto" w:fill="FFFFFF"/>
        <w:tabs>
          <w:tab w:val="left" w:pos="4820"/>
        </w:tabs>
        <w:rPr>
          <w:rFonts w:ascii="Arial" w:hAnsi="Arial" w:cs="Arial"/>
          <w:sz w:val="22"/>
          <w:szCs w:val="22"/>
        </w:rPr>
      </w:pPr>
      <w:r w:rsidRPr="00927E56">
        <w:rPr>
          <w:rFonts w:ascii="Arial" w:hAnsi="Arial" w:cs="Arial"/>
          <w:sz w:val="22"/>
          <w:szCs w:val="22"/>
        </w:rPr>
        <w:t>Division Manager</w:t>
      </w:r>
    </w:p>
    <w:p w14:paraId="22D14132" w14:textId="77777777" w:rsidR="0000739B" w:rsidRDefault="0000739B" w:rsidP="0000739B">
      <w:pPr>
        <w:shd w:val="clear" w:color="auto" w:fill="FFFFFF"/>
        <w:tabs>
          <w:tab w:val="left" w:pos="4820"/>
        </w:tabs>
        <w:rPr>
          <w:rFonts w:ascii="Arial" w:hAnsi="Arial" w:cs="Arial"/>
          <w:sz w:val="22"/>
          <w:szCs w:val="22"/>
        </w:rPr>
      </w:pPr>
    </w:p>
    <w:p w14:paraId="50BEE185" w14:textId="77777777" w:rsidR="0000739B" w:rsidRDefault="0000739B" w:rsidP="0000739B">
      <w:pPr>
        <w:shd w:val="clear" w:color="auto" w:fill="FFFFFF"/>
        <w:tabs>
          <w:tab w:val="left" w:pos="4820"/>
        </w:tabs>
        <w:rPr>
          <w:rFonts w:ascii="Arial" w:hAnsi="Arial" w:cs="Arial"/>
          <w:sz w:val="22"/>
          <w:szCs w:val="22"/>
        </w:rPr>
      </w:pPr>
    </w:p>
    <w:p w14:paraId="45DE9AA9" w14:textId="77777777" w:rsidR="008C28C2" w:rsidRDefault="008C28C2" w:rsidP="0000739B">
      <w:pPr>
        <w:shd w:val="clear" w:color="auto" w:fill="FFFFFF"/>
        <w:tabs>
          <w:tab w:val="left" w:pos="4820"/>
        </w:tabs>
        <w:rPr>
          <w:rFonts w:ascii="Arial" w:hAnsi="Arial" w:cs="Arial"/>
          <w:sz w:val="22"/>
          <w:szCs w:val="22"/>
        </w:rPr>
      </w:pPr>
    </w:p>
    <w:p w14:paraId="07E01C17" w14:textId="77777777" w:rsidR="0000739B" w:rsidRPr="00A93E09" w:rsidRDefault="0000739B" w:rsidP="0000739B">
      <w:pPr>
        <w:shd w:val="clear" w:color="auto" w:fill="FFFFFF"/>
        <w:tabs>
          <w:tab w:val="left" w:pos="4820"/>
        </w:tabs>
        <w:rPr>
          <w:rFonts w:ascii="Arial" w:hAnsi="Arial" w:cs="Arial"/>
          <w:b/>
          <w:bCs/>
          <w:sz w:val="22"/>
          <w:szCs w:val="22"/>
          <w:u w:val="single"/>
        </w:rPr>
      </w:pPr>
      <w:r w:rsidRPr="00A93E09">
        <w:rPr>
          <w:rFonts w:ascii="Arial" w:hAnsi="Arial" w:cs="Arial"/>
          <w:b/>
          <w:bCs/>
          <w:sz w:val="22"/>
          <w:szCs w:val="22"/>
          <w:u w:val="single"/>
        </w:rPr>
        <w:t xml:space="preserve">Pour les organisations syndicales représentatives : </w:t>
      </w:r>
    </w:p>
    <w:p w14:paraId="5E12FF93" w14:textId="77777777" w:rsidR="0000739B" w:rsidRDefault="0000739B" w:rsidP="0000739B">
      <w:pPr>
        <w:shd w:val="clear" w:color="auto" w:fill="FFFFFF"/>
        <w:tabs>
          <w:tab w:val="left" w:pos="4820"/>
        </w:tabs>
        <w:rPr>
          <w:rFonts w:ascii="Arial" w:hAnsi="Arial" w:cs="Arial"/>
          <w:sz w:val="22"/>
          <w:szCs w:val="22"/>
        </w:rPr>
      </w:pPr>
      <w:r>
        <w:rPr>
          <w:rFonts w:ascii="Arial" w:hAnsi="Arial" w:cs="Arial"/>
          <w:sz w:val="22"/>
          <w:szCs w:val="22"/>
        </w:rPr>
        <w:t>Délégué CGT</w:t>
      </w:r>
      <w:r>
        <w:rPr>
          <w:rFonts w:ascii="Arial" w:hAnsi="Arial" w:cs="Arial"/>
          <w:sz w:val="22"/>
          <w:szCs w:val="22"/>
        </w:rPr>
        <w:tab/>
        <w:t>Délégué FO</w:t>
      </w:r>
    </w:p>
    <w:p w14:paraId="19E38F42" w14:textId="77777777" w:rsidR="000A58E7" w:rsidRPr="0000739B" w:rsidRDefault="000A58E7" w:rsidP="000A58E7">
      <w:pPr>
        <w:shd w:val="clear" w:color="auto" w:fill="FFFFFF"/>
        <w:tabs>
          <w:tab w:val="left" w:pos="4820"/>
        </w:tabs>
        <w:ind w:left="2832" w:hanging="2832"/>
        <w:rPr>
          <w:rFonts w:ascii="Arial" w:hAnsi="Arial" w:cs="Arial"/>
          <w:sz w:val="22"/>
          <w:szCs w:val="22"/>
        </w:rPr>
      </w:pPr>
      <w:r w:rsidRPr="0000739B">
        <w:rPr>
          <w:rFonts w:ascii="Arial" w:hAnsi="Arial" w:cs="Arial"/>
          <w:sz w:val="22"/>
          <w:szCs w:val="22"/>
        </w:rPr>
        <w:tab/>
      </w:r>
    </w:p>
    <w:p w14:paraId="49FB9D2F" w14:textId="77777777" w:rsidR="000A58E7" w:rsidRPr="0000739B" w:rsidRDefault="000A58E7" w:rsidP="000A58E7">
      <w:pPr>
        <w:shd w:val="clear" w:color="auto" w:fill="FFFFFF"/>
        <w:tabs>
          <w:tab w:val="left" w:pos="4820"/>
        </w:tabs>
        <w:rPr>
          <w:rFonts w:ascii="Arial" w:hAnsi="Arial" w:cs="Arial"/>
          <w:sz w:val="22"/>
          <w:szCs w:val="22"/>
        </w:rPr>
      </w:pPr>
      <w:r w:rsidRPr="0000739B">
        <w:rPr>
          <w:rFonts w:ascii="Arial" w:hAnsi="Arial" w:cs="Arial"/>
          <w:iCs/>
          <w:sz w:val="22"/>
          <w:szCs w:val="22"/>
        </w:rPr>
        <w:tab/>
      </w:r>
      <w:r w:rsidRPr="0000739B">
        <w:rPr>
          <w:rFonts w:ascii="Arial" w:hAnsi="Arial" w:cs="Arial"/>
          <w:iCs/>
          <w:sz w:val="22"/>
          <w:szCs w:val="22"/>
        </w:rPr>
        <w:tab/>
      </w:r>
      <w:r w:rsidRPr="0000739B">
        <w:rPr>
          <w:rFonts w:ascii="Arial" w:hAnsi="Arial" w:cs="Arial"/>
          <w:iCs/>
          <w:sz w:val="22"/>
          <w:szCs w:val="22"/>
        </w:rPr>
        <w:tab/>
        <w:t xml:space="preserve"> </w:t>
      </w:r>
    </w:p>
    <w:p w14:paraId="54C9F57B" w14:textId="77777777" w:rsidR="000A58E7" w:rsidRPr="0000739B" w:rsidRDefault="000A58E7" w:rsidP="000A58E7">
      <w:pPr>
        <w:rPr>
          <w:rFonts w:ascii="Arial" w:hAnsi="Arial" w:cs="Arial"/>
          <w:sz w:val="22"/>
          <w:szCs w:val="22"/>
        </w:rPr>
      </w:pPr>
    </w:p>
    <w:p w14:paraId="62DB4E9E" w14:textId="77777777" w:rsidR="000A58E7" w:rsidRPr="0000739B" w:rsidRDefault="000A58E7" w:rsidP="000A58E7">
      <w:pPr>
        <w:pStyle w:val="Default"/>
        <w:rPr>
          <w:rFonts w:ascii="Arial" w:hAnsi="Arial" w:cs="Arial"/>
          <w:sz w:val="22"/>
          <w:szCs w:val="22"/>
        </w:rPr>
      </w:pPr>
    </w:p>
    <w:p w14:paraId="1263E28F" w14:textId="77777777" w:rsidR="002810F8" w:rsidRPr="0000739B" w:rsidRDefault="002810F8" w:rsidP="002810F8">
      <w:pPr>
        <w:tabs>
          <w:tab w:val="center" w:leader="dot" w:pos="8505"/>
        </w:tabs>
        <w:rPr>
          <w:rFonts w:ascii="Arial" w:hAnsi="Arial" w:cs="Arial"/>
          <w:sz w:val="22"/>
          <w:szCs w:val="22"/>
        </w:rPr>
      </w:pPr>
    </w:p>
    <w:sectPr w:rsidR="002810F8" w:rsidRPr="0000739B" w:rsidSect="00A00387">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7E2B" w14:textId="77777777" w:rsidR="00005B8E" w:rsidRDefault="00005B8E">
      <w:r>
        <w:separator/>
      </w:r>
    </w:p>
  </w:endnote>
  <w:endnote w:type="continuationSeparator" w:id="0">
    <w:p w14:paraId="507D1B6F" w14:textId="77777777" w:rsidR="00005B8E" w:rsidRDefault="0000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BZFD E+ Helvetica">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9F4C" w14:textId="77777777" w:rsidR="002810F8" w:rsidRDefault="002810F8" w:rsidP="00A0038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375ED1B2" w14:textId="77777777" w:rsidR="002810F8" w:rsidRDefault="002810F8" w:rsidP="0045401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BB265" w14:textId="77777777" w:rsidR="003D5257" w:rsidRPr="003D5257" w:rsidRDefault="003D5257" w:rsidP="003D5257">
    <w:pPr>
      <w:pStyle w:val="Pieddepage"/>
      <w:jc w:val="center"/>
      <w:rPr>
        <w:rFonts w:ascii="Arial" w:hAnsi="Arial" w:cs="Arial"/>
        <w:b/>
        <w:bCs/>
        <w:sz w:val="16"/>
        <w:szCs w:val="16"/>
      </w:rPr>
    </w:pPr>
    <w:r w:rsidRPr="003D5257">
      <w:rPr>
        <w:rFonts w:ascii="Arial" w:hAnsi="Arial" w:cs="Arial"/>
        <w:b/>
        <w:bCs/>
        <w:sz w:val="16"/>
        <w:szCs w:val="16"/>
      </w:rPr>
      <w:t>Magellan Aerospace Provence</w:t>
    </w:r>
  </w:p>
  <w:p w14:paraId="5C279752" w14:textId="77777777" w:rsidR="003D5257" w:rsidRPr="003D5257" w:rsidRDefault="003D5257" w:rsidP="003D5257">
    <w:pPr>
      <w:pStyle w:val="Pieddepage"/>
      <w:jc w:val="center"/>
      <w:rPr>
        <w:rFonts w:ascii="Arial" w:hAnsi="Arial" w:cs="Arial"/>
        <w:b/>
        <w:sz w:val="16"/>
        <w:szCs w:val="16"/>
      </w:rPr>
    </w:pPr>
    <w:r w:rsidRPr="003D5257">
      <w:rPr>
        <w:rFonts w:ascii="Arial" w:hAnsi="Arial" w:cs="Arial"/>
        <w:sz w:val="16"/>
        <w:szCs w:val="16"/>
      </w:rPr>
      <w:t xml:space="preserve">ZAC des Florides - Boulevard Jean-Loup Chrétien - 13700 MARIGNANE - Tél. : 04 42 10 80 80 </w:t>
    </w:r>
  </w:p>
  <w:p w14:paraId="75E4FB54" w14:textId="77777777" w:rsidR="003D5257" w:rsidRPr="003D5257" w:rsidRDefault="003D5257" w:rsidP="003D5257">
    <w:pPr>
      <w:pStyle w:val="Pieddepage"/>
      <w:jc w:val="center"/>
      <w:rPr>
        <w:rFonts w:ascii="Arial" w:hAnsi="Arial" w:cs="Arial"/>
        <w:b/>
        <w:sz w:val="16"/>
        <w:szCs w:val="16"/>
      </w:rPr>
    </w:pPr>
    <w:r w:rsidRPr="003D5257">
      <w:rPr>
        <w:rFonts w:ascii="Arial" w:hAnsi="Arial" w:cs="Arial"/>
        <w:sz w:val="16"/>
        <w:szCs w:val="16"/>
      </w:rPr>
      <w:t xml:space="preserve">S.A.S. au capital de </w:t>
    </w:r>
    <w:r w:rsidR="00534DAD">
      <w:rPr>
        <w:rFonts w:ascii="Arial" w:hAnsi="Arial" w:cs="Arial"/>
        <w:sz w:val="16"/>
        <w:szCs w:val="16"/>
      </w:rPr>
      <w:t xml:space="preserve">1 815 068 </w:t>
    </w:r>
    <w:r w:rsidRPr="003D5257">
      <w:rPr>
        <w:rFonts w:ascii="Arial" w:hAnsi="Arial" w:cs="Arial"/>
        <w:sz w:val="16"/>
        <w:szCs w:val="16"/>
      </w:rPr>
      <w:t xml:space="preserve">€ - R.C. Aix-en-Provence </w:t>
    </w:r>
    <w:r w:rsidR="00534DAD">
      <w:rPr>
        <w:rFonts w:ascii="Arial" w:hAnsi="Arial" w:cs="Arial"/>
        <w:sz w:val="16"/>
        <w:szCs w:val="16"/>
      </w:rPr>
      <w:t>–</w:t>
    </w:r>
    <w:r w:rsidRPr="003D5257">
      <w:rPr>
        <w:rFonts w:ascii="Arial" w:hAnsi="Arial" w:cs="Arial"/>
        <w:sz w:val="16"/>
        <w:szCs w:val="16"/>
      </w:rPr>
      <w:t xml:space="preserve"> SIRET</w:t>
    </w:r>
    <w:r w:rsidR="00534DAD">
      <w:rPr>
        <w:rFonts w:ascii="Arial" w:hAnsi="Arial" w:cs="Arial"/>
        <w:sz w:val="16"/>
        <w:szCs w:val="16"/>
      </w:rPr>
      <w:t xml:space="preserve"> </w:t>
    </w:r>
    <w:r w:rsidRPr="003D5257">
      <w:rPr>
        <w:rFonts w:ascii="Arial" w:hAnsi="Arial" w:cs="Arial"/>
        <w:sz w:val="16"/>
        <w:szCs w:val="16"/>
      </w:rPr>
      <w:t>378 679 310 00037 - APE 2562 B</w:t>
    </w:r>
  </w:p>
  <w:p w14:paraId="6C8ABDD9" w14:textId="77777777" w:rsidR="002810F8" w:rsidRPr="00235BDD" w:rsidRDefault="002810F8" w:rsidP="00ED611C">
    <w:pPr>
      <w:pStyle w:val="Pieddepage"/>
      <w:tabs>
        <w:tab w:val="clear" w:pos="9072"/>
        <w:tab w:val="right" w:pos="7200"/>
      </w:tabs>
      <w:ind w:right="1872"/>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7678" w14:textId="77777777" w:rsidR="00C16A9D" w:rsidRPr="00C16A9D" w:rsidRDefault="00C16A9D" w:rsidP="00C16A9D">
    <w:pPr>
      <w:pStyle w:val="Pieddepage"/>
      <w:jc w:val="center"/>
      <w:rPr>
        <w:rFonts w:ascii="Arial" w:hAnsi="Arial" w:cs="Arial"/>
        <w:b/>
        <w:bCs/>
        <w:sz w:val="16"/>
        <w:szCs w:val="16"/>
      </w:rPr>
    </w:pPr>
    <w:r w:rsidRPr="00C16A9D">
      <w:rPr>
        <w:rFonts w:ascii="Arial" w:hAnsi="Arial" w:cs="Arial"/>
        <w:b/>
        <w:sz w:val="16"/>
        <w:szCs w:val="16"/>
      </w:rPr>
      <w:t>Magellan Aerospace Provence</w:t>
    </w:r>
  </w:p>
  <w:p w14:paraId="3CB4AE30" w14:textId="77777777" w:rsidR="00C16A9D" w:rsidRPr="00140BB0" w:rsidRDefault="00C16A9D" w:rsidP="00C16A9D">
    <w:pPr>
      <w:pStyle w:val="Pieddepage"/>
      <w:jc w:val="center"/>
      <w:rPr>
        <w:rFonts w:ascii="Arial" w:hAnsi="Arial" w:cs="Arial"/>
        <w:b/>
        <w:sz w:val="16"/>
        <w:szCs w:val="16"/>
      </w:rPr>
    </w:pPr>
    <w:r w:rsidRPr="00140BB0">
      <w:rPr>
        <w:rFonts w:ascii="Arial" w:hAnsi="Arial" w:cs="Arial"/>
        <w:sz w:val="16"/>
        <w:szCs w:val="16"/>
      </w:rPr>
      <w:t xml:space="preserve">ZAC des Florides - Boulevard Jean-Loup Chrétien - 13700 MARIGNANE - Tél. : 04 42 10 80 80 </w:t>
    </w:r>
  </w:p>
  <w:p w14:paraId="7A8B440C" w14:textId="77777777" w:rsidR="00C16A9D" w:rsidRPr="00140BB0" w:rsidRDefault="00C16A9D" w:rsidP="00C16A9D">
    <w:pPr>
      <w:pStyle w:val="Pieddepage"/>
      <w:jc w:val="center"/>
      <w:rPr>
        <w:rFonts w:ascii="Arial" w:hAnsi="Arial" w:cs="Arial"/>
        <w:b/>
        <w:sz w:val="16"/>
        <w:szCs w:val="16"/>
      </w:rPr>
    </w:pPr>
    <w:r w:rsidRPr="00140BB0">
      <w:rPr>
        <w:rFonts w:ascii="Arial" w:hAnsi="Arial" w:cs="Arial"/>
        <w:sz w:val="16"/>
        <w:szCs w:val="16"/>
      </w:rPr>
      <w:t xml:space="preserve">S.A.S. au capital de </w:t>
    </w:r>
    <w:r>
      <w:rPr>
        <w:rFonts w:ascii="Arial" w:hAnsi="Arial" w:cs="Arial"/>
        <w:sz w:val="16"/>
        <w:szCs w:val="16"/>
      </w:rPr>
      <w:t>1 815 068</w:t>
    </w:r>
    <w:r w:rsidR="00666767">
      <w:rPr>
        <w:rFonts w:ascii="Arial" w:hAnsi="Arial" w:cs="Arial"/>
        <w:sz w:val="16"/>
        <w:szCs w:val="16"/>
      </w:rPr>
      <w:t xml:space="preserve"> </w:t>
    </w:r>
    <w:r w:rsidRPr="00140BB0">
      <w:rPr>
        <w:rFonts w:ascii="Arial" w:hAnsi="Arial" w:cs="Arial"/>
        <w:sz w:val="16"/>
        <w:szCs w:val="16"/>
      </w:rPr>
      <w:t xml:space="preserve">€ - R.C. Aix-en-Provence </w:t>
    </w:r>
    <w:r>
      <w:rPr>
        <w:rFonts w:ascii="Arial" w:hAnsi="Arial" w:cs="Arial"/>
        <w:sz w:val="16"/>
        <w:szCs w:val="16"/>
      </w:rPr>
      <w:t>–</w:t>
    </w:r>
    <w:r w:rsidRPr="00140BB0">
      <w:rPr>
        <w:rFonts w:ascii="Arial" w:hAnsi="Arial" w:cs="Arial"/>
        <w:sz w:val="16"/>
        <w:szCs w:val="16"/>
      </w:rPr>
      <w:t xml:space="preserve"> SIRET</w:t>
    </w:r>
    <w:r>
      <w:rPr>
        <w:rFonts w:ascii="Arial" w:hAnsi="Arial" w:cs="Arial"/>
        <w:sz w:val="16"/>
        <w:szCs w:val="16"/>
      </w:rPr>
      <w:t xml:space="preserve"> </w:t>
    </w:r>
    <w:r w:rsidRPr="00140BB0">
      <w:rPr>
        <w:rFonts w:ascii="Arial" w:hAnsi="Arial" w:cs="Arial"/>
        <w:sz w:val="16"/>
        <w:szCs w:val="16"/>
      </w:rPr>
      <w:t>378 679 310 00037 - APE 2562 B</w:t>
    </w:r>
  </w:p>
  <w:p w14:paraId="4BBE6DAE" w14:textId="77777777" w:rsidR="002810F8" w:rsidRPr="00ED611C" w:rsidRDefault="002810F8" w:rsidP="00ED611C">
    <w:pPr>
      <w:pStyle w:val="Pieddepage"/>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DA901" w14:textId="77777777" w:rsidR="00005B8E" w:rsidRDefault="00005B8E">
      <w:r>
        <w:separator/>
      </w:r>
    </w:p>
  </w:footnote>
  <w:footnote w:type="continuationSeparator" w:id="0">
    <w:p w14:paraId="269B33B3" w14:textId="77777777" w:rsidR="00005B8E" w:rsidRDefault="00005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F3A3" w14:textId="77777777" w:rsidR="00ED1B8A" w:rsidRPr="00C16A9D" w:rsidRDefault="00ED1B8A" w:rsidP="00C16A9D">
    <w:pPr>
      <w:pStyle w:val="En-tte"/>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E632CB"/>
    <w:multiLevelType w:val="multilevel"/>
    <w:tmpl w:val="964097C4"/>
    <w:lvl w:ilvl="0">
      <w:start w:val="2"/>
      <w:numFmt w:val="decimal"/>
      <w:lvlText w:val="%1."/>
      <w:lvlJc w:val="left"/>
      <w:pPr>
        <w:tabs>
          <w:tab w:val="num" w:pos="1080"/>
        </w:tabs>
        <w:ind w:left="1080" w:hanging="360"/>
      </w:pPr>
      <w:rPr>
        <w:rFonts w:hint="default"/>
      </w:rPr>
    </w:lvl>
    <w:lvl w:ilvl="1">
      <w:start w:val="1"/>
      <w:numFmt w:val="decimal"/>
      <w:lvlText w:val="%1.%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50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58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4669"/>
        </w:tabs>
        <w:ind w:left="4453" w:hanging="1224"/>
      </w:pPr>
      <w:rPr>
        <w:rFonts w:hint="default"/>
      </w:rPr>
    </w:lvl>
    <w:lvl w:ilvl="8">
      <w:start w:val="1"/>
      <w:numFmt w:val="decimal"/>
      <w:lvlText w:val="%1.%2.%3.%4.%5.%6.%7.%8.%9."/>
      <w:lvlJc w:val="left"/>
      <w:pPr>
        <w:tabs>
          <w:tab w:val="num" w:pos="5389"/>
        </w:tabs>
        <w:ind w:left="5029" w:hanging="1440"/>
      </w:pPr>
      <w:rPr>
        <w:rFonts w:hint="default"/>
      </w:rPr>
    </w:lvl>
  </w:abstractNum>
  <w:abstractNum w:abstractNumId="1" w15:restartNumberingAfterBreak="0">
    <w:nsid w:val="7B6E07B8"/>
    <w:multiLevelType w:val="hybridMultilevel"/>
    <w:tmpl w:val="A04614C2"/>
    <w:lvl w:ilvl="0" w:tplc="04241926">
      <w:start w:val="1"/>
      <w:numFmt w:val="bullet"/>
      <w:lvlText w:val=""/>
      <w:lvlJc w:val="left"/>
      <w:pPr>
        <w:tabs>
          <w:tab w:val="num" w:pos="454"/>
        </w:tabs>
        <w:ind w:left="454" w:hanging="114"/>
      </w:pPr>
      <w:rPr>
        <w:rFonts w:ascii="Symbol" w:hAnsi="Symbol" w:hint="default"/>
      </w:rPr>
    </w:lvl>
    <w:lvl w:ilvl="1" w:tplc="040C0003" w:tentative="1">
      <w:start w:val="1"/>
      <w:numFmt w:val="bullet"/>
      <w:lvlText w:val="o"/>
      <w:lvlJc w:val="left"/>
      <w:pPr>
        <w:tabs>
          <w:tab w:val="num" w:pos="1610"/>
        </w:tabs>
        <w:ind w:left="1610" w:hanging="360"/>
      </w:pPr>
      <w:rPr>
        <w:rFonts w:ascii="Courier New" w:hAnsi="Courier New" w:cs="Courier New" w:hint="default"/>
      </w:rPr>
    </w:lvl>
    <w:lvl w:ilvl="2" w:tplc="040C0005" w:tentative="1">
      <w:start w:val="1"/>
      <w:numFmt w:val="bullet"/>
      <w:lvlText w:val=""/>
      <w:lvlJc w:val="left"/>
      <w:pPr>
        <w:tabs>
          <w:tab w:val="num" w:pos="2330"/>
        </w:tabs>
        <w:ind w:left="2330" w:hanging="360"/>
      </w:pPr>
      <w:rPr>
        <w:rFonts w:ascii="Wingdings" w:hAnsi="Wingdings" w:hint="default"/>
      </w:rPr>
    </w:lvl>
    <w:lvl w:ilvl="3" w:tplc="040C0001" w:tentative="1">
      <w:start w:val="1"/>
      <w:numFmt w:val="bullet"/>
      <w:lvlText w:val=""/>
      <w:lvlJc w:val="left"/>
      <w:pPr>
        <w:tabs>
          <w:tab w:val="num" w:pos="3050"/>
        </w:tabs>
        <w:ind w:left="3050" w:hanging="360"/>
      </w:pPr>
      <w:rPr>
        <w:rFonts w:ascii="Symbol" w:hAnsi="Symbol" w:hint="default"/>
      </w:rPr>
    </w:lvl>
    <w:lvl w:ilvl="4" w:tplc="040C0003" w:tentative="1">
      <w:start w:val="1"/>
      <w:numFmt w:val="bullet"/>
      <w:lvlText w:val="o"/>
      <w:lvlJc w:val="left"/>
      <w:pPr>
        <w:tabs>
          <w:tab w:val="num" w:pos="3770"/>
        </w:tabs>
        <w:ind w:left="3770" w:hanging="360"/>
      </w:pPr>
      <w:rPr>
        <w:rFonts w:ascii="Courier New" w:hAnsi="Courier New" w:cs="Courier New" w:hint="default"/>
      </w:rPr>
    </w:lvl>
    <w:lvl w:ilvl="5" w:tplc="040C0005" w:tentative="1">
      <w:start w:val="1"/>
      <w:numFmt w:val="bullet"/>
      <w:lvlText w:val=""/>
      <w:lvlJc w:val="left"/>
      <w:pPr>
        <w:tabs>
          <w:tab w:val="num" w:pos="4490"/>
        </w:tabs>
        <w:ind w:left="4490" w:hanging="360"/>
      </w:pPr>
      <w:rPr>
        <w:rFonts w:ascii="Wingdings" w:hAnsi="Wingdings" w:hint="default"/>
      </w:rPr>
    </w:lvl>
    <w:lvl w:ilvl="6" w:tplc="040C0001" w:tentative="1">
      <w:start w:val="1"/>
      <w:numFmt w:val="bullet"/>
      <w:lvlText w:val=""/>
      <w:lvlJc w:val="left"/>
      <w:pPr>
        <w:tabs>
          <w:tab w:val="num" w:pos="5210"/>
        </w:tabs>
        <w:ind w:left="5210" w:hanging="360"/>
      </w:pPr>
      <w:rPr>
        <w:rFonts w:ascii="Symbol" w:hAnsi="Symbol" w:hint="default"/>
      </w:rPr>
    </w:lvl>
    <w:lvl w:ilvl="7" w:tplc="040C0003" w:tentative="1">
      <w:start w:val="1"/>
      <w:numFmt w:val="bullet"/>
      <w:lvlText w:val="o"/>
      <w:lvlJc w:val="left"/>
      <w:pPr>
        <w:tabs>
          <w:tab w:val="num" w:pos="5930"/>
        </w:tabs>
        <w:ind w:left="5930" w:hanging="360"/>
      </w:pPr>
      <w:rPr>
        <w:rFonts w:ascii="Courier New" w:hAnsi="Courier New" w:cs="Courier New" w:hint="default"/>
      </w:rPr>
    </w:lvl>
    <w:lvl w:ilvl="8" w:tplc="040C0005" w:tentative="1">
      <w:start w:val="1"/>
      <w:numFmt w:val="bullet"/>
      <w:lvlText w:val=""/>
      <w:lvlJc w:val="left"/>
      <w:pPr>
        <w:tabs>
          <w:tab w:val="num" w:pos="6650"/>
        </w:tabs>
        <w:ind w:left="665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9A3"/>
    <w:rsid w:val="000009BB"/>
    <w:rsid w:val="00005B8E"/>
    <w:rsid w:val="0000739B"/>
    <w:rsid w:val="00020A41"/>
    <w:rsid w:val="00020D93"/>
    <w:rsid w:val="00021020"/>
    <w:rsid w:val="00021497"/>
    <w:rsid w:val="00052185"/>
    <w:rsid w:val="0006674C"/>
    <w:rsid w:val="00076F7B"/>
    <w:rsid w:val="00087FEF"/>
    <w:rsid w:val="0009189A"/>
    <w:rsid w:val="000923CA"/>
    <w:rsid w:val="00097F16"/>
    <w:rsid w:val="000A58E7"/>
    <w:rsid w:val="000C6A91"/>
    <w:rsid w:val="000D55F1"/>
    <w:rsid w:val="000D79A3"/>
    <w:rsid w:val="000E07FD"/>
    <w:rsid w:val="000E390B"/>
    <w:rsid w:val="000E61C3"/>
    <w:rsid w:val="000E6CEC"/>
    <w:rsid w:val="00122503"/>
    <w:rsid w:val="00131C04"/>
    <w:rsid w:val="00132D44"/>
    <w:rsid w:val="001A1846"/>
    <w:rsid w:val="001B2F94"/>
    <w:rsid w:val="001B6D40"/>
    <w:rsid w:val="001E0AB7"/>
    <w:rsid w:val="001E4A05"/>
    <w:rsid w:val="00235BDD"/>
    <w:rsid w:val="00256F3E"/>
    <w:rsid w:val="00267620"/>
    <w:rsid w:val="002721F3"/>
    <w:rsid w:val="00280AB1"/>
    <w:rsid w:val="002810F8"/>
    <w:rsid w:val="00283FAF"/>
    <w:rsid w:val="002A15B6"/>
    <w:rsid w:val="002A63C4"/>
    <w:rsid w:val="002C2B6F"/>
    <w:rsid w:val="002E23E3"/>
    <w:rsid w:val="003267B3"/>
    <w:rsid w:val="00342C8C"/>
    <w:rsid w:val="00386F47"/>
    <w:rsid w:val="00387B43"/>
    <w:rsid w:val="00391090"/>
    <w:rsid w:val="003A1A6A"/>
    <w:rsid w:val="003D05DD"/>
    <w:rsid w:val="003D5257"/>
    <w:rsid w:val="003E76DD"/>
    <w:rsid w:val="003F652D"/>
    <w:rsid w:val="00400306"/>
    <w:rsid w:val="0040140E"/>
    <w:rsid w:val="004122DF"/>
    <w:rsid w:val="00416FF5"/>
    <w:rsid w:val="00454017"/>
    <w:rsid w:val="0046448B"/>
    <w:rsid w:val="004B6213"/>
    <w:rsid w:val="004C2E18"/>
    <w:rsid w:val="004E1C5B"/>
    <w:rsid w:val="00502C64"/>
    <w:rsid w:val="00507ABF"/>
    <w:rsid w:val="00525C31"/>
    <w:rsid w:val="00534DAD"/>
    <w:rsid w:val="00546DFD"/>
    <w:rsid w:val="00551C50"/>
    <w:rsid w:val="005655C5"/>
    <w:rsid w:val="0057715C"/>
    <w:rsid w:val="005820B0"/>
    <w:rsid w:val="005941E5"/>
    <w:rsid w:val="005E10AF"/>
    <w:rsid w:val="00601BCD"/>
    <w:rsid w:val="006055C3"/>
    <w:rsid w:val="00647E4C"/>
    <w:rsid w:val="00660EB0"/>
    <w:rsid w:val="00666767"/>
    <w:rsid w:val="006E588D"/>
    <w:rsid w:val="00702605"/>
    <w:rsid w:val="00750E69"/>
    <w:rsid w:val="0075135C"/>
    <w:rsid w:val="007528CB"/>
    <w:rsid w:val="00773E2D"/>
    <w:rsid w:val="007829A1"/>
    <w:rsid w:val="007A7412"/>
    <w:rsid w:val="007C2559"/>
    <w:rsid w:val="007C2CA1"/>
    <w:rsid w:val="007C4158"/>
    <w:rsid w:val="007D2810"/>
    <w:rsid w:val="008010C9"/>
    <w:rsid w:val="0084142D"/>
    <w:rsid w:val="008461E3"/>
    <w:rsid w:val="008466A0"/>
    <w:rsid w:val="00862725"/>
    <w:rsid w:val="00871375"/>
    <w:rsid w:val="00874E6A"/>
    <w:rsid w:val="00884933"/>
    <w:rsid w:val="008872ED"/>
    <w:rsid w:val="008A6876"/>
    <w:rsid w:val="008B6261"/>
    <w:rsid w:val="008C28C2"/>
    <w:rsid w:val="00915079"/>
    <w:rsid w:val="009579FA"/>
    <w:rsid w:val="009844F2"/>
    <w:rsid w:val="009934F4"/>
    <w:rsid w:val="00995235"/>
    <w:rsid w:val="009B1401"/>
    <w:rsid w:val="009B292E"/>
    <w:rsid w:val="009B635A"/>
    <w:rsid w:val="00A00387"/>
    <w:rsid w:val="00A07B50"/>
    <w:rsid w:val="00A3515C"/>
    <w:rsid w:val="00A36353"/>
    <w:rsid w:val="00A643F0"/>
    <w:rsid w:val="00A74057"/>
    <w:rsid w:val="00A74E25"/>
    <w:rsid w:val="00AA7688"/>
    <w:rsid w:val="00AE2AC2"/>
    <w:rsid w:val="00AF086F"/>
    <w:rsid w:val="00B019A5"/>
    <w:rsid w:val="00B61C8E"/>
    <w:rsid w:val="00B953F4"/>
    <w:rsid w:val="00B95C11"/>
    <w:rsid w:val="00B965A7"/>
    <w:rsid w:val="00BA1E05"/>
    <w:rsid w:val="00BB19E5"/>
    <w:rsid w:val="00BB7D34"/>
    <w:rsid w:val="00BC0D69"/>
    <w:rsid w:val="00BC2DB3"/>
    <w:rsid w:val="00BC3679"/>
    <w:rsid w:val="00BE2500"/>
    <w:rsid w:val="00C16A9D"/>
    <w:rsid w:val="00C55393"/>
    <w:rsid w:val="00C72A36"/>
    <w:rsid w:val="00C81036"/>
    <w:rsid w:val="00CA152B"/>
    <w:rsid w:val="00CA1D3B"/>
    <w:rsid w:val="00CD27DD"/>
    <w:rsid w:val="00CF0AF5"/>
    <w:rsid w:val="00CF0E85"/>
    <w:rsid w:val="00D20224"/>
    <w:rsid w:val="00D37F0E"/>
    <w:rsid w:val="00D510D9"/>
    <w:rsid w:val="00D56F27"/>
    <w:rsid w:val="00D77668"/>
    <w:rsid w:val="00D968E6"/>
    <w:rsid w:val="00DB6752"/>
    <w:rsid w:val="00DC438E"/>
    <w:rsid w:val="00DE7EED"/>
    <w:rsid w:val="00DF7A46"/>
    <w:rsid w:val="00E160AE"/>
    <w:rsid w:val="00E60291"/>
    <w:rsid w:val="00E72956"/>
    <w:rsid w:val="00E76D1B"/>
    <w:rsid w:val="00ED1B8A"/>
    <w:rsid w:val="00ED4365"/>
    <w:rsid w:val="00ED611C"/>
    <w:rsid w:val="00F27823"/>
    <w:rsid w:val="00F3239B"/>
    <w:rsid w:val="00F40E20"/>
    <w:rsid w:val="00F4195B"/>
    <w:rsid w:val="00F52DDB"/>
    <w:rsid w:val="00F567D2"/>
    <w:rsid w:val="00F63CD7"/>
    <w:rsid w:val="00F75190"/>
    <w:rsid w:val="00FA04F1"/>
    <w:rsid w:val="00FA271E"/>
    <w:rsid w:val="00FB6FA8"/>
    <w:rsid w:val="00FC2926"/>
    <w:rsid w:val="00FD19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38D8379"/>
  <w15:chartTrackingRefBased/>
  <w15:docId w15:val="{CA2AD55E-2DEF-4B24-9910-146DEEA57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fr-FR" w:eastAsia="fr-FR"/>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Notedebasdepage">
    <w:name w:val="footnote text"/>
    <w:basedOn w:val="Normal"/>
    <w:link w:val="NotedebasdepageCar"/>
    <w:uiPriority w:val="99"/>
    <w:rsid w:val="00E60291"/>
    <w:rPr>
      <w:sz w:val="20"/>
      <w:szCs w:val="20"/>
    </w:rPr>
  </w:style>
  <w:style w:type="character" w:styleId="Appelnotedebasdep">
    <w:name w:val="footnote reference"/>
    <w:uiPriority w:val="99"/>
    <w:rsid w:val="00E60291"/>
    <w:rPr>
      <w:vertAlign w:val="superscript"/>
    </w:rPr>
  </w:style>
  <w:style w:type="paragraph" w:styleId="Textedebulles">
    <w:name w:val="Balloon Text"/>
    <w:basedOn w:val="Normal"/>
    <w:semiHidden/>
    <w:rsid w:val="00D77668"/>
    <w:rPr>
      <w:rFonts w:ascii="Tahoma" w:hAnsi="Tahoma" w:cs="Tahoma"/>
      <w:sz w:val="16"/>
      <w:szCs w:val="16"/>
    </w:rPr>
  </w:style>
  <w:style w:type="paragraph" w:styleId="Pieddepage">
    <w:name w:val="footer"/>
    <w:aliases w:val="Pied de page - UIMM"/>
    <w:basedOn w:val="Normal"/>
    <w:link w:val="PieddepageCar"/>
    <w:uiPriority w:val="99"/>
    <w:rsid w:val="00454017"/>
    <w:pPr>
      <w:tabs>
        <w:tab w:val="center" w:pos="4536"/>
        <w:tab w:val="right" w:pos="9072"/>
      </w:tabs>
    </w:pPr>
  </w:style>
  <w:style w:type="character" w:styleId="Numrodepage">
    <w:name w:val="page number"/>
    <w:basedOn w:val="Policepardfaut"/>
    <w:rsid w:val="00454017"/>
  </w:style>
  <w:style w:type="character" w:styleId="Lienhypertexte">
    <w:name w:val="Hyperlink"/>
    <w:uiPriority w:val="99"/>
    <w:rsid w:val="00BA1E05"/>
    <w:rPr>
      <w:color w:val="0000FF"/>
      <w:u w:val="single"/>
    </w:rPr>
  </w:style>
  <w:style w:type="paragraph" w:styleId="En-tte">
    <w:name w:val="header"/>
    <w:basedOn w:val="Normal"/>
    <w:link w:val="En-tteCar"/>
    <w:rsid w:val="00B965A7"/>
    <w:pPr>
      <w:tabs>
        <w:tab w:val="center" w:pos="4536"/>
        <w:tab w:val="right" w:pos="9072"/>
      </w:tabs>
    </w:pPr>
  </w:style>
  <w:style w:type="character" w:styleId="Marquedecommentaire">
    <w:name w:val="annotation reference"/>
    <w:uiPriority w:val="99"/>
    <w:semiHidden/>
    <w:unhideWhenUsed/>
    <w:rsid w:val="000E07FD"/>
    <w:rPr>
      <w:sz w:val="16"/>
      <w:szCs w:val="16"/>
    </w:rPr>
  </w:style>
  <w:style w:type="paragraph" w:styleId="Commentaire">
    <w:name w:val="annotation text"/>
    <w:basedOn w:val="Normal"/>
    <w:link w:val="CommentaireCar"/>
    <w:uiPriority w:val="99"/>
    <w:semiHidden/>
    <w:unhideWhenUsed/>
    <w:rsid w:val="000E07FD"/>
    <w:rPr>
      <w:sz w:val="20"/>
      <w:szCs w:val="20"/>
    </w:rPr>
  </w:style>
  <w:style w:type="character" w:customStyle="1" w:styleId="CommentaireCar">
    <w:name w:val="Commentaire Car"/>
    <w:basedOn w:val="Policepardfaut"/>
    <w:link w:val="Commentaire"/>
    <w:uiPriority w:val="99"/>
    <w:semiHidden/>
    <w:rsid w:val="000E07FD"/>
  </w:style>
  <w:style w:type="paragraph" w:styleId="Objetducommentaire">
    <w:name w:val="annotation subject"/>
    <w:basedOn w:val="Commentaire"/>
    <w:next w:val="Commentaire"/>
    <w:link w:val="ObjetducommentaireCar"/>
    <w:uiPriority w:val="99"/>
    <w:semiHidden/>
    <w:unhideWhenUsed/>
    <w:rsid w:val="000E07FD"/>
    <w:rPr>
      <w:b/>
      <w:bCs/>
    </w:rPr>
  </w:style>
  <w:style w:type="character" w:customStyle="1" w:styleId="ObjetducommentaireCar">
    <w:name w:val="Objet du commentaire Car"/>
    <w:link w:val="Objetducommentaire"/>
    <w:uiPriority w:val="99"/>
    <w:semiHidden/>
    <w:rsid w:val="000E07FD"/>
    <w:rPr>
      <w:b/>
      <w:bCs/>
    </w:rPr>
  </w:style>
  <w:style w:type="character" w:customStyle="1" w:styleId="NotedebasdepageCar">
    <w:name w:val="Note de bas de page Car"/>
    <w:link w:val="Notedebasdepage"/>
    <w:uiPriority w:val="99"/>
    <w:rsid w:val="00D968E6"/>
  </w:style>
  <w:style w:type="paragraph" w:customStyle="1" w:styleId="CM29">
    <w:name w:val="CM29"/>
    <w:basedOn w:val="Normal"/>
    <w:next w:val="Normal"/>
    <w:uiPriority w:val="99"/>
    <w:rsid w:val="00283FAF"/>
    <w:pPr>
      <w:widowControl w:val="0"/>
      <w:autoSpaceDE w:val="0"/>
      <w:autoSpaceDN w:val="0"/>
      <w:adjustRightInd w:val="0"/>
    </w:pPr>
    <w:rPr>
      <w:rFonts w:ascii="YBZFD E+ Helvetica" w:hAnsi="YBZFD E+ Helvetica"/>
    </w:rPr>
  </w:style>
  <w:style w:type="paragraph" w:customStyle="1" w:styleId="CM19">
    <w:name w:val="CM19"/>
    <w:basedOn w:val="Normal"/>
    <w:next w:val="Normal"/>
    <w:uiPriority w:val="99"/>
    <w:rsid w:val="00283FAF"/>
    <w:pPr>
      <w:widowControl w:val="0"/>
      <w:autoSpaceDE w:val="0"/>
      <w:autoSpaceDN w:val="0"/>
      <w:adjustRightInd w:val="0"/>
    </w:pPr>
    <w:rPr>
      <w:rFonts w:ascii="YBZFD E+ Helvetica" w:hAnsi="YBZFD E+ Helvetica"/>
    </w:rPr>
  </w:style>
  <w:style w:type="character" w:customStyle="1" w:styleId="PieddepageCar">
    <w:name w:val="Pied de page Car"/>
    <w:aliases w:val="Pied de page - UIMM Car"/>
    <w:link w:val="Pieddepage"/>
    <w:uiPriority w:val="99"/>
    <w:rsid w:val="003D5257"/>
    <w:rPr>
      <w:sz w:val="24"/>
      <w:szCs w:val="24"/>
    </w:rPr>
  </w:style>
  <w:style w:type="paragraph" w:customStyle="1" w:styleId="Default">
    <w:name w:val="Default"/>
    <w:rsid w:val="000A58E7"/>
    <w:pPr>
      <w:widowControl w:val="0"/>
      <w:autoSpaceDE w:val="0"/>
      <w:autoSpaceDN w:val="0"/>
      <w:adjustRightInd w:val="0"/>
    </w:pPr>
    <w:rPr>
      <w:rFonts w:ascii="YBZFD E+ Helvetica" w:hAnsi="YBZFD E+ Helvetica" w:cs="YBZFD E+ Helvetica"/>
      <w:color w:val="000000"/>
      <w:sz w:val="24"/>
      <w:szCs w:val="24"/>
      <w:lang w:val="fr-FR" w:eastAsia="fr-FR"/>
    </w:rPr>
  </w:style>
  <w:style w:type="character" w:customStyle="1" w:styleId="En-tteCar">
    <w:name w:val="En-tête Car"/>
    <w:link w:val="En-tte"/>
    <w:rsid w:val="00C16A9D"/>
    <w:rPr>
      <w:sz w:val="24"/>
      <w:szCs w:val="24"/>
    </w:rPr>
  </w:style>
  <w:style w:type="paragraph" w:styleId="NormalWeb">
    <w:name w:val="Normal (Web)"/>
    <w:basedOn w:val="Normal"/>
    <w:uiPriority w:val="99"/>
    <w:unhideWhenUsed/>
    <w:rsid w:val="00502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59678">
      <w:bodyDiv w:val="1"/>
      <w:marLeft w:val="0"/>
      <w:marRight w:val="0"/>
      <w:marTop w:val="0"/>
      <w:marBottom w:val="0"/>
      <w:divBdr>
        <w:top w:val="none" w:sz="0" w:space="0" w:color="auto"/>
        <w:left w:val="none" w:sz="0" w:space="0" w:color="auto"/>
        <w:bottom w:val="none" w:sz="0" w:space="0" w:color="auto"/>
        <w:right w:val="none" w:sz="0" w:space="0" w:color="auto"/>
      </w:divBdr>
    </w:div>
    <w:div w:id="619843640">
      <w:bodyDiv w:val="1"/>
      <w:marLeft w:val="0"/>
      <w:marRight w:val="0"/>
      <w:marTop w:val="0"/>
      <w:marBottom w:val="0"/>
      <w:divBdr>
        <w:top w:val="none" w:sz="0" w:space="0" w:color="auto"/>
        <w:left w:val="none" w:sz="0" w:space="0" w:color="auto"/>
        <w:bottom w:val="none" w:sz="0" w:space="0" w:color="auto"/>
        <w:right w:val="none" w:sz="0" w:space="0" w:color="auto"/>
      </w:divBdr>
    </w:div>
    <w:div w:id="720128783">
      <w:bodyDiv w:val="1"/>
      <w:marLeft w:val="0"/>
      <w:marRight w:val="0"/>
      <w:marTop w:val="0"/>
      <w:marBottom w:val="0"/>
      <w:divBdr>
        <w:top w:val="none" w:sz="0" w:space="0" w:color="auto"/>
        <w:left w:val="none" w:sz="0" w:space="0" w:color="auto"/>
        <w:bottom w:val="none" w:sz="0" w:space="0" w:color="auto"/>
        <w:right w:val="none" w:sz="0" w:space="0" w:color="auto"/>
      </w:divBdr>
    </w:div>
    <w:div w:id="725105034">
      <w:bodyDiv w:val="1"/>
      <w:marLeft w:val="0"/>
      <w:marRight w:val="0"/>
      <w:marTop w:val="0"/>
      <w:marBottom w:val="0"/>
      <w:divBdr>
        <w:top w:val="none" w:sz="0" w:space="0" w:color="auto"/>
        <w:left w:val="none" w:sz="0" w:space="0" w:color="auto"/>
        <w:bottom w:val="none" w:sz="0" w:space="0" w:color="auto"/>
        <w:right w:val="none" w:sz="0" w:space="0" w:color="auto"/>
      </w:divBdr>
    </w:div>
    <w:div w:id="921722342">
      <w:bodyDiv w:val="1"/>
      <w:marLeft w:val="0"/>
      <w:marRight w:val="0"/>
      <w:marTop w:val="0"/>
      <w:marBottom w:val="0"/>
      <w:divBdr>
        <w:top w:val="none" w:sz="0" w:space="0" w:color="auto"/>
        <w:left w:val="none" w:sz="0" w:space="0" w:color="auto"/>
        <w:bottom w:val="none" w:sz="0" w:space="0" w:color="auto"/>
        <w:right w:val="none" w:sz="0" w:space="0" w:color="auto"/>
      </w:divBdr>
    </w:div>
    <w:div w:id="1131439345">
      <w:bodyDiv w:val="1"/>
      <w:marLeft w:val="0"/>
      <w:marRight w:val="0"/>
      <w:marTop w:val="0"/>
      <w:marBottom w:val="0"/>
      <w:divBdr>
        <w:top w:val="none" w:sz="0" w:space="0" w:color="auto"/>
        <w:left w:val="none" w:sz="0" w:space="0" w:color="auto"/>
        <w:bottom w:val="none" w:sz="0" w:space="0" w:color="auto"/>
        <w:right w:val="none" w:sz="0" w:space="0" w:color="auto"/>
      </w:divBdr>
    </w:div>
    <w:div w:id="1278364841">
      <w:bodyDiv w:val="1"/>
      <w:marLeft w:val="0"/>
      <w:marRight w:val="0"/>
      <w:marTop w:val="0"/>
      <w:marBottom w:val="0"/>
      <w:divBdr>
        <w:top w:val="none" w:sz="0" w:space="0" w:color="auto"/>
        <w:left w:val="none" w:sz="0" w:space="0" w:color="auto"/>
        <w:bottom w:val="none" w:sz="0" w:space="0" w:color="auto"/>
        <w:right w:val="none" w:sz="0" w:space="0" w:color="auto"/>
      </w:divBdr>
    </w:div>
    <w:div w:id="1672565586">
      <w:bodyDiv w:val="1"/>
      <w:marLeft w:val="0"/>
      <w:marRight w:val="0"/>
      <w:marTop w:val="0"/>
      <w:marBottom w:val="0"/>
      <w:divBdr>
        <w:top w:val="none" w:sz="0" w:space="0" w:color="auto"/>
        <w:left w:val="none" w:sz="0" w:space="0" w:color="auto"/>
        <w:bottom w:val="none" w:sz="0" w:space="0" w:color="auto"/>
        <w:right w:val="none" w:sz="0" w:space="0" w:color="auto"/>
      </w:divBdr>
    </w:div>
    <w:div w:id="1696034159">
      <w:bodyDiv w:val="1"/>
      <w:marLeft w:val="0"/>
      <w:marRight w:val="0"/>
      <w:marTop w:val="0"/>
      <w:marBottom w:val="0"/>
      <w:divBdr>
        <w:top w:val="none" w:sz="0" w:space="0" w:color="auto"/>
        <w:left w:val="none" w:sz="0" w:space="0" w:color="auto"/>
        <w:bottom w:val="none" w:sz="0" w:space="0" w:color="auto"/>
        <w:right w:val="none" w:sz="0" w:space="0" w:color="auto"/>
      </w:divBdr>
    </w:div>
    <w:div w:id="1904832389">
      <w:bodyDiv w:val="1"/>
      <w:marLeft w:val="0"/>
      <w:marRight w:val="0"/>
      <w:marTop w:val="0"/>
      <w:marBottom w:val="0"/>
      <w:divBdr>
        <w:top w:val="none" w:sz="0" w:space="0" w:color="auto"/>
        <w:left w:val="none" w:sz="0" w:space="0" w:color="auto"/>
        <w:bottom w:val="none" w:sz="0" w:space="0" w:color="auto"/>
        <w:right w:val="none" w:sz="0" w:space="0" w:color="auto"/>
      </w:divBdr>
    </w:div>
    <w:div w:id="2003467114">
      <w:bodyDiv w:val="1"/>
      <w:marLeft w:val="0"/>
      <w:marRight w:val="0"/>
      <w:marTop w:val="0"/>
      <w:marBottom w:val="0"/>
      <w:divBdr>
        <w:top w:val="none" w:sz="0" w:space="0" w:color="auto"/>
        <w:left w:val="none" w:sz="0" w:space="0" w:color="auto"/>
        <w:bottom w:val="none" w:sz="0" w:space="0" w:color="auto"/>
        <w:right w:val="none" w:sz="0" w:space="0" w:color="auto"/>
      </w:divBdr>
      <w:divsChild>
        <w:div w:id="1496724203">
          <w:marLeft w:val="0"/>
          <w:marRight w:val="0"/>
          <w:marTop w:val="0"/>
          <w:marBottom w:val="0"/>
          <w:divBdr>
            <w:top w:val="none" w:sz="0" w:space="0" w:color="auto"/>
            <w:left w:val="none" w:sz="0" w:space="0" w:color="auto"/>
            <w:bottom w:val="none" w:sz="0" w:space="0" w:color="auto"/>
            <w:right w:val="none" w:sz="0" w:space="0" w:color="auto"/>
          </w:divBdr>
          <w:divsChild>
            <w:div w:id="14118291">
              <w:marLeft w:val="0"/>
              <w:marRight w:val="0"/>
              <w:marTop w:val="0"/>
              <w:marBottom w:val="0"/>
              <w:divBdr>
                <w:top w:val="none" w:sz="0" w:space="0" w:color="auto"/>
                <w:left w:val="none" w:sz="0" w:space="0" w:color="auto"/>
                <w:bottom w:val="none" w:sz="0" w:space="0" w:color="auto"/>
                <w:right w:val="none" w:sz="0" w:space="0" w:color="auto"/>
              </w:divBdr>
            </w:div>
            <w:div w:id="167449883">
              <w:marLeft w:val="0"/>
              <w:marRight w:val="0"/>
              <w:marTop w:val="0"/>
              <w:marBottom w:val="0"/>
              <w:divBdr>
                <w:top w:val="none" w:sz="0" w:space="0" w:color="auto"/>
                <w:left w:val="none" w:sz="0" w:space="0" w:color="auto"/>
                <w:bottom w:val="none" w:sz="0" w:space="0" w:color="auto"/>
                <w:right w:val="none" w:sz="0" w:space="0" w:color="auto"/>
              </w:divBdr>
            </w:div>
            <w:div w:id="216818898">
              <w:marLeft w:val="0"/>
              <w:marRight w:val="0"/>
              <w:marTop w:val="0"/>
              <w:marBottom w:val="0"/>
              <w:divBdr>
                <w:top w:val="none" w:sz="0" w:space="0" w:color="auto"/>
                <w:left w:val="none" w:sz="0" w:space="0" w:color="auto"/>
                <w:bottom w:val="none" w:sz="0" w:space="0" w:color="auto"/>
                <w:right w:val="none" w:sz="0" w:space="0" w:color="auto"/>
              </w:divBdr>
            </w:div>
            <w:div w:id="299186741">
              <w:marLeft w:val="0"/>
              <w:marRight w:val="0"/>
              <w:marTop w:val="0"/>
              <w:marBottom w:val="0"/>
              <w:divBdr>
                <w:top w:val="none" w:sz="0" w:space="0" w:color="auto"/>
                <w:left w:val="none" w:sz="0" w:space="0" w:color="auto"/>
                <w:bottom w:val="none" w:sz="0" w:space="0" w:color="auto"/>
                <w:right w:val="none" w:sz="0" w:space="0" w:color="auto"/>
              </w:divBdr>
            </w:div>
            <w:div w:id="634651026">
              <w:marLeft w:val="0"/>
              <w:marRight w:val="0"/>
              <w:marTop w:val="0"/>
              <w:marBottom w:val="0"/>
              <w:divBdr>
                <w:top w:val="none" w:sz="0" w:space="0" w:color="auto"/>
                <w:left w:val="none" w:sz="0" w:space="0" w:color="auto"/>
                <w:bottom w:val="none" w:sz="0" w:space="0" w:color="auto"/>
                <w:right w:val="none" w:sz="0" w:space="0" w:color="auto"/>
              </w:divBdr>
            </w:div>
            <w:div w:id="862018150">
              <w:marLeft w:val="0"/>
              <w:marRight w:val="0"/>
              <w:marTop w:val="0"/>
              <w:marBottom w:val="0"/>
              <w:divBdr>
                <w:top w:val="none" w:sz="0" w:space="0" w:color="auto"/>
                <w:left w:val="none" w:sz="0" w:space="0" w:color="auto"/>
                <w:bottom w:val="none" w:sz="0" w:space="0" w:color="auto"/>
                <w:right w:val="none" w:sz="0" w:space="0" w:color="auto"/>
              </w:divBdr>
            </w:div>
            <w:div w:id="934754664">
              <w:marLeft w:val="0"/>
              <w:marRight w:val="0"/>
              <w:marTop w:val="0"/>
              <w:marBottom w:val="0"/>
              <w:divBdr>
                <w:top w:val="none" w:sz="0" w:space="0" w:color="auto"/>
                <w:left w:val="none" w:sz="0" w:space="0" w:color="auto"/>
                <w:bottom w:val="none" w:sz="0" w:space="0" w:color="auto"/>
                <w:right w:val="none" w:sz="0" w:space="0" w:color="auto"/>
              </w:divBdr>
            </w:div>
            <w:div w:id="978535699">
              <w:marLeft w:val="0"/>
              <w:marRight w:val="0"/>
              <w:marTop w:val="0"/>
              <w:marBottom w:val="0"/>
              <w:divBdr>
                <w:top w:val="none" w:sz="0" w:space="0" w:color="auto"/>
                <w:left w:val="none" w:sz="0" w:space="0" w:color="auto"/>
                <w:bottom w:val="none" w:sz="0" w:space="0" w:color="auto"/>
                <w:right w:val="none" w:sz="0" w:space="0" w:color="auto"/>
              </w:divBdr>
            </w:div>
            <w:div w:id="1092243561">
              <w:marLeft w:val="0"/>
              <w:marRight w:val="0"/>
              <w:marTop w:val="0"/>
              <w:marBottom w:val="0"/>
              <w:divBdr>
                <w:top w:val="none" w:sz="0" w:space="0" w:color="auto"/>
                <w:left w:val="none" w:sz="0" w:space="0" w:color="auto"/>
                <w:bottom w:val="none" w:sz="0" w:space="0" w:color="auto"/>
                <w:right w:val="none" w:sz="0" w:space="0" w:color="auto"/>
              </w:divBdr>
            </w:div>
            <w:div w:id="1497959991">
              <w:marLeft w:val="0"/>
              <w:marRight w:val="0"/>
              <w:marTop w:val="0"/>
              <w:marBottom w:val="0"/>
              <w:divBdr>
                <w:top w:val="none" w:sz="0" w:space="0" w:color="auto"/>
                <w:left w:val="none" w:sz="0" w:space="0" w:color="auto"/>
                <w:bottom w:val="none" w:sz="0" w:space="0" w:color="auto"/>
                <w:right w:val="none" w:sz="0" w:space="0" w:color="auto"/>
              </w:divBdr>
            </w:div>
            <w:div w:id="1655909087">
              <w:marLeft w:val="0"/>
              <w:marRight w:val="0"/>
              <w:marTop w:val="0"/>
              <w:marBottom w:val="0"/>
              <w:divBdr>
                <w:top w:val="none" w:sz="0" w:space="0" w:color="auto"/>
                <w:left w:val="none" w:sz="0" w:space="0" w:color="auto"/>
                <w:bottom w:val="none" w:sz="0" w:space="0" w:color="auto"/>
                <w:right w:val="none" w:sz="0" w:space="0" w:color="auto"/>
              </w:divBdr>
            </w:div>
            <w:div w:id="1673684803">
              <w:marLeft w:val="0"/>
              <w:marRight w:val="0"/>
              <w:marTop w:val="0"/>
              <w:marBottom w:val="0"/>
              <w:divBdr>
                <w:top w:val="none" w:sz="0" w:space="0" w:color="auto"/>
                <w:left w:val="none" w:sz="0" w:space="0" w:color="auto"/>
                <w:bottom w:val="none" w:sz="0" w:space="0" w:color="auto"/>
                <w:right w:val="none" w:sz="0" w:space="0" w:color="auto"/>
              </w:divBdr>
            </w:div>
            <w:div w:id="1820226089">
              <w:marLeft w:val="0"/>
              <w:marRight w:val="0"/>
              <w:marTop w:val="0"/>
              <w:marBottom w:val="0"/>
              <w:divBdr>
                <w:top w:val="none" w:sz="0" w:space="0" w:color="auto"/>
                <w:left w:val="none" w:sz="0" w:space="0" w:color="auto"/>
                <w:bottom w:val="none" w:sz="0" w:space="0" w:color="auto"/>
                <w:right w:val="none" w:sz="0" w:space="0" w:color="auto"/>
              </w:divBdr>
            </w:div>
            <w:div w:id="1940019162">
              <w:marLeft w:val="0"/>
              <w:marRight w:val="0"/>
              <w:marTop w:val="0"/>
              <w:marBottom w:val="0"/>
              <w:divBdr>
                <w:top w:val="none" w:sz="0" w:space="0" w:color="auto"/>
                <w:left w:val="none" w:sz="0" w:space="0" w:color="auto"/>
                <w:bottom w:val="none" w:sz="0" w:space="0" w:color="auto"/>
                <w:right w:val="none" w:sz="0" w:space="0" w:color="auto"/>
              </w:divBdr>
            </w:div>
            <w:div w:id="2103449233">
              <w:marLeft w:val="0"/>
              <w:marRight w:val="0"/>
              <w:marTop w:val="0"/>
              <w:marBottom w:val="0"/>
              <w:divBdr>
                <w:top w:val="none" w:sz="0" w:space="0" w:color="auto"/>
                <w:left w:val="none" w:sz="0" w:space="0" w:color="auto"/>
                <w:bottom w:val="none" w:sz="0" w:space="0" w:color="auto"/>
                <w:right w:val="none" w:sz="0" w:space="0" w:color="auto"/>
              </w:divBdr>
            </w:div>
          </w:divsChild>
        </w:div>
        <w:div w:id="1674189708">
          <w:marLeft w:val="0"/>
          <w:marRight w:val="0"/>
          <w:marTop w:val="0"/>
          <w:marBottom w:val="0"/>
          <w:divBdr>
            <w:top w:val="single" w:sz="8" w:space="3" w:color="auto"/>
            <w:left w:val="single" w:sz="8" w:space="4" w:color="auto"/>
            <w:bottom w:val="single" w:sz="8" w:space="1" w:color="auto"/>
            <w:right w:val="single" w:sz="8" w:space="4"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81CF81CBEA144ABC21CA3281990A29" ma:contentTypeVersion="10" ma:contentTypeDescription="Crée un document." ma:contentTypeScope="" ma:versionID="a1f32b45168d04e077a4945aef5bee99">
  <xsd:schema xmlns:xsd="http://www.w3.org/2001/XMLSchema" xmlns:xs="http://www.w3.org/2001/XMLSchema" xmlns:p="http://schemas.microsoft.com/office/2006/metadata/properties" xmlns:ns2="377aacb7-0a8b-49a7-8ebb-156b28641891" xmlns:ns3="0afe7b42-9179-41ec-9a2a-4e476b688254" targetNamespace="http://schemas.microsoft.com/office/2006/metadata/properties" ma:root="true" ma:fieldsID="6a0e23240d2d29b27c53c76fe9b756fb" ns2:_="" ns3:_="">
    <xsd:import namespace="377aacb7-0a8b-49a7-8ebb-156b28641891"/>
    <xsd:import namespace="0afe7b42-9179-41ec-9a2a-4e476b688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7aacb7-0a8b-49a7-8ebb-156b2864189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fe7b42-9179-41ec-9a2a-4e476b68825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F7C509-55F6-4E78-A618-D85B11324FB8}">
  <ds:schemaRefs>
    <ds:schemaRef ds:uri="http://schemas.openxmlformats.org/officeDocument/2006/bibliography"/>
  </ds:schemaRefs>
</ds:datastoreItem>
</file>

<file path=customXml/itemProps2.xml><?xml version="1.0" encoding="utf-8"?>
<ds:datastoreItem xmlns:ds="http://schemas.openxmlformats.org/officeDocument/2006/customXml" ds:itemID="{A3FA6F0A-DD8D-4AB2-98EE-7C2D4D9F0A35}">
  <ds:schemaRefs>
    <ds:schemaRef ds:uri="http://schemas.microsoft.com/sharepoint/v3/contenttype/forms"/>
  </ds:schemaRefs>
</ds:datastoreItem>
</file>

<file path=customXml/itemProps3.xml><?xml version="1.0" encoding="utf-8"?>
<ds:datastoreItem xmlns:ds="http://schemas.openxmlformats.org/officeDocument/2006/customXml" ds:itemID="{419B34CB-A5BF-4D07-BD56-CA5FE4F11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7aacb7-0a8b-49a7-8ebb-156b28641891"/>
    <ds:schemaRef ds:uri="0afe7b42-9179-41ec-9a2a-4e476b688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AD069E-B075-4AE0-A9D8-CF4E48F57E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1217</Words>
  <Characters>6488</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MODELE D’ACCORD COLLECTIF FIXANT LA DATE</vt:lpstr>
    </vt:vector>
  </TitlesOfParts>
  <Company>ADASE</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MODELE D’ACCORD COLLECTIF FIXANT LA DATE</dc:title>
  <dc:subject/>
  <dc:creator>PLATEFORME JURIDIQUE UIMM INTER CST</dc:creator>
  <cp:keywords/>
  <cp:lastModifiedBy>Rachel</cp:lastModifiedBy>
  <cp:revision>3</cp:revision>
  <cp:lastPrinted>2025-03-10T11:00:00Z</cp:lastPrinted>
  <dcterms:created xsi:type="dcterms:W3CDTF">2026-04-02T07:31:00Z</dcterms:created>
  <dcterms:modified xsi:type="dcterms:W3CDTF">2026-04-02T07:32:00Z</dcterms:modified>
</cp:coreProperties>
</file>