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F404F" w14:textId="77777777" w:rsidR="006D3873" w:rsidRPr="00FA5948" w:rsidRDefault="006D3873" w:rsidP="006D3873">
      <w:pPr>
        <w:pStyle w:val="Corpsdetexte"/>
        <w:pBdr>
          <w:top w:val="single" w:sz="4" w:space="1" w:color="auto"/>
          <w:left w:val="single" w:sz="4" w:space="4" w:color="auto"/>
          <w:bottom w:val="single" w:sz="4" w:space="1" w:color="auto"/>
          <w:right w:val="single" w:sz="4" w:space="4" w:color="auto"/>
        </w:pBdr>
        <w:jc w:val="center"/>
        <w:rPr>
          <w:rFonts w:asciiTheme="minorHAnsi" w:hAnsiTheme="minorHAnsi"/>
          <w:sz w:val="22"/>
          <w:szCs w:val="22"/>
        </w:rPr>
      </w:pPr>
      <w:r w:rsidRPr="00FA5948">
        <w:rPr>
          <w:rFonts w:asciiTheme="minorHAnsi" w:hAnsiTheme="minorHAnsi"/>
          <w:sz w:val="22"/>
          <w:szCs w:val="22"/>
        </w:rPr>
        <w:t>ACCORD SUR LA NEGOCIATION ANNUELLE OBLIGATOIRE</w:t>
      </w:r>
    </w:p>
    <w:p w14:paraId="1862E42E" w14:textId="77777777" w:rsidR="006D3873" w:rsidRPr="00FA5948" w:rsidRDefault="006D3873" w:rsidP="006D3873">
      <w:pPr>
        <w:pStyle w:val="Corpsdetexte"/>
        <w:pBdr>
          <w:top w:val="single" w:sz="4" w:space="1" w:color="auto"/>
          <w:left w:val="single" w:sz="4" w:space="4" w:color="auto"/>
          <w:bottom w:val="single" w:sz="4" w:space="1" w:color="auto"/>
          <w:right w:val="single" w:sz="4" w:space="4" w:color="auto"/>
        </w:pBdr>
        <w:jc w:val="center"/>
        <w:rPr>
          <w:rFonts w:asciiTheme="minorHAnsi" w:hAnsiTheme="minorHAnsi"/>
          <w:sz w:val="22"/>
          <w:szCs w:val="22"/>
          <w:lang w:val="en-US"/>
        </w:rPr>
      </w:pPr>
      <w:r w:rsidRPr="00FA5948">
        <w:rPr>
          <w:rFonts w:asciiTheme="minorHAnsi" w:hAnsiTheme="minorHAnsi"/>
          <w:sz w:val="22"/>
          <w:szCs w:val="22"/>
          <w:lang w:val="en-US"/>
        </w:rPr>
        <w:t>SOCIETE GCC SAS – ANNEE 202</w:t>
      </w:r>
      <w:r>
        <w:rPr>
          <w:rFonts w:asciiTheme="minorHAnsi" w:hAnsiTheme="minorHAnsi"/>
          <w:sz w:val="22"/>
          <w:szCs w:val="22"/>
          <w:lang w:val="en-US"/>
        </w:rPr>
        <w:t>6</w:t>
      </w:r>
    </w:p>
    <w:p w14:paraId="24D86525" w14:textId="77777777" w:rsidR="006D3873" w:rsidRPr="00FA5948" w:rsidRDefault="006D3873" w:rsidP="006D3873">
      <w:pPr>
        <w:pStyle w:val="Corpsdetexte"/>
        <w:pBdr>
          <w:top w:val="single" w:sz="4" w:space="1" w:color="auto"/>
          <w:left w:val="single" w:sz="4" w:space="4" w:color="auto"/>
          <w:bottom w:val="single" w:sz="4" w:space="1" w:color="auto"/>
          <w:right w:val="single" w:sz="4" w:space="4" w:color="auto"/>
        </w:pBdr>
        <w:jc w:val="center"/>
        <w:rPr>
          <w:rFonts w:asciiTheme="minorHAnsi" w:hAnsiTheme="minorHAnsi"/>
          <w:sz w:val="22"/>
          <w:szCs w:val="22"/>
          <w:lang w:val="en-US"/>
        </w:rPr>
      </w:pPr>
      <w:r>
        <w:rPr>
          <w:rFonts w:asciiTheme="minorHAnsi" w:hAnsiTheme="minorHAnsi"/>
          <w:sz w:val="22"/>
          <w:szCs w:val="22"/>
          <w:lang w:val="en-US"/>
        </w:rPr>
        <w:t>18</w:t>
      </w:r>
      <w:r w:rsidRPr="00FA5948">
        <w:rPr>
          <w:rFonts w:asciiTheme="minorHAnsi" w:hAnsiTheme="minorHAnsi"/>
          <w:sz w:val="22"/>
          <w:szCs w:val="22"/>
          <w:lang w:val="en-US"/>
        </w:rPr>
        <w:t xml:space="preserve"> </w:t>
      </w:r>
      <w:proofErr w:type="spellStart"/>
      <w:r w:rsidRPr="00FA5948">
        <w:rPr>
          <w:rFonts w:asciiTheme="minorHAnsi" w:hAnsiTheme="minorHAnsi"/>
          <w:sz w:val="22"/>
          <w:szCs w:val="22"/>
          <w:lang w:val="en-US"/>
        </w:rPr>
        <w:t>mai</w:t>
      </w:r>
      <w:proofErr w:type="spellEnd"/>
      <w:r w:rsidRPr="00FA5948">
        <w:rPr>
          <w:rFonts w:asciiTheme="minorHAnsi" w:hAnsiTheme="minorHAnsi"/>
          <w:sz w:val="22"/>
          <w:szCs w:val="22"/>
          <w:lang w:val="en-US"/>
        </w:rPr>
        <w:t xml:space="preserve"> 202</w:t>
      </w:r>
      <w:r>
        <w:rPr>
          <w:rFonts w:asciiTheme="minorHAnsi" w:hAnsiTheme="minorHAnsi"/>
          <w:sz w:val="22"/>
          <w:szCs w:val="22"/>
          <w:lang w:val="en-US"/>
        </w:rPr>
        <w:t>6</w:t>
      </w:r>
    </w:p>
    <w:p w14:paraId="1CAD0B45" w14:textId="77777777" w:rsidR="006D3873" w:rsidRPr="00FA5948" w:rsidRDefault="006D3873" w:rsidP="006D3873">
      <w:pPr>
        <w:spacing w:after="0" w:line="240" w:lineRule="auto"/>
        <w:jc w:val="both"/>
        <w:rPr>
          <w:b/>
          <w:lang w:val="en-US"/>
        </w:rPr>
      </w:pPr>
    </w:p>
    <w:p w14:paraId="35960CD7" w14:textId="77777777" w:rsidR="006D3873" w:rsidRPr="00FA5948" w:rsidRDefault="006D3873" w:rsidP="006D3873">
      <w:pPr>
        <w:spacing w:after="0" w:line="240" w:lineRule="auto"/>
        <w:jc w:val="both"/>
        <w:rPr>
          <w:lang w:val="en-US"/>
        </w:rPr>
      </w:pPr>
    </w:p>
    <w:p w14:paraId="5877657A" w14:textId="77777777" w:rsidR="006D3873" w:rsidRPr="00FA5948" w:rsidRDefault="006D3873" w:rsidP="006D3873">
      <w:pPr>
        <w:spacing w:after="0" w:line="240" w:lineRule="auto"/>
        <w:jc w:val="both"/>
        <w:rPr>
          <w:noProof/>
          <w:lang w:eastAsia="fr-FR"/>
        </w:rPr>
      </w:pPr>
      <w:r w:rsidRPr="00FA5948">
        <w:rPr>
          <w:noProof/>
          <w:lang w:eastAsia="fr-FR"/>
        </w:rPr>
        <w:t>Présents :</w:t>
      </w:r>
      <w:r w:rsidRPr="00FA5948">
        <w:rPr>
          <w:noProof/>
          <w:lang w:eastAsia="fr-FR"/>
        </w:rPr>
        <w:tab/>
      </w:r>
      <w:r w:rsidRPr="00FA5948">
        <w:rPr>
          <w:noProof/>
          <w:lang w:eastAsia="fr-FR"/>
        </w:rPr>
        <w:tab/>
      </w:r>
      <w:r w:rsidRPr="00FA5948">
        <w:rPr>
          <w:noProof/>
          <w:lang w:eastAsia="fr-FR"/>
        </w:rPr>
        <w:tab/>
      </w:r>
      <w:r w:rsidRPr="00FA5948">
        <w:rPr>
          <w:noProof/>
          <w:lang w:eastAsia="fr-FR"/>
        </w:rPr>
        <w:tab/>
      </w:r>
      <w:r w:rsidRPr="00FA5948">
        <w:rPr>
          <w:noProof/>
          <w:lang w:eastAsia="fr-FR"/>
        </w:rPr>
        <w:tab/>
      </w:r>
      <w:r w:rsidRPr="00FA5948">
        <w:rPr>
          <w:noProof/>
          <w:lang w:eastAsia="fr-FR"/>
        </w:rPr>
        <w:tab/>
      </w:r>
      <w:r w:rsidRPr="00FA5948">
        <w:rPr>
          <w:noProof/>
          <w:lang w:eastAsia="fr-FR"/>
        </w:rPr>
        <w:tab/>
      </w:r>
      <w:r w:rsidRPr="00FA5948">
        <w:rPr>
          <w:noProof/>
          <w:lang w:eastAsia="fr-FR"/>
        </w:rPr>
        <w:tab/>
      </w:r>
      <w:r>
        <w:rPr>
          <w:noProof/>
          <w:lang w:eastAsia="fr-FR"/>
        </w:rPr>
        <w:t xml:space="preserve">                      </w:t>
      </w:r>
      <w:r w:rsidRPr="00FA5948">
        <w:rPr>
          <w:noProof/>
          <w:lang w:eastAsia="fr-FR"/>
        </w:rPr>
        <w:t>Pour la Direction :</w:t>
      </w:r>
    </w:p>
    <w:p w14:paraId="777CDD32" w14:textId="77777777" w:rsidR="006D3873" w:rsidRPr="00FA5948" w:rsidRDefault="006D3873" w:rsidP="006D3873">
      <w:pPr>
        <w:spacing w:after="0" w:line="240" w:lineRule="auto"/>
        <w:jc w:val="both"/>
        <w:rPr>
          <w:noProof/>
          <w:lang w:eastAsia="fr-FR"/>
        </w:rPr>
      </w:pPr>
      <w:r w:rsidRPr="00FA5948">
        <w:rPr>
          <w:b/>
          <w:noProof/>
          <w:lang w:eastAsia="fr-FR"/>
        </w:rPr>
        <w:t>Pour la CFTC</w:t>
      </w:r>
      <w:r w:rsidRPr="00FA5948">
        <w:rPr>
          <w:b/>
          <w:noProof/>
          <w:lang w:eastAsia="fr-FR"/>
        </w:rPr>
        <w:tab/>
      </w:r>
      <w:r w:rsidRPr="00FA5948">
        <w:rPr>
          <w:noProof/>
          <w:lang w:eastAsia="fr-FR"/>
        </w:rPr>
        <w:tab/>
      </w:r>
      <w:r w:rsidRPr="00FA5948">
        <w:rPr>
          <w:noProof/>
          <w:lang w:eastAsia="fr-FR"/>
        </w:rPr>
        <w:tab/>
      </w:r>
      <w:r w:rsidRPr="00FA5948">
        <w:rPr>
          <w:noProof/>
          <w:lang w:eastAsia="fr-FR"/>
        </w:rPr>
        <w:tab/>
      </w:r>
      <w:r w:rsidRPr="00FA5948">
        <w:rPr>
          <w:noProof/>
          <w:lang w:eastAsia="fr-FR"/>
        </w:rPr>
        <w:tab/>
      </w:r>
      <w:r w:rsidRPr="00FA5948">
        <w:rPr>
          <w:noProof/>
          <w:lang w:eastAsia="fr-FR"/>
        </w:rPr>
        <w:tab/>
      </w:r>
      <w:r w:rsidRPr="00FA5948">
        <w:rPr>
          <w:noProof/>
          <w:lang w:eastAsia="fr-FR"/>
        </w:rPr>
        <w:tab/>
      </w:r>
      <w:r w:rsidRPr="00FA5948">
        <w:rPr>
          <w:noProof/>
          <w:lang w:eastAsia="fr-FR"/>
        </w:rPr>
        <w:tab/>
      </w:r>
    </w:p>
    <w:p w14:paraId="0C3ECC3D" w14:textId="77777777" w:rsidR="006D3873" w:rsidRPr="00F55E17" w:rsidRDefault="006D3873" w:rsidP="006D3873">
      <w:pPr>
        <w:spacing w:after="0" w:line="240" w:lineRule="auto"/>
        <w:jc w:val="both"/>
      </w:pPr>
      <w:r w:rsidRPr="00F55E17">
        <w:t xml:space="preserve">- DS Central </w:t>
      </w:r>
      <w:r w:rsidRPr="00F55E17">
        <w:tab/>
      </w:r>
      <w:r w:rsidRPr="00F55E17">
        <w:tab/>
      </w:r>
      <w:r w:rsidRPr="00F55E17">
        <w:tab/>
      </w:r>
      <w:r w:rsidRPr="00F55E17">
        <w:tab/>
      </w:r>
      <w:r w:rsidRPr="00F55E17">
        <w:tab/>
      </w:r>
      <w:r w:rsidRPr="00F55E17">
        <w:tab/>
      </w:r>
    </w:p>
    <w:p w14:paraId="602E0A6A" w14:textId="77777777" w:rsidR="006D3873" w:rsidRPr="000176C1" w:rsidRDefault="006D3873" w:rsidP="006D3873">
      <w:pPr>
        <w:spacing w:after="0" w:line="240" w:lineRule="auto"/>
        <w:jc w:val="both"/>
      </w:pPr>
      <w:r>
        <w:t xml:space="preserve">- </w:t>
      </w:r>
      <w:r w:rsidRPr="000176C1">
        <w:t xml:space="preserve">Invité </w:t>
      </w:r>
      <w:r w:rsidRPr="000176C1">
        <w:tab/>
      </w:r>
      <w:r w:rsidRPr="000176C1">
        <w:tab/>
      </w:r>
      <w:r w:rsidRPr="000176C1">
        <w:tab/>
      </w:r>
      <w:r w:rsidRPr="000176C1">
        <w:tab/>
      </w:r>
      <w:r w:rsidRPr="000176C1">
        <w:tab/>
      </w:r>
      <w:r w:rsidRPr="000176C1">
        <w:tab/>
      </w:r>
    </w:p>
    <w:p w14:paraId="61525E92" w14:textId="77777777" w:rsidR="006D3873" w:rsidRPr="00FA5948" w:rsidRDefault="006D3873" w:rsidP="006D3873">
      <w:pPr>
        <w:spacing w:after="0" w:line="240" w:lineRule="auto"/>
        <w:jc w:val="both"/>
        <w:rPr>
          <w:color w:val="FF0000"/>
        </w:rPr>
      </w:pPr>
      <w:r w:rsidRPr="000176C1">
        <w:rPr>
          <w:color w:val="FF0000"/>
        </w:rPr>
        <w:tab/>
      </w:r>
      <w:r w:rsidRPr="000176C1">
        <w:rPr>
          <w:color w:val="FF0000"/>
        </w:rPr>
        <w:tab/>
      </w:r>
      <w:r w:rsidRPr="000176C1">
        <w:rPr>
          <w:color w:val="FF0000"/>
        </w:rPr>
        <w:tab/>
      </w:r>
      <w:r w:rsidRPr="000176C1">
        <w:rPr>
          <w:color w:val="FF0000"/>
        </w:rPr>
        <w:tab/>
      </w:r>
      <w:r w:rsidRPr="000176C1">
        <w:rPr>
          <w:color w:val="FF0000"/>
        </w:rPr>
        <w:tab/>
      </w:r>
      <w:r w:rsidRPr="000176C1">
        <w:rPr>
          <w:color w:val="FF0000"/>
        </w:rPr>
        <w:tab/>
      </w:r>
      <w:r w:rsidRPr="000176C1">
        <w:rPr>
          <w:color w:val="FF0000"/>
        </w:rPr>
        <w:tab/>
      </w:r>
      <w:r w:rsidRPr="000176C1">
        <w:rPr>
          <w:color w:val="FF0000"/>
        </w:rPr>
        <w:tab/>
      </w:r>
      <w:r w:rsidRPr="000176C1">
        <w:rPr>
          <w:color w:val="FF0000"/>
        </w:rPr>
        <w:tab/>
      </w:r>
    </w:p>
    <w:p w14:paraId="3002ED9E" w14:textId="77777777" w:rsidR="006D3873" w:rsidRPr="00FA5948" w:rsidRDefault="006D3873" w:rsidP="006D3873">
      <w:pPr>
        <w:spacing w:after="0" w:line="240" w:lineRule="auto"/>
        <w:jc w:val="both"/>
      </w:pPr>
      <w:r w:rsidRPr="00FA5948">
        <w:tab/>
      </w:r>
      <w:r w:rsidRPr="00FA5948">
        <w:tab/>
      </w:r>
      <w:r w:rsidRPr="00FA5948">
        <w:tab/>
      </w:r>
      <w:r w:rsidRPr="00FA5948">
        <w:tab/>
      </w:r>
      <w:r w:rsidRPr="00FA5948">
        <w:tab/>
      </w:r>
      <w:r w:rsidRPr="00FA5948">
        <w:tab/>
      </w:r>
      <w:r w:rsidRPr="00FA5948">
        <w:tab/>
      </w:r>
    </w:p>
    <w:p w14:paraId="7B62936C" w14:textId="77777777" w:rsidR="006D3873" w:rsidRPr="00FA5948" w:rsidRDefault="006D3873" w:rsidP="006D3873">
      <w:pPr>
        <w:spacing w:after="0" w:line="240" w:lineRule="auto"/>
        <w:jc w:val="both"/>
        <w:rPr>
          <w:b/>
        </w:rPr>
      </w:pPr>
      <w:r w:rsidRPr="00FA5948">
        <w:rPr>
          <w:b/>
        </w:rPr>
        <w:t>Pour la FO</w:t>
      </w:r>
    </w:p>
    <w:p w14:paraId="0FBE8BF3" w14:textId="77777777" w:rsidR="006D3873" w:rsidRDefault="006D3873" w:rsidP="006D3873">
      <w:pPr>
        <w:spacing w:after="0" w:line="240" w:lineRule="auto"/>
        <w:jc w:val="both"/>
      </w:pPr>
      <w:r w:rsidRPr="00FA5948">
        <w:t xml:space="preserve">- DS Central </w:t>
      </w:r>
    </w:p>
    <w:p w14:paraId="1C0BAA8B" w14:textId="77777777" w:rsidR="006D3873" w:rsidRPr="00FA5948" w:rsidRDefault="006D3873" w:rsidP="006D3873">
      <w:pPr>
        <w:spacing w:after="0" w:line="240" w:lineRule="auto"/>
        <w:jc w:val="both"/>
      </w:pPr>
      <w:r>
        <w:t xml:space="preserve">- </w:t>
      </w:r>
      <w:r w:rsidRPr="00E61FC7">
        <w:t>Invité</w:t>
      </w:r>
      <w:r>
        <w:t xml:space="preserve"> </w:t>
      </w:r>
    </w:p>
    <w:p w14:paraId="069A51FE" w14:textId="77777777" w:rsidR="006D3873" w:rsidRPr="00FA5948" w:rsidRDefault="006D3873" w:rsidP="006D3873">
      <w:pPr>
        <w:spacing w:after="0" w:line="240" w:lineRule="auto"/>
        <w:jc w:val="both"/>
      </w:pPr>
    </w:p>
    <w:p w14:paraId="6948394A" w14:textId="77777777" w:rsidR="006D3873" w:rsidRPr="00FA5948" w:rsidRDefault="006D3873" w:rsidP="006D3873">
      <w:pPr>
        <w:spacing w:after="0" w:line="240" w:lineRule="auto"/>
        <w:jc w:val="both"/>
        <w:rPr>
          <w:b/>
        </w:rPr>
      </w:pPr>
      <w:r w:rsidRPr="00FA5948">
        <w:rPr>
          <w:b/>
        </w:rPr>
        <w:t>Pour la CFE CGC</w:t>
      </w:r>
    </w:p>
    <w:p w14:paraId="12CAB8AF" w14:textId="77777777" w:rsidR="006D3873" w:rsidRDefault="006D3873" w:rsidP="006D3873">
      <w:pPr>
        <w:spacing w:after="0" w:line="240" w:lineRule="auto"/>
        <w:jc w:val="both"/>
      </w:pPr>
      <w:r w:rsidRPr="00FA5948">
        <w:t xml:space="preserve">- DS Central </w:t>
      </w:r>
    </w:p>
    <w:p w14:paraId="061BBB2A" w14:textId="77777777" w:rsidR="006D3873" w:rsidRDefault="006D3873" w:rsidP="006D3873">
      <w:pPr>
        <w:spacing w:after="0" w:line="240" w:lineRule="auto"/>
        <w:jc w:val="both"/>
      </w:pPr>
      <w:r>
        <w:t xml:space="preserve">- Invité </w:t>
      </w:r>
    </w:p>
    <w:p w14:paraId="70E7E676" w14:textId="77777777" w:rsidR="006D3873" w:rsidRPr="00FA5948" w:rsidRDefault="006D3873" w:rsidP="006D3873">
      <w:pPr>
        <w:spacing w:after="0" w:line="240" w:lineRule="auto"/>
        <w:jc w:val="both"/>
      </w:pPr>
      <w:r>
        <w:t xml:space="preserve">- Invité </w:t>
      </w:r>
    </w:p>
    <w:p w14:paraId="0B814384" w14:textId="77777777" w:rsidR="006D3873" w:rsidRPr="00FA5948" w:rsidRDefault="006D3873" w:rsidP="006D3873">
      <w:pPr>
        <w:spacing w:after="0" w:line="240" w:lineRule="auto"/>
        <w:jc w:val="both"/>
      </w:pPr>
    </w:p>
    <w:p w14:paraId="7907E229" w14:textId="77777777" w:rsidR="006D3873" w:rsidRPr="00FA5948" w:rsidRDefault="006D3873" w:rsidP="006D3873">
      <w:pPr>
        <w:spacing w:after="0" w:line="240" w:lineRule="auto"/>
        <w:jc w:val="both"/>
        <w:rPr>
          <w:color w:val="FF0000"/>
        </w:rPr>
      </w:pPr>
    </w:p>
    <w:p w14:paraId="3E7C3C7A" w14:textId="77777777" w:rsidR="006D3873" w:rsidRPr="00FA5948" w:rsidRDefault="006D3873" w:rsidP="006D3873">
      <w:pPr>
        <w:spacing w:after="0" w:line="240" w:lineRule="auto"/>
        <w:jc w:val="both"/>
      </w:pPr>
      <w:r w:rsidRPr="00FA5948">
        <w:rPr>
          <w:bCs/>
        </w:rPr>
        <w:t>Pour mémoire,</w:t>
      </w:r>
      <w:r w:rsidRPr="00FA5948">
        <w:rPr>
          <w:b/>
        </w:rPr>
        <w:t xml:space="preserve"> </w:t>
      </w:r>
      <w:r w:rsidRPr="00FA5948">
        <w:t>deux réunions se sont tenues préalablement :</w:t>
      </w:r>
    </w:p>
    <w:p w14:paraId="3F28D848" w14:textId="77777777" w:rsidR="006D3873" w:rsidRDefault="006D3873" w:rsidP="006D3873">
      <w:pPr>
        <w:pStyle w:val="Paragraphedeliste"/>
        <w:numPr>
          <w:ilvl w:val="0"/>
          <w:numId w:val="11"/>
        </w:numPr>
        <w:spacing w:after="0" w:line="240" w:lineRule="auto"/>
        <w:jc w:val="both"/>
      </w:pPr>
      <w:proofErr w:type="gramStart"/>
      <w:r w:rsidRPr="00F515E8">
        <w:t>le</w:t>
      </w:r>
      <w:proofErr w:type="gramEnd"/>
      <w:r w:rsidRPr="00F515E8">
        <w:t xml:space="preserve"> 07 avril 2026 pour la présentation des éléments de conjoncture,</w:t>
      </w:r>
    </w:p>
    <w:p w14:paraId="1CFE1255" w14:textId="77777777" w:rsidR="006D3873" w:rsidRPr="00FA5948" w:rsidRDefault="006D3873" w:rsidP="006D3873">
      <w:pPr>
        <w:pStyle w:val="Paragraphedeliste"/>
        <w:numPr>
          <w:ilvl w:val="0"/>
          <w:numId w:val="11"/>
        </w:numPr>
        <w:spacing w:after="0" w:line="240" w:lineRule="auto"/>
        <w:jc w:val="both"/>
      </w:pPr>
      <w:proofErr w:type="gramStart"/>
      <w:r w:rsidRPr="00FA5948">
        <w:t>le</w:t>
      </w:r>
      <w:r>
        <w:t>s</w:t>
      </w:r>
      <w:proofErr w:type="gramEnd"/>
      <w:r w:rsidRPr="00FA5948">
        <w:t xml:space="preserve"> </w:t>
      </w:r>
      <w:r>
        <w:t>04 et 07 mai 2026</w:t>
      </w:r>
      <w:r w:rsidRPr="00FA5948">
        <w:t xml:space="preserve"> pour la présentation des demandes des organisations syndicales représentatives dans l’entreprise,</w:t>
      </w:r>
    </w:p>
    <w:p w14:paraId="5A1207FE" w14:textId="77777777" w:rsidR="006D3873" w:rsidRPr="00FA5948" w:rsidRDefault="006D3873" w:rsidP="006D3873">
      <w:pPr>
        <w:tabs>
          <w:tab w:val="left" w:pos="7070"/>
        </w:tabs>
        <w:spacing w:after="0" w:line="240" w:lineRule="auto"/>
        <w:jc w:val="both"/>
      </w:pPr>
    </w:p>
    <w:p w14:paraId="00C96F33" w14:textId="77777777" w:rsidR="006D3873" w:rsidRPr="00FA5948" w:rsidRDefault="006D3873" w:rsidP="006D3873">
      <w:pPr>
        <w:tabs>
          <w:tab w:val="left" w:pos="7070"/>
        </w:tabs>
        <w:spacing w:after="0" w:line="240" w:lineRule="auto"/>
        <w:jc w:val="both"/>
      </w:pPr>
    </w:p>
    <w:p w14:paraId="4ABB956C" w14:textId="77777777" w:rsidR="006D3873" w:rsidRPr="00FA5948" w:rsidRDefault="006D3873" w:rsidP="006D3873">
      <w:pPr>
        <w:pStyle w:val="Paragraphedeliste"/>
        <w:numPr>
          <w:ilvl w:val="0"/>
          <w:numId w:val="1"/>
        </w:numPr>
        <w:spacing w:after="0" w:line="240" w:lineRule="auto"/>
        <w:jc w:val="both"/>
      </w:pPr>
      <w:r w:rsidRPr="00FA5948">
        <w:rPr>
          <w:b/>
          <w:u w:val="single"/>
        </w:rPr>
        <w:t>THEME 1 – Rémunération, partage de la valeur ajoutée, avantages sociaux et temps de travail</w:t>
      </w:r>
    </w:p>
    <w:p w14:paraId="19603C49" w14:textId="77777777" w:rsidR="006D3873" w:rsidRPr="00FA5948" w:rsidRDefault="006D3873" w:rsidP="006D3873">
      <w:pPr>
        <w:spacing w:after="0" w:line="240" w:lineRule="auto"/>
        <w:jc w:val="both"/>
      </w:pPr>
    </w:p>
    <w:p w14:paraId="1BF5789D" w14:textId="77777777" w:rsidR="006D3873" w:rsidRPr="00FA5948" w:rsidRDefault="006D3873" w:rsidP="006D3873">
      <w:pPr>
        <w:jc w:val="both"/>
      </w:pPr>
      <w:r w:rsidRPr="00FA5948">
        <w:t>Les demandes suivantes ont été formulées :</w:t>
      </w:r>
    </w:p>
    <w:p w14:paraId="3320EC70" w14:textId="77777777" w:rsidR="006D3873" w:rsidRPr="00FA5948" w:rsidRDefault="006D3873" w:rsidP="006D3873">
      <w:pPr>
        <w:ind w:firstLine="360"/>
        <w:jc w:val="both"/>
        <w:rPr>
          <w:b/>
          <w:bCs/>
          <w:color w:val="0070C0"/>
        </w:rPr>
      </w:pPr>
      <w:r w:rsidRPr="00FA5948">
        <w:rPr>
          <w:b/>
          <w:bCs/>
          <w:color w:val="0070C0"/>
        </w:rPr>
        <w:t>CFTC </w:t>
      </w:r>
    </w:p>
    <w:p w14:paraId="111B5085" w14:textId="77777777" w:rsidR="006D3873" w:rsidRPr="00FA5948" w:rsidRDefault="006D3873" w:rsidP="006D3873">
      <w:pPr>
        <w:jc w:val="both"/>
        <w:rPr>
          <w:b/>
          <w:bCs/>
        </w:rPr>
      </w:pPr>
      <w:r w:rsidRPr="00FA5948">
        <w:rPr>
          <w:b/>
          <w:bCs/>
        </w:rPr>
        <w:t>Rémunération :</w:t>
      </w:r>
    </w:p>
    <w:p w14:paraId="5FECAAE6" w14:textId="77777777" w:rsidR="006D3873" w:rsidRPr="004F5CBD" w:rsidRDefault="006D3873" w:rsidP="006D3873">
      <w:pPr>
        <w:pStyle w:val="Paragraphedeliste"/>
        <w:numPr>
          <w:ilvl w:val="0"/>
          <w:numId w:val="2"/>
        </w:numPr>
        <w:spacing w:before="100" w:beforeAutospacing="1" w:after="100" w:afterAutospacing="1" w:line="240" w:lineRule="auto"/>
        <w:jc w:val="both"/>
      </w:pPr>
      <w:r w:rsidRPr="004F5CBD">
        <w:t>Une augmentation générale de 2% plus une enveloppe de 3%</w:t>
      </w:r>
    </w:p>
    <w:p w14:paraId="15651652" w14:textId="77777777" w:rsidR="006D3873" w:rsidRPr="004F5CBD" w:rsidRDefault="006D3873" w:rsidP="006D3873">
      <w:pPr>
        <w:pStyle w:val="Paragraphedeliste"/>
        <w:numPr>
          <w:ilvl w:val="0"/>
          <w:numId w:val="2"/>
        </w:numPr>
        <w:spacing w:before="100" w:beforeAutospacing="1" w:after="100" w:afterAutospacing="1" w:line="240" w:lineRule="auto"/>
        <w:jc w:val="both"/>
      </w:pPr>
      <w:r w:rsidRPr="004F5CBD">
        <w:t>Pour toutes les agences, l'enveloppe doit correspondre à une augmentation de 5% net de la masse salariale par agence (augmentation annuelle séparée de l’augmentation changement de catégorie)</w:t>
      </w:r>
    </w:p>
    <w:p w14:paraId="6215F651" w14:textId="77777777" w:rsidR="006D3873" w:rsidRPr="004F5CBD" w:rsidRDefault="006D3873" w:rsidP="006D3873">
      <w:pPr>
        <w:pStyle w:val="Paragraphedeliste"/>
        <w:numPr>
          <w:ilvl w:val="0"/>
          <w:numId w:val="2"/>
        </w:numPr>
        <w:jc w:val="both"/>
      </w:pPr>
      <w:r w:rsidRPr="004F5CBD">
        <w:t>Prime de pouvoir d’achat de 1 000 euros nets pour tous</w:t>
      </w:r>
    </w:p>
    <w:p w14:paraId="7F9779E8" w14:textId="77777777" w:rsidR="006D3873" w:rsidRPr="004F5CBD" w:rsidRDefault="006D3873" w:rsidP="006D3873">
      <w:pPr>
        <w:pStyle w:val="Paragraphedeliste"/>
        <w:numPr>
          <w:ilvl w:val="0"/>
          <w:numId w:val="2"/>
        </w:numPr>
        <w:jc w:val="both"/>
      </w:pPr>
      <w:r w:rsidRPr="004F5CBD">
        <w:t xml:space="preserve">Les primes de performance sont à débattre pour un meilleur partage </w:t>
      </w:r>
    </w:p>
    <w:p w14:paraId="712CBC7A" w14:textId="77777777" w:rsidR="006D3873" w:rsidRPr="00FA5948" w:rsidRDefault="006D3873" w:rsidP="006D3873">
      <w:pPr>
        <w:jc w:val="both"/>
        <w:rPr>
          <w:b/>
          <w:bCs/>
        </w:rPr>
      </w:pPr>
      <w:r w:rsidRPr="00FA5948">
        <w:rPr>
          <w:b/>
          <w:bCs/>
        </w:rPr>
        <w:t xml:space="preserve">Avantages sociaux : </w:t>
      </w:r>
    </w:p>
    <w:p w14:paraId="5C47969F" w14:textId="77777777" w:rsidR="006D3873" w:rsidRPr="004F5CBD" w:rsidRDefault="006D3873" w:rsidP="006D3873">
      <w:pPr>
        <w:pStyle w:val="Paragraphedeliste"/>
        <w:numPr>
          <w:ilvl w:val="0"/>
          <w:numId w:val="2"/>
        </w:numPr>
        <w:jc w:val="both"/>
      </w:pPr>
      <w:r w:rsidRPr="004F5CBD">
        <w:t>Augmentation du pourcentage des œuvres sociales</w:t>
      </w:r>
    </w:p>
    <w:p w14:paraId="416A26CE" w14:textId="77777777" w:rsidR="006D3873" w:rsidRPr="004F5CBD" w:rsidRDefault="006D3873" w:rsidP="006D3873">
      <w:pPr>
        <w:pStyle w:val="Paragraphedeliste"/>
        <w:numPr>
          <w:ilvl w:val="0"/>
          <w:numId w:val="2"/>
        </w:numPr>
        <w:jc w:val="both"/>
      </w:pPr>
      <w:r w:rsidRPr="004F5CBD">
        <w:t>CESU : demande d’augmenter le montant CESU à 500€ (travail à domicile, jardinage, femme de ménage)</w:t>
      </w:r>
    </w:p>
    <w:p w14:paraId="205F8CE5" w14:textId="77777777" w:rsidR="006D3873" w:rsidRPr="004F5CBD" w:rsidRDefault="006D3873" w:rsidP="006D3873">
      <w:pPr>
        <w:pStyle w:val="Paragraphedeliste"/>
        <w:numPr>
          <w:ilvl w:val="0"/>
          <w:numId w:val="2"/>
        </w:numPr>
        <w:jc w:val="both"/>
      </w:pPr>
      <w:r w:rsidRPr="004F5CBD">
        <w:t xml:space="preserve">Mise en place de primes panier repas pour les ETAM comme pour les chantiers </w:t>
      </w:r>
    </w:p>
    <w:p w14:paraId="0CAD01CA" w14:textId="77777777" w:rsidR="006D3873" w:rsidRDefault="006D3873" w:rsidP="006D3873">
      <w:pPr>
        <w:pStyle w:val="Paragraphedeliste"/>
        <w:numPr>
          <w:ilvl w:val="0"/>
          <w:numId w:val="2"/>
        </w:numPr>
        <w:jc w:val="both"/>
      </w:pPr>
      <w:r w:rsidRPr="004F5CBD">
        <w:t>Proposition de créer un accord sur la pénibilité du travail (également pour la pénibilité mentale)</w:t>
      </w:r>
    </w:p>
    <w:p w14:paraId="642A58A1" w14:textId="77777777" w:rsidR="006D3873" w:rsidRDefault="006D3873" w:rsidP="006D3873">
      <w:pPr>
        <w:pStyle w:val="Paragraphedeliste"/>
        <w:numPr>
          <w:ilvl w:val="0"/>
          <w:numId w:val="2"/>
        </w:numPr>
        <w:jc w:val="both"/>
      </w:pPr>
      <w:r>
        <w:t xml:space="preserve">Mise en place d’une prime de salissure pour l’encadrement chantier </w:t>
      </w:r>
      <w:bookmarkStart w:id="0" w:name="_Hlk165637505"/>
    </w:p>
    <w:p w14:paraId="479705CF" w14:textId="77777777" w:rsidR="006D3873" w:rsidRDefault="006D3873" w:rsidP="006D3873">
      <w:pPr>
        <w:pStyle w:val="Paragraphedeliste"/>
        <w:numPr>
          <w:ilvl w:val="0"/>
          <w:numId w:val="2"/>
        </w:numPr>
        <w:jc w:val="both"/>
      </w:pPr>
      <w:r>
        <w:lastRenderedPageBreak/>
        <w:t>Télétravail : mise en place pour tous y compris sur le chantier (et les assistantes de directeur d’agence)</w:t>
      </w:r>
    </w:p>
    <w:p w14:paraId="07C6B091" w14:textId="77777777" w:rsidR="006D3873" w:rsidRDefault="006D3873" w:rsidP="006D3873">
      <w:pPr>
        <w:pStyle w:val="Paragraphedeliste"/>
        <w:numPr>
          <w:ilvl w:val="0"/>
          <w:numId w:val="2"/>
        </w:numPr>
        <w:jc w:val="both"/>
      </w:pPr>
      <w:r>
        <w:t xml:space="preserve">Mutuelle : augmentation de la part employeur </w:t>
      </w:r>
    </w:p>
    <w:p w14:paraId="6C706066" w14:textId="77777777" w:rsidR="006D3873" w:rsidRPr="004F5CBD" w:rsidRDefault="006D3873" w:rsidP="006D3873">
      <w:pPr>
        <w:ind w:left="284"/>
        <w:jc w:val="both"/>
      </w:pPr>
      <w:r w:rsidRPr="004F5CBD">
        <w:rPr>
          <w:b/>
          <w:bCs/>
        </w:rPr>
        <w:t xml:space="preserve">Temps de travail : </w:t>
      </w:r>
    </w:p>
    <w:p w14:paraId="2E2F0BF6" w14:textId="77777777" w:rsidR="006D3873" w:rsidRPr="004F5CBD" w:rsidRDefault="006D3873" w:rsidP="006D3873">
      <w:pPr>
        <w:pStyle w:val="Paragraphedeliste"/>
        <w:numPr>
          <w:ilvl w:val="0"/>
          <w:numId w:val="2"/>
        </w:numPr>
        <w:jc w:val="both"/>
      </w:pPr>
      <w:r w:rsidRPr="004F5CBD">
        <w:t>Avoir la possibilité de placer 5 à 6 RTT en fin d’année sur le plan d’épargne entreprise</w:t>
      </w:r>
    </w:p>
    <w:p w14:paraId="5DEAAD37" w14:textId="77777777" w:rsidR="006D3873" w:rsidRPr="004F5CBD" w:rsidRDefault="006D3873" w:rsidP="006D3873">
      <w:pPr>
        <w:pStyle w:val="Paragraphedeliste"/>
        <w:numPr>
          <w:ilvl w:val="0"/>
          <w:numId w:val="2"/>
        </w:numPr>
        <w:jc w:val="both"/>
      </w:pPr>
      <w:r w:rsidRPr="004F5CBD">
        <w:t>Mise en place d’un compte épargne temps pour chaque salarié</w:t>
      </w:r>
    </w:p>
    <w:p w14:paraId="0F03F073" w14:textId="77777777" w:rsidR="006D3873" w:rsidRPr="004F5CBD" w:rsidRDefault="006D3873" w:rsidP="006D3873">
      <w:pPr>
        <w:pStyle w:val="Paragraphedeliste"/>
        <w:numPr>
          <w:ilvl w:val="0"/>
          <w:numId w:val="2"/>
        </w:numPr>
        <w:jc w:val="both"/>
      </w:pPr>
      <w:r w:rsidRPr="004F5CBD">
        <w:t>Mise en place de la semaine de 4 jours travaillés</w:t>
      </w:r>
    </w:p>
    <w:p w14:paraId="252C1A9C" w14:textId="77777777" w:rsidR="006D3873" w:rsidRDefault="006D3873" w:rsidP="006D3873">
      <w:pPr>
        <w:pStyle w:val="Paragraphedeliste"/>
        <w:numPr>
          <w:ilvl w:val="0"/>
          <w:numId w:val="2"/>
        </w:numPr>
        <w:jc w:val="both"/>
      </w:pPr>
      <w:r w:rsidRPr="004F5CBD">
        <w:t xml:space="preserve">Travail du samedi : mise en place repos compensatoire et indemnité </w:t>
      </w:r>
      <w:bookmarkStart w:id="1" w:name="_Hlk165637354"/>
      <w:bookmarkEnd w:id="0"/>
      <w:r>
        <w:t>(pour tout le personnel peu importe son statut)</w:t>
      </w:r>
    </w:p>
    <w:p w14:paraId="28059A4E" w14:textId="77777777" w:rsidR="006D3873" w:rsidRDefault="006D3873" w:rsidP="006D3873">
      <w:pPr>
        <w:pStyle w:val="Paragraphedeliste"/>
        <w:numPr>
          <w:ilvl w:val="0"/>
          <w:numId w:val="2"/>
        </w:numPr>
        <w:jc w:val="both"/>
      </w:pPr>
      <w:r>
        <w:t xml:space="preserve">Restaurer les jours de fractionnement </w:t>
      </w:r>
    </w:p>
    <w:p w14:paraId="79FD6EAF" w14:textId="77777777" w:rsidR="006D3873" w:rsidRDefault="006D3873" w:rsidP="006D3873">
      <w:pPr>
        <w:pStyle w:val="Paragraphedeliste"/>
        <w:numPr>
          <w:ilvl w:val="0"/>
          <w:numId w:val="2"/>
        </w:numPr>
        <w:jc w:val="both"/>
      </w:pPr>
      <w:r>
        <w:t xml:space="preserve">Mise en place de 3 jours enfants malades par enfant </w:t>
      </w:r>
    </w:p>
    <w:p w14:paraId="0A8C334D" w14:textId="77777777" w:rsidR="006D3873" w:rsidRPr="004F5CBD" w:rsidRDefault="006D3873" w:rsidP="006D3873">
      <w:pPr>
        <w:pStyle w:val="Paragraphedeliste"/>
        <w:numPr>
          <w:ilvl w:val="0"/>
          <w:numId w:val="2"/>
        </w:numPr>
        <w:jc w:val="both"/>
      </w:pPr>
      <w:r>
        <w:t xml:space="preserve">Invitation de tous les collèges aux sorties d’agence (sans discrimination) </w:t>
      </w:r>
    </w:p>
    <w:p w14:paraId="3F98D109" w14:textId="77777777" w:rsidR="006D3873" w:rsidRPr="00FA5948" w:rsidRDefault="006D3873" w:rsidP="006D3873">
      <w:pPr>
        <w:jc w:val="both"/>
        <w:rPr>
          <w:b/>
          <w:bCs/>
        </w:rPr>
      </w:pPr>
      <w:r w:rsidRPr="00FA5948">
        <w:rPr>
          <w:b/>
          <w:bCs/>
        </w:rPr>
        <w:t xml:space="preserve">Déplacements : </w:t>
      </w:r>
    </w:p>
    <w:p w14:paraId="64982BB8" w14:textId="77777777" w:rsidR="006D3873" w:rsidRPr="004F5CBD" w:rsidRDefault="006D3873" w:rsidP="006D3873">
      <w:pPr>
        <w:numPr>
          <w:ilvl w:val="0"/>
          <w:numId w:val="2"/>
        </w:numPr>
        <w:spacing w:before="100" w:beforeAutospacing="1" w:after="100" w:afterAutospacing="1" w:line="240" w:lineRule="auto"/>
        <w:jc w:val="both"/>
      </w:pPr>
      <w:r w:rsidRPr="004F5CBD">
        <w:t>Règlement des péages pour les déplacements des compagnons</w:t>
      </w:r>
    </w:p>
    <w:p w14:paraId="3CD22FCC" w14:textId="77777777" w:rsidR="006D3873" w:rsidRPr="004F5CBD" w:rsidRDefault="006D3873" w:rsidP="006D3873">
      <w:pPr>
        <w:numPr>
          <w:ilvl w:val="0"/>
          <w:numId w:val="2"/>
        </w:numPr>
        <w:spacing w:before="100" w:beforeAutospacing="1" w:after="100" w:afterAutospacing="1" w:line="240" w:lineRule="auto"/>
        <w:jc w:val="both"/>
      </w:pPr>
      <w:r>
        <w:t>Mise en place d’une prime carburant </w:t>
      </w:r>
    </w:p>
    <w:p w14:paraId="66808BE9" w14:textId="77777777" w:rsidR="006D3873" w:rsidRPr="00FA5948" w:rsidRDefault="006D3873" w:rsidP="006D3873">
      <w:pPr>
        <w:ind w:firstLine="360"/>
        <w:jc w:val="both"/>
        <w:rPr>
          <w:b/>
          <w:bCs/>
          <w:color w:val="0070C0"/>
        </w:rPr>
      </w:pPr>
      <w:r w:rsidRPr="00FA5948">
        <w:rPr>
          <w:b/>
          <w:bCs/>
          <w:color w:val="0070C0"/>
        </w:rPr>
        <w:t>FO</w:t>
      </w:r>
    </w:p>
    <w:bookmarkEnd w:id="1"/>
    <w:p w14:paraId="6C844B93" w14:textId="77777777" w:rsidR="006D3873" w:rsidRPr="00065F07" w:rsidRDefault="006D3873" w:rsidP="006D3873">
      <w:pPr>
        <w:jc w:val="both"/>
        <w:rPr>
          <w:b/>
          <w:bCs/>
        </w:rPr>
      </w:pPr>
      <w:r w:rsidRPr="00FA5948">
        <w:rPr>
          <w:b/>
          <w:bCs/>
        </w:rPr>
        <w:t>Rémunération :</w:t>
      </w:r>
    </w:p>
    <w:p w14:paraId="2A542FC1" w14:textId="77777777" w:rsidR="006D3873" w:rsidRPr="00065F07" w:rsidRDefault="006D3873" w:rsidP="006D3873">
      <w:pPr>
        <w:pStyle w:val="Default"/>
        <w:numPr>
          <w:ilvl w:val="0"/>
          <w:numId w:val="2"/>
        </w:numPr>
        <w:jc w:val="both"/>
        <w:rPr>
          <w:rFonts w:asciiTheme="minorHAnsi" w:hAnsiTheme="minorHAnsi" w:cstheme="minorBidi"/>
          <w:color w:val="auto"/>
          <w:sz w:val="22"/>
          <w:szCs w:val="22"/>
          <w14:ligatures w14:val="none"/>
        </w:rPr>
      </w:pPr>
      <w:r w:rsidRPr="00065F07">
        <w:rPr>
          <w:rFonts w:asciiTheme="minorHAnsi" w:hAnsiTheme="minorHAnsi" w:cstheme="minorBidi"/>
          <w:color w:val="auto"/>
          <w:sz w:val="22"/>
          <w:szCs w:val="22"/>
          <w14:ligatures w14:val="none"/>
        </w:rPr>
        <w:t xml:space="preserve">Augmentation générale de 4 % pour l’ensemble des salariés </w:t>
      </w:r>
    </w:p>
    <w:p w14:paraId="7AB8C192" w14:textId="77777777" w:rsidR="006D3873" w:rsidRPr="00065F07" w:rsidRDefault="006D3873" w:rsidP="006D3873">
      <w:pPr>
        <w:pStyle w:val="Default"/>
        <w:numPr>
          <w:ilvl w:val="0"/>
          <w:numId w:val="2"/>
        </w:numPr>
        <w:jc w:val="both"/>
      </w:pPr>
      <w:r w:rsidRPr="00065F07">
        <w:rPr>
          <w:rFonts w:asciiTheme="minorHAnsi" w:hAnsiTheme="minorHAnsi" w:cstheme="minorBidi"/>
          <w:color w:val="auto"/>
          <w:sz w:val="22"/>
          <w:szCs w:val="22"/>
          <w14:ligatures w14:val="none"/>
        </w:rPr>
        <w:t>Garantie qu’aucun salarié ne reste sans augmentation pendant deux années consécutives</w:t>
      </w:r>
    </w:p>
    <w:p w14:paraId="1CE702AA" w14:textId="77777777" w:rsidR="006D3873" w:rsidRPr="00065F07" w:rsidRDefault="006D3873" w:rsidP="006D3873">
      <w:pPr>
        <w:pStyle w:val="Default"/>
        <w:numPr>
          <w:ilvl w:val="0"/>
          <w:numId w:val="2"/>
        </w:numPr>
        <w:jc w:val="both"/>
      </w:pPr>
      <w:r w:rsidRPr="00065F07">
        <w:rPr>
          <w:rFonts w:asciiTheme="minorHAnsi" w:hAnsiTheme="minorHAnsi" w:cstheme="minorBidi"/>
          <w:color w:val="auto"/>
          <w:sz w:val="22"/>
          <w:szCs w:val="22"/>
          <w14:ligatures w14:val="none"/>
        </w:rPr>
        <w:t>Revalorisation spécifique des plus bas salaires</w:t>
      </w:r>
    </w:p>
    <w:p w14:paraId="655DFAB7" w14:textId="77777777" w:rsidR="006D3873" w:rsidRDefault="006D3873" w:rsidP="006D3873">
      <w:pPr>
        <w:pStyle w:val="Default"/>
        <w:numPr>
          <w:ilvl w:val="0"/>
          <w:numId w:val="2"/>
        </w:numPr>
        <w:jc w:val="both"/>
        <w:rPr>
          <w:rFonts w:asciiTheme="minorHAnsi" w:hAnsiTheme="minorHAnsi" w:cstheme="minorBidi"/>
          <w:color w:val="auto"/>
          <w:sz w:val="22"/>
          <w:szCs w:val="22"/>
          <w14:ligatures w14:val="none"/>
        </w:rPr>
      </w:pPr>
      <w:r w:rsidRPr="00065F07">
        <w:rPr>
          <w:rFonts w:asciiTheme="minorHAnsi" w:hAnsiTheme="minorHAnsi" w:cstheme="minorBidi"/>
          <w:color w:val="auto"/>
          <w:sz w:val="22"/>
          <w:szCs w:val="22"/>
          <w14:ligatures w14:val="none"/>
        </w:rPr>
        <w:t>Réexamen des coefficients les plus bas afin d’assurer une progression salariale réelle</w:t>
      </w:r>
    </w:p>
    <w:p w14:paraId="616818D8" w14:textId="77777777" w:rsidR="006D3873" w:rsidRDefault="006D3873" w:rsidP="006D3873">
      <w:pPr>
        <w:pStyle w:val="Default"/>
        <w:numPr>
          <w:ilvl w:val="0"/>
          <w:numId w:val="2"/>
        </w:numPr>
        <w:jc w:val="both"/>
        <w:rPr>
          <w:rFonts w:asciiTheme="minorHAnsi" w:hAnsiTheme="minorHAnsi" w:cstheme="minorBidi"/>
          <w:color w:val="auto"/>
          <w:sz w:val="22"/>
          <w:szCs w:val="22"/>
          <w14:ligatures w14:val="none"/>
        </w:rPr>
      </w:pPr>
      <w:r>
        <w:rPr>
          <w:rFonts w:asciiTheme="minorHAnsi" w:hAnsiTheme="minorHAnsi" w:cstheme="minorBidi"/>
          <w:color w:val="auto"/>
          <w:sz w:val="22"/>
          <w:szCs w:val="22"/>
          <w14:ligatures w14:val="none"/>
        </w:rPr>
        <w:t xml:space="preserve">Primes de performance : </w:t>
      </w:r>
    </w:p>
    <w:p w14:paraId="718DF28E" w14:textId="77777777" w:rsidR="006D3873" w:rsidRDefault="006D3873" w:rsidP="006D3873">
      <w:pPr>
        <w:pStyle w:val="Paragraphedeliste"/>
        <w:numPr>
          <w:ilvl w:val="0"/>
          <w:numId w:val="14"/>
        </w:numPr>
        <w:rPr>
          <w:rFonts w:eastAsia="Times New Roman"/>
          <w:color w:val="212121"/>
        </w:rPr>
      </w:pPr>
      <w:proofErr w:type="gramStart"/>
      <w:r w:rsidRPr="00246136">
        <w:rPr>
          <w:rFonts w:eastAsia="Times New Roman"/>
          <w:color w:val="212121"/>
        </w:rPr>
        <w:t>plus</w:t>
      </w:r>
      <w:proofErr w:type="gramEnd"/>
      <w:r w:rsidRPr="00246136">
        <w:rPr>
          <w:rFonts w:eastAsia="Times New Roman"/>
          <w:color w:val="212121"/>
        </w:rPr>
        <w:t xml:space="preserve"> grande transparence sur les critères d’attribution des primes ;</w:t>
      </w:r>
    </w:p>
    <w:p w14:paraId="6D9F147D" w14:textId="77777777" w:rsidR="006D3873" w:rsidRDefault="006D3873" w:rsidP="006D3873">
      <w:pPr>
        <w:pStyle w:val="Paragraphedeliste"/>
        <w:numPr>
          <w:ilvl w:val="0"/>
          <w:numId w:val="14"/>
        </w:numPr>
        <w:rPr>
          <w:rFonts w:eastAsia="Times New Roman"/>
          <w:color w:val="212121"/>
        </w:rPr>
      </w:pPr>
      <w:proofErr w:type="gramStart"/>
      <w:r w:rsidRPr="00246136">
        <w:rPr>
          <w:rFonts w:eastAsia="Times New Roman"/>
          <w:color w:val="212121"/>
        </w:rPr>
        <w:t>meilleure</w:t>
      </w:r>
      <w:proofErr w:type="gramEnd"/>
      <w:r w:rsidRPr="00246136">
        <w:rPr>
          <w:rFonts w:eastAsia="Times New Roman"/>
          <w:color w:val="212121"/>
        </w:rPr>
        <w:t xml:space="preserve"> répartition des enveloppes entre les catégories de salariés ;</w:t>
      </w:r>
    </w:p>
    <w:p w14:paraId="0AE1F6A0" w14:textId="77777777" w:rsidR="006D3873" w:rsidRPr="00246136" w:rsidRDefault="006D3873" w:rsidP="006D3873">
      <w:pPr>
        <w:pStyle w:val="Paragraphedeliste"/>
        <w:numPr>
          <w:ilvl w:val="0"/>
          <w:numId w:val="14"/>
        </w:numPr>
        <w:rPr>
          <w:rFonts w:eastAsia="Times New Roman"/>
          <w:color w:val="212121"/>
        </w:rPr>
      </w:pPr>
      <w:proofErr w:type="gramStart"/>
      <w:r w:rsidRPr="00246136">
        <w:rPr>
          <w:rFonts w:eastAsia="Times New Roman"/>
          <w:color w:val="212121"/>
        </w:rPr>
        <w:t>rééquilibrage</w:t>
      </w:r>
      <w:proofErr w:type="gramEnd"/>
      <w:r w:rsidRPr="00246136">
        <w:rPr>
          <w:rFonts w:eastAsia="Times New Roman"/>
          <w:color w:val="212121"/>
        </w:rPr>
        <w:t xml:space="preserve"> des montants attribués aux compagnons et ETAM afin d’assurer une reconnaissance plus équitable de la contribution de chacun.</w:t>
      </w:r>
    </w:p>
    <w:p w14:paraId="19BF0B4E" w14:textId="77777777" w:rsidR="006D3873" w:rsidRPr="00FA5948" w:rsidRDefault="006D3873" w:rsidP="006D3873">
      <w:pPr>
        <w:pStyle w:val="Default"/>
        <w:jc w:val="both"/>
        <w:rPr>
          <w:rFonts w:asciiTheme="minorHAnsi" w:hAnsiTheme="minorHAnsi" w:cstheme="minorBidi"/>
          <w:b/>
          <w:bCs/>
          <w:color w:val="auto"/>
          <w:sz w:val="22"/>
          <w:szCs w:val="22"/>
          <w14:ligatures w14:val="none"/>
        </w:rPr>
      </w:pPr>
      <w:r w:rsidRPr="00FA5948">
        <w:rPr>
          <w:rFonts w:asciiTheme="minorHAnsi" w:hAnsiTheme="minorHAnsi" w:cstheme="minorBidi"/>
          <w:b/>
          <w:bCs/>
          <w:color w:val="auto"/>
          <w:sz w:val="22"/>
          <w:szCs w:val="22"/>
          <w14:ligatures w14:val="none"/>
        </w:rPr>
        <w:t xml:space="preserve">Avantages sociaux : </w:t>
      </w:r>
    </w:p>
    <w:p w14:paraId="51216522" w14:textId="77777777" w:rsidR="006D3873" w:rsidRPr="00FA5948" w:rsidRDefault="006D3873" w:rsidP="006D3873">
      <w:pPr>
        <w:pStyle w:val="Default"/>
        <w:jc w:val="both"/>
      </w:pPr>
    </w:p>
    <w:p w14:paraId="0931B33B" w14:textId="77777777" w:rsidR="006D3873" w:rsidRDefault="006D3873" w:rsidP="006D3873">
      <w:pPr>
        <w:pStyle w:val="Default"/>
        <w:numPr>
          <w:ilvl w:val="0"/>
          <w:numId w:val="2"/>
        </w:numPr>
        <w:spacing w:after="80"/>
        <w:jc w:val="both"/>
        <w:rPr>
          <w:rFonts w:asciiTheme="minorHAnsi" w:hAnsiTheme="minorHAnsi" w:cstheme="minorBidi"/>
          <w:color w:val="auto"/>
          <w:sz w:val="22"/>
          <w:szCs w:val="22"/>
          <w14:ligatures w14:val="none"/>
        </w:rPr>
      </w:pPr>
      <w:r w:rsidRPr="00065F07">
        <w:rPr>
          <w:rFonts w:asciiTheme="minorHAnsi" w:hAnsiTheme="minorHAnsi" w:cstheme="minorBidi"/>
          <w:color w:val="auto"/>
          <w:sz w:val="22"/>
          <w:szCs w:val="22"/>
          <w14:ligatures w14:val="none"/>
        </w:rPr>
        <w:t>Revalorisation de la prime de salissure</w:t>
      </w:r>
    </w:p>
    <w:p w14:paraId="52B584CC" w14:textId="77777777" w:rsidR="006D3873" w:rsidRPr="00065F07" w:rsidRDefault="006D3873" w:rsidP="006D3873">
      <w:pPr>
        <w:pStyle w:val="Default"/>
        <w:numPr>
          <w:ilvl w:val="0"/>
          <w:numId w:val="2"/>
        </w:numPr>
        <w:spacing w:after="80"/>
        <w:jc w:val="both"/>
        <w:rPr>
          <w:rFonts w:asciiTheme="minorHAnsi" w:hAnsiTheme="minorHAnsi" w:cstheme="minorBidi"/>
          <w:color w:val="auto"/>
          <w:sz w:val="22"/>
          <w:szCs w:val="22"/>
          <w14:ligatures w14:val="none"/>
        </w:rPr>
      </w:pPr>
      <w:r w:rsidRPr="00AF3644">
        <w:rPr>
          <w:rFonts w:asciiTheme="minorHAnsi" w:hAnsiTheme="minorHAnsi" w:cstheme="minorBidi"/>
          <w:color w:val="auto"/>
          <w:sz w:val="22"/>
          <w:szCs w:val="22"/>
          <w14:ligatures w14:val="none"/>
        </w:rPr>
        <w:t xml:space="preserve">Demande de prime de 100 € pour chaque samedi travaillé </w:t>
      </w:r>
    </w:p>
    <w:p w14:paraId="18B45FF3" w14:textId="77777777" w:rsidR="006D3873" w:rsidRDefault="006D3873" w:rsidP="006D3873">
      <w:pPr>
        <w:pStyle w:val="Default"/>
        <w:numPr>
          <w:ilvl w:val="0"/>
          <w:numId w:val="2"/>
        </w:numPr>
        <w:spacing w:after="80"/>
        <w:jc w:val="both"/>
        <w:rPr>
          <w:rFonts w:asciiTheme="minorHAnsi" w:hAnsiTheme="minorHAnsi" w:cstheme="minorBidi"/>
          <w:color w:val="auto"/>
          <w:sz w:val="22"/>
          <w:szCs w:val="22"/>
          <w14:ligatures w14:val="none"/>
        </w:rPr>
      </w:pPr>
      <w:r w:rsidRPr="00AF3644">
        <w:rPr>
          <w:rFonts w:asciiTheme="minorHAnsi" w:hAnsiTheme="minorHAnsi" w:cstheme="minorBidi"/>
          <w:color w:val="auto"/>
          <w:sz w:val="22"/>
          <w:szCs w:val="22"/>
          <w14:ligatures w14:val="none"/>
        </w:rPr>
        <w:t xml:space="preserve">Les salariés temporairement prêtés à une autre agence doivent pouvoir bénéficier de l’intéressement de l’agence dans laquelle ils ont effectivement travaillé </w:t>
      </w:r>
      <w:r>
        <w:rPr>
          <w:rFonts w:asciiTheme="minorHAnsi" w:hAnsiTheme="minorHAnsi" w:cstheme="minorBidi"/>
          <w:color w:val="auto"/>
          <w:sz w:val="22"/>
          <w:szCs w:val="22"/>
          <w14:ligatures w14:val="none"/>
        </w:rPr>
        <w:t>ou à</w:t>
      </w:r>
      <w:r w:rsidRPr="00AF3644">
        <w:rPr>
          <w:rFonts w:asciiTheme="minorHAnsi" w:hAnsiTheme="minorHAnsi" w:cstheme="minorBidi"/>
          <w:color w:val="auto"/>
          <w:sz w:val="22"/>
          <w:szCs w:val="22"/>
          <w14:ligatures w14:val="none"/>
        </w:rPr>
        <w:t xml:space="preserve"> défaut, mise en place d’une prime exceptionnelle compensatoire reconnaissant leur contribution aux résultats de l’agence d’accueil</w:t>
      </w:r>
    </w:p>
    <w:p w14:paraId="5AD1BEF3" w14:textId="77777777" w:rsidR="006D3873" w:rsidRPr="00065F07" w:rsidRDefault="006D3873" w:rsidP="006D3873">
      <w:pPr>
        <w:pStyle w:val="Default"/>
        <w:numPr>
          <w:ilvl w:val="0"/>
          <w:numId w:val="2"/>
        </w:numPr>
        <w:spacing w:after="80"/>
        <w:jc w:val="both"/>
        <w:rPr>
          <w:rFonts w:asciiTheme="minorHAnsi" w:hAnsiTheme="minorHAnsi" w:cstheme="minorBidi"/>
          <w:color w:val="auto"/>
          <w:sz w:val="22"/>
          <w:szCs w:val="22"/>
          <w14:ligatures w14:val="none"/>
        </w:rPr>
      </w:pPr>
      <w:r w:rsidRPr="00065F07">
        <w:rPr>
          <w:rFonts w:asciiTheme="minorHAnsi" w:hAnsiTheme="minorHAnsi" w:cstheme="minorBidi"/>
          <w:color w:val="auto"/>
          <w:sz w:val="22"/>
          <w:szCs w:val="22"/>
          <w14:ligatures w14:val="none"/>
        </w:rPr>
        <w:t>Augmentation de la contribution de l’entreprise au budget des œuvres sociales du CSE</w:t>
      </w:r>
    </w:p>
    <w:p w14:paraId="3B9749AB" w14:textId="77777777" w:rsidR="006D3873" w:rsidRPr="00FA5948" w:rsidRDefault="006D3873" w:rsidP="006D3873">
      <w:pPr>
        <w:pStyle w:val="Default"/>
        <w:ind w:left="720"/>
        <w:jc w:val="both"/>
        <w:rPr>
          <w:rFonts w:asciiTheme="minorHAnsi" w:hAnsiTheme="minorHAnsi" w:cstheme="minorBidi"/>
          <w:color w:val="auto"/>
          <w:sz w:val="22"/>
          <w:szCs w:val="22"/>
          <w14:ligatures w14:val="none"/>
        </w:rPr>
      </w:pPr>
    </w:p>
    <w:p w14:paraId="35F1F359" w14:textId="77777777" w:rsidR="006D3873" w:rsidRPr="00065F07" w:rsidRDefault="006D3873" w:rsidP="006D3873">
      <w:pPr>
        <w:jc w:val="both"/>
        <w:rPr>
          <w:b/>
          <w:bCs/>
        </w:rPr>
      </w:pPr>
      <w:r w:rsidRPr="00FA5948">
        <w:rPr>
          <w:b/>
          <w:bCs/>
        </w:rPr>
        <w:t xml:space="preserve">Temps de travail : </w:t>
      </w:r>
    </w:p>
    <w:p w14:paraId="1E116916" w14:textId="77777777" w:rsidR="006D3873" w:rsidRPr="00065F07" w:rsidRDefault="006D3873" w:rsidP="006D3873">
      <w:pPr>
        <w:pStyle w:val="Paragraphedeliste"/>
        <w:numPr>
          <w:ilvl w:val="0"/>
          <w:numId w:val="12"/>
        </w:numPr>
        <w:jc w:val="both"/>
      </w:pPr>
      <w:r w:rsidRPr="00065F07">
        <w:t>Attribution de jours de RTT supplémentaires pour les compagnons</w:t>
      </w:r>
    </w:p>
    <w:p w14:paraId="1CF93CF9" w14:textId="77777777" w:rsidR="006D3873" w:rsidRDefault="006D3873" w:rsidP="006D3873">
      <w:pPr>
        <w:pStyle w:val="Paragraphedeliste"/>
        <w:numPr>
          <w:ilvl w:val="0"/>
          <w:numId w:val="12"/>
        </w:numPr>
        <w:jc w:val="both"/>
      </w:pPr>
      <w:r w:rsidRPr="00065F07">
        <w:t xml:space="preserve"> Organisation du repas de fin d’année sur le temps de travail, avec maintien de la rémunération</w:t>
      </w:r>
    </w:p>
    <w:p w14:paraId="20A4D6FA" w14:textId="77777777" w:rsidR="006D3873" w:rsidRDefault="006D3873" w:rsidP="006D3873">
      <w:pPr>
        <w:pStyle w:val="Paragraphedeliste"/>
        <w:numPr>
          <w:ilvl w:val="0"/>
          <w:numId w:val="12"/>
        </w:numPr>
        <w:jc w:val="both"/>
      </w:pPr>
      <w:r w:rsidRPr="00065F07">
        <w:t>Revalorisation des majorations liées au travail de nuit</w:t>
      </w:r>
    </w:p>
    <w:p w14:paraId="6ED80956" w14:textId="77777777" w:rsidR="006D3873" w:rsidRPr="00065F07" w:rsidRDefault="006D3873" w:rsidP="006D3873">
      <w:pPr>
        <w:pStyle w:val="Paragraphedeliste"/>
        <w:numPr>
          <w:ilvl w:val="0"/>
          <w:numId w:val="12"/>
        </w:numPr>
        <w:jc w:val="both"/>
      </w:pPr>
      <w:r w:rsidRPr="00065F07">
        <w:t>Possibilité de cumuler une partie des congés sur deux années consécutives, sur la base du volontariat, afin de permettre aux salariés dont la famille réside hors du territoire national d’organiser des séjours plus longs</w:t>
      </w:r>
    </w:p>
    <w:p w14:paraId="70EB243F" w14:textId="77777777" w:rsidR="006D3873" w:rsidRDefault="006D3873" w:rsidP="006D3873">
      <w:pPr>
        <w:jc w:val="both"/>
        <w:rPr>
          <w:b/>
          <w:bCs/>
        </w:rPr>
      </w:pPr>
      <w:r w:rsidRPr="00FA5948">
        <w:rPr>
          <w:b/>
          <w:bCs/>
        </w:rPr>
        <w:t>Déplacements :</w:t>
      </w:r>
    </w:p>
    <w:p w14:paraId="07DA7668" w14:textId="77777777" w:rsidR="006D3873" w:rsidRDefault="006D3873" w:rsidP="006D3873">
      <w:pPr>
        <w:pStyle w:val="Paragraphedeliste"/>
        <w:numPr>
          <w:ilvl w:val="0"/>
          <w:numId w:val="13"/>
        </w:numPr>
        <w:jc w:val="both"/>
      </w:pPr>
      <w:r w:rsidRPr="00065F07">
        <w:t>Réévaluation des indemnités de grand déplacement</w:t>
      </w:r>
    </w:p>
    <w:p w14:paraId="62FD2E73" w14:textId="77777777" w:rsidR="006D3873" w:rsidRDefault="006D3873" w:rsidP="006D3873">
      <w:pPr>
        <w:pStyle w:val="Paragraphedeliste"/>
        <w:numPr>
          <w:ilvl w:val="0"/>
          <w:numId w:val="13"/>
        </w:numPr>
        <w:jc w:val="both"/>
      </w:pPr>
      <w:r w:rsidRPr="00065F07">
        <w:t>Respect du point de départ conventionnel, demande d’application stricte de la convention collective du BTP concernant les grands déplacements, avec prise en compte de l’adresse d’embauche comme point de départ pour le calcul des indemnités, et non du siège de rattachement. Harmonisation de cette règle pour l’ensemble des agences afin de garantir l’égalité de traitement</w:t>
      </w:r>
    </w:p>
    <w:p w14:paraId="25EBD43C" w14:textId="77777777" w:rsidR="006D3873" w:rsidRDefault="006D3873" w:rsidP="006D3873">
      <w:pPr>
        <w:pStyle w:val="Paragraphedeliste"/>
        <w:numPr>
          <w:ilvl w:val="0"/>
          <w:numId w:val="13"/>
        </w:numPr>
        <w:jc w:val="both"/>
      </w:pPr>
      <w:r w:rsidRPr="00065F07">
        <w:t>Suppression du calcul à vol d’oiseau</w:t>
      </w:r>
    </w:p>
    <w:p w14:paraId="6339CF32" w14:textId="77777777" w:rsidR="006D3873" w:rsidRDefault="006D3873" w:rsidP="006D3873">
      <w:pPr>
        <w:pStyle w:val="Paragraphedeliste"/>
        <w:numPr>
          <w:ilvl w:val="0"/>
          <w:numId w:val="13"/>
        </w:numPr>
        <w:jc w:val="both"/>
      </w:pPr>
      <w:r w:rsidRPr="00065F07">
        <w:t>Indemnisation kilométrique tenant compte du carburant, des péages et de l’usure du véhicule</w:t>
      </w:r>
      <w:r>
        <w:t xml:space="preserve"> </w:t>
      </w:r>
      <w:r w:rsidRPr="00AF3644">
        <w:t>pour les salariés utilisant leur véhicule personnel dans le cadre professionnel</w:t>
      </w:r>
    </w:p>
    <w:p w14:paraId="3BCEA35B" w14:textId="77777777" w:rsidR="006D3873" w:rsidRDefault="006D3873" w:rsidP="006D3873">
      <w:pPr>
        <w:pStyle w:val="Paragraphedeliste"/>
        <w:numPr>
          <w:ilvl w:val="0"/>
          <w:numId w:val="13"/>
        </w:numPr>
        <w:jc w:val="both"/>
      </w:pPr>
      <w:r w:rsidRPr="00065F07">
        <w:t>Mise en place d’un accord d’entreprise national sur les petits déplacements avec une révision équitable des zones</w:t>
      </w:r>
    </w:p>
    <w:p w14:paraId="015DAD02" w14:textId="77777777" w:rsidR="006D3873" w:rsidRPr="00065F07" w:rsidRDefault="006D3873" w:rsidP="006D3873">
      <w:pPr>
        <w:pStyle w:val="Paragraphedeliste"/>
        <w:numPr>
          <w:ilvl w:val="0"/>
          <w:numId w:val="13"/>
        </w:numPr>
        <w:jc w:val="both"/>
      </w:pPr>
      <w:r w:rsidRPr="00AF3644">
        <w:t>Étude d’un barème interne prenant en compte le coût du carburant et l’usure des véhicules</w:t>
      </w:r>
    </w:p>
    <w:p w14:paraId="01C2DC21" w14:textId="77777777" w:rsidR="006D3873" w:rsidRPr="00FA5948" w:rsidRDefault="006D3873" w:rsidP="006D3873">
      <w:pPr>
        <w:ind w:firstLine="360"/>
        <w:jc w:val="both"/>
        <w:rPr>
          <w:b/>
          <w:bCs/>
          <w:color w:val="0070C0"/>
        </w:rPr>
      </w:pPr>
      <w:r w:rsidRPr="00FA5948">
        <w:rPr>
          <w:b/>
          <w:bCs/>
          <w:color w:val="0070C0"/>
        </w:rPr>
        <w:t>CFE CGC</w:t>
      </w:r>
    </w:p>
    <w:p w14:paraId="2B838C86" w14:textId="77777777" w:rsidR="006D3873" w:rsidRPr="00FA5948" w:rsidRDefault="006D3873" w:rsidP="006D3873">
      <w:pPr>
        <w:jc w:val="both"/>
        <w:rPr>
          <w:b/>
          <w:bCs/>
        </w:rPr>
      </w:pPr>
      <w:r w:rsidRPr="00FA5948">
        <w:rPr>
          <w:b/>
          <w:bCs/>
        </w:rPr>
        <w:t>Rémunération :</w:t>
      </w:r>
    </w:p>
    <w:p w14:paraId="70B2A7EF" w14:textId="77777777" w:rsidR="006D3873" w:rsidRPr="00F515E8" w:rsidRDefault="006D3873" w:rsidP="006D3873">
      <w:pPr>
        <w:pStyle w:val="Paragraphedeliste"/>
        <w:numPr>
          <w:ilvl w:val="0"/>
          <w:numId w:val="2"/>
        </w:numPr>
        <w:jc w:val="both"/>
      </w:pPr>
      <w:r w:rsidRPr="00F515E8">
        <w:t xml:space="preserve">Augmentation générale de 3,3% </w:t>
      </w:r>
    </w:p>
    <w:p w14:paraId="10E176AC" w14:textId="77777777" w:rsidR="006D3873" w:rsidRPr="00F515E8" w:rsidRDefault="006D3873" w:rsidP="006D3873">
      <w:pPr>
        <w:pStyle w:val="Paragraphedeliste"/>
        <w:numPr>
          <w:ilvl w:val="0"/>
          <w:numId w:val="2"/>
        </w:numPr>
        <w:jc w:val="both"/>
      </w:pPr>
      <w:r w:rsidRPr="00F515E8">
        <w:t xml:space="preserve">Vérification que tous les salaires sont bien au minima de la grille des TP, dans le cas contraire, faire rattrapage et revalorisation avant juin pour qu’ils puissent bénéficier de l’augmentation de juillet et ne pas retomber au minima </w:t>
      </w:r>
    </w:p>
    <w:p w14:paraId="34926380" w14:textId="77777777" w:rsidR="006D3873" w:rsidRPr="00FA5948" w:rsidRDefault="006D3873" w:rsidP="006D3873">
      <w:pPr>
        <w:jc w:val="both"/>
        <w:rPr>
          <w:b/>
          <w:bCs/>
        </w:rPr>
      </w:pPr>
      <w:r w:rsidRPr="00FA5948">
        <w:rPr>
          <w:b/>
          <w:bCs/>
        </w:rPr>
        <w:t xml:space="preserve">Avantages sociaux : </w:t>
      </w:r>
    </w:p>
    <w:p w14:paraId="6EFFF61F" w14:textId="77777777" w:rsidR="006D3873" w:rsidRPr="00D11FFA" w:rsidRDefault="006D3873" w:rsidP="006D3873">
      <w:pPr>
        <w:pStyle w:val="Paragraphedeliste"/>
        <w:numPr>
          <w:ilvl w:val="0"/>
          <w:numId w:val="9"/>
        </w:numPr>
        <w:jc w:val="both"/>
      </w:pPr>
      <w:r w:rsidRPr="00D11FFA">
        <w:t>CESU : augmenter le montant CESU à 450€ au lieu de 420€</w:t>
      </w:r>
    </w:p>
    <w:p w14:paraId="6C91EE2F" w14:textId="77777777" w:rsidR="006D3873" w:rsidRPr="00D11FFA" w:rsidRDefault="006D3873" w:rsidP="006D3873">
      <w:pPr>
        <w:pStyle w:val="Paragraphedeliste"/>
        <w:numPr>
          <w:ilvl w:val="0"/>
          <w:numId w:val="9"/>
        </w:numPr>
        <w:jc w:val="both"/>
      </w:pPr>
      <w:r w:rsidRPr="00D11FFA">
        <w:t>Revalorisation du ticket restaurant à 12,20€ avec une participation employeur à 60% (soit 7,32€)</w:t>
      </w:r>
    </w:p>
    <w:p w14:paraId="356B62B5" w14:textId="77777777" w:rsidR="006D3873" w:rsidRPr="00D11FFA" w:rsidRDefault="006D3873" w:rsidP="006D3873">
      <w:pPr>
        <w:pStyle w:val="Paragraphedeliste"/>
        <w:numPr>
          <w:ilvl w:val="0"/>
          <w:numId w:val="9"/>
        </w:numPr>
        <w:jc w:val="both"/>
      </w:pPr>
      <w:r w:rsidRPr="00D11FFA">
        <w:t>Télétravail : Revalorisation de l’indemnité de frais pour charges à 26,40€/mois si 2 jours de télétravail sont effectués par semaine (13,20€ pour 1 jour par semaine)</w:t>
      </w:r>
    </w:p>
    <w:p w14:paraId="73B6874D" w14:textId="77777777" w:rsidR="006D3873" w:rsidRPr="00FA5948" w:rsidRDefault="006D3873" w:rsidP="006D3873">
      <w:pPr>
        <w:pStyle w:val="Paragraphedeliste"/>
        <w:ind w:left="360"/>
        <w:jc w:val="both"/>
      </w:pPr>
    </w:p>
    <w:p w14:paraId="3C71951A" w14:textId="77777777" w:rsidR="006D3873" w:rsidRPr="00FA5948" w:rsidRDefault="006D3873" w:rsidP="006D3873">
      <w:pPr>
        <w:jc w:val="both"/>
        <w:rPr>
          <w:b/>
          <w:bCs/>
        </w:rPr>
      </w:pPr>
      <w:r w:rsidRPr="00FA5948">
        <w:rPr>
          <w:b/>
          <w:bCs/>
        </w:rPr>
        <w:t xml:space="preserve">Temps de travail : </w:t>
      </w:r>
    </w:p>
    <w:p w14:paraId="6C71D14C" w14:textId="77777777" w:rsidR="006D3873" w:rsidRDefault="006D3873" w:rsidP="006D3873">
      <w:pPr>
        <w:pStyle w:val="Paragraphedeliste"/>
        <w:numPr>
          <w:ilvl w:val="0"/>
          <w:numId w:val="2"/>
        </w:numPr>
        <w:jc w:val="both"/>
      </w:pPr>
      <w:r>
        <w:t>Congés payés : sauf en cas de force majeure, limiter à 2 semaines par an les fermetures dans les directions ou services GCC (une en fin d’année et une pendant la période d’été) pour permettre aux salariés de disposer de 3 semaines posées à leur libre choix en respectant bien sûr un planning d’organisation pour la bonne marche de leur entité</w:t>
      </w:r>
    </w:p>
    <w:p w14:paraId="65773C0E" w14:textId="77777777" w:rsidR="006D3873" w:rsidRDefault="006D3873" w:rsidP="006D3873">
      <w:pPr>
        <w:pStyle w:val="Paragraphedeliste"/>
        <w:numPr>
          <w:ilvl w:val="0"/>
          <w:numId w:val="2"/>
        </w:numPr>
        <w:jc w:val="both"/>
      </w:pPr>
      <w:r>
        <w:t>Congés payés : acter la possibilité de pouvoir solder ses congés jusqu’au 15 mai comme autorisé par la CNETP</w:t>
      </w:r>
    </w:p>
    <w:p w14:paraId="2A47D136" w14:textId="77777777" w:rsidR="006D3873" w:rsidRDefault="006D3873" w:rsidP="006D3873">
      <w:pPr>
        <w:pStyle w:val="Paragraphedeliste"/>
        <w:numPr>
          <w:ilvl w:val="0"/>
          <w:numId w:val="2"/>
        </w:numPr>
        <w:jc w:val="both"/>
      </w:pPr>
      <w:r>
        <w:t xml:space="preserve">Demande de négociation d’un accord pour le retour des 1 ou 2 jours de fractionnement comme cela s’est pratiqué par le passé chez GCC et se pratique chez la majorité de nos concurrents </w:t>
      </w:r>
    </w:p>
    <w:p w14:paraId="2031BC37" w14:textId="77777777" w:rsidR="006D3873" w:rsidRDefault="006D3873" w:rsidP="006D3873">
      <w:pPr>
        <w:pStyle w:val="Paragraphedeliste"/>
        <w:numPr>
          <w:ilvl w:val="0"/>
          <w:numId w:val="2"/>
        </w:numPr>
        <w:jc w:val="both"/>
      </w:pPr>
      <w:r>
        <w:t>Congé exceptionnel pour salarié handicapé par une maladie auto immune : création d’un congé exceptionnel de 2 jours par an fractionnable e, ½ journée pour éviter qu’un salarié handicapé par une maladie auto immune consomme ses RTT pour se rendre à de multiples rendez-vous médicaux</w:t>
      </w:r>
    </w:p>
    <w:p w14:paraId="2F0E5B47" w14:textId="77777777" w:rsidR="006D3873" w:rsidRPr="00F515E8" w:rsidRDefault="006D3873" w:rsidP="006D3873">
      <w:pPr>
        <w:pStyle w:val="Paragraphedeliste"/>
        <w:numPr>
          <w:ilvl w:val="0"/>
          <w:numId w:val="2"/>
        </w:numPr>
        <w:jc w:val="both"/>
      </w:pPr>
      <w:r>
        <w:t xml:space="preserve">Jours d’absence pour aidants familiaux et accompagnement des conjoints / enfants ayant une affection de longue durée : demande de création de 2 jours de congés indemnisés à même hauteur que les gardes d’enfants malade pour les salariés « proche aidant » d’une personne âgée en perte d’autonomie ou d’un conjoint / enfant ayant une affection de longue durée exonérante </w:t>
      </w:r>
    </w:p>
    <w:p w14:paraId="54D08FB4" w14:textId="77777777" w:rsidR="006D3873" w:rsidRPr="00FA5948" w:rsidRDefault="006D3873" w:rsidP="006D3873">
      <w:pPr>
        <w:jc w:val="both"/>
        <w:rPr>
          <w:b/>
          <w:bCs/>
        </w:rPr>
      </w:pPr>
      <w:r w:rsidRPr="00FA5948">
        <w:rPr>
          <w:b/>
          <w:bCs/>
        </w:rPr>
        <w:t>Partage de la valeur ajoutée :</w:t>
      </w:r>
    </w:p>
    <w:p w14:paraId="6025CF38" w14:textId="77777777" w:rsidR="006D3873" w:rsidRPr="00F515E8" w:rsidRDefault="006D3873" w:rsidP="006D3873">
      <w:pPr>
        <w:pStyle w:val="Paragraphedeliste"/>
        <w:numPr>
          <w:ilvl w:val="0"/>
          <w:numId w:val="2"/>
        </w:numPr>
        <w:jc w:val="both"/>
      </w:pPr>
      <w:r w:rsidRPr="00F515E8">
        <w:t xml:space="preserve">Prime compensatrice intéressement : </w:t>
      </w:r>
      <w:r>
        <w:t xml:space="preserve">mise en place d’une prime compensatrice pour le personnel d’une entité prêté plus de 6 mois à une autre entité et qui ne bénéficie pas de l’intéressement auxquels il a participé pour cette entité. La prime au prorata de sa présence hors congés payés correspondrait à ce qu’il aurait dû toucher après déduction de ce qui lui a versé son agence de rattachement </w:t>
      </w:r>
    </w:p>
    <w:p w14:paraId="258B8797" w14:textId="77777777" w:rsidR="006D3873" w:rsidRPr="00F515E8" w:rsidRDefault="006D3873" w:rsidP="006D3873">
      <w:pPr>
        <w:pStyle w:val="Paragraphedeliste"/>
        <w:numPr>
          <w:ilvl w:val="0"/>
          <w:numId w:val="2"/>
        </w:numPr>
        <w:jc w:val="both"/>
        <w:rPr>
          <w:color w:val="FF0000"/>
        </w:rPr>
      </w:pPr>
      <w:r w:rsidRPr="00F515E8">
        <w:t xml:space="preserve">Plan d’épargne Groupe PEP’S : revenir pour </w:t>
      </w:r>
      <w:r>
        <w:t xml:space="preserve">la campagne </w:t>
      </w:r>
      <w:r w:rsidRPr="00F515E8">
        <w:t>202</w:t>
      </w:r>
      <w:r>
        <w:t>6</w:t>
      </w:r>
      <w:r w:rsidRPr="00F515E8">
        <w:t xml:space="preserve"> à </w:t>
      </w:r>
      <w:r>
        <w:t>3 tranches de versement avec abondement de 300% pour 100€ versés, 50% pour versement de 101€ à 700€ et 0% de 701€ à 7000€ comme en 2024</w:t>
      </w:r>
    </w:p>
    <w:p w14:paraId="74DD6313" w14:textId="77777777" w:rsidR="006D3873" w:rsidRPr="00D11FFA" w:rsidRDefault="006D3873" w:rsidP="006D3873">
      <w:pPr>
        <w:jc w:val="both"/>
        <w:rPr>
          <w:b/>
          <w:bCs/>
        </w:rPr>
      </w:pPr>
      <w:r w:rsidRPr="00D11FFA">
        <w:rPr>
          <w:b/>
          <w:bCs/>
        </w:rPr>
        <w:t>Déplacements :</w:t>
      </w:r>
    </w:p>
    <w:p w14:paraId="6C2ECB15" w14:textId="77777777" w:rsidR="006D3873" w:rsidRDefault="006D3873" w:rsidP="006D3873">
      <w:pPr>
        <w:pStyle w:val="Paragraphedeliste"/>
        <w:numPr>
          <w:ilvl w:val="0"/>
          <w:numId w:val="2"/>
        </w:numPr>
        <w:jc w:val="both"/>
      </w:pPr>
      <w:r w:rsidRPr="00D11FFA">
        <w:t xml:space="preserve">Demande de prise en charge </w:t>
      </w:r>
      <w:r>
        <w:t>par l’entreprise de l’installation d’une borne de recharge au domicile du salarié équipé d’un véhicule électrique avec carte dédiée semaine pour couvrir le coût des recharges électriques réalisées du lundi au vendredi</w:t>
      </w:r>
    </w:p>
    <w:p w14:paraId="5A31D625" w14:textId="77777777" w:rsidR="006D3873" w:rsidRDefault="006D3873" w:rsidP="006D3873">
      <w:pPr>
        <w:pStyle w:val="Paragraphedeliste"/>
        <w:numPr>
          <w:ilvl w:val="0"/>
          <w:numId w:val="2"/>
        </w:numPr>
        <w:jc w:val="both"/>
      </w:pPr>
      <w:r>
        <w:t xml:space="preserve">Augmentation de 500€ des 3 premières tranches de forfait mobilité </w:t>
      </w:r>
    </w:p>
    <w:p w14:paraId="44F12A79" w14:textId="77777777" w:rsidR="006D3873" w:rsidRDefault="006D3873" w:rsidP="006D3873">
      <w:pPr>
        <w:pStyle w:val="Paragraphedeliste"/>
        <w:numPr>
          <w:ilvl w:val="0"/>
          <w:numId w:val="2"/>
        </w:numPr>
        <w:jc w:val="both"/>
      </w:pPr>
      <w:r>
        <w:t>Demande de l’établissement d’une note indiquant le montant des indemnités kilométriques pour utilisation de son véhicule personnel. La distance indemnisable sera la distance réelle entre le domicile et lieu de travail. Le montant des indemnités kilométriques sera indexé sur le barème des impôts</w:t>
      </w:r>
    </w:p>
    <w:p w14:paraId="72F74669" w14:textId="77777777" w:rsidR="006D3873" w:rsidRPr="00D11FFA" w:rsidRDefault="006D3873" w:rsidP="006D3873">
      <w:pPr>
        <w:pStyle w:val="Paragraphedeliste"/>
        <w:numPr>
          <w:ilvl w:val="0"/>
          <w:numId w:val="2"/>
        </w:numPr>
        <w:jc w:val="both"/>
      </w:pPr>
    </w:p>
    <w:p w14:paraId="13551DE9" w14:textId="77777777" w:rsidR="006D3873" w:rsidRPr="00FA5948" w:rsidRDefault="006D3873" w:rsidP="006D3873">
      <w:pPr>
        <w:pStyle w:val="Paragraphedeliste"/>
        <w:jc w:val="both"/>
        <w:rPr>
          <w:color w:val="FF0000"/>
        </w:rPr>
      </w:pPr>
    </w:p>
    <w:p w14:paraId="43693F8C" w14:textId="77777777" w:rsidR="006D3873" w:rsidRPr="00FA5948" w:rsidRDefault="006D3873" w:rsidP="006D3873">
      <w:pPr>
        <w:pStyle w:val="Paragraphedeliste"/>
        <w:numPr>
          <w:ilvl w:val="0"/>
          <w:numId w:val="1"/>
        </w:numPr>
        <w:jc w:val="both"/>
        <w:rPr>
          <w:b/>
          <w:bCs/>
          <w:u w:val="single"/>
        </w:rPr>
      </w:pPr>
      <w:r w:rsidRPr="00FA5948">
        <w:rPr>
          <w:b/>
          <w:bCs/>
          <w:u w:val="single"/>
        </w:rPr>
        <w:t>THEME 2 – Gestion des emplois et du parcours professionnel</w:t>
      </w:r>
    </w:p>
    <w:p w14:paraId="37B7B7C6" w14:textId="77777777" w:rsidR="006D3873" w:rsidRPr="00FA5948" w:rsidRDefault="006D3873" w:rsidP="006D3873">
      <w:pPr>
        <w:jc w:val="both"/>
      </w:pPr>
      <w:r w:rsidRPr="00FA5948">
        <w:t>Les demandes suivantes ont été formulées :</w:t>
      </w:r>
    </w:p>
    <w:p w14:paraId="1E11FF92" w14:textId="77777777" w:rsidR="006D3873" w:rsidRPr="00065F07" w:rsidRDefault="006D3873" w:rsidP="006D3873">
      <w:pPr>
        <w:ind w:left="360" w:firstLine="348"/>
        <w:jc w:val="both"/>
        <w:rPr>
          <w:b/>
          <w:bCs/>
          <w:color w:val="0070C0"/>
        </w:rPr>
      </w:pPr>
      <w:r w:rsidRPr="00FA5948">
        <w:rPr>
          <w:b/>
          <w:bCs/>
          <w:color w:val="0070C0"/>
        </w:rPr>
        <w:t xml:space="preserve">FO </w:t>
      </w:r>
    </w:p>
    <w:p w14:paraId="3386594F" w14:textId="77777777" w:rsidR="006D3873" w:rsidRPr="00065F07" w:rsidRDefault="006D3873" w:rsidP="006D3873">
      <w:pPr>
        <w:pStyle w:val="Paragraphedeliste"/>
        <w:numPr>
          <w:ilvl w:val="0"/>
          <w:numId w:val="2"/>
        </w:numPr>
        <w:jc w:val="both"/>
      </w:pPr>
      <w:r w:rsidRPr="00065F07">
        <w:t xml:space="preserve"> Revue des qualifications pour les salariés sans évolution depuis plus de 5 ans </w:t>
      </w:r>
    </w:p>
    <w:p w14:paraId="441CFA4D" w14:textId="77777777" w:rsidR="006D3873" w:rsidRDefault="006D3873" w:rsidP="006D3873">
      <w:pPr>
        <w:pStyle w:val="Paragraphedeliste"/>
        <w:numPr>
          <w:ilvl w:val="0"/>
          <w:numId w:val="2"/>
        </w:numPr>
        <w:jc w:val="both"/>
      </w:pPr>
      <w:r w:rsidRPr="00065F07">
        <w:t xml:space="preserve"> Développement de formations adaptées et qualifiantes </w:t>
      </w:r>
    </w:p>
    <w:p w14:paraId="26BB2435" w14:textId="77777777" w:rsidR="006D3873" w:rsidRDefault="006D3873" w:rsidP="006D3873">
      <w:pPr>
        <w:pStyle w:val="Paragraphedeliste"/>
        <w:numPr>
          <w:ilvl w:val="0"/>
          <w:numId w:val="2"/>
        </w:numPr>
        <w:jc w:val="both"/>
      </w:pPr>
      <w:r w:rsidRPr="00065F07">
        <w:t>Programmation anticipée des entretiens annuels avec information préalable des salariés</w:t>
      </w:r>
    </w:p>
    <w:p w14:paraId="7468BC9F" w14:textId="77777777" w:rsidR="006D3873" w:rsidRPr="00065F07" w:rsidRDefault="006D3873" w:rsidP="006D3873">
      <w:pPr>
        <w:pStyle w:val="Paragraphedeliste"/>
        <w:numPr>
          <w:ilvl w:val="0"/>
          <w:numId w:val="2"/>
        </w:numPr>
        <w:jc w:val="both"/>
      </w:pPr>
      <w:r w:rsidRPr="00065F07">
        <w:t>Réalisation des entretiens pendant le temps de travail</w:t>
      </w:r>
    </w:p>
    <w:p w14:paraId="711928E1" w14:textId="77777777" w:rsidR="006D3873" w:rsidRPr="00FA5948" w:rsidRDefault="006D3873" w:rsidP="006D3873">
      <w:pPr>
        <w:ind w:firstLine="708"/>
        <w:jc w:val="both"/>
        <w:rPr>
          <w:b/>
          <w:bCs/>
          <w:color w:val="0070C0"/>
        </w:rPr>
      </w:pPr>
      <w:r w:rsidRPr="00FA5948">
        <w:rPr>
          <w:b/>
          <w:bCs/>
          <w:color w:val="0070C0"/>
        </w:rPr>
        <w:t>CFE CGC</w:t>
      </w:r>
    </w:p>
    <w:p w14:paraId="6D422929" w14:textId="77777777" w:rsidR="006D3873" w:rsidRPr="00617045" w:rsidRDefault="006D3873" w:rsidP="006D3873">
      <w:pPr>
        <w:pStyle w:val="Paragraphedeliste"/>
        <w:numPr>
          <w:ilvl w:val="0"/>
          <w:numId w:val="2"/>
        </w:numPr>
        <w:jc w:val="both"/>
      </w:pPr>
      <w:r w:rsidRPr="00617045">
        <w:t>Intelligence artificielle : Mise en place d’un accord de méthode sur l’utilisation des outils d’intelligence artificielle pour structurer et définir les règles d’usage de l’IA par nos salariés</w:t>
      </w:r>
    </w:p>
    <w:p w14:paraId="1E31F99D" w14:textId="77777777" w:rsidR="006D3873" w:rsidRPr="00617045" w:rsidRDefault="006D3873" w:rsidP="006D3873">
      <w:pPr>
        <w:pStyle w:val="Paragraphedeliste"/>
        <w:numPr>
          <w:ilvl w:val="0"/>
          <w:numId w:val="2"/>
        </w:numPr>
        <w:jc w:val="both"/>
      </w:pPr>
      <w:r w:rsidRPr="00617045">
        <w:t>Engagement solidaire : dans le but de favoriser l’engagement citoyen et la solidarité, demande de création d’une « journée engagement solidaire ». Chaque salarié pourra ainsi disposer d’une journée d’absence payée par an pour intervenir bénévolement auprès d’une association caritative ou d’utilité publique</w:t>
      </w:r>
    </w:p>
    <w:p w14:paraId="7E41CF47" w14:textId="77777777" w:rsidR="006D3873" w:rsidRDefault="006D3873" w:rsidP="006D3873">
      <w:pPr>
        <w:pStyle w:val="Paragraphedeliste"/>
        <w:jc w:val="both"/>
      </w:pPr>
    </w:p>
    <w:p w14:paraId="3DB9CF6E" w14:textId="77777777" w:rsidR="006D3873" w:rsidRDefault="006D3873" w:rsidP="006D3873">
      <w:pPr>
        <w:pStyle w:val="Paragraphedeliste"/>
        <w:jc w:val="both"/>
        <w:rPr>
          <w:b/>
          <w:bCs/>
          <w:color w:val="0070C0"/>
        </w:rPr>
      </w:pPr>
      <w:r w:rsidRPr="00A6258B">
        <w:rPr>
          <w:b/>
          <w:bCs/>
          <w:color w:val="0070C0"/>
        </w:rPr>
        <w:t xml:space="preserve">CFTC </w:t>
      </w:r>
    </w:p>
    <w:p w14:paraId="1C577386" w14:textId="77777777" w:rsidR="006D3873" w:rsidRPr="00A6258B" w:rsidRDefault="006D3873" w:rsidP="006D3873">
      <w:pPr>
        <w:pStyle w:val="Paragraphedeliste"/>
        <w:jc w:val="both"/>
        <w:rPr>
          <w:b/>
          <w:bCs/>
          <w:color w:val="0070C0"/>
        </w:rPr>
      </w:pPr>
    </w:p>
    <w:p w14:paraId="61F796DF" w14:textId="77777777" w:rsidR="006D3873" w:rsidRPr="004F5CBD" w:rsidRDefault="006D3873" w:rsidP="006D3873">
      <w:pPr>
        <w:pStyle w:val="Paragraphedeliste"/>
        <w:numPr>
          <w:ilvl w:val="0"/>
          <w:numId w:val="2"/>
        </w:numPr>
        <w:jc w:val="both"/>
      </w:pPr>
      <w:r w:rsidRPr="004F5CBD">
        <w:t xml:space="preserve">Maintien du salaire par l’employeur pour les retraites progressives </w:t>
      </w:r>
    </w:p>
    <w:p w14:paraId="7263D5E1" w14:textId="77777777" w:rsidR="006D3873" w:rsidRDefault="006D3873" w:rsidP="006D3873">
      <w:pPr>
        <w:jc w:val="both"/>
        <w:rPr>
          <w:b/>
          <w:bCs/>
          <w:u w:val="single"/>
        </w:rPr>
      </w:pPr>
      <w:r w:rsidRPr="00CD3953">
        <w:rPr>
          <w:b/>
          <w:bCs/>
          <w:u w:val="single"/>
        </w:rPr>
        <w:t xml:space="preserve">THEME </w:t>
      </w:r>
      <w:r>
        <w:rPr>
          <w:b/>
          <w:bCs/>
          <w:u w:val="single"/>
        </w:rPr>
        <w:t>3</w:t>
      </w:r>
      <w:r w:rsidRPr="00CD3953">
        <w:rPr>
          <w:b/>
          <w:bCs/>
          <w:u w:val="single"/>
        </w:rPr>
        <w:t xml:space="preserve"> – </w:t>
      </w:r>
      <w:r>
        <w:rPr>
          <w:b/>
          <w:bCs/>
          <w:u w:val="single"/>
        </w:rPr>
        <w:t xml:space="preserve">Égalité professionnelle entre les hommes et les femmes </w:t>
      </w:r>
    </w:p>
    <w:p w14:paraId="7B111604" w14:textId="77777777" w:rsidR="006D3873" w:rsidRPr="00CD3953" w:rsidRDefault="006D3873" w:rsidP="006D3873">
      <w:pPr>
        <w:pStyle w:val="Paragraphedeliste"/>
        <w:jc w:val="both"/>
        <w:rPr>
          <w:b/>
          <w:bCs/>
          <w:color w:val="0070C0"/>
        </w:rPr>
      </w:pPr>
    </w:p>
    <w:p w14:paraId="59868C44" w14:textId="77777777" w:rsidR="006D3873" w:rsidRDefault="006D3873" w:rsidP="006D3873">
      <w:pPr>
        <w:pStyle w:val="Paragraphedeliste"/>
        <w:jc w:val="both"/>
        <w:rPr>
          <w:b/>
          <w:bCs/>
          <w:color w:val="0070C0"/>
        </w:rPr>
      </w:pPr>
      <w:r w:rsidRPr="00CD3953">
        <w:rPr>
          <w:b/>
          <w:bCs/>
          <w:color w:val="0070C0"/>
        </w:rPr>
        <w:t xml:space="preserve">FO </w:t>
      </w:r>
    </w:p>
    <w:p w14:paraId="19BFED70" w14:textId="77777777" w:rsidR="006D3873" w:rsidRDefault="006D3873" w:rsidP="006D3873">
      <w:pPr>
        <w:pStyle w:val="Paragraphedeliste"/>
        <w:jc w:val="both"/>
        <w:rPr>
          <w:b/>
          <w:bCs/>
          <w:color w:val="0070C0"/>
        </w:rPr>
      </w:pPr>
    </w:p>
    <w:p w14:paraId="7304A844" w14:textId="77777777" w:rsidR="006D3873" w:rsidRPr="00065F07" w:rsidRDefault="006D3873" w:rsidP="006D3873">
      <w:pPr>
        <w:pStyle w:val="Paragraphedeliste"/>
        <w:numPr>
          <w:ilvl w:val="0"/>
          <w:numId w:val="2"/>
        </w:numPr>
        <w:jc w:val="both"/>
        <w:rPr>
          <w:b/>
          <w:bCs/>
          <w:color w:val="0070C0"/>
        </w:rPr>
      </w:pPr>
      <w:r w:rsidRPr="00065F07">
        <w:t xml:space="preserve"> Garantie de l’égalité salariale entre femmes et hommes à poste et ancienneté équivalents</w:t>
      </w:r>
    </w:p>
    <w:p w14:paraId="14B83CF4" w14:textId="77777777" w:rsidR="006D3873" w:rsidRDefault="006D3873" w:rsidP="006D3873">
      <w:pPr>
        <w:jc w:val="both"/>
        <w:rPr>
          <w:b/>
          <w:bCs/>
          <w:color w:val="0070C0"/>
        </w:rPr>
      </w:pPr>
    </w:p>
    <w:p w14:paraId="7B07270B" w14:textId="77777777" w:rsidR="006D3873" w:rsidRDefault="006D3873" w:rsidP="006D3873">
      <w:pPr>
        <w:jc w:val="both"/>
        <w:rPr>
          <w:b/>
          <w:bCs/>
          <w:color w:val="0070C0"/>
        </w:rPr>
      </w:pPr>
    </w:p>
    <w:p w14:paraId="5C71B8FF" w14:textId="77777777" w:rsidR="006D3873" w:rsidRDefault="006D3873" w:rsidP="006D3873">
      <w:pPr>
        <w:jc w:val="both"/>
        <w:rPr>
          <w:b/>
          <w:bCs/>
          <w:color w:val="0070C0"/>
        </w:rPr>
      </w:pPr>
    </w:p>
    <w:p w14:paraId="11D2ECF9" w14:textId="77777777" w:rsidR="006D3873" w:rsidRDefault="006D3873" w:rsidP="006D3873">
      <w:pPr>
        <w:jc w:val="both"/>
        <w:rPr>
          <w:b/>
          <w:bCs/>
          <w:color w:val="0070C0"/>
        </w:rPr>
      </w:pPr>
    </w:p>
    <w:p w14:paraId="63D9DA3B" w14:textId="77777777" w:rsidR="006D3873" w:rsidRDefault="006D3873" w:rsidP="006D3873">
      <w:pPr>
        <w:jc w:val="both"/>
        <w:rPr>
          <w:b/>
          <w:bCs/>
          <w:color w:val="0070C0"/>
        </w:rPr>
      </w:pPr>
    </w:p>
    <w:p w14:paraId="3795F81B" w14:textId="77777777" w:rsidR="006D3873" w:rsidRDefault="006D3873" w:rsidP="006D3873">
      <w:pPr>
        <w:jc w:val="both"/>
        <w:rPr>
          <w:b/>
          <w:bCs/>
          <w:color w:val="0070C0"/>
        </w:rPr>
      </w:pPr>
    </w:p>
    <w:p w14:paraId="0F5BE227" w14:textId="77777777" w:rsidR="006D3873" w:rsidRDefault="006D3873" w:rsidP="006D3873">
      <w:pPr>
        <w:jc w:val="both"/>
        <w:rPr>
          <w:b/>
          <w:bCs/>
          <w:color w:val="0070C0"/>
        </w:rPr>
      </w:pPr>
    </w:p>
    <w:p w14:paraId="52FFAA70" w14:textId="77777777" w:rsidR="006D3873" w:rsidRDefault="006D3873" w:rsidP="006D3873">
      <w:pPr>
        <w:jc w:val="both"/>
        <w:rPr>
          <w:b/>
          <w:bCs/>
          <w:color w:val="0070C0"/>
        </w:rPr>
      </w:pPr>
    </w:p>
    <w:p w14:paraId="353A7456" w14:textId="77777777" w:rsidR="006D3873" w:rsidRDefault="006D3873" w:rsidP="006D3873">
      <w:pPr>
        <w:jc w:val="both"/>
        <w:rPr>
          <w:b/>
          <w:bCs/>
          <w:color w:val="0070C0"/>
        </w:rPr>
      </w:pPr>
    </w:p>
    <w:p w14:paraId="1E8DE56E" w14:textId="77777777" w:rsidR="006D3873" w:rsidRDefault="006D3873" w:rsidP="006D3873">
      <w:pPr>
        <w:jc w:val="both"/>
        <w:rPr>
          <w:b/>
          <w:bCs/>
          <w:color w:val="0070C0"/>
        </w:rPr>
      </w:pPr>
    </w:p>
    <w:p w14:paraId="44A76CCD" w14:textId="77777777" w:rsidR="006D3873" w:rsidRDefault="006D3873" w:rsidP="006D3873">
      <w:pPr>
        <w:jc w:val="both"/>
        <w:rPr>
          <w:b/>
          <w:bCs/>
          <w:color w:val="0070C0"/>
        </w:rPr>
      </w:pPr>
    </w:p>
    <w:p w14:paraId="6605C505" w14:textId="77777777" w:rsidR="006D3873" w:rsidRDefault="006D3873" w:rsidP="006D3873">
      <w:pPr>
        <w:jc w:val="both"/>
        <w:rPr>
          <w:b/>
          <w:bCs/>
          <w:color w:val="0070C0"/>
        </w:rPr>
      </w:pPr>
    </w:p>
    <w:p w14:paraId="066434C6" w14:textId="77777777" w:rsidR="006D3873" w:rsidRDefault="006D3873" w:rsidP="006D3873">
      <w:pPr>
        <w:jc w:val="both"/>
        <w:rPr>
          <w:b/>
          <w:bCs/>
          <w:color w:val="0070C0"/>
        </w:rPr>
      </w:pPr>
    </w:p>
    <w:p w14:paraId="4D494F3E" w14:textId="77777777" w:rsidR="006D3873" w:rsidRDefault="006D3873" w:rsidP="006D3873">
      <w:pPr>
        <w:jc w:val="both"/>
        <w:rPr>
          <w:b/>
          <w:bCs/>
          <w:color w:val="0070C0"/>
        </w:rPr>
      </w:pPr>
    </w:p>
    <w:p w14:paraId="1071EA06" w14:textId="77777777" w:rsidR="006D3873" w:rsidRDefault="006D3873" w:rsidP="006D3873">
      <w:pPr>
        <w:jc w:val="both"/>
        <w:rPr>
          <w:b/>
          <w:bCs/>
          <w:color w:val="0070C0"/>
        </w:rPr>
      </w:pPr>
    </w:p>
    <w:p w14:paraId="7D2B9C40" w14:textId="77777777" w:rsidR="006D3873" w:rsidRDefault="006D3873" w:rsidP="006D3873">
      <w:pPr>
        <w:jc w:val="both"/>
        <w:rPr>
          <w:b/>
          <w:bCs/>
          <w:color w:val="0070C0"/>
        </w:rPr>
      </w:pPr>
    </w:p>
    <w:p w14:paraId="0D164CAC" w14:textId="77777777" w:rsidR="006D3873" w:rsidRDefault="006D3873" w:rsidP="006D3873">
      <w:pPr>
        <w:jc w:val="both"/>
        <w:rPr>
          <w:b/>
          <w:bCs/>
          <w:color w:val="0070C0"/>
        </w:rPr>
      </w:pPr>
    </w:p>
    <w:p w14:paraId="2B881B0F" w14:textId="77777777" w:rsidR="006D3873" w:rsidRDefault="006D3873" w:rsidP="006D3873">
      <w:pPr>
        <w:jc w:val="both"/>
        <w:rPr>
          <w:b/>
          <w:bCs/>
          <w:color w:val="0070C0"/>
        </w:rPr>
      </w:pPr>
    </w:p>
    <w:p w14:paraId="1F82C73F" w14:textId="77777777" w:rsidR="006D3873" w:rsidRPr="001A317F" w:rsidRDefault="006D3873" w:rsidP="006D3873">
      <w:pPr>
        <w:spacing w:after="0" w:line="240" w:lineRule="auto"/>
        <w:jc w:val="both"/>
        <w:rPr>
          <w:b/>
          <w:u w:val="single"/>
        </w:rPr>
      </w:pPr>
      <w:r w:rsidRPr="001A317F">
        <w:rPr>
          <w:b/>
          <w:u w:val="single"/>
        </w:rPr>
        <w:t xml:space="preserve">Préambule : </w:t>
      </w:r>
    </w:p>
    <w:p w14:paraId="77228996" w14:textId="77777777" w:rsidR="006D3873" w:rsidRDefault="006D3873" w:rsidP="006D3873">
      <w:pPr>
        <w:spacing w:after="0" w:line="240" w:lineRule="auto"/>
        <w:jc w:val="both"/>
      </w:pPr>
    </w:p>
    <w:p w14:paraId="03052732" w14:textId="77777777" w:rsidR="006D3873" w:rsidRDefault="006D3873" w:rsidP="006D3873">
      <w:pPr>
        <w:spacing w:after="0" w:line="240" w:lineRule="auto"/>
        <w:jc w:val="both"/>
      </w:pPr>
      <w:r w:rsidRPr="001A317F">
        <w:t>Les NAO 2026 s’ouvrent dans un contexte macroéconomique et géopolitique dégradé, marqué par une forte incertitude</w:t>
      </w:r>
      <w:r>
        <w:t xml:space="preserve"> liée à </w:t>
      </w:r>
      <w:r w:rsidRPr="001A317F">
        <w:t>la conjoncture économique nationale et</w:t>
      </w:r>
      <w:r>
        <w:t xml:space="preserve"> </w:t>
      </w:r>
      <w:r w:rsidRPr="001A317F">
        <w:t>à la situation internationale et notamment la crise au Moyen-Orient</w:t>
      </w:r>
      <w:r>
        <w:t xml:space="preserve">. </w:t>
      </w:r>
    </w:p>
    <w:p w14:paraId="77BD6B9F" w14:textId="77777777" w:rsidR="006D3873" w:rsidRPr="001A317F" w:rsidRDefault="006D3873" w:rsidP="006D3873">
      <w:pPr>
        <w:spacing w:after="0" w:line="240" w:lineRule="auto"/>
        <w:contextualSpacing/>
        <w:jc w:val="both"/>
      </w:pPr>
      <w:r>
        <w:t>L</w:t>
      </w:r>
      <w:r w:rsidRPr="001A317F">
        <w:t xml:space="preserve">’activité du secteur bâtiment devrait </w:t>
      </w:r>
      <w:r>
        <w:t xml:space="preserve">toutefois </w:t>
      </w:r>
      <w:r w:rsidRPr="001A317F">
        <w:t>connaître un léger rebond</w:t>
      </w:r>
      <w:r>
        <w:t xml:space="preserve"> </w:t>
      </w:r>
      <w:r w:rsidRPr="001A317F">
        <w:t xml:space="preserve">; néanmoins toujours en deçà de son niveau d’avant crise. </w:t>
      </w:r>
    </w:p>
    <w:p w14:paraId="38D6B763" w14:textId="77777777" w:rsidR="006D3873" w:rsidRPr="001A317F" w:rsidRDefault="006D3873" w:rsidP="006D3873">
      <w:pPr>
        <w:spacing w:before="100" w:beforeAutospacing="1" w:after="100" w:afterAutospacing="1" w:line="240" w:lineRule="auto"/>
        <w:ind w:left="720"/>
        <w:contextualSpacing/>
        <w:jc w:val="both"/>
      </w:pPr>
    </w:p>
    <w:p w14:paraId="20462EDA" w14:textId="77777777" w:rsidR="006D3873" w:rsidRDefault="006D3873" w:rsidP="006D3873">
      <w:pPr>
        <w:spacing w:before="100" w:beforeAutospacing="1" w:after="100" w:afterAutospacing="1" w:line="240" w:lineRule="auto"/>
        <w:jc w:val="both"/>
      </w:pPr>
      <w:r>
        <w:t>P</w:t>
      </w:r>
      <w:r w:rsidRPr="001A317F">
        <w:t>our GCC Construction</w:t>
      </w:r>
      <w:r>
        <w:t>, les prévisions 2026</w:t>
      </w:r>
      <w:r w:rsidRPr="001A317F">
        <w:t xml:space="preserve"> restent globalement conformes aux objectifs</w:t>
      </w:r>
      <w:r>
        <w:t xml:space="preserve"> ; il convient néanmoins de rester prudent compte tenu de la situation économique et politique en France (dette publique, baisse des investissements) qui accentue la tension sur les prix. </w:t>
      </w:r>
    </w:p>
    <w:p w14:paraId="3F802B86" w14:textId="77777777" w:rsidR="006D3873" w:rsidRDefault="006D3873" w:rsidP="006D3873">
      <w:pPr>
        <w:spacing w:before="100" w:beforeAutospacing="1" w:after="100" w:afterAutospacing="1" w:line="240" w:lineRule="auto"/>
        <w:jc w:val="both"/>
      </w:pPr>
      <w:r>
        <w:t xml:space="preserve">Ainsi, ces NAO s’inscrivent dans la volonté de trouver un équilibre entre la nécessaire compétitivité pour l’entreprise et l’implication des collaborateurs, indispensable à la réussite de GCC. </w:t>
      </w:r>
    </w:p>
    <w:p w14:paraId="331294B7" w14:textId="77777777" w:rsidR="006D3873" w:rsidRPr="009D4F3B" w:rsidRDefault="006D3873" w:rsidP="006D3873">
      <w:pPr>
        <w:jc w:val="both"/>
      </w:pPr>
      <w:r w:rsidRPr="00CD3953">
        <w:rPr>
          <w:b/>
          <w:bCs/>
          <w:color w:val="0070C0"/>
        </w:rPr>
        <w:t>Entre la Direction de la société et les organisations syndicales, il a été convenu les dispositions suivantes à effet du 1</w:t>
      </w:r>
      <w:r w:rsidRPr="00CD3953">
        <w:rPr>
          <w:b/>
          <w:bCs/>
          <w:color w:val="0070C0"/>
          <w:vertAlign w:val="superscript"/>
        </w:rPr>
        <w:t>er</w:t>
      </w:r>
      <w:r w:rsidRPr="00CD3953">
        <w:rPr>
          <w:b/>
          <w:bCs/>
          <w:color w:val="0070C0"/>
        </w:rPr>
        <w:t xml:space="preserve"> juillet 202</w:t>
      </w:r>
      <w:r>
        <w:rPr>
          <w:b/>
          <w:bCs/>
          <w:color w:val="0070C0"/>
        </w:rPr>
        <w:t>6</w:t>
      </w:r>
      <w:r w:rsidRPr="00CD3953">
        <w:rPr>
          <w:b/>
          <w:bCs/>
          <w:color w:val="0070C0"/>
        </w:rPr>
        <w:t xml:space="preserve"> :</w:t>
      </w:r>
    </w:p>
    <w:p w14:paraId="6ADFEC92" w14:textId="77777777" w:rsidR="006D3873" w:rsidRPr="00281E88" w:rsidRDefault="006D3873" w:rsidP="006D3873">
      <w:pPr>
        <w:pStyle w:val="Paragraphedeliste"/>
        <w:numPr>
          <w:ilvl w:val="0"/>
          <w:numId w:val="7"/>
        </w:numPr>
        <w:spacing w:after="0" w:line="240" w:lineRule="auto"/>
        <w:jc w:val="both"/>
      </w:pPr>
      <w:bookmarkStart w:id="2" w:name="_Hlk197967491"/>
      <w:r w:rsidRPr="00FA5948">
        <w:rPr>
          <w:b/>
          <w:u w:val="single"/>
        </w:rPr>
        <w:t>THEME 1 – Rémunération, avantages sociaux</w:t>
      </w:r>
      <w:r>
        <w:rPr>
          <w:b/>
          <w:u w:val="single"/>
        </w:rPr>
        <w:t>,</w:t>
      </w:r>
      <w:r w:rsidRPr="00FA5948">
        <w:rPr>
          <w:b/>
          <w:u w:val="single"/>
        </w:rPr>
        <w:t xml:space="preserve"> </w:t>
      </w:r>
      <w:r>
        <w:rPr>
          <w:b/>
          <w:u w:val="single"/>
        </w:rPr>
        <w:t>organisation / durée du travail et déplacements</w:t>
      </w:r>
    </w:p>
    <w:p w14:paraId="2B8390CE" w14:textId="77777777" w:rsidR="006D3873" w:rsidRPr="00FA5948" w:rsidRDefault="006D3873" w:rsidP="006D3873">
      <w:pPr>
        <w:pStyle w:val="Paragraphedeliste"/>
        <w:spacing w:after="0" w:line="240" w:lineRule="auto"/>
        <w:ind w:left="644"/>
        <w:jc w:val="both"/>
      </w:pPr>
    </w:p>
    <w:bookmarkEnd w:id="2"/>
    <w:p w14:paraId="7156FABC" w14:textId="77777777" w:rsidR="006D3873" w:rsidRDefault="006D3873" w:rsidP="006D3873">
      <w:pPr>
        <w:pStyle w:val="Paragraphedeliste"/>
        <w:numPr>
          <w:ilvl w:val="1"/>
          <w:numId w:val="3"/>
        </w:numPr>
        <w:spacing w:before="240"/>
        <w:jc w:val="both"/>
        <w:rPr>
          <w:b/>
          <w:bCs/>
        </w:rPr>
      </w:pPr>
      <w:r w:rsidRPr="00FA5948">
        <w:rPr>
          <w:b/>
          <w:bCs/>
        </w:rPr>
        <w:t>– Rémunération</w:t>
      </w:r>
    </w:p>
    <w:p w14:paraId="30DDFE93" w14:textId="77777777" w:rsidR="006D3873" w:rsidRPr="00FA5948" w:rsidRDefault="006D3873" w:rsidP="006D3873">
      <w:pPr>
        <w:pStyle w:val="Paragraphedeliste"/>
        <w:spacing w:before="240"/>
        <w:ind w:left="360"/>
        <w:jc w:val="both"/>
        <w:rPr>
          <w:b/>
          <w:bCs/>
        </w:rPr>
      </w:pPr>
    </w:p>
    <w:p w14:paraId="4F7C260B" w14:textId="77777777" w:rsidR="006D3873" w:rsidRPr="00FA5948" w:rsidRDefault="006D3873" w:rsidP="006D3873">
      <w:pPr>
        <w:pStyle w:val="Paragraphedeliste"/>
        <w:numPr>
          <w:ilvl w:val="0"/>
          <w:numId w:val="5"/>
        </w:numPr>
        <w:spacing w:after="0" w:line="240" w:lineRule="auto"/>
        <w:jc w:val="both"/>
        <w:rPr>
          <w:b/>
          <w:color w:val="0070C0"/>
        </w:rPr>
      </w:pPr>
      <w:r w:rsidRPr="00FA5948">
        <w:rPr>
          <w:b/>
          <w:color w:val="0070C0"/>
        </w:rPr>
        <w:t>Augmentation de salaire</w:t>
      </w:r>
    </w:p>
    <w:p w14:paraId="68CC4943" w14:textId="77777777" w:rsidR="006D3873" w:rsidRPr="00FA5948" w:rsidRDefault="006D3873" w:rsidP="006D3873">
      <w:pPr>
        <w:spacing w:after="0" w:line="240" w:lineRule="auto"/>
        <w:jc w:val="both"/>
      </w:pPr>
    </w:p>
    <w:p w14:paraId="0023844F" w14:textId="77777777" w:rsidR="006D3873" w:rsidRPr="000B6BE1" w:rsidRDefault="006D3873" w:rsidP="006D3873">
      <w:pPr>
        <w:pStyle w:val="Paragraphedeliste"/>
        <w:numPr>
          <w:ilvl w:val="0"/>
          <w:numId w:val="6"/>
        </w:numPr>
        <w:spacing w:after="0" w:line="240" w:lineRule="auto"/>
        <w:jc w:val="both"/>
      </w:pPr>
      <w:r w:rsidRPr="00FA5948">
        <w:t xml:space="preserve">Au titre des augmentations </w:t>
      </w:r>
      <w:r w:rsidRPr="000B6BE1">
        <w:t>individuelles moyennes du 1</w:t>
      </w:r>
      <w:r w:rsidRPr="000B6BE1">
        <w:rPr>
          <w:vertAlign w:val="superscript"/>
        </w:rPr>
        <w:t>er</w:t>
      </w:r>
      <w:r w:rsidRPr="000B6BE1">
        <w:t xml:space="preserve"> juillet 2026, il sera consacré une enveloppe de </w:t>
      </w:r>
      <w:r w:rsidRPr="000B6BE1">
        <w:rPr>
          <w:b/>
        </w:rPr>
        <w:t>2,2 % de la masse salariale, hors promotions</w:t>
      </w:r>
      <w:r w:rsidRPr="000B6BE1">
        <w:rPr>
          <w:b/>
          <w:bCs/>
        </w:rPr>
        <w:t xml:space="preserve"> individuelles, </w:t>
      </w:r>
      <w:r w:rsidRPr="000B6BE1">
        <w:t>à distribuer sur la base de l’effectif présent au 1</w:t>
      </w:r>
      <w:r w:rsidRPr="000B6BE1">
        <w:rPr>
          <w:vertAlign w:val="superscript"/>
        </w:rPr>
        <w:t>er</w:t>
      </w:r>
      <w:r w:rsidRPr="000B6BE1">
        <w:t xml:space="preserve"> janvier 2026 (</w:t>
      </w:r>
      <w:proofErr w:type="gramStart"/>
      <w:r w:rsidRPr="000B6BE1">
        <w:t>hors</w:t>
      </w:r>
      <w:proofErr w:type="gramEnd"/>
      <w:r w:rsidRPr="000B6BE1">
        <w:t xml:space="preserve"> alternants qui bénéficient d’augmentations régies par la règlementation)</w:t>
      </w:r>
    </w:p>
    <w:p w14:paraId="6D976C90" w14:textId="77777777" w:rsidR="006D3873" w:rsidRPr="000B6BE1" w:rsidRDefault="006D3873" w:rsidP="006D3873">
      <w:pPr>
        <w:pStyle w:val="Paragraphedeliste"/>
        <w:numPr>
          <w:ilvl w:val="0"/>
          <w:numId w:val="6"/>
        </w:numPr>
        <w:spacing w:after="0" w:line="240" w:lineRule="auto"/>
        <w:jc w:val="both"/>
      </w:pPr>
      <w:r w:rsidRPr="000B6BE1">
        <w:t>La masse salariale correspond à la rémunération fixe (hors avantage en nature véhicule)</w:t>
      </w:r>
    </w:p>
    <w:p w14:paraId="652CD469" w14:textId="77777777" w:rsidR="006D3873" w:rsidRPr="000B6BE1" w:rsidRDefault="006D3873" w:rsidP="006D3873">
      <w:pPr>
        <w:pStyle w:val="Paragraphedeliste"/>
        <w:numPr>
          <w:ilvl w:val="0"/>
          <w:numId w:val="6"/>
        </w:numPr>
        <w:spacing w:after="0" w:line="240" w:lineRule="auto"/>
        <w:jc w:val="both"/>
      </w:pPr>
      <w:r w:rsidRPr="000B6BE1">
        <w:t xml:space="preserve">Une </w:t>
      </w:r>
      <w:r w:rsidRPr="000B6BE1">
        <w:rPr>
          <w:b/>
          <w:bCs/>
        </w:rPr>
        <w:t xml:space="preserve">attention particulière sera portée aux rémunérations les plus faibles. </w:t>
      </w:r>
      <w:r w:rsidRPr="000B6BE1">
        <w:t>Ainsi, les salariés augmentés bénéficieront d’une augmentation minimum de 40 € bruts.</w:t>
      </w:r>
    </w:p>
    <w:p w14:paraId="03DDB15D" w14:textId="77777777" w:rsidR="006D3873" w:rsidRPr="000B6BE1" w:rsidRDefault="006D3873" w:rsidP="006D3873">
      <w:pPr>
        <w:pStyle w:val="Paragraphedeliste"/>
        <w:numPr>
          <w:ilvl w:val="0"/>
          <w:numId w:val="6"/>
        </w:numPr>
        <w:spacing w:after="0" w:line="240" w:lineRule="auto"/>
        <w:jc w:val="both"/>
      </w:pPr>
      <w:r w:rsidRPr="000B6BE1">
        <w:t xml:space="preserve">Afin de permettre une équité de traitement, l’augmentation moyenne individuelle des hommes et celle des femmes seront étudiées attentivement en tenant compte de la fonction exercée, de l’expérience dans le métier et des compétences </w:t>
      </w:r>
    </w:p>
    <w:p w14:paraId="6AEA01DE" w14:textId="77777777" w:rsidR="006D3873" w:rsidRPr="000B6BE1" w:rsidRDefault="006D3873" w:rsidP="006D3873">
      <w:pPr>
        <w:numPr>
          <w:ilvl w:val="0"/>
          <w:numId w:val="4"/>
        </w:numPr>
        <w:spacing w:after="0" w:line="240" w:lineRule="auto"/>
        <w:contextualSpacing/>
        <w:jc w:val="both"/>
        <w:rPr>
          <w:i/>
          <w:iCs/>
        </w:rPr>
      </w:pPr>
      <w:r w:rsidRPr="000B6BE1">
        <w:t>Également, pour les collaborateurs qui n’auraient pas bénéficié d’une augmentation sur les deux dernières années, une étude approfondie sera faite à ce sujet. Le cas échéant, les collaborateurs concernés seront reçus par leur hiérarchie pour qu’une explication leur soit apportée.</w:t>
      </w:r>
    </w:p>
    <w:p w14:paraId="2E568D9F" w14:textId="77777777" w:rsidR="006D3873" w:rsidRPr="000B6BE1" w:rsidRDefault="006D3873" w:rsidP="006D3873">
      <w:pPr>
        <w:numPr>
          <w:ilvl w:val="0"/>
          <w:numId w:val="4"/>
        </w:numPr>
        <w:spacing w:after="0" w:line="240" w:lineRule="auto"/>
        <w:contextualSpacing/>
        <w:jc w:val="both"/>
        <w:rPr>
          <w:b/>
          <w:bCs/>
        </w:rPr>
      </w:pPr>
      <w:r w:rsidRPr="000B6BE1">
        <w:rPr>
          <w:b/>
          <w:bCs/>
        </w:rPr>
        <w:t>Tout collaborateur devra être reçu par sa hiérarchie pour avoir son retour de révision salariale ainsi que les explications l’accompagnant, avant réception de son bulletin de salaire de juillet 2026</w:t>
      </w:r>
    </w:p>
    <w:p w14:paraId="4983DCDC" w14:textId="77777777" w:rsidR="006D3873" w:rsidRPr="000B6BE1" w:rsidRDefault="006D3873" w:rsidP="006D3873">
      <w:pPr>
        <w:spacing w:after="0" w:line="240" w:lineRule="auto"/>
        <w:contextualSpacing/>
        <w:jc w:val="both"/>
      </w:pPr>
    </w:p>
    <w:p w14:paraId="62BCC46D" w14:textId="77777777" w:rsidR="006D3873" w:rsidRPr="000B6BE1" w:rsidRDefault="006D3873" w:rsidP="006D3873">
      <w:pPr>
        <w:pStyle w:val="Paragraphedeliste"/>
        <w:numPr>
          <w:ilvl w:val="1"/>
          <w:numId w:val="3"/>
        </w:numPr>
        <w:spacing w:after="0" w:line="240" w:lineRule="auto"/>
        <w:jc w:val="both"/>
        <w:rPr>
          <w:b/>
          <w:bCs/>
        </w:rPr>
      </w:pPr>
      <w:r w:rsidRPr="000B6BE1">
        <w:rPr>
          <w:b/>
          <w:bCs/>
        </w:rPr>
        <w:t>– Avantages sociaux</w:t>
      </w:r>
    </w:p>
    <w:p w14:paraId="7EC88800" w14:textId="77777777" w:rsidR="006D3873" w:rsidRPr="000B6BE1" w:rsidRDefault="006D3873" w:rsidP="006D3873">
      <w:pPr>
        <w:spacing w:after="0" w:line="240" w:lineRule="auto"/>
        <w:jc w:val="both"/>
        <w:rPr>
          <w:bCs/>
        </w:rPr>
      </w:pPr>
    </w:p>
    <w:p w14:paraId="6E16523F" w14:textId="77777777" w:rsidR="006D3873" w:rsidRPr="000B6BE1" w:rsidRDefault="006D3873" w:rsidP="006D3873">
      <w:pPr>
        <w:pStyle w:val="Paragraphedeliste"/>
        <w:numPr>
          <w:ilvl w:val="0"/>
          <w:numId w:val="5"/>
        </w:numPr>
        <w:spacing w:after="0" w:line="240" w:lineRule="auto"/>
        <w:jc w:val="both"/>
        <w:rPr>
          <w:b/>
          <w:color w:val="0070C0"/>
        </w:rPr>
      </w:pPr>
      <w:r w:rsidRPr="000B6BE1">
        <w:rPr>
          <w:b/>
          <w:color w:val="0070C0"/>
        </w:rPr>
        <w:t xml:space="preserve">Prêt de personnel </w:t>
      </w:r>
    </w:p>
    <w:p w14:paraId="695E2A9A" w14:textId="77777777" w:rsidR="006D3873" w:rsidRPr="000B6BE1" w:rsidRDefault="006D3873" w:rsidP="006D3873">
      <w:pPr>
        <w:spacing w:after="0" w:line="240" w:lineRule="auto"/>
        <w:jc w:val="both"/>
        <w:rPr>
          <w:b/>
          <w:color w:val="0070C0"/>
        </w:rPr>
      </w:pPr>
    </w:p>
    <w:p w14:paraId="5C954F8D" w14:textId="77777777" w:rsidR="006D3873" w:rsidRDefault="006D3873" w:rsidP="006D3873">
      <w:pPr>
        <w:spacing w:after="0" w:line="240" w:lineRule="auto"/>
        <w:jc w:val="both"/>
        <w:rPr>
          <w:bCs/>
        </w:rPr>
      </w:pPr>
      <w:r w:rsidRPr="000B6BE1">
        <w:rPr>
          <w:bCs/>
        </w:rPr>
        <w:t xml:space="preserve">Pour assurer une juste appréciation des performances de nos salariés, et ainsi une juste rétribution dans le cadre des campagnes de révision salariale ou de prime de performance, la Direction s’engage à ce que chaque collaborateur « prêté » </w:t>
      </w:r>
      <w:r>
        <w:rPr>
          <w:bCs/>
        </w:rPr>
        <w:t>5</w:t>
      </w:r>
      <w:r w:rsidRPr="000B6BE1">
        <w:rPr>
          <w:bCs/>
        </w:rPr>
        <w:t xml:space="preserve"> mois ou plus auprès d’une autre agence que la sienne, bénéficie d’un suivi individuel auprès de la structure d’accueil, en plus de celui de sa structure d’origine.</w:t>
      </w:r>
      <w:r>
        <w:rPr>
          <w:bCs/>
        </w:rPr>
        <w:t xml:space="preserve"> </w:t>
      </w:r>
    </w:p>
    <w:p w14:paraId="6719CCDB" w14:textId="77777777" w:rsidR="006D3873" w:rsidRDefault="006D3873" w:rsidP="006D3873">
      <w:pPr>
        <w:spacing w:after="0" w:line="240" w:lineRule="auto"/>
        <w:jc w:val="both"/>
        <w:rPr>
          <w:bCs/>
        </w:rPr>
      </w:pPr>
      <w:r>
        <w:rPr>
          <w:bCs/>
        </w:rPr>
        <w:t xml:space="preserve">Un encart spécifique sera ajouté au formulaire d’entretien annuel, lors de la prochaine campagne, pour s’assurer de ce suivi individuel. </w:t>
      </w:r>
    </w:p>
    <w:p w14:paraId="63D4D854" w14:textId="77777777" w:rsidR="006D3873" w:rsidRDefault="006D3873" w:rsidP="006D3873">
      <w:pPr>
        <w:spacing w:after="160" w:line="259" w:lineRule="auto"/>
        <w:rPr>
          <w:bCs/>
        </w:rPr>
      </w:pPr>
    </w:p>
    <w:p w14:paraId="777C087F" w14:textId="77777777" w:rsidR="006D3873" w:rsidRPr="00531AEE" w:rsidRDefault="006D3873" w:rsidP="006D3873">
      <w:pPr>
        <w:pStyle w:val="Paragraphedeliste"/>
        <w:numPr>
          <w:ilvl w:val="0"/>
          <w:numId w:val="10"/>
        </w:numPr>
        <w:spacing w:after="0" w:line="240" w:lineRule="auto"/>
        <w:jc w:val="both"/>
        <w:rPr>
          <w:b/>
          <w:color w:val="0070C0"/>
        </w:rPr>
      </w:pPr>
      <w:r w:rsidRPr="00531AEE">
        <w:rPr>
          <w:b/>
          <w:color w:val="0070C0"/>
        </w:rPr>
        <w:t xml:space="preserve">Prime de salissure </w:t>
      </w:r>
    </w:p>
    <w:p w14:paraId="6C5EE53F" w14:textId="77777777" w:rsidR="006D3873" w:rsidRPr="007D4D75" w:rsidRDefault="006D3873" w:rsidP="006D3873">
      <w:pPr>
        <w:pStyle w:val="Paragraphedeliste"/>
        <w:spacing w:after="0" w:line="240" w:lineRule="auto"/>
        <w:jc w:val="both"/>
        <w:rPr>
          <w:b/>
          <w:color w:val="0070C0"/>
          <w:highlight w:val="yellow"/>
        </w:rPr>
      </w:pPr>
    </w:p>
    <w:p w14:paraId="0F8D9E7F" w14:textId="77777777" w:rsidR="006D3873" w:rsidRDefault="006D3873" w:rsidP="006D3873">
      <w:pPr>
        <w:spacing w:after="0" w:line="240" w:lineRule="auto"/>
        <w:jc w:val="both"/>
      </w:pPr>
      <w:r>
        <w:t xml:space="preserve">Il est rappelé que le montant de la prime de salissure a été porté à 1,10 euros par jour travaillé, lors des NAO 2025, soit une augmentation de 16% par rapport à 2024.  </w:t>
      </w:r>
    </w:p>
    <w:p w14:paraId="4706244F" w14:textId="77777777" w:rsidR="006D3873" w:rsidRDefault="006D3873" w:rsidP="006D3873">
      <w:pPr>
        <w:spacing w:after="0" w:line="240" w:lineRule="auto"/>
        <w:jc w:val="both"/>
      </w:pPr>
    </w:p>
    <w:p w14:paraId="51ABD10D" w14:textId="77777777" w:rsidR="006D3873" w:rsidRDefault="006D3873" w:rsidP="006D3873">
      <w:pPr>
        <w:spacing w:after="0" w:line="240" w:lineRule="auto"/>
        <w:jc w:val="both"/>
      </w:pPr>
      <w:r>
        <w:t xml:space="preserve">Les parties conviennent dans les présentes NAO, </w:t>
      </w:r>
      <w:r w:rsidRPr="00414C81">
        <w:t>d’élargir cette prime à la filière maîtrise bénéficiant d’un « paquetage GCC ».</w:t>
      </w:r>
      <w:r>
        <w:t xml:space="preserve"> </w:t>
      </w:r>
    </w:p>
    <w:p w14:paraId="477FBE35" w14:textId="77777777" w:rsidR="006D3873" w:rsidRDefault="006D3873" w:rsidP="006D3873">
      <w:pPr>
        <w:pStyle w:val="Paragraphedeliste"/>
        <w:spacing w:after="0" w:line="240" w:lineRule="auto"/>
        <w:jc w:val="both"/>
        <w:rPr>
          <w:b/>
          <w:color w:val="0070C0"/>
        </w:rPr>
      </w:pPr>
    </w:p>
    <w:p w14:paraId="0AB0D2F8" w14:textId="77777777" w:rsidR="006D3873" w:rsidRDefault="006D3873" w:rsidP="006D3873">
      <w:pPr>
        <w:pStyle w:val="Paragraphedeliste"/>
        <w:numPr>
          <w:ilvl w:val="0"/>
          <w:numId w:val="5"/>
        </w:numPr>
        <w:spacing w:after="0" w:line="240" w:lineRule="auto"/>
        <w:jc w:val="both"/>
        <w:rPr>
          <w:b/>
          <w:color w:val="0070C0"/>
        </w:rPr>
      </w:pPr>
      <w:r>
        <w:rPr>
          <w:b/>
          <w:color w:val="0070C0"/>
        </w:rPr>
        <w:t xml:space="preserve">Accompagnement des salariés reconnus travailleurs handicapés </w:t>
      </w:r>
    </w:p>
    <w:p w14:paraId="3C9A3428" w14:textId="77777777" w:rsidR="006D3873" w:rsidRDefault="006D3873" w:rsidP="006D3873">
      <w:pPr>
        <w:spacing w:after="0" w:line="240" w:lineRule="auto"/>
        <w:jc w:val="both"/>
        <w:rPr>
          <w:b/>
          <w:color w:val="0070C0"/>
        </w:rPr>
      </w:pPr>
    </w:p>
    <w:p w14:paraId="02CFC7FD" w14:textId="77777777" w:rsidR="006D3873" w:rsidRPr="00531AEE" w:rsidRDefault="006D3873" w:rsidP="006D3873">
      <w:pPr>
        <w:pStyle w:val="Paragraphedeliste"/>
        <w:numPr>
          <w:ilvl w:val="0"/>
          <w:numId w:val="17"/>
        </w:numPr>
        <w:spacing w:after="0" w:line="240" w:lineRule="auto"/>
        <w:jc w:val="both"/>
        <w:rPr>
          <w:b/>
        </w:rPr>
      </w:pPr>
      <w:r w:rsidRPr="00414C81">
        <w:rPr>
          <w:b/>
        </w:rPr>
        <w:t>Tickets C</w:t>
      </w:r>
      <w:r w:rsidRPr="00531AEE">
        <w:rPr>
          <w:b/>
        </w:rPr>
        <w:t xml:space="preserve">ESU </w:t>
      </w:r>
    </w:p>
    <w:p w14:paraId="7837E623" w14:textId="77777777" w:rsidR="006D3873" w:rsidRDefault="006D3873" w:rsidP="006D3873">
      <w:pPr>
        <w:spacing w:after="0" w:line="240" w:lineRule="auto"/>
        <w:jc w:val="both"/>
        <w:rPr>
          <w:b/>
          <w:color w:val="0070C0"/>
        </w:rPr>
      </w:pPr>
    </w:p>
    <w:p w14:paraId="1384B386" w14:textId="77777777" w:rsidR="006D3873" w:rsidRDefault="006D3873" w:rsidP="006D3873">
      <w:pPr>
        <w:spacing w:after="0" w:line="240" w:lineRule="auto"/>
        <w:jc w:val="both"/>
        <w:rPr>
          <w:bCs/>
        </w:rPr>
      </w:pPr>
      <w:r w:rsidRPr="00524B00">
        <w:rPr>
          <w:bCs/>
        </w:rPr>
        <w:t xml:space="preserve">Dans une volonté d’accompagnement et de compensation du handicap, la Direction propose d’élargir le recours </w:t>
      </w:r>
      <w:r w:rsidRPr="00414C81">
        <w:rPr>
          <w:bCs/>
        </w:rPr>
        <w:t>aux tickets</w:t>
      </w:r>
      <w:r w:rsidRPr="00524B00">
        <w:rPr>
          <w:bCs/>
        </w:rPr>
        <w:t xml:space="preserve"> CESU au domaine de l’aide à domicile (au-delà des domaines de l’enfance et de la dépendance) </w:t>
      </w:r>
      <w:r w:rsidRPr="00414C81">
        <w:rPr>
          <w:b/>
        </w:rPr>
        <w:t>pour les salariés justifiant d’un handicap reconnu</w:t>
      </w:r>
      <w:r w:rsidRPr="00524B00">
        <w:rPr>
          <w:bCs/>
        </w:rPr>
        <w:t xml:space="preserve"> (Justificatif de RQTH en cours de validité). </w:t>
      </w:r>
    </w:p>
    <w:p w14:paraId="64E7C7F6" w14:textId="77777777" w:rsidR="006D3873" w:rsidRDefault="006D3873" w:rsidP="006D3873">
      <w:pPr>
        <w:spacing w:after="0" w:line="240" w:lineRule="auto"/>
        <w:jc w:val="both"/>
        <w:rPr>
          <w:bCs/>
        </w:rPr>
      </w:pPr>
    </w:p>
    <w:p w14:paraId="2AEF0F9F" w14:textId="77777777" w:rsidR="006D3873" w:rsidRPr="00524B00" w:rsidRDefault="006D3873" w:rsidP="006D3873">
      <w:pPr>
        <w:pStyle w:val="Paragraphedeliste"/>
        <w:numPr>
          <w:ilvl w:val="0"/>
          <w:numId w:val="17"/>
        </w:numPr>
        <w:spacing w:after="0" w:line="240" w:lineRule="auto"/>
        <w:jc w:val="both"/>
        <w:rPr>
          <w:b/>
        </w:rPr>
      </w:pPr>
      <w:r w:rsidRPr="00524B00">
        <w:rPr>
          <w:b/>
        </w:rPr>
        <w:t xml:space="preserve">Jour complémentaire pour reconnaissance du handicap </w:t>
      </w:r>
    </w:p>
    <w:p w14:paraId="303705C7" w14:textId="77777777" w:rsidR="006D3873" w:rsidRPr="00524B00" w:rsidRDefault="006D3873" w:rsidP="006D3873">
      <w:pPr>
        <w:spacing w:after="0" w:line="240" w:lineRule="auto"/>
        <w:jc w:val="both"/>
        <w:rPr>
          <w:bCs/>
        </w:rPr>
      </w:pPr>
    </w:p>
    <w:p w14:paraId="49E573EA" w14:textId="77777777" w:rsidR="006D3873" w:rsidRDefault="006D3873" w:rsidP="006D3873">
      <w:pPr>
        <w:spacing w:after="0" w:line="240" w:lineRule="auto"/>
        <w:jc w:val="both"/>
        <w:rPr>
          <w:bCs/>
        </w:rPr>
      </w:pPr>
      <w:r w:rsidRPr="000C42E6">
        <w:rPr>
          <w:bCs/>
        </w:rPr>
        <w:t xml:space="preserve">Afin d’accompagner </w:t>
      </w:r>
      <w:r w:rsidRPr="00944D7B">
        <w:rPr>
          <w:bCs/>
        </w:rPr>
        <w:t xml:space="preserve">au mieux nos collaborateurs, il est décidé d’accorder 2 demi-journées de </w:t>
      </w:r>
      <w:r w:rsidRPr="00414C81">
        <w:rPr>
          <w:b/>
        </w:rPr>
        <w:t>congé complémentaire</w:t>
      </w:r>
      <w:r w:rsidRPr="00944D7B">
        <w:rPr>
          <w:bCs/>
        </w:rPr>
        <w:t xml:space="preserve"> pour </w:t>
      </w:r>
      <w:r>
        <w:t>la gestion du handicap et notamment l’obtention de la reconnaissance de travailleur handicapé du collaborateur (</w:t>
      </w:r>
      <w:r w:rsidRPr="00944D7B">
        <w:rPr>
          <w:bCs/>
        </w:rPr>
        <w:t>sous réserve de justificatif</w:t>
      </w:r>
      <w:r>
        <w:rPr>
          <w:bCs/>
        </w:rPr>
        <w:t xml:space="preserve">). </w:t>
      </w:r>
    </w:p>
    <w:p w14:paraId="029CC2EF" w14:textId="77777777" w:rsidR="006D3873" w:rsidRDefault="006D3873" w:rsidP="006D3873">
      <w:pPr>
        <w:spacing w:after="0" w:line="240" w:lineRule="auto"/>
        <w:jc w:val="both"/>
        <w:rPr>
          <w:bCs/>
        </w:rPr>
      </w:pPr>
    </w:p>
    <w:p w14:paraId="52EF0604" w14:textId="77777777" w:rsidR="006D3873" w:rsidRDefault="006D3873" w:rsidP="006D3873">
      <w:pPr>
        <w:pStyle w:val="Paragraphedeliste"/>
        <w:numPr>
          <w:ilvl w:val="0"/>
          <w:numId w:val="5"/>
        </w:numPr>
        <w:spacing w:after="0" w:line="240" w:lineRule="auto"/>
        <w:jc w:val="both"/>
        <w:rPr>
          <w:b/>
          <w:color w:val="0070C0"/>
        </w:rPr>
      </w:pPr>
      <w:r w:rsidRPr="000C42E6">
        <w:rPr>
          <w:b/>
          <w:color w:val="0070C0"/>
        </w:rPr>
        <w:t>Accompagnement des aidants-familiaux</w:t>
      </w:r>
    </w:p>
    <w:p w14:paraId="36C6B454" w14:textId="77777777" w:rsidR="006D3873" w:rsidRDefault="006D3873" w:rsidP="006D3873">
      <w:pPr>
        <w:pStyle w:val="Paragraphedeliste"/>
        <w:spacing w:after="0" w:line="240" w:lineRule="auto"/>
        <w:jc w:val="both"/>
        <w:rPr>
          <w:b/>
          <w:color w:val="0070C0"/>
        </w:rPr>
      </w:pPr>
    </w:p>
    <w:p w14:paraId="0000C214" w14:textId="77777777" w:rsidR="006D3873" w:rsidRPr="000C42E6" w:rsidRDefault="006D3873" w:rsidP="006D3873">
      <w:pPr>
        <w:pStyle w:val="Paragraphedeliste"/>
        <w:spacing w:after="0" w:line="240" w:lineRule="auto"/>
        <w:ind w:left="0"/>
        <w:jc w:val="both"/>
        <w:rPr>
          <w:bCs/>
        </w:rPr>
      </w:pPr>
      <w:r w:rsidRPr="000C42E6">
        <w:rPr>
          <w:bCs/>
        </w:rPr>
        <w:t>Une</w:t>
      </w:r>
      <w:r>
        <w:rPr>
          <w:bCs/>
        </w:rPr>
        <w:t xml:space="preserve"> étude est en cours au sein du Groupe sur ce thème. Il convient d’attendre les préconisations formulées avant de prendre une décision sur ce sujet.</w:t>
      </w:r>
    </w:p>
    <w:p w14:paraId="38221849" w14:textId="77777777" w:rsidR="006D3873" w:rsidRPr="00531AEE" w:rsidRDefault="006D3873" w:rsidP="006D3873">
      <w:pPr>
        <w:spacing w:after="0" w:line="240" w:lineRule="auto"/>
        <w:jc w:val="both"/>
        <w:rPr>
          <w:b/>
          <w:color w:val="0070C0"/>
        </w:rPr>
      </w:pPr>
    </w:p>
    <w:p w14:paraId="0F0A8A02" w14:textId="77777777" w:rsidR="006D3873" w:rsidRDefault="006D3873" w:rsidP="006D3873">
      <w:pPr>
        <w:pStyle w:val="Paragraphedeliste"/>
        <w:numPr>
          <w:ilvl w:val="0"/>
          <w:numId w:val="5"/>
        </w:numPr>
        <w:spacing w:after="0" w:line="240" w:lineRule="auto"/>
        <w:jc w:val="both"/>
        <w:rPr>
          <w:b/>
          <w:color w:val="0070C0"/>
        </w:rPr>
      </w:pPr>
      <w:r>
        <w:rPr>
          <w:b/>
          <w:color w:val="0070C0"/>
        </w:rPr>
        <w:t xml:space="preserve">Préservation de la santé physique et mentale </w:t>
      </w:r>
    </w:p>
    <w:p w14:paraId="225D15B1" w14:textId="77777777" w:rsidR="006D3873" w:rsidRDefault="006D3873" w:rsidP="006D3873">
      <w:pPr>
        <w:spacing w:after="0" w:line="240" w:lineRule="auto"/>
        <w:jc w:val="both"/>
        <w:rPr>
          <w:b/>
          <w:color w:val="0070C0"/>
        </w:rPr>
      </w:pPr>
    </w:p>
    <w:p w14:paraId="6815EC28" w14:textId="77777777" w:rsidR="006D3873" w:rsidRDefault="006D3873" w:rsidP="006D3873">
      <w:pPr>
        <w:spacing w:after="0" w:line="240" w:lineRule="auto"/>
        <w:jc w:val="both"/>
        <w:rPr>
          <w:bCs/>
        </w:rPr>
      </w:pPr>
      <w:r w:rsidRPr="00A40F14">
        <w:rPr>
          <w:bCs/>
        </w:rPr>
        <w:t xml:space="preserve">Pour rappel, les dispositifs ci-après </w:t>
      </w:r>
      <w:r>
        <w:rPr>
          <w:bCs/>
        </w:rPr>
        <w:t>sont maintenus au sein de GCC :</w:t>
      </w:r>
    </w:p>
    <w:p w14:paraId="2C11B7F6" w14:textId="77777777" w:rsidR="006D3873" w:rsidRPr="002004CB" w:rsidRDefault="006D3873" w:rsidP="006D3873">
      <w:pPr>
        <w:pStyle w:val="Paragraphedeliste"/>
        <w:numPr>
          <w:ilvl w:val="0"/>
          <w:numId w:val="15"/>
        </w:numPr>
        <w:spacing w:before="240"/>
        <w:jc w:val="both"/>
        <w:rPr>
          <w:rFonts w:ascii="Arial" w:eastAsia="Arial" w:hAnsi="Arial" w:cs="Arial"/>
          <w:b/>
        </w:rPr>
      </w:pPr>
      <w:r w:rsidRPr="002004CB">
        <w:rPr>
          <w:b/>
        </w:rPr>
        <w:t xml:space="preserve">La ligne d’écoute extérieure : </w:t>
      </w:r>
    </w:p>
    <w:p w14:paraId="3ECB34C1" w14:textId="77777777" w:rsidR="006D3873" w:rsidRPr="00C73721" w:rsidRDefault="006D3873" w:rsidP="006D3873">
      <w:pPr>
        <w:spacing w:before="240"/>
        <w:jc w:val="both"/>
        <w:rPr>
          <w:bCs/>
        </w:rPr>
      </w:pPr>
      <w:r w:rsidRPr="00C73721">
        <w:rPr>
          <w:bCs/>
        </w:rPr>
        <w:t xml:space="preserve">Une ligne d’écoute psychologique </w:t>
      </w:r>
      <w:r>
        <w:rPr>
          <w:bCs/>
        </w:rPr>
        <w:t>mise en œuvre</w:t>
      </w:r>
      <w:r w:rsidRPr="00C73721">
        <w:rPr>
          <w:bCs/>
        </w:rPr>
        <w:t xml:space="preserve"> en 202</w:t>
      </w:r>
      <w:r>
        <w:rPr>
          <w:bCs/>
        </w:rPr>
        <w:t>2</w:t>
      </w:r>
      <w:r w:rsidRPr="00C73721">
        <w:rPr>
          <w:bCs/>
        </w:rPr>
        <w:t xml:space="preserve"> est </w:t>
      </w:r>
      <w:r>
        <w:rPr>
          <w:bCs/>
        </w:rPr>
        <w:t xml:space="preserve">reconduite et mise </w:t>
      </w:r>
      <w:r w:rsidRPr="00C73721">
        <w:rPr>
          <w:bCs/>
        </w:rPr>
        <w:t>à disposition des salariés GCC SAS</w:t>
      </w:r>
      <w:r>
        <w:rPr>
          <w:bCs/>
        </w:rPr>
        <w:t xml:space="preserve"> pour 2026. Ses </w:t>
      </w:r>
      <w:r w:rsidRPr="00C73721">
        <w:rPr>
          <w:bCs/>
        </w:rPr>
        <w:t>principaux objectifs sont :</w:t>
      </w:r>
    </w:p>
    <w:p w14:paraId="14B3A888" w14:textId="77777777" w:rsidR="006D3873" w:rsidRPr="00C73721" w:rsidRDefault="006D3873" w:rsidP="006D3873">
      <w:pPr>
        <w:pStyle w:val="Paragraphedeliste"/>
        <w:numPr>
          <w:ilvl w:val="0"/>
          <w:numId w:val="16"/>
        </w:numPr>
        <w:spacing w:after="0" w:line="240" w:lineRule="auto"/>
        <w:jc w:val="both"/>
        <w:rPr>
          <w:bCs/>
        </w:rPr>
      </w:pPr>
      <w:r w:rsidRPr="00C73721">
        <w:rPr>
          <w:bCs/>
        </w:rPr>
        <w:t>D’offrir une écoute dans des moments difficiles, en aidant à mettre les mots sur des émotions</w:t>
      </w:r>
    </w:p>
    <w:p w14:paraId="4B5529C5" w14:textId="77777777" w:rsidR="006D3873" w:rsidRDefault="006D3873" w:rsidP="006D3873">
      <w:pPr>
        <w:pStyle w:val="Paragraphedeliste"/>
        <w:numPr>
          <w:ilvl w:val="0"/>
          <w:numId w:val="16"/>
        </w:numPr>
        <w:spacing w:after="0" w:line="240" w:lineRule="auto"/>
        <w:jc w:val="both"/>
        <w:rPr>
          <w:bCs/>
        </w:rPr>
      </w:pPr>
      <w:r w:rsidRPr="00C73721">
        <w:rPr>
          <w:bCs/>
        </w:rPr>
        <w:t>D’informer, orienter et accompagner vers des solutions appropriées</w:t>
      </w:r>
    </w:p>
    <w:p w14:paraId="1D304588" w14:textId="77777777" w:rsidR="006D3873" w:rsidRDefault="006D3873" w:rsidP="006D3873">
      <w:pPr>
        <w:spacing w:after="0" w:line="240" w:lineRule="auto"/>
        <w:jc w:val="both"/>
        <w:rPr>
          <w:bCs/>
        </w:rPr>
      </w:pPr>
    </w:p>
    <w:p w14:paraId="5FE83983" w14:textId="77777777" w:rsidR="006D3873" w:rsidRPr="002004CB" w:rsidRDefault="006D3873" w:rsidP="006D3873">
      <w:pPr>
        <w:spacing w:after="0" w:line="240" w:lineRule="auto"/>
        <w:jc w:val="both"/>
        <w:rPr>
          <w:bCs/>
        </w:rPr>
      </w:pPr>
      <w:r>
        <w:rPr>
          <w:bCs/>
        </w:rPr>
        <w:t xml:space="preserve">Cette ligne d’écoute, </w:t>
      </w:r>
      <w:r w:rsidRPr="002004CB">
        <w:rPr>
          <w:bCs/>
        </w:rPr>
        <w:t>totalement externalisée et confidentielle, peut être utiliser à des fins professionnelles comme personnel</w:t>
      </w:r>
      <w:r>
        <w:rPr>
          <w:bCs/>
        </w:rPr>
        <w:t>le</w:t>
      </w:r>
      <w:r w:rsidRPr="002004CB">
        <w:rPr>
          <w:bCs/>
        </w:rPr>
        <w:t>s.</w:t>
      </w:r>
      <w:r>
        <w:rPr>
          <w:rFonts w:ascii="Arial" w:eastAsia="Arial" w:hAnsi="Arial" w:cs="Arial"/>
        </w:rPr>
        <w:t xml:space="preserve"> </w:t>
      </w:r>
    </w:p>
    <w:p w14:paraId="6AF33EE3" w14:textId="77777777" w:rsidR="006D3873" w:rsidRPr="00C73721" w:rsidRDefault="006D3873" w:rsidP="006D3873">
      <w:pPr>
        <w:spacing w:after="0" w:line="240" w:lineRule="auto"/>
        <w:jc w:val="both"/>
        <w:rPr>
          <w:bCs/>
        </w:rPr>
      </w:pPr>
    </w:p>
    <w:p w14:paraId="10C084AD" w14:textId="77777777" w:rsidR="006D3873" w:rsidRPr="002004CB" w:rsidRDefault="006D3873" w:rsidP="006D3873">
      <w:pPr>
        <w:pStyle w:val="Paragraphedeliste"/>
        <w:numPr>
          <w:ilvl w:val="0"/>
          <w:numId w:val="15"/>
        </w:numPr>
        <w:jc w:val="both"/>
        <w:rPr>
          <w:b/>
        </w:rPr>
      </w:pPr>
      <w:r w:rsidRPr="002004CB">
        <w:rPr>
          <w:b/>
        </w:rPr>
        <w:t xml:space="preserve">La démarche RPS : </w:t>
      </w:r>
    </w:p>
    <w:p w14:paraId="44AE9E37" w14:textId="77777777" w:rsidR="006D3873" w:rsidRDefault="006D3873" w:rsidP="006D3873">
      <w:pPr>
        <w:spacing w:after="0"/>
        <w:jc w:val="both"/>
        <w:rPr>
          <w:bCs/>
        </w:rPr>
      </w:pPr>
      <w:r w:rsidRPr="00C73721">
        <w:rPr>
          <w:bCs/>
        </w:rPr>
        <w:t xml:space="preserve">Initiée en 2021 au sein du Groupe, cette démarche d’amélioration </w:t>
      </w:r>
      <w:r>
        <w:rPr>
          <w:bCs/>
        </w:rPr>
        <w:t xml:space="preserve">continue </w:t>
      </w:r>
      <w:r w:rsidRPr="00C73721">
        <w:rPr>
          <w:bCs/>
        </w:rPr>
        <w:t xml:space="preserve">permet aux </w:t>
      </w:r>
      <w:r>
        <w:rPr>
          <w:bCs/>
        </w:rPr>
        <w:t xml:space="preserve">salariés </w:t>
      </w:r>
      <w:r w:rsidRPr="00C73721">
        <w:rPr>
          <w:bCs/>
        </w:rPr>
        <w:t xml:space="preserve">participants de s’exprimer collectivement sur l’intensité et la complexité de leur travail, l’autonomie au travail ou encore les rapports sociaux au travail. </w:t>
      </w:r>
      <w:r>
        <w:rPr>
          <w:bCs/>
        </w:rPr>
        <w:br w:type="page"/>
      </w:r>
    </w:p>
    <w:p w14:paraId="79F874C0" w14:textId="77777777" w:rsidR="006D3873" w:rsidRPr="00F55E17" w:rsidRDefault="006D3873" w:rsidP="006D3873">
      <w:pPr>
        <w:pStyle w:val="Paragraphedeliste"/>
        <w:numPr>
          <w:ilvl w:val="0"/>
          <w:numId w:val="15"/>
        </w:numPr>
        <w:spacing w:after="0"/>
        <w:jc w:val="both"/>
        <w:rPr>
          <w:bCs/>
        </w:rPr>
      </w:pPr>
      <w:r w:rsidRPr="003D4108">
        <w:rPr>
          <w:b/>
        </w:rPr>
        <w:t>L’enquête collaborateurs</w:t>
      </w:r>
      <w:r>
        <w:rPr>
          <w:b/>
        </w:rPr>
        <w:t> :</w:t>
      </w:r>
    </w:p>
    <w:p w14:paraId="4BA3E29C" w14:textId="77777777" w:rsidR="006D3873" w:rsidRPr="003D4108" w:rsidRDefault="006D3873" w:rsidP="006D3873">
      <w:pPr>
        <w:pStyle w:val="Paragraphedeliste"/>
        <w:spacing w:after="0"/>
        <w:jc w:val="both"/>
        <w:rPr>
          <w:bCs/>
        </w:rPr>
      </w:pPr>
    </w:p>
    <w:p w14:paraId="6939540F" w14:textId="77777777" w:rsidR="006D3873" w:rsidRPr="003D4108" w:rsidRDefault="006D3873" w:rsidP="006D3873">
      <w:pPr>
        <w:spacing w:after="0"/>
        <w:jc w:val="both"/>
        <w:rPr>
          <w:bCs/>
        </w:rPr>
      </w:pPr>
      <w:r w:rsidRPr="003D4108">
        <w:rPr>
          <w:bCs/>
        </w:rPr>
        <w:t>Lancée en juin 2024, cette enquête a pour objectif d’identifier l’expérience que chaque collaborateur vit au sein de son entité/agence, de la mesurer et ainsi de permettre à GCC de continuer de progresser dans la motivation et le management de ses collaborateurs. Elle sera reconduite en juin 2026 à destination de l’ensemble des collaborateurs.</w:t>
      </w:r>
    </w:p>
    <w:p w14:paraId="575AB809" w14:textId="77777777" w:rsidR="006D3873" w:rsidRDefault="006D3873" w:rsidP="006D3873">
      <w:pPr>
        <w:spacing w:after="0"/>
        <w:jc w:val="both"/>
        <w:rPr>
          <w:bCs/>
        </w:rPr>
      </w:pPr>
    </w:p>
    <w:p w14:paraId="4E532363" w14:textId="77777777" w:rsidR="006D3873" w:rsidRDefault="006D3873" w:rsidP="006D3873">
      <w:pPr>
        <w:spacing w:after="0"/>
        <w:jc w:val="both"/>
        <w:rPr>
          <w:bCs/>
        </w:rPr>
      </w:pPr>
      <w:r>
        <w:rPr>
          <w:bCs/>
        </w:rPr>
        <w:t xml:space="preserve">Cette enquête sera élargie au public stagiaires et alternants en juin 2026, via un nouveau questionnaire ciblé pour cette population. </w:t>
      </w:r>
    </w:p>
    <w:p w14:paraId="668158F1" w14:textId="77777777" w:rsidR="006D3873" w:rsidRDefault="006D3873" w:rsidP="006D3873">
      <w:pPr>
        <w:spacing w:after="0"/>
        <w:jc w:val="both"/>
        <w:rPr>
          <w:bCs/>
        </w:rPr>
      </w:pPr>
    </w:p>
    <w:p w14:paraId="0B3DF670" w14:textId="77777777" w:rsidR="006D3873" w:rsidRDefault="006D3873" w:rsidP="006D3873">
      <w:pPr>
        <w:spacing w:after="0"/>
        <w:jc w:val="both"/>
        <w:rPr>
          <w:b/>
        </w:rPr>
      </w:pPr>
      <w:r>
        <w:rPr>
          <w:bCs/>
        </w:rPr>
        <w:t>Par ailleurs, il est rappelé qu’à</w:t>
      </w:r>
      <w:r w:rsidRPr="00307313">
        <w:rPr>
          <w:bCs/>
        </w:rPr>
        <w:t xml:space="preserve"> l’issue de la démarche RPS et </w:t>
      </w:r>
      <w:r>
        <w:rPr>
          <w:bCs/>
        </w:rPr>
        <w:t>d</w:t>
      </w:r>
      <w:r w:rsidRPr="00307313">
        <w:rPr>
          <w:bCs/>
        </w:rPr>
        <w:t xml:space="preserve">es enquêtes précédemment citées, les résultats devront être analysés par les hiérarchies, entité par entité, permettant d’identifier les points forts, les axes d’amélioration, les suggestions et préoccupations des salariés. </w:t>
      </w:r>
      <w:r w:rsidRPr="002004CB">
        <w:rPr>
          <w:b/>
        </w:rPr>
        <w:t xml:space="preserve">Chaque entité établira ensuite son plan d’actions </w:t>
      </w:r>
      <w:r>
        <w:rPr>
          <w:b/>
        </w:rPr>
        <w:t>qui fera l’objet d’un échange en</w:t>
      </w:r>
      <w:r w:rsidRPr="002004CB">
        <w:rPr>
          <w:b/>
        </w:rPr>
        <w:t xml:space="preserve"> CSE</w:t>
      </w:r>
      <w:r>
        <w:rPr>
          <w:b/>
        </w:rPr>
        <w:t xml:space="preserve"> et sera présenté a</w:t>
      </w:r>
      <w:r w:rsidRPr="002004CB">
        <w:rPr>
          <w:b/>
        </w:rPr>
        <w:t xml:space="preserve">ux salariés concernés. </w:t>
      </w:r>
    </w:p>
    <w:p w14:paraId="6323D4D7" w14:textId="77777777" w:rsidR="006D3873" w:rsidRPr="00524B00" w:rsidRDefault="006D3873" w:rsidP="006D3873">
      <w:pPr>
        <w:spacing w:after="0"/>
        <w:jc w:val="both"/>
        <w:rPr>
          <w:b/>
        </w:rPr>
      </w:pPr>
    </w:p>
    <w:p w14:paraId="70A9381C" w14:textId="77777777" w:rsidR="006D3873" w:rsidRPr="00524B00" w:rsidRDefault="006D3873" w:rsidP="006D3873">
      <w:pPr>
        <w:jc w:val="both"/>
        <w:rPr>
          <w:bCs/>
          <w:sz w:val="2"/>
          <w:szCs w:val="2"/>
        </w:rPr>
      </w:pPr>
    </w:p>
    <w:p w14:paraId="26DA7B9D" w14:textId="77777777" w:rsidR="006D3873" w:rsidRPr="00C358F4" w:rsidRDefault="006D3873" w:rsidP="006D3873">
      <w:pPr>
        <w:pStyle w:val="Paragraphedeliste"/>
        <w:numPr>
          <w:ilvl w:val="1"/>
          <w:numId w:val="3"/>
        </w:numPr>
        <w:spacing w:after="0" w:line="240" w:lineRule="auto"/>
        <w:jc w:val="both"/>
        <w:rPr>
          <w:b/>
          <w:bCs/>
        </w:rPr>
      </w:pPr>
      <w:r w:rsidRPr="00C358F4">
        <w:rPr>
          <w:b/>
          <w:bCs/>
        </w:rPr>
        <w:t xml:space="preserve">– </w:t>
      </w:r>
      <w:r>
        <w:rPr>
          <w:b/>
          <w:bCs/>
        </w:rPr>
        <w:t>Organisation et durée du</w:t>
      </w:r>
      <w:r w:rsidRPr="00C358F4">
        <w:rPr>
          <w:b/>
          <w:bCs/>
        </w:rPr>
        <w:t xml:space="preserve"> travail </w:t>
      </w:r>
    </w:p>
    <w:p w14:paraId="26C5102D" w14:textId="77777777" w:rsidR="006D3873" w:rsidRDefault="006D3873" w:rsidP="006D3873">
      <w:pPr>
        <w:spacing w:after="0" w:line="240" w:lineRule="auto"/>
        <w:jc w:val="both"/>
        <w:rPr>
          <w:bCs/>
        </w:rPr>
      </w:pPr>
    </w:p>
    <w:p w14:paraId="710A5587" w14:textId="77777777" w:rsidR="006D3873" w:rsidRDefault="006D3873" w:rsidP="006D3873">
      <w:pPr>
        <w:pStyle w:val="Paragraphedeliste"/>
        <w:numPr>
          <w:ilvl w:val="0"/>
          <w:numId w:val="5"/>
        </w:numPr>
        <w:spacing w:after="0" w:line="240" w:lineRule="auto"/>
        <w:jc w:val="both"/>
        <w:rPr>
          <w:b/>
          <w:color w:val="0070C0"/>
        </w:rPr>
      </w:pPr>
      <w:r w:rsidRPr="00FD4BF2">
        <w:rPr>
          <w:b/>
          <w:color w:val="0070C0"/>
        </w:rPr>
        <w:t xml:space="preserve">Congés payés </w:t>
      </w:r>
      <w:r>
        <w:rPr>
          <w:b/>
          <w:color w:val="0070C0"/>
        </w:rPr>
        <w:t>et jours supplémentaires de fractionnement</w:t>
      </w:r>
    </w:p>
    <w:p w14:paraId="34800B50" w14:textId="77777777" w:rsidR="006D3873" w:rsidRDefault="006D3873" w:rsidP="006D3873">
      <w:pPr>
        <w:spacing w:after="0" w:line="240" w:lineRule="auto"/>
        <w:jc w:val="both"/>
        <w:rPr>
          <w:bCs/>
        </w:rPr>
      </w:pPr>
    </w:p>
    <w:p w14:paraId="2F3ECBDD" w14:textId="77777777" w:rsidR="006D3873" w:rsidRPr="003D4108" w:rsidRDefault="006D3873" w:rsidP="006D3873">
      <w:pPr>
        <w:spacing w:after="0" w:line="240" w:lineRule="auto"/>
        <w:jc w:val="both"/>
        <w:rPr>
          <w:b/>
        </w:rPr>
      </w:pPr>
      <w:r>
        <w:rPr>
          <w:bCs/>
        </w:rPr>
        <w:t xml:space="preserve">La Direction s’engage à </w:t>
      </w:r>
      <w:r w:rsidRPr="003D4108">
        <w:rPr>
          <w:b/>
        </w:rPr>
        <w:t>limiter à deux semaines maximum (dont la 5</w:t>
      </w:r>
      <w:r w:rsidRPr="003D4108">
        <w:rPr>
          <w:b/>
          <w:vertAlign w:val="superscript"/>
        </w:rPr>
        <w:t>ème</w:t>
      </w:r>
      <w:r w:rsidRPr="003D4108">
        <w:rPr>
          <w:b/>
        </w:rPr>
        <w:t xml:space="preserve"> semaine imposée en fin d’année), le nombre de congés imposés par l’employeur. </w:t>
      </w:r>
    </w:p>
    <w:p w14:paraId="171FA1EC" w14:textId="77777777" w:rsidR="006D3873" w:rsidRDefault="006D3873" w:rsidP="006D3873">
      <w:pPr>
        <w:spacing w:after="0" w:line="240" w:lineRule="auto"/>
        <w:jc w:val="both"/>
        <w:rPr>
          <w:bCs/>
        </w:rPr>
      </w:pPr>
    </w:p>
    <w:p w14:paraId="33939CE6" w14:textId="77777777" w:rsidR="006D3873" w:rsidRDefault="006D3873" w:rsidP="006D3873">
      <w:pPr>
        <w:spacing w:after="0" w:line="240" w:lineRule="auto"/>
        <w:jc w:val="both"/>
        <w:rPr>
          <w:bCs/>
        </w:rPr>
      </w:pPr>
      <w:r>
        <w:rPr>
          <w:bCs/>
        </w:rPr>
        <w:t xml:space="preserve">Par ailleurs, pour faciliter la programmation des départs en congés des collaborateurs, il est demandé de veiller à </w:t>
      </w:r>
      <w:r w:rsidRPr="003D4108">
        <w:rPr>
          <w:b/>
        </w:rPr>
        <w:t>anticiper le planning de départ en congés</w:t>
      </w:r>
      <w:r>
        <w:rPr>
          <w:bCs/>
        </w:rPr>
        <w:t xml:space="preserve"> au sein de chaque agence et de réaliser un retour individuel à chaque salarié. Pour rappel, les congés sont à solder avant le 30 avril de chaque exercice, avec une tolérance au 15 mai de l’exercice lorsque la Caisse des congés des Travaux Publics le permet.</w:t>
      </w:r>
    </w:p>
    <w:p w14:paraId="40F6E5F1" w14:textId="77777777" w:rsidR="006D3873" w:rsidRPr="00307313" w:rsidRDefault="006D3873" w:rsidP="006D3873">
      <w:pPr>
        <w:pStyle w:val="Paragraphedeliste"/>
        <w:spacing w:after="0" w:line="240" w:lineRule="auto"/>
        <w:ind w:left="644"/>
        <w:jc w:val="both"/>
        <w:rPr>
          <w:bCs/>
        </w:rPr>
      </w:pPr>
    </w:p>
    <w:p w14:paraId="5AE025D7" w14:textId="77777777" w:rsidR="006D3873" w:rsidRDefault="006D3873" w:rsidP="006D3873">
      <w:pPr>
        <w:spacing w:after="0" w:line="240" w:lineRule="auto"/>
        <w:jc w:val="both"/>
        <w:rPr>
          <w:bCs/>
        </w:rPr>
      </w:pPr>
      <w:r>
        <w:rPr>
          <w:bCs/>
        </w:rPr>
        <w:t xml:space="preserve">Il est également rappelé que, conformément à l’article 9 de l’accord sur la durée et l’organisation du travail, le collaborateur pour qui ses congés payés auront été accordés par sa Direction, et qui se trouverait empêché de les prendre, ou dont les congés payés feraient l’objet d’un report, aura droit à : </w:t>
      </w:r>
    </w:p>
    <w:p w14:paraId="64189A65" w14:textId="77777777" w:rsidR="006D3873" w:rsidRPr="004E04F7" w:rsidRDefault="006D3873" w:rsidP="006D3873">
      <w:pPr>
        <w:pStyle w:val="Paragraphedeliste"/>
        <w:numPr>
          <w:ilvl w:val="0"/>
          <w:numId w:val="2"/>
        </w:numPr>
        <w:spacing w:after="0" w:line="240" w:lineRule="auto"/>
        <w:jc w:val="both"/>
        <w:rPr>
          <w:bCs/>
        </w:rPr>
      </w:pPr>
      <w:r w:rsidRPr="004E04F7">
        <w:rPr>
          <w:bCs/>
        </w:rPr>
        <w:t>Un jour de congé supplémentaire si la modification intervient dans les deux mois du départ,</w:t>
      </w:r>
    </w:p>
    <w:p w14:paraId="1EE8071C" w14:textId="77777777" w:rsidR="006D3873" w:rsidRPr="004E04F7" w:rsidRDefault="006D3873" w:rsidP="006D3873">
      <w:pPr>
        <w:pStyle w:val="Paragraphedeliste"/>
        <w:numPr>
          <w:ilvl w:val="0"/>
          <w:numId w:val="2"/>
        </w:numPr>
        <w:spacing w:after="0" w:line="240" w:lineRule="auto"/>
        <w:jc w:val="both"/>
        <w:rPr>
          <w:bCs/>
        </w:rPr>
      </w:pPr>
      <w:r w:rsidRPr="004E04F7">
        <w:rPr>
          <w:bCs/>
        </w:rPr>
        <w:t xml:space="preserve">Deux jours de congé supplémentaire si la modification intervient dans le mois qui précède le départ en congé. </w:t>
      </w:r>
    </w:p>
    <w:p w14:paraId="46657EA9" w14:textId="77777777" w:rsidR="006D3873" w:rsidRDefault="006D3873" w:rsidP="006D3873">
      <w:pPr>
        <w:spacing w:after="0" w:line="240" w:lineRule="auto"/>
        <w:jc w:val="both"/>
        <w:rPr>
          <w:b/>
          <w:color w:val="0070C0"/>
        </w:rPr>
      </w:pPr>
    </w:p>
    <w:p w14:paraId="3EB8E9CB" w14:textId="77777777" w:rsidR="006D3873" w:rsidRPr="008C6C17" w:rsidRDefault="006D3873" w:rsidP="006D3873">
      <w:pPr>
        <w:pStyle w:val="Paragraphedeliste"/>
        <w:numPr>
          <w:ilvl w:val="0"/>
          <w:numId w:val="5"/>
        </w:numPr>
        <w:spacing w:after="0" w:line="240" w:lineRule="auto"/>
        <w:jc w:val="both"/>
        <w:rPr>
          <w:b/>
          <w:bCs/>
          <w:iCs/>
          <w:color w:val="0070C0"/>
        </w:rPr>
      </w:pPr>
      <w:r w:rsidRPr="008C6C17">
        <w:rPr>
          <w:b/>
          <w:bCs/>
          <w:iCs/>
          <w:color w:val="0070C0"/>
        </w:rPr>
        <w:t>Jour complémentaire pour engagement solidaire</w:t>
      </w:r>
    </w:p>
    <w:p w14:paraId="56EDE6C3" w14:textId="77777777" w:rsidR="006D3873" w:rsidRPr="006366AA" w:rsidRDefault="006D3873" w:rsidP="006D3873">
      <w:pPr>
        <w:pStyle w:val="Paragraphedeliste"/>
        <w:spacing w:after="0" w:line="240" w:lineRule="auto"/>
        <w:jc w:val="both"/>
        <w:rPr>
          <w:i/>
          <w:color w:val="0070C0"/>
        </w:rPr>
      </w:pPr>
    </w:p>
    <w:p w14:paraId="7FBAB4C2" w14:textId="77777777" w:rsidR="006D3873" w:rsidRPr="008C6C17" w:rsidRDefault="006D3873" w:rsidP="006D3873">
      <w:pPr>
        <w:spacing w:after="0" w:line="240" w:lineRule="auto"/>
        <w:jc w:val="both"/>
        <w:rPr>
          <w:bCs/>
          <w:iCs/>
          <w:color w:val="000000" w:themeColor="text1"/>
        </w:rPr>
      </w:pPr>
      <w:r w:rsidRPr="008C6C17">
        <w:rPr>
          <w:bCs/>
          <w:iCs/>
          <w:color w:val="000000" w:themeColor="text1"/>
        </w:rPr>
        <w:t>Une réflexion sera menée vis-à-vis des salariés faisant preuve d’engagement solidaire, en particulier en ce qui concerne les collaborateurs de la Réserve Nationale.</w:t>
      </w:r>
    </w:p>
    <w:p w14:paraId="38B56239" w14:textId="77777777" w:rsidR="006D3873" w:rsidRDefault="006D3873" w:rsidP="006D3873">
      <w:pPr>
        <w:spacing w:after="0" w:line="240" w:lineRule="auto"/>
        <w:jc w:val="both"/>
        <w:rPr>
          <w:b/>
          <w:color w:val="0070C0"/>
        </w:rPr>
      </w:pPr>
    </w:p>
    <w:p w14:paraId="21860657" w14:textId="77777777" w:rsidR="006D3873" w:rsidRDefault="006D3873" w:rsidP="006D3873">
      <w:pPr>
        <w:pStyle w:val="Paragraphedeliste"/>
        <w:numPr>
          <w:ilvl w:val="0"/>
          <w:numId w:val="5"/>
        </w:numPr>
        <w:spacing w:after="0" w:line="240" w:lineRule="auto"/>
        <w:jc w:val="both"/>
        <w:rPr>
          <w:b/>
          <w:color w:val="0070C0"/>
        </w:rPr>
      </w:pPr>
      <w:r>
        <w:rPr>
          <w:b/>
          <w:color w:val="0070C0"/>
        </w:rPr>
        <w:t>Télétravail</w:t>
      </w:r>
    </w:p>
    <w:p w14:paraId="2DAE0515" w14:textId="77777777" w:rsidR="006D3873" w:rsidRDefault="006D3873" w:rsidP="006D3873">
      <w:pPr>
        <w:pStyle w:val="Paragraphedeliste"/>
        <w:spacing w:after="0" w:line="240" w:lineRule="auto"/>
        <w:jc w:val="both"/>
        <w:rPr>
          <w:b/>
          <w:color w:val="0070C0"/>
        </w:rPr>
      </w:pPr>
    </w:p>
    <w:p w14:paraId="0805C96E" w14:textId="77777777" w:rsidR="006D3873" w:rsidRDefault="006D3873" w:rsidP="006D3873">
      <w:pPr>
        <w:pStyle w:val="Paragraphedeliste"/>
        <w:spacing w:after="0" w:line="240" w:lineRule="auto"/>
        <w:ind w:left="0"/>
        <w:jc w:val="both"/>
        <w:rPr>
          <w:bCs/>
        </w:rPr>
      </w:pPr>
      <w:r>
        <w:rPr>
          <w:bCs/>
        </w:rPr>
        <w:t>Pour rappel, un accord a été signé sur ce thème avec les organisations syndicales en date du 15 février 2024, avec mise en œuvre à compter du 1</w:t>
      </w:r>
      <w:r w:rsidRPr="003D4108">
        <w:rPr>
          <w:bCs/>
          <w:vertAlign w:val="superscript"/>
        </w:rPr>
        <w:t>er</w:t>
      </w:r>
      <w:r>
        <w:rPr>
          <w:bCs/>
        </w:rPr>
        <w:t xml:space="preserve"> mars 2024 pour une durée de 3 ans.</w:t>
      </w:r>
    </w:p>
    <w:p w14:paraId="610D296C" w14:textId="77777777" w:rsidR="006D3873" w:rsidRDefault="006D3873" w:rsidP="006D3873">
      <w:pPr>
        <w:pStyle w:val="Paragraphedeliste"/>
        <w:spacing w:after="0" w:line="240" w:lineRule="auto"/>
        <w:ind w:left="0"/>
        <w:jc w:val="both"/>
        <w:rPr>
          <w:bCs/>
        </w:rPr>
      </w:pPr>
    </w:p>
    <w:p w14:paraId="50FAF15F" w14:textId="77777777" w:rsidR="006D3873" w:rsidRDefault="006D3873" w:rsidP="006D3873">
      <w:pPr>
        <w:pStyle w:val="Paragraphedeliste"/>
        <w:spacing w:after="0" w:line="240" w:lineRule="auto"/>
        <w:ind w:left="0"/>
        <w:jc w:val="both"/>
        <w:rPr>
          <w:bCs/>
        </w:rPr>
      </w:pPr>
    </w:p>
    <w:p w14:paraId="460A9AE2" w14:textId="77777777" w:rsidR="006D3873" w:rsidRDefault="006D3873" w:rsidP="006D3873">
      <w:pPr>
        <w:pStyle w:val="Paragraphedeliste"/>
        <w:spacing w:after="0" w:line="240" w:lineRule="auto"/>
        <w:ind w:left="0"/>
        <w:jc w:val="both"/>
        <w:rPr>
          <w:bCs/>
        </w:rPr>
      </w:pPr>
    </w:p>
    <w:p w14:paraId="1FE4B3FC" w14:textId="77777777" w:rsidR="006D3873" w:rsidRPr="003D4108" w:rsidRDefault="006D3873" w:rsidP="006D3873">
      <w:pPr>
        <w:pStyle w:val="Paragraphedeliste"/>
        <w:spacing w:after="0" w:line="240" w:lineRule="auto"/>
        <w:ind w:left="0"/>
        <w:jc w:val="both"/>
        <w:rPr>
          <w:bCs/>
        </w:rPr>
      </w:pPr>
    </w:p>
    <w:p w14:paraId="23D982E5" w14:textId="77777777" w:rsidR="006D3873" w:rsidRDefault="006D3873" w:rsidP="006D3873">
      <w:pPr>
        <w:pStyle w:val="Paragraphedeliste"/>
        <w:numPr>
          <w:ilvl w:val="0"/>
          <w:numId w:val="5"/>
        </w:numPr>
        <w:spacing w:after="0" w:line="240" w:lineRule="auto"/>
        <w:jc w:val="both"/>
        <w:rPr>
          <w:b/>
          <w:color w:val="0070C0"/>
        </w:rPr>
      </w:pPr>
      <w:r w:rsidRPr="004E04F7">
        <w:rPr>
          <w:b/>
          <w:color w:val="0070C0"/>
        </w:rPr>
        <w:t xml:space="preserve">Flexibilité du travail </w:t>
      </w:r>
    </w:p>
    <w:p w14:paraId="6A7F5571" w14:textId="77777777" w:rsidR="006D3873" w:rsidRPr="004E04F7" w:rsidRDefault="006D3873" w:rsidP="006D3873">
      <w:pPr>
        <w:spacing w:after="0" w:line="240" w:lineRule="auto"/>
        <w:jc w:val="both"/>
        <w:rPr>
          <w:b/>
          <w:color w:val="0070C0"/>
        </w:rPr>
      </w:pPr>
    </w:p>
    <w:p w14:paraId="31FDD07B" w14:textId="77777777" w:rsidR="006D3873" w:rsidRDefault="006D3873" w:rsidP="006D3873">
      <w:pPr>
        <w:spacing w:after="0" w:line="240" w:lineRule="auto"/>
        <w:jc w:val="both"/>
        <w:rPr>
          <w:bCs/>
        </w:rPr>
      </w:pPr>
      <w:r w:rsidRPr="004E04F7">
        <w:rPr>
          <w:bCs/>
        </w:rPr>
        <w:t xml:space="preserve">Il est rappelé qu’une réflexion est menée auprès d’une agence sur la faisabilité de mise en place du travail sur 4 jours ainsi que la possibilité du télétravail pour les salariés de l’encadrement travaux. </w:t>
      </w:r>
    </w:p>
    <w:p w14:paraId="7133BEE5" w14:textId="77777777" w:rsidR="006D3873" w:rsidRDefault="006D3873" w:rsidP="006D3873">
      <w:pPr>
        <w:spacing w:after="160" w:line="259" w:lineRule="auto"/>
        <w:rPr>
          <w:bCs/>
        </w:rPr>
      </w:pPr>
    </w:p>
    <w:p w14:paraId="692F4A94" w14:textId="77777777" w:rsidR="006D3873" w:rsidRPr="00F55E17" w:rsidRDefault="006D3873" w:rsidP="006D3873">
      <w:pPr>
        <w:pStyle w:val="Paragraphedeliste"/>
        <w:numPr>
          <w:ilvl w:val="0"/>
          <w:numId w:val="5"/>
        </w:numPr>
        <w:spacing w:after="160" w:line="259" w:lineRule="auto"/>
        <w:rPr>
          <w:b/>
          <w:color w:val="0070C0"/>
        </w:rPr>
      </w:pPr>
      <w:r w:rsidRPr="00F55E17">
        <w:rPr>
          <w:b/>
          <w:color w:val="0070C0"/>
        </w:rPr>
        <w:t xml:space="preserve">Travail du samedi </w:t>
      </w:r>
    </w:p>
    <w:p w14:paraId="564D057A" w14:textId="77777777" w:rsidR="006D3873" w:rsidRDefault="006D3873" w:rsidP="006D3873">
      <w:pPr>
        <w:spacing w:after="0" w:line="240" w:lineRule="auto"/>
        <w:jc w:val="both"/>
        <w:rPr>
          <w:bCs/>
        </w:rPr>
      </w:pPr>
      <w:r>
        <w:rPr>
          <w:bCs/>
        </w:rPr>
        <w:t>Conformément à l’accord sur la durée et l’organisation du travail, si le samedi travaillé correspond à un 6</w:t>
      </w:r>
      <w:r w:rsidRPr="00CE1E9B">
        <w:rPr>
          <w:bCs/>
          <w:vertAlign w:val="superscript"/>
        </w:rPr>
        <w:t>ème</w:t>
      </w:r>
      <w:r>
        <w:rPr>
          <w:bCs/>
        </w:rPr>
        <w:t xml:space="preserve"> jour de travail effectif sur une même semaine civile, une prime forfaitaire est versée au salarié pour chaque samedi travaillé.</w:t>
      </w:r>
    </w:p>
    <w:p w14:paraId="63D800DF" w14:textId="77777777" w:rsidR="006D3873" w:rsidRDefault="006D3873" w:rsidP="006D3873">
      <w:pPr>
        <w:spacing w:after="0" w:line="240" w:lineRule="auto"/>
        <w:jc w:val="both"/>
        <w:rPr>
          <w:bCs/>
        </w:rPr>
      </w:pPr>
    </w:p>
    <w:p w14:paraId="70A645E6" w14:textId="77777777" w:rsidR="006D3873" w:rsidRDefault="006D3873" w:rsidP="006D3873">
      <w:pPr>
        <w:spacing w:after="0" w:line="240" w:lineRule="auto"/>
        <w:jc w:val="both"/>
        <w:rPr>
          <w:bCs/>
        </w:rPr>
      </w:pPr>
      <w:r w:rsidRPr="000B6BE1">
        <w:rPr>
          <w:bCs/>
        </w:rPr>
        <w:t xml:space="preserve">La Direction propose de </w:t>
      </w:r>
      <w:r w:rsidRPr="000B6BE1">
        <w:rPr>
          <w:b/>
        </w:rPr>
        <w:t>revaloriser cette prime</w:t>
      </w:r>
      <w:r w:rsidRPr="000B6BE1">
        <w:rPr>
          <w:bCs/>
        </w:rPr>
        <w:t xml:space="preserve">, initialement d’un montant de 70 euros bruts à </w:t>
      </w:r>
      <w:r w:rsidRPr="000B6BE1">
        <w:rPr>
          <w:b/>
        </w:rPr>
        <w:t>85€</w:t>
      </w:r>
      <w:r>
        <w:rPr>
          <w:bCs/>
        </w:rPr>
        <w:t xml:space="preserve"> </w:t>
      </w:r>
      <w:r w:rsidRPr="003D4108">
        <w:rPr>
          <w:b/>
        </w:rPr>
        <w:t>bruts pour chaque samedi travaillé</w:t>
      </w:r>
      <w:r>
        <w:rPr>
          <w:bCs/>
        </w:rPr>
        <w:t xml:space="preserve">. </w:t>
      </w:r>
    </w:p>
    <w:p w14:paraId="35D46F0F" w14:textId="77777777" w:rsidR="006D3873" w:rsidRDefault="006D3873" w:rsidP="006D3873">
      <w:pPr>
        <w:spacing w:after="0" w:line="240" w:lineRule="auto"/>
        <w:jc w:val="both"/>
        <w:rPr>
          <w:bCs/>
        </w:rPr>
      </w:pPr>
    </w:p>
    <w:p w14:paraId="31B55882" w14:textId="77777777" w:rsidR="006D3873" w:rsidRDefault="006D3873" w:rsidP="006D3873">
      <w:pPr>
        <w:pStyle w:val="Paragraphedeliste"/>
        <w:numPr>
          <w:ilvl w:val="0"/>
          <w:numId w:val="5"/>
        </w:numPr>
        <w:jc w:val="both"/>
        <w:rPr>
          <w:b/>
          <w:color w:val="0070C0"/>
        </w:rPr>
      </w:pPr>
      <w:r>
        <w:rPr>
          <w:b/>
          <w:color w:val="0070C0"/>
        </w:rPr>
        <w:t xml:space="preserve">Monétisation de jours de repos vers le </w:t>
      </w:r>
      <w:r w:rsidRPr="008C2084">
        <w:rPr>
          <w:b/>
          <w:color w:val="0070C0"/>
        </w:rPr>
        <w:t xml:space="preserve">PERECOL </w:t>
      </w:r>
    </w:p>
    <w:p w14:paraId="151146B3" w14:textId="77777777" w:rsidR="006D3873" w:rsidRDefault="006D3873" w:rsidP="006D3873">
      <w:pPr>
        <w:jc w:val="both"/>
      </w:pPr>
      <w:r>
        <w:t>Les parties conviennent d’étudier la possibilité de monétiser des jours de repos vers le PERECOL, en complément des 5 jours de congés payés déjà monétisés. Une décision unilatérale de l’employeur sera établie chaque année pour déterminer le nombre de jours possibles dans la limite de 5 jours de repos acquis.</w:t>
      </w:r>
    </w:p>
    <w:p w14:paraId="52D201D7" w14:textId="77777777" w:rsidR="006D3873" w:rsidRDefault="006D3873" w:rsidP="006D3873">
      <w:pPr>
        <w:pStyle w:val="Paragraphedeliste"/>
        <w:numPr>
          <w:ilvl w:val="0"/>
          <w:numId w:val="5"/>
        </w:numPr>
        <w:spacing w:after="0" w:line="240" w:lineRule="auto"/>
        <w:jc w:val="both"/>
        <w:rPr>
          <w:b/>
          <w:color w:val="0070C0"/>
        </w:rPr>
      </w:pPr>
      <w:r>
        <w:rPr>
          <w:b/>
          <w:color w:val="0070C0"/>
        </w:rPr>
        <w:t xml:space="preserve">Repas de fin d’année </w:t>
      </w:r>
    </w:p>
    <w:p w14:paraId="5D9D7383" w14:textId="77777777" w:rsidR="006D3873" w:rsidRDefault="006D3873" w:rsidP="006D3873">
      <w:pPr>
        <w:pStyle w:val="Paragraphedeliste"/>
        <w:spacing w:after="0" w:line="240" w:lineRule="auto"/>
        <w:jc w:val="both"/>
        <w:rPr>
          <w:b/>
          <w:color w:val="0070C0"/>
        </w:rPr>
      </w:pPr>
    </w:p>
    <w:p w14:paraId="7C6563B2" w14:textId="77777777" w:rsidR="006D3873" w:rsidRPr="007D4D75" w:rsidRDefault="006D3873" w:rsidP="006D3873">
      <w:pPr>
        <w:spacing w:after="0" w:line="240" w:lineRule="auto"/>
        <w:jc w:val="both"/>
        <w:rPr>
          <w:bCs/>
        </w:rPr>
      </w:pPr>
      <w:r w:rsidRPr="004E04F7">
        <w:rPr>
          <w:bCs/>
        </w:rPr>
        <w:t>Les repas de fin d’année organisés au sein des différentes agences devront être proposés à l’ensemble des salariés de l’agence, sans distinction et se déroule</w:t>
      </w:r>
      <w:r>
        <w:rPr>
          <w:bCs/>
        </w:rPr>
        <w:t>r</w:t>
      </w:r>
      <w:r w:rsidRPr="004E04F7">
        <w:rPr>
          <w:bCs/>
        </w:rPr>
        <w:t xml:space="preserve"> sur le temps de travail.</w:t>
      </w:r>
      <w:r>
        <w:rPr>
          <w:bCs/>
        </w:rPr>
        <w:t xml:space="preserve"> </w:t>
      </w:r>
    </w:p>
    <w:p w14:paraId="58AE8E36" w14:textId="77777777" w:rsidR="006D3873" w:rsidRDefault="006D3873" w:rsidP="006D3873">
      <w:pPr>
        <w:spacing w:after="0" w:line="240" w:lineRule="auto"/>
        <w:jc w:val="both"/>
        <w:rPr>
          <w:bCs/>
        </w:rPr>
      </w:pPr>
    </w:p>
    <w:p w14:paraId="3B9292D9" w14:textId="77777777" w:rsidR="006D3873" w:rsidRDefault="006D3873" w:rsidP="006D3873">
      <w:pPr>
        <w:pStyle w:val="Paragraphedeliste"/>
        <w:numPr>
          <w:ilvl w:val="1"/>
          <w:numId w:val="3"/>
        </w:numPr>
        <w:spacing w:after="0" w:line="240" w:lineRule="auto"/>
        <w:jc w:val="both"/>
        <w:rPr>
          <w:b/>
          <w:bCs/>
        </w:rPr>
      </w:pPr>
      <w:r w:rsidRPr="00C358F4">
        <w:rPr>
          <w:b/>
          <w:bCs/>
        </w:rPr>
        <w:t xml:space="preserve">– </w:t>
      </w:r>
      <w:r>
        <w:rPr>
          <w:b/>
          <w:bCs/>
        </w:rPr>
        <w:t xml:space="preserve">Déplacements </w:t>
      </w:r>
    </w:p>
    <w:p w14:paraId="01185186" w14:textId="77777777" w:rsidR="006D3873" w:rsidRDefault="006D3873" w:rsidP="006D3873">
      <w:pPr>
        <w:spacing w:after="0" w:line="240" w:lineRule="auto"/>
        <w:jc w:val="both"/>
        <w:rPr>
          <w:b/>
          <w:bCs/>
        </w:rPr>
      </w:pPr>
    </w:p>
    <w:p w14:paraId="1CFC281F" w14:textId="77777777" w:rsidR="006D3873" w:rsidRDefault="006D3873" w:rsidP="006D3873">
      <w:pPr>
        <w:pStyle w:val="Paragraphedeliste"/>
        <w:numPr>
          <w:ilvl w:val="0"/>
          <w:numId w:val="10"/>
        </w:numPr>
        <w:spacing w:after="0" w:line="240" w:lineRule="auto"/>
        <w:jc w:val="both"/>
        <w:rPr>
          <w:b/>
          <w:color w:val="0070C0"/>
        </w:rPr>
      </w:pPr>
      <w:r w:rsidRPr="005261BC">
        <w:rPr>
          <w:b/>
          <w:color w:val="0070C0"/>
        </w:rPr>
        <w:t xml:space="preserve">Prime </w:t>
      </w:r>
      <w:r>
        <w:rPr>
          <w:b/>
          <w:color w:val="0070C0"/>
        </w:rPr>
        <w:t xml:space="preserve">carburant </w:t>
      </w:r>
    </w:p>
    <w:p w14:paraId="109BE7B6" w14:textId="77777777" w:rsidR="006D3873" w:rsidRDefault="006D3873" w:rsidP="006D3873">
      <w:pPr>
        <w:spacing w:after="0" w:line="240" w:lineRule="auto"/>
        <w:jc w:val="both"/>
        <w:rPr>
          <w:b/>
          <w:color w:val="0070C0"/>
        </w:rPr>
      </w:pPr>
    </w:p>
    <w:p w14:paraId="4814E3CE" w14:textId="77777777" w:rsidR="006D3873" w:rsidRDefault="006D3873" w:rsidP="006D3873">
      <w:pPr>
        <w:jc w:val="both"/>
        <w:rPr>
          <w:bCs/>
        </w:rPr>
      </w:pPr>
      <w:r w:rsidRPr="00E61FC7">
        <w:rPr>
          <w:bCs/>
        </w:rPr>
        <w:t xml:space="preserve">La Direction acte le principe d’une </w:t>
      </w:r>
      <w:r w:rsidRPr="003D4108">
        <w:rPr>
          <w:b/>
        </w:rPr>
        <w:t>prime carburant exceptionnelle</w:t>
      </w:r>
      <w:r w:rsidRPr="00E61FC7">
        <w:rPr>
          <w:bCs/>
        </w:rPr>
        <w:t xml:space="preserve"> qui sera versée </w:t>
      </w:r>
      <w:r w:rsidRPr="004E04F7">
        <w:rPr>
          <w:bCs/>
        </w:rPr>
        <w:t>en juillet 2026 au</w:t>
      </w:r>
      <w:r>
        <w:rPr>
          <w:bCs/>
        </w:rPr>
        <w:t xml:space="preserve"> plus tard</w:t>
      </w:r>
      <w:r w:rsidRPr="00E61FC7">
        <w:rPr>
          <w:bCs/>
        </w:rPr>
        <w:t>, en fonction de l’évolution des prix à la pompe, à l’initiative des Directeurs d’Entités pour les collaborateurs utilisant leur véhicule personnel pour leurs déplacements domicile – lieu de travail et ne bénéficiant pas d’une prise en charge même partielle de ces derniers. Cette prime ne sera pas intégrée à l’enveloppe des primes de performance.</w:t>
      </w:r>
    </w:p>
    <w:p w14:paraId="64743E3F" w14:textId="77777777" w:rsidR="006D3873" w:rsidRPr="00203FA0" w:rsidRDefault="006D3873" w:rsidP="006D3873">
      <w:pPr>
        <w:pStyle w:val="Paragraphedeliste"/>
        <w:numPr>
          <w:ilvl w:val="0"/>
          <w:numId w:val="10"/>
        </w:numPr>
        <w:spacing w:after="0" w:line="240" w:lineRule="auto"/>
        <w:jc w:val="both"/>
        <w:rPr>
          <w:b/>
          <w:color w:val="0070C0"/>
        </w:rPr>
      </w:pPr>
      <w:r w:rsidRPr="00203FA0">
        <w:rPr>
          <w:b/>
          <w:color w:val="0070C0"/>
        </w:rPr>
        <w:t xml:space="preserve">Prise en charge des péages </w:t>
      </w:r>
    </w:p>
    <w:p w14:paraId="5A84E854" w14:textId="77777777" w:rsidR="006D3873" w:rsidRDefault="006D3873" w:rsidP="006D3873">
      <w:pPr>
        <w:spacing w:after="0" w:line="240" w:lineRule="auto"/>
        <w:jc w:val="both"/>
        <w:rPr>
          <w:b/>
          <w:color w:val="0070C0"/>
        </w:rPr>
      </w:pPr>
    </w:p>
    <w:p w14:paraId="37D1B881" w14:textId="77777777" w:rsidR="006D3873" w:rsidRDefault="006D3873" w:rsidP="006D3873">
      <w:pPr>
        <w:spacing w:after="0" w:line="240" w:lineRule="auto"/>
        <w:jc w:val="both"/>
        <w:rPr>
          <w:bCs/>
        </w:rPr>
      </w:pPr>
      <w:r w:rsidRPr="003D4108">
        <w:rPr>
          <w:b/>
        </w:rPr>
        <w:t>Un test sera réalisé pendant une durée d’un an</w:t>
      </w:r>
      <w:r>
        <w:rPr>
          <w:bCs/>
        </w:rPr>
        <w:t xml:space="preserve"> à ce sujet. </w:t>
      </w:r>
      <w:r w:rsidRPr="0089395B">
        <w:rPr>
          <w:bCs/>
        </w:rPr>
        <w:t xml:space="preserve">L’entreprise s’engage </w:t>
      </w:r>
      <w:r>
        <w:rPr>
          <w:bCs/>
        </w:rPr>
        <w:t xml:space="preserve">en effet </w:t>
      </w:r>
      <w:r w:rsidRPr="0089395B">
        <w:rPr>
          <w:bCs/>
        </w:rPr>
        <w:t>à étudier</w:t>
      </w:r>
      <w:r>
        <w:rPr>
          <w:bCs/>
        </w:rPr>
        <w:t xml:space="preserve">, </w:t>
      </w:r>
      <w:r w:rsidRPr="0089395B">
        <w:rPr>
          <w:bCs/>
        </w:rPr>
        <w:t>selon la localisation du chantier et la domiciliation</w:t>
      </w:r>
      <w:r>
        <w:rPr>
          <w:bCs/>
        </w:rPr>
        <w:t xml:space="preserve"> du collaborateur</w:t>
      </w:r>
      <w:r w:rsidRPr="0089395B">
        <w:rPr>
          <w:bCs/>
        </w:rPr>
        <w:t xml:space="preserve">, la </w:t>
      </w:r>
      <w:r>
        <w:rPr>
          <w:bCs/>
        </w:rPr>
        <w:t xml:space="preserve">possibilité de </w:t>
      </w:r>
      <w:r w:rsidRPr="0089395B">
        <w:rPr>
          <w:bCs/>
        </w:rPr>
        <w:t>prise en charge du péage</w:t>
      </w:r>
      <w:r>
        <w:rPr>
          <w:bCs/>
        </w:rPr>
        <w:t xml:space="preserve"> (sous réserve de j</w:t>
      </w:r>
      <w:r w:rsidRPr="0089395B">
        <w:rPr>
          <w:bCs/>
        </w:rPr>
        <w:t>ustificatif</w:t>
      </w:r>
      <w:r>
        <w:rPr>
          <w:bCs/>
        </w:rPr>
        <w:t>) lorsque le trajet jusqu’au chantier rend impératif la nécessité d’emprunter une autoroute à péage.</w:t>
      </w:r>
      <w:r w:rsidRPr="0089395B">
        <w:rPr>
          <w:bCs/>
        </w:rPr>
        <w:t xml:space="preserve"> </w:t>
      </w:r>
    </w:p>
    <w:p w14:paraId="03A00C7A" w14:textId="77777777" w:rsidR="006D3873" w:rsidRPr="0089395B" w:rsidRDefault="006D3873" w:rsidP="006D3873">
      <w:pPr>
        <w:spacing w:after="0" w:line="240" w:lineRule="auto"/>
        <w:jc w:val="both"/>
        <w:rPr>
          <w:bCs/>
        </w:rPr>
      </w:pPr>
    </w:p>
    <w:p w14:paraId="2E0B4F1B" w14:textId="77777777" w:rsidR="006D3873" w:rsidRPr="00703054" w:rsidRDefault="006D3873" w:rsidP="006D3873">
      <w:pPr>
        <w:spacing w:after="0" w:line="240" w:lineRule="auto"/>
        <w:jc w:val="both"/>
        <w:rPr>
          <w:bCs/>
          <w:sz w:val="14"/>
          <w:szCs w:val="14"/>
        </w:rPr>
      </w:pPr>
    </w:p>
    <w:p w14:paraId="02E68DC9" w14:textId="77777777" w:rsidR="006D3873" w:rsidRPr="00FA5948" w:rsidRDefault="006D3873" w:rsidP="006D3873">
      <w:pPr>
        <w:pStyle w:val="Paragraphedeliste"/>
        <w:numPr>
          <w:ilvl w:val="0"/>
          <w:numId w:val="7"/>
        </w:numPr>
        <w:spacing w:after="0" w:line="240" w:lineRule="auto"/>
        <w:jc w:val="both"/>
      </w:pPr>
      <w:r w:rsidRPr="00FA5948">
        <w:rPr>
          <w:b/>
          <w:u w:val="single"/>
        </w:rPr>
        <w:t>THEME 2 – Gestion des emplois et des parcours professionnels</w:t>
      </w:r>
    </w:p>
    <w:p w14:paraId="61DA1CBA" w14:textId="77777777" w:rsidR="006D3873" w:rsidRDefault="006D3873" w:rsidP="006D3873">
      <w:pPr>
        <w:spacing w:after="0" w:line="240" w:lineRule="auto"/>
        <w:jc w:val="both"/>
        <w:rPr>
          <w:bCs/>
        </w:rPr>
      </w:pPr>
    </w:p>
    <w:p w14:paraId="078CFB12" w14:textId="77777777" w:rsidR="006D3873" w:rsidRDefault="006D3873" w:rsidP="006D3873">
      <w:pPr>
        <w:pStyle w:val="Paragraphedeliste"/>
        <w:numPr>
          <w:ilvl w:val="0"/>
          <w:numId w:val="8"/>
        </w:numPr>
        <w:rPr>
          <w:b/>
          <w:color w:val="0070C0"/>
        </w:rPr>
      </w:pPr>
      <w:r w:rsidRPr="00E85C08">
        <w:rPr>
          <w:b/>
          <w:color w:val="0070C0"/>
        </w:rPr>
        <w:t xml:space="preserve">Développement des compétences </w:t>
      </w:r>
    </w:p>
    <w:p w14:paraId="46889072" w14:textId="77777777" w:rsidR="006D3873" w:rsidRDefault="006D3873" w:rsidP="006D3873">
      <w:pPr>
        <w:spacing w:after="0"/>
        <w:jc w:val="both"/>
      </w:pPr>
      <w:r w:rsidRPr="00E85C08">
        <w:t xml:space="preserve">La Direction </w:t>
      </w:r>
      <w:r>
        <w:t>améliore</w:t>
      </w:r>
      <w:r w:rsidRPr="00E85C08">
        <w:t xml:space="preserve"> </w:t>
      </w:r>
      <w:r>
        <w:t xml:space="preserve">depuis plusieurs années le processus de développement des compétences de ses salariés. </w:t>
      </w:r>
    </w:p>
    <w:p w14:paraId="001A3405" w14:textId="77777777" w:rsidR="006D3873" w:rsidRDefault="006D3873" w:rsidP="006D3873">
      <w:pPr>
        <w:spacing w:after="0"/>
        <w:jc w:val="both"/>
      </w:pPr>
      <w:r>
        <w:t xml:space="preserve">Pour rappel, l’engagement de la Direction est de 14 heures de formation par an et par collaborateur. </w:t>
      </w:r>
    </w:p>
    <w:p w14:paraId="084A45B0" w14:textId="77777777" w:rsidR="006D3873" w:rsidRDefault="006D3873" w:rsidP="006D3873">
      <w:pPr>
        <w:spacing w:after="0"/>
        <w:jc w:val="both"/>
      </w:pPr>
      <w:r>
        <w:t xml:space="preserve">En 2025, </w:t>
      </w:r>
      <w:r w:rsidRPr="001016D6">
        <w:rPr>
          <w:b/>
          <w:bCs/>
        </w:rPr>
        <w:t>2 726 heures de formation développement des compétences</w:t>
      </w:r>
      <w:r>
        <w:t xml:space="preserve"> </w:t>
      </w:r>
      <w:r w:rsidRPr="001016D6">
        <w:rPr>
          <w:b/>
          <w:bCs/>
        </w:rPr>
        <w:t>ont été dispensées à la population compagnons</w:t>
      </w:r>
      <w:r>
        <w:t>, soit 41% des actions globales.</w:t>
      </w:r>
    </w:p>
    <w:p w14:paraId="24602850" w14:textId="77777777" w:rsidR="006D3873" w:rsidRDefault="006D3873" w:rsidP="006D3873">
      <w:pPr>
        <w:jc w:val="both"/>
      </w:pPr>
      <w:r>
        <w:t xml:space="preserve">En ce qui concerne les actions de formation de </w:t>
      </w:r>
      <w:r w:rsidRPr="00203FA0">
        <w:t xml:space="preserve">développement des compétences destinées aux compagnons, la Direction s’engage à mener une réflexion pour </w:t>
      </w:r>
      <w:r>
        <w:t>renforc</w:t>
      </w:r>
      <w:r w:rsidRPr="00203FA0">
        <w:t>er leur mise en œuvre.</w:t>
      </w:r>
      <w:r>
        <w:t xml:space="preserve"> </w:t>
      </w:r>
    </w:p>
    <w:p w14:paraId="17F74FD6" w14:textId="77777777" w:rsidR="006D3873" w:rsidRDefault="006D3873" w:rsidP="006D3873">
      <w:pPr>
        <w:pStyle w:val="Paragraphedeliste"/>
        <w:numPr>
          <w:ilvl w:val="0"/>
          <w:numId w:val="5"/>
        </w:numPr>
        <w:spacing w:after="0" w:line="240" w:lineRule="auto"/>
        <w:jc w:val="both"/>
        <w:rPr>
          <w:b/>
          <w:color w:val="0070C0"/>
        </w:rPr>
      </w:pPr>
      <w:r w:rsidRPr="007D4D75">
        <w:rPr>
          <w:b/>
          <w:color w:val="0070C0"/>
        </w:rPr>
        <w:t xml:space="preserve">Entretiens annuels </w:t>
      </w:r>
    </w:p>
    <w:p w14:paraId="05BE739D" w14:textId="77777777" w:rsidR="006D3873" w:rsidRDefault="006D3873" w:rsidP="006D3873">
      <w:pPr>
        <w:pStyle w:val="Paragraphedeliste"/>
        <w:spacing w:after="0" w:line="240" w:lineRule="auto"/>
        <w:jc w:val="both"/>
        <w:rPr>
          <w:b/>
          <w:color w:val="0070C0"/>
        </w:rPr>
      </w:pPr>
    </w:p>
    <w:p w14:paraId="766605F7" w14:textId="77777777" w:rsidR="006D3873" w:rsidRDefault="006D3873" w:rsidP="006D3873">
      <w:pPr>
        <w:jc w:val="both"/>
        <w:rPr>
          <w:bCs/>
        </w:rPr>
      </w:pPr>
      <w:r w:rsidRPr="009420C7">
        <w:rPr>
          <w:bCs/>
        </w:rPr>
        <w:t>L’entretien annuel de progrès</w:t>
      </w:r>
      <w:r>
        <w:rPr>
          <w:bCs/>
        </w:rPr>
        <w:t xml:space="preserve"> </w:t>
      </w:r>
      <w:r w:rsidRPr="009420C7">
        <w:rPr>
          <w:bCs/>
        </w:rPr>
        <w:t>est un processus continu où s’exerce de façon constructive la responsabilité managériale</w:t>
      </w:r>
      <w:r>
        <w:rPr>
          <w:bCs/>
        </w:rPr>
        <w:t xml:space="preserve">. </w:t>
      </w:r>
    </w:p>
    <w:p w14:paraId="42FFD891" w14:textId="77777777" w:rsidR="006D3873" w:rsidRDefault="006D3873" w:rsidP="006D3873">
      <w:pPr>
        <w:jc w:val="both"/>
        <w:rPr>
          <w:bCs/>
        </w:rPr>
      </w:pPr>
      <w:r>
        <w:rPr>
          <w:bCs/>
        </w:rPr>
        <w:t xml:space="preserve">Comme précisé dans le guide collaborateur, les deux entretiens : annuel et professionnel, ont pour but de répondre à plusieurs objectifs : </w:t>
      </w:r>
    </w:p>
    <w:p w14:paraId="6C241042" w14:textId="77777777" w:rsidR="006D3873" w:rsidRDefault="006D3873" w:rsidP="006D3873">
      <w:pPr>
        <w:pStyle w:val="Paragraphedeliste"/>
        <w:numPr>
          <w:ilvl w:val="0"/>
          <w:numId w:val="2"/>
        </w:numPr>
        <w:jc w:val="both"/>
        <w:rPr>
          <w:bCs/>
        </w:rPr>
      </w:pPr>
      <w:r>
        <w:rPr>
          <w:bCs/>
        </w:rPr>
        <w:t xml:space="preserve">Formaliser un espace </w:t>
      </w:r>
      <w:r w:rsidRPr="00034B20">
        <w:rPr>
          <w:bCs/>
        </w:rPr>
        <w:t>de dialogue privilégié entre le manager et ses collaborateurs directs</w:t>
      </w:r>
    </w:p>
    <w:p w14:paraId="3E90AF29" w14:textId="77777777" w:rsidR="006D3873" w:rsidRDefault="006D3873" w:rsidP="006D3873">
      <w:pPr>
        <w:pStyle w:val="Paragraphedeliste"/>
        <w:numPr>
          <w:ilvl w:val="0"/>
          <w:numId w:val="2"/>
        </w:numPr>
        <w:jc w:val="both"/>
        <w:rPr>
          <w:bCs/>
        </w:rPr>
      </w:pPr>
      <w:r w:rsidRPr="00034B20">
        <w:rPr>
          <w:bCs/>
        </w:rPr>
        <w:t>Permettre le déploiement des projets et la performance par la revue et la définition</w:t>
      </w:r>
      <w:r>
        <w:rPr>
          <w:bCs/>
        </w:rPr>
        <w:t xml:space="preserve"> </w:t>
      </w:r>
      <w:r w:rsidRPr="00034B20">
        <w:rPr>
          <w:bCs/>
        </w:rPr>
        <w:t>d’objectifs individuels en cohérence avec les objectifs des entités et du Groupe GCC</w:t>
      </w:r>
    </w:p>
    <w:p w14:paraId="4F9C830C" w14:textId="77777777" w:rsidR="006D3873" w:rsidRDefault="006D3873" w:rsidP="006D3873">
      <w:pPr>
        <w:pStyle w:val="Paragraphedeliste"/>
        <w:numPr>
          <w:ilvl w:val="0"/>
          <w:numId w:val="2"/>
        </w:numPr>
        <w:jc w:val="both"/>
        <w:rPr>
          <w:bCs/>
        </w:rPr>
      </w:pPr>
      <w:r w:rsidRPr="00034B20">
        <w:rPr>
          <w:bCs/>
        </w:rPr>
        <w:t>Créer les conditions équitables du développement personnel et professionnel de chacun</w:t>
      </w:r>
    </w:p>
    <w:p w14:paraId="425C4451" w14:textId="77777777" w:rsidR="006D3873" w:rsidRDefault="006D3873" w:rsidP="006D3873">
      <w:pPr>
        <w:pStyle w:val="Paragraphedeliste"/>
        <w:numPr>
          <w:ilvl w:val="0"/>
          <w:numId w:val="2"/>
        </w:numPr>
        <w:jc w:val="both"/>
        <w:rPr>
          <w:bCs/>
        </w:rPr>
      </w:pPr>
      <w:r w:rsidRPr="00034B20">
        <w:rPr>
          <w:bCs/>
        </w:rPr>
        <w:t>Évaluer les compétences et les potentiels, se fixer des axes de progrès afin de garantir la</w:t>
      </w:r>
      <w:r>
        <w:rPr>
          <w:bCs/>
        </w:rPr>
        <w:t xml:space="preserve"> </w:t>
      </w:r>
      <w:r w:rsidRPr="00034B20">
        <w:rPr>
          <w:bCs/>
        </w:rPr>
        <w:t>pérennité des Ressources Humaines du Groupe GCC</w:t>
      </w:r>
    </w:p>
    <w:p w14:paraId="68B5B2E9" w14:textId="77777777" w:rsidR="006D3873" w:rsidRDefault="006D3873" w:rsidP="006D3873">
      <w:pPr>
        <w:pStyle w:val="Paragraphedeliste"/>
        <w:numPr>
          <w:ilvl w:val="0"/>
          <w:numId w:val="2"/>
        </w:numPr>
        <w:jc w:val="both"/>
        <w:rPr>
          <w:bCs/>
        </w:rPr>
      </w:pPr>
      <w:r w:rsidRPr="00034B20">
        <w:rPr>
          <w:bCs/>
        </w:rPr>
        <w:t>Recenser et prioriser les besoins individuels de formation professionnelle et évaluer l’efficacité</w:t>
      </w:r>
      <w:r>
        <w:rPr>
          <w:bCs/>
        </w:rPr>
        <w:t xml:space="preserve"> </w:t>
      </w:r>
      <w:r w:rsidRPr="00034B20">
        <w:rPr>
          <w:bCs/>
        </w:rPr>
        <w:t>des formations suivies</w:t>
      </w:r>
    </w:p>
    <w:p w14:paraId="1D9D8C88" w14:textId="77777777" w:rsidR="006D3873" w:rsidRDefault="006D3873" w:rsidP="006D3873">
      <w:pPr>
        <w:jc w:val="both"/>
        <w:rPr>
          <w:b/>
        </w:rPr>
      </w:pPr>
      <w:r>
        <w:rPr>
          <w:bCs/>
        </w:rPr>
        <w:t xml:space="preserve">Ces entretiens doivent faire l’objet d’une </w:t>
      </w:r>
      <w:r w:rsidRPr="001016D6">
        <w:rPr>
          <w:b/>
        </w:rPr>
        <w:t xml:space="preserve">invitation au moins deux semaines avant pour que le collaborateur puisse être en mesure de préparer son entretien et doivent se réaliser sur le temps de travail.  </w:t>
      </w:r>
    </w:p>
    <w:p w14:paraId="402508DC" w14:textId="77777777" w:rsidR="006D3873" w:rsidRPr="00B96D53" w:rsidRDefault="006D3873" w:rsidP="006D3873">
      <w:pPr>
        <w:jc w:val="both"/>
        <w:rPr>
          <w:bCs/>
        </w:rPr>
      </w:pPr>
      <w:r w:rsidRPr="00B96D53">
        <w:rPr>
          <w:bCs/>
        </w:rPr>
        <w:t xml:space="preserve">Même si l’objet de l’entretien </w:t>
      </w:r>
      <w:r>
        <w:rPr>
          <w:bCs/>
        </w:rPr>
        <w:t xml:space="preserve">d’évaluation </w:t>
      </w:r>
      <w:r w:rsidRPr="00B96D53">
        <w:rPr>
          <w:bCs/>
        </w:rPr>
        <w:t xml:space="preserve">n’est pas la négociation salariale, il n’est pas </w:t>
      </w:r>
      <w:r>
        <w:rPr>
          <w:bCs/>
        </w:rPr>
        <w:t xml:space="preserve">interdit d’aborder le sujet du salaire. Aucune décision salariale ne pourra néanmoins être prise durant cet entretien. </w:t>
      </w:r>
    </w:p>
    <w:p w14:paraId="67D1B663" w14:textId="77777777" w:rsidR="006D3873" w:rsidRDefault="006D3873" w:rsidP="006D3873">
      <w:pPr>
        <w:pStyle w:val="Paragraphedeliste"/>
        <w:numPr>
          <w:ilvl w:val="0"/>
          <w:numId w:val="5"/>
        </w:numPr>
        <w:jc w:val="both"/>
        <w:rPr>
          <w:b/>
          <w:color w:val="0070C0"/>
        </w:rPr>
      </w:pPr>
      <w:r w:rsidRPr="001016D6">
        <w:rPr>
          <w:b/>
          <w:color w:val="0070C0"/>
        </w:rPr>
        <w:t>Intelligence artificielle</w:t>
      </w:r>
    </w:p>
    <w:p w14:paraId="734EE554" w14:textId="77777777" w:rsidR="006D3873" w:rsidRPr="00F55E17" w:rsidRDefault="006D3873" w:rsidP="006D3873">
      <w:pPr>
        <w:jc w:val="both"/>
        <w:rPr>
          <w:bCs/>
        </w:rPr>
      </w:pPr>
      <w:r>
        <w:rPr>
          <w:bCs/>
        </w:rPr>
        <w:t>Afin d’accompagner la démarche concernant l’intelligence artificielle, des actions de sensibilisation, ou formation vont être mise en œuvre auprès des collaborateurs, notamment dans le cadre de « Cafés IA ».</w:t>
      </w:r>
    </w:p>
    <w:p w14:paraId="34C0C0E7" w14:textId="77777777" w:rsidR="006D3873" w:rsidRDefault="006D3873" w:rsidP="006D3873">
      <w:pPr>
        <w:pStyle w:val="Paragraphedeliste"/>
        <w:numPr>
          <w:ilvl w:val="0"/>
          <w:numId w:val="7"/>
        </w:numPr>
        <w:jc w:val="both"/>
        <w:rPr>
          <w:b/>
          <w:bCs/>
          <w:u w:val="single"/>
        </w:rPr>
      </w:pPr>
      <w:r w:rsidRPr="00CA65AF">
        <w:rPr>
          <w:b/>
          <w:bCs/>
          <w:u w:val="single"/>
        </w:rPr>
        <w:t xml:space="preserve">THEME 3 – Égalité professionnelle entre les hommes et les femmes </w:t>
      </w:r>
    </w:p>
    <w:p w14:paraId="61B51B48" w14:textId="77777777" w:rsidR="006D3873" w:rsidRDefault="006D3873" w:rsidP="006D3873">
      <w:pPr>
        <w:pStyle w:val="Paragraphedeliste"/>
        <w:ind w:left="644"/>
        <w:jc w:val="both"/>
        <w:rPr>
          <w:b/>
          <w:bCs/>
          <w:u w:val="single"/>
        </w:rPr>
      </w:pPr>
    </w:p>
    <w:p w14:paraId="7BE4904A" w14:textId="77777777" w:rsidR="006D3873" w:rsidRPr="001016D6" w:rsidRDefault="006D3873" w:rsidP="006D3873">
      <w:pPr>
        <w:pStyle w:val="Paragraphedeliste"/>
        <w:numPr>
          <w:ilvl w:val="0"/>
          <w:numId w:val="5"/>
        </w:numPr>
        <w:spacing w:beforeAutospacing="1" w:after="0" w:afterAutospacing="1" w:line="240" w:lineRule="auto"/>
        <w:rPr>
          <w:b/>
          <w:color w:val="0070C0"/>
        </w:rPr>
      </w:pPr>
      <w:r w:rsidRPr="001016D6">
        <w:rPr>
          <w:b/>
          <w:color w:val="0070C0"/>
        </w:rPr>
        <w:t>Égalité de traitement entre les hommes et les femmes :</w:t>
      </w:r>
    </w:p>
    <w:p w14:paraId="0A805FBF" w14:textId="77777777" w:rsidR="006D3873" w:rsidRDefault="006D3873" w:rsidP="006D3873">
      <w:pPr>
        <w:spacing w:beforeAutospacing="1" w:after="0" w:afterAutospacing="1" w:line="240" w:lineRule="auto"/>
      </w:pPr>
      <w:r>
        <w:t>La Direction rappelle son attachement à ce principe.</w:t>
      </w:r>
    </w:p>
    <w:p w14:paraId="79E5D569" w14:textId="77777777" w:rsidR="006D3873" w:rsidRDefault="006D3873" w:rsidP="006D3873">
      <w:pPr>
        <w:spacing w:beforeAutospacing="1" w:after="0" w:afterAutospacing="1" w:line="240" w:lineRule="auto"/>
        <w:jc w:val="both"/>
      </w:pPr>
      <w:r>
        <w:t xml:space="preserve">Pour rappel, un </w:t>
      </w:r>
      <w:r w:rsidRPr="00FD1A56">
        <w:t xml:space="preserve">accord </w:t>
      </w:r>
      <w:r>
        <w:t xml:space="preserve">sur l’égalité professionnelle entre les hommes et les femmes de </w:t>
      </w:r>
      <w:r w:rsidRPr="00FD1A56">
        <w:t>GCC SAS a été signé le</w:t>
      </w:r>
      <w:r>
        <w:t xml:space="preserve"> 1</w:t>
      </w:r>
      <w:r w:rsidRPr="001016D6">
        <w:rPr>
          <w:vertAlign w:val="superscript"/>
        </w:rPr>
        <w:t>er</w:t>
      </w:r>
      <w:r>
        <w:t xml:space="preserve"> juillet 2025. Cet accord vise à améliorer l’embauche, le déroulement de carrière et la promotion des femmes dans l’entreprise, supprimer les éventuels écarts de rémunération et accompagner la parentalité.</w:t>
      </w:r>
    </w:p>
    <w:p w14:paraId="013911BD" w14:textId="77777777" w:rsidR="006D3873" w:rsidRDefault="006D3873" w:rsidP="006D3873">
      <w:pPr>
        <w:spacing w:beforeAutospacing="1" w:after="0" w:afterAutospacing="1" w:line="240" w:lineRule="auto"/>
        <w:jc w:val="both"/>
      </w:pPr>
    </w:p>
    <w:p w14:paraId="056A250E" w14:textId="77777777" w:rsidR="006D3873" w:rsidRDefault="006D3873" w:rsidP="006D3873">
      <w:pPr>
        <w:pStyle w:val="Paragraphedeliste"/>
        <w:numPr>
          <w:ilvl w:val="0"/>
          <w:numId w:val="5"/>
        </w:numPr>
        <w:spacing w:beforeAutospacing="1" w:after="0" w:afterAutospacing="1" w:line="240" w:lineRule="auto"/>
        <w:rPr>
          <w:b/>
          <w:color w:val="0070C0"/>
        </w:rPr>
      </w:pPr>
      <w:r w:rsidRPr="009C589A">
        <w:rPr>
          <w:b/>
          <w:color w:val="0070C0"/>
        </w:rPr>
        <w:t>Mentorat</w:t>
      </w:r>
    </w:p>
    <w:p w14:paraId="541C2FB3" w14:textId="77777777" w:rsidR="006D3873" w:rsidRPr="00C01D0A" w:rsidRDefault="006D3873" w:rsidP="006D3873">
      <w:pPr>
        <w:spacing w:beforeAutospacing="1" w:after="0" w:afterAutospacing="1" w:line="240" w:lineRule="auto"/>
        <w:jc w:val="both"/>
        <w:rPr>
          <w:b/>
          <w:bCs/>
        </w:rPr>
      </w:pPr>
      <w:r w:rsidRPr="00FD1A56">
        <w:t xml:space="preserve">Conformément </w:t>
      </w:r>
      <w:r>
        <w:t xml:space="preserve">à l’article 2-3 de l’accord préalablement cité, </w:t>
      </w:r>
      <w:r w:rsidRPr="00C01D0A">
        <w:rPr>
          <w:b/>
          <w:bCs/>
        </w:rPr>
        <w:t xml:space="preserve">l’accompagnement de 4 femmes cadres en mentorat a eu lieu sur la première promotion 2025 / 2026 </w:t>
      </w:r>
      <w:r>
        <w:t xml:space="preserve">avec pour finalité de faciliter </w:t>
      </w:r>
      <w:r w:rsidRPr="00FD1A56">
        <w:t>le déroulement de carrière et la promotion des femmes dans l’entreprise à court ou moyen terme</w:t>
      </w:r>
      <w:r>
        <w:t xml:space="preserve">. Ces </w:t>
      </w:r>
      <w:r w:rsidRPr="00C01D0A">
        <w:rPr>
          <w:b/>
          <w:bCs/>
        </w:rPr>
        <w:t>actions de mentorat seront renouvelées dans le cadre d’une prochaine campagne sur l’exercice 2026 / 2027.</w:t>
      </w:r>
    </w:p>
    <w:p w14:paraId="585ED268" w14:textId="77777777" w:rsidR="006D3873" w:rsidRDefault="006D3873" w:rsidP="006D3873">
      <w:pPr>
        <w:pStyle w:val="Paragraphedeliste"/>
        <w:numPr>
          <w:ilvl w:val="0"/>
          <w:numId w:val="5"/>
        </w:numPr>
        <w:jc w:val="both"/>
        <w:rPr>
          <w:b/>
          <w:color w:val="0070C0"/>
        </w:rPr>
      </w:pPr>
      <w:r w:rsidRPr="009C589A">
        <w:rPr>
          <w:b/>
          <w:color w:val="0070C0"/>
        </w:rPr>
        <w:t>Congé paternité</w:t>
      </w:r>
    </w:p>
    <w:p w14:paraId="48BABB58" w14:textId="77777777" w:rsidR="006D3873" w:rsidRDefault="006D3873" w:rsidP="006D3873">
      <w:pPr>
        <w:jc w:val="both"/>
        <w:rPr>
          <w:b/>
          <w:bCs/>
        </w:rPr>
      </w:pPr>
      <w:r>
        <w:t xml:space="preserve">La Direction propose, dans un objectif d’accompagnement de la parentalité, </w:t>
      </w:r>
      <w:r w:rsidRPr="003C42EC">
        <w:rPr>
          <w:b/>
          <w:bCs/>
        </w:rPr>
        <w:t>le maintien de salaire par l’employeur du congé paternité pour la période obligatoire, soit les 4 jours calendaires, accolés au 3 jours ouvrables de congés de naissance, déjà rémunérés à 100%.</w:t>
      </w:r>
    </w:p>
    <w:p w14:paraId="3EB1F776" w14:textId="77777777" w:rsidR="006D3873" w:rsidRDefault="006D3873" w:rsidP="006D3873">
      <w:pPr>
        <w:jc w:val="both"/>
        <w:rPr>
          <w:b/>
          <w:bCs/>
        </w:rPr>
      </w:pPr>
    </w:p>
    <w:p w14:paraId="4C6F3133" w14:textId="77777777" w:rsidR="006D3873" w:rsidRPr="000B6BE1" w:rsidRDefault="006D3873" w:rsidP="006D3873">
      <w:pPr>
        <w:pStyle w:val="Paragraphedeliste"/>
        <w:numPr>
          <w:ilvl w:val="0"/>
          <w:numId w:val="7"/>
        </w:numPr>
        <w:jc w:val="both"/>
        <w:rPr>
          <w:b/>
          <w:bCs/>
          <w:u w:val="single"/>
        </w:rPr>
      </w:pPr>
      <w:r w:rsidRPr="000B6BE1">
        <w:rPr>
          <w:b/>
          <w:bCs/>
          <w:u w:val="single"/>
        </w:rPr>
        <w:t xml:space="preserve">CLAUSE DE REEXAMEN </w:t>
      </w:r>
    </w:p>
    <w:p w14:paraId="60BF485E" w14:textId="77777777" w:rsidR="006D3873" w:rsidRPr="000B6BE1" w:rsidRDefault="006D3873" w:rsidP="006D3873">
      <w:pPr>
        <w:spacing w:after="0" w:line="240" w:lineRule="auto"/>
        <w:jc w:val="both"/>
      </w:pPr>
      <w:r w:rsidRPr="000B6BE1">
        <w:t>Compte tenu du contexte international exposé en préambule du présent accord, les parties conviennent de se réunir au mois d’octobre 2026 pour étudier l’évolution de la situation.</w:t>
      </w:r>
    </w:p>
    <w:p w14:paraId="25482BFF" w14:textId="77777777" w:rsidR="006D3873" w:rsidRPr="000B6BE1" w:rsidRDefault="006D3873" w:rsidP="006D3873">
      <w:pPr>
        <w:jc w:val="both"/>
        <w:rPr>
          <w:sz w:val="8"/>
          <w:szCs w:val="8"/>
        </w:rPr>
      </w:pPr>
    </w:p>
    <w:p w14:paraId="5CCC940D" w14:textId="77777777" w:rsidR="006D3873" w:rsidRPr="000B6BE1" w:rsidRDefault="006D3873" w:rsidP="006D3873">
      <w:pPr>
        <w:jc w:val="both"/>
        <w:rPr>
          <w:sz w:val="8"/>
          <w:szCs w:val="8"/>
        </w:rPr>
      </w:pPr>
    </w:p>
    <w:p w14:paraId="2F589C54" w14:textId="77777777" w:rsidR="006D3873" w:rsidRPr="000B6BE1" w:rsidRDefault="006D3873" w:rsidP="006D3873">
      <w:pPr>
        <w:pStyle w:val="Paragraphedeliste"/>
        <w:numPr>
          <w:ilvl w:val="0"/>
          <w:numId w:val="7"/>
        </w:numPr>
        <w:jc w:val="both"/>
        <w:rPr>
          <w:b/>
          <w:bCs/>
        </w:rPr>
      </w:pPr>
      <w:r w:rsidRPr="000B6BE1">
        <w:rPr>
          <w:b/>
          <w:bCs/>
          <w:u w:val="single"/>
        </w:rPr>
        <w:t>FORMALITES DE DEPOT</w:t>
      </w:r>
      <w:r w:rsidRPr="000B6BE1">
        <w:rPr>
          <w:b/>
          <w:bCs/>
        </w:rPr>
        <w:t> :</w:t>
      </w:r>
    </w:p>
    <w:p w14:paraId="757201AD" w14:textId="77777777" w:rsidR="006D3873" w:rsidRPr="00D257B4" w:rsidRDefault="006D3873" w:rsidP="006D3873">
      <w:pPr>
        <w:spacing w:after="0" w:line="240" w:lineRule="auto"/>
        <w:jc w:val="both"/>
      </w:pPr>
      <w:r w:rsidRPr="00D257B4">
        <w:t xml:space="preserve">Conformément à l’article L 2231-5 du Code du Travail, le présent accord </w:t>
      </w:r>
      <w:r>
        <w:t>sera</w:t>
      </w:r>
      <w:r w:rsidRPr="00D257B4">
        <w:t xml:space="preserve"> notifié à chacune des organisations syndicales représentatives.</w:t>
      </w:r>
    </w:p>
    <w:p w14:paraId="31B74EC6" w14:textId="77777777" w:rsidR="006D3873" w:rsidRPr="00D257B4" w:rsidRDefault="006D3873" w:rsidP="006D3873">
      <w:pPr>
        <w:pStyle w:val="ElAppp"/>
        <w:spacing w:before="75" w:after="75"/>
        <w:ind w:right="15"/>
        <w:jc w:val="both"/>
        <w:rPr>
          <w:rFonts w:asciiTheme="minorHAnsi" w:hAnsiTheme="minorHAnsi"/>
          <w:sz w:val="22"/>
          <w:szCs w:val="22"/>
        </w:rPr>
      </w:pPr>
      <w:r w:rsidRPr="00D257B4">
        <w:rPr>
          <w:rFonts w:asciiTheme="minorHAnsi" w:hAnsiTheme="minorHAnsi"/>
          <w:sz w:val="22"/>
          <w:szCs w:val="22"/>
        </w:rPr>
        <w:t>Le présent accord ser</w:t>
      </w:r>
      <w:r>
        <w:rPr>
          <w:rFonts w:asciiTheme="minorHAnsi" w:hAnsiTheme="minorHAnsi"/>
          <w:sz w:val="22"/>
          <w:szCs w:val="22"/>
        </w:rPr>
        <w:t>a</w:t>
      </w:r>
      <w:r w:rsidRPr="00D257B4">
        <w:rPr>
          <w:rFonts w:asciiTheme="minorHAnsi" w:hAnsiTheme="minorHAnsi"/>
          <w:sz w:val="22"/>
          <w:szCs w:val="22"/>
        </w:rPr>
        <w:t xml:space="preserve"> déposé sur la plateforme « </w:t>
      </w:r>
      <w:proofErr w:type="spellStart"/>
      <w:r w:rsidRPr="00D257B4">
        <w:rPr>
          <w:rFonts w:asciiTheme="minorHAnsi" w:hAnsiTheme="minorHAnsi"/>
          <w:sz w:val="22"/>
          <w:szCs w:val="22"/>
        </w:rPr>
        <w:t>TéléAccords</w:t>
      </w:r>
      <w:proofErr w:type="spellEnd"/>
      <w:r w:rsidRPr="00D257B4">
        <w:rPr>
          <w:rFonts w:asciiTheme="minorHAnsi" w:hAnsiTheme="minorHAnsi"/>
          <w:sz w:val="22"/>
          <w:szCs w:val="22"/>
        </w:rPr>
        <w:t> » accessible depuis le site dédié accompagné des pièces prévues à l'article D. 2231-7 du code du travail.</w:t>
      </w:r>
    </w:p>
    <w:p w14:paraId="6055BE65" w14:textId="77777777" w:rsidR="006D3873" w:rsidRPr="00D257B4" w:rsidRDefault="006D3873" w:rsidP="006D3873">
      <w:pPr>
        <w:pStyle w:val="ElAppp"/>
        <w:spacing w:before="75" w:after="75"/>
        <w:ind w:right="15"/>
        <w:jc w:val="both"/>
        <w:rPr>
          <w:rFonts w:asciiTheme="minorHAnsi" w:hAnsiTheme="minorHAnsi"/>
          <w:sz w:val="22"/>
          <w:szCs w:val="22"/>
        </w:rPr>
      </w:pPr>
      <w:r w:rsidRPr="00D257B4">
        <w:rPr>
          <w:rFonts w:asciiTheme="minorHAnsi" w:hAnsiTheme="minorHAnsi"/>
          <w:sz w:val="22"/>
          <w:szCs w:val="22"/>
        </w:rPr>
        <w:t xml:space="preserve">Conformément à l'article D. 2231-2, un exemplaire de l'accord </w:t>
      </w:r>
      <w:r>
        <w:rPr>
          <w:rFonts w:asciiTheme="minorHAnsi" w:hAnsiTheme="minorHAnsi"/>
          <w:sz w:val="22"/>
          <w:szCs w:val="22"/>
        </w:rPr>
        <w:t>est</w:t>
      </w:r>
      <w:r w:rsidRPr="00D257B4">
        <w:rPr>
          <w:rFonts w:asciiTheme="minorHAnsi" w:hAnsiTheme="minorHAnsi"/>
          <w:sz w:val="22"/>
          <w:szCs w:val="22"/>
        </w:rPr>
        <w:t xml:space="preserve"> également remis au greffe du conseil de prud'hommes de Poissy.</w:t>
      </w:r>
    </w:p>
    <w:p w14:paraId="547618EF" w14:textId="77777777" w:rsidR="006D3873" w:rsidRPr="00D257B4" w:rsidRDefault="006D3873" w:rsidP="006D3873">
      <w:pPr>
        <w:spacing w:after="0" w:line="240" w:lineRule="auto"/>
        <w:ind w:left="360"/>
        <w:jc w:val="both"/>
      </w:pPr>
    </w:p>
    <w:p w14:paraId="51A76669" w14:textId="77777777" w:rsidR="006D3873" w:rsidRPr="00506848" w:rsidRDefault="006D3873" w:rsidP="006D3873">
      <w:pPr>
        <w:spacing w:after="0" w:line="240" w:lineRule="auto"/>
        <w:jc w:val="both"/>
        <w:rPr>
          <w:bCs/>
        </w:rPr>
      </w:pPr>
      <w:r w:rsidRPr="0086542F">
        <w:rPr>
          <w:bCs/>
        </w:rPr>
        <w:t xml:space="preserve">Les Mureaux, </w:t>
      </w:r>
      <w:r w:rsidRPr="007D0764">
        <w:rPr>
          <w:bCs/>
        </w:rPr>
        <w:t xml:space="preserve">le </w:t>
      </w:r>
      <w:r>
        <w:rPr>
          <w:bCs/>
        </w:rPr>
        <w:t>18 mai 2026,</w:t>
      </w:r>
      <w:r w:rsidRPr="0086542F">
        <w:rPr>
          <w:bCs/>
        </w:rPr>
        <w:t xml:space="preserve"> </w:t>
      </w:r>
    </w:p>
    <w:p w14:paraId="1E109EF7" w14:textId="77777777" w:rsidR="006D3873" w:rsidRPr="00703054" w:rsidRDefault="006D3873" w:rsidP="006D3873">
      <w:pPr>
        <w:spacing w:after="0" w:line="240" w:lineRule="auto"/>
        <w:ind w:left="360"/>
        <w:jc w:val="both"/>
        <w:rPr>
          <w:sz w:val="18"/>
          <w:szCs w:val="18"/>
        </w:rPr>
      </w:pPr>
    </w:p>
    <w:p w14:paraId="7EAF34E1" w14:textId="77777777" w:rsidR="006D3873" w:rsidRDefault="006D3873" w:rsidP="006D3873">
      <w:pPr>
        <w:spacing w:after="0" w:line="240" w:lineRule="auto"/>
        <w:jc w:val="both"/>
        <w:rPr>
          <w:b/>
        </w:rPr>
      </w:pPr>
    </w:p>
    <w:p w14:paraId="228CA310" w14:textId="77777777" w:rsidR="006D3873" w:rsidRDefault="006D3873" w:rsidP="006D3873">
      <w:pPr>
        <w:spacing w:after="0" w:line="240" w:lineRule="auto"/>
        <w:jc w:val="both"/>
        <w:rPr>
          <w:b/>
        </w:rPr>
      </w:pPr>
      <w:r w:rsidRPr="0086542F">
        <w:rPr>
          <w:b/>
        </w:rPr>
        <w:t>Pour la Direction</w:t>
      </w:r>
    </w:p>
    <w:p w14:paraId="08585217" w14:textId="77777777" w:rsidR="006D3873" w:rsidRDefault="006D3873" w:rsidP="006D3873">
      <w:pPr>
        <w:spacing w:after="0" w:line="240" w:lineRule="auto"/>
        <w:jc w:val="both"/>
        <w:rPr>
          <w:b/>
        </w:rPr>
      </w:pPr>
    </w:p>
    <w:p w14:paraId="3F51F574" w14:textId="77777777" w:rsidR="006D3873" w:rsidRDefault="006D3873" w:rsidP="006D3873">
      <w:pPr>
        <w:spacing w:after="0" w:line="240" w:lineRule="auto"/>
        <w:jc w:val="both"/>
        <w:rPr>
          <w:b/>
        </w:rPr>
      </w:pPr>
    </w:p>
    <w:p w14:paraId="4642265A" w14:textId="77777777" w:rsidR="006D3873" w:rsidRDefault="006D3873" w:rsidP="006D3873">
      <w:pPr>
        <w:spacing w:after="0" w:line="240" w:lineRule="auto"/>
        <w:jc w:val="both"/>
        <w:rPr>
          <w:b/>
        </w:rPr>
      </w:pPr>
    </w:p>
    <w:p w14:paraId="72C621E9" w14:textId="77777777" w:rsidR="006D3873" w:rsidRPr="0086542F" w:rsidRDefault="006D3873" w:rsidP="006D3873">
      <w:pPr>
        <w:spacing w:after="0" w:line="240" w:lineRule="auto"/>
        <w:jc w:val="both"/>
        <w:rPr>
          <w:b/>
        </w:rPr>
      </w:pPr>
      <w:r w:rsidRPr="0086542F">
        <w:rPr>
          <w:b/>
        </w:rPr>
        <w:t>Pour les Syndicats</w:t>
      </w:r>
    </w:p>
    <w:p w14:paraId="360FD1F8" w14:textId="77777777" w:rsidR="006D3873" w:rsidRDefault="006D3873" w:rsidP="006D3873">
      <w:pPr>
        <w:spacing w:after="0" w:line="240" w:lineRule="auto"/>
        <w:ind w:left="360"/>
        <w:jc w:val="both"/>
        <w:rPr>
          <w:b/>
        </w:rPr>
      </w:pPr>
    </w:p>
    <w:p w14:paraId="17F6E758" w14:textId="77777777" w:rsidR="006D3873" w:rsidRPr="00065F07" w:rsidRDefault="006D3873" w:rsidP="006D3873">
      <w:pPr>
        <w:spacing w:after="0" w:line="240" w:lineRule="auto"/>
        <w:jc w:val="both"/>
        <w:rPr>
          <w:b/>
        </w:rPr>
      </w:pPr>
      <w:r w:rsidRPr="00065F07">
        <w:rPr>
          <w:b/>
        </w:rPr>
        <w:t>CFTC</w:t>
      </w:r>
      <w:r w:rsidRPr="00065F07">
        <w:rPr>
          <w:b/>
        </w:rPr>
        <w:tab/>
      </w:r>
      <w:r w:rsidRPr="00065F07">
        <w:rPr>
          <w:b/>
        </w:rPr>
        <w:tab/>
      </w:r>
      <w:r w:rsidRPr="00065F07">
        <w:rPr>
          <w:b/>
        </w:rPr>
        <w:tab/>
      </w:r>
      <w:r w:rsidRPr="00065F07">
        <w:rPr>
          <w:b/>
        </w:rPr>
        <w:tab/>
        <w:t xml:space="preserve">         </w:t>
      </w:r>
      <w:r>
        <w:rPr>
          <w:b/>
        </w:rPr>
        <w:t xml:space="preserve">       </w:t>
      </w:r>
      <w:r w:rsidRPr="00065F07">
        <w:rPr>
          <w:b/>
        </w:rPr>
        <w:t xml:space="preserve"> </w:t>
      </w:r>
      <w:r>
        <w:rPr>
          <w:b/>
        </w:rPr>
        <w:t xml:space="preserve">    </w:t>
      </w:r>
      <w:r w:rsidRPr="00065F07">
        <w:rPr>
          <w:b/>
        </w:rPr>
        <w:t xml:space="preserve">   CFE CGC</w:t>
      </w:r>
      <w:r w:rsidRPr="00065F07">
        <w:rPr>
          <w:b/>
        </w:rPr>
        <w:tab/>
      </w:r>
      <w:r w:rsidRPr="00065F07">
        <w:rPr>
          <w:b/>
        </w:rPr>
        <w:tab/>
      </w:r>
      <w:r w:rsidRPr="00065F07">
        <w:rPr>
          <w:b/>
        </w:rPr>
        <w:tab/>
      </w:r>
      <w:r w:rsidRPr="00065F07">
        <w:rPr>
          <w:b/>
        </w:rPr>
        <w:tab/>
        <w:t xml:space="preserve">                 FO</w:t>
      </w:r>
    </w:p>
    <w:p w14:paraId="7615E30C" w14:textId="77777777" w:rsidR="006D3873" w:rsidRPr="006D3873" w:rsidRDefault="006D3873" w:rsidP="006D3873">
      <w:pPr>
        <w:jc w:val="both"/>
      </w:pPr>
    </w:p>
    <w:p w14:paraId="40B43986" w14:textId="77777777" w:rsidR="006D3873" w:rsidRPr="006D3873" w:rsidRDefault="006D3873" w:rsidP="006D3873">
      <w:pPr>
        <w:jc w:val="both"/>
      </w:pPr>
    </w:p>
    <w:p w14:paraId="5D0F8E63" w14:textId="77777777" w:rsidR="006D3873" w:rsidRPr="006D3873" w:rsidRDefault="006D3873" w:rsidP="006D3873">
      <w:pPr>
        <w:jc w:val="both"/>
      </w:pPr>
      <w:r w:rsidRPr="006D3873">
        <w:t xml:space="preserve"> </w:t>
      </w:r>
    </w:p>
    <w:p w14:paraId="38D65B75" w14:textId="77777777" w:rsidR="006D3873" w:rsidRPr="006D3873" w:rsidRDefault="006D3873" w:rsidP="006D3873"/>
    <w:p w14:paraId="5BA68F09" w14:textId="77777777" w:rsidR="00DA085D" w:rsidRDefault="00DA085D"/>
    <w:sectPr w:rsidR="00DA08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076"/>
    <w:multiLevelType w:val="hybridMultilevel"/>
    <w:tmpl w:val="FBB4E688"/>
    <w:lvl w:ilvl="0" w:tplc="A6FA43B6">
      <w:start w:val="3"/>
      <w:numFmt w:val="bullet"/>
      <w:lvlText w:val="-"/>
      <w:lvlJc w:val="left"/>
      <w:pPr>
        <w:ind w:left="720" w:hanging="360"/>
      </w:pPr>
      <w:rPr>
        <w:rFonts w:ascii="Calibri" w:eastAsiaTheme="minorHAnsi"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26322D"/>
    <w:multiLevelType w:val="hybridMultilevel"/>
    <w:tmpl w:val="4002EF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D30CEF"/>
    <w:multiLevelType w:val="hybridMultilevel"/>
    <w:tmpl w:val="56A2F79C"/>
    <w:lvl w:ilvl="0" w:tplc="DAA0EAE6">
      <w:start w:val="1"/>
      <w:numFmt w:val="decimal"/>
      <w:lvlText w:val="%1."/>
      <w:lvlJc w:val="left"/>
      <w:pPr>
        <w:ind w:left="644" w:hanging="360"/>
      </w:pPr>
      <w:rPr>
        <w:rFonts w:hint="default"/>
        <w:b/>
        <w:u w:val="none"/>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105A7D81"/>
    <w:multiLevelType w:val="hybridMultilevel"/>
    <w:tmpl w:val="4D32CFDE"/>
    <w:lvl w:ilvl="0" w:tplc="040C000B">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4" w15:restartNumberingAfterBreak="0">
    <w:nsid w:val="18442E69"/>
    <w:multiLevelType w:val="hybridMultilevel"/>
    <w:tmpl w:val="65E2F8A6"/>
    <w:lvl w:ilvl="0" w:tplc="A6FA43B6">
      <w:start w:val="3"/>
      <w:numFmt w:val="bullet"/>
      <w:lvlText w:val="-"/>
      <w:lvlJc w:val="left"/>
      <w:pPr>
        <w:ind w:left="720" w:hanging="360"/>
      </w:pPr>
      <w:rPr>
        <w:rFonts w:ascii="Calibri" w:eastAsiaTheme="minorHAnsi"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4D11DC"/>
    <w:multiLevelType w:val="hybridMultilevel"/>
    <w:tmpl w:val="D00A9E0C"/>
    <w:lvl w:ilvl="0" w:tplc="452AC3E6">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A026DF"/>
    <w:multiLevelType w:val="hybridMultilevel"/>
    <w:tmpl w:val="C4D81D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FD6C27"/>
    <w:multiLevelType w:val="hybridMultilevel"/>
    <w:tmpl w:val="D2E40D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692109"/>
    <w:multiLevelType w:val="hybridMultilevel"/>
    <w:tmpl w:val="022488AA"/>
    <w:lvl w:ilvl="0" w:tplc="040C000B">
      <w:start w:val="1"/>
      <w:numFmt w:val="bullet"/>
      <w:lvlText w:val=""/>
      <w:lvlJc w:val="left"/>
      <w:pPr>
        <w:ind w:left="1364" w:hanging="360"/>
      </w:pPr>
      <w:rPr>
        <w:rFonts w:ascii="Wingdings" w:hAnsi="Wingdings"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9" w15:restartNumberingAfterBreak="0">
    <w:nsid w:val="38B83625"/>
    <w:multiLevelType w:val="hybridMultilevel"/>
    <w:tmpl w:val="EC0E90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11A55A3"/>
    <w:multiLevelType w:val="hybridMultilevel"/>
    <w:tmpl w:val="43EC011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CA92B4C"/>
    <w:multiLevelType w:val="hybridMultilevel"/>
    <w:tmpl w:val="B5F03EC0"/>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61596E71"/>
    <w:multiLevelType w:val="multilevel"/>
    <w:tmpl w:val="8230FE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9326749"/>
    <w:multiLevelType w:val="hybridMultilevel"/>
    <w:tmpl w:val="71A437E8"/>
    <w:lvl w:ilvl="0" w:tplc="A6FA43B6">
      <w:start w:val="3"/>
      <w:numFmt w:val="bullet"/>
      <w:lvlText w:val="-"/>
      <w:lvlJc w:val="left"/>
      <w:pPr>
        <w:ind w:left="720" w:hanging="360"/>
      </w:pPr>
      <w:rPr>
        <w:rFonts w:ascii="Calibri" w:eastAsiaTheme="minorHAnsi"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692DAA"/>
    <w:multiLevelType w:val="hybridMultilevel"/>
    <w:tmpl w:val="EBC6CA22"/>
    <w:lvl w:ilvl="0" w:tplc="040C0003">
      <w:start w:val="1"/>
      <w:numFmt w:val="bullet"/>
      <w:lvlText w:val="o"/>
      <w:lvlJc w:val="left"/>
      <w:pPr>
        <w:ind w:left="1070" w:hanging="360"/>
      </w:pPr>
      <w:rPr>
        <w:rFonts w:ascii="Courier New" w:hAnsi="Courier New" w:cs="Courier New"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15" w15:restartNumberingAfterBreak="0">
    <w:nsid w:val="70E5591C"/>
    <w:multiLevelType w:val="hybridMultilevel"/>
    <w:tmpl w:val="B60C7E58"/>
    <w:lvl w:ilvl="0" w:tplc="A6FA43B6">
      <w:start w:val="3"/>
      <w:numFmt w:val="bullet"/>
      <w:lvlText w:val="-"/>
      <w:lvlJc w:val="left"/>
      <w:pPr>
        <w:ind w:left="765" w:hanging="360"/>
      </w:pPr>
      <w:rPr>
        <w:rFonts w:ascii="Calibri" w:eastAsiaTheme="minorHAnsi" w:hAnsi="Calibri" w:cs="Calibri" w:hint="default"/>
        <w:color w:val="auto"/>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6" w15:restartNumberingAfterBreak="0">
    <w:nsid w:val="7CBF7928"/>
    <w:multiLevelType w:val="hybridMultilevel"/>
    <w:tmpl w:val="F47CDE9C"/>
    <w:lvl w:ilvl="0" w:tplc="A6FA43B6">
      <w:start w:val="3"/>
      <w:numFmt w:val="bullet"/>
      <w:lvlText w:val="-"/>
      <w:lvlJc w:val="left"/>
      <w:pPr>
        <w:ind w:left="644" w:hanging="360"/>
      </w:pPr>
      <w:rPr>
        <w:rFonts w:ascii="Calibri" w:eastAsiaTheme="minorHAnsi" w:hAnsi="Calibri" w:cs="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34965790">
    <w:abstractNumId w:val="10"/>
  </w:num>
  <w:num w:numId="2" w16cid:durableId="497576476">
    <w:abstractNumId w:val="16"/>
  </w:num>
  <w:num w:numId="3" w16cid:durableId="1938294689">
    <w:abstractNumId w:val="12"/>
  </w:num>
  <w:num w:numId="4" w16cid:durableId="1372802664">
    <w:abstractNumId w:val="14"/>
  </w:num>
  <w:num w:numId="5" w16cid:durableId="710542550">
    <w:abstractNumId w:val="9"/>
  </w:num>
  <w:num w:numId="6" w16cid:durableId="838933430">
    <w:abstractNumId w:val="11"/>
  </w:num>
  <w:num w:numId="7" w16cid:durableId="1528103318">
    <w:abstractNumId w:val="2"/>
  </w:num>
  <w:num w:numId="8" w16cid:durableId="1835221566">
    <w:abstractNumId w:val="3"/>
  </w:num>
  <w:num w:numId="9" w16cid:durableId="2055693986">
    <w:abstractNumId w:val="4"/>
  </w:num>
  <w:num w:numId="10" w16cid:durableId="1594708506">
    <w:abstractNumId w:val="6"/>
  </w:num>
  <w:num w:numId="11" w16cid:durableId="642665119">
    <w:abstractNumId w:val="13"/>
  </w:num>
  <w:num w:numId="12" w16cid:durableId="34084210">
    <w:abstractNumId w:val="15"/>
  </w:num>
  <w:num w:numId="13" w16cid:durableId="1663048958">
    <w:abstractNumId w:val="0"/>
  </w:num>
  <w:num w:numId="14" w16cid:durableId="1423338604">
    <w:abstractNumId w:val="8"/>
  </w:num>
  <w:num w:numId="15" w16cid:durableId="1742869141">
    <w:abstractNumId w:val="7"/>
  </w:num>
  <w:num w:numId="16" w16cid:durableId="245963324">
    <w:abstractNumId w:val="5"/>
  </w:num>
  <w:num w:numId="17" w16cid:durableId="1251159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873"/>
    <w:rsid w:val="00291C4C"/>
    <w:rsid w:val="003F1B7A"/>
    <w:rsid w:val="006D3873"/>
    <w:rsid w:val="00AC1346"/>
    <w:rsid w:val="00D4218A"/>
    <w:rsid w:val="00DA08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8BC08"/>
  <w15:chartTrackingRefBased/>
  <w15:docId w15:val="{F5BA9F28-08D6-4E28-9A81-43DDC6D04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873"/>
    <w:pPr>
      <w:spacing w:after="200" w:line="276" w:lineRule="auto"/>
    </w:pPr>
    <w:rPr>
      <w:kern w:val="0"/>
      <w14:ligatures w14:val="none"/>
    </w:rPr>
  </w:style>
  <w:style w:type="paragraph" w:styleId="Titre1">
    <w:name w:val="heading 1"/>
    <w:basedOn w:val="Normal"/>
    <w:next w:val="Normal"/>
    <w:link w:val="Titre1Car"/>
    <w:uiPriority w:val="9"/>
    <w:qFormat/>
    <w:rsid w:val="006D387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6D387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6D3873"/>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6D3873"/>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6D3873"/>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6D387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D387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D387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D387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D3873"/>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6D3873"/>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6D3873"/>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6D3873"/>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6D3873"/>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6D387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D387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D387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D3873"/>
    <w:rPr>
      <w:rFonts w:eastAsiaTheme="majorEastAsia" w:cstheme="majorBidi"/>
      <w:color w:val="272727" w:themeColor="text1" w:themeTint="D8"/>
    </w:rPr>
  </w:style>
  <w:style w:type="paragraph" w:styleId="Titre">
    <w:name w:val="Title"/>
    <w:basedOn w:val="Normal"/>
    <w:next w:val="Normal"/>
    <w:link w:val="TitreCar"/>
    <w:uiPriority w:val="10"/>
    <w:qFormat/>
    <w:rsid w:val="006D38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D387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D387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D387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D3873"/>
    <w:pPr>
      <w:spacing w:before="160"/>
      <w:jc w:val="center"/>
    </w:pPr>
    <w:rPr>
      <w:i/>
      <w:iCs/>
      <w:color w:val="404040" w:themeColor="text1" w:themeTint="BF"/>
    </w:rPr>
  </w:style>
  <w:style w:type="character" w:customStyle="1" w:styleId="CitationCar">
    <w:name w:val="Citation Car"/>
    <w:basedOn w:val="Policepardfaut"/>
    <w:link w:val="Citation"/>
    <w:uiPriority w:val="29"/>
    <w:rsid w:val="006D3873"/>
    <w:rPr>
      <w:i/>
      <w:iCs/>
      <w:color w:val="404040" w:themeColor="text1" w:themeTint="BF"/>
    </w:rPr>
  </w:style>
  <w:style w:type="paragraph" w:styleId="Paragraphedeliste">
    <w:name w:val="List Paragraph"/>
    <w:basedOn w:val="Normal"/>
    <w:uiPriority w:val="34"/>
    <w:qFormat/>
    <w:rsid w:val="006D3873"/>
    <w:pPr>
      <w:ind w:left="720"/>
      <w:contextualSpacing/>
    </w:pPr>
  </w:style>
  <w:style w:type="character" w:styleId="Accentuationintense">
    <w:name w:val="Intense Emphasis"/>
    <w:basedOn w:val="Policepardfaut"/>
    <w:uiPriority w:val="21"/>
    <w:qFormat/>
    <w:rsid w:val="006D3873"/>
    <w:rPr>
      <w:i/>
      <w:iCs/>
      <w:color w:val="2F5496" w:themeColor="accent1" w:themeShade="BF"/>
    </w:rPr>
  </w:style>
  <w:style w:type="paragraph" w:styleId="Citationintense">
    <w:name w:val="Intense Quote"/>
    <w:basedOn w:val="Normal"/>
    <w:next w:val="Normal"/>
    <w:link w:val="CitationintenseCar"/>
    <w:uiPriority w:val="30"/>
    <w:qFormat/>
    <w:rsid w:val="006D387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6D3873"/>
    <w:rPr>
      <w:i/>
      <w:iCs/>
      <w:color w:val="2F5496" w:themeColor="accent1" w:themeShade="BF"/>
    </w:rPr>
  </w:style>
  <w:style w:type="character" w:styleId="Rfrenceintense">
    <w:name w:val="Intense Reference"/>
    <w:basedOn w:val="Policepardfaut"/>
    <w:uiPriority w:val="32"/>
    <w:qFormat/>
    <w:rsid w:val="006D3873"/>
    <w:rPr>
      <w:b/>
      <w:bCs/>
      <w:smallCaps/>
      <w:color w:val="2F5496" w:themeColor="accent1" w:themeShade="BF"/>
      <w:spacing w:val="5"/>
    </w:rPr>
  </w:style>
  <w:style w:type="paragraph" w:styleId="Corpsdetexte">
    <w:name w:val="Body Text"/>
    <w:basedOn w:val="Normal"/>
    <w:link w:val="CorpsdetexteCar"/>
    <w:semiHidden/>
    <w:rsid w:val="006D3873"/>
    <w:pPr>
      <w:shd w:val="clear" w:color="auto" w:fill="D9D9D9"/>
      <w:spacing w:after="0" w:line="240" w:lineRule="auto"/>
    </w:pPr>
    <w:rPr>
      <w:rFonts w:ascii="Times New Roman" w:eastAsia="Times New Roman" w:hAnsi="Times New Roman" w:cs="Times New Roman"/>
      <w:b/>
      <w:bCs/>
      <w:sz w:val="24"/>
      <w:szCs w:val="24"/>
      <w:lang w:eastAsia="fr-FR"/>
    </w:rPr>
  </w:style>
  <w:style w:type="character" w:customStyle="1" w:styleId="CorpsdetexteCar">
    <w:name w:val="Corps de texte Car"/>
    <w:basedOn w:val="Policepardfaut"/>
    <w:link w:val="Corpsdetexte"/>
    <w:semiHidden/>
    <w:rsid w:val="006D3873"/>
    <w:rPr>
      <w:rFonts w:ascii="Times New Roman" w:eastAsia="Times New Roman" w:hAnsi="Times New Roman" w:cs="Times New Roman"/>
      <w:b/>
      <w:bCs/>
      <w:kern w:val="0"/>
      <w:sz w:val="24"/>
      <w:szCs w:val="24"/>
      <w:shd w:val="clear" w:color="auto" w:fill="D9D9D9"/>
      <w:lang w:eastAsia="fr-FR"/>
      <w14:ligatures w14:val="none"/>
    </w:rPr>
  </w:style>
  <w:style w:type="paragraph" w:customStyle="1" w:styleId="ElAppp">
    <w:name w:val="ElApp_p"/>
    <w:basedOn w:val="Normal"/>
    <w:rsid w:val="006D3873"/>
    <w:pPr>
      <w:spacing w:after="0" w:line="240" w:lineRule="auto"/>
    </w:pPr>
    <w:rPr>
      <w:rFonts w:ascii="Arial" w:eastAsia="Arial" w:hAnsi="Arial" w:cs="Arial"/>
      <w:sz w:val="17"/>
      <w:szCs w:val="17"/>
      <w:lang w:eastAsia="fr-FR"/>
    </w:rPr>
  </w:style>
  <w:style w:type="paragraph" w:customStyle="1" w:styleId="Default">
    <w:name w:val="Default"/>
    <w:rsid w:val="006D3873"/>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3513</Words>
  <Characters>19323</Characters>
  <Application>Microsoft Office Word</Application>
  <DocSecurity>0</DocSecurity>
  <Lines>161</Lines>
  <Paragraphs>45</Paragraphs>
  <ScaleCrop>false</ScaleCrop>
  <Company/>
  <LinksUpToDate>false</LinksUpToDate>
  <CharactersWithSpaces>22791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QUATANNENS</dc:creator>
  <cp:keywords/>
  <dc:description/>
  <cp:lastModifiedBy>Anne QUATANNENS</cp:lastModifiedBy>
  <cp:revision>1</cp:revision>
  <dcterms:created xsi:type="dcterms:W3CDTF">2026-06-02T14:39:00Z</dcterms:created>
  <dcterms:modified xsi:type="dcterms:W3CDTF">2026-06-02T14:40:00Z</dcterms:modified>
</cp:coreProperties>
</file>