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3162C" w14:textId="39B73096" w:rsidR="00B90F23" w:rsidRPr="00106490" w:rsidRDefault="00037A11" w:rsidP="00037A11">
      <w:pPr>
        <w:pStyle w:val="Titre1"/>
        <w:ind w:right="-2"/>
        <w:jc w:val="center"/>
        <w:rPr>
          <w:rFonts w:asciiTheme="minorHAnsi" w:hAnsiTheme="minorHAnsi" w:cs="Arial"/>
          <w:color w:val="auto"/>
          <w:sz w:val="24"/>
          <w:szCs w:val="24"/>
        </w:rPr>
      </w:pPr>
      <w:r>
        <w:rPr>
          <w:rFonts w:asciiTheme="minorHAnsi" w:hAnsiTheme="minorHAnsi" w:cs="Arial"/>
          <w:color w:val="auto"/>
          <w:sz w:val="24"/>
          <w:szCs w:val="24"/>
        </w:rPr>
        <w:t>SPIE CITYNETWORKS</w:t>
      </w:r>
      <w:r>
        <w:rPr>
          <w:rFonts w:asciiTheme="minorHAnsi" w:hAnsiTheme="minorHAnsi" w:cs="Arial"/>
          <w:color w:val="auto"/>
          <w:sz w:val="24"/>
          <w:szCs w:val="24"/>
        </w:rPr>
        <w:br/>
      </w:r>
      <w:r w:rsidR="00D607F1" w:rsidRPr="00106490">
        <w:rPr>
          <w:rFonts w:asciiTheme="minorHAnsi" w:hAnsiTheme="minorHAnsi" w:cs="Arial"/>
          <w:color w:val="auto"/>
          <w:sz w:val="24"/>
          <w:szCs w:val="24"/>
        </w:rPr>
        <w:t>A</w:t>
      </w:r>
      <w:r w:rsidR="00DF79A8" w:rsidRPr="00106490">
        <w:rPr>
          <w:rFonts w:asciiTheme="minorHAnsi" w:hAnsiTheme="minorHAnsi" w:cs="Arial"/>
          <w:color w:val="auto"/>
          <w:sz w:val="24"/>
          <w:szCs w:val="24"/>
        </w:rPr>
        <w:t>CCORD D’ENTREPRISE RELATIF A L</w:t>
      </w:r>
      <w:r w:rsidR="00F31920" w:rsidRPr="00106490">
        <w:rPr>
          <w:rFonts w:asciiTheme="minorHAnsi" w:hAnsiTheme="minorHAnsi" w:cs="Arial"/>
          <w:color w:val="auto"/>
          <w:sz w:val="24"/>
          <w:szCs w:val="24"/>
        </w:rPr>
        <w:t xml:space="preserve">’EGALITE </w:t>
      </w:r>
      <w:r w:rsidR="00B90F23" w:rsidRPr="00106490">
        <w:rPr>
          <w:rFonts w:asciiTheme="minorHAnsi" w:hAnsiTheme="minorHAnsi" w:cs="Arial"/>
          <w:color w:val="auto"/>
          <w:sz w:val="24"/>
          <w:szCs w:val="24"/>
        </w:rPr>
        <w:t>ENTRE LES FEMMES ET LES HOMMES</w:t>
      </w:r>
      <w:r w:rsidR="009A6204" w:rsidRPr="00106490">
        <w:rPr>
          <w:rFonts w:asciiTheme="minorHAnsi" w:hAnsiTheme="minorHAnsi" w:cs="Arial"/>
          <w:color w:val="auto"/>
          <w:sz w:val="24"/>
          <w:szCs w:val="24"/>
        </w:rPr>
        <w:t xml:space="preserve"> ET LA PROMOTION DE LA DIVERSITE</w:t>
      </w:r>
    </w:p>
    <w:p w14:paraId="06F419E8" w14:textId="77777777" w:rsidR="00B90F23" w:rsidRDefault="00B90F23" w:rsidP="003F6495">
      <w:pPr>
        <w:ind w:right="-2"/>
        <w:jc w:val="both"/>
        <w:rPr>
          <w:rFonts w:asciiTheme="minorHAnsi" w:hAnsiTheme="minorHAnsi" w:cs="Arial"/>
          <w:sz w:val="24"/>
          <w:szCs w:val="24"/>
        </w:rPr>
      </w:pPr>
    </w:p>
    <w:p w14:paraId="2ABF33FD" w14:textId="77777777" w:rsidR="00BB13FA" w:rsidRDefault="00BB13FA" w:rsidP="003F6495">
      <w:pPr>
        <w:ind w:right="-2"/>
        <w:jc w:val="both"/>
        <w:rPr>
          <w:rFonts w:asciiTheme="minorHAnsi" w:hAnsiTheme="minorHAnsi" w:cs="Arial"/>
          <w:sz w:val="24"/>
          <w:szCs w:val="24"/>
        </w:rPr>
      </w:pPr>
    </w:p>
    <w:p w14:paraId="6A335AA0" w14:textId="77777777" w:rsidR="00D510D7" w:rsidRPr="00106490" w:rsidRDefault="00D510D7" w:rsidP="003F6495">
      <w:pPr>
        <w:ind w:right="-2"/>
        <w:jc w:val="both"/>
        <w:rPr>
          <w:rFonts w:asciiTheme="minorHAnsi" w:hAnsiTheme="minorHAnsi" w:cs="Arial"/>
          <w:sz w:val="24"/>
          <w:szCs w:val="24"/>
        </w:rPr>
      </w:pPr>
    </w:p>
    <w:p w14:paraId="5D92814B" w14:textId="77777777" w:rsidR="00A81BCF" w:rsidRPr="00106490" w:rsidRDefault="001A723E" w:rsidP="003F6495">
      <w:pPr>
        <w:ind w:right="-2"/>
        <w:jc w:val="both"/>
        <w:rPr>
          <w:rFonts w:asciiTheme="minorHAnsi" w:hAnsiTheme="minorHAnsi" w:cs="Arial"/>
          <w:b/>
          <w:sz w:val="24"/>
          <w:szCs w:val="24"/>
          <w:u w:val="single"/>
        </w:rPr>
      </w:pPr>
      <w:r w:rsidRPr="00106490">
        <w:rPr>
          <w:rFonts w:asciiTheme="minorHAnsi" w:hAnsiTheme="minorHAnsi" w:cs="Arial"/>
          <w:b/>
          <w:sz w:val="24"/>
          <w:szCs w:val="24"/>
          <w:u w:val="single"/>
        </w:rPr>
        <w:t>ENTRE</w:t>
      </w:r>
    </w:p>
    <w:p w14:paraId="5876F3EF" w14:textId="77777777" w:rsidR="003E6B63" w:rsidRPr="00106490" w:rsidRDefault="003E6B63" w:rsidP="003F6495">
      <w:pPr>
        <w:ind w:right="-2"/>
        <w:jc w:val="both"/>
        <w:rPr>
          <w:rFonts w:asciiTheme="minorHAnsi" w:eastAsia="Calibri" w:hAnsiTheme="minorHAnsi" w:cs="Arial"/>
          <w:sz w:val="24"/>
          <w:szCs w:val="24"/>
        </w:rPr>
      </w:pPr>
    </w:p>
    <w:p w14:paraId="20AA94D5" w14:textId="53D54048" w:rsidR="0037010F" w:rsidRDefault="0037010F" w:rsidP="0037010F">
      <w:pPr>
        <w:ind w:right="-2"/>
        <w:jc w:val="both"/>
        <w:rPr>
          <w:rFonts w:asciiTheme="minorHAnsi" w:hAnsiTheme="minorHAnsi" w:cs="Arial"/>
          <w:sz w:val="24"/>
          <w:szCs w:val="24"/>
        </w:rPr>
      </w:pPr>
      <w:r w:rsidRPr="0037010F">
        <w:rPr>
          <w:rFonts w:asciiTheme="minorHAnsi" w:hAnsiTheme="minorHAnsi" w:cs="Arial"/>
          <w:sz w:val="24"/>
          <w:szCs w:val="24"/>
        </w:rPr>
        <w:t xml:space="preserve"> </w:t>
      </w:r>
      <w:r w:rsidRPr="0037010F">
        <w:rPr>
          <w:rFonts w:asciiTheme="minorHAnsi" w:hAnsiTheme="minorHAnsi" w:cs="Arial"/>
          <w:b/>
          <w:bCs/>
          <w:sz w:val="24"/>
          <w:szCs w:val="24"/>
        </w:rPr>
        <w:t>La Société SPIE CityNetworks</w:t>
      </w:r>
      <w:r w:rsidRPr="0037010F">
        <w:rPr>
          <w:rFonts w:asciiTheme="minorHAnsi" w:hAnsiTheme="minorHAnsi" w:cs="Arial"/>
          <w:sz w:val="24"/>
          <w:szCs w:val="24"/>
        </w:rPr>
        <w:t>, dont le siège social est sis 6, rue Fructidor, 93484 Saint Ouen sur seine, immatriculée au Registre du Commerce et des Sociétés de Bobigny sous le numéro 434 085 395 0029, représentée par M</w:t>
      </w:r>
      <w:r w:rsidR="007727F8">
        <w:rPr>
          <w:rFonts w:asciiTheme="minorHAnsi" w:hAnsiTheme="minorHAnsi" w:cs="Arial"/>
          <w:sz w:val="24"/>
          <w:szCs w:val="24"/>
        </w:rPr>
        <w:t>.</w:t>
      </w:r>
      <w:r w:rsidRPr="0037010F">
        <w:rPr>
          <w:rFonts w:asciiTheme="minorHAnsi" w:hAnsiTheme="minorHAnsi" w:cs="Arial"/>
          <w:sz w:val="24"/>
          <w:szCs w:val="24"/>
        </w:rPr>
        <w:t xml:space="preserve">, en sa qualité de Directeur Général dument habilité à l’effet des présentes, </w:t>
      </w:r>
    </w:p>
    <w:p w14:paraId="45161865" w14:textId="77777777" w:rsidR="0037010F" w:rsidRPr="0037010F" w:rsidRDefault="0037010F" w:rsidP="0037010F">
      <w:pPr>
        <w:ind w:right="-2"/>
        <w:jc w:val="both"/>
        <w:rPr>
          <w:rFonts w:asciiTheme="minorHAnsi" w:hAnsiTheme="minorHAnsi" w:cs="Arial"/>
          <w:sz w:val="24"/>
          <w:szCs w:val="24"/>
        </w:rPr>
      </w:pPr>
    </w:p>
    <w:p w14:paraId="4B1C6F4B" w14:textId="24147F56" w:rsidR="0037010F" w:rsidRDefault="0037010F" w:rsidP="0037010F">
      <w:pPr>
        <w:ind w:right="-2"/>
        <w:jc w:val="both"/>
        <w:rPr>
          <w:rFonts w:asciiTheme="minorHAnsi" w:hAnsiTheme="minorHAnsi" w:cs="Arial"/>
          <w:sz w:val="24"/>
          <w:szCs w:val="24"/>
        </w:rPr>
      </w:pPr>
      <w:r w:rsidRPr="0037010F">
        <w:rPr>
          <w:rFonts w:asciiTheme="minorHAnsi" w:hAnsiTheme="minorHAnsi" w:cs="Arial"/>
          <w:b/>
          <w:bCs/>
          <w:sz w:val="24"/>
          <w:szCs w:val="24"/>
        </w:rPr>
        <w:t>La Société SOGETRALEC</w:t>
      </w:r>
      <w:r w:rsidRPr="0037010F">
        <w:rPr>
          <w:rFonts w:asciiTheme="minorHAnsi" w:hAnsiTheme="minorHAnsi" w:cs="Arial"/>
          <w:sz w:val="24"/>
          <w:szCs w:val="24"/>
        </w:rPr>
        <w:t>, dont le siège social est sis Route de Lespignan, Domaine de Poussan le Haut, 34501 Béziers Cedex, immatriculée au Registre du Commerce et des Sociétés de Béziers sous le numéro 622 920 080 00026, représentée par</w:t>
      </w:r>
      <w:r w:rsidR="007727F8">
        <w:rPr>
          <w:rFonts w:asciiTheme="minorHAnsi" w:hAnsiTheme="minorHAnsi" w:cs="Arial"/>
          <w:sz w:val="24"/>
          <w:szCs w:val="24"/>
        </w:rPr>
        <w:t xml:space="preserve"> M.</w:t>
      </w:r>
      <w:r w:rsidRPr="0037010F">
        <w:rPr>
          <w:rFonts w:asciiTheme="minorHAnsi" w:hAnsiTheme="minorHAnsi" w:cs="Arial"/>
          <w:sz w:val="24"/>
          <w:szCs w:val="24"/>
        </w:rPr>
        <w:t xml:space="preserve">, en sa qualité de Président, </w:t>
      </w:r>
    </w:p>
    <w:p w14:paraId="115A3BDE" w14:textId="77777777" w:rsidR="0037010F" w:rsidRPr="0037010F" w:rsidRDefault="0037010F" w:rsidP="0037010F">
      <w:pPr>
        <w:ind w:right="-2"/>
        <w:jc w:val="both"/>
        <w:rPr>
          <w:rFonts w:asciiTheme="minorHAnsi" w:hAnsiTheme="minorHAnsi" w:cs="Arial"/>
          <w:sz w:val="24"/>
          <w:szCs w:val="24"/>
        </w:rPr>
      </w:pPr>
    </w:p>
    <w:p w14:paraId="4624BFEC" w14:textId="1CE667C4" w:rsidR="001A2E7A" w:rsidRDefault="0037010F" w:rsidP="0037010F">
      <w:pPr>
        <w:ind w:right="-2"/>
        <w:jc w:val="both"/>
        <w:rPr>
          <w:rFonts w:asciiTheme="minorHAnsi" w:eastAsia="Calibri" w:hAnsiTheme="minorHAnsi" w:cs="Arial"/>
          <w:sz w:val="24"/>
          <w:szCs w:val="24"/>
        </w:rPr>
      </w:pPr>
      <w:r w:rsidRPr="0037010F">
        <w:rPr>
          <w:rFonts w:asciiTheme="minorHAnsi" w:hAnsiTheme="minorHAnsi" w:cs="Arial"/>
          <w:sz w:val="24"/>
          <w:szCs w:val="24"/>
        </w:rPr>
        <w:t xml:space="preserve">Ci-après « </w:t>
      </w:r>
      <w:r w:rsidRPr="0037010F">
        <w:rPr>
          <w:rFonts w:asciiTheme="minorHAnsi" w:hAnsiTheme="minorHAnsi" w:cs="Arial"/>
          <w:i/>
          <w:iCs/>
          <w:sz w:val="24"/>
          <w:szCs w:val="24"/>
        </w:rPr>
        <w:t>les Sociétés du Sous - Groupe</w:t>
      </w:r>
      <w:r w:rsidRPr="0037010F">
        <w:rPr>
          <w:rFonts w:asciiTheme="minorHAnsi" w:hAnsiTheme="minorHAnsi" w:cs="Arial"/>
          <w:sz w:val="24"/>
          <w:szCs w:val="24"/>
        </w:rPr>
        <w:t>»</w:t>
      </w:r>
    </w:p>
    <w:p w14:paraId="136259D5" w14:textId="77777777" w:rsidR="00BB13FA" w:rsidRPr="00106490" w:rsidRDefault="00BB13FA" w:rsidP="003F6495">
      <w:pPr>
        <w:ind w:right="-2"/>
        <w:jc w:val="both"/>
        <w:rPr>
          <w:rFonts w:asciiTheme="minorHAnsi" w:eastAsia="Calibri" w:hAnsiTheme="minorHAnsi" w:cs="Arial"/>
          <w:sz w:val="24"/>
          <w:szCs w:val="24"/>
        </w:rPr>
      </w:pPr>
    </w:p>
    <w:p w14:paraId="0AE38F90" w14:textId="4E31173E" w:rsidR="00827317" w:rsidRPr="00106490" w:rsidRDefault="00CE1EC8" w:rsidP="003F6495">
      <w:pPr>
        <w:ind w:right="-2"/>
        <w:jc w:val="right"/>
        <w:rPr>
          <w:rFonts w:asciiTheme="minorHAnsi" w:eastAsia="Calibri" w:hAnsiTheme="minorHAnsi" w:cs="Arial"/>
          <w:b/>
          <w:i/>
          <w:sz w:val="24"/>
          <w:szCs w:val="24"/>
        </w:rPr>
      </w:pPr>
      <w:r w:rsidRPr="00106490">
        <w:rPr>
          <w:rFonts w:asciiTheme="minorHAnsi" w:eastAsia="Calibri" w:hAnsiTheme="minorHAnsi" w:cs="Arial"/>
          <w:b/>
          <w:i/>
          <w:sz w:val="24"/>
          <w:szCs w:val="24"/>
        </w:rPr>
        <w:t>D’une</w:t>
      </w:r>
      <w:r w:rsidR="001A723E" w:rsidRPr="00106490">
        <w:rPr>
          <w:rFonts w:asciiTheme="minorHAnsi" w:eastAsia="Calibri" w:hAnsiTheme="minorHAnsi" w:cs="Arial"/>
          <w:b/>
          <w:i/>
          <w:sz w:val="24"/>
          <w:szCs w:val="24"/>
        </w:rPr>
        <w:t xml:space="preserve"> part, </w:t>
      </w:r>
    </w:p>
    <w:p w14:paraId="57073E16" w14:textId="77777777" w:rsidR="00827317" w:rsidRPr="00106490" w:rsidRDefault="00827317" w:rsidP="003F6495">
      <w:pPr>
        <w:ind w:right="-2"/>
        <w:jc w:val="both"/>
        <w:rPr>
          <w:rFonts w:asciiTheme="minorHAnsi" w:eastAsia="Calibri" w:hAnsiTheme="minorHAnsi" w:cs="Arial"/>
          <w:sz w:val="24"/>
          <w:szCs w:val="24"/>
        </w:rPr>
      </w:pPr>
    </w:p>
    <w:p w14:paraId="43B90AAA" w14:textId="77777777" w:rsidR="001A723E" w:rsidRPr="00106490" w:rsidRDefault="001A723E" w:rsidP="003F6495">
      <w:pPr>
        <w:ind w:right="-2"/>
        <w:jc w:val="both"/>
        <w:rPr>
          <w:rFonts w:asciiTheme="minorHAnsi" w:eastAsia="Calibri" w:hAnsiTheme="minorHAnsi" w:cs="Arial"/>
          <w:b/>
          <w:sz w:val="24"/>
          <w:szCs w:val="24"/>
          <w:u w:val="single"/>
        </w:rPr>
      </w:pPr>
      <w:r w:rsidRPr="00106490">
        <w:rPr>
          <w:rFonts w:asciiTheme="minorHAnsi" w:eastAsia="Calibri" w:hAnsiTheme="minorHAnsi" w:cs="Arial"/>
          <w:b/>
          <w:sz w:val="24"/>
          <w:szCs w:val="24"/>
          <w:u w:val="single"/>
        </w:rPr>
        <w:t xml:space="preserve">ET </w:t>
      </w:r>
    </w:p>
    <w:p w14:paraId="2CDAFA78" w14:textId="77777777" w:rsidR="00827317" w:rsidRPr="00106490" w:rsidRDefault="00827317" w:rsidP="003F6495">
      <w:pPr>
        <w:ind w:right="-2"/>
        <w:jc w:val="both"/>
        <w:rPr>
          <w:rFonts w:asciiTheme="minorHAnsi" w:eastAsia="Calibri" w:hAnsiTheme="minorHAnsi" w:cs="Arial"/>
          <w:sz w:val="24"/>
          <w:szCs w:val="24"/>
        </w:rPr>
      </w:pPr>
    </w:p>
    <w:p w14:paraId="307A841F" w14:textId="5E80BF3B" w:rsidR="0037010F" w:rsidRDefault="0037010F" w:rsidP="0037010F">
      <w:pPr>
        <w:numPr>
          <w:ilvl w:val="0"/>
          <w:numId w:val="29"/>
        </w:numPr>
        <w:tabs>
          <w:tab w:val="left" w:pos="426"/>
        </w:tabs>
        <w:ind w:right="-2"/>
        <w:jc w:val="both"/>
        <w:rPr>
          <w:rFonts w:asciiTheme="minorHAnsi" w:eastAsia="Calibri" w:hAnsiTheme="minorHAnsi" w:cs="Arial"/>
          <w:sz w:val="24"/>
          <w:szCs w:val="24"/>
          <w:lang w:eastAsia="en-US"/>
        </w:rPr>
      </w:pPr>
      <w:r w:rsidRPr="0037010F">
        <w:rPr>
          <w:rFonts w:asciiTheme="minorHAnsi" w:eastAsia="Calibri" w:hAnsiTheme="minorHAnsi" w:cs="Arial"/>
          <w:sz w:val="24"/>
          <w:szCs w:val="24"/>
          <w:lang w:eastAsia="en-US"/>
        </w:rPr>
        <w:t xml:space="preserve">L’organisation syndicale Représentative </w:t>
      </w:r>
      <w:r w:rsidRPr="0037010F">
        <w:rPr>
          <w:rFonts w:asciiTheme="minorHAnsi" w:eastAsia="Calibri" w:hAnsiTheme="minorHAnsi" w:cs="Arial"/>
          <w:b/>
          <w:bCs/>
          <w:sz w:val="24"/>
          <w:szCs w:val="24"/>
          <w:lang w:eastAsia="en-US"/>
        </w:rPr>
        <w:t>CFDT</w:t>
      </w:r>
      <w:r w:rsidRPr="0037010F">
        <w:rPr>
          <w:rFonts w:asciiTheme="minorHAnsi" w:eastAsia="Calibri" w:hAnsiTheme="minorHAnsi" w:cs="Arial"/>
          <w:sz w:val="24"/>
          <w:szCs w:val="24"/>
          <w:lang w:eastAsia="en-US"/>
        </w:rPr>
        <w:t>, représentée par</w:t>
      </w:r>
      <w:r w:rsidR="0049691D">
        <w:rPr>
          <w:rFonts w:asciiTheme="minorHAnsi" w:eastAsia="Calibri" w:hAnsiTheme="minorHAnsi" w:cs="Arial"/>
          <w:sz w:val="24"/>
          <w:szCs w:val="24"/>
          <w:lang w:eastAsia="en-US"/>
        </w:rPr>
        <w:t xml:space="preserve"> M</w:t>
      </w:r>
      <w:r w:rsidR="007727F8">
        <w:rPr>
          <w:rFonts w:asciiTheme="minorHAnsi" w:eastAsia="Calibri" w:hAnsiTheme="minorHAnsi" w:cs="Arial"/>
          <w:sz w:val="24"/>
          <w:szCs w:val="24"/>
          <w:lang w:eastAsia="en-US"/>
        </w:rPr>
        <w:t>.</w:t>
      </w:r>
      <w:r w:rsidRPr="0037010F">
        <w:rPr>
          <w:rFonts w:asciiTheme="minorHAnsi" w:eastAsia="Calibri" w:hAnsiTheme="minorHAnsi" w:cs="Arial"/>
          <w:sz w:val="24"/>
          <w:szCs w:val="24"/>
          <w:lang w:eastAsia="en-US"/>
        </w:rPr>
        <w:t xml:space="preserve"> en sa qualité de Délégué Syndical Central dûment mandaté aux fins des présentes, </w:t>
      </w:r>
    </w:p>
    <w:p w14:paraId="7B80E6AA" w14:textId="77777777" w:rsidR="0037010F" w:rsidRPr="0037010F" w:rsidRDefault="0037010F" w:rsidP="0037010F">
      <w:pPr>
        <w:numPr>
          <w:ilvl w:val="0"/>
          <w:numId w:val="29"/>
        </w:numPr>
        <w:tabs>
          <w:tab w:val="left" w:pos="426"/>
        </w:tabs>
        <w:ind w:right="-2"/>
        <w:jc w:val="both"/>
        <w:rPr>
          <w:rFonts w:asciiTheme="minorHAnsi" w:eastAsia="Calibri" w:hAnsiTheme="minorHAnsi" w:cs="Arial"/>
          <w:sz w:val="24"/>
          <w:szCs w:val="24"/>
          <w:lang w:eastAsia="en-US"/>
        </w:rPr>
      </w:pPr>
    </w:p>
    <w:p w14:paraId="672B634A" w14:textId="0671F74D" w:rsidR="0037010F" w:rsidRDefault="0037010F" w:rsidP="0037010F">
      <w:pPr>
        <w:numPr>
          <w:ilvl w:val="0"/>
          <w:numId w:val="29"/>
        </w:numPr>
        <w:tabs>
          <w:tab w:val="left" w:pos="426"/>
        </w:tabs>
        <w:ind w:right="-2"/>
        <w:jc w:val="both"/>
        <w:rPr>
          <w:rFonts w:asciiTheme="minorHAnsi" w:eastAsia="Calibri" w:hAnsiTheme="minorHAnsi" w:cs="Arial"/>
          <w:sz w:val="24"/>
          <w:szCs w:val="24"/>
          <w:lang w:eastAsia="en-US"/>
        </w:rPr>
      </w:pPr>
      <w:r w:rsidRPr="0037010F">
        <w:rPr>
          <w:rFonts w:asciiTheme="minorHAnsi" w:eastAsia="Calibri" w:hAnsiTheme="minorHAnsi" w:cs="Arial"/>
          <w:sz w:val="24"/>
          <w:szCs w:val="24"/>
          <w:lang w:eastAsia="en-US"/>
        </w:rPr>
        <w:t xml:space="preserve">L’organisation syndicale Représentative </w:t>
      </w:r>
      <w:r w:rsidRPr="0037010F">
        <w:rPr>
          <w:rFonts w:asciiTheme="minorHAnsi" w:eastAsia="Calibri" w:hAnsiTheme="minorHAnsi" w:cs="Arial"/>
          <w:b/>
          <w:bCs/>
          <w:sz w:val="24"/>
          <w:szCs w:val="24"/>
          <w:lang w:eastAsia="en-US"/>
        </w:rPr>
        <w:t>CFE-CGC</w:t>
      </w:r>
      <w:r w:rsidRPr="0037010F">
        <w:rPr>
          <w:rFonts w:asciiTheme="minorHAnsi" w:eastAsia="Calibri" w:hAnsiTheme="minorHAnsi" w:cs="Arial"/>
          <w:sz w:val="24"/>
          <w:szCs w:val="24"/>
          <w:lang w:eastAsia="en-US"/>
        </w:rPr>
        <w:t>, représentée par M</w:t>
      </w:r>
      <w:r w:rsidR="007727F8">
        <w:rPr>
          <w:rFonts w:asciiTheme="minorHAnsi" w:eastAsia="Calibri" w:hAnsiTheme="minorHAnsi" w:cs="Arial"/>
          <w:sz w:val="24"/>
          <w:szCs w:val="24"/>
          <w:lang w:eastAsia="en-US"/>
        </w:rPr>
        <w:t>.</w:t>
      </w:r>
      <w:r w:rsidRPr="0037010F">
        <w:rPr>
          <w:rFonts w:asciiTheme="minorHAnsi" w:eastAsia="Calibri" w:hAnsiTheme="minorHAnsi" w:cs="Arial"/>
          <w:sz w:val="24"/>
          <w:szCs w:val="24"/>
          <w:lang w:eastAsia="en-US"/>
        </w:rPr>
        <w:t xml:space="preserve"> en sa qualité de Délégué Syndical Central dûment mandaté aux fins des présentes, </w:t>
      </w:r>
    </w:p>
    <w:p w14:paraId="08E55AF6" w14:textId="77777777" w:rsidR="0037010F" w:rsidRDefault="0037010F" w:rsidP="0037010F">
      <w:pPr>
        <w:tabs>
          <w:tab w:val="left" w:pos="426"/>
        </w:tabs>
        <w:ind w:right="-2"/>
        <w:jc w:val="both"/>
        <w:rPr>
          <w:rFonts w:asciiTheme="minorHAnsi" w:eastAsia="Calibri" w:hAnsiTheme="minorHAnsi" w:cs="Arial"/>
          <w:sz w:val="24"/>
          <w:szCs w:val="24"/>
          <w:lang w:eastAsia="en-US"/>
        </w:rPr>
      </w:pPr>
    </w:p>
    <w:p w14:paraId="068CF969" w14:textId="1DA1AF11" w:rsidR="0037010F" w:rsidRDefault="0037010F" w:rsidP="0037010F">
      <w:pPr>
        <w:tabs>
          <w:tab w:val="left" w:pos="426"/>
        </w:tabs>
        <w:ind w:right="-2"/>
        <w:jc w:val="both"/>
        <w:rPr>
          <w:rFonts w:asciiTheme="minorHAnsi" w:eastAsia="Calibri" w:hAnsiTheme="minorHAnsi" w:cs="Arial"/>
          <w:sz w:val="24"/>
          <w:szCs w:val="24"/>
          <w:lang w:eastAsia="en-US"/>
        </w:rPr>
      </w:pPr>
      <w:r w:rsidRPr="0037010F">
        <w:rPr>
          <w:rFonts w:asciiTheme="minorHAnsi" w:eastAsia="Calibri" w:hAnsiTheme="minorHAnsi" w:cs="Arial"/>
          <w:sz w:val="24"/>
          <w:szCs w:val="24"/>
          <w:lang w:eastAsia="en-US"/>
        </w:rPr>
        <w:t xml:space="preserve">L’organisation syndicale Représentative </w:t>
      </w:r>
      <w:r w:rsidRPr="0037010F">
        <w:rPr>
          <w:rFonts w:asciiTheme="minorHAnsi" w:eastAsia="Calibri" w:hAnsiTheme="minorHAnsi" w:cs="Arial"/>
          <w:b/>
          <w:bCs/>
          <w:sz w:val="24"/>
          <w:szCs w:val="24"/>
          <w:lang w:eastAsia="en-US"/>
        </w:rPr>
        <w:t>CGT</w:t>
      </w:r>
      <w:r w:rsidRPr="0037010F">
        <w:rPr>
          <w:rFonts w:asciiTheme="minorHAnsi" w:eastAsia="Calibri" w:hAnsiTheme="minorHAnsi" w:cs="Arial"/>
          <w:sz w:val="24"/>
          <w:szCs w:val="24"/>
          <w:lang w:eastAsia="en-US"/>
        </w:rPr>
        <w:t>, représentée par M</w:t>
      </w:r>
      <w:r w:rsidR="007727F8">
        <w:rPr>
          <w:rFonts w:asciiTheme="minorHAnsi" w:eastAsia="Calibri" w:hAnsiTheme="minorHAnsi" w:cs="Arial"/>
          <w:sz w:val="24"/>
          <w:szCs w:val="24"/>
          <w:lang w:eastAsia="en-US"/>
        </w:rPr>
        <w:t>.</w:t>
      </w:r>
      <w:r w:rsidRPr="0037010F">
        <w:rPr>
          <w:rFonts w:asciiTheme="minorHAnsi" w:eastAsia="Calibri" w:hAnsiTheme="minorHAnsi" w:cs="Arial"/>
          <w:sz w:val="24"/>
          <w:szCs w:val="24"/>
          <w:lang w:eastAsia="en-US"/>
        </w:rPr>
        <w:t xml:space="preserve"> en</w:t>
      </w:r>
      <w:r>
        <w:rPr>
          <w:rFonts w:asciiTheme="minorHAnsi" w:eastAsia="Calibri" w:hAnsiTheme="minorHAnsi" w:cs="Arial"/>
          <w:sz w:val="24"/>
          <w:szCs w:val="24"/>
          <w:lang w:eastAsia="en-US"/>
        </w:rPr>
        <w:t xml:space="preserve"> </w:t>
      </w:r>
      <w:r w:rsidRPr="0037010F">
        <w:rPr>
          <w:rFonts w:asciiTheme="minorHAnsi" w:eastAsia="Calibri" w:hAnsiTheme="minorHAnsi" w:cs="Arial"/>
          <w:sz w:val="24"/>
          <w:szCs w:val="24"/>
          <w:lang w:eastAsia="en-US"/>
        </w:rPr>
        <w:t xml:space="preserve">sa qualité de Délégué Syndical Central dûment mandaté aux fins des présentes, </w:t>
      </w:r>
    </w:p>
    <w:p w14:paraId="2E62E798" w14:textId="77777777" w:rsidR="0037010F" w:rsidRPr="0037010F" w:rsidRDefault="0037010F" w:rsidP="0037010F">
      <w:pPr>
        <w:tabs>
          <w:tab w:val="left" w:pos="426"/>
        </w:tabs>
        <w:ind w:right="-2"/>
        <w:jc w:val="both"/>
        <w:rPr>
          <w:rFonts w:asciiTheme="minorHAnsi" w:eastAsia="Calibri" w:hAnsiTheme="minorHAnsi" w:cs="Arial"/>
          <w:sz w:val="24"/>
          <w:szCs w:val="24"/>
          <w:lang w:eastAsia="en-US"/>
        </w:rPr>
      </w:pPr>
    </w:p>
    <w:p w14:paraId="268FEFB4" w14:textId="6948D75B" w:rsidR="005B556B" w:rsidRPr="00106490" w:rsidRDefault="0037010F" w:rsidP="0037010F">
      <w:pPr>
        <w:tabs>
          <w:tab w:val="left" w:pos="426"/>
        </w:tabs>
        <w:ind w:left="420" w:right="-2" w:hanging="420"/>
        <w:jc w:val="both"/>
        <w:rPr>
          <w:rFonts w:asciiTheme="minorHAnsi" w:eastAsia="Calibri" w:hAnsiTheme="minorHAnsi" w:cs="Arial"/>
          <w:sz w:val="24"/>
          <w:szCs w:val="24"/>
        </w:rPr>
      </w:pPr>
      <w:r w:rsidRPr="0037010F">
        <w:rPr>
          <w:rFonts w:asciiTheme="minorHAnsi" w:eastAsia="Calibri" w:hAnsiTheme="minorHAnsi" w:cs="Arial"/>
          <w:i/>
          <w:iCs/>
          <w:sz w:val="24"/>
          <w:szCs w:val="24"/>
          <w:lang w:eastAsia="en-US"/>
        </w:rPr>
        <w:t xml:space="preserve">Ci-après « les Organisations Syndicales représentatives </w:t>
      </w:r>
      <w:r w:rsidRPr="0037010F">
        <w:rPr>
          <w:rFonts w:asciiTheme="minorHAnsi" w:eastAsia="Calibri" w:hAnsiTheme="minorHAnsi" w:cs="Arial"/>
          <w:sz w:val="24"/>
          <w:szCs w:val="24"/>
          <w:lang w:eastAsia="en-US"/>
        </w:rPr>
        <w:t>»</w:t>
      </w:r>
    </w:p>
    <w:p w14:paraId="7AEB8170" w14:textId="77777777" w:rsidR="001A723E" w:rsidRPr="00106490" w:rsidRDefault="001A723E" w:rsidP="003F6495">
      <w:pPr>
        <w:tabs>
          <w:tab w:val="left" w:pos="426"/>
        </w:tabs>
        <w:ind w:left="420" w:right="-2" w:hanging="420"/>
        <w:jc w:val="both"/>
        <w:rPr>
          <w:rFonts w:asciiTheme="minorHAnsi" w:eastAsia="Calibri" w:hAnsiTheme="minorHAnsi" w:cs="Arial"/>
          <w:sz w:val="24"/>
          <w:szCs w:val="24"/>
        </w:rPr>
      </w:pPr>
    </w:p>
    <w:p w14:paraId="37D1969B" w14:textId="5AA842AA" w:rsidR="001A723E" w:rsidRPr="00106490" w:rsidRDefault="00CE1EC8" w:rsidP="003F6495">
      <w:pPr>
        <w:ind w:right="-2"/>
        <w:jc w:val="right"/>
        <w:rPr>
          <w:rFonts w:asciiTheme="minorHAnsi" w:hAnsiTheme="minorHAnsi" w:cs="Arial"/>
          <w:b/>
          <w:i/>
          <w:sz w:val="24"/>
          <w:szCs w:val="24"/>
        </w:rPr>
      </w:pPr>
      <w:r w:rsidRPr="00106490">
        <w:rPr>
          <w:rFonts w:asciiTheme="minorHAnsi" w:hAnsiTheme="minorHAnsi" w:cs="Arial"/>
          <w:b/>
          <w:i/>
          <w:sz w:val="24"/>
          <w:szCs w:val="24"/>
        </w:rPr>
        <w:t>D’autre</w:t>
      </w:r>
      <w:r w:rsidR="001A723E" w:rsidRPr="00106490">
        <w:rPr>
          <w:rFonts w:asciiTheme="minorHAnsi" w:hAnsiTheme="minorHAnsi" w:cs="Arial"/>
          <w:b/>
          <w:i/>
          <w:sz w:val="24"/>
          <w:szCs w:val="24"/>
        </w:rPr>
        <w:t xml:space="preserve"> part,</w:t>
      </w:r>
    </w:p>
    <w:p w14:paraId="7E8B87F4" w14:textId="77777777" w:rsidR="001A723E" w:rsidRPr="00106490" w:rsidRDefault="001A723E" w:rsidP="003F6495">
      <w:pPr>
        <w:ind w:right="-2"/>
        <w:jc w:val="both"/>
        <w:rPr>
          <w:rFonts w:asciiTheme="minorHAnsi" w:hAnsiTheme="minorHAnsi" w:cs="Arial"/>
          <w:sz w:val="24"/>
          <w:szCs w:val="24"/>
        </w:rPr>
      </w:pPr>
    </w:p>
    <w:p w14:paraId="49EB9F11" w14:textId="77777777" w:rsidR="001A723E" w:rsidRPr="00106490" w:rsidRDefault="001A723E" w:rsidP="003F6495">
      <w:pPr>
        <w:ind w:right="-2"/>
        <w:jc w:val="both"/>
        <w:rPr>
          <w:rFonts w:asciiTheme="minorHAnsi" w:hAnsiTheme="minorHAnsi" w:cs="Arial"/>
          <w:sz w:val="24"/>
          <w:szCs w:val="24"/>
        </w:rPr>
      </w:pPr>
    </w:p>
    <w:p w14:paraId="6F4219BA" w14:textId="77777777" w:rsidR="00960455" w:rsidRPr="00106490" w:rsidRDefault="00960455" w:rsidP="003F6495">
      <w:pPr>
        <w:ind w:right="-2"/>
        <w:rPr>
          <w:rFonts w:asciiTheme="minorHAnsi" w:hAnsiTheme="minorHAnsi" w:cs="Arial"/>
          <w:b/>
          <w:sz w:val="24"/>
          <w:szCs w:val="24"/>
          <w:u w:val="single"/>
        </w:rPr>
      </w:pPr>
      <w:r w:rsidRPr="00106490">
        <w:rPr>
          <w:rFonts w:asciiTheme="minorHAnsi" w:hAnsiTheme="minorHAnsi" w:cs="Arial"/>
          <w:b/>
          <w:sz w:val="24"/>
          <w:szCs w:val="24"/>
          <w:u w:val="single"/>
        </w:rPr>
        <w:br w:type="page"/>
      </w:r>
    </w:p>
    <w:p w14:paraId="55E1EA82" w14:textId="77777777" w:rsidR="005D5BF2" w:rsidRDefault="005D5BF2" w:rsidP="003F6495">
      <w:pPr>
        <w:ind w:right="-2"/>
        <w:rPr>
          <w:rFonts w:asciiTheme="minorHAnsi" w:hAnsiTheme="minorHAnsi" w:cs="Arial"/>
          <w:b/>
          <w:smallCaps/>
          <w:sz w:val="24"/>
          <w:szCs w:val="24"/>
          <w:u w:val="single"/>
        </w:rPr>
      </w:pPr>
    </w:p>
    <w:p w14:paraId="46AD7310" w14:textId="77777777" w:rsidR="00D510D7" w:rsidRDefault="00D510D7" w:rsidP="003F6495">
      <w:pPr>
        <w:ind w:right="-2"/>
        <w:rPr>
          <w:rFonts w:asciiTheme="minorHAnsi" w:hAnsiTheme="minorHAnsi" w:cs="Arial"/>
          <w:b/>
          <w:smallCaps/>
          <w:sz w:val="24"/>
          <w:szCs w:val="24"/>
          <w:u w:val="single"/>
        </w:rPr>
      </w:pPr>
    </w:p>
    <w:p w14:paraId="2AB99B79" w14:textId="5B28C8D5" w:rsidR="00A81BCF" w:rsidRPr="00106490" w:rsidRDefault="001A723E" w:rsidP="003F6495">
      <w:pPr>
        <w:ind w:right="-2"/>
        <w:rPr>
          <w:rFonts w:asciiTheme="minorHAnsi" w:hAnsiTheme="minorHAnsi" w:cs="Arial"/>
          <w:smallCaps/>
          <w:sz w:val="24"/>
          <w:szCs w:val="24"/>
        </w:rPr>
      </w:pPr>
      <w:r w:rsidRPr="00106490">
        <w:rPr>
          <w:rFonts w:asciiTheme="minorHAnsi" w:hAnsiTheme="minorHAnsi" w:cs="Arial"/>
          <w:b/>
          <w:smallCaps/>
          <w:sz w:val="24"/>
          <w:szCs w:val="24"/>
          <w:u w:val="single"/>
        </w:rPr>
        <w:t>P</w:t>
      </w:r>
      <w:r w:rsidR="00604136" w:rsidRPr="00106490">
        <w:rPr>
          <w:rFonts w:asciiTheme="minorHAnsi" w:hAnsiTheme="minorHAnsi" w:cs="Arial"/>
          <w:b/>
          <w:smallCaps/>
          <w:sz w:val="24"/>
          <w:szCs w:val="24"/>
          <w:u w:val="single"/>
        </w:rPr>
        <w:t>réambule</w:t>
      </w:r>
    </w:p>
    <w:p w14:paraId="2D8E2D33" w14:textId="77777777" w:rsidR="00287DCD" w:rsidRPr="00106490" w:rsidRDefault="00287DCD" w:rsidP="003F6495">
      <w:pPr>
        <w:ind w:right="-2"/>
        <w:jc w:val="both"/>
        <w:rPr>
          <w:rFonts w:asciiTheme="minorHAnsi" w:hAnsiTheme="minorHAnsi" w:cs="Arial"/>
          <w:sz w:val="24"/>
          <w:szCs w:val="24"/>
        </w:rPr>
      </w:pPr>
    </w:p>
    <w:p w14:paraId="4268D8DD" w14:textId="441CFCC5" w:rsidR="003518F0" w:rsidRPr="00BC303C" w:rsidRDefault="003518F0"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La Direction et les organisations syndicales se sont </w:t>
      </w:r>
      <w:r w:rsidRPr="00BC303C">
        <w:rPr>
          <w:rFonts w:asciiTheme="minorHAnsi" w:hAnsiTheme="minorHAnsi" w:cs="Arial"/>
          <w:sz w:val="24"/>
          <w:szCs w:val="24"/>
        </w:rPr>
        <w:t xml:space="preserve">réunies le </w:t>
      </w:r>
      <w:r w:rsidR="00A60ED0" w:rsidRPr="00BC303C">
        <w:rPr>
          <w:rFonts w:asciiTheme="minorHAnsi" w:hAnsiTheme="minorHAnsi" w:cs="Arial"/>
          <w:sz w:val="24"/>
          <w:szCs w:val="24"/>
        </w:rPr>
        <w:t>15 avril</w:t>
      </w:r>
      <w:r w:rsidR="00E355EC">
        <w:rPr>
          <w:rFonts w:asciiTheme="minorHAnsi" w:hAnsiTheme="minorHAnsi" w:cs="Arial"/>
          <w:sz w:val="24"/>
          <w:szCs w:val="24"/>
        </w:rPr>
        <w:t xml:space="preserve">, </w:t>
      </w:r>
      <w:r w:rsidR="00A80B79" w:rsidRPr="00BC303C">
        <w:rPr>
          <w:rFonts w:asciiTheme="minorHAnsi" w:hAnsiTheme="minorHAnsi" w:cs="Arial"/>
          <w:sz w:val="24"/>
          <w:szCs w:val="24"/>
        </w:rPr>
        <w:t>le</w:t>
      </w:r>
      <w:r w:rsidR="00E355EC">
        <w:rPr>
          <w:rFonts w:asciiTheme="minorHAnsi" w:hAnsiTheme="minorHAnsi" w:cs="Arial"/>
          <w:sz w:val="24"/>
          <w:szCs w:val="24"/>
        </w:rPr>
        <w:t>s</w:t>
      </w:r>
      <w:r w:rsidR="00A80B79" w:rsidRPr="00BC303C">
        <w:rPr>
          <w:rFonts w:asciiTheme="minorHAnsi" w:hAnsiTheme="minorHAnsi" w:cs="Arial"/>
          <w:sz w:val="24"/>
          <w:szCs w:val="24"/>
        </w:rPr>
        <w:t xml:space="preserve"> </w:t>
      </w:r>
      <w:r w:rsidR="00A60ED0" w:rsidRPr="00BC303C">
        <w:rPr>
          <w:rFonts w:asciiTheme="minorHAnsi" w:hAnsiTheme="minorHAnsi" w:cs="Arial"/>
          <w:sz w:val="24"/>
          <w:szCs w:val="24"/>
        </w:rPr>
        <w:t xml:space="preserve">7 </w:t>
      </w:r>
      <w:r w:rsidR="00E355EC">
        <w:rPr>
          <w:rFonts w:asciiTheme="minorHAnsi" w:hAnsiTheme="minorHAnsi" w:cs="Arial"/>
          <w:sz w:val="24"/>
          <w:szCs w:val="24"/>
        </w:rPr>
        <w:t xml:space="preserve">et 19 mai </w:t>
      </w:r>
      <w:r w:rsidR="00A60ED0" w:rsidRPr="00BC303C">
        <w:rPr>
          <w:rFonts w:asciiTheme="minorHAnsi" w:hAnsiTheme="minorHAnsi" w:cs="Arial"/>
          <w:sz w:val="24"/>
          <w:szCs w:val="24"/>
        </w:rPr>
        <w:t>2026</w:t>
      </w:r>
      <w:r w:rsidRPr="00BC303C">
        <w:rPr>
          <w:rFonts w:asciiTheme="minorHAnsi" w:hAnsiTheme="minorHAnsi" w:cs="Arial"/>
          <w:sz w:val="24"/>
          <w:szCs w:val="24"/>
        </w:rPr>
        <w:t xml:space="preserve"> afin d’engager les discussions </w:t>
      </w:r>
      <w:r w:rsidR="00D54A78" w:rsidRPr="00BC303C">
        <w:rPr>
          <w:rFonts w:asciiTheme="minorHAnsi" w:hAnsiTheme="minorHAnsi" w:cs="Arial"/>
          <w:sz w:val="24"/>
          <w:szCs w:val="24"/>
        </w:rPr>
        <w:t xml:space="preserve">relatives </w:t>
      </w:r>
      <w:r w:rsidRPr="00BC303C">
        <w:rPr>
          <w:rFonts w:asciiTheme="minorHAnsi" w:hAnsiTheme="minorHAnsi" w:cs="Arial"/>
          <w:sz w:val="24"/>
          <w:szCs w:val="24"/>
        </w:rPr>
        <w:t xml:space="preserve">au renouvellement de l’accord </w:t>
      </w:r>
      <w:r w:rsidR="00D54A78" w:rsidRPr="00BC303C">
        <w:rPr>
          <w:rFonts w:asciiTheme="minorHAnsi" w:hAnsiTheme="minorHAnsi" w:cs="Arial"/>
          <w:sz w:val="24"/>
          <w:szCs w:val="24"/>
        </w:rPr>
        <w:t>d’</w:t>
      </w:r>
      <w:r w:rsidRPr="00BC303C">
        <w:rPr>
          <w:rFonts w:asciiTheme="minorHAnsi" w:hAnsiTheme="minorHAnsi" w:cs="Arial"/>
          <w:sz w:val="24"/>
          <w:szCs w:val="24"/>
        </w:rPr>
        <w:t xml:space="preserve">égalité entre les </w:t>
      </w:r>
      <w:r w:rsidR="00D54A78" w:rsidRPr="00BC303C">
        <w:rPr>
          <w:rFonts w:asciiTheme="minorHAnsi" w:hAnsiTheme="minorHAnsi" w:cs="Arial"/>
          <w:sz w:val="24"/>
          <w:szCs w:val="24"/>
        </w:rPr>
        <w:t>femmes et les hommes et de</w:t>
      </w:r>
      <w:r w:rsidRPr="00BC303C">
        <w:rPr>
          <w:rFonts w:asciiTheme="minorHAnsi" w:hAnsiTheme="minorHAnsi" w:cs="Arial"/>
          <w:sz w:val="24"/>
          <w:szCs w:val="24"/>
        </w:rPr>
        <w:t xml:space="preserve"> promotion de la diversité signé le </w:t>
      </w:r>
      <w:r w:rsidR="00A60ED0" w:rsidRPr="00BC303C">
        <w:rPr>
          <w:rFonts w:asciiTheme="minorHAnsi" w:hAnsiTheme="minorHAnsi" w:cs="Arial"/>
          <w:sz w:val="24"/>
          <w:szCs w:val="24"/>
        </w:rPr>
        <w:t>31 mars 2022.</w:t>
      </w:r>
      <w:r w:rsidRPr="00BC303C">
        <w:rPr>
          <w:rFonts w:asciiTheme="minorHAnsi" w:hAnsiTheme="minorHAnsi" w:cs="Arial"/>
          <w:sz w:val="24"/>
          <w:szCs w:val="24"/>
        </w:rPr>
        <w:t xml:space="preserve"> </w:t>
      </w:r>
    </w:p>
    <w:p w14:paraId="4B54803C" w14:textId="77777777" w:rsidR="003518F0" w:rsidRPr="00BC303C" w:rsidRDefault="003518F0" w:rsidP="003F6495">
      <w:pPr>
        <w:ind w:right="-2"/>
        <w:jc w:val="both"/>
        <w:rPr>
          <w:rFonts w:asciiTheme="minorHAnsi" w:hAnsiTheme="minorHAnsi" w:cs="Arial"/>
          <w:sz w:val="24"/>
          <w:szCs w:val="24"/>
        </w:rPr>
      </w:pPr>
    </w:p>
    <w:p w14:paraId="0BC7DB05" w14:textId="77777777" w:rsidR="00CE1EC8" w:rsidRPr="00BC303C" w:rsidRDefault="00946B1B" w:rsidP="00946B1B">
      <w:pPr>
        <w:ind w:right="-2"/>
        <w:jc w:val="both"/>
        <w:rPr>
          <w:rFonts w:asciiTheme="minorHAnsi" w:hAnsiTheme="minorHAnsi" w:cs="Arial"/>
          <w:sz w:val="24"/>
          <w:szCs w:val="24"/>
        </w:rPr>
      </w:pPr>
      <w:r w:rsidRPr="00BC303C">
        <w:rPr>
          <w:rFonts w:asciiTheme="minorHAnsi" w:hAnsiTheme="minorHAnsi" w:cs="Arial"/>
          <w:sz w:val="24"/>
          <w:szCs w:val="24"/>
        </w:rPr>
        <w:t xml:space="preserve">Le bilan des indicateurs suivis dans le cadre du </w:t>
      </w:r>
      <w:r w:rsidR="00CC15E1" w:rsidRPr="00BC303C">
        <w:rPr>
          <w:rFonts w:asciiTheme="minorHAnsi" w:hAnsiTheme="minorHAnsi" w:cs="Arial"/>
          <w:sz w:val="24"/>
          <w:szCs w:val="24"/>
        </w:rPr>
        <w:t xml:space="preserve">précédent </w:t>
      </w:r>
      <w:r w:rsidRPr="00BC303C">
        <w:rPr>
          <w:rFonts w:asciiTheme="minorHAnsi" w:hAnsiTheme="minorHAnsi" w:cs="Arial"/>
          <w:sz w:val="24"/>
          <w:szCs w:val="24"/>
        </w:rPr>
        <w:t xml:space="preserve">accord a été présenté aux organisations syndicales. </w:t>
      </w:r>
    </w:p>
    <w:p w14:paraId="2183F374" w14:textId="77777777" w:rsidR="00CE1EC8" w:rsidRPr="00BC303C" w:rsidRDefault="00CE1EC8" w:rsidP="00946B1B">
      <w:pPr>
        <w:ind w:right="-2"/>
        <w:jc w:val="both"/>
        <w:rPr>
          <w:rFonts w:asciiTheme="minorHAnsi" w:hAnsiTheme="minorHAnsi" w:cs="Arial"/>
          <w:sz w:val="24"/>
          <w:szCs w:val="24"/>
        </w:rPr>
      </w:pPr>
    </w:p>
    <w:p w14:paraId="06476768" w14:textId="645087F8" w:rsidR="00946B1B" w:rsidRPr="00BC303C" w:rsidRDefault="00CE1EC8" w:rsidP="00946B1B">
      <w:pPr>
        <w:ind w:right="-2"/>
        <w:jc w:val="both"/>
        <w:rPr>
          <w:rFonts w:asciiTheme="minorHAnsi" w:hAnsiTheme="minorHAnsi" w:cs="Arial"/>
          <w:sz w:val="24"/>
          <w:szCs w:val="24"/>
        </w:rPr>
      </w:pPr>
      <w:r w:rsidRPr="00BC303C">
        <w:rPr>
          <w:rFonts w:asciiTheme="minorHAnsi" w:hAnsiTheme="minorHAnsi" w:cs="Arial"/>
          <w:sz w:val="24"/>
          <w:szCs w:val="24"/>
        </w:rPr>
        <w:t xml:space="preserve">Au cours des trois dernières années </w:t>
      </w:r>
      <w:r w:rsidR="009E3F1F" w:rsidRPr="00BC303C">
        <w:rPr>
          <w:rFonts w:asciiTheme="minorHAnsi" w:hAnsiTheme="minorHAnsi" w:cs="Arial"/>
          <w:sz w:val="24"/>
          <w:szCs w:val="24"/>
        </w:rPr>
        <w:t>près</w:t>
      </w:r>
      <w:r w:rsidRPr="00BC303C">
        <w:rPr>
          <w:rFonts w:asciiTheme="minorHAnsi" w:hAnsiTheme="minorHAnsi" w:cs="Arial"/>
          <w:sz w:val="24"/>
          <w:szCs w:val="24"/>
        </w:rPr>
        <w:t xml:space="preserve"> de 200 actions</w:t>
      </w:r>
      <w:r w:rsidR="00E8187D" w:rsidRPr="00BC303C">
        <w:rPr>
          <w:rFonts w:asciiTheme="minorHAnsi" w:hAnsiTheme="minorHAnsi" w:cs="Arial"/>
          <w:sz w:val="24"/>
          <w:szCs w:val="24"/>
        </w:rPr>
        <w:t xml:space="preserve"> en faveur de la promotion de la mixité </w:t>
      </w:r>
      <w:r w:rsidRPr="00BC303C">
        <w:rPr>
          <w:rFonts w:asciiTheme="minorHAnsi" w:hAnsiTheme="minorHAnsi" w:cs="Arial"/>
          <w:sz w:val="24"/>
          <w:szCs w:val="24"/>
        </w:rPr>
        <w:t>ont été réalisées</w:t>
      </w:r>
      <w:r w:rsidR="004243BC" w:rsidRPr="00BC303C">
        <w:rPr>
          <w:rFonts w:asciiTheme="minorHAnsi" w:hAnsiTheme="minorHAnsi" w:cs="Arial"/>
          <w:sz w:val="24"/>
          <w:szCs w:val="24"/>
        </w:rPr>
        <w:t xml:space="preserve"> </w:t>
      </w:r>
      <w:r w:rsidR="00946B1B" w:rsidRPr="00BC303C">
        <w:rPr>
          <w:rFonts w:asciiTheme="minorHAnsi" w:hAnsiTheme="minorHAnsi" w:cs="Arial"/>
          <w:sz w:val="24"/>
          <w:szCs w:val="24"/>
        </w:rPr>
        <w:t xml:space="preserve">: </w:t>
      </w:r>
    </w:p>
    <w:p w14:paraId="0F7E8F8D" w14:textId="77777777" w:rsidR="00946B1B" w:rsidRPr="00BC303C" w:rsidRDefault="00946B1B" w:rsidP="00946B1B">
      <w:pPr>
        <w:ind w:right="-2"/>
        <w:jc w:val="both"/>
        <w:rPr>
          <w:rFonts w:asciiTheme="minorHAnsi" w:hAnsiTheme="minorHAnsi" w:cs="Arial"/>
          <w:sz w:val="24"/>
          <w:szCs w:val="24"/>
        </w:rPr>
      </w:pPr>
    </w:p>
    <w:p w14:paraId="2331E092" w14:textId="2C9436AD" w:rsidR="00C129C5" w:rsidRPr="00BC303C" w:rsidRDefault="00C129C5" w:rsidP="00946B1B">
      <w:pPr>
        <w:pStyle w:val="Paragraphedeliste"/>
        <w:numPr>
          <w:ilvl w:val="0"/>
          <w:numId w:val="18"/>
        </w:numPr>
        <w:ind w:right="-2"/>
        <w:jc w:val="both"/>
        <w:rPr>
          <w:rFonts w:asciiTheme="minorHAnsi" w:hAnsiTheme="minorHAnsi" w:cs="Arial"/>
          <w:sz w:val="24"/>
          <w:szCs w:val="24"/>
        </w:rPr>
      </w:pPr>
      <w:r w:rsidRPr="00BC303C">
        <w:rPr>
          <w:rFonts w:asciiTheme="minorHAnsi" w:hAnsiTheme="minorHAnsi" w:cs="Arial"/>
          <w:sz w:val="24"/>
          <w:szCs w:val="24"/>
        </w:rPr>
        <w:t>L</w:t>
      </w:r>
      <w:r w:rsidR="00946B1B" w:rsidRPr="00BC303C">
        <w:rPr>
          <w:rFonts w:asciiTheme="minorHAnsi" w:hAnsiTheme="minorHAnsi" w:cs="Arial"/>
          <w:sz w:val="24"/>
          <w:szCs w:val="24"/>
        </w:rPr>
        <w:t xml:space="preserve">e </w:t>
      </w:r>
      <w:r w:rsidR="00946B1B" w:rsidRPr="007775DD">
        <w:rPr>
          <w:rFonts w:asciiTheme="minorHAnsi" w:hAnsiTheme="minorHAnsi" w:cs="Arial"/>
          <w:b/>
          <w:bCs/>
          <w:sz w:val="24"/>
          <w:szCs w:val="24"/>
        </w:rPr>
        <w:t xml:space="preserve">réseau </w:t>
      </w:r>
      <w:proofErr w:type="spellStart"/>
      <w:r w:rsidR="00946B1B" w:rsidRPr="007775DD">
        <w:rPr>
          <w:rFonts w:asciiTheme="minorHAnsi" w:hAnsiTheme="minorHAnsi" w:cs="Arial"/>
          <w:b/>
          <w:bCs/>
          <w:sz w:val="24"/>
          <w:szCs w:val="24"/>
        </w:rPr>
        <w:t>So’SPIE</w:t>
      </w:r>
      <w:proofErr w:type="spellEnd"/>
      <w:r w:rsidR="00946B1B" w:rsidRPr="007775DD">
        <w:rPr>
          <w:rFonts w:asciiTheme="minorHAnsi" w:hAnsiTheme="minorHAnsi" w:cs="Arial"/>
          <w:b/>
          <w:bCs/>
          <w:sz w:val="24"/>
          <w:szCs w:val="24"/>
        </w:rPr>
        <w:t xml:space="preserve"> Ladies de SPIE CityNetworks</w:t>
      </w:r>
      <w:r w:rsidR="00946B1B" w:rsidRPr="00BC303C">
        <w:rPr>
          <w:rFonts w:asciiTheme="minorHAnsi" w:hAnsiTheme="minorHAnsi" w:cs="Arial"/>
          <w:sz w:val="24"/>
          <w:szCs w:val="24"/>
        </w:rPr>
        <w:t xml:space="preserve">, qui </w:t>
      </w:r>
      <w:r w:rsidR="007A59D4" w:rsidRPr="00BC303C">
        <w:rPr>
          <w:rFonts w:asciiTheme="minorHAnsi" w:hAnsiTheme="minorHAnsi" w:cs="Arial"/>
          <w:sz w:val="24"/>
          <w:szCs w:val="24"/>
        </w:rPr>
        <w:t>compte</w:t>
      </w:r>
      <w:r w:rsidR="00946B1B" w:rsidRPr="00BC303C">
        <w:rPr>
          <w:rFonts w:asciiTheme="minorHAnsi" w:hAnsiTheme="minorHAnsi" w:cs="Arial"/>
          <w:sz w:val="24"/>
          <w:szCs w:val="24"/>
        </w:rPr>
        <w:t xml:space="preserve"> une cinquantaine de membres actifs, s’est particulièrement mobilisé </w:t>
      </w:r>
      <w:r w:rsidR="007A59D4" w:rsidRPr="00BC303C">
        <w:rPr>
          <w:rFonts w:asciiTheme="minorHAnsi" w:hAnsiTheme="minorHAnsi" w:cs="Arial"/>
          <w:sz w:val="24"/>
          <w:szCs w:val="24"/>
        </w:rPr>
        <w:t xml:space="preserve">en </w:t>
      </w:r>
      <w:r w:rsidR="00946B1B" w:rsidRPr="00BC303C">
        <w:rPr>
          <w:rFonts w:asciiTheme="minorHAnsi" w:hAnsiTheme="minorHAnsi" w:cs="Arial"/>
          <w:sz w:val="24"/>
          <w:szCs w:val="24"/>
        </w:rPr>
        <w:t>organisa</w:t>
      </w:r>
      <w:r w:rsidR="007A59D4" w:rsidRPr="00BC303C">
        <w:rPr>
          <w:rFonts w:asciiTheme="minorHAnsi" w:hAnsiTheme="minorHAnsi" w:cs="Arial"/>
          <w:sz w:val="24"/>
          <w:szCs w:val="24"/>
        </w:rPr>
        <w:t>nt</w:t>
      </w:r>
      <w:r w:rsidR="00946B1B" w:rsidRPr="00BC303C">
        <w:rPr>
          <w:rFonts w:asciiTheme="minorHAnsi" w:hAnsiTheme="minorHAnsi" w:cs="Arial"/>
          <w:sz w:val="24"/>
          <w:szCs w:val="24"/>
        </w:rPr>
        <w:t xml:space="preserve"> </w:t>
      </w:r>
      <w:r w:rsidR="007F1097" w:rsidRPr="00BC303C">
        <w:rPr>
          <w:rFonts w:asciiTheme="minorHAnsi" w:hAnsiTheme="minorHAnsi" w:cs="Arial"/>
          <w:sz w:val="24"/>
          <w:szCs w:val="24"/>
        </w:rPr>
        <w:t xml:space="preserve">chaque année </w:t>
      </w:r>
      <w:r w:rsidR="00946B1B" w:rsidRPr="00BC303C">
        <w:rPr>
          <w:rFonts w:asciiTheme="minorHAnsi" w:hAnsiTheme="minorHAnsi" w:cs="Arial"/>
          <w:sz w:val="24"/>
          <w:szCs w:val="24"/>
        </w:rPr>
        <w:t>de</w:t>
      </w:r>
      <w:r w:rsidR="007A59D4" w:rsidRPr="00BC303C">
        <w:rPr>
          <w:rFonts w:asciiTheme="minorHAnsi" w:hAnsiTheme="minorHAnsi" w:cs="Arial"/>
          <w:sz w:val="24"/>
          <w:szCs w:val="24"/>
        </w:rPr>
        <w:t>s</w:t>
      </w:r>
      <w:r w:rsidR="00946B1B" w:rsidRPr="00BC303C">
        <w:rPr>
          <w:rFonts w:asciiTheme="minorHAnsi" w:hAnsiTheme="minorHAnsi" w:cs="Arial"/>
          <w:sz w:val="24"/>
          <w:szCs w:val="24"/>
        </w:rPr>
        <w:t xml:space="preserve"> journées dédiées à la promotion de la mixité</w:t>
      </w:r>
      <w:r w:rsidR="00CE1EC8" w:rsidRPr="00BC303C">
        <w:rPr>
          <w:rFonts w:asciiTheme="minorHAnsi" w:hAnsiTheme="minorHAnsi" w:cs="Arial"/>
          <w:sz w:val="24"/>
          <w:szCs w:val="24"/>
        </w:rPr>
        <w:t> </w:t>
      </w:r>
      <w:r w:rsidR="004243BC" w:rsidRPr="00BC303C">
        <w:rPr>
          <w:rFonts w:asciiTheme="minorHAnsi" w:hAnsiTheme="minorHAnsi" w:cs="Arial"/>
          <w:sz w:val="24"/>
          <w:szCs w:val="24"/>
        </w:rPr>
        <w:t xml:space="preserve">sur l’ensemble du territoire </w:t>
      </w:r>
      <w:r w:rsidR="00CE1EC8" w:rsidRPr="00BC303C">
        <w:rPr>
          <w:rFonts w:asciiTheme="minorHAnsi" w:hAnsiTheme="minorHAnsi" w:cs="Arial"/>
          <w:sz w:val="24"/>
          <w:szCs w:val="24"/>
        </w:rPr>
        <w:t xml:space="preserve">; </w:t>
      </w:r>
    </w:p>
    <w:p w14:paraId="4C858046" w14:textId="77777777" w:rsidR="00CE1EC8" w:rsidRPr="00BC303C" w:rsidRDefault="00CE1EC8" w:rsidP="00CE1EC8">
      <w:pPr>
        <w:pStyle w:val="Paragraphedeliste"/>
        <w:ind w:right="-2"/>
        <w:jc w:val="both"/>
        <w:rPr>
          <w:rFonts w:asciiTheme="minorHAnsi" w:hAnsiTheme="minorHAnsi" w:cs="Arial"/>
          <w:sz w:val="24"/>
          <w:szCs w:val="24"/>
        </w:rPr>
      </w:pPr>
    </w:p>
    <w:p w14:paraId="38CBE9AC" w14:textId="5681CF0F" w:rsidR="00946B1B" w:rsidRPr="00BC303C" w:rsidRDefault="00946B1B" w:rsidP="00946B1B">
      <w:pPr>
        <w:pStyle w:val="Paragraphedeliste"/>
        <w:numPr>
          <w:ilvl w:val="0"/>
          <w:numId w:val="18"/>
        </w:numPr>
        <w:ind w:right="-2"/>
        <w:jc w:val="both"/>
        <w:rPr>
          <w:rFonts w:asciiTheme="minorHAnsi" w:hAnsiTheme="minorHAnsi" w:cs="Arial"/>
          <w:sz w:val="24"/>
          <w:szCs w:val="24"/>
        </w:rPr>
      </w:pPr>
      <w:r w:rsidRPr="00BC303C">
        <w:rPr>
          <w:rFonts w:asciiTheme="minorHAnsi" w:hAnsiTheme="minorHAnsi" w:cs="Arial"/>
          <w:sz w:val="24"/>
          <w:szCs w:val="24"/>
        </w:rPr>
        <w:t xml:space="preserve">Le </w:t>
      </w:r>
      <w:r w:rsidRPr="007775DD">
        <w:rPr>
          <w:rFonts w:asciiTheme="minorHAnsi" w:hAnsiTheme="minorHAnsi" w:cs="Arial"/>
          <w:b/>
          <w:bCs/>
          <w:sz w:val="24"/>
          <w:szCs w:val="24"/>
        </w:rPr>
        <w:t>partenariat avec l’association « Elles bougent »</w:t>
      </w:r>
      <w:r w:rsidRPr="00BC303C">
        <w:rPr>
          <w:rFonts w:asciiTheme="minorHAnsi" w:hAnsiTheme="minorHAnsi" w:cs="Arial"/>
          <w:sz w:val="24"/>
          <w:szCs w:val="24"/>
        </w:rPr>
        <w:t xml:space="preserve"> s’est poursuivi</w:t>
      </w:r>
      <w:r w:rsidR="000A1768" w:rsidRPr="00BC303C">
        <w:rPr>
          <w:rFonts w:asciiTheme="minorHAnsi" w:hAnsiTheme="minorHAnsi" w:cs="Arial"/>
          <w:sz w:val="24"/>
          <w:szCs w:val="24"/>
        </w:rPr>
        <w:t xml:space="preserve">, permettant de mener des </w:t>
      </w:r>
      <w:r w:rsidR="00C129C5" w:rsidRPr="00BC303C">
        <w:rPr>
          <w:rFonts w:asciiTheme="minorHAnsi" w:hAnsiTheme="minorHAnsi" w:cs="Arial"/>
          <w:sz w:val="24"/>
          <w:szCs w:val="24"/>
        </w:rPr>
        <w:t>actions ciblées pour promo</w:t>
      </w:r>
      <w:r w:rsidR="000A1768" w:rsidRPr="00BC303C">
        <w:rPr>
          <w:rFonts w:asciiTheme="minorHAnsi" w:hAnsiTheme="minorHAnsi" w:cs="Arial"/>
          <w:sz w:val="24"/>
          <w:szCs w:val="24"/>
        </w:rPr>
        <w:t xml:space="preserve">uvoir </w:t>
      </w:r>
      <w:r w:rsidR="00C129C5" w:rsidRPr="00BC303C">
        <w:rPr>
          <w:rFonts w:asciiTheme="minorHAnsi" w:hAnsiTheme="minorHAnsi" w:cs="Arial"/>
          <w:sz w:val="24"/>
          <w:szCs w:val="24"/>
        </w:rPr>
        <w:t xml:space="preserve">nos métiers auprès des écoles, </w:t>
      </w:r>
    </w:p>
    <w:p w14:paraId="1E18FAD3" w14:textId="77777777" w:rsidR="00CE1EC8" w:rsidRPr="00BC303C" w:rsidRDefault="00CE1EC8" w:rsidP="00CE1EC8">
      <w:pPr>
        <w:pStyle w:val="Paragraphedeliste"/>
        <w:rPr>
          <w:rFonts w:asciiTheme="minorHAnsi" w:hAnsiTheme="minorHAnsi" w:cs="Arial"/>
          <w:sz w:val="24"/>
          <w:szCs w:val="24"/>
        </w:rPr>
      </w:pPr>
    </w:p>
    <w:p w14:paraId="0C476710" w14:textId="77777777" w:rsidR="007F1097" w:rsidRPr="00BC303C" w:rsidRDefault="00CE1EC8" w:rsidP="00946B1B">
      <w:pPr>
        <w:pStyle w:val="Paragraphedeliste"/>
        <w:numPr>
          <w:ilvl w:val="0"/>
          <w:numId w:val="18"/>
        </w:numPr>
        <w:ind w:right="-2"/>
        <w:jc w:val="both"/>
        <w:rPr>
          <w:rFonts w:asciiTheme="minorHAnsi" w:hAnsiTheme="minorHAnsi" w:cs="Arial"/>
          <w:sz w:val="24"/>
          <w:szCs w:val="24"/>
        </w:rPr>
      </w:pPr>
      <w:r w:rsidRPr="00BC303C">
        <w:rPr>
          <w:rFonts w:asciiTheme="minorHAnsi" w:hAnsiTheme="minorHAnsi" w:cs="Arial"/>
          <w:sz w:val="24"/>
          <w:szCs w:val="24"/>
        </w:rPr>
        <w:t xml:space="preserve">Afin de lutter contre les agissements sexistes, la </w:t>
      </w:r>
      <w:r w:rsidRPr="007775DD">
        <w:rPr>
          <w:rFonts w:asciiTheme="minorHAnsi" w:hAnsiTheme="minorHAnsi" w:cs="Arial"/>
          <w:b/>
          <w:bCs/>
          <w:sz w:val="24"/>
          <w:szCs w:val="24"/>
        </w:rPr>
        <w:t>charte d’engagement #StOpE</w:t>
      </w:r>
      <w:r w:rsidRPr="00BC303C">
        <w:rPr>
          <w:rFonts w:asciiTheme="minorHAnsi" w:hAnsiTheme="minorHAnsi" w:cs="Arial"/>
          <w:sz w:val="24"/>
          <w:szCs w:val="24"/>
        </w:rPr>
        <w:t xml:space="preserve">, signée par la Direction Générale de SPIE France, a été largement promue. Des actions de formation </w:t>
      </w:r>
      <w:r w:rsidR="007F1097" w:rsidRPr="00BC303C">
        <w:rPr>
          <w:rFonts w:asciiTheme="minorHAnsi" w:hAnsiTheme="minorHAnsi" w:cs="Arial"/>
          <w:sz w:val="24"/>
          <w:szCs w:val="24"/>
        </w:rPr>
        <w:t xml:space="preserve">destinées à l’ensemble des collaborateurs </w:t>
      </w:r>
      <w:r w:rsidRPr="00BC303C">
        <w:rPr>
          <w:rFonts w:asciiTheme="minorHAnsi" w:hAnsiTheme="minorHAnsi" w:cs="Arial"/>
          <w:sz w:val="24"/>
          <w:szCs w:val="24"/>
        </w:rPr>
        <w:t>ont été déployées sur tout le territoire afin de prévenir les situations de sexisme</w:t>
      </w:r>
      <w:r w:rsidR="007F1097" w:rsidRPr="00BC303C">
        <w:rPr>
          <w:rFonts w:asciiTheme="minorHAnsi" w:hAnsiTheme="minorHAnsi" w:cs="Arial"/>
          <w:sz w:val="24"/>
          <w:szCs w:val="24"/>
        </w:rPr>
        <w:t xml:space="preserve"> ordinaire.</w:t>
      </w:r>
    </w:p>
    <w:p w14:paraId="2A498929" w14:textId="77777777" w:rsidR="007F1097" w:rsidRPr="00BC303C" w:rsidRDefault="007F1097" w:rsidP="007F1097">
      <w:pPr>
        <w:pStyle w:val="Paragraphedeliste"/>
        <w:rPr>
          <w:rFonts w:asciiTheme="minorHAnsi" w:hAnsiTheme="minorHAnsi" w:cs="Arial"/>
          <w:sz w:val="24"/>
          <w:szCs w:val="24"/>
        </w:rPr>
      </w:pPr>
    </w:p>
    <w:p w14:paraId="2778E0B1" w14:textId="15AC4107" w:rsidR="00946B1B" w:rsidRPr="00BC303C" w:rsidRDefault="00CE1EC8" w:rsidP="00946B1B">
      <w:pPr>
        <w:pStyle w:val="Paragraphedeliste"/>
        <w:numPr>
          <w:ilvl w:val="0"/>
          <w:numId w:val="18"/>
        </w:numPr>
        <w:ind w:right="-2"/>
        <w:jc w:val="both"/>
        <w:rPr>
          <w:rFonts w:asciiTheme="minorHAnsi" w:hAnsiTheme="minorHAnsi" w:cs="Arial"/>
          <w:sz w:val="24"/>
          <w:szCs w:val="24"/>
        </w:rPr>
      </w:pPr>
      <w:r w:rsidRPr="00BC303C">
        <w:rPr>
          <w:rFonts w:asciiTheme="minorHAnsi" w:hAnsiTheme="minorHAnsi" w:cs="Arial"/>
          <w:sz w:val="24"/>
          <w:szCs w:val="24"/>
        </w:rPr>
        <w:t xml:space="preserve">Le </w:t>
      </w:r>
      <w:r w:rsidR="00946B1B" w:rsidRPr="007775DD">
        <w:rPr>
          <w:rFonts w:asciiTheme="minorHAnsi" w:hAnsiTheme="minorHAnsi" w:cs="Arial"/>
          <w:b/>
          <w:bCs/>
          <w:sz w:val="24"/>
          <w:szCs w:val="24"/>
        </w:rPr>
        <w:t xml:space="preserve">livret dédié à la </w:t>
      </w:r>
      <w:r w:rsidRPr="007775DD">
        <w:rPr>
          <w:rFonts w:asciiTheme="minorHAnsi" w:hAnsiTheme="minorHAnsi" w:cs="Arial"/>
          <w:b/>
          <w:bCs/>
          <w:sz w:val="24"/>
          <w:szCs w:val="24"/>
        </w:rPr>
        <w:t xml:space="preserve">politique </w:t>
      </w:r>
      <w:r w:rsidR="00946B1B" w:rsidRPr="007775DD">
        <w:rPr>
          <w:rFonts w:asciiTheme="minorHAnsi" w:hAnsiTheme="minorHAnsi" w:cs="Arial"/>
          <w:b/>
          <w:bCs/>
          <w:sz w:val="24"/>
          <w:szCs w:val="24"/>
        </w:rPr>
        <w:t xml:space="preserve">mixité </w:t>
      </w:r>
      <w:r w:rsidRPr="007775DD">
        <w:rPr>
          <w:rFonts w:asciiTheme="minorHAnsi" w:hAnsiTheme="minorHAnsi" w:cs="Arial"/>
          <w:b/>
          <w:bCs/>
          <w:sz w:val="24"/>
          <w:szCs w:val="24"/>
        </w:rPr>
        <w:t>de SPIE CityNetworks</w:t>
      </w:r>
      <w:r w:rsidRPr="00BC303C">
        <w:rPr>
          <w:rFonts w:asciiTheme="minorHAnsi" w:hAnsiTheme="minorHAnsi" w:cs="Arial"/>
          <w:sz w:val="24"/>
          <w:szCs w:val="24"/>
        </w:rPr>
        <w:t xml:space="preserve"> </w:t>
      </w:r>
      <w:r w:rsidR="00946B1B" w:rsidRPr="00BC303C">
        <w:rPr>
          <w:rFonts w:asciiTheme="minorHAnsi" w:hAnsiTheme="minorHAnsi" w:cs="Arial"/>
          <w:sz w:val="24"/>
          <w:szCs w:val="24"/>
        </w:rPr>
        <w:t>a été diffusé auprès de l’ensemble des collaborateurs afin de valoriser les engagements pris dans le cadre de l’accord.</w:t>
      </w:r>
    </w:p>
    <w:p w14:paraId="27A3A7E5" w14:textId="5E27B9A4" w:rsidR="00946B1B" w:rsidRPr="00BC303C" w:rsidRDefault="000A1768" w:rsidP="00946B1B">
      <w:pPr>
        <w:ind w:right="-2"/>
        <w:jc w:val="both"/>
        <w:rPr>
          <w:rFonts w:asciiTheme="minorHAnsi" w:hAnsiTheme="minorHAnsi" w:cs="Arial"/>
          <w:sz w:val="24"/>
          <w:szCs w:val="24"/>
        </w:rPr>
      </w:pPr>
      <w:r w:rsidRPr="00BC303C">
        <w:rPr>
          <w:rFonts w:asciiTheme="minorHAnsi" w:hAnsiTheme="minorHAnsi" w:cs="Arial"/>
          <w:sz w:val="24"/>
          <w:szCs w:val="24"/>
        </w:rPr>
        <w:t>L’ensemble de ces</w:t>
      </w:r>
      <w:r w:rsidR="00946B1B" w:rsidRPr="00BC303C">
        <w:rPr>
          <w:rFonts w:asciiTheme="minorHAnsi" w:hAnsiTheme="minorHAnsi" w:cs="Arial"/>
          <w:sz w:val="24"/>
          <w:szCs w:val="24"/>
        </w:rPr>
        <w:t xml:space="preserve"> initiatives </w:t>
      </w:r>
      <w:r w:rsidRPr="00BC303C">
        <w:rPr>
          <w:rFonts w:asciiTheme="minorHAnsi" w:hAnsiTheme="minorHAnsi" w:cs="Arial"/>
          <w:sz w:val="24"/>
          <w:szCs w:val="24"/>
        </w:rPr>
        <w:t>a</w:t>
      </w:r>
      <w:r w:rsidR="00946B1B" w:rsidRPr="00BC303C">
        <w:rPr>
          <w:rFonts w:asciiTheme="minorHAnsi" w:hAnsiTheme="minorHAnsi" w:cs="Arial"/>
          <w:sz w:val="24"/>
          <w:szCs w:val="24"/>
        </w:rPr>
        <w:t xml:space="preserve"> contribué à faire évoluer les perceptions et à renforcer la sensibilisation aux enjeux de </w:t>
      </w:r>
      <w:r w:rsidR="007F1097" w:rsidRPr="00BC303C">
        <w:rPr>
          <w:rFonts w:asciiTheme="minorHAnsi" w:hAnsiTheme="minorHAnsi" w:cs="Arial"/>
          <w:sz w:val="24"/>
          <w:szCs w:val="24"/>
        </w:rPr>
        <w:t xml:space="preserve">la </w:t>
      </w:r>
      <w:r w:rsidR="00946B1B" w:rsidRPr="00BC303C">
        <w:rPr>
          <w:rFonts w:asciiTheme="minorHAnsi" w:hAnsiTheme="minorHAnsi" w:cs="Arial"/>
          <w:sz w:val="24"/>
          <w:szCs w:val="24"/>
        </w:rPr>
        <w:t xml:space="preserve">mixité </w:t>
      </w:r>
      <w:r w:rsidR="007F1097" w:rsidRPr="00BC303C">
        <w:rPr>
          <w:rFonts w:asciiTheme="minorHAnsi" w:hAnsiTheme="minorHAnsi" w:cs="Arial"/>
          <w:sz w:val="24"/>
          <w:szCs w:val="24"/>
        </w:rPr>
        <w:t xml:space="preserve">en </w:t>
      </w:r>
      <w:r w:rsidR="00946B1B" w:rsidRPr="00BC303C">
        <w:rPr>
          <w:rFonts w:asciiTheme="minorHAnsi" w:hAnsiTheme="minorHAnsi" w:cs="Arial"/>
          <w:sz w:val="24"/>
          <w:szCs w:val="24"/>
        </w:rPr>
        <w:t>entreprise.</w:t>
      </w:r>
    </w:p>
    <w:p w14:paraId="35DF3422" w14:textId="77777777" w:rsidR="00C129C5" w:rsidRPr="00BC303C" w:rsidRDefault="00C129C5" w:rsidP="00946B1B">
      <w:pPr>
        <w:ind w:right="-2"/>
        <w:jc w:val="both"/>
        <w:rPr>
          <w:rFonts w:asciiTheme="minorHAnsi" w:hAnsiTheme="minorHAnsi" w:cs="Arial"/>
          <w:sz w:val="24"/>
          <w:szCs w:val="24"/>
        </w:rPr>
      </w:pPr>
    </w:p>
    <w:p w14:paraId="6FBEC0EB" w14:textId="77777777" w:rsidR="007F1097" w:rsidRPr="00BC303C" w:rsidRDefault="007F1097" w:rsidP="007F1097">
      <w:pPr>
        <w:ind w:right="-2"/>
        <w:jc w:val="both"/>
        <w:rPr>
          <w:rFonts w:asciiTheme="minorHAnsi" w:hAnsiTheme="minorHAnsi" w:cs="Arial"/>
          <w:sz w:val="24"/>
          <w:szCs w:val="24"/>
        </w:rPr>
      </w:pPr>
      <w:r w:rsidRPr="00BC303C">
        <w:rPr>
          <w:rFonts w:asciiTheme="minorHAnsi" w:hAnsiTheme="minorHAnsi" w:cs="Arial"/>
          <w:sz w:val="24"/>
          <w:szCs w:val="24"/>
        </w:rPr>
        <w:t>Cependant, le bilan chiffré présenté lors des réunions de négociation met en lumière la persistance de difficultés majeures en matière de recrutement des femmes, en particulier dans les métiers opérationnels.</w:t>
      </w:r>
    </w:p>
    <w:p w14:paraId="5D94B11B" w14:textId="77777777" w:rsidR="007F1097" w:rsidRPr="00BC303C" w:rsidRDefault="007F1097" w:rsidP="007F1097">
      <w:pPr>
        <w:ind w:right="-2"/>
        <w:jc w:val="both"/>
        <w:rPr>
          <w:rFonts w:asciiTheme="minorHAnsi" w:hAnsiTheme="minorHAnsi" w:cs="Arial"/>
          <w:sz w:val="24"/>
          <w:szCs w:val="24"/>
        </w:rPr>
      </w:pPr>
    </w:p>
    <w:p w14:paraId="03FBD9E8" w14:textId="6A8A7AC4" w:rsidR="007F1097" w:rsidRPr="00BC303C" w:rsidRDefault="007F1097" w:rsidP="007F1097">
      <w:pPr>
        <w:ind w:right="-2"/>
        <w:jc w:val="both"/>
        <w:rPr>
          <w:rFonts w:asciiTheme="minorHAnsi" w:hAnsiTheme="minorHAnsi" w:cs="Arial"/>
          <w:sz w:val="24"/>
          <w:szCs w:val="24"/>
        </w:rPr>
      </w:pPr>
      <w:r w:rsidRPr="00BC303C">
        <w:rPr>
          <w:rFonts w:asciiTheme="minorHAnsi" w:hAnsiTheme="minorHAnsi" w:cs="Arial"/>
          <w:sz w:val="24"/>
          <w:szCs w:val="24"/>
        </w:rPr>
        <w:t>Par ailleurs, les résultats relatifs aux objectifs fixés pour le développement des compétences (trajectoires, passages cadres, promotions et actions de formation) restent contrastés. Certains objectifs ont été atteints, voire dépassés, tandis que d'autres restent en deçà des attentes.</w:t>
      </w:r>
    </w:p>
    <w:p w14:paraId="0E8A4BCC" w14:textId="77777777" w:rsidR="007F1097" w:rsidRPr="00BC303C" w:rsidRDefault="007F1097" w:rsidP="007F1097">
      <w:pPr>
        <w:ind w:right="-2"/>
        <w:jc w:val="both"/>
        <w:rPr>
          <w:rFonts w:asciiTheme="minorHAnsi" w:hAnsiTheme="minorHAnsi" w:cs="Arial"/>
          <w:sz w:val="24"/>
          <w:szCs w:val="24"/>
        </w:rPr>
      </w:pPr>
    </w:p>
    <w:p w14:paraId="6FE3475C" w14:textId="1046FDFB" w:rsidR="007F1097" w:rsidRPr="00BC303C" w:rsidRDefault="007F1097" w:rsidP="007F1097">
      <w:pPr>
        <w:ind w:right="-2"/>
        <w:jc w:val="both"/>
        <w:rPr>
          <w:rFonts w:asciiTheme="minorHAnsi" w:hAnsiTheme="minorHAnsi" w:cs="Arial"/>
          <w:sz w:val="24"/>
          <w:szCs w:val="24"/>
        </w:rPr>
      </w:pPr>
      <w:r w:rsidRPr="00BC303C">
        <w:rPr>
          <w:rFonts w:asciiTheme="minorHAnsi" w:hAnsiTheme="minorHAnsi" w:cs="Arial"/>
          <w:sz w:val="24"/>
          <w:szCs w:val="24"/>
        </w:rPr>
        <w:t>Dans ce contexte, les parties s'accordent sur la nécessité de renforcer les actions engagées, en définissant des objectifs à la fois réalistes et ambitieux, tout en se dotant d'indicateurs de suivi adaptés et mesurables.</w:t>
      </w:r>
    </w:p>
    <w:p w14:paraId="24511C36" w14:textId="77777777" w:rsidR="00CE1EC8" w:rsidRPr="00BC303C" w:rsidRDefault="00CE1EC8" w:rsidP="00946B1B">
      <w:pPr>
        <w:ind w:right="-2"/>
        <w:jc w:val="both"/>
        <w:rPr>
          <w:rFonts w:asciiTheme="minorHAnsi" w:hAnsiTheme="minorHAnsi" w:cs="Arial"/>
          <w:sz w:val="24"/>
          <w:szCs w:val="24"/>
        </w:rPr>
      </w:pPr>
    </w:p>
    <w:p w14:paraId="05420F42" w14:textId="480FE1AA" w:rsidR="00946B1B" w:rsidRPr="00BC303C" w:rsidRDefault="00946B1B" w:rsidP="00946B1B">
      <w:pPr>
        <w:ind w:right="-2"/>
        <w:jc w:val="both"/>
        <w:rPr>
          <w:rFonts w:asciiTheme="minorHAnsi" w:hAnsiTheme="minorHAnsi" w:cs="Arial"/>
          <w:sz w:val="24"/>
          <w:szCs w:val="24"/>
        </w:rPr>
      </w:pPr>
      <w:r w:rsidRPr="00BC303C">
        <w:rPr>
          <w:rFonts w:asciiTheme="minorHAnsi" w:hAnsiTheme="minorHAnsi" w:cs="Arial"/>
          <w:sz w:val="24"/>
          <w:szCs w:val="24"/>
        </w:rPr>
        <w:lastRenderedPageBreak/>
        <w:t xml:space="preserve">La Direction a par ailleurs rappelé que, conformément à la loi du 5 septembre 2018 pour la liberté de choisir son avenir professionnel, l’Index de l’égalité professionnelle de SPIE CityNetworks pour l’année 2025 a été publié et s’établit à 89 points. Ce résultat est équivalent à celui </w:t>
      </w:r>
      <w:r w:rsidR="000A1768" w:rsidRPr="00BC303C">
        <w:rPr>
          <w:rFonts w:asciiTheme="minorHAnsi" w:hAnsiTheme="minorHAnsi" w:cs="Arial"/>
          <w:sz w:val="24"/>
          <w:szCs w:val="24"/>
        </w:rPr>
        <w:t>présenté en 2022</w:t>
      </w:r>
      <w:r w:rsidRPr="00BC303C">
        <w:rPr>
          <w:rFonts w:asciiTheme="minorHAnsi" w:hAnsiTheme="minorHAnsi" w:cs="Arial"/>
          <w:sz w:val="24"/>
          <w:szCs w:val="24"/>
        </w:rPr>
        <w:t>, lors de la négociation du précédent accord.</w:t>
      </w:r>
    </w:p>
    <w:p w14:paraId="4AE22FBE" w14:textId="77777777" w:rsidR="00946B1B" w:rsidRDefault="00946B1B" w:rsidP="003F6495">
      <w:pPr>
        <w:ind w:right="-2"/>
        <w:jc w:val="both"/>
        <w:rPr>
          <w:rFonts w:asciiTheme="minorHAnsi" w:hAnsiTheme="minorHAnsi" w:cs="Arial"/>
          <w:sz w:val="24"/>
          <w:szCs w:val="24"/>
        </w:rPr>
      </w:pPr>
    </w:p>
    <w:p w14:paraId="2D2E4E48" w14:textId="30312819" w:rsidR="00AB7405" w:rsidRPr="00106490" w:rsidRDefault="00D54A78" w:rsidP="003F6495">
      <w:pPr>
        <w:ind w:right="-2"/>
        <w:jc w:val="both"/>
        <w:rPr>
          <w:rFonts w:asciiTheme="minorHAnsi" w:hAnsiTheme="minorHAnsi" w:cs="Arial"/>
          <w:sz w:val="24"/>
          <w:szCs w:val="24"/>
        </w:rPr>
      </w:pPr>
      <w:r w:rsidRPr="00106490">
        <w:rPr>
          <w:rFonts w:asciiTheme="minorHAnsi" w:hAnsiTheme="minorHAnsi" w:cs="Arial"/>
          <w:sz w:val="24"/>
          <w:szCs w:val="24"/>
        </w:rPr>
        <w:t>C</w:t>
      </w:r>
      <w:r w:rsidR="003242C8" w:rsidRPr="00106490">
        <w:rPr>
          <w:rFonts w:asciiTheme="minorHAnsi" w:hAnsiTheme="minorHAnsi" w:cs="Arial"/>
          <w:sz w:val="24"/>
          <w:szCs w:val="24"/>
        </w:rPr>
        <w:t xml:space="preserve">onscients que la mixité et la diversité constituent des facteurs de développement dans l'entreprise, la Direction </w:t>
      </w:r>
      <w:r w:rsidR="006C0B68" w:rsidRPr="00106490">
        <w:rPr>
          <w:rFonts w:asciiTheme="minorHAnsi" w:hAnsiTheme="minorHAnsi" w:cs="Arial"/>
          <w:sz w:val="24"/>
          <w:szCs w:val="24"/>
        </w:rPr>
        <w:t>SPIE CityNetworks</w:t>
      </w:r>
      <w:r w:rsidR="003242C8" w:rsidRPr="00106490">
        <w:rPr>
          <w:rFonts w:asciiTheme="minorHAnsi" w:hAnsiTheme="minorHAnsi" w:cs="Arial"/>
          <w:sz w:val="24"/>
          <w:szCs w:val="24"/>
        </w:rPr>
        <w:t xml:space="preserve"> et les Organisations syndicales ont décidé à travers</w:t>
      </w:r>
      <w:r w:rsidR="00CF76E6" w:rsidRPr="00106490">
        <w:rPr>
          <w:rFonts w:asciiTheme="minorHAnsi" w:hAnsiTheme="minorHAnsi" w:cs="Arial"/>
          <w:sz w:val="24"/>
          <w:szCs w:val="24"/>
        </w:rPr>
        <w:t xml:space="preserve"> </w:t>
      </w:r>
      <w:r w:rsidR="00C02626" w:rsidRPr="00106490">
        <w:rPr>
          <w:rFonts w:asciiTheme="minorHAnsi" w:hAnsiTheme="minorHAnsi" w:cs="Arial"/>
          <w:sz w:val="24"/>
          <w:szCs w:val="24"/>
        </w:rPr>
        <w:t>la signature de c</w:t>
      </w:r>
      <w:r w:rsidR="009E3F1F">
        <w:rPr>
          <w:rFonts w:asciiTheme="minorHAnsi" w:hAnsiTheme="minorHAnsi" w:cs="Arial"/>
          <w:sz w:val="24"/>
          <w:szCs w:val="24"/>
        </w:rPr>
        <w:t xml:space="preserve">et </w:t>
      </w:r>
      <w:r w:rsidR="00C02626" w:rsidRPr="00106490">
        <w:rPr>
          <w:rFonts w:asciiTheme="minorHAnsi" w:hAnsiTheme="minorHAnsi" w:cs="Arial"/>
          <w:sz w:val="24"/>
          <w:szCs w:val="24"/>
        </w:rPr>
        <w:t>accord</w:t>
      </w:r>
      <w:r w:rsidR="00CF76E6" w:rsidRPr="00106490">
        <w:rPr>
          <w:rFonts w:asciiTheme="minorHAnsi" w:hAnsiTheme="minorHAnsi" w:cs="Arial"/>
          <w:sz w:val="24"/>
          <w:szCs w:val="24"/>
        </w:rPr>
        <w:t xml:space="preserve">, de </w:t>
      </w:r>
      <w:r w:rsidR="003242C8" w:rsidRPr="00106490">
        <w:rPr>
          <w:rFonts w:asciiTheme="minorHAnsi" w:hAnsiTheme="minorHAnsi" w:cs="Arial"/>
          <w:sz w:val="24"/>
          <w:szCs w:val="24"/>
        </w:rPr>
        <w:t xml:space="preserve">prendre des engagements destinés à favoriser l'égalité professionnelle entre les femmes et les hommes au sein de </w:t>
      </w:r>
      <w:r w:rsidR="006C0B68" w:rsidRPr="00106490">
        <w:rPr>
          <w:rFonts w:asciiTheme="minorHAnsi" w:hAnsiTheme="minorHAnsi" w:cs="Arial"/>
          <w:sz w:val="24"/>
          <w:szCs w:val="24"/>
        </w:rPr>
        <w:t>SPIE CityNetworks</w:t>
      </w:r>
      <w:r w:rsidR="00EC0FAE" w:rsidRPr="00106490">
        <w:rPr>
          <w:rFonts w:asciiTheme="minorHAnsi" w:hAnsiTheme="minorHAnsi" w:cs="Arial"/>
          <w:sz w:val="24"/>
          <w:szCs w:val="24"/>
        </w:rPr>
        <w:t xml:space="preserve"> </w:t>
      </w:r>
      <w:r w:rsidR="00224E39" w:rsidRPr="00106490">
        <w:rPr>
          <w:rFonts w:asciiTheme="minorHAnsi" w:hAnsiTheme="minorHAnsi" w:cs="Arial"/>
          <w:sz w:val="24"/>
          <w:szCs w:val="24"/>
        </w:rPr>
        <w:t>et de ses filiales</w:t>
      </w:r>
      <w:r w:rsidR="00805047" w:rsidRPr="00106490">
        <w:rPr>
          <w:rFonts w:asciiTheme="minorHAnsi" w:hAnsiTheme="minorHAnsi" w:cs="Arial"/>
          <w:sz w:val="24"/>
          <w:szCs w:val="24"/>
        </w:rPr>
        <w:t>,</w:t>
      </w:r>
      <w:r w:rsidR="00224E39" w:rsidRPr="00106490">
        <w:rPr>
          <w:rFonts w:asciiTheme="minorHAnsi" w:hAnsiTheme="minorHAnsi" w:cs="Arial"/>
          <w:sz w:val="24"/>
          <w:szCs w:val="24"/>
        </w:rPr>
        <w:t xml:space="preserve"> </w:t>
      </w:r>
      <w:r w:rsidR="00EC0FAE" w:rsidRPr="00106490">
        <w:rPr>
          <w:rFonts w:asciiTheme="minorHAnsi" w:hAnsiTheme="minorHAnsi" w:cs="Arial"/>
          <w:sz w:val="24"/>
          <w:szCs w:val="24"/>
        </w:rPr>
        <w:t>ainsi que la promotion de la diversité.</w:t>
      </w:r>
    </w:p>
    <w:p w14:paraId="647DE77C" w14:textId="77777777" w:rsidR="003242C8" w:rsidRPr="00106490" w:rsidRDefault="003242C8" w:rsidP="003F6495">
      <w:pPr>
        <w:ind w:right="-2"/>
        <w:jc w:val="both"/>
        <w:rPr>
          <w:rFonts w:asciiTheme="minorHAnsi" w:hAnsiTheme="minorHAnsi" w:cs="Arial"/>
          <w:sz w:val="24"/>
          <w:szCs w:val="24"/>
        </w:rPr>
      </w:pPr>
    </w:p>
    <w:p w14:paraId="4D267D40" w14:textId="77777777" w:rsidR="00AB7405" w:rsidRPr="00106490" w:rsidRDefault="00AB7405" w:rsidP="003F6495">
      <w:pPr>
        <w:ind w:right="-2"/>
        <w:jc w:val="both"/>
        <w:rPr>
          <w:rFonts w:asciiTheme="minorHAnsi" w:hAnsiTheme="minorHAnsi" w:cs="Arial"/>
          <w:sz w:val="24"/>
          <w:szCs w:val="24"/>
        </w:rPr>
      </w:pPr>
      <w:r w:rsidRPr="00106490">
        <w:rPr>
          <w:rFonts w:asciiTheme="minorHAnsi" w:hAnsiTheme="minorHAnsi" w:cs="Arial"/>
          <w:sz w:val="24"/>
          <w:szCs w:val="24"/>
        </w:rPr>
        <w:t>Les s</w:t>
      </w:r>
      <w:r w:rsidR="007A5537" w:rsidRPr="00106490">
        <w:rPr>
          <w:rFonts w:asciiTheme="minorHAnsi" w:hAnsiTheme="minorHAnsi" w:cs="Arial"/>
          <w:sz w:val="24"/>
          <w:szCs w:val="24"/>
        </w:rPr>
        <w:t xml:space="preserve">ignataires </w:t>
      </w:r>
      <w:r w:rsidR="00CB3E5B" w:rsidRPr="00106490">
        <w:rPr>
          <w:rFonts w:asciiTheme="minorHAnsi" w:hAnsiTheme="minorHAnsi" w:cs="Arial"/>
          <w:sz w:val="24"/>
          <w:szCs w:val="24"/>
        </w:rPr>
        <w:t xml:space="preserve">du présent accord </w:t>
      </w:r>
      <w:r w:rsidR="007A5537" w:rsidRPr="00106490">
        <w:rPr>
          <w:rFonts w:asciiTheme="minorHAnsi" w:hAnsiTheme="minorHAnsi" w:cs="Arial"/>
          <w:sz w:val="24"/>
          <w:szCs w:val="24"/>
        </w:rPr>
        <w:t xml:space="preserve">souhaitent </w:t>
      </w:r>
      <w:r w:rsidRPr="00106490">
        <w:rPr>
          <w:rFonts w:asciiTheme="minorHAnsi" w:hAnsiTheme="minorHAnsi" w:cs="Arial"/>
          <w:sz w:val="24"/>
          <w:szCs w:val="24"/>
        </w:rPr>
        <w:t>réaffirmer la nécessité de garantir une égalité des chances et de traitement des salarié(e)s, quel que soit leur sexe, et reconnaissent que l’égalité professionnelle entre les hommes et les femmes est un enjeu significatif du développement des personnes</w:t>
      </w:r>
      <w:r w:rsidR="00805047" w:rsidRPr="00106490">
        <w:rPr>
          <w:rFonts w:asciiTheme="minorHAnsi" w:hAnsiTheme="minorHAnsi" w:cs="Arial"/>
          <w:sz w:val="24"/>
          <w:szCs w:val="24"/>
        </w:rPr>
        <w:t>,</w:t>
      </w:r>
      <w:r w:rsidRPr="00106490">
        <w:rPr>
          <w:rFonts w:asciiTheme="minorHAnsi" w:hAnsiTheme="minorHAnsi" w:cs="Arial"/>
          <w:sz w:val="24"/>
          <w:szCs w:val="24"/>
        </w:rPr>
        <w:t xml:space="preserve"> comme de l’entreprise.</w:t>
      </w:r>
    </w:p>
    <w:p w14:paraId="589FEE18" w14:textId="77777777" w:rsidR="00AB7405" w:rsidRPr="00106490" w:rsidRDefault="00AB7405" w:rsidP="003F6495">
      <w:pPr>
        <w:ind w:right="-2"/>
        <w:jc w:val="both"/>
        <w:rPr>
          <w:rFonts w:asciiTheme="minorHAnsi" w:hAnsiTheme="minorHAnsi" w:cs="Arial"/>
          <w:sz w:val="24"/>
          <w:szCs w:val="24"/>
        </w:rPr>
      </w:pPr>
    </w:p>
    <w:p w14:paraId="0A7DF380" w14:textId="77777777" w:rsidR="00AB7405" w:rsidRPr="00106490" w:rsidRDefault="003242C8"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Les signataires s'inscrivent pleinement dans cette politique en affirmant que la mixité et plus généralement la diversité sont des valeurs qu'il convient de mettre en avant dès l'embauche et tout au long de la vie professionnelle. Dans cette optique, il est indispensable que tous les acteurs de l'entreprise, à tous les niveaux, se mobilisent pour dépasser les schémas socioculturels qui </w:t>
      </w:r>
      <w:r w:rsidR="00EC0FAE" w:rsidRPr="00106490">
        <w:rPr>
          <w:rFonts w:asciiTheme="minorHAnsi" w:hAnsiTheme="minorHAnsi" w:cs="Arial"/>
          <w:sz w:val="24"/>
          <w:szCs w:val="24"/>
        </w:rPr>
        <w:t xml:space="preserve">peuvent </w:t>
      </w:r>
      <w:r w:rsidRPr="00106490">
        <w:rPr>
          <w:rFonts w:asciiTheme="minorHAnsi" w:hAnsiTheme="minorHAnsi" w:cs="Arial"/>
          <w:sz w:val="24"/>
          <w:szCs w:val="24"/>
        </w:rPr>
        <w:t>subsist</w:t>
      </w:r>
      <w:r w:rsidR="00EC0FAE" w:rsidRPr="00106490">
        <w:rPr>
          <w:rFonts w:asciiTheme="minorHAnsi" w:hAnsiTheme="minorHAnsi" w:cs="Arial"/>
          <w:sz w:val="24"/>
          <w:szCs w:val="24"/>
        </w:rPr>
        <w:t xml:space="preserve">er. </w:t>
      </w:r>
      <w:r w:rsidRPr="00106490">
        <w:rPr>
          <w:rFonts w:asciiTheme="minorHAnsi" w:hAnsiTheme="minorHAnsi" w:cs="Arial"/>
          <w:sz w:val="24"/>
          <w:szCs w:val="24"/>
        </w:rPr>
        <w:t>En effet, c</w:t>
      </w:r>
      <w:r w:rsidR="00AB7405" w:rsidRPr="00106490">
        <w:rPr>
          <w:rFonts w:asciiTheme="minorHAnsi" w:hAnsiTheme="minorHAnsi" w:cs="Arial"/>
          <w:sz w:val="24"/>
          <w:szCs w:val="24"/>
        </w:rPr>
        <w:t>ompte tenu des orientations professionnelles historiquement choisies par les hommes et par les femmes, entraînant une forte présence masculine dans les métiers techniques, l’entreprise fait face aujourd’hui à un déséquilibre structurel dans la composition de ses catégories et fonctions professionnelles.</w:t>
      </w:r>
    </w:p>
    <w:p w14:paraId="1CF334BE" w14:textId="77777777" w:rsidR="00AB7405" w:rsidRPr="00106490" w:rsidRDefault="00AB7405" w:rsidP="003F6495">
      <w:pPr>
        <w:ind w:right="-2"/>
        <w:jc w:val="both"/>
        <w:rPr>
          <w:rFonts w:asciiTheme="minorHAnsi" w:hAnsiTheme="minorHAnsi" w:cs="Arial"/>
          <w:sz w:val="24"/>
          <w:szCs w:val="24"/>
        </w:rPr>
      </w:pPr>
    </w:p>
    <w:p w14:paraId="393B1C30" w14:textId="77777777" w:rsidR="00AB7405" w:rsidRPr="00106490" w:rsidRDefault="00AB7405" w:rsidP="003F6495">
      <w:pPr>
        <w:ind w:right="-2"/>
        <w:jc w:val="both"/>
        <w:rPr>
          <w:rFonts w:asciiTheme="minorHAnsi" w:hAnsiTheme="minorHAnsi" w:cs="Arial"/>
          <w:sz w:val="24"/>
          <w:szCs w:val="24"/>
        </w:rPr>
      </w:pPr>
      <w:r w:rsidRPr="00106490">
        <w:rPr>
          <w:rFonts w:asciiTheme="minorHAnsi" w:hAnsiTheme="minorHAnsi" w:cs="Arial"/>
          <w:sz w:val="24"/>
          <w:szCs w:val="24"/>
        </w:rPr>
        <w:t>Les parties signataires du pr</w:t>
      </w:r>
      <w:r w:rsidR="00EC0FAE" w:rsidRPr="00106490">
        <w:rPr>
          <w:rFonts w:asciiTheme="minorHAnsi" w:hAnsiTheme="minorHAnsi" w:cs="Arial"/>
          <w:sz w:val="24"/>
          <w:szCs w:val="24"/>
        </w:rPr>
        <w:t xml:space="preserve">ésent accord reconnaissent que </w:t>
      </w:r>
      <w:r w:rsidR="006C0B68" w:rsidRPr="00106490">
        <w:rPr>
          <w:rFonts w:asciiTheme="minorHAnsi" w:hAnsiTheme="minorHAnsi" w:cs="Arial"/>
          <w:sz w:val="24"/>
          <w:szCs w:val="24"/>
        </w:rPr>
        <w:t>SPIE CityNetworks</w:t>
      </w:r>
      <w:r w:rsidRPr="00106490">
        <w:rPr>
          <w:rFonts w:asciiTheme="minorHAnsi" w:hAnsiTheme="minorHAnsi" w:cs="Arial"/>
          <w:sz w:val="24"/>
          <w:szCs w:val="24"/>
        </w:rPr>
        <w:t xml:space="preserve"> doit assurer une égalité de traitement entre les femmes et les hommes qui participent à son développement mais aussi, être un vecteur d’évolution des comportements.</w:t>
      </w:r>
    </w:p>
    <w:p w14:paraId="2BB53C00" w14:textId="77777777" w:rsidR="00AB7405" w:rsidRPr="00106490" w:rsidRDefault="00AB7405" w:rsidP="003F6495">
      <w:pPr>
        <w:ind w:right="-2"/>
        <w:jc w:val="both"/>
        <w:rPr>
          <w:rFonts w:asciiTheme="minorHAnsi" w:hAnsiTheme="minorHAnsi" w:cs="Arial"/>
          <w:sz w:val="24"/>
          <w:szCs w:val="24"/>
        </w:rPr>
      </w:pPr>
    </w:p>
    <w:p w14:paraId="62CB8851" w14:textId="77777777" w:rsidR="00AB7405" w:rsidRPr="00106490" w:rsidRDefault="003242C8" w:rsidP="003F6495">
      <w:pPr>
        <w:ind w:right="-2"/>
        <w:jc w:val="both"/>
        <w:rPr>
          <w:rFonts w:asciiTheme="minorHAnsi" w:hAnsiTheme="minorHAnsi" w:cs="Arial"/>
          <w:sz w:val="24"/>
          <w:szCs w:val="24"/>
        </w:rPr>
      </w:pPr>
      <w:r w:rsidRPr="00106490">
        <w:rPr>
          <w:rFonts w:asciiTheme="minorHAnsi" w:hAnsiTheme="minorHAnsi" w:cs="Arial"/>
          <w:sz w:val="24"/>
          <w:szCs w:val="24"/>
        </w:rPr>
        <w:t>Plus globalement, les partenaires sociaux, conscients de leur responsabilité sociale au sein de l'entreprise, se donnent l'objectif commun de lutter contre l'ensemble des discriminations, et d'agir en faveur de la diversité et de l'égalité des chances, notamment, par une diversification des sources de recrutement, comme des profils recrutés, et en préservant la mixité dans le déroulement des carrières.</w:t>
      </w:r>
    </w:p>
    <w:p w14:paraId="35396DBC" w14:textId="77777777" w:rsidR="003242C8" w:rsidRPr="00106490" w:rsidRDefault="003242C8" w:rsidP="003F6495">
      <w:pPr>
        <w:ind w:right="-2"/>
        <w:jc w:val="both"/>
        <w:rPr>
          <w:rFonts w:asciiTheme="minorHAnsi" w:hAnsiTheme="minorHAnsi" w:cs="Arial"/>
          <w:sz w:val="24"/>
          <w:szCs w:val="24"/>
        </w:rPr>
      </w:pPr>
    </w:p>
    <w:p w14:paraId="773384C2" w14:textId="6CAF0B9C" w:rsidR="00AB7405" w:rsidRPr="00106490" w:rsidRDefault="006C0B68" w:rsidP="003F6495">
      <w:pPr>
        <w:ind w:right="-2"/>
        <w:jc w:val="both"/>
        <w:rPr>
          <w:rFonts w:asciiTheme="minorHAnsi" w:hAnsiTheme="minorHAnsi" w:cs="Arial"/>
          <w:sz w:val="24"/>
          <w:szCs w:val="24"/>
        </w:rPr>
      </w:pPr>
      <w:r w:rsidRPr="00106490">
        <w:rPr>
          <w:rFonts w:asciiTheme="minorHAnsi" w:hAnsiTheme="minorHAnsi" w:cs="Arial"/>
          <w:sz w:val="24"/>
          <w:szCs w:val="24"/>
        </w:rPr>
        <w:t>SPIE CityNetworks</w:t>
      </w:r>
      <w:r w:rsidR="00AB7405" w:rsidRPr="00106490">
        <w:rPr>
          <w:rFonts w:asciiTheme="minorHAnsi" w:hAnsiTheme="minorHAnsi" w:cs="Arial"/>
          <w:sz w:val="24"/>
          <w:szCs w:val="24"/>
        </w:rPr>
        <w:t xml:space="preserve"> et ses partenaires sociaux, retiennent comme principe majeur, qu’à compétences et capacités professionnelles égales, tous les salariés, actuels et futurs, </w:t>
      </w:r>
      <w:r w:rsidR="00B629E6" w:rsidRPr="00106490">
        <w:rPr>
          <w:rFonts w:asciiTheme="minorHAnsi" w:hAnsiTheme="minorHAnsi" w:cs="Arial"/>
          <w:sz w:val="24"/>
          <w:szCs w:val="24"/>
        </w:rPr>
        <w:t>ont</w:t>
      </w:r>
      <w:r w:rsidR="00AB7405" w:rsidRPr="00106490">
        <w:rPr>
          <w:rFonts w:asciiTheme="minorHAnsi" w:hAnsiTheme="minorHAnsi" w:cs="Arial"/>
          <w:sz w:val="24"/>
          <w:szCs w:val="24"/>
        </w:rPr>
        <w:t xml:space="preserve"> les </w:t>
      </w:r>
      <w:r w:rsidR="00EC0FAE" w:rsidRPr="00106490">
        <w:rPr>
          <w:rFonts w:asciiTheme="minorHAnsi" w:hAnsiTheme="minorHAnsi" w:cs="Arial"/>
          <w:sz w:val="24"/>
          <w:szCs w:val="24"/>
        </w:rPr>
        <w:t>mêmes droits et les mêmes possibilités.</w:t>
      </w:r>
    </w:p>
    <w:p w14:paraId="0E7900EA" w14:textId="77777777" w:rsidR="005D5BF2" w:rsidRPr="00106490" w:rsidRDefault="005D5BF2" w:rsidP="003F6495">
      <w:pPr>
        <w:ind w:right="-2"/>
        <w:jc w:val="both"/>
        <w:rPr>
          <w:rFonts w:asciiTheme="minorHAnsi" w:hAnsiTheme="minorHAnsi" w:cs="Arial"/>
          <w:sz w:val="24"/>
          <w:szCs w:val="24"/>
        </w:rPr>
      </w:pPr>
    </w:p>
    <w:p w14:paraId="5324BCFD" w14:textId="77777777" w:rsidR="005D5BF2" w:rsidRPr="00106490" w:rsidRDefault="00A24F13" w:rsidP="003F6495">
      <w:pPr>
        <w:ind w:right="-2"/>
        <w:jc w:val="both"/>
        <w:rPr>
          <w:rFonts w:asciiTheme="minorHAnsi" w:hAnsiTheme="minorHAnsi" w:cs="Arial"/>
          <w:sz w:val="24"/>
          <w:szCs w:val="24"/>
        </w:rPr>
      </w:pPr>
      <w:r w:rsidRPr="00106490">
        <w:rPr>
          <w:rFonts w:asciiTheme="minorHAnsi" w:hAnsiTheme="minorHAnsi" w:cs="Arial"/>
          <w:sz w:val="24"/>
          <w:szCs w:val="24"/>
        </w:rPr>
        <w:t>Le présent projet d’accord ayant pour objet l’égalité entre les hommes et les femmes salariés de l’entreprise est réalisé dans le cadre de la loi n°201</w:t>
      </w:r>
      <w:r w:rsidR="00FD10B3" w:rsidRPr="00106490">
        <w:rPr>
          <w:rFonts w:asciiTheme="minorHAnsi" w:hAnsiTheme="minorHAnsi" w:cs="Arial"/>
          <w:sz w:val="24"/>
          <w:szCs w:val="24"/>
        </w:rPr>
        <w:t>4</w:t>
      </w:r>
      <w:r w:rsidRPr="00106490">
        <w:rPr>
          <w:rFonts w:asciiTheme="minorHAnsi" w:hAnsiTheme="minorHAnsi" w:cs="Arial"/>
          <w:sz w:val="24"/>
          <w:szCs w:val="24"/>
        </w:rPr>
        <w:t>-</w:t>
      </w:r>
      <w:r w:rsidR="00FD10B3" w:rsidRPr="00106490">
        <w:rPr>
          <w:rFonts w:asciiTheme="minorHAnsi" w:hAnsiTheme="minorHAnsi" w:cs="Arial"/>
          <w:sz w:val="24"/>
          <w:szCs w:val="24"/>
        </w:rPr>
        <w:t>873</w:t>
      </w:r>
      <w:r w:rsidRPr="00106490">
        <w:rPr>
          <w:rFonts w:asciiTheme="minorHAnsi" w:hAnsiTheme="minorHAnsi" w:cs="Arial"/>
          <w:sz w:val="24"/>
          <w:szCs w:val="24"/>
        </w:rPr>
        <w:t xml:space="preserve"> du </w:t>
      </w:r>
      <w:r w:rsidR="00FD10B3" w:rsidRPr="00106490">
        <w:rPr>
          <w:rFonts w:asciiTheme="minorHAnsi" w:hAnsiTheme="minorHAnsi" w:cs="Arial"/>
          <w:sz w:val="24"/>
          <w:szCs w:val="24"/>
        </w:rPr>
        <w:t>4 aout 2014</w:t>
      </w:r>
      <w:r w:rsidRPr="00106490">
        <w:rPr>
          <w:rFonts w:asciiTheme="minorHAnsi" w:hAnsiTheme="minorHAnsi" w:cs="Arial"/>
          <w:sz w:val="24"/>
          <w:szCs w:val="24"/>
        </w:rPr>
        <w:t>, et de l’accord de branche du 10 septembre 2009 relatif à la diversité et à l’égalité professionnelle et salariale entre les femmes et les hommes dans le Bâtiment et les Travaux publics.</w:t>
      </w:r>
    </w:p>
    <w:p w14:paraId="437327A7" w14:textId="77777777" w:rsidR="005D5BF2" w:rsidRDefault="005D5BF2" w:rsidP="003F6495">
      <w:pPr>
        <w:ind w:right="-2"/>
        <w:jc w:val="both"/>
        <w:rPr>
          <w:rFonts w:asciiTheme="minorHAnsi" w:hAnsiTheme="minorHAnsi" w:cs="Arial"/>
          <w:sz w:val="24"/>
          <w:szCs w:val="24"/>
        </w:rPr>
      </w:pPr>
    </w:p>
    <w:p w14:paraId="0BDDE951" w14:textId="77777777" w:rsidR="00D510D7" w:rsidRDefault="00D510D7" w:rsidP="003F6495">
      <w:pPr>
        <w:ind w:right="-2"/>
        <w:jc w:val="both"/>
        <w:rPr>
          <w:rFonts w:asciiTheme="minorHAnsi" w:hAnsiTheme="minorHAnsi" w:cs="Arial"/>
          <w:sz w:val="24"/>
          <w:szCs w:val="24"/>
        </w:rPr>
      </w:pPr>
    </w:p>
    <w:p w14:paraId="22DDA033" w14:textId="77777777" w:rsidR="00D510D7" w:rsidRDefault="00D510D7" w:rsidP="003F6495">
      <w:pPr>
        <w:ind w:right="-2"/>
        <w:jc w:val="both"/>
        <w:rPr>
          <w:rFonts w:asciiTheme="minorHAnsi" w:hAnsiTheme="minorHAnsi" w:cs="Arial"/>
          <w:sz w:val="24"/>
          <w:szCs w:val="24"/>
        </w:rPr>
      </w:pPr>
    </w:p>
    <w:p w14:paraId="59EABEC3" w14:textId="77777777" w:rsidR="00D510D7" w:rsidRDefault="00D510D7" w:rsidP="003F6495">
      <w:pPr>
        <w:ind w:right="-2"/>
        <w:jc w:val="both"/>
        <w:rPr>
          <w:rFonts w:asciiTheme="minorHAnsi" w:hAnsiTheme="minorHAnsi" w:cs="Arial"/>
          <w:sz w:val="24"/>
          <w:szCs w:val="24"/>
        </w:rPr>
      </w:pPr>
    </w:p>
    <w:p w14:paraId="6209B8DF" w14:textId="77777777" w:rsidR="00D510D7" w:rsidRDefault="00D510D7" w:rsidP="003F6495">
      <w:pPr>
        <w:ind w:right="-2"/>
        <w:jc w:val="both"/>
        <w:rPr>
          <w:rFonts w:asciiTheme="minorHAnsi" w:hAnsiTheme="minorHAnsi" w:cs="Arial"/>
          <w:sz w:val="24"/>
          <w:szCs w:val="24"/>
        </w:rPr>
      </w:pPr>
    </w:p>
    <w:p w14:paraId="4B565D49" w14:textId="77777777" w:rsidR="00D510D7" w:rsidRPr="00106490" w:rsidRDefault="00D510D7" w:rsidP="003F6495">
      <w:pPr>
        <w:ind w:right="-2"/>
        <w:jc w:val="both"/>
        <w:rPr>
          <w:rFonts w:asciiTheme="minorHAnsi" w:hAnsiTheme="minorHAnsi" w:cs="Arial"/>
          <w:sz w:val="24"/>
          <w:szCs w:val="24"/>
        </w:rPr>
      </w:pPr>
    </w:p>
    <w:p w14:paraId="33C5012B" w14:textId="77777777" w:rsidR="008C5F39" w:rsidRPr="00106490" w:rsidRDefault="00E80524"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lastRenderedPageBreak/>
        <w:t>1 – Champ d’application</w:t>
      </w:r>
    </w:p>
    <w:p w14:paraId="27CA9DBF" w14:textId="77777777" w:rsidR="00E80524" w:rsidRPr="00106490" w:rsidRDefault="00E80524" w:rsidP="003F6495">
      <w:pPr>
        <w:ind w:right="-2"/>
        <w:jc w:val="both"/>
        <w:rPr>
          <w:rFonts w:asciiTheme="minorHAnsi" w:hAnsiTheme="minorHAnsi" w:cs="Arial"/>
          <w:sz w:val="24"/>
          <w:szCs w:val="24"/>
        </w:rPr>
      </w:pPr>
    </w:p>
    <w:p w14:paraId="23127B09" w14:textId="24F241DE" w:rsidR="001C4281" w:rsidRPr="00106490" w:rsidRDefault="001C4281"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Les dispositions du présent accord ont vocation à bénéficier à tous les salariés de la société </w:t>
      </w:r>
      <w:r w:rsidR="006C0B68" w:rsidRPr="00106490">
        <w:rPr>
          <w:rFonts w:asciiTheme="minorHAnsi" w:hAnsiTheme="minorHAnsi" w:cs="Arial"/>
          <w:sz w:val="24"/>
          <w:szCs w:val="24"/>
        </w:rPr>
        <w:t>SPIE CityNetworks</w:t>
      </w:r>
      <w:r w:rsidR="00805047" w:rsidRPr="00106490">
        <w:rPr>
          <w:rFonts w:asciiTheme="minorHAnsi" w:hAnsiTheme="minorHAnsi" w:cs="Arial"/>
          <w:sz w:val="24"/>
          <w:szCs w:val="24"/>
        </w:rPr>
        <w:t xml:space="preserve"> et de ses filiales</w:t>
      </w:r>
      <w:r w:rsidR="00187C73" w:rsidRPr="00106490">
        <w:rPr>
          <w:rFonts w:asciiTheme="minorHAnsi" w:hAnsiTheme="minorHAnsi" w:cs="Arial"/>
          <w:sz w:val="24"/>
          <w:szCs w:val="24"/>
        </w:rPr>
        <w:t>,</w:t>
      </w:r>
      <w:r w:rsidRPr="00106490">
        <w:rPr>
          <w:rFonts w:asciiTheme="minorHAnsi" w:hAnsiTheme="minorHAnsi" w:cs="Arial"/>
          <w:sz w:val="24"/>
          <w:szCs w:val="24"/>
        </w:rPr>
        <w:t xml:space="preserve"> quelle que soit leur catégorie professionnelle, c'est-à-dire </w:t>
      </w:r>
      <w:r w:rsidR="00187C73" w:rsidRPr="00106490">
        <w:rPr>
          <w:rFonts w:asciiTheme="minorHAnsi" w:hAnsiTheme="minorHAnsi" w:cs="Arial"/>
          <w:sz w:val="24"/>
          <w:szCs w:val="24"/>
        </w:rPr>
        <w:t>o</w:t>
      </w:r>
      <w:r w:rsidR="008F7BB1" w:rsidRPr="00106490">
        <w:rPr>
          <w:rFonts w:asciiTheme="minorHAnsi" w:hAnsiTheme="minorHAnsi" w:cs="Arial"/>
          <w:sz w:val="24"/>
          <w:szCs w:val="24"/>
        </w:rPr>
        <w:t>uvriers, e</w:t>
      </w:r>
      <w:r w:rsidRPr="00106490">
        <w:rPr>
          <w:rFonts w:asciiTheme="minorHAnsi" w:hAnsiTheme="minorHAnsi" w:cs="Arial"/>
          <w:sz w:val="24"/>
          <w:szCs w:val="24"/>
        </w:rPr>
        <w:t>mployés</w:t>
      </w:r>
      <w:r w:rsidR="00B23C52">
        <w:rPr>
          <w:rFonts w:asciiTheme="minorHAnsi" w:hAnsiTheme="minorHAnsi" w:cs="Arial"/>
          <w:sz w:val="24"/>
          <w:szCs w:val="24"/>
        </w:rPr>
        <w:t>,</w:t>
      </w:r>
      <w:r w:rsidRPr="00106490">
        <w:rPr>
          <w:rFonts w:asciiTheme="minorHAnsi" w:hAnsiTheme="minorHAnsi" w:cs="Arial"/>
          <w:sz w:val="24"/>
          <w:szCs w:val="24"/>
        </w:rPr>
        <w:t xml:space="preserve"> techniciens, agents de maîtrise, ingénieurs et cadres.</w:t>
      </w:r>
    </w:p>
    <w:p w14:paraId="1706C929" w14:textId="77777777" w:rsidR="001C4281" w:rsidRPr="00106490" w:rsidRDefault="001C4281" w:rsidP="003F6495">
      <w:pPr>
        <w:ind w:right="-2"/>
        <w:jc w:val="both"/>
        <w:rPr>
          <w:rFonts w:asciiTheme="minorHAnsi" w:hAnsiTheme="minorHAnsi" w:cs="Arial"/>
          <w:sz w:val="24"/>
          <w:szCs w:val="24"/>
        </w:rPr>
      </w:pPr>
    </w:p>
    <w:p w14:paraId="7A5FE8E8" w14:textId="77777777" w:rsidR="001C4281" w:rsidRPr="00106490" w:rsidRDefault="001C4281"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Cet accord </w:t>
      </w:r>
      <w:r w:rsidR="00FF7544" w:rsidRPr="00106490">
        <w:rPr>
          <w:rFonts w:asciiTheme="minorHAnsi" w:hAnsiTheme="minorHAnsi" w:cs="Arial"/>
          <w:sz w:val="24"/>
          <w:szCs w:val="24"/>
        </w:rPr>
        <w:t>s’appliquera également aux</w:t>
      </w:r>
      <w:r w:rsidRPr="00106490">
        <w:rPr>
          <w:rFonts w:asciiTheme="minorHAnsi" w:hAnsiTheme="minorHAnsi" w:cs="Arial"/>
          <w:sz w:val="24"/>
          <w:szCs w:val="24"/>
        </w:rPr>
        <w:t xml:space="preserve"> sociétés :</w:t>
      </w:r>
    </w:p>
    <w:p w14:paraId="4C770344" w14:textId="77777777" w:rsidR="00A92699" w:rsidRPr="00106490" w:rsidRDefault="00A92699" w:rsidP="003F6495">
      <w:pPr>
        <w:ind w:right="-2"/>
        <w:jc w:val="both"/>
        <w:rPr>
          <w:rFonts w:asciiTheme="minorHAnsi" w:hAnsiTheme="minorHAnsi" w:cs="Arial"/>
          <w:sz w:val="24"/>
          <w:szCs w:val="24"/>
        </w:rPr>
      </w:pPr>
    </w:p>
    <w:p w14:paraId="0CC532A1" w14:textId="77777777" w:rsidR="001C4281" w:rsidRPr="00106490" w:rsidRDefault="008F7BB1" w:rsidP="003F6495">
      <w:pPr>
        <w:pStyle w:val="Paragraphedeliste"/>
        <w:numPr>
          <w:ilvl w:val="0"/>
          <w:numId w:val="18"/>
        </w:numPr>
        <w:spacing w:after="0" w:line="240" w:lineRule="auto"/>
        <w:ind w:left="284" w:right="-2" w:hanging="284"/>
        <w:jc w:val="both"/>
        <w:rPr>
          <w:rFonts w:asciiTheme="minorHAnsi" w:hAnsiTheme="minorHAnsi" w:cs="Arial"/>
          <w:sz w:val="24"/>
          <w:szCs w:val="24"/>
        </w:rPr>
      </w:pPr>
      <w:r w:rsidRPr="00106490">
        <w:rPr>
          <w:rFonts w:asciiTheme="minorHAnsi" w:hAnsiTheme="minorHAnsi" w:cs="Arial"/>
          <w:sz w:val="24"/>
          <w:szCs w:val="24"/>
        </w:rPr>
        <w:t>d</w:t>
      </w:r>
      <w:r w:rsidR="001C4281" w:rsidRPr="00106490">
        <w:rPr>
          <w:rFonts w:asciiTheme="minorHAnsi" w:hAnsiTheme="minorHAnsi" w:cs="Arial"/>
          <w:sz w:val="24"/>
          <w:szCs w:val="24"/>
        </w:rPr>
        <w:t xml:space="preserve">ont </w:t>
      </w:r>
      <w:r w:rsidR="006C0B68" w:rsidRPr="00106490">
        <w:rPr>
          <w:rFonts w:asciiTheme="minorHAnsi" w:hAnsiTheme="minorHAnsi" w:cs="Arial"/>
          <w:sz w:val="24"/>
          <w:szCs w:val="24"/>
        </w:rPr>
        <w:t>SPIE CityNetworks</w:t>
      </w:r>
      <w:r w:rsidR="001C4281" w:rsidRPr="00106490">
        <w:rPr>
          <w:rFonts w:asciiTheme="minorHAnsi" w:hAnsiTheme="minorHAnsi" w:cs="Arial"/>
          <w:sz w:val="24"/>
          <w:szCs w:val="24"/>
        </w:rPr>
        <w:t xml:space="preserve"> détient, directement ou indirectement, 50% et plus du capital,</w:t>
      </w:r>
    </w:p>
    <w:p w14:paraId="043405B0" w14:textId="77777777" w:rsidR="001C4281" w:rsidRDefault="008F7BB1" w:rsidP="003F6495">
      <w:pPr>
        <w:pStyle w:val="Paragraphedeliste"/>
        <w:numPr>
          <w:ilvl w:val="0"/>
          <w:numId w:val="18"/>
        </w:numPr>
        <w:spacing w:after="0" w:line="240" w:lineRule="auto"/>
        <w:ind w:left="284" w:right="-2" w:hanging="284"/>
        <w:jc w:val="both"/>
        <w:rPr>
          <w:rFonts w:asciiTheme="minorHAnsi" w:hAnsiTheme="minorHAnsi" w:cs="Arial"/>
          <w:sz w:val="24"/>
          <w:szCs w:val="24"/>
        </w:rPr>
      </w:pPr>
      <w:r w:rsidRPr="00106490">
        <w:rPr>
          <w:rFonts w:asciiTheme="minorHAnsi" w:hAnsiTheme="minorHAnsi" w:cs="Arial"/>
          <w:sz w:val="24"/>
          <w:szCs w:val="24"/>
        </w:rPr>
        <w:t>s</w:t>
      </w:r>
      <w:r w:rsidR="001C4281" w:rsidRPr="00106490">
        <w:rPr>
          <w:rFonts w:asciiTheme="minorHAnsi" w:hAnsiTheme="minorHAnsi" w:cs="Arial"/>
          <w:sz w:val="24"/>
          <w:szCs w:val="24"/>
        </w:rPr>
        <w:t>ur lesquelles elle exerce un contrôle économique au sens de l’article L233-3 du code de commerce.</w:t>
      </w:r>
    </w:p>
    <w:p w14:paraId="1F8AD049" w14:textId="77777777" w:rsidR="000A1768" w:rsidRPr="00106490" w:rsidRDefault="000A1768" w:rsidP="000A1768">
      <w:pPr>
        <w:pStyle w:val="Paragraphedeliste"/>
        <w:spacing w:after="0" w:line="240" w:lineRule="auto"/>
        <w:ind w:left="284" w:right="-2"/>
        <w:jc w:val="both"/>
        <w:rPr>
          <w:rFonts w:asciiTheme="minorHAnsi" w:hAnsiTheme="minorHAnsi" w:cs="Arial"/>
          <w:sz w:val="24"/>
          <w:szCs w:val="24"/>
        </w:rPr>
      </w:pPr>
    </w:p>
    <w:p w14:paraId="5ACAD115" w14:textId="77777777" w:rsidR="001C4281" w:rsidRPr="00106490" w:rsidRDefault="001C4281" w:rsidP="003F6495">
      <w:pPr>
        <w:ind w:right="-2"/>
        <w:jc w:val="both"/>
        <w:rPr>
          <w:rFonts w:asciiTheme="minorHAnsi" w:hAnsiTheme="minorHAnsi" w:cs="Arial"/>
          <w:sz w:val="24"/>
          <w:szCs w:val="24"/>
        </w:rPr>
      </w:pPr>
      <w:r w:rsidRPr="00106490">
        <w:rPr>
          <w:rFonts w:asciiTheme="minorHAnsi" w:hAnsiTheme="minorHAnsi" w:cs="Arial"/>
          <w:sz w:val="24"/>
          <w:szCs w:val="24"/>
        </w:rPr>
        <w:t>En cas d’acquisition d’une nouvelle société répondant aux critères ci-dessus, les parties s’entendent à appliquer à cette société les dispositions du présent accord de manière automatique. Cette adhésion sera formalisée par un avenant.</w:t>
      </w:r>
    </w:p>
    <w:p w14:paraId="31C3E98C" w14:textId="77777777" w:rsidR="001C4281" w:rsidRPr="00BC303C" w:rsidRDefault="001C4281" w:rsidP="003F6495">
      <w:pPr>
        <w:ind w:right="-2"/>
        <w:jc w:val="both"/>
        <w:rPr>
          <w:rFonts w:asciiTheme="minorHAnsi" w:hAnsiTheme="minorHAnsi" w:cs="Arial"/>
          <w:sz w:val="24"/>
          <w:szCs w:val="24"/>
        </w:rPr>
      </w:pPr>
    </w:p>
    <w:p w14:paraId="43E36E4F" w14:textId="77777777" w:rsidR="005A5012" w:rsidRPr="00BC303C" w:rsidRDefault="005A5012" w:rsidP="005A5012">
      <w:pPr>
        <w:ind w:right="-2"/>
        <w:jc w:val="both"/>
        <w:rPr>
          <w:rFonts w:asciiTheme="minorHAnsi" w:hAnsiTheme="minorHAnsi" w:cs="Arial"/>
          <w:b/>
          <w:smallCaps/>
          <w:sz w:val="24"/>
          <w:szCs w:val="24"/>
        </w:rPr>
      </w:pPr>
      <w:r w:rsidRPr="00BC303C">
        <w:rPr>
          <w:rFonts w:asciiTheme="minorHAnsi" w:hAnsiTheme="minorHAnsi" w:cs="Arial"/>
          <w:b/>
          <w:smallCaps/>
          <w:sz w:val="24"/>
          <w:szCs w:val="24"/>
        </w:rPr>
        <w:t>2 – Structure de l’accord</w:t>
      </w:r>
    </w:p>
    <w:p w14:paraId="070BAD5C" w14:textId="77777777" w:rsidR="00A24F13" w:rsidRPr="00BC303C" w:rsidRDefault="00A24F13" w:rsidP="003F6495">
      <w:pPr>
        <w:ind w:right="-2"/>
        <w:jc w:val="both"/>
        <w:rPr>
          <w:rFonts w:asciiTheme="minorHAnsi" w:hAnsiTheme="minorHAnsi" w:cs="Arial"/>
          <w:sz w:val="24"/>
          <w:szCs w:val="24"/>
        </w:rPr>
      </w:pPr>
    </w:p>
    <w:p w14:paraId="7B61CEBE" w14:textId="515D64B8" w:rsidR="00A24F13" w:rsidRPr="00BC303C" w:rsidRDefault="005A5012" w:rsidP="003F6495">
      <w:pPr>
        <w:ind w:right="-2"/>
        <w:jc w:val="both"/>
        <w:rPr>
          <w:rFonts w:asciiTheme="minorHAnsi" w:hAnsiTheme="minorHAnsi" w:cs="Arial"/>
          <w:sz w:val="24"/>
          <w:szCs w:val="24"/>
        </w:rPr>
      </w:pPr>
      <w:r w:rsidRPr="00BC303C">
        <w:rPr>
          <w:rFonts w:asciiTheme="minorHAnsi" w:hAnsiTheme="minorHAnsi" w:cs="Arial"/>
          <w:sz w:val="24"/>
          <w:szCs w:val="24"/>
        </w:rPr>
        <w:t>L’</w:t>
      </w:r>
      <w:r w:rsidR="00A24F13" w:rsidRPr="00BC303C">
        <w:rPr>
          <w:rFonts w:asciiTheme="minorHAnsi" w:hAnsiTheme="minorHAnsi" w:cs="Arial"/>
          <w:sz w:val="24"/>
          <w:szCs w:val="24"/>
        </w:rPr>
        <w:t xml:space="preserve">effectif </w:t>
      </w:r>
      <w:r w:rsidRPr="00BC303C">
        <w:rPr>
          <w:rFonts w:asciiTheme="minorHAnsi" w:hAnsiTheme="minorHAnsi" w:cs="Arial"/>
          <w:sz w:val="24"/>
          <w:szCs w:val="24"/>
        </w:rPr>
        <w:t>de SPIE CityNetworks et de s</w:t>
      </w:r>
      <w:r w:rsidR="00CF038B" w:rsidRPr="00BC303C">
        <w:rPr>
          <w:rFonts w:asciiTheme="minorHAnsi" w:hAnsiTheme="minorHAnsi" w:cs="Arial"/>
          <w:sz w:val="24"/>
          <w:szCs w:val="24"/>
        </w:rPr>
        <w:t>a</w:t>
      </w:r>
      <w:r w:rsidRPr="00BC303C">
        <w:rPr>
          <w:rFonts w:asciiTheme="minorHAnsi" w:hAnsiTheme="minorHAnsi" w:cs="Arial"/>
          <w:sz w:val="24"/>
          <w:szCs w:val="24"/>
        </w:rPr>
        <w:t xml:space="preserve"> filiale de rang 2 (</w:t>
      </w:r>
      <w:r w:rsidR="00C02626" w:rsidRPr="00BC303C">
        <w:rPr>
          <w:rFonts w:asciiTheme="minorHAnsi" w:hAnsiTheme="minorHAnsi" w:cs="Arial"/>
          <w:sz w:val="24"/>
          <w:szCs w:val="24"/>
        </w:rPr>
        <w:t>Sogetralec</w:t>
      </w:r>
      <w:r w:rsidRPr="00BC303C">
        <w:rPr>
          <w:rFonts w:asciiTheme="minorHAnsi" w:hAnsiTheme="minorHAnsi" w:cs="Arial"/>
          <w:sz w:val="24"/>
          <w:szCs w:val="24"/>
        </w:rPr>
        <w:t xml:space="preserve">) </w:t>
      </w:r>
      <w:r w:rsidR="00C02626" w:rsidRPr="00BC303C">
        <w:rPr>
          <w:rFonts w:asciiTheme="minorHAnsi" w:hAnsiTheme="minorHAnsi" w:cs="Arial"/>
          <w:sz w:val="24"/>
          <w:szCs w:val="24"/>
        </w:rPr>
        <w:t xml:space="preserve">au </w:t>
      </w:r>
      <w:r w:rsidR="005B3E15" w:rsidRPr="00BC303C">
        <w:rPr>
          <w:rFonts w:asciiTheme="minorHAnsi" w:hAnsiTheme="minorHAnsi" w:cs="Arial"/>
          <w:sz w:val="24"/>
          <w:szCs w:val="24"/>
        </w:rPr>
        <w:t>1</w:t>
      </w:r>
      <w:r w:rsidR="005B3E15" w:rsidRPr="00BC303C">
        <w:rPr>
          <w:rFonts w:asciiTheme="minorHAnsi" w:hAnsiTheme="minorHAnsi" w:cs="Arial"/>
          <w:sz w:val="24"/>
          <w:szCs w:val="24"/>
          <w:vertAlign w:val="superscript"/>
        </w:rPr>
        <w:t>er</w:t>
      </w:r>
      <w:r w:rsidR="005B3E15" w:rsidRPr="00BC303C">
        <w:rPr>
          <w:rFonts w:asciiTheme="minorHAnsi" w:hAnsiTheme="minorHAnsi" w:cs="Arial"/>
          <w:sz w:val="24"/>
          <w:szCs w:val="24"/>
        </w:rPr>
        <w:t xml:space="preserve"> </w:t>
      </w:r>
      <w:r w:rsidR="00EB1D3E" w:rsidRPr="00BC303C">
        <w:rPr>
          <w:rFonts w:asciiTheme="minorHAnsi" w:hAnsiTheme="minorHAnsi" w:cs="Arial"/>
          <w:sz w:val="24"/>
          <w:szCs w:val="24"/>
        </w:rPr>
        <w:t>mai</w:t>
      </w:r>
      <w:r w:rsidR="000F1B3E" w:rsidRPr="00BC303C">
        <w:rPr>
          <w:rFonts w:asciiTheme="minorHAnsi" w:hAnsiTheme="minorHAnsi" w:cs="Arial"/>
          <w:sz w:val="24"/>
          <w:szCs w:val="24"/>
        </w:rPr>
        <w:t xml:space="preserve"> 2026 </w:t>
      </w:r>
      <w:r w:rsidRPr="00BC303C">
        <w:rPr>
          <w:rFonts w:asciiTheme="minorHAnsi" w:hAnsiTheme="minorHAnsi" w:cs="Arial"/>
          <w:sz w:val="24"/>
          <w:szCs w:val="24"/>
        </w:rPr>
        <w:t xml:space="preserve">est de </w:t>
      </w:r>
      <w:r w:rsidR="00EB1D3E" w:rsidRPr="00BC303C">
        <w:rPr>
          <w:rFonts w:asciiTheme="minorHAnsi" w:hAnsiTheme="minorHAnsi" w:cs="Arial"/>
          <w:sz w:val="24"/>
          <w:szCs w:val="24"/>
        </w:rPr>
        <w:t>3598</w:t>
      </w:r>
      <w:r w:rsidRPr="00BC303C">
        <w:rPr>
          <w:rFonts w:asciiTheme="minorHAnsi" w:hAnsiTheme="minorHAnsi" w:cs="Arial"/>
          <w:sz w:val="24"/>
          <w:szCs w:val="24"/>
        </w:rPr>
        <w:t xml:space="preserve"> salariés.</w:t>
      </w:r>
      <w:r w:rsidR="00311B80" w:rsidRPr="00BC303C">
        <w:rPr>
          <w:rFonts w:asciiTheme="minorHAnsi" w:hAnsiTheme="minorHAnsi" w:cs="Arial"/>
          <w:sz w:val="24"/>
          <w:szCs w:val="24"/>
        </w:rPr>
        <w:t xml:space="preserve"> </w:t>
      </w:r>
      <w:r w:rsidRPr="00BC303C">
        <w:rPr>
          <w:rFonts w:asciiTheme="minorHAnsi" w:hAnsiTheme="minorHAnsi" w:cs="Arial"/>
          <w:sz w:val="24"/>
          <w:szCs w:val="24"/>
        </w:rPr>
        <w:t xml:space="preserve">L’effectif féminin est de </w:t>
      </w:r>
      <w:r w:rsidR="00EB1D3E" w:rsidRPr="00BC303C">
        <w:rPr>
          <w:rFonts w:asciiTheme="minorHAnsi" w:hAnsiTheme="minorHAnsi" w:cs="Arial"/>
          <w:sz w:val="24"/>
          <w:szCs w:val="24"/>
        </w:rPr>
        <w:t>541</w:t>
      </w:r>
      <w:r w:rsidR="000F1B3E" w:rsidRPr="00BC303C">
        <w:rPr>
          <w:rFonts w:asciiTheme="minorHAnsi" w:hAnsiTheme="minorHAnsi" w:cs="Arial"/>
          <w:sz w:val="24"/>
          <w:szCs w:val="24"/>
        </w:rPr>
        <w:t xml:space="preserve"> </w:t>
      </w:r>
      <w:r w:rsidRPr="00BC303C">
        <w:rPr>
          <w:rFonts w:asciiTheme="minorHAnsi" w:hAnsiTheme="minorHAnsi" w:cs="Arial"/>
          <w:sz w:val="24"/>
          <w:szCs w:val="24"/>
        </w:rPr>
        <w:t xml:space="preserve">salariées </w:t>
      </w:r>
      <w:r w:rsidR="000F1B3E" w:rsidRPr="00BC303C">
        <w:rPr>
          <w:rFonts w:asciiTheme="minorHAnsi" w:hAnsiTheme="minorHAnsi" w:cs="Arial"/>
          <w:sz w:val="24"/>
          <w:szCs w:val="24"/>
        </w:rPr>
        <w:t xml:space="preserve">soit </w:t>
      </w:r>
      <w:r w:rsidR="00EB1D3E" w:rsidRPr="00BC303C">
        <w:rPr>
          <w:rFonts w:asciiTheme="minorHAnsi" w:hAnsiTheme="minorHAnsi" w:cs="Arial"/>
          <w:sz w:val="24"/>
          <w:szCs w:val="24"/>
        </w:rPr>
        <w:t>15</w:t>
      </w:r>
      <w:r w:rsidR="000F1B3E" w:rsidRPr="00BC303C">
        <w:rPr>
          <w:rFonts w:asciiTheme="minorHAnsi" w:hAnsiTheme="minorHAnsi" w:cs="Arial"/>
          <w:sz w:val="24"/>
          <w:szCs w:val="24"/>
        </w:rPr>
        <w:t xml:space="preserve"> </w:t>
      </w:r>
      <w:r w:rsidR="00A24F13" w:rsidRPr="00BC303C">
        <w:rPr>
          <w:rFonts w:asciiTheme="minorHAnsi" w:hAnsiTheme="minorHAnsi" w:cs="Arial"/>
          <w:sz w:val="24"/>
          <w:szCs w:val="24"/>
        </w:rPr>
        <w:t>% de l’effectif total.</w:t>
      </w:r>
    </w:p>
    <w:p w14:paraId="724559F0" w14:textId="77777777" w:rsidR="00D607F1" w:rsidRPr="00BC303C" w:rsidRDefault="00D607F1" w:rsidP="003F6495">
      <w:pPr>
        <w:ind w:right="-2"/>
        <w:jc w:val="both"/>
        <w:rPr>
          <w:rFonts w:asciiTheme="minorHAnsi" w:hAnsiTheme="minorHAnsi" w:cs="Arial"/>
          <w:sz w:val="24"/>
          <w:szCs w:val="24"/>
        </w:rPr>
      </w:pPr>
    </w:p>
    <w:p w14:paraId="69984365" w14:textId="77777777" w:rsidR="00D607F1" w:rsidRPr="00BC303C" w:rsidRDefault="00FF7544" w:rsidP="00D607F1">
      <w:pPr>
        <w:ind w:right="-2"/>
        <w:jc w:val="both"/>
        <w:rPr>
          <w:rFonts w:asciiTheme="minorHAnsi" w:hAnsiTheme="minorHAnsi" w:cs="Arial"/>
          <w:sz w:val="24"/>
          <w:szCs w:val="24"/>
        </w:rPr>
      </w:pPr>
      <w:r w:rsidRPr="00BC303C">
        <w:rPr>
          <w:rFonts w:asciiTheme="minorHAnsi" w:hAnsiTheme="minorHAnsi" w:cs="Arial"/>
          <w:sz w:val="24"/>
          <w:szCs w:val="24"/>
        </w:rPr>
        <w:t>L</w:t>
      </w:r>
      <w:r w:rsidR="00D607F1" w:rsidRPr="00BC303C">
        <w:rPr>
          <w:rFonts w:asciiTheme="minorHAnsi" w:hAnsiTheme="minorHAnsi" w:cs="Arial"/>
          <w:sz w:val="24"/>
          <w:szCs w:val="24"/>
        </w:rPr>
        <w:t>’entreprise a décidé de privilégier 5 domaines d’actions énumérés à l’article L.2323-8 du Code du travail, à savoir :</w:t>
      </w:r>
    </w:p>
    <w:p w14:paraId="115E7999" w14:textId="77777777" w:rsidR="00D607F1" w:rsidRPr="00BC303C" w:rsidRDefault="00D607F1" w:rsidP="00D607F1">
      <w:pPr>
        <w:ind w:right="-2"/>
        <w:jc w:val="both"/>
        <w:rPr>
          <w:rFonts w:asciiTheme="minorHAnsi" w:hAnsiTheme="minorHAnsi" w:cs="Arial"/>
          <w:sz w:val="24"/>
          <w:szCs w:val="24"/>
        </w:rPr>
      </w:pPr>
    </w:p>
    <w:p w14:paraId="706B9861" w14:textId="77777777" w:rsidR="00D607F1" w:rsidRPr="00BC303C" w:rsidRDefault="00D607F1" w:rsidP="00D607F1">
      <w:pPr>
        <w:pStyle w:val="Paragraphedeliste"/>
        <w:numPr>
          <w:ilvl w:val="0"/>
          <w:numId w:val="23"/>
        </w:numPr>
        <w:ind w:right="-2"/>
        <w:jc w:val="both"/>
        <w:rPr>
          <w:rFonts w:asciiTheme="minorHAnsi" w:hAnsiTheme="minorHAnsi" w:cs="Arial"/>
          <w:sz w:val="24"/>
          <w:szCs w:val="24"/>
        </w:rPr>
      </w:pPr>
      <w:r w:rsidRPr="00BC303C">
        <w:rPr>
          <w:rFonts w:asciiTheme="minorHAnsi" w:hAnsiTheme="minorHAnsi" w:cs="Arial"/>
          <w:sz w:val="24"/>
          <w:szCs w:val="24"/>
        </w:rPr>
        <w:t xml:space="preserve">Embauche, </w:t>
      </w:r>
    </w:p>
    <w:p w14:paraId="6AC1AB1C" w14:textId="77777777" w:rsidR="00D607F1" w:rsidRPr="00106490" w:rsidRDefault="00D607F1" w:rsidP="00D607F1">
      <w:pPr>
        <w:pStyle w:val="Paragraphedeliste"/>
        <w:numPr>
          <w:ilvl w:val="0"/>
          <w:numId w:val="23"/>
        </w:numPr>
        <w:ind w:right="-2"/>
        <w:jc w:val="both"/>
        <w:rPr>
          <w:rFonts w:asciiTheme="minorHAnsi" w:hAnsiTheme="minorHAnsi" w:cs="Arial"/>
          <w:sz w:val="24"/>
          <w:szCs w:val="24"/>
        </w:rPr>
      </w:pPr>
      <w:r w:rsidRPr="00106490">
        <w:rPr>
          <w:rFonts w:asciiTheme="minorHAnsi" w:hAnsiTheme="minorHAnsi" w:cs="Arial"/>
          <w:sz w:val="24"/>
          <w:szCs w:val="24"/>
        </w:rPr>
        <w:t>Formation,</w:t>
      </w:r>
    </w:p>
    <w:p w14:paraId="22CE4457" w14:textId="77777777" w:rsidR="00D607F1" w:rsidRPr="00106490" w:rsidRDefault="00D607F1" w:rsidP="00D607F1">
      <w:pPr>
        <w:pStyle w:val="Paragraphedeliste"/>
        <w:numPr>
          <w:ilvl w:val="0"/>
          <w:numId w:val="23"/>
        </w:numPr>
        <w:ind w:right="-2"/>
        <w:jc w:val="both"/>
        <w:rPr>
          <w:rFonts w:asciiTheme="minorHAnsi" w:hAnsiTheme="minorHAnsi" w:cs="Arial"/>
          <w:sz w:val="24"/>
          <w:szCs w:val="24"/>
        </w:rPr>
      </w:pPr>
      <w:r w:rsidRPr="00106490">
        <w:rPr>
          <w:rFonts w:asciiTheme="minorHAnsi" w:hAnsiTheme="minorHAnsi" w:cs="Arial"/>
          <w:sz w:val="24"/>
          <w:szCs w:val="24"/>
        </w:rPr>
        <w:t>Promotion professionnelle</w:t>
      </w:r>
      <w:r w:rsidR="00023FBE" w:rsidRPr="00106490">
        <w:rPr>
          <w:rFonts w:asciiTheme="minorHAnsi" w:hAnsiTheme="minorHAnsi" w:cs="Arial"/>
          <w:sz w:val="24"/>
          <w:szCs w:val="24"/>
        </w:rPr>
        <w:t xml:space="preserve"> et qualification</w:t>
      </w:r>
      <w:r w:rsidRPr="00106490">
        <w:rPr>
          <w:rFonts w:asciiTheme="minorHAnsi" w:hAnsiTheme="minorHAnsi" w:cs="Arial"/>
          <w:sz w:val="24"/>
          <w:szCs w:val="24"/>
        </w:rPr>
        <w:t xml:space="preserve">, </w:t>
      </w:r>
      <w:r w:rsidRPr="00106490">
        <w:rPr>
          <w:rFonts w:asciiTheme="minorHAnsi" w:hAnsiTheme="minorHAnsi" w:cs="Arial"/>
          <w:sz w:val="24"/>
          <w:szCs w:val="24"/>
        </w:rPr>
        <w:tab/>
      </w:r>
    </w:p>
    <w:p w14:paraId="5E20780C" w14:textId="77777777" w:rsidR="00D607F1" w:rsidRPr="00106490" w:rsidRDefault="00D607F1" w:rsidP="00D607F1">
      <w:pPr>
        <w:pStyle w:val="Paragraphedeliste"/>
        <w:numPr>
          <w:ilvl w:val="0"/>
          <w:numId w:val="23"/>
        </w:numPr>
        <w:ind w:right="-2"/>
        <w:jc w:val="both"/>
        <w:rPr>
          <w:rFonts w:asciiTheme="minorHAnsi" w:hAnsiTheme="minorHAnsi" w:cs="Arial"/>
          <w:sz w:val="24"/>
          <w:szCs w:val="24"/>
        </w:rPr>
      </w:pPr>
      <w:r w:rsidRPr="00106490">
        <w:rPr>
          <w:rFonts w:asciiTheme="minorHAnsi" w:hAnsiTheme="minorHAnsi" w:cs="Arial"/>
          <w:sz w:val="24"/>
          <w:szCs w:val="24"/>
        </w:rPr>
        <w:t>Rémunération effective,</w:t>
      </w:r>
    </w:p>
    <w:p w14:paraId="1EAA5847" w14:textId="4A1CA612" w:rsidR="00D607F1" w:rsidRPr="00106490" w:rsidRDefault="009E3F1F" w:rsidP="00D607F1">
      <w:pPr>
        <w:pStyle w:val="Paragraphedeliste"/>
        <w:numPr>
          <w:ilvl w:val="0"/>
          <w:numId w:val="23"/>
        </w:numPr>
        <w:ind w:right="-2"/>
        <w:jc w:val="both"/>
        <w:rPr>
          <w:rFonts w:asciiTheme="minorHAnsi" w:hAnsiTheme="minorHAnsi" w:cs="Arial"/>
          <w:sz w:val="24"/>
          <w:szCs w:val="24"/>
        </w:rPr>
      </w:pPr>
      <w:r>
        <w:rPr>
          <w:rFonts w:asciiTheme="minorHAnsi" w:hAnsiTheme="minorHAnsi" w:cs="Arial"/>
          <w:sz w:val="24"/>
          <w:szCs w:val="24"/>
        </w:rPr>
        <w:t>Conciliation entre vie professionnelle et vie privée</w:t>
      </w:r>
    </w:p>
    <w:p w14:paraId="08094F33" w14:textId="77777777" w:rsidR="00D607F1" w:rsidRPr="00106490" w:rsidRDefault="00D607F1" w:rsidP="00D607F1">
      <w:pPr>
        <w:ind w:right="-2"/>
        <w:jc w:val="both"/>
        <w:rPr>
          <w:rFonts w:asciiTheme="minorHAnsi" w:hAnsiTheme="minorHAnsi" w:cs="Arial"/>
          <w:sz w:val="24"/>
          <w:szCs w:val="24"/>
        </w:rPr>
      </w:pPr>
      <w:r w:rsidRPr="00106490">
        <w:rPr>
          <w:rFonts w:asciiTheme="minorHAnsi" w:hAnsiTheme="minorHAnsi" w:cs="Arial"/>
          <w:sz w:val="24"/>
          <w:szCs w:val="24"/>
        </w:rPr>
        <w:t>L’entreprise mobilise les leviers les plus pertinents pour répondre à sa situation particulière en respectant, pour chacun des domaines,</w:t>
      </w:r>
      <w:r w:rsidR="00FF7544" w:rsidRPr="00106490">
        <w:rPr>
          <w:rFonts w:asciiTheme="minorHAnsi" w:hAnsiTheme="minorHAnsi" w:cs="Arial"/>
          <w:sz w:val="24"/>
          <w:szCs w:val="24"/>
        </w:rPr>
        <w:t xml:space="preserve"> </w:t>
      </w:r>
      <w:r w:rsidRPr="00106490">
        <w:rPr>
          <w:rFonts w:asciiTheme="minorHAnsi" w:hAnsiTheme="minorHAnsi" w:cs="Arial"/>
          <w:sz w:val="24"/>
          <w:szCs w:val="24"/>
        </w:rPr>
        <w:t>les principes suivants :</w:t>
      </w:r>
    </w:p>
    <w:p w14:paraId="682FFBDE" w14:textId="77777777" w:rsidR="001212C7" w:rsidRPr="00106490" w:rsidRDefault="001212C7" w:rsidP="00D607F1">
      <w:pPr>
        <w:ind w:right="-2"/>
        <w:jc w:val="both"/>
        <w:rPr>
          <w:rFonts w:asciiTheme="minorHAnsi" w:hAnsiTheme="minorHAnsi" w:cs="Arial"/>
          <w:sz w:val="24"/>
          <w:szCs w:val="24"/>
        </w:rPr>
      </w:pPr>
    </w:p>
    <w:p w14:paraId="52DC5FBF" w14:textId="77777777" w:rsidR="00D607F1" w:rsidRPr="00106490" w:rsidRDefault="00D607F1" w:rsidP="00D607F1">
      <w:pPr>
        <w:ind w:right="-2"/>
        <w:jc w:val="both"/>
        <w:rPr>
          <w:rFonts w:asciiTheme="minorHAnsi" w:hAnsiTheme="minorHAnsi" w:cs="Arial"/>
          <w:sz w:val="24"/>
          <w:szCs w:val="24"/>
        </w:rPr>
      </w:pPr>
      <w:r w:rsidRPr="00106490">
        <w:rPr>
          <w:rFonts w:asciiTheme="minorHAnsi" w:hAnsiTheme="minorHAnsi" w:cs="Arial"/>
          <w:sz w:val="24"/>
          <w:szCs w:val="24"/>
        </w:rPr>
        <w:t>1. O</w:t>
      </w:r>
      <w:r w:rsidR="00FF7544" w:rsidRPr="00106490">
        <w:rPr>
          <w:rFonts w:asciiTheme="minorHAnsi" w:hAnsiTheme="minorHAnsi" w:cs="Arial"/>
          <w:sz w:val="24"/>
          <w:szCs w:val="24"/>
        </w:rPr>
        <w:t>bjectif(s)</w:t>
      </w:r>
      <w:r w:rsidRPr="00106490">
        <w:rPr>
          <w:rFonts w:asciiTheme="minorHAnsi" w:hAnsiTheme="minorHAnsi" w:cs="Arial"/>
          <w:sz w:val="24"/>
          <w:szCs w:val="24"/>
        </w:rPr>
        <w:t xml:space="preserve"> de progression.</w:t>
      </w:r>
    </w:p>
    <w:p w14:paraId="6B51F1A9" w14:textId="77777777" w:rsidR="00D607F1" w:rsidRPr="00106490" w:rsidRDefault="00D607F1" w:rsidP="00D607F1">
      <w:pPr>
        <w:ind w:right="-2"/>
        <w:jc w:val="both"/>
        <w:rPr>
          <w:rFonts w:asciiTheme="minorHAnsi" w:hAnsiTheme="minorHAnsi" w:cs="Arial"/>
          <w:sz w:val="24"/>
          <w:szCs w:val="24"/>
        </w:rPr>
      </w:pPr>
      <w:r w:rsidRPr="00106490">
        <w:rPr>
          <w:rFonts w:asciiTheme="minorHAnsi" w:hAnsiTheme="minorHAnsi" w:cs="Arial"/>
          <w:sz w:val="24"/>
          <w:szCs w:val="24"/>
        </w:rPr>
        <w:t>2. Programme des actions permettant de les atteindre.</w:t>
      </w:r>
    </w:p>
    <w:p w14:paraId="41B0C0FA" w14:textId="3E141AA3" w:rsidR="002457CF" w:rsidRPr="00106490" w:rsidRDefault="00D607F1"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3. Indicateurs chiffrés pour suivre </w:t>
      </w:r>
      <w:r w:rsidR="00FF7544" w:rsidRPr="00106490">
        <w:rPr>
          <w:rFonts w:asciiTheme="minorHAnsi" w:hAnsiTheme="minorHAnsi" w:cs="Arial"/>
          <w:sz w:val="24"/>
          <w:szCs w:val="24"/>
        </w:rPr>
        <w:t>l</w:t>
      </w:r>
      <w:r w:rsidRPr="00106490">
        <w:rPr>
          <w:rFonts w:asciiTheme="minorHAnsi" w:hAnsiTheme="minorHAnsi" w:cs="Arial"/>
          <w:sz w:val="24"/>
          <w:szCs w:val="24"/>
        </w:rPr>
        <w:t xml:space="preserve">es objectifs </w:t>
      </w:r>
      <w:r w:rsidR="00FF7544" w:rsidRPr="00106490">
        <w:rPr>
          <w:rFonts w:asciiTheme="minorHAnsi" w:hAnsiTheme="minorHAnsi" w:cs="Arial"/>
          <w:sz w:val="24"/>
          <w:szCs w:val="24"/>
        </w:rPr>
        <w:t xml:space="preserve">/ </w:t>
      </w:r>
      <w:r w:rsidRPr="00106490">
        <w:rPr>
          <w:rFonts w:asciiTheme="minorHAnsi" w:hAnsiTheme="minorHAnsi" w:cs="Arial"/>
          <w:sz w:val="24"/>
          <w:szCs w:val="24"/>
        </w:rPr>
        <w:t>actions et en mesurer l</w:t>
      </w:r>
      <w:r w:rsidR="00FF7544" w:rsidRPr="00106490">
        <w:rPr>
          <w:rFonts w:asciiTheme="minorHAnsi" w:hAnsiTheme="minorHAnsi" w:cs="Arial"/>
          <w:sz w:val="24"/>
          <w:szCs w:val="24"/>
        </w:rPr>
        <w:t>a</w:t>
      </w:r>
      <w:r w:rsidRPr="00106490">
        <w:rPr>
          <w:rFonts w:asciiTheme="minorHAnsi" w:hAnsiTheme="minorHAnsi" w:cs="Arial"/>
          <w:sz w:val="24"/>
          <w:szCs w:val="24"/>
        </w:rPr>
        <w:t xml:space="preserve"> réalisation.</w:t>
      </w:r>
    </w:p>
    <w:p w14:paraId="34E815E8" w14:textId="77777777" w:rsidR="00A24F13" w:rsidRPr="00106490" w:rsidRDefault="00A24F13" w:rsidP="003F6495">
      <w:pPr>
        <w:ind w:right="-2"/>
        <w:jc w:val="both"/>
        <w:rPr>
          <w:rFonts w:asciiTheme="minorHAnsi" w:hAnsiTheme="minorHAnsi" w:cs="Arial"/>
          <w:sz w:val="24"/>
          <w:szCs w:val="24"/>
        </w:rPr>
      </w:pPr>
    </w:p>
    <w:p w14:paraId="469D2C03" w14:textId="77777777" w:rsidR="00AE0B9B" w:rsidRPr="00106490" w:rsidRDefault="002457CF"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t>3</w:t>
      </w:r>
      <w:r w:rsidR="00A81BCF" w:rsidRPr="00106490">
        <w:rPr>
          <w:rFonts w:asciiTheme="minorHAnsi" w:hAnsiTheme="minorHAnsi" w:cs="Arial"/>
          <w:b/>
          <w:smallCaps/>
          <w:sz w:val="24"/>
          <w:szCs w:val="24"/>
        </w:rPr>
        <w:t xml:space="preserve"> </w:t>
      </w:r>
      <w:r w:rsidR="00C1737D" w:rsidRPr="00106490">
        <w:rPr>
          <w:rFonts w:asciiTheme="minorHAnsi" w:hAnsiTheme="minorHAnsi" w:cs="Arial"/>
          <w:b/>
          <w:smallCaps/>
          <w:sz w:val="24"/>
          <w:szCs w:val="24"/>
        </w:rPr>
        <w:t>–</w:t>
      </w:r>
      <w:r w:rsidR="00A81BCF" w:rsidRPr="00106490">
        <w:rPr>
          <w:rFonts w:asciiTheme="minorHAnsi" w:hAnsiTheme="minorHAnsi" w:cs="Arial"/>
          <w:b/>
          <w:smallCaps/>
          <w:sz w:val="24"/>
          <w:szCs w:val="24"/>
        </w:rPr>
        <w:t xml:space="preserve"> </w:t>
      </w:r>
      <w:r w:rsidR="00D607F1" w:rsidRPr="00106490">
        <w:rPr>
          <w:rFonts w:asciiTheme="minorHAnsi" w:hAnsiTheme="minorHAnsi" w:cs="Arial"/>
          <w:b/>
          <w:smallCaps/>
          <w:sz w:val="24"/>
          <w:szCs w:val="24"/>
        </w:rPr>
        <w:t>Embauche</w:t>
      </w:r>
    </w:p>
    <w:p w14:paraId="16AE5AEA" w14:textId="77777777" w:rsidR="00A16BCC" w:rsidRPr="00106490" w:rsidRDefault="00A16BCC" w:rsidP="003F6495">
      <w:pPr>
        <w:ind w:right="-2"/>
        <w:rPr>
          <w:rFonts w:asciiTheme="minorHAnsi" w:hAnsiTheme="minorHAnsi" w:cs="Arial"/>
          <w:sz w:val="24"/>
          <w:szCs w:val="24"/>
        </w:rPr>
      </w:pPr>
    </w:p>
    <w:p w14:paraId="39E28518" w14:textId="77777777" w:rsidR="009A6204" w:rsidRPr="00E81189" w:rsidRDefault="002457CF" w:rsidP="003F6495">
      <w:pPr>
        <w:ind w:right="-2"/>
        <w:jc w:val="both"/>
        <w:rPr>
          <w:rFonts w:asciiTheme="minorHAnsi" w:hAnsiTheme="minorHAnsi" w:cs="Arial"/>
          <w:b/>
          <w:bCs/>
          <w:sz w:val="24"/>
          <w:szCs w:val="24"/>
        </w:rPr>
      </w:pPr>
      <w:r w:rsidRPr="00E81189">
        <w:rPr>
          <w:rFonts w:asciiTheme="minorHAnsi" w:hAnsiTheme="minorHAnsi" w:cs="Arial"/>
          <w:b/>
          <w:bCs/>
          <w:sz w:val="24"/>
          <w:szCs w:val="24"/>
        </w:rPr>
        <w:t>3</w:t>
      </w:r>
      <w:r w:rsidR="009A6204" w:rsidRPr="00E81189">
        <w:rPr>
          <w:rFonts w:asciiTheme="minorHAnsi" w:hAnsiTheme="minorHAnsi" w:cs="Arial"/>
          <w:b/>
          <w:bCs/>
          <w:sz w:val="24"/>
          <w:szCs w:val="24"/>
        </w:rPr>
        <w:t>.1. Offres d’</w:t>
      </w:r>
      <w:r w:rsidR="00E7486A" w:rsidRPr="00E81189">
        <w:rPr>
          <w:rFonts w:asciiTheme="minorHAnsi" w:hAnsiTheme="minorHAnsi" w:cs="Arial"/>
          <w:b/>
          <w:bCs/>
          <w:sz w:val="24"/>
          <w:szCs w:val="24"/>
        </w:rPr>
        <w:t>emploi</w:t>
      </w:r>
      <w:r w:rsidR="005C2ED7" w:rsidRPr="00E81189">
        <w:rPr>
          <w:rFonts w:asciiTheme="minorHAnsi" w:hAnsiTheme="minorHAnsi" w:cs="Arial"/>
          <w:b/>
          <w:bCs/>
          <w:sz w:val="24"/>
          <w:szCs w:val="24"/>
        </w:rPr>
        <w:t xml:space="preserve"> ou de </w:t>
      </w:r>
      <w:r w:rsidR="00B629E6" w:rsidRPr="00E81189">
        <w:rPr>
          <w:rFonts w:asciiTheme="minorHAnsi" w:hAnsiTheme="minorHAnsi" w:cs="Arial"/>
          <w:b/>
          <w:bCs/>
          <w:sz w:val="24"/>
          <w:szCs w:val="24"/>
        </w:rPr>
        <w:t>s</w:t>
      </w:r>
      <w:r w:rsidR="005C2ED7" w:rsidRPr="00E81189">
        <w:rPr>
          <w:rFonts w:asciiTheme="minorHAnsi" w:hAnsiTheme="minorHAnsi" w:cs="Arial"/>
          <w:b/>
          <w:bCs/>
          <w:sz w:val="24"/>
          <w:szCs w:val="24"/>
        </w:rPr>
        <w:t>tages</w:t>
      </w:r>
    </w:p>
    <w:p w14:paraId="4218CB80" w14:textId="77777777" w:rsidR="0021304A" w:rsidRPr="00106490" w:rsidRDefault="0021304A" w:rsidP="003F6495">
      <w:pPr>
        <w:ind w:right="-2"/>
        <w:jc w:val="both"/>
        <w:rPr>
          <w:rFonts w:asciiTheme="minorHAnsi" w:hAnsiTheme="minorHAnsi" w:cs="Arial"/>
          <w:bCs/>
          <w:sz w:val="24"/>
          <w:szCs w:val="24"/>
          <w:u w:val="single"/>
        </w:rPr>
      </w:pPr>
    </w:p>
    <w:p w14:paraId="4C43C8E9" w14:textId="4AE0FD37" w:rsidR="00187C73" w:rsidRDefault="006C0B68" w:rsidP="003F6495">
      <w:pPr>
        <w:pStyle w:val="Style7"/>
        <w:widowControl/>
        <w:spacing w:line="240" w:lineRule="auto"/>
        <w:ind w:right="-2"/>
        <w:rPr>
          <w:rStyle w:val="FontStyle25"/>
          <w:rFonts w:asciiTheme="minorHAnsi" w:hAnsiTheme="minorHAnsi" w:cs="Arial"/>
          <w:color w:val="auto"/>
          <w:sz w:val="24"/>
          <w:szCs w:val="24"/>
        </w:rPr>
      </w:pPr>
      <w:r w:rsidRPr="00106490">
        <w:rPr>
          <w:rStyle w:val="FontStyle25"/>
          <w:rFonts w:asciiTheme="minorHAnsi" w:hAnsiTheme="minorHAnsi" w:cs="Arial"/>
          <w:color w:val="auto"/>
          <w:sz w:val="24"/>
          <w:szCs w:val="24"/>
        </w:rPr>
        <w:t>SPIE CityNetworks</w:t>
      </w:r>
      <w:r w:rsidR="00187C73" w:rsidRPr="00106490">
        <w:rPr>
          <w:rStyle w:val="FontStyle25"/>
          <w:rFonts w:asciiTheme="minorHAnsi" w:hAnsiTheme="minorHAnsi" w:cs="Arial"/>
          <w:color w:val="auto"/>
          <w:sz w:val="24"/>
          <w:szCs w:val="24"/>
        </w:rPr>
        <w:t xml:space="preserve"> </w:t>
      </w:r>
      <w:r w:rsidR="0021304A" w:rsidRPr="00106490">
        <w:rPr>
          <w:rStyle w:val="FontStyle25"/>
          <w:rFonts w:asciiTheme="minorHAnsi" w:hAnsiTheme="minorHAnsi" w:cs="Arial"/>
          <w:color w:val="auto"/>
          <w:sz w:val="24"/>
          <w:szCs w:val="24"/>
        </w:rPr>
        <w:t>garanti</w:t>
      </w:r>
      <w:r w:rsidR="00187C73" w:rsidRPr="00106490">
        <w:rPr>
          <w:rStyle w:val="FontStyle25"/>
          <w:rFonts w:asciiTheme="minorHAnsi" w:hAnsiTheme="minorHAnsi" w:cs="Arial"/>
          <w:color w:val="auto"/>
          <w:sz w:val="24"/>
          <w:szCs w:val="24"/>
        </w:rPr>
        <w:t xml:space="preserve"> l'application des mêmes critères d'embauche pour les femmes et les hommes. C'est-à-dire des critères de sélection exempts de tout caractère sexué ou d'appartenance aux origines, mais fondés </w:t>
      </w:r>
      <w:r w:rsidR="008F7BB1" w:rsidRPr="00106490">
        <w:rPr>
          <w:rStyle w:val="FontStyle25"/>
          <w:rFonts w:asciiTheme="minorHAnsi" w:hAnsiTheme="minorHAnsi" w:cs="Arial"/>
          <w:color w:val="auto"/>
          <w:sz w:val="24"/>
          <w:szCs w:val="24"/>
        </w:rPr>
        <w:t>e</w:t>
      </w:r>
      <w:r w:rsidR="00187C73" w:rsidRPr="00106490">
        <w:rPr>
          <w:rStyle w:val="FontStyle25"/>
          <w:rFonts w:asciiTheme="minorHAnsi" w:hAnsiTheme="minorHAnsi" w:cs="Arial"/>
          <w:color w:val="auto"/>
          <w:sz w:val="24"/>
          <w:szCs w:val="24"/>
        </w:rPr>
        <w:t>x</w:t>
      </w:r>
      <w:r w:rsidR="008F7BB1" w:rsidRPr="00106490">
        <w:rPr>
          <w:rStyle w:val="FontStyle25"/>
          <w:rFonts w:asciiTheme="minorHAnsi" w:hAnsiTheme="minorHAnsi" w:cs="Arial"/>
          <w:color w:val="auto"/>
          <w:sz w:val="24"/>
          <w:szCs w:val="24"/>
        </w:rPr>
        <w:t>c</w:t>
      </w:r>
      <w:r w:rsidR="00187C73" w:rsidRPr="00106490">
        <w:rPr>
          <w:rStyle w:val="FontStyle25"/>
          <w:rFonts w:asciiTheme="minorHAnsi" w:hAnsiTheme="minorHAnsi" w:cs="Arial"/>
          <w:color w:val="auto"/>
          <w:sz w:val="24"/>
          <w:szCs w:val="24"/>
        </w:rPr>
        <w:t>lusivement sur les compétences, l'expérience professionnelle, la nature du (des) diplôme(s) détenu(s) par le (la) candidat(e) et ses perspectives d'évolution professionnelle au sein de l'entreprise.</w:t>
      </w:r>
      <w:r w:rsidR="005C2ED7" w:rsidRPr="00106490">
        <w:rPr>
          <w:rFonts w:asciiTheme="minorHAnsi" w:hAnsiTheme="minorHAnsi" w:cs="Arial"/>
        </w:rPr>
        <w:t xml:space="preserve"> </w:t>
      </w:r>
      <w:r w:rsidR="005C2ED7" w:rsidRPr="00106490">
        <w:rPr>
          <w:rStyle w:val="FontStyle25"/>
          <w:rFonts w:asciiTheme="minorHAnsi" w:hAnsiTheme="minorHAnsi" w:cs="Arial"/>
          <w:color w:val="auto"/>
          <w:sz w:val="24"/>
          <w:szCs w:val="24"/>
        </w:rPr>
        <w:t xml:space="preserve">Une attention particulière </w:t>
      </w:r>
      <w:r w:rsidR="00945B0C">
        <w:rPr>
          <w:rStyle w:val="FontStyle25"/>
          <w:rFonts w:asciiTheme="minorHAnsi" w:hAnsiTheme="minorHAnsi" w:cs="Arial"/>
          <w:color w:val="auto"/>
          <w:sz w:val="24"/>
          <w:szCs w:val="24"/>
        </w:rPr>
        <w:t>est</w:t>
      </w:r>
      <w:r w:rsidR="005C2ED7" w:rsidRPr="00106490">
        <w:rPr>
          <w:rStyle w:val="FontStyle25"/>
          <w:rFonts w:asciiTheme="minorHAnsi" w:hAnsiTheme="minorHAnsi" w:cs="Arial"/>
          <w:color w:val="auto"/>
          <w:sz w:val="24"/>
          <w:szCs w:val="24"/>
        </w:rPr>
        <w:t xml:space="preserve"> portée à la formulation des contraintes liées au poste afin d’éviter que </w:t>
      </w:r>
      <w:r w:rsidR="004F7120" w:rsidRPr="00106490">
        <w:rPr>
          <w:rStyle w:val="FontStyle25"/>
          <w:rFonts w:asciiTheme="minorHAnsi" w:hAnsiTheme="minorHAnsi" w:cs="Arial"/>
          <w:color w:val="auto"/>
          <w:sz w:val="24"/>
          <w:szCs w:val="24"/>
        </w:rPr>
        <w:t>les candidats (tes)</w:t>
      </w:r>
      <w:r w:rsidR="005C2ED7" w:rsidRPr="00106490">
        <w:rPr>
          <w:rStyle w:val="FontStyle25"/>
          <w:rFonts w:asciiTheme="minorHAnsi" w:hAnsiTheme="minorHAnsi" w:cs="Arial"/>
          <w:color w:val="auto"/>
          <w:sz w:val="24"/>
          <w:szCs w:val="24"/>
        </w:rPr>
        <w:t xml:space="preserve"> ne renoncent à postuler par crainte de difficultés à concilier leur vie familiale et leur vie professionnelle</w:t>
      </w:r>
      <w:r w:rsidR="00B629E6" w:rsidRPr="00106490">
        <w:rPr>
          <w:rStyle w:val="FontStyle25"/>
          <w:rFonts w:asciiTheme="minorHAnsi" w:hAnsiTheme="minorHAnsi" w:cs="Arial"/>
          <w:color w:val="auto"/>
          <w:sz w:val="24"/>
          <w:szCs w:val="24"/>
        </w:rPr>
        <w:t>.</w:t>
      </w:r>
    </w:p>
    <w:p w14:paraId="7C71507E" w14:textId="77777777" w:rsidR="004D6B32" w:rsidRPr="00106490" w:rsidRDefault="004D6B32" w:rsidP="003F6495">
      <w:pPr>
        <w:pStyle w:val="Style7"/>
        <w:widowControl/>
        <w:spacing w:line="240" w:lineRule="auto"/>
        <w:ind w:right="-2"/>
        <w:rPr>
          <w:rStyle w:val="FontStyle25"/>
          <w:rFonts w:asciiTheme="minorHAnsi" w:hAnsiTheme="minorHAnsi" w:cs="Arial"/>
          <w:color w:val="auto"/>
          <w:sz w:val="24"/>
          <w:szCs w:val="24"/>
        </w:rPr>
      </w:pPr>
    </w:p>
    <w:p w14:paraId="5F7F838F" w14:textId="77777777" w:rsidR="00187C73" w:rsidRDefault="00187C73" w:rsidP="003F6495">
      <w:pPr>
        <w:pStyle w:val="Style7"/>
        <w:widowControl/>
        <w:spacing w:line="298" w:lineRule="exact"/>
        <w:ind w:right="-2"/>
        <w:rPr>
          <w:rStyle w:val="FontStyle25"/>
          <w:rFonts w:asciiTheme="minorHAnsi" w:hAnsiTheme="minorHAnsi" w:cs="Arial"/>
          <w:color w:val="auto"/>
          <w:sz w:val="24"/>
          <w:szCs w:val="24"/>
        </w:rPr>
      </w:pPr>
      <w:r w:rsidRPr="00106490">
        <w:rPr>
          <w:rStyle w:val="FontStyle25"/>
          <w:rFonts w:asciiTheme="minorHAnsi" w:hAnsiTheme="minorHAnsi" w:cs="Arial"/>
          <w:color w:val="auto"/>
          <w:sz w:val="24"/>
          <w:szCs w:val="24"/>
        </w:rPr>
        <w:t xml:space="preserve">À ses offres d'emploi ou de stage, aussi bien dans le cadre d'un recrutement externe que pour une mutation interne, chaque poste vacant </w:t>
      </w:r>
      <w:r w:rsidR="0021304A" w:rsidRPr="00106490">
        <w:rPr>
          <w:rStyle w:val="FontStyle25"/>
          <w:rFonts w:asciiTheme="minorHAnsi" w:hAnsiTheme="minorHAnsi" w:cs="Arial"/>
          <w:color w:val="auto"/>
          <w:sz w:val="24"/>
          <w:szCs w:val="24"/>
        </w:rPr>
        <w:t>fait</w:t>
      </w:r>
      <w:r w:rsidRPr="00106490">
        <w:rPr>
          <w:rStyle w:val="FontStyle25"/>
          <w:rFonts w:asciiTheme="minorHAnsi" w:hAnsiTheme="minorHAnsi" w:cs="Arial"/>
          <w:color w:val="auto"/>
          <w:sz w:val="24"/>
          <w:szCs w:val="24"/>
        </w:rPr>
        <w:t xml:space="preserve"> l'objet d'une offre à pourvoir sans indication sur le sexe souhaité du (de la) candidat(e), permettant ainsi aux femmes et aux hommes d'y postuler indifféremment.</w:t>
      </w:r>
    </w:p>
    <w:p w14:paraId="0C5562E2" w14:textId="77777777" w:rsidR="00311B80" w:rsidRPr="00106490" w:rsidRDefault="00311B80" w:rsidP="003F6495">
      <w:pPr>
        <w:pStyle w:val="Style7"/>
        <w:widowControl/>
        <w:spacing w:line="298" w:lineRule="exact"/>
        <w:ind w:right="-2"/>
        <w:rPr>
          <w:rStyle w:val="FontStyle25"/>
          <w:rFonts w:asciiTheme="minorHAnsi" w:hAnsiTheme="minorHAnsi" w:cs="Arial"/>
          <w:color w:val="auto"/>
          <w:sz w:val="24"/>
          <w:szCs w:val="24"/>
        </w:rPr>
      </w:pPr>
    </w:p>
    <w:p w14:paraId="39E6FAE3" w14:textId="77777777" w:rsidR="009A6204" w:rsidRPr="00106490" w:rsidRDefault="009A6204" w:rsidP="003F6495">
      <w:pPr>
        <w:ind w:right="-2"/>
        <w:rPr>
          <w:rStyle w:val="lev"/>
          <w:rFonts w:asciiTheme="minorHAnsi" w:hAnsiTheme="minorHAnsi" w:cs="Arial"/>
          <w:sz w:val="24"/>
          <w:szCs w:val="24"/>
        </w:rPr>
      </w:pPr>
    </w:p>
    <w:p w14:paraId="6D33AC8E" w14:textId="3445FA37" w:rsidR="009A6204" w:rsidRPr="00E81189" w:rsidRDefault="002457CF" w:rsidP="003F6495">
      <w:pPr>
        <w:ind w:right="-2"/>
        <w:jc w:val="both"/>
        <w:rPr>
          <w:rFonts w:asciiTheme="minorHAnsi" w:hAnsiTheme="minorHAnsi" w:cs="Arial"/>
          <w:b/>
          <w:bCs/>
          <w:sz w:val="24"/>
          <w:szCs w:val="24"/>
        </w:rPr>
      </w:pPr>
      <w:r w:rsidRPr="00E81189">
        <w:rPr>
          <w:rFonts w:asciiTheme="minorHAnsi" w:hAnsiTheme="minorHAnsi" w:cs="Arial"/>
          <w:b/>
          <w:bCs/>
          <w:sz w:val="24"/>
          <w:szCs w:val="24"/>
        </w:rPr>
        <w:t>3</w:t>
      </w:r>
      <w:r w:rsidR="009A6204" w:rsidRPr="00E81189">
        <w:rPr>
          <w:rFonts w:asciiTheme="minorHAnsi" w:hAnsiTheme="minorHAnsi" w:cs="Arial"/>
          <w:b/>
          <w:bCs/>
          <w:sz w:val="24"/>
          <w:szCs w:val="24"/>
        </w:rPr>
        <w:t>.</w:t>
      </w:r>
      <w:r w:rsidR="00622B28" w:rsidRPr="00E81189">
        <w:rPr>
          <w:rFonts w:asciiTheme="minorHAnsi" w:hAnsiTheme="minorHAnsi" w:cs="Arial"/>
          <w:b/>
          <w:bCs/>
          <w:sz w:val="24"/>
          <w:szCs w:val="24"/>
        </w:rPr>
        <w:t>2</w:t>
      </w:r>
      <w:r w:rsidR="009A6204" w:rsidRPr="00E81189">
        <w:rPr>
          <w:rFonts w:asciiTheme="minorHAnsi" w:hAnsiTheme="minorHAnsi" w:cs="Arial"/>
          <w:b/>
          <w:bCs/>
          <w:sz w:val="24"/>
          <w:szCs w:val="24"/>
        </w:rPr>
        <w:t>. Développement de la mixité dans les recrutements</w:t>
      </w:r>
      <w:r w:rsidR="003F3FD4" w:rsidRPr="00E81189">
        <w:rPr>
          <w:rFonts w:asciiTheme="minorHAnsi" w:hAnsiTheme="minorHAnsi" w:cs="Arial"/>
          <w:b/>
          <w:bCs/>
          <w:sz w:val="24"/>
          <w:szCs w:val="24"/>
        </w:rPr>
        <w:t xml:space="preserve"> et les effectifs</w:t>
      </w:r>
    </w:p>
    <w:p w14:paraId="726FB879" w14:textId="77777777" w:rsidR="00805047" w:rsidRPr="00BC303C" w:rsidRDefault="00805047" w:rsidP="003F6495">
      <w:pPr>
        <w:ind w:right="-2"/>
        <w:jc w:val="both"/>
        <w:rPr>
          <w:rFonts w:asciiTheme="minorHAnsi" w:hAnsiTheme="minorHAnsi" w:cs="Arial"/>
          <w:i/>
          <w:sz w:val="24"/>
          <w:szCs w:val="24"/>
          <w:u w:val="single"/>
        </w:rPr>
      </w:pPr>
    </w:p>
    <w:p w14:paraId="4304E195" w14:textId="77777777" w:rsidR="009A6204" w:rsidRDefault="009A6204"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Afin de favoriser la mixité de ses emplois, </w:t>
      </w:r>
      <w:r w:rsidR="006C0B68" w:rsidRPr="00106490">
        <w:rPr>
          <w:rFonts w:asciiTheme="minorHAnsi" w:hAnsiTheme="minorHAnsi" w:cs="Arial"/>
          <w:sz w:val="24"/>
          <w:szCs w:val="24"/>
        </w:rPr>
        <w:t>SPIE CityNetworks</w:t>
      </w:r>
      <w:r w:rsidRPr="00106490">
        <w:rPr>
          <w:rFonts w:asciiTheme="minorHAnsi" w:hAnsiTheme="minorHAnsi" w:cs="Arial"/>
          <w:sz w:val="24"/>
          <w:szCs w:val="24"/>
        </w:rPr>
        <w:t xml:space="preserve"> </w:t>
      </w:r>
      <w:r w:rsidR="0021304A" w:rsidRPr="00106490">
        <w:rPr>
          <w:rFonts w:asciiTheme="minorHAnsi" w:hAnsiTheme="minorHAnsi" w:cs="Arial"/>
          <w:sz w:val="24"/>
          <w:szCs w:val="24"/>
        </w:rPr>
        <w:t>maintient son désir de</w:t>
      </w:r>
      <w:r w:rsidRPr="00106490">
        <w:rPr>
          <w:rFonts w:asciiTheme="minorHAnsi" w:hAnsiTheme="minorHAnsi" w:cs="Arial"/>
          <w:sz w:val="24"/>
          <w:szCs w:val="24"/>
        </w:rPr>
        <w:t xml:space="preserve"> recruter davantage de femmes dans les métiers aujourd’hui occupés en majorité par des hommes et inversement.</w:t>
      </w:r>
    </w:p>
    <w:p w14:paraId="4000C0E0" w14:textId="77777777" w:rsidR="004D6B32" w:rsidRPr="00106490" w:rsidRDefault="004D6B32" w:rsidP="003F6495">
      <w:pPr>
        <w:ind w:right="-2"/>
        <w:jc w:val="both"/>
        <w:rPr>
          <w:rFonts w:asciiTheme="minorHAnsi" w:hAnsiTheme="minorHAnsi" w:cs="Arial"/>
          <w:sz w:val="24"/>
          <w:szCs w:val="24"/>
        </w:rPr>
      </w:pPr>
    </w:p>
    <w:p w14:paraId="447C9E81" w14:textId="089DA36C" w:rsidR="00826D92" w:rsidRPr="00BC303C" w:rsidRDefault="009A6204" w:rsidP="00826D92">
      <w:pPr>
        <w:ind w:right="-2"/>
        <w:jc w:val="both"/>
        <w:rPr>
          <w:rFonts w:asciiTheme="minorHAnsi" w:hAnsiTheme="minorHAnsi" w:cs="Arial"/>
          <w:bCs/>
          <w:sz w:val="24"/>
          <w:szCs w:val="24"/>
        </w:rPr>
      </w:pPr>
      <w:r w:rsidRPr="00106490">
        <w:rPr>
          <w:rFonts w:asciiTheme="minorHAnsi" w:hAnsiTheme="minorHAnsi" w:cs="Arial"/>
          <w:sz w:val="24"/>
          <w:szCs w:val="24"/>
        </w:rPr>
        <w:t xml:space="preserve">Aussi, et compte tenu du déséquilibre des candidatures constaté, l’entreprise </w:t>
      </w:r>
      <w:r w:rsidR="00957C2B" w:rsidRPr="00106490">
        <w:rPr>
          <w:rFonts w:asciiTheme="minorHAnsi" w:hAnsiTheme="minorHAnsi" w:cs="Arial"/>
          <w:sz w:val="24"/>
          <w:szCs w:val="24"/>
        </w:rPr>
        <w:t>maintiendra</w:t>
      </w:r>
      <w:r w:rsidRPr="00106490">
        <w:rPr>
          <w:rFonts w:asciiTheme="minorHAnsi" w:hAnsiTheme="minorHAnsi" w:cs="Arial"/>
          <w:sz w:val="24"/>
          <w:szCs w:val="24"/>
        </w:rPr>
        <w:t xml:space="preserve"> des contacts vers les différents milieux socioprofessionnels, pour favoriser l’orientation des jeunes femmes vers les filières techniques.</w:t>
      </w:r>
      <w:r w:rsidR="009308F7">
        <w:rPr>
          <w:rFonts w:asciiTheme="minorHAnsi" w:hAnsiTheme="minorHAnsi" w:cs="Arial"/>
          <w:sz w:val="24"/>
          <w:szCs w:val="24"/>
        </w:rPr>
        <w:t xml:space="preserve"> </w:t>
      </w:r>
      <w:r w:rsidR="00826D92" w:rsidRPr="00BC303C">
        <w:rPr>
          <w:rFonts w:asciiTheme="minorHAnsi" w:hAnsiTheme="minorHAnsi" w:cs="Arial"/>
          <w:bCs/>
          <w:sz w:val="24"/>
          <w:szCs w:val="24"/>
        </w:rPr>
        <w:t>Cette démarche s’articulera autour des axes suivants :</w:t>
      </w:r>
    </w:p>
    <w:p w14:paraId="294AE143" w14:textId="77777777" w:rsidR="00826D92" w:rsidRPr="00BC303C" w:rsidRDefault="00826D92" w:rsidP="00826D92">
      <w:pPr>
        <w:ind w:right="-2"/>
        <w:jc w:val="both"/>
        <w:rPr>
          <w:rFonts w:asciiTheme="minorHAnsi" w:hAnsiTheme="minorHAnsi" w:cs="Arial"/>
          <w:bCs/>
          <w:sz w:val="24"/>
          <w:szCs w:val="24"/>
        </w:rPr>
      </w:pPr>
    </w:p>
    <w:p w14:paraId="7BD9A209" w14:textId="2FD3B758" w:rsidR="00826D92" w:rsidRPr="00BC303C" w:rsidRDefault="00826D92" w:rsidP="00826D92">
      <w:pPr>
        <w:ind w:right="-2"/>
        <w:jc w:val="both"/>
        <w:rPr>
          <w:rFonts w:asciiTheme="minorHAnsi" w:hAnsiTheme="minorHAnsi" w:cs="Arial"/>
          <w:bCs/>
          <w:sz w:val="24"/>
          <w:szCs w:val="24"/>
        </w:rPr>
      </w:pPr>
      <w:r w:rsidRPr="00BC303C">
        <w:rPr>
          <w:rFonts w:asciiTheme="minorHAnsi" w:hAnsiTheme="minorHAnsi" w:cs="Arial"/>
          <w:bCs/>
          <w:sz w:val="24"/>
          <w:szCs w:val="24"/>
        </w:rPr>
        <w:t xml:space="preserve">• </w:t>
      </w:r>
      <w:r w:rsidRPr="00BC303C">
        <w:rPr>
          <w:rFonts w:asciiTheme="minorHAnsi" w:hAnsiTheme="minorHAnsi" w:cs="Arial"/>
          <w:b/>
          <w:sz w:val="24"/>
          <w:szCs w:val="24"/>
        </w:rPr>
        <w:t>La valorisation des métiers de l’entreprise auprès des élèves</w:t>
      </w:r>
      <w:r w:rsidRPr="00BC303C">
        <w:rPr>
          <w:rFonts w:asciiTheme="minorHAnsi" w:hAnsiTheme="minorHAnsi" w:cs="Arial"/>
          <w:bCs/>
          <w:sz w:val="24"/>
          <w:szCs w:val="24"/>
        </w:rPr>
        <w:t xml:space="preserve">, grâce à l’intervention des « Ambassadrices Écoles » en collaboration avec l’association « Elles bougent » et le réseau interne </w:t>
      </w:r>
      <w:proofErr w:type="spellStart"/>
      <w:r w:rsidRPr="00BC303C">
        <w:rPr>
          <w:rFonts w:asciiTheme="minorHAnsi" w:hAnsiTheme="minorHAnsi" w:cs="Arial"/>
          <w:bCs/>
          <w:sz w:val="24"/>
          <w:szCs w:val="24"/>
        </w:rPr>
        <w:t>So’SPIE</w:t>
      </w:r>
      <w:proofErr w:type="spellEnd"/>
      <w:r w:rsidRPr="00BC303C">
        <w:rPr>
          <w:rFonts w:asciiTheme="minorHAnsi" w:hAnsiTheme="minorHAnsi" w:cs="Arial"/>
          <w:bCs/>
          <w:sz w:val="24"/>
          <w:szCs w:val="24"/>
        </w:rPr>
        <w:t xml:space="preserve"> Ladies. </w:t>
      </w:r>
      <w:r w:rsidR="003E382F" w:rsidRPr="00BC303C">
        <w:rPr>
          <w:rFonts w:asciiTheme="minorHAnsi" w:hAnsiTheme="minorHAnsi" w:cs="Arial"/>
          <w:bCs/>
          <w:sz w:val="24"/>
          <w:szCs w:val="24"/>
        </w:rPr>
        <w:t>En complément des interventions en milieu scolaire, des visites de chantiers spécialement dédiées à un public féminin seront organisées pour illustrer concrètement la richesse et la diversité de nos métiers.</w:t>
      </w:r>
    </w:p>
    <w:p w14:paraId="69A8C474" w14:textId="77777777" w:rsidR="00826D92" w:rsidRPr="00BC303C" w:rsidRDefault="00826D92" w:rsidP="00826D92">
      <w:pPr>
        <w:ind w:right="-2"/>
        <w:jc w:val="both"/>
        <w:rPr>
          <w:rFonts w:asciiTheme="minorHAnsi" w:hAnsiTheme="minorHAnsi" w:cs="Arial"/>
          <w:bCs/>
          <w:sz w:val="24"/>
          <w:szCs w:val="24"/>
        </w:rPr>
      </w:pPr>
    </w:p>
    <w:p w14:paraId="672A380A" w14:textId="38B0974A" w:rsidR="00826D92" w:rsidRPr="00BC303C" w:rsidRDefault="00826D92" w:rsidP="00826D92">
      <w:pPr>
        <w:ind w:right="-2"/>
        <w:jc w:val="both"/>
        <w:rPr>
          <w:rFonts w:asciiTheme="minorHAnsi" w:hAnsiTheme="minorHAnsi" w:cs="Arial"/>
          <w:bCs/>
          <w:sz w:val="24"/>
          <w:szCs w:val="24"/>
        </w:rPr>
      </w:pPr>
      <w:r w:rsidRPr="00BC303C">
        <w:rPr>
          <w:rFonts w:asciiTheme="minorHAnsi" w:hAnsiTheme="minorHAnsi" w:cs="Arial"/>
          <w:bCs/>
          <w:sz w:val="24"/>
          <w:szCs w:val="24"/>
        </w:rPr>
        <w:t xml:space="preserve">• </w:t>
      </w:r>
      <w:r w:rsidRPr="00BC303C">
        <w:rPr>
          <w:rFonts w:asciiTheme="minorHAnsi" w:hAnsiTheme="minorHAnsi" w:cs="Arial"/>
          <w:b/>
          <w:sz w:val="24"/>
          <w:szCs w:val="24"/>
        </w:rPr>
        <w:t>Le renforcement des partenariats avec les écoles d’ingénieurs</w:t>
      </w:r>
      <w:r w:rsidRPr="00BC303C">
        <w:rPr>
          <w:rFonts w:asciiTheme="minorHAnsi" w:hAnsiTheme="minorHAnsi" w:cs="Arial"/>
          <w:bCs/>
          <w:sz w:val="24"/>
          <w:szCs w:val="24"/>
        </w:rPr>
        <w:t>, afin d’accueillir un nombre croissant de jeunes femmes en stage de fin d’études.</w:t>
      </w:r>
    </w:p>
    <w:p w14:paraId="3D1CF6BC" w14:textId="77777777" w:rsidR="00826D92" w:rsidRPr="00BC303C" w:rsidRDefault="00826D92" w:rsidP="00826D92">
      <w:pPr>
        <w:ind w:right="-2"/>
        <w:jc w:val="both"/>
        <w:rPr>
          <w:rFonts w:asciiTheme="minorHAnsi" w:hAnsiTheme="minorHAnsi" w:cs="Arial"/>
          <w:bCs/>
          <w:sz w:val="24"/>
          <w:szCs w:val="24"/>
        </w:rPr>
      </w:pPr>
    </w:p>
    <w:p w14:paraId="59B4D2BD" w14:textId="0A85766D" w:rsidR="00826D92" w:rsidRPr="00BC303C" w:rsidRDefault="00826D92" w:rsidP="00826D92">
      <w:pPr>
        <w:ind w:right="-2"/>
        <w:jc w:val="both"/>
        <w:rPr>
          <w:rFonts w:asciiTheme="minorHAnsi" w:hAnsiTheme="minorHAnsi" w:cs="Arial"/>
          <w:bCs/>
          <w:sz w:val="24"/>
          <w:szCs w:val="24"/>
        </w:rPr>
      </w:pPr>
      <w:r w:rsidRPr="00BC303C">
        <w:rPr>
          <w:rFonts w:asciiTheme="minorHAnsi" w:hAnsiTheme="minorHAnsi" w:cs="Arial"/>
          <w:b/>
          <w:sz w:val="24"/>
          <w:szCs w:val="24"/>
        </w:rPr>
        <w:t>• Le développement de collaborations avec les Centres de Formation d’Apprentis (CFA),</w:t>
      </w:r>
      <w:r w:rsidRPr="00BC303C">
        <w:rPr>
          <w:rFonts w:asciiTheme="minorHAnsi" w:hAnsiTheme="minorHAnsi" w:cs="Arial"/>
          <w:bCs/>
          <w:sz w:val="24"/>
          <w:szCs w:val="24"/>
        </w:rPr>
        <w:t xml:space="preserve"> dans le but d’augmenter la proportion de jeunes femmes parmi nos alternantes intégrées aux équipes opérationnelles.</w:t>
      </w:r>
    </w:p>
    <w:p w14:paraId="75C874F0" w14:textId="77777777" w:rsidR="00826D92" w:rsidRPr="00BC303C" w:rsidRDefault="00826D92" w:rsidP="00826D92">
      <w:pPr>
        <w:ind w:right="-2"/>
        <w:jc w:val="both"/>
        <w:rPr>
          <w:rFonts w:asciiTheme="minorHAnsi" w:hAnsiTheme="minorHAnsi" w:cs="Arial"/>
          <w:bCs/>
          <w:sz w:val="24"/>
          <w:szCs w:val="24"/>
        </w:rPr>
      </w:pPr>
    </w:p>
    <w:p w14:paraId="09058736" w14:textId="1B325A8C" w:rsidR="00826D92" w:rsidRPr="00BC303C" w:rsidRDefault="00826D92" w:rsidP="00826D92">
      <w:pPr>
        <w:ind w:right="-2"/>
        <w:jc w:val="both"/>
        <w:rPr>
          <w:rFonts w:asciiTheme="minorHAnsi" w:hAnsiTheme="minorHAnsi" w:cs="Arial"/>
          <w:bCs/>
          <w:sz w:val="24"/>
          <w:szCs w:val="24"/>
        </w:rPr>
      </w:pPr>
      <w:r w:rsidRPr="00BC303C">
        <w:rPr>
          <w:rFonts w:asciiTheme="minorHAnsi" w:hAnsiTheme="minorHAnsi" w:cs="Arial"/>
          <w:bCs/>
          <w:sz w:val="24"/>
          <w:szCs w:val="24"/>
        </w:rPr>
        <w:t xml:space="preserve">• La mise en place d’actions visant à respecter les clauses d’insertion professionnelle prévues dans plusieurs de nos marchés publics, en privilégiant </w:t>
      </w:r>
      <w:r w:rsidRPr="00BC303C">
        <w:rPr>
          <w:rFonts w:asciiTheme="minorHAnsi" w:hAnsiTheme="minorHAnsi" w:cs="Arial"/>
          <w:b/>
          <w:sz w:val="24"/>
          <w:szCs w:val="24"/>
        </w:rPr>
        <w:t>le recrutement de femmes en reconversion professionnelle</w:t>
      </w:r>
      <w:r w:rsidRPr="00BC303C">
        <w:rPr>
          <w:rFonts w:asciiTheme="minorHAnsi" w:hAnsiTheme="minorHAnsi" w:cs="Arial"/>
          <w:bCs/>
          <w:sz w:val="24"/>
          <w:szCs w:val="24"/>
        </w:rPr>
        <w:t xml:space="preserve"> via les dispositifs existants (POEI, intérim d’insertion, alternance avec les GEIQ, etc.).</w:t>
      </w:r>
    </w:p>
    <w:p w14:paraId="5509AECC" w14:textId="77777777" w:rsidR="00964E8D" w:rsidRPr="00BC303C" w:rsidRDefault="00964E8D" w:rsidP="003F3FD4">
      <w:pPr>
        <w:ind w:right="-2"/>
        <w:jc w:val="both"/>
        <w:rPr>
          <w:rFonts w:asciiTheme="minorHAnsi" w:hAnsiTheme="minorHAnsi" w:cs="Arial"/>
          <w:bCs/>
          <w:sz w:val="24"/>
          <w:szCs w:val="24"/>
        </w:rPr>
      </w:pPr>
    </w:p>
    <w:p w14:paraId="0F823531" w14:textId="70BE963A" w:rsidR="003F3FD4" w:rsidRDefault="003F3FD4" w:rsidP="003F3FD4">
      <w:pPr>
        <w:ind w:right="-2"/>
        <w:jc w:val="both"/>
        <w:rPr>
          <w:rFonts w:asciiTheme="minorHAnsi" w:hAnsiTheme="minorHAnsi" w:cs="Arial"/>
          <w:bCs/>
          <w:sz w:val="24"/>
          <w:szCs w:val="24"/>
        </w:rPr>
      </w:pPr>
      <w:r w:rsidRPr="00BC303C">
        <w:rPr>
          <w:rFonts w:asciiTheme="minorHAnsi" w:hAnsiTheme="minorHAnsi" w:cs="Arial"/>
          <w:bCs/>
          <w:sz w:val="24"/>
          <w:szCs w:val="24"/>
        </w:rPr>
        <w:t>Lors d’une embauche, ou lors d’une nouvelle affectation d’une femme sur un poste non sédentaire, un entretien spécifique sera fait avec le responsable hiérarchique, accompagné du RRH/GRH, pour définir les modalités particulières d’adaptation des conditions de travail (Vêtements de travail, sanitaires, vestiaires…)</w:t>
      </w:r>
      <w:r w:rsidR="009308F7">
        <w:rPr>
          <w:rFonts w:asciiTheme="minorHAnsi" w:hAnsiTheme="minorHAnsi" w:cs="Arial"/>
          <w:bCs/>
          <w:sz w:val="24"/>
          <w:szCs w:val="24"/>
        </w:rPr>
        <w:t>.</w:t>
      </w:r>
    </w:p>
    <w:p w14:paraId="4E6404F7" w14:textId="77777777" w:rsidR="009308F7" w:rsidRDefault="009308F7" w:rsidP="003F3FD4">
      <w:pPr>
        <w:ind w:right="-2"/>
        <w:jc w:val="both"/>
        <w:rPr>
          <w:rFonts w:asciiTheme="minorHAnsi" w:hAnsiTheme="minorHAnsi" w:cs="Arial"/>
          <w:bCs/>
          <w:sz w:val="24"/>
          <w:szCs w:val="24"/>
        </w:rPr>
      </w:pPr>
    </w:p>
    <w:p w14:paraId="70D5ECA7" w14:textId="5F42F150" w:rsidR="003F3FD4" w:rsidRDefault="00D80A62" w:rsidP="003F3FD4">
      <w:pPr>
        <w:ind w:right="-2"/>
        <w:jc w:val="both"/>
        <w:rPr>
          <w:rFonts w:asciiTheme="minorHAnsi" w:hAnsiTheme="minorHAnsi" w:cs="Arial"/>
          <w:bCs/>
          <w:sz w:val="24"/>
          <w:szCs w:val="24"/>
        </w:rPr>
      </w:pPr>
      <w:r w:rsidRPr="00D80A62">
        <w:rPr>
          <w:rFonts w:asciiTheme="minorHAnsi" w:hAnsiTheme="minorHAnsi" w:cs="Arial"/>
          <w:bCs/>
          <w:sz w:val="24"/>
          <w:szCs w:val="24"/>
        </w:rPr>
        <w:t xml:space="preserve">Par ailleurs, des actions de communication interne seront organisées chaque année pour valoriser les parcours de femmes exerçant des fonctions opérationnelles, notamment à travers des </w:t>
      </w:r>
      <w:r w:rsidRPr="009C0BC4">
        <w:rPr>
          <w:rFonts w:asciiTheme="minorHAnsi" w:hAnsiTheme="minorHAnsi" w:cs="Arial"/>
          <w:bCs/>
          <w:sz w:val="24"/>
          <w:szCs w:val="24"/>
        </w:rPr>
        <w:t>portraits</w:t>
      </w:r>
      <w:r w:rsidR="00E355EC" w:rsidRPr="009C0BC4">
        <w:rPr>
          <w:rFonts w:asciiTheme="minorHAnsi" w:hAnsiTheme="minorHAnsi" w:cs="Arial"/>
          <w:bCs/>
          <w:sz w:val="24"/>
          <w:szCs w:val="24"/>
        </w:rPr>
        <w:t xml:space="preserve"> (1 portrait par Direction Opérationnelle).</w:t>
      </w:r>
    </w:p>
    <w:p w14:paraId="020650E4" w14:textId="77777777" w:rsidR="00D80A62" w:rsidRPr="00BC303C" w:rsidRDefault="00D80A62" w:rsidP="003F3FD4">
      <w:pPr>
        <w:ind w:right="-2"/>
        <w:jc w:val="both"/>
        <w:rPr>
          <w:rFonts w:asciiTheme="minorHAnsi" w:hAnsiTheme="minorHAnsi" w:cs="Arial"/>
          <w:sz w:val="24"/>
          <w:szCs w:val="24"/>
        </w:rPr>
      </w:pPr>
    </w:p>
    <w:p w14:paraId="0BD83374" w14:textId="77777777" w:rsidR="00E22755" w:rsidRPr="00BC303C" w:rsidRDefault="00943B44" w:rsidP="00943B44">
      <w:pPr>
        <w:ind w:right="-2"/>
        <w:jc w:val="both"/>
        <w:rPr>
          <w:rFonts w:asciiTheme="minorHAnsi" w:hAnsiTheme="minorHAnsi" w:cs="Arial"/>
          <w:sz w:val="24"/>
          <w:szCs w:val="24"/>
        </w:rPr>
      </w:pPr>
      <w:r w:rsidRPr="00106490">
        <w:rPr>
          <w:rFonts w:ascii="Arial" w:hAnsi="Arial" w:cs="Arial"/>
          <w:sz w:val="24"/>
          <w:szCs w:val="24"/>
        </w:rPr>
        <w:t>►</w:t>
      </w:r>
      <w:r w:rsidRPr="00106490">
        <w:rPr>
          <w:rFonts w:asciiTheme="minorHAnsi" w:hAnsiTheme="minorHAnsi" w:cs="Arial"/>
          <w:b/>
          <w:sz w:val="24"/>
          <w:szCs w:val="24"/>
          <w:u w:val="single"/>
        </w:rPr>
        <w:t>Objectif</w:t>
      </w:r>
      <w:r w:rsidR="00E22755">
        <w:rPr>
          <w:rFonts w:asciiTheme="minorHAnsi" w:hAnsiTheme="minorHAnsi" w:cs="Arial"/>
          <w:b/>
          <w:sz w:val="24"/>
          <w:szCs w:val="24"/>
          <w:u w:val="single"/>
        </w:rPr>
        <w:t>s</w:t>
      </w:r>
      <w:r w:rsidRPr="00106490">
        <w:rPr>
          <w:rFonts w:asciiTheme="minorHAnsi" w:hAnsiTheme="minorHAnsi" w:cs="Arial"/>
          <w:b/>
          <w:sz w:val="24"/>
          <w:szCs w:val="24"/>
        </w:rPr>
        <w:t xml:space="preserve"> </w:t>
      </w:r>
      <w:r w:rsidRPr="00106490">
        <w:rPr>
          <w:rFonts w:asciiTheme="minorHAnsi" w:hAnsiTheme="minorHAnsi" w:cs="Arial"/>
          <w:sz w:val="24"/>
          <w:szCs w:val="24"/>
        </w:rPr>
        <w:t xml:space="preserve">: </w:t>
      </w:r>
    </w:p>
    <w:p w14:paraId="6471A13D" w14:textId="77777777" w:rsidR="00E22755" w:rsidRPr="00BC303C" w:rsidRDefault="00E22755" w:rsidP="00943B44">
      <w:pPr>
        <w:ind w:right="-2"/>
        <w:jc w:val="both"/>
        <w:rPr>
          <w:rFonts w:asciiTheme="minorHAnsi" w:hAnsiTheme="minorHAnsi" w:cs="Arial"/>
          <w:sz w:val="24"/>
          <w:szCs w:val="24"/>
        </w:rPr>
      </w:pPr>
    </w:p>
    <w:p w14:paraId="23AB54B8" w14:textId="26084A39" w:rsidR="00E22755" w:rsidRPr="00BC303C" w:rsidRDefault="00E22755" w:rsidP="00E22755">
      <w:pPr>
        <w:pStyle w:val="Paragraphedeliste"/>
        <w:numPr>
          <w:ilvl w:val="0"/>
          <w:numId w:val="20"/>
        </w:numPr>
        <w:ind w:right="-2"/>
        <w:jc w:val="both"/>
        <w:rPr>
          <w:rFonts w:asciiTheme="minorHAnsi" w:hAnsiTheme="minorHAnsi" w:cs="Arial"/>
          <w:sz w:val="24"/>
          <w:szCs w:val="24"/>
        </w:rPr>
      </w:pPr>
      <w:r w:rsidRPr="00BC303C">
        <w:rPr>
          <w:rFonts w:asciiTheme="minorHAnsi" w:hAnsiTheme="minorHAnsi" w:cs="Arial"/>
          <w:b/>
          <w:bCs/>
          <w:sz w:val="24"/>
          <w:szCs w:val="24"/>
        </w:rPr>
        <w:t>Accroitre la proportion de femmes dans nos recrutements</w:t>
      </w:r>
      <w:r w:rsidRPr="00BC303C">
        <w:rPr>
          <w:rFonts w:asciiTheme="minorHAnsi" w:hAnsiTheme="minorHAnsi" w:cs="Arial"/>
          <w:sz w:val="24"/>
          <w:szCs w:val="24"/>
        </w:rPr>
        <w:t xml:space="preserve"> pour atteindre ou dépasser 16% fin 2026, 16.5% fin 2027 et 17% fin 2028. En 2025 la proportion était de 15.10%. </w:t>
      </w:r>
    </w:p>
    <w:p w14:paraId="2889009A" w14:textId="4EED08F1" w:rsidR="00B641F3" w:rsidRPr="00BC303C" w:rsidRDefault="00B641F3" w:rsidP="00E22755">
      <w:pPr>
        <w:pStyle w:val="Paragraphedeliste"/>
        <w:numPr>
          <w:ilvl w:val="0"/>
          <w:numId w:val="20"/>
        </w:numPr>
        <w:ind w:right="-2"/>
        <w:jc w:val="both"/>
        <w:rPr>
          <w:rFonts w:asciiTheme="minorHAnsi" w:hAnsiTheme="minorHAnsi" w:cs="Arial"/>
          <w:sz w:val="24"/>
          <w:szCs w:val="24"/>
        </w:rPr>
      </w:pPr>
      <w:r w:rsidRPr="00BC303C">
        <w:rPr>
          <w:rFonts w:asciiTheme="minorHAnsi" w:hAnsiTheme="minorHAnsi" w:cs="Arial"/>
          <w:b/>
          <w:bCs/>
          <w:sz w:val="24"/>
          <w:szCs w:val="24"/>
        </w:rPr>
        <w:lastRenderedPageBreak/>
        <w:t>Augmenter la proportion des recrutements de femmes en alternance</w:t>
      </w:r>
      <w:r w:rsidRPr="00BC303C">
        <w:rPr>
          <w:rFonts w:asciiTheme="minorHAnsi" w:hAnsiTheme="minorHAnsi" w:cs="Arial"/>
          <w:sz w:val="24"/>
          <w:szCs w:val="24"/>
        </w:rPr>
        <w:t xml:space="preserve"> au sein des filières opérationnelles (production, maintenance, études, </w:t>
      </w:r>
      <w:r w:rsidR="00A72074" w:rsidRPr="00BC303C">
        <w:rPr>
          <w:rFonts w:asciiTheme="minorHAnsi" w:hAnsiTheme="minorHAnsi" w:cs="Arial"/>
          <w:sz w:val="24"/>
          <w:szCs w:val="24"/>
        </w:rPr>
        <w:t>gestion d’</w:t>
      </w:r>
      <w:r w:rsidRPr="00BC303C">
        <w:rPr>
          <w:rFonts w:asciiTheme="minorHAnsi" w:hAnsiTheme="minorHAnsi" w:cs="Arial"/>
          <w:sz w:val="24"/>
          <w:szCs w:val="24"/>
        </w:rPr>
        <w:t>affaires) pour atteindre ou dépasser 15% fin 2026, 16% fin 2027 et 17% fin 2028. En 2025, la proportion de femmes recrutées en alternance s’élève à 14.5 % (</w:t>
      </w:r>
      <w:r w:rsidR="00244611" w:rsidRPr="00BC303C">
        <w:rPr>
          <w:rFonts w:asciiTheme="minorHAnsi" w:hAnsiTheme="minorHAnsi" w:cs="Arial"/>
          <w:sz w:val="24"/>
          <w:szCs w:val="24"/>
        </w:rPr>
        <w:t>110 recrutements</w:t>
      </w:r>
      <w:r w:rsidRPr="00BC303C">
        <w:rPr>
          <w:rFonts w:asciiTheme="minorHAnsi" w:hAnsiTheme="minorHAnsi" w:cs="Arial"/>
          <w:sz w:val="24"/>
          <w:szCs w:val="24"/>
        </w:rPr>
        <w:t xml:space="preserve"> d’alternants réalisés dont 16 femmes).</w:t>
      </w:r>
    </w:p>
    <w:p w14:paraId="7711E8D6" w14:textId="2B779EF9" w:rsidR="00244611" w:rsidRPr="00BC303C" w:rsidRDefault="00244611" w:rsidP="00E22755">
      <w:pPr>
        <w:pStyle w:val="Paragraphedeliste"/>
        <w:numPr>
          <w:ilvl w:val="0"/>
          <w:numId w:val="20"/>
        </w:numPr>
        <w:ind w:right="-2"/>
        <w:jc w:val="both"/>
        <w:rPr>
          <w:rFonts w:asciiTheme="minorHAnsi" w:hAnsiTheme="minorHAnsi" w:cs="Arial"/>
          <w:b/>
          <w:bCs/>
          <w:sz w:val="24"/>
          <w:szCs w:val="24"/>
        </w:rPr>
      </w:pPr>
      <w:r w:rsidRPr="00BC303C">
        <w:rPr>
          <w:rFonts w:asciiTheme="minorHAnsi" w:hAnsiTheme="minorHAnsi" w:cs="Arial"/>
          <w:b/>
          <w:bCs/>
          <w:sz w:val="24"/>
          <w:szCs w:val="24"/>
        </w:rPr>
        <w:t>Accueil</w:t>
      </w:r>
      <w:r w:rsidR="00A72074" w:rsidRPr="00BC303C">
        <w:rPr>
          <w:rFonts w:asciiTheme="minorHAnsi" w:hAnsiTheme="minorHAnsi" w:cs="Arial"/>
          <w:b/>
          <w:bCs/>
          <w:sz w:val="24"/>
          <w:szCs w:val="24"/>
        </w:rPr>
        <w:t>lir</w:t>
      </w:r>
      <w:r w:rsidRPr="00BC303C">
        <w:rPr>
          <w:rFonts w:asciiTheme="minorHAnsi" w:hAnsiTheme="minorHAnsi" w:cs="Arial"/>
          <w:b/>
          <w:bCs/>
          <w:sz w:val="24"/>
          <w:szCs w:val="24"/>
        </w:rPr>
        <w:t xml:space="preserve"> en stage de fin d’études au moins 7 </w:t>
      </w:r>
      <w:r w:rsidR="00A72074" w:rsidRPr="00BC303C">
        <w:rPr>
          <w:rFonts w:asciiTheme="minorHAnsi" w:hAnsiTheme="minorHAnsi" w:cs="Arial"/>
          <w:b/>
          <w:bCs/>
          <w:sz w:val="24"/>
          <w:szCs w:val="24"/>
        </w:rPr>
        <w:t xml:space="preserve">femmes </w:t>
      </w:r>
      <w:proofErr w:type="gramStart"/>
      <w:r w:rsidR="009E3F1F" w:rsidRPr="00BC303C">
        <w:rPr>
          <w:rFonts w:asciiTheme="minorHAnsi" w:hAnsiTheme="minorHAnsi" w:cs="Arial"/>
          <w:b/>
          <w:bCs/>
          <w:sz w:val="24"/>
          <w:szCs w:val="24"/>
        </w:rPr>
        <w:t>élèves</w:t>
      </w:r>
      <w:proofErr w:type="gramEnd"/>
      <w:r w:rsidRPr="00BC303C">
        <w:rPr>
          <w:rFonts w:asciiTheme="minorHAnsi" w:hAnsiTheme="minorHAnsi" w:cs="Arial"/>
          <w:b/>
          <w:bCs/>
          <w:sz w:val="24"/>
          <w:szCs w:val="24"/>
        </w:rPr>
        <w:t xml:space="preserve"> ingénieurs par an</w:t>
      </w:r>
      <w:r w:rsidR="00236142" w:rsidRPr="00BC303C">
        <w:rPr>
          <w:rFonts w:asciiTheme="minorHAnsi" w:hAnsiTheme="minorHAnsi" w:cs="Arial"/>
          <w:b/>
          <w:bCs/>
          <w:sz w:val="24"/>
          <w:szCs w:val="24"/>
        </w:rPr>
        <w:t>.</w:t>
      </w:r>
    </w:p>
    <w:p w14:paraId="4AC195A2" w14:textId="4AB33CC0" w:rsidR="00E22755" w:rsidRDefault="00E22755" w:rsidP="00E22755">
      <w:pPr>
        <w:pStyle w:val="Paragraphedeliste"/>
        <w:numPr>
          <w:ilvl w:val="0"/>
          <w:numId w:val="20"/>
        </w:numPr>
        <w:ind w:right="-2"/>
        <w:jc w:val="both"/>
        <w:rPr>
          <w:rFonts w:asciiTheme="minorHAnsi" w:hAnsiTheme="minorHAnsi" w:cs="Arial"/>
          <w:sz w:val="24"/>
          <w:szCs w:val="24"/>
        </w:rPr>
      </w:pPr>
      <w:r w:rsidRPr="00BC303C">
        <w:rPr>
          <w:rFonts w:asciiTheme="minorHAnsi" w:hAnsiTheme="minorHAnsi" w:cs="Arial"/>
          <w:b/>
          <w:bCs/>
          <w:sz w:val="24"/>
          <w:szCs w:val="24"/>
        </w:rPr>
        <w:t>Augmenter la proportion de femmes parmi les effectifs opérationnels</w:t>
      </w:r>
      <w:r w:rsidRPr="00BC303C">
        <w:rPr>
          <w:rFonts w:asciiTheme="minorHAnsi" w:hAnsiTheme="minorHAnsi" w:cs="Arial"/>
          <w:sz w:val="24"/>
          <w:szCs w:val="24"/>
        </w:rPr>
        <w:t xml:space="preserve"> (filières</w:t>
      </w:r>
      <w:r w:rsidR="007276CA" w:rsidRPr="00BC303C">
        <w:rPr>
          <w:rFonts w:asciiTheme="minorHAnsi" w:hAnsiTheme="minorHAnsi" w:cs="Arial"/>
          <w:sz w:val="24"/>
          <w:szCs w:val="24"/>
        </w:rPr>
        <w:t> :</w:t>
      </w:r>
      <w:r w:rsidRPr="00BC303C">
        <w:rPr>
          <w:rFonts w:asciiTheme="minorHAnsi" w:hAnsiTheme="minorHAnsi" w:cs="Arial"/>
          <w:sz w:val="24"/>
          <w:szCs w:val="24"/>
        </w:rPr>
        <w:t xml:space="preserve"> production, maintenance, études, affaires, </w:t>
      </w:r>
      <w:r w:rsidR="007276CA" w:rsidRPr="00BC303C">
        <w:rPr>
          <w:rFonts w:asciiTheme="minorHAnsi" w:hAnsiTheme="minorHAnsi" w:cs="Arial"/>
          <w:sz w:val="24"/>
          <w:szCs w:val="24"/>
        </w:rPr>
        <w:t xml:space="preserve">gestion </w:t>
      </w:r>
      <w:r w:rsidRPr="00BC303C">
        <w:rPr>
          <w:rFonts w:asciiTheme="minorHAnsi" w:hAnsiTheme="minorHAnsi" w:cs="Arial"/>
          <w:sz w:val="24"/>
          <w:szCs w:val="24"/>
        </w:rPr>
        <w:t>centre de profit)</w:t>
      </w:r>
      <w:r w:rsidR="007276CA" w:rsidRPr="00BC303C">
        <w:rPr>
          <w:rFonts w:asciiTheme="minorHAnsi" w:hAnsiTheme="minorHAnsi" w:cs="Arial"/>
          <w:sz w:val="24"/>
          <w:szCs w:val="24"/>
        </w:rPr>
        <w:t xml:space="preserve"> pour atteindre ou dépasser 6.5 %</w:t>
      </w:r>
      <w:r w:rsidR="00B641F3" w:rsidRPr="00BC303C">
        <w:rPr>
          <w:rFonts w:asciiTheme="minorHAnsi" w:hAnsiTheme="minorHAnsi" w:cs="Arial"/>
          <w:sz w:val="24"/>
          <w:szCs w:val="24"/>
        </w:rPr>
        <w:t xml:space="preserve"> fin 2026, 7% fin 2027, 7.5% fin 2028. En décembre 2025, la proportion de femmes parmi les effectifs opérationnels de l’entreprise s’</w:t>
      </w:r>
      <w:r w:rsidR="00285DBD" w:rsidRPr="00BC303C">
        <w:rPr>
          <w:rFonts w:asciiTheme="minorHAnsi" w:hAnsiTheme="minorHAnsi" w:cs="Arial"/>
          <w:sz w:val="24"/>
          <w:szCs w:val="24"/>
        </w:rPr>
        <w:t>élevait</w:t>
      </w:r>
      <w:r w:rsidR="00B641F3" w:rsidRPr="00BC303C">
        <w:rPr>
          <w:rFonts w:asciiTheme="minorHAnsi" w:hAnsiTheme="minorHAnsi" w:cs="Arial"/>
          <w:sz w:val="24"/>
          <w:szCs w:val="24"/>
        </w:rPr>
        <w:t xml:space="preserve"> à 6.2%.</w:t>
      </w:r>
    </w:p>
    <w:p w14:paraId="708120DB" w14:textId="37E63515" w:rsidR="00D80A62" w:rsidRPr="00BC303C" w:rsidRDefault="00D80A62" w:rsidP="00E22755">
      <w:pPr>
        <w:pStyle w:val="Paragraphedeliste"/>
        <w:numPr>
          <w:ilvl w:val="0"/>
          <w:numId w:val="20"/>
        </w:numPr>
        <w:ind w:right="-2"/>
        <w:jc w:val="both"/>
        <w:rPr>
          <w:rFonts w:asciiTheme="minorHAnsi" w:hAnsiTheme="minorHAnsi" w:cs="Arial"/>
          <w:sz w:val="24"/>
          <w:szCs w:val="24"/>
        </w:rPr>
      </w:pPr>
      <w:r w:rsidRPr="00D80A62">
        <w:rPr>
          <w:rFonts w:asciiTheme="minorHAnsi" w:hAnsiTheme="minorHAnsi" w:cs="Arial"/>
          <w:b/>
          <w:sz w:val="24"/>
          <w:szCs w:val="24"/>
        </w:rPr>
        <w:t>Valoriser les parcours de femmes exerçant des fonctions opérationnelles,</w:t>
      </w:r>
      <w:r w:rsidRPr="00D80A62">
        <w:rPr>
          <w:rFonts w:asciiTheme="minorHAnsi" w:hAnsiTheme="minorHAnsi" w:cs="Arial"/>
          <w:bCs/>
          <w:sz w:val="24"/>
          <w:szCs w:val="24"/>
        </w:rPr>
        <w:t xml:space="preserve"> notamment à travers des portraits.</w:t>
      </w:r>
    </w:p>
    <w:p w14:paraId="7CD22F7A" w14:textId="77777777" w:rsidR="00943B44" w:rsidRPr="00106490" w:rsidRDefault="00943B44" w:rsidP="00943B44">
      <w:pPr>
        <w:ind w:right="-2"/>
        <w:jc w:val="both"/>
        <w:rPr>
          <w:rFonts w:asciiTheme="minorHAnsi" w:hAnsiTheme="minorHAnsi" w:cs="Arial"/>
          <w:b/>
          <w:sz w:val="24"/>
          <w:szCs w:val="24"/>
          <w:u w:val="single"/>
        </w:rPr>
      </w:pPr>
      <w:r w:rsidRPr="00106490">
        <w:rPr>
          <w:rFonts w:ascii="Arial" w:hAnsi="Arial" w:cs="Arial"/>
          <w:sz w:val="24"/>
          <w:szCs w:val="24"/>
        </w:rPr>
        <w:t>►</w:t>
      </w:r>
      <w:r w:rsidRPr="00106490">
        <w:rPr>
          <w:rFonts w:asciiTheme="minorHAnsi" w:hAnsiTheme="minorHAnsi" w:cs="Arial"/>
          <w:b/>
          <w:sz w:val="24"/>
          <w:szCs w:val="24"/>
          <w:u w:val="single"/>
        </w:rPr>
        <w:t>Indicateurs de suivi :</w:t>
      </w:r>
    </w:p>
    <w:p w14:paraId="267458C1" w14:textId="77777777" w:rsidR="00943B44" w:rsidRPr="00106490" w:rsidRDefault="00943B44" w:rsidP="00943B44">
      <w:pPr>
        <w:ind w:right="-2"/>
        <w:jc w:val="both"/>
        <w:rPr>
          <w:rFonts w:asciiTheme="minorHAnsi" w:hAnsiTheme="minorHAnsi" w:cs="Arial"/>
          <w:sz w:val="24"/>
          <w:szCs w:val="24"/>
        </w:rPr>
      </w:pPr>
    </w:p>
    <w:p w14:paraId="587D9A49" w14:textId="77777777" w:rsidR="00943B44" w:rsidRDefault="00943B44" w:rsidP="00943B44">
      <w:pPr>
        <w:ind w:right="-2"/>
        <w:jc w:val="both"/>
        <w:rPr>
          <w:rFonts w:asciiTheme="minorHAnsi" w:hAnsiTheme="minorHAnsi" w:cs="Arial"/>
          <w:sz w:val="24"/>
          <w:szCs w:val="24"/>
        </w:rPr>
      </w:pPr>
      <w:r w:rsidRPr="00106490">
        <w:rPr>
          <w:rFonts w:asciiTheme="minorHAnsi" w:hAnsiTheme="minorHAnsi" w:cs="Arial"/>
          <w:sz w:val="24"/>
          <w:szCs w:val="24"/>
        </w:rPr>
        <w:t>Cet engagement fera l'objet d'un suivi annuel sous la forme des indicateurs suivants :</w:t>
      </w:r>
    </w:p>
    <w:p w14:paraId="21B7C7A3" w14:textId="77777777" w:rsidR="00893946" w:rsidRDefault="00893946" w:rsidP="00943B44">
      <w:pPr>
        <w:ind w:right="-2"/>
        <w:jc w:val="both"/>
        <w:rPr>
          <w:rFonts w:asciiTheme="minorHAnsi" w:hAnsiTheme="minorHAnsi" w:cs="Arial"/>
          <w:sz w:val="24"/>
          <w:szCs w:val="24"/>
        </w:rPr>
      </w:pPr>
    </w:p>
    <w:p w14:paraId="671E57CA" w14:textId="5E07A2CD" w:rsidR="00285DBD" w:rsidRDefault="00D80A62" w:rsidP="00943B44">
      <w:pPr>
        <w:ind w:right="-2"/>
        <w:jc w:val="both"/>
        <w:rPr>
          <w:noProof/>
        </w:rPr>
      </w:pPr>
      <w:r w:rsidRPr="00D80A62">
        <w:rPr>
          <w:noProof/>
        </w:rPr>
        <w:drawing>
          <wp:inline distT="0" distB="0" distL="0" distR="0" wp14:anchorId="65FD7A06" wp14:editId="73D5B56F">
            <wp:extent cx="6064077" cy="1352550"/>
            <wp:effectExtent l="0" t="0" r="0" b="0"/>
            <wp:docPr id="142418084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180846" name=""/>
                    <pic:cNvPicPr/>
                  </pic:nvPicPr>
                  <pic:blipFill>
                    <a:blip r:embed="rId8"/>
                    <a:stretch>
                      <a:fillRect/>
                    </a:stretch>
                  </pic:blipFill>
                  <pic:spPr>
                    <a:xfrm>
                      <a:off x="0" y="0"/>
                      <a:ext cx="6066394" cy="1353067"/>
                    </a:xfrm>
                    <a:prstGeom prst="rect">
                      <a:avLst/>
                    </a:prstGeom>
                  </pic:spPr>
                </pic:pic>
              </a:graphicData>
            </a:graphic>
          </wp:inline>
        </w:drawing>
      </w:r>
    </w:p>
    <w:p w14:paraId="5AEA6299" w14:textId="77777777" w:rsidR="002C49C0" w:rsidRDefault="002C49C0" w:rsidP="00943B44">
      <w:pPr>
        <w:ind w:right="-2"/>
        <w:jc w:val="both"/>
        <w:rPr>
          <w:noProof/>
        </w:rPr>
      </w:pPr>
    </w:p>
    <w:p w14:paraId="6C36126C" w14:textId="77777777" w:rsidR="00213E3B" w:rsidRPr="00106490" w:rsidRDefault="002457CF"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t>4</w:t>
      </w:r>
      <w:r w:rsidR="003E3C35" w:rsidRPr="00106490">
        <w:rPr>
          <w:rFonts w:asciiTheme="minorHAnsi" w:hAnsiTheme="minorHAnsi" w:cs="Arial"/>
          <w:b/>
          <w:smallCaps/>
          <w:sz w:val="24"/>
          <w:szCs w:val="24"/>
        </w:rPr>
        <w:t xml:space="preserve"> – Formation</w:t>
      </w:r>
    </w:p>
    <w:p w14:paraId="716DBB15" w14:textId="77777777" w:rsidR="00213E3B" w:rsidRDefault="00213E3B" w:rsidP="003F6495">
      <w:pPr>
        <w:ind w:right="-2"/>
        <w:rPr>
          <w:rFonts w:asciiTheme="minorHAnsi" w:hAnsiTheme="minorHAnsi" w:cs="Arial"/>
          <w:sz w:val="24"/>
          <w:szCs w:val="24"/>
        </w:rPr>
      </w:pPr>
    </w:p>
    <w:p w14:paraId="7AD642A1" w14:textId="414C5E57" w:rsidR="00051CF1" w:rsidRPr="00E81189" w:rsidRDefault="00051CF1" w:rsidP="003F6495">
      <w:pPr>
        <w:ind w:right="-2"/>
        <w:rPr>
          <w:rFonts w:asciiTheme="minorHAnsi" w:hAnsiTheme="minorHAnsi" w:cs="Arial"/>
          <w:b/>
          <w:bCs/>
          <w:color w:val="C00000"/>
          <w:sz w:val="24"/>
          <w:szCs w:val="24"/>
        </w:rPr>
      </w:pPr>
      <w:r w:rsidRPr="00E81189">
        <w:rPr>
          <w:rFonts w:asciiTheme="minorHAnsi" w:hAnsiTheme="minorHAnsi" w:cs="Arial"/>
          <w:b/>
          <w:bCs/>
          <w:sz w:val="24"/>
          <w:szCs w:val="24"/>
        </w:rPr>
        <w:t>4.1.</w:t>
      </w:r>
      <w:r w:rsidR="00040239" w:rsidRPr="00E81189">
        <w:rPr>
          <w:rFonts w:asciiTheme="minorHAnsi" w:hAnsiTheme="minorHAnsi" w:cs="Arial"/>
          <w:b/>
          <w:bCs/>
          <w:sz w:val="24"/>
          <w:szCs w:val="24"/>
        </w:rPr>
        <w:t xml:space="preserve"> </w:t>
      </w:r>
      <w:r w:rsidR="003E382F" w:rsidRPr="00E81189">
        <w:rPr>
          <w:rFonts w:asciiTheme="minorHAnsi" w:hAnsiTheme="minorHAnsi" w:cs="Arial"/>
          <w:b/>
          <w:bCs/>
          <w:sz w:val="24"/>
          <w:szCs w:val="24"/>
        </w:rPr>
        <w:t>Garantir une égalité d'accès à la formation entre les femmes et les hommes.</w:t>
      </w:r>
    </w:p>
    <w:p w14:paraId="636E8C1C" w14:textId="77777777" w:rsidR="00040239" w:rsidRPr="00106490" w:rsidRDefault="00040239" w:rsidP="003F6495">
      <w:pPr>
        <w:ind w:right="-2"/>
        <w:rPr>
          <w:rFonts w:asciiTheme="minorHAnsi" w:hAnsiTheme="minorHAnsi" w:cs="Arial"/>
          <w:sz w:val="24"/>
          <w:szCs w:val="24"/>
        </w:rPr>
      </w:pPr>
    </w:p>
    <w:p w14:paraId="19AF0C97" w14:textId="071153EA" w:rsidR="00213E3B" w:rsidRPr="00106490" w:rsidRDefault="00213E3B" w:rsidP="000F7617">
      <w:pPr>
        <w:pStyle w:val="Style7"/>
        <w:widowControl/>
        <w:spacing w:line="240" w:lineRule="auto"/>
        <w:ind w:right="-2"/>
        <w:rPr>
          <w:rFonts w:asciiTheme="minorHAnsi" w:hAnsiTheme="minorHAnsi" w:cs="Arial"/>
          <w:bCs/>
        </w:rPr>
      </w:pPr>
      <w:r w:rsidRPr="00106490">
        <w:rPr>
          <w:rStyle w:val="FontStyle25"/>
          <w:rFonts w:asciiTheme="minorHAnsi" w:hAnsiTheme="minorHAnsi" w:cs="Arial"/>
          <w:color w:val="auto"/>
          <w:sz w:val="24"/>
          <w:szCs w:val="24"/>
        </w:rPr>
        <w:t xml:space="preserve">La formation constitue l'un </w:t>
      </w:r>
      <w:r w:rsidR="00F14910" w:rsidRPr="00106490">
        <w:rPr>
          <w:rStyle w:val="FontStyle25"/>
          <w:rFonts w:asciiTheme="minorHAnsi" w:hAnsiTheme="minorHAnsi" w:cs="Arial"/>
          <w:color w:val="auto"/>
          <w:sz w:val="24"/>
          <w:szCs w:val="24"/>
        </w:rPr>
        <w:t>des leviers essentiels</w:t>
      </w:r>
      <w:r w:rsidRPr="00106490">
        <w:rPr>
          <w:rStyle w:val="FontStyle25"/>
          <w:rFonts w:asciiTheme="minorHAnsi" w:hAnsiTheme="minorHAnsi" w:cs="Arial"/>
          <w:color w:val="auto"/>
          <w:sz w:val="24"/>
          <w:szCs w:val="24"/>
        </w:rPr>
        <w:t xml:space="preserve"> pour promouvoir le développement des compétences.</w:t>
      </w:r>
      <w:r w:rsidR="007A5B8A" w:rsidRPr="00106490">
        <w:rPr>
          <w:rStyle w:val="FontStyle25"/>
          <w:rFonts w:asciiTheme="minorHAnsi" w:hAnsiTheme="minorHAnsi" w:cs="Arial"/>
          <w:color w:val="auto"/>
          <w:sz w:val="24"/>
          <w:szCs w:val="24"/>
        </w:rPr>
        <w:t xml:space="preserve"> </w:t>
      </w:r>
      <w:r w:rsidR="00872AF4" w:rsidRPr="00106490">
        <w:rPr>
          <w:rFonts w:asciiTheme="minorHAnsi" w:hAnsiTheme="minorHAnsi" w:cs="Arial"/>
          <w:bCs/>
        </w:rPr>
        <w:t>Les femmes doivent ainsi</w:t>
      </w:r>
      <w:r w:rsidRPr="00106490">
        <w:rPr>
          <w:rFonts w:asciiTheme="minorHAnsi" w:hAnsiTheme="minorHAnsi" w:cs="Arial"/>
          <w:bCs/>
        </w:rPr>
        <w:t xml:space="preserve"> pouvoir </w:t>
      </w:r>
      <w:r w:rsidR="008A2E78" w:rsidRPr="00106490">
        <w:rPr>
          <w:rFonts w:asciiTheme="minorHAnsi" w:hAnsiTheme="minorHAnsi" w:cs="Arial"/>
          <w:bCs/>
        </w:rPr>
        <w:t>bénéficier</w:t>
      </w:r>
      <w:r w:rsidRPr="00106490">
        <w:rPr>
          <w:rFonts w:asciiTheme="minorHAnsi" w:hAnsiTheme="minorHAnsi" w:cs="Arial"/>
          <w:bCs/>
        </w:rPr>
        <w:t xml:space="preserve"> d’un accès identique à la formation.</w:t>
      </w:r>
    </w:p>
    <w:p w14:paraId="49E9FF59" w14:textId="77777777" w:rsidR="009056AA" w:rsidRPr="00E81189" w:rsidRDefault="009056AA" w:rsidP="003F6495">
      <w:pPr>
        <w:pStyle w:val="Style7"/>
        <w:widowControl/>
        <w:spacing w:line="240" w:lineRule="auto"/>
        <w:ind w:right="-2"/>
        <w:jc w:val="left"/>
        <w:rPr>
          <w:rFonts w:asciiTheme="minorHAnsi" w:hAnsiTheme="minorHAnsi" w:cs="Arial"/>
          <w:b/>
          <w:bCs/>
        </w:rPr>
      </w:pPr>
    </w:p>
    <w:p w14:paraId="06EDCC90" w14:textId="0FAF7CF1" w:rsidR="00040239" w:rsidRPr="00E81189" w:rsidRDefault="00040239" w:rsidP="00040239">
      <w:pPr>
        <w:ind w:right="-2"/>
        <w:rPr>
          <w:rFonts w:asciiTheme="minorHAnsi" w:hAnsiTheme="minorHAnsi" w:cs="Arial"/>
          <w:b/>
          <w:bCs/>
          <w:sz w:val="24"/>
          <w:szCs w:val="24"/>
        </w:rPr>
      </w:pPr>
      <w:r w:rsidRPr="00E81189">
        <w:rPr>
          <w:rFonts w:asciiTheme="minorHAnsi" w:hAnsiTheme="minorHAnsi" w:cs="Arial"/>
          <w:b/>
          <w:bCs/>
          <w:sz w:val="24"/>
          <w:szCs w:val="24"/>
        </w:rPr>
        <w:t xml:space="preserve">4.2. Maintien des actions de formation </w:t>
      </w:r>
      <w:r w:rsidR="00DB2291" w:rsidRPr="00E81189">
        <w:rPr>
          <w:rFonts w:asciiTheme="minorHAnsi" w:hAnsiTheme="minorHAnsi" w:cs="Arial"/>
          <w:b/>
          <w:bCs/>
          <w:sz w:val="24"/>
          <w:szCs w:val="24"/>
        </w:rPr>
        <w:t>en cohérence avec l</w:t>
      </w:r>
      <w:r w:rsidR="00D544A4" w:rsidRPr="00E81189">
        <w:rPr>
          <w:rFonts w:asciiTheme="minorHAnsi" w:hAnsiTheme="minorHAnsi" w:cs="Arial"/>
          <w:b/>
          <w:bCs/>
          <w:sz w:val="24"/>
          <w:szCs w:val="24"/>
        </w:rPr>
        <w:t>’accord</w:t>
      </w:r>
      <w:r w:rsidR="00DB2291" w:rsidRPr="00E81189">
        <w:rPr>
          <w:rFonts w:asciiTheme="minorHAnsi" w:hAnsiTheme="minorHAnsi" w:cs="Arial"/>
          <w:b/>
          <w:bCs/>
          <w:sz w:val="24"/>
          <w:szCs w:val="24"/>
        </w:rPr>
        <w:t xml:space="preserve"> GEPP </w:t>
      </w:r>
      <w:r w:rsidR="00D544A4" w:rsidRPr="00E81189">
        <w:rPr>
          <w:rFonts w:asciiTheme="minorHAnsi" w:hAnsiTheme="minorHAnsi" w:cs="Arial"/>
          <w:b/>
          <w:bCs/>
          <w:sz w:val="24"/>
          <w:szCs w:val="24"/>
        </w:rPr>
        <w:t>France</w:t>
      </w:r>
      <w:r w:rsidR="00DB2291" w:rsidRPr="00E81189">
        <w:rPr>
          <w:rFonts w:asciiTheme="minorHAnsi" w:hAnsiTheme="minorHAnsi" w:cs="Arial"/>
          <w:b/>
          <w:bCs/>
          <w:sz w:val="24"/>
          <w:szCs w:val="24"/>
        </w:rPr>
        <w:t xml:space="preserve"> </w:t>
      </w:r>
      <w:r w:rsidR="00D544A4" w:rsidRPr="00E81189">
        <w:rPr>
          <w:rFonts w:asciiTheme="minorHAnsi" w:hAnsiTheme="minorHAnsi" w:cs="Arial"/>
          <w:b/>
          <w:bCs/>
          <w:sz w:val="24"/>
          <w:szCs w:val="24"/>
        </w:rPr>
        <w:t xml:space="preserve">et </w:t>
      </w:r>
      <w:r w:rsidR="00DB2291" w:rsidRPr="00E81189">
        <w:rPr>
          <w:rFonts w:asciiTheme="minorHAnsi" w:hAnsiTheme="minorHAnsi" w:cs="Arial"/>
          <w:b/>
          <w:bCs/>
          <w:sz w:val="24"/>
          <w:szCs w:val="24"/>
        </w:rPr>
        <w:t>e</w:t>
      </w:r>
      <w:r w:rsidRPr="00E81189">
        <w:rPr>
          <w:rFonts w:asciiTheme="minorHAnsi" w:hAnsiTheme="minorHAnsi" w:cs="Arial"/>
          <w:b/>
          <w:bCs/>
          <w:sz w:val="24"/>
          <w:szCs w:val="24"/>
        </w:rPr>
        <w:t xml:space="preserve">n lien avec les engagements de la </w:t>
      </w:r>
      <w:r w:rsidR="00051CF1" w:rsidRPr="00E81189">
        <w:rPr>
          <w:rFonts w:asciiTheme="minorHAnsi" w:hAnsiTheme="minorHAnsi" w:cs="Arial"/>
          <w:b/>
          <w:bCs/>
          <w:sz w:val="24"/>
          <w:szCs w:val="24"/>
        </w:rPr>
        <w:t xml:space="preserve">Charte #StOpE </w:t>
      </w:r>
    </w:p>
    <w:p w14:paraId="6630BB57" w14:textId="77777777" w:rsidR="00040239" w:rsidRPr="00BC303C" w:rsidRDefault="00040239" w:rsidP="003F6495">
      <w:pPr>
        <w:pStyle w:val="Style7"/>
        <w:widowControl/>
        <w:spacing w:line="240" w:lineRule="auto"/>
        <w:ind w:right="-2"/>
        <w:jc w:val="left"/>
        <w:rPr>
          <w:rFonts w:asciiTheme="minorHAnsi" w:hAnsiTheme="minorHAnsi" w:cs="Arial"/>
        </w:rPr>
      </w:pPr>
    </w:p>
    <w:p w14:paraId="57A5E75E" w14:textId="77777777" w:rsidR="00F43776" w:rsidRPr="00BC303C" w:rsidRDefault="00F43776" w:rsidP="00F43776">
      <w:pPr>
        <w:pStyle w:val="Style13"/>
        <w:spacing w:line="240" w:lineRule="auto"/>
        <w:ind w:right="-2"/>
        <w:rPr>
          <w:rFonts w:asciiTheme="minorHAnsi" w:hAnsiTheme="minorHAnsi" w:cs="Arial"/>
        </w:rPr>
      </w:pPr>
      <w:r w:rsidRPr="00BC303C">
        <w:rPr>
          <w:rFonts w:asciiTheme="minorHAnsi" w:hAnsiTheme="minorHAnsi" w:cs="Arial"/>
        </w:rPr>
        <w:t>La Direction et le Service des Ressources Humaines s’engagent à :</w:t>
      </w:r>
    </w:p>
    <w:p w14:paraId="2EB9EB9E" w14:textId="77777777" w:rsidR="00F43776" w:rsidRPr="00BC303C" w:rsidRDefault="00F43776" w:rsidP="00F43776">
      <w:pPr>
        <w:pStyle w:val="Style13"/>
        <w:spacing w:line="240" w:lineRule="auto"/>
        <w:ind w:right="-2"/>
        <w:rPr>
          <w:rFonts w:asciiTheme="minorHAnsi" w:hAnsiTheme="minorHAnsi" w:cs="Arial"/>
        </w:rPr>
      </w:pPr>
    </w:p>
    <w:p w14:paraId="12A9E0FC" w14:textId="51EC8FBB" w:rsidR="00F43776" w:rsidRPr="00BC303C" w:rsidRDefault="00F43776" w:rsidP="00F43776">
      <w:pPr>
        <w:pStyle w:val="Style13"/>
        <w:numPr>
          <w:ilvl w:val="0"/>
          <w:numId w:val="27"/>
        </w:numPr>
        <w:ind w:right="-2"/>
        <w:rPr>
          <w:rFonts w:asciiTheme="minorHAnsi" w:hAnsiTheme="minorHAnsi" w:cs="Arial"/>
        </w:rPr>
      </w:pPr>
      <w:r w:rsidRPr="00BC303C">
        <w:rPr>
          <w:rFonts w:asciiTheme="minorHAnsi" w:hAnsiTheme="minorHAnsi" w:cs="Arial"/>
        </w:rPr>
        <w:t>Élaborer des plans de formation garantissant un accès équitable à la formation pour les femmes et les hommes</w:t>
      </w:r>
      <w:r w:rsidR="00DB2291" w:rsidRPr="00BC303C">
        <w:rPr>
          <w:rFonts w:asciiTheme="minorHAnsi" w:hAnsiTheme="minorHAnsi" w:cs="Arial"/>
        </w:rPr>
        <w:t xml:space="preserve"> </w:t>
      </w:r>
      <w:r w:rsidRPr="00BC303C">
        <w:rPr>
          <w:rFonts w:asciiTheme="minorHAnsi" w:hAnsiTheme="minorHAnsi" w:cs="Arial"/>
        </w:rPr>
        <w:t>;</w:t>
      </w:r>
    </w:p>
    <w:p w14:paraId="1A28E33D" w14:textId="310EBC0E" w:rsidR="00F43776" w:rsidRPr="00BC303C" w:rsidRDefault="00F43776" w:rsidP="00F43776">
      <w:pPr>
        <w:pStyle w:val="Style13"/>
        <w:numPr>
          <w:ilvl w:val="0"/>
          <w:numId w:val="27"/>
        </w:numPr>
        <w:ind w:right="-2"/>
        <w:rPr>
          <w:rFonts w:asciiTheme="minorHAnsi" w:hAnsiTheme="minorHAnsi" w:cs="Arial"/>
        </w:rPr>
      </w:pPr>
      <w:r w:rsidRPr="00BC303C">
        <w:rPr>
          <w:rFonts w:asciiTheme="minorHAnsi" w:hAnsiTheme="minorHAnsi" w:cs="Arial"/>
        </w:rPr>
        <w:t>Déployer un module de formation destiné à sensibiliser les nouveaux arrivants à la politique de mixité, en mettant en avant les obligations et les bonnes pratiques pour prévenir le sexisme ordinaire.</w:t>
      </w:r>
    </w:p>
    <w:p w14:paraId="2AEC858B" w14:textId="77777777" w:rsidR="009056AA" w:rsidRDefault="009056AA" w:rsidP="003F6495">
      <w:pPr>
        <w:pStyle w:val="Style13"/>
        <w:widowControl/>
        <w:spacing w:line="240" w:lineRule="auto"/>
        <w:ind w:right="-2"/>
        <w:rPr>
          <w:rStyle w:val="FontStyle25"/>
          <w:rFonts w:asciiTheme="minorHAnsi" w:hAnsiTheme="minorHAnsi" w:cs="Arial"/>
          <w:color w:val="auto"/>
          <w:sz w:val="24"/>
          <w:szCs w:val="24"/>
        </w:rPr>
      </w:pPr>
    </w:p>
    <w:p w14:paraId="78086038" w14:textId="77777777" w:rsidR="000C615D" w:rsidRDefault="000C615D" w:rsidP="003F6495">
      <w:pPr>
        <w:pStyle w:val="Style13"/>
        <w:widowControl/>
        <w:spacing w:line="240" w:lineRule="auto"/>
        <w:ind w:right="-2"/>
        <w:rPr>
          <w:rStyle w:val="FontStyle25"/>
          <w:rFonts w:asciiTheme="minorHAnsi" w:hAnsiTheme="minorHAnsi" w:cs="Arial"/>
          <w:color w:val="auto"/>
          <w:sz w:val="24"/>
          <w:szCs w:val="24"/>
        </w:rPr>
      </w:pPr>
    </w:p>
    <w:p w14:paraId="2BAB669C" w14:textId="77777777" w:rsidR="000C615D" w:rsidRDefault="000C615D" w:rsidP="003F6495">
      <w:pPr>
        <w:pStyle w:val="Style13"/>
        <w:widowControl/>
        <w:spacing w:line="240" w:lineRule="auto"/>
        <w:ind w:right="-2"/>
        <w:rPr>
          <w:rStyle w:val="FontStyle25"/>
          <w:rFonts w:asciiTheme="minorHAnsi" w:hAnsiTheme="minorHAnsi" w:cs="Arial"/>
          <w:color w:val="auto"/>
          <w:sz w:val="24"/>
          <w:szCs w:val="24"/>
        </w:rPr>
      </w:pPr>
    </w:p>
    <w:p w14:paraId="460018AD" w14:textId="77777777" w:rsidR="000C615D" w:rsidRDefault="000C615D" w:rsidP="003F6495">
      <w:pPr>
        <w:pStyle w:val="Style13"/>
        <w:widowControl/>
        <w:spacing w:line="240" w:lineRule="auto"/>
        <w:ind w:right="-2"/>
        <w:rPr>
          <w:rStyle w:val="FontStyle25"/>
          <w:rFonts w:asciiTheme="minorHAnsi" w:hAnsiTheme="minorHAnsi" w:cs="Arial"/>
          <w:color w:val="auto"/>
          <w:sz w:val="24"/>
          <w:szCs w:val="24"/>
        </w:rPr>
      </w:pPr>
    </w:p>
    <w:p w14:paraId="530872F9" w14:textId="2D90D515" w:rsidR="00856F4D" w:rsidRDefault="00C83AA8" w:rsidP="00BA118D">
      <w:pPr>
        <w:pStyle w:val="Style13"/>
        <w:tabs>
          <w:tab w:val="left" w:pos="149"/>
        </w:tabs>
        <w:spacing w:line="240" w:lineRule="auto"/>
        <w:ind w:right="-2"/>
        <w:rPr>
          <w:rFonts w:asciiTheme="minorHAnsi" w:hAnsiTheme="minorHAnsi" w:cs="Arial"/>
          <w:bCs/>
        </w:rPr>
      </w:pPr>
      <w:r w:rsidRPr="00106490">
        <w:rPr>
          <w:rFonts w:ascii="Arial" w:hAnsi="Arial" w:cs="Arial"/>
          <w:b/>
          <w:bCs/>
          <w:i/>
        </w:rPr>
        <w:t>►</w:t>
      </w:r>
      <w:r w:rsidRPr="00106490">
        <w:rPr>
          <w:rFonts w:asciiTheme="minorHAnsi" w:hAnsiTheme="minorHAnsi" w:cs="Arial"/>
          <w:b/>
          <w:bCs/>
          <w:u w:val="single"/>
        </w:rPr>
        <w:t>Objectif</w:t>
      </w:r>
      <w:r w:rsidR="00F43776">
        <w:rPr>
          <w:rFonts w:asciiTheme="minorHAnsi" w:hAnsiTheme="minorHAnsi" w:cs="Arial"/>
          <w:b/>
          <w:bCs/>
          <w:u w:val="single"/>
        </w:rPr>
        <w:t>s</w:t>
      </w:r>
      <w:r w:rsidR="00C74D17">
        <w:rPr>
          <w:rFonts w:asciiTheme="minorHAnsi" w:hAnsiTheme="minorHAnsi" w:cs="Arial"/>
          <w:b/>
          <w:bCs/>
          <w:u w:val="single"/>
        </w:rPr>
        <w:t xml:space="preserve"> </w:t>
      </w:r>
      <w:r w:rsidR="00872AF4" w:rsidRPr="00106490">
        <w:rPr>
          <w:rFonts w:asciiTheme="minorHAnsi" w:hAnsiTheme="minorHAnsi" w:cs="Arial"/>
          <w:bCs/>
        </w:rPr>
        <w:t>:</w:t>
      </w:r>
      <w:r w:rsidR="00BA118D" w:rsidRPr="00106490">
        <w:rPr>
          <w:rFonts w:asciiTheme="minorHAnsi" w:hAnsiTheme="minorHAnsi" w:cs="Arial"/>
          <w:bCs/>
        </w:rPr>
        <w:t xml:space="preserve"> </w:t>
      </w:r>
    </w:p>
    <w:p w14:paraId="6D8674AE" w14:textId="77777777" w:rsidR="00856F4D" w:rsidRDefault="00856F4D" w:rsidP="00BA118D">
      <w:pPr>
        <w:pStyle w:val="Style13"/>
        <w:tabs>
          <w:tab w:val="left" w:pos="149"/>
        </w:tabs>
        <w:spacing w:line="240" w:lineRule="auto"/>
        <w:ind w:right="-2"/>
        <w:rPr>
          <w:rFonts w:asciiTheme="minorHAnsi" w:hAnsiTheme="minorHAnsi" w:cs="Arial"/>
          <w:bCs/>
        </w:rPr>
      </w:pPr>
    </w:p>
    <w:p w14:paraId="7F74A25B" w14:textId="626D4305" w:rsidR="002C49C0" w:rsidRPr="00BC303C" w:rsidRDefault="00856F4D" w:rsidP="007C22E5">
      <w:pPr>
        <w:pStyle w:val="Style13"/>
        <w:numPr>
          <w:ilvl w:val="0"/>
          <w:numId w:val="21"/>
        </w:numPr>
        <w:tabs>
          <w:tab w:val="left" w:pos="149"/>
        </w:tabs>
        <w:spacing w:line="240" w:lineRule="auto"/>
        <w:ind w:right="-2"/>
        <w:rPr>
          <w:rStyle w:val="FontStyle25"/>
          <w:rFonts w:asciiTheme="minorHAnsi" w:hAnsiTheme="minorHAnsi" w:cs="Arial"/>
          <w:color w:val="auto"/>
          <w:sz w:val="24"/>
          <w:szCs w:val="24"/>
        </w:rPr>
      </w:pPr>
      <w:r w:rsidRPr="00BC303C">
        <w:rPr>
          <w:rStyle w:val="FontStyle25"/>
          <w:rFonts w:asciiTheme="minorHAnsi" w:hAnsiTheme="minorHAnsi" w:cs="Arial"/>
          <w:b/>
          <w:bCs/>
          <w:color w:val="auto"/>
          <w:sz w:val="24"/>
          <w:szCs w:val="24"/>
        </w:rPr>
        <w:t>Accroitre le volume des heures de formation dédiées aux femmes</w:t>
      </w:r>
      <w:r w:rsidRPr="00BC303C">
        <w:rPr>
          <w:rStyle w:val="FontStyle25"/>
          <w:rFonts w:asciiTheme="minorHAnsi" w:hAnsiTheme="minorHAnsi" w:cs="Arial"/>
          <w:color w:val="auto"/>
          <w:sz w:val="24"/>
          <w:szCs w:val="24"/>
        </w:rPr>
        <w:t xml:space="preserve"> (</w:t>
      </w:r>
      <w:r w:rsidR="00040239" w:rsidRPr="00BC303C">
        <w:rPr>
          <w:rStyle w:val="FontStyle25"/>
          <w:rFonts w:asciiTheme="minorHAnsi" w:hAnsiTheme="minorHAnsi" w:cs="Arial"/>
          <w:color w:val="auto"/>
          <w:sz w:val="24"/>
          <w:szCs w:val="24"/>
        </w:rPr>
        <w:t xml:space="preserve">pour rappel </w:t>
      </w:r>
      <w:r w:rsidRPr="00BC303C">
        <w:rPr>
          <w:rStyle w:val="FontStyle25"/>
          <w:rFonts w:asciiTheme="minorHAnsi" w:hAnsiTheme="minorHAnsi" w:cs="Arial"/>
          <w:color w:val="auto"/>
          <w:sz w:val="24"/>
          <w:szCs w:val="24"/>
        </w:rPr>
        <w:t xml:space="preserve">7.9% en 2022, 5.6% en 2023, 7.5% en 2024) pour atteindre </w:t>
      </w:r>
      <w:r w:rsidR="00040239" w:rsidRPr="00BC303C">
        <w:rPr>
          <w:rStyle w:val="FontStyle25"/>
          <w:rFonts w:asciiTheme="minorHAnsi" w:hAnsiTheme="minorHAnsi" w:cs="Arial"/>
          <w:color w:val="auto"/>
          <w:sz w:val="24"/>
          <w:szCs w:val="24"/>
        </w:rPr>
        <w:t xml:space="preserve">ou dépasser </w:t>
      </w:r>
      <w:r w:rsidRPr="00BC303C">
        <w:rPr>
          <w:rStyle w:val="FontStyle25"/>
          <w:rFonts w:asciiTheme="minorHAnsi" w:hAnsiTheme="minorHAnsi" w:cs="Arial"/>
          <w:color w:val="auto"/>
          <w:sz w:val="24"/>
          <w:szCs w:val="24"/>
        </w:rPr>
        <w:t>9% fin 2028.</w:t>
      </w:r>
    </w:p>
    <w:p w14:paraId="6A1AA2CE" w14:textId="50B0E4B2" w:rsidR="00F43776" w:rsidRPr="00BC303C" w:rsidRDefault="002C49C0" w:rsidP="00856F4D">
      <w:pPr>
        <w:pStyle w:val="Style13"/>
        <w:numPr>
          <w:ilvl w:val="0"/>
          <w:numId w:val="21"/>
        </w:numPr>
        <w:tabs>
          <w:tab w:val="left" w:pos="149"/>
        </w:tabs>
        <w:spacing w:line="240" w:lineRule="auto"/>
        <w:ind w:right="-2"/>
        <w:rPr>
          <w:rStyle w:val="FontStyle25"/>
          <w:rFonts w:asciiTheme="minorHAnsi" w:hAnsiTheme="minorHAnsi" w:cs="Arial"/>
          <w:b/>
          <w:bCs/>
          <w:color w:val="auto"/>
          <w:sz w:val="24"/>
          <w:szCs w:val="24"/>
        </w:rPr>
      </w:pPr>
      <w:r w:rsidRPr="00BC303C">
        <w:rPr>
          <w:rStyle w:val="FontStyle25"/>
          <w:rFonts w:asciiTheme="minorHAnsi" w:hAnsiTheme="minorHAnsi" w:cs="Arial"/>
          <w:b/>
          <w:bCs/>
          <w:color w:val="auto"/>
          <w:sz w:val="24"/>
          <w:szCs w:val="24"/>
        </w:rPr>
        <w:t>Création et déploiement d’un module de formation « politique mixité, lutte contre le sexisme ordinaire ».</w:t>
      </w:r>
    </w:p>
    <w:p w14:paraId="0D84D61D" w14:textId="77777777" w:rsidR="00856F4D" w:rsidRPr="00106490" w:rsidRDefault="00856F4D" w:rsidP="00BA118D">
      <w:pPr>
        <w:pStyle w:val="Style13"/>
        <w:tabs>
          <w:tab w:val="left" w:pos="149"/>
        </w:tabs>
        <w:spacing w:line="240" w:lineRule="auto"/>
        <w:ind w:right="-2"/>
        <w:rPr>
          <w:rStyle w:val="FontStyle25"/>
          <w:rFonts w:asciiTheme="minorHAnsi" w:hAnsiTheme="minorHAnsi" w:cs="Arial"/>
          <w:color w:val="auto"/>
          <w:sz w:val="24"/>
          <w:szCs w:val="24"/>
          <w:u w:val="single"/>
        </w:rPr>
      </w:pPr>
    </w:p>
    <w:p w14:paraId="5D203D3E" w14:textId="77777777" w:rsidR="00BA118D" w:rsidRPr="00BB13FA" w:rsidRDefault="00BA118D" w:rsidP="00BA118D">
      <w:pPr>
        <w:ind w:right="-2"/>
        <w:jc w:val="both"/>
        <w:rPr>
          <w:rFonts w:asciiTheme="minorHAnsi" w:hAnsiTheme="minorHAnsi" w:cs="Arial"/>
          <w:b/>
          <w:sz w:val="24"/>
          <w:szCs w:val="24"/>
          <w:u w:val="single"/>
        </w:rPr>
      </w:pPr>
      <w:r w:rsidRPr="00BB13FA">
        <w:rPr>
          <w:rFonts w:ascii="Arial" w:hAnsi="Arial" w:cs="Arial"/>
          <w:sz w:val="24"/>
          <w:szCs w:val="24"/>
        </w:rPr>
        <w:t>►</w:t>
      </w:r>
      <w:r w:rsidRPr="00BB13FA">
        <w:rPr>
          <w:rFonts w:asciiTheme="minorHAnsi" w:hAnsiTheme="minorHAnsi" w:cs="Arial"/>
          <w:b/>
          <w:sz w:val="24"/>
          <w:szCs w:val="24"/>
          <w:u w:val="single"/>
        </w:rPr>
        <w:t>Indicateurs de suivi :</w:t>
      </w:r>
    </w:p>
    <w:p w14:paraId="38DA4FFC" w14:textId="77777777" w:rsidR="00BA118D" w:rsidRPr="00106490" w:rsidRDefault="00BA118D" w:rsidP="00BA118D">
      <w:pPr>
        <w:ind w:right="-2"/>
        <w:jc w:val="both"/>
        <w:rPr>
          <w:rFonts w:asciiTheme="minorHAnsi" w:hAnsiTheme="minorHAnsi" w:cs="Arial"/>
          <w:sz w:val="24"/>
          <w:szCs w:val="24"/>
        </w:rPr>
      </w:pPr>
    </w:p>
    <w:p w14:paraId="2A3B55EF" w14:textId="77777777" w:rsidR="00BA118D" w:rsidRDefault="00BA118D" w:rsidP="00BA118D">
      <w:pPr>
        <w:ind w:right="-2"/>
        <w:jc w:val="both"/>
        <w:rPr>
          <w:rFonts w:asciiTheme="minorHAnsi" w:hAnsiTheme="minorHAnsi" w:cs="Arial"/>
          <w:sz w:val="24"/>
          <w:szCs w:val="24"/>
        </w:rPr>
      </w:pPr>
      <w:r w:rsidRPr="00106490">
        <w:rPr>
          <w:rFonts w:asciiTheme="minorHAnsi" w:hAnsiTheme="minorHAnsi" w:cs="Arial"/>
          <w:sz w:val="24"/>
          <w:szCs w:val="24"/>
        </w:rPr>
        <w:t>Cet engagement fera l'objet d'un suivi annuel sous la forme des indicateurs suivants :</w:t>
      </w:r>
    </w:p>
    <w:p w14:paraId="7048D13A" w14:textId="77777777" w:rsidR="00856F4D" w:rsidRDefault="00856F4D" w:rsidP="00BA118D">
      <w:pPr>
        <w:ind w:right="-2"/>
        <w:jc w:val="both"/>
        <w:rPr>
          <w:rFonts w:asciiTheme="minorHAnsi" w:hAnsiTheme="minorHAnsi" w:cs="Arial"/>
          <w:sz w:val="24"/>
          <w:szCs w:val="24"/>
        </w:rPr>
      </w:pPr>
    </w:p>
    <w:p w14:paraId="04337B21" w14:textId="2D14FAEB" w:rsidR="00856F4D" w:rsidRDefault="003E382F" w:rsidP="00BA118D">
      <w:pPr>
        <w:ind w:right="-2"/>
        <w:jc w:val="both"/>
        <w:rPr>
          <w:noProof/>
        </w:rPr>
      </w:pPr>
      <w:r w:rsidRPr="003E382F">
        <w:rPr>
          <w:noProof/>
        </w:rPr>
        <w:drawing>
          <wp:inline distT="0" distB="0" distL="0" distR="0" wp14:anchorId="1BB7DB87" wp14:editId="6E448FC1">
            <wp:extent cx="5759450" cy="419100"/>
            <wp:effectExtent l="0" t="0" r="0" b="0"/>
            <wp:docPr id="4929008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9335" cy="422002"/>
                    </a:xfrm>
                    <a:prstGeom prst="rect">
                      <a:avLst/>
                    </a:prstGeom>
                    <a:noFill/>
                    <a:ln>
                      <a:noFill/>
                    </a:ln>
                  </pic:spPr>
                </pic:pic>
              </a:graphicData>
            </a:graphic>
          </wp:inline>
        </w:drawing>
      </w:r>
    </w:p>
    <w:p w14:paraId="4AC8E5E0" w14:textId="77777777" w:rsidR="003E382F" w:rsidRDefault="003E382F" w:rsidP="00BA118D">
      <w:pPr>
        <w:ind w:right="-2"/>
        <w:jc w:val="both"/>
        <w:rPr>
          <w:noProof/>
        </w:rPr>
      </w:pPr>
    </w:p>
    <w:p w14:paraId="46BE565E" w14:textId="77777777" w:rsidR="00F52C26" w:rsidRDefault="00F52C26" w:rsidP="00BA118D">
      <w:pPr>
        <w:ind w:right="-2"/>
        <w:jc w:val="both"/>
        <w:rPr>
          <w:noProof/>
        </w:rPr>
      </w:pPr>
    </w:p>
    <w:p w14:paraId="39276BBC" w14:textId="77777777" w:rsidR="002457CF" w:rsidRPr="00106490" w:rsidRDefault="00F67418" w:rsidP="002457CF">
      <w:pPr>
        <w:ind w:right="-2"/>
        <w:jc w:val="both"/>
        <w:rPr>
          <w:rFonts w:asciiTheme="minorHAnsi" w:hAnsiTheme="minorHAnsi" w:cs="Arial"/>
          <w:b/>
          <w:smallCaps/>
          <w:sz w:val="24"/>
          <w:szCs w:val="24"/>
        </w:rPr>
      </w:pPr>
      <w:r w:rsidRPr="00106490">
        <w:rPr>
          <w:rFonts w:asciiTheme="minorHAnsi" w:hAnsiTheme="minorHAnsi" w:cs="Arial"/>
          <w:b/>
          <w:smallCaps/>
          <w:sz w:val="24"/>
          <w:szCs w:val="24"/>
        </w:rPr>
        <w:t xml:space="preserve">5 </w:t>
      </w:r>
      <w:r w:rsidR="002457CF" w:rsidRPr="00106490">
        <w:rPr>
          <w:rFonts w:asciiTheme="minorHAnsi" w:hAnsiTheme="minorHAnsi" w:cs="Arial"/>
          <w:b/>
          <w:smallCaps/>
          <w:sz w:val="24"/>
          <w:szCs w:val="24"/>
        </w:rPr>
        <w:t>– Promotion professionnelle</w:t>
      </w:r>
      <w:r w:rsidR="001A1CA2" w:rsidRPr="00106490">
        <w:rPr>
          <w:rFonts w:asciiTheme="minorHAnsi" w:hAnsiTheme="minorHAnsi" w:cs="Arial"/>
          <w:b/>
          <w:smallCaps/>
          <w:sz w:val="24"/>
          <w:szCs w:val="24"/>
        </w:rPr>
        <w:t xml:space="preserve"> et qualification</w:t>
      </w:r>
    </w:p>
    <w:p w14:paraId="385CDD58" w14:textId="77777777" w:rsidR="002457CF" w:rsidRPr="00106490" w:rsidRDefault="002457CF" w:rsidP="003F6495">
      <w:pPr>
        <w:pStyle w:val="Style13"/>
        <w:widowControl/>
        <w:tabs>
          <w:tab w:val="left" w:pos="149"/>
        </w:tabs>
        <w:spacing w:line="293" w:lineRule="exact"/>
        <w:ind w:right="-2"/>
        <w:rPr>
          <w:rStyle w:val="FontStyle25"/>
          <w:rFonts w:asciiTheme="minorHAnsi" w:hAnsiTheme="minorHAnsi" w:cs="Arial"/>
          <w:color w:val="auto"/>
          <w:sz w:val="24"/>
          <w:szCs w:val="24"/>
        </w:rPr>
      </w:pPr>
    </w:p>
    <w:p w14:paraId="5DA44ED6" w14:textId="77777777" w:rsidR="002457CF" w:rsidRPr="00106490" w:rsidRDefault="002457CF" w:rsidP="002457CF">
      <w:pPr>
        <w:ind w:right="-2"/>
        <w:jc w:val="both"/>
        <w:rPr>
          <w:rFonts w:asciiTheme="minorHAnsi" w:hAnsiTheme="minorHAnsi" w:cs="Arial"/>
          <w:bCs/>
          <w:sz w:val="24"/>
          <w:szCs w:val="24"/>
        </w:rPr>
      </w:pPr>
      <w:r w:rsidRPr="00106490">
        <w:rPr>
          <w:rFonts w:asciiTheme="minorHAnsi" w:hAnsiTheme="minorHAnsi" w:cs="Arial"/>
          <w:bCs/>
          <w:sz w:val="24"/>
          <w:szCs w:val="24"/>
        </w:rPr>
        <w:t>Les signataires du présent accord souhaitent favoriser l'évolution professionnelle en donnant aux femmes et aux hommes les moyens de s'inscrire dans une trajectoire ascendante et encourager encore plus les candidatures féminines aux postes de management et à responsabilité, et ce sur la base des entretiens annuels d’évaluation ou des entretiens professionnels.</w:t>
      </w:r>
    </w:p>
    <w:p w14:paraId="037147BB" w14:textId="77777777" w:rsidR="002457CF" w:rsidRPr="00106490" w:rsidRDefault="002457CF" w:rsidP="002457CF">
      <w:pPr>
        <w:ind w:right="-2"/>
        <w:jc w:val="both"/>
        <w:rPr>
          <w:rFonts w:asciiTheme="minorHAnsi" w:hAnsiTheme="minorHAnsi" w:cs="Arial"/>
          <w:bCs/>
          <w:sz w:val="24"/>
          <w:szCs w:val="24"/>
        </w:rPr>
      </w:pPr>
    </w:p>
    <w:p w14:paraId="2BD97833" w14:textId="5360E6E3" w:rsidR="002457CF" w:rsidRDefault="005B38F4" w:rsidP="002457CF">
      <w:pPr>
        <w:ind w:right="-2"/>
        <w:jc w:val="both"/>
        <w:rPr>
          <w:rFonts w:asciiTheme="minorHAnsi" w:hAnsiTheme="minorHAnsi" w:cs="Arial"/>
          <w:bCs/>
          <w:sz w:val="24"/>
          <w:szCs w:val="24"/>
        </w:rPr>
      </w:pPr>
      <w:r w:rsidRPr="00106490">
        <w:rPr>
          <w:rFonts w:asciiTheme="minorHAnsi" w:hAnsiTheme="minorHAnsi" w:cs="Arial"/>
          <w:bCs/>
          <w:sz w:val="24"/>
          <w:szCs w:val="24"/>
        </w:rPr>
        <w:t>Les dispositifs internes « </w:t>
      </w:r>
      <w:r w:rsidRPr="00E8187D">
        <w:rPr>
          <w:rFonts w:asciiTheme="minorHAnsi" w:hAnsiTheme="minorHAnsi" w:cs="Arial"/>
          <w:b/>
          <w:sz w:val="24"/>
          <w:szCs w:val="24"/>
        </w:rPr>
        <w:t>Trajectoires</w:t>
      </w:r>
      <w:r w:rsidRPr="00106490">
        <w:rPr>
          <w:rFonts w:asciiTheme="minorHAnsi" w:hAnsiTheme="minorHAnsi" w:cs="Arial"/>
          <w:bCs/>
          <w:sz w:val="24"/>
          <w:szCs w:val="24"/>
        </w:rPr>
        <w:t> » et « </w:t>
      </w:r>
      <w:r w:rsidRPr="00E8187D">
        <w:rPr>
          <w:rFonts w:asciiTheme="minorHAnsi" w:hAnsiTheme="minorHAnsi" w:cs="Arial"/>
          <w:b/>
          <w:sz w:val="24"/>
          <w:szCs w:val="24"/>
        </w:rPr>
        <w:t xml:space="preserve">passage </w:t>
      </w:r>
      <w:r w:rsidR="00E8187D">
        <w:rPr>
          <w:rFonts w:asciiTheme="minorHAnsi" w:hAnsiTheme="minorHAnsi" w:cs="Arial"/>
          <w:b/>
          <w:sz w:val="24"/>
          <w:szCs w:val="24"/>
        </w:rPr>
        <w:t>cadres</w:t>
      </w:r>
      <w:r w:rsidRPr="00106490">
        <w:rPr>
          <w:rFonts w:asciiTheme="minorHAnsi" w:hAnsiTheme="minorHAnsi" w:cs="Arial"/>
          <w:bCs/>
          <w:sz w:val="24"/>
          <w:szCs w:val="24"/>
        </w:rPr>
        <w:t xml:space="preserve"> » </w:t>
      </w:r>
      <w:r w:rsidR="003F1A06" w:rsidRPr="00E8187D">
        <w:rPr>
          <w:rFonts w:asciiTheme="minorHAnsi" w:hAnsiTheme="minorHAnsi" w:cs="Arial"/>
          <w:bCs/>
          <w:sz w:val="24"/>
          <w:szCs w:val="24"/>
        </w:rPr>
        <w:t>continueront d’être</w:t>
      </w:r>
      <w:r w:rsidRPr="00E8187D">
        <w:rPr>
          <w:rFonts w:asciiTheme="minorHAnsi" w:hAnsiTheme="minorHAnsi" w:cs="Arial"/>
          <w:bCs/>
          <w:sz w:val="24"/>
          <w:szCs w:val="24"/>
        </w:rPr>
        <w:t xml:space="preserve"> </w:t>
      </w:r>
      <w:r w:rsidRPr="00106490">
        <w:rPr>
          <w:rFonts w:asciiTheme="minorHAnsi" w:hAnsiTheme="minorHAnsi" w:cs="Arial"/>
          <w:bCs/>
          <w:sz w:val="24"/>
          <w:szCs w:val="24"/>
        </w:rPr>
        <w:t>utilisés pour</w:t>
      </w:r>
      <w:r w:rsidR="002457CF" w:rsidRPr="00106490">
        <w:rPr>
          <w:rFonts w:asciiTheme="minorHAnsi" w:hAnsiTheme="minorHAnsi" w:cs="Arial"/>
        </w:rPr>
        <w:t xml:space="preserve"> </w:t>
      </w:r>
      <w:r w:rsidR="002457CF" w:rsidRPr="00106490">
        <w:rPr>
          <w:rFonts w:asciiTheme="minorHAnsi" w:hAnsiTheme="minorHAnsi" w:cs="Arial"/>
          <w:bCs/>
          <w:sz w:val="24"/>
          <w:szCs w:val="24"/>
        </w:rPr>
        <w:t>formaliser et organiser les promotions internes des collaboratrices et par là même transf</w:t>
      </w:r>
      <w:r w:rsidRPr="00106490">
        <w:rPr>
          <w:rFonts w:asciiTheme="minorHAnsi" w:hAnsiTheme="minorHAnsi" w:cs="Arial"/>
          <w:bCs/>
          <w:sz w:val="24"/>
          <w:szCs w:val="24"/>
        </w:rPr>
        <w:t>ormer leur potentiel en réalité.</w:t>
      </w:r>
      <w:r w:rsidR="002457CF" w:rsidRPr="00106490">
        <w:rPr>
          <w:rFonts w:asciiTheme="minorHAnsi" w:hAnsiTheme="minorHAnsi" w:cs="Arial"/>
          <w:bCs/>
          <w:sz w:val="24"/>
          <w:szCs w:val="24"/>
        </w:rPr>
        <w:t xml:space="preserve"> </w:t>
      </w:r>
    </w:p>
    <w:p w14:paraId="17C9825C" w14:textId="77777777" w:rsidR="003F1A06" w:rsidRPr="00BC303C" w:rsidRDefault="003F1A06" w:rsidP="002457CF">
      <w:pPr>
        <w:ind w:right="-2"/>
        <w:jc w:val="both"/>
        <w:rPr>
          <w:rFonts w:asciiTheme="minorHAnsi" w:hAnsiTheme="minorHAnsi" w:cs="Arial"/>
          <w:bCs/>
          <w:sz w:val="24"/>
          <w:szCs w:val="24"/>
        </w:rPr>
      </w:pPr>
    </w:p>
    <w:p w14:paraId="524AA885" w14:textId="74D7B29D" w:rsidR="003F1A06" w:rsidRPr="00BC303C" w:rsidRDefault="003F1A06" w:rsidP="002457CF">
      <w:pPr>
        <w:ind w:right="-2"/>
        <w:jc w:val="both"/>
        <w:rPr>
          <w:rFonts w:asciiTheme="minorHAnsi" w:hAnsiTheme="minorHAnsi" w:cs="Arial"/>
          <w:bCs/>
          <w:sz w:val="24"/>
          <w:szCs w:val="24"/>
        </w:rPr>
      </w:pPr>
      <w:r w:rsidRPr="00BC303C">
        <w:rPr>
          <w:rFonts w:asciiTheme="minorHAnsi" w:hAnsiTheme="minorHAnsi" w:cs="Arial"/>
          <w:bCs/>
          <w:sz w:val="24"/>
          <w:szCs w:val="24"/>
        </w:rPr>
        <w:t xml:space="preserve">Ces dispositifs seront complétés par un dispositif de </w:t>
      </w:r>
      <w:r w:rsidRPr="00BC303C">
        <w:rPr>
          <w:rFonts w:asciiTheme="minorHAnsi" w:hAnsiTheme="minorHAnsi" w:cs="Arial"/>
          <w:b/>
          <w:sz w:val="24"/>
          <w:szCs w:val="24"/>
        </w:rPr>
        <w:t>mentoring interne</w:t>
      </w:r>
      <w:r w:rsidR="00A51AF3" w:rsidRPr="00BC303C">
        <w:rPr>
          <w:rFonts w:asciiTheme="minorHAnsi" w:hAnsiTheme="minorHAnsi" w:cs="Arial"/>
          <w:bCs/>
          <w:sz w:val="24"/>
          <w:szCs w:val="24"/>
        </w:rPr>
        <w:t xml:space="preserve"> ayant pour objectif de favoriser l’émergence de femmes ayant du potentiel pour accéder à </w:t>
      </w:r>
      <w:r w:rsidR="003E382F" w:rsidRPr="00BC303C">
        <w:rPr>
          <w:rFonts w:asciiTheme="minorHAnsi" w:hAnsiTheme="minorHAnsi" w:cs="Arial"/>
          <w:bCs/>
          <w:sz w:val="24"/>
          <w:szCs w:val="24"/>
        </w:rPr>
        <w:t xml:space="preserve">des </w:t>
      </w:r>
      <w:r w:rsidR="00A51AF3" w:rsidRPr="00BC303C">
        <w:rPr>
          <w:rFonts w:asciiTheme="minorHAnsi" w:hAnsiTheme="minorHAnsi" w:cs="Arial"/>
          <w:bCs/>
          <w:sz w:val="24"/>
          <w:szCs w:val="24"/>
        </w:rPr>
        <w:t>poste</w:t>
      </w:r>
      <w:r w:rsidR="003E382F" w:rsidRPr="00BC303C">
        <w:rPr>
          <w:rFonts w:asciiTheme="minorHAnsi" w:hAnsiTheme="minorHAnsi" w:cs="Arial"/>
          <w:bCs/>
          <w:sz w:val="24"/>
          <w:szCs w:val="24"/>
        </w:rPr>
        <w:t>s</w:t>
      </w:r>
      <w:r w:rsidR="00A51AF3" w:rsidRPr="00BC303C">
        <w:rPr>
          <w:rFonts w:asciiTheme="minorHAnsi" w:hAnsiTheme="minorHAnsi" w:cs="Arial"/>
          <w:bCs/>
          <w:sz w:val="24"/>
          <w:szCs w:val="24"/>
        </w:rPr>
        <w:t xml:space="preserve"> de management.</w:t>
      </w:r>
    </w:p>
    <w:p w14:paraId="5B83BA16" w14:textId="77777777" w:rsidR="00236142" w:rsidRPr="00BC303C" w:rsidRDefault="00236142" w:rsidP="002457CF">
      <w:pPr>
        <w:ind w:right="-2"/>
        <w:jc w:val="both"/>
        <w:rPr>
          <w:rFonts w:asciiTheme="minorHAnsi" w:hAnsiTheme="minorHAnsi" w:cs="Arial"/>
          <w:bCs/>
          <w:sz w:val="24"/>
          <w:szCs w:val="24"/>
        </w:rPr>
      </w:pPr>
    </w:p>
    <w:p w14:paraId="374FAC27" w14:textId="2CD7D335" w:rsidR="00236142" w:rsidRPr="00BC303C" w:rsidRDefault="003F1A06" w:rsidP="002457CF">
      <w:pPr>
        <w:ind w:right="-2"/>
        <w:jc w:val="both"/>
        <w:rPr>
          <w:rFonts w:asciiTheme="minorHAnsi" w:hAnsiTheme="minorHAnsi" w:cs="Arial"/>
          <w:bCs/>
          <w:sz w:val="24"/>
          <w:szCs w:val="24"/>
        </w:rPr>
      </w:pPr>
      <w:r w:rsidRPr="00BC303C">
        <w:rPr>
          <w:rFonts w:asciiTheme="minorHAnsi" w:hAnsiTheme="minorHAnsi" w:cs="Arial"/>
          <w:bCs/>
          <w:sz w:val="24"/>
          <w:szCs w:val="24"/>
        </w:rPr>
        <w:t xml:space="preserve">L’évolution de </w:t>
      </w:r>
      <w:r w:rsidR="00236142" w:rsidRPr="00BC303C">
        <w:rPr>
          <w:rFonts w:asciiTheme="minorHAnsi" w:hAnsiTheme="minorHAnsi" w:cs="Arial"/>
          <w:bCs/>
          <w:sz w:val="24"/>
          <w:szCs w:val="24"/>
        </w:rPr>
        <w:t>la proportion de femmes managers au sein de l’entreprise</w:t>
      </w:r>
      <w:r w:rsidRPr="00BC303C">
        <w:rPr>
          <w:rFonts w:asciiTheme="minorHAnsi" w:hAnsiTheme="minorHAnsi" w:cs="Arial"/>
          <w:bCs/>
          <w:sz w:val="24"/>
          <w:szCs w:val="24"/>
        </w:rPr>
        <w:t xml:space="preserve"> </w:t>
      </w:r>
      <w:r w:rsidR="00A51AF3" w:rsidRPr="00BC303C">
        <w:rPr>
          <w:rFonts w:asciiTheme="minorHAnsi" w:hAnsiTheme="minorHAnsi" w:cs="Arial"/>
          <w:bCs/>
          <w:sz w:val="24"/>
          <w:szCs w:val="24"/>
        </w:rPr>
        <w:t>fera l’objet d’un</w:t>
      </w:r>
      <w:r w:rsidRPr="00BC303C">
        <w:rPr>
          <w:rFonts w:asciiTheme="minorHAnsi" w:hAnsiTheme="minorHAnsi" w:cs="Arial"/>
          <w:bCs/>
          <w:sz w:val="24"/>
          <w:szCs w:val="24"/>
        </w:rPr>
        <w:t xml:space="preserve"> suivi </w:t>
      </w:r>
      <w:r w:rsidR="00A51AF3" w:rsidRPr="00BC303C">
        <w:rPr>
          <w:rFonts w:asciiTheme="minorHAnsi" w:hAnsiTheme="minorHAnsi" w:cs="Arial"/>
          <w:bCs/>
          <w:sz w:val="24"/>
          <w:szCs w:val="24"/>
        </w:rPr>
        <w:t>spécifique avec la mise en place d’</w:t>
      </w:r>
      <w:r w:rsidRPr="00BC303C">
        <w:rPr>
          <w:rFonts w:asciiTheme="minorHAnsi" w:hAnsiTheme="minorHAnsi" w:cs="Arial"/>
          <w:bCs/>
          <w:sz w:val="24"/>
          <w:szCs w:val="24"/>
        </w:rPr>
        <w:t>un indicateur dédié.</w:t>
      </w:r>
    </w:p>
    <w:p w14:paraId="50E4F6E5" w14:textId="77777777" w:rsidR="002457CF" w:rsidRPr="00BC303C" w:rsidRDefault="002457CF" w:rsidP="002457CF">
      <w:pPr>
        <w:ind w:right="-2"/>
        <w:jc w:val="both"/>
        <w:rPr>
          <w:rFonts w:asciiTheme="minorHAnsi" w:hAnsiTheme="minorHAnsi" w:cs="Arial"/>
          <w:b/>
          <w:bCs/>
          <w:i/>
          <w:sz w:val="24"/>
          <w:szCs w:val="24"/>
        </w:rPr>
      </w:pPr>
    </w:p>
    <w:p w14:paraId="162D7BD8" w14:textId="2AC789E3" w:rsidR="003F1A06" w:rsidRPr="00BC303C" w:rsidRDefault="00BA118D" w:rsidP="003F1A06">
      <w:pPr>
        <w:pStyle w:val="Style13"/>
        <w:tabs>
          <w:tab w:val="left" w:pos="149"/>
        </w:tabs>
        <w:spacing w:line="240" w:lineRule="auto"/>
        <w:ind w:right="-2"/>
        <w:rPr>
          <w:rFonts w:asciiTheme="minorHAnsi" w:hAnsiTheme="minorHAnsi" w:cs="Arial"/>
          <w:bCs/>
          <w:u w:val="single"/>
        </w:rPr>
      </w:pPr>
      <w:r w:rsidRPr="00BC303C">
        <w:rPr>
          <w:rFonts w:ascii="Arial" w:hAnsi="Arial" w:cs="Arial"/>
          <w:b/>
          <w:bCs/>
          <w:i/>
        </w:rPr>
        <w:t>►</w:t>
      </w:r>
      <w:r w:rsidRPr="00BC303C">
        <w:rPr>
          <w:rFonts w:asciiTheme="minorHAnsi" w:hAnsiTheme="minorHAnsi" w:cs="Arial"/>
          <w:b/>
          <w:bCs/>
          <w:u w:val="single"/>
        </w:rPr>
        <w:t>Objectif</w:t>
      </w:r>
      <w:r w:rsidR="003F1A06" w:rsidRPr="00BC303C">
        <w:rPr>
          <w:rFonts w:asciiTheme="minorHAnsi" w:hAnsiTheme="minorHAnsi" w:cs="Arial"/>
          <w:b/>
          <w:bCs/>
          <w:u w:val="single"/>
        </w:rPr>
        <w:t>s</w:t>
      </w:r>
      <w:r w:rsidR="00E64F3A" w:rsidRPr="00BC303C">
        <w:rPr>
          <w:rFonts w:asciiTheme="minorHAnsi" w:hAnsiTheme="minorHAnsi" w:cs="Arial"/>
          <w:b/>
          <w:bCs/>
          <w:u w:val="single"/>
        </w:rPr>
        <w:t xml:space="preserve"> </w:t>
      </w:r>
      <w:r w:rsidRPr="00BC303C">
        <w:rPr>
          <w:rFonts w:asciiTheme="minorHAnsi" w:hAnsiTheme="minorHAnsi" w:cs="Arial"/>
          <w:bCs/>
          <w:u w:val="single"/>
        </w:rPr>
        <w:t>:</w:t>
      </w:r>
      <w:r w:rsidR="003F1A06" w:rsidRPr="00BC303C">
        <w:rPr>
          <w:rFonts w:asciiTheme="minorHAnsi" w:hAnsiTheme="minorHAnsi" w:cs="Arial"/>
          <w:bCs/>
          <w:u w:val="single"/>
        </w:rPr>
        <w:t xml:space="preserve"> </w:t>
      </w:r>
    </w:p>
    <w:p w14:paraId="71BF85DD" w14:textId="77777777" w:rsidR="003F1A06" w:rsidRPr="00BC303C" w:rsidRDefault="003F1A06" w:rsidP="003F1A06">
      <w:pPr>
        <w:pStyle w:val="Style13"/>
        <w:tabs>
          <w:tab w:val="left" w:pos="149"/>
        </w:tabs>
        <w:spacing w:line="240" w:lineRule="auto"/>
        <w:ind w:right="-2"/>
        <w:rPr>
          <w:rFonts w:asciiTheme="minorHAnsi" w:hAnsiTheme="minorHAnsi" w:cs="Arial"/>
          <w:bCs/>
          <w:u w:val="single"/>
        </w:rPr>
      </w:pPr>
    </w:p>
    <w:p w14:paraId="3F27AB4C" w14:textId="324301CB" w:rsidR="003F1A06" w:rsidRPr="00BC303C" w:rsidRDefault="00A51AF3" w:rsidP="00A51AF3">
      <w:pPr>
        <w:pStyle w:val="Style13"/>
        <w:numPr>
          <w:ilvl w:val="0"/>
          <w:numId w:val="21"/>
        </w:numPr>
        <w:tabs>
          <w:tab w:val="left" w:pos="149"/>
        </w:tabs>
        <w:spacing w:line="240" w:lineRule="auto"/>
        <w:ind w:right="-2"/>
        <w:rPr>
          <w:rFonts w:asciiTheme="minorHAnsi" w:hAnsiTheme="minorHAnsi" w:cs="Arial"/>
          <w:bCs/>
        </w:rPr>
      </w:pPr>
      <w:r w:rsidRPr="00BC303C">
        <w:rPr>
          <w:rFonts w:asciiTheme="minorHAnsi" w:hAnsiTheme="minorHAnsi" w:cs="Arial"/>
          <w:b/>
        </w:rPr>
        <w:t>Passages cadres et trajectoires</w:t>
      </w:r>
      <w:r w:rsidRPr="00BC303C">
        <w:rPr>
          <w:rFonts w:asciiTheme="minorHAnsi" w:hAnsiTheme="minorHAnsi" w:cs="Arial"/>
          <w:bCs/>
        </w:rPr>
        <w:t> : la proportion de femmes intégrées dans ces dispositifs doit correspondre à la proportion de femmes présentes dans les effectifs.</w:t>
      </w:r>
    </w:p>
    <w:p w14:paraId="5A2CDD3C" w14:textId="1F821D46" w:rsidR="00A51AF3" w:rsidRPr="00BC303C" w:rsidRDefault="00A51AF3" w:rsidP="00A51AF3">
      <w:pPr>
        <w:pStyle w:val="Style13"/>
        <w:numPr>
          <w:ilvl w:val="0"/>
          <w:numId w:val="21"/>
        </w:numPr>
        <w:tabs>
          <w:tab w:val="left" w:pos="149"/>
        </w:tabs>
        <w:spacing w:line="240" w:lineRule="auto"/>
        <w:ind w:right="-2"/>
        <w:rPr>
          <w:rFonts w:asciiTheme="minorHAnsi" w:hAnsiTheme="minorHAnsi" w:cs="Arial"/>
          <w:bCs/>
        </w:rPr>
      </w:pPr>
      <w:r w:rsidRPr="00BC303C">
        <w:rPr>
          <w:rFonts w:asciiTheme="minorHAnsi" w:hAnsiTheme="minorHAnsi" w:cs="Arial"/>
          <w:b/>
        </w:rPr>
        <w:t>Promotions </w:t>
      </w:r>
      <w:r w:rsidR="00746ED0" w:rsidRPr="00BC303C">
        <w:rPr>
          <w:rFonts w:asciiTheme="minorHAnsi" w:hAnsiTheme="minorHAnsi" w:cs="Arial"/>
          <w:b/>
        </w:rPr>
        <w:t>(filières opérationnelles</w:t>
      </w:r>
      <w:r w:rsidR="00BB13FA" w:rsidRPr="00BC303C">
        <w:rPr>
          <w:rFonts w:asciiTheme="minorHAnsi" w:hAnsiTheme="minorHAnsi" w:cs="Arial"/>
          <w:b/>
        </w:rPr>
        <w:t>*</w:t>
      </w:r>
      <w:r w:rsidR="00746ED0" w:rsidRPr="00BC303C">
        <w:rPr>
          <w:rFonts w:asciiTheme="minorHAnsi" w:hAnsiTheme="minorHAnsi" w:cs="Arial"/>
          <w:b/>
        </w:rPr>
        <w:t xml:space="preserve">) </w:t>
      </w:r>
      <w:r w:rsidRPr="00BC303C">
        <w:rPr>
          <w:rFonts w:asciiTheme="minorHAnsi" w:hAnsiTheme="minorHAnsi" w:cs="Arial"/>
          <w:bCs/>
        </w:rPr>
        <w:t>: le pourcentage de promotion des femmes doit être équivalent ou supérieur à celui des hommes.</w:t>
      </w:r>
    </w:p>
    <w:p w14:paraId="16A960CB" w14:textId="41A7F93A" w:rsidR="00A51AF3" w:rsidRPr="00BC303C" w:rsidRDefault="00A51AF3" w:rsidP="00A51AF3">
      <w:pPr>
        <w:pStyle w:val="Style13"/>
        <w:numPr>
          <w:ilvl w:val="0"/>
          <w:numId w:val="21"/>
        </w:numPr>
        <w:tabs>
          <w:tab w:val="left" w:pos="149"/>
        </w:tabs>
        <w:spacing w:line="240" w:lineRule="auto"/>
        <w:ind w:right="-2"/>
        <w:rPr>
          <w:rFonts w:asciiTheme="minorHAnsi" w:hAnsiTheme="minorHAnsi" w:cs="Arial"/>
          <w:bCs/>
        </w:rPr>
      </w:pPr>
      <w:r w:rsidRPr="00BC303C">
        <w:rPr>
          <w:rFonts w:asciiTheme="minorHAnsi" w:hAnsiTheme="minorHAnsi" w:cs="Arial"/>
          <w:b/>
        </w:rPr>
        <w:t>Augmenter la proportion de femmes Managers</w:t>
      </w:r>
      <w:r w:rsidRPr="00BC303C">
        <w:rPr>
          <w:rFonts w:asciiTheme="minorHAnsi" w:hAnsiTheme="minorHAnsi" w:cs="Arial"/>
          <w:bCs/>
        </w:rPr>
        <w:t> parmi nos effectifs pour atteindre ou dépasser 9.5% fin 2026, 10% fin 2027 et 10.5% fin 2028. En mars 2026, la proportion s’élève à 9.3%.</w:t>
      </w:r>
    </w:p>
    <w:p w14:paraId="139A645B" w14:textId="0FE790BA" w:rsidR="00A51AF3" w:rsidRPr="00BC303C" w:rsidRDefault="00A51AF3" w:rsidP="00A51AF3">
      <w:pPr>
        <w:pStyle w:val="Style13"/>
        <w:numPr>
          <w:ilvl w:val="0"/>
          <w:numId w:val="21"/>
        </w:numPr>
        <w:tabs>
          <w:tab w:val="left" w:pos="149"/>
        </w:tabs>
        <w:spacing w:line="240" w:lineRule="auto"/>
        <w:ind w:right="-2"/>
        <w:rPr>
          <w:rFonts w:asciiTheme="minorHAnsi" w:hAnsiTheme="minorHAnsi" w:cs="Arial"/>
          <w:bCs/>
        </w:rPr>
      </w:pPr>
      <w:r w:rsidRPr="00BC303C">
        <w:rPr>
          <w:rFonts w:asciiTheme="minorHAnsi" w:hAnsiTheme="minorHAnsi" w:cs="Arial"/>
          <w:b/>
        </w:rPr>
        <w:t>Création d’un dispositif de mentoring interne</w:t>
      </w:r>
      <w:r w:rsidRPr="00BC303C">
        <w:rPr>
          <w:rFonts w:asciiTheme="minorHAnsi" w:hAnsiTheme="minorHAnsi" w:cs="Arial"/>
          <w:bCs/>
        </w:rPr>
        <w:t xml:space="preserve"> en 2026 et déploiement en 2027.</w:t>
      </w:r>
    </w:p>
    <w:p w14:paraId="15D2C89A" w14:textId="5B7F5689" w:rsidR="00BA118D" w:rsidRPr="00BC303C" w:rsidRDefault="00BA118D" w:rsidP="003F1A06">
      <w:pPr>
        <w:pStyle w:val="Style13"/>
        <w:tabs>
          <w:tab w:val="left" w:pos="149"/>
        </w:tabs>
        <w:spacing w:line="240" w:lineRule="auto"/>
        <w:ind w:right="-2"/>
        <w:rPr>
          <w:rFonts w:asciiTheme="minorHAnsi" w:hAnsiTheme="minorHAnsi" w:cs="Arial"/>
          <w:bCs/>
        </w:rPr>
      </w:pPr>
      <w:r w:rsidRPr="00BC303C">
        <w:rPr>
          <w:rFonts w:asciiTheme="minorHAnsi" w:hAnsiTheme="minorHAnsi" w:cs="Arial"/>
          <w:bCs/>
        </w:rPr>
        <w:t xml:space="preserve"> </w:t>
      </w:r>
    </w:p>
    <w:p w14:paraId="3D452061" w14:textId="18EEF950" w:rsidR="00746ED0" w:rsidRPr="00BC303C" w:rsidRDefault="00746ED0" w:rsidP="003F1A06">
      <w:pPr>
        <w:pStyle w:val="Style13"/>
        <w:tabs>
          <w:tab w:val="left" w:pos="149"/>
        </w:tabs>
        <w:spacing w:line="240" w:lineRule="auto"/>
        <w:ind w:right="-2"/>
        <w:rPr>
          <w:rFonts w:asciiTheme="minorHAnsi" w:hAnsiTheme="minorHAnsi" w:cs="Arial"/>
          <w:bCs/>
          <w:i/>
          <w:iCs/>
          <w:sz w:val="20"/>
          <w:szCs w:val="20"/>
        </w:rPr>
      </w:pPr>
      <w:r w:rsidRPr="00BC303C">
        <w:rPr>
          <w:rFonts w:asciiTheme="minorHAnsi" w:hAnsiTheme="minorHAnsi" w:cs="Arial"/>
          <w:bCs/>
          <w:i/>
          <w:iCs/>
          <w:sz w:val="20"/>
          <w:szCs w:val="20"/>
        </w:rPr>
        <w:t>*</w:t>
      </w:r>
      <w:r w:rsidRPr="00BC303C">
        <w:rPr>
          <w:rFonts w:asciiTheme="minorHAnsi" w:hAnsiTheme="minorHAnsi" w:cs="Arial"/>
          <w:b/>
          <w:i/>
          <w:iCs/>
          <w:sz w:val="20"/>
          <w:szCs w:val="20"/>
        </w:rPr>
        <w:t>Filières opérationnelles</w:t>
      </w:r>
      <w:r w:rsidRPr="00BC303C">
        <w:rPr>
          <w:rFonts w:asciiTheme="minorHAnsi" w:hAnsiTheme="minorHAnsi" w:cs="Arial"/>
          <w:bCs/>
          <w:i/>
          <w:iCs/>
          <w:sz w:val="20"/>
          <w:szCs w:val="20"/>
        </w:rPr>
        <w:t xml:space="preserve"> : </w:t>
      </w:r>
      <w:r w:rsidR="00BB13FA" w:rsidRPr="00BC303C">
        <w:rPr>
          <w:rFonts w:asciiTheme="minorHAnsi" w:hAnsiTheme="minorHAnsi" w:cs="Arial"/>
          <w:bCs/>
          <w:i/>
          <w:iCs/>
          <w:sz w:val="20"/>
          <w:szCs w:val="20"/>
        </w:rPr>
        <w:t>production– maintenance - études - affaires - gestion d'un centre de profit</w:t>
      </w:r>
    </w:p>
    <w:p w14:paraId="09196240" w14:textId="77777777" w:rsidR="00746ED0" w:rsidRDefault="00746ED0" w:rsidP="003F1A06">
      <w:pPr>
        <w:pStyle w:val="Style13"/>
        <w:tabs>
          <w:tab w:val="left" w:pos="149"/>
        </w:tabs>
        <w:spacing w:line="240" w:lineRule="auto"/>
        <w:ind w:right="-2"/>
        <w:rPr>
          <w:rFonts w:asciiTheme="minorHAnsi" w:hAnsiTheme="minorHAnsi" w:cs="Arial"/>
          <w:bCs/>
        </w:rPr>
      </w:pPr>
    </w:p>
    <w:p w14:paraId="28804237" w14:textId="77777777" w:rsidR="000C615D" w:rsidRDefault="000C615D" w:rsidP="003F1A06">
      <w:pPr>
        <w:pStyle w:val="Style13"/>
        <w:tabs>
          <w:tab w:val="left" w:pos="149"/>
        </w:tabs>
        <w:spacing w:line="240" w:lineRule="auto"/>
        <w:ind w:right="-2"/>
        <w:rPr>
          <w:rFonts w:asciiTheme="minorHAnsi" w:hAnsiTheme="minorHAnsi" w:cs="Arial"/>
          <w:bCs/>
        </w:rPr>
      </w:pPr>
    </w:p>
    <w:p w14:paraId="4D828469" w14:textId="77777777" w:rsidR="000C615D" w:rsidRDefault="000C615D" w:rsidP="003F1A06">
      <w:pPr>
        <w:pStyle w:val="Style13"/>
        <w:tabs>
          <w:tab w:val="left" w:pos="149"/>
        </w:tabs>
        <w:spacing w:line="240" w:lineRule="auto"/>
        <w:ind w:right="-2"/>
        <w:rPr>
          <w:rFonts w:asciiTheme="minorHAnsi" w:hAnsiTheme="minorHAnsi" w:cs="Arial"/>
          <w:bCs/>
        </w:rPr>
      </w:pPr>
    </w:p>
    <w:p w14:paraId="52668659" w14:textId="77777777" w:rsidR="00BA118D" w:rsidRPr="00106490" w:rsidRDefault="00BA118D" w:rsidP="00BA118D">
      <w:pPr>
        <w:ind w:right="-2"/>
        <w:jc w:val="both"/>
        <w:rPr>
          <w:rFonts w:asciiTheme="minorHAnsi" w:hAnsiTheme="minorHAnsi" w:cs="Arial"/>
          <w:b/>
          <w:sz w:val="24"/>
          <w:szCs w:val="24"/>
          <w:u w:val="single"/>
        </w:rPr>
      </w:pPr>
      <w:r w:rsidRPr="00106490">
        <w:rPr>
          <w:rFonts w:ascii="Arial" w:hAnsi="Arial" w:cs="Arial"/>
          <w:sz w:val="24"/>
          <w:szCs w:val="24"/>
        </w:rPr>
        <w:t>►</w:t>
      </w:r>
      <w:r w:rsidRPr="00106490">
        <w:rPr>
          <w:rFonts w:asciiTheme="minorHAnsi" w:hAnsiTheme="minorHAnsi" w:cs="Arial"/>
          <w:b/>
          <w:sz w:val="24"/>
          <w:szCs w:val="24"/>
          <w:u w:val="single"/>
        </w:rPr>
        <w:t>Indicateurs de suivi :</w:t>
      </w:r>
    </w:p>
    <w:p w14:paraId="423CEC55" w14:textId="77777777" w:rsidR="00BA118D" w:rsidRPr="00106490" w:rsidRDefault="00BA118D" w:rsidP="00BA118D">
      <w:pPr>
        <w:ind w:right="-2"/>
        <w:jc w:val="both"/>
        <w:rPr>
          <w:rFonts w:asciiTheme="minorHAnsi" w:hAnsiTheme="minorHAnsi" w:cs="Arial"/>
          <w:sz w:val="24"/>
          <w:szCs w:val="24"/>
        </w:rPr>
      </w:pPr>
    </w:p>
    <w:p w14:paraId="36435737" w14:textId="77777777" w:rsidR="00BA118D" w:rsidRPr="00106490" w:rsidRDefault="00BA118D" w:rsidP="00BA118D">
      <w:pPr>
        <w:ind w:right="-2"/>
        <w:jc w:val="both"/>
        <w:rPr>
          <w:rFonts w:asciiTheme="minorHAnsi" w:hAnsiTheme="minorHAnsi" w:cs="Arial"/>
          <w:sz w:val="24"/>
          <w:szCs w:val="24"/>
        </w:rPr>
      </w:pPr>
      <w:r w:rsidRPr="00106490">
        <w:rPr>
          <w:rFonts w:asciiTheme="minorHAnsi" w:hAnsiTheme="minorHAnsi" w:cs="Arial"/>
          <w:sz w:val="24"/>
          <w:szCs w:val="24"/>
        </w:rPr>
        <w:lastRenderedPageBreak/>
        <w:t>Cet engagement fera l'objet d'un suivi annuel sous la forme des indicateurs suivants :</w:t>
      </w:r>
    </w:p>
    <w:p w14:paraId="25B178C3" w14:textId="2D455C02" w:rsidR="00F14910" w:rsidRDefault="002837BC" w:rsidP="003F6495">
      <w:pPr>
        <w:pStyle w:val="Style13"/>
        <w:widowControl/>
        <w:tabs>
          <w:tab w:val="left" w:pos="149"/>
        </w:tabs>
        <w:spacing w:line="293" w:lineRule="exact"/>
        <w:ind w:right="-2"/>
        <w:rPr>
          <w:rStyle w:val="FontStyle25"/>
          <w:rFonts w:asciiTheme="minorHAnsi" w:hAnsiTheme="minorHAnsi" w:cs="Arial"/>
          <w:color w:val="auto"/>
          <w:sz w:val="24"/>
          <w:szCs w:val="24"/>
        </w:rPr>
      </w:pPr>
      <w:r>
        <w:rPr>
          <w:rFonts w:asciiTheme="minorHAnsi" w:hAnsiTheme="minorHAnsi" w:cs="Arial"/>
          <w:noProof/>
        </w:rPr>
        <mc:AlternateContent>
          <mc:Choice Requires="wps">
            <w:drawing>
              <wp:anchor distT="0" distB="0" distL="114300" distR="114300" simplePos="0" relativeHeight="251659264" behindDoc="0" locked="0" layoutInCell="1" allowOverlap="1" wp14:anchorId="20F7A448" wp14:editId="32BA7946">
                <wp:simplePos x="0" y="0"/>
                <wp:positionH relativeFrom="column">
                  <wp:posOffset>-189865</wp:posOffset>
                </wp:positionH>
                <wp:positionV relativeFrom="paragraph">
                  <wp:posOffset>109432</wp:posOffset>
                </wp:positionV>
                <wp:extent cx="6316134" cy="1340746"/>
                <wp:effectExtent l="0" t="0" r="8890" b="0"/>
                <wp:wrapNone/>
                <wp:docPr id="1978262183" name="Zone de texte 15"/>
                <wp:cNvGraphicFramePr/>
                <a:graphic xmlns:a="http://schemas.openxmlformats.org/drawingml/2006/main">
                  <a:graphicData uri="http://schemas.microsoft.com/office/word/2010/wordprocessingShape">
                    <wps:wsp>
                      <wps:cNvSpPr txBox="1"/>
                      <wps:spPr>
                        <a:xfrm>
                          <a:off x="0" y="0"/>
                          <a:ext cx="6316134" cy="1340746"/>
                        </a:xfrm>
                        <a:prstGeom prst="rect">
                          <a:avLst/>
                        </a:prstGeom>
                        <a:solidFill>
                          <a:schemeClr val="lt1"/>
                        </a:solidFill>
                        <a:ln w="6350">
                          <a:noFill/>
                        </a:ln>
                      </wps:spPr>
                      <wps:txbx>
                        <w:txbxContent>
                          <w:p w14:paraId="3C8C30BE" w14:textId="05F695FB" w:rsidR="002837BC" w:rsidRDefault="00BC303C">
                            <w:r>
                              <w:rPr>
                                <w:noProof/>
                              </w:rPr>
                              <w:drawing>
                                <wp:inline distT="0" distB="0" distL="0" distR="0" wp14:anchorId="5FE461FF" wp14:editId="3D41B1DB">
                                  <wp:extent cx="6128668" cy="1251799"/>
                                  <wp:effectExtent l="0" t="0" r="5715" b="5715"/>
                                  <wp:docPr id="3451016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01613" name=""/>
                                          <pic:cNvPicPr/>
                                        </pic:nvPicPr>
                                        <pic:blipFill>
                                          <a:blip r:embed="rId10"/>
                                          <a:stretch>
                                            <a:fillRect/>
                                          </a:stretch>
                                        </pic:blipFill>
                                        <pic:spPr>
                                          <a:xfrm>
                                            <a:off x="0" y="0"/>
                                            <a:ext cx="6237356" cy="127399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F7A448" id="_x0000_t202" coordsize="21600,21600" o:spt="202" path="m,l,21600r21600,l21600,xe">
                <v:stroke joinstyle="miter"/>
                <v:path gradientshapeok="t" o:connecttype="rect"/>
              </v:shapetype>
              <v:shape id="Zone de texte 15" o:spid="_x0000_s1026" type="#_x0000_t202" style="position:absolute;left:0;text-align:left;margin-left:-14.95pt;margin-top:8.6pt;width:497.35pt;height:10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" fillcolor="white [3201]" stroked="f" strokeweight=".5pt">
                <v:textbox>
                  <w:txbxContent>
                    <w:p w14:paraId="3C8C30BE" w14:textId="05F695FB" w:rsidR="002837BC" w:rsidRDefault="00BC303C">
                      <w:r>
                        <w:rPr>
                          <w:noProof/>
                        </w:rPr>
                        <w:drawing>
                          <wp:inline distT="0" distB="0" distL="0" distR="0" wp14:anchorId="5FE461FF" wp14:editId="3D41B1DB">
                            <wp:extent cx="6128668" cy="1251799"/>
                            <wp:effectExtent l="0" t="0" r="5715" b="5715"/>
                            <wp:docPr id="34510161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101613" name=""/>
                                    <pic:cNvPicPr/>
                                  </pic:nvPicPr>
                                  <pic:blipFill>
                                    <a:blip r:embed="rId10"/>
                                    <a:stretch>
                                      <a:fillRect/>
                                    </a:stretch>
                                  </pic:blipFill>
                                  <pic:spPr>
                                    <a:xfrm>
                                      <a:off x="0" y="0"/>
                                      <a:ext cx="6237356" cy="1273999"/>
                                    </a:xfrm>
                                    <a:prstGeom prst="rect">
                                      <a:avLst/>
                                    </a:prstGeom>
                                  </pic:spPr>
                                </pic:pic>
                              </a:graphicData>
                            </a:graphic>
                          </wp:inline>
                        </w:drawing>
                      </w:r>
                    </w:p>
                  </w:txbxContent>
                </v:textbox>
              </v:shape>
            </w:pict>
          </mc:Fallback>
        </mc:AlternateContent>
      </w:r>
    </w:p>
    <w:p w14:paraId="29E90B1E" w14:textId="77777777" w:rsidR="00711BF8" w:rsidRDefault="00711BF8" w:rsidP="003F6495">
      <w:pPr>
        <w:pStyle w:val="Style13"/>
        <w:widowControl/>
        <w:tabs>
          <w:tab w:val="left" w:pos="149"/>
        </w:tabs>
        <w:spacing w:line="293" w:lineRule="exact"/>
        <w:ind w:right="-2"/>
        <w:rPr>
          <w:rStyle w:val="FontStyle25"/>
          <w:rFonts w:asciiTheme="minorHAnsi" w:hAnsiTheme="minorHAnsi" w:cs="Arial"/>
          <w:color w:val="auto"/>
          <w:sz w:val="24"/>
          <w:szCs w:val="24"/>
        </w:rPr>
      </w:pPr>
    </w:p>
    <w:p w14:paraId="473012C5" w14:textId="77777777" w:rsidR="00711BF8" w:rsidRDefault="00711BF8" w:rsidP="003F6495">
      <w:pPr>
        <w:pStyle w:val="Style13"/>
        <w:widowControl/>
        <w:tabs>
          <w:tab w:val="left" w:pos="149"/>
        </w:tabs>
        <w:spacing w:line="293" w:lineRule="exact"/>
        <w:ind w:right="-2"/>
        <w:rPr>
          <w:rStyle w:val="FontStyle25"/>
          <w:rFonts w:asciiTheme="minorHAnsi" w:hAnsiTheme="minorHAnsi" w:cs="Arial"/>
          <w:color w:val="auto"/>
          <w:sz w:val="24"/>
          <w:szCs w:val="24"/>
        </w:rPr>
      </w:pPr>
    </w:p>
    <w:p w14:paraId="12D9D582" w14:textId="77777777" w:rsidR="00711BF8" w:rsidRDefault="00711BF8" w:rsidP="003F6495">
      <w:pPr>
        <w:pStyle w:val="Style13"/>
        <w:widowControl/>
        <w:tabs>
          <w:tab w:val="left" w:pos="149"/>
        </w:tabs>
        <w:spacing w:line="293" w:lineRule="exact"/>
        <w:ind w:right="-2"/>
        <w:rPr>
          <w:rStyle w:val="FontStyle25"/>
          <w:rFonts w:asciiTheme="minorHAnsi" w:hAnsiTheme="minorHAnsi" w:cs="Arial"/>
          <w:color w:val="auto"/>
          <w:sz w:val="24"/>
          <w:szCs w:val="24"/>
        </w:rPr>
      </w:pPr>
    </w:p>
    <w:p w14:paraId="737657BB" w14:textId="374BAC09" w:rsidR="003827C2" w:rsidRPr="00106490" w:rsidRDefault="00F67418"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t>6</w:t>
      </w:r>
      <w:r w:rsidR="003827C2" w:rsidRPr="00106490">
        <w:rPr>
          <w:rFonts w:asciiTheme="minorHAnsi" w:hAnsiTheme="minorHAnsi" w:cs="Arial"/>
          <w:b/>
          <w:smallCaps/>
          <w:sz w:val="24"/>
          <w:szCs w:val="24"/>
        </w:rPr>
        <w:t xml:space="preserve"> – R</w:t>
      </w:r>
      <w:r w:rsidR="003E3C35" w:rsidRPr="00106490">
        <w:rPr>
          <w:rFonts w:asciiTheme="minorHAnsi" w:hAnsiTheme="minorHAnsi" w:cs="Arial"/>
          <w:b/>
          <w:smallCaps/>
          <w:sz w:val="24"/>
          <w:szCs w:val="24"/>
        </w:rPr>
        <w:t xml:space="preserve">émunération </w:t>
      </w:r>
      <w:r w:rsidR="002457CF" w:rsidRPr="00106490">
        <w:rPr>
          <w:rFonts w:asciiTheme="minorHAnsi" w:hAnsiTheme="minorHAnsi" w:cs="Arial"/>
          <w:b/>
          <w:smallCaps/>
          <w:sz w:val="24"/>
          <w:szCs w:val="24"/>
        </w:rPr>
        <w:t>Effective</w:t>
      </w:r>
    </w:p>
    <w:p w14:paraId="1E10A57C" w14:textId="77777777" w:rsidR="003827C2" w:rsidRPr="00106490" w:rsidRDefault="003827C2" w:rsidP="003F6495">
      <w:pPr>
        <w:ind w:right="-2"/>
        <w:jc w:val="both"/>
        <w:rPr>
          <w:rFonts w:asciiTheme="minorHAnsi" w:hAnsiTheme="minorHAnsi" w:cs="Arial"/>
          <w:b/>
          <w:sz w:val="24"/>
          <w:szCs w:val="24"/>
        </w:rPr>
      </w:pPr>
    </w:p>
    <w:p w14:paraId="0BCD4EF0" w14:textId="77777777" w:rsidR="003827C2" w:rsidRPr="00106490" w:rsidRDefault="00F67418" w:rsidP="003F6495">
      <w:pPr>
        <w:ind w:right="-2"/>
        <w:jc w:val="both"/>
        <w:rPr>
          <w:rFonts w:asciiTheme="minorHAnsi" w:hAnsiTheme="minorHAnsi" w:cs="Arial"/>
          <w:sz w:val="24"/>
          <w:szCs w:val="24"/>
          <w:u w:val="single"/>
        </w:rPr>
      </w:pPr>
      <w:r w:rsidRPr="00106490">
        <w:rPr>
          <w:rFonts w:asciiTheme="minorHAnsi" w:hAnsiTheme="minorHAnsi" w:cs="Arial"/>
          <w:sz w:val="24"/>
          <w:szCs w:val="24"/>
          <w:u w:val="single"/>
        </w:rPr>
        <w:t>6</w:t>
      </w:r>
      <w:r w:rsidR="003827C2" w:rsidRPr="00106490">
        <w:rPr>
          <w:rFonts w:asciiTheme="minorHAnsi" w:hAnsiTheme="minorHAnsi" w:cs="Arial"/>
          <w:sz w:val="24"/>
          <w:szCs w:val="24"/>
          <w:u w:val="single"/>
        </w:rPr>
        <w:t>.1. Rémunération</w:t>
      </w:r>
    </w:p>
    <w:p w14:paraId="5E5A0CE0" w14:textId="77777777" w:rsidR="000F7617" w:rsidRPr="00106490" w:rsidRDefault="000F7617" w:rsidP="003F6495">
      <w:pPr>
        <w:ind w:right="-2"/>
        <w:jc w:val="both"/>
        <w:rPr>
          <w:rFonts w:asciiTheme="minorHAnsi" w:hAnsiTheme="minorHAnsi" w:cs="Arial"/>
          <w:sz w:val="24"/>
          <w:szCs w:val="24"/>
          <w:u w:val="single"/>
        </w:rPr>
      </w:pPr>
    </w:p>
    <w:p w14:paraId="3FACD65A" w14:textId="508F5BC3" w:rsidR="003827C2" w:rsidRDefault="003827C2"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Comme par le passé, </w:t>
      </w:r>
      <w:r w:rsidR="006C0B68" w:rsidRPr="00106490">
        <w:rPr>
          <w:rFonts w:asciiTheme="minorHAnsi" w:hAnsiTheme="minorHAnsi" w:cs="Arial"/>
          <w:sz w:val="24"/>
          <w:szCs w:val="24"/>
        </w:rPr>
        <w:t>SPIE CityNetworks</w:t>
      </w:r>
      <w:r w:rsidRPr="00106490">
        <w:rPr>
          <w:rFonts w:asciiTheme="minorHAnsi" w:hAnsiTheme="minorHAnsi" w:cs="Arial"/>
          <w:sz w:val="24"/>
          <w:szCs w:val="24"/>
        </w:rPr>
        <w:t xml:space="preserve"> conservera des barèmes d’embauche strictement égaux entre les femmes et hommes et veillera à ce que des écarts ne se créent pas dans le temps. </w:t>
      </w:r>
    </w:p>
    <w:p w14:paraId="0D82353B" w14:textId="77777777" w:rsidR="004E1886" w:rsidRPr="00106490" w:rsidRDefault="004E1886" w:rsidP="003F6495">
      <w:pPr>
        <w:ind w:right="-2"/>
        <w:jc w:val="both"/>
        <w:rPr>
          <w:rFonts w:asciiTheme="minorHAnsi" w:hAnsiTheme="minorHAnsi" w:cs="Arial"/>
          <w:sz w:val="24"/>
          <w:szCs w:val="24"/>
        </w:rPr>
      </w:pPr>
    </w:p>
    <w:p w14:paraId="64A80087" w14:textId="77777777" w:rsidR="003827C2" w:rsidRPr="00106490" w:rsidRDefault="003827C2" w:rsidP="003F6495">
      <w:pPr>
        <w:ind w:right="-2"/>
        <w:jc w:val="both"/>
        <w:rPr>
          <w:rFonts w:asciiTheme="minorHAnsi" w:hAnsiTheme="minorHAnsi" w:cs="Arial"/>
          <w:sz w:val="24"/>
          <w:szCs w:val="24"/>
        </w:rPr>
      </w:pPr>
      <w:r w:rsidRPr="00106490">
        <w:rPr>
          <w:rFonts w:asciiTheme="minorHAnsi" w:hAnsiTheme="minorHAnsi" w:cs="Arial"/>
          <w:sz w:val="24"/>
          <w:szCs w:val="24"/>
        </w:rPr>
        <w:t>L'entreprise poursuivra ses efforts, en vue de garantir l’évolution de rémunération des femmes et des hommes, selon les mêmes critères basés uniquement sur les performances de la personne, ses compétences et son expérience professionnelle.</w:t>
      </w:r>
    </w:p>
    <w:p w14:paraId="1C291FF9" w14:textId="77777777" w:rsidR="003827C2" w:rsidRPr="00106490" w:rsidRDefault="003827C2" w:rsidP="003F6495">
      <w:pPr>
        <w:ind w:right="-2"/>
        <w:jc w:val="both"/>
        <w:rPr>
          <w:rFonts w:asciiTheme="minorHAnsi" w:hAnsiTheme="minorHAnsi" w:cs="Arial"/>
          <w:sz w:val="24"/>
          <w:szCs w:val="24"/>
        </w:rPr>
      </w:pPr>
    </w:p>
    <w:p w14:paraId="60048639" w14:textId="2EB33AFC" w:rsidR="00BB13FA" w:rsidRPr="00106490" w:rsidRDefault="00BB13FA" w:rsidP="00BB13FA">
      <w:pPr>
        <w:ind w:right="-2"/>
        <w:jc w:val="both"/>
        <w:rPr>
          <w:rFonts w:asciiTheme="minorHAnsi" w:hAnsiTheme="minorHAnsi" w:cs="Arial"/>
          <w:b/>
          <w:smallCaps/>
          <w:sz w:val="24"/>
          <w:szCs w:val="24"/>
        </w:rPr>
      </w:pPr>
      <w:r>
        <w:rPr>
          <w:rFonts w:asciiTheme="minorHAnsi" w:hAnsiTheme="minorHAnsi" w:cs="Arial"/>
          <w:b/>
          <w:smallCaps/>
          <w:sz w:val="24"/>
          <w:szCs w:val="24"/>
        </w:rPr>
        <w:t>6</w:t>
      </w:r>
      <w:r w:rsidRPr="00106490">
        <w:rPr>
          <w:rFonts w:asciiTheme="minorHAnsi" w:hAnsiTheme="minorHAnsi" w:cs="Arial"/>
          <w:b/>
          <w:smallCaps/>
          <w:sz w:val="24"/>
          <w:szCs w:val="24"/>
        </w:rPr>
        <w:t xml:space="preserve"> –</w:t>
      </w:r>
      <w:r>
        <w:rPr>
          <w:rFonts w:asciiTheme="minorHAnsi" w:hAnsiTheme="minorHAnsi" w:cs="Arial"/>
          <w:b/>
          <w:smallCaps/>
          <w:sz w:val="24"/>
          <w:szCs w:val="24"/>
        </w:rPr>
        <w:t>Rémunération effective</w:t>
      </w:r>
    </w:p>
    <w:p w14:paraId="05D40424" w14:textId="77777777" w:rsidR="000F7617" w:rsidRPr="00106490" w:rsidRDefault="000F7617" w:rsidP="003F6495">
      <w:pPr>
        <w:ind w:right="-2"/>
        <w:jc w:val="both"/>
        <w:rPr>
          <w:rFonts w:asciiTheme="minorHAnsi" w:hAnsiTheme="minorHAnsi" w:cs="Arial"/>
          <w:sz w:val="24"/>
          <w:szCs w:val="24"/>
          <w:u w:val="single"/>
        </w:rPr>
      </w:pPr>
    </w:p>
    <w:p w14:paraId="31AF921A" w14:textId="77777777" w:rsidR="003827C2" w:rsidRPr="00106490" w:rsidRDefault="003827C2" w:rsidP="003F6495">
      <w:pPr>
        <w:ind w:right="-2"/>
        <w:jc w:val="both"/>
        <w:rPr>
          <w:rFonts w:asciiTheme="minorHAnsi" w:hAnsiTheme="minorHAnsi" w:cs="Arial"/>
          <w:sz w:val="24"/>
          <w:szCs w:val="24"/>
        </w:rPr>
      </w:pPr>
      <w:r w:rsidRPr="00106490">
        <w:rPr>
          <w:rFonts w:asciiTheme="minorHAnsi" w:hAnsiTheme="minorHAnsi" w:cs="Arial"/>
          <w:sz w:val="24"/>
          <w:szCs w:val="24"/>
        </w:rPr>
        <w:t>La direction ainsi que les partenaires sociaux, rappell</w:t>
      </w:r>
      <w:r w:rsidR="00E062A8" w:rsidRPr="00106490">
        <w:rPr>
          <w:rFonts w:asciiTheme="minorHAnsi" w:hAnsiTheme="minorHAnsi" w:cs="Arial"/>
          <w:sz w:val="24"/>
          <w:szCs w:val="24"/>
        </w:rPr>
        <w:t>ent tout leur attachement à une</w:t>
      </w:r>
      <w:r w:rsidRPr="00106490">
        <w:rPr>
          <w:rFonts w:asciiTheme="minorHAnsi" w:hAnsiTheme="minorHAnsi" w:cs="Arial"/>
          <w:sz w:val="24"/>
          <w:szCs w:val="24"/>
        </w:rPr>
        <w:t xml:space="preserve"> véritable « égalité des chances » dans l'évolution professionnelle entre les hommes et femmes.</w:t>
      </w:r>
    </w:p>
    <w:p w14:paraId="3784ABB0" w14:textId="77777777" w:rsidR="003827C2" w:rsidRPr="00106490" w:rsidRDefault="003827C2" w:rsidP="003F6495">
      <w:pPr>
        <w:ind w:right="-2"/>
        <w:jc w:val="both"/>
        <w:rPr>
          <w:rFonts w:asciiTheme="minorHAnsi" w:hAnsiTheme="minorHAnsi" w:cs="Arial"/>
          <w:sz w:val="24"/>
          <w:szCs w:val="24"/>
        </w:rPr>
      </w:pPr>
    </w:p>
    <w:p w14:paraId="77BB5A46" w14:textId="77777777" w:rsidR="003827C2" w:rsidRPr="00106490" w:rsidRDefault="003827C2" w:rsidP="003F6495">
      <w:pPr>
        <w:ind w:right="-2"/>
        <w:jc w:val="both"/>
        <w:rPr>
          <w:rFonts w:asciiTheme="minorHAnsi" w:hAnsiTheme="minorHAnsi" w:cs="Arial"/>
          <w:sz w:val="24"/>
          <w:szCs w:val="24"/>
        </w:rPr>
      </w:pPr>
      <w:bookmarkStart w:id="0" w:name="_Toc234223488"/>
      <w:r w:rsidRPr="00106490">
        <w:rPr>
          <w:rFonts w:asciiTheme="minorHAnsi" w:hAnsiTheme="minorHAnsi" w:cs="Arial"/>
          <w:sz w:val="24"/>
          <w:szCs w:val="24"/>
        </w:rPr>
        <w:t>La fonction ressources humaines s’assurera du respect de l’égalité de traitement entre les femmes et les hommes dans le domaine de la rémunération, en particulier lors des revues annuelles de salaires.</w:t>
      </w:r>
    </w:p>
    <w:p w14:paraId="69831960" w14:textId="77777777" w:rsidR="006B63AA" w:rsidRPr="00BC303C" w:rsidRDefault="006B63AA" w:rsidP="003F6495">
      <w:pPr>
        <w:ind w:right="-2"/>
        <w:jc w:val="both"/>
        <w:rPr>
          <w:rFonts w:asciiTheme="minorHAnsi" w:hAnsiTheme="minorHAnsi" w:cs="Arial"/>
          <w:b/>
          <w:sz w:val="24"/>
          <w:szCs w:val="24"/>
        </w:rPr>
      </w:pPr>
    </w:p>
    <w:p w14:paraId="7CB4C739" w14:textId="77777777" w:rsidR="003E382F" w:rsidRPr="00BC303C" w:rsidRDefault="00BA118D" w:rsidP="00BA118D">
      <w:pPr>
        <w:pStyle w:val="Style13"/>
        <w:tabs>
          <w:tab w:val="left" w:pos="149"/>
        </w:tabs>
        <w:spacing w:line="240" w:lineRule="auto"/>
        <w:ind w:right="-2"/>
        <w:rPr>
          <w:rFonts w:asciiTheme="minorHAnsi" w:hAnsiTheme="minorHAnsi" w:cs="Arial"/>
          <w:bCs/>
          <w:u w:val="single"/>
        </w:rPr>
      </w:pPr>
      <w:r w:rsidRPr="00BC303C">
        <w:rPr>
          <w:rFonts w:ascii="Arial" w:hAnsi="Arial" w:cs="Arial"/>
          <w:b/>
          <w:bCs/>
          <w:i/>
        </w:rPr>
        <w:t>►</w:t>
      </w:r>
      <w:r w:rsidRPr="00BC303C">
        <w:rPr>
          <w:rFonts w:asciiTheme="minorHAnsi" w:hAnsiTheme="minorHAnsi" w:cs="Arial"/>
          <w:b/>
          <w:bCs/>
          <w:u w:val="single"/>
        </w:rPr>
        <w:t>Objectif</w:t>
      </w:r>
      <w:r w:rsidRPr="00BC303C">
        <w:rPr>
          <w:rFonts w:asciiTheme="minorHAnsi" w:hAnsiTheme="minorHAnsi" w:cs="Arial"/>
          <w:bCs/>
          <w:u w:val="single"/>
        </w:rPr>
        <w:t>:</w:t>
      </w:r>
    </w:p>
    <w:p w14:paraId="7C1E170D" w14:textId="77777777" w:rsidR="003E382F" w:rsidRPr="00BC303C" w:rsidRDefault="003E382F" w:rsidP="00BA118D">
      <w:pPr>
        <w:pStyle w:val="Style13"/>
        <w:tabs>
          <w:tab w:val="left" w:pos="149"/>
        </w:tabs>
        <w:spacing w:line="240" w:lineRule="auto"/>
        <w:ind w:right="-2"/>
        <w:rPr>
          <w:rFonts w:asciiTheme="minorHAnsi" w:hAnsiTheme="minorHAnsi" w:cs="Arial"/>
          <w:bCs/>
          <w:u w:val="single"/>
        </w:rPr>
      </w:pPr>
    </w:p>
    <w:p w14:paraId="65717215" w14:textId="41D195E5" w:rsidR="00BA118D" w:rsidRPr="00BC303C" w:rsidRDefault="003E382F" w:rsidP="00BA118D">
      <w:pPr>
        <w:pStyle w:val="Style13"/>
        <w:tabs>
          <w:tab w:val="left" w:pos="149"/>
        </w:tabs>
        <w:spacing w:line="240" w:lineRule="auto"/>
        <w:ind w:right="-2"/>
        <w:rPr>
          <w:rStyle w:val="FontStyle25"/>
          <w:rFonts w:asciiTheme="minorHAnsi" w:hAnsiTheme="minorHAnsi" w:cs="Arial"/>
          <w:bCs/>
          <w:color w:val="auto"/>
          <w:sz w:val="24"/>
          <w:szCs w:val="24"/>
        </w:rPr>
      </w:pPr>
      <w:r w:rsidRPr="00BC303C">
        <w:rPr>
          <w:rFonts w:asciiTheme="minorHAnsi" w:hAnsiTheme="minorHAnsi" w:cs="Arial"/>
          <w:bCs/>
        </w:rPr>
        <w:t>Maintenir un index d’égalité professionnelle femmes-hommes égal ou supérieur à 89/100.</w:t>
      </w:r>
    </w:p>
    <w:p w14:paraId="4C327348" w14:textId="77777777" w:rsidR="003E137A" w:rsidRPr="00BC303C" w:rsidRDefault="003E137A" w:rsidP="00BA118D">
      <w:pPr>
        <w:pStyle w:val="Style13"/>
        <w:tabs>
          <w:tab w:val="left" w:pos="149"/>
        </w:tabs>
        <w:spacing w:line="240" w:lineRule="auto"/>
        <w:ind w:right="-2"/>
        <w:rPr>
          <w:rStyle w:val="FontStyle25"/>
          <w:rFonts w:asciiTheme="minorHAnsi" w:hAnsiTheme="minorHAnsi" w:cs="Arial"/>
          <w:color w:val="auto"/>
          <w:sz w:val="24"/>
          <w:szCs w:val="24"/>
          <w:u w:val="single"/>
        </w:rPr>
      </w:pPr>
    </w:p>
    <w:p w14:paraId="467D8153" w14:textId="77777777" w:rsidR="00BA118D" w:rsidRPr="00BC303C" w:rsidRDefault="00BA118D" w:rsidP="00BA118D">
      <w:pPr>
        <w:ind w:right="-2"/>
        <w:jc w:val="both"/>
        <w:rPr>
          <w:rFonts w:asciiTheme="minorHAnsi" w:hAnsiTheme="minorHAnsi" w:cs="Arial"/>
          <w:b/>
          <w:sz w:val="24"/>
          <w:szCs w:val="24"/>
          <w:u w:val="single"/>
        </w:rPr>
      </w:pPr>
      <w:r w:rsidRPr="00BC303C">
        <w:rPr>
          <w:rFonts w:ascii="Arial" w:hAnsi="Arial" w:cs="Arial"/>
          <w:sz w:val="24"/>
          <w:szCs w:val="24"/>
        </w:rPr>
        <w:t>►</w:t>
      </w:r>
      <w:r w:rsidRPr="00BC303C">
        <w:rPr>
          <w:rFonts w:asciiTheme="minorHAnsi" w:hAnsiTheme="minorHAnsi" w:cs="Arial"/>
          <w:b/>
          <w:sz w:val="24"/>
          <w:szCs w:val="24"/>
          <w:u w:val="single"/>
        </w:rPr>
        <w:t>Indicateurs de suivi :</w:t>
      </w:r>
    </w:p>
    <w:p w14:paraId="6574397F" w14:textId="77777777" w:rsidR="004E1886" w:rsidRPr="00BC303C" w:rsidRDefault="004E1886" w:rsidP="00BA118D">
      <w:pPr>
        <w:ind w:right="-2"/>
        <w:jc w:val="both"/>
        <w:rPr>
          <w:rFonts w:asciiTheme="minorHAnsi" w:hAnsiTheme="minorHAnsi" w:cs="Arial"/>
          <w:b/>
          <w:sz w:val="24"/>
          <w:szCs w:val="24"/>
          <w:u w:val="single"/>
        </w:rPr>
      </w:pPr>
    </w:p>
    <w:p w14:paraId="3169E978" w14:textId="7998CC9D" w:rsidR="004E1886" w:rsidRPr="00BC303C" w:rsidRDefault="00A37EEA" w:rsidP="00BA118D">
      <w:pPr>
        <w:ind w:right="-2"/>
        <w:jc w:val="both"/>
        <w:rPr>
          <w:rFonts w:asciiTheme="minorHAnsi" w:hAnsiTheme="minorHAnsi" w:cs="Arial"/>
          <w:bCs/>
          <w:sz w:val="24"/>
          <w:szCs w:val="24"/>
        </w:rPr>
      </w:pPr>
      <w:r w:rsidRPr="00BC303C">
        <w:rPr>
          <w:rFonts w:asciiTheme="minorHAnsi" w:hAnsiTheme="minorHAnsi" w:cs="Arial"/>
          <w:bCs/>
          <w:sz w:val="24"/>
          <w:szCs w:val="24"/>
        </w:rPr>
        <w:t xml:space="preserve">Les indicateurs retenus sont ceux émanant du calcul de l’index d’égalité professionnelle femmes-hommes : </w:t>
      </w:r>
    </w:p>
    <w:p w14:paraId="5E807256" w14:textId="77777777" w:rsidR="00A37EEA" w:rsidRPr="00BC303C" w:rsidRDefault="00A37EEA" w:rsidP="00BA118D">
      <w:pPr>
        <w:ind w:right="-2"/>
        <w:jc w:val="both"/>
        <w:rPr>
          <w:rFonts w:asciiTheme="minorHAnsi" w:hAnsiTheme="minorHAnsi" w:cs="Arial"/>
          <w:bCs/>
          <w:sz w:val="24"/>
          <w:szCs w:val="24"/>
        </w:rPr>
      </w:pPr>
    </w:p>
    <w:p w14:paraId="5E693509" w14:textId="5859CA7E" w:rsidR="00A37EEA" w:rsidRPr="00BC303C" w:rsidRDefault="00A37EEA" w:rsidP="00A37EEA">
      <w:pPr>
        <w:pStyle w:val="Paragraphedeliste"/>
        <w:numPr>
          <w:ilvl w:val="0"/>
          <w:numId w:val="21"/>
        </w:numPr>
        <w:ind w:right="-2"/>
        <w:jc w:val="both"/>
        <w:rPr>
          <w:rFonts w:asciiTheme="minorHAnsi" w:hAnsiTheme="minorHAnsi" w:cs="Arial"/>
          <w:bCs/>
          <w:sz w:val="24"/>
          <w:szCs w:val="24"/>
        </w:rPr>
      </w:pPr>
      <w:r w:rsidRPr="00BC303C">
        <w:rPr>
          <w:rFonts w:asciiTheme="minorHAnsi" w:hAnsiTheme="minorHAnsi" w:cs="Arial"/>
          <w:bCs/>
          <w:sz w:val="24"/>
          <w:szCs w:val="24"/>
        </w:rPr>
        <w:t xml:space="preserve">Ecart de rémunération </w:t>
      </w:r>
    </w:p>
    <w:p w14:paraId="09BB8576" w14:textId="1A6D104B" w:rsidR="00A37EEA" w:rsidRPr="00BC303C" w:rsidRDefault="00A37EEA" w:rsidP="00A37EEA">
      <w:pPr>
        <w:pStyle w:val="Paragraphedeliste"/>
        <w:numPr>
          <w:ilvl w:val="0"/>
          <w:numId w:val="21"/>
        </w:numPr>
        <w:ind w:right="-2"/>
        <w:jc w:val="both"/>
        <w:rPr>
          <w:rFonts w:asciiTheme="minorHAnsi" w:hAnsiTheme="minorHAnsi" w:cs="Arial"/>
          <w:bCs/>
          <w:sz w:val="24"/>
          <w:szCs w:val="24"/>
        </w:rPr>
      </w:pPr>
      <w:r w:rsidRPr="00BC303C">
        <w:rPr>
          <w:rFonts w:asciiTheme="minorHAnsi" w:hAnsiTheme="minorHAnsi" w:cs="Arial"/>
          <w:bCs/>
          <w:sz w:val="24"/>
          <w:szCs w:val="24"/>
        </w:rPr>
        <w:t>Ecart d’augmentation individuelles</w:t>
      </w:r>
    </w:p>
    <w:p w14:paraId="396CF705" w14:textId="48122EBF" w:rsidR="00A37EEA" w:rsidRPr="00BC303C" w:rsidRDefault="00A37EEA" w:rsidP="00A37EEA">
      <w:pPr>
        <w:pStyle w:val="Paragraphedeliste"/>
        <w:numPr>
          <w:ilvl w:val="0"/>
          <w:numId w:val="21"/>
        </w:numPr>
        <w:ind w:right="-2"/>
        <w:jc w:val="both"/>
        <w:rPr>
          <w:rFonts w:asciiTheme="minorHAnsi" w:hAnsiTheme="minorHAnsi" w:cs="Arial"/>
          <w:bCs/>
          <w:sz w:val="24"/>
          <w:szCs w:val="24"/>
        </w:rPr>
      </w:pPr>
      <w:r w:rsidRPr="00BC303C">
        <w:rPr>
          <w:rFonts w:asciiTheme="minorHAnsi" w:hAnsiTheme="minorHAnsi" w:cs="Arial"/>
          <w:bCs/>
          <w:sz w:val="24"/>
          <w:szCs w:val="24"/>
        </w:rPr>
        <w:t xml:space="preserve">Pourcentage de salariés augmentés </w:t>
      </w:r>
      <w:r w:rsidR="00845550" w:rsidRPr="00BC303C">
        <w:rPr>
          <w:rFonts w:asciiTheme="minorHAnsi" w:hAnsiTheme="minorHAnsi" w:cs="Arial"/>
          <w:bCs/>
          <w:sz w:val="24"/>
          <w:szCs w:val="24"/>
        </w:rPr>
        <w:t xml:space="preserve">dans l’année suivant leur retour de </w:t>
      </w:r>
      <w:r w:rsidRPr="00BC303C">
        <w:rPr>
          <w:rFonts w:asciiTheme="minorHAnsi" w:hAnsiTheme="minorHAnsi" w:cs="Arial"/>
          <w:bCs/>
          <w:sz w:val="24"/>
          <w:szCs w:val="24"/>
        </w:rPr>
        <w:t>congé maternité</w:t>
      </w:r>
    </w:p>
    <w:p w14:paraId="0FD17CAF" w14:textId="752A49C5" w:rsidR="00A37EEA" w:rsidRPr="00BC303C" w:rsidRDefault="00A37EEA" w:rsidP="00A37EEA">
      <w:pPr>
        <w:pStyle w:val="Paragraphedeliste"/>
        <w:numPr>
          <w:ilvl w:val="0"/>
          <w:numId w:val="21"/>
        </w:numPr>
        <w:ind w:right="-2"/>
        <w:jc w:val="both"/>
        <w:rPr>
          <w:rFonts w:asciiTheme="minorHAnsi" w:hAnsiTheme="minorHAnsi" w:cs="Arial"/>
          <w:bCs/>
          <w:sz w:val="24"/>
          <w:szCs w:val="24"/>
        </w:rPr>
      </w:pPr>
      <w:r w:rsidRPr="00BC303C">
        <w:rPr>
          <w:rFonts w:asciiTheme="minorHAnsi" w:hAnsiTheme="minorHAnsi" w:cs="Arial"/>
          <w:bCs/>
          <w:sz w:val="24"/>
          <w:szCs w:val="24"/>
        </w:rPr>
        <w:t>Nombre de salariés du sexe sous-représenté parmi les 10 plus hautes rémunérations</w:t>
      </w:r>
    </w:p>
    <w:p w14:paraId="139690E4" w14:textId="77777777" w:rsidR="003827C2" w:rsidRPr="00106490" w:rsidRDefault="00F67418" w:rsidP="003F6495">
      <w:pPr>
        <w:ind w:right="-2"/>
        <w:jc w:val="both"/>
        <w:rPr>
          <w:rFonts w:asciiTheme="minorHAnsi" w:hAnsiTheme="minorHAnsi" w:cs="Arial"/>
          <w:bCs/>
          <w:sz w:val="24"/>
          <w:szCs w:val="24"/>
        </w:rPr>
      </w:pPr>
      <w:r w:rsidRPr="00106490">
        <w:rPr>
          <w:rFonts w:asciiTheme="minorHAnsi" w:hAnsiTheme="minorHAnsi" w:cs="Arial"/>
          <w:b/>
          <w:smallCaps/>
          <w:sz w:val="24"/>
          <w:szCs w:val="24"/>
        </w:rPr>
        <w:t>7</w:t>
      </w:r>
      <w:r w:rsidR="00C83AA8" w:rsidRPr="00106490">
        <w:rPr>
          <w:rFonts w:asciiTheme="minorHAnsi" w:hAnsiTheme="minorHAnsi" w:cs="Arial"/>
          <w:b/>
          <w:smallCaps/>
          <w:sz w:val="24"/>
          <w:szCs w:val="24"/>
        </w:rPr>
        <w:t xml:space="preserve"> – Conciliation entre vie professionnelle et vie privée</w:t>
      </w:r>
    </w:p>
    <w:p w14:paraId="12414529" w14:textId="77777777" w:rsidR="003827C2" w:rsidRPr="00106490" w:rsidRDefault="003827C2" w:rsidP="003F6495">
      <w:pPr>
        <w:ind w:right="-2"/>
        <w:jc w:val="both"/>
        <w:rPr>
          <w:rFonts w:asciiTheme="minorHAnsi" w:hAnsiTheme="minorHAnsi" w:cs="Arial"/>
          <w:b/>
          <w:sz w:val="24"/>
          <w:szCs w:val="24"/>
        </w:rPr>
      </w:pPr>
    </w:p>
    <w:bookmarkEnd w:id="0"/>
    <w:p w14:paraId="6D06F090" w14:textId="77777777" w:rsidR="003827C2" w:rsidRPr="00BC303C" w:rsidRDefault="003827C2"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Afin de promouvoir l’égalité entre les femmes et les hommes au sein de la société, et plus particulièrement concernant la répartition des rôles dévolus historiquement aux unes et aux autres dans la vie familiale, </w:t>
      </w:r>
      <w:r w:rsidR="006C0B68" w:rsidRPr="00106490">
        <w:rPr>
          <w:rFonts w:asciiTheme="minorHAnsi" w:hAnsiTheme="minorHAnsi" w:cs="Arial"/>
          <w:sz w:val="24"/>
          <w:szCs w:val="24"/>
        </w:rPr>
        <w:t>SPIE CityNetworks</w:t>
      </w:r>
      <w:r w:rsidRPr="00106490">
        <w:rPr>
          <w:rFonts w:asciiTheme="minorHAnsi" w:hAnsiTheme="minorHAnsi" w:cs="Arial"/>
          <w:sz w:val="24"/>
          <w:szCs w:val="24"/>
        </w:rPr>
        <w:t xml:space="preserve"> affirme sa volonté d’assurer une meilleure conciliation entre la vie professionnelle et privée de ses salariés, </w:t>
      </w:r>
      <w:r w:rsidRPr="00BC303C">
        <w:rPr>
          <w:rFonts w:asciiTheme="minorHAnsi" w:hAnsiTheme="minorHAnsi" w:cs="Arial"/>
          <w:sz w:val="24"/>
          <w:szCs w:val="24"/>
        </w:rPr>
        <w:t>hommes ou femmes.</w:t>
      </w:r>
    </w:p>
    <w:p w14:paraId="7374E734" w14:textId="77777777" w:rsidR="00D510D7" w:rsidRDefault="00D510D7" w:rsidP="00A37EEA">
      <w:pPr>
        <w:ind w:right="-2"/>
        <w:jc w:val="both"/>
        <w:rPr>
          <w:rFonts w:asciiTheme="minorHAnsi" w:hAnsiTheme="minorHAnsi" w:cs="Arial"/>
          <w:b/>
          <w:bCs/>
          <w:sz w:val="24"/>
          <w:szCs w:val="24"/>
        </w:rPr>
      </w:pPr>
    </w:p>
    <w:p w14:paraId="2E69B413" w14:textId="044F5B79" w:rsidR="00A37EEA" w:rsidRPr="004B68C4" w:rsidRDefault="00A37EEA" w:rsidP="00A37EEA">
      <w:pPr>
        <w:ind w:right="-2"/>
        <w:jc w:val="both"/>
        <w:rPr>
          <w:rFonts w:asciiTheme="minorHAnsi" w:hAnsiTheme="minorHAnsi" w:cs="Arial"/>
          <w:b/>
          <w:bCs/>
          <w:color w:val="C00000"/>
          <w:sz w:val="24"/>
          <w:szCs w:val="24"/>
        </w:rPr>
      </w:pPr>
      <w:r w:rsidRPr="00555DC8">
        <w:rPr>
          <w:rFonts w:asciiTheme="minorHAnsi" w:hAnsiTheme="minorHAnsi" w:cs="Arial"/>
          <w:b/>
          <w:bCs/>
          <w:sz w:val="24"/>
          <w:szCs w:val="24"/>
        </w:rPr>
        <w:t xml:space="preserve">7.1. </w:t>
      </w:r>
      <w:r w:rsidRPr="009C0BC4">
        <w:rPr>
          <w:rFonts w:asciiTheme="minorHAnsi" w:hAnsiTheme="minorHAnsi" w:cs="Arial"/>
          <w:b/>
          <w:bCs/>
          <w:sz w:val="24"/>
          <w:szCs w:val="24"/>
        </w:rPr>
        <w:t>Télétravail</w:t>
      </w:r>
      <w:r w:rsidR="004B68C4" w:rsidRPr="009C0BC4">
        <w:rPr>
          <w:rFonts w:asciiTheme="minorHAnsi" w:hAnsiTheme="minorHAnsi" w:cs="Arial"/>
          <w:b/>
          <w:bCs/>
          <w:sz w:val="24"/>
          <w:szCs w:val="24"/>
        </w:rPr>
        <w:t xml:space="preserve"> et aménagement de poste</w:t>
      </w:r>
    </w:p>
    <w:p w14:paraId="3722C9CF" w14:textId="77777777" w:rsidR="00A37EEA" w:rsidRPr="00BC303C" w:rsidRDefault="00A37EEA" w:rsidP="003F6495">
      <w:pPr>
        <w:ind w:right="-2"/>
        <w:jc w:val="both"/>
        <w:rPr>
          <w:rFonts w:asciiTheme="minorHAnsi" w:hAnsiTheme="minorHAnsi" w:cs="Arial"/>
          <w:sz w:val="24"/>
          <w:szCs w:val="24"/>
          <w:u w:val="single"/>
        </w:rPr>
      </w:pPr>
    </w:p>
    <w:p w14:paraId="75CFED21" w14:textId="77777777" w:rsidR="00D03B04" w:rsidRPr="00BC303C" w:rsidRDefault="00D03B04" w:rsidP="00D03B04">
      <w:pPr>
        <w:ind w:right="-2"/>
        <w:jc w:val="both"/>
        <w:rPr>
          <w:rFonts w:asciiTheme="minorHAnsi" w:hAnsiTheme="minorHAnsi" w:cs="Arial"/>
          <w:sz w:val="24"/>
          <w:szCs w:val="24"/>
        </w:rPr>
      </w:pPr>
      <w:r w:rsidRPr="00BC303C">
        <w:rPr>
          <w:rFonts w:asciiTheme="minorHAnsi" w:hAnsiTheme="minorHAnsi" w:cs="Arial"/>
          <w:sz w:val="24"/>
          <w:szCs w:val="24"/>
        </w:rPr>
        <w:t>Une troisième journée flottante de télétravail pourra être accordée, sous réserve de la signature d’un avenant, aux salariées occupant des postes sédentaires dans les situations suivantes :</w:t>
      </w:r>
    </w:p>
    <w:p w14:paraId="72E3699E" w14:textId="77777777" w:rsidR="00D03B04" w:rsidRPr="00BC303C" w:rsidRDefault="00D03B04" w:rsidP="00D03B04">
      <w:pPr>
        <w:ind w:right="-2"/>
        <w:jc w:val="both"/>
        <w:rPr>
          <w:rFonts w:asciiTheme="minorHAnsi" w:hAnsiTheme="minorHAnsi" w:cs="Arial"/>
          <w:sz w:val="24"/>
          <w:szCs w:val="24"/>
        </w:rPr>
      </w:pPr>
    </w:p>
    <w:p w14:paraId="44C90426" w14:textId="77777777" w:rsidR="00D03B04" w:rsidRPr="00BC303C" w:rsidRDefault="00D03B04" w:rsidP="00D03B04">
      <w:pPr>
        <w:numPr>
          <w:ilvl w:val="0"/>
          <w:numId w:val="28"/>
        </w:numPr>
        <w:ind w:right="-2"/>
        <w:jc w:val="both"/>
        <w:rPr>
          <w:rFonts w:asciiTheme="minorHAnsi" w:hAnsiTheme="minorHAnsi" w:cs="Arial"/>
          <w:sz w:val="24"/>
          <w:szCs w:val="24"/>
        </w:rPr>
      </w:pPr>
      <w:r w:rsidRPr="00BC303C">
        <w:rPr>
          <w:rFonts w:asciiTheme="minorHAnsi" w:hAnsiTheme="minorHAnsi" w:cs="Arial"/>
          <w:sz w:val="24"/>
          <w:szCs w:val="24"/>
        </w:rPr>
        <w:t>Salariée déclarant une grossesse ;</w:t>
      </w:r>
    </w:p>
    <w:p w14:paraId="6EB0F4B4" w14:textId="7BDA1B30" w:rsidR="00D03B04" w:rsidRDefault="00D03B04" w:rsidP="00F37822">
      <w:pPr>
        <w:numPr>
          <w:ilvl w:val="0"/>
          <w:numId w:val="28"/>
        </w:numPr>
        <w:ind w:right="-2"/>
        <w:jc w:val="both"/>
        <w:rPr>
          <w:rFonts w:asciiTheme="minorHAnsi" w:hAnsiTheme="minorHAnsi" w:cs="Arial"/>
          <w:sz w:val="24"/>
          <w:szCs w:val="24"/>
        </w:rPr>
      </w:pPr>
      <w:r w:rsidRPr="00C16B07">
        <w:rPr>
          <w:rFonts w:asciiTheme="minorHAnsi" w:hAnsiTheme="minorHAnsi" w:cs="Arial"/>
          <w:sz w:val="24"/>
          <w:szCs w:val="24"/>
        </w:rPr>
        <w:t>Salariée souffrant d’endométriose médicalement diagnostiquée et</w:t>
      </w:r>
      <w:r w:rsidR="00D17B1B">
        <w:rPr>
          <w:rFonts w:asciiTheme="minorHAnsi" w:hAnsiTheme="minorHAnsi" w:cs="Arial"/>
          <w:sz w:val="24"/>
          <w:szCs w:val="24"/>
        </w:rPr>
        <w:t xml:space="preserve"> disposant</w:t>
      </w:r>
      <w:r w:rsidRPr="00C16B07">
        <w:rPr>
          <w:rFonts w:asciiTheme="minorHAnsi" w:hAnsiTheme="minorHAnsi" w:cs="Arial"/>
          <w:sz w:val="24"/>
          <w:szCs w:val="24"/>
        </w:rPr>
        <w:t xml:space="preserve"> de la Reconnaissance de la Qualité de Travailleur Handicapé (RQTH)</w:t>
      </w:r>
    </w:p>
    <w:p w14:paraId="3F08908B" w14:textId="77777777" w:rsidR="00C16B07" w:rsidRPr="009C0BC4" w:rsidRDefault="00C16B07" w:rsidP="00C16B07">
      <w:pPr>
        <w:ind w:right="-2"/>
        <w:jc w:val="both"/>
        <w:rPr>
          <w:rFonts w:asciiTheme="minorHAnsi" w:hAnsiTheme="minorHAnsi" w:cs="Arial"/>
          <w:sz w:val="24"/>
          <w:szCs w:val="24"/>
        </w:rPr>
      </w:pPr>
    </w:p>
    <w:p w14:paraId="22E989C8" w14:textId="77777777" w:rsidR="00D510D7" w:rsidRPr="009C0BC4" w:rsidRDefault="00D510D7" w:rsidP="00D510D7">
      <w:pPr>
        <w:ind w:right="-2"/>
        <w:jc w:val="both"/>
        <w:rPr>
          <w:rFonts w:asciiTheme="minorHAnsi" w:hAnsiTheme="minorHAnsi" w:cs="Arial"/>
          <w:sz w:val="24"/>
          <w:szCs w:val="24"/>
        </w:rPr>
      </w:pPr>
      <w:r w:rsidRPr="009C0BC4">
        <w:rPr>
          <w:rFonts w:asciiTheme="minorHAnsi" w:hAnsiTheme="minorHAnsi" w:cs="Arial"/>
          <w:sz w:val="24"/>
          <w:szCs w:val="24"/>
        </w:rPr>
        <w:t>Concernant les salariées non sédentaires déclarant l’une des situations ci-dessus un aménagement de poste pourra être étudié à la demande de la salariée concernée et en coordination avec le service ressources humaines.</w:t>
      </w:r>
    </w:p>
    <w:p w14:paraId="52E47F03" w14:textId="77777777" w:rsidR="00D510D7" w:rsidRPr="009C0BC4" w:rsidRDefault="00D510D7" w:rsidP="00C16B07">
      <w:pPr>
        <w:ind w:right="-2"/>
        <w:jc w:val="both"/>
        <w:rPr>
          <w:rFonts w:asciiTheme="minorHAnsi" w:hAnsiTheme="minorHAnsi" w:cs="Arial"/>
          <w:sz w:val="24"/>
          <w:szCs w:val="24"/>
        </w:rPr>
      </w:pPr>
    </w:p>
    <w:p w14:paraId="7B9100DC" w14:textId="5FC688F8" w:rsidR="00D510D7" w:rsidRPr="009C0BC4" w:rsidRDefault="00D510D7" w:rsidP="00C16B07">
      <w:pPr>
        <w:ind w:right="-2"/>
        <w:jc w:val="both"/>
        <w:rPr>
          <w:rFonts w:asciiTheme="minorHAnsi" w:hAnsiTheme="minorHAnsi" w:cs="Arial"/>
          <w:sz w:val="24"/>
          <w:szCs w:val="24"/>
        </w:rPr>
      </w:pPr>
      <w:r w:rsidRPr="009C0BC4">
        <w:rPr>
          <w:rFonts w:asciiTheme="minorHAnsi" w:hAnsiTheme="minorHAnsi" w:cs="Arial"/>
          <w:sz w:val="24"/>
          <w:szCs w:val="24"/>
        </w:rPr>
        <w:t>Par ailleurs, l</w:t>
      </w:r>
      <w:r w:rsidR="009518FB" w:rsidRPr="009C0BC4">
        <w:rPr>
          <w:rFonts w:asciiTheme="minorHAnsi" w:hAnsiTheme="minorHAnsi" w:cs="Arial"/>
          <w:sz w:val="24"/>
          <w:szCs w:val="24"/>
        </w:rPr>
        <w:t>es salariés</w:t>
      </w:r>
      <w:r w:rsidRPr="009C0BC4">
        <w:rPr>
          <w:rFonts w:asciiTheme="minorHAnsi" w:hAnsiTheme="minorHAnsi" w:cs="Arial"/>
          <w:sz w:val="24"/>
          <w:szCs w:val="24"/>
        </w:rPr>
        <w:t>,</w:t>
      </w:r>
      <w:r w:rsidR="009518FB" w:rsidRPr="009C0BC4">
        <w:rPr>
          <w:rFonts w:asciiTheme="minorHAnsi" w:hAnsiTheme="minorHAnsi" w:cs="Arial"/>
          <w:sz w:val="24"/>
          <w:szCs w:val="24"/>
        </w:rPr>
        <w:t xml:space="preserve"> quel que soit leur sexe</w:t>
      </w:r>
      <w:r w:rsidRPr="009C0BC4">
        <w:rPr>
          <w:rFonts w:asciiTheme="minorHAnsi" w:hAnsiTheme="minorHAnsi" w:cs="Arial"/>
          <w:sz w:val="24"/>
          <w:szCs w:val="24"/>
        </w:rPr>
        <w:t>,</w:t>
      </w:r>
      <w:r w:rsidR="009518FB" w:rsidRPr="009C0BC4">
        <w:rPr>
          <w:rFonts w:asciiTheme="minorHAnsi" w:hAnsiTheme="minorHAnsi" w:cs="Arial"/>
          <w:sz w:val="24"/>
          <w:szCs w:val="24"/>
        </w:rPr>
        <w:t xml:space="preserve"> souffrant d’une pathologie </w:t>
      </w:r>
      <w:r w:rsidR="00D17B1B" w:rsidRPr="009C0BC4">
        <w:rPr>
          <w:rFonts w:asciiTheme="minorHAnsi" w:hAnsiTheme="minorHAnsi" w:cs="Arial"/>
          <w:sz w:val="24"/>
          <w:szCs w:val="24"/>
        </w:rPr>
        <w:t xml:space="preserve">inconnue à ce jour </w:t>
      </w:r>
      <w:r w:rsidR="009518FB" w:rsidRPr="009C0BC4">
        <w:rPr>
          <w:rFonts w:asciiTheme="minorHAnsi" w:hAnsiTheme="minorHAnsi" w:cs="Arial"/>
          <w:sz w:val="24"/>
          <w:szCs w:val="24"/>
        </w:rPr>
        <w:t>et</w:t>
      </w:r>
      <w:r w:rsidR="00D17B1B" w:rsidRPr="009C0BC4">
        <w:rPr>
          <w:rFonts w:asciiTheme="minorHAnsi" w:hAnsiTheme="minorHAnsi" w:cs="Arial"/>
          <w:sz w:val="24"/>
          <w:szCs w:val="24"/>
        </w:rPr>
        <w:t xml:space="preserve"> disposant</w:t>
      </w:r>
      <w:r w:rsidR="009518FB" w:rsidRPr="009C0BC4">
        <w:rPr>
          <w:rFonts w:asciiTheme="minorHAnsi" w:hAnsiTheme="minorHAnsi" w:cs="Arial"/>
          <w:sz w:val="24"/>
          <w:szCs w:val="24"/>
        </w:rPr>
        <w:t xml:space="preserve"> de la RQTH </w:t>
      </w:r>
      <w:r w:rsidR="00D17B1B" w:rsidRPr="009C0BC4">
        <w:rPr>
          <w:rFonts w:asciiTheme="minorHAnsi" w:hAnsiTheme="minorHAnsi" w:cs="Arial"/>
          <w:sz w:val="24"/>
          <w:szCs w:val="24"/>
        </w:rPr>
        <w:t xml:space="preserve">pourront bénéficier d’une troisième journée </w:t>
      </w:r>
      <w:r w:rsidRPr="009C0BC4">
        <w:rPr>
          <w:rFonts w:asciiTheme="minorHAnsi" w:hAnsiTheme="minorHAnsi" w:cs="Arial"/>
          <w:sz w:val="24"/>
          <w:szCs w:val="24"/>
        </w:rPr>
        <w:t xml:space="preserve">flottante </w:t>
      </w:r>
      <w:r w:rsidR="00D17B1B" w:rsidRPr="009C0BC4">
        <w:rPr>
          <w:rFonts w:asciiTheme="minorHAnsi" w:hAnsiTheme="minorHAnsi" w:cs="Arial"/>
          <w:sz w:val="24"/>
          <w:szCs w:val="24"/>
        </w:rPr>
        <w:t xml:space="preserve">de télétravail ou d’un aménagement de poste en coordination avec le service ressources humaines si les caractéristiques de la pathologie </w:t>
      </w:r>
      <w:r w:rsidRPr="009C0BC4">
        <w:rPr>
          <w:rFonts w:asciiTheme="minorHAnsi" w:hAnsiTheme="minorHAnsi" w:cs="Arial"/>
          <w:sz w:val="24"/>
          <w:szCs w:val="24"/>
        </w:rPr>
        <w:t xml:space="preserve">identifiée </w:t>
      </w:r>
      <w:r w:rsidR="00D17B1B" w:rsidRPr="009C0BC4">
        <w:rPr>
          <w:rFonts w:asciiTheme="minorHAnsi" w:hAnsiTheme="minorHAnsi" w:cs="Arial"/>
          <w:sz w:val="24"/>
          <w:szCs w:val="24"/>
        </w:rPr>
        <w:t>le justifient.</w:t>
      </w:r>
    </w:p>
    <w:p w14:paraId="35529475" w14:textId="4174E3C5" w:rsidR="00A37EEA" w:rsidRPr="00BC303C" w:rsidRDefault="00A37EEA" w:rsidP="003F6495">
      <w:pPr>
        <w:ind w:right="-2"/>
        <w:jc w:val="both"/>
        <w:rPr>
          <w:rFonts w:asciiTheme="minorHAnsi" w:hAnsiTheme="minorHAnsi" w:cs="Arial"/>
          <w:sz w:val="24"/>
          <w:szCs w:val="24"/>
        </w:rPr>
      </w:pPr>
    </w:p>
    <w:p w14:paraId="5DD5A11E" w14:textId="68A59527" w:rsidR="003827C2" w:rsidRPr="00555DC8" w:rsidRDefault="00F67418" w:rsidP="003F6495">
      <w:pPr>
        <w:ind w:right="-2"/>
        <w:jc w:val="both"/>
        <w:rPr>
          <w:rFonts w:asciiTheme="minorHAnsi" w:hAnsiTheme="minorHAnsi" w:cs="Arial"/>
          <w:b/>
          <w:bCs/>
          <w:sz w:val="24"/>
          <w:szCs w:val="24"/>
        </w:rPr>
      </w:pPr>
      <w:r w:rsidRPr="00555DC8">
        <w:rPr>
          <w:rFonts w:asciiTheme="minorHAnsi" w:hAnsiTheme="minorHAnsi" w:cs="Arial"/>
          <w:b/>
          <w:bCs/>
          <w:sz w:val="24"/>
          <w:szCs w:val="24"/>
        </w:rPr>
        <w:t>7</w:t>
      </w:r>
      <w:r w:rsidR="00604136" w:rsidRPr="00555DC8">
        <w:rPr>
          <w:rFonts w:asciiTheme="minorHAnsi" w:hAnsiTheme="minorHAnsi" w:cs="Arial"/>
          <w:b/>
          <w:bCs/>
          <w:sz w:val="24"/>
          <w:szCs w:val="24"/>
        </w:rPr>
        <w:t>.</w:t>
      </w:r>
      <w:r w:rsidR="00A37EEA" w:rsidRPr="00555DC8">
        <w:rPr>
          <w:rFonts w:asciiTheme="minorHAnsi" w:hAnsiTheme="minorHAnsi" w:cs="Arial"/>
          <w:b/>
          <w:bCs/>
          <w:sz w:val="24"/>
          <w:szCs w:val="24"/>
        </w:rPr>
        <w:t>2</w:t>
      </w:r>
      <w:r w:rsidR="003827C2" w:rsidRPr="00555DC8">
        <w:rPr>
          <w:rFonts w:asciiTheme="minorHAnsi" w:hAnsiTheme="minorHAnsi" w:cs="Arial"/>
          <w:b/>
          <w:bCs/>
          <w:sz w:val="24"/>
          <w:szCs w:val="24"/>
        </w:rPr>
        <w:t>. Congés liés à la naissance, à l'adoption ou l'éducation des enfants</w:t>
      </w:r>
    </w:p>
    <w:p w14:paraId="1BD152AB" w14:textId="77777777" w:rsidR="00A37EEA" w:rsidRPr="00106490" w:rsidRDefault="00A37EEA" w:rsidP="003F6495">
      <w:pPr>
        <w:ind w:right="-2"/>
        <w:jc w:val="both"/>
        <w:rPr>
          <w:rFonts w:asciiTheme="minorHAnsi" w:hAnsiTheme="minorHAnsi" w:cs="Arial"/>
          <w:sz w:val="24"/>
          <w:szCs w:val="24"/>
          <w:u w:val="single"/>
        </w:rPr>
      </w:pPr>
    </w:p>
    <w:p w14:paraId="071BA577" w14:textId="77777777" w:rsidR="003827C2" w:rsidRPr="00106490" w:rsidRDefault="003827C2" w:rsidP="003F6495">
      <w:pPr>
        <w:ind w:right="-2"/>
        <w:jc w:val="both"/>
        <w:rPr>
          <w:rFonts w:asciiTheme="minorHAnsi" w:hAnsiTheme="minorHAnsi" w:cs="Arial"/>
          <w:sz w:val="24"/>
          <w:szCs w:val="24"/>
        </w:rPr>
      </w:pPr>
      <w:r w:rsidRPr="00106490">
        <w:rPr>
          <w:rFonts w:asciiTheme="minorHAnsi" w:hAnsiTheme="minorHAnsi" w:cs="Arial"/>
          <w:sz w:val="24"/>
          <w:szCs w:val="24"/>
        </w:rPr>
        <w:t>Les congés liés à la naissance, à l’adoption ou à l’éducation des enfants, ne doivent en aucun cas constituer un frein dans la carrière</w:t>
      </w:r>
      <w:r w:rsidR="008E3A2F" w:rsidRPr="00106490">
        <w:rPr>
          <w:rFonts w:asciiTheme="minorHAnsi" w:hAnsiTheme="minorHAnsi" w:cs="Arial"/>
          <w:sz w:val="24"/>
          <w:szCs w:val="24"/>
        </w:rPr>
        <w:t xml:space="preserve"> professionnelle des salarié(e)</w:t>
      </w:r>
      <w:r w:rsidRPr="00106490">
        <w:rPr>
          <w:rFonts w:asciiTheme="minorHAnsi" w:hAnsiTheme="minorHAnsi" w:cs="Arial"/>
          <w:sz w:val="24"/>
          <w:szCs w:val="24"/>
        </w:rPr>
        <w:t>s, pas plus que dans leur évolution salariale. Dès lors, les parties signataires sont convenues d’appliquer les mesures suivantes :</w:t>
      </w:r>
    </w:p>
    <w:p w14:paraId="4AA77D61" w14:textId="77777777" w:rsidR="003827C2" w:rsidRPr="00106490" w:rsidRDefault="003827C2" w:rsidP="003F6495">
      <w:pPr>
        <w:ind w:right="-2"/>
        <w:jc w:val="both"/>
        <w:rPr>
          <w:rFonts w:asciiTheme="minorHAnsi" w:hAnsiTheme="minorHAnsi" w:cs="Arial"/>
          <w:sz w:val="24"/>
          <w:szCs w:val="24"/>
        </w:rPr>
      </w:pPr>
    </w:p>
    <w:p w14:paraId="1681C017" w14:textId="1D5BAB5C" w:rsidR="003827C2" w:rsidRDefault="001A1CA2" w:rsidP="003F6495">
      <w:pPr>
        <w:numPr>
          <w:ilvl w:val="0"/>
          <w:numId w:val="15"/>
        </w:numPr>
        <w:tabs>
          <w:tab w:val="clear" w:pos="720"/>
          <w:tab w:val="num" w:pos="284"/>
        </w:tabs>
        <w:ind w:left="284" w:right="-2" w:hanging="284"/>
        <w:jc w:val="both"/>
        <w:rPr>
          <w:rFonts w:asciiTheme="minorHAnsi" w:hAnsiTheme="minorHAnsi" w:cs="Arial"/>
          <w:sz w:val="24"/>
          <w:szCs w:val="24"/>
        </w:rPr>
      </w:pPr>
      <w:r w:rsidRPr="00106490">
        <w:rPr>
          <w:rFonts w:asciiTheme="minorHAnsi" w:hAnsiTheme="minorHAnsi" w:cs="Arial"/>
          <w:sz w:val="24"/>
          <w:szCs w:val="24"/>
        </w:rPr>
        <w:t>Le (la)</w:t>
      </w:r>
      <w:r w:rsidR="008E3A2F" w:rsidRPr="00106490">
        <w:rPr>
          <w:rFonts w:asciiTheme="minorHAnsi" w:hAnsiTheme="minorHAnsi" w:cs="Arial"/>
          <w:sz w:val="24"/>
          <w:szCs w:val="24"/>
        </w:rPr>
        <w:t xml:space="preserve"> salarié</w:t>
      </w:r>
      <w:r w:rsidRPr="00106490">
        <w:rPr>
          <w:rFonts w:asciiTheme="minorHAnsi" w:hAnsiTheme="minorHAnsi" w:cs="Arial"/>
          <w:sz w:val="24"/>
          <w:szCs w:val="24"/>
        </w:rPr>
        <w:t>(</w:t>
      </w:r>
      <w:r w:rsidR="008E3A2F" w:rsidRPr="00106490">
        <w:rPr>
          <w:rFonts w:asciiTheme="minorHAnsi" w:hAnsiTheme="minorHAnsi" w:cs="Arial"/>
          <w:sz w:val="24"/>
          <w:szCs w:val="24"/>
        </w:rPr>
        <w:t>e</w:t>
      </w:r>
      <w:r w:rsidRPr="00106490">
        <w:rPr>
          <w:rFonts w:asciiTheme="minorHAnsi" w:hAnsiTheme="minorHAnsi" w:cs="Arial"/>
          <w:sz w:val="24"/>
          <w:szCs w:val="24"/>
        </w:rPr>
        <w:t>)</w:t>
      </w:r>
      <w:r w:rsidR="008E3A2F" w:rsidRPr="00106490">
        <w:rPr>
          <w:rFonts w:asciiTheme="minorHAnsi" w:hAnsiTheme="minorHAnsi" w:cs="Arial"/>
          <w:sz w:val="24"/>
          <w:szCs w:val="24"/>
        </w:rPr>
        <w:t xml:space="preserve"> </w:t>
      </w:r>
      <w:r w:rsidR="003827C2" w:rsidRPr="00106490">
        <w:rPr>
          <w:rFonts w:asciiTheme="minorHAnsi" w:hAnsiTheme="minorHAnsi" w:cs="Arial"/>
          <w:sz w:val="24"/>
          <w:szCs w:val="24"/>
        </w:rPr>
        <w:t>bénéficiera</w:t>
      </w:r>
      <w:r w:rsidR="008E3A2F" w:rsidRPr="00106490">
        <w:rPr>
          <w:rFonts w:asciiTheme="minorHAnsi" w:hAnsiTheme="minorHAnsi" w:cs="Arial"/>
          <w:sz w:val="24"/>
          <w:szCs w:val="24"/>
        </w:rPr>
        <w:t>,</w:t>
      </w:r>
      <w:r w:rsidR="003827C2" w:rsidRPr="00106490">
        <w:rPr>
          <w:rFonts w:asciiTheme="minorHAnsi" w:hAnsiTheme="minorHAnsi" w:cs="Arial"/>
          <w:sz w:val="24"/>
          <w:szCs w:val="24"/>
        </w:rPr>
        <w:t xml:space="preserve"> après son congé, d’un entretien</w:t>
      </w:r>
      <w:r w:rsidR="00C83AA8" w:rsidRPr="00106490">
        <w:rPr>
          <w:rFonts w:asciiTheme="minorHAnsi" w:hAnsiTheme="minorHAnsi" w:cs="Arial"/>
          <w:sz w:val="24"/>
          <w:szCs w:val="24"/>
        </w:rPr>
        <w:t xml:space="preserve"> </w:t>
      </w:r>
      <w:r w:rsidR="003827C2" w:rsidRPr="00106490">
        <w:rPr>
          <w:rFonts w:asciiTheme="minorHAnsi" w:hAnsiTheme="minorHAnsi" w:cs="Arial"/>
          <w:sz w:val="24"/>
          <w:szCs w:val="24"/>
        </w:rPr>
        <w:t>avec sa hiérarchie afin de prépare</w:t>
      </w:r>
      <w:r w:rsidR="008E3A2F" w:rsidRPr="00106490">
        <w:rPr>
          <w:rFonts w:asciiTheme="minorHAnsi" w:hAnsiTheme="minorHAnsi" w:cs="Arial"/>
          <w:sz w:val="24"/>
          <w:szCs w:val="24"/>
        </w:rPr>
        <w:t>r les conditions de son retour</w:t>
      </w:r>
    </w:p>
    <w:p w14:paraId="7FAD96A6" w14:textId="77777777" w:rsidR="007B25AA" w:rsidRPr="00106490" w:rsidRDefault="007B25AA" w:rsidP="007B25AA">
      <w:pPr>
        <w:tabs>
          <w:tab w:val="num" w:pos="284"/>
        </w:tabs>
        <w:ind w:left="284" w:right="-2"/>
        <w:jc w:val="both"/>
        <w:rPr>
          <w:rFonts w:asciiTheme="minorHAnsi" w:hAnsiTheme="minorHAnsi" w:cs="Arial"/>
          <w:sz w:val="24"/>
          <w:szCs w:val="24"/>
        </w:rPr>
      </w:pPr>
    </w:p>
    <w:p w14:paraId="0AB301A2" w14:textId="77777777" w:rsidR="003827C2" w:rsidRPr="00106490" w:rsidRDefault="00775E8C" w:rsidP="003F6495">
      <w:pPr>
        <w:numPr>
          <w:ilvl w:val="0"/>
          <w:numId w:val="15"/>
        </w:numPr>
        <w:tabs>
          <w:tab w:val="clear" w:pos="720"/>
          <w:tab w:val="num" w:pos="284"/>
        </w:tabs>
        <w:ind w:left="284" w:right="-2" w:hanging="284"/>
        <w:jc w:val="both"/>
        <w:rPr>
          <w:rFonts w:asciiTheme="minorHAnsi" w:hAnsiTheme="minorHAnsi" w:cs="Arial"/>
          <w:sz w:val="24"/>
          <w:szCs w:val="24"/>
        </w:rPr>
      </w:pPr>
      <w:r>
        <w:rPr>
          <w:rFonts w:asciiTheme="minorHAnsi" w:hAnsiTheme="minorHAnsi" w:cs="Arial"/>
          <w:sz w:val="24"/>
          <w:szCs w:val="24"/>
        </w:rPr>
        <w:t>L</w:t>
      </w:r>
      <w:r w:rsidR="003827C2" w:rsidRPr="00106490">
        <w:rPr>
          <w:rFonts w:asciiTheme="minorHAnsi" w:hAnsiTheme="minorHAnsi" w:cs="Arial"/>
          <w:sz w:val="24"/>
          <w:szCs w:val="24"/>
        </w:rPr>
        <w:t>ors de cet entretien, un bilan sur les éventuelles évolutions des missions et objectifs ainsi que des possibles modifications d’organisation sera réali</w:t>
      </w:r>
      <w:r w:rsidR="008E3A2F" w:rsidRPr="00106490">
        <w:rPr>
          <w:rFonts w:asciiTheme="minorHAnsi" w:hAnsiTheme="minorHAnsi" w:cs="Arial"/>
          <w:sz w:val="24"/>
          <w:szCs w:val="24"/>
        </w:rPr>
        <w:t>sé</w:t>
      </w:r>
    </w:p>
    <w:p w14:paraId="3524091A" w14:textId="77777777" w:rsidR="007B25AA" w:rsidRDefault="007B25AA" w:rsidP="007B25AA">
      <w:pPr>
        <w:tabs>
          <w:tab w:val="num" w:pos="284"/>
        </w:tabs>
        <w:ind w:left="284" w:right="-2"/>
        <w:jc w:val="both"/>
        <w:rPr>
          <w:rFonts w:asciiTheme="minorHAnsi" w:hAnsiTheme="minorHAnsi" w:cs="Arial"/>
          <w:sz w:val="24"/>
          <w:szCs w:val="24"/>
        </w:rPr>
      </w:pPr>
    </w:p>
    <w:p w14:paraId="10525E13" w14:textId="49FE2025" w:rsidR="00CC0DB4" w:rsidRDefault="00775E8C" w:rsidP="003F6495">
      <w:pPr>
        <w:numPr>
          <w:ilvl w:val="0"/>
          <w:numId w:val="15"/>
        </w:numPr>
        <w:tabs>
          <w:tab w:val="clear" w:pos="720"/>
          <w:tab w:val="num" w:pos="284"/>
        </w:tabs>
        <w:ind w:left="284" w:right="-2" w:hanging="284"/>
        <w:jc w:val="both"/>
        <w:rPr>
          <w:rFonts w:asciiTheme="minorHAnsi" w:hAnsiTheme="minorHAnsi" w:cs="Arial"/>
          <w:sz w:val="24"/>
          <w:szCs w:val="24"/>
        </w:rPr>
      </w:pPr>
      <w:r>
        <w:rPr>
          <w:rFonts w:asciiTheme="minorHAnsi" w:hAnsiTheme="minorHAnsi" w:cs="Arial"/>
          <w:sz w:val="24"/>
          <w:szCs w:val="24"/>
        </w:rPr>
        <w:t>D</w:t>
      </w:r>
      <w:r w:rsidR="003827C2" w:rsidRPr="00106490">
        <w:rPr>
          <w:rFonts w:asciiTheme="minorHAnsi" w:hAnsiTheme="minorHAnsi" w:cs="Arial"/>
          <w:sz w:val="24"/>
          <w:szCs w:val="24"/>
        </w:rPr>
        <w:t>es actions de formation pourront être ensuite envisagées afin de favoriser ce retour. Ces actions de formation, y compris hors plan, seront traitées prioritairement.</w:t>
      </w:r>
    </w:p>
    <w:p w14:paraId="4EE7ECC2" w14:textId="77777777" w:rsidR="007B25AA" w:rsidRPr="00106490" w:rsidRDefault="007B25AA" w:rsidP="007B25AA">
      <w:pPr>
        <w:tabs>
          <w:tab w:val="num" w:pos="284"/>
        </w:tabs>
        <w:ind w:right="-2"/>
        <w:jc w:val="both"/>
        <w:rPr>
          <w:rFonts w:asciiTheme="minorHAnsi" w:hAnsiTheme="minorHAnsi" w:cs="Arial"/>
          <w:sz w:val="24"/>
          <w:szCs w:val="24"/>
        </w:rPr>
      </w:pPr>
    </w:p>
    <w:p w14:paraId="42EFB78C" w14:textId="668D9058" w:rsidR="00CC0DB4" w:rsidRPr="00106490" w:rsidRDefault="00CC0DB4"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  </w:t>
      </w:r>
      <w:r w:rsidR="003E137A" w:rsidRPr="00106490">
        <w:rPr>
          <w:rFonts w:asciiTheme="minorHAnsi" w:hAnsiTheme="minorHAnsi" w:cs="Arial"/>
          <w:sz w:val="24"/>
          <w:szCs w:val="24"/>
        </w:rPr>
        <w:t xml:space="preserve"> </w:t>
      </w:r>
      <w:r w:rsidRPr="00106490">
        <w:rPr>
          <w:rFonts w:asciiTheme="minorHAnsi" w:hAnsiTheme="minorHAnsi" w:cs="Arial"/>
          <w:sz w:val="24"/>
          <w:szCs w:val="24"/>
        </w:rPr>
        <w:t>La fonction RH s’assurera de la tenue effective de cet entretien et des suites à donner.</w:t>
      </w:r>
    </w:p>
    <w:p w14:paraId="01615BFE" w14:textId="77777777" w:rsidR="003827C2" w:rsidRPr="00106490" w:rsidRDefault="003827C2" w:rsidP="003F6495">
      <w:pPr>
        <w:ind w:right="-2"/>
        <w:jc w:val="both"/>
        <w:rPr>
          <w:rFonts w:asciiTheme="minorHAnsi" w:hAnsiTheme="minorHAnsi" w:cs="Arial"/>
          <w:sz w:val="24"/>
          <w:szCs w:val="24"/>
        </w:rPr>
      </w:pPr>
    </w:p>
    <w:p w14:paraId="0F12C27E" w14:textId="1E02CE3A" w:rsidR="00E1485D" w:rsidRPr="00555DC8" w:rsidRDefault="00F67418" w:rsidP="003F6495">
      <w:pPr>
        <w:ind w:right="-2"/>
        <w:jc w:val="both"/>
        <w:rPr>
          <w:rFonts w:asciiTheme="minorHAnsi" w:hAnsiTheme="minorHAnsi" w:cs="Arial"/>
          <w:b/>
          <w:bCs/>
          <w:sz w:val="24"/>
          <w:szCs w:val="24"/>
        </w:rPr>
      </w:pPr>
      <w:r w:rsidRPr="00555DC8">
        <w:rPr>
          <w:rFonts w:asciiTheme="minorHAnsi" w:hAnsiTheme="minorHAnsi" w:cs="Arial"/>
          <w:b/>
          <w:bCs/>
          <w:sz w:val="24"/>
          <w:szCs w:val="24"/>
        </w:rPr>
        <w:t>7</w:t>
      </w:r>
      <w:r w:rsidR="00E1485D" w:rsidRPr="00555DC8">
        <w:rPr>
          <w:rFonts w:asciiTheme="minorHAnsi" w:hAnsiTheme="minorHAnsi" w:cs="Arial"/>
          <w:b/>
          <w:bCs/>
          <w:sz w:val="24"/>
          <w:szCs w:val="24"/>
        </w:rPr>
        <w:t>.</w:t>
      </w:r>
      <w:r w:rsidR="00753D94" w:rsidRPr="00555DC8">
        <w:rPr>
          <w:rFonts w:asciiTheme="minorHAnsi" w:hAnsiTheme="minorHAnsi" w:cs="Arial"/>
          <w:b/>
          <w:bCs/>
          <w:sz w:val="24"/>
          <w:szCs w:val="24"/>
        </w:rPr>
        <w:t>3</w:t>
      </w:r>
      <w:r w:rsidR="00E1485D" w:rsidRPr="00555DC8">
        <w:rPr>
          <w:rFonts w:asciiTheme="minorHAnsi" w:hAnsiTheme="minorHAnsi" w:cs="Arial"/>
          <w:b/>
          <w:bCs/>
          <w:sz w:val="24"/>
          <w:szCs w:val="24"/>
        </w:rPr>
        <w:t>. Accès à l'information</w:t>
      </w:r>
    </w:p>
    <w:p w14:paraId="5DBC1D7C" w14:textId="77777777" w:rsidR="000F7617" w:rsidRPr="00106490" w:rsidRDefault="000F7617" w:rsidP="003F6495">
      <w:pPr>
        <w:ind w:right="-2"/>
        <w:jc w:val="both"/>
        <w:rPr>
          <w:rFonts w:asciiTheme="minorHAnsi" w:hAnsiTheme="minorHAnsi" w:cs="Arial"/>
          <w:sz w:val="24"/>
          <w:szCs w:val="24"/>
          <w:u w:val="single"/>
        </w:rPr>
      </w:pPr>
    </w:p>
    <w:p w14:paraId="14C40EDB" w14:textId="77777777" w:rsidR="00E1485D" w:rsidRPr="00106490" w:rsidRDefault="00E1485D" w:rsidP="003F6495">
      <w:pPr>
        <w:ind w:right="-2"/>
        <w:jc w:val="both"/>
        <w:rPr>
          <w:rFonts w:asciiTheme="minorHAnsi" w:hAnsiTheme="minorHAnsi" w:cs="Arial"/>
          <w:sz w:val="24"/>
          <w:szCs w:val="24"/>
        </w:rPr>
      </w:pPr>
      <w:r w:rsidRPr="00106490">
        <w:rPr>
          <w:rFonts w:asciiTheme="minorHAnsi" w:hAnsiTheme="minorHAnsi" w:cs="Arial"/>
          <w:sz w:val="24"/>
          <w:szCs w:val="24"/>
        </w:rPr>
        <w:t>Afin de limiter les effets liés à un éloignement prolongé de l’entreprise, il est prévu que, pendant la durée des congés liés à la naissance, l’adoption ou la parentalité, le (la) salarié(e) puisse continuer d’avoir accès aux informations concernant l’entreprise.</w:t>
      </w:r>
    </w:p>
    <w:p w14:paraId="407A9976" w14:textId="77777777" w:rsidR="00E1485D" w:rsidRPr="00106490" w:rsidRDefault="00E1485D" w:rsidP="003F6495">
      <w:pPr>
        <w:ind w:right="-2"/>
        <w:jc w:val="both"/>
        <w:rPr>
          <w:rFonts w:asciiTheme="minorHAnsi" w:hAnsiTheme="minorHAnsi" w:cs="Arial"/>
          <w:sz w:val="24"/>
          <w:szCs w:val="24"/>
        </w:rPr>
      </w:pPr>
    </w:p>
    <w:p w14:paraId="3A5E1CA8" w14:textId="62B4F48F" w:rsidR="00E1485D" w:rsidRPr="00106490" w:rsidRDefault="00E1485D" w:rsidP="003F6495">
      <w:pPr>
        <w:ind w:right="-2"/>
        <w:jc w:val="both"/>
        <w:rPr>
          <w:rFonts w:asciiTheme="minorHAnsi" w:hAnsiTheme="minorHAnsi" w:cs="Arial"/>
          <w:sz w:val="24"/>
          <w:szCs w:val="24"/>
        </w:rPr>
      </w:pPr>
      <w:r w:rsidRPr="00106490">
        <w:rPr>
          <w:rFonts w:asciiTheme="minorHAnsi" w:hAnsiTheme="minorHAnsi" w:cs="Arial"/>
          <w:sz w:val="24"/>
          <w:szCs w:val="24"/>
        </w:rPr>
        <w:t>Ces dispositions visent à garantir le maintien du lien entre le (la) salarié(e) et l’entreprise, dans le but de favoriser la réintégration de la personne à l’issue de son congé.</w:t>
      </w:r>
    </w:p>
    <w:p w14:paraId="477E3C3C" w14:textId="77777777" w:rsidR="001A1CA2" w:rsidRDefault="001A1CA2" w:rsidP="003F6495">
      <w:pPr>
        <w:ind w:right="-2"/>
        <w:jc w:val="both"/>
        <w:rPr>
          <w:rFonts w:asciiTheme="minorHAnsi" w:hAnsiTheme="minorHAnsi" w:cs="Arial"/>
          <w:sz w:val="24"/>
          <w:szCs w:val="24"/>
        </w:rPr>
      </w:pPr>
    </w:p>
    <w:p w14:paraId="668C0F9D" w14:textId="77777777" w:rsidR="000C615D" w:rsidRDefault="000C615D" w:rsidP="003F6495">
      <w:pPr>
        <w:ind w:right="-2"/>
        <w:jc w:val="both"/>
        <w:rPr>
          <w:rFonts w:asciiTheme="minorHAnsi" w:hAnsiTheme="minorHAnsi" w:cs="Arial"/>
          <w:sz w:val="24"/>
          <w:szCs w:val="24"/>
        </w:rPr>
      </w:pPr>
    </w:p>
    <w:p w14:paraId="7AB87E25" w14:textId="77777777" w:rsidR="000C615D" w:rsidRPr="00106490" w:rsidRDefault="000C615D" w:rsidP="003F6495">
      <w:pPr>
        <w:ind w:right="-2"/>
        <w:jc w:val="both"/>
        <w:rPr>
          <w:rFonts w:asciiTheme="minorHAnsi" w:hAnsiTheme="minorHAnsi" w:cs="Arial"/>
          <w:sz w:val="24"/>
          <w:szCs w:val="24"/>
        </w:rPr>
      </w:pPr>
    </w:p>
    <w:p w14:paraId="50D9B684" w14:textId="34803F5A" w:rsidR="00BA118D" w:rsidRPr="00106490" w:rsidRDefault="00BA118D" w:rsidP="00BA118D">
      <w:pPr>
        <w:ind w:right="-2"/>
        <w:jc w:val="both"/>
        <w:rPr>
          <w:rFonts w:asciiTheme="minorHAnsi" w:hAnsiTheme="minorHAnsi" w:cs="Arial"/>
          <w:b/>
          <w:sz w:val="24"/>
          <w:szCs w:val="24"/>
          <w:u w:val="single"/>
        </w:rPr>
      </w:pPr>
      <w:r w:rsidRPr="00106490">
        <w:rPr>
          <w:rFonts w:ascii="Arial" w:hAnsi="Arial" w:cs="Arial"/>
          <w:sz w:val="24"/>
          <w:szCs w:val="24"/>
        </w:rPr>
        <w:t>►</w:t>
      </w:r>
      <w:r w:rsidRPr="00106490">
        <w:rPr>
          <w:rFonts w:asciiTheme="minorHAnsi" w:hAnsiTheme="minorHAnsi" w:cs="Arial"/>
          <w:b/>
          <w:sz w:val="24"/>
          <w:szCs w:val="24"/>
          <w:u w:val="single"/>
        </w:rPr>
        <w:t>Indicateur</w:t>
      </w:r>
      <w:r w:rsidR="00DA515A">
        <w:rPr>
          <w:rFonts w:asciiTheme="minorHAnsi" w:hAnsiTheme="minorHAnsi" w:cs="Arial"/>
          <w:b/>
          <w:sz w:val="24"/>
          <w:szCs w:val="24"/>
          <w:u w:val="single"/>
        </w:rPr>
        <w:t>s</w:t>
      </w:r>
      <w:r w:rsidRPr="00106490">
        <w:rPr>
          <w:rFonts w:asciiTheme="minorHAnsi" w:hAnsiTheme="minorHAnsi" w:cs="Arial"/>
          <w:b/>
          <w:sz w:val="24"/>
          <w:szCs w:val="24"/>
          <w:u w:val="single"/>
        </w:rPr>
        <w:t xml:space="preserve"> de suivi :</w:t>
      </w:r>
    </w:p>
    <w:p w14:paraId="4B3BD54C" w14:textId="77777777" w:rsidR="00BA118D" w:rsidRPr="00106490" w:rsidRDefault="00BA118D" w:rsidP="00BA118D">
      <w:pPr>
        <w:ind w:right="-2"/>
        <w:jc w:val="both"/>
        <w:rPr>
          <w:rFonts w:asciiTheme="minorHAnsi" w:hAnsiTheme="minorHAnsi" w:cs="Arial"/>
          <w:sz w:val="24"/>
          <w:szCs w:val="24"/>
        </w:rPr>
      </w:pPr>
    </w:p>
    <w:p w14:paraId="51729B4D" w14:textId="4CEBAF2E" w:rsidR="00BA118D" w:rsidRPr="00BC303C" w:rsidRDefault="00BA118D" w:rsidP="00BA118D">
      <w:pPr>
        <w:ind w:right="-2"/>
        <w:jc w:val="both"/>
        <w:rPr>
          <w:rStyle w:val="FontStyle25"/>
          <w:rFonts w:asciiTheme="minorHAnsi" w:hAnsiTheme="minorHAnsi" w:cs="Arial"/>
          <w:color w:val="auto"/>
          <w:sz w:val="24"/>
          <w:szCs w:val="24"/>
        </w:rPr>
      </w:pPr>
      <w:r w:rsidRPr="00BC303C">
        <w:rPr>
          <w:rFonts w:asciiTheme="minorHAnsi" w:hAnsiTheme="minorHAnsi" w:cs="Arial"/>
          <w:sz w:val="24"/>
          <w:szCs w:val="24"/>
        </w:rPr>
        <w:lastRenderedPageBreak/>
        <w:t>Ce</w:t>
      </w:r>
      <w:r w:rsidR="00753D94" w:rsidRPr="00BC303C">
        <w:rPr>
          <w:rFonts w:asciiTheme="minorHAnsi" w:hAnsiTheme="minorHAnsi" w:cs="Arial"/>
          <w:sz w:val="24"/>
          <w:szCs w:val="24"/>
        </w:rPr>
        <w:t>s</w:t>
      </w:r>
      <w:r w:rsidRPr="00BC303C">
        <w:rPr>
          <w:rFonts w:asciiTheme="minorHAnsi" w:hAnsiTheme="minorHAnsi" w:cs="Arial"/>
          <w:sz w:val="24"/>
          <w:szCs w:val="24"/>
        </w:rPr>
        <w:t xml:space="preserve"> </w:t>
      </w:r>
      <w:r w:rsidR="00753D94" w:rsidRPr="00BC303C">
        <w:rPr>
          <w:rFonts w:asciiTheme="minorHAnsi" w:hAnsiTheme="minorHAnsi" w:cs="Arial"/>
          <w:sz w:val="24"/>
          <w:szCs w:val="24"/>
        </w:rPr>
        <w:t>engagements</w:t>
      </w:r>
      <w:r w:rsidRPr="00BC303C">
        <w:rPr>
          <w:rFonts w:asciiTheme="minorHAnsi" w:hAnsiTheme="minorHAnsi" w:cs="Arial"/>
          <w:sz w:val="24"/>
          <w:szCs w:val="24"/>
        </w:rPr>
        <w:t xml:space="preserve"> fer</w:t>
      </w:r>
      <w:r w:rsidR="00753D94" w:rsidRPr="00BC303C">
        <w:rPr>
          <w:rFonts w:asciiTheme="minorHAnsi" w:hAnsiTheme="minorHAnsi" w:cs="Arial"/>
          <w:sz w:val="24"/>
          <w:szCs w:val="24"/>
        </w:rPr>
        <w:t>ont</w:t>
      </w:r>
      <w:r w:rsidRPr="00BC303C">
        <w:rPr>
          <w:rFonts w:asciiTheme="minorHAnsi" w:hAnsiTheme="minorHAnsi" w:cs="Arial"/>
          <w:sz w:val="24"/>
          <w:szCs w:val="24"/>
        </w:rPr>
        <w:t xml:space="preserve"> l'objet d'un suivi annuel sous la forme de</w:t>
      </w:r>
      <w:r w:rsidR="00753D94" w:rsidRPr="00BC303C">
        <w:rPr>
          <w:rFonts w:asciiTheme="minorHAnsi" w:hAnsiTheme="minorHAnsi" w:cs="Arial"/>
          <w:sz w:val="24"/>
          <w:szCs w:val="24"/>
        </w:rPr>
        <w:t xml:space="preserve">s </w:t>
      </w:r>
      <w:r w:rsidR="00A07FE5" w:rsidRPr="00BC303C">
        <w:rPr>
          <w:rFonts w:asciiTheme="minorHAnsi" w:hAnsiTheme="minorHAnsi" w:cs="Arial"/>
          <w:sz w:val="24"/>
          <w:szCs w:val="24"/>
        </w:rPr>
        <w:t>indicateur</w:t>
      </w:r>
      <w:r w:rsidR="00753D94" w:rsidRPr="00BC303C">
        <w:rPr>
          <w:rFonts w:asciiTheme="minorHAnsi" w:hAnsiTheme="minorHAnsi" w:cs="Arial"/>
          <w:sz w:val="24"/>
          <w:szCs w:val="24"/>
        </w:rPr>
        <w:t>s</w:t>
      </w:r>
      <w:r w:rsidR="00A07FE5" w:rsidRPr="00BC303C">
        <w:rPr>
          <w:rFonts w:asciiTheme="minorHAnsi" w:hAnsiTheme="minorHAnsi" w:cs="Arial"/>
          <w:sz w:val="24"/>
          <w:szCs w:val="24"/>
        </w:rPr>
        <w:t xml:space="preserve"> </w:t>
      </w:r>
      <w:r w:rsidR="00753D94" w:rsidRPr="00BC303C">
        <w:rPr>
          <w:rFonts w:asciiTheme="minorHAnsi" w:hAnsiTheme="minorHAnsi" w:cs="Arial"/>
          <w:sz w:val="24"/>
          <w:szCs w:val="24"/>
        </w:rPr>
        <w:t>suivants :</w:t>
      </w:r>
    </w:p>
    <w:p w14:paraId="34BCB8E2" w14:textId="77777777" w:rsidR="00384897" w:rsidRPr="00BC303C" w:rsidRDefault="00384897" w:rsidP="003F6495">
      <w:pPr>
        <w:pStyle w:val="Style7"/>
        <w:widowControl/>
        <w:spacing w:line="240" w:lineRule="exact"/>
        <w:ind w:right="-2"/>
        <w:rPr>
          <w:rFonts w:asciiTheme="minorHAnsi" w:hAnsiTheme="minorHAnsi" w:cs="Arial"/>
        </w:rPr>
      </w:pPr>
    </w:p>
    <w:p w14:paraId="7D3F7ADB" w14:textId="7E999B8A" w:rsidR="00E64F3A" w:rsidRDefault="00753D94" w:rsidP="004B68C4">
      <w:pPr>
        <w:pStyle w:val="Style7"/>
        <w:widowControl/>
        <w:numPr>
          <w:ilvl w:val="0"/>
          <w:numId w:val="15"/>
        </w:numPr>
        <w:spacing w:line="240" w:lineRule="exact"/>
        <w:ind w:right="-2"/>
        <w:rPr>
          <w:rFonts w:asciiTheme="minorHAnsi" w:hAnsiTheme="minorHAnsi" w:cs="Arial"/>
          <w:color w:val="C00000"/>
        </w:rPr>
      </w:pPr>
      <w:r w:rsidRPr="00BC303C">
        <w:rPr>
          <w:rFonts w:asciiTheme="minorHAnsi" w:hAnsiTheme="minorHAnsi" w:cs="Arial"/>
        </w:rPr>
        <w:t>Nombre d’avenants signés pour une troisième journée</w:t>
      </w:r>
      <w:r w:rsidRPr="009C0BC4">
        <w:rPr>
          <w:rFonts w:asciiTheme="minorHAnsi" w:hAnsiTheme="minorHAnsi" w:cs="Arial"/>
        </w:rPr>
        <w:t xml:space="preserve"> flottante de télétravail</w:t>
      </w:r>
      <w:r w:rsidR="004B68C4" w:rsidRPr="009C0BC4">
        <w:rPr>
          <w:rFonts w:asciiTheme="minorHAnsi" w:hAnsiTheme="minorHAnsi" w:cs="Arial"/>
        </w:rPr>
        <w:t xml:space="preserve"> en lien avec les situations mentionnées à l’article 7.1</w:t>
      </w:r>
    </w:p>
    <w:p w14:paraId="5D57D57A" w14:textId="77777777" w:rsidR="00D510D7" w:rsidRDefault="00D510D7" w:rsidP="00D510D7">
      <w:pPr>
        <w:pStyle w:val="Style7"/>
        <w:widowControl/>
        <w:spacing w:line="240" w:lineRule="exact"/>
        <w:ind w:right="-2"/>
        <w:rPr>
          <w:rFonts w:asciiTheme="minorHAnsi" w:hAnsiTheme="minorHAnsi" w:cs="Arial"/>
        </w:rPr>
      </w:pPr>
    </w:p>
    <w:p w14:paraId="297394E8" w14:textId="77777777" w:rsidR="001F0992" w:rsidRPr="00106490" w:rsidRDefault="00F67418"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t>8</w:t>
      </w:r>
      <w:r w:rsidR="00604136" w:rsidRPr="00106490">
        <w:rPr>
          <w:rFonts w:asciiTheme="minorHAnsi" w:hAnsiTheme="minorHAnsi" w:cs="Arial"/>
          <w:b/>
          <w:smallCaps/>
          <w:sz w:val="24"/>
          <w:szCs w:val="24"/>
        </w:rPr>
        <w:t xml:space="preserve"> –</w:t>
      </w:r>
      <w:r w:rsidR="00880D85" w:rsidRPr="00106490">
        <w:rPr>
          <w:rFonts w:asciiTheme="minorHAnsi" w:hAnsiTheme="minorHAnsi" w:cs="Arial"/>
          <w:b/>
          <w:smallCaps/>
          <w:sz w:val="24"/>
          <w:szCs w:val="24"/>
        </w:rPr>
        <w:t xml:space="preserve"> </w:t>
      </w:r>
      <w:r w:rsidR="00604136" w:rsidRPr="00106490">
        <w:rPr>
          <w:rFonts w:asciiTheme="minorHAnsi" w:hAnsiTheme="minorHAnsi" w:cs="Arial"/>
          <w:b/>
          <w:smallCaps/>
          <w:sz w:val="24"/>
          <w:szCs w:val="24"/>
        </w:rPr>
        <w:t>Promotion de la D</w:t>
      </w:r>
      <w:r w:rsidR="00F54377" w:rsidRPr="00106490">
        <w:rPr>
          <w:rFonts w:asciiTheme="minorHAnsi" w:hAnsiTheme="minorHAnsi" w:cs="Arial"/>
          <w:b/>
          <w:smallCaps/>
          <w:sz w:val="24"/>
          <w:szCs w:val="24"/>
        </w:rPr>
        <w:t>iversité</w:t>
      </w:r>
    </w:p>
    <w:p w14:paraId="52245934" w14:textId="77777777" w:rsidR="001F0992" w:rsidRPr="00106490" w:rsidRDefault="001F0992" w:rsidP="003F6495">
      <w:pPr>
        <w:ind w:right="-2"/>
        <w:jc w:val="both"/>
        <w:rPr>
          <w:rFonts w:asciiTheme="minorHAnsi" w:hAnsiTheme="minorHAnsi" w:cs="Arial"/>
          <w:bCs/>
          <w:sz w:val="24"/>
          <w:szCs w:val="24"/>
        </w:rPr>
      </w:pPr>
    </w:p>
    <w:p w14:paraId="577F0052" w14:textId="77777777" w:rsidR="001F0992" w:rsidRPr="00106490" w:rsidRDefault="001F0992" w:rsidP="003F6495">
      <w:pPr>
        <w:ind w:right="-2"/>
        <w:jc w:val="both"/>
        <w:rPr>
          <w:rFonts w:asciiTheme="minorHAnsi" w:hAnsiTheme="minorHAnsi" w:cs="Arial"/>
          <w:sz w:val="24"/>
          <w:szCs w:val="24"/>
        </w:rPr>
      </w:pPr>
      <w:r w:rsidRPr="00106490">
        <w:rPr>
          <w:rFonts w:asciiTheme="minorHAnsi" w:hAnsiTheme="minorHAnsi" w:cs="Arial"/>
          <w:sz w:val="24"/>
          <w:szCs w:val="24"/>
        </w:rPr>
        <w:t>Les partenaires sociaux, conscients de leur responsabilité sociale au sein de l’entreprise, se donnent l’objectif commun de lutter contre l’ensemble des discriminations, et d’agir en faveur de la diversité et de l’égalité des chances, notamment, par une diversification des sources de recrutement, comme des profils recrutés, et en encourageant la mixité dans le déroulement des carrières.</w:t>
      </w:r>
    </w:p>
    <w:p w14:paraId="3E3C413A" w14:textId="77777777" w:rsidR="001F0992" w:rsidRDefault="001F0992" w:rsidP="003F6495">
      <w:pPr>
        <w:ind w:right="-2"/>
        <w:jc w:val="both"/>
        <w:rPr>
          <w:rFonts w:asciiTheme="minorHAnsi" w:hAnsiTheme="minorHAnsi" w:cs="Arial"/>
          <w:sz w:val="24"/>
          <w:szCs w:val="24"/>
        </w:rPr>
      </w:pPr>
    </w:p>
    <w:p w14:paraId="0B2DC06B" w14:textId="6C5560E5" w:rsidR="00E8187D" w:rsidRPr="00BC303C" w:rsidRDefault="00E8187D" w:rsidP="003F6495">
      <w:pPr>
        <w:ind w:right="-2"/>
        <w:jc w:val="both"/>
        <w:rPr>
          <w:rFonts w:asciiTheme="minorHAnsi" w:hAnsiTheme="minorHAnsi" w:cs="Arial"/>
          <w:sz w:val="24"/>
          <w:szCs w:val="24"/>
        </w:rPr>
      </w:pPr>
      <w:r w:rsidRPr="00BC303C">
        <w:rPr>
          <w:rFonts w:asciiTheme="minorHAnsi" w:hAnsiTheme="minorHAnsi" w:cs="Arial"/>
          <w:sz w:val="24"/>
          <w:szCs w:val="24"/>
        </w:rPr>
        <w:t xml:space="preserve">Une </w:t>
      </w:r>
      <w:r w:rsidRPr="007775DD">
        <w:rPr>
          <w:rFonts w:asciiTheme="minorHAnsi" w:hAnsiTheme="minorHAnsi" w:cs="Arial"/>
          <w:b/>
          <w:bCs/>
          <w:sz w:val="24"/>
          <w:szCs w:val="24"/>
        </w:rPr>
        <w:t>charte d’égalité professionnelle</w:t>
      </w:r>
      <w:r w:rsidRPr="00BC303C">
        <w:rPr>
          <w:rFonts w:asciiTheme="minorHAnsi" w:hAnsiTheme="minorHAnsi" w:cs="Arial"/>
          <w:sz w:val="24"/>
          <w:szCs w:val="24"/>
        </w:rPr>
        <w:t xml:space="preserve"> sera portée à l’affichage rappelant l’interdiction du sexisme (principe tolérance zéro), les règles de comportement, les procédures de signalement.</w:t>
      </w:r>
    </w:p>
    <w:p w14:paraId="4167DA3F" w14:textId="77777777" w:rsidR="00BC303C" w:rsidRPr="00746ED0" w:rsidRDefault="00BC303C" w:rsidP="003F6495">
      <w:pPr>
        <w:ind w:right="-2"/>
        <w:jc w:val="both"/>
        <w:rPr>
          <w:rFonts w:asciiTheme="minorHAnsi" w:hAnsiTheme="minorHAnsi" w:cs="Arial"/>
          <w:color w:val="00B050"/>
          <w:sz w:val="24"/>
          <w:szCs w:val="24"/>
        </w:rPr>
      </w:pPr>
    </w:p>
    <w:p w14:paraId="7A1EC618" w14:textId="1C2989FB" w:rsidR="001F0992" w:rsidRPr="006F5F4D" w:rsidRDefault="006F5F4D" w:rsidP="003F6495">
      <w:pPr>
        <w:ind w:right="-2"/>
        <w:jc w:val="both"/>
        <w:rPr>
          <w:rFonts w:asciiTheme="minorHAnsi" w:hAnsiTheme="minorHAnsi" w:cs="Arial"/>
          <w:bCs/>
          <w:sz w:val="24"/>
          <w:szCs w:val="24"/>
        </w:rPr>
      </w:pPr>
      <w:r w:rsidRPr="006F5F4D">
        <w:rPr>
          <w:rFonts w:asciiTheme="minorHAnsi" w:hAnsiTheme="minorHAnsi" w:cs="Arial"/>
          <w:bCs/>
          <w:sz w:val="24"/>
          <w:szCs w:val="24"/>
        </w:rPr>
        <w:t xml:space="preserve">Les synergies entre l'entreprise et le Service public de l'emploi seront </w:t>
      </w:r>
      <w:proofErr w:type="gramStart"/>
      <w:r w:rsidRPr="006F5F4D">
        <w:rPr>
          <w:rFonts w:asciiTheme="minorHAnsi" w:hAnsiTheme="minorHAnsi" w:cs="Arial"/>
          <w:bCs/>
          <w:sz w:val="24"/>
          <w:szCs w:val="24"/>
        </w:rPr>
        <w:t>renforcées</w:t>
      </w:r>
      <w:proofErr w:type="gramEnd"/>
      <w:r w:rsidRPr="006F5F4D">
        <w:rPr>
          <w:rFonts w:asciiTheme="minorHAnsi" w:hAnsiTheme="minorHAnsi" w:cs="Arial"/>
          <w:bCs/>
          <w:sz w:val="24"/>
          <w:szCs w:val="24"/>
        </w:rPr>
        <w:t>. Plus particulièrement, SPIE CityNetworks s'engage, dans la mesure du possible, à participer aux manifestations organisées par le Service public de l'emploi, notamment celles destinées aux publics issus des quartiers prioritaires de la politique de la ville, afin de faciliter la mise en relation entre nos opportunités et les demandeurs d'emploi.</w:t>
      </w:r>
    </w:p>
    <w:p w14:paraId="1AF68BA5" w14:textId="77777777" w:rsidR="007B25AA" w:rsidRDefault="007B25AA" w:rsidP="003F6495">
      <w:pPr>
        <w:ind w:right="-2"/>
        <w:jc w:val="both"/>
        <w:rPr>
          <w:rFonts w:asciiTheme="minorHAnsi" w:hAnsiTheme="minorHAnsi" w:cs="Arial"/>
          <w:bCs/>
          <w:sz w:val="24"/>
          <w:szCs w:val="24"/>
        </w:rPr>
      </w:pPr>
    </w:p>
    <w:p w14:paraId="09A275D7" w14:textId="0F2BB61F" w:rsidR="001F0992" w:rsidRDefault="001F0992" w:rsidP="003F6495">
      <w:pPr>
        <w:ind w:right="-2"/>
        <w:jc w:val="both"/>
        <w:rPr>
          <w:rFonts w:asciiTheme="minorHAnsi" w:hAnsiTheme="minorHAnsi" w:cs="Arial"/>
          <w:bCs/>
          <w:sz w:val="24"/>
          <w:szCs w:val="24"/>
        </w:rPr>
      </w:pPr>
      <w:r w:rsidRPr="00106490">
        <w:rPr>
          <w:rFonts w:asciiTheme="minorHAnsi" w:hAnsiTheme="minorHAnsi" w:cs="Arial"/>
          <w:bCs/>
          <w:sz w:val="24"/>
          <w:szCs w:val="24"/>
        </w:rPr>
        <w:t xml:space="preserve">Acteur </w:t>
      </w:r>
      <w:r w:rsidR="007A1681" w:rsidRPr="00106490">
        <w:rPr>
          <w:rFonts w:asciiTheme="minorHAnsi" w:hAnsiTheme="minorHAnsi" w:cs="Arial"/>
          <w:bCs/>
          <w:sz w:val="24"/>
          <w:szCs w:val="24"/>
        </w:rPr>
        <w:t>de l’</w:t>
      </w:r>
      <w:r w:rsidR="00BA118D" w:rsidRPr="00106490">
        <w:rPr>
          <w:rFonts w:asciiTheme="minorHAnsi" w:hAnsiTheme="minorHAnsi" w:cs="Arial"/>
          <w:bCs/>
          <w:sz w:val="24"/>
          <w:szCs w:val="24"/>
        </w:rPr>
        <w:t>aménagement</w:t>
      </w:r>
      <w:r w:rsidR="007A1681" w:rsidRPr="00106490">
        <w:rPr>
          <w:rFonts w:asciiTheme="minorHAnsi" w:hAnsiTheme="minorHAnsi" w:cs="Arial"/>
          <w:bCs/>
          <w:sz w:val="24"/>
          <w:szCs w:val="24"/>
        </w:rPr>
        <w:t xml:space="preserve"> du territoire</w:t>
      </w:r>
      <w:r w:rsidRPr="00106490">
        <w:rPr>
          <w:rFonts w:asciiTheme="minorHAnsi" w:hAnsiTheme="minorHAnsi" w:cs="Arial"/>
          <w:bCs/>
          <w:sz w:val="24"/>
          <w:szCs w:val="24"/>
        </w:rPr>
        <w:t xml:space="preserve">, </w:t>
      </w:r>
      <w:r w:rsidR="006C0B68" w:rsidRPr="00106490">
        <w:rPr>
          <w:rFonts w:asciiTheme="minorHAnsi" w:hAnsiTheme="minorHAnsi" w:cs="Arial"/>
          <w:bCs/>
          <w:sz w:val="24"/>
          <w:szCs w:val="24"/>
        </w:rPr>
        <w:t>SPIE CityNetworks</w:t>
      </w:r>
      <w:r w:rsidRPr="00106490">
        <w:rPr>
          <w:rFonts w:asciiTheme="minorHAnsi" w:hAnsiTheme="minorHAnsi" w:cs="Arial"/>
          <w:bCs/>
          <w:sz w:val="24"/>
          <w:szCs w:val="24"/>
        </w:rPr>
        <w:t xml:space="preserve"> s’efforcera, par des actions volontaires et adaptées, d’insérer par l’emploi des publics peu ou pas qualifiés.</w:t>
      </w:r>
    </w:p>
    <w:p w14:paraId="631C4E72" w14:textId="77777777" w:rsidR="00856F4D" w:rsidRPr="00106490" w:rsidRDefault="00856F4D" w:rsidP="003F6495">
      <w:pPr>
        <w:ind w:right="-2"/>
        <w:jc w:val="both"/>
        <w:rPr>
          <w:rFonts w:asciiTheme="minorHAnsi" w:hAnsiTheme="minorHAnsi" w:cs="Arial"/>
          <w:bCs/>
          <w:sz w:val="24"/>
          <w:szCs w:val="24"/>
        </w:rPr>
      </w:pPr>
    </w:p>
    <w:p w14:paraId="388F7AF8" w14:textId="2319431E" w:rsidR="001F0992" w:rsidRPr="00106490" w:rsidRDefault="001F0992" w:rsidP="003F6495">
      <w:pPr>
        <w:ind w:right="-2"/>
        <w:jc w:val="both"/>
        <w:rPr>
          <w:rFonts w:asciiTheme="minorHAnsi" w:hAnsiTheme="minorHAnsi" w:cs="Arial"/>
          <w:bCs/>
          <w:sz w:val="24"/>
          <w:szCs w:val="24"/>
        </w:rPr>
      </w:pPr>
      <w:r w:rsidRPr="00106490">
        <w:rPr>
          <w:rFonts w:asciiTheme="minorHAnsi" w:hAnsiTheme="minorHAnsi" w:cs="Arial"/>
          <w:bCs/>
          <w:sz w:val="24"/>
          <w:szCs w:val="24"/>
        </w:rPr>
        <w:t>Cela passera notamment par des contrats de professionnalisation, des stages, des périodes d’adaptation à l’emploi</w:t>
      </w:r>
      <w:r w:rsidR="00051CF1">
        <w:rPr>
          <w:rFonts w:asciiTheme="minorHAnsi" w:hAnsiTheme="minorHAnsi" w:cs="Arial"/>
          <w:bCs/>
          <w:sz w:val="24"/>
          <w:szCs w:val="24"/>
        </w:rPr>
        <w:t xml:space="preserve"> </w:t>
      </w:r>
      <w:r w:rsidRPr="00106490">
        <w:rPr>
          <w:rFonts w:asciiTheme="minorHAnsi" w:hAnsiTheme="minorHAnsi" w:cs="Arial"/>
          <w:bCs/>
          <w:sz w:val="24"/>
          <w:szCs w:val="24"/>
        </w:rPr>
        <w:t>ou plus généralement toutes initiatives propres à valoriser l’insertion durable de ces personnes.</w:t>
      </w:r>
    </w:p>
    <w:p w14:paraId="736D48F8" w14:textId="77777777" w:rsidR="001F0992" w:rsidRPr="00106490" w:rsidRDefault="001F0992" w:rsidP="003F6495">
      <w:pPr>
        <w:ind w:right="-2"/>
        <w:jc w:val="both"/>
        <w:rPr>
          <w:rFonts w:asciiTheme="minorHAnsi" w:hAnsiTheme="minorHAnsi" w:cs="Arial"/>
          <w:bCs/>
          <w:sz w:val="24"/>
          <w:szCs w:val="24"/>
        </w:rPr>
      </w:pPr>
    </w:p>
    <w:p w14:paraId="429539DF" w14:textId="114864C4" w:rsidR="00F54377" w:rsidRPr="00106490" w:rsidRDefault="007A1681" w:rsidP="003F6495">
      <w:pPr>
        <w:ind w:right="-2"/>
        <w:jc w:val="both"/>
        <w:rPr>
          <w:rFonts w:asciiTheme="minorHAnsi" w:hAnsiTheme="minorHAnsi" w:cs="Arial"/>
          <w:sz w:val="24"/>
          <w:szCs w:val="24"/>
        </w:rPr>
      </w:pPr>
      <w:r w:rsidRPr="00106490">
        <w:rPr>
          <w:rFonts w:asciiTheme="minorHAnsi" w:hAnsiTheme="minorHAnsi" w:cs="Arial"/>
          <w:sz w:val="24"/>
          <w:szCs w:val="24"/>
        </w:rPr>
        <w:t xml:space="preserve">Le recours aux  </w:t>
      </w:r>
      <w:proofErr w:type="spellStart"/>
      <w:r w:rsidRPr="00106490">
        <w:rPr>
          <w:rFonts w:asciiTheme="minorHAnsi" w:hAnsiTheme="minorHAnsi" w:cs="Arial"/>
          <w:sz w:val="24"/>
          <w:szCs w:val="24"/>
        </w:rPr>
        <w:t>Geiq</w:t>
      </w:r>
      <w:proofErr w:type="spellEnd"/>
      <w:r w:rsidRPr="00106490">
        <w:rPr>
          <w:rFonts w:asciiTheme="minorHAnsi" w:hAnsiTheme="minorHAnsi" w:cs="Arial"/>
          <w:sz w:val="24"/>
          <w:szCs w:val="24"/>
        </w:rPr>
        <w:t xml:space="preserve"> </w:t>
      </w:r>
      <w:r w:rsidR="00716260" w:rsidRPr="00106490">
        <w:rPr>
          <w:rFonts w:asciiTheme="minorHAnsi" w:hAnsiTheme="minorHAnsi" w:cs="Arial"/>
          <w:sz w:val="24"/>
          <w:szCs w:val="24"/>
        </w:rPr>
        <w:t>qui organisent</w:t>
      </w:r>
      <w:r w:rsidRPr="00106490">
        <w:rPr>
          <w:rFonts w:asciiTheme="minorHAnsi" w:hAnsiTheme="minorHAnsi" w:cs="Arial"/>
          <w:sz w:val="24"/>
          <w:szCs w:val="24"/>
        </w:rPr>
        <w:t xml:space="preserve"> des parcours d’insertion par l’activité économique adaptés aux besoins des salariés et des entreprises adhérentes en favorisant l’insertion et la qualification de publics éloignés de l’emploi ser</w:t>
      </w:r>
      <w:r w:rsidR="00805047" w:rsidRPr="00106490">
        <w:rPr>
          <w:rFonts w:asciiTheme="minorHAnsi" w:hAnsiTheme="minorHAnsi" w:cs="Arial"/>
          <w:sz w:val="24"/>
          <w:szCs w:val="24"/>
        </w:rPr>
        <w:t>a</w:t>
      </w:r>
      <w:r w:rsidRPr="00106490">
        <w:rPr>
          <w:rFonts w:asciiTheme="minorHAnsi" w:hAnsiTheme="minorHAnsi" w:cs="Arial"/>
          <w:sz w:val="24"/>
          <w:szCs w:val="24"/>
        </w:rPr>
        <w:t xml:space="preserve"> encouragé.</w:t>
      </w:r>
    </w:p>
    <w:p w14:paraId="71D9E983" w14:textId="77777777" w:rsidR="007A1681" w:rsidRPr="00106490" w:rsidRDefault="007A1681" w:rsidP="003F6495">
      <w:pPr>
        <w:ind w:right="-2"/>
        <w:jc w:val="both"/>
        <w:rPr>
          <w:rFonts w:asciiTheme="minorHAnsi" w:hAnsiTheme="minorHAnsi" w:cs="Arial"/>
          <w:sz w:val="24"/>
          <w:szCs w:val="24"/>
        </w:rPr>
      </w:pPr>
    </w:p>
    <w:p w14:paraId="4FE04E0F" w14:textId="77777777" w:rsidR="00C168D3" w:rsidRPr="00106490" w:rsidRDefault="00F67418"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t>9</w:t>
      </w:r>
      <w:r w:rsidR="00C168D3" w:rsidRPr="00106490">
        <w:rPr>
          <w:rFonts w:asciiTheme="minorHAnsi" w:hAnsiTheme="minorHAnsi" w:cs="Arial"/>
          <w:b/>
          <w:smallCaps/>
          <w:sz w:val="24"/>
          <w:szCs w:val="24"/>
        </w:rPr>
        <w:t xml:space="preserve"> – Communication</w:t>
      </w:r>
    </w:p>
    <w:p w14:paraId="6B1F7EDF" w14:textId="77777777" w:rsidR="00C168D3" w:rsidRPr="00106490" w:rsidRDefault="00C168D3" w:rsidP="003F6495">
      <w:pPr>
        <w:ind w:right="-2"/>
        <w:jc w:val="both"/>
        <w:rPr>
          <w:rFonts w:asciiTheme="minorHAnsi" w:hAnsiTheme="minorHAnsi" w:cs="Arial"/>
          <w:b/>
          <w:sz w:val="24"/>
          <w:szCs w:val="24"/>
          <w:u w:val="single"/>
        </w:rPr>
      </w:pPr>
    </w:p>
    <w:p w14:paraId="0EE0AD45" w14:textId="5E7DAF83" w:rsidR="006F5F4D" w:rsidRDefault="006F5F4D" w:rsidP="006F5F4D">
      <w:pPr>
        <w:ind w:right="-2"/>
        <w:jc w:val="both"/>
        <w:rPr>
          <w:rFonts w:asciiTheme="minorHAnsi" w:hAnsiTheme="minorHAnsi" w:cs="Arial"/>
          <w:color w:val="C00000"/>
          <w:sz w:val="24"/>
          <w:szCs w:val="24"/>
        </w:rPr>
      </w:pPr>
      <w:r w:rsidRPr="00BC303C">
        <w:rPr>
          <w:rFonts w:asciiTheme="minorHAnsi" w:hAnsiTheme="minorHAnsi" w:cs="Arial"/>
          <w:sz w:val="24"/>
          <w:szCs w:val="24"/>
        </w:rPr>
        <w:t>Afin de sensibiliser l'ensemble du personnel au contenu du présent accord, des supports de communication (</w:t>
      </w:r>
      <w:r w:rsidR="00746ED0" w:rsidRPr="00BC303C">
        <w:rPr>
          <w:rFonts w:asciiTheme="minorHAnsi" w:hAnsiTheme="minorHAnsi" w:cs="Arial"/>
          <w:sz w:val="24"/>
          <w:szCs w:val="24"/>
        </w:rPr>
        <w:t>Livret/</w:t>
      </w:r>
      <w:r w:rsidRPr="00BC303C">
        <w:rPr>
          <w:rFonts w:asciiTheme="minorHAnsi" w:hAnsiTheme="minorHAnsi" w:cs="Arial"/>
          <w:sz w:val="24"/>
          <w:szCs w:val="24"/>
        </w:rPr>
        <w:t>flyer</w:t>
      </w:r>
      <w:r w:rsidR="00746ED0" w:rsidRPr="00BC303C">
        <w:rPr>
          <w:rFonts w:asciiTheme="minorHAnsi" w:hAnsiTheme="minorHAnsi" w:cs="Arial"/>
          <w:sz w:val="24"/>
          <w:szCs w:val="24"/>
        </w:rPr>
        <w:t>/</w:t>
      </w:r>
      <w:r w:rsidRPr="00BC303C">
        <w:rPr>
          <w:rFonts w:asciiTheme="minorHAnsi" w:hAnsiTheme="minorHAnsi" w:cs="Arial"/>
          <w:sz w:val="24"/>
          <w:szCs w:val="24"/>
        </w:rPr>
        <w:t xml:space="preserve">affiche) synthétisant </w:t>
      </w:r>
      <w:r w:rsidR="00767E1E" w:rsidRPr="00BC303C">
        <w:rPr>
          <w:rFonts w:asciiTheme="minorHAnsi" w:hAnsiTheme="minorHAnsi" w:cs="Arial"/>
          <w:sz w:val="24"/>
          <w:szCs w:val="24"/>
        </w:rPr>
        <w:t>l</w:t>
      </w:r>
      <w:r w:rsidRPr="00BC303C">
        <w:rPr>
          <w:rFonts w:asciiTheme="minorHAnsi" w:hAnsiTheme="minorHAnsi" w:cs="Arial"/>
          <w:sz w:val="24"/>
          <w:szCs w:val="24"/>
        </w:rPr>
        <w:t xml:space="preserve">es principaux </w:t>
      </w:r>
      <w:r w:rsidRPr="009C0BC4">
        <w:rPr>
          <w:rFonts w:asciiTheme="minorHAnsi" w:hAnsiTheme="minorHAnsi" w:cs="Arial"/>
          <w:sz w:val="24"/>
          <w:szCs w:val="24"/>
        </w:rPr>
        <w:t>engagements et objectifs seront élaborés et diffusés</w:t>
      </w:r>
      <w:r w:rsidR="004B68C4" w:rsidRPr="009C0BC4">
        <w:rPr>
          <w:rFonts w:asciiTheme="minorHAnsi" w:hAnsiTheme="minorHAnsi" w:cs="Arial"/>
          <w:sz w:val="24"/>
          <w:szCs w:val="24"/>
        </w:rPr>
        <w:t xml:space="preserve"> dans les différents sites de l’entreprise.</w:t>
      </w:r>
    </w:p>
    <w:p w14:paraId="2376F5DF" w14:textId="77777777" w:rsidR="00B66725" w:rsidRPr="009C0BC4" w:rsidRDefault="00B66725" w:rsidP="006F5F4D">
      <w:pPr>
        <w:ind w:right="-2"/>
        <w:jc w:val="both"/>
        <w:rPr>
          <w:rFonts w:asciiTheme="minorHAnsi" w:hAnsiTheme="minorHAnsi" w:cs="Arial"/>
          <w:sz w:val="24"/>
          <w:szCs w:val="24"/>
        </w:rPr>
      </w:pPr>
    </w:p>
    <w:p w14:paraId="4E41DA8A" w14:textId="12CC55B1" w:rsidR="00B66725" w:rsidRPr="009C0BC4" w:rsidRDefault="00B66725" w:rsidP="006F5F4D">
      <w:pPr>
        <w:ind w:right="-2"/>
        <w:jc w:val="both"/>
        <w:rPr>
          <w:rFonts w:asciiTheme="minorHAnsi" w:hAnsiTheme="minorHAnsi" w:cs="Arial"/>
          <w:sz w:val="24"/>
          <w:szCs w:val="24"/>
        </w:rPr>
      </w:pPr>
      <w:r w:rsidRPr="009C0BC4">
        <w:rPr>
          <w:rFonts w:asciiTheme="minorHAnsi" w:hAnsiTheme="minorHAnsi" w:cs="Arial"/>
          <w:sz w:val="24"/>
          <w:szCs w:val="24"/>
        </w:rPr>
        <w:t>Un support de communication sera également prévu à destination du personnel de chantier.</w:t>
      </w:r>
    </w:p>
    <w:p w14:paraId="29671A5A" w14:textId="77777777" w:rsidR="006F5F4D" w:rsidRPr="00BC303C" w:rsidRDefault="006F5F4D" w:rsidP="006F5F4D">
      <w:pPr>
        <w:ind w:right="-2"/>
        <w:jc w:val="both"/>
        <w:rPr>
          <w:rFonts w:asciiTheme="minorHAnsi" w:hAnsiTheme="minorHAnsi" w:cs="Arial"/>
          <w:sz w:val="24"/>
          <w:szCs w:val="24"/>
        </w:rPr>
      </w:pPr>
    </w:p>
    <w:p w14:paraId="5C63E33E" w14:textId="1F623E57" w:rsidR="006F5F4D" w:rsidRDefault="006F5F4D" w:rsidP="006F5F4D">
      <w:pPr>
        <w:ind w:right="-2"/>
        <w:jc w:val="both"/>
        <w:rPr>
          <w:rFonts w:asciiTheme="minorHAnsi" w:hAnsiTheme="minorHAnsi" w:cs="Arial"/>
          <w:sz w:val="24"/>
          <w:szCs w:val="24"/>
        </w:rPr>
      </w:pPr>
      <w:r w:rsidRPr="00BC303C">
        <w:rPr>
          <w:rFonts w:asciiTheme="minorHAnsi" w:hAnsiTheme="minorHAnsi" w:cs="Arial"/>
          <w:sz w:val="24"/>
          <w:szCs w:val="24"/>
        </w:rPr>
        <w:t xml:space="preserve">L'accord sera présenté au CODIR de SPIE CityNetworks, lors des réunions CODO des Directions Opérationnelles, ainsi qu'au cours des réunions des Comités de Département/Service. Il sera également mis en ligne sur l'intranet et présenté lors des réunions du CSEC et </w:t>
      </w:r>
      <w:r w:rsidR="00E64F3A" w:rsidRPr="00BC303C">
        <w:rPr>
          <w:rFonts w:asciiTheme="minorHAnsi" w:hAnsiTheme="minorHAnsi" w:cs="Arial"/>
          <w:sz w:val="24"/>
          <w:szCs w:val="24"/>
        </w:rPr>
        <w:t xml:space="preserve">des réunions </w:t>
      </w:r>
      <w:r w:rsidRPr="00BC303C">
        <w:rPr>
          <w:rFonts w:asciiTheme="minorHAnsi" w:hAnsiTheme="minorHAnsi" w:cs="Arial"/>
          <w:sz w:val="24"/>
          <w:szCs w:val="24"/>
        </w:rPr>
        <w:t>CSE</w:t>
      </w:r>
      <w:r w:rsidR="004B68C4">
        <w:rPr>
          <w:rFonts w:asciiTheme="minorHAnsi" w:hAnsiTheme="minorHAnsi" w:cs="Arial"/>
          <w:sz w:val="24"/>
          <w:szCs w:val="24"/>
        </w:rPr>
        <w:t>.</w:t>
      </w:r>
    </w:p>
    <w:p w14:paraId="5F09EA91" w14:textId="77777777" w:rsidR="006F5F4D" w:rsidRPr="00BC303C" w:rsidRDefault="006F5F4D" w:rsidP="006F5F4D">
      <w:pPr>
        <w:ind w:right="-2"/>
        <w:jc w:val="both"/>
        <w:rPr>
          <w:rFonts w:asciiTheme="minorHAnsi" w:hAnsiTheme="minorHAnsi" w:cs="Arial"/>
          <w:sz w:val="24"/>
          <w:szCs w:val="24"/>
        </w:rPr>
      </w:pPr>
    </w:p>
    <w:p w14:paraId="7F119DAF" w14:textId="7D783278" w:rsidR="006F5F4D" w:rsidRPr="00BC303C" w:rsidRDefault="006F5F4D" w:rsidP="006F5F4D">
      <w:pPr>
        <w:ind w:right="-2"/>
        <w:jc w:val="both"/>
        <w:rPr>
          <w:rFonts w:asciiTheme="minorHAnsi" w:hAnsiTheme="minorHAnsi" w:cs="Arial"/>
          <w:sz w:val="24"/>
          <w:szCs w:val="24"/>
        </w:rPr>
      </w:pPr>
      <w:r w:rsidRPr="00BC303C">
        <w:rPr>
          <w:rFonts w:asciiTheme="minorHAnsi" w:hAnsiTheme="minorHAnsi" w:cs="Arial"/>
          <w:sz w:val="24"/>
          <w:szCs w:val="24"/>
        </w:rPr>
        <w:t xml:space="preserve">Les affiches, </w:t>
      </w:r>
      <w:r w:rsidR="00746ED0" w:rsidRPr="00BC303C">
        <w:rPr>
          <w:rFonts w:asciiTheme="minorHAnsi" w:hAnsiTheme="minorHAnsi" w:cs="Arial"/>
          <w:sz w:val="24"/>
          <w:szCs w:val="24"/>
        </w:rPr>
        <w:t xml:space="preserve">livret, </w:t>
      </w:r>
      <w:r w:rsidRPr="00BC303C">
        <w:rPr>
          <w:rFonts w:asciiTheme="minorHAnsi" w:hAnsiTheme="minorHAnsi" w:cs="Arial"/>
          <w:sz w:val="24"/>
          <w:szCs w:val="24"/>
        </w:rPr>
        <w:t xml:space="preserve">flyers et autres supports de synthèse seront accessibles sur l'intranet et via </w:t>
      </w:r>
      <w:proofErr w:type="spellStart"/>
      <w:r w:rsidR="004B68C4">
        <w:rPr>
          <w:rFonts w:asciiTheme="minorHAnsi" w:hAnsiTheme="minorHAnsi" w:cs="Arial"/>
          <w:sz w:val="24"/>
          <w:szCs w:val="24"/>
        </w:rPr>
        <w:t>MyP</w:t>
      </w:r>
      <w:r w:rsidRPr="00BC303C">
        <w:rPr>
          <w:rFonts w:asciiTheme="minorHAnsi" w:hAnsiTheme="minorHAnsi" w:cs="Arial"/>
          <w:sz w:val="24"/>
          <w:szCs w:val="24"/>
        </w:rPr>
        <w:t>eople</w:t>
      </w:r>
      <w:r w:rsidR="004B68C4">
        <w:rPr>
          <w:rFonts w:asciiTheme="minorHAnsi" w:hAnsiTheme="minorHAnsi" w:cs="Arial"/>
          <w:sz w:val="24"/>
          <w:szCs w:val="24"/>
        </w:rPr>
        <w:t>D</w:t>
      </w:r>
      <w:r w:rsidRPr="00BC303C">
        <w:rPr>
          <w:rFonts w:asciiTheme="minorHAnsi" w:hAnsiTheme="minorHAnsi" w:cs="Arial"/>
          <w:sz w:val="24"/>
          <w:szCs w:val="24"/>
        </w:rPr>
        <w:t>oc</w:t>
      </w:r>
      <w:proofErr w:type="spellEnd"/>
      <w:r w:rsidRPr="00BC303C">
        <w:rPr>
          <w:rFonts w:asciiTheme="minorHAnsi" w:hAnsiTheme="minorHAnsi" w:cs="Arial"/>
          <w:sz w:val="24"/>
          <w:szCs w:val="24"/>
        </w:rPr>
        <w:t>.</w:t>
      </w:r>
    </w:p>
    <w:p w14:paraId="3A189962" w14:textId="77777777" w:rsidR="00206D75" w:rsidRPr="00106490" w:rsidRDefault="00206D75" w:rsidP="003F6495">
      <w:pPr>
        <w:ind w:right="-2"/>
        <w:jc w:val="both"/>
        <w:rPr>
          <w:rFonts w:asciiTheme="minorHAnsi" w:hAnsiTheme="minorHAnsi" w:cs="Arial"/>
          <w:sz w:val="24"/>
          <w:szCs w:val="24"/>
        </w:rPr>
      </w:pPr>
    </w:p>
    <w:p w14:paraId="5CC121F6" w14:textId="77777777" w:rsidR="00C56BF3" w:rsidRPr="00106490" w:rsidRDefault="00C56BF3" w:rsidP="003F6495">
      <w:pPr>
        <w:ind w:right="-2"/>
        <w:jc w:val="both"/>
        <w:rPr>
          <w:rFonts w:asciiTheme="minorHAnsi" w:hAnsiTheme="minorHAnsi" w:cs="Arial"/>
          <w:sz w:val="24"/>
          <w:szCs w:val="24"/>
        </w:rPr>
      </w:pPr>
      <w:r w:rsidRPr="00106490">
        <w:rPr>
          <w:rFonts w:asciiTheme="minorHAnsi" w:hAnsiTheme="minorHAnsi" w:cs="Arial"/>
          <w:sz w:val="24"/>
          <w:szCs w:val="24"/>
        </w:rPr>
        <w:lastRenderedPageBreak/>
        <w:t>Il est aussi précisé que conformément à la législation sociale sur la validité des accords, ces derniers sont dorénavant rendus publics et versés dans une base de données nationale, dont le contenu est publié en ligne et ce, depuis le 01/01/2017.</w:t>
      </w:r>
    </w:p>
    <w:p w14:paraId="7840C0A4" w14:textId="77777777" w:rsidR="00E1485D" w:rsidRPr="00106490" w:rsidRDefault="00E1485D" w:rsidP="003F6495">
      <w:pPr>
        <w:ind w:right="-2"/>
        <w:jc w:val="both"/>
        <w:rPr>
          <w:rFonts w:asciiTheme="minorHAnsi" w:hAnsiTheme="minorHAnsi" w:cs="Arial"/>
          <w:sz w:val="24"/>
          <w:szCs w:val="24"/>
        </w:rPr>
      </w:pPr>
    </w:p>
    <w:p w14:paraId="672B5175" w14:textId="6BA678BE" w:rsidR="00E1485D" w:rsidRPr="00106490" w:rsidRDefault="00F67418" w:rsidP="003F6495">
      <w:pPr>
        <w:ind w:right="-2"/>
        <w:jc w:val="both"/>
        <w:rPr>
          <w:rFonts w:asciiTheme="minorHAnsi" w:hAnsiTheme="minorHAnsi" w:cs="Arial"/>
          <w:b/>
          <w:smallCaps/>
          <w:sz w:val="24"/>
          <w:szCs w:val="24"/>
        </w:rPr>
      </w:pPr>
      <w:r w:rsidRPr="00106490">
        <w:rPr>
          <w:rFonts w:asciiTheme="minorHAnsi" w:hAnsiTheme="minorHAnsi" w:cs="Arial"/>
          <w:b/>
          <w:smallCaps/>
          <w:sz w:val="24"/>
          <w:szCs w:val="24"/>
        </w:rPr>
        <w:t>10</w:t>
      </w:r>
      <w:r w:rsidR="00E1485D" w:rsidRPr="00106490">
        <w:rPr>
          <w:rFonts w:asciiTheme="minorHAnsi" w:hAnsiTheme="minorHAnsi" w:cs="Arial"/>
          <w:b/>
          <w:smallCaps/>
          <w:sz w:val="24"/>
          <w:szCs w:val="24"/>
        </w:rPr>
        <w:t xml:space="preserve"> – Modalités de suivi de l’application de l’accord</w:t>
      </w:r>
    </w:p>
    <w:p w14:paraId="03E0D557" w14:textId="77777777" w:rsidR="00E1485D" w:rsidRPr="00106490" w:rsidRDefault="00E1485D" w:rsidP="003F6495">
      <w:pPr>
        <w:ind w:right="-2"/>
        <w:jc w:val="both"/>
        <w:rPr>
          <w:rFonts w:asciiTheme="minorHAnsi" w:hAnsiTheme="minorHAnsi" w:cs="Arial"/>
          <w:sz w:val="24"/>
          <w:szCs w:val="24"/>
        </w:rPr>
      </w:pPr>
    </w:p>
    <w:p w14:paraId="63652A4B" w14:textId="79B8FA19" w:rsidR="00FB04A6" w:rsidRPr="00106490" w:rsidRDefault="00C60386" w:rsidP="003F6495">
      <w:pPr>
        <w:ind w:right="-2"/>
        <w:jc w:val="both"/>
        <w:rPr>
          <w:rFonts w:asciiTheme="minorHAnsi" w:hAnsiTheme="minorHAnsi" w:cs="Arial"/>
          <w:sz w:val="24"/>
          <w:szCs w:val="24"/>
        </w:rPr>
      </w:pPr>
      <w:r w:rsidRPr="00106490">
        <w:rPr>
          <w:rFonts w:asciiTheme="minorHAnsi" w:hAnsiTheme="minorHAnsi" w:cs="Arial"/>
          <w:sz w:val="24"/>
          <w:szCs w:val="24"/>
        </w:rPr>
        <w:t>Les objectifs de progression, les actions permettant de les atteindre et les indicateurs chiffrés, sont repris dans</w:t>
      </w:r>
      <w:r w:rsidR="001212C7" w:rsidRPr="00106490">
        <w:rPr>
          <w:rFonts w:asciiTheme="minorHAnsi" w:hAnsiTheme="minorHAnsi" w:cs="Arial"/>
          <w:sz w:val="24"/>
          <w:szCs w:val="24"/>
        </w:rPr>
        <w:t xml:space="preserve"> le</w:t>
      </w:r>
      <w:r w:rsidR="00E02D85" w:rsidRPr="00106490">
        <w:rPr>
          <w:rFonts w:asciiTheme="minorHAnsi" w:hAnsiTheme="minorHAnsi" w:cs="Arial"/>
          <w:sz w:val="24"/>
          <w:szCs w:val="24"/>
        </w:rPr>
        <w:t xml:space="preserve"> </w:t>
      </w:r>
      <w:r w:rsidR="001212C7" w:rsidRPr="00106490">
        <w:rPr>
          <w:rFonts w:asciiTheme="minorHAnsi" w:hAnsiTheme="minorHAnsi" w:cs="Arial"/>
          <w:sz w:val="24"/>
          <w:szCs w:val="24"/>
        </w:rPr>
        <w:t>Rapport Annuel de Situation Comparée</w:t>
      </w:r>
      <w:r w:rsidR="00E02D85" w:rsidRPr="00106490">
        <w:rPr>
          <w:rFonts w:asciiTheme="minorHAnsi" w:hAnsiTheme="minorHAnsi" w:cs="Arial"/>
          <w:sz w:val="24"/>
          <w:szCs w:val="24"/>
        </w:rPr>
        <w:t xml:space="preserve"> </w:t>
      </w:r>
      <w:r w:rsidR="006C0B68" w:rsidRPr="00106490">
        <w:rPr>
          <w:rFonts w:asciiTheme="minorHAnsi" w:hAnsiTheme="minorHAnsi" w:cs="Arial"/>
          <w:sz w:val="24"/>
          <w:szCs w:val="24"/>
        </w:rPr>
        <w:t>SPIE CityNetworks</w:t>
      </w:r>
      <w:r w:rsidR="001212C7" w:rsidRPr="00106490">
        <w:rPr>
          <w:rFonts w:asciiTheme="minorHAnsi" w:hAnsiTheme="minorHAnsi" w:cs="Arial"/>
          <w:sz w:val="24"/>
          <w:szCs w:val="24"/>
        </w:rPr>
        <w:t xml:space="preserve"> (RASC)</w:t>
      </w:r>
      <w:r w:rsidR="00560351">
        <w:rPr>
          <w:rFonts w:asciiTheme="minorHAnsi" w:hAnsiTheme="minorHAnsi" w:cs="Arial"/>
          <w:sz w:val="24"/>
          <w:szCs w:val="24"/>
        </w:rPr>
        <w:t>.</w:t>
      </w:r>
    </w:p>
    <w:p w14:paraId="3B146839" w14:textId="77777777" w:rsidR="003E137A" w:rsidRPr="00927A8E" w:rsidRDefault="003E137A" w:rsidP="003F6495">
      <w:pPr>
        <w:ind w:right="-2"/>
        <w:jc w:val="both"/>
        <w:rPr>
          <w:rFonts w:asciiTheme="minorHAnsi" w:hAnsiTheme="minorHAnsi" w:cs="Arial"/>
          <w:color w:val="FF0000"/>
          <w:sz w:val="24"/>
          <w:szCs w:val="24"/>
        </w:rPr>
      </w:pPr>
    </w:p>
    <w:p w14:paraId="7D7EC309" w14:textId="22EF2980" w:rsidR="004243BC" w:rsidRPr="00BC303C" w:rsidRDefault="00927A8E" w:rsidP="003F6495">
      <w:pPr>
        <w:ind w:right="-2"/>
        <w:jc w:val="both"/>
        <w:rPr>
          <w:rFonts w:asciiTheme="minorHAnsi" w:hAnsiTheme="minorHAnsi" w:cs="Arial"/>
          <w:sz w:val="24"/>
          <w:szCs w:val="24"/>
        </w:rPr>
      </w:pPr>
      <w:r w:rsidRPr="00BC303C">
        <w:rPr>
          <w:rFonts w:asciiTheme="minorHAnsi" w:hAnsiTheme="minorHAnsi" w:cs="Arial"/>
          <w:sz w:val="24"/>
          <w:szCs w:val="24"/>
        </w:rPr>
        <w:t xml:space="preserve">L’examen du RASC </w:t>
      </w:r>
      <w:r w:rsidR="00D544A4" w:rsidRPr="00BC303C">
        <w:rPr>
          <w:rFonts w:asciiTheme="minorHAnsi" w:hAnsiTheme="minorHAnsi" w:cs="Arial"/>
          <w:sz w:val="24"/>
          <w:szCs w:val="24"/>
        </w:rPr>
        <w:t xml:space="preserve">fera l’objet d’un point spécifique </w:t>
      </w:r>
      <w:r w:rsidRPr="00BC303C">
        <w:rPr>
          <w:rFonts w:asciiTheme="minorHAnsi" w:hAnsiTheme="minorHAnsi" w:cs="Arial"/>
          <w:sz w:val="24"/>
          <w:szCs w:val="24"/>
        </w:rPr>
        <w:t>lors de la réunion de la commission sociale, économique et financière, organisée dans le cadre de la consultation annuelle du CSEC sur la politique sociale de l’entreprise ainsi que sur les conditions de travail et d’emploi</w:t>
      </w:r>
      <w:r w:rsidR="00D544A4" w:rsidRPr="00BC303C">
        <w:rPr>
          <w:rFonts w:asciiTheme="minorHAnsi" w:hAnsiTheme="minorHAnsi" w:cs="Arial"/>
          <w:sz w:val="24"/>
          <w:szCs w:val="24"/>
        </w:rPr>
        <w:t xml:space="preserve"> qui se tiendra en automne.</w:t>
      </w:r>
    </w:p>
    <w:p w14:paraId="336BE147" w14:textId="77777777" w:rsidR="00927A8E" w:rsidRPr="00BC303C" w:rsidRDefault="00927A8E" w:rsidP="003F6495">
      <w:pPr>
        <w:ind w:right="-2"/>
        <w:jc w:val="both"/>
        <w:rPr>
          <w:rFonts w:asciiTheme="minorHAnsi" w:hAnsiTheme="minorHAnsi" w:cs="Arial"/>
          <w:sz w:val="24"/>
          <w:szCs w:val="24"/>
        </w:rPr>
      </w:pPr>
    </w:p>
    <w:p w14:paraId="3A441643" w14:textId="2CC62F6A" w:rsidR="00B74C36" w:rsidRPr="00BC303C" w:rsidRDefault="00B74C36" w:rsidP="003F6495">
      <w:pPr>
        <w:ind w:right="-2"/>
        <w:jc w:val="both"/>
        <w:rPr>
          <w:rFonts w:asciiTheme="minorHAnsi" w:hAnsiTheme="minorHAnsi" w:cs="Arial"/>
          <w:sz w:val="24"/>
          <w:szCs w:val="24"/>
        </w:rPr>
      </w:pPr>
      <w:r w:rsidRPr="00BC303C">
        <w:rPr>
          <w:rFonts w:asciiTheme="minorHAnsi" w:hAnsiTheme="minorHAnsi" w:cs="Arial"/>
          <w:sz w:val="24"/>
          <w:szCs w:val="24"/>
        </w:rPr>
        <w:t xml:space="preserve">Un bilan des actions engagées et des indicateurs de suivi propre à </w:t>
      </w:r>
      <w:r w:rsidR="006F5F4D" w:rsidRPr="00BC303C">
        <w:rPr>
          <w:rFonts w:asciiTheme="minorHAnsi" w:hAnsiTheme="minorHAnsi" w:cs="Arial"/>
          <w:sz w:val="24"/>
          <w:szCs w:val="24"/>
        </w:rPr>
        <w:t xml:space="preserve">chaque </w:t>
      </w:r>
      <w:r w:rsidRPr="00BC303C">
        <w:rPr>
          <w:rFonts w:asciiTheme="minorHAnsi" w:hAnsiTheme="minorHAnsi" w:cs="Arial"/>
          <w:sz w:val="24"/>
          <w:szCs w:val="24"/>
        </w:rPr>
        <w:t>Direction Opérationnelle sera présenté au sein de</w:t>
      </w:r>
      <w:r w:rsidR="00746ED0" w:rsidRPr="00BC303C">
        <w:rPr>
          <w:rFonts w:asciiTheme="minorHAnsi" w:hAnsiTheme="minorHAnsi" w:cs="Arial"/>
          <w:sz w:val="24"/>
          <w:szCs w:val="24"/>
        </w:rPr>
        <w:t xml:space="preserve"> chaque</w:t>
      </w:r>
      <w:r w:rsidR="006F5F4D" w:rsidRPr="00BC303C">
        <w:rPr>
          <w:rFonts w:asciiTheme="minorHAnsi" w:hAnsiTheme="minorHAnsi" w:cs="Arial"/>
          <w:sz w:val="24"/>
          <w:szCs w:val="24"/>
        </w:rPr>
        <w:t xml:space="preserve"> </w:t>
      </w:r>
      <w:r w:rsidRPr="00BC303C">
        <w:rPr>
          <w:rFonts w:asciiTheme="minorHAnsi" w:hAnsiTheme="minorHAnsi" w:cs="Arial"/>
          <w:sz w:val="24"/>
          <w:szCs w:val="24"/>
        </w:rPr>
        <w:t>CSE une fois par an.</w:t>
      </w:r>
    </w:p>
    <w:p w14:paraId="30ACB63F" w14:textId="77777777" w:rsidR="00B74C36" w:rsidRDefault="00B74C36" w:rsidP="003F6495">
      <w:pPr>
        <w:ind w:right="-2"/>
        <w:jc w:val="both"/>
        <w:rPr>
          <w:rFonts w:asciiTheme="minorHAnsi" w:hAnsiTheme="minorHAnsi" w:cs="Arial"/>
          <w:color w:val="C00000"/>
          <w:sz w:val="24"/>
          <w:szCs w:val="24"/>
        </w:rPr>
      </w:pPr>
    </w:p>
    <w:p w14:paraId="16DC9506" w14:textId="42F257F1" w:rsidR="009E3F1F" w:rsidRDefault="009E3F1F" w:rsidP="009E3F1F">
      <w:pPr>
        <w:ind w:right="-2"/>
        <w:jc w:val="both"/>
        <w:rPr>
          <w:rFonts w:asciiTheme="minorHAnsi" w:hAnsiTheme="minorHAnsi" w:cs="Arial"/>
          <w:sz w:val="24"/>
          <w:szCs w:val="24"/>
        </w:rPr>
      </w:pPr>
      <w:r w:rsidRPr="00106490">
        <w:rPr>
          <w:rFonts w:asciiTheme="minorHAnsi" w:hAnsiTheme="minorHAnsi" w:cs="Arial"/>
          <w:sz w:val="24"/>
          <w:szCs w:val="24"/>
        </w:rPr>
        <w:t>Les indicateurs selon l’annexe jointe, seront mis à disposition dans la BDES</w:t>
      </w:r>
      <w:r w:rsidR="000850E7">
        <w:rPr>
          <w:rFonts w:asciiTheme="minorHAnsi" w:hAnsiTheme="minorHAnsi" w:cs="Arial"/>
          <w:sz w:val="24"/>
          <w:szCs w:val="24"/>
        </w:rPr>
        <w:t>E</w:t>
      </w:r>
      <w:r w:rsidRPr="00106490">
        <w:rPr>
          <w:rFonts w:asciiTheme="minorHAnsi" w:hAnsiTheme="minorHAnsi" w:cs="Arial"/>
          <w:sz w:val="24"/>
          <w:szCs w:val="24"/>
        </w:rPr>
        <w:t>.</w:t>
      </w:r>
    </w:p>
    <w:p w14:paraId="3E862DB6" w14:textId="77777777" w:rsidR="001674AE" w:rsidRDefault="001674AE" w:rsidP="009E3F1F">
      <w:pPr>
        <w:ind w:right="-2"/>
        <w:jc w:val="both"/>
        <w:rPr>
          <w:rFonts w:asciiTheme="minorHAnsi" w:hAnsiTheme="minorHAnsi" w:cs="Arial"/>
          <w:sz w:val="24"/>
          <w:szCs w:val="24"/>
        </w:rPr>
      </w:pPr>
    </w:p>
    <w:p w14:paraId="33BE2292" w14:textId="77777777" w:rsidR="00F56C97" w:rsidRPr="00BC303C" w:rsidRDefault="002457CF" w:rsidP="003F6495">
      <w:pPr>
        <w:ind w:right="-2"/>
        <w:jc w:val="both"/>
        <w:rPr>
          <w:rFonts w:asciiTheme="minorHAnsi" w:hAnsiTheme="minorHAnsi" w:cs="Arial"/>
          <w:b/>
          <w:smallCaps/>
          <w:sz w:val="24"/>
          <w:szCs w:val="24"/>
        </w:rPr>
      </w:pPr>
      <w:r w:rsidRPr="00BC303C">
        <w:rPr>
          <w:rFonts w:asciiTheme="minorHAnsi" w:hAnsiTheme="minorHAnsi" w:cs="Arial"/>
          <w:b/>
          <w:smallCaps/>
          <w:sz w:val="24"/>
          <w:szCs w:val="24"/>
        </w:rPr>
        <w:t>1</w:t>
      </w:r>
      <w:r w:rsidR="00F67418" w:rsidRPr="00BC303C">
        <w:rPr>
          <w:rFonts w:asciiTheme="minorHAnsi" w:hAnsiTheme="minorHAnsi" w:cs="Arial"/>
          <w:b/>
          <w:smallCaps/>
          <w:sz w:val="24"/>
          <w:szCs w:val="24"/>
        </w:rPr>
        <w:t>1</w:t>
      </w:r>
      <w:r w:rsidR="004A7227" w:rsidRPr="00BC303C">
        <w:rPr>
          <w:rFonts w:asciiTheme="minorHAnsi" w:hAnsiTheme="minorHAnsi" w:cs="Arial"/>
          <w:b/>
          <w:smallCaps/>
          <w:sz w:val="24"/>
          <w:szCs w:val="24"/>
        </w:rPr>
        <w:t>–</w:t>
      </w:r>
      <w:r w:rsidR="00FB04A6" w:rsidRPr="00BC303C">
        <w:rPr>
          <w:rFonts w:asciiTheme="minorHAnsi" w:hAnsiTheme="minorHAnsi" w:cs="Arial"/>
          <w:b/>
          <w:smallCaps/>
          <w:sz w:val="24"/>
          <w:szCs w:val="24"/>
        </w:rPr>
        <w:t xml:space="preserve"> Prise d’effet et durée</w:t>
      </w:r>
    </w:p>
    <w:p w14:paraId="2040FEA0" w14:textId="77777777" w:rsidR="00E1485D" w:rsidRPr="00BC303C" w:rsidRDefault="00E1485D" w:rsidP="003F6495">
      <w:pPr>
        <w:ind w:right="-2"/>
        <w:jc w:val="both"/>
        <w:rPr>
          <w:rFonts w:asciiTheme="minorHAnsi" w:hAnsiTheme="minorHAnsi" w:cs="Arial"/>
          <w:b/>
          <w:sz w:val="24"/>
          <w:szCs w:val="24"/>
        </w:rPr>
      </w:pPr>
    </w:p>
    <w:p w14:paraId="18E304CD" w14:textId="14886DA3" w:rsidR="00E1485D" w:rsidRPr="00BC303C" w:rsidRDefault="00560351" w:rsidP="003F6495">
      <w:pPr>
        <w:ind w:right="-2"/>
        <w:jc w:val="both"/>
        <w:rPr>
          <w:rFonts w:asciiTheme="minorHAnsi" w:hAnsiTheme="minorHAnsi" w:cs="Arial"/>
          <w:sz w:val="24"/>
          <w:szCs w:val="24"/>
        </w:rPr>
      </w:pPr>
      <w:r w:rsidRPr="00BC303C">
        <w:rPr>
          <w:rFonts w:asciiTheme="minorHAnsi" w:hAnsiTheme="minorHAnsi" w:cs="Arial"/>
          <w:sz w:val="24"/>
          <w:szCs w:val="24"/>
        </w:rPr>
        <w:t>Le présent accord s’inscrit dans la continuité de l’accord précédent et prend effet</w:t>
      </w:r>
      <w:r w:rsidR="00B74C36" w:rsidRPr="00BC303C">
        <w:rPr>
          <w:rFonts w:asciiTheme="minorHAnsi" w:hAnsiTheme="minorHAnsi" w:cs="Arial"/>
          <w:sz w:val="24"/>
          <w:szCs w:val="24"/>
        </w:rPr>
        <w:t xml:space="preserve"> au lendemain du terme de</w:t>
      </w:r>
      <w:r w:rsidRPr="00BC303C">
        <w:rPr>
          <w:rFonts w:asciiTheme="minorHAnsi" w:hAnsiTheme="minorHAnsi" w:cs="Arial"/>
          <w:sz w:val="24"/>
          <w:szCs w:val="24"/>
        </w:rPr>
        <w:t xml:space="preserve"> ce dernier. Il est conclu pour une durée déterminée. Il est expressément convenu entre les parties, conformément aux dispositions légales, que le présent accord cessera de produire tout effet à son terme fixé au 31 décembre 2028.</w:t>
      </w:r>
    </w:p>
    <w:p w14:paraId="6C2B879B" w14:textId="77777777" w:rsidR="00560351" w:rsidRPr="00BC303C" w:rsidRDefault="00560351" w:rsidP="003F6495">
      <w:pPr>
        <w:ind w:right="-2"/>
        <w:jc w:val="both"/>
        <w:rPr>
          <w:rFonts w:asciiTheme="minorHAnsi" w:hAnsiTheme="minorHAnsi" w:cs="Arial"/>
          <w:sz w:val="24"/>
          <w:szCs w:val="24"/>
        </w:rPr>
      </w:pPr>
    </w:p>
    <w:p w14:paraId="583BE617" w14:textId="77777777" w:rsidR="00E1485D" w:rsidRPr="00106490" w:rsidRDefault="00E1485D" w:rsidP="003F6495">
      <w:pPr>
        <w:ind w:right="-2"/>
        <w:jc w:val="both"/>
        <w:rPr>
          <w:rFonts w:asciiTheme="minorHAnsi" w:hAnsiTheme="minorHAnsi" w:cs="Arial"/>
          <w:b/>
          <w:smallCaps/>
          <w:sz w:val="24"/>
          <w:szCs w:val="24"/>
        </w:rPr>
      </w:pPr>
      <w:bookmarkStart w:id="1" w:name="_Toc499550072"/>
      <w:bookmarkStart w:id="2" w:name="_Toc500336407"/>
      <w:bookmarkStart w:id="3" w:name="_Toc501774236"/>
      <w:bookmarkStart w:id="4" w:name="_Toc233173238"/>
      <w:bookmarkStart w:id="5" w:name="_Toc233173335"/>
      <w:bookmarkStart w:id="6" w:name="_Toc234223509"/>
      <w:r w:rsidRPr="00106490">
        <w:rPr>
          <w:rFonts w:asciiTheme="minorHAnsi" w:hAnsiTheme="minorHAnsi" w:cs="Arial"/>
          <w:b/>
          <w:smallCaps/>
          <w:sz w:val="24"/>
          <w:szCs w:val="24"/>
        </w:rPr>
        <w:t>1</w:t>
      </w:r>
      <w:r w:rsidR="00F67418" w:rsidRPr="00106490">
        <w:rPr>
          <w:rFonts w:asciiTheme="minorHAnsi" w:hAnsiTheme="minorHAnsi" w:cs="Arial"/>
          <w:b/>
          <w:smallCaps/>
          <w:sz w:val="24"/>
          <w:szCs w:val="24"/>
        </w:rPr>
        <w:t>2</w:t>
      </w:r>
      <w:r w:rsidRPr="00106490">
        <w:rPr>
          <w:rFonts w:asciiTheme="minorHAnsi" w:hAnsiTheme="minorHAnsi" w:cs="Arial"/>
          <w:b/>
          <w:smallCaps/>
          <w:sz w:val="24"/>
          <w:szCs w:val="24"/>
        </w:rPr>
        <w:t xml:space="preserve"> – Révision</w:t>
      </w:r>
      <w:bookmarkEnd w:id="1"/>
      <w:bookmarkEnd w:id="2"/>
      <w:bookmarkEnd w:id="3"/>
      <w:bookmarkEnd w:id="4"/>
      <w:bookmarkEnd w:id="5"/>
      <w:bookmarkEnd w:id="6"/>
      <w:r w:rsidRPr="00106490">
        <w:rPr>
          <w:rFonts w:asciiTheme="minorHAnsi" w:hAnsiTheme="minorHAnsi" w:cs="Arial"/>
          <w:b/>
          <w:smallCaps/>
          <w:sz w:val="24"/>
          <w:szCs w:val="24"/>
        </w:rPr>
        <w:t xml:space="preserve"> </w:t>
      </w:r>
    </w:p>
    <w:p w14:paraId="0CF6F459" w14:textId="77777777" w:rsidR="00E1485D" w:rsidRPr="00106490" w:rsidRDefault="00E1485D" w:rsidP="003F6495">
      <w:pPr>
        <w:ind w:right="-2"/>
        <w:jc w:val="both"/>
        <w:rPr>
          <w:rFonts w:asciiTheme="minorHAnsi" w:hAnsiTheme="minorHAnsi" w:cs="Arial"/>
          <w:b/>
          <w:sz w:val="24"/>
          <w:szCs w:val="24"/>
        </w:rPr>
      </w:pPr>
    </w:p>
    <w:p w14:paraId="7908B4B3" w14:textId="77777777" w:rsidR="00E1485D" w:rsidRPr="00106490" w:rsidRDefault="00E1485D" w:rsidP="003F6495">
      <w:pPr>
        <w:ind w:right="-2"/>
        <w:jc w:val="both"/>
        <w:rPr>
          <w:rFonts w:asciiTheme="minorHAnsi" w:hAnsiTheme="minorHAnsi" w:cs="Arial"/>
          <w:sz w:val="24"/>
          <w:szCs w:val="24"/>
        </w:rPr>
      </w:pPr>
      <w:r w:rsidRPr="00106490">
        <w:rPr>
          <w:rFonts w:asciiTheme="minorHAnsi" w:hAnsiTheme="minorHAnsi" w:cs="Arial"/>
          <w:sz w:val="24"/>
          <w:szCs w:val="24"/>
        </w:rPr>
        <w:t>Les parties ont la faculté de réviser le présent accord selon les dispositions prévues aux articles L. 2261-7 et L. 2261-8 du Code du travail.</w:t>
      </w:r>
    </w:p>
    <w:p w14:paraId="5E0923F9" w14:textId="77777777" w:rsidR="00E1485D" w:rsidRPr="00106490" w:rsidRDefault="00E1485D" w:rsidP="003F6495">
      <w:pPr>
        <w:ind w:right="-2"/>
        <w:jc w:val="both"/>
        <w:rPr>
          <w:rFonts w:asciiTheme="minorHAnsi" w:hAnsiTheme="minorHAnsi" w:cs="Arial"/>
          <w:sz w:val="24"/>
          <w:szCs w:val="24"/>
        </w:rPr>
      </w:pPr>
    </w:p>
    <w:p w14:paraId="1FB5E57F" w14:textId="77777777" w:rsidR="00E1485D" w:rsidRPr="00106490" w:rsidRDefault="00E1485D" w:rsidP="003F6495">
      <w:pPr>
        <w:ind w:right="-2"/>
        <w:jc w:val="both"/>
        <w:rPr>
          <w:rFonts w:asciiTheme="minorHAnsi" w:hAnsiTheme="minorHAnsi" w:cs="Arial"/>
          <w:sz w:val="24"/>
          <w:szCs w:val="24"/>
        </w:rPr>
      </w:pPr>
      <w:r w:rsidRPr="00106490">
        <w:rPr>
          <w:rFonts w:asciiTheme="minorHAnsi" w:hAnsiTheme="minorHAnsi" w:cs="Arial"/>
          <w:sz w:val="24"/>
          <w:szCs w:val="24"/>
        </w:rPr>
        <w:t>Il est en outre expressément convenu entre les parties que le présent accord pourra être révisé par les parties signataires en raison de modifications législatives, réglementaires ou conventionnelles qui pourraient intervenir postérieurement à sa signature et qui en modifieraient l’équilibre.</w:t>
      </w:r>
    </w:p>
    <w:p w14:paraId="2031EB0B" w14:textId="77777777" w:rsidR="008175D3" w:rsidRPr="00106490" w:rsidRDefault="008175D3" w:rsidP="003F6495">
      <w:pPr>
        <w:ind w:right="-2"/>
        <w:rPr>
          <w:rFonts w:asciiTheme="minorHAnsi" w:hAnsiTheme="minorHAnsi" w:cs="Arial"/>
          <w:sz w:val="24"/>
          <w:szCs w:val="24"/>
        </w:rPr>
      </w:pPr>
    </w:p>
    <w:p w14:paraId="3612B76C" w14:textId="12441919" w:rsidR="00E1485D" w:rsidRPr="00106490" w:rsidRDefault="00E1485D" w:rsidP="003F6495">
      <w:pPr>
        <w:ind w:right="-2"/>
        <w:jc w:val="both"/>
        <w:rPr>
          <w:rFonts w:asciiTheme="minorHAnsi" w:hAnsiTheme="minorHAnsi" w:cs="Arial"/>
          <w:b/>
          <w:smallCaps/>
          <w:sz w:val="24"/>
          <w:szCs w:val="24"/>
        </w:rPr>
      </w:pPr>
      <w:bookmarkStart w:id="7" w:name="_Toc233173241"/>
      <w:bookmarkStart w:id="8" w:name="_Toc233173338"/>
      <w:bookmarkStart w:id="9" w:name="_Toc234223510"/>
      <w:bookmarkStart w:id="10" w:name="_Toc499550075"/>
      <w:bookmarkStart w:id="11" w:name="_Toc500336410"/>
      <w:bookmarkStart w:id="12" w:name="_Toc501774239"/>
      <w:r w:rsidRPr="00106490">
        <w:rPr>
          <w:rFonts w:asciiTheme="minorHAnsi" w:hAnsiTheme="minorHAnsi" w:cs="Arial"/>
          <w:b/>
          <w:smallCaps/>
          <w:sz w:val="24"/>
          <w:szCs w:val="24"/>
        </w:rPr>
        <w:t>1</w:t>
      </w:r>
      <w:r w:rsidR="00206D75" w:rsidRPr="00106490">
        <w:rPr>
          <w:rFonts w:asciiTheme="minorHAnsi" w:hAnsiTheme="minorHAnsi" w:cs="Arial"/>
          <w:b/>
          <w:smallCaps/>
          <w:sz w:val="24"/>
          <w:szCs w:val="24"/>
        </w:rPr>
        <w:t>3</w:t>
      </w:r>
      <w:r w:rsidRPr="00106490">
        <w:rPr>
          <w:rFonts w:asciiTheme="minorHAnsi" w:hAnsiTheme="minorHAnsi" w:cs="Arial"/>
          <w:b/>
          <w:smallCaps/>
          <w:sz w:val="24"/>
          <w:szCs w:val="24"/>
        </w:rPr>
        <w:t xml:space="preserve"> </w:t>
      </w:r>
      <w:r w:rsidR="004A7227" w:rsidRPr="00106490">
        <w:rPr>
          <w:rFonts w:asciiTheme="minorHAnsi" w:hAnsiTheme="minorHAnsi" w:cs="Arial"/>
          <w:b/>
          <w:smallCaps/>
          <w:sz w:val="24"/>
          <w:szCs w:val="24"/>
        </w:rPr>
        <w:t>–</w:t>
      </w:r>
      <w:r w:rsidRPr="00106490">
        <w:rPr>
          <w:rFonts w:asciiTheme="minorHAnsi" w:hAnsiTheme="minorHAnsi" w:cs="Arial"/>
          <w:b/>
          <w:smallCaps/>
          <w:sz w:val="24"/>
          <w:szCs w:val="24"/>
        </w:rPr>
        <w:t xml:space="preserve"> </w:t>
      </w:r>
      <w:bookmarkEnd w:id="7"/>
      <w:bookmarkEnd w:id="8"/>
      <w:bookmarkEnd w:id="9"/>
      <w:r w:rsidR="00767E1E">
        <w:rPr>
          <w:rFonts w:asciiTheme="minorHAnsi" w:hAnsiTheme="minorHAnsi" w:cs="Arial"/>
          <w:b/>
          <w:smallCaps/>
          <w:sz w:val="24"/>
          <w:szCs w:val="24"/>
        </w:rPr>
        <w:t xml:space="preserve">Signature, </w:t>
      </w:r>
      <w:r w:rsidRPr="00106490">
        <w:rPr>
          <w:rFonts w:asciiTheme="minorHAnsi" w:hAnsiTheme="minorHAnsi" w:cs="Arial"/>
          <w:b/>
          <w:smallCaps/>
          <w:sz w:val="24"/>
          <w:szCs w:val="24"/>
        </w:rPr>
        <w:t>Dépôt et publicité</w:t>
      </w:r>
    </w:p>
    <w:p w14:paraId="07138D71" w14:textId="77777777" w:rsidR="00E1485D" w:rsidRDefault="00E1485D" w:rsidP="003F6495">
      <w:pPr>
        <w:ind w:right="-2"/>
        <w:jc w:val="both"/>
        <w:rPr>
          <w:rFonts w:asciiTheme="minorHAnsi" w:hAnsiTheme="minorHAnsi" w:cs="Arial"/>
          <w:b/>
          <w:sz w:val="24"/>
          <w:szCs w:val="24"/>
        </w:rPr>
      </w:pPr>
    </w:p>
    <w:p w14:paraId="4FE6F414" w14:textId="7B8C6956" w:rsidR="00E438BE" w:rsidRPr="00E438BE" w:rsidRDefault="0087661B" w:rsidP="00311B80">
      <w:pPr>
        <w:ind w:right="-2"/>
        <w:jc w:val="both"/>
        <w:rPr>
          <w:rFonts w:asciiTheme="minorHAnsi" w:hAnsiTheme="minorHAnsi" w:cs="Arial"/>
          <w:sz w:val="24"/>
          <w:szCs w:val="24"/>
        </w:rPr>
      </w:pPr>
      <w:r>
        <w:rPr>
          <w:rFonts w:asciiTheme="minorHAnsi" w:hAnsiTheme="minorHAnsi" w:cs="Arial"/>
          <w:bCs/>
          <w:sz w:val="24"/>
          <w:szCs w:val="24"/>
        </w:rPr>
        <w:t xml:space="preserve">Le présent accord pourra être signé par voie électronique conformément aux dispositions des articles 1365 et suivants du Code civil. </w:t>
      </w:r>
      <w:bookmarkEnd w:id="10"/>
      <w:bookmarkEnd w:id="11"/>
      <w:bookmarkEnd w:id="12"/>
      <w:r w:rsidR="00311B80">
        <w:rPr>
          <w:rFonts w:asciiTheme="minorHAnsi" w:hAnsiTheme="minorHAnsi" w:cs="Arial"/>
          <w:bCs/>
          <w:sz w:val="24"/>
          <w:szCs w:val="24"/>
        </w:rPr>
        <w:t xml:space="preserve"> </w:t>
      </w:r>
      <w:r w:rsidR="00E438BE" w:rsidRPr="00E438BE">
        <w:rPr>
          <w:rFonts w:asciiTheme="minorHAnsi" w:hAnsiTheme="minorHAnsi" w:cs="Arial"/>
          <w:sz w:val="24"/>
          <w:szCs w:val="24"/>
        </w:rPr>
        <w:t xml:space="preserve">Conformément aux articles L. 2231-5 suivants du Code du travail, </w:t>
      </w:r>
      <w:r w:rsidR="00767E1E">
        <w:rPr>
          <w:rFonts w:asciiTheme="minorHAnsi" w:hAnsiTheme="minorHAnsi" w:cs="Arial"/>
          <w:sz w:val="24"/>
          <w:szCs w:val="24"/>
        </w:rPr>
        <w:t xml:space="preserve">le présent accord </w:t>
      </w:r>
      <w:r w:rsidR="00E438BE" w:rsidRPr="00E438BE">
        <w:rPr>
          <w:rFonts w:asciiTheme="minorHAnsi" w:hAnsiTheme="minorHAnsi" w:cs="Arial"/>
          <w:sz w:val="24"/>
          <w:szCs w:val="24"/>
        </w:rPr>
        <w:t>est déposé :</w:t>
      </w:r>
    </w:p>
    <w:p w14:paraId="6A2E7A08" w14:textId="77777777" w:rsidR="00E438BE" w:rsidRPr="00E438BE" w:rsidRDefault="00E438BE" w:rsidP="00E438BE">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p>
    <w:p w14:paraId="140C6BC9" w14:textId="2B082AF5" w:rsidR="00E438BE" w:rsidRPr="00E438BE" w:rsidRDefault="00E438BE" w:rsidP="00E438BE">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r w:rsidRPr="00E438BE">
        <w:rPr>
          <w:rFonts w:asciiTheme="minorHAnsi" w:hAnsiTheme="minorHAnsi" w:cs="Arial"/>
          <w:sz w:val="24"/>
          <w:szCs w:val="24"/>
        </w:rPr>
        <w:t>•</w:t>
      </w:r>
      <w:r w:rsidRPr="00E438BE">
        <w:rPr>
          <w:rFonts w:asciiTheme="minorHAnsi" w:hAnsiTheme="minorHAnsi" w:cs="Arial"/>
          <w:sz w:val="24"/>
          <w:szCs w:val="24"/>
        </w:rPr>
        <w:tab/>
        <w:t>En un exemplaire au Secrétariat du Greffe du Conseil des Prud'hommes</w:t>
      </w:r>
      <w:r w:rsidR="00DA7F21">
        <w:rPr>
          <w:rFonts w:asciiTheme="minorHAnsi" w:hAnsiTheme="minorHAnsi" w:cs="Arial"/>
          <w:sz w:val="24"/>
          <w:szCs w:val="24"/>
        </w:rPr>
        <w:t xml:space="preserve"> de Bobigny </w:t>
      </w:r>
      <w:r w:rsidRPr="00E438BE">
        <w:rPr>
          <w:rFonts w:asciiTheme="minorHAnsi" w:hAnsiTheme="minorHAnsi" w:cs="Arial"/>
          <w:sz w:val="24"/>
          <w:szCs w:val="24"/>
        </w:rPr>
        <w:t>;</w:t>
      </w:r>
    </w:p>
    <w:p w14:paraId="3B8FC08E" w14:textId="77777777" w:rsidR="00E438BE" w:rsidRPr="00E438BE" w:rsidRDefault="00E438BE" w:rsidP="00E438BE">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r w:rsidRPr="00E438BE">
        <w:rPr>
          <w:rFonts w:asciiTheme="minorHAnsi" w:hAnsiTheme="minorHAnsi" w:cs="Arial"/>
          <w:sz w:val="24"/>
          <w:szCs w:val="24"/>
        </w:rPr>
        <w:t>•</w:t>
      </w:r>
      <w:r w:rsidRPr="00E438BE">
        <w:rPr>
          <w:rFonts w:asciiTheme="minorHAnsi" w:hAnsiTheme="minorHAnsi" w:cs="Arial"/>
          <w:sz w:val="24"/>
          <w:szCs w:val="24"/>
        </w:rPr>
        <w:tab/>
        <w:t>Sur la plateforme de téléprocédure du ministère du travail (</w:t>
      </w:r>
      <w:hyperlink r:id="rId11" w:history="1">
        <w:r w:rsidRPr="00E438BE">
          <w:rPr>
            <w:rStyle w:val="Lienhypertexte"/>
            <w:rFonts w:asciiTheme="minorHAnsi" w:hAnsiTheme="minorHAnsi" w:cs="Arial"/>
            <w:sz w:val="24"/>
            <w:szCs w:val="24"/>
          </w:rPr>
          <w:t>https://accords-depot.travail.gouv.fr</w:t>
        </w:r>
      </w:hyperlink>
      <w:r w:rsidRPr="00E438BE">
        <w:rPr>
          <w:rFonts w:asciiTheme="minorHAnsi" w:hAnsiTheme="minorHAnsi" w:cs="Arial"/>
          <w:sz w:val="24"/>
          <w:szCs w:val="24"/>
        </w:rPr>
        <w:t>), dans le respect des dispositions règlementaires en vigueur, et notamment de l’article D. 2231-7 du Code du travail.</w:t>
      </w:r>
    </w:p>
    <w:p w14:paraId="14DAECD1" w14:textId="77777777" w:rsidR="00E438BE" w:rsidRPr="00E438BE" w:rsidRDefault="00E438BE" w:rsidP="00E438BE">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p>
    <w:p w14:paraId="2DBBD09D" w14:textId="003FDE72" w:rsidR="00E438BE" w:rsidRPr="00E438BE" w:rsidRDefault="00E438BE" w:rsidP="00E438BE">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r w:rsidRPr="00E438BE">
        <w:rPr>
          <w:rFonts w:asciiTheme="minorHAnsi" w:hAnsiTheme="minorHAnsi" w:cs="Arial"/>
          <w:sz w:val="24"/>
          <w:szCs w:val="24"/>
        </w:rPr>
        <w:t xml:space="preserve">Par ailleurs, un exemplaire de cet accord est remis à chaque </w:t>
      </w:r>
      <w:r>
        <w:rPr>
          <w:rFonts w:asciiTheme="minorHAnsi" w:hAnsiTheme="minorHAnsi" w:cs="Arial"/>
          <w:sz w:val="24"/>
          <w:szCs w:val="24"/>
        </w:rPr>
        <w:t xml:space="preserve">signataire </w:t>
      </w:r>
      <w:r w:rsidRPr="00E438BE">
        <w:rPr>
          <w:rFonts w:asciiTheme="minorHAnsi" w:hAnsiTheme="minorHAnsi" w:cs="Arial"/>
          <w:sz w:val="24"/>
          <w:szCs w:val="24"/>
        </w:rPr>
        <w:t>ou chaque organisation représentative au sein de l’entreprise.</w:t>
      </w:r>
    </w:p>
    <w:p w14:paraId="193EE3D7" w14:textId="77777777" w:rsidR="00E438BE" w:rsidRPr="00E438BE" w:rsidRDefault="00E438BE" w:rsidP="00E438BE">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p>
    <w:p w14:paraId="4C87D455" w14:textId="77777777" w:rsidR="00311B80" w:rsidRDefault="00E438BE" w:rsidP="003F6495">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r w:rsidRPr="00E438BE">
        <w:rPr>
          <w:rFonts w:asciiTheme="minorHAnsi" w:hAnsiTheme="minorHAnsi" w:cs="Arial"/>
          <w:sz w:val="24"/>
          <w:szCs w:val="24"/>
        </w:rPr>
        <w:t>Le présent accord est versé dans la base de données prévue à l’article L. 2231-5 -1 du Code du travail.</w:t>
      </w:r>
      <w:r w:rsidR="00311B80">
        <w:rPr>
          <w:rFonts w:asciiTheme="minorHAnsi" w:hAnsiTheme="minorHAnsi" w:cs="Arial"/>
          <w:sz w:val="24"/>
          <w:szCs w:val="24"/>
        </w:rPr>
        <w:t xml:space="preserve"> </w:t>
      </w:r>
    </w:p>
    <w:p w14:paraId="4C90579B" w14:textId="77777777" w:rsidR="00311B80" w:rsidRDefault="00311B80" w:rsidP="003F6495">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p>
    <w:p w14:paraId="2F734F5B" w14:textId="11E9ACA1" w:rsidR="00E1485D" w:rsidRPr="00106490" w:rsidRDefault="00E1485D" w:rsidP="003F6495">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r w:rsidRPr="00106490">
        <w:rPr>
          <w:rFonts w:asciiTheme="minorHAnsi" w:hAnsiTheme="minorHAnsi" w:cs="Arial"/>
          <w:sz w:val="24"/>
          <w:szCs w:val="24"/>
        </w:rPr>
        <w:t>Mention de cet accord figurera sur les tableaux de la Direction réservés à cet effet.</w:t>
      </w:r>
    </w:p>
    <w:p w14:paraId="75B81119" w14:textId="77777777" w:rsidR="00E1485D" w:rsidRDefault="00E1485D" w:rsidP="003F6495">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sz w:val="24"/>
          <w:szCs w:val="24"/>
        </w:rPr>
      </w:pPr>
    </w:p>
    <w:p w14:paraId="3174F161" w14:textId="2650E422" w:rsidR="00BC081E" w:rsidRPr="0087661B" w:rsidRDefault="00E1485D" w:rsidP="003F6495">
      <w:pPr>
        <w:shd w:val="solid" w:color="FFFFFF" w:fill="FFFFFF"/>
        <w:tabs>
          <w:tab w:val="left" w:pos="0"/>
          <w:tab w:val="left" w:pos="284"/>
          <w:tab w:val="left" w:pos="2880"/>
          <w:tab w:val="left" w:pos="3600"/>
          <w:tab w:val="left" w:pos="4320"/>
          <w:tab w:val="left" w:pos="5040"/>
          <w:tab w:val="left" w:pos="5760"/>
          <w:tab w:val="left" w:pos="6480"/>
          <w:tab w:val="left" w:pos="7200"/>
          <w:tab w:val="left" w:pos="7920"/>
          <w:tab w:val="left" w:pos="8640"/>
          <w:tab w:val="left" w:pos="9360"/>
        </w:tabs>
        <w:ind w:right="-2"/>
        <w:jc w:val="both"/>
        <w:rPr>
          <w:rFonts w:asciiTheme="minorHAnsi" w:hAnsiTheme="minorHAnsi" w:cs="Arial"/>
          <w:b/>
          <w:sz w:val="24"/>
          <w:szCs w:val="24"/>
        </w:rPr>
      </w:pPr>
      <w:r w:rsidRPr="0087661B">
        <w:rPr>
          <w:rFonts w:asciiTheme="minorHAnsi" w:hAnsiTheme="minorHAnsi" w:cs="Arial"/>
          <w:sz w:val="24"/>
          <w:szCs w:val="24"/>
        </w:rPr>
        <w:t>Fait à</w:t>
      </w:r>
      <w:r w:rsidR="00F0209D">
        <w:rPr>
          <w:rFonts w:asciiTheme="minorHAnsi" w:hAnsiTheme="minorHAnsi" w:cs="Arial"/>
          <w:sz w:val="24"/>
          <w:szCs w:val="24"/>
        </w:rPr>
        <w:t xml:space="preserve"> </w:t>
      </w:r>
      <w:r w:rsidR="007727F8">
        <w:rPr>
          <w:rFonts w:asciiTheme="minorHAnsi" w:hAnsiTheme="minorHAnsi" w:cs="Arial"/>
          <w:sz w:val="24"/>
          <w:szCs w:val="24"/>
        </w:rPr>
        <w:t>Saint Ouen</w:t>
      </w:r>
      <w:r w:rsidRPr="0087661B">
        <w:rPr>
          <w:rFonts w:asciiTheme="minorHAnsi" w:hAnsiTheme="minorHAnsi" w:cs="Arial"/>
          <w:sz w:val="24"/>
          <w:szCs w:val="24"/>
        </w:rPr>
        <w:t xml:space="preserve">, </w:t>
      </w:r>
      <w:r w:rsidR="00206D75" w:rsidRPr="0087661B">
        <w:rPr>
          <w:rFonts w:asciiTheme="minorHAnsi" w:hAnsiTheme="minorHAnsi" w:cs="Arial"/>
          <w:sz w:val="24"/>
          <w:szCs w:val="24"/>
        </w:rPr>
        <w:t xml:space="preserve">sur </w:t>
      </w:r>
      <w:r w:rsidR="00E438BE" w:rsidRPr="0087661B">
        <w:rPr>
          <w:rFonts w:asciiTheme="minorHAnsi" w:hAnsiTheme="minorHAnsi" w:cs="Arial"/>
          <w:sz w:val="24"/>
          <w:szCs w:val="24"/>
        </w:rPr>
        <w:t>1</w:t>
      </w:r>
      <w:r w:rsidR="009C0BC4">
        <w:rPr>
          <w:rFonts w:asciiTheme="minorHAnsi" w:hAnsiTheme="minorHAnsi" w:cs="Arial"/>
          <w:sz w:val="24"/>
          <w:szCs w:val="24"/>
        </w:rPr>
        <w:t>2</w:t>
      </w:r>
      <w:r w:rsidR="00206D75" w:rsidRPr="0087661B">
        <w:rPr>
          <w:rFonts w:asciiTheme="minorHAnsi" w:hAnsiTheme="minorHAnsi" w:cs="Arial"/>
          <w:sz w:val="24"/>
          <w:szCs w:val="24"/>
        </w:rPr>
        <w:t xml:space="preserve"> pages + une annexe, le</w:t>
      </w:r>
      <w:r w:rsidR="00317209" w:rsidRPr="0087661B">
        <w:rPr>
          <w:rFonts w:asciiTheme="minorHAnsi" w:hAnsiTheme="minorHAnsi" w:cs="Arial"/>
          <w:sz w:val="24"/>
          <w:szCs w:val="24"/>
        </w:rPr>
        <w:t xml:space="preserve"> </w:t>
      </w:r>
      <w:r w:rsidR="007775DD">
        <w:rPr>
          <w:rFonts w:asciiTheme="minorHAnsi" w:hAnsiTheme="minorHAnsi" w:cs="Arial"/>
          <w:sz w:val="24"/>
          <w:szCs w:val="24"/>
        </w:rPr>
        <w:t>19</w:t>
      </w:r>
      <w:r w:rsidR="00964E8D" w:rsidRPr="0087661B">
        <w:rPr>
          <w:rFonts w:asciiTheme="minorHAnsi" w:hAnsiTheme="minorHAnsi" w:cs="Arial"/>
          <w:sz w:val="24"/>
          <w:szCs w:val="24"/>
        </w:rPr>
        <w:t xml:space="preserve"> mai 2026, </w:t>
      </w:r>
    </w:p>
    <w:p w14:paraId="7F41F79F" w14:textId="77777777" w:rsidR="00E1485D" w:rsidRDefault="00E1485D" w:rsidP="003F6495">
      <w:pPr>
        <w:tabs>
          <w:tab w:val="left" w:pos="2820"/>
          <w:tab w:val="left" w:pos="6240"/>
        </w:tabs>
        <w:spacing w:line="240" w:lineRule="atLeast"/>
        <w:ind w:right="-2"/>
        <w:jc w:val="both"/>
        <w:rPr>
          <w:rFonts w:asciiTheme="minorHAnsi" w:hAnsiTheme="minorHAnsi" w:cs="Arial"/>
          <w:sz w:val="24"/>
          <w:szCs w:val="24"/>
        </w:rPr>
      </w:pPr>
    </w:p>
    <w:p w14:paraId="058D4A4A" w14:textId="77777777" w:rsidR="00FB2797" w:rsidRPr="00106490" w:rsidRDefault="00FB2797" w:rsidP="003F6495">
      <w:pPr>
        <w:tabs>
          <w:tab w:val="left" w:pos="2820"/>
          <w:tab w:val="left" w:pos="6240"/>
        </w:tabs>
        <w:spacing w:line="240" w:lineRule="atLeast"/>
        <w:ind w:right="-2"/>
        <w:jc w:val="both"/>
        <w:rPr>
          <w:rFonts w:asciiTheme="minorHAnsi" w:hAnsiTheme="minorHAnsi" w:cs="Arial"/>
          <w:sz w:val="24"/>
          <w:szCs w:val="24"/>
        </w:rPr>
      </w:pPr>
    </w:p>
    <w:p w14:paraId="20C598DB" w14:textId="77777777" w:rsidR="00E1485D" w:rsidRPr="00106490" w:rsidRDefault="00604136" w:rsidP="003F6495">
      <w:pPr>
        <w:tabs>
          <w:tab w:val="left" w:pos="5670"/>
        </w:tabs>
        <w:ind w:right="-2" w:firstLine="708"/>
        <w:rPr>
          <w:rFonts w:asciiTheme="minorHAnsi" w:hAnsiTheme="minorHAnsi" w:cs="Arial"/>
          <w:b/>
          <w:sz w:val="24"/>
          <w:szCs w:val="24"/>
        </w:rPr>
      </w:pPr>
      <w:r w:rsidRPr="00106490">
        <w:rPr>
          <w:rFonts w:asciiTheme="minorHAnsi" w:hAnsiTheme="minorHAnsi" w:cs="Arial"/>
          <w:b/>
          <w:sz w:val="24"/>
          <w:szCs w:val="24"/>
        </w:rPr>
        <w:t xml:space="preserve">Pour la CFDT </w:t>
      </w:r>
      <w:r w:rsidRPr="00106490">
        <w:rPr>
          <w:rFonts w:asciiTheme="minorHAnsi" w:hAnsiTheme="minorHAnsi" w:cs="Arial"/>
          <w:b/>
          <w:sz w:val="24"/>
          <w:szCs w:val="24"/>
        </w:rPr>
        <w:tab/>
      </w:r>
      <w:r w:rsidR="00E1485D" w:rsidRPr="00106490">
        <w:rPr>
          <w:rFonts w:asciiTheme="minorHAnsi" w:hAnsiTheme="minorHAnsi" w:cs="Arial"/>
          <w:b/>
          <w:sz w:val="24"/>
          <w:szCs w:val="24"/>
        </w:rPr>
        <w:t>Pour la CFE-CGC</w:t>
      </w:r>
    </w:p>
    <w:p w14:paraId="5785DA68" w14:textId="3A6029CC" w:rsidR="00E1485D" w:rsidRPr="007727F8" w:rsidRDefault="007727F8" w:rsidP="00E8060C">
      <w:pPr>
        <w:tabs>
          <w:tab w:val="left" w:pos="5670"/>
        </w:tabs>
        <w:ind w:right="-2" w:firstLine="708"/>
        <w:rPr>
          <w:rFonts w:asciiTheme="minorHAnsi" w:hAnsiTheme="minorHAnsi" w:cs="Arial"/>
          <w:bCs/>
          <w:sz w:val="24"/>
          <w:szCs w:val="24"/>
        </w:rPr>
      </w:pPr>
      <w:r w:rsidRPr="007727F8">
        <w:rPr>
          <w:rFonts w:asciiTheme="minorHAnsi" w:hAnsiTheme="minorHAnsi" w:cs="Arial"/>
          <w:bCs/>
          <w:sz w:val="24"/>
          <w:szCs w:val="24"/>
        </w:rPr>
        <w:t>M.</w:t>
      </w:r>
      <w:r>
        <w:rPr>
          <w:rFonts w:asciiTheme="minorHAnsi" w:hAnsiTheme="minorHAnsi" w:cs="Arial"/>
          <w:bCs/>
          <w:sz w:val="24"/>
          <w:szCs w:val="24"/>
        </w:rPr>
        <w:tab/>
      </w:r>
      <w:r>
        <w:rPr>
          <w:rFonts w:asciiTheme="minorHAnsi" w:hAnsiTheme="minorHAnsi" w:cs="Arial"/>
          <w:bCs/>
          <w:sz w:val="24"/>
          <w:szCs w:val="24"/>
        </w:rPr>
        <w:tab/>
        <w:t>M.</w:t>
      </w:r>
      <w:r w:rsidR="00604136" w:rsidRPr="007727F8">
        <w:rPr>
          <w:rFonts w:asciiTheme="minorHAnsi" w:hAnsiTheme="minorHAnsi" w:cs="Arial"/>
          <w:bCs/>
          <w:sz w:val="24"/>
          <w:szCs w:val="24"/>
        </w:rPr>
        <w:tab/>
      </w:r>
    </w:p>
    <w:p w14:paraId="4518A13F" w14:textId="77777777" w:rsidR="00604136" w:rsidRDefault="00604136" w:rsidP="003F6495">
      <w:pPr>
        <w:ind w:right="-2"/>
        <w:rPr>
          <w:rFonts w:asciiTheme="minorHAnsi" w:hAnsiTheme="minorHAnsi" w:cs="Arial"/>
          <w:b/>
          <w:sz w:val="24"/>
          <w:szCs w:val="24"/>
        </w:rPr>
      </w:pPr>
    </w:p>
    <w:p w14:paraId="6A83E1A7" w14:textId="77777777" w:rsidR="00311B80" w:rsidRPr="00106490" w:rsidRDefault="00311B80" w:rsidP="003F6495">
      <w:pPr>
        <w:ind w:right="-2"/>
        <w:rPr>
          <w:rFonts w:asciiTheme="minorHAnsi" w:hAnsiTheme="minorHAnsi" w:cs="Arial"/>
          <w:b/>
          <w:sz w:val="24"/>
          <w:szCs w:val="24"/>
        </w:rPr>
      </w:pPr>
    </w:p>
    <w:p w14:paraId="077C0AB2" w14:textId="16303BAC" w:rsidR="00317209" w:rsidRPr="00106490" w:rsidRDefault="00604136" w:rsidP="003F6495">
      <w:pPr>
        <w:tabs>
          <w:tab w:val="left" w:pos="5670"/>
        </w:tabs>
        <w:ind w:right="-2" w:firstLine="708"/>
        <w:rPr>
          <w:rFonts w:asciiTheme="minorHAnsi" w:hAnsiTheme="minorHAnsi" w:cs="Arial"/>
          <w:b/>
          <w:sz w:val="24"/>
          <w:szCs w:val="24"/>
        </w:rPr>
      </w:pPr>
      <w:r w:rsidRPr="00106490">
        <w:rPr>
          <w:rFonts w:asciiTheme="minorHAnsi" w:hAnsiTheme="minorHAnsi" w:cs="Arial"/>
          <w:b/>
          <w:sz w:val="24"/>
          <w:szCs w:val="24"/>
        </w:rPr>
        <w:tab/>
      </w:r>
    </w:p>
    <w:p w14:paraId="32BF4000" w14:textId="77777777" w:rsidR="00E1485D" w:rsidRPr="00106490" w:rsidRDefault="00E1485D" w:rsidP="003F6495">
      <w:pPr>
        <w:ind w:right="-2"/>
        <w:rPr>
          <w:rFonts w:asciiTheme="minorHAnsi" w:hAnsiTheme="minorHAnsi" w:cs="Arial"/>
          <w:b/>
          <w:sz w:val="24"/>
          <w:szCs w:val="24"/>
        </w:rPr>
      </w:pPr>
    </w:p>
    <w:p w14:paraId="225D146F" w14:textId="77777777" w:rsidR="00A21130" w:rsidRPr="00106490" w:rsidRDefault="007C3370" w:rsidP="007C3370">
      <w:pPr>
        <w:ind w:right="-995"/>
        <w:rPr>
          <w:rFonts w:asciiTheme="minorHAnsi" w:hAnsiTheme="minorHAnsi" w:cs="Arial"/>
          <w:b/>
          <w:sz w:val="24"/>
          <w:szCs w:val="24"/>
        </w:rPr>
      </w:pPr>
      <w:r w:rsidRPr="00106490">
        <w:rPr>
          <w:rFonts w:asciiTheme="minorHAnsi" w:hAnsiTheme="minorHAnsi" w:cs="Arial"/>
          <w:b/>
          <w:sz w:val="24"/>
          <w:szCs w:val="24"/>
        </w:rPr>
        <w:t xml:space="preserve">                                                                        </w:t>
      </w:r>
      <w:r w:rsidR="00FB04A6" w:rsidRPr="00106490">
        <w:rPr>
          <w:rFonts w:asciiTheme="minorHAnsi" w:hAnsiTheme="minorHAnsi" w:cs="Arial"/>
          <w:b/>
          <w:sz w:val="24"/>
          <w:szCs w:val="24"/>
        </w:rPr>
        <w:t>P</w:t>
      </w:r>
      <w:r w:rsidR="00E1485D" w:rsidRPr="00106490">
        <w:rPr>
          <w:rFonts w:asciiTheme="minorHAnsi" w:hAnsiTheme="minorHAnsi" w:cs="Arial"/>
          <w:b/>
          <w:sz w:val="24"/>
          <w:szCs w:val="24"/>
        </w:rPr>
        <w:t>our la Direction</w:t>
      </w:r>
    </w:p>
    <w:p w14:paraId="67E5A915" w14:textId="21FFFAB9" w:rsidR="0049691D" w:rsidRPr="007727F8" w:rsidRDefault="007778F0" w:rsidP="0049691D">
      <w:pPr>
        <w:ind w:left="3540" w:right="-995"/>
        <w:rPr>
          <w:rFonts w:asciiTheme="minorHAnsi" w:hAnsiTheme="minorHAnsi" w:cs="Arial"/>
          <w:bCs/>
          <w:sz w:val="24"/>
          <w:szCs w:val="24"/>
        </w:rPr>
      </w:pPr>
      <w:r w:rsidRPr="007727F8">
        <w:rPr>
          <w:rFonts w:asciiTheme="minorHAnsi" w:hAnsiTheme="minorHAnsi" w:cs="Arial"/>
          <w:bCs/>
          <w:sz w:val="24"/>
          <w:szCs w:val="24"/>
        </w:rPr>
        <w:t xml:space="preserve">    </w:t>
      </w:r>
      <w:r w:rsidR="007727F8" w:rsidRPr="007727F8">
        <w:rPr>
          <w:rFonts w:asciiTheme="minorHAnsi" w:hAnsiTheme="minorHAnsi" w:cs="Arial"/>
          <w:bCs/>
          <w:sz w:val="24"/>
          <w:szCs w:val="24"/>
        </w:rPr>
        <w:t xml:space="preserve">                M.</w:t>
      </w:r>
    </w:p>
    <w:p w14:paraId="709484C2" w14:textId="4E7DEC55" w:rsidR="001F0992" w:rsidRPr="007727F8" w:rsidRDefault="001F0992" w:rsidP="00A21130">
      <w:pPr>
        <w:ind w:left="2832" w:right="-995" w:firstLine="708"/>
        <w:rPr>
          <w:rFonts w:asciiTheme="minorHAnsi" w:hAnsiTheme="minorHAnsi" w:cs="Arial"/>
          <w:bCs/>
          <w:sz w:val="24"/>
          <w:szCs w:val="24"/>
        </w:rPr>
      </w:pPr>
    </w:p>
    <w:p w14:paraId="2C868F35" w14:textId="77777777" w:rsidR="007B25AA" w:rsidRDefault="007B25AA" w:rsidP="00A21130">
      <w:pPr>
        <w:ind w:left="2832" w:right="-995" w:firstLine="708"/>
        <w:rPr>
          <w:rFonts w:asciiTheme="minorHAnsi" w:hAnsiTheme="minorHAnsi" w:cs="Arial"/>
          <w:b/>
          <w:sz w:val="24"/>
          <w:szCs w:val="24"/>
        </w:rPr>
      </w:pPr>
    </w:p>
    <w:p w14:paraId="0372AD7E" w14:textId="77777777" w:rsidR="007B25AA" w:rsidRDefault="007B25AA" w:rsidP="00A21130">
      <w:pPr>
        <w:ind w:left="2832" w:right="-995" w:firstLine="708"/>
        <w:rPr>
          <w:rFonts w:asciiTheme="minorHAnsi" w:hAnsiTheme="minorHAnsi" w:cs="Arial"/>
          <w:b/>
          <w:sz w:val="24"/>
          <w:szCs w:val="24"/>
        </w:rPr>
      </w:pPr>
    </w:p>
    <w:p w14:paraId="66E4A9BE" w14:textId="77777777" w:rsidR="00BC303C" w:rsidRDefault="00BC303C" w:rsidP="00A21130">
      <w:pPr>
        <w:ind w:left="2832" w:right="-995" w:firstLine="708"/>
        <w:rPr>
          <w:rFonts w:asciiTheme="minorHAnsi" w:hAnsiTheme="minorHAnsi" w:cs="Arial"/>
          <w:b/>
          <w:sz w:val="24"/>
          <w:szCs w:val="24"/>
        </w:rPr>
      </w:pPr>
    </w:p>
    <w:p w14:paraId="4F93CA31" w14:textId="77777777" w:rsidR="00BC303C" w:rsidRDefault="00BC303C" w:rsidP="00A21130">
      <w:pPr>
        <w:ind w:left="2832" w:right="-995" w:firstLine="708"/>
        <w:rPr>
          <w:rFonts w:asciiTheme="minorHAnsi" w:hAnsiTheme="minorHAnsi" w:cs="Arial"/>
          <w:b/>
          <w:sz w:val="24"/>
          <w:szCs w:val="24"/>
        </w:rPr>
      </w:pPr>
    </w:p>
    <w:p w14:paraId="567FAE64" w14:textId="77777777" w:rsidR="000C615D" w:rsidRDefault="000C615D" w:rsidP="00A21130">
      <w:pPr>
        <w:ind w:left="2832" w:right="-995" w:firstLine="708"/>
        <w:rPr>
          <w:rFonts w:asciiTheme="minorHAnsi" w:hAnsiTheme="minorHAnsi" w:cs="Arial"/>
          <w:b/>
          <w:sz w:val="24"/>
          <w:szCs w:val="24"/>
        </w:rPr>
      </w:pPr>
    </w:p>
    <w:p w14:paraId="16561789" w14:textId="77777777" w:rsidR="000C615D" w:rsidRDefault="000C615D" w:rsidP="00A21130">
      <w:pPr>
        <w:ind w:left="2832" w:right="-995" w:firstLine="708"/>
        <w:rPr>
          <w:rFonts w:asciiTheme="minorHAnsi" w:hAnsiTheme="minorHAnsi" w:cs="Arial"/>
          <w:b/>
          <w:sz w:val="24"/>
          <w:szCs w:val="24"/>
        </w:rPr>
      </w:pPr>
    </w:p>
    <w:p w14:paraId="29A29C59" w14:textId="77777777" w:rsidR="000C615D" w:rsidRDefault="000C615D" w:rsidP="00A21130">
      <w:pPr>
        <w:ind w:left="2832" w:right="-995" w:firstLine="708"/>
        <w:rPr>
          <w:rFonts w:asciiTheme="minorHAnsi" w:hAnsiTheme="minorHAnsi" w:cs="Arial"/>
          <w:b/>
          <w:sz w:val="24"/>
          <w:szCs w:val="24"/>
        </w:rPr>
      </w:pPr>
    </w:p>
    <w:p w14:paraId="7810DB58" w14:textId="77777777" w:rsidR="000C615D" w:rsidRDefault="000C615D" w:rsidP="00A21130">
      <w:pPr>
        <w:ind w:left="2832" w:right="-995" w:firstLine="708"/>
        <w:rPr>
          <w:rFonts w:asciiTheme="minorHAnsi" w:hAnsiTheme="minorHAnsi" w:cs="Arial"/>
          <w:b/>
          <w:sz w:val="24"/>
          <w:szCs w:val="24"/>
        </w:rPr>
      </w:pPr>
    </w:p>
    <w:p w14:paraId="70FE1F9C" w14:textId="77777777" w:rsidR="000C615D" w:rsidRDefault="000C615D" w:rsidP="00A21130">
      <w:pPr>
        <w:ind w:left="2832" w:right="-995" w:firstLine="708"/>
        <w:rPr>
          <w:rFonts w:asciiTheme="minorHAnsi" w:hAnsiTheme="minorHAnsi" w:cs="Arial"/>
          <w:b/>
          <w:sz w:val="24"/>
          <w:szCs w:val="24"/>
        </w:rPr>
      </w:pPr>
    </w:p>
    <w:p w14:paraId="523703BF" w14:textId="77777777" w:rsidR="000C615D" w:rsidRDefault="000C615D" w:rsidP="00A21130">
      <w:pPr>
        <w:ind w:left="2832" w:right="-995" w:firstLine="708"/>
        <w:rPr>
          <w:rFonts w:asciiTheme="minorHAnsi" w:hAnsiTheme="minorHAnsi" w:cs="Arial"/>
          <w:b/>
          <w:sz w:val="24"/>
          <w:szCs w:val="24"/>
        </w:rPr>
      </w:pPr>
    </w:p>
    <w:p w14:paraId="08C6EFC5" w14:textId="77777777" w:rsidR="000C615D" w:rsidRDefault="000C615D" w:rsidP="00A21130">
      <w:pPr>
        <w:ind w:left="2832" w:right="-995" w:firstLine="708"/>
        <w:rPr>
          <w:rFonts w:asciiTheme="minorHAnsi" w:hAnsiTheme="minorHAnsi" w:cs="Arial"/>
          <w:b/>
          <w:sz w:val="24"/>
          <w:szCs w:val="24"/>
        </w:rPr>
      </w:pPr>
    </w:p>
    <w:p w14:paraId="54799165" w14:textId="77777777" w:rsidR="000C615D" w:rsidRDefault="000C615D" w:rsidP="00A21130">
      <w:pPr>
        <w:ind w:left="2832" w:right="-995" w:firstLine="708"/>
        <w:rPr>
          <w:rFonts w:asciiTheme="minorHAnsi" w:hAnsiTheme="minorHAnsi" w:cs="Arial"/>
          <w:b/>
          <w:sz w:val="24"/>
          <w:szCs w:val="24"/>
        </w:rPr>
      </w:pPr>
    </w:p>
    <w:p w14:paraId="6133158C" w14:textId="77777777" w:rsidR="000C615D" w:rsidRDefault="000C615D" w:rsidP="00A21130">
      <w:pPr>
        <w:ind w:left="2832" w:right="-995" w:firstLine="708"/>
        <w:rPr>
          <w:rFonts w:asciiTheme="minorHAnsi" w:hAnsiTheme="minorHAnsi" w:cs="Arial"/>
          <w:b/>
          <w:sz w:val="24"/>
          <w:szCs w:val="24"/>
        </w:rPr>
      </w:pPr>
    </w:p>
    <w:p w14:paraId="30497165" w14:textId="77777777" w:rsidR="000C615D" w:rsidRDefault="000C615D" w:rsidP="00A21130">
      <w:pPr>
        <w:ind w:left="2832" w:right="-995" w:firstLine="708"/>
        <w:rPr>
          <w:rFonts w:asciiTheme="minorHAnsi" w:hAnsiTheme="minorHAnsi" w:cs="Arial"/>
          <w:b/>
          <w:sz w:val="24"/>
          <w:szCs w:val="24"/>
        </w:rPr>
      </w:pPr>
    </w:p>
    <w:p w14:paraId="0D826FCE" w14:textId="77777777" w:rsidR="000C615D" w:rsidRDefault="000C615D" w:rsidP="00A21130">
      <w:pPr>
        <w:ind w:left="2832" w:right="-995" w:firstLine="708"/>
        <w:rPr>
          <w:rFonts w:asciiTheme="minorHAnsi" w:hAnsiTheme="minorHAnsi" w:cs="Arial"/>
          <w:b/>
          <w:sz w:val="24"/>
          <w:szCs w:val="24"/>
        </w:rPr>
      </w:pPr>
    </w:p>
    <w:p w14:paraId="2A9BB83C" w14:textId="77777777" w:rsidR="000C615D" w:rsidRDefault="000C615D" w:rsidP="00A21130">
      <w:pPr>
        <w:ind w:left="2832" w:right="-995" w:firstLine="708"/>
        <w:rPr>
          <w:rFonts w:asciiTheme="minorHAnsi" w:hAnsiTheme="minorHAnsi" w:cs="Arial"/>
          <w:b/>
          <w:sz w:val="24"/>
          <w:szCs w:val="24"/>
        </w:rPr>
      </w:pPr>
    </w:p>
    <w:p w14:paraId="61B561EC" w14:textId="77777777" w:rsidR="000C615D" w:rsidRDefault="000C615D" w:rsidP="00A21130">
      <w:pPr>
        <w:ind w:left="2832" w:right="-995" w:firstLine="708"/>
        <w:rPr>
          <w:rFonts w:asciiTheme="minorHAnsi" w:hAnsiTheme="minorHAnsi" w:cs="Arial"/>
          <w:b/>
          <w:sz w:val="24"/>
          <w:szCs w:val="24"/>
        </w:rPr>
      </w:pPr>
    </w:p>
    <w:p w14:paraId="249D28A5" w14:textId="77777777" w:rsidR="000C615D" w:rsidRDefault="000C615D" w:rsidP="00A21130">
      <w:pPr>
        <w:ind w:left="2832" w:right="-995" w:firstLine="708"/>
        <w:rPr>
          <w:rFonts w:asciiTheme="minorHAnsi" w:hAnsiTheme="minorHAnsi" w:cs="Arial"/>
          <w:b/>
          <w:sz w:val="24"/>
          <w:szCs w:val="24"/>
        </w:rPr>
      </w:pPr>
    </w:p>
    <w:p w14:paraId="3F14DEEE" w14:textId="77777777" w:rsidR="00BC303C" w:rsidRDefault="00BC303C" w:rsidP="00A21130">
      <w:pPr>
        <w:ind w:left="2832" w:right="-995" w:firstLine="708"/>
        <w:rPr>
          <w:rFonts w:asciiTheme="minorHAnsi" w:hAnsiTheme="minorHAnsi" w:cs="Arial"/>
          <w:b/>
          <w:sz w:val="24"/>
          <w:szCs w:val="24"/>
        </w:rPr>
      </w:pPr>
    </w:p>
    <w:p w14:paraId="23E6DA83" w14:textId="77777777" w:rsidR="000C615D" w:rsidRDefault="000C615D" w:rsidP="00A21130">
      <w:pPr>
        <w:ind w:left="2832" w:right="-995" w:firstLine="708"/>
        <w:rPr>
          <w:rFonts w:asciiTheme="minorHAnsi" w:hAnsiTheme="minorHAnsi" w:cs="Arial"/>
          <w:b/>
          <w:sz w:val="24"/>
          <w:szCs w:val="24"/>
        </w:rPr>
      </w:pPr>
    </w:p>
    <w:p w14:paraId="085D2051" w14:textId="77777777" w:rsidR="000C615D" w:rsidRDefault="000C615D" w:rsidP="00A21130">
      <w:pPr>
        <w:ind w:left="2832" w:right="-995" w:firstLine="708"/>
        <w:rPr>
          <w:rFonts w:asciiTheme="minorHAnsi" w:hAnsiTheme="minorHAnsi" w:cs="Arial"/>
          <w:b/>
          <w:sz w:val="24"/>
          <w:szCs w:val="24"/>
        </w:rPr>
      </w:pPr>
    </w:p>
    <w:p w14:paraId="5421D450" w14:textId="77777777" w:rsidR="000C615D" w:rsidRDefault="000C615D" w:rsidP="00A21130">
      <w:pPr>
        <w:ind w:left="2832" w:right="-995" w:firstLine="708"/>
        <w:rPr>
          <w:rFonts w:asciiTheme="minorHAnsi" w:hAnsiTheme="minorHAnsi" w:cs="Arial"/>
          <w:b/>
          <w:sz w:val="24"/>
          <w:szCs w:val="24"/>
        </w:rPr>
      </w:pPr>
    </w:p>
    <w:p w14:paraId="5A5F7B4F" w14:textId="77777777" w:rsidR="000C615D" w:rsidRDefault="000C615D" w:rsidP="00A21130">
      <w:pPr>
        <w:ind w:left="2832" w:right="-995" w:firstLine="708"/>
        <w:rPr>
          <w:rFonts w:asciiTheme="minorHAnsi" w:hAnsiTheme="minorHAnsi" w:cs="Arial"/>
          <w:b/>
          <w:sz w:val="24"/>
          <w:szCs w:val="24"/>
        </w:rPr>
      </w:pPr>
    </w:p>
    <w:p w14:paraId="5619B621" w14:textId="77777777" w:rsidR="000C615D" w:rsidRDefault="000C615D" w:rsidP="00A21130">
      <w:pPr>
        <w:ind w:left="2832" w:right="-995" w:firstLine="708"/>
        <w:rPr>
          <w:rFonts w:asciiTheme="minorHAnsi" w:hAnsiTheme="minorHAnsi" w:cs="Arial"/>
          <w:b/>
          <w:sz w:val="24"/>
          <w:szCs w:val="24"/>
        </w:rPr>
      </w:pPr>
    </w:p>
    <w:p w14:paraId="76F99D2A" w14:textId="77777777" w:rsidR="000C615D" w:rsidRDefault="000C615D" w:rsidP="00A21130">
      <w:pPr>
        <w:ind w:left="2832" w:right="-995" w:firstLine="708"/>
        <w:rPr>
          <w:rFonts w:asciiTheme="minorHAnsi" w:hAnsiTheme="minorHAnsi" w:cs="Arial"/>
          <w:b/>
          <w:sz w:val="24"/>
          <w:szCs w:val="24"/>
        </w:rPr>
      </w:pPr>
    </w:p>
    <w:p w14:paraId="22115CAC" w14:textId="77777777" w:rsidR="000C615D" w:rsidRDefault="000C615D" w:rsidP="00A21130">
      <w:pPr>
        <w:ind w:left="2832" w:right="-995" w:firstLine="708"/>
        <w:rPr>
          <w:rFonts w:asciiTheme="minorHAnsi" w:hAnsiTheme="minorHAnsi" w:cs="Arial"/>
          <w:b/>
          <w:sz w:val="24"/>
          <w:szCs w:val="24"/>
        </w:rPr>
      </w:pPr>
    </w:p>
    <w:p w14:paraId="638C3614" w14:textId="77777777" w:rsidR="000C615D" w:rsidRDefault="000C615D" w:rsidP="00A21130">
      <w:pPr>
        <w:ind w:left="2832" w:right="-995" w:firstLine="708"/>
        <w:rPr>
          <w:rFonts w:asciiTheme="minorHAnsi" w:hAnsiTheme="minorHAnsi" w:cs="Arial"/>
          <w:b/>
          <w:sz w:val="24"/>
          <w:szCs w:val="24"/>
        </w:rPr>
      </w:pPr>
    </w:p>
    <w:p w14:paraId="451C0905" w14:textId="77777777" w:rsidR="000C615D" w:rsidRDefault="000C615D" w:rsidP="00A21130">
      <w:pPr>
        <w:ind w:left="2832" w:right="-995" w:firstLine="708"/>
        <w:rPr>
          <w:rFonts w:asciiTheme="minorHAnsi" w:hAnsiTheme="minorHAnsi" w:cs="Arial"/>
          <w:b/>
          <w:sz w:val="24"/>
          <w:szCs w:val="24"/>
        </w:rPr>
      </w:pPr>
    </w:p>
    <w:p w14:paraId="1DF3A18C" w14:textId="77777777" w:rsidR="000C615D" w:rsidRDefault="000C615D" w:rsidP="00A21130">
      <w:pPr>
        <w:ind w:left="2832" w:right="-995" w:firstLine="708"/>
        <w:rPr>
          <w:rFonts w:asciiTheme="minorHAnsi" w:hAnsiTheme="minorHAnsi" w:cs="Arial"/>
          <w:b/>
          <w:sz w:val="24"/>
          <w:szCs w:val="24"/>
        </w:rPr>
      </w:pPr>
    </w:p>
    <w:p w14:paraId="402B628F" w14:textId="77777777" w:rsidR="00BC303C" w:rsidRDefault="00BC303C" w:rsidP="00A21130">
      <w:pPr>
        <w:ind w:left="2832" w:right="-995" w:firstLine="708"/>
        <w:rPr>
          <w:rFonts w:asciiTheme="minorHAnsi" w:hAnsiTheme="minorHAnsi" w:cs="Arial"/>
          <w:b/>
          <w:sz w:val="24"/>
          <w:szCs w:val="24"/>
        </w:rPr>
      </w:pPr>
    </w:p>
    <w:p w14:paraId="76DA5181" w14:textId="23B33A0D" w:rsidR="007B25AA" w:rsidRPr="00037A11" w:rsidRDefault="007B25AA" w:rsidP="000C615D">
      <w:pPr>
        <w:pStyle w:val="Paragraphedeliste"/>
        <w:tabs>
          <w:tab w:val="left" w:pos="0"/>
        </w:tabs>
        <w:ind w:left="0" w:right="-995"/>
        <w:jc w:val="center"/>
        <w:rPr>
          <w:rFonts w:asciiTheme="minorHAnsi" w:hAnsiTheme="minorHAnsi" w:cs="Arial"/>
          <w:b/>
          <w:color w:val="0F243E" w:themeColor="text2" w:themeShade="80"/>
          <w:sz w:val="32"/>
          <w:szCs w:val="32"/>
        </w:rPr>
      </w:pPr>
      <w:r w:rsidRPr="00037A11">
        <w:rPr>
          <w:rFonts w:asciiTheme="minorHAnsi" w:hAnsiTheme="minorHAnsi" w:cs="Arial"/>
          <w:b/>
          <w:color w:val="0F243E" w:themeColor="text2" w:themeShade="80"/>
          <w:sz w:val="32"/>
          <w:szCs w:val="32"/>
        </w:rPr>
        <w:lastRenderedPageBreak/>
        <w:t>ANNEXE</w:t>
      </w:r>
      <w:r w:rsidR="00037A11">
        <w:rPr>
          <w:rFonts w:asciiTheme="minorHAnsi" w:hAnsiTheme="minorHAnsi" w:cs="Arial"/>
          <w:b/>
          <w:color w:val="0F243E" w:themeColor="text2" w:themeShade="80"/>
          <w:sz w:val="32"/>
          <w:szCs w:val="32"/>
        </w:rPr>
        <w:br/>
      </w:r>
      <w:r w:rsidRPr="00037A11">
        <w:rPr>
          <w:rFonts w:asciiTheme="minorHAnsi" w:hAnsiTheme="minorHAnsi" w:cs="Arial"/>
          <w:b/>
          <w:color w:val="0F243E" w:themeColor="text2" w:themeShade="80"/>
          <w:sz w:val="32"/>
          <w:szCs w:val="32"/>
        </w:rPr>
        <w:t>Indicateurs de suivi de l’accord</w:t>
      </w:r>
    </w:p>
    <w:p w14:paraId="2934D32B" w14:textId="65D79EF8" w:rsidR="007B25AA" w:rsidRPr="00C62FC7" w:rsidRDefault="00716260" w:rsidP="007B25AA">
      <w:pPr>
        <w:ind w:right="-995"/>
        <w:jc w:val="center"/>
        <w:rPr>
          <w:rFonts w:asciiTheme="minorHAnsi" w:hAnsiTheme="minorHAnsi" w:cs="Arial"/>
          <w:b/>
          <w:sz w:val="32"/>
          <w:szCs w:val="32"/>
        </w:rPr>
      </w:pPr>
      <w:r>
        <w:rPr>
          <w:rFonts w:asciiTheme="minorHAnsi" w:hAnsiTheme="minorHAnsi" w:cs="Arial"/>
          <w:b/>
          <w:noProof/>
          <w:sz w:val="24"/>
          <w:szCs w:val="24"/>
        </w:rPr>
        <mc:AlternateContent>
          <mc:Choice Requires="wps">
            <w:drawing>
              <wp:anchor distT="0" distB="0" distL="114300" distR="114300" simplePos="0" relativeHeight="251660288" behindDoc="0" locked="0" layoutInCell="1" allowOverlap="1" wp14:anchorId="625DAE67" wp14:editId="38063CB6">
                <wp:simplePos x="0" y="0"/>
                <wp:positionH relativeFrom="column">
                  <wp:posOffset>-246282</wp:posOffset>
                </wp:positionH>
                <wp:positionV relativeFrom="paragraph">
                  <wp:posOffset>153572</wp:posOffset>
                </wp:positionV>
                <wp:extent cx="6582800" cy="5073162"/>
                <wp:effectExtent l="0" t="0" r="8890" b="0"/>
                <wp:wrapNone/>
                <wp:docPr id="1654796692" name="Zone de texte 2"/>
                <wp:cNvGraphicFramePr/>
                <a:graphic xmlns:a="http://schemas.openxmlformats.org/drawingml/2006/main">
                  <a:graphicData uri="http://schemas.microsoft.com/office/word/2010/wordprocessingShape">
                    <wps:wsp>
                      <wps:cNvSpPr txBox="1"/>
                      <wps:spPr>
                        <a:xfrm>
                          <a:off x="0" y="0"/>
                          <a:ext cx="6582800" cy="5073162"/>
                        </a:xfrm>
                        <a:prstGeom prst="rect">
                          <a:avLst/>
                        </a:prstGeom>
                        <a:solidFill>
                          <a:schemeClr val="lt1"/>
                        </a:solidFill>
                        <a:ln w="6350">
                          <a:noFill/>
                        </a:ln>
                      </wps:spPr>
                      <wps:txbx>
                        <w:txbxContent>
                          <w:p w14:paraId="67497E7A" w14:textId="41A9C105" w:rsidR="007B25AA" w:rsidRDefault="00D510D7" w:rsidP="007B25AA">
                            <w:pPr>
                              <w:jc w:val="center"/>
                            </w:pPr>
                            <w:r>
                              <w:rPr>
                                <w:noProof/>
                              </w:rPr>
                              <w:drawing>
                                <wp:inline distT="0" distB="0" distL="0" distR="0" wp14:anchorId="285EA786" wp14:editId="524D76D3">
                                  <wp:extent cx="6271260" cy="4975225"/>
                                  <wp:effectExtent l="0" t="0" r="0" b="0"/>
                                  <wp:docPr id="1201082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082207" name=""/>
                                          <pic:cNvPicPr/>
                                        </pic:nvPicPr>
                                        <pic:blipFill>
                                          <a:blip r:embed="rId12"/>
                                          <a:stretch>
                                            <a:fillRect/>
                                          </a:stretch>
                                        </pic:blipFill>
                                        <pic:spPr>
                                          <a:xfrm>
                                            <a:off x="0" y="0"/>
                                            <a:ext cx="6271260" cy="49752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5DAE67" id="Zone de texte 2" o:spid="_x0000_s1027" type="#_x0000_t202" style="position:absolute;left:0;text-align:left;margin-left:-19.4pt;margin-top:12.1pt;width:518.35pt;height:39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" fillcolor="white [3201]" stroked="f" strokeweight=".5pt">
                <v:textbox>
                  <w:txbxContent>
                    <w:p w14:paraId="67497E7A" w14:textId="41A9C105" w:rsidR="007B25AA" w:rsidRDefault="00D510D7" w:rsidP="007B25AA">
                      <w:pPr>
                        <w:jc w:val="center"/>
                      </w:pPr>
                      <w:r>
                        <w:rPr>
                          <w:noProof/>
                        </w:rPr>
                        <w:drawing>
                          <wp:inline distT="0" distB="0" distL="0" distR="0" wp14:anchorId="285EA786" wp14:editId="524D76D3">
                            <wp:extent cx="6271260" cy="4975225"/>
                            <wp:effectExtent l="0" t="0" r="0" b="0"/>
                            <wp:docPr id="12010822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082207" name=""/>
                                    <pic:cNvPicPr/>
                                  </pic:nvPicPr>
                                  <pic:blipFill>
                                    <a:blip r:embed="rId12"/>
                                    <a:stretch>
                                      <a:fillRect/>
                                    </a:stretch>
                                  </pic:blipFill>
                                  <pic:spPr>
                                    <a:xfrm>
                                      <a:off x="0" y="0"/>
                                      <a:ext cx="6271260" cy="4975225"/>
                                    </a:xfrm>
                                    <a:prstGeom prst="rect">
                                      <a:avLst/>
                                    </a:prstGeom>
                                  </pic:spPr>
                                </pic:pic>
                              </a:graphicData>
                            </a:graphic>
                          </wp:inline>
                        </w:drawing>
                      </w:r>
                    </w:p>
                  </w:txbxContent>
                </v:textbox>
              </v:shape>
            </w:pict>
          </mc:Fallback>
        </mc:AlternateContent>
      </w:r>
    </w:p>
    <w:p w14:paraId="14193AD6" w14:textId="4566C753" w:rsidR="007B25AA" w:rsidRDefault="007B25AA" w:rsidP="007B25AA">
      <w:pPr>
        <w:ind w:right="-995"/>
        <w:jc w:val="center"/>
        <w:rPr>
          <w:rFonts w:asciiTheme="minorHAnsi" w:hAnsiTheme="minorHAnsi" w:cs="Arial"/>
          <w:b/>
          <w:sz w:val="24"/>
          <w:szCs w:val="24"/>
        </w:rPr>
      </w:pPr>
    </w:p>
    <w:p w14:paraId="2B5F8000" w14:textId="3935F3D2" w:rsidR="007B25AA" w:rsidRDefault="007B25AA" w:rsidP="00A21130">
      <w:pPr>
        <w:ind w:left="2832" w:right="-995" w:firstLine="708"/>
        <w:rPr>
          <w:rFonts w:asciiTheme="minorHAnsi" w:hAnsiTheme="minorHAnsi" w:cs="Arial"/>
          <w:b/>
          <w:sz w:val="24"/>
          <w:szCs w:val="24"/>
        </w:rPr>
      </w:pPr>
    </w:p>
    <w:p w14:paraId="64953547" w14:textId="77777777" w:rsidR="007B25AA" w:rsidRDefault="007B25AA" w:rsidP="00A21130">
      <w:pPr>
        <w:ind w:left="2832" w:right="-995" w:firstLine="708"/>
        <w:rPr>
          <w:rFonts w:asciiTheme="minorHAnsi" w:hAnsiTheme="minorHAnsi" w:cs="Arial"/>
          <w:b/>
          <w:sz w:val="24"/>
          <w:szCs w:val="24"/>
        </w:rPr>
      </w:pPr>
    </w:p>
    <w:p w14:paraId="1F6B7185" w14:textId="77777777" w:rsidR="007B25AA" w:rsidRDefault="007B25AA" w:rsidP="00A21130">
      <w:pPr>
        <w:ind w:left="2832" w:right="-995" w:firstLine="708"/>
        <w:rPr>
          <w:rFonts w:asciiTheme="minorHAnsi" w:hAnsiTheme="minorHAnsi" w:cs="Arial"/>
          <w:b/>
          <w:sz w:val="24"/>
          <w:szCs w:val="24"/>
        </w:rPr>
      </w:pPr>
    </w:p>
    <w:p w14:paraId="6F2BA5A2" w14:textId="77777777" w:rsidR="007B25AA" w:rsidRDefault="007B25AA" w:rsidP="00A21130">
      <w:pPr>
        <w:ind w:left="2832" w:right="-995" w:firstLine="708"/>
        <w:rPr>
          <w:rFonts w:asciiTheme="minorHAnsi" w:hAnsiTheme="minorHAnsi" w:cs="Arial"/>
          <w:b/>
          <w:sz w:val="24"/>
          <w:szCs w:val="24"/>
        </w:rPr>
      </w:pPr>
    </w:p>
    <w:sectPr w:rsidR="007B25AA" w:rsidSect="008175D3">
      <w:endnotePr>
        <w:numFmt w:val="decimal"/>
      </w:endnotePr>
      <w:pgSz w:w="11906" w:h="16838"/>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E370E" w14:textId="77777777" w:rsidR="00AE7244" w:rsidRDefault="00AE7244">
      <w:r>
        <w:separator/>
      </w:r>
    </w:p>
  </w:endnote>
  <w:endnote w:type="continuationSeparator" w:id="0">
    <w:p w14:paraId="6EB5080F" w14:textId="77777777" w:rsidR="00AE7244" w:rsidRDefault="00AE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55 Roman">
    <w:altName w:val="Arial"/>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EA792" w14:textId="77777777" w:rsidR="00AE7244" w:rsidRDefault="00AE7244">
      <w:r>
        <w:separator/>
      </w:r>
    </w:p>
  </w:footnote>
  <w:footnote w:type="continuationSeparator" w:id="0">
    <w:p w14:paraId="1430B2BA" w14:textId="77777777" w:rsidR="00AE7244" w:rsidRDefault="00AE7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99FB7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BF325A9E"/>
    <w:lvl w:ilvl="0">
      <w:numFmt w:val="bullet"/>
      <w:lvlText w:val="*"/>
      <w:lvlJc w:val="left"/>
    </w:lvl>
  </w:abstractNum>
  <w:abstractNum w:abstractNumId="2" w15:restartNumberingAfterBreak="0">
    <w:nsid w:val="03A50AD4"/>
    <w:multiLevelType w:val="hybridMultilevel"/>
    <w:tmpl w:val="1D7A19B0"/>
    <w:lvl w:ilvl="0" w:tplc="7C16EC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3970DF"/>
    <w:multiLevelType w:val="hybridMultilevel"/>
    <w:tmpl w:val="BFDE5CCC"/>
    <w:lvl w:ilvl="0" w:tplc="BF325A9E">
      <w:start w:val="65535"/>
      <w:numFmt w:val="bullet"/>
      <w:lvlText w:val="-"/>
      <w:lvlJc w:val="left"/>
      <w:pPr>
        <w:ind w:left="720" w:hanging="360"/>
      </w:pPr>
      <w:rPr>
        <w:rFonts w:ascii="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9D6FA6"/>
    <w:multiLevelType w:val="hybridMultilevel"/>
    <w:tmpl w:val="85800F70"/>
    <w:lvl w:ilvl="0" w:tplc="F1806652">
      <w:numFmt w:val="bullet"/>
      <w:lvlText w:val="-"/>
      <w:lvlJc w:val="left"/>
      <w:pPr>
        <w:ind w:left="780" w:hanging="360"/>
      </w:pPr>
      <w:rPr>
        <w:rFonts w:ascii="Times New Roman" w:eastAsia="Times New Roman"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 w15:restartNumberingAfterBreak="0">
    <w:nsid w:val="210C7EE9"/>
    <w:multiLevelType w:val="hybridMultilevel"/>
    <w:tmpl w:val="8C4A5E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53086A"/>
    <w:multiLevelType w:val="hybridMultilevel"/>
    <w:tmpl w:val="DD8A81F6"/>
    <w:lvl w:ilvl="0" w:tplc="1B6C628C">
      <w:start w:val="1"/>
      <w:numFmt w:val="bullet"/>
      <w:lvlText w:val=""/>
      <w:lvlJc w:val="left"/>
      <w:pPr>
        <w:tabs>
          <w:tab w:val="num" w:pos="720"/>
        </w:tabs>
        <w:ind w:left="720" w:hanging="360"/>
      </w:pPr>
      <w:rPr>
        <w:rFonts w:ascii="Wingdings" w:hAnsi="Wingdings" w:hint="default"/>
      </w:rPr>
    </w:lvl>
    <w:lvl w:ilvl="1" w:tplc="F53A5D24">
      <w:start w:val="1"/>
      <w:numFmt w:val="bullet"/>
      <w:lvlText w:val=""/>
      <w:lvlJc w:val="left"/>
      <w:pPr>
        <w:tabs>
          <w:tab w:val="num" w:pos="1440"/>
        </w:tabs>
        <w:ind w:left="1440" w:hanging="360"/>
      </w:pPr>
      <w:rPr>
        <w:rFonts w:ascii="Wingdings" w:hAnsi="Wingdings" w:hint="default"/>
      </w:rPr>
    </w:lvl>
    <w:lvl w:ilvl="2" w:tplc="91F84EDA" w:tentative="1">
      <w:start w:val="1"/>
      <w:numFmt w:val="bullet"/>
      <w:lvlText w:val=""/>
      <w:lvlJc w:val="left"/>
      <w:pPr>
        <w:tabs>
          <w:tab w:val="num" w:pos="2160"/>
        </w:tabs>
        <w:ind w:left="2160" w:hanging="360"/>
      </w:pPr>
      <w:rPr>
        <w:rFonts w:ascii="Wingdings" w:hAnsi="Wingdings" w:hint="default"/>
      </w:rPr>
    </w:lvl>
    <w:lvl w:ilvl="3" w:tplc="89F047C2" w:tentative="1">
      <w:start w:val="1"/>
      <w:numFmt w:val="bullet"/>
      <w:lvlText w:val=""/>
      <w:lvlJc w:val="left"/>
      <w:pPr>
        <w:tabs>
          <w:tab w:val="num" w:pos="2880"/>
        </w:tabs>
        <w:ind w:left="2880" w:hanging="360"/>
      </w:pPr>
      <w:rPr>
        <w:rFonts w:ascii="Wingdings" w:hAnsi="Wingdings" w:hint="default"/>
      </w:rPr>
    </w:lvl>
    <w:lvl w:ilvl="4" w:tplc="55AE7FA0" w:tentative="1">
      <w:start w:val="1"/>
      <w:numFmt w:val="bullet"/>
      <w:lvlText w:val=""/>
      <w:lvlJc w:val="left"/>
      <w:pPr>
        <w:tabs>
          <w:tab w:val="num" w:pos="3600"/>
        </w:tabs>
        <w:ind w:left="3600" w:hanging="360"/>
      </w:pPr>
      <w:rPr>
        <w:rFonts w:ascii="Wingdings" w:hAnsi="Wingdings" w:hint="default"/>
      </w:rPr>
    </w:lvl>
    <w:lvl w:ilvl="5" w:tplc="7D36FDA2" w:tentative="1">
      <w:start w:val="1"/>
      <w:numFmt w:val="bullet"/>
      <w:lvlText w:val=""/>
      <w:lvlJc w:val="left"/>
      <w:pPr>
        <w:tabs>
          <w:tab w:val="num" w:pos="4320"/>
        </w:tabs>
        <w:ind w:left="4320" w:hanging="360"/>
      </w:pPr>
      <w:rPr>
        <w:rFonts w:ascii="Wingdings" w:hAnsi="Wingdings" w:hint="default"/>
      </w:rPr>
    </w:lvl>
    <w:lvl w:ilvl="6" w:tplc="EDA20EDE" w:tentative="1">
      <w:start w:val="1"/>
      <w:numFmt w:val="bullet"/>
      <w:lvlText w:val=""/>
      <w:lvlJc w:val="left"/>
      <w:pPr>
        <w:tabs>
          <w:tab w:val="num" w:pos="5040"/>
        </w:tabs>
        <w:ind w:left="5040" w:hanging="360"/>
      </w:pPr>
      <w:rPr>
        <w:rFonts w:ascii="Wingdings" w:hAnsi="Wingdings" w:hint="default"/>
      </w:rPr>
    </w:lvl>
    <w:lvl w:ilvl="7" w:tplc="B9987C54" w:tentative="1">
      <w:start w:val="1"/>
      <w:numFmt w:val="bullet"/>
      <w:lvlText w:val=""/>
      <w:lvlJc w:val="left"/>
      <w:pPr>
        <w:tabs>
          <w:tab w:val="num" w:pos="5760"/>
        </w:tabs>
        <w:ind w:left="5760" w:hanging="360"/>
      </w:pPr>
      <w:rPr>
        <w:rFonts w:ascii="Wingdings" w:hAnsi="Wingdings" w:hint="default"/>
      </w:rPr>
    </w:lvl>
    <w:lvl w:ilvl="8" w:tplc="476E9B1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B21C0B"/>
    <w:multiLevelType w:val="hybridMultilevel"/>
    <w:tmpl w:val="1DBAC2D4"/>
    <w:lvl w:ilvl="0" w:tplc="F1806652">
      <w:numFmt w:val="bullet"/>
      <w:lvlText w:val="-"/>
      <w:lvlJc w:val="left"/>
      <w:pPr>
        <w:ind w:left="78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9978FA"/>
    <w:multiLevelType w:val="hybridMultilevel"/>
    <w:tmpl w:val="FBD26FF2"/>
    <w:lvl w:ilvl="0" w:tplc="8BF01C02">
      <w:numFmt w:val="bullet"/>
      <w:lvlText w:val="-"/>
      <w:lvlJc w:val="left"/>
      <w:pPr>
        <w:ind w:left="1500" w:hanging="360"/>
      </w:pPr>
      <w:rPr>
        <w:rFonts w:ascii="Verdana" w:eastAsia="Calibri" w:hAnsi="Verdana" w:cs="Times New Roman"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9" w15:restartNumberingAfterBreak="0">
    <w:nsid w:val="38A01CFE"/>
    <w:multiLevelType w:val="multilevel"/>
    <w:tmpl w:val="DC44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632DD3"/>
    <w:multiLevelType w:val="hybridMultilevel"/>
    <w:tmpl w:val="7DA46ABC"/>
    <w:lvl w:ilvl="0" w:tplc="E0B066F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1E74BA"/>
    <w:multiLevelType w:val="hybridMultilevel"/>
    <w:tmpl w:val="0038D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455C2950"/>
    <w:multiLevelType w:val="hybridMultilevel"/>
    <w:tmpl w:val="595ED67C"/>
    <w:lvl w:ilvl="0" w:tplc="F080ED8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D20ED5"/>
    <w:multiLevelType w:val="hybridMultilevel"/>
    <w:tmpl w:val="4AC83E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E75B40"/>
    <w:multiLevelType w:val="hybridMultilevel"/>
    <w:tmpl w:val="B9D4A94E"/>
    <w:lvl w:ilvl="0" w:tplc="E0B066F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6C1250"/>
    <w:multiLevelType w:val="hybridMultilevel"/>
    <w:tmpl w:val="53DEE1A0"/>
    <w:lvl w:ilvl="0" w:tplc="E0B066FC">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E93C10"/>
    <w:multiLevelType w:val="hybridMultilevel"/>
    <w:tmpl w:val="F440C752"/>
    <w:lvl w:ilvl="0" w:tplc="E0B066F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115DE7"/>
    <w:multiLevelType w:val="hybridMultilevel"/>
    <w:tmpl w:val="8B887BAC"/>
    <w:lvl w:ilvl="0" w:tplc="8BF01C02">
      <w:numFmt w:val="bullet"/>
      <w:lvlText w:val="-"/>
      <w:lvlJc w:val="left"/>
      <w:pPr>
        <w:ind w:left="1494" w:hanging="360"/>
      </w:pPr>
      <w:rPr>
        <w:rFonts w:ascii="Verdana" w:eastAsia="Calibri" w:hAnsi="Verdana"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8" w15:restartNumberingAfterBreak="0">
    <w:nsid w:val="67376D6E"/>
    <w:multiLevelType w:val="hybridMultilevel"/>
    <w:tmpl w:val="E69463FC"/>
    <w:lvl w:ilvl="0" w:tplc="3228AD54">
      <w:start w:val="1"/>
      <w:numFmt w:val="decimal"/>
      <w:lvlText w:val="%1."/>
      <w:lvlJc w:val="left"/>
      <w:pPr>
        <w:tabs>
          <w:tab w:val="num" w:pos="720"/>
        </w:tabs>
        <w:ind w:left="720" w:hanging="360"/>
      </w:pPr>
    </w:lvl>
    <w:lvl w:ilvl="1" w:tplc="0EDA3DDA" w:tentative="1">
      <w:start w:val="1"/>
      <w:numFmt w:val="decimal"/>
      <w:lvlText w:val="%2."/>
      <w:lvlJc w:val="left"/>
      <w:pPr>
        <w:tabs>
          <w:tab w:val="num" w:pos="1440"/>
        </w:tabs>
        <w:ind w:left="1440" w:hanging="360"/>
      </w:pPr>
    </w:lvl>
    <w:lvl w:ilvl="2" w:tplc="39C46D4E" w:tentative="1">
      <w:start w:val="1"/>
      <w:numFmt w:val="decimal"/>
      <w:lvlText w:val="%3."/>
      <w:lvlJc w:val="left"/>
      <w:pPr>
        <w:tabs>
          <w:tab w:val="num" w:pos="2160"/>
        </w:tabs>
        <w:ind w:left="2160" w:hanging="360"/>
      </w:pPr>
    </w:lvl>
    <w:lvl w:ilvl="3" w:tplc="D9CCFCCC" w:tentative="1">
      <w:start w:val="1"/>
      <w:numFmt w:val="decimal"/>
      <w:lvlText w:val="%4."/>
      <w:lvlJc w:val="left"/>
      <w:pPr>
        <w:tabs>
          <w:tab w:val="num" w:pos="2880"/>
        </w:tabs>
        <w:ind w:left="2880" w:hanging="360"/>
      </w:pPr>
    </w:lvl>
    <w:lvl w:ilvl="4" w:tplc="E22EBA68" w:tentative="1">
      <w:start w:val="1"/>
      <w:numFmt w:val="decimal"/>
      <w:lvlText w:val="%5."/>
      <w:lvlJc w:val="left"/>
      <w:pPr>
        <w:tabs>
          <w:tab w:val="num" w:pos="3600"/>
        </w:tabs>
        <w:ind w:left="3600" w:hanging="360"/>
      </w:pPr>
    </w:lvl>
    <w:lvl w:ilvl="5" w:tplc="9CDC3448" w:tentative="1">
      <w:start w:val="1"/>
      <w:numFmt w:val="decimal"/>
      <w:lvlText w:val="%6."/>
      <w:lvlJc w:val="left"/>
      <w:pPr>
        <w:tabs>
          <w:tab w:val="num" w:pos="4320"/>
        </w:tabs>
        <w:ind w:left="4320" w:hanging="360"/>
      </w:pPr>
    </w:lvl>
    <w:lvl w:ilvl="6" w:tplc="FDE4A8D8" w:tentative="1">
      <w:start w:val="1"/>
      <w:numFmt w:val="decimal"/>
      <w:lvlText w:val="%7."/>
      <w:lvlJc w:val="left"/>
      <w:pPr>
        <w:tabs>
          <w:tab w:val="num" w:pos="5040"/>
        </w:tabs>
        <w:ind w:left="5040" w:hanging="360"/>
      </w:pPr>
    </w:lvl>
    <w:lvl w:ilvl="7" w:tplc="FB769926" w:tentative="1">
      <w:start w:val="1"/>
      <w:numFmt w:val="decimal"/>
      <w:lvlText w:val="%8."/>
      <w:lvlJc w:val="left"/>
      <w:pPr>
        <w:tabs>
          <w:tab w:val="num" w:pos="5760"/>
        </w:tabs>
        <w:ind w:left="5760" w:hanging="360"/>
      </w:pPr>
    </w:lvl>
    <w:lvl w:ilvl="8" w:tplc="D74067FE" w:tentative="1">
      <w:start w:val="1"/>
      <w:numFmt w:val="decimal"/>
      <w:lvlText w:val="%9."/>
      <w:lvlJc w:val="left"/>
      <w:pPr>
        <w:tabs>
          <w:tab w:val="num" w:pos="6480"/>
        </w:tabs>
        <w:ind w:left="6480" w:hanging="360"/>
      </w:pPr>
    </w:lvl>
  </w:abstractNum>
  <w:abstractNum w:abstractNumId="19" w15:restartNumberingAfterBreak="0">
    <w:nsid w:val="69F52246"/>
    <w:multiLevelType w:val="hybridMultilevel"/>
    <w:tmpl w:val="2B526B0E"/>
    <w:lvl w:ilvl="0" w:tplc="F18066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CD3847"/>
    <w:multiLevelType w:val="hybridMultilevel"/>
    <w:tmpl w:val="7A569008"/>
    <w:lvl w:ilvl="0" w:tplc="AC92E0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C2692A"/>
    <w:multiLevelType w:val="hybridMultilevel"/>
    <w:tmpl w:val="89FE7D4A"/>
    <w:lvl w:ilvl="0" w:tplc="8BF01C02">
      <w:numFmt w:val="bullet"/>
      <w:lvlText w:val="-"/>
      <w:lvlJc w:val="left"/>
      <w:pPr>
        <w:ind w:left="720" w:hanging="360"/>
      </w:pPr>
      <w:rPr>
        <w:rFonts w:ascii="Verdana" w:eastAsia="Calibri"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493A7C"/>
    <w:multiLevelType w:val="hybridMultilevel"/>
    <w:tmpl w:val="0706BEAA"/>
    <w:lvl w:ilvl="0" w:tplc="AC92E0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6557155"/>
    <w:multiLevelType w:val="multilevel"/>
    <w:tmpl w:val="578A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400995"/>
    <w:multiLevelType w:val="multilevel"/>
    <w:tmpl w:val="ADA8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A4320E9"/>
    <w:multiLevelType w:val="hybridMultilevel"/>
    <w:tmpl w:val="D34EDE9C"/>
    <w:lvl w:ilvl="0" w:tplc="F180665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AE97C89"/>
    <w:multiLevelType w:val="hybridMultilevel"/>
    <w:tmpl w:val="132CF6C8"/>
    <w:lvl w:ilvl="0" w:tplc="E0B066F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3F3FDC"/>
    <w:multiLevelType w:val="multilevel"/>
    <w:tmpl w:val="10027D4C"/>
    <w:lvl w:ilvl="0">
      <w:start w:val="1"/>
      <w:numFmt w:val="none"/>
      <w:lvlText w:val=""/>
      <w:legacy w:legacy="1" w:legacySpace="120" w:legacyIndent="360"/>
      <w:lvlJc w:val="left"/>
      <w:pPr>
        <w:ind w:left="360" w:hanging="360"/>
      </w:pPr>
      <w:rPr>
        <w:rFonts w:ascii="Symbol" w:hAnsi="Symbol" w:hint="default"/>
        <w:color w:val="auto"/>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num w:numId="1" w16cid:durableId="1953050967">
    <w:abstractNumId w:val="25"/>
  </w:num>
  <w:num w:numId="2" w16cid:durableId="1318262280">
    <w:abstractNumId w:val="4"/>
  </w:num>
  <w:num w:numId="3" w16cid:durableId="977418860">
    <w:abstractNumId w:val="19"/>
  </w:num>
  <w:num w:numId="4" w16cid:durableId="92240778">
    <w:abstractNumId w:val="7"/>
  </w:num>
  <w:num w:numId="5" w16cid:durableId="1582791295">
    <w:abstractNumId w:val="20"/>
  </w:num>
  <w:num w:numId="6" w16cid:durableId="2040815354">
    <w:abstractNumId w:val="22"/>
  </w:num>
  <w:num w:numId="7" w16cid:durableId="1139608499">
    <w:abstractNumId w:val="2"/>
  </w:num>
  <w:num w:numId="8" w16cid:durableId="414786958">
    <w:abstractNumId w:val="11"/>
  </w:num>
  <w:num w:numId="9" w16cid:durableId="113910933">
    <w:abstractNumId w:val="17"/>
  </w:num>
  <w:num w:numId="10" w16cid:durableId="1585065559">
    <w:abstractNumId w:val="21"/>
  </w:num>
  <w:num w:numId="11" w16cid:durableId="1422682018">
    <w:abstractNumId w:val="8"/>
  </w:num>
  <w:num w:numId="12" w16cid:durableId="1986465901">
    <w:abstractNumId w:val="5"/>
  </w:num>
  <w:num w:numId="13" w16cid:durableId="1053851174">
    <w:abstractNumId w:val="1"/>
    <w:lvlOverride w:ilvl="0">
      <w:lvl w:ilvl="0">
        <w:start w:val="65535"/>
        <w:numFmt w:val="bullet"/>
        <w:lvlText w:val="-"/>
        <w:legacy w:legacy="1" w:legacySpace="0" w:legacyIndent="134"/>
        <w:lvlJc w:val="left"/>
        <w:rPr>
          <w:rFonts w:ascii="Calibri" w:hAnsi="Calibri" w:cs="Calibri" w:hint="default"/>
        </w:rPr>
      </w:lvl>
    </w:lvlOverride>
  </w:num>
  <w:num w:numId="14" w16cid:durableId="907957875">
    <w:abstractNumId w:val="1"/>
    <w:lvlOverride w:ilvl="0">
      <w:lvl w:ilvl="0">
        <w:numFmt w:val="bullet"/>
        <w:lvlText w:val="-"/>
        <w:legacy w:legacy="1" w:legacySpace="0" w:legacyIndent="149"/>
        <w:lvlJc w:val="left"/>
        <w:rPr>
          <w:rFonts w:ascii="Calibri" w:hAnsi="Calibri" w:hint="default"/>
        </w:rPr>
      </w:lvl>
    </w:lvlOverride>
  </w:num>
  <w:num w:numId="15" w16cid:durableId="1880582989">
    <w:abstractNumId w:val="15"/>
  </w:num>
  <w:num w:numId="16" w16cid:durableId="2068259645">
    <w:abstractNumId w:val="12"/>
  </w:num>
  <w:num w:numId="17" w16cid:durableId="51387895">
    <w:abstractNumId w:val="27"/>
  </w:num>
  <w:num w:numId="18" w16cid:durableId="1337805514">
    <w:abstractNumId w:val="26"/>
  </w:num>
  <w:num w:numId="19" w16cid:durableId="1968125607">
    <w:abstractNumId w:val="3"/>
  </w:num>
  <w:num w:numId="20" w16cid:durableId="390932298">
    <w:abstractNumId w:val="14"/>
  </w:num>
  <w:num w:numId="21" w16cid:durableId="2136605464">
    <w:abstractNumId w:val="10"/>
  </w:num>
  <w:num w:numId="22" w16cid:durableId="2068532856">
    <w:abstractNumId w:val="16"/>
  </w:num>
  <w:num w:numId="23" w16cid:durableId="378363964">
    <w:abstractNumId w:val="13"/>
  </w:num>
  <w:num w:numId="24" w16cid:durableId="359361047">
    <w:abstractNumId w:val="6"/>
  </w:num>
  <w:num w:numId="25" w16cid:durableId="197398880">
    <w:abstractNumId w:val="18"/>
  </w:num>
  <w:num w:numId="26" w16cid:durableId="1996375564">
    <w:abstractNumId w:val="24"/>
  </w:num>
  <w:num w:numId="27" w16cid:durableId="1244073204">
    <w:abstractNumId w:val="9"/>
  </w:num>
  <w:num w:numId="28" w16cid:durableId="774786880">
    <w:abstractNumId w:val="23"/>
  </w:num>
  <w:num w:numId="29" w16cid:durableId="106479071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BCF"/>
    <w:rsid w:val="00000F31"/>
    <w:rsid w:val="0000529E"/>
    <w:rsid w:val="00010FBF"/>
    <w:rsid w:val="00011773"/>
    <w:rsid w:val="000168E0"/>
    <w:rsid w:val="00016CF5"/>
    <w:rsid w:val="000203E5"/>
    <w:rsid w:val="000221A4"/>
    <w:rsid w:val="000223A8"/>
    <w:rsid w:val="000237BE"/>
    <w:rsid w:val="00023FBE"/>
    <w:rsid w:val="00026165"/>
    <w:rsid w:val="00027098"/>
    <w:rsid w:val="00027FBD"/>
    <w:rsid w:val="000305EB"/>
    <w:rsid w:val="00037A11"/>
    <w:rsid w:val="00040239"/>
    <w:rsid w:val="00040666"/>
    <w:rsid w:val="00043DF7"/>
    <w:rsid w:val="00045586"/>
    <w:rsid w:val="000472ED"/>
    <w:rsid w:val="00051CF1"/>
    <w:rsid w:val="00052BD5"/>
    <w:rsid w:val="00056B22"/>
    <w:rsid w:val="00061E96"/>
    <w:rsid w:val="00062AE1"/>
    <w:rsid w:val="000632E3"/>
    <w:rsid w:val="00063D0C"/>
    <w:rsid w:val="00067AA2"/>
    <w:rsid w:val="00071DEB"/>
    <w:rsid w:val="000763C2"/>
    <w:rsid w:val="00076A64"/>
    <w:rsid w:val="00076B52"/>
    <w:rsid w:val="00080072"/>
    <w:rsid w:val="00080B5E"/>
    <w:rsid w:val="000850E7"/>
    <w:rsid w:val="00087BE9"/>
    <w:rsid w:val="00093CCE"/>
    <w:rsid w:val="00095D9F"/>
    <w:rsid w:val="00095F14"/>
    <w:rsid w:val="00096921"/>
    <w:rsid w:val="000A1411"/>
    <w:rsid w:val="000A1768"/>
    <w:rsid w:val="000A52D4"/>
    <w:rsid w:val="000A6DFB"/>
    <w:rsid w:val="000A71F0"/>
    <w:rsid w:val="000A75D4"/>
    <w:rsid w:val="000C171B"/>
    <w:rsid w:val="000C1E56"/>
    <w:rsid w:val="000C4E7D"/>
    <w:rsid w:val="000C5AA2"/>
    <w:rsid w:val="000C615D"/>
    <w:rsid w:val="000D5BB1"/>
    <w:rsid w:val="000D5CF7"/>
    <w:rsid w:val="000D781C"/>
    <w:rsid w:val="000E0F4E"/>
    <w:rsid w:val="000E171C"/>
    <w:rsid w:val="000E414B"/>
    <w:rsid w:val="000E5B3E"/>
    <w:rsid w:val="000F162C"/>
    <w:rsid w:val="000F1B3E"/>
    <w:rsid w:val="000F2719"/>
    <w:rsid w:val="000F2A73"/>
    <w:rsid w:val="000F5D2D"/>
    <w:rsid w:val="000F641F"/>
    <w:rsid w:val="000F7617"/>
    <w:rsid w:val="00103F24"/>
    <w:rsid w:val="0010461C"/>
    <w:rsid w:val="00104905"/>
    <w:rsid w:val="00106490"/>
    <w:rsid w:val="00111DDF"/>
    <w:rsid w:val="00117294"/>
    <w:rsid w:val="00121064"/>
    <w:rsid w:val="001212C7"/>
    <w:rsid w:val="001242E0"/>
    <w:rsid w:val="00127DD6"/>
    <w:rsid w:val="001309B6"/>
    <w:rsid w:val="00131572"/>
    <w:rsid w:val="00136274"/>
    <w:rsid w:val="00140988"/>
    <w:rsid w:val="0014150D"/>
    <w:rsid w:val="00141A89"/>
    <w:rsid w:val="00143D30"/>
    <w:rsid w:val="00145374"/>
    <w:rsid w:val="001474D0"/>
    <w:rsid w:val="001518D7"/>
    <w:rsid w:val="001623B7"/>
    <w:rsid w:val="00164753"/>
    <w:rsid w:val="001649F4"/>
    <w:rsid w:val="00165714"/>
    <w:rsid w:val="001674AE"/>
    <w:rsid w:val="001678C4"/>
    <w:rsid w:val="001678CF"/>
    <w:rsid w:val="001718A7"/>
    <w:rsid w:val="00175A06"/>
    <w:rsid w:val="00180506"/>
    <w:rsid w:val="001820F8"/>
    <w:rsid w:val="0018329F"/>
    <w:rsid w:val="00183AF0"/>
    <w:rsid w:val="00187695"/>
    <w:rsid w:val="00187C73"/>
    <w:rsid w:val="00191269"/>
    <w:rsid w:val="00194A60"/>
    <w:rsid w:val="0019575A"/>
    <w:rsid w:val="0019713F"/>
    <w:rsid w:val="001A1820"/>
    <w:rsid w:val="001A1CA2"/>
    <w:rsid w:val="001A23FF"/>
    <w:rsid w:val="001A2870"/>
    <w:rsid w:val="001A2E7A"/>
    <w:rsid w:val="001A3A93"/>
    <w:rsid w:val="001A723E"/>
    <w:rsid w:val="001B25FD"/>
    <w:rsid w:val="001B3DEC"/>
    <w:rsid w:val="001B4DEC"/>
    <w:rsid w:val="001B5BFD"/>
    <w:rsid w:val="001C4281"/>
    <w:rsid w:val="001C5695"/>
    <w:rsid w:val="001D1AE4"/>
    <w:rsid w:val="001D2E8E"/>
    <w:rsid w:val="001D3C24"/>
    <w:rsid w:val="001D7C35"/>
    <w:rsid w:val="001E39E5"/>
    <w:rsid w:val="001E4E64"/>
    <w:rsid w:val="001F03B9"/>
    <w:rsid w:val="001F0992"/>
    <w:rsid w:val="001F14B1"/>
    <w:rsid w:val="001F4CEC"/>
    <w:rsid w:val="001F5D63"/>
    <w:rsid w:val="001F75EA"/>
    <w:rsid w:val="002040F5"/>
    <w:rsid w:val="00206D75"/>
    <w:rsid w:val="002072A4"/>
    <w:rsid w:val="0021304A"/>
    <w:rsid w:val="00213E3B"/>
    <w:rsid w:val="0021515B"/>
    <w:rsid w:val="00220321"/>
    <w:rsid w:val="00221AE3"/>
    <w:rsid w:val="0022491B"/>
    <w:rsid w:val="00224E39"/>
    <w:rsid w:val="002259C7"/>
    <w:rsid w:val="00227C51"/>
    <w:rsid w:val="00231016"/>
    <w:rsid w:val="00235C24"/>
    <w:rsid w:val="00236142"/>
    <w:rsid w:val="002377D1"/>
    <w:rsid w:val="002404D7"/>
    <w:rsid w:val="00242470"/>
    <w:rsid w:val="00244611"/>
    <w:rsid w:val="0024560B"/>
    <w:rsid w:val="002457CF"/>
    <w:rsid w:val="00246073"/>
    <w:rsid w:val="00250343"/>
    <w:rsid w:val="002517CB"/>
    <w:rsid w:val="00251CB3"/>
    <w:rsid w:val="00251D58"/>
    <w:rsid w:val="00253381"/>
    <w:rsid w:val="00253EED"/>
    <w:rsid w:val="0026117F"/>
    <w:rsid w:val="00265088"/>
    <w:rsid w:val="00265FBA"/>
    <w:rsid w:val="0026730E"/>
    <w:rsid w:val="0027285D"/>
    <w:rsid w:val="002728E8"/>
    <w:rsid w:val="00273D07"/>
    <w:rsid w:val="00281F3F"/>
    <w:rsid w:val="00282E89"/>
    <w:rsid w:val="0028356C"/>
    <w:rsid w:val="002837BC"/>
    <w:rsid w:val="00285DBD"/>
    <w:rsid w:val="00287DCD"/>
    <w:rsid w:val="00287FC8"/>
    <w:rsid w:val="002914B6"/>
    <w:rsid w:val="00292D1E"/>
    <w:rsid w:val="002946DB"/>
    <w:rsid w:val="00296440"/>
    <w:rsid w:val="00296AA3"/>
    <w:rsid w:val="002972E9"/>
    <w:rsid w:val="002A2EEC"/>
    <w:rsid w:val="002B5AE2"/>
    <w:rsid w:val="002B683E"/>
    <w:rsid w:val="002C0D24"/>
    <w:rsid w:val="002C1EFD"/>
    <w:rsid w:val="002C49C0"/>
    <w:rsid w:val="002D3746"/>
    <w:rsid w:val="002D3C17"/>
    <w:rsid w:val="002D6957"/>
    <w:rsid w:val="002D6A72"/>
    <w:rsid w:val="002D72B2"/>
    <w:rsid w:val="002D74BF"/>
    <w:rsid w:val="002E0B25"/>
    <w:rsid w:val="002E351E"/>
    <w:rsid w:val="002E7232"/>
    <w:rsid w:val="002F2278"/>
    <w:rsid w:val="002F6AE8"/>
    <w:rsid w:val="002F7A4B"/>
    <w:rsid w:val="003023B4"/>
    <w:rsid w:val="00306DE8"/>
    <w:rsid w:val="0030754B"/>
    <w:rsid w:val="00311B80"/>
    <w:rsid w:val="00313C11"/>
    <w:rsid w:val="00317209"/>
    <w:rsid w:val="003221C4"/>
    <w:rsid w:val="00322FC9"/>
    <w:rsid w:val="003242C8"/>
    <w:rsid w:val="003245BB"/>
    <w:rsid w:val="00326665"/>
    <w:rsid w:val="00330B69"/>
    <w:rsid w:val="00331541"/>
    <w:rsid w:val="003345C4"/>
    <w:rsid w:val="00335CF2"/>
    <w:rsid w:val="00335E65"/>
    <w:rsid w:val="0034054D"/>
    <w:rsid w:val="003418B2"/>
    <w:rsid w:val="003518F0"/>
    <w:rsid w:val="0035297C"/>
    <w:rsid w:val="00362554"/>
    <w:rsid w:val="00362886"/>
    <w:rsid w:val="00363F5C"/>
    <w:rsid w:val="00364732"/>
    <w:rsid w:val="00364AE9"/>
    <w:rsid w:val="003670DB"/>
    <w:rsid w:val="0037010F"/>
    <w:rsid w:val="0037184F"/>
    <w:rsid w:val="00373655"/>
    <w:rsid w:val="003747A5"/>
    <w:rsid w:val="0037542E"/>
    <w:rsid w:val="00376122"/>
    <w:rsid w:val="0037693C"/>
    <w:rsid w:val="00380A9C"/>
    <w:rsid w:val="003827C2"/>
    <w:rsid w:val="003829EE"/>
    <w:rsid w:val="003832C9"/>
    <w:rsid w:val="00384897"/>
    <w:rsid w:val="00385653"/>
    <w:rsid w:val="00390930"/>
    <w:rsid w:val="003919BD"/>
    <w:rsid w:val="00396502"/>
    <w:rsid w:val="003A702B"/>
    <w:rsid w:val="003B03FC"/>
    <w:rsid w:val="003B4D58"/>
    <w:rsid w:val="003C2E54"/>
    <w:rsid w:val="003C4EBB"/>
    <w:rsid w:val="003D3699"/>
    <w:rsid w:val="003D4317"/>
    <w:rsid w:val="003D5263"/>
    <w:rsid w:val="003D550F"/>
    <w:rsid w:val="003E009B"/>
    <w:rsid w:val="003E093B"/>
    <w:rsid w:val="003E0D00"/>
    <w:rsid w:val="003E1309"/>
    <w:rsid w:val="003E132E"/>
    <w:rsid w:val="003E137A"/>
    <w:rsid w:val="003E382F"/>
    <w:rsid w:val="003E3C35"/>
    <w:rsid w:val="003E6B63"/>
    <w:rsid w:val="003E70F8"/>
    <w:rsid w:val="003E7294"/>
    <w:rsid w:val="003F0CDB"/>
    <w:rsid w:val="003F1A06"/>
    <w:rsid w:val="003F2560"/>
    <w:rsid w:val="003F25D2"/>
    <w:rsid w:val="003F2D5A"/>
    <w:rsid w:val="003F3FD4"/>
    <w:rsid w:val="003F520D"/>
    <w:rsid w:val="003F6495"/>
    <w:rsid w:val="00401D94"/>
    <w:rsid w:val="004027FE"/>
    <w:rsid w:val="00405E05"/>
    <w:rsid w:val="004061EC"/>
    <w:rsid w:val="004067DA"/>
    <w:rsid w:val="0041143D"/>
    <w:rsid w:val="00413BEB"/>
    <w:rsid w:val="00414A97"/>
    <w:rsid w:val="004158B6"/>
    <w:rsid w:val="00416D4F"/>
    <w:rsid w:val="0042291B"/>
    <w:rsid w:val="00422C08"/>
    <w:rsid w:val="004243BC"/>
    <w:rsid w:val="00426EC7"/>
    <w:rsid w:val="00433365"/>
    <w:rsid w:val="0043596D"/>
    <w:rsid w:val="00435975"/>
    <w:rsid w:val="00435D7A"/>
    <w:rsid w:val="00436012"/>
    <w:rsid w:val="00442044"/>
    <w:rsid w:val="004440D9"/>
    <w:rsid w:val="00450D5F"/>
    <w:rsid w:val="00452C4E"/>
    <w:rsid w:val="00453886"/>
    <w:rsid w:val="00456926"/>
    <w:rsid w:val="0046602B"/>
    <w:rsid w:val="00467318"/>
    <w:rsid w:val="004679E6"/>
    <w:rsid w:val="00470521"/>
    <w:rsid w:val="004715EF"/>
    <w:rsid w:val="0047451F"/>
    <w:rsid w:val="00475E63"/>
    <w:rsid w:val="00476073"/>
    <w:rsid w:val="00481F00"/>
    <w:rsid w:val="004841CB"/>
    <w:rsid w:val="00484A24"/>
    <w:rsid w:val="00490051"/>
    <w:rsid w:val="0049416F"/>
    <w:rsid w:val="0049507A"/>
    <w:rsid w:val="0049691D"/>
    <w:rsid w:val="00496E47"/>
    <w:rsid w:val="00497A5D"/>
    <w:rsid w:val="00497AE5"/>
    <w:rsid w:val="004A3278"/>
    <w:rsid w:val="004A566D"/>
    <w:rsid w:val="004A5841"/>
    <w:rsid w:val="004A7227"/>
    <w:rsid w:val="004A7A2E"/>
    <w:rsid w:val="004B327F"/>
    <w:rsid w:val="004B3C80"/>
    <w:rsid w:val="004B68C4"/>
    <w:rsid w:val="004C4834"/>
    <w:rsid w:val="004C4E14"/>
    <w:rsid w:val="004C63FE"/>
    <w:rsid w:val="004C73FF"/>
    <w:rsid w:val="004D007F"/>
    <w:rsid w:val="004D4B36"/>
    <w:rsid w:val="004D6B32"/>
    <w:rsid w:val="004D6BFA"/>
    <w:rsid w:val="004E02AD"/>
    <w:rsid w:val="004E0AE1"/>
    <w:rsid w:val="004E1886"/>
    <w:rsid w:val="004F0667"/>
    <w:rsid w:val="004F1771"/>
    <w:rsid w:val="004F1928"/>
    <w:rsid w:val="004F4BBA"/>
    <w:rsid w:val="004F7120"/>
    <w:rsid w:val="004F799A"/>
    <w:rsid w:val="00503321"/>
    <w:rsid w:val="005035A5"/>
    <w:rsid w:val="005036B1"/>
    <w:rsid w:val="00503EAD"/>
    <w:rsid w:val="0050539A"/>
    <w:rsid w:val="00516494"/>
    <w:rsid w:val="00516ED6"/>
    <w:rsid w:val="00520988"/>
    <w:rsid w:val="005231E3"/>
    <w:rsid w:val="00546631"/>
    <w:rsid w:val="00547EBE"/>
    <w:rsid w:val="00550C6C"/>
    <w:rsid w:val="0055173D"/>
    <w:rsid w:val="005526FB"/>
    <w:rsid w:val="005538D9"/>
    <w:rsid w:val="00554E24"/>
    <w:rsid w:val="005551B7"/>
    <w:rsid w:val="00555DC8"/>
    <w:rsid w:val="00556E55"/>
    <w:rsid w:val="0055744A"/>
    <w:rsid w:val="00560351"/>
    <w:rsid w:val="00560784"/>
    <w:rsid w:val="00560E5E"/>
    <w:rsid w:val="00572E03"/>
    <w:rsid w:val="005761CC"/>
    <w:rsid w:val="005914F2"/>
    <w:rsid w:val="00593D1D"/>
    <w:rsid w:val="00594125"/>
    <w:rsid w:val="00596D11"/>
    <w:rsid w:val="005A2E95"/>
    <w:rsid w:val="005A46EF"/>
    <w:rsid w:val="005A5012"/>
    <w:rsid w:val="005B020E"/>
    <w:rsid w:val="005B02C4"/>
    <w:rsid w:val="005B1866"/>
    <w:rsid w:val="005B38F4"/>
    <w:rsid w:val="005B3E15"/>
    <w:rsid w:val="005B5316"/>
    <w:rsid w:val="005B556B"/>
    <w:rsid w:val="005B7B08"/>
    <w:rsid w:val="005C18AC"/>
    <w:rsid w:val="005C2B0B"/>
    <w:rsid w:val="005C2ED7"/>
    <w:rsid w:val="005D01A3"/>
    <w:rsid w:val="005D0622"/>
    <w:rsid w:val="005D07B7"/>
    <w:rsid w:val="005D5BF2"/>
    <w:rsid w:val="005D5FED"/>
    <w:rsid w:val="005D62B2"/>
    <w:rsid w:val="005D64C6"/>
    <w:rsid w:val="005D6A7C"/>
    <w:rsid w:val="005E291E"/>
    <w:rsid w:val="005E5F3A"/>
    <w:rsid w:val="005F4231"/>
    <w:rsid w:val="005F440A"/>
    <w:rsid w:val="005F59D1"/>
    <w:rsid w:val="005F7951"/>
    <w:rsid w:val="005F7BED"/>
    <w:rsid w:val="00601FBD"/>
    <w:rsid w:val="006027EE"/>
    <w:rsid w:val="00603388"/>
    <w:rsid w:val="00604136"/>
    <w:rsid w:val="00604A26"/>
    <w:rsid w:val="006053E3"/>
    <w:rsid w:val="00610519"/>
    <w:rsid w:val="006106A3"/>
    <w:rsid w:val="00611041"/>
    <w:rsid w:val="00612A7F"/>
    <w:rsid w:val="00614C97"/>
    <w:rsid w:val="00616702"/>
    <w:rsid w:val="00616B7C"/>
    <w:rsid w:val="0062251A"/>
    <w:rsid w:val="00622B28"/>
    <w:rsid w:val="0062343D"/>
    <w:rsid w:val="00632D8D"/>
    <w:rsid w:val="00632F6B"/>
    <w:rsid w:val="00635976"/>
    <w:rsid w:val="0063680F"/>
    <w:rsid w:val="006370BF"/>
    <w:rsid w:val="0064004E"/>
    <w:rsid w:val="00640404"/>
    <w:rsid w:val="00646DB9"/>
    <w:rsid w:val="006474C8"/>
    <w:rsid w:val="0065015C"/>
    <w:rsid w:val="00651C1B"/>
    <w:rsid w:val="00653FCA"/>
    <w:rsid w:val="00681DD4"/>
    <w:rsid w:val="0068277B"/>
    <w:rsid w:val="00683CFE"/>
    <w:rsid w:val="006853ED"/>
    <w:rsid w:val="00690412"/>
    <w:rsid w:val="00690B06"/>
    <w:rsid w:val="00690B33"/>
    <w:rsid w:val="00691866"/>
    <w:rsid w:val="0069650A"/>
    <w:rsid w:val="006A0DC4"/>
    <w:rsid w:val="006B0A68"/>
    <w:rsid w:val="006B22D3"/>
    <w:rsid w:val="006B4B88"/>
    <w:rsid w:val="006B63AA"/>
    <w:rsid w:val="006B6BA8"/>
    <w:rsid w:val="006C0B68"/>
    <w:rsid w:val="006C31BE"/>
    <w:rsid w:val="006C3EC1"/>
    <w:rsid w:val="006D01D2"/>
    <w:rsid w:val="006D1ACD"/>
    <w:rsid w:val="006D4567"/>
    <w:rsid w:val="006D7075"/>
    <w:rsid w:val="006D7AAA"/>
    <w:rsid w:val="006E050B"/>
    <w:rsid w:val="006E52C2"/>
    <w:rsid w:val="006E6672"/>
    <w:rsid w:val="006F3044"/>
    <w:rsid w:val="006F5F4D"/>
    <w:rsid w:val="006F7C54"/>
    <w:rsid w:val="006F7CFC"/>
    <w:rsid w:val="00700527"/>
    <w:rsid w:val="00701995"/>
    <w:rsid w:val="00711BF8"/>
    <w:rsid w:val="007144AC"/>
    <w:rsid w:val="0071549F"/>
    <w:rsid w:val="00716260"/>
    <w:rsid w:val="00716A04"/>
    <w:rsid w:val="00721067"/>
    <w:rsid w:val="007276CA"/>
    <w:rsid w:val="00732BA3"/>
    <w:rsid w:val="00741776"/>
    <w:rsid w:val="007436C1"/>
    <w:rsid w:val="00745A91"/>
    <w:rsid w:val="00746ED0"/>
    <w:rsid w:val="00747A33"/>
    <w:rsid w:val="00747C5F"/>
    <w:rsid w:val="00750BDF"/>
    <w:rsid w:val="00750C8A"/>
    <w:rsid w:val="00752879"/>
    <w:rsid w:val="0075298F"/>
    <w:rsid w:val="00753D94"/>
    <w:rsid w:val="007544F9"/>
    <w:rsid w:val="00755B7E"/>
    <w:rsid w:val="00756094"/>
    <w:rsid w:val="00767E1E"/>
    <w:rsid w:val="007727F8"/>
    <w:rsid w:val="007740D1"/>
    <w:rsid w:val="007749C6"/>
    <w:rsid w:val="007749DA"/>
    <w:rsid w:val="00775A3D"/>
    <w:rsid w:val="00775E8C"/>
    <w:rsid w:val="0077746C"/>
    <w:rsid w:val="007775DD"/>
    <w:rsid w:val="007778F0"/>
    <w:rsid w:val="00783381"/>
    <w:rsid w:val="007845DB"/>
    <w:rsid w:val="007852DF"/>
    <w:rsid w:val="00787BA5"/>
    <w:rsid w:val="00791B7F"/>
    <w:rsid w:val="0079314D"/>
    <w:rsid w:val="007A08A4"/>
    <w:rsid w:val="007A09D0"/>
    <w:rsid w:val="007A1681"/>
    <w:rsid w:val="007A27F0"/>
    <w:rsid w:val="007A5537"/>
    <w:rsid w:val="007A59D4"/>
    <w:rsid w:val="007A5B8A"/>
    <w:rsid w:val="007A628E"/>
    <w:rsid w:val="007B05C3"/>
    <w:rsid w:val="007B0D3F"/>
    <w:rsid w:val="007B2141"/>
    <w:rsid w:val="007B25AA"/>
    <w:rsid w:val="007B25B5"/>
    <w:rsid w:val="007C026F"/>
    <w:rsid w:val="007C3370"/>
    <w:rsid w:val="007D005C"/>
    <w:rsid w:val="007D0A5D"/>
    <w:rsid w:val="007E0C89"/>
    <w:rsid w:val="007F0537"/>
    <w:rsid w:val="007F1097"/>
    <w:rsid w:val="007F46F1"/>
    <w:rsid w:val="007F57BB"/>
    <w:rsid w:val="007F66AE"/>
    <w:rsid w:val="007F72E1"/>
    <w:rsid w:val="00800657"/>
    <w:rsid w:val="00802E4E"/>
    <w:rsid w:val="008048C2"/>
    <w:rsid w:val="00805047"/>
    <w:rsid w:val="00805A2F"/>
    <w:rsid w:val="00807C5E"/>
    <w:rsid w:val="00810BA7"/>
    <w:rsid w:val="008151B4"/>
    <w:rsid w:val="00816C6E"/>
    <w:rsid w:val="008175D3"/>
    <w:rsid w:val="00826D92"/>
    <w:rsid w:val="00827317"/>
    <w:rsid w:val="008275BF"/>
    <w:rsid w:val="00827623"/>
    <w:rsid w:val="00832A2F"/>
    <w:rsid w:val="00833289"/>
    <w:rsid w:val="00834D3A"/>
    <w:rsid w:val="0083505F"/>
    <w:rsid w:val="00835407"/>
    <w:rsid w:val="0083548C"/>
    <w:rsid w:val="008366B4"/>
    <w:rsid w:val="008435A7"/>
    <w:rsid w:val="00843993"/>
    <w:rsid w:val="008445B9"/>
    <w:rsid w:val="00844C1C"/>
    <w:rsid w:val="00844FB4"/>
    <w:rsid w:val="00844FF5"/>
    <w:rsid w:val="00845550"/>
    <w:rsid w:val="00855707"/>
    <w:rsid w:val="00856F4D"/>
    <w:rsid w:val="0086092F"/>
    <w:rsid w:val="00865137"/>
    <w:rsid w:val="008709EE"/>
    <w:rsid w:val="00872AF4"/>
    <w:rsid w:val="0087408C"/>
    <w:rsid w:val="0087661B"/>
    <w:rsid w:val="008766FA"/>
    <w:rsid w:val="008800EF"/>
    <w:rsid w:val="00880D85"/>
    <w:rsid w:val="00883945"/>
    <w:rsid w:val="00883B20"/>
    <w:rsid w:val="008841EC"/>
    <w:rsid w:val="008877E2"/>
    <w:rsid w:val="00893946"/>
    <w:rsid w:val="008961F6"/>
    <w:rsid w:val="008A14D6"/>
    <w:rsid w:val="008A2E78"/>
    <w:rsid w:val="008A31D5"/>
    <w:rsid w:val="008B150E"/>
    <w:rsid w:val="008B2F69"/>
    <w:rsid w:val="008B4824"/>
    <w:rsid w:val="008B712B"/>
    <w:rsid w:val="008B7233"/>
    <w:rsid w:val="008B7B2A"/>
    <w:rsid w:val="008C0F68"/>
    <w:rsid w:val="008C334E"/>
    <w:rsid w:val="008C5D4E"/>
    <w:rsid w:val="008C5F39"/>
    <w:rsid w:val="008D06DF"/>
    <w:rsid w:val="008D1B39"/>
    <w:rsid w:val="008D2E7F"/>
    <w:rsid w:val="008D55BD"/>
    <w:rsid w:val="008E0B04"/>
    <w:rsid w:val="008E104B"/>
    <w:rsid w:val="008E274B"/>
    <w:rsid w:val="008E2A3B"/>
    <w:rsid w:val="008E3A2F"/>
    <w:rsid w:val="008E4923"/>
    <w:rsid w:val="008E7BFC"/>
    <w:rsid w:val="008F0718"/>
    <w:rsid w:val="008F1966"/>
    <w:rsid w:val="008F1D7C"/>
    <w:rsid w:val="008F4D1F"/>
    <w:rsid w:val="008F7BB1"/>
    <w:rsid w:val="009003AC"/>
    <w:rsid w:val="00903421"/>
    <w:rsid w:val="00904B5C"/>
    <w:rsid w:val="009056AA"/>
    <w:rsid w:val="00910F3A"/>
    <w:rsid w:val="0091285F"/>
    <w:rsid w:val="0091410C"/>
    <w:rsid w:val="0091485E"/>
    <w:rsid w:val="00917D2C"/>
    <w:rsid w:val="0092281F"/>
    <w:rsid w:val="009230CA"/>
    <w:rsid w:val="00924B61"/>
    <w:rsid w:val="00927A8E"/>
    <w:rsid w:val="009308F7"/>
    <w:rsid w:val="00932E23"/>
    <w:rsid w:val="00935649"/>
    <w:rsid w:val="0093631D"/>
    <w:rsid w:val="00937A6B"/>
    <w:rsid w:val="00940B00"/>
    <w:rsid w:val="00943B44"/>
    <w:rsid w:val="00945406"/>
    <w:rsid w:val="00945B0C"/>
    <w:rsid w:val="00946B1B"/>
    <w:rsid w:val="009518FB"/>
    <w:rsid w:val="00953E01"/>
    <w:rsid w:val="009561C1"/>
    <w:rsid w:val="009568EF"/>
    <w:rsid w:val="00957C2B"/>
    <w:rsid w:val="00960455"/>
    <w:rsid w:val="0096206C"/>
    <w:rsid w:val="00962809"/>
    <w:rsid w:val="00964E8D"/>
    <w:rsid w:val="00965937"/>
    <w:rsid w:val="009666DF"/>
    <w:rsid w:val="00970887"/>
    <w:rsid w:val="00972F11"/>
    <w:rsid w:val="009764A1"/>
    <w:rsid w:val="00982BEF"/>
    <w:rsid w:val="00983D45"/>
    <w:rsid w:val="00985361"/>
    <w:rsid w:val="00985999"/>
    <w:rsid w:val="0099078A"/>
    <w:rsid w:val="009923ED"/>
    <w:rsid w:val="00992A28"/>
    <w:rsid w:val="00993545"/>
    <w:rsid w:val="009939FC"/>
    <w:rsid w:val="0099576A"/>
    <w:rsid w:val="009A3DFB"/>
    <w:rsid w:val="009A562B"/>
    <w:rsid w:val="009A6204"/>
    <w:rsid w:val="009B2F03"/>
    <w:rsid w:val="009B7CEA"/>
    <w:rsid w:val="009C0BC4"/>
    <w:rsid w:val="009C1E1B"/>
    <w:rsid w:val="009C4097"/>
    <w:rsid w:val="009D47EB"/>
    <w:rsid w:val="009D63FE"/>
    <w:rsid w:val="009E06B7"/>
    <w:rsid w:val="009E3ED7"/>
    <w:rsid w:val="009E3F1F"/>
    <w:rsid w:val="009E533A"/>
    <w:rsid w:val="009F075D"/>
    <w:rsid w:val="009F1078"/>
    <w:rsid w:val="009F24D3"/>
    <w:rsid w:val="009F3559"/>
    <w:rsid w:val="009F5575"/>
    <w:rsid w:val="009F7AF0"/>
    <w:rsid w:val="00A00372"/>
    <w:rsid w:val="00A01B5F"/>
    <w:rsid w:val="00A04CA6"/>
    <w:rsid w:val="00A07FE5"/>
    <w:rsid w:val="00A124BF"/>
    <w:rsid w:val="00A134F2"/>
    <w:rsid w:val="00A16BCC"/>
    <w:rsid w:val="00A205CB"/>
    <w:rsid w:val="00A21130"/>
    <w:rsid w:val="00A24F13"/>
    <w:rsid w:val="00A26603"/>
    <w:rsid w:val="00A32AD0"/>
    <w:rsid w:val="00A37EEA"/>
    <w:rsid w:val="00A40D01"/>
    <w:rsid w:val="00A419D2"/>
    <w:rsid w:val="00A41A02"/>
    <w:rsid w:val="00A44B23"/>
    <w:rsid w:val="00A47424"/>
    <w:rsid w:val="00A50D0B"/>
    <w:rsid w:val="00A51AF3"/>
    <w:rsid w:val="00A55DF1"/>
    <w:rsid w:val="00A55E49"/>
    <w:rsid w:val="00A60ED0"/>
    <w:rsid w:val="00A61463"/>
    <w:rsid w:val="00A64CE4"/>
    <w:rsid w:val="00A674AF"/>
    <w:rsid w:val="00A719AE"/>
    <w:rsid w:val="00A72074"/>
    <w:rsid w:val="00A773A4"/>
    <w:rsid w:val="00A80473"/>
    <w:rsid w:val="00A80B79"/>
    <w:rsid w:val="00A81BCF"/>
    <w:rsid w:val="00A85329"/>
    <w:rsid w:val="00A90CB9"/>
    <w:rsid w:val="00A920FD"/>
    <w:rsid w:val="00A92699"/>
    <w:rsid w:val="00AA4092"/>
    <w:rsid w:val="00AA4244"/>
    <w:rsid w:val="00AA5C23"/>
    <w:rsid w:val="00AA77CE"/>
    <w:rsid w:val="00AB19AD"/>
    <w:rsid w:val="00AB283B"/>
    <w:rsid w:val="00AB4303"/>
    <w:rsid w:val="00AB584D"/>
    <w:rsid w:val="00AB6EBF"/>
    <w:rsid w:val="00AB7405"/>
    <w:rsid w:val="00AB7586"/>
    <w:rsid w:val="00AC13EE"/>
    <w:rsid w:val="00AC392C"/>
    <w:rsid w:val="00AC733A"/>
    <w:rsid w:val="00AD0E2A"/>
    <w:rsid w:val="00AD37AC"/>
    <w:rsid w:val="00AD625B"/>
    <w:rsid w:val="00AE01EE"/>
    <w:rsid w:val="00AE0B9B"/>
    <w:rsid w:val="00AE134B"/>
    <w:rsid w:val="00AE3624"/>
    <w:rsid w:val="00AE7244"/>
    <w:rsid w:val="00AF022A"/>
    <w:rsid w:val="00AF0A39"/>
    <w:rsid w:val="00AF1CC3"/>
    <w:rsid w:val="00AF2CD8"/>
    <w:rsid w:val="00AF7810"/>
    <w:rsid w:val="00AF7E06"/>
    <w:rsid w:val="00B002AF"/>
    <w:rsid w:val="00B05566"/>
    <w:rsid w:val="00B061A4"/>
    <w:rsid w:val="00B125CD"/>
    <w:rsid w:val="00B15D0B"/>
    <w:rsid w:val="00B16EC3"/>
    <w:rsid w:val="00B21321"/>
    <w:rsid w:val="00B21B7A"/>
    <w:rsid w:val="00B236B3"/>
    <w:rsid w:val="00B23C52"/>
    <w:rsid w:val="00B262E6"/>
    <w:rsid w:val="00B27CFF"/>
    <w:rsid w:val="00B36916"/>
    <w:rsid w:val="00B4239C"/>
    <w:rsid w:val="00B435BC"/>
    <w:rsid w:val="00B549E6"/>
    <w:rsid w:val="00B56648"/>
    <w:rsid w:val="00B56B8B"/>
    <w:rsid w:val="00B629E6"/>
    <w:rsid w:val="00B62E57"/>
    <w:rsid w:val="00B641F3"/>
    <w:rsid w:val="00B64D09"/>
    <w:rsid w:val="00B66725"/>
    <w:rsid w:val="00B67A2E"/>
    <w:rsid w:val="00B729DA"/>
    <w:rsid w:val="00B74C36"/>
    <w:rsid w:val="00B77831"/>
    <w:rsid w:val="00B812D6"/>
    <w:rsid w:val="00B90F23"/>
    <w:rsid w:val="00BA118D"/>
    <w:rsid w:val="00BA1A25"/>
    <w:rsid w:val="00BA5F23"/>
    <w:rsid w:val="00BB0DA1"/>
    <w:rsid w:val="00BB13FA"/>
    <w:rsid w:val="00BB30E0"/>
    <w:rsid w:val="00BB571C"/>
    <w:rsid w:val="00BB7669"/>
    <w:rsid w:val="00BC081E"/>
    <w:rsid w:val="00BC303C"/>
    <w:rsid w:val="00BC3C30"/>
    <w:rsid w:val="00BC6B8F"/>
    <w:rsid w:val="00BD06B4"/>
    <w:rsid w:val="00BE4004"/>
    <w:rsid w:val="00BF12E3"/>
    <w:rsid w:val="00BF2CFA"/>
    <w:rsid w:val="00BF3D86"/>
    <w:rsid w:val="00C01762"/>
    <w:rsid w:val="00C02626"/>
    <w:rsid w:val="00C03DD2"/>
    <w:rsid w:val="00C0432C"/>
    <w:rsid w:val="00C058CD"/>
    <w:rsid w:val="00C0768C"/>
    <w:rsid w:val="00C100EB"/>
    <w:rsid w:val="00C1091A"/>
    <w:rsid w:val="00C129C5"/>
    <w:rsid w:val="00C14977"/>
    <w:rsid w:val="00C168D3"/>
    <w:rsid w:val="00C16B07"/>
    <w:rsid w:val="00C1737D"/>
    <w:rsid w:val="00C2049E"/>
    <w:rsid w:val="00C26643"/>
    <w:rsid w:val="00C26B0F"/>
    <w:rsid w:val="00C2739C"/>
    <w:rsid w:val="00C2778A"/>
    <w:rsid w:val="00C35E99"/>
    <w:rsid w:val="00C413DB"/>
    <w:rsid w:val="00C458D2"/>
    <w:rsid w:val="00C56BF3"/>
    <w:rsid w:val="00C577A2"/>
    <w:rsid w:val="00C60386"/>
    <w:rsid w:val="00C616C7"/>
    <w:rsid w:val="00C62FC7"/>
    <w:rsid w:val="00C6306B"/>
    <w:rsid w:val="00C71A74"/>
    <w:rsid w:val="00C74D17"/>
    <w:rsid w:val="00C8118D"/>
    <w:rsid w:val="00C83AA8"/>
    <w:rsid w:val="00C85486"/>
    <w:rsid w:val="00C85C67"/>
    <w:rsid w:val="00C90595"/>
    <w:rsid w:val="00C90A2E"/>
    <w:rsid w:val="00C9464A"/>
    <w:rsid w:val="00C9695A"/>
    <w:rsid w:val="00CB0F2A"/>
    <w:rsid w:val="00CB3E5B"/>
    <w:rsid w:val="00CC0DB4"/>
    <w:rsid w:val="00CC15E1"/>
    <w:rsid w:val="00CC1D98"/>
    <w:rsid w:val="00CC47CB"/>
    <w:rsid w:val="00CC7784"/>
    <w:rsid w:val="00CD321B"/>
    <w:rsid w:val="00CD6EBA"/>
    <w:rsid w:val="00CD72CA"/>
    <w:rsid w:val="00CE1EC8"/>
    <w:rsid w:val="00CE2577"/>
    <w:rsid w:val="00CE5475"/>
    <w:rsid w:val="00CE6AEB"/>
    <w:rsid w:val="00CE7610"/>
    <w:rsid w:val="00CF038B"/>
    <w:rsid w:val="00CF170B"/>
    <w:rsid w:val="00CF76E6"/>
    <w:rsid w:val="00D029C2"/>
    <w:rsid w:val="00D03B04"/>
    <w:rsid w:val="00D06CF1"/>
    <w:rsid w:val="00D13845"/>
    <w:rsid w:val="00D16A5E"/>
    <w:rsid w:val="00D17B1B"/>
    <w:rsid w:val="00D202DC"/>
    <w:rsid w:val="00D25469"/>
    <w:rsid w:val="00D3615B"/>
    <w:rsid w:val="00D413DD"/>
    <w:rsid w:val="00D432FE"/>
    <w:rsid w:val="00D50B71"/>
    <w:rsid w:val="00D510D7"/>
    <w:rsid w:val="00D5177F"/>
    <w:rsid w:val="00D52267"/>
    <w:rsid w:val="00D52619"/>
    <w:rsid w:val="00D54163"/>
    <w:rsid w:val="00D544A4"/>
    <w:rsid w:val="00D54A78"/>
    <w:rsid w:val="00D57577"/>
    <w:rsid w:val="00D57AEE"/>
    <w:rsid w:val="00D603E7"/>
    <w:rsid w:val="00D607F1"/>
    <w:rsid w:val="00D62C86"/>
    <w:rsid w:val="00D63FB7"/>
    <w:rsid w:val="00D65D03"/>
    <w:rsid w:val="00D76EA6"/>
    <w:rsid w:val="00D80A62"/>
    <w:rsid w:val="00D8463D"/>
    <w:rsid w:val="00D84758"/>
    <w:rsid w:val="00D85E1D"/>
    <w:rsid w:val="00D865B6"/>
    <w:rsid w:val="00D86954"/>
    <w:rsid w:val="00D9190D"/>
    <w:rsid w:val="00D927E4"/>
    <w:rsid w:val="00D9288E"/>
    <w:rsid w:val="00D930F8"/>
    <w:rsid w:val="00D95B7D"/>
    <w:rsid w:val="00D978F5"/>
    <w:rsid w:val="00DA135D"/>
    <w:rsid w:val="00DA1B7C"/>
    <w:rsid w:val="00DA3BED"/>
    <w:rsid w:val="00DA3C2E"/>
    <w:rsid w:val="00DA515A"/>
    <w:rsid w:val="00DA5F12"/>
    <w:rsid w:val="00DA61C5"/>
    <w:rsid w:val="00DA6D2F"/>
    <w:rsid w:val="00DA7F21"/>
    <w:rsid w:val="00DB2291"/>
    <w:rsid w:val="00DB3E5B"/>
    <w:rsid w:val="00DB514B"/>
    <w:rsid w:val="00DC2E8A"/>
    <w:rsid w:val="00DC4663"/>
    <w:rsid w:val="00DC5F24"/>
    <w:rsid w:val="00DC6541"/>
    <w:rsid w:val="00DD0166"/>
    <w:rsid w:val="00DD1414"/>
    <w:rsid w:val="00DD302A"/>
    <w:rsid w:val="00DE7D10"/>
    <w:rsid w:val="00DF0560"/>
    <w:rsid w:val="00DF1083"/>
    <w:rsid w:val="00DF2131"/>
    <w:rsid w:val="00DF275F"/>
    <w:rsid w:val="00DF32AC"/>
    <w:rsid w:val="00DF4F9E"/>
    <w:rsid w:val="00DF55DA"/>
    <w:rsid w:val="00DF79A8"/>
    <w:rsid w:val="00E01F1D"/>
    <w:rsid w:val="00E02D85"/>
    <w:rsid w:val="00E030D8"/>
    <w:rsid w:val="00E04CE4"/>
    <w:rsid w:val="00E05380"/>
    <w:rsid w:val="00E062A8"/>
    <w:rsid w:val="00E063F9"/>
    <w:rsid w:val="00E06403"/>
    <w:rsid w:val="00E0703F"/>
    <w:rsid w:val="00E0775C"/>
    <w:rsid w:val="00E12344"/>
    <w:rsid w:val="00E1320F"/>
    <w:rsid w:val="00E1485D"/>
    <w:rsid w:val="00E17A12"/>
    <w:rsid w:val="00E214F3"/>
    <w:rsid w:val="00E21844"/>
    <w:rsid w:val="00E22755"/>
    <w:rsid w:val="00E23671"/>
    <w:rsid w:val="00E279BB"/>
    <w:rsid w:val="00E315AB"/>
    <w:rsid w:val="00E32D8C"/>
    <w:rsid w:val="00E355EC"/>
    <w:rsid w:val="00E438BE"/>
    <w:rsid w:val="00E4395F"/>
    <w:rsid w:val="00E462A1"/>
    <w:rsid w:val="00E50821"/>
    <w:rsid w:val="00E544D2"/>
    <w:rsid w:val="00E56B9B"/>
    <w:rsid w:val="00E60AE7"/>
    <w:rsid w:val="00E62318"/>
    <w:rsid w:val="00E63670"/>
    <w:rsid w:val="00E64F3A"/>
    <w:rsid w:val="00E675EB"/>
    <w:rsid w:val="00E7486A"/>
    <w:rsid w:val="00E756A4"/>
    <w:rsid w:val="00E760B0"/>
    <w:rsid w:val="00E80382"/>
    <w:rsid w:val="00E80524"/>
    <w:rsid w:val="00E8060C"/>
    <w:rsid w:val="00E8060F"/>
    <w:rsid w:val="00E81189"/>
    <w:rsid w:val="00E8187D"/>
    <w:rsid w:val="00E81E53"/>
    <w:rsid w:val="00E854F5"/>
    <w:rsid w:val="00E86930"/>
    <w:rsid w:val="00E959B5"/>
    <w:rsid w:val="00E95C41"/>
    <w:rsid w:val="00E95CB7"/>
    <w:rsid w:val="00EA0613"/>
    <w:rsid w:val="00EA3C11"/>
    <w:rsid w:val="00EA4F5B"/>
    <w:rsid w:val="00EA65E1"/>
    <w:rsid w:val="00EB003B"/>
    <w:rsid w:val="00EB1D3E"/>
    <w:rsid w:val="00EB25F4"/>
    <w:rsid w:val="00EB3940"/>
    <w:rsid w:val="00EB4B14"/>
    <w:rsid w:val="00EB4CD6"/>
    <w:rsid w:val="00EB5F86"/>
    <w:rsid w:val="00EB64C8"/>
    <w:rsid w:val="00EB7225"/>
    <w:rsid w:val="00EC0406"/>
    <w:rsid w:val="00EC0FAE"/>
    <w:rsid w:val="00EC3958"/>
    <w:rsid w:val="00EC4BF9"/>
    <w:rsid w:val="00EC69F0"/>
    <w:rsid w:val="00EC7E79"/>
    <w:rsid w:val="00ED01E4"/>
    <w:rsid w:val="00ED75B5"/>
    <w:rsid w:val="00EE1CAE"/>
    <w:rsid w:val="00EE500B"/>
    <w:rsid w:val="00EF1871"/>
    <w:rsid w:val="00EF1F31"/>
    <w:rsid w:val="00EF35B6"/>
    <w:rsid w:val="00EF66C9"/>
    <w:rsid w:val="00F00DD8"/>
    <w:rsid w:val="00F0209D"/>
    <w:rsid w:val="00F10840"/>
    <w:rsid w:val="00F14910"/>
    <w:rsid w:val="00F175C6"/>
    <w:rsid w:val="00F17ECB"/>
    <w:rsid w:val="00F2213F"/>
    <w:rsid w:val="00F232C2"/>
    <w:rsid w:val="00F250AC"/>
    <w:rsid w:val="00F25399"/>
    <w:rsid w:val="00F2700D"/>
    <w:rsid w:val="00F3056C"/>
    <w:rsid w:val="00F30759"/>
    <w:rsid w:val="00F31920"/>
    <w:rsid w:val="00F31BE1"/>
    <w:rsid w:val="00F37029"/>
    <w:rsid w:val="00F428AB"/>
    <w:rsid w:val="00F431CA"/>
    <w:rsid w:val="00F43776"/>
    <w:rsid w:val="00F43BE9"/>
    <w:rsid w:val="00F43DEE"/>
    <w:rsid w:val="00F43E66"/>
    <w:rsid w:val="00F44B78"/>
    <w:rsid w:val="00F46349"/>
    <w:rsid w:val="00F52C26"/>
    <w:rsid w:val="00F53DF7"/>
    <w:rsid w:val="00F54377"/>
    <w:rsid w:val="00F56C97"/>
    <w:rsid w:val="00F576D3"/>
    <w:rsid w:val="00F64F28"/>
    <w:rsid w:val="00F6583F"/>
    <w:rsid w:val="00F67418"/>
    <w:rsid w:val="00F67934"/>
    <w:rsid w:val="00F67B71"/>
    <w:rsid w:val="00F70CA0"/>
    <w:rsid w:val="00F73140"/>
    <w:rsid w:val="00F739C5"/>
    <w:rsid w:val="00F7480C"/>
    <w:rsid w:val="00F80FD2"/>
    <w:rsid w:val="00F81FE1"/>
    <w:rsid w:val="00F82D3C"/>
    <w:rsid w:val="00F917AD"/>
    <w:rsid w:val="00F9250C"/>
    <w:rsid w:val="00F95EB5"/>
    <w:rsid w:val="00F9600F"/>
    <w:rsid w:val="00FA4048"/>
    <w:rsid w:val="00FB04A6"/>
    <w:rsid w:val="00FB2089"/>
    <w:rsid w:val="00FB2797"/>
    <w:rsid w:val="00FB493F"/>
    <w:rsid w:val="00FB7497"/>
    <w:rsid w:val="00FC0F1B"/>
    <w:rsid w:val="00FD10B3"/>
    <w:rsid w:val="00FD4BEB"/>
    <w:rsid w:val="00FD6376"/>
    <w:rsid w:val="00FE0458"/>
    <w:rsid w:val="00FE5760"/>
    <w:rsid w:val="00FE5B69"/>
    <w:rsid w:val="00FE6EB8"/>
    <w:rsid w:val="00FE7FDE"/>
    <w:rsid w:val="00FF3843"/>
    <w:rsid w:val="00FF4BE9"/>
    <w:rsid w:val="00FF6026"/>
    <w:rsid w:val="00FF6E51"/>
    <w:rsid w:val="00FF75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BCF"/>
  </w:style>
  <w:style w:type="paragraph" w:styleId="Titre1">
    <w:name w:val="heading 1"/>
    <w:basedOn w:val="Normal"/>
    <w:next w:val="Normal"/>
    <w:link w:val="Titre1Car"/>
    <w:qFormat/>
    <w:rsid w:val="006C0B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A81BCF"/>
    <w:pPr>
      <w:ind w:left="284" w:hanging="284"/>
      <w:jc w:val="both"/>
    </w:pPr>
    <w:rPr>
      <w:sz w:val="22"/>
    </w:rPr>
  </w:style>
  <w:style w:type="character" w:styleId="Appelnotedebasdep">
    <w:name w:val="footnote reference"/>
    <w:basedOn w:val="Policepardfaut"/>
    <w:semiHidden/>
    <w:rsid w:val="00A81BCF"/>
    <w:rPr>
      <w:vertAlign w:val="superscript"/>
    </w:rPr>
  </w:style>
  <w:style w:type="paragraph" w:styleId="En-tte">
    <w:name w:val="header"/>
    <w:basedOn w:val="Normal"/>
    <w:rsid w:val="00246073"/>
    <w:pPr>
      <w:tabs>
        <w:tab w:val="center" w:pos="4536"/>
        <w:tab w:val="right" w:pos="9072"/>
      </w:tabs>
    </w:pPr>
  </w:style>
  <w:style w:type="paragraph" w:styleId="Pieddepage">
    <w:name w:val="footer"/>
    <w:basedOn w:val="Normal"/>
    <w:link w:val="PieddepageCar"/>
    <w:uiPriority w:val="99"/>
    <w:rsid w:val="00246073"/>
    <w:pPr>
      <w:tabs>
        <w:tab w:val="center" w:pos="4536"/>
        <w:tab w:val="right" w:pos="9072"/>
      </w:tabs>
    </w:pPr>
  </w:style>
  <w:style w:type="paragraph" w:styleId="Notedefin">
    <w:name w:val="endnote text"/>
    <w:basedOn w:val="Normal"/>
    <w:link w:val="NotedefinCar"/>
    <w:rsid w:val="001A723E"/>
    <w:rPr>
      <w:rFonts w:ascii="Arial" w:hAnsi="Arial"/>
    </w:rPr>
  </w:style>
  <w:style w:type="character" w:customStyle="1" w:styleId="NotedefinCar">
    <w:name w:val="Note de fin Car"/>
    <w:basedOn w:val="Policepardfaut"/>
    <w:link w:val="Notedefin"/>
    <w:rsid w:val="001A723E"/>
    <w:rPr>
      <w:rFonts w:ascii="Arial" w:hAnsi="Arial"/>
    </w:rPr>
  </w:style>
  <w:style w:type="character" w:styleId="Appeldenotedefin">
    <w:name w:val="endnote reference"/>
    <w:basedOn w:val="Policepardfaut"/>
    <w:rsid w:val="001A723E"/>
    <w:rPr>
      <w:vertAlign w:val="superscript"/>
    </w:rPr>
  </w:style>
  <w:style w:type="paragraph" w:styleId="Paragraphedeliste">
    <w:name w:val="List Paragraph"/>
    <w:basedOn w:val="Normal"/>
    <w:uiPriority w:val="34"/>
    <w:qFormat/>
    <w:rsid w:val="001A723E"/>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0A71F0"/>
    <w:rPr>
      <w:sz w:val="24"/>
      <w:szCs w:val="24"/>
    </w:rPr>
  </w:style>
  <w:style w:type="character" w:customStyle="1" w:styleId="A4">
    <w:name w:val="A4"/>
    <w:uiPriority w:val="99"/>
    <w:rsid w:val="00AE0B9B"/>
    <w:rPr>
      <w:rFonts w:cs="Helvetica 55 Roman"/>
      <w:color w:val="000000"/>
      <w:sz w:val="19"/>
      <w:szCs w:val="19"/>
    </w:rPr>
  </w:style>
  <w:style w:type="character" w:customStyle="1" w:styleId="PieddepageCar">
    <w:name w:val="Pied de page Car"/>
    <w:basedOn w:val="Policepardfaut"/>
    <w:link w:val="Pieddepage"/>
    <w:uiPriority w:val="99"/>
    <w:rsid w:val="00F30759"/>
  </w:style>
  <w:style w:type="character" w:styleId="Lienhypertexte">
    <w:name w:val="Hyperlink"/>
    <w:basedOn w:val="Policepardfaut"/>
    <w:rsid w:val="00756094"/>
    <w:rPr>
      <w:color w:val="0000FF"/>
      <w:u w:val="single"/>
    </w:rPr>
  </w:style>
  <w:style w:type="paragraph" w:customStyle="1" w:styleId="Corpsdelettre">
    <w:name w:val="Corps de lettre"/>
    <w:basedOn w:val="Normal"/>
    <w:rsid w:val="001A2E7A"/>
    <w:pPr>
      <w:spacing w:after="120" w:line="360" w:lineRule="auto"/>
      <w:ind w:firstLine="851"/>
      <w:jc w:val="both"/>
    </w:pPr>
    <w:rPr>
      <w:sz w:val="26"/>
      <w:szCs w:val="26"/>
      <w:lang w:eastAsia="zh-CN"/>
    </w:rPr>
  </w:style>
  <w:style w:type="character" w:customStyle="1" w:styleId="NotedebasdepageCar">
    <w:name w:val="Note de bas de page Car"/>
    <w:basedOn w:val="Policepardfaut"/>
    <w:link w:val="Notedebasdepage"/>
    <w:semiHidden/>
    <w:rsid w:val="00F43BE9"/>
    <w:rPr>
      <w:sz w:val="22"/>
    </w:rPr>
  </w:style>
  <w:style w:type="paragraph" w:styleId="Retraitcorpsdetexte">
    <w:name w:val="Body Text Indent"/>
    <w:basedOn w:val="Normal"/>
    <w:link w:val="RetraitcorpsdetexteCar"/>
    <w:rsid w:val="008B2F69"/>
    <w:pPr>
      <w:autoSpaceDE w:val="0"/>
      <w:autoSpaceDN w:val="0"/>
      <w:ind w:left="360"/>
      <w:jc w:val="both"/>
    </w:pPr>
    <w:rPr>
      <w:color w:val="000000"/>
      <w:sz w:val="24"/>
      <w:szCs w:val="24"/>
    </w:rPr>
  </w:style>
  <w:style w:type="character" w:customStyle="1" w:styleId="RetraitcorpsdetexteCar">
    <w:name w:val="Retrait corps de texte Car"/>
    <w:basedOn w:val="Policepardfaut"/>
    <w:link w:val="Retraitcorpsdetexte"/>
    <w:rsid w:val="008B2F69"/>
    <w:rPr>
      <w:color w:val="000000"/>
      <w:sz w:val="24"/>
      <w:szCs w:val="24"/>
    </w:rPr>
  </w:style>
  <w:style w:type="character" w:styleId="lev">
    <w:name w:val="Strong"/>
    <w:basedOn w:val="Policepardfaut"/>
    <w:qFormat/>
    <w:rsid w:val="00A16BCC"/>
    <w:rPr>
      <w:b/>
      <w:bCs/>
    </w:rPr>
  </w:style>
  <w:style w:type="character" w:styleId="Accentuation">
    <w:name w:val="Emphasis"/>
    <w:basedOn w:val="Policepardfaut"/>
    <w:qFormat/>
    <w:rsid w:val="00A16BCC"/>
    <w:rPr>
      <w:i/>
      <w:iCs/>
    </w:rPr>
  </w:style>
  <w:style w:type="paragraph" w:customStyle="1" w:styleId="Style7">
    <w:name w:val="Style7"/>
    <w:basedOn w:val="Normal"/>
    <w:uiPriority w:val="99"/>
    <w:rsid w:val="009A6204"/>
    <w:pPr>
      <w:widowControl w:val="0"/>
      <w:autoSpaceDE w:val="0"/>
      <w:autoSpaceDN w:val="0"/>
      <w:adjustRightInd w:val="0"/>
      <w:spacing w:line="295" w:lineRule="exact"/>
      <w:jc w:val="both"/>
    </w:pPr>
    <w:rPr>
      <w:rFonts w:ascii="Calibri" w:hAnsi="Calibri"/>
      <w:sz w:val="24"/>
      <w:szCs w:val="24"/>
    </w:rPr>
  </w:style>
  <w:style w:type="character" w:customStyle="1" w:styleId="FontStyle25">
    <w:name w:val="Font Style25"/>
    <w:basedOn w:val="Policepardfaut"/>
    <w:uiPriority w:val="99"/>
    <w:rsid w:val="009A6204"/>
    <w:rPr>
      <w:rFonts w:ascii="Calibri" w:hAnsi="Calibri" w:cs="Calibri"/>
      <w:color w:val="000000"/>
      <w:sz w:val="22"/>
      <w:szCs w:val="22"/>
    </w:rPr>
  </w:style>
  <w:style w:type="paragraph" w:customStyle="1" w:styleId="Style13">
    <w:name w:val="Style13"/>
    <w:basedOn w:val="Normal"/>
    <w:uiPriority w:val="99"/>
    <w:rsid w:val="00213E3B"/>
    <w:pPr>
      <w:widowControl w:val="0"/>
      <w:autoSpaceDE w:val="0"/>
      <w:autoSpaceDN w:val="0"/>
      <w:adjustRightInd w:val="0"/>
      <w:spacing w:line="302" w:lineRule="exact"/>
      <w:jc w:val="both"/>
    </w:pPr>
    <w:rPr>
      <w:rFonts w:ascii="Calibri" w:hAnsi="Calibri"/>
      <w:sz w:val="24"/>
      <w:szCs w:val="24"/>
    </w:rPr>
  </w:style>
  <w:style w:type="character" w:styleId="Marquedecommentaire">
    <w:name w:val="annotation reference"/>
    <w:basedOn w:val="Policepardfaut"/>
    <w:rsid w:val="00957C2B"/>
    <w:rPr>
      <w:sz w:val="16"/>
      <w:szCs w:val="16"/>
    </w:rPr>
  </w:style>
  <w:style w:type="paragraph" w:styleId="Commentaire">
    <w:name w:val="annotation text"/>
    <w:basedOn w:val="Normal"/>
    <w:link w:val="CommentaireCar"/>
    <w:rsid w:val="00957C2B"/>
  </w:style>
  <w:style w:type="character" w:customStyle="1" w:styleId="CommentaireCar">
    <w:name w:val="Commentaire Car"/>
    <w:basedOn w:val="Policepardfaut"/>
    <w:link w:val="Commentaire"/>
    <w:rsid w:val="00957C2B"/>
  </w:style>
  <w:style w:type="paragraph" w:styleId="Objetducommentaire">
    <w:name w:val="annotation subject"/>
    <w:basedOn w:val="Commentaire"/>
    <w:next w:val="Commentaire"/>
    <w:link w:val="ObjetducommentaireCar"/>
    <w:rsid w:val="00957C2B"/>
    <w:rPr>
      <w:b/>
      <w:bCs/>
    </w:rPr>
  </w:style>
  <w:style w:type="character" w:customStyle="1" w:styleId="ObjetducommentaireCar">
    <w:name w:val="Objet du commentaire Car"/>
    <w:basedOn w:val="CommentaireCar"/>
    <w:link w:val="Objetducommentaire"/>
    <w:rsid w:val="00957C2B"/>
    <w:rPr>
      <w:b/>
      <w:bCs/>
    </w:rPr>
  </w:style>
  <w:style w:type="paragraph" w:styleId="Textedebulles">
    <w:name w:val="Balloon Text"/>
    <w:basedOn w:val="Normal"/>
    <w:link w:val="TextedebullesCar"/>
    <w:rsid w:val="00957C2B"/>
    <w:rPr>
      <w:rFonts w:ascii="Tahoma" w:hAnsi="Tahoma" w:cs="Tahoma"/>
      <w:sz w:val="16"/>
      <w:szCs w:val="16"/>
    </w:rPr>
  </w:style>
  <w:style w:type="character" w:customStyle="1" w:styleId="TextedebullesCar">
    <w:name w:val="Texte de bulles Car"/>
    <w:basedOn w:val="Policepardfaut"/>
    <w:link w:val="Textedebulles"/>
    <w:rsid w:val="00957C2B"/>
    <w:rPr>
      <w:rFonts w:ascii="Tahoma" w:hAnsi="Tahoma" w:cs="Tahoma"/>
      <w:sz w:val="16"/>
      <w:szCs w:val="16"/>
    </w:rPr>
  </w:style>
  <w:style w:type="character" w:customStyle="1" w:styleId="Titre1Car">
    <w:name w:val="Titre 1 Car"/>
    <w:basedOn w:val="Policepardfaut"/>
    <w:link w:val="Titre1"/>
    <w:rsid w:val="006C0B68"/>
    <w:rPr>
      <w:rFonts w:asciiTheme="majorHAnsi" w:eastAsiaTheme="majorEastAsia" w:hAnsiTheme="majorHAnsi" w:cstheme="majorBidi"/>
      <w:b/>
      <w:bCs/>
      <w:color w:val="365F91" w:themeColor="accent1" w:themeShade="BF"/>
      <w:sz w:val="28"/>
      <w:szCs w:val="28"/>
    </w:rPr>
  </w:style>
  <w:style w:type="paragraph" w:styleId="Rvision">
    <w:name w:val="Revision"/>
    <w:hidden/>
    <w:uiPriority w:val="99"/>
    <w:semiHidden/>
    <w:rsid w:val="00023FBE"/>
  </w:style>
  <w:style w:type="table" w:styleId="Grilledutableau">
    <w:name w:val="Table Grid"/>
    <w:basedOn w:val="TableauNormal"/>
    <w:rsid w:val="002446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E43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68">
      <w:bodyDiv w:val="1"/>
      <w:marLeft w:val="0"/>
      <w:marRight w:val="0"/>
      <w:marTop w:val="0"/>
      <w:marBottom w:val="0"/>
      <w:divBdr>
        <w:top w:val="none" w:sz="0" w:space="0" w:color="auto"/>
        <w:left w:val="none" w:sz="0" w:space="0" w:color="auto"/>
        <w:bottom w:val="none" w:sz="0" w:space="0" w:color="auto"/>
        <w:right w:val="none" w:sz="0" w:space="0" w:color="auto"/>
      </w:divBdr>
      <w:divsChild>
        <w:div w:id="281349900">
          <w:marLeft w:val="547"/>
          <w:marRight w:val="0"/>
          <w:marTop w:val="0"/>
          <w:marBottom w:val="0"/>
          <w:divBdr>
            <w:top w:val="none" w:sz="0" w:space="0" w:color="auto"/>
            <w:left w:val="none" w:sz="0" w:space="0" w:color="auto"/>
            <w:bottom w:val="none" w:sz="0" w:space="0" w:color="auto"/>
            <w:right w:val="none" w:sz="0" w:space="0" w:color="auto"/>
          </w:divBdr>
        </w:div>
        <w:div w:id="821387311">
          <w:marLeft w:val="547"/>
          <w:marRight w:val="0"/>
          <w:marTop w:val="0"/>
          <w:marBottom w:val="0"/>
          <w:divBdr>
            <w:top w:val="none" w:sz="0" w:space="0" w:color="auto"/>
            <w:left w:val="none" w:sz="0" w:space="0" w:color="auto"/>
            <w:bottom w:val="none" w:sz="0" w:space="0" w:color="auto"/>
            <w:right w:val="none" w:sz="0" w:space="0" w:color="auto"/>
          </w:divBdr>
        </w:div>
        <w:div w:id="883054619">
          <w:marLeft w:val="547"/>
          <w:marRight w:val="0"/>
          <w:marTop w:val="0"/>
          <w:marBottom w:val="0"/>
          <w:divBdr>
            <w:top w:val="none" w:sz="0" w:space="0" w:color="auto"/>
            <w:left w:val="none" w:sz="0" w:space="0" w:color="auto"/>
            <w:bottom w:val="none" w:sz="0" w:space="0" w:color="auto"/>
            <w:right w:val="none" w:sz="0" w:space="0" w:color="auto"/>
          </w:divBdr>
        </w:div>
        <w:div w:id="1068459716">
          <w:marLeft w:val="547"/>
          <w:marRight w:val="0"/>
          <w:marTop w:val="0"/>
          <w:marBottom w:val="0"/>
          <w:divBdr>
            <w:top w:val="none" w:sz="0" w:space="0" w:color="auto"/>
            <w:left w:val="none" w:sz="0" w:space="0" w:color="auto"/>
            <w:bottom w:val="none" w:sz="0" w:space="0" w:color="auto"/>
            <w:right w:val="none" w:sz="0" w:space="0" w:color="auto"/>
          </w:divBdr>
        </w:div>
        <w:div w:id="1242644889">
          <w:marLeft w:val="547"/>
          <w:marRight w:val="0"/>
          <w:marTop w:val="0"/>
          <w:marBottom w:val="0"/>
          <w:divBdr>
            <w:top w:val="none" w:sz="0" w:space="0" w:color="auto"/>
            <w:left w:val="none" w:sz="0" w:space="0" w:color="auto"/>
            <w:bottom w:val="none" w:sz="0" w:space="0" w:color="auto"/>
            <w:right w:val="none" w:sz="0" w:space="0" w:color="auto"/>
          </w:divBdr>
        </w:div>
        <w:div w:id="2021926953">
          <w:marLeft w:val="547"/>
          <w:marRight w:val="0"/>
          <w:marTop w:val="0"/>
          <w:marBottom w:val="0"/>
          <w:divBdr>
            <w:top w:val="none" w:sz="0" w:space="0" w:color="auto"/>
            <w:left w:val="none" w:sz="0" w:space="0" w:color="auto"/>
            <w:bottom w:val="none" w:sz="0" w:space="0" w:color="auto"/>
            <w:right w:val="none" w:sz="0" w:space="0" w:color="auto"/>
          </w:divBdr>
        </w:div>
      </w:divsChild>
    </w:div>
    <w:div w:id="302733366">
      <w:bodyDiv w:val="1"/>
      <w:marLeft w:val="0"/>
      <w:marRight w:val="0"/>
      <w:marTop w:val="0"/>
      <w:marBottom w:val="0"/>
      <w:divBdr>
        <w:top w:val="none" w:sz="0" w:space="0" w:color="auto"/>
        <w:left w:val="none" w:sz="0" w:space="0" w:color="auto"/>
        <w:bottom w:val="none" w:sz="0" w:space="0" w:color="auto"/>
        <w:right w:val="none" w:sz="0" w:space="0" w:color="auto"/>
      </w:divBdr>
    </w:div>
    <w:div w:id="900216627">
      <w:bodyDiv w:val="1"/>
      <w:marLeft w:val="0"/>
      <w:marRight w:val="0"/>
      <w:marTop w:val="0"/>
      <w:marBottom w:val="0"/>
      <w:divBdr>
        <w:top w:val="none" w:sz="0" w:space="0" w:color="auto"/>
        <w:left w:val="none" w:sz="0" w:space="0" w:color="auto"/>
        <w:bottom w:val="none" w:sz="0" w:space="0" w:color="auto"/>
        <w:right w:val="none" w:sz="0" w:space="0" w:color="auto"/>
      </w:divBdr>
      <w:divsChild>
        <w:div w:id="179585243">
          <w:marLeft w:val="0"/>
          <w:marRight w:val="0"/>
          <w:marTop w:val="0"/>
          <w:marBottom w:val="0"/>
          <w:divBdr>
            <w:top w:val="none" w:sz="0" w:space="0" w:color="auto"/>
            <w:left w:val="none" w:sz="0" w:space="0" w:color="auto"/>
            <w:bottom w:val="none" w:sz="0" w:space="0" w:color="auto"/>
            <w:right w:val="none" w:sz="0" w:space="0" w:color="auto"/>
          </w:divBdr>
          <w:divsChild>
            <w:div w:id="913706812">
              <w:marLeft w:val="0"/>
              <w:marRight w:val="0"/>
              <w:marTop w:val="0"/>
              <w:marBottom w:val="0"/>
              <w:divBdr>
                <w:top w:val="none" w:sz="0" w:space="0" w:color="auto"/>
                <w:left w:val="none" w:sz="0" w:space="0" w:color="auto"/>
                <w:bottom w:val="none" w:sz="0" w:space="0" w:color="auto"/>
                <w:right w:val="none" w:sz="0" w:space="0" w:color="auto"/>
              </w:divBdr>
              <w:divsChild>
                <w:div w:id="782651729">
                  <w:marLeft w:val="0"/>
                  <w:marRight w:val="0"/>
                  <w:marTop w:val="0"/>
                  <w:marBottom w:val="0"/>
                  <w:divBdr>
                    <w:top w:val="none" w:sz="0" w:space="0" w:color="auto"/>
                    <w:left w:val="none" w:sz="0" w:space="0" w:color="auto"/>
                    <w:bottom w:val="none" w:sz="0" w:space="0" w:color="auto"/>
                    <w:right w:val="none" w:sz="0" w:space="0" w:color="auto"/>
                  </w:divBdr>
                  <w:divsChild>
                    <w:div w:id="389967067">
                      <w:marLeft w:val="0"/>
                      <w:marRight w:val="0"/>
                      <w:marTop w:val="0"/>
                      <w:marBottom w:val="0"/>
                      <w:divBdr>
                        <w:top w:val="none" w:sz="0" w:space="0" w:color="auto"/>
                        <w:left w:val="none" w:sz="0" w:space="0" w:color="auto"/>
                        <w:bottom w:val="none" w:sz="0" w:space="0" w:color="auto"/>
                        <w:right w:val="none" w:sz="0" w:space="0" w:color="auto"/>
                      </w:divBdr>
                      <w:divsChild>
                        <w:div w:id="155852159">
                          <w:marLeft w:val="0"/>
                          <w:marRight w:val="0"/>
                          <w:marTop w:val="0"/>
                          <w:marBottom w:val="0"/>
                          <w:divBdr>
                            <w:top w:val="none" w:sz="0" w:space="0" w:color="auto"/>
                            <w:left w:val="none" w:sz="0" w:space="0" w:color="auto"/>
                            <w:bottom w:val="none" w:sz="0" w:space="0" w:color="auto"/>
                            <w:right w:val="none" w:sz="0" w:space="0" w:color="auto"/>
                          </w:divBdr>
                          <w:divsChild>
                            <w:div w:id="6750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860204">
      <w:bodyDiv w:val="1"/>
      <w:marLeft w:val="0"/>
      <w:marRight w:val="0"/>
      <w:marTop w:val="0"/>
      <w:marBottom w:val="0"/>
      <w:divBdr>
        <w:top w:val="none" w:sz="0" w:space="0" w:color="auto"/>
        <w:left w:val="none" w:sz="0" w:space="0" w:color="auto"/>
        <w:bottom w:val="none" w:sz="0" w:space="0" w:color="auto"/>
        <w:right w:val="none" w:sz="0" w:space="0" w:color="auto"/>
      </w:divBdr>
      <w:divsChild>
        <w:div w:id="527068913">
          <w:marLeft w:val="0"/>
          <w:marRight w:val="0"/>
          <w:marTop w:val="0"/>
          <w:marBottom w:val="0"/>
          <w:divBdr>
            <w:top w:val="none" w:sz="0" w:space="0" w:color="auto"/>
            <w:left w:val="none" w:sz="0" w:space="0" w:color="auto"/>
            <w:bottom w:val="none" w:sz="0" w:space="0" w:color="auto"/>
            <w:right w:val="none" w:sz="0" w:space="0" w:color="auto"/>
          </w:divBdr>
          <w:divsChild>
            <w:div w:id="432088871">
              <w:marLeft w:val="0"/>
              <w:marRight w:val="0"/>
              <w:marTop w:val="0"/>
              <w:marBottom w:val="0"/>
              <w:divBdr>
                <w:top w:val="none" w:sz="0" w:space="0" w:color="auto"/>
                <w:left w:val="none" w:sz="0" w:space="0" w:color="auto"/>
                <w:bottom w:val="none" w:sz="0" w:space="0" w:color="auto"/>
                <w:right w:val="none" w:sz="0" w:space="0" w:color="auto"/>
              </w:divBdr>
              <w:divsChild>
                <w:div w:id="629290866">
                  <w:marLeft w:val="0"/>
                  <w:marRight w:val="0"/>
                  <w:marTop w:val="0"/>
                  <w:marBottom w:val="0"/>
                  <w:divBdr>
                    <w:top w:val="none" w:sz="0" w:space="0" w:color="auto"/>
                    <w:left w:val="none" w:sz="0" w:space="0" w:color="auto"/>
                    <w:bottom w:val="none" w:sz="0" w:space="0" w:color="auto"/>
                    <w:right w:val="none" w:sz="0" w:space="0" w:color="auto"/>
                  </w:divBdr>
                  <w:divsChild>
                    <w:div w:id="1972519882">
                      <w:marLeft w:val="0"/>
                      <w:marRight w:val="0"/>
                      <w:marTop w:val="0"/>
                      <w:marBottom w:val="0"/>
                      <w:divBdr>
                        <w:top w:val="none" w:sz="0" w:space="0" w:color="auto"/>
                        <w:left w:val="none" w:sz="0" w:space="0" w:color="auto"/>
                        <w:bottom w:val="none" w:sz="0" w:space="0" w:color="auto"/>
                        <w:right w:val="none" w:sz="0" w:space="0" w:color="auto"/>
                      </w:divBdr>
                      <w:divsChild>
                        <w:div w:id="230042900">
                          <w:marLeft w:val="0"/>
                          <w:marRight w:val="0"/>
                          <w:marTop w:val="0"/>
                          <w:marBottom w:val="0"/>
                          <w:divBdr>
                            <w:top w:val="none" w:sz="0" w:space="0" w:color="auto"/>
                            <w:left w:val="none" w:sz="0" w:space="0" w:color="auto"/>
                            <w:bottom w:val="none" w:sz="0" w:space="0" w:color="auto"/>
                            <w:right w:val="none" w:sz="0" w:space="0" w:color="auto"/>
                          </w:divBdr>
                          <w:divsChild>
                            <w:div w:id="113202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300802">
      <w:bodyDiv w:val="1"/>
      <w:marLeft w:val="0"/>
      <w:marRight w:val="0"/>
      <w:marTop w:val="0"/>
      <w:marBottom w:val="0"/>
      <w:divBdr>
        <w:top w:val="none" w:sz="0" w:space="0" w:color="auto"/>
        <w:left w:val="none" w:sz="0" w:space="0" w:color="auto"/>
        <w:bottom w:val="none" w:sz="0" w:space="0" w:color="auto"/>
        <w:right w:val="none" w:sz="0" w:space="0" w:color="auto"/>
      </w:divBdr>
      <w:divsChild>
        <w:div w:id="1721976832">
          <w:marLeft w:val="0"/>
          <w:marRight w:val="0"/>
          <w:marTop w:val="0"/>
          <w:marBottom w:val="0"/>
          <w:divBdr>
            <w:top w:val="none" w:sz="0" w:space="0" w:color="auto"/>
            <w:left w:val="none" w:sz="0" w:space="0" w:color="auto"/>
            <w:bottom w:val="none" w:sz="0" w:space="0" w:color="auto"/>
            <w:right w:val="none" w:sz="0" w:space="0" w:color="auto"/>
          </w:divBdr>
          <w:divsChild>
            <w:div w:id="1256090647">
              <w:marLeft w:val="0"/>
              <w:marRight w:val="0"/>
              <w:marTop w:val="0"/>
              <w:marBottom w:val="0"/>
              <w:divBdr>
                <w:top w:val="none" w:sz="0" w:space="0" w:color="auto"/>
                <w:left w:val="none" w:sz="0" w:space="0" w:color="auto"/>
                <w:bottom w:val="none" w:sz="0" w:space="0" w:color="auto"/>
                <w:right w:val="none" w:sz="0" w:space="0" w:color="auto"/>
              </w:divBdr>
              <w:divsChild>
                <w:div w:id="1433892721">
                  <w:marLeft w:val="0"/>
                  <w:marRight w:val="0"/>
                  <w:marTop w:val="0"/>
                  <w:marBottom w:val="0"/>
                  <w:divBdr>
                    <w:top w:val="none" w:sz="0" w:space="0" w:color="auto"/>
                    <w:left w:val="none" w:sz="0" w:space="0" w:color="auto"/>
                    <w:bottom w:val="none" w:sz="0" w:space="0" w:color="auto"/>
                    <w:right w:val="none" w:sz="0" w:space="0" w:color="auto"/>
                  </w:divBdr>
                  <w:divsChild>
                    <w:div w:id="77605630">
                      <w:marLeft w:val="0"/>
                      <w:marRight w:val="0"/>
                      <w:marTop w:val="0"/>
                      <w:marBottom w:val="0"/>
                      <w:divBdr>
                        <w:top w:val="none" w:sz="0" w:space="0" w:color="auto"/>
                        <w:left w:val="none" w:sz="0" w:space="0" w:color="auto"/>
                        <w:bottom w:val="none" w:sz="0" w:space="0" w:color="auto"/>
                        <w:right w:val="none" w:sz="0" w:space="0" w:color="auto"/>
                      </w:divBdr>
                      <w:divsChild>
                        <w:div w:id="1664702817">
                          <w:marLeft w:val="0"/>
                          <w:marRight w:val="0"/>
                          <w:marTop w:val="0"/>
                          <w:marBottom w:val="0"/>
                          <w:divBdr>
                            <w:top w:val="none" w:sz="0" w:space="0" w:color="auto"/>
                            <w:left w:val="none" w:sz="0" w:space="0" w:color="auto"/>
                            <w:bottom w:val="none" w:sz="0" w:space="0" w:color="auto"/>
                            <w:right w:val="none" w:sz="0" w:space="0" w:color="auto"/>
                          </w:divBdr>
                          <w:divsChild>
                            <w:div w:id="46789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4357076">
      <w:bodyDiv w:val="1"/>
      <w:marLeft w:val="0"/>
      <w:marRight w:val="0"/>
      <w:marTop w:val="0"/>
      <w:marBottom w:val="0"/>
      <w:divBdr>
        <w:top w:val="none" w:sz="0" w:space="0" w:color="auto"/>
        <w:left w:val="none" w:sz="0" w:space="0" w:color="auto"/>
        <w:bottom w:val="none" w:sz="0" w:space="0" w:color="auto"/>
        <w:right w:val="none" w:sz="0" w:space="0" w:color="auto"/>
      </w:divBdr>
      <w:divsChild>
        <w:div w:id="2146003884">
          <w:marLeft w:val="0"/>
          <w:marRight w:val="0"/>
          <w:marTop w:val="300"/>
          <w:marBottom w:val="300"/>
          <w:divBdr>
            <w:top w:val="none" w:sz="0" w:space="0" w:color="auto"/>
            <w:left w:val="none" w:sz="0" w:space="0" w:color="auto"/>
            <w:bottom w:val="none" w:sz="0" w:space="0" w:color="auto"/>
            <w:right w:val="none" w:sz="0" w:space="0" w:color="auto"/>
          </w:divBdr>
          <w:divsChild>
            <w:div w:id="782303876">
              <w:marLeft w:val="0"/>
              <w:marRight w:val="0"/>
              <w:marTop w:val="0"/>
              <w:marBottom w:val="0"/>
              <w:divBdr>
                <w:top w:val="none" w:sz="0" w:space="0" w:color="auto"/>
                <w:left w:val="none" w:sz="0" w:space="0" w:color="auto"/>
                <w:bottom w:val="none" w:sz="0" w:space="0" w:color="auto"/>
                <w:right w:val="none" w:sz="0" w:space="0" w:color="auto"/>
              </w:divBdr>
              <w:divsChild>
                <w:div w:id="1424834168">
                  <w:marLeft w:val="75"/>
                  <w:marRight w:val="0"/>
                  <w:marTop w:val="0"/>
                  <w:marBottom w:val="0"/>
                  <w:divBdr>
                    <w:top w:val="none" w:sz="0" w:space="0" w:color="auto"/>
                    <w:left w:val="none" w:sz="0" w:space="0" w:color="auto"/>
                    <w:bottom w:val="none" w:sz="0" w:space="0" w:color="auto"/>
                    <w:right w:val="none" w:sz="0" w:space="0" w:color="auto"/>
                  </w:divBdr>
                  <w:divsChild>
                    <w:div w:id="122117489">
                      <w:marLeft w:val="0"/>
                      <w:marRight w:val="0"/>
                      <w:marTop w:val="0"/>
                      <w:marBottom w:val="0"/>
                      <w:divBdr>
                        <w:top w:val="none" w:sz="0" w:space="0" w:color="auto"/>
                        <w:left w:val="none" w:sz="0" w:space="0" w:color="auto"/>
                        <w:bottom w:val="none" w:sz="0" w:space="0" w:color="auto"/>
                        <w:right w:val="none" w:sz="0" w:space="0" w:color="auto"/>
                      </w:divBdr>
                      <w:divsChild>
                        <w:div w:id="240141057">
                          <w:marLeft w:val="0"/>
                          <w:marRight w:val="0"/>
                          <w:marTop w:val="0"/>
                          <w:marBottom w:val="0"/>
                          <w:divBdr>
                            <w:top w:val="none" w:sz="0" w:space="0" w:color="auto"/>
                            <w:left w:val="none" w:sz="0" w:space="0" w:color="auto"/>
                            <w:bottom w:val="none" w:sz="0" w:space="0" w:color="auto"/>
                            <w:right w:val="none" w:sz="0" w:space="0" w:color="auto"/>
                          </w:divBdr>
                          <w:divsChild>
                            <w:div w:id="270667360">
                              <w:marLeft w:val="0"/>
                              <w:marRight w:val="0"/>
                              <w:marTop w:val="0"/>
                              <w:marBottom w:val="0"/>
                              <w:divBdr>
                                <w:top w:val="none" w:sz="0" w:space="0" w:color="auto"/>
                                <w:left w:val="none" w:sz="0" w:space="0" w:color="auto"/>
                                <w:bottom w:val="none" w:sz="0" w:space="0" w:color="auto"/>
                                <w:right w:val="none" w:sz="0" w:space="0" w:color="auto"/>
                              </w:divBdr>
                              <w:divsChild>
                                <w:div w:id="2371388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339494">
      <w:bodyDiv w:val="1"/>
      <w:marLeft w:val="0"/>
      <w:marRight w:val="0"/>
      <w:marTop w:val="0"/>
      <w:marBottom w:val="0"/>
      <w:divBdr>
        <w:top w:val="none" w:sz="0" w:space="0" w:color="auto"/>
        <w:left w:val="none" w:sz="0" w:space="0" w:color="auto"/>
        <w:bottom w:val="none" w:sz="0" w:space="0" w:color="auto"/>
        <w:right w:val="none" w:sz="0" w:space="0" w:color="auto"/>
      </w:divBdr>
    </w:div>
    <w:div w:id="1511867359">
      <w:bodyDiv w:val="1"/>
      <w:marLeft w:val="0"/>
      <w:marRight w:val="0"/>
      <w:marTop w:val="0"/>
      <w:marBottom w:val="0"/>
      <w:divBdr>
        <w:top w:val="none" w:sz="0" w:space="0" w:color="auto"/>
        <w:left w:val="none" w:sz="0" w:space="0" w:color="auto"/>
        <w:bottom w:val="none" w:sz="0" w:space="0" w:color="auto"/>
        <w:right w:val="none" w:sz="0" w:space="0" w:color="auto"/>
      </w:divBdr>
      <w:divsChild>
        <w:div w:id="1032879585">
          <w:marLeft w:val="0"/>
          <w:marRight w:val="0"/>
          <w:marTop w:val="0"/>
          <w:marBottom w:val="0"/>
          <w:divBdr>
            <w:top w:val="none" w:sz="0" w:space="0" w:color="auto"/>
            <w:left w:val="none" w:sz="0" w:space="0" w:color="auto"/>
            <w:bottom w:val="none" w:sz="0" w:space="0" w:color="auto"/>
            <w:right w:val="none" w:sz="0" w:space="0" w:color="auto"/>
          </w:divBdr>
          <w:divsChild>
            <w:div w:id="1033850724">
              <w:marLeft w:val="0"/>
              <w:marRight w:val="0"/>
              <w:marTop w:val="0"/>
              <w:marBottom w:val="0"/>
              <w:divBdr>
                <w:top w:val="none" w:sz="0" w:space="0" w:color="auto"/>
                <w:left w:val="none" w:sz="0" w:space="0" w:color="auto"/>
                <w:bottom w:val="none" w:sz="0" w:space="0" w:color="auto"/>
                <w:right w:val="none" w:sz="0" w:space="0" w:color="auto"/>
              </w:divBdr>
              <w:divsChild>
                <w:div w:id="1101101206">
                  <w:marLeft w:val="0"/>
                  <w:marRight w:val="0"/>
                  <w:marTop w:val="0"/>
                  <w:marBottom w:val="0"/>
                  <w:divBdr>
                    <w:top w:val="none" w:sz="0" w:space="0" w:color="auto"/>
                    <w:left w:val="none" w:sz="0" w:space="0" w:color="auto"/>
                    <w:bottom w:val="none" w:sz="0" w:space="0" w:color="auto"/>
                    <w:right w:val="none" w:sz="0" w:space="0" w:color="auto"/>
                  </w:divBdr>
                  <w:divsChild>
                    <w:div w:id="1819498263">
                      <w:marLeft w:val="0"/>
                      <w:marRight w:val="0"/>
                      <w:marTop w:val="0"/>
                      <w:marBottom w:val="0"/>
                      <w:divBdr>
                        <w:top w:val="none" w:sz="0" w:space="0" w:color="auto"/>
                        <w:left w:val="none" w:sz="0" w:space="0" w:color="auto"/>
                        <w:bottom w:val="none" w:sz="0" w:space="0" w:color="auto"/>
                        <w:right w:val="none" w:sz="0" w:space="0" w:color="auto"/>
                      </w:divBdr>
                      <w:divsChild>
                        <w:div w:id="1860854944">
                          <w:marLeft w:val="0"/>
                          <w:marRight w:val="0"/>
                          <w:marTop w:val="0"/>
                          <w:marBottom w:val="0"/>
                          <w:divBdr>
                            <w:top w:val="none" w:sz="0" w:space="0" w:color="auto"/>
                            <w:left w:val="none" w:sz="0" w:space="0" w:color="auto"/>
                            <w:bottom w:val="none" w:sz="0" w:space="0" w:color="auto"/>
                            <w:right w:val="none" w:sz="0" w:space="0" w:color="auto"/>
                          </w:divBdr>
                          <w:divsChild>
                            <w:div w:id="153133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9414726">
      <w:bodyDiv w:val="1"/>
      <w:marLeft w:val="0"/>
      <w:marRight w:val="0"/>
      <w:marTop w:val="0"/>
      <w:marBottom w:val="0"/>
      <w:divBdr>
        <w:top w:val="none" w:sz="0" w:space="0" w:color="auto"/>
        <w:left w:val="none" w:sz="0" w:space="0" w:color="auto"/>
        <w:bottom w:val="none" w:sz="0" w:space="0" w:color="auto"/>
        <w:right w:val="none" w:sz="0" w:space="0" w:color="auto"/>
      </w:divBdr>
      <w:divsChild>
        <w:div w:id="1130052951">
          <w:marLeft w:val="0"/>
          <w:marRight w:val="0"/>
          <w:marTop w:val="0"/>
          <w:marBottom w:val="0"/>
          <w:divBdr>
            <w:top w:val="none" w:sz="0" w:space="0" w:color="auto"/>
            <w:left w:val="none" w:sz="0" w:space="0" w:color="auto"/>
            <w:bottom w:val="none" w:sz="0" w:space="0" w:color="auto"/>
            <w:right w:val="none" w:sz="0" w:space="0" w:color="auto"/>
          </w:divBdr>
        </w:div>
        <w:div w:id="1210612113">
          <w:marLeft w:val="0"/>
          <w:marRight w:val="0"/>
          <w:marTop w:val="0"/>
          <w:marBottom w:val="0"/>
          <w:divBdr>
            <w:top w:val="none" w:sz="0" w:space="0" w:color="auto"/>
            <w:left w:val="none" w:sz="0" w:space="0" w:color="auto"/>
            <w:bottom w:val="none" w:sz="0" w:space="0" w:color="auto"/>
            <w:right w:val="none" w:sz="0" w:space="0" w:color="auto"/>
          </w:divBdr>
        </w:div>
        <w:div w:id="1282954977">
          <w:marLeft w:val="0"/>
          <w:marRight w:val="0"/>
          <w:marTop w:val="0"/>
          <w:marBottom w:val="0"/>
          <w:divBdr>
            <w:top w:val="none" w:sz="0" w:space="0" w:color="auto"/>
            <w:left w:val="none" w:sz="0" w:space="0" w:color="auto"/>
            <w:bottom w:val="none" w:sz="0" w:space="0" w:color="auto"/>
            <w:right w:val="none" w:sz="0" w:space="0" w:color="auto"/>
          </w:divBdr>
        </w:div>
        <w:div w:id="81536592">
          <w:marLeft w:val="0"/>
          <w:marRight w:val="0"/>
          <w:marTop w:val="0"/>
          <w:marBottom w:val="0"/>
          <w:divBdr>
            <w:top w:val="none" w:sz="0" w:space="0" w:color="auto"/>
            <w:left w:val="none" w:sz="0" w:space="0" w:color="auto"/>
            <w:bottom w:val="none" w:sz="0" w:space="0" w:color="auto"/>
            <w:right w:val="none" w:sz="0" w:space="0" w:color="auto"/>
          </w:divBdr>
        </w:div>
        <w:div w:id="1724408283">
          <w:marLeft w:val="0"/>
          <w:marRight w:val="0"/>
          <w:marTop w:val="0"/>
          <w:marBottom w:val="0"/>
          <w:divBdr>
            <w:top w:val="none" w:sz="0" w:space="0" w:color="auto"/>
            <w:left w:val="none" w:sz="0" w:space="0" w:color="auto"/>
            <w:bottom w:val="none" w:sz="0" w:space="0" w:color="auto"/>
            <w:right w:val="none" w:sz="0" w:space="0" w:color="auto"/>
          </w:divBdr>
        </w:div>
        <w:div w:id="670107098">
          <w:marLeft w:val="0"/>
          <w:marRight w:val="0"/>
          <w:marTop w:val="0"/>
          <w:marBottom w:val="0"/>
          <w:divBdr>
            <w:top w:val="none" w:sz="0" w:space="0" w:color="auto"/>
            <w:left w:val="none" w:sz="0" w:space="0" w:color="auto"/>
            <w:bottom w:val="none" w:sz="0" w:space="0" w:color="auto"/>
            <w:right w:val="none" w:sz="0" w:space="0" w:color="auto"/>
          </w:divBdr>
        </w:div>
        <w:div w:id="2020621770">
          <w:marLeft w:val="0"/>
          <w:marRight w:val="0"/>
          <w:marTop w:val="0"/>
          <w:marBottom w:val="0"/>
          <w:divBdr>
            <w:top w:val="none" w:sz="0" w:space="0" w:color="auto"/>
            <w:left w:val="none" w:sz="0" w:space="0" w:color="auto"/>
            <w:bottom w:val="none" w:sz="0" w:space="0" w:color="auto"/>
            <w:right w:val="none" w:sz="0" w:space="0" w:color="auto"/>
          </w:divBdr>
        </w:div>
        <w:div w:id="442193498">
          <w:marLeft w:val="0"/>
          <w:marRight w:val="0"/>
          <w:marTop w:val="0"/>
          <w:marBottom w:val="0"/>
          <w:divBdr>
            <w:top w:val="none" w:sz="0" w:space="0" w:color="auto"/>
            <w:left w:val="none" w:sz="0" w:space="0" w:color="auto"/>
            <w:bottom w:val="none" w:sz="0" w:space="0" w:color="auto"/>
            <w:right w:val="none" w:sz="0" w:space="0" w:color="auto"/>
          </w:divBdr>
        </w:div>
        <w:div w:id="1683436937">
          <w:marLeft w:val="0"/>
          <w:marRight w:val="0"/>
          <w:marTop w:val="0"/>
          <w:marBottom w:val="0"/>
          <w:divBdr>
            <w:top w:val="none" w:sz="0" w:space="0" w:color="auto"/>
            <w:left w:val="none" w:sz="0" w:space="0" w:color="auto"/>
            <w:bottom w:val="none" w:sz="0" w:space="0" w:color="auto"/>
            <w:right w:val="none" w:sz="0" w:space="0" w:color="auto"/>
          </w:divBdr>
        </w:div>
      </w:divsChild>
    </w:div>
    <w:div w:id="1698920033">
      <w:bodyDiv w:val="1"/>
      <w:marLeft w:val="0"/>
      <w:marRight w:val="0"/>
      <w:marTop w:val="0"/>
      <w:marBottom w:val="0"/>
      <w:divBdr>
        <w:top w:val="none" w:sz="0" w:space="0" w:color="auto"/>
        <w:left w:val="none" w:sz="0" w:space="0" w:color="auto"/>
        <w:bottom w:val="none" w:sz="0" w:space="0" w:color="auto"/>
        <w:right w:val="none" w:sz="0" w:space="0" w:color="auto"/>
      </w:divBdr>
      <w:divsChild>
        <w:div w:id="932282002">
          <w:marLeft w:val="0"/>
          <w:marRight w:val="0"/>
          <w:marTop w:val="216"/>
          <w:marBottom w:val="0"/>
          <w:divBdr>
            <w:top w:val="none" w:sz="0" w:space="0" w:color="auto"/>
            <w:left w:val="none" w:sz="0" w:space="0" w:color="auto"/>
            <w:bottom w:val="none" w:sz="0" w:space="0" w:color="auto"/>
            <w:right w:val="none" w:sz="0" w:space="0" w:color="auto"/>
          </w:divBdr>
        </w:div>
        <w:div w:id="1289168895">
          <w:marLeft w:val="0"/>
          <w:marRight w:val="0"/>
          <w:marTop w:val="216"/>
          <w:marBottom w:val="0"/>
          <w:divBdr>
            <w:top w:val="none" w:sz="0" w:space="0" w:color="auto"/>
            <w:left w:val="none" w:sz="0" w:space="0" w:color="auto"/>
            <w:bottom w:val="none" w:sz="0" w:space="0" w:color="auto"/>
            <w:right w:val="none" w:sz="0" w:space="0" w:color="auto"/>
          </w:divBdr>
        </w:div>
      </w:divsChild>
    </w:div>
    <w:div w:id="186767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cords-depot.travail.gouv.fr"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561C0-41D3-4BE3-B044-A66FF9E5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3907</Words>
  <Characters>21490</Characters>
  <Application>Microsoft Office Word</Application>
  <DocSecurity>0</DocSecurity>
  <Lines>179</Lines>
  <Paragraphs>50</Paragraphs>
  <ScaleCrop>false</ScaleCrop>
  <Company/>
  <LinksUpToDate>false</LinksUpToDate>
  <CharactersWithSpaces>25347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2026-06-02T12:48:00Z</dcterms:created>
  <dcterms:modified xsi:type="dcterms:W3CDTF">2026-06-02T12:48:00Z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2026-06-02T12:48:11Z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5516353e-2de0-4580-a07f-b58beca05474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