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DD8F51" w14:textId="77777777" w:rsidR="00ED7FD7" w:rsidRDefault="00ED7FD7">
      <w:pPr>
        <w:jc w:val="center"/>
        <w:rPr>
          <w:rFonts w:ascii="Calibri" w:eastAsia="Calibri" w:hAnsi="Calibri" w:cs="Calibri"/>
          <w:b/>
          <w:bCs/>
          <w:sz w:val="26"/>
          <w:szCs w:val="26"/>
        </w:rPr>
      </w:pPr>
    </w:p>
    <w:p w14:paraId="59CFD896" w14:textId="77777777" w:rsidR="00ED7FD7" w:rsidRDefault="00000000">
      <w:pPr>
        <w:jc w:val="center"/>
        <w:rPr>
          <w:rFonts w:ascii="Calibri" w:eastAsia="Calibri" w:hAnsi="Calibri" w:cs="Calibri"/>
          <w:b/>
          <w:bCs/>
          <w:sz w:val="26"/>
          <w:szCs w:val="26"/>
        </w:rPr>
      </w:pPr>
      <w:sdt>
        <w:sdtPr>
          <w:tag w:val="goog_rdk_0"/>
          <w:id w:val="309383779"/>
        </w:sdtPr>
        <w:sdtContent/>
      </w:sdt>
      <w:r w:rsidR="004A37A7">
        <w:rPr>
          <w:rFonts w:ascii="Calibri" w:eastAsia="Calibri" w:hAnsi="Calibri" w:cs="Calibri"/>
          <w:b/>
          <w:bCs/>
          <w:sz w:val="26"/>
          <w:szCs w:val="26"/>
        </w:rPr>
        <w:t>AVENANT A L’ACCORD D’ENTREPRISE RELATIF A L’AMENAGEMENT ET A LA REDUCTION DU TEMPS DE TRAVAIL</w:t>
      </w:r>
    </w:p>
    <w:p w14:paraId="15B4DB3F" w14:textId="77777777" w:rsidR="00ED7FD7" w:rsidRDefault="004A37A7">
      <w:pPr>
        <w:rPr>
          <w:rFonts w:ascii="Calibri" w:eastAsia="Calibri" w:hAnsi="Calibri" w:cs="Calibri"/>
          <w:color w:val="FF0000"/>
        </w:rPr>
      </w:pPr>
      <w:r>
        <w:rPr>
          <w:rFonts w:ascii="Calibri" w:eastAsia="Calibri" w:hAnsi="Calibri" w:cs="Calibri"/>
          <w:color w:val="FF0000"/>
        </w:rPr>
        <w:t xml:space="preserve"> </w:t>
      </w:r>
    </w:p>
    <w:p w14:paraId="564BB0D0" w14:textId="77777777" w:rsidR="00ED7FD7" w:rsidRDefault="00ED7FD7">
      <w:pPr>
        <w:rPr>
          <w:rFonts w:ascii="Calibri" w:eastAsia="Calibri" w:hAnsi="Calibri" w:cs="Calibri"/>
        </w:rPr>
      </w:pPr>
    </w:p>
    <w:p w14:paraId="30CB0CDB" w14:textId="77777777" w:rsidR="00ED7FD7" w:rsidRDefault="00ED7FD7">
      <w:pPr>
        <w:rPr>
          <w:rFonts w:ascii="Calibri" w:eastAsia="Calibri" w:hAnsi="Calibri" w:cs="Calibri"/>
        </w:rPr>
      </w:pPr>
    </w:p>
    <w:p w14:paraId="78B8F99C" w14:textId="77777777" w:rsidR="00ED7FD7" w:rsidRDefault="00ED7FD7">
      <w:pPr>
        <w:rPr>
          <w:rFonts w:ascii="Calibri" w:eastAsia="Calibri" w:hAnsi="Calibri" w:cs="Calibri"/>
        </w:rPr>
      </w:pPr>
    </w:p>
    <w:p w14:paraId="6B4CBD85" w14:textId="77777777" w:rsidR="00ED7FD7" w:rsidRDefault="004A37A7">
      <w:pPr>
        <w:rPr>
          <w:rFonts w:ascii="Calibri" w:eastAsia="Calibri" w:hAnsi="Calibri" w:cs="Calibri"/>
          <w:b/>
          <w:bCs/>
        </w:rPr>
      </w:pPr>
      <w:r>
        <w:rPr>
          <w:rFonts w:ascii="Calibri" w:eastAsia="Calibri" w:hAnsi="Calibri" w:cs="Calibri"/>
          <w:b/>
          <w:bCs/>
        </w:rPr>
        <w:t>ENTRE LES SOUSSIGNÉS</w:t>
      </w:r>
    </w:p>
    <w:p w14:paraId="7A0F8E39" w14:textId="77777777" w:rsidR="00ED7FD7" w:rsidRDefault="004A37A7">
      <w:pPr>
        <w:rPr>
          <w:rFonts w:ascii="Calibri" w:eastAsia="Calibri" w:hAnsi="Calibri" w:cs="Calibri"/>
        </w:rPr>
      </w:pPr>
      <w:r>
        <w:rPr>
          <w:rFonts w:ascii="Calibri" w:eastAsia="Calibri" w:hAnsi="Calibri" w:cs="Calibri"/>
        </w:rPr>
        <w:t xml:space="preserve"> </w:t>
      </w:r>
    </w:p>
    <w:p w14:paraId="41D02B1A" w14:textId="530796F8" w:rsidR="00ED7FD7" w:rsidRDefault="004A37A7">
      <w:pPr>
        <w:pBdr>
          <w:top w:val="none" w:sz="0" w:space="0" w:color="000000"/>
          <w:left w:val="none" w:sz="0" w:space="0" w:color="000000"/>
          <w:bottom w:val="none" w:sz="0" w:space="0" w:color="000000"/>
          <w:right w:val="none" w:sz="0" w:space="0" w:color="000000"/>
          <w:between w:val="none" w:sz="0" w:space="0" w:color="000000"/>
        </w:pBdr>
        <w:spacing w:line="240" w:lineRule="auto"/>
        <w:rPr>
          <w:rFonts w:ascii="Calibri" w:eastAsia="Calibri" w:hAnsi="Calibri" w:cs="Calibri"/>
          <w:color w:val="000000"/>
        </w:rPr>
      </w:pPr>
      <w:r>
        <w:rPr>
          <w:rFonts w:ascii="Calibri" w:eastAsia="Calibri" w:hAnsi="Calibri" w:cs="Calibri"/>
          <w:b/>
          <w:bCs/>
          <w:color w:val="000000"/>
        </w:rPr>
        <w:t>La société RADIALL SA</w:t>
      </w:r>
      <w:r>
        <w:rPr>
          <w:rFonts w:ascii="Calibri" w:eastAsia="Calibri" w:hAnsi="Calibri" w:cs="Calibri"/>
          <w:color w:val="000000"/>
        </w:rPr>
        <w:t xml:space="preserve">, dont le siège social est situé 25, Rue Madeleine Vionnet à AUBERVILLIERS, immatriculée au RCS de BOBIGNY, sous le numéro 552 124 984, représentée par </w:t>
      </w:r>
      <w:r w:rsidR="00DF311B">
        <w:rPr>
          <w:rFonts w:ascii="Calibri" w:eastAsia="Calibri" w:hAnsi="Calibri" w:cs="Calibri"/>
          <w:color w:val="000000"/>
        </w:rPr>
        <w:t>M.</w:t>
      </w:r>
      <w:r>
        <w:rPr>
          <w:rFonts w:ascii="Calibri" w:eastAsia="Calibri" w:hAnsi="Calibri" w:cs="Calibri"/>
          <w:color w:val="000000"/>
        </w:rPr>
        <w:t xml:space="preserve">, en sa qualité de Directrice des Ressources Humaines Industriel France, </w:t>
      </w:r>
    </w:p>
    <w:p w14:paraId="6A124ACD" w14:textId="77777777" w:rsidR="00ED7FD7" w:rsidRDefault="004A37A7">
      <w:pPr>
        <w:pBdr>
          <w:top w:val="none" w:sz="0" w:space="0" w:color="000000"/>
          <w:left w:val="none" w:sz="0" w:space="0" w:color="000000"/>
          <w:bottom w:val="none" w:sz="0" w:space="0" w:color="000000"/>
          <w:right w:val="none" w:sz="0" w:space="0" w:color="000000"/>
          <w:between w:val="none" w:sz="0" w:space="0" w:color="000000"/>
        </w:pBdr>
        <w:spacing w:line="240" w:lineRule="auto"/>
        <w:jc w:val="right"/>
        <w:rPr>
          <w:rFonts w:ascii="Calibri" w:eastAsia="Calibri" w:hAnsi="Calibri" w:cs="Calibri"/>
          <w:color w:val="000000"/>
        </w:rPr>
      </w:pPr>
      <w:r>
        <w:rPr>
          <w:rFonts w:ascii="Calibri" w:eastAsia="Calibri" w:hAnsi="Calibri" w:cs="Calibri"/>
          <w:b/>
          <w:bCs/>
          <w:color w:val="000000"/>
        </w:rPr>
        <w:t>D'une part</w:t>
      </w:r>
      <w:r>
        <w:rPr>
          <w:rFonts w:ascii="Calibri" w:eastAsia="Calibri" w:hAnsi="Calibri" w:cs="Calibri"/>
          <w:color w:val="000000"/>
        </w:rPr>
        <w:t>,</w:t>
      </w:r>
    </w:p>
    <w:p w14:paraId="5ACC89D1" w14:textId="77777777" w:rsidR="00ED7FD7" w:rsidRDefault="004A37A7">
      <w:pPr>
        <w:pBdr>
          <w:top w:val="none" w:sz="0" w:space="0" w:color="000000"/>
          <w:left w:val="none" w:sz="0" w:space="0" w:color="000000"/>
          <w:bottom w:val="none" w:sz="0" w:space="0" w:color="000000"/>
          <w:right w:val="none" w:sz="0" w:space="0" w:color="000000"/>
          <w:between w:val="none" w:sz="0" w:space="0" w:color="000000"/>
        </w:pBdr>
        <w:spacing w:line="240" w:lineRule="auto"/>
        <w:rPr>
          <w:rFonts w:ascii="Calibri" w:eastAsia="Calibri" w:hAnsi="Calibri" w:cs="Calibri"/>
          <w:color w:val="000000"/>
        </w:rPr>
      </w:pPr>
      <w:r>
        <w:rPr>
          <w:rFonts w:ascii="Calibri" w:eastAsia="Calibri" w:hAnsi="Calibri" w:cs="Calibri"/>
          <w:color w:val="000000"/>
        </w:rPr>
        <w:t>ET</w:t>
      </w:r>
    </w:p>
    <w:p w14:paraId="73CFED9D" w14:textId="77777777" w:rsidR="00ED7FD7" w:rsidRDefault="00ED7FD7">
      <w:pPr>
        <w:pBdr>
          <w:top w:val="none" w:sz="0" w:space="0" w:color="000000"/>
          <w:left w:val="none" w:sz="0" w:space="0" w:color="000000"/>
          <w:bottom w:val="none" w:sz="0" w:space="0" w:color="000000"/>
          <w:right w:val="none" w:sz="0" w:space="0" w:color="000000"/>
          <w:between w:val="none" w:sz="0" w:space="0" w:color="000000"/>
        </w:pBdr>
        <w:spacing w:line="240" w:lineRule="auto"/>
        <w:rPr>
          <w:rFonts w:ascii="Calibri" w:eastAsia="Calibri" w:hAnsi="Calibri" w:cs="Calibri"/>
          <w:color w:val="000000"/>
        </w:rPr>
      </w:pPr>
    </w:p>
    <w:p w14:paraId="0ADBA64F" w14:textId="77777777" w:rsidR="00ED7FD7" w:rsidRDefault="004A37A7">
      <w:pPr>
        <w:pBdr>
          <w:top w:val="none" w:sz="0" w:space="0" w:color="000000"/>
          <w:left w:val="none" w:sz="0" w:space="0" w:color="000000"/>
          <w:bottom w:val="none" w:sz="0" w:space="0" w:color="000000"/>
          <w:right w:val="none" w:sz="0" w:space="0" w:color="000000"/>
          <w:between w:val="none" w:sz="0" w:space="0" w:color="000000"/>
        </w:pBdr>
        <w:spacing w:line="240" w:lineRule="auto"/>
        <w:rPr>
          <w:rFonts w:ascii="Calibri" w:eastAsia="Calibri" w:hAnsi="Calibri" w:cs="Calibri"/>
          <w:b/>
          <w:bCs/>
          <w:color w:val="000000"/>
        </w:rPr>
      </w:pPr>
      <w:bookmarkStart w:id="0" w:name="_heading=h.5vxulnx5n627" w:colFirst="0" w:colLast="0"/>
      <w:bookmarkEnd w:id="0"/>
      <w:r>
        <w:rPr>
          <w:rFonts w:ascii="Calibri" w:eastAsia="Calibri" w:hAnsi="Calibri" w:cs="Calibri"/>
          <w:b/>
          <w:bCs/>
          <w:color w:val="000000"/>
        </w:rPr>
        <w:t>Les organisations syndicales représentatives de salariés :</w:t>
      </w:r>
    </w:p>
    <w:p w14:paraId="2787EB5C" w14:textId="3E182A96" w:rsidR="00ED7FD7" w:rsidRDefault="004A37A7">
      <w:pPr>
        <w:numPr>
          <w:ilvl w:val="0"/>
          <w:numId w:val="2"/>
        </w:numPr>
        <w:pBdr>
          <w:top w:val="none" w:sz="0" w:space="0" w:color="000000"/>
          <w:left w:val="none" w:sz="0" w:space="0" w:color="000000"/>
          <w:bottom w:val="none" w:sz="0" w:space="0" w:color="000000"/>
          <w:right w:val="none" w:sz="0" w:space="0" w:color="000000"/>
          <w:between w:val="none" w:sz="0" w:space="0" w:color="000000"/>
        </w:pBdr>
        <w:spacing w:after="200" w:line="240" w:lineRule="auto"/>
        <w:ind w:right="-142"/>
        <w:rPr>
          <w:rFonts w:ascii="Calibri" w:eastAsia="Calibri" w:hAnsi="Calibri" w:cs="Calibri"/>
          <w:color w:val="000000"/>
        </w:rPr>
      </w:pPr>
      <w:proofErr w:type="gramStart"/>
      <w:r>
        <w:rPr>
          <w:rFonts w:ascii="Calibri" w:eastAsia="Calibri" w:hAnsi="Calibri" w:cs="Calibri"/>
          <w:color w:val="000000"/>
        </w:rPr>
        <w:t>le</w:t>
      </w:r>
      <w:proofErr w:type="gramEnd"/>
      <w:r>
        <w:rPr>
          <w:rFonts w:ascii="Calibri" w:eastAsia="Calibri" w:hAnsi="Calibri" w:cs="Calibri"/>
          <w:color w:val="000000"/>
        </w:rPr>
        <w:t xml:space="preserve"> syndicat CGT représenté par </w:t>
      </w:r>
      <w:r w:rsidR="00DF311B">
        <w:rPr>
          <w:rFonts w:ascii="Calibri" w:eastAsia="Calibri" w:hAnsi="Calibri" w:cs="Calibri"/>
          <w:color w:val="000000"/>
        </w:rPr>
        <w:t>M.</w:t>
      </w:r>
      <w:r>
        <w:rPr>
          <w:rFonts w:ascii="Calibri" w:eastAsia="Calibri" w:hAnsi="Calibri" w:cs="Calibri"/>
          <w:color w:val="000000"/>
        </w:rPr>
        <w:t xml:space="preserve"> en sa qualité de Délégué Syndical Central ;</w:t>
      </w:r>
    </w:p>
    <w:p w14:paraId="245CE6EA" w14:textId="6D9AB14C" w:rsidR="00ED7FD7" w:rsidRDefault="004A37A7">
      <w:pPr>
        <w:numPr>
          <w:ilvl w:val="0"/>
          <w:numId w:val="2"/>
        </w:numPr>
        <w:pBdr>
          <w:top w:val="none" w:sz="0" w:space="0" w:color="000000"/>
          <w:left w:val="none" w:sz="0" w:space="0" w:color="000000"/>
          <w:bottom w:val="none" w:sz="0" w:space="0" w:color="000000"/>
          <w:right w:val="none" w:sz="0" w:space="0" w:color="000000"/>
          <w:between w:val="none" w:sz="0" w:space="0" w:color="000000"/>
        </w:pBdr>
        <w:spacing w:after="200" w:line="240" w:lineRule="auto"/>
        <w:ind w:right="-142"/>
        <w:rPr>
          <w:rFonts w:ascii="Calibri" w:eastAsia="Calibri" w:hAnsi="Calibri" w:cs="Calibri"/>
          <w:color w:val="000000"/>
        </w:rPr>
      </w:pPr>
      <w:proofErr w:type="gramStart"/>
      <w:r>
        <w:rPr>
          <w:rFonts w:ascii="Calibri" w:eastAsia="Calibri" w:hAnsi="Calibri" w:cs="Calibri"/>
          <w:color w:val="000000"/>
        </w:rPr>
        <w:t>le</w:t>
      </w:r>
      <w:proofErr w:type="gramEnd"/>
      <w:r>
        <w:rPr>
          <w:rFonts w:ascii="Calibri" w:eastAsia="Calibri" w:hAnsi="Calibri" w:cs="Calibri"/>
          <w:color w:val="000000"/>
        </w:rPr>
        <w:t xml:space="preserve"> syndicat CFE-CGC représenté par </w:t>
      </w:r>
      <w:r w:rsidR="00DF311B">
        <w:rPr>
          <w:rFonts w:ascii="Calibri" w:eastAsia="Calibri" w:hAnsi="Calibri" w:cs="Calibri"/>
          <w:color w:val="000000"/>
        </w:rPr>
        <w:t>M.</w:t>
      </w:r>
      <w:r>
        <w:rPr>
          <w:rFonts w:ascii="Calibri" w:eastAsia="Calibri" w:hAnsi="Calibri" w:cs="Calibri"/>
          <w:color w:val="000000"/>
        </w:rPr>
        <w:t xml:space="preserve"> en sa qualité de Délégué Syndical Central ;</w:t>
      </w:r>
    </w:p>
    <w:p w14:paraId="1B136538" w14:textId="6DBDDF2F" w:rsidR="00ED7FD7" w:rsidRDefault="004A37A7">
      <w:pPr>
        <w:numPr>
          <w:ilvl w:val="0"/>
          <w:numId w:val="2"/>
        </w:numPr>
        <w:pBdr>
          <w:top w:val="none" w:sz="0" w:space="0" w:color="000000"/>
          <w:left w:val="none" w:sz="0" w:space="0" w:color="000000"/>
          <w:bottom w:val="none" w:sz="0" w:space="0" w:color="000000"/>
          <w:right w:val="none" w:sz="0" w:space="0" w:color="000000"/>
          <w:between w:val="none" w:sz="0" w:space="0" w:color="000000"/>
        </w:pBdr>
        <w:spacing w:after="200" w:line="240" w:lineRule="auto"/>
        <w:rPr>
          <w:rFonts w:ascii="Calibri" w:eastAsia="Calibri" w:hAnsi="Calibri" w:cs="Calibri"/>
          <w:color w:val="000000"/>
        </w:rPr>
      </w:pPr>
      <w:proofErr w:type="gramStart"/>
      <w:r>
        <w:rPr>
          <w:rFonts w:ascii="Calibri" w:eastAsia="Calibri" w:hAnsi="Calibri" w:cs="Calibri"/>
          <w:color w:val="000000"/>
        </w:rPr>
        <w:t>le</w:t>
      </w:r>
      <w:proofErr w:type="gramEnd"/>
      <w:r>
        <w:rPr>
          <w:rFonts w:ascii="Calibri" w:eastAsia="Calibri" w:hAnsi="Calibri" w:cs="Calibri"/>
          <w:color w:val="000000"/>
        </w:rPr>
        <w:t xml:space="preserve"> syndicat UNSA représenté par </w:t>
      </w:r>
      <w:r w:rsidR="00DF311B">
        <w:rPr>
          <w:rFonts w:ascii="Calibri" w:eastAsia="Calibri" w:hAnsi="Calibri" w:cs="Calibri"/>
          <w:color w:val="000000"/>
        </w:rPr>
        <w:t>M.</w:t>
      </w:r>
      <w:r>
        <w:rPr>
          <w:rFonts w:ascii="Calibri" w:eastAsia="Calibri" w:hAnsi="Calibri" w:cs="Calibri"/>
          <w:color w:val="000000"/>
        </w:rPr>
        <w:t xml:space="preserve"> en sa qualité de Déléguée Syndicale Centrale ;</w:t>
      </w:r>
    </w:p>
    <w:p w14:paraId="521ED063" w14:textId="77777777" w:rsidR="00ED7FD7" w:rsidRDefault="004A37A7">
      <w:pPr>
        <w:pBdr>
          <w:top w:val="none" w:sz="0" w:space="0" w:color="000000"/>
          <w:left w:val="none" w:sz="0" w:space="0" w:color="000000"/>
          <w:bottom w:val="none" w:sz="0" w:space="0" w:color="000000"/>
          <w:right w:val="none" w:sz="0" w:space="0" w:color="000000"/>
          <w:between w:val="none" w:sz="0" w:space="0" w:color="000000"/>
        </w:pBdr>
        <w:spacing w:line="240" w:lineRule="auto"/>
        <w:jc w:val="right"/>
        <w:rPr>
          <w:rFonts w:ascii="Calibri" w:eastAsia="Calibri" w:hAnsi="Calibri" w:cs="Calibri"/>
          <w:b/>
          <w:bCs/>
          <w:color w:val="000000"/>
        </w:rPr>
      </w:pPr>
      <w:r>
        <w:rPr>
          <w:rFonts w:ascii="Calibri" w:eastAsia="Calibri" w:hAnsi="Calibri" w:cs="Calibri"/>
          <w:b/>
          <w:bCs/>
          <w:color w:val="000000"/>
        </w:rPr>
        <w:t>D'autre part.</w:t>
      </w:r>
    </w:p>
    <w:p w14:paraId="032D44E7" w14:textId="77777777" w:rsidR="00ED7FD7" w:rsidRDefault="004A37A7">
      <w:pPr>
        <w:pBdr>
          <w:top w:val="none" w:sz="0" w:space="0" w:color="000000"/>
          <w:left w:val="none" w:sz="0" w:space="0" w:color="000000"/>
          <w:bottom w:val="none" w:sz="0" w:space="0" w:color="000000"/>
          <w:right w:val="none" w:sz="0" w:space="0" w:color="000000"/>
          <w:between w:val="none" w:sz="0" w:space="0" w:color="000000"/>
        </w:pBdr>
        <w:spacing w:line="240" w:lineRule="auto"/>
        <w:rPr>
          <w:rFonts w:ascii="Calibri" w:eastAsia="Calibri" w:hAnsi="Calibri" w:cs="Calibri"/>
          <w:b/>
          <w:bCs/>
          <w:color w:val="000000"/>
        </w:rPr>
      </w:pPr>
      <w:r>
        <w:rPr>
          <w:rFonts w:ascii="Calibri" w:eastAsia="Calibri" w:hAnsi="Calibri" w:cs="Calibri"/>
          <w:b/>
          <w:bCs/>
          <w:color w:val="000000"/>
        </w:rPr>
        <w:t>Il a été convenu, ce qui suit :</w:t>
      </w:r>
    </w:p>
    <w:p w14:paraId="7AB90AB6" w14:textId="77777777" w:rsidR="00ED7FD7" w:rsidRDefault="00ED7FD7">
      <w:pPr>
        <w:pBdr>
          <w:top w:val="none" w:sz="0" w:space="0" w:color="000000"/>
          <w:left w:val="none" w:sz="0" w:space="0" w:color="000000"/>
          <w:bottom w:val="none" w:sz="0" w:space="0" w:color="000000"/>
          <w:right w:val="none" w:sz="0" w:space="0" w:color="000000"/>
          <w:between w:val="none" w:sz="0" w:space="0" w:color="000000"/>
        </w:pBdr>
        <w:spacing w:line="240" w:lineRule="auto"/>
        <w:rPr>
          <w:rFonts w:ascii="Calibri" w:eastAsia="Calibri" w:hAnsi="Calibri" w:cs="Calibri"/>
          <w:color w:val="000000"/>
        </w:rPr>
      </w:pPr>
    </w:p>
    <w:p w14:paraId="27DCDC2F" w14:textId="77777777" w:rsidR="00ED7FD7" w:rsidRDefault="004A37A7">
      <w:pPr>
        <w:pStyle w:val="Titre1"/>
        <w:pBdr>
          <w:top w:val="none" w:sz="0" w:space="0" w:color="000000"/>
          <w:left w:val="none" w:sz="0" w:space="0" w:color="000000"/>
          <w:bottom w:val="single" w:sz="4" w:space="1" w:color="000000"/>
          <w:right w:val="none" w:sz="0" w:space="0" w:color="000000"/>
          <w:between w:val="none" w:sz="0" w:space="0" w:color="000000"/>
        </w:pBdr>
        <w:spacing w:before="240" w:after="240" w:line="240" w:lineRule="auto"/>
        <w:rPr>
          <w:rFonts w:ascii="Calibri" w:eastAsia="Calibri" w:hAnsi="Calibri" w:cs="Calibri"/>
          <w:b/>
          <w:bCs/>
          <w:color w:val="000000"/>
          <w:sz w:val="22"/>
          <w:szCs w:val="22"/>
        </w:rPr>
      </w:pPr>
      <w:r>
        <w:rPr>
          <w:rFonts w:ascii="Calibri" w:eastAsia="Calibri" w:hAnsi="Calibri" w:cs="Calibri"/>
          <w:b/>
          <w:bCs/>
          <w:color w:val="000000"/>
          <w:sz w:val="22"/>
          <w:szCs w:val="22"/>
        </w:rPr>
        <w:t>Préambule</w:t>
      </w:r>
    </w:p>
    <w:p w14:paraId="5EF7CF6A" w14:textId="77777777" w:rsidR="00ED7FD7" w:rsidRDefault="004A37A7">
      <w:pPr>
        <w:jc w:val="both"/>
        <w:rPr>
          <w:rFonts w:ascii="Calibri" w:eastAsia="Calibri" w:hAnsi="Calibri" w:cs="Calibri"/>
        </w:rPr>
      </w:pPr>
      <w:r>
        <w:rPr>
          <w:rFonts w:ascii="Calibri" w:eastAsia="Calibri" w:hAnsi="Calibri" w:cs="Calibri"/>
        </w:rPr>
        <w:t xml:space="preserve">En suite de la renégociation de l’accord relatif à la Prime des mensuels, point entériné lors des NAO 2026-2027, la Direction et les partenaires sociaux sont convenus de la revalorisation des primes d’équipe et des primes de samedi entre l’ensemble des sites de la Société. </w:t>
      </w:r>
    </w:p>
    <w:p w14:paraId="63DCF544" w14:textId="77777777" w:rsidR="00ED7FD7" w:rsidRDefault="00ED7FD7">
      <w:pPr>
        <w:jc w:val="both"/>
        <w:rPr>
          <w:rFonts w:ascii="Calibri" w:eastAsia="Calibri" w:hAnsi="Calibri" w:cs="Calibri"/>
        </w:rPr>
      </w:pPr>
    </w:p>
    <w:p w14:paraId="2EBA10CA" w14:textId="77777777" w:rsidR="00ED7FD7" w:rsidRDefault="004A37A7">
      <w:pPr>
        <w:jc w:val="both"/>
        <w:rPr>
          <w:rFonts w:ascii="Calibri" w:eastAsia="Calibri" w:hAnsi="Calibri" w:cs="Calibri"/>
        </w:rPr>
      </w:pPr>
      <w:r>
        <w:rPr>
          <w:rFonts w:ascii="Calibri" w:eastAsia="Calibri" w:hAnsi="Calibri" w:cs="Calibri"/>
        </w:rPr>
        <w:t>C’est dans ce contexte que les parties se sont rapprochées en vue de la signature du présent avenant.</w:t>
      </w:r>
    </w:p>
    <w:p w14:paraId="3322DC1E" w14:textId="77777777" w:rsidR="00ED7FD7" w:rsidRDefault="00ED7FD7">
      <w:pPr>
        <w:jc w:val="both"/>
        <w:rPr>
          <w:rFonts w:ascii="Calibri" w:eastAsia="Calibri" w:hAnsi="Calibri" w:cs="Calibri"/>
        </w:rPr>
      </w:pPr>
    </w:p>
    <w:p w14:paraId="5B63305B" w14:textId="77777777" w:rsidR="00ED7FD7" w:rsidRDefault="004A37A7">
      <w:pPr>
        <w:jc w:val="both"/>
        <w:rPr>
          <w:rFonts w:ascii="Calibri" w:eastAsia="Calibri" w:hAnsi="Calibri" w:cs="Calibri"/>
          <w:b/>
          <w:bCs/>
          <w:highlight w:val="white"/>
        </w:rPr>
      </w:pPr>
      <w:r>
        <w:rPr>
          <w:rFonts w:ascii="Calibri" w:eastAsia="Calibri" w:hAnsi="Calibri" w:cs="Calibri"/>
          <w:b/>
          <w:bCs/>
          <w:highlight w:val="white"/>
        </w:rPr>
        <w:t xml:space="preserve">En conséquence, les articles 2.3.4 et 8 de l’accord ARTT sont modifié comme suit : </w:t>
      </w:r>
    </w:p>
    <w:p w14:paraId="0742FB83" w14:textId="77777777" w:rsidR="00ED7FD7" w:rsidRDefault="00ED7FD7"/>
    <w:p w14:paraId="2FB78C02" w14:textId="77777777" w:rsidR="00ED7FD7" w:rsidRDefault="00ED7FD7"/>
    <w:p w14:paraId="2F830424" w14:textId="77777777" w:rsidR="00ED7FD7" w:rsidRDefault="00ED7FD7"/>
    <w:p w14:paraId="5042A3A2" w14:textId="77777777" w:rsidR="00ED7FD7" w:rsidRDefault="00ED7FD7"/>
    <w:p w14:paraId="278C4D6D" w14:textId="77777777" w:rsidR="00ED7FD7" w:rsidRDefault="00ED7FD7"/>
    <w:p w14:paraId="4C8324B1" w14:textId="77777777" w:rsidR="00ED7FD7" w:rsidRDefault="00ED7FD7"/>
    <w:p w14:paraId="5E2368D3" w14:textId="77777777" w:rsidR="00ED7FD7" w:rsidRDefault="00ED7FD7"/>
    <w:p w14:paraId="0F794E48" w14:textId="77777777" w:rsidR="00ED7FD7" w:rsidRDefault="00ED7FD7"/>
    <w:p w14:paraId="3BBCDBA6" w14:textId="77777777" w:rsidR="00ED7FD7" w:rsidRDefault="004A37A7">
      <w:pPr>
        <w:keepNext/>
        <w:keepLines/>
        <w:pBdr>
          <w:top w:val="none" w:sz="0" w:space="0" w:color="000000"/>
          <w:left w:val="none" w:sz="0" w:space="0" w:color="000000"/>
          <w:bottom w:val="single" w:sz="4" w:space="1" w:color="000000"/>
          <w:right w:val="none" w:sz="0" w:space="0" w:color="000000"/>
          <w:between w:val="none" w:sz="0" w:space="0" w:color="000000"/>
        </w:pBdr>
        <w:spacing w:before="240" w:after="240" w:line="240" w:lineRule="auto"/>
        <w:rPr>
          <w:rFonts w:ascii="Calibri" w:eastAsia="Calibri" w:hAnsi="Calibri" w:cs="Calibri"/>
          <w:b/>
          <w:bCs/>
        </w:rPr>
      </w:pPr>
      <w:r>
        <w:rPr>
          <w:rFonts w:ascii="Calibri" w:eastAsia="Calibri" w:hAnsi="Calibri" w:cs="Calibri"/>
          <w:b/>
          <w:bCs/>
        </w:rPr>
        <w:t xml:space="preserve">2.3.4 Travail en équipe </w:t>
      </w:r>
    </w:p>
    <w:p w14:paraId="574351AF" w14:textId="77777777" w:rsidR="00ED7FD7" w:rsidRDefault="004A37A7">
      <w:pPr>
        <w:pBdr>
          <w:top w:val="none" w:sz="0" w:space="0" w:color="000000"/>
          <w:left w:val="none" w:sz="0" w:space="0" w:color="000000"/>
          <w:bottom w:val="none" w:sz="0" w:space="0" w:color="000000"/>
          <w:right w:val="none" w:sz="0" w:space="0" w:color="000000"/>
          <w:between w:val="none" w:sz="0" w:space="0" w:color="000000"/>
        </w:pBdr>
        <w:jc w:val="both"/>
        <w:rPr>
          <w:rFonts w:ascii="Calibri" w:eastAsia="Calibri" w:hAnsi="Calibri" w:cs="Calibri"/>
          <w:color w:val="000000"/>
        </w:rPr>
      </w:pPr>
      <w:r>
        <w:rPr>
          <w:rFonts w:ascii="Calibri" w:eastAsia="Calibri" w:hAnsi="Calibri" w:cs="Calibri"/>
          <w:b/>
          <w:bCs/>
          <w:color w:val="000000"/>
        </w:rPr>
        <w:t>Définition</w:t>
      </w:r>
      <w:r>
        <w:rPr>
          <w:rFonts w:ascii="Calibri" w:eastAsia="Calibri" w:hAnsi="Calibri" w:cs="Calibri"/>
          <w:color w:val="000000"/>
        </w:rPr>
        <w:t xml:space="preserve"> : Le travail en équipes successives visé au présent article recouvre l’organisation du travail mise en place par l’entreprise en plusieurs groupes de salariés (appelés équipes) qui se succèdent sur les mêmes postes pour assurer un service continu. Ce travail peut être organisé en 2, 3, 4, 5, 6 équipes </w:t>
      </w:r>
      <w:r>
        <w:rPr>
          <w:rFonts w:ascii="Calibri" w:eastAsia="Calibri" w:hAnsi="Calibri" w:cs="Calibri"/>
          <w:color w:val="000000"/>
        </w:rPr>
        <w:lastRenderedPageBreak/>
        <w:t xml:space="preserve">ou groupes de salariés qui occupent successivement le même poste sur les équipements. Ces équipes peuvent être notamment strictement successives (sans chevauchement), chevauchantes, fixes, tournantes. Pour être considéré en équipe, l’horaire de la prise de poste doit être avant 7h ou l’horaire de fin de poste après 19h. La pause et la pause </w:t>
      </w:r>
      <w:proofErr w:type="gramStart"/>
      <w:r>
        <w:rPr>
          <w:rFonts w:ascii="Calibri" w:eastAsia="Calibri" w:hAnsi="Calibri" w:cs="Calibri"/>
          <w:color w:val="000000"/>
        </w:rPr>
        <w:t>casse-croûte cumulées</w:t>
      </w:r>
      <w:proofErr w:type="gramEnd"/>
      <w:r>
        <w:rPr>
          <w:rFonts w:ascii="Calibri" w:eastAsia="Calibri" w:hAnsi="Calibri" w:cs="Calibri"/>
          <w:color w:val="000000"/>
        </w:rPr>
        <w:t xml:space="preserve"> ne doivent pas dépasser 40 minutes. Les aménagements d’horaire particuliers notamment d’été ne sont pas considérés comme étant un travail en équipe.</w:t>
      </w:r>
    </w:p>
    <w:p w14:paraId="4CA1935F" w14:textId="77777777" w:rsidR="00ED7FD7" w:rsidRDefault="00ED7FD7">
      <w:pPr>
        <w:pBdr>
          <w:top w:val="none" w:sz="0" w:space="0" w:color="000000"/>
          <w:left w:val="none" w:sz="0" w:space="0" w:color="000000"/>
          <w:bottom w:val="none" w:sz="0" w:space="0" w:color="000000"/>
          <w:right w:val="none" w:sz="0" w:space="0" w:color="000000"/>
          <w:between w:val="none" w:sz="0" w:space="0" w:color="000000"/>
        </w:pBdr>
        <w:jc w:val="both"/>
        <w:rPr>
          <w:rFonts w:ascii="Calibri" w:eastAsia="Calibri" w:hAnsi="Calibri" w:cs="Calibri"/>
          <w:color w:val="000000"/>
        </w:rPr>
      </w:pPr>
    </w:p>
    <w:p w14:paraId="6D9F7375" w14:textId="77777777" w:rsidR="00ED7FD7" w:rsidRDefault="004A37A7">
      <w:pPr>
        <w:pBdr>
          <w:top w:val="none" w:sz="0" w:space="0" w:color="000000"/>
          <w:left w:val="none" w:sz="0" w:space="0" w:color="000000"/>
          <w:bottom w:val="none" w:sz="0" w:space="0" w:color="000000"/>
          <w:right w:val="none" w:sz="0" w:space="0" w:color="000000"/>
          <w:between w:val="none" w:sz="0" w:space="0" w:color="000000"/>
        </w:pBdr>
        <w:jc w:val="both"/>
        <w:rPr>
          <w:rFonts w:ascii="Calibri" w:eastAsia="Calibri" w:hAnsi="Calibri" w:cs="Calibri"/>
          <w:color w:val="000000"/>
        </w:rPr>
      </w:pPr>
      <w:r>
        <w:rPr>
          <w:rFonts w:ascii="Calibri" w:eastAsia="Calibri" w:hAnsi="Calibri" w:cs="Calibri"/>
          <w:color w:val="000000"/>
        </w:rPr>
        <w:t>Conformément à l’article 2.2.2, le personnel en équipe bénéficie d’une pause de 20 minutes pour toute durée ininterrompue de 6 heures. Cette pause est un temps de présence décompté du temps de travail effectif, il s’agit d’un temps de repos où le collaborateur n’est pas à la disposition de l’entreprise. Il est ajouté une pause de 20 minutes dite « casse-croûte » comptabilisée dans le temps de travail effectif.</w:t>
      </w:r>
    </w:p>
    <w:p w14:paraId="191D4871" w14:textId="77777777" w:rsidR="00ED7FD7" w:rsidRDefault="00ED7FD7">
      <w:pPr>
        <w:pBdr>
          <w:top w:val="none" w:sz="0" w:space="0" w:color="000000"/>
          <w:left w:val="none" w:sz="0" w:space="0" w:color="000000"/>
          <w:bottom w:val="none" w:sz="0" w:space="0" w:color="000000"/>
          <w:right w:val="none" w:sz="0" w:space="0" w:color="000000"/>
          <w:between w:val="none" w:sz="0" w:space="0" w:color="000000"/>
        </w:pBdr>
        <w:jc w:val="both"/>
        <w:rPr>
          <w:rFonts w:ascii="Calibri" w:eastAsia="Calibri" w:hAnsi="Calibri" w:cs="Calibri"/>
          <w:color w:val="000000"/>
        </w:rPr>
      </w:pPr>
    </w:p>
    <w:p w14:paraId="1370D120" w14:textId="77777777" w:rsidR="00ED7FD7" w:rsidRDefault="004A37A7">
      <w:pPr>
        <w:pBdr>
          <w:top w:val="none" w:sz="0" w:space="0" w:color="000000"/>
          <w:left w:val="none" w:sz="0" w:space="0" w:color="000000"/>
          <w:bottom w:val="none" w:sz="0" w:space="0" w:color="000000"/>
          <w:right w:val="none" w:sz="0" w:space="0" w:color="000000"/>
          <w:between w:val="none" w:sz="0" w:space="0" w:color="000000"/>
        </w:pBdr>
        <w:jc w:val="both"/>
        <w:rPr>
          <w:rFonts w:ascii="Calibri" w:eastAsia="Calibri" w:hAnsi="Calibri" w:cs="Calibri"/>
        </w:rPr>
      </w:pPr>
      <w:r>
        <w:rPr>
          <w:rFonts w:ascii="Calibri" w:eastAsia="Calibri" w:hAnsi="Calibri" w:cs="Calibri"/>
          <w:color w:val="000000"/>
        </w:rPr>
        <w:t xml:space="preserve">A ce titre, le personnel en équipe de jour, dont la durée de la pause « casse-croûte » ne leur permet pas de rentrer chez eux, est contraint de se restaurer dans les locaux de l’entreprise en décalé par rapport au personnel en horaire de journée. En compensation de cette contrainte, il sera versé une prime de « panier jour » conventionnelle pour toute journée complète travaillée. </w:t>
      </w:r>
    </w:p>
    <w:p w14:paraId="6A136355" w14:textId="77777777" w:rsidR="00ED7FD7" w:rsidRDefault="004A37A7">
      <w:pPr>
        <w:pBdr>
          <w:top w:val="none" w:sz="0" w:space="0" w:color="000000"/>
          <w:left w:val="none" w:sz="0" w:space="0" w:color="000000"/>
          <w:bottom w:val="none" w:sz="0" w:space="0" w:color="000000"/>
          <w:right w:val="none" w:sz="0" w:space="0" w:color="000000"/>
          <w:between w:val="none" w:sz="0" w:space="0" w:color="000000"/>
        </w:pBdr>
        <w:jc w:val="both"/>
        <w:rPr>
          <w:rFonts w:ascii="Calibri" w:eastAsia="Calibri" w:hAnsi="Calibri" w:cs="Calibri"/>
        </w:rPr>
      </w:pPr>
      <w:r>
        <w:rPr>
          <w:rFonts w:ascii="Calibri" w:eastAsia="Calibri" w:hAnsi="Calibri" w:cs="Calibri"/>
          <w:color w:val="000000"/>
        </w:rPr>
        <w:t xml:space="preserve">Pour le personnel en équipe de nuit, une prime conventionnelle « panier nuit » est versée </w:t>
      </w:r>
      <w:r>
        <w:rPr>
          <w:rFonts w:ascii="Calibri" w:eastAsia="Calibri" w:hAnsi="Calibri" w:cs="Calibri"/>
        </w:rPr>
        <w:t xml:space="preserve">pour toute nuit complète travaillée </w:t>
      </w:r>
      <w:r>
        <w:rPr>
          <w:rFonts w:ascii="Calibri" w:eastAsia="Calibri" w:hAnsi="Calibri" w:cs="Calibri"/>
          <w:color w:val="000000"/>
        </w:rPr>
        <w:t>dès lors que minuit est dans l’horaire travaillé</w:t>
      </w:r>
      <w:r>
        <w:rPr>
          <w:rFonts w:ascii="Calibri" w:eastAsia="Calibri" w:hAnsi="Calibri" w:cs="Calibri"/>
        </w:rPr>
        <w:t xml:space="preserve">. </w:t>
      </w:r>
    </w:p>
    <w:p w14:paraId="04D6A241" w14:textId="77777777" w:rsidR="00ED7FD7" w:rsidRDefault="00ED7FD7">
      <w:pPr>
        <w:pBdr>
          <w:top w:val="none" w:sz="0" w:space="0" w:color="000000"/>
          <w:left w:val="none" w:sz="0" w:space="0" w:color="000000"/>
          <w:bottom w:val="none" w:sz="0" w:space="0" w:color="000000"/>
          <w:right w:val="none" w:sz="0" w:space="0" w:color="000000"/>
          <w:between w:val="none" w:sz="0" w:space="0" w:color="000000"/>
        </w:pBdr>
        <w:jc w:val="both"/>
        <w:rPr>
          <w:rFonts w:ascii="Calibri" w:eastAsia="Calibri" w:hAnsi="Calibri" w:cs="Calibri"/>
          <w:color w:val="000000"/>
        </w:rPr>
      </w:pPr>
    </w:p>
    <w:p w14:paraId="391B3A15" w14:textId="77777777" w:rsidR="00ED7FD7" w:rsidRDefault="004A37A7">
      <w:pPr>
        <w:pBdr>
          <w:top w:val="none" w:sz="0" w:space="0" w:color="000000"/>
          <w:left w:val="none" w:sz="0" w:space="0" w:color="000000"/>
          <w:bottom w:val="none" w:sz="0" w:space="0" w:color="000000"/>
          <w:right w:val="none" w:sz="0" w:space="0" w:color="000000"/>
          <w:between w:val="none" w:sz="0" w:space="0" w:color="000000"/>
        </w:pBdr>
        <w:jc w:val="both"/>
        <w:rPr>
          <w:rFonts w:ascii="Calibri" w:eastAsia="Calibri" w:hAnsi="Calibri" w:cs="Calibri"/>
          <w:color w:val="000000"/>
        </w:rPr>
      </w:pPr>
      <w:r>
        <w:rPr>
          <w:rFonts w:ascii="Calibri" w:eastAsia="Calibri" w:hAnsi="Calibri" w:cs="Calibri"/>
          <w:color w:val="000000"/>
        </w:rPr>
        <w:t>L’organisation du travail en équipe qui pourrait nécessiter le chevauchement ne permet pas l’horaire variable, à ce titre il n’est pas possible pour les collaborateurs de cette organisation de travail de se constituer du débit/crédit.</w:t>
      </w:r>
    </w:p>
    <w:p w14:paraId="64900062" w14:textId="77777777" w:rsidR="00ED7FD7" w:rsidRDefault="00ED7FD7">
      <w:pPr>
        <w:pBdr>
          <w:top w:val="none" w:sz="0" w:space="0" w:color="000000"/>
          <w:left w:val="none" w:sz="0" w:space="0" w:color="000000"/>
          <w:bottom w:val="none" w:sz="0" w:space="0" w:color="000000"/>
          <w:right w:val="none" w:sz="0" w:space="0" w:color="000000"/>
          <w:between w:val="none" w:sz="0" w:space="0" w:color="000000"/>
        </w:pBdr>
        <w:jc w:val="both"/>
        <w:rPr>
          <w:rFonts w:ascii="Calibri" w:eastAsia="Calibri" w:hAnsi="Calibri" w:cs="Calibri"/>
          <w:color w:val="000000"/>
        </w:rPr>
      </w:pPr>
    </w:p>
    <w:p w14:paraId="036B97C2" w14:textId="77777777" w:rsidR="00ED7FD7" w:rsidRDefault="004A37A7">
      <w:pPr>
        <w:pBdr>
          <w:top w:val="none" w:sz="0" w:space="0" w:color="000000"/>
          <w:left w:val="none" w:sz="0" w:space="0" w:color="000000"/>
          <w:bottom w:val="none" w:sz="0" w:space="0" w:color="000000"/>
          <w:right w:val="none" w:sz="0" w:space="0" w:color="000000"/>
          <w:between w:val="none" w:sz="0" w:space="0" w:color="000000"/>
        </w:pBdr>
        <w:jc w:val="both"/>
        <w:rPr>
          <w:rFonts w:ascii="Calibri" w:eastAsia="Calibri" w:hAnsi="Calibri" w:cs="Calibri"/>
          <w:color w:val="000000"/>
        </w:rPr>
      </w:pPr>
      <w:r>
        <w:rPr>
          <w:rFonts w:ascii="Calibri" w:eastAsia="Calibri" w:hAnsi="Calibri" w:cs="Calibri"/>
          <w:color w:val="000000"/>
        </w:rPr>
        <w:t xml:space="preserve">Par ailleurs, il est prévu les compensations supplémentaires suivantes :  </w:t>
      </w:r>
    </w:p>
    <w:p w14:paraId="51A98D05" w14:textId="77777777" w:rsidR="00ED7FD7" w:rsidRDefault="00ED7FD7">
      <w:pPr>
        <w:pBdr>
          <w:top w:val="none" w:sz="0" w:space="0" w:color="000000"/>
          <w:left w:val="none" w:sz="0" w:space="0" w:color="000000"/>
          <w:bottom w:val="none" w:sz="0" w:space="0" w:color="000000"/>
          <w:right w:val="none" w:sz="0" w:space="0" w:color="000000"/>
          <w:between w:val="none" w:sz="0" w:space="0" w:color="000000"/>
        </w:pBdr>
        <w:jc w:val="both"/>
        <w:rPr>
          <w:rFonts w:ascii="Calibri" w:eastAsia="Calibri" w:hAnsi="Calibri" w:cs="Calibri"/>
          <w:color w:val="000000"/>
        </w:rPr>
      </w:pPr>
    </w:p>
    <w:p w14:paraId="7093E4B6" w14:textId="77777777" w:rsidR="00ED7FD7" w:rsidRDefault="004A37A7">
      <w:pPr>
        <w:numPr>
          <w:ilvl w:val="0"/>
          <w:numId w:val="3"/>
        </w:numPr>
        <w:pBdr>
          <w:top w:val="none" w:sz="0" w:space="0" w:color="000000"/>
          <w:left w:val="none" w:sz="0" w:space="0" w:color="000000"/>
          <w:bottom w:val="none" w:sz="0" w:space="0" w:color="000000"/>
          <w:right w:val="none" w:sz="0" w:space="0" w:color="000000"/>
          <w:between w:val="none" w:sz="0" w:space="0" w:color="000000"/>
        </w:pBdr>
        <w:jc w:val="both"/>
        <w:rPr>
          <w:rFonts w:ascii="Calibri" w:eastAsia="Calibri" w:hAnsi="Calibri" w:cs="Calibri"/>
          <w:b/>
          <w:bCs/>
        </w:rPr>
      </w:pPr>
      <w:r>
        <w:rPr>
          <w:rFonts w:ascii="Calibri" w:eastAsia="Calibri" w:hAnsi="Calibri" w:cs="Calibri"/>
          <w:b/>
          <w:bCs/>
        </w:rPr>
        <w:t>Compensation en temps</w:t>
      </w:r>
    </w:p>
    <w:p w14:paraId="74BA0988" w14:textId="77777777" w:rsidR="00ED7FD7" w:rsidRDefault="004A37A7">
      <w:pPr>
        <w:pBdr>
          <w:top w:val="none" w:sz="0" w:space="0" w:color="000000"/>
          <w:left w:val="none" w:sz="0" w:space="0" w:color="000000"/>
          <w:bottom w:val="none" w:sz="0" w:space="0" w:color="000000"/>
          <w:right w:val="none" w:sz="0" w:space="0" w:color="000000"/>
          <w:between w:val="none" w:sz="0" w:space="0" w:color="000000"/>
        </w:pBdr>
        <w:jc w:val="both"/>
        <w:rPr>
          <w:rFonts w:ascii="Calibri" w:eastAsia="Calibri" w:hAnsi="Calibri" w:cs="Calibri"/>
          <w:color w:val="000000"/>
        </w:rPr>
      </w:pPr>
      <w:r>
        <w:rPr>
          <w:rFonts w:ascii="Calibri" w:eastAsia="Calibri" w:hAnsi="Calibri" w:cs="Calibri"/>
          <w:color w:val="000000"/>
        </w:rPr>
        <w:t>Le travail en équipe ouvre droit à l’octroi de 1,5 JRTT pour 6 mois complets de travail en équipe, soit 3 JRTT pour une année pleine.</w:t>
      </w:r>
    </w:p>
    <w:p w14:paraId="200CAA82" w14:textId="77777777" w:rsidR="00ED7FD7" w:rsidRDefault="00ED7FD7">
      <w:pPr>
        <w:pBdr>
          <w:top w:val="none" w:sz="0" w:space="0" w:color="000000"/>
          <w:left w:val="none" w:sz="0" w:space="0" w:color="000000"/>
          <w:bottom w:val="none" w:sz="0" w:space="0" w:color="000000"/>
          <w:right w:val="none" w:sz="0" w:space="0" w:color="000000"/>
          <w:between w:val="none" w:sz="0" w:space="0" w:color="000000"/>
        </w:pBdr>
        <w:jc w:val="both"/>
        <w:rPr>
          <w:color w:val="000000"/>
          <w:sz w:val="20"/>
          <w:szCs w:val="20"/>
        </w:rPr>
      </w:pPr>
    </w:p>
    <w:p w14:paraId="20F5F9B2" w14:textId="77777777" w:rsidR="00ED7FD7" w:rsidRDefault="004A37A7">
      <w:pPr>
        <w:numPr>
          <w:ilvl w:val="0"/>
          <w:numId w:val="3"/>
        </w:numPr>
        <w:pBdr>
          <w:top w:val="none" w:sz="0" w:space="0" w:color="000000"/>
          <w:left w:val="none" w:sz="0" w:space="0" w:color="000000"/>
          <w:bottom w:val="none" w:sz="0" w:space="0" w:color="000000"/>
          <w:right w:val="none" w:sz="0" w:space="0" w:color="000000"/>
          <w:between w:val="none" w:sz="0" w:space="0" w:color="000000"/>
        </w:pBdr>
        <w:jc w:val="both"/>
        <w:rPr>
          <w:b/>
          <w:bCs/>
          <w:sz w:val="20"/>
          <w:szCs w:val="20"/>
        </w:rPr>
      </w:pPr>
      <w:r>
        <w:rPr>
          <w:b/>
          <w:bCs/>
          <w:sz w:val="20"/>
          <w:szCs w:val="20"/>
        </w:rPr>
        <w:t>Compensation sous forme de prime</w:t>
      </w:r>
    </w:p>
    <w:p w14:paraId="1778EB8C" w14:textId="77777777" w:rsidR="00ED7FD7" w:rsidRPr="00786A79" w:rsidRDefault="00ED7FD7">
      <w:pPr>
        <w:pBdr>
          <w:top w:val="none" w:sz="0" w:space="0" w:color="000000"/>
          <w:left w:val="none" w:sz="0" w:space="0" w:color="000000"/>
          <w:bottom w:val="none" w:sz="0" w:space="0" w:color="000000"/>
          <w:right w:val="none" w:sz="0" w:space="0" w:color="000000"/>
          <w:between w:val="none" w:sz="0" w:space="0" w:color="000000"/>
        </w:pBdr>
        <w:jc w:val="both"/>
        <w:rPr>
          <w:sz w:val="20"/>
          <w:szCs w:val="20"/>
        </w:rPr>
      </w:pPr>
      <w:bookmarkStart w:id="1" w:name="_heading=h.n3d23n9bz1es" w:colFirst="0" w:colLast="0"/>
      <w:bookmarkEnd w:id="1"/>
    </w:p>
    <w:p w14:paraId="14F11116" w14:textId="77777777" w:rsidR="00ED7FD7" w:rsidRPr="00786A79" w:rsidRDefault="004A37A7">
      <w:pPr>
        <w:pBdr>
          <w:top w:val="none" w:sz="0" w:space="0" w:color="000000"/>
          <w:left w:val="none" w:sz="0" w:space="0" w:color="000000"/>
          <w:bottom w:val="none" w:sz="0" w:space="0" w:color="000000"/>
          <w:right w:val="none" w:sz="0" w:space="0" w:color="000000"/>
          <w:between w:val="none" w:sz="0" w:space="0" w:color="000000"/>
        </w:pBdr>
        <w:jc w:val="both"/>
        <w:rPr>
          <w:sz w:val="20"/>
          <w:szCs w:val="20"/>
        </w:rPr>
      </w:pPr>
      <w:r w:rsidRPr="00786A79">
        <w:rPr>
          <w:b/>
          <w:bCs/>
          <w:sz w:val="20"/>
          <w:szCs w:val="20"/>
        </w:rPr>
        <w:t>Le travail en équipe de jour</w:t>
      </w:r>
      <w:r w:rsidRPr="00786A79">
        <w:rPr>
          <w:sz w:val="20"/>
          <w:szCs w:val="20"/>
        </w:rPr>
        <w:t xml:space="preserve"> ouvre droit à une prime d’équipe de </w:t>
      </w:r>
      <w:r w:rsidRPr="00786A79">
        <w:rPr>
          <w:b/>
          <w:bCs/>
          <w:sz w:val="20"/>
          <w:szCs w:val="20"/>
        </w:rPr>
        <w:t>10€ par jour complet travaillé</w:t>
      </w:r>
      <w:r w:rsidRPr="00786A79">
        <w:rPr>
          <w:sz w:val="20"/>
          <w:szCs w:val="20"/>
        </w:rPr>
        <w:t>, soit 7h20 minutes auxquels s’ajoutent le temps d’acquisition des RTT. Cette prime n’est pas versée en cas de journée incomplète de travail et/ou d’absence (hors congés payés, congés d’ancienneté, JRTT, CET, congés pour évènements familiaux, enfants malades et/ou hospitalisés</w:t>
      </w:r>
      <w:r w:rsidRPr="00786A79">
        <w:rPr>
          <w:sz w:val="20"/>
          <w:szCs w:val="20"/>
          <w:highlight w:val="white"/>
        </w:rPr>
        <w:t>, h</w:t>
      </w:r>
      <w:r w:rsidRPr="00786A79">
        <w:rPr>
          <w:sz w:val="20"/>
          <w:szCs w:val="20"/>
        </w:rPr>
        <w:t xml:space="preserve">eures de récupération posté) quel qu’en soit le motif. </w:t>
      </w:r>
    </w:p>
    <w:p w14:paraId="7F292772" w14:textId="77777777" w:rsidR="00ED7FD7" w:rsidRDefault="00ED7FD7">
      <w:pPr>
        <w:pBdr>
          <w:top w:val="none" w:sz="0" w:space="0" w:color="000000"/>
          <w:left w:val="none" w:sz="0" w:space="0" w:color="000000"/>
          <w:bottom w:val="none" w:sz="0" w:space="0" w:color="000000"/>
          <w:right w:val="none" w:sz="0" w:space="0" w:color="000000"/>
          <w:between w:val="none" w:sz="0" w:space="0" w:color="000000"/>
        </w:pBdr>
        <w:jc w:val="both"/>
        <w:rPr>
          <w:rFonts w:ascii="Calibri" w:eastAsia="Calibri" w:hAnsi="Calibri" w:cs="Calibri"/>
          <w:color w:val="000000"/>
        </w:rPr>
      </w:pPr>
    </w:p>
    <w:p w14:paraId="68DB31EE" w14:textId="77777777" w:rsidR="00ED7FD7" w:rsidRPr="00786A79" w:rsidRDefault="004A37A7">
      <w:pPr>
        <w:pBdr>
          <w:top w:val="none" w:sz="0" w:space="0" w:color="000000"/>
          <w:left w:val="none" w:sz="0" w:space="0" w:color="000000"/>
          <w:bottom w:val="none" w:sz="0" w:space="0" w:color="000000"/>
          <w:right w:val="none" w:sz="0" w:space="0" w:color="000000"/>
          <w:between w:val="none" w:sz="0" w:space="0" w:color="000000"/>
        </w:pBdr>
        <w:jc w:val="both"/>
        <w:rPr>
          <w:sz w:val="20"/>
          <w:szCs w:val="20"/>
        </w:rPr>
      </w:pPr>
      <w:r w:rsidRPr="00786A79">
        <w:rPr>
          <w:b/>
          <w:bCs/>
          <w:sz w:val="20"/>
          <w:szCs w:val="20"/>
        </w:rPr>
        <w:t xml:space="preserve">Le travail habituel en équipe de nuit </w:t>
      </w:r>
      <w:r w:rsidRPr="00786A79">
        <w:rPr>
          <w:sz w:val="20"/>
          <w:szCs w:val="20"/>
        </w:rPr>
        <w:t xml:space="preserve">ouvre droit à une prime d’équipe de </w:t>
      </w:r>
      <w:r w:rsidRPr="00786A79">
        <w:rPr>
          <w:b/>
          <w:bCs/>
          <w:sz w:val="20"/>
          <w:szCs w:val="20"/>
        </w:rPr>
        <w:t>20€ par nuit complète travaillée</w:t>
      </w:r>
      <w:r w:rsidRPr="00786A79">
        <w:rPr>
          <w:sz w:val="20"/>
          <w:szCs w:val="20"/>
        </w:rPr>
        <w:t>, Cette prime n’est pas versée en cas de nuit incomplète de travail et/ou d’absence (hors congés payés, congés d’ancienneté, JRTT, CET, congés pour évènements familiaux, enfants malades et/ou hospitalis</w:t>
      </w:r>
      <w:r w:rsidRPr="00786A79">
        <w:rPr>
          <w:sz w:val="20"/>
          <w:szCs w:val="20"/>
          <w:highlight w:val="white"/>
        </w:rPr>
        <w:t>és, h</w:t>
      </w:r>
      <w:r w:rsidRPr="00786A79">
        <w:rPr>
          <w:sz w:val="20"/>
          <w:szCs w:val="20"/>
        </w:rPr>
        <w:t xml:space="preserve">eures de récupération posté) quel qu’en soit le motif. </w:t>
      </w:r>
    </w:p>
    <w:p w14:paraId="3C17587E" w14:textId="77777777" w:rsidR="00ED7FD7" w:rsidRDefault="00ED7FD7">
      <w:pPr>
        <w:pBdr>
          <w:top w:val="none" w:sz="0" w:space="0" w:color="000000"/>
          <w:left w:val="none" w:sz="0" w:space="0" w:color="000000"/>
          <w:bottom w:val="none" w:sz="0" w:space="0" w:color="000000"/>
          <w:right w:val="none" w:sz="0" w:space="0" w:color="000000"/>
          <w:between w:val="none" w:sz="0" w:space="0" w:color="000000"/>
        </w:pBdr>
        <w:jc w:val="both"/>
        <w:rPr>
          <w:rFonts w:ascii="Calibri" w:eastAsia="Calibri" w:hAnsi="Calibri" w:cs="Calibri"/>
          <w:color w:val="0070C0"/>
        </w:rPr>
      </w:pPr>
    </w:p>
    <w:p w14:paraId="66AABC3A" w14:textId="77777777" w:rsidR="00ED7FD7" w:rsidRDefault="00ED7FD7">
      <w:pPr>
        <w:pBdr>
          <w:top w:val="none" w:sz="0" w:space="0" w:color="000000"/>
          <w:left w:val="none" w:sz="0" w:space="0" w:color="000000"/>
          <w:bottom w:val="none" w:sz="0" w:space="0" w:color="000000"/>
          <w:right w:val="none" w:sz="0" w:space="0" w:color="000000"/>
          <w:between w:val="none" w:sz="0" w:space="0" w:color="000000"/>
        </w:pBdr>
        <w:jc w:val="both"/>
        <w:rPr>
          <w:rFonts w:ascii="Calibri" w:eastAsia="Calibri" w:hAnsi="Calibri" w:cs="Calibri"/>
          <w:color w:val="000000"/>
        </w:rPr>
      </w:pPr>
    </w:p>
    <w:p w14:paraId="3F03F0D6" w14:textId="77777777" w:rsidR="00ED7FD7" w:rsidRDefault="004A37A7">
      <w:pPr>
        <w:numPr>
          <w:ilvl w:val="0"/>
          <w:numId w:val="3"/>
        </w:numPr>
        <w:pBdr>
          <w:top w:val="none" w:sz="0" w:space="0" w:color="000000"/>
          <w:left w:val="none" w:sz="0" w:space="0" w:color="000000"/>
          <w:bottom w:val="none" w:sz="0" w:space="0" w:color="000000"/>
          <w:right w:val="none" w:sz="0" w:space="0" w:color="000000"/>
          <w:between w:val="none" w:sz="0" w:space="0" w:color="000000"/>
        </w:pBdr>
        <w:jc w:val="both"/>
        <w:rPr>
          <w:rFonts w:ascii="Calibri" w:eastAsia="Calibri" w:hAnsi="Calibri" w:cs="Calibri"/>
          <w:b/>
          <w:bCs/>
        </w:rPr>
      </w:pPr>
      <w:r>
        <w:rPr>
          <w:rFonts w:ascii="Calibri" w:eastAsia="Calibri" w:hAnsi="Calibri" w:cs="Calibri"/>
          <w:b/>
          <w:bCs/>
        </w:rPr>
        <w:t>Cas où le personnel en équipe de jour est amené, de manière occasionnelle, à travailler, à la demande de la direction, sur un horaire fixe différent de celui habituel</w:t>
      </w:r>
    </w:p>
    <w:p w14:paraId="153B0D93" w14:textId="77777777" w:rsidR="00ED7FD7" w:rsidRDefault="004A37A7">
      <w:pPr>
        <w:pBdr>
          <w:top w:val="none" w:sz="0" w:space="0" w:color="000000"/>
          <w:left w:val="none" w:sz="0" w:space="0" w:color="000000"/>
          <w:bottom w:val="none" w:sz="0" w:space="0" w:color="000000"/>
          <w:right w:val="none" w:sz="0" w:space="0" w:color="000000"/>
          <w:between w:val="none" w:sz="0" w:space="0" w:color="000000"/>
        </w:pBdr>
        <w:jc w:val="both"/>
        <w:rPr>
          <w:rFonts w:ascii="Calibri" w:eastAsia="Calibri" w:hAnsi="Calibri" w:cs="Calibri"/>
          <w:color w:val="000000"/>
        </w:rPr>
      </w:pPr>
      <w:r>
        <w:rPr>
          <w:rFonts w:ascii="Calibri" w:eastAsia="Calibri" w:hAnsi="Calibri" w:cs="Calibri"/>
          <w:color w:val="000000"/>
        </w:rPr>
        <w:lastRenderedPageBreak/>
        <w:t>Le personnel sur un cycle d’équipe de jour pour lequel il est demandé par la direction un changement d’horaires en raison des nécessités de service, bénéficie du maintien de ses avantages liés à l’équipe, dès lors qu’il reste sur ce cycle et que les contraintes sont maintenues.</w:t>
      </w:r>
    </w:p>
    <w:p w14:paraId="15846CFD" w14:textId="77777777" w:rsidR="00ED7FD7" w:rsidRDefault="00ED7FD7">
      <w:pPr>
        <w:pBdr>
          <w:top w:val="none" w:sz="0" w:space="0" w:color="000000"/>
          <w:left w:val="none" w:sz="0" w:space="0" w:color="000000"/>
          <w:bottom w:val="none" w:sz="0" w:space="0" w:color="000000"/>
          <w:right w:val="none" w:sz="0" w:space="0" w:color="000000"/>
          <w:between w:val="none" w:sz="0" w:space="0" w:color="000000"/>
        </w:pBdr>
        <w:jc w:val="both"/>
        <w:rPr>
          <w:rFonts w:ascii="Calibri" w:eastAsia="Calibri" w:hAnsi="Calibri" w:cs="Calibri"/>
          <w:color w:val="000000"/>
        </w:rPr>
      </w:pPr>
    </w:p>
    <w:p w14:paraId="1455DC50" w14:textId="77777777" w:rsidR="00ED7FD7" w:rsidRDefault="004A37A7">
      <w:pPr>
        <w:numPr>
          <w:ilvl w:val="0"/>
          <w:numId w:val="3"/>
        </w:numPr>
        <w:pBdr>
          <w:top w:val="none" w:sz="0" w:space="0" w:color="000000"/>
          <w:left w:val="none" w:sz="0" w:space="0" w:color="000000"/>
          <w:bottom w:val="none" w:sz="0" w:space="0" w:color="000000"/>
          <w:right w:val="none" w:sz="0" w:space="0" w:color="000000"/>
          <w:between w:val="none" w:sz="0" w:space="0" w:color="000000"/>
        </w:pBdr>
        <w:jc w:val="both"/>
        <w:rPr>
          <w:rFonts w:ascii="Calibri" w:eastAsia="Calibri" w:hAnsi="Calibri" w:cs="Calibri"/>
          <w:b/>
          <w:bCs/>
        </w:rPr>
      </w:pPr>
      <w:r>
        <w:rPr>
          <w:rFonts w:ascii="Calibri" w:eastAsia="Calibri" w:hAnsi="Calibri" w:cs="Calibri"/>
          <w:b/>
          <w:bCs/>
        </w:rPr>
        <w:t>Cas où le personnel en équipe de jour est amené de manière occasionnelle à assurer un service en journée (horaire variable ou fixe)</w:t>
      </w:r>
    </w:p>
    <w:p w14:paraId="3CF19798" w14:textId="77777777" w:rsidR="00ED7FD7" w:rsidRDefault="004A37A7">
      <w:pPr>
        <w:pBdr>
          <w:top w:val="none" w:sz="0" w:space="0" w:color="000000"/>
          <w:left w:val="none" w:sz="0" w:space="0" w:color="000000"/>
          <w:bottom w:val="none" w:sz="0" w:space="0" w:color="000000"/>
          <w:right w:val="none" w:sz="0" w:space="0" w:color="000000"/>
          <w:between w:val="none" w:sz="0" w:space="0" w:color="000000"/>
        </w:pBdr>
        <w:jc w:val="both"/>
        <w:rPr>
          <w:rFonts w:ascii="Calibri" w:eastAsia="Calibri" w:hAnsi="Calibri" w:cs="Calibri"/>
          <w:color w:val="000000"/>
        </w:rPr>
      </w:pPr>
      <w:r>
        <w:rPr>
          <w:rFonts w:ascii="Calibri" w:eastAsia="Calibri" w:hAnsi="Calibri" w:cs="Calibri"/>
          <w:color w:val="000000"/>
        </w:rPr>
        <w:t>Le personnel sur un cycle d’équipe amené de manière occasionnelle à travailler en journée à la demande de la direction, bénéficie du maintien de sa prime d’équipe dans la limite du cycle défini et au maximum d’une durée d’un mois consécutif. Le maintien du panier conventionnel sera possible à la condition de le soumettre à charges sociales.</w:t>
      </w:r>
    </w:p>
    <w:p w14:paraId="1B517458" w14:textId="77777777" w:rsidR="00ED7FD7" w:rsidRDefault="00ED7FD7">
      <w:pPr>
        <w:pBdr>
          <w:top w:val="none" w:sz="0" w:space="0" w:color="000000"/>
          <w:left w:val="none" w:sz="0" w:space="0" w:color="000000"/>
          <w:bottom w:val="none" w:sz="0" w:space="0" w:color="000000"/>
          <w:right w:val="none" w:sz="0" w:space="0" w:color="000000"/>
          <w:between w:val="none" w:sz="0" w:space="0" w:color="000000"/>
        </w:pBdr>
        <w:jc w:val="both"/>
        <w:rPr>
          <w:rFonts w:ascii="Calibri" w:eastAsia="Calibri" w:hAnsi="Calibri" w:cs="Calibri"/>
          <w:color w:val="000000"/>
        </w:rPr>
      </w:pPr>
    </w:p>
    <w:p w14:paraId="1EE90A72" w14:textId="77777777" w:rsidR="00ED7FD7" w:rsidRPr="00786A79" w:rsidRDefault="004A37A7">
      <w:pPr>
        <w:numPr>
          <w:ilvl w:val="0"/>
          <w:numId w:val="3"/>
        </w:numPr>
        <w:pBdr>
          <w:top w:val="none" w:sz="0" w:space="0" w:color="000000"/>
          <w:left w:val="none" w:sz="0" w:space="0" w:color="000000"/>
          <w:bottom w:val="none" w:sz="0" w:space="0" w:color="000000"/>
          <w:right w:val="none" w:sz="0" w:space="0" w:color="000000"/>
          <w:between w:val="none" w:sz="0" w:space="0" w:color="000000"/>
        </w:pBdr>
        <w:jc w:val="both"/>
        <w:rPr>
          <w:rFonts w:ascii="Calibri" w:eastAsia="Calibri" w:hAnsi="Calibri" w:cs="Calibri"/>
          <w:b/>
          <w:bCs/>
        </w:rPr>
      </w:pPr>
      <w:r>
        <w:rPr>
          <w:rFonts w:ascii="Calibri" w:eastAsia="Calibri" w:hAnsi="Calibri" w:cs="Calibri"/>
          <w:b/>
          <w:bCs/>
        </w:rPr>
        <w:t xml:space="preserve">Cas où le personnel en journée (horaire variable ou fixe) est amené de manière </w:t>
      </w:r>
      <w:r w:rsidRPr="00786A79">
        <w:rPr>
          <w:rFonts w:ascii="Calibri" w:eastAsia="Calibri" w:hAnsi="Calibri" w:cs="Calibri"/>
          <w:b/>
          <w:bCs/>
        </w:rPr>
        <w:t>occasionnelle à assurer un service de nuit</w:t>
      </w:r>
    </w:p>
    <w:p w14:paraId="6D426CE9" w14:textId="77777777" w:rsidR="00ED7FD7" w:rsidRPr="00786A79" w:rsidRDefault="004A37A7">
      <w:pPr>
        <w:pBdr>
          <w:top w:val="none" w:sz="0" w:space="0" w:color="000000"/>
          <w:left w:val="none" w:sz="0" w:space="0" w:color="000000"/>
          <w:bottom w:val="none" w:sz="0" w:space="0" w:color="000000"/>
          <w:right w:val="none" w:sz="0" w:space="0" w:color="000000"/>
          <w:between w:val="none" w:sz="0" w:space="0" w:color="000000"/>
        </w:pBdr>
        <w:jc w:val="both"/>
        <w:rPr>
          <w:rFonts w:ascii="Calibri" w:eastAsia="Calibri" w:hAnsi="Calibri" w:cs="Calibri"/>
        </w:rPr>
      </w:pPr>
      <w:r w:rsidRPr="00786A79">
        <w:rPr>
          <w:rFonts w:ascii="Calibri" w:eastAsia="Calibri" w:hAnsi="Calibri" w:cs="Calibri"/>
        </w:rPr>
        <w:t xml:space="preserve">Le personnel en journée amené de manière occasionnelle à travailler en équipe de nuit, bénéficie de la prime d’équipe de nuit dont bénéficient les salariés qui travaillent de manière habituelle de nuit et en équipe définie ci-avant, à laquelle s’ajoute d’une part une prime supplémentaire d’un montant égal à la prime de panier conventionnelle de nuit et d’autre part une compensation supplémentaire par l’octroi de 1,25 JRTT pour trois mois complets de travail de nuit. </w:t>
      </w:r>
    </w:p>
    <w:p w14:paraId="28591B03" w14:textId="77777777" w:rsidR="00ED7FD7" w:rsidRPr="00786A79" w:rsidRDefault="00ED7FD7">
      <w:pPr>
        <w:pBdr>
          <w:top w:val="none" w:sz="0" w:space="0" w:color="000000"/>
          <w:left w:val="none" w:sz="0" w:space="0" w:color="000000"/>
          <w:bottom w:val="none" w:sz="0" w:space="0" w:color="000000"/>
          <w:right w:val="none" w:sz="0" w:space="0" w:color="000000"/>
          <w:between w:val="none" w:sz="0" w:space="0" w:color="000000"/>
        </w:pBdr>
        <w:jc w:val="both"/>
        <w:rPr>
          <w:rFonts w:ascii="Calibri" w:eastAsia="Calibri" w:hAnsi="Calibri" w:cs="Calibri"/>
        </w:rPr>
      </w:pPr>
    </w:p>
    <w:p w14:paraId="7D6DF902" w14:textId="77777777" w:rsidR="00ED7FD7" w:rsidRDefault="004A37A7">
      <w:pPr>
        <w:rPr>
          <w:rFonts w:ascii="Calibri" w:eastAsia="Calibri" w:hAnsi="Calibri" w:cs="Calibri"/>
        </w:rPr>
      </w:pPr>
      <w:r>
        <w:rPr>
          <w:rFonts w:ascii="Calibri" w:eastAsia="Calibri" w:hAnsi="Calibri" w:cs="Calibri"/>
          <w:color w:val="000000"/>
        </w:rPr>
        <w:t>Les modalités de prise des JRTT susvisés sont identiques à celles de l’article 2.3.3 du présent accord.</w:t>
      </w:r>
    </w:p>
    <w:p w14:paraId="7EF6C765" w14:textId="77777777" w:rsidR="00ED7FD7" w:rsidRDefault="00ED7FD7"/>
    <w:p w14:paraId="5C4C6FB1" w14:textId="77777777" w:rsidR="00ED7FD7" w:rsidRDefault="004A37A7">
      <w:pPr>
        <w:pStyle w:val="Titre1"/>
        <w:pBdr>
          <w:top w:val="none" w:sz="0" w:space="0" w:color="000000"/>
          <w:left w:val="none" w:sz="0" w:space="0" w:color="000000"/>
          <w:bottom w:val="single" w:sz="4" w:space="1" w:color="000000"/>
          <w:right w:val="none" w:sz="0" w:space="0" w:color="000000"/>
          <w:between w:val="none" w:sz="0" w:space="0" w:color="000000"/>
        </w:pBdr>
        <w:spacing w:before="240" w:after="240" w:line="240" w:lineRule="auto"/>
        <w:rPr>
          <w:rFonts w:ascii="Calibri" w:eastAsia="Calibri" w:hAnsi="Calibri" w:cs="Calibri"/>
          <w:b/>
          <w:bCs/>
          <w:color w:val="000000"/>
          <w:sz w:val="22"/>
          <w:szCs w:val="22"/>
        </w:rPr>
      </w:pPr>
      <w:r>
        <w:rPr>
          <w:rFonts w:ascii="Calibri" w:eastAsia="Calibri" w:hAnsi="Calibri" w:cs="Calibri"/>
          <w:b/>
          <w:bCs/>
          <w:color w:val="000000"/>
          <w:sz w:val="22"/>
          <w:szCs w:val="22"/>
        </w:rPr>
        <w:t>Article 8 Compensations spécifiques au travail exceptionnel du samedi</w:t>
      </w:r>
    </w:p>
    <w:p w14:paraId="7B65B8D5" w14:textId="77777777" w:rsidR="00ED7FD7" w:rsidRDefault="004A37A7">
      <w:pPr>
        <w:jc w:val="both"/>
        <w:rPr>
          <w:rFonts w:ascii="Calibri" w:eastAsia="Calibri" w:hAnsi="Calibri" w:cs="Calibri"/>
          <w:i/>
          <w:iCs/>
        </w:rPr>
      </w:pPr>
      <w:bookmarkStart w:id="2" w:name="_heading=h.jgtv7gw45zuk" w:colFirst="0" w:colLast="0"/>
      <w:bookmarkEnd w:id="2"/>
      <w:r>
        <w:rPr>
          <w:rFonts w:ascii="Calibri" w:eastAsia="Calibri" w:hAnsi="Calibri" w:cs="Calibri"/>
          <w:i/>
          <w:iCs/>
        </w:rPr>
        <w:t xml:space="preserve">Paragraphe introductif : inchangé </w:t>
      </w:r>
    </w:p>
    <w:p w14:paraId="0870B3ED" w14:textId="77777777" w:rsidR="00ED7FD7" w:rsidRDefault="00ED7FD7">
      <w:pPr>
        <w:pBdr>
          <w:top w:val="nil"/>
          <w:left w:val="nil"/>
          <w:bottom w:val="nil"/>
          <w:right w:val="nil"/>
          <w:between w:val="nil"/>
        </w:pBdr>
        <w:tabs>
          <w:tab w:val="center" w:pos="4536"/>
          <w:tab w:val="right" w:pos="9072"/>
        </w:tabs>
        <w:spacing w:line="240" w:lineRule="auto"/>
        <w:jc w:val="both"/>
        <w:rPr>
          <w:rFonts w:ascii="Calibri" w:eastAsia="Calibri" w:hAnsi="Calibri" w:cs="Calibri"/>
          <w:b/>
          <w:bCs/>
          <w:color w:val="000000"/>
        </w:rPr>
      </w:pPr>
    </w:p>
    <w:p w14:paraId="66B337FA" w14:textId="77777777" w:rsidR="00ED7FD7" w:rsidRDefault="004A37A7">
      <w:pPr>
        <w:pBdr>
          <w:top w:val="nil"/>
          <w:left w:val="nil"/>
          <w:bottom w:val="nil"/>
          <w:right w:val="nil"/>
          <w:between w:val="nil"/>
        </w:pBdr>
        <w:tabs>
          <w:tab w:val="center" w:pos="4536"/>
          <w:tab w:val="right" w:pos="9072"/>
        </w:tabs>
        <w:spacing w:line="240" w:lineRule="auto"/>
        <w:jc w:val="both"/>
        <w:rPr>
          <w:rFonts w:ascii="Calibri" w:eastAsia="Calibri" w:hAnsi="Calibri" w:cs="Calibri"/>
          <w:b/>
          <w:bCs/>
          <w:color w:val="000000"/>
        </w:rPr>
      </w:pPr>
      <w:r>
        <w:rPr>
          <w:rFonts w:ascii="Calibri" w:eastAsia="Calibri" w:hAnsi="Calibri" w:cs="Calibri"/>
          <w:b/>
          <w:bCs/>
          <w:color w:val="000000"/>
        </w:rPr>
        <w:t>8.1 Travail exceptionnel du samedi matin </w:t>
      </w:r>
    </w:p>
    <w:p w14:paraId="04776A75" w14:textId="77777777" w:rsidR="00ED7FD7" w:rsidRDefault="00ED7FD7">
      <w:pPr>
        <w:pBdr>
          <w:top w:val="nil"/>
          <w:left w:val="nil"/>
          <w:bottom w:val="nil"/>
          <w:right w:val="nil"/>
          <w:between w:val="nil"/>
        </w:pBdr>
        <w:tabs>
          <w:tab w:val="center" w:pos="4536"/>
          <w:tab w:val="right" w:pos="9072"/>
        </w:tabs>
        <w:spacing w:line="240" w:lineRule="auto"/>
        <w:jc w:val="both"/>
        <w:rPr>
          <w:rFonts w:ascii="Calibri" w:eastAsia="Calibri" w:hAnsi="Calibri" w:cs="Calibri"/>
          <w:color w:val="000000"/>
        </w:rPr>
      </w:pPr>
    </w:p>
    <w:p w14:paraId="743BCEE9" w14:textId="77777777" w:rsidR="00ED7FD7" w:rsidRDefault="004A37A7">
      <w:pPr>
        <w:numPr>
          <w:ilvl w:val="0"/>
          <w:numId w:val="1"/>
        </w:num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s>
        <w:spacing w:line="240" w:lineRule="auto"/>
        <w:jc w:val="both"/>
        <w:rPr>
          <w:rFonts w:ascii="Calibri" w:eastAsia="Calibri" w:hAnsi="Calibri" w:cs="Calibri"/>
          <w:color w:val="000000"/>
        </w:rPr>
      </w:pPr>
      <w:r>
        <w:rPr>
          <w:rFonts w:ascii="Calibri" w:eastAsia="Calibri" w:hAnsi="Calibri" w:cs="Calibri"/>
          <w:color w:val="000000"/>
        </w:rPr>
        <w:t>Le nombre maximum de samedi matin travaillés au cours de chaque période annuelle de décompte est limité à 11 par an et par salarié, sans pouvoir concerner deux samedis successivement,</w:t>
      </w:r>
    </w:p>
    <w:p w14:paraId="357DBAA1" w14:textId="77777777" w:rsidR="00ED7FD7" w:rsidRPr="00786A79" w:rsidRDefault="004A37A7">
      <w:pPr>
        <w:numPr>
          <w:ilvl w:val="0"/>
          <w:numId w:val="1"/>
        </w:num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s>
        <w:spacing w:line="240" w:lineRule="auto"/>
        <w:jc w:val="both"/>
        <w:rPr>
          <w:rFonts w:ascii="Calibri" w:eastAsia="Calibri" w:hAnsi="Calibri" w:cs="Calibri"/>
        </w:rPr>
      </w:pPr>
      <w:r>
        <w:rPr>
          <w:rFonts w:ascii="Calibri" w:eastAsia="Calibri" w:hAnsi="Calibri" w:cs="Calibri"/>
          <w:color w:val="000000"/>
        </w:rPr>
        <w:t xml:space="preserve">les </w:t>
      </w:r>
      <w:r w:rsidRPr="00786A79">
        <w:rPr>
          <w:rFonts w:ascii="Calibri" w:eastAsia="Calibri" w:hAnsi="Calibri" w:cs="Calibri"/>
        </w:rPr>
        <w:t>heures travaillées un samedi matin seront récupérées au choix du salarié,</w:t>
      </w:r>
    </w:p>
    <w:p w14:paraId="2575819C" w14:textId="35EB2C14" w:rsidR="00653773" w:rsidRDefault="00653773" w:rsidP="00653773">
      <w:pPr>
        <w:numPr>
          <w:ilvl w:val="0"/>
          <w:numId w:val="1"/>
        </w:num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s>
        <w:spacing w:line="240" w:lineRule="auto"/>
        <w:jc w:val="both"/>
        <w:rPr>
          <w:rFonts w:ascii="Calibri" w:eastAsia="Calibri" w:hAnsi="Calibri" w:cs="Calibri"/>
        </w:rPr>
      </w:pPr>
      <w:r>
        <w:rPr>
          <w:rFonts w:ascii="Calibri" w:eastAsia="Calibri" w:hAnsi="Calibri" w:cs="Calibri"/>
        </w:rPr>
        <w:t xml:space="preserve">Une </w:t>
      </w:r>
      <w:r w:rsidRPr="00786A79">
        <w:rPr>
          <w:rFonts w:ascii="Calibri" w:eastAsia="Calibri" w:hAnsi="Calibri" w:cs="Calibri"/>
          <w:b/>
          <w:bCs/>
        </w:rPr>
        <w:t>prime d’un montant de 6</w:t>
      </w:r>
      <w:r>
        <w:rPr>
          <w:rFonts w:ascii="Calibri" w:eastAsia="Calibri" w:hAnsi="Calibri" w:cs="Calibri"/>
          <w:b/>
          <w:bCs/>
        </w:rPr>
        <w:t xml:space="preserve">€ par heure </w:t>
      </w:r>
      <w:r w:rsidR="004A37A7" w:rsidRPr="00653773">
        <w:rPr>
          <w:rFonts w:ascii="Calibri" w:eastAsia="Calibri" w:hAnsi="Calibri" w:cs="Calibri"/>
        </w:rPr>
        <w:t>complète travaillée le samedi matin jusqu’à 13 heures (1 heure de l’après-midi)</w:t>
      </w:r>
      <w:r>
        <w:rPr>
          <w:rFonts w:ascii="Calibri" w:eastAsia="Calibri" w:hAnsi="Calibri" w:cs="Calibri"/>
        </w:rPr>
        <w:t xml:space="preserve"> est versée. </w:t>
      </w:r>
    </w:p>
    <w:p w14:paraId="709C85F8" w14:textId="3F40CC13" w:rsidR="003C2B6A" w:rsidRDefault="003C2B6A" w:rsidP="003C2B6A">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s>
        <w:spacing w:line="240" w:lineRule="auto"/>
        <w:jc w:val="both"/>
        <w:rPr>
          <w:rFonts w:ascii="Calibri" w:eastAsia="Calibri" w:hAnsi="Calibri" w:cs="Calibri"/>
        </w:rPr>
      </w:pPr>
    </w:p>
    <w:p w14:paraId="0B03D755" w14:textId="77777777" w:rsidR="00ED7FD7" w:rsidRPr="00786A79" w:rsidRDefault="004A37A7">
      <w:pPr>
        <w:pBdr>
          <w:top w:val="nil"/>
          <w:left w:val="nil"/>
          <w:bottom w:val="nil"/>
          <w:right w:val="nil"/>
          <w:between w:val="nil"/>
        </w:pBdr>
        <w:tabs>
          <w:tab w:val="center" w:pos="4536"/>
          <w:tab w:val="right" w:pos="9072"/>
        </w:tabs>
        <w:spacing w:line="240" w:lineRule="auto"/>
        <w:jc w:val="both"/>
        <w:rPr>
          <w:rFonts w:ascii="Calibri" w:eastAsia="Calibri" w:hAnsi="Calibri" w:cs="Calibri"/>
          <w:b/>
          <w:bCs/>
        </w:rPr>
      </w:pPr>
      <w:r w:rsidRPr="00786A79">
        <w:rPr>
          <w:rFonts w:ascii="Calibri" w:eastAsia="Calibri" w:hAnsi="Calibri" w:cs="Calibri"/>
          <w:b/>
          <w:bCs/>
        </w:rPr>
        <w:t>8.2 Travail exceptionnel du samedi après midi</w:t>
      </w:r>
    </w:p>
    <w:p w14:paraId="2D688703" w14:textId="77777777" w:rsidR="00ED7FD7" w:rsidRPr="00786A79" w:rsidRDefault="00ED7FD7">
      <w:pPr>
        <w:pBdr>
          <w:top w:val="nil"/>
          <w:left w:val="nil"/>
          <w:bottom w:val="nil"/>
          <w:right w:val="nil"/>
          <w:between w:val="nil"/>
        </w:pBdr>
        <w:tabs>
          <w:tab w:val="center" w:pos="4536"/>
          <w:tab w:val="right" w:pos="9072"/>
        </w:tabs>
        <w:spacing w:line="240" w:lineRule="auto"/>
        <w:jc w:val="both"/>
        <w:rPr>
          <w:rFonts w:ascii="Calibri" w:eastAsia="Calibri" w:hAnsi="Calibri" w:cs="Calibri"/>
          <w:b/>
          <w:bCs/>
        </w:rPr>
      </w:pPr>
    </w:p>
    <w:p w14:paraId="1E103B3C" w14:textId="77777777" w:rsidR="00ED7FD7" w:rsidRPr="00786A79" w:rsidRDefault="004A37A7">
      <w:pPr>
        <w:numPr>
          <w:ilvl w:val="0"/>
          <w:numId w:val="1"/>
        </w:num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s>
        <w:spacing w:line="240" w:lineRule="auto"/>
        <w:jc w:val="both"/>
        <w:rPr>
          <w:rFonts w:ascii="Calibri" w:eastAsia="Calibri" w:hAnsi="Calibri" w:cs="Calibri"/>
        </w:rPr>
      </w:pPr>
      <w:r w:rsidRPr="00786A79">
        <w:rPr>
          <w:rFonts w:ascii="Calibri" w:eastAsia="Calibri" w:hAnsi="Calibri" w:cs="Calibri"/>
        </w:rPr>
        <w:t>Le nombre maximum de samedi après-midi travaillés au cours de chaque période annuelle de décompte est limité à 5 par an et par salarié, sans pouvoir concerner deux samedis successivement,</w:t>
      </w:r>
    </w:p>
    <w:p w14:paraId="6FBD28A9" w14:textId="77777777" w:rsidR="00ED7FD7" w:rsidRPr="00786A79" w:rsidRDefault="004A37A7">
      <w:pPr>
        <w:numPr>
          <w:ilvl w:val="0"/>
          <w:numId w:val="1"/>
        </w:num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s>
        <w:spacing w:line="240" w:lineRule="auto"/>
        <w:jc w:val="both"/>
        <w:rPr>
          <w:rFonts w:ascii="Calibri" w:eastAsia="Calibri" w:hAnsi="Calibri" w:cs="Calibri"/>
        </w:rPr>
      </w:pPr>
      <w:r w:rsidRPr="00786A79">
        <w:rPr>
          <w:rFonts w:ascii="Calibri" w:eastAsia="Calibri" w:hAnsi="Calibri" w:cs="Calibri"/>
        </w:rPr>
        <w:t>les heures travaillées un samedi après-midi seront récupérées au choix du salarié,</w:t>
      </w:r>
    </w:p>
    <w:p w14:paraId="46CDE09E" w14:textId="77777777" w:rsidR="00ED7FD7" w:rsidRPr="00786A79" w:rsidRDefault="004A37A7">
      <w:pPr>
        <w:numPr>
          <w:ilvl w:val="0"/>
          <w:numId w:val="1"/>
        </w:num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s>
        <w:spacing w:line="240" w:lineRule="auto"/>
        <w:jc w:val="both"/>
        <w:rPr>
          <w:rFonts w:ascii="Calibri" w:eastAsia="Calibri" w:hAnsi="Calibri" w:cs="Calibri"/>
        </w:rPr>
      </w:pPr>
      <w:r w:rsidRPr="00786A79">
        <w:rPr>
          <w:rFonts w:ascii="Calibri" w:eastAsia="Calibri" w:hAnsi="Calibri" w:cs="Calibri"/>
        </w:rPr>
        <w:t>le travail du samedi après-midi cesse à 18 heures (6 heures de l’après-midi), sauf volontariat,</w:t>
      </w:r>
    </w:p>
    <w:p w14:paraId="75BBB11A" w14:textId="6F8A6DA1" w:rsidR="00333AC8" w:rsidRDefault="00333AC8" w:rsidP="00333AC8">
      <w:pPr>
        <w:numPr>
          <w:ilvl w:val="0"/>
          <w:numId w:val="1"/>
        </w:num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s>
        <w:spacing w:line="240" w:lineRule="auto"/>
        <w:jc w:val="both"/>
        <w:rPr>
          <w:rFonts w:ascii="Calibri" w:eastAsia="Calibri" w:hAnsi="Calibri" w:cs="Calibri"/>
        </w:rPr>
      </w:pPr>
      <w:r>
        <w:rPr>
          <w:rFonts w:ascii="Calibri" w:eastAsia="Calibri" w:hAnsi="Calibri" w:cs="Calibri"/>
        </w:rPr>
        <w:t xml:space="preserve">Une </w:t>
      </w:r>
      <w:r w:rsidRPr="00786A79">
        <w:rPr>
          <w:rFonts w:ascii="Calibri" w:eastAsia="Calibri" w:hAnsi="Calibri" w:cs="Calibri"/>
          <w:b/>
          <w:bCs/>
        </w:rPr>
        <w:t xml:space="preserve">prime d’un montant de </w:t>
      </w:r>
      <w:r>
        <w:rPr>
          <w:rFonts w:ascii="Calibri" w:eastAsia="Calibri" w:hAnsi="Calibri" w:cs="Calibri"/>
          <w:b/>
          <w:bCs/>
        </w:rPr>
        <w:t xml:space="preserve">8€ par heure </w:t>
      </w:r>
      <w:r w:rsidRPr="00653773">
        <w:rPr>
          <w:rFonts w:ascii="Calibri" w:eastAsia="Calibri" w:hAnsi="Calibri" w:cs="Calibri"/>
        </w:rPr>
        <w:t xml:space="preserve">complète travaillée le samedi </w:t>
      </w:r>
      <w:r>
        <w:rPr>
          <w:rFonts w:ascii="Calibri" w:eastAsia="Calibri" w:hAnsi="Calibri" w:cs="Calibri"/>
        </w:rPr>
        <w:t>après-midi à partir de</w:t>
      </w:r>
      <w:r w:rsidRPr="00653773">
        <w:rPr>
          <w:rFonts w:ascii="Calibri" w:eastAsia="Calibri" w:hAnsi="Calibri" w:cs="Calibri"/>
        </w:rPr>
        <w:t xml:space="preserve"> 13 heures (1 heure de l’après-midi)</w:t>
      </w:r>
      <w:r>
        <w:rPr>
          <w:rFonts w:ascii="Calibri" w:eastAsia="Calibri" w:hAnsi="Calibri" w:cs="Calibri"/>
        </w:rPr>
        <w:t xml:space="preserve"> est versée. </w:t>
      </w:r>
    </w:p>
    <w:p w14:paraId="1930636C" w14:textId="77777777" w:rsidR="00786A79" w:rsidRPr="00333AC8" w:rsidRDefault="00786A79" w:rsidP="00333AC8">
      <w:pPr>
        <w:pBdr>
          <w:top w:val="none" w:sz="0" w:space="0" w:color="000000"/>
          <w:left w:val="none" w:sz="0" w:space="0" w:color="000000"/>
          <w:bottom w:val="none" w:sz="0" w:space="0" w:color="000000"/>
          <w:right w:val="none" w:sz="0" w:space="0" w:color="000000"/>
          <w:between w:val="none" w:sz="0" w:space="0" w:color="000000"/>
        </w:pBdr>
        <w:tabs>
          <w:tab w:val="center" w:pos="4536"/>
          <w:tab w:val="right" w:pos="9072"/>
        </w:tabs>
        <w:spacing w:line="240" w:lineRule="auto"/>
        <w:ind w:left="1440"/>
        <w:jc w:val="both"/>
        <w:rPr>
          <w:rFonts w:ascii="Calibri" w:eastAsia="Calibri" w:hAnsi="Calibri" w:cs="Calibri"/>
        </w:rPr>
      </w:pPr>
    </w:p>
    <w:p w14:paraId="7062DEF4" w14:textId="77777777" w:rsidR="00ED7FD7" w:rsidRPr="00786A79" w:rsidRDefault="00ED7FD7">
      <w:pPr>
        <w:pBdr>
          <w:top w:val="nil"/>
          <w:left w:val="nil"/>
          <w:bottom w:val="nil"/>
          <w:right w:val="nil"/>
          <w:between w:val="nil"/>
        </w:pBdr>
        <w:tabs>
          <w:tab w:val="center" w:pos="4536"/>
          <w:tab w:val="right" w:pos="9072"/>
        </w:tabs>
        <w:spacing w:line="240" w:lineRule="auto"/>
        <w:jc w:val="both"/>
        <w:rPr>
          <w:rFonts w:ascii="Calibri" w:eastAsia="Calibri" w:hAnsi="Calibri" w:cs="Calibri"/>
        </w:rPr>
      </w:pPr>
    </w:p>
    <w:p w14:paraId="1C1023BD" w14:textId="77777777" w:rsidR="00ED7FD7" w:rsidRDefault="004A37A7">
      <w:pPr>
        <w:pBdr>
          <w:top w:val="nil"/>
          <w:left w:val="nil"/>
          <w:bottom w:val="nil"/>
          <w:right w:val="nil"/>
          <w:between w:val="nil"/>
        </w:pBdr>
        <w:tabs>
          <w:tab w:val="center" w:pos="4536"/>
          <w:tab w:val="right" w:pos="9072"/>
        </w:tabs>
        <w:spacing w:line="240" w:lineRule="auto"/>
        <w:jc w:val="both"/>
        <w:rPr>
          <w:rFonts w:ascii="Calibri" w:eastAsia="Calibri" w:hAnsi="Calibri" w:cs="Calibri"/>
          <w:b/>
          <w:bCs/>
          <w:color w:val="000000"/>
        </w:rPr>
      </w:pPr>
      <w:r>
        <w:rPr>
          <w:rFonts w:ascii="Calibri" w:eastAsia="Calibri" w:hAnsi="Calibri" w:cs="Calibri"/>
          <w:b/>
          <w:bCs/>
          <w:color w:val="000000"/>
        </w:rPr>
        <w:t>8.3 Dispositions générales concernant le travail exceptionnel du samedi</w:t>
      </w:r>
    </w:p>
    <w:p w14:paraId="3237CF1F" w14:textId="77777777" w:rsidR="00ED7FD7" w:rsidRDefault="00ED7FD7">
      <w:pPr>
        <w:jc w:val="both"/>
        <w:rPr>
          <w:rFonts w:ascii="Calibri" w:eastAsia="Calibri" w:hAnsi="Calibri" w:cs="Calibri"/>
          <w:b/>
          <w:bCs/>
        </w:rPr>
      </w:pPr>
    </w:p>
    <w:p w14:paraId="22119A5A" w14:textId="77777777" w:rsidR="00ED7FD7" w:rsidRDefault="004A37A7">
      <w:pPr>
        <w:jc w:val="both"/>
        <w:rPr>
          <w:rFonts w:ascii="Calibri" w:eastAsia="Calibri" w:hAnsi="Calibri" w:cs="Calibri"/>
          <w:i/>
          <w:iCs/>
        </w:rPr>
      </w:pPr>
      <w:r>
        <w:rPr>
          <w:rFonts w:ascii="Calibri" w:eastAsia="Calibri" w:hAnsi="Calibri" w:cs="Calibri"/>
          <w:i/>
          <w:iCs/>
        </w:rPr>
        <w:lastRenderedPageBreak/>
        <w:t>Inchangé</w:t>
      </w:r>
    </w:p>
    <w:p w14:paraId="185B2A1E" w14:textId="77777777" w:rsidR="00ED7FD7" w:rsidRDefault="00ED7FD7">
      <w:pPr>
        <w:jc w:val="both"/>
        <w:rPr>
          <w:rFonts w:ascii="Calibri" w:eastAsia="Calibri" w:hAnsi="Calibri" w:cs="Calibri"/>
        </w:rPr>
      </w:pPr>
    </w:p>
    <w:p w14:paraId="7C6B75F2" w14:textId="77777777" w:rsidR="00ED7FD7" w:rsidRDefault="004A37A7">
      <w:pPr>
        <w:pStyle w:val="Titre1"/>
        <w:pBdr>
          <w:top w:val="none" w:sz="0" w:space="0" w:color="000000"/>
          <w:left w:val="none" w:sz="0" w:space="0" w:color="000000"/>
          <w:bottom w:val="single" w:sz="4" w:space="1" w:color="000000"/>
          <w:right w:val="none" w:sz="0" w:space="0" w:color="000000"/>
          <w:between w:val="none" w:sz="0" w:space="0" w:color="000000"/>
        </w:pBdr>
        <w:spacing w:before="240" w:after="240" w:line="240" w:lineRule="auto"/>
        <w:rPr>
          <w:rFonts w:ascii="Calibri" w:eastAsia="Calibri" w:hAnsi="Calibri" w:cs="Calibri"/>
          <w:b/>
          <w:bCs/>
          <w:color w:val="000000"/>
          <w:sz w:val="22"/>
          <w:szCs w:val="22"/>
        </w:rPr>
      </w:pPr>
      <w:r>
        <w:rPr>
          <w:rFonts w:ascii="Calibri" w:eastAsia="Calibri" w:hAnsi="Calibri" w:cs="Calibri"/>
          <w:b/>
          <w:bCs/>
          <w:color w:val="000000"/>
          <w:sz w:val="22"/>
          <w:szCs w:val="22"/>
        </w:rPr>
        <w:t>Autres dispositions</w:t>
      </w:r>
    </w:p>
    <w:p w14:paraId="4198B5D5" w14:textId="77777777" w:rsidR="00ED7FD7" w:rsidRDefault="004A37A7">
      <w:pPr>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Calibri" w:eastAsia="Calibri" w:hAnsi="Calibri" w:cs="Calibri"/>
          <w:color w:val="000000"/>
        </w:rPr>
      </w:pPr>
      <w:r>
        <w:rPr>
          <w:rFonts w:ascii="Calibri" w:eastAsia="Calibri" w:hAnsi="Calibri" w:cs="Calibri"/>
          <w:color w:val="000000"/>
        </w:rPr>
        <w:t>Les autres dispositions de l’accord demeurent inchangées.</w:t>
      </w:r>
    </w:p>
    <w:p w14:paraId="1A847C08" w14:textId="77777777" w:rsidR="00ED7FD7" w:rsidRDefault="00ED7FD7">
      <w:pPr>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Calibri" w:eastAsia="Calibri" w:hAnsi="Calibri" w:cs="Calibri"/>
          <w:color w:val="0070C0"/>
        </w:rPr>
      </w:pPr>
    </w:p>
    <w:p w14:paraId="6796F59A" w14:textId="77777777" w:rsidR="00ED7FD7" w:rsidRDefault="004A37A7">
      <w:pPr>
        <w:pStyle w:val="Titre1"/>
        <w:pBdr>
          <w:top w:val="none" w:sz="0" w:space="0" w:color="000000"/>
          <w:left w:val="none" w:sz="0" w:space="0" w:color="000000"/>
          <w:bottom w:val="single" w:sz="4" w:space="1" w:color="000000"/>
          <w:right w:val="none" w:sz="0" w:space="0" w:color="000000"/>
          <w:between w:val="none" w:sz="0" w:space="0" w:color="000000"/>
        </w:pBdr>
        <w:spacing w:before="240" w:after="240" w:line="240" w:lineRule="auto"/>
        <w:rPr>
          <w:rFonts w:ascii="Calibri" w:eastAsia="Calibri" w:hAnsi="Calibri" w:cs="Calibri"/>
          <w:b/>
          <w:bCs/>
          <w:color w:val="000000"/>
          <w:sz w:val="22"/>
          <w:szCs w:val="22"/>
        </w:rPr>
      </w:pPr>
      <w:r>
        <w:rPr>
          <w:rFonts w:ascii="Calibri" w:eastAsia="Calibri" w:hAnsi="Calibri" w:cs="Calibri"/>
          <w:b/>
          <w:bCs/>
          <w:color w:val="000000"/>
          <w:sz w:val="22"/>
          <w:szCs w:val="22"/>
        </w:rPr>
        <w:t>Dispositions finales</w:t>
      </w:r>
    </w:p>
    <w:p w14:paraId="255905B7" w14:textId="77777777" w:rsidR="00ED7FD7" w:rsidRDefault="004A37A7">
      <w:pPr>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Calibri" w:eastAsia="Calibri" w:hAnsi="Calibri" w:cs="Calibri"/>
          <w:color w:val="000000"/>
        </w:rPr>
      </w:pPr>
      <w:r>
        <w:rPr>
          <w:rFonts w:ascii="Calibri" w:eastAsia="Calibri" w:hAnsi="Calibri" w:cs="Calibri"/>
          <w:color w:val="000000"/>
        </w:rPr>
        <w:t>Le présent avenant prend effet à compter du 1</w:t>
      </w:r>
      <w:r>
        <w:rPr>
          <w:rFonts w:ascii="Calibri" w:eastAsia="Calibri" w:hAnsi="Calibri" w:cs="Calibri"/>
          <w:color w:val="000000"/>
          <w:vertAlign w:val="superscript"/>
        </w:rPr>
        <w:t>er</w:t>
      </w:r>
      <w:r>
        <w:rPr>
          <w:rFonts w:ascii="Calibri" w:eastAsia="Calibri" w:hAnsi="Calibri" w:cs="Calibri"/>
          <w:color w:val="000000"/>
        </w:rPr>
        <w:t xml:space="preserve"> juin 2026 avec effet rétroactif au 1</w:t>
      </w:r>
      <w:r>
        <w:rPr>
          <w:rFonts w:ascii="Calibri" w:eastAsia="Calibri" w:hAnsi="Calibri" w:cs="Calibri"/>
          <w:color w:val="000000"/>
          <w:vertAlign w:val="superscript"/>
        </w:rPr>
        <w:t>er</w:t>
      </w:r>
      <w:r>
        <w:rPr>
          <w:rFonts w:ascii="Calibri" w:eastAsia="Calibri" w:hAnsi="Calibri" w:cs="Calibri"/>
          <w:color w:val="000000"/>
        </w:rPr>
        <w:t xml:space="preserve"> janvier 2026. </w:t>
      </w:r>
    </w:p>
    <w:p w14:paraId="633CFF1E" w14:textId="77777777" w:rsidR="00ED7FD7" w:rsidRDefault="00ED7FD7">
      <w:pPr>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Calibri" w:eastAsia="Calibri" w:hAnsi="Calibri" w:cs="Calibri"/>
          <w:color w:val="000000"/>
        </w:rPr>
      </w:pPr>
    </w:p>
    <w:p w14:paraId="3614003C" w14:textId="77777777" w:rsidR="00ED7FD7" w:rsidRDefault="004A37A7">
      <w:pPr>
        <w:rPr>
          <w:rFonts w:ascii="Calibri" w:eastAsia="Calibri" w:hAnsi="Calibri" w:cs="Calibri"/>
          <w:highlight w:val="white"/>
        </w:rPr>
      </w:pPr>
      <w:r>
        <w:rPr>
          <w:rFonts w:ascii="Calibri" w:eastAsia="Calibri" w:hAnsi="Calibri" w:cs="Calibri"/>
          <w:highlight w:val="white"/>
        </w:rPr>
        <w:t>Conformément au code du travail, le présent accord a fait l’objet d’une consultation préalable du Comité Social et Économique Central, pour les dispositions relevant de sa compétence.</w:t>
      </w:r>
    </w:p>
    <w:p w14:paraId="3859CB93" w14:textId="77777777" w:rsidR="00ED7FD7" w:rsidRDefault="00ED7FD7">
      <w:pPr>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Calibri" w:eastAsia="Calibri" w:hAnsi="Calibri" w:cs="Calibri"/>
          <w:color w:val="000000"/>
        </w:rPr>
      </w:pPr>
    </w:p>
    <w:p w14:paraId="67E38EB5" w14:textId="77777777" w:rsidR="00ED7FD7" w:rsidRDefault="004A37A7">
      <w:pPr>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Calibri" w:eastAsia="Calibri" w:hAnsi="Calibri" w:cs="Calibri"/>
          <w:color w:val="000000"/>
        </w:rPr>
      </w:pPr>
      <w:r>
        <w:rPr>
          <w:rFonts w:ascii="Calibri" w:eastAsia="Calibri" w:hAnsi="Calibri" w:cs="Calibri"/>
          <w:color w:val="000000"/>
        </w:rPr>
        <w:t xml:space="preserve">Il sera mis à disposition de l'ensemble du personnel de l’Entreprise et également sous l’intranet. </w:t>
      </w:r>
    </w:p>
    <w:p w14:paraId="1FE69A76" w14:textId="77777777" w:rsidR="00ED7FD7" w:rsidRDefault="00ED7FD7">
      <w:pPr>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Calibri" w:eastAsia="Calibri" w:hAnsi="Calibri" w:cs="Calibri"/>
          <w:color w:val="000000"/>
        </w:rPr>
      </w:pPr>
    </w:p>
    <w:p w14:paraId="6CC05923" w14:textId="77777777" w:rsidR="00ED7FD7" w:rsidRDefault="004A37A7">
      <w:pPr>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Calibri" w:eastAsia="Calibri" w:hAnsi="Calibri" w:cs="Calibri"/>
          <w:color w:val="000000"/>
        </w:rPr>
      </w:pPr>
      <w:r>
        <w:rPr>
          <w:rFonts w:ascii="Calibri" w:eastAsia="Calibri" w:hAnsi="Calibri" w:cs="Calibri"/>
          <w:color w:val="000000"/>
        </w:rPr>
        <w:t xml:space="preserve">Conformément aux articles L.2231-6 et D.2231-2 et suivants du Code du travail, un exemplaire du présent accord sera déposé en version électronique sur le site dédié pour la Direction régionale de l’économie, de l’emploi, du travail et des solidarités (DREETS), ainsi qu’au secrétariat greffe du conseil de prud’hommes du siège de </w:t>
      </w:r>
      <w:proofErr w:type="spellStart"/>
      <w:r>
        <w:rPr>
          <w:rFonts w:ascii="Calibri" w:eastAsia="Calibri" w:hAnsi="Calibri" w:cs="Calibri"/>
          <w:color w:val="000000"/>
        </w:rPr>
        <w:t>Radiall</w:t>
      </w:r>
      <w:proofErr w:type="spellEnd"/>
      <w:r>
        <w:rPr>
          <w:rFonts w:ascii="Calibri" w:eastAsia="Calibri" w:hAnsi="Calibri" w:cs="Calibri"/>
          <w:color w:val="000000"/>
        </w:rPr>
        <w:t xml:space="preserve"> SA.</w:t>
      </w:r>
    </w:p>
    <w:p w14:paraId="2A287D5E" w14:textId="77777777" w:rsidR="00ED7FD7" w:rsidRDefault="004A37A7">
      <w:pPr>
        <w:ind w:right="-140"/>
        <w:rPr>
          <w:rFonts w:ascii="Calibri" w:eastAsia="Calibri" w:hAnsi="Calibri" w:cs="Calibri"/>
        </w:rPr>
      </w:pPr>
      <w:r>
        <w:rPr>
          <w:rFonts w:ascii="Calibri" w:eastAsia="Calibri" w:hAnsi="Calibri" w:cs="Calibri"/>
          <w:color w:val="000000"/>
        </w:rPr>
        <w:br/>
        <w:t>Le présent accord sera notifié à l’ensemble des organisations syndicales représentatives dans l’entreprise et non signataires de celui-ci.</w:t>
      </w:r>
      <w:r>
        <w:rPr>
          <w:rFonts w:ascii="Calibri" w:eastAsia="Calibri" w:hAnsi="Calibri" w:cs="Calibri"/>
          <w:color w:val="000000"/>
        </w:rPr>
        <w:br/>
      </w:r>
      <w:r>
        <w:rPr>
          <w:rFonts w:ascii="Calibri" w:eastAsia="Calibri" w:hAnsi="Calibri" w:cs="Calibri"/>
          <w:color w:val="0070C0"/>
        </w:rPr>
        <w:br/>
      </w:r>
    </w:p>
    <w:p w14:paraId="6E5E371E" w14:textId="77777777" w:rsidR="00ED7FD7" w:rsidRDefault="00ED7FD7">
      <w:pPr>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Calibri" w:eastAsia="Calibri" w:hAnsi="Calibri" w:cs="Calibri"/>
          <w:color w:val="000000"/>
        </w:rPr>
      </w:pPr>
    </w:p>
    <w:p w14:paraId="2F756E0A" w14:textId="4FD28934" w:rsidR="00ED7FD7" w:rsidRDefault="004A37A7">
      <w:pPr>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Calibri" w:eastAsia="Calibri" w:hAnsi="Calibri" w:cs="Calibri"/>
          <w:color w:val="000000"/>
        </w:rPr>
      </w:pPr>
      <w:bookmarkStart w:id="3" w:name="_heading=h.3vhs70iu7h8g" w:colFirst="0" w:colLast="0"/>
      <w:bookmarkEnd w:id="3"/>
      <w:r>
        <w:rPr>
          <w:rFonts w:ascii="Calibri" w:eastAsia="Calibri" w:hAnsi="Calibri" w:cs="Calibri"/>
          <w:color w:val="000000"/>
        </w:rPr>
        <w:t xml:space="preserve">Fait à Aubervilliers, le </w:t>
      </w:r>
      <w:r w:rsidR="00786A79" w:rsidRPr="00786A79">
        <w:rPr>
          <w:rFonts w:ascii="Calibri" w:eastAsia="Calibri" w:hAnsi="Calibri" w:cs="Calibri"/>
          <w:color w:val="000000"/>
        </w:rPr>
        <w:t>2</w:t>
      </w:r>
      <w:r w:rsidR="00333AC8">
        <w:rPr>
          <w:rFonts w:ascii="Calibri" w:eastAsia="Calibri" w:hAnsi="Calibri" w:cs="Calibri"/>
          <w:color w:val="000000"/>
        </w:rPr>
        <w:t>2</w:t>
      </w:r>
      <w:r w:rsidR="00786A79" w:rsidRPr="00786A79">
        <w:rPr>
          <w:rFonts w:ascii="Calibri" w:eastAsia="Calibri" w:hAnsi="Calibri" w:cs="Calibri"/>
          <w:color w:val="000000"/>
        </w:rPr>
        <w:t xml:space="preserve"> mai 2026</w:t>
      </w:r>
    </w:p>
    <w:p w14:paraId="470B3E17" w14:textId="77777777" w:rsidR="00786A79" w:rsidRDefault="00786A79">
      <w:pPr>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Calibri" w:eastAsia="Calibri" w:hAnsi="Calibri" w:cs="Calibri"/>
          <w:color w:val="000000"/>
        </w:rPr>
      </w:pPr>
    </w:p>
    <w:p w14:paraId="1559C4A3" w14:textId="77777777" w:rsidR="00786A79" w:rsidRDefault="00786A79">
      <w:pPr>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Calibri" w:eastAsia="Calibri" w:hAnsi="Calibri" w:cs="Calibri"/>
          <w:color w:val="000000"/>
        </w:rPr>
      </w:pPr>
    </w:p>
    <w:p w14:paraId="2FD9513F" w14:textId="77777777" w:rsidR="00ED7FD7" w:rsidRDefault="004A37A7">
      <w:pPr>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Calibri" w:eastAsia="Calibri" w:hAnsi="Calibri" w:cs="Calibri"/>
          <w:b/>
          <w:bCs/>
          <w:color w:val="000000"/>
        </w:rPr>
      </w:pPr>
      <w:r>
        <w:rPr>
          <w:rFonts w:ascii="Calibri" w:eastAsia="Calibri" w:hAnsi="Calibri" w:cs="Calibri"/>
          <w:b/>
          <w:bCs/>
          <w:color w:val="000000"/>
        </w:rPr>
        <w:t xml:space="preserve">Pour la société </w:t>
      </w:r>
      <w:proofErr w:type="spellStart"/>
      <w:r>
        <w:rPr>
          <w:rFonts w:ascii="Calibri" w:eastAsia="Calibri" w:hAnsi="Calibri" w:cs="Calibri"/>
          <w:b/>
          <w:bCs/>
          <w:color w:val="000000"/>
        </w:rPr>
        <w:t>Radiall</w:t>
      </w:r>
      <w:proofErr w:type="spellEnd"/>
      <w:r>
        <w:rPr>
          <w:rFonts w:ascii="Calibri" w:eastAsia="Calibri" w:hAnsi="Calibri" w:cs="Calibri"/>
          <w:b/>
          <w:bCs/>
          <w:color w:val="000000"/>
        </w:rPr>
        <w:t xml:space="preserve"> SA</w:t>
      </w:r>
      <w:r>
        <w:rPr>
          <w:rFonts w:ascii="Calibri" w:eastAsia="Calibri" w:hAnsi="Calibri" w:cs="Calibri"/>
          <w:b/>
          <w:bCs/>
          <w:color w:val="000000"/>
        </w:rPr>
        <w:tab/>
      </w:r>
      <w:r>
        <w:rPr>
          <w:rFonts w:ascii="Calibri" w:eastAsia="Calibri" w:hAnsi="Calibri" w:cs="Calibri"/>
          <w:b/>
          <w:bCs/>
          <w:color w:val="000000"/>
        </w:rPr>
        <w:tab/>
        <w:t>Pour les organisations syndicales représentatives :</w:t>
      </w:r>
    </w:p>
    <w:p w14:paraId="3F0EA1EC" w14:textId="5E2D4814" w:rsidR="00ED7FD7" w:rsidRDefault="00DF311B">
      <w:pPr>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Calibri" w:eastAsia="Calibri" w:hAnsi="Calibri" w:cs="Calibri"/>
          <w:b/>
          <w:bCs/>
          <w:color w:val="000000"/>
        </w:rPr>
      </w:pPr>
      <w:r>
        <w:rPr>
          <w:rFonts w:ascii="Calibri" w:eastAsia="Calibri" w:hAnsi="Calibri" w:cs="Calibri"/>
          <w:b/>
          <w:bCs/>
          <w:color w:val="000000"/>
        </w:rPr>
        <w:t xml:space="preserve">M.       </w:t>
      </w:r>
      <w:r>
        <w:rPr>
          <w:rFonts w:ascii="Calibri" w:eastAsia="Calibri" w:hAnsi="Calibri" w:cs="Calibri"/>
          <w:b/>
          <w:bCs/>
          <w:color w:val="000000"/>
        </w:rPr>
        <w:tab/>
      </w:r>
      <w:r w:rsidR="004A37A7">
        <w:rPr>
          <w:rFonts w:ascii="Calibri" w:eastAsia="Calibri" w:hAnsi="Calibri" w:cs="Calibri"/>
          <w:b/>
          <w:bCs/>
          <w:color w:val="000000"/>
        </w:rPr>
        <w:tab/>
      </w:r>
      <w:r w:rsidR="004A37A7">
        <w:rPr>
          <w:rFonts w:ascii="Calibri" w:eastAsia="Calibri" w:hAnsi="Calibri" w:cs="Calibri"/>
          <w:b/>
          <w:bCs/>
          <w:color w:val="000000"/>
        </w:rPr>
        <w:tab/>
      </w:r>
      <w:r w:rsidR="004A37A7">
        <w:rPr>
          <w:rFonts w:ascii="Calibri" w:eastAsia="Calibri" w:hAnsi="Calibri" w:cs="Calibri"/>
          <w:b/>
          <w:bCs/>
          <w:color w:val="000000"/>
        </w:rPr>
        <w:tab/>
      </w:r>
      <w:r w:rsidR="00050271">
        <w:rPr>
          <w:rFonts w:ascii="Calibri" w:eastAsia="Calibri" w:hAnsi="Calibri" w:cs="Calibri"/>
          <w:b/>
          <w:bCs/>
        </w:rPr>
        <w:tab/>
      </w:r>
      <w:r>
        <w:rPr>
          <w:rFonts w:ascii="Calibri" w:eastAsia="Calibri" w:hAnsi="Calibri" w:cs="Calibri"/>
          <w:b/>
          <w:bCs/>
        </w:rPr>
        <w:t>M.</w:t>
      </w:r>
      <w:r w:rsidR="004A37A7">
        <w:rPr>
          <w:rFonts w:ascii="Calibri" w:eastAsia="Calibri" w:hAnsi="Calibri" w:cs="Calibri"/>
          <w:b/>
          <w:bCs/>
          <w:color w:val="000000"/>
        </w:rPr>
        <w:t>, Délégué Syndical Central CGT</w:t>
      </w:r>
    </w:p>
    <w:p w14:paraId="2F66B1E1" w14:textId="77777777" w:rsidR="00ED7FD7" w:rsidRDefault="00ED7FD7">
      <w:pPr>
        <w:pBdr>
          <w:top w:val="none" w:sz="0" w:space="0" w:color="000000"/>
          <w:left w:val="none" w:sz="0" w:space="0" w:color="000000"/>
          <w:bottom w:val="none" w:sz="0" w:space="0" w:color="000000"/>
          <w:right w:val="none" w:sz="0" w:space="0" w:color="000000"/>
          <w:between w:val="none" w:sz="0" w:space="0" w:color="000000"/>
        </w:pBdr>
        <w:spacing w:line="240" w:lineRule="auto"/>
        <w:ind w:left="3600"/>
        <w:jc w:val="both"/>
        <w:rPr>
          <w:rFonts w:ascii="Calibri" w:eastAsia="Calibri" w:hAnsi="Calibri" w:cs="Calibri"/>
          <w:b/>
          <w:bCs/>
        </w:rPr>
      </w:pPr>
    </w:p>
    <w:p w14:paraId="11C2C1BC" w14:textId="77777777" w:rsidR="00ED7FD7" w:rsidRDefault="00ED7FD7">
      <w:pPr>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Calibri" w:eastAsia="Calibri" w:hAnsi="Calibri" w:cs="Calibri"/>
          <w:b/>
          <w:bCs/>
        </w:rPr>
      </w:pPr>
    </w:p>
    <w:p w14:paraId="778EF73A" w14:textId="77777777" w:rsidR="00ED7FD7" w:rsidRDefault="00ED7FD7">
      <w:pPr>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Calibri" w:eastAsia="Calibri" w:hAnsi="Calibri" w:cs="Calibri"/>
          <w:b/>
          <w:bCs/>
        </w:rPr>
      </w:pPr>
    </w:p>
    <w:p w14:paraId="42AF532C" w14:textId="77777777" w:rsidR="00786A79" w:rsidRDefault="00786A79">
      <w:pPr>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Calibri" w:eastAsia="Calibri" w:hAnsi="Calibri" w:cs="Calibri"/>
          <w:b/>
          <w:bCs/>
        </w:rPr>
      </w:pPr>
    </w:p>
    <w:p w14:paraId="5B16966D" w14:textId="77777777" w:rsidR="00ED7FD7" w:rsidRDefault="00ED7FD7">
      <w:pPr>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Calibri" w:eastAsia="Calibri" w:hAnsi="Calibri" w:cs="Calibri"/>
          <w:b/>
          <w:bCs/>
        </w:rPr>
      </w:pPr>
    </w:p>
    <w:p w14:paraId="0C95AC77" w14:textId="10DCA86A" w:rsidR="00ED7FD7" w:rsidRDefault="004A37A7">
      <w:pPr>
        <w:pBdr>
          <w:top w:val="none" w:sz="0" w:space="0" w:color="000000"/>
          <w:left w:val="none" w:sz="0" w:space="0" w:color="000000"/>
          <w:bottom w:val="none" w:sz="0" w:space="0" w:color="000000"/>
          <w:right w:val="none" w:sz="0" w:space="0" w:color="000000"/>
          <w:between w:val="none" w:sz="0" w:space="0" w:color="000000"/>
        </w:pBdr>
        <w:spacing w:line="240" w:lineRule="auto"/>
        <w:jc w:val="both"/>
        <w:rPr>
          <w:rFonts w:ascii="Calibri" w:eastAsia="Calibri" w:hAnsi="Calibri" w:cs="Calibri"/>
          <w:b/>
          <w:bCs/>
          <w:color w:val="000000"/>
        </w:rPr>
      </w:pPr>
      <w:r>
        <w:rPr>
          <w:rFonts w:ascii="Calibri" w:eastAsia="Calibri" w:hAnsi="Calibri" w:cs="Calibri"/>
          <w:b/>
          <w:bCs/>
        </w:rPr>
        <w:tab/>
      </w:r>
      <w:r>
        <w:rPr>
          <w:rFonts w:ascii="Calibri" w:eastAsia="Calibri" w:hAnsi="Calibri" w:cs="Calibri"/>
          <w:b/>
          <w:bCs/>
        </w:rPr>
        <w:tab/>
      </w:r>
      <w:r>
        <w:rPr>
          <w:rFonts w:ascii="Calibri" w:eastAsia="Calibri" w:hAnsi="Calibri" w:cs="Calibri"/>
          <w:b/>
          <w:bCs/>
        </w:rPr>
        <w:tab/>
      </w:r>
      <w:r>
        <w:rPr>
          <w:rFonts w:ascii="Calibri" w:eastAsia="Calibri" w:hAnsi="Calibri" w:cs="Calibri"/>
          <w:b/>
          <w:bCs/>
        </w:rPr>
        <w:tab/>
      </w:r>
      <w:r>
        <w:rPr>
          <w:rFonts w:ascii="Calibri" w:eastAsia="Calibri" w:hAnsi="Calibri" w:cs="Calibri"/>
          <w:b/>
          <w:bCs/>
        </w:rPr>
        <w:tab/>
      </w:r>
      <w:r w:rsidR="00DF311B">
        <w:rPr>
          <w:rFonts w:ascii="Calibri" w:eastAsia="Calibri" w:hAnsi="Calibri" w:cs="Calibri"/>
          <w:b/>
          <w:bCs/>
        </w:rPr>
        <w:t>M.</w:t>
      </w:r>
      <w:r>
        <w:rPr>
          <w:rFonts w:ascii="Calibri" w:eastAsia="Calibri" w:hAnsi="Calibri" w:cs="Calibri"/>
          <w:b/>
          <w:bCs/>
        </w:rPr>
        <w:t>, Délégué Syndical Central CFE-CGC</w:t>
      </w:r>
    </w:p>
    <w:p w14:paraId="6506150A" w14:textId="77777777" w:rsidR="00ED7FD7" w:rsidRDefault="00ED7FD7">
      <w:pPr>
        <w:pBdr>
          <w:top w:val="none" w:sz="0" w:space="0" w:color="000000"/>
          <w:left w:val="none" w:sz="0" w:space="0" w:color="000000"/>
          <w:bottom w:val="none" w:sz="0" w:space="0" w:color="000000"/>
          <w:right w:val="none" w:sz="0" w:space="0" w:color="000000"/>
          <w:between w:val="none" w:sz="0" w:space="0" w:color="000000"/>
        </w:pBdr>
        <w:spacing w:line="240" w:lineRule="auto"/>
        <w:ind w:left="3600"/>
        <w:jc w:val="both"/>
        <w:rPr>
          <w:rFonts w:ascii="Calibri" w:eastAsia="Calibri" w:hAnsi="Calibri" w:cs="Calibri"/>
          <w:b/>
          <w:bCs/>
        </w:rPr>
      </w:pPr>
    </w:p>
    <w:p w14:paraId="3562093C" w14:textId="77777777" w:rsidR="00ED7FD7" w:rsidRDefault="00ED7FD7">
      <w:pPr>
        <w:pBdr>
          <w:top w:val="none" w:sz="0" w:space="0" w:color="000000"/>
          <w:left w:val="none" w:sz="0" w:space="0" w:color="000000"/>
          <w:bottom w:val="none" w:sz="0" w:space="0" w:color="000000"/>
          <w:right w:val="none" w:sz="0" w:space="0" w:color="000000"/>
          <w:between w:val="none" w:sz="0" w:space="0" w:color="000000"/>
        </w:pBdr>
        <w:spacing w:line="240" w:lineRule="auto"/>
        <w:ind w:left="3600"/>
        <w:jc w:val="both"/>
        <w:rPr>
          <w:rFonts w:ascii="Calibri" w:eastAsia="Calibri" w:hAnsi="Calibri" w:cs="Calibri"/>
          <w:b/>
          <w:bCs/>
        </w:rPr>
      </w:pPr>
    </w:p>
    <w:p w14:paraId="0D090C28" w14:textId="77777777" w:rsidR="00ED7FD7" w:rsidRDefault="00ED7FD7">
      <w:pPr>
        <w:pBdr>
          <w:top w:val="none" w:sz="0" w:space="0" w:color="000000"/>
          <w:left w:val="none" w:sz="0" w:space="0" w:color="000000"/>
          <w:bottom w:val="none" w:sz="0" w:space="0" w:color="000000"/>
          <w:right w:val="none" w:sz="0" w:space="0" w:color="000000"/>
          <w:between w:val="none" w:sz="0" w:space="0" w:color="000000"/>
        </w:pBdr>
        <w:spacing w:line="240" w:lineRule="auto"/>
        <w:ind w:left="3600"/>
        <w:jc w:val="both"/>
        <w:rPr>
          <w:rFonts w:ascii="Calibri" w:eastAsia="Calibri" w:hAnsi="Calibri" w:cs="Calibri"/>
          <w:b/>
          <w:bCs/>
        </w:rPr>
      </w:pPr>
    </w:p>
    <w:p w14:paraId="2F240757" w14:textId="77777777" w:rsidR="00ED7FD7" w:rsidRDefault="00ED7FD7">
      <w:pPr>
        <w:pBdr>
          <w:top w:val="none" w:sz="0" w:space="0" w:color="000000"/>
          <w:left w:val="none" w:sz="0" w:space="0" w:color="000000"/>
          <w:bottom w:val="none" w:sz="0" w:space="0" w:color="000000"/>
          <w:right w:val="none" w:sz="0" w:space="0" w:color="000000"/>
          <w:between w:val="none" w:sz="0" w:space="0" w:color="000000"/>
        </w:pBdr>
        <w:spacing w:line="240" w:lineRule="auto"/>
        <w:ind w:left="3600"/>
        <w:jc w:val="both"/>
        <w:rPr>
          <w:rFonts w:ascii="Calibri" w:eastAsia="Calibri" w:hAnsi="Calibri" w:cs="Calibri"/>
          <w:b/>
          <w:bCs/>
        </w:rPr>
      </w:pPr>
    </w:p>
    <w:p w14:paraId="143A5FE9" w14:textId="77777777" w:rsidR="00ED7FD7" w:rsidRDefault="00ED7FD7">
      <w:pPr>
        <w:pBdr>
          <w:top w:val="none" w:sz="0" w:space="0" w:color="000000"/>
          <w:left w:val="none" w:sz="0" w:space="0" w:color="000000"/>
          <w:bottom w:val="none" w:sz="0" w:space="0" w:color="000000"/>
          <w:right w:val="none" w:sz="0" w:space="0" w:color="000000"/>
          <w:between w:val="none" w:sz="0" w:space="0" w:color="000000"/>
        </w:pBdr>
        <w:spacing w:line="240" w:lineRule="auto"/>
        <w:ind w:left="3600"/>
        <w:jc w:val="both"/>
        <w:rPr>
          <w:rFonts w:ascii="Calibri" w:eastAsia="Calibri" w:hAnsi="Calibri" w:cs="Calibri"/>
          <w:b/>
          <w:bCs/>
        </w:rPr>
      </w:pPr>
    </w:p>
    <w:p w14:paraId="1E7E362D" w14:textId="4E71940D" w:rsidR="00ED7FD7" w:rsidRDefault="00DF311B">
      <w:pPr>
        <w:ind w:left="3600"/>
        <w:jc w:val="both"/>
        <w:rPr>
          <w:rFonts w:ascii="Calibri" w:eastAsia="Calibri" w:hAnsi="Calibri" w:cs="Calibri"/>
          <w:color w:val="0070C0"/>
        </w:rPr>
      </w:pPr>
      <w:r>
        <w:rPr>
          <w:rFonts w:ascii="Calibri" w:eastAsia="Calibri" w:hAnsi="Calibri" w:cs="Calibri"/>
          <w:b/>
          <w:bCs/>
          <w:color w:val="000000"/>
        </w:rPr>
        <w:t>M.</w:t>
      </w:r>
      <w:r w:rsidR="004A37A7">
        <w:rPr>
          <w:rFonts w:ascii="Calibri" w:eastAsia="Calibri" w:hAnsi="Calibri" w:cs="Calibri"/>
          <w:b/>
          <w:bCs/>
          <w:color w:val="000000"/>
        </w:rPr>
        <w:t>, Déléguée Syndicale Centrale UNSA</w:t>
      </w:r>
    </w:p>
    <w:sectPr w:rsidR="00ED7FD7">
      <w:headerReference w:type="default" r:id="rId8"/>
      <w:footerReference w:type="default" r:id="rId9"/>
      <w:pgSz w:w="11909" w:h="16834"/>
      <w:pgMar w:top="1440" w:right="1440" w:bottom="851" w:left="1440" w:header="709" w:footer="38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B954AA" w14:textId="77777777" w:rsidR="006172B6" w:rsidRDefault="006172B6">
      <w:pPr>
        <w:spacing w:line="240" w:lineRule="auto"/>
      </w:pPr>
      <w:r>
        <w:separator/>
      </w:r>
    </w:p>
  </w:endnote>
  <w:endnote w:type="continuationSeparator" w:id="0">
    <w:p w14:paraId="793E3CD2" w14:textId="77777777" w:rsidR="006172B6" w:rsidRDefault="006172B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57E02AE2-C17D-4134-8F05-0494EA3EE1ED}"/>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2" w:fontKey="{8390FB6B-D201-4196-811C-31C3EBE69A95}"/>
  </w:font>
  <w:font w:name="Calibri">
    <w:panose1 w:val="020F0502020204030204"/>
    <w:charset w:val="00"/>
    <w:family w:val="swiss"/>
    <w:pitch w:val="variable"/>
    <w:sig w:usb0="E4002EFF" w:usb1="C200247B" w:usb2="00000009" w:usb3="00000000" w:csb0="000001FF" w:csb1="00000000"/>
    <w:embedRegular r:id="rId3" w:fontKey="{AB9ADF51-0E9E-4075-8CBF-AF8F6A02AB5A}"/>
    <w:embedBold r:id="rId4" w:fontKey="{42F55408-7EEA-41FD-B30A-48D34A355051}"/>
    <w:embedItalic r:id="rId5" w:fontKey="{CEB24F0E-5581-4175-8248-5110C27E42AA}"/>
  </w:font>
  <w:font w:name="Cambria">
    <w:panose1 w:val="02040503050406030204"/>
    <w:charset w:val="00"/>
    <w:family w:val="roman"/>
    <w:pitch w:val="variable"/>
    <w:sig w:usb0="E00006FF" w:usb1="420024FF" w:usb2="02000000" w:usb3="00000000" w:csb0="0000019F" w:csb1="00000000"/>
    <w:embedRegular r:id="rId6" w:fontKey="{C4AAF9AC-4603-47B4-8022-B9F24001818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6FD4C2" w14:textId="77777777" w:rsidR="00ED7FD7" w:rsidRDefault="004A37A7">
    <w:pPr>
      <w:jc w:val="right"/>
    </w:pPr>
    <w:r>
      <w:fldChar w:fldCharType="begin"/>
    </w:r>
    <w:r>
      <w:instrText>PAGE</w:instrText>
    </w:r>
    <w:r>
      <w:fldChar w:fldCharType="separate"/>
    </w:r>
    <w:r>
      <w:rPr>
        <w:noProof/>
      </w:rPr>
      <w:t>1</w:t>
    </w:r>
    <w:r>
      <w:fldChar w:fldCharType="end"/>
    </w:r>
    <w:r w:rsidR="004C61F5">
      <w:t>/</w:t>
    </w:r>
    <w:fldSimple w:instr=" NUMPAGES   \* MERGEFORMAT ">
      <w:r w:rsidR="004C61F5">
        <w:rPr>
          <w:noProof/>
        </w:rPr>
        <w:t>4</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42A100" w14:textId="77777777" w:rsidR="006172B6" w:rsidRDefault="006172B6">
      <w:pPr>
        <w:spacing w:line="240" w:lineRule="auto"/>
      </w:pPr>
      <w:r>
        <w:separator/>
      </w:r>
    </w:p>
  </w:footnote>
  <w:footnote w:type="continuationSeparator" w:id="0">
    <w:p w14:paraId="4ED2C773" w14:textId="77777777" w:rsidR="006172B6" w:rsidRDefault="006172B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65C3E" w14:textId="77777777" w:rsidR="00ED7FD7" w:rsidRDefault="004A37A7">
    <w:pPr>
      <w:pBdr>
        <w:top w:val="nil"/>
        <w:left w:val="nil"/>
        <w:bottom w:val="single" w:sz="4" w:space="1" w:color="000000"/>
        <w:right w:val="nil"/>
        <w:between w:val="nil"/>
      </w:pBdr>
      <w:tabs>
        <w:tab w:val="center" w:pos="4536"/>
        <w:tab w:val="right" w:pos="9072"/>
        <w:tab w:val="right" w:pos="9070"/>
      </w:tabs>
      <w:spacing w:line="240" w:lineRule="auto"/>
      <w:jc w:val="both"/>
      <w:rPr>
        <w:b/>
        <w:bCs/>
        <w:color w:val="000000"/>
        <w:sz w:val="18"/>
        <w:szCs w:val="18"/>
      </w:rPr>
    </w:pPr>
    <w:r>
      <w:rPr>
        <w:noProof/>
        <w:color w:val="000000"/>
      </w:rPr>
      <w:drawing>
        <wp:inline distT="0" distB="0" distL="0" distR="0" wp14:anchorId="2C40A1D1" wp14:editId="468C9270">
          <wp:extent cx="1743075" cy="485775"/>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743075" cy="485775"/>
                  </a:xfrm>
                  <a:prstGeom prst="rect">
                    <a:avLst/>
                  </a:prstGeom>
                  <a:ln/>
                </pic:spPr>
              </pic:pic>
            </a:graphicData>
          </a:graphic>
        </wp:inline>
      </w:drawing>
    </w:r>
    <w:r>
      <w:rPr>
        <w:color w:val="000000"/>
      </w:rPr>
      <w:tab/>
    </w:r>
    <w:r>
      <w:rPr>
        <w:b/>
        <w:bCs/>
        <w:color w:val="000000"/>
        <w:sz w:val="18"/>
        <w:szCs w:val="18"/>
      </w:rPr>
      <w:t>Avenant à l’accord d’entreprise relatif à l’ARTT</w:t>
    </w:r>
  </w:p>
  <w:p w14:paraId="200D8161" w14:textId="77777777" w:rsidR="00ED7FD7" w:rsidRDefault="00ED7FD7">
    <w:pPr>
      <w:pBdr>
        <w:top w:val="nil"/>
        <w:left w:val="nil"/>
        <w:bottom w:val="nil"/>
        <w:right w:val="nil"/>
        <w:between w:val="nil"/>
      </w:pBdr>
      <w:tabs>
        <w:tab w:val="center" w:pos="4536"/>
        <w:tab w:val="right" w:pos="9072"/>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EC2C1D"/>
    <w:multiLevelType w:val="multilevel"/>
    <w:tmpl w:val="FF645156"/>
    <w:lvl w:ilvl="0">
      <w:start w:val="1"/>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7CB77C6"/>
    <w:multiLevelType w:val="multilevel"/>
    <w:tmpl w:val="78327FEC"/>
    <w:lvl w:ilvl="0">
      <w:start w:val="2"/>
      <w:numFmt w:val="bullet"/>
      <w:lvlText w:val="-"/>
      <w:lvlJc w:val="left"/>
      <w:pPr>
        <w:ind w:left="1440" w:hanging="360"/>
      </w:pPr>
    </w:lvl>
    <w:lvl w:ilvl="1">
      <w:start w:val="1"/>
      <w:numFmt w:val="bullet"/>
      <w:lvlText w:val="o"/>
      <w:lvlJc w:val="left"/>
      <w:pPr>
        <w:ind w:left="2520" w:hanging="360"/>
      </w:pPr>
      <w:rPr>
        <w:rFonts w:ascii="Courier New" w:eastAsia="Courier New" w:hAnsi="Courier New" w:cs="Courier New"/>
      </w:rPr>
    </w:lvl>
    <w:lvl w:ilvl="2">
      <w:start w:val="1"/>
      <w:numFmt w:val="bullet"/>
      <w:lvlText w:val="▪"/>
      <w:lvlJc w:val="left"/>
      <w:pPr>
        <w:ind w:left="3240" w:hanging="360"/>
      </w:pPr>
      <w:rPr>
        <w:rFonts w:ascii="Noto Sans Symbols" w:eastAsia="Noto Sans Symbols" w:hAnsi="Noto Sans Symbols" w:cs="Noto Sans Symbols"/>
      </w:rPr>
    </w:lvl>
    <w:lvl w:ilvl="3">
      <w:start w:val="1"/>
      <w:numFmt w:val="bullet"/>
      <w:lvlText w:val="●"/>
      <w:lvlJc w:val="left"/>
      <w:pPr>
        <w:ind w:left="3960" w:hanging="360"/>
      </w:pPr>
      <w:rPr>
        <w:rFonts w:ascii="Noto Sans Symbols" w:eastAsia="Noto Sans Symbols" w:hAnsi="Noto Sans Symbols" w:cs="Noto Sans Symbols"/>
      </w:rPr>
    </w:lvl>
    <w:lvl w:ilvl="4">
      <w:start w:val="1"/>
      <w:numFmt w:val="bullet"/>
      <w:lvlText w:val="o"/>
      <w:lvlJc w:val="left"/>
      <w:pPr>
        <w:ind w:left="4680" w:hanging="360"/>
      </w:pPr>
      <w:rPr>
        <w:rFonts w:ascii="Courier New" w:eastAsia="Courier New" w:hAnsi="Courier New" w:cs="Courier New"/>
      </w:rPr>
    </w:lvl>
    <w:lvl w:ilvl="5">
      <w:start w:val="1"/>
      <w:numFmt w:val="bullet"/>
      <w:lvlText w:val="▪"/>
      <w:lvlJc w:val="left"/>
      <w:pPr>
        <w:ind w:left="5400" w:hanging="360"/>
      </w:pPr>
      <w:rPr>
        <w:rFonts w:ascii="Noto Sans Symbols" w:eastAsia="Noto Sans Symbols" w:hAnsi="Noto Sans Symbols" w:cs="Noto Sans Symbols"/>
      </w:rPr>
    </w:lvl>
    <w:lvl w:ilvl="6">
      <w:start w:val="1"/>
      <w:numFmt w:val="bullet"/>
      <w:lvlText w:val="●"/>
      <w:lvlJc w:val="left"/>
      <w:pPr>
        <w:ind w:left="6120" w:hanging="360"/>
      </w:pPr>
      <w:rPr>
        <w:rFonts w:ascii="Noto Sans Symbols" w:eastAsia="Noto Sans Symbols" w:hAnsi="Noto Sans Symbols" w:cs="Noto Sans Symbols"/>
      </w:rPr>
    </w:lvl>
    <w:lvl w:ilvl="7">
      <w:start w:val="1"/>
      <w:numFmt w:val="bullet"/>
      <w:lvlText w:val="o"/>
      <w:lvlJc w:val="left"/>
      <w:pPr>
        <w:ind w:left="6840" w:hanging="360"/>
      </w:pPr>
      <w:rPr>
        <w:rFonts w:ascii="Courier New" w:eastAsia="Courier New" w:hAnsi="Courier New" w:cs="Courier New"/>
      </w:rPr>
    </w:lvl>
    <w:lvl w:ilvl="8">
      <w:start w:val="1"/>
      <w:numFmt w:val="bullet"/>
      <w:lvlText w:val="▪"/>
      <w:lvlJc w:val="left"/>
      <w:pPr>
        <w:ind w:left="7560" w:hanging="360"/>
      </w:pPr>
      <w:rPr>
        <w:rFonts w:ascii="Noto Sans Symbols" w:eastAsia="Noto Sans Symbols" w:hAnsi="Noto Sans Symbols" w:cs="Noto Sans Symbols"/>
      </w:rPr>
    </w:lvl>
  </w:abstractNum>
  <w:abstractNum w:abstractNumId="2" w15:restartNumberingAfterBreak="0">
    <w:nsid w:val="67736615"/>
    <w:multiLevelType w:val="multilevel"/>
    <w:tmpl w:val="09C6540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333531964">
    <w:abstractNumId w:val="1"/>
  </w:num>
  <w:num w:numId="2" w16cid:durableId="447814814">
    <w:abstractNumId w:val="0"/>
  </w:num>
  <w:num w:numId="3" w16cid:durableId="4372591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7FD7"/>
    <w:rsid w:val="00050271"/>
    <w:rsid w:val="00064385"/>
    <w:rsid w:val="002D3A77"/>
    <w:rsid w:val="00333AC8"/>
    <w:rsid w:val="003C2B6A"/>
    <w:rsid w:val="004A37A7"/>
    <w:rsid w:val="004C61F5"/>
    <w:rsid w:val="006172B6"/>
    <w:rsid w:val="00653773"/>
    <w:rsid w:val="006A5A69"/>
    <w:rsid w:val="00786A79"/>
    <w:rsid w:val="00C74486"/>
    <w:rsid w:val="00DF311B"/>
    <w:rsid w:val="00ED7FD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227F58"/>
  <w15:docId w15:val="{84F71FE0-34B4-44C1-9B8C-2CF04EF86F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fr" w:eastAsia="fr-F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400" w:after="120"/>
      <w:outlineLvl w:val="0"/>
    </w:pPr>
    <w:rPr>
      <w:sz w:val="40"/>
      <w:szCs w:val="40"/>
    </w:rPr>
  </w:style>
  <w:style w:type="paragraph" w:styleId="Titre2">
    <w:name w:val="heading 2"/>
    <w:basedOn w:val="Normal"/>
    <w:next w:val="Normal"/>
    <w:uiPriority w:val="9"/>
    <w:semiHidden/>
    <w:unhideWhenUsed/>
    <w:qFormat/>
    <w:pPr>
      <w:keepNext/>
      <w:keepLines/>
      <w:spacing w:before="360" w:after="120"/>
      <w:outlineLvl w:val="1"/>
    </w:pPr>
    <w:rPr>
      <w:sz w:val="32"/>
      <w:szCs w:val="32"/>
    </w:rPr>
  </w:style>
  <w:style w:type="paragraph" w:styleId="Titre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itre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itre5">
    <w:name w:val="heading 5"/>
    <w:basedOn w:val="Normal"/>
    <w:next w:val="Normal"/>
    <w:uiPriority w:val="9"/>
    <w:semiHidden/>
    <w:unhideWhenUsed/>
    <w:qFormat/>
    <w:pPr>
      <w:keepNext/>
      <w:keepLines/>
      <w:spacing w:before="240" w:after="80"/>
      <w:outlineLvl w:val="4"/>
    </w:pPr>
    <w:rPr>
      <w:color w:val="666666"/>
    </w:rPr>
  </w:style>
  <w:style w:type="paragraph" w:styleId="Titre6">
    <w:name w:val="heading 6"/>
    <w:basedOn w:val="Normal"/>
    <w:next w:val="Normal"/>
    <w:uiPriority w:val="9"/>
    <w:semiHidden/>
    <w:unhideWhenUsed/>
    <w:qFormat/>
    <w:pPr>
      <w:keepNext/>
      <w:keepLines/>
      <w:spacing w:before="240" w:after="80"/>
      <w:outlineLvl w:val="5"/>
    </w:pPr>
    <w:rPr>
      <w:i/>
      <w:iCs/>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pPr>
      <w:keepNext/>
      <w:keepLines/>
      <w:spacing w:after="60"/>
    </w:pPr>
    <w:rPr>
      <w:sz w:val="52"/>
      <w:szCs w:val="52"/>
    </w:rPr>
  </w:style>
  <w:style w:type="paragraph" w:styleId="Sous-titre">
    <w:name w:val="Subtitle"/>
    <w:basedOn w:val="Normal"/>
    <w:next w:val="Normal"/>
    <w:uiPriority w:val="11"/>
    <w:qFormat/>
    <w:pPr>
      <w:keepNext/>
      <w:keepLines/>
      <w:spacing w:after="320"/>
    </w:pPr>
    <w:rPr>
      <w:color w:val="666666"/>
      <w:sz w:val="30"/>
      <w:szCs w:val="30"/>
    </w:rPr>
  </w:style>
  <w:style w:type="paragraph" w:styleId="Commentaire">
    <w:name w:val="annotation text"/>
    <w:basedOn w:val="Normal"/>
    <w:link w:val="CommentaireCar"/>
    <w:uiPriority w:val="99"/>
    <w:semiHidden/>
    <w:unhideWhenUsed/>
    <w:pPr>
      <w:spacing w:line="240" w:lineRule="auto"/>
    </w:pPr>
    <w:rPr>
      <w:sz w:val="20"/>
      <w:szCs w:val="20"/>
    </w:rPr>
  </w:style>
  <w:style w:type="character" w:customStyle="1" w:styleId="CommentaireCar">
    <w:name w:val="Commentaire Car"/>
    <w:basedOn w:val="Policepardfaut"/>
    <w:link w:val="Commentaire"/>
    <w:uiPriority w:val="99"/>
    <w:semiHidden/>
    <w:rPr>
      <w:sz w:val="20"/>
      <w:szCs w:val="20"/>
    </w:rPr>
  </w:style>
  <w:style w:type="character" w:styleId="Marquedecommentaire">
    <w:name w:val="annotation reference"/>
    <w:basedOn w:val="Policepardfaut"/>
    <w:uiPriority w:val="99"/>
    <w:semiHidden/>
    <w:unhideWhenUsed/>
    <w:rPr>
      <w:sz w:val="16"/>
      <w:szCs w:val="16"/>
    </w:rPr>
  </w:style>
  <w:style w:type="paragraph" w:styleId="Textedebulles">
    <w:name w:val="Balloon Text"/>
    <w:basedOn w:val="Normal"/>
    <w:link w:val="TextedebullesCar"/>
    <w:uiPriority w:val="99"/>
    <w:semiHidden/>
    <w:unhideWhenUsed/>
    <w:rsid w:val="004A37A7"/>
    <w:pPr>
      <w:spacing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4A37A7"/>
    <w:rPr>
      <w:rFonts w:ascii="Segoe UI" w:hAnsi="Segoe UI" w:cs="Segoe UI"/>
      <w:sz w:val="18"/>
      <w:szCs w:val="18"/>
    </w:rPr>
  </w:style>
  <w:style w:type="paragraph" w:styleId="En-tte">
    <w:name w:val="header"/>
    <w:basedOn w:val="Normal"/>
    <w:link w:val="En-tteCar"/>
    <w:uiPriority w:val="99"/>
    <w:unhideWhenUsed/>
    <w:rsid w:val="004C61F5"/>
    <w:pPr>
      <w:tabs>
        <w:tab w:val="center" w:pos="4536"/>
        <w:tab w:val="right" w:pos="9072"/>
      </w:tabs>
      <w:spacing w:line="240" w:lineRule="auto"/>
    </w:pPr>
  </w:style>
  <w:style w:type="character" w:customStyle="1" w:styleId="En-tteCar">
    <w:name w:val="En-tête Car"/>
    <w:basedOn w:val="Policepardfaut"/>
    <w:link w:val="En-tte"/>
    <w:uiPriority w:val="99"/>
    <w:rsid w:val="004C61F5"/>
  </w:style>
  <w:style w:type="paragraph" w:styleId="Pieddepage">
    <w:name w:val="footer"/>
    <w:basedOn w:val="Normal"/>
    <w:link w:val="PieddepageCar"/>
    <w:uiPriority w:val="99"/>
    <w:unhideWhenUsed/>
    <w:rsid w:val="004C61F5"/>
    <w:pPr>
      <w:tabs>
        <w:tab w:val="center" w:pos="4536"/>
        <w:tab w:val="right" w:pos="9072"/>
      </w:tabs>
      <w:spacing w:line="240" w:lineRule="auto"/>
    </w:pPr>
  </w:style>
  <w:style w:type="character" w:customStyle="1" w:styleId="PieddepageCar">
    <w:name w:val="Pied de page Car"/>
    <w:basedOn w:val="Policepardfaut"/>
    <w:link w:val="Pieddepage"/>
    <w:uiPriority w:val="99"/>
    <w:rsid w:val="004C61F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kWQcJAsfB2Sjk9PxIP8WScT0Pnw==">CgMxLjAaJwoBMBIiCiAIBCocCgtBQUFCNExsSFR6URAIGgtBQUFCNExsSFR6USL5BQoLQUFBQjRMbEhUelESxwUKC0FBQUI0TGxIVHpREgtBQUFCNExsSFR6URq6AQoJdGV4dC9odG1sEqwBQDxhIGhyZWY9Im1haWx0bzpkaWFuZS5tYW5uZXZ5QHJhZGlhbGwuY29tIiB0YXJnZXQ9Il9ibGFuayI+ZGlhbmUubWFubmV2eUByYWRpYWxsLmNvbTwvYT4gOiBEaWFuZSwgcG91ciB0YSByZWxlY3R1cmUgc2kgcG9zc2libGUgKGVuIGJsZXUgbGVzIG1vZGlmcykuIE1lcmNpIGQmIzM5O2F2YW5jZSA6KSJ3Cgp0ZXh0L3BsYWluEmlAZGlhbmUubWFubmV2eUByYWRpYWxsLmNvbSA6IERpYW5lLCBwb3VyIHRhIHJlbGVjdHVyZSBzaSBwb3NzaWJsZSAoZW4gYmxldSBsZXMgbW9kaWZzKS4gTWVyY2kgZCdhdmFuY2UgOikqGyIVMTE2MjM3MjE4NDk1Nzc2OTMxNDkwKAA4ADCLr9uQ1zM4i6/bkNczSnEKCnRleHQvcGxhaW4SY0FWRU5BTlQgQSBM4oCZQUNDT1JEIETigJlFTlRSRVBSSVNFIFJFTEFUSUYgQSBM4oCZQU1FTkFHRU1FTlQgRVQgQSBMQSBSRURVQ1RJT04gRFUgVEVNUFMgREUgVFJBVkFJTFoMYmx5eG92YWN3NTZscgIgAHgAmgEGCAAQABgAqgGvARKsAUA8YSBocmVmPSJtYWlsdG86ZGlhbmUubWFubmV2eUByYWRpYWxsLmNvbSIgdGFyZ2V0PSJfYmxhbmsiPmRpYW5lLm1hbm5ldnlAcmFkaWFsbC5jb208L2E+IDogRGlhbmUsIHBvdXIgdGEgcmVsZWN0dXJlIHNpIHBvc3NpYmxlIChlbiBibGV1IGxlcyBtb2RpZnMpLiBNZXJjaSBkJiMzOTthdmFuY2UgOimwAQC4AQDIAQAYi6/bkNczIIuv25DXMzAAQhBraXgudmNuNTY4ZXFxM3U2Mg5oLjV2eHVsbng1bjYyNzIOaC5uM2QyM245YnoxZXMyDmguamd0djdndzQ1enVrMg5oLjN2aHM3MGl1N2g4ZzgAciExY1RJdkNGQW5DeVV4LTVXZzI4cVczUFRHM0hhZGdFak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4</Pages>
  <Words>1291</Words>
  <Characters>7101</Characters>
  <Application>Microsoft Office Word</Application>
  <DocSecurity>0</DocSecurity>
  <Lines>59</Lines>
  <Paragraphs>16</Paragraphs>
  <ScaleCrop>false</ScaleCrop>
  <HeadingPairs>
    <vt:vector size="2" baseType="variant">
      <vt:variant>
        <vt:lpstr>Titre</vt:lpstr>
      </vt:variant>
      <vt:variant>
        <vt:i4>1</vt:i4>
      </vt:variant>
    </vt:vector>
  </HeadingPairs>
  <TitlesOfParts>
    <vt:vector size="1" baseType="lpstr">
      <vt:lpstr/>
    </vt:vector>
  </TitlesOfParts>
  <Company>Radiall</Company>
  <LinksUpToDate>false</LinksUpToDate>
  <CharactersWithSpaces>8376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Amele DOUCHY</dc:creator>
  <cp:lastModifiedBy>COUPEAU, Sylvie (DRIEETS-IDF/UD93)</cp:lastModifiedBy>
  <cp:revision>2</cp:revision>
  <cp:lastPrinted>2026-05-22T08:48:00Z</cp:lastPrinted>
  <dcterms:created xsi:type="dcterms:W3CDTF">2026-05-29T09:29:00Z</dcterms:created>
  <dcterms:modified xsi:type="dcterms:W3CDTF">2026-05-29T09:29:00Z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3094c1fb-3db8-4cce-b079-9b022302847f_Enabled">
    <vt:lpwstr>true</vt:lpwstr>
  </property>
  <property fmtid="{D5CDD505-2E9C-101B-9397-08002B2CF9AE}" pid="3" name="MSIP_Label_3094c1fb-3db8-4cce-b079-9b022302847f_SetDate">
    <vt:lpwstr>2026-05-29T09:29:11Z</vt:lpwstr>
  </property>
  <property fmtid="{D5CDD505-2E9C-101B-9397-08002B2CF9AE}" pid="4" name="MSIP_Label_3094c1fb-3db8-4cce-b079-9b022302847f_Method">
    <vt:lpwstr>Standard</vt:lpwstr>
  </property>
  <property fmtid="{D5CDD505-2E9C-101B-9397-08002B2CF9AE}" pid="5" name="MSIP_Label_3094c1fb-3db8-4cce-b079-9b022302847f_Name">
    <vt:lpwstr>[Prod v5] C1 - Standard</vt:lpwstr>
  </property>
  <property fmtid="{D5CDD505-2E9C-101B-9397-08002B2CF9AE}" pid="6" name="MSIP_Label_3094c1fb-3db8-4cce-b079-9b022302847f_SiteId">
    <vt:lpwstr>035e5292-5a25-4509-bb08-a555f7d31a8b</vt:lpwstr>
  </property>
  <property fmtid="{D5CDD505-2E9C-101B-9397-08002B2CF9AE}" pid="7" name="MSIP_Label_3094c1fb-3db8-4cce-b079-9b022302847f_ActionId">
    <vt:lpwstr>4e2a4b3d-c2f6-4301-922f-6c1f4be5feb8</vt:lpwstr>
  </property>
  <property fmtid="{D5CDD505-2E9C-101B-9397-08002B2CF9AE}" pid="8" name="MSIP_Label_3094c1fb-3db8-4cce-b079-9b022302847f_ContentBits">
    <vt:lpwstr>0</vt:lpwstr>
  </property>
  <property fmtid="{D5CDD505-2E9C-101B-9397-08002B2CF9AE}" pid="9" name="MSIP_Label_3094c1fb-3db8-4cce-b079-9b022302847f_Tag">
    <vt:lpwstr>10, 3, 0, 1</vt:lpwstr>
  </property>
</Properties>
</file>