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E6FB4B" w14:textId="77777777" w:rsidR="004F72FF" w:rsidRPr="00F44467" w:rsidRDefault="004F72FF" w:rsidP="004F72FF">
      <w:pPr>
        <w:pStyle w:val="TDtitredocu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0" w:line="240" w:lineRule="auto"/>
        <w:rPr>
          <w:rFonts w:ascii="Calibri" w:hAnsi="Calibri" w:cs="Calibri"/>
          <w:snapToGrid w:val="0"/>
          <w:sz w:val="20"/>
          <w:szCs w:val="20"/>
        </w:rPr>
      </w:pPr>
    </w:p>
    <w:p w14:paraId="4644FD65" w14:textId="227756A1" w:rsidR="00E34F33" w:rsidRPr="00F44467" w:rsidRDefault="002F65B7" w:rsidP="00E34F33">
      <w:pPr>
        <w:pStyle w:val="TDtitredocu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120" w:line="240" w:lineRule="auto"/>
        <w:rPr>
          <w:rFonts w:ascii="Calibri" w:hAnsi="Calibri" w:cs="Calibri"/>
          <w:snapToGrid w:val="0"/>
          <w:sz w:val="20"/>
          <w:szCs w:val="20"/>
        </w:rPr>
      </w:pPr>
      <w:r w:rsidRPr="00F44467">
        <w:rPr>
          <w:rFonts w:ascii="Calibri" w:hAnsi="Calibri" w:cs="Calibri"/>
          <w:snapToGrid w:val="0"/>
          <w:sz w:val="20"/>
          <w:szCs w:val="20"/>
        </w:rPr>
        <w:t>négociation</w:t>
      </w:r>
      <w:r w:rsidR="00E34F33" w:rsidRPr="00F44467">
        <w:rPr>
          <w:rFonts w:ascii="Calibri" w:hAnsi="Calibri" w:cs="Calibri"/>
          <w:snapToGrid w:val="0"/>
          <w:sz w:val="20"/>
          <w:szCs w:val="20"/>
        </w:rPr>
        <w:t xml:space="preserve"> </w:t>
      </w:r>
      <w:r w:rsidRPr="00F44467">
        <w:rPr>
          <w:rFonts w:ascii="Calibri" w:hAnsi="Calibri" w:cs="Calibri"/>
          <w:snapToGrid w:val="0"/>
          <w:sz w:val="20"/>
          <w:szCs w:val="20"/>
        </w:rPr>
        <w:t>annuelle</w:t>
      </w:r>
      <w:r w:rsidR="00E34F33" w:rsidRPr="00F44467">
        <w:rPr>
          <w:rFonts w:ascii="Calibri" w:hAnsi="Calibri" w:cs="Calibri"/>
          <w:snapToGrid w:val="0"/>
          <w:sz w:val="20"/>
          <w:szCs w:val="20"/>
        </w:rPr>
        <w:t xml:space="preserve"> OBLIGATOIRE </w:t>
      </w:r>
      <w:r w:rsidRPr="00F44467">
        <w:rPr>
          <w:rFonts w:ascii="Calibri" w:hAnsi="Calibri" w:cs="Calibri"/>
          <w:snapToGrid w:val="0"/>
          <w:sz w:val="20"/>
          <w:szCs w:val="20"/>
        </w:rPr>
        <w:t>202</w:t>
      </w:r>
      <w:r w:rsidR="00F347E3">
        <w:rPr>
          <w:rFonts w:ascii="Calibri" w:hAnsi="Calibri" w:cs="Calibri"/>
          <w:snapToGrid w:val="0"/>
          <w:sz w:val="20"/>
          <w:szCs w:val="20"/>
        </w:rPr>
        <w:t>4</w:t>
      </w:r>
    </w:p>
    <w:p w14:paraId="5943318E" w14:textId="19114306" w:rsidR="004F72FF" w:rsidRPr="00F44467" w:rsidRDefault="002F65B7" w:rsidP="00E34F33">
      <w:pPr>
        <w:pStyle w:val="TDtitredocu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 w:line="240" w:lineRule="auto"/>
        <w:rPr>
          <w:rFonts w:ascii="Calibri" w:hAnsi="Calibri" w:cs="Calibri"/>
          <w:snapToGrid w:val="0"/>
          <w:sz w:val="20"/>
          <w:szCs w:val="20"/>
        </w:rPr>
      </w:pPr>
      <w:r w:rsidRPr="00F44467">
        <w:rPr>
          <w:rFonts w:ascii="Calibri" w:hAnsi="Calibri" w:cs="Calibri"/>
          <w:snapToGrid w:val="0"/>
          <w:sz w:val="20"/>
          <w:szCs w:val="20"/>
        </w:rPr>
        <w:t xml:space="preserve">pour la société courir </w:t>
      </w:r>
      <w:r w:rsidR="00D5777D" w:rsidRPr="00F44467">
        <w:rPr>
          <w:rFonts w:ascii="Calibri" w:hAnsi="Calibri" w:cs="Calibri"/>
          <w:snapToGrid w:val="0"/>
          <w:sz w:val="20"/>
          <w:szCs w:val="20"/>
        </w:rPr>
        <w:t>France</w:t>
      </w:r>
    </w:p>
    <w:p w14:paraId="2E000A54" w14:textId="0BB65691" w:rsidR="00D5777D" w:rsidRPr="00F44467" w:rsidRDefault="00E34F33" w:rsidP="00E34F33">
      <w:pPr>
        <w:pStyle w:val="TDtitredocu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 w:line="240" w:lineRule="auto"/>
        <w:rPr>
          <w:rFonts w:ascii="Calibri" w:hAnsi="Calibri" w:cs="Calibri"/>
          <w:snapToGrid w:val="0"/>
          <w:sz w:val="20"/>
          <w:szCs w:val="20"/>
        </w:rPr>
      </w:pPr>
      <w:r w:rsidRPr="00F44467">
        <w:rPr>
          <w:rFonts w:ascii="Calibri" w:hAnsi="Calibri" w:cs="Calibri"/>
          <w:snapToGrid w:val="0"/>
          <w:sz w:val="20"/>
          <w:szCs w:val="20"/>
        </w:rPr>
        <w:t>-</w:t>
      </w:r>
    </w:p>
    <w:p w14:paraId="5A084E72" w14:textId="274BD25B" w:rsidR="00E34F33" w:rsidRPr="00F44467" w:rsidRDefault="00E34F33" w:rsidP="002F65B7">
      <w:pPr>
        <w:pStyle w:val="TDtitredocu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120" w:line="240" w:lineRule="auto"/>
        <w:rPr>
          <w:rFonts w:ascii="Calibri" w:hAnsi="Calibri" w:cs="Calibri"/>
          <w:snapToGrid w:val="0"/>
          <w:sz w:val="20"/>
          <w:szCs w:val="20"/>
        </w:rPr>
      </w:pPr>
      <w:r w:rsidRPr="00F44467">
        <w:rPr>
          <w:rFonts w:ascii="Calibri" w:hAnsi="Calibri" w:cs="Calibri"/>
          <w:snapToGrid w:val="0"/>
          <w:sz w:val="20"/>
          <w:szCs w:val="20"/>
        </w:rPr>
        <w:t>Procès-verbal d’accord</w:t>
      </w:r>
      <w:r w:rsidRPr="00F44467">
        <w:rPr>
          <w:rFonts w:ascii="Calibri" w:hAnsi="Calibri" w:cs="Calibri"/>
          <w:snapToGrid w:val="0"/>
          <w:sz w:val="20"/>
          <w:szCs w:val="20"/>
        </w:rPr>
        <w:br/>
      </w:r>
    </w:p>
    <w:p w14:paraId="47717C1B" w14:textId="77777777" w:rsidR="004F72FF" w:rsidRPr="00F44467" w:rsidRDefault="00704271" w:rsidP="004F72FF">
      <w:pPr>
        <w:pStyle w:val="lititreprincipal"/>
        <w:spacing w:before="480" w:after="360"/>
        <w:rPr>
          <w:rFonts w:ascii="Calibri" w:hAnsi="Calibri" w:cs="Calibri"/>
          <w:sz w:val="20"/>
          <w:szCs w:val="20"/>
          <w:lang w:val="fr-FR"/>
        </w:rPr>
      </w:pPr>
      <w:r w:rsidRPr="00F44467">
        <w:rPr>
          <w:rFonts w:ascii="Calibri" w:hAnsi="Calibri" w:cs="Calibri"/>
          <w:sz w:val="20"/>
          <w:szCs w:val="20"/>
          <w:lang w:val="fr-FR"/>
        </w:rPr>
        <w:t>ENTRE LES SOUSSIGNÉ</w:t>
      </w:r>
      <w:r w:rsidR="004F72FF" w:rsidRPr="00F44467">
        <w:rPr>
          <w:rFonts w:ascii="Calibri" w:hAnsi="Calibri" w:cs="Calibri"/>
          <w:sz w:val="20"/>
          <w:szCs w:val="20"/>
          <w:lang w:val="fr-FR"/>
        </w:rPr>
        <w:t>S :</w:t>
      </w:r>
    </w:p>
    <w:p w14:paraId="67B2F279" w14:textId="56A6B606" w:rsidR="004F72FF" w:rsidRPr="00F44467" w:rsidRDefault="004F72FF" w:rsidP="004F72FF">
      <w:pPr>
        <w:rPr>
          <w:rFonts w:cs="Calibri"/>
          <w:sz w:val="20"/>
          <w:szCs w:val="20"/>
        </w:rPr>
      </w:pPr>
      <w:r w:rsidRPr="00F44467">
        <w:rPr>
          <w:rFonts w:cs="Calibri"/>
          <w:b/>
          <w:bCs/>
          <w:sz w:val="20"/>
          <w:szCs w:val="20"/>
        </w:rPr>
        <w:t xml:space="preserve">La société </w:t>
      </w:r>
      <w:r w:rsidR="00497520" w:rsidRPr="00F44467">
        <w:rPr>
          <w:rFonts w:cs="Calibri"/>
          <w:b/>
          <w:bCs/>
          <w:sz w:val="20"/>
          <w:szCs w:val="20"/>
        </w:rPr>
        <w:t>Courir France</w:t>
      </w:r>
      <w:r w:rsidRPr="00F44467">
        <w:rPr>
          <w:rFonts w:cs="Calibri"/>
          <w:sz w:val="20"/>
          <w:szCs w:val="20"/>
        </w:rPr>
        <w:t xml:space="preserve">, enregistrée au RCS de </w:t>
      </w:r>
      <w:r w:rsidR="0058019B" w:rsidRPr="00F44467">
        <w:rPr>
          <w:rFonts w:cs="Calibri"/>
          <w:sz w:val="20"/>
          <w:szCs w:val="20"/>
        </w:rPr>
        <w:t>Paris</w:t>
      </w:r>
      <w:r w:rsidRPr="00F44467">
        <w:rPr>
          <w:rFonts w:cs="Calibri"/>
          <w:sz w:val="20"/>
          <w:szCs w:val="20"/>
        </w:rPr>
        <w:t xml:space="preserve"> sous le numéro </w:t>
      </w:r>
      <w:r w:rsidR="00497520" w:rsidRPr="00F44467">
        <w:rPr>
          <w:rFonts w:cs="Calibri"/>
          <w:sz w:val="20"/>
          <w:szCs w:val="20"/>
        </w:rPr>
        <w:t xml:space="preserve">428 559 967 </w:t>
      </w:r>
      <w:r w:rsidRPr="00F44467">
        <w:rPr>
          <w:rFonts w:cs="Calibri"/>
          <w:sz w:val="20"/>
          <w:szCs w:val="20"/>
        </w:rPr>
        <w:t xml:space="preserve">et dont le siège social est situé </w:t>
      </w:r>
      <w:r w:rsidR="0058019B" w:rsidRPr="00F44467">
        <w:rPr>
          <w:rFonts w:cs="Calibri"/>
          <w:sz w:val="20"/>
          <w:szCs w:val="20"/>
        </w:rPr>
        <w:t>91 avenue Ledru-Rollin 75011 PARIS</w:t>
      </w:r>
      <w:r w:rsidRPr="00F44467">
        <w:rPr>
          <w:rFonts w:cs="Calibri"/>
          <w:sz w:val="20"/>
          <w:szCs w:val="20"/>
        </w:rPr>
        <w:t xml:space="preserve">, représentée par, </w:t>
      </w:r>
      <w:r w:rsidR="00153614" w:rsidRPr="00F44467">
        <w:rPr>
          <w:rFonts w:cs="Calibri"/>
          <w:sz w:val="20"/>
          <w:szCs w:val="20"/>
        </w:rPr>
        <w:t xml:space="preserve">agissant </w:t>
      </w:r>
      <w:r w:rsidRPr="00F44467">
        <w:rPr>
          <w:rFonts w:cs="Calibri"/>
          <w:sz w:val="20"/>
          <w:szCs w:val="20"/>
        </w:rPr>
        <w:t>en sa qualité de</w:t>
      </w:r>
      <w:r w:rsidR="00704271" w:rsidRPr="00F44467">
        <w:rPr>
          <w:rFonts w:cs="Calibri"/>
          <w:sz w:val="20"/>
          <w:szCs w:val="20"/>
        </w:rPr>
        <w:t>;</w:t>
      </w:r>
    </w:p>
    <w:p w14:paraId="270EDB4E" w14:textId="06D2D8B8" w:rsidR="00704271" w:rsidRPr="00F44467" w:rsidRDefault="00153614" w:rsidP="004F72FF">
      <w:pPr>
        <w:rPr>
          <w:rFonts w:cs="Calibri"/>
          <w:sz w:val="20"/>
          <w:szCs w:val="20"/>
        </w:rPr>
      </w:pPr>
      <w:r w:rsidRPr="00F44467">
        <w:rPr>
          <w:rFonts w:cs="Calibri"/>
          <w:sz w:val="20"/>
          <w:szCs w:val="20"/>
        </w:rPr>
        <w:t xml:space="preserve">Ci-après dénommées </w:t>
      </w:r>
      <w:r w:rsidR="00704271" w:rsidRPr="00F44467">
        <w:rPr>
          <w:rFonts w:cs="Calibri"/>
          <w:sz w:val="20"/>
          <w:szCs w:val="20"/>
        </w:rPr>
        <w:t>« </w:t>
      </w:r>
      <w:r w:rsidR="00704271" w:rsidRPr="00F44467">
        <w:rPr>
          <w:rFonts w:cs="Calibri"/>
          <w:b/>
          <w:sz w:val="20"/>
          <w:szCs w:val="20"/>
        </w:rPr>
        <w:t>l’Entreprise</w:t>
      </w:r>
      <w:r w:rsidR="00704271" w:rsidRPr="00F44467">
        <w:rPr>
          <w:rFonts w:cs="Calibri"/>
          <w:sz w:val="20"/>
          <w:szCs w:val="20"/>
        </w:rPr>
        <w:t> » ou « </w:t>
      </w:r>
      <w:r w:rsidR="00704271" w:rsidRPr="00F44467">
        <w:rPr>
          <w:rFonts w:cs="Calibri"/>
          <w:b/>
          <w:sz w:val="20"/>
          <w:szCs w:val="20"/>
        </w:rPr>
        <w:t>l’Employeur</w:t>
      </w:r>
      <w:r w:rsidR="00704271" w:rsidRPr="00F44467">
        <w:rPr>
          <w:rFonts w:cs="Calibri"/>
          <w:sz w:val="20"/>
          <w:szCs w:val="20"/>
        </w:rPr>
        <w:t> »,</w:t>
      </w:r>
    </w:p>
    <w:p w14:paraId="00001283" w14:textId="77777777" w:rsidR="00704271" w:rsidRPr="00F44467" w:rsidRDefault="00704271" w:rsidP="00704271">
      <w:pPr>
        <w:jc w:val="right"/>
        <w:rPr>
          <w:rFonts w:eastAsia="MS Mincho" w:cs="Calibri"/>
          <w:b/>
          <w:sz w:val="20"/>
          <w:szCs w:val="20"/>
        </w:rPr>
      </w:pPr>
      <w:r w:rsidRPr="00F44467">
        <w:rPr>
          <w:rFonts w:eastAsia="MS Mincho" w:cs="Calibri"/>
          <w:b/>
          <w:sz w:val="20"/>
          <w:szCs w:val="20"/>
        </w:rPr>
        <w:t>D'une part,</w:t>
      </w:r>
    </w:p>
    <w:p w14:paraId="1DD2D088" w14:textId="77777777" w:rsidR="00704271" w:rsidRPr="00F44467" w:rsidRDefault="00704271" w:rsidP="00704271">
      <w:pPr>
        <w:pStyle w:val="lititreprincipal"/>
        <w:spacing w:before="600"/>
        <w:rPr>
          <w:rFonts w:ascii="Calibri" w:hAnsi="Calibri" w:cs="Calibri"/>
          <w:sz w:val="20"/>
          <w:szCs w:val="20"/>
          <w:lang w:val="fr-FR"/>
        </w:rPr>
      </w:pPr>
      <w:r w:rsidRPr="00F44467">
        <w:rPr>
          <w:rFonts w:ascii="Calibri" w:hAnsi="Calibri" w:cs="Calibri"/>
          <w:sz w:val="20"/>
          <w:szCs w:val="20"/>
          <w:lang w:val="fr-FR"/>
        </w:rPr>
        <w:t>ET :</w:t>
      </w:r>
    </w:p>
    <w:p w14:paraId="3B96B9F0" w14:textId="3C92E94B" w:rsidR="005A484E" w:rsidRPr="00F44467" w:rsidRDefault="00704271" w:rsidP="005A484E">
      <w:pPr>
        <w:pStyle w:val="CWACorpsdetexte"/>
        <w:rPr>
          <w:sz w:val="20"/>
          <w:szCs w:val="20"/>
        </w:rPr>
      </w:pPr>
      <w:r w:rsidRPr="00F44467">
        <w:rPr>
          <w:b/>
          <w:sz w:val="20"/>
          <w:szCs w:val="20"/>
        </w:rPr>
        <w:t>Les organisations syndicales s</w:t>
      </w:r>
      <w:r w:rsidR="00153614" w:rsidRPr="00F44467">
        <w:rPr>
          <w:b/>
          <w:sz w:val="20"/>
          <w:szCs w:val="20"/>
        </w:rPr>
        <w:t>uivantes</w:t>
      </w:r>
      <w:r w:rsidR="00D041DD" w:rsidRPr="00F44467">
        <w:rPr>
          <w:b/>
          <w:sz w:val="20"/>
          <w:szCs w:val="20"/>
        </w:rPr>
        <w:t xml:space="preserve"> </w:t>
      </w:r>
      <w:r w:rsidR="00153614" w:rsidRPr="00F44467">
        <w:rPr>
          <w:b/>
          <w:sz w:val="20"/>
          <w:szCs w:val="20"/>
        </w:rPr>
        <w:t>:</w:t>
      </w:r>
    </w:p>
    <w:p w14:paraId="20680D39" w14:textId="54A1D95F" w:rsidR="00704271" w:rsidRPr="00F44467" w:rsidRDefault="00704271" w:rsidP="00260F3C">
      <w:pPr>
        <w:pStyle w:val="CWACorpsdetexte"/>
        <w:numPr>
          <w:ilvl w:val="0"/>
          <w:numId w:val="5"/>
        </w:numPr>
        <w:rPr>
          <w:sz w:val="20"/>
          <w:szCs w:val="20"/>
        </w:rPr>
      </w:pPr>
      <w:r w:rsidRPr="00F44467">
        <w:rPr>
          <w:sz w:val="20"/>
          <w:szCs w:val="20"/>
        </w:rPr>
        <w:t xml:space="preserve">L’organisation syndicale </w:t>
      </w:r>
      <w:r w:rsidR="001C1E6E" w:rsidRPr="00F44467">
        <w:rPr>
          <w:sz w:val="20"/>
          <w:szCs w:val="20"/>
        </w:rPr>
        <w:t xml:space="preserve">CFTC représentée par, en sa qualité de </w:t>
      </w:r>
      <w:r w:rsidR="00D041DD" w:rsidRPr="00F44467">
        <w:rPr>
          <w:sz w:val="20"/>
          <w:szCs w:val="20"/>
        </w:rPr>
        <w:t>Délégué Syndical</w:t>
      </w:r>
      <w:r w:rsidR="001C1E6E" w:rsidRPr="00F44467">
        <w:rPr>
          <w:sz w:val="20"/>
          <w:szCs w:val="20"/>
        </w:rPr>
        <w:t>,</w:t>
      </w:r>
    </w:p>
    <w:p w14:paraId="52CFFFCC" w14:textId="5382EA94" w:rsidR="001C1E6E" w:rsidRPr="00F44467" w:rsidRDefault="001C1E6E" w:rsidP="00260F3C">
      <w:pPr>
        <w:pStyle w:val="CWACorpsdetexte"/>
        <w:numPr>
          <w:ilvl w:val="0"/>
          <w:numId w:val="5"/>
        </w:numPr>
        <w:rPr>
          <w:sz w:val="20"/>
          <w:szCs w:val="20"/>
        </w:rPr>
      </w:pPr>
      <w:r w:rsidRPr="00F44467">
        <w:rPr>
          <w:sz w:val="20"/>
          <w:szCs w:val="20"/>
        </w:rPr>
        <w:t>L’organisation syndicale CGT repr</w:t>
      </w:r>
      <w:r w:rsidR="0068406F" w:rsidRPr="00F44467">
        <w:rPr>
          <w:sz w:val="20"/>
          <w:szCs w:val="20"/>
        </w:rPr>
        <w:t xml:space="preserve">ésentée par </w:t>
      </w:r>
      <w:r w:rsidR="00DF6DDA">
        <w:rPr>
          <w:sz w:val="20"/>
          <w:szCs w:val="20"/>
        </w:rPr>
        <w:t>,</w:t>
      </w:r>
      <w:r w:rsidRPr="00F44467">
        <w:rPr>
          <w:sz w:val="20"/>
          <w:szCs w:val="20"/>
        </w:rPr>
        <w:t xml:space="preserve">en sa qualité de </w:t>
      </w:r>
      <w:r w:rsidR="00D041DD" w:rsidRPr="00F44467">
        <w:rPr>
          <w:sz w:val="20"/>
          <w:szCs w:val="20"/>
        </w:rPr>
        <w:t>Délégué Syndical</w:t>
      </w:r>
      <w:r w:rsidRPr="00F44467">
        <w:rPr>
          <w:sz w:val="20"/>
          <w:szCs w:val="20"/>
        </w:rPr>
        <w:t>,</w:t>
      </w:r>
    </w:p>
    <w:p w14:paraId="109528E0" w14:textId="77777777" w:rsidR="009A34F8" w:rsidRPr="00F44467" w:rsidRDefault="001C1E6E" w:rsidP="0009497F">
      <w:pPr>
        <w:ind w:left="5670"/>
        <w:jc w:val="right"/>
        <w:rPr>
          <w:b/>
          <w:sz w:val="20"/>
          <w:szCs w:val="20"/>
        </w:rPr>
      </w:pPr>
      <w:r w:rsidRPr="00F44467">
        <w:rPr>
          <w:b/>
          <w:sz w:val="20"/>
          <w:szCs w:val="20"/>
        </w:rPr>
        <w:t>D</w:t>
      </w:r>
      <w:r w:rsidR="009A34F8" w:rsidRPr="00F44467">
        <w:rPr>
          <w:b/>
          <w:sz w:val="20"/>
          <w:szCs w:val="20"/>
        </w:rPr>
        <w:t>’autre part,</w:t>
      </w:r>
    </w:p>
    <w:p w14:paraId="454DE534" w14:textId="77777777" w:rsidR="009A34F8" w:rsidRPr="00F44467" w:rsidRDefault="009A34F8" w:rsidP="009A34F8">
      <w:pPr>
        <w:tabs>
          <w:tab w:val="left" w:pos="567"/>
        </w:tabs>
        <w:adjustRightInd w:val="0"/>
        <w:textAlignment w:val="baseline"/>
        <w:rPr>
          <w:rFonts w:cs="Calibri"/>
          <w:sz w:val="20"/>
          <w:szCs w:val="20"/>
          <w:lang w:eastAsia="en-US"/>
        </w:rPr>
      </w:pPr>
    </w:p>
    <w:p w14:paraId="585ECED6" w14:textId="77777777" w:rsidR="009A34F8" w:rsidRPr="00F44467" w:rsidRDefault="009A34F8" w:rsidP="009A34F8">
      <w:pPr>
        <w:tabs>
          <w:tab w:val="left" w:pos="567"/>
        </w:tabs>
        <w:adjustRightInd w:val="0"/>
        <w:textAlignment w:val="baseline"/>
        <w:rPr>
          <w:rFonts w:cs="Calibri"/>
          <w:sz w:val="20"/>
          <w:szCs w:val="20"/>
          <w:lang w:eastAsia="en-US"/>
        </w:rPr>
      </w:pPr>
      <w:r w:rsidRPr="00F44467">
        <w:rPr>
          <w:rFonts w:cs="Calibri"/>
          <w:sz w:val="20"/>
          <w:szCs w:val="20"/>
          <w:lang w:eastAsia="en-US"/>
        </w:rPr>
        <w:t>Ci-après dénommées ensemble « </w:t>
      </w:r>
      <w:r w:rsidRPr="00F44467">
        <w:rPr>
          <w:rFonts w:cs="Calibri"/>
          <w:b/>
          <w:sz w:val="20"/>
          <w:szCs w:val="20"/>
          <w:lang w:eastAsia="en-US"/>
        </w:rPr>
        <w:t>les Parties</w:t>
      </w:r>
      <w:r w:rsidRPr="00F44467">
        <w:rPr>
          <w:rFonts w:cs="Calibri"/>
          <w:sz w:val="20"/>
          <w:szCs w:val="20"/>
          <w:lang w:eastAsia="en-US"/>
        </w:rPr>
        <w:t> »</w:t>
      </w:r>
    </w:p>
    <w:p w14:paraId="4831C481" w14:textId="3791C314" w:rsidR="00366B81" w:rsidRPr="00F44467" w:rsidRDefault="000F22B7" w:rsidP="001C1E6E">
      <w:pPr>
        <w:tabs>
          <w:tab w:val="left" w:pos="567"/>
        </w:tabs>
        <w:adjustRightInd w:val="0"/>
        <w:spacing w:before="360"/>
        <w:textAlignment w:val="baseline"/>
        <w:rPr>
          <w:rFonts w:cs="Calibri"/>
          <w:sz w:val="20"/>
          <w:szCs w:val="20"/>
          <w:lang w:eastAsia="en-US"/>
        </w:rPr>
      </w:pPr>
      <w:r w:rsidRPr="00F44467">
        <w:rPr>
          <w:rFonts w:cs="Calibri"/>
          <w:sz w:val="20"/>
          <w:szCs w:val="20"/>
          <w:lang w:eastAsia="en-US"/>
        </w:rPr>
        <w:t xml:space="preserve"> </w:t>
      </w:r>
    </w:p>
    <w:p w14:paraId="384C5DC2" w14:textId="77777777" w:rsidR="00366B81" w:rsidRPr="00F44467" w:rsidRDefault="00366B81">
      <w:pPr>
        <w:rPr>
          <w:rFonts w:cs="Calibri"/>
          <w:sz w:val="20"/>
          <w:szCs w:val="20"/>
          <w:lang w:eastAsia="en-US"/>
        </w:rPr>
      </w:pPr>
      <w:r w:rsidRPr="00F44467">
        <w:rPr>
          <w:rFonts w:cs="Calibri"/>
          <w:sz w:val="20"/>
          <w:szCs w:val="20"/>
          <w:lang w:eastAsia="en-US"/>
        </w:rPr>
        <w:br w:type="page"/>
      </w:r>
    </w:p>
    <w:p w14:paraId="448ECF61" w14:textId="648C7EBB" w:rsidR="009A34F8" w:rsidRPr="00F44467" w:rsidRDefault="00622B79" w:rsidP="00EC33D3">
      <w:pPr>
        <w:pStyle w:val="CWATitre1"/>
        <w:numPr>
          <w:ilvl w:val="0"/>
          <w:numId w:val="0"/>
        </w:numPr>
        <w:spacing w:before="240" w:after="120"/>
        <w:ind w:left="567" w:hanging="567"/>
        <w:rPr>
          <w:sz w:val="20"/>
          <w:szCs w:val="20"/>
        </w:rPr>
      </w:pPr>
      <w:bookmarkStart w:id="0" w:name="_Toc47695294"/>
      <w:r w:rsidRPr="00F44467">
        <w:rPr>
          <w:sz w:val="20"/>
          <w:szCs w:val="20"/>
        </w:rPr>
        <w:lastRenderedPageBreak/>
        <w:t>P</w:t>
      </w:r>
      <w:r w:rsidR="009A34F8" w:rsidRPr="00F44467">
        <w:rPr>
          <w:sz w:val="20"/>
          <w:szCs w:val="20"/>
        </w:rPr>
        <w:t>réambule</w:t>
      </w:r>
      <w:bookmarkEnd w:id="0"/>
    </w:p>
    <w:p w14:paraId="26EB54D3" w14:textId="37F1960B" w:rsidR="00DE2F60" w:rsidRPr="00F44467" w:rsidRDefault="00DE2F60" w:rsidP="009A34F8">
      <w:pPr>
        <w:pStyle w:val="CWACorpsdetexte"/>
        <w:rPr>
          <w:sz w:val="20"/>
          <w:szCs w:val="20"/>
        </w:rPr>
      </w:pPr>
      <w:r w:rsidRPr="00F44467">
        <w:rPr>
          <w:sz w:val="20"/>
          <w:szCs w:val="20"/>
        </w:rPr>
        <w:t xml:space="preserve">Il est tout d’abord rappelé que, conformément aux dispositions des articles L.2242-1 et suivants du code du travail, la Direction de l’Entreprise a engagé le </w:t>
      </w:r>
      <w:r w:rsidR="00F347E3">
        <w:rPr>
          <w:sz w:val="20"/>
          <w:szCs w:val="20"/>
        </w:rPr>
        <w:t>1</w:t>
      </w:r>
      <w:r w:rsidR="00F347E3" w:rsidRPr="00F347E3">
        <w:rPr>
          <w:sz w:val="20"/>
          <w:szCs w:val="20"/>
          <w:vertAlign w:val="superscript"/>
        </w:rPr>
        <w:t>er</w:t>
      </w:r>
      <w:r w:rsidR="00F347E3">
        <w:rPr>
          <w:sz w:val="20"/>
          <w:szCs w:val="20"/>
        </w:rPr>
        <w:t xml:space="preserve"> février 2024</w:t>
      </w:r>
      <w:r w:rsidRPr="00F44467">
        <w:rPr>
          <w:sz w:val="20"/>
          <w:szCs w:val="20"/>
        </w:rPr>
        <w:t xml:space="preserve"> la négociation annuelle obligatoire au titre de l’année </w:t>
      </w:r>
      <w:r w:rsidR="00BC0E62" w:rsidRPr="00F44467">
        <w:rPr>
          <w:sz w:val="20"/>
          <w:szCs w:val="20"/>
        </w:rPr>
        <w:t>202</w:t>
      </w:r>
      <w:r w:rsidR="00F347E3">
        <w:rPr>
          <w:sz w:val="20"/>
          <w:szCs w:val="20"/>
        </w:rPr>
        <w:t>4</w:t>
      </w:r>
      <w:r w:rsidRPr="00F44467">
        <w:rPr>
          <w:sz w:val="20"/>
          <w:szCs w:val="20"/>
        </w:rPr>
        <w:t xml:space="preserve"> avec les organisations syndicales représentatives dans l’Entreprise (CFTC et CGT).</w:t>
      </w:r>
    </w:p>
    <w:p w14:paraId="293546D9" w14:textId="44BE0B57" w:rsidR="00DE2F60" w:rsidRPr="00182432" w:rsidRDefault="00DE2F60" w:rsidP="00DE2F60">
      <w:pPr>
        <w:pStyle w:val="CWACorpsdetexte"/>
        <w:rPr>
          <w:sz w:val="20"/>
          <w:szCs w:val="20"/>
        </w:rPr>
      </w:pPr>
      <w:r w:rsidRPr="00182432">
        <w:rPr>
          <w:sz w:val="20"/>
          <w:szCs w:val="20"/>
        </w:rPr>
        <w:t xml:space="preserve">Conformément au calendrier arrêté lors de la première réunion NAO </w:t>
      </w:r>
      <w:r w:rsidR="00BC0E62" w:rsidRPr="00182432">
        <w:rPr>
          <w:sz w:val="20"/>
          <w:szCs w:val="20"/>
        </w:rPr>
        <w:t>202</w:t>
      </w:r>
      <w:r w:rsidR="00F347E3">
        <w:rPr>
          <w:sz w:val="20"/>
          <w:szCs w:val="20"/>
        </w:rPr>
        <w:t>4</w:t>
      </w:r>
      <w:r w:rsidRPr="00182432">
        <w:rPr>
          <w:sz w:val="20"/>
          <w:szCs w:val="20"/>
        </w:rPr>
        <w:t xml:space="preserve">, </w:t>
      </w:r>
      <w:r w:rsidR="00560392">
        <w:rPr>
          <w:sz w:val="20"/>
          <w:szCs w:val="20"/>
        </w:rPr>
        <w:t>quatre</w:t>
      </w:r>
      <w:r w:rsidRPr="00182432">
        <w:rPr>
          <w:sz w:val="20"/>
          <w:szCs w:val="20"/>
        </w:rPr>
        <w:t xml:space="preserve"> réunions ont été organisées les</w:t>
      </w:r>
      <w:r w:rsidR="00F347E3">
        <w:rPr>
          <w:sz w:val="20"/>
          <w:szCs w:val="20"/>
        </w:rPr>
        <w:t xml:space="preserve"> </w:t>
      </w:r>
      <w:r w:rsidR="00560392">
        <w:rPr>
          <w:sz w:val="20"/>
          <w:szCs w:val="20"/>
        </w:rPr>
        <w:t>1</w:t>
      </w:r>
      <w:r w:rsidR="00560392" w:rsidRPr="00560392">
        <w:rPr>
          <w:sz w:val="20"/>
          <w:szCs w:val="20"/>
          <w:vertAlign w:val="superscript"/>
        </w:rPr>
        <w:t>er</w:t>
      </w:r>
      <w:r w:rsidR="00560392">
        <w:rPr>
          <w:sz w:val="20"/>
          <w:szCs w:val="20"/>
        </w:rPr>
        <w:t xml:space="preserve">, </w:t>
      </w:r>
      <w:r w:rsidR="00F347E3">
        <w:rPr>
          <w:sz w:val="20"/>
          <w:szCs w:val="20"/>
        </w:rPr>
        <w:t>8, 15</w:t>
      </w:r>
      <w:r w:rsidR="00560392">
        <w:rPr>
          <w:sz w:val="20"/>
          <w:szCs w:val="20"/>
        </w:rPr>
        <w:t xml:space="preserve"> et </w:t>
      </w:r>
      <w:r w:rsidR="00F347E3">
        <w:rPr>
          <w:sz w:val="20"/>
          <w:szCs w:val="20"/>
        </w:rPr>
        <w:t xml:space="preserve">22 février 2024. </w:t>
      </w:r>
    </w:p>
    <w:p w14:paraId="0B1630FD" w14:textId="6B3701FF" w:rsidR="00DE2F60" w:rsidRPr="00182432" w:rsidRDefault="00DE2F60" w:rsidP="00DE2F60">
      <w:pPr>
        <w:pStyle w:val="CWACorpsdetexte"/>
        <w:rPr>
          <w:sz w:val="20"/>
          <w:szCs w:val="20"/>
        </w:rPr>
      </w:pPr>
      <w:r w:rsidRPr="00182432">
        <w:rPr>
          <w:sz w:val="20"/>
          <w:szCs w:val="20"/>
        </w:rPr>
        <w:t xml:space="preserve">La Direction a répondu de manière motivée à chacune des revendications présentées par les organisations syndicales </w:t>
      </w:r>
      <w:r w:rsidR="00B416E9">
        <w:rPr>
          <w:sz w:val="20"/>
          <w:szCs w:val="20"/>
        </w:rPr>
        <w:t xml:space="preserve">et partagé ses premières propositions </w:t>
      </w:r>
      <w:r w:rsidRPr="00182432">
        <w:rPr>
          <w:sz w:val="20"/>
          <w:szCs w:val="20"/>
        </w:rPr>
        <w:t xml:space="preserve">lors de la réunion du </w:t>
      </w:r>
      <w:r w:rsidR="001C04B1">
        <w:rPr>
          <w:sz w:val="20"/>
          <w:szCs w:val="20"/>
        </w:rPr>
        <w:t>15</w:t>
      </w:r>
      <w:r w:rsidR="00BC0E62" w:rsidRPr="00182432">
        <w:rPr>
          <w:sz w:val="20"/>
          <w:szCs w:val="20"/>
        </w:rPr>
        <w:t xml:space="preserve"> février 202</w:t>
      </w:r>
      <w:r w:rsidR="001C04B1">
        <w:rPr>
          <w:sz w:val="20"/>
          <w:szCs w:val="20"/>
        </w:rPr>
        <w:t>4</w:t>
      </w:r>
      <w:r w:rsidRPr="00182432">
        <w:rPr>
          <w:sz w:val="20"/>
          <w:szCs w:val="20"/>
        </w:rPr>
        <w:t>.</w:t>
      </w:r>
    </w:p>
    <w:p w14:paraId="6306A46C" w14:textId="76A2EB73" w:rsidR="00DE2F60" w:rsidRPr="00182432" w:rsidRDefault="00DE2F60" w:rsidP="00E34F33">
      <w:pPr>
        <w:pStyle w:val="CWACorpsdetexte"/>
        <w:spacing w:after="60"/>
        <w:rPr>
          <w:sz w:val="20"/>
          <w:szCs w:val="20"/>
        </w:rPr>
      </w:pPr>
      <w:r w:rsidRPr="00182432">
        <w:rPr>
          <w:sz w:val="20"/>
          <w:szCs w:val="20"/>
        </w:rPr>
        <w:t xml:space="preserve">Au terme de la dernière réunion de négociation du </w:t>
      </w:r>
      <w:r w:rsidR="00D17B81" w:rsidRPr="00560392">
        <w:rPr>
          <w:sz w:val="20"/>
          <w:szCs w:val="20"/>
        </w:rPr>
        <w:t>2</w:t>
      </w:r>
      <w:r w:rsidR="004F7C51" w:rsidRPr="00560392">
        <w:rPr>
          <w:sz w:val="20"/>
          <w:szCs w:val="20"/>
        </w:rPr>
        <w:t>2</w:t>
      </w:r>
      <w:r w:rsidR="00BC0E62" w:rsidRPr="00182432">
        <w:rPr>
          <w:sz w:val="20"/>
          <w:szCs w:val="20"/>
        </w:rPr>
        <w:t xml:space="preserve"> février 202</w:t>
      </w:r>
      <w:r w:rsidR="001C04B1">
        <w:rPr>
          <w:sz w:val="20"/>
          <w:szCs w:val="20"/>
        </w:rPr>
        <w:t>4</w:t>
      </w:r>
      <w:r w:rsidRPr="00182432">
        <w:rPr>
          <w:sz w:val="20"/>
          <w:szCs w:val="20"/>
        </w:rPr>
        <w:t xml:space="preserve">, la Direction a présenté aux organisations syndicales ses ultimes propositions dans le cadre des NAO </w:t>
      </w:r>
      <w:r w:rsidR="00BC0E62" w:rsidRPr="00182432">
        <w:rPr>
          <w:sz w:val="20"/>
          <w:szCs w:val="20"/>
        </w:rPr>
        <w:t>202</w:t>
      </w:r>
      <w:r w:rsidR="001C04B1">
        <w:rPr>
          <w:sz w:val="20"/>
          <w:szCs w:val="20"/>
        </w:rPr>
        <w:t>4</w:t>
      </w:r>
      <w:r w:rsidR="00E34F33" w:rsidRPr="00182432">
        <w:rPr>
          <w:sz w:val="20"/>
          <w:szCs w:val="20"/>
        </w:rPr>
        <w:t xml:space="preserve"> portant sur </w:t>
      </w:r>
      <w:r w:rsidR="000D1AED" w:rsidRPr="00182432">
        <w:rPr>
          <w:sz w:val="20"/>
          <w:szCs w:val="20"/>
        </w:rPr>
        <w:t>trois</w:t>
      </w:r>
      <w:r w:rsidR="00E34F33" w:rsidRPr="00182432">
        <w:rPr>
          <w:sz w:val="20"/>
          <w:szCs w:val="20"/>
        </w:rPr>
        <w:t xml:space="preserve"> axes :</w:t>
      </w:r>
    </w:p>
    <w:p w14:paraId="62E6AE9A" w14:textId="245AE9C1" w:rsidR="00E34F33" w:rsidRPr="00182432" w:rsidRDefault="00E34F33" w:rsidP="00E34F33">
      <w:pPr>
        <w:pStyle w:val="CWACorpsdetexte"/>
        <w:numPr>
          <w:ilvl w:val="0"/>
          <w:numId w:val="5"/>
        </w:numPr>
        <w:spacing w:after="60"/>
        <w:rPr>
          <w:sz w:val="20"/>
          <w:szCs w:val="20"/>
        </w:rPr>
      </w:pPr>
      <w:r w:rsidRPr="00182432">
        <w:rPr>
          <w:sz w:val="20"/>
          <w:szCs w:val="20"/>
        </w:rPr>
        <w:t>Rémunération,</w:t>
      </w:r>
    </w:p>
    <w:p w14:paraId="4A42C7AB" w14:textId="38127C63" w:rsidR="00BC44F0" w:rsidRPr="00182432" w:rsidRDefault="00E34F33" w:rsidP="00BC44F0">
      <w:pPr>
        <w:pStyle w:val="CWACorpsdetexte"/>
        <w:numPr>
          <w:ilvl w:val="0"/>
          <w:numId w:val="5"/>
        </w:numPr>
        <w:spacing w:after="60"/>
        <w:rPr>
          <w:sz w:val="20"/>
          <w:szCs w:val="20"/>
        </w:rPr>
      </w:pPr>
      <w:r w:rsidRPr="00182432">
        <w:rPr>
          <w:sz w:val="20"/>
          <w:szCs w:val="20"/>
        </w:rPr>
        <w:t>Avantages sociaux</w:t>
      </w:r>
      <w:r w:rsidR="00BC44F0" w:rsidRPr="00182432">
        <w:rPr>
          <w:sz w:val="20"/>
          <w:szCs w:val="20"/>
        </w:rPr>
        <w:t>,</w:t>
      </w:r>
    </w:p>
    <w:p w14:paraId="383AC459" w14:textId="55487F7A" w:rsidR="00173087" w:rsidRPr="00182432" w:rsidRDefault="000D1AED" w:rsidP="009D2C3E">
      <w:pPr>
        <w:pStyle w:val="CWACorpsdetexte"/>
        <w:numPr>
          <w:ilvl w:val="0"/>
          <w:numId w:val="5"/>
        </w:numPr>
        <w:rPr>
          <w:sz w:val="20"/>
          <w:szCs w:val="20"/>
        </w:rPr>
      </w:pPr>
      <w:r w:rsidRPr="00182432">
        <w:rPr>
          <w:sz w:val="20"/>
          <w:szCs w:val="20"/>
        </w:rPr>
        <w:t>Conditions de travail</w:t>
      </w:r>
    </w:p>
    <w:p w14:paraId="62BC4C24" w14:textId="5CF315AE" w:rsidR="00E34F33" w:rsidRPr="00F44467" w:rsidRDefault="00E34F33" w:rsidP="00E34F33">
      <w:pPr>
        <w:pStyle w:val="CWACorpsdetexte"/>
        <w:rPr>
          <w:sz w:val="20"/>
          <w:szCs w:val="20"/>
        </w:rPr>
      </w:pPr>
      <w:r w:rsidRPr="00F44467">
        <w:rPr>
          <w:sz w:val="20"/>
          <w:szCs w:val="20"/>
        </w:rPr>
        <w:t xml:space="preserve">C’est dans ce cadre que le présent </w:t>
      </w:r>
      <w:r w:rsidR="00DE6120" w:rsidRPr="00F44467">
        <w:rPr>
          <w:sz w:val="20"/>
          <w:szCs w:val="20"/>
        </w:rPr>
        <w:t>procès-verbal d’a</w:t>
      </w:r>
      <w:r w:rsidRPr="00F44467">
        <w:rPr>
          <w:sz w:val="20"/>
          <w:szCs w:val="20"/>
        </w:rPr>
        <w:t xml:space="preserve">ccord </w:t>
      </w:r>
      <w:r w:rsidR="00DE6120" w:rsidRPr="00F44467">
        <w:rPr>
          <w:sz w:val="20"/>
          <w:szCs w:val="20"/>
        </w:rPr>
        <w:t>a été rédigé au titre de la NAO 202</w:t>
      </w:r>
      <w:r w:rsidR="001C04B1">
        <w:rPr>
          <w:sz w:val="20"/>
          <w:szCs w:val="20"/>
        </w:rPr>
        <w:t>4</w:t>
      </w:r>
      <w:r w:rsidR="00DE6120" w:rsidRPr="00F44467">
        <w:rPr>
          <w:sz w:val="20"/>
          <w:szCs w:val="20"/>
        </w:rPr>
        <w:t>.</w:t>
      </w:r>
    </w:p>
    <w:p w14:paraId="490524C5" w14:textId="30F2D84D" w:rsidR="00DE6120" w:rsidRPr="00F44467" w:rsidRDefault="00DE6120" w:rsidP="00E34F33">
      <w:pPr>
        <w:pStyle w:val="CWACorpsdetexte"/>
        <w:rPr>
          <w:sz w:val="20"/>
          <w:szCs w:val="20"/>
        </w:rPr>
      </w:pPr>
      <w:r w:rsidRPr="00F44467">
        <w:rPr>
          <w:sz w:val="20"/>
          <w:szCs w:val="20"/>
        </w:rPr>
        <w:t>Par la signature du présent procès-verbal, la Direction de l’Entreprise et les organisations syndicales représentatives constatent leur accord sur les dispositions suivantes :</w:t>
      </w:r>
    </w:p>
    <w:p w14:paraId="5B4C8A5C" w14:textId="5D7DC638" w:rsidR="000F22B7" w:rsidRPr="00F44467" w:rsidRDefault="00D24466" w:rsidP="002326D8">
      <w:pPr>
        <w:spacing w:before="240"/>
        <w:outlineLvl w:val="1"/>
        <w:rPr>
          <w:b/>
          <w:caps/>
          <w:color w:val="000000" w:themeColor="text1"/>
          <w:sz w:val="20"/>
          <w:szCs w:val="20"/>
        </w:rPr>
      </w:pPr>
      <w:bookmarkStart w:id="1" w:name="_Toc47695295"/>
      <w:r w:rsidRPr="00F44467">
        <w:rPr>
          <w:b/>
          <w:caps/>
          <w:color w:val="000000" w:themeColor="text1"/>
          <w:sz w:val="20"/>
          <w:szCs w:val="20"/>
        </w:rPr>
        <w:t xml:space="preserve">ARTICLE </w:t>
      </w:r>
      <w:r w:rsidR="00DE6120" w:rsidRPr="00F44467">
        <w:rPr>
          <w:b/>
          <w:caps/>
          <w:color w:val="000000" w:themeColor="text1"/>
          <w:sz w:val="20"/>
          <w:szCs w:val="20"/>
        </w:rPr>
        <w:t>1</w:t>
      </w:r>
      <w:r w:rsidRPr="00F44467">
        <w:rPr>
          <w:b/>
          <w:caps/>
          <w:color w:val="000000" w:themeColor="text1"/>
          <w:sz w:val="20"/>
          <w:szCs w:val="20"/>
        </w:rPr>
        <w:t> </w:t>
      </w:r>
      <w:bookmarkEnd w:id="1"/>
      <w:r w:rsidR="002326D8" w:rsidRPr="00F44467">
        <w:rPr>
          <w:b/>
          <w:caps/>
          <w:color w:val="000000" w:themeColor="text1"/>
          <w:sz w:val="20"/>
          <w:szCs w:val="20"/>
        </w:rPr>
        <w:t xml:space="preserve">– </w:t>
      </w:r>
      <w:r w:rsidR="00DE6120" w:rsidRPr="00F44467">
        <w:rPr>
          <w:b/>
          <w:caps/>
          <w:color w:val="000000" w:themeColor="text1"/>
          <w:sz w:val="20"/>
          <w:szCs w:val="20"/>
        </w:rPr>
        <w:t>Dispositions relatives aux NAO 202</w:t>
      </w:r>
      <w:r w:rsidR="001C04B1">
        <w:rPr>
          <w:b/>
          <w:caps/>
          <w:color w:val="000000" w:themeColor="text1"/>
          <w:sz w:val="20"/>
          <w:szCs w:val="20"/>
        </w:rPr>
        <w:t>4</w:t>
      </w:r>
    </w:p>
    <w:p w14:paraId="1C699188" w14:textId="115F27B0" w:rsidR="00DE6120" w:rsidRPr="00F44467" w:rsidRDefault="00DE6120" w:rsidP="00DE6120">
      <w:pPr>
        <w:pStyle w:val="CWATitre1"/>
        <w:rPr>
          <w:sz w:val="20"/>
          <w:szCs w:val="20"/>
        </w:rPr>
      </w:pPr>
      <w:bookmarkStart w:id="2" w:name="A81B1CFEB435CD0A-EFL"/>
      <w:bookmarkStart w:id="3" w:name="I20090320125346A6426875EA1AFA"/>
      <w:bookmarkStart w:id="4" w:name="A8201CFEB435CD0A-EFL"/>
      <w:bookmarkStart w:id="5" w:name="_Toc47695308"/>
      <w:bookmarkEnd w:id="2"/>
      <w:bookmarkEnd w:id="3"/>
      <w:bookmarkEnd w:id="4"/>
      <w:r w:rsidRPr="00F44467">
        <w:rPr>
          <w:sz w:val="20"/>
          <w:szCs w:val="20"/>
        </w:rPr>
        <w:t>Rémunérations</w:t>
      </w:r>
    </w:p>
    <w:p w14:paraId="0A82533F" w14:textId="4F40D507" w:rsidR="00D17B81" w:rsidRPr="009611DA" w:rsidRDefault="00D17B81" w:rsidP="00D17B81">
      <w:pPr>
        <w:pStyle w:val="CWACorpsdetexte"/>
        <w:rPr>
          <w:b/>
          <w:bCs/>
          <w:sz w:val="20"/>
          <w:szCs w:val="20"/>
          <w:u w:val="single"/>
        </w:rPr>
      </w:pPr>
      <w:r w:rsidRPr="00761331">
        <w:rPr>
          <w:b/>
          <w:bCs/>
          <w:sz w:val="20"/>
          <w:szCs w:val="20"/>
          <w:u w:val="single"/>
        </w:rPr>
        <w:t>Contexte</w:t>
      </w:r>
      <w:r w:rsidRPr="009611DA">
        <w:rPr>
          <w:b/>
          <w:bCs/>
          <w:sz w:val="20"/>
          <w:szCs w:val="20"/>
          <w:u w:val="single"/>
        </w:rPr>
        <w:t xml:space="preserve"> </w:t>
      </w:r>
    </w:p>
    <w:p w14:paraId="1509FED7" w14:textId="1CCCF224" w:rsidR="00A024C8" w:rsidRPr="00B416E9" w:rsidRDefault="00A024C8" w:rsidP="00B416E9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0"/>
          <w:szCs w:val="20"/>
        </w:rPr>
      </w:pPr>
      <w:r w:rsidRPr="00B416E9">
        <w:rPr>
          <w:rFonts w:ascii="Calibri" w:hAnsi="Calibri" w:cs="Calibri"/>
          <w:sz w:val="20"/>
          <w:szCs w:val="20"/>
        </w:rPr>
        <w:t xml:space="preserve">Les salaires minima conventionnels ont été revus à la hausse par </w:t>
      </w:r>
      <w:r w:rsidR="00EF2314" w:rsidRPr="00B416E9">
        <w:rPr>
          <w:rFonts w:ascii="Calibri" w:hAnsi="Calibri" w:cs="Calibri"/>
          <w:sz w:val="20"/>
          <w:szCs w:val="20"/>
        </w:rPr>
        <w:t>un accord de branche applicable dès le 1</w:t>
      </w:r>
      <w:r w:rsidR="00EF2314" w:rsidRPr="00B416E9">
        <w:rPr>
          <w:rFonts w:ascii="Calibri" w:hAnsi="Calibri" w:cs="Calibri"/>
          <w:sz w:val="20"/>
          <w:szCs w:val="20"/>
          <w:vertAlign w:val="superscript"/>
        </w:rPr>
        <w:t>er</w:t>
      </w:r>
      <w:r w:rsidR="00B416E9">
        <w:rPr>
          <w:rFonts w:ascii="Calibri" w:hAnsi="Calibri" w:cs="Calibri"/>
          <w:sz w:val="20"/>
          <w:szCs w:val="20"/>
        </w:rPr>
        <w:t xml:space="preserve"> </w:t>
      </w:r>
      <w:r w:rsidR="00EF2314" w:rsidRPr="00B416E9">
        <w:rPr>
          <w:rFonts w:ascii="Calibri" w:hAnsi="Calibri" w:cs="Calibri"/>
          <w:sz w:val="20"/>
          <w:szCs w:val="20"/>
        </w:rPr>
        <w:t xml:space="preserve">février 2024. </w:t>
      </w:r>
      <w:r w:rsidR="00100533">
        <w:rPr>
          <w:rFonts w:ascii="Calibri" w:hAnsi="Calibri" w:cs="Calibri"/>
          <w:sz w:val="20"/>
          <w:szCs w:val="20"/>
        </w:rPr>
        <w:t>Cette</w:t>
      </w:r>
      <w:r w:rsidR="00EF2314" w:rsidRPr="00B416E9">
        <w:rPr>
          <w:rFonts w:ascii="Calibri" w:hAnsi="Calibri" w:cs="Calibri"/>
          <w:sz w:val="20"/>
          <w:szCs w:val="20"/>
        </w:rPr>
        <w:t xml:space="preserve"> nouvelle grille tient compte à la fois de l’augmentation du SMIC au 1</w:t>
      </w:r>
      <w:r w:rsidR="00EF2314" w:rsidRPr="00100533">
        <w:rPr>
          <w:rFonts w:ascii="Calibri" w:hAnsi="Calibri" w:cs="Calibri"/>
          <w:sz w:val="20"/>
          <w:szCs w:val="20"/>
          <w:vertAlign w:val="superscript"/>
        </w:rPr>
        <w:t>er</w:t>
      </w:r>
      <w:r w:rsidR="00100533">
        <w:rPr>
          <w:rFonts w:ascii="Calibri" w:hAnsi="Calibri" w:cs="Calibri"/>
          <w:sz w:val="20"/>
          <w:szCs w:val="20"/>
        </w:rPr>
        <w:t xml:space="preserve"> </w:t>
      </w:r>
      <w:r w:rsidR="00EF2314" w:rsidRPr="00B416E9">
        <w:rPr>
          <w:rFonts w:ascii="Calibri" w:hAnsi="Calibri" w:cs="Calibri"/>
          <w:sz w:val="20"/>
          <w:szCs w:val="20"/>
        </w:rPr>
        <w:t xml:space="preserve">janvier dernier et de l’inflation. Par ailleurs, le taux de turn-over reste important. L’ensemble de ces raisons rend moins pertinent l’octroi d’une augmentation générale.  </w:t>
      </w:r>
    </w:p>
    <w:p w14:paraId="0D7E29C0" w14:textId="77777777" w:rsidR="00A024C8" w:rsidRPr="00A024C8" w:rsidRDefault="00A024C8" w:rsidP="00B416E9">
      <w:pPr>
        <w:pStyle w:val="NormalWeb"/>
        <w:spacing w:before="0" w:beforeAutospacing="0" w:after="0" w:afterAutospacing="0"/>
        <w:jc w:val="both"/>
      </w:pPr>
    </w:p>
    <w:p w14:paraId="112F9F4E" w14:textId="167C62A0" w:rsidR="00983D46" w:rsidRPr="00F44467" w:rsidRDefault="00100533" w:rsidP="00B416E9">
      <w:pPr>
        <w:pStyle w:val="CWACorpsdetexte"/>
        <w:rPr>
          <w:sz w:val="20"/>
          <w:szCs w:val="20"/>
        </w:rPr>
      </w:pPr>
      <w:bookmarkStart w:id="6" w:name="_Hlk159332962"/>
      <w:r>
        <w:rPr>
          <w:sz w:val="20"/>
          <w:szCs w:val="20"/>
        </w:rPr>
        <w:t>Aussi, l</w:t>
      </w:r>
      <w:r w:rsidR="00EF0800">
        <w:rPr>
          <w:sz w:val="20"/>
          <w:szCs w:val="20"/>
        </w:rPr>
        <w:t xml:space="preserve">a </w:t>
      </w:r>
      <w:r w:rsidR="00983D46" w:rsidRPr="00F44467">
        <w:rPr>
          <w:sz w:val="20"/>
          <w:szCs w:val="20"/>
        </w:rPr>
        <w:t>Direction</w:t>
      </w:r>
      <w:r w:rsidR="001A3E9B" w:rsidRPr="00F44467">
        <w:rPr>
          <w:sz w:val="20"/>
          <w:szCs w:val="20"/>
        </w:rPr>
        <w:t>,</w:t>
      </w:r>
      <w:r w:rsidR="00983D46" w:rsidRPr="00F44467">
        <w:rPr>
          <w:sz w:val="20"/>
          <w:szCs w:val="20"/>
        </w:rPr>
        <w:t xml:space="preserve"> en accord avec les organisations syndicales </w:t>
      </w:r>
      <w:bookmarkEnd w:id="6"/>
      <w:r w:rsidR="00173087" w:rsidRPr="00F44467">
        <w:rPr>
          <w:sz w:val="20"/>
          <w:szCs w:val="20"/>
        </w:rPr>
        <w:t>a</w:t>
      </w:r>
      <w:r w:rsidR="00983D46" w:rsidRPr="00F44467">
        <w:rPr>
          <w:sz w:val="20"/>
          <w:szCs w:val="20"/>
        </w:rPr>
        <w:t xml:space="preserve"> souhaité</w:t>
      </w:r>
      <w:r w:rsidR="004F7C51">
        <w:rPr>
          <w:sz w:val="20"/>
          <w:szCs w:val="20"/>
        </w:rPr>
        <w:t xml:space="preserve"> à la fois</w:t>
      </w:r>
      <w:r w:rsidR="00173087" w:rsidRPr="00F44467">
        <w:rPr>
          <w:sz w:val="20"/>
          <w:szCs w:val="20"/>
        </w:rPr>
        <w:t xml:space="preserve"> </w:t>
      </w:r>
      <w:r w:rsidR="00EF2314">
        <w:rPr>
          <w:sz w:val="20"/>
          <w:szCs w:val="20"/>
        </w:rPr>
        <w:t>récompenser la performance individuelle</w:t>
      </w:r>
      <w:r w:rsidR="004F7C51">
        <w:rPr>
          <w:sz w:val="20"/>
          <w:szCs w:val="20"/>
        </w:rPr>
        <w:t xml:space="preserve">, encourager </w:t>
      </w:r>
      <w:r w:rsidR="00EF2314">
        <w:rPr>
          <w:sz w:val="20"/>
          <w:szCs w:val="20"/>
        </w:rPr>
        <w:t xml:space="preserve">l’atteinte des résultats collectifs </w:t>
      </w:r>
      <w:r w:rsidR="004F7C51">
        <w:rPr>
          <w:sz w:val="20"/>
          <w:szCs w:val="20"/>
        </w:rPr>
        <w:t xml:space="preserve">mais également </w:t>
      </w:r>
      <w:r w:rsidR="00EF2314">
        <w:rPr>
          <w:sz w:val="20"/>
          <w:szCs w:val="20"/>
        </w:rPr>
        <w:t>susciter l’engagement de tous</w:t>
      </w:r>
      <w:r w:rsidR="008959A2">
        <w:rPr>
          <w:sz w:val="20"/>
          <w:szCs w:val="20"/>
        </w:rPr>
        <w:t xml:space="preserve">. </w:t>
      </w:r>
    </w:p>
    <w:p w14:paraId="77D22208" w14:textId="04805E03" w:rsidR="001813C8" w:rsidRPr="00F44467" w:rsidRDefault="001813C8" w:rsidP="00DE6120">
      <w:pPr>
        <w:pStyle w:val="CWACorpsdetexte"/>
        <w:rPr>
          <w:b/>
          <w:bCs/>
          <w:sz w:val="20"/>
          <w:szCs w:val="20"/>
          <w:u w:val="single"/>
        </w:rPr>
      </w:pPr>
      <w:r w:rsidRPr="00F44467">
        <w:rPr>
          <w:b/>
          <w:bCs/>
          <w:sz w:val="20"/>
          <w:szCs w:val="20"/>
          <w:u w:val="single"/>
        </w:rPr>
        <w:t>Augmentations individuelles</w:t>
      </w:r>
    </w:p>
    <w:p w14:paraId="56B1909D" w14:textId="1B0D7E5D" w:rsidR="00EF1733" w:rsidRPr="004A47A9" w:rsidRDefault="00DE6120" w:rsidP="00DE6120">
      <w:pPr>
        <w:pStyle w:val="CWACorpsdetexte"/>
        <w:rPr>
          <w:strike/>
          <w:sz w:val="20"/>
          <w:szCs w:val="20"/>
        </w:rPr>
      </w:pPr>
      <w:r w:rsidRPr="00F44467">
        <w:rPr>
          <w:sz w:val="20"/>
          <w:szCs w:val="20"/>
        </w:rPr>
        <w:t xml:space="preserve">Octroi d’une enveloppe budgétaire permettant d’accorder des augmentations individuelles afin de reconnaître et valoriser les </w:t>
      </w:r>
      <w:r w:rsidR="00EF0800">
        <w:rPr>
          <w:sz w:val="20"/>
          <w:szCs w:val="20"/>
        </w:rPr>
        <w:t>salariés</w:t>
      </w:r>
      <w:r w:rsidR="004A47A9">
        <w:rPr>
          <w:sz w:val="20"/>
          <w:szCs w:val="20"/>
        </w:rPr>
        <w:t xml:space="preserve"> fortement </w:t>
      </w:r>
      <w:r w:rsidRPr="00F44467">
        <w:rPr>
          <w:sz w:val="20"/>
          <w:szCs w:val="20"/>
        </w:rPr>
        <w:t>engagés</w:t>
      </w:r>
      <w:r w:rsidR="00B23274">
        <w:rPr>
          <w:sz w:val="20"/>
          <w:szCs w:val="20"/>
        </w:rPr>
        <w:t>,</w:t>
      </w:r>
      <w:r w:rsidR="004A47A9">
        <w:rPr>
          <w:sz w:val="20"/>
          <w:szCs w:val="20"/>
        </w:rPr>
        <w:t xml:space="preserve"> performants</w:t>
      </w:r>
      <w:r w:rsidR="00B23274">
        <w:rPr>
          <w:sz w:val="20"/>
          <w:szCs w:val="20"/>
        </w:rPr>
        <w:t xml:space="preserve"> et qui ont un comportement exemplaire. </w:t>
      </w:r>
    </w:p>
    <w:p w14:paraId="5C8B3AD4" w14:textId="01DD1F7E" w:rsidR="008907D4" w:rsidRPr="00F44467" w:rsidRDefault="008907D4" w:rsidP="00182432">
      <w:pPr>
        <w:pStyle w:val="CWACorpsdetexte"/>
        <w:rPr>
          <w:sz w:val="20"/>
          <w:szCs w:val="20"/>
        </w:rPr>
      </w:pPr>
      <w:r w:rsidRPr="00F44467">
        <w:rPr>
          <w:sz w:val="20"/>
          <w:szCs w:val="20"/>
        </w:rPr>
        <w:t>L’augmentation individuelle</w:t>
      </w:r>
      <w:r w:rsidR="00DE6120" w:rsidRPr="00F44467">
        <w:rPr>
          <w:sz w:val="20"/>
          <w:szCs w:val="20"/>
        </w:rPr>
        <w:t xml:space="preserve"> </w:t>
      </w:r>
      <w:r w:rsidRPr="00F44467">
        <w:rPr>
          <w:sz w:val="20"/>
          <w:szCs w:val="20"/>
        </w:rPr>
        <w:t xml:space="preserve">sera </w:t>
      </w:r>
      <w:r w:rsidR="00EF0800">
        <w:rPr>
          <w:sz w:val="20"/>
          <w:szCs w:val="20"/>
        </w:rPr>
        <w:t>de 5%</w:t>
      </w:r>
      <w:r w:rsidR="00100533">
        <w:rPr>
          <w:sz w:val="20"/>
          <w:szCs w:val="20"/>
        </w:rPr>
        <w:t>,</w:t>
      </w:r>
      <w:r w:rsidR="00EF0800">
        <w:rPr>
          <w:sz w:val="20"/>
          <w:szCs w:val="20"/>
        </w:rPr>
        <w:t xml:space="preserve"> en moyenne</w:t>
      </w:r>
      <w:r w:rsidR="00100533">
        <w:rPr>
          <w:sz w:val="20"/>
          <w:szCs w:val="20"/>
        </w:rPr>
        <w:t>,</w:t>
      </w:r>
      <w:r w:rsidR="00DE6120" w:rsidRPr="00F44467">
        <w:rPr>
          <w:sz w:val="20"/>
          <w:szCs w:val="20"/>
        </w:rPr>
        <w:t xml:space="preserve"> </w:t>
      </w:r>
      <w:r w:rsidRPr="00F44467">
        <w:rPr>
          <w:sz w:val="20"/>
          <w:szCs w:val="20"/>
        </w:rPr>
        <w:t xml:space="preserve">pour les </w:t>
      </w:r>
      <w:r w:rsidR="00DE6120" w:rsidRPr="00F44467">
        <w:rPr>
          <w:sz w:val="20"/>
          <w:szCs w:val="20"/>
        </w:rPr>
        <w:t xml:space="preserve">salariés </w:t>
      </w:r>
      <w:r w:rsidR="009D2C3E">
        <w:rPr>
          <w:sz w:val="20"/>
          <w:szCs w:val="20"/>
        </w:rPr>
        <w:t>qui seront augmentés. Le</w:t>
      </w:r>
      <w:r w:rsidR="00B23274">
        <w:rPr>
          <w:sz w:val="20"/>
          <w:szCs w:val="20"/>
        </w:rPr>
        <w:t>s</w:t>
      </w:r>
      <w:r w:rsidR="009D2C3E">
        <w:rPr>
          <w:sz w:val="20"/>
          <w:szCs w:val="20"/>
        </w:rPr>
        <w:t xml:space="preserve"> salariés éligibles à cette augmentation sont les suivants :</w:t>
      </w:r>
    </w:p>
    <w:p w14:paraId="0A26774A" w14:textId="4CDD6A5A" w:rsidR="00190A5A" w:rsidRPr="00F44467" w:rsidRDefault="00190A5A" w:rsidP="00182432">
      <w:pPr>
        <w:pStyle w:val="CWACorpsdetexte"/>
        <w:numPr>
          <w:ilvl w:val="0"/>
          <w:numId w:val="5"/>
        </w:numPr>
        <w:rPr>
          <w:sz w:val="20"/>
          <w:szCs w:val="20"/>
        </w:rPr>
      </w:pPr>
      <w:r w:rsidRPr="00F44467">
        <w:rPr>
          <w:sz w:val="20"/>
          <w:szCs w:val="20"/>
        </w:rPr>
        <w:t>Directeur(</w:t>
      </w:r>
      <w:proofErr w:type="spellStart"/>
      <w:r w:rsidRPr="00F44467">
        <w:rPr>
          <w:sz w:val="20"/>
          <w:szCs w:val="20"/>
        </w:rPr>
        <w:t>rice</w:t>
      </w:r>
      <w:proofErr w:type="spellEnd"/>
      <w:r w:rsidRPr="00F44467">
        <w:rPr>
          <w:sz w:val="20"/>
          <w:szCs w:val="20"/>
        </w:rPr>
        <w:t>)s, adjoint(e)s au directeur et responsables de magasin,</w:t>
      </w:r>
    </w:p>
    <w:p w14:paraId="04615796" w14:textId="6DFFE18F" w:rsidR="00190A5A" w:rsidRDefault="00190A5A" w:rsidP="00182432">
      <w:pPr>
        <w:pStyle w:val="CWACorpsdetexte"/>
        <w:numPr>
          <w:ilvl w:val="0"/>
          <w:numId w:val="5"/>
        </w:numPr>
        <w:rPr>
          <w:sz w:val="20"/>
          <w:szCs w:val="20"/>
        </w:rPr>
      </w:pPr>
      <w:r w:rsidRPr="00F44467">
        <w:rPr>
          <w:sz w:val="20"/>
          <w:szCs w:val="20"/>
        </w:rPr>
        <w:t>Responsables d’équipe et responsables d’équipe stock,</w:t>
      </w:r>
    </w:p>
    <w:p w14:paraId="0C7D2A7B" w14:textId="5C16165C" w:rsidR="00EF0800" w:rsidRPr="00393BC9" w:rsidRDefault="00EF0800" w:rsidP="00182432">
      <w:pPr>
        <w:pStyle w:val="CWACorpsdetexte"/>
        <w:numPr>
          <w:ilvl w:val="0"/>
          <w:numId w:val="5"/>
        </w:numPr>
        <w:rPr>
          <w:sz w:val="20"/>
          <w:szCs w:val="20"/>
        </w:rPr>
      </w:pPr>
      <w:r w:rsidRPr="00393BC9">
        <w:rPr>
          <w:sz w:val="20"/>
          <w:szCs w:val="20"/>
        </w:rPr>
        <w:t>Premie</w:t>
      </w:r>
      <w:r w:rsidR="00560392" w:rsidRPr="00393BC9">
        <w:rPr>
          <w:sz w:val="20"/>
          <w:szCs w:val="20"/>
        </w:rPr>
        <w:t>r</w:t>
      </w:r>
      <w:r w:rsidRPr="00393BC9">
        <w:rPr>
          <w:sz w:val="20"/>
          <w:szCs w:val="20"/>
        </w:rPr>
        <w:t>(e)s vendeurs(ses), vendeurs(ses), hôte(</w:t>
      </w:r>
      <w:proofErr w:type="spellStart"/>
      <w:r w:rsidRPr="00393BC9">
        <w:rPr>
          <w:sz w:val="20"/>
          <w:szCs w:val="20"/>
        </w:rPr>
        <w:t>sse</w:t>
      </w:r>
      <w:proofErr w:type="spellEnd"/>
      <w:r w:rsidRPr="00393BC9">
        <w:rPr>
          <w:sz w:val="20"/>
          <w:szCs w:val="20"/>
        </w:rPr>
        <w:t xml:space="preserve">)s de caisse et chargé(e)s de stock. </w:t>
      </w:r>
    </w:p>
    <w:p w14:paraId="465BB76E" w14:textId="6FFC4687" w:rsidR="00DE6120" w:rsidRPr="00F44467" w:rsidRDefault="00103674" w:rsidP="00182432">
      <w:pPr>
        <w:pStyle w:val="CWACorpsdetexte"/>
        <w:rPr>
          <w:sz w:val="20"/>
          <w:szCs w:val="20"/>
        </w:rPr>
      </w:pPr>
      <w:r w:rsidRPr="00F44467">
        <w:rPr>
          <w:sz w:val="20"/>
          <w:szCs w:val="20"/>
        </w:rPr>
        <w:t>Seront éligibles à une augmentation individuelle :</w:t>
      </w:r>
    </w:p>
    <w:p w14:paraId="3C2A897A" w14:textId="5296DE41" w:rsidR="00103674" w:rsidRPr="00F44467" w:rsidRDefault="00103674" w:rsidP="00182432">
      <w:pPr>
        <w:pStyle w:val="CWACorpsdetexte"/>
        <w:numPr>
          <w:ilvl w:val="0"/>
          <w:numId w:val="5"/>
        </w:numPr>
        <w:rPr>
          <w:sz w:val="20"/>
          <w:szCs w:val="20"/>
        </w:rPr>
      </w:pPr>
      <w:r w:rsidRPr="00F44467">
        <w:rPr>
          <w:sz w:val="20"/>
          <w:szCs w:val="20"/>
        </w:rPr>
        <w:t>les salariés titulaires d’un contrat à durée indéterminée,</w:t>
      </w:r>
    </w:p>
    <w:p w14:paraId="3595FD79" w14:textId="4ACA0DF1" w:rsidR="00100533" w:rsidRDefault="00103674" w:rsidP="00182432">
      <w:pPr>
        <w:pStyle w:val="CWACorpsdetexte"/>
        <w:numPr>
          <w:ilvl w:val="0"/>
          <w:numId w:val="5"/>
        </w:numPr>
        <w:rPr>
          <w:sz w:val="20"/>
          <w:szCs w:val="20"/>
        </w:rPr>
      </w:pPr>
      <w:r w:rsidRPr="00F44467">
        <w:rPr>
          <w:sz w:val="20"/>
          <w:szCs w:val="20"/>
        </w:rPr>
        <w:t xml:space="preserve">à partir du coefficient </w:t>
      </w:r>
      <w:r w:rsidR="00EF0800" w:rsidRPr="00393BC9">
        <w:rPr>
          <w:sz w:val="20"/>
          <w:szCs w:val="20"/>
        </w:rPr>
        <w:t>130</w:t>
      </w:r>
      <w:r w:rsidR="00100533">
        <w:rPr>
          <w:sz w:val="20"/>
          <w:szCs w:val="20"/>
        </w:rPr>
        <w:t>,</w:t>
      </w:r>
    </w:p>
    <w:p w14:paraId="00D95835" w14:textId="49D4B410" w:rsidR="00103674" w:rsidRPr="00F44467" w:rsidRDefault="00100533" w:rsidP="00182432">
      <w:pPr>
        <w:pStyle w:val="CWACorpsdetexte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sans condition d'ancienneté</w:t>
      </w:r>
      <w:r w:rsidR="00EF0800">
        <w:rPr>
          <w:sz w:val="20"/>
          <w:szCs w:val="20"/>
        </w:rPr>
        <w:t>.</w:t>
      </w:r>
    </w:p>
    <w:p w14:paraId="71CE78B4" w14:textId="61F88C1E" w:rsidR="00182432" w:rsidRDefault="004B1C37" w:rsidP="00BD2A58">
      <w:pPr>
        <w:pStyle w:val="CWACorpsdetexte"/>
        <w:rPr>
          <w:sz w:val="20"/>
          <w:szCs w:val="20"/>
        </w:rPr>
      </w:pPr>
      <w:r>
        <w:rPr>
          <w:sz w:val="20"/>
          <w:szCs w:val="20"/>
        </w:rPr>
        <w:lastRenderedPageBreak/>
        <w:t>Afin de récompenser la performance individuelle,</w:t>
      </w:r>
      <w:r w:rsidR="004A47A9">
        <w:rPr>
          <w:sz w:val="20"/>
          <w:szCs w:val="20"/>
        </w:rPr>
        <w:t xml:space="preserve"> l</w:t>
      </w:r>
      <w:r w:rsidR="000D1AED" w:rsidRPr="00F44467">
        <w:rPr>
          <w:sz w:val="20"/>
          <w:szCs w:val="20"/>
        </w:rPr>
        <w:t>’augmentation dont bénéficiera</w:t>
      </w:r>
      <w:r w:rsidR="007E4FB5" w:rsidRPr="00F44467">
        <w:rPr>
          <w:sz w:val="20"/>
          <w:szCs w:val="20"/>
        </w:rPr>
        <w:t xml:space="preserve"> </w:t>
      </w:r>
      <w:r w:rsidR="000D1AED" w:rsidRPr="00F44467">
        <w:rPr>
          <w:sz w:val="20"/>
          <w:szCs w:val="20"/>
        </w:rPr>
        <w:t>le salarié</w:t>
      </w:r>
      <w:r w:rsidR="007E4FB5" w:rsidRPr="00F44467">
        <w:rPr>
          <w:sz w:val="20"/>
          <w:szCs w:val="20"/>
        </w:rPr>
        <w:t xml:space="preserve"> sera </w:t>
      </w:r>
      <w:r w:rsidR="000F446E" w:rsidRPr="00F44467">
        <w:rPr>
          <w:sz w:val="20"/>
          <w:szCs w:val="20"/>
        </w:rPr>
        <w:t>déterminé</w:t>
      </w:r>
      <w:r w:rsidR="004A47A9">
        <w:rPr>
          <w:sz w:val="20"/>
          <w:szCs w:val="20"/>
        </w:rPr>
        <w:t>e</w:t>
      </w:r>
      <w:r w:rsidR="000F446E" w:rsidRPr="00F44467">
        <w:rPr>
          <w:sz w:val="20"/>
          <w:szCs w:val="20"/>
        </w:rPr>
        <w:t xml:space="preserve"> en</w:t>
      </w:r>
      <w:r w:rsidR="007E4FB5" w:rsidRPr="00F44467">
        <w:rPr>
          <w:sz w:val="20"/>
          <w:szCs w:val="20"/>
        </w:rPr>
        <w:t xml:space="preserve"> </w:t>
      </w:r>
      <w:r w:rsidR="000D1AED" w:rsidRPr="00F44467">
        <w:rPr>
          <w:sz w:val="20"/>
          <w:szCs w:val="20"/>
        </w:rPr>
        <w:t xml:space="preserve">fonction </w:t>
      </w:r>
      <w:r w:rsidR="004A47A9">
        <w:rPr>
          <w:sz w:val="20"/>
          <w:szCs w:val="20"/>
        </w:rPr>
        <w:t>de critères objectifs</w:t>
      </w:r>
      <w:r w:rsidR="00BD2A58">
        <w:rPr>
          <w:sz w:val="20"/>
          <w:szCs w:val="20"/>
        </w:rPr>
        <w:t xml:space="preserve">, notamment </w:t>
      </w:r>
      <w:r w:rsidR="00EF0800">
        <w:rPr>
          <w:sz w:val="20"/>
          <w:szCs w:val="20"/>
        </w:rPr>
        <w:t>le niveau de performance et des résultats</w:t>
      </w:r>
      <w:r w:rsidR="00BD2A58">
        <w:rPr>
          <w:sz w:val="20"/>
          <w:szCs w:val="20"/>
        </w:rPr>
        <w:t xml:space="preserve"> ainsi que </w:t>
      </w:r>
      <w:r w:rsidR="00EF0800">
        <w:rPr>
          <w:sz w:val="20"/>
          <w:szCs w:val="20"/>
        </w:rPr>
        <w:t>le niveau de compétences</w:t>
      </w:r>
      <w:r w:rsidR="00BD2A58">
        <w:rPr>
          <w:sz w:val="20"/>
          <w:szCs w:val="20"/>
        </w:rPr>
        <w:t>.</w:t>
      </w:r>
    </w:p>
    <w:p w14:paraId="5BC07D75" w14:textId="1FF4215E" w:rsidR="00103674" w:rsidRPr="00F44467" w:rsidRDefault="00103674" w:rsidP="00103674">
      <w:pPr>
        <w:pStyle w:val="CWACorpsdetexte"/>
        <w:rPr>
          <w:sz w:val="20"/>
          <w:szCs w:val="20"/>
        </w:rPr>
      </w:pPr>
      <w:r w:rsidRPr="00F44467">
        <w:rPr>
          <w:sz w:val="20"/>
          <w:szCs w:val="20"/>
        </w:rPr>
        <w:t xml:space="preserve">Il est précisé que ces augmentations seront effectives à compter du </w:t>
      </w:r>
      <w:r w:rsidRPr="00252F13">
        <w:rPr>
          <w:sz w:val="20"/>
          <w:szCs w:val="20"/>
        </w:rPr>
        <w:t>1</w:t>
      </w:r>
      <w:r w:rsidRPr="00252F13">
        <w:rPr>
          <w:sz w:val="20"/>
          <w:szCs w:val="20"/>
          <w:vertAlign w:val="superscript"/>
        </w:rPr>
        <w:t>er</w:t>
      </w:r>
      <w:r w:rsidRPr="00252F13">
        <w:rPr>
          <w:sz w:val="20"/>
          <w:szCs w:val="20"/>
        </w:rPr>
        <w:t xml:space="preserve"> </w:t>
      </w:r>
      <w:r w:rsidR="004A2BF3" w:rsidRPr="00252F13">
        <w:rPr>
          <w:sz w:val="20"/>
          <w:szCs w:val="20"/>
        </w:rPr>
        <w:t>mars</w:t>
      </w:r>
      <w:r w:rsidRPr="00252F13">
        <w:rPr>
          <w:sz w:val="20"/>
          <w:szCs w:val="20"/>
        </w:rPr>
        <w:t xml:space="preserve"> 202</w:t>
      </w:r>
      <w:r w:rsidR="00EF0800">
        <w:rPr>
          <w:sz w:val="20"/>
          <w:szCs w:val="20"/>
        </w:rPr>
        <w:t>4</w:t>
      </w:r>
      <w:r w:rsidRPr="00252F13">
        <w:rPr>
          <w:sz w:val="20"/>
          <w:szCs w:val="20"/>
        </w:rPr>
        <w:t>.</w:t>
      </w:r>
    </w:p>
    <w:p w14:paraId="48CBF7C2" w14:textId="4D97A6E8" w:rsidR="00CD321F" w:rsidRDefault="00103674" w:rsidP="00BC0E62">
      <w:pPr>
        <w:pStyle w:val="CWACorpsdetexte"/>
        <w:rPr>
          <w:sz w:val="20"/>
          <w:szCs w:val="20"/>
        </w:rPr>
      </w:pPr>
      <w:r w:rsidRPr="00F44467">
        <w:rPr>
          <w:sz w:val="20"/>
          <w:szCs w:val="20"/>
        </w:rPr>
        <w:t xml:space="preserve">Ces augmentations individuelles seront effectuées en application du processus suivant : </w:t>
      </w:r>
      <w:r w:rsidR="00190A5A" w:rsidRPr="00F44467">
        <w:rPr>
          <w:sz w:val="20"/>
          <w:szCs w:val="20"/>
        </w:rPr>
        <w:t>p</w:t>
      </w:r>
      <w:r w:rsidRPr="00F44467">
        <w:rPr>
          <w:sz w:val="20"/>
          <w:szCs w:val="20"/>
        </w:rPr>
        <w:t>roposition des Directrices et Directeurs Régionaux en collaboration avec les Directeurs</w:t>
      </w:r>
      <w:r w:rsidR="00A3537F" w:rsidRPr="00F44467">
        <w:rPr>
          <w:sz w:val="20"/>
          <w:szCs w:val="20"/>
        </w:rPr>
        <w:t>, Directrices</w:t>
      </w:r>
      <w:r w:rsidRPr="00F44467">
        <w:rPr>
          <w:sz w:val="20"/>
          <w:szCs w:val="20"/>
        </w:rPr>
        <w:t xml:space="preserve"> et Responsables de magasin </w:t>
      </w:r>
      <w:r w:rsidR="00CA60B9">
        <w:rPr>
          <w:sz w:val="20"/>
          <w:szCs w:val="20"/>
        </w:rPr>
        <w:t xml:space="preserve">sous le contrôle de la Direction des </w:t>
      </w:r>
      <w:r w:rsidRPr="00F44467">
        <w:rPr>
          <w:sz w:val="20"/>
          <w:szCs w:val="20"/>
        </w:rPr>
        <w:t>Ressources Humaines</w:t>
      </w:r>
      <w:r w:rsidR="00CA60B9">
        <w:rPr>
          <w:sz w:val="20"/>
          <w:szCs w:val="20"/>
        </w:rPr>
        <w:t xml:space="preserve"> et de </w:t>
      </w:r>
      <w:r w:rsidR="00DF3845">
        <w:rPr>
          <w:sz w:val="20"/>
          <w:szCs w:val="20"/>
        </w:rPr>
        <w:t>la Direction</w:t>
      </w:r>
      <w:r w:rsidRPr="00F44467">
        <w:rPr>
          <w:sz w:val="20"/>
          <w:szCs w:val="20"/>
        </w:rPr>
        <w:t xml:space="preserve"> du réseau.</w:t>
      </w:r>
    </w:p>
    <w:p w14:paraId="38C4A122" w14:textId="46530DCA" w:rsidR="00CD321F" w:rsidRPr="00CD321F" w:rsidRDefault="00CD321F" w:rsidP="00CD321F">
      <w:pPr>
        <w:pStyle w:val="CWACorpsdetexte"/>
        <w:spacing w:before="360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R</w:t>
      </w:r>
      <w:r w:rsidRPr="002F1CBD">
        <w:rPr>
          <w:b/>
          <w:bCs/>
          <w:sz w:val="20"/>
          <w:szCs w:val="20"/>
          <w:u w:val="single"/>
        </w:rPr>
        <w:t>émunération variable</w:t>
      </w:r>
    </w:p>
    <w:p w14:paraId="7DC79FCE" w14:textId="0F84F413" w:rsidR="00795920" w:rsidRPr="00795920" w:rsidRDefault="00795920" w:rsidP="00C66C2C">
      <w:pPr>
        <w:pStyle w:val="Paragraphedeliste"/>
        <w:numPr>
          <w:ilvl w:val="0"/>
          <w:numId w:val="26"/>
        </w:numPr>
        <w:spacing w:after="0" w:line="276" w:lineRule="auto"/>
        <w:rPr>
          <w:rFonts w:ascii="Calibri Light" w:eastAsia="SimSun" w:hAnsi="Calibri Light" w:cs="Calibri"/>
          <w:color w:val="ED7D31"/>
          <w:sz w:val="20"/>
          <w:szCs w:val="20"/>
          <w:u w:val="single"/>
        </w:rPr>
      </w:pPr>
      <w:r w:rsidRPr="00795920">
        <w:rPr>
          <w:rFonts w:ascii="Calibri Light" w:eastAsia="SimSun" w:hAnsi="Calibri Light" w:cs="Calibri"/>
          <w:sz w:val="20"/>
          <w:szCs w:val="20"/>
          <w:u w:val="single"/>
        </w:rPr>
        <w:t xml:space="preserve">Prime relative au critère flottant </w:t>
      </w:r>
      <w:r w:rsidR="00100533">
        <w:rPr>
          <w:rFonts w:ascii="Calibri Light" w:eastAsia="SimSun" w:hAnsi="Calibri Light" w:cs="Calibri"/>
          <w:sz w:val="20"/>
          <w:szCs w:val="20"/>
          <w:u w:val="single"/>
        </w:rPr>
        <w:t>– Mise en place d'un critère flottant spécifique pour le stock</w:t>
      </w:r>
    </w:p>
    <w:p w14:paraId="6F105E30" w14:textId="1EC384FD" w:rsidR="00795920" w:rsidRDefault="00795920" w:rsidP="00C66C2C">
      <w:pPr>
        <w:spacing w:after="0" w:line="276" w:lineRule="auto"/>
        <w:rPr>
          <w:rFonts w:ascii="Calibri Light" w:eastAsia="SimSun" w:hAnsi="Calibri Light" w:cs="Calibri"/>
          <w:color w:val="ED7D31"/>
          <w:sz w:val="20"/>
          <w:szCs w:val="20"/>
          <w:u w:val="single"/>
        </w:rPr>
      </w:pPr>
    </w:p>
    <w:p w14:paraId="74DA55FB" w14:textId="5E735565" w:rsidR="00AB65B7" w:rsidRDefault="00A71F85" w:rsidP="00C66C2C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L</w:t>
      </w:r>
      <w:r w:rsidR="00CD321F">
        <w:rPr>
          <w:rFonts w:asciiTheme="minorHAnsi" w:hAnsiTheme="minorHAnsi" w:cstheme="minorHAnsi"/>
          <w:sz w:val="20"/>
          <w:szCs w:val="20"/>
        </w:rPr>
        <w:t>a</w:t>
      </w:r>
      <w:r w:rsidR="00CD321F" w:rsidRPr="00386FB5">
        <w:rPr>
          <w:rFonts w:asciiTheme="minorHAnsi" w:hAnsiTheme="minorHAnsi" w:cstheme="minorHAnsi"/>
          <w:sz w:val="20"/>
          <w:szCs w:val="20"/>
        </w:rPr>
        <w:t xml:space="preserve"> Direction </w:t>
      </w:r>
      <w:r w:rsidR="00CD321F">
        <w:rPr>
          <w:rFonts w:asciiTheme="minorHAnsi" w:hAnsiTheme="minorHAnsi" w:cstheme="minorHAnsi"/>
          <w:sz w:val="20"/>
          <w:szCs w:val="20"/>
        </w:rPr>
        <w:t>met en place</w:t>
      </w:r>
      <w:r>
        <w:rPr>
          <w:rFonts w:asciiTheme="minorHAnsi" w:hAnsiTheme="minorHAnsi" w:cstheme="minorHAnsi"/>
          <w:sz w:val="20"/>
          <w:szCs w:val="20"/>
        </w:rPr>
        <w:t xml:space="preserve">, à compter du </w:t>
      </w:r>
      <w:r w:rsidR="00CD7CC9">
        <w:rPr>
          <w:rFonts w:asciiTheme="minorHAnsi" w:hAnsiTheme="minorHAnsi" w:cstheme="minorHAnsi"/>
          <w:sz w:val="20"/>
          <w:szCs w:val="20"/>
        </w:rPr>
        <w:t>1</w:t>
      </w:r>
      <w:r w:rsidR="00CD7CC9" w:rsidRPr="00CD7CC9">
        <w:rPr>
          <w:rFonts w:asciiTheme="minorHAnsi" w:hAnsiTheme="minorHAnsi" w:cstheme="minorHAnsi"/>
          <w:sz w:val="20"/>
          <w:szCs w:val="20"/>
          <w:vertAlign w:val="superscript"/>
        </w:rPr>
        <w:t>er</w:t>
      </w:r>
      <w:r w:rsidR="00CD7CC9">
        <w:rPr>
          <w:rFonts w:asciiTheme="minorHAnsi" w:hAnsiTheme="minorHAnsi" w:cstheme="minorHAnsi"/>
          <w:sz w:val="20"/>
          <w:szCs w:val="20"/>
        </w:rPr>
        <w:t xml:space="preserve"> juin</w:t>
      </w:r>
      <w:r>
        <w:rPr>
          <w:rFonts w:asciiTheme="minorHAnsi" w:hAnsiTheme="minorHAnsi" w:cstheme="minorHAnsi"/>
          <w:sz w:val="20"/>
          <w:szCs w:val="20"/>
        </w:rPr>
        <w:t xml:space="preserve"> 2024,</w:t>
      </w:r>
      <w:r w:rsidR="00CD321F">
        <w:rPr>
          <w:rFonts w:asciiTheme="minorHAnsi" w:hAnsiTheme="minorHAnsi" w:cstheme="minorHAnsi"/>
          <w:sz w:val="20"/>
          <w:szCs w:val="20"/>
        </w:rPr>
        <w:t xml:space="preserve"> un critère flottant </w:t>
      </w:r>
      <w:r w:rsidR="00CC69B9">
        <w:rPr>
          <w:rFonts w:asciiTheme="minorHAnsi" w:hAnsiTheme="minorHAnsi" w:cstheme="minorHAnsi"/>
          <w:sz w:val="20"/>
          <w:szCs w:val="20"/>
        </w:rPr>
        <w:t xml:space="preserve">spécifique </w:t>
      </w:r>
      <w:r w:rsidR="006C1D1E">
        <w:rPr>
          <w:rFonts w:asciiTheme="minorHAnsi" w:hAnsiTheme="minorHAnsi" w:cstheme="minorHAnsi"/>
          <w:sz w:val="20"/>
          <w:szCs w:val="20"/>
        </w:rPr>
        <w:t>aux chargé(e)s de</w:t>
      </w:r>
      <w:r w:rsidR="00CC69B9">
        <w:rPr>
          <w:rFonts w:asciiTheme="minorHAnsi" w:hAnsiTheme="minorHAnsi" w:cstheme="minorHAnsi"/>
          <w:sz w:val="20"/>
          <w:szCs w:val="20"/>
        </w:rPr>
        <w:t xml:space="preserve"> stock</w:t>
      </w:r>
      <w:r w:rsidR="00AB65B7">
        <w:rPr>
          <w:rFonts w:asciiTheme="minorHAnsi" w:hAnsiTheme="minorHAnsi" w:cstheme="minorHAnsi"/>
          <w:sz w:val="20"/>
          <w:szCs w:val="20"/>
        </w:rPr>
        <w:t xml:space="preserve"> </w:t>
      </w:r>
      <w:r w:rsidR="003D6EA7">
        <w:rPr>
          <w:rFonts w:asciiTheme="minorHAnsi" w:hAnsiTheme="minorHAnsi" w:cstheme="minorHAnsi"/>
          <w:sz w:val="20"/>
          <w:szCs w:val="20"/>
        </w:rPr>
        <w:t xml:space="preserve">et responsables d’équipe stock, </w:t>
      </w:r>
      <w:r>
        <w:rPr>
          <w:rFonts w:asciiTheme="minorHAnsi" w:hAnsiTheme="minorHAnsi" w:cstheme="minorHAnsi"/>
          <w:sz w:val="20"/>
          <w:szCs w:val="20"/>
        </w:rPr>
        <w:t xml:space="preserve">afin de prendre en compte la spécificité de leur activité. Ce critère, qui pourra être modifié chaque mois, </w:t>
      </w:r>
      <w:r w:rsidR="00AB65B7">
        <w:rPr>
          <w:rFonts w:asciiTheme="minorHAnsi" w:hAnsiTheme="minorHAnsi" w:cstheme="minorHAnsi"/>
          <w:sz w:val="20"/>
          <w:szCs w:val="20"/>
        </w:rPr>
        <w:t xml:space="preserve">tiendra compte de la qualité du travail </w:t>
      </w:r>
      <w:r>
        <w:rPr>
          <w:rFonts w:asciiTheme="minorHAnsi" w:hAnsiTheme="minorHAnsi" w:cstheme="minorHAnsi"/>
          <w:sz w:val="20"/>
          <w:szCs w:val="20"/>
        </w:rPr>
        <w:t>réalisé par l'équipe en charge de la gestion du stock du magasin</w:t>
      </w:r>
      <w:r w:rsidR="00AB65B7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4A3DBE33" w14:textId="1CD5E946" w:rsidR="006C1D1E" w:rsidRDefault="006C1D1E" w:rsidP="00C66C2C">
      <w:pPr>
        <w:pStyle w:val="CWACorpsdetexte"/>
        <w:rPr>
          <w:rFonts w:asciiTheme="minorHAnsi" w:hAnsiTheme="minorHAnsi" w:cstheme="minorHAnsi"/>
          <w:sz w:val="20"/>
          <w:szCs w:val="20"/>
        </w:rPr>
      </w:pPr>
      <w:r w:rsidRPr="007916BE">
        <w:rPr>
          <w:rFonts w:asciiTheme="minorHAnsi" w:hAnsiTheme="minorHAnsi" w:cstheme="minorHAnsi"/>
          <w:sz w:val="20"/>
          <w:szCs w:val="20"/>
        </w:rPr>
        <w:t xml:space="preserve">Le critère flottant est un objectif donné qui est déterminé par la Direction Réseau </w:t>
      </w:r>
      <w:r>
        <w:rPr>
          <w:rFonts w:asciiTheme="minorHAnsi" w:hAnsiTheme="minorHAnsi" w:cstheme="minorHAnsi"/>
          <w:sz w:val="20"/>
          <w:szCs w:val="20"/>
        </w:rPr>
        <w:t>et est c</w:t>
      </w:r>
      <w:r w:rsidRPr="007916BE">
        <w:rPr>
          <w:rFonts w:asciiTheme="minorHAnsi" w:hAnsiTheme="minorHAnsi" w:cstheme="minorHAnsi"/>
          <w:sz w:val="20"/>
          <w:szCs w:val="20"/>
        </w:rPr>
        <w:t xml:space="preserve">ommuniqué le dernier jour du </w:t>
      </w:r>
      <w:r>
        <w:rPr>
          <w:rFonts w:asciiTheme="minorHAnsi" w:hAnsiTheme="minorHAnsi" w:cstheme="minorHAnsi"/>
          <w:sz w:val="20"/>
          <w:szCs w:val="20"/>
        </w:rPr>
        <w:t>mois précédent</w:t>
      </w:r>
      <w:r w:rsidRPr="007916BE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7E6BA39A" w14:textId="20B61A62" w:rsidR="006C1D1E" w:rsidRDefault="006C1D1E" w:rsidP="00C66C2C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Les modalités et conditions de versement ainsi que les montants de prime seront les mêmes que l'actuel critère flottant.</w:t>
      </w:r>
    </w:p>
    <w:p w14:paraId="059E127C" w14:textId="3BE23662" w:rsidR="004122B4" w:rsidRPr="00521C76" w:rsidRDefault="0020294D" w:rsidP="004122B4">
      <w:pPr>
        <w:pStyle w:val="Paragraphedeliste"/>
        <w:numPr>
          <w:ilvl w:val="0"/>
          <w:numId w:val="26"/>
        </w:numPr>
        <w:spacing w:after="0" w:line="276" w:lineRule="auto"/>
        <w:jc w:val="left"/>
        <w:rPr>
          <w:rFonts w:ascii="Calibri Light" w:eastAsia="SimSun" w:hAnsi="Calibri Light" w:cs="Calibri"/>
          <w:color w:val="ED7D31"/>
          <w:sz w:val="20"/>
          <w:szCs w:val="20"/>
          <w:u w:val="single"/>
        </w:rPr>
      </w:pPr>
      <w:r>
        <w:rPr>
          <w:rFonts w:ascii="Calibri Light" w:eastAsia="SimSun" w:hAnsi="Calibri Light" w:cs="Calibri"/>
          <w:sz w:val="20"/>
          <w:szCs w:val="20"/>
          <w:u w:val="single"/>
        </w:rPr>
        <w:t>Pour les salariés des magasins Outlet</w:t>
      </w:r>
    </w:p>
    <w:p w14:paraId="5C098867" w14:textId="49D6A672" w:rsidR="00386FB5" w:rsidRPr="00386FB5" w:rsidRDefault="00386FB5" w:rsidP="00521C76">
      <w:pPr>
        <w:spacing w:after="0" w:line="276" w:lineRule="auto"/>
        <w:jc w:val="left"/>
        <w:rPr>
          <w:rFonts w:ascii="Calibri Light" w:eastAsia="SimSun" w:hAnsi="Calibri Light" w:cs="Calibri"/>
          <w:color w:val="ED7D31"/>
          <w:sz w:val="20"/>
          <w:szCs w:val="20"/>
        </w:rPr>
      </w:pPr>
    </w:p>
    <w:p w14:paraId="655039FC" w14:textId="46D6EFE1" w:rsidR="009F3DF7" w:rsidRPr="00DB6821" w:rsidRDefault="00252F13" w:rsidP="00C66C2C">
      <w:pPr>
        <w:rPr>
          <w:rFonts w:asciiTheme="minorHAnsi" w:hAnsiTheme="minorHAnsi" w:cstheme="minorHAnsi"/>
          <w:sz w:val="20"/>
          <w:szCs w:val="20"/>
        </w:rPr>
      </w:pPr>
      <w:bookmarkStart w:id="7" w:name="_Hlk159248797"/>
      <w:r w:rsidRPr="00DB6821">
        <w:rPr>
          <w:rFonts w:asciiTheme="minorHAnsi" w:hAnsiTheme="minorHAnsi" w:cstheme="minorHAnsi"/>
          <w:sz w:val="20"/>
          <w:szCs w:val="20"/>
        </w:rPr>
        <w:t>La</w:t>
      </w:r>
      <w:r w:rsidR="00386FB5" w:rsidRPr="00DB6821">
        <w:rPr>
          <w:rFonts w:asciiTheme="minorHAnsi" w:hAnsiTheme="minorHAnsi" w:cstheme="minorHAnsi"/>
          <w:sz w:val="20"/>
          <w:szCs w:val="20"/>
        </w:rPr>
        <w:t xml:space="preserve"> Direction</w:t>
      </w:r>
      <w:r w:rsidR="004861F1" w:rsidRPr="00DB6821">
        <w:rPr>
          <w:rFonts w:asciiTheme="minorHAnsi" w:hAnsiTheme="minorHAnsi" w:cstheme="minorHAnsi"/>
          <w:sz w:val="20"/>
          <w:szCs w:val="20"/>
        </w:rPr>
        <w:t xml:space="preserve"> </w:t>
      </w:r>
      <w:r w:rsidR="00E81049" w:rsidRPr="00DB6821">
        <w:rPr>
          <w:rFonts w:asciiTheme="minorHAnsi" w:hAnsiTheme="minorHAnsi" w:cstheme="minorHAnsi"/>
          <w:sz w:val="20"/>
          <w:szCs w:val="20"/>
        </w:rPr>
        <w:t>modifie</w:t>
      </w:r>
      <w:r w:rsidR="00A71F85" w:rsidRPr="00DB6821">
        <w:rPr>
          <w:rFonts w:asciiTheme="minorHAnsi" w:hAnsiTheme="minorHAnsi" w:cstheme="minorHAnsi"/>
          <w:sz w:val="20"/>
          <w:szCs w:val="20"/>
        </w:rPr>
        <w:t xml:space="preserve"> </w:t>
      </w:r>
      <w:r w:rsidR="00521C76" w:rsidRPr="00DB6821">
        <w:rPr>
          <w:rFonts w:asciiTheme="minorHAnsi" w:hAnsiTheme="minorHAnsi" w:cstheme="minorHAnsi"/>
          <w:sz w:val="20"/>
          <w:szCs w:val="20"/>
        </w:rPr>
        <w:t>le troisième</w:t>
      </w:r>
      <w:r w:rsidR="004861F1" w:rsidRPr="00DB6821">
        <w:rPr>
          <w:rFonts w:asciiTheme="minorHAnsi" w:hAnsiTheme="minorHAnsi" w:cstheme="minorHAnsi"/>
          <w:sz w:val="20"/>
          <w:szCs w:val="20"/>
        </w:rPr>
        <w:t xml:space="preserve"> critère flottant </w:t>
      </w:r>
      <w:r w:rsidR="00E81049" w:rsidRPr="00DB6821">
        <w:rPr>
          <w:rFonts w:asciiTheme="minorHAnsi" w:hAnsiTheme="minorHAnsi" w:cstheme="minorHAnsi"/>
          <w:sz w:val="20"/>
          <w:szCs w:val="20"/>
        </w:rPr>
        <w:t xml:space="preserve">des magasins </w:t>
      </w:r>
      <w:r w:rsidR="00260951" w:rsidRPr="00DB6821">
        <w:rPr>
          <w:rFonts w:asciiTheme="minorHAnsi" w:hAnsiTheme="minorHAnsi" w:cstheme="minorHAnsi"/>
          <w:sz w:val="20"/>
          <w:szCs w:val="20"/>
        </w:rPr>
        <w:t>O</w:t>
      </w:r>
      <w:r w:rsidR="00E81049" w:rsidRPr="00DB6821">
        <w:rPr>
          <w:rFonts w:asciiTheme="minorHAnsi" w:hAnsiTheme="minorHAnsi" w:cstheme="minorHAnsi"/>
          <w:sz w:val="20"/>
          <w:szCs w:val="20"/>
        </w:rPr>
        <w:t>utlet</w:t>
      </w:r>
      <w:r w:rsidR="00A71F85" w:rsidRPr="00DB6821">
        <w:rPr>
          <w:rFonts w:asciiTheme="minorHAnsi" w:hAnsiTheme="minorHAnsi" w:cstheme="minorHAnsi"/>
          <w:sz w:val="20"/>
          <w:szCs w:val="20"/>
        </w:rPr>
        <w:t xml:space="preserve">. </w:t>
      </w:r>
      <w:r w:rsidR="00AC177C" w:rsidRPr="00DB6821">
        <w:rPr>
          <w:rFonts w:asciiTheme="minorHAnsi" w:hAnsiTheme="minorHAnsi" w:cstheme="minorHAnsi"/>
          <w:sz w:val="20"/>
          <w:szCs w:val="20"/>
        </w:rPr>
        <w:t xml:space="preserve">Ce dernier viendra remplacer le deuxième critère flottant. </w:t>
      </w:r>
      <w:r w:rsidR="00A71F85" w:rsidRPr="00DB6821">
        <w:rPr>
          <w:rFonts w:asciiTheme="minorHAnsi" w:hAnsiTheme="minorHAnsi" w:cstheme="minorHAnsi"/>
          <w:sz w:val="20"/>
          <w:szCs w:val="20"/>
        </w:rPr>
        <w:t xml:space="preserve">Le versement de cette prime ne sera plus trimestriel mais </w:t>
      </w:r>
      <w:r w:rsidR="00E81049" w:rsidRPr="00DB6821">
        <w:rPr>
          <w:rFonts w:asciiTheme="minorHAnsi" w:hAnsiTheme="minorHAnsi" w:cstheme="minorHAnsi"/>
          <w:sz w:val="20"/>
          <w:szCs w:val="20"/>
        </w:rPr>
        <w:t>mensuel</w:t>
      </w:r>
      <w:r w:rsidR="00521C76" w:rsidRPr="00DB6821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3A99E2EC" w14:textId="3CA35DF0" w:rsidR="00521C76" w:rsidRPr="00DB6821" w:rsidRDefault="007916BE" w:rsidP="00C66C2C">
      <w:pPr>
        <w:pStyle w:val="CWACorpsdetexte"/>
        <w:rPr>
          <w:rFonts w:asciiTheme="minorHAnsi" w:hAnsiTheme="minorHAnsi" w:cstheme="minorHAnsi"/>
          <w:sz w:val="20"/>
          <w:szCs w:val="20"/>
        </w:rPr>
      </w:pPr>
      <w:r w:rsidRPr="00DB6821">
        <w:rPr>
          <w:rFonts w:asciiTheme="minorHAnsi" w:hAnsiTheme="minorHAnsi" w:cstheme="minorHAnsi"/>
          <w:sz w:val="20"/>
          <w:szCs w:val="20"/>
        </w:rPr>
        <w:t xml:space="preserve">Le critère flottant est un objectif donné qui est déterminé par la Direction Réseau et communiqué le dernier jour du </w:t>
      </w:r>
      <w:r w:rsidR="00E81049" w:rsidRPr="00DB6821">
        <w:rPr>
          <w:rFonts w:asciiTheme="minorHAnsi" w:hAnsiTheme="minorHAnsi" w:cstheme="minorHAnsi"/>
          <w:sz w:val="20"/>
          <w:szCs w:val="20"/>
        </w:rPr>
        <w:t>mois</w:t>
      </w:r>
      <w:r w:rsidRPr="00DB6821">
        <w:rPr>
          <w:rFonts w:asciiTheme="minorHAnsi" w:hAnsiTheme="minorHAnsi" w:cstheme="minorHAnsi"/>
          <w:sz w:val="20"/>
          <w:szCs w:val="20"/>
        </w:rPr>
        <w:t xml:space="preserve"> précédent. </w:t>
      </w:r>
    </w:p>
    <w:p w14:paraId="7AB2CC93" w14:textId="36F14F8E" w:rsidR="00AC177C" w:rsidRDefault="009F3DF7" w:rsidP="00C66C2C">
      <w:pPr>
        <w:pStyle w:val="NormalWeb"/>
        <w:jc w:val="both"/>
        <w:rPr>
          <w:rFonts w:asciiTheme="minorHAnsi" w:hAnsiTheme="minorHAnsi" w:cstheme="minorHAnsi"/>
          <w:sz w:val="20"/>
          <w:szCs w:val="20"/>
        </w:rPr>
      </w:pPr>
      <w:r w:rsidRPr="00DB6821">
        <w:rPr>
          <w:rFonts w:asciiTheme="minorHAnsi" w:hAnsiTheme="minorHAnsi" w:cstheme="minorHAnsi"/>
          <w:sz w:val="20"/>
          <w:szCs w:val="20"/>
        </w:rPr>
        <w:t xml:space="preserve">Lorsque l’objectif est atteint, le montant brut </w:t>
      </w:r>
      <w:r w:rsidR="00E81049" w:rsidRPr="00DB6821">
        <w:rPr>
          <w:rFonts w:asciiTheme="minorHAnsi" w:hAnsiTheme="minorHAnsi" w:cstheme="minorHAnsi"/>
          <w:sz w:val="20"/>
          <w:szCs w:val="20"/>
        </w:rPr>
        <w:t>mensue</w:t>
      </w:r>
      <w:r w:rsidRPr="00DB6821">
        <w:rPr>
          <w:rFonts w:asciiTheme="minorHAnsi" w:hAnsiTheme="minorHAnsi" w:cstheme="minorHAnsi"/>
          <w:sz w:val="20"/>
          <w:szCs w:val="20"/>
        </w:rPr>
        <w:t xml:space="preserve">l de la prime, calculé sur la base d’un temps complet soit 151,67 heures par mois (hors heures réalisées au-delà de 151,67 heures par mois) s’élève </w:t>
      </w:r>
      <w:r w:rsidRPr="00AC46AC">
        <w:rPr>
          <w:rFonts w:asciiTheme="minorHAnsi" w:hAnsiTheme="minorHAnsi" w:cstheme="minorHAnsi"/>
          <w:sz w:val="20"/>
          <w:szCs w:val="20"/>
        </w:rPr>
        <w:t>à </w:t>
      </w:r>
      <w:r w:rsidR="00521C76" w:rsidRPr="00AC46AC">
        <w:rPr>
          <w:rFonts w:asciiTheme="minorHAnsi" w:hAnsiTheme="minorHAnsi" w:cstheme="minorHAnsi"/>
          <w:sz w:val="20"/>
          <w:szCs w:val="20"/>
        </w:rPr>
        <w:t>60</w:t>
      </w:r>
      <w:r w:rsidRPr="00AC46AC">
        <w:rPr>
          <w:rFonts w:asciiTheme="minorHAnsi" w:hAnsiTheme="minorHAnsi" w:cstheme="minorHAnsi"/>
          <w:sz w:val="20"/>
          <w:szCs w:val="20"/>
        </w:rPr>
        <w:t xml:space="preserve"> euros</w:t>
      </w:r>
      <w:bookmarkEnd w:id="7"/>
      <w:r w:rsidR="002147CD" w:rsidRPr="00DB6821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2147CD" w:rsidRPr="00DB6821">
        <w:rPr>
          <w:rFonts w:asciiTheme="minorHAnsi" w:hAnsiTheme="minorHAnsi" w:cstheme="minorHAnsi"/>
          <w:sz w:val="20"/>
          <w:szCs w:val="20"/>
        </w:rPr>
        <w:t>brut</w:t>
      </w:r>
      <w:r w:rsidRPr="00DB6821">
        <w:rPr>
          <w:rFonts w:asciiTheme="minorHAnsi" w:hAnsiTheme="minorHAnsi" w:cstheme="minorHAnsi"/>
          <w:sz w:val="20"/>
          <w:szCs w:val="20"/>
        </w:rPr>
        <w:t>.</w:t>
      </w:r>
    </w:p>
    <w:p w14:paraId="13EADA51" w14:textId="09AE6838" w:rsidR="00DF5BA5" w:rsidRDefault="00F61A95" w:rsidP="00C66C2C">
      <w:pPr>
        <w:pStyle w:val="Paragraphedeliste"/>
        <w:numPr>
          <w:ilvl w:val="0"/>
          <w:numId w:val="26"/>
        </w:numPr>
        <w:spacing w:after="0" w:line="276" w:lineRule="auto"/>
      </w:pPr>
      <w:bookmarkStart w:id="8" w:name="_Hlk159320355"/>
      <w:r w:rsidRPr="00DF5BA5">
        <w:rPr>
          <w:rFonts w:ascii="Calibri Light" w:eastAsia="SimSun" w:hAnsi="Calibri Light" w:cs="Calibri"/>
          <w:sz w:val="20"/>
          <w:szCs w:val="20"/>
          <w:u w:val="single"/>
        </w:rPr>
        <w:t>Prime</w:t>
      </w:r>
      <w:r>
        <w:rPr>
          <w:rFonts w:ascii="Calibri Light" w:eastAsia="SimSun" w:hAnsi="Calibri Light" w:cs="Calibri"/>
          <w:sz w:val="20"/>
          <w:szCs w:val="20"/>
          <w:u w:val="single"/>
        </w:rPr>
        <w:t>s</w:t>
      </w:r>
      <w:r w:rsidRPr="00DF5BA5">
        <w:rPr>
          <w:rFonts w:ascii="Calibri Light" w:eastAsia="SimSun" w:hAnsi="Calibri Light" w:cs="Calibri"/>
          <w:sz w:val="20"/>
          <w:szCs w:val="20"/>
          <w:u w:val="single"/>
        </w:rPr>
        <w:t xml:space="preserve"> relatives</w:t>
      </w:r>
      <w:r w:rsidR="00DF5BA5" w:rsidRPr="00DF5BA5">
        <w:rPr>
          <w:rFonts w:ascii="Calibri Light" w:eastAsia="SimSun" w:hAnsi="Calibri Light" w:cs="Calibri"/>
          <w:sz w:val="20"/>
          <w:szCs w:val="20"/>
          <w:u w:val="single"/>
        </w:rPr>
        <w:t xml:space="preserve"> </w:t>
      </w:r>
      <w:r w:rsidR="00DF5BA5">
        <w:rPr>
          <w:rFonts w:ascii="Calibri Light" w:eastAsia="SimSun" w:hAnsi="Calibri Light" w:cs="Calibri"/>
          <w:sz w:val="20"/>
          <w:szCs w:val="20"/>
          <w:u w:val="single"/>
        </w:rPr>
        <w:t>aux référents</w:t>
      </w:r>
    </w:p>
    <w:bookmarkEnd w:id="8"/>
    <w:p w14:paraId="42C43142" w14:textId="23C0F288" w:rsidR="00DF5BA5" w:rsidRDefault="004C0B64" w:rsidP="00C66C2C">
      <w:pPr>
        <w:pStyle w:val="NormalWeb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Afin de récompenser </w:t>
      </w:r>
      <w:r w:rsidR="00154CE7">
        <w:rPr>
          <w:rFonts w:asciiTheme="minorHAnsi" w:hAnsiTheme="minorHAnsi" w:cstheme="minorHAnsi"/>
          <w:sz w:val="20"/>
          <w:szCs w:val="20"/>
        </w:rPr>
        <w:t xml:space="preserve">les salariés qui </w:t>
      </w:r>
      <w:r w:rsidR="006C1D1E">
        <w:rPr>
          <w:rFonts w:asciiTheme="minorHAnsi" w:hAnsiTheme="minorHAnsi" w:cstheme="minorHAnsi"/>
          <w:sz w:val="20"/>
          <w:szCs w:val="20"/>
        </w:rPr>
        <w:t>s'investissent dans une</w:t>
      </w:r>
      <w:r w:rsidR="00154CE7">
        <w:rPr>
          <w:rFonts w:asciiTheme="minorHAnsi" w:hAnsiTheme="minorHAnsi" w:cstheme="minorHAnsi"/>
          <w:sz w:val="20"/>
          <w:szCs w:val="20"/>
        </w:rPr>
        <w:t xml:space="preserve"> mission</w:t>
      </w:r>
      <w:r w:rsidR="0077096B">
        <w:rPr>
          <w:rFonts w:asciiTheme="minorHAnsi" w:hAnsiTheme="minorHAnsi" w:cstheme="minorHAnsi"/>
          <w:sz w:val="20"/>
          <w:szCs w:val="20"/>
        </w:rPr>
        <w:t xml:space="preserve"> de référent audit </w:t>
      </w:r>
      <w:r w:rsidR="006C1D1E">
        <w:rPr>
          <w:rFonts w:asciiTheme="minorHAnsi" w:hAnsiTheme="minorHAnsi" w:cstheme="minorHAnsi"/>
          <w:sz w:val="20"/>
          <w:szCs w:val="20"/>
        </w:rPr>
        <w:t>ou</w:t>
      </w:r>
      <w:r w:rsidR="0077096B">
        <w:rPr>
          <w:rFonts w:asciiTheme="minorHAnsi" w:hAnsiTheme="minorHAnsi" w:cstheme="minorHAnsi"/>
          <w:sz w:val="20"/>
          <w:szCs w:val="20"/>
        </w:rPr>
        <w:t xml:space="preserve"> formation</w:t>
      </w:r>
      <w:r>
        <w:rPr>
          <w:rFonts w:asciiTheme="minorHAnsi" w:hAnsiTheme="minorHAnsi" w:cstheme="minorHAnsi"/>
          <w:sz w:val="20"/>
          <w:szCs w:val="20"/>
        </w:rPr>
        <w:t xml:space="preserve">, la Direction met en place une prime </w:t>
      </w:r>
      <w:r w:rsidR="006C1D1E">
        <w:rPr>
          <w:rFonts w:asciiTheme="minorHAnsi" w:hAnsiTheme="minorHAnsi" w:cstheme="minorHAnsi"/>
          <w:sz w:val="20"/>
          <w:szCs w:val="20"/>
        </w:rPr>
        <w:t xml:space="preserve">mensuelle </w:t>
      </w:r>
      <w:r w:rsidR="0077096B">
        <w:rPr>
          <w:rFonts w:asciiTheme="minorHAnsi" w:hAnsiTheme="minorHAnsi" w:cstheme="minorHAnsi"/>
          <w:sz w:val="20"/>
          <w:szCs w:val="20"/>
        </w:rPr>
        <w:t>d’un montant de 200 euros</w:t>
      </w:r>
      <w:r w:rsidR="002147CD">
        <w:rPr>
          <w:rFonts w:asciiTheme="minorHAnsi" w:hAnsiTheme="minorHAnsi" w:cstheme="minorHAnsi"/>
          <w:sz w:val="20"/>
          <w:szCs w:val="20"/>
        </w:rPr>
        <w:t xml:space="preserve"> brut </w:t>
      </w:r>
      <w:r w:rsidR="002147CD" w:rsidRPr="002147CD">
        <w:rPr>
          <w:rFonts w:asciiTheme="minorHAnsi" w:hAnsiTheme="minorHAnsi" w:cstheme="minorHAnsi"/>
          <w:sz w:val="20"/>
          <w:szCs w:val="20"/>
        </w:rPr>
        <w:t>calculé sur la base d’un temps complet soit 151,67 heures par mois (hors heures réalisées au-delà de 151,67 heures par mois)</w:t>
      </w:r>
      <w:r w:rsidR="002147CD">
        <w:rPr>
          <w:rFonts w:asciiTheme="minorHAnsi" w:hAnsiTheme="minorHAnsi" w:cstheme="minorHAnsi"/>
          <w:sz w:val="20"/>
          <w:szCs w:val="20"/>
        </w:rPr>
        <w:t xml:space="preserve"> et versé au prorata du temps de travail sur le mois considéré</w:t>
      </w:r>
      <w:r w:rsidR="0077096B">
        <w:rPr>
          <w:rFonts w:asciiTheme="minorHAnsi" w:hAnsiTheme="minorHAnsi" w:cstheme="minorHAnsi"/>
          <w:sz w:val="20"/>
          <w:szCs w:val="20"/>
        </w:rPr>
        <w:t>.</w:t>
      </w:r>
    </w:p>
    <w:p w14:paraId="64E9D692" w14:textId="1FE736F3" w:rsidR="004437E1" w:rsidRDefault="004437E1" w:rsidP="00C66C2C">
      <w:pPr>
        <w:pStyle w:val="NormalWeb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Les référents intégration bénéficient quant à eux d'une prime hebdomadaire de 50 euros </w:t>
      </w:r>
      <w:r w:rsidR="002147CD">
        <w:rPr>
          <w:rFonts w:asciiTheme="minorHAnsi" w:hAnsiTheme="minorHAnsi" w:cstheme="minorHAnsi"/>
          <w:sz w:val="20"/>
          <w:szCs w:val="20"/>
        </w:rPr>
        <w:t xml:space="preserve">brut </w:t>
      </w:r>
      <w:r>
        <w:rPr>
          <w:rFonts w:asciiTheme="minorHAnsi" w:hAnsiTheme="minorHAnsi" w:cstheme="minorHAnsi"/>
          <w:sz w:val="20"/>
          <w:szCs w:val="20"/>
        </w:rPr>
        <w:t xml:space="preserve">pour chaque semaine de formation d'un nouvel encadrant et d'une prime de 50 euros </w:t>
      </w:r>
      <w:r w:rsidR="002147CD">
        <w:rPr>
          <w:rFonts w:asciiTheme="minorHAnsi" w:hAnsiTheme="minorHAnsi" w:cstheme="minorHAnsi"/>
          <w:sz w:val="20"/>
          <w:szCs w:val="20"/>
        </w:rPr>
        <w:t xml:space="preserve">brut </w:t>
      </w:r>
      <w:r>
        <w:rPr>
          <w:rFonts w:asciiTheme="minorHAnsi" w:hAnsiTheme="minorHAnsi" w:cstheme="minorHAnsi"/>
          <w:sz w:val="20"/>
          <w:szCs w:val="20"/>
        </w:rPr>
        <w:t>en cas de validation de la période d'essai du collaborateur formé.</w:t>
      </w:r>
    </w:p>
    <w:p w14:paraId="24974768" w14:textId="73513425" w:rsidR="00CD321F" w:rsidRDefault="0077096B" w:rsidP="00C66C2C">
      <w:pPr>
        <w:pStyle w:val="NormalWeb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Il est précisé que le statut de référent peut être remis en cause à tout moment par la Direction en fonction de l’investissement dans la mission et des résultats produits. </w:t>
      </w:r>
    </w:p>
    <w:p w14:paraId="281016EB" w14:textId="1C2E3454" w:rsidR="00154CE7" w:rsidRDefault="00DE6120" w:rsidP="00154CE7">
      <w:pPr>
        <w:pStyle w:val="CWATitre1"/>
        <w:rPr>
          <w:sz w:val="20"/>
          <w:szCs w:val="20"/>
        </w:rPr>
      </w:pPr>
      <w:r w:rsidRPr="00F44467">
        <w:rPr>
          <w:sz w:val="20"/>
          <w:szCs w:val="20"/>
        </w:rPr>
        <w:t>avantages sociaux</w:t>
      </w:r>
    </w:p>
    <w:p w14:paraId="339A44EC" w14:textId="18050F3B" w:rsidR="004C0B64" w:rsidRPr="004C0B64" w:rsidRDefault="004C0B64" w:rsidP="004C0B64">
      <w:pPr>
        <w:pStyle w:val="Paragraphedeliste"/>
        <w:numPr>
          <w:ilvl w:val="0"/>
          <w:numId w:val="26"/>
        </w:numPr>
        <w:spacing w:after="0" w:line="276" w:lineRule="auto"/>
        <w:jc w:val="left"/>
      </w:pPr>
      <w:r>
        <w:rPr>
          <w:rFonts w:ascii="Calibri Light" w:eastAsia="SimSun" w:hAnsi="Calibri Light" w:cs="Calibri"/>
          <w:sz w:val="20"/>
          <w:szCs w:val="20"/>
          <w:u w:val="single"/>
        </w:rPr>
        <w:t>Dotation</w:t>
      </w:r>
    </w:p>
    <w:p w14:paraId="1525FBD0" w14:textId="77777777" w:rsidR="004C0B64" w:rsidRPr="004C0B64" w:rsidRDefault="004C0B64" w:rsidP="004C0B64">
      <w:pPr>
        <w:pStyle w:val="Paragraphedeliste"/>
        <w:spacing w:after="0" w:line="276" w:lineRule="auto"/>
        <w:jc w:val="left"/>
      </w:pPr>
    </w:p>
    <w:p w14:paraId="63E10E0A" w14:textId="3FAA05E2" w:rsidR="007A254D" w:rsidRPr="00F44467" w:rsidRDefault="001E4AB9" w:rsidP="00C66C2C">
      <w:pPr>
        <w:pStyle w:val="CWACorpsdetexte"/>
        <w:rPr>
          <w:sz w:val="20"/>
          <w:szCs w:val="20"/>
        </w:rPr>
      </w:pPr>
      <w:r>
        <w:rPr>
          <w:sz w:val="20"/>
          <w:szCs w:val="20"/>
        </w:rPr>
        <w:t>Pour l’année 2024,</w:t>
      </w:r>
      <w:r w:rsidR="00BE008B">
        <w:rPr>
          <w:sz w:val="20"/>
          <w:szCs w:val="20"/>
        </w:rPr>
        <w:t xml:space="preserve"> </w:t>
      </w:r>
      <w:r w:rsidR="00BE008B" w:rsidRPr="008D454C">
        <w:rPr>
          <w:sz w:val="20"/>
          <w:szCs w:val="20"/>
        </w:rPr>
        <w:t xml:space="preserve">entre le </w:t>
      </w:r>
      <w:r w:rsidR="00182432" w:rsidRPr="008D454C">
        <w:rPr>
          <w:sz w:val="20"/>
          <w:szCs w:val="20"/>
        </w:rPr>
        <w:t>10 et le 24</w:t>
      </w:r>
      <w:r w:rsidR="00BE008B" w:rsidRPr="008D454C">
        <w:rPr>
          <w:sz w:val="20"/>
          <w:szCs w:val="20"/>
        </w:rPr>
        <w:t xml:space="preserve"> mai</w:t>
      </w:r>
      <w:r w:rsidR="00182432" w:rsidRPr="008D454C">
        <w:rPr>
          <w:sz w:val="20"/>
          <w:szCs w:val="20"/>
        </w:rPr>
        <w:t xml:space="preserve"> 202</w:t>
      </w:r>
      <w:r w:rsidR="00BD2885" w:rsidRPr="008D454C">
        <w:rPr>
          <w:sz w:val="20"/>
          <w:szCs w:val="20"/>
        </w:rPr>
        <w:t>4</w:t>
      </w:r>
      <w:r w:rsidR="009E20B2" w:rsidRPr="00F44467">
        <w:rPr>
          <w:sz w:val="20"/>
          <w:szCs w:val="20"/>
        </w:rPr>
        <w:t xml:space="preserve">, </w:t>
      </w:r>
      <w:r w:rsidR="007A254D" w:rsidRPr="00F44467">
        <w:rPr>
          <w:sz w:val="20"/>
          <w:szCs w:val="20"/>
        </w:rPr>
        <w:t xml:space="preserve">il sera octroyé à chaque </w:t>
      </w:r>
      <w:r w:rsidR="00A5054B" w:rsidRPr="00F44467">
        <w:rPr>
          <w:sz w:val="20"/>
          <w:szCs w:val="20"/>
        </w:rPr>
        <w:t>salarié</w:t>
      </w:r>
      <w:r w:rsidR="007A254D" w:rsidRPr="00F44467">
        <w:rPr>
          <w:sz w:val="20"/>
          <w:szCs w:val="20"/>
        </w:rPr>
        <w:t xml:space="preserve"> en contrat à durée indéterminée ayant au moins </w:t>
      </w:r>
      <w:r w:rsidR="00FD3765">
        <w:rPr>
          <w:sz w:val="20"/>
          <w:szCs w:val="20"/>
        </w:rPr>
        <w:t>six mois</w:t>
      </w:r>
      <w:r w:rsidR="007A254D" w:rsidRPr="00F44467">
        <w:rPr>
          <w:sz w:val="20"/>
          <w:szCs w:val="20"/>
        </w:rPr>
        <w:t xml:space="preserve"> d’ancienneté</w:t>
      </w:r>
      <w:r w:rsidR="00103CEE">
        <w:rPr>
          <w:sz w:val="20"/>
          <w:szCs w:val="20"/>
        </w:rPr>
        <w:t xml:space="preserve">, </w:t>
      </w:r>
      <w:r w:rsidR="007A254D" w:rsidRPr="00F44467">
        <w:rPr>
          <w:sz w:val="20"/>
          <w:szCs w:val="20"/>
        </w:rPr>
        <w:t xml:space="preserve">une remise de 50% sur une paire de </w:t>
      </w:r>
      <w:r w:rsidR="001E48F4" w:rsidRPr="00F44467">
        <w:rPr>
          <w:sz w:val="20"/>
          <w:szCs w:val="20"/>
        </w:rPr>
        <w:t>sneakers</w:t>
      </w:r>
      <w:r w:rsidR="007A254D" w:rsidRPr="00F44467">
        <w:rPr>
          <w:sz w:val="20"/>
          <w:szCs w:val="20"/>
        </w:rPr>
        <w:t xml:space="preserve"> au choix</w:t>
      </w:r>
      <w:r w:rsidR="00A5054B" w:rsidRPr="00F44467">
        <w:rPr>
          <w:sz w:val="20"/>
          <w:szCs w:val="20"/>
        </w:rPr>
        <w:t xml:space="preserve"> du salarié</w:t>
      </w:r>
      <w:r w:rsidR="000D3775" w:rsidRPr="00F44467">
        <w:rPr>
          <w:sz w:val="20"/>
          <w:szCs w:val="20"/>
        </w:rPr>
        <w:t xml:space="preserve">. </w:t>
      </w:r>
      <w:r w:rsidR="001E48F4" w:rsidRPr="00F44467">
        <w:rPr>
          <w:sz w:val="20"/>
          <w:szCs w:val="20"/>
        </w:rPr>
        <w:t>L</w:t>
      </w:r>
      <w:r w:rsidR="000D3775" w:rsidRPr="00F44467">
        <w:rPr>
          <w:sz w:val="20"/>
          <w:szCs w:val="20"/>
        </w:rPr>
        <w:t xml:space="preserve">’utilisation de cette remise sera possible </w:t>
      </w:r>
      <w:r w:rsidR="00A5054B" w:rsidRPr="00F44467">
        <w:rPr>
          <w:sz w:val="20"/>
          <w:szCs w:val="20"/>
        </w:rPr>
        <w:t xml:space="preserve">sur </w:t>
      </w:r>
      <w:r w:rsidR="00103CEE">
        <w:rPr>
          <w:sz w:val="20"/>
          <w:szCs w:val="20"/>
        </w:rPr>
        <w:t>la</w:t>
      </w:r>
      <w:r w:rsidR="00A5054B" w:rsidRPr="00F44467">
        <w:rPr>
          <w:sz w:val="20"/>
          <w:szCs w:val="20"/>
        </w:rPr>
        <w:t xml:space="preserve"> période définie</w:t>
      </w:r>
      <w:r w:rsidR="000D3775" w:rsidRPr="00F44467">
        <w:rPr>
          <w:sz w:val="20"/>
          <w:szCs w:val="20"/>
        </w:rPr>
        <w:t xml:space="preserve"> et limitée,</w:t>
      </w:r>
      <w:r w:rsidR="00A5054B" w:rsidRPr="00F44467">
        <w:rPr>
          <w:sz w:val="20"/>
          <w:szCs w:val="20"/>
        </w:rPr>
        <w:t xml:space="preserve"> selon une procédure qui sera communiquée aux salariés</w:t>
      </w:r>
      <w:r w:rsidR="007A254D" w:rsidRPr="00F44467">
        <w:rPr>
          <w:sz w:val="20"/>
          <w:szCs w:val="20"/>
        </w:rPr>
        <w:t>.</w:t>
      </w:r>
    </w:p>
    <w:p w14:paraId="29D203FC" w14:textId="6D564BFE" w:rsidR="00E11BA4" w:rsidRPr="00F44467" w:rsidRDefault="007A254D" w:rsidP="00C66C2C">
      <w:pPr>
        <w:pStyle w:val="CWACorpsdetexte"/>
        <w:rPr>
          <w:sz w:val="20"/>
          <w:szCs w:val="20"/>
        </w:rPr>
      </w:pPr>
      <w:r w:rsidRPr="00F44467">
        <w:rPr>
          <w:sz w:val="20"/>
          <w:szCs w:val="20"/>
        </w:rPr>
        <w:lastRenderedPageBreak/>
        <w:t>La paire devra être choisie parmi les modèles en stock sur le magasin d’affectation du salarié</w:t>
      </w:r>
      <w:r w:rsidR="00A5054B" w:rsidRPr="00F44467">
        <w:rPr>
          <w:sz w:val="20"/>
          <w:szCs w:val="20"/>
        </w:rPr>
        <w:t xml:space="preserve"> (hors commandes web)</w:t>
      </w:r>
      <w:r w:rsidRPr="00F44467">
        <w:rPr>
          <w:sz w:val="20"/>
          <w:szCs w:val="20"/>
        </w:rPr>
        <w:t xml:space="preserve">, les modèles </w:t>
      </w:r>
      <w:r w:rsidR="00A5054B" w:rsidRPr="00F44467">
        <w:rPr>
          <w:sz w:val="20"/>
          <w:szCs w:val="20"/>
        </w:rPr>
        <w:t>qui ne bénéficient</w:t>
      </w:r>
      <w:r w:rsidRPr="00F44467">
        <w:rPr>
          <w:sz w:val="20"/>
          <w:szCs w:val="20"/>
        </w:rPr>
        <w:t xml:space="preserve"> pas de la remise fidélité (selon la liste mise à jour régulièrement) étant exclus</w:t>
      </w:r>
      <w:r w:rsidR="00A5054B" w:rsidRPr="00F44467">
        <w:rPr>
          <w:sz w:val="20"/>
          <w:szCs w:val="20"/>
        </w:rPr>
        <w:t>.</w:t>
      </w:r>
    </w:p>
    <w:p w14:paraId="24D7B22A" w14:textId="6D3A28EF" w:rsidR="00A5054B" w:rsidRDefault="00A5054B" w:rsidP="00C66C2C">
      <w:pPr>
        <w:pStyle w:val="CWACorpsdetexte"/>
        <w:rPr>
          <w:sz w:val="20"/>
          <w:szCs w:val="20"/>
        </w:rPr>
      </w:pPr>
      <w:r w:rsidRPr="00F44467">
        <w:rPr>
          <w:sz w:val="20"/>
          <w:szCs w:val="20"/>
        </w:rPr>
        <w:t xml:space="preserve">Les salariés affectés à un magasin Courir Outlet, qui bénéficient déjà deux fois par an </w:t>
      </w:r>
      <w:r w:rsidR="000D3775" w:rsidRPr="00F44467">
        <w:rPr>
          <w:sz w:val="20"/>
          <w:szCs w:val="20"/>
        </w:rPr>
        <w:t>d’une dotation de la</w:t>
      </w:r>
      <w:r w:rsidRPr="00F44467">
        <w:rPr>
          <w:sz w:val="20"/>
          <w:szCs w:val="20"/>
        </w:rPr>
        <w:t xml:space="preserve"> paire de sneakers de leur choix pour compléter leur tenue de travail, ne seront pas éligibles à cette remise</w:t>
      </w:r>
      <w:r w:rsidR="000D3775" w:rsidRPr="00F44467">
        <w:rPr>
          <w:sz w:val="20"/>
          <w:szCs w:val="20"/>
        </w:rPr>
        <w:t xml:space="preserve"> exceptionnelle</w:t>
      </w:r>
      <w:r w:rsidRPr="00F44467">
        <w:rPr>
          <w:sz w:val="20"/>
          <w:szCs w:val="20"/>
        </w:rPr>
        <w:t>.</w:t>
      </w:r>
    </w:p>
    <w:p w14:paraId="6B4158E0" w14:textId="651F624A" w:rsidR="004C0B64" w:rsidRPr="004C0B64" w:rsidRDefault="004C0B64" w:rsidP="00C66C2C">
      <w:pPr>
        <w:pStyle w:val="Paragraphedeliste"/>
        <w:numPr>
          <w:ilvl w:val="0"/>
          <w:numId w:val="26"/>
        </w:numPr>
        <w:spacing w:after="0" w:line="276" w:lineRule="auto"/>
      </w:pPr>
      <w:r>
        <w:rPr>
          <w:rFonts w:ascii="Calibri Light" w:eastAsia="SimSun" w:hAnsi="Calibri Light" w:cs="Calibri"/>
          <w:sz w:val="20"/>
          <w:szCs w:val="20"/>
          <w:u w:val="single"/>
        </w:rPr>
        <w:t>Plafond d’achats avec la remise salarié</w:t>
      </w:r>
    </w:p>
    <w:p w14:paraId="1D24EEDE" w14:textId="77777777" w:rsidR="004C0B64" w:rsidRPr="004C0B64" w:rsidRDefault="004C0B64" w:rsidP="00C66C2C">
      <w:pPr>
        <w:pStyle w:val="Paragraphedeliste"/>
        <w:spacing w:after="0" w:line="276" w:lineRule="auto"/>
      </w:pPr>
    </w:p>
    <w:p w14:paraId="5EB5B21C" w14:textId="66CDD4E6" w:rsidR="00A368B4" w:rsidRPr="00F44467" w:rsidRDefault="00A368B4" w:rsidP="00C66C2C">
      <w:pPr>
        <w:pStyle w:val="CWACorpsdetexte"/>
        <w:rPr>
          <w:sz w:val="20"/>
          <w:szCs w:val="20"/>
        </w:rPr>
      </w:pPr>
      <w:r>
        <w:rPr>
          <w:sz w:val="20"/>
          <w:szCs w:val="20"/>
        </w:rPr>
        <w:t xml:space="preserve">La </w:t>
      </w:r>
      <w:r w:rsidRPr="00F44467">
        <w:rPr>
          <w:sz w:val="20"/>
          <w:szCs w:val="20"/>
        </w:rPr>
        <w:t>Direction, en accord avec les organisations syndicales</w:t>
      </w:r>
      <w:r w:rsidR="00C844F2">
        <w:rPr>
          <w:sz w:val="20"/>
          <w:szCs w:val="20"/>
        </w:rPr>
        <w:t>,</w:t>
      </w:r>
      <w:r>
        <w:rPr>
          <w:sz w:val="20"/>
          <w:szCs w:val="20"/>
        </w:rPr>
        <w:t xml:space="preserve"> a revalorisé le plafond d’achat</w:t>
      </w:r>
      <w:r w:rsidR="004C0B64">
        <w:rPr>
          <w:sz w:val="20"/>
          <w:szCs w:val="20"/>
        </w:rPr>
        <w:t>s</w:t>
      </w:r>
      <w:r w:rsidR="00C844F2">
        <w:rPr>
          <w:sz w:val="20"/>
          <w:szCs w:val="20"/>
        </w:rPr>
        <w:t xml:space="preserve"> pouvant être effectués</w:t>
      </w:r>
      <w:r>
        <w:rPr>
          <w:sz w:val="20"/>
          <w:szCs w:val="20"/>
        </w:rPr>
        <w:t xml:space="preserve"> avec la remise salarié </w:t>
      </w:r>
      <w:r w:rsidR="002147CD">
        <w:rPr>
          <w:sz w:val="20"/>
          <w:szCs w:val="20"/>
        </w:rPr>
        <w:t xml:space="preserve">en le portant </w:t>
      </w:r>
      <w:r>
        <w:rPr>
          <w:sz w:val="20"/>
          <w:szCs w:val="20"/>
        </w:rPr>
        <w:t>à 2</w:t>
      </w:r>
      <w:r w:rsidR="00C844F2">
        <w:rPr>
          <w:sz w:val="20"/>
          <w:szCs w:val="20"/>
        </w:rPr>
        <w:t>.</w:t>
      </w:r>
      <w:r>
        <w:rPr>
          <w:sz w:val="20"/>
          <w:szCs w:val="20"/>
        </w:rPr>
        <w:t>200 euros</w:t>
      </w:r>
      <w:r w:rsidR="008930BE">
        <w:rPr>
          <w:sz w:val="20"/>
          <w:szCs w:val="20"/>
        </w:rPr>
        <w:t xml:space="preserve"> par an. </w:t>
      </w:r>
    </w:p>
    <w:p w14:paraId="7FFBAE01" w14:textId="19ACBA7C" w:rsidR="009E20B2" w:rsidRDefault="00C844F2" w:rsidP="00C66C2C">
      <w:pPr>
        <w:pStyle w:val="CWATitre1"/>
        <w:jc w:val="both"/>
        <w:rPr>
          <w:sz w:val="20"/>
          <w:szCs w:val="20"/>
        </w:rPr>
      </w:pPr>
      <w:r>
        <w:rPr>
          <w:sz w:val="20"/>
          <w:szCs w:val="20"/>
        </w:rPr>
        <w:t>C</w:t>
      </w:r>
      <w:r w:rsidR="009E20B2" w:rsidRPr="00F44467">
        <w:rPr>
          <w:sz w:val="20"/>
          <w:szCs w:val="20"/>
        </w:rPr>
        <w:t>ONDITIONS DE TRAVAIL</w:t>
      </w:r>
    </w:p>
    <w:p w14:paraId="1D1E7956" w14:textId="7CE341B2" w:rsidR="00162A3E" w:rsidRPr="00DE3A6D" w:rsidRDefault="00162A3E" w:rsidP="00C66C2C">
      <w:pPr>
        <w:pStyle w:val="CWACorpsdetexte"/>
        <w:spacing w:after="120"/>
        <w:rPr>
          <w:sz w:val="20"/>
          <w:szCs w:val="20"/>
        </w:rPr>
      </w:pPr>
      <w:r w:rsidRPr="00DE3A6D">
        <w:rPr>
          <w:sz w:val="20"/>
          <w:szCs w:val="20"/>
        </w:rPr>
        <w:t>Afin de favoriser la qualité de vie des salariés ayant de l’ancienneté au sein de l’Entreprise</w:t>
      </w:r>
      <w:r w:rsidR="00C844F2">
        <w:rPr>
          <w:sz w:val="20"/>
          <w:szCs w:val="20"/>
        </w:rPr>
        <w:t xml:space="preserve"> et de valoriser leur engagement</w:t>
      </w:r>
      <w:r w:rsidRPr="00DE3A6D">
        <w:rPr>
          <w:sz w:val="20"/>
          <w:szCs w:val="20"/>
        </w:rPr>
        <w:t xml:space="preserve">, </w:t>
      </w:r>
      <w:r w:rsidR="00DE3A6D">
        <w:rPr>
          <w:sz w:val="20"/>
          <w:szCs w:val="20"/>
        </w:rPr>
        <w:t xml:space="preserve">il sera octroyé aux salariés </w:t>
      </w:r>
      <w:r w:rsidR="00F01C0A">
        <w:rPr>
          <w:sz w:val="20"/>
          <w:szCs w:val="20"/>
        </w:rPr>
        <w:t xml:space="preserve">concernés, </w:t>
      </w:r>
      <w:r w:rsidR="00DE3A6D">
        <w:rPr>
          <w:sz w:val="20"/>
          <w:szCs w:val="20"/>
        </w:rPr>
        <w:t>le</w:t>
      </w:r>
      <w:r w:rsidR="00F01C0A">
        <w:rPr>
          <w:sz w:val="20"/>
          <w:szCs w:val="20"/>
        </w:rPr>
        <w:t>(</w:t>
      </w:r>
      <w:r w:rsidR="00DE3A6D">
        <w:rPr>
          <w:sz w:val="20"/>
          <w:szCs w:val="20"/>
        </w:rPr>
        <w:t>s</w:t>
      </w:r>
      <w:r w:rsidR="00F01C0A">
        <w:rPr>
          <w:sz w:val="20"/>
          <w:szCs w:val="20"/>
        </w:rPr>
        <w:t>)</w:t>
      </w:r>
      <w:r w:rsidR="00DE3A6D">
        <w:rPr>
          <w:sz w:val="20"/>
          <w:szCs w:val="20"/>
        </w:rPr>
        <w:t xml:space="preserve"> jour</w:t>
      </w:r>
      <w:r w:rsidR="00F01C0A">
        <w:rPr>
          <w:sz w:val="20"/>
          <w:szCs w:val="20"/>
        </w:rPr>
        <w:t>(</w:t>
      </w:r>
      <w:r w:rsidR="00DE3A6D">
        <w:rPr>
          <w:sz w:val="20"/>
          <w:szCs w:val="20"/>
        </w:rPr>
        <w:t>s</w:t>
      </w:r>
      <w:r w:rsidR="00F01C0A">
        <w:rPr>
          <w:sz w:val="20"/>
          <w:szCs w:val="20"/>
        </w:rPr>
        <w:t>)</w:t>
      </w:r>
      <w:r w:rsidR="00DE3A6D">
        <w:rPr>
          <w:sz w:val="20"/>
          <w:szCs w:val="20"/>
        </w:rPr>
        <w:t xml:space="preserve"> de congé</w:t>
      </w:r>
      <w:r w:rsidR="00F01C0A">
        <w:rPr>
          <w:sz w:val="20"/>
          <w:szCs w:val="20"/>
        </w:rPr>
        <w:t>(</w:t>
      </w:r>
      <w:r w:rsidR="00DE3A6D">
        <w:rPr>
          <w:sz w:val="20"/>
          <w:szCs w:val="20"/>
        </w:rPr>
        <w:t>s</w:t>
      </w:r>
      <w:r w:rsidR="00F01C0A">
        <w:rPr>
          <w:sz w:val="20"/>
          <w:szCs w:val="20"/>
        </w:rPr>
        <w:t>)</w:t>
      </w:r>
      <w:r w:rsidR="00DE3A6D">
        <w:rPr>
          <w:sz w:val="20"/>
          <w:szCs w:val="20"/>
        </w:rPr>
        <w:t xml:space="preserve"> supplémentaire</w:t>
      </w:r>
      <w:r w:rsidR="00F01C0A">
        <w:rPr>
          <w:sz w:val="20"/>
          <w:szCs w:val="20"/>
        </w:rPr>
        <w:t>(</w:t>
      </w:r>
      <w:r w:rsidR="00DE3A6D">
        <w:rPr>
          <w:sz w:val="20"/>
          <w:szCs w:val="20"/>
        </w:rPr>
        <w:t>s</w:t>
      </w:r>
      <w:r w:rsidR="00F01C0A">
        <w:rPr>
          <w:sz w:val="20"/>
          <w:szCs w:val="20"/>
        </w:rPr>
        <w:t>)</w:t>
      </w:r>
      <w:r w:rsidR="00DE3A6D">
        <w:rPr>
          <w:sz w:val="20"/>
          <w:szCs w:val="20"/>
        </w:rPr>
        <w:t xml:space="preserve"> suivant</w:t>
      </w:r>
      <w:r w:rsidR="00F01C0A">
        <w:rPr>
          <w:sz w:val="20"/>
          <w:szCs w:val="20"/>
        </w:rPr>
        <w:t>(</w:t>
      </w:r>
      <w:r w:rsidR="00DE3A6D">
        <w:rPr>
          <w:sz w:val="20"/>
          <w:szCs w:val="20"/>
        </w:rPr>
        <w:t>s</w:t>
      </w:r>
      <w:r w:rsidR="00F01C0A">
        <w:rPr>
          <w:sz w:val="20"/>
          <w:szCs w:val="20"/>
        </w:rPr>
        <w:t>)</w:t>
      </w:r>
      <w:r w:rsidR="00DE3A6D">
        <w:rPr>
          <w:sz w:val="20"/>
          <w:szCs w:val="20"/>
        </w:rPr>
        <w:t xml:space="preserve"> : </w:t>
      </w:r>
    </w:p>
    <w:p w14:paraId="1BF710B1" w14:textId="54CF4798" w:rsidR="00162A3E" w:rsidRPr="00DE3A6D" w:rsidRDefault="00162A3E" w:rsidP="00C66C2C">
      <w:pPr>
        <w:pStyle w:val="CWACorpsdetexte"/>
        <w:numPr>
          <w:ilvl w:val="0"/>
          <w:numId w:val="34"/>
        </w:numPr>
        <w:spacing w:after="120"/>
        <w:ind w:left="714" w:hanging="357"/>
        <w:rPr>
          <w:sz w:val="20"/>
          <w:szCs w:val="20"/>
        </w:rPr>
      </w:pPr>
      <w:r w:rsidRPr="00DE3A6D">
        <w:rPr>
          <w:sz w:val="20"/>
          <w:szCs w:val="20"/>
        </w:rPr>
        <w:t>1 jour pour une ancienneté supérieure ou égale à 1</w:t>
      </w:r>
      <w:r w:rsidR="00C844F2">
        <w:rPr>
          <w:sz w:val="20"/>
          <w:szCs w:val="20"/>
        </w:rPr>
        <w:t xml:space="preserve">2 </w:t>
      </w:r>
      <w:r w:rsidRPr="00DE3A6D">
        <w:rPr>
          <w:sz w:val="20"/>
          <w:szCs w:val="20"/>
        </w:rPr>
        <w:t>ans ;</w:t>
      </w:r>
    </w:p>
    <w:p w14:paraId="3DB83D6D" w14:textId="59693D9A" w:rsidR="00162A3E" w:rsidRPr="00DE3A6D" w:rsidRDefault="00162A3E" w:rsidP="00C66C2C">
      <w:pPr>
        <w:pStyle w:val="CWACorpsdetexte"/>
        <w:numPr>
          <w:ilvl w:val="0"/>
          <w:numId w:val="34"/>
        </w:numPr>
        <w:spacing w:after="120"/>
        <w:ind w:left="714" w:hanging="357"/>
        <w:rPr>
          <w:sz w:val="20"/>
          <w:szCs w:val="20"/>
        </w:rPr>
      </w:pPr>
      <w:r w:rsidRPr="00DE3A6D">
        <w:rPr>
          <w:sz w:val="20"/>
          <w:szCs w:val="20"/>
        </w:rPr>
        <w:t>2 jours pour une ancienneté supérieure ou égale à 1</w:t>
      </w:r>
      <w:r w:rsidR="00C844F2">
        <w:rPr>
          <w:sz w:val="20"/>
          <w:szCs w:val="20"/>
        </w:rPr>
        <w:t>8</w:t>
      </w:r>
      <w:r w:rsidRPr="00DE3A6D">
        <w:rPr>
          <w:sz w:val="20"/>
          <w:szCs w:val="20"/>
        </w:rPr>
        <w:t xml:space="preserve"> ans ;</w:t>
      </w:r>
    </w:p>
    <w:p w14:paraId="4EB5EE20" w14:textId="359FA83A" w:rsidR="00162A3E" w:rsidRPr="00DE3A6D" w:rsidRDefault="00162A3E" w:rsidP="00C66C2C">
      <w:pPr>
        <w:pStyle w:val="CWACorpsdetexte"/>
        <w:numPr>
          <w:ilvl w:val="0"/>
          <w:numId w:val="34"/>
        </w:numPr>
        <w:spacing w:after="120"/>
        <w:ind w:left="714" w:hanging="357"/>
        <w:rPr>
          <w:sz w:val="20"/>
          <w:szCs w:val="20"/>
        </w:rPr>
      </w:pPr>
      <w:r w:rsidRPr="00DE3A6D">
        <w:rPr>
          <w:sz w:val="20"/>
          <w:szCs w:val="20"/>
        </w:rPr>
        <w:t>3 jours pour une ancienneté supérieure ou égale à 2</w:t>
      </w:r>
      <w:r w:rsidR="00C844F2">
        <w:rPr>
          <w:sz w:val="20"/>
          <w:szCs w:val="20"/>
        </w:rPr>
        <w:t>2</w:t>
      </w:r>
      <w:r w:rsidRPr="00DE3A6D">
        <w:rPr>
          <w:sz w:val="20"/>
          <w:szCs w:val="20"/>
        </w:rPr>
        <w:t xml:space="preserve"> ans ;</w:t>
      </w:r>
    </w:p>
    <w:p w14:paraId="477BD2AA" w14:textId="3E2CE1AE" w:rsidR="00162A3E" w:rsidRPr="00DE3A6D" w:rsidRDefault="00162A3E" w:rsidP="00C66C2C">
      <w:pPr>
        <w:pStyle w:val="CWACorpsdetexte"/>
        <w:numPr>
          <w:ilvl w:val="0"/>
          <w:numId w:val="34"/>
        </w:numPr>
        <w:spacing w:after="120"/>
        <w:ind w:left="714" w:hanging="357"/>
        <w:rPr>
          <w:sz w:val="20"/>
          <w:szCs w:val="20"/>
        </w:rPr>
      </w:pPr>
      <w:r w:rsidRPr="00DE3A6D">
        <w:rPr>
          <w:sz w:val="20"/>
          <w:szCs w:val="20"/>
        </w:rPr>
        <w:t>4 jours pour une ancienneté supérieure ou égale à 25 ans ;</w:t>
      </w:r>
    </w:p>
    <w:p w14:paraId="579A8013" w14:textId="02380FB1" w:rsidR="00154CE7" w:rsidRPr="00A368B4" w:rsidRDefault="00162A3E" w:rsidP="00C66C2C">
      <w:pPr>
        <w:pStyle w:val="CWACorpsdetexte"/>
        <w:numPr>
          <w:ilvl w:val="0"/>
          <w:numId w:val="34"/>
        </w:numPr>
        <w:spacing w:after="40"/>
        <w:ind w:left="714" w:hanging="357"/>
        <w:rPr>
          <w:sz w:val="20"/>
          <w:szCs w:val="20"/>
        </w:rPr>
      </w:pPr>
      <w:r w:rsidRPr="00DE3A6D">
        <w:rPr>
          <w:sz w:val="20"/>
          <w:szCs w:val="20"/>
        </w:rPr>
        <w:t xml:space="preserve">5 jours pour une ancienneté supérieure ou égale 30 ans. </w:t>
      </w:r>
    </w:p>
    <w:p w14:paraId="4CB5593B" w14:textId="350E14FC" w:rsidR="00154CE7" w:rsidRPr="00260951" w:rsidRDefault="00260951" w:rsidP="00260951">
      <w:pPr>
        <w:pStyle w:val="CWATitre1"/>
        <w:rPr>
          <w:sz w:val="20"/>
          <w:szCs w:val="20"/>
        </w:rPr>
      </w:pPr>
      <w:r>
        <w:rPr>
          <w:sz w:val="20"/>
          <w:szCs w:val="20"/>
        </w:rPr>
        <w:t>réflexion relative à l'</w:t>
      </w:r>
      <w:r w:rsidRPr="00260951">
        <w:rPr>
          <w:sz w:val="20"/>
          <w:szCs w:val="20"/>
        </w:rPr>
        <w:t>Évolution des structures magasin et du rôle des Responsable d’équipe</w:t>
      </w:r>
    </w:p>
    <w:p w14:paraId="3C890042" w14:textId="26FDA3A9" w:rsidR="008F3A71" w:rsidRPr="0024759C" w:rsidRDefault="00154CE7" w:rsidP="00C66C2C">
      <w:pPr>
        <w:pStyle w:val="CWACorpsdetexte"/>
        <w:rPr>
          <w:sz w:val="20"/>
          <w:szCs w:val="20"/>
        </w:rPr>
      </w:pPr>
      <w:r w:rsidRPr="0024759C">
        <w:rPr>
          <w:sz w:val="20"/>
          <w:szCs w:val="20"/>
        </w:rPr>
        <w:t xml:space="preserve">La Direction </w:t>
      </w:r>
      <w:r w:rsidR="00635542" w:rsidRPr="0024759C">
        <w:rPr>
          <w:sz w:val="20"/>
          <w:szCs w:val="20"/>
        </w:rPr>
        <w:t>et les organisations syndicales</w:t>
      </w:r>
      <w:r w:rsidR="005B0060" w:rsidRPr="0024759C">
        <w:rPr>
          <w:sz w:val="20"/>
          <w:szCs w:val="20"/>
        </w:rPr>
        <w:t xml:space="preserve"> se sont mises d'accord sur la nécessité de revoir les structures cibles des magasins.</w:t>
      </w:r>
    </w:p>
    <w:p w14:paraId="780D39AE" w14:textId="42DACA07" w:rsidR="00635542" w:rsidRPr="0024759C" w:rsidRDefault="005B0060" w:rsidP="00C66C2C">
      <w:pPr>
        <w:pStyle w:val="CWACorpsdetexte"/>
        <w:rPr>
          <w:sz w:val="20"/>
          <w:szCs w:val="20"/>
        </w:rPr>
      </w:pPr>
      <w:r w:rsidRPr="0024759C">
        <w:rPr>
          <w:sz w:val="20"/>
          <w:szCs w:val="20"/>
        </w:rPr>
        <w:t>Elles ont notamment</w:t>
      </w:r>
      <w:r w:rsidR="00635542" w:rsidRPr="0024759C">
        <w:rPr>
          <w:sz w:val="20"/>
          <w:szCs w:val="20"/>
        </w:rPr>
        <w:t xml:space="preserve"> </w:t>
      </w:r>
      <w:r w:rsidR="00686D0C" w:rsidRPr="0024759C">
        <w:rPr>
          <w:sz w:val="20"/>
          <w:szCs w:val="20"/>
        </w:rPr>
        <w:t xml:space="preserve">décidé d'initier une réflexion sur l'évolution des postes de responsable d'équipe et de responsable de magasin </w:t>
      </w:r>
      <w:r w:rsidR="00673C24" w:rsidRPr="0024759C">
        <w:rPr>
          <w:sz w:val="20"/>
          <w:szCs w:val="20"/>
        </w:rPr>
        <w:t xml:space="preserve">en charge </w:t>
      </w:r>
      <w:r w:rsidR="00D90873" w:rsidRPr="0024759C">
        <w:rPr>
          <w:sz w:val="20"/>
          <w:szCs w:val="20"/>
        </w:rPr>
        <w:t xml:space="preserve">des sites </w:t>
      </w:r>
      <w:r w:rsidR="00686D0C" w:rsidRPr="0024759C">
        <w:rPr>
          <w:sz w:val="20"/>
          <w:szCs w:val="20"/>
        </w:rPr>
        <w:t>qui réalisent les chiffres d’affaires les plus importants.</w:t>
      </w:r>
    </w:p>
    <w:p w14:paraId="4F8392A1" w14:textId="77777777" w:rsidR="00CE172E" w:rsidRPr="0024759C" w:rsidRDefault="00203791" w:rsidP="00C66C2C">
      <w:pPr>
        <w:pStyle w:val="CWACorpsdetexte"/>
        <w:rPr>
          <w:sz w:val="20"/>
          <w:szCs w:val="20"/>
        </w:rPr>
      </w:pPr>
      <w:r w:rsidRPr="0024759C">
        <w:rPr>
          <w:sz w:val="20"/>
          <w:szCs w:val="20"/>
        </w:rPr>
        <w:t>Cette réflexion</w:t>
      </w:r>
      <w:r w:rsidR="0028758C" w:rsidRPr="0024759C">
        <w:rPr>
          <w:sz w:val="20"/>
          <w:szCs w:val="20"/>
        </w:rPr>
        <w:t xml:space="preserve"> </w:t>
      </w:r>
      <w:r w:rsidR="00154CE7" w:rsidRPr="0024759C">
        <w:rPr>
          <w:sz w:val="20"/>
          <w:szCs w:val="20"/>
        </w:rPr>
        <w:t>se poursui</w:t>
      </w:r>
      <w:r w:rsidR="00F2076E" w:rsidRPr="0024759C">
        <w:rPr>
          <w:sz w:val="20"/>
          <w:szCs w:val="20"/>
        </w:rPr>
        <w:t>vra</w:t>
      </w:r>
      <w:r w:rsidR="00154CE7" w:rsidRPr="0024759C">
        <w:rPr>
          <w:sz w:val="20"/>
          <w:szCs w:val="20"/>
        </w:rPr>
        <w:t xml:space="preserve"> sur le premier semestre afin </w:t>
      </w:r>
      <w:r w:rsidR="003B27B1" w:rsidRPr="0024759C">
        <w:rPr>
          <w:sz w:val="20"/>
          <w:szCs w:val="20"/>
        </w:rPr>
        <w:t xml:space="preserve">d'identifier les magasins </w:t>
      </w:r>
      <w:r w:rsidR="001D4D8F" w:rsidRPr="0024759C">
        <w:rPr>
          <w:sz w:val="20"/>
          <w:szCs w:val="20"/>
        </w:rPr>
        <w:t xml:space="preserve">et les populations </w:t>
      </w:r>
      <w:r w:rsidR="003B27B1" w:rsidRPr="0024759C">
        <w:rPr>
          <w:sz w:val="20"/>
          <w:szCs w:val="20"/>
        </w:rPr>
        <w:t>concernés</w:t>
      </w:r>
      <w:r w:rsidR="001D4D8F" w:rsidRPr="0024759C">
        <w:rPr>
          <w:sz w:val="20"/>
          <w:szCs w:val="20"/>
        </w:rPr>
        <w:t xml:space="preserve">. Un travail de définition des critères et des modalités </w:t>
      </w:r>
      <w:r w:rsidR="004F5F89" w:rsidRPr="0024759C">
        <w:rPr>
          <w:sz w:val="20"/>
          <w:szCs w:val="20"/>
        </w:rPr>
        <w:t>de promotion</w:t>
      </w:r>
      <w:r w:rsidR="001D4D8F" w:rsidRPr="0024759C">
        <w:rPr>
          <w:sz w:val="20"/>
          <w:szCs w:val="20"/>
        </w:rPr>
        <w:t xml:space="preserve"> </w:t>
      </w:r>
      <w:r w:rsidR="003452C5" w:rsidRPr="0024759C">
        <w:rPr>
          <w:sz w:val="20"/>
          <w:szCs w:val="20"/>
        </w:rPr>
        <w:t>sera également mené à cette occasion.</w:t>
      </w:r>
    </w:p>
    <w:p w14:paraId="39B6F2DE" w14:textId="74CE0026" w:rsidR="00154CE7" w:rsidRDefault="00154CE7" w:rsidP="00C66C2C">
      <w:pPr>
        <w:pStyle w:val="CWACorpsdetexte"/>
        <w:rPr>
          <w:sz w:val="20"/>
          <w:szCs w:val="20"/>
        </w:rPr>
      </w:pPr>
      <w:r w:rsidRPr="0024759C">
        <w:rPr>
          <w:sz w:val="20"/>
          <w:szCs w:val="20"/>
        </w:rPr>
        <w:t xml:space="preserve">L’avancée de cette </w:t>
      </w:r>
      <w:r w:rsidR="00F2076E" w:rsidRPr="0024759C">
        <w:rPr>
          <w:sz w:val="20"/>
          <w:szCs w:val="20"/>
        </w:rPr>
        <w:t>réflexion</w:t>
      </w:r>
      <w:r w:rsidRPr="0024759C">
        <w:rPr>
          <w:sz w:val="20"/>
          <w:szCs w:val="20"/>
        </w:rPr>
        <w:t xml:space="preserve"> sera présentée</w:t>
      </w:r>
      <w:r w:rsidR="00E52DAE" w:rsidRPr="0024759C">
        <w:rPr>
          <w:sz w:val="20"/>
          <w:szCs w:val="20"/>
        </w:rPr>
        <w:t xml:space="preserve"> </w:t>
      </w:r>
      <w:r w:rsidR="00F2076E" w:rsidRPr="0024759C">
        <w:rPr>
          <w:sz w:val="20"/>
          <w:szCs w:val="20"/>
        </w:rPr>
        <w:t>régulièrement</w:t>
      </w:r>
      <w:r w:rsidRPr="0024759C">
        <w:rPr>
          <w:sz w:val="20"/>
          <w:szCs w:val="20"/>
        </w:rPr>
        <w:t xml:space="preserve"> aux organisations syndicales</w:t>
      </w:r>
      <w:r w:rsidR="00F2076E" w:rsidRPr="0024759C">
        <w:rPr>
          <w:sz w:val="20"/>
          <w:szCs w:val="20"/>
        </w:rPr>
        <w:t xml:space="preserve"> signataires</w:t>
      </w:r>
      <w:r w:rsidR="00260951" w:rsidRPr="0024759C">
        <w:rPr>
          <w:sz w:val="20"/>
          <w:szCs w:val="20"/>
        </w:rPr>
        <w:t xml:space="preserve"> du présent procès-verbal d'accord</w:t>
      </w:r>
      <w:r w:rsidRPr="0024759C">
        <w:rPr>
          <w:sz w:val="20"/>
          <w:szCs w:val="20"/>
        </w:rPr>
        <w:t>.</w:t>
      </w:r>
    </w:p>
    <w:bookmarkEnd w:id="5"/>
    <w:p w14:paraId="3D75BFC2" w14:textId="77777777" w:rsidR="00A368B4" w:rsidRDefault="00A368B4" w:rsidP="00A368B4">
      <w:pPr>
        <w:spacing w:after="0" w:line="276" w:lineRule="auto"/>
        <w:jc w:val="left"/>
        <w:rPr>
          <w:rFonts w:cs="Calibri"/>
          <w:sz w:val="20"/>
          <w:szCs w:val="20"/>
        </w:rPr>
      </w:pPr>
    </w:p>
    <w:p w14:paraId="3C679D95" w14:textId="694A5010" w:rsidR="009947EC" w:rsidRDefault="009947EC" w:rsidP="00A368B4">
      <w:pPr>
        <w:spacing w:after="0" w:line="276" w:lineRule="auto"/>
        <w:jc w:val="left"/>
        <w:rPr>
          <w:rFonts w:cs="Calibri"/>
          <w:b/>
          <w:caps/>
          <w:sz w:val="20"/>
          <w:szCs w:val="20"/>
        </w:rPr>
      </w:pPr>
      <w:r w:rsidRPr="00A368B4">
        <w:rPr>
          <w:rFonts w:cs="Calibri"/>
          <w:b/>
          <w:caps/>
          <w:sz w:val="20"/>
          <w:szCs w:val="20"/>
        </w:rPr>
        <w:t>ARTICLE 2 – Portée et champ d’application du procès-verbal</w:t>
      </w:r>
    </w:p>
    <w:p w14:paraId="62EE66CD" w14:textId="77777777" w:rsidR="00A368B4" w:rsidRPr="00A368B4" w:rsidRDefault="00A368B4" w:rsidP="00A368B4">
      <w:pPr>
        <w:spacing w:after="0" w:line="276" w:lineRule="auto"/>
        <w:jc w:val="left"/>
        <w:rPr>
          <w:rFonts w:cs="Calibri"/>
          <w:b/>
          <w:sz w:val="20"/>
          <w:szCs w:val="20"/>
        </w:rPr>
      </w:pPr>
    </w:p>
    <w:p w14:paraId="17B111EF" w14:textId="4EB518AA" w:rsidR="009947EC" w:rsidRPr="00F44467" w:rsidRDefault="009947EC" w:rsidP="009947EC">
      <w:pPr>
        <w:pStyle w:val="CWACorpsdetexte"/>
        <w:rPr>
          <w:sz w:val="20"/>
          <w:szCs w:val="20"/>
        </w:rPr>
      </w:pPr>
      <w:r w:rsidRPr="00F44467">
        <w:rPr>
          <w:sz w:val="20"/>
          <w:szCs w:val="20"/>
        </w:rPr>
        <w:t>Le présent procès-verbal vaut accord collectif au sens des articles L. 2221-1 et suivants du code du travail.</w:t>
      </w:r>
    </w:p>
    <w:p w14:paraId="14801FD5" w14:textId="640B8F35" w:rsidR="009947EC" w:rsidRPr="00F44467" w:rsidRDefault="009947EC" w:rsidP="009947EC">
      <w:pPr>
        <w:pStyle w:val="CWACorpsdetexte"/>
        <w:rPr>
          <w:sz w:val="20"/>
          <w:szCs w:val="20"/>
        </w:rPr>
      </w:pPr>
      <w:r w:rsidRPr="00F44467">
        <w:rPr>
          <w:sz w:val="20"/>
          <w:szCs w:val="20"/>
        </w:rPr>
        <w:t>Il a pour champ d’application l’ensemble des salariés de la société Courir France.</w:t>
      </w:r>
    </w:p>
    <w:p w14:paraId="3BD76D16" w14:textId="2F269EE5" w:rsidR="00DB7FD4" w:rsidRPr="00F44467" w:rsidRDefault="00B26E96" w:rsidP="0020294D">
      <w:pPr>
        <w:pStyle w:val="CWATitre1"/>
        <w:numPr>
          <w:ilvl w:val="0"/>
          <w:numId w:val="0"/>
        </w:numPr>
        <w:ind w:left="567" w:hanging="567"/>
        <w:rPr>
          <w:sz w:val="20"/>
          <w:szCs w:val="20"/>
        </w:rPr>
      </w:pPr>
      <w:r w:rsidRPr="00F44467">
        <w:rPr>
          <w:sz w:val="20"/>
          <w:szCs w:val="20"/>
        </w:rPr>
        <w:t xml:space="preserve">ARTICLE 3 – </w:t>
      </w:r>
      <w:r w:rsidR="00D24466" w:rsidRPr="00F44467">
        <w:rPr>
          <w:sz w:val="20"/>
          <w:szCs w:val="20"/>
        </w:rPr>
        <w:t>DISPOSITIONS FINALES</w:t>
      </w:r>
    </w:p>
    <w:p w14:paraId="6BECD580" w14:textId="7FADD392" w:rsidR="009C1FD0" w:rsidRPr="00F44467" w:rsidRDefault="009C1FD0" w:rsidP="009D28CE">
      <w:pPr>
        <w:pStyle w:val="CWATitre2"/>
        <w:numPr>
          <w:ilvl w:val="0"/>
          <w:numId w:val="0"/>
        </w:numPr>
        <w:spacing w:before="240" w:after="120"/>
        <w:rPr>
          <w:sz w:val="20"/>
        </w:rPr>
      </w:pPr>
      <w:bookmarkStart w:id="9" w:name="_Toc47695309"/>
      <w:r w:rsidRPr="00F44467">
        <w:rPr>
          <w:sz w:val="20"/>
        </w:rPr>
        <w:t>1</w:t>
      </w:r>
      <w:r w:rsidR="002326D8" w:rsidRPr="00F44467">
        <w:rPr>
          <w:sz w:val="20"/>
        </w:rPr>
        <w:t>.</w:t>
      </w:r>
      <w:r w:rsidRPr="00F44467">
        <w:rPr>
          <w:sz w:val="20"/>
        </w:rPr>
        <w:tab/>
        <w:t>Entrée en vigueur et d</w:t>
      </w:r>
      <w:r w:rsidR="00DB7FD4" w:rsidRPr="00F44467">
        <w:rPr>
          <w:sz w:val="20"/>
        </w:rPr>
        <w:t>urée</w:t>
      </w:r>
      <w:bookmarkEnd w:id="9"/>
    </w:p>
    <w:p w14:paraId="076A3C21" w14:textId="2C9A8E0C" w:rsidR="00B02C21" w:rsidRPr="00F44467" w:rsidRDefault="00CA78EC" w:rsidP="0031662D">
      <w:pPr>
        <w:pStyle w:val="Corpsdetexte"/>
        <w:rPr>
          <w:sz w:val="20"/>
          <w:szCs w:val="20"/>
        </w:rPr>
      </w:pPr>
      <w:r w:rsidRPr="00F44467">
        <w:rPr>
          <w:sz w:val="20"/>
          <w:szCs w:val="20"/>
        </w:rPr>
        <w:t xml:space="preserve">Le présent </w:t>
      </w:r>
      <w:r w:rsidR="00B26E96" w:rsidRPr="00F44467">
        <w:rPr>
          <w:sz w:val="20"/>
          <w:szCs w:val="20"/>
        </w:rPr>
        <w:t xml:space="preserve">procès-verbal d’accord </w:t>
      </w:r>
      <w:r w:rsidRPr="00F44467">
        <w:rPr>
          <w:sz w:val="20"/>
          <w:szCs w:val="20"/>
        </w:rPr>
        <w:t>est conclu pour une</w:t>
      </w:r>
      <w:r w:rsidR="008A4B22" w:rsidRPr="00F44467">
        <w:rPr>
          <w:sz w:val="20"/>
          <w:szCs w:val="20"/>
        </w:rPr>
        <w:t xml:space="preserve"> durée </w:t>
      </w:r>
      <w:r w:rsidR="007C14BC" w:rsidRPr="00F44467">
        <w:rPr>
          <w:sz w:val="20"/>
          <w:szCs w:val="20"/>
        </w:rPr>
        <w:t>indéterminée</w:t>
      </w:r>
      <w:r w:rsidR="008A4B22" w:rsidRPr="00F44467">
        <w:rPr>
          <w:sz w:val="20"/>
          <w:szCs w:val="20"/>
        </w:rPr>
        <w:t xml:space="preserve">, il </w:t>
      </w:r>
      <w:r w:rsidR="002326D8" w:rsidRPr="00F44467">
        <w:rPr>
          <w:sz w:val="20"/>
          <w:szCs w:val="20"/>
        </w:rPr>
        <w:t>entre en vigueur au jour</w:t>
      </w:r>
      <w:r w:rsidR="007E5AD5" w:rsidRPr="00F44467">
        <w:rPr>
          <w:sz w:val="20"/>
          <w:szCs w:val="20"/>
        </w:rPr>
        <w:t xml:space="preserve"> de sa signature</w:t>
      </w:r>
      <w:r w:rsidR="008A4B22" w:rsidRPr="00F44467">
        <w:rPr>
          <w:sz w:val="20"/>
          <w:szCs w:val="20"/>
        </w:rPr>
        <w:t>.</w:t>
      </w:r>
    </w:p>
    <w:p w14:paraId="58205732" w14:textId="243E91B9" w:rsidR="00DB7FD4" w:rsidRPr="00F44467" w:rsidRDefault="002326D8" w:rsidP="009D28CE">
      <w:pPr>
        <w:pStyle w:val="CWATitre2"/>
        <w:numPr>
          <w:ilvl w:val="0"/>
          <w:numId w:val="0"/>
        </w:numPr>
        <w:spacing w:before="240" w:after="120"/>
        <w:ind w:left="567" w:hanging="567"/>
        <w:rPr>
          <w:sz w:val="20"/>
        </w:rPr>
      </w:pPr>
      <w:bookmarkStart w:id="10" w:name="_Toc47695311"/>
      <w:r w:rsidRPr="00F44467">
        <w:rPr>
          <w:sz w:val="20"/>
        </w:rPr>
        <w:t xml:space="preserve">2. </w:t>
      </w:r>
      <w:r w:rsidRPr="00F44467">
        <w:rPr>
          <w:sz w:val="20"/>
        </w:rPr>
        <w:tab/>
      </w:r>
      <w:r w:rsidR="00520C66" w:rsidRPr="00F44467">
        <w:rPr>
          <w:sz w:val="20"/>
        </w:rPr>
        <w:t>Dénonciation et r</w:t>
      </w:r>
      <w:r w:rsidR="00DF6E97" w:rsidRPr="00F44467">
        <w:rPr>
          <w:sz w:val="20"/>
        </w:rPr>
        <w:t>évision</w:t>
      </w:r>
      <w:bookmarkEnd w:id="10"/>
    </w:p>
    <w:p w14:paraId="40328A2C" w14:textId="05BBDCA9" w:rsidR="00B26E96" w:rsidRPr="00F44467" w:rsidRDefault="00520C66" w:rsidP="00B26E96">
      <w:pPr>
        <w:pStyle w:val="Corpsdetexte"/>
        <w:rPr>
          <w:sz w:val="20"/>
          <w:szCs w:val="20"/>
        </w:rPr>
      </w:pPr>
      <w:r w:rsidRPr="00F44467">
        <w:rPr>
          <w:sz w:val="20"/>
          <w:szCs w:val="20"/>
        </w:rPr>
        <w:t xml:space="preserve">Le présent </w:t>
      </w:r>
      <w:bookmarkStart w:id="11" w:name="_Toc47695312"/>
      <w:r w:rsidR="00B26E96" w:rsidRPr="00F44467">
        <w:rPr>
          <w:sz w:val="20"/>
          <w:szCs w:val="20"/>
        </w:rPr>
        <w:t>procès-verbal d’accord pourra être dénoncé par les parties signataires conformément aux dispositions légales et règlementaires en vigueur.</w:t>
      </w:r>
    </w:p>
    <w:p w14:paraId="2C780EB1" w14:textId="7BCAE937" w:rsidR="00DB7FD4" w:rsidRPr="00F44467" w:rsidRDefault="00B26E96" w:rsidP="00B26E96">
      <w:pPr>
        <w:pStyle w:val="Corpsdetexte"/>
        <w:rPr>
          <w:sz w:val="20"/>
          <w:szCs w:val="20"/>
        </w:rPr>
      </w:pPr>
      <w:r w:rsidRPr="00F44467">
        <w:rPr>
          <w:sz w:val="20"/>
          <w:szCs w:val="20"/>
        </w:rPr>
        <w:lastRenderedPageBreak/>
        <w:t>Toute modification du présent procès-verbal d’accord devra faire l’objet d’un avenant au présent procès-verbal d’accord. Cet avenant donnera lieu aux mêmes formalités de publicité et de dépôt que celles accomplies lors de la signature du présent procès-verbal d’accord</w:t>
      </w:r>
      <w:bookmarkEnd w:id="11"/>
    </w:p>
    <w:p w14:paraId="1B9C96C4" w14:textId="591E2E62" w:rsidR="00B26E96" w:rsidRPr="00F44467" w:rsidRDefault="00B26E96" w:rsidP="00B26E96">
      <w:pPr>
        <w:pStyle w:val="CWATitre2"/>
        <w:numPr>
          <w:ilvl w:val="0"/>
          <w:numId w:val="0"/>
        </w:numPr>
        <w:spacing w:before="240" w:after="120"/>
        <w:ind w:left="567" w:hanging="567"/>
        <w:rPr>
          <w:sz w:val="20"/>
        </w:rPr>
      </w:pPr>
      <w:r w:rsidRPr="00F44467">
        <w:rPr>
          <w:sz w:val="20"/>
        </w:rPr>
        <w:t xml:space="preserve">3. </w:t>
      </w:r>
      <w:r w:rsidRPr="00F44467">
        <w:rPr>
          <w:sz w:val="20"/>
        </w:rPr>
        <w:tab/>
        <w:t>Formalités de dépôt</w:t>
      </w:r>
      <w:r w:rsidR="00303FD1" w:rsidRPr="00F44467">
        <w:rPr>
          <w:sz w:val="20"/>
        </w:rPr>
        <w:t xml:space="preserve"> et publicité</w:t>
      </w:r>
    </w:p>
    <w:p w14:paraId="4AE94669" w14:textId="206222C5" w:rsidR="00756195" w:rsidRPr="00F44467" w:rsidRDefault="00756195" w:rsidP="009A34F8">
      <w:pPr>
        <w:pStyle w:val="CWACorpsdetexte"/>
        <w:rPr>
          <w:sz w:val="20"/>
          <w:szCs w:val="20"/>
        </w:rPr>
      </w:pPr>
      <w:r w:rsidRPr="00F44467">
        <w:rPr>
          <w:sz w:val="20"/>
          <w:szCs w:val="20"/>
        </w:rPr>
        <w:t xml:space="preserve">Le présent </w:t>
      </w:r>
      <w:r w:rsidR="00B26E96" w:rsidRPr="00F44467">
        <w:rPr>
          <w:sz w:val="20"/>
          <w:szCs w:val="20"/>
        </w:rPr>
        <w:t xml:space="preserve">procès-verbal valant accord collectif </w:t>
      </w:r>
      <w:r w:rsidRPr="00F44467">
        <w:rPr>
          <w:sz w:val="20"/>
          <w:szCs w:val="20"/>
        </w:rPr>
        <w:t>fera l’objet :</w:t>
      </w:r>
    </w:p>
    <w:p w14:paraId="723F0D1F" w14:textId="2FA53A65" w:rsidR="00756195" w:rsidRPr="00F44467" w:rsidRDefault="00756195" w:rsidP="00756195">
      <w:pPr>
        <w:pStyle w:val="CWACorpsdetexte"/>
        <w:numPr>
          <w:ilvl w:val="0"/>
          <w:numId w:val="6"/>
        </w:numPr>
        <w:rPr>
          <w:sz w:val="20"/>
          <w:szCs w:val="20"/>
        </w:rPr>
      </w:pPr>
      <w:r w:rsidRPr="00F44467">
        <w:rPr>
          <w:sz w:val="20"/>
          <w:szCs w:val="20"/>
        </w:rPr>
        <w:t xml:space="preserve">d’un dépôt auprès du secrétariat du greffe du conseil de prud’hommes </w:t>
      </w:r>
      <w:r w:rsidR="00B26E96" w:rsidRPr="00F44467">
        <w:rPr>
          <w:sz w:val="20"/>
          <w:szCs w:val="20"/>
        </w:rPr>
        <w:t>de Paris</w:t>
      </w:r>
      <w:r w:rsidRPr="00F44467">
        <w:rPr>
          <w:sz w:val="20"/>
          <w:szCs w:val="20"/>
        </w:rPr>
        <w:t> ;</w:t>
      </w:r>
    </w:p>
    <w:p w14:paraId="77E75C70" w14:textId="77777777" w:rsidR="00756195" w:rsidRPr="00F44467" w:rsidRDefault="00756195" w:rsidP="00756195">
      <w:pPr>
        <w:pStyle w:val="CWACorpsdetexte"/>
        <w:numPr>
          <w:ilvl w:val="0"/>
          <w:numId w:val="6"/>
        </w:numPr>
        <w:rPr>
          <w:sz w:val="20"/>
          <w:szCs w:val="20"/>
        </w:rPr>
      </w:pPr>
      <w:r w:rsidRPr="00F44467">
        <w:rPr>
          <w:sz w:val="20"/>
          <w:szCs w:val="20"/>
        </w:rPr>
        <w:t>d’un dépôt en ligne, par le représentant légal de la Société, sur la plateforme de téléprocédure du Ministère du travail (« </w:t>
      </w:r>
      <w:proofErr w:type="spellStart"/>
      <w:r w:rsidRPr="00F44467">
        <w:rPr>
          <w:sz w:val="20"/>
          <w:szCs w:val="20"/>
        </w:rPr>
        <w:t>TéléAccords</w:t>
      </w:r>
      <w:proofErr w:type="spellEnd"/>
      <w:r w:rsidRPr="00F44467">
        <w:rPr>
          <w:sz w:val="20"/>
          <w:szCs w:val="20"/>
        </w:rPr>
        <w:t> »).</w:t>
      </w:r>
    </w:p>
    <w:p w14:paraId="01D23066" w14:textId="0662C1CE" w:rsidR="00756195" w:rsidRPr="00F44467" w:rsidRDefault="00756195" w:rsidP="009A34F8">
      <w:pPr>
        <w:pStyle w:val="CWACorpsdetexte"/>
        <w:rPr>
          <w:sz w:val="20"/>
          <w:szCs w:val="20"/>
        </w:rPr>
      </w:pPr>
      <w:r w:rsidRPr="00F44467">
        <w:rPr>
          <w:sz w:val="20"/>
          <w:szCs w:val="20"/>
        </w:rPr>
        <w:t xml:space="preserve">Les termes du </w:t>
      </w:r>
      <w:r w:rsidR="00534902" w:rsidRPr="00F44467">
        <w:rPr>
          <w:sz w:val="20"/>
          <w:szCs w:val="20"/>
        </w:rPr>
        <w:t xml:space="preserve">présent </w:t>
      </w:r>
      <w:r w:rsidR="00B26E96" w:rsidRPr="00F44467">
        <w:rPr>
          <w:sz w:val="20"/>
          <w:szCs w:val="20"/>
        </w:rPr>
        <w:t xml:space="preserve">procès-verbal d’accord </w:t>
      </w:r>
      <w:r w:rsidR="00534902" w:rsidRPr="00F44467">
        <w:rPr>
          <w:sz w:val="20"/>
          <w:szCs w:val="20"/>
        </w:rPr>
        <w:t>seront portés à la connaissance de l’ensemble du personnel par voie d’affichage ou tout autre support de communication.</w:t>
      </w:r>
    </w:p>
    <w:p w14:paraId="17C86712" w14:textId="507FFA6E" w:rsidR="009A34F8" w:rsidRPr="00F44467" w:rsidRDefault="0094049B" w:rsidP="009A34F8">
      <w:pPr>
        <w:pStyle w:val="CWACorpsdetexte"/>
        <w:rPr>
          <w:sz w:val="20"/>
          <w:szCs w:val="20"/>
        </w:rPr>
      </w:pPr>
      <w:r w:rsidRPr="00F44467">
        <w:rPr>
          <w:sz w:val="20"/>
          <w:szCs w:val="20"/>
        </w:rPr>
        <w:t>Fait à Paris</w:t>
      </w:r>
      <w:r w:rsidR="009A34F8" w:rsidRPr="00F44467">
        <w:rPr>
          <w:sz w:val="20"/>
          <w:szCs w:val="20"/>
        </w:rPr>
        <w:t xml:space="preserve">, </w:t>
      </w:r>
      <w:r w:rsidR="00A925A5" w:rsidRPr="00F44467">
        <w:rPr>
          <w:sz w:val="20"/>
          <w:szCs w:val="20"/>
        </w:rPr>
        <w:t xml:space="preserve">le </w:t>
      </w:r>
      <w:r w:rsidR="001C1A4E">
        <w:rPr>
          <w:sz w:val="20"/>
          <w:szCs w:val="20"/>
        </w:rPr>
        <w:t>22</w:t>
      </w:r>
      <w:r w:rsidR="00F33FAE" w:rsidRPr="00F44467">
        <w:rPr>
          <w:sz w:val="20"/>
          <w:szCs w:val="20"/>
        </w:rPr>
        <w:t xml:space="preserve"> février 202</w:t>
      </w:r>
      <w:r w:rsidR="001C04B1">
        <w:rPr>
          <w:sz w:val="20"/>
          <w:szCs w:val="20"/>
        </w:rPr>
        <w:t>4</w:t>
      </w:r>
      <w:r w:rsidR="009D28CE" w:rsidRPr="00F44467">
        <w:rPr>
          <w:sz w:val="20"/>
          <w:szCs w:val="20"/>
        </w:rPr>
        <w:t>, e</w:t>
      </w:r>
      <w:r w:rsidR="00A925A5" w:rsidRPr="00F44467">
        <w:rPr>
          <w:sz w:val="20"/>
          <w:szCs w:val="20"/>
        </w:rPr>
        <w:t xml:space="preserve">n </w:t>
      </w:r>
      <w:r w:rsidR="00F01656" w:rsidRPr="00F44467">
        <w:rPr>
          <w:sz w:val="20"/>
          <w:szCs w:val="20"/>
        </w:rPr>
        <w:t>cinq</w:t>
      </w:r>
      <w:r w:rsidR="00A925A5" w:rsidRPr="00F44467">
        <w:rPr>
          <w:sz w:val="20"/>
          <w:szCs w:val="20"/>
        </w:rPr>
        <w:t xml:space="preserve"> exemplaires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235"/>
      </w:tblGrid>
      <w:tr w:rsidR="00F52D8D" w:rsidRPr="00F44467" w14:paraId="316C36AE" w14:textId="77777777" w:rsidTr="006F4B73">
        <w:tc>
          <w:tcPr>
            <w:tcW w:w="5387" w:type="dxa"/>
            <w:vAlign w:val="center"/>
          </w:tcPr>
          <w:p w14:paraId="7E26EB63" w14:textId="469535E5" w:rsidR="00F52D8D" w:rsidRPr="00F44467" w:rsidRDefault="00F52D8D" w:rsidP="002326D8">
            <w:pPr>
              <w:pStyle w:val="CWACorpsdetexte"/>
              <w:spacing w:after="0"/>
              <w:jc w:val="left"/>
              <w:rPr>
                <w:sz w:val="20"/>
                <w:szCs w:val="20"/>
              </w:rPr>
            </w:pPr>
            <w:r w:rsidRPr="00F44467">
              <w:rPr>
                <w:b/>
                <w:sz w:val="20"/>
                <w:szCs w:val="20"/>
              </w:rPr>
              <w:t xml:space="preserve">Pour </w:t>
            </w:r>
            <w:r w:rsidR="00E166CC" w:rsidRPr="00F44467">
              <w:rPr>
                <w:b/>
                <w:sz w:val="20"/>
                <w:szCs w:val="20"/>
              </w:rPr>
              <w:t>la Société Courir France</w:t>
            </w:r>
            <w:r w:rsidRPr="00F44467">
              <w:rPr>
                <w:b/>
                <w:sz w:val="20"/>
                <w:szCs w:val="20"/>
              </w:rPr>
              <w:t> :</w:t>
            </w:r>
          </w:p>
        </w:tc>
        <w:tc>
          <w:tcPr>
            <w:tcW w:w="4235" w:type="dxa"/>
            <w:vAlign w:val="center"/>
          </w:tcPr>
          <w:p w14:paraId="36212A9A" w14:textId="40968405" w:rsidR="00F52D8D" w:rsidRPr="00F44467" w:rsidRDefault="00F52D8D" w:rsidP="002326D8">
            <w:pPr>
              <w:pStyle w:val="CWACorpsdetexte"/>
              <w:spacing w:after="0"/>
              <w:jc w:val="left"/>
              <w:rPr>
                <w:sz w:val="20"/>
                <w:szCs w:val="20"/>
              </w:rPr>
            </w:pPr>
            <w:r w:rsidRPr="00F44467">
              <w:rPr>
                <w:b/>
                <w:sz w:val="20"/>
                <w:szCs w:val="20"/>
              </w:rPr>
              <w:t xml:space="preserve">Pour </w:t>
            </w:r>
            <w:r w:rsidR="00E166CC" w:rsidRPr="00F44467">
              <w:rPr>
                <w:b/>
                <w:sz w:val="20"/>
                <w:szCs w:val="20"/>
              </w:rPr>
              <w:t>les Organisations Syndicales</w:t>
            </w:r>
            <w:r w:rsidRPr="00F44467">
              <w:rPr>
                <w:b/>
                <w:sz w:val="20"/>
                <w:szCs w:val="20"/>
              </w:rPr>
              <w:t> :</w:t>
            </w:r>
          </w:p>
        </w:tc>
      </w:tr>
      <w:tr w:rsidR="00E166CC" w:rsidRPr="00F44467" w14:paraId="50B7052E" w14:textId="77777777" w:rsidTr="001E48F4">
        <w:trPr>
          <w:trHeight w:val="1361"/>
        </w:trPr>
        <w:tc>
          <w:tcPr>
            <w:tcW w:w="5387" w:type="dxa"/>
            <w:vAlign w:val="center"/>
          </w:tcPr>
          <w:p w14:paraId="1F7A77CC" w14:textId="66638355" w:rsidR="006E0163" w:rsidRPr="00F44467" w:rsidRDefault="006E0163" w:rsidP="009D28CE">
            <w:pPr>
              <w:pStyle w:val="CWACorpsdetexte"/>
              <w:spacing w:after="0"/>
              <w:jc w:val="left"/>
              <w:rPr>
                <w:sz w:val="20"/>
                <w:szCs w:val="20"/>
              </w:rPr>
            </w:pPr>
            <w:r w:rsidRPr="00F44467">
              <w:rPr>
                <w:sz w:val="20"/>
                <w:szCs w:val="20"/>
              </w:rPr>
              <w:t>Directrice des ressources humaines</w:t>
            </w:r>
          </w:p>
        </w:tc>
        <w:tc>
          <w:tcPr>
            <w:tcW w:w="4235" w:type="dxa"/>
            <w:vAlign w:val="center"/>
          </w:tcPr>
          <w:p w14:paraId="385284A2" w14:textId="606E0D20" w:rsidR="00E166CC" w:rsidRPr="00F44467" w:rsidRDefault="00E166CC" w:rsidP="002326D8">
            <w:pPr>
              <w:pStyle w:val="CWACorpsdetexte"/>
              <w:spacing w:after="0"/>
              <w:jc w:val="left"/>
              <w:rPr>
                <w:sz w:val="20"/>
                <w:szCs w:val="20"/>
              </w:rPr>
            </w:pPr>
            <w:r w:rsidRPr="00F44467">
              <w:rPr>
                <w:sz w:val="20"/>
                <w:szCs w:val="20"/>
              </w:rPr>
              <w:br/>
              <w:t>Délégué Syndical CFTC</w:t>
            </w:r>
          </w:p>
        </w:tc>
      </w:tr>
      <w:tr w:rsidR="00E166CC" w:rsidRPr="00F44467" w14:paraId="21191116" w14:textId="77777777" w:rsidTr="001E48F4">
        <w:trPr>
          <w:trHeight w:val="1474"/>
        </w:trPr>
        <w:tc>
          <w:tcPr>
            <w:tcW w:w="5387" w:type="dxa"/>
            <w:vAlign w:val="center"/>
          </w:tcPr>
          <w:p w14:paraId="184E96BF" w14:textId="77777777" w:rsidR="00E166CC" w:rsidRPr="00F44467" w:rsidRDefault="00E166CC" w:rsidP="00E166CC">
            <w:pPr>
              <w:pStyle w:val="CWACorpsdetexte"/>
              <w:jc w:val="left"/>
              <w:rPr>
                <w:sz w:val="20"/>
                <w:szCs w:val="20"/>
              </w:rPr>
            </w:pPr>
          </w:p>
        </w:tc>
        <w:tc>
          <w:tcPr>
            <w:tcW w:w="4235" w:type="dxa"/>
            <w:vAlign w:val="center"/>
          </w:tcPr>
          <w:p w14:paraId="19F9D97B" w14:textId="78FA6AE6" w:rsidR="00E166CC" w:rsidRPr="00F44467" w:rsidRDefault="00F33FAE" w:rsidP="002326D8">
            <w:pPr>
              <w:pStyle w:val="CWACorpsdetexte"/>
              <w:spacing w:after="0"/>
              <w:jc w:val="left"/>
              <w:rPr>
                <w:sz w:val="20"/>
                <w:szCs w:val="20"/>
              </w:rPr>
            </w:pPr>
            <w:bookmarkStart w:id="12" w:name="_GoBack"/>
            <w:bookmarkEnd w:id="12"/>
            <w:r w:rsidRPr="00F44467">
              <w:rPr>
                <w:sz w:val="20"/>
                <w:szCs w:val="20"/>
              </w:rPr>
              <w:br/>
            </w:r>
            <w:r w:rsidR="00E166CC" w:rsidRPr="00F44467">
              <w:rPr>
                <w:sz w:val="20"/>
                <w:szCs w:val="20"/>
              </w:rPr>
              <w:t>Délégué Syndical CGT</w:t>
            </w:r>
          </w:p>
        </w:tc>
      </w:tr>
    </w:tbl>
    <w:p w14:paraId="782AABD7" w14:textId="77777777" w:rsidR="003937B6" w:rsidRPr="00F44467" w:rsidRDefault="003937B6" w:rsidP="009A2EB9">
      <w:pPr>
        <w:rPr>
          <w:rFonts w:cs="Calibri"/>
          <w:sz w:val="20"/>
          <w:szCs w:val="20"/>
        </w:rPr>
      </w:pPr>
    </w:p>
    <w:sectPr w:rsidR="003937B6" w:rsidRPr="00F44467" w:rsidSect="001C04B1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0" w:h="16840" w:code="9"/>
      <w:pgMar w:top="1134" w:right="1134" w:bottom="1134" w:left="1134" w:header="567" w:footer="284" w:gutter="0"/>
      <w:paperSrc w:first="15" w:other="15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9240AD" w14:textId="77777777" w:rsidR="003173F9" w:rsidRDefault="003173F9">
      <w:r>
        <w:separator/>
      </w:r>
    </w:p>
  </w:endnote>
  <w:endnote w:type="continuationSeparator" w:id="0">
    <w:p w14:paraId="393ACA3B" w14:textId="77777777" w:rsidR="003173F9" w:rsidRDefault="00317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EBE2D" w14:textId="315BE8EB" w:rsidR="009016B4" w:rsidRDefault="00E34F33" w:rsidP="00E166CC">
    <w:pPr>
      <w:pStyle w:val="Pieddepage"/>
      <w:jc w:val="left"/>
    </w:pPr>
    <w:r>
      <w:t>Procès-verbal d’a</w:t>
    </w:r>
    <w:r w:rsidR="002B2307">
      <w:t>ccord</w:t>
    </w:r>
    <w:r>
      <w:t xml:space="preserve"> – </w:t>
    </w:r>
    <w:r w:rsidR="00E166CC">
      <w:t>NAO 202</w:t>
    </w:r>
    <w:r w:rsidR="001C04B1">
      <w:t>4</w:t>
    </w:r>
    <w:r w:rsidR="00030C29">
      <w:tab/>
    </w:r>
    <w:r w:rsidR="00030C29">
      <w:tab/>
    </w:r>
    <w:r w:rsidR="009016B4">
      <w:fldChar w:fldCharType="begin"/>
    </w:r>
    <w:r w:rsidR="009016B4">
      <w:instrText xml:space="preserve"> PAGE  \* Arabic  \* MERGEFORMAT </w:instrText>
    </w:r>
    <w:r w:rsidR="009016B4">
      <w:fldChar w:fldCharType="separate"/>
    </w:r>
    <w:r w:rsidR="009A2EB9">
      <w:rPr>
        <w:noProof/>
      </w:rPr>
      <w:t>4</w:t>
    </w:r>
    <w:r w:rsidR="009016B4">
      <w:fldChar w:fldCharType="end"/>
    </w:r>
    <w:r w:rsidR="009016B4" w:rsidRPr="00A17F26">
      <w:t>\</w:t>
    </w:r>
    <w:r w:rsidR="00DF6DDA">
      <w:fldChar w:fldCharType="begin"/>
    </w:r>
    <w:r w:rsidR="00DF6DDA">
      <w:instrText xml:space="preserve"> NUMPAGES  \* Arabic  \* MERGEFORMAT </w:instrText>
    </w:r>
    <w:r w:rsidR="00DF6DDA">
      <w:fldChar w:fldCharType="separate"/>
    </w:r>
    <w:r w:rsidR="009A2EB9">
      <w:rPr>
        <w:noProof/>
      </w:rPr>
      <w:t>4</w:t>
    </w:r>
    <w:r w:rsidR="00DF6DDA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7F099E" w14:textId="77777777" w:rsidR="009016B4" w:rsidRDefault="009016B4" w:rsidP="009016B4">
    <w:pPr>
      <w:pStyle w:val="Pieddepag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68EFC1" w14:textId="77777777" w:rsidR="003173F9" w:rsidRDefault="003173F9">
      <w:r>
        <w:separator/>
      </w:r>
    </w:p>
  </w:footnote>
  <w:footnote w:type="continuationSeparator" w:id="0">
    <w:p w14:paraId="3921C6FD" w14:textId="77777777" w:rsidR="003173F9" w:rsidRDefault="003173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EDF2CB" w14:textId="45B7E7E9" w:rsidR="007E4FB5" w:rsidRDefault="007E4FB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FC19F" w14:textId="3B48A1FF" w:rsidR="007E4FB5" w:rsidRDefault="007E4FB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F33A6" w14:textId="740A2EF2" w:rsidR="007E4FB5" w:rsidRDefault="007E4FB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115"/>
    <w:multiLevelType w:val="hybridMultilevel"/>
    <w:tmpl w:val="4C060F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95867"/>
    <w:multiLevelType w:val="hybridMultilevel"/>
    <w:tmpl w:val="CDEEA3CE"/>
    <w:lvl w:ilvl="0" w:tplc="C144079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7744A"/>
    <w:multiLevelType w:val="multilevel"/>
    <w:tmpl w:val="12B4C7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D1F0A1C"/>
    <w:multiLevelType w:val="hybridMultilevel"/>
    <w:tmpl w:val="219CE602"/>
    <w:lvl w:ilvl="0" w:tplc="C144079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C3847"/>
    <w:multiLevelType w:val="hybridMultilevel"/>
    <w:tmpl w:val="3ACE46E4"/>
    <w:lvl w:ilvl="0" w:tplc="C144079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57274"/>
    <w:multiLevelType w:val="hybridMultilevel"/>
    <w:tmpl w:val="EBB893C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6927AB"/>
    <w:multiLevelType w:val="multilevel"/>
    <w:tmpl w:val="DBA6038A"/>
    <w:lvl w:ilvl="0">
      <w:start w:val="1"/>
      <w:numFmt w:val="decimal"/>
      <w:pStyle w:val="CWATitre1"/>
      <w:lvlText w:val="%1."/>
      <w:lvlJc w:val="left"/>
      <w:pPr>
        <w:ind w:left="567" w:hanging="567"/>
      </w:pPr>
      <w:rPr>
        <w:rFonts w:hint="default"/>
        <w:sz w:val="22"/>
        <w:szCs w:val="22"/>
      </w:rPr>
    </w:lvl>
    <w:lvl w:ilvl="1">
      <w:start w:val="1"/>
      <w:numFmt w:val="decimal"/>
      <w:pStyle w:val="CWATitre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CWATitre3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upperLetter"/>
      <w:pStyle w:val="CWATitre4"/>
      <w:lvlText w:val="%4."/>
      <w:lvlJc w:val="left"/>
      <w:pPr>
        <w:tabs>
          <w:tab w:val="num" w:pos="1134"/>
        </w:tabs>
        <w:ind w:left="567" w:hanging="567"/>
      </w:pPr>
      <w:rPr>
        <w:rFonts w:hint="default"/>
      </w:rPr>
    </w:lvl>
    <w:lvl w:ilvl="4">
      <w:start w:val="1"/>
      <w:numFmt w:val="lowerLetter"/>
      <w:pStyle w:val="CWATitre5"/>
      <w:lvlText w:val="%5."/>
      <w:lvlJc w:val="left"/>
      <w:pPr>
        <w:tabs>
          <w:tab w:val="num" w:pos="1701"/>
        </w:tabs>
        <w:ind w:left="567" w:hanging="567"/>
      </w:pPr>
      <w:rPr>
        <w:rFonts w:hint="default"/>
      </w:rPr>
    </w:lvl>
    <w:lvl w:ilvl="5">
      <w:start w:val="1"/>
      <w:numFmt w:val="lowerRoman"/>
      <w:pStyle w:val="CWATitre6"/>
      <w:lvlText w:val="%6."/>
      <w:lvlJc w:val="left"/>
      <w:pPr>
        <w:ind w:left="567" w:hanging="567"/>
      </w:pPr>
      <w:rPr>
        <w:rFonts w:hint="default"/>
        <w:color w:val="auto"/>
      </w:rPr>
    </w:lvl>
    <w:lvl w:ilvl="6">
      <w:start w:val="1"/>
      <w:numFmt w:val="bullet"/>
      <w:pStyle w:val="CWATitre7"/>
      <w:lvlText w:val=""/>
      <w:lvlJc w:val="left"/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1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pStyle w:val="CWAListepuces1triangles"/>
      <w:lvlText w:val=""/>
      <w:lvlJc w:val="left"/>
      <w:pPr>
        <w:ind w:left="1134" w:firstLine="567"/>
      </w:pPr>
      <w:rPr>
        <w:rFonts w:ascii="Wingdings 3" w:hAnsi="Wingdings 3" w:hint="default"/>
        <w:color w:val="auto"/>
        <w:sz w:val="14"/>
      </w:rPr>
    </w:lvl>
    <w:lvl w:ilvl="8">
      <w:start w:val="1"/>
      <w:numFmt w:val="none"/>
      <w:lvlText w:val=""/>
      <w:lvlJc w:val="left"/>
      <w:pPr>
        <w:ind w:left="567" w:hanging="567"/>
      </w:pPr>
      <w:rPr>
        <w:rFonts w:hint="default"/>
      </w:rPr>
    </w:lvl>
  </w:abstractNum>
  <w:abstractNum w:abstractNumId="7" w15:restartNumberingAfterBreak="0">
    <w:nsid w:val="17C8140F"/>
    <w:multiLevelType w:val="hybridMultilevel"/>
    <w:tmpl w:val="9E98C5AC"/>
    <w:lvl w:ilvl="0" w:tplc="F888416A">
      <w:numFmt w:val="bullet"/>
      <w:pStyle w:val="CWAListepuces2tirets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0F179C"/>
    <w:multiLevelType w:val="multilevel"/>
    <w:tmpl w:val="F2FE8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0970CA"/>
    <w:multiLevelType w:val="hybridMultilevel"/>
    <w:tmpl w:val="1A989858"/>
    <w:lvl w:ilvl="0" w:tplc="D16216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B96785"/>
    <w:multiLevelType w:val="hybridMultilevel"/>
    <w:tmpl w:val="B5DC39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9A0487"/>
    <w:multiLevelType w:val="multilevel"/>
    <w:tmpl w:val="DF623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D9474C"/>
    <w:multiLevelType w:val="hybridMultilevel"/>
    <w:tmpl w:val="72D824FE"/>
    <w:lvl w:ilvl="0" w:tplc="94A02BE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0F5A4A"/>
    <w:multiLevelType w:val="hybridMultilevel"/>
    <w:tmpl w:val="228A6120"/>
    <w:lvl w:ilvl="0" w:tplc="C144079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461F6"/>
    <w:multiLevelType w:val="hybridMultilevel"/>
    <w:tmpl w:val="7D605F5E"/>
    <w:lvl w:ilvl="0" w:tplc="DE283C8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573581"/>
    <w:multiLevelType w:val="hybridMultilevel"/>
    <w:tmpl w:val="0EDEA1F4"/>
    <w:lvl w:ilvl="0" w:tplc="464A101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7F45C1"/>
    <w:multiLevelType w:val="multilevel"/>
    <w:tmpl w:val="8ADA45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7C71D73"/>
    <w:multiLevelType w:val="hybridMultilevel"/>
    <w:tmpl w:val="F0603A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3F64DF"/>
    <w:multiLevelType w:val="multilevel"/>
    <w:tmpl w:val="DA9E6B1C"/>
    <w:lvl w:ilvl="0">
      <w:start w:val="1"/>
      <w:numFmt w:val="decimal"/>
      <w:pStyle w:val="CWAParagraphenumrot"/>
      <w:lvlText w:val="%1."/>
      <w:lvlJc w:val="left"/>
      <w:pPr>
        <w:ind w:left="567" w:hanging="567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Calibri" w:hAnsi="Calibri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39AB25C9"/>
    <w:multiLevelType w:val="multilevel"/>
    <w:tmpl w:val="6FBCE5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BB25E02"/>
    <w:multiLevelType w:val="hybridMultilevel"/>
    <w:tmpl w:val="17E2A9B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FB3FB1"/>
    <w:multiLevelType w:val="hybridMultilevel"/>
    <w:tmpl w:val="7318E3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B40A29"/>
    <w:multiLevelType w:val="hybridMultilevel"/>
    <w:tmpl w:val="E92CF0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EE04EB"/>
    <w:multiLevelType w:val="hybridMultilevel"/>
    <w:tmpl w:val="15442956"/>
    <w:lvl w:ilvl="0" w:tplc="86E0DD08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626BD9"/>
    <w:multiLevelType w:val="hybridMultilevel"/>
    <w:tmpl w:val="5B94C966"/>
    <w:lvl w:ilvl="0" w:tplc="C1440794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96703F0"/>
    <w:multiLevelType w:val="multilevel"/>
    <w:tmpl w:val="8E38A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C556DB9"/>
    <w:multiLevelType w:val="multilevel"/>
    <w:tmpl w:val="30F0C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06B42B1"/>
    <w:multiLevelType w:val="multilevel"/>
    <w:tmpl w:val="A0764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10A09D4"/>
    <w:multiLevelType w:val="multilevel"/>
    <w:tmpl w:val="8F2E6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4A0228D"/>
    <w:multiLevelType w:val="hybridMultilevel"/>
    <w:tmpl w:val="09B26328"/>
    <w:lvl w:ilvl="0" w:tplc="042A1DF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FF2315"/>
    <w:multiLevelType w:val="multilevel"/>
    <w:tmpl w:val="4BDC9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8580B30"/>
    <w:multiLevelType w:val="hybridMultilevel"/>
    <w:tmpl w:val="DC4CF0A2"/>
    <w:lvl w:ilvl="0" w:tplc="C144079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033120"/>
    <w:multiLevelType w:val="hybridMultilevel"/>
    <w:tmpl w:val="17E2A9B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486CC7"/>
    <w:multiLevelType w:val="hybridMultilevel"/>
    <w:tmpl w:val="C67898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8"/>
  </w:num>
  <w:num w:numId="4">
    <w:abstractNumId w:val="6"/>
  </w:num>
  <w:num w:numId="5">
    <w:abstractNumId w:val="4"/>
  </w:num>
  <w:num w:numId="6">
    <w:abstractNumId w:val="3"/>
  </w:num>
  <w:num w:numId="7">
    <w:abstractNumId w:val="17"/>
  </w:num>
  <w:num w:numId="8">
    <w:abstractNumId w:val="29"/>
  </w:num>
  <w:num w:numId="9">
    <w:abstractNumId w:val="2"/>
  </w:num>
  <w:num w:numId="10">
    <w:abstractNumId w:val="19"/>
  </w:num>
  <w:num w:numId="11">
    <w:abstractNumId w:val="15"/>
  </w:num>
  <w:num w:numId="12">
    <w:abstractNumId w:val="14"/>
  </w:num>
  <w:num w:numId="13">
    <w:abstractNumId w:val="32"/>
  </w:num>
  <w:num w:numId="14">
    <w:abstractNumId w:val="23"/>
  </w:num>
  <w:num w:numId="15">
    <w:abstractNumId w:val="12"/>
  </w:num>
  <w:num w:numId="16">
    <w:abstractNumId w:val="27"/>
  </w:num>
  <w:num w:numId="17">
    <w:abstractNumId w:val="30"/>
  </w:num>
  <w:num w:numId="18">
    <w:abstractNumId w:val="26"/>
  </w:num>
  <w:num w:numId="19">
    <w:abstractNumId w:val="16"/>
  </w:num>
  <w:num w:numId="20">
    <w:abstractNumId w:val="11"/>
  </w:num>
  <w:num w:numId="21">
    <w:abstractNumId w:val="28"/>
  </w:num>
  <w:num w:numId="22">
    <w:abstractNumId w:val="25"/>
  </w:num>
  <w:num w:numId="23">
    <w:abstractNumId w:val="20"/>
  </w:num>
  <w:num w:numId="24">
    <w:abstractNumId w:val="24"/>
  </w:num>
  <w:num w:numId="25">
    <w:abstractNumId w:val="31"/>
  </w:num>
  <w:num w:numId="26">
    <w:abstractNumId w:val="9"/>
  </w:num>
  <w:num w:numId="27">
    <w:abstractNumId w:val="33"/>
  </w:num>
  <w:num w:numId="28">
    <w:abstractNumId w:val="22"/>
  </w:num>
  <w:num w:numId="29">
    <w:abstractNumId w:val="10"/>
  </w:num>
  <w:num w:numId="30">
    <w:abstractNumId w:val="5"/>
  </w:num>
  <w:num w:numId="31">
    <w:abstractNumId w:val="0"/>
  </w:num>
  <w:num w:numId="32">
    <w:abstractNumId w:val="21"/>
  </w:num>
  <w:num w:numId="33">
    <w:abstractNumId w:val="1"/>
  </w:num>
  <w:num w:numId="34">
    <w:abstractNumId w:val="13"/>
  </w:num>
  <w:num w:numId="35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0" w:nlCheck="1" w:checkStyle="0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567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DE3"/>
    <w:rsid w:val="00020E3C"/>
    <w:rsid w:val="00021EDD"/>
    <w:rsid w:val="00022E48"/>
    <w:rsid w:val="00023A70"/>
    <w:rsid w:val="00030C29"/>
    <w:rsid w:val="000311C9"/>
    <w:rsid w:val="000362A8"/>
    <w:rsid w:val="00043EEA"/>
    <w:rsid w:val="0004592E"/>
    <w:rsid w:val="00052FCE"/>
    <w:rsid w:val="00053249"/>
    <w:rsid w:val="00057058"/>
    <w:rsid w:val="00061D67"/>
    <w:rsid w:val="00062BC9"/>
    <w:rsid w:val="00070A46"/>
    <w:rsid w:val="00077EC0"/>
    <w:rsid w:val="0008668F"/>
    <w:rsid w:val="00087EEE"/>
    <w:rsid w:val="0009497F"/>
    <w:rsid w:val="00097A30"/>
    <w:rsid w:val="000A3563"/>
    <w:rsid w:val="000A6E66"/>
    <w:rsid w:val="000B1DD9"/>
    <w:rsid w:val="000C5FA3"/>
    <w:rsid w:val="000D1AED"/>
    <w:rsid w:val="000D3775"/>
    <w:rsid w:val="000D7268"/>
    <w:rsid w:val="000D75E2"/>
    <w:rsid w:val="000F22B7"/>
    <w:rsid w:val="000F446E"/>
    <w:rsid w:val="000F5A91"/>
    <w:rsid w:val="000F6C25"/>
    <w:rsid w:val="00100533"/>
    <w:rsid w:val="00101D41"/>
    <w:rsid w:val="00102A1A"/>
    <w:rsid w:val="00103674"/>
    <w:rsid w:val="00103CEE"/>
    <w:rsid w:val="00103CEF"/>
    <w:rsid w:val="00104389"/>
    <w:rsid w:val="001116DC"/>
    <w:rsid w:val="00115E0E"/>
    <w:rsid w:val="00124B4D"/>
    <w:rsid w:val="001306E1"/>
    <w:rsid w:val="00133BD2"/>
    <w:rsid w:val="00135FF8"/>
    <w:rsid w:val="00137CB0"/>
    <w:rsid w:val="00140426"/>
    <w:rsid w:val="00142B6E"/>
    <w:rsid w:val="00142BB9"/>
    <w:rsid w:val="0014492D"/>
    <w:rsid w:val="00150357"/>
    <w:rsid w:val="00153614"/>
    <w:rsid w:val="00154CE7"/>
    <w:rsid w:val="00155E55"/>
    <w:rsid w:val="00161BD1"/>
    <w:rsid w:val="00162A3E"/>
    <w:rsid w:val="00166D41"/>
    <w:rsid w:val="00170F20"/>
    <w:rsid w:val="00173041"/>
    <w:rsid w:val="00173087"/>
    <w:rsid w:val="0017751D"/>
    <w:rsid w:val="001813C8"/>
    <w:rsid w:val="001819F7"/>
    <w:rsid w:val="00182432"/>
    <w:rsid w:val="0018293E"/>
    <w:rsid w:val="00190A5A"/>
    <w:rsid w:val="001A2686"/>
    <w:rsid w:val="001A2A63"/>
    <w:rsid w:val="001A2BA0"/>
    <w:rsid w:val="001A3866"/>
    <w:rsid w:val="001A3E9B"/>
    <w:rsid w:val="001B269B"/>
    <w:rsid w:val="001B5C53"/>
    <w:rsid w:val="001C04B1"/>
    <w:rsid w:val="001C1A4E"/>
    <w:rsid w:val="001C1E6E"/>
    <w:rsid w:val="001C306E"/>
    <w:rsid w:val="001C357C"/>
    <w:rsid w:val="001D0BE7"/>
    <w:rsid w:val="001D2472"/>
    <w:rsid w:val="001D3878"/>
    <w:rsid w:val="001D3E5B"/>
    <w:rsid w:val="001D4D8F"/>
    <w:rsid w:val="001E48F4"/>
    <w:rsid w:val="001E4AB9"/>
    <w:rsid w:val="001E6FC7"/>
    <w:rsid w:val="001F039C"/>
    <w:rsid w:val="001F14A3"/>
    <w:rsid w:val="001F37B6"/>
    <w:rsid w:val="001F51D3"/>
    <w:rsid w:val="001F537F"/>
    <w:rsid w:val="00201760"/>
    <w:rsid w:val="0020261D"/>
    <w:rsid w:val="0020294D"/>
    <w:rsid w:val="00203791"/>
    <w:rsid w:val="00203EA7"/>
    <w:rsid w:val="00204FB5"/>
    <w:rsid w:val="00205946"/>
    <w:rsid w:val="002147CD"/>
    <w:rsid w:val="00214F0E"/>
    <w:rsid w:val="00222B26"/>
    <w:rsid w:val="0022550F"/>
    <w:rsid w:val="002326D8"/>
    <w:rsid w:val="002421FC"/>
    <w:rsid w:val="002429CA"/>
    <w:rsid w:val="0024330C"/>
    <w:rsid w:val="002440B0"/>
    <w:rsid w:val="00244A11"/>
    <w:rsid w:val="0024759C"/>
    <w:rsid w:val="002479F6"/>
    <w:rsid w:val="00251735"/>
    <w:rsid w:val="00252F13"/>
    <w:rsid w:val="00257925"/>
    <w:rsid w:val="00260951"/>
    <w:rsid w:val="00260F3C"/>
    <w:rsid w:val="00260F96"/>
    <w:rsid w:val="00264BD0"/>
    <w:rsid w:val="00272464"/>
    <w:rsid w:val="00272AB9"/>
    <w:rsid w:val="00274A58"/>
    <w:rsid w:val="0028324F"/>
    <w:rsid w:val="0028758C"/>
    <w:rsid w:val="00295FF6"/>
    <w:rsid w:val="002A05CE"/>
    <w:rsid w:val="002A376A"/>
    <w:rsid w:val="002A5CD0"/>
    <w:rsid w:val="002B2307"/>
    <w:rsid w:val="002C02C6"/>
    <w:rsid w:val="002C1853"/>
    <w:rsid w:val="002C460D"/>
    <w:rsid w:val="002D2648"/>
    <w:rsid w:val="002D32C1"/>
    <w:rsid w:val="002D5188"/>
    <w:rsid w:val="002D7B37"/>
    <w:rsid w:val="002E1A3C"/>
    <w:rsid w:val="002E5233"/>
    <w:rsid w:val="002E5A47"/>
    <w:rsid w:val="002F1CBD"/>
    <w:rsid w:val="002F65B7"/>
    <w:rsid w:val="002F7353"/>
    <w:rsid w:val="0030052D"/>
    <w:rsid w:val="00303FD1"/>
    <w:rsid w:val="00304411"/>
    <w:rsid w:val="003137C7"/>
    <w:rsid w:val="003144D0"/>
    <w:rsid w:val="0031471F"/>
    <w:rsid w:val="00315971"/>
    <w:rsid w:val="0031662D"/>
    <w:rsid w:val="00317001"/>
    <w:rsid w:val="003173F9"/>
    <w:rsid w:val="00322FFE"/>
    <w:rsid w:val="00323C51"/>
    <w:rsid w:val="0032736B"/>
    <w:rsid w:val="0033204B"/>
    <w:rsid w:val="00332248"/>
    <w:rsid w:val="00332D18"/>
    <w:rsid w:val="00334192"/>
    <w:rsid w:val="0033479F"/>
    <w:rsid w:val="00336436"/>
    <w:rsid w:val="0034024F"/>
    <w:rsid w:val="00343B80"/>
    <w:rsid w:val="0034525D"/>
    <w:rsid w:val="003452C5"/>
    <w:rsid w:val="0035595A"/>
    <w:rsid w:val="00356966"/>
    <w:rsid w:val="00362BA1"/>
    <w:rsid w:val="00363DE3"/>
    <w:rsid w:val="00363FAE"/>
    <w:rsid w:val="00366B81"/>
    <w:rsid w:val="00373594"/>
    <w:rsid w:val="00376D52"/>
    <w:rsid w:val="0038554E"/>
    <w:rsid w:val="00386FB5"/>
    <w:rsid w:val="003912C2"/>
    <w:rsid w:val="00391C3E"/>
    <w:rsid w:val="00392CD4"/>
    <w:rsid w:val="003937B6"/>
    <w:rsid w:val="00393BC9"/>
    <w:rsid w:val="003A262C"/>
    <w:rsid w:val="003A6066"/>
    <w:rsid w:val="003B2462"/>
    <w:rsid w:val="003B27B1"/>
    <w:rsid w:val="003B6E1D"/>
    <w:rsid w:val="003C6A0A"/>
    <w:rsid w:val="003D28C1"/>
    <w:rsid w:val="003D42E3"/>
    <w:rsid w:val="003D4C3F"/>
    <w:rsid w:val="003D6EA7"/>
    <w:rsid w:val="003D7642"/>
    <w:rsid w:val="003E3FDF"/>
    <w:rsid w:val="003E4666"/>
    <w:rsid w:val="003E5871"/>
    <w:rsid w:val="003E6484"/>
    <w:rsid w:val="003E6EED"/>
    <w:rsid w:val="003F4B3E"/>
    <w:rsid w:val="00400EBA"/>
    <w:rsid w:val="00402565"/>
    <w:rsid w:val="00403D4D"/>
    <w:rsid w:val="004058C6"/>
    <w:rsid w:val="00410A12"/>
    <w:rsid w:val="004122B4"/>
    <w:rsid w:val="004149F6"/>
    <w:rsid w:val="00415F3F"/>
    <w:rsid w:val="00421AF8"/>
    <w:rsid w:val="00423699"/>
    <w:rsid w:val="0042708C"/>
    <w:rsid w:val="0043027A"/>
    <w:rsid w:val="004356E6"/>
    <w:rsid w:val="00436DD5"/>
    <w:rsid w:val="0043771F"/>
    <w:rsid w:val="004433B5"/>
    <w:rsid w:val="004437E1"/>
    <w:rsid w:val="00450607"/>
    <w:rsid w:val="00451851"/>
    <w:rsid w:val="00456AF2"/>
    <w:rsid w:val="00457536"/>
    <w:rsid w:val="0046007C"/>
    <w:rsid w:val="00466773"/>
    <w:rsid w:val="0046777F"/>
    <w:rsid w:val="004714E0"/>
    <w:rsid w:val="004733EF"/>
    <w:rsid w:val="00474BC7"/>
    <w:rsid w:val="00475D54"/>
    <w:rsid w:val="00477229"/>
    <w:rsid w:val="00481216"/>
    <w:rsid w:val="004861F1"/>
    <w:rsid w:val="00490A6E"/>
    <w:rsid w:val="00492F89"/>
    <w:rsid w:val="00493579"/>
    <w:rsid w:val="004952A3"/>
    <w:rsid w:val="00497520"/>
    <w:rsid w:val="004A2BF3"/>
    <w:rsid w:val="004A47A9"/>
    <w:rsid w:val="004B141C"/>
    <w:rsid w:val="004B1C37"/>
    <w:rsid w:val="004B3C6A"/>
    <w:rsid w:val="004B64A3"/>
    <w:rsid w:val="004C0B64"/>
    <w:rsid w:val="004C3D64"/>
    <w:rsid w:val="004C3E33"/>
    <w:rsid w:val="004D0E20"/>
    <w:rsid w:val="004D3245"/>
    <w:rsid w:val="004D3A8A"/>
    <w:rsid w:val="004E06D1"/>
    <w:rsid w:val="004E22BC"/>
    <w:rsid w:val="004F186D"/>
    <w:rsid w:val="004F21A5"/>
    <w:rsid w:val="004F582B"/>
    <w:rsid w:val="004F5F89"/>
    <w:rsid w:val="004F72FF"/>
    <w:rsid w:val="004F7C51"/>
    <w:rsid w:val="00500950"/>
    <w:rsid w:val="00501377"/>
    <w:rsid w:val="00502026"/>
    <w:rsid w:val="0050253F"/>
    <w:rsid w:val="00504F81"/>
    <w:rsid w:val="00505948"/>
    <w:rsid w:val="0050745B"/>
    <w:rsid w:val="0051068D"/>
    <w:rsid w:val="005135D3"/>
    <w:rsid w:val="00520C66"/>
    <w:rsid w:val="00521C76"/>
    <w:rsid w:val="00523EA0"/>
    <w:rsid w:val="00525E2F"/>
    <w:rsid w:val="005316E5"/>
    <w:rsid w:val="005332E7"/>
    <w:rsid w:val="00534902"/>
    <w:rsid w:val="00535B48"/>
    <w:rsid w:val="005405DB"/>
    <w:rsid w:val="00545638"/>
    <w:rsid w:val="005470AF"/>
    <w:rsid w:val="005568A4"/>
    <w:rsid w:val="00560392"/>
    <w:rsid w:val="0056416E"/>
    <w:rsid w:val="00567B81"/>
    <w:rsid w:val="00572BC6"/>
    <w:rsid w:val="0058019B"/>
    <w:rsid w:val="00593065"/>
    <w:rsid w:val="00595D98"/>
    <w:rsid w:val="00596F3F"/>
    <w:rsid w:val="005A484E"/>
    <w:rsid w:val="005A5E70"/>
    <w:rsid w:val="005B0060"/>
    <w:rsid w:val="005B0E12"/>
    <w:rsid w:val="005B2CE3"/>
    <w:rsid w:val="005B5219"/>
    <w:rsid w:val="005B7DFB"/>
    <w:rsid w:val="005C343B"/>
    <w:rsid w:val="005C3C27"/>
    <w:rsid w:val="005C5651"/>
    <w:rsid w:val="005D03EF"/>
    <w:rsid w:val="005D1A61"/>
    <w:rsid w:val="005D4091"/>
    <w:rsid w:val="005D647F"/>
    <w:rsid w:val="005E29DB"/>
    <w:rsid w:val="005E6BC0"/>
    <w:rsid w:val="005E7238"/>
    <w:rsid w:val="005E7F26"/>
    <w:rsid w:val="005F0182"/>
    <w:rsid w:val="005F3878"/>
    <w:rsid w:val="005F44AA"/>
    <w:rsid w:val="005F5925"/>
    <w:rsid w:val="005F7167"/>
    <w:rsid w:val="0060172C"/>
    <w:rsid w:val="00604F1B"/>
    <w:rsid w:val="00610270"/>
    <w:rsid w:val="00611563"/>
    <w:rsid w:val="0061545F"/>
    <w:rsid w:val="0061783B"/>
    <w:rsid w:val="00622B79"/>
    <w:rsid w:val="00625075"/>
    <w:rsid w:val="006271B7"/>
    <w:rsid w:val="006305EC"/>
    <w:rsid w:val="00633C51"/>
    <w:rsid w:val="00635542"/>
    <w:rsid w:val="00636ABA"/>
    <w:rsid w:val="00644CF4"/>
    <w:rsid w:val="0064600B"/>
    <w:rsid w:val="0065276E"/>
    <w:rsid w:val="006553CC"/>
    <w:rsid w:val="00657140"/>
    <w:rsid w:val="00671020"/>
    <w:rsid w:val="00673B9F"/>
    <w:rsid w:val="00673C24"/>
    <w:rsid w:val="00674E25"/>
    <w:rsid w:val="00683D2C"/>
    <w:rsid w:val="0068406F"/>
    <w:rsid w:val="0068541C"/>
    <w:rsid w:val="00686D0C"/>
    <w:rsid w:val="006937D4"/>
    <w:rsid w:val="006A062F"/>
    <w:rsid w:val="006A2089"/>
    <w:rsid w:val="006B0ACA"/>
    <w:rsid w:val="006B1023"/>
    <w:rsid w:val="006C1D1E"/>
    <w:rsid w:val="006C6228"/>
    <w:rsid w:val="006C778D"/>
    <w:rsid w:val="006D177D"/>
    <w:rsid w:val="006D78A3"/>
    <w:rsid w:val="006E0163"/>
    <w:rsid w:val="006E3120"/>
    <w:rsid w:val="006E68F7"/>
    <w:rsid w:val="006F0B4E"/>
    <w:rsid w:val="006F1205"/>
    <w:rsid w:val="006F2A36"/>
    <w:rsid w:val="006F4B73"/>
    <w:rsid w:val="006F6212"/>
    <w:rsid w:val="006F6634"/>
    <w:rsid w:val="00700A65"/>
    <w:rsid w:val="00701609"/>
    <w:rsid w:val="00704109"/>
    <w:rsid w:val="00704271"/>
    <w:rsid w:val="0071033B"/>
    <w:rsid w:val="00713565"/>
    <w:rsid w:val="00723180"/>
    <w:rsid w:val="00723932"/>
    <w:rsid w:val="0072661A"/>
    <w:rsid w:val="00726DC8"/>
    <w:rsid w:val="00727B43"/>
    <w:rsid w:val="0073539D"/>
    <w:rsid w:val="00736718"/>
    <w:rsid w:val="00741DBD"/>
    <w:rsid w:val="00742C84"/>
    <w:rsid w:val="00751D95"/>
    <w:rsid w:val="00756195"/>
    <w:rsid w:val="00761331"/>
    <w:rsid w:val="0077009A"/>
    <w:rsid w:val="0077096B"/>
    <w:rsid w:val="00775D3B"/>
    <w:rsid w:val="00776CBE"/>
    <w:rsid w:val="007916BE"/>
    <w:rsid w:val="00793976"/>
    <w:rsid w:val="00793EAA"/>
    <w:rsid w:val="00795920"/>
    <w:rsid w:val="0079722B"/>
    <w:rsid w:val="007A0949"/>
    <w:rsid w:val="007A254D"/>
    <w:rsid w:val="007A5B3F"/>
    <w:rsid w:val="007A7D21"/>
    <w:rsid w:val="007B7221"/>
    <w:rsid w:val="007C14BC"/>
    <w:rsid w:val="007C4F1F"/>
    <w:rsid w:val="007D0C9E"/>
    <w:rsid w:val="007D5987"/>
    <w:rsid w:val="007D6CA0"/>
    <w:rsid w:val="007E092D"/>
    <w:rsid w:val="007E1D54"/>
    <w:rsid w:val="007E4FB5"/>
    <w:rsid w:val="007E5955"/>
    <w:rsid w:val="007E5AD5"/>
    <w:rsid w:val="007E6F17"/>
    <w:rsid w:val="008002DB"/>
    <w:rsid w:val="0080210A"/>
    <w:rsid w:val="008027BB"/>
    <w:rsid w:val="00804BE2"/>
    <w:rsid w:val="008058EF"/>
    <w:rsid w:val="008157BD"/>
    <w:rsid w:val="00816435"/>
    <w:rsid w:val="008207D0"/>
    <w:rsid w:val="008233DC"/>
    <w:rsid w:val="00824CAE"/>
    <w:rsid w:val="00825750"/>
    <w:rsid w:val="0082629D"/>
    <w:rsid w:val="00832919"/>
    <w:rsid w:val="00835014"/>
    <w:rsid w:val="00843481"/>
    <w:rsid w:val="00860CDF"/>
    <w:rsid w:val="00860EB3"/>
    <w:rsid w:val="0086337F"/>
    <w:rsid w:val="00866887"/>
    <w:rsid w:val="00866E7F"/>
    <w:rsid w:val="008727F5"/>
    <w:rsid w:val="00872ED9"/>
    <w:rsid w:val="00874322"/>
    <w:rsid w:val="00876563"/>
    <w:rsid w:val="00880230"/>
    <w:rsid w:val="00880FFB"/>
    <w:rsid w:val="008813CF"/>
    <w:rsid w:val="00885BAE"/>
    <w:rsid w:val="00887F41"/>
    <w:rsid w:val="008907D4"/>
    <w:rsid w:val="00891125"/>
    <w:rsid w:val="008930BE"/>
    <w:rsid w:val="008959A2"/>
    <w:rsid w:val="008A1F56"/>
    <w:rsid w:val="008A4021"/>
    <w:rsid w:val="008A450D"/>
    <w:rsid w:val="008A4B22"/>
    <w:rsid w:val="008A4ECD"/>
    <w:rsid w:val="008A70A2"/>
    <w:rsid w:val="008B3460"/>
    <w:rsid w:val="008B7FB9"/>
    <w:rsid w:val="008C3CAB"/>
    <w:rsid w:val="008C3E21"/>
    <w:rsid w:val="008C4AE1"/>
    <w:rsid w:val="008C6B17"/>
    <w:rsid w:val="008D196A"/>
    <w:rsid w:val="008D2E32"/>
    <w:rsid w:val="008D454C"/>
    <w:rsid w:val="008E0B43"/>
    <w:rsid w:val="008E386D"/>
    <w:rsid w:val="008E78E4"/>
    <w:rsid w:val="008F2134"/>
    <w:rsid w:val="008F3A71"/>
    <w:rsid w:val="008F7033"/>
    <w:rsid w:val="008F74A6"/>
    <w:rsid w:val="008F7AAA"/>
    <w:rsid w:val="009013B4"/>
    <w:rsid w:val="009016B4"/>
    <w:rsid w:val="00906D19"/>
    <w:rsid w:val="009124EE"/>
    <w:rsid w:val="009142C2"/>
    <w:rsid w:val="00922A86"/>
    <w:rsid w:val="00925CAC"/>
    <w:rsid w:val="009340F5"/>
    <w:rsid w:val="00935C9C"/>
    <w:rsid w:val="0094049B"/>
    <w:rsid w:val="009446E8"/>
    <w:rsid w:val="009468E7"/>
    <w:rsid w:val="00954456"/>
    <w:rsid w:val="00955AC6"/>
    <w:rsid w:val="009611DA"/>
    <w:rsid w:val="009659B6"/>
    <w:rsid w:val="00965C46"/>
    <w:rsid w:val="00967192"/>
    <w:rsid w:val="009700D7"/>
    <w:rsid w:val="009702D5"/>
    <w:rsid w:val="00973E60"/>
    <w:rsid w:val="00975734"/>
    <w:rsid w:val="0097594C"/>
    <w:rsid w:val="00980191"/>
    <w:rsid w:val="00982CA2"/>
    <w:rsid w:val="00982D56"/>
    <w:rsid w:val="00983D46"/>
    <w:rsid w:val="00983EEA"/>
    <w:rsid w:val="00984A63"/>
    <w:rsid w:val="00985235"/>
    <w:rsid w:val="00993AFB"/>
    <w:rsid w:val="009947EC"/>
    <w:rsid w:val="009A2EB9"/>
    <w:rsid w:val="009A34F8"/>
    <w:rsid w:val="009A55FF"/>
    <w:rsid w:val="009A5CC6"/>
    <w:rsid w:val="009A6722"/>
    <w:rsid w:val="009B43B7"/>
    <w:rsid w:val="009B6308"/>
    <w:rsid w:val="009C1FD0"/>
    <w:rsid w:val="009C4D31"/>
    <w:rsid w:val="009C6D99"/>
    <w:rsid w:val="009D28CE"/>
    <w:rsid w:val="009D2C3E"/>
    <w:rsid w:val="009D7304"/>
    <w:rsid w:val="009E20B2"/>
    <w:rsid w:val="009E4A35"/>
    <w:rsid w:val="009E5FA9"/>
    <w:rsid w:val="009F0841"/>
    <w:rsid w:val="009F1BC1"/>
    <w:rsid w:val="009F3257"/>
    <w:rsid w:val="009F3281"/>
    <w:rsid w:val="009F3DF7"/>
    <w:rsid w:val="00A024C8"/>
    <w:rsid w:val="00A0694C"/>
    <w:rsid w:val="00A06EAC"/>
    <w:rsid w:val="00A10AED"/>
    <w:rsid w:val="00A10E45"/>
    <w:rsid w:val="00A12C82"/>
    <w:rsid w:val="00A12C91"/>
    <w:rsid w:val="00A13439"/>
    <w:rsid w:val="00A13AA9"/>
    <w:rsid w:val="00A17F26"/>
    <w:rsid w:val="00A208E2"/>
    <w:rsid w:val="00A208F6"/>
    <w:rsid w:val="00A22FD5"/>
    <w:rsid w:val="00A23FBD"/>
    <w:rsid w:val="00A33B27"/>
    <w:rsid w:val="00A3537F"/>
    <w:rsid w:val="00A359ED"/>
    <w:rsid w:val="00A368B4"/>
    <w:rsid w:val="00A4493C"/>
    <w:rsid w:val="00A45885"/>
    <w:rsid w:val="00A46DF9"/>
    <w:rsid w:val="00A50053"/>
    <w:rsid w:val="00A5054B"/>
    <w:rsid w:val="00A51CFF"/>
    <w:rsid w:val="00A527F0"/>
    <w:rsid w:val="00A53892"/>
    <w:rsid w:val="00A55CCF"/>
    <w:rsid w:val="00A572C8"/>
    <w:rsid w:val="00A61B9D"/>
    <w:rsid w:val="00A67CB0"/>
    <w:rsid w:val="00A71F85"/>
    <w:rsid w:val="00A7725C"/>
    <w:rsid w:val="00A82780"/>
    <w:rsid w:val="00A925A5"/>
    <w:rsid w:val="00A9675F"/>
    <w:rsid w:val="00AA1BA3"/>
    <w:rsid w:val="00AA5403"/>
    <w:rsid w:val="00AB1229"/>
    <w:rsid w:val="00AB4A1C"/>
    <w:rsid w:val="00AB5861"/>
    <w:rsid w:val="00AB65B7"/>
    <w:rsid w:val="00AC177C"/>
    <w:rsid w:val="00AC1CB6"/>
    <w:rsid w:val="00AC364C"/>
    <w:rsid w:val="00AC46AC"/>
    <w:rsid w:val="00AC47CA"/>
    <w:rsid w:val="00AC4B36"/>
    <w:rsid w:val="00AD25C9"/>
    <w:rsid w:val="00AD3259"/>
    <w:rsid w:val="00AD38C0"/>
    <w:rsid w:val="00AD66F7"/>
    <w:rsid w:val="00AE6F66"/>
    <w:rsid w:val="00AF0594"/>
    <w:rsid w:val="00AF0823"/>
    <w:rsid w:val="00AF3225"/>
    <w:rsid w:val="00AF50FA"/>
    <w:rsid w:val="00AF537F"/>
    <w:rsid w:val="00AF63B5"/>
    <w:rsid w:val="00B01CF2"/>
    <w:rsid w:val="00B021E6"/>
    <w:rsid w:val="00B02C21"/>
    <w:rsid w:val="00B05E4B"/>
    <w:rsid w:val="00B102FD"/>
    <w:rsid w:val="00B111AB"/>
    <w:rsid w:val="00B11477"/>
    <w:rsid w:val="00B13F4E"/>
    <w:rsid w:val="00B21EA2"/>
    <w:rsid w:val="00B23274"/>
    <w:rsid w:val="00B25E21"/>
    <w:rsid w:val="00B26E96"/>
    <w:rsid w:val="00B31475"/>
    <w:rsid w:val="00B37C3C"/>
    <w:rsid w:val="00B416E9"/>
    <w:rsid w:val="00B557DA"/>
    <w:rsid w:val="00B56B33"/>
    <w:rsid w:val="00B67749"/>
    <w:rsid w:val="00B721BD"/>
    <w:rsid w:val="00B80C56"/>
    <w:rsid w:val="00B80DC4"/>
    <w:rsid w:val="00B82905"/>
    <w:rsid w:val="00B8533B"/>
    <w:rsid w:val="00B92263"/>
    <w:rsid w:val="00B92C51"/>
    <w:rsid w:val="00B95774"/>
    <w:rsid w:val="00B95D41"/>
    <w:rsid w:val="00BA0AC5"/>
    <w:rsid w:val="00BA1A62"/>
    <w:rsid w:val="00BA79F6"/>
    <w:rsid w:val="00BB5313"/>
    <w:rsid w:val="00BC0E62"/>
    <w:rsid w:val="00BC180B"/>
    <w:rsid w:val="00BC3200"/>
    <w:rsid w:val="00BC34E8"/>
    <w:rsid w:val="00BC3CF4"/>
    <w:rsid w:val="00BC44F0"/>
    <w:rsid w:val="00BC5C4E"/>
    <w:rsid w:val="00BD20FD"/>
    <w:rsid w:val="00BD2885"/>
    <w:rsid w:val="00BD2A58"/>
    <w:rsid w:val="00BD51BD"/>
    <w:rsid w:val="00BD51D8"/>
    <w:rsid w:val="00BD6415"/>
    <w:rsid w:val="00BE008B"/>
    <w:rsid w:val="00BE13D6"/>
    <w:rsid w:val="00BE3EBF"/>
    <w:rsid w:val="00BE5BF1"/>
    <w:rsid w:val="00BE7E7B"/>
    <w:rsid w:val="00BF40D0"/>
    <w:rsid w:val="00BF520C"/>
    <w:rsid w:val="00BF6013"/>
    <w:rsid w:val="00BF7378"/>
    <w:rsid w:val="00BF7BB3"/>
    <w:rsid w:val="00C01C88"/>
    <w:rsid w:val="00C16A79"/>
    <w:rsid w:val="00C23B45"/>
    <w:rsid w:val="00C3274A"/>
    <w:rsid w:val="00C3313B"/>
    <w:rsid w:val="00C36115"/>
    <w:rsid w:val="00C438ED"/>
    <w:rsid w:val="00C5496F"/>
    <w:rsid w:val="00C54E8F"/>
    <w:rsid w:val="00C556B7"/>
    <w:rsid w:val="00C637F8"/>
    <w:rsid w:val="00C66C2C"/>
    <w:rsid w:val="00C73A1E"/>
    <w:rsid w:val="00C74D3D"/>
    <w:rsid w:val="00C76C35"/>
    <w:rsid w:val="00C81203"/>
    <w:rsid w:val="00C844F2"/>
    <w:rsid w:val="00C85405"/>
    <w:rsid w:val="00C8571E"/>
    <w:rsid w:val="00C86C0F"/>
    <w:rsid w:val="00C87866"/>
    <w:rsid w:val="00C87F14"/>
    <w:rsid w:val="00C9241B"/>
    <w:rsid w:val="00C9466A"/>
    <w:rsid w:val="00CA3826"/>
    <w:rsid w:val="00CA4002"/>
    <w:rsid w:val="00CA60B9"/>
    <w:rsid w:val="00CA6100"/>
    <w:rsid w:val="00CA64DB"/>
    <w:rsid w:val="00CA78EC"/>
    <w:rsid w:val="00CC0B54"/>
    <w:rsid w:val="00CC3073"/>
    <w:rsid w:val="00CC5481"/>
    <w:rsid w:val="00CC69B9"/>
    <w:rsid w:val="00CD13D8"/>
    <w:rsid w:val="00CD321F"/>
    <w:rsid w:val="00CD4824"/>
    <w:rsid w:val="00CD7CC9"/>
    <w:rsid w:val="00CE0080"/>
    <w:rsid w:val="00CE172E"/>
    <w:rsid w:val="00CE566A"/>
    <w:rsid w:val="00CE6B04"/>
    <w:rsid w:val="00CE6DAB"/>
    <w:rsid w:val="00CE6EDB"/>
    <w:rsid w:val="00CF1023"/>
    <w:rsid w:val="00CF7126"/>
    <w:rsid w:val="00D033A5"/>
    <w:rsid w:val="00D041DD"/>
    <w:rsid w:val="00D0495E"/>
    <w:rsid w:val="00D052B4"/>
    <w:rsid w:val="00D07436"/>
    <w:rsid w:val="00D17B81"/>
    <w:rsid w:val="00D22E41"/>
    <w:rsid w:val="00D24466"/>
    <w:rsid w:val="00D24668"/>
    <w:rsid w:val="00D26B3D"/>
    <w:rsid w:val="00D27687"/>
    <w:rsid w:val="00D31BD9"/>
    <w:rsid w:val="00D36F1B"/>
    <w:rsid w:val="00D440EC"/>
    <w:rsid w:val="00D4601F"/>
    <w:rsid w:val="00D476B3"/>
    <w:rsid w:val="00D52458"/>
    <w:rsid w:val="00D5696B"/>
    <w:rsid w:val="00D5777D"/>
    <w:rsid w:val="00D63E41"/>
    <w:rsid w:val="00D70BA4"/>
    <w:rsid w:val="00D714E4"/>
    <w:rsid w:val="00D727C7"/>
    <w:rsid w:val="00D77879"/>
    <w:rsid w:val="00D77C8E"/>
    <w:rsid w:val="00D800D7"/>
    <w:rsid w:val="00D803D1"/>
    <w:rsid w:val="00D87360"/>
    <w:rsid w:val="00D90873"/>
    <w:rsid w:val="00DA0A98"/>
    <w:rsid w:val="00DB49EA"/>
    <w:rsid w:val="00DB502B"/>
    <w:rsid w:val="00DB6821"/>
    <w:rsid w:val="00DB7FD4"/>
    <w:rsid w:val="00DC0362"/>
    <w:rsid w:val="00DC3839"/>
    <w:rsid w:val="00DC3C20"/>
    <w:rsid w:val="00DD4DC6"/>
    <w:rsid w:val="00DE138D"/>
    <w:rsid w:val="00DE2F60"/>
    <w:rsid w:val="00DE3551"/>
    <w:rsid w:val="00DE3A6D"/>
    <w:rsid w:val="00DE4564"/>
    <w:rsid w:val="00DE6120"/>
    <w:rsid w:val="00DF0AF5"/>
    <w:rsid w:val="00DF14A9"/>
    <w:rsid w:val="00DF2C24"/>
    <w:rsid w:val="00DF3845"/>
    <w:rsid w:val="00DF5BA5"/>
    <w:rsid w:val="00DF6DDA"/>
    <w:rsid w:val="00DF6E97"/>
    <w:rsid w:val="00E04D84"/>
    <w:rsid w:val="00E06592"/>
    <w:rsid w:val="00E11370"/>
    <w:rsid w:val="00E11BA4"/>
    <w:rsid w:val="00E11F79"/>
    <w:rsid w:val="00E128C4"/>
    <w:rsid w:val="00E14989"/>
    <w:rsid w:val="00E166CC"/>
    <w:rsid w:val="00E17092"/>
    <w:rsid w:val="00E1795D"/>
    <w:rsid w:val="00E24CAB"/>
    <w:rsid w:val="00E2748D"/>
    <w:rsid w:val="00E27510"/>
    <w:rsid w:val="00E27A3F"/>
    <w:rsid w:val="00E31C7A"/>
    <w:rsid w:val="00E31F54"/>
    <w:rsid w:val="00E32233"/>
    <w:rsid w:val="00E33552"/>
    <w:rsid w:val="00E34F33"/>
    <w:rsid w:val="00E36512"/>
    <w:rsid w:val="00E40848"/>
    <w:rsid w:val="00E43386"/>
    <w:rsid w:val="00E44A49"/>
    <w:rsid w:val="00E52DAE"/>
    <w:rsid w:val="00E60670"/>
    <w:rsid w:val="00E60F42"/>
    <w:rsid w:val="00E625BE"/>
    <w:rsid w:val="00E63D91"/>
    <w:rsid w:val="00E658CC"/>
    <w:rsid w:val="00E67DB1"/>
    <w:rsid w:val="00E707FF"/>
    <w:rsid w:val="00E7106C"/>
    <w:rsid w:val="00E728DE"/>
    <w:rsid w:val="00E732E3"/>
    <w:rsid w:val="00E736D2"/>
    <w:rsid w:val="00E7375F"/>
    <w:rsid w:val="00E80D54"/>
    <w:rsid w:val="00E81049"/>
    <w:rsid w:val="00E82237"/>
    <w:rsid w:val="00E9067E"/>
    <w:rsid w:val="00E94FE9"/>
    <w:rsid w:val="00EA2584"/>
    <w:rsid w:val="00EA3DD2"/>
    <w:rsid w:val="00EA60EA"/>
    <w:rsid w:val="00EA7E03"/>
    <w:rsid w:val="00EB1594"/>
    <w:rsid w:val="00EB2F1D"/>
    <w:rsid w:val="00EB397B"/>
    <w:rsid w:val="00EB4054"/>
    <w:rsid w:val="00EB4F5D"/>
    <w:rsid w:val="00EC1876"/>
    <w:rsid w:val="00EC2B24"/>
    <w:rsid w:val="00EC33D3"/>
    <w:rsid w:val="00EC4E03"/>
    <w:rsid w:val="00ED2700"/>
    <w:rsid w:val="00ED67C8"/>
    <w:rsid w:val="00EE0837"/>
    <w:rsid w:val="00EE2094"/>
    <w:rsid w:val="00EE2C17"/>
    <w:rsid w:val="00EE6844"/>
    <w:rsid w:val="00EE7046"/>
    <w:rsid w:val="00EF0800"/>
    <w:rsid w:val="00EF1733"/>
    <w:rsid w:val="00EF2314"/>
    <w:rsid w:val="00EF5941"/>
    <w:rsid w:val="00EF75AB"/>
    <w:rsid w:val="00F01656"/>
    <w:rsid w:val="00F01C0A"/>
    <w:rsid w:val="00F03879"/>
    <w:rsid w:val="00F07128"/>
    <w:rsid w:val="00F07275"/>
    <w:rsid w:val="00F16152"/>
    <w:rsid w:val="00F2076E"/>
    <w:rsid w:val="00F276E1"/>
    <w:rsid w:val="00F30B35"/>
    <w:rsid w:val="00F33FAE"/>
    <w:rsid w:val="00F347E3"/>
    <w:rsid w:val="00F35E6B"/>
    <w:rsid w:val="00F36AF4"/>
    <w:rsid w:val="00F42A9B"/>
    <w:rsid w:val="00F42B15"/>
    <w:rsid w:val="00F42B9F"/>
    <w:rsid w:val="00F44467"/>
    <w:rsid w:val="00F52D8D"/>
    <w:rsid w:val="00F56001"/>
    <w:rsid w:val="00F61A95"/>
    <w:rsid w:val="00F61E3E"/>
    <w:rsid w:val="00F646D2"/>
    <w:rsid w:val="00F64FEB"/>
    <w:rsid w:val="00F67A3B"/>
    <w:rsid w:val="00F7722F"/>
    <w:rsid w:val="00F86B99"/>
    <w:rsid w:val="00F91539"/>
    <w:rsid w:val="00F95930"/>
    <w:rsid w:val="00FA3772"/>
    <w:rsid w:val="00FA39E4"/>
    <w:rsid w:val="00FA3D19"/>
    <w:rsid w:val="00FA65FC"/>
    <w:rsid w:val="00FA6C27"/>
    <w:rsid w:val="00FA791E"/>
    <w:rsid w:val="00FB4EA3"/>
    <w:rsid w:val="00FB7B68"/>
    <w:rsid w:val="00FC0143"/>
    <w:rsid w:val="00FC326E"/>
    <w:rsid w:val="00FC3D70"/>
    <w:rsid w:val="00FC7DBA"/>
    <w:rsid w:val="00FD3765"/>
    <w:rsid w:val="00FD3B40"/>
    <w:rsid w:val="00FE152C"/>
    <w:rsid w:val="00FE4ECD"/>
    <w:rsid w:val="00FE5D8E"/>
    <w:rsid w:val="00FE6F6E"/>
    <w:rsid w:val="00FF0BE3"/>
    <w:rsid w:val="00FF1B3F"/>
    <w:rsid w:val="00FF5A6A"/>
    <w:rsid w:val="00FF6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2683F3D"/>
  <w15:docId w15:val="{3B48E3BE-26B1-4102-B067-36D0876F4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fr-FR" w:eastAsia="fr-FR" w:bidi="ar-SA"/>
      </w:rPr>
    </w:rPrDefault>
    <w:pPrDefault>
      <w:pPr>
        <w:spacing w:after="240"/>
        <w:jc w:val="both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/>
    <w:lsdException w:name="footnote text" w:semiHidden="1" w:unhideWhenUsed="1"/>
    <w:lsdException w:name="header" w:semiHidden="1" w:unhideWhenUsed="1"/>
    <w:lsdException w:name="footer" w:semiHidden="1" w:unhideWhenUsed="1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semiHidden="1" w:unhideWhenUsed="1"/>
    <w:lsdException w:name="annotation reference" w:semiHidden="1"/>
    <w:lsdException w:name="line number" w:semiHidden="1"/>
    <w:lsdException w:name="page number" w:semiHidden="1" w:unhideWhenUsed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qFormat="1"/>
    <w:lsdException w:name="Closing" w:semiHidden="1"/>
    <w:lsdException w:name="Signature" w:semiHidden="1"/>
    <w:lsdException w:name="Default Paragraph Font" w:semiHidden="1" w:unhideWhenUsed="1"/>
    <w:lsdException w:name="Body Text" w:locked="1" w:semiHidden="1" w:unhideWhenUsed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locked="1"/>
    <w:lsdException w:name="Body Text 3" w:locked="1"/>
    <w:lsdException w:name="Body Text Indent 2" w:semiHidden="1"/>
    <w:lsdException w:name="Body Text Indent 3" w:semiHidden="1"/>
    <w:lsdException w:name="Block Text" w:semiHidden="1"/>
    <w:lsdException w:name="Hyperlink" w:semiHidden="1" w:uiPriority="99" w:unhideWhenUsed="1"/>
    <w:lsdException w:name="Strong" w:semiHidden="1" w:qFormat="1"/>
    <w:lsdException w:name="Document Map" w:semiHidden="1"/>
    <w:lsdException w:name="Plain Text" w:semiHidden="1" w:unhideWhenUsed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 w:uiPriority="99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 w:unhideWhenUsed="1"/>
    <w:lsdException w:name="HTML Sample" w:semiHidden="1"/>
    <w:lsdException w:name="HTML Typewriter" w:semiHidden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81203"/>
  </w:style>
  <w:style w:type="paragraph" w:styleId="Titre1">
    <w:name w:val="heading 1"/>
    <w:basedOn w:val="Normal"/>
    <w:next w:val="Normal"/>
    <w:link w:val="Titre1Car"/>
    <w:semiHidden/>
    <w:qFormat/>
    <w:rsid w:val="009C4D31"/>
    <w:pPr>
      <w:keepNext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C84900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qFormat/>
    <w:rsid w:val="00BF520C"/>
    <w:pPr>
      <w:keepNext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F660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semiHidden/>
    <w:qFormat/>
    <w:rsid w:val="00BF520C"/>
    <w:pPr>
      <w:keepNext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FF660D" w:themeColor="accent1"/>
    </w:rPr>
  </w:style>
  <w:style w:type="paragraph" w:styleId="Titre4">
    <w:name w:val="heading 4"/>
    <w:basedOn w:val="Normal"/>
    <w:next w:val="Normal"/>
    <w:link w:val="Titre4Car"/>
    <w:semiHidden/>
    <w:qFormat/>
    <w:rsid w:val="00BF520C"/>
    <w:pPr>
      <w:keepNext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FF660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rsid w:val="00535B48"/>
    <w:pPr>
      <w:tabs>
        <w:tab w:val="center" w:pos="4536"/>
        <w:tab w:val="right" w:pos="9072"/>
      </w:tabs>
      <w:spacing w:before="120" w:after="120"/>
    </w:pPr>
    <w:rPr>
      <w:sz w:val="18"/>
    </w:rPr>
  </w:style>
  <w:style w:type="paragraph" w:styleId="Pieddepage">
    <w:name w:val="footer"/>
    <w:basedOn w:val="Normal"/>
    <w:link w:val="PieddepageCar"/>
    <w:semiHidden/>
    <w:rsid w:val="00793976"/>
    <w:pPr>
      <w:tabs>
        <w:tab w:val="center" w:pos="4536"/>
        <w:tab w:val="right" w:pos="9072"/>
      </w:tabs>
      <w:spacing w:before="120" w:after="120"/>
    </w:pPr>
    <w:rPr>
      <w:sz w:val="18"/>
    </w:rPr>
  </w:style>
  <w:style w:type="paragraph" w:styleId="Textebrut">
    <w:name w:val="Plain Text"/>
    <w:basedOn w:val="Normal"/>
    <w:semiHidden/>
    <w:rsid w:val="00A46DF9"/>
    <w:rPr>
      <w:rFonts w:ascii="Courier New" w:hAnsi="Courier New" w:cs="Courier New"/>
      <w:sz w:val="20"/>
      <w:szCs w:val="20"/>
    </w:rPr>
  </w:style>
  <w:style w:type="character" w:styleId="Numrodepage">
    <w:name w:val="page number"/>
    <w:semiHidden/>
    <w:rsid w:val="00053249"/>
    <w:rPr>
      <w:rFonts w:ascii="Calibri" w:hAnsi="Calibri"/>
      <w:caps w:val="0"/>
      <w:smallCaps w:val="0"/>
      <w:strike w:val="0"/>
      <w:dstrike w:val="0"/>
      <w:vanish w:val="0"/>
      <w:sz w:val="18"/>
      <w:vertAlign w:val="baseline"/>
    </w:rPr>
  </w:style>
  <w:style w:type="paragraph" w:styleId="Notedebasdepage">
    <w:name w:val="footnote text"/>
    <w:basedOn w:val="Normal"/>
    <w:semiHidden/>
    <w:rsid w:val="00535B48"/>
    <w:pPr>
      <w:spacing w:before="120" w:after="120"/>
    </w:pPr>
    <w:rPr>
      <w:sz w:val="18"/>
      <w:szCs w:val="20"/>
    </w:rPr>
  </w:style>
  <w:style w:type="character" w:styleId="Appelnotedebasdep">
    <w:name w:val="footnote reference"/>
    <w:semiHidden/>
    <w:rsid w:val="00793976"/>
    <w:rPr>
      <w:rFonts w:asciiTheme="minorHAnsi" w:hAnsiTheme="minorHAnsi"/>
      <w:sz w:val="22"/>
      <w:vertAlign w:val="superscript"/>
    </w:rPr>
  </w:style>
  <w:style w:type="table" w:styleId="Grilledutableau">
    <w:name w:val="Table Grid"/>
    <w:basedOn w:val="TableauNormal"/>
    <w:uiPriority w:val="39"/>
    <w:rsid w:val="00203E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semiHidden/>
    <w:rsid w:val="00CE6ED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semiHidden/>
    <w:rsid w:val="00EB1594"/>
    <w:rPr>
      <w:rFonts w:ascii="Tahoma" w:hAnsi="Tahoma" w:cs="Tahoma"/>
      <w:sz w:val="16"/>
      <w:szCs w:val="16"/>
    </w:rPr>
  </w:style>
  <w:style w:type="paragraph" w:customStyle="1" w:styleId="CWATitre1">
    <w:name w:val="CWA Titre 1"/>
    <w:next w:val="CWACorpsdetexte"/>
    <w:uiPriority w:val="4"/>
    <w:qFormat/>
    <w:locked/>
    <w:rsid w:val="00535B48"/>
    <w:pPr>
      <w:numPr>
        <w:numId w:val="4"/>
      </w:numPr>
      <w:spacing w:before="480"/>
      <w:jc w:val="left"/>
      <w:outlineLvl w:val="1"/>
    </w:pPr>
    <w:rPr>
      <w:b/>
      <w:caps/>
      <w:color w:val="000000" w:themeColor="text1"/>
      <w:sz w:val="24"/>
      <w:szCs w:val="28"/>
    </w:rPr>
  </w:style>
  <w:style w:type="paragraph" w:customStyle="1" w:styleId="CWATitre0">
    <w:name w:val="CWA Titre 0"/>
    <w:next w:val="CWACorpsdetexte"/>
    <w:uiPriority w:val="3"/>
    <w:qFormat/>
    <w:locked/>
    <w:rsid w:val="00535B48"/>
    <w:pPr>
      <w:spacing w:before="600" w:after="600" w:line="240" w:lineRule="exact"/>
      <w:jc w:val="center"/>
      <w:outlineLvl w:val="0"/>
    </w:pPr>
    <w:rPr>
      <w:b/>
      <w:caps/>
      <w:color w:val="404040"/>
      <w:sz w:val="28"/>
      <w:szCs w:val="32"/>
    </w:rPr>
  </w:style>
  <w:style w:type="paragraph" w:customStyle="1" w:styleId="CWATitre2">
    <w:name w:val="CWA Titre 2"/>
    <w:next w:val="Corpsdetexte"/>
    <w:uiPriority w:val="5"/>
    <w:qFormat/>
    <w:locked/>
    <w:rsid w:val="00535B48"/>
    <w:pPr>
      <w:numPr>
        <w:ilvl w:val="1"/>
        <w:numId w:val="4"/>
      </w:numPr>
      <w:spacing w:before="480"/>
      <w:jc w:val="left"/>
      <w:outlineLvl w:val="2"/>
    </w:pPr>
    <w:rPr>
      <w:b/>
      <w:smallCaps/>
      <w:szCs w:val="20"/>
    </w:rPr>
  </w:style>
  <w:style w:type="paragraph" w:customStyle="1" w:styleId="CWATitre3">
    <w:name w:val="CWA Titre 3"/>
    <w:next w:val="CWACorpsdetexte"/>
    <w:uiPriority w:val="6"/>
    <w:qFormat/>
    <w:locked/>
    <w:rsid w:val="00535B48"/>
    <w:pPr>
      <w:numPr>
        <w:ilvl w:val="2"/>
        <w:numId w:val="4"/>
      </w:numPr>
      <w:spacing w:before="480"/>
      <w:jc w:val="left"/>
      <w:outlineLvl w:val="3"/>
    </w:pPr>
    <w:rPr>
      <w:b/>
      <w:noProof/>
    </w:rPr>
  </w:style>
  <w:style w:type="paragraph" w:customStyle="1" w:styleId="CWATitre4">
    <w:name w:val="CWA Titre 4"/>
    <w:next w:val="CWACorpsdetexte"/>
    <w:uiPriority w:val="7"/>
    <w:qFormat/>
    <w:locked/>
    <w:rsid w:val="00535B48"/>
    <w:pPr>
      <w:numPr>
        <w:ilvl w:val="3"/>
        <w:numId w:val="4"/>
      </w:numPr>
      <w:spacing w:before="360"/>
      <w:jc w:val="left"/>
      <w:outlineLvl w:val="4"/>
    </w:pPr>
    <w:rPr>
      <w:caps/>
    </w:rPr>
  </w:style>
  <w:style w:type="paragraph" w:customStyle="1" w:styleId="CWATitre5">
    <w:name w:val="CWA Titre 5"/>
    <w:next w:val="CWACorpsdetexte"/>
    <w:uiPriority w:val="8"/>
    <w:qFormat/>
    <w:locked/>
    <w:rsid w:val="00535B48"/>
    <w:pPr>
      <w:numPr>
        <w:ilvl w:val="4"/>
        <w:numId w:val="4"/>
      </w:numPr>
      <w:spacing w:before="240"/>
      <w:jc w:val="left"/>
      <w:outlineLvl w:val="5"/>
    </w:pPr>
  </w:style>
  <w:style w:type="paragraph" w:customStyle="1" w:styleId="CWATitre6">
    <w:name w:val="CWA Titre 6"/>
    <w:next w:val="CWACorpsdetexte"/>
    <w:uiPriority w:val="9"/>
    <w:qFormat/>
    <w:locked/>
    <w:rsid w:val="003912C2"/>
    <w:pPr>
      <w:numPr>
        <w:ilvl w:val="5"/>
        <w:numId w:val="4"/>
      </w:numPr>
      <w:outlineLvl w:val="6"/>
    </w:pPr>
    <w:rPr>
      <w:i/>
    </w:rPr>
  </w:style>
  <w:style w:type="paragraph" w:customStyle="1" w:styleId="CWATitre7">
    <w:name w:val="CWA Titre 7"/>
    <w:next w:val="CWACorpsdetexte"/>
    <w:uiPriority w:val="10"/>
    <w:qFormat/>
    <w:locked/>
    <w:rsid w:val="00053249"/>
    <w:pPr>
      <w:numPr>
        <w:ilvl w:val="6"/>
        <w:numId w:val="4"/>
      </w:numPr>
      <w:outlineLvl w:val="7"/>
    </w:pPr>
  </w:style>
  <w:style w:type="paragraph" w:customStyle="1" w:styleId="CWAListepuces1triangles">
    <w:name w:val="CWA Liste à puces 1 (triangles)"/>
    <w:uiPriority w:val="1"/>
    <w:qFormat/>
    <w:locked/>
    <w:rsid w:val="00535B48"/>
    <w:pPr>
      <w:numPr>
        <w:ilvl w:val="7"/>
        <w:numId w:val="4"/>
      </w:numPr>
      <w:spacing w:before="240"/>
      <w:ind w:left="567" w:hanging="567"/>
      <w:outlineLvl w:val="8"/>
    </w:pPr>
    <w:rPr>
      <w:lang w:val="en-GB"/>
    </w:rPr>
  </w:style>
  <w:style w:type="paragraph" w:styleId="Paragraphedeliste">
    <w:name w:val="List Paragraph"/>
    <w:basedOn w:val="Normal"/>
    <w:uiPriority w:val="34"/>
    <w:qFormat/>
    <w:rsid w:val="00CE6EDB"/>
    <w:pPr>
      <w:ind w:left="720"/>
      <w:contextualSpacing/>
    </w:pPr>
  </w:style>
  <w:style w:type="paragraph" w:styleId="Corpsdetexte">
    <w:name w:val="Body Text"/>
    <w:link w:val="CorpsdetexteCar"/>
    <w:semiHidden/>
    <w:locked/>
    <w:rsid w:val="00793976"/>
    <w:pPr>
      <w:spacing w:after="120"/>
    </w:pPr>
  </w:style>
  <w:style w:type="character" w:customStyle="1" w:styleId="CorpsdetexteCar">
    <w:name w:val="Corps de texte Car"/>
    <w:basedOn w:val="Policepardfaut"/>
    <w:link w:val="Corpsdetexte"/>
    <w:semiHidden/>
    <w:rsid w:val="00793976"/>
  </w:style>
  <w:style w:type="character" w:customStyle="1" w:styleId="PieddepageCar">
    <w:name w:val="Pied de page Car"/>
    <w:basedOn w:val="Policepardfaut"/>
    <w:link w:val="Pieddepage"/>
    <w:semiHidden/>
    <w:rsid w:val="00EB1594"/>
    <w:rPr>
      <w:sz w:val="18"/>
    </w:rPr>
  </w:style>
  <w:style w:type="paragraph" w:customStyle="1" w:styleId="CWACorpsdetexte">
    <w:name w:val="CWA Corps de texte"/>
    <w:basedOn w:val="Normal"/>
    <w:qFormat/>
    <w:locked/>
    <w:rsid w:val="00535B48"/>
    <w:pPr>
      <w:adjustRightInd w:val="0"/>
      <w:textAlignment w:val="baseline"/>
    </w:pPr>
    <w:rPr>
      <w:rFonts w:cs="Calibri"/>
    </w:rPr>
  </w:style>
  <w:style w:type="character" w:customStyle="1" w:styleId="Titre1Car">
    <w:name w:val="Titre 1 Car"/>
    <w:basedOn w:val="Policepardfaut"/>
    <w:link w:val="Titre1"/>
    <w:semiHidden/>
    <w:rsid w:val="00EB1594"/>
    <w:rPr>
      <w:rFonts w:asciiTheme="majorHAnsi" w:eastAsiaTheme="majorEastAsia" w:hAnsiTheme="majorHAnsi" w:cstheme="majorBidi"/>
      <w:b/>
      <w:bCs/>
      <w:color w:val="C84900" w:themeColor="accent1" w:themeShade="BF"/>
      <w:sz w:val="28"/>
      <w:szCs w:val="28"/>
    </w:rPr>
  </w:style>
  <w:style w:type="paragraph" w:styleId="En-ttedetabledesmatires">
    <w:name w:val="TOC Heading"/>
    <w:basedOn w:val="Titre1"/>
    <w:next w:val="Normal"/>
    <w:uiPriority w:val="39"/>
    <w:qFormat/>
    <w:rsid w:val="00053249"/>
    <w:pPr>
      <w:spacing w:after="240" w:line="276" w:lineRule="auto"/>
      <w:outlineLvl w:val="9"/>
    </w:pPr>
    <w:rPr>
      <w:color w:val="FF660D" w:themeColor="accent1"/>
    </w:rPr>
  </w:style>
  <w:style w:type="paragraph" w:styleId="TM1">
    <w:name w:val="toc 1"/>
    <w:aliases w:val="TM CWA1"/>
    <w:basedOn w:val="Normal"/>
    <w:next w:val="Normal"/>
    <w:autoRedefine/>
    <w:uiPriority w:val="39"/>
    <w:semiHidden/>
    <w:rsid w:val="003E5871"/>
    <w:pPr>
      <w:tabs>
        <w:tab w:val="right" w:leader="dot" w:pos="9072"/>
      </w:tabs>
      <w:spacing w:before="240" w:after="0"/>
    </w:pPr>
    <w:rPr>
      <w:caps/>
      <w:noProof/>
    </w:rPr>
  </w:style>
  <w:style w:type="paragraph" w:styleId="TM2">
    <w:name w:val="toc 2"/>
    <w:aliases w:val="TM CWA2"/>
    <w:basedOn w:val="Normal"/>
    <w:next w:val="Normal"/>
    <w:autoRedefine/>
    <w:uiPriority w:val="39"/>
    <w:rsid w:val="00366B81"/>
    <w:pPr>
      <w:tabs>
        <w:tab w:val="left" w:pos="567"/>
        <w:tab w:val="right" w:leader="dot" w:pos="9064"/>
      </w:tabs>
      <w:spacing w:before="240" w:after="120"/>
      <w:ind w:left="567" w:right="560" w:hanging="567"/>
    </w:pPr>
    <w:rPr>
      <w:smallCaps/>
      <w:noProof/>
    </w:rPr>
  </w:style>
  <w:style w:type="paragraph" w:styleId="TM3">
    <w:name w:val="toc 3"/>
    <w:aliases w:val="TM CWA3"/>
    <w:basedOn w:val="Normal"/>
    <w:next w:val="Normal"/>
    <w:autoRedefine/>
    <w:uiPriority w:val="39"/>
    <w:rsid w:val="003E5871"/>
    <w:pPr>
      <w:tabs>
        <w:tab w:val="left" w:pos="567"/>
        <w:tab w:val="right" w:leader="dot" w:pos="9072"/>
      </w:tabs>
      <w:spacing w:after="120"/>
      <w:ind w:left="567" w:hanging="567"/>
    </w:pPr>
    <w:rPr>
      <w:smallCaps/>
      <w:noProof/>
    </w:rPr>
  </w:style>
  <w:style w:type="character" w:styleId="Lienhypertexte">
    <w:name w:val="Hyperlink"/>
    <w:basedOn w:val="Policepardfaut"/>
    <w:uiPriority w:val="99"/>
    <w:rsid w:val="00793976"/>
    <w:rPr>
      <w:color w:val="7F7F7F" w:themeColor="text1" w:themeTint="80"/>
      <w:u w:val="single"/>
    </w:rPr>
  </w:style>
  <w:style w:type="character" w:customStyle="1" w:styleId="Titre2Car">
    <w:name w:val="Titre 2 Car"/>
    <w:basedOn w:val="Policepardfaut"/>
    <w:link w:val="Titre2"/>
    <w:semiHidden/>
    <w:rsid w:val="00EB1594"/>
    <w:rPr>
      <w:rFonts w:asciiTheme="majorHAnsi" w:eastAsiaTheme="majorEastAsia" w:hAnsiTheme="majorHAnsi" w:cstheme="majorBidi"/>
      <w:b/>
      <w:bCs/>
      <w:color w:val="FF660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semiHidden/>
    <w:rsid w:val="00EB1594"/>
    <w:rPr>
      <w:rFonts w:asciiTheme="majorHAnsi" w:eastAsiaTheme="majorEastAsia" w:hAnsiTheme="majorHAnsi" w:cstheme="majorBidi"/>
      <w:b/>
      <w:bCs/>
      <w:color w:val="FF660D" w:themeColor="accent1"/>
    </w:rPr>
  </w:style>
  <w:style w:type="character" w:customStyle="1" w:styleId="Titre4Car">
    <w:name w:val="Titre 4 Car"/>
    <w:basedOn w:val="Policepardfaut"/>
    <w:link w:val="Titre4"/>
    <w:semiHidden/>
    <w:rsid w:val="00EB1594"/>
    <w:rPr>
      <w:rFonts w:asciiTheme="majorHAnsi" w:eastAsiaTheme="majorEastAsia" w:hAnsiTheme="majorHAnsi" w:cstheme="majorBidi"/>
      <w:b/>
      <w:bCs/>
      <w:i/>
      <w:iCs/>
      <w:color w:val="FF660D" w:themeColor="accent1"/>
    </w:rPr>
  </w:style>
  <w:style w:type="paragraph" w:styleId="TM4">
    <w:name w:val="toc 4"/>
    <w:aliases w:val="TM CWA4"/>
    <w:basedOn w:val="Normal"/>
    <w:next w:val="Normal"/>
    <w:autoRedefine/>
    <w:uiPriority w:val="39"/>
    <w:semiHidden/>
    <w:rsid w:val="00AC1CB6"/>
    <w:pPr>
      <w:tabs>
        <w:tab w:val="left" w:pos="567"/>
        <w:tab w:val="right" w:leader="dot" w:pos="9072"/>
      </w:tabs>
      <w:spacing w:after="120"/>
      <w:ind w:left="567" w:hanging="567"/>
    </w:pPr>
    <w:rPr>
      <w:noProof/>
    </w:rPr>
  </w:style>
  <w:style w:type="paragraph" w:styleId="TM5">
    <w:name w:val="toc 5"/>
    <w:aliases w:val="TM CWA5"/>
    <w:basedOn w:val="Normal"/>
    <w:next w:val="Normal"/>
    <w:autoRedefine/>
    <w:uiPriority w:val="39"/>
    <w:semiHidden/>
    <w:rsid w:val="003E5871"/>
    <w:pPr>
      <w:tabs>
        <w:tab w:val="left" w:pos="1134"/>
        <w:tab w:val="right" w:leader="dot" w:pos="9072"/>
      </w:tabs>
      <w:spacing w:after="120"/>
      <w:ind w:left="1134" w:hanging="567"/>
    </w:pPr>
    <w:rPr>
      <w:rFonts w:eastAsiaTheme="minorEastAsia" w:cstheme="minorBidi"/>
      <w:noProof/>
    </w:rPr>
  </w:style>
  <w:style w:type="paragraph" w:styleId="TM6">
    <w:name w:val="toc 6"/>
    <w:aliases w:val="TM CWA6"/>
    <w:basedOn w:val="Normal"/>
    <w:next w:val="Normal"/>
    <w:autoRedefine/>
    <w:uiPriority w:val="39"/>
    <w:semiHidden/>
    <w:rsid w:val="003E5871"/>
    <w:pPr>
      <w:tabs>
        <w:tab w:val="left" w:pos="1701"/>
        <w:tab w:val="right" w:leader="dot" w:pos="9072"/>
      </w:tabs>
      <w:spacing w:after="120"/>
      <w:ind w:left="1702" w:hanging="568"/>
    </w:pPr>
    <w:rPr>
      <w:noProof/>
    </w:rPr>
  </w:style>
  <w:style w:type="paragraph" w:styleId="TM7">
    <w:name w:val="toc 7"/>
    <w:aliases w:val="TM CWA7"/>
    <w:basedOn w:val="Normal"/>
    <w:next w:val="Normal"/>
    <w:autoRedefine/>
    <w:uiPriority w:val="39"/>
    <w:semiHidden/>
    <w:rsid w:val="003E5871"/>
    <w:pPr>
      <w:tabs>
        <w:tab w:val="left" w:pos="2268"/>
        <w:tab w:val="right" w:leader="dot" w:pos="9054"/>
      </w:tabs>
      <w:spacing w:after="120"/>
      <w:ind w:left="2268" w:hanging="567"/>
    </w:pPr>
    <w:rPr>
      <w:noProof/>
    </w:rPr>
  </w:style>
  <w:style w:type="paragraph" w:styleId="TM8">
    <w:name w:val="toc 8"/>
    <w:aliases w:val="TM CWA8"/>
    <w:basedOn w:val="Normal"/>
    <w:next w:val="Normal"/>
    <w:autoRedefine/>
    <w:uiPriority w:val="39"/>
    <w:semiHidden/>
    <w:rsid w:val="003E5871"/>
    <w:pPr>
      <w:tabs>
        <w:tab w:val="left" w:pos="2835"/>
        <w:tab w:val="right" w:leader="dot" w:pos="9054"/>
      </w:tabs>
      <w:spacing w:after="100"/>
      <w:ind w:left="2835" w:hanging="567"/>
    </w:pPr>
    <w:rPr>
      <w:noProof/>
    </w:rPr>
  </w:style>
  <w:style w:type="character" w:styleId="Accentuation">
    <w:name w:val="Emphasis"/>
    <w:basedOn w:val="Policepardfaut"/>
    <w:semiHidden/>
    <w:rsid w:val="00793976"/>
    <w:rPr>
      <w:i/>
      <w:iCs/>
    </w:rPr>
  </w:style>
  <w:style w:type="character" w:styleId="AcronymeHTML">
    <w:name w:val="HTML Acronym"/>
    <w:basedOn w:val="Policepardfaut"/>
    <w:semiHidden/>
    <w:rsid w:val="00793976"/>
  </w:style>
  <w:style w:type="character" w:styleId="Appeldenotedefin">
    <w:name w:val="endnote reference"/>
    <w:semiHidden/>
    <w:rsid w:val="00793976"/>
    <w:rPr>
      <w:rFonts w:asciiTheme="minorHAnsi" w:hAnsiTheme="minorHAnsi"/>
      <w:sz w:val="22"/>
      <w:vertAlign w:val="superscript"/>
    </w:rPr>
  </w:style>
  <w:style w:type="paragraph" w:styleId="Commentaire">
    <w:name w:val="annotation text"/>
    <w:link w:val="CommentaireCar"/>
    <w:semiHidden/>
    <w:rsid w:val="0079397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793976"/>
    <w:rPr>
      <w:sz w:val="20"/>
      <w:szCs w:val="20"/>
    </w:rPr>
  </w:style>
  <w:style w:type="paragraph" w:styleId="TM9">
    <w:name w:val="toc 9"/>
    <w:aliases w:val="TM CWA9"/>
    <w:basedOn w:val="Normal"/>
    <w:next w:val="Normal"/>
    <w:autoRedefine/>
    <w:uiPriority w:val="39"/>
    <w:semiHidden/>
    <w:rsid w:val="003E5871"/>
    <w:pPr>
      <w:tabs>
        <w:tab w:val="left" w:pos="3402"/>
        <w:tab w:val="right" w:leader="dot" w:pos="9054"/>
      </w:tabs>
      <w:spacing w:after="100"/>
      <w:ind w:left="3402" w:hanging="567"/>
    </w:pPr>
    <w:rPr>
      <w:noProof/>
    </w:rPr>
  </w:style>
  <w:style w:type="paragraph" w:customStyle="1" w:styleId="CWAListepuces2tirets">
    <w:name w:val="CWA Liste à puces 2 (tirets)"/>
    <w:uiPriority w:val="1"/>
    <w:qFormat/>
    <w:rsid w:val="00535B48"/>
    <w:pPr>
      <w:numPr>
        <w:numId w:val="2"/>
      </w:numPr>
      <w:spacing w:before="120" w:after="120"/>
      <w:ind w:left="1134" w:hanging="567"/>
    </w:pPr>
    <w:rPr>
      <w:lang w:val="en-GB"/>
    </w:rPr>
  </w:style>
  <w:style w:type="paragraph" w:customStyle="1" w:styleId="CWAParagraphenumrot">
    <w:name w:val="CWA Paragraphe numéroté"/>
    <w:basedOn w:val="Normal"/>
    <w:uiPriority w:val="2"/>
    <w:qFormat/>
    <w:rsid w:val="00EB1594"/>
    <w:pPr>
      <w:numPr>
        <w:numId w:val="3"/>
      </w:numPr>
      <w:tabs>
        <w:tab w:val="left" w:pos="567"/>
      </w:tabs>
      <w:ind w:left="0" w:firstLine="0"/>
    </w:pPr>
  </w:style>
  <w:style w:type="paragraph" w:styleId="Corpsdetexte2">
    <w:name w:val="Body Text 2"/>
    <w:link w:val="Corpsdetexte2Car"/>
    <w:semiHidden/>
    <w:locked/>
    <w:rsid w:val="00793976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semiHidden/>
    <w:rsid w:val="00793976"/>
  </w:style>
  <w:style w:type="paragraph" w:styleId="Corpsdetexte3">
    <w:name w:val="Body Text 3"/>
    <w:link w:val="Corpsdetexte3Car"/>
    <w:semiHidden/>
    <w:locked/>
    <w:rsid w:val="00793976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semiHidden/>
    <w:rsid w:val="00793976"/>
    <w:rPr>
      <w:sz w:val="16"/>
      <w:szCs w:val="16"/>
    </w:rPr>
  </w:style>
  <w:style w:type="character" w:styleId="Lienhypertextesuivivisit">
    <w:name w:val="FollowedHyperlink"/>
    <w:semiHidden/>
    <w:rsid w:val="00053249"/>
    <w:rPr>
      <w:color w:val="7F7F7F" w:themeColor="text1" w:themeTint="80"/>
      <w:u w:val="single"/>
    </w:rPr>
  </w:style>
  <w:style w:type="paragraph" w:styleId="Notedefin">
    <w:name w:val="endnote text"/>
    <w:link w:val="NotedefinCar"/>
    <w:semiHidden/>
    <w:rsid w:val="00053249"/>
    <w:pPr>
      <w:spacing w:before="120" w:after="120"/>
    </w:pPr>
    <w:rPr>
      <w:sz w:val="18"/>
      <w:szCs w:val="20"/>
    </w:rPr>
  </w:style>
  <w:style w:type="character" w:customStyle="1" w:styleId="NotedefinCar">
    <w:name w:val="Note de fin Car"/>
    <w:basedOn w:val="Policepardfaut"/>
    <w:link w:val="Notedefin"/>
    <w:semiHidden/>
    <w:rsid w:val="00EB1594"/>
    <w:rPr>
      <w:sz w:val="18"/>
      <w:szCs w:val="20"/>
    </w:rPr>
  </w:style>
  <w:style w:type="paragraph" w:styleId="PrformatHTML">
    <w:name w:val="HTML Preformatted"/>
    <w:link w:val="PrformatHTMLCar"/>
    <w:semiHidden/>
    <w:rsid w:val="00793976"/>
    <w:pPr>
      <w:spacing w:after="0"/>
    </w:pPr>
    <w:rPr>
      <w:rFonts w:asciiTheme="minorHAnsi" w:hAnsiTheme="minorHAnsi"/>
      <w:szCs w:val="20"/>
    </w:rPr>
  </w:style>
  <w:style w:type="character" w:customStyle="1" w:styleId="PrformatHTMLCar">
    <w:name w:val="Préformaté HTML Car"/>
    <w:basedOn w:val="Policepardfaut"/>
    <w:link w:val="PrformatHTML"/>
    <w:semiHidden/>
    <w:rsid w:val="00EB1594"/>
    <w:rPr>
      <w:rFonts w:asciiTheme="minorHAnsi" w:hAnsiTheme="minorHAnsi"/>
      <w:szCs w:val="20"/>
    </w:rPr>
  </w:style>
  <w:style w:type="table" w:styleId="TableauGrille4-Accentuation5">
    <w:name w:val="Grid Table 4 Accent 5"/>
    <w:basedOn w:val="TableauNormal"/>
    <w:uiPriority w:val="49"/>
    <w:rsid w:val="008027BB"/>
    <w:pPr>
      <w:spacing w:after="0"/>
    </w:pPr>
    <w:tblPr>
      <w:tblStyleRowBandSize w:val="1"/>
      <w:tblStyleColBandSize w:val="1"/>
      <w:tblBorders>
        <w:top w:val="single" w:sz="4" w:space="0" w:color="CECECE" w:themeColor="accent5" w:themeTint="99"/>
        <w:left w:val="single" w:sz="4" w:space="0" w:color="CECECE" w:themeColor="accent5" w:themeTint="99"/>
        <w:bottom w:val="single" w:sz="4" w:space="0" w:color="CECECE" w:themeColor="accent5" w:themeTint="99"/>
        <w:right w:val="single" w:sz="4" w:space="0" w:color="CECECE" w:themeColor="accent5" w:themeTint="99"/>
        <w:insideH w:val="single" w:sz="4" w:space="0" w:color="CECECE" w:themeColor="accent5" w:themeTint="99"/>
        <w:insideV w:val="single" w:sz="4" w:space="0" w:color="CECECE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EAEAE" w:themeColor="accent5"/>
          <w:left w:val="single" w:sz="4" w:space="0" w:color="AEAEAE" w:themeColor="accent5"/>
          <w:bottom w:val="single" w:sz="4" w:space="0" w:color="AEAEAE" w:themeColor="accent5"/>
          <w:right w:val="single" w:sz="4" w:space="0" w:color="AEAEAE" w:themeColor="accent5"/>
          <w:insideH w:val="nil"/>
          <w:insideV w:val="nil"/>
        </w:tcBorders>
        <w:shd w:val="clear" w:color="auto" w:fill="AEAEAE" w:themeFill="accent5"/>
      </w:tcPr>
    </w:tblStylePr>
    <w:tblStylePr w:type="lastRow">
      <w:rPr>
        <w:b/>
        <w:bCs/>
      </w:rPr>
      <w:tblPr/>
      <w:tcPr>
        <w:tcBorders>
          <w:top w:val="double" w:sz="4" w:space="0" w:color="AEAEAE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EEEE" w:themeFill="accent5" w:themeFillTint="33"/>
      </w:tcPr>
    </w:tblStylePr>
    <w:tblStylePr w:type="band1Horz">
      <w:tblPr/>
      <w:tcPr>
        <w:shd w:val="clear" w:color="auto" w:fill="EEEEEE" w:themeFill="accent5" w:themeFillTint="33"/>
      </w:tcPr>
    </w:tblStylePr>
  </w:style>
  <w:style w:type="table" w:styleId="TableauListe3-Accentuation5">
    <w:name w:val="List Table 3 Accent 5"/>
    <w:basedOn w:val="TableauNormal"/>
    <w:uiPriority w:val="48"/>
    <w:rsid w:val="008027BB"/>
    <w:pPr>
      <w:spacing w:after="0"/>
    </w:pPr>
    <w:tblPr>
      <w:tblStyleRowBandSize w:val="1"/>
      <w:tblStyleColBandSize w:val="1"/>
      <w:tblBorders>
        <w:top w:val="single" w:sz="4" w:space="0" w:color="AEAEAE" w:themeColor="accent5"/>
        <w:left w:val="single" w:sz="4" w:space="0" w:color="AEAEAE" w:themeColor="accent5"/>
        <w:bottom w:val="single" w:sz="4" w:space="0" w:color="AEAEAE" w:themeColor="accent5"/>
        <w:right w:val="single" w:sz="4" w:space="0" w:color="AEAEAE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EAEAE" w:themeFill="accent5"/>
      </w:tcPr>
    </w:tblStylePr>
    <w:tblStylePr w:type="lastRow">
      <w:rPr>
        <w:b/>
        <w:bCs/>
      </w:rPr>
      <w:tblPr/>
      <w:tcPr>
        <w:tcBorders>
          <w:top w:val="double" w:sz="4" w:space="0" w:color="AEAEAE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EAEAE" w:themeColor="accent5"/>
          <w:right w:val="single" w:sz="4" w:space="0" w:color="AEAEAE" w:themeColor="accent5"/>
        </w:tcBorders>
      </w:tcPr>
    </w:tblStylePr>
    <w:tblStylePr w:type="band1Horz">
      <w:tblPr/>
      <w:tcPr>
        <w:tcBorders>
          <w:top w:val="single" w:sz="4" w:space="0" w:color="AEAEAE" w:themeColor="accent5"/>
          <w:bottom w:val="single" w:sz="4" w:space="0" w:color="AEAEAE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EAEAE" w:themeColor="accent5"/>
          <w:left w:val="nil"/>
        </w:tcBorders>
      </w:tcPr>
    </w:tblStylePr>
    <w:tblStylePr w:type="swCell">
      <w:tblPr/>
      <w:tcPr>
        <w:tcBorders>
          <w:top w:val="double" w:sz="4" w:space="0" w:color="AEAEAE" w:themeColor="accent5"/>
          <w:right w:val="nil"/>
        </w:tcBorders>
      </w:tcPr>
    </w:tblStylePr>
  </w:style>
  <w:style w:type="table" w:styleId="TableauListe4-Accentuation5">
    <w:name w:val="List Table 4 Accent 5"/>
    <w:aliases w:val="CWATableau1"/>
    <w:basedOn w:val="TableauNormal"/>
    <w:uiPriority w:val="49"/>
    <w:rsid w:val="009700D7"/>
    <w:pPr>
      <w:spacing w:before="120" w:after="120"/>
    </w:pPr>
    <w:tblPr>
      <w:tblStyleRowBandSize w:val="1"/>
      <w:tblStyleColBandSize w:val="1"/>
      <w:jc w:val="center"/>
      <w:tblBorders>
        <w:top w:val="single" w:sz="4" w:space="0" w:color="CECECE" w:themeColor="accent5" w:themeTint="99"/>
        <w:left w:val="single" w:sz="4" w:space="0" w:color="CECECE" w:themeColor="accent5" w:themeTint="99"/>
        <w:bottom w:val="single" w:sz="4" w:space="0" w:color="CECECE" w:themeColor="accent5" w:themeTint="99"/>
        <w:right w:val="single" w:sz="4" w:space="0" w:color="CECECE" w:themeColor="accent5" w:themeTint="99"/>
        <w:insideH w:val="single" w:sz="4" w:space="0" w:color="CECECE" w:themeColor="accent5" w:themeTint="99"/>
      </w:tblBorders>
    </w:tblPr>
    <w:trPr>
      <w:jc w:val="center"/>
    </w:tr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EAEAE" w:themeColor="accent5"/>
          <w:left w:val="single" w:sz="4" w:space="0" w:color="AEAEAE" w:themeColor="accent5"/>
          <w:bottom w:val="single" w:sz="4" w:space="0" w:color="AEAEAE" w:themeColor="accent5"/>
          <w:right w:val="single" w:sz="4" w:space="0" w:color="AEAEAE" w:themeColor="accent5"/>
          <w:insideH w:val="nil"/>
        </w:tcBorders>
        <w:shd w:val="clear" w:color="auto" w:fill="AEAEAE" w:themeFill="accent5"/>
      </w:tcPr>
    </w:tblStylePr>
    <w:tblStylePr w:type="lastRow">
      <w:rPr>
        <w:b/>
        <w:bCs/>
      </w:rPr>
      <w:tblPr/>
      <w:tcPr>
        <w:tcBorders>
          <w:top w:val="double" w:sz="4" w:space="0" w:color="CECECE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EEEE" w:themeFill="accent5" w:themeFillTint="33"/>
      </w:tcPr>
    </w:tblStylePr>
    <w:tblStylePr w:type="band1Horz">
      <w:tblPr/>
      <w:tcPr>
        <w:shd w:val="clear" w:color="auto" w:fill="EEEEEE" w:themeFill="accent5" w:themeFillTint="33"/>
      </w:tcPr>
    </w:tblStylePr>
  </w:style>
  <w:style w:type="paragraph" w:customStyle="1" w:styleId="CWATitre8">
    <w:name w:val="CWA Titre 8"/>
    <w:basedOn w:val="Normal"/>
    <w:next w:val="Normal"/>
    <w:uiPriority w:val="11"/>
    <w:qFormat/>
    <w:locked/>
    <w:rsid w:val="009A34F8"/>
    <w:pPr>
      <w:tabs>
        <w:tab w:val="num" w:pos="3402"/>
      </w:tabs>
      <w:ind w:left="2835" w:hanging="567"/>
      <w:outlineLvl w:val="8"/>
    </w:pPr>
    <w:rPr>
      <w:lang w:val="en-GB"/>
    </w:rPr>
  </w:style>
  <w:style w:type="paragraph" w:customStyle="1" w:styleId="Textepardf">
    <w:name w:val="Texte par déf"/>
    <w:basedOn w:val="Normal"/>
    <w:rsid w:val="009A34F8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Times New Roman" w:hAnsi="Times New Roman"/>
      <w:sz w:val="24"/>
      <w:szCs w:val="20"/>
    </w:rPr>
  </w:style>
  <w:style w:type="paragraph" w:customStyle="1" w:styleId="TDtitredocument">
    <w:name w:val="TD.titre document"/>
    <w:rsid w:val="004F72FF"/>
    <w:pPr>
      <w:keepNext/>
      <w:widowControl w:val="0"/>
      <w:tabs>
        <w:tab w:val="left" w:pos="3024"/>
      </w:tabs>
      <w:autoSpaceDE w:val="0"/>
      <w:autoSpaceDN w:val="0"/>
      <w:adjustRightInd w:val="0"/>
      <w:spacing w:before="1440" w:after="1440" w:line="-480" w:lineRule="auto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lititreprincipal">
    <w:name w:val="li.titre principal"/>
    <w:rsid w:val="004F72FF"/>
    <w:pPr>
      <w:keepNext/>
      <w:widowControl w:val="0"/>
      <w:pBdr>
        <w:bottom w:val="single" w:sz="6" w:space="5" w:color="000000"/>
      </w:pBdr>
      <w:suppressAutoHyphens/>
      <w:autoSpaceDE w:val="0"/>
      <w:autoSpaceDN w:val="0"/>
      <w:adjustRightInd w:val="0"/>
      <w:spacing w:before="1100" w:after="480"/>
      <w:jc w:val="left"/>
    </w:pPr>
    <w:rPr>
      <w:rFonts w:ascii="Helvetica" w:hAnsi="Helvetica" w:cs="Helvetica"/>
      <w:b/>
      <w:bCs/>
      <w:noProof/>
      <w:sz w:val="28"/>
      <w:szCs w:val="28"/>
      <w:lang w:val="en-US"/>
    </w:rPr>
  </w:style>
  <w:style w:type="character" w:styleId="Marquedecommentaire">
    <w:name w:val="annotation reference"/>
    <w:basedOn w:val="Policepardfaut"/>
    <w:semiHidden/>
    <w:rsid w:val="00A208F6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A208F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A208F6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67A3B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ui-provider">
    <w:name w:val="ui-provider"/>
    <w:basedOn w:val="Policepardfaut"/>
    <w:rsid w:val="001043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4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6631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5157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5952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2751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0420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863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10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CWA 2015">
  <a:themeElements>
    <a:clrScheme name="20141811 CWA Kleos2">
      <a:dk1>
        <a:sysClr val="windowText" lastClr="000000"/>
      </a:dk1>
      <a:lt1>
        <a:srgbClr val="FFFFFF"/>
      </a:lt1>
      <a:dk2>
        <a:srgbClr val="602942"/>
      </a:dk2>
      <a:lt2>
        <a:srgbClr val="ADA7A8"/>
      </a:lt2>
      <a:accent1>
        <a:srgbClr val="FF660D"/>
      </a:accent1>
      <a:accent2>
        <a:srgbClr val="660033"/>
      </a:accent2>
      <a:accent3>
        <a:srgbClr val="093B77"/>
      </a:accent3>
      <a:accent4>
        <a:srgbClr val="368298"/>
      </a:accent4>
      <a:accent5>
        <a:srgbClr val="AEAEAE"/>
      </a:accent5>
      <a:accent6>
        <a:srgbClr val="BD8491"/>
      </a:accent6>
      <a:hlink>
        <a:srgbClr val="660033"/>
      </a:hlink>
      <a:folHlink>
        <a:srgbClr val="FF660D"/>
      </a:folHlink>
    </a:clrScheme>
    <a:fontScheme name="20141811 CWA police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hème CWA 2015" id="{1FB78A52-2F14-4312-A0B1-47A654D44CE4}" vid="{CE6A6B9D-8EB2-41A0-A138-896DE52357A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ee6d7a7-f966-4a3b-b26e-2f123180930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F081D10AF3A0469E6C9AF27E9C8A22" ma:contentTypeVersion="17" ma:contentTypeDescription="Create a new document." ma:contentTypeScope="" ma:versionID="7cafdbb20eac90ccd3915be12b50d038">
  <xsd:schema xmlns:xsd="http://www.w3.org/2001/XMLSchema" xmlns:xs="http://www.w3.org/2001/XMLSchema" xmlns:p="http://schemas.microsoft.com/office/2006/metadata/properties" xmlns:ns3="7ee6d7a7-f966-4a3b-b26e-2f123180930e" xmlns:ns4="6b8cb5a7-c15f-4a21-a5dc-0f8627909137" targetNamespace="http://schemas.microsoft.com/office/2006/metadata/properties" ma:root="true" ma:fieldsID="22f7baa4f397202cfb49126f2b041ffe" ns3:_="" ns4:_="">
    <xsd:import namespace="7ee6d7a7-f966-4a3b-b26e-2f123180930e"/>
    <xsd:import namespace="6b8cb5a7-c15f-4a21-a5dc-0f862790913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Location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e6d7a7-f966-4a3b-b26e-2f12318093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8cb5a7-c15f-4a21-a5dc-0f862790913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581D8-51B5-4ACE-B777-0272966FDD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925D48-17F2-4BBF-BD00-F1F29F51A1DF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6b8cb5a7-c15f-4a21-a5dc-0f8627909137"/>
    <ds:schemaRef ds:uri="http://purl.org/dc/elements/1.1/"/>
    <ds:schemaRef ds:uri="7ee6d7a7-f966-4a3b-b26e-2f123180930e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CCA0E36-0D42-4A21-B80C-9718D43ED3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e6d7a7-f966-4a3b-b26e-2f123180930e"/>
    <ds:schemaRef ds:uri="6b8cb5a7-c15f-4a21-a5dc-0f86279091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79CEDB-C083-4D52-A140-C7B100E59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1539</Words>
  <Characters>8468</Characters>
  <Application>Microsoft Office Word</Application>
  <DocSecurity>0</DocSecurity>
  <Lines>70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Document</vt:lpstr>
    </vt:vector>
  </TitlesOfParts>
  <Company/>
  <LinksUpToDate>false</LinksUpToDate>
  <CharactersWithSpaces>9988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</dc:title>
  <dc:subject/>
  <dc:creator>CWA</dc:creator>
  <cp:keywords/>
  <dc:description/>
  <cp:lastModifiedBy>MURT Yasemin</cp:lastModifiedBy>
  <cp:revision>4</cp:revision>
  <cp:lastPrinted>2024-02-22T14:23:00Z</cp:lastPrinted>
  <dcterms:created xsi:type="dcterms:W3CDTF">2024-02-22T14:29:00Z</dcterms:created>
  <dcterms:modified xsi:type="dcterms:W3CDTF">2024-02-26T09:59:00Z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0x010100B6F081D10AF3A0469E6C9AF27E9C8A22</vt:lpwstr>
  </property>
</Properties>
</file>