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BD44E" w14:textId="77777777" w:rsidR="00C87F89" w:rsidRPr="00041A56" w:rsidRDefault="00C87F89" w:rsidP="004735B4">
      <w:pPr>
        <w:rPr>
          <w:rFonts w:ascii="Calibri Light" w:hAnsi="Calibri Light" w:cs="Calibri Light"/>
          <w:sz w:val="22"/>
          <w:szCs w:val="22"/>
        </w:rPr>
      </w:pPr>
    </w:p>
    <w:p w14:paraId="2AFC7CCB" w14:textId="24E3DAA3" w:rsidR="00744BD4" w:rsidRPr="00041A56" w:rsidRDefault="003D4B43" w:rsidP="002E3C21">
      <w:pPr>
        <w:widowControl w:val="0"/>
        <w:autoSpaceDE w:val="0"/>
        <w:autoSpaceDN w:val="0"/>
        <w:adjustRightInd w:val="0"/>
        <w:rPr>
          <w:rFonts w:ascii="Calibri Light" w:hAnsi="Calibri Light" w:cs="Calibri Light"/>
          <w:b/>
          <w:bCs/>
          <w:sz w:val="22"/>
          <w:szCs w:val="22"/>
        </w:rPr>
      </w:pPr>
      <w:r w:rsidRPr="00041A56">
        <w:rPr>
          <w:rFonts w:ascii="Calibri Light" w:hAnsi="Calibri Light" w:cs="Calibri Light"/>
          <w:b/>
          <w:bCs/>
          <w:noProof/>
          <w:sz w:val="22"/>
          <w:szCs w:val="22"/>
        </w:rPr>
        <mc:AlternateContent>
          <mc:Choice Requires="wps">
            <w:drawing>
              <wp:anchor distT="0" distB="0" distL="114300" distR="114300" simplePos="0" relativeHeight="251658240" behindDoc="0" locked="0" layoutInCell="1" allowOverlap="1" wp14:anchorId="258A01FD" wp14:editId="6063B5FA">
                <wp:simplePos x="0" y="0"/>
                <wp:positionH relativeFrom="column">
                  <wp:posOffset>13335</wp:posOffset>
                </wp:positionH>
                <wp:positionV relativeFrom="paragraph">
                  <wp:posOffset>97790</wp:posOffset>
                </wp:positionV>
                <wp:extent cx="6362700" cy="619125"/>
                <wp:effectExtent l="0" t="0" r="19050" b="28575"/>
                <wp:wrapNone/>
                <wp:docPr id="28518823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619125"/>
                        </a:xfrm>
                        <a:prstGeom prst="rect">
                          <a:avLst/>
                        </a:prstGeom>
                        <a:solidFill>
                          <a:schemeClr val="accent2">
                            <a:lumMod val="20000"/>
                            <a:lumOff val="80000"/>
                          </a:schemeClr>
                        </a:solidFill>
                        <a:ln w="9525">
                          <a:solidFill>
                            <a:srgbClr val="000000"/>
                          </a:solidFill>
                          <a:miter lim="800000"/>
                          <a:headEnd/>
                          <a:tailEnd/>
                        </a:ln>
                      </wps:spPr>
                      <wps:txbx>
                        <w:txbxContent>
                          <w:p w14:paraId="5AC8A6B0" w14:textId="77777777" w:rsidR="00744BD4" w:rsidRPr="00823D9A" w:rsidRDefault="00744BD4" w:rsidP="00744BD4">
                            <w:pPr>
                              <w:jc w:val="center"/>
                              <w:rPr>
                                <w:rFonts w:ascii="Calibri Light" w:hAnsi="Calibri Light" w:cs="Calibri Light"/>
                              </w:rPr>
                            </w:pPr>
                          </w:p>
                          <w:p w14:paraId="5EAF9F74" w14:textId="7BBF6688" w:rsidR="00744BD4" w:rsidRPr="00823D9A" w:rsidRDefault="00823D9A" w:rsidP="00041A56">
                            <w:pPr>
                              <w:jc w:val="center"/>
                              <w:rPr>
                                <w:rFonts w:ascii="Calibri Light" w:hAnsi="Calibri Light" w:cs="Calibri Light"/>
                                <w:b/>
                                <w:bCs/>
                                <w:sz w:val="24"/>
                                <w:szCs w:val="24"/>
                              </w:rPr>
                            </w:pPr>
                            <w:r w:rsidRPr="00823D9A">
                              <w:rPr>
                                <w:rFonts w:ascii="Calibri Light" w:hAnsi="Calibri Light" w:cs="Calibri Light"/>
                                <w:b/>
                                <w:sz w:val="24"/>
                                <w:szCs w:val="24"/>
                              </w:rPr>
                              <w:t>ACCORD RELATIF AUX HEURES DE CONVENANCE</w:t>
                            </w:r>
                            <w:r>
                              <w:rPr>
                                <w:rFonts w:ascii="Calibri Light" w:hAnsi="Calibri Light" w:cs="Calibri Light"/>
                                <w:b/>
                                <w:sz w:val="24"/>
                                <w:szCs w:val="24"/>
                              </w:rPr>
                              <w:t xml:space="preserve"> </w:t>
                            </w:r>
                            <w:r w:rsidRPr="00823D9A">
                              <w:rPr>
                                <w:rFonts w:ascii="Calibri Light" w:hAnsi="Calibri Light" w:cs="Calibri Light"/>
                                <w:b/>
                                <w:sz w:val="24"/>
                                <w:szCs w:val="24"/>
                              </w:rPr>
                              <w:t>PERSONNELLE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8A01FD" id="_x0000_t202" coordsize="21600,21600" o:spt="202" path="m,l,21600r21600,l21600,xe">
                <v:stroke joinstyle="miter"/>
                <v:path gradientshapeok="t" o:connecttype="rect"/>
              </v:shapetype>
              <v:shape id="Text Box 8" o:spid="_x0000_s1026" type="#_x0000_t202" style="position:absolute;margin-left:1.05pt;margin-top:7.7pt;width:501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" fillcolor="#fae2d5 [661]">
                <v:textbox>
                  <w:txbxContent>
                    <w:p w14:paraId="5AC8A6B0" w14:textId="77777777" w:rsidR="00744BD4" w:rsidRPr="00823D9A" w:rsidRDefault="00744BD4" w:rsidP="00744BD4">
                      <w:pPr>
                        <w:jc w:val="center"/>
                        <w:rPr>
                          <w:rFonts w:ascii="Calibri Light" w:hAnsi="Calibri Light" w:cs="Calibri Light"/>
                        </w:rPr>
                      </w:pPr>
                    </w:p>
                    <w:p w14:paraId="5EAF9F74" w14:textId="7BBF6688" w:rsidR="00744BD4" w:rsidRPr="00823D9A" w:rsidRDefault="00823D9A" w:rsidP="00041A56">
                      <w:pPr>
                        <w:jc w:val="center"/>
                        <w:rPr>
                          <w:rFonts w:ascii="Calibri Light" w:hAnsi="Calibri Light" w:cs="Calibri Light"/>
                          <w:b/>
                          <w:bCs/>
                          <w:sz w:val="24"/>
                          <w:szCs w:val="24"/>
                        </w:rPr>
                      </w:pPr>
                      <w:r w:rsidRPr="00823D9A">
                        <w:rPr>
                          <w:rFonts w:ascii="Calibri Light" w:hAnsi="Calibri Light" w:cs="Calibri Light"/>
                          <w:b/>
                          <w:sz w:val="24"/>
                          <w:szCs w:val="24"/>
                        </w:rPr>
                        <w:t>ACCORD RELATIF AUX HEURES DE CONVENANCE</w:t>
                      </w:r>
                      <w:r>
                        <w:rPr>
                          <w:rFonts w:ascii="Calibri Light" w:hAnsi="Calibri Light" w:cs="Calibri Light"/>
                          <w:b/>
                          <w:sz w:val="24"/>
                          <w:szCs w:val="24"/>
                        </w:rPr>
                        <w:t xml:space="preserve"> </w:t>
                      </w:r>
                      <w:r w:rsidRPr="00823D9A">
                        <w:rPr>
                          <w:rFonts w:ascii="Calibri Light" w:hAnsi="Calibri Light" w:cs="Calibri Light"/>
                          <w:b/>
                          <w:sz w:val="24"/>
                          <w:szCs w:val="24"/>
                        </w:rPr>
                        <w:t>PERSONNELLE</w:t>
                      </w:r>
                    </w:p>
                  </w:txbxContent>
                </v:textbox>
              </v:shape>
            </w:pict>
          </mc:Fallback>
        </mc:AlternateContent>
      </w:r>
    </w:p>
    <w:p w14:paraId="334C4406" w14:textId="77777777" w:rsidR="00744BD4" w:rsidRPr="00041A56" w:rsidRDefault="00744BD4" w:rsidP="002E3C21">
      <w:pPr>
        <w:widowControl w:val="0"/>
        <w:autoSpaceDE w:val="0"/>
        <w:autoSpaceDN w:val="0"/>
        <w:adjustRightInd w:val="0"/>
        <w:rPr>
          <w:rFonts w:ascii="Calibri Light" w:hAnsi="Calibri Light" w:cs="Calibri Light"/>
          <w:b/>
          <w:bCs/>
          <w:sz w:val="22"/>
          <w:szCs w:val="22"/>
        </w:rPr>
      </w:pPr>
    </w:p>
    <w:p w14:paraId="0FDA7093" w14:textId="77777777" w:rsidR="00744BD4" w:rsidRPr="00041A56" w:rsidRDefault="00744BD4" w:rsidP="002E3C21">
      <w:pPr>
        <w:widowControl w:val="0"/>
        <w:autoSpaceDE w:val="0"/>
        <w:autoSpaceDN w:val="0"/>
        <w:adjustRightInd w:val="0"/>
        <w:rPr>
          <w:rFonts w:ascii="Calibri Light" w:hAnsi="Calibri Light" w:cs="Calibri Light"/>
          <w:b/>
          <w:bCs/>
          <w:sz w:val="22"/>
          <w:szCs w:val="22"/>
        </w:rPr>
      </w:pPr>
    </w:p>
    <w:p w14:paraId="4A1D7B70" w14:textId="77777777" w:rsidR="00744BD4" w:rsidRPr="00041A56" w:rsidRDefault="00744BD4" w:rsidP="002E3C21">
      <w:pPr>
        <w:widowControl w:val="0"/>
        <w:autoSpaceDE w:val="0"/>
        <w:autoSpaceDN w:val="0"/>
        <w:adjustRightInd w:val="0"/>
        <w:rPr>
          <w:rFonts w:ascii="Calibri Light" w:hAnsi="Calibri Light" w:cs="Calibri Light"/>
          <w:b/>
          <w:bCs/>
          <w:sz w:val="22"/>
          <w:szCs w:val="22"/>
        </w:rPr>
      </w:pPr>
    </w:p>
    <w:p w14:paraId="68154ED4" w14:textId="77777777" w:rsidR="00744BD4" w:rsidRPr="00041A56" w:rsidRDefault="00744BD4" w:rsidP="002E3C21">
      <w:pPr>
        <w:widowControl w:val="0"/>
        <w:autoSpaceDE w:val="0"/>
        <w:autoSpaceDN w:val="0"/>
        <w:adjustRightInd w:val="0"/>
        <w:rPr>
          <w:rFonts w:ascii="Calibri Light" w:hAnsi="Calibri Light" w:cs="Calibri Light"/>
          <w:b/>
          <w:bCs/>
          <w:sz w:val="22"/>
          <w:szCs w:val="22"/>
        </w:rPr>
      </w:pPr>
    </w:p>
    <w:p w14:paraId="147DFE60" w14:textId="77777777" w:rsidR="002E3C21" w:rsidRPr="00041A56" w:rsidRDefault="002E3C21" w:rsidP="006977DB">
      <w:pPr>
        <w:widowControl w:val="0"/>
        <w:autoSpaceDE w:val="0"/>
        <w:autoSpaceDN w:val="0"/>
        <w:adjustRightInd w:val="0"/>
        <w:jc w:val="both"/>
        <w:rPr>
          <w:rFonts w:ascii="Calibri Light" w:hAnsi="Calibri Light" w:cs="Calibri Light"/>
          <w:sz w:val="22"/>
          <w:szCs w:val="22"/>
        </w:rPr>
      </w:pPr>
      <w:r w:rsidRPr="00041A56">
        <w:rPr>
          <w:rFonts w:ascii="Calibri Light" w:hAnsi="Calibri Light" w:cs="Calibri Light"/>
          <w:b/>
          <w:bCs/>
          <w:sz w:val="22"/>
          <w:szCs w:val="22"/>
        </w:rPr>
        <w:t>Entre</w:t>
      </w:r>
    </w:p>
    <w:p w14:paraId="409456CE" w14:textId="77777777" w:rsidR="002E3C21" w:rsidRPr="00041A56" w:rsidRDefault="002E3C21" w:rsidP="006977DB">
      <w:pPr>
        <w:widowControl w:val="0"/>
        <w:autoSpaceDE w:val="0"/>
        <w:autoSpaceDN w:val="0"/>
        <w:adjustRightInd w:val="0"/>
        <w:jc w:val="both"/>
        <w:rPr>
          <w:rFonts w:ascii="Calibri Light" w:hAnsi="Calibri Light" w:cs="Calibri Light"/>
          <w:sz w:val="22"/>
          <w:szCs w:val="22"/>
        </w:rPr>
      </w:pPr>
    </w:p>
    <w:p w14:paraId="15D303F1" w14:textId="77777777" w:rsidR="002F6011" w:rsidRPr="00041A56" w:rsidRDefault="002F6011" w:rsidP="002F6011">
      <w:pPr>
        <w:pStyle w:val="NormalWeb"/>
        <w:spacing w:before="0" w:beforeAutospacing="0" w:after="120"/>
        <w:rPr>
          <w:rFonts w:ascii="Calibri Light" w:hAnsi="Calibri Light" w:cs="Calibri Light"/>
          <w:sz w:val="22"/>
          <w:szCs w:val="22"/>
        </w:rPr>
      </w:pPr>
      <w:r w:rsidRPr="00041A56">
        <w:rPr>
          <w:rFonts w:ascii="Calibri Light" w:hAnsi="Calibri Light" w:cs="Calibri Light"/>
          <w:sz w:val="22"/>
          <w:szCs w:val="22"/>
        </w:rPr>
        <w:t xml:space="preserve">La </w:t>
      </w:r>
      <w:r w:rsidRPr="00041A56">
        <w:rPr>
          <w:rFonts w:ascii="Calibri Light" w:hAnsi="Calibri Light" w:cs="Calibri Light"/>
          <w:b/>
          <w:sz w:val="22"/>
          <w:szCs w:val="22"/>
        </w:rPr>
        <w:t>Société Cronite Mancelle</w:t>
      </w:r>
      <w:r w:rsidRPr="00041A56">
        <w:rPr>
          <w:rFonts w:ascii="Calibri Light" w:hAnsi="Calibri Light" w:cs="Calibri Light"/>
          <w:sz w:val="22"/>
          <w:szCs w:val="22"/>
        </w:rPr>
        <w:t>, société par actions simplifiée au capital de 815 610 euros,</w:t>
      </w:r>
      <w:r w:rsidRPr="00041A56">
        <w:rPr>
          <w:rFonts w:ascii="Calibri Light" w:hAnsi="Calibri Light" w:cs="Calibri Light"/>
          <w:sz w:val="22"/>
          <w:szCs w:val="22"/>
        </w:rPr>
        <w:br/>
        <w:t>Immatriculée au Registre du commerce et des sociétés du Mans sous le numéro 575 450 051</w:t>
      </w:r>
      <w:r w:rsidRPr="00041A56">
        <w:rPr>
          <w:rFonts w:ascii="Calibri Light" w:hAnsi="Calibri Light" w:cs="Calibri Light"/>
          <w:sz w:val="22"/>
          <w:szCs w:val="22"/>
        </w:rPr>
        <w:br/>
        <w:t>Code NAF : 2452 Z</w:t>
      </w:r>
      <w:r w:rsidRPr="00041A56">
        <w:rPr>
          <w:rFonts w:ascii="Calibri Light" w:hAnsi="Calibri Light" w:cs="Calibri Light"/>
          <w:sz w:val="22"/>
          <w:szCs w:val="22"/>
        </w:rPr>
        <w:br/>
        <w:t>Numéro SIRET : 575 450 051 00017</w:t>
      </w:r>
      <w:r w:rsidRPr="00041A56">
        <w:rPr>
          <w:rFonts w:ascii="Calibri Light" w:hAnsi="Calibri Light" w:cs="Calibri Light"/>
          <w:sz w:val="22"/>
          <w:szCs w:val="22"/>
        </w:rPr>
        <w:br/>
        <w:t xml:space="preserve">Dont le siège social est situé : Route du Lude, CS 20075, 72233 Arnage Cedex </w:t>
      </w:r>
    </w:p>
    <w:p w14:paraId="5B4AE5A1" w14:textId="77777777" w:rsidR="002F6011" w:rsidRPr="00041A56" w:rsidRDefault="002F6011" w:rsidP="002F6011">
      <w:pPr>
        <w:pStyle w:val="NormalWeb"/>
        <w:spacing w:before="0" w:beforeAutospacing="0" w:after="120"/>
        <w:rPr>
          <w:rFonts w:ascii="Calibri Light" w:hAnsi="Calibri Light" w:cs="Calibri Light"/>
          <w:b/>
          <w:bCs/>
          <w:i/>
          <w:iCs/>
          <w:sz w:val="22"/>
          <w:szCs w:val="22"/>
        </w:rPr>
      </w:pPr>
      <w:r w:rsidRPr="00041A56">
        <w:rPr>
          <w:rFonts w:ascii="Calibri Light" w:hAnsi="Calibri Light" w:cs="Calibri Light"/>
          <w:sz w:val="22"/>
          <w:szCs w:val="22"/>
        </w:rPr>
        <w:t xml:space="preserve">Ci -après dénommée la </w:t>
      </w:r>
      <w:r w:rsidRPr="00041A56">
        <w:rPr>
          <w:rFonts w:ascii="Calibri Light" w:hAnsi="Calibri Light" w:cs="Calibri Light"/>
          <w:b/>
          <w:bCs/>
          <w:i/>
          <w:iCs/>
          <w:sz w:val="22"/>
          <w:szCs w:val="22"/>
        </w:rPr>
        <w:t>Société</w:t>
      </w:r>
    </w:p>
    <w:p w14:paraId="63582A5A" w14:textId="33C87DA5" w:rsidR="002E3C21" w:rsidRPr="00041A56" w:rsidRDefault="002F6011" w:rsidP="003D4B43">
      <w:pPr>
        <w:pStyle w:val="NormalWeb"/>
        <w:spacing w:before="0" w:beforeAutospacing="0" w:after="120"/>
        <w:rPr>
          <w:rFonts w:ascii="Calibri Light" w:hAnsi="Calibri Light" w:cs="Calibri Light"/>
          <w:sz w:val="22"/>
          <w:szCs w:val="22"/>
        </w:rPr>
      </w:pPr>
      <w:r w:rsidRPr="00041A56">
        <w:rPr>
          <w:rFonts w:ascii="Calibri Light" w:hAnsi="Calibri Light" w:cs="Calibri Light"/>
          <w:sz w:val="22"/>
          <w:szCs w:val="22"/>
        </w:rPr>
        <w:t>Représentée</w:t>
      </w:r>
      <w:r w:rsidR="00173543" w:rsidRPr="00041A56">
        <w:rPr>
          <w:rFonts w:ascii="Calibri Light" w:hAnsi="Calibri Light" w:cs="Calibri Light"/>
          <w:sz w:val="22"/>
          <w:szCs w:val="22"/>
        </w:rPr>
        <w:t xml:space="preserve"> par </w:t>
      </w:r>
      <w:r w:rsidR="00C45531">
        <w:rPr>
          <w:rFonts w:ascii="Calibri Light" w:hAnsi="Calibri Light" w:cs="Calibri Light"/>
          <w:sz w:val="22"/>
          <w:szCs w:val="22"/>
        </w:rPr>
        <w:t>XXX</w:t>
      </w:r>
      <w:r w:rsidR="002E3C21" w:rsidRPr="00041A56">
        <w:rPr>
          <w:rFonts w:ascii="Calibri Light" w:hAnsi="Calibri Light" w:cs="Calibri Light"/>
          <w:sz w:val="22"/>
          <w:szCs w:val="22"/>
        </w:rPr>
        <w:t>, Directeur d’</w:t>
      </w:r>
      <w:r w:rsidR="00DE0C2D" w:rsidRPr="00041A56">
        <w:rPr>
          <w:rFonts w:ascii="Calibri Light" w:hAnsi="Calibri Light" w:cs="Calibri Light"/>
          <w:sz w:val="22"/>
          <w:szCs w:val="22"/>
        </w:rPr>
        <w:t>É</w:t>
      </w:r>
      <w:r w:rsidR="002E3C21" w:rsidRPr="00041A56">
        <w:rPr>
          <w:rFonts w:ascii="Calibri Light" w:hAnsi="Calibri Light" w:cs="Calibri Light"/>
          <w:sz w:val="22"/>
          <w:szCs w:val="22"/>
        </w:rPr>
        <w:t xml:space="preserve">tablissement, et </w:t>
      </w:r>
      <w:r w:rsidR="00C45531">
        <w:rPr>
          <w:rFonts w:ascii="Calibri Light" w:hAnsi="Calibri Light" w:cs="Calibri Light"/>
          <w:sz w:val="22"/>
          <w:szCs w:val="22"/>
        </w:rPr>
        <w:t>XXX</w:t>
      </w:r>
      <w:r w:rsidR="00173543" w:rsidRPr="00041A56">
        <w:rPr>
          <w:rFonts w:ascii="Calibri Light" w:hAnsi="Calibri Light" w:cs="Calibri Light"/>
          <w:sz w:val="22"/>
          <w:szCs w:val="22"/>
        </w:rPr>
        <w:t>, Directrice des</w:t>
      </w:r>
      <w:r w:rsidR="002E3C21" w:rsidRPr="00041A56">
        <w:rPr>
          <w:rFonts w:ascii="Calibri Light" w:hAnsi="Calibri Light" w:cs="Calibri Light"/>
          <w:sz w:val="22"/>
          <w:szCs w:val="22"/>
        </w:rPr>
        <w:t xml:space="preserve"> Ressources Humaines d’une part</w:t>
      </w:r>
      <w:r w:rsidR="00173543" w:rsidRPr="00041A56">
        <w:rPr>
          <w:rFonts w:ascii="Calibri Light" w:hAnsi="Calibri Light" w:cs="Calibri Light"/>
          <w:sz w:val="22"/>
          <w:szCs w:val="22"/>
        </w:rPr>
        <w:t>,</w:t>
      </w:r>
    </w:p>
    <w:p w14:paraId="485DA8DE" w14:textId="77777777" w:rsidR="002E3C21" w:rsidRPr="00041A56" w:rsidRDefault="002E3C21" w:rsidP="006977DB">
      <w:pPr>
        <w:widowControl w:val="0"/>
        <w:autoSpaceDE w:val="0"/>
        <w:autoSpaceDN w:val="0"/>
        <w:adjustRightInd w:val="0"/>
        <w:jc w:val="both"/>
        <w:rPr>
          <w:rFonts w:ascii="Calibri Light" w:hAnsi="Calibri Light" w:cs="Calibri Light"/>
          <w:sz w:val="22"/>
          <w:szCs w:val="22"/>
        </w:rPr>
      </w:pPr>
    </w:p>
    <w:p w14:paraId="4C24353F" w14:textId="77777777" w:rsidR="002E3C21" w:rsidRPr="00041A56" w:rsidRDefault="002E3C21" w:rsidP="006977DB">
      <w:pPr>
        <w:widowControl w:val="0"/>
        <w:autoSpaceDE w:val="0"/>
        <w:autoSpaceDN w:val="0"/>
        <w:adjustRightInd w:val="0"/>
        <w:jc w:val="both"/>
        <w:rPr>
          <w:rFonts w:ascii="Calibri Light" w:hAnsi="Calibri Light" w:cs="Calibri Light"/>
          <w:sz w:val="22"/>
          <w:szCs w:val="22"/>
        </w:rPr>
      </w:pPr>
      <w:r w:rsidRPr="00041A56">
        <w:rPr>
          <w:rFonts w:ascii="Calibri Light" w:hAnsi="Calibri Light" w:cs="Calibri Light"/>
          <w:b/>
          <w:bCs/>
          <w:sz w:val="22"/>
          <w:szCs w:val="22"/>
        </w:rPr>
        <w:t>Et</w:t>
      </w:r>
    </w:p>
    <w:p w14:paraId="241BA19B" w14:textId="77777777" w:rsidR="002E3C21" w:rsidRPr="00041A56" w:rsidRDefault="002E3C21" w:rsidP="006977DB">
      <w:pPr>
        <w:widowControl w:val="0"/>
        <w:autoSpaceDE w:val="0"/>
        <w:autoSpaceDN w:val="0"/>
        <w:adjustRightInd w:val="0"/>
        <w:jc w:val="both"/>
        <w:rPr>
          <w:rFonts w:ascii="Calibri Light" w:hAnsi="Calibri Light" w:cs="Calibri Light"/>
          <w:sz w:val="22"/>
          <w:szCs w:val="22"/>
        </w:rPr>
      </w:pPr>
    </w:p>
    <w:p w14:paraId="53138A7A" w14:textId="46E3423B" w:rsidR="002E3C21" w:rsidRPr="00041A56" w:rsidRDefault="002E3C21" w:rsidP="006B42FF">
      <w:pPr>
        <w:jc w:val="both"/>
        <w:rPr>
          <w:rFonts w:ascii="Calibri Light" w:hAnsi="Calibri Light" w:cs="Calibri Light"/>
          <w:sz w:val="22"/>
          <w:szCs w:val="22"/>
        </w:rPr>
      </w:pPr>
      <w:r w:rsidRPr="00041A56">
        <w:rPr>
          <w:rFonts w:ascii="Calibri Light" w:hAnsi="Calibri Light" w:cs="Calibri Light"/>
          <w:sz w:val="22"/>
          <w:szCs w:val="22"/>
        </w:rPr>
        <w:t xml:space="preserve">Les organisations syndicales, CGT : </w:t>
      </w:r>
      <w:r w:rsidR="00C45531">
        <w:rPr>
          <w:rFonts w:ascii="Calibri Light" w:hAnsi="Calibri Light" w:cs="Calibri Light"/>
          <w:sz w:val="22"/>
          <w:szCs w:val="22"/>
        </w:rPr>
        <w:t>XXX</w:t>
      </w:r>
      <w:r w:rsidRPr="00041A56">
        <w:rPr>
          <w:rFonts w:ascii="Calibri Light" w:hAnsi="Calibri Light" w:cs="Calibri Light"/>
          <w:sz w:val="22"/>
          <w:szCs w:val="22"/>
        </w:rPr>
        <w:t xml:space="preserve">, FO : </w:t>
      </w:r>
      <w:r w:rsidR="00C45531">
        <w:rPr>
          <w:rFonts w:ascii="Calibri Light" w:hAnsi="Calibri Light" w:cs="Calibri Light"/>
          <w:sz w:val="22"/>
          <w:szCs w:val="22"/>
        </w:rPr>
        <w:t>XXX</w:t>
      </w:r>
      <w:r w:rsidRPr="00041A56">
        <w:rPr>
          <w:rFonts w:ascii="Calibri Light" w:hAnsi="Calibri Light" w:cs="Calibri Light"/>
          <w:sz w:val="22"/>
          <w:szCs w:val="22"/>
        </w:rPr>
        <w:t>, d’autre part,</w:t>
      </w:r>
    </w:p>
    <w:p w14:paraId="2FB45BFD" w14:textId="77777777" w:rsidR="002E3C21" w:rsidRPr="00041A56" w:rsidRDefault="002E3C21" w:rsidP="006977DB">
      <w:pPr>
        <w:pStyle w:val="Titre2"/>
        <w:jc w:val="both"/>
        <w:rPr>
          <w:rFonts w:ascii="Calibri Light" w:hAnsi="Calibri Light" w:cs="Calibri Light"/>
          <w:bCs/>
          <w:szCs w:val="22"/>
        </w:rPr>
      </w:pPr>
    </w:p>
    <w:p w14:paraId="3539C171" w14:textId="77777777" w:rsidR="002E3C21" w:rsidRPr="00041A56" w:rsidRDefault="002E3C21" w:rsidP="006977DB">
      <w:pPr>
        <w:pStyle w:val="Titre2"/>
        <w:jc w:val="both"/>
        <w:rPr>
          <w:rFonts w:ascii="Calibri Light" w:hAnsi="Calibri Light" w:cs="Calibri Light"/>
          <w:bCs/>
          <w:szCs w:val="22"/>
        </w:rPr>
      </w:pPr>
    </w:p>
    <w:p w14:paraId="03BEDF4D" w14:textId="77777777" w:rsidR="002E64E7" w:rsidRPr="00041A56" w:rsidRDefault="002E3C21" w:rsidP="002F6011">
      <w:pPr>
        <w:pStyle w:val="Titre2"/>
        <w:jc w:val="center"/>
        <w:rPr>
          <w:rFonts w:ascii="Calibri Light" w:hAnsi="Calibri Light" w:cs="Calibri Light"/>
          <w:bCs/>
          <w:szCs w:val="22"/>
        </w:rPr>
      </w:pPr>
      <w:r w:rsidRPr="00041A56">
        <w:rPr>
          <w:rFonts w:ascii="Calibri Light" w:hAnsi="Calibri Light" w:cs="Calibri Light"/>
          <w:bCs/>
          <w:szCs w:val="22"/>
        </w:rPr>
        <w:t>Préambule</w:t>
      </w:r>
    </w:p>
    <w:p w14:paraId="4C8938E1" w14:textId="77777777" w:rsidR="002E3C21" w:rsidRPr="00041A56" w:rsidRDefault="002E3C21" w:rsidP="006977DB">
      <w:pPr>
        <w:jc w:val="both"/>
        <w:rPr>
          <w:rFonts w:ascii="Calibri Light" w:hAnsi="Calibri Light" w:cs="Calibri Light"/>
          <w:sz w:val="22"/>
          <w:szCs w:val="22"/>
        </w:rPr>
      </w:pPr>
    </w:p>
    <w:p w14:paraId="0F805C45" w14:textId="77777777" w:rsidR="00041A56" w:rsidRPr="00041A56" w:rsidRDefault="00041A56" w:rsidP="00041A56">
      <w:pPr>
        <w:rPr>
          <w:rFonts w:ascii="Calibri Light" w:hAnsi="Calibri Light" w:cs="Calibri Light"/>
          <w:sz w:val="22"/>
          <w:szCs w:val="22"/>
        </w:rPr>
      </w:pPr>
    </w:p>
    <w:p w14:paraId="4A607245" w14:textId="7A4B5BEB" w:rsidR="00041A56" w:rsidRPr="00041A56" w:rsidRDefault="00041A56" w:rsidP="00041A56">
      <w:pPr>
        <w:tabs>
          <w:tab w:val="left" w:pos="709"/>
        </w:tabs>
        <w:jc w:val="both"/>
        <w:rPr>
          <w:rFonts w:ascii="Calibri Light" w:hAnsi="Calibri Light" w:cs="Calibri Light"/>
          <w:sz w:val="22"/>
          <w:szCs w:val="22"/>
        </w:rPr>
      </w:pPr>
      <w:r w:rsidRPr="00041A56">
        <w:rPr>
          <w:rFonts w:ascii="Calibri Light" w:hAnsi="Calibri Light" w:cs="Calibri Light"/>
          <w:sz w:val="22"/>
          <w:szCs w:val="22"/>
        </w:rPr>
        <w:t>En référence à l’article 6 de l’avenant à l’accord sur l’aménagement et la réduction du temps de travail, du 14</w:t>
      </w:r>
      <w:r w:rsidR="00823D9A">
        <w:rPr>
          <w:rFonts w:ascii="Calibri Light" w:hAnsi="Calibri Light" w:cs="Calibri Light"/>
          <w:sz w:val="22"/>
          <w:szCs w:val="22"/>
        </w:rPr>
        <w:t xml:space="preserve"> </w:t>
      </w:r>
      <w:r w:rsidRPr="00041A56">
        <w:rPr>
          <w:rFonts w:ascii="Calibri Light" w:hAnsi="Calibri Light" w:cs="Calibri Light"/>
          <w:sz w:val="22"/>
          <w:szCs w:val="22"/>
        </w:rPr>
        <w:t>février 2014, la contrepartie pour les absences, s’exerce de manière suivante :</w:t>
      </w:r>
    </w:p>
    <w:p w14:paraId="710CAB89" w14:textId="77777777" w:rsidR="00041A56" w:rsidRPr="00041A56" w:rsidRDefault="00041A56" w:rsidP="00041A56">
      <w:pPr>
        <w:tabs>
          <w:tab w:val="left" w:pos="709"/>
        </w:tabs>
        <w:jc w:val="both"/>
        <w:rPr>
          <w:rFonts w:ascii="Calibri Light" w:hAnsi="Calibri Light" w:cs="Calibri Light"/>
          <w:sz w:val="22"/>
          <w:szCs w:val="22"/>
        </w:rPr>
      </w:pPr>
    </w:p>
    <w:p w14:paraId="0E1DAB3F" w14:textId="77777777" w:rsidR="00041A56" w:rsidRDefault="00041A56" w:rsidP="00041A56">
      <w:pPr>
        <w:tabs>
          <w:tab w:val="left" w:pos="709"/>
        </w:tabs>
        <w:jc w:val="both"/>
        <w:rPr>
          <w:rFonts w:ascii="Calibri Light" w:hAnsi="Calibri Light" w:cs="Calibri Light"/>
          <w:i/>
          <w:sz w:val="22"/>
          <w:szCs w:val="22"/>
        </w:rPr>
      </w:pPr>
      <w:r w:rsidRPr="00041A56">
        <w:rPr>
          <w:rFonts w:ascii="Calibri Light" w:hAnsi="Calibri Light" w:cs="Calibri Light"/>
          <w:i/>
          <w:sz w:val="22"/>
          <w:szCs w:val="22"/>
        </w:rPr>
        <w:t xml:space="preserve">« Chaque année un droit à 7 heures d’absences autorisées payées (fractionnées ou non) sera attribué à chaque salarié pour convenances personnelles. Un compteur de droit et de suivi sera ouvert dès le 1er janvier de chaque année. Les heures non prises seront payées en heures normales au 31 décembre de chaque année. </w:t>
      </w:r>
    </w:p>
    <w:p w14:paraId="7BBEBDE1" w14:textId="77777777" w:rsidR="00041A56" w:rsidRPr="00041A56" w:rsidRDefault="00041A56" w:rsidP="00041A56">
      <w:pPr>
        <w:tabs>
          <w:tab w:val="left" w:pos="709"/>
        </w:tabs>
        <w:jc w:val="both"/>
        <w:rPr>
          <w:rFonts w:ascii="Calibri Light" w:hAnsi="Calibri Light" w:cs="Calibri Light"/>
          <w:i/>
          <w:sz w:val="22"/>
          <w:szCs w:val="22"/>
        </w:rPr>
      </w:pPr>
    </w:p>
    <w:p w14:paraId="233F48C2" w14:textId="77777777" w:rsidR="00041A56" w:rsidRPr="00041A56" w:rsidRDefault="00041A56" w:rsidP="00041A56">
      <w:pPr>
        <w:tabs>
          <w:tab w:val="left" w:pos="709"/>
        </w:tabs>
        <w:jc w:val="both"/>
        <w:rPr>
          <w:rFonts w:ascii="Calibri Light" w:hAnsi="Calibri Light" w:cs="Calibri Light"/>
          <w:i/>
          <w:sz w:val="22"/>
          <w:szCs w:val="22"/>
        </w:rPr>
      </w:pPr>
      <w:r w:rsidRPr="00041A56">
        <w:rPr>
          <w:rFonts w:ascii="Calibri Light" w:hAnsi="Calibri Light" w:cs="Calibri Light"/>
          <w:i/>
          <w:sz w:val="22"/>
          <w:szCs w:val="22"/>
        </w:rPr>
        <w:t>Pour les salariés à temps partiel et les salariés ayant intégrés l’entreprise en cours d’année, le temps d’absence autorisé sera proratisé en fonction de leur temps de travail. Les heures de grève en interne ne pourront pas s’imputer sur ce compteur. Ces heures n’imputeront pas l’attribution de la prime de présence. ».</w:t>
      </w:r>
    </w:p>
    <w:p w14:paraId="4DD70F25" w14:textId="77777777" w:rsidR="00041A56" w:rsidRPr="00041A56" w:rsidRDefault="00041A56" w:rsidP="00041A56">
      <w:pPr>
        <w:pStyle w:val="Titre2"/>
        <w:jc w:val="both"/>
        <w:rPr>
          <w:rFonts w:ascii="Calibri Light" w:hAnsi="Calibri Light" w:cs="Calibri Light"/>
          <w:bCs/>
          <w:szCs w:val="22"/>
        </w:rPr>
      </w:pPr>
    </w:p>
    <w:p w14:paraId="4E6CE205" w14:textId="77777777" w:rsidR="00041A56" w:rsidRPr="00041A56" w:rsidRDefault="00041A56" w:rsidP="00041A56">
      <w:pPr>
        <w:pStyle w:val="Titre2"/>
        <w:jc w:val="both"/>
        <w:rPr>
          <w:rFonts w:ascii="Calibri Light" w:hAnsi="Calibri Light" w:cs="Calibri Light"/>
          <w:bCs/>
          <w:szCs w:val="22"/>
        </w:rPr>
      </w:pPr>
      <w:r w:rsidRPr="00041A56">
        <w:rPr>
          <w:rFonts w:ascii="Calibri Light" w:hAnsi="Calibri Light" w:cs="Calibri Light"/>
          <w:bCs/>
          <w:szCs w:val="22"/>
        </w:rPr>
        <w:t xml:space="preserve">Article </w:t>
      </w:r>
      <w:r w:rsidRPr="00041A56">
        <w:rPr>
          <w:rFonts w:ascii="Calibri Light" w:hAnsi="Calibri Light" w:cs="Calibri Light"/>
          <w:b w:val="0"/>
          <w:bCs/>
          <w:szCs w:val="22"/>
        </w:rPr>
        <w:fldChar w:fldCharType="begin"/>
      </w:r>
      <w:r w:rsidRPr="00041A56">
        <w:rPr>
          <w:rFonts w:ascii="Calibri Light" w:hAnsi="Calibri Light" w:cs="Calibri Light"/>
          <w:bCs/>
          <w:szCs w:val="22"/>
        </w:rPr>
        <w:instrText xml:space="preserve"> AUTONUM  </w:instrText>
      </w:r>
      <w:r w:rsidRPr="00041A56">
        <w:rPr>
          <w:rFonts w:ascii="Calibri Light" w:hAnsi="Calibri Light" w:cs="Calibri Light"/>
          <w:b w:val="0"/>
          <w:bCs/>
          <w:szCs w:val="22"/>
        </w:rPr>
        <w:fldChar w:fldCharType="end"/>
      </w:r>
      <w:r w:rsidRPr="00041A56">
        <w:rPr>
          <w:rFonts w:ascii="Calibri Light" w:hAnsi="Calibri Light" w:cs="Calibri Light"/>
          <w:b w:val="0"/>
          <w:bCs/>
          <w:szCs w:val="22"/>
        </w:rPr>
        <w:t xml:space="preserve"> </w:t>
      </w:r>
      <w:r w:rsidRPr="00041A56">
        <w:rPr>
          <w:rFonts w:ascii="Calibri Light" w:hAnsi="Calibri Light" w:cs="Calibri Light"/>
          <w:bCs/>
          <w:szCs w:val="22"/>
        </w:rPr>
        <w:t xml:space="preserve">Champ d’application </w:t>
      </w:r>
    </w:p>
    <w:p w14:paraId="4227C304" w14:textId="77777777" w:rsidR="00041A56" w:rsidRPr="00041A56" w:rsidRDefault="00041A56" w:rsidP="00041A56">
      <w:pPr>
        <w:rPr>
          <w:rFonts w:ascii="Calibri Light" w:hAnsi="Calibri Light" w:cs="Calibri Light"/>
          <w:sz w:val="22"/>
          <w:szCs w:val="22"/>
        </w:rPr>
      </w:pPr>
    </w:p>
    <w:p w14:paraId="37DC2B8C" w14:textId="6AE55D99" w:rsidR="243C6FCB" w:rsidRDefault="243C6FCB" w:rsidP="31AEC385">
      <w:pPr>
        <w:jc w:val="both"/>
        <w:rPr>
          <w:rFonts w:ascii="Calibri Light" w:eastAsia="Calibri Light" w:hAnsi="Calibri Light" w:cs="Calibri Light"/>
          <w:color w:val="000000" w:themeColor="text1"/>
          <w:sz w:val="22"/>
          <w:szCs w:val="22"/>
        </w:rPr>
      </w:pPr>
      <w:r w:rsidRPr="31AEC385">
        <w:rPr>
          <w:rFonts w:ascii="Calibri Light" w:eastAsia="Calibri Light" w:hAnsi="Calibri Light" w:cs="Calibri Light"/>
          <w:color w:val="000000" w:themeColor="text1"/>
          <w:sz w:val="22"/>
          <w:szCs w:val="22"/>
        </w:rPr>
        <w:t xml:space="preserve">Le présent accord concerne l’ensemble des salariés de Cronite Mancelle ayant un contrat à durée indéterminée, à durée déterminée et </w:t>
      </w:r>
      <w:r w:rsidRPr="31AEC385">
        <w:rPr>
          <w:rFonts w:ascii="Calibri Light" w:eastAsia="Calibri Light" w:hAnsi="Calibri Light" w:cs="Calibri Light"/>
          <w:b/>
          <w:bCs/>
          <w:color w:val="000000" w:themeColor="text1"/>
          <w:sz w:val="22"/>
          <w:szCs w:val="22"/>
        </w:rPr>
        <w:t>bénéficiant d’un an d’ancienneté au 1</w:t>
      </w:r>
      <w:r w:rsidRPr="31AEC385">
        <w:rPr>
          <w:rFonts w:ascii="Calibri Light" w:eastAsia="Calibri Light" w:hAnsi="Calibri Light" w:cs="Calibri Light"/>
          <w:b/>
          <w:bCs/>
          <w:color w:val="000000" w:themeColor="text1"/>
          <w:sz w:val="22"/>
          <w:szCs w:val="22"/>
          <w:vertAlign w:val="superscript"/>
        </w:rPr>
        <w:t>er</w:t>
      </w:r>
      <w:r w:rsidRPr="31AEC385">
        <w:rPr>
          <w:rFonts w:ascii="Calibri Light" w:eastAsia="Calibri Light" w:hAnsi="Calibri Light" w:cs="Calibri Light"/>
          <w:b/>
          <w:bCs/>
          <w:color w:val="000000" w:themeColor="text1"/>
          <w:sz w:val="22"/>
          <w:szCs w:val="22"/>
        </w:rPr>
        <w:t xml:space="preserve"> janvier de chaque année</w:t>
      </w:r>
      <w:r w:rsidRPr="31AEC385">
        <w:rPr>
          <w:rFonts w:ascii="Calibri Light" w:eastAsia="Calibri Light" w:hAnsi="Calibri Light" w:cs="Calibri Light"/>
          <w:color w:val="000000" w:themeColor="text1"/>
          <w:sz w:val="22"/>
          <w:szCs w:val="22"/>
        </w:rPr>
        <w:t xml:space="preserve"> à l’exception : </w:t>
      </w:r>
    </w:p>
    <w:p w14:paraId="2708D4ED" w14:textId="0C2D964A" w:rsidR="31AEC385" w:rsidRDefault="31AEC385" w:rsidP="31AEC385">
      <w:pPr>
        <w:jc w:val="both"/>
        <w:rPr>
          <w:rFonts w:ascii="Calibri Light" w:eastAsia="Calibri Light" w:hAnsi="Calibri Light" w:cs="Calibri Light"/>
          <w:color w:val="000000" w:themeColor="text1"/>
          <w:sz w:val="22"/>
          <w:szCs w:val="22"/>
        </w:rPr>
      </w:pPr>
    </w:p>
    <w:p w14:paraId="441C6CC4" w14:textId="51F9C044" w:rsidR="243C6FCB" w:rsidRDefault="243C6FCB" w:rsidP="31AEC385">
      <w:pPr>
        <w:pStyle w:val="Paragraphedeliste"/>
        <w:numPr>
          <w:ilvl w:val="0"/>
          <w:numId w:val="1"/>
        </w:numPr>
        <w:jc w:val="both"/>
        <w:rPr>
          <w:rFonts w:ascii="Calibri Light" w:eastAsia="Calibri Light" w:hAnsi="Calibri Light" w:cs="Calibri Light"/>
          <w:color w:val="000000" w:themeColor="text1"/>
          <w:sz w:val="22"/>
          <w:szCs w:val="22"/>
        </w:rPr>
      </w:pPr>
      <w:r w:rsidRPr="31AEC385">
        <w:rPr>
          <w:rFonts w:ascii="Calibri Light" w:eastAsia="Calibri Light" w:hAnsi="Calibri Light" w:cs="Calibri Light"/>
          <w:color w:val="000000" w:themeColor="text1"/>
          <w:sz w:val="22"/>
          <w:szCs w:val="22"/>
        </w:rPr>
        <w:t>Des salariés en forfait jours ;</w:t>
      </w:r>
    </w:p>
    <w:p w14:paraId="54C0EC53" w14:textId="6B75A342" w:rsidR="243C6FCB" w:rsidRDefault="243C6FCB" w:rsidP="31AEC385">
      <w:pPr>
        <w:pStyle w:val="Paragraphedeliste"/>
        <w:numPr>
          <w:ilvl w:val="0"/>
          <w:numId w:val="1"/>
        </w:numPr>
        <w:jc w:val="both"/>
        <w:rPr>
          <w:rFonts w:ascii="Calibri Light" w:eastAsia="Calibri Light" w:hAnsi="Calibri Light" w:cs="Calibri Light"/>
          <w:color w:val="000000" w:themeColor="text1"/>
          <w:sz w:val="22"/>
          <w:szCs w:val="22"/>
        </w:rPr>
      </w:pPr>
      <w:r w:rsidRPr="31AEC385">
        <w:rPr>
          <w:rFonts w:ascii="Calibri Light" w:eastAsia="Calibri Light" w:hAnsi="Calibri Light" w:cs="Calibri Light"/>
          <w:color w:val="000000" w:themeColor="text1"/>
          <w:sz w:val="22"/>
          <w:szCs w:val="22"/>
        </w:rPr>
        <w:t>Des salariés dont les emplois relèvent des groupes d’emploi F, G, H ou I ;</w:t>
      </w:r>
    </w:p>
    <w:p w14:paraId="1F5ABB58" w14:textId="5B00C70D" w:rsidR="243C6FCB" w:rsidRDefault="243C6FCB" w:rsidP="31AEC385">
      <w:pPr>
        <w:pStyle w:val="Paragraphedeliste"/>
        <w:numPr>
          <w:ilvl w:val="0"/>
          <w:numId w:val="1"/>
        </w:numPr>
        <w:jc w:val="both"/>
        <w:rPr>
          <w:rFonts w:ascii="Calibri Light" w:eastAsia="Calibri Light" w:hAnsi="Calibri Light" w:cs="Calibri Light"/>
          <w:color w:val="000000" w:themeColor="text1"/>
          <w:sz w:val="22"/>
          <w:szCs w:val="22"/>
        </w:rPr>
      </w:pPr>
      <w:r w:rsidRPr="31AEC385">
        <w:rPr>
          <w:rFonts w:ascii="Calibri Light" w:eastAsia="Calibri Light" w:hAnsi="Calibri Light" w:cs="Calibri Light"/>
          <w:color w:val="000000" w:themeColor="text1"/>
          <w:sz w:val="22"/>
          <w:szCs w:val="22"/>
        </w:rPr>
        <w:t>Du personnel intérimaire.</w:t>
      </w:r>
    </w:p>
    <w:p w14:paraId="4EFE711E" w14:textId="0F934709" w:rsidR="31AEC385" w:rsidRDefault="31AEC385" w:rsidP="31AEC385">
      <w:pPr>
        <w:pStyle w:val="Titre2"/>
        <w:jc w:val="both"/>
        <w:rPr>
          <w:rFonts w:ascii="Calibri Light" w:hAnsi="Calibri Light" w:cs="Calibri Light"/>
        </w:rPr>
      </w:pPr>
    </w:p>
    <w:p w14:paraId="5F331B4B" w14:textId="77777777" w:rsidR="00041A56" w:rsidRPr="00041A56" w:rsidRDefault="00041A56" w:rsidP="00041A56">
      <w:pPr>
        <w:pStyle w:val="Titre2"/>
        <w:jc w:val="both"/>
        <w:rPr>
          <w:rFonts w:ascii="Calibri Light" w:hAnsi="Calibri Light" w:cs="Calibri Light"/>
          <w:bCs/>
          <w:szCs w:val="22"/>
        </w:rPr>
      </w:pPr>
      <w:r w:rsidRPr="00041A56">
        <w:rPr>
          <w:rFonts w:ascii="Calibri Light" w:hAnsi="Calibri Light" w:cs="Calibri Light"/>
          <w:bCs/>
          <w:szCs w:val="22"/>
        </w:rPr>
        <w:t xml:space="preserve">Article </w:t>
      </w:r>
      <w:r w:rsidRPr="00041A56">
        <w:rPr>
          <w:rFonts w:ascii="Calibri Light" w:hAnsi="Calibri Light" w:cs="Calibri Light"/>
          <w:b w:val="0"/>
          <w:bCs/>
          <w:szCs w:val="22"/>
        </w:rPr>
        <w:fldChar w:fldCharType="begin"/>
      </w:r>
      <w:r w:rsidRPr="00041A56">
        <w:rPr>
          <w:rFonts w:ascii="Calibri Light" w:hAnsi="Calibri Light" w:cs="Calibri Light"/>
          <w:bCs/>
          <w:szCs w:val="22"/>
        </w:rPr>
        <w:instrText xml:space="preserve"> AUTONUM  </w:instrText>
      </w:r>
      <w:r w:rsidRPr="00041A56">
        <w:rPr>
          <w:rFonts w:ascii="Calibri Light" w:hAnsi="Calibri Light" w:cs="Calibri Light"/>
          <w:b w:val="0"/>
          <w:bCs/>
          <w:szCs w:val="22"/>
        </w:rPr>
        <w:fldChar w:fldCharType="end"/>
      </w:r>
      <w:r w:rsidRPr="00041A56">
        <w:rPr>
          <w:rFonts w:ascii="Calibri Light" w:hAnsi="Calibri Light" w:cs="Calibri Light"/>
          <w:b w:val="0"/>
          <w:bCs/>
          <w:szCs w:val="22"/>
        </w:rPr>
        <w:t xml:space="preserve"> </w:t>
      </w:r>
      <w:r w:rsidRPr="00041A56">
        <w:rPr>
          <w:rFonts w:ascii="Calibri Light" w:hAnsi="Calibri Light" w:cs="Calibri Light"/>
          <w:bCs/>
          <w:szCs w:val="22"/>
        </w:rPr>
        <w:t>Modalité d’application</w:t>
      </w:r>
    </w:p>
    <w:p w14:paraId="46AB0687" w14:textId="77777777" w:rsidR="00041A56" w:rsidRPr="00041A56" w:rsidRDefault="00041A56" w:rsidP="00041A56">
      <w:pPr>
        <w:rPr>
          <w:rFonts w:ascii="Calibri Light" w:hAnsi="Calibri Light" w:cs="Calibri Light"/>
          <w:sz w:val="22"/>
          <w:szCs w:val="22"/>
        </w:rPr>
      </w:pPr>
    </w:p>
    <w:p w14:paraId="2A2653AB" w14:textId="77777777" w:rsidR="00041A56" w:rsidRDefault="00041A56" w:rsidP="00041A56">
      <w:pPr>
        <w:jc w:val="both"/>
        <w:rPr>
          <w:rFonts w:ascii="Calibri Light" w:hAnsi="Calibri Light" w:cs="Calibri Light"/>
          <w:sz w:val="22"/>
          <w:szCs w:val="22"/>
        </w:rPr>
      </w:pPr>
      <w:r w:rsidRPr="00041A56">
        <w:rPr>
          <w:rFonts w:ascii="Calibri Light" w:hAnsi="Calibri Light" w:cs="Calibri Light"/>
          <w:sz w:val="22"/>
          <w:szCs w:val="22"/>
        </w:rPr>
        <w:t xml:space="preserve">Il est convenu d’accorder 7 heures pour convenance personnelle qui seront acquises au prorata du temps de travail. Ce qui représente 0,58 heures par mois * 12 mois = 7 heures par année. </w:t>
      </w:r>
    </w:p>
    <w:p w14:paraId="27C0D8CB" w14:textId="77777777" w:rsidR="00F5090B" w:rsidRDefault="00F5090B" w:rsidP="00041A56">
      <w:pPr>
        <w:jc w:val="both"/>
        <w:rPr>
          <w:rFonts w:ascii="Calibri Light" w:hAnsi="Calibri Light" w:cs="Calibri Light"/>
          <w:sz w:val="22"/>
          <w:szCs w:val="22"/>
        </w:rPr>
      </w:pPr>
    </w:p>
    <w:p w14:paraId="08DD5338" w14:textId="77777777" w:rsidR="00106B5B" w:rsidRDefault="00106B5B" w:rsidP="00041A56">
      <w:pPr>
        <w:jc w:val="both"/>
        <w:rPr>
          <w:rFonts w:ascii="Calibri Light" w:hAnsi="Calibri Light" w:cs="Calibri Light"/>
          <w:sz w:val="22"/>
          <w:szCs w:val="22"/>
        </w:rPr>
      </w:pPr>
    </w:p>
    <w:p w14:paraId="1B0E64BC" w14:textId="77777777" w:rsidR="00054F20" w:rsidRDefault="00054F20" w:rsidP="00041A56">
      <w:pPr>
        <w:jc w:val="both"/>
        <w:rPr>
          <w:rFonts w:ascii="Calibri Light" w:hAnsi="Calibri Light" w:cs="Calibri Light"/>
          <w:sz w:val="22"/>
          <w:szCs w:val="22"/>
        </w:rPr>
      </w:pPr>
    </w:p>
    <w:p w14:paraId="0BA77C94" w14:textId="77777777" w:rsidR="00D17704" w:rsidRPr="00041A56" w:rsidRDefault="00D17704" w:rsidP="00041A56">
      <w:pPr>
        <w:jc w:val="both"/>
        <w:rPr>
          <w:rFonts w:ascii="Calibri Light" w:hAnsi="Calibri Light" w:cs="Calibri Light"/>
          <w:sz w:val="22"/>
          <w:szCs w:val="22"/>
        </w:rPr>
      </w:pPr>
    </w:p>
    <w:p w14:paraId="28394770" w14:textId="77777777" w:rsidR="00041A56" w:rsidRPr="00041A56" w:rsidRDefault="00041A56" w:rsidP="00041A56">
      <w:pPr>
        <w:jc w:val="both"/>
        <w:rPr>
          <w:rFonts w:ascii="Calibri Light" w:hAnsi="Calibri Light" w:cs="Calibri Light"/>
          <w:sz w:val="22"/>
          <w:szCs w:val="22"/>
        </w:rPr>
      </w:pPr>
    </w:p>
    <w:p w14:paraId="387649DD" w14:textId="77777777" w:rsidR="00041A56" w:rsidRPr="00041A56" w:rsidRDefault="00041A56" w:rsidP="00041A56">
      <w:pPr>
        <w:jc w:val="both"/>
        <w:rPr>
          <w:rFonts w:ascii="Calibri Light" w:hAnsi="Calibri Light" w:cs="Calibri Light"/>
          <w:sz w:val="22"/>
          <w:szCs w:val="22"/>
        </w:rPr>
      </w:pPr>
      <w:r w:rsidRPr="00041A56">
        <w:rPr>
          <w:rFonts w:ascii="Calibri Light" w:hAnsi="Calibri Light" w:cs="Calibri Light"/>
          <w:sz w:val="22"/>
          <w:szCs w:val="22"/>
        </w:rPr>
        <w:t>Ces heures peuvent être utilisées par anticipation pour toutes les personnes ayant 1 an d’ancienneté et en cas de départ en cours d’année, celles-ci seront retenues du solde de tout compte.</w:t>
      </w:r>
    </w:p>
    <w:p w14:paraId="2CFC6347" w14:textId="77777777" w:rsidR="00041A56" w:rsidRPr="00041A56" w:rsidRDefault="00041A56" w:rsidP="00041A56">
      <w:pPr>
        <w:pStyle w:val="Titre2"/>
        <w:jc w:val="both"/>
        <w:rPr>
          <w:rFonts w:ascii="Calibri Light" w:hAnsi="Calibri Light" w:cs="Calibri Light"/>
          <w:bCs/>
          <w:szCs w:val="22"/>
        </w:rPr>
      </w:pPr>
    </w:p>
    <w:p w14:paraId="697952E9" w14:textId="77777777" w:rsidR="00041A56" w:rsidRPr="00041A56" w:rsidRDefault="00041A56" w:rsidP="00041A56">
      <w:pPr>
        <w:pStyle w:val="Titre2"/>
        <w:jc w:val="both"/>
        <w:rPr>
          <w:rFonts w:ascii="Calibri Light" w:hAnsi="Calibri Light" w:cs="Calibri Light"/>
          <w:bCs/>
          <w:szCs w:val="22"/>
        </w:rPr>
      </w:pPr>
      <w:r w:rsidRPr="00041A56">
        <w:rPr>
          <w:rFonts w:ascii="Calibri Light" w:hAnsi="Calibri Light" w:cs="Calibri Light"/>
          <w:bCs/>
          <w:szCs w:val="22"/>
        </w:rPr>
        <w:t xml:space="preserve">Article </w:t>
      </w:r>
      <w:r w:rsidRPr="00041A56">
        <w:rPr>
          <w:rFonts w:ascii="Calibri Light" w:hAnsi="Calibri Light" w:cs="Calibri Light"/>
          <w:bCs/>
          <w:szCs w:val="22"/>
        </w:rPr>
        <w:fldChar w:fldCharType="begin"/>
      </w:r>
      <w:r w:rsidRPr="00041A56">
        <w:rPr>
          <w:rFonts w:ascii="Calibri Light" w:hAnsi="Calibri Light" w:cs="Calibri Light"/>
          <w:bCs/>
          <w:szCs w:val="22"/>
        </w:rPr>
        <w:instrText xml:space="preserve"> AUTONUM  </w:instrText>
      </w:r>
      <w:r w:rsidRPr="00041A56">
        <w:rPr>
          <w:rFonts w:ascii="Calibri Light" w:hAnsi="Calibri Light" w:cs="Calibri Light"/>
          <w:bCs/>
          <w:szCs w:val="22"/>
        </w:rPr>
        <w:fldChar w:fldCharType="end"/>
      </w:r>
      <w:r w:rsidRPr="00041A56">
        <w:rPr>
          <w:rFonts w:ascii="Calibri Light" w:hAnsi="Calibri Light" w:cs="Calibri Light"/>
          <w:bCs/>
          <w:szCs w:val="22"/>
        </w:rPr>
        <w:t xml:space="preserve"> Date d’entrée en vigueur </w:t>
      </w:r>
    </w:p>
    <w:p w14:paraId="6E6EB6B8" w14:textId="77777777" w:rsidR="00041A56" w:rsidRPr="00041A56" w:rsidRDefault="00041A56" w:rsidP="00041A56">
      <w:pPr>
        <w:jc w:val="both"/>
        <w:rPr>
          <w:rFonts w:ascii="Calibri Light" w:hAnsi="Calibri Light" w:cs="Calibri Light"/>
          <w:sz w:val="22"/>
          <w:szCs w:val="22"/>
        </w:rPr>
      </w:pPr>
    </w:p>
    <w:p w14:paraId="28649746" w14:textId="4E838117" w:rsidR="00041A56" w:rsidRPr="00041A56" w:rsidRDefault="00041A56" w:rsidP="00041A56">
      <w:pPr>
        <w:jc w:val="both"/>
        <w:rPr>
          <w:rFonts w:ascii="Calibri Light" w:hAnsi="Calibri Light" w:cs="Calibri Light"/>
          <w:sz w:val="22"/>
          <w:szCs w:val="22"/>
        </w:rPr>
      </w:pPr>
      <w:r w:rsidRPr="38E7D80B">
        <w:rPr>
          <w:rFonts w:ascii="Calibri Light" w:hAnsi="Calibri Light" w:cs="Calibri Light"/>
          <w:sz w:val="22"/>
          <w:szCs w:val="22"/>
        </w:rPr>
        <w:t xml:space="preserve">Cet accord </w:t>
      </w:r>
      <w:r w:rsidR="0059132E">
        <w:rPr>
          <w:rFonts w:ascii="Calibri Light" w:hAnsi="Calibri Light" w:cs="Calibri Light"/>
          <w:sz w:val="22"/>
          <w:szCs w:val="22"/>
        </w:rPr>
        <w:t xml:space="preserve">annule et remplace le précédent accord signé le 26 avril 2018 et </w:t>
      </w:r>
      <w:r w:rsidR="001E4E73" w:rsidRPr="38E7D80B">
        <w:rPr>
          <w:rFonts w:ascii="Calibri Light" w:hAnsi="Calibri Light" w:cs="Calibri Light"/>
          <w:sz w:val="22"/>
          <w:szCs w:val="22"/>
        </w:rPr>
        <w:t>entrera en vigueur le 1</w:t>
      </w:r>
      <w:r w:rsidR="001E4E73" w:rsidRPr="38E7D80B">
        <w:rPr>
          <w:rFonts w:ascii="Calibri Light" w:hAnsi="Calibri Light" w:cs="Calibri Light"/>
          <w:sz w:val="22"/>
          <w:szCs w:val="22"/>
          <w:vertAlign w:val="superscript"/>
        </w:rPr>
        <w:t>er</w:t>
      </w:r>
      <w:r w:rsidR="001E4E73" w:rsidRPr="38E7D80B">
        <w:rPr>
          <w:rFonts w:ascii="Calibri Light" w:hAnsi="Calibri Light" w:cs="Calibri Light"/>
          <w:sz w:val="22"/>
          <w:szCs w:val="22"/>
        </w:rPr>
        <w:t xml:space="preserve"> j</w:t>
      </w:r>
      <w:r w:rsidR="70335E9E" w:rsidRPr="38E7D80B">
        <w:rPr>
          <w:rFonts w:ascii="Calibri Light" w:hAnsi="Calibri Light" w:cs="Calibri Light"/>
          <w:sz w:val="22"/>
          <w:szCs w:val="22"/>
        </w:rPr>
        <w:t>anvier 2025</w:t>
      </w:r>
      <w:r w:rsidR="001E4E73" w:rsidRPr="38E7D80B">
        <w:rPr>
          <w:rFonts w:ascii="Calibri Light" w:hAnsi="Calibri Light" w:cs="Calibri Light"/>
          <w:sz w:val="22"/>
          <w:szCs w:val="22"/>
        </w:rPr>
        <w:t>.</w:t>
      </w:r>
    </w:p>
    <w:p w14:paraId="360C1798" w14:textId="77777777" w:rsidR="00041A56" w:rsidRPr="00041A56" w:rsidRDefault="00041A56" w:rsidP="00041A56">
      <w:pPr>
        <w:jc w:val="both"/>
        <w:rPr>
          <w:rFonts w:ascii="Calibri Light" w:hAnsi="Calibri Light" w:cs="Calibri Light"/>
          <w:sz w:val="22"/>
          <w:szCs w:val="22"/>
        </w:rPr>
      </w:pPr>
    </w:p>
    <w:p w14:paraId="08F200C8" w14:textId="77777777" w:rsidR="00041A56" w:rsidRPr="00041A56" w:rsidRDefault="00041A56" w:rsidP="00041A56">
      <w:pPr>
        <w:pStyle w:val="Titre2"/>
        <w:jc w:val="both"/>
        <w:rPr>
          <w:rFonts w:ascii="Calibri Light" w:hAnsi="Calibri Light" w:cs="Calibri Light"/>
          <w:szCs w:val="22"/>
        </w:rPr>
      </w:pPr>
      <w:r w:rsidRPr="00041A56">
        <w:rPr>
          <w:rFonts w:ascii="Calibri Light" w:hAnsi="Calibri Light" w:cs="Calibri Light"/>
          <w:bCs/>
          <w:szCs w:val="22"/>
        </w:rPr>
        <w:t xml:space="preserve">Article </w:t>
      </w:r>
      <w:r w:rsidRPr="00041A56">
        <w:rPr>
          <w:rFonts w:ascii="Calibri Light" w:hAnsi="Calibri Light" w:cs="Calibri Light"/>
          <w:b w:val="0"/>
          <w:bCs/>
          <w:szCs w:val="22"/>
        </w:rPr>
        <w:fldChar w:fldCharType="begin"/>
      </w:r>
      <w:r w:rsidRPr="00041A56">
        <w:rPr>
          <w:rFonts w:ascii="Calibri Light" w:hAnsi="Calibri Light" w:cs="Calibri Light"/>
          <w:bCs/>
          <w:szCs w:val="22"/>
        </w:rPr>
        <w:instrText xml:space="preserve"> AUTONUM  </w:instrText>
      </w:r>
      <w:r w:rsidRPr="00041A56">
        <w:rPr>
          <w:rFonts w:ascii="Calibri Light" w:hAnsi="Calibri Light" w:cs="Calibri Light"/>
          <w:b w:val="0"/>
          <w:bCs/>
          <w:szCs w:val="22"/>
        </w:rPr>
        <w:fldChar w:fldCharType="end"/>
      </w:r>
      <w:r w:rsidRPr="00041A56">
        <w:rPr>
          <w:rFonts w:ascii="Calibri Light" w:hAnsi="Calibri Light" w:cs="Calibri Light"/>
          <w:bCs/>
          <w:szCs w:val="22"/>
        </w:rPr>
        <w:t xml:space="preserve"> </w:t>
      </w:r>
      <w:r w:rsidRPr="00041A56">
        <w:rPr>
          <w:rFonts w:ascii="Calibri Light" w:hAnsi="Calibri Light" w:cs="Calibri Light"/>
          <w:szCs w:val="22"/>
        </w:rPr>
        <w:t>Durée et application de l’accord</w:t>
      </w:r>
    </w:p>
    <w:p w14:paraId="4714B4F9" w14:textId="77777777" w:rsidR="00041A56" w:rsidRPr="00041A56" w:rsidRDefault="00041A56" w:rsidP="00041A56">
      <w:pPr>
        <w:widowControl w:val="0"/>
        <w:tabs>
          <w:tab w:val="left" w:pos="5387"/>
        </w:tabs>
        <w:autoSpaceDE w:val="0"/>
        <w:autoSpaceDN w:val="0"/>
        <w:adjustRightInd w:val="0"/>
        <w:jc w:val="both"/>
        <w:rPr>
          <w:rFonts w:ascii="Calibri Light" w:hAnsi="Calibri Light" w:cs="Calibri Light"/>
          <w:sz w:val="22"/>
          <w:szCs w:val="22"/>
        </w:rPr>
      </w:pPr>
    </w:p>
    <w:p w14:paraId="006F96C4" w14:textId="77777777" w:rsidR="00041A56" w:rsidRPr="00041A56" w:rsidRDefault="00041A56" w:rsidP="00041A56">
      <w:pPr>
        <w:widowControl w:val="0"/>
        <w:tabs>
          <w:tab w:val="left" w:pos="5387"/>
        </w:tabs>
        <w:autoSpaceDE w:val="0"/>
        <w:autoSpaceDN w:val="0"/>
        <w:adjustRightInd w:val="0"/>
        <w:jc w:val="both"/>
        <w:rPr>
          <w:rFonts w:ascii="Calibri Light" w:hAnsi="Calibri Light" w:cs="Calibri Light"/>
          <w:sz w:val="22"/>
          <w:szCs w:val="22"/>
        </w:rPr>
      </w:pPr>
      <w:r w:rsidRPr="00041A56">
        <w:rPr>
          <w:rFonts w:ascii="Calibri Light" w:hAnsi="Calibri Light" w:cs="Calibri Light"/>
          <w:sz w:val="22"/>
          <w:szCs w:val="22"/>
        </w:rPr>
        <w:t xml:space="preserve">Le présent accord est conclu pour une durée indéterminée. Il pourra être dénoncé à tout moment par l’une ou l’autre des parties signataires, avec un préavis de trois mois, sur notification écrite par lettre recommandée avec accusé de réception de l’autre partie. </w:t>
      </w:r>
    </w:p>
    <w:p w14:paraId="53F79CAB" w14:textId="77777777" w:rsidR="00041A56" w:rsidRPr="00041A56" w:rsidRDefault="00041A56" w:rsidP="00041A56">
      <w:pPr>
        <w:pStyle w:val="Titre2"/>
        <w:jc w:val="both"/>
        <w:rPr>
          <w:rFonts w:ascii="Calibri Light" w:hAnsi="Calibri Light" w:cs="Calibri Light"/>
          <w:bCs/>
          <w:szCs w:val="22"/>
        </w:rPr>
      </w:pPr>
    </w:p>
    <w:p w14:paraId="5D422031" w14:textId="77777777" w:rsidR="00041A56" w:rsidRPr="00041A56" w:rsidRDefault="00041A56" w:rsidP="00041A56">
      <w:pPr>
        <w:keepNext/>
        <w:tabs>
          <w:tab w:val="left" w:pos="709"/>
        </w:tabs>
        <w:jc w:val="both"/>
        <w:outlineLvl w:val="1"/>
        <w:rPr>
          <w:rFonts w:ascii="Calibri Light" w:hAnsi="Calibri Light" w:cs="Calibri Light"/>
          <w:b/>
          <w:color w:val="000000"/>
          <w:sz w:val="22"/>
          <w:szCs w:val="22"/>
          <w:u w:val="single"/>
          <w:lang w:val="x-none" w:eastAsia="x-none"/>
        </w:rPr>
      </w:pPr>
      <w:r w:rsidRPr="00041A56">
        <w:rPr>
          <w:rFonts w:ascii="Calibri Light" w:hAnsi="Calibri Light" w:cs="Calibri Light"/>
          <w:b/>
          <w:bCs/>
          <w:color w:val="000000"/>
          <w:sz w:val="22"/>
          <w:szCs w:val="22"/>
          <w:u w:val="single"/>
          <w:lang w:val="x-none" w:eastAsia="x-none"/>
        </w:rPr>
        <w:t xml:space="preserve">Article </w:t>
      </w:r>
      <w:r w:rsidRPr="00041A56">
        <w:rPr>
          <w:rFonts w:ascii="Calibri Light" w:hAnsi="Calibri Light" w:cs="Calibri Light"/>
          <w:b/>
          <w:bCs/>
          <w:sz w:val="22"/>
          <w:szCs w:val="22"/>
          <w:u w:val="single"/>
        </w:rPr>
        <w:fldChar w:fldCharType="begin"/>
      </w:r>
      <w:r w:rsidRPr="00041A56">
        <w:rPr>
          <w:rFonts w:ascii="Calibri Light" w:hAnsi="Calibri Light" w:cs="Calibri Light"/>
          <w:b/>
          <w:bCs/>
          <w:sz w:val="22"/>
          <w:szCs w:val="22"/>
          <w:u w:val="single"/>
        </w:rPr>
        <w:instrText xml:space="preserve"> AUTONUM  </w:instrText>
      </w:r>
      <w:r w:rsidRPr="00041A56">
        <w:rPr>
          <w:rFonts w:ascii="Calibri Light" w:hAnsi="Calibri Light" w:cs="Calibri Light"/>
          <w:b/>
          <w:bCs/>
          <w:sz w:val="22"/>
          <w:szCs w:val="22"/>
          <w:u w:val="single"/>
        </w:rPr>
        <w:fldChar w:fldCharType="end"/>
      </w:r>
      <w:r w:rsidRPr="00041A56">
        <w:rPr>
          <w:rFonts w:ascii="Calibri Light" w:hAnsi="Calibri Light" w:cs="Calibri Light"/>
          <w:b/>
          <w:bCs/>
          <w:sz w:val="22"/>
          <w:szCs w:val="22"/>
          <w:u w:val="single"/>
        </w:rPr>
        <w:t xml:space="preserve"> </w:t>
      </w:r>
      <w:r w:rsidRPr="00041A56">
        <w:rPr>
          <w:rFonts w:ascii="Calibri Light" w:hAnsi="Calibri Light" w:cs="Calibri Light"/>
          <w:b/>
          <w:color w:val="000000"/>
          <w:sz w:val="22"/>
          <w:szCs w:val="22"/>
          <w:u w:val="single"/>
          <w:lang w:val="x-none" w:eastAsia="x-none"/>
        </w:rPr>
        <w:t>Publicité de l’accord</w:t>
      </w:r>
    </w:p>
    <w:p w14:paraId="4CD9D576" w14:textId="77777777" w:rsidR="00041A56" w:rsidRPr="00041A56" w:rsidRDefault="00041A56" w:rsidP="00041A56">
      <w:pPr>
        <w:pStyle w:val="Titre2"/>
        <w:jc w:val="both"/>
        <w:rPr>
          <w:rFonts w:ascii="Calibri Light" w:hAnsi="Calibri Light" w:cs="Calibri Light"/>
          <w:bCs/>
          <w:szCs w:val="22"/>
        </w:rPr>
      </w:pPr>
    </w:p>
    <w:p w14:paraId="5BDEEBA7" w14:textId="77777777" w:rsidR="00041A56" w:rsidRPr="00041A56" w:rsidRDefault="00041A56" w:rsidP="00041A56">
      <w:pPr>
        <w:jc w:val="both"/>
        <w:rPr>
          <w:rFonts w:ascii="Calibri Light" w:hAnsi="Calibri Light" w:cs="Calibri Light"/>
          <w:sz w:val="22"/>
          <w:szCs w:val="22"/>
        </w:rPr>
      </w:pPr>
      <w:r w:rsidRPr="00041A56">
        <w:rPr>
          <w:rFonts w:ascii="Calibri Light" w:hAnsi="Calibri Light" w:cs="Calibri Light"/>
          <w:sz w:val="22"/>
          <w:szCs w:val="22"/>
        </w:rPr>
        <w:t>Conformément à l'article L. 2231-5 du Code du travail, le présent accord sera notifié par la Direction à l'ensemble des organisations syndicales représentatives.</w:t>
      </w:r>
    </w:p>
    <w:p w14:paraId="12035311" w14:textId="77777777" w:rsidR="00041A56" w:rsidRPr="00041A56" w:rsidRDefault="00041A56" w:rsidP="00041A56">
      <w:pPr>
        <w:numPr>
          <w:ilvl w:val="0"/>
          <w:numId w:val="31"/>
        </w:numPr>
        <w:jc w:val="both"/>
        <w:rPr>
          <w:rFonts w:ascii="Calibri Light" w:hAnsi="Calibri Light" w:cs="Calibri Light"/>
          <w:sz w:val="22"/>
          <w:szCs w:val="22"/>
        </w:rPr>
      </w:pPr>
    </w:p>
    <w:p w14:paraId="24966E25" w14:textId="77777777" w:rsidR="00041A56" w:rsidRPr="00041A56" w:rsidRDefault="00041A56" w:rsidP="00041A56">
      <w:pPr>
        <w:jc w:val="both"/>
        <w:rPr>
          <w:rFonts w:ascii="Calibri Light" w:hAnsi="Calibri Light" w:cs="Calibri Light"/>
          <w:sz w:val="22"/>
          <w:szCs w:val="22"/>
        </w:rPr>
      </w:pPr>
      <w:r w:rsidRPr="00041A56">
        <w:rPr>
          <w:rFonts w:ascii="Calibri Light" w:hAnsi="Calibri Light" w:cs="Calibri Light"/>
          <w:sz w:val="22"/>
          <w:szCs w:val="22"/>
        </w:rPr>
        <w:t>Le présent accord fera l'objet d'un certain nombre de publicités à la diligence de l'entreprise.</w:t>
      </w:r>
    </w:p>
    <w:p w14:paraId="3A0C5968" w14:textId="77777777" w:rsidR="00041A56" w:rsidRPr="00041A56" w:rsidRDefault="00041A56" w:rsidP="00041A56">
      <w:pPr>
        <w:jc w:val="both"/>
        <w:rPr>
          <w:rFonts w:ascii="Calibri Light" w:hAnsi="Calibri Light" w:cs="Calibri Light"/>
          <w:sz w:val="22"/>
          <w:szCs w:val="22"/>
        </w:rPr>
      </w:pPr>
    </w:p>
    <w:p w14:paraId="06CECE11" w14:textId="77777777" w:rsidR="00041A56" w:rsidRPr="00041A56" w:rsidRDefault="00041A56" w:rsidP="00041A56">
      <w:pPr>
        <w:jc w:val="both"/>
        <w:rPr>
          <w:rFonts w:ascii="Calibri Light" w:hAnsi="Calibri Light" w:cs="Calibri Light"/>
          <w:sz w:val="22"/>
          <w:szCs w:val="22"/>
        </w:rPr>
      </w:pPr>
      <w:r w:rsidRPr="00041A56">
        <w:rPr>
          <w:rFonts w:ascii="Calibri Light" w:hAnsi="Calibri Light" w:cs="Calibri Light"/>
          <w:sz w:val="22"/>
          <w:szCs w:val="22"/>
        </w:rPr>
        <w:t xml:space="preserve">Un exemplaire déposé sur la plateforme de téléprocédure du Ministère du Travail « Télé Accords » accessible depuis le site </w:t>
      </w:r>
      <w:hyperlink r:id="rId11" w:history="1">
        <w:r w:rsidRPr="00041A56">
          <w:rPr>
            <w:rStyle w:val="Lienhypertexte"/>
            <w:rFonts w:ascii="Calibri Light" w:hAnsi="Calibri Light" w:cs="Calibri Light"/>
            <w:color w:val="auto"/>
            <w:sz w:val="22"/>
            <w:szCs w:val="22"/>
          </w:rPr>
          <w:t>www.teleaccords.travail-emploi.gouv.fr</w:t>
        </w:r>
      </w:hyperlink>
      <w:r w:rsidRPr="00041A56">
        <w:rPr>
          <w:rFonts w:ascii="Calibri Light" w:hAnsi="Calibri Light" w:cs="Calibri Light"/>
          <w:sz w:val="22"/>
          <w:szCs w:val="22"/>
        </w:rPr>
        <w:t xml:space="preserve"> et un exemplaire sera déposé au Greffe du Tribunal des prud’hommes du Mans. </w:t>
      </w:r>
    </w:p>
    <w:p w14:paraId="46C40923" w14:textId="77777777" w:rsidR="00041A56" w:rsidRPr="00041A56" w:rsidRDefault="00041A56" w:rsidP="00041A56">
      <w:pPr>
        <w:jc w:val="both"/>
        <w:rPr>
          <w:rFonts w:ascii="Calibri Light" w:hAnsi="Calibri Light" w:cs="Calibri Light"/>
          <w:sz w:val="22"/>
          <w:szCs w:val="22"/>
        </w:rPr>
      </w:pPr>
    </w:p>
    <w:p w14:paraId="699F6EEF" w14:textId="77777777" w:rsidR="00041A56" w:rsidRPr="00041A56" w:rsidRDefault="00041A56" w:rsidP="00041A56">
      <w:pPr>
        <w:jc w:val="both"/>
        <w:rPr>
          <w:rFonts w:ascii="Calibri Light" w:hAnsi="Calibri Light" w:cs="Calibri Light"/>
          <w:sz w:val="22"/>
          <w:szCs w:val="22"/>
        </w:rPr>
      </w:pPr>
      <w:r w:rsidRPr="00041A56">
        <w:rPr>
          <w:rFonts w:ascii="Calibri Light" w:hAnsi="Calibri Light" w:cs="Calibri Light"/>
          <w:sz w:val="22"/>
          <w:szCs w:val="22"/>
        </w:rPr>
        <w:t>En outre, conformément aux dispositions légales en vigueur, le présent accord sera déposé en version anonymisée sous format WORD pour publication à la banque de données nationales des accords collectifs.</w:t>
      </w:r>
    </w:p>
    <w:p w14:paraId="246FC442" w14:textId="77777777" w:rsidR="00041A56" w:rsidRPr="00041A56" w:rsidRDefault="00041A56" w:rsidP="00041A56">
      <w:pPr>
        <w:jc w:val="both"/>
        <w:rPr>
          <w:rFonts w:ascii="Calibri Light" w:hAnsi="Calibri Light" w:cs="Calibri Light"/>
          <w:sz w:val="22"/>
          <w:szCs w:val="22"/>
        </w:rPr>
      </w:pPr>
    </w:p>
    <w:p w14:paraId="6EC8CDFF" w14:textId="0F020261" w:rsidR="00041A56" w:rsidRPr="00041A56" w:rsidRDefault="001E4E73" w:rsidP="00041A56">
      <w:pPr>
        <w:jc w:val="both"/>
        <w:rPr>
          <w:rFonts w:ascii="Calibri Light" w:hAnsi="Calibri Light" w:cs="Calibri Light"/>
          <w:sz w:val="22"/>
          <w:szCs w:val="22"/>
        </w:rPr>
      </w:pPr>
      <w:r w:rsidRPr="38E7D80B">
        <w:rPr>
          <w:rFonts w:ascii="Calibri Light" w:hAnsi="Calibri Light" w:cs="Calibri Light"/>
          <w:sz w:val="22"/>
          <w:szCs w:val="22"/>
        </w:rPr>
        <w:t>Fait</w:t>
      </w:r>
      <w:r w:rsidR="00041A56" w:rsidRPr="38E7D80B">
        <w:rPr>
          <w:rFonts w:ascii="Calibri Light" w:hAnsi="Calibri Light" w:cs="Calibri Light"/>
          <w:sz w:val="22"/>
          <w:szCs w:val="22"/>
        </w:rPr>
        <w:t xml:space="preserve"> à Arnage, le </w:t>
      </w:r>
      <w:r w:rsidR="0083667B">
        <w:rPr>
          <w:rFonts w:ascii="Calibri Light" w:hAnsi="Calibri Light" w:cs="Calibri Light"/>
          <w:sz w:val="22"/>
          <w:szCs w:val="22"/>
        </w:rPr>
        <w:t>4</w:t>
      </w:r>
      <w:r w:rsidR="0F7ADB64" w:rsidRPr="38E7D80B">
        <w:rPr>
          <w:rFonts w:ascii="Calibri Light" w:hAnsi="Calibri Light" w:cs="Calibri Light"/>
          <w:sz w:val="22"/>
          <w:szCs w:val="22"/>
        </w:rPr>
        <w:t xml:space="preserve"> décembre</w:t>
      </w:r>
      <w:r w:rsidR="00041A56" w:rsidRPr="38E7D80B">
        <w:rPr>
          <w:rFonts w:ascii="Calibri Light" w:hAnsi="Calibri Light" w:cs="Calibri Light"/>
          <w:sz w:val="22"/>
          <w:szCs w:val="22"/>
        </w:rPr>
        <w:t xml:space="preserve"> 2024</w:t>
      </w:r>
    </w:p>
    <w:p w14:paraId="2893AE6B" w14:textId="77777777" w:rsidR="00041A56" w:rsidRPr="00041A56" w:rsidRDefault="00041A56" w:rsidP="00041A56">
      <w:pPr>
        <w:jc w:val="both"/>
        <w:rPr>
          <w:rFonts w:ascii="Calibri Light" w:hAnsi="Calibri Light" w:cs="Calibri Light"/>
          <w:sz w:val="22"/>
          <w:szCs w:val="22"/>
        </w:rPr>
      </w:pPr>
      <w:r w:rsidRPr="00041A56">
        <w:rPr>
          <w:rFonts w:ascii="Calibri Light" w:hAnsi="Calibri Light" w:cs="Calibri Light"/>
          <w:sz w:val="22"/>
          <w:szCs w:val="22"/>
        </w:rPr>
        <w:t>En 4 exemplaires</w:t>
      </w:r>
    </w:p>
    <w:p w14:paraId="4496FF3C" w14:textId="77777777" w:rsidR="00041A56" w:rsidRPr="00041A56" w:rsidRDefault="00041A56" w:rsidP="00041A56">
      <w:pPr>
        <w:jc w:val="both"/>
        <w:rPr>
          <w:rFonts w:ascii="Calibri Light" w:hAnsi="Calibri Light" w:cs="Calibri Light"/>
          <w:sz w:val="22"/>
          <w:szCs w:val="22"/>
        </w:rPr>
      </w:pPr>
    </w:p>
    <w:p w14:paraId="6FCA7BC2" w14:textId="77777777" w:rsidR="00041A56" w:rsidRPr="00041A56" w:rsidRDefault="00041A56" w:rsidP="00041A56">
      <w:pPr>
        <w:jc w:val="both"/>
        <w:rPr>
          <w:rFonts w:ascii="Calibri Light" w:hAnsi="Calibri Light" w:cs="Calibri Light"/>
          <w:sz w:val="22"/>
          <w:szCs w:val="22"/>
        </w:rPr>
      </w:pPr>
    </w:p>
    <w:p w14:paraId="45FAAEF2" w14:textId="77777777" w:rsidR="00041A56" w:rsidRPr="00041A56" w:rsidRDefault="00041A56" w:rsidP="00041A56">
      <w:pPr>
        <w:jc w:val="both"/>
        <w:rPr>
          <w:rFonts w:ascii="Calibri Light" w:hAnsi="Calibri Light" w:cs="Calibri Light"/>
          <w:sz w:val="22"/>
          <w:szCs w:val="22"/>
        </w:rPr>
      </w:pPr>
      <w:r w:rsidRPr="00041A56">
        <w:rPr>
          <w:rFonts w:ascii="Calibri Light" w:hAnsi="Calibri Light" w:cs="Calibri Light"/>
          <w:sz w:val="22"/>
          <w:szCs w:val="22"/>
        </w:rPr>
        <w:t>Signature des parties</w:t>
      </w:r>
    </w:p>
    <w:p w14:paraId="3D16624A" w14:textId="77777777" w:rsidR="00041A56" w:rsidRPr="00041A56" w:rsidRDefault="00041A56" w:rsidP="00041A56">
      <w:pPr>
        <w:jc w:val="both"/>
        <w:rPr>
          <w:rFonts w:ascii="Calibri Light" w:hAnsi="Calibri Light" w:cs="Calibri Light"/>
          <w:sz w:val="22"/>
          <w:szCs w:val="22"/>
        </w:rPr>
      </w:pPr>
    </w:p>
    <w:tbl>
      <w:tblPr>
        <w:tblW w:w="0" w:type="auto"/>
        <w:tblInd w:w="-5" w:type="dxa"/>
        <w:tblLook w:val="04A0" w:firstRow="1" w:lastRow="0" w:firstColumn="1" w:lastColumn="0" w:noHBand="0" w:noVBand="1"/>
      </w:tblPr>
      <w:tblGrid>
        <w:gridCol w:w="3024"/>
        <w:gridCol w:w="3018"/>
        <w:gridCol w:w="3026"/>
      </w:tblGrid>
      <w:tr w:rsidR="00041A56" w:rsidRPr="00041A56" w14:paraId="71C48BD9" w14:textId="77777777" w:rsidTr="00F32BC9">
        <w:tc>
          <w:tcPr>
            <w:tcW w:w="3024" w:type="dxa"/>
          </w:tcPr>
          <w:p w14:paraId="1EC58BB3" w14:textId="77777777" w:rsidR="00041A56" w:rsidRPr="00041A56" w:rsidRDefault="00041A56" w:rsidP="00F32BC9">
            <w:pPr>
              <w:jc w:val="both"/>
              <w:rPr>
                <w:rFonts w:ascii="Calibri Light" w:eastAsia="Calibri" w:hAnsi="Calibri Light" w:cs="Calibri Light"/>
                <w:b/>
                <w:bCs/>
                <w:i/>
                <w:iCs/>
                <w:sz w:val="22"/>
                <w:szCs w:val="22"/>
              </w:rPr>
            </w:pPr>
            <w:r w:rsidRPr="00041A56">
              <w:rPr>
                <w:rFonts w:ascii="Calibri Light" w:eastAsia="Calibri" w:hAnsi="Calibri Light" w:cs="Calibri Light"/>
                <w:b/>
                <w:bCs/>
                <w:i/>
                <w:iCs/>
                <w:sz w:val="22"/>
                <w:szCs w:val="22"/>
              </w:rPr>
              <w:t>CGT</w:t>
            </w:r>
          </w:p>
        </w:tc>
        <w:tc>
          <w:tcPr>
            <w:tcW w:w="3018" w:type="dxa"/>
          </w:tcPr>
          <w:p w14:paraId="1B8D0B33" w14:textId="77777777" w:rsidR="00041A56" w:rsidRPr="00041A56" w:rsidRDefault="00041A56" w:rsidP="00F32BC9">
            <w:pPr>
              <w:jc w:val="both"/>
              <w:rPr>
                <w:rFonts w:ascii="Calibri Light" w:eastAsia="Calibri" w:hAnsi="Calibri Light" w:cs="Calibri Light"/>
                <w:b/>
                <w:bCs/>
                <w:i/>
                <w:iCs/>
                <w:sz w:val="22"/>
                <w:szCs w:val="22"/>
              </w:rPr>
            </w:pPr>
            <w:r w:rsidRPr="00041A56">
              <w:rPr>
                <w:rFonts w:ascii="Calibri Light" w:eastAsia="Calibri" w:hAnsi="Calibri Light" w:cs="Calibri Light"/>
                <w:b/>
                <w:bCs/>
                <w:i/>
                <w:iCs/>
                <w:sz w:val="22"/>
                <w:szCs w:val="22"/>
              </w:rPr>
              <w:t>FO</w:t>
            </w:r>
          </w:p>
        </w:tc>
        <w:tc>
          <w:tcPr>
            <w:tcW w:w="3026" w:type="dxa"/>
          </w:tcPr>
          <w:p w14:paraId="0CF36DB6" w14:textId="77777777" w:rsidR="00041A56" w:rsidRPr="00041A56" w:rsidRDefault="00041A56" w:rsidP="00F32BC9">
            <w:pPr>
              <w:jc w:val="both"/>
              <w:rPr>
                <w:rFonts w:ascii="Calibri Light" w:eastAsia="Calibri" w:hAnsi="Calibri Light" w:cs="Calibri Light"/>
                <w:b/>
                <w:bCs/>
                <w:i/>
                <w:iCs/>
                <w:sz w:val="22"/>
                <w:szCs w:val="22"/>
              </w:rPr>
            </w:pPr>
            <w:r w:rsidRPr="00041A56">
              <w:rPr>
                <w:rFonts w:ascii="Calibri Light" w:eastAsia="Calibri" w:hAnsi="Calibri Light" w:cs="Calibri Light"/>
                <w:b/>
                <w:bCs/>
                <w:i/>
                <w:iCs/>
                <w:sz w:val="22"/>
                <w:szCs w:val="22"/>
              </w:rPr>
              <w:t>La Société Cronite Mancelle</w:t>
            </w:r>
          </w:p>
        </w:tc>
      </w:tr>
      <w:tr w:rsidR="00041A56" w:rsidRPr="00041A56" w14:paraId="233F6D96" w14:textId="77777777" w:rsidTr="00F32BC9">
        <w:tc>
          <w:tcPr>
            <w:tcW w:w="3024" w:type="dxa"/>
          </w:tcPr>
          <w:p w14:paraId="1C35EE88" w14:textId="57D38189" w:rsidR="00041A56" w:rsidRPr="00041A56" w:rsidRDefault="00C45531" w:rsidP="00F32BC9">
            <w:pPr>
              <w:jc w:val="both"/>
              <w:rPr>
                <w:rFonts w:ascii="Calibri Light" w:eastAsia="Calibri" w:hAnsi="Calibri Light" w:cs="Calibri Light"/>
                <w:sz w:val="22"/>
                <w:szCs w:val="22"/>
              </w:rPr>
            </w:pPr>
            <w:r>
              <w:rPr>
                <w:rFonts w:ascii="Calibri Light" w:eastAsia="Calibri" w:hAnsi="Calibri Light" w:cs="Calibri Light"/>
                <w:sz w:val="22"/>
                <w:szCs w:val="22"/>
              </w:rPr>
              <w:t>XXX</w:t>
            </w:r>
          </w:p>
        </w:tc>
        <w:tc>
          <w:tcPr>
            <w:tcW w:w="3018" w:type="dxa"/>
          </w:tcPr>
          <w:p w14:paraId="5C0CA40E" w14:textId="5636E752" w:rsidR="00041A56" w:rsidRPr="00041A56" w:rsidRDefault="00C45531" w:rsidP="00F32BC9">
            <w:pPr>
              <w:jc w:val="both"/>
              <w:rPr>
                <w:rFonts w:ascii="Calibri Light" w:eastAsia="Calibri" w:hAnsi="Calibri Light" w:cs="Calibri Light"/>
                <w:sz w:val="22"/>
                <w:szCs w:val="22"/>
              </w:rPr>
            </w:pPr>
            <w:r>
              <w:rPr>
                <w:rFonts w:ascii="Calibri Light" w:eastAsia="Calibri" w:hAnsi="Calibri Light" w:cs="Calibri Light"/>
                <w:sz w:val="22"/>
                <w:szCs w:val="22"/>
              </w:rPr>
              <w:t>XXX</w:t>
            </w:r>
          </w:p>
        </w:tc>
        <w:tc>
          <w:tcPr>
            <w:tcW w:w="3026" w:type="dxa"/>
          </w:tcPr>
          <w:p w14:paraId="6BFEA651" w14:textId="1E4251F3" w:rsidR="00041A56" w:rsidRPr="00041A56" w:rsidRDefault="00C45531" w:rsidP="00F32BC9">
            <w:pPr>
              <w:jc w:val="both"/>
              <w:rPr>
                <w:rFonts w:ascii="Calibri Light" w:eastAsia="Calibri" w:hAnsi="Calibri Light" w:cs="Calibri Light"/>
                <w:sz w:val="22"/>
                <w:szCs w:val="22"/>
              </w:rPr>
            </w:pPr>
            <w:r>
              <w:rPr>
                <w:rFonts w:ascii="Calibri Light" w:eastAsia="Calibri" w:hAnsi="Calibri Light" w:cs="Calibri Light"/>
                <w:sz w:val="22"/>
                <w:szCs w:val="22"/>
              </w:rPr>
              <w:t>XXX</w:t>
            </w:r>
          </w:p>
        </w:tc>
      </w:tr>
    </w:tbl>
    <w:p w14:paraId="535BC638" w14:textId="77777777" w:rsidR="00041A56" w:rsidRPr="00041A56" w:rsidRDefault="00041A56" w:rsidP="00041A56">
      <w:pPr>
        <w:jc w:val="both"/>
        <w:rPr>
          <w:rFonts w:ascii="Calibri Light" w:hAnsi="Calibri Light" w:cs="Calibri Light"/>
          <w:sz w:val="22"/>
          <w:szCs w:val="22"/>
        </w:rPr>
      </w:pPr>
    </w:p>
    <w:p w14:paraId="02D02B10" w14:textId="77777777" w:rsidR="00041A56" w:rsidRPr="00041A56" w:rsidRDefault="00041A56" w:rsidP="00041A56">
      <w:pPr>
        <w:tabs>
          <w:tab w:val="left" w:pos="1134"/>
          <w:tab w:val="left" w:pos="4962"/>
          <w:tab w:val="left" w:pos="5670"/>
        </w:tabs>
        <w:jc w:val="both"/>
        <w:rPr>
          <w:rFonts w:ascii="Calibri Light" w:hAnsi="Calibri Light" w:cs="Calibri Light"/>
          <w:sz w:val="22"/>
          <w:szCs w:val="22"/>
        </w:rPr>
      </w:pPr>
    </w:p>
    <w:p w14:paraId="6AB10E99" w14:textId="77777777" w:rsidR="00C30F01" w:rsidRPr="00041A56" w:rsidRDefault="00C30F01" w:rsidP="00041A56">
      <w:pPr>
        <w:widowControl w:val="0"/>
        <w:autoSpaceDE w:val="0"/>
        <w:autoSpaceDN w:val="0"/>
        <w:adjustRightInd w:val="0"/>
        <w:jc w:val="both"/>
        <w:rPr>
          <w:rFonts w:ascii="Calibri Light" w:hAnsi="Calibri Light" w:cs="Calibri Light"/>
          <w:sz w:val="22"/>
          <w:szCs w:val="22"/>
        </w:rPr>
      </w:pPr>
    </w:p>
    <w:sectPr w:rsidR="00C30F01" w:rsidRPr="00041A56" w:rsidSect="00AD0DF3">
      <w:headerReference w:type="default" r:id="rId12"/>
      <w:footerReference w:type="default" r:id="rId13"/>
      <w:pgSz w:w="11907" w:h="16840"/>
      <w:pgMar w:top="454" w:right="851" w:bottom="568" w:left="1134" w:header="720" w:footer="2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0E633" w14:textId="77777777" w:rsidR="00CA2A64" w:rsidRDefault="00CA2A64">
      <w:r>
        <w:separator/>
      </w:r>
    </w:p>
  </w:endnote>
  <w:endnote w:type="continuationSeparator" w:id="0">
    <w:p w14:paraId="3293CA9A" w14:textId="77777777" w:rsidR="00CA2A64" w:rsidRDefault="00CA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CCEF" w14:textId="77777777" w:rsidR="00AD0DF3" w:rsidRPr="00D3057C" w:rsidRDefault="00AD0DF3">
    <w:pPr>
      <w:pStyle w:val="Pieddepage"/>
      <w:jc w:val="center"/>
      <w:rPr>
        <w:rFonts w:ascii="Calibri" w:hAnsi="Calibri" w:cs="Calibri"/>
        <w:b/>
        <w:color w:val="E97132"/>
      </w:rPr>
    </w:pPr>
    <w:r w:rsidRPr="00D3057C">
      <w:rPr>
        <w:rFonts w:ascii="Calibri" w:hAnsi="Calibri" w:cs="Calibri"/>
        <w:b/>
        <w:color w:val="E97132"/>
      </w:rPr>
      <w:fldChar w:fldCharType="begin"/>
    </w:r>
    <w:r w:rsidRPr="00D3057C">
      <w:rPr>
        <w:rFonts w:ascii="Calibri" w:hAnsi="Calibri" w:cs="Calibri"/>
        <w:b/>
        <w:color w:val="E97132"/>
      </w:rPr>
      <w:instrText xml:space="preserve"> PAGE   \* MERGEFORMAT </w:instrText>
    </w:r>
    <w:r w:rsidRPr="00D3057C">
      <w:rPr>
        <w:rFonts w:ascii="Calibri" w:hAnsi="Calibri" w:cs="Calibri"/>
        <w:b/>
        <w:color w:val="E97132"/>
      </w:rPr>
      <w:fldChar w:fldCharType="separate"/>
    </w:r>
    <w:r w:rsidR="00DF0676" w:rsidRPr="00D3057C">
      <w:rPr>
        <w:rFonts w:ascii="Calibri" w:hAnsi="Calibri" w:cs="Calibri"/>
        <w:b/>
        <w:noProof/>
        <w:color w:val="E97132"/>
      </w:rPr>
      <w:t>2</w:t>
    </w:r>
    <w:r w:rsidRPr="00D3057C">
      <w:rPr>
        <w:rFonts w:ascii="Calibri" w:hAnsi="Calibri" w:cs="Calibri"/>
        <w:b/>
        <w:color w:val="E97132"/>
      </w:rPr>
      <w:fldChar w:fldCharType="end"/>
    </w:r>
  </w:p>
  <w:p w14:paraId="5C90A35F" w14:textId="77777777" w:rsidR="00AD0DF3" w:rsidRDefault="00AD0DF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F04D2" w14:textId="77777777" w:rsidR="00CA2A64" w:rsidRDefault="00CA2A64">
      <w:r>
        <w:separator/>
      </w:r>
    </w:p>
  </w:footnote>
  <w:footnote w:type="continuationSeparator" w:id="0">
    <w:p w14:paraId="3E7823E2" w14:textId="77777777" w:rsidR="00CA2A64" w:rsidRDefault="00CA2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4B22" w14:textId="55408B8E" w:rsidR="00744BD4" w:rsidRDefault="003D4B43" w:rsidP="00744BD4">
    <w:pPr>
      <w:pStyle w:val="En-tte"/>
      <w:tabs>
        <w:tab w:val="clear" w:pos="4536"/>
        <w:tab w:val="left" w:pos="5670"/>
      </w:tabs>
    </w:pPr>
    <w:r>
      <w:rPr>
        <w:noProof/>
      </w:rPr>
      <w:drawing>
        <wp:anchor distT="0" distB="0" distL="114300" distR="114300" simplePos="0" relativeHeight="251658240" behindDoc="0" locked="0" layoutInCell="1" allowOverlap="1" wp14:anchorId="64EC5D6A" wp14:editId="264C3957">
          <wp:simplePos x="0" y="0"/>
          <wp:positionH relativeFrom="margin">
            <wp:align>left</wp:align>
          </wp:positionH>
          <wp:positionV relativeFrom="paragraph">
            <wp:posOffset>-231140</wp:posOffset>
          </wp:positionV>
          <wp:extent cx="2369185" cy="647700"/>
          <wp:effectExtent l="0" t="0" r="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l="5687" t="17937" b="10275"/>
                  <a:stretch>
                    <a:fillRect/>
                  </a:stretch>
                </pic:blipFill>
                <pic:spPr bwMode="auto">
                  <a:xfrm>
                    <a:off x="0" y="0"/>
                    <a:ext cx="2369185"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44BD4">
      <w:tab/>
    </w:r>
  </w:p>
  <w:p w14:paraId="0D751ACA" w14:textId="77777777" w:rsidR="00744BD4" w:rsidRPr="002F6011" w:rsidRDefault="00744BD4" w:rsidP="00744BD4">
    <w:pPr>
      <w:pStyle w:val="En-tte"/>
      <w:tabs>
        <w:tab w:val="clear" w:pos="4536"/>
        <w:tab w:val="left" w:pos="5103"/>
      </w:tabs>
      <w:jc w:val="right"/>
      <w:rPr>
        <w:rFonts w:ascii="Calibri" w:hAnsi="Calibri" w:cs="Calibri"/>
        <w:b/>
        <w:color w:val="FD671A"/>
        <w:sz w:val="40"/>
        <w:szCs w:val="40"/>
      </w:rPr>
    </w:pPr>
    <w:r>
      <w:t xml:space="preserve">                                                                                         </w:t>
    </w:r>
    <w:r>
      <w:tab/>
    </w:r>
    <w:r w:rsidRPr="002F6011">
      <w:rPr>
        <w:rFonts w:ascii="Calibri" w:hAnsi="Calibri" w:cs="Calibri"/>
        <w:b/>
        <w:color w:val="FD671A"/>
        <w:sz w:val="40"/>
        <w:szCs w:val="40"/>
      </w:rPr>
      <w:t>Cronite Mancelle</w:t>
    </w:r>
  </w:p>
  <w:p w14:paraId="60917D24" w14:textId="77777777" w:rsidR="00744BD4" w:rsidRDefault="00744B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13446929" o:spid="_x0000_i1025" type="#_x0000_t75" style="width:2.7pt;height:10.2pt;visibility:visible;mso-wrap-style:square" o:bullet="t">
        <v:imagedata r:id="rId1" o:title=""/>
      </v:shape>
    </w:pict>
  </w:numPicBullet>
  <w:abstractNum w:abstractNumId="0" w15:restartNumberingAfterBreak="0">
    <w:nsid w:val="0DC33631"/>
    <w:multiLevelType w:val="hybridMultilevel"/>
    <w:tmpl w:val="E5B294BC"/>
    <w:lvl w:ilvl="0" w:tplc="772C5134">
      <w:start w:val="1"/>
      <w:numFmt w:val="upperLetter"/>
      <w:lvlText w:val="%1."/>
      <w:lvlJc w:val="left"/>
      <w:pPr>
        <w:ind w:left="927" w:hanging="360"/>
      </w:pPr>
      <w:rPr>
        <w:rFonts w:hint="default"/>
        <w:b w:val="0"/>
      </w:r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93952BF"/>
    <w:multiLevelType w:val="hybridMultilevel"/>
    <w:tmpl w:val="57B0912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F65039"/>
    <w:multiLevelType w:val="hybridMultilevel"/>
    <w:tmpl w:val="B9207AA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29850BD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1C502E9"/>
    <w:multiLevelType w:val="hybridMultilevel"/>
    <w:tmpl w:val="CBBCA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2D0611"/>
    <w:multiLevelType w:val="hybridMultilevel"/>
    <w:tmpl w:val="CCAC63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9222EA"/>
    <w:multiLevelType w:val="hybridMultilevel"/>
    <w:tmpl w:val="62E086E6"/>
    <w:lvl w:ilvl="0" w:tplc="2D3A6C04">
      <w:start w:val="1"/>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34637E"/>
    <w:multiLevelType w:val="hybridMultilevel"/>
    <w:tmpl w:val="E320EE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6941B6"/>
    <w:multiLevelType w:val="hybridMultilevel"/>
    <w:tmpl w:val="445854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832CD6"/>
    <w:multiLevelType w:val="singleLevel"/>
    <w:tmpl w:val="67A00482"/>
    <w:lvl w:ilvl="0">
      <w:start w:val="1"/>
      <w:numFmt w:val="bullet"/>
      <w:pStyle w:val="Listepuces"/>
      <w:lvlText w:val=""/>
      <w:lvlJc w:val="left"/>
      <w:pPr>
        <w:tabs>
          <w:tab w:val="num" w:pos="2061"/>
        </w:tabs>
        <w:ind w:left="1984" w:hanging="283"/>
      </w:pPr>
      <w:rPr>
        <w:rFonts w:ascii="Wingdings" w:hAnsi="Wingdings" w:hint="default"/>
      </w:rPr>
    </w:lvl>
  </w:abstractNum>
  <w:abstractNum w:abstractNumId="10" w15:restartNumberingAfterBreak="0">
    <w:nsid w:val="436173DA"/>
    <w:multiLevelType w:val="hybridMultilevel"/>
    <w:tmpl w:val="B6C6627E"/>
    <w:lvl w:ilvl="0" w:tplc="F5EE4ABA">
      <w:numFmt w:val="bullet"/>
      <w:lvlText w:val="-"/>
      <w:lvlJc w:val="left"/>
      <w:pPr>
        <w:ind w:left="405" w:hanging="360"/>
      </w:pPr>
      <w:rPr>
        <w:rFonts w:ascii="Calibri Light" w:hAnsi="Calibri Light" w:hint="default"/>
      </w:rPr>
    </w:lvl>
    <w:lvl w:ilvl="1" w:tplc="12AC9A56">
      <w:start w:val="1"/>
      <w:numFmt w:val="bullet"/>
      <w:lvlText w:val="o"/>
      <w:lvlJc w:val="left"/>
      <w:pPr>
        <w:ind w:left="1440" w:hanging="360"/>
      </w:pPr>
      <w:rPr>
        <w:rFonts w:ascii="Courier New" w:hAnsi="Courier New" w:hint="default"/>
      </w:rPr>
    </w:lvl>
    <w:lvl w:ilvl="2" w:tplc="61EE6846">
      <w:start w:val="1"/>
      <w:numFmt w:val="bullet"/>
      <w:lvlText w:val=""/>
      <w:lvlJc w:val="left"/>
      <w:pPr>
        <w:ind w:left="2160" w:hanging="360"/>
      </w:pPr>
      <w:rPr>
        <w:rFonts w:ascii="Wingdings" w:hAnsi="Wingdings" w:hint="default"/>
      </w:rPr>
    </w:lvl>
    <w:lvl w:ilvl="3" w:tplc="A00C9378">
      <w:start w:val="1"/>
      <w:numFmt w:val="bullet"/>
      <w:lvlText w:val=""/>
      <w:lvlJc w:val="left"/>
      <w:pPr>
        <w:ind w:left="2880" w:hanging="360"/>
      </w:pPr>
      <w:rPr>
        <w:rFonts w:ascii="Symbol" w:hAnsi="Symbol" w:hint="default"/>
      </w:rPr>
    </w:lvl>
    <w:lvl w:ilvl="4" w:tplc="FA02A392">
      <w:start w:val="1"/>
      <w:numFmt w:val="bullet"/>
      <w:lvlText w:val="o"/>
      <w:lvlJc w:val="left"/>
      <w:pPr>
        <w:ind w:left="3600" w:hanging="360"/>
      </w:pPr>
      <w:rPr>
        <w:rFonts w:ascii="Courier New" w:hAnsi="Courier New" w:hint="default"/>
      </w:rPr>
    </w:lvl>
    <w:lvl w:ilvl="5" w:tplc="A20C3FB0">
      <w:start w:val="1"/>
      <w:numFmt w:val="bullet"/>
      <w:lvlText w:val=""/>
      <w:lvlJc w:val="left"/>
      <w:pPr>
        <w:ind w:left="4320" w:hanging="360"/>
      </w:pPr>
      <w:rPr>
        <w:rFonts w:ascii="Wingdings" w:hAnsi="Wingdings" w:hint="default"/>
      </w:rPr>
    </w:lvl>
    <w:lvl w:ilvl="6" w:tplc="D466E81E">
      <w:start w:val="1"/>
      <w:numFmt w:val="bullet"/>
      <w:lvlText w:val=""/>
      <w:lvlJc w:val="left"/>
      <w:pPr>
        <w:ind w:left="5040" w:hanging="360"/>
      </w:pPr>
      <w:rPr>
        <w:rFonts w:ascii="Symbol" w:hAnsi="Symbol" w:hint="default"/>
      </w:rPr>
    </w:lvl>
    <w:lvl w:ilvl="7" w:tplc="60EA5D04">
      <w:start w:val="1"/>
      <w:numFmt w:val="bullet"/>
      <w:lvlText w:val="o"/>
      <w:lvlJc w:val="left"/>
      <w:pPr>
        <w:ind w:left="5760" w:hanging="360"/>
      </w:pPr>
      <w:rPr>
        <w:rFonts w:ascii="Courier New" w:hAnsi="Courier New" w:hint="default"/>
      </w:rPr>
    </w:lvl>
    <w:lvl w:ilvl="8" w:tplc="F07EA910">
      <w:start w:val="1"/>
      <w:numFmt w:val="bullet"/>
      <w:lvlText w:val=""/>
      <w:lvlJc w:val="left"/>
      <w:pPr>
        <w:ind w:left="6480" w:hanging="360"/>
      </w:pPr>
      <w:rPr>
        <w:rFonts w:ascii="Wingdings" w:hAnsi="Wingdings" w:hint="default"/>
      </w:rPr>
    </w:lvl>
  </w:abstractNum>
  <w:abstractNum w:abstractNumId="11" w15:restartNumberingAfterBreak="0">
    <w:nsid w:val="49B85069"/>
    <w:multiLevelType w:val="hybridMultilevel"/>
    <w:tmpl w:val="93D6EBA4"/>
    <w:lvl w:ilvl="0" w:tplc="040C0015">
      <w:start w:val="5"/>
      <w:numFmt w:val="upp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2" w15:restartNumberingAfterBreak="0">
    <w:nsid w:val="4B037882"/>
    <w:multiLevelType w:val="hybridMultilevel"/>
    <w:tmpl w:val="29586C0C"/>
    <w:lvl w:ilvl="0" w:tplc="52064038">
      <w:start w:val="8"/>
      <w:numFmt w:val="upp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3" w15:restartNumberingAfterBreak="0">
    <w:nsid w:val="4B2923EA"/>
    <w:multiLevelType w:val="hybridMultilevel"/>
    <w:tmpl w:val="18F26C00"/>
    <w:lvl w:ilvl="0" w:tplc="6FAEEBDC">
      <w:start w:val="9"/>
      <w:numFmt w:val="upp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4" w15:restartNumberingAfterBreak="0">
    <w:nsid w:val="4E612B1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A970FB"/>
    <w:multiLevelType w:val="hybridMultilevel"/>
    <w:tmpl w:val="4DF2CF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0C2079"/>
    <w:multiLevelType w:val="hybridMultilevel"/>
    <w:tmpl w:val="06286AA8"/>
    <w:lvl w:ilvl="0" w:tplc="84D8B182">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360"/>
        </w:tabs>
        <w:ind w:left="360" w:hanging="360"/>
      </w:pPr>
      <w:rPr>
        <w:rFonts w:ascii="Courier New" w:hAnsi="Courier New" w:hint="default"/>
      </w:rPr>
    </w:lvl>
    <w:lvl w:ilvl="2" w:tplc="040C0005" w:tentative="1">
      <w:start w:val="1"/>
      <w:numFmt w:val="bullet"/>
      <w:lvlText w:val=""/>
      <w:lvlJc w:val="left"/>
      <w:pPr>
        <w:tabs>
          <w:tab w:val="num" w:pos="1080"/>
        </w:tabs>
        <w:ind w:left="1080" w:hanging="360"/>
      </w:pPr>
      <w:rPr>
        <w:rFonts w:ascii="Wingdings" w:hAnsi="Wingdings"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54104188"/>
    <w:multiLevelType w:val="hybridMultilevel"/>
    <w:tmpl w:val="9058F592"/>
    <w:lvl w:ilvl="0" w:tplc="821CE2A4">
      <w:start w:val="1"/>
      <w:numFmt w:val="bullet"/>
      <w:lvlText w:val=""/>
      <w:lvlPicBulletId w:val="0"/>
      <w:lvlJc w:val="left"/>
      <w:pPr>
        <w:tabs>
          <w:tab w:val="num" w:pos="720"/>
        </w:tabs>
        <w:ind w:left="720" w:hanging="360"/>
      </w:pPr>
      <w:rPr>
        <w:rFonts w:ascii="Symbol" w:hAnsi="Symbol" w:hint="default"/>
      </w:rPr>
    </w:lvl>
    <w:lvl w:ilvl="1" w:tplc="27F41FE4" w:tentative="1">
      <w:start w:val="1"/>
      <w:numFmt w:val="bullet"/>
      <w:lvlText w:val=""/>
      <w:lvlJc w:val="left"/>
      <w:pPr>
        <w:tabs>
          <w:tab w:val="num" w:pos="1440"/>
        </w:tabs>
        <w:ind w:left="1440" w:hanging="360"/>
      </w:pPr>
      <w:rPr>
        <w:rFonts w:ascii="Symbol" w:hAnsi="Symbol" w:hint="default"/>
      </w:rPr>
    </w:lvl>
    <w:lvl w:ilvl="2" w:tplc="DBB676E6" w:tentative="1">
      <w:start w:val="1"/>
      <w:numFmt w:val="bullet"/>
      <w:lvlText w:val=""/>
      <w:lvlJc w:val="left"/>
      <w:pPr>
        <w:tabs>
          <w:tab w:val="num" w:pos="2160"/>
        </w:tabs>
        <w:ind w:left="2160" w:hanging="360"/>
      </w:pPr>
      <w:rPr>
        <w:rFonts w:ascii="Symbol" w:hAnsi="Symbol" w:hint="default"/>
      </w:rPr>
    </w:lvl>
    <w:lvl w:ilvl="3" w:tplc="C20A8F56" w:tentative="1">
      <w:start w:val="1"/>
      <w:numFmt w:val="bullet"/>
      <w:lvlText w:val=""/>
      <w:lvlJc w:val="left"/>
      <w:pPr>
        <w:tabs>
          <w:tab w:val="num" w:pos="2880"/>
        </w:tabs>
        <w:ind w:left="2880" w:hanging="360"/>
      </w:pPr>
      <w:rPr>
        <w:rFonts w:ascii="Symbol" w:hAnsi="Symbol" w:hint="default"/>
      </w:rPr>
    </w:lvl>
    <w:lvl w:ilvl="4" w:tplc="83EC8E0A" w:tentative="1">
      <w:start w:val="1"/>
      <w:numFmt w:val="bullet"/>
      <w:lvlText w:val=""/>
      <w:lvlJc w:val="left"/>
      <w:pPr>
        <w:tabs>
          <w:tab w:val="num" w:pos="3600"/>
        </w:tabs>
        <w:ind w:left="3600" w:hanging="360"/>
      </w:pPr>
      <w:rPr>
        <w:rFonts w:ascii="Symbol" w:hAnsi="Symbol" w:hint="default"/>
      </w:rPr>
    </w:lvl>
    <w:lvl w:ilvl="5" w:tplc="88DE1676" w:tentative="1">
      <w:start w:val="1"/>
      <w:numFmt w:val="bullet"/>
      <w:lvlText w:val=""/>
      <w:lvlJc w:val="left"/>
      <w:pPr>
        <w:tabs>
          <w:tab w:val="num" w:pos="4320"/>
        </w:tabs>
        <w:ind w:left="4320" w:hanging="360"/>
      </w:pPr>
      <w:rPr>
        <w:rFonts w:ascii="Symbol" w:hAnsi="Symbol" w:hint="default"/>
      </w:rPr>
    </w:lvl>
    <w:lvl w:ilvl="6" w:tplc="1F487E2E" w:tentative="1">
      <w:start w:val="1"/>
      <w:numFmt w:val="bullet"/>
      <w:lvlText w:val=""/>
      <w:lvlJc w:val="left"/>
      <w:pPr>
        <w:tabs>
          <w:tab w:val="num" w:pos="5040"/>
        </w:tabs>
        <w:ind w:left="5040" w:hanging="360"/>
      </w:pPr>
      <w:rPr>
        <w:rFonts w:ascii="Symbol" w:hAnsi="Symbol" w:hint="default"/>
      </w:rPr>
    </w:lvl>
    <w:lvl w:ilvl="7" w:tplc="0F1C1404" w:tentative="1">
      <w:start w:val="1"/>
      <w:numFmt w:val="bullet"/>
      <w:lvlText w:val=""/>
      <w:lvlJc w:val="left"/>
      <w:pPr>
        <w:tabs>
          <w:tab w:val="num" w:pos="5760"/>
        </w:tabs>
        <w:ind w:left="5760" w:hanging="360"/>
      </w:pPr>
      <w:rPr>
        <w:rFonts w:ascii="Symbol" w:hAnsi="Symbol" w:hint="default"/>
      </w:rPr>
    </w:lvl>
    <w:lvl w:ilvl="8" w:tplc="53DA393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53F147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7B1604B"/>
    <w:multiLevelType w:val="hybridMultilevel"/>
    <w:tmpl w:val="D56045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A79148F"/>
    <w:multiLevelType w:val="hybridMultilevel"/>
    <w:tmpl w:val="7F14C72C"/>
    <w:lvl w:ilvl="0" w:tplc="51B4EC80">
      <w:start w:val="3"/>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1" w15:restartNumberingAfterBreak="0">
    <w:nsid w:val="5B7E48D9"/>
    <w:multiLevelType w:val="hybridMultilevel"/>
    <w:tmpl w:val="1636587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5867C8"/>
    <w:multiLevelType w:val="hybridMultilevel"/>
    <w:tmpl w:val="121894B0"/>
    <w:lvl w:ilvl="0" w:tplc="5822672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3" w15:restartNumberingAfterBreak="0">
    <w:nsid w:val="6FAA1BC0"/>
    <w:multiLevelType w:val="singleLevel"/>
    <w:tmpl w:val="B9209014"/>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70A130D2"/>
    <w:multiLevelType w:val="hybridMultilevel"/>
    <w:tmpl w:val="E95C0A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33539A"/>
    <w:multiLevelType w:val="hybridMultilevel"/>
    <w:tmpl w:val="52308E46"/>
    <w:lvl w:ilvl="0" w:tplc="3AB2227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E40DAD"/>
    <w:multiLevelType w:val="hybridMultilevel"/>
    <w:tmpl w:val="BF68A4DE"/>
    <w:lvl w:ilvl="0" w:tplc="F460CFA8">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70F4857"/>
    <w:multiLevelType w:val="hybridMultilevel"/>
    <w:tmpl w:val="FC1A1FF0"/>
    <w:lvl w:ilvl="0" w:tplc="040C0001">
      <w:start w:val="1"/>
      <w:numFmt w:val="bullet"/>
      <w:lvlText w:val=""/>
      <w:lvlJc w:val="left"/>
      <w:pPr>
        <w:ind w:left="6687" w:hanging="360"/>
      </w:pPr>
      <w:rPr>
        <w:rFonts w:ascii="Symbol" w:hAnsi="Symbol" w:hint="default"/>
      </w:rPr>
    </w:lvl>
    <w:lvl w:ilvl="1" w:tplc="040C0003" w:tentative="1">
      <w:start w:val="1"/>
      <w:numFmt w:val="bullet"/>
      <w:lvlText w:val="o"/>
      <w:lvlJc w:val="left"/>
      <w:pPr>
        <w:ind w:left="7407" w:hanging="360"/>
      </w:pPr>
      <w:rPr>
        <w:rFonts w:ascii="Courier New" w:hAnsi="Courier New" w:cs="Courier New" w:hint="default"/>
      </w:rPr>
    </w:lvl>
    <w:lvl w:ilvl="2" w:tplc="040C0005" w:tentative="1">
      <w:start w:val="1"/>
      <w:numFmt w:val="bullet"/>
      <w:lvlText w:val=""/>
      <w:lvlJc w:val="left"/>
      <w:pPr>
        <w:ind w:left="8127" w:hanging="360"/>
      </w:pPr>
      <w:rPr>
        <w:rFonts w:ascii="Wingdings" w:hAnsi="Wingdings" w:hint="default"/>
      </w:rPr>
    </w:lvl>
    <w:lvl w:ilvl="3" w:tplc="040C0001" w:tentative="1">
      <w:start w:val="1"/>
      <w:numFmt w:val="bullet"/>
      <w:lvlText w:val=""/>
      <w:lvlJc w:val="left"/>
      <w:pPr>
        <w:ind w:left="8847" w:hanging="360"/>
      </w:pPr>
      <w:rPr>
        <w:rFonts w:ascii="Symbol" w:hAnsi="Symbol" w:hint="default"/>
      </w:rPr>
    </w:lvl>
    <w:lvl w:ilvl="4" w:tplc="040C0003" w:tentative="1">
      <w:start w:val="1"/>
      <w:numFmt w:val="bullet"/>
      <w:lvlText w:val="o"/>
      <w:lvlJc w:val="left"/>
      <w:pPr>
        <w:ind w:left="9567" w:hanging="360"/>
      </w:pPr>
      <w:rPr>
        <w:rFonts w:ascii="Courier New" w:hAnsi="Courier New" w:cs="Courier New" w:hint="default"/>
      </w:rPr>
    </w:lvl>
    <w:lvl w:ilvl="5" w:tplc="040C0005" w:tentative="1">
      <w:start w:val="1"/>
      <w:numFmt w:val="bullet"/>
      <w:lvlText w:val=""/>
      <w:lvlJc w:val="left"/>
      <w:pPr>
        <w:ind w:left="10287" w:hanging="360"/>
      </w:pPr>
      <w:rPr>
        <w:rFonts w:ascii="Wingdings" w:hAnsi="Wingdings" w:hint="default"/>
      </w:rPr>
    </w:lvl>
    <w:lvl w:ilvl="6" w:tplc="040C0001" w:tentative="1">
      <w:start w:val="1"/>
      <w:numFmt w:val="bullet"/>
      <w:lvlText w:val=""/>
      <w:lvlJc w:val="left"/>
      <w:pPr>
        <w:ind w:left="11007" w:hanging="360"/>
      </w:pPr>
      <w:rPr>
        <w:rFonts w:ascii="Symbol" w:hAnsi="Symbol" w:hint="default"/>
      </w:rPr>
    </w:lvl>
    <w:lvl w:ilvl="7" w:tplc="040C0003" w:tentative="1">
      <w:start w:val="1"/>
      <w:numFmt w:val="bullet"/>
      <w:lvlText w:val="o"/>
      <w:lvlJc w:val="left"/>
      <w:pPr>
        <w:ind w:left="11727" w:hanging="360"/>
      </w:pPr>
      <w:rPr>
        <w:rFonts w:ascii="Courier New" w:hAnsi="Courier New" w:cs="Courier New" w:hint="default"/>
      </w:rPr>
    </w:lvl>
    <w:lvl w:ilvl="8" w:tplc="040C0005" w:tentative="1">
      <w:start w:val="1"/>
      <w:numFmt w:val="bullet"/>
      <w:lvlText w:val=""/>
      <w:lvlJc w:val="left"/>
      <w:pPr>
        <w:ind w:left="12447" w:hanging="360"/>
      </w:pPr>
      <w:rPr>
        <w:rFonts w:ascii="Wingdings" w:hAnsi="Wingdings" w:hint="default"/>
      </w:rPr>
    </w:lvl>
  </w:abstractNum>
  <w:abstractNum w:abstractNumId="28" w15:restartNumberingAfterBreak="0">
    <w:nsid w:val="793E16F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A491B34"/>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61560879">
    <w:abstractNumId w:val="10"/>
  </w:num>
  <w:num w:numId="2" w16cid:durableId="570115030">
    <w:abstractNumId w:val="23"/>
  </w:num>
  <w:num w:numId="3" w16cid:durableId="420877408">
    <w:abstractNumId w:val="28"/>
  </w:num>
  <w:num w:numId="4" w16cid:durableId="1423064870">
    <w:abstractNumId w:val="3"/>
  </w:num>
  <w:num w:numId="5" w16cid:durableId="1644233043">
    <w:abstractNumId w:val="14"/>
  </w:num>
  <w:num w:numId="6" w16cid:durableId="2040617112">
    <w:abstractNumId w:val="29"/>
  </w:num>
  <w:num w:numId="7" w16cid:durableId="2010330822">
    <w:abstractNumId w:val="18"/>
  </w:num>
  <w:num w:numId="8" w16cid:durableId="35588938">
    <w:abstractNumId w:val="16"/>
  </w:num>
  <w:num w:numId="9" w16cid:durableId="1093817874">
    <w:abstractNumId w:val="1"/>
  </w:num>
  <w:num w:numId="10" w16cid:durableId="967246933">
    <w:abstractNumId w:val="7"/>
  </w:num>
  <w:num w:numId="11" w16cid:durableId="1434015491">
    <w:abstractNumId w:val="25"/>
  </w:num>
  <w:num w:numId="12" w16cid:durableId="1215701509">
    <w:abstractNumId w:val="21"/>
  </w:num>
  <w:num w:numId="13" w16cid:durableId="1236549767">
    <w:abstractNumId w:val="19"/>
  </w:num>
  <w:num w:numId="14" w16cid:durableId="1188103581">
    <w:abstractNumId w:val="8"/>
  </w:num>
  <w:num w:numId="15" w16cid:durableId="414011519">
    <w:abstractNumId w:val="4"/>
  </w:num>
  <w:num w:numId="16" w16cid:durableId="1494645624">
    <w:abstractNumId w:val="0"/>
  </w:num>
  <w:num w:numId="17" w16cid:durableId="1990596990">
    <w:abstractNumId w:val="27"/>
  </w:num>
  <w:num w:numId="18" w16cid:durableId="936789487">
    <w:abstractNumId w:val="22"/>
  </w:num>
  <w:num w:numId="19" w16cid:durableId="653071882">
    <w:abstractNumId w:val="11"/>
  </w:num>
  <w:num w:numId="20" w16cid:durableId="854030737">
    <w:abstractNumId w:val="12"/>
  </w:num>
  <w:num w:numId="21" w16cid:durableId="210266004">
    <w:abstractNumId w:val="13"/>
  </w:num>
  <w:num w:numId="22" w16cid:durableId="1876850947">
    <w:abstractNumId w:val="2"/>
  </w:num>
  <w:num w:numId="23" w16cid:durableId="1081293529">
    <w:abstractNumId w:val="26"/>
  </w:num>
  <w:num w:numId="24" w16cid:durableId="1477843006">
    <w:abstractNumId w:val="20"/>
  </w:num>
  <w:num w:numId="25" w16cid:durableId="773016413">
    <w:abstractNumId w:val="5"/>
  </w:num>
  <w:num w:numId="26" w16cid:durableId="1805344942">
    <w:abstractNumId w:val="24"/>
  </w:num>
  <w:num w:numId="27" w16cid:durableId="1213734268">
    <w:abstractNumId w:val="9"/>
  </w:num>
  <w:num w:numId="28" w16cid:durableId="1361980029">
    <w:abstractNumId w:val="9"/>
  </w:num>
  <w:num w:numId="29" w16cid:durableId="780146009">
    <w:abstractNumId w:val="9"/>
  </w:num>
  <w:num w:numId="30" w16cid:durableId="833882304">
    <w:abstractNumId w:val="15"/>
  </w:num>
  <w:num w:numId="31" w16cid:durableId="1745102932">
    <w:abstractNumId w:val="17"/>
  </w:num>
  <w:num w:numId="32" w16cid:durableId="13859136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43D"/>
    <w:rsid w:val="00020FFF"/>
    <w:rsid w:val="00041A56"/>
    <w:rsid w:val="00054F20"/>
    <w:rsid w:val="0006080F"/>
    <w:rsid w:val="00063FC1"/>
    <w:rsid w:val="00071F73"/>
    <w:rsid w:val="0008778F"/>
    <w:rsid w:val="00090B8B"/>
    <w:rsid w:val="000A720C"/>
    <w:rsid w:val="000B06F4"/>
    <w:rsid w:val="000C6447"/>
    <w:rsid w:val="000D1C71"/>
    <w:rsid w:val="000D20C7"/>
    <w:rsid w:val="000F359B"/>
    <w:rsid w:val="00102C12"/>
    <w:rsid w:val="00106B5B"/>
    <w:rsid w:val="00113B6D"/>
    <w:rsid w:val="001315D9"/>
    <w:rsid w:val="00173543"/>
    <w:rsid w:val="00181D65"/>
    <w:rsid w:val="0019438D"/>
    <w:rsid w:val="001A4B75"/>
    <w:rsid w:val="001E0390"/>
    <w:rsid w:val="001E0D32"/>
    <w:rsid w:val="001E4E73"/>
    <w:rsid w:val="001F130A"/>
    <w:rsid w:val="001F23C4"/>
    <w:rsid w:val="002116E6"/>
    <w:rsid w:val="00212801"/>
    <w:rsid w:val="002277DA"/>
    <w:rsid w:val="0023144A"/>
    <w:rsid w:val="0023282C"/>
    <w:rsid w:val="002666E8"/>
    <w:rsid w:val="002717E9"/>
    <w:rsid w:val="00282A16"/>
    <w:rsid w:val="0028677E"/>
    <w:rsid w:val="0028715B"/>
    <w:rsid w:val="002A327C"/>
    <w:rsid w:val="002A4B2C"/>
    <w:rsid w:val="002E3C21"/>
    <w:rsid w:val="002E53B1"/>
    <w:rsid w:val="002E64E7"/>
    <w:rsid w:val="002F6011"/>
    <w:rsid w:val="00311F23"/>
    <w:rsid w:val="00343829"/>
    <w:rsid w:val="0035107D"/>
    <w:rsid w:val="0035108C"/>
    <w:rsid w:val="00364C55"/>
    <w:rsid w:val="00372B6B"/>
    <w:rsid w:val="003747DD"/>
    <w:rsid w:val="003771B1"/>
    <w:rsid w:val="003D2EB8"/>
    <w:rsid w:val="003D32BF"/>
    <w:rsid w:val="003D4B43"/>
    <w:rsid w:val="004009D4"/>
    <w:rsid w:val="00422184"/>
    <w:rsid w:val="00425F3D"/>
    <w:rsid w:val="00435A73"/>
    <w:rsid w:val="004668C2"/>
    <w:rsid w:val="004735B4"/>
    <w:rsid w:val="00475281"/>
    <w:rsid w:val="004B23BC"/>
    <w:rsid w:val="004B44EC"/>
    <w:rsid w:val="004B4767"/>
    <w:rsid w:val="004B6A00"/>
    <w:rsid w:val="004C1F51"/>
    <w:rsid w:val="004C2E4B"/>
    <w:rsid w:val="004C44DF"/>
    <w:rsid w:val="004C51B5"/>
    <w:rsid w:val="004F55A2"/>
    <w:rsid w:val="00502722"/>
    <w:rsid w:val="00512B66"/>
    <w:rsid w:val="00535CB9"/>
    <w:rsid w:val="0054230A"/>
    <w:rsid w:val="0054259F"/>
    <w:rsid w:val="005442D1"/>
    <w:rsid w:val="0059132E"/>
    <w:rsid w:val="005A5D86"/>
    <w:rsid w:val="005C11AF"/>
    <w:rsid w:val="005D2810"/>
    <w:rsid w:val="005E478B"/>
    <w:rsid w:val="005E79E5"/>
    <w:rsid w:val="005F0397"/>
    <w:rsid w:val="005F653D"/>
    <w:rsid w:val="005F69C7"/>
    <w:rsid w:val="0061201C"/>
    <w:rsid w:val="006208CB"/>
    <w:rsid w:val="00621FA8"/>
    <w:rsid w:val="006510DF"/>
    <w:rsid w:val="006644A5"/>
    <w:rsid w:val="006820CB"/>
    <w:rsid w:val="00692B96"/>
    <w:rsid w:val="00696C8E"/>
    <w:rsid w:val="006977DB"/>
    <w:rsid w:val="006B42FF"/>
    <w:rsid w:val="006C146B"/>
    <w:rsid w:val="006D561B"/>
    <w:rsid w:val="006D6998"/>
    <w:rsid w:val="006D7C36"/>
    <w:rsid w:val="006E529A"/>
    <w:rsid w:val="006E6C8B"/>
    <w:rsid w:val="006F3914"/>
    <w:rsid w:val="006F530C"/>
    <w:rsid w:val="007217B3"/>
    <w:rsid w:val="00744BD4"/>
    <w:rsid w:val="0075310F"/>
    <w:rsid w:val="0077792C"/>
    <w:rsid w:val="00786E95"/>
    <w:rsid w:val="007B32A1"/>
    <w:rsid w:val="007B721C"/>
    <w:rsid w:val="007D1341"/>
    <w:rsid w:val="007D1DFE"/>
    <w:rsid w:val="007E1819"/>
    <w:rsid w:val="007E2FE2"/>
    <w:rsid w:val="007E39FA"/>
    <w:rsid w:val="00800217"/>
    <w:rsid w:val="00807899"/>
    <w:rsid w:val="00821FEC"/>
    <w:rsid w:val="00823D9A"/>
    <w:rsid w:val="008312DE"/>
    <w:rsid w:val="0083667B"/>
    <w:rsid w:val="00861FFC"/>
    <w:rsid w:val="008830E6"/>
    <w:rsid w:val="00883347"/>
    <w:rsid w:val="00884689"/>
    <w:rsid w:val="00897BA7"/>
    <w:rsid w:val="008A103A"/>
    <w:rsid w:val="008A4CB2"/>
    <w:rsid w:val="008C1B5E"/>
    <w:rsid w:val="008C3EB0"/>
    <w:rsid w:val="008D3AC1"/>
    <w:rsid w:val="008E1299"/>
    <w:rsid w:val="008E2A11"/>
    <w:rsid w:val="008F0F70"/>
    <w:rsid w:val="008F2587"/>
    <w:rsid w:val="009017E1"/>
    <w:rsid w:val="00905DAD"/>
    <w:rsid w:val="009103AE"/>
    <w:rsid w:val="00915A08"/>
    <w:rsid w:val="00917F52"/>
    <w:rsid w:val="00927229"/>
    <w:rsid w:val="00927A68"/>
    <w:rsid w:val="00934D81"/>
    <w:rsid w:val="0093608A"/>
    <w:rsid w:val="00946A71"/>
    <w:rsid w:val="00954EFF"/>
    <w:rsid w:val="00961A33"/>
    <w:rsid w:val="00961E24"/>
    <w:rsid w:val="00995057"/>
    <w:rsid w:val="009A2AE2"/>
    <w:rsid w:val="009A506A"/>
    <w:rsid w:val="009A6531"/>
    <w:rsid w:val="009D3C36"/>
    <w:rsid w:val="009D5B23"/>
    <w:rsid w:val="009E2475"/>
    <w:rsid w:val="009F56D8"/>
    <w:rsid w:val="00A07355"/>
    <w:rsid w:val="00A55A89"/>
    <w:rsid w:val="00A67512"/>
    <w:rsid w:val="00A751E6"/>
    <w:rsid w:val="00A83F7F"/>
    <w:rsid w:val="00AA61A6"/>
    <w:rsid w:val="00AD0DF3"/>
    <w:rsid w:val="00AD1E90"/>
    <w:rsid w:val="00AF4C9C"/>
    <w:rsid w:val="00B106FB"/>
    <w:rsid w:val="00B144C7"/>
    <w:rsid w:val="00B15DB6"/>
    <w:rsid w:val="00B34DEF"/>
    <w:rsid w:val="00B4450B"/>
    <w:rsid w:val="00B56979"/>
    <w:rsid w:val="00B62C44"/>
    <w:rsid w:val="00B927D9"/>
    <w:rsid w:val="00BB67D1"/>
    <w:rsid w:val="00BB6939"/>
    <w:rsid w:val="00BC2A30"/>
    <w:rsid w:val="00BC4C76"/>
    <w:rsid w:val="00BC4E01"/>
    <w:rsid w:val="00BD3CD4"/>
    <w:rsid w:val="00BE25F4"/>
    <w:rsid w:val="00BF34CC"/>
    <w:rsid w:val="00C27FEB"/>
    <w:rsid w:val="00C30F01"/>
    <w:rsid w:val="00C31358"/>
    <w:rsid w:val="00C322A7"/>
    <w:rsid w:val="00C36934"/>
    <w:rsid w:val="00C45531"/>
    <w:rsid w:val="00C5643D"/>
    <w:rsid w:val="00C56F6F"/>
    <w:rsid w:val="00C6309F"/>
    <w:rsid w:val="00C72DA7"/>
    <w:rsid w:val="00C876D1"/>
    <w:rsid w:val="00C87F89"/>
    <w:rsid w:val="00C96F5C"/>
    <w:rsid w:val="00CA2A64"/>
    <w:rsid w:val="00CA4A1B"/>
    <w:rsid w:val="00CD5CD9"/>
    <w:rsid w:val="00CE2D48"/>
    <w:rsid w:val="00CE7467"/>
    <w:rsid w:val="00D17704"/>
    <w:rsid w:val="00D3057C"/>
    <w:rsid w:val="00D55F82"/>
    <w:rsid w:val="00D63925"/>
    <w:rsid w:val="00D76151"/>
    <w:rsid w:val="00D919A2"/>
    <w:rsid w:val="00DA0AA5"/>
    <w:rsid w:val="00DB3E34"/>
    <w:rsid w:val="00DB7AFB"/>
    <w:rsid w:val="00DC5EBC"/>
    <w:rsid w:val="00DD068E"/>
    <w:rsid w:val="00DD144C"/>
    <w:rsid w:val="00DD602C"/>
    <w:rsid w:val="00DE0C2D"/>
    <w:rsid w:val="00DF0676"/>
    <w:rsid w:val="00DF6589"/>
    <w:rsid w:val="00E1160D"/>
    <w:rsid w:val="00E15F6A"/>
    <w:rsid w:val="00E23662"/>
    <w:rsid w:val="00E43EBC"/>
    <w:rsid w:val="00E4786F"/>
    <w:rsid w:val="00E51EEA"/>
    <w:rsid w:val="00E72855"/>
    <w:rsid w:val="00E94C94"/>
    <w:rsid w:val="00EC2D6E"/>
    <w:rsid w:val="00EC4118"/>
    <w:rsid w:val="00ED3F5C"/>
    <w:rsid w:val="00ED7D36"/>
    <w:rsid w:val="00F3428A"/>
    <w:rsid w:val="00F5090B"/>
    <w:rsid w:val="00F6244B"/>
    <w:rsid w:val="00F66977"/>
    <w:rsid w:val="00F80B81"/>
    <w:rsid w:val="00FA3560"/>
    <w:rsid w:val="00FA6A59"/>
    <w:rsid w:val="00FC1A17"/>
    <w:rsid w:val="00FC30BB"/>
    <w:rsid w:val="00FD2491"/>
    <w:rsid w:val="0869C526"/>
    <w:rsid w:val="0F7ADB64"/>
    <w:rsid w:val="243C6FCB"/>
    <w:rsid w:val="31AEC385"/>
    <w:rsid w:val="337C35F2"/>
    <w:rsid w:val="38E7D80B"/>
    <w:rsid w:val="70335E9E"/>
    <w:rsid w:val="7417A3B2"/>
    <w:rsid w:val="775FCC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D11C4"/>
  <w15:chartTrackingRefBased/>
  <w15:docId w15:val="{4FC16EB0-B3A1-4DCE-931D-C62D1C770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numPr>
        <w:ilvl w:val="12"/>
      </w:numPr>
      <w:ind w:left="283" w:hanging="283"/>
      <w:jc w:val="right"/>
      <w:outlineLvl w:val="0"/>
    </w:pPr>
    <w:rPr>
      <w:rFonts w:ascii="Arial" w:hAnsi="Arial"/>
      <w:b/>
      <w:sz w:val="28"/>
    </w:rPr>
  </w:style>
  <w:style w:type="paragraph" w:styleId="Titre2">
    <w:name w:val="heading 2"/>
    <w:basedOn w:val="Normal"/>
    <w:next w:val="Normal"/>
    <w:link w:val="Titre2Car"/>
    <w:qFormat/>
    <w:pPr>
      <w:keepNext/>
      <w:tabs>
        <w:tab w:val="left" w:pos="709"/>
      </w:tabs>
      <w:outlineLvl w:val="1"/>
    </w:pPr>
    <w:rPr>
      <w:rFonts w:ascii="Arial" w:hAnsi="Arial"/>
      <w:b/>
      <w:sz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pPr>
      <w:tabs>
        <w:tab w:val="left" w:pos="709"/>
      </w:tabs>
    </w:pPr>
    <w:rPr>
      <w:rFonts w:ascii="Arial" w:hAnsi="Arial"/>
      <w:sz w:val="22"/>
      <w:lang w:val="en-GB"/>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extedebulles">
    <w:name w:val="Balloon Text"/>
    <w:basedOn w:val="Normal"/>
    <w:link w:val="TextedebullesCar"/>
    <w:rsid w:val="008F2587"/>
    <w:rPr>
      <w:rFonts w:ascii="Tahoma" w:hAnsi="Tahoma" w:cs="Tahoma"/>
      <w:sz w:val="16"/>
      <w:szCs w:val="16"/>
    </w:rPr>
  </w:style>
  <w:style w:type="character" w:customStyle="1" w:styleId="TextedebullesCar">
    <w:name w:val="Texte de bulles Car"/>
    <w:link w:val="Textedebulles"/>
    <w:rsid w:val="008F2587"/>
    <w:rPr>
      <w:rFonts w:ascii="Tahoma" w:hAnsi="Tahoma" w:cs="Tahoma"/>
      <w:sz w:val="16"/>
      <w:szCs w:val="16"/>
    </w:rPr>
  </w:style>
  <w:style w:type="paragraph" w:styleId="Paragraphedeliste">
    <w:name w:val="List Paragraph"/>
    <w:basedOn w:val="Normal"/>
    <w:uiPriority w:val="34"/>
    <w:qFormat/>
    <w:rsid w:val="00E1160D"/>
    <w:pPr>
      <w:ind w:left="708"/>
    </w:pPr>
  </w:style>
  <w:style w:type="table" w:styleId="Grilledutableau">
    <w:name w:val="Table Grid"/>
    <w:basedOn w:val="TableauNormal"/>
    <w:uiPriority w:val="59"/>
    <w:rsid w:val="001F13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unhideWhenUsed/>
    <w:rsid w:val="004735B4"/>
    <w:rPr>
      <w:color w:val="0000FF"/>
      <w:u w:val="single"/>
    </w:rPr>
  </w:style>
  <w:style w:type="character" w:styleId="lev">
    <w:name w:val="Strong"/>
    <w:uiPriority w:val="22"/>
    <w:qFormat/>
    <w:rsid w:val="004735B4"/>
    <w:rPr>
      <w:b/>
      <w:bCs/>
    </w:rPr>
  </w:style>
  <w:style w:type="paragraph" w:styleId="NormalWeb">
    <w:name w:val="Normal (Web)"/>
    <w:basedOn w:val="Normal"/>
    <w:unhideWhenUsed/>
    <w:rsid w:val="004735B4"/>
    <w:pPr>
      <w:spacing w:before="100" w:beforeAutospacing="1" w:after="100" w:afterAutospacing="1"/>
    </w:pPr>
    <w:rPr>
      <w:sz w:val="24"/>
      <w:szCs w:val="24"/>
    </w:rPr>
  </w:style>
  <w:style w:type="character" w:customStyle="1" w:styleId="hl">
    <w:name w:val="hl"/>
    <w:basedOn w:val="Policepardfaut"/>
    <w:rsid w:val="004735B4"/>
  </w:style>
  <w:style w:type="character" w:customStyle="1" w:styleId="tinonartf">
    <w:name w:val="tinonartf"/>
    <w:basedOn w:val="Policepardfaut"/>
    <w:rsid w:val="004735B4"/>
  </w:style>
  <w:style w:type="character" w:customStyle="1" w:styleId="tiartf2">
    <w:name w:val="tiartf2"/>
    <w:basedOn w:val="Policepardfaut"/>
    <w:rsid w:val="004735B4"/>
  </w:style>
  <w:style w:type="character" w:customStyle="1" w:styleId="nartartf3">
    <w:name w:val="nartartf3"/>
    <w:basedOn w:val="Policepardfaut"/>
    <w:rsid w:val="004735B4"/>
  </w:style>
  <w:style w:type="character" w:customStyle="1" w:styleId="tiartf3">
    <w:name w:val="tiartf3"/>
    <w:basedOn w:val="Policepardfaut"/>
    <w:rsid w:val="004735B4"/>
  </w:style>
  <w:style w:type="character" w:customStyle="1" w:styleId="textedp02">
    <w:name w:val="textedp02"/>
    <w:basedOn w:val="Policepardfaut"/>
    <w:rsid w:val="004735B4"/>
  </w:style>
  <w:style w:type="paragraph" w:styleId="Citationintense">
    <w:name w:val="Intense Quote"/>
    <w:basedOn w:val="Normal"/>
    <w:next w:val="Normal"/>
    <w:link w:val="CitationintenseCar"/>
    <w:uiPriority w:val="30"/>
    <w:qFormat/>
    <w:rsid w:val="00435A73"/>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435A73"/>
    <w:rPr>
      <w:b/>
      <w:bCs/>
      <w:i/>
      <w:iCs/>
      <w:color w:val="4F81BD"/>
    </w:rPr>
  </w:style>
  <w:style w:type="character" w:customStyle="1" w:styleId="PieddepageCar">
    <w:name w:val="Pied de page Car"/>
    <w:basedOn w:val="Policepardfaut"/>
    <w:link w:val="Pieddepage"/>
    <w:uiPriority w:val="99"/>
    <w:rsid w:val="00C87F89"/>
  </w:style>
  <w:style w:type="paragraph" w:styleId="Corpsdetexte">
    <w:name w:val="Body Text"/>
    <w:basedOn w:val="Normal"/>
    <w:link w:val="CorpsdetexteCar"/>
    <w:rsid w:val="002E64E7"/>
    <w:pPr>
      <w:spacing w:after="120"/>
    </w:pPr>
  </w:style>
  <w:style w:type="character" w:customStyle="1" w:styleId="CorpsdetexteCar">
    <w:name w:val="Corps de texte Car"/>
    <w:basedOn w:val="Policepardfaut"/>
    <w:link w:val="Corpsdetexte"/>
    <w:rsid w:val="002E64E7"/>
  </w:style>
  <w:style w:type="paragraph" w:styleId="Listepuces">
    <w:name w:val="List Bullet"/>
    <w:basedOn w:val="Normal"/>
    <w:autoRedefine/>
    <w:rsid w:val="002E64E7"/>
    <w:pPr>
      <w:numPr>
        <w:numId w:val="27"/>
      </w:numPr>
      <w:tabs>
        <w:tab w:val="left" w:pos="284"/>
        <w:tab w:val="left" w:pos="2269"/>
        <w:tab w:val="right" w:pos="8505"/>
        <w:tab w:val="right" w:pos="9639"/>
      </w:tabs>
      <w:ind w:right="-426"/>
    </w:pPr>
    <w:rPr>
      <w:rFonts w:ascii="Arial" w:hAnsi="Arial"/>
      <w:b/>
    </w:rPr>
  </w:style>
  <w:style w:type="character" w:customStyle="1" w:styleId="Titre2Car">
    <w:name w:val="Titre 2 Car"/>
    <w:link w:val="Titre2"/>
    <w:rsid w:val="00D919A2"/>
    <w:rPr>
      <w:rFonts w:ascii="Arial" w:hAnsi="Arial"/>
      <w:b/>
      <w:sz w:val="22"/>
      <w:u w:val="single"/>
    </w:rPr>
  </w:style>
  <w:style w:type="character" w:customStyle="1" w:styleId="En-tteCar">
    <w:name w:val="En-tête Car"/>
    <w:link w:val="En-tte"/>
    <w:rsid w:val="00744BD4"/>
    <w:rPr>
      <w:lang w:eastAsia="fr-FR" w:bidi="ar-SA"/>
    </w:rPr>
  </w:style>
  <w:style w:type="character" w:styleId="Marquedecommentaire">
    <w:name w:val="annotation reference"/>
    <w:rsid w:val="00744BD4"/>
    <w:rPr>
      <w:sz w:val="16"/>
      <w:szCs w:val="16"/>
    </w:rPr>
  </w:style>
  <w:style w:type="paragraph" w:styleId="Commentaire">
    <w:name w:val="annotation text"/>
    <w:basedOn w:val="Normal"/>
    <w:link w:val="CommentaireCar"/>
    <w:rsid w:val="00744BD4"/>
  </w:style>
  <w:style w:type="character" w:customStyle="1" w:styleId="CommentaireCar">
    <w:name w:val="Commentaire Car"/>
    <w:link w:val="Commentaire"/>
    <w:rsid w:val="00744BD4"/>
    <w:rPr>
      <w:lang w:eastAsia="fr-FR" w:bidi="ar-SA"/>
    </w:rPr>
  </w:style>
  <w:style w:type="paragraph" w:styleId="Objetducommentaire">
    <w:name w:val="annotation subject"/>
    <w:basedOn w:val="Commentaire"/>
    <w:next w:val="Commentaire"/>
    <w:link w:val="ObjetducommentaireCar"/>
    <w:rsid w:val="00744BD4"/>
    <w:rPr>
      <w:b/>
      <w:bCs/>
    </w:rPr>
  </w:style>
  <w:style w:type="character" w:customStyle="1" w:styleId="ObjetducommentaireCar">
    <w:name w:val="Objet du commentaire Car"/>
    <w:link w:val="Objetducommentaire"/>
    <w:rsid w:val="00744BD4"/>
    <w:rPr>
      <w:b/>
      <w:bCs/>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0658">
      <w:bodyDiv w:val="1"/>
      <w:marLeft w:val="0"/>
      <w:marRight w:val="0"/>
      <w:marTop w:val="0"/>
      <w:marBottom w:val="0"/>
      <w:divBdr>
        <w:top w:val="none" w:sz="0" w:space="0" w:color="auto"/>
        <w:left w:val="none" w:sz="0" w:space="0" w:color="auto"/>
        <w:bottom w:val="none" w:sz="0" w:space="0" w:color="auto"/>
        <w:right w:val="none" w:sz="0" w:space="0" w:color="auto"/>
      </w:divBdr>
    </w:div>
    <w:div w:id="1702969269">
      <w:bodyDiv w:val="1"/>
      <w:marLeft w:val="0"/>
      <w:marRight w:val="0"/>
      <w:marTop w:val="0"/>
      <w:marBottom w:val="0"/>
      <w:divBdr>
        <w:top w:val="none" w:sz="0" w:space="0" w:color="auto"/>
        <w:left w:val="none" w:sz="0" w:space="0" w:color="auto"/>
        <w:bottom w:val="none" w:sz="0" w:space="0" w:color="auto"/>
        <w:right w:val="none" w:sz="0" w:space="0" w:color="auto"/>
      </w:divBdr>
      <w:divsChild>
        <w:div w:id="141891475">
          <w:marLeft w:val="0"/>
          <w:marRight w:val="0"/>
          <w:marTop w:val="0"/>
          <w:marBottom w:val="0"/>
          <w:divBdr>
            <w:top w:val="none" w:sz="0" w:space="0" w:color="auto"/>
            <w:left w:val="none" w:sz="0" w:space="0" w:color="auto"/>
            <w:bottom w:val="none" w:sz="0" w:space="0" w:color="auto"/>
            <w:right w:val="none" w:sz="0" w:space="0" w:color="auto"/>
          </w:divBdr>
          <w:divsChild>
            <w:div w:id="305404403">
              <w:marLeft w:val="0"/>
              <w:marRight w:val="0"/>
              <w:marTop w:val="0"/>
              <w:marBottom w:val="0"/>
              <w:divBdr>
                <w:top w:val="none" w:sz="0" w:space="0" w:color="auto"/>
                <w:left w:val="none" w:sz="0" w:space="0" w:color="auto"/>
                <w:bottom w:val="none" w:sz="0" w:space="0" w:color="auto"/>
                <w:right w:val="none" w:sz="0" w:space="0" w:color="auto"/>
              </w:divBdr>
              <w:divsChild>
                <w:div w:id="2086829325">
                  <w:marLeft w:val="0"/>
                  <w:marRight w:val="0"/>
                  <w:marTop w:val="0"/>
                  <w:marBottom w:val="0"/>
                  <w:divBdr>
                    <w:top w:val="none" w:sz="0" w:space="0" w:color="auto"/>
                    <w:left w:val="none" w:sz="0" w:space="0" w:color="auto"/>
                    <w:bottom w:val="none" w:sz="0" w:space="0" w:color="auto"/>
                    <w:right w:val="none" w:sz="0" w:space="0" w:color="auto"/>
                  </w:divBdr>
                  <w:divsChild>
                    <w:div w:id="176845979">
                      <w:marLeft w:val="0"/>
                      <w:marRight w:val="0"/>
                      <w:marTop w:val="0"/>
                      <w:marBottom w:val="0"/>
                      <w:divBdr>
                        <w:top w:val="none" w:sz="0" w:space="0" w:color="auto"/>
                        <w:left w:val="none" w:sz="0" w:space="0" w:color="auto"/>
                        <w:bottom w:val="none" w:sz="0" w:space="0" w:color="auto"/>
                        <w:right w:val="none" w:sz="0" w:space="0" w:color="auto"/>
                      </w:divBdr>
                      <w:divsChild>
                        <w:div w:id="2038843777">
                          <w:marLeft w:val="0"/>
                          <w:marRight w:val="0"/>
                          <w:marTop w:val="0"/>
                          <w:marBottom w:val="0"/>
                          <w:divBdr>
                            <w:top w:val="none" w:sz="0" w:space="0" w:color="auto"/>
                            <w:left w:val="none" w:sz="0" w:space="0" w:color="auto"/>
                            <w:bottom w:val="none" w:sz="0" w:space="0" w:color="auto"/>
                            <w:right w:val="none" w:sz="0" w:space="0" w:color="auto"/>
                          </w:divBdr>
                          <w:divsChild>
                            <w:div w:id="2012292418">
                              <w:marLeft w:val="0"/>
                              <w:marRight w:val="0"/>
                              <w:marTop w:val="0"/>
                              <w:marBottom w:val="0"/>
                              <w:divBdr>
                                <w:top w:val="none" w:sz="0" w:space="0" w:color="auto"/>
                                <w:left w:val="none" w:sz="0" w:space="0" w:color="auto"/>
                                <w:bottom w:val="none" w:sz="0" w:space="0" w:color="auto"/>
                                <w:right w:val="none" w:sz="0" w:space="0" w:color="auto"/>
                              </w:divBdr>
                              <w:divsChild>
                                <w:div w:id="2011567355">
                                  <w:marLeft w:val="0"/>
                                  <w:marRight w:val="0"/>
                                  <w:marTop w:val="0"/>
                                  <w:marBottom w:val="0"/>
                                  <w:divBdr>
                                    <w:top w:val="none" w:sz="0" w:space="0" w:color="auto"/>
                                    <w:left w:val="none" w:sz="0" w:space="0" w:color="auto"/>
                                    <w:bottom w:val="none" w:sz="0" w:space="0" w:color="auto"/>
                                    <w:right w:val="none" w:sz="0" w:space="0" w:color="auto"/>
                                  </w:divBdr>
                                  <w:divsChild>
                                    <w:div w:id="2060587322">
                                      <w:marLeft w:val="0"/>
                                      <w:marRight w:val="0"/>
                                      <w:marTop w:val="0"/>
                                      <w:marBottom w:val="0"/>
                                      <w:divBdr>
                                        <w:top w:val="none" w:sz="0" w:space="0" w:color="auto"/>
                                        <w:left w:val="none" w:sz="0" w:space="0" w:color="auto"/>
                                        <w:bottom w:val="none" w:sz="0" w:space="0" w:color="auto"/>
                                        <w:right w:val="none" w:sz="0" w:space="0" w:color="auto"/>
                                      </w:divBdr>
                                      <w:divsChild>
                                        <w:div w:id="1449860208">
                                          <w:marLeft w:val="0"/>
                                          <w:marRight w:val="0"/>
                                          <w:marTop w:val="0"/>
                                          <w:marBottom w:val="0"/>
                                          <w:divBdr>
                                            <w:top w:val="none" w:sz="0" w:space="0" w:color="auto"/>
                                            <w:left w:val="none" w:sz="0" w:space="0" w:color="auto"/>
                                            <w:bottom w:val="none" w:sz="0" w:space="0" w:color="auto"/>
                                            <w:right w:val="none" w:sz="0" w:space="0" w:color="auto"/>
                                          </w:divBdr>
                                          <w:divsChild>
                                            <w:div w:id="433936175">
                                              <w:marLeft w:val="0"/>
                                              <w:marRight w:val="0"/>
                                              <w:marTop w:val="0"/>
                                              <w:marBottom w:val="0"/>
                                              <w:divBdr>
                                                <w:top w:val="none" w:sz="0" w:space="0" w:color="auto"/>
                                                <w:left w:val="none" w:sz="0" w:space="0" w:color="auto"/>
                                                <w:bottom w:val="none" w:sz="0" w:space="0" w:color="auto"/>
                                                <w:right w:val="none" w:sz="0" w:space="0" w:color="auto"/>
                                              </w:divBdr>
                                              <w:divsChild>
                                                <w:div w:id="1111362358">
                                                  <w:marLeft w:val="0"/>
                                                  <w:marRight w:val="0"/>
                                                  <w:marTop w:val="0"/>
                                                  <w:marBottom w:val="0"/>
                                                  <w:divBdr>
                                                    <w:top w:val="none" w:sz="0" w:space="0" w:color="auto"/>
                                                    <w:left w:val="none" w:sz="0" w:space="0" w:color="auto"/>
                                                    <w:bottom w:val="none" w:sz="0" w:space="0" w:color="auto"/>
                                                    <w:right w:val="none" w:sz="0" w:space="0" w:color="auto"/>
                                                  </w:divBdr>
                                                  <w:divsChild>
                                                    <w:div w:id="33163239">
                                                      <w:marLeft w:val="0"/>
                                                      <w:marRight w:val="0"/>
                                                      <w:marTop w:val="0"/>
                                                      <w:marBottom w:val="0"/>
                                                      <w:divBdr>
                                                        <w:top w:val="none" w:sz="0" w:space="0" w:color="auto"/>
                                                        <w:left w:val="none" w:sz="0" w:space="0" w:color="auto"/>
                                                        <w:bottom w:val="none" w:sz="0" w:space="0" w:color="auto"/>
                                                        <w:right w:val="none" w:sz="0" w:space="0" w:color="auto"/>
                                                      </w:divBdr>
                                                      <w:divsChild>
                                                        <w:div w:id="2139252099">
                                                          <w:marLeft w:val="0"/>
                                                          <w:marRight w:val="0"/>
                                                          <w:marTop w:val="0"/>
                                                          <w:marBottom w:val="0"/>
                                                          <w:divBdr>
                                                            <w:top w:val="none" w:sz="0" w:space="0" w:color="auto"/>
                                                            <w:left w:val="none" w:sz="0" w:space="0" w:color="auto"/>
                                                            <w:bottom w:val="none" w:sz="0" w:space="0" w:color="auto"/>
                                                            <w:right w:val="none" w:sz="0" w:space="0" w:color="auto"/>
                                                          </w:divBdr>
                                                          <w:divsChild>
                                                            <w:div w:id="1491362856">
                                                              <w:marLeft w:val="0"/>
                                                              <w:marRight w:val="0"/>
                                                              <w:marTop w:val="0"/>
                                                              <w:marBottom w:val="0"/>
                                                              <w:divBdr>
                                                                <w:top w:val="none" w:sz="0" w:space="0" w:color="auto"/>
                                                                <w:left w:val="none" w:sz="0" w:space="0" w:color="auto"/>
                                                                <w:bottom w:val="none" w:sz="0" w:space="0" w:color="auto"/>
                                                                <w:right w:val="none" w:sz="0" w:space="0" w:color="auto"/>
                                                              </w:divBdr>
                                                              <w:divsChild>
                                                                <w:div w:id="795954240">
                                                                  <w:marLeft w:val="0"/>
                                                                  <w:marRight w:val="0"/>
                                                                  <w:marTop w:val="0"/>
                                                                  <w:marBottom w:val="0"/>
                                                                  <w:divBdr>
                                                                    <w:top w:val="none" w:sz="0" w:space="0" w:color="auto"/>
                                                                    <w:left w:val="none" w:sz="0" w:space="0" w:color="auto"/>
                                                                    <w:bottom w:val="none" w:sz="0" w:space="0" w:color="auto"/>
                                                                    <w:right w:val="none" w:sz="0" w:space="0" w:color="auto"/>
                                                                  </w:divBdr>
                                                                  <w:divsChild>
                                                                    <w:div w:id="1602491034">
                                                                      <w:marLeft w:val="0"/>
                                                                      <w:marRight w:val="0"/>
                                                                      <w:marTop w:val="0"/>
                                                                      <w:marBottom w:val="0"/>
                                                                      <w:divBdr>
                                                                        <w:top w:val="none" w:sz="0" w:space="0" w:color="auto"/>
                                                                        <w:left w:val="none" w:sz="0" w:space="0" w:color="auto"/>
                                                                        <w:bottom w:val="none" w:sz="0" w:space="0" w:color="auto"/>
                                                                        <w:right w:val="none" w:sz="0" w:space="0" w:color="auto"/>
                                                                      </w:divBdr>
                                                                      <w:divsChild>
                                                                        <w:div w:id="2129085127">
                                                                          <w:marLeft w:val="0"/>
                                                                          <w:marRight w:val="0"/>
                                                                          <w:marTop w:val="0"/>
                                                                          <w:marBottom w:val="0"/>
                                                                          <w:divBdr>
                                                                            <w:top w:val="none" w:sz="0" w:space="0" w:color="auto"/>
                                                                            <w:left w:val="none" w:sz="0" w:space="0" w:color="auto"/>
                                                                            <w:bottom w:val="none" w:sz="0" w:space="0" w:color="auto"/>
                                                                            <w:right w:val="none" w:sz="0" w:space="0" w:color="auto"/>
                                                                          </w:divBdr>
                                                                          <w:divsChild>
                                                                            <w:div w:id="1078140253">
                                                                              <w:marLeft w:val="0"/>
                                                                              <w:marRight w:val="0"/>
                                                                              <w:marTop w:val="0"/>
                                                                              <w:marBottom w:val="0"/>
                                                                              <w:divBdr>
                                                                                <w:top w:val="none" w:sz="0" w:space="0" w:color="auto"/>
                                                                                <w:left w:val="none" w:sz="0" w:space="0" w:color="auto"/>
                                                                                <w:bottom w:val="none" w:sz="0" w:space="0" w:color="auto"/>
                                                                                <w:right w:val="none" w:sz="0" w:space="0" w:color="auto"/>
                                                                              </w:divBdr>
                                                                              <w:divsChild>
                                                                                <w:div w:id="284966174">
                                                                                  <w:marLeft w:val="0"/>
                                                                                  <w:marRight w:val="0"/>
                                                                                  <w:marTop w:val="0"/>
                                                                                  <w:marBottom w:val="0"/>
                                                                                  <w:divBdr>
                                                                                    <w:top w:val="none" w:sz="0" w:space="0" w:color="auto"/>
                                                                                    <w:left w:val="none" w:sz="0" w:space="0" w:color="auto"/>
                                                                                    <w:bottom w:val="none" w:sz="0" w:space="0" w:color="auto"/>
                                                                                    <w:right w:val="none" w:sz="0" w:space="0" w:color="auto"/>
                                                                                  </w:divBdr>
                                                                                  <w:divsChild>
                                                                                    <w:div w:id="385111743">
                                                                                      <w:marLeft w:val="0"/>
                                                                                      <w:marRight w:val="0"/>
                                                                                      <w:marTop w:val="240"/>
                                                                                      <w:marBottom w:val="0"/>
                                                                                      <w:divBdr>
                                                                                        <w:top w:val="none" w:sz="0" w:space="0" w:color="auto"/>
                                                                                        <w:left w:val="none" w:sz="0" w:space="0" w:color="auto"/>
                                                                                        <w:bottom w:val="none" w:sz="0" w:space="0" w:color="auto"/>
                                                                                        <w:right w:val="none" w:sz="0" w:space="0" w:color="auto"/>
                                                                                      </w:divBdr>
                                                                                      <w:divsChild>
                                                                                        <w:div w:id="536891976">
                                                                                          <w:marLeft w:val="0"/>
                                                                                          <w:marRight w:val="0"/>
                                                                                          <w:marTop w:val="60"/>
                                                                                          <w:marBottom w:val="0"/>
                                                                                          <w:divBdr>
                                                                                            <w:top w:val="none" w:sz="0" w:space="0" w:color="auto"/>
                                                                                            <w:left w:val="none" w:sz="0" w:space="0" w:color="auto"/>
                                                                                            <w:bottom w:val="none" w:sz="0" w:space="0" w:color="auto"/>
                                                                                            <w:right w:val="none" w:sz="0" w:space="0" w:color="auto"/>
                                                                                          </w:divBdr>
                                                                                        </w:div>
                                                                                        <w:div w:id="1154838520">
                                                                                          <w:marLeft w:val="0"/>
                                                                                          <w:marRight w:val="0"/>
                                                                                          <w:marTop w:val="60"/>
                                                                                          <w:marBottom w:val="0"/>
                                                                                          <w:divBdr>
                                                                                            <w:top w:val="none" w:sz="0" w:space="0" w:color="auto"/>
                                                                                            <w:left w:val="none" w:sz="0" w:space="0" w:color="auto"/>
                                                                                            <w:bottom w:val="none" w:sz="0" w:space="0" w:color="auto"/>
                                                                                            <w:right w:val="none" w:sz="0" w:space="0" w:color="auto"/>
                                                                                          </w:divBdr>
                                                                                        </w:div>
                                                                                        <w:div w:id="149653094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7394076">
      <w:bodyDiv w:val="1"/>
      <w:marLeft w:val="0"/>
      <w:marRight w:val="0"/>
      <w:marTop w:val="0"/>
      <w:marBottom w:val="0"/>
      <w:divBdr>
        <w:top w:val="none" w:sz="0" w:space="0" w:color="auto"/>
        <w:left w:val="none" w:sz="0" w:space="0" w:color="auto"/>
        <w:bottom w:val="none" w:sz="0" w:space="0" w:color="auto"/>
        <w:right w:val="none" w:sz="0" w:space="0" w:color="auto"/>
      </w:divBdr>
      <w:divsChild>
        <w:div w:id="312636524">
          <w:marLeft w:val="0"/>
          <w:marRight w:val="0"/>
          <w:marTop w:val="0"/>
          <w:marBottom w:val="0"/>
          <w:divBdr>
            <w:top w:val="none" w:sz="0" w:space="0" w:color="auto"/>
            <w:left w:val="none" w:sz="0" w:space="0" w:color="auto"/>
            <w:bottom w:val="none" w:sz="0" w:space="0" w:color="auto"/>
            <w:right w:val="none" w:sz="0" w:space="0" w:color="auto"/>
          </w:divBdr>
          <w:divsChild>
            <w:div w:id="46027252">
              <w:marLeft w:val="0"/>
              <w:marRight w:val="0"/>
              <w:marTop w:val="0"/>
              <w:marBottom w:val="0"/>
              <w:divBdr>
                <w:top w:val="none" w:sz="0" w:space="0" w:color="auto"/>
                <w:left w:val="none" w:sz="0" w:space="0" w:color="auto"/>
                <w:bottom w:val="none" w:sz="0" w:space="0" w:color="auto"/>
                <w:right w:val="none" w:sz="0" w:space="0" w:color="auto"/>
              </w:divBdr>
              <w:divsChild>
                <w:div w:id="1885631116">
                  <w:marLeft w:val="0"/>
                  <w:marRight w:val="0"/>
                  <w:marTop w:val="0"/>
                  <w:marBottom w:val="0"/>
                  <w:divBdr>
                    <w:top w:val="none" w:sz="0" w:space="0" w:color="auto"/>
                    <w:left w:val="none" w:sz="0" w:space="0" w:color="auto"/>
                    <w:bottom w:val="none" w:sz="0" w:space="0" w:color="auto"/>
                    <w:right w:val="none" w:sz="0" w:space="0" w:color="auto"/>
                  </w:divBdr>
                  <w:divsChild>
                    <w:div w:id="120193567">
                      <w:marLeft w:val="0"/>
                      <w:marRight w:val="0"/>
                      <w:marTop w:val="0"/>
                      <w:marBottom w:val="0"/>
                      <w:divBdr>
                        <w:top w:val="none" w:sz="0" w:space="0" w:color="auto"/>
                        <w:left w:val="none" w:sz="0" w:space="0" w:color="auto"/>
                        <w:bottom w:val="none" w:sz="0" w:space="0" w:color="auto"/>
                        <w:right w:val="none" w:sz="0" w:space="0" w:color="auto"/>
                      </w:divBdr>
                      <w:divsChild>
                        <w:div w:id="1187325635">
                          <w:marLeft w:val="0"/>
                          <w:marRight w:val="0"/>
                          <w:marTop w:val="0"/>
                          <w:marBottom w:val="0"/>
                          <w:divBdr>
                            <w:top w:val="none" w:sz="0" w:space="0" w:color="auto"/>
                            <w:left w:val="none" w:sz="0" w:space="0" w:color="auto"/>
                            <w:bottom w:val="none" w:sz="0" w:space="0" w:color="auto"/>
                            <w:right w:val="none" w:sz="0" w:space="0" w:color="auto"/>
                          </w:divBdr>
                          <w:divsChild>
                            <w:div w:id="586812829">
                              <w:marLeft w:val="0"/>
                              <w:marRight w:val="0"/>
                              <w:marTop w:val="0"/>
                              <w:marBottom w:val="0"/>
                              <w:divBdr>
                                <w:top w:val="none" w:sz="0" w:space="0" w:color="auto"/>
                                <w:left w:val="none" w:sz="0" w:space="0" w:color="auto"/>
                                <w:bottom w:val="none" w:sz="0" w:space="0" w:color="auto"/>
                                <w:right w:val="none" w:sz="0" w:space="0" w:color="auto"/>
                              </w:divBdr>
                              <w:divsChild>
                                <w:div w:id="1380595693">
                                  <w:marLeft w:val="0"/>
                                  <w:marRight w:val="0"/>
                                  <w:marTop w:val="0"/>
                                  <w:marBottom w:val="0"/>
                                  <w:divBdr>
                                    <w:top w:val="none" w:sz="0" w:space="0" w:color="auto"/>
                                    <w:left w:val="none" w:sz="0" w:space="0" w:color="auto"/>
                                    <w:bottom w:val="none" w:sz="0" w:space="0" w:color="auto"/>
                                    <w:right w:val="none" w:sz="0" w:space="0" w:color="auto"/>
                                  </w:divBdr>
                                  <w:divsChild>
                                    <w:div w:id="424573732">
                                      <w:marLeft w:val="0"/>
                                      <w:marRight w:val="0"/>
                                      <w:marTop w:val="0"/>
                                      <w:marBottom w:val="0"/>
                                      <w:divBdr>
                                        <w:top w:val="none" w:sz="0" w:space="0" w:color="auto"/>
                                        <w:left w:val="none" w:sz="0" w:space="0" w:color="auto"/>
                                        <w:bottom w:val="none" w:sz="0" w:space="0" w:color="auto"/>
                                        <w:right w:val="none" w:sz="0" w:space="0" w:color="auto"/>
                                      </w:divBdr>
                                      <w:divsChild>
                                        <w:div w:id="1885944606">
                                          <w:marLeft w:val="0"/>
                                          <w:marRight w:val="0"/>
                                          <w:marTop w:val="0"/>
                                          <w:marBottom w:val="0"/>
                                          <w:divBdr>
                                            <w:top w:val="none" w:sz="0" w:space="0" w:color="auto"/>
                                            <w:left w:val="none" w:sz="0" w:space="0" w:color="auto"/>
                                            <w:bottom w:val="none" w:sz="0" w:space="0" w:color="auto"/>
                                            <w:right w:val="none" w:sz="0" w:space="0" w:color="auto"/>
                                          </w:divBdr>
                                          <w:divsChild>
                                            <w:div w:id="274286643">
                                              <w:marLeft w:val="0"/>
                                              <w:marRight w:val="0"/>
                                              <w:marTop w:val="0"/>
                                              <w:marBottom w:val="0"/>
                                              <w:divBdr>
                                                <w:top w:val="none" w:sz="0" w:space="0" w:color="auto"/>
                                                <w:left w:val="none" w:sz="0" w:space="0" w:color="auto"/>
                                                <w:bottom w:val="none" w:sz="0" w:space="0" w:color="auto"/>
                                                <w:right w:val="none" w:sz="0" w:space="0" w:color="auto"/>
                                              </w:divBdr>
                                              <w:divsChild>
                                                <w:div w:id="1882552989">
                                                  <w:marLeft w:val="0"/>
                                                  <w:marRight w:val="0"/>
                                                  <w:marTop w:val="0"/>
                                                  <w:marBottom w:val="0"/>
                                                  <w:divBdr>
                                                    <w:top w:val="none" w:sz="0" w:space="0" w:color="auto"/>
                                                    <w:left w:val="none" w:sz="0" w:space="0" w:color="auto"/>
                                                    <w:bottom w:val="none" w:sz="0" w:space="0" w:color="auto"/>
                                                    <w:right w:val="none" w:sz="0" w:space="0" w:color="auto"/>
                                                  </w:divBdr>
                                                  <w:divsChild>
                                                    <w:div w:id="25496740">
                                                      <w:marLeft w:val="0"/>
                                                      <w:marRight w:val="0"/>
                                                      <w:marTop w:val="0"/>
                                                      <w:marBottom w:val="0"/>
                                                      <w:divBdr>
                                                        <w:top w:val="none" w:sz="0" w:space="0" w:color="auto"/>
                                                        <w:left w:val="none" w:sz="0" w:space="0" w:color="auto"/>
                                                        <w:bottom w:val="none" w:sz="0" w:space="0" w:color="auto"/>
                                                        <w:right w:val="none" w:sz="0" w:space="0" w:color="auto"/>
                                                      </w:divBdr>
                                                    </w:div>
                                                    <w:div w:id="458573865">
                                                      <w:marLeft w:val="0"/>
                                                      <w:marRight w:val="0"/>
                                                      <w:marTop w:val="0"/>
                                                      <w:marBottom w:val="0"/>
                                                      <w:divBdr>
                                                        <w:top w:val="none" w:sz="0" w:space="0" w:color="auto"/>
                                                        <w:left w:val="none" w:sz="0" w:space="0" w:color="auto"/>
                                                        <w:bottom w:val="none" w:sz="0" w:space="0" w:color="auto"/>
                                                        <w:right w:val="none" w:sz="0" w:space="0" w:color="auto"/>
                                                      </w:divBdr>
                                                    </w:div>
                                                    <w:div w:id="534074717">
                                                      <w:marLeft w:val="0"/>
                                                      <w:marRight w:val="0"/>
                                                      <w:marTop w:val="0"/>
                                                      <w:marBottom w:val="0"/>
                                                      <w:divBdr>
                                                        <w:top w:val="none" w:sz="0" w:space="0" w:color="auto"/>
                                                        <w:left w:val="none" w:sz="0" w:space="0" w:color="auto"/>
                                                        <w:bottom w:val="none" w:sz="0" w:space="0" w:color="auto"/>
                                                        <w:right w:val="none" w:sz="0" w:space="0" w:color="auto"/>
                                                      </w:divBdr>
                                                    </w:div>
                                                    <w:div w:id="1082677628">
                                                      <w:marLeft w:val="0"/>
                                                      <w:marRight w:val="0"/>
                                                      <w:marTop w:val="0"/>
                                                      <w:marBottom w:val="0"/>
                                                      <w:divBdr>
                                                        <w:top w:val="none" w:sz="0" w:space="0" w:color="auto"/>
                                                        <w:left w:val="none" w:sz="0" w:space="0" w:color="auto"/>
                                                        <w:bottom w:val="none" w:sz="0" w:space="0" w:color="auto"/>
                                                        <w:right w:val="none" w:sz="0" w:space="0" w:color="auto"/>
                                                      </w:divBdr>
                                                    </w:div>
                                                    <w:div w:id="1745449886">
                                                      <w:marLeft w:val="0"/>
                                                      <w:marRight w:val="0"/>
                                                      <w:marTop w:val="0"/>
                                                      <w:marBottom w:val="0"/>
                                                      <w:divBdr>
                                                        <w:top w:val="none" w:sz="0" w:space="0" w:color="auto"/>
                                                        <w:left w:val="none" w:sz="0" w:space="0" w:color="auto"/>
                                                        <w:bottom w:val="none" w:sz="0" w:space="0" w:color="auto"/>
                                                        <w:right w:val="none" w:sz="0" w:space="0" w:color="auto"/>
                                                      </w:divBdr>
                                                    </w:div>
                                                    <w:div w:id="181039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6FF1949DF5274FB1D9A481E17DB82F" ma:contentTypeVersion="12" ma:contentTypeDescription="Crée un document." ma:contentTypeScope="" ma:versionID="26e0ededbcdc4975b0a23f09c87f45f7">
  <xsd:schema xmlns:xsd="http://www.w3.org/2001/XMLSchema" xmlns:xs="http://www.w3.org/2001/XMLSchema" xmlns:p="http://schemas.microsoft.com/office/2006/metadata/properties" xmlns:ns2="83750af2-12b9-4102-98d6-53ca753d6dd4" targetNamespace="http://schemas.microsoft.com/office/2006/metadata/properties" ma:root="true" ma:fieldsID="dce3c3f4b390067e1b24a38b18d416e1" ns2:_="">
    <xsd:import namespace="83750af2-12b9-4102-98d6-53ca753d6d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50af2-12b9-4102-98d6-53ca753d6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d90e8a57-4496-4f10-a935-3961586d05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3750af2-12b9-4102-98d6-53ca753d6dd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08C419-E745-41D0-93E5-F1F5907A7CEC}">
  <ds:schemaRefs>
    <ds:schemaRef ds:uri="http://schemas.microsoft.com/sharepoint/v3/contenttype/forms"/>
  </ds:schemaRefs>
</ds:datastoreItem>
</file>

<file path=customXml/itemProps2.xml><?xml version="1.0" encoding="utf-8"?>
<ds:datastoreItem xmlns:ds="http://schemas.openxmlformats.org/officeDocument/2006/customXml" ds:itemID="{E94B2305-F45D-4FA7-8DF4-49422E1CD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50af2-12b9-4102-98d6-53ca753d6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D01220-BB4C-42E3-8940-EE2FA17EC3DF}">
  <ds:schemaRefs>
    <ds:schemaRef ds:uri="http://schemas.openxmlformats.org/officeDocument/2006/bibliography"/>
  </ds:schemaRefs>
</ds:datastoreItem>
</file>

<file path=customXml/itemProps4.xml><?xml version="1.0" encoding="utf-8"?>
<ds:datastoreItem xmlns:ds="http://schemas.openxmlformats.org/officeDocument/2006/customXml" ds:itemID="{9373EB9C-63CE-4509-886A-AC73275EE25E}">
  <ds:schemaRefs>
    <ds:schemaRef ds:uri="http://schemas.microsoft.com/office/2006/metadata/properties"/>
    <ds:schemaRef ds:uri="http://schemas.microsoft.com/office/infopath/2007/PartnerControls"/>
    <ds:schemaRef ds:uri="83750af2-12b9-4102-98d6-53ca753d6dd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563</Words>
  <Characters>2888</Characters>
  <Application>Microsoft Office Word</Application>
  <DocSecurity>0</DocSecurity>
  <Lines>94</Lines>
  <Paragraphs>36</Paragraphs>
  <ScaleCrop>false</ScaleCrop>
  <Company>MF</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Dreux</dc:creator>
  <cp:keywords/>
  <cp:lastModifiedBy>Robin Lecomte</cp:lastModifiedBy>
  <cp:revision>16</cp:revision>
  <cp:lastPrinted>2016-12-16T11:24:00Z</cp:lastPrinted>
  <dcterms:created xsi:type="dcterms:W3CDTF">2024-07-22T16:02:00Z</dcterms:created>
  <dcterms:modified xsi:type="dcterms:W3CDTF">2026-03-30T12:36:00Z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0x010100386FF1949DF5274FB1D9A481E17DB82F</vt:lpwstr>
  </property>
  <property fmtid="{D5CDD505-2E9C-101B-9397-08002B2CF9AE}" pid="3" name="MediaServiceImageTags">
    <vt:lpwstr/>
  </property>
  <property fmtid="{D5CDD505-2E9C-101B-9397-08002B2CF9AE}" pid="4" name="docLang">
    <vt:lpwstr>fr</vt:lpwstr>
  </property>
</Properties>
</file>