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BAAD506" w14:textId="77777777" w:rsidR="00631485" w:rsidRDefault="00631485" w:rsidP="00631485">
      <w:pPr>
        <w:pStyle w:val="Adresse"/>
        <w:rPr>
          <w:rFonts w:ascii="Tahoma" w:hAnsi="Tahoma" w:cs="Tahoma"/>
          <w:b/>
        </w:rPr>
      </w:pPr>
    </w:p>
    <w:p w14:paraId="53BB030C" w14:textId="77777777" w:rsidR="00631485" w:rsidRPr="009D09C0" w:rsidRDefault="00631485" w:rsidP="00631485">
      <w:pPr>
        <w:pBdr>
          <w:top w:val="single" w:sz="4" w:space="1" w:color="auto"/>
          <w:left w:val="single" w:sz="4" w:space="4" w:color="auto"/>
          <w:bottom w:val="single" w:sz="4" w:space="1" w:color="auto"/>
          <w:right w:val="single" w:sz="4" w:space="4" w:color="auto"/>
        </w:pBdr>
        <w:jc w:val="center"/>
        <w:rPr>
          <w:rFonts w:ascii="Tahoma" w:hAnsi="Tahoma" w:cs="Tahoma"/>
          <w:b/>
          <w:sz w:val="24"/>
          <w:szCs w:val="24"/>
        </w:rPr>
      </w:pPr>
      <w:r w:rsidRPr="009D09C0">
        <w:rPr>
          <w:rFonts w:ascii="Tahoma" w:hAnsi="Tahoma" w:cs="Tahoma"/>
          <w:b/>
          <w:sz w:val="24"/>
          <w:szCs w:val="24"/>
        </w:rPr>
        <w:t>Protocole d’accord REUNIR ALENCON</w:t>
      </w:r>
    </w:p>
    <w:p w14:paraId="4870C238" w14:textId="77777777" w:rsidR="00631485" w:rsidRPr="00A96EDC" w:rsidRDefault="00631485" w:rsidP="00631485">
      <w:pPr>
        <w:pBdr>
          <w:top w:val="single" w:sz="4" w:space="1" w:color="auto"/>
          <w:left w:val="single" w:sz="4" w:space="4" w:color="auto"/>
          <w:bottom w:val="single" w:sz="4" w:space="1" w:color="auto"/>
          <w:right w:val="single" w:sz="4" w:space="4" w:color="auto"/>
        </w:pBdr>
        <w:jc w:val="center"/>
        <w:rPr>
          <w:rFonts w:ascii="Tahoma" w:hAnsi="Tahoma" w:cs="Tahoma"/>
          <w:b/>
          <w:sz w:val="24"/>
          <w:szCs w:val="24"/>
        </w:rPr>
      </w:pPr>
      <w:r w:rsidRPr="009D09C0">
        <w:rPr>
          <w:rFonts w:ascii="Tahoma" w:hAnsi="Tahoma" w:cs="Tahoma"/>
          <w:b/>
          <w:sz w:val="24"/>
          <w:szCs w:val="24"/>
        </w:rPr>
        <w:t>Négociations Annuelles Obligatoires 202</w:t>
      </w:r>
      <w:r>
        <w:rPr>
          <w:rFonts w:ascii="Tahoma" w:hAnsi="Tahoma" w:cs="Tahoma"/>
          <w:b/>
          <w:sz w:val="24"/>
          <w:szCs w:val="24"/>
        </w:rPr>
        <w:t>5</w:t>
      </w:r>
    </w:p>
    <w:p w14:paraId="28D7B689" w14:textId="77777777" w:rsidR="00631485" w:rsidRPr="00072955" w:rsidRDefault="00631485" w:rsidP="00631485">
      <w:pPr>
        <w:jc w:val="both"/>
        <w:rPr>
          <w:rFonts w:ascii="Tahoma" w:hAnsi="Tahoma" w:cs="Tahoma"/>
        </w:rPr>
      </w:pPr>
    </w:p>
    <w:p w14:paraId="76827797" w14:textId="77777777" w:rsidR="00631485" w:rsidRPr="00072955" w:rsidRDefault="00631485" w:rsidP="00631485">
      <w:pPr>
        <w:jc w:val="both"/>
        <w:rPr>
          <w:rFonts w:ascii="Tahoma" w:hAnsi="Tahoma" w:cs="Tahoma"/>
        </w:rPr>
      </w:pPr>
    </w:p>
    <w:p w14:paraId="0632C32F" w14:textId="77777777" w:rsidR="00631485" w:rsidRPr="00072955" w:rsidRDefault="00631485" w:rsidP="00631485">
      <w:pPr>
        <w:jc w:val="both"/>
        <w:rPr>
          <w:rFonts w:ascii="Tahoma" w:hAnsi="Tahoma" w:cs="Tahoma"/>
        </w:rPr>
      </w:pPr>
    </w:p>
    <w:p w14:paraId="6476A821" w14:textId="77777777" w:rsidR="00631485" w:rsidRPr="00203B6C" w:rsidRDefault="00631485" w:rsidP="00631485">
      <w:pPr>
        <w:jc w:val="both"/>
        <w:rPr>
          <w:rFonts w:ascii="Tahoma" w:hAnsi="Tahoma" w:cs="Tahoma"/>
          <w:bCs/>
        </w:rPr>
      </w:pPr>
      <w:r w:rsidRPr="00203B6C">
        <w:rPr>
          <w:rFonts w:ascii="Tahoma" w:hAnsi="Tahoma" w:cs="Tahoma"/>
          <w:bCs/>
        </w:rPr>
        <w:t xml:space="preserve">Entre </w:t>
      </w:r>
    </w:p>
    <w:p w14:paraId="371CF3D3" w14:textId="77777777" w:rsidR="00631485" w:rsidRPr="00203B6C" w:rsidRDefault="00631485" w:rsidP="00631485">
      <w:pPr>
        <w:jc w:val="both"/>
        <w:rPr>
          <w:rFonts w:ascii="Tahoma" w:hAnsi="Tahoma" w:cs="Tahoma"/>
          <w:bCs/>
        </w:rPr>
      </w:pPr>
    </w:p>
    <w:p w14:paraId="6CC2A677" w14:textId="77777777" w:rsidR="00631485" w:rsidRPr="00203B6C" w:rsidRDefault="00631485" w:rsidP="00631485">
      <w:pPr>
        <w:jc w:val="both"/>
        <w:rPr>
          <w:rFonts w:ascii="Tahoma" w:hAnsi="Tahoma" w:cs="Tahoma"/>
          <w:bCs/>
        </w:rPr>
      </w:pPr>
      <w:r w:rsidRPr="00203B6C">
        <w:rPr>
          <w:rFonts w:ascii="Tahoma" w:hAnsi="Tahoma" w:cs="Tahoma"/>
          <w:bCs/>
        </w:rPr>
        <w:t xml:space="preserve">La société </w:t>
      </w:r>
      <w:r w:rsidRPr="00203B6C">
        <w:rPr>
          <w:rFonts w:ascii="Tahoma" w:hAnsi="Tahoma" w:cs="Tahoma"/>
          <w:b/>
        </w:rPr>
        <w:t>REUNIR ALENCON</w:t>
      </w:r>
      <w:r w:rsidRPr="00203B6C">
        <w:rPr>
          <w:rFonts w:ascii="Tahoma" w:hAnsi="Tahoma" w:cs="Tahoma"/>
          <w:bCs/>
        </w:rPr>
        <w:t xml:space="preserve">, sise 4 rue Eiffel à Alençon (61000), représentée par </w:t>
      </w:r>
      <w:r w:rsidR="00DB55BF">
        <w:rPr>
          <w:rFonts w:ascii="Tahoma" w:hAnsi="Tahoma" w:cs="Tahoma"/>
          <w:bCs/>
        </w:rPr>
        <w:t>X</w:t>
      </w:r>
      <w:r w:rsidRPr="00203B6C">
        <w:rPr>
          <w:rFonts w:ascii="Tahoma" w:hAnsi="Tahoma" w:cs="Tahoma"/>
          <w:bCs/>
        </w:rPr>
        <w:t xml:space="preserve">, en sa qualité de Directeur </w:t>
      </w:r>
    </w:p>
    <w:p w14:paraId="027901A5" w14:textId="77777777" w:rsidR="00631485" w:rsidRPr="00203B6C" w:rsidRDefault="00631485" w:rsidP="00631485">
      <w:pPr>
        <w:ind w:left="709" w:firstLine="709"/>
        <w:jc w:val="right"/>
        <w:rPr>
          <w:rFonts w:ascii="Tahoma" w:hAnsi="Tahoma" w:cs="Tahoma"/>
          <w:bCs/>
        </w:rPr>
      </w:pPr>
      <w:r w:rsidRPr="00203B6C">
        <w:rPr>
          <w:rFonts w:ascii="Tahoma" w:hAnsi="Tahoma" w:cs="Tahoma"/>
          <w:bCs/>
        </w:rPr>
        <w:t xml:space="preserve"> D’une part,</w:t>
      </w:r>
    </w:p>
    <w:p w14:paraId="7740C552" w14:textId="77777777" w:rsidR="00631485" w:rsidRPr="00203B6C" w:rsidRDefault="00631485" w:rsidP="00631485">
      <w:pPr>
        <w:jc w:val="both"/>
        <w:rPr>
          <w:rFonts w:ascii="Tahoma" w:hAnsi="Tahoma" w:cs="Tahoma"/>
          <w:bCs/>
        </w:rPr>
      </w:pPr>
      <w:r w:rsidRPr="00203B6C">
        <w:rPr>
          <w:rFonts w:ascii="Tahoma" w:hAnsi="Tahoma" w:cs="Tahoma"/>
          <w:bCs/>
        </w:rPr>
        <w:t>Et</w:t>
      </w:r>
    </w:p>
    <w:p w14:paraId="0ADEC558" w14:textId="77777777" w:rsidR="00631485" w:rsidRPr="00203B6C" w:rsidRDefault="00631485" w:rsidP="00631485">
      <w:pPr>
        <w:jc w:val="both"/>
        <w:rPr>
          <w:rFonts w:ascii="Tahoma" w:hAnsi="Tahoma" w:cs="Tahoma"/>
          <w:bCs/>
        </w:rPr>
      </w:pPr>
    </w:p>
    <w:p w14:paraId="1F457067" w14:textId="77777777" w:rsidR="00631485" w:rsidRPr="00203B6C" w:rsidRDefault="00631485" w:rsidP="00631485">
      <w:pPr>
        <w:jc w:val="both"/>
        <w:rPr>
          <w:rFonts w:ascii="Tahoma" w:hAnsi="Tahoma" w:cs="Tahoma"/>
          <w:bCs/>
        </w:rPr>
      </w:pPr>
      <w:r w:rsidRPr="00203B6C">
        <w:rPr>
          <w:rFonts w:ascii="Tahoma" w:hAnsi="Tahoma" w:cs="Tahoma"/>
          <w:bCs/>
        </w:rPr>
        <w:t xml:space="preserve">La </w:t>
      </w:r>
      <w:r w:rsidRPr="00203B6C">
        <w:rPr>
          <w:rFonts w:ascii="Tahoma" w:hAnsi="Tahoma" w:cs="Tahoma"/>
          <w:b/>
        </w:rPr>
        <w:t>CGT</w:t>
      </w:r>
      <w:r w:rsidRPr="00203B6C">
        <w:rPr>
          <w:rFonts w:ascii="Tahoma" w:hAnsi="Tahoma" w:cs="Tahoma"/>
          <w:bCs/>
        </w:rPr>
        <w:t xml:space="preserve">, représentée par </w:t>
      </w:r>
      <w:r w:rsidR="00DB55BF">
        <w:rPr>
          <w:rFonts w:ascii="Tahoma" w:hAnsi="Tahoma" w:cs="Tahoma"/>
          <w:bCs/>
        </w:rPr>
        <w:t>X</w:t>
      </w:r>
      <w:r w:rsidRPr="00203B6C">
        <w:rPr>
          <w:rFonts w:ascii="Tahoma" w:hAnsi="Tahoma" w:cs="Tahoma"/>
          <w:bCs/>
        </w:rPr>
        <w:t xml:space="preserve"> et </w:t>
      </w:r>
      <w:r w:rsidR="00DB55BF">
        <w:rPr>
          <w:rFonts w:ascii="Tahoma" w:hAnsi="Tahoma" w:cs="Tahoma"/>
          <w:bCs/>
        </w:rPr>
        <w:t>X</w:t>
      </w:r>
      <w:r w:rsidRPr="00203B6C">
        <w:rPr>
          <w:rFonts w:ascii="Tahoma" w:hAnsi="Tahoma" w:cs="Tahoma"/>
          <w:bCs/>
        </w:rPr>
        <w:t>, en leur qualité de délégués syndicaux</w:t>
      </w:r>
    </w:p>
    <w:p w14:paraId="45F5D212" w14:textId="77777777" w:rsidR="00631485" w:rsidRPr="00203B6C" w:rsidRDefault="00631485" w:rsidP="00631485">
      <w:pPr>
        <w:jc w:val="right"/>
        <w:rPr>
          <w:rFonts w:ascii="Tahoma" w:hAnsi="Tahoma" w:cs="Tahoma"/>
          <w:bCs/>
        </w:rPr>
      </w:pPr>
      <w:r w:rsidRPr="00203B6C">
        <w:rPr>
          <w:rFonts w:ascii="Tahoma" w:hAnsi="Tahoma" w:cs="Tahoma"/>
          <w:bCs/>
        </w:rPr>
        <w:t>D’autre part,</w:t>
      </w:r>
    </w:p>
    <w:p w14:paraId="0288CE4A" w14:textId="77777777" w:rsidR="00631485" w:rsidRPr="00072955" w:rsidRDefault="00631485" w:rsidP="00631485">
      <w:pPr>
        <w:jc w:val="both"/>
        <w:rPr>
          <w:rFonts w:ascii="Tahoma" w:hAnsi="Tahoma" w:cs="Tahoma"/>
        </w:rPr>
      </w:pPr>
    </w:p>
    <w:p w14:paraId="555EA6E0" w14:textId="77777777" w:rsidR="00631485" w:rsidRPr="00F64AE2" w:rsidRDefault="00631485" w:rsidP="00631485">
      <w:pPr>
        <w:overflowPunct/>
        <w:autoSpaceDE/>
        <w:spacing w:before="100" w:beforeAutospacing="1" w:after="100" w:afterAutospacing="1"/>
        <w:textAlignment w:val="auto"/>
        <w:rPr>
          <w:rFonts w:ascii="Tahoma" w:hAnsi="Tahoma" w:cs="Tahoma"/>
          <w:b/>
          <w:u w:val="single"/>
        </w:rPr>
      </w:pPr>
      <w:r w:rsidRPr="00F64AE2">
        <w:rPr>
          <w:rFonts w:ascii="Tahoma" w:hAnsi="Tahoma" w:cs="Tahoma"/>
          <w:b/>
          <w:u w:val="single"/>
        </w:rPr>
        <w:t>Préambule</w:t>
      </w:r>
    </w:p>
    <w:p w14:paraId="2B34CFD9" w14:textId="77777777" w:rsidR="00631485" w:rsidRPr="009D09C0" w:rsidRDefault="00631485" w:rsidP="00631485">
      <w:pPr>
        <w:tabs>
          <w:tab w:val="left" w:pos="5103"/>
        </w:tabs>
        <w:jc w:val="both"/>
        <w:rPr>
          <w:rFonts w:ascii="Tahoma" w:hAnsi="Tahoma" w:cs="Tahoma"/>
          <w:bCs/>
        </w:rPr>
      </w:pPr>
      <w:r w:rsidRPr="009D09C0">
        <w:rPr>
          <w:rFonts w:ascii="Tahoma" w:hAnsi="Tahoma" w:cs="Tahoma"/>
          <w:bCs/>
        </w:rPr>
        <w:t xml:space="preserve">Préalablement à la signature du présent accord, les parties se sont rencontrées les </w:t>
      </w:r>
      <w:r>
        <w:rPr>
          <w:rFonts w:ascii="Tahoma" w:hAnsi="Tahoma" w:cs="Tahoma"/>
          <w:bCs/>
        </w:rPr>
        <w:t>27 janvier</w:t>
      </w:r>
      <w:r w:rsidRPr="009D09C0">
        <w:rPr>
          <w:rFonts w:ascii="Tahoma" w:hAnsi="Tahoma" w:cs="Tahoma"/>
          <w:bCs/>
        </w:rPr>
        <w:t xml:space="preserve">, </w:t>
      </w:r>
      <w:r>
        <w:rPr>
          <w:rFonts w:ascii="Tahoma" w:hAnsi="Tahoma" w:cs="Tahoma"/>
          <w:bCs/>
        </w:rPr>
        <w:t>14 février</w:t>
      </w:r>
      <w:r w:rsidRPr="009D09C0">
        <w:rPr>
          <w:rFonts w:ascii="Tahoma" w:hAnsi="Tahoma" w:cs="Tahoma"/>
          <w:bCs/>
        </w:rPr>
        <w:t xml:space="preserve"> et </w:t>
      </w:r>
      <w:r>
        <w:rPr>
          <w:rFonts w:ascii="Tahoma" w:hAnsi="Tahoma" w:cs="Tahoma"/>
          <w:bCs/>
        </w:rPr>
        <w:t>13 mars</w:t>
      </w:r>
      <w:r w:rsidRPr="009D09C0">
        <w:rPr>
          <w:rFonts w:ascii="Tahoma" w:hAnsi="Tahoma" w:cs="Tahoma"/>
          <w:bCs/>
        </w:rPr>
        <w:t xml:space="preserve"> 202</w:t>
      </w:r>
      <w:r>
        <w:rPr>
          <w:rFonts w:ascii="Tahoma" w:hAnsi="Tahoma" w:cs="Tahoma"/>
          <w:bCs/>
        </w:rPr>
        <w:t>5</w:t>
      </w:r>
      <w:r w:rsidRPr="009D09C0">
        <w:rPr>
          <w:rFonts w:ascii="Tahoma" w:hAnsi="Tahoma" w:cs="Tahoma"/>
          <w:bCs/>
        </w:rPr>
        <w:t xml:space="preserve"> dans le cadre de la Négociation annuelle obligatoire prévue aux articles L.2242-1 et suivants du code du travail.</w:t>
      </w:r>
    </w:p>
    <w:p w14:paraId="2416749A" w14:textId="77777777" w:rsidR="00631485" w:rsidRPr="009D09C0" w:rsidRDefault="00631485" w:rsidP="00631485">
      <w:pPr>
        <w:tabs>
          <w:tab w:val="left" w:pos="5103"/>
        </w:tabs>
        <w:jc w:val="both"/>
        <w:rPr>
          <w:rFonts w:ascii="Tahoma" w:hAnsi="Tahoma" w:cs="Tahoma"/>
          <w:bCs/>
        </w:rPr>
      </w:pPr>
    </w:p>
    <w:p w14:paraId="0C83F757" w14:textId="77777777" w:rsidR="00631485" w:rsidRPr="009D09C0" w:rsidRDefault="00631485" w:rsidP="00631485">
      <w:pPr>
        <w:tabs>
          <w:tab w:val="left" w:pos="5103"/>
        </w:tabs>
        <w:jc w:val="both"/>
        <w:rPr>
          <w:rFonts w:ascii="Tahoma" w:hAnsi="Tahoma" w:cs="Tahoma"/>
          <w:bCs/>
        </w:rPr>
      </w:pPr>
      <w:r w:rsidRPr="009D09C0">
        <w:rPr>
          <w:rFonts w:ascii="Tahoma" w:hAnsi="Tahoma" w:cs="Tahoma"/>
          <w:bCs/>
        </w:rPr>
        <w:t xml:space="preserve">Au terme de la négociation qui a pris fin le </w:t>
      </w:r>
      <w:r>
        <w:rPr>
          <w:rFonts w:ascii="Tahoma" w:hAnsi="Tahoma" w:cs="Tahoma"/>
          <w:bCs/>
        </w:rPr>
        <w:t>13 mars 2025</w:t>
      </w:r>
      <w:r w:rsidRPr="009D09C0">
        <w:rPr>
          <w:rFonts w:ascii="Tahoma" w:hAnsi="Tahoma" w:cs="Tahoma"/>
          <w:bCs/>
        </w:rPr>
        <w:t xml:space="preserve"> les parties constatent qu'elles ont pu aboutir à un accord sur le thème objet de la négociation.</w:t>
      </w:r>
    </w:p>
    <w:p w14:paraId="3DB46B58" w14:textId="77777777" w:rsidR="00631485" w:rsidRPr="009D09C0" w:rsidRDefault="00631485" w:rsidP="00631485">
      <w:pPr>
        <w:tabs>
          <w:tab w:val="left" w:pos="5103"/>
        </w:tabs>
        <w:jc w:val="both"/>
        <w:rPr>
          <w:rFonts w:ascii="Tahoma" w:hAnsi="Tahoma" w:cs="Tahoma"/>
          <w:bCs/>
        </w:rPr>
      </w:pPr>
    </w:p>
    <w:p w14:paraId="4D86E549" w14:textId="77777777" w:rsidR="00631485" w:rsidRPr="009D09C0" w:rsidRDefault="00631485" w:rsidP="00631485">
      <w:pPr>
        <w:tabs>
          <w:tab w:val="left" w:pos="5103"/>
        </w:tabs>
        <w:jc w:val="both"/>
        <w:rPr>
          <w:rFonts w:ascii="Tahoma" w:hAnsi="Tahoma" w:cs="Tahoma"/>
          <w:bCs/>
        </w:rPr>
      </w:pPr>
    </w:p>
    <w:p w14:paraId="4B1704F3" w14:textId="77777777" w:rsidR="00631485" w:rsidRPr="009D09C0" w:rsidRDefault="00631485" w:rsidP="00631485">
      <w:pPr>
        <w:tabs>
          <w:tab w:val="left" w:pos="5103"/>
        </w:tabs>
        <w:jc w:val="both"/>
        <w:rPr>
          <w:rFonts w:ascii="Tahoma" w:hAnsi="Tahoma" w:cs="Tahoma"/>
          <w:b/>
        </w:rPr>
      </w:pPr>
      <w:r w:rsidRPr="009D09C0">
        <w:rPr>
          <w:rFonts w:ascii="Tahoma" w:hAnsi="Tahoma" w:cs="Tahoma"/>
          <w:b/>
        </w:rPr>
        <w:t>Article 1er – Champ d’application</w:t>
      </w:r>
    </w:p>
    <w:p w14:paraId="4D25B98A" w14:textId="77777777" w:rsidR="00631485" w:rsidRPr="009D09C0" w:rsidRDefault="00631485" w:rsidP="00631485">
      <w:pPr>
        <w:tabs>
          <w:tab w:val="left" w:pos="5103"/>
        </w:tabs>
        <w:jc w:val="both"/>
        <w:rPr>
          <w:rFonts w:ascii="Tahoma" w:hAnsi="Tahoma" w:cs="Tahoma"/>
          <w:bCs/>
        </w:rPr>
      </w:pPr>
    </w:p>
    <w:p w14:paraId="3B4BC61D" w14:textId="77777777" w:rsidR="00631485" w:rsidRPr="009D09C0" w:rsidRDefault="00631485" w:rsidP="00631485">
      <w:pPr>
        <w:tabs>
          <w:tab w:val="left" w:pos="5103"/>
        </w:tabs>
        <w:jc w:val="both"/>
        <w:rPr>
          <w:rFonts w:ascii="Tahoma" w:hAnsi="Tahoma" w:cs="Tahoma"/>
          <w:bCs/>
        </w:rPr>
      </w:pPr>
      <w:r w:rsidRPr="009D09C0">
        <w:rPr>
          <w:rFonts w:ascii="Tahoma" w:hAnsi="Tahoma" w:cs="Tahoma"/>
          <w:bCs/>
        </w:rPr>
        <w:t>Le présent accord s’applique à l’ensemble du personnel de la société REUNIR ALENCON.</w:t>
      </w:r>
    </w:p>
    <w:p w14:paraId="64FC1E59" w14:textId="77777777" w:rsidR="00631485" w:rsidRPr="009D09C0" w:rsidRDefault="00631485" w:rsidP="00631485">
      <w:pPr>
        <w:tabs>
          <w:tab w:val="left" w:pos="5103"/>
        </w:tabs>
        <w:jc w:val="both"/>
        <w:rPr>
          <w:rFonts w:ascii="Tahoma" w:hAnsi="Tahoma" w:cs="Tahoma"/>
          <w:bCs/>
        </w:rPr>
      </w:pPr>
    </w:p>
    <w:p w14:paraId="3725380A" w14:textId="77777777" w:rsidR="00631485" w:rsidRPr="009D09C0" w:rsidRDefault="00631485" w:rsidP="00631485">
      <w:pPr>
        <w:tabs>
          <w:tab w:val="left" w:pos="5103"/>
        </w:tabs>
        <w:jc w:val="both"/>
        <w:rPr>
          <w:rFonts w:ascii="Tahoma" w:hAnsi="Tahoma" w:cs="Tahoma"/>
          <w:bCs/>
        </w:rPr>
      </w:pPr>
    </w:p>
    <w:p w14:paraId="29E3AD34" w14:textId="77777777" w:rsidR="00631485" w:rsidRPr="009D09C0" w:rsidRDefault="00631485" w:rsidP="00631485">
      <w:pPr>
        <w:tabs>
          <w:tab w:val="left" w:pos="5103"/>
        </w:tabs>
        <w:jc w:val="both"/>
        <w:rPr>
          <w:rFonts w:ascii="Tahoma" w:hAnsi="Tahoma" w:cs="Tahoma"/>
          <w:b/>
        </w:rPr>
      </w:pPr>
      <w:r w:rsidRPr="009D09C0">
        <w:rPr>
          <w:rFonts w:ascii="Tahoma" w:hAnsi="Tahoma" w:cs="Tahoma"/>
          <w:b/>
        </w:rPr>
        <w:t xml:space="preserve">Article 2 – </w:t>
      </w:r>
      <w:r w:rsidR="00157FA8">
        <w:rPr>
          <w:rFonts w:ascii="Tahoma" w:hAnsi="Tahoma" w:cs="Tahoma"/>
          <w:b/>
        </w:rPr>
        <w:t>Rémunérations</w:t>
      </w:r>
    </w:p>
    <w:p w14:paraId="1E786801" w14:textId="77777777" w:rsidR="00631485" w:rsidRPr="009D09C0" w:rsidRDefault="00631485" w:rsidP="00631485">
      <w:pPr>
        <w:tabs>
          <w:tab w:val="left" w:pos="5103"/>
        </w:tabs>
        <w:jc w:val="both"/>
        <w:rPr>
          <w:rFonts w:ascii="Tahoma" w:hAnsi="Tahoma" w:cs="Tahoma"/>
          <w:bCs/>
        </w:rPr>
      </w:pPr>
    </w:p>
    <w:p w14:paraId="0C3AA61D" w14:textId="77777777" w:rsidR="00631485" w:rsidRDefault="00631485" w:rsidP="00631485">
      <w:pPr>
        <w:tabs>
          <w:tab w:val="left" w:pos="5103"/>
        </w:tabs>
        <w:jc w:val="both"/>
        <w:rPr>
          <w:rFonts w:ascii="Tahoma" w:hAnsi="Tahoma" w:cs="Tahoma"/>
          <w:bCs/>
        </w:rPr>
      </w:pPr>
      <w:r w:rsidRPr="009D09C0">
        <w:rPr>
          <w:rFonts w:ascii="Tahoma" w:hAnsi="Tahoma" w:cs="Tahoma"/>
          <w:bCs/>
        </w:rPr>
        <w:t>Dans le cadre de la politique salariale 20</w:t>
      </w:r>
      <w:r>
        <w:rPr>
          <w:rFonts w:ascii="Tahoma" w:hAnsi="Tahoma" w:cs="Tahoma"/>
          <w:bCs/>
        </w:rPr>
        <w:t>25</w:t>
      </w:r>
      <w:r w:rsidRPr="009D09C0">
        <w:rPr>
          <w:rFonts w:ascii="Tahoma" w:hAnsi="Tahoma" w:cs="Tahoma"/>
          <w:bCs/>
        </w:rPr>
        <w:t>, les parties conviennent de la revalorisation des éléments énumérés ci-dessous. Ces mesures étant mises en place avec effet au 1er janvier 20</w:t>
      </w:r>
      <w:r>
        <w:rPr>
          <w:rFonts w:ascii="Tahoma" w:hAnsi="Tahoma" w:cs="Tahoma"/>
          <w:bCs/>
        </w:rPr>
        <w:t>25</w:t>
      </w:r>
      <w:r w:rsidRPr="009D09C0">
        <w:rPr>
          <w:rFonts w:ascii="Tahoma" w:hAnsi="Tahoma" w:cs="Tahoma"/>
          <w:bCs/>
        </w:rPr>
        <w:t xml:space="preserve"> :</w:t>
      </w:r>
    </w:p>
    <w:p w14:paraId="41035F68" w14:textId="77777777" w:rsidR="00631485" w:rsidRDefault="00631485" w:rsidP="00631485">
      <w:pPr>
        <w:tabs>
          <w:tab w:val="left" w:pos="5103"/>
        </w:tabs>
        <w:jc w:val="both"/>
        <w:rPr>
          <w:rFonts w:ascii="Tahoma" w:hAnsi="Tahoma" w:cs="Tahoma"/>
          <w:bCs/>
        </w:rPr>
      </w:pPr>
    </w:p>
    <w:p w14:paraId="396FED73" w14:textId="77777777" w:rsidR="00631485" w:rsidRDefault="00631485" w:rsidP="00631485">
      <w:pPr>
        <w:numPr>
          <w:ilvl w:val="0"/>
          <w:numId w:val="1"/>
        </w:numPr>
        <w:tabs>
          <w:tab w:val="left" w:pos="1418"/>
        </w:tabs>
        <w:suppressAutoHyphens w:val="0"/>
        <w:autoSpaceDN w:val="0"/>
        <w:adjustRightInd w:val="0"/>
        <w:jc w:val="both"/>
        <w:rPr>
          <w:rFonts w:ascii="Tahoma" w:hAnsi="Tahoma" w:cs="Tahoma"/>
          <w:bCs/>
        </w:rPr>
      </w:pPr>
      <w:r w:rsidRPr="009D09C0">
        <w:rPr>
          <w:rFonts w:ascii="Tahoma" w:hAnsi="Tahoma" w:cs="Tahoma"/>
          <w:bCs/>
        </w:rPr>
        <w:t>Evolution du point de 9,</w:t>
      </w:r>
      <w:r>
        <w:rPr>
          <w:rFonts w:ascii="Tahoma" w:hAnsi="Tahoma" w:cs="Tahoma"/>
          <w:bCs/>
        </w:rPr>
        <w:t>806</w:t>
      </w:r>
      <w:r w:rsidRPr="009D09C0">
        <w:rPr>
          <w:rFonts w:ascii="Tahoma" w:hAnsi="Tahoma" w:cs="Tahoma"/>
          <w:bCs/>
        </w:rPr>
        <w:t>€ à 9,</w:t>
      </w:r>
      <w:r>
        <w:rPr>
          <w:rFonts w:ascii="Tahoma" w:hAnsi="Tahoma" w:cs="Tahoma"/>
          <w:bCs/>
        </w:rPr>
        <w:t>992</w:t>
      </w:r>
      <w:r w:rsidRPr="009D09C0">
        <w:rPr>
          <w:rFonts w:ascii="Tahoma" w:hAnsi="Tahoma" w:cs="Tahoma"/>
          <w:bCs/>
        </w:rPr>
        <w:t>€ (+</w:t>
      </w:r>
      <w:r>
        <w:rPr>
          <w:rFonts w:ascii="Tahoma" w:hAnsi="Tahoma" w:cs="Tahoma"/>
          <w:bCs/>
        </w:rPr>
        <w:t>1,9</w:t>
      </w:r>
      <w:r w:rsidRPr="009D09C0">
        <w:rPr>
          <w:rFonts w:ascii="Tahoma" w:hAnsi="Tahoma" w:cs="Tahoma"/>
          <w:bCs/>
        </w:rPr>
        <w:t>%)</w:t>
      </w:r>
    </w:p>
    <w:p w14:paraId="15F5385C" w14:textId="77777777" w:rsidR="00631485" w:rsidRDefault="00631485" w:rsidP="00631485">
      <w:pPr>
        <w:tabs>
          <w:tab w:val="left" w:pos="1418"/>
        </w:tabs>
        <w:ind w:left="1440"/>
        <w:jc w:val="both"/>
        <w:rPr>
          <w:rFonts w:ascii="Tahoma" w:hAnsi="Tahoma" w:cs="Tahoma"/>
          <w:bCs/>
        </w:rPr>
      </w:pPr>
    </w:p>
    <w:p w14:paraId="7B7FE441" w14:textId="77777777" w:rsidR="00631485" w:rsidRDefault="00631485" w:rsidP="00631485">
      <w:pPr>
        <w:numPr>
          <w:ilvl w:val="0"/>
          <w:numId w:val="1"/>
        </w:numPr>
        <w:tabs>
          <w:tab w:val="left" w:pos="1418"/>
        </w:tabs>
        <w:suppressAutoHyphens w:val="0"/>
        <w:autoSpaceDN w:val="0"/>
        <w:adjustRightInd w:val="0"/>
        <w:jc w:val="both"/>
        <w:rPr>
          <w:rFonts w:ascii="Tahoma" w:hAnsi="Tahoma" w:cs="Tahoma"/>
          <w:bCs/>
        </w:rPr>
      </w:pPr>
      <w:r>
        <w:rPr>
          <w:rFonts w:ascii="Tahoma" w:hAnsi="Tahoma" w:cs="Tahoma"/>
          <w:bCs/>
        </w:rPr>
        <w:t>Redistribution des ventes faites par l’application mobile pour les tickets unitaires et tickets 24H dans les mêmes conditions de calcul que la prime de fonction. Cette prime sera collective et reversée sur la paie du mois de décembre de chaque année au prorata du temps de présence dans l’entreprise. Cet accord n’est valable que pour l’année 2025 et sera réétudié aux prochaines NAO en fonction de l’évolution des ventes faites par l’application mobile.</w:t>
      </w:r>
    </w:p>
    <w:p w14:paraId="746492B6" w14:textId="77777777" w:rsidR="00631485" w:rsidRDefault="00631485" w:rsidP="00631485">
      <w:pPr>
        <w:tabs>
          <w:tab w:val="left" w:pos="5103"/>
        </w:tabs>
        <w:jc w:val="both"/>
        <w:rPr>
          <w:rFonts w:ascii="Tahoma" w:hAnsi="Tahoma" w:cs="Tahoma"/>
          <w:bCs/>
        </w:rPr>
      </w:pPr>
    </w:p>
    <w:p w14:paraId="515D4F1F" w14:textId="77777777" w:rsidR="00631485" w:rsidRDefault="00631485" w:rsidP="00631485">
      <w:pPr>
        <w:numPr>
          <w:ilvl w:val="0"/>
          <w:numId w:val="1"/>
        </w:numPr>
        <w:tabs>
          <w:tab w:val="left" w:pos="1418"/>
        </w:tabs>
        <w:suppressAutoHyphens w:val="0"/>
        <w:autoSpaceDN w:val="0"/>
        <w:adjustRightInd w:val="0"/>
        <w:jc w:val="both"/>
        <w:rPr>
          <w:rFonts w:ascii="Tahoma" w:hAnsi="Tahoma" w:cs="Tahoma"/>
          <w:bCs/>
        </w:rPr>
      </w:pPr>
      <w:r>
        <w:rPr>
          <w:rFonts w:ascii="Tahoma" w:hAnsi="Tahoma" w:cs="Tahoma"/>
          <w:bCs/>
        </w:rPr>
        <w:t xml:space="preserve">Augmentation de la prime pour amende passant de 6 à 15% </w:t>
      </w:r>
      <w:r w:rsidRPr="00D61D20">
        <w:rPr>
          <w:rFonts w:ascii="Tahoma" w:hAnsi="Tahoma" w:cs="Tahoma"/>
          <w:bCs/>
        </w:rPr>
        <w:t>du montant du PV</w:t>
      </w:r>
    </w:p>
    <w:p w14:paraId="03B12D9C" w14:textId="77777777" w:rsidR="00631485" w:rsidRDefault="00631485" w:rsidP="00631485">
      <w:pPr>
        <w:tabs>
          <w:tab w:val="left" w:pos="1418"/>
        </w:tabs>
        <w:jc w:val="both"/>
        <w:rPr>
          <w:rFonts w:ascii="Tahoma" w:hAnsi="Tahoma" w:cs="Tahoma"/>
          <w:bCs/>
        </w:rPr>
      </w:pPr>
    </w:p>
    <w:p w14:paraId="3F2F68E1" w14:textId="77777777" w:rsidR="00631485" w:rsidRDefault="00631485" w:rsidP="00631485">
      <w:pPr>
        <w:tabs>
          <w:tab w:val="left" w:pos="1418"/>
        </w:tabs>
        <w:jc w:val="both"/>
        <w:rPr>
          <w:rFonts w:ascii="Tahoma" w:hAnsi="Tahoma" w:cs="Tahoma"/>
          <w:bCs/>
        </w:rPr>
      </w:pPr>
    </w:p>
    <w:p w14:paraId="18D743DA" w14:textId="77777777" w:rsidR="00631485" w:rsidRPr="009D09C0" w:rsidRDefault="00631485" w:rsidP="00631485">
      <w:pPr>
        <w:tabs>
          <w:tab w:val="left" w:pos="1418"/>
        </w:tabs>
        <w:jc w:val="both"/>
        <w:rPr>
          <w:rFonts w:ascii="Tahoma" w:hAnsi="Tahoma" w:cs="Tahoma"/>
          <w:bCs/>
        </w:rPr>
      </w:pPr>
    </w:p>
    <w:p w14:paraId="1552B9F2" w14:textId="77777777" w:rsidR="00631485" w:rsidRDefault="00631485" w:rsidP="00631485">
      <w:pPr>
        <w:tabs>
          <w:tab w:val="left" w:pos="5103"/>
        </w:tabs>
        <w:ind w:left="1080"/>
        <w:jc w:val="both"/>
        <w:rPr>
          <w:rFonts w:ascii="Tahoma" w:hAnsi="Tahoma" w:cs="Tahoma"/>
          <w:bCs/>
        </w:rPr>
      </w:pPr>
    </w:p>
    <w:p w14:paraId="21B431C9" w14:textId="77777777" w:rsidR="00631485" w:rsidRDefault="00631485" w:rsidP="00631485">
      <w:pPr>
        <w:numPr>
          <w:ilvl w:val="0"/>
          <w:numId w:val="1"/>
        </w:numPr>
        <w:tabs>
          <w:tab w:val="left" w:pos="1418"/>
        </w:tabs>
        <w:suppressAutoHyphens w:val="0"/>
        <w:autoSpaceDN w:val="0"/>
        <w:adjustRightInd w:val="0"/>
        <w:jc w:val="both"/>
        <w:rPr>
          <w:rFonts w:ascii="Tahoma" w:hAnsi="Tahoma" w:cs="Tahoma"/>
          <w:bCs/>
        </w:rPr>
      </w:pPr>
      <w:r>
        <w:rPr>
          <w:rFonts w:ascii="Tahoma" w:hAnsi="Tahoma" w:cs="Tahoma"/>
          <w:bCs/>
        </w:rPr>
        <w:lastRenderedPageBreak/>
        <w:t xml:space="preserve">Versement d’une prime de partage de la valeur pour un montant de 500€ à tous les collaborateurs présents dans l’entreprise à la date de versement de la prime soit le 26 </w:t>
      </w:r>
      <w:r w:rsidR="003D6920">
        <w:rPr>
          <w:rFonts w:ascii="Tahoma" w:hAnsi="Tahoma" w:cs="Tahoma"/>
          <w:bCs/>
        </w:rPr>
        <w:t>avril</w:t>
      </w:r>
      <w:r>
        <w:rPr>
          <w:rFonts w:ascii="Tahoma" w:hAnsi="Tahoma" w:cs="Tahoma"/>
          <w:bCs/>
        </w:rPr>
        <w:t xml:space="preserve"> 2025.</w:t>
      </w:r>
    </w:p>
    <w:p w14:paraId="18E6C0B1" w14:textId="77777777" w:rsidR="00631485" w:rsidRDefault="00631485" w:rsidP="00631485">
      <w:pPr>
        <w:tabs>
          <w:tab w:val="left" w:pos="1418"/>
        </w:tabs>
        <w:ind w:left="1440"/>
        <w:jc w:val="both"/>
        <w:rPr>
          <w:rFonts w:ascii="Tahoma" w:hAnsi="Tahoma" w:cs="Tahoma"/>
          <w:bCs/>
        </w:rPr>
      </w:pPr>
    </w:p>
    <w:p w14:paraId="677B0384" w14:textId="77777777" w:rsidR="00631485" w:rsidRDefault="00631485" w:rsidP="00631485">
      <w:pPr>
        <w:numPr>
          <w:ilvl w:val="0"/>
          <w:numId w:val="1"/>
        </w:numPr>
        <w:tabs>
          <w:tab w:val="left" w:pos="1418"/>
        </w:tabs>
        <w:suppressAutoHyphens w:val="0"/>
        <w:autoSpaceDN w:val="0"/>
        <w:adjustRightInd w:val="0"/>
        <w:jc w:val="both"/>
        <w:rPr>
          <w:rFonts w:ascii="Tahoma" w:hAnsi="Tahoma" w:cs="Tahoma"/>
          <w:bCs/>
        </w:rPr>
      </w:pPr>
      <w:r w:rsidRPr="009F425A">
        <w:rPr>
          <w:rFonts w:ascii="Tahoma" w:hAnsi="Tahoma" w:cs="Tahoma"/>
          <w:bCs/>
        </w:rPr>
        <w:t xml:space="preserve">Astreinte des mécaniciens : </w:t>
      </w:r>
    </w:p>
    <w:p w14:paraId="7542C826" w14:textId="77777777" w:rsidR="003D6920" w:rsidRDefault="00631485" w:rsidP="00631485">
      <w:pPr>
        <w:pStyle w:val="Paragraphedeliste"/>
        <w:numPr>
          <w:ilvl w:val="0"/>
          <w:numId w:val="3"/>
        </w:numPr>
        <w:suppressAutoHyphens w:val="0"/>
        <w:autoSpaceDN w:val="0"/>
        <w:adjustRightInd w:val="0"/>
        <w:jc w:val="both"/>
        <w:rPr>
          <w:rFonts w:ascii="Tahoma" w:hAnsi="Tahoma" w:cs="Tahoma"/>
          <w:bCs/>
        </w:rPr>
      </w:pPr>
      <w:r w:rsidRPr="009F425A">
        <w:rPr>
          <w:rFonts w:ascii="Tahoma" w:hAnsi="Tahoma" w:cs="Tahoma"/>
          <w:bCs/>
        </w:rPr>
        <w:t xml:space="preserve">La prime </w:t>
      </w:r>
      <w:r w:rsidR="003D6920">
        <w:rPr>
          <w:rFonts w:ascii="Tahoma" w:hAnsi="Tahoma" w:cs="Tahoma"/>
          <w:bCs/>
        </w:rPr>
        <w:t>d’astreinte quotidienne passe à 7.30</w:t>
      </w:r>
      <w:r w:rsidRPr="009F425A">
        <w:rPr>
          <w:rFonts w:ascii="Tahoma" w:hAnsi="Tahoma" w:cs="Tahoma"/>
          <w:bCs/>
        </w:rPr>
        <w:t xml:space="preserve"> points</w:t>
      </w:r>
    </w:p>
    <w:p w14:paraId="1E055AE9" w14:textId="77777777" w:rsidR="00631485" w:rsidRPr="009F425A" w:rsidRDefault="003D6920" w:rsidP="00631485">
      <w:pPr>
        <w:pStyle w:val="Paragraphedeliste"/>
        <w:numPr>
          <w:ilvl w:val="0"/>
          <w:numId w:val="3"/>
        </w:numPr>
        <w:suppressAutoHyphens w:val="0"/>
        <w:autoSpaceDN w:val="0"/>
        <w:adjustRightInd w:val="0"/>
        <w:jc w:val="both"/>
        <w:rPr>
          <w:rFonts w:ascii="Tahoma" w:hAnsi="Tahoma" w:cs="Tahoma"/>
          <w:bCs/>
        </w:rPr>
      </w:pPr>
      <w:r>
        <w:rPr>
          <w:rFonts w:ascii="Tahoma" w:hAnsi="Tahoma" w:cs="Tahoma"/>
          <w:bCs/>
        </w:rPr>
        <w:t xml:space="preserve">La prime d’astreinte hebdomadaire ne pourra pas excéder 250€ brute, </w:t>
      </w:r>
      <w:r w:rsidRPr="003D6920">
        <w:rPr>
          <w:rFonts w:ascii="Tahoma" w:hAnsi="Tahoma" w:cs="Tahoma"/>
          <w:bCs/>
        </w:rPr>
        <w:t xml:space="preserve">du lundi au samedi </w:t>
      </w:r>
      <w:r>
        <w:rPr>
          <w:rFonts w:ascii="Tahoma" w:hAnsi="Tahoma" w:cs="Tahoma"/>
          <w:bCs/>
        </w:rPr>
        <w:t xml:space="preserve">et </w:t>
      </w:r>
      <w:r w:rsidRPr="003D6920">
        <w:rPr>
          <w:rFonts w:ascii="Tahoma" w:hAnsi="Tahoma" w:cs="Tahoma"/>
          <w:bCs/>
        </w:rPr>
        <w:t>quelque soit le nombre de jour d’astreinte.</w:t>
      </w:r>
    </w:p>
    <w:p w14:paraId="4E7D4EEC" w14:textId="77777777" w:rsidR="00631485" w:rsidRPr="003D6920" w:rsidRDefault="00631485" w:rsidP="00631485">
      <w:pPr>
        <w:pStyle w:val="Paragraphedeliste"/>
        <w:numPr>
          <w:ilvl w:val="0"/>
          <w:numId w:val="3"/>
        </w:numPr>
        <w:suppressAutoHyphens w:val="0"/>
        <w:autoSpaceDN w:val="0"/>
        <w:adjustRightInd w:val="0"/>
        <w:jc w:val="both"/>
        <w:rPr>
          <w:rFonts w:ascii="Tahoma" w:hAnsi="Tahoma" w:cs="Tahoma"/>
          <w:bCs/>
        </w:rPr>
      </w:pPr>
      <w:r w:rsidRPr="003D6920">
        <w:rPr>
          <w:rFonts w:ascii="Tahoma" w:hAnsi="Tahoma" w:cs="Tahoma"/>
          <w:bCs/>
        </w:rPr>
        <w:t>Le temps d’intervention sera désormais rémunéré comme des heures supplémentaires majorées à 25%. Un rattrapage forfaitaire sera fait pour ces temps sur le 1</w:t>
      </w:r>
      <w:r w:rsidRPr="003D6920">
        <w:rPr>
          <w:rFonts w:ascii="Tahoma" w:hAnsi="Tahoma" w:cs="Tahoma"/>
          <w:bCs/>
          <w:vertAlign w:val="superscript"/>
        </w:rPr>
        <w:t>er</w:t>
      </w:r>
      <w:r w:rsidRPr="003D6920">
        <w:rPr>
          <w:rFonts w:ascii="Tahoma" w:hAnsi="Tahoma" w:cs="Tahoma"/>
          <w:bCs/>
        </w:rPr>
        <w:t xml:space="preserve"> trimestre 2025. En contrepartie, les mécaniciens devront suivre un tableau de suivi des astreintes.</w:t>
      </w:r>
    </w:p>
    <w:p w14:paraId="38498901" w14:textId="77777777" w:rsidR="00631485" w:rsidRDefault="00631485" w:rsidP="00631485">
      <w:pPr>
        <w:pStyle w:val="Paragraphedeliste"/>
        <w:ind w:left="2487"/>
        <w:rPr>
          <w:rFonts w:ascii="Tahoma" w:hAnsi="Tahoma" w:cs="Tahoma"/>
          <w:bCs/>
        </w:rPr>
      </w:pPr>
    </w:p>
    <w:p w14:paraId="7819B9F6" w14:textId="77777777" w:rsidR="00631485" w:rsidRPr="009F425A" w:rsidRDefault="00631485" w:rsidP="00631485">
      <w:pPr>
        <w:tabs>
          <w:tab w:val="left" w:pos="1418"/>
        </w:tabs>
        <w:jc w:val="both"/>
        <w:rPr>
          <w:rFonts w:ascii="Tahoma" w:hAnsi="Tahoma" w:cs="Tahoma"/>
          <w:bCs/>
        </w:rPr>
      </w:pPr>
    </w:p>
    <w:p w14:paraId="0E0000F7" w14:textId="77777777" w:rsidR="00631485" w:rsidRPr="00FA0BC2" w:rsidRDefault="00631485" w:rsidP="00631485">
      <w:pPr>
        <w:tabs>
          <w:tab w:val="left" w:pos="5103"/>
        </w:tabs>
        <w:jc w:val="both"/>
        <w:rPr>
          <w:rFonts w:ascii="Tahoma" w:hAnsi="Tahoma" w:cs="Tahoma"/>
          <w:b/>
          <w:u w:val="single"/>
        </w:rPr>
      </w:pPr>
      <w:r w:rsidRPr="00FA0BC2">
        <w:rPr>
          <w:rFonts w:ascii="Tahoma" w:hAnsi="Tahoma" w:cs="Tahoma"/>
          <w:b/>
          <w:u w:val="single"/>
        </w:rPr>
        <w:t>Ces évolutions amènent à une évolution du pouvoir d’achat moyen du salarié sur l’année 202</w:t>
      </w:r>
      <w:r>
        <w:rPr>
          <w:rFonts w:ascii="Tahoma" w:hAnsi="Tahoma" w:cs="Tahoma"/>
          <w:b/>
          <w:u w:val="single"/>
        </w:rPr>
        <w:t>5</w:t>
      </w:r>
      <w:r w:rsidRPr="00FA0BC2">
        <w:rPr>
          <w:rFonts w:ascii="Tahoma" w:hAnsi="Tahoma" w:cs="Tahoma"/>
          <w:b/>
          <w:u w:val="single"/>
        </w:rPr>
        <w:t xml:space="preserve"> de +</w:t>
      </w:r>
      <w:r>
        <w:rPr>
          <w:rFonts w:ascii="Tahoma" w:hAnsi="Tahoma" w:cs="Tahoma"/>
          <w:b/>
          <w:u w:val="single"/>
        </w:rPr>
        <w:t>3</w:t>
      </w:r>
      <w:r w:rsidRPr="00FA0BC2">
        <w:rPr>
          <w:rFonts w:ascii="Tahoma" w:hAnsi="Tahoma" w:cs="Tahoma"/>
          <w:b/>
          <w:u w:val="single"/>
        </w:rPr>
        <w:t>,</w:t>
      </w:r>
      <w:r>
        <w:rPr>
          <w:rFonts w:ascii="Tahoma" w:hAnsi="Tahoma" w:cs="Tahoma"/>
          <w:b/>
          <w:u w:val="single"/>
        </w:rPr>
        <w:t>52</w:t>
      </w:r>
      <w:r w:rsidRPr="00FA0BC2">
        <w:rPr>
          <w:rFonts w:ascii="Tahoma" w:hAnsi="Tahoma" w:cs="Tahoma"/>
          <w:b/>
          <w:u w:val="single"/>
        </w:rPr>
        <w:t>%.</w:t>
      </w:r>
    </w:p>
    <w:p w14:paraId="3131BB1B" w14:textId="77777777" w:rsidR="00631485" w:rsidRDefault="00631485" w:rsidP="00631485">
      <w:pPr>
        <w:tabs>
          <w:tab w:val="left" w:pos="5103"/>
        </w:tabs>
        <w:jc w:val="both"/>
        <w:rPr>
          <w:rFonts w:ascii="Tahoma" w:hAnsi="Tahoma" w:cs="Tahoma"/>
          <w:bCs/>
        </w:rPr>
      </w:pPr>
    </w:p>
    <w:p w14:paraId="5BE3B733" w14:textId="77777777" w:rsidR="00631485" w:rsidRPr="009D09C0" w:rsidRDefault="00631485" w:rsidP="00631485">
      <w:pPr>
        <w:tabs>
          <w:tab w:val="left" w:pos="5103"/>
        </w:tabs>
        <w:jc w:val="both"/>
        <w:rPr>
          <w:rFonts w:ascii="Tahoma" w:hAnsi="Tahoma" w:cs="Tahoma"/>
          <w:bCs/>
        </w:rPr>
      </w:pPr>
    </w:p>
    <w:p w14:paraId="49F808CD" w14:textId="77777777" w:rsidR="00631485" w:rsidRPr="00FA0BC2" w:rsidRDefault="00631485" w:rsidP="00631485">
      <w:pPr>
        <w:tabs>
          <w:tab w:val="left" w:pos="5103"/>
        </w:tabs>
        <w:jc w:val="both"/>
        <w:rPr>
          <w:rFonts w:ascii="Tahoma" w:hAnsi="Tahoma" w:cs="Tahoma"/>
          <w:b/>
        </w:rPr>
      </w:pPr>
      <w:r w:rsidRPr="00FA0BC2">
        <w:rPr>
          <w:rFonts w:ascii="Tahoma" w:hAnsi="Tahoma" w:cs="Tahoma"/>
          <w:b/>
        </w:rPr>
        <w:t>Article 3 – Egalité professionnelle</w:t>
      </w:r>
    </w:p>
    <w:p w14:paraId="4B76822E" w14:textId="77777777" w:rsidR="00631485" w:rsidRPr="009D09C0" w:rsidRDefault="00631485" w:rsidP="00631485">
      <w:pPr>
        <w:tabs>
          <w:tab w:val="left" w:pos="5103"/>
        </w:tabs>
        <w:jc w:val="both"/>
        <w:rPr>
          <w:rFonts w:ascii="Tahoma" w:hAnsi="Tahoma" w:cs="Tahoma"/>
          <w:bCs/>
        </w:rPr>
      </w:pPr>
    </w:p>
    <w:p w14:paraId="1C6CF328" w14:textId="77777777" w:rsidR="00631485" w:rsidRPr="009D09C0" w:rsidRDefault="00631485" w:rsidP="00631485">
      <w:pPr>
        <w:tabs>
          <w:tab w:val="left" w:pos="5103"/>
        </w:tabs>
        <w:jc w:val="both"/>
        <w:rPr>
          <w:rFonts w:ascii="Tahoma" w:hAnsi="Tahoma" w:cs="Tahoma"/>
          <w:bCs/>
        </w:rPr>
      </w:pPr>
      <w:r w:rsidRPr="009D09C0">
        <w:rPr>
          <w:rFonts w:ascii="Tahoma" w:hAnsi="Tahoma" w:cs="Tahoma"/>
          <w:bCs/>
        </w:rPr>
        <w:t>Les parties actent de l’absence d’écart de rémunération entre les femmes et les hommes sur des postes comparables.</w:t>
      </w:r>
    </w:p>
    <w:p w14:paraId="1AB91435" w14:textId="77777777" w:rsidR="00631485" w:rsidRPr="009D09C0" w:rsidRDefault="00631485" w:rsidP="00631485">
      <w:pPr>
        <w:tabs>
          <w:tab w:val="left" w:pos="5103"/>
        </w:tabs>
        <w:jc w:val="both"/>
        <w:rPr>
          <w:rFonts w:ascii="Tahoma" w:hAnsi="Tahoma" w:cs="Tahoma"/>
          <w:bCs/>
        </w:rPr>
      </w:pPr>
      <w:r w:rsidRPr="009D09C0">
        <w:rPr>
          <w:rFonts w:ascii="Tahoma" w:hAnsi="Tahoma" w:cs="Tahoma"/>
          <w:bCs/>
        </w:rPr>
        <w:t>En effet, le personnel de maintenance est uniquement composé d’hommes, et le personnel administratif, de femmes. Pour le personnel de conduite, le mode de rémunération (coefficient identique pour un emploi similaire multiplié par une valeur du point identique pour tous les salariés de l’entreprise ayant le même coefficient) garantit une égalité de rémunération entre les femmes et les hommes.</w:t>
      </w:r>
    </w:p>
    <w:p w14:paraId="49490474" w14:textId="77777777" w:rsidR="00631485" w:rsidRPr="009D09C0" w:rsidRDefault="00631485" w:rsidP="00631485">
      <w:pPr>
        <w:tabs>
          <w:tab w:val="left" w:pos="5103"/>
        </w:tabs>
        <w:jc w:val="both"/>
        <w:rPr>
          <w:rFonts w:ascii="Tahoma" w:hAnsi="Tahoma" w:cs="Tahoma"/>
          <w:bCs/>
        </w:rPr>
      </w:pPr>
    </w:p>
    <w:p w14:paraId="113CAFC2" w14:textId="77777777" w:rsidR="00631485" w:rsidRPr="009D09C0" w:rsidRDefault="00631485" w:rsidP="00631485">
      <w:pPr>
        <w:tabs>
          <w:tab w:val="left" w:pos="5103"/>
        </w:tabs>
        <w:jc w:val="both"/>
        <w:rPr>
          <w:rFonts w:ascii="Tahoma" w:hAnsi="Tahoma" w:cs="Tahoma"/>
          <w:bCs/>
        </w:rPr>
      </w:pPr>
    </w:p>
    <w:p w14:paraId="602F623E" w14:textId="77777777" w:rsidR="00631485" w:rsidRPr="00FA0BC2" w:rsidRDefault="00631485" w:rsidP="00631485">
      <w:pPr>
        <w:tabs>
          <w:tab w:val="left" w:pos="5103"/>
        </w:tabs>
        <w:jc w:val="both"/>
        <w:rPr>
          <w:rFonts w:ascii="Tahoma" w:hAnsi="Tahoma" w:cs="Tahoma"/>
          <w:b/>
        </w:rPr>
      </w:pPr>
      <w:r w:rsidRPr="00FA0BC2">
        <w:rPr>
          <w:rFonts w:ascii="Tahoma" w:hAnsi="Tahoma" w:cs="Tahoma"/>
          <w:b/>
        </w:rPr>
        <w:t>Article 4 – Durée et application de l’accord</w:t>
      </w:r>
    </w:p>
    <w:p w14:paraId="14D8CA47" w14:textId="77777777" w:rsidR="00631485" w:rsidRPr="009D09C0" w:rsidRDefault="00631485" w:rsidP="00631485">
      <w:pPr>
        <w:tabs>
          <w:tab w:val="left" w:pos="5103"/>
        </w:tabs>
        <w:jc w:val="both"/>
        <w:rPr>
          <w:rFonts w:ascii="Tahoma" w:hAnsi="Tahoma" w:cs="Tahoma"/>
          <w:bCs/>
        </w:rPr>
      </w:pPr>
    </w:p>
    <w:p w14:paraId="5BD4D2E5" w14:textId="77777777" w:rsidR="00631485" w:rsidRPr="009D09C0" w:rsidRDefault="00631485" w:rsidP="00631485">
      <w:pPr>
        <w:tabs>
          <w:tab w:val="left" w:pos="5103"/>
        </w:tabs>
        <w:jc w:val="both"/>
        <w:rPr>
          <w:rFonts w:ascii="Tahoma" w:hAnsi="Tahoma" w:cs="Tahoma"/>
          <w:bCs/>
        </w:rPr>
      </w:pPr>
      <w:r w:rsidRPr="009D09C0">
        <w:rPr>
          <w:rFonts w:ascii="Tahoma" w:hAnsi="Tahoma" w:cs="Tahoma"/>
          <w:bCs/>
        </w:rPr>
        <w:t>Le présent accord est conclu au titre des négociations annuelles obligatoires de l’année 202</w:t>
      </w:r>
      <w:r>
        <w:rPr>
          <w:rFonts w:ascii="Tahoma" w:hAnsi="Tahoma" w:cs="Tahoma"/>
          <w:bCs/>
        </w:rPr>
        <w:t>5</w:t>
      </w:r>
      <w:r w:rsidRPr="009D09C0">
        <w:rPr>
          <w:rFonts w:ascii="Tahoma" w:hAnsi="Tahoma" w:cs="Tahoma"/>
          <w:bCs/>
        </w:rPr>
        <w:t>.</w:t>
      </w:r>
    </w:p>
    <w:p w14:paraId="0EAB7183" w14:textId="77777777" w:rsidR="00631485" w:rsidRPr="009D09C0" w:rsidRDefault="00631485" w:rsidP="00631485">
      <w:pPr>
        <w:tabs>
          <w:tab w:val="left" w:pos="5103"/>
        </w:tabs>
        <w:jc w:val="both"/>
        <w:rPr>
          <w:rFonts w:ascii="Tahoma" w:hAnsi="Tahoma" w:cs="Tahoma"/>
          <w:bCs/>
        </w:rPr>
      </w:pPr>
    </w:p>
    <w:p w14:paraId="622E6BA8" w14:textId="77777777" w:rsidR="00631485" w:rsidRPr="009D09C0" w:rsidRDefault="00631485" w:rsidP="00631485">
      <w:pPr>
        <w:tabs>
          <w:tab w:val="left" w:pos="5103"/>
        </w:tabs>
        <w:jc w:val="both"/>
        <w:rPr>
          <w:rFonts w:ascii="Tahoma" w:hAnsi="Tahoma" w:cs="Tahoma"/>
          <w:bCs/>
        </w:rPr>
      </w:pPr>
    </w:p>
    <w:p w14:paraId="29E4E74C" w14:textId="77777777" w:rsidR="00631485" w:rsidRPr="00FA0BC2" w:rsidRDefault="00631485" w:rsidP="00631485">
      <w:pPr>
        <w:tabs>
          <w:tab w:val="left" w:pos="5103"/>
        </w:tabs>
        <w:jc w:val="both"/>
        <w:rPr>
          <w:rFonts w:ascii="Tahoma" w:hAnsi="Tahoma" w:cs="Tahoma"/>
          <w:b/>
        </w:rPr>
      </w:pPr>
      <w:r w:rsidRPr="00FA0BC2">
        <w:rPr>
          <w:rFonts w:ascii="Tahoma" w:hAnsi="Tahoma" w:cs="Tahoma"/>
          <w:b/>
        </w:rPr>
        <w:t>Article 5 – Publicité de l’accord</w:t>
      </w:r>
    </w:p>
    <w:p w14:paraId="4D8A0B3A" w14:textId="77777777" w:rsidR="00631485" w:rsidRPr="009D09C0" w:rsidRDefault="00631485" w:rsidP="00631485">
      <w:pPr>
        <w:tabs>
          <w:tab w:val="left" w:pos="5103"/>
        </w:tabs>
        <w:jc w:val="both"/>
        <w:rPr>
          <w:rFonts w:ascii="Tahoma" w:hAnsi="Tahoma" w:cs="Tahoma"/>
          <w:bCs/>
        </w:rPr>
      </w:pPr>
    </w:p>
    <w:p w14:paraId="43DD87E3" w14:textId="77777777" w:rsidR="00631485" w:rsidRDefault="00631485" w:rsidP="00631485">
      <w:pPr>
        <w:tabs>
          <w:tab w:val="left" w:pos="5103"/>
        </w:tabs>
        <w:jc w:val="both"/>
        <w:rPr>
          <w:rFonts w:ascii="Tahoma" w:hAnsi="Tahoma" w:cs="Tahoma"/>
        </w:rPr>
      </w:pPr>
      <w:r w:rsidRPr="009D09C0">
        <w:rPr>
          <w:rFonts w:ascii="Tahoma" w:hAnsi="Tahoma" w:cs="Tahoma"/>
          <w:bCs/>
        </w:rPr>
        <w:t xml:space="preserve">Le présent accord sera porté à la connaissance du personnel de l’entreprise par voie d’affichage sur les panneaux prévus à cet effet. Il sera déposé </w:t>
      </w:r>
      <w:r>
        <w:rPr>
          <w:rFonts w:ascii="Tahoma" w:hAnsi="Tahoma" w:cs="Tahoma"/>
          <w:bCs/>
        </w:rPr>
        <w:t xml:space="preserve">également en version numérique sur la plateforme TéléAccords </w:t>
      </w:r>
      <w:r w:rsidR="002659CD">
        <w:rPr>
          <w:rFonts w:ascii="Tahoma" w:hAnsi="Tahoma" w:cs="Tahoma"/>
          <w:bCs/>
        </w:rPr>
        <w:t>q</w:t>
      </w:r>
      <w:r>
        <w:rPr>
          <w:rFonts w:ascii="Tahoma" w:hAnsi="Tahoma" w:cs="Tahoma"/>
          <w:bCs/>
        </w:rPr>
        <w:t xml:space="preserve">ui transmet ensuite à la DREETS </w:t>
      </w:r>
      <w:r w:rsidRPr="009D09C0">
        <w:rPr>
          <w:rFonts w:ascii="Tahoma" w:hAnsi="Tahoma" w:cs="Tahoma"/>
          <w:bCs/>
        </w:rPr>
        <w:t>d’Alençon</w:t>
      </w:r>
      <w:r>
        <w:rPr>
          <w:rFonts w:ascii="Tahoma" w:hAnsi="Tahoma" w:cs="Tahoma"/>
          <w:bCs/>
        </w:rPr>
        <w:t>.</w:t>
      </w:r>
    </w:p>
    <w:p w14:paraId="24B2E4CF" w14:textId="77777777" w:rsidR="00631485" w:rsidRDefault="00631485" w:rsidP="00631485">
      <w:pPr>
        <w:tabs>
          <w:tab w:val="left" w:pos="5103"/>
        </w:tabs>
        <w:jc w:val="both"/>
        <w:rPr>
          <w:rFonts w:ascii="Tahoma" w:hAnsi="Tahoma" w:cs="Tahoma"/>
        </w:rPr>
      </w:pPr>
    </w:p>
    <w:p w14:paraId="7E00AEC4" w14:textId="77777777" w:rsidR="00631485" w:rsidRDefault="00631485" w:rsidP="00631485">
      <w:pPr>
        <w:tabs>
          <w:tab w:val="left" w:pos="5103"/>
        </w:tabs>
        <w:jc w:val="both"/>
        <w:rPr>
          <w:rFonts w:ascii="Tahoma" w:hAnsi="Tahoma" w:cs="Tahoma"/>
        </w:rPr>
      </w:pPr>
      <w:r>
        <w:rPr>
          <w:rFonts w:ascii="Tahoma" w:hAnsi="Tahoma" w:cs="Tahoma"/>
        </w:rPr>
        <w:t>A Alençon, le 13 mars 2025</w:t>
      </w:r>
    </w:p>
    <w:p w14:paraId="7B3D7FAC" w14:textId="77777777" w:rsidR="00631485" w:rsidRPr="00736A30" w:rsidRDefault="00631485" w:rsidP="00631485">
      <w:pPr>
        <w:rPr>
          <w:rFonts w:ascii="Tahoma" w:hAnsi="Tahoma" w:cs="Tahoma"/>
        </w:rPr>
      </w:pPr>
    </w:p>
    <w:p w14:paraId="0157EE09" w14:textId="77777777" w:rsidR="00631485" w:rsidRPr="00454159" w:rsidRDefault="00631485" w:rsidP="00631485">
      <w:pPr>
        <w:rPr>
          <w:rFonts w:ascii="Tahoma" w:hAnsi="Tahoma" w:cs="Tahoma"/>
          <w:lang w:val="en-US"/>
        </w:rPr>
      </w:pPr>
      <w:r w:rsidRPr="00454159">
        <w:rPr>
          <w:rFonts w:ascii="Tahoma" w:hAnsi="Tahoma" w:cs="Tahoma"/>
          <w:lang w:val="en-US"/>
        </w:rPr>
        <w:t xml:space="preserve">M. </w:t>
      </w:r>
      <w:r w:rsidR="00DB55BF">
        <w:rPr>
          <w:rFonts w:ascii="Tahoma" w:hAnsi="Tahoma" w:cs="Tahoma"/>
          <w:lang w:val="en-US"/>
        </w:rPr>
        <w:t>X</w:t>
      </w:r>
      <w:r w:rsidRPr="00454159">
        <w:rPr>
          <w:rFonts w:ascii="Tahoma" w:hAnsi="Tahoma" w:cs="Tahoma"/>
          <w:lang w:val="en-US"/>
        </w:rPr>
        <w:t xml:space="preserve"> </w:t>
      </w:r>
      <w:r w:rsidRPr="00454159">
        <w:rPr>
          <w:rFonts w:ascii="Tahoma" w:hAnsi="Tahoma" w:cs="Tahoma"/>
          <w:lang w:val="en-US"/>
        </w:rPr>
        <w:tab/>
      </w:r>
      <w:r w:rsidRPr="00454159">
        <w:rPr>
          <w:rFonts w:ascii="Tahoma" w:hAnsi="Tahoma" w:cs="Tahoma"/>
          <w:lang w:val="en-US"/>
        </w:rPr>
        <w:tab/>
      </w:r>
      <w:r w:rsidRPr="00454159">
        <w:rPr>
          <w:rFonts w:ascii="Tahoma" w:hAnsi="Tahoma" w:cs="Tahoma"/>
          <w:lang w:val="en-US"/>
        </w:rPr>
        <w:tab/>
      </w:r>
      <w:r w:rsidRPr="00454159">
        <w:rPr>
          <w:rFonts w:ascii="Tahoma" w:hAnsi="Tahoma" w:cs="Tahoma"/>
          <w:lang w:val="en-US"/>
        </w:rPr>
        <w:tab/>
      </w:r>
      <w:r w:rsidRPr="00454159">
        <w:rPr>
          <w:rFonts w:ascii="Tahoma" w:hAnsi="Tahoma" w:cs="Tahoma"/>
          <w:lang w:val="en-US"/>
        </w:rPr>
        <w:tab/>
      </w:r>
      <w:r w:rsidRPr="00454159">
        <w:rPr>
          <w:rFonts w:ascii="Tahoma" w:hAnsi="Tahoma" w:cs="Tahoma"/>
          <w:lang w:val="en-US"/>
        </w:rPr>
        <w:tab/>
      </w:r>
      <w:r w:rsidRPr="00454159">
        <w:rPr>
          <w:rFonts w:ascii="Tahoma" w:hAnsi="Tahoma" w:cs="Tahoma"/>
          <w:lang w:val="en-US"/>
        </w:rPr>
        <w:tab/>
      </w:r>
      <w:r w:rsidR="00DB55BF">
        <w:rPr>
          <w:rFonts w:ascii="Tahoma" w:hAnsi="Tahoma" w:cs="Tahoma"/>
          <w:lang w:val="en-US"/>
        </w:rPr>
        <w:tab/>
      </w:r>
      <w:r w:rsidR="00DB55BF">
        <w:rPr>
          <w:rFonts w:ascii="Tahoma" w:hAnsi="Tahoma" w:cs="Tahoma"/>
          <w:lang w:val="en-US"/>
        </w:rPr>
        <w:tab/>
      </w:r>
      <w:r w:rsidR="00DB55BF">
        <w:rPr>
          <w:rFonts w:ascii="Tahoma" w:hAnsi="Tahoma" w:cs="Tahoma"/>
          <w:lang w:val="en-US"/>
        </w:rPr>
        <w:tab/>
      </w:r>
      <w:r w:rsidRPr="00454159">
        <w:rPr>
          <w:rFonts w:ascii="Tahoma" w:hAnsi="Tahoma" w:cs="Tahoma"/>
          <w:lang w:val="en-US"/>
        </w:rPr>
        <w:t xml:space="preserve">M. </w:t>
      </w:r>
      <w:r w:rsidR="00DB55BF">
        <w:rPr>
          <w:rFonts w:ascii="Tahoma" w:hAnsi="Tahoma" w:cs="Tahoma"/>
          <w:lang w:val="en-US"/>
        </w:rPr>
        <w:t>X</w:t>
      </w:r>
    </w:p>
    <w:p w14:paraId="25538F2F" w14:textId="77777777" w:rsidR="00631485" w:rsidRPr="00736A30" w:rsidRDefault="00631485" w:rsidP="00631485">
      <w:pPr>
        <w:rPr>
          <w:rFonts w:ascii="Tahoma" w:hAnsi="Tahoma" w:cs="Tahoma"/>
        </w:rPr>
      </w:pPr>
      <w:r w:rsidRPr="00736A30">
        <w:rPr>
          <w:rFonts w:ascii="Tahoma" w:hAnsi="Tahoma" w:cs="Tahoma"/>
        </w:rPr>
        <w:t>Membre titulaire au CSE</w:t>
      </w:r>
      <w:r w:rsidRPr="00736A30">
        <w:rPr>
          <w:rFonts w:ascii="Tahoma" w:hAnsi="Tahoma" w:cs="Tahoma"/>
        </w:rPr>
        <w:tab/>
      </w:r>
      <w:r w:rsidRPr="00736A30">
        <w:rPr>
          <w:rFonts w:ascii="Tahoma" w:hAnsi="Tahoma" w:cs="Tahoma"/>
        </w:rPr>
        <w:tab/>
      </w:r>
      <w:r w:rsidRPr="00736A30">
        <w:rPr>
          <w:rFonts w:ascii="Tahoma" w:hAnsi="Tahoma" w:cs="Tahoma"/>
        </w:rPr>
        <w:tab/>
      </w:r>
      <w:r w:rsidRPr="00736A30">
        <w:rPr>
          <w:rFonts w:ascii="Tahoma" w:hAnsi="Tahoma" w:cs="Tahoma"/>
        </w:rPr>
        <w:tab/>
      </w:r>
      <w:r w:rsidRPr="00736A30">
        <w:rPr>
          <w:rFonts w:ascii="Tahoma" w:hAnsi="Tahoma" w:cs="Tahoma"/>
        </w:rPr>
        <w:tab/>
      </w:r>
      <w:r w:rsidRPr="00736A30">
        <w:rPr>
          <w:rFonts w:ascii="Tahoma" w:hAnsi="Tahoma" w:cs="Tahoma"/>
        </w:rPr>
        <w:tab/>
      </w:r>
      <w:r w:rsidRPr="00736A30">
        <w:rPr>
          <w:rFonts w:ascii="Tahoma" w:hAnsi="Tahoma" w:cs="Tahoma"/>
        </w:rPr>
        <w:tab/>
        <w:t xml:space="preserve">Directeur du réseau </w:t>
      </w:r>
    </w:p>
    <w:p w14:paraId="11A8D598" w14:textId="77777777" w:rsidR="00631485" w:rsidRPr="00736A30" w:rsidRDefault="00631485" w:rsidP="00631485">
      <w:pPr>
        <w:rPr>
          <w:rFonts w:ascii="Tahoma" w:hAnsi="Tahoma" w:cs="Tahoma"/>
        </w:rPr>
      </w:pPr>
    </w:p>
    <w:p w14:paraId="1516ED31" w14:textId="77777777" w:rsidR="00631485" w:rsidRPr="00736A30" w:rsidRDefault="00631485" w:rsidP="00631485">
      <w:pPr>
        <w:rPr>
          <w:rFonts w:ascii="Tahoma" w:hAnsi="Tahoma" w:cs="Tahoma"/>
        </w:rPr>
      </w:pPr>
    </w:p>
    <w:p w14:paraId="2B963F24" w14:textId="77777777" w:rsidR="00631485" w:rsidRPr="00736A30" w:rsidRDefault="00631485" w:rsidP="00631485">
      <w:pPr>
        <w:rPr>
          <w:rFonts w:ascii="Tahoma" w:hAnsi="Tahoma" w:cs="Tahoma"/>
        </w:rPr>
      </w:pPr>
    </w:p>
    <w:p w14:paraId="3E010B1A" w14:textId="77777777" w:rsidR="00631485" w:rsidRPr="00736A30" w:rsidRDefault="00631485" w:rsidP="00631485">
      <w:pPr>
        <w:rPr>
          <w:rFonts w:ascii="Tahoma" w:hAnsi="Tahoma" w:cs="Tahoma"/>
        </w:rPr>
      </w:pPr>
    </w:p>
    <w:p w14:paraId="4913BD6C" w14:textId="77777777" w:rsidR="00631485" w:rsidRPr="00736A30" w:rsidRDefault="00631485" w:rsidP="00631485">
      <w:pPr>
        <w:rPr>
          <w:rFonts w:ascii="Tahoma" w:hAnsi="Tahoma" w:cs="Tahoma"/>
        </w:rPr>
      </w:pPr>
      <w:r w:rsidRPr="00736A30">
        <w:rPr>
          <w:rFonts w:ascii="Tahoma" w:hAnsi="Tahoma" w:cs="Tahoma"/>
        </w:rPr>
        <w:t>M</w:t>
      </w:r>
      <w:r>
        <w:rPr>
          <w:rFonts w:ascii="Tahoma" w:hAnsi="Tahoma" w:cs="Tahoma"/>
        </w:rPr>
        <w:t>.</w:t>
      </w:r>
      <w:r w:rsidRPr="00736A30">
        <w:rPr>
          <w:rFonts w:ascii="Tahoma" w:hAnsi="Tahoma" w:cs="Tahoma"/>
        </w:rPr>
        <w:t xml:space="preserve"> </w:t>
      </w:r>
      <w:r w:rsidR="00DB55BF">
        <w:rPr>
          <w:rFonts w:ascii="Tahoma" w:hAnsi="Tahoma" w:cs="Tahoma"/>
        </w:rPr>
        <w:t>X</w:t>
      </w:r>
      <w:r>
        <w:rPr>
          <w:rFonts w:ascii="Tahoma" w:hAnsi="Tahoma" w:cs="Tahoma"/>
        </w:rPr>
        <w:tab/>
      </w:r>
      <w:r w:rsidRPr="00736A30">
        <w:rPr>
          <w:rFonts w:ascii="Tahoma" w:hAnsi="Tahoma" w:cs="Tahoma"/>
        </w:rPr>
        <w:t xml:space="preserve"> </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p>
    <w:p w14:paraId="1556B9A5" w14:textId="77777777" w:rsidR="00631485" w:rsidRDefault="00631485" w:rsidP="00631485">
      <w:pPr>
        <w:rPr>
          <w:rFonts w:ascii="Arial" w:hAnsi="Arial" w:cs="Arial"/>
        </w:rPr>
      </w:pPr>
      <w:r w:rsidRPr="00736A30">
        <w:rPr>
          <w:rFonts w:ascii="Tahoma" w:hAnsi="Tahoma" w:cs="Tahoma"/>
        </w:rPr>
        <w:t>Membre titulaire au CSE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p>
    <w:p w14:paraId="3B1CA783" w14:textId="77777777" w:rsidR="00631485" w:rsidRDefault="00631485" w:rsidP="00631485">
      <w:pPr>
        <w:jc w:val="both"/>
        <w:rPr>
          <w:rFonts w:ascii="Tahoma" w:hAnsi="Tahoma" w:cs="Tahoma"/>
        </w:rPr>
      </w:pPr>
    </w:p>
    <w:p w14:paraId="55532BBF" w14:textId="77777777" w:rsidR="00631485" w:rsidRDefault="00631485" w:rsidP="00631485">
      <w:pPr>
        <w:jc w:val="both"/>
        <w:rPr>
          <w:rFonts w:ascii="Tahoma" w:hAnsi="Tahoma" w:cs="Tahoma"/>
        </w:rPr>
      </w:pPr>
    </w:p>
    <w:p w14:paraId="72C23273" w14:textId="77777777" w:rsidR="00631485" w:rsidRDefault="00631485" w:rsidP="00631485">
      <w:pPr>
        <w:jc w:val="both"/>
        <w:rPr>
          <w:rFonts w:ascii="Tahoma" w:hAnsi="Tahoma" w:cs="Tahoma"/>
        </w:rPr>
      </w:pPr>
    </w:p>
    <w:p w14:paraId="1F164D7B" w14:textId="77777777" w:rsidR="00631485" w:rsidRDefault="00631485" w:rsidP="00631485">
      <w:pPr>
        <w:jc w:val="both"/>
        <w:rPr>
          <w:rFonts w:ascii="Tahoma" w:hAnsi="Tahoma" w:cs="Tahoma"/>
        </w:rPr>
      </w:pPr>
    </w:p>
    <w:p w14:paraId="35A72A25" w14:textId="77777777" w:rsidR="00631485" w:rsidRDefault="00631485" w:rsidP="00631485">
      <w:pPr>
        <w:jc w:val="both"/>
        <w:rPr>
          <w:rFonts w:ascii="Tahoma" w:hAnsi="Tahoma" w:cs="Tahoma"/>
        </w:rPr>
      </w:pPr>
    </w:p>
    <w:p w14:paraId="6908ABB3" w14:textId="77777777" w:rsidR="00631485" w:rsidRDefault="00631485" w:rsidP="00631485">
      <w:pPr>
        <w:jc w:val="both"/>
        <w:rPr>
          <w:rFonts w:ascii="Tahoma" w:hAnsi="Tahoma" w:cs="Tahoma"/>
        </w:rPr>
      </w:pPr>
    </w:p>
    <w:p w14:paraId="0CAFDF34" w14:textId="77777777" w:rsidR="00631485" w:rsidRPr="00CC5456" w:rsidRDefault="00631485" w:rsidP="00631485">
      <w:pPr>
        <w:jc w:val="center"/>
        <w:rPr>
          <w:rFonts w:ascii="Calibri" w:hAnsi="Calibri"/>
          <w:b/>
          <w:sz w:val="24"/>
          <w:u w:val="single"/>
        </w:rPr>
      </w:pPr>
      <w:r w:rsidRPr="00CC5456">
        <w:rPr>
          <w:rFonts w:ascii="Calibri" w:hAnsi="Calibri"/>
          <w:b/>
          <w:sz w:val="24"/>
          <w:u w:val="single"/>
        </w:rPr>
        <w:t>ANNEXE 1</w:t>
      </w:r>
    </w:p>
    <w:p w14:paraId="521273F4" w14:textId="77777777" w:rsidR="00631485" w:rsidRPr="00CC5456" w:rsidRDefault="00631485" w:rsidP="00631485">
      <w:pPr>
        <w:jc w:val="center"/>
        <w:rPr>
          <w:rFonts w:ascii="Calibri" w:hAnsi="Calibri"/>
          <w:b/>
          <w:sz w:val="24"/>
          <w:u w:val="single"/>
        </w:rPr>
      </w:pPr>
      <w:r w:rsidRPr="00CC5456">
        <w:rPr>
          <w:rFonts w:ascii="Calibri" w:hAnsi="Calibri"/>
          <w:b/>
          <w:sz w:val="24"/>
          <w:u w:val="single"/>
        </w:rPr>
        <w:t>SYNTHESE DES PRIMES ET AVANTAGES COLLECTIFS EN VIGUEUR AU SEIN DE REUNIR ALENÇON</w:t>
      </w:r>
    </w:p>
    <w:p w14:paraId="28F73BF9" w14:textId="77777777" w:rsidR="00631485" w:rsidRDefault="00631485" w:rsidP="00631485">
      <w:pPr>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439"/>
        <w:gridCol w:w="1257"/>
        <w:gridCol w:w="2331"/>
        <w:gridCol w:w="4168"/>
      </w:tblGrid>
      <w:tr w:rsidR="00631485" w:rsidRPr="008827AE" w14:paraId="0C6AE2E2" w14:textId="77777777" w:rsidTr="008424D3">
        <w:tc>
          <w:tcPr>
            <w:tcW w:w="1261" w:type="dxa"/>
            <w:shd w:val="clear" w:color="auto" w:fill="auto"/>
            <w:vAlign w:val="center"/>
          </w:tcPr>
          <w:p w14:paraId="2FC47B40" w14:textId="77777777" w:rsidR="00631485" w:rsidRPr="00123E8D" w:rsidRDefault="00631485" w:rsidP="008424D3">
            <w:pPr>
              <w:jc w:val="center"/>
              <w:rPr>
                <w:rFonts w:ascii="Calibri" w:eastAsia="Calibri" w:hAnsi="Calibri"/>
                <w:b/>
              </w:rPr>
            </w:pPr>
            <w:r w:rsidRPr="00123E8D">
              <w:rPr>
                <w:rFonts w:ascii="Calibri" w:eastAsia="Calibri" w:hAnsi="Calibri"/>
                <w:b/>
              </w:rPr>
              <w:t>LIBELLE</w:t>
            </w:r>
          </w:p>
        </w:tc>
        <w:tc>
          <w:tcPr>
            <w:tcW w:w="1439" w:type="dxa"/>
            <w:shd w:val="clear" w:color="auto" w:fill="auto"/>
            <w:vAlign w:val="center"/>
          </w:tcPr>
          <w:p w14:paraId="1FB91E25" w14:textId="77777777" w:rsidR="00631485" w:rsidRPr="00123E8D" w:rsidRDefault="00631485" w:rsidP="008424D3">
            <w:pPr>
              <w:jc w:val="center"/>
              <w:rPr>
                <w:rFonts w:ascii="Calibri" w:eastAsia="Calibri" w:hAnsi="Calibri"/>
                <w:b/>
              </w:rPr>
            </w:pPr>
            <w:r w:rsidRPr="00123E8D">
              <w:rPr>
                <w:rFonts w:ascii="Calibri" w:eastAsia="Calibri" w:hAnsi="Calibri"/>
                <w:b/>
              </w:rPr>
              <w:t>BENEFICIAIRES</w:t>
            </w:r>
          </w:p>
        </w:tc>
        <w:tc>
          <w:tcPr>
            <w:tcW w:w="1257" w:type="dxa"/>
            <w:shd w:val="clear" w:color="auto" w:fill="auto"/>
            <w:vAlign w:val="center"/>
          </w:tcPr>
          <w:p w14:paraId="1BC62764" w14:textId="77777777" w:rsidR="00631485" w:rsidRPr="00123E8D" w:rsidRDefault="00631485" w:rsidP="008424D3">
            <w:pPr>
              <w:jc w:val="center"/>
              <w:rPr>
                <w:rFonts w:ascii="Calibri" w:eastAsia="Calibri" w:hAnsi="Calibri"/>
                <w:b/>
              </w:rPr>
            </w:pPr>
            <w:r w:rsidRPr="00123E8D">
              <w:rPr>
                <w:rFonts w:ascii="Calibri" w:eastAsia="Calibri" w:hAnsi="Calibri"/>
                <w:b/>
              </w:rPr>
              <w:t>PERIODICITE</w:t>
            </w:r>
          </w:p>
        </w:tc>
        <w:tc>
          <w:tcPr>
            <w:tcW w:w="2388" w:type="dxa"/>
            <w:shd w:val="clear" w:color="auto" w:fill="auto"/>
            <w:vAlign w:val="center"/>
          </w:tcPr>
          <w:p w14:paraId="1BE1F8C7" w14:textId="77777777" w:rsidR="00631485" w:rsidRPr="00123E8D" w:rsidRDefault="00631485" w:rsidP="008424D3">
            <w:pPr>
              <w:jc w:val="center"/>
              <w:rPr>
                <w:rFonts w:ascii="Calibri" w:eastAsia="Calibri" w:hAnsi="Calibri"/>
                <w:b/>
              </w:rPr>
            </w:pPr>
            <w:r w:rsidRPr="00123E8D">
              <w:rPr>
                <w:rFonts w:ascii="Calibri" w:eastAsia="Calibri" w:hAnsi="Calibri"/>
                <w:b/>
              </w:rPr>
              <w:t>VALORISATION</w:t>
            </w:r>
          </w:p>
        </w:tc>
        <w:tc>
          <w:tcPr>
            <w:tcW w:w="4338" w:type="dxa"/>
            <w:shd w:val="clear" w:color="auto" w:fill="auto"/>
            <w:vAlign w:val="center"/>
          </w:tcPr>
          <w:p w14:paraId="4711AEC7" w14:textId="77777777" w:rsidR="00631485" w:rsidRPr="00123E8D" w:rsidRDefault="00631485" w:rsidP="008424D3">
            <w:pPr>
              <w:jc w:val="center"/>
              <w:rPr>
                <w:rFonts w:ascii="Calibri" w:eastAsia="Calibri" w:hAnsi="Calibri"/>
                <w:b/>
              </w:rPr>
            </w:pPr>
            <w:r w:rsidRPr="00123E8D">
              <w:rPr>
                <w:rFonts w:ascii="Calibri" w:eastAsia="Calibri" w:hAnsi="Calibri"/>
                <w:b/>
              </w:rPr>
              <w:t>CONDITIONS / MODALITES D’ATTRIBUTION</w:t>
            </w:r>
          </w:p>
        </w:tc>
      </w:tr>
      <w:tr w:rsidR="00631485" w:rsidRPr="008827AE" w14:paraId="0C3C7B3D" w14:textId="77777777" w:rsidTr="008424D3">
        <w:tc>
          <w:tcPr>
            <w:tcW w:w="1261" w:type="dxa"/>
            <w:shd w:val="clear" w:color="auto" w:fill="auto"/>
            <w:vAlign w:val="center"/>
          </w:tcPr>
          <w:p w14:paraId="7B8EC2BA" w14:textId="77777777" w:rsidR="00631485" w:rsidRPr="00123E8D" w:rsidRDefault="00631485" w:rsidP="008424D3">
            <w:pPr>
              <w:jc w:val="center"/>
              <w:rPr>
                <w:rFonts w:ascii="Calibri" w:eastAsia="Calibri" w:hAnsi="Calibri"/>
                <w:b/>
              </w:rPr>
            </w:pPr>
            <w:r w:rsidRPr="00123E8D">
              <w:rPr>
                <w:rFonts w:ascii="Calibri" w:eastAsia="Calibri" w:hAnsi="Calibri"/>
                <w:b/>
              </w:rPr>
              <w:t>13</w:t>
            </w:r>
            <w:r w:rsidRPr="00123E8D">
              <w:rPr>
                <w:rFonts w:ascii="Calibri" w:eastAsia="Calibri" w:hAnsi="Calibri"/>
                <w:b/>
                <w:vertAlign w:val="superscript"/>
              </w:rPr>
              <w:t>ème</w:t>
            </w:r>
            <w:r w:rsidRPr="00123E8D">
              <w:rPr>
                <w:rFonts w:ascii="Calibri" w:eastAsia="Calibri" w:hAnsi="Calibri"/>
                <w:b/>
              </w:rPr>
              <w:t xml:space="preserve"> mois</w:t>
            </w:r>
          </w:p>
        </w:tc>
        <w:tc>
          <w:tcPr>
            <w:tcW w:w="1439" w:type="dxa"/>
            <w:shd w:val="clear" w:color="auto" w:fill="auto"/>
            <w:vAlign w:val="center"/>
          </w:tcPr>
          <w:p w14:paraId="2ED1567A" w14:textId="77777777" w:rsidR="00631485" w:rsidRPr="00123E8D" w:rsidRDefault="00631485" w:rsidP="008424D3">
            <w:pPr>
              <w:jc w:val="center"/>
              <w:rPr>
                <w:rFonts w:ascii="Calibri" w:eastAsia="Calibri" w:hAnsi="Calibri"/>
              </w:rPr>
            </w:pPr>
            <w:r w:rsidRPr="00123E8D">
              <w:rPr>
                <w:rFonts w:ascii="Calibri" w:eastAsia="Calibri" w:hAnsi="Calibri"/>
              </w:rPr>
              <w:t>Ensemble du personnel</w:t>
            </w:r>
          </w:p>
        </w:tc>
        <w:tc>
          <w:tcPr>
            <w:tcW w:w="1257" w:type="dxa"/>
            <w:shd w:val="clear" w:color="auto" w:fill="auto"/>
            <w:vAlign w:val="center"/>
          </w:tcPr>
          <w:p w14:paraId="2FEF585E" w14:textId="77777777" w:rsidR="00631485" w:rsidRPr="00123E8D" w:rsidRDefault="00631485" w:rsidP="008424D3">
            <w:pPr>
              <w:jc w:val="center"/>
              <w:rPr>
                <w:rFonts w:ascii="Calibri" w:eastAsia="Calibri" w:hAnsi="Calibri"/>
              </w:rPr>
            </w:pPr>
            <w:r w:rsidRPr="00123E8D">
              <w:rPr>
                <w:rFonts w:ascii="Calibri" w:eastAsia="Calibri" w:hAnsi="Calibri"/>
              </w:rPr>
              <w:t>Annuelle</w:t>
            </w:r>
          </w:p>
        </w:tc>
        <w:tc>
          <w:tcPr>
            <w:tcW w:w="2388" w:type="dxa"/>
            <w:shd w:val="clear" w:color="auto" w:fill="auto"/>
            <w:vAlign w:val="center"/>
          </w:tcPr>
          <w:p w14:paraId="0C1DE405" w14:textId="77777777" w:rsidR="00631485" w:rsidRPr="00123E8D" w:rsidRDefault="00631485" w:rsidP="008424D3">
            <w:pPr>
              <w:jc w:val="center"/>
              <w:rPr>
                <w:rFonts w:ascii="Calibri" w:eastAsia="Calibri" w:hAnsi="Calibri"/>
              </w:rPr>
            </w:pPr>
            <w:r w:rsidRPr="00123E8D">
              <w:rPr>
                <w:rFonts w:ascii="Calibri" w:eastAsia="Calibri" w:hAnsi="Calibri"/>
              </w:rPr>
              <w:t>Salaire horaire de base + ancienneté de novembre</w:t>
            </w:r>
          </w:p>
        </w:tc>
        <w:tc>
          <w:tcPr>
            <w:tcW w:w="4338" w:type="dxa"/>
            <w:shd w:val="clear" w:color="auto" w:fill="auto"/>
            <w:vAlign w:val="center"/>
          </w:tcPr>
          <w:p w14:paraId="71C14D6F" w14:textId="77777777" w:rsidR="00631485" w:rsidRPr="00123E8D" w:rsidRDefault="00631485" w:rsidP="008424D3">
            <w:pPr>
              <w:rPr>
                <w:rFonts w:ascii="Calibri" w:eastAsia="Calibri" w:hAnsi="Calibri"/>
              </w:rPr>
            </w:pPr>
            <w:r w:rsidRPr="00123E8D">
              <w:rPr>
                <w:rFonts w:ascii="Calibri" w:eastAsia="Calibri" w:hAnsi="Calibri"/>
              </w:rPr>
              <w:t>Acompte versé en juin / solde en novembre</w:t>
            </w:r>
          </w:p>
          <w:p w14:paraId="1FC48F51" w14:textId="77777777" w:rsidR="00631485" w:rsidRPr="00123E8D" w:rsidRDefault="00631485" w:rsidP="008424D3">
            <w:pPr>
              <w:rPr>
                <w:rFonts w:ascii="Calibri" w:eastAsia="Calibri" w:hAnsi="Calibri"/>
              </w:rPr>
            </w:pPr>
            <w:r w:rsidRPr="00123E8D">
              <w:rPr>
                <w:rFonts w:ascii="Calibri" w:eastAsia="Calibri" w:hAnsi="Calibri"/>
              </w:rPr>
              <w:t>Pas de condition d’ancienneté</w:t>
            </w:r>
          </w:p>
          <w:p w14:paraId="52BAD0CB" w14:textId="77777777" w:rsidR="00631485" w:rsidRPr="00123E8D" w:rsidRDefault="00631485" w:rsidP="008424D3">
            <w:pPr>
              <w:rPr>
                <w:rFonts w:ascii="Calibri" w:eastAsia="Calibri" w:hAnsi="Calibri"/>
              </w:rPr>
            </w:pPr>
            <w:r w:rsidRPr="00123E8D">
              <w:rPr>
                <w:rFonts w:ascii="Calibri" w:eastAsia="Calibri" w:hAnsi="Calibri"/>
              </w:rPr>
              <w:t>Calculé prorata temporis en fonction :</w:t>
            </w:r>
          </w:p>
          <w:p w14:paraId="63E8E8B1" w14:textId="77777777" w:rsidR="00631485" w:rsidRPr="00123E8D" w:rsidRDefault="00631485" w:rsidP="00631485">
            <w:pPr>
              <w:pStyle w:val="Paragraphedeliste"/>
              <w:numPr>
                <w:ilvl w:val="0"/>
                <w:numId w:val="2"/>
              </w:numPr>
              <w:suppressAutoHyphens w:val="0"/>
              <w:overflowPunct/>
              <w:autoSpaceDE/>
              <w:textAlignment w:val="auto"/>
              <w:rPr>
                <w:rFonts w:ascii="Calibri" w:eastAsia="Calibri" w:hAnsi="Calibri"/>
              </w:rPr>
            </w:pPr>
            <w:r w:rsidRPr="00123E8D">
              <w:rPr>
                <w:rFonts w:ascii="Calibri" w:eastAsia="Calibri" w:hAnsi="Calibri"/>
              </w:rPr>
              <w:t>De la durée du travail des temps partiels</w:t>
            </w:r>
          </w:p>
          <w:p w14:paraId="7933AC2F" w14:textId="77777777" w:rsidR="00631485" w:rsidRPr="00123E8D" w:rsidRDefault="00631485" w:rsidP="00631485">
            <w:pPr>
              <w:pStyle w:val="Paragraphedeliste"/>
              <w:numPr>
                <w:ilvl w:val="0"/>
                <w:numId w:val="2"/>
              </w:numPr>
              <w:suppressAutoHyphens w:val="0"/>
              <w:overflowPunct/>
              <w:autoSpaceDE/>
              <w:textAlignment w:val="auto"/>
              <w:rPr>
                <w:rFonts w:ascii="Calibri" w:eastAsia="Calibri" w:hAnsi="Calibri"/>
              </w:rPr>
            </w:pPr>
            <w:r w:rsidRPr="00123E8D">
              <w:rPr>
                <w:rFonts w:ascii="Calibri" w:eastAsia="Calibri" w:hAnsi="Calibri"/>
              </w:rPr>
              <w:t>Des dates d’entrée et de sorties en cours d’année</w:t>
            </w:r>
          </w:p>
          <w:p w14:paraId="4E6177C4" w14:textId="77777777" w:rsidR="00631485" w:rsidRPr="00123E8D" w:rsidRDefault="00631485" w:rsidP="00631485">
            <w:pPr>
              <w:pStyle w:val="Paragraphedeliste"/>
              <w:numPr>
                <w:ilvl w:val="0"/>
                <w:numId w:val="2"/>
              </w:numPr>
              <w:suppressAutoHyphens w:val="0"/>
              <w:overflowPunct/>
              <w:autoSpaceDE/>
              <w:textAlignment w:val="auto"/>
              <w:rPr>
                <w:rFonts w:ascii="Calibri" w:eastAsia="Calibri" w:hAnsi="Calibri"/>
              </w:rPr>
            </w:pPr>
            <w:r w:rsidRPr="00123E8D">
              <w:rPr>
                <w:rFonts w:ascii="Calibri" w:eastAsia="Calibri" w:hAnsi="Calibri"/>
              </w:rPr>
              <w:t>Des absences non rémunérées (hors maladie</w:t>
            </w:r>
          </w:p>
        </w:tc>
      </w:tr>
      <w:tr w:rsidR="00631485" w:rsidRPr="008827AE" w14:paraId="5D63281A" w14:textId="77777777" w:rsidTr="008424D3">
        <w:tc>
          <w:tcPr>
            <w:tcW w:w="1261" w:type="dxa"/>
            <w:shd w:val="clear" w:color="auto" w:fill="auto"/>
            <w:vAlign w:val="center"/>
          </w:tcPr>
          <w:p w14:paraId="07508F42" w14:textId="77777777" w:rsidR="00631485" w:rsidRPr="00123E8D" w:rsidRDefault="00631485" w:rsidP="008424D3">
            <w:pPr>
              <w:jc w:val="center"/>
              <w:rPr>
                <w:rFonts w:ascii="Calibri" w:eastAsia="Calibri" w:hAnsi="Calibri"/>
                <w:b/>
              </w:rPr>
            </w:pPr>
            <w:r w:rsidRPr="00123E8D">
              <w:rPr>
                <w:rFonts w:ascii="Calibri" w:eastAsia="Calibri" w:hAnsi="Calibri"/>
                <w:b/>
              </w:rPr>
              <w:t>Prime de vacances</w:t>
            </w:r>
          </w:p>
        </w:tc>
        <w:tc>
          <w:tcPr>
            <w:tcW w:w="1439" w:type="dxa"/>
            <w:shd w:val="clear" w:color="auto" w:fill="auto"/>
            <w:vAlign w:val="center"/>
          </w:tcPr>
          <w:p w14:paraId="38947E04" w14:textId="77777777" w:rsidR="00631485" w:rsidRPr="00123E8D" w:rsidRDefault="00631485" w:rsidP="008424D3">
            <w:pPr>
              <w:jc w:val="center"/>
              <w:rPr>
                <w:rFonts w:ascii="Calibri" w:eastAsia="Calibri" w:hAnsi="Calibri"/>
              </w:rPr>
            </w:pPr>
            <w:r w:rsidRPr="00123E8D">
              <w:rPr>
                <w:rFonts w:ascii="Calibri" w:eastAsia="Calibri" w:hAnsi="Calibri"/>
              </w:rPr>
              <w:t>Ensemble du personnel</w:t>
            </w:r>
          </w:p>
        </w:tc>
        <w:tc>
          <w:tcPr>
            <w:tcW w:w="1257" w:type="dxa"/>
            <w:shd w:val="clear" w:color="auto" w:fill="auto"/>
            <w:vAlign w:val="center"/>
          </w:tcPr>
          <w:p w14:paraId="33B32B48" w14:textId="77777777" w:rsidR="00631485" w:rsidRPr="00123E8D" w:rsidRDefault="00631485" w:rsidP="008424D3">
            <w:pPr>
              <w:jc w:val="center"/>
              <w:rPr>
                <w:rFonts w:ascii="Calibri" w:eastAsia="Calibri" w:hAnsi="Calibri"/>
              </w:rPr>
            </w:pPr>
            <w:r w:rsidRPr="00123E8D">
              <w:rPr>
                <w:rFonts w:ascii="Calibri" w:eastAsia="Calibri" w:hAnsi="Calibri"/>
              </w:rPr>
              <w:t>Annuelle</w:t>
            </w:r>
          </w:p>
        </w:tc>
        <w:tc>
          <w:tcPr>
            <w:tcW w:w="2388" w:type="dxa"/>
            <w:shd w:val="clear" w:color="auto" w:fill="auto"/>
            <w:vAlign w:val="center"/>
          </w:tcPr>
          <w:p w14:paraId="7B903C19" w14:textId="77777777" w:rsidR="00631485" w:rsidRPr="00123E8D" w:rsidRDefault="00631485" w:rsidP="008424D3">
            <w:pPr>
              <w:jc w:val="center"/>
              <w:rPr>
                <w:rFonts w:ascii="Calibri" w:eastAsia="Calibri" w:hAnsi="Calibri"/>
              </w:rPr>
            </w:pPr>
            <w:r w:rsidRPr="00123E8D">
              <w:rPr>
                <w:rFonts w:ascii="Calibri" w:eastAsia="Calibri" w:hAnsi="Calibri"/>
              </w:rPr>
              <w:t>55</w:t>
            </w:r>
            <w:r w:rsidRPr="00123E8D">
              <w:rPr>
                <w:rFonts w:ascii="Calibri" w:eastAsia="Calibri" w:hAnsi="Calibri"/>
                <w:color w:val="FF0000"/>
              </w:rPr>
              <w:t xml:space="preserve"> </w:t>
            </w:r>
            <w:r w:rsidRPr="00123E8D">
              <w:rPr>
                <w:rFonts w:ascii="Calibri" w:eastAsia="Calibri" w:hAnsi="Calibri"/>
              </w:rPr>
              <w:t>points (valeur Nov.)</w:t>
            </w:r>
          </w:p>
        </w:tc>
        <w:tc>
          <w:tcPr>
            <w:tcW w:w="4338" w:type="dxa"/>
            <w:shd w:val="clear" w:color="auto" w:fill="auto"/>
            <w:vAlign w:val="center"/>
          </w:tcPr>
          <w:p w14:paraId="675E8E34" w14:textId="77777777" w:rsidR="00631485" w:rsidRPr="00123E8D" w:rsidRDefault="00631485" w:rsidP="008424D3">
            <w:pPr>
              <w:rPr>
                <w:rFonts w:ascii="Calibri" w:eastAsia="Calibri" w:hAnsi="Calibri"/>
              </w:rPr>
            </w:pPr>
            <w:r w:rsidRPr="00123E8D">
              <w:rPr>
                <w:rFonts w:ascii="Calibri" w:eastAsia="Calibri" w:hAnsi="Calibri"/>
              </w:rPr>
              <w:t>Acompte versé en juin / solde en novembre</w:t>
            </w:r>
          </w:p>
          <w:p w14:paraId="31825C4C" w14:textId="77777777" w:rsidR="00631485" w:rsidRPr="00123E8D" w:rsidRDefault="00631485" w:rsidP="008424D3">
            <w:pPr>
              <w:rPr>
                <w:rFonts w:ascii="Calibri" w:eastAsia="Calibri" w:hAnsi="Calibri"/>
              </w:rPr>
            </w:pPr>
            <w:r w:rsidRPr="00123E8D">
              <w:rPr>
                <w:rFonts w:ascii="Calibri" w:eastAsia="Calibri" w:hAnsi="Calibri"/>
              </w:rPr>
              <w:t>Pas de condition d’ancienneté</w:t>
            </w:r>
          </w:p>
          <w:p w14:paraId="711BAFAA" w14:textId="77777777" w:rsidR="00631485" w:rsidRPr="00123E8D" w:rsidRDefault="00631485" w:rsidP="008424D3">
            <w:pPr>
              <w:rPr>
                <w:rFonts w:ascii="Calibri" w:eastAsia="Calibri" w:hAnsi="Calibri"/>
              </w:rPr>
            </w:pPr>
            <w:r w:rsidRPr="00123E8D">
              <w:rPr>
                <w:rFonts w:ascii="Calibri" w:eastAsia="Calibri" w:hAnsi="Calibri"/>
              </w:rPr>
              <w:t>Calculée prorata temporis en fonction :</w:t>
            </w:r>
          </w:p>
          <w:p w14:paraId="4E2F07B7" w14:textId="77777777" w:rsidR="00631485" w:rsidRPr="00123E8D" w:rsidRDefault="00631485" w:rsidP="00631485">
            <w:pPr>
              <w:pStyle w:val="Paragraphedeliste"/>
              <w:numPr>
                <w:ilvl w:val="0"/>
                <w:numId w:val="2"/>
              </w:numPr>
              <w:suppressAutoHyphens w:val="0"/>
              <w:overflowPunct/>
              <w:autoSpaceDE/>
              <w:textAlignment w:val="auto"/>
              <w:rPr>
                <w:rFonts w:ascii="Calibri" w:eastAsia="Calibri" w:hAnsi="Calibri"/>
              </w:rPr>
            </w:pPr>
            <w:r w:rsidRPr="00123E8D">
              <w:rPr>
                <w:rFonts w:ascii="Calibri" w:eastAsia="Calibri" w:hAnsi="Calibri"/>
              </w:rPr>
              <w:t>De la durée du travail des temps partiels</w:t>
            </w:r>
          </w:p>
          <w:p w14:paraId="7D47D42A" w14:textId="77777777" w:rsidR="00631485" w:rsidRPr="00123E8D" w:rsidRDefault="00631485" w:rsidP="00631485">
            <w:pPr>
              <w:pStyle w:val="Paragraphedeliste"/>
              <w:numPr>
                <w:ilvl w:val="0"/>
                <w:numId w:val="2"/>
              </w:numPr>
              <w:suppressAutoHyphens w:val="0"/>
              <w:overflowPunct/>
              <w:autoSpaceDE/>
              <w:textAlignment w:val="auto"/>
              <w:rPr>
                <w:rFonts w:ascii="Calibri" w:eastAsia="Calibri" w:hAnsi="Calibri"/>
              </w:rPr>
            </w:pPr>
            <w:r w:rsidRPr="00123E8D">
              <w:rPr>
                <w:rFonts w:ascii="Calibri" w:eastAsia="Calibri" w:hAnsi="Calibri"/>
              </w:rPr>
              <w:t>Des dates d’entrée et de sortie en cours d’année</w:t>
            </w:r>
          </w:p>
          <w:p w14:paraId="47A3438C" w14:textId="77777777" w:rsidR="00631485" w:rsidRPr="00123E8D" w:rsidRDefault="00631485" w:rsidP="00631485">
            <w:pPr>
              <w:pStyle w:val="Paragraphedeliste"/>
              <w:numPr>
                <w:ilvl w:val="0"/>
                <w:numId w:val="2"/>
              </w:numPr>
              <w:suppressAutoHyphens w:val="0"/>
              <w:overflowPunct/>
              <w:autoSpaceDE/>
              <w:textAlignment w:val="auto"/>
              <w:rPr>
                <w:rFonts w:ascii="Calibri" w:eastAsia="Calibri" w:hAnsi="Calibri"/>
              </w:rPr>
            </w:pPr>
            <w:r w:rsidRPr="00123E8D">
              <w:rPr>
                <w:rFonts w:ascii="Calibri" w:eastAsia="Calibri" w:hAnsi="Calibri"/>
              </w:rPr>
              <w:t>Des absences non rémunérées (hors maladie)</w:t>
            </w:r>
          </w:p>
        </w:tc>
      </w:tr>
      <w:tr w:rsidR="00631485" w:rsidRPr="008827AE" w14:paraId="22D8B2DE" w14:textId="77777777" w:rsidTr="008424D3">
        <w:tc>
          <w:tcPr>
            <w:tcW w:w="1261" w:type="dxa"/>
            <w:shd w:val="clear" w:color="auto" w:fill="auto"/>
            <w:vAlign w:val="center"/>
          </w:tcPr>
          <w:p w14:paraId="400649E8" w14:textId="77777777" w:rsidR="00631485" w:rsidRPr="00123E8D" w:rsidRDefault="00631485" w:rsidP="008424D3">
            <w:pPr>
              <w:jc w:val="center"/>
              <w:rPr>
                <w:rFonts w:ascii="Calibri" w:eastAsia="Calibri" w:hAnsi="Calibri"/>
                <w:b/>
              </w:rPr>
            </w:pPr>
            <w:r w:rsidRPr="00123E8D">
              <w:rPr>
                <w:rFonts w:ascii="Calibri" w:eastAsia="Calibri" w:hAnsi="Calibri"/>
                <w:b/>
              </w:rPr>
              <w:t>Chèques vacances</w:t>
            </w:r>
          </w:p>
        </w:tc>
        <w:tc>
          <w:tcPr>
            <w:tcW w:w="1439" w:type="dxa"/>
            <w:shd w:val="clear" w:color="auto" w:fill="auto"/>
            <w:vAlign w:val="center"/>
          </w:tcPr>
          <w:p w14:paraId="4C4E28AA" w14:textId="77777777" w:rsidR="00631485" w:rsidRPr="00123E8D" w:rsidRDefault="00631485" w:rsidP="008424D3">
            <w:pPr>
              <w:jc w:val="center"/>
              <w:rPr>
                <w:rFonts w:ascii="Calibri" w:eastAsia="Calibri" w:hAnsi="Calibri"/>
              </w:rPr>
            </w:pPr>
            <w:r w:rsidRPr="00123E8D">
              <w:rPr>
                <w:rFonts w:ascii="Calibri" w:eastAsia="Calibri" w:hAnsi="Calibri"/>
              </w:rPr>
              <w:t>Ensemble du personnel</w:t>
            </w:r>
          </w:p>
        </w:tc>
        <w:tc>
          <w:tcPr>
            <w:tcW w:w="1257" w:type="dxa"/>
            <w:shd w:val="clear" w:color="auto" w:fill="auto"/>
            <w:vAlign w:val="center"/>
          </w:tcPr>
          <w:p w14:paraId="6D7AE45C" w14:textId="77777777" w:rsidR="00631485" w:rsidRPr="00123E8D" w:rsidRDefault="00631485" w:rsidP="008424D3">
            <w:pPr>
              <w:jc w:val="center"/>
              <w:rPr>
                <w:rFonts w:ascii="Calibri" w:eastAsia="Calibri" w:hAnsi="Calibri"/>
              </w:rPr>
            </w:pPr>
            <w:r w:rsidRPr="00123E8D">
              <w:rPr>
                <w:rFonts w:ascii="Calibri" w:eastAsia="Calibri" w:hAnsi="Calibri"/>
              </w:rPr>
              <w:t>Annuelle</w:t>
            </w:r>
          </w:p>
        </w:tc>
        <w:tc>
          <w:tcPr>
            <w:tcW w:w="2388" w:type="dxa"/>
            <w:shd w:val="clear" w:color="auto" w:fill="auto"/>
            <w:vAlign w:val="center"/>
          </w:tcPr>
          <w:p w14:paraId="1E979F20" w14:textId="77777777" w:rsidR="00631485" w:rsidRPr="00123E8D" w:rsidRDefault="00631485" w:rsidP="008424D3">
            <w:pPr>
              <w:jc w:val="center"/>
              <w:rPr>
                <w:rFonts w:ascii="Calibri" w:eastAsia="Calibri" w:hAnsi="Calibri"/>
              </w:rPr>
            </w:pPr>
            <w:r w:rsidRPr="00123E8D">
              <w:rPr>
                <w:rFonts w:ascii="Calibri" w:eastAsia="Calibri" w:hAnsi="Calibri"/>
              </w:rPr>
              <w:t>300 €</w:t>
            </w:r>
          </w:p>
        </w:tc>
        <w:tc>
          <w:tcPr>
            <w:tcW w:w="4338" w:type="dxa"/>
            <w:shd w:val="clear" w:color="auto" w:fill="auto"/>
            <w:vAlign w:val="center"/>
          </w:tcPr>
          <w:p w14:paraId="39C05249" w14:textId="77777777" w:rsidR="00631485" w:rsidRPr="00123E8D" w:rsidRDefault="00631485" w:rsidP="008424D3">
            <w:pPr>
              <w:rPr>
                <w:rFonts w:ascii="Calibri" w:eastAsia="Calibri" w:hAnsi="Calibri"/>
              </w:rPr>
            </w:pPr>
            <w:r w:rsidRPr="00123E8D">
              <w:rPr>
                <w:rFonts w:ascii="Calibri" w:eastAsia="Calibri" w:hAnsi="Calibri"/>
              </w:rPr>
              <w:t>Condition de présence au 1</w:t>
            </w:r>
            <w:r w:rsidRPr="00123E8D">
              <w:rPr>
                <w:rFonts w:ascii="Calibri" w:eastAsia="Calibri" w:hAnsi="Calibri"/>
                <w:vertAlign w:val="superscript"/>
              </w:rPr>
              <w:t>er</w:t>
            </w:r>
            <w:r w:rsidRPr="00123E8D">
              <w:rPr>
                <w:rFonts w:ascii="Calibri" w:eastAsia="Calibri" w:hAnsi="Calibri"/>
              </w:rPr>
              <w:t xml:space="preserve"> janvier de l’année considérée</w:t>
            </w:r>
            <w:r>
              <w:rPr>
                <w:rFonts w:ascii="Calibri" w:eastAsia="Calibri" w:hAnsi="Calibri"/>
              </w:rPr>
              <w:t xml:space="preserve"> avec au minimum 12 mois d’ancienneté (CDD et alternant y compris)</w:t>
            </w:r>
          </w:p>
          <w:p w14:paraId="2221952F" w14:textId="77777777" w:rsidR="00631485" w:rsidRPr="00123E8D" w:rsidRDefault="00631485" w:rsidP="008424D3">
            <w:pPr>
              <w:rPr>
                <w:rFonts w:ascii="Calibri" w:eastAsia="Calibri" w:hAnsi="Calibri"/>
              </w:rPr>
            </w:pPr>
            <w:r w:rsidRPr="00123E8D">
              <w:rPr>
                <w:rFonts w:ascii="Calibri" w:eastAsia="Calibri" w:hAnsi="Calibri"/>
              </w:rPr>
              <w:t>Prise en charge par l’employeur :</w:t>
            </w:r>
          </w:p>
          <w:p w14:paraId="7D64FDAB" w14:textId="77777777" w:rsidR="00631485" w:rsidRPr="00123E8D" w:rsidRDefault="00631485" w:rsidP="00631485">
            <w:pPr>
              <w:pStyle w:val="Paragraphedeliste"/>
              <w:numPr>
                <w:ilvl w:val="0"/>
                <w:numId w:val="2"/>
              </w:numPr>
              <w:suppressAutoHyphens w:val="0"/>
              <w:overflowPunct/>
              <w:autoSpaceDE/>
              <w:textAlignment w:val="auto"/>
              <w:rPr>
                <w:rFonts w:ascii="Calibri" w:eastAsia="Calibri" w:hAnsi="Calibri"/>
              </w:rPr>
            </w:pPr>
            <w:r w:rsidRPr="00123E8D">
              <w:rPr>
                <w:rFonts w:ascii="Calibri" w:eastAsia="Calibri" w:hAnsi="Calibri"/>
              </w:rPr>
              <w:t>195 € (65%) pour les temps pleins et temps partiels</w:t>
            </w:r>
          </w:p>
          <w:p w14:paraId="266481E8" w14:textId="77777777" w:rsidR="00631485" w:rsidRPr="00123E8D" w:rsidRDefault="00631485" w:rsidP="008424D3">
            <w:pPr>
              <w:pStyle w:val="Paragraphedeliste"/>
              <w:overflowPunct/>
              <w:autoSpaceDE/>
              <w:ind w:left="0"/>
              <w:textAlignment w:val="auto"/>
              <w:rPr>
                <w:rFonts w:ascii="Calibri" w:eastAsia="Calibri" w:hAnsi="Calibri"/>
              </w:rPr>
            </w:pPr>
            <w:r w:rsidRPr="00123E8D">
              <w:rPr>
                <w:rFonts w:ascii="Calibri" w:eastAsia="Calibri" w:hAnsi="Calibri"/>
              </w:rPr>
              <w:t xml:space="preserve">S’il désire bénéficier de chèques vacances, le salarié doit faire part de son choix de prélèvement par écrit : prélèvement unique sur le salaire d’avril / prélèvement échelonné sur 4 mois de février à mai </w:t>
            </w:r>
          </w:p>
          <w:p w14:paraId="78D873A0" w14:textId="77777777" w:rsidR="00631485" w:rsidRPr="00123E8D" w:rsidRDefault="00631485" w:rsidP="008424D3">
            <w:pPr>
              <w:pStyle w:val="Paragraphedeliste"/>
              <w:ind w:left="0"/>
              <w:jc w:val="both"/>
              <w:rPr>
                <w:rFonts w:ascii="Calibri" w:eastAsia="Calibri" w:hAnsi="Calibri"/>
              </w:rPr>
            </w:pPr>
            <w:r w:rsidRPr="00123E8D">
              <w:rPr>
                <w:rFonts w:ascii="Calibri" w:eastAsia="Calibri" w:hAnsi="Calibri"/>
              </w:rPr>
              <w:t>Le financement des chèques vacances est exonéré de cotisations sociales à l’exception de la CSG-CRDS et du versement transport</w:t>
            </w:r>
          </w:p>
        </w:tc>
      </w:tr>
      <w:tr w:rsidR="00631485" w:rsidRPr="008827AE" w14:paraId="4BBCDBBF" w14:textId="77777777" w:rsidTr="008424D3">
        <w:tc>
          <w:tcPr>
            <w:tcW w:w="1261" w:type="dxa"/>
            <w:shd w:val="clear" w:color="auto" w:fill="auto"/>
            <w:vAlign w:val="center"/>
          </w:tcPr>
          <w:p w14:paraId="6E52BE4B" w14:textId="77777777" w:rsidR="00631485" w:rsidRPr="00123E8D" w:rsidRDefault="00631485" w:rsidP="008424D3">
            <w:pPr>
              <w:jc w:val="center"/>
              <w:rPr>
                <w:rFonts w:ascii="Calibri" w:eastAsia="Calibri" w:hAnsi="Calibri"/>
                <w:b/>
              </w:rPr>
            </w:pPr>
            <w:r w:rsidRPr="00123E8D">
              <w:rPr>
                <w:rFonts w:ascii="Calibri" w:eastAsia="Calibri" w:hAnsi="Calibri"/>
                <w:b/>
              </w:rPr>
              <w:t xml:space="preserve">Gratification Médaille du travail </w:t>
            </w:r>
          </w:p>
        </w:tc>
        <w:tc>
          <w:tcPr>
            <w:tcW w:w="1439" w:type="dxa"/>
            <w:shd w:val="clear" w:color="auto" w:fill="auto"/>
            <w:vAlign w:val="center"/>
          </w:tcPr>
          <w:p w14:paraId="775B46AB" w14:textId="77777777" w:rsidR="00631485" w:rsidRPr="00123E8D" w:rsidRDefault="00631485" w:rsidP="008424D3">
            <w:pPr>
              <w:jc w:val="center"/>
              <w:rPr>
                <w:rFonts w:ascii="Calibri" w:eastAsia="Calibri" w:hAnsi="Calibri"/>
              </w:rPr>
            </w:pPr>
            <w:r w:rsidRPr="00123E8D">
              <w:rPr>
                <w:rFonts w:ascii="Calibri" w:eastAsia="Calibri" w:hAnsi="Calibri"/>
              </w:rPr>
              <w:t>Ensemble du personnel</w:t>
            </w:r>
          </w:p>
        </w:tc>
        <w:tc>
          <w:tcPr>
            <w:tcW w:w="1257" w:type="dxa"/>
            <w:shd w:val="clear" w:color="auto" w:fill="auto"/>
            <w:vAlign w:val="center"/>
          </w:tcPr>
          <w:p w14:paraId="03B2FF0B" w14:textId="77777777" w:rsidR="00631485" w:rsidRPr="00123E8D" w:rsidRDefault="00631485" w:rsidP="008424D3">
            <w:pPr>
              <w:jc w:val="center"/>
              <w:rPr>
                <w:rFonts w:ascii="Calibri" w:eastAsia="Calibri" w:hAnsi="Calibri"/>
              </w:rPr>
            </w:pPr>
            <w:r w:rsidRPr="00123E8D">
              <w:rPr>
                <w:rFonts w:ascii="Calibri" w:eastAsia="Calibri" w:hAnsi="Calibri"/>
              </w:rPr>
              <w:t>Survenance de l’évènement</w:t>
            </w:r>
          </w:p>
        </w:tc>
        <w:tc>
          <w:tcPr>
            <w:tcW w:w="2388" w:type="dxa"/>
            <w:shd w:val="clear" w:color="auto" w:fill="auto"/>
            <w:vAlign w:val="center"/>
          </w:tcPr>
          <w:p w14:paraId="04EEF249" w14:textId="77777777" w:rsidR="00631485" w:rsidRPr="00123E8D" w:rsidRDefault="00631485" w:rsidP="008424D3">
            <w:pPr>
              <w:jc w:val="center"/>
              <w:rPr>
                <w:rFonts w:ascii="Calibri" w:eastAsia="Calibri" w:hAnsi="Calibri"/>
              </w:rPr>
            </w:pPr>
            <w:r w:rsidRPr="00123E8D">
              <w:rPr>
                <w:rFonts w:ascii="Calibri" w:eastAsia="Calibri" w:hAnsi="Calibri"/>
              </w:rPr>
              <w:t>45 points</w:t>
            </w:r>
          </w:p>
        </w:tc>
        <w:tc>
          <w:tcPr>
            <w:tcW w:w="4338" w:type="dxa"/>
            <w:shd w:val="clear" w:color="auto" w:fill="auto"/>
            <w:vAlign w:val="center"/>
          </w:tcPr>
          <w:p w14:paraId="5DD19137" w14:textId="77777777" w:rsidR="00631485" w:rsidRPr="00123E8D" w:rsidRDefault="00631485" w:rsidP="008424D3">
            <w:pPr>
              <w:rPr>
                <w:rFonts w:ascii="Calibri" w:eastAsia="Calibri" w:hAnsi="Calibri"/>
              </w:rPr>
            </w:pPr>
            <w:r w:rsidRPr="00123E8D">
              <w:rPr>
                <w:rFonts w:ascii="Calibri" w:eastAsia="Calibri" w:hAnsi="Calibri"/>
              </w:rPr>
              <w:t>Gratification versée lors de l’attribution de la médaille du travail pour 20 et 30 ans d’activités professionnelles dans l’entreprise</w:t>
            </w:r>
          </w:p>
        </w:tc>
      </w:tr>
      <w:tr w:rsidR="00631485" w:rsidRPr="008827AE" w14:paraId="5D22195E" w14:textId="77777777" w:rsidTr="008424D3">
        <w:tc>
          <w:tcPr>
            <w:tcW w:w="1261" w:type="dxa"/>
            <w:shd w:val="clear" w:color="auto" w:fill="auto"/>
            <w:vAlign w:val="center"/>
          </w:tcPr>
          <w:p w14:paraId="27471664" w14:textId="77777777" w:rsidR="00631485" w:rsidRPr="00123E8D" w:rsidRDefault="00631485" w:rsidP="008424D3">
            <w:pPr>
              <w:jc w:val="center"/>
              <w:rPr>
                <w:rFonts w:ascii="Calibri" w:eastAsia="Calibri" w:hAnsi="Calibri"/>
                <w:b/>
              </w:rPr>
            </w:pPr>
            <w:r w:rsidRPr="00123E8D">
              <w:rPr>
                <w:rFonts w:ascii="Calibri" w:eastAsia="Calibri" w:hAnsi="Calibri"/>
                <w:b/>
              </w:rPr>
              <w:t>Absence enfant malade</w:t>
            </w:r>
          </w:p>
        </w:tc>
        <w:tc>
          <w:tcPr>
            <w:tcW w:w="1439" w:type="dxa"/>
            <w:shd w:val="clear" w:color="auto" w:fill="auto"/>
            <w:vAlign w:val="center"/>
          </w:tcPr>
          <w:p w14:paraId="6D32B24C" w14:textId="77777777" w:rsidR="00631485" w:rsidRPr="00123E8D" w:rsidRDefault="00631485" w:rsidP="008424D3">
            <w:pPr>
              <w:jc w:val="center"/>
              <w:rPr>
                <w:rFonts w:ascii="Calibri" w:eastAsia="Calibri" w:hAnsi="Calibri"/>
              </w:rPr>
            </w:pPr>
            <w:r w:rsidRPr="00123E8D">
              <w:rPr>
                <w:rFonts w:ascii="Calibri" w:eastAsia="Calibri" w:hAnsi="Calibri"/>
              </w:rPr>
              <w:t>Ensemble du personnel</w:t>
            </w:r>
          </w:p>
        </w:tc>
        <w:tc>
          <w:tcPr>
            <w:tcW w:w="1257" w:type="dxa"/>
            <w:shd w:val="clear" w:color="auto" w:fill="auto"/>
            <w:vAlign w:val="center"/>
          </w:tcPr>
          <w:p w14:paraId="4CEF01BF" w14:textId="77777777" w:rsidR="00631485" w:rsidRPr="00123E8D" w:rsidRDefault="00631485" w:rsidP="008424D3">
            <w:pPr>
              <w:jc w:val="center"/>
              <w:rPr>
                <w:rFonts w:ascii="Calibri" w:eastAsia="Calibri" w:hAnsi="Calibri"/>
              </w:rPr>
            </w:pPr>
            <w:r w:rsidRPr="00123E8D">
              <w:rPr>
                <w:rFonts w:ascii="Calibri" w:eastAsia="Calibri" w:hAnsi="Calibri"/>
              </w:rPr>
              <w:t>Survenance de l’évènement</w:t>
            </w:r>
          </w:p>
        </w:tc>
        <w:tc>
          <w:tcPr>
            <w:tcW w:w="2388" w:type="dxa"/>
            <w:shd w:val="clear" w:color="auto" w:fill="auto"/>
            <w:vAlign w:val="center"/>
          </w:tcPr>
          <w:p w14:paraId="0822EB36" w14:textId="77777777" w:rsidR="00631485" w:rsidRPr="00123E8D" w:rsidRDefault="00631485" w:rsidP="008424D3">
            <w:pPr>
              <w:jc w:val="center"/>
              <w:rPr>
                <w:rFonts w:ascii="Calibri" w:eastAsia="Calibri" w:hAnsi="Calibri"/>
              </w:rPr>
            </w:pPr>
            <w:r w:rsidRPr="00123E8D">
              <w:rPr>
                <w:rFonts w:ascii="Calibri" w:eastAsia="Calibri" w:hAnsi="Calibri"/>
              </w:rPr>
              <w:t>2 jours d’absence rémunérée par année civile et par foyer</w:t>
            </w:r>
          </w:p>
        </w:tc>
        <w:tc>
          <w:tcPr>
            <w:tcW w:w="4338" w:type="dxa"/>
            <w:shd w:val="clear" w:color="auto" w:fill="auto"/>
            <w:vAlign w:val="center"/>
          </w:tcPr>
          <w:p w14:paraId="3EA61C88" w14:textId="77777777" w:rsidR="00631485" w:rsidRPr="00123E8D" w:rsidRDefault="00631485" w:rsidP="008424D3">
            <w:pPr>
              <w:rPr>
                <w:rFonts w:ascii="Calibri" w:eastAsia="Calibri" w:hAnsi="Calibri"/>
              </w:rPr>
            </w:pPr>
            <w:r w:rsidRPr="00123E8D">
              <w:rPr>
                <w:rFonts w:ascii="Calibri" w:eastAsia="Calibri" w:hAnsi="Calibri"/>
              </w:rPr>
              <w:t xml:space="preserve">Conditions : </w:t>
            </w:r>
          </w:p>
          <w:p w14:paraId="05A163CD" w14:textId="77777777" w:rsidR="00631485" w:rsidRPr="00123E8D" w:rsidRDefault="00631485" w:rsidP="00631485">
            <w:pPr>
              <w:pStyle w:val="Paragraphedeliste"/>
              <w:numPr>
                <w:ilvl w:val="0"/>
                <w:numId w:val="2"/>
              </w:numPr>
              <w:suppressAutoHyphens w:val="0"/>
              <w:overflowPunct/>
              <w:autoSpaceDE/>
              <w:textAlignment w:val="auto"/>
              <w:rPr>
                <w:rFonts w:ascii="Calibri" w:eastAsia="Calibri" w:hAnsi="Calibri"/>
              </w:rPr>
            </w:pPr>
            <w:r w:rsidRPr="00123E8D">
              <w:rPr>
                <w:rFonts w:ascii="Calibri" w:eastAsia="Calibri" w:hAnsi="Calibri"/>
              </w:rPr>
              <w:t>Enfant malade de moins de 12 ans</w:t>
            </w:r>
          </w:p>
          <w:p w14:paraId="1B7E7383" w14:textId="77777777" w:rsidR="00631485" w:rsidRPr="00123E8D" w:rsidRDefault="00631485" w:rsidP="00631485">
            <w:pPr>
              <w:pStyle w:val="Paragraphedeliste"/>
              <w:numPr>
                <w:ilvl w:val="0"/>
                <w:numId w:val="2"/>
              </w:numPr>
              <w:suppressAutoHyphens w:val="0"/>
              <w:overflowPunct/>
              <w:autoSpaceDE/>
              <w:textAlignment w:val="auto"/>
              <w:rPr>
                <w:rFonts w:ascii="Calibri" w:eastAsia="Calibri" w:hAnsi="Calibri"/>
              </w:rPr>
            </w:pPr>
            <w:r w:rsidRPr="00123E8D">
              <w:rPr>
                <w:rFonts w:ascii="Calibri" w:eastAsia="Calibri" w:hAnsi="Calibri"/>
              </w:rPr>
              <w:t>Présentation d’un certificat médical</w:t>
            </w:r>
          </w:p>
        </w:tc>
      </w:tr>
      <w:tr w:rsidR="00631485" w:rsidRPr="008827AE" w14:paraId="01AEFB5B" w14:textId="77777777" w:rsidTr="008424D3">
        <w:tc>
          <w:tcPr>
            <w:tcW w:w="1261" w:type="dxa"/>
            <w:shd w:val="clear" w:color="auto" w:fill="auto"/>
            <w:vAlign w:val="center"/>
          </w:tcPr>
          <w:p w14:paraId="00340E82" w14:textId="77777777" w:rsidR="00631485" w:rsidRPr="00123E8D" w:rsidRDefault="00631485" w:rsidP="008424D3">
            <w:pPr>
              <w:jc w:val="center"/>
              <w:rPr>
                <w:rFonts w:ascii="Calibri" w:eastAsia="Calibri" w:hAnsi="Calibri"/>
                <w:b/>
              </w:rPr>
            </w:pPr>
            <w:r w:rsidRPr="00123E8D">
              <w:rPr>
                <w:rFonts w:ascii="Calibri" w:eastAsia="Calibri" w:hAnsi="Calibri"/>
                <w:b/>
              </w:rPr>
              <w:t>Carte libre circulation</w:t>
            </w:r>
          </w:p>
        </w:tc>
        <w:tc>
          <w:tcPr>
            <w:tcW w:w="1439" w:type="dxa"/>
            <w:shd w:val="clear" w:color="auto" w:fill="auto"/>
            <w:vAlign w:val="center"/>
          </w:tcPr>
          <w:p w14:paraId="681D3F28" w14:textId="77777777" w:rsidR="00631485" w:rsidRPr="00123E8D" w:rsidRDefault="00631485" w:rsidP="008424D3">
            <w:pPr>
              <w:jc w:val="center"/>
              <w:rPr>
                <w:rFonts w:ascii="Calibri" w:eastAsia="Calibri" w:hAnsi="Calibri"/>
              </w:rPr>
            </w:pPr>
            <w:r w:rsidRPr="00123E8D">
              <w:rPr>
                <w:rFonts w:ascii="Calibri" w:eastAsia="Calibri" w:hAnsi="Calibri"/>
              </w:rPr>
              <w:t>Ensemble du personnel, conjoints et enfants</w:t>
            </w:r>
          </w:p>
        </w:tc>
        <w:tc>
          <w:tcPr>
            <w:tcW w:w="1257" w:type="dxa"/>
            <w:shd w:val="clear" w:color="auto" w:fill="auto"/>
            <w:vAlign w:val="center"/>
          </w:tcPr>
          <w:p w14:paraId="450CC8A2" w14:textId="77777777" w:rsidR="00631485" w:rsidRPr="00123E8D" w:rsidRDefault="00631485" w:rsidP="008424D3">
            <w:pPr>
              <w:jc w:val="center"/>
              <w:rPr>
                <w:rFonts w:ascii="Calibri" w:eastAsia="Calibri" w:hAnsi="Calibri"/>
              </w:rPr>
            </w:pPr>
            <w:r w:rsidRPr="00123E8D">
              <w:rPr>
                <w:rFonts w:ascii="Calibri" w:eastAsia="Calibri" w:hAnsi="Calibri"/>
              </w:rPr>
              <w:t>Annuelle</w:t>
            </w:r>
          </w:p>
        </w:tc>
        <w:tc>
          <w:tcPr>
            <w:tcW w:w="2388" w:type="dxa"/>
            <w:shd w:val="clear" w:color="auto" w:fill="auto"/>
            <w:vAlign w:val="center"/>
          </w:tcPr>
          <w:p w14:paraId="1679D4AF" w14:textId="77777777" w:rsidR="00631485" w:rsidRPr="00123E8D" w:rsidRDefault="00631485" w:rsidP="008424D3">
            <w:pPr>
              <w:jc w:val="center"/>
              <w:rPr>
                <w:rFonts w:ascii="Calibri" w:eastAsia="Calibri" w:hAnsi="Calibri"/>
              </w:rPr>
            </w:pPr>
            <w:r w:rsidRPr="00123E8D">
              <w:rPr>
                <w:rFonts w:ascii="Calibri" w:eastAsia="Calibri" w:hAnsi="Calibri"/>
              </w:rPr>
              <w:t>Montant de l’abonnement choisi</w:t>
            </w:r>
          </w:p>
        </w:tc>
        <w:tc>
          <w:tcPr>
            <w:tcW w:w="4338" w:type="dxa"/>
            <w:shd w:val="clear" w:color="auto" w:fill="auto"/>
            <w:vAlign w:val="center"/>
          </w:tcPr>
          <w:p w14:paraId="5AE0EB47" w14:textId="77777777" w:rsidR="00631485" w:rsidRPr="00123E8D" w:rsidRDefault="00631485" w:rsidP="008424D3">
            <w:pPr>
              <w:rPr>
                <w:rFonts w:ascii="Calibri" w:eastAsia="Calibri" w:hAnsi="Calibri"/>
              </w:rPr>
            </w:pPr>
            <w:r w:rsidRPr="00123E8D">
              <w:rPr>
                <w:rFonts w:ascii="Calibri" w:eastAsia="Calibri" w:hAnsi="Calibri"/>
              </w:rPr>
              <w:t>Prélèvement des charges sociales sur le montant de la carte</w:t>
            </w:r>
          </w:p>
        </w:tc>
      </w:tr>
    </w:tbl>
    <w:p w14:paraId="30ED8F80" w14:textId="77777777" w:rsidR="00631485" w:rsidRDefault="00631485" w:rsidP="00631485">
      <w:pPr>
        <w:jc w:val="both"/>
        <w:rPr>
          <w:rFonts w:ascii="Tahoma" w:hAnsi="Tahoma" w:cs="Tahoma"/>
        </w:rPr>
      </w:pPr>
    </w:p>
    <w:p w14:paraId="24A6F93F" w14:textId="77777777" w:rsidR="00631485" w:rsidRPr="00046BC5" w:rsidRDefault="00631485" w:rsidP="00631485">
      <w:r>
        <w:br w:type="page"/>
      </w:r>
    </w:p>
    <w:tbl>
      <w:tblPr>
        <w:tblW w:w="10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440"/>
        <w:gridCol w:w="1259"/>
        <w:gridCol w:w="2387"/>
        <w:gridCol w:w="4337"/>
      </w:tblGrid>
      <w:tr w:rsidR="00631485" w:rsidRPr="008827AE" w14:paraId="30E87BB2" w14:textId="77777777" w:rsidTr="008424D3">
        <w:tc>
          <w:tcPr>
            <w:tcW w:w="1300" w:type="dxa"/>
            <w:shd w:val="clear" w:color="auto" w:fill="auto"/>
            <w:vAlign w:val="center"/>
          </w:tcPr>
          <w:p w14:paraId="34B4A4E7" w14:textId="77777777" w:rsidR="00631485" w:rsidRPr="00123E8D" w:rsidRDefault="00631485" w:rsidP="008424D3">
            <w:pPr>
              <w:jc w:val="center"/>
              <w:rPr>
                <w:rFonts w:ascii="Calibri" w:eastAsia="Calibri" w:hAnsi="Calibri"/>
                <w:b/>
              </w:rPr>
            </w:pPr>
            <w:r w:rsidRPr="00123E8D">
              <w:rPr>
                <w:rFonts w:ascii="Calibri" w:eastAsia="Calibri" w:hAnsi="Calibri"/>
                <w:b/>
              </w:rPr>
              <w:t>LIBELLE</w:t>
            </w:r>
          </w:p>
        </w:tc>
        <w:tc>
          <w:tcPr>
            <w:tcW w:w="1440" w:type="dxa"/>
            <w:shd w:val="clear" w:color="auto" w:fill="auto"/>
            <w:vAlign w:val="center"/>
          </w:tcPr>
          <w:p w14:paraId="1127028B" w14:textId="77777777" w:rsidR="00631485" w:rsidRPr="00123E8D" w:rsidRDefault="00631485" w:rsidP="008424D3">
            <w:pPr>
              <w:jc w:val="center"/>
              <w:rPr>
                <w:rFonts w:ascii="Calibri" w:eastAsia="Calibri" w:hAnsi="Calibri"/>
                <w:b/>
              </w:rPr>
            </w:pPr>
            <w:r w:rsidRPr="00123E8D">
              <w:rPr>
                <w:rFonts w:ascii="Calibri" w:eastAsia="Calibri" w:hAnsi="Calibri"/>
                <w:b/>
              </w:rPr>
              <w:t>BENEFICIAIRES</w:t>
            </w:r>
          </w:p>
        </w:tc>
        <w:tc>
          <w:tcPr>
            <w:tcW w:w="1259" w:type="dxa"/>
            <w:shd w:val="clear" w:color="auto" w:fill="auto"/>
            <w:vAlign w:val="center"/>
          </w:tcPr>
          <w:p w14:paraId="2099530F" w14:textId="77777777" w:rsidR="00631485" w:rsidRPr="00123E8D" w:rsidRDefault="00631485" w:rsidP="008424D3">
            <w:pPr>
              <w:jc w:val="center"/>
              <w:rPr>
                <w:rFonts w:ascii="Calibri" w:eastAsia="Calibri" w:hAnsi="Calibri"/>
                <w:b/>
              </w:rPr>
            </w:pPr>
            <w:r w:rsidRPr="00123E8D">
              <w:rPr>
                <w:rFonts w:ascii="Calibri" w:eastAsia="Calibri" w:hAnsi="Calibri"/>
                <w:b/>
              </w:rPr>
              <w:t>PERIODICITE</w:t>
            </w:r>
          </w:p>
        </w:tc>
        <w:tc>
          <w:tcPr>
            <w:tcW w:w="2387" w:type="dxa"/>
            <w:shd w:val="clear" w:color="auto" w:fill="auto"/>
            <w:vAlign w:val="center"/>
          </w:tcPr>
          <w:p w14:paraId="351421A5" w14:textId="77777777" w:rsidR="00631485" w:rsidRPr="00123E8D" w:rsidRDefault="00631485" w:rsidP="008424D3">
            <w:pPr>
              <w:jc w:val="center"/>
              <w:rPr>
                <w:rFonts w:ascii="Calibri" w:eastAsia="Calibri" w:hAnsi="Calibri"/>
                <w:b/>
              </w:rPr>
            </w:pPr>
            <w:r w:rsidRPr="00123E8D">
              <w:rPr>
                <w:rFonts w:ascii="Calibri" w:eastAsia="Calibri" w:hAnsi="Calibri"/>
                <w:b/>
              </w:rPr>
              <w:t>VALORISATION</w:t>
            </w:r>
          </w:p>
        </w:tc>
        <w:tc>
          <w:tcPr>
            <w:tcW w:w="4337" w:type="dxa"/>
            <w:shd w:val="clear" w:color="auto" w:fill="auto"/>
            <w:vAlign w:val="center"/>
          </w:tcPr>
          <w:p w14:paraId="605B7D73" w14:textId="77777777" w:rsidR="00631485" w:rsidRPr="00123E8D" w:rsidRDefault="00631485" w:rsidP="008424D3">
            <w:pPr>
              <w:jc w:val="center"/>
              <w:rPr>
                <w:rFonts w:ascii="Calibri" w:eastAsia="Calibri" w:hAnsi="Calibri"/>
                <w:b/>
              </w:rPr>
            </w:pPr>
            <w:r w:rsidRPr="00123E8D">
              <w:rPr>
                <w:rFonts w:ascii="Calibri" w:eastAsia="Calibri" w:hAnsi="Calibri"/>
                <w:b/>
              </w:rPr>
              <w:t>CONDITIONS / MODALITES D’ATTRIBUTION</w:t>
            </w:r>
          </w:p>
        </w:tc>
      </w:tr>
      <w:tr w:rsidR="00631485" w:rsidRPr="008827AE" w14:paraId="49547FA7" w14:textId="77777777" w:rsidTr="008424D3">
        <w:trPr>
          <w:trHeight w:val="872"/>
        </w:trPr>
        <w:tc>
          <w:tcPr>
            <w:tcW w:w="1300" w:type="dxa"/>
            <w:shd w:val="clear" w:color="auto" w:fill="auto"/>
            <w:vAlign w:val="center"/>
          </w:tcPr>
          <w:p w14:paraId="61DE2A1D" w14:textId="77777777" w:rsidR="00631485" w:rsidRPr="00123E8D" w:rsidRDefault="00631485" w:rsidP="008424D3">
            <w:pPr>
              <w:jc w:val="center"/>
              <w:rPr>
                <w:rFonts w:ascii="Calibri" w:eastAsia="Calibri" w:hAnsi="Calibri"/>
                <w:b/>
              </w:rPr>
            </w:pPr>
            <w:r w:rsidRPr="00123E8D">
              <w:rPr>
                <w:rFonts w:ascii="Calibri" w:eastAsia="Calibri" w:hAnsi="Calibri"/>
                <w:b/>
              </w:rPr>
              <w:t>Œuvres sociales</w:t>
            </w:r>
          </w:p>
        </w:tc>
        <w:tc>
          <w:tcPr>
            <w:tcW w:w="1440" w:type="dxa"/>
            <w:shd w:val="clear" w:color="auto" w:fill="auto"/>
            <w:vAlign w:val="center"/>
          </w:tcPr>
          <w:p w14:paraId="23027B32" w14:textId="77777777" w:rsidR="00631485" w:rsidRPr="00123E8D" w:rsidRDefault="00631485" w:rsidP="008424D3">
            <w:pPr>
              <w:jc w:val="center"/>
              <w:rPr>
                <w:rFonts w:ascii="Calibri" w:eastAsia="Calibri" w:hAnsi="Calibri"/>
              </w:rPr>
            </w:pPr>
            <w:r w:rsidRPr="00123E8D">
              <w:rPr>
                <w:rFonts w:ascii="Calibri" w:eastAsia="Calibri" w:hAnsi="Calibri"/>
              </w:rPr>
              <w:t>Ensemble du personnel</w:t>
            </w:r>
          </w:p>
        </w:tc>
        <w:tc>
          <w:tcPr>
            <w:tcW w:w="1259" w:type="dxa"/>
            <w:shd w:val="clear" w:color="auto" w:fill="auto"/>
            <w:vAlign w:val="center"/>
          </w:tcPr>
          <w:p w14:paraId="313CECC8" w14:textId="77777777" w:rsidR="00631485" w:rsidRPr="00123E8D" w:rsidRDefault="00631485" w:rsidP="008424D3">
            <w:pPr>
              <w:jc w:val="center"/>
              <w:rPr>
                <w:rFonts w:ascii="Calibri" w:eastAsia="Calibri" w:hAnsi="Calibri"/>
              </w:rPr>
            </w:pPr>
            <w:r w:rsidRPr="00123E8D">
              <w:rPr>
                <w:rFonts w:ascii="Calibri" w:eastAsia="Calibri" w:hAnsi="Calibri"/>
              </w:rPr>
              <w:t>Annuelle</w:t>
            </w:r>
          </w:p>
        </w:tc>
        <w:tc>
          <w:tcPr>
            <w:tcW w:w="2387" w:type="dxa"/>
            <w:shd w:val="clear" w:color="auto" w:fill="auto"/>
            <w:vAlign w:val="center"/>
          </w:tcPr>
          <w:p w14:paraId="0954704E" w14:textId="77777777" w:rsidR="00631485" w:rsidRPr="00123E8D" w:rsidRDefault="00631485" w:rsidP="008424D3">
            <w:pPr>
              <w:jc w:val="center"/>
              <w:rPr>
                <w:rFonts w:ascii="Calibri" w:eastAsia="Calibri" w:hAnsi="Calibri"/>
                <w:color w:val="FF0000"/>
              </w:rPr>
            </w:pPr>
            <w:r w:rsidRPr="00123E8D">
              <w:rPr>
                <w:rFonts w:ascii="Calibri" w:eastAsia="Calibri" w:hAnsi="Calibri"/>
              </w:rPr>
              <w:t>1% de la masse salariale brute annuelle de l’année précédente</w:t>
            </w:r>
          </w:p>
        </w:tc>
        <w:tc>
          <w:tcPr>
            <w:tcW w:w="4337" w:type="dxa"/>
            <w:shd w:val="clear" w:color="auto" w:fill="auto"/>
            <w:vAlign w:val="center"/>
          </w:tcPr>
          <w:p w14:paraId="076503EE" w14:textId="77777777" w:rsidR="00631485" w:rsidRPr="00123E8D" w:rsidRDefault="00631485" w:rsidP="008424D3">
            <w:pPr>
              <w:rPr>
                <w:rFonts w:ascii="Calibri" w:eastAsia="Calibri" w:hAnsi="Calibri"/>
              </w:rPr>
            </w:pPr>
            <w:r w:rsidRPr="00123E8D">
              <w:rPr>
                <w:rFonts w:ascii="Calibri" w:eastAsia="Calibri" w:hAnsi="Calibri"/>
              </w:rPr>
              <w:t>Gérées par le Bureau des œuvres sociales</w:t>
            </w:r>
          </w:p>
        </w:tc>
      </w:tr>
      <w:tr w:rsidR="00631485" w:rsidRPr="008827AE" w14:paraId="117C5BD7" w14:textId="77777777" w:rsidTr="008424D3">
        <w:trPr>
          <w:trHeight w:val="3393"/>
        </w:trPr>
        <w:tc>
          <w:tcPr>
            <w:tcW w:w="1300" w:type="dxa"/>
            <w:shd w:val="clear" w:color="auto" w:fill="auto"/>
            <w:vAlign w:val="center"/>
          </w:tcPr>
          <w:p w14:paraId="49B1FA5E" w14:textId="77777777" w:rsidR="00631485" w:rsidRPr="00123E8D" w:rsidRDefault="00631485" w:rsidP="008424D3">
            <w:pPr>
              <w:jc w:val="center"/>
              <w:rPr>
                <w:rFonts w:ascii="Calibri" w:eastAsia="Calibri" w:hAnsi="Calibri"/>
                <w:b/>
              </w:rPr>
            </w:pPr>
            <w:r w:rsidRPr="00123E8D">
              <w:rPr>
                <w:rFonts w:ascii="Calibri" w:eastAsia="Calibri" w:hAnsi="Calibri"/>
                <w:b/>
              </w:rPr>
              <w:t>Prime dimanches et jours fériés</w:t>
            </w:r>
          </w:p>
        </w:tc>
        <w:tc>
          <w:tcPr>
            <w:tcW w:w="1440" w:type="dxa"/>
            <w:shd w:val="clear" w:color="auto" w:fill="auto"/>
            <w:vAlign w:val="center"/>
          </w:tcPr>
          <w:p w14:paraId="4BDEB3AD" w14:textId="77777777" w:rsidR="00631485" w:rsidRPr="00123E8D" w:rsidRDefault="00631485" w:rsidP="008424D3">
            <w:pPr>
              <w:jc w:val="center"/>
              <w:rPr>
                <w:rFonts w:ascii="Calibri" w:eastAsia="Calibri" w:hAnsi="Calibri"/>
              </w:rPr>
            </w:pPr>
            <w:r w:rsidRPr="00123E8D">
              <w:rPr>
                <w:rFonts w:ascii="Calibri" w:eastAsia="Calibri" w:hAnsi="Calibri"/>
              </w:rPr>
              <w:t>Conducteurs</w:t>
            </w:r>
          </w:p>
        </w:tc>
        <w:tc>
          <w:tcPr>
            <w:tcW w:w="1259" w:type="dxa"/>
            <w:shd w:val="clear" w:color="auto" w:fill="auto"/>
            <w:vAlign w:val="center"/>
          </w:tcPr>
          <w:p w14:paraId="399FD149" w14:textId="77777777" w:rsidR="00631485" w:rsidRPr="00123E8D" w:rsidRDefault="00631485" w:rsidP="008424D3">
            <w:pPr>
              <w:jc w:val="center"/>
              <w:rPr>
                <w:rFonts w:ascii="Calibri" w:eastAsia="Calibri" w:hAnsi="Calibri"/>
              </w:rPr>
            </w:pPr>
            <w:r w:rsidRPr="00123E8D">
              <w:rPr>
                <w:rFonts w:ascii="Calibri" w:eastAsia="Calibri" w:hAnsi="Calibri"/>
              </w:rPr>
              <w:t>Survenance de l’évènement</w:t>
            </w:r>
          </w:p>
        </w:tc>
        <w:tc>
          <w:tcPr>
            <w:tcW w:w="2387" w:type="dxa"/>
            <w:shd w:val="clear" w:color="auto" w:fill="auto"/>
            <w:vAlign w:val="center"/>
          </w:tcPr>
          <w:tbl>
            <w:tblPr>
              <w:tblW w:w="0" w:type="auto"/>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810"/>
            </w:tblGrid>
            <w:tr w:rsidR="00631485" w14:paraId="355CC9C5" w14:textId="77777777" w:rsidTr="008424D3">
              <w:tc>
                <w:tcPr>
                  <w:tcW w:w="1481" w:type="dxa"/>
                  <w:shd w:val="clear" w:color="auto" w:fill="auto"/>
                </w:tcPr>
                <w:p w14:paraId="432CA467" w14:textId="77777777" w:rsidR="00631485" w:rsidRPr="00123E8D" w:rsidRDefault="00631485" w:rsidP="008424D3">
                  <w:pPr>
                    <w:pStyle w:val="Paragraphedeliste"/>
                    <w:ind w:left="0"/>
                    <w:jc w:val="center"/>
                    <w:rPr>
                      <w:rFonts w:ascii="Calibri" w:eastAsia="Calibri" w:hAnsi="Calibri"/>
                      <w:b/>
                      <w:sz w:val="22"/>
                    </w:rPr>
                  </w:pPr>
                  <w:r w:rsidRPr="00123E8D">
                    <w:rPr>
                      <w:rFonts w:ascii="Calibri" w:eastAsia="Calibri" w:hAnsi="Calibri"/>
                      <w:b/>
                      <w:sz w:val="22"/>
                    </w:rPr>
                    <w:t>TTE</w:t>
                  </w:r>
                </w:p>
              </w:tc>
              <w:tc>
                <w:tcPr>
                  <w:tcW w:w="815" w:type="dxa"/>
                  <w:shd w:val="clear" w:color="auto" w:fill="auto"/>
                </w:tcPr>
                <w:p w14:paraId="22ABD6D1" w14:textId="77777777" w:rsidR="00631485" w:rsidRPr="00123E8D" w:rsidRDefault="00631485" w:rsidP="008424D3">
                  <w:pPr>
                    <w:pStyle w:val="Paragraphedeliste"/>
                    <w:ind w:left="0"/>
                    <w:jc w:val="center"/>
                    <w:rPr>
                      <w:rFonts w:ascii="Calibri" w:eastAsia="Calibri" w:hAnsi="Calibri"/>
                      <w:b/>
                      <w:sz w:val="22"/>
                    </w:rPr>
                  </w:pPr>
                  <w:r w:rsidRPr="00123E8D">
                    <w:rPr>
                      <w:rFonts w:ascii="Calibri" w:eastAsia="Calibri" w:hAnsi="Calibri"/>
                      <w:b/>
                      <w:sz w:val="22"/>
                    </w:rPr>
                    <w:t>Points</w:t>
                  </w:r>
                </w:p>
              </w:tc>
            </w:tr>
            <w:tr w:rsidR="00631485" w14:paraId="53E125D9" w14:textId="77777777" w:rsidTr="008424D3">
              <w:tc>
                <w:tcPr>
                  <w:tcW w:w="1481" w:type="dxa"/>
                  <w:shd w:val="clear" w:color="auto" w:fill="auto"/>
                </w:tcPr>
                <w:p w14:paraId="43B56D19" w14:textId="77777777" w:rsidR="00631485" w:rsidRPr="00123E8D" w:rsidRDefault="00631485" w:rsidP="008424D3">
                  <w:pPr>
                    <w:pStyle w:val="Paragraphedeliste"/>
                    <w:ind w:left="0"/>
                    <w:jc w:val="center"/>
                    <w:rPr>
                      <w:rFonts w:ascii="Calibri" w:eastAsia="Calibri" w:hAnsi="Calibri"/>
                      <w:sz w:val="22"/>
                    </w:rPr>
                  </w:pPr>
                  <w:r w:rsidRPr="00123E8D">
                    <w:rPr>
                      <w:rFonts w:ascii="Calibri" w:eastAsia="Calibri" w:hAnsi="Calibri"/>
                      <w:sz w:val="22"/>
                    </w:rPr>
                    <w:t>0 à 1h59</w:t>
                  </w:r>
                </w:p>
              </w:tc>
              <w:tc>
                <w:tcPr>
                  <w:tcW w:w="815" w:type="dxa"/>
                  <w:shd w:val="clear" w:color="auto" w:fill="auto"/>
                </w:tcPr>
                <w:p w14:paraId="22272C74" w14:textId="77777777" w:rsidR="00631485" w:rsidRPr="00123E8D" w:rsidRDefault="00631485" w:rsidP="008424D3">
                  <w:pPr>
                    <w:pStyle w:val="Paragraphedeliste"/>
                    <w:ind w:left="0"/>
                    <w:jc w:val="center"/>
                    <w:rPr>
                      <w:rFonts w:ascii="Calibri" w:eastAsia="Calibri" w:hAnsi="Calibri"/>
                      <w:sz w:val="22"/>
                    </w:rPr>
                  </w:pPr>
                  <w:r w:rsidRPr="00123E8D">
                    <w:rPr>
                      <w:rFonts w:ascii="Calibri" w:eastAsia="Calibri" w:hAnsi="Calibri"/>
                      <w:sz w:val="22"/>
                    </w:rPr>
                    <w:t>3</w:t>
                  </w:r>
                </w:p>
              </w:tc>
            </w:tr>
            <w:tr w:rsidR="00631485" w14:paraId="370C9A82" w14:textId="77777777" w:rsidTr="008424D3">
              <w:tc>
                <w:tcPr>
                  <w:tcW w:w="1481" w:type="dxa"/>
                  <w:shd w:val="clear" w:color="auto" w:fill="auto"/>
                </w:tcPr>
                <w:p w14:paraId="7F75C926" w14:textId="77777777" w:rsidR="00631485" w:rsidRPr="00123E8D" w:rsidRDefault="00631485" w:rsidP="008424D3">
                  <w:pPr>
                    <w:pStyle w:val="Paragraphedeliste"/>
                    <w:ind w:left="0"/>
                    <w:jc w:val="center"/>
                    <w:rPr>
                      <w:rFonts w:ascii="Calibri" w:eastAsia="Calibri" w:hAnsi="Calibri"/>
                      <w:sz w:val="22"/>
                    </w:rPr>
                  </w:pPr>
                  <w:r w:rsidRPr="00123E8D">
                    <w:rPr>
                      <w:rFonts w:ascii="Calibri" w:eastAsia="Calibri" w:hAnsi="Calibri"/>
                      <w:sz w:val="22"/>
                    </w:rPr>
                    <w:t>2 à 2h59</w:t>
                  </w:r>
                </w:p>
              </w:tc>
              <w:tc>
                <w:tcPr>
                  <w:tcW w:w="815" w:type="dxa"/>
                  <w:shd w:val="clear" w:color="auto" w:fill="auto"/>
                </w:tcPr>
                <w:p w14:paraId="64B2B668" w14:textId="77777777" w:rsidR="00631485" w:rsidRPr="00123E8D" w:rsidRDefault="00631485" w:rsidP="008424D3">
                  <w:pPr>
                    <w:pStyle w:val="Paragraphedeliste"/>
                    <w:ind w:left="0"/>
                    <w:jc w:val="center"/>
                    <w:rPr>
                      <w:rFonts w:ascii="Calibri" w:eastAsia="Calibri" w:hAnsi="Calibri"/>
                      <w:sz w:val="22"/>
                    </w:rPr>
                  </w:pPr>
                  <w:r w:rsidRPr="00123E8D">
                    <w:rPr>
                      <w:rFonts w:ascii="Calibri" w:eastAsia="Calibri" w:hAnsi="Calibri"/>
                      <w:sz w:val="22"/>
                    </w:rPr>
                    <w:t>4</w:t>
                  </w:r>
                </w:p>
              </w:tc>
            </w:tr>
            <w:tr w:rsidR="00631485" w14:paraId="1D631AA9" w14:textId="77777777" w:rsidTr="008424D3">
              <w:tc>
                <w:tcPr>
                  <w:tcW w:w="1481" w:type="dxa"/>
                  <w:shd w:val="clear" w:color="auto" w:fill="auto"/>
                </w:tcPr>
                <w:p w14:paraId="79904830" w14:textId="77777777" w:rsidR="00631485" w:rsidRPr="00123E8D" w:rsidRDefault="00631485" w:rsidP="008424D3">
                  <w:pPr>
                    <w:pStyle w:val="Paragraphedeliste"/>
                    <w:ind w:left="0"/>
                    <w:jc w:val="center"/>
                    <w:rPr>
                      <w:rFonts w:ascii="Calibri" w:eastAsia="Calibri" w:hAnsi="Calibri"/>
                      <w:sz w:val="22"/>
                    </w:rPr>
                  </w:pPr>
                  <w:r w:rsidRPr="00123E8D">
                    <w:rPr>
                      <w:rFonts w:ascii="Calibri" w:eastAsia="Calibri" w:hAnsi="Calibri"/>
                      <w:sz w:val="22"/>
                    </w:rPr>
                    <w:t>3 à 3h59</w:t>
                  </w:r>
                </w:p>
              </w:tc>
              <w:tc>
                <w:tcPr>
                  <w:tcW w:w="815" w:type="dxa"/>
                  <w:shd w:val="clear" w:color="auto" w:fill="auto"/>
                </w:tcPr>
                <w:p w14:paraId="2F2E46E9" w14:textId="77777777" w:rsidR="00631485" w:rsidRPr="00123E8D" w:rsidRDefault="00631485" w:rsidP="008424D3">
                  <w:pPr>
                    <w:pStyle w:val="Paragraphedeliste"/>
                    <w:ind w:left="0"/>
                    <w:jc w:val="center"/>
                    <w:rPr>
                      <w:rFonts w:ascii="Calibri" w:eastAsia="Calibri" w:hAnsi="Calibri"/>
                      <w:sz w:val="22"/>
                    </w:rPr>
                  </w:pPr>
                  <w:r w:rsidRPr="00123E8D">
                    <w:rPr>
                      <w:rFonts w:ascii="Calibri" w:eastAsia="Calibri" w:hAnsi="Calibri"/>
                      <w:sz w:val="22"/>
                    </w:rPr>
                    <w:t>5</w:t>
                  </w:r>
                </w:p>
              </w:tc>
            </w:tr>
            <w:tr w:rsidR="00631485" w14:paraId="3BF6779E" w14:textId="77777777" w:rsidTr="008424D3">
              <w:tc>
                <w:tcPr>
                  <w:tcW w:w="1481" w:type="dxa"/>
                  <w:shd w:val="clear" w:color="auto" w:fill="auto"/>
                </w:tcPr>
                <w:p w14:paraId="7E0279D7" w14:textId="77777777" w:rsidR="00631485" w:rsidRPr="00123E8D" w:rsidRDefault="00631485" w:rsidP="008424D3">
                  <w:pPr>
                    <w:pStyle w:val="Paragraphedeliste"/>
                    <w:ind w:left="0"/>
                    <w:jc w:val="center"/>
                    <w:rPr>
                      <w:rFonts w:ascii="Calibri" w:eastAsia="Calibri" w:hAnsi="Calibri"/>
                      <w:sz w:val="22"/>
                    </w:rPr>
                  </w:pPr>
                  <w:r w:rsidRPr="00123E8D">
                    <w:rPr>
                      <w:rFonts w:ascii="Calibri" w:eastAsia="Calibri" w:hAnsi="Calibri"/>
                      <w:sz w:val="22"/>
                    </w:rPr>
                    <w:t>4 à 5h59</w:t>
                  </w:r>
                </w:p>
              </w:tc>
              <w:tc>
                <w:tcPr>
                  <w:tcW w:w="815" w:type="dxa"/>
                  <w:shd w:val="clear" w:color="auto" w:fill="auto"/>
                </w:tcPr>
                <w:p w14:paraId="40093301" w14:textId="77777777" w:rsidR="00631485" w:rsidRPr="00123E8D" w:rsidRDefault="00631485" w:rsidP="008424D3">
                  <w:pPr>
                    <w:pStyle w:val="Paragraphedeliste"/>
                    <w:ind w:left="0"/>
                    <w:jc w:val="center"/>
                    <w:rPr>
                      <w:rFonts w:ascii="Calibri" w:eastAsia="Calibri" w:hAnsi="Calibri"/>
                      <w:sz w:val="22"/>
                    </w:rPr>
                  </w:pPr>
                  <w:r w:rsidRPr="00123E8D">
                    <w:rPr>
                      <w:rFonts w:ascii="Calibri" w:eastAsia="Calibri" w:hAnsi="Calibri"/>
                      <w:sz w:val="22"/>
                    </w:rPr>
                    <w:t>8</w:t>
                  </w:r>
                </w:p>
              </w:tc>
            </w:tr>
            <w:tr w:rsidR="00631485" w14:paraId="4D795584" w14:textId="77777777" w:rsidTr="008424D3">
              <w:tc>
                <w:tcPr>
                  <w:tcW w:w="1481" w:type="dxa"/>
                  <w:shd w:val="clear" w:color="auto" w:fill="auto"/>
                </w:tcPr>
                <w:p w14:paraId="7957C276" w14:textId="77777777" w:rsidR="00631485" w:rsidRPr="00123E8D" w:rsidRDefault="00631485" w:rsidP="008424D3">
                  <w:pPr>
                    <w:pStyle w:val="Paragraphedeliste"/>
                    <w:ind w:left="0"/>
                    <w:jc w:val="center"/>
                    <w:rPr>
                      <w:rFonts w:ascii="Calibri" w:eastAsia="Calibri" w:hAnsi="Calibri"/>
                      <w:sz w:val="22"/>
                    </w:rPr>
                  </w:pPr>
                  <w:r w:rsidRPr="00123E8D">
                    <w:rPr>
                      <w:rFonts w:ascii="Calibri" w:eastAsia="Calibri" w:hAnsi="Calibri"/>
                      <w:sz w:val="22"/>
                    </w:rPr>
                    <w:t>6 à 6h59</w:t>
                  </w:r>
                </w:p>
              </w:tc>
              <w:tc>
                <w:tcPr>
                  <w:tcW w:w="815" w:type="dxa"/>
                  <w:shd w:val="clear" w:color="auto" w:fill="auto"/>
                </w:tcPr>
                <w:p w14:paraId="36CC0F72" w14:textId="77777777" w:rsidR="00631485" w:rsidRPr="00123E8D" w:rsidRDefault="00631485" w:rsidP="008424D3">
                  <w:pPr>
                    <w:pStyle w:val="Paragraphedeliste"/>
                    <w:ind w:left="0"/>
                    <w:jc w:val="center"/>
                    <w:rPr>
                      <w:rFonts w:ascii="Calibri" w:eastAsia="Calibri" w:hAnsi="Calibri"/>
                      <w:sz w:val="22"/>
                    </w:rPr>
                  </w:pPr>
                  <w:r w:rsidRPr="00123E8D">
                    <w:rPr>
                      <w:rFonts w:ascii="Calibri" w:eastAsia="Calibri" w:hAnsi="Calibri"/>
                      <w:sz w:val="22"/>
                    </w:rPr>
                    <w:t>9</w:t>
                  </w:r>
                </w:p>
              </w:tc>
            </w:tr>
            <w:tr w:rsidR="00631485" w14:paraId="0534AC67" w14:textId="77777777" w:rsidTr="008424D3">
              <w:tc>
                <w:tcPr>
                  <w:tcW w:w="1481" w:type="dxa"/>
                  <w:shd w:val="clear" w:color="auto" w:fill="auto"/>
                </w:tcPr>
                <w:p w14:paraId="42D27F45" w14:textId="77777777" w:rsidR="00631485" w:rsidRPr="00123E8D" w:rsidRDefault="00631485" w:rsidP="008424D3">
                  <w:pPr>
                    <w:pStyle w:val="Paragraphedeliste"/>
                    <w:ind w:left="0"/>
                    <w:jc w:val="center"/>
                    <w:rPr>
                      <w:rFonts w:ascii="Calibri" w:eastAsia="Calibri" w:hAnsi="Calibri"/>
                      <w:sz w:val="22"/>
                    </w:rPr>
                  </w:pPr>
                  <w:r w:rsidRPr="00123E8D">
                    <w:rPr>
                      <w:rFonts w:ascii="Calibri" w:eastAsia="Calibri" w:hAnsi="Calibri"/>
                      <w:sz w:val="22"/>
                    </w:rPr>
                    <w:t>7 à 7h59</w:t>
                  </w:r>
                </w:p>
              </w:tc>
              <w:tc>
                <w:tcPr>
                  <w:tcW w:w="815" w:type="dxa"/>
                  <w:shd w:val="clear" w:color="auto" w:fill="auto"/>
                </w:tcPr>
                <w:p w14:paraId="20695D80" w14:textId="77777777" w:rsidR="00631485" w:rsidRPr="00123E8D" w:rsidRDefault="00631485" w:rsidP="008424D3">
                  <w:pPr>
                    <w:pStyle w:val="Paragraphedeliste"/>
                    <w:ind w:left="0"/>
                    <w:jc w:val="center"/>
                    <w:rPr>
                      <w:rFonts w:ascii="Calibri" w:eastAsia="Calibri" w:hAnsi="Calibri"/>
                      <w:sz w:val="22"/>
                    </w:rPr>
                  </w:pPr>
                  <w:r w:rsidRPr="00123E8D">
                    <w:rPr>
                      <w:rFonts w:ascii="Calibri" w:eastAsia="Calibri" w:hAnsi="Calibri"/>
                      <w:sz w:val="22"/>
                    </w:rPr>
                    <w:t>10</w:t>
                  </w:r>
                </w:p>
              </w:tc>
            </w:tr>
            <w:tr w:rsidR="00631485" w14:paraId="787FD655" w14:textId="77777777" w:rsidTr="008424D3">
              <w:tc>
                <w:tcPr>
                  <w:tcW w:w="1481" w:type="dxa"/>
                  <w:shd w:val="clear" w:color="auto" w:fill="auto"/>
                </w:tcPr>
                <w:p w14:paraId="50C6A809" w14:textId="77777777" w:rsidR="00631485" w:rsidRPr="00123E8D" w:rsidRDefault="00631485" w:rsidP="008424D3">
                  <w:pPr>
                    <w:pStyle w:val="Paragraphedeliste"/>
                    <w:ind w:left="0"/>
                    <w:jc w:val="center"/>
                    <w:rPr>
                      <w:rFonts w:ascii="Calibri" w:eastAsia="Calibri" w:hAnsi="Calibri"/>
                      <w:sz w:val="22"/>
                    </w:rPr>
                  </w:pPr>
                  <w:r w:rsidRPr="00123E8D">
                    <w:rPr>
                      <w:rFonts w:ascii="Calibri" w:eastAsia="Calibri" w:hAnsi="Calibri"/>
                      <w:sz w:val="22"/>
                    </w:rPr>
                    <w:t>8 à 8h59</w:t>
                  </w:r>
                </w:p>
              </w:tc>
              <w:tc>
                <w:tcPr>
                  <w:tcW w:w="815" w:type="dxa"/>
                  <w:shd w:val="clear" w:color="auto" w:fill="auto"/>
                </w:tcPr>
                <w:p w14:paraId="70293915" w14:textId="77777777" w:rsidR="00631485" w:rsidRPr="00123E8D" w:rsidRDefault="00631485" w:rsidP="008424D3">
                  <w:pPr>
                    <w:pStyle w:val="Paragraphedeliste"/>
                    <w:ind w:left="0"/>
                    <w:jc w:val="center"/>
                    <w:rPr>
                      <w:rFonts w:ascii="Calibri" w:eastAsia="Calibri" w:hAnsi="Calibri"/>
                      <w:sz w:val="22"/>
                    </w:rPr>
                  </w:pPr>
                  <w:r w:rsidRPr="00123E8D">
                    <w:rPr>
                      <w:rFonts w:ascii="Calibri" w:eastAsia="Calibri" w:hAnsi="Calibri"/>
                      <w:sz w:val="22"/>
                    </w:rPr>
                    <w:t>11</w:t>
                  </w:r>
                </w:p>
              </w:tc>
            </w:tr>
            <w:tr w:rsidR="00631485" w14:paraId="1598675C" w14:textId="77777777" w:rsidTr="008424D3">
              <w:tc>
                <w:tcPr>
                  <w:tcW w:w="1481" w:type="dxa"/>
                  <w:shd w:val="clear" w:color="auto" w:fill="auto"/>
                </w:tcPr>
                <w:p w14:paraId="5B4E76E2" w14:textId="77777777" w:rsidR="00631485" w:rsidRPr="00123E8D" w:rsidRDefault="00631485" w:rsidP="008424D3">
                  <w:pPr>
                    <w:pStyle w:val="Paragraphedeliste"/>
                    <w:ind w:left="0"/>
                    <w:jc w:val="center"/>
                    <w:rPr>
                      <w:rFonts w:ascii="Calibri" w:eastAsia="Calibri" w:hAnsi="Calibri"/>
                      <w:sz w:val="22"/>
                    </w:rPr>
                  </w:pPr>
                  <w:r w:rsidRPr="00123E8D">
                    <w:rPr>
                      <w:rFonts w:ascii="Calibri" w:eastAsia="Calibri" w:hAnsi="Calibri"/>
                      <w:sz w:val="22"/>
                    </w:rPr>
                    <w:t>9 à 9h59</w:t>
                  </w:r>
                </w:p>
              </w:tc>
              <w:tc>
                <w:tcPr>
                  <w:tcW w:w="815" w:type="dxa"/>
                  <w:shd w:val="clear" w:color="auto" w:fill="auto"/>
                </w:tcPr>
                <w:p w14:paraId="6C33AD9E" w14:textId="77777777" w:rsidR="00631485" w:rsidRPr="00123E8D" w:rsidRDefault="00631485" w:rsidP="008424D3">
                  <w:pPr>
                    <w:pStyle w:val="Paragraphedeliste"/>
                    <w:ind w:left="0"/>
                    <w:jc w:val="center"/>
                    <w:rPr>
                      <w:rFonts w:ascii="Calibri" w:eastAsia="Calibri" w:hAnsi="Calibri"/>
                      <w:sz w:val="22"/>
                    </w:rPr>
                  </w:pPr>
                  <w:r w:rsidRPr="00123E8D">
                    <w:rPr>
                      <w:rFonts w:ascii="Calibri" w:eastAsia="Calibri" w:hAnsi="Calibri"/>
                      <w:sz w:val="22"/>
                    </w:rPr>
                    <w:t>12</w:t>
                  </w:r>
                </w:p>
              </w:tc>
            </w:tr>
          </w:tbl>
          <w:p w14:paraId="12C1E9B3" w14:textId="77777777" w:rsidR="00631485" w:rsidRPr="00123E8D" w:rsidRDefault="00631485" w:rsidP="008424D3">
            <w:pPr>
              <w:rPr>
                <w:rFonts w:ascii="Calibri" w:eastAsia="Calibri" w:hAnsi="Calibri"/>
              </w:rPr>
            </w:pPr>
            <w:r w:rsidRPr="00123E8D">
              <w:rPr>
                <w:rFonts w:ascii="Calibri" w:eastAsia="Calibri" w:hAnsi="Calibri"/>
              </w:rPr>
              <w:t>+ majoration 25% du TTE réalisé</w:t>
            </w:r>
          </w:p>
        </w:tc>
        <w:tc>
          <w:tcPr>
            <w:tcW w:w="4337" w:type="dxa"/>
            <w:shd w:val="clear" w:color="auto" w:fill="auto"/>
            <w:vAlign w:val="center"/>
          </w:tcPr>
          <w:p w14:paraId="342F3120" w14:textId="77777777" w:rsidR="00631485" w:rsidRPr="00123E8D" w:rsidRDefault="00631485" w:rsidP="008424D3">
            <w:pPr>
              <w:pStyle w:val="Paragraphedeliste"/>
              <w:ind w:left="0"/>
              <w:rPr>
                <w:rFonts w:ascii="Calibri" w:eastAsia="Calibri" w:hAnsi="Calibri"/>
              </w:rPr>
            </w:pPr>
          </w:p>
        </w:tc>
      </w:tr>
      <w:tr w:rsidR="00631485" w:rsidRPr="008827AE" w14:paraId="51A7F6B1" w14:textId="77777777" w:rsidTr="008424D3">
        <w:tc>
          <w:tcPr>
            <w:tcW w:w="1300" w:type="dxa"/>
            <w:shd w:val="clear" w:color="auto" w:fill="auto"/>
            <w:vAlign w:val="center"/>
          </w:tcPr>
          <w:p w14:paraId="6ADBF7F5" w14:textId="77777777" w:rsidR="00631485" w:rsidRPr="00123E8D" w:rsidRDefault="00631485" w:rsidP="008424D3">
            <w:pPr>
              <w:jc w:val="center"/>
              <w:rPr>
                <w:rFonts w:ascii="Calibri" w:eastAsia="Calibri" w:hAnsi="Calibri"/>
                <w:b/>
                <w:i/>
              </w:rPr>
            </w:pPr>
            <w:r w:rsidRPr="00123E8D">
              <w:rPr>
                <w:rFonts w:ascii="Calibri" w:eastAsia="Calibri" w:hAnsi="Calibri"/>
                <w:b/>
              </w:rPr>
              <w:t xml:space="preserve">Prime de fonction </w:t>
            </w:r>
            <w:r w:rsidRPr="00123E8D">
              <w:rPr>
                <w:rFonts w:ascii="Calibri" w:eastAsia="Calibri" w:hAnsi="Calibri"/>
                <w:b/>
                <w:i/>
              </w:rPr>
              <w:t>(anc. prime de caisse)</w:t>
            </w:r>
          </w:p>
        </w:tc>
        <w:tc>
          <w:tcPr>
            <w:tcW w:w="1440" w:type="dxa"/>
            <w:shd w:val="clear" w:color="auto" w:fill="auto"/>
            <w:vAlign w:val="center"/>
          </w:tcPr>
          <w:p w14:paraId="13C45C55" w14:textId="77777777" w:rsidR="00631485" w:rsidRPr="00123E8D" w:rsidRDefault="00631485" w:rsidP="008424D3">
            <w:pPr>
              <w:jc w:val="center"/>
              <w:rPr>
                <w:rFonts w:ascii="Calibri" w:eastAsia="Calibri" w:hAnsi="Calibri"/>
              </w:rPr>
            </w:pPr>
            <w:r w:rsidRPr="00123E8D">
              <w:rPr>
                <w:rFonts w:ascii="Calibri" w:eastAsia="Calibri" w:hAnsi="Calibri"/>
              </w:rPr>
              <w:t>Conducteurs</w:t>
            </w:r>
          </w:p>
        </w:tc>
        <w:tc>
          <w:tcPr>
            <w:tcW w:w="1259" w:type="dxa"/>
            <w:shd w:val="clear" w:color="auto" w:fill="auto"/>
            <w:vAlign w:val="center"/>
          </w:tcPr>
          <w:p w14:paraId="6F16D2C3" w14:textId="77777777" w:rsidR="00631485" w:rsidRPr="00123E8D" w:rsidRDefault="00631485" w:rsidP="008424D3">
            <w:pPr>
              <w:jc w:val="center"/>
              <w:rPr>
                <w:rFonts w:ascii="Calibri" w:eastAsia="Calibri" w:hAnsi="Calibri"/>
              </w:rPr>
            </w:pPr>
            <w:r w:rsidRPr="00123E8D">
              <w:rPr>
                <w:rFonts w:ascii="Calibri" w:eastAsia="Calibri" w:hAnsi="Calibri"/>
              </w:rPr>
              <w:t>Annuelle</w:t>
            </w:r>
          </w:p>
        </w:tc>
        <w:tc>
          <w:tcPr>
            <w:tcW w:w="2387" w:type="dxa"/>
            <w:shd w:val="clear" w:color="auto" w:fill="auto"/>
            <w:vAlign w:val="center"/>
          </w:tcPr>
          <w:p w14:paraId="59A07148" w14:textId="77777777" w:rsidR="00631485" w:rsidRPr="00123E8D" w:rsidRDefault="00631485" w:rsidP="008424D3">
            <w:pPr>
              <w:jc w:val="center"/>
              <w:rPr>
                <w:rFonts w:ascii="Calibri" w:eastAsia="Calibri" w:hAnsi="Calibri"/>
              </w:rPr>
            </w:pPr>
            <w:r w:rsidRPr="00123E8D">
              <w:rPr>
                <w:rFonts w:ascii="Calibri" w:eastAsia="Calibri" w:hAnsi="Calibri"/>
              </w:rPr>
              <w:t>150% du prix du TU x nombre de carnets de TU vendus à bord du véhicule</w:t>
            </w:r>
          </w:p>
        </w:tc>
        <w:tc>
          <w:tcPr>
            <w:tcW w:w="4337" w:type="dxa"/>
            <w:shd w:val="clear" w:color="auto" w:fill="auto"/>
            <w:vAlign w:val="center"/>
          </w:tcPr>
          <w:p w14:paraId="7B26CD77" w14:textId="77777777" w:rsidR="00631485" w:rsidRPr="00123E8D" w:rsidRDefault="00631485" w:rsidP="008424D3">
            <w:pPr>
              <w:pStyle w:val="Paragraphedeliste"/>
              <w:ind w:left="0"/>
              <w:rPr>
                <w:rFonts w:ascii="Calibri" w:eastAsia="Calibri" w:hAnsi="Calibri"/>
              </w:rPr>
            </w:pPr>
            <w:r w:rsidRPr="00123E8D">
              <w:rPr>
                <w:rFonts w:ascii="Calibri" w:eastAsia="Calibri" w:hAnsi="Calibri"/>
              </w:rPr>
              <w:t>Versée en décembre.</w:t>
            </w:r>
          </w:p>
          <w:p w14:paraId="1AA5472B" w14:textId="77777777" w:rsidR="00631485" w:rsidRPr="00123E8D" w:rsidRDefault="00631485" w:rsidP="008424D3">
            <w:pPr>
              <w:pStyle w:val="Paragraphedeliste"/>
              <w:ind w:left="0"/>
              <w:rPr>
                <w:rFonts w:ascii="Calibri" w:eastAsia="Calibri" w:hAnsi="Calibri"/>
              </w:rPr>
            </w:pPr>
            <w:r w:rsidRPr="00123E8D">
              <w:rPr>
                <w:rFonts w:ascii="Calibri" w:eastAsia="Calibri" w:hAnsi="Calibri"/>
              </w:rPr>
              <w:t>Redistribution collective des ventes faites par l’application mobile.</w:t>
            </w:r>
          </w:p>
        </w:tc>
      </w:tr>
      <w:tr w:rsidR="00631485" w:rsidRPr="008827AE" w14:paraId="106CD848" w14:textId="77777777" w:rsidTr="008424D3">
        <w:tc>
          <w:tcPr>
            <w:tcW w:w="1300" w:type="dxa"/>
            <w:shd w:val="clear" w:color="auto" w:fill="auto"/>
            <w:vAlign w:val="center"/>
          </w:tcPr>
          <w:p w14:paraId="33AFB560" w14:textId="77777777" w:rsidR="00631485" w:rsidRPr="00123E8D" w:rsidRDefault="00631485" w:rsidP="008424D3">
            <w:pPr>
              <w:jc w:val="center"/>
              <w:rPr>
                <w:rFonts w:ascii="Calibri" w:eastAsia="Calibri" w:hAnsi="Calibri"/>
                <w:b/>
              </w:rPr>
            </w:pPr>
            <w:r w:rsidRPr="00123E8D">
              <w:rPr>
                <w:rFonts w:ascii="Calibri" w:eastAsia="Calibri" w:hAnsi="Calibri"/>
                <w:b/>
              </w:rPr>
              <w:t>Prime de polyvalence</w:t>
            </w:r>
          </w:p>
        </w:tc>
        <w:tc>
          <w:tcPr>
            <w:tcW w:w="1440" w:type="dxa"/>
            <w:shd w:val="clear" w:color="auto" w:fill="auto"/>
            <w:vAlign w:val="center"/>
          </w:tcPr>
          <w:p w14:paraId="76CDEBE1" w14:textId="77777777" w:rsidR="00631485" w:rsidRPr="00123E8D" w:rsidRDefault="00631485" w:rsidP="008424D3">
            <w:pPr>
              <w:jc w:val="center"/>
              <w:rPr>
                <w:rFonts w:ascii="Calibri" w:eastAsia="Calibri" w:hAnsi="Calibri"/>
              </w:rPr>
            </w:pPr>
            <w:r w:rsidRPr="00123E8D">
              <w:rPr>
                <w:rFonts w:ascii="Calibri" w:eastAsia="Calibri" w:hAnsi="Calibri"/>
              </w:rPr>
              <w:t>Prime individuelle selon mission spécifique</w:t>
            </w:r>
          </w:p>
        </w:tc>
        <w:tc>
          <w:tcPr>
            <w:tcW w:w="1259" w:type="dxa"/>
            <w:shd w:val="clear" w:color="auto" w:fill="auto"/>
            <w:vAlign w:val="center"/>
          </w:tcPr>
          <w:p w14:paraId="54DF05EE" w14:textId="77777777" w:rsidR="00631485" w:rsidRPr="00123E8D" w:rsidRDefault="00631485" w:rsidP="008424D3">
            <w:pPr>
              <w:jc w:val="center"/>
              <w:rPr>
                <w:rFonts w:ascii="Calibri" w:eastAsia="Calibri" w:hAnsi="Calibri"/>
              </w:rPr>
            </w:pPr>
            <w:r w:rsidRPr="00123E8D">
              <w:rPr>
                <w:rFonts w:ascii="Calibri" w:eastAsia="Calibri" w:hAnsi="Calibri"/>
              </w:rPr>
              <w:t>Mensuelle</w:t>
            </w:r>
          </w:p>
        </w:tc>
        <w:tc>
          <w:tcPr>
            <w:tcW w:w="2387" w:type="dxa"/>
            <w:shd w:val="clear" w:color="auto" w:fill="auto"/>
            <w:vAlign w:val="center"/>
          </w:tcPr>
          <w:p w14:paraId="0AF36A95" w14:textId="77777777" w:rsidR="00631485" w:rsidRPr="00123E8D" w:rsidRDefault="00631485" w:rsidP="008424D3">
            <w:pPr>
              <w:jc w:val="center"/>
              <w:rPr>
                <w:rFonts w:ascii="Calibri" w:eastAsia="Calibri" w:hAnsi="Calibri"/>
              </w:rPr>
            </w:pPr>
            <w:r w:rsidRPr="00123E8D">
              <w:rPr>
                <w:rFonts w:ascii="Calibri" w:eastAsia="Calibri" w:hAnsi="Calibri"/>
              </w:rPr>
              <w:t>5 points</w:t>
            </w:r>
          </w:p>
        </w:tc>
        <w:tc>
          <w:tcPr>
            <w:tcW w:w="4337" w:type="dxa"/>
            <w:shd w:val="clear" w:color="auto" w:fill="auto"/>
            <w:vAlign w:val="center"/>
          </w:tcPr>
          <w:p w14:paraId="374C97EB" w14:textId="77777777" w:rsidR="00631485" w:rsidRPr="00123E8D" w:rsidRDefault="00631485" w:rsidP="008424D3">
            <w:pPr>
              <w:pStyle w:val="Paragraphedeliste"/>
              <w:ind w:left="0"/>
              <w:jc w:val="both"/>
              <w:rPr>
                <w:rFonts w:ascii="Calibri" w:eastAsia="Calibri" w:hAnsi="Calibri"/>
              </w:rPr>
            </w:pPr>
            <w:r w:rsidRPr="00123E8D">
              <w:rPr>
                <w:rFonts w:ascii="Calibri" w:eastAsia="Calibri" w:hAnsi="Calibri"/>
              </w:rPr>
              <w:t>Pas de proratisation en cas d’absence</w:t>
            </w:r>
          </w:p>
        </w:tc>
      </w:tr>
      <w:tr w:rsidR="00631485" w:rsidRPr="008827AE" w14:paraId="22E0506F" w14:textId="77777777" w:rsidTr="008424D3">
        <w:tc>
          <w:tcPr>
            <w:tcW w:w="1300" w:type="dxa"/>
            <w:shd w:val="clear" w:color="auto" w:fill="auto"/>
            <w:vAlign w:val="center"/>
          </w:tcPr>
          <w:p w14:paraId="3AB207B1" w14:textId="77777777" w:rsidR="00631485" w:rsidRPr="00123E8D" w:rsidRDefault="00631485" w:rsidP="008424D3">
            <w:pPr>
              <w:jc w:val="center"/>
              <w:rPr>
                <w:rFonts w:ascii="Calibri" w:eastAsia="Calibri" w:hAnsi="Calibri"/>
                <w:b/>
              </w:rPr>
            </w:pPr>
            <w:r w:rsidRPr="00123E8D">
              <w:rPr>
                <w:rFonts w:ascii="Calibri" w:eastAsia="Calibri" w:hAnsi="Calibri"/>
                <w:b/>
              </w:rPr>
              <w:t>Prime vérificateur</w:t>
            </w:r>
          </w:p>
        </w:tc>
        <w:tc>
          <w:tcPr>
            <w:tcW w:w="1440" w:type="dxa"/>
            <w:shd w:val="clear" w:color="auto" w:fill="auto"/>
            <w:vAlign w:val="center"/>
          </w:tcPr>
          <w:p w14:paraId="5ADDDA5B" w14:textId="77777777" w:rsidR="00631485" w:rsidRPr="00123E8D" w:rsidRDefault="00631485" w:rsidP="008424D3">
            <w:pPr>
              <w:jc w:val="center"/>
              <w:rPr>
                <w:rFonts w:ascii="Calibri" w:eastAsia="Calibri" w:hAnsi="Calibri"/>
              </w:rPr>
            </w:pPr>
            <w:r w:rsidRPr="00123E8D">
              <w:rPr>
                <w:rFonts w:ascii="Calibri" w:eastAsia="Calibri" w:hAnsi="Calibri"/>
              </w:rPr>
              <w:t>Prime individuelle selon mission spécifique</w:t>
            </w:r>
          </w:p>
        </w:tc>
        <w:tc>
          <w:tcPr>
            <w:tcW w:w="1259" w:type="dxa"/>
            <w:shd w:val="clear" w:color="auto" w:fill="auto"/>
            <w:vAlign w:val="center"/>
          </w:tcPr>
          <w:p w14:paraId="0C0EB2B9" w14:textId="77777777" w:rsidR="00631485" w:rsidRPr="00123E8D" w:rsidRDefault="00631485" w:rsidP="008424D3">
            <w:pPr>
              <w:jc w:val="center"/>
              <w:rPr>
                <w:rFonts w:ascii="Calibri" w:eastAsia="Calibri" w:hAnsi="Calibri"/>
              </w:rPr>
            </w:pPr>
            <w:r w:rsidRPr="00123E8D">
              <w:rPr>
                <w:rFonts w:ascii="Calibri" w:eastAsia="Calibri" w:hAnsi="Calibri"/>
              </w:rPr>
              <w:t>Mensuelle</w:t>
            </w:r>
          </w:p>
        </w:tc>
        <w:tc>
          <w:tcPr>
            <w:tcW w:w="2387" w:type="dxa"/>
            <w:shd w:val="clear" w:color="auto" w:fill="auto"/>
            <w:vAlign w:val="center"/>
          </w:tcPr>
          <w:p w14:paraId="2AEB18A2" w14:textId="77777777" w:rsidR="00631485" w:rsidRPr="00123E8D" w:rsidRDefault="00631485" w:rsidP="008424D3">
            <w:pPr>
              <w:jc w:val="center"/>
              <w:rPr>
                <w:rFonts w:ascii="Calibri" w:eastAsia="Calibri" w:hAnsi="Calibri"/>
              </w:rPr>
            </w:pPr>
            <w:r w:rsidRPr="00123E8D">
              <w:rPr>
                <w:rFonts w:ascii="Calibri" w:eastAsia="Calibri" w:hAnsi="Calibri"/>
              </w:rPr>
              <w:t>5 points</w:t>
            </w:r>
          </w:p>
        </w:tc>
        <w:tc>
          <w:tcPr>
            <w:tcW w:w="4337" w:type="dxa"/>
            <w:shd w:val="clear" w:color="auto" w:fill="auto"/>
            <w:vAlign w:val="center"/>
          </w:tcPr>
          <w:p w14:paraId="181CC5E3" w14:textId="77777777" w:rsidR="00631485" w:rsidRPr="00123E8D" w:rsidRDefault="00631485" w:rsidP="008424D3">
            <w:pPr>
              <w:rPr>
                <w:rFonts w:ascii="Calibri" w:eastAsia="Calibri" w:hAnsi="Calibri"/>
                <w:color w:val="FF0000"/>
              </w:rPr>
            </w:pPr>
          </w:p>
        </w:tc>
      </w:tr>
      <w:tr w:rsidR="00631485" w:rsidRPr="008827AE" w14:paraId="0EE910EC" w14:textId="77777777" w:rsidTr="008424D3">
        <w:tc>
          <w:tcPr>
            <w:tcW w:w="1300" w:type="dxa"/>
            <w:shd w:val="clear" w:color="auto" w:fill="auto"/>
            <w:vAlign w:val="center"/>
          </w:tcPr>
          <w:p w14:paraId="127A8A4B" w14:textId="77777777" w:rsidR="00631485" w:rsidRPr="00123E8D" w:rsidRDefault="00631485" w:rsidP="008424D3">
            <w:pPr>
              <w:jc w:val="center"/>
              <w:rPr>
                <w:rFonts w:ascii="Calibri" w:eastAsia="Calibri" w:hAnsi="Calibri"/>
                <w:b/>
              </w:rPr>
            </w:pPr>
            <w:r w:rsidRPr="00123E8D">
              <w:rPr>
                <w:rFonts w:ascii="Calibri" w:eastAsia="Calibri" w:hAnsi="Calibri"/>
                <w:b/>
              </w:rPr>
              <w:t>Prime de poste</w:t>
            </w:r>
          </w:p>
        </w:tc>
        <w:tc>
          <w:tcPr>
            <w:tcW w:w="1440" w:type="dxa"/>
            <w:shd w:val="clear" w:color="auto" w:fill="auto"/>
            <w:vAlign w:val="center"/>
          </w:tcPr>
          <w:p w14:paraId="02181C2B" w14:textId="77777777" w:rsidR="00631485" w:rsidRPr="00123E8D" w:rsidRDefault="00631485" w:rsidP="008424D3">
            <w:pPr>
              <w:jc w:val="center"/>
              <w:rPr>
                <w:rFonts w:ascii="Calibri" w:eastAsia="Calibri" w:hAnsi="Calibri"/>
              </w:rPr>
            </w:pPr>
            <w:r w:rsidRPr="00123E8D">
              <w:rPr>
                <w:rFonts w:ascii="Calibri" w:eastAsia="Calibri" w:hAnsi="Calibri"/>
              </w:rPr>
              <w:t>Maintenance / Administratif / Conducteur exclusivement PMR</w:t>
            </w:r>
          </w:p>
        </w:tc>
        <w:tc>
          <w:tcPr>
            <w:tcW w:w="1259" w:type="dxa"/>
            <w:shd w:val="clear" w:color="auto" w:fill="auto"/>
            <w:vAlign w:val="center"/>
          </w:tcPr>
          <w:p w14:paraId="71FD4495" w14:textId="77777777" w:rsidR="00631485" w:rsidRPr="00123E8D" w:rsidRDefault="00631485" w:rsidP="008424D3">
            <w:pPr>
              <w:jc w:val="center"/>
              <w:rPr>
                <w:rFonts w:ascii="Calibri" w:eastAsia="Calibri" w:hAnsi="Calibri"/>
              </w:rPr>
            </w:pPr>
            <w:r w:rsidRPr="00123E8D">
              <w:rPr>
                <w:rFonts w:ascii="Calibri" w:eastAsia="Calibri" w:hAnsi="Calibri"/>
              </w:rPr>
              <w:t>Annuelle</w:t>
            </w:r>
          </w:p>
        </w:tc>
        <w:tc>
          <w:tcPr>
            <w:tcW w:w="2387" w:type="dxa"/>
            <w:shd w:val="clear" w:color="auto" w:fill="auto"/>
            <w:vAlign w:val="center"/>
          </w:tcPr>
          <w:p w14:paraId="1C3CF35B" w14:textId="77777777" w:rsidR="00631485" w:rsidRPr="00123E8D" w:rsidRDefault="00631485" w:rsidP="008424D3">
            <w:pPr>
              <w:jc w:val="center"/>
              <w:rPr>
                <w:rFonts w:ascii="Calibri" w:eastAsia="Calibri" w:hAnsi="Calibri"/>
                <w:b/>
              </w:rPr>
            </w:pPr>
            <w:r w:rsidRPr="00123E8D">
              <w:rPr>
                <w:rFonts w:ascii="Calibri" w:eastAsia="Calibri" w:hAnsi="Calibri"/>
              </w:rPr>
              <w:t>30 points</w:t>
            </w:r>
          </w:p>
        </w:tc>
        <w:tc>
          <w:tcPr>
            <w:tcW w:w="4337" w:type="dxa"/>
            <w:shd w:val="clear" w:color="auto" w:fill="auto"/>
            <w:vAlign w:val="center"/>
          </w:tcPr>
          <w:p w14:paraId="6950B1C3" w14:textId="77777777" w:rsidR="00631485" w:rsidRPr="00123E8D" w:rsidRDefault="00631485" w:rsidP="008424D3">
            <w:pPr>
              <w:pStyle w:val="Paragraphedeliste"/>
              <w:ind w:left="0"/>
              <w:rPr>
                <w:rFonts w:ascii="Calibri" w:eastAsia="Calibri" w:hAnsi="Calibri"/>
              </w:rPr>
            </w:pPr>
            <w:r w:rsidRPr="00123E8D">
              <w:rPr>
                <w:rFonts w:ascii="Calibri" w:eastAsia="Calibri" w:hAnsi="Calibri"/>
              </w:rPr>
              <w:t>Versée en décembre</w:t>
            </w:r>
          </w:p>
          <w:p w14:paraId="57C07F86" w14:textId="77777777" w:rsidR="00631485" w:rsidRPr="00123E8D" w:rsidRDefault="00631485" w:rsidP="008424D3">
            <w:pPr>
              <w:pStyle w:val="Paragraphedeliste"/>
              <w:ind w:left="0"/>
              <w:rPr>
                <w:rFonts w:ascii="Calibri" w:eastAsia="Calibri" w:hAnsi="Calibri"/>
              </w:rPr>
            </w:pPr>
            <w:r w:rsidRPr="00123E8D">
              <w:rPr>
                <w:rFonts w:ascii="Calibri" w:eastAsia="Calibri" w:hAnsi="Calibri"/>
              </w:rPr>
              <w:t>Calculée prorata temporis en fonction des dates d’entrée et de sortie</w:t>
            </w:r>
          </w:p>
        </w:tc>
      </w:tr>
      <w:tr w:rsidR="00631485" w:rsidRPr="008827AE" w14:paraId="3C44CD00" w14:textId="77777777" w:rsidTr="008424D3">
        <w:tc>
          <w:tcPr>
            <w:tcW w:w="1300" w:type="dxa"/>
            <w:shd w:val="clear" w:color="auto" w:fill="auto"/>
            <w:vAlign w:val="center"/>
          </w:tcPr>
          <w:p w14:paraId="1E3AEE06" w14:textId="77777777" w:rsidR="00631485" w:rsidRPr="00123E8D" w:rsidRDefault="00631485" w:rsidP="008424D3">
            <w:pPr>
              <w:jc w:val="center"/>
              <w:rPr>
                <w:rFonts w:ascii="Calibri" w:eastAsia="Calibri" w:hAnsi="Calibri"/>
                <w:b/>
              </w:rPr>
            </w:pPr>
            <w:r w:rsidRPr="00123E8D">
              <w:rPr>
                <w:rFonts w:ascii="Calibri" w:eastAsia="Calibri" w:hAnsi="Calibri"/>
                <w:b/>
              </w:rPr>
              <w:t>Prime d’astreinte</w:t>
            </w:r>
          </w:p>
        </w:tc>
        <w:tc>
          <w:tcPr>
            <w:tcW w:w="1440" w:type="dxa"/>
            <w:shd w:val="clear" w:color="auto" w:fill="auto"/>
            <w:vAlign w:val="center"/>
          </w:tcPr>
          <w:p w14:paraId="55CA302C" w14:textId="77777777" w:rsidR="00631485" w:rsidRPr="00123E8D" w:rsidRDefault="00631485" w:rsidP="008424D3">
            <w:pPr>
              <w:jc w:val="center"/>
              <w:rPr>
                <w:rFonts w:ascii="Calibri" w:eastAsia="Calibri" w:hAnsi="Calibri"/>
              </w:rPr>
            </w:pPr>
            <w:r w:rsidRPr="00123E8D">
              <w:rPr>
                <w:rFonts w:ascii="Calibri" w:eastAsia="Calibri" w:hAnsi="Calibri"/>
              </w:rPr>
              <w:t>Maintenance</w:t>
            </w:r>
          </w:p>
        </w:tc>
        <w:tc>
          <w:tcPr>
            <w:tcW w:w="1259" w:type="dxa"/>
            <w:shd w:val="clear" w:color="auto" w:fill="auto"/>
            <w:vAlign w:val="center"/>
          </w:tcPr>
          <w:p w14:paraId="48A6F993" w14:textId="77777777" w:rsidR="00631485" w:rsidRPr="00123E8D" w:rsidRDefault="00631485" w:rsidP="008424D3">
            <w:pPr>
              <w:jc w:val="center"/>
              <w:rPr>
                <w:rFonts w:ascii="Calibri" w:eastAsia="Calibri" w:hAnsi="Calibri"/>
              </w:rPr>
            </w:pPr>
            <w:r w:rsidRPr="00123E8D">
              <w:rPr>
                <w:rFonts w:ascii="Calibri" w:eastAsia="Calibri" w:hAnsi="Calibri"/>
              </w:rPr>
              <w:t>Mensuelle</w:t>
            </w:r>
          </w:p>
        </w:tc>
        <w:tc>
          <w:tcPr>
            <w:tcW w:w="2387" w:type="dxa"/>
            <w:shd w:val="clear" w:color="auto" w:fill="auto"/>
            <w:vAlign w:val="center"/>
          </w:tcPr>
          <w:p w14:paraId="48C16454" w14:textId="77777777" w:rsidR="00631485" w:rsidRPr="00123E8D" w:rsidRDefault="003D6920" w:rsidP="008424D3">
            <w:pPr>
              <w:jc w:val="center"/>
              <w:rPr>
                <w:rFonts w:ascii="Calibri" w:eastAsia="Calibri" w:hAnsi="Calibri"/>
              </w:rPr>
            </w:pPr>
            <w:r>
              <w:rPr>
                <w:rFonts w:ascii="Calibri" w:eastAsia="Calibri" w:hAnsi="Calibri"/>
              </w:rPr>
              <w:t>7.30 points</w:t>
            </w:r>
          </w:p>
        </w:tc>
        <w:tc>
          <w:tcPr>
            <w:tcW w:w="4337" w:type="dxa"/>
            <w:shd w:val="clear" w:color="auto" w:fill="auto"/>
            <w:vAlign w:val="center"/>
          </w:tcPr>
          <w:p w14:paraId="3E32C1E2" w14:textId="77777777" w:rsidR="00631485" w:rsidRPr="00123E8D" w:rsidRDefault="003D6920" w:rsidP="008424D3">
            <w:pPr>
              <w:rPr>
                <w:rFonts w:ascii="Calibri" w:eastAsia="Calibri" w:hAnsi="Calibri"/>
              </w:rPr>
            </w:pPr>
            <w:r>
              <w:rPr>
                <w:rFonts w:ascii="Calibri" w:eastAsia="Calibri" w:hAnsi="Calibri"/>
              </w:rPr>
              <w:t>P</w:t>
            </w:r>
            <w:r w:rsidR="00631485">
              <w:rPr>
                <w:rFonts w:ascii="Calibri" w:eastAsia="Calibri" w:hAnsi="Calibri"/>
              </w:rPr>
              <w:t>ar jour d’astreinte</w:t>
            </w:r>
            <w:r>
              <w:rPr>
                <w:rFonts w:ascii="Calibri" w:eastAsia="Calibri" w:hAnsi="Calibri"/>
              </w:rPr>
              <w:t xml:space="preserve"> avec un maximum de 250€ brut par semaine </w:t>
            </w:r>
          </w:p>
        </w:tc>
      </w:tr>
      <w:tr w:rsidR="00631485" w:rsidRPr="008827AE" w14:paraId="322D1369" w14:textId="77777777" w:rsidTr="008424D3">
        <w:tc>
          <w:tcPr>
            <w:tcW w:w="1300" w:type="dxa"/>
            <w:shd w:val="clear" w:color="auto" w:fill="auto"/>
            <w:vAlign w:val="center"/>
          </w:tcPr>
          <w:p w14:paraId="367940EF" w14:textId="77777777" w:rsidR="00631485" w:rsidRPr="00123E8D" w:rsidRDefault="00631485" w:rsidP="008424D3">
            <w:pPr>
              <w:jc w:val="center"/>
              <w:rPr>
                <w:rFonts w:ascii="Calibri" w:eastAsia="Calibri" w:hAnsi="Calibri"/>
                <w:b/>
              </w:rPr>
            </w:pPr>
            <w:r w:rsidRPr="00123E8D">
              <w:rPr>
                <w:rFonts w:ascii="Calibri" w:eastAsia="Calibri" w:hAnsi="Calibri"/>
                <w:b/>
              </w:rPr>
              <w:t>Prime PV établis</w:t>
            </w:r>
          </w:p>
        </w:tc>
        <w:tc>
          <w:tcPr>
            <w:tcW w:w="1440" w:type="dxa"/>
            <w:shd w:val="clear" w:color="auto" w:fill="auto"/>
            <w:vAlign w:val="center"/>
          </w:tcPr>
          <w:p w14:paraId="64BCD2AF" w14:textId="77777777" w:rsidR="00631485" w:rsidRPr="00123E8D" w:rsidRDefault="00631485" w:rsidP="008424D3">
            <w:pPr>
              <w:jc w:val="center"/>
              <w:rPr>
                <w:rFonts w:ascii="Calibri" w:eastAsia="Calibri" w:hAnsi="Calibri"/>
              </w:rPr>
            </w:pPr>
            <w:r w:rsidRPr="00123E8D">
              <w:rPr>
                <w:rFonts w:ascii="Calibri" w:eastAsia="Calibri" w:hAnsi="Calibri"/>
              </w:rPr>
              <w:t>Prime individuelle selon mission spécifique</w:t>
            </w:r>
          </w:p>
        </w:tc>
        <w:tc>
          <w:tcPr>
            <w:tcW w:w="1259" w:type="dxa"/>
            <w:shd w:val="clear" w:color="auto" w:fill="auto"/>
            <w:vAlign w:val="center"/>
          </w:tcPr>
          <w:p w14:paraId="3AEB76D1" w14:textId="77777777" w:rsidR="00631485" w:rsidRPr="00123E8D" w:rsidRDefault="00631485" w:rsidP="008424D3">
            <w:pPr>
              <w:jc w:val="center"/>
              <w:rPr>
                <w:rFonts w:ascii="Calibri" w:eastAsia="Calibri" w:hAnsi="Calibri"/>
              </w:rPr>
            </w:pPr>
            <w:r w:rsidRPr="00123E8D">
              <w:rPr>
                <w:rFonts w:ascii="Calibri" w:eastAsia="Calibri" w:hAnsi="Calibri"/>
              </w:rPr>
              <w:t>Annuelle</w:t>
            </w:r>
          </w:p>
        </w:tc>
        <w:tc>
          <w:tcPr>
            <w:tcW w:w="2387" w:type="dxa"/>
            <w:shd w:val="clear" w:color="auto" w:fill="auto"/>
            <w:vAlign w:val="center"/>
          </w:tcPr>
          <w:p w14:paraId="7639F156" w14:textId="77777777" w:rsidR="00631485" w:rsidRPr="00123E8D" w:rsidRDefault="00631485" w:rsidP="008424D3">
            <w:pPr>
              <w:jc w:val="center"/>
              <w:rPr>
                <w:rFonts w:ascii="Calibri" w:eastAsia="Calibri" w:hAnsi="Calibri"/>
              </w:rPr>
            </w:pPr>
            <w:r>
              <w:rPr>
                <w:rFonts w:ascii="Calibri" w:eastAsia="Calibri" w:hAnsi="Calibri"/>
              </w:rPr>
              <w:t>15</w:t>
            </w:r>
            <w:r w:rsidRPr="00123E8D">
              <w:rPr>
                <w:rFonts w:ascii="Calibri" w:eastAsia="Calibri" w:hAnsi="Calibri"/>
              </w:rPr>
              <w:t>% du montant d</w:t>
            </w:r>
            <w:r>
              <w:rPr>
                <w:rFonts w:ascii="Calibri" w:eastAsia="Calibri" w:hAnsi="Calibri"/>
              </w:rPr>
              <w:t>es</w:t>
            </w:r>
            <w:r w:rsidRPr="00123E8D">
              <w:rPr>
                <w:rFonts w:ascii="Calibri" w:eastAsia="Calibri" w:hAnsi="Calibri"/>
              </w:rPr>
              <w:t xml:space="preserve"> PV</w:t>
            </w:r>
            <w:r>
              <w:rPr>
                <w:rFonts w:ascii="Calibri" w:eastAsia="Calibri" w:hAnsi="Calibri"/>
              </w:rPr>
              <w:t xml:space="preserve"> </w:t>
            </w:r>
            <w:r w:rsidRPr="00123E8D">
              <w:rPr>
                <w:rFonts w:ascii="Calibri" w:eastAsia="Calibri" w:hAnsi="Calibri"/>
              </w:rPr>
              <w:t>établis</w:t>
            </w:r>
          </w:p>
        </w:tc>
        <w:tc>
          <w:tcPr>
            <w:tcW w:w="4337" w:type="dxa"/>
            <w:shd w:val="clear" w:color="auto" w:fill="auto"/>
            <w:vAlign w:val="center"/>
          </w:tcPr>
          <w:p w14:paraId="27EC6009" w14:textId="77777777" w:rsidR="00631485" w:rsidRPr="00123E8D" w:rsidRDefault="00631485" w:rsidP="008424D3">
            <w:pPr>
              <w:rPr>
                <w:rFonts w:ascii="Calibri" w:eastAsia="Calibri" w:hAnsi="Calibri"/>
              </w:rPr>
            </w:pPr>
            <w:r w:rsidRPr="00123E8D">
              <w:rPr>
                <w:rFonts w:ascii="Calibri" w:eastAsia="Calibri" w:hAnsi="Calibri"/>
              </w:rPr>
              <w:t xml:space="preserve">Versée en </w:t>
            </w:r>
            <w:r w:rsidR="00C431F2">
              <w:rPr>
                <w:rFonts w:ascii="Calibri" w:eastAsia="Calibri" w:hAnsi="Calibri"/>
              </w:rPr>
              <w:t>décembre</w:t>
            </w:r>
          </w:p>
        </w:tc>
      </w:tr>
      <w:tr w:rsidR="00631485" w:rsidRPr="008827AE" w14:paraId="5B9FA699" w14:textId="77777777" w:rsidTr="008424D3">
        <w:tc>
          <w:tcPr>
            <w:tcW w:w="1300" w:type="dxa"/>
            <w:shd w:val="clear" w:color="auto" w:fill="auto"/>
            <w:vAlign w:val="center"/>
          </w:tcPr>
          <w:p w14:paraId="064E6A55" w14:textId="77777777" w:rsidR="00631485" w:rsidRPr="00123E8D" w:rsidRDefault="00631485" w:rsidP="008424D3">
            <w:pPr>
              <w:jc w:val="center"/>
              <w:rPr>
                <w:rFonts w:ascii="Calibri" w:eastAsia="Calibri" w:hAnsi="Calibri"/>
                <w:b/>
              </w:rPr>
            </w:pPr>
            <w:r w:rsidRPr="00123E8D">
              <w:rPr>
                <w:rFonts w:ascii="Calibri" w:eastAsia="Calibri" w:hAnsi="Calibri"/>
                <w:b/>
              </w:rPr>
              <w:t>Prime d’amplitude</w:t>
            </w:r>
          </w:p>
        </w:tc>
        <w:tc>
          <w:tcPr>
            <w:tcW w:w="1440" w:type="dxa"/>
            <w:shd w:val="clear" w:color="auto" w:fill="auto"/>
            <w:vAlign w:val="center"/>
          </w:tcPr>
          <w:p w14:paraId="0951E16D" w14:textId="77777777" w:rsidR="00631485" w:rsidRPr="00123E8D" w:rsidRDefault="00631485" w:rsidP="008424D3">
            <w:pPr>
              <w:jc w:val="center"/>
              <w:rPr>
                <w:rFonts w:ascii="Calibri" w:eastAsia="Calibri" w:hAnsi="Calibri"/>
              </w:rPr>
            </w:pPr>
            <w:r w:rsidRPr="00123E8D">
              <w:rPr>
                <w:rFonts w:ascii="Calibri" w:eastAsia="Calibri" w:hAnsi="Calibri"/>
              </w:rPr>
              <w:t>Conducteurs</w:t>
            </w:r>
          </w:p>
        </w:tc>
        <w:tc>
          <w:tcPr>
            <w:tcW w:w="1259" w:type="dxa"/>
            <w:shd w:val="clear" w:color="auto" w:fill="auto"/>
            <w:vAlign w:val="center"/>
          </w:tcPr>
          <w:p w14:paraId="2541BBF6" w14:textId="77777777" w:rsidR="00631485" w:rsidRPr="00123E8D" w:rsidRDefault="00631485" w:rsidP="008424D3">
            <w:pPr>
              <w:jc w:val="center"/>
              <w:rPr>
                <w:rFonts w:ascii="Calibri" w:eastAsia="Calibri" w:hAnsi="Calibri"/>
              </w:rPr>
            </w:pPr>
            <w:r w:rsidRPr="00123E8D">
              <w:rPr>
                <w:rFonts w:ascii="Calibri" w:eastAsia="Calibri" w:hAnsi="Calibri"/>
              </w:rPr>
              <w:t>Survenance de l’évènement</w:t>
            </w:r>
          </w:p>
        </w:tc>
        <w:tc>
          <w:tcPr>
            <w:tcW w:w="2387" w:type="dxa"/>
            <w:shd w:val="clear" w:color="auto" w:fill="auto"/>
            <w:vAlign w:val="center"/>
          </w:tcPr>
          <w:p w14:paraId="65D48A08" w14:textId="77777777" w:rsidR="00631485" w:rsidRPr="00123E8D" w:rsidRDefault="00631485" w:rsidP="008424D3">
            <w:pPr>
              <w:jc w:val="center"/>
              <w:rPr>
                <w:rFonts w:ascii="Calibri" w:eastAsia="Calibri" w:hAnsi="Calibri"/>
              </w:rPr>
            </w:pPr>
            <w:r w:rsidRPr="00123E8D">
              <w:rPr>
                <w:rFonts w:ascii="Calibri" w:eastAsia="Calibri" w:hAnsi="Calibri"/>
              </w:rPr>
              <w:t>30 minutes d’un conducteur ayant 10 ans d’ancienneté</w:t>
            </w:r>
          </w:p>
        </w:tc>
        <w:tc>
          <w:tcPr>
            <w:tcW w:w="4337" w:type="dxa"/>
            <w:shd w:val="clear" w:color="auto" w:fill="auto"/>
            <w:vAlign w:val="center"/>
          </w:tcPr>
          <w:p w14:paraId="25C0418E" w14:textId="77777777" w:rsidR="00631485" w:rsidRPr="00123E8D" w:rsidRDefault="00631485" w:rsidP="008424D3">
            <w:pPr>
              <w:rPr>
                <w:rFonts w:ascii="Calibri" w:eastAsia="Calibri" w:hAnsi="Calibri"/>
              </w:rPr>
            </w:pPr>
            <w:r w:rsidRPr="00123E8D">
              <w:rPr>
                <w:rFonts w:ascii="Calibri" w:eastAsia="Calibri" w:hAnsi="Calibri"/>
              </w:rPr>
              <w:t>Prime au-delà d’une journée d’amplitude de 13heures</w:t>
            </w:r>
          </w:p>
        </w:tc>
      </w:tr>
    </w:tbl>
    <w:p w14:paraId="16C71666" w14:textId="77777777" w:rsidR="00631485" w:rsidRDefault="00631485" w:rsidP="00631485"/>
    <w:p w14:paraId="6EB30039" w14:textId="77777777" w:rsidR="00157FA8" w:rsidRDefault="00157FA8" w:rsidP="00631485"/>
    <w:p w14:paraId="641C7B3F" w14:textId="77777777" w:rsidR="00157FA8" w:rsidRDefault="00157FA8" w:rsidP="00631485"/>
    <w:p w14:paraId="33B1197F" w14:textId="77777777" w:rsidR="00157FA8" w:rsidRDefault="00157FA8" w:rsidP="00631485"/>
    <w:tbl>
      <w:tblPr>
        <w:tblW w:w="10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440"/>
        <w:gridCol w:w="1259"/>
        <w:gridCol w:w="2387"/>
        <w:gridCol w:w="4337"/>
      </w:tblGrid>
      <w:tr w:rsidR="00631485" w:rsidRPr="008827AE" w14:paraId="5302CCE6" w14:textId="77777777" w:rsidTr="008424D3">
        <w:tc>
          <w:tcPr>
            <w:tcW w:w="1300" w:type="dxa"/>
            <w:shd w:val="clear" w:color="auto" w:fill="auto"/>
            <w:vAlign w:val="center"/>
          </w:tcPr>
          <w:p w14:paraId="2C2BEF69" w14:textId="77777777" w:rsidR="00631485" w:rsidRPr="00123E8D" w:rsidRDefault="00631485" w:rsidP="008424D3">
            <w:pPr>
              <w:jc w:val="center"/>
              <w:rPr>
                <w:rFonts w:ascii="Calibri" w:eastAsia="Calibri" w:hAnsi="Calibri"/>
                <w:b/>
              </w:rPr>
            </w:pPr>
            <w:r w:rsidRPr="00123E8D">
              <w:rPr>
                <w:rFonts w:ascii="Calibri" w:eastAsia="Calibri" w:hAnsi="Calibri"/>
                <w:b/>
              </w:rPr>
              <w:lastRenderedPageBreak/>
              <w:t>LIBELLE</w:t>
            </w:r>
          </w:p>
        </w:tc>
        <w:tc>
          <w:tcPr>
            <w:tcW w:w="1440" w:type="dxa"/>
            <w:shd w:val="clear" w:color="auto" w:fill="auto"/>
            <w:vAlign w:val="center"/>
          </w:tcPr>
          <w:p w14:paraId="2C8C538E" w14:textId="77777777" w:rsidR="00631485" w:rsidRPr="00123E8D" w:rsidRDefault="00631485" w:rsidP="008424D3">
            <w:pPr>
              <w:jc w:val="center"/>
              <w:rPr>
                <w:rFonts w:ascii="Calibri" w:eastAsia="Calibri" w:hAnsi="Calibri"/>
                <w:b/>
              </w:rPr>
            </w:pPr>
            <w:r w:rsidRPr="00123E8D">
              <w:rPr>
                <w:rFonts w:ascii="Calibri" w:eastAsia="Calibri" w:hAnsi="Calibri"/>
                <w:b/>
              </w:rPr>
              <w:t>BENEFICIAIRES</w:t>
            </w:r>
          </w:p>
        </w:tc>
        <w:tc>
          <w:tcPr>
            <w:tcW w:w="1259" w:type="dxa"/>
            <w:shd w:val="clear" w:color="auto" w:fill="auto"/>
            <w:vAlign w:val="center"/>
          </w:tcPr>
          <w:p w14:paraId="1E6E4235" w14:textId="77777777" w:rsidR="00631485" w:rsidRPr="00123E8D" w:rsidRDefault="00631485" w:rsidP="008424D3">
            <w:pPr>
              <w:jc w:val="center"/>
              <w:rPr>
                <w:rFonts w:ascii="Calibri" w:eastAsia="Calibri" w:hAnsi="Calibri"/>
                <w:b/>
              </w:rPr>
            </w:pPr>
            <w:r w:rsidRPr="00123E8D">
              <w:rPr>
                <w:rFonts w:ascii="Calibri" w:eastAsia="Calibri" w:hAnsi="Calibri"/>
                <w:b/>
              </w:rPr>
              <w:t>PERIODICITE</w:t>
            </w:r>
          </w:p>
        </w:tc>
        <w:tc>
          <w:tcPr>
            <w:tcW w:w="2387" w:type="dxa"/>
            <w:shd w:val="clear" w:color="auto" w:fill="auto"/>
            <w:vAlign w:val="center"/>
          </w:tcPr>
          <w:p w14:paraId="06EEBA02" w14:textId="77777777" w:rsidR="00631485" w:rsidRPr="00123E8D" w:rsidRDefault="00631485" w:rsidP="008424D3">
            <w:pPr>
              <w:jc w:val="center"/>
              <w:rPr>
                <w:rFonts w:ascii="Calibri" w:eastAsia="Calibri" w:hAnsi="Calibri"/>
                <w:b/>
              </w:rPr>
            </w:pPr>
            <w:r w:rsidRPr="00123E8D">
              <w:rPr>
                <w:rFonts w:ascii="Calibri" w:eastAsia="Calibri" w:hAnsi="Calibri"/>
                <w:b/>
              </w:rPr>
              <w:t>VALORISATION</w:t>
            </w:r>
          </w:p>
        </w:tc>
        <w:tc>
          <w:tcPr>
            <w:tcW w:w="4337" w:type="dxa"/>
            <w:shd w:val="clear" w:color="auto" w:fill="auto"/>
            <w:vAlign w:val="center"/>
          </w:tcPr>
          <w:p w14:paraId="0F628E89" w14:textId="77777777" w:rsidR="00631485" w:rsidRPr="00123E8D" w:rsidRDefault="00631485" w:rsidP="008424D3">
            <w:pPr>
              <w:jc w:val="center"/>
              <w:rPr>
                <w:rFonts w:ascii="Calibri" w:eastAsia="Calibri" w:hAnsi="Calibri"/>
                <w:b/>
              </w:rPr>
            </w:pPr>
            <w:r w:rsidRPr="00123E8D">
              <w:rPr>
                <w:rFonts w:ascii="Calibri" w:eastAsia="Calibri" w:hAnsi="Calibri"/>
                <w:b/>
              </w:rPr>
              <w:t>CONDITIONS / MODALITES D’ATTRIBUTION</w:t>
            </w:r>
          </w:p>
        </w:tc>
      </w:tr>
      <w:tr w:rsidR="00631485" w:rsidRPr="008827AE" w14:paraId="74B0F238" w14:textId="77777777" w:rsidTr="008424D3">
        <w:trPr>
          <w:trHeight w:val="872"/>
        </w:trPr>
        <w:tc>
          <w:tcPr>
            <w:tcW w:w="1300" w:type="dxa"/>
            <w:shd w:val="clear" w:color="auto" w:fill="auto"/>
            <w:vAlign w:val="center"/>
          </w:tcPr>
          <w:p w14:paraId="2D7B7710" w14:textId="77777777" w:rsidR="00631485" w:rsidRPr="00123E8D" w:rsidRDefault="00631485" w:rsidP="008424D3">
            <w:pPr>
              <w:jc w:val="center"/>
              <w:rPr>
                <w:rFonts w:ascii="Calibri" w:eastAsia="Calibri" w:hAnsi="Calibri"/>
                <w:b/>
              </w:rPr>
            </w:pPr>
            <w:r w:rsidRPr="00123E8D">
              <w:rPr>
                <w:rFonts w:ascii="Calibri" w:eastAsia="Calibri" w:hAnsi="Calibri"/>
                <w:b/>
              </w:rPr>
              <w:t>Prime d’entretien</w:t>
            </w:r>
          </w:p>
        </w:tc>
        <w:tc>
          <w:tcPr>
            <w:tcW w:w="1440" w:type="dxa"/>
            <w:shd w:val="clear" w:color="auto" w:fill="auto"/>
            <w:vAlign w:val="center"/>
          </w:tcPr>
          <w:p w14:paraId="74935CAD" w14:textId="77777777" w:rsidR="00631485" w:rsidRPr="00123E8D" w:rsidRDefault="00631485" w:rsidP="008424D3">
            <w:pPr>
              <w:jc w:val="center"/>
              <w:rPr>
                <w:rFonts w:ascii="Calibri" w:eastAsia="Calibri" w:hAnsi="Calibri"/>
              </w:rPr>
            </w:pPr>
            <w:r w:rsidRPr="00123E8D">
              <w:rPr>
                <w:rFonts w:ascii="Calibri" w:eastAsia="Calibri" w:hAnsi="Calibri"/>
              </w:rPr>
              <w:t>Toutes personnes ayant une tenue de travail</w:t>
            </w:r>
          </w:p>
        </w:tc>
        <w:tc>
          <w:tcPr>
            <w:tcW w:w="1259" w:type="dxa"/>
            <w:shd w:val="clear" w:color="auto" w:fill="auto"/>
            <w:vAlign w:val="center"/>
          </w:tcPr>
          <w:p w14:paraId="54575E12" w14:textId="77777777" w:rsidR="00631485" w:rsidRPr="00123E8D" w:rsidRDefault="00631485" w:rsidP="008424D3">
            <w:pPr>
              <w:jc w:val="center"/>
              <w:rPr>
                <w:rFonts w:ascii="Calibri" w:eastAsia="Calibri" w:hAnsi="Calibri"/>
              </w:rPr>
            </w:pPr>
            <w:r w:rsidRPr="00123E8D">
              <w:rPr>
                <w:rFonts w:ascii="Calibri" w:eastAsia="Calibri" w:hAnsi="Calibri"/>
              </w:rPr>
              <w:t>Mensuelle</w:t>
            </w:r>
          </w:p>
        </w:tc>
        <w:tc>
          <w:tcPr>
            <w:tcW w:w="2387" w:type="dxa"/>
            <w:shd w:val="clear" w:color="auto" w:fill="auto"/>
            <w:vAlign w:val="center"/>
          </w:tcPr>
          <w:p w14:paraId="36C0B0E1" w14:textId="77777777" w:rsidR="00631485" w:rsidRPr="00123E8D" w:rsidRDefault="00631485" w:rsidP="008424D3">
            <w:pPr>
              <w:jc w:val="center"/>
              <w:rPr>
                <w:rFonts w:ascii="Calibri" w:eastAsia="Calibri" w:hAnsi="Calibri"/>
                <w:color w:val="FF0000"/>
              </w:rPr>
            </w:pPr>
            <w:r w:rsidRPr="00123E8D">
              <w:rPr>
                <w:rFonts w:ascii="Calibri" w:eastAsia="Calibri" w:hAnsi="Calibri"/>
              </w:rPr>
              <w:t>1 point</w:t>
            </w:r>
          </w:p>
        </w:tc>
        <w:tc>
          <w:tcPr>
            <w:tcW w:w="4337" w:type="dxa"/>
            <w:shd w:val="clear" w:color="auto" w:fill="auto"/>
            <w:vAlign w:val="center"/>
          </w:tcPr>
          <w:p w14:paraId="194E8780" w14:textId="77777777" w:rsidR="00631485" w:rsidRPr="00123E8D" w:rsidRDefault="00631485" w:rsidP="008424D3">
            <w:pPr>
              <w:rPr>
                <w:rFonts w:ascii="Calibri" w:eastAsia="Calibri" w:hAnsi="Calibri"/>
              </w:rPr>
            </w:pPr>
          </w:p>
        </w:tc>
      </w:tr>
      <w:tr w:rsidR="00631485" w:rsidRPr="008827AE" w14:paraId="1FC28CF4" w14:textId="77777777" w:rsidTr="008424D3">
        <w:trPr>
          <w:trHeight w:val="872"/>
        </w:trPr>
        <w:tc>
          <w:tcPr>
            <w:tcW w:w="1300" w:type="dxa"/>
            <w:shd w:val="clear" w:color="auto" w:fill="auto"/>
            <w:vAlign w:val="center"/>
          </w:tcPr>
          <w:p w14:paraId="43493B71" w14:textId="77777777" w:rsidR="00631485" w:rsidRPr="00123E8D" w:rsidRDefault="00631485" w:rsidP="008424D3">
            <w:pPr>
              <w:jc w:val="center"/>
              <w:rPr>
                <w:rFonts w:ascii="Calibri" w:eastAsia="Calibri" w:hAnsi="Calibri"/>
                <w:b/>
              </w:rPr>
            </w:pPr>
            <w:r w:rsidRPr="00123E8D">
              <w:rPr>
                <w:rFonts w:ascii="Calibri" w:eastAsia="Calibri" w:hAnsi="Calibri"/>
                <w:b/>
              </w:rPr>
              <w:t>Prime d’ancienneté</w:t>
            </w:r>
          </w:p>
        </w:tc>
        <w:tc>
          <w:tcPr>
            <w:tcW w:w="1440" w:type="dxa"/>
            <w:shd w:val="clear" w:color="auto" w:fill="auto"/>
            <w:vAlign w:val="center"/>
          </w:tcPr>
          <w:p w14:paraId="6B7A2382" w14:textId="77777777" w:rsidR="00631485" w:rsidRPr="00123E8D" w:rsidRDefault="00631485" w:rsidP="008424D3">
            <w:pPr>
              <w:jc w:val="center"/>
              <w:rPr>
                <w:rFonts w:ascii="Calibri" w:eastAsia="Calibri" w:hAnsi="Calibri"/>
              </w:rPr>
            </w:pPr>
            <w:r w:rsidRPr="00123E8D">
              <w:rPr>
                <w:rFonts w:ascii="Calibri" w:eastAsia="Calibri" w:hAnsi="Calibri"/>
              </w:rPr>
              <w:t>Ensemble du personnel</w:t>
            </w:r>
          </w:p>
        </w:tc>
        <w:tc>
          <w:tcPr>
            <w:tcW w:w="1259" w:type="dxa"/>
            <w:shd w:val="clear" w:color="auto" w:fill="auto"/>
            <w:vAlign w:val="center"/>
          </w:tcPr>
          <w:p w14:paraId="47B11AAD" w14:textId="77777777" w:rsidR="00631485" w:rsidRPr="00123E8D" w:rsidRDefault="00631485" w:rsidP="008424D3">
            <w:pPr>
              <w:jc w:val="center"/>
              <w:rPr>
                <w:rFonts w:ascii="Calibri" w:eastAsia="Calibri" w:hAnsi="Calibri"/>
              </w:rPr>
            </w:pPr>
            <w:r w:rsidRPr="00123E8D">
              <w:rPr>
                <w:rFonts w:ascii="Calibri" w:eastAsia="Calibri" w:hAnsi="Calibri"/>
              </w:rPr>
              <w:t>Mensuelle</w:t>
            </w:r>
          </w:p>
        </w:tc>
        <w:tc>
          <w:tcPr>
            <w:tcW w:w="2387" w:type="dxa"/>
            <w:shd w:val="clear" w:color="auto" w:fill="auto"/>
            <w:vAlign w:val="center"/>
          </w:tcPr>
          <w:p w14:paraId="705940C7" w14:textId="77777777" w:rsidR="00631485" w:rsidRPr="00123E8D" w:rsidRDefault="00631485" w:rsidP="008424D3">
            <w:pPr>
              <w:jc w:val="center"/>
              <w:rPr>
                <w:rFonts w:ascii="Calibri" w:eastAsia="Calibri" w:hAnsi="Calibri"/>
              </w:rPr>
            </w:pPr>
            <w:r w:rsidRPr="00123E8D">
              <w:rPr>
                <w:rFonts w:ascii="Calibri" w:eastAsia="Calibri" w:hAnsi="Calibri"/>
              </w:rPr>
              <w:t>+3% après 6 mois</w:t>
            </w:r>
          </w:p>
          <w:p w14:paraId="2B16FBA5" w14:textId="77777777" w:rsidR="00631485" w:rsidRPr="00123E8D" w:rsidRDefault="00631485" w:rsidP="008424D3">
            <w:pPr>
              <w:jc w:val="center"/>
              <w:rPr>
                <w:rFonts w:ascii="Calibri" w:eastAsia="Calibri" w:hAnsi="Calibri"/>
              </w:rPr>
            </w:pPr>
            <w:r w:rsidRPr="00123E8D">
              <w:rPr>
                <w:rFonts w:ascii="Calibri" w:eastAsia="Calibri" w:hAnsi="Calibri"/>
              </w:rPr>
              <w:t>+ 7% après 1 an</w:t>
            </w:r>
          </w:p>
          <w:p w14:paraId="2BC0AB68" w14:textId="77777777" w:rsidR="00631485" w:rsidRPr="00123E8D" w:rsidRDefault="00631485" w:rsidP="008424D3">
            <w:pPr>
              <w:jc w:val="center"/>
              <w:rPr>
                <w:rFonts w:ascii="Calibri" w:eastAsia="Calibri" w:hAnsi="Calibri"/>
              </w:rPr>
            </w:pPr>
            <w:r w:rsidRPr="00123E8D">
              <w:rPr>
                <w:rFonts w:ascii="Calibri" w:eastAsia="Calibri" w:hAnsi="Calibri"/>
              </w:rPr>
              <w:t>+ 10% après 3 ans</w:t>
            </w:r>
          </w:p>
          <w:p w14:paraId="197C6CAE" w14:textId="77777777" w:rsidR="00631485" w:rsidRPr="00123E8D" w:rsidRDefault="00631485" w:rsidP="008424D3">
            <w:pPr>
              <w:jc w:val="center"/>
              <w:rPr>
                <w:rFonts w:ascii="Calibri" w:eastAsia="Calibri" w:hAnsi="Calibri"/>
              </w:rPr>
            </w:pPr>
            <w:r w:rsidRPr="00123E8D">
              <w:rPr>
                <w:rFonts w:ascii="Calibri" w:eastAsia="Calibri" w:hAnsi="Calibri"/>
              </w:rPr>
              <w:t>+ 12% après 5 ans</w:t>
            </w:r>
          </w:p>
          <w:p w14:paraId="55621604" w14:textId="77777777" w:rsidR="00631485" w:rsidRPr="00123E8D" w:rsidRDefault="00631485" w:rsidP="008424D3">
            <w:pPr>
              <w:jc w:val="center"/>
              <w:rPr>
                <w:rFonts w:ascii="Calibri" w:eastAsia="Calibri" w:hAnsi="Calibri"/>
              </w:rPr>
            </w:pPr>
            <w:r w:rsidRPr="00123E8D">
              <w:rPr>
                <w:rFonts w:ascii="Calibri" w:eastAsia="Calibri" w:hAnsi="Calibri"/>
              </w:rPr>
              <w:t>+14% après 10 ans</w:t>
            </w:r>
          </w:p>
          <w:p w14:paraId="2EF38A3F" w14:textId="77777777" w:rsidR="00631485" w:rsidRPr="00123E8D" w:rsidRDefault="00631485" w:rsidP="008424D3">
            <w:pPr>
              <w:jc w:val="center"/>
              <w:rPr>
                <w:rFonts w:ascii="Calibri" w:eastAsia="Calibri" w:hAnsi="Calibri"/>
              </w:rPr>
            </w:pPr>
            <w:r w:rsidRPr="00123E8D">
              <w:rPr>
                <w:rFonts w:ascii="Calibri" w:eastAsia="Calibri" w:hAnsi="Calibri"/>
              </w:rPr>
              <w:t>+17% après 15 ans</w:t>
            </w:r>
          </w:p>
          <w:p w14:paraId="500B50DA" w14:textId="77777777" w:rsidR="00631485" w:rsidRPr="00123E8D" w:rsidRDefault="00631485" w:rsidP="008424D3">
            <w:pPr>
              <w:jc w:val="center"/>
              <w:rPr>
                <w:rFonts w:ascii="Calibri" w:eastAsia="Calibri" w:hAnsi="Calibri"/>
              </w:rPr>
            </w:pPr>
            <w:r w:rsidRPr="00123E8D">
              <w:rPr>
                <w:rFonts w:ascii="Calibri" w:eastAsia="Calibri" w:hAnsi="Calibri"/>
              </w:rPr>
              <w:t>+20% après 20 ans</w:t>
            </w:r>
          </w:p>
          <w:p w14:paraId="5D299D5A" w14:textId="77777777" w:rsidR="00631485" w:rsidRPr="00123E8D" w:rsidRDefault="00631485" w:rsidP="008424D3">
            <w:pPr>
              <w:jc w:val="center"/>
              <w:rPr>
                <w:rFonts w:ascii="Calibri" w:eastAsia="Calibri" w:hAnsi="Calibri"/>
              </w:rPr>
            </w:pPr>
            <w:r w:rsidRPr="00123E8D">
              <w:rPr>
                <w:rFonts w:ascii="Calibri" w:eastAsia="Calibri" w:hAnsi="Calibri"/>
              </w:rPr>
              <w:t>+23% après 25 ans</w:t>
            </w:r>
          </w:p>
          <w:p w14:paraId="20865D97" w14:textId="77777777" w:rsidR="00631485" w:rsidRPr="00123E8D" w:rsidRDefault="00631485" w:rsidP="008424D3">
            <w:pPr>
              <w:jc w:val="center"/>
              <w:rPr>
                <w:rFonts w:ascii="Calibri" w:eastAsia="Calibri" w:hAnsi="Calibri"/>
                <w:bCs/>
              </w:rPr>
            </w:pPr>
            <w:r w:rsidRPr="00123E8D">
              <w:rPr>
                <w:rFonts w:ascii="Calibri" w:eastAsia="Calibri" w:hAnsi="Calibri"/>
                <w:bCs/>
              </w:rPr>
              <w:t>+ 26% après 30 ans</w:t>
            </w:r>
          </w:p>
          <w:p w14:paraId="5DC11FCD" w14:textId="77777777" w:rsidR="00631485" w:rsidRPr="00123E8D" w:rsidRDefault="00631485" w:rsidP="008424D3">
            <w:pPr>
              <w:jc w:val="center"/>
              <w:rPr>
                <w:rFonts w:ascii="Calibri" w:eastAsia="Calibri" w:hAnsi="Calibri"/>
                <w:bCs/>
              </w:rPr>
            </w:pPr>
            <w:r w:rsidRPr="00123E8D">
              <w:rPr>
                <w:rFonts w:ascii="Calibri" w:eastAsia="Calibri" w:hAnsi="Calibri"/>
                <w:bCs/>
              </w:rPr>
              <w:t>+29% après 35 ans</w:t>
            </w:r>
          </w:p>
          <w:p w14:paraId="54EDF348" w14:textId="77777777" w:rsidR="00631485" w:rsidRPr="00123E8D" w:rsidRDefault="00631485" w:rsidP="008424D3">
            <w:pPr>
              <w:jc w:val="center"/>
              <w:rPr>
                <w:rFonts w:ascii="Calibri" w:eastAsia="Calibri" w:hAnsi="Calibri"/>
              </w:rPr>
            </w:pPr>
            <w:r w:rsidRPr="00123E8D">
              <w:rPr>
                <w:rFonts w:ascii="Calibri" w:eastAsia="Calibri" w:hAnsi="Calibri"/>
                <w:bCs/>
              </w:rPr>
              <w:t>+32% après 40 ans</w:t>
            </w:r>
          </w:p>
        </w:tc>
        <w:tc>
          <w:tcPr>
            <w:tcW w:w="4337" w:type="dxa"/>
            <w:shd w:val="clear" w:color="auto" w:fill="auto"/>
            <w:vAlign w:val="center"/>
          </w:tcPr>
          <w:p w14:paraId="479AFC01" w14:textId="77777777" w:rsidR="00631485" w:rsidRPr="00123E8D" w:rsidRDefault="00631485" w:rsidP="008424D3">
            <w:pPr>
              <w:rPr>
                <w:rFonts w:ascii="Calibri" w:eastAsia="Calibri" w:hAnsi="Calibri"/>
              </w:rPr>
            </w:pPr>
          </w:p>
        </w:tc>
      </w:tr>
    </w:tbl>
    <w:p w14:paraId="05A63746" w14:textId="77777777" w:rsidR="00631485" w:rsidRPr="00046BC5" w:rsidRDefault="00631485" w:rsidP="00631485"/>
    <w:p w14:paraId="54A3289C" w14:textId="77777777" w:rsidR="008424D3" w:rsidRDefault="008424D3">
      <w:pPr>
        <w:ind w:left="5812"/>
        <w:jc w:val="both"/>
        <w:rPr>
          <w:rFonts w:ascii="Tahoma" w:hAnsi="Tahoma" w:cs="Tahoma"/>
        </w:rPr>
      </w:pPr>
    </w:p>
    <w:p w14:paraId="1259BAA6" w14:textId="77777777" w:rsidR="008424D3" w:rsidRDefault="008424D3">
      <w:pPr>
        <w:ind w:left="5812"/>
        <w:jc w:val="both"/>
      </w:pPr>
    </w:p>
    <w:sectPr w:rsidR="008424D3">
      <w:headerReference w:type="default" r:id="rId7"/>
      <w:footerReference w:type="default" r:id="rId8"/>
      <w:headerReference w:type="first" r:id="rId9"/>
      <w:footerReference w:type="first" r:id="rId10"/>
      <w:pgSz w:w="11906" w:h="16838"/>
      <w:pgMar w:top="2240" w:right="720" w:bottom="2240" w:left="720" w:header="284"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8AB0E" w14:textId="77777777" w:rsidR="00DD3782" w:rsidRDefault="00DD3782">
      <w:r>
        <w:separator/>
      </w:r>
    </w:p>
  </w:endnote>
  <w:endnote w:type="continuationSeparator" w:id="0">
    <w:p w14:paraId="72F85C51" w14:textId="77777777" w:rsidR="00DD3782" w:rsidRDefault="00DD3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4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A0000287" w:usb1="28C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54C33" w14:textId="77777777" w:rsidR="008424D3" w:rsidRDefault="008424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50C93" w14:textId="77777777" w:rsidR="008424D3" w:rsidRDefault="008424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A1AD8" w14:textId="77777777" w:rsidR="00DD3782" w:rsidRDefault="00DD3782">
      <w:r>
        <w:separator/>
      </w:r>
    </w:p>
  </w:footnote>
  <w:footnote w:type="continuationSeparator" w:id="0">
    <w:p w14:paraId="6D907ADE" w14:textId="77777777" w:rsidR="00DD3782" w:rsidRDefault="00DD3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152FF" w14:textId="3E458ED7" w:rsidR="008424D3" w:rsidRDefault="00A0247D">
    <w:pPr>
      <w:tabs>
        <w:tab w:val="left" w:pos="1260"/>
        <w:tab w:val="right" w:pos="10206"/>
      </w:tabs>
      <w:spacing w:line="360" w:lineRule="auto"/>
      <w:ind w:right="-227"/>
    </w:pPr>
    <w:r>
      <w:rPr>
        <w:noProof/>
      </w:rPr>
      <w:drawing>
        <wp:anchor distT="0" distB="0" distL="114935" distR="114935" simplePos="0" relativeHeight="251657728" behindDoc="0" locked="0" layoutInCell="1" allowOverlap="1" wp14:anchorId="4804ECCE" wp14:editId="12C5832A">
          <wp:simplePos x="0" y="0"/>
          <wp:positionH relativeFrom="margin">
            <wp:align>center</wp:align>
          </wp:positionH>
          <wp:positionV relativeFrom="margin">
            <wp:align>center</wp:align>
          </wp:positionV>
          <wp:extent cx="7557135" cy="1069022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7135" cy="1069022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008424D3">
      <w:rPr>
        <w:rFonts w:ascii="Arial" w:hAnsi="Arial" w:cs="Arial"/>
        <w:b/>
        <w:bCs/>
        <w:sz w:val="22"/>
        <w:szCs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A05D8" w14:textId="77777777" w:rsidR="008424D3" w:rsidRDefault="008424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01BE8"/>
    <w:multiLevelType w:val="hybridMultilevel"/>
    <w:tmpl w:val="A62A19F2"/>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 w15:restartNumberingAfterBreak="0">
    <w:nsid w:val="325D580B"/>
    <w:multiLevelType w:val="hybridMultilevel"/>
    <w:tmpl w:val="C42EBB64"/>
    <w:lvl w:ilvl="0" w:tplc="9F12156A">
      <w:start w:val="1"/>
      <w:numFmt w:val="bullet"/>
      <w:lvlText w:val=""/>
      <w:lvlJc w:val="left"/>
      <w:pPr>
        <w:ind w:left="2487" w:hanging="360"/>
      </w:pPr>
      <w:rPr>
        <w:rFonts w:ascii="Symbol" w:hAnsi="Symbol" w:hint="default"/>
      </w:rPr>
    </w:lvl>
    <w:lvl w:ilvl="1" w:tplc="040C0003" w:tentative="1">
      <w:start w:val="1"/>
      <w:numFmt w:val="bullet"/>
      <w:lvlText w:val="o"/>
      <w:lvlJc w:val="left"/>
      <w:pPr>
        <w:ind w:left="3207" w:hanging="360"/>
      </w:pPr>
      <w:rPr>
        <w:rFonts w:ascii="Courier New" w:hAnsi="Courier New" w:cs="Courier New" w:hint="default"/>
      </w:rPr>
    </w:lvl>
    <w:lvl w:ilvl="2" w:tplc="040C0005" w:tentative="1">
      <w:start w:val="1"/>
      <w:numFmt w:val="bullet"/>
      <w:lvlText w:val=""/>
      <w:lvlJc w:val="left"/>
      <w:pPr>
        <w:ind w:left="3927" w:hanging="360"/>
      </w:pPr>
      <w:rPr>
        <w:rFonts w:ascii="Wingdings" w:hAnsi="Wingdings" w:hint="default"/>
      </w:rPr>
    </w:lvl>
    <w:lvl w:ilvl="3" w:tplc="040C0001" w:tentative="1">
      <w:start w:val="1"/>
      <w:numFmt w:val="bullet"/>
      <w:lvlText w:val=""/>
      <w:lvlJc w:val="left"/>
      <w:pPr>
        <w:ind w:left="4647" w:hanging="360"/>
      </w:pPr>
      <w:rPr>
        <w:rFonts w:ascii="Symbol" w:hAnsi="Symbol" w:hint="default"/>
      </w:rPr>
    </w:lvl>
    <w:lvl w:ilvl="4" w:tplc="040C0003" w:tentative="1">
      <w:start w:val="1"/>
      <w:numFmt w:val="bullet"/>
      <w:lvlText w:val="o"/>
      <w:lvlJc w:val="left"/>
      <w:pPr>
        <w:ind w:left="5367" w:hanging="360"/>
      </w:pPr>
      <w:rPr>
        <w:rFonts w:ascii="Courier New" w:hAnsi="Courier New" w:cs="Courier New" w:hint="default"/>
      </w:rPr>
    </w:lvl>
    <w:lvl w:ilvl="5" w:tplc="040C0005" w:tentative="1">
      <w:start w:val="1"/>
      <w:numFmt w:val="bullet"/>
      <w:lvlText w:val=""/>
      <w:lvlJc w:val="left"/>
      <w:pPr>
        <w:ind w:left="6087" w:hanging="360"/>
      </w:pPr>
      <w:rPr>
        <w:rFonts w:ascii="Wingdings" w:hAnsi="Wingdings" w:hint="default"/>
      </w:rPr>
    </w:lvl>
    <w:lvl w:ilvl="6" w:tplc="040C0001" w:tentative="1">
      <w:start w:val="1"/>
      <w:numFmt w:val="bullet"/>
      <w:lvlText w:val=""/>
      <w:lvlJc w:val="left"/>
      <w:pPr>
        <w:ind w:left="6807" w:hanging="360"/>
      </w:pPr>
      <w:rPr>
        <w:rFonts w:ascii="Symbol" w:hAnsi="Symbol" w:hint="default"/>
      </w:rPr>
    </w:lvl>
    <w:lvl w:ilvl="7" w:tplc="040C0003" w:tentative="1">
      <w:start w:val="1"/>
      <w:numFmt w:val="bullet"/>
      <w:lvlText w:val="o"/>
      <w:lvlJc w:val="left"/>
      <w:pPr>
        <w:ind w:left="7527" w:hanging="360"/>
      </w:pPr>
      <w:rPr>
        <w:rFonts w:ascii="Courier New" w:hAnsi="Courier New" w:cs="Courier New" w:hint="default"/>
      </w:rPr>
    </w:lvl>
    <w:lvl w:ilvl="8" w:tplc="040C0005" w:tentative="1">
      <w:start w:val="1"/>
      <w:numFmt w:val="bullet"/>
      <w:lvlText w:val=""/>
      <w:lvlJc w:val="left"/>
      <w:pPr>
        <w:ind w:left="8247" w:hanging="360"/>
      </w:pPr>
      <w:rPr>
        <w:rFonts w:ascii="Wingdings" w:hAnsi="Wingdings" w:hint="default"/>
      </w:rPr>
    </w:lvl>
  </w:abstractNum>
  <w:abstractNum w:abstractNumId="2" w15:restartNumberingAfterBreak="0">
    <w:nsid w:val="6A127405"/>
    <w:multiLevelType w:val="hybridMultilevel"/>
    <w:tmpl w:val="7360A98E"/>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3" w15:restartNumberingAfterBreak="0">
    <w:nsid w:val="797F54D0"/>
    <w:multiLevelType w:val="hybridMultilevel"/>
    <w:tmpl w:val="0D781546"/>
    <w:lvl w:ilvl="0" w:tplc="866A2B00">
      <w:numFmt w:val="bullet"/>
      <w:lvlText w:val="-"/>
      <w:lvlJc w:val="left"/>
      <w:pPr>
        <w:ind w:left="360" w:hanging="360"/>
      </w:pPr>
      <w:rPr>
        <w:rFonts w:ascii="Calibri" w:eastAsia="Calibri" w:hAnsi="Calibri"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109979041">
    <w:abstractNumId w:val="0"/>
  </w:num>
  <w:num w:numId="2" w16cid:durableId="1384911096">
    <w:abstractNumId w:val="3"/>
  </w:num>
  <w:num w:numId="3" w16cid:durableId="657998670">
    <w:abstractNumId w:val="2"/>
  </w:num>
  <w:num w:numId="4" w16cid:durableId="12601439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485"/>
    <w:rsid w:val="00157FA8"/>
    <w:rsid w:val="002659CD"/>
    <w:rsid w:val="003D6920"/>
    <w:rsid w:val="00631485"/>
    <w:rsid w:val="008424D3"/>
    <w:rsid w:val="00A0247D"/>
    <w:rsid w:val="00C431F2"/>
    <w:rsid w:val="00D14657"/>
    <w:rsid w:val="00DB55BF"/>
    <w:rsid w:val="00DD378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oNotEmbedSmartTags/>
  <w:decimalSymbol w:val=","/>
  <w:listSeparator w:val=";"/>
  <w14:docId w14:val="37557AD5"/>
  <w15:chartTrackingRefBased/>
  <w15:docId w15:val="{9AB3DF61-7998-4FFB-A8AC-003DD362C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textAlignment w:val="baseline"/>
    </w:pPr>
    <w:rPr>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Policepardfaut2">
    <w:name w:val="Police par défaut2"/>
  </w:style>
  <w:style w:type="character" w:customStyle="1" w:styleId="WW8Num1z0">
    <w:name w:val="WW8Num1z0"/>
    <w:rPr>
      <w:rFonts w:ascii="Tahoma" w:eastAsia="Times New Roman" w:hAnsi="Tahoma" w:cs="Tahoma"/>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1z3">
    <w:name w:val="WW8Num1z3"/>
    <w:rPr>
      <w:rFonts w:ascii="Symbol" w:hAnsi="Symbol" w:cs="Symbol"/>
    </w:rPr>
  </w:style>
  <w:style w:type="character" w:customStyle="1" w:styleId="WW8Num2z0">
    <w:name w:val="WW8Num2z0"/>
    <w:rPr>
      <w:rFonts w:ascii="Tahoma" w:eastAsia="Times New Roman" w:hAnsi="Tahoma" w:cs="Tahoma"/>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ascii="Wingdings" w:eastAsia="Times New Roman" w:hAnsi="Wingdings" w:cs="Tahoma"/>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Tahoma" w:eastAsia="Times New Roman" w:hAnsi="Tahoma" w:cs="Tahoma"/>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5z0">
    <w:name w:val="WW8Num5z0"/>
    <w:rPr>
      <w:rFonts w:ascii="Comic Sans MS" w:eastAsia="Times New Roman" w:hAnsi="Comic Sans MS"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6z0">
    <w:name w:val="WW8Num6z0"/>
    <w:rPr>
      <w:rFonts w:ascii="Garamond" w:hAnsi="Garamond" w:cs="Garamond"/>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0">
    <w:name w:val="WW8Num7z0"/>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8z0">
    <w:name w:val="WW8Num8z0"/>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Wingdings" w:eastAsia="Times New Roman" w:hAnsi="Wingdings" w:cs="Tahoma"/>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Calibri" w:eastAsia="Times New Roman" w:hAnsi="Calibri"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Policepardfaut1">
    <w:name w:val="Police par défaut1"/>
  </w:style>
  <w:style w:type="character" w:customStyle="1" w:styleId="Marquedecommentaire1">
    <w:name w:val="Marque de commentaire1"/>
    <w:rPr>
      <w:sz w:val="16"/>
    </w:rPr>
  </w:style>
  <w:style w:type="character" w:styleId="Lienhypertexte">
    <w:name w:val="Hyperlink"/>
    <w:rPr>
      <w:color w:val="0000FF"/>
      <w:u w:val="single"/>
    </w:rPr>
  </w:style>
  <w:style w:type="paragraph" w:customStyle="1" w:styleId="Titre2">
    <w:name w:val="Titre2"/>
    <w:basedOn w:val="Normal"/>
    <w:next w:val="Corpsdetexte"/>
    <w:pPr>
      <w:keepNext/>
      <w:spacing w:before="240" w:after="120"/>
    </w:pPr>
    <w:rPr>
      <w:rFonts w:ascii="Arial" w:eastAsia="Microsoft YaHei" w:hAnsi="Arial" w:cs="Lucida Sans"/>
      <w:sz w:val="28"/>
      <w:szCs w:val="28"/>
    </w:rPr>
  </w:style>
  <w:style w:type="paragraph" w:styleId="Corpsdetexte">
    <w:name w:val="Body Text"/>
    <w:basedOn w:val="Normal"/>
    <w:pPr>
      <w:spacing w:after="120"/>
    </w:pPr>
  </w:style>
  <w:style w:type="paragraph" w:styleId="Liste">
    <w:name w:val="List"/>
    <w:basedOn w:val="Corpsdetexte"/>
    <w:rPr>
      <w:rFonts w:cs="Lucida Sans"/>
    </w:rPr>
  </w:style>
  <w:style w:type="paragraph" w:styleId="Lgende">
    <w:name w:val="caption"/>
    <w:basedOn w:val="Normal"/>
    <w:qFormat/>
    <w:pPr>
      <w:suppressLineNumbers/>
      <w:spacing w:before="120" w:after="120"/>
    </w:pPr>
    <w:rPr>
      <w:rFonts w:cs="Lucida Sans"/>
      <w:i/>
      <w:iCs/>
      <w:sz w:val="24"/>
      <w:szCs w:val="24"/>
    </w:rPr>
  </w:style>
  <w:style w:type="paragraph" w:customStyle="1" w:styleId="Index">
    <w:name w:val="Index"/>
    <w:basedOn w:val="Normal"/>
    <w:pPr>
      <w:suppressLineNumbers/>
    </w:pPr>
    <w:rPr>
      <w:rFonts w:cs="Lucida Sans"/>
    </w:rPr>
  </w:style>
  <w:style w:type="paragraph" w:customStyle="1" w:styleId="Titre1">
    <w:name w:val="Titre1"/>
    <w:basedOn w:val="Normal"/>
    <w:next w:val="Corpsdetexte"/>
    <w:pPr>
      <w:keepNext/>
      <w:spacing w:before="240" w:after="120"/>
    </w:pPr>
    <w:rPr>
      <w:rFonts w:ascii="Arial" w:eastAsia="Microsoft YaHei" w:hAnsi="Arial" w:cs="Lucida Sans"/>
      <w:sz w:val="28"/>
      <w:szCs w:val="28"/>
    </w:rPr>
  </w:style>
  <w:style w:type="paragraph" w:customStyle="1" w:styleId="Instruction">
    <w:name w:val="Instruction"/>
    <w:basedOn w:val="Normal"/>
    <w:rPr>
      <w:rFonts w:ascii="Courier New" w:hAnsi="Courier New" w:cs="Courier New"/>
    </w:rPr>
  </w:style>
  <w:style w:type="paragraph" w:customStyle="1" w:styleId="Commentaire1">
    <w:name w:val="Commentaire1"/>
    <w:basedOn w:val="Normal"/>
  </w:style>
  <w:style w:type="paragraph" w:styleId="Pieddepage">
    <w:name w:val="footer"/>
    <w:basedOn w:val="Normal"/>
  </w:style>
  <w:style w:type="paragraph" w:styleId="En-tte">
    <w:name w:val="header"/>
    <w:basedOn w:val="Normal"/>
  </w:style>
  <w:style w:type="paragraph" w:styleId="Textedebulles">
    <w:name w:val="Balloon Text"/>
    <w:basedOn w:val="Normal"/>
    <w:rPr>
      <w:rFonts w:ascii="Tahoma" w:hAnsi="Tahoma" w:cs="Tahoma"/>
      <w:sz w:val="16"/>
      <w:szCs w:val="16"/>
    </w:rPr>
  </w:style>
  <w:style w:type="paragraph" w:styleId="Paragraphedeliste">
    <w:name w:val="List Paragraph"/>
    <w:basedOn w:val="Normal"/>
    <w:uiPriority w:val="34"/>
    <w:qFormat/>
    <w:pPr>
      <w:ind w:left="720"/>
      <w:contextualSpacing/>
    </w:pPr>
  </w:style>
  <w:style w:type="paragraph" w:customStyle="1" w:styleId="Adresse">
    <w:name w:val="Adresse"/>
    <w:basedOn w:val="Normal"/>
    <w:next w:val="Normal"/>
    <w:qFormat/>
    <w:rsid w:val="00631485"/>
    <w:pPr>
      <w:suppressAutoHyphens w:val="0"/>
      <w:overflowPunct/>
      <w:autoSpaceDE/>
      <w:spacing w:before="120"/>
      <w:ind w:left="5670"/>
      <w:textAlignment w:val="auto"/>
    </w:pPr>
    <w:rPr>
      <w:rFonts w:ascii="Arial" w:eastAsia="Calibri" w:hAnsi="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erveur\e\BOUBET%20AUTOCARS\Administratif\Mod&#232;les\Lettre%20BA.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Lettre BA</Template>
  <TotalTime>0</TotalTime>
  <Pages>5</Pages>
  <Words>1147</Words>
  <Characters>6310</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 </vt:lpstr>
    </vt:vector>
  </TitlesOfParts>
  <Company/>
  <LinksUpToDate>false</LinksUpToDate>
  <CharactersWithSpaces>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Jean Luc Boubet - BOUBET VOYAGES</dc:creator>
  <cp:keywords/>
  <cp:lastModifiedBy>Damien RENAUD</cp:lastModifiedBy>
  <cp:revision>2</cp:revision>
  <cp:lastPrinted>2024-08-28T12:18:00Z</cp:lastPrinted>
  <dcterms:created xsi:type="dcterms:W3CDTF">2025-05-14T13:50:00Z</dcterms:created>
  <dcterms:modified xsi:type="dcterms:W3CDTF">2025-05-14T13:50:00Z</dcterms:modified>
</cp:coreProperties>
</file>