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85108B" w14:textId="77777777" w:rsidR="00093F91" w:rsidRPr="00E10497" w:rsidRDefault="00093F91" w:rsidP="00093F91">
      <w:pPr>
        <w:jc w:val="both"/>
        <w:rPr>
          <w:rFonts w:ascii="Adient Sans Light" w:hAnsi="Adient Sans Light"/>
          <w:sz w:val="22"/>
          <w:szCs w:val="22"/>
        </w:rPr>
      </w:pPr>
    </w:p>
    <w:p w14:paraId="29D873C6" w14:textId="77777777" w:rsidR="00093F91" w:rsidRPr="00E10497" w:rsidRDefault="00093F91" w:rsidP="00093F91">
      <w:pPr>
        <w:jc w:val="both"/>
        <w:rPr>
          <w:rFonts w:ascii="Adient Sans Light" w:hAnsi="Adient Sans Light"/>
          <w:sz w:val="22"/>
          <w:szCs w:val="22"/>
        </w:rPr>
      </w:pPr>
    </w:p>
    <w:p w14:paraId="6FDE2D25" w14:textId="77777777" w:rsidR="004C3834" w:rsidRPr="004C3834" w:rsidRDefault="004C3834" w:rsidP="004C3834">
      <w:pPr>
        <w:pStyle w:val="Corpsdetexte2"/>
        <w:rPr>
          <w:rFonts w:ascii="Adient Sans Light" w:hAnsi="Adient Sans Light"/>
          <w:sz w:val="28"/>
          <w:szCs w:val="28"/>
        </w:rPr>
      </w:pPr>
      <w:r w:rsidRPr="004C3834">
        <w:rPr>
          <w:rFonts w:ascii="Adient Sans Light" w:hAnsi="Adient Sans Light"/>
          <w:sz w:val="28"/>
          <w:szCs w:val="28"/>
        </w:rPr>
        <w:t>PROTOCOLE D’ACCORD CONCLU DANS LE CADRE DES NEGOCIATIONS ANNUELLES OBLIGATOIRES</w:t>
      </w:r>
    </w:p>
    <w:p w14:paraId="3976E9D1" w14:textId="40FFB67C" w:rsidR="004C3834" w:rsidRDefault="004C3834" w:rsidP="004C3834">
      <w:pPr>
        <w:pStyle w:val="Corpsdetexte2"/>
        <w:rPr>
          <w:rFonts w:ascii="Adient Sans Light" w:hAnsi="Adient Sans Light"/>
          <w:sz w:val="28"/>
          <w:szCs w:val="28"/>
        </w:rPr>
      </w:pPr>
      <w:r>
        <w:rPr>
          <w:rFonts w:ascii="Adient Sans Light" w:hAnsi="Adient Sans Light"/>
          <w:sz w:val="28"/>
          <w:szCs w:val="28"/>
        </w:rPr>
        <w:t>POUR L’ANNEE 20</w:t>
      </w:r>
      <w:r w:rsidR="00311A0D">
        <w:rPr>
          <w:rFonts w:ascii="Adient Sans Light" w:hAnsi="Adient Sans Light"/>
          <w:sz w:val="28"/>
          <w:szCs w:val="28"/>
        </w:rPr>
        <w:t>2</w:t>
      </w:r>
      <w:r w:rsidR="00F16CE0">
        <w:rPr>
          <w:rFonts w:ascii="Adient Sans Light" w:hAnsi="Adient Sans Light"/>
          <w:sz w:val="28"/>
          <w:szCs w:val="28"/>
        </w:rPr>
        <w:t>5</w:t>
      </w:r>
    </w:p>
    <w:p w14:paraId="21F4B6B1" w14:textId="77777777" w:rsidR="004C3834" w:rsidRPr="004C3834" w:rsidRDefault="004C3834" w:rsidP="004C3834">
      <w:pPr>
        <w:pStyle w:val="Corpsdetexte2"/>
        <w:rPr>
          <w:rFonts w:ascii="Adient Sans Light" w:hAnsi="Adient Sans Light"/>
          <w:b w:val="0"/>
          <w:sz w:val="24"/>
          <w:szCs w:val="24"/>
        </w:rPr>
      </w:pPr>
      <w:r w:rsidRPr="004C3834">
        <w:rPr>
          <w:rFonts w:ascii="Adient Sans Light" w:hAnsi="Adient Sans Light"/>
          <w:b w:val="0"/>
          <w:sz w:val="24"/>
          <w:szCs w:val="24"/>
        </w:rPr>
        <w:t>(Articles L 2242-1 et suivants du Code du Travail)</w:t>
      </w:r>
    </w:p>
    <w:p w14:paraId="44116DE1" w14:textId="77777777" w:rsidR="00093F91" w:rsidRPr="00E10497" w:rsidRDefault="00093F91" w:rsidP="00093F91">
      <w:pPr>
        <w:jc w:val="both"/>
        <w:rPr>
          <w:rFonts w:ascii="Adient Sans Light" w:hAnsi="Adient Sans Light"/>
          <w:sz w:val="22"/>
          <w:szCs w:val="22"/>
        </w:rPr>
      </w:pPr>
    </w:p>
    <w:p w14:paraId="08DD68DF" w14:textId="77777777" w:rsidR="00093F91" w:rsidRPr="00E10497" w:rsidRDefault="00093F91" w:rsidP="00093F91">
      <w:pPr>
        <w:jc w:val="both"/>
        <w:rPr>
          <w:rFonts w:ascii="Adient Sans Light" w:hAnsi="Adient Sans Light"/>
          <w:sz w:val="22"/>
          <w:szCs w:val="22"/>
        </w:rPr>
      </w:pPr>
    </w:p>
    <w:p w14:paraId="310CD64E" w14:textId="77777777" w:rsidR="00093F91" w:rsidRPr="00E10497" w:rsidRDefault="00093F91" w:rsidP="00093F91">
      <w:pPr>
        <w:jc w:val="both"/>
        <w:rPr>
          <w:rFonts w:ascii="Adient Sans Light" w:hAnsi="Adient Sans Light"/>
          <w:sz w:val="22"/>
          <w:szCs w:val="22"/>
        </w:rPr>
      </w:pPr>
      <w:r w:rsidRPr="00E10497">
        <w:rPr>
          <w:rFonts w:ascii="Adient Sans Light" w:hAnsi="Adient Sans Light"/>
          <w:sz w:val="22"/>
          <w:szCs w:val="22"/>
        </w:rPr>
        <w:t>Entre :</w:t>
      </w:r>
    </w:p>
    <w:p w14:paraId="54863704" w14:textId="5F1522F9" w:rsidR="00093F91" w:rsidRPr="00E10497" w:rsidRDefault="00093F91" w:rsidP="00093F91">
      <w:pPr>
        <w:jc w:val="both"/>
        <w:rPr>
          <w:rFonts w:ascii="Adient Sans Light" w:hAnsi="Adient Sans Light"/>
          <w:sz w:val="22"/>
          <w:szCs w:val="22"/>
        </w:rPr>
      </w:pPr>
    </w:p>
    <w:p w14:paraId="6C22B83E" w14:textId="0F16EC94" w:rsidR="00093F91" w:rsidRPr="00A64732" w:rsidRDefault="00093F91" w:rsidP="00093F91">
      <w:pPr>
        <w:numPr>
          <w:ilvl w:val="0"/>
          <w:numId w:val="1"/>
        </w:numPr>
        <w:spacing w:line="360" w:lineRule="atLeast"/>
        <w:rPr>
          <w:rFonts w:ascii="Adient Sans Light" w:hAnsi="Adient Sans Light"/>
          <w:b/>
          <w:sz w:val="22"/>
          <w:szCs w:val="22"/>
        </w:rPr>
      </w:pPr>
      <w:r w:rsidRPr="00E10497">
        <w:rPr>
          <w:rFonts w:ascii="Adient Sans Light" w:hAnsi="Adient Sans Light"/>
          <w:b/>
          <w:sz w:val="22"/>
          <w:szCs w:val="22"/>
        </w:rPr>
        <w:t xml:space="preserve">la Société </w:t>
      </w:r>
      <w:r w:rsidR="00304AC9">
        <w:rPr>
          <w:rFonts w:ascii="Adient Sans Light" w:hAnsi="Adient Sans Light"/>
          <w:b/>
          <w:sz w:val="22"/>
          <w:szCs w:val="22"/>
        </w:rPr>
        <w:t xml:space="preserve">Adient </w:t>
      </w:r>
      <w:r w:rsidR="00A64732">
        <w:rPr>
          <w:rFonts w:ascii="Adient Sans Light" w:hAnsi="Adient Sans Light"/>
          <w:b/>
          <w:sz w:val="22"/>
          <w:szCs w:val="22"/>
        </w:rPr>
        <w:t>Seating SAS</w:t>
      </w:r>
      <w:r w:rsidRPr="00A64732">
        <w:rPr>
          <w:rFonts w:ascii="Adient Sans Light" w:hAnsi="Adient Sans Light"/>
          <w:b/>
          <w:sz w:val="22"/>
          <w:szCs w:val="22"/>
        </w:rPr>
        <w:t>,</w:t>
      </w:r>
      <w:r w:rsidR="00A64732" w:rsidRPr="00A64732">
        <w:rPr>
          <w:rFonts w:ascii="Adient Sans Light" w:hAnsi="Adient Sans Light"/>
          <w:b/>
          <w:sz w:val="22"/>
          <w:szCs w:val="22"/>
        </w:rPr>
        <w:t xml:space="preserve"> établissement des Ulis</w:t>
      </w:r>
      <w:r w:rsidR="00A64732">
        <w:rPr>
          <w:rFonts w:ascii="Adient Sans Light" w:hAnsi="Adient Sans Light"/>
          <w:b/>
          <w:sz w:val="22"/>
          <w:szCs w:val="22"/>
        </w:rPr>
        <w:t>,</w:t>
      </w:r>
      <w:r w:rsidRPr="00A64732">
        <w:rPr>
          <w:rFonts w:ascii="Adient Sans Light" w:hAnsi="Adient Sans Light"/>
          <w:b/>
          <w:sz w:val="22"/>
          <w:szCs w:val="22"/>
        </w:rPr>
        <w:t xml:space="preserve"> </w:t>
      </w:r>
      <w:r w:rsidRPr="00A64732">
        <w:rPr>
          <w:rFonts w:ascii="Adient Sans Light" w:hAnsi="Adient Sans Light"/>
          <w:bCs/>
          <w:sz w:val="22"/>
          <w:szCs w:val="22"/>
        </w:rPr>
        <w:t>représentée par</w:t>
      </w:r>
    </w:p>
    <w:p w14:paraId="0F3EAF04" w14:textId="315B054C" w:rsidR="00093F91" w:rsidRPr="00E10497" w:rsidRDefault="00447D76" w:rsidP="00093F91">
      <w:pPr>
        <w:spacing w:line="360" w:lineRule="atLeast"/>
        <w:ind w:left="284"/>
        <w:jc w:val="both"/>
        <w:rPr>
          <w:rFonts w:ascii="Adient Sans Light" w:hAnsi="Adient Sans Light"/>
          <w:sz w:val="22"/>
          <w:szCs w:val="22"/>
        </w:rPr>
      </w:pPr>
      <w:r>
        <w:rPr>
          <w:rFonts w:ascii="Adient Sans Light" w:hAnsi="Adient Sans Light"/>
          <w:sz w:val="22"/>
          <w:szCs w:val="22"/>
        </w:rPr>
        <w:t>XXX</w:t>
      </w:r>
      <w:r w:rsidR="00093F91" w:rsidRPr="00E10497">
        <w:rPr>
          <w:rFonts w:ascii="Adient Sans Light" w:hAnsi="Adient Sans Light"/>
          <w:sz w:val="22"/>
          <w:szCs w:val="22"/>
        </w:rPr>
        <w:t xml:space="preserve"> – Responsable Ressources Humaines</w:t>
      </w:r>
    </w:p>
    <w:p w14:paraId="40B49825" w14:textId="77777777" w:rsidR="00F16CE0" w:rsidRDefault="00F16CE0" w:rsidP="00F16CE0">
      <w:pPr>
        <w:jc w:val="both"/>
        <w:rPr>
          <w:rFonts w:ascii="Adient Sans Light" w:hAnsi="Adient Sans Light"/>
          <w:sz w:val="22"/>
          <w:szCs w:val="22"/>
        </w:rPr>
      </w:pPr>
    </w:p>
    <w:p w14:paraId="5A45DCD4" w14:textId="05D4685E" w:rsidR="00F16CE0" w:rsidRPr="00160672" w:rsidRDefault="00F16CE0" w:rsidP="00F16CE0">
      <w:pPr>
        <w:jc w:val="both"/>
        <w:rPr>
          <w:rFonts w:ascii="Adient Sans Light" w:hAnsi="Adient Sans Light"/>
          <w:sz w:val="22"/>
          <w:szCs w:val="22"/>
        </w:rPr>
      </w:pPr>
      <w:r w:rsidRPr="00160672">
        <w:rPr>
          <w:rFonts w:ascii="Adient Sans Light" w:hAnsi="Adient Sans Light"/>
          <w:sz w:val="22"/>
          <w:szCs w:val="22"/>
        </w:rPr>
        <w:t>Faisait</w:t>
      </w:r>
      <w:r>
        <w:rPr>
          <w:rFonts w:ascii="Adient Sans Light" w:hAnsi="Adient Sans Light"/>
          <w:sz w:val="22"/>
          <w:szCs w:val="22"/>
        </w:rPr>
        <w:t xml:space="preserve"> </w:t>
      </w:r>
      <w:r w:rsidRPr="00160672">
        <w:rPr>
          <w:rFonts w:ascii="Adient Sans Light" w:hAnsi="Adient Sans Light"/>
          <w:sz w:val="22"/>
          <w:szCs w:val="22"/>
        </w:rPr>
        <w:t xml:space="preserve">partie de </w:t>
      </w:r>
      <w:r>
        <w:rPr>
          <w:rFonts w:ascii="Adient Sans Light" w:hAnsi="Adient Sans Light"/>
          <w:sz w:val="22"/>
          <w:szCs w:val="22"/>
        </w:rPr>
        <w:t xml:space="preserve">la </w:t>
      </w:r>
      <w:r w:rsidRPr="00160672">
        <w:rPr>
          <w:rFonts w:ascii="Adient Sans Light" w:hAnsi="Adient Sans Light"/>
          <w:sz w:val="22"/>
          <w:szCs w:val="22"/>
        </w:rPr>
        <w:t>délégation</w:t>
      </w:r>
      <w:r>
        <w:rPr>
          <w:rFonts w:ascii="Adient Sans Light" w:hAnsi="Adient Sans Light"/>
          <w:sz w:val="22"/>
          <w:szCs w:val="22"/>
        </w:rPr>
        <w:t xml:space="preserve"> employeur</w:t>
      </w:r>
      <w:r w:rsidRPr="00160672">
        <w:rPr>
          <w:rFonts w:ascii="Adient Sans Light" w:hAnsi="Adient Sans Light"/>
          <w:sz w:val="22"/>
          <w:szCs w:val="22"/>
        </w:rPr>
        <w:t xml:space="preserve"> :</w:t>
      </w:r>
    </w:p>
    <w:p w14:paraId="453587B5" w14:textId="77777777" w:rsidR="00F16CE0" w:rsidRPr="00160672" w:rsidRDefault="00F16CE0" w:rsidP="00F16CE0">
      <w:pPr>
        <w:ind w:left="284"/>
        <w:jc w:val="both"/>
        <w:rPr>
          <w:rFonts w:ascii="Adient Sans Light" w:hAnsi="Adient Sans Light"/>
          <w:sz w:val="22"/>
          <w:szCs w:val="22"/>
        </w:rPr>
      </w:pPr>
    </w:p>
    <w:p w14:paraId="31A40AAA" w14:textId="19347763" w:rsidR="00F16CE0" w:rsidRPr="00580AD2" w:rsidRDefault="00447D76" w:rsidP="00F16CE0">
      <w:pPr>
        <w:pStyle w:val="Corpsdetexte3"/>
        <w:numPr>
          <w:ilvl w:val="0"/>
          <w:numId w:val="2"/>
        </w:numPr>
        <w:spacing w:line="360" w:lineRule="atLeast"/>
        <w:rPr>
          <w:rFonts w:ascii="Adient Sans Light" w:hAnsi="Adient Sans Light"/>
          <w:sz w:val="22"/>
          <w:szCs w:val="22"/>
        </w:rPr>
      </w:pPr>
      <w:r>
        <w:rPr>
          <w:rFonts w:ascii="Adient Sans Light" w:hAnsi="Adient Sans Light"/>
          <w:sz w:val="22"/>
          <w:szCs w:val="22"/>
        </w:rPr>
        <w:t>XXX</w:t>
      </w:r>
      <w:r w:rsidR="00F16CE0">
        <w:rPr>
          <w:rFonts w:ascii="Adient Sans Light" w:hAnsi="Adient Sans Light"/>
          <w:sz w:val="22"/>
          <w:szCs w:val="22"/>
        </w:rPr>
        <w:t xml:space="preserve">, Directrice Financière </w:t>
      </w:r>
      <w:r w:rsidR="00F16CE0" w:rsidRPr="00580AD2">
        <w:rPr>
          <w:rFonts w:ascii="Adient Sans Light" w:hAnsi="Adient Sans Light"/>
          <w:sz w:val="22"/>
          <w:szCs w:val="22"/>
        </w:rPr>
        <w:t>;</w:t>
      </w:r>
    </w:p>
    <w:p w14:paraId="72CCD8F5" w14:textId="77777777" w:rsidR="00093F91" w:rsidRPr="00E10497" w:rsidRDefault="00093F91" w:rsidP="00093F91">
      <w:pPr>
        <w:ind w:left="284" w:hanging="284"/>
        <w:jc w:val="both"/>
        <w:rPr>
          <w:rFonts w:ascii="Adient Sans Light" w:hAnsi="Adient Sans Light"/>
          <w:sz w:val="22"/>
          <w:szCs w:val="22"/>
        </w:rPr>
      </w:pPr>
    </w:p>
    <w:p w14:paraId="37AC2B29" w14:textId="77777777" w:rsidR="00093F91" w:rsidRPr="00E10497" w:rsidRDefault="00093F91" w:rsidP="00093F91">
      <w:pPr>
        <w:ind w:left="284" w:hanging="284"/>
        <w:jc w:val="both"/>
        <w:rPr>
          <w:rFonts w:ascii="Adient Sans Light" w:hAnsi="Adient Sans Light"/>
          <w:sz w:val="22"/>
          <w:szCs w:val="22"/>
        </w:rPr>
      </w:pPr>
      <w:r w:rsidRPr="00E10497">
        <w:rPr>
          <w:rFonts w:ascii="Adient Sans Light" w:hAnsi="Adient Sans Light"/>
          <w:sz w:val="22"/>
          <w:szCs w:val="22"/>
        </w:rPr>
        <w:t>Et</w:t>
      </w:r>
    </w:p>
    <w:p w14:paraId="63009CFC" w14:textId="77777777" w:rsidR="00093F91" w:rsidRPr="00E10497" w:rsidRDefault="00093F91" w:rsidP="00093F91">
      <w:pPr>
        <w:ind w:left="284" w:hanging="284"/>
        <w:jc w:val="both"/>
        <w:rPr>
          <w:rFonts w:ascii="Adient Sans Light" w:hAnsi="Adient Sans Light"/>
          <w:sz w:val="22"/>
          <w:szCs w:val="22"/>
        </w:rPr>
      </w:pPr>
    </w:p>
    <w:p w14:paraId="52765718" w14:textId="4A2AF7A2" w:rsidR="00A64732" w:rsidRPr="00E10497" w:rsidRDefault="00A64732" w:rsidP="00A64732">
      <w:pPr>
        <w:numPr>
          <w:ilvl w:val="0"/>
          <w:numId w:val="2"/>
        </w:numPr>
        <w:tabs>
          <w:tab w:val="clear" w:pos="720"/>
          <w:tab w:val="num" w:pos="284"/>
        </w:tabs>
        <w:ind w:left="284" w:hanging="284"/>
        <w:jc w:val="both"/>
        <w:rPr>
          <w:rFonts w:ascii="Adient Sans Light" w:hAnsi="Adient Sans Light"/>
          <w:sz w:val="22"/>
          <w:szCs w:val="22"/>
        </w:rPr>
      </w:pPr>
      <w:r w:rsidRPr="00E10497">
        <w:rPr>
          <w:rFonts w:ascii="Adient Sans Light" w:hAnsi="Adient Sans Light"/>
          <w:b/>
          <w:sz w:val="22"/>
          <w:szCs w:val="22"/>
        </w:rPr>
        <w:t>le syndicat CFE-CGC.</w:t>
      </w:r>
      <w:r w:rsidRPr="00E10497">
        <w:rPr>
          <w:rFonts w:ascii="Adient Sans Light" w:hAnsi="Adient Sans Light"/>
          <w:sz w:val="22"/>
          <w:szCs w:val="22"/>
        </w:rPr>
        <w:t>, représenté par :</w:t>
      </w:r>
    </w:p>
    <w:p w14:paraId="20F816ED" w14:textId="5280FD88" w:rsidR="00A64732" w:rsidRPr="00E10497" w:rsidRDefault="00447D76" w:rsidP="00A64732">
      <w:pPr>
        <w:ind w:left="284"/>
        <w:jc w:val="both"/>
        <w:rPr>
          <w:rFonts w:ascii="Adient Sans Light" w:hAnsi="Adient Sans Light"/>
          <w:sz w:val="22"/>
          <w:szCs w:val="22"/>
        </w:rPr>
      </w:pPr>
      <w:r>
        <w:rPr>
          <w:rFonts w:ascii="Adient Sans Light" w:hAnsi="Adient Sans Light"/>
          <w:sz w:val="22"/>
          <w:szCs w:val="22"/>
        </w:rPr>
        <w:t>XXX</w:t>
      </w:r>
      <w:r w:rsidR="00A64732" w:rsidRPr="00E10497">
        <w:rPr>
          <w:rFonts w:ascii="Adient Sans Light" w:hAnsi="Adient Sans Light"/>
          <w:sz w:val="22"/>
          <w:szCs w:val="22"/>
        </w:rPr>
        <w:t>, Délégué</w:t>
      </w:r>
      <w:r w:rsidR="000C1017">
        <w:rPr>
          <w:rFonts w:ascii="Adient Sans Light" w:hAnsi="Adient Sans Light"/>
          <w:sz w:val="22"/>
          <w:szCs w:val="22"/>
        </w:rPr>
        <w:t>e</w:t>
      </w:r>
      <w:r w:rsidR="00A64732" w:rsidRPr="00E10497">
        <w:rPr>
          <w:rFonts w:ascii="Adient Sans Light" w:hAnsi="Adient Sans Light"/>
          <w:sz w:val="22"/>
          <w:szCs w:val="22"/>
        </w:rPr>
        <w:t xml:space="preserve"> Syndical</w:t>
      </w:r>
      <w:r w:rsidR="000C1017">
        <w:rPr>
          <w:rFonts w:ascii="Adient Sans Light" w:hAnsi="Adient Sans Light"/>
          <w:sz w:val="22"/>
          <w:szCs w:val="22"/>
        </w:rPr>
        <w:t>e</w:t>
      </w:r>
      <w:r w:rsidR="00A64732">
        <w:rPr>
          <w:rFonts w:ascii="Adient Sans Light" w:hAnsi="Adient Sans Light"/>
          <w:sz w:val="22"/>
          <w:szCs w:val="22"/>
        </w:rPr>
        <w:t xml:space="preserve"> </w:t>
      </w:r>
    </w:p>
    <w:p w14:paraId="668D36A5" w14:textId="77777777" w:rsidR="00A64732" w:rsidRPr="00E10497" w:rsidRDefault="00A64732" w:rsidP="00093F91">
      <w:pPr>
        <w:ind w:left="284"/>
        <w:jc w:val="both"/>
        <w:rPr>
          <w:rFonts w:ascii="Adient Sans Light" w:hAnsi="Adient Sans Light"/>
          <w:sz w:val="22"/>
          <w:szCs w:val="22"/>
        </w:rPr>
      </w:pPr>
    </w:p>
    <w:p w14:paraId="59A239CA" w14:textId="77777777" w:rsidR="00160672" w:rsidRPr="00160672" w:rsidRDefault="00160672" w:rsidP="00160672">
      <w:pPr>
        <w:jc w:val="both"/>
        <w:rPr>
          <w:rFonts w:ascii="Adient Sans Light" w:hAnsi="Adient Sans Light"/>
          <w:sz w:val="22"/>
          <w:szCs w:val="22"/>
        </w:rPr>
      </w:pPr>
    </w:p>
    <w:p w14:paraId="3F8FE681" w14:textId="77777777" w:rsidR="00160672" w:rsidRPr="00160672" w:rsidRDefault="00160672" w:rsidP="00160672">
      <w:pPr>
        <w:jc w:val="both"/>
        <w:rPr>
          <w:rFonts w:ascii="Adient Sans Light" w:hAnsi="Adient Sans Light"/>
          <w:sz w:val="22"/>
          <w:szCs w:val="22"/>
        </w:rPr>
      </w:pPr>
      <w:r w:rsidRPr="00160672">
        <w:rPr>
          <w:rFonts w:ascii="Adient Sans Light" w:hAnsi="Adient Sans Light"/>
          <w:sz w:val="22"/>
          <w:szCs w:val="22"/>
        </w:rPr>
        <w:t>Faisaient</w:t>
      </w:r>
      <w:r w:rsidR="005A3844">
        <w:rPr>
          <w:rFonts w:ascii="Adient Sans Light" w:hAnsi="Adient Sans Light"/>
          <w:sz w:val="22"/>
          <w:szCs w:val="22"/>
        </w:rPr>
        <w:t xml:space="preserve"> </w:t>
      </w:r>
      <w:r w:rsidRPr="00160672">
        <w:rPr>
          <w:rFonts w:ascii="Adient Sans Light" w:hAnsi="Adient Sans Light"/>
          <w:sz w:val="22"/>
          <w:szCs w:val="22"/>
        </w:rPr>
        <w:t>partie des délégations syndicales :</w:t>
      </w:r>
    </w:p>
    <w:p w14:paraId="0E8AC0D4" w14:textId="77777777" w:rsidR="00160672" w:rsidRPr="00160672" w:rsidRDefault="00160672" w:rsidP="00160672">
      <w:pPr>
        <w:ind w:left="284"/>
        <w:jc w:val="both"/>
        <w:rPr>
          <w:rFonts w:ascii="Adient Sans Light" w:hAnsi="Adient Sans Light"/>
          <w:sz w:val="22"/>
          <w:szCs w:val="22"/>
        </w:rPr>
      </w:pPr>
    </w:p>
    <w:p w14:paraId="5148555D" w14:textId="4FF6C5FE" w:rsidR="00F16CE0" w:rsidRDefault="00447D76" w:rsidP="00F16CE0">
      <w:pPr>
        <w:pStyle w:val="Corpsdetexte3"/>
        <w:numPr>
          <w:ilvl w:val="0"/>
          <w:numId w:val="2"/>
        </w:numPr>
        <w:spacing w:line="360" w:lineRule="atLeast"/>
        <w:rPr>
          <w:rFonts w:ascii="Adient Sans Light" w:hAnsi="Adient Sans Light"/>
          <w:sz w:val="22"/>
          <w:szCs w:val="22"/>
        </w:rPr>
      </w:pPr>
      <w:r>
        <w:rPr>
          <w:rFonts w:ascii="Adient Sans Light" w:hAnsi="Adient Sans Light"/>
          <w:sz w:val="22"/>
          <w:szCs w:val="22"/>
        </w:rPr>
        <w:t>XXX</w:t>
      </w:r>
      <w:r w:rsidR="00F16CE0">
        <w:rPr>
          <w:rFonts w:ascii="Adient Sans Light" w:hAnsi="Adient Sans Light"/>
          <w:sz w:val="22"/>
          <w:szCs w:val="22"/>
        </w:rPr>
        <w:t xml:space="preserve"> </w:t>
      </w:r>
      <w:r w:rsidR="00F16CE0" w:rsidRPr="00580AD2">
        <w:rPr>
          <w:rFonts w:ascii="Adient Sans Light" w:hAnsi="Adient Sans Light"/>
          <w:sz w:val="22"/>
          <w:szCs w:val="22"/>
        </w:rPr>
        <w:t>;</w:t>
      </w:r>
    </w:p>
    <w:p w14:paraId="5EFFC36D" w14:textId="24C6C322" w:rsidR="00F16CE0" w:rsidRPr="00580AD2" w:rsidRDefault="00447D76" w:rsidP="00F16CE0">
      <w:pPr>
        <w:pStyle w:val="Corpsdetexte3"/>
        <w:numPr>
          <w:ilvl w:val="0"/>
          <w:numId w:val="2"/>
        </w:numPr>
        <w:spacing w:line="360" w:lineRule="atLeast"/>
        <w:rPr>
          <w:rFonts w:ascii="Adient Sans Light" w:hAnsi="Adient Sans Light"/>
          <w:sz w:val="22"/>
          <w:szCs w:val="22"/>
        </w:rPr>
      </w:pPr>
      <w:r>
        <w:rPr>
          <w:rFonts w:ascii="Adient Sans Light" w:hAnsi="Adient Sans Light"/>
          <w:sz w:val="22"/>
          <w:szCs w:val="22"/>
        </w:rPr>
        <w:t>XXX</w:t>
      </w:r>
      <w:r w:rsidR="00F16CE0">
        <w:rPr>
          <w:rFonts w:ascii="Adient Sans Light" w:hAnsi="Adient Sans Light"/>
          <w:sz w:val="22"/>
          <w:szCs w:val="22"/>
        </w:rPr>
        <w:t>.</w:t>
      </w:r>
    </w:p>
    <w:p w14:paraId="3010C645" w14:textId="77777777" w:rsidR="00160672" w:rsidRPr="0005752A" w:rsidRDefault="00160672" w:rsidP="00160672">
      <w:pPr>
        <w:ind w:left="284"/>
        <w:jc w:val="both"/>
        <w:rPr>
          <w:rFonts w:ascii="Adient Sans Light" w:hAnsi="Adient Sans Light"/>
          <w:sz w:val="22"/>
          <w:szCs w:val="22"/>
          <w:lang w:val="en-US"/>
        </w:rPr>
      </w:pPr>
    </w:p>
    <w:p w14:paraId="3BAAFE52" w14:textId="2BCC69C0" w:rsidR="00160672" w:rsidRPr="00160672" w:rsidRDefault="00160672" w:rsidP="00160672">
      <w:pPr>
        <w:tabs>
          <w:tab w:val="left" w:pos="1985"/>
        </w:tabs>
        <w:spacing w:line="360" w:lineRule="atLeast"/>
        <w:jc w:val="both"/>
        <w:rPr>
          <w:rFonts w:ascii="Adient Sans Light" w:hAnsi="Adient Sans Light" w:cs="Arial"/>
          <w:sz w:val="22"/>
          <w:szCs w:val="22"/>
        </w:rPr>
      </w:pPr>
      <w:r w:rsidRPr="00EE04AD">
        <w:rPr>
          <w:rFonts w:ascii="Adient Sans Light" w:hAnsi="Adient Sans Light" w:cs="Arial"/>
          <w:sz w:val="22"/>
          <w:szCs w:val="22"/>
        </w:rPr>
        <w:t>Il a été convenu ce qui suit à l’issue des négociations annuelles qui se sont déroulées le</w:t>
      </w:r>
      <w:r w:rsidR="00F16CE0">
        <w:rPr>
          <w:rFonts w:ascii="Adient Sans Light" w:hAnsi="Adient Sans Light" w:cs="Arial"/>
          <w:sz w:val="22"/>
          <w:szCs w:val="22"/>
        </w:rPr>
        <w:t>s</w:t>
      </w:r>
      <w:r w:rsidRPr="00EE04AD">
        <w:rPr>
          <w:rFonts w:ascii="Adient Sans Light" w:hAnsi="Adient Sans Light" w:cs="Arial"/>
          <w:sz w:val="22"/>
          <w:szCs w:val="22"/>
        </w:rPr>
        <w:t xml:space="preserve"> </w:t>
      </w:r>
      <w:r w:rsidR="00F16CE0">
        <w:rPr>
          <w:rFonts w:ascii="Adient Sans Light" w:hAnsi="Adient Sans Light" w:cs="Arial"/>
          <w:sz w:val="22"/>
          <w:szCs w:val="22"/>
        </w:rPr>
        <w:t>1</w:t>
      </w:r>
      <w:r w:rsidR="00F16CE0" w:rsidRPr="00F16CE0">
        <w:rPr>
          <w:rFonts w:ascii="Adient Sans Light" w:hAnsi="Adient Sans Light" w:cs="Arial"/>
          <w:sz w:val="22"/>
          <w:szCs w:val="22"/>
          <w:vertAlign w:val="superscript"/>
        </w:rPr>
        <w:t>er</w:t>
      </w:r>
      <w:r w:rsidR="00F16CE0">
        <w:rPr>
          <w:rFonts w:ascii="Adient Sans Light" w:hAnsi="Adient Sans Light" w:cs="Arial"/>
          <w:sz w:val="22"/>
          <w:szCs w:val="22"/>
        </w:rPr>
        <w:t>, 15 et 30 avril</w:t>
      </w:r>
      <w:r w:rsidR="00AA27D4" w:rsidRPr="00EE04AD">
        <w:rPr>
          <w:rFonts w:ascii="Adient Sans Light" w:hAnsi="Adient Sans Light" w:cs="Arial"/>
          <w:sz w:val="22"/>
          <w:szCs w:val="22"/>
        </w:rPr>
        <w:t xml:space="preserve"> </w:t>
      </w:r>
      <w:r w:rsidR="00B9682C" w:rsidRPr="00EE04AD">
        <w:rPr>
          <w:rFonts w:ascii="Adient Sans Light" w:hAnsi="Adient Sans Light" w:cs="Arial"/>
          <w:sz w:val="22"/>
          <w:szCs w:val="22"/>
        </w:rPr>
        <w:t>20</w:t>
      </w:r>
      <w:r w:rsidR="00311A0D" w:rsidRPr="00EE04AD">
        <w:rPr>
          <w:rFonts w:ascii="Adient Sans Light" w:hAnsi="Adient Sans Light" w:cs="Arial"/>
          <w:sz w:val="22"/>
          <w:szCs w:val="22"/>
        </w:rPr>
        <w:t>2</w:t>
      </w:r>
      <w:r w:rsidR="00F16CE0">
        <w:rPr>
          <w:rFonts w:ascii="Adient Sans Light" w:hAnsi="Adient Sans Light" w:cs="Arial"/>
          <w:sz w:val="22"/>
          <w:szCs w:val="22"/>
        </w:rPr>
        <w:t xml:space="preserve">5 </w:t>
      </w:r>
      <w:r w:rsidR="00FC243A" w:rsidRPr="00EE04AD">
        <w:rPr>
          <w:rFonts w:ascii="Adient Sans Light" w:hAnsi="Adient Sans Light" w:cs="Arial"/>
          <w:sz w:val="22"/>
          <w:szCs w:val="22"/>
        </w:rPr>
        <w:t>et</w:t>
      </w:r>
      <w:r w:rsidR="00A25CE9" w:rsidRPr="00EE04AD">
        <w:rPr>
          <w:rFonts w:ascii="Adient Sans Light" w:hAnsi="Adient Sans Light" w:cs="Arial"/>
          <w:sz w:val="22"/>
          <w:szCs w:val="22"/>
        </w:rPr>
        <w:t xml:space="preserve"> </w:t>
      </w:r>
      <w:r w:rsidR="0005752A">
        <w:rPr>
          <w:rFonts w:ascii="Adient Sans Light" w:hAnsi="Adient Sans Light" w:cs="Arial"/>
          <w:sz w:val="22"/>
          <w:szCs w:val="22"/>
        </w:rPr>
        <w:t>le 1</w:t>
      </w:r>
      <w:r w:rsidR="00F16CE0">
        <w:rPr>
          <w:rFonts w:ascii="Adient Sans Light" w:hAnsi="Adient Sans Light" w:cs="Arial"/>
          <w:sz w:val="22"/>
          <w:szCs w:val="22"/>
        </w:rPr>
        <w:t>3</w:t>
      </w:r>
      <w:r w:rsidR="0085264B" w:rsidRPr="00EE04AD">
        <w:rPr>
          <w:rFonts w:ascii="Adient Sans Light" w:hAnsi="Adient Sans Light" w:cs="Arial"/>
          <w:sz w:val="22"/>
          <w:szCs w:val="22"/>
        </w:rPr>
        <w:t xml:space="preserve"> </w:t>
      </w:r>
      <w:r w:rsidR="00F16CE0">
        <w:rPr>
          <w:rFonts w:ascii="Adient Sans Light" w:hAnsi="Adient Sans Light" w:cs="Arial"/>
          <w:sz w:val="22"/>
          <w:szCs w:val="22"/>
        </w:rPr>
        <w:t>mai</w:t>
      </w:r>
      <w:r w:rsidR="00311A0D" w:rsidRPr="00EE04AD">
        <w:rPr>
          <w:rFonts w:ascii="Adient Sans Light" w:hAnsi="Adient Sans Light" w:cs="Arial"/>
          <w:sz w:val="22"/>
          <w:szCs w:val="22"/>
        </w:rPr>
        <w:t xml:space="preserve"> 202</w:t>
      </w:r>
      <w:r w:rsidR="00F16CE0">
        <w:rPr>
          <w:rFonts w:ascii="Adient Sans Light" w:hAnsi="Adient Sans Light" w:cs="Arial"/>
          <w:sz w:val="22"/>
          <w:szCs w:val="22"/>
        </w:rPr>
        <w:t>5</w:t>
      </w:r>
      <w:r w:rsidR="00A25CE9" w:rsidRPr="00EE04AD">
        <w:rPr>
          <w:rFonts w:ascii="Adient Sans Light" w:hAnsi="Adient Sans Light" w:cs="Arial"/>
          <w:sz w:val="22"/>
          <w:szCs w:val="22"/>
        </w:rPr>
        <w:t xml:space="preserve"> </w:t>
      </w:r>
      <w:r w:rsidRPr="00EE04AD">
        <w:rPr>
          <w:rFonts w:ascii="Adient Sans Light" w:hAnsi="Adient Sans Light" w:cs="Arial"/>
          <w:sz w:val="22"/>
          <w:szCs w:val="22"/>
        </w:rPr>
        <w:t>:</w:t>
      </w:r>
    </w:p>
    <w:p w14:paraId="29EB5AF2" w14:textId="77777777" w:rsidR="00160672" w:rsidRPr="00160672" w:rsidRDefault="00160672" w:rsidP="00160672">
      <w:pPr>
        <w:tabs>
          <w:tab w:val="left" w:pos="5026"/>
        </w:tabs>
        <w:spacing w:line="360" w:lineRule="atLeast"/>
        <w:jc w:val="both"/>
        <w:rPr>
          <w:rFonts w:ascii="Adient Sans Light" w:hAnsi="Adient Sans Light" w:cs="Arial"/>
          <w:sz w:val="22"/>
          <w:szCs w:val="22"/>
        </w:rPr>
      </w:pPr>
    </w:p>
    <w:p w14:paraId="450CB082" w14:textId="77777777" w:rsidR="00160672" w:rsidRPr="00160672" w:rsidRDefault="00160672" w:rsidP="00160672">
      <w:pPr>
        <w:tabs>
          <w:tab w:val="left" w:pos="5026"/>
        </w:tabs>
        <w:spacing w:line="360" w:lineRule="atLeast"/>
        <w:jc w:val="both"/>
        <w:rPr>
          <w:rFonts w:ascii="Adient Sans Light" w:hAnsi="Adient Sans Light" w:cs="Arial"/>
          <w:sz w:val="22"/>
          <w:szCs w:val="22"/>
        </w:rPr>
      </w:pPr>
      <w:r w:rsidRPr="00160672">
        <w:rPr>
          <w:rFonts w:ascii="Adient Sans Light" w:hAnsi="Adient Sans Light" w:cs="Arial"/>
          <w:b/>
          <w:sz w:val="22"/>
          <w:szCs w:val="22"/>
          <w:u w:val="single"/>
        </w:rPr>
        <w:t>PREAMBULE</w:t>
      </w:r>
    </w:p>
    <w:p w14:paraId="12DC46B8" w14:textId="77777777" w:rsidR="00160672" w:rsidRPr="00160672" w:rsidRDefault="00160672" w:rsidP="00160672">
      <w:pPr>
        <w:spacing w:line="360" w:lineRule="atLeast"/>
        <w:jc w:val="both"/>
        <w:rPr>
          <w:rFonts w:ascii="Adient Sans Light" w:hAnsi="Adient Sans Light" w:cs="Arial"/>
          <w:sz w:val="22"/>
          <w:szCs w:val="22"/>
        </w:rPr>
      </w:pPr>
      <w:r w:rsidRPr="00160672">
        <w:rPr>
          <w:rFonts w:ascii="Adient Sans Light" w:hAnsi="Adient Sans Light" w:cs="Arial"/>
          <w:sz w:val="22"/>
          <w:szCs w:val="22"/>
        </w:rPr>
        <w:t xml:space="preserve">La </w:t>
      </w:r>
      <w:r w:rsidR="00D83296">
        <w:rPr>
          <w:rFonts w:ascii="Adient Sans Light" w:hAnsi="Adient Sans Light" w:cs="Arial"/>
          <w:sz w:val="22"/>
          <w:szCs w:val="22"/>
        </w:rPr>
        <w:t>Direction</w:t>
      </w:r>
      <w:r w:rsidRPr="00160672">
        <w:rPr>
          <w:rFonts w:ascii="Adient Sans Light" w:hAnsi="Adient Sans Light" w:cs="Arial"/>
          <w:sz w:val="22"/>
          <w:szCs w:val="22"/>
        </w:rPr>
        <w:t xml:space="preserve"> rappelle le principe des négociations annuelles :</w:t>
      </w:r>
    </w:p>
    <w:p w14:paraId="2791AC01" w14:textId="77777777" w:rsidR="00160672" w:rsidRPr="00160672" w:rsidRDefault="00160672" w:rsidP="00160672">
      <w:pPr>
        <w:spacing w:line="360" w:lineRule="atLeast"/>
        <w:jc w:val="both"/>
        <w:rPr>
          <w:rFonts w:ascii="Adient Sans Light" w:hAnsi="Adient Sans Light" w:cs="Arial"/>
          <w:sz w:val="22"/>
          <w:szCs w:val="22"/>
        </w:rPr>
      </w:pPr>
    </w:p>
    <w:p w14:paraId="1A806DD2" w14:textId="77777777" w:rsidR="00160672" w:rsidRPr="00160672" w:rsidRDefault="00160672" w:rsidP="00160672">
      <w:pPr>
        <w:spacing w:line="360" w:lineRule="atLeast"/>
        <w:jc w:val="both"/>
        <w:rPr>
          <w:rFonts w:ascii="Adient Sans Light" w:hAnsi="Adient Sans Light" w:cs="Arial"/>
          <w:sz w:val="22"/>
          <w:szCs w:val="22"/>
        </w:rPr>
      </w:pPr>
      <w:r w:rsidRPr="00160672">
        <w:rPr>
          <w:rFonts w:ascii="Adient Sans Light" w:hAnsi="Adient Sans Light" w:cs="Arial"/>
          <w:sz w:val="22"/>
          <w:szCs w:val="22"/>
        </w:rPr>
        <w:t>Le cadre légal est défini par le Code du Travail qui prévoit l’obligation annuelle de négocier, l’initiative étant prise par l’employeur.</w:t>
      </w:r>
    </w:p>
    <w:p w14:paraId="4C01C165" w14:textId="77777777" w:rsidR="00160672" w:rsidRPr="00160672" w:rsidRDefault="00160672" w:rsidP="00160672">
      <w:pPr>
        <w:spacing w:line="360" w:lineRule="atLeast"/>
        <w:jc w:val="both"/>
        <w:rPr>
          <w:rFonts w:ascii="Adient Sans Light" w:hAnsi="Adient Sans Light" w:cs="Arial"/>
          <w:sz w:val="22"/>
          <w:szCs w:val="22"/>
        </w:rPr>
      </w:pPr>
    </w:p>
    <w:p w14:paraId="6C146B5B" w14:textId="5DED3886" w:rsidR="00A64732" w:rsidRDefault="00160672" w:rsidP="00160672">
      <w:pPr>
        <w:spacing w:line="360" w:lineRule="atLeast"/>
        <w:jc w:val="both"/>
        <w:rPr>
          <w:rFonts w:ascii="Adient Sans Light" w:hAnsi="Adient Sans Light" w:cs="Arial"/>
          <w:sz w:val="22"/>
          <w:szCs w:val="22"/>
        </w:rPr>
      </w:pPr>
      <w:r w:rsidRPr="00160672">
        <w:rPr>
          <w:rFonts w:ascii="Adient Sans Light" w:hAnsi="Adient Sans Light" w:cs="Arial"/>
          <w:sz w:val="22"/>
          <w:szCs w:val="22"/>
        </w:rPr>
        <w:t>Le périmètre de négociation comprend le site d</w:t>
      </w:r>
      <w:r w:rsidR="00A64732">
        <w:rPr>
          <w:rFonts w:ascii="Adient Sans Light" w:hAnsi="Adient Sans Light" w:cs="Arial"/>
          <w:sz w:val="22"/>
          <w:szCs w:val="22"/>
        </w:rPr>
        <w:t>es Ulis</w:t>
      </w:r>
      <w:r w:rsidRPr="00160672">
        <w:rPr>
          <w:rFonts w:ascii="Adient Sans Light" w:hAnsi="Adient Sans Light" w:cs="Arial"/>
          <w:sz w:val="22"/>
          <w:szCs w:val="22"/>
        </w:rPr>
        <w:t xml:space="preserve">, et concerne l’évolution générale des salaires à titre collectif ou par catégorie de personnel et/ou individuel de l’ensemble du personnel. Elle concerne aussi tous les points prévus aux articles L 2242-1 et suivants du Code du Travail. </w:t>
      </w:r>
    </w:p>
    <w:p w14:paraId="709E4ADD" w14:textId="77777777" w:rsidR="00A64732" w:rsidRDefault="00A64732" w:rsidP="00160672">
      <w:pPr>
        <w:spacing w:line="360" w:lineRule="atLeast"/>
        <w:jc w:val="both"/>
        <w:rPr>
          <w:rFonts w:ascii="Adient Sans Light" w:hAnsi="Adient Sans Light" w:cs="Arial"/>
          <w:sz w:val="22"/>
          <w:szCs w:val="22"/>
        </w:rPr>
      </w:pPr>
    </w:p>
    <w:p w14:paraId="33F0E6C5" w14:textId="58F182C1" w:rsidR="00A64732" w:rsidRDefault="00A64732" w:rsidP="00160672">
      <w:pPr>
        <w:spacing w:line="360" w:lineRule="atLeast"/>
        <w:jc w:val="both"/>
        <w:rPr>
          <w:rFonts w:ascii="Adient Sans Light" w:hAnsi="Adient Sans Light" w:cs="Arial"/>
          <w:sz w:val="22"/>
          <w:szCs w:val="22"/>
        </w:rPr>
      </w:pPr>
      <w:r w:rsidRPr="00F316BD">
        <w:rPr>
          <w:rFonts w:ascii="Adient Sans Light" w:hAnsi="Adient Sans Light" w:cs="Arial"/>
          <w:sz w:val="22"/>
          <w:szCs w:val="22"/>
        </w:rPr>
        <w:t>L’article L.2242-7 du Code du Travail prévoit qu’un procès-verbal d’ouverture des négociations doit être</w:t>
      </w:r>
      <w:r>
        <w:rPr>
          <w:rFonts w:ascii="Adient Sans Light" w:hAnsi="Adient Sans Light" w:cs="Arial"/>
          <w:sz w:val="22"/>
          <w:szCs w:val="22"/>
        </w:rPr>
        <w:t xml:space="preserve"> joint au dépôt du protocole d’accord des négociations annuelles obligatoires. </w:t>
      </w:r>
    </w:p>
    <w:p w14:paraId="4432008D" w14:textId="17A2DC61" w:rsidR="00A64732" w:rsidRPr="00160672" w:rsidRDefault="00A64732" w:rsidP="00160672">
      <w:pPr>
        <w:spacing w:line="360" w:lineRule="atLeast"/>
        <w:jc w:val="both"/>
        <w:rPr>
          <w:rFonts w:ascii="Adient Sans Light" w:hAnsi="Adient Sans Light" w:cs="Arial"/>
          <w:sz w:val="22"/>
          <w:szCs w:val="22"/>
        </w:rPr>
      </w:pPr>
      <w:r>
        <w:rPr>
          <w:rFonts w:ascii="Adient Sans Light" w:hAnsi="Adient Sans Light" w:cs="Arial"/>
          <w:sz w:val="22"/>
          <w:szCs w:val="22"/>
        </w:rPr>
        <w:t>Ce procès-verbal vise à montrer que tous les sujets ont été abordés et discutés de bonne foi avec les partenaires sociaux conformément à la Loi.</w:t>
      </w:r>
    </w:p>
    <w:p w14:paraId="5FC90777" w14:textId="77777777" w:rsidR="00160672" w:rsidRPr="00160672" w:rsidRDefault="00160672" w:rsidP="00160672">
      <w:pPr>
        <w:spacing w:line="360" w:lineRule="atLeast"/>
        <w:jc w:val="both"/>
        <w:rPr>
          <w:rFonts w:ascii="Adient Sans Light" w:hAnsi="Adient Sans Light" w:cs="Arial"/>
          <w:sz w:val="22"/>
          <w:szCs w:val="22"/>
        </w:rPr>
      </w:pPr>
    </w:p>
    <w:p w14:paraId="3E3044A3" w14:textId="44732C3A" w:rsidR="00160672" w:rsidRDefault="00160672" w:rsidP="00160672">
      <w:pPr>
        <w:spacing w:line="360" w:lineRule="auto"/>
        <w:jc w:val="both"/>
        <w:rPr>
          <w:rFonts w:ascii="Adient Sans Light" w:hAnsi="Adient Sans Light" w:cs="Tahoma"/>
          <w:color w:val="000000"/>
          <w:sz w:val="22"/>
          <w:szCs w:val="22"/>
        </w:rPr>
      </w:pPr>
      <w:r w:rsidRPr="00160672">
        <w:rPr>
          <w:rFonts w:ascii="Adient Sans Light" w:hAnsi="Adient Sans Light" w:cs="Tahoma"/>
          <w:color w:val="000000"/>
          <w:sz w:val="22"/>
          <w:szCs w:val="22"/>
        </w:rPr>
        <w:t xml:space="preserve">Les partenaires sociaux et la </w:t>
      </w:r>
      <w:r w:rsidR="00FC243A">
        <w:rPr>
          <w:rFonts w:ascii="Adient Sans Light" w:hAnsi="Adient Sans Light" w:cs="Tahoma"/>
          <w:color w:val="000000"/>
          <w:sz w:val="22"/>
          <w:szCs w:val="22"/>
        </w:rPr>
        <w:t>d</w:t>
      </w:r>
      <w:r w:rsidR="00D83296">
        <w:rPr>
          <w:rFonts w:ascii="Adient Sans Light" w:hAnsi="Adient Sans Light" w:cs="Tahoma"/>
          <w:color w:val="000000"/>
          <w:sz w:val="22"/>
          <w:szCs w:val="22"/>
        </w:rPr>
        <w:t>irection</w:t>
      </w:r>
      <w:r w:rsidRPr="00160672">
        <w:rPr>
          <w:rFonts w:ascii="Adient Sans Light" w:hAnsi="Adient Sans Light" w:cs="Tahoma"/>
          <w:color w:val="000000"/>
          <w:sz w:val="22"/>
          <w:szCs w:val="22"/>
        </w:rPr>
        <w:t xml:space="preserve"> confirment unanimement que les négociations ont été engagées sérieusement et loyalement. Ainsi, les organisations syndicales représentatives dans l'entreprise ont été convoquées, le lieu et le calendrier des réunions ont été fixés, les informations nécessaires pour permettre aux organisations syndicales de négocier en toute connaissance de cause ont été communiquées, les réponses motivées aux propositions des organisations syndicales ont été apportées.</w:t>
      </w:r>
    </w:p>
    <w:p w14:paraId="2EC7C197" w14:textId="77777777" w:rsidR="00AA27D4" w:rsidRPr="00160672" w:rsidRDefault="00AA27D4" w:rsidP="00160672">
      <w:pPr>
        <w:spacing w:line="360" w:lineRule="auto"/>
        <w:jc w:val="both"/>
        <w:rPr>
          <w:rFonts w:ascii="Adient Sans Light" w:hAnsi="Adient Sans Light" w:cs="Tahoma"/>
          <w:color w:val="000000"/>
          <w:sz w:val="22"/>
          <w:szCs w:val="22"/>
        </w:rPr>
      </w:pPr>
    </w:p>
    <w:p w14:paraId="405A9A8B" w14:textId="77777777" w:rsidR="00160672" w:rsidRPr="00160672" w:rsidRDefault="00160672" w:rsidP="00160672">
      <w:pPr>
        <w:numPr>
          <w:ilvl w:val="0"/>
          <w:numId w:val="3"/>
        </w:numPr>
        <w:tabs>
          <w:tab w:val="num" w:pos="0"/>
        </w:tabs>
        <w:spacing w:line="360" w:lineRule="atLeast"/>
        <w:contextualSpacing/>
        <w:jc w:val="both"/>
        <w:rPr>
          <w:rFonts w:ascii="Adient Sans Light" w:hAnsi="Adient Sans Light"/>
          <w:b/>
          <w:smallCaps/>
          <w:sz w:val="22"/>
          <w:szCs w:val="22"/>
          <w:u w:val="single"/>
        </w:rPr>
      </w:pPr>
      <w:r w:rsidRPr="00160672">
        <w:rPr>
          <w:rFonts w:ascii="Adient Sans Light" w:hAnsi="Adient Sans Light"/>
          <w:b/>
          <w:smallCaps/>
          <w:sz w:val="22"/>
          <w:szCs w:val="22"/>
          <w:u w:val="single"/>
        </w:rPr>
        <w:t>Apres les dernières avancées les positions des syndicats sont les suivantes :</w:t>
      </w:r>
    </w:p>
    <w:p w14:paraId="6EE7946B" w14:textId="77777777" w:rsidR="00160672" w:rsidRPr="00160672" w:rsidRDefault="00160672" w:rsidP="00160672">
      <w:pPr>
        <w:spacing w:line="360" w:lineRule="atLeast"/>
        <w:rPr>
          <w:rFonts w:ascii="Adient Sans Light" w:hAnsi="Adient Sans Light"/>
          <w:smallCaps/>
          <w:sz w:val="22"/>
          <w:szCs w:val="22"/>
        </w:rPr>
      </w:pPr>
    </w:p>
    <w:p w14:paraId="4535C97A" w14:textId="28FA8FF3" w:rsidR="00160672" w:rsidRDefault="00160672" w:rsidP="00160672">
      <w:pPr>
        <w:spacing w:line="360" w:lineRule="atLeast"/>
        <w:jc w:val="both"/>
        <w:rPr>
          <w:rFonts w:ascii="Adient Sans Light" w:hAnsi="Adient Sans Light"/>
          <w:sz w:val="22"/>
          <w:szCs w:val="22"/>
        </w:rPr>
      </w:pPr>
      <w:r w:rsidRPr="00160672">
        <w:rPr>
          <w:rFonts w:ascii="Adient Sans Light" w:hAnsi="Adient Sans Light"/>
          <w:sz w:val="22"/>
          <w:szCs w:val="22"/>
        </w:rPr>
        <w:t xml:space="preserve">Les propositions </w:t>
      </w:r>
      <w:r w:rsidR="00AC610E">
        <w:rPr>
          <w:rFonts w:ascii="Adient Sans Light" w:hAnsi="Adient Sans Light"/>
          <w:sz w:val="22"/>
          <w:szCs w:val="22"/>
        </w:rPr>
        <w:t>du</w:t>
      </w:r>
      <w:r w:rsidR="00366E74">
        <w:rPr>
          <w:rFonts w:ascii="Adient Sans Light" w:hAnsi="Adient Sans Light"/>
          <w:sz w:val="22"/>
          <w:szCs w:val="22"/>
        </w:rPr>
        <w:t xml:space="preserve"> syndicat représentatif</w:t>
      </w:r>
      <w:r w:rsidRPr="00160672">
        <w:rPr>
          <w:rFonts w:ascii="Adient Sans Light" w:hAnsi="Adient Sans Light"/>
          <w:sz w:val="22"/>
          <w:szCs w:val="22"/>
        </w:rPr>
        <w:t xml:space="preserve"> ont été communiquées sur un document écrit en début de négociations.</w:t>
      </w:r>
    </w:p>
    <w:p w14:paraId="5A8B801A" w14:textId="1A381B30" w:rsidR="00366E74" w:rsidRDefault="00366E74" w:rsidP="00160672">
      <w:pPr>
        <w:spacing w:line="360" w:lineRule="atLeast"/>
        <w:jc w:val="both"/>
        <w:rPr>
          <w:rFonts w:ascii="Adient Sans Light" w:hAnsi="Adient Sans Light"/>
          <w:sz w:val="22"/>
          <w:szCs w:val="22"/>
        </w:rPr>
      </w:pPr>
    </w:p>
    <w:p w14:paraId="0E856F6E" w14:textId="77777777" w:rsidR="00B350ED" w:rsidRPr="00160672" w:rsidRDefault="00B350ED" w:rsidP="00B350ED">
      <w:pPr>
        <w:spacing w:line="360" w:lineRule="atLeast"/>
        <w:jc w:val="both"/>
        <w:rPr>
          <w:rFonts w:ascii="Adient Sans Light" w:hAnsi="Adient Sans Light"/>
          <w:sz w:val="22"/>
          <w:szCs w:val="22"/>
        </w:rPr>
      </w:pPr>
      <w:r w:rsidRPr="00160672">
        <w:rPr>
          <w:rFonts w:ascii="Adient Sans Light" w:hAnsi="Adient Sans Light"/>
          <w:sz w:val="22"/>
          <w:szCs w:val="22"/>
        </w:rPr>
        <w:t>Après plusieurs réunions et discussions, les négociations se sont poursuivies globalement sur les points suivants :</w:t>
      </w:r>
    </w:p>
    <w:p w14:paraId="3010897B" w14:textId="4D1EEDE5" w:rsidR="00B350ED" w:rsidRDefault="00B350ED" w:rsidP="00B350ED">
      <w:pPr>
        <w:numPr>
          <w:ilvl w:val="1"/>
          <w:numId w:val="14"/>
        </w:numPr>
        <w:spacing w:line="360" w:lineRule="auto"/>
        <w:rPr>
          <w:rFonts w:ascii="Adient Sans Light" w:hAnsi="Adient Sans Light" w:cs="Tahoma"/>
          <w:sz w:val="22"/>
          <w:szCs w:val="22"/>
        </w:rPr>
      </w:pPr>
      <w:r>
        <w:rPr>
          <w:rFonts w:ascii="Adient Sans Light" w:hAnsi="Adient Sans Light" w:cs="Tahoma"/>
          <w:sz w:val="22"/>
          <w:szCs w:val="22"/>
        </w:rPr>
        <w:t>Augmentation des salaires</w:t>
      </w:r>
    </w:p>
    <w:p w14:paraId="195022DB" w14:textId="59B06181" w:rsidR="00B350ED" w:rsidRDefault="00B350ED" w:rsidP="00B350ED">
      <w:pPr>
        <w:numPr>
          <w:ilvl w:val="1"/>
          <w:numId w:val="14"/>
        </w:numPr>
        <w:spacing w:line="360" w:lineRule="auto"/>
        <w:rPr>
          <w:rFonts w:ascii="Adient Sans Light" w:hAnsi="Adient Sans Light" w:cs="Tahoma"/>
          <w:sz w:val="22"/>
          <w:szCs w:val="22"/>
        </w:rPr>
      </w:pPr>
      <w:r>
        <w:rPr>
          <w:rFonts w:ascii="Adient Sans Light" w:hAnsi="Adient Sans Light" w:cs="Tahoma"/>
          <w:sz w:val="22"/>
          <w:szCs w:val="22"/>
        </w:rPr>
        <w:t>Intéressement</w:t>
      </w:r>
    </w:p>
    <w:p w14:paraId="1D11761D" w14:textId="5D574CD8" w:rsidR="00B350ED" w:rsidRDefault="00800D7C" w:rsidP="00B350ED">
      <w:pPr>
        <w:numPr>
          <w:ilvl w:val="1"/>
          <w:numId w:val="14"/>
        </w:numPr>
        <w:spacing w:line="360" w:lineRule="auto"/>
        <w:rPr>
          <w:rFonts w:ascii="Adient Sans Light" w:hAnsi="Adient Sans Light" w:cs="Tahoma"/>
          <w:sz w:val="22"/>
          <w:szCs w:val="22"/>
        </w:rPr>
      </w:pPr>
      <w:r>
        <w:rPr>
          <w:rFonts w:ascii="Adient Sans Light" w:hAnsi="Adient Sans Light" w:cs="Tahoma"/>
          <w:sz w:val="22"/>
          <w:szCs w:val="22"/>
        </w:rPr>
        <w:t>Valorisation de l’ancienneté avec des cartes cadeaux</w:t>
      </w:r>
    </w:p>
    <w:p w14:paraId="6FA170EC" w14:textId="77777777" w:rsidR="00B350ED" w:rsidRDefault="00B350ED" w:rsidP="00B350ED">
      <w:pPr>
        <w:numPr>
          <w:ilvl w:val="1"/>
          <w:numId w:val="14"/>
        </w:numPr>
        <w:spacing w:line="360" w:lineRule="auto"/>
        <w:rPr>
          <w:rFonts w:ascii="Adient Sans Light" w:hAnsi="Adient Sans Light" w:cs="Tahoma"/>
          <w:sz w:val="22"/>
          <w:szCs w:val="22"/>
        </w:rPr>
      </w:pPr>
      <w:r>
        <w:rPr>
          <w:rFonts w:ascii="Adient Sans Light" w:hAnsi="Adient Sans Light" w:cs="Tahoma"/>
          <w:sz w:val="22"/>
          <w:szCs w:val="22"/>
        </w:rPr>
        <w:t>Montant du budget des œuvres sociales</w:t>
      </w:r>
    </w:p>
    <w:p w14:paraId="1A6EC5E5" w14:textId="77777777" w:rsidR="00160672" w:rsidRPr="00160672" w:rsidRDefault="00160672" w:rsidP="00DA4C3B">
      <w:pPr>
        <w:ind w:left="1429"/>
        <w:jc w:val="both"/>
        <w:rPr>
          <w:rFonts w:ascii="Adient Sans Light" w:hAnsi="Adient Sans Light" w:cs="Tahoma"/>
          <w:sz w:val="22"/>
          <w:szCs w:val="22"/>
          <w:highlight w:val="yellow"/>
        </w:rPr>
      </w:pPr>
    </w:p>
    <w:p w14:paraId="7A81642D" w14:textId="243EAB93" w:rsidR="00EC76B8" w:rsidRPr="00A64732" w:rsidRDefault="00A64732" w:rsidP="00A64732">
      <w:pPr>
        <w:spacing w:line="360" w:lineRule="atLeast"/>
        <w:jc w:val="both"/>
        <w:rPr>
          <w:rFonts w:ascii="Adient Sans Light" w:hAnsi="Adient Sans Light"/>
          <w:sz w:val="22"/>
          <w:szCs w:val="22"/>
        </w:rPr>
      </w:pPr>
      <w:r w:rsidRPr="00A64732">
        <w:rPr>
          <w:rFonts w:ascii="Adient Sans Light" w:hAnsi="Adient Sans Light"/>
          <w:sz w:val="22"/>
          <w:szCs w:val="22"/>
        </w:rPr>
        <w:t xml:space="preserve">Lors de la </w:t>
      </w:r>
      <w:r>
        <w:rPr>
          <w:rFonts w:ascii="Adient Sans Light" w:hAnsi="Adient Sans Light"/>
          <w:sz w:val="22"/>
          <w:szCs w:val="22"/>
        </w:rPr>
        <w:t>première réunion de négociation, les partenaires sociaux et la direction ont étudié les éléments chiffrés remis aux partenaires sociaux. Cette réunion a eu pour objectif d’analyser, d’échanger et de consigner les propositions des parties et répondre aux questions des partenaires sociaux conformément à la Loi. Les réunions suivantes ont permis de poursuivre les échanges sur tous les sujets visés par la négociation annuelle et à conclure un accord. Ce dernier reprend les décisions prises et résume les sujets abordés.</w:t>
      </w:r>
    </w:p>
    <w:p w14:paraId="15007A75" w14:textId="4E66A68E" w:rsidR="00FB5F28" w:rsidRPr="00EE04AD" w:rsidRDefault="00FB5F28" w:rsidP="00EE04AD">
      <w:pPr>
        <w:spacing w:line="360" w:lineRule="atLeast"/>
        <w:jc w:val="both"/>
        <w:rPr>
          <w:rFonts w:ascii="Adient Sans Light" w:hAnsi="Adient Sans Light"/>
          <w:sz w:val="22"/>
          <w:szCs w:val="22"/>
        </w:rPr>
      </w:pPr>
    </w:p>
    <w:p w14:paraId="53107D70" w14:textId="77777777" w:rsidR="00FB5F28" w:rsidRPr="00EE04AD" w:rsidRDefault="00FB5F28" w:rsidP="00EE04AD">
      <w:pPr>
        <w:spacing w:line="360" w:lineRule="atLeast"/>
        <w:jc w:val="both"/>
        <w:rPr>
          <w:rFonts w:ascii="Adient Sans Light" w:hAnsi="Adient Sans Light"/>
          <w:sz w:val="22"/>
          <w:szCs w:val="22"/>
        </w:rPr>
      </w:pPr>
    </w:p>
    <w:p w14:paraId="50ED0CC8" w14:textId="77777777" w:rsidR="00B9682C" w:rsidRDefault="00B9682C" w:rsidP="00160672">
      <w:pPr>
        <w:numPr>
          <w:ilvl w:val="0"/>
          <w:numId w:val="3"/>
        </w:numPr>
        <w:tabs>
          <w:tab w:val="num" w:pos="0"/>
        </w:tabs>
        <w:spacing w:line="360" w:lineRule="atLeast"/>
        <w:contextualSpacing/>
        <w:jc w:val="both"/>
        <w:rPr>
          <w:rFonts w:ascii="Adient Sans Light" w:hAnsi="Adient Sans Light"/>
          <w:b/>
          <w:smallCaps/>
          <w:sz w:val="22"/>
          <w:szCs w:val="22"/>
          <w:u w:val="single"/>
        </w:rPr>
      </w:pPr>
      <w:r>
        <w:rPr>
          <w:rFonts w:ascii="Adient Sans Light" w:hAnsi="Adient Sans Light"/>
          <w:b/>
          <w:smallCaps/>
          <w:sz w:val="22"/>
          <w:szCs w:val="22"/>
          <w:u w:val="single"/>
        </w:rPr>
        <w:t xml:space="preserve">Bloc 1 : </w:t>
      </w:r>
      <w:r w:rsidRPr="00B9682C">
        <w:rPr>
          <w:rFonts w:ascii="Adient Sans Light" w:hAnsi="Adient Sans Light"/>
          <w:b/>
          <w:smallCaps/>
          <w:sz w:val="22"/>
          <w:szCs w:val="22"/>
          <w:u w:val="single"/>
        </w:rPr>
        <w:t>rémunération, temps de travail et partage de la valeur ajoutée</w:t>
      </w:r>
    </w:p>
    <w:p w14:paraId="31102701" w14:textId="77777777" w:rsidR="00B9682C" w:rsidRPr="00EE04AD" w:rsidRDefault="00B9682C" w:rsidP="00EE04AD">
      <w:pPr>
        <w:spacing w:line="360" w:lineRule="atLeast"/>
        <w:jc w:val="both"/>
        <w:rPr>
          <w:rFonts w:ascii="Adient Sans Light" w:hAnsi="Adient Sans Light"/>
          <w:sz w:val="22"/>
          <w:szCs w:val="22"/>
        </w:rPr>
      </w:pPr>
    </w:p>
    <w:p w14:paraId="53B51CBE" w14:textId="77777777" w:rsidR="00160672" w:rsidRPr="00160672" w:rsidRDefault="00160672" w:rsidP="00B9682C">
      <w:pPr>
        <w:numPr>
          <w:ilvl w:val="1"/>
          <w:numId w:val="3"/>
        </w:numPr>
        <w:spacing w:line="360" w:lineRule="atLeast"/>
        <w:contextualSpacing/>
        <w:jc w:val="both"/>
        <w:rPr>
          <w:rFonts w:ascii="Adient Sans Light" w:hAnsi="Adient Sans Light"/>
          <w:b/>
          <w:smallCaps/>
          <w:sz w:val="22"/>
          <w:szCs w:val="22"/>
          <w:u w:val="single"/>
        </w:rPr>
      </w:pPr>
      <w:r w:rsidRPr="00160672">
        <w:rPr>
          <w:rFonts w:ascii="Adient Sans Light" w:hAnsi="Adient Sans Light"/>
          <w:b/>
          <w:smallCaps/>
          <w:sz w:val="22"/>
          <w:szCs w:val="22"/>
          <w:u w:val="single"/>
        </w:rPr>
        <w:t>Augmentations de salaire :</w:t>
      </w:r>
    </w:p>
    <w:p w14:paraId="661C7485" w14:textId="03754720" w:rsidR="00160672" w:rsidRDefault="00160672" w:rsidP="00311A0D">
      <w:pPr>
        <w:spacing w:line="360" w:lineRule="atLeast"/>
        <w:jc w:val="both"/>
        <w:rPr>
          <w:rFonts w:ascii="Adient Sans Light" w:hAnsi="Adient Sans Light"/>
          <w:sz w:val="22"/>
          <w:szCs w:val="22"/>
        </w:rPr>
      </w:pPr>
    </w:p>
    <w:p w14:paraId="218CD9AB" w14:textId="04BFA8A5" w:rsidR="00C25280" w:rsidRDefault="00C25280" w:rsidP="00C25280">
      <w:pPr>
        <w:numPr>
          <w:ilvl w:val="2"/>
          <w:numId w:val="29"/>
        </w:numPr>
        <w:spacing w:line="360" w:lineRule="atLeast"/>
        <w:ind w:right="-285"/>
        <w:jc w:val="both"/>
        <w:rPr>
          <w:rFonts w:ascii="Adient Sans Light" w:hAnsi="Adient Sans Light"/>
          <w:b/>
          <w:sz w:val="22"/>
          <w:szCs w:val="22"/>
          <w:u w:val="single"/>
        </w:rPr>
      </w:pPr>
      <w:r>
        <w:rPr>
          <w:rFonts w:ascii="Adient Sans Light" w:hAnsi="Adient Sans Light"/>
          <w:b/>
          <w:sz w:val="22"/>
          <w:szCs w:val="22"/>
          <w:u w:val="single"/>
        </w:rPr>
        <w:t>Augmentations individuelles de salaire :</w:t>
      </w:r>
    </w:p>
    <w:p w14:paraId="1393CB3F" w14:textId="77777777" w:rsidR="00C25280" w:rsidRDefault="00C25280" w:rsidP="00311A0D">
      <w:pPr>
        <w:spacing w:line="360" w:lineRule="atLeast"/>
        <w:jc w:val="both"/>
        <w:rPr>
          <w:rFonts w:ascii="Adient Sans Light" w:hAnsi="Adient Sans Light"/>
          <w:sz w:val="22"/>
          <w:szCs w:val="22"/>
        </w:rPr>
      </w:pPr>
    </w:p>
    <w:p w14:paraId="1D0E25BA" w14:textId="5348337F" w:rsidR="00C25280" w:rsidRDefault="00C25280" w:rsidP="00311A0D">
      <w:pPr>
        <w:spacing w:line="360" w:lineRule="atLeast"/>
        <w:jc w:val="both"/>
        <w:rPr>
          <w:rFonts w:ascii="Adient Sans Light" w:hAnsi="Adient Sans Light"/>
          <w:sz w:val="22"/>
          <w:szCs w:val="22"/>
        </w:rPr>
      </w:pPr>
      <w:r>
        <w:rPr>
          <w:rFonts w:ascii="Adient Sans Light" w:hAnsi="Adient Sans Light"/>
          <w:sz w:val="22"/>
          <w:szCs w:val="22"/>
        </w:rPr>
        <w:t>Il s’agira</w:t>
      </w:r>
      <w:r w:rsidR="00DA1B0F">
        <w:rPr>
          <w:rFonts w:ascii="Adient Sans Light" w:hAnsi="Adient Sans Light"/>
          <w:sz w:val="22"/>
          <w:szCs w:val="22"/>
        </w:rPr>
        <w:t>it</w:t>
      </w:r>
      <w:r>
        <w:rPr>
          <w:rFonts w:ascii="Adient Sans Light" w:hAnsi="Adient Sans Light"/>
          <w:sz w:val="22"/>
          <w:szCs w:val="22"/>
        </w:rPr>
        <w:t xml:space="preserve"> d’une augmentation du salaire de base brut qui sera appliqué</w:t>
      </w:r>
      <w:r w:rsidR="001459D3">
        <w:rPr>
          <w:rFonts w:ascii="Adient Sans Light" w:hAnsi="Adient Sans Light"/>
          <w:sz w:val="22"/>
          <w:szCs w:val="22"/>
        </w:rPr>
        <w:t>e</w:t>
      </w:r>
      <w:r>
        <w:rPr>
          <w:rFonts w:ascii="Adient Sans Light" w:hAnsi="Adient Sans Light"/>
          <w:sz w:val="22"/>
          <w:szCs w:val="22"/>
        </w:rPr>
        <w:t xml:space="preserve"> </w:t>
      </w:r>
      <w:r w:rsidRPr="00C25280">
        <w:rPr>
          <w:rFonts w:ascii="Adient Sans Light" w:hAnsi="Adient Sans Light"/>
          <w:b/>
          <w:bCs/>
          <w:sz w:val="22"/>
          <w:szCs w:val="22"/>
        </w:rPr>
        <w:t>au 1</w:t>
      </w:r>
      <w:r w:rsidRPr="00C25280">
        <w:rPr>
          <w:rFonts w:ascii="Adient Sans Light" w:hAnsi="Adient Sans Light"/>
          <w:b/>
          <w:bCs/>
          <w:sz w:val="22"/>
          <w:szCs w:val="22"/>
          <w:vertAlign w:val="superscript"/>
        </w:rPr>
        <w:t>er</w:t>
      </w:r>
      <w:r w:rsidRPr="00C25280">
        <w:rPr>
          <w:rFonts w:ascii="Adient Sans Light" w:hAnsi="Adient Sans Light"/>
          <w:b/>
          <w:bCs/>
          <w:sz w:val="22"/>
          <w:szCs w:val="22"/>
        </w:rPr>
        <w:t xml:space="preserve"> janvier 202</w:t>
      </w:r>
      <w:r w:rsidR="000917D6">
        <w:rPr>
          <w:rFonts w:ascii="Adient Sans Light" w:hAnsi="Adient Sans Light"/>
          <w:b/>
          <w:bCs/>
          <w:sz w:val="22"/>
          <w:szCs w:val="22"/>
        </w:rPr>
        <w:t>6</w:t>
      </w:r>
      <w:r>
        <w:rPr>
          <w:rFonts w:ascii="Adient Sans Light" w:hAnsi="Adient Sans Light"/>
          <w:sz w:val="22"/>
          <w:szCs w:val="22"/>
        </w:rPr>
        <w:t>.</w:t>
      </w:r>
    </w:p>
    <w:p w14:paraId="4B455131" w14:textId="77777777" w:rsidR="00754BEF" w:rsidRDefault="00754BEF" w:rsidP="00754BEF">
      <w:pPr>
        <w:spacing w:line="360" w:lineRule="atLeast"/>
        <w:jc w:val="both"/>
        <w:rPr>
          <w:rFonts w:ascii="Adient Sans Light" w:hAnsi="Adient Sans Light"/>
          <w:sz w:val="22"/>
          <w:szCs w:val="22"/>
        </w:rPr>
      </w:pPr>
    </w:p>
    <w:p w14:paraId="48FEF5D6" w14:textId="77777777" w:rsidR="00754BEF" w:rsidRDefault="00754BEF" w:rsidP="00754BEF">
      <w:pPr>
        <w:spacing w:line="360" w:lineRule="atLeast"/>
        <w:jc w:val="both"/>
        <w:rPr>
          <w:rFonts w:ascii="Adient Sans Light" w:hAnsi="Adient Sans Light"/>
          <w:sz w:val="22"/>
          <w:szCs w:val="22"/>
        </w:rPr>
      </w:pPr>
      <w:r>
        <w:rPr>
          <w:rFonts w:ascii="Adient Sans Light" w:hAnsi="Adient Sans Light"/>
          <w:sz w:val="22"/>
          <w:szCs w:val="22"/>
        </w:rPr>
        <w:t xml:space="preserve">Si elle a lieu, cette augmentation sera distribuée aux salariés dans des proportions variables selon les propositions de chaque responsable. </w:t>
      </w:r>
    </w:p>
    <w:p w14:paraId="7BC4BD88" w14:textId="77777777" w:rsidR="00754BEF" w:rsidRDefault="00754BEF" w:rsidP="00754BEF">
      <w:pPr>
        <w:spacing w:line="360" w:lineRule="atLeast"/>
        <w:jc w:val="both"/>
        <w:rPr>
          <w:rFonts w:ascii="Adient Sans Light" w:hAnsi="Adient Sans Light"/>
          <w:sz w:val="22"/>
          <w:szCs w:val="22"/>
        </w:rPr>
      </w:pPr>
    </w:p>
    <w:p w14:paraId="66EB17F9" w14:textId="77777777" w:rsidR="000917D6" w:rsidRDefault="00754BEF" w:rsidP="00311A0D">
      <w:pPr>
        <w:spacing w:line="360" w:lineRule="atLeast"/>
        <w:jc w:val="both"/>
        <w:rPr>
          <w:rFonts w:ascii="Adient Sans Light" w:hAnsi="Adient Sans Light"/>
          <w:sz w:val="22"/>
          <w:szCs w:val="22"/>
        </w:rPr>
      </w:pPr>
      <w:r>
        <w:rPr>
          <w:rFonts w:ascii="Adient Sans Light" w:hAnsi="Adient Sans Light"/>
          <w:sz w:val="22"/>
          <w:szCs w:val="22"/>
        </w:rPr>
        <w:lastRenderedPageBreak/>
        <w:t xml:space="preserve">Le versement de ces augmentations ainsi que la moyenne des pourcentages attribués aux salariés sont définis par le Groupe. </w:t>
      </w:r>
    </w:p>
    <w:p w14:paraId="5EDE45EE" w14:textId="709E608C" w:rsidR="00C25280" w:rsidRPr="00754BEF" w:rsidRDefault="00754BEF" w:rsidP="00311A0D">
      <w:pPr>
        <w:spacing w:line="360" w:lineRule="atLeast"/>
        <w:jc w:val="both"/>
        <w:rPr>
          <w:rFonts w:ascii="Adient Sans Light" w:hAnsi="Adient Sans Light"/>
          <w:sz w:val="22"/>
          <w:szCs w:val="22"/>
        </w:rPr>
      </w:pPr>
      <w:r>
        <w:rPr>
          <w:rFonts w:ascii="Adient Sans Light" w:hAnsi="Adient Sans Light"/>
          <w:sz w:val="22"/>
          <w:szCs w:val="22"/>
        </w:rPr>
        <w:t xml:space="preserve">Lors de la signature de ce présent accord, le budget qui serait attribué pour ces augmentations, s’il y en a, n’est pas encore </w:t>
      </w:r>
      <w:r w:rsidRPr="00DA1B0F">
        <w:rPr>
          <w:rFonts w:ascii="Adient Sans Light" w:hAnsi="Adient Sans Light"/>
          <w:sz w:val="22"/>
          <w:szCs w:val="22"/>
        </w:rPr>
        <w:t xml:space="preserve">défini. Par conséquent, les partenaires sociaux et la direction conviennent </w:t>
      </w:r>
      <w:r w:rsidR="000917D6">
        <w:rPr>
          <w:rFonts w:ascii="Adient Sans Light" w:hAnsi="Adient Sans Light"/>
          <w:sz w:val="22"/>
          <w:szCs w:val="22"/>
        </w:rPr>
        <w:t xml:space="preserve">que, si le budget attribué par le Groupe pour la France est inférieur à </w:t>
      </w:r>
      <w:r w:rsidR="00447D76">
        <w:rPr>
          <w:rFonts w:ascii="Adient Sans Light" w:hAnsi="Adient Sans Light"/>
          <w:sz w:val="22"/>
          <w:szCs w:val="22"/>
        </w:rPr>
        <w:t>XX</w:t>
      </w:r>
      <w:r w:rsidR="000917D6">
        <w:rPr>
          <w:rFonts w:ascii="Adient Sans Light" w:hAnsi="Adient Sans Light"/>
          <w:sz w:val="22"/>
          <w:szCs w:val="22"/>
        </w:rPr>
        <w:t xml:space="preserve">%, ils se rencontreront </w:t>
      </w:r>
      <w:r w:rsidR="0063095B">
        <w:rPr>
          <w:rFonts w:ascii="Adient Sans Light" w:hAnsi="Adient Sans Light"/>
          <w:sz w:val="22"/>
          <w:szCs w:val="22"/>
        </w:rPr>
        <w:t xml:space="preserve">pour </w:t>
      </w:r>
      <w:r>
        <w:rPr>
          <w:rFonts w:ascii="Adient Sans Light" w:hAnsi="Adient Sans Light"/>
          <w:sz w:val="22"/>
          <w:szCs w:val="22"/>
        </w:rPr>
        <w:t>négocier si nécessaire</w:t>
      </w:r>
      <w:r w:rsidRPr="00DA1B0F">
        <w:rPr>
          <w:rFonts w:ascii="Adient Sans Light" w:hAnsi="Adient Sans Light"/>
          <w:sz w:val="22"/>
          <w:szCs w:val="22"/>
        </w:rPr>
        <w:t xml:space="preserve"> d’autres mesures </w:t>
      </w:r>
      <w:r>
        <w:rPr>
          <w:rFonts w:ascii="Adient Sans Light" w:hAnsi="Adient Sans Light"/>
          <w:sz w:val="22"/>
          <w:szCs w:val="22"/>
        </w:rPr>
        <w:t xml:space="preserve">à mettre en place </w:t>
      </w:r>
      <w:r w:rsidRPr="00DA1B0F">
        <w:rPr>
          <w:rFonts w:ascii="Adient Sans Light" w:hAnsi="Adient Sans Light"/>
          <w:sz w:val="22"/>
          <w:szCs w:val="22"/>
        </w:rPr>
        <w:t>dans le cadre des négociations annuelles obligatoires 202</w:t>
      </w:r>
      <w:r w:rsidR="002540A2">
        <w:rPr>
          <w:rFonts w:ascii="Adient Sans Light" w:hAnsi="Adient Sans Light"/>
          <w:sz w:val="22"/>
          <w:szCs w:val="22"/>
        </w:rPr>
        <w:t>5</w:t>
      </w:r>
      <w:r w:rsidRPr="00DA1B0F">
        <w:rPr>
          <w:rFonts w:ascii="Adient Sans Light" w:hAnsi="Adient Sans Light"/>
          <w:b/>
          <w:bCs/>
          <w:sz w:val="22"/>
          <w:szCs w:val="22"/>
        </w:rPr>
        <w:t>.</w:t>
      </w:r>
    </w:p>
    <w:p w14:paraId="617A89E4" w14:textId="77777777" w:rsidR="00754BEF" w:rsidRDefault="00754BEF" w:rsidP="00311A0D">
      <w:pPr>
        <w:spacing w:line="360" w:lineRule="atLeast"/>
        <w:jc w:val="both"/>
        <w:rPr>
          <w:rFonts w:ascii="Adient Sans Light" w:hAnsi="Adient Sans Light"/>
          <w:sz w:val="22"/>
          <w:szCs w:val="22"/>
        </w:rPr>
      </w:pPr>
    </w:p>
    <w:p w14:paraId="311B9D8F" w14:textId="4D98570F" w:rsidR="00A25CE9" w:rsidRDefault="004C6106" w:rsidP="00D847EA">
      <w:pPr>
        <w:numPr>
          <w:ilvl w:val="1"/>
          <w:numId w:val="29"/>
        </w:numPr>
        <w:spacing w:line="360" w:lineRule="atLeast"/>
        <w:ind w:right="-285"/>
        <w:jc w:val="both"/>
        <w:rPr>
          <w:rFonts w:ascii="Adient Sans Light" w:hAnsi="Adient Sans Light"/>
          <w:b/>
          <w:sz w:val="22"/>
          <w:szCs w:val="22"/>
          <w:u w:val="single"/>
        </w:rPr>
      </w:pPr>
      <w:r>
        <w:rPr>
          <w:rFonts w:ascii="Adient Sans Light" w:hAnsi="Adient Sans Light"/>
          <w:b/>
          <w:sz w:val="22"/>
          <w:szCs w:val="22"/>
          <w:u w:val="single"/>
        </w:rPr>
        <w:t>Prime de vacances</w:t>
      </w:r>
      <w:r w:rsidR="00A25CE9">
        <w:rPr>
          <w:rFonts w:ascii="Adient Sans Light" w:hAnsi="Adient Sans Light"/>
          <w:b/>
          <w:sz w:val="22"/>
          <w:szCs w:val="22"/>
          <w:u w:val="single"/>
        </w:rPr>
        <w:t> :</w:t>
      </w:r>
    </w:p>
    <w:p w14:paraId="4595BF31" w14:textId="77777777" w:rsidR="004C6106" w:rsidRDefault="004C6106" w:rsidP="004C6106">
      <w:pPr>
        <w:spacing w:line="360" w:lineRule="atLeast"/>
        <w:jc w:val="both"/>
        <w:rPr>
          <w:rFonts w:ascii="Adient Sans Light" w:hAnsi="Adient Sans Light"/>
          <w:sz w:val="22"/>
          <w:szCs w:val="22"/>
        </w:rPr>
      </w:pPr>
    </w:p>
    <w:p w14:paraId="6C5EB911" w14:textId="75FDD0C2" w:rsidR="00F16CE0" w:rsidRPr="00E37787" w:rsidRDefault="00F16CE0" w:rsidP="00F16CE0">
      <w:pPr>
        <w:pStyle w:val="Corpsdetexte3"/>
        <w:rPr>
          <w:rFonts w:ascii="Adient Sans Light" w:hAnsi="Adient Sans Light" w:cs="Tahoma"/>
          <w:sz w:val="22"/>
          <w:szCs w:val="22"/>
        </w:rPr>
      </w:pPr>
      <w:r>
        <w:rPr>
          <w:rFonts w:ascii="Adient Sans Light" w:hAnsi="Adient Sans Light" w:cs="Tahoma"/>
          <w:sz w:val="22"/>
          <w:szCs w:val="22"/>
        </w:rPr>
        <w:t xml:space="preserve">A compter de cette année, suite à la mise </w:t>
      </w:r>
      <w:r w:rsidRPr="00E37787">
        <w:rPr>
          <w:rFonts w:ascii="Adient Sans Light" w:hAnsi="Adient Sans Light" w:cs="Tahoma"/>
          <w:sz w:val="22"/>
          <w:szCs w:val="22"/>
        </w:rPr>
        <w:t xml:space="preserve">en place </w:t>
      </w:r>
      <w:r>
        <w:rPr>
          <w:rFonts w:ascii="Adient Sans Light" w:hAnsi="Adient Sans Light" w:cs="Tahoma"/>
          <w:sz w:val="22"/>
          <w:szCs w:val="22"/>
        </w:rPr>
        <w:t>du</w:t>
      </w:r>
      <w:r w:rsidRPr="00E37787">
        <w:rPr>
          <w:rFonts w:ascii="Adient Sans Light" w:hAnsi="Adient Sans Light" w:cs="Tahoma"/>
          <w:sz w:val="22"/>
          <w:szCs w:val="22"/>
        </w:rPr>
        <w:t xml:space="preserve"> nouveau logiciel de paie, il est décidé que le paiement </w:t>
      </w:r>
      <w:r>
        <w:rPr>
          <w:rFonts w:ascii="Adient Sans Light" w:hAnsi="Adient Sans Light" w:cs="Tahoma"/>
          <w:sz w:val="22"/>
          <w:szCs w:val="22"/>
        </w:rPr>
        <w:t xml:space="preserve">de la prime de vacances </w:t>
      </w:r>
      <w:r w:rsidRPr="00E37787">
        <w:rPr>
          <w:rFonts w:ascii="Adient Sans Light" w:hAnsi="Adient Sans Light" w:cs="Tahoma"/>
          <w:sz w:val="22"/>
          <w:szCs w:val="22"/>
        </w:rPr>
        <w:t xml:space="preserve">sera effectué sur la paie du mois de </w:t>
      </w:r>
      <w:r>
        <w:rPr>
          <w:rFonts w:ascii="Adient Sans Light" w:hAnsi="Adient Sans Light" w:cs="Tahoma"/>
          <w:sz w:val="22"/>
          <w:szCs w:val="22"/>
        </w:rPr>
        <w:t>juin</w:t>
      </w:r>
      <w:r w:rsidRPr="00E37787">
        <w:rPr>
          <w:rFonts w:ascii="Adient Sans Light" w:hAnsi="Adient Sans Light" w:cs="Tahoma"/>
          <w:sz w:val="22"/>
          <w:szCs w:val="22"/>
        </w:rPr>
        <w:t xml:space="preserve"> </w:t>
      </w:r>
      <w:r>
        <w:rPr>
          <w:rFonts w:ascii="Adient Sans Light" w:hAnsi="Adient Sans Light" w:cs="Tahoma"/>
          <w:sz w:val="22"/>
          <w:szCs w:val="22"/>
        </w:rPr>
        <w:t>sans versement d’un acompte au milieu de ce mois de juin</w:t>
      </w:r>
      <w:r w:rsidRPr="00E37787">
        <w:rPr>
          <w:rFonts w:ascii="Adient Sans Light" w:hAnsi="Adient Sans Light" w:cs="Tahoma"/>
          <w:sz w:val="22"/>
          <w:szCs w:val="22"/>
        </w:rPr>
        <w:t>.</w:t>
      </w:r>
    </w:p>
    <w:p w14:paraId="0BCA5655" w14:textId="77777777" w:rsidR="00F16CE0" w:rsidRDefault="00F16CE0" w:rsidP="004C6106">
      <w:pPr>
        <w:spacing w:line="360" w:lineRule="atLeast"/>
        <w:jc w:val="both"/>
        <w:rPr>
          <w:rFonts w:ascii="Adient Sans Light" w:hAnsi="Adient Sans Light"/>
          <w:sz w:val="22"/>
          <w:szCs w:val="22"/>
        </w:rPr>
      </w:pPr>
    </w:p>
    <w:p w14:paraId="76321E14" w14:textId="07F637E1" w:rsidR="004C6106" w:rsidRPr="00F15A72" w:rsidRDefault="004C6106" w:rsidP="004C6106">
      <w:pPr>
        <w:spacing w:line="360" w:lineRule="atLeast"/>
        <w:jc w:val="both"/>
        <w:rPr>
          <w:rFonts w:ascii="Adient Sans Light" w:hAnsi="Adient Sans Light"/>
          <w:sz w:val="22"/>
          <w:szCs w:val="22"/>
        </w:rPr>
      </w:pPr>
      <w:r w:rsidRPr="00F15A72">
        <w:rPr>
          <w:rFonts w:ascii="Adient Sans Light" w:hAnsi="Adient Sans Light"/>
          <w:sz w:val="22"/>
          <w:szCs w:val="22"/>
        </w:rPr>
        <w:t>Les</w:t>
      </w:r>
      <w:r>
        <w:rPr>
          <w:rFonts w:ascii="Adient Sans Light" w:hAnsi="Adient Sans Light"/>
          <w:sz w:val="22"/>
          <w:szCs w:val="22"/>
        </w:rPr>
        <w:t xml:space="preserve"> autres</w:t>
      </w:r>
      <w:r w:rsidRPr="00F15A72">
        <w:rPr>
          <w:rFonts w:ascii="Adient Sans Light" w:hAnsi="Adient Sans Light"/>
          <w:sz w:val="22"/>
          <w:szCs w:val="22"/>
        </w:rPr>
        <w:t xml:space="preserve"> règles concernant cette prime restent inchangées.</w:t>
      </w:r>
    </w:p>
    <w:p w14:paraId="6504ED48" w14:textId="77777777" w:rsidR="004C6106" w:rsidRDefault="004C6106" w:rsidP="004C6106">
      <w:pPr>
        <w:spacing w:line="360" w:lineRule="atLeast"/>
        <w:jc w:val="both"/>
        <w:rPr>
          <w:rFonts w:ascii="Adient Sans Light" w:hAnsi="Adient Sans Light"/>
          <w:sz w:val="22"/>
          <w:szCs w:val="22"/>
        </w:rPr>
      </w:pPr>
    </w:p>
    <w:p w14:paraId="75B99278" w14:textId="32FBB992" w:rsidR="00F16CE0" w:rsidRDefault="00F16CE0" w:rsidP="00D847EA">
      <w:pPr>
        <w:numPr>
          <w:ilvl w:val="1"/>
          <w:numId w:val="29"/>
        </w:numPr>
        <w:spacing w:line="360" w:lineRule="atLeast"/>
        <w:ind w:right="-285"/>
        <w:jc w:val="both"/>
        <w:rPr>
          <w:rFonts w:ascii="Adient Sans Light" w:hAnsi="Adient Sans Light"/>
          <w:b/>
          <w:sz w:val="22"/>
          <w:szCs w:val="22"/>
          <w:u w:val="single"/>
        </w:rPr>
      </w:pPr>
      <w:r>
        <w:rPr>
          <w:rFonts w:ascii="Adient Sans Light" w:hAnsi="Adient Sans Light"/>
          <w:b/>
          <w:sz w:val="22"/>
          <w:szCs w:val="22"/>
          <w:u w:val="single"/>
        </w:rPr>
        <w:t xml:space="preserve">Prime </w:t>
      </w:r>
      <w:r w:rsidR="000917D6">
        <w:rPr>
          <w:rFonts w:ascii="Adient Sans Light" w:hAnsi="Adient Sans Light"/>
          <w:b/>
          <w:sz w:val="22"/>
          <w:szCs w:val="22"/>
          <w:u w:val="single"/>
        </w:rPr>
        <w:t>« </w:t>
      </w:r>
      <w:r>
        <w:rPr>
          <w:rFonts w:ascii="Adient Sans Light" w:hAnsi="Adient Sans Light"/>
          <w:b/>
          <w:sz w:val="22"/>
          <w:szCs w:val="22"/>
          <w:u w:val="single"/>
        </w:rPr>
        <w:t>13</w:t>
      </w:r>
      <w:r w:rsidRPr="00F16CE0">
        <w:rPr>
          <w:rFonts w:ascii="Adient Sans Light" w:hAnsi="Adient Sans Light"/>
          <w:b/>
          <w:sz w:val="22"/>
          <w:szCs w:val="22"/>
          <w:u w:val="single"/>
          <w:vertAlign w:val="superscript"/>
        </w:rPr>
        <w:t>ème</w:t>
      </w:r>
      <w:r>
        <w:rPr>
          <w:rFonts w:ascii="Adient Sans Light" w:hAnsi="Adient Sans Light"/>
          <w:b/>
          <w:sz w:val="22"/>
          <w:szCs w:val="22"/>
          <w:u w:val="single"/>
        </w:rPr>
        <w:t xml:space="preserve"> mois</w:t>
      </w:r>
      <w:r w:rsidR="000917D6">
        <w:rPr>
          <w:rFonts w:ascii="Adient Sans Light" w:hAnsi="Adient Sans Light"/>
          <w:b/>
          <w:sz w:val="22"/>
          <w:szCs w:val="22"/>
          <w:u w:val="single"/>
        </w:rPr>
        <w:t> »</w:t>
      </w:r>
      <w:r>
        <w:rPr>
          <w:rFonts w:ascii="Adient Sans Light" w:hAnsi="Adient Sans Light"/>
          <w:b/>
          <w:sz w:val="22"/>
          <w:szCs w:val="22"/>
          <w:u w:val="single"/>
        </w:rPr>
        <w:t> :</w:t>
      </w:r>
    </w:p>
    <w:p w14:paraId="6B3504D2" w14:textId="77777777" w:rsidR="00F16CE0" w:rsidRDefault="00F16CE0" w:rsidP="00F16CE0">
      <w:pPr>
        <w:spacing w:line="360" w:lineRule="atLeast"/>
        <w:jc w:val="both"/>
        <w:rPr>
          <w:rFonts w:ascii="Adient Sans Light" w:hAnsi="Adient Sans Light"/>
          <w:sz w:val="22"/>
          <w:szCs w:val="22"/>
        </w:rPr>
      </w:pPr>
    </w:p>
    <w:p w14:paraId="0EDDCD91" w14:textId="6185B434" w:rsidR="00F16CE0" w:rsidRPr="00E37787" w:rsidRDefault="00F16CE0" w:rsidP="00F16CE0">
      <w:pPr>
        <w:pStyle w:val="Corpsdetexte3"/>
        <w:rPr>
          <w:rFonts w:ascii="Adient Sans Light" w:hAnsi="Adient Sans Light" w:cs="Tahoma"/>
          <w:sz w:val="22"/>
          <w:szCs w:val="22"/>
        </w:rPr>
      </w:pPr>
      <w:r w:rsidRPr="00E37787">
        <w:rPr>
          <w:rFonts w:ascii="Adient Sans Light" w:hAnsi="Adient Sans Light" w:cs="Tahoma"/>
          <w:sz w:val="22"/>
          <w:szCs w:val="22"/>
        </w:rPr>
        <w:t xml:space="preserve">Afin de répondre au nouveau calendrier de paie mis en place avec le nouveau logiciel de paie, il est décidé que la période de référence pour le calcul </w:t>
      </w:r>
      <w:r w:rsidR="000917D6">
        <w:rPr>
          <w:rFonts w:ascii="Adient Sans Light" w:hAnsi="Adient Sans Light" w:cs="Tahoma"/>
          <w:sz w:val="22"/>
          <w:szCs w:val="22"/>
        </w:rPr>
        <w:t>du 13</w:t>
      </w:r>
      <w:r w:rsidR="000917D6" w:rsidRPr="000917D6">
        <w:rPr>
          <w:rFonts w:ascii="Adient Sans Light" w:hAnsi="Adient Sans Light" w:cs="Tahoma"/>
          <w:sz w:val="22"/>
          <w:szCs w:val="22"/>
          <w:vertAlign w:val="superscript"/>
        </w:rPr>
        <w:t>ème</w:t>
      </w:r>
      <w:r w:rsidR="000917D6">
        <w:rPr>
          <w:rFonts w:ascii="Adient Sans Light" w:hAnsi="Adient Sans Light" w:cs="Tahoma"/>
          <w:sz w:val="22"/>
          <w:szCs w:val="22"/>
        </w:rPr>
        <w:t xml:space="preserve"> mois</w:t>
      </w:r>
      <w:r w:rsidRPr="00E37787">
        <w:rPr>
          <w:rFonts w:ascii="Adient Sans Light" w:hAnsi="Adient Sans Light" w:cs="Tahoma"/>
          <w:sz w:val="22"/>
          <w:szCs w:val="22"/>
        </w:rPr>
        <w:t xml:space="preserve"> sera désormais du 01/11/N-1 au 31/10/N et que le paiement sera effectué sur la paie du mois de novembre pour </w:t>
      </w:r>
      <w:r w:rsidR="000917D6">
        <w:rPr>
          <w:rFonts w:ascii="Adient Sans Light" w:hAnsi="Adient Sans Light" w:cs="Tahoma"/>
          <w:sz w:val="22"/>
          <w:szCs w:val="22"/>
        </w:rPr>
        <w:t>les salariés concernés par cette prime</w:t>
      </w:r>
      <w:r w:rsidRPr="00E37787">
        <w:rPr>
          <w:rFonts w:ascii="Adient Sans Light" w:hAnsi="Adient Sans Light" w:cs="Tahoma"/>
          <w:sz w:val="22"/>
          <w:szCs w:val="22"/>
        </w:rPr>
        <w:t>.</w:t>
      </w:r>
    </w:p>
    <w:p w14:paraId="6E23E8A6" w14:textId="74212D50" w:rsidR="00F16CE0" w:rsidRDefault="00F16CE0" w:rsidP="00F16CE0">
      <w:pPr>
        <w:pStyle w:val="Corpsdetexte3"/>
        <w:rPr>
          <w:rFonts w:ascii="Adient Sans Light" w:hAnsi="Adient Sans Light" w:cs="Tahoma"/>
          <w:sz w:val="22"/>
          <w:szCs w:val="22"/>
        </w:rPr>
      </w:pPr>
      <w:r w:rsidRPr="00E37787">
        <w:rPr>
          <w:rFonts w:ascii="Adient Sans Light" w:hAnsi="Adient Sans Light" w:cs="Tahoma"/>
          <w:sz w:val="22"/>
          <w:szCs w:val="22"/>
        </w:rPr>
        <w:t xml:space="preserve">Par conséquent, la période de référence </w:t>
      </w:r>
      <w:r w:rsidR="000917D6">
        <w:rPr>
          <w:rFonts w:ascii="Adient Sans Light" w:hAnsi="Adient Sans Light" w:cs="Tahoma"/>
          <w:sz w:val="22"/>
          <w:szCs w:val="22"/>
        </w:rPr>
        <w:t>du 13</w:t>
      </w:r>
      <w:r w:rsidR="000917D6" w:rsidRPr="000917D6">
        <w:rPr>
          <w:rFonts w:ascii="Adient Sans Light" w:hAnsi="Adient Sans Light" w:cs="Tahoma"/>
          <w:sz w:val="22"/>
          <w:szCs w:val="22"/>
          <w:vertAlign w:val="superscript"/>
        </w:rPr>
        <w:t>ème</w:t>
      </w:r>
      <w:r w:rsidR="000917D6">
        <w:rPr>
          <w:rFonts w:ascii="Adient Sans Light" w:hAnsi="Adient Sans Light" w:cs="Tahoma"/>
          <w:sz w:val="22"/>
          <w:szCs w:val="22"/>
        </w:rPr>
        <w:t xml:space="preserve"> mois</w:t>
      </w:r>
      <w:r w:rsidRPr="00E37787">
        <w:rPr>
          <w:rFonts w:ascii="Adient Sans Light" w:hAnsi="Adient Sans Light" w:cs="Tahoma"/>
          <w:sz w:val="22"/>
          <w:szCs w:val="22"/>
        </w:rPr>
        <w:t xml:space="preserve"> versé sur la paie du mois de novembre 2025 sera du 01/</w:t>
      </w:r>
      <w:r w:rsidR="000917D6">
        <w:rPr>
          <w:rFonts w:ascii="Adient Sans Light" w:hAnsi="Adient Sans Light" w:cs="Tahoma"/>
          <w:sz w:val="22"/>
          <w:szCs w:val="22"/>
        </w:rPr>
        <w:t>01</w:t>
      </w:r>
      <w:r w:rsidRPr="00E37787">
        <w:rPr>
          <w:rFonts w:ascii="Adient Sans Light" w:hAnsi="Adient Sans Light" w:cs="Tahoma"/>
          <w:sz w:val="22"/>
          <w:szCs w:val="22"/>
        </w:rPr>
        <w:t>/20</w:t>
      </w:r>
      <w:r>
        <w:rPr>
          <w:rFonts w:ascii="Adient Sans Light" w:hAnsi="Adient Sans Light" w:cs="Tahoma"/>
          <w:sz w:val="22"/>
          <w:szCs w:val="22"/>
        </w:rPr>
        <w:t>2</w:t>
      </w:r>
      <w:r w:rsidR="000917D6">
        <w:rPr>
          <w:rFonts w:ascii="Adient Sans Light" w:hAnsi="Adient Sans Light" w:cs="Tahoma"/>
          <w:sz w:val="22"/>
          <w:szCs w:val="22"/>
        </w:rPr>
        <w:t>5</w:t>
      </w:r>
      <w:r w:rsidRPr="00E37787">
        <w:rPr>
          <w:rFonts w:ascii="Adient Sans Light" w:hAnsi="Adient Sans Light" w:cs="Tahoma"/>
          <w:sz w:val="22"/>
          <w:szCs w:val="22"/>
        </w:rPr>
        <w:t xml:space="preserve"> au 31/10/2025, les événements d</w:t>
      </w:r>
      <w:r w:rsidR="000917D6">
        <w:rPr>
          <w:rFonts w:ascii="Adient Sans Light" w:hAnsi="Adient Sans Light" w:cs="Tahoma"/>
          <w:sz w:val="22"/>
          <w:szCs w:val="22"/>
        </w:rPr>
        <w:t>es</w:t>
      </w:r>
      <w:r w:rsidRPr="00E37787">
        <w:rPr>
          <w:rFonts w:ascii="Adient Sans Light" w:hAnsi="Adient Sans Light" w:cs="Tahoma"/>
          <w:sz w:val="22"/>
          <w:szCs w:val="22"/>
        </w:rPr>
        <w:t xml:space="preserve"> mois de novembre</w:t>
      </w:r>
      <w:r w:rsidR="000917D6">
        <w:rPr>
          <w:rFonts w:ascii="Adient Sans Light" w:hAnsi="Adient Sans Light" w:cs="Tahoma"/>
          <w:sz w:val="22"/>
          <w:szCs w:val="22"/>
        </w:rPr>
        <w:t xml:space="preserve"> et décembre</w:t>
      </w:r>
      <w:r w:rsidRPr="00E37787">
        <w:rPr>
          <w:rFonts w:ascii="Adient Sans Light" w:hAnsi="Adient Sans Light" w:cs="Tahoma"/>
          <w:sz w:val="22"/>
          <w:szCs w:val="22"/>
        </w:rPr>
        <w:t xml:space="preserve"> 2024 ayant compté</w:t>
      </w:r>
      <w:r>
        <w:rPr>
          <w:rFonts w:ascii="Adient Sans Light" w:hAnsi="Adient Sans Light" w:cs="Tahoma"/>
          <w:sz w:val="22"/>
          <w:szCs w:val="22"/>
        </w:rPr>
        <w:t>s</w:t>
      </w:r>
      <w:r w:rsidRPr="00E37787">
        <w:rPr>
          <w:rFonts w:ascii="Adient Sans Light" w:hAnsi="Adient Sans Light" w:cs="Tahoma"/>
          <w:sz w:val="22"/>
          <w:szCs w:val="22"/>
        </w:rPr>
        <w:t xml:space="preserve"> pour le calcul </w:t>
      </w:r>
      <w:r w:rsidR="000917D6">
        <w:rPr>
          <w:rFonts w:ascii="Adient Sans Light" w:hAnsi="Adient Sans Light" w:cs="Tahoma"/>
          <w:sz w:val="22"/>
          <w:szCs w:val="22"/>
        </w:rPr>
        <w:t>du 13</w:t>
      </w:r>
      <w:r w:rsidR="000917D6" w:rsidRPr="000917D6">
        <w:rPr>
          <w:rFonts w:ascii="Adient Sans Light" w:hAnsi="Adient Sans Light" w:cs="Tahoma"/>
          <w:sz w:val="22"/>
          <w:szCs w:val="22"/>
          <w:vertAlign w:val="superscript"/>
        </w:rPr>
        <w:t>ème</w:t>
      </w:r>
      <w:r w:rsidR="000917D6">
        <w:rPr>
          <w:rFonts w:ascii="Adient Sans Light" w:hAnsi="Adient Sans Light" w:cs="Tahoma"/>
          <w:sz w:val="22"/>
          <w:szCs w:val="22"/>
        </w:rPr>
        <w:t xml:space="preserve"> mois de</w:t>
      </w:r>
      <w:r w:rsidRPr="00E37787">
        <w:rPr>
          <w:rFonts w:ascii="Adient Sans Light" w:hAnsi="Adient Sans Light" w:cs="Tahoma"/>
          <w:sz w:val="22"/>
          <w:szCs w:val="22"/>
        </w:rPr>
        <w:t xml:space="preserve"> 2024</w:t>
      </w:r>
      <w:r>
        <w:rPr>
          <w:rFonts w:ascii="Adient Sans Light" w:hAnsi="Adient Sans Light" w:cs="Tahoma"/>
          <w:sz w:val="22"/>
          <w:szCs w:val="22"/>
        </w:rPr>
        <w:t>.</w:t>
      </w:r>
    </w:p>
    <w:p w14:paraId="72A11240" w14:textId="77777777" w:rsidR="00F16CE0" w:rsidRDefault="00F16CE0" w:rsidP="00F16CE0">
      <w:pPr>
        <w:pStyle w:val="Corpsdetexte3"/>
        <w:rPr>
          <w:rFonts w:ascii="Adient Sans Light" w:hAnsi="Adient Sans Light" w:cs="Tahoma"/>
          <w:sz w:val="22"/>
          <w:szCs w:val="22"/>
        </w:rPr>
      </w:pPr>
    </w:p>
    <w:p w14:paraId="28461B76" w14:textId="5B1D00A5" w:rsidR="00F16CE0" w:rsidRDefault="00F16CE0" w:rsidP="00F16CE0">
      <w:pPr>
        <w:pStyle w:val="Corpsdetexte3"/>
        <w:rPr>
          <w:rFonts w:ascii="Adient Sans Light" w:hAnsi="Adient Sans Light" w:cs="Tahoma"/>
          <w:sz w:val="22"/>
          <w:szCs w:val="22"/>
        </w:rPr>
      </w:pPr>
      <w:r>
        <w:rPr>
          <w:rFonts w:ascii="Adient Sans Light" w:hAnsi="Adient Sans Light" w:cs="Tahoma"/>
          <w:sz w:val="22"/>
          <w:szCs w:val="22"/>
        </w:rPr>
        <w:t xml:space="preserve">Cette nouvelle période de référence pour le calcul </w:t>
      </w:r>
      <w:r w:rsidR="000917D6">
        <w:rPr>
          <w:rFonts w:ascii="Adient Sans Light" w:hAnsi="Adient Sans Light" w:cs="Tahoma"/>
          <w:sz w:val="22"/>
          <w:szCs w:val="22"/>
        </w:rPr>
        <w:t>du 13</w:t>
      </w:r>
      <w:r w:rsidR="000917D6" w:rsidRPr="000917D6">
        <w:rPr>
          <w:rFonts w:ascii="Adient Sans Light" w:hAnsi="Adient Sans Light" w:cs="Tahoma"/>
          <w:sz w:val="22"/>
          <w:szCs w:val="22"/>
          <w:vertAlign w:val="superscript"/>
        </w:rPr>
        <w:t>ème</w:t>
      </w:r>
      <w:r w:rsidR="000917D6">
        <w:rPr>
          <w:rFonts w:ascii="Adient Sans Light" w:hAnsi="Adient Sans Light" w:cs="Tahoma"/>
          <w:sz w:val="22"/>
          <w:szCs w:val="22"/>
        </w:rPr>
        <w:t xml:space="preserve"> mois</w:t>
      </w:r>
      <w:r>
        <w:rPr>
          <w:rFonts w:ascii="Adient Sans Light" w:hAnsi="Adient Sans Light" w:cs="Tahoma"/>
          <w:sz w:val="22"/>
          <w:szCs w:val="22"/>
        </w:rPr>
        <w:t xml:space="preserve"> prévaut sur celle inscrite éventuellement dans les contrats de travail sans avoir besoin d’y apporter un avenant.</w:t>
      </w:r>
    </w:p>
    <w:p w14:paraId="24983B3C" w14:textId="77777777" w:rsidR="00F16CE0" w:rsidRPr="00E37787" w:rsidRDefault="00F16CE0" w:rsidP="00F16CE0">
      <w:pPr>
        <w:pStyle w:val="Corpsdetexte3"/>
        <w:rPr>
          <w:rFonts w:ascii="Adient Sans Light" w:hAnsi="Adient Sans Light" w:cs="Tahoma"/>
          <w:sz w:val="22"/>
          <w:szCs w:val="22"/>
        </w:rPr>
      </w:pPr>
    </w:p>
    <w:p w14:paraId="7F253D91" w14:textId="77777777" w:rsidR="00F16CE0" w:rsidRPr="00E37787" w:rsidRDefault="00F16CE0" w:rsidP="00F16CE0">
      <w:pPr>
        <w:pStyle w:val="Corpsdetexte3"/>
        <w:rPr>
          <w:rFonts w:ascii="Adient Sans Light" w:hAnsi="Adient Sans Light" w:cs="Tahoma"/>
          <w:sz w:val="22"/>
          <w:szCs w:val="22"/>
        </w:rPr>
      </w:pPr>
      <w:r w:rsidRPr="00E37787">
        <w:rPr>
          <w:rFonts w:ascii="Adient Sans Light" w:hAnsi="Adient Sans Light" w:cs="Tahoma"/>
          <w:sz w:val="22"/>
          <w:szCs w:val="22"/>
        </w:rPr>
        <w:t>Les autres règles concernant cette prime restent inchangées.</w:t>
      </w:r>
    </w:p>
    <w:p w14:paraId="5ECCE6A8" w14:textId="77777777" w:rsidR="00F16CE0" w:rsidRDefault="00F16CE0" w:rsidP="004C6106">
      <w:pPr>
        <w:spacing w:line="360" w:lineRule="atLeast"/>
        <w:jc w:val="both"/>
        <w:rPr>
          <w:rFonts w:ascii="Adient Sans Light" w:hAnsi="Adient Sans Light"/>
          <w:sz w:val="22"/>
          <w:szCs w:val="22"/>
        </w:rPr>
      </w:pPr>
    </w:p>
    <w:p w14:paraId="4C64F89D" w14:textId="2A7DE643" w:rsidR="004C6106" w:rsidRDefault="00B720B9" w:rsidP="00D847EA">
      <w:pPr>
        <w:numPr>
          <w:ilvl w:val="1"/>
          <w:numId w:val="29"/>
        </w:numPr>
        <w:spacing w:line="360" w:lineRule="atLeast"/>
        <w:ind w:right="-285"/>
        <w:jc w:val="both"/>
        <w:rPr>
          <w:rFonts w:ascii="Adient Sans Light" w:hAnsi="Adient Sans Light"/>
          <w:b/>
          <w:sz w:val="22"/>
          <w:szCs w:val="22"/>
          <w:u w:val="single"/>
        </w:rPr>
      </w:pPr>
      <w:r>
        <w:rPr>
          <w:rFonts w:ascii="Adient Sans Light" w:hAnsi="Adient Sans Light"/>
          <w:b/>
          <w:sz w:val="22"/>
          <w:szCs w:val="22"/>
          <w:u w:val="single"/>
        </w:rPr>
        <w:t>Valorisation de l’ancienneté par des cartes cadeaux</w:t>
      </w:r>
      <w:r w:rsidR="004C6106">
        <w:rPr>
          <w:rFonts w:ascii="Adient Sans Light" w:hAnsi="Adient Sans Light"/>
          <w:b/>
          <w:sz w:val="22"/>
          <w:szCs w:val="22"/>
          <w:u w:val="single"/>
        </w:rPr>
        <w:t> :</w:t>
      </w:r>
    </w:p>
    <w:p w14:paraId="0B7852BD" w14:textId="77777777" w:rsidR="00A25CE9" w:rsidRDefault="00A25CE9" w:rsidP="00A25CE9">
      <w:pPr>
        <w:spacing w:line="360" w:lineRule="atLeast"/>
        <w:jc w:val="both"/>
        <w:rPr>
          <w:rFonts w:ascii="Adient Sans Light" w:hAnsi="Adient Sans Light"/>
          <w:sz w:val="22"/>
          <w:szCs w:val="22"/>
          <w:u w:val="single"/>
        </w:rPr>
      </w:pPr>
    </w:p>
    <w:p w14:paraId="2B5A9B69" w14:textId="23381681" w:rsidR="00B720B9" w:rsidRDefault="00B720B9" w:rsidP="00A25CE9">
      <w:pPr>
        <w:spacing w:line="360" w:lineRule="atLeast"/>
        <w:jc w:val="both"/>
        <w:rPr>
          <w:rFonts w:ascii="Adient Sans Light" w:hAnsi="Adient Sans Light"/>
          <w:sz w:val="22"/>
          <w:szCs w:val="22"/>
        </w:rPr>
      </w:pPr>
      <w:r>
        <w:rPr>
          <w:rFonts w:ascii="Adient Sans Light" w:hAnsi="Adient Sans Light"/>
          <w:sz w:val="22"/>
          <w:szCs w:val="22"/>
        </w:rPr>
        <w:t>Afin de valoriser l’ancienneté au sein de notre entreprise, il est décidé à compter de cette année, sans effet rétroactif, d’attribuer des cartes cadeaux aux salariés lorsqu’ils atteignent une des anciennetés ci-dessous au cours de l’année</w:t>
      </w:r>
      <w:r w:rsidR="00B20D9B">
        <w:rPr>
          <w:rFonts w:ascii="Adient Sans Light" w:hAnsi="Adient Sans Light"/>
          <w:sz w:val="22"/>
          <w:szCs w:val="22"/>
        </w:rPr>
        <w:t xml:space="preserve"> civile</w:t>
      </w:r>
      <w:r>
        <w:rPr>
          <w:rFonts w:ascii="Adient Sans Light" w:hAnsi="Adient Sans Light"/>
          <w:sz w:val="22"/>
          <w:szCs w:val="22"/>
        </w:rPr>
        <w:t>, dont les montants sont les suivants :</w:t>
      </w:r>
    </w:p>
    <w:p w14:paraId="1021091E" w14:textId="7DFA12E9" w:rsidR="00B720B9" w:rsidRDefault="00B720B9" w:rsidP="00B720B9">
      <w:pPr>
        <w:pStyle w:val="Paragraphedeliste"/>
        <w:numPr>
          <w:ilvl w:val="1"/>
          <w:numId w:val="14"/>
        </w:numPr>
        <w:spacing w:line="360" w:lineRule="atLeast"/>
        <w:jc w:val="both"/>
        <w:rPr>
          <w:rFonts w:ascii="Adient Sans Light" w:hAnsi="Adient Sans Light"/>
          <w:sz w:val="22"/>
          <w:szCs w:val="22"/>
        </w:rPr>
      </w:pPr>
      <w:r>
        <w:rPr>
          <w:rFonts w:ascii="Adient Sans Light" w:hAnsi="Adient Sans Light"/>
          <w:sz w:val="22"/>
          <w:szCs w:val="22"/>
        </w:rPr>
        <w:t>10 ans d’ancienneté :</w:t>
      </w:r>
      <w:r>
        <w:rPr>
          <w:rFonts w:ascii="Adient Sans Light" w:hAnsi="Adient Sans Light"/>
          <w:sz w:val="22"/>
          <w:szCs w:val="22"/>
        </w:rPr>
        <w:tab/>
      </w:r>
      <w:r w:rsidR="00447D76">
        <w:rPr>
          <w:rFonts w:ascii="Adient Sans Light" w:hAnsi="Adient Sans Light"/>
          <w:sz w:val="22"/>
          <w:szCs w:val="22"/>
        </w:rPr>
        <w:t>XXX</w:t>
      </w:r>
      <w:r>
        <w:rPr>
          <w:rFonts w:ascii="Adient Sans Light" w:hAnsi="Adient Sans Light"/>
          <w:sz w:val="22"/>
          <w:szCs w:val="22"/>
        </w:rPr>
        <w:t xml:space="preserve"> euros (soit environ </w:t>
      </w:r>
      <w:r w:rsidR="00447D76">
        <w:rPr>
          <w:rFonts w:ascii="Adient Sans Light" w:hAnsi="Adient Sans Light"/>
          <w:sz w:val="22"/>
          <w:szCs w:val="22"/>
        </w:rPr>
        <w:t>XXX</w:t>
      </w:r>
      <w:r>
        <w:rPr>
          <w:rFonts w:ascii="Adient Sans Light" w:hAnsi="Adient Sans Light"/>
          <w:sz w:val="22"/>
          <w:szCs w:val="22"/>
        </w:rPr>
        <w:t>€ après déduction des charges salariales)</w:t>
      </w:r>
    </w:p>
    <w:p w14:paraId="4F07DE8E" w14:textId="18956E14" w:rsidR="00B720B9" w:rsidRDefault="00B720B9" w:rsidP="00B720B9">
      <w:pPr>
        <w:pStyle w:val="Paragraphedeliste"/>
        <w:numPr>
          <w:ilvl w:val="1"/>
          <w:numId w:val="14"/>
        </w:numPr>
        <w:spacing w:line="360" w:lineRule="atLeast"/>
        <w:jc w:val="both"/>
        <w:rPr>
          <w:rFonts w:ascii="Adient Sans Light" w:hAnsi="Adient Sans Light"/>
          <w:sz w:val="22"/>
          <w:szCs w:val="22"/>
        </w:rPr>
      </w:pPr>
      <w:r>
        <w:rPr>
          <w:rFonts w:ascii="Adient Sans Light" w:hAnsi="Adient Sans Light"/>
          <w:sz w:val="22"/>
          <w:szCs w:val="22"/>
        </w:rPr>
        <w:t>15 ans d’ancienneté :</w:t>
      </w:r>
      <w:r>
        <w:rPr>
          <w:rFonts w:ascii="Adient Sans Light" w:hAnsi="Adient Sans Light"/>
          <w:sz w:val="22"/>
          <w:szCs w:val="22"/>
        </w:rPr>
        <w:tab/>
      </w:r>
      <w:r w:rsidR="00447D76">
        <w:rPr>
          <w:rFonts w:ascii="Adient Sans Light" w:hAnsi="Adient Sans Light"/>
          <w:sz w:val="22"/>
          <w:szCs w:val="22"/>
        </w:rPr>
        <w:t>XXX</w:t>
      </w:r>
      <w:r>
        <w:rPr>
          <w:rFonts w:ascii="Adient Sans Light" w:hAnsi="Adient Sans Light"/>
          <w:sz w:val="22"/>
          <w:szCs w:val="22"/>
        </w:rPr>
        <w:t xml:space="preserve"> euros (soit environ </w:t>
      </w:r>
      <w:r w:rsidR="00447D76">
        <w:rPr>
          <w:rFonts w:ascii="Adient Sans Light" w:hAnsi="Adient Sans Light"/>
          <w:sz w:val="22"/>
          <w:szCs w:val="22"/>
        </w:rPr>
        <w:t>XXX</w:t>
      </w:r>
      <w:r>
        <w:rPr>
          <w:rFonts w:ascii="Adient Sans Light" w:hAnsi="Adient Sans Light"/>
          <w:sz w:val="22"/>
          <w:szCs w:val="22"/>
        </w:rPr>
        <w:t>€ après déduction des charges salariales)</w:t>
      </w:r>
    </w:p>
    <w:p w14:paraId="1A83D826" w14:textId="564A87E4" w:rsidR="00B720B9" w:rsidRDefault="00B720B9" w:rsidP="00B720B9">
      <w:pPr>
        <w:pStyle w:val="Paragraphedeliste"/>
        <w:numPr>
          <w:ilvl w:val="1"/>
          <w:numId w:val="14"/>
        </w:numPr>
        <w:spacing w:line="360" w:lineRule="atLeast"/>
        <w:jc w:val="both"/>
        <w:rPr>
          <w:rFonts w:ascii="Adient Sans Light" w:hAnsi="Adient Sans Light"/>
          <w:sz w:val="22"/>
          <w:szCs w:val="22"/>
        </w:rPr>
      </w:pPr>
      <w:r>
        <w:rPr>
          <w:rFonts w:ascii="Adient Sans Light" w:hAnsi="Adient Sans Light"/>
          <w:sz w:val="22"/>
          <w:szCs w:val="22"/>
        </w:rPr>
        <w:t>20 ans d’ancienneté :</w:t>
      </w:r>
      <w:r>
        <w:rPr>
          <w:rFonts w:ascii="Adient Sans Light" w:hAnsi="Adient Sans Light"/>
          <w:sz w:val="22"/>
          <w:szCs w:val="22"/>
        </w:rPr>
        <w:tab/>
      </w:r>
      <w:r w:rsidR="00447D76">
        <w:rPr>
          <w:rFonts w:ascii="Adient Sans Light" w:hAnsi="Adient Sans Light"/>
          <w:sz w:val="22"/>
          <w:szCs w:val="22"/>
        </w:rPr>
        <w:t>XXX</w:t>
      </w:r>
      <w:r>
        <w:rPr>
          <w:rFonts w:ascii="Adient Sans Light" w:hAnsi="Adient Sans Light"/>
          <w:sz w:val="22"/>
          <w:szCs w:val="22"/>
        </w:rPr>
        <w:t xml:space="preserve"> euros (soit environ </w:t>
      </w:r>
      <w:r w:rsidR="00447D76">
        <w:rPr>
          <w:rFonts w:ascii="Adient Sans Light" w:hAnsi="Adient Sans Light"/>
          <w:sz w:val="22"/>
          <w:szCs w:val="22"/>
        </w:rPr>
        <w:t>XXX</w:t>
      </w:r>
      <w:r>
        <w:rPr>
          <w:rFonts w:ascii="Adient Sans Light" w:hAnsi="Adient Sans Light"/>
          <w:sz w:val="22"/>
          <w:szCs w:val="22"/>
        </w:rPr>
        <w:t>€ après déduction des charges salariales)</w:t>
      </w:r>
    </w:p>
    <w:p w14:paraId="3EC9D8CA" w14:textId="519106CC" w:rsidR="00B720B9" w:rsidRDefault="00B720B9" w:rsidP="00B720B9">
      <w:pPr>
        <w:pStyle w:val="Paragraphedeliste"/>
        <w:numPr>
          <w:ilvl w:val="1"/>
          <w:numId w:val="14"/>
        </w:numPr>
        <w:spacing w:line="360" w:lineRule="atLeast"/>
        <w:jc w:val="both"/>
        <w:rPr>
          <w:rFonts w:ascii="Adient Sans Light" w:hAnsi="Adient Sans Light"/>
          <w:sz w:val="22"/>
          <w:szCs w:val="22"/>
        </w:rPr>
      </w:pPr>
      <w:r>
        <w:rPr>
          <w:rFonts w:ascii="Adient Sans Light" w:hAnsi="Adient Sans Light"/>
          <w:sz w:val="22"/>
          <w:szCs w:val="22"/>
        </w:rPr>
        <w:t>25 ans d’ancienneté :</w:t>
      </w:r>
      <w:r>
        <w:rPr>
          <w:rFonts w:ascii="Adient Sans Light" w:hAnsi="Adient Sans Light"/>
          <w:sz w:val="22"/>
          <w:szCs w:val="22"/>
        </w:rPr>
        <w:tab/>
      </w:r>
      <w:r w:rsidR="00447D76">
        <w:rPr>
          <w:rFonts w:ascii="Adient Sans Light" w:hAnsi="Adient Sans Light"/>
          <w:sz w:val="22"/>
          <w:szCs w:val="22"/>
        </w:rPr>
        <w:t>XXX</w:t>
      </w:r>
      <w:r>
        <w:rPr>
          <w:rFonts w:ascii="Adient Sans Light" w:hAnsi="Adient Sans Light"/>
          <w:sz w:val="22"/>
          <w:szCs w:val="22"/>
        </w:rPr>
        <w:t xml:space="preserve"> euros (soit environ </w:t>
      </w:r>
      <w:r w:rsidR="00447D76">
        <w:rPr>
          <w:rFonts w:ascii="Adient Sans Light" w:hAnsi="Adient Sans Light"/>
          <w:sz w:val="22"/>
          <w:szCs w:val="22"/>
        </w:rPr>
        <w:t>XXX</w:t>
      </w:r>
      <w:r>
        <w:rPr>
          <w:rFonts w:ascii="Adient Sans Light" w:hAnsi="Adient Sans Light"/>
          <w:sz w:val="22"/>
          <w:szCs w:val="22"/>
        </w:rPr>
        <w:t>€ après déduction des charges salariales)</w:t>
      </w:r>
    </w:p>
    <w:p w14:paraId="0F3B3BE5" w14:textId="69CA3084" w:rsidR="00B720B9" w:rsidRDefault="00B20D9B" w:rsidP="00B720B9">
      <w:pPr>
        <w:pStyle w:val="Paragraphedeliste"/>
        <w:numPr>
          <w:ilvl w:val="1"/>
          <w:numId w:val="14"/>
        </w:numPr>
        <w:spacing w:line="360" w:lineRule="atLeast"/>
        <w:jc w:val="both"/>
        <w:rPr>
          <w:rFonts w:ascii="Adient Sans Light" w:hAnsi="Adient Sans Light"/>
          <w:sz w:val="22"/>
          <w:szCs w:val="22"/>
        </w:rPr>
      </w:pPr>
      <w:r>
        <w:rPr>
          <w:rFonts w:ascii="Adient Sans Light" w:hAnsi="Adient Sans Light"/>
          <w:sz w:val="22"/>
          <w:szCs w:val="22"/>
        </w:rPr>
        <w:lastRenderedPageBreak/>
        <w:t>3</w:t>
      </w:r>
      <w:r w:rsidR="00B720B9">
        <w:rPr>
          <w:rFonts w:ascii="Adient Sans Light" w:hAnsi="Adient Sans Light"/>
          <w:sz w:val="22"/>
          <w:szCs w:val="22"/>
        </w:rPr>
        <w:t>0 ans d’ancienneté :</w:t>
      </w:r>
      <w:r w:rsidR="00B720B9">
        <w:rPr>
          <w:rFonts w:ascii="Adient Sans Light" w:hAnsi="Adient Sans Light"/>
          <w:sz w:val="22"/>
          <w:szCs w:val="22"/>
        </w:rPr>
        <w:tab/>
      </w:r>
      <w:r w:rsidR="00447D76">
        <w:rPr>
          <w:rFonts w:ascii="Adient Sans Light" w:hAnsi="Adient Sans Light"/>
          <w:sz w:val="22"/>
          <w:szCs w:val="22"/>
        </w:rPr>
        <w:t>XXX</w:t>
      </w:r>
      <w:r w:rsidR="00B720B9">
        <w:rPr>
          <w:rFonts w:ascii="Adient Sans Light" w:hAnsi="Adient Sans Light"/>
          <w:sz w:val="22"/>
          <w:szCs w:val="22"/>
        </w:rPr>
        <w:t xml:space="preserve"> euros (soit environ </w:t>
      </w:r>
      <w:r w:rsidR="00447D76">
        <w:rPr>
          <w:rFonts w:ascii="Adient Sans Light" w:hAnsi="Adient Sans Light"/>
          <w:sz w:val="22"/>
          <w:szCs w:val="22"/>
        </w:rPr>
        <w:t>XXX</w:t>
      </w:r>
      <w:r w:rsidR="00B720B9">
        <w:rPr>
          <w:rFonts w:ascii="Adient Sans Light" w:hAnsi="Adient Sans Light"/>
          <w:sz w:val="22"/>
          <w:szCs w:val="22"/>
        </w:rPr>
        <w:t>€ après déduction des charges salariales)</w:t>
      </w:r>
    </w:p>
    <w:p w14:paraId="63EABBBF" w14:textId="107324B9" w:rsidR="00E86145" w:rsidRDefault="00B20D9B" w:rsidP="00A25CE9">
      <w:pPr>
        <w:spacing w:line="360" w:lineRule="atLeast"/>
        <w:jc w:val="both"/>
        <w:rPr>
          <w:rFonts w:ascii="Adient Sans Light" w:hAnsi="Adient Sans Light"/>
          <w:sz w:val="22"/>
          <w:szCs w:val="22"/>
        </w:rPr>
      </w:pPr>
      <w:r>
        <w:rPr>
          <w:rFonts w:ascii="Adient Sans Light" w:hAnsi="Adient Sans Light"/>
          <w:sz w:val="22"/>
          <w:szCs w:val="22"/>
        </w:rPr>
        <w:t>Ces cartes seront remises aux salariés concernés en fin d’année civile et les montants seront traités sur la paie du mois de remise aux salariés.</w:t>
      </w:r>
    </w:p>
    <w:p w14:paraId="408ECE9C" w14:textId="77777777" w:rsidR="00B20D9B" w:rsidRDefault="00B20D9B" w:rsidP="00A25CE9">
      <w:pPr>
        <w:spacing w:line="360" w:lineRule="atLeast"/>
        <w:jc w:val="both"/>
        <w:rPr>
          <w:rFonts w:ascii="Adient Sans Light" w:hAnsi="Adient Sans Light"/>
          <w:sz w:val="22"/>
          <w:szCs w:val="22"/>
        </w:rPr>
      </w:pPr>
    </w:p>
    <w:p w14:paraId="5E8645AD" w14:textId="7883A431" w:rsidR="002144DE" w:rsidRPr="00F15A72" w:rsidRDefault="000917D6" w:rsidP="00F16CE0">
      <w:pPr>
        <w:numPr>
          <w:ilvl w:val="1"/>
          <w:numId w:val="29"/>
        </w:numPr>
        <w:spacing w:line="360" w:lineRule="atLeast"/>
        <w:contextualSpacing/>
        <w:jc w:val="both"/>
        <w:rPr>
          <w:rFonts w:ascii="Adient Sans Light" w:hAnsi="Adient Sans Light"/>
          <w:b/>
          <w:smallCaps/>
          <w:sz w:val="22"/>
          <w:szCs w:val="22"/>
          <w:u w:val="single"/>
        </w:rPr>
      </w:pPr>
      <w:r>
        <w:rPr>
          <w:rFonts w:ascii="Adient Sans Light" w:hAnsi="Adient Sans Light"/>
          <w:b/>
          <w:smallCaps/>
          <w:sz w:val="22"/>
          <w:szCs w:val="22"/>
          <w:u w:val="single"/>
        </w:rPr>
        <w:t xml:space="preserve">Budget </w:t>
      </w:r>
      <w:r w:rsidR="00E86145">
        <w:rPr>
          <w:rFonts w:ascii="Adient Sans Light" w:hAnsi="Adient Sans Light"/>
          <w:b/>
          <w:smallCaps/>
          <w:sz w:val="22"/>
          <w:szCs w:val="22"/>
          <w:u w:val="single"/>
        </w:rPr>
        <w:t>des œuvres sociales</w:t>
      </w:r>
    </w:p>
    <w:p w14:paraId="602BED90" w14:textId="77777777" w:rsidR="002144DE" w:rsidRPr="00F15A72" w:rsidRDefault="002144DE" w:rsidP="002144DE">
      <w:pPr>
        <w:spacing w:line="360" w:lineRule="atLeast"/>
        <w:jc w:val="both"/>
        <w:rPr>
          <w:rFonts w:ascii="Adient Sans Light" w:hAnsi="Adient Sans Light"/>
          <w:sz w:val="22"/>
          <w:szCs w:val="22"/>
        </w:rPr>
      </w:pPr>
    </w:p>
    <w:p w14:paraId="44A51082" w14:textId="3B620F97" w:rsidR="003F79D3" w:rsidRDefault="00E86145" w:rsidP="00A303C4">
      <w:pPr>
        <w:spacing w:line="360" w:lineRule="atLeast"/>
        <w:jc w:val="both"/>
        <w:rPr>
          <w:rFonts w:ascii="Adient Sans Light" w:hAnsi="Adient Sans Light"/>
          <w:sz w:val="22"/>
          <w:szCs w:val="22"/>
        </w:rPr>
      </w:pPr>
      <w:bookmarkStart w:id="0" w:name="_Hlk100237448"/>
      <w:r>
        <w:rPr>
          <w:rFonts w:ascii="Adient Sans Light" w:hAnsi="Adient Sans Light"/>
          <w:sz w:val="22"/>
          <w:szCs w:val="22"/>
        </w:rPr>
        <w:t>Il a été décidé</w:t>
      </w:r>
      <w:r w:rsidR="000917D6">
        <w:rPr>
          <w:rFonts w:ascii="Adient Sans Light" w:hAnsi="Adient Sans Light"/>
          <w:sz w:val="22"/>
          <w:szCs w:val="22"/>
        </w:rPr>
        <w:t xml:space="preserve"> à titre exceptionnel, pour cette année uniquement, de verser un budget de </w:t>
      </w:r>
      <w:r w:rsidR="00447D76">
        <w:rPr>
          <w:rFonts w:ascii="Adient Sans Light" w:hAnsi="Adient Sans Light"/>
          <w:sz w:val="22"/>
          <w:szCs w:val="22"/>
        </w:rPr>
        <w:t>XXX</w:t>
      </w:r>
      <w:r w:rsidR="000364BB" w:rsidRPr="00272856">
        <w:rPr>
          <w:rFonts w:ascii="Adient Sans Light" w:hAnsi="Adient Sans Light"/>
          <w:sz w:val="22"/>
          <w:szCs w:val="22"/>
        </w:rPr>
        <w:t xml:space="preserve"> </w:t>
      </w:r>
      <w:r w:rsidR="000917D6" w:rsidRPr="00272856">
        <w:rPr>
          <w:rFonts w:ascii="Adient Sans Light" w:hAnsi="Adient Sans Light"/>
          <w:sz w:val="22"/>
          <w:szCs w:val="22"/>
        </w:rPr>
        <w:t>€ au</w:t>
      </w:r>
      <w:r w:rsidR="000917D6">
        <w:rPr>
          <w:rFonts w:ascii="Adient Sans Light" w:hAnsi="Adient Sans Light"/>
          <w:sz w:val="22"/>
          <w:szCs w:val="22"/>
        </w:rPr>
        <w:t xml:space="preserve"> C</w:t>
      </w:r>
      <w:r w:rsidR="000364BB">
        <w:rPr>
          <w:rFonts w:ascii="Adient Sans Light" w:hAnsi="Adient Sans Light"/>
          <w:sz w:val="22"/>
          <w:szCs w:val="22"/>
        </w:rPr>
        <w:t>omité Social et Economique</w:t>
      </w:r>
      <w:r>
        <w:rPr>
          <w:rFonts w:ascii="Adient Sans Light" w:hAnsi="Adient Sans Light"/>
          <w:sz w:val="22"/>
          <w:szCs w:val="22"/>
        </w:rPr>
        <w:t xml:space="preserve"> aux</w:t>
      </w:r>
      <w:r w:rsidR="000364BB">
        <w:rPr>
          <w:rFonts w:ascii="Adient Sans Light" w:hAnsi="Adient Sans Light"/>
          <w:sz w:val="22"/>
          <w:szCs w:val="22"/>
        </w:rPr>
        <w:t xml:space="preserve"> titres des</w:t>
      </w:r>
      <w:r>
        <w:rPr>
          <w:rFonts w:ascii="Adient Sans Light" w:hAnsi="Adient Sans Light"/>
          <w:sz w:val="22"/>
          <w:szCs w:val="22"/>
        </w:rPr>
        <w:t xml:space="preserve"> œuvres sociales </w:t>
      </w:r>
      <w:bookmarkEnd w:id="0"/>
    </w:p>
    <w:p w14:paraId="654DADF4" w14:textId="77777777" w:rsidR="00883473" w:rsidRDefault="00883473" w:rsidP="00A303C4">
      <w:pPr>
        <w:spacing w:line="360" w:lineRule="atLeast"/>
        <w:jc w:val="both"/>
        <w:rPr>
          <w:rFonts w:ascii="Adient Sans Light" w:hAnsi="Adient Sans Light"/>
          <w:sz w:val="22"/>
          <w:szCs w:val="22"/>
        </w:rPr>
      </w:pPr>
    </w:p>
    <w:p w14:paraId="799CE696" w14:textId="234F26A4" w:rsidR="00E86145" w:rsidRPr="00F15A72" w:rsidRDefault="00E86145" w:rsidP="00F16CE0">
      <w:pPr>
        <w:numPr>
          <w:ilvl w:val="1"/>
          <w:numId w:val="29"/>
        </w:numPr>
        <w:spacing w:line="360" w:lineRule="atLeast"/>
        <w:contextualSpacing/>
        <w:jc w:val="both"/>
        <w:rPr>
          <w:rFonts w:ascii="Adient Sans Light" w:hAnsi="Adient Sans Light"/>
          <w:b/>
          <w:smallCaps/>
          <w:sz w:val="22"/>
          <w:szCs w:val="22"/>
          <w:u w:val="single"/>
        </w:rPr>
      </w:pPr>
      <w:r>
        <w:rPr>
          <w:rFonts w:ascii="Adient Sans Light" w:hAnsi="Adient Sans Light"/>
          <w:b/>
          <w:smallCaps/>
          <w:sz w:val="22"/>
          <w:szCs w:val="22"/>
          <w:u w:val="single"/>
        </w:rPr>
        <w:t>Intéressement</w:t>
      </w:r>
    </w:p>
    <w:p w14:paraId="14E56E88" w14:textId="43F412B3" w:rsidR="00160672" w:rsidRDefault="00160672" w:rsidP="00160672">
      <w:pPr>
        <w:spacing w:line="360" w:lineRule="atLeast"/>
        <w:jc w:val="both"/>
        <w:rPr>
          <w:rFonts w:ascii="Adient Sans Light" w:hAnsi="Adient Sans Light"/>
          <w:sz w:val="22"/>
          <w:szCs w:val="22"/>
        </w:rPr>
      </w:pPr>
    </w:p>
    <w:p w14:paraId="057E2EB4" w14:textId="3351FC12" w:rsidR="004763E0" w:rsidRDefault="00212022" w:rsidP="00160672">
      <w:pPr>
        <w:spacing w:line="360" w:lineRule="atLeast"/>
        <w:jc w:val="both"/>
        <w:rPr>
          <w:rFonts w:ascii="Adient Sans Light" w:hAnsi="Adient Sans Light"/>
          <w:sz w:val="22"/>
          <w:szCs w:val="22"/>
        </w:rPr>
      </w:pPr>
      <w:r>
        <w:rPr>
          <w:rFonts w:ascii="Adient Sans Light" w:hAnsi="Adient Sans Light"/>
          <w:sz w:val="22"/>
          <w:szCs w:val="22"/>
        </w:rPr>
        <w:t xml:space="preserve">Dans </w:t>
      </w:r>
      <w:r w:rsidR="00DA1B0F">
        <w:rPr>
          <w:rFonts w:ascii="Adient Sans Light" w:hAnsi="Adient Sans Light"/>
          <w:sz w:val="22"/>
          <w:szCs w:val="22"/>
        </w:rPr>
        <w:t>un souhait</w:t>
      </w:r>
      <w:r>
        <w:rPr>
          <w:rFonts w:ascii="Adient Sans Light" w:hAnsi="Adient Sans Light"/>
          <w:sz w:val="22"/>
          <w:szCs w:val="22"/>
        </w:rPr>
        <w:t xml:space="preserve"> de continuité avec l’accord </w:t>
      </w:r>
      <w:r w:rsidR="00E86145">
        <w:rPr>
          <w:rFonts w:ascii="Adient Sans Light" w:hAnsi="Adient Sans Light"/>
          <w:sz w:val="22"/>
          <w:szCs w:val="22"/>
        </w:rPr>
        <w:t>triennal d’intéressement signé le 22 mars 20</w:t>
      </w:r>
      <w:r w:rsidR="00A33B56">
        <w:rPr>
          <w:rFonts w:ascii="Adient Sans Light" w:hAnsi="Adient Sans Light"/>
          <w:sz w:val="22"/>
          <w:szCs w:val="22"/>
        </w:rPr>
        <w:t>2</w:t>
      </w:r>
      <w:r w:rsidR="00F2376E">
        <w:rPr>
          <w:rFonts w:ascii="Adient Sans Light" w:hAnsi="Adient Sans Light"/>
          <w:sz w:val="22"/>
          <w:szCs w:val="22"/>
        </w:rPr>
        <w:t>3</w:t>
      </w:r>
      <w:r>
        <w:rPr>
          <w:rFonts w:ascii="Adient Sans Light" w:hAnsi="Adient Sans Light"/>
          <w:sz w:val="22"/>
          <w:szCs w:val="22"/>
        </w:rPr>
        <w:t>, il a été décidé de maintenir pour l’année fiscale 202</w:t>
      </w:r>
      <w:r w:rsidR="000364BB">
        <w:rPr>
          <w:rFonts w:ascii="Adient Sans Light" w:hAnsi="Adient Sans Light"/>
          <w:sz w:val="22"/>
          <w:szCs w:val="22"/>
        </w:rPr>
        <w:t>5</w:t>
      </w:r>
      <w:r>
        <w:rPr>
          <w:rFonts w:ascii="Adient Sans Light" w:hAnsi="Adient Sans Light"/>
          <w:sz w:val="22"/>
          <w:szCs w:val="22"/>
        </w:rPr>
        <w:t xml:space="preserve"> les mêmes critères et montants que pour l’année fiscale 2023</w:t>
      </w:r>
      <w:r w:rsidR="000364BB">
        <w:rPr>
          <w:rFonts w:ascii="Adient Sans Light" w:hAnsi="Adient Sans Light"/>
          <w:sz w:val="22"/>
          <w:szCs w:val="22"/>
        </w:rPr>
        <w:t xml:space="preserve"> et 2024</w:t>
      </w:r>
      <w:r w:rsidR="00E86145">
        <w:rPr>
          <w:rFonts w:ascii="Adient Sans Light" w:hAnsi="Adient Sans Light"/>
          <w:sz w:val="22"/>
          <w:szCs w:val="22"/>
        </w:rPr>
        <w:t>.</w:t>
      </w:r>
    </w:p>
    <w:p w14:paraId="14393B52" w14:textId="77777777" w:rsidR="000364BB" w:rsidRDefault="000364BB" w:rsidP="00160672">
      <w:pPr>
        <w:spacing w:line="360" w:lineRule="atLeast"/>
        <w:jc w:val="both"/>
        <w:rPr>
          <w:rFonts w:ascii="Adient Sans Light" w:hAnsi="Adient Sans Light"/>
          <w:sz w:val="22"/>
          <w:szCs w:val="22"/>
        </w:rPr>
      </w:pPr>
    </w:p>
    <w:p w14:paraId="4F0F002F" w14:textId="7151762B" w:rsidR="000364BB" w:rsidRDefault="000364BB" w:rsidP="00160672">
      <w:pPr>
        <w:spacing w:line="360" w:lineRule="atLeast"/>
        <w:jc w:val="both"/>
        <w:rPr>
          <w:rFonts w:ascii="Adient Sans Light" w:hAnsi="Adient Sans Light"/>
          <w:sz w:val="22"/>
          <w:szCs w:val="22"/>
        </w:rPr>
      </w:pPr>
      <w:r>
        <w:rPr>
          <w:rFonts w:ascii="Adient Sans Light" w:hAnsi="Adient Sans Light"/>
          <w:sz w:val="22"/>
          <w:szCs w:val="22"/>
        </w:rPr>
        <w:t xml:space="preserve">Un avenant à cet accord va être signé afin de mettre en place un abondement de l’employeur de </w:t>
      </w:r>
      <w:r w:rsidR="00447D76">
        <w:rPr>
          <w:rFonts w:ascii="Adient Sans Light" w:hAnsi="Adient Sans Light"/>
          <w:sz w:val="22"/>
          <w:szCs w:val="22"/>
        </w:rPr>
        <w:t>X</w:t>
      </w:r>
      <w:r>
        <w:rPr>
          <w:rFonts w:ascii="Adient Sans Light" w:hAnsi="Adient Sans Light"/>
          <w:sz w:val="22"/>
          <w:szCs w:val="22"/>
        </w:rPr>
        <w:t>% lorsque le montant total de l’intéressement est placé dans le PER COL par le salarié.</w:t>
      </w:r>
    </w:p>
    <w:p w14:paraId="26167119" w14:textId="45FD97D6" w:rsidR="004763E0" w:rsidRDefault="004763E0" w:rsidP="00160672">
      <w:pPr>
        <w:spacing w:line="360" w:lineRule="atLeast"/>
        <w:jc w:val="both"/>
        <w:rPr>
          <w:rFonts w:ascii="Adient Sans Light" w:hAnsi="Adient Sans Light"/>
          <w:sz w:val="22"/>
          <w:szCs w:val="22"/>
        </w:rPr>
      </w:pPr>
    </w:p>
    <w:p w14:paraId="46988EEE" w14:textId="6D5CF97F" w:rsidR="00D847EA" w:rsidRPr="00F15A72" w:rsidRDefault="00D847EA" w:rsidP="00D847EA">
      <w:pPr>
        <w:numPr>
          <w:ilvl w:val="1"/>
          <w:numId w:val="29"/>
        </w:numPr>
        <w:spacing w:line="360" w:lineRule="atLeast"/>
        <w:contextualSpacing/>
        <w:jc w:val="both"/>
        <w:rPr>
          <w:rFonts w:ascii="Adient Sans Light" w:hAnsi="Adient Sans Light"/>
          <w:b/>
          <w:smallCaps/>
          <w:sz w:val="22"/>
          <w:szCs w:val="22"/>
          <w:u w:val="single"/>
        </w:rPr>
      </w:pPr>
      <w:r>
        <w:rPr>
          <w:rFonts w:ascii="Adient Sans Light" w:hAnsi="Adient Sans Light"/>
          <w:b/>
          <w:smallCaps/>
          <w:sz w:val="22"/>
          <w:szCs w:val="22"/>
          <w:u w:val="single"/>
        </w:rPr>
        <w:t>Participation de l’employeur aux frais de repas au restaurant inter entreprises</w:t>
      </w:r>
    </w:p>
    <w:p w14:paraId="65B02623" w14:textId="77777777" w:rsidR="00D847EA" w:rsidRDefault="00D847EA" w:rsidP="00D847EA">
      <w:pPr>
        <w:spacing w:line="360" w:lineRule="atLeast"/>
        <w:jc w:val="both"/>
        <w:rPr>
          <w:rFonts w:ascii="Adient Sans Light" w:hAnsi="Adient Sans Light"/>
          <w:sz w:val="22"/>
          <w:szCs w:val="22"/>
        </w:rPr>
      </w:pPr>
    </w:p>
    <w:p w14:paraId="39BA6724" w14:textId="3B6531D6" w:rsidR="00D847EA" w:rsidRDefault="00D847EA" w:rsidP="00D847EA">
      <w:pPr>
        <w:spacing w:line="360" w:lineRule="atLeast"/>
        <w:jc w:val="both"/>
        <w:rPr>
          <w:rFonts w:ascii="Adient Sans Light" w:hAnsi="Adient Sans Light"/>
          <w:sz w:val="22"/>
          <w:szCs w:val="22"/>
        </w:rPr>
      </w:pPr>
      <w:r>
        <w:rPr>
          <w:rFonts w:ascii="Adient Sans Light" w:hAnsi="Adient Sans Light"/>
          <w:sz w:val="22"/>
          <w:szCs w:val="22"/>
        </w:rPr>
        <w:t xml:space="preserve">La Direction augmente sa participation pour chaque repas pris par </w:t>
      </w:r>
      <w:r w:rsidR="001E5A63">
        <w:rPr>
          <w:rFonts w:ascii="Adient Sans Light" w:hAnsi="Adient Sans Light"/>
          <w:sz w:val="22"/>
          <w:szCs w:val="22"/>
        </w:rPr>
        <w:t>un</w:t>
      </w:r>
      <w:r>
        <w:rPr>
          <w:rFonts w:ascii="Adient Sans Light" w:hAnsi="Adient Sans Light"/>
          <w:sz w:val="22"/>
          <w:szCs w:val="22"/>
        </w:rPr>
        <w:t xml:space="preserve"> salarié au restaurant inter entreprises de </w:t>
      </w:r>
      <w:r w:rsidR="00447D76">
        <w:rPr>
          <w:rFonts w:ascii="Adient Sans Light" w:hAnsi="Adient Sans Light"/>
          <w:sz w:val="22"/>
          <w:szCs w:val="22"/>
        </w:rPr>
        <w:t>XX</w:t>
      </w:r>
      <w:r>
        <w:rPr>
          <w:rFonts w:ascii="Adient Sans Light" w:hAnsi="Adient Sans Light"/>
          <w:sz w:val="22"/>
          <w:szCs w:val="22"/>
        </w:rPr>
        <w:t>€</w:t>
      </w:r>
      <w:r w:rsidR="001E5A63">
        <w:rPr>
          <w:rFonts w:ascii="Adient Sans Light" w:hAnsi="Adient Sans Light"/>
          <w:sz w:val="22"/>
          <w:szCs w:val="22"/>
        </w:rPr>
        <w:t>,</w:t>
      </w:r>
      <w:r>
        <w:rPr>
          <w:rFonts w:ascii="Adient Sans Light" w:hAnsi="Adient Sans Light"/>
          <w:sz w:val="22"/>
          <w:szCs w:val="22"/>
        </w:rPr>
        <w:t xml:space="preserve"> soit un total de</w:t>
      </w:r>
      <w:r w:rsidR="001E5A63">
        <w:rPr>
          <w:rFonts w:ascii="Adient Sans Light" w:hAnsi="Adient Sans Light"/>
          <w:sz w:val="22"/>
          <w:szCs w:val="22"/>
        </w:rPr>
        <w:t xml:space="preserve"> </w:t>
      </w:r>
      <w:r w:rsidR="00447D76">
        <w:rPr>
          <w:rFonts w:ascii="Adient Sans Light" w:hAnsi="Adient Sans Light"/>
          <w:sz w:val="22"/>
          <w:szCs w:val="22"/>
        </w:rPr>
        <w:t>XX</w:t>
      </w:r>
      <w:r>
        <w:rPr>
          <w:rFonts w:ascii="Adient Sans Light" w:hAnsi="Adient Sans Light"/>
          <w:sz w:val="22"/>
          <w:szCs w:val="22"/>
        </w:rPr>
        <w:t xml:space="preserve"> €.</w:t>
      </w:r>
    </w:p>
    <w:p w14:paraId="0F1997FB" w14:textId="6C01B613" w:rsidR="00D847EA" w:rsidRDefault="00D847EA" w:rsidP="00D847EA">
      <w:pPr>
        <w:spacing w:line="360" w:lineRule="atLeast"/>
        <w:jc w:val="both"/>
        <w:rPr>
          <w:rFonts w:ascii="Adient Sans Light" w:hAnsi="Adient Sans Light"/>
          <w:sz w:val="22"/>
          <w:szCs w:val="22"/>
        </w:rPr>
      </w:pPr>
      <w:r>
        <w:rPr>
          <w:rFonts w:ascii="Adient Sans Light" w:hAnsi="Adient Sans Light"/>
          <w:sz w:val="22"/>
          <w:szCs w:val="22"/>
        </w:rPr>
        <w:t>Cette augmentation prendra effet au 1</w:t>
      </w:r>
      <w:r w:rsidRPr="00D847EA">
        <w:rPr>
          <w:rFonts w:ascii="Adient Sans Light" w:hAnsi="Adient Sans Light"/>
          <w:sz w:val="22"/>
          <w:szCs w:val="22"/>
          <w:vertAlign w:val="superscript"/>
        </w:rPr>
        <w:t>er</w:t>
      </w:r>
      <w:r>
        <w:rPr>
          <w:rFonts w:ascii="Adient Sans Light" w:hAnsi="Adient Sans Light"/>
          <w:sz w:val="22"/>
          <w:szCs w:val="22"/>
        </w:rPr>
        <w:t xml:space="preserve"> juin 2025.</w:t>
      </w:r>
    </w:p>
    <w:p w14:paraId="12FE7343" w14:textId="77777777" w:rsidR="00D847EA" w:rsidRDefault="00D847EA" w:rsidP="00160672">
      <w:pPr>
        <w:spacing w:line="360" w:lineRule="atLeast"/>
        <w:jc w:val="both"/>
        <w:rPr>
          <w:rFonts w:ascii="Adient Sans Light" w:hAnsi="Adient Sans Light"/>
          <w:sz w:val="22"/>
          <w:szCs w:val="22"/>
        </w:rPr>
      </w:pPr>
    </w:p>
    <w:p w14:paraId="40CE0B7B" w14:textId="77777777" w:rsidR="009D016E" w:rsidRPr="009D016E" w:rsidRDefault="009D016E" w:rsidP="003F79D3">
      <w:pPr>
        <w:numPr>
          <w:ilvl w:val="0"/>
          <w:numId w:val="3"/>
        </w:numPr>
        <w:spacing w:line="360" w:lineRule="atLeast"/>
        <w:contextualSpacing/>
        <w:jc w:val="both"/>
        <w:rPr>
          <w:rFonts w:ascii="Adient Sans Light" w:hAnsi="Adient Sans Light"/>
          <w:b/>
          <w:smallCaps/>
          <w:sz w:val="22"/>
          <w:szCs w:val="22"/>
          <w:u w:val="single"/>
        </w:rPr>
      </w:pPr>
      <w:r w:rsidRPr="009D016E">
        <w:rPr>
          <w:rFonts w:ascii="Adient Sans Light" w:hAnsi="Adient Sans Light"/>
          <w:b/>
          <w:smallCaps/>
          <w:sz w:val="22"/>
          <w:szCs w:val="22"/>
          <w:u w:val="single"/>
        </w:rPr>
        <w:t>Bloc 2 : Egalité professionnelle entre les hommes et les femmes et qualité de vie au travail</w:t>
      </w:r>
    </w:p>
    <w:p w14:paraId="3B9B50BD" w14:textId="77777777" w:rsidR="009D016E" w:rsidRDefault="009D016E" w:rsidP="00160672">
      <w:pPr>
        <w:spacing w:line="360" w:lineRule="atLeast"/>
        <w:jc w:val="both"/>
        <w:rPr>
          <w:rFonts w:ascii="Adient Sans Light" w:hAnsi="Adient Sans Light"/>
          <w:sz w:val="22"/>
          <w:szCs w:val="22"/>
        </w:rPr>
      </w:pPr>
    </w:p>
    <w:p w14:paraId="4B7B85C1" w14:textId="55DC0B5E" w:rsidR="00C0685D" w:rsidRPr="00A43F5C" w:rsidRDefault="00C0685D" w:rsidP="00C0685D">
      <w:pPr>
        <w:numPr>
          <w:ilvl w:val="1"/>
          <w:numId w:val="3"/>
        </w:numPr>
        <w:spacing w:line="360" w:lineRule="atLeast"/>
        <w:contextualSpacing/>
        <w:jc w:val="both"/>
        <w:rPr>
          <w:rFonts w:ascii="Adient Sans Light" w:hAnsi="Adient Sans Light"/>
          <w:b/>
          <w:smallCaps/>
          <w:sz w:val="22"/>
          <w:szCs w:val="22"/>
          <w:u w:val="single"/>
        </w:rPr>
      </w:pPr>
      <w:r>
        <w:rPr>
          <w:rFonts w:ascii="Adient Sans Light" w:hAnsi="Adient Sans Light"/>
          <w:b/>
          <w:smallCaps/>
          <w:sz w:val="22"/>
          <w:szCs w:val="22"/>
          <w:u w:val="single"/>
        </w:rPr>
        <w:t>Egalite professionnelle entre les hommes et les femmes</w:t>
      </w:r>
    </w:p>
    <w:p w14:paraId="3D5C83A3" w14:textId="77777777" w:rsidR="00FD52F8" w:rsidRDefault="00FD52F8" w:rsidP="00FD52F8">
      <w:pPr>
        <w:spacing w:line="360" w:lineRule="auto"/>
        <w:jc w:val="both"/>
        <w:rPr>
          <w:rFonts w:ascii="Adient Sans Light" w:hAnsi="Adient Sans Light"/>
          <w:sz w:val="22"/>
          <w:szCs w:val="22"/>
        </w:rPr>
      </w:pPr>
    </w:p>
    <w:p w14:paraId="696F3FB3" w14:textId="4EACD1DD" w:rsidR="00CA0B9C" w:rsidRDefault="00E86145" w:rsidP="00FD52F8">
      <w:pPr>
        <w:spacing w:line="360" w:lineRule="auto"/>
        <w:jc w:val="both"/>
        <w:rPr>
          <w:rFonts w:ascii="Adient Sans Light" w:hAnsi="Adient Sans Light"/>
          <w:sz w:val="22"/>
          <w:szCs w:val="22"/>
        </w:rPr>
      </w:pPr>
      <w:r>
        <w:rPr>
          <w:rFonts w:ascii="Adient Sans Light" w:hAnsi="Adient Sans Light"/>
          <w:sz w:val="22"/>
          <w:szCs w:val="22"/>
        </w:rPr>
        <w:t xml:space="preserve">Ce sujet a fait l’objet de comparaisons au cours des réunions de travail avec les représentants </w:t>
      </w:r>
      <w:r w:rsidR="00F974AE">
        <w:rPr>
          <w:rFonts w:ascii="Adient Sans Light" w:hAnsi="Adient Sans Light"/>
          <w:sz w:val="22"/>
          <w:szCs w:val="22"/>
        </w:rPr>
        <w:t>du personnel</w:t>
      </w:r>
      <w:r w:rsidR="00CA0B9C">
        <w:rPr>
          <w:rFonts w:ascii="Adient Sans Light" w:hAnsi="Adient Sans Light"/>
          <w:sz w:val="22"/>
          <w:szCs w:val="22"/>
        </w:rPr>
        <w:t xml:space="preserve">. </w:t>
      </w:r>
    </w:p>
    <w:p w14:paraId="47892A85" w14:textId="77777777" w:rsidR="00B720B9" w:rsidRDefault="00212022" w:rsidP="00310697">
      <w:pPr>
        <w:spacing w:line="360" w:lineRule="auto"/>
        <w:jc w:val="both"/>
        <w:rPr>
          <w:rFonts w:ascii="Adient Sans Light" w:hAnsi="Adient Sans Light"/>
          <w:sz w:val="22"/>
          <w:szCs w:val="22"/>
        </w:rPr>
      </w:pPr>
      <w:r>
        <w:rPr>
          <w:rFonts w:ascii="Adient Sans Light" w:hAnsi="Adient Sans Light"/>
          <w:sz w:val="22"/>
          <w:szCs w:val="22"/>
        </w:rPr>
        <w:t xml:space="preserve">Suite au résultat de </w:t>
      </w:r>
      <w:r w:rsidR="00310697">
        <w:rPr>
          <w:rFonts w:ascii="Adient Sans Light" w:hAnsi="Adient Sans Light"/>
          <w:sz w:val="22"/>
          <w:szCs w:val="22"/>
        </w:rPr>
        <w:t>l’index égalité professionnelles Hommes et Femmes pour l’année 202</w:t>
      </w:r>
      <w:r w:rsidR="00527AF3">
        <w:rPr>
          <w:rFonts w:ascii="Adient Sans Light" w:hAnsi="Adient Sans Light"/>
          <w:sz w:val="22"/>
          <w:szCs w:val="22"/>
        </w:rPr>
        <w:t>4</w:t>
      </w:r>
      <w:r w:rsidR="00310697">
        <w:rPr>
          <w:rFonts w:ascii="Adient Sans Light" w:hAnsi="Adient Sans Light"/>
          <w:sz w:val="22"/>
          <w:szCs w:val="22"/>
        </w:rPr>
        <w:t xml:space="preserve"> qui était de 7</w:t>
      </w:r>
      <w:r w:rsidR="00527AF3">
        <w:rPr>
          <w:rFonts w:ascii="Adient Sans Light" w:hAnsi="Adient Sans Light"/>
          <w:sz w:val="22"/>
          <w:szCs w:val="22"/>
        </w:rPr>
        <w:t>8</w:t>
      </w:r>
      <w:r w:rsidR="00310697">
        <w:rPr>
          <w:rFonts w:ascii="Adient Sans Light" w:hAnsi="Adient Sans Light"/>
          <w:sz w:val="22"/>
          <w:szCs w:val="22"/>
        </w:rPr>
        <w:t xml:space="preserve">/100, </w:t>
      </w:r>
      <w:r w:rsidR="00B720B9">
        <w:rPr>
          <w:rFonts w:ascii="Adient Sans Light" w:hAnsi="Adient Sans Light"/>
          <w:sz w:val="22"/>
          <w:szCs w:val="22"/>
        </w:rPr>
        <w:t>soit une progression par rapport à l’année dernière</w:t>
      </w:r>
      <w:r w:rsidR="00310697" w:rsidRPr="00310697">
        <w:rPr>
          <w:rFonts w:ascii="Adient Sans Light" w:hAnsi="Adient Sans Light"/>
          <w:sz w:val="22"/>
          <w:szCs w:val="22"/>
        </w:rPr>
        <w:t>.</w:t>
      </w:r>
      <w:r w:rsidR="00B720B9">
        <w:rPr>
          <w:rFonts w:ascii="Adient Sans Light" w:hAnsi="Adient Sans Light"/>
          <w:sz w:val="22"/>
          <w:szCs w:val="22"/>
        </w:rPr>
        <w:t xml:space="preserve"> L’analyse des salaires suite à la mise en place de la nouvelle classification de la Métallurgie n’a pas révélé d’inégalité entre les hommes et les femmes. Une étude va être faite sur les 1</w:t>
      </w:r>
      <w:r w:rsidR="00B720B9" w:rsidRPr="00B720B9">
        <w:rPr>
          <w:rFonts w:ascii="Adient Sans Light" w:hAnsi="Adient Sans Light"/>
          <w:sz w:val="22"/>
          <w:szCs w:val="22"/>
          <w:vertAlign w:val="superscript"/>
        </w:rPr>
        <w:t>er</w:t>
      </w:r>
      <w:r w:rsidR="00B720B9">
        <w:rPr>
          <w:rFonts w:ascii="Adient Sans Light" w:hAnsi="Adient Sans Light"/>
          <w:sz w:val="22"/>
          <w:szCs w:val="22"/>
        </w:rPr>
        <w:t xml:space="preserve"> et 4</w:t>
      </w:r>
      <w:r w:rsidR="00B720B9" w:rsidRPr="00B720B9">
        <w:rPr>
          <w:rFonts w:ascii="Adient Sans Light" w:hAnsi="Adient Sans Light"/>
          <w:sz w:val="22"/>
          <w:szCs w:val="22"/>
          <w:vertAlign w:val="superscript"/>
        </w:rPr>
        <w:t>ème</w:t>
      </w:r>
      <w:r w:rsidR="00B720B9">
        <w:rPr>
          <w:rFonts w:ascii="Adient Sans Light" w:hAnsi="Adient Sans Light"/>
          <w:sz w:val="22"/>
          <w:szCs w:val="22"/>
        </w:rPr>
        <w:t xml:space="preserve"> indicateurs en ne considérant que les salariés de l’établissement des Ulis, et non plus les salariés de l’établissement de Rosny restant dans les effectifs.</w:t>
      </w:r>
    </w:p>
    <w:p w14:paraId="7B317470" w14:textId="64AE311D" w:rsidR="00434F18" w:rsidRDefault="00434F18" w:rsidP="00434F18">
      <w:pPr>
        <w:spacing w:line="360" w:lineRule="auto"/>
        <w:jc w:val="both"/>
        <w:rPr>
          <w:rFonts w:ascii="Adient Sans Light" w:hAnsi="Adient Sans Light"/>
          <w:sz w:val="22"/>
          <w:szCs w:val="22"/>
        </w:rPr>
      </w:pPr>
    </w:p>
    <w:p w14:paraId="47C7721E" w14:textId="77777777" w:rsidR="001E5A63" w:rsidRDefault="001E5A63" w:rsidP="00434F18">
      <w:pPr>
        <w:spacing w:line="360" w:lineRule="auto"/>
        <w:jc w:val="both"/>
        <w:rPr>
          <w:rFonts w:ascii="Adient Sans Light" w:hAnsi="Adient Sans Light"/>
          <w:sz w:val="22"/>
          <w:szCs w:val="22"/>
        </w:rPr>
      </w:pPr>
    </w:p>
    <w:p w14:paraId="2EC9A17E" w14:textId="77777777" w:rsidR="001E5A63" w:rsidRDefault="001E5A63" w:rsidP="00434F18">
      <w:pPr>
        <w:spacing w:line="360" w:lineRule="auto"/>
        <w:jc w:val="both"/>
        <w:rPr>
          <w:rFonts w:ascii="Adient Sans Light" w:hAnsi="Adient Sans Light"/>
          <w:sz w:val="22"/>
          <w:szCs w:val="22"/>
        </w:rPr>
      </w:pPr>
    </w:p>
    <w:p w14:paraId="39499767" w14:textId="1C5E885A" w:rsidR="00434F18" w:rsidRPr="00A43F5C" w:rsidRDefault="005C567A" w:rsidP="00434F18">
      <w:pPr>
        <w:numPr>
          <w:ilvl w:val="1"/>
          <w:numId w:val="3"/>
        </w:numPr>
        <w:spacing w:line="360" w:lineRule="atLeast"/>
        <w:contextualSpacing/>
        <w:jc w:val="both"/>
        <w:rPr>
          <w:rFonts w:ascii="Adient Sans Light" w:hAnsi="Adient Sans Light"/>
          <w:b/>
          <w:smallCaps/>
          <w:sz w:val="22"/>
          <w:szCs w:val="22"/>
          <w:u w:val="single"/>
        </w:rPr>
      </w:pPr>
      <w:r>
        <w:rPr>
          <w:rFonts w:ascii="Adient Sans Light" w:hAnsi="Adient Sans Light"/>
          <w:b/>
          <w:smallCaps/>
          <w:sz w:val="22"/>
          <w:szCs w:val="22"/>
          <w:u w:val="single"/>
        </w:rPr>
        <w:lastRenderedPageBreak/>
        <w:t>Modalités d’application de la convention de forfait jour pour les cadres</w:t>
      </w:r>
    </w:p>
    <w:p w14:paraId="57421904" w14:textId="77777777" w:rsidR="00434F18" w:rsidRDefault="00434F18" w:rsidP="00434F18">
      <w:pPr>
        <w:spacing w:line="360" w:lineRule="atLeast"/>
        <w:jc w:val="both"/>
        <w:rPr>
          <w:rFonts w:ascii="Adient Sans Light" w:hAnsi="Adient Sans Light"/>
          <w:sz w:val="22"/>
          <w:szCs w:val="22"/>
        </w:rPr>
      </w:pPr>
    </w:p>
    <w:p w14:paraId="22FA86D5" w14:textId="77777777" w:rsidR="005C567A" w:rsidRDefault="005C567A" w:rsidP="00434F18">
      <w:pPr>
        <w:spacing w:line="360" w:lineRule="atLeast"/>
        <w:jc w:val="both"/>
        <w:rPr>
          <w:rFonts w:ascii="Adient Sans Light" w:hAnsi="Adient Sans Light"/>
          <w:sz w:val="22"/>
          <w:szCs w:val="22"/>
        </w:rPr>
      </w:pPr>
      <w:r>
        <w:rPr>
          <w:rFonts w:ascii="Adient Sans Light" w:hAnsi="Adient Sans Light"/>
          <w:sz w:val="22"/>
          <w:szCs w:val="22"/>
        </w:rPr>
        <w:t>Extrait du PV des Négociations annuelles 2011 :</w:t>
      </w:r>
    </w:p>
    <w:p w14:paraId="1E79CF6E" w14:textId="17DA40D5" w:rsidR="00336C6D" w:rsidRDefault="005C567A" w:rsidP="00434F18">
      <w:pPr>
        <w:spacing w:line="360" w:lineRule="atLeast"/>
        <w:jc w:val="both"/>
        <w:rPr>
          <w:rFonts w:ascii="Adient Sans Light" w:hAnsi="Adient Sans Light"/>
          <w:sz w:val="22"/>
          <w:szCs w:val="22"/>
        </w:rPr>
      </w:pPr>
      <w:r>
        <w:rPr>
          <w:rFonts w:ascii="Adient Sans Light" w:hAnsi="Adient Sans Light"/>
          <w:sz w:val="22"/>
          <w:szCs w:val="22"/>
        </w:rPr>
        <w:t>« </w:t>
      </w:r>
      <w:r w:rsidR="00336C6D">
        <w:rPr>
          <w:rFonts w:ascii="Adient Sans Light" w:hAnsi="Adient Sans Light"/>
          <w:sz w:val="22"/>
          <w:szCs w:val="22"/>
        </w:rPr>
        <w:t>C</w:t>
      </w:r>
      <w:r>
        <w:rPr>
          <w:rFonts w:ascii="Adient Sans Light" w:hAnsi="Adient Sans Light"/>
          <w:sz w:val="22"/>
          <w:szCs w:val="22"/>
        </w:rPr>
        <w:t xml:space="preserve">ompte tenu des fonctions exercées et de l’autonomie dont disposent les cadres, il n’est pas possible de </w:t>
      </w:r>
      <w:r w:rsidR="00336C6D">
        <w:rPr>
          <w:rFonts w:ascii="Adient Sans Light" w:hAnsi="Adient Sans Light"/>
          <w:sz w:val="22"/>
          <w:szCs w:val="22"/>
        </w:rPr>
        <w:t xml:space="preserve">déterminer à l’avance les horaires de travail. En conséquence, la durée annuelle de travail sera de </w:t>
      </w:r>
      <w:r w:rsidR="00336C6D" w:rsidRPr="00336C6D">
        <w:rPr>
          <w:rFonts w:ascii="Adient Sans Light" w:hAnsi="Adient Sans Light"/>
          <w:b/>
          <w:bCs/>
          <w:sz w:val="22"/>
          <w:szCs w:val="22"/>
        </w:rPr>
        <w:t>218</w:t>
      </w:r>
      <w:r w:rsidR="00336C6D">
        <w:rPr>
          <w:rFonts w:ascii="Adient Sans Light" w:hAnsi="Adient Sans Light"/>
          <w:sz w:val="22"/>
          <w:szCs w:val="22"/>
        </w:rPr>
        <w:t xml:space="preserve"> jours ouvrés. Les salariés cadres peuvent organiser selon leur convenance leur temps de travail dans le cadre de ce forfait annuel sous réserve de respecter les règles légales relatives au repos quotidien et au repos hebdomadaire. La mention forfait jours sera indiquée sur leur bulletin de salaire. »</w:t>
      </w:r>
    </w:p>
    <w:p w14:paraId="23CBAB02" w14:textId="4EAE33AE" w:rsidR="00434F18" w:rsidRPr="00434F18" w:rsidRDefault="00336C6D" w:rsidP="00434F18">
      <w:pPr>
        <w:spacing w:line="360" w:lineRule="atLeast"/>
        <w:jc w:val="both"/>
        <w:rPr>
          <w:rFonts w:ascii="Adient Sans Light" w:hAnsi="Adient Sans Light"/>
          <w:sz w:val="22"/>
          <w:szCs w:val="22"/>
        </w:rPr>
      </w:pPr>
      <w:r>
        <w:rPr>
          <w:rFonts w:ascii="Adient Sans Light" w:hAnsi="Adient Sans Light"/>
          <w:sz w:val="22"/>
          <w:szCs w:val="22"/>
        </w:rPr>
        <w:t xml:space="preserve">Une analyse des formulaires dit d’évaluation de suivi de la charge de travail (articulation vie professionnelle / </w:t>
      </w:r>
      <w:r w:rsidR="00DA4C3B">
        <w:rPr>
          <w:rFonts w:ascii="Adient Sans Light" w:hAnsi="Adient Sans Light"/>
          <w:sz w:val="22"/>
          <w:szCs w:val="22"/>
        </w:rPr>
        <w:t>v</w:t>
      </w:r>
      <w:r>
        <w:rPr>
          <w:rFonts w:ascii="Adient Sans Light" w:hAnsi="Adient Sans Light"/>
          <w:sz w:val="22"/>
          <w:szCs w:val="22"/>
        </w:rPr>
        <w:t xml:space="preserve">ie privée) </w:t>
      </w:r>
      <w:r w:rsidR="00527AF3">
        <w:rPr>
          <w:rFonts w:ascii="Adient Sans Light" w:hAnsi="Adient Sans Light"/>
          <w:sz w:val="22"/>
          <w:szCs w:val="22"/>
        </w:rPr>
        <w:t>est</w:t>
      </w:r>
      <w:r>
        <w:rPr>
          <w:rFonts w:ascii="Adient Sans Light" w:hAnsi="Adient Sans Light"/>
          <w:sz w:val="22"/>
          <w:szCs w:val="22"/>
        </w:rPr>
        <w:t xml:space="preserve"> réalisée </w:t>
      </w:r>
      <w:r w:rsidR="00527AF3">
        <w:rPr>
          <w:rFonts w:ascii="Adient Sans Light" w:hAnsi="Adient Sans Light"/>
          <w:sz w:val="22"/>
          <w:szCs w:val="22"/>
        </w:rPr>
        <w:t>chaque année</w:t>
      </w:r>
      <w:r>
        <w:rPr>
          <w:rFonts w:ascii="Adient Sans Light" w:hAnsi="Adient Sans Light"/>
          <w:sz w:val="22"/>
          <w:szCs w:val="22"/>
        </w:rPr>
        <w:t>. Tous les formulaires sont lus et, le cas échéant, des ajustements de charge de travail sont effectués après discussion entre le service RH et le manager concerné.</w:t>
      </w:r>
    </w:p>
    <w:p w14:paraId="5BDC8DBA" w14:textId="77777777" w:rsidR="004763E0" w:rsidRPr="00160672" w:rsidRDefault="004763E0" w:rsidP="00434F18">
      <w:pPr>
        <w:spacing w:line="360" w:lineRule="auto"/>
        <w:jc w:val="both"/>
        <w:rPr>
          <w:rFonts w:ascii="Adient Sans Light" w:hAnsi="Adient Sans Light"/>
          <w:sz w:val="22"/>
          <w:szCs w:val="22"/>
        </w:rPr>
      </w:pPr>
    </w:p>
    <w:p w14:paraId="334CDBCF" w14:textId="43AA6157" w:rsidR="00434F18" w:rsidRPr="00A43F5C" w:rsidRDefault="00336C6D" w:rsidP="00434F18">
      <w:pPr>
        <w:numPr>
          <w:ilvl w:val="1"/>
          <w:numId w:val="3"/>
        </w:numPr>
        <w:spacing w:line="360" w:lineRule="atLeast"/>
        <w:contextualSpacing/>
        <w:jc w:val="both"/>
        <w:rPr>
          <w:rFonts w:ascii="Adient Sans Light" w:hAnsi="Adient Sans Light"/>
          <w:b/>
          <w:smallCaps/>
          <w:sz w:val="22"/>
          <w:szCs w:val="22"/>
          <w:u w:val="single"/>
        </w:rPr>
      </w:pPr>
      <w:r>
        <w:rPr>
          <w:rFonts w:ascii="Adient Sans Light" w:hAnsi="Adient Sans Light"/>
          <w:b/>
          <w:smallCaps/>
          <w:sz w:val="22"/>
          <w:szCs w:val="22"/>
          <w:u w:val="single"/>
        </w:rPr>
        <w:t>Travailleurs handicapés</w:t>
      </w:r>
    </w:p>
    <w:p w14:paraId="26995610" w14:textId="77777777" w:rsidR="00434F18" w:rsidRDefault="00434F18" w:rsidP="00434F18">
      <w:pPr>
        <w:spacing w:line="360" w:lineRule="atLeast"/>
        <w:jc w:val="both"/>
        <w:rPr>
          <w:rFonts w:ascii="Adient Sans Light" w:hAnsi="Adient Sans Light"/>
          <w:sz w:val="22"/>
          <w:szCs w:val="22"/>
        </w:rPr>
      </w:pPr>
    </w:p>
    <w:p w14:paraId="3D729487" w14:textId="3EAECAE4" w:rsidR="00434F18" w:rsidRDefault="00336C6D" w:rsidP="00434F18">
      <w:pPr>
        <w:spacing w:line="360" w:lineRule="atLeast"/>
        <w:jc w:val="both"/>
        <w:rPr>
          <w:rFonts w:ascii="Adient Sans Light" w:hAnsi="Adient Sans Light"/>
          <w:sz w:val="22"/>
          <w:szCs w:val="22"/>
        </w:rPr>
      </w:pPr>
      <w:r>
        <w:rPr>
          <w:rFonts w:ascii="Adient Sans Light" w:hAnsi="Adient Sans Light"/>
          <w:sz w:val="22"/>
          <w:szCs w:val="22"/>
        </w:rPr>
        <w:t>Il n’y a pas d’action d’engagée sur ce thème en 202</w:t>
      </w:r>
      <w:r w:rsidR="00527AF3">
        <w:rPr>
          <w:rFonts w:ascii="Adient Sans Light" w:hAnsi="Adient Sans Light"/>
          <w:sz w:val="22"/>
          <w:szCs w:val="22"/>
        </w:rPr>
        <w:t>5</w:t>
      </w:r>
      <w:r>
        <w:rPr>
          <w:rFonts w:ascii="Adient Sans Light" w:hAnsi="Adient Sans Light"/>
          <w:sz w:val="22"/>
          <w:szCs w:val="22"/>
        </w:rPr>
        <w:t>.</w:t>
      </w:r>
    </w:p>
    <w:p w14:paraId="081D7484" w14:textId="7E3AFD5C" w:rsidR="00C445B0" w:rsidRDefault="00C445B0" w:rsidP="00160672">
      <w:pPr>
        <w:spacing w:line="360" w:lineRule="atLeast"/>
        <w:jc w:val="both"/>
        <w:rPr>
          <w:rFonts w:ascii="Adient Sans Light" w:hAnsi="Adient Sans Light"/>
          <w:sz w:val="22"/>
          <w:szCs w:val="22"/>
        </w:rPr>
      </w:pPr>
    </w:p>
    <w:p w14:paraId="23FA871E" w14:textId="0434AF1F" w:rsidR="00184CA4" w:rsidRPr="009D016E" w:rsidRDefault="00184CA4" w:rsidP="00184CA4">
      <w:pPr>
        <w:numPr>
          <w:ilvl w:val="0"/>
          <w:numId w:val="3"/>
        </w:numPr>
        <w:spacing w:line="360" w:lineRule="atLeast"/>
        <w:contextualSpacing/>
        <w:jc w:val="both"/>
        <w:rPr>
          <w:rFonts w:ascii="Adient Sans Light" w:hAnsi="Adient Sans Light"/>
          <w:b/>
          <w:smallCaps/>
          <w:sz w:val="22"/>
          <w:szCs w:val="22"/>
          <w:u w:val="single"/>
        </w:rPr>
      </w:pPr>
      <w:r w:rsidRPr="009D016E">
        <w:rPr>
          <w:rFonts w:ascii="Adient Sans Light" w:hAnsi="Adient Sans Light"/>
          <w:b/>
          <w:smallCaps/>
          <w:sz w:val="22"/>
          <w:szCs w:val="22"/>
          <w:u w:val="single"/>
        </w:rPr>
        <w:t xml:space="preserve">Bloc </w:t>
      </w:r>
      <w:r>
        <w:rPr>
          <w:rFonts w:ascii="Adient Sans Light" w:hAnsi="Adient Sans Light"/>
          <w:b/>
          <w:smallCaps/>
          <w:sz w:val="22"/>
          <w:szCs w:val="22"/>
          <w:u w:val="single"/>
        </w:rPr>
        <w:t>3</w:t>
      </w:r>
      <w:r w:rsidRPr="009D016E">
        <w:rPr>
          <w:rFonts w:ascii="Adient Sans Light" w:hAnsi="Adient Sans Light"/>
          <w:b/>
          <w:smallCaps/>
          <w:sz w:val="22"/>
          <w:szCs w:val="22"/>
          <w:u w:val="single"/>
        </w:rPr>
        <w:t xml:space="preserve"> : </w:t>
      </w:r>
      <w:r>
        <w:rPr>
          <w:rFonts w:ascii="Adient Sans Light" w:hAnsi="Adient Sans Light"/>
          <w:b/>
          <w:smallCaps/>
          <w:sz w:val="22"/>
          <w:szCs w:val="22"/>
          <w:u w:val="single"/>
        </w:rPr>
        <w:t>GEPP</w:t>
      </w:r>
    </w:p>
    <w:p w14:paraId="106C40B1" w14:textId="157913A0" w:rsidR="00184CA4" w:rsidRDefault="00184CA4" w:rsidP="00160672">
      <w:pPr>
        <w:spacing w:line="360" w:lineRule="atLeast"/>
        <w:jc w:val="both"/>
        <w:rPr>
          <w:rFonts w:ascii="Adient Sans Light" w:hAnsi="Adient Sans Light"/>
          <w:sz w:val="22"/>
          <w:szCs w:val="22"/>
        </w:rPr>
      </w:pPr>
    </w:p>
    <w:p w14:paraId="395A269C" w14:textId="21F61CD2" w:rsidR="00310697" w:rsidRDefault="00184CA4" w:rsidP="00160672">
      <w:pPr>
        <w:spacing w:line="360" w:lineRule="atLeast"/>
        <w:jc w:val="both"/>
        <w:rPr>
          <w:rFonts w:ascii="Adient Sans Light" w:hAnsi="Adient Sans Light"/>
          <w:sz w:val="22"/>
          <w:szCs w:val="22"/>
        </w:rPr>
      </w:pPr>
      <w:r>
        <w:rPr>
          <w:rFonts w:ascii="Adient Sans Light" w:hAnsi="Adient Sans Light"/>
          <w:sz w:val="22"/>
          <w:szCs w:val="22"/>
        </w:rPr>
        <w:t xml:space="preserve">Le plan de formation est toujours présenté au CSE avant application. Sa réalisation est ensuite présentée. </w:t>
      </w:r>
      <w:r w:rsidR="00310697">
        <w:rPr>
          <w:rFonts w:ascii="Adient Sans Light" w:hAnsi="Adient Sans Light"/>
          <w:sz w:val="22"/>
          <w:szCs w:val="22"/>
        </w:rPr>
        <w:t>L’entreprise s’engage à présenter au CSE la réalisation du plan de formation pour l’année 202</w:t>
      </w:r>
      <w:r w:rsidR="00527AF3">
        <w:rPr>
          <w:rFonts w:ascii="Adient Sans Light" w:hAnsi="Adient Sans Light"/>
          <w:sz w:val="22"/>
          <w:szCs w:val="22"/>
        </w:rPr>
        <w:t>4</w:t>
      </w:r>
      <w:r w:rsidR="00310697">
        <w:rPr>
          <w:rFonts w:ascii="Adient Sans Light" w:hAnsi="Adient Sans Light"/>
          <w:sz w:val="22"/>
          <w:szCs w:val="22"/>
        </w:rPr>
        <w:t xml:space="preserve"> et celui pour l’année 202</w:t>
      </w:r>
      <w:r w:rsidR="00527AF3">
        <w:rPr>
          <w:rFonts w:ascii="Adient Sans Light" w:hAnsi="Adient Sans Light"/>
          <w:sz w:val="22"/>
          <w:szCs w:val="22"/>
        </w:rPr>
        <w:t>5</w:t>
      </w:r>
      <w:r w:rsidR="00310697">
        <w:rPr>
          <w:rFonts w:ascii="Adient Sans Light" w:hAnsi="Adient Sans Light"/>
          <w:sz w:val="22"/>
          <w:szCs w:val="22"/>
        </w:rPr>
        <w:t xml:space="preserve"> en </w:t>
      </w:r>
      <w:r w:rsidR="00527AF3">
        <w:rPr>
          <w:rFonts w:ascii="Adient Sans Light" w:hAnsi="Adient Sans Light"/>
          <w:sz w:val="22"/>
          <w:szCs w:val="22"/>
        </w:rPr>
        <w:t>juillet</w:t>
      </w:r>
      <w:r w:rsidR="00310697">
        <w:rPr>
          <w:rFonts w:ascii="Adient Sans Light" w:hAnsi="Adient Sans Light"/>
          <w:sz w:val="22"/>
          <w:szCs w:val="22"/>
        </w:rPr>
        <w:t xml:space="preserve"> 202</w:t>
      </w:r>
      <w:r w:rsidR="00527AF3">
        <w:rPr>
          <w:rFonts w:ascii="Adient Sans Light" w:hAnsi="Adient Sans Light"/>
          <w:sz w:val="22"/>
          <w:szCs w:val="22"/>
        </w:rPr>
        <w:t>5</w:t>
      </w:r>
      <w:r w:rsidR="00310697">
        <w:rPr>
          <w:rFonts w:ascii="Adient Sans Light" w:hAnsi="Adient Sans Light"/>
          <w:sz w:val="22"/>
          <w:szCs w:val="22"/>
        </w:rPr>
        <w:t>.</w:t>
      </w:r>
    </w:p>
    <w:p w14:paraId="31D27776" w14:textId="77777777" w:rsidR="00184CA4" w:rsidRDefault="00184CA4" w:rsidP="00160672">
      <w:pPr>
        <w:spacing w:line="360" w:lineRule="atLeast"/>
        <w:jc w:val="both"/>
        <w:rPr>
          <w:rFonts w:ascii="Adient Sans Light" w:hAnsi="Adient Sans Light"/>
          <w:sz w:val="22"/>
          <w:szCs w:val="22"/>
        </w:rPr>
      </w:pPr>
    </w:p>
    <w:p w14:paraId="60F29B58" w14:textId="727099D1" w:rsidR="00184CA4" w:rsidRDefault="00184CA4" w:rsidP="00160672">
      <w:pPr>
        <w:spacing w:line="360" w:lineRule="atLeast"/>
        <w:jc w:val="both"/>
        <w:rPr>
          <w:rFonts w:ascii="Adient Sans Light" w:hAnsi="Adient Sans Light"/>
          <w:sz w:val="22"/>
          <w:szCs w:val="22"/>
        </w:rPr>
      </w:pPr>
      <w:r>
        <w:rPr>
          <w:rFonts w:ascii="Adient Sans Light" w:hAnsi="Adient Sans Light"/>
          <w:sz w:val="22"/>
          <w:szCs w:val="22"/>
        </w:rPr>
        <w:t xml:space="preserve">La Direction et les partenaires sociaux ont décidé de ne pas plus approfondir ce point </w:t>
      </w:r>
      <w:r w:rsidR="00527AF3">
        <w:rPr>
          <w:rFonts w:ascii="Adient Sans Light" w:hAnsi="Adient Sans Light"/>
          <w:sz w:val="22"/>
          <w:szCs w:val="22"/>
        </w:rPr>
        <w:t xml:space="preserve">GEPP </w:t>
      </w:r>
      <w:r>
        <w:rPr>
          <w:rFonts w:ascii="Adient Sans Light" w:hAnsi="Adient Sans Light"/>
          <w:sz w:val="22"/>
          <w:szCs w:val="22"/>
        </w:rPr>
        <w:t>cette année.</w:t>
      </w:r>
    </w:p>
    <w:p w14:paraId="281A6F7D" w14:textId="77777777" w:rsidR="00754BEF" w:rsidRDefault="00754BEF" w:rsidP="00160672">
      <w:pPr>
        <w:spacing w:line="360" w:lineRule="atLeast"/>
        <w:jc w:val="both"/>
        <w:rPr>
          <w:rFonts w:ascii="Adient Sans Light" w:hAnsi="Adient Sans Light"/>
          <w:sz w:val="22"/>
          <w:szCs w:val="22"/>
        </w:rPr>
      </w:pPr>
    </w:p>
    <w:p w14:paraId="6D0B99A8" w14:textId="77777777" w:rsidR="00160672" w:rsidRPr="009652A7" w:rsidRDefault="00160672" w:rsidP="00184CA4">
      <w:pPr>
        <w:numPr>
          <w:ilvl w:val="0"/>
          <w:numId w:val="3"/>
        </w:numPr>
        <w:spacing w:line="360" w:lineRule="atLeast"/>
        <w:contextualSpacing/>
        <w:jc w:val="both"/>
        <w:rPr>
          <w:rFonts w:ascii="Adient Sans Light" w:hAnsi="Adient Sans Light"/>
          <w:b/>
          <w:smallCaps/>
          <w:sz w:val="22"/>
          <w:szCs w:val="22"/>
          <w:u w:val="single"/>
        </w:rPr>
      </w:pPr>
      <w:r w:rsidRPr="00160672">
        <w:rPr>
          <w:rFonts w:ascii="Adient Sans Light" w:hAnsi="Adient Sans Light"/>
          <w:b/>
          <w:smallCaps/>
          <w:sz w:val="22"/>
          <w:szCs w:val="22"/>
          <w:u w:val="single"/>
        </w:rPr>
        <w:t>Durée et application de l’accord</w:t>
      </w:r>
      <w:r w:rsidRPr="009652A7">
        <w:rPr>
          <w:rFonts w:ascii="Adient Sans Light" w:hAnsi="Adient Sans Light"/>
          <w:b/>
          <w:smallCaps/>
          <w:sz w:val="22"/>
          <w:szCs w:val="22"/>
          <w:u w:val="single"/>
        </w:rPr>
        <w:t xml:space="preserve"> :</w:t>
      </w:r>
    </w:p>
    <w:p w14:paraId="7112BA97" w14:textId="77777777" w:rsidR="00160672" w:rsidRPr="00160672" w:rsidRDefault="00160672" w:rsidP="00160672">
      <w:pPr>
        <w:spacing w:line="360" w:lineRule="atLeast"/>
        <w:jc w:val="both"/>
        <w:rPr>
          <w:rFonts w:ascii="Adient Sans Light" w:hAnsi="Adient Sans Light"/>
          <w:sz w:val="22"/>
          <w:szCs w:val="22"/>
        </w:rPr>
      </w:pPr>
    </w:p>
    <w:p w14:paraId="74CF6E89" w14:textId="1F6CA483" w:rsidR="00754BEF" w:rsidRDefault="00160672" w:rsidP="00160672">
      <w:pPr>
        <w:spacing w:line="360" w:lineRule="atLeast"/>
        <w:jc w:val="both"/>
        <w:rPr>
          <w:rFonts w:ascii="Adient Sans Light" w:hAnsi="Adient Sans Light"/>
          <w:sz w:val="22"/>
          <w:szCs w:val="22"/>
        </w:rPr>
      </w:pPr>
      <w:r w:rsidRPr="00160672">
        <w:rPr>
          <w:rFonts w:ascii="Adient Sans Light" w:hAnsi="Adient Sans Light"/>
          <w:sz w:val="22"/>
          <w:szCs w:val="22"/>
        </w:rPr>
        <w:t>Le présent protocole d’acc</w:t>
      </w:r>
      <w:r w:rsidR="00935B70">
        <w:rPr>
          <w:rFonts w:ascii="Adient Sans Light" w:hAnsi="Adient Sans Light"/>
          <w:sz w:val="22"/>
          <w:szCs w:val="22"/>
        </w:rPr>
        <w:t>ord est conclu pour l’année 20</w:t>
      </w:r>
      <w:r w:rsidR="00925546">
        <w:rPr>
          <w:rFonts w:ascii="Adient Sans Light" w:hAnsi="Adient Sans Light"/>
          <w:sz w:val="22"/>
          <w:szCs w:val="22"/>
        </w:rPr>
        <w:t>2</w:t>
      </w:r>
      <w:r w:rsidR="00F16CE0">
        <w:rPr>
          <w:rFonts w:ascii="Adient Sans Light" w:hAnsi="Adient Sans Light"/>
          <w:sz w:val="22"/>
          <w:szCs w:val="22"/>
        </w:rPr>
        <w:t>5</w:t>
      </w:r>
      <w:r w:rsidRPr="00160672">
        <w:rPr>
          <w:rFonts w:ascii="Adient Sans Light" w:hAnsi="Adient Sans Light"/>
          <w:sz w:val="22"/>
          <w:szCs w:val="22"/>
        </w:rPr>
        <w:t xml:space="preserve">. </w:t>
      </w:r>
    </w:p>
    <w:p w14:paraId="1DAE0915" w14:textId="77777777" w:rsidR="00160672" w:rsidRDefault="00160672" w:rsidP="00160672">
      <w:pPr>
        <w:spacing w:line="360" w:lineRule="atLeast"/>
        <w:jc w:val="both"/>
        <w:rPr>
          <w:rFonts w:ascii="Adient Sans Light" w:hAnsi="Adient Sans Light"/>
          <w:sz w:val="22"/>
          <w:szCs w:val="22"/>
        </w:rPr>
      </w:pPr>
    </w:p>
    <w:p w14:paraId="4FCAD002" w14:textId="77777777" w:rsidR="00160672" w:rsidRPr="00160672" w:rsidRDefault="00160672" w:rsidP="00184CA4">
      <w:pPr>
        <w:numPr>
          <w:ilvl w:val="0"/>
          <w:numId w:val="3"/>
        </w:numPr>
        <w:spacing w:line="360" w:lineRule="atLeast"/>
        <w:contextualSpacing/>
        <w:jc w:val="both"/>
        <w:rPr>
          <w:rFonts w:ascii="Adient Sans Light" w:hAnsi="Adient Sans Light"/>
          <w:b/>
          <w:smallCaps/>
          <w:sz w:val="22"/>
          <w:szCs w:val="22"/>
          <w:u w:val="single"/>
        </w:rPr>
      </w:pPr>
      <w:r w:rsidRPr="00160672">
        <w:rPr>
          <w:rFonts w:ascii="Adient Sans Light" w:hAnsi="Adient Sans Light"/>
          <w:b/>
          <w:smallCaps/>
          <w:sz w:val="22"/>
          <w:szCs w:val="22"/>
          <w:u w:val="single"/>
        </w:rPr>
        <w:t>Publicité</w:t>
      </w:r>
    </w:p>
    <w:p w14:paraId="329ABF8F" w14:textId="77777777" w:rsidR="00160672" w:rsidRPr="00160672" w:rsidRDefault="00160672" w:rsidP="00160672">
      <w:pPr>
        <w:spacing w:line="360" w:lineRule="atLeast"/>
        <w:jc w:val="both"/>
        <w:rPr>
          <w:rFonts w:ascii="Adient Sans Light" w:hAnsi="Adient Sans Light"/>
          <w:sz w:val="22"/>
          <w:szCs w:val="22"/>
        </w:rPr>
      </w:pPr>
    </w:p>
    <w:p w14:paraId="7AD5779E" w14:textId="77777777" w:rsidR="00E75C3B" w:rsidRPr="00E75C3B" w:rsidRDefault="00E75C3B" w:rsidP="00E75C3B">
      <w:pPr>
        <w:spacing w:line="360" w:lineRule="auto"/>
        <w:jc w:val="both"/>
        <w:rPr>
          <w:rFonts w:ascii="Adient Sans Light" w:hAnsi="Adient Sans Light" w:cs="Tahoma"/>
          <w:sz w:val="22"/>
          <w:szCs w:val="22"/>
        </w:rPr>
      </w:pPr>
      <w:r w:rsidRPr="00E75C3B">
        <w:rPr>
          <w:rFonts w:ascii="Adient Sans Light" w:hAnsi="Adient Sans Light" w:cs="Tahoma"/>
          <w:sz w:val="22"/>
          <w:szCs w:val="22"/>
        </w:rPr>
        <w:t>En application de l’article D. 2231-2 du Code du Travail, le texte du présent accord sera déposé par la Direction auprès de la DDETS via la plateforme TéléAccords ainsi qu’auprès du Conseil de Prud’hommes de Longjumeau en un exemplaire dans les 15 jours qui suivent sa signature.</w:t>
      </w:r>
    </w:p>
    <w:p w14:paraId="0647949B" w14:textId="77777777" w:rsidR="00B47A3C" w:rsidRDefault="00B47A3C" w:rsidP="00BC0DD6">
      <w:pPr>
        <w:spacing w:line="360" w:lineRule="auto"/>
        <w:jc w:val="both"/>
        <w:rPr>
          <w:rFonts w:ascii="Adient Sans Light" w:hAnsi="Adient Sans Light" w:cs="Tahoma"/>
          <w:sz w:val="22"/>
          <w:szCs w:val="22"/>
        </w:rPr>
      </w:pPr>
    </w:p>
    <w:p w14:paraId="031CACD8" w14:textId="77777777" w:rsidR="00B47A3C" w:rsidRDefault="00B47A3C" w:rsidP="00B47A3C">
      <w:pPr>
        <w:spacing w:line="360" w:lineRule="auto"/>
        <w:jc w:val="both"/>
        <w:rPr>
          <w:rFonts w:ascii="Adient Sans Light" w:hAnsi="Adient Sans Light" w:cs="Tahoma"/>
          <w:sz w:val="22"/>
          <w:szCs w:val="22"/>
        </w:rPr>
      </w:pPr>
      <w:r>
        <w:rPr>
          <w:rFonts w:ascii="Adient Sans Light" w:hAnsi="Adient Sans Light" w:cs="Tahoma"/>
          <w:sz w:val="22"/>
          <w:szCs w:val="22"/>
        </w:rPr>
        <w:t xml:space="preserve">Dans le cadre de </w:t>
      </w:r>
      <w:r w:rsidRPr="00C41159">
        <w:rPr>
          <w:rFonts w:ascii="Adient Sans Light" w:hAnsi="Adient Sans Light" w:cs="Tahoma"/>
          <w:sz w:val="22"/>
          <w:szCs w:val="22"/>
        </w:rPr>
        <w:t xml:space="preserve">la publication sur la base de données nationale, la Direction et les Partenaires sociaux </w:t>
      </w:r>
      <w:r w:rsidRPr="008C3C79">
        <w:rPr>
          <w:rFonts w:ascii="Adient Sans Light" w:hAnsi="Adient Sans Light" w:cs="Tahoma"/>
          <w:sz w:val="22"/>
          <w:szCs w:val="22"/>
        </w:rPr>
        <w:t>souhaitent que l’accord soit rendu anonyme et que les montants d’augmentation (de salaires, de primes, etc) restent confidentiels.</w:t>
      </w:r>
    </w:p>
    <w:p w14:paraId="7779D23A" w14:textId="77777777" w:rsidR="00FB5F28" w:rsidRDefault="00FB5F28" w:rsidP="00093F91">
      <w:pPr>
        <w:tabs>
          <w:tab w:val="left" w:leader="dot" w:pos="4536"/>
        </w:tabs>
        <w:jc w:val="both"/>
        <w:rPr>
          <w:rFonts w:ascii="Adient Sans Light" w:hAnsi="Adient Sans Light"/>
          <w:sz w:val="22"/>
          <w:szCs w:val="22"/>
        </w:rPr>
      </w:pPr>
    </w:p>
    <w:p w14:paraId="62CA8E82" w14:textId="77777777" w:rsidR="001E5A63" w:rsidRDefault="001E5A63" w:rsidP="00093F91">
      <w:pPr>
        <w:tabs>
          <w:tab w:val="left" w:leader="dot" w:pos="4536"/>
        </w:tabs>
        <w:jc w:val="both"/>
        <w:rPr>
          <w:rFonts w:ascii="Adient Sans Light" w:hAnsi="Adient Sans Light"/>
          <w:sz w:val="22"/>
          <w:szCs w:val="22"/>
        </w:rPr>
      </w:pPr>
    </w:p>
    <w:p w14:paraId="513A521D" w14:textId="77777777" w:rsidR="001E5A63" w:rsidRPr="00E10497" w:rsidRDefault="001E5A63" w:rsidP="00093F91">
      <w:pPr>
        <w:tabs>
          <w:tab w:val="left" w:leader="dot" w:pos="4536"/>
        </w:tabs>
        <w:jc w:val="both"/>
        <w:rPr>
          <w:rFonts w:ascii="Adient Sans Light" w:hAnsi="Adient Sans Light"/>
          <w:sz w:val="22"/>
          <w:szCs w:val="22"/>
        </w:rPr>
      </w:pPr>
    </w:p>
    <w:p w14:paraId="1A6D3BE9" w14:textId="59073AE6" w:rsidR="00093F91" w:rsidRPr="00E10497" w:rsidRDefault="00093F91" w:rsidP="00093F91">
      <w:pPr>
        <w:tabs>
          <w:tab w:val="left" w:leader="dot" w:pos="4536"/>
        </w:tabs>
        <w:rPr>
          <w:rFonts w:ascii="Adient Sans Light" w:hAnsi="Adient Sans Light"/>
          <w:sz w:val="22"/>
          <w:szCs w:val="22"/>
        </w:rPr>
      </w:pPr>
      <w:bookmarkStart w:id="1" w:name="_Hlk101280967"/>
      <w:r w:rsidRPr="00754BEF">
        <w:rPr>
          <w:rFonts w:ascii="Adient Sans Light" w:hAnsi="Adient Sans Light"/>
          <w:sz w:val="22"/>
          <w:szCs w:val="22"/>
        </w:rPr>
        <w:t>Fait</w:t>
      </w:r>
      <w:r w:rsidR="00A16798" w:rsidRPr="00754BEF">
        <w:rPr>
          <w:rFonts w:ascii="Adient Sans Light" w:hAnsi="Adient Sans Light"/>
          <w:sz w:val="22"/>
          <w:szCs w:val="22"/>
        </w:rPr>
        <w:t xml:space="preserve"> aux Ulis</w:t>
      </w:r>
      <w:r w:rsidRPr="00754BEF">
        <w:rPr>
          <w:rFonts w:ascii="Adient Sans Light" w:hAnsi="Adient Sans Light"/>
          <w:sz w:val="22"/>
          <w:szCs w:val="22"/>
        </w:rPr>
        <w:t xml:space="preserve">, </w:t>
      </w:r>
      <w:r w:rsidR="00A33B56" w:rsidRPr="00754BEF">
        <w:rPr>
          <w:rFonts w:ascii="Adient Sans Light" w:hAnsi="Adient Sans Light"/>
          <w:sz w:val="22"/>
          <w:szCs w:val="22"/>
        </w:rPr>
        <w:t xml:space="preserve">en </w:t>
      </w:r>
      <w:r w:rsidR="00F974AE">
        <w:rPr>
          <w:rFonts w:ascii="Adient Sans Light" w:hAnsi="Adient Sans Light"/>
          <w:sz w:val="22"/>
          <w:szCs w:val="22"/>
        </w:rPr>
        <w:t>3</w:t>
      </w:r>
      <w:r w:rsidR="00A33B56" w:rsidRPr="00754BEF">
        <w:rPr>
          <w:rFonts w:ascii="Adient Sans Light" w:hAnsi="Adient Sans Light"/>
          <w:sz w:val="22"/>
          <w:szCs w:val="22"/>
        </w:rPr>
        <w:t xml:space="preserve"> exemplaires originaux, </w:t>
      </w:r>
      <w:r w:rsidRPr="00754BEF">
        <w:rPr>
          <w:rFonts w:ascii="Adient Sans Light" w:hAnsi="Adient Sans Light"/>
          <w:sz w:val="22"/>
          <w:szCs w:val="22"/>
        </w:rPr>
        <w:t xml:space="preserve">le </w:t>
      </w:r>
      <w:r w:rsidR="004C6106" w:rsidRPr="00754BEF">
        <w:rPr>
          <w:rFonts w:ascii="Adient Sans Light" w:hAnsi="Adient Sans Light"/>
          <w:sz w:val="22"/>
          <w:szCs w:val="22"/>
        </w:rPr>
        <w:t>1</w:t>
      </w:r>
      <w:r w:rsidR="00F16CE0">
        <w:rPr>
          <w:rFonts w:ascii="Adient Sans Light" w:hAnsi="Adient Sans Light"/>
          <w:sz w:val="22"/>
          <w:szCs w:val="22"/>
        </w:rPr>
        <w:t>3</w:t>
      </w:r>
      <w:r w:rsidR="00976D6A" w:rsidRPr="00754BEF">
        <w:rPr>
          <w:rFonts w:ascii="Adient Sans Light" w:hAnsi="Adient Sans Light"/>
          <w:sz w:val="22"/>
          <w:szCs w:val="22"/>
        </w:rPr>
        <w:t xml:space="preserve"> </w:t>
      </w:r>
      <w:r w:rsidR="00F16CE0">
        <w:rPr>
          <w:rFonts w:ascii="Adient Sans Light" w:hAnsi="Adient Sans Light"/>
          <w:sz w:val="22"/>
          <w:szCs w:val="22"/>
        </w:rPr>
        <w:t>mai</w:t>
      </w:r>
      <w:r w:rsidRPr="00754BEF">
        <w:rPr>
          <w:rFonts w:ascii="Adient Sans Light" w:hAnsi="Adient Sans Light"/>
          <w:sz w:val="22"/>
          <w:szCs w:val="22"/>
        </w:rPr>
        <w:t xml:space="preserve"> 20</w:t>
      </w:r>
      <w:r w:rsidR="00925546" w:rsidRPr="00754BEF">
        <w:rPr>
          <w:rFonts w:ascii="Adient Sans Light" w:hAnsi="Adient Sans Light"/>
          <w:sz w:val="22"/>
          <w:szCs w:val="22"/>
        </w:rPr>
        <w:t>2</w:t>
      </w:r>
      <w:r w:rsidR="00F16CE0">
        <w:rPr>
          <w:rFonts w:ascii="Adient Sans Light" w:hAnsi="Adient Sans Light"/>
          <w:sz w:val="22"/>
          <w:szCs w:val="22"/>
        </w:rPr>
        <w:t>5</w:t>
      </w:r>
    </w:p>
    <w:p w14:paraId="6BA02625" w14:textId="77777777" w:rsidR="00093F91" w:rsidRPr="00E10497" w:rsidRDefault="00093F91" w:rsidP="00093F91">
      <w:pPr>
        <w:tabs>
          <w:tab w:val="right" w:pos="7371"/>
        </w:tabs>
        <w:jc w:val="both"/>
        <w:rPr>
          <w:rFonts w:ascii="Adient Sans Light" w:hAnsi="Adient Sans Light"/>
          <w:sz w:val="22"/>
          <w:szCs w:val="22"/>
          <w:u w:val="single"/>
        </w:rPr>
      </w:pPr>
      <w:r w:rsidRPr="00E10497">
        <w:rPr>
          <w:rFonts w:ascii="Adient Sans Light" w:hAnsi="Adient Sans Light"/>
          <w:sz w:val="22"/>
          <w:szCs w:val="22"/>
        </w:rPr>
        <w:tab/>
      </w:r>
      <w:r w:rsidRPr="00E10497">
        <w:rPr>
          <w:rFonts w:ascii="Adient Sans Light" w:hAnsi="Adient Sans Light"/>
          <w:sz w:val="22"/>
          <w:szCs w:val="22"/>
          <w:u w:val="single"/>
        </w:rPr>
        <w:t>Signatures</w:t>
      </w:r>
    </w:p>
    <w:p w14:paraId="79E444BC" w14:textId="5707C14A" w:rsidR="00093F91" w:rsidRPr="00E10497" w:rsidRDefault="00093F91" w:rsidP="00093F91">
      <w:pPr>
        <w:tabs>
          <w:tab w:val="right" w:pos="7371"/>
        </w:tabs>
        <w:jc w:val="both"/>
        <w:rPr>
          <w:rFonts w:ascii="Adient Sans Light" w:hAnsi="Adient Sans Light"/>
          <w:sz w:val="22"/>
          <w:szCs w:val="22"/>
        </w:rPr>
      </w:pPr>
    </w:p>
    <w:p w14:paraId="56978410" w14:textId="549CBF96" w:rsidR="00093F91" w:rsidRPr="00E10497" w:rsidRDefault="00093F91" w:rsidP="00093F91">
      <w:pPr>
        <w:tabs>
          <w:tab w:val="right" w:leader="dot" w:pos="4820"/>
          <w:tab w:val="right" w:pos="6804"/>
        </w:tabs>
        <w:jc w:val="both"/>
        <w:rPr>
          <w:rFonts w:ascii="Adient Sans Light" w:hAnsi="Adient Sans Light"/>
          <w:sz w:val="22"/>
          <w:szCs w:val="22"/>
          <w:highlight w:val="yellow"/>
        </w:rPr>
      </w:pPr>
      <w:r w:rsidRPr="00E10497">
        <w:rPr>
          <w:rFonts w:ascii="Adient Sans Light" w:hAnsi="Adient Sans Light" w:cs="Tahoma"/>
          <w:b/>
          <w:noProof/>
          <w:sz w:val="22"/>
          <w:szCs w:val="22"/>
          <w:u w:val="single"/>
        </w:rPr>
        <mc:AlternateContent>
          <mc:Choice Requires="wps">
            <w:drawing>
              <wp:anchor distT="0" distB="0" distL="114300" distR="114300" simplePos="0" relativeHeight="251660288" behindDoc="0" locked="0" layoutInCell="1" allowOverlap="1" wp14:anchorId="4A0805FF" wp14:editId="30DAE812">
                <wp:simplePos x="0" y="0"/>
                <wp:positionH relativeFrom="column">
                  <wp:posOffset>3495675</wp:posOffset>
                </wp:positionH>
                <wp:positionV relativeFrom="paragraph">
                  <wp:posOffset>67310</wp:posOffset>
                </wp:positionV>
                <wp:extent cx="1800225" cy="575945"/>
                <wp:effectExtent l="5080" t="6350" r="23495" b="2730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00225" cy="575945"/>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BCEB60" id="Rectangle 5" o:spid="_x0000_s1026" style="position:absolute;margin-left:275.25pt;margin-top:5.3pt;width:141.75pt;height:45.3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">
                <v:shadow on="t"/>
              </v:rect>
            </w:pict>
          </mc:Fallback>
        </mc:AlternateContent>
      </w:r>
    </w:p>
    <w:p w14:paraId="0DB245A3" w14:textId="358B2F24" w:rsidR="00093F91" w:rsidRPr="00E10497" w:rsidRDefault="00093F91" w:rsidP="00093F91">
      <w:pPr>
        <w:tabs>
          <w:tab w:val="right" w:leader="dot" w:pos="4820"/>
          <w:tab w:val="right" w:pos="6804"/>
        </w:tabs>
        <w:jc w:val="both"/>
        <w:rPr>
          <w:rFonts w:ascii="Adient Sans Light" w:hAnsi="Adient Sans Light" w:cs="Tahoma"/>
          <w:b/>
          <w:sz w:val="22"/>
          <w:szCs w:val="22"/>
          <w:u w:val="single"/>
        </w:rPr>
      </w:pPr>
      <w:r w:rsidRPr="00E10497">
        <w:rPr>
          <w:rFonts w:ascii="Adient Sans Light" w:hAnsi="Adient Sans Light" w:cs="Tahoma"/>
          <w:b/>
          <w:sz w:val="22"/>
          <w:szCs w:val="22"/>
          <w:u w:val="single"/>
        </w:rPr>
        <w:t xml:space="preserve">POUR LA </w:t>
      </w:r>
      <w:r w:rsidR="00336C6D" w:rsidRPr="00E10497">
        <w:rPr>
          <w:rFonts w:ascii="Adient Sans Light" w:hAnsi="Adient Sans Light" w:cs="Tahoma"/>
          <w:b/>
          <w:sz w:val="22"/>
          <w:szCs w:val="22"/>
          <w:u w:val="single"/>
        </w:rPr>
        <w:t>CFE-CGC</w:t>
      </w:r>
    </w:p>
    <w:p w14:paraId="0B26404E" w14:textId="3E43ABD6" w:rsidR="00093F91" w:rsidRPr="00E10497" w:rsidRDefault="00447D76" w:rsidP="00093F91">
      <w:pPr>
        <w:tabs>
          <w:tab w:val="right" w:leader="dot" w:pos="4820"/>
          <w:tab w:val="right" w:pos="6804"/>
        </w:tabs>
        <w:jc w:val="both"/>
        <w:rPr>
          <w:rFonts w:ascii="Adient Sans Light" w:hAnsi="Adient Sans Light" w:cs="Tahoma"/>
          <w:sz w:val="22"/>
          <w:szCs w:val="22"/>
        </w:rPr>
      </w:pPr>
      <w:r>
        <w:rPr>
          <w:rFonts w:ascii="Adient Sans Light" w:hAnsi="Adient Sans Light" w:cs="Tahoma"/>
          <w:sz w:val="22"/>
          <w:szCs w:val="22"/>
        </w:rPr>
        <w:t>XXX</w:t>
      </w:r>
    </w:p>
    <w:p w14:paraId="557DABC1" w14:textId="5DDB10CB" w:rsidR="00093F91" w:rsidRDefault="00093F91" w:rsidP="00093F91">
      <w:pPr>
        <w:tabs>
          <w:tab w:val="right" w:leader="dot" w:pos="4820"/>
          <w:tab w:val="right" w:pos="6804"/>
        </w:tabs>
        <w:jc w:val="both"/>
        <w:rPr>
          <w:rFonts w:ascii="Adient Sans Light" w:hAnsi="Adient Sans Light"/>
          <w:sz w:val="22"/>
          <w:szCs w:val="22"/>
          <w:highlight w:val="yellow"/>
        </w:rPr>
      </w:pPr>
    </w:p>
    <w:p w14:paraId="382015BC" w14:textId="77777777" w:rsidR="00336C6D" w:rsidRPr="00E10497" w:rsidRDefault="00336C6D" w:rsidP="00093F91">
      <w:pPr>
        <w:tabs>
          <w:tab w:val="right" w:leader="dot" w:pos="4820"/>
          <w:tab w:val="right" w:pos="6804"/>
        </w:tabs>
        <w:jc w:val="both"/>
        <w:rPr>
          <w:rFonts w:ascii="Adient Sans Light" w:hAnsi="Adient Sans Light"/>
          <w:sz w:val="22"/>
          <w:szCs w:val="22"/>
          <w:highlight w:val="yellow"/>
        </w:rPr>
      </w:pPr>
    </w:p>
    <w:p w14:paraId="5132E686" w14:textId="77777777" w:rsidR="00093F91" w:rsidRPr="00E10497" w:rsidRDefault="00093F91" w:rsidP="00093F91">
      <w:pPr>
        <w:tabs>
          <w:tab w:val="right" w:leader="dot" w:pos="4820"/>
          <w:tab w:val="right" w:pos="6804"/>
        </w:tabs>
        <w:jc w:val="both"/>
        <w:rPr>
          <w:rFonts w:ascii="Adient Sans Light" w:hAnsi="Adient Sans Light" w:cs="Tahoma"/>
          <w:b/>
          <w:sz w:val="22"/>
          <w:szCs w:val="22"/>
          <w:u w:val="single"/>
        </w:rPr>
      </w:pPr>
    </w:p>
    <w:p w14:paraId="6BD897EE" w14:textId="77777777" w:rsidR="00093F91" w:rsidRPr="00E10497" w:rsidRDefault="00093F91" w:rsidP="00093F91">
      <w:pPr>
        <w:tabs>
          <w:tab w:val="right" w:leader="dot" w:pos="4820"/>
          <w:tab w:val="right" w:pos="6804"/>
        </w:tabs>
        <w:jc w:val="both"/>
        <w:rPr>
          <w:rFonts w:ascii="Adient Sans Light" w:hAnsi="Adient Sans Light"/>
          <w:b/>
          <w:sz w:val="22"/>
          <w:szCs w:val="22"/>
          <w:u w:val="single"/>
        </w:rPr>
      </w:pPr>
    </w:p>
    <w:p w14:paraId="6F496751" w14:textId="3AC8DF95" w:rsidR="00093F91" w:rsidRPr="00E10497" w:rsidRDefault="00093F91" w:rsidP="00093F91">
      <w:pPr>
        <w:tabs>
          <w:tab w:val="right" w:leader="dot" w:pos="4820"/>
          <w:tab w:val="right" w:pos="6804"/>
        </w:tabs>
        <w:jc w:val="both"/>
        <w:rPr>
          <w:rFonts w:ascii="Adient Sans Light" w:hAnsi="Adient Sans Light"/>
          <w:b/>
          <w:sz w:val="22"/>
          <w:szCs w:val="22"/>
          <w:u w:val="single"/>
        </w:rPr>
      </w:pPr>
      <w:r w:rsidRPr="00E10497">
        <w:rPr>
          <w:rFonts w:ascii="Adient Sans Light" w:hAnsi="Adient Sans Light"/>
          <w:b/>
          <w:sz w:val="22"/>
          <w:szCs w:val="22"/>
          <w:u w:val="single"/>
        </w:rPr>
        <w:t xml:space="preserve">POUR </w:t>
      </w:r>
      <w:r w:rsidR="00EE04AD">
        <w:rPr>
          <w:rFonts w:ascii="Adient Sans Light" w:hAnsi="Adient Sans Light"/>
          <w:b/>
          <w:sz w:val="22"/>
          <w:szCs w:val="22"/>
          <w:u w:val="single"/>
        </w:rPr>
        <w:t>L’ETABLISSEMENT</w:t>
      </w:r>
    </w:p>
    <w:p w14:paraId="6E0D70F4" w14:textId="77777777" w:rsidR="00093F91" w:rsidRPr="00E10497" w:rsidRDefault="00093F91" w:rsidP="00093F91">
      <w:pPr>
        <w:tabs>
          <w:tab w:val="right" w:leader="dot" w:pos="4820"/>
          <w:tab w:val="right" w:pos="6804"/>
        </w:tabs>
        <w:jc w:val="both"/>
        <w:rPr>
          <w:rFonts w:ascii="Adient Sans Light" w:hAnsi="Adient Sans Light"/>
          <w:sz w:val="22"/>
          <w:szCs w:val="22"/>
        </w:rPr>
      </w:pPr>
      <w:r w:rsidRPr="00E10497">
        <w:rPr>
          <w:rFonts w:ascii="Adient Sans Light" w:hAnsi="Adient Sans Light" w:cs="Tahoma"/>
          <w:b/>
          <w:noProof/>
          <w:sz w:val="22"/>
          <w:szCs w:val="22"/>
          <w:u w:val="single"/>
        </w:rPr>
        <mc:AlternateContent>
          <mc:Choice Requires="wps">
            <w:drawing>
              <wp:anchor distT="0" distB="0" distL="114300" distR="114300" simplePos="0" relativeHeight="251662336" behindDoc="0" locked="0" layoutInCell="1" allowOverlap="1" wp14:anchorId="7C6484D3" wp14:editId="374881C6">
                <wp:simplePos x="0" y="0"/>
                <wp:positionH relativeFrom="column">
                  <wp:posOffset>3495675</wp:posOffset>
                </wp:positionH>
                <wp:positionV relativeFrom="paragraph">
                  <wp:posOffset>31115</wp:posOffset>
                </wp:positionV>
                <wp:extent cx="1800225" cy="575945"/>
                <wp:effectExtent l="5080" t="9525" r="23495" b="2413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00225" cy="575945"/>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D1A6A6" id="Rectangle 3" o:spid="_x0000_s1026" style="position:absolute;margin-left:275.25pt;margin-top:2.45pt;width:141.75pt;height:45.35p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">
                <v:shadow on="t"/>
              </v:rect>
            </w:pict>
          </mc:Fallback>
        </mc:AlternateContent>
      </w:r>
    </w:p>
    <w:p w14:paraId="14B33B73" w14:textId="3DA21AFB" w:rsidR="00093F91" w:rsidRPr="00E10497" w:rsidRDefault="00447D76" w:rsidP="00093F91">
      <w:pPr>
        <w:tabs>
          <w:tab w:val="right" w:leader="dot" w:pos="4820"/>
          <w:tab w:val="right" w:pos="6804"/>
        </w:tabs>
        <w:jc w:val="both"/>
        <w:rPr>
          <w:rFonts w:ascii="Adient Sans Light" w:hAnsi="Adient Sans Light"/>
          <w:sz w:val="22"/>
          <w:szCs w:val="22"/>
        </w:rPr>
      </w:pPr>
      <w:r>
        <w:rPr>
          <w:rFonts w:ascii="Adient Sans Light" w:hAnsi="Adient Sans Light"/>
          <w:sz w:val="22"/>
          <w:szCs w:val="22"/>
        </w:rPr>
        <w:t>XXX</w:t>
      </w:r>
    </w:p>
    <w:bookmarkEnd w:id="1"/>
    <w:p w14:paraId="3F9BBA15" w14:textId="79A703DC" w:rsidR="000D65E7" w:rsidRPr="00E10497" w:rsidRDefault="000D65E7">
      <w:pPr>
        <w:rPr>
          <w:rFonts w:ascii="Adient Sans Light" w:hAnsi="Adient Sans Light"/>
          <w:sz w:val="22"/>
          <w:szCs w:val="22"/>
        </w:rPr>
      </w:pPr>
    </w:p>
    <w:sectPr w:rsidR="000D65E7" w:rsidRPr="00E10497" w:rsidSect="00304AC9">
      <w:headerReference w:type="default" r:id="rId7"/>
      <w:footerReference w:type="default" r:id="rId8"/>
      <w:headerReference w:type="first" r:id="rId9"/>
      <w:footerReference w:type="first" r:id="rId10"/>
      <w:pgSz w:w="11907" w:h="16840"/>
      <w:pgMar w:top="851" w:right="1418" w:bottom="851" w:left="141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4235A" w14:textId="77777777" w:rsidR="0046466D" w:rsidRDefault="0046466D">
      <w:r>
        <w:separator/>
      </w:r>
    </w:p>
  </w:endnote>
  <w:endnote w:type="continuationSeparator" w:id="0">
    <w:p w14:paraId="5A0E4743" w14:textId="77777777" w:rsidR="0046466D" w:rsidRDefault="00464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dient Sans Light">
    <w:panose1 w:val="020B0503040402060203"/>
    <w:charset w:val="00"/>
    <w:family w:val="swiss"/>
    <w:notTrueType/>
    <w:pitch w:val="variable"/>
    <w:sig w:usb0="A000006F" w:usb1="4000205A" w:usb2="00000000" w:usb3="00000000" w:csb0="00000093"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14551" w14:textId="35C8022A" w:rsidR="00160672" w:rsidRPr="00160672" w:rsidRDefault="001C0BDF">
    <w:pPr>
      <w:pStyle w:val="Pieddepage"/>
      <w:jc w:val="right"/>
      <w:rPr>
        <w:rFonts w:ascii="Adient Sans Light" w:hAnsi="Adient Sans Light"/>
        <w:sz w:val="18"/>
        <w:szCs w:val="18"/>
      </w:rPr>
    </w:pPr>
    <w:r>
      <w:rPr>
        <w:rFonts w:ascii="Adient Sans Light" w:hAnsi="Adient Sans Light"/>
        <w:noProof/>
        <w:sz w:val="18"/>
        <w:szCs w:val="18"/>
      </w:rPr>
      <mc:AlternateContent>
        <mc:Choice Requires="wps">
          <w:drawing>
            <wp:anchor distT="0" distB="0" distL="114300" distR="114300" simplePos="0" relativeHeight="251665408" behindDoc="0" locked="0" layoutInCell="0" allowOverlap="1" wp14:anchorId="5507C8EB" wp14:editId="63E532E0">
              <wp:simplePos x="0" y="0"/>
              <wp:positionH relativeFrom="page">
                <wp:posOffset>0</wp:posOffset>
              </wp:positionH>
              <wp:positionV relativeFrom="page">
                <wp:posOffset>10229850</wp:posOffset>
              </wp:positionV>
              <wp:extent cx="7560945" cy="273050"/>
              <wp:effectExtent l="0" t="0" r="0" b="12700"/>
              <wp:wrapNone/>
              <wp:docPr id="1" name="MSIPCMdcc949a3bf455ddd612bfad3" descr="{&quot;HashCode&quot;:-1467263488,&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FE6311" w14:textId="08161486" w:rsidR="001C0BDF" w:rsidRPr="00935CE8" w:rsidRDefault="00935CE8" w:rsidP="00935CE8">
                          <w:pPr>
                            <w:jc w:val="center"/>
                            <w:rPr>
                              <w:rFonts w:ascii="Calibri" w:hAnsi="Calibri" w:cs="Calibri"/>
                              <w:color w:val="000000"/>
                            </w:rPr>
                          </w:pPr>
                          <w:r w:rsidRPr="00935CE8">
                            <w:rPr>
                              <w:rFonts w:ascii="Calibri" w:hAnsi="Calibri" w:cs="Calibri"/>
                              <w:color w:val="000000"/>
                            </w:rPr>
                            <w:t>Adient – INTERNAL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507C8EB" id="_x0000_t202" coordsize="21600,21600" o:spt="202" path="m,l,21600r21600,l21600,xe">
              <v:stroke joinstyle="miter"/>
              <v:path gradientshapeok="t" o:connecttype="rect"/>
            </v:shapetype>
            <v:shape id="MSIPCMdcc949a3bf455ddd612bfad3" o:spid="_x0000_s1027" type="#_x0000_t202" alt="{&quot;HashCode&quot;:-1467263488,&quot;Height&quot;:842.0,&quot;Width&quot;:595.0,&quot;Placement&quot;:&quot;Footer&quot;,&quot;Index&quot;:&quot;Primary&quot;,&quot;Section&quot;:1,&quot;Top&quot;:0.0,&quot;Left&quot;:0.0}" style="position:absolute;left:0;text-align:left;margin-left:0;margin-top:805.5pt;width:595.35pt;height:21.5pt;z-index:25166540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" o:allowincell="f" filled="f" stroked="f" strokeweight=".5pt">
              <v:textbox inset=",0,,0">
                <w:txbxContent>
                  <w:p w14:paraId="62FE6311" w14:textId="08161486" w:rsidR="001C0BDF" w:rsidRPr="00935CE8" w:rsidRDefault="00935CE8" w:rsidP="00935CE8">
                    <w:pPr>
                      <w:jc w:val="center"/>
                      <w:rPr>
                        <w:rFonts w:ascii="Calibri" w:hAnsi="Calibri" w:cs="Calibri"/>
                        <w:color w:val="000000"/>
                      </w:rPr>
                    </w:pPr>
                    <w:r w:rsidRPr="00935CE8">
                      <w:rPr>
                        <w:rFonts w:ascii="Calibri" w:hAnsi="Calibri" w:cs="Calibri"/>
                        <w:color w:val="000000"/>
                      </w:rPr>
                      <w:t>Adient – INTERNAL</w:t>
                    </w:r>
                  </w:p>
                </w:txbxContent>
              </v:textbox>
              <w10:wrap anchorx="page" anchory="page"/>
            </v:shape>
          </w:pict>
        </mc:Fallback>
      </mc:AlternateContent>
    </w:r>
    <w:sdt>
      <w:sdtPr>
        <w:rPr>
          <w:rFonts w:ascii="Adient Sans Light" w:hAnsi="Adient Sans Light"/>
          <w:sz w:val="18"/>
          <w:szCs w:val="18"/>
        </w:rPr>
        <w:id w:val="-1950155058"/>
        <w:docPartObj>
          <w:docPartGallery w:val="Page Numbers (Bottom of Page)"/>
          <w:docPartUnique/>
        </w:docPartObj>
      </w:sdtPr>
      <w:sdtEndPr/>
      <w:sdtContent>
        <w:sdt>
          <w:sdtPr>
            <w:rPr>
              <w:rFonts w:ascii="Adient Sans Light" w:hAnsi="Adient Sans Light"/>
              <w:sz w:val="18"/>
              <w:szCs w:val="18"/>
            </w:rPr>
            <w:id w:val="-1769616900"/>
            <w:docPartObj>
              <w:docPartGallery w:val="Page Numbers (Top of Page)"/>
              <w:docPartUnique/>
            </w:docPartObj>
          </w:sdtPr>
          <w:sdtEndPr/>
          <w:sdtContent>
            <w:r w:rsidR="00160672" w:rsidRPr="00160672">
              <w:rPr>
                <w:rFonts w:ascii="Adient Sans Light" w:hAnsi="Adient Sans Light"/>
                <w:sz w:val="18"/>
                <w:szCs w:val="18"/>
              </w:rPr>
              <w:t xml:space="preserve">Page </w:t>
            </w:r>
            <w:r w:rsidR="00160672" w:rsidRPr="00160672">
              <w:rPr>
                <w:rFonts w:ascii="Adient Sans Light" w:hAnsi="Adient Sans Light"/>
                <w:b/>
                <w:bCs/>
                <w:sz w:val="18"/>
                <w:szCs w:val="18"/>
              </w:rPr>
              <w:fldChar w:fldCharType="begin"/>
            </w:r>
            <w:r w:rsidR="00160672" w:rsidRPr="00160672">
              <w:rPr>
                <w:rFonts w:ascii="Adient Sans Light" w:hAnsi="Adient Sans Light"/>
                <w:b/>
                <w:bCs/>
                <w:sz w:val="18"/>
                <w:szCs w:val="18"/>
              </w:rPr>
              <w:instrText>PAGE</w:instrText>
            </w:r>
            <w:r w:rsidR="00160672" w:rsidRPr="00160672">
              <w:rPr>
                <w:rFonts w:ascii="Adient Sans Light" w:hAnsi="Adient Sans Light"/>
                <w:b/>
                <w:bCs/>
                <w:sz w:val="18"/>
                <w:szCs w:val="18"/>
              </w:rPr>
              <w:fldChar w:fldCharType="separate"/>
            </w:r>
            <w:r w:rsidR="008C3C79">
              <w:rPr>
                <w:rFonts w:ascii="Adient Sans Light" w:hAnsi="Adient Sans Light"/>
                <w:b/>
                <w:bCs/>
                <w:noProof/>
                <w:sz w:val="18"/>
                <w:szCs w:val="18"/>
              </w:rPr>
              <w:t>7</w:t>
            </w:r>
            <w:r w:rsidR="00160672" w:rsidRPr="00160672">
              <w:rPr>
                <w:rFonts w:ascii="Adient Sans Light" w:hAnsi="Adient Sans Light"/>
                <w:b/>
                <w:bCs/>
                <w:sz w:val="18"/>
                <w:szCs w:val="18"/>
              </w:rPr>
              <w:fldChar w:fldCharType="end"/>
            </w:r>
            <w:r w:rsidR="00160672" w:rsidRPr="00160672">
              <w:rPr>
                <w:rFonts w:ascii="Adient Sans Light" w:hAnsi="Adient Sans Light"/>
                <w:sz w:val="18"/>
                <w:szCs w:val="18"/>
              </w:rPr>
              <w:t xml:space="preserve"> sur </w:t>
            </w:r>
            <w:r w:rsidR="00160672" w:rsidRPr="00160672">
              <w:rPr>
                <w:rFonts w:ascii="Adient Sans Light" w:hAnsi="Adient Sans Light"/>
                <w:b/>
                <w:bCs/>
                <w:sz w:val="18"/>
                <w:szCs w:val="18"/>
              </w:rPr>
              <w:fldChar w:fldCharType="begin"/>
            </w:r>
            <w:r w:rsidR="00160672" w:rsidRPr="00160672">
              <w:rPr>
                <w:rFonts w:ascii="Adient Sans Light" w:hAnsi="Adient Sans Light"/>
                <w:b/>
                <w:bCs/>
                <w:sz w:val="18"/>
                <w:szCs w:val="18"/>
              </w:rPr>
              <w:instrText>NUMPAGES</w:instrText>
            </w:r>
            <w:r w:rsidR="00160672" w:rsidRPr="00160672">
              <w:rPr>
                <w:rFonts w:ascii="Adient Sans Light" w:hAnsi="Adient Sans Light"/>
                <w:b/>
                <w:bCs/>
                <w:sz w:val="18"/>
                <w:szCs w:val="18"/>
              </w:rPr>
              <w:fldChar w:fldCharType="separate"/>
            </w:r>
            <w:r w:rsidR="008C3C79">
              <w:rPr>
                <w:rFonts w:ascii="Adient Sans Light" w:hAnsi="Adient Sans Light"/>
                <w:b/>
                <w:bCs/>
                <w:noProof/>
                <w:sz w:val="18"/>
                <w:szCs w:val="18"/>
              </w:rPr>
              <w:t>7</w:t>
            </w:r>
            <w:r w:rsidR="00160672" w:rsidRPr="00160672">
              <w:rPr>
                <w:rFonts w:ascii="Adient Sans Light" w:hAnsi="Adient Sans Light"/>
                <w:b/>
                <w:bCs/>
                <w:sz w:val="18"/>
                <w:szCs w:val="18"/>
              </w:rPr>
              <w:fldChar w:fldCharType="end"/>
            </w:r>
          </w:sdtContent>
        </w:sdt>
      </w:sdtContent>
    </w:sdt>
  </w:p>
  <w:p w14:paraId="6D2D1468" w14:textId="77777777" w:rsidR="00310697" w:rsidRDefault="00310697" w:rsidP="00F31741">
    <w:pPr>
      <w:pStyle w:val="Pieddepage"/>
      <w:tabs>
        <w:tab w:val="clear" w:pos="4536"/>
      </w:tabs>
      <w:rPr>
        <w:rStyle w:val="Numrodepage"/>
        <w:rFonts w:ascii="Arial" w:hAnsi="Arial"/>
        <w:snapToGrid w:val="0"/>
        <w:sz w:val="1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689C0" w14:textId="77777777" w:rsidR="00310697" w:rsidRDefault="00784739" w:rsidP="00F31741">
    <w:pPr>
      <w:pStyle w:val="Pieddepage"/>
      <w:tabs>
        <w:tab w:val="clear" w:pos="4536"/>
      </w:tabs>
      <w:rPr>
        <w:rFonts w:ascii="Arial" w:hAnsi="Arial"/>
        <w:sz w:val="10"/>
      </w:rPr>
    </w:pPr>
    <w:r>
      <w:rPr>
        <w:rStyle w:val="Numrodepage"/>
      </w:rPr>
      <w:tab/>
    </w:r>
    <w:r>
      <w:rPr>
        <w:rStyle w:val="Numrodepage"/>
      </w:rPr>
      <w:fldChar w:fldCharType="begin"/>
    </w:r>
    <w:r>
      <w:rPr>
        <w:rStyle w:val="Numrodepage"/>
      </w:rPr>
      <w:instrText xml:space="preserve"> PAGE </w:instrText>
    </w:r>
    <w:r>
      <w:rPr>
        <w:rStyle w:val="Numrodepage"/>
      </w:rPr>
      <w:fldChar w:fldCharType="separate"/>
    </w:r>
    <w:r w:rsidR="00304AC9">
      <w:rPr>
        <w:rStyle w:val="Numrodepage"/>
        <w:noProof/>
      </w:rPr>
      <w:t>1</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1B2C6" w14:textId="77777777" w:rsidR="0046466D" w:rsidRDefault="0046466D">
      <w:r>
        <w:separator/>
      </w:r>
    </w:p>
  </w:footnote>
  <w:footnote w:type="continuationSeparator" w:id="0">
    <w:p w14:paraId="3B9546E5" w14:textId="77777777" w:rsidR="0046466D" w:rsidRDefault="004646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46D16" w14:textId="77777777" w:rsidR="00310697" w:rsidRDefault="00304AC9">
    <w:pPr>
      <w:tabs>
        <w:tab w:val="right" w:pos="9071"/>
      </w:tabs>
      <w:spacing w:line="235" w:lineRule="atLeast"/>
      <w:rPr>
        <w:rFonts w:ascii="Univers" w:hAnsi="Univers"/>
      </w:rPr>
    </w:pPr>
    <w:r w:rsidRPr="00304AC9">
      <w:rPr>
        <w:rFonts w:ascii="Univers" w:hAnsi="Univers"/>
        <w:noProof/>
      </w:rPr>
      <w:drawing>
        <wp:anchor distT="0" distB="0" distL="114300" distR="114300" simplePos="0" relativeHeight="251664384" behindDoc="1" locked="0" layoutInCell="1" allowOverlap="1" wp14:anchorId="2901CAE4" wp14:editId="44D14A0B">
          <wp:simplePos x="0" y="0"/>
          <wp:positionH relativeFrom="margin">
            <wp:align>right</wp:align>
          </wp:positionH>
          <wp:positionV relativeFrom="paragraph">
            <wp:posOffset>-322387</wp:posOffset>
          </wp:positionV>
          <wp:extent cx="1144905" cy="644525"/>
          <wp:effectExtent l="0" t="0" r="0" b="3175"/>
          <wp:wrapNone/>
          <wp:docPr id="7" name="Image 7" descr="C:\Users\akretzf\Desktop\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kretzf\Desktop\logo.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44905" cy="644525"/>
                  </a:xfrm>
                  <a:prstGeom prst="rect">
                    <a:avLst/>
                  </a:prstGeom>
                  <a:noFill/>
                  <a:ln>
                    <a:noFill/>
                  </a:ln>
                </pic:spPr>
              </pic:pic>
            </a:graphicData>
          </a:graphic>
        </wp:anchor>
      </w:drawing>
    </w:r>
    <w:r w:rsidR="00093F91">
      <w:rPr>
        <w:rFonts w:ascii="Univers" w:hAnsi="Univers"/>
        <w:noProof/>
      </w:rPr>
      <mc:AlternateContent>
        <mc:Choice Requires="wps">
          <w:drawing>
            <wp:anchor distT="0" distB="0" distL="114300" distR="114300" simplePos="0" relativeHeight="251660288" behindDoc="0" locked="0" layoutInCell="1" allowOverlap="1" wp14:anchorId="2C127132" wp14:editId="5A8D65E7">
              <wp:simplePos x="0" y="0"/>
              <wp:positionH relativeFrom="column">
                <wp:posOffset>66675</wp:posOffset>
              </wp:positionH>
              <wp:positionV relativeFrom="paragraph">
                <wp:posOffset>2540</wp:posOffset>
              </wp:positionV>
              <wp:extent cx="2375535" cy="364490"/>
              <wp:effectExtent l="0" t="2540" r="635" b="4445"/>
              <wp:wrapNone/>
              <wp:docPr id="10" name="Zone de texte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5535" cy="3644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2EBFB3" w14:textId="12CB5088" w:rsidR="00310697" w:rsidRDefault="00304AC9" w:rsidP="00054239">
                          <w:pPr>
                            <w:pStyle w:val="Titre1"/>
                            <w:rPr>
                              <w:rFonts w:ascii="Tahoma" w:hAnsi="Tahoma"/>
                              <w:sz w:val="20"/>
                            </w:rPr>
                          </w:pPr>
                          <w:r>
                            <w:rPr>
                              <w:rFonts w:ascii="Tahoma" w:hAnsi="Tahoma"/>
                              <w:sz w:val="20"/>
                            </w:rPr>
                            <w:t xml:space="preserve">ADIENT </w:t>
                          </w:r>
                          <w:r w:rsidR="00A64732">
                            <w:rPr>
                              <w:rFonts w:ascii="Tahoma" w:hAnsi="Tahoma"/>
                              <w:sz w:val="20"/>
                            </w:rPr>
                            <w:t>LES ULIS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127132" id="_x0000_t202" coordsize="21600,21600" o:spt="202" path="m,l,21600r21600,l21600,xe">
              <v:stroke joinstyle="miter"/>
              <v:path gradientshapeok="t" o:connecttype="rect"/>
            </v:shapetype>
            <v:shape id="Zone de texte 10" o:spid="_x0000_s1026" type="#_x0000_t202" style="position:absolute;margin-left:5.25pt;margin-top:.2pt;width:187.05pt;height:28.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" stroked="f">
              <v:textbox>
                <w:txbxContent>
                  <w:p w14:paraId="432EBFB3" w14:textId="12CB5088" w:rsidR="00310697" w:rsidRDefault="00304AC9" w:rsidP="00054239">
                    <w:pPr>
                      <w:pStyle w:val="Titre1"/>
                      <w:rPr>
                        <w:rFonts w:ascii="Tahoma" w:hAnsi="Tahoma"/>
                        <w:sz w:val="20"/>
                      </w:rPr>
                    </w:pPr>
                    <w:r>
                      <w:rPr>
                        <w:rFonts w:ascii="Tahoma" w:hAnsi="Tahoma"/>
                        <w:sz w:val="20"/>
                      </w:rPr>
                      <w:t xml:space="preserve">ADIENT </w:t>
                    </w:r>
                    <w:r w:rsidR="00A64732">
                      <w:rPr>
                        <w:rFonts w:ascii="Tahoma" w:hAnsi="Tahoma"/>
                        <w:sz w:val="20"/>
                      </w:rPr>
                      <w:t>LES ULIS</w:t>
                    </w:r>
                  </w:p>
                </w:txbxContent>
              </v:textbox>
            </v:shape>
          </w:pict>
        </mc:Fallback>
      </mc:AlternateContent>
    </w:r>
    <w:r w:rsidR="00784739">
      <w:rPr>
        <w:rFonts w:ascii="Univers" w:hAnsi="Univers"/>
      </w:rPr>
      <w:tab/>
    </w:r>
  </w:p>
  <w:p w14:paraId="26399253" w14:textId="77777777" w:rsidR="00310697" w:rsidRDefault="00310697">
    <w:pPr>
      <w:tabs>
        <w:tab w:val="right" w:pos="9071"/>
      </w:tabs>
      <w:spacing w:line="235" w:lineRule="atLeast"/>
      <w:rPr>
        <w:rFonts w:ascii="Univers" w:hAnsi="Univers"/>
      </w:rPr>
    </w:pPr>
  </w:p>
  <w:p w14:paraId="09AF4FE0" w14:textId="77777777" w:rsidR="00310697" w:rsidRPr="00F31741" w:rsidRDefault="00784739">
    <w:pPr>
      <w:tabs>
        <w:tab w:val="right" w:pos="9071"/>
      </w:tabs>
      <w:spacing w:line="235" w:lineRule="atLeast"/>
      <w:rPr>
        <w:rFonts w:ascii="Univers" w:hAnsi="Univers"/>
        <w:spacing w:val="20"/>
        <w:sz w:val="16"/>
        <w:szCs w:val="16"/>
        <w:u w:val="single"/>
      </w:rPr>
    </w:pPr>
    <w:r>
      <w:rPr>
        <w:rFonts w:ascii="Univers" w:hAnsi="Univers"/>
        <w:spacing w:val="20"/>
        <w:sz w:val="16"/>
        <w:szCs w:val="16"/>
        <w:u w:val="singl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6DF4D" w14:textId="77777777" w:rsidR="00310697" w:rsidRPr="008C601E" w:rsidRDefault="00E10497" w:rsidP="00054239">
    <w:pPr>
      <w:tabs>
        <w:tab w:val="right" w:pos="9071"/>
      </w:tabs>
      <w:spacing w:line="235" w:lineRule="atLeast"/>
      <w:jc w:val="right"/>
      <w:rPr>
        <w:rFonts w:ascii="Univers" w:hAnsi="Univers"/>
        <w:sz w:val="8"/>
        <w:szCs w:val="8"/>
      </w:rPr>
    </w:pPr>
    <w:r w:rsidRPr="00E10497">
      <w:rPr>
        <w:rFonts w:ascii="Univers" w:hAnsi="Univers"/>
        <w:noProof/>
        <w:sz w:val="8"/>
        <w:szCs w:val="8"/>
      </w:rPr>
      <w:drawing>
        <wp:anchor distT="0" distB="0" distL="114300" distR="114300" simplePos="0" relativeHeight="251663360" behindDoc="1" locked="0" layoutInCell="1" allowOverlap="1" wp14:anchorId="7D8B277B" wp14:editId="5E768E58">
          <wp:simplePos x="0" y="0"/>
          <wp:positionH relativeFrom="column">
            <wp:posOffset>4466516</wp:posOffset>
          </wp:positionH>
          <wp:positionV relativeFrom="paragraph">
            <wp:posOffset>-377687</wp:posOffset>
          </wp:positionV>
          <wp:extent cx="1454859" cy="818984"/>
          <wp:effectExtent l="0" t="0" r="0" b="635"/>
          <wp:wrapNone/>
          <wp:docPr id="8" name="Image 8" descr="C:\Users\akretzf\Desktop\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kretzf\Desktop\logo.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71315" cy="828247"/>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93F91">
      <w:rPr>
        <w:rFonts w:ascii="Univers" w:hAnsi="Univers"/>
        <w:noProof/>
        <w:sz w:val="8"/>
        <w:szCs w:val="8"/>
      </w:rPr>
      <mc:AlternateContent>
        <mc:Choice Requires="wps">
          <w:drawing>
            <wp:anchor distT="0" distB="0" distL="114300" distR="114300" simplePos="0" relativeHeight="251659264" behindDoc="0" locked="0" layoutInCell="0" allowOverlap="1" wp14:anchorId="053FBF22" wp14:editId="799423CF">
              <wp:simplePos x="0" y="0"/>
              <wp:positionH relativeFrom="column">
                <wp:posOffset>14605</wp:posOffset>
              </wp:positionH>
              <wp:positionV relativeFrom="paragraph">
                <wp:posOffset>7620</wp:posOffset>
              </wp:positionV>
              <wp:extent cx="2375535" cy="364490"/>
              <wp:effectExtent l="635" t="0" r="0" b="0"/>
              <wp:wrapNone/>
              <wp:docPr id="9" name="Zone de texte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5535" cy="3644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9497CF" w14:textId="77777777" w:rsidR="00310697" w:rsidRDefault="00E10497">
                          <w:pPr>
                            <w:pStyle w:val="Titre1"/>
                            <w:rPr>
                              <w:rFonts w:ascii="Tahoma" w:hAnsi="Tahoma"/>
                              <w:sz w:val="20"/>
                            </w:rPr>
                          </w:pPr>
                          <w:r>
                            <w:rPr>
                              <w:rFonts w:ascii="Tahoma" w:hAnsi="Tahoma"/>
                              <w:sz w:val="20"/>
                            </w:rPr>
                            <w:t>ADIENT STRASBOURG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3FBF22" id="_x0000_t202" coordsize="21600,21600" o:spt="202" path="m,l,21600r21600,l21600,xe">
              <v:stroke joinstyle="miter"/>
              <v:path gradientshapeok="t" o:connecttype="rect"/>
            </v:shapetype>
            <v:shape id="Zone de texte 9" o:spid="_x0000_s1028" type="#_x0000_t202" style="position:absolute;left:0;text-align:left;margin-left:1.15pt;margin-top:.6pt;width:187.05pt;height:28.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" o:allowincell="f" stroked="f">
              <v:textbox>
                <w:txbxContent>
                  <w:p w14:paraId="1E9497CF" w14:textId="77777777" w:rsidR="00310697" w:rsidRDefault="00E10497">
                    <w:pPr>
                      <w:pStyle w:val="Titre1"/>
                      <w:rPr>
                        <w:rFonts w:ascii="Tahoma" w:hAnsi="Tahoma"/>
                        <w:sz w:val="20"/>
                      </w:rPr>
                    </w:pPr>
                    <w:r>
                      <w:rPr>
                        <w:rFonts w:ascii="Tahoma" w:hAnsi="Tahoma"/>
                        <w:sz w:val="20"/>
                      </w:rPr>
                      <w:t>ADIENT STRASBOURG</w:t>
                    </w:r>
                  </w:p>
                </w:txbxContent>
              </v:textbox>
            </v:shape>
          </w:pict>
        </mc:Fallback>
      </mc:AlternateContent>
    </w:r>
  </w:p>
  <w:p w14:paraId="2BB153A2" w14:textId="77777777" w:rsidR="00310697" w:rsidRPr="008C601E" w:rsidRDefault="00310697" w:rsidP="00054239">
    <w:pPr>
      <w:tabs>
        <w:tab w:val="right" w:pos="9071"/>
      </w:tabs>
      <w:spacing w:line="235" w:lineRule="atLeast"/>
      <w:jc w:val="right"/>
      <w:rPr>
        <w:rFonts w:ascii="Univers" w:hAnsi="Univers"/>
        <w:sz w:val="8"/>
        <w:szCs w:val="8"/>
      </w:rPr>
    </w:pPr>
  </w:p>
  <w:p w14:paraId="4CE22C57" w14:textId="77777777" w:rsidR="00310697" w:rsidRPr="00F31741" w:rsidRDefault="00784739" w:rsidP="00F31741">
    <w:pPr>
      <w:pBdr>
        <w:bottom w:val="single" w:sz="4" w:space="1" w:color="auto"/>
      </w:pBdr>
      <w:tabs>
        <w:tab w:val="right" w:pos="9071"/>
      </w:tabs>
      <w:spacing w:line="235" w:lineRule="atLeast"/>
      <w:rPr>
        <w:rFonts w:ascii="Univers" w:hAnsi="Univers"/>
        <w:sz w:val="16"/>
        <w:szCs w:val="16"/>
      </w:rPr>
    </w:pPr>
    <w:r>
      <w:rPr>
        <w:rFonts w:ascii="Univers" w:hAnsi="Univer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D6D27"/>
    <w:multiLevelType w:val="multilevel"/>
    <w:tmpl w:val="FF0290BC"/>
    <w:lvl w:ilvl="0">
      <w:start w:val="1"/>
      <w:numFmt w:val="decimal"/>
      <w:lvlText w:val="%1."/>
      <w:lvlJc w:val="left"/>
      <w:pPr>
        <w:tabs>
          <w:tab w:val="num" w:pos="720"/>
        </w:tabs>
        <w:ind w:left="720" w:hanging="360"/>
      </w:pPr>
      <w:rPr>
        <w:rFonts w:hint="default"/>
        <w:u w:val="none"/>
      </w:rPr>
    </w:lvl>
    <w:lvl w:ilvl="1">
      <w:start w:val="1"/>
      <w:numFmt w:val="decimal"/>
      <w:isLgl/>
      <w:lvlText w:val="%1.%2."/>
      <w:lvlJc w:val="left"/>
      <w:pPr>
        <w:ind w:left="1429" w:hanging="720"/>
      </w:pPr>
      <w:rPr>
        <w:rFonts w:hint="default"/>
        <w:b/>
      </w:rPr>
    </w:lvl>
    <w:lvl w:ilvl="2">
      <w:start w:val="1"/>
      <w:numFmt w:val="decimal"/>
      <w:isLgl/>
      <w:lvlText w:val="%1.%2.%3."/>
      <w:lvlJc w:val="left"/>
      <w:pPr>
        <w:ind w:left="1778" w:hanging="720"/>
      </w:pPr>
      <w:rPr>
        <w:rFonts w:hint="default"/>
        <w:b/>
      </w:rPr>
    </w:lvl>
    <w:lvl w:ilvl="3">
      <w:start w:val="1"/>
      <w:numFmt w:val="decimal"/>
      <w:isLgl/>
      <w:lvlText w:val="%1.%2.%3.%4."/>
      <w:lvlJc w:val="left"/>
      <w:pPr>
        <w:ind w:left="2487" w:hanging="1080"/>
      </w:pPr>
      <w:rPr>
        <w:rFonts w:hint="default"/>
        <w:b/>
      </w:rPr>
    </w:lvl>
    <w:lvl w:ilvl="4">
      <w:start w:val="1"/>
      <w:numFmt w:val="decimal"/>
      <w:isLgl/>
      <w:lvlText w:val="%1.%2.%3.%4.%5."/>
      <w:lvlJc w:val="left"/>
      <w:pPr>
        <w:ind w:left="2836" w:hanging="1080"/>
      </w:pPr>
      <w:rPr>
        <w:rFonts w:hint="default"/>
        <w:b/>
      </w:rPr>
    </w:lvl>
    <w:lvl w:ilvl="5">
      <w:start w:val="1"/>
      <w:numFmt w:val="decimal"/>
      <w:isLgl/>
      <w:lvlText w:val="%1.%2.%3.%4.%5.%6."/>
      <w:lvlJc w:val="left"/>
      <w:pPr>
        <w:ind w:left="3545" w:hanging="1440"/>
      </w:pPr>
      <w:rPr>
        <w:rFonts w:hint="default"/>
        <w:b/>
      </w:rPr>
    </w:lvl>
    <w:lvl w:ilvl="6">
      <w:start w:val="1"/>
      <w:numFmt w:val="decimal"/>
      <w:isLgl/>
      <w:lvlText w:val="%1.%2.%3.%4.%5.%6.%7."/>
      <w:lvlJc w:val="left"/>
      <w:pPr>
        <w:ind w:left="3894" w:hanging="1440"/>
      </w:pPr>
      <w:rPr>
        <w:rFonts w:hint="default"/>
        <w:b/>
      </w:rPr>
    </w:lvl>
    <w:lvl w:ilvl="7">
      <w:start w:val="1"/>
      <w:numFmt w:val="decimal"/>
      <w:isLgl/>
      <w:lvlText w:val="%1.%2.%3.%4.%5.%6.%7.%8."/>
      <w:lvlJc w:val="left"/>
      <w:pPr>
        <w:ind w:left="4603" w:hanging="1800"/>
      </w:pPr>
      <w:rPr>
        <w:rFonts w:hint="default"/>
        <w:b/>
      </w:rPr>
    </w:lvl>
    <w:lvl w:ilvl="8">
      <w:start w:val="1"/>
      <w:numFmt w:val="decimal"/>
      <w:isLgl/>
      <w:lvlText w:val="%1.%2.%3.%4.%5.%6.%7.%8.%9."/>
      <w:lvlJc w:val="left"/>
      <w:pPr>
        <w:ind w:left="5312" w:hanging="2160"/>
      </w:pPr>
      <w:rPr>
        <w:rFonts w:hint="default"/>
        <w:b/>
      </w:rPr>
    </w:lvl>
  </w:abstractNum>
  <w:abstractNum w:abstractNumId="2" w15:restartNumberingAfterBreak="0">
    <w:nsid w:val="017B75CF"/>
    <w:multiLevelType w:val="hybridMultilevel"/>
    <w:tmpl w:val="C22EEB16"/>
    <w:lvl w:ilvl="0" w:tplc="4C8CF590">
      <w:start w:val="1"/>
      <w:numFmt w:val="bullet"/>
      <w:lvlText w:val="-"/>
      <w:lvlJc w:val="left"/>
      <w:pPr>
        <w:tabs>
          <w:tab w:val="num" w:pos="720"/>
        </w:tabs>
        <w:ind w:left="720" w:hanging="360"/>
      </w:pPr>
      <w:rPr>
        <w:rFonts w:ascii="Times New Roman" w:hAnsi="Times New Roman" w:hint="default"/>
      </w:rPr>
    </w:lvl>
    <w:lvl w:ilvl="1" w:tplc="3D5EC5EE" w:tentative="1">
      <w:start w:val="1"/>
      <w:numFmt w:val="bullet"/>
      <w:lvlText w:val="-"/>
      <w:lvlJc w:val="left"/>
      <w:pPr>
        <w:tabs>
          <w:tab w:val="num" w:pos="1440"/>
        </w:tabs>
        <w:ind w:left="1440" w:hanging="360"/>
      </w:pPr>
      <w:rPr>
        <w:rFonts w:ascii="Times New Roman" w:hAnsi="Times New Roman" w:hint="default"/>
      </w:rPr>
    </w:lvl>
    <w:lvl w:ilvl="2" w:tplc="C28E3F96" w:tentative="1">
      <w:start w:val="1"/>
      <w:numFmt w:val="bullet"/>
      <w:lvlText w:val="-"/>
      <w:lvlJc w:val="left"/>
      <w:pPr>
        <w:tabs>
          <w:tab w:val="num" w:pos="2160"/>
        </w:tabs>
        <w:ind w:left="2160" w:hanging="360"/>
      </w:pPr>
      <w:rPr>
        <w:rFonts w:ascii="Times New Roman" w:hAnsi="Times New Roman" w:hint="default"/>
      </w:rPr>
    </w:lvl>
    <w:lvl w:ilvl="3" w:tplc="CB5C2038" w:tentative="1">
      <w:start w:val="1"/>
      <w:numFmt w:val="bullet"/>
      <w:lvlText w:val="-"/>
      <w:lvlJc w:val="left"/>
      <w:pPr>
        <w:tabs>
          <w:tab w:val="num" w:pos="2880"/>
        </w:tabs>
        <w:ind w:left="2880" w:hanging="360"/>
      </w:pPr>
      <w:rPr>
        <w:rFonts w:ascii="Times New Roman" w:hAnsi="Times New Roman" w:hint="default"/>
      </w:rPr>
    </w:lvl>
    <w:lvl w:ilvl="4" w:tplc="44D88684" w:tentative="1">
      <w:start w:val="1"/>
      <w:numFmt w:val="bullet"/>
      <w:lvlText w:val="-"/>
      <w:lvlJc w:val="left"/>
      <w:pPr>
        <w:tabs>
          <w:tab w:val="num" w:pos="3600"/>
        </w:tabs>
        <w:ind w:left="3600" w:hanging="360"/>
      </w:pPr>
      <w:rPr>
        <w:rFonts w:ascii="Times New Roman" w:hAnsi="Times New Roman" w:hint="default"/>
      </w:rPr>
    </w:lvl>
    <w:lvl w:ilvl="5" w:tplc="D5D4A94E" w:tentative="1">
      <w:start w:val="1"/>
      <w:numFmt w:val="bullet"/>
      <w:lvlText w:val="-"/>
      <w:lvlJc w:val="left"/>
      <w:pPr>
        <w:tabs>
          <w:tab w:val="num" w:pos="4320"/>
        </w:tabs>
        <w:ind w:left="4320" w:hanging="360"/>
      </w:pPr>
      <w:rPr>
        <w:rFonts w:ascii="Times New Roman" w:hAnsi="Times New Roman" w:hint="default"/>
      </w:rPr>
    </w:lvl>
    <w:lvl w:ilvl="6" w:tplc="B358B554" w:tentative="1">
      <w:start w:val="1"/>
      <w:numFmt w:val="bullet"/>
      <w:lvlText w:val="-"/>
      <w:lvlJc w:val="left"/>
      <w:pPr>
        <w:tabs>
          <w:tab w:val="num" w:pos="5040"/>
        </w:tabs>
        <w:ind w:left="5040" w:hanging="360"/>
      </w:pPr>
      <w:rPr>
        <w:rFonts w:ascii="Times New Roman" w:hAnsi="Times New Roman" w:hint="default"/>
      </w:rPr>
    </w:lvl>
    <w:lvl w:ilvl="7" w:tplc="ED7AFF0A" w:tentative="1">
      <w:start w:val="1"/>
      <w:numFmt w:val="bullet"/>
      <w:lvlText w:val="-"/>
      <w:lvlJc w:val="left"/>
      <w:pPr>
        <w:tabs>
          <w:tab w:val="num" w:pos="5760"/>
        </w:tabs>
        <w:ind w:left="5760" w:hanging="360"/>
      </w:pPr>
      <w:rPr>
        <w:rFonts w:ascii="Times New Roman" w:hAnsi="Times New Roman" w:hint="default"/>
      </w:rPr>
    </w:lvl>
    <w:lvl w:ilvl="8" w:tplc="AAC4B878"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6213F4F"/>
    <w:multiLevelType w:val="hybridMultilevel"/>
    <w:tmpl w:val="034A907C"/>
    <w:lvl w:ilvl="0" w:tplc="5E16FB88">
      <w:start w:val="1"/>
      <w:numFmt w:val="bullet"/>
      <w:lvlText w:val="-"/>
      <w:lvlJc w:val="left"/>
      <w:pPr>
        <w:tabs>
          <w:tab w:val="num" w:pos="720"/>
        </w:tabs>
        <w:ind w:left="720" w:hanging="360"/>
      </w:pPr>
      <w:rPr>
        <w:rFonts w:ascii="Times New Roman" w:hAnsi="Times New Roman" w:hint="default"/>
      </w:rPr>
    </w:lvl>
    <w:lvl w:ilvl="1" w:tplc="2C5E73B4" w:tentative="1">
      <w:start w:val="1"/>
      <w:numFmt w:val="bullet"/>
      <w:lvlText w:val="-"/>
      <w:lvlJc w:val="left"/>
      <w:pPr>
        <w:tabs>
          <w:tab w:val="num" w:pos="1440"/>
        </w:tabs>
        <w:ind w:left="1440" w:hanging="360"/>
      </w:pPr>
      <w:rPr>
        <w:rFonts w:ascii="Times New Roman" w:hAnsi="Times New Roman" w:hint="default"/>
      </w:rPr>
    </w:lvl>
    <w:lvl w:ilvl="2" w:tplc="4B8A8056" w:tentative="1">
      <w:start w:val="1"/>
      <w:numFmt w:val="bullet"/>
      <w:lvlText w:val="-"/>
      <w:lvlJc w:val="left"/>
      <w:pPr>
        <w:tabs>
          <w:tab w:val="num" w:pos="2160"/>
        </w:tabs>
        <w:ind w:left="2160" w:hanging="360"/>
      </w:pPr>
      <w:rPr>
        <w:rFonts w:ascii="Times New Roman" w:hAnsi="Times New Roman" w:hint="default"/>
      </w:rPr>
    </w:lvl>
    <w:lvl w:ilvl="3" w:tplc="093A5EC8" w:tentative="1">
      <w:start w:val="1"/>
      <w:numFmt w:val="bullet"/>
      <w:lvlText w:val="-"/>
      <w:lvlJc w:val="left"/>
      <w:pPr>
        <w:tabs>
          <w:tab w:val="num" w:pos="2880"/>
        </w:tabs>
        <w:ind w:left="2880" w:hanging="360"/>
      </w:pPr>
      <w:rPr>
        <w:rFonts w:ascii="Times New Roman" w:hAnsi="Times New Roman" w:hint="default"/>
      </w:rPr>
    </w:lvl>
    <w:lvl w:ilvl="4" w:tplc="BDE21D1E" w:tentative="1">
      <w:start w:val="1"/>
      <w:numFmt w:val="bullet"/>
      <w:lvlText w:val="-"/>
      <w:lvlJc w:val="left"/>
      <w:pPr>
        <w:tabs>
          <w:tab w:val="num" w:pos="3600"/>
        </w:tabs>
        <w:ind w:left="3600" w:hanging="360"/>
      </w:pPr>
      <w:rPr>
        <w:rFonts w:ascii="Times New Roman" w:hAnsi="Times New Roman" w:hint="default"/>
      </w:rPr>
    </w:lvl>
    <w:lvl w:ilvl="5" w:tplc="91669ACA" w:tentative="1">
      <w:start w:val="1"/>
      <w:numFmt w:val="bullet"/>
      <w:lvlText w:val="-"/>
      <w:lvlJc w:val="left"/>
      <w:pPr>
        <w:tabs>
          <w:tab w:val="num" w:pos="4320"/>
        </w:tabs>
        <w:ind w:left="4320" w:hanging="360"/>
      </w:pPr>
      <w:rPr>
        <w:rFonts w:ascii="Times New Roman" w:hAnsi="Times New Roman" w:hint="default"/>
      </w:rPr>
    </w:lvl>
    <w:lvl w:ilvl="6" w:tplc="E07A6152" w:tentative="1">
      <w:start w:val="1"/>
      <w:numFmt w:val="bullet"/>
      <w:lvlText w:val="-"/>
      <w:lvlJc w:val="left"/>
      <w:pPr>
        <w:tabs>
          <w:tab w:val="num" w:pos="5040"/>
        </w:tabs>
        <w:ind w:left="5040" w:hanging="360"/>
      </w:pPr>
      <w:rPr>
        <w:rFonts w:ascii="Times New Roman" w:hAnsi="Times New Roman" w:hint="default"/>
      </w:rPr>
    </w:lvl>
    <w:lvl w:ilvl="7" w:tplc="FF7CD2E8" w:tentative="1">
      <w:start w:val="1"/>
      <w:numFmt w:val="bullet"/>
      <w:lvlText w:val="-"/>
      <w:lvlJc w:val="left"/>
      <w:pPr>
        <w:tabs>
          <w:tab w:val="num" w:pos="5760"/>
        </w:tabs>
        <w:ind w:left="5760" w:hanging="360"/>
      </w:pPr>
      <w:rPr>
        <w:rFonts w:ascii="Times New Roman" w:hAnsi="Times New Roman" w:hint="default"/>
      </w:rPr>
    </w:lvl>
    <w:lvl w:ilvl="8" w:tplc="C7BAA388"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7004956"/>
    <w:multiLevelType w:val="hybridMultilevel"/>
    <w:tmpl w:val="32925AAA"/>
    <w:lvl w:ilvl="0" w:tplc="833AEA60">
      <w:start w:val="1"/>
      <w:numFmt w:val="bullet"/>
      <w:lvlText w:val="-"/>
      <w:lvlJc w:val="left"/>
      <w:pPr>
        <w:tabs>
          <w:tab w:val="num" w:pos="720"/>
        </w:tabs>
        <w:ind w:left="720" w:hanging="360"/>
      </w:pPr>
      <w:rPr>
        <w:rFonts w:ascii="Times New Roman" w:hAnsi="Times New Roman" w:hint="default"/>
      </w:rPr>
    </w:lvl>
    <w:lvl w:ilvl="1" w:tplc="E410C11E" w:tentative="1">
      <w:start w:val="1"/>
      <w:numFmt w:val="bullet"/>
      <w:lvlText w:val="-"/>
      <w:lvlJc w:val="left"/>
      <w:pPr>
        <w:tabs>
          <w:tab w:val="num" w:pos="1440"/>
        </w:tabs>
        <w:ind w:left="1440" w:hanging="360"/>
      </w:pPr>
      <w:rPr>
        <w:rFonts w:ascii="Times New Roman" w:hAnsi="Times New Roman" w:hint="default"/>
      </w:rPr>
    </w:lvl>
    <w:lvl w:ilvl="2" w:tplc="3994687A" w:tentative="1">
      <w:start w:val="1"/>
      <w:numFmt w:val="bullet"/>
      <w:lvlText w:val="-"/>
      <w:lvlJc w:val="left"/>
      <w:pPr>
        <w:tabs>
          <w:tab w:val="num" w:pos="2160"/>
        </w:tabs>
        <w:ind w:left="2160" w:hanging="360"/>
      </w:pPr>
      <w:rPr>
        <w:rFonts w:ascii="Times New Roman" w:hAnsi="Times New Roman" w:hint="default"/>
      </w:rPr>
    </w:lvl>
    <w:lvl w:ilvl="3" w:tplc="85CA263E" w:tentative="1">
      <w:start w:val="1"/>
      <w:numFmt w:val="bullet"/>
      <w:lvlText w:val="-"/>
      <w:lvlJc w:val="left"/>
      <w:pPr>
        <w:tabs>
          <w:tab w:val="num" w:pos="2880"/>
        </w:tabs>
        <w:ind w:left="2880" w:hanging="360"/>
      </w:pPr>
      <w:rPr>
        <w:rFonts w:ascii="Times New Roman" w:hAnsi="Times New Roman" w:hint="default"/>
      </w:rPr>
    </w:lvl>
    <w:lvl w:ilvl="4" w:tplc="9ED61EDC" w:tentative="1">
      <w:start w:val="1"/>
      <w:numFmt w:val="bullet"/>
      <w:lvlText w:val="-"/>
      <w:lvlJc w:val="left"/>
      <w:pPr>
        <w:tabs>
          <w:tab w:val="num" w:pos="3600"/>
        </w:tabs>
        <w:ind w:left="3600" w:hanging="360"/>
      </w:pPr>
      <w:rPr>
        <w:rFonts w:ascii="Times New Roman" w:hAnsi="Times New Roman" w:hint="default"/>
      </w:rPr>
    </w:lvl>
    <w:lvl w:ilvl="5" w:tplc="62C6C64A" w:tentative="1">
      <w:start w:val="1"/>
      <w:numFmt w:val="bullet"/>
      <w:lvlText w:val="-"/>
      <w:lvlJc w:val="left"/>
      <w:pPr>
        <w:tabs>
          <w:tab w:val="num" w:pos="4320"/>
        </w:tabs>
        <w:ind w:left="4320" w:hanging="360"/>
      </w:pPr>
      <w:rPr>
        <w:rFonts w:ascii="Times New Roman" w:hAnsi="Times New Roman" w:hint="default"/>
      </w:rPr>
    </w:lvl>
    <w:lvl w:ilvl="6" w:tplc="A71E9738" w:tentative="1">
      <w:start w:val="1"/>
      <w:numFmt w:val="bullet"/>
      <w:lvlText w:val="-"/>
      <w:lvlJc w:val="left"/>
      <w:pPr>
        <w:tabs>
          <w:tab w:val="num" w:pos="5040"/>
        </w:tabs>
        <w:ind w:left="5040" w:hanging="360"/>
      </w:pPr>
      <w:rPr>
        <w:rFonts w:ascii="Times New Roman" w:hAnsi="Times New Roman" w:hint="default"/>
      </w:rPr>
    </w:lvl>
    <w:lvl w:ilvl="7" w:tplc="CB529C90" w:tentative="1">
      <w:start w:val="1"/>
      <w:numFmt w:val="bullet"/>
      <w:lvlText w:val="-"/>
      <w:lvlJc w:val="left"/>
      <w:pPr>
        <w:tabs>
          <w:tab w:val="num" w:pos="5760"/>
        </w:tabs>
        <w:ind w:left="5760" w:hanging="360"/>
      </w:pPr>
      <w:rPr>
        <w:rFonts w:ascii="Times New Roman" w:hAnsi="Times New Roman" w:hint="default"/>
      </w:rPr>
    </w:lvl>
    <w:lvl w:ilvl="8" w:tplc="DF22AD60"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0C6233B"/>
    <w:multiLevelType w:val="multilevel"/>
    <w:tmpl w:val="FF0290BC"/>
    <w:lvl w:ilvl="0">
      <w:start w:val="1"/>
      <w:numFmt w:val="decimal"/>
      <w:lvlText w:val="%1."/>
      <w:lvlJc w:val="left"/>
      <w:pPr>
        <w:tabs>
          <w:tab w:val="num" w:pos="720"/>
        </w:tabs>
        <w:ind w:left="720" w:hanging="360"/>
      </w:pPr>
      <w:rPr>
        <w:rFonts w:hint="default"/>
        <w:u w:val="none"/>
      </w:rPr>
    </w:lvl>
    <w:lvl w:ilvl="1">
      <w:start w:val="1"/>
      <w:numFmt w:val="decimal"/>
      <w:isLgl/>
      <w:lvlText w:val="%1.%2."/>
      <w:lvlJc w:val="left"/>
      <w:pPr>
        <w:ind w:left="1429" w:hanging="720"/>
      </w:pPr>
      <w:rPr>
        <w:rFonts w:hint="default"/>
        <w:b/>
      </w:rPr>
    </w:lvl>
    <w:lvl w:ilvl="2">
      <w:start w:val="1"/>
      <w:numFmt w:val="decimal"/>
      <w:isLgl/>
      <w:lvlText w:val="%1.%2.%3."/>
      <w:lvlJc w:val="left"/>
      <w:pPr>
        <w:ind w:left="1778" w:hanging="720"/>
      </w:pPr>
      <w:rPr>
        <w:rFonts w:hint="default"/>
        <w:b/>
      </w:rPr>
    </w:lvl>
    <w:lvl w:ilvl="3">
      <w:start w:val="1"/>
      <w:numFmt w:val="decimal"/>
      <w:isLgl/>
      <w:lvlText w:val="%1.%2.%3.%4."/>
      <w:lvlJc w:val="left"/>
      <w:pPr>
        <w:ind w:left="2487" w:hanging="1080"/>
      </w:pPr>
      <w:rPr>
        <w:rFonts w:hint="default"/>
        <w:b/>
      </w:rPr>
    </w:lvl>
    <w:lvl w:ilvl="4">
      <w:start w:val="1"/>
      <w:numFmt w:val="decimal"/>
      <w:isLgl/>
      <w:lvlText w:val="%1.%2.%3.%4.%5."/>
      <w:lvlJc w:val="left"/>
      <w:pPr>
        <w:ind w:left="2836" w:hanging="1080"/>
      </w:pPr>
      <w:rPr>
        <w:rFonts w:hint="default"/>
        <w:b/>
      </w:rPr>
    </w:lvl>
    <w:lvl w:ilvl="5">
      <w:start w:val="1"/>
      <w:numFmt w:val="decimal"/>
      <w:isLgl/>
      <w:lvlText w:val="%1.%2.%3.%4.%5.%6."/>
      <w:lvlJc w:val="left"/>
      <w:pPr>
        <w:ind w:left="3545" w:hanging="1440"/>
      </w:pPr>
      <w:rPr>
        <w:rFonts w:hint="default"/>
        <w:b/>
      </w:rPr>
    </w:lvl>
    <w:lvl w:ilvl="6">
      <w:start w:val="1"/>
      <w:numFmt w:val="decimal"/>
      <w:isLgl/>
      <w:lvlText w:val="%1.%2.%3.%4.%5.%6.%7."/>
      <w:lvlJc w:val="left"/>
      <w:pPr>
        <w:ind w:left="3894" w:hanging="1440"/>
      </w:pPr>
      <w:rPr>
        <w:rFonts w:hint="default"/>
        <w:b/>
      </w:rPr>
    </w:lvl>
    <w:lvl w:ilvl="7">
      <w:start w:val="1"/>
      <w:numFmt w:val="decimal"/>
      <w:isLgl/>
      <w:lvlText w:val="%1.%2.%3.%4.%5.%6.%7.%8."/>
      <w:lvlJc w:val="left"/>
      <w:pPr>
        <w:ind w:left="4603" w:hanging="1800"/>
      </w:pPr>
      <w:rPr>
        <w:rFonts w:hint="default"/>
        <w:b/>
      </w:rPr>
    </w:lvl>
    <w:lvl w:ilvl="8">
      <w:start w:val="1"/>
      <w:numFmt w:val="decimal"/>
      <w:isLgl/>
      <w:lvlText w:val="%1.%2.%3.%4.%5.%6.%7.%8.%9."/>
      <w:lvlJc w:val="left"/>
      <w:pPr>
        <w:ind w:left="5312" w:hanging="2160"/>
      </w:pPr>
      <w:rPr>
        <w:rFonts w:hint="default"/>
        <w:b/>
      </w:rPr>
    </w:lvl>
  </w:abstractNum>
  <w:abstractNum w:abstractNumId="6" w15:restartNumberingAfterBreak="0">
    <w:nsid w:val="13462705"/>
    <w:multiLevelType w:val="multilevel"/>
    <w:tmpl w:val="FF0290BC"/>
    <w:lvl w:ilvl="0">
      <w:start w:val="1"/>
      <w:numFmt w:val="decimal"/>
      <w:lvlText w:val="%1."/>
      <w:lvlJc w:val="left"/>
      <w:pPr>
        <w:tabs>
          <w:tab w:val="num" w:pos="720"/>
        </w:tabs>
        <w:ind w:left="720" w:hanging="360"/>
      </w:pPr>
      <w:rPr>
        <w:rFonts w:hint="default"/>
        <w:u w:val="none"/>
      </w:rPr>
    </w:lvl>
    <w:lvl w:ilvl="1">
      <w:start w:val="1"/>
      <w:numFmt w:val="decimal"/>
      <w:isLgl/>
      <w:lvlText w:val="%1.%2."/>
      <w:lvlJc w:val="left"/>
      <w:pPr>
        <w:ind w:left="1429" w:hanging="720"/>
      </w:pPr>
      <w:rPr>
        <w:rFonts w:hint="default"/>
        <w:b/>
      </w:rPr>
    </w:lvl>
    <w:lvl w:ilvl="2">
      <w:start w:val="1"/>
      <w:numFmt w:val="decimal"/>
      <w:isLgl/>
      <w:lvlText w:val="%1.%2.%3."/>
      <w:lvlJc w:val="left"/>
      <w:pPr>
        <w:ind w:left="1778" w:hanging="720"/>
      </w:pPr>
      <w:rPr>
        <w:rFonts w:hint="default"/>
        <w:b/>
      </w:rPr>
    </w:lvl>
    <w:lvl w:ilvl="3">
      <w:start w:val="1"/>
      <w:numFmt w:val="decimal"/>
      <w:isLgl/>
      <w:lvlText w:val="%1.%2.%3.%4."/>
      <w:lvlJc w:val="left"/>
      <w:pPr>
        <w:ind w:left="2487" w:hanging="1080"/>
      </w:pPr>
      <w:rPr>
        <w:rFonts w:hint="default"/>
        <w:b/>
      </w:rPr>
    </w:lvl>
    <w:lvl w:ilvl="4">
      <w:start w:val="1"/>
      <w:numFmt w:val="decimal"/>
      <w:isLgl/>
      <w:lvlText w:val="%1.%2.%3.%4.%5."/>
      <w:lvlJc w:val="left"/>
      <w:pPr>
        <w:ind w:left="2836" w:hanging="1080"/>
      </w:pPr>
      <w:rPr>
        <w:rFonts w:hint="default"/>
        <w:b/>
      </w:rPr>
    </w:lvl>
    <w:lvl w:ilvl="5">
      <w:start w:val="1"/>
      <w:numFmt w:val="decimal"/>
      <w:isLgl/>
      <w:lvlText w:val="%1.%2.%3.%4.%5.%6."/>
      <w:lvlJc w:val="left"/>
      <w:pPr>
        <w:ind w:left="3545" w:hanging="1440"/>
      </w:pPr>
      <w:rPr>
        <w:rFonts w:hint="default"/>
        <w:b/>
      </w:rPr>
    </w:lvl>
    <w:lvl w:ilvl="6">
      <w:start w:val="1"/>
      <w:numFmt w:val="decimal"/>
      <w:isLgl/>
      <w:lvlText w:val="%1.%2.%3.%4.%5.%6.%7."/>
      <w:lvlJc w:val="left"/>
      <w:pPr>
        <w:ind w:left="3894" w:hanging="1440"/>
      </w:pPr>
      <w:rPr>
        <w:rFonts w:hint="default"/>
        <w:b/>
      </w:rPr>
    </w:lvl>
    <w:lvl w:ilvl="7">
      <w:start w:val="1"/>
      <w:numFmt w:val="decimal"/>
      <w:isLgl/>
      <w:lvlText w:val="%1.%2.%3.%4.%5.%6.%7.%8."/>
      <w:lvlJc w:val="left"/>
      <w:pPr>
        <w:ind w:left="4603" w:hanging="1800"/>
      </w:pPr>
      <w:rPr>
        <w:rFonts w:hint="default"/>
        <w:b/>
      </w:rPr>
    </w:lvl>
    <w:lvl w:ilvl="8">
      <w:start w:val="1"/>
      <w:numFmt w:val="decimal"/>
      <w:isLgl/>
      <w:lvlText w:val="%1.%2.%3.%4.%5.%6.%7.%8.%9."/>
      <w:lvlJc w:val="left"/>
      <w:pPr>
        <w:ind w:left="5312" w:hanging="2160"/>
      </w:pPr>
      <w:rPr>
        <w:rFonts w:hint="default"/>
        <w:b/>
      </w:rPr>
    </w:lvl>
  </w:abstractNum>
  <w:abstractNum w:abstractNumId="7" w15:restartNumberingAfterBreak="0">
    <w:nsid w:val="16002439"/>
    <w:multiLevelType w:val="multilevel"/>
    <w:tmpl w:val="FF0290BC"/>
    <w:lvl w:ilvl="0">
      <w:start w:val="1"/>
      <w:numFmt w:val="decimal"/>
      <w:lvlText w:val="%1."/>
      <w:lvlJc w:val="left"/>
      <w:pPr>
        <w:tabs>
          <w:tab w:val="num" w:pos="720"/>
        </w:tabs>
        <w:ind w:left="720" w:hanging="360"/>
      </w:pPr>
      <w:rPr>
        <w:rFonts w:hint="default"/>
        <w:u w:val="none"/>
      </w:rPr>
    </w:lvl>
    <w:lvl w:ilvl="1">
      <w:start w:val="1"/>
      <w:numFmt w:val="decimal"/>
      <w:isLgl/>
      <w:lvlText w:val="%1.%2."/>
      <w:lvlJc w:val="left"/>
      <w:pPr>
        <w:ind w:left="1429" w:hanging="720"/>
      </w:pPr>
      <w:rPr>
        <w:rFonts w:hint="default"/>
        <w:b/>
      </w:rPr>
    </w:lvl>
    <w:lvl w:ilvl="2">
      <w:start w:val="1"/>
      <w:numFmt w:val="decimal"/>
      <w:isLgl/>
      <w:lvlText w:val="%1.%2.%3."/>
      <w:lvlJc w:val="left"/>
      <w:pPr>
        <w:ind w:left="1778" w:hanging="720"/>
      </w:pPr>
      <w:rPr>
        <w:rFonts w:hint="default"/>
        <w:b/>
      </w:rPr>
    </w:lvl>
    <w:lvl w:ilvl="3">
      <w:start w:val="1"/>
      <w:numFmt w:val="decimal"/>
      <w:isLgl/>
      <w:lvlText w:val="%1.%2.%3.%4."/>
      <w:lvlJc w:val="left"/>
      <w:pPr>
        <w:ind w:left="2487" w:hanging="1080"/>
      </w:pPr>
      <w:rPr>
        <w:rFonts w:hint="default"/>
        <w:b/>
      </w:rPr>
    </w:lvl>
    <w:lvl w:ilvl="4">
      <w:start w:val="1"/>
      <w:numFmt w:val="decimal"/>
      <w:isLgl/>
      <w:lvlText w:val="%1.%2.%3.%4.%5."/>
      <w:lvlJc w:val="left"/>
      <w:pPr>
        <w:ind w:left="2836" w:hanging="1080"/>
      </w:pPr>
      <w:rPr>
        <w:rFonts w:hint="default"/>
        <w:b/>
      </w:rPr>
    </w:lvl>
    <w:lvl w:ilvl="5">
      <w:start w:val="1"/>
      <w:numFmt w:val="decimal"/>
      <w:isLgl/>
      <w:lvlText w:val="%1.%2.%3.%4.%5.%6."/>
      <w:lvlJc w:val="left"/>
      <w:pPr>
        <w:ind w:left="3545" w:hanging="1440"/>
      </w:pPr>
      <w:rPr>
        <w:rFonts w:hint="default"/>
        <w:b/>
      </w:rPr>
    </w:lvl>
    <w:lvl w:ilvl="6">
      <w:start w:val="1"/>
      <w:numFmt w:val="decimal"/>
      <w:isLgl/>
      <w:lvlText w:val="%1.%2.%3.%4.%5.%6.%7."/>
      <w:lvlJc w:val="left"/>
      <w:pPr>
        <w:ind w:left="3894" w:hanging="1440"/>
      </w:pPr>
      <w:rPr>
        <w:rFonts w:hint="default"/>
        <w:b/>
      </w:rPr>
    </w:lvl>
    <w:lvl w:ilvl="7">
      <w:start w:val="1"/>
      <w:numFmt w:val="decimal"/>
      <w:isLgl/>
      <w:lvlText w:val="%1.%2.%3.%4.%5.%6.%7.%8."/>
      <w:lvlJc w:val="left"/>
      <w:pPr>
        <w:ind w:left="4603" w:hanging="1800"/>
      </w:pPr>
      <w:rPr>
        <w:rFonts w:hint="default"/>
        <w:b/>
      </w:rPr>
    </w:lvl>
    <w:lvl w:ilvl="8">
      <w:start w:val="1"/>
      <w:numFmt w:val="decimal"/>
      <w:isLgl/>
      <w:lvlText w:val="%1.%2.%3.%4.%5.%6.%7.%8.%9."/>
      <w:lvlJc w:val="left"/>
      <w:pPr>
        <w:ind w:left="5312" w:hanging="2160"/>
      </w:pPr>
      <w:rPr>
        <w:rFonts w:hint="default"/>
        <w:b/>
      </w:rPr>
    </w:lvl>
  </w:abstractNum>
  <w:abstractNum w:abstractNumId="8" w15:restartNumberingAfterBreak="0">
    <w:nsid w:val="163A5CC0"/>
    <w:multiLevelType w:val="multilevel"/>
    <w:tmpl w:val="FF0290BC"/>
    <w:lvl w:ilvl="0">
      <w:start w:val="1"/>
      <w:numFmt w:val="decimal"/>
      <w:lvlText w:val="%1."/>
      <w:lvlJc w:val="left"/>
      <w:pPr>
        <w:tabs>
          <w:tab w:val="num" w:pos="720"/>
        </w:tabs>
        <w:ind w:left="720" w:hanging="360"/>
      </w:pPr>
      <w:rPr>
        <w:rFonts w:hint="default"/>
        <w:u w:val="none"/>
      </w:rPr>
    </w:lvl>
    <w:lvl w:ilvl="1">
      <w:start w:val="1"/>
      <w:numFmt w:val="decimal"/>
      <w:isLgl/>
      <w:lvlText w:val="%1.%2."/>
      <w:lvlJc w:val="left"/>
      <w:pPr>
        <w:ind w:left="1429" w:hanging="720"/>
      </w:pPr>
      <w:rPr>
        <w:rFonts w:hint="default"/>
        <w:b/>
      </w:rPr>
    </w:lvl>
    <w:lvl w:ilvl="2">
      <w:start w:val="1"/>
      <w:numFmt w:val="decimal"/>
      <w:isLgl/>
      <w:lvlText w:val="%1.%2.%3."/>
      <w:lvlJc w:val="left"/>
      <w:pPr>
        <w:ind w:left="1778" w:hanging="720"/>
      </w:pPr>
      <w:rPr>
        <w:rFonts w:hint="default"/>
        <w:b/>
      </w:rPr>
    </w:lvl>
    <w:lvl w:ilvl="3">
      <w:start w:val="1"/>
      <w:numFmt w:val="decimal"/>
      <w:isLgl/>
      <w:lvlText w:val="%1.%2.%3.%4."/>
      <w:lvlJc w:val="left"/>
      <w:pPr>
        <w:ind w:left="2487" w:hanging="1080"/>
      </w:pPr>
      <w:rPr>
        <w:rFonts w:hint="default"/>
        <w:b/>
      </w:rPr>
    </w:lvl>
    <w:lvl w:ilvl="4">
      <w:start w:val="1"/>
      <w:numFmt w:val="decimal"/>
      <w:isLgl/>
      <w:lvlText w:val="%1.%2.%3.%4.%5."/>
      <w:lvlJc w:val="left"/>
      <w:pPr>
        <w:ind w:left="2836" w:hanging="1080"/>
      </w:pPr>
      <w:rPr>
        <w:rFonts w:hint="default"/>
        <w:b/>
      </w:rPr>
    </w:lvl>
    <w:lvl w:ilvl="5">
      <w:start w:val="1"/>
      <w:numFmt w:val="decimal"/>
      <w:isLgl/>
      <w:lvlText w:val="%1.%2.%3.%4.%5.%6."/>
      <w:lvlJc w:val="left"/>
      <w:pPr>
        <w:ind w:left="3545" w:hanging="1440"/>
      </w:pPr>
      <w:rPr>
        <w:rFonts w:hint="default"/>
        <w:b/>
      </w:rPr>
    </w:lvl>
    <w:lvl w:ilvl="6">
      <w:start w:val="1"/>
      <w:numFmt w:val="decimal"/>
      <w:isLgl/>
      <w:lvlText w:val="%1.%2.%3.%4.%5.%6.%7."/>
      <w:lvlJc w:val="left"/>
      <w:pPr>
        <w:ind w:left="3894" w:hanging="1440"/>
      </w:pPr>
      <w:rPr>
        <w:rFonts w:hint="default"/>
        <w:b/>
      </w:rPr>
    </w:lvl>
    <w:lvl w:ilvl="7">
      <w:start w:val="1"/>
      <w:numFmt w:val="decimal"/>
      <w:isLgl/>
      <w:lvlText w:val="%1.%2.%3.%4.%5.%6.%7.%8."/>
      <w:lvlJc w:val="left"/>
      <w:pPr>
        <w:ind w:left="4603" w:hanging="1800"/>
      </w:pPr>
      <w:rPr>
        <w:rFonts w:hint="default"/>
        <w:b/>
      </w:rPr>
    </w:lvl>
    <w:lvl w:ilvl="8">
      <w:start w:val="1"/>
      <w:numFmt w:val="decimal"/>
      <w:isLgl/>
      <w:lvlText w:val="%1.%2.%3.%4.%5.%6.%7.%8.%9."/>
      <w:lvlJc w:val="left"/>
      <w:pPr>
        <w:ind w:left="5312" w:hanging="2160"/>
      </w:pPr>
      <w:rPr>
        <w:rFonts w:hint="default"/>
        <w:b/>
      </w:rPr>
    </w:lvl>
  </w:abstractNum>
  <w:abstractNum w:abstractNumId="9" w15:restartNumberingAfterBreak="0">
    <w:nsid w:val="163A60A5"/>
    <w:multiLevelType w:val="hybridMultilevel"/>
    <w:tmpl w:val="DEB45D84"/>
    <w:lvl w:ilvl="0" w:tplc="21CC09B2">
      <w:start w:val="1"/>
      <w:numFmt w:val="bullet"/>
      <w:lvlText w:val="•"/>
      <w:lvlJc w:val="left"/>
      <w:pPr>
        <w:tabs>
          <w:tab w:val="num" w:pos="720"/>
        </w:tabs>
        <w:ind w:left="720" w:hanging="360"/>
      </w:pPr>
      <w:rPr>
        <w:rFonts w:ascii="Arial" w:hAnsi="Arial" w:hint="default"/>
      </w:rPr>
    </w:lvl>
    <w:lvl w:ilvl="1" w:tplc="3240181C" w:tentative="1">
      <w:start w:val="1"/>
      <w:numFmt w:val="bullet"/>
      <w:lvlText w:val="•"/>
      <w:lvlJc w:val="left"/>
      <w:pPr>
        <w:tabs>
          <w:tab w:val="num" w:pos="1440"/>
        </w:tabs>
        <w:ind w:left="1440" w:hanging="360"/>
      </w:pPr>
      <w:rPr>
        <w:rFonts w:ascii="Arial" w:hAnsi="Arial" w:hint="default"/>
      </w:rPr>
    </w:lvl>
    <w:lvl w:ilvl="2" w:tplc="60BA3DC0" w:tentative="1">
      <w:start w:val="1"/>
      <w:numFmt w:val="bullet"/>
      <w:lvlText w:val="•"/>
      <w:lvlJc w:val="left"/>
      <w:pPr>
        <w:tabs>
          <w:tab w:val="num" w:pos="2160"/>
        </w:tabs>
        <w:ind w:left="2160" w:hanging="360"/>
      </w:pPr>
      <w:rPr>
        <w:rFonts w:ascii="Arial" w:hAnsi="Arial" w:hint="default"/>
      </w:rPr>
    </w:lvl>
    <w:lvl w:ilvl="3" w:tplc="4D820D54" w:tentative="1">
      <w:start w:val="1"/>
      <w:numFmt w:val="bullet"/>
      <w:lvlText w:val="•"/>
      <w:lvlJc w:val="left"/>
      <w:pPr>
        <w:tabs>
          <w:tab w:val="num" w:pos="2880"/>
        </w:tabs>
        <w:ind w:left="2880" w:hanging="360"/>
      </w:pPr>
      <w:rPr>
        <w:rFonts w:ascii="Arial" w:hAnsi="Arial" w:hint="default"/>
      </w:rPr>
    </w:lvl>
    <w:lvl w:ilvl="4" w:tplc="89ECAB8E" w:tentative="1">
      <w:start w:val="1"/>
      <w:numFmt w:val="bullet"/>
      <w:lvlText w:val="•"/>
      <w:lvlJc w:val="left"/>
      <w:pPr>
        <w:tabs>
          <w:tab w:val="num" w:pos="3600"/>
        </w:tabs>
        <w:ind w:left="3600" w:hanging="360"/>
      </w:pPr>
      <w:rPr>
        <w:rFonts w:ascii="Arial" w:hAnsi="Arial" w:hint="default"/>
      </w:rPr>
    </w:lvl>
    <w:lvl w:ilvl="5" w:tplc="FAEE3B10" w:tentative="1">
      <w:start w:val="1"/>
      <w:numFmt w:val="bullet"/>
      <w:lvlText w:val="•"/>
      <w:lvlJc w:val="left"/>
      <w:pPr>
        <w:tabs>
          <w:tab w:val="num" w:pos="4320"/>
        </w:tabs>
        <w:ind w:left="4320" w:hanging="360"/>
      </w:pPr>
      <w:rPr>
        <w:rFonts w:ascii="Arial" w:hAnsi="Arial" w:hint="default"/>
      </w:rPr>
    </w:lvl>
    <w:lvl w:ilvl="6" w:tplc="601EE040" w:tentative="1">
      <w:start w:val="1"/>
      <w:numFmt w:val="bullet"/>
      <w:lvlText w:val="•"/>
      <w:lvlJc w:val="left"/>
      <w:pPr>
        <w:tabs>
          <w:tab w:val="num" w:pos="5040"/>
        </w:tabs>
        <w:ind w:left="5040" w:hanging="360"/>
      </w:pPr>
      <w:rPr>
        <w:rFonts w:ascii="Arial" w:hAnsi="Arial" w:hint="default"/>
      </w:rPr>
    </w:lvl>
    <w:lvl w:ilvl="7" w:tplc="8A90544A" w:tentative="1">
      <w:start w:val="1"/>
      <w:numFmt w:val="bullet"/>
      <w:lvlText w:val="•"/>
      <w:lvlJc w:val="left"/>
      <w:pPr>
        <w:tabs>
          <w:tab w:val="num" w:pos="5760"/>
        </w:tabs>
        <w:ind w:left="5760" w:hanging="360"/>
      </w:pPr>
      <w:rPr>
        <w:rFonts w:ascii="Arial" w:hAnsi="Arial" w:hint="default"/>
      </w:rPr>
    </w:lvl>
    <w:lvl w:ilvl="8" w:tplc="2B38861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7752B56"/>
    <w:multiLevelType w:val="hybridMultilevel"/>
    <w:tmpl w:val="64F6B682"/>
    <w:lvl w:ilvl="0" w:tplc="47946968">
      <w:start w:val="1"/>
      <w:numFmt w:val="bullet"/>
      <w:lvlText w:val="-"/>
      <w:lvlJc w:val="left"/>
      <w:pPr>
        <w:tabs>
          <w:tab w:val="num" w:pos="720"/>
        </w:tabs>
        <w:ind w:left="720" w:hanging="360"/>
      </w:pPr>
      <w:rPr>
        <w:rFonts w:ascii="Times New Roman" w:hAnsi="Times New Roman" w:hint="default"/>
      </w:rPr>
    </w:lvl>
    <w:lvl w:ilvl="1" w:tplc="492EFF36" w:tentative="1">
      <w:start w:val="1"/>
      <w:numFmt w:val="bullet"/>
      <w:lvlText w:val="-"/>
      <w:lvlJc w:val="left"/>
      <w:pPr>
        <w:tabs>
          <w:tab w:val="num" w:pos="1440"/>
        </w:tabs>
        <w:ind w:left="1440" w:hanging="360"/>
      </w:pPr>
      <w:rPr>
        <w:rFonts w:ascii="Times New Roman" w:hAnsi="Times New Roman" w:hint="default"/>
      </w:rPr>
    </w:lvl>
    <w:lvl w:ilvl="2" w:tplc="5B8EF2C4" w:tentative="1">
      <w:start w:val="1"/>
      <w:numFmt w:val="bullet"/>
      <w:lvlText w:val="-"/>
      <w:lvlJc w:val="left"/>
      <w:pPr>
        <w:tabs>
          <w:tab w:val="num" w:pos="2160"/>
        </w:tabs>
        <w:ind w:left="2160" w:hanging="360"/>
      </w:pPr>
      <w:rPr>
        <w:rFonts w:ascii="Times New Roman" w:hAnsi="Times New Roman" w:hint="default"/>
      </w:rPr>
    </w:lvl>
    <w:lvl w:ilvl="3" w:tplc="DBC83E76" w:tentative="1">
      <w:start w:val="1"/>
      <w:numFmt w:val="bullet"/>
      <w:lvlText w:val="-"/>
      <w:lvlJc w:val="left"/>
      <w:pPr>
        <w:tabs>
          <w:tab w:val="num" w:pos="2880"/>
        </w:tabs>
        <w:ind w:left="2880" w:hanging="360"/>
      </w:pPr>
      <w:rPr>
        <w:rFonts w:ascii="Times New Roman" w:hAnsi="Times New Roman" w:hint="default"/>
      </w:rPr>
    </w:lvl>
    <w:lvl w:ilvl="4" w:tplc="A37AF26A" w:tentative="1">
      <w:start w:val="1"/>
      <w:numFmt w:val="bullet"/>
      <w:lvlText w:val="-"/>
      <w:lvlJc w:val="left"/>
      <w:pPr>
        <w:tabs>
          <w:tab w:val="num" w:pos="3600"/>
        </w:tabs>
        <w:ind w:left="3600" w:hanging="360"/>
      </w:pPr>
      <w:rPr>
        <w:rFonts w:ascii="Times New Roman" w:hAnsi="Times New Roman" w:hint="default"/>
      </w:rPr>
    </w:lvl>
    <w:lvl w:ilvl="5" w:tplc="5846CF3A" w:tentative="1">
      <w:start w:val="1"/>
      <w:numFmt w:val="bullet"/>
      <w:lvlText w:val="-"/>
      <w:lvlJc w:val="left"/>
      <w:pPr>
        <w:tabs>
          <w:tab w:val="num" w:pos="4320"/>
        </w:tabs>
        <w:ind w:left="4320" w:hanging="360"/>
      </w:pPr>
      <w:rPr>
        <w:rFonts w:ascii="Times New Roman" w:hAnsi="Times New Roman" w:hint="default"/>
      </w:rPr>
    </w:lvl>
    <w:lvl w:ilvl="6" w:tplc="6888AE54" w:tentative="1">
      <w:start w:val="1"/>
      <w:numFmt w:val="bullet"/>
      <w:lvlText w:val="-"/>
      <w:lvlJc w:val="left"/>
      <w:pPr>
        <w:tabs>
          <w:tab w:val="num" w:pos="5040"/>
        </w:tabs>
        <w:ind w:left="5040" w:hanging="360"/>
      </w:pPr>
      <w:rPr>
        <w:rFonts w:ascii="Times New Roman" w:hAnsi="Times New Roman" w:hint="default"/>
      </w:rPr>
    </w:lvl>
    <w:lvl w:ilvl="7" w:tplc="4DEEF48E" w:tentative="1">
      <w:start w:val="1"/>
      <w:numFmt w:val="bullet"/>
      <w:lvlText w:val="-"/>
      <w:lvlJc w:val="left"/>
      <w:pPr>
        <w:tabs>
          <w:tab w:val="num" w:pos="5760"/>
        </w:tabs>
        <w:ind w:left="5760" w:hanging="360"/>
      </w:pPr>
      <w:rPr>
        <w:rFonts w:ascii="Times New Roman" w:hAnsi="Times New Roman" w:hint="default"/>
      </w:rPr>
    </w:lvl>
    <w:lvl w:ilvl="8" w:tplc="712408F8"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1E513BD8"/>
    <w:multiLevelType w:val="hybridMultilevel"/>
    <w:tmpl w:val="FC8E97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21C5665"/>
    <w:multiLevelType w:val="multilevel"/>
    <w:tmpl w:val="FF0290BC"/>
    <w:lvl w:ilvl="0">
      <w:start w:val="1"/>
      <w:numFmt w:val="decimal"/>
      <w:lvlText w:val="%1."/>
      <w:lvlJc w:val="left"/>
      <w:pPr>
        <w:tabs>
          <w:tab w:val="num" w:pos="720"/>
        </w:tabs>
        <w:ind w:left="720" w:hanging="360"/>
      </w:pPr>
      <w:rPr>
        <w:rFonts w:hint="default"/>
        <w:u w:val="none"/>
      </w:rPr>
    </w:lvl>
    <w:lvl w:ilvl="1">
      <w:start w:val="1"/>
      <w:numFmt w:val="decimal"/>
      <w:isLgl/>
      <w:lvlText w:val="%1.%2."/>
      <w:lvlJc w:val="left"/>
      <w:pPr>
        <w:ind w:left="1429" w:hanging="720"/>
      </w:pPr>
      <w:rPr>
        <w:rFonts w:hint="default"/>
        <w:b/>
      </w:rPr>
    </w:lvl>
    <w:lvl w:ilvl="2">
      <w:start w:val="1"/>
      <w:numFmt w:val="decimal"/>
      <w:isLgl/>
      <w:lvlText w:val="%1.%2.%3."/>
      <w:lvlJc w:val="left"/>
      <w:pPr>
        <w:ind w:left="1778" w:hanging="720"/>
      </w:pPr>
      <w:rPr>
        <w:rFonts w:hint="default"/>
        <w:b/>
      </w:rPr>
    </w:lvl>
    <w:lvl w:ilvl="3">
      <w:start w:val="1"/>
      <w:numFmt w:val="decimal"/>
      <w:isLgl/>
      <w:lvlText w:val="%1.%2.%3.%4."/>
      <w:lvlJc w:val="left"/>
      <w:pPr>
        <w:ind w:left="2487" w:hanging="1080"/>
      </w:pPr>
      <w:rPr>
        <w:rFonts w:hint="default"/>
        <w:b/>
      </w:rPr>
    </w:lvl>
    <w:lvl w:ilvl="4">
      <w:start w:val="1"/>
      <w:numFmt w:val="decimal"/>
      <w:isLgl/>
      <w:lvlText w:val="%1.%2.%3.%4.%5."/>
      <w:lvlJc w:val="left"/>
      <w:pPr>
        <w:ind w:left="2836" w:hanging="1080"/>
      </w:pPr>
      <w:rPr>
        <w:rFonts w:hint="default"/>
        <w:b/>
      </w:rPr>
    </w:lvl>
    <w:lvl w:ilvl="5">
      <w:start w:val="1"/>
      <w:numFmt w:val="decimal"/>
      <w:isLgl/>
      <w:lvlText w:val="%1.%2.%3.%4.%5.%6."/>
      <w:lvlJc w:val="left"/>
      <w:pPr>
        <w:ind w:left="3545" w:hanging="1440"/>
      </w:pPr>
      <w:rPr>
        <w:rFonts w:hint="default"/>
        <w:b/>
      </w:rPr>
    </w:lvl>
    <w:lvl w:ilvl="6">
      <w:start w:val="1"/>
      <w:numFmt w:val="decimal"/>
      <w:isLgl/>
      <w:lvlText w:val="%1.%2.%3.%4.%5.%6.%7."/>
      <w:lvlJc w:val="left"/>
      <w:pPr>
        <w:ind w:left="3894" w:hanging="1440"/>
      </w:pPr>
      <w:rPr>
        <w:rFonts w:hint="default"/>
        <w:b/>
      </w:rPr>
    </w:lvl>
    <w:lvl w:ilvl="7">
      <w:start w:val="1"/>
      <w:numFmt w:val="decimal"/>
      <w:isLgl/>
      <w:lvlText w:val="%1.%2.%3.%4.%5.%6.%7.%8."/>
      <w:lvlJc w:val="left"/>
      <w:pPr>
        <w:ind w:left="4603" w:hanging="1800"/>
      </w:pPr>
      <w:rPr>
        <w:rFonts w:hint="default"/>
        <w:b/>
      </w:rPr>
    </w:lvl>
    <w:lvl w:ilvl="8">
      <w:start w:val="1"/>
      <w:numFmt w:val="decimal"/>
      <w:isLgl/>
      <w:lvlText w:val="%1.%2.%3.%4.%5.%6.%7.%8.%9."/>
      <w:lvlJc w:val="left"/>
      <w:pPr>
        <w:ind w:left="5312" w:hanging="2160"/>
      </w:pPr>
      <w:rPr>
        <w:rFonts w:hint="default"/>
        <w:b/>
      </w:rPr>
    </w:lvl>
  </w:abstractNum>
  <w:abstractNum w:abstractNumId="13" w15:restartNumberingAfterBreak="0">
    <w:nsid w:val="26C46F31"/>
    <w:multiLevelType w:val="multilevel"/>
    <w:tmpl w:val="FF0290BC"/>
    <w:lvl w:ilvl="0">
      <w:start w:val="1"/>
      <w:numFmt w:val="decimal"/>
      <w:lvlText w:val="%1."/>
      <w:lvlJc w:val="left"/>
      <w:pPr>
        <w:tabs>
          <w:tab w:val="num" w:pos="720"/>
        </w:tabs>
        <w:ind w:left="720" w:hanging="360"/>
      </w:pPr>
      <w:rPr>
        <w:rFonts w:hint="default"/>
        <w:u w:val="none"/>
      </w:rPr>
    </w:lvl>
    <w:lvl w:ilvl="1">
      <w:start w:val="1"/>
      <w:numFmt w:val="decimal"/>
      <w:isLgl/>
      <w:lvlText w:val="%1.%2."/>
      <w:lvlJc w:val="left"/>
      <w:pPr>
        <w:ind w:left="1429" w:hanging="720"/>
      </w:pPr>
      <w:rPr>
        <w:rFonts w:hint="default"/>
        <w:b/>
      </w:rPr>
    </w:lvl>
    <w:lvl w:ilvl="2">
      <w:start w:val="1"/>
      <w:numFmt w:val="decimal"/>
      <w:isLgl/>
      <w:lvlText w:val="%1.%2.%3."/>
      <w:lvlJc w:val="left"/>
      <w:pPr>
        <w:ind w:left="1778" w:hanging="720"/>
      </w:pPr>
      <w:rPr>
        <w:rFonts w:hint="default"/>
        <w:b/>
      </w:rPr>
    </w:lvl>
    <w:lvl w:ilvl="3">
      <w:start w:val="1"/>
      <w:numFmt w:val="decimal"/>
      <w:isLgl/>
      <w:lvlText w:val="%1.%2.%3.%4."/>
      <w:lvlJc w:val="left"/>
      <w:pPr>
        <w:ind w:left="2487" w:hanging="1080"/>
      </w:pPr>
      <w:rPr>
        <w:rFonts w:hint="default"/>
        <w:b/>
      </w:rPr>
    </w:lvl>
    <w:lvl w:ilvl="4">
      <w:start w:val="1"/>
      <w:numFmt w:val="decimal"/>
      <w:isLgl/>
      <w:lvlText w:val="%1.%2.%3.%4.%5."/>
      <w:lvlJc w:val="left"/>
      <w:pPr>
        <w:ind w:left="2836" w:hanging="1080"/>
      </w:pPr>
      <w:rPr>
        <w:rFonts w:hint="default"/>
        <w:b/>
      </w:rPr>
    </w:lvl>
    <w:lvl w:ilvl="5">
      <w:start w:val="1"/>
      <w:numFmt w:val="decimal"/>
      <w:isLgl/>
      <w:lvlText w:val="%1.%2.%3.%4.%5.%6."/>
      <w:lvlJc w:val="left"/>
      <w:pPr>
        <w:ind w:left="3545" w:hanging="1440"/>
      </w:pPr>
      <w:rPr>
        <w:rFonts w:hint="default"/>
        <w:b/>
      </w:rPr>
    </w:lvl>
    <w:lvl w:ilvl="6">
      <w:start w:val="1"/>
      <w:numFmt w:val="decimal"/>
      <w:isLgl/>
      <w:lvlText w:val="%1.%2.%3.%4.%5.%6.%7."/>
      <w:lvlJc w:val="left"/>
      <w:pPr>
        <w:ind w:left="3894" w:hanging="1440"/>
      </w:pPr>
      <w:rPr>
        <w:rFonts w:hint="default"/>
        <w:b/>
      </w:rPr>
    </w:lvl>
    <w:lvl w:ilvl="7">
      <w:start w:val="1"/>
      <w:numFmt w:val="decimal"/>
      <w:isLgl/>
      <w:lvlText w:val="%1.%2.%3.%4.%5.%6.%7.%8."/>
      <w:lvlJc w:val="left"/>
      <w:pPr>
        <w:ind w:left="4603" w:hanging="1800"/>
      </w:pPr>
      <w:rPr>
        <w:rFonts w:hint="default"/>
        <w:b/>
      </w:rPr>
    </w:lvl>
    <w:lvl w:ilvl="8">
      <w:start w:val="1"/>
      <w:numFmt w:val="decimal"/>
      <w:isLgl/>
      <w:lvlText w:val="%1.%2.%3.%4.%5.%6.%7.%8.%9."/>
      <w:lvlJc w:val="left"/>
      <w:pPr>
        <w:ind w:left="5312" w:hanging="2160"/>
      </w:pPr>
      <w:rPr>
        <w:rFonts w:hint="default"/>
        <w:b/>
      </w:rPr>
    </w:lvl>
  </w:abstractNum>
  <w:abstractNum w:abstractNumId="14" w15:restartNumberingAfterBreak="0">
    <w:nsid w:val="285B5453"/>
    <w:multiLevelType w:val="multilevel"/>
    <w:tmpl w:val="FF0290BC"/>
    <w:lvl w:ilvl="0">
      <w:start w:val="1"/>
      <w:numFmt w:val="decimal"/>
      <w:lvlText w:val="%1."/>
      <w:lvlJc w:val="left"/>
      <w:pPr>
        <w:tabs>
          <w:tab w:val="num" w:pos="720"/>
        </w:tabs>
        <w:ind w:left="720" w:hanging="360"/>
      </w:pPr>
      <w:rPr>
        <w:rFonts w:hint="default"/>
        <w:u w:val="none"/>
      </w:rPr>
    </w:lvl>
    <w:lvl w:ilvl="1">
      <w:start w:val="1"/>
      <w:numFmt w:val="decimal"/>
      <w:isLgl/>
      <w:lvlText w:val="%1.%2."/>
      <w:lvlJc w:val="left"/>
      <w:pPr>
        <w:ind w:left="1429" w:hanging="720"/>
      </w:pPr>
      <w:rPr>
        <w:rFonts w:hint="default"/>
        <w:b/>
      </w:rPr>
    </w:lvl>
    <w:lvl w:ilvl="2">
      <w:start w:val="1"/>
      <w:numFmt w:val="decimal"/>
      <w:isLgl/>
      <w:lvlText w:val="%1.%2.%3."/>
      <w:lvlJc w:val="left"/>
      <w:pPr>
        <w:ind w:left="1778" w:hanging="720"/>
      </w:pPr>
      <w:rPr>
        <w:rFonts w:hint="default"/>
        <w:b/>
      </w:rPr>
    </w:lvl>
    <w:lvl w:ilvl="3">
      <w:start w:val="1"/>
      <w:numFmt w:val="decimal"/>
      <w:isLgl/>
      <w:lvlText w:val="%1.%2.%3.%4."/>
      <w:lvlJc w:val="left"/>
      <w:pPr>
        <w:ind w:left="2487" w:hanging="1080"/>
      </w:pPr>
      <w:rPr>
        <w:rFonts w:hint="default"/>
        <w:b/>
      </w:rPr>
    </w:lvl>
    <w:lvl w:ilvl="4">
      <w:start w:val="1"/>
      <w:numFmt w:val="decimal"/>
      <w:isLgl/>
      <w:lvlText w:val="%1.%2.%3.%4.%5."/>
      <w:lvlJc w:val="left"/>
      <w:pPr>
        <w:ind w:left="2836" w:hanging="1080"/>
      </w:pPr>
      <w:rPr>
        <w:rFonts w:hint="default"/>
        <w:b/>
      </w:rPr>
    </w:lvl>
    <w:lvl w:ilvl="5">
      <w:start w:val="1"/>
      <w:numFmt w:val="decimal"/>
      <w:isLgl/>
      <w:lvlText w:val="%1.%2.%3.%4.%5.%6."/>
      <w:lvlJc w:val="left"/>
      <w:pPr>
        <w:ind w:left="3545" w:hanging="1440"/>
      </w:pPr>
      <w:rPr>
        <w:rFonts w:hint="default"/>
        <w:b/>
      </w:rPr>
    </w:lvl>
    <w:lvl w:ilvl="6">
      <w:start w:val="1"/>
      <w:numFmt w:val="decimal"/>
      <w:isLgl/>
      <w:lvlText w:val="%1.%2.%3.%4.%5.%6.%7."/>
      <w:lvlJc w:val="left"/>
      <w:pPr>
        <w:ind w:left="3894" w:hanging="1440"/>
      </w:pPr>
      <w:rPr>
        <w:rFonts w:hint="default"/>
        <w:b/>
      </w:rPr>
    </w:lvl>
    <w:lvl w:ilvl="7">
      <w:start w:val="1"/>
      <w:numFmt w:val="decimal"/>
      <w:isLgl/>
      <w:lvlText w:val="%1.%2.%3.%4.%5.%6.%7.%8."/>
      <w:lvlJc w:val="left"/>
      <w:pPr>
        <w:ind w:left="4603" w:hanging="1800"/>
      </w:pPr>
      <w:rPr>
        <w:rFonts w:hint="default"/>
        <w:b/>
      </w:rPr>
    </w:lvl>
    <w:lvl w:ilvl="8">
      <w:start w:val="1"/>
      <w:numFmt w:val="decimal"/>
      <w:isLgl/>
      <w:lvlText w:val="%1.%2.%3.%4.%5.%6.%7.%8.%9."/>
      <w:lvlJc w:val="left"/>
      <w:pPr>
        <w:ind w:left="5312" w:hanging="2160"/>
      </w:pPr>
      <w:rPr>
        <w:rFonts w:hint="default"/>
        <w:b/>
      </w:rPr>
    </w:lvl>
  </w:abstractNum>
  <w:abstractNum w:abstractNumId="15" w15:restartNumberingAfterBreak="0">
    <w:nsid w:val="2B8600EA"/>
    <w:multiLevelType w:val="hybridMultilevel"/>
    <w:tmpl w:val="4E1E2CF4"/>
    <w:lvl w:ilvl="0" w:tplc="42F409F4">
      <w:numFmt w:val="bullet"/>
      <w:lvlText w:val="-"/>
      <w:lvlJc w:val="left"/>
      <w:pPr>
        <w:ind w:left="720" w:hanging="360"/>
      </w:pPr>
      <w:rPr>
        <w:rFonts w:ascii="Adient Sans Light" w:eastAsia="Times New Roman" w:hAnsi="Adient Sans Light"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D2407F3"/>
    <w:multiLevelType w:val="hybridMultilevel"/>
    <w:tmpl w:val="46EAF61A"/>
    <w:lvl w:ilvl="0" w:tplc="0F463EAA">
      <w:start w:val="1"/>
      <w:numFmt w:val="bullet"/>
      <w:lvlText w:val="-"/>
      <w:lvlJc w:val="left"/>
      <w:pPr>
        <w:tabs>
          <w:tab w:val="num" w:pos="720"/>
        </w:tabs>
        <w:ind w:left="720" w:hanging="360"/>
      </w:pPr>
      <w:rPr>
        <w:rFonts w:ascii="Times New Roman" w:hAnsi="Times New Roman" w:hint="default"/>
      </w:rPr>
    </w:lvl>
    <w:lvl w:ilvl="1" w:tplc="8BC6C71A">
      <w:start w:val="102"/>
      <w:numFmt w:val="bullet"/>
      <w:lvlText w:val="-"/>
      <w:lvlJc w:val="left"/>
      <w:pPr>
        <w:tabs>
          <w:tab w:val="num" w:pos="1440"/>
        </w:tabs>
        <w:ind w:left="1440" w:hanging="360"/>
      </w:pPr>
      <w:rPr>
        <w:rFonts w:ascii="Times New Roman" w:hAnsi="Times New Roman" w:hint="default"/>
      </w:rPr>
    </w:lvl>
    <w:lvl w:ilvl="2" w:tplc="D3920D46" w:tentative="1">
      <w:start w:val="1"/>
      <w:numFmt w:val="bullet"/>
      <w:lvlText w:val="-"/>
      <w:lvlJc w:val="left"/>
      <w:pPr>
        <w:tabs>
          <w:tab w:val="num" w:pos="2160"/>
        </w:tabs>
        <w:ind w:left="2160" w:hanging="360"/>
      </w:pPr>
      <w:rPr>
        <w:rFonts w:ascii="Times New Roman" w:hAnsi="Times New Roman" w:hint="default"/>
      </w:rPr>
    </w:lvl>
    <w:lvl w:ilvl="3" w:tplc="7B563586" w:tentative="1">
      <w:start w:val="1"/>
      <w:numFmt w:val="bullet"/>
      <w:lvlText w:val="-"/>
      <w:lvlJc w:val="left"/>
      <w:pPr>
        <w:tabs>
          <w:tab w:val="num" w:pos="2880"/>
        </w:tabs>
        <w:ind w:left="2880" w:hanging="360"/>
      </w:pPr>
      <w:rPr>
        <w:rFonts w:ascii="Times New Roman" w:hAnsi="Times New Roman" w:hint="default"/>
      </w:rPr>
    </w:lvl>
    <w:lvl w:ilvl="4" w:tplc="C6E6E83E" w:tentative="1">
      <w:start w:val="1"/>
      <w:numFmt w:val="bullet"/>
      <w:lvlText w:val="-"/>
      <w:lvlJc w:val="left"/>
      <w:pPr>
        <w:tabs>
          <w:tab w:val="num" w:pos="3600"/>
        </w:tabs>
        <w:ind w:left="3600" w:hanging="360"/>
      </w:pPr>
      <w:rPr>
        <w:rFonts w:ascii="Times New Roman" w:hAnsi="Times New Roman" w:hint="default"/>
      </w:rPr>
    </w:lvl>
    <w:lvl w:ilvl="5" w:tplc="34AC06F6" w:tentative="1">
      <w:start w:val="1"/>
      <w:numFmt w:val="bullet"/>
      <w:lvlText w:val="-"/>
      <w:lvlJc w:val="left"/>
      <w:pPr>
        <w:tabs>
          <w:tab w:val="num" w:pos="4320"/>
        </w:tabs>
        <w:ind w:left="4320" w:hanging="360"/>
      </w:pPr>
      <w:rPr>
        <w:rFonts w:ascii="Times New Roman" w:hAnsi="Times New Roman" w:hint="default"/>
      </w:rPr>
    </w:lvl>
    <w:lvl w:ilvl="6" w:tplc="49DCCCBA" w:tentative="1">
      <w:start w:val="1"/>
      <w:numFmt w:val="bullet"/>
      <w:lvlText w:val="-"/>
      <w:lvlJc w:val="left"/>
      <w:pPr>
        <w:tabs>
          <w:tab w:val="num" w:pos="5040"/>
        </w:tabs>
        <w:ind w:left="5040" w:hanging="360"/>
      </w:pPr>
      <w:rPr>
        <w:rFonts w:ascii="Times New Roman" w:hAnsi="Times New Roman" w:hint="default"/>
      </w:rPr>
    </w:lvl>
    <w:lvl w:ilvl="7" w:tplc="79D44D54" w:tentative="1">
      <w:start w:val="1"/>
      <w:numFmt w:val="bullet"/>
      <w:lvlText w:val="-"/>
      <w:lvlJc w:val="left"/>
      <w:pPr>
        <w:tabs>
          <w:tab w:val="num" w:pos="5760"/>
        </w:tabs>
        <w:ind w:left="5760" w:hanging="360"/>
      </w:pPr>
      <w:rPr>
        <w:rFonts w:ascii="Times New Roman" w:hAnsi="Times New Roman" w:hint="default"/>
      </w:rPr>
    </w:lvl>
    <w:lvl w:ilvl="8" w:tplc="F38256B6"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1496C72"/>
    <w:multiLevelType w:val="hybridMultilevel"/>
    <w:tmpl w:val="42F8893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3F5FBA"/>
    <w:multiLevelType w:val="multilevel"/>
    <w:tmpl w:val="FF0290BC"/>
    <w:lvl w:ilvl="0">
      <w:start w:val="1"/>
      <w:numFmt w:val="decimal"/>
      <w:lvlText w:val="%1."/>
      <w:lvlJc w:val="left"/>
      <w:pPr>
        <w:tabs>
          <w:tab w:val="num" w:pos="720"/>
        </w:tabs>
        <w:ind w:left="720" w:hanging="360"/>
      </w:pPr>
      <w:rPr>
        <w:rFonts w:hint="default"/>
        <w:u w:val="none"/>
      </w:rPr>
    </w:lvl>
    <w:lvl w:ilvl="1">
      <w:start w:val="1"/>
      <w:numFmt w:val="decimal"/>
      <w:isLgl/>
      <w:lvlText w:val="%1.%2."/>
      <w:lvlJc w:val="left"/>
      <w:pPr>
        <w:ind w:left="1429" w:hanging="720"/>
      </w:pPr>
      <w:rPr>
        <w:rFonts w:hint="default"/>
        <w:b/>
      </w:rPr>
    </w:lvl>
    <w:lvl w:ilvl="2">
      <w:start w:val="1"/>
      <w:numFmt w:val="decimal"/>
      <w:isLgl/>
      <w:lvlText w:val="%1.%2.%3."/>
      <w:lvlJc w:val="left"/>
      <w:pPr>
        <w:ind w:left="1778" w:hanging="720"/>
      </w:pPr>
      <w:rPr>
        <w:rFonts w:hint="default"/>
        <w:b/>
      </w:rPr>
    </w:lvl>
    <w:lvl w:ilvl="3">
      <w:start w:val="1"/>
      <w:numFmt w:val="decimal"/>
      <w:isLgl/>
      <w:lvlText w:val="%1.%2.%3.%4."/>
      <w:lvlJc w:val="left"/>
      <w:pPr>
        <w:ind w:left="2487" w:hanging="1080"/>
      </w:pPr>
      <w:rPr>
        <w:rFonts w:hint="default"/>
        <w:b/>
      </w:rPr>
    </w:lvl>
    <w:lvl w:ilvl="4">
      <w:start w:val="1"/>
      <w:numFmt w:val="decimal"/>
      <w:isLgl/>
      <w:lvlText w:val="%1.%2.%3.%4.%5."/>
      <w:lvlJc w:val="left"/>
      <w:pPr>
        <w:ind w:left="2836" w:hanging="1080"/>
      </w:pPr>
      <w:rPr>
        <w:rFonts w:hint="default"/>
        <w:b/>
      </w:rPr>
    </w:lvl>
    <w:lvl w:ilvl="5">
      <w:start w:val="1"/>
      <w:numFmt w:val="decimal"/>
      <w:isLgl/>
      <w:lvlText w:val="%1.%2.%3.%4.%5.%6."/>
      <w:lvlJc w:val="left"/>
      <w:pPr>
        <w:ind w:left="3545" w:hanging="1440"/>
      </w:pPr>
      <w:rPr>
        <w:rFonts w:hint="default"/>
        <w:b/>
      </w:rPr>
    </w:lvl>
    <w:lvl w:ilvl="6">
      <w:start w:val="1"/>
      <w:numFmt w:val="decimal"/>
      <w:isLgl/>
      <w:lvlText w:val="%1.%2.%3.%4.%5.%6.%7."/>
      <w:lvlJc w:val="left"/>
      <w:pPr>
        <w:ind w:left="3894" w:hanging="1440"/>
      </w:pPr>
      <w:rPr>
        <w:rFonts w:hint="default"/>
        <w:b/>
      </w:rPr>
    </w:lvl>
    <w:lvl w:ilvl="7">
      <w:start w:val="1"/>
      <w:numFmt w:val="decimal"/>
      <w:isLgl/>
      <w:lvlText w:val="%1.%2.%3.%4.%5.%6.%7.%8."/>
      <w:lvlJc w:val="left"/>
      <w:pPr>
        <w:ind w:left="4603" w:hanging="1800"/>
      </w:pPr>
      <w:rPr>
        <w:rFonts w:hint="default"/>
        <w:b/>
      </w:rPr>
    </w:lvl>
    <w:lvl w:ilvl="8">
      <w:start w:val="1"/>
      <w:numFmt w:val="decimal"/>
      <w:isLgl/>
      <w:lvlText w:val="%1.%2.%3.%4.%5.%6.%7.%8.%9."/>
      <w:lvlJc w:val="left"/>
      <w:pPr>
        <w:ind w:left="5312" w:hanging="2160"/>
      </w:pPr>
      <w:rPr>
        <w:rFonts w:hint="default"/>
        <w:b/>
      </w:rPr>
    </w:lvl>
  </w:abstractNum>
  <w:abstractNum w:abstractNumId="19" w15:restartNumberingAfterBreak="0">
    <w:nsid w:val="37492706"/>
    <w:multiLevelType w:val="multilevel"/>
    <w:tmpl w:val="FF0290BC"/>
    <w:lvl w:ilvl="0">
      <w:start w:val="1"/>
      <w:numFmt w:val="decimal"/>
      <w:lvlText w:val="%1."/>
      <w:lvlJc w:val="left"/>
      <w:pPr>
        <w:tabs>
          <w:tab w:val="num" w:pos="720"/>
        </w:tabs>
        <w:ind w:left="720" w:hanging="360"/>
      </w:pPr>
      <w:rPr>
        <w:rFonts w:hint="default"/>
        <w:u w:val="none"/>
      </w:rPr>
    </w:lvl>
    <w:lvl w:ilvl="1">
      <w:start w:val="1"/>
      <w:numFmt w:val="decimal"/>
      <w:isLgl/>
      <w:lvlText w:val="%1.%2."/>
      <w:lvlJc w:val="left"/>
      <w:pPr>
        <w:ind w:left="1429" w:hanging="720"/>
      </w:pPr>
      <w:rPr>
        <w:rFonts w:hint="default"/>
        <w:b/>
      </w:rPr>
    </w:lvl>
    <w:lvl w:ilvl="2">
      <w:start w:val="1"/>
      <w:numFmt w:val="decimal"/>
      <w:isLgl/>
      <w:lvlText w:val="%1.%2.%3."/>
      <w:lvlJc w:val="left"/>
      <w:pPr>
        <w:ind w:left="1778" w:hanging="720"/>
      </w:pPr>
      <w:rPr>
        <w:rFonts w:hint="default"/>
        <w:b/>
      </w:rPr>
    </w:lvl>
    <w:lvl w:ilvl="3">
      <w:start w:val="1"/>
      <w:numFmt w:val="decimal"/>
      <w:isLgl/>
      <w:lvlText w:val="%1.%2.%3.%4."/>
      <w:lvlJc w:val="left"/>
      <w:pPr>
        <w:ind w:left="2487" w:hanging="1080"/>
      </w:pPr>
      <w:rPr>
        <w:rFonts w:hint="default"/>
        <w:b/>
      </w:rPr>
    </w:lvl>
    <w:lvl w:ilvl="4">
      <w:start w:val="1"/>
      <w:numFmt w:val="decimal"/>
      <w:isLgl/>
      <w:lvlText w:val="%1.%2.%3.%4.%5."/>
      <w:lvlJc w:val="left"/>
      <w:pPr>
        <w:ind w:left="2836" w:hanging="1080"/>
      </w:pPr>
      <w:rPr>
        <w:rFonts w:hint="default"/>
        <w:b/>
      </w:rPr>
    </w:lvl>
    <w:lvl w:ilvl="5">
      <w:start w:val="1"/>
      <w:numFmt w:val="decimal"/>
      <w:isLgl/>
      <w:lvlText w:val="%1.%2.%3.%4.%5.%6."/>
      <w:lvlJc w:val="left"/>
      <w:pPr>
        <w:ind w:left="3545" w:hanging="1440"/>
      </w:pPr>
      <w:rPr>
        <w:rFonts w:hint="default"/>
        <w:b/>
      </w:rPr>
    </w:lvl>
    <w:lvl w:ilvl="6">
      <w:start w:val="1"/>
      <w:numFmt w:val="decimal"/>
      <w:isLgl/>
      <w:lvlText w:val="%1.%2.%3.%4.%5.%6.%7."/>
      <w:lvlJc w:val="left"/>
      <w:pPr>
        <w:ind w:left="3894" w:hanging="1440"/>
      </w:pPr>
      <w:rPr>
        <w:rFonts w:hint="default"/>
        <w:b/>
      </w:rPr>
    </w:lvl>
    <w:lvl w:ilvl="7">
      <w:start w:val="1"/>
      <w:numFmt w:val="decimal"/>
      <w:isLgl/>
      <w:lvlText w:val="%1.%2.%3.%4.%5.%6.%7.%8."/>
      <w:lvlJc w:val="left"/>
      <w:pPr>
        <w:ind w:left="4603" w:hanging="1800"/>
      </w:pPr>
      <w:rPr>
        <w:rFonts w:hint="default"/>
        <w:b/>
      </w:rPr>
    </w:lvl>
    <w:lvl w:ilvl="8">
      <w:start w:val="1"/>
      <w:numFmt w:val="decimal"/>
      <w:isLgl/>
      <w:lvlText w:val="%1.%2.%3.%4.%5.%6.%7.%8.%9."/>
      <w:lvlJc w:val="left"/>
      <w:pPr>
        <w:ind w:left="5312" w:hanging="2160"/>
      </w:pPr>
      <w:rPr>
        <w:rFonts w:hint="default"/>
        <w:b/>
      </w:rPr>
    </w:lvl>
  </w:abstractNum>
  <w:abstractNum w:abstractNumId="20" w15:restartNumberingAfterBreak="0">
    <w:nsid w:val="489A0E18"/>
    <w:multiLevelType w:val="hybridMultilevel"/>
    <w:tmpl w:val="DCD8F776"/>
    <w:lvl w:ilvl="0" w:tplc="03A41468">
      <w:start w:val="1"/>
      <w:numFmt w:val="bullet"/>
      <w:lvlText w:val="-"/>
      <w:lvlJc w:val="left"/>
      <w:pPr>
        <w:tabs>
          <w:tab w:val="num" w:pos="720"/>
        </w:tabs>
        <w:ind w:left="720" w:hanging="360"/>
      </w:pPr>
      <w:rPr>
        <w:rFonts w:ascii="Times New Roman" w:hAnsi="Times New Roman" w:hint="default"/>
      </w:rPr>
    </w:lvl>
    <w:lvl w:ilvl="1" w:tplc="1F520BD0" w:tentative="1">
      <w:start w:val="1"/>
      <w:numFmt w:val="bullet"/>
      <w:lvlText w:val="-"/>
      <w:lvlJc w:val="left"/>
      <w:pPr>
        <w:tabs>
          <w:tab w:val="num" w:pos="1440"/>
        </w:tabs>
        <w:ind w:left="1440" w:hanging="360"/>
      </w:pPr>
      <w:rPr>
        <w:rFonts w:ascii="Times New Roman" w:hAnsi="Times New Roman" w:hint="default"/>
      </w:rPr>
    </w:lvl>
    <w:lvl w:ilvl="2" w:tplc="9044E62A" w:tentative="1">
      <w:start w:val="1"/>
      <w:numFmt w:val="bullet"/>
      <w:lvlText w:val="-"/>
      <w:lvlJc w:val="left"/>
      <w:pPr>
        <w:tabs>
          <w:tab w:val="num" w:pos="2160"/>
        </w:tabs>
        <w:ind w:left="2160" w:hanging="360"/>
      </w:pPr>
      <w:rPr>
        <w:rFonts w:ascii="Times New Roman" w:hAnsi="Times New Roman" w:hint="default"/>
      </w:rPr>
    </w:lvl>
    <w:lvl w:ilvl="3" w:tplc="5BBA5C36" w:tentative="1">
      <w:start w:val="1"/>
      <w:numFmt w:val="bullet"/>
      <w:lvlText w:val="-"/>
      <w:lvlJc w:val="left"/>
      <w:pPr>
        <w:tabs>
          <w:tab w:val="num" w:pos="2880"/>
        </w:tabs>
        <w:ind w:left="2880" w:hanging="360"/>
      </w:pPr>
      <w:rPr>
        <w:rFonts w:ascii="Times New Roman" w:hAnsi="Times New Roman" w:hint="default"/>
      </w:rPr>
    </w:lvl>
    <w:lvl w:ilvl="4" w:tplc="D73CB650" w:tentative="1">
      <w:start w:val="1"/>
      <w:numFmt w:val="bullet"/>
      <w:lvlText w:val="-"/>
      <w:lvlJc w:val="left"/>
      <w:pPr>
        <w:tabs>
          <w:tab w:val="num" w:pos="3600"/>
        </w:tabs>
        <w:ind w:left="3600" w:hanging="360"/>
      </w:pPr>
      <w:rPr>
        <w:rFonts w:ascii="Times New Roman" w:hAnsi="Times New Roman" w:hint="default"/>
      </w:rPr>
    </w:lvl>
    <w:lvl w:ilvl="5" w:tplc="CBFE59C4" w:tentative="1">
      <w:start w:val="1"/>
      <w:numFmt w:val="bullet"/>
      <w:lvlText w:val="-"/>
      <w:lvlJc w:val="left"/>
      <w:pPr>
        <w:tabs>
          <w:tab w:val="num" w:pos="4320"/>
        </w:tabs>
        <w:ind w:left="4320" w:hanging="360"/>
      </w:pPr>
      <w:rPr>
        <w:rFonts w:ascii="Times New Roman" w:hAnsi="Times New Roman" w:hint="default"/>
      </w:rPr>
    </w:lvl>
    <w:lvl w:ilvl="6" w:tplc="06646C4A" w:tentative="1">
      <w:start w:val="1"/>
      <w:numFmt w:val="bullet"/>
      <w:lvlText w:val="-"/>
      <w:lvlJc w:val="left"/>
      <w:pPr>
        <w:tabs>
          <w:tab w:val="num" w:pos="5040"/>
        </w:tabs>
        <w:ind w:left="5040" w:hanging="360"/>
      </w:pPr>
      <w:rPr>
        <w:rFonts w:ascii="Times New Roman" w:hAnsi="Times New Roman" w:hint="default"/>
      </w:rPr>
    </w:lvl>
    <w:lvl w:ilvl="7" w:tplc="CD7A4E94" w:tentative="1">
      <w:start w:val="1"/>
      <w:numFmt w:val="bullet"/>
      <w:lvlText w:val="-"/>
      <w:lvlJc w:val="left"/>
      <w:pPr>
        <w:tabs>
          <w:tab w:val="num" w:pos="5760"/>
        </w:tabs>
        <w:ind w:left="5760" w:hanging="360"/>
      </w:pPr>
      <w:rPr>
        <w:rFonts w:ascii="Times New Roman" w:hAnsi="Times New Roman" w:hint="default"/>
      </w:rPr>
    </w:lvl>
    <w:lvl w:ilvl="8" w:tplc="153E631A"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4B715FD6"/>
    <w:multiLevelType w:val="multilevel"/>
    <w:tmpl w:val="FF0290BC"/>
    <w:lvl w:ilvl="0">
      <w:start w:val="1"/>
      <w:numFmt w:val="decimal"/>
      <w:lvlText w:val="%1."/>
      <w:lvlJc w:val="left"/>
      <w:pPr>
        <w:tabs>
          <w:tab w:val="num" w:pos="720"/>
        </w:tabs>
        <w:ind w:left="720" w:hanging="360"/>
      </w:pPr>
      <w:rPr>
        <w:rFonts w:hint="default"/>
        <w:u w:val="none"/>
      </w:rPr>
    </w:lvl>
    <w:lvl w:ilvl="1">
      <w:start w:val="1"/>
      <w:numFmt w:val="decimal"/>
      <w:isLgl/>
      <w:lvlText w:val="%1.%2."/>
      <w:lvlJc w:val="left"/>
      <w:pPr>
        <w:ind w:left="1429" w:hanging="720"/>
      </w:pPr>
      <w:rPr>
        <w:rFonts w:hint="default"/>
        <w:b/>
      </w:rPr>
    </w:lvl>
    <w:lvl w:ilvl="2">
      <w:start w:val="1"/>
      <w:numFmt w:val="decimal"/>
      <w:isLgl/>
      <w:lvlText w:val="%1.%2.%3."/>
      <w:lvlJc w:val="left"/>
      <w:pPr>
        <w:ind w:left="1778" w:hanging="720"/>
      </w:pPr>
      <w:rPr>
        <w:rFonts w:hint="default"/>
        <w:b/>
      </w:rPr>
    </w:lvl>
    <w:lvl w:ilvl="3">
      <w:start w:val="1"/>
      <w:numFmt w:val="decimal"/>
      <w:isLgl/>
      <w:lvlText w:val="%1.%2.%3.%4."/>
      <w:lvlJc w:val="left"/>
      <w:pPr>
        <w:ind w:left="2487" w:hanging="1080"/>
      </w:pPr>
      <w:rPr>
        <w:rFonts w:hint="default"/>
        <w:b/>
      </w:rPr>
    </w:lvl>
    <w:lvl w:ilvl="4">
      <w:start w:val="1"/>
      <w:numFmt w:val="decimal"/>
      <w:isLgl/>
      <w:lvlText w:val="%1.%2.%3.%4.%5."/>
      <w:lvlJc w:val="left"/>
      <w:pPr>
        <w:ind w:left="2836" w:hanging="1080"/>
      </w:pPr>
      <w:rPr>
        <w:rFonts w:hint="default"/>
        <w:b/>
      </w:rPr>
    </w:lvl>
    <w:lvl w:ilvl="5">
      <w:start w:val="1"/>
      <w:numFmt w:val="decimal"/>
      <w:isLgl/>
      <w:lvlText w:val="%1.%2.%3.%4.%5.%6."/>
      <w:lvlJc w:val="left"/>
      <w:pPr>
        <w:ind w:left="3545" w:hanging="1440"/>
      </w:pPr>
      <w:rPr>
        <w:rFonts w:hint="default"/>
        <w:b/>
      </w:rPr>
    </w:lvl>
    <w:lvl w:ilvl="6">
      <w:start w:val="1"/>
      <w:numFmt w:val="decimal"/>
      <w:isLgl/>
      <w:lvlText w:val="%1.%2.%3.%4.%5.%6.%7."/>
      <w:lvlJc w:val="left"/>
      <w:pPr>
        <w:ind w:left="3894" w:hanging="1440"/>
      </w:pPr>
      <w:rPr>
        <w:rFonts w:hint="default"/>
        <w:b/>
      </w:rPr>
    </w:lvl>
    <w:lvl w:ilvl="7">
      <w:start w:val="1"/>
      <w:numFmt w:val="decimal"/>
      <w:isLgl/>
      <w:lvlText w:val="%1.%2.%3.%4.%5.%6.%7.%8."/>
      <w:lvlJc w:val="left"/>
      <w:pPr>
        <w:ind w:left="4603" w:hanging="1800"/>
      </w:pPr>
      <w:rPr>
        <w:rFonts w:hint="default"/>
        <w:b/>
      </w:rPr>
    </w:lvl>
    <w:lvl w:ilvl="8">
      <w:start w:val="1"/>
      <w:numFmt w:val="decimal"/>
      <w:isLgl/>
      <w:lvlText w:val="%1.%2.%3.%4.%5.%6.%7.%8.%9."/>
      <w:lvlJc w:val="left"/>
      <w:pPr>
        <w:ind w:left="5312" w:hanging="2160"/>
      </w:pPr>
      <w:rPr>
        <w:rFonts w:hint="default"/>
        <w:b/>
      </w:rPr>
    </w:lvl>
  </w:abstractNum>
  <w:abstractNum w:abstractNumId="22" w15:restartNumberingAfterBreak="0">
    <w:nsid w:val="4D31284B"/>
    <w:multiLevelType w:val="hybridMultilevel"/>
    <w:tmpl w:val="F11A0DE4"/>
    <w:lvl w:ilvl="0" w:tplc="5D4A7E6A">
      <w:start w:val="1"/>
      <w:numFmt w:val="bullet"/>
      <w:lvlText w:val="-"/>
      <w:lvlJc w:val="left"/>
      <w:pPr>
        <w:tabs>
          <w:tab w:val="num" w:pos="720"/>
        </w:tabs>
        <w:ind w:left="720" w:hanging="360"/>
      </w:pPr>
      <w:rPr>
        <w:rFonts w:ascii="Times New Roman" w:hAnsi="Times New Roman" w:hint="default"/>
      </w:rPr>
    </w:lvl>
    <w:lvl w:ilvl="1" w:tplc="16C4C0F6" w:tentative="1">
      <w:start w:val="1"/>
      <w:numFmt w:val="bullet"/>
      <w:lvlText w:val="-"/>
      <w:lvlJc w:val="left"/>
      <w:pPr>
        <w:tabs>
          <w:tab w:val="num" w:pos="1440"/>
        </w:tabs>
        <w:ind w:left="1440" w:hanging="360"/>
      </w:pPr>
      <w:rPr>
        <w:rFonts w:ascii="Times New Roman" w:hAnsi="Times New Roman" w:hint="default"/>
      </w:rPr>
    </w:lvl>
    <w:lvl w:ilvl="2" w:tplc="171616A4" w:tentative="1">
      <w:start w:val="1"/>
      <w:numFmt w:val="bullet"/>
      <w:lvlText w:val="-"/>
      <w:lvlJc w:val="left"/>
      <w:pPr>
        <w:tabs>
          <w:tab w:val="num" w:pos="2160"/>
        </w:tabs>
        <w:ind w:left="2160" w:hanging="360"/>
      </w:pPr>
      <w:rPr>
        <w:rFonts w:ascii="Times New Roman" w:hAnsi="Times New Roman" w:hint="default"/>
      </w:rPr>
    </w:lvl>
    <w:lvl w:ilvl="3" w:tplc="E0E67FE2" w:tentative="1">
      <w:start w:val="1"/>
      <w:numFmt w:val="bullet"/>
      <w:lvlText w:val="-"/>
      <w:lvlJc w:val="left"/>
      <w:pPr>
        <w:tabs>
          <w:tab w:val="num" w:pos="2880"/>
        </w:tabs>
        <w:ind w:left="2880" w:hanging="360"/>
      </w:pPr>
      <w:rPr>
        <w:rFonts w:ascii="Times New Roman" w:hAnsi="Times New Roman" w:hint="default"/>
      </w:rPr>
    </w:lvl>
    <w:lvl w:ilvl="4" w:tplc="7310CB86" w:tentative="1">
      <w:start w:val="1"/>
      <w:numFmt w:val="bullet"/>
      <w:lvlText w:val="-"/>
      <w:lvlJc w:val="left"/>
      <w:pPr>
        <w:tabs>
          <w:tab w:val="num" w:pos="3600"/>
        </w:tabs>
        <w:ind w:left="3600" w:hanging="360"/>
      </w:pPr>
      <w:rPr>
        <w:rFonts w:ascii="Times New Roman" w:hAnsi="Times New Roman" w:hint="default"/>
      </w:rPr>
    </w:lvl>
    <w:lvl w:ilvl="5" w:tplc="8AEC1626" w:tentative="1">
      <w:start w:val="1"/>
      <w:numFmt w:val="bullet"/>
      <w:lvlText w:val="-"/>
      <w:lvlJc w:val="left"/>
      <w:pPr>
        <w:tabs>
          <w:tab w:val="num" w:pos="4320"/>
        </w:tabs>
        <w:ind w:left="4320" w:hanging="360"/>
      </w:pPr>
      <w:rPr>
        <w:rFonts w:ascii="Times New Roman" w:hAnsi="Times New Roman" w:hint="default"/>
      </w:rPr>
    </w:lvl>
    <w:lvl w:ilvl="6" w:tplc="0BC832CA" w:tentative="1">
      <w:start w:val="1"/>
      <w:numFmt w:val="bullet"/>
      <w:lvlText w:val="-"/>
      <w:lvlJc w:val="left"/>
      <w:pPr>
        <w:tabs>
          <w:tab w:val="num" w:pos="5040"/>
        </w:tabs>
        <w:ind w:left="5040" w:hanging="360"/>
      </w:pPr>
      <w:rPr>
        <w:rFonts w:ascii="Times New Roman" w:hAnsi="Times New Roman" w:hint="default"/>
      </w:rPr>
    </w:lvl>
    <w:lvl w:ilvl="7" w:tplc="C232A53E" w:tentative="1">
      <w:start w:val="1"/>
      <w:numFmt w:val="bullet"/>
      <w:lvlText w:val="-"/>
      <w:lvlJc w:val="left"/>
      <w:pPr>
        <w:tabs>
          <w:tab w:val="num" w:pos="5760"/>
        </w:tabs>
        <w:ind w:left="5760" w:hanging="360"/>
      </w:pPr>
      <w:rPr>
        <w:rFonts w:ascii="Times New Roman" w:hAnsi="Times New Roman" w:hint="default"/>
      </w:rPr>
    </w:lvl>
    <w:lvl w:ilvl="8" w:tplc="CA1E7BD6"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53B86EFC"/>
    <w:multiLevelType w:val="hybridMultilevel"/>
    <w:tmpl w:val="FE9668B8"/>
    <w:lvl w:ilvl="0" w:tplc="9BEC1EF4">
      <w:numFmt w:val="bullet"/>
      <w:lvlText w:val="-"/>
      <w:lvlJc w:val="left"/>
      <w:pPr>
        <w:ind w:left="720" w:hanging="360"/>
      </w:pPr>
      <w:rPr>
        <w:rFonts w:ascii="Adient Sans Light" w:eastAsia="Times New Roman" w:hAnsi="Adient Sans Light"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B8844D1"/>
    <w:multiLevelType w:val="hybridMultilevel"/>
    <w:tmpl w:val="6CD22E26"/>
    <w:lvl w:ilvl="0" w:tplc="E50A3004">
      <w:start w:val="1"/>
      <w:numFmt w:val="bullet"/>
      <w:lvlText w:val="-"/>
      <w:lvlJc w:val="left"/>
      <w:pPr>
        <w:tabs>
          <w:tab w:val="num" w:pos="720"/>
        </w:tabs>
        <w:ind w:left="720" w:hanging="360"/>
      </w:pPr>
      <w:rPr>
        <w:rFonts w:ascii="Times New Roman" w:hAnsi="Times New Roman" w:hint="default"/>
      </w:rPr>
    </w:lvl>
    <w:lvl w:ilvl="1" w:tplc="84BE13F2" w:tentative="1">
      <w:start w:val="1"/>
      <w:numFmt w:val="bullet"/>
      <w:lvlText w:val="-"/>
      <w:lvlJc w:val="left"/>
      <w:pPr>
        <w:tabs>
          <w:tab w:val="num" w:pos="1440"/>
        </w:tabs>
        <w:ind w:left="1440" w:hanging="360"/>
      </w:pPr>
      <w:rPr>
        <w:rFonts w:ascii="Times New Roman" w:hAnsi="Times New Roman" w:hint="default"/>
      </w:rPr>
    </w:lvl>
    <w:lvl w:ilvl="2" w:tplc="807EF280" w:tentative="1">
      <w:start w:val="1"/>
      <w:numFmt w:val="bullet"/>
      <w:lvlText w:val="-"/>
      <w:lvlJc w:val="left"/>
      <w:pPr>
        <w:tabs>
          <w:tab w:val="num" w:pos="2160"/>
        </w:tabs>
        <w:ind w:left="2160" w:hanging="360"/>
      </w:pPr>
      <w:rPr>
        <w:rFonts w:ascii="Times New Roman" w:hAnsi="Times New Roman" w:hint="default"/>
      </w:rPr>
    </w:lvl>
    <w:lvl w:ilvl="3" w:tplc="9E4EB7C6" w:tentative="1">
      <w:start w:val="1"/>
      <w:numFmt w:val="bullet"/>
      <w:lvlText w:val="-"/>
      <w:lvlJc w:val="left"/>
      <w:pPr>
        <w:tabs>
          <w:tab w:val="num" w:pos="2880"/>
        </w:tabs>
        <w:ind w:left="2880" w:hanging="360"/>
      </w:pPr>
      <w:rPr>
        <w:rFonts w:ascii="Times New Roman" w:hAnsi="Times New Roman" w:hint="default"/>
      </w:rPr>
    </w:lvl>
    <w:lvl w:ilvl="4" w:tplc="9DCC40EC" w:tentative="1">
      <w:start w:val="1"/>
      <w:numFmt w:val="bullet"/>
      <w:lvlText w:val="-"/>
      <w:lvlJc w:val="left"/>
      <w:pPr>
        <w:tabs>
          <w:tab w:val="num" w:pos="3600"/>
        </w:tabs>
        <w:ind w:left="3600" w:hanging="360"/>
      </w:pPr>
      <w:rPr>
        <w:rFonts w:ascii="Times New Roman" w:hAnsi="Times New Roman" w:hint="default"/>
      </w:rPr>
    </w:lvl>
    <w:lvl w:ilvl="5" w:tplc="1E889E26" w:tentative="1">
      <w:start w:val="1"/>
      <w:numFmt w:val="bullet"/>
      <w:lvlText w:val="-"/>
      <w:lvlJc w:val="left"/>
      <w:pPr>
        <w:tabs>
          <w:tab w:val="num" w:pos="4320"/>
        </w:tabs>
        <w:ind w:left="4320" w:hanging="360"/>
      </w:pPr>
      <w:rPr>
        <w:rFonts w:ascii="Times New Roman" w:hAnsi="Times New Roman" w:hint="default"/>
      </w:rPr>
    </w:lvl>
    <w:lvl w:ilvl="6" w:tplc="8862B46A" w:tentative="1">
      <w:start w:val="1"/>
      <w:numFmt w:val="bullet"/>
      <w:lvlText w:val="-"/>
      <w:lvlJc w:val="left"/>
      <w:pPr>
        <w:tabs>
          <w:tab w:val="num" w:pos="5040"/>
        </w:tabs>
        <w:ind w:left="5040" w:hanging="360"/>
      </w:pPr>
      <w:rPr>
        <w:rFonts w:ascii="Times New Roman" w:hAnsi="Times New Roman" w:hint="default"/>
      </w:rPr>
    </w:lvl>
    <w:lvl w:ilvl="7" w:tplc="D12C0BA6" w:tentative="1">
      <w:start w:val="1"/>
      <w:numFmt w:val="bullet"/>
      <w:lvlText w:val="-"/>
      <w:lvlJc w:val="left"/>
      <w:pPr>
        <w:tabs>
          <w:tab w:val="num" w:pos="5760"/>
        </w:tabs>
        <w:ind w:left="5760" w:hanging="360"/>
      </w:pPr>
      <w:rPr>
        <w:rFonts w:ascii="Times New Roman" w:hAnsi="Times New Roman" w:hint="default"/>
      </w:rPr>
    </w:lvl>
    <w:lvl w:ilvl="8" w:tplc="28C2F426"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5DB24110"/>
    <w:multiLevelType w:val="multilevel"/>
    <w:tmpl w:val="B6661442"/>
    <w:lvl w:ilvl="0">
      <w:start w:val="1"/>
      <w:numFmt w:val="decimal"/>
      <w:lvlText w:val="%1."/>
      <w:lvlJc w:val="left"/>
      <w:pPr>
        <w:tabs>
          <w:tab w:val="num" w:pos="720"/>
        </w:tabs>
        <w:ind w:left="720" w:hanging="360"/>
      </w:pPr>
      <w:rPr>
        <w:rFonts w:hint="default"/>
        <w:u w:val="none"/>
      </w:rPr>
    </w:lvl>
    <w:lvl w:ilvl="1">
      <w:numFmt w:val="bullet"/>
      <w:lvlText w:val="-"/>
      <w:lvlJc w:val="left"/>
      <w:pPr>
        <w:ind w:left="1429" w:hanging="720"/>
      </w:pPr>
      <w:rPr>
        <w:rFonts w:ascii="Adient Sans Light" w:eastAsia="Times New Roman" w:hAnsi="Adient Sans Light" w:cs="Tahoma" w:hint="default"/>
        <w:b/>
      </w:rPr>
    </w:lvl>
    <w:lvl w:ilvl="2">
      <w:start w:val="1"/>
      <w:numFmt w:val="bullet"/>
      <w:lvlText w:val="o"/>
      <w:lvlJc w:val="left"/>
      <w:pPr>
        <w:ind w:left="1778" w:hanging="720"/>
      </w:pPr>
      <w:rPr>
        <w:rFonts w:ascii="Courier New" w:hAnsi="Courier New" w:cs="Courier New" w:hint="default"/>
        <w:b/>
      </w:rPr>
    </w:lvl>
    <w:lvl w:ilvl="3">
      <w:start w:val="1"/>
      <w:numFmt w:val="decimal"/>
      <w:isLgl/>
      <w:lvlText w:val="%1.%2.%3.%4."/>
      <w:lvlJc w:val="left"/>
      <w:pPr>
        <w:ind w:left="2487" w:hanging="1080"/>
      </w:pPr>
      <w:rPr>
        <w:rFonts w:hint="default"/>
        <w:b/>
      </w:rPr>
    </w:lvl>
    <w:lvl w:ilvl="4">
      <w:start w:val="1"/>
      <w:numFmt w:val="decimal"/>
      <w:isLgl/>
      <w:lvlText w:val="%1.%2.%3.%4.%5."/>
      <w:lvlJc w:val="left"/>
      <w:pPr>
        <w:ind w:left="2836" w:hanging="1080"/>
      </w:pPr>
      <w:rPr>
        <w:rFonts w:hint="default"/>
        <w:b/>
      </w:rPr>
    </w:lvl>
    <w:lvl w:ilvl="5">
      <w:start w:val="1"/>
      <w:numFmt w:val="decimal"/>
      <w:isLgl/>
      <w:lvlText w:val="%1.%2.%3.%4.%5.%6."/>
      <w:lvlJc w:val="left"/>
      <w:pPr>
        <w:ind w:left="3545" w:hanging="1440"/>
      </w:pPr>
      <w:rPr>
        <w:rFonts w:hint="default"/>
        <w:b/>
      </w:rPr>
    </w:lvl>
    <w:lvl w:ilvl="6">
      <w:start w:val="1"/>
      <w:numFmt w:val="decimal"/>
      <w:isLgl/>
      <w:lvlText w:val="%1.%2.%3.%4.%5.%6.%7."/>
      <w:lvlJc w:val="left"/>
      <w:pPr>
        <w:ind w:left="3894" w:hanging="1440"/>
      </w:pPr>
      <w:rPr>
        <w:rFonts w:hint="default"/>
        <w:b/>
      </w:rPr>
    </w:lvl>
    <w:lvl w:ilvl="7">
      <w:start w:val="1"/>
      <w:numFmt w:val="decimal"/>
      <w:isLgl/>
      <w:lvlText w:val="%1.%2.%3.%4.%5.%6.%7.%8."/>
      <w:lvlJc w:val="left"/>
      <w:pPr>
        <w:ind w:left="4603" w:hanging="1800"/>
      </w:pPr>
      <w:rPr>
        <w:rFonts w:hint="default"/>
        <w:b/>
      </w:rPr>
    </w:lvl>
    <w:lvl w:ilvl="8">
      <w:start w:val="1"/>
      <w:numFmt w:val="decimal"/>
      <w:isLgl/>
      <w:lvlText w:val="%1.%2.%3.%4.%5.%6.%7.%8.%9."/>
      <w:lvlJc w:val="left"/>
      <w:pPr>
        <w:ind w:left="5312" w:hanging="2160"/>
      </w:pPr>
      <w:rPr>
        <w:rFonts w:hint="default"/>
        <w:b/>
      </w:rPr>
    </w:lvl>
  </w:abstractNum>
  <w:abstractNum w:abstractNumId="26" w15:restartNumberingAfterBreak="0">
    <w:nsid w:val="63E63F90"/>
    <w:multiLevelType w:val="hybridMultilevel"/>
    <w:tmpl w:val="4AE6CF64"/>
    <w:lvl w:ilvl="0" w:tplc="A5F090BC">
      <w:start w:val="1"/>
      <w:numFmt w:val="bullet"/>
      <w:lvlText w:val="-"/>
      <w:lvlJc w:val="left"/>
      <w:pPr>
        <w:tabs>
          <w:tab w:val="num" w:pos="720"/>
        </w:tabs>
        <w:ind w:left="720" w:hanging="360"/>
      </w:pPr>
      <w:rPr>
        <w:rFonts w:ascii="Times New Roman" w:hAnsi="Times New Roman" w:hint="default"/>
      </w:rPr>
    </w:lvl>
    <w:lvl w:ilvl="1" w:tplc="085280CA" w:tentative="1">
      <w:start w:val="1"/>
      <w:numFmt w:val="bullet"/>
      <w:lvlText w:val="-"/>
      <w:lvlJc w:val="left"/>
      <w:pPr>
        <w:tabs>
          <w:tab w:val="num" w:pos="1440"/>
        </w:tabs>
        <w:ind w:left="1440" w:hanging="360"/>
      </w:pPr>
      <w:rPr>
        <w:rFonts w:ascii="Times New Roman" w:hAnsi="Times New Roman" w:hint="default"/>
      </w:rPr>
    </w:lvl>
    <w:lvl w:ilvl="2" w:tplc="42ECC80A">
      <w:start w:val="94"/>
      <w:numFmt w:val="bullet"/>
      <w:lvlText w:val="-"/>
      <w:lvlJc w:val="left"/>
      <w:pPr>
        <w:tabs>
          <w:tab w:val="num" w:pos="2160"/>
        </w:tabs>
        <w:ind w:left="2160" w:hanging="360"/>
      </w:pPr>
      <w:rPr>
        <w:rFonts w:ascii="Times New Roman" w:hAnsi="Times New Roman" w:hint="default"/>
      </w:rPr>
    </w:lvl>
    <w:lvl w:ilvl="3" w:tplc="A4DE894E" w:tentative="1">
      <w:start w:val="1"/>
      <w:numFmt w:val="bullet"/>
      <w:lvlText w:val="-"/>
      <w:lvlJc w:val="left"/>
      <w:pPr>
        <w:tabs>
          <w:tab w:val="num" w:pos="2880"/>
        </w:tabs>
        <w:ind w:left="2880" w:hanging="360"/>
      </w:pPr>
      <w:rPr>
        <w:rFonts w:ascii="Times New Roman" w:hAnsi="Times New Roman" w:hint="default"/>
      </w:rPr>
    </w:lvl>
    <w:lvl w:ilvl="4" w:tplc="D522FB1C" w:tentative="1">
      <w:start w:val="1"/>
      <w:numFmt w:val="bullet"/>
      <w:lvlText w:val="-"/>
      <w:lvlJc w:val="left"/>
      <w:pPr>
        <w:tabs>
          <w:tab w:val="num" w:pos="3600"/>
        </w:tabs>
        <w:ind w:left="3600" w:hanging="360"/>
      </w:pPr>
      <w:rPr>
        <w:rFonts w:ascii="Times New Roman" w:hAnsi="Times New Roman" w:hint="default"/>
      </w:rPr>
    </w:lvl>
    <w:lvl w:ilvl="5" w:tplc="28F22BFE" w:tentative="1">
      <w:start w:val="1"/>
      <w:numFmt w:val="bullet"/>
      <w:lvlText w:val="-"/>
      <w:lvlJc w:val="left"/>
      <w:pPr>
        <w:tabs>
          <w:tab w:val="num" w:pos="4320"/>
        </w:tabs>
        <w:ind w:left="4320" w:hanging="360"/>
      </w:pPr>
      <w:rPr>
        <w:rFonts w:ascii="Times New Roman" w:hAnsi="Times New Roman" w:hint="default"/>
      </w:rPr>
    </w:lvl>
    <w:lvl w:ilvl="6" w:tplc="3C70E80C" w:tentative="1">
      <w:start w:val="1"/>
      <w:numFmt w:val="bullet"/>
      <w:lvlText w:val="-"/>
      <w:lvlJc w:val="left"/>
      <w:pPr>
        <w:tabs>
          <w:tab w:val="num" w:pos="5040"/>
        </w:tabs>
        <w:ind w:left="5040" w:hanging="360"/>
      </w:pPr>
      <w:rPr>
        <w:rFonts w:ascii="Times New Roman" w:hAnsi="Times New Roman" w:hint="default"/>
      </w:rPr>
    </w:lvl>
    <w:lvl w:ilvl="7" w:tplc="C444FC40" w:tentative="1">
      <w:start w:val="1"/>
      <w:numFmt w:val="bullet"/>
      <w:lvlText w:val="-"/>
      <w:lvlJc w:val="left"/>
      <w:pPr>
        <w:tabs>
          <w:tab w:val="num" w:pos="5760"/>
        </w:tabs>
        <w:ind w:left="5760" w:hanging="360"/>
      </w:pPr>
      <w:rPr>
        <w:rFonts w:ascii="Times New Roman" w:hAnsi="Times New Roman" w:hint="default"/>
      </w:rPr>
    </w:lvl>
    <w:lvl w:ilvl="8" w:tplc="BD4A44A0"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67E166CD"/>
    <w:multiLevelType w:val="multilevel"/>
    <w:tmpl w:val="FF0290BC"/>
    <w:lvl w:ilvl="0">
      <w:start w:val="1"/>
      <w:numFmt w:val="decimal"/>
      <w:lvlText w:val="%1."/>
      <w:lvlJc w:val="left"/>
      <w:pPr>
        <w:tabs>
          <w:tab w:val="num" w:pos="720"/>
        </w:tabs>
        <w:ind w:left="720" w:hanging="360"/>
      </w:pPr>
      <w:rPr>
        <w:rFonts w:hint="default"/>
        <w:u w:val="none"/>
      </w:rPr>
    </w:lvl>
    <w:lvl w:ilvl="1">
      <w:start w:val="1"/>
      <w:numFmt w:val="decimal"/>
      <w:isLgl/>
      <w:lvlText w:val="%1.%2."/>
      <w:lvlJc w:val="left"/>
      <w:pPr>
        <w:ind w:left="1429" w:hanging="720"/>
      </w:pPr>
      <w:rPr>
        <w:rFonts w:hint="default"/>
        <w:b/>
      </w:rPr>
    </w:lvl>
    <w:lvl w:ilvl="2">
      <w:start w:val="1"/>
      <w:numFmt w:val="decimal"/>
      <w:isLgl/>
      <w:lvlText w:val="%1.%2.%3."/>
      <w:lvlJc w:val="left"/>
      <w:pPr>
        <w:ind w:left="1778" w:hanging="720"/>
      </w:pPr>
      <w:rPr>
        <w:rFonts w:hint="default"/>
        <w:b/>
      </w:rPr>
    </w:lvl>
    <w:lvl w:ilvl="3">
      <w:start w:val="1"/>
      <w:numFmt w:val="decimal"/>
      <w:isLgl/>
      <w:lvlText w:val="%1.%2.%3.%4."/>
      <w:lvlJc w:val="left"/>
      <w:pPr>
        <w:ind w:left="2487" w:hanging="1080"/>
      </w:pPr>
      <w:rPr>
        <w:rFonts w:hint="default"/>
        <w:b/>
      </w:rPr>
    </w:lvl>
    <w:lvl w:ilvl="4">
      <w:start w:val="1"/>
      <w:numFmt w:val="decimal"/>
      <w:isLgl/>
      <w:lvlText w:val="%1.%2.%3.%4.%5."/>
      <w:lvlJc w:val="left"/>
      <w:pPr>
        <w:ind w:left="2836" w:hanging="1080"/>
      </w:pPr>
      <w:rPr>
        <w:rFonts w:hint="default"/>
        <w:b/>
      </w:rPr>
    </w:lvl>
    <w:lvl w:ilvl="5">
      <w:start w:val="1"/>
      <w:numFmt w:val="decimal"/>
      <w:isLgl/>
      <w:lvlText w:val="%1.%2.%3.%4.%5.%6."/>
      <w:lvlJc w:val="left"/>
      <w:pPr>
        <w:ind w:left="3545" w:hanging="1440"/>
      </w:pPr>
      <w:rPr>
        <w:rFonts w:hint="default"/>
        <w:b/>
      </w:rPr>
    </w:lvl>
    <w:lvl w:ilvl="6">
      <w:start w:val="1"/>
      <w:numFmt w:val="decimal"/>
      <w:isLgl/>
      <w:lvlText w:val="%1.%2.%3.%4.%5.%6.%7."/>
      <w:lvlJc w:val="left"/>
      <w:pPr>
        <w:ind w:left="3894" w:hanging="1440"/>
      </w:pPr>
      <w:rPr>
        <w:rFonts w:hint="default"/>
        <w:b/>
      </w:rPr>
    </w:lvl>
    <w:lvl w:ilvl="7">
      <w:start w:val="1"/>
      <w:numFmt w:val="decimal"/>
      <w:isLgl/>
      <w:lvlText w:val="%1.%2.%3.%4.%5.%6.%7.%8."/>
      <w:lvlJc w:val="left"/>
      <w:pPr>
        <w:ind w:left="4603" w:hanging="1800"/>
      </w:pPr>
      <w:rPr>
        <w:rFonts w:hint="default"/>
        <w:b/>
      </w:rPr>
    </w:lvl>
    <w:lvl w:ilvl="8">
      <w:start w:val="1"/>
      <w:numFmt w:val="decimal"/>
      <w:isLgl/>
      <w:lvlText w:val="%1.%2.%3.%4.%5.%6.%7.%8.%9."/>
      <w:lvlJc w:val="left"/>
      <w:pPr>
        <w:ind w:left="5312" w:hanging="2160"/>
      </w:pPr>
      <w:rPr>
        <w:rFonts w:hint="default"/>
        <w:b/>
      </w:rPr>
    </w:lvl>
  </w:abstractNum>
  <w:abstractNum w:abstractNumId="28" w15:restartNumberingAfterBreak="0">
    <w:nsid w:val="69662987"/>
    <w:multiLevelType w:val="hybridMultilevel"/>
    <w:tmpl w:val="9C94487C"/>
    <w:lvl w:ilvl="0" w:tplc="4D261E4A">
      <w:start w:val="1"/>
      <w:numFmt w:val="bullet"/>
      <w:lvlText w:val="-"/>
      <w:lvlJc w:val="left"/>
      <w:pPr>
        <w:tabs>
          <w:tab w:val="num" w:pos="720"/>
        </w:tabs>
        <w:ind w:left="720" w:hanging="360"/>
      </w:pPr>
      <w:rPr>
        <w:rFonts w:ascii="Times New Roman" w:hAnsi="Times New Roman" w:hint="default"/>
      </w:rPr>
    </w:lvl>
    <w:lvl w:ilvl="1" w:tplc="77546228" w:tentative="1">
      <w:start w:val="1"/>
      <w:numFmt w:val="bullet"/>
      <w:lvlText w:val="-"/>
      <w:lvlJc w:val="left"/>
      <w:pPr>
        <w:tabs>
          <w:tab w:val="num" w:pos="1440"/>
        </w:tabs>
        <w:ind w:left="1440" w:hanging="360"/>
      </w:pPr>
      <w:rPr>
        <w:rFonts w:ascii="Times New Roman" w:hAnsi="Times New Roman" w:hint="default"/>
      </w:rPr>
    </w:lvl>
    <w:lvl w:ilvl="2" w:tplc="F0B2757C">
      <w:start w:val="1"/>
      <w:numFmt w:val="bullet"/>
      <w:lvlText w:val="-"/>
      <w:lvlJc w:val="left"/>
      <w:pPr>
        <w:tabs>
          <w:tab w:val="num" w:pos="2160"/>
        </w:tabs>
        <w:ind w:left="2160" w:hanging="360"/>
      </w:pPr>
      <w:rPr>
        <w:rFonts w:ascii="Times New Roman" w:hAnsi="Times New Roman" w:hint="default"/>
      </w:rPr>
    </w:lvl>
    <w:lvl w:ilvl="3" w:tplc="8020A964" w:tentative="1">
      <w:start w:val="1"/>
      <w:numFmt w:val="bullet"/>
      <w:lvlText w:val="-"/>
      <w:lvlJc w:val="left"/>
      <w:pPr>
        <w:tabs>
          <w:tab w:val="num" w:pos="2880"/>
        </w:tabs>
        <w:ind w:left="2880" w:hanging="360"/>
      </w:pPr>
      <w:rPr>
        <w:rFonts w:ascii="Times New Roman" w:hAnsi="Times New Roman" w:hint="default"/>
      </w:rPr>
    </w:lvl>
    <w:lvl w:ilvl="4" w:tplc="DE4A40E4" w:tentative="1">
      <w:start w:val="1"/>
      <w:numFmt w:val="bullet"/>
      <w:lvlText w:val="-"/>
      <w:lvlJc w:val="left"/>
      <w:pPr>
        <w:tabs>
          <w:tab w:val="num" w:pos="3600"/>
        </w:tabs>
        <w:ind w:left="3600" w:hanging="360"/>
      </w:pPr>
      <w:rPr>
        <w:rFonts w:ascii="Times New Roman" w:hAnsi="Times New Roman" w:hint="default"/>
      </w:rPr>
    </w:lvl>
    <w:lvl w:ilvl="5" w:tplc="F3FCC67E" w:tentative="1">
      <w:start w:val="1"/>
      <w:numFmt w:val="bullet"/>
      <w:lvlText w:val="-"/>
      <w:lvlJc w:val="left"/>
      <w:pPr>
        <w:tabs>
          <w:tab w:val="num" w:pos="4320"/>
        </w:tabs>
        <w:ind w:left="4320" w:hanging="360"/>
      </w:pPr>
      <w:rPr>
        <w:rFonts w:ascii="Times New Roman" w:hAnsi="Times New Roman" w:hint="default"/>
      </w:rPr>
    </w:lvl>
    <w:lvl w:ilvl="6" w:tplc="56186780" w:tentative="1">
      <w:start w:val="1"/>
      <w:numFmt w:val="bullet"/>
      <w:lvlText w:val="-"/>
      <w:lvlJc w:val="left"/>
      <w:pPr>
        <w:tabs>
          <w:tab w:val="num" w:pos="5040"/>
        </w:tabs>
        <w:ind w:left="5040" w:hanging="360"/>
      </w:pPr>
      <w:rPr>
        <w:rFonts w:ascii="Times New Roman" w:hAnsi="Times New Roman" w:hint="default"/>
      </w:rPr>
    </w:lvl>
    <w:lvl w:ilvl="7" w:tplc="2062C288" w:tentative="1">
      <w:start w:val="1"/>
      <w:numFmt w:val="bullet"/>
      <w:lvlText w:val="-"/>
      <w:lvlJc w:val="left"/>
      <w:pPr>
        <w:tabs>
          <w:tab w:val="num" w:pos="5760"/>
        </w:tabs>
        <w:ind w:left="5760" w:hanging="360"/>
      </w:pPr>
      <w:rPr>
        <w:rFonts w:ascii="Times New Roman" w:hAnsi="Times New Roman" w:hint="default"/>
      </w:rPr>
    </w:lvl>
    <w:lvl w:ilvl="8" w:tplc="6DC82C72"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6AF87DC1"/>
    <w:multiLevelType w:val="multilevel"/>
    <w:tmpl w:val="FF0290BC"/>
    <w:lvl w:ilvl="0">
      <w:start w:val="1"/>
      <w:numFmt w:val="decimal"/>
      <w:lvlText w:val="%1."/>
      <w:lvlJc w:val="left"/>
      <w:pPr>
        <w:tabs>
          <w:tab w:val="num" w:pos="720"/>
        </w:tabs>
        <w:ind w:left="720" w:hanging="360"/>
      </w:pPr>
      <w:rPr>
        <w:rFonts w:hint="default"/>
        <w:u w:val="none"/>
      </w:rPr>
    </w:lvl>
    <w:lvl w:ilvl="1">
      <w:start w:val="1"/>
      <w:numFmt w:val="decimal"/>
      <w:isLgl/>
      <w:lvlText w:val="%1.%2."/>
      <w:lvlJc w:val="left"/>
      <w:pPr>
        <w:ind w:left="1429" w:hanging="720"/>
      </w:pPr>
      <w:rPr>
        <w:rFonts w:hint="default"/>
        <w:b/>
      </w:rPr>
    </w:lvl>
    <w:lvl w:ilvl="2">
      <w:start w:val="1"/>
      <w:numFmt w:val="decimal"/>
      <w:isLgl/>
      <w:lvlText w:val="%1.%2.%3."/>
      <w:lvlJc w:val="left"/>
      <w:pPr>
        <w:ind w:left="1778" w:hanging="720"/>
      </w:pPr>
      <w:rPr>
        <w:rFonts w:hint="default"/>
        <w:b/>
      </w:rPr>
    </w:lvl>
    <w:lvl w:ilvl="3">
      <w:start w:val="1"/>
      <w:numFmt w:val="decimal"/>
      <w:isLgl/>
      <w:lvlText w:val="%1.%2.%3.%4."/>
      <w:lvlJc w:val="left"/>
      <w:pPr>
        <w:ind w:left="2487" w:hanging="1080"/>
      </w:pPr>
      <w:rPr>
        <w:rFonts w:hint="default"/>
        <w:b/>
      </w:rPr>
    </w:lvl>
    <w:lvl w:ilvl="4">
      <w:start w:val="1"/>
      <w:numFmt w:val="decimal"/>
      <w:isLgl/>
      <w:lvlText w:val="%1.%2.%3.%4.%5."/>
      <w:lvlJc w:val="left"/>
      <w:pPr>
        <w:ind w:left="2836" w:hanging="1080"/>
      </w:pPr>
      <w:rPr>
        <w:rFonts w:hint="default"/>
        <w:b/>
      </w:rPr>
    </w:lvl>
    <w:lvl w:ilvl="5">
      <w:start w:val="1"/>
      <w:numFmt w:val="decimal"/>
      <w:isLgl/>
      <w:lvlText w:val="%1.%2.%3.%4.%5.%6."/>
      <w:lvlJc w:val="left"/>
      <w:pPr>
        <w:ind w:left="3545" w:hanging="1440"/>
      </w:pPr>
      <w:rPr>
        <w:rFonts w:hint="default"/>
        <w:b/>
      </w:rPr>
    </w:lvl>
    <w:lvl w:ilvl="6">
      <w:start w:val="1"/>
      <w:numFmt w:val="decimal"/>
      <w:isLgl/>
      <w:lvlText w:val="%1.%2.%3.%4.%5.%6.%7."/>
      <w:lvlJc w:val="left"/>
      <w:pPr>
        <w:ind w:left="3894" w:hanging="1440"/>
      </w:pPr>
      <w:rPr>
        <w:rFonts w:hint="default"/>
        <w:b/>
      </w:rPr>
    </w:lvl>
    <w:lvl w:ilvl="7">
      <w:start w:val="1"/>
      <w:numFmt w:val="decimal"/>
      <w:isLgl/>
      <w:lvlText w:val="%1.%2.%3.%4.%5.%6.%7.%8."/>
      <w:lvlJc w:val="left"/>
      <w:pPr>
        <w:ind w:left="4603" w:hanging="1800"/>
      </w:pPr>
      <w:rPr>
        <w:rFonts w:hint="default"/>
        <w:b/>
      </w:rPr>
    </w:lvl>
    <w:lvl w:ilvl="8">
      <w:start w:val="1"/>
      <w:numFmt w:val="decimal"/>
      <w:isLgl/>
      <w:lvlText w:val="%1.%2.%3.%4.%5.%6.%7.%8.%9."/>
      <w:lvlJc w:val="left"/>
      <w:pPr>
        <w:ind w:left="5312" w:hanging="2160"/>
      </w:pPr>
      <w:rPr>
        <w:rFonts w:hint="default"/>
        <w:b/>
      </w:rPr>
    </w:lvl>
  </w:abstractNum>
  <w:abstractNum w:abstractNumId="30" w15:restartNumberingAfterBreak="0">
    <w:nsid w:val="6C0C5F3E"/>
    <w:multiLevelType w:val="hybridMultilevel"/>
    <w:tmpl w:val="0EC01DE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D260EE5"/>
    <w:multiLevelType w:val="hybridMultilevel"/>
    <w:tmpl w:val="428AFDB6"/>
    <w:lvl w:ilvl="0" w:tplc="CAC8D72C">
      <w:start w:val="1"/>
      <w:numFmt w:val="bullet"/>
      <w:lvlText w:val="-"/>
      <w:lvlJc w:val="left"/>
      <w:pPr>
        <w:tabs>
          <w:tab w:val="num" w:pos="720"/>
        </w:tabs>
        <w:ind w:left="720" w:hanging="360"/>
      </w:pPr>
      <w:rPr>
        <w:rFonts w:ascii="Times New Roman" w:hAnsi="Times New Roman" w:hint="default"/>
      </w:rPr>
    </w:lvl>
    <w:lvl w:ilvl="1" w:tplc="763C7500" w:tentative="1">
      <w:start w:val="1"/>
      <w:numFmt w:val="bullet"/>
      <w:lvlText w:val="-"/>
      <w:lvlJc w:val="left"/>
      <w:pPr>
        <w:tabs>
          <w:tab w:val="num" w:pos="1440"/>
        </w:tabs>
        <w:ind w:left="1440" w:hanging="360"/>
      </w:pPr>
      <w:rPr>
        <w:rFonts w:ascii="Times New Roman" w:hAnsi="Times New Roman" w:hint="default"/>
      </w:rPr>
    </w:lvl>
    <w:lvl w:ilvl="2" w:tplc="ECE2289C" w:tentative="1">
      <w:start w:val="1"/>
      <w:numFmt w:val="bullet"/>
      <w:lvlText w:val="-"/>
      <w:lvlJc w:val="left"/>
      <w:pPr>
        <w:tabs>
          <w:tab w:val="num" w:pos="2160"/>
        </w:tabs>
        <w:ind w:left="2160" w:hanging="360"/>
      </w:pPr>
      <w:rPr>
        <w:rFonts w:ascii="Times New Roman" w:hAnsi="Times New Roman" w:hint="default"/>
      </w:rPr>
    </w:lvl>
    <w:lvl w:ilvl="3" w:tplc="44EC9F70" w:tentative="1">
      <w:start w:val="1"/>
      <w:numFmt w:val="bullet"/>
      <w:lvlText w:val="-"/>
      <w:lvlJc w:val="left"/>
      <w:pPr>
        <w:tabs>
          <w:tab w:val="num" w:pos="2880"/>
        </w:tabs>
        <w:ind w:left="2880" w:hanging="360"/>
      </w:pPr>
      <w:rPr>
        <w:rFonts w:ascii="Times New Roman" w:hAnsi="Times New Roman" w:hint="default"/>
      </w:rPr>
    </w:lvl>
    <w:lvl w:ilvl="4" w:tplc="038A1BB4" w:tentative="1">
      <w:start w:val="1"/>
      <w:numFmt w:val="bullet"/>
      <w:lvlText w:val="-"/>
      <w:lvlJc w:val="left"/>
      <w:pPr>
        <w:tabs>
          <w:tab w:val="num" w:pos="3600"/>
        </w:tabs>
        <w:ind w:left="3600" w:hanging="360"/>
      </w:pPr>
      <w:rPr>
        <w:rFonts w:ascii="Times New Roman" w:hAnsi="Times New Roman" w:hint="default"/>
      </w:rPr>
    </w:lvl>
    <w:lvl w:ilvl="5" w:tplc="43FC7240" w:tentative="1">
      <w:start w:val="1"/>
      <w:numFmt w:val="bullet"/>
      <w:lvlText w:val="-"/>
      <w:lvlJc w:val="left"/>
      <w:pPr>
        <w:tabs>
          <w:tab w:val="num" w:pos="4320"/>
        </w:tabs>
        <w:ind w:left="4320" w:hanging="360"/>
      </w:pPr>
      <w:rPr>
        <w:rFonts w:ascii="Times New Roman" w:hAnsi="Times New Roman" w:hint="default"/>
      </w:rPr>
    </w:lvl>
    <w:lvl w:ilvl="6" w:tplc="81A414D4" w:tentative="1">
      <w:start w:val="1"/>
      <w:numFmt w:val="bullet"/>
      <w:lvlText w:val="-"/>
      <w:lvlJc w:val="left"/>
      <w:pPr>
        <w:tabs>
          <w:tab w:val="num" w:pos="5040"/>
        </w:tabs>
        <w:ind w:left="5040" w:hanging="360"/>
      </w:pPr>
      <w:rPr>
        <w:rFonts w:ascii="Times New Roman" w:hAnsi="Times New Roman" w:hint="default"/>
      </w:rPr>
    </w:lvl>
    <w:lvl w:ilvl="7" w:tplc="53DEF536" w:tentative="1">
      <w:start w:val="1"/>
      <w:numFmt w:val="bullet"/>
      <w:lvlText w:val="-"/>
      <w:lvlJc w:val="left"/>
      <w:pPr>
        <w:tabs>
          <w:tab w:val="num" w:pos="5760"/>
        </w:tabs>
        <w:ind w:left="5760" w:hanging="360"/>
      </w:pPr>
      <w:rPr>
        <w:rFonts w:ascii="Times New Roman" w:hAnsi="Times New Roman" w:hint="default"/>
      </w:rPr>
    </w:lvl>
    <w:lvl w:ilvl="8" w:tplc="DDEC2FF4"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7358426C"/>
    <w:multiLevelType w:val="multilevel"/>
    <w:tmpl w:val="FF0290BC"/>
    <w:lvl w:ilvl="0">
      <w:start w:val="1"/>
      <w:numFmt w:val="decimal"/>
      <w:lvlText w:val="%1."/>
      <w:lvlJc w:val="left"/>
      <w:pPr>
        <w:tabs>
          <w:tab w:val="num" w:pos="720"/>
        </w:tabs>
        <w:ind w:left="720" w:hanging="360"/>
      </w:pPr>
      <w:rPr>
        <w:rFonts w:hint="default"/>
        <w:u w:val="none"/>
      </w:rPr>
    </w:lvl>
    <w:lvl w:ilvl="1">
      <w:start w:val="1"/>
      <w:numFmt w:val="decimal"/>
      <w:isLgl/>
      <w:lvlText w:val="%1.%2."/>
      <w:lvlJc w:val="left"/>
      <w:pPr>
        <w:ind w:left="1429" w:hanging="720"/>
      </w:pPr>
      <w:rPr>
        <w:rFonts w:hint="default"/>
        <w:b/>
      </w:rPr>
    </w:lvl>
    <w:lvl w:ilvl="2">
      <w:start w:val="1"/>
      <w:numFmt w:val="decimal"/>
      <w:isLgl/>
      <w:lvlText w:val="%1.%2.%3."/>
      <w:lvlJc w:val="left"/>
      <w:pPr>
        <w:ind w:left="1778" w:hanging="720"/>
      </w:pPr>
      <w:rPr>
        <w:rFonts w:hint="default"/>
        <w:b/>
      </w:rPr>
    </w:lvl>
    <w:lvl w:ilvl="3">
      <w:start w:val="1"/>
      <w:numFmt w:val="decimal"/>
      <w:isLgl/>
      <w:lvlText w:val="%1.%2.%3.%4."/>
      <w:lvlJc w:val="left"/>
      <w:pPr>
        <w:ind w:left="2487" w:hanging="1080"/>
      </w:pPr>
      <w:rPr>
        <w:rFonts w:hint="default"/>
        <w:b/>
      </w:rPr>
    </w:lvl>
    <w:lvl w:ilvl="4">
      <w:start w:val="1"/>
      <w:numFmt w:val="decimal"/>
      <w:isLgl/>
      <w:lvlText w:val="%1.%2.%3.%4.%5."/>
      <w:lvlJc w:val="left"/>
      <w:pPr>
        <w:ind w:left="2836" w:hanging="1080"/>
      </w:pPr>
      <w:rPr>
        <w:rFonts w:hint="default"/>
        <w:b/>
      </w:rPr>
    </w:lvl>
    <w:lvl w:ilvl="5">
      <w:start w:val="1"/>
      <w:numFmt w:val="decimal"/>
      <w:isLgl/>
      <w:lvlText w:val="%1.%2.%3.%4.%5.%6."/>
      <w:lvlJc w:val="left"/>
      <w:pPr>
        <w:ind w:left="3545" w:hanging="1440"/>
      </w:pPr>
      <w:rPr>
        <w:rFonts w:hint="default"/>
        <w:b/>
      </w:rPr>
    </w:lvl>
    <w:lvl w:ilvl="6">
      <w:start w:val="1"/>
      <w:numFmt w:val="decimal"/>
      <w:isLgl/>
      <w:lvlText w:val="%1.%2.%3.%4.%5.%6.%7."/>
      <w:lvlJc w:val="left"/>
      <w:pPr>
        <w:ind w:left="3894" w:hanging="1440"/>
      </w:pPr>
      <w:rPr>
        <w:rFonts w:hint="default"/>
        <w:b/>
      </w:rPr>
    </w:lvl>
    <w:lvl w:ilvl="7">
      <w:start w:val="1"/>
      <w:numFmt w:val="decimal"/>
      <w:isLgl/>
      <w:lvlText w:val="%1.%2.%3.%4.%5.%6.%7.%8."/>
      <w:lvlJc w:val="left"/>
      <w:pPr>
        <w:ind w:left="4603" w:hanging="1800"/>
      </w:pPr>
      <w:rPr>
        <w:rFonts w:hint="default"/>
        <w:b/>
      </w:rPr>
    </w:lvl>
    <w:lvl w:ilvl="8">
      <w:start w:val="1"/>
      <w:numFmt w:val="decimal"/>
      <w:isLgl/>
      <w:lvlText w:val="%1.%2.%3.%4.%5.%6.%7.%8.%9."/>
      <w:lvlJc w:val="left"/>
      <w:pPr>
        <w:ind w:left="5312" w:hanging="2160"/>
      </w:pPr>
      <w:rPr>
        <w:rFonts w:hint="default"/>
        <w:b/>
      </w:rPr>
    </w:lvl>
  </w:abstractNum>
  <w:abstractNum w:abstractNumId="33" w15:restartNumberingAfterBreak="0">
    <w:nsid w:val="76B6016B"/>
    <w:multiLevelType w:val="hybridMultilevel"/>
    <w:tmpl w:val="B4686CEA"/>
    <w:lvl w:ilvl="0" w:tplc="49280296">
      <w:numFmt w:val="bullet"/>
      <w:lvlText w:val="-"/>
      <w:lvlJc w:val="left"/>
      <w:pPr>
        <w:ind w:left="720" w:hanging="360"/>
      </w:pPr>
      <w:rPr>
        <w:rFonts w:ascii="Adient Sans Light" w:eastAsia="Times New Roman" w:hAnsi="Adient Sans Light"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8FD5449"/>
    <w:multiLevelType w:val="hybridMultilevel"/>
    <w:tmpl w:val="65246E04"/>
    <w:lvl w:ilvl="0" w:tplc="097A07BE">
      <w:start w:val="9"/>
      <w:numFmt w:val="bullet"/>
      <w:lvlText w:val="-"/>
      <w:lvlJc w:val="left"/>
      <w:pPr>
        <w:tabs>
          <w:tab w:val="num" w:pos="720"/>
        </w:tabs>
        <w:ind w:left="720" w:hanging="360"/>
      </w:pPr>
      <w:rPr>
        <w:rFonts w:ascii="Verdana" w:eastAsia="Times New Roman" w:hAnsi="Verdana"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4135CB"/>
    <w:multiLevelType w:val="multilevel"/>
    <w:tmpl w:val="FF0290BC"/>
    <w:lvl w:ilvl="0">
      <w:start w:val="1"/>
      <w:numFmt w:val="decimal"/>
      <w:lvlText w:val="%1."/>
      <w:lvlJc w:val="left"/>
      <w:pPr>
        <w:tabs>
          <w:tab w:val="num" w:pos="720"/>
        </w:tabs>
        <w:ind w:left="720" w:hanging="360"/>
      </w:pPr>
      <w:rPr>
        <w:rFonts w:hint="default"/>
        <w:u w:val="none"/>
      </w:rPr>
    </w:lvl>
    <w:lvl w:ilvl="1">
      <w:start w:val="1"/>
      <w:numFmt w:val="decimal"/>
      <w:isLgl/>
      <w:lvlText w:val="%1.%2."/>
      <w:lvlJc w:val="left"/>
      <w:pPr>
        <w:ind w:left="1429" w:hanging="720"/>
      </w:pPr>
      <w:rPr>
        <w:rFonts w:hint="default"/>
        <w:b/>
      </w:rPr>
    </w:lvl>
    <w:lvl w:ilvl="2">
      <w:start w:val="1"/>
      <w:numFmt w:val="decimal"/>
      <w:isLgl/>
      <w:lvlText w:val="%1.%2.%3."/>
      <w:lvlJc w:val="left"/>
      <w:pPr>
        <w:ind w:left="1778" w:hanging="720"/>
      </w:pPr>
      <w:rPr>
        <w:rFonts w:hint="default"/>
        <w:b/>
      </w:rPr>
    </w:lvl>
    <w:lvl w:ilvl="3">
      <w:start w:val="1"/>
      <w:numFmt w:val="decimal"/>
      <w:isLgl/>
      <w:lvlText w:val="%1.%2.%3.%4."/>
      <w:lvlJc w:val="left"/>
      <w:pPr>
        <w:ind w:left="2487" w:hanging="1080"/>
      </w:pPr>
      <w:rPr>
        <w:rFonts w:hint="default"/>
        <w:b/>
      </w:rPr>
    </w:lvl>
    <w:lvl w:ilvl="4">
      <w:start w:val="1"/>
      <w:numFmt w:val="decimal"/>
      <w:isLgl/>
      <w:lvlText w:val="%1.%2.%3.%4.%5."/>
      <w:lvlJc w:val="left"/>
      <w:pPr>
        <w:ind w:left="2836" w:hanging="1080"/>
      </w:pPr>
      <w:rPr>
        <w:rFonts w:hint="default"/>
        <w:b/>
      </w:rPr>
    </w:lvl>
    <w:lvl w:ilvl="5">
      <w:start w:val="1"/>
      <w:numFmt w:val="decimal"/>
      <w:isLgl/>
      <w:lvlText w:val="%1.%2.%3.%4.%5.%6."/>
      <w:lvlJc w:val="left"/>
      <w:pPr>
        <w:ind w:left="3545" w:hanging="1440"/>
      </w:pPr>
      <w:rPr>
        <w:rFonts w:hint="default"/>
        <w:b/>
      </w:rPr>
    </w:lvl>
    <w:lvl w:ilvl="6">
      <w:start w:val="1"/>
      <w:numFmt w:val="decimal"/>
      <w:isLgl/>
      <w:lvlText w:val="%1.%2.%3.%4.%5.%6.%7."/>
      <w:lvlJc w:val="left"/>
      <w:pPr>
        <w:ind w:left="3894" w:hanging="1440"/>
      </w:pPr>
      <w:rPr>
        <w:rFonts w:hint="default"/>
        <w:b/>
      </w:rPr>
    </w:lvl>
    <w:lvl w:ilvl="7">
      <w:start w:val="1"/>
      <w:numFmt w:val="decimal"/>
      <w:isLgl/>
      <w:lvlText w:val="%1.%2.%3.%4.%5.%6.%7.%8."/>
      <w:lvlJc w:val="left"/>
      <w:pPr>
        <w:ind w:left="4603" w:hanging="1800"/>
      </w:pPr>
      <w:rPr>
        <w:rFonts w:hint="default"/>
        <w:b/>
      </w:rPr>
    </w:lvl>
    <w:lvl w:ilvl="8">
      <w:start w:val="1"/>
      <w:numFmt w:val="decimal"/>
      <w:isLgl/>
      <w:lvlText w:val="%1.%2.%3.%4.%5.%6.%7.%8.%9."/>
      <w:lvlJc w:val="left"/>
      <w:pPr>
        <w:ind w:left="5312" w:hanging="2160"/>
      </w:pPr>
      <w:rPr>
        <w:rFonts w:hint="default"/>
        <w:b/>
      </w:rPr>
    </w:lvl>
  </w:abstractNum>
  <w:abstractNum w:abstractNumId="36" w15:restartNumberingAfterBreak="0">
    <w:nsid w:val="7C580CAC"/>
    <w:multiLevelType w:val="hybridMultilevel"/>
    <w:tmpl w:val="C07A786C"/>
    <w:lvl w:ilvl="0" w:tplc="42F409F4">
      <w:numFmt w:val="bullet"/>
      <w:lvlText w:val="-"/>
      <w:lvlJc w:val="left"/>
      <w:pPr>
        <w:ind w:left="720" w:hanging="360"/>
      </w:pPr>
      <w:rPr>
        <w:rFonts w:ascii="Adient Sans Light" w:eastAsia="Times New Roman" w:hAnsi="Adient Sans Light"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E821998"/>
    <w:multiLevelType w:val="hybridMultilevel"/>
    <w:tmpl w:val="09F448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EAF4509"/>
    <w:multiLevelType w:val="multilevel"/>
    <w:tmpl w:val="FF0290BC"/>
    <w:lvl w:ilvl="0">
      <w:start w:val="1"/>
      <w:numFmt w:val="decimal"/>
      <w:lvlText w:val="%1."/>
      <w:lvlJc w:val="left"/>
      <w:pPr>
        <w:tabs>
          <w:tab w:val="num" w:pos="720"/>
        </w:tabs>
        <w:ind w:left="720" w:hanging="360"/>
      </w:pPr>
      <w:rPr>
        <w:rFonts w:hint="default"/>
        <w:u w:val="none"/>
      </w:rPr>
    </w:lvl>
    <w:lvl w:ilvl="1">
      <w:start w:val="1"/>
      <w:numFmt w:val="decimal"/>
      <w:isLgl/>
      <w:lvlText w:val="%1.%2."/>
      <w:lvlJc w:val="left"/>
      <w:pPr>
        <w:ind w:left="1429" w:hanging="720"/>
      </w:pPr>
      <w:rPr>
        <w:rFonts w:hint="default"/>
        <w:b/>
      </w:rPr>
    </w:lvl>
    <w:lvl w:ilvl="2">
      <w:start w:val="1"/>
      <w:numFmt w:val="decimal"/>
      <w:isLgl/>
      <w:lvlText w:val="%1.%2.%3."/>
      <w:lvlJc w:val="left"/>
      <w:pPr>
        <w:ind w:left="1778" w:hanging="720"/>
      </w:pPr>
      <w:rPr>
        <w:rFonts w:hint="default"/>
        <w:b/>
      </w:rPr>
    </w:lvl>
    <w:lvl w:ilvl="3">
      <w:start w:val="1"/>
      <w:numFmt w:val="decimal"/>
      <w:isLgl/>
      <w:lvlText w:val="%1.%2.%3.%4."/>
      <w:lvlJc w:val="left"/>
      <w:pPr>
        <w:ind w:left="2487" w:hanging="1080"/>
      </w:pPr>
      <w:rPr>
        <w:rFonts w:hint="default"/>
        <w:b/>
      </w:rPr>
    </w:lvl>
    <w:lvl w:ilvl="4">
      <w:start w:val="1"/>
      <w:numFmt w:val="decimal"/>
      <w:isLgl/>
      <w:lvlText w:val="%1.%2.%3.%4.%5."/>
      <w:lvlJc w:val="left"/>
      <w:pPr>
        <w:ind w:left="2836" w:hanging="1080"/>
      </w:pPr>
      <w:rPr>
        <w:rFonts w:hint="default"/>
        <w:b/>
      </w:rPr>
    </w:lvl>
    <w:lvl w:ilvl="5">
      <w:start w:val="1"/>
      <w:numFmt w:val="decimal"/>
      <w:isLgl/>
      <w:lvlText w:val="%1.%2.%3.%4.%5.%6."/>
      <w:lvlJc w:val="left"/>
      <w:pPr>
        <w:ind w:left="3545" w:hanging="1440"/>
      </w:pPr>
      <w:rPr>
        <w:rFonts w:hint="default"/>
        <w:b/>
      </w:rPr>
    </w:lvl>
    <w:lvl w:ilvl="6">
      <w:start w:val="1"/>
      <w:numFmt w:val="decimal"/>
      <w:isLgl/>
      <w:lvlText w:val="%1.%2.%3.%4.%5.%6.%7."/>
      <w:lvlJc w:val="left"/>
      <w:pPr>
        <w:ind w:left="3894" w:hanging="1440"/>
      </w:pPr>
      <w:rPr>
        <w:rFonts w:hint="default"/>
        <w:b/>
      </w:rPr>
    </w:lvl>
    <w:lvl w:ilvl="7">
      <w:start w:val="1"/>
      <w:numFmt w:val="decimal"/>
      <w:isLgl/>
      <w:lvlText w:val="%1.%2.%3.%4.%5.%6.%7.%8."/>
      <w:lvlJc w:val="left"/>
      <w:pPr>
        <w:ind w:left="4603" w:hanging="1800"/>
      </w:pPr>
      <w:rPr>
        <w:rFonts w:hint="default"/>
        <w:b/>
      </w:rPr>
    </w:lvl>
    <w:lvl w:ilvl="8">
      <w:start w:val="1"/>
      <w:numFmt w:val="decimal"/>
      <w:isLgl/>
      <w:lvlText w:val="%1.%2.%3.%4.%5.%6.%7.%8.%9."/>
      <w:lvlJc w:val="left"/>
      <w:pPr>
        <w:ind w:left="5312" w:hanging="2160"/>
      </w:pPr>
      <w:rPr>
        <w:rFonts w:hint="default"/>
        <w:b/>
      </w:rPr>
    </w:lvl>
  </w:abstractNum>
  <w:num w:numId="1" w16cid:durableId="1274635026">
    <w:abstractNumId w:val="0"/>
    <w:lvlOverride w:ilvl="0">
      <w:lvl w:ilvl="0">
        <w:start w:val="1"/>
        <w:numFmt w:val="bullet"/>
        <w:lvlText w:val=""/>
        <w:legacy w:legacy="1" w:legacySpace="0" w:legacyIndent="284"/>
        <w:lvlJc w:val="left"/>
        <w:pPr>
          <w:ind w:left="284" w:hanging="284"/>
        </w:pPr>
        <w:rPr>
          <w:rFonts w:ascii="Symbol" w:hAnsi="Symbol" w:hint="default"/>
        </w:rPr>
      </w:lvl>
    </w:lvlOverride>
  </w:num>
  <w:num w:numId="2" w16cid:durableId="1447117667">
    <w:abstractNumId w:val="17"/>
  </w:num>
  <w:num w:numId="3" w16cid:durableId="1932395694">
    <w:abstractNumId w:val="5"/>
  </w:num>
  <w:num w:numId="4" w16cid:durableId="1741248839">
    <w:abstractNumId w:val="7"/>
  </w:num>
  <w:num w:numId="5" w16cid:durableId="1531261256">
    <w:abstractNumId w:val="27"/>
  </w:num>
  <w:num w:numId="6" w16cid:durableId="282808314">
    <w:abstractNumId w:val="34"/>
  </w:num>
  <w:num w:numId="7" w16cid:durableId="882055169">
    <w:abstractNumId w:val="11"/>
  </w:num>
  <w:num w:numId="8" w16cid:durableId="1758210803">
    <w:abstractNumId w:val="13"/>
  </w:num>
  <w:num w:numId="9" w16cid:durableId="1642733813">
    <w:abstractNumId w:val="9"/>
  </w:num>
  <w:num w:numId="10" w16cid:durableId="299186573">
    <w:abstractNumId w:val="16"/>
  </w:num>
  <w:num w:numId="11" w16cid:durableId="86537955">
    <w:abstractNumId w:val="2"/>
  </w:num>
  <w:num w:numId="12" w16cid:durableId="1099639141">
    <w:abstractNumId w:val="15"/>
  </w:num>
  <w:num w:numId="13" w16cid:durableId="1844274044">
    <w:abstractNumId w:val="36"/>
  </w:num>
  <w:num w:numId="14" w16cid:durableId="1961648088">
    <w:abstractNumId w:val="25"/>
  </w:num>
  <w:num w:numId="15" w16cid:durableId="373970678">
    <w:abstractNumId w:val="21"/>
  </w:num>
  <w:num w:numId="16" w16cid:durableId="1399595382">
    <w:abstractNumId w:val="12"/>
  </w:num>
  <w:num w:numId="17" w16cid:durableId="231548047">
    <w:abstractNumId w:val="32"/>
  </w:num>
  <w:num w:numId="18" w16cid:durableId="1694500026">
    <w:abstractNumId w:val="31"/>
  </w:num>
  <w:num w:numId="19" w16cid:durableId="1133325901">
    <w:abstractNumId w:val="3"/>
  </w:num>
  <w:num w:numId="20" w16cid:durableId="548345860">
    <w:abstractNumId w:val="4"/>
  </w:num>
  <w:num w:numId="21" w16cid:durableId="2075270626">
    <w:abstractNumId w:val="26"/>
  </w:num>
  <w:num w:numId="22" w16cid:durableId="1379090044">
    <w:abstractNumId w:val="28"/>
  </w:num>
  <w:num w:numId="23" w16cid:durableId="2036155305">
    <w:abstractNumId w:val="30"/>
  </w:num>
  <w:num w:numId="24" w16cid:durableId="1992518682">
    <w:abstractNumId w:val="20"/>
  </w:num>
  <w:num w:numId="25" w16cid:durableId="1931159940">
    <w:abstractNumId w:val="23"/>
  </w:num>
  <w:num w:numId="26" w16cid:durableId="1103261902">
    <w:abstractNumId w:val="33"/>
  </w:num>
  <w:num w:numId="27" w16cid:durableId="1178354234">
    <w:abstractNumId w:val="14"/>
  </w:num>
  <w:num w:numId="28" w16cid:durableId="2079589393">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474696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27846840">
    <w:abstractNumId w:val="29"/>
  </w:num>
  <w:num w:numId="31" w16cid:durableId="59792961">
    <w:abstractNumId w:val="22"/>
  </w:num>
  <w:num w:numId="32" w16cid:durableId="120196491">
    <w:abstractNumId w:val="10"/>
  </w:num>
  <w:num w:numId="33" w16cid:durableId="987512386">
    <w:abstractNumId w:val="37"/>
  </w:num>
  <w:num w:numId="34" w16cid:durableId="897739972">
    <w:abstractNumId w:val="18"/>
  </w:num>
  <w:num w:numId="35" w16cid:durableId="40374440">
    <w:abstractNumId w:val="24"/>
  </w:num>
  <w:num w:numId="36" w16cid:durableId="1224948195">
    <w:abstractNumId w:val="6"/>
  </w:num>
  <w:num w:numId="37" w16cid:durableId="1508133785">
    <w:abstractNumId w:val="8"/>
  </w:num>
  <w:num w:numId="38" w16cid:durableId="918948781">
    <w:abstractNumId w:val="1"/>
  </w:num>
  <w:num w:numId="39" w16cid:durableId="1901671201">
    <w:abstractNumId w:val="19"/>
  </w:num>
  <w:num w:numId="40" w16cid:durableId="1784887096">
    <w:abstractNumId w:val="35"/>
  </w:num>
  <w:num w:numId="41" w16cid:durableId="583877085">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F91"/>
    <w:rsid w:val="000364BB"/>
    <w:rsid w:val="000458A6"/>
    <w:rsid w:val="0005752A"/>
    <w:rsid w:val="000917D6"/>
    <w:rsid w:val="00093F91"/>
    <w:rsid w:val="000A0B72"/>
    <w:rsid w:val="000A42DF"/>
    <w:rsid w:val="000B0764"/>
    <w:rsid w:val="000C1017"/>
    <w:rsid w:val="000D65E7"/>
    <w:rsid w:val="00121D37"/>
    <w:rsid w:val="00132EFF"/>
    <w:rsid w:val="001459D3"/>
    <w:rsid w:val="00146345"/>
    <w:rsid w:val="00160672"/>
    <w:rsid w:val="001674E3"/>
    <w:rsid w:val="00183014"/>
    <w:rsid w:val="00184880"/>
    <w:rsid w:val="00184CA4"/>
    <w:rsid w:val="001A06AB"/>
    <w:rsid w:val="001B0455"/>
    <w:rsid w:val="001B5155"/>
    <w:rsid w:val="001C0BDF"/>
    <w:rsid w:val="001D1C02"/>
    <w:rsid w:val="001E5A63"/>
    <w:rsid w:val="00212022"/>
    <w:rsid w:val="002144DE"/>
    <w:rsid w:val="00231384"/>
    <w:rsid w:val="002540A2"/>
    <w:rsid w:val="00264280"/>
    <w:rsid w:val="00272856"/>
    <w:rsid w:val="00281530"/>
    <w:rsid w:val="00284C46"/>
    <w:rsid w:val="002C66E9"/>
    <w:rsid w:val="00304AC9"/>
    <w:rsid w:val="0030639A"/>
    <w:rsid w:val="00310697"/>
    <w:rsid w:val="00311A0D"/>
    <w:rsid w:val="0032083F"/>
    <w:rsid w:val="00336C6D"/>
    <w:rsid w:val="003423B8"/>
    <w:rsid w:val="0034332B"/>
    <w:rsid w:val="003511F5"/>
    <w:rsid w:val="003630C1"/>
    <w:rsid w:val="00366E74"/>
    <w:rsid w:val="00391A4D"/>
    <w:rsid w:val="00393570"/>
    <w:rsid w:val="003A5B86"/>
    <w:rsid w:val="003C1452"/>
    <w:rsid w:val="003C3706"/>
    <w:rsid w:val="003F76D3"/>
    <w:rsid w:val="003F79D3"/>
    <w:rsid w:val="0040398F"/>
    <w:rsid w:val="00434F18"/>
    <w:rsid w:val="00444A61"/>
    <w:rsid w:val="00447D76"/>
    <w:rsid w:val="0046466D"/>
    <w:rsid w:val="0047120D"/>
    <w:rsid w:val="004763E0"/>
    <w:rsid w:val="004B3E69"/>
    <w:rsid w:val="004C3834"/>
    <w:rsid w:val="004C6106"/>
    <w:rsid w:val="004E652B"/>
    <w:rsid w:val="004F0702"/>
    <w:rsid w:val="00516AFB"/>
    <w:rsid w:val="00520FA0"/>
    <w:rsid w:val="00527AF3"/>
    <w:rsid w:val="005374AD"/>
    <w:rsid w:val="005573BC"/>
    <w:rsid w:val="0056029B"/>
    <w:rsid w:val="005927A7"/>
    <w:rsid w:val="00593280"/>
    <w:rsid w:val="005A3844"/>
    <w:rsid w:val="005A3A0E"/>
    <w:rsid w:val="005C567A"/>
    <w:rsid w:val="005C617A"/>
    <w:rsid w:val="005E2E2A"/>
    <w:rsid w:val="005E6358"/>
    <w:rsid w:val="00621442"/>
    <w:rsid w:val="0063095B"/>
    <w:rsid w:val="00633AB5"/>
    <w:rsid w:val="0065196A"/>
    <w:rsid w:val="00655AA9"/>
    <w:rsid w:val="00657556"/>
    <w:rsid w:val="00660D04"/>
    <w:rsid w:val="00663584"/>
    <w:rsid w:val="00667EB1"/>
    <w:rsid w:val="006A0321"/>
    <w:rsid w:val="006A6EBE"/>
    <w:rsid w:val="006C2DC3"/>
    <w:rsid w:val="00707A09"/>
    <w:rsid w:val="00720F87"/>
    <w:rsid w:val="00754BEF"/>
    <w:rsid w:val="00767D2D"/>
    <w:rsid w:val="00774649"/>
    <w:rsid w:val="00780CAD"/>
    <w:rsid w:val="00784739"/>
    <w:rsid w:val="007A41B3"/>
    <w:rsid w:val="0080015C"/>
    <w:rsid w:val="00800D7C"/>
    <w:rsid w:val="00804426"/>
    <w:rsid w:val="00804F16"/>
    <w:rsid w:val="008175D0"/>
    <w:rsid w:val="008203E9"/>
    <w:rsid w:val="008246DC"/>
    <w:rsid w:val="00840B56"/>
    <w:rsid w:val="00841CA8"/>
    <w:rsid w:val="0085264B"/>
    <w:rsid w:val="00852947"/>
    <w:rsid w:val="008573C4"/>
    <w:rsid w:val="00864EA5"/>
    <w:rsid w:val="00882162"/>
    <w:rsid w:val="00883473"/>
    <w:rsid w:val="008918CE"/>
    <w:rsid w:val="008B0722"/>
    <w:rsid w:val="008B0E59"/>
    <w:rsid w:val="008C3C79"/>
    <w:rsid w:val="008D5231"/>
    <w:rsid w:val="008D7056"/>
    <w:rsid w:val="008E6857"/>
    <w:rsid w:val="009013E4"/>
    <w:rsid w:val="009078CC"/>
    <w:rsid w:val="00920A77"/>
    <w:rsid w:val="00925546"/>
    <w:rsid w:val="00935B70"/>
    <w:rsid w:val="00935CE8"/>
    <w:rsid w:val="009531D3"/>
    <w:rsid w:val="009652A7"/>
    <w:rsid w:val="00966558"/>
    <w:rsid w:val="009760C5"/>
    <w:rsid w:val="00976D6A"/>
    <w:rsid w:val="009C7E24"/>
    <w:rsid w:val="009D016E"/>
    <w:rsid w:val="009D5237"/>
    <w:rsid w:val="009D55E9"/>
    <w:rsid w:val="009F2DBF"/>
    <w:rsid w:val="00A000AA"/>
    <w:rsid w:val="00A146FE"/>
    <w:rsid w:val="00A16798"/>
    <w:rsid w:val="00A25CE9"/>
    <w:rsid w:val="00A303C4"/>
    <w:rsid w:val="00A33B56"/>
    <w:rsid w:val="00A362BD"/>
    <w:rsid w:val="00A42A18"/>
    <w:rsid w:val="00A43F5C"/>
    <w:rsid w:val="00A50DDA"/>
    <w:rsid w:val="00A64732"/>
    <w:rsid w:val="00A7594D"/>
    <w:rsid w:val="00A87C78"/>
    <w:rsid w:val="00AA27D4"/>
    <w:rsid w:val="00AA7DE0"/>
    <w:rsid w:val="00AC30B1"/>
    <w:rsid w:val="00AC52DB"/>
    <w:rsid w:val="00AC610E"/>
    <w:rsid w:val="00AD2D66"/>
    <w:rsid w:val="00AE2721"/>
    <w:rsid w:val="00B00E0A"/>
    <w:rsid w:val="00B123B7"/>
    <w:rsid w:val="00B20D9B"/>
    <w:rsid w:val="00B32AF9"/>
    <w:rsid w:val="00B350ED"/>
    <w:rsid w:val="00B43D67"/>
    <w:rsid w:val="00B47A3C"/>
    <w:rsid w:val="00B720B9"/>
    <w:rsid w:val="00B8138A"/>
    <w:rsid w:val="00B87BE5"/>
    <w:rsid w:val="00B9682C"/>
    <w:rsid w:val="00BB4687"/>
    <w:rsid w:val="00BC0DD6"/>
    <w:rsid w:val="00BC2B8B"/>
    <w:rsid w:val="00BC378A"/>
    <w:rsid w:val="00BE3F4E"/>
    <w:rsid w:val="00BF1FD1"/>
    <w:rsid w:val="00C0685D"/>
    <w:rsid w:val="00C07F4B"/>
    <w:rsid w:val="00C12594"/>
    <w:rsid w:val="00C2417E"/>
    <w:rsid w:val="00C25280"/>
    <w:rsid w:val="00C37FB6"/>
    <w:rsid w:val="00C445B0"/>
    <w:rsid w:val="00C64745"/>
    <w:rsid w:val="00C72D92"/>
    <w:rsid w:val="00CA0B9C"/>
    <w:rsid w:val="00CB4930"/>
    <w:rsid w:val="00CE5B85"/>
    <w:rsid w:val="00CF15A1"/>
    <w:rsid w:val="00CF5658"/>
    <w:rsid w:val="00D20296"/>
    <w:rsid w:val="00D21E80"/>
    <w:rsid w:val="00D4177C"/>
    <w:rsid w:val="00D67766"/>
    <w:rsid w:val="00D83296"/>
    <w:rsid w:val="00D847EA"/>
    <w:rsid w:val="00D85926"/>
    <w:rsid w:val="00D91FF9"/>
    <w:rsid w:val="00DA1B0F"/>
    <w:rsid w:val="00DA4C3B"/>
    <w:rsid w:val="00DA674C"/>
    <w:rsid w:val="00DF78D3"/>
    <w:rsid w:val="00E00B67"/>
    <w:rsid w:val="00E07153"/>
    <w:rsid w:val="00E0745A"/>
    <w:rsid w:val="00E10497"/>
    <w:rsid w:val="00E15BA6"/>
    <w:rsid w:val="00E368E7"/>
    <w:rsid w:val="00E55DC3"/>
    <w:rsid w:val="00E75C3B"/>
    <w:rsid w:val="00E80A45"/>
    <w:rsid w:val="00E86145"/>
    <w:rsid w:val="00EA38F8"/>
    <w:rsid w:val="00EA495A"/>
    <w:rsid w:val="00EB0BE9"/>
    <w:rsid w:val="00EC76B8"/>
    <w:rsid w:val="00ED63FA"/>
    <w:rsid w:val="00EE04AD"/>
    <w:rsid w:val="00F11E41"/>
    <w:rsid w:val="00F15A72"/>
    <w:rsid w:val="00F16CE0"/>
    <w:rsid w:val="00F2376E"/>
    <w:rsid w:val="00F316BD"/>
    <w:rsid w:val="00F33D18"/>
    <w:rsid w:val="00F45AC4"/>
    <w:rsid w:val="00F47184"/>
    <w:rsid w:val="00F550BB"/>
    <w:rsid w:val="00F665EC"/>
    <w:rsid w:val="00F71CC1"/>
    <w:rsid w:val="00F73283"/>
    <w:rsid w:val="00F974AE"/>
    <w:rsid w:val="00FB1AE2"/>
    <w:rsid w:val="00FB3A94"/>
    <w:rsid w:val="00FB5F28"/>
    <w:rsid w:val="00FC243A"/>
    <w:rsid w:val="00FC56C4"/>
    <w:rsid w:val="00FD52F8"/>
    <w:rsid w:val="00FE31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208A086A"/>
  <w15:chartTrackingRefBased/>
  <w15:docId w15:val="{336D0C07-4268-42AF-8B1A-D20AB7675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3F91"/>
    <w:pPr>
      <w:spacing w:after="0" w:line="240" w:lineRule="auto"/>
    </w:pPr>
    <w:rPr>
      <w:rFonts w:ascii="Times New Roman" w:eastAsia="Times New Roman" w:hAnsi="Times New Roman" w:cs="Times New Roman"/>
      <w:sz w:val="20"/>
      <w:szCs w:val="20"/>
      <w:lang w:eastAsia="fr-FR"/>
    </w:rPr>
  </w:style>
  <w:style w:type="paragraph" w:styleId="Titre1">
    <w:name w:val="heading 1"/>
    <w:basedOn w:val="Normal"/>
    <w:next w:val="Normal"/>
    <w:link w:val="Titre1Car"/>
    <w:qFormat/>
    <w:rsid w:val="00093F91"/>
    <w:pPr>
      <w:keepNext/>
      <w:outlineLvl w:val="0"/>
    </w:pPr>
    <w:rPr>
      <w:rFonts w:ascii="Arial" w:hAnsi="Arial" w:cs="Arial"/>
      <w:b/>
      <w:bCs/>
      <w:smallCap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093F91"/>
    <w:rPr>
      <w:rFonts w:ascii="Arial" w:eastAsia="Times New Roman" w:hAnsi="Arial" w:cs="Arial"/>
      <w:b/>
      <w:bCs/>
      <w:smallCaps/>
      <w:sz w:val="16"/>
      <w:szCs w:val="16"/>
      <w:lang w:eastAsia="fr-FR"/>
    </w:rPr>
  </w:style>
  <w:style w:type="paragraph" w:styleId="Pieddepage">
    <w:name w:val="footer"/>
    <w:basedOn w:val="Normal"/>
    <w:link w:val="PieddepageCar"/>
    <w:uiPriority w:val="99"/>
    <w:rsid w:val="00093F91"/>
    <w:pPr>
      <w:tabs>
        <w:tab w:val="center" w:pos="4536"/>
        <w:tab w:val="right" w:pos="9072"/>
      </w:tabs>
    </w:pPr>
  </w:style>
  <w:style w:type="character" w:customStyle="1" w:styleId="PieddepageCar">
    <w:name w:val="Pied de page Car"/>
    <w:basedOn w:val="Policepardfaut"/>
    <w:link w:val="Pieddepage"/>
    <w:uiPriority w:val="99"/>
    <w:rsid w:val="00093F91"/>
    <w:rPr>
      <w:rFonts w:ascii="Times New Roman" w:eastAsia="Times New Roman" w:hAnsi="Times New Roman" w:cs="Times New Roman"/>
      <w:sz w:val="20"/>
      <w:szCs w:val="20"/>
      <w:lang w:eastAsia="fr-FR"/>
    </w:rPr>
  </w:style>
  <w:style w:type="character" w:styleId="Numrodepage">
    <w:name w:val="page number"/>
    <w:basedOn w:val="Policepardfaut"/>
    <w:rsid w:val="00093F91"/>
  </w:style>
  <w:style w:type="paragraph" w:styleId="Corpsdetexte2">
    <w:name w:val="Body Text 2"/>
    <w:basedOn w:val="Normal"/>
    <w:link w:val="Corpsdetexte2Car"/>
    <w:rsid w:val="00093F91"/>
    <w:pPr>
      <w:pBdr>
        <w:top w:val="single" w:sz="12" w:space="1" w:color="auto" w:shadow="1"/>
        <w:left w:val="single" w:sz="12" w:space="1" w:color="auto" w:shadow="1"/>
        <w:bottom w:val="single" w:sz="12" w:space="1" w:color="auto" w:shadow="1"/>
        <w:right w:val="single" w:sz="12" w:space="1" w:color="auto" w:shadow="1"/>
      </w:pBdr>
      <w:jc w:val="center"/>
    </w:pPr>
    <w:rPr>
      <w:rFonts w:ascii="Arial Black" w:hAnsi="Arial Black"/>
      <w:b/>
      <w:bCs/>
      <w:sz w:val="32"/>
      <w:szCs w:val="32"/>
    </w:rPr>
  </w:style>
  <w:style w:type="character" w:customStyle="1" w:styleId="Corpsdetexte2Car">
    <w:name w:val="Corps de texte 2 Car"/>
    <w:basedOn w:val="Policepardfaut"/>
    <w:link w:val="Corpsdetexte2"/>
    <w:rsid w:val="00093F91"/>
    <w:rPr>
      <w:rFonts w:ascii="Arial Black" w:eastAsia="Times New Roman" w:hAnsi="Arial Black" w:cs="Times New Roman"/>
      <w:b/>
      <w:bCs/>
      <w:sz w:val="32"/>
      <w:szCs w:val="32"/>
      <w:lang w:eastAsia="fr-FR"/>
    </w:rPr>
  </w:style>
  <w:style w:type="paragraph" w:styleId="Corpsdetexte3">
    <w:name w:val="Body Text 3"/>
    <w:basedOn w:val="Normal"/>
    <w:link w:val="Corpsdetexte3Car"/>
    <w:rsid w:val="00093F91"/>
    <w:pPr>
      <w:jc w:val="both"/>
    </w:pPr>
    <w:rPr>
      <w:rFonts w:ascii="Arial" w:hAnsi="Arial" w:cs="Arial"/>
    </w:rPr>
  </w:style>
  <w:style w:type="character" w:customStyle="1" w:styleId="Corpsdetexte3Car">
    <w:name w:val="Corps de texte 3 Car"/>
    <w:basedOn w:val="Policepardfaut"/>
    <w:link w:val="Corpsdetexte3"/>
    <w:rsid w:val="00093F91"/>
    <w:rPr>
      <w:rFonts w:ascii="Arial" w:eastAsia="Times New Roman" w:hAnsi="Arial" w:cs="Arial"/>
      <w:sz w:val="20"/>
      <w:szCs w:val="20"/>
      <w:lang w:eastAsia="fr-FR"/>
    </w:rPr>
  </w:style>
  <w:style w:type="character" w:customStyle="1" w:styleId="bold">
    <w:name w:val="bold"/>
    <w:basedOn w:val="Policepardfaut"/>
    <w:rsid w:val="00093F91"/>
  </w:style>
  <w:style w:type="paragraph" w:styleId="Textedebulles">
    <w:name w:val="Balloon Text"/>
    <w:basedOn w:val="Normal"/>
    <w:link w:val="TextedebullesCar"/>
    <w:uiPriority w:val="99"/>
    <w:semiHidden/>
    <w:unhideWhenUsed/>
    <w:rsid w:val="003423B8"/>
    <w:rPr>
      <w:rFonts w:ascii="Segoe UI" w:hAnsi="Segoe UI" w:cs="Segoe UI"/>
      <w:sz w:val="18"/>
      <w:szCs w:val="18"/>
    </w:rPr>
  </w:style>
  <w:style w:type="character" w:customStyle="1" w:styleId="TextedebullesCar">
    <w:name w:val="Texte de bulles Car"/>
    <w:basedOn w:val="Policepardfaut"/>
    <w:link w:val="Textedebulles"/>
    <w:uiPriority w:val="99"/>
    <w:semiHidden/>
    <w:rsid w:val="003423B8"/>
    <w:rPr>
      <w:rFonts w:ascii="Segoe UI" w:eastAsia="Times New Roman" w:hAnsi="Segoe UI" w:cs="Segoe UI"/>
      <w:sz w:val="18"/>
      <w:szCs w:val="18"/>
      <w:lang w:eastAsia="fr-FR"/>
    </w:rPr>
  </w:style>
  <w:style w:type="paragraph" w:styleId="En-tte">
    <w:name w:val="header"/>
    <w:basedOn w:val="Normal"/>
    <w:link w:val="En-tteCar"/>
    <w:uiPriority w:val="99"/>
    <w:unhideWhenUsed/>
    <w:rsid w:val="00E10497"/>
    <w:pPr>
      <w:tabs>
        <w:tab w:val="center" w:pos="4536"/>
        <w:tab w:val="right" w:pos="9072"/>
      </w:tabs>
    </w:pPr>
  </w:style>
  <w:style w:type="character" w:customStyle="1" w:styleId="En-tteCar">
    <w:name w:val="En-tête Car"/>
    <w:basedOn w:val="Policepardfaut"/>
    <w:link w:val="En-tte"/>
    <w:uiPriority w:val="99"/>
    <w:rsid w:val="00E10497"/>
    <w:rPr>
      <w:rFonts w:ascii="Times New Roman" w:eastAsia="Times New Roman" w:hAnsi="Times New Roman" w:cs="Times New Roman"/>
      <w:sz w:val="20"/>
      <w:szCs w:val="20"/>
      <w:lang w:eastAsia="fr-FR"/>
    </w:rPr>
  </w:style>
  <w:style w:type="paragraph" w:styleId="Paragraphedeliste">
    <w:name w:val="List Paragraph"/>
    <w:basedOn w:val="Normal"/>
    <w:uiPriority w:val="34"/>
    <w:qFormat/>
    <w:rsid w:val="00852947"/>
    <w:pPr>
      <w:ind w:left="720"/>
      <w:contextualSpacing/>
    </w:pPr>
  </w:style>
  <w:style w:type="paragraph" w:styleId="NormalWeb">
    <w:name w:val="Normal (Web)"/>
    <w:basedOn w:val="Normal"/>
    <w:uiPriority w:val="99"/>
    <w:semiHidden/>
    <w:unhideWhenUsed/>
    <w:rsid w:val="00E86145"/>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64330">
      <w:bodyDiv w:val="1"/>
      <w:marLeft w:val="0"/>
      <w:marRight w:val="0"/>
      <w:marTop w:val="0"/>
      <w:marBottom w:val="0"/>
      <w:divBdr>
        <w:top w:val="none" w:sz="0" w:space="0" w:color="auto"/>
        <w:left w:val="none" w:sz="0" w:space="0" w:color="auto"/>
        <w:bottom w:val="none" w:sz="0" w:space="0" w:color="auto"/>
        <w:right w:val="none" w:sz="0" w:space="0" w:color="auto"/>
      </w:divBdr>
      <w:divsChild>
        <w:div w:id="1536960077">
          <w:marLeft w:val="446"/>
          <w:marRight w:val="0"/>
          <w:marTop w:val="0"/>
          <w:marBottom w:val="0"/>
          <w:divBdr>
            <w:top w:val="none" w:sz="0" w:space="0" w:color="auto"/>
            <w:left w:val="none" w:sz="0" w:space="0" w:color="auto"/>
            <w:bottom w:val="none" w:sz="0" w:space="0" w:color="auto"/>
            <w:right w:val="none" w:sz="0" w:space="0" w:color="auto"/>
          </w:divBdr>
        </w:div>
        <w:div w:id="1296908804">
          <w:marLeft w:val="446"/>
          <w:marRight w:val="0"/>
          <w:marTop w:val="0"/>
          <w:marBottom w:val="0"/>
          <w:divBdr>
            <w:top w:val="none" w:sz="0" w:space="0" w:color="auto"/>
            <w:left w:val="none" w:sz="0" w:space="0" w:color="auto"/>
            <w:bottom w:val="none" w:sz="0" w:space="0" w:color="auto"/>
            <w:right w:val="none" w:sz="0" w:space="0" w:color="auto"/>
          </w:divBdr>
        </w:div>
        <w:div w:id="301161825">
          <w:marLeft w:val="446"/>
          <w:marRight w:val="0"/>
          <w:marTop w:val="0"/>
          <w:marBottom w:val="0"/>
          <w:divBdr>
            <w:top w:val="none" w:sz="0" w:space="0" w:color="auto"/>
            <w:left w:val="none" w:sz="0" w:space="0" w:color="auto"/>
            <w:bottom w:val="none" w:sz="0" w:space="0" w:color="auto"/>
            <w:right w:val="none" w:sz="0" w:space="0" w:color="auto"/>
          </w:divBdr>
        </w:div>
        <w:div w:id="1056126279">
          <w:marLeft w:val="446"/>
          <w:marRight w:val="0"/>
          <w:marTop w:val="0"/>
          <w:marBottom w:val="0"/>
          <w:divBdr>
            <w:top w:val="none" w:sz="0" w:space="0" w:color="auto"/>
            <w:left w:val="none" w:sz="0" w:space="0" w:color="auto"/>
            <w:bottom w:val="none" w:sz="0" w:space="0" w:color="auto"/>
            <w:right w:val="none" w:sz="0" w:space="0" w:color="auto"/>
          </w:divBdr>
        </w:div>
      </w:divsChild>
    </w:div>
    <w:div w:id="49959670">
      <w:bodyDiv w:val="1"/>
      <w:marLeft w:val="0"/>
      <w:marRight w:val="0"/>
      <w:marTop w:val="0"/>
      <w:marBottom w:val="0"/>
      <w:divBdr>
        <w:top w:val="none" w:sz="0" w:space="0" w:color="auto"/>
        <w:left w:val="none" w:sz="0" w:space="0" w:color="auto"/>
        <w:bottom w:val="none" w:sz="0" w:space="0" w:color="auto"/>
        <w:right w:val="none" w:sz="0" w:space="0" w:color="auto"/>
      </w:divBdr>
      <w:divsChild>
        <w:div w:id="1821774360">
          <w:marLeft w:val="446"/>
          <w:marRight w:val="0"/>
          <w:marTop w:val="0"/>
          <w:marBottom w:val="120"/>
          <w:divBdr>
            <w:top w:val="none" w:sz="0" w:space="0" w:color="auto"/>
            <w:left w:val="none" w:sz="0" w:space="0" w:color="auto"/>
            <w:bottom w:val="none" w:sz="0" w:space="0" w:color="auto"/>
            <w:right w:val="none" w:sz="0" w:space="0" w:color="auto"/>
          </w:divBdr>
        </w:div>
        <w:div w:id="568154070">
          <w:marLeft w:val="446"/>
          <w:marRight w:val="0"/>
          <w:marTop w:val="0"/>
          <w:marBottom w:val="120"/>
          <w:divBdr>
            <w:top w:val="none" w:sz="0" w:space="0" w:color="auto"/>
            <w:left w:val="none" w:sz="0" w:space="0" w:color="auto"/>
            <w:bottom w:val="none" w:sz="0" w:space="0" w:color="auto"/>
            <w:right w:val="none" w:sz="0" w:space="0" w:color="auto"/>
          </w:divBdr>
        </w:div>
        <w:div w:id="530187211">
          <w:marLeft w:val="446"/>
          <w:marRight w:val="0"/>
          <w:marTop w:val="0"/>
          <w:marBottom w:val="120"/>
          <w:divBdr>
            <w:top w:val="none" w:sz="0" w:space="0" w:color="auto"/>
            <w:left w:val="none" w:sz="0" w:space="0" w:color="auto"/>
            <w:bottom w:val="none" w:sz="0" w:space="0" w:color="auto"/>
            <w:right w:val="none" w:sz="0" w:space="0" w:color="auto"/>
          </w:divBdr>
        </w:div>
      </w:divsChild>
    </w:div>
    <w:div w:id="75395799">
      <w:bodyDiv w:val="1"/>
      <w:marLeft w:val="0"/>
      <w:marRight w:val="0"/>
      <w:marTop w:val="0"/>
      <w:marBottom w:val="0"/>
      <w:divBdr>
        <w:top w:val="none" w:sz="0" w:space="0" w:color="auto"/>
        <w:left w:val="none" w:sz="0" w:space="0" w:color="auto"/>
        <w:bottom w:val="none" w:sz="0" w:space="0" w:color="auto"/>
        <w:right w:val="none" w:sz="0" w:space="0" w:color="auto"/>
      </w:divBdr>
    </w:div>
    <w:div w:id="79446492">
      <w:bodyDiv w:val="1"/>
      <w:marLeft w:val="0"/>
      <w:marRight w:val="0"/>
      <w:marTop w:val="0"/>
      <w:marBottom w:val="0"/>
      <w:divBdr>
        <w:top w:val="none" w:sz="0" w:space="0" w:color="auto"/>
        <w:left w:val="none" w:sz="0" w:space="0" w:color="auto"/>
        <w:bottom w:val="none" w:sz="0" w:space="0" w:color="auto"/>
        <w:right w:val="none" w:sz="0" w:space="0" w:color="auto"/>
      </w:divBdr>
    </w:div>
    <w:div w:id="103308288">
      <w:bodyDiv w:val="1"/>
      <w:marLeft w:val="0"/>
      <w:marRight w:val="0"/>
      <w:marTop w:val="0"/>
      <w:marBottom w:val="0"/>
      <w:divBdr>
        <w:top w:val="none" w:sz="0" w:space="0" w:color="auto"/>
        <w:left w:val="none" w:sz="0" w:space="0" w:color="auto"/>
        <w:bottom w:val="none" w:sz="0" w:space="0" w:color="auto"/>
        <w:right w:val="none" w:sz="0" w:space="0" w:color="auto"/>
      </w:divBdr>
    </w:div>
    <w:div w:id="168567328">
      <w:bodyDiv w:val="1"/>
      <w:marLeft w:val="0"/>
      <w:marRight w:val="0"/>
      <w:marTop w:val="0"/>
      <w:marBottom w:val="0"/>
      <w:divBdr>
        <w:top w:val="none" w:sz="0" w:space="0" w:color="auto"/>
        <w:left w:val="none" w:sz="0" w:space="0" w:color="auto"/>
        <w:bottom w:val="none" w:sz="0" w:space="0" w:color="auto"/>
        <w:right w:val="none" w:sz="0" w:space="0" w:color="auto"/>
      </w:divBdr>
    </w:div>
    <w:div w:id="217013011">
      <w:bodyDiv w:val="1"/>
      <w:marLeft w:val="0"/>
      <w:marRight w:val="0"/>
      <w:marTop w:val="0"/>
      <w:marBottom w:val="0"/>
      <w:divBdr>
        <w:top w:val="none" w:sz="0" w:space="0" w:color="auto"/>
        <w:left w:val="none" w:sz="0" w:space="0" w:color="auto"/>
        <w:bottom w:val="none" w:sz="0" w:space="0" w:color="auto"/>
        <w:right w:val="none" w:sz="0" w:space="0" w:color="auto"/>
      </w:divBdr>
      <w:divsChild>
        <w:div w:id="731344156">
          <w:marLeft w:val="446"/>
          <w:marRight w:val="0"/>
          <w:marTop w:val="0"/>
          <w:marBottom w:val="0"/>
          <w:divBdr>
            <w:top w:val="none" w:sz="0" w:space="0" w:color="auto"/>
            <w:left w:val="none" w:sz="0" w:space="0" w:color="auto"/>
            <w:bottom w:val="none" w:sz="0" w:space="0" w:color="auto"/>
            <w:right w:val="none" w:sz="0" w:space="0" w:color="auto"/>
          </w:divBdr>
        </w:div>
        <w:div w:id="1397364155">
          <w:marLeft w:val="446"/>
          <w:marRight w:val="0"/>
          <w:marTop w:val="0"/>
          <w:marBottom w:val="0"/>
          <w:divBdr>
            <w:top w:val="none" w:sz="0" w:space="0" w:color="auto"/>
            <w:left w:val="none" w:sz="0" w:space="0" w:color="auto"/>
            <w:bottom w:val="none" w:sz="0" w:space="0" w:color="auto"/>
            <w:right w:val="none" w:sz="0" w:space="0" w:color="auto"/>
          </w:divBdr>
        </w:div>
        <w:div w:id="893200800">
          <w:marLeft w:val="446"/>
          <w:marRight w:val="0"/>
          <w:marTop w:val="0"/>
          <w:marBottom w:val="0"/>
          <w:divBdr>
            <w:top w:val="none" w:sz="0" w:space="0" w:color="auto"/>
            <w:left w:val="none" w:sz="0" w:space="0" w:color="auto"/>
            <w:bottom w:val="none" w:sz="0" w:space="0" w:color="auto"/>
            <w:right w:val="none" w:sz="0" w:space="0" w:color="auto"/>
          </w:divBdr>
        </w:div>
        <w:div w:id="578714746">
          <w:marLeft w:val="446"/>
          <w:marRight w:val="0"/>
          <w:marTop w:val="0"/>
          <w:marBottom w:val="0"/>
          <w:divBdr>
            <w:top w:val="none" w:sz="0" w:space="0" w:color="auto"/>
            <w:left w:val="none" w:sz="0" w:space="0" w:color="auto"/>
            <w:bottom w:val="none" w:sz="0" w:space="0" w:color="auto"/>
            <w:right w:val="none" w:sz="0" w:space="0" w:color="auto"/>
          </w:divBdr>
        </w:div>
        <w:div w:id="683483442">
          <w:marLeft w:val="446"/>
          <w:marRight w:val="0"/>
          <w:marTop w:val="0"/>
          <w:marBottom w:val="0"/>
          <w:divBdr>
            <w:top w:val="none" w:sz="0" w:space="0" w:color="auto"/>
            <w:left w:val="none" w:sz="0" w:space="0" w:color="auto"/>
            <w:bottom w:val="none" w:sz="0" w:space="0" w:color="auto"/>
            <w:right w:val="none" w:sz="0" w:space="0" w:color="auto"/>
          </w:divBdr>
        </w:div>
      </w:divsChild>
    </w:div>
    <w:div w:id="412550181">
      <w:bodyDiv w:val="1"/>
      <w:marLeft w:val="0"/>
      <w:marRight w:val="0"/>
      <w:marTop w:val="0"/>
      <w:marBottom w:val="0"/>
      <w:divBdr>
        <w:top w:val="none" w:sz="0" w:space="0" w:color="auto"/>
        <w:left w:val="none" w:sz="0" w:space="0" w:color="auto"/>
        <w:bottom w:val="none" w:sz="0" w:space="0" w:color="auto"/>
        <w:right w:val="none" w:sz="0" w:space="0" w:color="auto"/>
      </w:divBdr>
    </w:div>
    <w:div w:id="417557816">
      <w:bodyDiv w:val="1"/>
      <w:marLeft w:val="0"/>
      <w:marRight w:val="0"/>
      <w:marTop w:val="0"/>
      <w:marBottom w:val="0"/>
      <w:divBdr>
        <w:top w:val="none" w:sz="0" w:space="0" w:color="auto"/>
        <w:left w:val="none" w:sz="0" w:space="0" w:color="auto"/>
        <w:bottom w:val="none" w:sz="0" w:space="0" w:color="auto"/>
        <w:right w:val="none" w:sz="0" w:space="0" w:color="auto"/>
      </w:divBdr>
      <w:divsChild>
        <w:div w:id="752355888">
          <w:marLeft w:val="0"/>
          <w:marRight w:val="0"/>
          <w:marTop w:val="0"/>
          <w:marBottom w:val="120"/>
          <w:divBdr>
            <w:top w:val="none" w:sz="0" w:space="0" w:color="auto"/>
            <w:left w:val="none" w:sz="0" w:space="0" w:color="auto"/>
            <w:bottom w:val="none" w:sz="0" w:space="0" w:color="auto"/>
            <w:right w:val="none" w:sz="0" w:space="0" w:color="auto"/>
          </w:divBdr>
        </w:div>
        <w:div w:id="1658875064">
          <w:marLeft w:val="0"/>
          <w:marRight w:val="0"/>
          <w:marTop w:val="0"/>
          <w:marBottom w:val="120"/>
          <w:divBdr>
            <w:top w:val="none" w:sz="0" w:space="0" w:color="auto"/>
            <w:left w:val="none" w:sz="0" w:space="0" w:color="auto"/>
            <w:bottom w:val="none" w:sz="0" w:space="0" w:color="auto"/>
            <w:right w:val="none" w:sz="0" w:space="0" w:color="auto"/>
          </w:divBdr>
        </w:div>
        <w:div w:id="1424760531">
          <w:marLeft w:val="0"/>
          <w:marRight w:val="0"/>
          <w:marTop w:val="0"/>
          <w:marBottom w:val="120"/>
          <w:divBdr>
            <w:top w:val="none" w:sz="0" w:space="0" w:color="auto"/>
            <w:left w:val="none" w:sz="0" w:space="0" w:color="auto"/>
            <w:bottom w:val="none" w:sz="0" w:space="0" w:color="auto"/>
            <w:right w:val="none" w:sz="0" w:space="0" w:color="auto"/>
          </w:divBdr>
        </w:div>
        <w:div w:id="1423528849">
          <w:marLeft w:val="0"/>
          <w:marRight w:val="0"/>
          <w:marTop w:val="0"/>
          <w:marBottom w:val="120"/>
          <w:divBdr>
            <w:top w:val="none" w:sz="0" w:space="0" w:color="auto"/>
            <w:left w:val="none" w:sz="0" w:space="0" w:color="auto"/>
            <w:bottom w:val="none" w:sz="0" w:space="0" w:color="auto"/>
            <w:right w:val="none" w:sz="0" w:space="0" w:color="auto"/>
          </w:divBdr>
        </w:div>
        <w:div w:id="472911720">
          <w:marLeft w:val="0"/>
          <w:marRight w:val="0"/>
          <w:marTop w:val="0"/>
          <w:marBottom w:val="120"/>
          <w:divBdr>
            <w:top w:val="none" w:sz="0" w:space="0" w:color="auto"/>
            <w:left w:val="none" w:sz="0" w:space="0" w:color="auto"/>
            <w:bottom w:val="none" w:sz="0" w:space="0" w:color="auto"/>
            <w:right w:val="none" w:sz="0" w:space="0" w:color="auto"/>
          </w:divBdr>
        </w:div>
      </w:divsChild>
    </w:div>
    <w:div w:id="423067498">
      <w:bodyDiv w:val="1"/>
      <w:marLeft w:val="0"/>
      <w:marRight w:val="0"/>
      <w:marTop w:val="0"/>
      <w:marBottom w:val="0"/>
      <w:divBdr>
        <w:top w:val="none" w:sz="0" w:space="0" w:color="auto"/>
        <w:left w:val="none" w:sz="0" w:space="0" w:color="auto"/>
        <w:bottom w:val="none" w:sz="0" w:space="0" w:color="auto"/>
        <w:right w:val="none" w:sz="0" w:space="0" w:color="auto"/>
      </w:divBdr>
      <w:divsChild>
        <w:div w:id="244190147">
          <w:marLeft w:val="446"/>
          <w:marRight w:val="0"/>
          <w:marTop w:val="0"/>
          <w:marBottom w:val="120"/>
          <w:divBdr>
            <w:top w:val="none" w:sz="0" w:space="0" w:color="auto"/>
            <w:left w:val="none" w:sz="0" w:space="0" w:color="auto"/>
            <w:bottom w:val="none" w:sz="0" w:space="0" w:color="auto"/>
            <w:right w:val="none" w:sz="0" w:space="0" w:color="auto"/>
          </w:divBdr>
        </w:div>
        <w:div w:id="655108857">
          <w:marLeft w:val="806"/>
          <w:marRight w:val="0"/>
          <w:marTop w:val="0"/>
          <w:marBottom w:val="120"/>
          <w:divBdr>
            <w:top w:val="none" w:sz="0" w:space="0" w:color="auto"/>
            <w:left w:val="none" w:sz="0" w:space="0" w:color="auto"/>
            <w:bottom w:val="none" w:sz="0" w:space="0" w:color="auto"/>
            <w:right w:val="none" w:sz="0" w:space="0" w:color="auto"/>
          </w:divBdr>
        </w:div>
        <w:div w:id="1052575890">
          <w:marLeft w:val="806"/>
          <w:marRight w:val="0"/>
          <w:marTop w:val="0"/>
          <w:marBottom w:val="120"/>
          <w:divBdr>
            <w:top w:val="none" w:sz="0" w:space="0" w:color="auto"/>
            <w:left w:val="none" w:sz="0" w:space="0" w:color="auto"/>
            <w:bottom w:val="none" w:sz="0" w:space="0" w:color="auto"/>
            <w:right w:val="none" w:sz="0" w:space="0" w:color="auto"/>
          </w:divBdr>
        </w:div>
        <w:div w:id="738744863">
          <w:marLeft w:val="806"/>
          <w:marRight w:val="0"/>
          <w:marTop w:val="0"/>
          <w:marBottom w:val="120"/>
          <w:divBdr>
            <w:top w:val="none" w:sz="0" w:space="0" w:color="auto"/>
            <w:left w:val="none" w:sz="0" w:space="0" w:color="auto"/>
            <w:bottom w:val="none" w:sz="0" w:space="0" w:color="auto"/>
            <w:right w:val="none" w:sz="0" w:space="0" w:color="auto"/>
          </w:divBdr>
        </w:div>
        <w:div w:id="1431320021">
          <w:marLeft w:val="806"/>
          <w:marRight w:val="0"/>
          <w:marTop w:val="0"/>
          <w:marBottom w:val="120"/>
          <w:divBdr>
            <w:top w:val="none" w:sz="0" w:space="0" w:color="auto"/>
            <w:left w:val="none" w:sz="0" w:space="0" w:color="auto"/>
            <w:bottom w:val="none" w:sz="0" w:space="0" w:color="auto"/>
            <w:right w:val="none" w:sz="0" w:space="0" w:color="auto"/>
          </w:divBdr>
        </w:div>
        <w:div w:id="754861735">
          <w:marLeft w:val="806"/>
          <w:marRight w:val="0"/>
          <w:marTop w:val="0"/>
          <w:marBottom w:val="120"/>
          <w:divBdr>
            <w:top w:val="none" w:sz="0" w:space="0" w:color="auto"/>
            <w:left w:val="none" w:sz="0" w:space="0" w:color="auto"/>
            <w:bottom w:val="none" w:sz="0" w:space="0" w:color="auto"/>
            <w:right w:val="none" w:sz="0" w:space="0" w:color="auto"/>
          </w:divBdr>
        </w:div>
      </w:divsChild>
    </w:div>
    <w:div w:id="495730702">
      <w:bodyDiv w:val="1"/>
      <w:marLeft w:val="0"/>
      <w:marRight w:val="0"/>
      <w:marTop w:val="0"/>
      <w:marBottom w:val="0"/>
      <w:divBdr>
        <w:top w:val="none" w:sz="0" w:space="0" w:color="auto"/>
        <w:left w:val="none" w:sz="0" w:space="0" w:color="auto"/>
        <w:bottom w:val="none" w:sz="0" w:space="0" w:color="auto"/>
        <w:right w:val="none" w:sz="0" w:space="0" w:color="auto"/>
      </w:divBdr>
    </w:div>
    <w:div w:id="657997804">
      <w:bodyDiv w:val="1"/>
      <w:marLeft w:val="0"/>
      <w:marRight w:val="0"/>
      <w:marTop w:val="0"/>
      <w:marBottom w:val="0"/>
      <w:divBdr>
        <w:top w:val="none" w:sz="0" w:space="0" w:color="auto"/>
        <w:left w:val="none" w:sz="0" w:space="0" w:color="auto"/>
        <w:bottom w:val="none" w:sz="0" w:space="0" w:color="auto"/>
        <w:right w:val="none" w:sz="0" w:space="0" w:color="auto"/>
      </w:divBdr>
    </w:div>
    <w:div w:id="786193786">
      <w:bodyDiv w:val="1"/>
      <w:marLeft w:val="0"/>
      <w:marRight w:val="0"/>
      <w:marTop w:val="0"/>
      <w:marBottom w:val="0"/>
      <w:divBdr>
        <w:top w:val="none" w:sz="0" w:space="0" w:color="auto"/>
        <w:left w:val="none" w:sz="0" w:space="0" w:color="auto"/>
        <w:bottom w:val="none" w:sz="0" w:space="0" w:color="auto"/>
        <w:right w:val="none" w:sz="0" w:space="0" w:color="auto"/>
      </w:divBdr>
    </w:div>
    <w:div w:id="831680438">
      <w:bodyDiv w:val="1"/>
      <w:marLeft w:val="0"/>
      <w:marRight w:val="0"/>
      <w:marTop w:val="0"/>
      <w:marBottom w:val="0"/>
      <w:divBdr>
        <w:top w:val="none" w:sz="0" w:space="0" w:color="auto"/>
        <w:left w:val="none" w:sz="0" w:space="0" w:color="auto"/>
        <w:bottom w:val="none" w:sz="0" w:space="0" w:color="auto"/>
        <w:right w:val="none" w:sz="0" w:space="0" w:color="auto"/>
      </w:divBdr>
    </w:div>
    <w:div w:id="962539691">
      <w:bodyDiv w:val="1"/>
      <w:marLeft w:val="0"/>
      <w:marRight w:val="0"/>
      <w:marTop w:val="0"/>
      <w:marBottom w:val="0"/>
      <w:divBdr>
        <w:top w:val="none" w:sz="0" w:space="0" w:color="auto"/>
        <w:left w:val="none" w:sz="0" w:space="0" w:color="auto"/>
        <w:bottom w:val="none" w:sz="0" w:space="0" w:color="auto"/>
        <w:right w:val="none" w:sz="0" w:space="0" w:color="auto"/>
      </w:divBdr>
    </w:div>
    <w:div w:id="1038090344">
      <w:bodyDiv w:val="1"/>
      <w:marLeft w:val="0"/>
      <w:marRight w:val="0"/>
      <w:marTop w:val="0"/>
      <w:marBottom w:val="0"/>
      <w:divBdr>
        <w:top w:val="none" w:sz="0" w:space="0" w:color="auto"/>
        <w:left w:val="none" w:sz="0" w:space="0" w:color="auto"/>
        <w:bottom w:val="none" w:sz="0" w:space="0" w:color="auto"/>
        <w:right w:val="none" w:sz="0" w:space="0" w:color="auto"/>
      </w:divBdr>
    </w:div>
    <w:div w:id="1104837420">
      <w:bodyDiv w:val="1"/>
      <w:marLeft w:val="0"/>
      <w:marRight w:val="0"/>
      <w:marTop w:val="0"/>
      <w:marBottom w:val="0"/>
      <w:divBdr>
        <w:top w:val="none" w:sz="0" w:space="0" w:color="auto"/>
        <w:left w:val="none" w:sz="0" w:space="0" w:color="auto"/>
        <w:bottom w:val="none" w:sz="0" w:space="0" w:color="auto"/>
        <w:right w:val="none" w:sz="0" w:space="0" w:color="auto"/>
      </w:divBdr>
    </w:div>
    <w:div w:id="1175075394">
      <w:bodyDiv w:val="1"/>
      <w:marLeft w:val="0"/>
      <w:marRight w:val="0"/>
      <w:marTop w:val="0"/>
      <w:marBottom w:val="0"/>
      <w:divBdr>
        <w:top w:val="none" w:sz="0" w:space="0" w:color="auto"/>
        <w:left w:val="none" w:sz="0" w:space="0" w:color="auto"/>
        <w:bottom w:val="none" w:sz="0" w:space="0" w:color="auto"/>
        <w:right w:val="none" w:sz="0" w:space="0" w:color="auto"/>
      </w:divBdr>
    </w:div>
    <w:div w:id="1244223659">
      <w:bodyDiv w:val="1"/>
      <w:marLeft w:val="0"/>
      <w:marRight w:val="0"/>
      <w:marTop w:val="0"/>
      <w:marBottom w:val="0"/>
      <w:divBdr>
        <w:top w:val="none" w:sz="0" w:space="0" w:color="auto"/>
        <w:left w:val="none" w:sz="0" w:space="0" w:color="auto"/>
        <w:bottom w:val="none" w:sz="0" w:space="0" w:color="auto"/>
        <w:right w:val="none" w:sz="0" w:space="0" w:color="auto"/>
      </w:divBdr>
      <w:divsChild>
        <w:div w:id="1461412169">
          <w:marLeft w:val="446"/>
          <w:marRight w:val="0"/>
          <w:marTop w:val="0"/>
          <w:marBottom w:val="0"/>
          <w:divBdr>
            <w:top w:val="none" w:sz="0" w:space="0" w:color="auto"/>
            <w:left w:val="none" w:sz="0" w:space="0" w:color="auto"/>
            <w:bottom w:val="none" w:sz="0" w:space="0" w:color="auto"/>
            <w:right w:val="none" w:sz="0" w:space="0" w:color="auto"/>
          </w:divBdr>
        </w:div>
        <w:div w:id="107551482">
          <w:marLeft w:val="446"/>
          <w:marRight w:val="0"/>
          <w:marTop w:val="0"/>
          <w:marBottom w:val="0"/>
          <w:divBdr>
            <w:top w:val="none" w:sz="0" w:space="0" w:color="auto"/>
            <w:left w:val="none" w:sz="0" w:space="0" w:color="auto"/>
            <w:bottom w:val="none" w:sz="0" w:space="0" w:color="auto"/>
            <w:right w:val="none" w:sz="0" w:space="0" w:color="auto"/>
          </w:divBdr>
        </w:div>
        <w:div w:id="701437502">
          <w:marLeft w:val="446"/>
          <w:marRight w:val="0"/>
          <w:marTop w:val="0"/>
          <w:marBottom w:val="0"/>
          <w:divBdr>
            <w:top w:val="none" w:sz="0" w:space="0" w:color="auto"/>
            <w:left w:val="none" w:sz="0" w:space="0" w:color="auto"/>
            <w:bottom w:val="none" w:sz="0" w:space="0" w:color="auto"/>
            <w:right w:val="none" w:sz="0" w:space="0" w:color="auto"/>
          </w:divBdr>
        </w:div>
      </w:divsChild>
    </w:div>
    <w:div w:id="1324042486">
      <w:bodyDiv w:val="1"/>
      <w:marLeft w:val="0"/>
      <w:marRight w:val="0"/>
      <w:marTop w:val="0"/>
      <w:marBottom w:val="0"/>
      <w:divBdr>
        <w:top w:val="none" w:sz="0" w:space="0" w:color="auto"/>
        <w:left w:val="none" w:sz="0" w:space="0" w:color="auto"/>
        <w:bottom w:val="none" w:sz="0" w:space="0" w:color="auto"/>
        <w:right w:val="none" w:sz="0" w:space="0" w:color="auto"/>
      </w:divBdr>
    </w:div>
    <w:div w:id="1431047490">
      <w:bodyDiv w:val="1"/>
      <w:marLeft w:val="0"/>
      <w:marRight w:val="0"/>
      <w:marTop w:val="0"/>
      <w:marBottom w:val="0"/>
      <w:divBdr>
        <w:top w:val="none" w:sz="0" w:space="0" w:color="auto"/>
        <w:left w:val="none" w:sz="0" w:space="0" w:color="auto"/>
        <w:bottom w:val="none" w:sz="0" w:space="0" w:color="auto"/>
        <w:right w:val="none" w:sz="0" w:space="0" w:color="auto"/>
      </w:divBdr>
    </w:div>
    <w:div w:id="1482700243">
      <w:bodyDiv w:val="1"/>
      <w:marLeft w:val="0"/>
      <w:marRight w:val="0"/>
      <w:marTop w:val="0"/>
      <w:marBottom w:val="0"/>
      <w:divBdr>
        <w:top w:val="none" w:sz="0" w:space="0" w:color="auto"/>
        <w:left w:val="none" w:sz="0" w:space="0" w:color="auto"/>
        <w:bottom w:val="none" w:sz="0" w:space="0" w:color="auto"/>
        <w:right w:val="none" w:sz="0" w:space="0" w:color="auto"/>
      </w:divBdr>
    </w:div>
    <w:div w:id="1746222605">
      <w:bodyDiv w:val="1"/>
      <w:marLeft w:val="0"/>
      <w:marRight w:val="0"/>
      <w:marTop w:val="0"/>
      <w:marBottom w:val="0"/>
      <w:divBdr>
        <w:top w:val="none" w:sz="0" w:space="0" w:color="auto"/>
        <w:left w:val="none" w:sz="0" w:space="0" w:color="auto"/>
        <w:bottom w:val="none" w:sz="0" w:space="0" w:color="auto"/>
        <w:right w:val="none" w:sz="0" w:space="0" w:color="auto"/>
      </w:divBdr>
      <w:divsChild>
        <w:div w:id="137305789">
          <w:marLeft w:val="446"/>
          <w:marRight w:val="0"/>
          <w:marTop w:val="0"/>
          <w:marBottom w:val="0"/>
          <w:divBdr>
            <w:top w:val="none" w:sz="0" w:space="0" w:color="auto"/>
            <w:left w:val="none" w:sz="0" w:space="0" w:color="auto"/>
            <w:bottom w:val="none" w:sz="0" w:space="0" w:color="auto"/>
            <w:right w:val="none" w:sz="0" w:space="0" w:color="auto"/>
          </w:divBdr>
        </w:div>
        <w:div w:id="604002840">
          <w:marLeft w:val="446"/>
          <w:marRight w:val="0"/>
          <w:marTop w:val="0"/>
          <w:marBottom w:val="0"/>
          <w:divBdr>
            <w:top w:val="none" w:sz="0" w:space="0" w:color="auto"/>
            <w:left w:val="none" w:sz="0" w:space="0" w:color="auto"/>
            <w:bottom w:val="none" w:sz="0" w:space="0" w:color="auto"/>
            <w:right w:val="none" w:sz="0" w:space="0" w:color="auto"/>
          </w:divBdr>
        </w:div>
      </w:divsChild>
    </w:div>
    <w:div w:id="1759329704">
      <w:bodyDiv w:val="1"/>
      <w:marLeft w:val="0"/>
      <w:marRight w:val="0"/>
      <w:marTop w:val="0"/>
      <w:marBottom w:val="0"/>
      <w:divBdr>
        <w:top w:val="none" w:sz="0" w:space="0" w:color="auto"/>
        <w:left w:val="none" w:sz="0" w:space="0" w:color="auto"/>
        <w:bottom w:val="none" w:sz="0" w:space="0" w:color="auto"/>
        <w:right w:val="none" w:sz="0" w:space="0" w:color="auto"/>
      </w:divBdr>
    </w:div>
    <w:div w:id="1767117787">
      <w:bodyDiv w:val="1"/>
      <w:marLeft w:val="0"/>
      <w:marRight w:val="0"/>
      <w:marTop w:val="0"/>
      <w:marBottom w:val="0"/>
      <w:divBdr>
        <w:top w:val="none" w:sz="0" w:space="0" w:color="auto"/>
        <w:left w:val="none" w:sz="0" w:space="0" w:color="auto"/>
        <w:bottom w:val="none" w:sz="0" w:space="0" w:color="auto"/>
        <w:right w:val="none" w:sz="0" w:space="0" w:color="auto"/>
      </w:divBdr>
    </w:div>
    <w:div w:id="1804807084">
      <w:bodyDiv w:val="1"/>
      <w:marLeft w:val="0"/>
      <w:marRight w:val="0"/>
      <w:marTop w:val="0"/>
      <w:marBottom w:val="0"/>
      <w:divBdr>
        <w:top w:val="none" w:sz="0" w:space="0" w:color="auto"/>
        <w:left w:val="none" w:sz="0" w:space="0" w:color="auto"/>
        <w:bottom w:val="none" w:sz="0" w:space="0" w:color="auto"/>
        <w:right w:val="none" w:sz="0" w:space="0" w:color="auto"/>
      </w:divBdr>
    </w:div>
    <w:div w:id="1820685065">
      <w:bodyDiv w:val="1"/>
      <w:marLeft w:val="0"/>
      <w:marRight w:val="0"/>
      <w:marTop w:val="0"/>
      <w:marBottom w:val="0"/>
      <w:divBdr>
        <w:top w:val="none" w:sz="0" w:space="0" w:color="auto"/>
        <w:left w:val="none" w:sz="0" w:space="0" w:color="auto"/>
        <w:bottom w:val="none" w:sz="0" w:space="0" w:color="auto"/>
        <w:right w:val="none" w:sz="0" w:space="0" w:color="auto"/>
      </w:divBdr>
      <w:divsChild>
        <w:div w:id="45417500">
          <w:marLeft w:val="446"/>
          <w:marRight w:val="0"/>
          <w:marTop w:val="0"/>
          <w:marBottom w:val="0"/>
          <w:divBdr>
            <w:top w:val="none" w:sz="0" w:space="0" w:color="auto"/>
            <w:left w:val="none" w:sz="0" w:space="0" w:color="auto"/>
            <w:bottom w:val="none" w:sz="0" w:space="0" w:color="auto"/>
            <w:right w:val="none" w:sz="0" w:space="0" w:color="auto"/>
          </w:divBdr>
        </w:div>
        <w:div w:id="1872918831">
          <w:marLeft w:val="446"/>
          <w:marRight w:val="0"/>
          <w:marTop w:val="0"/>
          <w:marBottom w:val="0"/>
          <w:divBdr>
            <w:top w:val="none" w:sz="0" w:space="0" w:color="auto"/>
            <w:left w:val="none" w:sz="0" w:space="0" w:color="auto"/>
            <w:bottom w:val="none" w:sz="0" w:space="0" w:color="auto"/>
            <w:right w:val="none" w:sz="0" w:space="0" w:color="auto"/>
          </w:divBdr>
        </w:div>
        <w:div w:id="362292800">
          <w:marLeft w:val="1166"/>
          <w:marRight w:val="0"/>
          <w:marTop w:val="0"/>
          <w:marBottom w:val="0"/>
          <w:divBdr>
            <w:top w:val="none" w:sz="0" w:space="0" w:color="auto"/>
            <w:left w:val="none" w:sz="0" w:space="0" w:color="auto"/>
            <w:bottom w:val="none" w:sz="0" w:space="0" w:color="auto"/>
            <w:right w:val="none" w:sz="0" w:space="0" w:color="auto"/>
          </w:divBdr>
        </w:div>
        <w:div w:id="1297300246">
          <w:marLeft w:val="1166"/>
          <w:marRight w:val="0"/>
          <w:marTop w:val="0"/>
          <w:marBottom w:val="0"/>
          <w:divBdr>
            <w:top w:val="none" w:sz="0" w:space="0" w:color="auto"/>
            <w:left w:val="none" w:sz="0" w:space="0" w:color="auto"/>
            <w:bottom w:val="none" w:sz="0" w:space="0" w:color="auto"/>
            <w:right w:val="none" w:sz="0" w:space="0" w:color="auto"/>
          </w:divBdr>
        </w:div>
        <w:div w:id="2099019215">
          <w:marLeft w:val="1166"/>
          <w:marRight w:val="0"/>
          <w:marTop w:val="0"/>
          <w:marBottom w:val="0"/>
          <w:divBdr>
            <w:top w:val="none" w:sz="0" w:space="0" w:color="auto"/>
            <w:left w:val="none" w:sz="0" w:space="0" w:color="auto"/>
            <w:bottom w:val="none" w:sz="0" w:space="0" w:color="auto"/>
            <w:right w:val="none" w:sz="0" w:space="0" w:color="auto"/>
          </w:divBdr>
        </w:div>
        <w:div w:id="1266841346">
          <w:marLeft w:val="1166"/>
          <w:marRight w:val="0"/>
          <w:marTop w:val="0"/>
          <w:marBottom w:val="0"/>
          <w:divBdr>
            <w:top w:val="none" w:sz="0" w:space="0" w:color="auto"/>
            <w:left w:val="none" w:sz="0" w:space="0" w:color="auto"/>
            <w:bottom w:val="none" w:sz="0" w:space="0" w:color="auto"/>
            <w:right w:val="none" w:sz="0" w:space="0" w:color="auto"/>
          </w:divBdr>
        </w:div>
        <w:div w:id="973026430">
          <w:marLeft w:val="1166"/>
          <w:marRight w:val="0"/>
          <w:marTop w:val="0"/>
          <w:marBottom w:val="0"/>
          <w:divBdr>
            <w:top w:val="none" w:sz="0" w:space="0" w:color="auto"/>
            <w:left w:val="none" w:sz="0" w:space="0" w:color="auto"/>
            <w:bottom w:val="none" w:sz="0" w:space="0" w:color="auto"/>
            <w:right w:val="none" w:sz="0" w:space="0" w:color="auto"/>
          </w:divBdr>
        </w:div>
      </w:divsChild>
    </w:div>
    <w:div w:id="1991250221">
      <w:bodyDiv w:val="1"/>
      <w:marLeft w:val="0"/>
      <w:marRight w:val="0"/>
      <w:marTop w:val="0"/>
      <w:marBottom w:val="0"/>
      <w:divBdr>
        <w:top w:val="none" w:sz="0" w:space="0" w:color="auto"/>
        <w:left w:val="none" w:sz="0" w:space="0" w:color="auto"/>
        <w:bottom w:val="none" w:sz="0" w:space="0" w:color="auto"/>
        <w:right w:val="none" w:sz="0" w:space="0" w:color="auto"/>
      </w:divBdr>
    </w:div>
    <w:div w:id="2004122774">
      <w:bodyDiv w:val="1"/>
      <w:marLeft w:val="0"/>
      <w:marRight w:val="0"/>
      <w:marTop w:val="0"/>
      <w:marBottom w:val="0"/>
      <w:divBdr>
        <w:top w:val="none" w:sz="0" w:space="0" w:color="auto"/>
        <w:left w:val="none" w:sz="0" w:space="0" w:color="auto"/>
        <w:bottom w:val="none" w:sz="0" w:space="0" w:color="auto"/>
        <w:right w:val="none" w:sz="0" w:space="0" w:color="auto"/>
      </w:divBdr>
    </w:div>
    <w:div w:id="2065256090">
      <w:bodyDiv w:val="1"/>
      <w:marLeft w:val="0"/>
      <w:marRight w:val="0"/>
      <w:marTop w:val="0"/>
      <w:marBottom w:val="0"/>
      <w:divBdr>
        <w:top w:val="none" w:sz="0" w:space="0" w:color="auto"/>
        <w:left w:val="none" w:sz="0" w:space="0" w:color="auto"/>
        <w:bottom w:val="none" w:sz="0" w:space="0" w:color="auto"/>
        <w:right w:val="none" w:sz="0" w:space="0" w:color="auto"/>
      </w:divBdr>
      <w:divsChild>
        <w:div w:id="892470075">
          <w:marLeft w:val="446"/>
          <w:marRight w:val="0"/>
          <w:marTop w:val="0"/>
          <w:marBottom w:val="0"/>
          <w:divBdr>
            <w:top w:val="none" w:sz="0" w:space="0" w:color="auto"/>
            <w:left w:val="none" w:sz="0" w:space="0" w:color="auto"/>
            <w:bottom w:val="none" w:sz="0" w:space="0" w:color="auto"/>
            <w:right w:val="none" w:sz="0" w:space="0" w:color="auto"/>
          </w:divBdr>
        </w:div>
        <w:div w:id="678461132">
          <w:marLeft w:val="446"/>
          <w:marRight w:val="0"/>
          <w:marTop w:val="0"/>
          <w:marBottom w:val="0"/>
          <w:divBdr>
            <w:top w:val="none" w:sz="0" w:space="0" w:color="auto"/>
            <w:left w:val="none" w:sz="0" w:space="0" w:color="auto"/>
            <w:bottom w:val="none" w:sz="0" w:space="0" w:color="auto"/>
            <w:right w:val="none" w:sz="0" w:space="0" w:color="auto"/>
          </w:divBdr>
        </w:div>
        <w:div w:id="223368593">
          <w:marLeft w:val="446"/>
          <w:marRight w:val="0"/>
          <w:marTop w:val="0"/>
          <w:marBottom w:val="0"/>
          <w:divBdr>
            <w:top w:val="none" w:sz="0" w:space="0" w:color="auto"/>
            <w:left w:val="none" w:sz="0" w:space="0" w:color="auto"/>
            <w:bottom w:val="none" w:sz="0" w:space="0" w:color="auto"/>
            <w:right w:val="none" w:sz="0" w:space="0" w:color="auto"/>
          </w:divBdr>
        </w:div>
        <w:div w:id="1368600586">
          <w:marLeft w:val="446"/>
          <w:marRight w:val="0"/>
          <w:marTop w:val="0"/>
          <w:marBottom w:val="0"/>
          <w:divBdr>
            <w:top w:val="none" w:sz="0" w:space="0" w:color="auto"/>
            <w:left w:val="none" w:sz="0" w:space="0" w:color="auto"/>
            <w:bottom w:val="none" w:sz="0" w:space="0" w:color="auto"/>
            <w:right w:val="none" w:sz="0" w:space="0" w:color="auto"/>
          </w:divBdr>
        </w:div>
      </w:divsChild>
    </w:div>
    <w:div w:id="2096584446">
      <w:bodyDiv w:val="1"/>
      <w:marLeft w:val="0"/>
      <w:marRight w:val="0"/>
      <w:marTop w:val="0"/>
      <w:marBottom w:val="0"/>
      <w:divBdr>
        <w:top w:val="none" w:sz="0" w:space="0" w:color="auto"/>
        <w:left w:val="none" w:sz="0" w:space="0" w:color="auto"/>
        <w:bottom w:val="none" w:sz="0" w:space="0" w:color="auto"/>
        <w:right w:val="none" w:sz="0" w:space="0" w:color="auto"/>
      </w:divBdr>
      <w:divsChild>
        <w:div w:id="1782413343">
          <w:marLeft w:val="446"/>
          <w:marRight w:val="0"/>
          <w:marTop w:val="0"/>
          <w:marBottom w:val="120"/>
          <w:divBdr>
            <w:top w:val="none" w:sz="0" w:space="0" w:color="auto"/>
            <w:left w:val="none" w:sz="0" w:space="0" w:color="auto"/>
            <w:bottom w:val="none" w:sz="0" w:space="0" w:color="auto"/>
            <w:right w:val="none" w:sz="0" w:space="0" w:color="auto"/>
          </w:divBdr>
        </w:div>
        <w:div w:id="1770344156">
          <w:marLeft w:val="446"/>
          <w:marRight w:val="0"/>
          <w:marTop w:val="0"/>
          <w:marBottom w:val="120"/>
          <w:divBdr>
            <w:top w:val="none" w:sz="0" w:space="0" w:color="auto"/>
            <w:left w:val="none" w:sz="0" w:space="0" w:color="auto"/>
            <w:bottom w:val="none" w:sz="0" w:space="0" w:color="auto"/>
            <w:right w:val="none" w:sz="0" w:space="0" w:color="auto"/>
          </w:divBdr>
        </w:div>
        <w:div w:id="2071658998">
          <w:marLeft w:val="446"/>
          <w:marRight w:val="0"/>
          <w:marTop w:val="0"/>
          <w:marBottom w:val="120"/>
          <w:divBdr>
            <w:top w:val="none" w:sz="0" w:space="0" w:color="auto"/>
            <w:left w:val="none" w:sz="0" w:space="0" w:color="auto"/>
            <w:bottom w:val="none" w:sz="0" w:space="0" w:color="auto"/>
            <w:right w:val="none" w:sz="0" w:space="0" w:color="auto"/>
          </w:divBdr>
        </w:div>
        <w:div w:id="279653846">
          <w:marLeft w:val="446"/>
          <w:marRight w:val="0"/>
          <w:marTop w:val="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6</Pages>
  <Words>1499</Words>
  <Characters>8249</Characters>
  <Application>Microsoft Office Word</Application>
  <DocSecurity>0</DocSecurity>
  <Lines>68</Lines>
  <Paragraphs>19</Paragraphs>
  <ScaleCrop>false</ScaleCrop>
  <HeadingPairs>
    <vt:vector size="2" baseType="variant">
      <vt:variant>
        <vt:lpstr>Titre</vt:lpstr>
      </vt:variant>
      <vt:variant>
        <vt:i4>1</vt:i4>
      </vt:variant>
    </vt:vector>
  </HeadingPairs>
  <TitlesOfParts>
    <vt:vector size="1" baseType="lpstr">
      <vt:lpstr/>
    </vt:vector>
  </TitlesOfParts>
  <Company>Johnson Controls, Inc.</Company>
  <LinksUpToDate>false</LinksUpToDate>
  <CharactersWithSpaces>9729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Bekir</dc:creator>
  <cp:keywords/>
  <dc:description/>
  <cp:lastModifiedBy>Floriane Mutschler</cp:lastModifiedBy>
  <cp:revision>3</cp:revision>
  <cp:lastPrinted>2024-04-16T12:41:00Z</cp:lastPrinted>
  <dcterms:created xsi:type="dcterms:W3CDTF">2025-07-10T06:24:00Z</dcterms:created>
  <dcterms:modified xsi:type="dcterms:W3CDTF">2025-07-10T06:27:00Z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5210792-6e5f-4945-9946-e33b2c1b77aa_Enabled">
    <vt:lpwstr>True</vt:lpwstr>
  </property>
  <property fmtid="{D5CDD505-2E9C-101B-9397-08002B2CF9AE}" pid="3" name="MSIP_Label_f5210792-6e5f-4945-9946-e33b2c1b77aa_SiteId">
    <vt:lpwstr>21f195bc-13e5-4339-82ea-ef8b8ecdd0a9</vt:lpwstr>
  </property>
  <property fmtid="{D5CDD505-2E9C-101B-9397-08002B2CF9AE}" pid="4" name="MSIP_Label_f5210792-6e5f-4945-9946-e33b2c1b77aa_Ref">
    <vt:lpwstr>https://api.informationprotection.azure.com/api/21f195bc-13e5-4339-82ea-ef8b8ecdd0a9</vt:lpwstr>
  </property>
  <property fmtid="{D5CDD505-2E9C-101B-9397-08002B2CF9AE}" pid="5" name="MSIP_Label_f5210792-6e5f-4945-9946-e33b2c1b77aa_SetBy">
    <vt:lpwstr>akretzf@adient.com</vt:lpwstr>
  </property>
  <property fmtid="{D5CDD505-2E9C-101B-9397-08002B2CF9AE}" pid="6" name="MSIP_Label_f5210792-6e5f-4945-9946-e33b2c1b77aa_SetDate">
    <vt:lpwstr>2018-04-12T10:25:51.8940096+02:00</vt:lpwstr>
  </property>
  <property fmtid="{D5CDD505-2E9C-101B-9397-08002B2CF9AE}" pid="7" name="MSIP_Label_f5210792-6e5f-4945-9946-e33b2c1b77aa_Name">
    <vt:lpwstr>Internal</vt:lpwstr>
  </property>
  <property fmtid="{D5CDD505-2E9C-101B-9397-08002B2CF9AE}" pid="8" name="MSIP_Label_f5210792-6e5f-4945-9946-e33b2c1b77aa_Application">
    <vt:lpwstr>Microsoft Azure Information Protection</vt:lpwstr>
  </property>
  <property fmtid="{D5CDD505-2E9C-101B-9397-08002B2CF9AE}" pid="9" name="MSIP_Label_f5210792-6e5f-4945-9946-e33b2c1b77aa_Extended_MSFT_Method">
    <vt:lpwstr>Automatic</vt:lpwstr>
  </property>
  <property fmtid="{D5CDD505-2E9C-101B-9397-08002B2CF9AE}" pid="10" name="MSIP_Label_dd77c177-921f-4c67-aad2-9844fb8189cd_Enabled">
    <vt:lpwstr>true</vt:lpwstr>
  </property>
  <property fmtid="{D5CDD505-2E9C-101B-9397-08002B2CF9AE}" pid="11" name="MSIP_Label_dd77c177-921f-4c67-aad2-9844fb8189cd_SetDate">
    <vt:lpwstr>2023-04-21T06:52:54Z</vt:lpwstr>
  </property>
  <property fmtid="{D5CDD505-2E9C-101B-9397-08002B2CF9AE}" pid="12" name="MSIP_Label_dd77c177-921f-4c67-aad2-9844fb8189cd_Method">
    <vt:lpwstr>Standard</vt:lpwstr>
  </property>
  <property fmtid="{D5CDD505-2E9C-101B-9397-08002B2CF9AE}" pid="13" name="MSIP_Label_dd77c177-921f-4c67-aad2-9844fb8189cd_Name">
    <vt:lpwstr>dd77c177-921f-4c67-aad2-9844fb8189cd</vt:lpwstr>
  </property>
  <property fmtid="{D5CDD505-2E9C-101B-9397-08002B2CF9AE}" pid="14" name="MSIP_Label_dd77c177-921f-4c67-aad2-9844fb8189cd_SiteId">
    <vt:lpwstr>21f195bc-13e5-4339-82ea-ef8b8ecdd0a9</vt:lpwstr>
  </property>
  <property fmtid="{D5CDD505-2E9C-101B-9397-08002B2CF9AE}" pid="15" name="MSIP_Label_dd77c177-921f-4c67-aad2-9844fb8189cd_ActionId">
    <vt:lpwstr>0cbcba70-afff-4df0-a4a2-1e803dce9b9e</vt:lpwstr>
  </property>
  <property fmtid="{D5CDD505-2E9C-101B-9397-08002B2CF9AE}" pid="16" name="MSIP_Label_dd77c177-921f-4c67-aad2-9844fb8189cd_ContentBits">
    <vt:lpwstr>2</vt:lpwstr>
  </property>
</Properties>
</file>