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A34CA" w14:textId="77777777" w:rsidR="00223E00" w:rsidRDefault="00223E00"/>
    <w:p w14:paraId="6F8FDE09" w14:textId="77777777" w:rsidR="00223E00" w:rsidRDefault="00223E00"/>
    <w:tbl>
      <w:tblPr>
        <w:tblpPr w:leftFromText="187" w:rightFromText="187" w:horzAnchor="margin" w:tblpXSpec="center" w:tblpY="2881"/>
        <w:tblW w:w="4000" w:type="pct"/>
        <w:tblBorders>
          <w:left w:val="single" w:sz="12" w:space="0" w:color="4F81BD" w:themeColor="accent1"/>
        </w:tblBorders>
        <w:tblCellMar>
          <w:left w:w="144" w:type="dxa"/>
          <w:right w:w="115" w:type="dxa"/>
        </w:tblCellMar>
        <w:tblLook w:val="04A0" w:firstRow="1" w:lastRow="0" w:firstColumn="1" w:lastColumn="0" w:noHBand="0" w:noVBand="1"/>
      </w:tblPr>
      <w:tblGrid>
        <w:gridCol w:w="7246"/>
      </w:tblGrid>
      <w:tr w:rsidR="00223E00" w:rsidRPr="00F87CAB" w14:paraId="7F05321E" w14:textId="77777777" w:rsidTr="006D78A9">
        <w:sdt>
          <w:sdtPr>
            <w:rPr>
              <w:rFonts w:ascii="Calibri" w:hAnsi="Calibri" w:cs="Calibri"/>
              <w:color w:val="0077BF"/>
              <w:sz w:val="24"/>
              <w:szCs w:val="24"/>
            </w:rPr>
            <w:alias w:val="Société"/>
            <w:id w:val="13406915"/>
            <w:placeholder>
              <w:docPart w:val="C82BD772C2BE45CE99EC0DA760323BD1"/>
            </w:placeholder>
            <w:dataBinding w:prefixMappings="xmlns:ns0='http://schemas.openxmlformats.org/officeDocument/2006/extended-properties'" w:xpath="/ns0:Properties[1]/ns0:Company[1]" w:storeItemID="{6668398D-A668-4E3E-A5EB-62B293D839F1}"/>
            <w:text/>
          </w:sdtPr>
          <w:sdtEndPr/>
          <w:sdtContent>
            <w:tc>
              <w:tcPr>
                <w:tcW w:w="7246" w:type="dxa"/>
                <w:tcMar>
                  <w:top w:w="216" w:type="dxa"/>
                  <w:left w:w="115" w:type="dxa"/>
                  <w:bottom w:w="216" w:type="dxa"/>
                  <w:right w:w="115" w:type="dxa"/>
                </w:tcMar>
              </w:tcPr>
              <w:p w14:paraId="7D45EF95" w14:textId="77A21ABF" w:rsidR="00223E00" w:rsidRPr="00223E00" w:rsidRDefault="00FF5086" w:rsidP="006D78A9">
                <w:pPr>
                  <w:pStyle w:val="Sansinterligne"/>
                  <w:rPr>
                    <w:rFonts w:ascii="Calibri" w:hAnsi="Calibri" w:cs="Calibri"/>
                    <w:color w:val="0077BF"/>
                    <w:sz w:val="24"/>
                    <w:szCs w:val="24"/>
                  </w:rPr>
                </w:pPr>
                <w:r>
                  <w:rPr>
                    <w:rFonts w:ascii="Calibri" w:hAnsi="Calibri" w:cs="Calibri"/>
                    <w:color w:val="0077BF"/>
                    <w:sz w:val="24"/>
                    <w:szCs w:val="24"/>
                  </w:rPr>
                  <w:t>SEDI-ATI Fibres Optiques</w:t>
                </w:r>
              </w:p>
            </w:tc>
          </w:sdtContent>
        </w:sdt>
      </w:tr>
      <w:tr w:rsidR="00223E00" w:rsidRPr="00F87CAB" w14:paraId="67F39FD0" w14:textId="77777777" w:rsidTr="006D78A9">
        <w:tc>
          <w:tcPr>
            <w:tcW w:w="7246" w:type="dxa"/>
          </w:tcPr>
          <w:sdt>
            <w:sdtPr>
              <w:rPr>
                <w:rFonts w:ascii="Calibri" w:eastAsiaTheme="majorEastAsia" w:hAnsi="Calibri" w:cs="Calibri"/>
                <w:color w:val="0077BF"/>
                <w:sz w:val="72"/>
                <w:szCs w:val="72"/>
                <w:lang w:eastAsia="en-US"/>
              </w:rPr>
              <w:alias w:val="Titre"/>
              <w:id w:val="13406919"/>
              <w:placeholder>
                <w:docPart w:val="07103FF8A25C4F34B0DF8790CCAF819C"/>
              </w:placeholder>
              <w:dataBinding w:prefixMappings="xmlns:ns0='http://schemas.openxmlformats.org/package/2006/metadata/core-properties' xmlns:ns1='http://purl.org/dc/elements/1.1/'" w:xpath="/ns0:coreProperties[1]/ns1:title[1]" w:storeItemID="{6C3C8BC8-F283-45AE-878A-BAB7291924A1}"/>
              <w:text/>
            </w:sdtPr>
            <w:sdtEndPr/>
            <w:sdtContent>
              <w:p w14:paraId="0560A702" w14:textId="4B6E0FFD" w:rsidR="00223E00" w:rsidRPr="00223E00" w:rsidRDefault="00223E00" w:rsidP="00223E00">
                <w:pPr>
                  <w:pStyle w:val="Sansinterligne"/>
                  <w:rPr>
                    <w:rFonts w:ascii="Calibri" w:hAnsi="Calibri" w:cs="Calibri"/>
                    <w:color w:val="0077BF"/>
                    <w:sz w:val="24"/>
                    <w:szCs w:val="24"/>
                  </w:rPr>
                </w:pPr>
                <w:r w:rsidRPr="00223E00">
                  <w:rPr>
                    <w:rFonts w:ascii="Calibri" w:eastAsiaTheme="majorEastAsia" w:hAnsi="Calibri" w:cs="Calibri"/>
                    <w:color w:val="0077BF"/>
                    <w:sz w:val="72"/>
                    <w:szCs w:val="72"/>
                    <w:lang w:eastAsia="en-US"/>
                  </w:rPr>
                  <w:t>A</w:t>
                </w:r>
                <w:r w:rsidR="00C8207E">
                  <w:rPr>
                    <w:rFonts w:ascii="Calibri" w:eastAsiaTheme="majorEastAsia" w:hAnsi="Calibri" w:cs="Calibri"/>
                    <w:color w:val="0077BF"/>
                    <w:sz w:val="72"/>
                    <w:szCs w:val="72"/>
                    <w:lang w:eastAsia="en-US"/>
                  </w:rPr>
                  <w:t xml:space="preserve">VENANT </w:t>
                </w:r>
                <w:r w:rsidR="00317177">
                  <w:rPr>
                    <w:rFonts w:ascii="Calibri" w:eastAsiaTheme="majorEastAsia" w:hAnsi="Calibri" w:cs="Calibri"/>
                    <w:color w:val="0077BF"/>
                    <w:sz w:val="72"/>
                    <w:szCs w:val="72"/>
                    <w:lang w:eastAsia="en-US"/>
                  </w:rPr>
                  <w:t>n°</w:t>
                </w:r>
                <w:r w:rsidR="00F11ECC">
                  <w:rPr>
                    <w:rFonts w:ascii="Calibri" w:eastAsiaTheme="majorEastAsia" w:hAnsi="Calibri" w:cs="Calibri"/>
                    <w:color w:val="0077BF"/>
                    <w:sz w:val="72"/>
                    <w:szCs w:val="72"/>
                    <w:lang w:eastAsia="en-US"/>
                  </w:rPr>
                  <w:t xml:space="preserve">2 </w:t>
                </w:r>
                <w:r w:rsidR="00C8207E">
                  <w:rPr>
                    <w:rFonts w:ascii="Calibri" w:eastAsiaTheme="majorEastAsia" w:hAnsi="Calibri" w:cs="Calibri"/>
                    <w:color w:val="0077BF"/>
                    <w:sz w:val="72"/>
                    <w:szCs w:val="72"/>
                    <w:lang w:eastAsia="en-US"/>
                  </w:rPr>
                  <w:t>A L’A</w:t>
                </w:r>
                <w:r w:rsidRPr="00223E00">
                  <w:rPr>
                    <w:rFonts w:ascii="Calibri" w:eastAsiaTheme="majorEastAsia" w:hAnsi="Calibri" w:cs="Calibri"/>
                    <w:color w:val="0077BF"/>
                    <w:sz w:val="72"/>
                    <w:szCs w:val="72"/>
                    <w:lang w:eastAsia="en-US"/>
                  </w:rPr>
                  <w:t>CCORD SUR L‘ORGANISATION ET L’AM</w:t>
                </w:r>
                <w:r>
                  <w:rPr>
                    <w:rFonts w:ascii="Calibri" w:eastAsiaTheme="majorEastAsia" w:hAnsi="Calibri" w:cs="Calibri"/>
                    <w:color w:val="0077BF"/>
                    <w:sz w:val="72"/>
                    <w:szCs w:val="72"/>
                    <w:lang w:eastAsia="en-US"/>
                  </w:rPr>
                  <w:t>E</w:t>
                </w:r>
                <w:r w:rsidRPr="00223E00">
                  <w:rPr>
                    <w:rFonts w:ascii="Calibri" w:eastAsiaTheme="majorEastAsia" w:hAnsi="Calibri" w:cs="Calibri"/>
                    <w:color w:val="0077BF"/>
                    <w:sz w:val="72"/>
                    <w:szCs w:val="72"/>
                    <w:lang w:eastAsia="en-US"/>
                  </w:rPr>
                  <w:t>NAGEMENT DU TEMPS DE TRAVAIL</w:t>
                </w:r>
              </w:p>
            </w:sdtContent>
          </w:sdt>
        </w:tc>
      </w:tr>
      <w:tr w:rsidR="00223E00" w:rsidRPr="00F87CAB" w14:paraId="1F887D53" w14:textId="77777777" w:rsidTr="006D78A9">
        <w:sdt>
          <w:sdtPr>
            <w:rPr>
              <w:rFonts w:ascii="Calibri" w:hAnsi="Calibri" w:cs="Calibri"/>
              <w:color w:val="0077BF"/>
              <w:sz w:val="24"/>
              <w:szCs w:val="24"/>
            </w:rPr>
            <w:alias w:val="Sous-titre"/>
            <w:id w:val="13406923"/>
            <w:placeholder>
              <w:docPart w:val="235E7F1E994041B98F13D7E6D0DDCC2B"/>
            </w:placeholder>
            <w:dataBinding w:prefixMappings="xmlns:ns0='http://schemas.openxmlformats.org/package/2006/metadata/core-properties' xmlns:ns1='http://purl.org/dc/elements/1.1/'" w:xpath="/ns0:coreProperties[1]/ns1:subject[1]" w:storeItemID="{6C3C8BC8-F283-45AE-878A-BAB7291924A1}"/>
            <w:text/>
          </w:sdtPr>
          <w:sdtEndPr/>
          <w:sdtContent>
            <w:tc>
              <w:tcPr>
                <w:tcW w:w="7246" w:type="dxa"/>
                <w:tcMar>
                  <w:top w:w="216" w:type="dxa"/>
                  <w:left w:w="115" w:type="dxa"/>
                  <w:bottom w:w="216" w:type="dxa"/>
                  <w:right w:w="115" w:type="dxa"/>
                </w:tcMar>
              </w:tcPr>
              <w:p w14:paraId="0846CF39" w14:textId="1802C7F9" w:rsidR="00223E00" w:rsidRPr="00223E00" w:rsidRDefault="00FF5086" w:rsidP="006D78A9">
                <w:pPr>
                  <w:pStyle w:val="Sansinterligne"/>
                  <w:rPr>
                    <w:rFonts w:ascii="Calibri" w:hAnsi="Calibri" w:cs="Calibri"/>
                    <w:color w:val="0077BF"/>
                    <w:sz w:val="24"/>
                    <w:szCs w:val="24"/>
                  </w:rPr>
                </w:pPr>
                <w:r>
                  <w:rPr>
                    <w:rFonts w:ascii="Calibri" w:hAnsi="Calibri" w:cs="Calibri"/>
                    <w:color w:val="0077BF"/>
                    <w:sz w:val="24"/>
                    <w:szCs w:val="24"/>
                  </w:rPr>
                  <w:t xml:space="preserve">Mise en place : </w:t>
                </w:r>
                <w:r w:rsidR="00130CC8">
                  <w:rPr>
                    <w:rFonts w:ascii="Calibri" w:hAnsi="Calibri" w:cs="Calibri"/>
                    <w:color w:val="0077BF"/>
                    <w:sz w:val="24"/>
                    <w:szCs w:val="24"/>
                  </w:rPr>
                  <w:t>14</w:t>
                </w:r>
                <w:r>
                  <w:rPr>
                    <w:rFonts w:ascii="Calibri" w:hAnsi="Calibri" w:cs="Calibri"/>
                    <w:color w:val="0077BF"/>
                    <w:sz w:val="24"/>
                    <w:szCs w:val="24"/>
                  </w:rPr>
                  <w:t>/0</w:t>
                </w:r>
                <w:r w:rsidR="00130CC8">
                  <w:rPr>
                    <w:rFonts w:ascii="Calibri" w:hAnsi="Calibri" w:cs="Calibri"/>
                    <w:color w:val="0077BF"/>
                    <w:sz w:val="24"/>
                    <w:szCs w:val="24"/>
                  </w:rPr>
                  <w:t>5</w:t>
                </w:r>
                <w:r>
                  <w:rPr>
                    <w:rFonts w:ascii="Calibri" w:hAnsi="Calibri" w:cs="Calibri"/>
                    <w:color w:val="0077BF"/>
                    <w:sz w:val="24"/>
                    <w:szCs w:val="24"/>
                  </w:rPr>
                  <w:t>/202</w:t>
                </w:r>
                <w:r w:rsidR="00FF62D9">
                  <w:rPr>
                    <w:rFonts w:ascii="Calibri" w:hAnsi="Calibri" w:cs="Calibri"/>
                    <w:color w:val="0077BF"/>
                    <w:sz w:val="24"/>
                    <w:szCs w:val="24"/>
                  </w:rPr>
                  <w:t>5</w:t>
                </w:r>
              </w:p>
            </w:tc>
          </w:sdtContent>
        </w:sdt>
      </w:tr>
    </w:tbl>
    <w:p w14:paraId="6ACDECD6" w14:textId="0FF61BA9" w:rsidR="00223E00" w:rsidRDefault="00223E00">
      <w:r>
        <w:br w:type="page"/>
      </w:r>
    </w:p>
    <w:p w14:paraId="4E759586" w14:textId="77777777" w:rsidR="00223E00" w:rsidRDefault="00223E00"/>
    <w:sdt>
      <w:sdtPr>
        <w:rPr>
          <w:rFonts w:asciiTheme="minorHAnsi" w:eastAsiaTheme="minorHAnsi" w:hAnsiTheme="minorHAnsi" w:cstheme="minorBidi"/>
          <w:color w:val="auto"/>
          <w:sz w:val="22"/>
          <w:szCs w:val="22"/>
          <w:lang w:eastAsia="en-US"/>
        </w:rPr>
        <w:id w:val="1998926751"/>
        <w:docPartObj>
          <w:docPartGallery w:val="Table of Contents"/>
          <w:docPartUnique/>
        </w:docPartObj>
      </w:sdtPr>
      <w:sdtEndPr>
        <w:rPr>
          <w:b/>
          <w:bCs/>
        </w:rPr>
      </w:sdtEndPr>
      <w:sdtContent>
        <w:p w14:paraId="3C58F888" w14:textId="3A612347" w:rsidR="00223E00" w:rsidRDefault="00223E00">
          <w:pPr>
            <w:pStyle w:val="En-ttedetabledesmatires"/>
            <w:rPr>
              <w:rFonts w:ascii="Calibri" w:eastAsiaTheme="minorHAnsi" w:hAnsi="Calibri" w:cs="Calibri"/>
              <w:color w:val="0070C0"/>
              <w:sz w:val="36"/>
              <w:szCs w:val="36"/>
              <w:lang w:eastAsia="en-US"/>
            </w:rPr>
          </w:pPr>
          <w:r w:rsidRPr="00223E00">
            <w:rPr>
              <w:rFonts w:ascii="Calibri" w:eastAsiaTheme="minorHAnsi" w:hAnsi="Calibri" w:cs="Calibri"/>
              <w:color w:val="0070C0"/>
              <w:sz w:val="36"/>
              <w:szCs w:val="36"/>
              <w:lang w:eastAsia="en-US"/>
            </w:rPr>
            <w:t>Table des matières</w:t>
          </w:r>
        </w:p>
        <w:p w14:paraId="10B72AEE" w14:textId="77777777" w:rsidR="00223E00" w:rsidRDefault="00223E00" w:rsidP="00223E00"/>
        <w:p w14:paraId="5A5F807A" w14:textId="77777777" w:rsidR="00223E00" w:rsidRPr="00223E00" w:rsidRDefault="00223E00" w:rsidP="00223E00"/>
        <w:p w14:paraId="219FB2DD" w14:textId="0DCB526B" w:rsidR="00130CC8" w:rsidRDefault="00223E00">
          <w:pPr>
            <w:pStyle w:val="TM1"/>
            <w:tabs>
              <w:tab w:val="left" w:pos="480"/>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01241053" w:history="1">
            <w:r w:rsidR="00130CC8" w:rsidRPr="000D5626">
              <w:rPr>
                <w:rStyle w:val="Lienhypertexte"/>
                <w:rFonts w:ascii="Calibri Light" w:hAnsi="Calibri Light" w:cs="Calibri Light"/>
                <w:noProof/>
              </w:rPr>
              <w:t>1</w:t>
            </w:r>
            <w:r w:rsidR="00130CC8">
              <w:rPr>
                <w:rFonts w:eastAsiaTheme="minorEastAsia"/>
                <w:noProof/>
                <w:kern w:val="2"/>
                <w:sz w:val="24"/>
                <w:szCs w:val="24"/>
                <w:lang w:eastAsia="fr-FR"/>
                <w14:ligatures w14:val="standardContextual"/>
              </w:rPr>
              <w:tab/>
            </w:r>
            <w:r w:rsidR="00130CC8" w:rsidRPr="000D5626">
              <w:rPr>
                <w:rStyle w:val="Lienhypertexte"/>
                <w:rFonts w:ascii="Calibri Light" w:hAnsi="Calibri Light" w:cs="Calibri Light"/>
                <w:noProof/>
              </w:rPr>
              <w:t>Préambule</w:t>
            </w:r>
            <w:r w:rsidR="00130CC8">
              <w:rPr>
                <w:noProof/>
                <w:webHidden/>
              </w:rPr>
              <w:tab/>
            </w:r>
            <w:r w:rsidR="00130CC8">
              <w:rPr>
                <w:noProof/>
                <w:webHidden/>
              </w:rPr>
              <w:fldChar w:fldCharType="begin"/>
            </w:r>
            <w:r w:rsidR="00130CC8">
              <w:rPr>
                <w:noProof/>
                <w:webHidden/>
              </w:rPr>
              <w:instrText xml:space="preserve"> PAGEREF _Toc201241053 \h </w:instrText>
            </w:r>
            <w:r w:rsidR="00130CC8">
              <w:rPr>
                <w:noProof/>
                <w:webHidden/>
              </w:rPr>
            </w:r>
            <w:r w:rsidR="00130CC8">
              <w:rPr>
                <w:noProof/>
                <w:webHidden/>
              </w:rPr>
              <w:fldChar w:fldCharType="separate"/>
            </w:r>
            <w:r w:rsidR="00FF7EB3">
              <w:rPr>
                <w:noProof/>
                <w:webHidden/>
              </w:rPr>
              <w:t>3</w:t>
            </w:r>
            <w:r w:rsidR="00130CC8">
              <w:rPr>
                <w:noProof/>
                <w:webHidden/>
              </w:rPr>
              <w:fldChar w:fldCharType="end"/>
            </w:r>
          </w:hyperlink>
        </w:p>
        <w:p w14:paraId="069D9E88" w14:textId="57D3682A" w:rsidR="00130CC8" w:rsidRDefault="00130CC8">
          <w:pPr>
            <w:pStyle w:val="TM1"/>
            <w:tabs>
              <w:tab w:val="left" w:pos="480"/>
              <w:tab w:val="right" w:leader="dot" w:pos="9062"/>
            </w:tabs>
            <w:rPr>
              <w:rFonts w:eastAsiaTheme="minorEastAsia"/>
              <w:noProof/>
              <w:kern w:val="2"/>
              <w:sz w:val="24"/>
              <w:szCs w:val="24"/>
              <w:lang w:eastAsia="fr-FR"/>
              <w14:ligatures w14:val="standardContextual"/>
            </w:rPr>
          </w:pPr>
          <w:hyperlink w:anchor="_Toc201241054" w:history="1">
            <w:r w:rsidRPr="000D5626">
              <w:rPr>
                <w:rStyle w:val="Lienhypertexte"/>
                <w:rFonts w:ascii="Calibri Light" w:hAnsi="Calibri Light" w:cs="Calibri Light"/>
                <w:noProof/>
              </w:rPr>
              <w:t>2</w:t>
            </w:r>
            <w:r>
              <w:rPr>
                <w:rFonts w:eastAsiaTheme="minorEastAsia"/>
                <w:noProof/>
                <w:kern w:val="2"/>
                <w:sz w:val="24"/>
                <w:szCs w:val="24"/>
                <w:lang w:eastAsia="fr-FR"/>
                <w14:ligatures w14:val="standardContextual"/>
              </w:rPr>
              <w:tab/>
            </w:r>
            <w:r w:rsidRPr="000D5626">
              <w:rPr>
                <w:rStyle w:val="Lienhypertexte"/>
                <w:rFonts w:ascii="Calibri Light" w:hAnsi="Calibri Light" w:cs="Calibri Light"/>
                <w:noProof/>
              </w:rPr>
              <w:t>Modalité de décompte du temps de travail effectif</w:t>
            </w:r>
            <w:r>
              <w:rPr>
                <w:noProof/>
                <w:webHidden/>
              </w:rPr>
              <w:tab/>
            </w:r>
            <w:r>
              <w:rPr>
                <w:noProof/>
                <w:webHidden/>
              </w:rPr>
              <w:fldChar w:fldCharType="begin"/>
            </w:r>
            <w:r>
              <w:rPr>
                <w:noProof/>
                <w:webHidden/>
              </w:rPr>
              <w:instrText xml:space="preserve"> PAGEREF _Toc201241054 \h </w:instrText>
            </w:r>
            <w:r>
              <w:rPr>
                <w:noProof/>
                <w:webHidden/>
              </w:rPr>
            </w:r>
            <w:r>
              <w:rPr>
                <w:noProof/>
                <w:webHidden/>
              </w:rPr>
              <w:fldChar w:fldCharType="separate"/>
            </w:r>
            <w:r w:rsidR="00FF7EB3">
              <w:rPr>
                <w:noProof/>
                <w:webHidden/>
              </w:rPr>
              <w:t>3</w:t>
            </w:r>
            <w:r>
              <w:rPr>
                <w:noProof/>
                <w:webHidden/>
              </w:rPr>
              <w:fldChar w:fldCharType="end"/>
            </w:r>
          </w:hyperlink>
        </w:p>
        <w:p w14:paraId="67D77D81" w14:textId="6C1EE908" w:rsidR="00130CC8" w:rsidRDefault="00130CC8">
          <w:pPr>
            <w:pStyle w:val="TM1"/>
            <w:tabs>
              <w:tab w:val="left" w:pos="480"/>
              <w:tab w:val="right" w:leader="dot" w:pos="9062"/>
            </w:tabs>
            <w:rPr>
              <w:rFonts w:eastAsiaTheme="minorEastAsia"/>
              <w:noProof/>
              <w:kern w:val="2"/>
              <w:sz w:val="24"/>
              <w:szCs w:val="24"/>
              <w:lang w:eastAsia="fr-FR"/>
              <w14:ligatures w14:val="standardContextual"/>
            </w:rPr>
          </w:pPr>
          <w:hyperlink w:anchor="_Toc201241055" w:history="1">
            <w:r w:rsidRPr="000D5626">
              <w:rPr>
                <w:rStyle w:val="Lienhypertexte"/>
                <w:rFonts w:ascii="Calibri Light" w:hAnsi="Calibri Light" w:cs="Calibri Light"/>
                <w:noProof/>
              </w:rPr>
              <w:t>3</w:t>
            </w:r>
            <w:r>
              <w:rPr>
                <w:rFonts w:eastAsiaTheme="minorEastAsia"/>
                <w:noProof/>
                <w:kern w:val="2"/>
                <w:sz w:val="24"/>
                <w:szCs w:val="24"/>
                <w:lang w:eastAsia="fr-FR"/>
                <w14:ligatures w14:val="standardContextual"/>
              </w:rPr>
              <w:tab/>
            </w:r>
            <w:r w:rsidRPr="000D5626">
              <w:rPr>
                <w:rStyle w:val="Lienhypertexte"/>
                <w:rFonts w:ascii="Calibri Light" w:hAnsi="Calibri Light" w:cs="Calibri Light"/>
                <w:noProof/>
              </w:rPr>
              <w:t>Durée et entrée en vigueur de l’avenant de révision</w:t>
            </w:r>
            <w:r>
              <w:rPr>
                <w:noProof/>
                <w:webHidden/>
              </w:rPr>
              <w:tab/>
            </w:r>
            <w:r>
              <w:rPr>
                <w:noProof/>
                <w:webHidden/>
              </w:rPr>
              <w:fldChar w:fldCharType="begin"/>
            </w:r>
            <w:r>
              <w:rPr>
                <w:noProof/>
                <w:webHidden/>
              </w:rPr>
              <w:instrText xml:space="preserve"> PAGEREF _Toc201241055 \h </w:instrText>
            </w:r>
            <w:r>
              <w:rPr>
                <w:noProof/>
                <w:webHidden/>
              </w:rPr>
            </w:r>
            <w:r>
              <w:rPr>
                <w:noProof/>
                <w:webHidden/>
              </w:rPr>
              <w:fldChar w:fldCharType="separate"/>
            </w:r>
            <w:r w:rsidR="00FF7EB3">
              <w:rPr>
                <w:noProof/>
                <w:webHidden/>
              </w:rPr>
              <w:t>3</w:t>
            </w:r>
            <w:r>
              <w:rPr>
                <w:noProof/>
                <w:webHidden/>
              </w:rPr>
              <w:fldChar w:fldCharType="end"/>
            </w:r>
          </w:hyperlink>
        </w:p>
        <w:p w14:paraId="50F69D3F" w14:textId="16FEA88B" w:rsidR="00130CC8" w:rsidRDefault="00130CC8">
          <w:pPr>
            <w:pStyle w:val="TM1"/>
            <w:tabs>
              <w:tab w:val="left" w:pos="480"/>
              <w:tab w:val="right" w:leader="dot" w:pos="9062"/>
            </w:tabs>
            <w:rPr>
              <w:rFonts w:eastAsiaTheme="minorEastAsia"/>
              <w:noProof/>
              <w:kern w:val="2"/>
              <w:sz w:val="24"/>
              <w:szCs w:val="24"/>
              <w:lang w:eastAsia="fr-FR"/>
              <w14:ligatures w14:val="standardContextual"/>
            </w:rPr>
          </w:pPr>
          <w:hyperlink w:anchor="_Toc201241056" w:history="1">
            <w:r w:rsidRPr="000D5626">
              <w:rPr>
                <w:rStyle w:val="Lienhypertexte"/>
                <w:rFonts w:ascii="Calibri Light" w:hAnsi="Calibri Light" w:cs="Calibri Light"/>
                <w:noProof/>
              </w:rPr>
              <w:t>4</w:t>
            </w:r>
            <w:r>
              <w:rPr>
                <w:rFonts w:eastAsiaTheme="minorEastAsia"/>
                <w:noProof/>
                <w:kern w:val="2"/>
                <w:sz w:val="24"/>
                <w:szCs w:val="24"/>
                <w:lang w:eastAsia="fr-FR"/>
                <w14:ligatures w14:val="standardContextual"/>
              </w:rPr>
              <w:tab/>
            </w:r>
            <w:r w:rsidRPr="000D5626">
              <w:rPr>
                <w:rStyle w:val="Lienhypertexte"/>
                <w:rFonts w:ascii="Calibri Light" w:hAnsi="Calibri Light" w:cs="Calibri Light"/>
                <w:noProof/>
              </w:rPr>
              <w:t>Formalités de publicité et de dépôt</w:t>
            </w:r>
            <w:r>
              <w:rPr>
                <w:noProof/>
                <w:webHidden/>
              </w:rPr>
              <w:tab/>
            </w:r>
            <w:r>
              <w:rPr>
                <w:noProof/>
                <w:webHidden/>
              </w:rPr>
              <w:fldChar w:fldCharType="begin"/>
            </w:r>
            <w:r>
              <w:rPr>
                <w:noProof/>
                <w:webHidden/>
              </w:rPr>
              <w:instrText xml:space="preserve"> PAGEREF _Toc201241056 \h </w:instrText>
            </w:r>
            <w:r>
              <w:rPr>
                <w:noProof/>
                <w:webHidden/>
              </w:rPr>
            </w:r>
            <w:r>
              <w:rPr>
                <w:noProof/>
                <w:webHidden/>
              </w:rPr>
              <w:fldChar w:fldCharType="separate"/>
            </w:r>
            <w:r w:rsidR="00FF7EB3">
              <w:rPr>
                <w:noProof/>
                <w:webHidden/>
              </w:rPr>
              <w:t>3</w:t>
            </w:r>
            <w:r>
              <w:rPr>
                <w:noProof/>
                <w:webHidden/>
              </w:rPr>
              <w:fldChar w:fldCharType="end"/>
            </w:r>
          </w:hyperlink>
        </w:p>
        <w:p w14:paraId="3C434C21" w14:textId="1FFB5C7F" w:rsidR="00223E00" w:rsidRDefault="00223E00">
          <w:r>
            <w:rPr>
              <w:b/>
              <w:bCs/>
            </w:rPr>
            <w:fldChar w:fldCharType="end"/>
          </w:r>
        </w:p>
      </w:sdtContent>
    </w:sdt>
    <w:p w14:paraId="15855B65" w14:textId="3E00523B" w:rsidR="001D5CE5" w:rsidRPr="001D5CE5" w:rsidRDefault="00223E00" w:rsidP="001D5CE5">
      <w:pPr>
        <w:rPr>
          <w:rFonts w:eastAsia="Calibri" w:cstheme="minorHAnsi"/>
          <w:b/>
          <w:bCs/>
        </w:rPr>
      </w:pPr>
      <w:r>
        <w:rPr>
          <w:rFonts w:eastAsia="Calibri" w:cstheme="minorHAnsi"/>
          <w:b/>
          <w:bCs/>
        </w:rPr>
        <w:br w:type="page"/>
      </w:r>
    </w:p>
    <w:p w14:paraId="0A5F8EB9" w14:textId="649DD1C5" w:rsidR="00144121" w:rsidRPr="00223E00" w:rsidRDefault="00144121" w:rsidP="00223E00">
      <w:pPr>
        <w:spacing w:after="120" w:line="288" w:lineRule="auto"/>
        <w:jc w:val="both"/>
        <w:rPr>
          <w:rFonts w:eastAsia="Calibri" w:cstheme="minorHAnsi"/>
        </w:rPr>
      </w:pPr>
      <w:proofErr w:type="gramStart"/>
      <w:r w:rsidRPr="00223E00">
        <w:rPr>
          <w:rFonts w:eastAsia="Calibri" w:cstheme="minorHAnsi"/>
        </w:rPr>
        <w:lastRenderedPageBreak/>
        <w:t>ENTRE LES</w:t>
      </w:r>
      <w:proofErr w:type="gramEnd"/>
      <w:r w:rsidRPr="00223E00">
        <w:rPr>
          <w:rFonts w:eastAsia="Calibri" w:cstheme="minorHAnsi"/>
        </w:rPr>
        <w:t xml:space="preserve"> SOUSSIGNES</w:t>
      </w:r>
    </w:p>
    <w:p w14:paraId="0677DF08" w14:textId="77777777" w:rsidR="00580585" w:rsidRPr="002E7EFE" w:rsidRDefault="00580585" w:rsidP="00223E00">
      <w:pPr>
        <w:jc w:val="both"/>
      </w:pPr>
      <w:r w:rsidRPr="002E7EFE">
        <w:t xml:space="preserve">La société SEDI-ATI FIBRES OPTIQUES, SAS au capital de 1 265 828 euros, inscrite au RCS d’EVRY sous le n°722 043 775, ayant son siège social 8 rue Jean Mermoz ZI de Saint </w:t>
      </w:r>
      <w:proofErr w:type="spellStart"/>
      <w:r w:rsidRPr="002E7EFE">
        <w:t>Guénault</w:t>
      </w:r>
      <w:proofErr w:type="spellEnd"/>
      <w:r w:rsidRPr="002E7EFE">
        <w:t xml:space="preserve"> – 91080 EVRY-COURCOURONNES, représentée aux fins des présentes par </w:t>
      </w:r>
      <w:proofErr w:type="spellStart"/>
      <w:r w:rsidRPr="002E7EFE">
        <w:t>Fiber</w:t>
      </w:r>
      <w:proofErr w:type="spellEnd"/>
      <w:r w:rsidRPr="002E7EFE">
        <w:t xml:space="preserve"> </w:t>
      </w:r>
      <w:proofErr w:type="spellStart"/>
      <w:r w:rsidRPr="002E7EFE">
        <w:t>Optics</w:t>
      </w:r>
      <w:proofErr w:type="spellEnd"/>
      <w:r w:rsidRPr="002E7EFE">
        <w:t xml:space="preserve"> Group en sa qualité de Président, elle-même représentée par JF VINCHANT Holding </w:t>
      </w:r>
      <w:proofErr w:type="spellStart"/>
      <w:r w:rsidRPr="002E7EFE">
        <w:t>Stratégy</w:t>
      </w:r>
      <w:proofErr w:type="spellEnd"/>
      <w:r w:rsidRPr="002E7EFE">
        <w:t xml:space="preserve"> en sa qualité de Président, elle-même représentée par Monsieur Jean-François VINCHANT,</w:t>
      </w:r>
    </w:p>
    <w:p w14:paraId="1A143842" w14:textId="77777777" w:rsidR="00144121" w:rsidRPr="00223E00" w:rsidRDefault="00144121" w:rsidP="00223E00">
      <w:pPr>
        <w:spacing w:after="120" w:line="288" w:lineRule="auto"/>
        <w:ind w:left="7788"/>
        <w:jc w:val="both"/>
        <w:rPr>
          <w:rFonts w:eastAsia="Calibri" w:cstheme="minorHAnsi"/>
        </w:rPr>
      </w:pPr>
      <w:proofErr w:type="gramStart"/>
      <w:r w:rsidRPr="00223E00">
        <w:rPr>
          <w:rFonts w:eastAsia="Calibri" w:cstheme="minorHAnsi"/>
        </w:rPr>
        <w:t>d'une</w:t>
      </w:r>
      <w:proofErr w:type="gramEnd"/>
      <w:r w:rsidRPr="00223E00">
        <w:rPr>
          <w:rFonts w:eastAsia="Calibri" w:cstheme="minorHAnsi"/>
        </w:rPr>
        <w:t xml:space="preserve"> part,</w:t>
      </w:r>
    </w:p>
    <w:p w14:paraId="14BF0D5A" w14:textId="77777777" w:rsidR="00144121" w:rsidRPr="00223E00" w:rsidRDefault="00144121" w:rsidP="00223E00">
      <w:pPr>
        <w:spacing w:after="120" w:line="288" w:lineRule="auto"/>
        <w:jc w:val="both"/>
        <w:rPr>
          <w:rFonts w:eastAsia="Calibri" w:cstheme="minorHAnsi"/>
        </w:rPr>
      </w:pPr>
      <w:r w:rsidRPr="00223E00">
        <w:rPr>
          <w:rFonts w:eastAsia="Calibri" w:cstheme="minorHAnsi"/>
        </w:rPr>
        <w:t>ET</w:t>
      </w:r>
    </w:p>
    <w:p w14:paraId="006FF337" w14:textId="5C390AA6" w:rsidR="00144121" w:rsidRPr="00223E00" w:rsidRDefault="00663EA0" w:rsidP="00223E00">
      <w:pPr>
        <w:spacing w:after="120" w:line="288" w:lineRule="auto"/>
        <w:jc w:val="both"/>
        <w:rPr>
          <w:rFonts w:eastAsia="Calibri" w:cstheme="minorHAnsi"/>
        </w:rPr>
      </w:pPr>
      <w:r>
        <w:rPr>
          <w:rFonts w:eastAsia="Calibri" w:cstheme="minorHAnsi"/>
        </w:rPr>
        <w:t xml:space="preserve">Les </w:t>
      </w:r>
      <w:r w:rsidR="00144121" w:rsidRPr="00223E00">
        <w:rPr>
          <w:rFonts w:eastAsia="Calibri" w:cstheme="minorHAnsi"/>
        </w:rPr>
        <w:t xml:space="preserve">élus titulaires du Comité social et économique, représentant la majorité des suffrages exprimés en faveur des membres du Comité social et économique lors des dernières élections professionnelles qui ont eu lieu le </w:t>
      </w:r>
      <w:r w:rsidR="00580585" w:rsidRPr="00223E00">
        <w:rPr>
          <w:rFonts w:eastAsia="Calibri" w:cstheme="minorHAnsi"/>
        </w:rPr>
        <w:t>14 décembre 2023</w:t>
      </w:r>
      <w:r w:rsidR="00DA5E41" w:rsidRPr="00223E00">
        <w:rPr>
          <w:rFonts w:eastAsia="Calibri" w:cstheme="minorHAnsi"/>
        </w:rPr>
        <w:t>.</w:t>
      </w:r>
    </w:p>
    <w:p w14:paraId="1120A460" w14:textId="2835910C" w:rsidR="00990AC1" w:rsidRDefault="00144121" w:rsidP="00223E00">
      <w:pPr>
        <w:spacing w:after="120" w:line="288" w:lineRule="auto"/>
        <w:ind w:left="7080" w:firstLine="708"/>
        <w:jc w:val="both"/>
        <w:rPr>
          <w:rFonts w:eastAsia="Calibri" w:cstheme="minorHAnsi"/>
        </w:rPr>
      </w:pPr>
      <w:proofErr w:type="gramStart"/>
      <w:r w:rsidRPr="00223E00">
        <w:rPr>
          <w:rFonts w:eastAsia="Calibri" w:cstheme="minorHAnsi"/>
        </w:rPr>
        <w:t>d'autre</w:t>
      </w:r>
      <w:proofErr w:type="gramEnd"/>
      <w:r w:rsidRPr="00223E00">
        <w:rPr>
          <w:rFonts w:eastAsia="Calibri" w:cstheme="minorHAnsi"/>
        </w:rPr>
        <w:t xml:space="preserve"> part, </w:t>
      </w:r>
    </w:p>
    <w:p w14:paraId="5B41424A" w14:textId="77777777" w:rsidR="001D5CE5" w:rsidRPr="00223E00" w:rsidRDefault="001D5CE5" w:rsidP="00420E05">
      <w:pPr>
        <w:spacing w:after="120" w:line="288" w:lineRule="auto"/>
        <w:jc w:val="both"/>
        <w:rPr>
          <w:rFonts w:eastAsia="Calibri" w:cstheme="minorHAnsi"/>
        </w:rPr>
      </w:pPr>
    </w:p>
    <w:p w14:paraId="40FD912D" w14:textId="1717A516" w:rsidR="0044704D" w:rsidRPr="00223E00" w:rsidRDefault="0044704D" w:rsidP="00223E00">
      <w:pPr>
        <w:jc w:val="both"/>
        <w:rPr>
          <w:rFonts w:cstheme="minorHAnsi"/>
        </w:rPr>
      </w:pPr>
      <w:r w:rsidRPr="00223E00">
        <w:rPr>
          <w:rFonts w:cstheme="minorHAnsi"/>
        </w:rPr>
        <w:t>Il a été convenu ce qui suit :</w:t>
      </w:r>
    </w:p>
    <w:p w14:paraId="0351E470" w14:textId="5E3ED1AC" w:rsidR="0044704D" w:rsidRPr="00130CC8" w:rsidRDefault="0044704D" w:rsidP="00130CC8">
      <w:pPr>
        <w:pStyle w:val="Titre1"/>
        <w:numPr>
          <w:ilvl w:val="0"/>
          <w:numId w:val="22"/>
        </w:numPr>
        <w:rPr>
          <w:rFonts w:ascii="Calibri Light" w:hAnsi="Calibri Light" w:cs="Calibri Light"/>
          <w:sz w:val="28"/>
          <w:szCs w:val="22"/>
        </w:rPr>
      </w:pPr>
      <w:bookmarkStart w:id="0" w:name="_Toc201241053"/>
      <w:r w:rsidRPr="00130CC8">
        <w:rPr>
          <w:rFonts w:ascii="Calibri Light" w:hAnsi="Calibri Light" w:cs="Calibri Light"/>
          <w:sz w:val="28"/>
          <w:szCs w:val="22"/>
        </w:rPr>
        <w:t>P</w:t>
      </w:r>
      <w:r w:rsidR="00DA69DD" w:rsidRPr="00130CC8">
        <w:rPr>
          <w:rFonts w:ascii="Calibri Light" w:hAnsi="Calibri Light" w:cs="Calibri Light"/>
          <w:sz w:val="28"/>
          <w:szCs w:val="22"/>
        </w:rPr>
        <w:t>réambule</w:t>
      </w:r>
      <w:bookmarkEnd w:id="0"/>
    </w:p>
    <w:p w14:paraId="543CF17F" w14:textId="3ED48F09" w:rsidR="00CA29BC" w:rsidRPr="00130CC8" w:rsidRDefault="00F11ECC" w:rsidP="00CA29BC">
      <w:pPr>
        <w:jc w:val="both"/>
      </w:pPr>
      <w:r w:rsidRPr="00130CC8">
        <w:t>La Direction a souhaité actualiser l’avenant à l’accord sur l’organisation et l’aménagement du temps de travail du 1</w:t>
      </w:r>
      <w:r w:rsidRPr="00130CC8">
        <w:rPr>
          <w:vertAlign w:val="superscript"/>
        </w:rPr>
        <w:t>er</w:t>
      </w:r>
      <w:r w:rsidRPr="00130CC8">
        <w:t xml:space="preserve"> octobre 2024</w:t>
      </w:r>
      <w:r w:rsidR="00130CC8" w:rsidRPr="00130CC8">
        <w:t>,</w:t>
      </w:r>
      <w:r w:rsidRPr="00130CC8">
        <w:t xml:space="preserve"> </w:t>
      </w:r>
      <w:r w:rsidR="00FF7EB3">
        <w:t xml:space="preserve">pour répondre aux besoins de l’entreprise, </w:t>
      </w:r>
      <w:r w:rsidRPr="00130CC8">
        <w:t>objet du présent avenant n°2.</w:t>
      </w:r>
    </w:p>
    <w:p w14:paraId="4B95FFE0" w14:textId="135BA218" w:rsidR="003015BA" w:rsidRPr="000729EE" w:rsidRDefault="003015BA" w:rsidP="00130CC8">
      <w:pPr>
        <w:pStyle w:val="Titre1"/>
        <w:numPr>
          <w:ilvl w:val="0"/>
          <w:numId w:val="22"/>
        </w:numPr>
        <w:rPr>
          <w:rFonts w:ascii="Calibri Light" w:hAnsi="Calibri Light" w:cs="Calibri Light"/>
          <w:sz w:val="28"/>
          <w:szCs w:val="22"/>
        </w:rPr>
      </w:pPr>
      <w:bookmarkStart w:id="1" w:name="_Toc201241054"/>
      <w:r w:rsidRPr="000729EE">
        <w:rPr>
          <w:rFonts w:ascii="Calibri Light" w:hAnsi="Calibri Light" w:cs="Calibri Light"/>
          <w:sz w:val="28"/>
          <w:szCs w:val="22"/>
        </w:rPr>
        <w:t>Modalité de décompte du temps de travail effectif</w:t>
      </w:r>
      <w:bookmarkEnd w:id="1"/>
    </w:p>
    <w:p w14:paraId="482F6A02" w14:textId="77777777" w:rsidR="00130CC8" w:rsidRPr="00223E00" w:rsidRDefault="00130CC8" w:rsidP="00130CC8">
      <w:pPr>
        <w:jc w:val="both"/>
        <w:rPr>
          <w:rFonts w:ascii="Calibri" w:hAnsi="Calibri" w:cs="Calibri"/>
        </w:rPr>
      </w:pPr>
      <w:r w:rsidRPr="0093308E">
        <w:t xml:space="preserve">Le temps de travail effectif sera enregistré pour le personnel administratif et le personnel de production au moyen d'un système électronique de badgeage. </w:t>
      </w:r>
      <w:r w:rsidRPr="0093308E">
        <w:rPr>
          <w:rFonts w:ascii="Calibri" w:hAnsi="Calibri" w:cs="Calibri"/>
        </w:rPr>
        <w:t>Pour cela, le personnel est tenu</w:t>
      </w:r>
      <w:r w:rsidRPr="00F87CAB">
        <w:rPr>
          <w:rFonts w:ascii="Calibri" w:hAnsi="Calibri" w:cs="Calibri"/>
        </w:rPr>
        <w:t xml:space="preserve"> d’enregistrer sur les badgeuses, au moyen du badge qui lui aura été remis, toutes entrées et sorties de l’établissement ainsi que tous les temps de pause.</w:t>
      </w:r>
    </w:p>
    <w:p w14:paraId="238591B2" w14:textId="0F5DCCE7" w:rsidR="001D5CE5" w:rsidRDefault="00130CC8" w:rsidP="00223E00">
      <w:pPr>
        <w:jc w:val="both"/>
      </w:pPr>
      <w:r>
        <w:t>L</w:t>
      </w:r>
      <w:r w:rsidR="00F11ECC">
        <w:t xml:space="preserve">es </w:t>
      </w:r>
      <w:r>
        <w:t xml:space="preserve">règles relatives aux </w:t>
      </w:r>
      <w:r w:rsidR="00F11ECC">
        <w:t>pauses autorisées pour le personnel à temps plein et à temps partiel</w:t>
      </w:r>
      <w:r>
        <w:t xml:space="preserve"> sont consultables dans la note </w:t>
      </w:r>
      <w:r w:rsidR="00AF1E08">
        <w:t xml:space="preserve">« Horaire de travail ». </w:t>
      </w:r>
    </w:p>
    <w:p w14:paraId="2808621D" w14:textId="77777777" w:rsidR="00130CC8" w:rsidRDefault="00130CC8" w:rsidP="00130CC8">
      <w:pPr>
        <w:jc w:val="both"/>
      </w:pPr>
      <w:r w:rsidRPr="0093308E">
        <w:t>La pause déjeuner est de minimum 45 minutes</w:t>
      </w:r>
      <w:r>
        <w:t xml:space="preserve"> non assimilé à du temps de travail effectif</w:t>
      </w:r>
      <w:r w:rsidRPr="0093308E">
        <w:t xml:space="preserve">. </w:t>
      </w:r>
    </w:p>
    <w:p w14:paraId="68BF9836" w14:textId="54709708" w:rsidR="00C40ACD" w:rsidRPr="00F66FA6" w:rsidRDefault="00F66FA6" w:rsidP="00130CC8">
      <w:pPr>
        <w:pStyle w:val="Titre1"/>
        <w:numPr>
          <w:ilvl w:val="0"/>
          <w:numId w:val="22"/>
        </w:numPr>
        <w:rPr>
          <w:rFonts w:ascii="Calibri Light" w:hAnsi="Calibri Light" w:cs="Calibri Light"/>
          <w:sz w:val="28"/>
          <w:szCs w:val="22"/>
        </w:rPr>
      </w:pPr>
      <w:bookmarkStart w:id="2" w:name="_Toc201241055"/>
      <w:r>
        <w:rPr>
          <w:rFonts w:ascii="Calibri Light" w:hAnsi="Calibri Light" w:cs="Calibri Light"/>
          <w:sz w:val="28"/>
          <w:szCs w:val="22"/>
        </w:rPr>
        <w:t>Durée et entrée en vigueur de l’avenant de révision</w:t>
      </w:r>
      <w:bookmarkEnd w:id="2"/>
    </w:p>
    <w:p w14:paraId="3A22DFB0" w14:textId="4A47B1E8" w:rsidR="00A44CCC" w:rsidRDefault="003C3F5E" w:rsidP="00223E00">
      <w:pPr>
        <w:jc w:val="both"/>
      </w:pPr>
      <w:r>
        <w:t xml:space="preserve">Le présent avenant </w:t>
      </w:r>
      <w:r w:rsidR="00AF1E08">
        <w:t xml:space="preserve">n°2 </w:t>
      </w:r>
      <w:r w:rsidR="00AA7A1D" w:rsidRPr="00826185">
        <w:t>est conclu pour une durée indéterminée</w:t>
      </w:r>
      <w:r>
        <w:t>.</w:t>
      </w:r>
      <w:r w:rsidR="001D5CE5">
        <w:t xml:space="preserve"> </w:t>
      </w:r>
      <w:r>
        <w:t>Il entrera en vigueur le</w:t>
      </w:r>
      <w:r w:rsidR="00AA7A1D" w:rsidRPr="00826185">
        <w:t xml:space="preserve"> </w:t>
      </w:r>
      <w:r w:rsidR="00130CC8">
        <w:t>14</w:t>
      </w:r>
      <w:r w:rsidR="00AA7A1D" w:rsidRPr="00580585">
        <w:t>/</w:t>
      </w:r>
      <w:r w:rsidR="00FF62D9">
        <w:t>0</w:t>
      </w:r>
      <w:r w:rsidR="00130CC8">
        <w:t>5</w:t>
      </w:r>
      <w:r w:rsidR="00AA7A1D" w:rsidRPr="00580585">
        <w:t>/202</w:t>
      </w:r>
      <w:r w:rsidR="00FF62D9">
        <w:t>5</w:t>
      </w:r>
      <w:r w:rsidR="00AA7A1D" w:rsidRPr="00580585">
        <w:t>.</w:t>
      </w:r>
    </w:p>
    <w:p w14:paraId="70CEAFF9" w14:textId="27BE03D8" w:rsidR="008E77B9" w:rsidRPr="000729EE" w:rsidRDefault="00DA69DD" w:rsidP="00130CC8">
      <w:pPr>
        <w:pStyle w:val="Titre1"/>
        <w:numPr>
          <w:ilvl w:val="0"/>
          <w:numId w:val="22"/>
        </w:numPr>
        <w:rPr>
          <w:rFonts w:ascii="Calibri Light" w:hAnsi="Calibri Light" w:cs="Calibri Light"/>
          <w:sz w:val="28"/>
          <w:szCs w:val="22"/>
        </w:rPr>
      </w:pPr>
      <w:bookmarkStart w:id="3" w:name="_Toc201241056"/>
      <w:r w:rsidRPr="000729EE">
        <w:rPr>
          <w:rFonts w:ascii="Calibri Light" w:hAnsi="Calibri Light" w:cs="Calibri Light"/>
          <w:sz w:val="28"/>
          <w:szCs w:val="22"/>
        </w:rPr>
        <w:t>Formalités de publicité et de dépôt</w:t>
      </w:r>
      <w:bookmarkEnd w:id="3"/>
    </w:p>
    <w:p w14:paraId="2566338A" w14:textId="45BD816A" w:rsidR="00550E53" w:rsidRPr="003A3E64" w:rsidRDefault="00550E53" w:rsidP="00223E00">
      <w:pPr>
        <w:tabs>
          <w:tab w:val="left" w:pos="567"/>
        </w:tabs>
        <w:suppressAutoHyphens/>
        <w:kinsoku w:val="0"/>
        <w:overflowPunct w:val="0"/>
        <w:jc w:val="both"/>
        <w:rPr>
          <w:rFonts w:eastAsia="Calibri" w:cs="Times New Roman"/>
          <w:noProof/>
          <w:color w:val="FF0000"/>
        </w:rPr>
      </w:pPr>
      <w:r w:rsidRPr="005F3A92">
        <w:rPr>
          <w:rFonts w:eastAsia="Calibri" w:cs="Times New Roman"/>
          <w:noProof/>
        </w:rPr>
        <w:lastRenderedPageBreak/>
        <w:t>Conformément  aux articles D. 2231-2 et D. 2231-4 à D. 2231-5</w:t>
      </w:r>
      <w:r w:rsidR="003C3F5E">
        <w:rPr>
          <w:rFonts w:eastAsia="Calibri" w:cs="Times New Roman"/>
          <w:noProof/>
        </w:rPr>
        <w:t>-1</w:t>
      </w:r>
      <w:r w:rsidRPr="005F3A92">
        <w:rPr>
          <w:rFonts w:eastAsia="Calibri" w:cs="Times New Roman"/>
          <w:noProof/>
        </w:rPr>
        <w:t xml:space="preserve"> du Code du Travail, le présent </w:t>
      </w:r>
      <w:r w:rsidR="003C3F5E">
        <w:rPr>
          <w:rFonts w:eastAsia="Calibri" w:cs="Times New Roman"/>
          <w:noProof/>
        </w:rPr>
        <w:t>avenant</w:t>
      </w:r>
      <w:r w:rsidRPr="005F3A92">
        <w:rPr>
          <w:rFonts w:eastAsia="Calibri" w:cs="Times New Roman"/>
          <w:noProof/>
        </w:rPr>
        <w:t xml:space="preserve"> </w:t>
      </w:r>
      <w:r w:rsidR="00AF1E08">
        <w:rPr>
          <w:rFonts w:eastAsia="Calibri" w:cs="Times New Roman"/>
          <w:noProof/>
        </w:rPr>
        <w:t xml:space="preserve">n°2 </w:t>
      </w:r>
      <w:r w:rsidRPr="005F3A92">
        <w:rPr>
          <w:rFonts w:eastAsia="Calibri" w:cs="Times New Roman"/>
          <w:noProof/>
        </w:rPr>
        <w:t>est déposé sur la plateforme de télé-procédure du ministère du travail</w:t>
      </w:r>
      <w:r w:rsidR="005F3A92" w:rsidRPr="005F3A92">
        <w:rPr>
          <w:rFonts w:eastAsia="Calibri" w:cs="Times New Roman"/>
          <w:noProof/>
        </w:rPr>
        <w:t xml:space="preserve"> </w:t>
      </w:r>
      <w:r w:rsidRPr="005F3A92">
        <w:rPr>
          <w:rFonts w:eastAsia="Calibri" w:cs="Times New Roman"/>
          <w:noProof/>
        </w:rPr>
        <w:t>à l’adresse : www.teleaccords.travail-emploi.gouv.fr et au greffe du Conseil de Prud’hommes d’EVRY-COURCOURONNES.</w:t>
      </w:r>
    </w:p>
    <w:p w14:paraId="2C189AFA" w14:textId="5503C054" w:rsidR="008E77B9" w:rsidRDefault="00AF1E08" w:rsidP="00223E00">
      <w:pPr>
        <w:jc w:val="both"/>
      </w:pPr>
      <w:r>
        <w:t xml:space="preserve">Et, </w:t>
      </w:r>
      <w:r w:rsidR="005F3A92" w:rsidRPr="00F66FA6">
        <w:t xml:space="preserve">Conformément aux articles L. 2232-9 et D. 2232-1-2 du code du Travail, </w:t>
      </w:r>
      <w:r>
        <w:t>il</w:t>
      </w:r>
      <w:r w:rsidR="005F3A92" w:rsidRPr="00F66FA6">
        <w:t xml:space="preserve"> sera adressé pour information à la Commission paritaire de branche</w:t>
      </w:r>
      <w:r w:rsidR="00F66FA6">
        <w:t>.</w:t>
      </w:r>
    </w:p>
    <w:p w14:paraId="64F20333" w14:textId="7CB83518" w:rsidR="00F66FA6" w:rsidRDefault="00496947" w:rsidP="00B90DE8">
      <w:pPr>
        <w:tabs>
          <w:tab w:val="left" w:pos="567"/>
        </w:tabs>
        <w:suppressAutoHyphens/>
        <w:kinsoku w:val="0"/>
        <w:overflowPunct w:val="0"/>
        <w:jc w:val="both"/>
        <w:rPr>
          <w:rFonts w:eastAsia="Calibri" w:cs="Times New Roman"/>
          <w:noProof/>
        </w:rPr>
      </w:pPr>
      <w:r w:rsidRPr="00496947">
        <w:rPr>
          <w:rFonts w:eastAsia="Calibri" w:cs="Times New Roman"/>
          <w:noProof/>
        </w:rPr>
        <w:t xml:space="preserve">Il a été préalablement soumis à l’avis du CSE en date du </w:t>
      </w:r>
      <w:r w:rsidR="00FF62D9">
        <w:rPr>
          <w:rFonts w:eastAsia="Calibri" w:cs="Times New Roman"/>
          <w:noProof/>
        </w:rPr>
        <w:t>1</w:t>
      </w:r>
      <w:r w:rsidR="00476432">
        <w:rPr>
          <w:rFonts w:eastAsia="Calibri" w:cs="Times New Roman"/>
          <w:noProof/>
        </w:rPr>
        <w:t>4</w:t>
      </w:r>
      <w:r w:rsidRPr="00496947">
        <w:rPr>
          <w:rFonts w:eastAsia="Calibri" w:cs="Times New Roman"/>
          <w:noProof/>
        </w:rPr>
        <w:t>/0</w:t>
      </w:r>
      <w:r w:rsidR="00476432">
        <w:rPr>
          <w:rFonts w:eastAsia="Calibri" w:cs="Times New Roman"/>
          <w:noProof/>
        </w:rPr>
        <w:t>5</w:t>
      </w:r>
      <w:r w:rsidRPr="00496947">
        <w:rPr>
          <w:rFonts w:eastAsia="Calibri" w:cs="Times New Roman"/>
          <w:noProof/>
        </w:rPr>
        <w:t>/202</w:t>
      </w:r>
      <w:r w:rsidR="00FF62D9">
        <w:rPr>
          <w:rFonts w:eastAsia="Calibri" w:cs="Times New Roman"/>
          <w:noProof/>
        </w:rPr>
        <w:t>5</w:t>
      </w:r>
      <w:r w:rsidRPr="00496947">
        <w:rPr>
          <w:rFonts w:eastAsia="Calibri" w:cs="Times New Roman"/>
          <w:noProof/>
        </w:rPr>
        <w:t>.</w:t>
      </w:r>
    </w:p>
    <w:p w14:paraId="0DD11497" w14:textId="77777777" w:rsidR="00F0019C" w:rsidRDefault="00F0019C" w:rsidP="00B90DE8">
      <w:pPr>
        <w:tabs>
          <w:tab w:val="left" w:pos="567"/>
        </w:tabs>
        <w:suppressAutoHyphens/>
        <w:kinsoku w:val="0"/>
        <w:overflowPunct w:val="0"/>
        <w:jc w:val="both"/>
        <w:rPr>
          <w:rFonts w:eastAsia="Calibri" w:cs="Times New Roman"/>
          <w:noProof/>
        </w:rPr>
      </w:pPr>
    </w:p>
    <w:p w14:paraId="133AC3D4" w14:textId="06DE5F3D" w:rsidR="001D5CE5" w:rsidRDefault="00F0019C" w:rsidP="00B90DE8">
      <w:pPr>
        <w:tabs>
          <w:tab w:val="left" w:pos="567"/>
        </w:tabs>
        <w:suppressAutoHyphens/>
        <w:kinsoku w:val="0"/>
        <w:overflowPunct w:val="0"/>
        <w:jc w:val="both"/>
        <w:rPr>
          <w:rFonts w:eastAsia="Calibri" w:cs="Times New Roman"/>
          <w:noProof/>
        </w:rPr>
      </w:pPr>
      <w:r>
        <w:rPr>
          <w:rFonts w:eastAsia="Calibri" w:cs="Times New Roman"/>
          <w:noProof/>
        </w:rPr>
        <w:t>Fait à Evry-Courcouronnes</w:t>
      </w:r>
      <w:r w:rsidRPr="00130CC8">
        <w:rPr>
          <w:rFonts w:eastAsia="Calibri" w:cs="Times New Roman"/>
          <w:noProof/>
        </w:rPr>
        <w:t xml:space="preserve">, le </w:t>
      </w:r>
      <w:r w:rsidR="00476432" w:rsidRPr="00130CC8">
        <w:rPr>
          <w:rFonts w:eastAsia="Calibri" w:cs="Times New Roman"/>
          <w:noProof/>
        </w:rPr>
        <w:t>14/05/2025</w:t>
      </w:r>
    </w:p>
    <w:p w14:paraId="46FE35B2" w14:textId="48104508" w:rsidR="008E77B9" w:rsidRPr="00826185" w:rsidRDefault="00BC6B2A" w:rsidP="00223E00">
      <w:pPr>
        <w:jc w:val="both"/>
        <w:rPr>
          <w:b/>
        </w:rPr>
      </w:pPr>
      <w:r>
        <w:rPr>
          <w:rFonts w:ascii="Arial" w:hAnsi="Arial" w:cs="Arial"/>
          <w:b/>
          <w:noProof/>
          <w:sz w:val="21"/>
          <w:szCs w:val="21"/>
        </w:rPr>
        <mc:AlternateContent>
          <mc:Choice Requires="wps">
            <w:drawing>
              <wp:anchor distT="0" distB="0" distL="114300" distR="114300" simplePos="0" relativeHeight="251659264" behindDoc="0" locked="0" layoutInCell="1" allowOverlap="1" wp14:anchorId="36205F2E" wp14:editId="096E82A0">
                <wp:simplePos x="0" y="0"/>
                <wp:positionH relativeFrom="column">
                  <wp:posOffset>3034030</wp:posOffset>
                </wp:positionH>
                <wp:positionV relativeFrom="paragraph">
                  <wp:posOffset>207645</wp:posOffset>
                </wp:positionV>
                <wp:extent cx="2857500" cy="1047750"/>
                <wp:effectExtent l="0" t="0" r="0" b="0"/>
                <wp:wrapNone/>
                <wp:docPr id="284691107" name="Zone de texte 2"/>
                <wp:cNvGraphicFramePr/>
                <a:graphic xmlns:a="http://schemas.openxmlformats.org/drawingml/2006/main">
                  <a:graphicData uri="http://schemas.microsoft.com/office/word/2010/wordprocessingShape">
                    <wps:wsp>
                      <wps:cNvSpPr txBox="1"/>
                      <wps:spPr>
                        <a:xfrm>
                          <a:off x="0" y="0"/>
                          <a:ext cx="2857500" cy="1047750"/>
                        </a:xfrm>
                        <a:prstGeom prst="rect">
                          <a:avLst/>
                        </a:prstGeom>
                        <a:noFill/>
                        <a:ln w="6350">
                          <a:noFill/>
                        </a:ln>
                      </wps:spPr>
                      <wps:txbx>
                        <w:txbxContent>
                          <w:p w14:paraId="26CA677D" w14:textId="0F81C71B" w:rsidR="00BC6B2A" w:rsidRDefault="00BC6B2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205F2E" id="_x0000_t202" coordsize="21600,21600" o:spt="202" path="m,l,21600r21600,l21600,xe">
                <v:stroke joinstyle="miter"/>
                <v:path gradientshapeok="t" o:connecttype="rect"/>
              </v:shapetype>
              <v:shape id="Zone de texte 2" o:spid="_x0000_s1026" type="#_x0000_t202" style="position:absolute;left:0;text-align:left;margin-left:238.9pt;margin-top:16.35pt;width:225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" filled="f" stroked="f" strokeweight=".5pt">
                <v:textbox>
                  <w:txbxContent>
                    <w:p w14:paraId="26CA677D" w14:textId="0F81C71B" w:rsidR="00BC6B2A" w:rsidRDefault="00BC6B2A"/>
                  </w:txbxContent>
                </v:textbox>
              </v:shape>
            </w:pict>
          </mc:Fallback>
        </mc:AlternateContent>
      </w:r>
      <w:r w:rsidR="008E77B9" w:rsidRPr="00826185">
        <w:rPr>
          <w:b/>
        </w:rPr>
        <w:t>Pour le Comité social &amp; économique</w:t>
      </w:r>
      <w:r w:rsidR="008E77B9" w:rsidRPr="00826185">
        <w:rPr>
          <w:b/>
        </w:rPr>
        <w:tab/>
      </w:r>
      <w:r w:rsidR="008E77B9" w:rsidRPr="00826185">
        <w:rPr>
          <w:b/>
        </w:rPr>
        <w:tab/>
      </w:r>
      <w:r w:rsidR="008E77B9" w:rsidRPr="00826185">
        <w:rPr>
          <w:b/>
        </w:rPr>
        <w:tab/>
        <w:t>Pour la société SEDI-ATI Fibres Optiques</w:t>
      </w:r>
    </w:p>
    <w:p w14:paraId="69A92ED5" w14:textId="135A6FDA" w:rsidR="008E77B9" w:rsidRPr="00826185" w:rsidRDefault="008E77B9" w:rsidP="00DA69DD">
      <w:pPr>
        <w:spacing w:after="0"/>
        <w:jc w:val="both"/>
        <w:rPr>
          <w:b/>
        </w:rPr>
      </w:pPr>
      <w:r w:rsidRPr="00826185">
        <w:rPr>
          <w:b/>
        </w:rPr>
        <w:tab/>
      </w:r>
      <w:r w:rsidRPr="00826185">
        <w:rPr>
          <w:b/>
        </w:rPr>
        <w:tab/>
      </w:r>
      <w:r w:rsidRPr="00826185">
        <w:rPr>
          <w:b/>
        </w:rPr>
        <w:tab/>
      </w:r>
    </w:p>
    <w:p w14:paraId="1A7690CD" w14:textId="37BBDF83" w:rsidR="008E77B9" w:rsidRDefault="008E77B9" w:rsidP="008E77B9">
      <w:pPr>
        <w:jc w:val="both"/>
        <w:rPr>
          <w:b/>
        </w:rPr>
      </w:pPr>
      <w:r w:rsidRPr="00B26AC5">
        <w:rPr>
          <w:b/>
        </w:rPr>
        <w:tab/>
      </w:r>
      <w:r w:rsidRPr="00B26AC5">
        <w:rPr>
          <w:b/>
        </w:rPr>
        <w:tab/>
      </w:r>
      <w:r w:rsidRPr="00B26AC5">
        <w:rPr>
          <w:b/>
        </w:rPr>
        <w:tab/>
      </w:r>
    </w:p>
    <w:p w14:paraId="35C33CB7" w14:textId="6A5F0264" w:rsidR="00DA69DD" w:rsidRPr="00A06B22" w:rsidRDefault="00DA69DD" w:rsidP="008C2BAE">
      <w:pPr>
        <w:ind w:left="5664"/>
        <w:rPr>
          <w:b/>
        </w:rPr>
      </w:pPr>
    </w:p>
    <w:sectPr w:rsidR="00DA69DD" w:rsidRPr="00A06B22" w:rsidSect="00FF5086">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F1109" w14:textId="77777777" w:rsidR="00223E00" w:rsidRDefault="00223E00" w:rsidP="00223E00">
      <w:pPr>
        <w:spacing w:after="0" w:line="240" w:lineRule="auto"/>
      </w:pPr>
      <w:r>
        <w:separator/>
      </w:r>
    </w:p>
  </w:endnote>
  <w:endnote w:type="continuationSeparator" w:id="0">
    <w:p w14:paraId="343260A5" w14:textId="77777777" w:rsidR="00223E00" w:rsidRDefault="00223E00" w:rsidP="00223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30562" w14:textId="77777777" w:rsidR="000729EE" w:rsidRDefault="000729EE" w:rsidP="000729EE">
    <w:pPr>
      <w:pStyle w:val="Pieddepage"/>
    </w:pPr>
  </w:p>
  <w:tbl>
    <w:tblPr>
      <w:tblW w:w="5000" w:type="pct"/>
      <w:tblBorders>
        <w:top w:val="single" w:sz="4" w:space="0" w:color="C00000"/>
      </w:tblBorders>
      <w:tblCellMar>
        <w:top w:w="113" w:type="dxa"/>
        <w:left w:w="0" w:type="dxa"/>
        <w:right w:w="0" w:type="dxa"/>
      </w:tblCellMar>
      <w:tblLook w:val="04A0" w:firstRow="1" w:lastRow="0" w:firstColumn="1" w:lastColumn="0" w:noHBand="0" w:noVBand="1"/>
    </w:tblPr>
    <w:tblGrid>
      <w:gridCol w:w="1797"/>
      <w:gridCol w:w="2725"/>
      <w:gridCol w:w="1814"/>
      <w:gridCol w:w="2230"/>
      <w:gridCol w:w="506"/>
    </w:tblGrid>
    <w:tr w:rsidR="000729EE" w:rsidRPr="00E2724A" w14:paraId="7A265557" w14:textId="77777777" w:rsidTr="006D78A9">
      <w:tc>
        <w:tcPr>
          <w:tcW w:w="990" w:type="pct"/>
          <w:vAlign w:val="bottom"/>
        </w:tcPr>
        <w:p w14:paraId="0DE25D84" w14:textId="77777777" w:rsidR="000729EE" w:rsidRPr="009F3619" w:rsidRDefault="000729EE" w:rsidP="000729EE">
          <w:pPr>
            <w:pStyle w:val="Sansinterligne"/>
            <w:rPr>
              <w:color w:val="595959" w:themeColor="text1" w:themeTint="A6"/>
              <w:sz w:val="16"/>
              <w:lang w:val="it-IT"/>
            </w:rPr>
          </w:pPr>
          <w:r w:rsidRPr="009F3619">
            <w:rPr>
              <w:color w:val="595959" w:themeColor="text1" w:themeTint="A6"/>
              <w:sz w:val="16"/>
              <w:lang w:val="it-IT"/>
            </w:rPr>
            <w:t>SEDI-ATI Fibres Optiques</w:t>
          </w:r>
        </w:p>
        <w:p w14:paraId="402A4D6C" w14:textId="77777777" w:rsidR="000729EE" w:rsidRPr="009F3619" w:rsidRDefault="000729EE" w:rsidP="000729EE">
          <w:pPr>
            <w:pStyle w:val="Sansinterligne"/>
            <w:rPr>
              <w:color w:val="595959" w:themeColor="text1" w:themeTint="A6"/>
              <w:sz w:val="16"/>
              <w:lang w:val="it-IT"/>
            </w:rPr>
          </w:pPr>
          <w:r w:rsidRPr="009F3619">
            <w:rPr>
              <w:color w:val="595959" w:themeColor="text1" w:themeTint="A6"/>
              <w:sz w:val="16"/>
              <w:lang w:val="it-IT"/>
            </w:rPr>
            <w:t xml:space="preserve">www.sedi-ati.com </w:t>
          </w:r>
        </w:p>
      </w:tc>
      <w:tc>
        <w:tcPr>
          <w:tcW w:w="1502" w:type="pct"/>
          <w:vAlign w:val="bottom"/>
        </w:tcPr>
        <w:p w14:paraId="31E8F21D" w14:textId="77777777" w:rsidR="000729EE" w:rsidRPr="00145AB3" w:rsidRDefault="000729EE" w:rsidP="000729EE">
          <w:pPr>
            <w:pStyle w:val="Sansinterligne"/>
            <w:rPr>
              <w:color w:val="595959" w:themeColor="text1" w:themeTint="A6"/>
              <w:sz w:val="16"/>
            </w:rPr>
          </w:pPr>
          <w:r w:rsidRPr="00145AB3">
            <w:rPr>
              <w:color w:val="595959" w:themeColor="text1" w:themeTint="A6"/>
              <w:sz w:val="16"/>
            </w:rPr>
            <w:t>8 rue Jean Mermoz - ZA Saint-</w:t>
          </w:r>
          <w:proofErr w:type="spellStart"/>
          <w:r w:rsidRPr="00145AB3">
            <w:rPr>
              <w:color w:val="595959" w:themeColor="text1" w:themeTint="A6"/>
              <w:sz w:val="16"/>
            </w:rPr>
            <w:t>Guénault</w:t>
          </w:r>
          <w:proofErr w:type="spellEnd"/>
        </w:p>
        <w:p w14:paraId="509D201F" w14:textId="77777777" w:rsidR="000729EE" w:rsidRPr="00E2724A" w:rsidRDefault="000729EE" w:rsidP="000729EE">
          <w:pPr>
            <w:pStyle w:val="Sansinterligne"/>
            <w:rPr>
              <w:color w:val="595959" w:themeColor="text1" w:themeTint="A6"/>
              <w:sz w:val="16"/>
            </w:rPr>
          </w:pPr>
          <w:r w:rsidRPr="00E2724A">
            <w:rPr>
              <w:color w:val="595959" w:themeColor="text1" w:themeTint="A6"/>
              <w:sz w:val="16"/>
            </w:rPr>
            <w:t xml:space="preserve">91080 </w:t>
          </w:r>
          <w:proofErr w:type="spellStart"/>
          <w:r>
            <w:rPr>
              <w:color w:val="595959" w:themeColor="text1" w:themeTint="A6"/>
              <w:sz w:val="16"/>
              <w:szCs w:val="16"/>
            </w:rPr>
            <w:t>Evry-</w:t>
          </w:r>
          <w:r w:rsidRPr="00E2724A">
            <w:rPr>
              <w:color w:val="595959" w:themeColor="text1" w:themeTint="A6"/>
              <w:sz w:val="16"/>
            </w:rPr>
            <w:t>Courcouronnes</w:t>
          </w:r>
          <w:proofErr w:type="spellEnd"/>
          <w:r>
            <w:rPr>
              <w:color w:val="595959" w:themeColor="text1" w:themeTint="A6"/>
              <w:sz w:val="16"/>
            </w:rPr>
            <w:t xml:space="preserve"> - France</w:t>
          </w:r>
        </w:p>
      </w:tc>
      <w:tc>
        <w:tcPr>
          <w:tcW w:w="1000" w:type="pct"/>
          <w:vAlign w:val="bottom"/>
        </w:tcPr>
        <w:p w14:paraId="36E61A15" w14:textId="77777777" w:rsidR="000729EE" w:rsidRPr="00145AB3" w:rsidRDefault="000729EE" w:rsidP="000729EE">
          <w:pPr>
            <w:pStyle w:val="Sansinterligne"/>
            <w:rPr>
              <w:color w:val="595959" w:themeColor="text1" w:themeTint="A6"/>
              <w:sz w:val="16"/>
            </w:rPr>
          </w:pPr>
          <w:r w:rsidRPr="00145AB3">
            <w:rPr>
              <w:color w:val="595959" w:themeColor="text1" w:themeTint="A6"/>
              <w:sz w:val="16"/>
            </w:rPr>
            <w:t>T : +33 1 69 36 64 32</w:t>
          </w:r>
        </w:p>
        <w:p w14:paraId="348362C8" w14:textId="77777777" w:rsidR="000729EE" w:rsidRPr="00145AB3" w:rsidRDefault="000729EE" w:rsidP="000729EE">
          <w:pPr>
            <w:pStyle w:val="Sansinterligne"/>
            <w:rPr>
              <w:color w:val="595959" w:themeColor="text1" w:themeTint="A6"/>
              <w:sz w:val="16"/>
            </w:rPr>
          </w:pPr>
          <w:r w:rsidRPr="00145AB3">
            <w:rPr>
              <w:color w:val="595959" w:themeColor="text1" w:themeTint="A6"/>
              <w:sz w:val="16"/>
            </w:rPr>
            <w:t>E : contact@sedi-ati.com</w:t>
          </w:r>
        </w:p>
      </w:tc>
      <w:tc>
        <w:tcPr>
          <w:tcW w:w="1229" w:type="pct"/>
        </w:tcPr>
        <w:p w14:paraId="2F71739D" w14:textId="77777777" w:rsidR="000729EE" w:rsidRDefault="000729EE" w:rsidP="000729EE">
          <w:pPr>
            <w:pStyle w:val="Sansinterligne"/>
            <w:rPr>
              <w:color w:val="595959" w:themeColor="text1" w:themeTint="A6"/>
              <w:sz w:val="16"/>
            </w:rPr>
          </w:pPr>
          <w:r w:rsidRPr="001057ED">
            <w:rPr>
              <w:color w:val="595959" w:themeColor="text1" w:themeTint="A6"/>
              <w:sz w:val="16"/>
            </w:rPr>
            <w:t xml:space="preserve">S.A.S. au Capital de 1.265.828 </w:t>
          </w:r>
          <w:r>
            <w:rPr>
              <w:color w:val="595959" w:themeColor="text1" w:themeTint="A6"/>
              <w:sz w:val="16"/>
            </w:rPr>
            <w:t>€</w:t>
          </w:r>
        </w:p>
        <w:p w14:paraId="2E6D2986" w14:textId="77777777" w:rsidR="000729EE" w:rsidRPr="00E2724A" w:rsidRDefault="000729EE" w:rsidP="000729EE">
          <w:pPr>
            <w:pStyle w:val="Sansinterligne"/>
            <w:rPr>
              <w:color w:val="595959" w:themeColor="text1" w:themeTint="A6"/>
              <w:sz w:val="16"/>
            </w:rPr>
          </w:pPr>
          <w:r w:rsidRPr="001057ED">
            <w:rPr>
              <w:color w:val="595959" w:themeColor="text1" w:themeTint="A6"/>
              <w:sz w:val="16"/>
            </w:rPr>
            <w:t>SIRET : 722 043 775 00047</w:t>
          </w:r>
        </w:p>
      </w:tc>
      <w:tc>
        <w:tcPr>
          <w:tcW w:w="279" w:type="pct"/>
          <w:vAlign w:val="bottom"/>
        </w:tcPr>
        <w:sdt>
          <w:sdtPr>
            <w:rPr>
              <w:color w:val="595959" w:themeColor="text1" w:themeTint="A6"/>
              <w:sz w:val="16"/>
              <w:lang w:val="it-IT"/>
            </w:rPr>
            <w:id w:val="1768890715"/>
            <w:docPartObj>
              <w:docPartGallery w:val="Page Numbers (Top of Page)"/>
              <w:docPartUnique/>
            </w:docPartObj>
          </w:sdtPr>
          <w:sdtEndPr/>
          <w:sdtContent>
            <w:p w14:paraId="2CDECB34" w14:textId="77777777" w:rsidR="000729EE" w:rsidRPr="00E2724A" w:rsidRDefault="000729EE" w:rsidP="000729EE">
              <w:pPr>
                <w:pStyle w:val="Sansinterligne"/>
                <w:jc w:val="right"/>
                <w:rPr>
                  <w:color w:val="595959" w:themeColor="text1" w:themeTint="A6"/>
                  <w:sz w:val="16"/>
                </w:rPr>
              </w:pPr>
              <w:r w:rsidRPr="00832D99">
                <w:rPr>
                  <w:color w:val="595959" w:themeColor="text1" w:themeTint="A6"/>
                  <w:sz w:val="16"/>
                  <w:lang w:val="it-IT"/>
                </w:rPr>
                <w:fldChar w:fldCharType="begin"/>
              </w:r>
              <w:r w:rsidRPr="00832D99">
                <w:rPr>
                  <w:color w:val="595959" w:themeColor="text1" w:themeTint="A6"/>
                  <w:sz w:val="16"/>
                  <w:lang w:val="it-IT"/>
                </w:rPr>
                <w:instrText>PAGE</w:instrText>
              </w:r>
              <w:r w:rsidRPr="00832D99">
                <w:rPr>
                  <w:color w:val="595959" w:themeColor="text1" w:themeTint="A6"/>
                  <w:sz w:val="16"/>
                  <w:lang w:val="it-IT"/>
                </w:rPr>
                <w:fldChar w:fldCharType="separate"/>
              </w:r>
              <w:r>
                <w:rPr>
                  <w:color w:val="595959" w:themeColor="text1" w:themeTint="A6"/>
                  <w:sz w:val="16"/>
                  <w:lang w:val="it-IT"/>
                </w:rPr>
                <w:t>2</w:t>
              </w:r>
              <w:r w:rsidRPr="00832D99">
                <w:rPr>
                  <w:color w:val="595959" w:themeColor="text1" w:themeTint="A6"/>
                  <w:sz w:val="16"/>
                  <w:lang w:val="it-IT"/>
                </w:rPr>
                <w:fldChar w:fldCharType="end"/>
              </w:r>
              <w:r w:rsidRPr="00832D99">
                <w:rPr>
                  <w:color w:val="595959" w:themeColor="text1" w:themeTint="A6"/>
                  <w:sz w:val="16"/>
                  <w:lang w:val="it-IT"/>
                </w:rPr>
                <w:t>/</w:t>
              </w:r>
              <w:r>
                <w:rPr>
                  <w:color w:val="595959" w:themeColor="text1" w:themeTint="A6"/>
                  <w:sz w:val="16"/>
                  <w:lang w:val="it-IT"/>
                </w:rPr>
                <w:fldChar w:fldCharType="begin"/>
              </w:r>
              <w:r>
                <w:rPr>
                  <w:color w:val="595959" w:themeColor="text1" w:themeTint="A6"/>
                  <w:sz w:val="16"/>
                  <w:lang w:val="it-IT"/>
                </w:rPr>
                <w:instrText xml:space="preserve"> NUMPAGES  \* Arabic  \* MERGEFORMAT </w:instrText>
              </w:r>
              <w:r>
                <w:rPr>
                  <w:color w:val="595959" w:themeColor="text1" w:themeTint="A6"/>
                  <w:sz w:val="16"/>
                  <w:lang w:val="it-IT"/>
                </w:rPr>
                <w:fldChar w:fldCharType="separate"/>
              </w:r>
              <w:r>
                <w:rPr>
                  <w:color w:val="595959" w:themeColor="text1" w:themeTint="A6"/>
                  <w:sz w:val="16"/>
                  <w:lang w:val="it-IT"/>
                </w:rPr>
                <w:t>5</w:t>
              </w:r>
              <w:r>
                <w:rPr>
                  <w:color w:val="595959" w:themeColor="text1" w:themeTint="A6"/>
                  <w:sz w:val="16"/>
                  <w:lang w:val="it-IT"/>
                </w:rPr>
                <w:fldChar w:fldCharType="end"/>
              </w:r>
            </w:p>
          </w:sdtContent>
        </w:sdt>
      </w:tc>
    </w:tr>
  </w:tbl>
  <w:p w14:paraId="037BDA2E" w14:textId="77777777" w:rsidR="000729EE" w:rsidRDefault="000729E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EDF5" w14:textId="77777777" w:rsidR="00FF5086" w:rsidRPr="00B70AD8" w:rsidRDefault="00FF5086" w:rsidP="00FF5086">
    <w:pPr>
      <w:pStyle w:val="Pieddepage"/>
      <w:jc w:val="right"/>
      <w:rPr>
        <w:color w:val="595959" w:themeColor="text1" w:themeTint="A6"/>
      </w:rPr>
    </w:pPr>
  </w:p>
  <w:tbl>
    <w:tblPr>
      <w:tblW w:w="5000" w:type="pct"/>
      <w:tblBorders>
        <w:top w:val="single" w:sz="4" w:space="0" w:color="C00000"/>
      </w:tblBorders>
      <w:tblCellMar>
        <w:top w:w="113" w:type="dxa"/>
        <w:left w:w="0" w:type="dxa"/>
        <w:right w:w="0" w:type="dxa"/>
      </w:tblCellMar>
      <w:tblLook w:val="04A0" w:firstRow="1" w:lastRow="0" w:firstColumn="1" w:lastColumn="0" w:noHBand="0" w:noVBand="1"/>
    </w:tblPr>
    <w:tblGrid>
      <w:gridCol w:w="1903"/>
      <w:gridCol w:w="2887"/>
      <w:gridCol w:w="1921"/>
      <w:gridCol w:w="2361"/>
    </w:tblGrid>
    <w:tr w:rsidR="00FF5086" w:rsidRPr="00E2724A" w14:paraId="6B31090F" w14:textId="77777777" w:rsidTr="006D78A9">
      <w:tc>
        <w:tcPr>
          <w:tcW w:w="1049" w:type="pct"/>
          <w:vAlign w:val="bottom"/>
        </w:tcPr>
        <w:p w14:paraId="069AD588" w14:textId="77777777" w:rsidR="00FF5086" w:rsidRPr="009F3619" w:rsidRDefault="00FF5086" w:rsidP="00FF5086">
          <w:pPr>
            <w:pStyle w:val="Sansinterligne"/>
            <w:rPr>
              <w:color w:val="595959" w:themeColor="text1" w:themeTint="A6"/>
              <w:sz w:val="16"/>
              <w:lang w:val="it-IT"/>
            </w:rPr>
          </w:pPr>
          <w:r w:rsidRPr="009F3619">
            <w:rPr>
              <w:color w:val="595959" w:themeColor="text1" w:themeTint="A6"/>
              <w:sz w:val="16"/>
              <w:lang w:val="it-IT"/>
            </w:rPr>
            <w:t>SEDI-ATI Fibres Optiques</w:t>
          </w:r>
        </w:p>
        <w:p w14:paraId="7CFE69E4" w14:textId="77777777" w:rsidR="00FF5086" w:rsidRPr="009F3619" w:rsidRDefault="00FF5086" w:rsidP="00FF5086">
          <w:pPr>
            <w:pStyle w:val="Sansinterligne"/>
            <w:rPr>
              <w:color w:val="595959" w:themeColor="text1" w:themeTint="A6"/>
              <w:sz w:val="16"/>
              <w:lang w:val="it-IT"/>
            </w:rPr>
          </w:pPr>
          <w:r w:rsidRPr="009F3619">
            <w:rPr>
              <w:color w:val="595959" w:themeColor="text1" w:themeTint="A6"/>
              <w:sz w:val="16"/>
              <w:lang w:val="it-IT"/>
            </w:rPr>
            <w:t xml:space="preserve">www.sedi-ati.com </w:t>
          </w:r>
        </w:p>
      </w:tc>
      <w:tc>
        <w:tcPr>
          <w:tcW w:w="1591" w:type="pct"/>
          <w:vAlign w:val="bottom"/>
        </w:tcPr>
        <w:p w14:paraId="47314577" w14:textId="77777777" w:rsidR="00FF5086" w:rsidRPr="00145AB3" w:rsidRDefault="00FF5086" w:rsidP="00FF5086">
          <w:pPr>
            <w:pStyle w:val="Sansinterligne"/>
            <w:rPr>
              <w:color w:val="595959" w:themeColor="text1" w:themeTint="A6"/>
              <w:sz w:val="16"/>
            </w:rPr>
          </w:pPr>
          <w:r w:rsidRPr="00145AB3">
            <w:rPr>
              <w:color w:val="595959" w:themeColor="text1" w:themeTint="A6"/>
              <w:sz w:val="16"/>
            </w:rPr>
            <w:t>8 rue Jean Mermoz - ZA Saint-</w:t>
          </w:r>
          <w:proofErr w:type="spellStart"/>
          <w:r w:rsidRPr="00145AB3">
            <w:rPr>
              <w:color w:val="595959" w:themeColor="text1" w:themeTint="A6"/>
              <w:sz w:val="16"/>
            </w:rPr>
            <w:t>Guénault</w:t>
          </w:r>
          <w:proofErr w:type="spellEnd"/>
        </w:p>
        <w:p w14:paraId="4842C6F6" w14:textId="77777777" w:rsidR="00FF5086" w:rsidRPr="00E2724A" w:rsidRDefault="00FF5086" w:rsidP="00FF5086">
          <w:pPr>
            <w:pStyle w:val="Sansinterligne"/>
            <w:rPr>
              <w:color w:val="595959" w:themeColor="text1" w:themeTint="A6"/>
              <w:sz w:val="16"/>
            </w:rPr>
          </w:pPr>
          <w:r w:rsidRPr="00E2724A">
            <w:rPr>
              <w:color w:val="595959" w:themeColor="text1" w:themeTint="A6"/>
              <w:sz w:val="16"/>
            </w:rPr>
            <w:t xml:space="preserve">91080 </w:t>
          </w:r>
          <w:proofErr w:type="spellStart"/>
          <w:r>
            <w:rPr>
              <w:color w:val="595959" w:themeColor="text1" w:themeTint="A6"/>
              <w:sz w:val="16"/>
              <w:szCs w:val="16"/>
            </w:rPr>
            <w:t>Evry-</w:t>
          </w:r>
          <w:r w:rsidRPr="00E2724A">
            <w:rPr>
              <w:color w:val="595959" w:themeColor="text1" w:themeTint="A6"/>
              <w:sz w:val="16"/>
            </w:rPr>
            <w:t>Courcouronnes</w:t>
          </w:r>
          <w:proofErr w:type="spellEnd"/>
          <w:r>
            <w:rPr>
              <w:color w:val="595959" w:themeColor="text1" w:themeTint="A6"/>
              <w:sz w:val="16"/>
            </w:rPr>
            <w:t xml:space="preserve"> - France</w:t>
          </w:r>
        </w:p>
      </w:tc>
      <w:tc>
        <w:tcPr>
          <w:tcW w:w="1059" w:type="pct"/>
          <w:vAlign w:val="bottom"/>
        </w:tcPr>
        <w:p w14:paraId="44D7B850" w14:textId="77777777" w:rsidR="00FF5086" w:rsidRPr="00145AB3" w:rsidRDefault="00FF5086" w:rsidP="00FF5086">
          <w:pPr>
            <w:pStyle w:val="Sansinterligne"/>
            <w:rPr>
              <w:color w:val="595959" w:themeColor="text1" w:themeTint="A6"/>
              <w:sz w:val="16"/>
            </w:rPr>
          </w:pPr>
          <w:r w:rsidRPr="00145AB3">
            <w:rPr>
              <w:color w:val="595959" w:themeColor="text1" w:themeTint="A6"/>
              <w:sz w:val="16"/>
            </w:rPr>
            <w:t>T : +33 1 69 36 64 32</w:t>
          </w:r>
        </w:p>
        <w:p w14:paraId="22C6B2F3" w14:textId="77777777" w:rsidR="00FF5086" w:rsidRPr="00145AB3" w:rsidRDefault="00FF5086" w:rsidP="00FF5086">
          <w:pPr>
            <w:pStyle w:val="Sansinterligne"/>
            <w:rPr>
              <w:color w:val="595959" w:themeColor="text1" w:themeTint="A6"/>
              <w:sz w:val="16"/>
            </w:rPr>
          </w:pPr>
          <w:r w:rsidRPr="00145AB3">
            <w:rPr>
              <w:color w:val="595959" w:themeColor="text1" w:themeTint="A6"/>
              <w:sz w:val="16"/>
            </w:rPr>
            <w:t>E : contact@sedi-ati.com</w:t>
          </w:r>
        </w:p>
      </w:tc>
      <w:tc>
        <w:tcPr>
          <w:tcW w:w="1301" w:type="pct"/>
        </w:tcPr>
        <w:p w14:paraId="3BCBDE9B" w14:textId="77777777" w:rsidR="00FF5086" w:rsidRDefault="00FF5086" w:rsidP="00FF5086">
          <w:pPr>
            <w:pStyle w:val="Sansinterligne"/>
            <w:rPr>
              <w:color w:val="595959" w:themeColor="text1" w:themeTint="A6"/>
              <w:sz w:val="16"/>
            </w:rPr>
          </w:pPr>
          <w:r w:rsidRPr="001057ED">
            <w:rPr>
              <w:color w:val="595959" w:themeColor="text1" w:themeTint="A6"/>
              <w:sz w:val="16"/>
            </w:rPr>
            <w:t xml:space="preserve">S.A.S. au Capital de 1.265.828 </w:t>
          </w:r>
          <w:r>
            <w:rPr>
              <w:color w:val="595959" w:themeColor="text1" w:themeTint="A6"/>
              <w:sz w:val="16"/>
            </w:rPr>
            <w:t>€</w:t>
          </w:r>
        </w:p>
        <w:p w14:paraId="1727C158" w14:textId="77777777" w:rsidR="00FF5086" w:rsidRPr="00E2724A" w:rsidRDefault="00FF5086" w:rsidP="00FF5086">
          <w:pPr>
            <w:pStyle w:val="Sansinterligne"/>
            <w:rPr>
              <w:color w:val="595959" w:themeColor="text1" w:themeTint="A6"/>
              <w:sz w:val="16"/>
            </w:rPr>
          </w:pPr>
          <w:r w:rsidRPr="001057ED">
            <w:rPr>
              <w:color w:val="595959" w:themeColor="text1" w:themeTint="A6"/>
              <w:sz w:val="16"/>
            </w:rPr>
            <w:t>SIRET : 722 043 775 00047</w:t>
          </w:r>
        </w:p>
      </w:tc>
    </w:tr>
  </w:tbl>
  <w:p w14:paraId="40D9A739" w14:textId="77777777" w:rsidR="00FF5086" w:rsidRDefault="00FF508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8785A" w14:textId="77777777" w:rsidR="00223E00" w:rsidRDefault="00223E00" w:rsidP="00223E00">
      <w:pPr>
        <w:spacing w:after="0" w:line="240" w:lineRule="auto"/>
      </w:pPr>
      <w:r>
        <w:separator/>
      </w:r>
    </w:p>
  </w:footnote>
  <w:footnote w:type="continuationSeparator" w:id="0">
    <w:p w14:paraId="256745D8" w14:textId="77777777" w:rsidR="00223E00" w:rsidRDefault="00223E00" w:rsidP="00223E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749DE" w14:textId="02BCDE24" w:rsidR="00223E00" w:rsidRDefault="00223E00">
    <w:pPr>
      <w:pStyle w:val="En-tte"/>
    </w:pPr>
    <w:r w:rsidRPr="00E2724A">
      <w:rPr>
        <w:noProof/>
      </w:rPr>
      <w:drawing>
        <wp:inline distT="0" distB="0" distL="0" distR="0" wp14:anchorId="22A2CFF0" wp14:editId="5B100141">
          <wp:extent cx="2152650" cy="514350"/>
          <wp:effectExtent l="0" t="0" r="0" b="0"/>
          <wp:docPr id="1106280919" name="Image 1106280919" descr="Logo_SEDI-ATI_2018_colo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EDI-ATI_2018_colour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650" cy="514350"/>
                  </a:xfrm>
                  <a:prstGeom prst="rect">
                    <a:avLst/>
                  </a:prstGeom>
                  <a:noFill/>
                  <a:ln>
                    <a:noFill/>
                  </a:ln>
                </pic:spPr>
              </pic:pic>
            </a:graphicData>
          </a:graphic>
        </wp:inline>
      </w:drawing>
    </w:r>
  </w:p>
  <w:p w14:paraId="7C1B15FD" w14:textId="77777777" w:rsidR="00C8207E" w:rsidRDefault="00C8207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8F11B" w14:textId="215698F0" w:rsidR="00C8207E" w:rsidRDefault="00C8207E">
    <w:pPr>
      <w:pStyle w:val="En-tte"/>
    </w:pPr>
    <w:r w:rsidRPr="00E2724A">
      <w:rPr>
        <w:noProof/>
      </w:rPr>
      <w:drawing>
        <wp:inline distT="0" distB="0" distL="0" distR="0" wp14:anchorId="1235FA0B" wp14:editId="3BC63D15">
          <wp:extent cx="2152650" cy="514350"/>
          <wp:effectExtent l="0" t="0" r="0" b="0"/>
          <wp:docPr id="209053171" name="Image 209053171" descr="Logo_SEDI-ATI_2018_colo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EDI-ATI_2018_colour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650" cy="514350"/>
                  </a:xfrm>
                  <a:prstGeom prst="rect">
                    <a:avLst/>
                  </a:prstGeom>
                  <a:noFill/>
                  <a:ln>
                    <a:noFill/>
                  </a:ln>
                </pic:spPr>
              </pic:pic>
            </a:graphicData>
          </a:graphic>
        </wp:inline>
      </w:drawing>
    </w:r>
  </w:p>
  <w:p w14:paraId="7BF829BC" w14:textId="77777777" w:rsidR="00C8207E" w:rsidRDefault="00C8207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4A8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9760EC"/>
    <w:multiLevelType w:val="hybridMultilevel"/>
    <w:tmpl w:val="5DE0E784"/>
    <w:lvl w:ilvl="0" w:tplc="9392F4D0">
      <w:start w:val="1"/>
      <w:numFmt w:val="bullet"/>
      <w:lvlText w:val="-"/>
      <w:lvlJc w:val="left"/>
      <w:pPr>
        <w:ind w:left="720" w:hanging="360"/>
      </w:pPr>
      <w:rPr>
        <w:rFonts w:ascii="Calibri" w:eastAsiaTheme="minorHAns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FD2B45"/>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27E1269"/>
    <w:multiLevelType w:val="hybridMultilevel"/>
    <w:tmpl w:val="EF680C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6A613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077120B"/>
    <w:multiLevelType w:val="hybridMultilevel"/>
    <w:tmpl w:val="D4208CF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400C462C"/>
    <w:multiLevelType w:val="hybridMultilevel"/>
    <w:tmpl w:val="A3DCAD6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0180EA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3A0378"/>
    <w:multiLevelType w:val="hybridMultilevel"/>
    <w:tmpl w:val="64127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8D4851"/>
    <w:multiLevelType w:val="multilevel"/>
    <w:tmpl w:val="FA5C22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4E152DC"/>
    <w:multiLevelType w:val="multilevel"/>
    <w:tmpl w:val="9F18F83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916014210">
    <w:abstractNumId w:val="3"/>
  </w:num>
  <w:num w:numId="2" w16cid:durableId="1943806090">
    <w:abstractNumId w:val="8"/>
  </w:num>
  <w:num w:numId="3" w16cid:durableId="803885508">
    <w:abstractNumId w:val="3"/>
  </w:num>
  <w:num w:numId="4" w16cid:durableId="534468763">
    <w:abstractNumId w:val="8"/>
  </w:num>
  <w:num w:numId="5" w16cid:durableId="1943025786">
    <w:abstractNumId w:val="10"/>
  </w:num>
  <w:num w:numId="6" w16cid:durableId="860507519">
    <w:abstractNumId w:val="1"/>
  </w:num>
  <w:num w:numId="7" w16cid:durableId="1204825996">
    <w:abstractNumId w:val="10"/>
  </w:num>
  <w:num w:numId="8" w16cid:durableId="453405743">
    <w:abstractNumId w:val="10"/>
  </w:num>
  <w:num w:numId="9" w16cid:durableId="1124227817">
    <w:abstractNumId w:val="10"/>
  </w:num>
  <w:num w:numId="10" w16cid:durableId="1125006278">
    <w:abstractNumId w:val="10"/>
  </w:num>
  <w:num w:numId="11" w16cid:durableId="1440562128">
    <w:abstractNumId w:val="10"/>
  </w:num>
  <w:num w:numId="12" w16cid:durableId="1221481362">
    <w:abstractNumId w:val="10"/>
  </w:num>
  <w:num w:numId="13" w16cid:durableId="836305950">
    <w:abstractNumId w:val="10"/>
  </w:num>
  <w:num w:numId="14" w16cid:durableId="1568761308">
    <w:abstractNumId w:val="10"/>
  </w:num>
  <w:num w:numId="15" w16cid:durableId="1863127622">
    <w:abstractNumId w:val="10"/>
  </w:num>
  <w:num w:numId="16" w16cid:durableId="970866052">
    <w:abstractNumId w:val="5"/>
  </w:num>
  <w:num w:numId="17" w16cid:durableId="855264142">
    <w:abstractNumId w:val="6"/>
  </w:num>
  <w:num w:numId="18" w16cid:durableId="816412761">
    <w:abstractNumId w:val="7"/>
  </w:num>
  <w:num w:numId="19" w16cid:durableId="1119910623">
    <w:abstractNumId w:val="0"/>
  </w:num>
  <w:num w:numId="20" w16cid:durableId="592713622">
    <w:abstractNumId w:val="4"/>
  </w:num>
  <w:num w:numId="21" w16cid:durableId="1583442936">
    <w:abstractNumId w:val="9"/>
  </w:num>
  <w:num w:numId="22" w16cid:durableId="700321255">
    <w:abstractNumId w:val="2"/>
  </w:num>
  <w:num w:numId="23" w16cid:durableId="1324965209">
    <w:abstractNumId w:val="2"/>
  </w:num>
  <w:num w:numId="24" w16cid:durableId="1336152354">
    <w:abstractNumId w:val="2"/>
  </w:num>
  <w:num w:numId="25" w16cid:durableId="539244643">
    <w:abstractNumId w:val="2"/>
  </w:num>
  <w:num w:numId="26" w16cid:durableId="1955287918">
    <w:abstractNumId w:val="2"/>
  </w:num>
  <w:num w:numId="27" w16cid:durableId="2046909253">
    <w:abstractNumId w:val="2"/>
  </w:num>
  <w:num w:numId="28" w16cid:durableId="1130783236">
    <w:abstractNumId w:val="2"/>
  </w:num>
  <w:num w:numId="29" w16cid:durableId="778065581">
    <w:abstractNumId w:val="2"/>
  </w:num>
  <w:num w:numId="30" w16cid:durableId="10468304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0BE"/>
    <w:rsid w:val="00015AB1"/>
    <w:rsid w:val="00037FF9"/>
    <w:rsid w:val="00056885"/>
    <w:rsid w:val="000729EE"/>
    <w:rsid w:val="000E3662"/>
    <w:rsid w:val="00130CC8"/>
    <w:rsid w:val="00144121"/>
    <w:rsid w:val="00144761"/>
    <w:rsid w:val="00165F5A"/>
    <w:rsid w:val="00191610"/>
    <w:rsid w:val="00196FF4"/>
    <w:rsid w:val="001A5E64"/>
    <w:rsid w:val="001C3AE7"/>
    <w:rsid w:val="001D214E"/>
    <w:rsid w:val="001D5CE5"/>
    <w:rsid w:val="001E75D4"/>
    <w:rsid w:val="00223E00"/>
    <w:rsid w:val="00225298"/>
    <w:rsid w:val="00260690"/>
    <w:rsid w:val="002C6DA6"/>
    <w:rsid w:val="002E7EFE"/>
    <w:rsid w:val="003015BA"/>
    <w:rsid w:val="00316980"/>
    <w:rsid w:val="00317177"/>
    <w:rsid w:val="00362C89"/>
    <w:rsid w:val="00380B54"/>
    <w:rsid w:val="00395CF5"/>
    <w:rsid w:val="003A09D0"/>
    <w:rsid w:val="003A3E64"/>
    <w:rsid w:val="003B168F"/>
    <w:rsid w:val="003C3F5E"/>
    <w:rsid w:val="003F5A4C"/>
    <w:rsid w:val="004144C8"/>
    <w:rsid w:val="00417E79"/>
    <w:rsid w:val="00420E05"/>
    <w:rsid w:val="00436FBC"/>
    <w:rsid w:val="0044704D"/>
    <w:rsid w:val="00476432"/>
    <w:rsid w:val="00484BC3"/>
    <w:rsid w:val="00496947"/>
    <w:rsid w:val="004F0E0B"/>
    <w:rsid w:val="0051457A"/>
    <w:rsid w:val="005463CF"/>
    <w:rsid w:val="005475CC"/>
    <w:rsid w:val="00550E53"/>
    <w:rsid w:val="00580585"/>
    <w:rsid w:val="005A5596"/>
    <w:rsid w:val="005B4794"/>
    <w:rsid w:val="005D2A7F"/>
    <w:rsid w:val="005F3A92"/>
    <w:rsid w:val="00600D15"/>
    <w:rsid w:val="00663EA0"/>
    <w:rsid w:val="00683649"/>
    <w:rsid w:val="006C6BA5"/>
    <w:rsid w:val="006D5C4F"/>
    <w:rsid w:val="0073115A"/>
    <w:rsid w:val="00787A91"/>
    <w:rsid w:val="007B4F58"/>
    <w:rsid w:val="007D5D90"/>
    <w:rsid w:val="00811182"/>
    <w:rsid w:val="00826185"/>
    <w:rsid w:val="008363E0"/>
    <w:rsid w:val="008A5487"/>
    <w:rsid w:val="008A6EEC"/>
    <w:rsid w:val="008C2BAE"/>
    <w:rsid w:val="008E77B9"/>
    <w:rsid w:val="009212AF"/>
    <w:rsid w:val="0093308E"/>
    <w:rsid w:val="00933ED4"/>
    <w:rsid w:val="009530BE"/>
    <w:rsid w:val="00972A10"/>
    <w:rsid w:val="0098529E"/>
    <w:rsid w:val="00990AC1"/>
    <w:rsid w:val="009A078E"/>
    <w:rsid w:val="009E251B"/>
    <w:rsid w:val="00A06B22"/>
    <w:rsid w:val="00A12380"/>
    <w:rsid w:val="00A2566B"/>
    <w:rsid w:val="00A326DF"/>
    <w:rsid w:val="00A42F8C"/>
    <w:rsid w:val="00A44CCC"/>
    <w:rsid w:val="00A611E4"/>
    <w:rsid w:val="00AA7A1D"/>
    <w:rsid w:val="00AF1E08"/>
    <w:rsid w:val="00B13A2E"/>
    <w:rsid w:val="00B26AC5"/>
    <w:rsid w:val="00B90DE8"/>
    <w:rsid w:val="00BB4C80"/>
    <w:rsid w:val="00BC6B2A"/>
    <w:rsid w:val="00BE2E49"/>
    <w:rsid w:val="00C02D2F"/>
    <w:rsid w:val="00C0772D"/>
    <w:rsid w:val="00C40ACD"/>
    <w:rsid w:val="00C675A5"/>
    <w:rsid w:val="00C8207E"/>
    <w:rsid w:val="00C853ED"/>
    <w:rsid w:val="00C87D03"/>
    <w:rsid w:val="00CA29BC"/>
    <w:rsid w:val="00CC1226"/>
    <w:rsid w:val="00D31900"/>
    <w:rsid w:val="00D433EE"/>
    <w:rsid w:val="00DA237E"/>
    <w:rsid w:val="00DA5E41"/>
    <w:rsid w:val="00DA69DD"/>
    <w:rsid w:val="00DD6915"/>
    <w:rsid w:val="00EA418D"/>
    <w:rsid w:val="00EC5AC4"/>
    <w:rsid w:val="00EF1BD7"/>
    <w:rsid w:val="00F0019C"/>
    <w:rsid w:val="00F11ECC"/>
    <w:rsid w:val="00F447C4"/>
    <w:rsid w:val="00F465CA"/>
    <w:rsid w:val="00F66FA6"/>
    <w:rsid w:val="00F83EE1"/>
    <w:rsid w:val="00FE7681"/>
    <w:rsid w:val="00FF5086"/>
    <w:rsid w:val="00FF62D9"/>
    <w:rsid w:val="00FF7E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8E361"/>
  <w15:docId w15:val="{D792D1C1-12E3-4F74-BE84-8E97FF8AB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E00"/>
  </w:style>
  <w:style w:type="paragraph" w:styleId="Titre1">
    <w:name w:val="heading 1"/>
    <w:basedOn w:val="Titre2"/>
    <w:next w:val="Normal"/>
    <w:link w:val="Titre1Car"/>
    <w:uiPriority w:val="9"/>
    <w:qFormat/>
    <w:rsid w:val="0093308E"/>
    <w:pPr>
      <w:keepNext w:val="0"/>
      <w:keepLines w:val="0"/>
      <w:tabs>
        <w:tab w:val="left" w:pos="357"/>
      </w:tabs>
      <w:spacing w:after="240"/>
      <w:contextualSpacing/>
      <w:jc w:val="both"/>
      <w:textAlignment w:val="baseline"/>
      <w:outlineLvl w:val="0"/>
    </w:pPr>
    <w:rPr>
      <w:bCs/>
      <w:color w:val="0077BF"/>
      <w:sz w:val="36"/>
    </w:rPr>
  </w:style>
  <w:style w:type="paragraph" w:styleId="Titre2">
    <w:name w:val="heading 2"/>
    <w:basedOn w:val="Normal"/>
    <w:next w:val="Normal"/>
    <w:link w:val="Titre2Car"/>
    <w:uiPriority w:val="9"/>
    <w:unhideWhenUsed/>
    <w:qFormat/>
    <w:rsid w:val="0093308E"/>
    <w:pPr>
      <w:keepNext/>
      <w:keepLines/>
      <w:spacing w:before="360" w:after="80"/>
      <w:outlineLvl w:val="1"/>
    </w:pPr>
    <w:rPr>
      <w:rFonts w:ascii="Calibri" w:eastAsia="Times New Roman" w:hAnsi="Calibri" w:cs="Calibri"/>
      <w:color w:val="C00000"/>
      <w:sz w:val="28"/>
      <w:szCs w:val="28"/>
      <w:lang w:eastAsia="fr-FR"/>
    </w:rPr>
  </w:style>
  <w:style w:type="paragraph" w:styleId="Titre3">
    <w:name w:val="heading 3"/>
    <w:basedOn w:val="Normal"/>
    <w:next w:val="Normal"/>
    <w:link w:val="Titre3Car"/>
    <w:uiPriority w:val="9"/>
    <w:unhideWhenUsed/>
    <w:qFormat/>
    <w:rsid w:val="0093308E"/>
    <w:pPr>
      <w:keepNext/>
      <w:keepLines/>
      <w:spacing w:before="160" w:after="80"/>
      <w:outlineLvl w:val="2"/>
    </w:pPr>
    <w:rPr>
      <w:rFonts w:eastAsiaTheme="majorEastAsia"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93308E"/>
    <w:pPr>
      <w:keepNext/>
      <w:keepLines/>
      <w:spacing w:before="80" w:after="40"/>
      <w:outlineLvl w:val="3"/>
    </w:pPr>
    <w:rPr>
      <w:rFonts w:eastAsiaTheme="majorEastAsia" w:cstheme="majorBidi"/>
      <w:i/>
      <w:iCs/>
      <w:color w:val="365F91" w:themeColor="accent1" w:themeShade="BF"/>
    </w:rPr>
  </w:style>
  <w:style w:type="paragraph" w:styleId="Titre5">
    <w:name w:val="heading 5"/>
    <w:basedOn w:val="Normal"/>
    <w:next w:val="Normal"/>
    <w:link w:val="Titre5Car"/>
    <w:uiPriority w:val="9"/>
    <w:semiHidden/>
    <w:unhideWhenUsed/>
    <w:qFormat/>
    <w:rsid w:val="0093308E"/>
    <w:pPr>
      <w:keepNext/>
      <w:keepLines/>
      <w:spacing w:before="80" w:after="40"/>
      <w:outlineLvl w:val="4"/>
    </w:pPr>
    <w:rPr>
      <w:rFonts w:eastAsiaTheme="majorEastAsia" w:cstheme="majorBidi"/>
      <w:color w:val="365F91" w:themeColor="accent1" w:themeShade="BF"/>
    </w:rPr>
  </w:style>
  <w:style w:type="paragraph" w:styleId="Titre6">
    <w:name w:val="heading 6"/>
    <w:basedOn w:val="Normal"/>
    <w:next w:val="Normal"/>
    <w:link w:val="Titre6Car"/>
    <w:uiPriority w:val="9"/>
    <w:semiHidden/>
    <w:unhideWhenUsed/>
    <w:qFormat/>
    <w:rsid w:val="0093308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3308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3308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3308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1"/>
    <w:qFormat/>
    <w:rsid w:val="00484BC3"/>
    <w:pPr>
      <w:ind w:left="720"/>
      <w:contextualSpacing/>
    </w:pPr>
  </w:style>
  <w:style w:type="paragraph" w:styleId="Commentaire">
    <w:name w:val="annotation text"/>
    <w:basedOn w:val="Normal"/>
    <w:link w:val="CommentaireCar"/>
    <w:uiPriority w:val="99"/>
    <w:unhideWhenUsed/>
    <w:rsid w:val="00144121"/>
    <w:pPr>
      <w:spacing w:line="240" w:lineRule="auto"/>
    </w:pPr>
    <w:rPr>
      <w:sz w:val="20"/>
      <w:szCs w:val="20"/>
    </w:rPr>
  </w:style>
  <w:style w:type="character" w:customStyle="1" w:styleId="CommentaireCar">
    <w:name w:val="Commentaire Car"/>
    <w:basedOn w:val="Policepardfaut"/>
    <w:link w:val="Commentaire"/>
    <w:uiPriority w:val="99"/>
    <w:rsid w:val="00144121"/>
    <w:rPr>
      <w:sz w:val="20"/>
      <w:szCs w:val="20"/>
    </w:rPr>
  </w:style>
  <w:style w:type="character" w:styleId="Marquedecommentaire">
    <w:name w:val="annotation reference"/>
    <w:basedOn w:val="Policepardfaut"/>
    <w:uiPriority w:val="99"/>
    <w:semiHidden/>
    <w:unhideWhenUsed/>
    <w:rsid w:val="00144121"/>
    <w:rPr>
      <w:sz w:val="16"/>
      <w:szCs w:val="16"/>
    </w:rPr>
  </w:style>
  <w:style w:type="paragraph" w:styleId="Objetducommentaire">
    <w:name w:val="annotation subject"/>
    <w:basedOn w:val="Commentaire"/>
    <w:next w:val="Commentaire"/>
    <w:link w:val="ObjetducommentaireCar"/>
    <w:uiPriority w:val="99"/>
    <w:semiHidden/>
    <w:unhideWhenUsed/>
    <w:rsid w:val="006C6BA5"/>
    <w:rPr>
      <w:b/>
      <w:bCs/>
    </w:rPr>
  </w:style>
  <w:style w:type="character" w:customStyle="1" w:styleId="ObjetducommentaireCar">
    <w:name w:val="Objet du commentaire Car"/>
    <w:basedOn w:val="CommentaireCar"/>
    <w:link w:val="Objetducommentaire"/>
    <w:uiPriority w:val="99"/>
    <w:semiHidden/>
    <w:rsid w:val="006C6BA5"/>
    <w:rPr>
      <w:b/>
      <w:bCs/>
      <w:sz w:val="20"/>
      <w:szCs w:val="20"/>
    </w:rPr>
  </w:style>
  <w:style w:type="character" w:customStyle="1" w:styleId="Titre1Car">
    <w:name w:val="Titre 1 Car"/>
    <w:basedOn w:val="Policepardfaut"/>
    <w:link w:val="Titre1"/>
    <w:uiPriority w:val="9"/>
    <w:rsid w:val="0093308E"/>
    <w:rPr>
      <w:rFonts w:ascii="Calibri" w:eastAsia="Times New Roman" w:hAnsi="Calibri" w:cs="Calibri"/>
      <w:bCs/>
      <w:color w:val="0077BF"/>
      <w:sz w:val="36"/>
      <w:szCs w:val="28"/>
      <w:lang w:eastAsia="fr-FR"/>
    </w:rPr>
  </w:style>
  <w:style w:type="character" w:customStyle="1" w:styleId="Titre2Car">
    <w:name w:val="Titre 2 Car"/>
    <w:basedOn w:val="Policepardfaut"/>
    <w:link w:val="Titre2"/>
    <w:uiPriority w:val="9"/>
    <w:rsid w:val="0093308E"/>
    <w:rPr>
      <w:rFonts w:ascii="Calibri" w:eastAsia="Times New Roman" w:hAnsi="Calibri" w:cs="Calibri"/>
      <w:color w:val="C00000"/>
      <w:sz w:val="28"/>
      <w:szCs w:val="28"/>
      <w:lang w:eastAsia="fr-FR"/>
    </w:rPr>
  </w:style>
  <w:style w:type="character" w:customStyle="1" w:styleId="Titre3Car">
    <w:name w:val="Titre 3 Car"/>
    <w:basedOn w:val="Policepardfaut"/>
    <w:link w:val="Titre3"/>
    <w:uiPriority w:val="9"/>
    <w:rsid w:val="0093308E"/>
    <w:rPr>
      <w:rFonts w:eastAsiaTheme="majorEastAsia" w:cstheme="majorBidi"/>
      <w:color w:val="365F91" w:themeColor="accent1" w:themeShade="BF"/>
      <w:sz w:val="28"/>
      <w:szCs w:val="28"/>
    </w:rPr>
  </w:style>
  <w:style w:type="character" w:customStyle="1" w:styleId="Titre4Car">
    <w:name w:val="Titre 4 Car"/>
    <w:basedOn w:val="Policepardfaut"/>
    <w:link w:val="Titre4"/>
    <w:uiPriority w:val="9"/>
    <w:semiHidden/>
    <w:rsid w:val="0093308E"/>
    <w:rPr>
      <w:rFonts w:eastAsiaTheme="majorEastAsia" w:cstheme="majorBidi"/>
      <w:i/>
      <w:iCs/>
      <w:color w:val="365F91" w:themeColor="accent1" w:themeShade="BF"/>
    </w:rPr>
  </w:style>
  <w:style w:type="character" w:customStyle="1" w:styleId="Titre5Car">
    <w:name w:val="Titre 5 Car"/>
    <w:basedOn w:val="Policepardfaut"/>
    <w:link w:val="Titre5"/>
    <w:uiPriority w:val="9"/>
    <w:semiHidden/>
    <w:rsid w:val="0093308E"/>
    <w:rPr>
      <w:rFonts w:eastAsiaTheme="majorEastAsia" w:cstheme="majorBidi"/>
      <w:color w:val="365F91" w:themeColor="accent1" w:themeShade="BF"/>
    </w:rPr>
  </w:style>
  <w:style w:type="character" w:customStyle="1" w:styleId="Titre6Car">
    <w:name w:val="Titre 6 Car"/>
    <w:basedOn w:val="Policepardfaut"/>
    <w:link w:val="Titre6"/>
    <w:uiPriority w:val="9"/>
    <w:semiHidden/>
    <w:rsid w:val="0093308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3308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3308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3308E"/>
    <w:rPr>
      <w:rFonts w:eastAsiaTheme="majorEastAsia" w:cstheme="majorBidi"/>
      <w:color w:val="272727" w:themeColor="text1" w:themeTint="D8"/>
    </w:rPr>
  </w:style>
  <w:style w:type="character" w:customStyle="1" w:styleId="ParagraphedelisteCar">
    <w:name w:val="Paragraphe de liste Car"/>
    <w:basedOn w:val="Policepardfaut"/>
    <w:link w:val="Paragraphedeliste"/>
    <w:uiPriority w:val="1"/>
    <w:rsid w:val="00550E53"/>
  </w:style>
  <w:style w:type="paragraph" w:styleId="En-tte">
    <w:name w:val="header"/>
    <w:basedOn w:val="Normal"/>
    <w:link w:val="En-tteCar"/>
    <w:uiPriority w:val="99"/>
    <w:unhideWhenUsed/>
    <w:rsid w:val="00223E00"/>
    <w:pPr>
      <w:tabs>
        <w:tab w:val="center" w:pos="4536"/>
        <w:tab w:val="right" w:pos="9072"/>
      </w:tabs>
      <w:spacing w:after="0" w:line="240" w:lineRule="auto"/>
    </w:pPr>
  </w:style>
  <w:style w:type="character" w:customStyle="1" w:styleId="En-tteCar">
    <w:name w:val="En-tête Car"/>
    <w:basedOn w:val="Policepardfaut"/>
    <w:link w:val="En-tte"/>
    <w:uiPriority w:val="99"/>
    <w:rsid w:val="00223E00"/>
  </w:style>
  <w:style w:type="paragraph" w:styleId="Pieddepage">
    <w:name w:val="footer"/>
    <w:basedOn w:val="Normal"/>
    <w:link w:val="PieddepageCar"/>
    <w:uiPriority w:val="99"/>
    <w:unhideWhenUsed/>
    <w:rsid w:val="00223E0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23E00"/>
  </w:style>
  <w:style w:type="paragraph" w:styleId="Sansinterligne">
    <w:name w:val="No Spacing"/>
    <w:link w:val="SansinterligneCar"/>
    <w:uiPriority w:val="1"/>
    <w:qFormat/>
    <w:rsid w:val="00223E00"/>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223E00"/>
    <w:rPr>
      <w:rFonts w:eastAsiaTheme="minorEastAsia"/>
      <w:lang w:eastAsia="fr-FR"/>
    </w:rPr>
  </w:style>
  <w:style w:type="paragraph" w:styleId="En-ttedetabledesmatires">
    <w:name w:val="TOC Heading"/>
    <w:basedOn w:val="Titre1"/>
    <w:next w:val="Normal"/>
    <w:uiPriority w:val="39"/>
    <w:unhideWhenUsed/>
    <w:qFormat/>
    <w:rsid w:val="00223E00"/>
    <w:pPr>
      <w:keepNext/>
      <w:keepLines/>
      <w:spacing w:before="240" w:after="0" w:line="259" w:lineRule="auto"/>
      <w:contextualSpacing w:val="0"/>
      <w:jc w:val="left"/>
      <w:textAlignment w:val="auto"/>
      <w:outlineLvl w:val="9"/>
    </w:pPr>
    <w:rPr>
      <w:rFonts w:asciiTheme="majorHAnsi" w:eastAsiaTheme="majorEastAsia" w:hAnsiTheme="majorHAnsi" w:cstheme="majorBidi"/>
      <w:bCs w:val="0"/>
      <w:color w:val="365F91" w:themeColor="accent1" w:themeShade="BF"/>
      <w:sz w:val="32"/>
      <w:szCs w:val="32"/>
    </w:rPr>
  </w:style>
  <w:style w:type="paragraph" w:styleId="TM1">
    <w:name w:val="toc 1"/>
    <w:basedOn w:val="Normal"/>
    <w:next w:val="Normal"/>
    <w:autoRedefine/>
    <w:uiPriority w:val="39"/>
    <w:unhideWhenUsed/>
    <w:rsid w:val="00223E00"/>
    <w:pPr>
      <w:spacing w:after="100"/>
    </w:pPr>
  </w:style>
  <w:style w:type="paragraph" w:styleId="TM2">
    <w:name w:val="toc 2"/>
    <w:basedOn w:val="Normal"/>
    <w:next w:val="Normal"/>
    <w:autoRedefine/>
    <w:uiPriority w:val="39"/>
    <w:unhideWhenUsed/>
    <w:rsid w:val="00223E00"/>
    <w:pPr>
      <w:spacing w:after="100"/>
      <w:ind w:left="220"/>
    </w:pPr>
  </w:style>
  <w:style w:type="character" w:styleId="Lienhypertexte">
    <w:name w:val="Hyperlink"/>
    <w:basedOn w:val="Policepardfaut"/>
    <w:uiPriority w:val="99"/>
    <w:unhideWhenUsed/>
    <w:rsid w:val="00223E00"/>
    <w:rPr>
      <w:color w:val="0000FF" w:themeColor="hyperlink"/>
      <w:u w:val="single"/>
    </w:rPr>
  </w:style>
  <w:style w:type="paragraph" w:customStyle="1" w:styleId="pf0">
    <w:name w:val="pf0"/>
    <w:basedOn w:val="Normal"/>
    <w:rsid w:val="00CA29B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CA29BC"/>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51665">
      <w:bodyDiv w:val="1"/>
      <w:marLeft w:val="0"/>
      <w:marRight w:val="0"/>
      <w:marTop w:val="0"/>
      <w:marBottom w:val="0"/>
      <w:divBdr>
        <w:top w:val="none" w:sz="0" w:space="0" w:color="auto"/>
        <w:left w:val="none" w:sz="0" w:space="0" w:color="auto"/>
        <w:bottom w:val="none" w:sz="0" w:space="0" w:color="auto"/>
        <w:right w:val="none" w:sz="0" w:space="0" w:color="auto"/>
      </w:divBdr>
    </w:div>
    <w:div w:id="133452860">
      <w:bodyDiv w:val="1"/>
      <w:marLeft w:val="0"/>
      <w:marRight w:val="0"/>
      <w:marTop w:val="0"/>
      <w:marBottom w:val="0"/>
      <w:divBdr>
        <w:top w:val="none" w:sz="0" w:space="0" w:color="auto"/>
        <w:left w:val="none" w:sz="0" w:space="0" w:color="auto"/>
        <w:bottom w:val="none" w:sz="0" w:space="0" w:color="auto"/>
        <w:right w:val="none" w:sz="0" w:space="0" w:color="auto"/>
      </w:divBdr>
      <w:divsChild>
        <w:div w:id="1757630937">
          <w:marLeft w:val="0"/>
          <w:marRight w:val="0"/>
          <w:marTop w:val="0"/>
          <w:marBottom w:val="0"/>
          <w:divBdr>
            <w:top w:val="none" w:sz="0" w:space="0" w:color="auto"/>
            <w:left w:val="none" w:sz="0" w:space="0" w:color="auto"/>
            <w:bottom w:val="none" w:sz="0" w:space="0" w:color="auto"/>
            <w:right w:val="none" w:sz="0" w:space="0" w:color="auto"/>
          </w:divBdr>
        </w:div>
        <w:div w:id="344981648">
          <w:marLeft w:val="0"/>
          <w:marRight w:val="0"/>
          <w:marTop w:val="0"/>
          <w:marBottom w:val="0"/>
          <w:divBdr>
            <w:top w:val="none" w:sz="0" w:space="0" w:color="auto"/>
            <w:left w:val="none" w:sz="0" w:space="0" w:color="auto"/>
            <w:bottom w:val="none" w:sz="0" w:space="0" w:color="auto"/>
            <w:right w:val="none" w:sz="0" w:space="0" w:color="auto"/>
          </w:divBdr>
        </w:div>
        <w:div w:id="528959137">
          <w:marLeft w:val="0"/>
          <w:marRight w:val="0"/>
          <w:marTop w:val="0"/>
          <w:marBottom w:val="0"/>
          <w:divBdr>
            <w:top w:val="none" w:sz="0" w:space="0" w:color="auto"/>
            <w:left w:val="none" w:sz="0" w:space="0" w:color="auto"/>
            <w:bottom w:val="none" w:sz="0" w:space="0" w:color="auto"/>
            <w:right w:val="none" w:sz="0" w:space="0" w:color="auto"/>
          </w:divBdr>
        </w:div>
        <w:div w:id="937713893">
          <w:marLeft w:val="0"/>
          <w:marRight w:val="0"/>
          <w:marTop w:val="0"/>
          <w:marBottom w:val="0"/>
          <w:divBdr>
            <w:top w:val="none" w:sz="0" w:space="0" w:color="auto"/>
            <w:left w:val="none" w:sz="0" w:space="0" w:color="auto"/>
            <w:bottom w:val="none" w:sz="0" w:space="0" w:color="auto"/>
            <w:right w:val="none" w:sz="0" w:space="0" w:color="auto"/>
          </w:divBdr>
        </w:div>
        <w:div w:id="1634946654">
          <w:marLeft w:val="0"/>
          <w:marRight w:val="0"/>
          <w:marTop w:val="0"/>
          <w:marBottom w:val="0"/>
          <w:divBdr>
            <w:top w:val="none" w:sz="0" w:space="0" w:color="auto"/>
            <w:left w:val="none" w:sz="0" w:space="0" w:color="auto"/>
            <w:bottom w:val="none" w:sz="0" w:space="0" w:color="auto"/>
            <w:right w:val="none" w:sz="0" w:space="0" w:color="auto"/>
          </w:divBdr>
        </w:div>
        <w:div w:id="2139906512">
          <w:marLeft w:val="0"/>
          <w:marRight w:val="0"/>
          <w:marTop w:val="0"/>
          <w:marBottom w:val="0"/>
          <w:divBdr>
            <w:top w:val="none" w:sz="0" w:space="0" w:color="auto"/>
            <w:left w:val="none" w:sz="0" w:space="0" w:color="auto"/>
            <w:bottom w:val="none" w:sz="0" w:space="0" w:color="auto"/>
            <w:right w:val="none" w:sz="0" w:space="0" w:color="auto"/>
          </w:divBdr>
        </w:div>
        <w:div w:id="58984262">
          <w:marLeft w:val="0"/>
          <w:marRight w:val="0"/>
          <w:marTop w:val="0"/>
          <w:marBottom w:val="0"/>
          <w:divBdr>
            <w:top w:val="none" w:sz="0" w:space="0" w:color="auto"/>
            <w:left w:val="none" w:sz="0" w:space="0" w:color="auto"/>
            <w:bottom w:val="none" w:sz="0" w:space="0" w:color="auto"/>
            <w:right w:val="none" w:sz="0" w:space="0" w:color="auto"/>
          </w:divBdr>
        </w:div>
        <w:div w:id="380137628">
          <w:marLeft w:val="0"/>
          <w:marRight w:val="0"/>
          <w:marTop w:val="0"/>
          <w:marBottom w:val="0"/>
          <w:divBdr>
            <w:top w:val="none" w:sz="0" w:space="0" w:color="auto"/>
            <w:left w:val="none" w:sz="0" w:space="0" w:color="auto"/>
            <w:bottom w:val="none" w:sz="0" w:space="0" w:color="auto"/>
            <w:right w:val="none" w:sz="0" w:space="0" w:color="auto"/>
          </w:divBdr>
        </w:div>
        <w:div w:id="985860204">
          <w:marLeft w:val="0"/>
          <w:marRight w:val="0"/>
          <w:marTop w:val="0"/>
          <w:marBottom w:val="0"/>
          <w:divBdr>
            <w:top w:val="none" w:sz="0" w:space="0" w:color="auto"/>
            <w:left w:val="none" w:sz="0" w:space="0" w:color="auto"/>
            <w:bottom w:val="none" w:sz="0" w:space="0" w:color="auto"/>
            <w:right w:val="none" w:sz="0" w:space="0" w:color="auto"/>
          </w:divBdr>
        </w:div>
        <w:div w:id="829180720">
          <w:marLeft w:val="0"/>
          <w:marRight w:val="0"/>
          <w:marTop w:val="0"/>
          <w:marBottom w:val="0"/>
          <w:divBdr>
            <w:top w:val="none" w:sz="0" w:space="0" w:color="auto"/>
            <w:left w:val="none" w:sz="0" w:space="0" w:color="auto"/>
            <w:bottom w:val="none" w:sz="0" w:space="0" w:color="auto"/>
            <w:right w:val="none" w:sz="0" w:space="0" w:color="auto"/>
          </w:divBdr>
        </w:div>
        <w:div w:id="94717357">
          <w:marLeft w:val="0"/>
          <w:marRight w:val="0"/>
          <w:marTop w:val="0"/>
          <w:marBottom w:val="0"/>
          <w:divBdr>
            <w:top w:val="none" w:sz="0" w:space="0" w:color="auto"/>
            <w:left w:val="none" w:sz="0" w:space="0" w:color="auto"/>
            <w:bottom w:val="none" w:sz="0" w:space="0" w:color="auto"/>
            <w:right w:val="none" w:sz="0" w:space="0" w:color="auto"/>
          </w:divBdr>
        </w:div>
        <w:div w:id="515119429">
          <w:marLeft w:val="0"/>
          <w:marRight w:val="0"/>
          <w:marTop w:val="0"/>
          <w:marBottom w:val="0"/>
          <w:divBdr>
            <w:top w:val="none" w:sz="0" w:space="0" w:color="auto"/>
            <w:left w:val="none" w:sz="0" w:space="0" w:color="auto"/>
            <w:bottom w:val="none" w:sz="0" w:space="0" w:color="auto"/>
            <w:right w:val="none" w:sz="0" w:space="0" w:color="auto"/>
          </w:divBdr>
        </w:div>
      </w:divsChild>
    </w:div>
    <w:div w:id="148137650">
      <w:bodyDiv w:val="1"/>
      <w:marLeft w:val="0"/>
      <w:marRight w:val="0"/>
      <w:marTop w:val="0"/>
      <w:marBottom w:val="0"/>
      <w:divBdr>
        <w:top w:val="none" w:sz="0" w:space="0" w:color="auto"/>
        <w:left w:val="none" w:sz="0" w:space="0" w:color="auto"/>
        <w:bottom w:val="none" w:sz="0" w:space="0" w:color="auto"/>
        <w:right w:val="none" w:sz="0" w:space="0" w:color="auto"/>
      </w:divBdr>
    </w:div>
    <w:div w:id="175506474">
      <w:bodyDiv w:val="1"/>
      <w:marLeft w:val="0"/>
      <w:marRight w:val="0"/>
      <w:marTop w:val="0"/>
      <w:marBottom w:val="0"/>
      <w:divBdr>
        <w:top w:val="none" w:sz="0" w:space="0" w:color="auto"/>
        <w:left w:val="none" w:sz="0" w:space="0" w:color="auto"/>
        <w:bottom w:val="none" w:sz="0" w:space="0" w:color="auto"/>
        <w:right w:val="none" w:sz="0" w:space="0" w:color="auto"/>
      </w:divBdr>
    </w:div>
    <w:div w:id="176817671">
      <w:bodyDiv w:val="1"/>
      <w:marLeft w:val="0"/>
      <w:marRight w:val="0"/>
      <w:marTop w:val="0"/>
      <w:marBottom w:val="0"/>
      <w:divBdr>
        <w:top w:val="none" w:sz="0" w:space="0" w:color="auto"/>
        <w:left w:val="none" w:sz="0" w:space="0" w:color="auto"/>
        <w:bottom w:val="none" w:sz="0" w:space="0" w:color="auto"/>
        <w:right w:val="none" w:sz="0" w:space="0" w:color="auto"/>
      </w:divBdr>
    </w:div>
    <w:div w:id="264659037">
      <w:bodyDiv w:val="1"/>
      <w:marLeft w:val="0"/>
      <w:marRight w:val="0"/>
      <w:marTop w:val="0"/>
      <w:marBottom w:val="0"/>
      <w:divBdr>
        <w:top w:val="none" w:sz="0" w:space="0" w:color="auto"/>
        <w:left w:val="none" w:sz="0" w:space="0" w:color="auto"/>
        <w:bottom w:val="none" w:sz="0" w:space="0" w:color="auto"/>
        <w:right w:val="none" w:sz="0" w:space="0" w:color="auto"/>
      </w:divBdr>
    </w:div>
    <w:div w:id="453258407">
      <w:bodyDiv w:val="1"/>
      <w:marLeft w:val="0"/>
      <w:marRight w:val="0"/>
      <w:marTop w:val="0"/>
      <w:marBottom w:val="0"/>
      <w:divBdr>
        <w:top w:val="none" w:sz="0" w:space="0" w:color="auto"/>
        <w:left w:val="none" w:sz="0" w:space="0" w:color="auto"/>
        <w:bottom w:val="none" w:sz="0" w:space="0" w:color="auto"/>
        <w:right w:val="none" w:sz="0" w:space="0" w:color="auto"/>
      </w:divBdr>
      <w:divsChild>
        <w:div w:id="817066132">
          <w:marLeft w:val="0"/>
          <w:marRight w:val="0"/>
          <w:marTop w:val="0"/>
          <w:marBottom w:val="0"/>
          <w:divBdr>
            <w:top w:val="none" w:sz="0" w:space="0" w:color="auto"/>
            <w:left w:val="none" w:sz="0" w:space="0" w:color="auto"/>
            <w:bottom w:val="none" w:sz="0" w:space="0" w:color="auto"/>
            <w:right w:val="none" w:sz="0" w:space="0" w:color="auto"/>
          </w:divBdr>
        </w:div>
        <w:div w:id="118960538">
          <w:marLeft w:val="0"/>
          <w:marRight w:val="0"/>
          <w:marTop w:val="0"/>
          <w:marBottom w:val="0"/>
          <w:divBdr>
            <w:top w:val="none" w:sz="0" w:space="0" w:color="auto"/>
            <w:left w:val="none" w:sz="0" w:space="0" w:color="auto"/>
            <w:bottom w:val="none" w:sz="0" w:space="0" w:color="auto"/>
            <w:right w:val="none" w:sz="0" w:space="0" w:color="auto"/>
          </w:divBdr>
        </w:div>
        <w:div w:id="137461032">
          <w:marLeft w:val="0"/>
          <w:marRight w:val="0"/>
          <w:marTop w:val="0"/>
          <w:marBottom w:val="0"/>
          <w:divBdr>
            <w:top w:val="none" w:sz="0" w:space="0" w:color="auto"/>
            <w:left w:val="none" w:sz="0" w:space="0" w:color="auto"/>
            <w:bottom w:val="none" w:sz="0" w:space="0" w:color="auto"/>
            <w:right w:val="none" w:sz="0" w:space="0" w:color="auto"/>
          </w:divBdr>
        </w:div>
      </w:divsChild>
    </w:div>
    <w:div w:id="544219545">
      <w:bodyDiv w:val="1"/>
      <w:marLeft w:val="0"/>
      <w:marRight w:val="0"/>
      <w:marTop w:val="0"/>
      <w:marBottom w:val="0"/>
      <w:divBdr>
        <w:top w:val="none" w:sz="0" w:space="0" w:color="auto"/>
        <w:left w:val="none" w:sz="0" w:space="0" w:color="auto"/>
        <w:bottom w:val="none" w:sz="0" w:space="0" w:color="auto"/>
        <w:right w:val="none" w:sz="0" w:space="0" w:color="auto"/>
      </w:divBdr>
      <w:divsChild>
        <w:div w:id="519587623">
          <w:marLeft w:val="0"/>
          <w:marRight w:val="0"/>
          <w:marTop w:val="0"/>
          <w:marBottom w:val="0"/>
          <w:divBdr>
            <w:top w:val="none" w:sz="0" w:space="0" w:color="auto"/>
            <w:left w:val="none" w:sz="0" w:space="0" w:color="auto"/>
            <w:bottom w:val="none" w:sz="0" w:space="0" w:color="auto"/>
            <w:right w:val="none" w:sz="0" w:space="0" w:color="auto"/>
          </w:divBdr>
        </w:div>
        <w:div w:id="1056245203">
          <w:marLeft w:val="0"/>
          <w:marRight w:val="0"/>
          <w:marTop w:val="0"/>
          <w:marBottom w:val="0"/>
          <w:divBdr>
            <w:top w:val="none" w:sz="0" w:space="0" w:color="auto"/>
            <w:left w:val="none" w:sz="0" w:space="0" w:color="auto"/>
            <w:bottom w:val="none" w:sz="0" w:space="0" w:color="auto"/>
            <w:right w:val="none" w:sz="0" w:space="0" w:color="auto"/>
          </w:divBdr>
        </w:div>
        <w:div w:id="157355307">
          <w:marLeft w:val="0"/>
          <w:marRight w:val="0"/>
          <w:marTop w:val="0"/>
          <w:marBottom w:val="0"/>
          <w:divBdr>
            <w:top w:val="none" w:sz="0" w:space="0" w:color="auto"/>
            <w:left w:val="none" w:sz="0" w:space="0" w:color="auto"/>
            <w:bottom w:val="none" w:sz="0" w:space="0" w:color="auto"/>
            <w:right w:val="none" w:sz="0" w:space="0" w:color="auto"/>
          </w:divBdr>
        </w:div>
        <w:div w:id="838155051">
          <w:marLeft w:val="0"/>
          <w:marRight w:val="0"/>
          <w:marTop w:val="0"/>
          <w:marBottom w:val="0"/>
          <w:divBdr>
            <w:top w:val="none" w:sz="0" w:space="0" w:color="auto"/>
            <w:left w:val="none" w:sz="0" w:space="0" w:color="auto"/>
            <w:bottom w:val="none" w:sz="0" w:space="0" w:color="auto"/>
            <w:right w:val="none" w:sz="0" w:space="0" w:color="auto"/>
          </w:divBdr>
        </w:div>
        <w:div w:id="1798990092">
          <w:marLeft w:val="0"/>
          <w:marRight w:val="0"/>
          <w:marTop w:val="0"/>
          <w:marBottom w:val="0"/>
          <w:divBdr>
            <w:top w:val="none" w:sz="0" w:space="0" w:color="auto"/>
            <w:left w:val="none" w:sz="0" w:space="0" w:color="auto"/>
            <w:bottom w:val="none" w:sz="0" w:space="0" w:color="auto"/>
            <w:right w:val="none" w:sz="0" w:space="0" w:color="auto"/>
          </w:divBdr>
        </w:div>
        <w:div w:id="299648582">
          <w:marLeft w:val="0"/>
          <w:marRight w:val="0"/>
          <w:marTop w:val="0"/>
          <w:marBottom w:val="0"/>
          <w:divBdr>
            <w:top w:val="none" w:sz="0" w:space="0" w:color="auto"/>
            <w:left w:val="none" w:sz="0" w:space="0" w:color="auto"/>
            <w:bottom w:val="none" w:sz="0" w:space="0" w:color="auto"/>
            <w:right w:val="none" w:sz="0" w:space="0" w:color="auto"/>
          </w:divBdr>
        </w:div>
        <w:div w:id="151143309">
          <w:marLeft w:val="0"/>
          <w:marRight w:val="0"/>
          <w:marTop w:val="0"/>
          <w:marBottom w:val="0"/>
          <w:divBdr>
            <w:top w:val="none" w:sz="0" w:space="0" w:color="auto"/>
            <w:left w:val="none" w:sz="0" w:space="0" w:color="auto"/>
            <w:bottom w:val="none" w:sz="0" w:space="0" w:color="auto"/>
            <w:right w:val="none" w:sz="0" w:space="0" w:color="auto"/>
          </w:divBdr>
        </w:div>
        <w:div w:id="400103133">
          <w:marLeft w:val="0"/>
          <w:marRight w:val="0"/>
          <w:marTop w:val="0"/>
          <w:marBottom w:val="0"/>
          <w:divBdr>
            <w:top w:val="none" w:sz="0" w:space="0" w:color="auto"/>
            <w:left w:val="none" w:sz="0" w:space="0" w:color="auto"/>
            <w:bottom w:val="none" w:sz="0" w:space="0" w:color="auto"/>
            <w:right w:val="none" w:sz="0" w:space="0" w:color="auto"/>
          </w:divBdr>
        </w:div>
        <w:div w:id="422259923">
          <w:marLeft w:val="0"/>
          <w:marRight w:val="0"/>
          <w:marTop w:val="0"/>
          <w:marBottom w:val="0"/>
          <w:divBdr>
            <w:top w:val="none" w:sz="0" w:space="0" w:color="auto"/>
            <w:left w:val="none" w:sz="0" w:space="0" w:color="auto"/>
            <w:bottom w:val="none" w:sz="0" w:space="0" w:color="auto"/>
            <w:right w:val="none" w:sz="0" w:space="0" w:color="auto"/>
          </w:divBdr>
        </w:div>
        <w:div w:id="722677683">
          <w:marLeft w:val="0"/>
          <w:marRight w:val="0"/>
          <w:marTop w:val="0"/>
          <w:marBottom w:val="0"/>
          <w:divBdr>
            <w:top w:val="none" w:sz="0" w:space="0" w:color="auto"/>
            <w:left w:val="none" w:sz="0" w:space="0" w:color="auto"/>
            <w:bottom w:val="none" w:sz="0" w:space="0" w:color="auto"/>
            <w:right w:val="none" w:sz="0" w:space="0" w:color="auto"/>
          </w:divBdr>
        </w:div>
        <w:div w:id="180749290">
          <w:marLeft w:val="0"/>
          <w:marRight w:val="0"/>
          <w:marTop w:val="0"/>
          <w:marBottom w:val="0"/>
          <w:divBdr>
            <w:top w:val="none" w:sz="0" w:space="0" w:color="auto"/>
            <w:left w:val="none" w:sz="0" w:space="0" w:color="auto"/>
            <w:bottom w:val="none" w:sz="0" w:space="0" w:color="auto"/>
            <w:right w:val="none" w:sz="0" w:space="0" w:color="auto"/>
          </w:divBdr>
        </w:div>
        <w:div w:id="951714106">
          <w:marLeft w:val="0"/>
          <w:marRight w:val="0"/>
          <w:marTop w:val="0"/>
          <w:marBottom w:val="0"/>
          <w:divBdr>
            <w:top w:val="none" w:sz="0" w:space="0" w:color="auto"/>
            <w:left w:val="none" w:sz="0" w:space="0" w:color="auto"/>
            <w:bottom w:val="none" w:sz="0" w:space="0" w:color="auto"/>
            <w:right w:val="none" w:sz="0" w:space="0" w:color="auto"/>
          </w:divBdr>
        </w:div>
      </w:divsChild>
    </w:div>
    <w:div w:id="549346665">
      <w:bodyDiv w:val="1"/>
      <w:marLeft w:val="0"/>
      <w:marRight w:val="0"/>
      <w:marTop w:val="0"/>
      <w:marBottom w:val="0"/>
      <w:divBdr>
        <w:top w:val="none" w:sz="0" w:space="0" w:color="auto"/>
        <w:left w:val="none" w:sz="0" w:space="0" w:color="auto"/>
        <w:bottom w:val="none" w:sz="0" w:space="0" w:color="auto"/>
        <w:right w:val="none" w:sz="0" w:space="0" w:color="auto"/>
      </w:divBdr>
    </w:div>
    <w:div w:id="591283038">
      <w:bodyDiv w:val="1"/>
      <w:marLeft w:val="0"/>
      <w:marRight w:val="0"/>
      <w:marTop w:val="0"/>
      <w:marBottom w:val="0"/>
      <w:divBdr>
        <w:top w:val="none" w:sz="0" w:space="0" w:color="auto"/>
        <w:left w:val="none" w:sz="0" w:space="0" w:color="auto"/>
        <w:bottom w:val="none" w:sz="0" w:space="0" w:color="auto"/>
        <w:right w:val="none" w:sz="0" w:space="0" w:color="auto"/>
      </w:divBdr>
    </w:div>
    <w:div w:id="743913163">
      <w:bodyDiv w:val="1"/>
      <w:marLeft w:val="0"/>
      <w:marRight w:val="0"/>
      <w:marTop w:val="0"/>
      <w:marBottom w:val="0"/>
      <w:divBdr>
        <w:top w:val="none" w:sz="0" w:space="0" w:color="auto"/>
        <w:left w:val="none" w:sz="0" w:space="0" w:color="auto"/>
        <w:bottom w:val="none" w:sz="0" w:space="0" w:color="auto"/>
        <w:right w:val="none" w:sz="0" w:space="0" w:color="auto"/>
      </w:divBdr>
    </w:div>
    <w:div w:id="816649918">
      <w:bodyDiv w:val="1"/>
      <w:marLeft w:val="0"/>
      <w:marRight w:val="0"/>
      <w:marTop w:val="0"/>
      <w:marBottom w:val="0"/>
      <w:divBdr>
        <w:top w:val="none" w:sz="0" w:space="0" w:color="auto"/>
        <w:left w:val="none" w:sz="0" w:space="0" w:color="auto"/>
        <w:bottom w:val="none" w:sz="0" w:space="0" w:color="auto"/>
        <w:right w:val="none" w:sz="0" w:space="0" w:color="auto"/>
      </w:divBdr>
    </w:div>
    <w:div w:id="932595503">
      <w:bodyDiv w:val="1"/>
      <w:marLeft w:val="0"/>
      <w:marRight w:val="0"/>
      <w:marTop w:val="0"/>
      <w:marBottom w:val="0"/>
      <w:divBdr>
        <w:top w:val="none" w:sz="0" w:space="0" w:color="auto"/>
        <w:left w:val="none" w:sz="0" w:space="0" w:color="auto"/>
        <w:bottom w:val="none" w:sz="0" w:space="0" w:color="auto"/>
        <w:right w:val="none" w:sz="0" w:space="0" w:color="auto"/>
      </w:divBdr>
    </w:div>
    <w:div w:id="962539985">
      <w:bodyDiv w:val="1"/>
      <w:marLeft w:val="0"/>
      <w:marRight w:val="0"/>
      <w:marTop w:val="0"/>
      <w:marBottom w:val="0"/>
      <w:divBdr>
        <w:top w:val="none" w:sz="0" w:space="0" w:color="auto"/>
        <w:left w:val="none" w:sz="0" w:space="0" w:color="auto"/>
        <w:bottom w:val="none" w:sz="0" w:space="0" w:color="auto"/>
        <w:right w:val="none" w:sz="0" w:space="0" w:color="auto"/>
      </w:divBdr>
      <w:divsChild>
        <w:div w:id="168912549">
          <w:marLeft w:val="0"/>
          <w:marRight w:val="0"/>
          <w:marTop w:val="0"/>
          <w:marBottom w:val="0"/>
          <w:divBdr>
            <w:top w:val="none" w:sz="0" w:space="0" w:color="auto"/>
            <w:left w:val="none" w:sz="0" w:space="0" w:color="auto"/>
            <w:bottom w:val="none" w:sz="0" w:space="0" w:color="auto"/>
            <w:right w:val="none" w:sz="0" w:space="0" w:color="auto"/>
          </w:divBdr>
        </w:div>
        <w:div w:id="2059208107">
          <w:marLeft w:val="0"/>
          <w:marRight w:val="0"/>
          <w:marTop w:val="0"/>
          <w:marBottom w:val="0"/>
          <w:divBdr>
            <w:top w:val="none" w:sz="0" w:space="0" w:color="auto"/>
            <w:left w:val="none" w:sz="0" w:space="0" w:color="auto"/>
            <w:bottom w:val="none" w:sz="0" w:space="0" w:color="auto"/>
            <w:right w:val="none" w:sz="0" w:space="0" w:color="auto"/>
          </w:divBdr>
        </w:div>
        <w:div w:id="2039500433">
          <w:marLeft w:val="0"/>
          <w:marRight w:val="0"/>
          <w:marTop w:val="0"/>
          <w:marBottom w:val="0"/>
          <w:divBdr>
            <w:top w:val="none" w:sz="0" w:space="0" w:color="auto"/>
            <w:left w:val="none" w:sz="0" w:space="0" w:color="auto"/>
            <w:bottom w:val="none" w:sz="0" w:space="0" w:color="auto"/>
            <w:right w:val="none" w:sz="0" w:space="0" w:color="auto"/>
          </w:divBdr>
        </w:div>
      </w:divsChild>
    </w:div>
    <w:div w:id="978655348">
      <w:bodyDiv w:val="1"/>
      <w:marLeft w:val="0"/>
      <w:marRight w:val="0"/>
      <w:marTop w:val="0"/>
      <w:marBottom w:val="0"/>
      <w:divBdr>
        <w:top w:val="none" w:sz="0" w:space="0" w:color="auto"/>
        <w:left w:val="none" w:sz="0" w:space="0" w:color="auto"/>
        <w:bottom w:val="none" w:sz="0" w:space="0" w:color="auto"/>
        <w:right w:val="none" w:sz="0" w:space="0" w:color="auto"/>
      </w:divBdr>
    </w:div>
    <w:div w:id="1168517638">
      <w:bodyDiv w:val="1"/>
      <w:marLeft w:val="0"/>
      <w:marRight w:val="0"/>
      <w:marTop w:val="0"/>
      <w:marBottom w:val="0"/>
      <w:divBdr>
        <w:top w:val="none" w:sz="0" w:space="0" w:color="auto"/>
        <w:left w:val="none" w:sz="0" w:space="0" w:color="auto"/>
        <w:bottom w:val="none" w:sz="0" w:space="0" w:color="auto"/>
        <w:right w:val="none" w:sz="0" w:space="0" w:color="auto"/>
      </w:divBdr>
    </w:div>
    <w:div w:id="1168903996">
      <w:bodyDiv w:val="1"/>
      <w:marLeft w:val="0"/>
      <w:marRight w:val="0"/>
      <w:marTop w:val="0"/>
      <w:marBottom w:val="0"/>
      <w:divBdr>
        <w:top w:val="none" w:sz="0" w:space="0" w:color="auto"/>
        <w:left w:val="none" w:sz="0" w:space="0" w:color="auto"/>
        <w:bottom w:val="none" w:sz="0" w:space="0" w:color="auto"/>
        <w:right w:val="none" w:sz="0" w:space="0" w:color="auto"/>
      </w:divBdr>
    </w:div>
    <w:div w:id="1223368748">
      <w:bodyDiv w:val="1"/>
      <w:marLeft w:val="0"/>
      <w:marRight w:val="0"/>
      <w:marTop w:val="0"/>
      <w:marBottom w:val="0"/>
      <w:divBdr>
        <w:top w:val="none" w:sz="0" w:space="0" w:color="auto"/>
        <w:left w:val="none" w:sz="0" w:space="0" w:color="auto"/>
        <w:bottom w:val="none" w:sz="0" w:space="0" w:color="auto"/>
        <w:right w:val="none" w:sz="0" w:space="0" w:color="auto"/>
      </w:divBdr>
    </w:div>
    <w:div w:id="1304845838">
      <w:bodyDiv w:val="1"/>
      <w:marLeft w:val="0"/>
      <w:marRight w:val="0"/>
      <w:marTop w:val="0"/>
      <w:marBottom w:val="0"/>
      <w:divBdr>
        <w:top w:val="none" w:sz="0" w:space="0" w:color="auto"/>
        <w:left w:val="none" w:sz="0" w:space="0" w:color="auto"/>
        <w:bottom w:val="none" w:sz="0" w:space="0" w:color="auto"/>
        <w:right w:val="none" w:sz="0" w:space="0" w:color="auto"/>
      </w:divBdr>
    </w:div>
    <w:div w:id="1592394295">
      <w:bodyDiv w:val="1"/>
      <w:marLeft w:val="0"/>
      <w:marRight w:val="0"/>
      <w:marTop w:val="0"/>
      <w:marBottom w:val="0"/>
      <w:divBdr>
        <w:top w:val="none" w:sz="0" w:space="0" w:color="auto"/>
        <w:left w:val="none" w:sz="0" w:space="0" w:color="auto"/>
        <w:bottom w:val="none" w:sz="0" w:space="0" w:color="auto"/>
        <w:right w:val="none" w:sz="0" w:space="0" w:color="auto"/>
      </w:divBdr>
    </w:div>
    <w:div w:id="1731878635">
      <w:bodyDiv w:val="1"/>
      <w:marLeft w:val="0"/>
      <w:marRight w:val="0"/>
      <w:marTop w:val="0"/>
      <w:marBottom w:val="0"/>
      <w:divBdr>
        <w:top w:val="none" w:sz="0" w:space="0" w:color="auto"/>
        <w:left w:val="none" w:sz="0" w:space="0" w:color="auto"/>
        <w:bottom w:val="none" w:sz="0" w:space="0" w:color="auto"/>
        <w:right w:val="none" w:sz="0" w:space="0" w:color="auto"/>
      </w:divBdr>
      <w:divsChild>
        <w:div w:id="233400194">
          <w:marLeft w:val="0"/>
          <w:marRight w:val="0"/>
          <w:marTop w:val="0"/>
          <w:marBottom w:val="0"/>
          <w:divBdr>
            <w:top w:val="none" w:sz="0" w:space="0" w:color="auto"/>
            <w:left w:val="none" w:sz="0" w:space="0" w:color="auto"/>
            <w:bottom w:val="none" w:sz="0" w:space="0" w:color="auto"/>
            <w:right w:val="none" w:sz="0" w:space="0" w:color="auto"/>
          </w:divBdr>
        </w:div>
        <w:div w:id="2097701206">
          <w:marLeft w:val="0"/>
          <w:marRight w:val="0"/>
          <w:marTop w:val="0"/>
          <w:marBottom w:val="0"/>
          <w:divBdr>
            <w:top w:val="none" w:sz="0" w:space="0" w:color="auto"/>
            <w:left w:val="none" w:sz="0" w:space="0" w:color="auto"/>
            <w:bottom w:val="none" w:sz="0" w:space="0" w:color="auto"/>
            <w:right w:val="none" w:sz="0" w:space="0" w:color="auto"/>
          </w:divBdr>
        </w:div>
        <w:div w:id="987124811">
          <w:marLeft w:val="0"/>
          <w:marRight w:val="0"/>
          <w:marTop w:val="0"/>
          <w:marBottom w:val="0"/>
          <w:divBdr>
            <w:top w:val="none" w:sz="0" w:space="0" w:color="auto"/>
            <w:left w:val="none" w:sz="0" w:space="0" w:color="auto"/>
            <w:bottom w:val="none" w:sz="0" w:space="0" w:color="auto"/>
            <w:right w:val="none" w:sz="0" w:space="0" w:color="auto"/>
          </w:divBdr>
        </w:div>
        <w:div w:id="1765302020">
          <w:marLeft w:val="0"/>
          <w:marRight w:val="0"/>
          <w:marTop w:val="0"/>
          <w:marBottom w:val="0"/>
          <w:divBdr>
            <w:top w:val="none" w:sz="0" w:space="0" w:color="auto"/>
            <w:left w:val="none" w:sz="0" w:space="0" w:color="auto"/>
            <w:bottom w:val="none" w:sz="0" w:space="0" w:color="auto"/>
            <w:right w:val="none" w:sz="0" w:space="0" w:color="auto"/>
          </w:divBdr>
        </w:div>
        <w:div w:id="855849151">
          <w:marLeft w:val="0"/>
          <w:marRight w:val="0"/>
          <w:marTop w:val="0"/>
          <w:marBottom w:val="0"/>
          <w:divBdr>
            <w:top w:val="none" w:sz="0" w:space="0" w:color="auto"/>
            <w:left w:val="none" w:sz="0" w:space="0" w:color="auto"/>
            <w:bottom w:val="none" w:sz="0" w:space="0" w:color="auto"/>
            <w:right w:val="none" w:sz="0" w:space="0" w:color="auto"/>
          </w:divBdr>
        </w:div>
        <w:div w:id="409427990">
          <w:marLeft w:val="0"/>
          <w:marRight w:val="0"/>
          <w:marTop w:val="0"/>
          <w:marBottom w:val="0"/>
          <w:divBdr>
            <w:top w:val="none" w:sz="0" w:space="0" w:color="auto"/>
            <w:left w:val="none" w:sz="0" w:space="0" w:color="auto"/>
            <w:bottom w:val="none" w:sz="0" w:space="0" w:color="auto"/>
            <w:right w:val="none" w:sz="0" w:space="0" w:color="auto"/>
          </w:divBdr>
        </w:div>
        <w:div w:id="1632981175">
          <w:marLeft w:val="0"/>
          <w:marRight w:val="0"/>
          <w:marTop w:val="0"/>
          <w:marBottom w:val="0"/>
          <w:divBdr>
            <w:top w:val="none" w:sz="0" w:space="0" w:color="auto"/>
            <w:left w:val="none" w:sz="0" w:space="0" w:color="auto"/>
            <w:bottom w:val="none" w:sz="0" w:space="0" w:color="auto"/>
            <w:right w:val="none" w:sz="0" w:space="0" w:color="auto"/>
          </w:divBdr>
        </w:div>
        <w:div w:id="217589034">
          <w:marLeft w:val="0"/>
          <w:marRight w:val="0"/>
          <w:marTop w:val="0"/>
          <w:marBottom w:val="0"/>
          <w:divBdr>
            <w:top w:val="none" w:sz="0" w:space="0" w:color="auto"/>
            <w:left w:val="none" w:sz="0" w:space="0" w:color="auto"/>
            <w:bottom w:val="none" w:sz="0" w:space="0" w:color="auto"/>
            <w:right w:val="none" w:sz="0" w:space="0" w:color="auto"/>
          </w:divBdr>
        </w:div>
        <w:div w:id="1479767760">
          <w:marLeft w:val="0"/>
          <w:marRight w:val="0"/>
          <w:marTop w:val="0"/>
          <w:marBottom w:val="0"/>
          <w:divBdr>
            <w:top w:val="none" w:sz="0" w:space="0" w:color="auto"/>
            <w:left w:val="none" w:sz="0" w:space="0" w:color="auto"/>
            <w:bottom w:val="none" w:sz="0" w:space="0" w:color="auto"/>
            <w:right w:val="none" w:sz="0" w:space="0" w:color="auto"/>
          </w:divBdr>
        </w:div>
        <w:div w:id="930165818">
          <w:marLeft w:val="0"/>
          <w:marRight w:val="0"/>
          <w:marTop w:val="0"/>
          <w:marBottom w:val="0"/>
          <w:divBdr>
            <w:top w:val="none" w:sz="0" w:space="0" w:color="auto"/>
            <w:left w:val="none" w:sz="0" w:space="0" w:color="auto"/>
            <w:bottom w:val="none" w:sz="0" w:space="0" w:color="auto"/>
            <w:right w:val="none" w:sz="0" w:space="0" w:color="auto"/>
          </w:divBdr>
        </w:div>
        <w:div w:id="933132269">
          <w:marLeft w:val="0"/>
          <w:marRight w:val="0"/>
          <w:marTop w:val="0"/>
          <w:marBottom w:val="0"/>
          <w:divBdr>
            <w:top w:val="none" w:sz="0" w:space="0" w:color="auto"/>
            <w:left w:val="none" w:sz="0" w:space="0" w:color="auto"/>
            <w:bottom w:val="none" w:sz="0" w:space="0" w:color="auto"/>
            <w:right w:val="none" w:sz="0" w:space="0" w:color="auto"/>
          </w:divBdr>
        </w:div>
        <w:div w:id="1635870430">
          <w:marLeft w:val="0"/>
          <w:marRight w:val="0"/>
          <w:marTop w:val="0"/>
          <w:marBottom w:val="0"/>
          <w:divBdr>
            <w:top w:val="none" w:sz="0" w:space="0" w:color="auto"/>
            <w:left w:val="none" w:sz="0" w:space="0" w:color="auto"/>
            <w:bottom w:val="none" w:sz="0" w:space="0" w:color="auto"/>
            <w:right w:val="none" w:sz="0" w:space="0" w:color="auto"/>
          </w:divBdr>
        </w:div>
      </w:divsChild>
    </w:div>
    <w:div w:id="1898857952">
      <w:bodyDiv w:val="1"/>
      <w:marLeft w:val="0"/>
      <w:marRight w:val="0"/>
      <w:marTop w:val="0"/>
      <w:marBottom w:val="0"/>
      <w:divBdr>
        <w:top w:val="none" w:sz="0" w:space="0" w:color="auto"/>
        <w:left w:val="none" w:sz="0" w:space="0" w:color="auto"/>
        <w:bottom w:val="none" w:sz="0" w:space="0" w:color="auto"/>
        <w:right w:val="none" w:sz="0" w:space="0" w:color="auto"/>
      </w:divBdr>
      <w:divsChild>
        <w:div w:id="613831234">
          <w:marLeft w:val="0"/>
          <w:marRight w:val="0"/>
          <w:marTop w:val="0"/>
          <w:marBottom w:val="0"/>
          <w:divBdr>
            <w:top w:val="none" w:sz="0" w:space="0" w:color="auto"/>
            <w:left w:val="none" w:sz="0" w:space="0" w:color="auto"/>
            <w:bottom w:val="none" w:sz="0" w:space="0" w:color="auto"/>
            <w:right w:val="none" w:sz="0" w:space="0" w:color="auto"/>
          </w:divBdr>
        </w:div>
        <w:div w:id="1429036190">
          <w:marLeft w:val="0"/>
          <w:marRight w:val="0"/>
          <w:marTop w:val="0"/>
          <w:marBottom w:val="0"/>
          <w:divBdr>
            <w:top w:val="none" w:sz="0" w:space="0" w:color="auto"/>
            <w:left w:val="none" w:sz="0" w:space="0" w:color="auto"/>
            <w:bottom w:val="none" w:sz="0" w:space="0" w:color="auto"/>
            <w:right w:val="none" w:sz="0" w:space="0" w:color="auto"/>
          </w:divBdr>
        </w:div>
        <w:div w:id="1026564268">
          <w:marLeft w:val="0"/>
          <w:marRight w:val="0"/>
          <w:marTop w:val="0"/>
          <w:marBottom w:val="0"/>
          <w:divBdr>
            <w:top w:val="none" w:sz="0" w:space="0" w:color="auto"/>
            <w:left w:val="none" w:sz="0" w:space="0" w:color="auto"/>
            <w:bottom w:val="none" w:sz="0" w:space="0" w:color="auto"/>
            <w:right w:val="none" w:sz="0" w:space="0" w:color="auto"/>
          </w:divBdr>
        </w:div>
        <w:div w:id="1766802628">
          <w:marLeft w:val="0"/>
          <w:marRight w:val="0"/>
          <w:marTop w:val="0"/>
          <w:marBottom w:val="0"/>
          <w:divBdr>
            <w:top w:val="none" w:sz="0" w:space="0" w:color="auto"/>
            <w:left w:val="none" w:sz="0" w:space="0" w:color="auto"/>
            <w:bottom w:val="none" w:sz="0" w:space="0" w:color="auto"/>
            <w:right w:val="none" w:sz="0" w:space="0" w:color="auto"/>
          </w:divBdr>
        </w:div>
        <w:div w:id="560754971">
          <w:marLeft w:val="0"/>
          <w:marRight w:val="0"/>
          <w:marTop w:val="0"/>
          <w:marBottom w:val="0"/>
          <w:divBdr>
            <w:top w:val="none" w:sz="0" w:space="0" w:color="auto"/>
            <w:left w:val="none" w:sz="0" w:space="0" w:color="auto"/>
            <w:bottom w:val="none" w:sz="0" w:space="0" w:color="auto"/>
            <w:right w:val="none" w:sz="0" w:space="0" w:color="auto"/>
          </w:divBdr>
        </w:div>
        <w:div w:id="1433671322">
          <w:marLeft w:val="0"/>
          <w:marRight w:val="0"/>
          <w:marTop w:val="0"/>
          <w:marBottom w:val="0"/>
          <w:divBdr>
            <w:top w:val="none" w:sz="0" w:space="0" w:color="auto"/>
            <w:left w:val="none" w:sz="0" w:space="0" w:color="auto"/>
            <w:bottom w:val="none" w:sz="0" w:space="0" w:color="auto"/>
            <w:right w:val="none" w:sz="0" w:space="0" w:color="auto"/>
          </w:divBdr>
        </w:div>
        <w:div w:id="443115987">
          <w:marLeft w:val="0"/>
          <w:marRight w:val="0"/>
          <w:marTop w:val="0"/>
          <w:marBottom w:val="0"/>
          <w:divBdr>
            <w:top w:val="none" w:sz="0" w:space="0" w:color="auto"/>
            <w:left w:val="none" w:sz="0" w:space="0" w:color="auto"/>
            <w:bottom w:val="none" w:sz="0" w:space="0" w:color="auto"/>
            <w:right w:val="none" w:sz="0" w:space="0" w:color="auto"/>
          </w:divBdr>
        </w:div>
        <w:div w:id="1946307497">
          <w:marLeft w:val="0"/>
          <w:marRight w:val="0"/>
          <w:marTop w:val="0"/>
          <w:marBottom w:val="0"/>
          <w:divBdr>
            <w:top w:val="none" w:sz="0" w:space="0" w:color="auto"/>
            <w:left w:val="none" w:sz="0" w:space="0" w:color="auto"/>
            <w:bottom w:val="none" w:sz="0" w:space="0" w:color="auto"/>
            <w:right w:val="none" w:sz="0" w:space="0" w:color="auto"/>
          </w:divBdr>
        </w:div>
        <w:div w:id="785152801">
          <w:marLeft w:val="0"/>
          <w:marRight w:val="0"/>
          <w:marTop w:val="0"/>
          <w:marBottom w:val="0"/>
          <w:divBdr>
            <w:top w:val="none" w:sz="0" w:space="0" w:color="auto"/>
            <w:left w:val="none" w:sz="0" w:space="0" w:color="auto"/>
            <w:bottom w:val="none" w:sz="0" w:space="0" w:color="auto"/>
            <w:right w:val="none" w:sz="0" w:space="0" w:color="auto"/>
          </w:divBdr>
        </w:div>
        <w:div w:id="1547839404">
          <w:marLeft w:val="0"/>
          <w:marRight w:val="0"/>
          <w:marTop w:val="0"/>
          <w:marBottom w:val="0"/>
          <w:divBdr>
            <w:top w:val="none" w:sz="0" w:space="0" w:color="auto"/>
            <w:left w:val="none" w:sz="0" w:space="0" w:color="auto"/>
            <w:bottom w:val="none" w:sz="0" w:space="0" w:color="auto"/>
            <w:right w:val="none" w:sz="0" w:space="0" w:color="auto"/>
          </w:divBdr>
        </w:div>
        <w:div w:id="290945709">
          <w:marLeft w:val="0"/>
          <w:marRight w:val="0"/>
          <w:marTop w:val="0"/>
          <w:marBottom w:val="0"/>
          <w:divBdr>
            <w:top w:val="none" w:sz="0" w:space="0" w:color="auto"/>
            <w:left w:val="none" w:sz="0" w:space="0" w:color="auto"/>
            <w:bottom w:val="none" w:sz="0" w:space="0" w:color="auto"/>
            <w:right w:val="none" w:sz="0" w:space="0" w:color="auto"/>
          </w:divBdr>
        </w:div>
        <w:div w:id="1616402171">
          <w:marLeft w:val="0"/>
          <w:marRight w:val="0"/>
          <w:marTop w:val="0"/>
          <w:marBottom w:val="0"/>
          <w:divBdr>
            <w:top w:val="none" w:sz="0" w:space="0" w:color="auto"/>
            <w:left w:val="none" w:sz="0" w:space="0" w:color="auto"/>
            <w:bottom w:val="none" w:sz="0" w:space="0" w:color="auto"/>
            <w:right w:val="none" w:sz="0" w:space="0" w:color="auto"/>
          </w:divBdr>
        </w:div>
      </w:divsChild>
    </w:div>
    <w:div w:id="1915780492">
      <w:bodyDiv w:val="1"/>
      <w:marLeft w:val="0"/>
      <w:marRight w:val="0"/>
      <w:marTop w:val="0"/>
      <w:marBottom w:val="0"/>
      <w:divBdr>
        <w:top w:val="none" w:sz="0" w:space="0" w:color="auto"/>
        <w:left w:val="none" w:sz="0" w:space="0" w:color="auto"/>
        <w:bottom w:val="none" w:sz="0" w:space="0" w:color="auto"/>
        <w:right w:val="none" w:sz="0" w:space="0" w:color="auto"/>
      </w:divBdr>
    </w:div>
    <w:div w:id="2003896055">
      <w:bodyDiv w:val="1"/>
      <w:marLeft w:val="0"/>
      <w:marRight w:val="0"/>
      <w:marTop w:val="0"/>
      <w:marBottom w:val="0"/>
      <w:divBdr>
        <w:top w:val="none" w:sz="0" w:space="0" w:color="auto"/>
        <w:left w:val="none" w:sz="0" w:space="0" w:color="auto"/>
        <w:bottom w:val="none" w:sz="0" w:space="0" w:color="auto"/>
        <w:right w:val="none" w:sz="0" w:space="0" w:color="auto"/>
      </w:divBdr>
    </w:div>
    <w:div w:id="2015915595">
      <w:bodyDiv w:val="1"/>
      <w:marLeft w:val="0"/>
      <w:marRight w:val="0"/>
      <w:marTop w:val="0"/>
      <w:marBottom w:val="0"/>
      <w:divBdr>
        <w:top w:val="none" w:sz="0" w:space="0" w:color="auto"/>
        <w:left w:val="none" w:sz="0" w:space="0" w:color="auto"/>
        <w:bottom w:val="none" w:sz="0" w:space="0" w:color="auto"/>
        <w:right w:val="none" w:sz="0" w:space="0" w:color="auto"/>
      </w:divBdr>
      <w:divsChild>
        <w:div w:id="278420874">
          <w:marLeft w:val="0"/>
          <w:marRight w:val="0"/>
          <w:marTop w:val="0"/>
          <w:marBottom w:val="0"/>
          <w:divBdr>
            <w:top w:val="none" w:sz="0" w:space="0" w:color="auto"/>
            <w:left w:val="none" w:sz="0" w:space="0" w:color="auto"/>
            <w:bottom w:val="none" w:sz="0" w:space="0" w:color="auto"/>
            <w:right w:val="none" w:sz="0" w:space="0" w:color="auto"/>
          </w:divBdr>
        </w:div>
        <w:div w:id="197398121">
          <w:marLeft w:val="0"/>
          <w:marRight w:val="0"/>
          <w:marTop w:val="0"/>
          <w:marBottom w:val="0"/>
          <w:divBdr>
            <w:top w:val="none" w:sz="0" w:space="0" w:color="auto"/>
            <w:left w:val="none" w:sz="0" w:space="0" w:color="auto"/>
            <w:bottom w:val="none" w:sz="0" w:space="0" w:color="auto"/>
            <w:right w:val="none" w:sz="0" w:space="0" w:color="auto"/>
          </w:divBdr>
        </w:div>
        <w:div w:id="1572159485">
          <w:marLeft w:val="0"/>
          <w:marRight w:val="0"/>
          <w:marTop w:val="0"/>
          <w:marBottom w:val="0"/>
          <w:divBdr>
            <w:top w:val="none" w:sz="0" w:space="0" w:color="auto"/>
            <w:left w:val="none" w:sz="0" w:space="0" w:color="auto"/>
            <w:bottom w:val="none" w:sz="0" w:space="0" w:color="auto"/>
            <w:right w:val="none" w:sz="0" w:space="0" w:color="auto"/>
          </w:divBdr>
        </w:div>
        <w:div w:id="1970358359">
          <w:marLeft w:val="0"/>
          <w:marRight w:val="0"/>
          <w:marTop w:val="0"/>
          <w:marBottom w:val="0"/>
          <w:divBdr>
            <w:top w:val="none" w:sz="0" w:space="0" w:color="auto"/>
            <w:left w:val="none" w:sz="0" w:space="0" w:color="auto"/>
            <w:bottom w:val="none" w:sz="0" w:space="0" w:color="auto"/>
            <w:right w:val="none" w:sz="0" w:space="0" w:color="auto"/>
          </w:divBdr>
        </w:div>
        <w:div w:id="1332947164">
          <w:marLeft w:val="0"/>
          <w:marRight w:val="0"/>
          <w:marTop w:val="0"/>
          <w:marBottom w:val="0"/>
          <w:divBdr>
            <w:top w:val="none" w:sz="0" w:space="0" w:color="auto"/>
            <w:left w:val="none" w:sz="0" w:space="0" w:color="auto"/>
            <w:bottom w:val="none" w:sz="0" w:space="0" w:color="auto"/>
            <w:right w:val="none" w:sz="0" w:space="0" w:color="auto"/>
          </w:divBdr>
        </w:div>
        <w:div w:id="53623254">
          <w:marLeft w:val="0"/>
          <w:marRight w:val="0"/>
          <w:marTop w:val="0"/>
          <w:marBottom w:val="0"/>
          <w:divBdr>
            <w:top w:val="none" w:sz="0" w:space="0" w:color="auto"/>
            <w:left w:val="none" w:sz="0" w:space="0" w:color="auto"/>
            <w:bottom w:val="none" w:sz="0" w:space="0" w:color="auto"/>
            <w:right w:val="none" w:sz="0" w:space="0" w:color="auto"/>
          </w:divBdr>
        </w:div>
        <w:div w:id="1842355164">
          <w:marLeft w:val="0"/>
          <w:marRight w:val="0"/>
          <w:marTop w:val="0"/>
          <w:marBottom w:val="0"/>
          <w:divBdr>
            <w:top w:val="none" w:sz="0" w:space="0" w:color="auto"/>
            <w:left w:val="none" w:sz="0" w:space="0" w:color="auto"/>
            <w:bottom w:val="none" w:sz="0" w:space="0" w:color="auto"/>
            <w:right w:val="none" w:sz="0" w:space="0" w:color="auto"/>
          </w:divBdr>
        </w:div>
        <w:div w:id="1550141926">
          <w:marLeft w:val="0"/>
          <w:marRight w:val="0"/>
          <w:marTop w:val="0"/>
          <w:marBottom w:val="0"/>
          <w:divBdr>
            <w:top w:val="none" w:sz="0" w:space="0" w:color="auto"/>
            <w:left w:val="none" w:sz="0" w:space="0" w:color="auto"/>
            <w:bottom w:val="none" w:sz="0" w:space="0" w:color="auto"/>
            <w:right w:val="none" w:sz="0" w:space="0" w:color="auto"/>
          </w:divBdr>
        </w:div>
        <w:div w:id="645355573">
          <w:marLeft w:val="0"/>
          <w:marRight w:val="0"/>
          <w:marTop w:val="0"/>
          <w:marBottom w:val="0"/>
          <w:divBdr>
            <w:top w:val="none" w:sz="0" w:space="0" w:color="auto"/>
            <w:left w:val="none" w:sz="0" w:space="0" w:color="auto"/>
            <w:bottom w:val="none" w:sz="0" w:space="0" w:color="auto"/>
            <w:right w:val="none" w:sz="0" w:space="0" w:color="auto"/>
          </w:divBdr>
        </w:div>
        <w:div w:id="78865301">
          <w:marLeft w:val="0"/>
          <w:marRight w:val="0"/>
          <w:marTop w:val="0"/>
          <w:marBottom w:val="0"/>
          <w:divBdr>
            <w:top w:val="none" w:sz="0" w:space="0" w:color="auto"/>
            <w:left w:val="none" w:sz="0" w:space="0" w:color="auto"/>
            <w:bottom w:val="none" w:sz="0" w:space="0" w:color="auto"/>
            <w:right w:val="none" w:sz="0" w:space="0" w:color="auto"/>
          </w:divBdr>
        </w:div>
        <w:div w:id="1855609039">
          <w:marLeft w:val="0"/>
          <w:marRight w:val="0"/>
          <w:marTop w:val="0"/>
          <w:marBottom w:val="0"/>
          <w:divBdr>
            <w:top w:val="none" w:sz="0" w:space="0" w:color="auto"/>
            <w:left w:val="none" w:sz="0" w:space="0" w:color="auto"/>
            <w:bottom w:val="none" w:sz="0" w:space="0" w:color="auto"/>
            <w:right w:val="none" w:sz="0" w:space="0" w:color="auto"/>
          </w:divBdr>
        </w:div>
        <w:div w:id="269050189">
          <w:marLeft w:val="0"/>
          <w:marRight w:val="0"/>
          <w:marTop w:val="0"/>
          <w:marBottom w:val="0"/>
          <w:divBdr>
            <w:top w:val="none" w:sz="0" w:space="0" w:color="auto"/>
            <w:left w:val="none" w:sz="0" w:space="0" w:color="auto"/>
            <w:bottom w:val="none" w:sz="0" w:space="0" w:color="auto"/>
            <w:right w:val="none" w:sz="0" w:space="0" w:color="auto"/>
          </w:divBdr>
        </w:div>
      </w:divsChild>
    </w:div>
    <w:div w:id="204204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2BD772C2BE45CE99EC0DA760323BD1"/>
        <w:category>
          <w:name w:val="Général"/>
          <w:gallery w:val="placeholder"/>
        </w:category>
        <w:types>
          <w:type w:val="bbPlcHdr"/>
        </w:types>
        <w:behaviors>
          <w:behavior w:val="content"/>
        </w:behaviors>
        <w:guid w:val="{5D614FE3-C433-4FB5-A0F6-4C5BC89CB4F1}"/>
      </w:docPartPr>
      <w:docPartBody>
        <w:p w:rsidR="005D6BF8" w:rsidRDefault="005D6BF8" w:rsidP="005D6BF8">
          <w:pPr>
            <w:pStyle w:val="C82BD772C2BE45CE99EC0DA760323BD1"/>
          </w:pPr>
          <w:r>
            <w:rPr>
              <w:color w:val="0F4761" w:themeColor="accent1" w:themeShade="BF"/>
            </w:rPr>
            <w:t>[Nom de la société]</w:t>
          </w:r>
        </w:p>
      </w:docPartBody>
    </w:docPart>
    <w:docPart>
      <w:docPartPr>
        <w:name w:val="07103FF8A25C4F34B0DF8790CCAF819C"/>
        <w:category>
          <w:name w:val="Général"/>
          <w:gallery w:val="placeholder"/>
        </w:category>
        <w:types>
          <w:type w:val="bbPlcHdr"/>
        </w:types>
        <w:behaviors>
          <w:behavior w:val="content"/>
        </w:behaviors>
        <w:guid w:val="{16B80CEB-43F9-4B23-AA34-4814B355F58D}"/>
      </w:docPartPr>
      <w:docPartBody>
        <w:p w:rsidR="005D6BF8" w:rsidRDefault="005D6BF8" w:rsidP="005D6BF8">
          <w:pPr>
            <w:pStyle w:val="07103FF8A25C4F34B0DF8790CCAF819C"/>
          </w:pPr>
          <w:r>
            <w:rPr>
              <w:rFonts w:asciiTheme="majorHAnsi" w:eastAsiaTheme="majorEastAsia" w:hAnsiTheme="majorHAnsi" w:cstheme="majorBidi"/>
              <w:color w:val="156082" w:themeColor="accent1"/>
              <w:sz w:val="88"/>
              <w:szCs w:val="88"/>
            </w:rPr>
            <w:t>[Titre du document]</w:t>
          </w:r>
        </w:p>
      </w:docPartBody>
    </w:docPart>
    <w:docPart>
      <w:docPartPr>
        <w:name w:val="235E7F1E994041B98F13D7E6D0DDCC2B"/>
        <w:category>
          <w:name w:val="Général"/>
          <w:gallery w:val="placeholder"/>
        </w:category>
        <w:types>
          <w:type w:val="bbPlcHdr"/>
        </w:types>
        <w:behaviors>
          <w:behavior w:val="content"/>
        </w:behaviors>
        <w:guid w:val="{C266DCFC-A076-47C7-BCEC-49C3024BD791}"/>
      </w:docPartPr>
      <w:docPartBody>
        <w:p w:rsidR="005D6BF8" w:rsidRDefault="005D6BF8" w:rsidP="005D6BF8">
          <w:pPr>
            <w:pStyle w:val="235E7F1E994041B98F13D7E6D0DDCC2B"/>
          </w:pPr>
          <w:r>
            <w:rPr>
              <w:color w:val="0F4761" w:themeColor="accent1" w:themeShade="BF"/>
            </w:rPr>
            <w:t>[Sous-titre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BF8"/>
    <w:rsid w:val="000E3662"/>
    <w:rsid w:val="00123975"/>
    <w:rsid w:val="00165F5A"/>
    <w:rsid w:val="001C3AE7"/>
    <w:rsid w:val="002C6DA6"/>
    <w:rsid w:val="003F5A4C"/>
    <w:rsid w:val="004144C8"/>
    <w:rsid w:val="004F0E0B"/>
    <w:rsid w:val="005D6BF8"/>
    <w:rsid w:val="009A078E"/>
    <w:rsid w:val="00A326DF"/>
    <w:rsid w:val="00EC5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82BD772C2BE45CE99EC0DA760323BD1">
    <w:name w:val="C82BD772C2BE45CE99EC0DA760323BD1"/>
    <w:rsid w:val="005D6BF8"/>
  </w:style>
  <w:style w:type="paragraph" w:customStyle="1" w:styleId="07103FF8A25C4F34B0DF8790CCAF819C">
    <w:name w:val="07103FF8A25C4F34B0DF8790CCAF819C"/>
    <w:rsid w:val="005D6BF8"/>
  </w:style>
  <w:style w:type="paragraph" w:customStyle="1" w:styleId="235E7F1E994041B98F13D7E6D0DDCC2B">
    <w:name w:val="235E7F1E994041B98F13D7E6D0DDCC2B"/>
    <w:rsid w:val="005D6B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DB98A-1F11-4366-9789-E36410C50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467</Words>
  <Characters>2571</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AVENANT A L’ACCORD SUR L‘ORGANISATION ET L’AMENAGEMENT DU TEMPS DE TRAVAIL</vt:lpstr>
    </vt:vector>
  </TitlesOfParts>
  <Company>SEDI-ATI Fibres Optiques</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AVENANT n°2 A L’ACCORD SUR L‘ORGANISATION ET L’AMENAGEMENT DU TEMPS DE TRAVAIL</dc:title>
  <dc:subject>Mise en place : 14/05/2025</dc:subject>
  <dc:creator>Catherine BOURDILLON</dc:creator>
  <cp:lastModifiedBy>Sandra SAVAGLIO</cp:lastModifiedBy>
  <cp:revision>2</cp:revision>
  <cp:lastPrinted>2025-06-19T13:59:00Z</cp:lastPrinted>
  <dcterms:created xsi:type="dcterms:W3CDTF">2025-07-15T12:55:00Z</dcterms:created>
  <dcterms:modified xsi:type="dcterms:W3CDTF">2025-07-15T12:55:00Z</dcterms:modified>
</cp:coreProperties>
</file>