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19E23" w14:textId="40BD9EED" w:rsidR="00854D1B" w:rsidRPr="00387AF6" w:rsidRDefault="00C04779" w:rsidP="00387AF6">
      <w:pPr>
        <w:jc w:val="center"/>
        <w:outlineLvl w:val="0"/>
        <w:rPr>
          <w:rFonts w:eastAsia="Times New Roman" w:cs="Times New Roman"/>
          <w:b/>
          <w:bCs/>
          <w:color w:val="000000"/>
          <w:kern w:val="36"/>
          <w:sz w:val="32"/>
          <w:szCs w:val="32"/>
          <w:lang w:eastAsia="fr-FR"/>
          <w14:ligatures w14:val="none"/>
        </w:rPr>
      </w:pPr>
      <w:r w:rsidRPr="00387AF6">
        <w:rPr>
          <w:rFonts w:eastAsia="Times New Roman" w:cs="Times New Roman"/>
          <w:b/>
          <w:bCs/>
          <w:color w:val="000000"/>
          <w:kern w:val="36"/>
          <w:sz w:val="32"/>
          <w:szCs w:val="32"/>
          <w:lang w:eastAsia="fr-FR"/>
          <w14:ligatures w14:val="none"/>
        </w:rPr>
        <w:t>Accord d’entreprise relatif à l’égalité professionnelle entre les femmes et les hommes</w:t>
      </w:r>
    </w:p>
    <w:p w14:paraId="6892EBAB" w14:textId="77777777" w:rsidR="002E3B77" w:rsidRDefault="002E3B77" w:rsidP="002E3B77">
      <w:pPr>
        <w:jc w:val="center"/>
        <w:outlineLvl w:val="0"/>
        <w:rPr>
          <w:rFonts w:eastAsia="Times New Roman" w:cs="Times New Roman"/>
          <w:b/>
          <w:bCs/>
          <w:color w:val="000000"/>
          <w:kern w:val="36"/>
          <w:sz w:val="28"/>
          <w:szCs w:val="28"/>
          <w:lang w:eastAsia="fr-FR"/>
          <w14:ligatures w14:val="none"/>
        </w:rPr>
      </w:pPr>
    </w:p>
    <w:p w14:paraId="035321DC" w14:textId="77777777" w:rsidR="002E3B77" w:rsidRPr="002E3B77" w:rsidRDefault="002E3B77" w:rsidP="002E3B77">
      <w:pPr>
        <w:jc w:val="center"/>
        <w:outlineLvl w:val="0"/>
        <w:rPr>
          <w:rFonts w:eastAsia="Times New Roman" w:cs="Times New Roman"/>
          <w:b/>
          <w:bCs/>
          <w:color w:val="000000"/>
          <w:kern w:val="36"/>
          <w:sz w:val="28"/>
          <w:szCs w:val="28"/>
          <w:lang w:eastAsia="fr-FR"/>
          <w14:ligatures w14:val="none"/>
        </w:rPr>
      </w:pPr>
    </w:p>
    <w:p w14:paraId="11A0B3A6" w14:textId="77777777" w:rsidR="002E3B77" w:rsidRDefault="002E3B77" w:rsidP="002E3B77">
      <w:pPr>
        <w:jc w:val="both"/>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Entre :</w:t>
      </w:r>
    </w:p>
    <w:p w14:paraId="5D88F949"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38101160" w14:textId="156BB47C" w:rsid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La société</w:t>
      </w:r>
      <w:r w:rsidR="000A2F7B">
        <w:rPr>
          <w:rFonts w:eastAsia="Times New Roman" w:cs="Times New Roman"/>
          <w:b/>
          <w:bCs/>
          <w:color w:val="000000"/>
          <w:kern w:val="0"/>
          <w:sz w:val="22"/>
          <w:szCs w:val="22"/>
          <w:lang w:eastAsia="fr-FR"/>
          <w14:ligatures w14:val="none"/>
        </w:rPr>
        <w:t xml:space="preserve"> </w:t>
      </w:r>
      <w:r w:rsidR="004A7BFA">
        <w:rPr>
          <w:rFonts w:eastAsia="Times New Roman" w:cs="Times New Roman"/>
          <w:b/>
          <w:bCs/>
          <w:color w:val="000000"/>
          <w:kern w:val="0"/>
          <w:sz w:val="22"/>
          <w:szCs w:val="22"/>
          <w:lang w:eastAsia="fr-FR"/>
          <w14:ligatures w14:val="none"/>
        </w:rPr>
        <w:t>AUXIVITA (</w:t>
      </w:r>
      <w:r w:rsidR="000A2F7B">
        <w:rPr>
          <w:rFonts w:eastAsia="Times New Roman" w:cs="Times New Roman"/>
          <w:b/>
          <w:bCs/>
          <w:color w:val="000000"/>
          <w:kern w:val="0"/>
          <w:sz w:val="22"/>
          <w:szCs w:val="22"/>
          <w:lang w:eastAsia="fr-FR"/>
          <w14:ligatures w14:val="none"/>
        </w:rPr>
        <w:t>LA MAIN DE JEANNE</w:t>
      </w:r>
      <w:r w:rsidR="004A7BFA">
        <w:rPr>
          <w:rFonts w:eastAsia="Times New Roman" w:cs="Times New Roman"/>
          <w:b/>
          <w:bCs/>
          <w:color w:val="000000"/>
          <w:kern w:val="0"/>
          <w:sz w:val="22"/>
          <w:szCs w:val="22"/>
          <w:lang w:eastAsia="fr-FR"/>
          <w14:ligatures w14:val="none"/>
        </w:rPr>
        <w:t>)</w:t>
      </w:r>
      <w:r w:rsidR="000A2F7B">
        <w:rPr>
          <w:rFonts w:eastAsia="Times New Roman" w:cs="Times New Roman"/>
          <w:b/>
          <w:bCs/>
          <w:color w:val="000000"/>
          <w:kern w:val="0"/>
          <w:sz w:val="22"/>
          <w:szCs w:val="22"/>
          <w:lang w:eastAsia="fr-FR"/>
          <w14:ligatures w14:val="none"/>
        </w:rPr>
        <w:t>,</w:t>
      </w:r>
      <w:r w:rsidRPr="002E3B77">
        <w:rPr>
          <w:rFonts w:eastAsia="Times New Roman" w:cs="Times New Roman"/>
          <w:b/>
          <w:bCs/>
          <w:color w:val="000000"/>
          <w:kern w:val="0"/>
          <w:sz w:val="22"/>
          <w:szCs w:val="22"/>
          <w:lang w:eastAsia="fr-FR"/>
          <w14:ligatures w14:val="none"/>
        </w:rPr>
        <w:t xml:space="preserve"> </w:t>
      </w:r>
      <w:r>
        <w:rPr>
          <w:rFonts w:eastAsia="Times New Roman" w:cs="Times New Roman"/>
          <w:color w:val="000000"/>
          <w:kern w:val="0"/>
          <w:sz w:val="22"/>
          <w:szCs w:val="22"/>
          <w:lang w:eastAsia="fr-FR"/>
          <w14:ligatures w14:val="none"/>
        </w:rPr>
        <w:t>dont le siège social est situé</w:t>
      </w:r>
      <w:r w:rsidR="000A2F7B">
        <w:rPr>
          <w:rFonts w:eastAsia="Times New Roman" w:cs="Times New Roman"/>
          <w:color w:val="000000"/>
          <w:kern w:val="0"/>
          <w:sz w:val="22"/>
          <w:szCs w:val="22"/>
          <w:lang w:eastAsia="fr-FR"/>
          <w14:ligatures w14:val="none"/>
        </w:rPr>
        <w:t xml:space="preserve"> 21 rue Alfred Cortot 34500 Béziers</w:t>
      </w:r>
      <w:r>
        <w:rPr>
          <w:rFonts w:eastAsia="Times New Roman" w:cs="Times New Roman"/>
          <w:color w:val="000000"/>
          <w:kern w:val="0"/>
          <w:sz w:val="22"/>
          <w:szCs w:val="22"/>
          <w:lang w:eastAsia="fr-FR"/>
          <w14:ligatures w14:val="none"/>
        </w:rPr>
        <w:t xml:space="preserve"> </w:t>
      </w:r>
      <w:r w:rsidRPr="002E3B77">
        <w:rPr>
          <w:rFonts w:eastAsia="Times New Roman" w:cs="Times New Roman"/>
          <w:color w:val="000000"/>
          <w:kern w:val="0"/>
          <w:sz w:val="22"/>
          <w:szCs w:val="22"/>
          <w:lang w:eastAsia="fr-FR"/>
          <w14:ligatures w14:val="none"/>
        </w:rPr>
        <w:t>représentée par</w:t>
      </w:r>
      <w:r w:rsidR="004A7BFA">
        <w:rPr>
          <w:rFonts w:eastAsia="Times New Roman" w:cs="Times New Roman"/>
          <w:color w:val="000000"/>
          <w:kern w:val="0"/>
          <w:sz w:val="22"/>
          <w:szCs w:val="22"/>
          <w:lang w:eastAsia="fr-FR"/>
          <w14:ligatures w14:val="none"/>
        </w:rPr>
        <w:t xml:space="preserve"> Monsieur </w:t>
      </w:r>
      <w:r w:rsidR="002C0087">
        <w:rPr>
          <w:rFonts w:eastAsia="Times New Roman" w:cs="Times New Roman"/>
          <w:color w:val="000000"/>
          <w:kern w:val="0"/>
          <w:sz w:val="22"/>
          <w:szCs w:val="22"/>
          <w:lang w:eastAsia="fr-FR"/>
          <w14:ligatures w14:val="none"/>
        </w:rPr>
        <w:t>XXX</w:t>
      </w:r>
      <w:r w:rsidR="004A7BFA">
        <w:rPr>
          <w:rFonts w:eastAsia="Times New Roman" w:cs="Times New Roman"/>
          <w:color w:val="000000"/>
          <w:kern w:val="0"/>
          <w:sz w:val="22"/>
          <w:szCs w:val="22"/>
          <w:lang w:eastAsia="fr-FR"/>
          <w14:ligatures w14:val="none"/>
        </w:rPr>
        <w:t xml:space="preserve">, gérant de la société, </w:t>
      </w:r>
      <w:r w:rsidR="007A47F7">
        <w:rPr>
          <w:rFonts w:eastAsia="Times New Roman" w:cs="Times New Roman"/>
          <w:color w:val="000000"/>
          <w:kern w:val="0"/>
          <w:sz w:val="22"/>
          <w:szCs w:val="22"/>
          <w:lang w:eastAsia="fr-FR"/>
          <w14:ligatures w14:val="none"/>
        </w:rPr>
        <w:t xml:space="preserve"> </w:t>
      </w:r>
    </w:p>
    <w:p w14:paraId="0E1F8EAA" w14:textId="77777777" w:rsidR="002E3B77" w:rsidRDefault="002E3B77" w:rsidP="002E3B77">
      <w:pPr>
        <w:jc w:val="both"/>
        <w:rPr>
          <w:rFonts w:eastAsia="Times New Roman" w:cs="Times New Roman"/>
          <w:color w:val="000000"/>
          <w:kern w:val="0"/>
          <w:sz w:val="22"/>
          <w:szCs w:val="22"/>
          <w:lang w:eastAsia="fr-FR"/>
          <w14:ligatures w14:val="none"/>
        </w:rPr>
      </w:pPr>
    </w:p>
    <w:p w14:paraId="13405F83" w14:textId="4A7C8AE1" w:rsidR="002E3B77" w:rsidRDefault="002E3B77" w:rsidP="002E3B77">
      <w:p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C</w:t>
      </w:r>
      <w:r w:rsidRPr="002E3B77">
        <w:rPr>
          <w:rFonts w:eastAsia="Times New Roman" w:cs="Times New Roman"/>
          <w:color w:val="000000"/>
          <w:kern w:val="0"/>
          <w:sz w:val="22"/>
          <w:szCs w:val="22"/>
          <w:lang w:eastAsia="fr-FR"/>
          <w14:ligatures w14:val="none"/>
        </w:rPr>
        <w:t xml:space="preserve">i-après </w:t>
      </w:r>
      <w:r>
        <w:rPr>
          <w:rFonts w:eastAsia="Times New Roman" w:cs="Times New Roman"/>
          <w:color w:val="000000"/>
          <w:kern w:val="0"/>
          <w:sz w:val="22"/>
          <w:szCs w:val="22"/>
          <w:lang w:eastAsia="fr-FR"/>
          <w14:ligatures w14:val="none"/>
        </w:rPr>
        <w:t xml:space="preserve">dénommée </w:t>
      </w:r>
      <w:r w:rsidRPr="002E3B77">
        <w:rPr>
          <w:rFonts w:eastAsia="Times New Roman" w:cs="Times New Roman"/>
          <w:color w:val="000000"/>
          <w:kern w:val="0"/>
          <w:sz w:val="22"/>
          <w:szCs w:val="22"/>
          <w:lang w:eastAsia="fr-FR"/>
          <w14:ligatures w14:val="none"/>
        </w:rPr>
        <w:t>« l</w:t>
      </w:r>
      <w:r>
        <w:rPr>
          <w:rFonts w:eastAsia="Times New Roman" w:cs="Times New Roman"/>
          <w:color w:val="000000"/>
          <w:kern w:val="0"/>
          <w:sz w:val="22"/>
          <w:szCs w:val="22"/>
          <w:lang w:eastAsia="fr-FR"/>
          <w14:ligatures w14:val="none"/>
        </w:rPr>
        <w:t xml:space="preserve">’entreprise » </w:t>
      </w:r>
    </w:p>
    <w:p w14:paraId="4A139393" w14:textId="77777777" w:rsidR="002E3B77" w:rsidRDefault="002E3B77" w:rsidP="002E3B77">
      <w:pPr>
        <w:jc w:val="both"/>
        <w:rPr>
          <w:rFonts w:eastAsia="Times New Roman" w:cs="Times New Roman"/>
          <w:color w:val="000000"/>
          <w:kern w:val="0"/>
          <w:sz w:val="22"/>
          <w:szCs w:val="22"/>
          <w:lang w:eastAsia="fr-FR"/>
          <w14:ligatures w14:val="none"/>
        </w:rPr>
      </w:pPr>
    </w:p>
    <w:p w14:paraId="5D189F93" w14:textId="4E192180" w:rsidR="002E3B77" w:rsidRPr="002E3B77" w:rsidRDefault="002E3B77" w:rsidP="002E3B77">
      <w:pPr>
        <w:jc w:val="right"/>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D’une part,  </w:t>
      </w:r>
    </w:p>
    <w:p w14:paraId="56658CB1"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14AEB40E" w14:textId="77777777" w:rsidR="002E3B77" w:rsidRDefault="002E3B77" w:rsidP="002E3B77">
      <w:pPr>
        <w:jc w:val="both"/>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Et :</w:t>
      </w:r>
    </w:p>
    <w:p w14:paraId="127205DB" w14:textId="77777777" w:rsidR="002E3B77" w:rsidRDefault="002E3B77" w:rsidP="002E3B77">
      <w:pPr>
        <w:jc w:val="both"/>
        <w:rPr>
          <w:rFonts w:eastAsia="Times New Roman" w:cs="Times New Roman"/>
          <w:color w:val="000000"/>
          <w:kern w:val="0"/>
          <w:sz w:val="22"/>
          <w:szCs w:val="22"/>
          <w:lang w:eastAsia="fr-FR"/>
          <w14:ligatures w14:val="none"/>
        </w:rPr>
      </w:pPr>
    </w:p>
    <w:p w14:paraId="6FA5A2E6" w14:textId="46258317" w:rsidR="002E3B77" w:rsidRDefault="002E3B77" w:rsidP="002E3B77">
      <w:pPr>
        <w:pStyle w:val="ElAppp"/>
        <w:spacing w:before="75" w:after="75"/>
        <w:ind w:left="15" w:right="15"/>
        <w:jc w:val="both"/>
        <w:rPr>
          <w:rFonts w:asciiTheme="minorHAnsi" w:eastAsia="Times New Roman" w:hAnsiTheme="minorHAnsi" w:cs="Times New Roman"/>
          <w:color w:val="000000"/>
          <w:sz w:val="22"/>
          <w:szCs w:val="22"/>
        </w:rPr>
      </w:pPr>
      <w:r w:rsidRPr="002E3B77">
        <w:rPr>
          <w:rFonts w:asciiTheme="minorHAnsi" w:eastAsia="Times New Roman" w:hAnsiTheme="minorHAnsi" w:cs="Times New Roman"/>
          <w:color w:val="000000"/>
          <w:sz w:val="22"/>
          <w:szCs w:val="22"/>
        </w:rPr>
        <w:t>Les organisations syndicales représentatives dans l'entreprise, représentées respectivement par leur délégué syndical</w:t>
      </w:r>
      <w:r>
        <w:rPr>
          <w:rFonts w:asciiTheme="minorHAnsi" w:eastAsia="Times New Roman" w:hAnsiTheme="minorHAnsi" w:cs="Times New Roman"/>
          <w:color w:val="000000"/>
          <w:sz w:val="22"/>
          <w:szCs w:val="22"/>
        </w:rPr>
        <w:t xml:space="preserve"> : </w:t>
      </w:r>
    </w:p>
    <w:p w14:paraId="7C172523" w14:textId="1550C7D8" w:rsidR="002E3B77" w:rsidRPr="00B04319" w:rsidRDefault="002A0E0C" w:rsidP="002E3B77">
      <w:pPr>
        <w:pStyle w:val="ElAppp"/>
        <w:numPr>
          <w:ilvl w:val="0"/>
          <w:numId w:val="21"/>
        </w:numPr>
        <w:spacing w:before="75" w:after="75"/>
        <w:ind w:right="15"/>
        <w:jc w:val="both"/>
        <w:rPr>
          <w:rFonts w:eastAsia="Times New Roman" w:cs="Times New Roman"/>
          <w:color w:val="000000"/>
          <w:sz w:val="22"/>
          <w:szCs w:val="22"/>
        </w:rPr>
      </w:pPr>
      <w:r w:rsidRPr="008555DC">
        <w:rPr>
          <w:rFonts w:asciiTheme="minorHAnsi" w:eastAsia="Times New Roman" w:hAnsiTheme="minorHAnsi" w:cs="Times New Roman"/>
          <w:b/>
          <w:bCs/>
          <w:color w:val="000000"/>
          <w:sz w:val="22"/>
          <w:szCs w:val="22"/>
        </w:rPr>
        <w:t xml:space="preserve">Madame </w:t>
      </w:r>
      <w:r w:rsidR="002C0087">
        <w:rPr>
          <w:rFonts w:asciiTheme="minorHAnsi" w:eastAsia="Times New Roman" w:hAnsiTheme="minorHAnsi" w:cs="Times New Roman"/>
          <w:b/>
          <w:bCs/>
          <w:color w:val="000000"/>
          <w:sz w:val="22"/>
          <w:szCs w:val="22"/>
        </w:rPr>
        <w:t>XXX</w:t>
      </w:r>
      <w:r w:rsidR="00B04319" w:rsidRPr="008555DC">
        <w:rPr>
          <w:rFonts w:asciiTheme="minorHAnsi" w:eastAsia="Times New Roman" w:hAnsiTheme="minorHAnsi" w:cs="Times New Roman"/>
          <w:b/>
          <w:bCs/>
          <w:color w:val="000000"/>
          <w:sz w:val="22"/>
          <w:szCs w:val="22"/>
        </w:rPr>
        <w:t xml:space="preserve">, pour </w:t>
      </w:r>
      <w:r w:rsidR="006B4D20" w:rsidRPr="008555DC">
        <w:rPr>
          <w:rFonts w:asciiTheme="minorHAnsi" w:eastAsia="Times New Roman" w:hAnsiTheme="minorHAnsi" w:cs="Times New Roman"/>
          <w:b/>
          <w:bCs/>
          <w:color w:val="000000"/>
          <w:sz w:val="22"/>
          <w:szCs w:val="22"/>
        </w:rPr>
        <w:t>la CFTC</w:t>
      </w:r>
      <w:r w:rsidR="00A62633" w:rsidRPr="008555DC">
        <w:rPr>
          <w:rFonts w:asciiTheme="minorHAnsi" w:eastAsia="Times New Roman" w:hAnsiTheme="minorHAnsi" w:cs="Times New Roman"/>
          <w:b/>
          <w:bCs/>
          <w:color w:val="000000"/>
          <w:sz w:val="22"/>
          <w:szCs w:val="22"/>
        </w:rPr>
        <w:t>.</w:t>
      </w:r>
    </w:p>
    <w:p w14:paraId="23071003" w14:textId="77777777" w:rsidR="002E3B77" w:rsidRDefault="002E3B77" w:rsidP="002E3B77">
      <w:pPr>
        <w:jc w:val="both"/>
        <w:rPr>
          <w:rFonts w:eastAsia="Times New Roman" w:cs="Times New Roman"/>
          <w:color w:val="000000"/>
          <w:kern w:val="0"/>
          <w:sz w:val="22"/>
          <w:szCs w:val="22"/>
          <w:lang w:eastAsia="fr-FR"/>
          <w14:ligatures w14:val="none"/>
        </w:rPr>
      </w:pPr>
    </w:p>
    <w:p w14:paraId="5DB5E659" w14:textId="42943D3A" w:rsidR="002E3B77" w:rsidRPr="002E3B77" w:rsidRDefault="002E3B77" w:rsidP="002E3B77">
      <w:pPr>
        <w:jc w:val="right"/>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D’</w:t>
      </w:r>
      <w:r>
        <w:rPr>
          <w:rFonts w:eastAsia="Times New Roman" w:cs="Times New Roman"/>
          <w:b/>
          <w:bCs/>
          <w:color w:val="000000"/>
          <w:kern w:val="0"/>
          <w:sz w:val="22"/>
          <w:szCs w:val="22"/>
          <w:lang w:eastAsia="fr-FR"/>
          <w14:ligatures w14:val="none"/>
        </w:rPr>
        <w:t>autre</w:t>
      </w:r>
      <w:r w:rsidRPr="002E3B77">
        <w:rPr>
          <w:rFonts w:eastAsia="Times New Roman" w:cs="Times New Roman"/>
          <w:b/>
          <w:bCs/>
          <w:color w:val="000000"/>
          <w:kern w:val="0"/>
          <w:sz w:val="22"/>
          <w:szCs w:val="22"/>
          <w:lang w:eastAsia="fr-FR"/>
          <w14:ligatures w14:val="none"/>
        </w:rPr>
        <w:t xml:space="preserve"> part,  </w:t>
      </w:r>
    </w:p>
    <w:p w14:paraId="0E72361A" w14:textId="77777777" w:rsidR="002E3B77" w:rsidRDefault="002E3B77" w:rsidP="002E3B77">
      <w:pPr>
        <w:jc w:val="both"/>
        <w:rPr>
          <w:rFonts w:eastAsia="Times New Roman" w:cs="Times New Roman"/>
          <w:color w:val="000000"/>
          <w:kern w:val="0"/>
          <w:sz w:val="22"/>
          <w:szCs w:val="22"/>
          <w:lang w:eastAsia="fr-FR"/>
          <w14:ligatures w14:val="none"/>
        </w:rPr>
      </w:pPr>
    </w:p>
    <w:p w14:paraId="23CE0370"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26808E7C" w14:textId="77777777"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Il a été convenu ce qui suit :</w:t>
      </w:r>
    </w:p>
    <w:p w14:paraId="2CE6FB99" w14:textId="77777777" w:rsidR="002E3B77" w:rsidRPr="002E3B77" w:rsidRDefault="002E3B77" w:rsidP="002E3B77">
      <w:pPr>
        <w:jc w:val="both"/>
        <w:rPr>
          <w:rFonts w:eastAsia="Times New Roman" w:cs="Times New Roman"/>
          <w:kern w:val="0"/>
          <w:sz w:val="22"/>
          <w:szCs w:val="22"/>
          <w:lang w:eastAsia="fr-FR"/>
          <w14:ligatures w14:val="none"/>
        </w:rPr>
      </w:pPr>
    </w:p>
    <w:p w14:paraId="344EDA2D" w14:textId="13BC7E69" w:rsidR="002E3B77" w:rsidRPr="002E3B77" w:rsidRDefault="002E3B77" w:rsidP="002E3B77">
      <w:pPr>
        <w:jc w:val="both"/>
        <w:outlineLvl w:val="1"/>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Article 1 – </w:t>
      </w:r>
      <w:r>
        <w:rPr>
          <w:rFonts w:eastAsia="Times New Roman" w:cs="Times New Roman"/>
          <w:b/>
          <w:bCs/>
          <w:color w:val="000000"/>
          <w:kern w:val="0"/>
          <w:sz w:val="22"/>
          <w:szCs w:val="22"/>
          <w:lang w:eastAsia="fr-FR"/>
          <w14:ligatures w14:val="none"/>
        </w:rPr>
        <w:t>P</w:t>
      </w:r>
      <w:r w:rsidRPr="002E3B77">
        <w:rPr>
          <w:rFonts w:eastAsia="Times New Roman" w:cs="Times New Roman"/>
          <w:b/>
          <w:bCs/>
          <w:color w:val="000000"/>
          <w:kern w:val="0"/>
          <w:sz w:val="22"/>
          <w:szCs w:val="22"/>
          <w:lang w:eastAsia="fr-FR"/>
          <w14:ligatures w14:val="none"/>
        </w:rPr>
        <w:t>REAMBULE</w:t>
      </w:r>
    </w:p>
    <w:p w14:paraId="4BF6CC94" w14:textId="77777777" w:rsidR="002E3B77" w:rsidRDefault="002E3B77" w:rsidP="002E3B77">
      <w:pPr>
        <w:jc w:val="both"/>
        <w:rPr>
          <w:rFonts w:eastAsia="Times New Roman" w:cs="Times New Roman"/>
          <w:color w:val="000000"/>
          <w:kern w:val="0"/>
          <w:sz w:val="22"/>
          <w:szCs w:val="22"/>
          <w:lang w:eastAsia="fr-FR"/>
          <w14:ligatures w14:val="none"/>
        </w:rPr>
      </w:pPr>
    </w:p>
    <w:p w14:paraId="6502F82B" w14:textId="77777777" w:rsid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Conformément aux dispositions des articles L.2242-1 et suivants du Code du travail, la présente négociation porte sur l’égalité professionnelle entre les femmes et les hommes.</w:t>
      </w:r>
      <w:r>
        <w:rPr>
          <w:rFonts w:eastAsia="Times New Roman" w:cs="Times New Roman"/>
          <w:color w:val="000000"/>
          <w:kern w:val="0"/>
          <w:sz w:val="22"/>
          <w:szCs w:val="22"/>
          <w:lang w:eastAsia="fr-FR"/>
          <w14:ligatures w14:val="none"/>
        </w:rPr>
        <w:t xml:space="preserve"> </w:t>
      </w:r>
    </w:p>
    <w:p w14:paraId="21A9F59B"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35B4C9A6" w14:textId="77777777" w:rsid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Les parties signataires de l'accord s'engagent en faveur de la promotion de l'égalité professionnelle et salariale et réaffirment leur attachement au respect du principe de non-discrimination entre les femmes et les hommes. Elles reconnaissent que la mixité dans les emplois à tous les niveaux est source de complémentarité, d'équilibre social et d'efficacité économique.</w:t>
      </w:r>
    </w:p>
    <w:p w14:paraId="6A3F7E19"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73A8BFBE" w14:textId="68AE72CA"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 xml:space="preserve">Dans ce cadre, les parties conviennent de mettre en place des actions concrètes afin de : </w:t>
      </w:r>
    </w:p>
    <w:p w14:paraId="2BD0BF15" w14:textId="59B092E8" w:rsidR="002E3B77" w:rsidRPr="002E3B77" w:rsidRDefault="002E3B77" w:rsidP="002E3B77">
      <w:pPr>
        <w:pStyle w:val="Paragraphedeliste"/>
        <w:numPr>
          <w:ilvl w:val="0"/>
          <w:numId w:val="21"/>
        </w:num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A</w:t>
      </w:r>
      <w:r w:rsidRPr="002E3B77">
        <w:rPr>
          <w:rFonts w:eastAsia="Times New Roman" w:cs="Times New Roman"/>
          <w:color w:val="000000"/>
          <w:kern w:val="0"/>
          <w:sz w:val="22"/>
          <w:szCs w:val="22"/>
          <w:lang w:eastAsia="fr-FR"/>
          <w14:ligatures w14:val="none"/>
        </w:rPr>
        <w:t>méliorer l'égalité professionnelle dans le recrutement,</w:t>
      </w:r>
    </w:p>
    <w:p w14:paraId="023F4134" w14:textId="2E9E20DC" w:rsidR="002E3B77" w:rsidRPr="002E3B77" w:rsidRDefault="002E3B77" w:rsidP="002E3B77">
      <w:pPr>
        <w:pStyle w:val="Paragraphedeliste"/>
        <w:numPr>
          <w:ilvl w:val="0"/>
          <w:numId w:val="21"/>
        </w:num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A</w:t>
      </w:r>
      <w:r w:rsidRPr="002E3B77">
        <w:rPr>
          <w:rFonts w:eastAsia="Times New Roman" w:cs="Times New Roman"/>
          <w:color w:val="000000"/>
          <w:kern w:val="0"/>
          <w:sz w:val="22"/>
          <w:szCs w:val="22"/>
          <w:lang w:eastAsia="fr-FR"/>
          <w14:ligatures w14:val="none"/>
        </w:rPr>
        <w:t>ssurer une évolution professionnelle identique aux femmes et aux hommes</w:t>
      </w:r>
      <w:r w:rsidR="002F2217">
        <w:rPr>
          <w:rFonts w:eastAsia="Times New Roman" w:cs="Times New Roman"/>
          <w:color w:val="000000"/>
          <w:kern w:val="0"/>
          <w:sz w:val="22"/>
          <w:szCs w:val="22"/>
          <w:lang w:eastAsia="fr-FR"/>
          <w14:ligatures w14:val="none"/>
        </w:rPr>
        <w:t>, notamment par le biais de la formation professionnelle</w:t>
      </w:r>
      <w:r w:rsidRPr="002E3B77">
        <w:rPr>
          <w:rFonts w:eastAsia="Times New Roman" w:cs="Times New Roman"/>
          <w:color w:val="000000"/>
          <w:kern w:val="0"/>
          <w:sz w:val="22"/>
          <w:szCs w:val="22"/>
          <w:lang w:eastAsia="fr-FR"/>
          <w14:ligatures w14:val="none"/>
        </w:rPr>
        <w:t>,</w:t>
      </w:r>
    </w:p>
    <w:p w14:paraId="4FB520B0" w14:textId="546F81B3" w:rsidR="002E3B77" w:rsidRPr="002E3B77" w:rsidRDefault="002E3B77" w:rsidP="002E3B77">
      <w:pPr>
        <w:pStyle w:val="Paragraphedeliste"/>
        <w:numPr>
          <w:ilvl w:val="0"/>
          <w:numId w:val="21"/>
        </w:num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G</w:t>
      </w:r>
      <w:r w:rsidRPr="002E3B77">
        <w:rPr>
          <w:rFonts w:eastAsia="Times New Roman" w:cs="Times New Roman"/>
          <w:color w:val="000000"/>
          <w:kern w:val="0"/>
          <w:sz w:val="22"/>
          <w:szCs w:val="22"/>
          <w:lang w:eastAsia="fr-FR"/>
          <w14:ligatures w14:val="none"/>
        </w:rPr>
        <w:t xml:space="preserve">arantir l'égalité salariale femmes-hommes, </w:t>
      </w:r>
    </w:p>
    <w:p w14:paraId="72B3CDA3" w14:textId="5F502FED" w:rsidR="002E3B77" w:rsidRPr="002E3B77" w:rsidRDefault="002E3B77" w:rsidP="002E3B77">
      <w:pPr>
        <w:pStyle w:val="Paragraphedeliste"/>
        <w:numPr>
          <w:ilvl w:val="0"/>
          <w:numId w:val="21"/>
        </w:num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D</w:t>
      </w:r>
      <w:r w:rsidRPr="002E3B77">
        <w:rPr>
          <w:rFonts w:eastAsia="Times New Roman" w:cs="Times New Roman"/>
          <w:color w:val="000000"/>
          <w:kern w:val="0"/>
          <w:sz w:val="22"/>
          <w:szCs w:val="22"/>
          <w:lang w:eastAsia="fr-FR"/>
          <w14:ligatures w14:val="none"/>
        </w:rPr>
        <w:t>évelopper des actions en faveur d'un meilleur équilibre vie professionnelle - vie personnelle et familiale.</w:t>
      </w:r>
    </w:p>
    <w:p w14:paraId="5014AFA9" w14:textId="3DF787BA" w:rsidR="002E3B77" w:rsidRDefault="002E3B77" w:rsidP="002E3B77">
      <w:pPr>
        <w:jc w:val="both"/>
        <w:rPr>
          <w:rFonts w:eastAsia="Times New Roman" w:cs="Times New Roman"/>
          <w:color w:val="000000"/>
          <w:kern w:val="0"/>
          <w:sz w:val="22"/>
          <w:szCs w:val="22"/>
          <w:lang w:eastAsia="fr-FR"/>
          <w14:ligatures w14:val="none"/>
        </w:rPr>
      </w:pPr>
    </w:p>
    <w:p w14:paraId="3F0A79B7" w14:textId="1235B564" w:rsidR="002E3B77" w:rsidRPr="002E3B77" w:rsidRDefault="002E3B77" w:rsidP="002E3B77">
      <w:pPr>
        <w:jc w:val="both"/>
        <w:outlineLvl w:val="1"/>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Article </w:t>
      </w:r>
      <w:r>
        <w:rPr>
          <w:rFonts w:eastAsia="Times New Roman" w:cs="Times New Roman"/>
          <w:b/>
          <w:bCs/>
          <w:color w:val="000000"/>
          <w:kern w:val="0"/>
          <w:sz w:val="22"/>
          <w:szCs w:val="22"/>
          <w:lang w:eastAsia="fr-FR"/>
          <w14:ligatures w14:val="none"/>
        </w:rPr>
        <w:t>2</w:t>
      </w:r>
      <w:r w:rsidRPr="002E3B77">
        <w:rPr>
          <w:rFonts w:eastAsia="Times New Roman" w:cs="Times New Roman"/>
          <w:b/>
          <w:bCs/>
          <w:color w:val="000000"/>
          <w:kern w:val="0"/>
          <w:sz w:val="22"/>
          <w:szCs w:val="22"/>
          <w:lang w:eastAsia="fr-FR"/>
          <w14:ligatures w14:val="none"/>
        </w:rPr>
        <w:t xml:space="preserve"> – </w:t>
      </w:r>
      <w:r>
        <w:rPr>
          <w:rFonts w:eastAsia="Times New Roman" w:cs="Times New Roman"/>
          <w:b/>
          <w:bCs/>
          <w:color w:val="000000"/>
          <w:kern w:val="0"/>
          <w:sz w:val="22"/>
          <w:szCs w:val="22"/>
          <w:lang w:eastAsia="fr-FR"/>
          <w14:ligatures w14:val="none"/>
        </w:rPr>
        <w:t>DIAGNOSTIC SUR LA SITUATION ENTRE LES FEMMES ET LES HOMMES AU SEIN DE L’ENTREPRISE</w:t>
      </w:r>
    </w:p>
    <w:p w14:paraId="65A3268A" w14:textId="77777777" w:rsidR="002E3B77" w:rsidRDefault="002E3B77" w:rsidP="002E3B77">
      <w:pPr>
        <w:jc w:val="both"/>
        <w:rPr>
          <w:rFonts w:eastAsia="Times New Roman" w:cs="Times New Roman"/>
          <w:color w:val="000000"/>
          <w:kern w:val="0"/>
          <w:sz w:val="22"/>
          <w:szCs w:val="22"/>
          <w:lang w:eastAsia="fr-FR"/>
          <w14:ligatures w14:val="none"/>
        </w:rPr>
      </w:pPr>
    </w:p>
    <w:p w14:paraId="4997C613" w14:textId="1FFEDFD4" w:rsid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 xml:space="preserve">Un diagnostic </w:t>
      </w:r>
      <w:r>
        <w:rPr>
          <w:rFonts w:eastAsia="Times New Roman" w:cs="Times New Roman"/>
          <w:color w:val="000000"/>
          <w:kern w:val="0"/>
          <w:sz w:val="22"/>
          <w:szCs w:val="22"/>
          <w:lang w:eastAsia="fr-FR"/>
          <w14:ligatures w14:val="none"/>
        </w:rPr>
        <w:t xml:space="preserve">a été </w:t>
      </w:r>
      <w:r w:rsidRPr="002E3B77">
        <w:rPr>
          <w:rFonts w:eastAsia="Times New Roman" w:cs="Times New Roman"/>
          <w:color w:val="000000"/>
          <w:kern w:val="0"/>
          <w:sz w:val="22"/>
          <w:szCs w:val="22"/>
          <w:lang w:eastAsia="fr-FR"/>
          <w14:ligatures w14:val="none"/>
        </w:rPr>
        <w:t xml:space="preserve">réalisé </w:t>
      </w:r>
      <w:r w:rsidRPr="00A62633">
        <w:rPr>
          <w:rFonts w:eastAsia="Times New Roman" w:cs="Times New Roman"/>
          <w:color w:val="000000"/>
          <w:kern w:val="0"/>
          <w:sz w:val="22"/>
          <w:szCs w:val="22"/>
          <w:lang w:eastAsia="fr-FR"/>
          <w14:ligatures w14:val="none"/>
        </w:rPr>
        <w:t>à partir des données de la Base de Données Économiques, Sociales, et Environnementales (BDESE)</w:t>
      </w:r>
      <w:r w:rsidR="006B4D20" w:rsidRPr="00A62633">
        <w:rPr>
          <w:rFonts w:eastAsia="Times New Roman" w:cs="Times New Roman"/>
          <w:color w:val="000000"/>
          <w:kern w:val="0"/>
          <w:sz w:val="22"/>
          <w:szCs w:val="22"/>
          <w:lang w:eastAsia="fr-FR"/>
          <w14:ligatures w14:val="none"/>
        </w:rPr>
        <w:t xml:space="preserve"> 2024</w:t>
      </w:r>
      <w:r w:rsidRPr="00A62633">
        <w:rPr>
          <w:rFonts w:eastAsia="Times New Roman" w:cs="Times New Roman"/>
          <w:color w:val="000000"/>
          <w:kern w:val="0"/>
          <w:sz w:val="22"/>
          <w:szCs w:val="22"/>
          <w:lang w:eastAsia="fr-FR"/>
          <w14:ligatures w14:val="none"/>
        </w:rPr>
        <w:t>, des indicateurs</w:t>
      </w:r>
      <w:r w:rsidRPr="002E3B77">
        <w:rPr>
          <w:rFonts w:eastAsia="Times New Roman" w:cs="Times New Roman"/>
          <w:color w:val="000000"/>
          <w:kern w:val="0"/>
          <w:sz w:val="22"/>
          <w:szCs w:val="22"/>
          <w:lang w:eastAsia="fr-FR"/>
          <w14:ligatures w14:val="none"/>
        </w:rPr>
        <w:t xml:space="preserve"> obligatoires de l’Index égalité </w:t>
      </w:r>
      <w:r w:rsidRPr="002E3B77">
        <w:rPr>
          <w:rFonts w:eastAsia="Times New Roman" w:cs="Times New Roman"/>
          <w:color w:val="000000"/>
          <w:kern w:val="0"/>
          <w:sz w:val="22"/>
          <w:szCs w:val="22"/>
          <w:lang w:eastAsia="fr-FR"/>
          <w14:ligatures w14:val="none"/>
        </w:rPr>
        <w:lastRenderedPageBreak/>
        <w:t xml:space="preserve">professionnelle ainsi que de données statistiques internes </w:t>
      </w:r>
      <w:r>
        <w:rPr>
          <w:rFonts w:eastAsia="Times New Roman" w:cs="Times New Roman"/>
          <w:color w:val="000000"/>
          <w:kern w:val="0"/>
          <w:sz w:val="22"/>
          <w:szCs w:val="22"/>
          <w:lang w:eastAsia="fr-FR"/>
          <w14:ligatures w14:val="none"/>
        </w:rPr>
        <w:t xml:space="preserve">et </w:t>
      </w:r>
      <w:r w:rsidRPr="002E3B77">
        <w:rPr>
          <w:rFonts w:eastAsia="Times New Roman" w:cs="Times New Roman"/>
          <w:color w:val="000000"/>
          <w:kern w:val="0"/>
          <w:sz w:val="22"/>
          <w:szCs w:val="22"/>
          <w:lang w:eastAsia="fr-FR"/>
          <w14:ligatures w14:val="none"/>
        </w:rPr>
        <w:t>a permis d’établir l’état des lieux suivan</w:t>
      </w:r>
      <w:r>
        <w:rPr>
          <w:rFonts w:eastAsia="Times New Roman" w:cs="Times New Roman"/>
          <w:color w:val="000000"/>
          <w:kern w:val="0"/>
          <w:sz w:val="22"/>
          <w:szCs w:val="22"/>
          <w:lang w:eastAsia="fr-FR"/>
          <w14:ligatures w14:val="none"/>
        </w:rPr>
        <w:t xml:space="preserve">t. </w:t>
      </w:r>
    </w:p>
    <w:p w14:paraId="4A815C1F" w14:textId="77777777" w:rsidR="002E3B77" w:rsidRDefault="002E3B77" w:rsidP="002E3B77">
      <w:pPr>
        <w:jc w:val="both"/>
        <w:rPr>
          <w:rFonts w:eastAsia="Times New Roman" w:cs="Times New Roman"/>
          <w:color w:val="000000"/>
          <w:kern w:val="0"/>
          <w:sz w:val="22"/>
          <w:szCs w:val="22"/>
          <w:lang w:eastAsia="fr-FR"/>
          <w14:ligatures w14:val="none"/>
        </w:rPr>
      </w:pPr>
    </w:p>
    <w:p w14:paraId="4F5FCDCE" w14:textId="05F810AF" w:rsidR="002E3B77" w:rsidRDefault="002E3B77" w:rsidP="002E3B77">
      <w:p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 xml:space="preserve">L’entreprise a obtenu un résultat de </w:t>
      </w:r>
      <w:r w:rsidR="008F6671" w:rsidRPr="008F6671">
        <w:rPr>
          <w:rFonts w:eastAsia="Times New Roman" w:cs="Times New Roman"/>
          <w:kern w:val="0"/>
          <w:sz w:val="22"/>
          <w:szCs w:val="22"/>
          <w:lang w:eastAsia="fr-FR"/>
          <w14:ligatures w14:val="none"/>
        </w:rPr>
        <w:t>95</w:t>
      </w:r>
      <w:r w:rsidRPr="008F6671">
        <w:rPr>
          <w:rFonts w:eastAsia="Times New Roman" w:cs="Times New Roman"/>
          <w:kern w:val="0"/>
          <w:sz w:val="22"/>
          <w:szCs w:val="22"/>
          <w:lang w:eastAsia="fr-FR"/>
          <w14:ligatures w14:val="none"/>
        </w:rPr>
        <w:t xml:space="preserve">/100 </w:t>
      </w:r>
      <w:r>
        <w:rPr>
          <w:rFonts w:eastAsia="Times New Roman" w:cs="Times New Roman"/>
          <w:color w:val="000000"/>
          <w:kern w:val="0"/>
          <w:sz w:val="22"/>
          <w:szCs w:val="22"/>
          <w:lang w:eastAsia="fr-FR"/>
          <w14:ligatures w14:val="none"/>
        </w:rPr>
        <w:t>à l’index égalité professionnelle pour l’année</w:t>
      </w:r>
      <w:r w:rsidR="008F6671">
        <w:rPr>
          <w:rFonts w:eastAsia="Times New Roman" w:cs="Times New Roman"/>
          <w:color w:val="000000"/>
          <w:kern w:val="0"/>
          <w:sz w:val="22"/>
          <w:szCs w:val="22"/>
          <w:lang w:eastAsia="fr-FR"/>
          <w14:ligatures w14:val="none"/>
        </w:rPr>
        <w:t xml:space="preserve"> 2025</w:t>
      </w:r>
      <w:r w:rsidRPr="007A47F7">
        <w:rPr>
          <w:rFonts w:eastAsia="Times New Roman" w:cs="Times New Roman"/>
          <w:color w:val="EE0000"/>
          <w:kern w:val="0"/>
          <w:sz w:val="22"/>
          <w:szCs w:val="22"/>
          <w:lang w:eastAsia="fr-FR"/>
          <w14:ligatures w14:val="none"/>
        </w:rPr>
        <w:t xml:space="preserve"> </w:t>
      </w:r>
      <w:r>
        <w:rPr>
          <w:rFonts w:eastAsia="Times New Roman" w:cs="Times New Roman"/>
          <w:color w:val="000000"/>
          <w:kern w:val="0"/>
          <w:sz w:val="22"/>
          <w:szCs w:val="22"/>
          <w:lang w:eastAsia="fr-FR"/>
          <w14:ligatures w14:val="none"/>
        </w:rPr>
        <w:t>au titre des données de l’année</w:t>
      </w:r>
      <w:r w:rsidR="008F6671">
        <w:rPr>
          <w:rFonts w:eastAsia="Times New Roman" w:cs="Times New Roman"/>
          <w:color w:val="000000"/>
          <w:kern w:val="0"/>
          <w:sz w:val="22"/>
          <w:szCs w:val="22"/>
          <w:lang w:eastAsia="fr-FR"/>
          <w14:ligatures w14:val="none"/>
        </w:rPr>
        <w:t xml:space="preserve"> 2024.</w:t>
      </w:r>
    </w:p>
    <w:p w14:paraId="4C33F07C" w14:textId="77777777" w:rsidR="002E3B77" w:rsidRDefault="002E3B77" w:rsidP="002E3B77">
      <w:pPr>
        <w:jc w:val="both"/>
        <w:rPr>
          <w:rFonts w:eastAsia="Times New Roman" w:cs="Times New Roman"/>
          <w:color w:val="000000"/>
          <w:kern w:val="0"/>
          <w:sz w:val="22"/>
          <w:szCs w:val="22"/>
          <w:lang w:eastAsia="fr-FR"/>
          <w14:ligatures w14:val="none"/>
        </w:rPr>
      </w:pPr>
    </w:p>
    <w:p w14:paraId="5F2CC1E2" w14:textId="60C9BD51" w:rsidR="002E3B77" w:rsidRPr="005C6093" w:rsidRDefault="002E3B77" w:rsidP="002E3B77">
      <w:pPr>
        <w:jc w:val="both"/>
        <w:rPr>
          <w:rFonts w:eastAsia="Times New Roman" w:cs="Times New Roman"/>
          <w:color w:val="000000"/>
          <w:kern w:val="0"/>
          <w:sz w:val="22"/>
          <w:szCs w:val="22"/>
          <w:lang w:eastAsia="fr-FR"/>
          <w14:ligatures w14:val="none"/>
        </w:rPr>
      </w:pPr>
      <w:r w:rsidRPr="005C6093">
        <w:rPr>
          <w:rFonts w:eastAsia="Times New Roman" w:cs="Times New Roman"/>
          <w:color w:val="000000"/>
          <w:kern w:val="0"/>
          <w:sz w:val="22"/>
          <w:szCs w:val="22"/>
          <w:lang w:eastAsia="fr-FR"/>
          <w14:ligatures w14:val="none"/>
        </w:rPr>
        <w:t>L’index égalité professionnelle et ses différents indicateurs ont été présentés aux différentes parties lors de</w:t>
      </w:r>
      <w:r w:rsidR="002B6432" w:rsidRPr="005C6093">
        <w:rPr>
          <w:rFonts w:eastAsia="Times New Roman" w:cs="Times New Roman"/>
          <w:color w:val="000000"/>
          <w:kern w:val="0"/>
          <w:sz w:val="22"/>
          <w:szCs w:val="22"/>
          <w:lang w:eastAsia="fr-FR"/>
          <w14:ligatures w14:val="none"/>
        </w:rPr>
        <w:t xml:space="preserve"> la réunion du </w:t>
      </w:r>
      <w:r w:rsidR="00F87569" w:rsidRPr="005C6093">
        <w:rPr>
          <w:rFonts w:eastAsia="Times New Roman" w:cs="Times New Roman"/>
          <w:color w:val="000000"/>
          <w:kern w:val="0"/>
          <w:sz w:val="22"/>
          <w:szCs w:val="22"/>
          <w:lang w:eastAsia="fr-FR"/>
          <w14:ligatures w14:val="none"/>
        </w:rPr>
        <w:t>4 novembre 2025</w:t>
      </w:r>
      <w:r w:rsidRPr="005C6093">
        <w:rPr>
          <w:rFonts w:eastAsia="Times New Roman" w:cs="Times New Roman"/>
          <w:color w:val="EE0000"/>
          <w:kern w:val="0"/>
          <w:sz w:val="22"/>
          <w:szCs w:val="22"/>
          <w:lang w:eastAsia="fr-FR"/>
          <w14:ligatures w14:val="none"/>
        </w:rPr>
        <w:t xml:space="preserve"> </w:t>
      </w:r>
      <w:r w:rsidRPr="005C6093">
        <w:rPr>
          <w:rFonts w:eastAsia="Times New Roman" w:cs="Times New Roman"/>
          <w:color w:val="000000"/>
          <w:kern w:val="0"/>
          <w:sz w:val="22"/>
          <w:szCs w:val="22"/>
          <w:lang w:eastAsia="fr-FR"/>
          <w14:ligatures w14:val="none"/>
        </w:rPr>
        <w:t xml:space="preserve">et sont accessibles sur le site internet de l’entreprise. </w:t>
      </w:r>
    </w:p>
    <w:p w14:paraId="78B2387C" w14:textId="77777777" w:rsidR="002E3B77" w:rsidRPr="005C6093" w:rsidRDefault="002E3B77" w:rsidP="002E3B77">
      <w:pPr>
        <w:jc w:val="both"/>
        <w:rPr>
          <w:rFonts w:eastAsia="Times New Roman" w:cs="Times New Roman"/>
          <w:color w:val="000000"/>
          <w:kern w:val="0"/>
          <w:sz w:val="22"/>
          <w:szCs w:val="22"/>
          <w:lang w:eastAsia="fr-FR"/>
          <w14:ligatures w14:val="none"/>
        </w:rPr>
      </w:pPr>
    </w:p>
    <w:p w14:paraId="2CC62180" w14:textId="64066807" w:rsidR="002E3B77" w:rsidRPr="005C6093" w:rsidRDefault="002E3B77" w:rsidP="002E3B77">
      <w:pPr>
        <w:jc w:val="both"/>
        <w:rPr>
          <w:rFonts w:eastAsia="Times New Roman" w:cs="Times New Roman"/>
          <w:color w:val="000000"/>
          <w:kern w:val="0"/>
          <w:sz w:val="22"/>
          <w:szCs w:val="22"/>
          <w:lang w:eastAsia="fr-FR"/>
          <w14:ligatures w14:val="none"/>
        </w:rPr>
      </w:pPr>
      <w:r w:rsidRPr="005C6093">
        <w:rPr>
          <w:rFonts w:eastAsia="Times New Roman" w:cs="Times New Roman"/>
          <w:color w:val="000000"/>
          <w:kern w:val="0"/>
          <w:sz w:val="22"/>
          <w:szCs w:val="22"/>
          <w:lang w:eastAsia="fr-FR"/>
          <w14:ligatures w14:val="none"/>
        </w:rPr>
        <w:t xml:space="preserve">Les données issues de la BDESE et de l’index égalité professionnelle ont été analysées par les différentes parties. </w:t>
      </w:r>
    </w:p>
    <w:p w14:paraId="77DE2647" w14:textId="77777777" w:rsidR="00762BB4" w:rsidRPr="005C6093" w:rsidRDefault="00762BB4" w:rsidP="002E3B77">
      <w:pPr>
        <w:jc w:val="both"/>
        <w:rPr>
          <w:rFonts w:eastAsia="Times New Roman" w:cs="Times New Roman"/>
          <w:color w:val="000000"/>
          <w:kern w:val="0"/>
          <w:sz w:val="22"/>
          <w:szCs w:val="22"/>
          <w:lang w:eastAsia="fr-FR"/>
          <w14:ligatures w14:val="none"/>
        </w:rPr>
      </w:pPr>
    </w:p>
    <w:p w14:paraId="1FDA3480" w14:textId="2C164872" w:rsidR="00F87569" w:rsidRDefault="00762BB4" w:rsidP="00762BB4">
      <w:pPr>
        <w:jc w:val="both"/>
        <w:rPr>
          <w:rFonts w:eastAsia="Times New Roman" w:cs="Times New Roman"/>
          <w:color w:val="000000"/>
          <w:kern w:val="0"/>
          <w:sz w:val="22"/>
          <w:szCs w:val="22"/>
          <w:lang w:eastAsia="fr-FR"/>
          <w14:ligatures w14:val="none"/>
        </w:rPr>
      </w:pPr>
      <w:r w:rsidRPr="005C6093">
        <w:rPr>
          <w:rFonts w:eastAsia="Times New Roman" w:cs="Times New Roman"/>
          <w:color w:val="000000"/>
          <w:kern w:val="0"/>
          <w:sz w:val="22"/>
          <w:szCs w:val="22"/>
          <w:lang w:eastAsia="fr-FR"/>
          <w14:ligatures w14:val="none"/>
        </w:rPr>
        <w:t>Ce diagnostic met en évidence le</w:t>
      </w:r>
      <w:r w:rsidR="00B10382" w:rsidRPr="005C6093">
        <w:rPr>
          <w:rFonts w:eastAsia="Times New Roman" w:cs="Times New Roman"/>
          <w:color w:val="000000"/>
          <w:kern w:val="0"/>
          <w:sz w:val="22"/>
          <w:szCs w:val="22"/>
          <w:lang w:eastAsia="fr-FR"/>
          <w14:ligatures w14:val="none"/>
        </w:rPr>
        <w:t>s</w:t>
      </w:r>
      <w:r w:rsidR="00F87569" w:rsidRPr="005C6093">
        <w:rPr>
          <w:rFonts w:eastAsia="Times New Roman" w:cs="Times New Roman"/>
          <w:color w:val="000000"/>
          <w:kern w:val="0"/>
          <w:sz w:val="22"/>
          <w:szCs w:val="22"/>
          <w:lang w:eastAsia="fr-FR"/>
          <w14:ligatures w14:val="none"/>
        </w:rPr>
        <w:t xml:space="preserve"> constat</w:t>
      </w:r>
      <w:r w:rsidR="00B10382" w:rsidRPr="005C6093">
        <w:rPr>
          <w:rFonts w:eastAsia="Times New Roman" w:cs="Times New Roman"/>
          <w:color w:val="000000"/>
          <w:kern w:val="0"/>
          <w:sz w:val="22"/>
          <w:szCs w:val="22"/>
          <w:lang w:eastAsia="fr-FR"/>
          <w14:ligatures w14:val="none"/>
        </w:rPr>
        <w:t>s</w:t>
      </w:r>
      <w:r w:rsidR="00F87569" w:rsidRPr="005C6093">
        <w:rPr>
          <w:rFonts w:eastAsia="Times New Roman" w:cs="Times New Roman"/>
          <w:color w:val="000000"/>
          <w:kern w:val="0"/>
          <w:sz w:val="22"/>
          <w:szCs w:val="22"/>
          <w:lang w:eastAsia="fr-FR"/>
          <w14:ligatures w14:val="none"/>
        </w:rPr>
        <w:t xml:space="preserve"> suivant</w:t>
      </w:r>
      <w:r w:rsidR="00B10382" w:rsidRPr="005C6093">
        <w:rPr>
          <w:rFonts w:eastAsia="Times New Roman" w:cs="Times New Roman"/>
          <w:color w:val="000000"/>
          <w:kern w:val="0"/>
          <w:sz w:val="22"/>
          <w:szCs w:val="22"/>
          <w:lang w:eastAsia="fr-FR"/>
          <w14:ligatures w14:val="none"/>
        </w:rPr>
        <w:t>s</w:t>
      </w:r>
      <w:r w:rsidR="00F87569" w:rsidRPr="005C6093">
        <w:rPr>
          <w:rFonts w:eastAsia="Times New Roman" w:cs="Times New Roman"/>
          <w:color w:val="000000"/>
          <w:kern w:val="0"/>
          <w:sz w:val="22"/>
          <w:szCs w:val="22"/>
          <w:lang w:eastAsia="fr-FR"/>
          <w14:ligatures w14:val="none"/>
        </w:rPr>
        <w:t xml:space="preserve"> : </w:t>
      </w:r>
      <w:r w:rsidR="001A523C" w:rsidRPr="005C6093">
        <w:rPr>
          <w:rFonts w:eastAsia="Times New Roman" w:cs="Times New Roman"/>
          <w:color w:val="000000"/>
          <w:kern w:val="0"/>
          <w:sz w:val="22"/>
          <w:szCs w:val="22"/>
          <w:lang w:eastAsia="fr-FR"/>
          <w14:ligatures w14:val="none"/>
        </w:rPr>
        <w:t xml:space="preserve">l’égalité professionnelle entre les femmes et les hommes est respectée au sein de l’entreprise dans tous les domaines RH (recrutement, salaire, formation, conciliation avec la vie personnelle, etc.). Pour autant, </w:t>
      </w:r>
      <w:r w:rsidR="004A645B" w:rsidRPr="005C6093">
        <w:rPr>
          <w:rFonts w:eastAsia="Times New Roman" w:cs="Times New Roman"/>
          <w:color w:val="000000"/>
          <w:kern w:val="0"/>
          <w:sz w:val="22"/>
          <w:szCs w:val="22"/>
          <w:lang w:eastAsia="fr-FR"/>
          <w14:ligatures w14:val="none"/>
        </w:rPr>
        <w:t>nous constatons une faible représentation masculine dans toutes les catégories de poste</w:t>
      </w:r>
      <w:r w:rsidR="00B544DB" w:rsidRPr="005C6093">
        <w:rPr>
          <w:rFonts w:eastAsia="Times New Roman" w:cs="Times New Roman"/>
          <w:color w:val="000000"/>
          <w:kern w:val="0"/>
          <w:sz w:val="22"/>
          <w:szCs w:val="22"/>
          <w:lang w:eastAsia="fr-FR"/>
          <w14:ligatures w14:val="none"/>
        </w:rPr>
        <w:t xml:space="preserve"> (à l’exception de la livraison de repas)</w:t>
      </w:r>
      <w:r w:rsidR="00510C96" w:rsidRPr="005C6093">
        <w:rPr>
          <w:rFonts w:eastAsia="Times New Roman" w:cs="Times New Roman"/>
          <w:color w:val="000000"/>
          <w:kern w:val="0"/>
          <w:sz w:val="22"/>
          <w:szCs w:val="22"/>
          <w:lang w:eastAsia="fr-FR"/>
          <w14:ligatures w14:val="none"/>
        </w:rPr>
        <w:t>,</w:t>
      </w:r>
      <w:r w:rsidR="003928CD" w:rsidRPr="005C6093">
        <w:rPr>
          <w:rFonts w:eastAsia="Times New Roman" w:cs="Times New Roman"/>
          <w:color w:val="000000"/>
          <w:kern w:val="0"/>
          <w:sz w:val="22"/>
          <w:szCs w:val="22"/>
          <w:lang w:eastAsia="fr-FR"/>
          <w14:ligatures w14:val="none"/>
        </w:rPr>
        <w:t xml:space="preserve"> li</w:t>
      </w:r>
      <w:r w:rsidR="00635FCE" w:rsidRPr="005C6093">
        <w:rPr>
          <w:rFonts w:eastAsia="Times New Roman" w:cs="Times New Roman"/>
          <w:color w:val="000000"/>
          <w:kern w:val="0"/>
          <w:sz w:val="22"/>
          <w:szCs w:val="22"/>
          <w:lang w:eastAsia="fr-FR"/>
          <w14:ligatures w14:val="none"/>
        </w:rPr>
        <w:t xml:space="preserve">ée au secteur d’activité de l’aide à domicile </w:t>
      </w:r>
      <w:r w:rsidR="00E8484B" w:rsidRPr="005C6093">
        <w:rPr>
          <w:rFonts w:eastAsia="Times New Roman" w:cs="Times New Roman"/>
          <w:color w:val="000000"/>
          <w:kern w:val="0"/>
          <w:sz w:val="22"/>
          <w:szCs w:val="22"/>
          <w:lang w:eastAsia="fr-FR"/>
          <w14:ligatures w14:val="none"/>
        </w:rPr>
        <w:t>qui est majoritairement représentée par une population féminine.</w:t>
      </w:r>
      <w:r w:rsidR="00E8484B">
        <w:rPr>
          <w:rFonts w:eastAsia="Times New Roman" w:cs="Times New Roman"/>
          <w:color w:val="000000"/>
          <w:kern w:val="0"/>
          <w:sz w:val="22"/>
          <w:szCs w:val="22"/>
          <w:lang w:eastAsia="fr-FR"/>
          <w14:ligatures w14:val="none"/>
        </w:rPr>
        <w:t xml:space="preserve"> </w:t>
      </w:r>
      <w:r w:rsidR="00635FCE">
        <w:rPr>
          <w:rFonts w:eastAsia="Times New Roman" w:cs="Times New Roman"/>
          <w:color w:val="000000"/>
          <w:kern w:val="0"/>
          <w:sz w:val="22"/>
          <w:szCs w:val="22"/>
          <w:lang w:eastAsia="fr-FR"/>
          <w14:ligatures w14:val="none"/>
        </w:rPr>
        <w:t xml:space="preserve"> </w:t>
      </w:r>
    </w:p>
    <w:p w14:paraId="1956A8D0" w14:textId="77777777" w:rsidR="00F87569" w:rsidRDefault="00F87569" w:rsidP="00762BB4">
      <w:pPr>
        <w:jc w:val="both"/>
        <w:rPr>
          <w:rFonts w:eastAsia="Times New Roman" w:cs="Times New Roman"/>
          <w:color w:val="000000"/>
          <w:kern w:val="0"/>
          <w:sz w:val="22"/>
          <w:szCs w:val="22"/>
          <w:lang w:eastAsia="fr-FR"/>
          <w14:ligatures w14:val="none"/>
        </w:rPr>
      </w:pPr>
    </w:p>
    <w:p w14:paraId="49697195" w14:textId="79109D61" w:rsidR="001337F9" w:rsidRPr="002E3B77" w:rsidRDefault="001337F9" w:rsidP="001337F9">
      <w:pPr>
        <w:jc w:val="both"/>
        <w:outlineLvl w:val="1"/>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Article </w:t>
      </w:r>
      <w:r>
        <w:rPr>
          <w:rFonts w:eastAsia="Times New Roman" w:cs="Times New Roman"/>
          <w:b/>
          <w:bCs/>
          <w:color w:val="000000"/>
          <w:kern w:val="0"/>
          <w:sz w:val="22"/>
          <w:szCs w:val="22"/>
          <w:lang w:eastAsia="fr-FR"/>
          <w14:ligatures w14:val="none"/>
        </w:rPr>
        <w:t>3</w:t>
      </w:r>
      <w:r w:rsidRPr="002E3B77">
        <w:rPr>
          <w:rFonts w:eastAsia="Times New Roman" w:cs="Times New Roman"/>
          <w:b/>
          <w:bCs/>
          <w:color w:val="000000"/>
          <w:kern w:val="0"/>
          <w:sz w:val="22"/>
          <w:szCs w:val="22"/>
          <w:lang w:eastAsia="fr-FR"/>
          <w14:ligatures w14:val="none"/>
        </w:rPr>
        <w:t xml:space="preserve"> – </w:t>
      </w:r>
      <w:r>
        <w:rPr>
          <w:rFonts w:eastAsia="Times New Roman" w:cs="Times New Roman"/>
          <w:b/>
          <w:bCs/>
          <w:color w:val="000000"/>
          <w:kern w:val="0"/>
          <w:sz w:val="22"/>
          <w:szCs w:val="22"/>
          <w:lang w:eastAsia="fr-FR"/>
          <w14:ligatures w14:val="none"/>
        </w:rPr>
        <w:t>DOMAINES D</w:t>
      </w:r>
      <w:r w:rsidR="00762BB4">
        <w:rPr>
          <w:rFonts w:eastAsia="Times New Roman" w:cs="Times New Roman"/>
          <w:b/>
          <w:bCs/>
          <w:color w:val="000000"/>
          <w:kern w:val="0"/>
          <w:sz w:val="22"/>
          <w:szCs w:val="22"/>
          <w:lang w:eastAsia="fr-FR"/>
          <w14:ligatures w14:val="none"/>
        </w:rPr>
        <w:t>’ACTION</w:t>
      </w:r>
    </w:p>
    <w:p w14:paraId="116CE8F8" w14:textId="77777777" w:rsidR="001337F9" w:rsidRDefault="001337F9" w:rsidP="002E3B77">
      <w:pPr>
        <w:jc w:val="both"/>
        <w:rPr>
          <w:rFonts w:eastAsia="Times New Roman" w:cs="Times New Roman"/>
          <w:color w:val="000000"/>
          <w:kern w:val="0"/>
          <w:sz w:val="22"/>
          <w:szCs w:val="22"/>
          <w:lang w:eastAsia="fr-FR"/>
          <w14:ligatures w14:val="none"/>
        </w:rPr>
      </w:pPr>
    </w:p>
    <w:p w14:paraId="1E603B6C" w14:textId="7FA9E355" w:rsidR="002E3B77" w:rsidRDefault="001337F9" w:rsidP="002E3B77">
      <w:pPr>
        <w:jc w:val="both"/>
        <w:rPr>
          <w:rFonts w:eastAsia="Times New Roman" w:cs="Times New Roman"/>
          <w:color w:val="000000"/>
          <w:kern w:val="0"/>
          <w:sz w:val="22"/>
          <w:szCs w:val="22"/>
          <w:highlight w:val="cyan"/>
          <w:lang w:eastAsia="fr-FR"/>
          <w14:ligatures w14:val="none"/>
        </w:rPr>
      </w:pPr>
      <w:r w:rsidRPr="002E3B77">
        <w:rPr>
          <w:rFonts w:eastAsia="Times New Roman" w:cs="Times New Roman"/>
          <w:color w:val="000000"/>
          <w:kern w:val="0"/>
          <w:sz w:val="22"/>
          <w:szCs w:val="22"/>
          <w:lang w:eastAsia="fr-FR"/>
          <w14:ligatures w14:val="none"/>
        </w:rPr>
        <w:t>L’accord porte sur les domaines</w:t>
      </w:r>
      <w:r w:rsidR="00762BB4">
        <w:rPr>
          <w:rFonts w:eastAsia="Times New Roman" w:cs="Times New Roman"/>
          <w:color w:val="000000"/>
          <w:kern w:val="0"/>
          <w:sz w:val="22"/>
          <w:szCs w:val="22"/>
          <w:lang w:eastAsia="fr-FR"/>
          <w14:ligatures w14:val="none"/>
        </w:rPr>
        <w:t xml:space="preserve"> </w:t>
      </w:r>
      <w:r w:rsidR="00762BB4" w:rsidRPr="002F2217">
        <w:rPr>
          <w:rFonts w:eastAsia="Times New Roman" w:cs="Times New Roman"/>
          <w:color w:val="000000"/>
          <w:kern w:val="0"/>
          <w:sz w:val="22"/>
          <w:szCs w:val="22"/>
          <w:lang w:eastAsia="fr-FR"/>
          <w14:ligatures w14:val="none"/>
        </w:rPr>
        <w:t>d’action</w:t>
      </w:r>
      <w:r w:rsidRPr="002F2217">
        <w:rPr>
          <w:rFonts w:eastAsia="Times New Roman" w:cs="Times New Roman"/>
          <w:color w:val="000000"/>
          <w:kern w:val="0"/>
          <w:sz w:val="22"/>
          <w:szCs w:val="22"/>
          <w:lang w:eastAsia="fr-FR"/>
          <w14:ligatures w14:val="none"/>
        </w:rPr>
        <w:t xml:space="preserve"> suivants :</w:t>
      </w:r>
      <w:r w:rsidRPr="002E3B77">
        <w:rPr>
          <w:rFonts w:eastAsia="Times New Roman" w:cs="Times New Roman"/>
          <w:color w:val="000000"/>
          <w:kern w:val="0"/>
          <w:sz w:val="22"/>
          <w:szCs w:val="22"/>
          <w:lang w:eastAsia="fr-FR"/>
          <w14:ligatures w14:val="none"/>
        </w:rPr>
        <w:t xml:space="preserve"> </w:t>
      </w:r>
    </w:p>
    <w:p w14:paraId="233A5D22" w14:textId="1741CE66" w:rsidR="002E3B77" w:rsidRPr="002F2217" w:rsidRDefault="002E3B77" w:rsidP="002E3B77">
      <w:pPr>
        <w:pStyle w:val="Paragraphedeliste"/>
        <w:numPr>
          <w:ilvl w:val="0"/>
          <w:numId w:val="21"/>
        </w:numPr>
        <w:jc w:val="both"/>
        <w:rPr>
          <w:rFonts w:eastAsia="Times New Roman" w:cs="Times New Roman"/>
          <w:color w:val="000000"/>
          <w:kern w:val="0"/>
          <w:sz w:val="22"/>
          <w:szCs w:val="22"/>
          <w:lang w:eastAsia="fr-FR"/>
          <w14:ligatures w14:val="none"/>
        </w:rPr>
      </w:pPr>
      <w:r w:rsidRPr="002F2217">
        <w:rPr>
          <w:rFonts w:eastAsia="Times New Roman" w:cs="Times New Roman"/>
          <w:color w:val="000000"/>
          <w:kern w:val="0"/>
          <w:sz w:val="22"/>
          <w:szCs w:val="22"/>
          <w:lang w:eastAsia="fr-FR"/>
          <w14:ligatures w14:val="none"/>
        </w:rPr>
        <w:t>La rémunération effective</w:t>
      </w:r>
    </w:p>
    <w:p w14:paraId="270F8A96" w14:textId="4227DB5D" w:rsidR="002E3B77" w:rsidRPr="002F2217" w:rsidRDefault="002E3B77" w:rsidP="002E3B77">
      <w:pPr>
        <w:pStyle w:val="Paragraphedeliste"/>
        <w:numPr>
          <w:ilvl w:val="0"/>
          <w:numId w:val="21"/>
        </w:numPr>
        <w:jc w:val="both"/>
        <w:rPr>
          <w:rFonts w:eastAsia="Times New Roman" w:cs="Times New Roman"/>
          <w:color w:val="000000"/>
          <w:kern w:val="0"/>
          <w:sz w:val="22"/>
          <w:szCs w:val="22"/>
          <w:lang w:eastAsia="fr-FR"/>
          <w14:ligatures w14:val="none"/>
        </w:rPr>
      </w:pPr>
      <w:r w:rsidRPr="002F2217">
        <w:rPr>
          <w:rFonts w:eastAsia="Times New Roman" w:cs="Times New Roman"/>
          <w:color w:val="000000"/>
          <w:kern w:val="0"/>
          <w:sz w:val="22"/>
          <w:szCs w:val="22"/>
          <w:lang w:eastAsia="fr-FR"/>
          <w14:ligatures w14:val="none"/>
        </w:rPr>
        <w:t>L’embauche</w:t>
      </w:r>
    </w:p>
    <w:p w14:paraId="2DF82318" w14:textId="5375707C" w:rsidR="002E3B77" w:rsidRPr="002F2217" w:rsidRDefault="002E3B77" w:rsidP="002E3B77">
      <w:pPr>
        <w:pStyle w:val="Paragraphedeliste"/>
        <w:numPr>
          <w:ilvl w:val="0"/>
          <w:numId w:val="21"/>
        </w:numPr>
        <w:jc w:val="both"/>
        <w:rPr>
          <w:rFonts w:eastAsia="Times New Roman" w:cs="Times New Roman"/>
          <w:color w:val="000000"/>
          <w:kern w:val="0"/>
          <w:sz w:val="22"/>
          <w:szCs w:val="22"/>
          <w:lang w:eastAsia="fr-FR"/>
          <w14:ligatures w14:val="none"/>
        </w:rPr>
      </w:pPr>
      <w:r w:rsidRPr="002F2217">
        <w:rPr>
          <w:rFonts w:eastAsia="Times New Roman" w:cs="Times New Roman"/>
          <w:color w:val="000000"/>
          <w:kern w:val="0"/>
          <w:sz w:val="22"/>
          <w:szCs w:val="22"/>
          <w:lang w:eastAsia="fr-FR"/>
          <w14:ligatures w14:val="none"/>
        </w:rPr>
        <w:t xml:space="preserve">La formation </w:t>
      </w:r>
    </w:p>
    <w:p w14:paraId="464E2790" w14:textId="3F0A6F44" w:rsidR="002E3B77" w:rsidRPr="002F2217" w:rsidRDefault="002E3B77" w:rsidP="002E3B77">
      <w:pPr>
        <w:pStyle w:val="Paragraphedeliste"/>
        <w:numPr>
          <w:ilvl w:val="0"/>
          <w:numId w:val="21"/>
        </w:numPr>
        <w:jc w:val="both"/>
        <w:rPr>
          <w:rFonts w:eastAsia="Times New Roman" w:cs="Times New Roman"/>
          <w:color w:val="000000"/>
          <w:kern w:val="0"/>
          <w:sz w:val="22"/>
          <w:szCs w:val="22"/>
          <w:lang w:eastAsia="fr-FR"/>
          <w14:ligatures w14:val="none"/>
        </w:rPr>
      </w:pPr>
      <w:r w:rsidRPr="002F2217">
        <w:rPr>
          <w:rFonts w:eastAsia="Times New Roman" w:cs="Times New Roman"/>
          <w:color w:val="000000"/>
          <w:kern w:val="0"/>
          <w:sz w:val="22"/>
          <w:szCs w:val="22"/>
          <w:lang w:eastAsia="fr-FR"/>
          <w14:ligatures w14:val="none"/>
        </w:rPr>
        <w:t>L’articulation entre l’activité professionnelle et la vie personnelle et familiale</w:t>
      </w:r>
    </w:p>
    <w:p w14:paraId="0E810BAD"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2AEA3E15" w14:textId="1D4F9B47" w:rsidR="00D034BA" w:rsidRPr="002E3B77" w:rsidRDefault="00D034BA" w:rsidP="00D034BA">
      <w:pPr>
        <w:jc w:val="both"/>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Article </w:t>
      </w:r>
      <w:r w:rsidR="00762BB4">
        <w:rPr>
          <w:rFonts w:eastAsia="Times New Roman" w:cs="Times New Roman"/>
          <w:b/>
          <w:bCs/>
          <w:color w:val="000000"/>
          <w:kern w:val="0"/>
          <w:sz w:val="22"/>
          <w:szCs w:val="22"/>
          <w:lang w:eastAsia="fr-FR"/>
          <w14:ligatures w14:val="none"/>
        </w:rPr>
        <w:t xml:space="preserve">4 </w:t>
      </w:r>
      <w:r w:rsidRPr="002E3B77">
        <w:rPr>
          <w:rFonts w:eastAsia="Times New Roman" w:cs="Times New Roman"/>
          <w:b/>
          <w:bCs/>
          <w:color w:val="000000"/>
          <w:kern w:val="0"/>
          <w:sz w:val="22"/>
          <w:szCs w:val="22"/>
          <w:lang w:eastAsia="fr-FR"/>
          <w14:ligatures w14:val="none"/>
        </w:rPr>
        <w:t xml:space="preserve">– EGALITE </w:t>
      </w:r>
      <w:r>
        <w:rPr>
          <w:rFonts w:eastAsia="Times New Roman" w:cs="Times New Roman"/>
          <w:b/>
          <w:bCs/>
          <w:color w:val="000000"/>
          <w:kern w:val="0"/>
          <w:sz w:val="22"/>
          <w:szCs w:val="22"/>
          <w:lang w:eastAsia="fr-FR"/>
          <w14:ligatures w14:val="none"/>
        </w:rPr>
        <w:t>SALARIALE</w:t>
      </w:r>
    </w:p>
    <w:p w14:paraId="3FB9789E" w14:textId="77777777" w:rsidR="00D034BA" w:rsidRDefault="00D034BA" w:rsidP="002E3B77">
      <w:pPr>
        <w:jc w:val="both"/>
        <w:rPr>
          <w:rFonts w:eastAsia="Times New Roman" w:cs="Times New Roman"/>
          <w:color w:val="000000"/>
          <w:kern w:val="0"/>
          <w:sz w:val="22"/>
          <w:szCs w:val="22"/>
          <w:lang w:eastAsia="fr-FR"/>
          <w14:ligatures w14:val="none"/>
        </w:rPr>
      </w:pPr>
    </w:p>
    <w:p w14:paraId="37E305C1" w14:textId="5AC1B213" w:rsidR="00DB4C4E" w:rsidRPr="00DB4C4E" w:rsidRDefault="00DB4C4E" w:rsidP="00DB4C4E">
      <w:p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En termes de rémunération effective, l</w:t>
      </w:r>
      <w:r>
        <w:rPr>
          <w:rFonts w:eastAsia="Times New Roman" w:cs="Times New Roman"/>
          <w:bCs/>
          <w:color w:val="000000"/>
          <w:kern w:val="0"/>
          <w:sz w:val="22"/>
          <w:szCs w:val="22"/>
          <w:lang w:eastAsia="fr-FR"/>
          <w14:ligatures w14:val="none"/>
        </w:rPr>
        <w:t>’entreprise</w:t>
      </w:r>
      <w:r w:rsidRPr="00DB4C4E">
        <w:rPr>
          <w:rFonts w:eastAsia="Times New Roman" w:cs="Times New Roman"/>
          <w:bCs/>
          <w:color w:val="000000"/>
          <w:kern w:val="0"/>
          <w:sz w:val="22"/>
          <w:szCs w:val="22"/>
          <w:lang w:eastAsia="fr-FR"/>
          <w14:ligatures w14:val="none"/>
        </w:rPr>
        <w:t xml:space="preserve"> s’engage </w:t>
      </w:r>
      <w:r>
        <w:rPr>
          <w:rFonts w:eastAsia="Times New Roman" w:cs="Times New Roman"/>
          <w:bCs/>
          <w:color w:val="000000"/>
          <w:kern w:val="0"/>
          <w:sz w:val="22"/>
          <w:szCs w:val="22"/>
          <w:lang w:eastAsia="fr-FR"/>
          <w14:ligatures w14:val="none"/>
        </w:rPr>
        <w:t xml:space="preserve">à </w:t>
      </w:r>
      <w:r w:rsidRPr="00DB4C4E">
        <w:rPr>
          <w:rFonts w:eastAsia="Times New Roman" w:cs="Times New Roman"/>
          <w:bCs/>
          <w:color w:val="000000"/>
          <w:kern w:val="0"/>
          <w:sz w:val="22"/>
          <w:szCs w:val="22"/>
          <w:lang w:eastAsia="fr-FR"/>
          <w14:ligatures w14:val="none"/>
        </w:rPr>
        <w:t xml:space="preserve">garantir un salaire identique entre les femmes et les hommes à l’embauche ainsi que tout au long de leur carrière. </w:t>
      </w:r>
    </w:p>
    <w:p w14:paraId="1B609CF3"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37F3DE97" w14:textId="1DC82C93" w:rsidR="00DB4C4E" w:rsidRPr="00DB4C4E" w:rsidRDefault="00387AF6" w:rsidP="00DB4C4E">
      <w:pPr>
        <w:jc w:val="both"/>
        <w:rPr>
          <w:rFonts w:eastAsia="Times New Roman" w:cs="Times New Roman"/>
          <w:bCs/>
          <w:color w:val="000000"/>
          <w:kern w:val="0"/>
          <w:sz w:val="22"/>
          <w:szCs w:val="22"/>
          <w:lang w:eastAsia="fr-FR"/>
          <w14:ligatures w14:val="none"/>
        </w:rPr>
      </w:pPr>
      <w:r>
        <w:rPr>
          <w:rFonts w:eastAsia="Times New Roman" w:cs="Times New Roman"/>
          <w:bCs/>
          <w:color w:val="000000"/>
          <w:kern w:val="0"/>
          <w:sz w:val="22"/>
          <w:szCs w:val="22"/>
          <w:lang w:eastAsia="fr-FR"/>
          <w14:ligatures w14:val="none"/>
        </w:rPr>
        <w:t>L’entreprise</w:t>
      </w:r>
      <w:r w:rsidR="00DB4C4E" w:rsidRPr="00DB4C4E">
        <w:rPr>
          <w:rFonts w:eastAsia="Times New Roman" w:cs="Times New Roman"/>
          <w:bCs/>
          <w:color w:val="000000"/>
          <w:kern w:val="0"/>
          <w:sz w:val="22"/>
          <w:szCs w:val="22"/>
          <w:lang w:eastAsia="fr-FR"/>
          <w14:ligatures w14:val="none"/>
        </w:rPr>
        <w:t xml:space="preserve"> a choisi d’appliquer les mesures suivantes :</w:t>
      </w:r>
    </w:p>
    <w:p w14:paraId="21AF056C"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526FCD69" w14:textId="79E21F79" w:rsidR="00DB4C4E" w:rsidRPr="00DB4C4E" w:rsidRDefault="00DB4C4E" w:rsidP="002F2217">
      <w:pPr>
        <w:ind w:left="567"/>
        <w:jc w:val="both"/>
        <w:rPr>
          <w:rFonts w:eastAsia="Times New Roman" w:cs="Times New Roman"/>
          <w:b/>
          <w:bCs/>
          <w:color w:val="000000"/>
          <w:kern w:val="0"/>
          <w:sz w:val="22"/>
          <w:szCs w:val="22"/>
          <w:lang w:eastAsia="fr-FR"/>
          <w14:ligatures w14:val="none"/>
        </w:rPr>
      </w:pPr>
      <w:r w:rsidRPr="00DB4C4E">
        <w:rPr>
          <w:rFonts w:eastAsia="Times New Roman" w:cs="Times New Roman"/>
          <w:b/>
          <w:bCs/>
          <w:color w:val="000000"/>
          <w:kern w:val="0"/>
          <w:sz w:val="22"/>
          <w:szCs w:val="22"/>
          <w:lang w:eastAsia="fr-FR"/>
          <w14:ligatures w14:val="none"/>
        </w:rPr>
        <w:t>Action 1 : Définition claire de la rémunération, fondée sur des critères objectifs</w:t>
      </w:r>
    </w:p>
    <w:p w14:paraId="2628126F"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6A57E544" w14:textId="77777777" w:rsidR="00DB4C4E" w:rsidRPr="00DB4C4E" w:rsidRDefault="00DB4C4E" w:rsidP="00DB4C4E">
      <w:pPr>
        <w:jc w:val="both"/>
        <w:rPr>
          <w:rFonts w:eastAsia="Times New Roman" w:cs="Times New Roman"/>
          <w:b/>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Le salaire est fondé sur le niveau de formation, l’expérience, la qualification et la fonction des salariés. Ainsi, une grille déterminant le salaire à l’embauche est appliquée sur la base des critères susvisés.</w:t>
      </w:r>
    </w:p>
    <w:p w14:paraId="490363B4"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2214CFDA" w14:textId="77777777" w:rsidR="00DB4C4E" w:rsidRPr="00DB4C4E" w:rsidRDefault="00DB4C4E" w:rsidP="00DB4C4E">
      <w:p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 xml:space="preserve">Ce salaire de base est complété par des primes d’ancienneté, </w:t>
      </w:r>
      <w:r w:rsidRPr="00A62633">
        <w:rPr>
          <w:rFonts w:eastAsia="Times New Roman" w:cs="Times New Roman"/>
          <w:bCs/>
          <w:color w:val="000000"/>
          <w:kern w:val="0"/>
          <w:sz w:val="22"/>
          <w:szCs w:val="22"/>
          <w:lang w:eastAsia="fr-FR"/>
          <w14:ligatures w14:val="none"/>
        </w:rPr>
        <w:t>d’assiduité, de qualité et de cooptation clairement définies.</w:t>
      </w:r>
    </w:p>
    <w:p w14:paraId="1376A169"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491AE9FF" w14:textId="77777777" w:rsidR="00DB4C4E" w:rsidRDefault="00DB4C4E" w:rsidP="00DB4C4E">
      <w:p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 xml:space="preserve">Dès lors, la rémunération est déterminée sans aucune distinction tenant au sexe de la personne recrutée. </w:t>
      </w:r>
    </w:p>
    <w:p w14:paraId="2D9FDBBD" w14:textId="77777777" w:rsidR="00DB4C4E" w:rsidRDefault="00DB4C4E" w:rsidP="00DB4C4E">
      <w:pPr>
        <w:jc w:val="both"/>
        <w:rPr>
          <w:rFonts w:eastAsia="Times New Roman" w:cs="Times New Roman"/>
          <w:bCs/>
          <w:color w:val="000000"/>
          <w:kern w:val="0"/>
          <w:sz w:val="22"/>
          <w:szCs w:val="22"/>
          <w:lang w:eastAsia="fr-FR"/>
          <w14:ligatures w14:val="none"/>
        </w:rPr>
      </w:pPr>
    </w:p>
    <w:p w14:paraId="4B5DED12" w14:textId="77777777" w:rsidR="00DB4C4E" w:rsidRPr="002F2217" w:rsidRDefault="00DB4C4E" w:rsidP="00DB4C4E">
      <w:pPr>
        <w:jc w:val="both"/>
        <w:rPr>
          <w:rFonts w:eastAsia="Times New Roman" w:cs="Times New Roman"/>
          <w:b/>
          <w:color w:val="000000"/>
          <w:kern w:val="0"/>
          <w:sz w:val="22"/>
          <w:szCs w:val="22"/>
          <w:lang w:eastAsia="fr-FR"/>
          <w14:ligatures w14:val="none"/>
        </w:rPr>
      </w:pPr>
      <w:r w:rsidRPr="002F2217">
        <w:rPr>
          <w:rFonts w:eastAsia="Times New Roman" w:cs="Times New Roman"/>
          <w:b/>
          <w:bCs/>
          <w:color w:val="000000"/>
          <w:kern w:val="0"/>
          <w:sz w:val="22"/>
          <w:szCs w:val="22"/>
          <w:lang w:eastAsia="fr-FR"/>
          <w14:ligatures w14:val="none"/>
        </w:rPr>
        <w:t>&gt; Indicateurs de suivi :</w:t>
      </w:r>
      <w:r w:rsidRPr="002F2217">
        <w:rPr>
          <w:rFonts w:eastAsia="Times New Roman" w:cs="Times New Roman"/>
          <w:b/>
          <w:color w:val="000000"/>
          <w:kern w:val="0"/>
          <w:sz w:val="22"/>
          <w:szCs w:val="22"/>
          <w:lang w:eastAsia="fr-FR"/>
          <w14:ligatures w14:val="none"/>
        </w:rPr>
        <w:t xml:space="preserve"> </w:t>
      </w:r>
    </w:p>
    <w:p w14:paraId="6D5CA620" w14:textId="07359159" w:rsidR="00DB4C4E" w:rsidRPr="002F2217" w:rsidRDefault="00DB4C4E" w:rsidP="00DB4C4E">
      <w:pPr>
        <w:numPr>
          <w:ilvl w:val="0"/>
          <w:numId w:val="22"/>
        </w:numPr>
        <w:jc w:val="both"/>
        <w:rPr>
          <w:rFonts w:eastAsia="Times New Roman" w:cs="Times New Roman"/>
          <w:color w:val="000000"/>
          <w:kern w:val="0"/>
          <w:sz w:val="22"/>
          <w:szCs w:val="22"/>
          <w:lang w:eastAsia="fr-FR"/>
          <w14:ligatures w14:val="none"/>
        </w:rPr>
      </w:pPr>
      <w:r w:rsidRPr="002F2217">
        <w:rPr>
          <w:rFonts w:eastAsia="Times New Roman" w:cs="Times New Roman"/>
          <w:color w:val="000000"/>
          <w:kern w:val="0"/>
          <w:sz w:val="22"/>
          <w:szCs w:val="22"/>
          <w:lang w:eastAsia="fr-FR"/>
          <w14:ligatures w14:val="none"/>
        </w:rPr>
        <w:t>Nombre de salariés bénéficiant d’un</w:t>
      </w:r>
      <w:r w:rsidR="00477975" w:rsidRPr="002F2217">
        <w:rPr>
          <w:rFonts w:eastAsia="Times New Roman" w:cs="Times New Roman"/>
          <w:color w:val="000000"/>
          <w:kern w:val="0"/>
          <w:sz w:val="22"/>
          <w:szCs w:val="22"/>
          <w:lang w:eastAsia="fr-FR"/>
          <w14:ligatures w14:val="none"/>
        </w:rPr>
        <w:t xml:space="preserve"> taux horaire brut</w:t>
      </w:r>
      <w:r w:rsidRPr="002F2217">
        <w:rPr>
          <w:rFonts w:eastAsia="Times New Roman" w:cs="Times New Roman"/>
          <w:color w:val="000000"/>
          <w:kern w:val="0"/>
          <w:sz w:val="22"/>
          <w:szCs w:val="22"/>
          <w:lang w:eastAsia="fr-FR"/>
          <w14:ligatures w14:val="none"/>
        </w:rPr>
        <w:t xml:space="preserve"> inférieur ou supérieur à la moyenne des salariés sur un poste identique. </w:t>
      </w:r>
    </w:p>
    <w:p w14:paraId="542E1B9C" w14:textId="77777777" w:rsidR="00DB4C4E" w:rsidRDefault="00DB4C4E" w:rsidP="00DB4C4E">
      <w:pPr>
        <w:jc w:val="both"/>
        <w:rPr>
          <w:rFonts w:eastAsia="Times New Roman" w:cs="Times New Roman"/>
          <w:bCs/>
          <w:color w:val="000000"/>
          <w:kern w:val="0"/>
          <w:sz w:val="22"/>
          <w:szCs w:val="22"/>
          <w:lang w:eastAsia="fr-FR"/>
          <w14:ligatures w14:val="none"/>
        </w:rPr>
      </w:pPr>
    </w:p>
    <w:p w14:paraId="176639EE" w14:textId="77777777" w:rsidR="00B36CEC" w:rsidRDefault="00B36CEC" w:rsidP="00DB4C4E">
      <w:pPr>
        <w:jc w:val="both"/>
        <w:rPr>
          <w:rFonts w:eastAsia="Times New Roman" w:cs="Times New Roman"/>
          <w:bCs/>
          <w:color w:val="000000"/>
          <w:kern w:val="0"/>
          <w:sz w:val="22"/>
          <w:szCs w:val="22"/>
          <w:lang w:eastAsia="fr-FR"/>
          <w14:ligatures w14:val="none"/>
        </w:rPr>
      </w:pPr>
    </w:p>
    <w:p w14:paraId="07E60398" w14:textId="65681CD6" w:rsidR="00DB4C4E" w:rsidRPr="00DB4C4E" w:rsidRDefault="00DB4C4E" w:rsidP="002F2217">
      <w:pPr>
        <w:ind w:left="567"/>
        <w:jc w:val="both"/>
        <w:rPr>
          <w:rFonts w:eastAsia="Times New Roman" w:cs="Times New Roman"/>
          <w:b/>
          <w:bCs/>
          <w:color w:val="000000"/>
          <w:kern w:val="0"/>
          <w:sz w:val="22"/>
          <w:szCs w:val="22"/>
          <w:lang w:eastAsia="fr-FR"/>
          <w14:ligatures w14:val="none"/>
        </w:rPr>
      </w:pPr>
      <w:r w:rsidRPr="00DB4C4E">
        <w:rPr>
          <w:rFonts w:eastAsia="Times New Roman" w:cs="Times New Roman"/>
          <w:b/>
          <w:bCs/>
          <w:color w:val="000000"/>
          <w:kern w:val="0"/>
          <w:sz w:val="22"/>
          <w:szCs w:val="22"/>
          <w:lang w:eastAsia="fr-FR"/>
          <w14:ligatures w14:val="none"/>
        </w:rPr>
        <w:lastRenderedPageBreak/>
        <w:t xml:space="preserve">Action 2 : Étude des écarts constatés </w:t>
      </w:r>
      <w:r>
        <w:rPr>
          <w:rFonts w:eastAsia="Times New Roman" w:cs="Times New Roman"/>
          <w:b/>
          <w:bCs/>
          <w:color w:val="000000"/>
          <w:kern w:val="0"/>
          <w:sz w:val="22"/>
          <w:szCs w:val="22"/>
          <w:lang w:eastAsia="fr-FR"/>
          <w14:ligatures w14:val="none"/>
        </w:rPr>
        <w:t xml:space="preserve">et rattrapages </w:t>
      </w:r>
    </w:p>
    <w:p w14:paraId="1E24A27B"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7E7A0E5D" w14:textId="4CFA81FE" w:rsidR="00DB4C4E" w:rsidRPr="00DB4C4E" w:rsidRDefault="00DB4C4E" w:rsidP="00DB4C4E">
      <w:pPr>
        <w:jc w:val="both"/>
        <w:rPr>
          <w:rFonts w:eastAsia="Times New Roman" w:cs="Times New Roman"/>
          <w:bCs/>
          <w:color w:val="000000"/>
          <w:kern w:val="0"/>
          <w:sz w:val="22"/>
          <w:szCs w:val="22"/>
          <w:lang w:eastAsia="fr-FR"/>
          <w14:ligatures w14:val="none"/>
        </w:rPr>
      </w:pPr>
      <w:r>
        <w:rPr>
          <w:rFonts w:eastAsia="Times New Roman" w:cs="Times New Roman"/>
          <w:bCs/>
          <w:color w:val="000000"/>
          <w:kern w:val="0"/>
          <w:sz w:val="22"/>
          <w:szCs w:val="22"/>
          <w:lang w:eastAsia="fr-FR"/>
          <w14:ligatures w14:val="none"/>
        </w:rPr>
        <w:t>L’entreprise</w:t>
      </w:r>
      <w:r w:rsidRPr="00DB4C4E">
        <w:rPr>
          <w:rFonts w:eastAsia="Times New Roman" w:cs="Times New Roman"/>
          <w:bCs/>
          <w:color w:val="000000"/>
          <w:kern w:val="0"/>
          <w:sz w:val="22"/>
          <w:szCs w:val="22"/>
          <w:lang w:eastAsia="fr-FR"/>
          <w14:ligatures w14:val="none"/>
        </w:rPr>
        <w:t xml:space="preserve"> s’engage à analyser tous les écarts de rémunération constatés. Il alors sera recherché si ces écarts ne sont pas liés à un ou plusieurs critères objectifs tels que :</w:t>
      </w:r>
    </w:p>
    <w:p w14:paraId="2B860324" w14:textId="77777777" w:rsidR="00DB4C4E" w:rsidRPr="00DB4C4E" w:rsidRDefault="00DB4C4E" w:rsidP="00DB4C4E">
      <w:pPr>
        <w:numPr>
          <w:ilvl w:val="0"/>
          <w:numId w:val="22"/>
        </w:num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La nature du poste de travail ;</w:t>
      </w:r>
    </w:p>
    <w:p w14:paraId="4F335192" w14:textId="77777777" w:rsidR="00DB4C4E" w:rsidRPr="00DB4C4E" w:rsidRDefault="00DB4C4E" w:rsidP="00DB4C4E">
      <w:pPr>
        <w:numPr>
          <w:ilvl w:val="0"/>
          <w:numId w:val="22"/>
        </w:num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Le niveau de responsabilité ;</w:t>
      </w:r>
    </w:p>
    <w:p w14:paraId="7ECD318A" w14:textId="77777777" w:rsidR="00DB4C4E" w:rsidRPr="00DB4C4E" w:rsidRDefault="00DB4C4E" w:rsidP="00DB4C4E">
      <w:pPr>
        <w:numPr>
          <w:ilvl w:val="0"/>
          <w:numId w:val="22"/>
        </w:num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L’expérience professionnelle ;</w:t>
      </w:r>
    </w:p>
    <w:p w14:paraId="20F283BB" w14:textId="77777777" w:rsidR="00DB4C4E" w:rsidRPr="00DB4C4E" w:rsidRDefault="00DB4C4E" w:rsidP="00DB4C4E">
      <w:pPr>
        <w:numPr>
          <w:ilvl w:val="0"/>
          <w:numId w:val="22"/>
        </w:num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La détention de diplômes ;</w:t>
      </w:r>
    </w:p>
    <w:p w14:paraId="12B45582" w14:textId="77777777" w:rsidR="00DB4C4E" w:rsidRPr="00DB4C4E" w:rsidRDefault="00DB4C4E" w:rsidP="00DB4C4E">
      <w:pPr>
        <w:numPr>
          <w:ilvl w:val="0"/>
          <w:numId w:val="22"/>
        </w:num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L’ancienneté au sein de l’entreprise ;</w:t>
      </w:r>
    </w:p>
    <w:p w14:paraId="2B411506" w14:textId="77777777" w:rsidR="00DB4C4E" w:rsidRPr="00DB4C4E" w:rsidRDefault="00DB4C4E" w:rsidP="00DB4C4E">
      <w:pPr>
        <w:numPr>
          <w:ilvl w:val="0"/>
          <w:numId w:val="22"/>
        </w:num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La durée du travail.</w:t>
      </w:r>
    </w:p>
    <w:p w14:paraId="7AD054E1" w14:textId="77777777" w:rsidR="00DB4C4E" w:rsidRPr="00DB4C4E" w:rsidRDefault="00DB4C4E" w:rsidP="00DB4C4E">
      <w:pPr>
        <w:jc w:val="both"/>
        <w:rPr>
          <w:rFonts w:eastAsia="Times New Roman" w:cs="Times New Roman"/>
          <w:bCs/>
          <w:color w:val="000000"/>
          <w:kern w:val="0"/>
          <w:sz w:val="22"/>
          <w:szCs w:val="22"/>
          <w:lang w:eastAsia="fr-FR"/>
          <w14:ligatures w14:val="none"/>
        </w:rPr>
      </w:pPr>
    </w:p>
    <w:p w14:paraId="25552371" w14:textId="2A1A6D6A" w:rsidR="00DB4C4E" w:rsidRPr="00DB4C4E" w:rsidRDefault="00DB4C4E" w:rsidP="00DB4C4E">
      <w:p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 xml:space="preserve">Tout </w:t>
      </w:r>
      <w:r>
        <w:rPr>
          <w:rFonts w:eastAsia="Times New Roman" w:cs="Times New Roman"/>
          <w:bCs/>
          <w:color w:val="000000"/>
          <w:kern w:val="0"/>
          <w:sz w:val="22"/>
          <w:szCs w:val="22"/>
          <w:lang w:eastAsia="fr-FR"/>
          <w14:ligatures w14:val="none"/>
        </w:rPr>
        <w:t>salarié</w:t>
      </w:r>
      <w:r w:rsidRPr="00DB4C4E">
        <w:rPr>
          <w:rFonts w:eastAsia="Times New Roman" w:cs="Times New Roman"/>
          <w:bCs/>
          <w:color w:val="000000"/>
          <w:kern w:val="0"/>
          <w:sz w:val="22"/>
          <w:szCs w:val="22"/>
          <w:lang w:eastAsia="fr-FR"/>
          <w14:ligatures w14:val="none"/>
        </w:rPr>
        <w:t xml:space="preserve"> qui se sentirait concerné par une inégalité en raison de son sexe, pourra évoquer ce sujet avec son responsable. L</w:t>
      </w:r>
      <w:r>
        <w:rPr>
          <w:rFonts w:eastAsia="Times New Roman" w:cs="Times New Roman"/>
          <w:bCs/>
          <w:color w:val="000000"/>
          <w:kern w:val="0"/>
          <w:sz w:val="22"/>
          <w:szCs w:val="22"/>
          <w:lang w:eastAsia="fr-FR"/>
          <w14:ligatures w14:val="none"/>
        </w:rPr>
        <w:t>’entreprise</w:t>
      </w:r>
      <w:r w:rsidRPr="00DB4C4E">
        <w:rPr>
          <w:rFonts w:eastAsia="Times New Roman" w:cs="Times New Roman"/>
          <w:bCs/>
          <w:color w:val="000000"/>
          <w:kern w:val="0"/>
          <w:sz w:val="22"/>
          <w:szCs w:val="22"/>
          <w:lang w:eastAsia="fr-FR"/>
          <w14:ligatures w14:val="none"/>
        </w:rPr>
        <w:t xml:space="preserve"> s’engage à lui apporter une explication objective. </w:t>
      </w:r>
    </w:p>
    <w:p w14:paraId="4E3D6883" w14:textId="1D146727" w:rsidR="00DB4C4E" w:rsidRPr="00DB4C4E" w:rsidRDefault="00DB4C4E" w:rsidP="00DB4C4E">
      <w:pPr>
        <w:jc w:val="both"/>
        <w:rPr>
          <w:rFonts w:eastAsia="Times New Roman" w:cs="Times New Roman"/>
          <w:bCs/>
          <w:color w:val="000000"/>
          <w:kern w:val="0"/>
          <w:sz w:val="22"/>
          <w:szCs w:val="22"/>
          <w:lang w:eastAsia="fr-FR"/>
          <w14:ligatures w14:val="none"/>
        </w:rPr>
      </w:pPr>
      <w:r w:rsidRPr="00DB4C4E">
        <w:rPr>
          <w:rFonts w:eastAsia="Times New Roman" w:cs="Times New Roman"/>
          <w:bCs/>
          <w:color w:val="000000"/>
          <w:kern w:val="0"/>
          <w:sz w:val="22"/>
          <w:szCs w:val="22"/>
          <w:lang w:eastAsia="fr-FR"/>
          <w14:ligatures w14:val="none"/>
        </w:rPr>
        <w:t xml:space="preserve">Par ailleurs, dans l’hypothèse d’un écart non justifié, </w:t>
      </w:r>
      <w:r w:rsidR="00387AF6">
        <w:rPr>
          <w:rFonts w:eastAsia="Times New Roman" w:cs="Times New Roman"/>
          <w:bCs/>
          <w:color w:val="000000"/>
          <w:kern w:val="0"/>
          <w:sz w:val="22"/>
          <w:szCs w:val="22"/>
          <w:lang w:eastAsia="fr-FR"/>
          <w14:ligatures w14:val="none"/>
        </w:rPr>
        <w:t>L’entreprise</w:t>
      </w:r>
      <w:r w:rsidRPr="00DB4C4E">
        <w:rPr>
          <w:rFonts w:eastAsia="Times New Roman" w:cs="Times New Roman"/>
          <w:bCs/>
          <w:color w:val="000000"/>
          <w:kern w:val="0"/>
          <w:sz w:val="22"/>
          <w:szCs w:val="22"/>
          <w:lang w:eastAsia="fr-FR"/>
          <w14:ligatures w14:val="none"/>
        </w:rPr>
        <w:t xml:space="preserve"> s’engage à prendre des mesures de rattrapage.</w:t>
      </w:r>
    </w:p>
    <w:p w14:paraId="7D351BC9" w14:textId="77777777" w:rsidR="00DB4C4E" w:rsidRPr="00DB4C4E" w:rsidRDefault="00DB4C4E" w:rsidP="00DB4C4E">
      <w:pPr>
        <w:jc w:val="both"/>
        <w:rPr>
          <w:rFonts w:eastAsia="Times New Roman" w:cs="Times New Roman"/>
          <w:b/>
          <w:bCs/>
          <w:color w:val="000000"/>
          <w:kern w:val="0"/>
          <w:sz w:val="22"/>
          <w:szCs w:val="22"/>
          <w:lang w:eastAsia="fr-FR"/>
          <w14:ligatures w14:val="none"/>
        </w:rPr>
      </w:pPr>
    </w:p>
    <w:p w14:paraId="7977F8B5" w14:textId="77777777" w:rsidR="00DB4C4E" w:rsidRPr="00DB4C4E" w:rsidRDefault="00DB4C4E" w:rsidP="00DB4C4E">
      <w:pPr>
        <w:jc w:val="both"/>
        <w:rPr>
          <w:rFonts w:eastAsia="Times New Roman" w:cs="Times New Roman"/>
          <w:b/>
          <w:color w:val="000000"/>
          <w:kern w:val="0"/>
          <w:sz w:val="22"/>
          <w:szCs w:val="22"/>
          <w:lang w:eastAsia="fr-FR"/>
          <w14:ligatures w14:val="none"/>
        </w:rPr>
      </w:pPr>
      <w:r w:rsidRPr="00DB4C4E">
        <w:rPr>
          <w:rFonts w:eastAsia="Times New Roman" w:cs="Times New Roman"/>
          <w:b/>
          <w:bCs/>
          <w:color w:val="000000"/>
          <w:kern w:val="0"/>
          <w:sz w:val="22"/>
          <w:szCs w:val="22"/>
          <w:lang w:eastAsia="fr-FR"/>
          <w14:ligatures w14:val="none"/>
        </w:rPr>
        <w:t>&gt; Indicateurs de suivi :</w:t>
      </w:r>
      <w:r w:rsidRPr="00DB4C4E">
        <w:rPr>
          <w:rFonts w:eastAsia="Times New Roman" w:cs="Times New Roman"/>
          <w:b/>
          <w:color w:val="000000"/>
          <w:kern w:val="0"/>
          <w:sz w:val="22"/>
          <w:szCs w:val="22"/>
          <w:lang w:eastAsia="fr-FR"/>
          <w14:ligatures w14:val="none"/>
        </w:rPr>
        <w:t xml:space="preserve"> </w:t>
      </w:r>
    </w:p>
    <w:p w14:paraId="0FC94A56" w14:textId="2B517056" w:rsidR="00DB4C4E" w:rsidRPr="00DB4C4E" w:rsidRDefault="00DB4C4E" w:rsidP="00DB4C4E">
      <w:pPr>
        <w:numPr>
          <w:ilvl w:val="0"/>
          <w:numId w:val="22"/>
        </w:num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 xml:space="preserve">Parmi ces salariés concernés par un écart, pourcentage parmi ces salariés pour qui l’écart est justifié par un critère objectif susvisé ; </w:t>
      </w:r>
    </w:p>
    <w:p w14:paraId="0A8D405A" w14:textId="597E6331" w:rsidR="00DB4C4E" w:rsidRPr="004D7C90" w:rsidRDefault="00DB4C4E" w:rsidP="00DB4C4E">
      <w:pPr>
        <w:numPr>
          <w:ilvl w:val="0"/>
          <w:numId w:val="22"/>
        </w:numPr>
        <w:jc w:val="both"/>
        <w:rPr>
          <w:rFonts w:eastAsia="Times New Roman" w:cs="Times New Roman"/>
          <w:color w:val="000000"/>
          <w:kern w:val="0"/>
          <w:sz w:val="22"/>
          <w:szCs w:val="22"/>
          <w:lang w:eastAsia="fr-FR"/>
          <w14:ligatures w14:val="none"/>
        </w:rPr>
      </w:pPr>
      <w:r w:rsidRPr="004D7C90">
        <w:rPr>
          <w:rFonts w:eastAsia="Times New Roman" w:cs="Times New Roman"/>
          <w:color w:val="000000"/>
          <w:kern w:val="0"/>
          <w:sz w:val="22"/>
          <w:szCs w:val="22"/>
          <w:lang w:eastAsia="fr-FR"/>
          <w14:ligatures w14:val="none"/>
        </w:rPr>
        <w:t xml:space="preserve">Evolution de la rémunération mensuelle moyenne des salariés à temps plein par sexe et par poste ; </w:t>
      </w:r>
    </w:p>
    <w:p w14:paraId="67EA7544" w14:textId="734A230D" w:rsidR="00DB4C4E" w:rsidRPr="004D7C90" w:rsidRDefault="00DB4C4E" w:rsidP="00DB4C4E">
      <w:pPr>
        <w:numPr>
          <w:ilvl w:val="0"/>
          <w:numId w:val="22"/>
        </w:numPr>
        <w:jc w:val="both"/>
        <w:rPr>
          <w:rFonts w:eastAsia="Times New Roman" w:cs="Times New Roman"/>
          <w:color w:val="000000"/>
          <w:kern w:val="0"/>
          <w:sz w:val="22"/>
          <w:szCs w:val="22"/>
          <w:lang w:eastAsia="fr-FR"/>
          <w14:ligatures w14:val="none"/>
        </w:rPr>
      </w:pPr>
      <w:r w:rsidRPr="004D7C90">
        <w:rPr>
          <w:rFonts w:eastAsia="Times New Roman" w:cs="Times New Roman"/>
          <w:color w:val="000000"/>
          <w:kern w:val="0"/>
          <w:sz w:val="22"/>
          <w:szCs w:val="22"/>
          <w:lang w:eastAsia="fr-FR"/>
          <w14:ligatures w14:val="none"/>
        </w:rPr>
        <w:t>Evolution de la rémunération mensuelle moyenne des salariés à temps partiel par sexe et par poste ;</w:t>
      </w:r>
    </w:p>
    <w:p w14:paraId="28A190DD" w14:textId="20848197" w:rsidR="00DB4C4E" w:rsidRPr="004D7C90" w:rsidRDefault="00DB4C4E" w:rsidP="00DB4C4E">
      <w:pPr>
        <w:numPr>
          <w:ilvl w:val="0"/>
          <w:numId w:val="22"/>
        </w:numPr>
        <w:jc w:val="both"/>
        <w:rPr>
          <w:rFonts w:eastAsia="Times New Roman" w:cs="Times New Roman"/>
          <w:color w:val="000000"/>
          <w:kern w:val="0"/>
          <w:sz w:val="22"/>
          <w:szCs w:val="22"/>
          <w:lang w:eastAsia="fr-FR"/>
          <w14:ligatures w14:val="none"/>
        </w:rPr>
      </w:pPr>
      <w:r w:rsidRPr="004D7C90">
        <w:rPr>
          <w:rFonts w:eastAsia="Times New Roman" w:cs="Times New Roman"/>
          <w:color w:val="000000"/>
          <w:kern w:val="0"/>
          <w:sz w:val="22"/>
          <w:szCs w:val="22"/>
          <w:lang w:eastAsia="fr-FR"/>
          <w14:ligatures w14:val="none"/>
        </w:rPr>
        <w:t xml:space="preserve">Suivi du nombre de mesures de rattrapage demandées par les salariés et acceptées par l’entreprise. </w:t>
      </w:r>
    </w:p>
    <w:p w14:paraId="593F3BFC" w14:textId="77777777" w:rsidR="00DB4C4E" w:rsidRPr="00DB4C4E" w:rsidRDefault="00DB4C4E" w:rsidP="00DB4C4E">
      <w:pPr>
        <w:jc w:val="both"/>
        <w:rPr>
          <w:rFonts w:eastAsia="Times New Roman" w:cs="Times New Roman"/>
          <w:color w:val="000000"/>
          <w:kern w:val="0"/>
          <w:sz w:val="22"/>
          <w:szCs w:val="22"/>
          <w:lang w:eastAsia="fr-FR"/>
          <w14:ligatures w14:val="none"/>
        </w:rPr>
      </w:pPr>
    </w:p>
    <w:p w14:paraId="69ED1A3F" w14:textId="77777777" w:rsidR="00DB4C4E" w:rsidRPr="00DB4C4E" w:rsidRDefault="00DB4C4E" w:rsidP="002F2217">
      <w:pPr>
        <w:ind w:left="567"/>
        <w:jc w:val="both"/>
        <w:rPr>
          <w:rFonts w:eastAsia="Times New Roman" w:cs="Times New Roman"/>
          <w:b/>
          <w:bCs/>
          <w:color w:val="000000"/>
          <w:kern w:val="0"/>
          <w:sz w:val="22"/>
          <w:szCs w:val="22"/>
          <w:lang w:eastAsia="fr-FR"/>
          <w14:ligatures w14:val="none"/>
        </w:rPr>
      </w:pPr>
      <w:r w:rsidRPr="00DB4C4E">
        <w:rPr>
          <w:rFonts w:eastAsia="Times New Roman" w:cs="Times New Roman"/>
          <w:b/>
          <w:bCs/>
          <w:color w:val="000000"/>
          <w:kern w:val="0"/>
          <w:sz w:val="22"/>
          <w:szCs w:val="22"/>
          <w:lang w:eastAsia="fr-FR"/>
          <w14:ligatures w14:val="none"/>
        </w:rPr>
        <w:t>Action 3 : Rattrapage salarial après un congé de maternité ou d’adoption </w:t>
      </w:r>
    </w:p>
    <w:p w14:paraId="4814CBB6" w14:textId="77777777" w:rsidR="00DB4C4E" w:rsidRPr="00DB4C4E" w:rsidRDefault="00DB4C4E" w:rsidP="00DB4C4E">
      <w:pPr>
        <w:jc w:val="both"/>
        <w:rPr>
          <w:rFonts w:eastAsia="Times New Roman" w:cs="Times New Roman"/>
          <w:color w:val="000000"/>
          <w:kern w:val="0"/>
          <w:sz w:val="22"/>
          <w:szCs w:val="22"/>
          <w:lang w:eastAsia="fr-FR"/>
          <w14:ligatures w14:val="none"/>
        </w:rPr>
      </w:pPr>
    </w:p>
    <w:p w14:paraId="1E818924" w14:textId="77777777" w:rsidR="00DB4C4E" w:rsidRDefault="00DB4C4E" w:rsidP="00DB4C4E">
      <w:pPr>
        <w:jc w:val="both"/>
        <w:rPr>
          <w:rFonts w:eastAsia="Times New Roman" w:cs="Times New Roman"/>
          <w:color w:val="000000"/>
          <w:kern w:val="0"/>
          <w:sz w:val="22"/>
          <w:szCs w:val="22"/>
          <w:lang w:eastAsia="fr-FR"/>
          <w14:ligatures w14:val="none"/>
        </w:rPr>
      </w:pPr>
      <w:r w:rsidRPr="00DB4C4E">
        <w:rPr>
          <w:rFonts w:eastAsia="Times New Roman" w:cs="Times New Roman"/>
          <w:color w:val="000000"/>
          <w:kern w:val="0"/>
          <w:sz w:val="22"/>
          <w:szCs w:val="22"/>
          <w:lang w:eastAsia="fr-FR"/>
          <w14:ligatures w14:val="none"/>
        </w:rPr>
        <w:t>L</w:t>
      </w:r>
      <w:r>
        <w:rPr>
          <w:rFonts w:eastAsia="Times New Roman" w:cs="Times New Roman"/>
          <w:color w:val="000000"/>
          <w:kern w:val="0"/>
          <w:sz w:val="22"/>
          <w:szCs w:val="22"/>
          <w:lang w:eastAsia="fr-FR"/>
          <w14:ligatures w14:val="none"/>
        </w:rPr>
        <w:t>’entreprise</w:t>
      </w:r>
      <w:r w:rsidRPr="00DB4C4E">
        <w:rPr>
          <w:rFonts w:eastAsia="Times New Roman" w:cs="Times New Roman"/>
          <w:color w:val="000000"/>
          <w:kern w:val="0"/>
          <w:sz w:val="22"/>
          <w:szCs w:val="22"/>
          <w:lang w:eastAsia="fr-FR"/>
          <w14:ligatures w14:val="none"/>
        </w:rPr>
        <w:t xml:space="preserve"> s’engage conformément aux dispositions légales à opérer un rattrapage salarial au profit d’un salarié de retour dans l’entreprise à l’issue d’un congé de maternité ou d’adoption. </w:t>
      </w:r>
    </w:p>
    <w:p w14:paraId="6DE4B955" w14:textId="77777777" w:rsidR="00DB4C4E" w:rsidRDefault="00DB4C4E" w:rsidP="00DB4C4E">
      <w:pPr>
        <w:jc w:val="both"/>
        <w:rPr>
          <w:rFonts w:eastAsia="Times New Roman" w:cs="Times New Roman"/>
          <w:color w:val="000000"/>
          <w:kern w:val="0"/>
          <w:sz w:val="22"/>
          <w:szCs w:val="22"/>
          <w:lang w:eastAsia="fr-FR"/>
          <w14:ligatures w14:val="none"/>
        </w:rPr>
      </w:pPr>
    </w:p>
    <w:p w14:paraId="60D7E360" w14:textId="309B09ED" w:rsidR="00DB4C4E" w:rsidRPr="00DB4C4E" w:rsidRDefault="00DB4C4E" w:rsidP="00DB4C4E">
      <w:pPr>
        <w:jc w:val="both"/>
        <w:rPr>
          <w:rFonts w:eastAsia="Times New Roman" w:cs="Times New Roman"/>
          <w:color w:val="000000"/>
          <w:kern w:val="0"/>
          <w:sz w:val="22"/>
          <w:szCs w:val="22"/>
          <w:lang w:eastAsia="fr-FR"/>
          <w14:ligatures w14:val="none"/>
        </w:rPr>
      </w:pPr>
      <w:r w:rsidRPr="00DB4C4E">
        <w:rPr>
          <w:rFonts w:eastAsia="Times New Roman" w:cs="Times New Roman"/>
          <w:color w:val="000000"/>
          <w:kern w:val="0"/>
          <w:sz w:val="22"/>
          <w:szCs w:val="22"/>
          <w:lang w:eastAsia="fr-FR"/>
          <w14:ligatures w14:val="none"/>
        </w:rPr>
        <w:t>Ainsi, l</w:t>
      </w:r>
      <w:r>
        <w:rPr>
          <w:rFonts w:eastAsia="Times New Roman" w:cs="Times New Roman"/>
          <w:color w:val="000000"/>
          <w:kern w:val="0"/>
          <w:sz w:val="22"/>
          <w:szCs w:val="22"/>
          <w:lang w:eastAsia="fr-FR"/>
          <w14:ligatures w14:val="none"/>
        </w:rPr>
        <w:t>’entreprise</w:t>
      </w:r>
      <w:r w:rsidRPr="00DB4C4E">
        <w:rPr>
          <w:rFonts w:eastAsia="Times New Roman" w:cs="Times New Roman"/>
          <w:color w:val="000000"/>
          <w:kern w:val="0"/>
          <w:sz w:val="22"/>
          <w:szCs w:val="22"/>
          <w:lang w:eastAsia="fr-FR"/>
          <w14:ligatures w14:val="none"/>
        </w:rPr>
        <w:t xml:space="preserve"> veillera à bien réaliser une augmentation de la rémunération des salariés proportionnellement à la moyenne des augmentations perçues par les autres salariés relevant d</w:t>
      </w:r>
      <w:r>
        <w:rPr>
          <w:rFonts w:eastAsia="Times New Roman" w:cs="Times New Roman"/>
          <w:color w:val="000000"/>
          <w:kern w:val="0"/>
          <w:sz w:val="22"/>
          <w:szCs w:val="22"/>
          <w:lang w:eastAsia="fr-FR"/>
          <w14:ligatures w14:val="none"/>
        </w:rPr>
        <w:t xml:space="preserve">u même poste </w:t>
      </w:r>
      <w:r w:rsidRPr="00DB4C4E">
        <w:rPr>
          <w:rFonts w:eastAsia="Times New Roman" w:cs="Times New Roman"/>
          <w:color w:val="000000"/>
          <w:kern w:val="0"/>
          <w:sz w:val="22"/>
          <w:szCs w:val="22"/>
          <w:lang w:eastAsia="fr-FR"/>
          <w14:ligatures w14:val="none"/>
        </w:rPr>
        <w:t xml:space="preserve">à leur retour de congé. Bien entendu, cette augmentation sera accordée sans distinction entre les femmes et les hommes. </w:t>
      </w:r>
    </w:p>
    <w:p w14:paraId="553AC70B" w14:textId="77777777" w:rsidR="00DB4C4E" w:rsidRPr="00DB4C4E" w:rsidRDefault="00DB4C4E" w:rsidP="00DB4C4E">
      <w:pPr>
        <w:jc w:val="both"/>
        <w:rPr>
          <w:rFonts w:eastAsia="Times New Roman" w:cs="Times New Roman"/>
          <w:color w:val="000000"/>
          <w:kern w:val="0"/>
          <w:sz w:val="22"/>
          <w:szCs w:val="22"/>
          <w:lang w:eastAsia="fr-FR"/>
          <w14:ligatures w14:val="none"/>
        </w:rPr>
      </w:pPr>
    </w:p>
    <w:p w14:paraId="63778A7C" w14:textId="77777777" w:rsidR="00DB4C4E" w:rsidRPr="00DB4C4E" w:rsidRDefault="00DB4C4E" w:rsidP="00DB4C4E">
      <w:pPr>
        <w:jc w:val="both"/>
        <w:rPr>
          <w:rFonts w:eastAsia="Times New Roman" w:cs="Times New Roman"/>
          <w:b/>
          <w:color w:val="000000"/>
          <w:kern w:val="0"/>
          <w:sz w:val="22"/>
          <w:szCs w:val="22"/>
          <w:lang w:eastAsia="fr-FR"/>
          <w14:ligatures w14:val="none"/>
        </w:rPr>
      </w:pPr>
      <w:r w:rsidRPr="00DB4C4E">
        <w:rPr>
          <w:rFonts w:eastAsia="Times New Roman" w:cs="Times New Roman"/>
          <w:b/>
          <w:color w:val="000000"/>
          <w:kern w:val="0"/>
          <w:sz w:val="22"/>
          <w:szCs w:val="22"/>
          <w:lang w:eastAsia="fr-FR"/>
          <w14:ligatures w14:val="none"/>
        </w:rPr>
        <w:t>&gt; Indicateur de suivi :</w:t>
      </w:r>
    </w:p>
    <w:p w14:paraId="45062B57" w14:textId="2392A205" w:rsidR="00DB4C4E" w:rsidRDefault="00DB4C4E" w:rsidP="00DB4C4E">
      <w:pPr>
        <w:numPr>
          <w:ilvl w:val="0"/>
          <w:numId w:val="22"/>
        </w:num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 xml:space="preserve">Nombre de salariés ayant bénéficié d’un congé de maternité ou d’adoption ; </w:t>
      </w:r>
    </w:p>
    <w:p w14:paraId="7C08B54C" w14:textId="45561F10" w:rsidR="00DB4C4E" w:rsidRPr="00DB4C4E" w:rsidRDefault="00DB4C4E" w:rsidP="00DB4C4E">
      <w:pPr>
        <w:numPr>
          <w:ilvl w:val="0"/>
          <w:numId w:val="22"/>
        </w:numPr>
        <w:jc w:val="both"/>
        <w:rPr>
          <w:rFonts w:eastAsia="Times New Roman" w:cs="Times New Roman"/>
          <w:color w:val="000000"/>
          <w:kern w:val="0"/>
          <w:sz w:val="22"/>
          <w:szCs w:val="22"/>
          <w:lang w:eastAsia="fr-FR"/>
          <w14:ligatures w14:val="none"/>
        </w:rPr>
      </w:pPr>
      <w:r w:rsidRPr="00DB4C4E">
        <w:rPr>
          <w:rFonts w:eastAsia="Times New Roman" w:cs="Times New Roman"/>
          <w:color w:val="000000"/>
          <w:kern w:val="0"/>
          <w:sz w:val="22"/>
          <w:szCs w:val="22"/>
          <w:lang w:eastAsia="fr-FR"/>
          <w14:ligatures w14:val="none"/>
        </w:rPr>
        <w:t>Nombre de salariés ayant bénéficié d’un rattrapage salarial à l’issue de leur congé de maternité ou d’adoption</w:t>
      </w:r>
      <w:r>
        <w:rPr>
          <w:rFonts w:eastAsia="Times New Roman" w:cs="Times New Roman"/>
          <w:color w:val="000000"/>
          <w:kern w:val="0"/>
          <w:sz w:val="22"/>
          <w:szCs w:val="22"/>
          <w:lang w:eastAsia="fr-FR"/>
          <w14:ligatures w14:val="none"/>
        </w:rPr>
        <w:t xml:space="preserve">. </w:t>
      </w:r>
    </w:p>
    <w:p w14:paraId="779BB135" w14:textId="77777777" w:rsidR="00D034BA" w:rsidRPr="002E3B77" w:rsidRDefault="00D034BA" w:rsidP="002E3B77">
      <w:pPr>
        <w:jc w:val="both"/>
        <w:rPr>
          <w:rFonts w:eastAsia="Times New Roman" w:cs="Times New Roman"/>
          <w:color w:val="000000"/>
          <w:kern w:val="0"/>
          <w:sz w:val="22"/>
          <w:szCs w:val="22"/>
          <w:lang w:eastAsia="fr-FR"/>
          <w14:ligatures w14:val="none"/>
        </w:rPr>
      </w:pPr>
    </w:p>
    <w:p w14:paraId="48E7626E" w14:textId="64D11181" w:rsidR="002E3B77" w:rsidRPr="002E3B77" w:rsidRDefault="002E3B77" w:rsidP="002E3B77">
      <w:pPr>
        <w:jc w:val="both"/>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Article </w:t>
      </w:r>
      <w:r w:rsidR="00762BB4">
        <w:rPr>
          <w:rFonts w:eastAsia="Times New Roman" w:cs="Times New Roman"/>
          <w:b/>
          <w:bCs/>
          <w:color w:val="000000"/>
          <w:kern w:val="0"/>
          <w:sz w:val="22"/>
          <w:szCs w:val="22"/>
          <w:lang w:eastAsia="fr-FR"/>
          <w14:ligatures w14:val="none"/>
        </w:rPr>
        <w:t xml:space="preserve">5 </w:t>
      </w:r>
      <w:r w:rsidRPr="002E3B77">
        <w:rPr>
          <w:rFonts w:eastAsia="Times New Roman" w:cs="Times New Roman"/>
          <w:b/>
          <w:bCs/>
          <w:color w:val="000000"/>
          <w:kern w:val="0"/>
          <w:sz w:val="22"/>
          <w:szCs w:val="22"/>
          <w:lang w:eastAsia="fr-FR"/>
          <w14:ligatures w14:val="none"/>
        </w:rPr>
        <w:t>– EGALITE DANS LE RECRUTEMENT</w:t>
      </w:r>
    </w:p>
    <w:p w14:paraId="7EF8B752" w14:textId="77777777" w:rsidR="002E3B77" w:rsidRDefault="002E3B77" w:rsidP="002E3B77">
      <w:pPr>
        <w:jc w:val="both"/>
        <w:rPr>
          <w:rFonts w:eastAsia="Times New Roman" w:cs="Times New Roman"/>
          <w:color w:val="000000"/>
          <w:kern w:val="0"/>
          <w:sz w:val="22"/>
          <w:szCs w:val="22"/>
          <w:lang w:eastAsia="fr-FR"/>
          <w14:ligatures w14:val="none"/>
        </w:rPr>
      </w:pPr>
    </w:p>
    <w:p w14:paraId="7BD936F1" w14:textId="5A7A2CB3" w:rsidR="002E3B77" w:rsidRPr="002E3B77" w:rsidRDefault="002E3B77" w:rsidP="002E3B77">
      <w:p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 xml:space="preserve">L’entreprise </w:t>
      </w:r>
      <w:r w:rsidRPr="002E3B77">
        <w:rPr>
          <w:rFonts w:eastAsia="Times New Roman" w:cs="Times New Roman"/>
          <w:color w:val="000000"/>
          <w:kern w:val="0"/>
          <w:sz w:val="22"/>
          <w:szCs w:val="22"/>
          <w:lang w:eastAsia="fr-FR"/>
          <w14:ligatures w14:val="none"/>
        </w:rPr>
        <w:t>est caractérisée par une structure d’effectif déséquilibrée au profit des femmes</w:t>
      </w:r>
      <w:r>
        <w:rPr>
          <w:rFonts w:eastAsia="Times New Roman" w:cs="Times New Roman"/>
          <w:color w:val="000000"/>
          <w:kern w:val="0"/>
          <w:sz w:val="22"/>
          <w:szCs w:val="22"/>
          <w:lang w:eastAsia="fr-FR"/>
          <w14:ligatures w14:val="none"/>
        </w:rPr>
        <w:t xml:space="preserve">, </w:t>
      </w:r>
      <w:r w:rsidRPr="002E3B77">
        <w:rPr>
          <w:rFonts w:eastAsia="Times New Roman" w:cs="Times New Roman"/>
          <w:color w:val="000000"/>
          <w:kern w:val="0"/>
          <w:sz w:val="22"/>
          <w:szCs w:val="22"/>
          <w:lang w:eastAsia="fr-FR"/>
          <w14:ligatures w14:val="none"/>
        </w:rPr>
        <w:t xml:space="preserve">toute catégorie professionnelle confondue. En effet, </w:t>
      </w:r>
      <w:r w:rsidR="00C05A82" w:rsidRPr="005C6093">
        <w:rPr>
          <w:rFonts w:eastAsia="Times New Roman" w:cs="Times New Roman"/>
          <w:color w:val="000000"/>
          <w:kern w:val="0"/>
          <w:sz w:val="22"/>
          <w:szCs w:val="22"/>
          <w:lang w:eastAsia="fr-FR"/>
          <w14:ligatures w14:val="none"/>
        </w:rPr>
        <w:t>92,0</w:t>
      </w:r>
      <w:r w:rsidR="00A95631" w:rsidRPr="005C6093">
        <w:rPr>
          <w:rFonts w:eastAsia="Times New Roman" w:cs="Times New Roman"/>
          <w:color w:val="000000"/>
          <w:kern w:val="0"/>
          <w:sz w:val="22"/>
          <w:szCs w:val="22"/>
          <w:lang w:eastAsia="fr-FR"/>
          <w14:ligatures w14:val="none"/>
        </w:rPr>
        <w:t>6</w:t>
      </w:r>
      <w:r w:rsidRPr="005C6093">
        <w:rPr>
          <w:rFonts w:eastAsia="Times New Roman" w:cs="Times New Roman"/>
          <w:color w:val="000000"/>
          <w:kern w:val="0"/>
          <w:sz w:val="22"/>
          <w:szCs w:val="22"/>
          <w:lang w:eastAsia="fr-FR"/>
          <w14:ligatures w14:val="none"/>
        </w:rPr>
        <w:t xml:space="preserve"> % de l’effectif</w:t>
      </w:r>
      <w:r w:rsidRPr="002E3B77">
        <w:rPr>
          <w:rFonts w:eastAsia="Times New Roman" w:cs="Times New Roman"/>
          <w:color w:val="000000"/>
          <w:kern w:val="0"/>
          <w:sz w:val="22"/>
          <w:szCs w:val="22"/>
          <w:lang w:eastAsia="fr-FR"/>
          <w14:ligatures w14:val="none"/>
        </w:rPr>
        <w:t xml:space="preserve"> global de l’entreprise est composé de femmes </w:t>
      </w:r>
      <w:r w:rsidRPr="005C6093">
        <w:rPr>
          <w:rFonts w:eastAsia="Times New Roman" w:cs="Times New Roman"/>
          <w:color w:val="000000"/>
          <w:kern w:val="0"/>
          <w:sz w:val="22"/>
          <w:szCs w:val="22"/>
          <w:lang w:eastAsia="fr-FR"/>
          <w14:ligatures w14:val="none"/>
        </w:rPr>
        <w:t xml:space="preserve">contre </w:t>
      </w:r>
      <w:r w:rsidR="00A95631" w:rsidRPr="005C6093">
        <w:rPr>
          <w:rFonts w:eastAsia="Times New Roman" w:cs="Times New Roman"/>
          <w:color w:val="000000"/>
          <w:kern w:val="0"/>
          <w:sz w:val="22"/>
          <w:szCs w:val="22"/>
          <w:lang w:eastAsia="fr-FR"/>
          <w14:ligatures w14:val="none"/>
        </w:rPr>
        <w:t>7,94</w:t>
      </w:r>
      <w:r w:rsidRPr="005C6093">
        <w:rPr>
          <w:rFonts w:eastAsia="Times New Roman" w:cs="Times New Roman"/>
          <w:color w:val="000000"/>
          <w:kern w:val="0"/>
          <w:sz w:val="22"/>
          <w:szCs w:val="22"/>
          <w:lang w:eastAsia="fr-FR"/>
          <w14:ligatures w14:val="none"/>
        </w:rPr>
        <w:t xml:space="preserve"> % pour les hommes.</w:t>
      </w:r>
      <w:r w:rsidRPr="002E3B77">
        <w:rPr>
          <w:rFonts w:eastAsia="Times New Roman" w:cs="Times New Roman"/>
          <w:color w:val="000000"/>
          <w:kern w:val="0"/>
          <w:sz w:val="22"/>
          <w:szCs w:val="22"/>
          <w:lang w:eastAsia="fr-FR"/>
          <w14:ligatures w14:val="none"/>
        </w:rPr>
        <w:t xml:space="preserve"> </w:t>
      </w:r>
    </w:p>
    <w:p w14:paraId="571DC8CA"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2CACD65C" w14:textId="77777777"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Ce déséquilibre peut être expliqué par le fait que les métiers présents au sein de l’entreprise sont majoritairement féminins. En effet, au sein de notre secteur d’activité, le pourcentage de candidatures d’hommes est bien inférieur à celui des femmes.</w:t>
      </w:r>
    </w:p>
    <w:p w14:paraId="7DA84D40"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2C934709" w14:textId="52CD9CDB" w:rsid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lastRenderedPageBreak/>
        <w:t>A l’état actuel, nous avons constaté un taux de recrutement masculin de</w:t>
      </w:r>
      <w:r w:rsidR="002171F4">
        <w:rPr>
          <w:rFonts w:eastAsia="Times New Roman" w:cs="Times New Roman"/>
          <w:color w:val="000000"/>
          <w:kern w:val="0"/>
          <w:sz w:val="22"/>
          <w:szCs w:val="22"/>
          <w:lang w:eastAsia="fr-FR"/>
          <w14:ligatures w14:val="none"/>
        </w:rPr>
        <w:t xml:space="preserve"> </w:t>
      </w:r>
      <w:r w:rsidR="002171F4" w:rsidRPr="005C6093">
        <w:rPr>
          <w:rFonts w:eastAsia="Times New Roman" w:cs="Times New Roman"/>
          <w:color w:val="000000"/>
          <w:kern w:val="0"/>
          <w:sz w:val="22"/>
          <w:szCs w:val="22"/>
          <w:lang w:eastAsia="fr-FR"/>
          <w14:ligatures w14:val="none"/>
        </w:rPr>
        <w:t>6,37 % en 2024.</w:t>
      </w:r>
      <w:r w:rsidRPr="002E3B77">
        <w:rPr>
          <w:rFonts w:eastAsia="Times New Roman" w:cs="Times New Roman"/>
          <w:color w:val="000000"/>
          <w:kern w:val="0"/>
          <w:sz w:val="22"/>
          <w:szCs w:val="22"/>
          <w:lang w:eastAsia="fr-FR"/>
          <w14:ligatures w14:val="none"/>
        </w:rPr>
        <w:t xml:space="preserve"> </w:t>
      </w:r>
    </w:p>
    <w:p w14:paraId="3F43A50F" w14:textId="77777777" w:rsidR="002E3B77" w:rsidRDefault="002E3B77" w:rsidP="002E3B77">
      <w:pPr>
        <w:jc w:val="both"/>
        <w:rPr>
          <w:rFonts w:eastAsia="Times New Roman" w:cs="Times New Roman"/>
          <w:color w:val="000000"/>
          <w:kern w:val="0"/>
          <w:sz w:val="22"/>
          <w:szCs w:val="22"/>
          <w:lang w:eastAsia="fr-FR"/>
          <w14:ligatures w14:val="none"/>
        </w:rPr>
      </w:pPr>
    </w:p>
    <w:p w14:paraId="3CA89B8B" w14:textId="40754FD3" w:rsidR="002E3B77" w:rsidRPr="002E3B77" w:rsidRDefault="002E3B77" w:rsidP="002E3B77">
      <w:p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L’entreprise</w:t>
      </w:r>
      <w:r w:rsidRPr="002E3B77">
        <w:rPr>
          <w:rFonts w:eastAsia="Times New Roman" w:cs="Times New Roman"/>
          <w:color w:val="000000"/>
          <w:kern w:val="0"/>
          <w:sz w:val="22"/>
          <w:szCs w:val="22"/>
          <w:lang w:eastAsia="fr-FR"/>
          <w14:ligatures w14:val="none"/>
        </w:rPr>
        <w:t xml:space="preserve"> se donne donc pour objectif </w:t>
      </w:r>
      <w:r w:rsidR="00DB4C4E">
        <w:rPr>
          <w:rFonts w:eastAsia="Times New Roman" w:cs="Times New Roman"/>
          <w:color w:val="000000"/>
          <w:kern w:val="0"/>
          <w:sz w:val="22"/>
          <w:szCs w:val="22"/>
          <w:lang w:eastAsia="fr-FR"/>
          <w14:ligatures w14:val="none"/>
        </w:rPr>
        <w:t>sur la durée de l’accord</w:t>
      </w:r>
      <w:r w:rsidRPr="002E3B77">
        <w:rPr>
          <w:rFonts w:eastAsia="Times New Roman" w:cs="Times New Roman"/>
          <w:color w:val="000000"/>
          <w:kern w:val="0"/>
          <w:sz w:val="22"/>
          <w:szCs w:val="22"/>
          <w:lang w:eastAsia="fr-FR"/>
          <w14:ligatures w14:val="none"/>
        </w:rPr>
        <w:t xml:space="preserve"> de faire progresser cet indicateur à </w:t>
      </w:r>
      <w:r w:rsidR="006B4D20" w:rsidRPr="005C6093">
        <w:rPr>
          <w:rFonts w:eastAsia="Times New Roman" w:cs="Times New Roman"/>
          <w:color w:val="000000"/>
          <w:kern w:val="0"/>
          <w:sz w:val="22"/>
          <w:szCs w:val="22"/>
          <w:lang w:eastAsia="fr-FR"/>
          <w14:ligatures w14:val="none"/>
        </w:rPr>
        <w:t>8</w:t>
      </w:r>
      <w:r w:rsidRPr="005C6093">
        <w:rPr>
          <w:rFonts w:eastAsia="Times New Roman" w:cs="Times New Roman"/>
          <w:color w:val="000000"/>
          <w:kern w:val="0"/>
          <w:sz w:val="22"/>
          <w:szCs w:val="22"/>
          <w:lang w:eastAsia="fr-FR"/>
          <w14:ligatures w14:val="none"/>
        </w:rPr>
        <w:t>%.</w:t>
      </w:r>
    </w:p>
    <w:p w14:paraId="2B63F0C0"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3417B3A4" w14:textId="07C951BD"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Pour parvenir à cet objectif, l</w:t>
      </w:r>
      <w:r>
        <w:rPr>
          <w:rFonts w:eastAsia="Times New Roman" w:cs="Times New Roman"/>
          <w:color w:val="000000"/>
          <w:kern w:val="0"/>
          <w:sz w:val="22"/>
          <w:szCs w:val="22"/>
          <w:lang w:eastAsia="fr-FR"/>
          <w14:ligatures w14:val="none"/>
        </w:rPr>
        <w:t xml:space="preserve">es parties ont </w:t>
      </w:r>
      <w:r w:rsidRPr="002E3B77">
        <w:rPr>
          <w:rFonts w:eastAsia="Times New Roman" w:cs="Times New Roman"/>
          <w:color w:val="000000"/>
          <w:kern w:val="0"/>
          <w:sz w:val="22"/>
          <w:szCs w:val="22"/>
          <w:lang w:eastAsia="fr-FR"/>
          <w14:ligatures w14:val="none"/>
        </w:rPr>
        <w:t xml:space="preserve">retenu les actions suivantes : </w:t>
      </w:r>
    </w:p>
    <w:p w14:paraId="0C5375C5" w14:textId="77777777" w:rsidR="002E3B77" w:rsidRPr="002E3B77" w:rsidRDefault="002E3B77" w:rsidP="002E3B77">
      <w:pPr>
        <w:jc w:val="both"/>
        <w:rPr>
          <w:rFonts w:eastAsia="Times New Roman" w:cs="Times New Roman"/>
          <w:b/>
          <w:color w:val="000000"/>
          <w:kern w:val="0"/>
          <w:sz w:val="22"/>
          <w:szCs w:val="22"/>
          <w:lang w:eastAsia="fr-FR"/>
          <w14:ligatures w14:val="none"/>
        </w:rPr>
      </w:pPr>
    </w:p>
    <w:p w14:paraId="5C601092" w14:textId="60359C86" w:rsidR="002E3B77" w:rsidRPr="002E3B77" w:rsidRDefault="002E3B77" w:rsidP="002F2217">
      <w:pPr>
        <w:ind w:left="567"/>
        <w:jc w:val="both"/>
        <w:rPr>
          <w:rFonts w:eastAsia="Times New Roman" w:cs="Times New Roman"/>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 xml:space="preserve">Action </w:t>
      </w:r>
      <w:r w:rsidR="00D034BA">
        <w:rPr>
          <w:rFonts w:eastAsia="Times New Roman" w:cs="Times New Roman"/>
          <w:b/>
          <w:color w:val="000000"/>
          <w:kern w:val="0"/>
          <w:sz w:val="22"/>
          <w:szCs w:val="22"/>
          <w:lang w:eastAsia="fr-FR"/>
          <w14:ligatures w14:val="none"/>
        </w:rPr>
        <w:t xml:space="preserve">1 </w:t>
      </w:r>
      <w:r w:rsidRPr="002E3B77">
        <w:rPr>
          <w:rFonts w:eastAsia="Times New Roman" w:cs="Times New Roman"/>
          <w:b/>
          <w:color w:val="000000"/>
          <w:kern w:val="0"/>
          <w:sz w:val="22"/>
          <w:szCs w:val="22"/>
          <w:lang w:eastAsia="fr-FR"/>
          <w14:ligatures w14:val="none"/>
        </w:rPr>
        <w:t>: Garantie du caractère non discriminatoire des offres d’emploi</w:t>
      </w:r>
    </w:p>
    <w:p w14:paraId="6C6885C8"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5A72E334" w14:textId="77777777" w:rsid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 xml:space="preserve">Les offres d’emploi sont rédigées de manière neutre et s’adressent indifféremment aux femmes et aux hommes. </w:t>
      </w:r>
    </w:p>
    <w:p w14:paraId="37A2E5E3" w14:textId="77777777" w:rsidR="002E3B77" w:rsidRDefault="002E3B77" w:rsidP="002E3B77">
      <w:pPr>
        <w:jc w:val="both"/>
        <w:rPr>
          <w:rFonts w:eastAsia="Times New Roman" w:cs="Times New Roman"/>
          <w:color w:val="000000"/>
          <w:kern w:val="0"/>
          <w:sz w:val="22"/>
          <w:szCs w:val="22"/>
          <w:lang w:eastAsia="fr-FR"/>
          <w14:ligatures w14:val="none"/>
        </w:rPr>
      </w:pPr>
    </w:p>
    <w:p w14:paraId="00E13435" w14:textId="374C7F5E" w:rsidR="002E3B77" w:rsidRPr="002E3B77" w:rsidRDefault="002E3B77" w:rsidP="002E3B77">
      <w:p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L’entreprise</w:t>
      </w:r>
      <w:r w:rsidRPr="002E3B77">
        <w:rPr>
          <w:rFonts w:eastAsia="Times New Roman" w:cs="Times New Roman"/>
          <w:color w:val="000000"/>
          <w:kern w:val="0"/>
          <w:sz w:val="22"/>
          <w:szCs w:val="22"/>
          <w:lang w:eastAsia="fr-FR"/>
          <w14:ligatures w14:val="none"/>
        </w:rPr>
        <w:t xml:space="preserve"> restera donc attentive à ce que la description du profil recherché dans 100 % des offres soit rédigées de manière à exclure les terminologies discriminantes.</w:t>
      </w:r>
    </w:p>
    <w:p w14:paraId="5A9C941E" w14:textId="77777777"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A l’avenir, les offres d’emplois préciseront également que les candidatures reçues seront examinées sans distinction de genre ou de tout autre motif discriminant.</w:t>
      </w:r>
    </w:p>
    <w:p w14:paraId="53366A49" w14:textId="1990225A" w:rsidR="002E3B77" w:rsidRPr="002E3B77" w:rsidRDefault="002E3B77" w:rsidP="002E3B77">
      <w:pPr>
        <w:jc w:val="both"/>
        <w:rPr>
          <w:rFonts w:eastAsia="Times New Roman" w:cs="Times New Roman"/>
          <w:b/>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 xml:space="preserve"> </w:t>
      </w:r>
    </w:p>
    <w:p w14:paraId="699855B9" w14:textId="77777777"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&gt; Indicateur de suivi :</w:t>
      </w:r>
    </w:p>
    <w:p w14:paraId="36E1C00D" w14:textId="69FA7128" w:rsidR="00477975" w:rsidRPr="004D7C90" w:rsidRDefault="00477975" w:rsidP="002E3B77">
      <w:pPr>
        <w:numPr>
          <w:ilvl w:val="0"/>
          <w:numId w:val="22"/>
        </w:numPr>
        <w:jc w:val="both"/>
        <w:rPr>
          <w:rFonts w:eastAsia="Times New Roman" w:cs="Times New Roman"/>
          <w:b/>
          <w:color w:val="000000"/>
          <w:kern w:val="0"/>
          <w:sz w:val="22"/>
          <w:szCs w:val="22"/>
          <w:lang w:eastAsia="fr-FR"/>
          <w14:ligatures w14:val="none"/>
        </w:rPr>
      </w:pPr>
      <w:r w:rsidRPr="004D7C90">
        <w:rPr>
          <w:rFonts w:eastAsia="Times New Roman" w:cs="Times New Roman"/>
          <w:color w:val="000000"/>
          <w:kern w:val="0"/>
          <w:sz w:val="22"/>
          <w:szCs w:val="22"/>
          <w:lang w:eastAsia="fr-FR"/>
          <w14:ligatures w14:val="none"/>
        </w:rPr>
        <w:t>Vérification par trimestre que toutes les offres d’emplois publiées sur tout jobboard utilisé par l’entreprise sont exprimées de manière neutre</w:t>
      </w:r>
      <w:r w:rsidR="004D7C90">
        <w:rPr>
          <w:rFonts w:eastAsia="Times New Roman" w:cs="Times New Roman"/>
          <w:color w:val="000000"/>
          <w:kern w:val="0"/>
          <w:sz w:val="22"/>
          <w:szCs w:val="22"/>
          <w:lang w:eastAsia="fr-FR"/>
          <w14:ligatures w14:val="none"/>
        </w:rPr>
        <w:t>.</w:t>
      </w:r>
    </w:p>
    <w:p w14:paraId="4BCE2171" w14:textId="77777777" w:rsidR="002E3B77" w:rsidRPr="002E3B77" w:rsidRDefault="002E3B77" w:rsidP="002E3B77">
      <w:pPr>
        <w:jc w:val="both"/>
        <w:rPr>
          <w:rFonts w:eastAsia="Times New Roman" w:cs="Times New Roman"/>
          <w:b/>
          <w:color w:val="000000"/>
          <w:kern w:val="0"/>
          <w:sz w:val="22"/>
          <w:szCs w:val="22"/>
          <w:lang w:eastAsia="fr-FR"/>
          <w14:ligatures w14:val="none"/>
        </w:rPr>
      </w:pPr>
    </w:p>
    <w:p w14:paraId="3DE5C2BE" w14:textId="5C5E0A19" w:rsidR="002E3B77" w:rsidRPr="002E3B77" w:rsidRDefault="002E3B77" w:rsidP="002F2217">
      <w:pPr>
        <w:ind w:left="567"/>
        <w:jc w:val="both"/>
        <w:rPr>
          <w:rFonts w:eastAsia="Times New Roman" w:cs="Times New Roman"/>
          <w:b/>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 xml:space="preserve">Action </w:t>
      </w:r>
      <w:r w:rsidR="00D034BA">
        <w:rPr>
          <w:rFonts w:eastAsia="Times New Roman" w:cs="Times New Roman"/>
          <w:b/>
          <w:color w:val="000000"/>
          <w:kern w:val="0"/>
          <w:sz w:val="22"/>
          <w:szCs w:val="22"/>
          <w:lang w:eastAsia="fr-FR"/>
          <w14:ligatures w14:val="none"/>
        </w:rPr>
        <w:t>2</w:t>
      </w:r>
      <w:r w:rsidRPr="002E3B77">
        <w:rPr>
          <w:rFonts w:eastAsia="Times New Roman" w:cs="Times New Roman"/>
          <w:b/>
          <w:color w:val="000000"/>
          <w:kern w:val="0"/>
          <w:sz w:val="22"/>
          <w:szCs w:val="22"/>
          <w:lang w:eastAsia="fr-FR"/>
          <w14:ligatures w14:val="none"/>
        </w:rPr>
        <w:t> : Prise en compte des candidatures sans distinction de sexe</w:t>
      </w:r>
    </w:p>
    <w:p w14:paraId="326CD2EF"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13E4E17C" w14:textId="77777777"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 xml:space="preserve">Le processus de recrutement se déroule dans les mêmes conditions pour les femmes et les hommes. </w:t>
      </w:r>
    </w:p>
    <w:p w14:paraId="4EAB1089"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13A64458" w14:textId="6DD90EBB"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 xml:space="preserve">Dans un objectif de mixité professionnelle, les </w:t>
      </w:r>
      <w:r>
        <w:rPr>
          <w:rFonts w:eastAsia="Times New Roman" w:cs="Times New Roman"/>
          <w:color w:val="000000"/>
          <w:kern w:val="0"/>
          <w:sz w:val="22"/>
          <w:szCs w:val="22"/>
          <w:lang w:eastAsia="fr-FR"/>
          <w14:ligatures w14:val="none"/>
        </w:rPr>
        <w:t>salariés en charge</w:t>
      </w:r>
      <w:r w:rsidRPr="002E3B77">
        <w:rPr>
          <w:rFonts w:eastAsia="Times New Roman" w:cs="Times New Roman"/>
          <w:color w:val="000000"/>
          <w:kern w:val="0"/>
          <w:sz w:val="22"/>
          <w:szCs w:val="22"/>
          <w:lang w:eastAsia="fr-FR"/>
          <w14:ligatures w14:val="none"/>
        </w:rPr>
        <w:t xml:space="preserve"> du recrutement garantissent des critères de recrutement exclusivement objectifs, fondés sur la qualification, l’expérience professionnelle et les diplômes détenus par les candidats. </w:t>
      </w:r>
    </w:p>
    <w:p w14:paraId="6C989F03"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36191506" w14:textId="45938669" w:rsidR="002E3B77" w:rsidRPr="005C6093" w:rsidRDefault="002E3B77" w:rsidP="002E3B77">
      <w:pPr>
        <w:jc w:val="both"/>
        <w:rPr>
          <w:rFonts w:eastAsia="Times New Roman" w:cs="Times New Roman"/>
          <w:color w:val="000000"/>
          <w:kern w:val="0"/>
          <w:sz w:val="22"/>
          <w:szCs w:val="22"/>
          <w:lang w:eastAsia="fr-FR"/>
          <w14:ligatures w14:val="none"/>
        </w:rPr>
      </w:pPr>
      <w:r w:rsidRPr="005C6093">
        <w:rPr>
          <w:rFonts w:eastAsia="Times New Roman" w:cs="Times New Roman"/>
          <w:color w:val="000000"/>
          <w:kern w:val="0"/>
          <w:sz w:val="22"/>
          <w:szCs w:val="22"/>
          <w:lang w:eastAsia="fr-FR"/>
          <w14:ligatures w14:val="none"/>
        </w:rPr>
        <w:t>L’entreprise a élaboré un questionnaire de recrutement à destination des candidats, adapté à chaque métier présent dans l</w:t>
      </w:r>
      <w:r w:rsidR="002F2217" w:rsidRPr="005C6093">
        <w:rPr>
          <w:rFonts w:eastAsia="Times New Roman" w:cs="Times New Roman"/>
          <w:color w:val="000000"/>
          <w:kern w:val="0"/>
          <w:sz w:val="22"/>
          <w:szCs w:val="22"/>
          <w:lang w:eastAsia="fr-FR"/>
          <w14:ligatures w14:val="none"/>
        </w:rPr>
        <w:t>’entreprise</w:t>
      </w:r>
      <w:r w:rsidRPr="005C6093">
        <w:rPr>
          <w:rFonts w:eastAsia="Times New Roman" w:cs="Times New Roman"/>
          <w:color w:val="000000"/>
          <w:kern w:val="0"/>
          <w:sz w:val="22"/>
          <w:szCs w:val="22"/>
          <w:lang w:eastAsia="fr-FR"/>
          <w14:ligatures w14:val="none"/>
        </w:rPr>
        <w:t xml:space="preserve">. Ainsi, lors de l’entretien, le recruteur remet au candidat ce questionnaire à compléter pour évaluer ses compétences et mène l’entretien à l’aide d’une grille prenant en compte des critères définis et objectifs. </w:t>
      </w:r>
    </w:p>
    <w:p w14:paraId="10D23315" w14:textId="77777777" w:rsidR="002E3B77" w:rsidRPr="002E3B77" w:rsidRDefault="002E3B77" w:rsidP="002E3B77">
      <w:pPr>
        <w:jc w:val="both"/>
        <w:rPr>
          <w:rFonts w:eastAsia="Times New Roman" w:cs="Times New Roman"/>
          <w:b/>
          <w:color w:val="000000"/>
          <w:kern w:val="0"/>
          <w:sz w:val="22"/>
          <w:szCs w:val="22"/>
          <w:lang w:eastAsia="fr-FR"/>
          <w14:ligatures w14:val="none"/>
        </w:rPr>
      </w:pPr>
    </w:p>
    <w:p w14:paraId="2EBDC466" w14:textId="7529D356" w:rsidR="002E3B77" w:rsidRPr="002E3B77" w:rsidRDefault="002E3B77" w:rsidP="002E3B77">
      <w:pPr>
        <w:jc w:val="both"/>
        <w:rPr>
          <w:rFonts w:eastAsia="Times New Roman" w:cs="Times New Roman"/>
          <w:b/>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&gt; Indicateurs de suivi :</w:t>
      </w:r>
    </w:p>
    <w:p w14:paraId="6BBC63D6" w14:textId="5771B751" w:rsidR="002E3B77" w:rsidRPr="004D7C90" w:rsidRDefault="002E3B77" w:rsidP="004D7C90">
      <w:pPr>
        <w:numPr>
          <w:ilvl w:val="0"/>
          <w:numId w:val="22"/>
        </w:numPr>
        <w:jc w:val="both"/>
        <w:rPr>
          <w:rFonts w:eastAsia="Times New Roman" w:cs="Times New Roman"/>
          <w:color w:val="000000"/>
          <w:kern w:val="0"/>
          <w:sz w:val="22"/>
          <w:szCs w:val="22"/>
          <w:lang w:eastAsia="fr-FR"/>
          <w14:ligatures w14:val="none"/>
        </w:rPr>
      </w:pPr>
      <w:r w:rsidRPr="004D7C90">
        <w:rPr>
          <w:rFonts w:eastAsia="Times New Roman" w:cs="Times New Roman"/>
          <w:color w:val="000000"/>
          <w:kern w:val="0"/>
          <w:sz w:val="22"/>
          <w:szCs w:val="22"/>
          <w:lang w:eastAsia="fr-FR"/>
          <w14:ligatures w14:val="none"/>
        </w:rPr>
        <w:t>Répartition par poste et par sexe du nombre d’embauches</w:t>
      </w:r>
      <w:r w:rsidR="004D7C90" w:rsidRPr="004D7C90">
        <w:rPr>
          <w:rFonts w:eastAsia="Times New Roman" w:cs="Times New Roman"/>
          <w:color w:val="000000"/>
          <w:kern w:val="0"/>
          <w:sz w:val="22"/>
          <w:szCs w:val="22"/>
          <w:lang w:eastAsia="fr-FR"/>
          <w14:ligatures w14:val="none"/>
        </w:rPr>
        <w:t>.</w:t>
      </w:r>
    </w:p>
    <w:p w14:paraId="357A9891" w14:textId="5DFC642A" w:rsidR="3FCB0312" w:rsidRDefault="3FCB0312" w:rsidP="3FCB0312">
      <w:pPr>
        <w:jc w:val="both"/>
        <w:rPr>
          <w:rFonts w:eastAsia="Times New Roman" w:cs="Times New Roman"/>
          <w:color w:val="000000" w:themeColor="text1"/>
          <w:sz w:val="22"/>
          <w:szCs w:val="22"/>
          <w:lang w:eastAsia="fr-FR"/>
        </w:rPr>
      </w:pPr>
    </w:p>
    <w:p w14:paraId="27CF058D" w14:textId="3894821A" w:rsidR="678244F8" w:rsidRPr="00FB4B39" w:rsidRDefault="678244F8" w:rsidP="3FCB0312">
      <w:pPr>
        <w:ind w:firstLine="708"/>
        <w:jc w:val="both"/>
        <w:rPr>
          <w:rFonts w:ascii="Aptos" w:eastAsia="Aptos" w:hAnsi="Aptos" w:cs="Aptos"/>
          <w:b/>
          <w:bCs/>
          <w:color w:val="000000" w:themeColor="text1"/>
          <w:sz w:val="22"/>
          <w:szCs w:val="22"/>
        </w:rPr>
      </w:pPr>
      <w:r w:rsidRPr="00FB4B39">
        <w:rPr>
          <w:rFonts w:eastAsia="Times New Roman" w:cs="Times New Roman"/>
          <w:b/>
          <w:bCs/>
          <w:color w:val="000000" w:themeColor="text1"/>
          <w:sz w:val="22"/>
          <w:szCs w:val="22"/>
          <w:lang w:eastAsia="fr-FR"/>
        </w:rPr>
        <w:t xml:space="preserve">Action 3 : </w:t>
      </w:r>
      <w:r w:rsidR="781AFA27" w:rsidRPr="00FB4B39">
        <w:rPr>
          <w:rFonts w:ascii="Aptos" w:eastAsia="Aptos" w:hAnsi="Aptos" w:cs="Aptos"/>
          <w:b/>
          <w:bCs/>
          <w:color w:val="000000" w:themeColor="text1"/>
          <w:sz w:val="22"/>
          <w:szCs w:val="22"/>
        </w:rPr>
        <w:t xml:space="preserve">Valoriser la mixité dans les métiers de l’aide à domicile </w:t>
      </w:r>
    </w:p>
    <w:p w14:paraId="4FA567B3" w14:textId="77777777" w:rsidR="004927B8" w:rsidRPr="00FB4B39" w:rsidRDefault="004927B8" w:rsidP="00FB4B39">
      <w:pPr>
        <w:jc w:val="both"/>
        <w:rPr>
          <w:rFonts w:ascii="Aptos" w:eastAsia="Aptos" w:hAnsi="Aptos" w:cs="Aptos"/>
          <w:color w:val="000000" w:themeColor="text1"/>
          <w:sz w:val="22"/>
          <w:szCs w:val="22"/>
        </w:rPr>
      </w:pPr>
    </w:p>
    <w:p w14:paraId="1D7864E5" w14:textId="3DFD7CC0" w:rsidR="004927B8" w:rsidRPr="00FB4B39" w:rsidRDefault="004927B8" w:rsidP="004927B8">
      <w:pPr>
        <w:jc w:val="both"/>
        <w:rPr>
          <w:rFonts w:ascii="Aptos" w:eastAsia="Aptos" w:hAnsi="Aptos" w:cs="Aptos"/>
          <w:color w:val="000000" w:themeColor="text1"/>
          <w:sz w:val="22"/>
          <w:szCs w:val="22"/>
        </w:rPr>
      </w:pPr>
      <w:r w:rsidRPr="00FB4B39">
        <w:rPr>
          <w:rFonts w:ascii="Aptos" w:eastAsia="Aptos" w:hAnsi="Aptos" w:cs="Aptos"/>
          <w:color w:val="000000" w:themeColor="text1"/>
          <w:sz w:val="22"/>
          <w:szCs w:val="22"/>
        </w:rPr>
        <w:t xml:space="preserve">Compte-tenu de la faible représentativité des hommes dans les métiers de l’aide à domicile, il est important de valoriser la mixité </w:t>
      </w:r>
      <w:r w:rsidR="008B2FE4" w:rsidRPr="00FB4B39">
        <w:rPr>
          <w:rFonts w:ascii="Aptos" w:eastAsia="Aptos" w:hAnsi="Aptos" w:cs="Aptos"/>
          <w:color w:val="000000" w:themeColor="text1"/>
          <w:sz w:val="22"/>
          <w:szCs w:val="22"/>
        </w:rPr>
        <w:t>des emplois</w:t>
      </w:r>
      <w:r w:rsidR="00254E56">
        <w:rPr>
          <w:rFonts w:ascii="Aptos" w:eastAsia="Aptos" w:hAnsi="Aptos" w:cs="Aptos"/>
          <w:color w:val="000000" w:themeColor="text1"/>
          <w:sz w:val="22"/>
          <w:szCs w:val="22"/>
        </w:rPr>
        <w:t xml:space="preserve">, tant pour les intervenants à domicile que pour le personnel administratif. </w:t>
      </w:r>
    </w:p>
    <w:p w14:paraId="5C57EAF4" w14:textId="77777777" w:rsidR="004D43A0" w:rsidRPr="00FB4B39" w:rsidRDefault="004D43A0" w:rsidP="004927B8">
      <w:pPr>
        <w:jc w:val="both"/>
        <w:rPr>
          <w:rFonts w:ascii="Aptos" w:eastAsia="Aptos" w:hAnsi="Aptos" w:cs="Aptos"/>
          <w:color w:val="000000" w:themeColor="text1"/>
          <w:sz w:val="22"/>
          <w:szCs w:val="22"/>
        </w:rPr>
      </w:pPr>
    </w:p>
    <w:p w14:paraId="2DCE136D" w14:textId="47214B2F" w:rsidR="185B0EBB" w:rsidRPr="00FB4B39" w:rsidRDefault="004D43A0" w:rsidP="004927B8">
      <w:pPr>
        <w:jc w:val="both"/>
        <w:rPr>
          <w:rFonts w:ascii="Aptos" w:eastAsia="Aptos" w:hAnsi="Aptos" w:cs="Aptos"/>
          <w:color w:val="000000" w:themeColor="text1"/>
          <w:sz w:val="22"/>
          <w:szCs w:val="22"/>
        </w:rPr>
      </w:pPr>
      <w:r w:rsidRPr="00FB4B39">
        <w:rPr>
          <w:rFonts w:ascii="Aptos" w:eastAsia="Aptos" w:hAnsi="Aptos" w:cs="Aptos"/>
          <w:color w:val="000000" w:themeColor="text1"/>
          <w:sz w:val="22"/>
          <w:szCs w:val="22"/>
        </w:rPr>
        <w:t>Une campagne de communication sera envisagée afin de contrer</w:t>
      </w:r>
      <w:r w:rsidR="185B0EBB" w:rsidRPr="00FB4B39">
        <w:rPr>
          <w:rFonts w:ascii="Aptos" w:eastAsia="Aptos" w:hAnsi="Aptos" w:cs="Aptos"/>
          <w:color w:val="000000" w:themeColor="text1"/>
          <w:sz w:val="22"/>
          <w:szCs w:val="22"/>
        </w:rPr>
        <w:t xml:space="preserve"> les stéréotypes de genre, valoriser la diversité des missions et montrer le sens et l’utilité sociale du métier, pour attirer davantage </w:t>
      </w:r>
      <w:r w:rsidR="00087895" w:rsidRPr="00FB4B39">
        <w:rPr>
          <w:rFonts w:ascii="Aptos" w:eastAsia="Aptos" w:hAnsi="Aptos" w:cs="Aptos"/>
          <w:color w:val="000000" w:themeColor="text1"/>
          <w:sz w:val="22"/>
          <w:szCs w:val="22"/>
        </w:rPr>
        <w:t>d’</w:t>
      </w:r>
      <w:r w:rsidR="185B0EBB" w:rsidRPr="00FB4B39">
        <w:rPr>
          <w:rFonts w:ascii="Aptos" w:eastAsia="Aptos" w:hAnsi="Aptos" w:cs="Aptos"/>
          <w:color w:val="000000" w:themeColor="text1"/>
          <w:sz w:val="22"/>
          <w:szCs w:val="22"/>
        </w:rPr>
        <w:t>hommes et promouvoir une image moderne et inclusive des services à la personne.</w:t>
      </w:r>
    </w:p>
    <w:p w14:paraId="6EFB5EC9" w14:textId="77777777" w:rsidR="00087895" w:rsidRPr="00FB4B39" w:rsidRDefault="00087895" w:rsidP="00FB4B39">
      <w:pPr>
        <w:jc w:val="both"/>
        <w:rPr>
          <w:rFonts w:ascii="Aptos" w:eastAsia="Aptos" w:hAnsi="Aptos" w:cs="Aptos"/>
          <w:color w:val="000000" w:themeColor="text1"/>
          <w:sz w:val="22"/>
          <w:szCs w:val="22"/>
        </w:rPr>
      </w:pPr>
    </w:p>
    <w:p w14:paraId="45C9B949" w14:textId="1B1BE740" w:rsidR="185B0EBB" w:rsidRPr="00FB4B39" w:rsidRDefault="185B0EBB" w:rsidP="004927B8">
      <w:pPr>
        <w:jc w:val="both"/>
        <w:rPr>
          <w:rFonts w:ascii="Aptos" w:eastAsia="Aptos" w:hAnsi="Aptos" w:cs="Aptos"/>
          <w:color w:val="000000" w:themeColor="text1"/>
          <w:sz w:val="22"/>
          <w:szCs w:val="22"/>
        </w:rPr>
      </w:pPr>
      <w:r w:rsidRPr="00FB4B39">
        <w:rPr>
          <w:rFonts w:ascii="Aptos" w:eastAsia="Aptos" w:hAnsi="Aptos" w:cs="Aptos"/>
          <w:color w:val="000000" w:themeColor="text1"/>
          <w:sz w:val="22"/>
          <w:szCs w:val="22"/>
        </w:rPr>
        <w:t xml:space="preserve">La campagne de communication sera déployée sur les principaux réseaux sociaux et outils digitaux afin de toucher un public large et diversifié. </w:t>
      </w:r>
    </w:p>
    <w:p w14:paraId="5BB0BCC4" w14:textId="77777777" w:rsidR="00087895" w:rsidRDefault="00087895" w:rsidP="00FB4B39">
      <w:pPr>
        <w:jc w:val="both"/>
        <w:rPr>
          <w:rFonts w:ascii="Aptos" w:eastAsia="Aptos" w:hAnsi="Aptos" w:cs="Aptos"/>
          <w:color w:val="000000" w:themeColor="text1"/>
          <w:sz w:val="22"/>
          <w:szCs w:val="22"/>
        </w:rPr>
      </w:pPr>
    </w:p>
    <w:p w14:paraId="082A6FE3" w14:textId="77777777" w:rsidR="00B36CEC" w:rsidRPr="00FB4B39" w:rsidRDefault="00B36CEC" w:rsidP="00FB4B39">
      <w:pPr>
        <w:jc w:val="both"/>
        <w:rPr>
          <w:rFonts w:ascii="Aptos" w:eastAsia="Aptos" w:hAnsi="Aptos" w:cs="Aptos"/>
          <w:color w:val="000000" w:themeColor="text1"/>
          <w:sz w:val="22"/>
          <w:szCs w:val="22"/>
        </w:rPr>
      </w:pPr>
    </w:p>
    <w:p w14:paraId="4D3C7E9F" w14:textId="77777777" w:rsidR="00FB4B39" w:rsidRDefault="2FD139DF" w:rsidP="004927B8">
      <w:pPr>
        <w:jc w:val="both"/>
        <w:rPr>
          <w:rFonts w:eastAsia="Times New Roman" w:cs="Times New Roman"/>
          <w:b/>
          <w:bCs/>
          <w:color w:val="000000" w:themeColor="text1"/>
          <w:sz w:val="22"/>
          <w:szCs w:val="22"/>
          <w:lang w:eastAsia="fr-FR"/>
        </w:rPr>
      </w:pPr>
      <w:r w:rsidRPr="00FB4B39">
        <w:rPr>
          <w:rFonts w:eastAsia="Times New Roman" w:cs="Times New Roman"/>
          <w:b/>
          <w:bCs/>
          <w:color w:val="000000" w:themeColor="text1"/>
          <w:sz w:val="22"/>
          <w:szCs w:val="22"/>
          <w:lang w:eastAsia="fr-FR"/>
        </w:rPr>
        <w:lastRenderedPageBreak/>
        <w:t xml:space="preserve">&gt; Indicateurs de suivi : </w:t>
      </w:r>
    </w:p>
    <w:p w14:paraId="27D703F8" w14:textId="61180B21" w:rsidR="00FB4B39" w:rsidRDefault="00087895" w:rsidP="00FB4B39">
      <w:pPr>
        <w:pStyle w:val="Paragraphedeliste"/>
        <w:numPr>
          <w:ilvl w:val="0"/>
          <w:numId w:val="26"/>
        </w:numPr>
        <w:jc w:val="both"/>
        <w:rPr>
          <w:rFonts w:eastAsia="Times New Roman" w:cs="Times New Roman"/>
          <w:color w:val="000000"/>
          <w:kern w:val="0"/>
          <w:sz w:val="22"/>
          <w:szCs w:val="22"/>
          <w:lang w:eastAsia="fr-FR"/>
          <w14:ligatures w14:val="none"/>
        </w:rPr>
      </w:pPr>
      <w:r w:rsidRPr="00FB4B39">
        <w:rPr>
          <w:rFonts w:eastAsia="Times New Roman" w:cs="Times New Roman"/>
          <w:color w:val="000000"/>
          <w:kern w:val="0"/>
          <w:sz w:val="22"/>
          <w:szCs w:val="22"/>
          <w:lang w:eastAsia="fr-FR"/>
          <w14:ligatures w14:val="none"/>
        </w:rPr>
        <w:t>Réalisation d’une c</w:t>
      </w:r>
      <w:r w:rsidR="2FD139DF" w:rsidRPr="00FB4B39">
        <w:rPr>
          <w:rFonts w:eastAsia="Times New Roman" w:cs="Times New Roman"/>
          <w:color w:val="000000"/>
          <w:kern w:val="0"/>
          <w:sz w:val="22"/>
          <w:szCs w:val="22"/>
          <w:lang w:eastAsia="fr-FR"/>
          <w14:ligatures w14:val="none"/>
        </w:rPr>
        <w:t xml:space="preserve">ampagne de communication sur l’emploi des hommes dans l’aide à domicile </w:t>
      </w:r>
    </w:p>
    <w:p w14:paraId="00188134" w14:textId="77777777" w:rsidR="00FB4B39" w:rsidRPr="00FB4B39" w:rsidRDefault="00FB4B39" w:rsidP="00F85FAF">
      <w:pPr>
        <w:pStyle w:val="Paragraphedeliste"/>
        <w:jc w:val="both"/>
        <w:rPr>
          <w:rFonts w:eastAsia="Times New Roman" w:cs="Times New Roman"/>
          <w:color w:val="000000"/>
          <w:kern w:val="0"/>
          <w:sz w:val="22"/>
          <w:szCs w:val="22"/>
          <w:lang w:eastAsia="fr-FR"/>
          <w14:ligatures w14:val="none"/>
        </w:rPr>
      </w:pPr>
    </w:p>
    <w:p w14:paraId="49074E22" w14:textId="6E70EDC6" w:rsidR="002E3B77" w:rsidRPr="002E3B77" w:rsidRDefault="002E3B77" w:rsidP="3FCB0312">
      <w:pPr>
        <w:jc w:val="both"/>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Article </w:t>
      </w:r>
      <w:r w:rsidR="00762BB4">
        <w:rPr>
          <w:rFonts w:eastAsia="Times New Roman" w:cs="Times New Roman"/>
          <w:b/>
          <w:bCs/>
          <w:color w:val="000000"/>
          <w:kern w:val="0"/>
          <w:sz w:val="22"/>
          <w:szCs w:val="22"/>
          <w:lang w:eastAsia="fr-FR"/>
          <w14:ligatures w14:val="none"/>
        </w:rPr>
        <w:t>6</w:t>
      </w:r>
      <w:r w:rsidRPr="002E3B77">
        <w:rPr>
          <w:rFonts w:eastAsia="Times New Roman" w:cs="Times New Roman"/>
          <w:b/>
          <w:bCs/>
          <w:color w:val="000000"/>
          <w:kern w:val="0"/>
          <w:sz w:val="22"/>
          <w:szCs w:val="22"/>
          <w:lang w:eastAsia="fr-FR"/>
          <w14:ligatures w14:val="none"/>
        </w:rPr>
        <w:t xml:space="preserve"> – </w:t>
      </w:r>
      <w:r>
        <w:rPr>
          <w:rFonts w:eastAsia="Times New Roman" w:cs="Times New Roman"/>
          <w:b/>
          <w:bCs/>
          <w:color w:val="000000"/>
          <w:kern w:val="0"/>
          <w:sz w:val="22"/>
          <w:szCs w:val="22"/>
          <w:lang w:eastAsia="fr-FR"/>
          <w14:ligatures w14:val="none"/>
        </w:rPr>
        <w:t>ARTICULATION ENTRE LA VIE PROFESSIONNELLE ET LA VIE PERSONNELLE ET FAMILIALE</w:t>
      </w:r>
    </w:p>
    <w:p w14:paraId="15C6497F"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557639AC" w14:textId="16E51C81"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L</w:t>
      </w:r>
      <w:r>
        <w:rPr>
          <w:rFonts w:eastAsia="Times New Roman" w:cs="Times New Roman"/>
          <w:color w:val="000000"/>
          <w:kern w:val="0"/>
          <w:sz w:val="22"/>
          <w:szCs w:val="22"/>
          <w:lang w:eastAsia="fr-FR"/>
          <w14:ligatures w14:val="none"/>
        </w:rPr>
        <w:t>’entreprise</w:t>
      </w:r>
      <w:r w:rsidRPr="002E3B77">
        <w:rPr>
          <w:rFonts w:eastAsia="Times New Roman" w:cs="Times New Roman"/>
          <w:color w:val="000000"/>
          <w:kern w:val="0"/>
          <w:sz w:val="22"/>
          <w:szCs w:val="22"/>
          <w:lang w:eastAsia="fr-FR"/>
          <w14:ligatures w14:val="none"/>
        </w:rPr>
        <w:t xml:space="preserve"> s</w:t>
      </w:r>
      <w:r>
        <w:rPr>
          <w:rFonts w:eastAsia="Times New Roman" w:cs="Times New Roman"/>
          <w:color w:val="000000"/>
          <w:kern w:val="0"/>
          <w:sz w:val="22"/>
          <w:szCs w:val="22"/>
          <w:lang w:eastAsia="fr-FR"/>
          <w14:ligatures w14:val="none"/>
        </w:rPr>
        <w:t xml:space="preserve">’engage à </w:t>
      </w:r>
      <w:r w:rsidRPr="002E3B77">
        <w:rPr>
          <w:rFonts w:eastAsia="Times New Roman" w:cs="Times New Roman"/>
          <w:color w:val="000000"/>
          <w:kern w:val="0"/>
          <w:sz w:val="22"/>
          <w:szCs w:val="22"/>
          <w:lang w:eastAsia="fr-FR"/>
          <w14:ligatures w14:val="none"/>
        </w:rPr>
        <w:t>améliorer l’articulation entre la vie professionnelle et la vie familiale des salariés.</w:t>
      </w:r>
    </w:p>
    <w:p w14:paraId="338F7206"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2CF8ECA5" w14:textId="35AD92BA" w:rsidR="00D034BA"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L’objectif est de recevoir 100 % des salariés concernés</w:t>
      </w:r>
      <w:r w:rsidR="00D034BA">
        <w:rPr>
          <w:rFonts w:eastAsia="Times New Roman" w:cs="Times New Roman"/>
          <w:color w:val="000000"/>
          <w:kern w:val="0"/>
          <w:sz w:val="22"/>
          <w:szCs w:val="22"/>
          <w:lang w:eastAsia="fr-FR"/>
          <w14:ligatures w14:val="none"/>
        </w:rPr>
        <w:t xml:space="preserve"> par un événement familial dans le but de favoriser l’articulation entre leur vie professionnelle et leur vie familiale.</w:t>
      </w:r>
    </w:p>
    <w:p w14:paraId="3CF39EDE" w14:textId="77777777" w:rsidR="00D034BA" w:rsidRDefault="00D034BA" w:rsidP="002E3B77">
      <w:pPr>
        <w:jc w:val="both"/>
        <w:rPr>
          <w:rFonts w:eastAsia="Times New Roman" w:cs="Times New Roman"/>
          <w:color w:val="000000"/>
          <w:kern w:val="0"/>
          <w:sz w:val="22"/>
          <w:szCs w:val="22"/>
          <w:lang w:eastAsia="fr-FR"/>
          <w14:ligatures w14:val="none"/>
        </w:rPr>
      </w:pPr>
    </w:p>
    <w:p w14:paraId="2116114B" w14:textId="09959C38" w:rsidR="002E3B77" w:rsidRDefault="00D034BA" w:rsidP="002E3B77">
      <w:pPr>
        <w:jc w:val="both"/>
        <w:rPr>
          <w:rFonts w:eastAsia="Times New Roman" w:cs="Times New Roman"/>
          <w:color w:val="000000"/>
          <w:kern w:val="0"/>
          <w:sz w:val="22"/>
          <w:szCs w:val="22"/>
          <w:lang w:eastAsia="fr-FR"/>
          <w14:ligatures w14:val="none"/>
        </w:rPr>
      </w:pPr>
      <w:r w:rsidRPr="007A47F7">
        <w:rPr>
          <w:rFonts w:eastAsia="Times New Roman" w:cs="Times New Roman"/>
          <w:color w:val="000000"/>
          <w:kern w:val="0"/>
          <w:sz w:val="22"/>
          <w:szCs w:val="22"/>
          <w:lang w:eastAsia="fr-FR"/>
          <w14:ligatures w14:val="none"/>
        </w:rPr>
        <w:t>Les événements familiaux concernés sont les</w:t>
      </w:r>
      <w:r>
        <w:rPr>
          <w:rFonts w:eastAsia="Times New Roman" w:cs="Times New Roman"/>
          <w:color w:val="000000"/>
          <w:kern w:val="0"/>
          <w:sz w:val="22"/>
          <w:szCs w:val="22"/>
          <w:lang w:eastAsia="fr-FR"/>
          <w14:ligatures w14:val="none"/>
        </w:rPr>
        <w:t xml:space="preserve"> suivants : sit</w:t>
      </w:r>
      <w:r w:rsidR="002E3B77" w:rsidRPr="002E3B77">
        <w:rPr>
          <w:rFonts w:eastAsia="Times New Roman" w:cs="Times New Roman"/>
          <w:color w:val="000000"/>
          <w:kern w:val="0"/>
          <w:sz w:val="22"/>
          <w:szCs w:val="22"/>
          <w:lang w:eastAsia="fr-FR"/>
          <w14:ligatures w14:val="none"/>
        </w:rPr>
        <w:t>uation de grossesse</w:t>
      </w:r>
      <w:r>
        <w:rPr>
          <w:rFonts w:eastAsia="Times New Roman" w:cs="Times New Roman"/>
          <w:color w:val="000000"/>
          <w:kern w:val="0"/>
          <w:sz w:val="22"/>
          <w:szCs w:val="22"/>
          <w:lang w:eastAsia="fr-FR"/>
          <w14:ligatures w14:val="none"/>
        </w:rPr>
        <w:t xml:space="preserve"> connue</w:t>
      </w:r>
      <w:r w:rsidR="002E3B77" w:rsidRPr="002E3B77">
        <w:rPr>
          <w:rFonts w:eastAsia="Times New Roman" w:cs="Times New Roman"/>
          <w:color w:val="000000"/>
          <w:kern w:val="0"/>
          <w:sz w:val="22"/>
          <w:szCs w:val="22"/>
          <w:lang w:eastAsia="fr-FR"/>
          <w14:ligatures w14:val="none"/>
        </w:rPr>
        <w:t>, congé de maternité</w:t>
      </w:r>
      <w:r w:rsidR="002E3B77">
        <w:rPr>
          <w:rFonts w:eastAsia="Times New Roman" w:cs="Times New Roman"/>
          <w:color w:val="000000"/>
          <w:kern w:val="0"/>
          <w:sz w:val="22"/>
          <w:szCs w:val="22"/>
          <w:lang w:eastAsia="fr-FR"/>
          <w14:ligatures w14:val="none"/>
        </w:rPr>
        <w:t xml:space="preserve">, congé d’adoption, </w:t>
      </w:r>
      <w:r w:rsidR="002E3B77" w:rsidRPr="002E3B77">
        <w:rPr>
          <w:rFonts w:eastAsia="Times New Roman" w:cs="Times New Roman"/>
          <w:color w:val="000000"/>
          <w:kern w:val="0"/>
          <w:sz w:val="22"/>
          <w:szCs w:val="22"/>
          <w:lang w:eastAsia="fr-FR"/>
          <w14:ligatures w14:val="none"/>
        </w:rPr>
        <w:t>congé parental d’éducation</w:t>
      </w:r>
      <w:r w:rsidR="002E3B77">
        <w:rPr>
          <w:rFonts w:eastAsia="Times New Roman" w:cs="Times New Roman"/>
          <w:color w:val="000000"/>
          <w:kern w:val="0"/>
          <w:sz w:val="22"/>
          <w:szCs w:val="22"/>
          <w:lang w:eastAsia="fr-FR"/>
          <w14:ligatures w14:val="none"/>
        </w:rPr>
        <w:t>, congé de présence parentale, congé de so</w:t>
      </w:r>
      <w:r>
        <w:rPr>
          <w:rFonts w:eastAsia="Times New Roman" w:cs="Times New Roman"/>
          <w:color w:val="000000"/>
          <w:kern w:val="0"/>
          <w:sz w:val="22"/>
          <w:szCs w:val="22"/>
          <w:lang w:eastAsia="fr-FR"/>
          <w14:ligatures w14:val="none"/>
        </w:rPr>
        <w:t>lidarité familiale, congé de présence parentale, congé de proche aidant, suivi d’un parcours de PMA.</w:t>
      </w:r>
      <w:r w:rsidR="002E3B77" w:rsidRPr="002E3B77">
        <w:rPr>
          <w:rFonts w:eastAsia="Times New Roman" w:cs="Times New Roman"/>
          <w:color w:val="000000"/>
          <w:kern w:val="0"/>
          <w:sz w:val="22"/>
          <w:szCs w:val="22"/>
          <w:lang w:eastAsia="fr-FR"/>
          <w14:ligatures w14:val="none"/>
        </w:rPr>
        <w:t xml:space="preserve"> </w:t>
      </w:r>
    </w:p>
    <w:p w14:paraId="27867FB4" w14:textId="77777777" w:rsidR="00D034BA" w:rsidRDefault="00D034BA" w:rsidP="002E3B77">
      <w:pPr>
        <w:jc w:val="both"/>
        <w:rPr>
          <w:rFonts w:eastAsia="Times New Roman" w:cs="Times New Roman"/>
          <w:color w:val="000000"/>
          <w:kern w:val="0"/>
          <w:sz w:val="22"/>
          <w:szCs w:val="22"/>
          <w:lang w:eastAsia="fr-FR"/>
          <w14:ligatures w14:val="none"/>
        </w:rPr>
      </w:pPr>
    </w:p>
    <w:p w14:paraId="75C937C9" w14:textId="11AF79C8" w:rsidR="00D034BA" w:rsidRPr="002E3B77" w:rsidRDefault="00D034BA" w:rsidP="002E3B77">
      <w:p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L’accent sera également mis sur les salariés de retour d’un congé de maternité ou de congé parental d’éducation afin d’améliorer le retour dans la vie professionnelle par rapport aux contraintes de la vie familiale.</w:t>
      </w:r>
    </w:p>
    <w:p w14:paraId="65BDD56F" w14:textId="77777777" w:rsidR="002E3B77" w:rsidRDefault="002E3B77" w:rsidP="002E3B77">
      <w:pPr>
        <w:jc w:val="both"/>
        <w:rPr>
          <w:rFonts w:eastAsia="Times New Roman" w:cs="Times New Roman"/>
          <w:color w:val="000000"/>
          <w:kern w:val="0"/>
          <w:sz w:val="22"/>
          <w:szCs w:val="22"/>
          <w:lang w:eastAsia="fr-FR"/>
          <w14:ligatures w14:val="none"/>
        </w:rPr>
      </w:pPr>
    </w:p>
    <w:p w14:paraId="7937BBE1" w14:textId="695BC736"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Les mesures d’aménagement prises devront être conciliables avec le fonctionnement et les impératifs de l’entreprise liés à la prise en charge des bénéficiaires de l’entreprise</w:t>
      </w:r>
      <w:r w:rsidR="00D034BA">
        <w:rPr>
          <w:rFonts w:eastAsia="Times New Roman" w:cs="Times New Roman"/>
          <w:color w:val="000000"/>
          <w:kern w:val="0"/>
          <w:sz w:val="22"/>
          <w:szCs w:val="22"/>
          <w:lang w:eastAsia="fr-FR"/>
          <w14:ligatures w14:val="none"/>
        </w:rPr>
        <w:t xml:space="preserve"> pour l’essentiel des personnes fragiles et dépendantes. </w:t>
      </w:r>
    </w:p>
    <w:p w14:paraId="6A2F92C8"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3E1F0029" w14:textId="18E5654E" w:rsidR="002E3B77" w:rsidRPr="002E3B77" w:rsidRDefault="002E3B77" w:rsidP="002F2217">
      <w:pPr>
        <w:ind w:left="567"/>
        <w:jc w:val="both"/>
        <w:rPr>
          <w:rFonts w:eastAsia="Times New Roman" w:cs="Times New Roman"/>
          <w:b/>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Action 1 : Le suivi des salarié</w:t>
      </w:r>
      <w:r w:rsidR="00D034BA">
        <w:rPr>
          <w:rFonts w:eastAsia="Times New Roman" w:cs="Times New Roman"/>
          <w:b/>
          <w:color w:val="000000"/>
          <w:kern w:val="0"/>
          <w:sz w:val="22"/>
          <w:szCs w:val="22"/>
          <w:lang w:eastAsia="fr-FR"/>
          <w14:ligatures w14:val="none"/>
        </w:rPr>
        <w:t>s concernés par un événement familial</w:t>
      </w:r>
    </w:p>
    <w:p w14:paraId="46560840" w14:textId="77777777" w:rsidR="002E3B77" w:rsidRPr="002E3B77" w:rsidRDefault="002E3B77" w:rsidP="002E3B77">
      <w:pPr>
        <w:jc w:val="both"/>
        <w:rPr>
          <w:rFonts w:eastAsia="Times New Roman" w:cs="Times New Roman"/>
          <w:b/>
          <w:color w:val="000000"/>
          <w:kern w:val="0"/>
          <w:sz w:val="22"/>
          <w:szCs w:val="22"/>
          <w:lang w:eastAsia="fr-FR"/>
          <w14:ligatures w14:val="none"/>
        </w:rPr>
      </w:pPr>
    </w:p>
    <w:p w14:paraId="6D87538B" w14:textId="76DF3F2A" w:rsidR="002E3B77" w:rsidRPr="002E3B77" w:rsidRDefault="00D034BA" w:rsidP="002E3B77">
      <w:p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L’entreprise</w:t>
      </w:r>
      <w:r w:rsidR="002E3B77" w:rsidRPr="002E3B77">
        <w:rPr>
          <w:rFonts w:eastAsia="Times New Roman" w:cs="Times New Roman"/>
          <w:color w:val="000000"/>
          <w:kern w:val="0"/>
          <w:sz w:val="22"/>
          <w:szCs w:val="22"/>
          <w:lang w:eastAsia="fr-FR"/>
          <w14:ligatures w14:val="none"/>
        </w:rPr>
        <w:t xml:space="preserve"> s’engage</w:t>
      </w:r>
      <w:r>
        <w:rPr>
          <w:rFonts w:eastAsia="Times New Roman" w:cs="Times New Roman"/>
          <w:color w:val="000000"/>
          <w:kern w:val="0"/>
          <w:sz w:val="22"/>
          <w:szCs w:val="22"/>
          <w:lang w:eastAsia="fr-FR"/>
          <w14:ligatures w14:val="none"/>
        </w:rPr>
        <w:t xml:space="preserve"> ainsi</w:t>
      </w:r>
      <w:r w:rsidR="002E3B77" w:rsidRPr="002E3B77">
        <w:rPr>
          <w:rFonts w:eastAsia="Times New Roman" w:cs="Times New Roman"/>
          <w:color w:val="000000"/>
          <w:kern w:val="0"/>
          <w:sz w:val="22"/>
          <w:szCs w:val="22"/>
          <w:lang w:eastAsia="fr-FR"/>
          <w14:ligatures w14:val="none"/>
        </w:rPr>
        <w:t xml:space="preserve"> à recevoir en entretien</w:t>
      </w:r>
      <w:r>
        <w:rPr>
          <w:rFonts w:eastAsia="Times New Roman" w:cs="Times New Roman"/>
          <w:color w:val="000000"/>
          <w:kern w:val="0"/>
          <w:sz w:val="22"/>
          <w:szCs w:val="22"/>
          <w:lang w:eastAsia="fr-FR"/>
          <w14:ligatures w14:val="none"/>
        </w:rPr>
        <w:t xml:space="preserve"> les salariés concernés par les événements familiaux susvisés</w:t>
      </w:r>
      <w:r w:rsidR="002E3B77" w:rsidRPr="002E3B77">
        <w:rPr>
          <w:rFonts w:eastAsia="Times New Roman" w:cs="Times New Roman"/>
          <w:color w:val="000000"/>
          <w:kern w:val="0"/>
          <w:sz w:val="22"/>
          <w:szCs w:val="22"/>
          <w:lang w:eastAsia="fr-FR"/>
          <w14:ligatures w14:val="none"/>
        </w:rPr>
        <w:t xml:space="preserve">, afin d’échanger sur les possibilités d’aménagement de leurs conditions de travail. </w:t>
      </w:r>
    </w:p>
    <w:p w14:paraId="7B9CE298" w14:textId="77777777" w:rsidR="002E3B77" w:rsidRPr="002E3B77" w:rsidRDefault="002E3B77" w:rsidP="002E3B77">
      <w:pPr>
        <w:jc w:val="both"/>
        <w:rPr>
          <w:rFonts w:eastAsia="Times New Roman" w:cs="Times New Roman"/>
          <w:b/>
          <w:color w:val="000000"/>
          <w:kern w:val="0"/>
          <w:sz w:val="22"/>
          <w:szCs w:val="22"/>
          <w:lang w:eastAsia="fr-FR"/>
          <w14:ligatures w14:val="none"/>
        </w:rPr>
      </w:pPr>
    </w:p>
    <w:p w14:paraId="1CC338B9" w14:textId="77777777" w:rsidR="00D034BA" w:rsidRDefault="002E3B77" w:rsidP="002E3B77">
      <w:pPr>
        <w:jc w:val="both"/>
        <w:rPr>
          <w:rFonts w:eastAsia="Times New Roman" w:cs="Times New Roman"/>
          <w:b/>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&gt; Indicateur de suivi :</w:t>
      </w:r>
    </w:p>
    <w:p w14:paraId="303D0FB9" w14:textId="51C27D3E" w:rsidR="00D034BA" w:rsidRPr="004D7C90" w:rsidRDefault="00D034BA" w:rsidP="00D034BA">
      <w:pPr>
        <w:numPr>
          <w:ilvl w:val="0"/>
          <w:numId w:val="23"/>
        </w:numPr>
        <w:jc w:val="both"/>
        <w:rPr>
          <w:rFonts w:eastAsia="Times New Roman" w:cs="Times New Roman"/>
          <w:bCs/>
          <w:color w:val="000000"/>
          <w:kern w:val="0"/>
          <w:sz w:val="22"/>
          <w:szCs w:val="22"/>
          <w:lang w:eastAsia="fr-FR"/>
          <w14:ligatures w14:val="none"/>
        </w:rPr>
      </w:pPr>
      <w:r w:rsidRPr="004D7C90">
        <w:rPr>
          <w:rFonts w:eastAsia="Times New Roman" w:cs="Times New Roman"/>
          <w:bCs/>
          <w:color w:val="000000"/>
          <w:kern w:val="0"/>
          <w:sz w:val="22"/>
          <w:szCs w:val="22"/>
          <w:lang w:eastAsia="fr-FR"/>
          <w14:ligatures w14:val="none"/>
        </w:rPr>
        <w:t xml:space="preserve">Nombre de salariés concernés par un événement familial susvisé ; </w:t>
      </w:r>
    </w:p>
    <w:p w14:paraId="0DBA4F5E" w14:textId="72BD540E" w:rsidR="00D034BA" w:rsidRPr="004D7C90" w:rsidRDefault="002E3B77" w:rsidP="00D034BA">
      <w:pPr>
        <w:numPr>
          <w:ilvl w:val="0"/>
          <w:numId w:val="23"/>
        </w:numPr>
        <w:jc w:val="both"/>
        <w:rPr>
          <w:rFonts w:eastAsia="Times New Roman" w:cs="Times New Roman"/>
          <w:bCs/>
          <w:color w:val="000000"/>
          <w:kern w:val="0"/>
          <w:sz w:val="22"/>
          <w:szCs w:val="22"/>
          <w:lang w:eastAsia="fr-FR"/>
          <w14:ligatures w14:val="none"/>
        </w:rPr>
      </w:pPr>
      <w:r w:rsidRPr="004D7C90">
        <w:rPr>
          <w:rFonts w:eastAsia="Times New Roman" w:cs="Times New Roman"/>
          <w:bCs/>
          <w:color w:val="000000"/>
          <w:kern w:val="0"/>
          <w:sz w:val="22"/>
          <w:szCs w:val="22"/>
          <w:lang w:eastAsia="fr-FR"/>
          <w14:ligatures w14:val="none"/>
        </w:rPr>
        <w:t>Pourcentage de</w:t>
      </w:r>
      <w:r w:rsidR="00D034BA" w:rsidRPr="004D7C90">
        <w:rPr>
          <w:rFonts w:eastAsia="Times New Roman" w:cs="Times New Roman"/>
          <w:bCs/>
          <w:color w:val="000000"/>
          <w:kern w:val="0"/>
          <w:sz w:val="22"/>
          <w:szCs w:val="22"/>
          <w:lang w:eastAsia="fr-FR"/>
          <w14:ligatures w14:val="none"/>
        </w:rPr>
        <w:t xml:space="preserve"> ces</w:t>
      </w:r>
      <w:r w:rsidRPr="004D7C90">
        <w:rPr>
          <w:rFonts w:eastAsia="Times New Roman" w:cs="Times New Roman"/>
          <w:bCs/>
          <w:color w:val="000000"/>
          <w:kern w:val="0"/>
          <w:sz w:val="22"/>
          <w:szCs w:val="22"/>
          <w:lang w:eastAsia="fr-FR"/>
          <w14:ligatures w14:val="none"/>
        </w:rPr>
        <w:t xml:space="preserve"> </w:t>
      </w:r>
      <w:r w:rsidR="00D034BA" w:rsidRPr="004D7C90">
        <w:rPr>
          <w:rFonts w:eastAsia="Times New Roman" w:cs="Times New Roman"/>
          <w:bCs/>
          <w:color w:val="000000"/>
          <w:kern w:val="0"/>
          <w:sz w:val="22"/>
          <w:szCs w:val="22"/>
          <w:lang w:eastAsia="fr-FR"/>
          <w14:ligatures w14:val="none"/>
        </w:rPr>
        <w:t>salariés</w:t>
      </w:r>
      <w:r w:rsidRPr="004D7C90">
        <w:rPr>
          <w:rFonts w:eastAsia="Times New Roman" w:cs="Times New Roman"/>
          <w:bCs/>
          <w:color w:val="000000"/>
          <w:kern w:val="0"/>
          <w:sz w:val="22"/>
          <w:szCs w:val="22"/>
          <w:lang w:eastAsia="fr-FR"/>
          <w14:ligatures w14:val="none"/>
        </w:rPr>
        <w:t xml:space="preserve"> ayant bénéficié d’un entretien.</w:t>
      </w:r>
    </w:p>
    <w:p w14:paraId="6C90EA0A"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0E6F661D" w14:textId="544D9002" w:rsidR="002E3B77" w:rsidRPr="002E3B77" w:rsidRDefault="002E3B77" w:rsidP="002F2217">
      <w:pPr>
        <w:ind w:left="567"/>
        <w:jc w:val="both"/>
        <w:rPr>
          <w:rFonts w:eastAsia="Times New Roman" w:cs="Times New Roman"/>
          <w:b/>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 xml:space="preserve">Action 2 : Etude des demandes d’aménagements ou </w:t>
      </w:r>
      <w:r w:rsidR="00D034BA">
        <w:rPr>
          <w:rFonts w:eastAsia="Times New Roman" w:cs="Times New Roman"/>
          <w:b/>
          <w:color w:val="000000"/>
          <w:kern w:val="0"/>
          <w:sz w:val="22"/>
          <w:szCs w:val="22"/>
          <w:lang w:eastAsia="fr-FR"/>
          <w14:ligatures w14:val="none"/>
        </w:rPr>
        <w:t xml:space="preserve">de </w:t>
      </w:r>
      <w:r w:rsidRPr="002E3B77">
        <w:rPr>
          <w:rFonts w:eastAsia="Times New Roman" w:cs="Times New Roman"/>
          <w:b/>
          <w:color w:val="000000"/>
          <w:kern w:val="0"/>
          <w:sz w:val="22"/>
          <w:szCs w:val="22"/>
          <w:lang w:eastAsia="fr-FR"/>
          <w14:ligatures w14:val="none"/>
        </w:rPr>
        <w:t xml:space="preserve">réduction du temps de travail </w:t>
      </w:r>
      <w:r w:rsidR="00D034BA">
        <w:rPr>
          <w:rFonts w:eastAsia="Times New Roman" w:cs="Times New Roman"/>
          <w:b/>
          <w:color w:val="000000"/>
          <w:kern w:val="0"/>
          <w:sz w:val="22"/>
          <w:szCs w:val="22"/>
          <w:lang w:eastAsia="fr-FR"/>
          <w14:ligatures w14:val="none"/>
        </w:rPr>
        <w:t>lors du retour d’un congé de maternité ou d’un congé parental d’éducation</w:t>
      </w:r>
    </w:p>
    <w:p w14:paraId="62AD3056"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29245039" w14:textId="306D8931"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L</w:t>
      </w:r>
      <w:r w:rsidR="00D034BA">
        <w:rPr>
          <w:rFonts w:eastAsia="Times New Roman" w:cs="Times New Roman"/>
          <w:color w:val="000000"/>
          <w:kern w:val="0"/>
          <w:sz w:val="22"/>
          <w:szCs w:val="22"/>
          <w:lang w:eastAsia="fr-FR"/>
          <w14:ligatures w14:val="none"/>
        </w:rPr>
        <w:t xml:space="preserve">’entreprise </w:t>
      </w:r>
      <w:r w:rsidRPr="002E3B77">
        <w:rPr>
          <w:rFonts w:eastAsia="Times New Roman" w:cs="Times New Roman"/>
          <w:color w:val="000000"/>
          <w:kern w:val="0"/>
          <w:sz w:val="22"/>
          <w:szCs w:val="22"/>
          <w:lang w:eastAsia="fr-FR"/>
          <w14:ligatures w14:val="none"/>
        </w:rPr>
        <w:t xml:space="preserve">s’engage à étudier les demandes d’aménagement ou de réduction du temps de travail (hors congé parental d’éducation à temps partiel) dans un souci de bon équilibre entre la vie professionnelle et personnelle, tant pour les femmes que pour les hommes. </w:t>
      </w:r>
    </w:p>
    <w:p w14:paraId="0BA4A63A" w14:textId="77777777" w:rsidR="00D034BA" w:rsidRDefault="00D034BA" w:rsidP="002E3B77">
      <w:pPr>
        <w:jc w:val="both"/>
        <w:rPr>
          <w:rFonts w:eastAsia="Times New Roman" w:cs="Times New Roman"/>
          <w:color w:val="000000"/>
          <w:kern w:val="0"/>
          <w:sz w:val="22"/>
          <w:szCs w:val="22"/>
          <w:lang w:eastAsia="fr-FR"/>
          <w14:ligatures w14:val="none"/>
        </w:rPr>
      </w:pPr>
    </w:p>
    <w:p w14:paraId="712673A5" w14:textId="13061AED" w:rsidR="002E3B77" w:rsidRPr="002E3B77" w:rsidRDefault="002E3B77" w:rsidP="002E3B77">
      <w:pPr>
        <w:jc w:val="both"/>
        <w:rPr>
          <w:rFonts w:eastAsia="Times New Roman" w:cs="Times New Roman"/>
          <w:color w:val="000000"/>
          <w:kern w:val="0"/>
          <w:sz w:val="22"/>
          <w:szCs w:val="22"/>
          <w:lang w:eastAsia="fr-FR"/>
          <w14:ligatures w14:val="none"/>
        </w:rPr>
      </w:pPr>
      <w:r w:rsidRPr="002E3B77">
        <w:rPr>
          <w:rFonts w:eastAsia="Times New Roman" w:cs="Times New Roman"/>
          <w:color w:val="000000"/>
          <w:kern w:val="0"/>
          <w:sz w:val="22"/>
          <w:szCs w:val="22"/>
          <w:lang w:eastAsia="fr-FR"/>
          <w14:ligatures w14:val="none"/>
        </w:rPr>
        <w:t xml:space="preserve">Ces points seront abordés </w:t>
      </w:r>
      <w:r w:rsidR="00D034BA">
        <w:rPr>
          <w:rFonts w:eastAsia="Times New Roman" w:cs="Times New Roman"/>
          <w:color w:val="000000"/>
          <w:kern w:val="0"/>
          <w:sz w:val="22"/>
          <w:szCs w:val="22"/>
          <w:lang w:eastAsia="fr-FR"/>
          <w14:ligatures w14:val="none"/>
        </w:rPr>
        <w:t xml:space="preserve">lors de l’entretien </w:t>
      </w:r>
      <w:r w:rsidRPr="002E3B77">
        <w:rPr>
          <w:rFonts w:eastAsia="Times New Roman" w:cs="Times New Roman"/>
          <w:color w:val="000000"/>
          <w:kern w:val="0"/>
          <w:sz w:val="22"/>
          <w:szCs w:val="22"/>
          <w:lang w:eastAsia="fr-FR"/>
          <w14:ligatures w14:val="none"/>
        </w:rPr>
        <w:t>professionnel</w:t>
      </w:r>
      <w:r w:rsidR="00D034BA">
        <w:rPr>
          <w:rFonts w:eastAsia="Times New Roman" w:cs="Times New Roman"/>
          <w:color w:val="000000"/>
          <w:kern w:val="0"/>
          <w:sz w:val="22"/>
          <w:szCs w:val="22"/>
          <w:lang w:eastAsia="fr-FR"/>
          <w14:ligatures w14:val="none"/>
        </w:rPr>
        <w:t xml:space="preserve"> au retour du congé de maternité ou du congé parental d’éducation.</w:t>
      </w:r>
    </w:p>
    <w:p w14:paraId="6B2F7215" w14:textId="77777777" w:rsidR="002E3B77" w:rsidRPr="002E3B77" w:rsidRDefault="002E3B77" w:rsidP="002E3B77">
      <w:pPr>
        <w:jc w:val="both"/>
        <w:rPr>
          <w:rFonts w:eastAsia="Times New Roman" w:cs="Times New Roman"/>
          <w:color w:val="000000"/>
          <w:kern w:val="0"/>
          <w:sz w:val="22"/>
          <w:szCs w:val="22"/>
          <w:lang w:eastAsia="fr-FR"/>
          <w14:ligatures w14:val="none"/>
        </w:rPr>
      </w:pPr>
    </w:p>
    <w:p w14:paraId="16387443" w14:textId="77777777" w:rsidR="002E3B77" w:rsidRPr="002E3B77" w:rsidRDefault="002E3B77" w:rsidP="002E3B77">
      <w:pPr>
        <w:jc w:val="both"/>
        <w:rPr>
          <w:rFonts w:eastAsia="Times New Roman" w:cs="Times New Roman"/>
          <w:b/>
          <w:color w:val="000000"/>
          <w:kern w:val="0"/>
          <w:sz w:val="22"/>
          <w:szCs w:val="22"/>
          <w:lang w:eastAsia="fr-FR"/>
          <w14:ligatures w14:val="none"/>
        </w:rPr>
      </w:pPr>
      <w:r w:rsidRPr="002E3B77">
        <w:rPr>
          <w:rFonts w:eastAsia="Times New Roman" w:cs="Times New Roman"/>
          <w:b/>
          <w:color w:val="000000"/>
          <w:kern w:val="0"/>
          <w:sz w:val="22"/>
          <w:szCs w:val="22"/>
          <w:lang w:eastAsia="fr-FR"/>
          <w14:ligatures w14:val="none"/>
        </w:rPr>
        <w:t>&gt; Indicateur de suivi :</w:t>
      </w:r>
    </w:p>
    <w:p w14:paraId="0ED0DFB9" w14:textId="38AA5501" w:rsidR="002E3B77" w:rsidRDefault="002E3B77" w:rsidP="00D034BA">
      <w:pPr>
        <w:numPr>
          <w:ilvl w:val="0"/>
          <w:numId w:val="23"/>
        </w:numPr>
        <w:jc w:val="both"/>
        <w:rPr>
          <w:rFonts w:eastAsia="Times New Roman" w:cs="Times New Roman"/>
          <w:bCs/>
          <w:color w:val="000000"/>
          <w:kern w:val="0"/>
          <w:sz w:val="22"/>
          <w:szCs w:val="22"/>
          <w:lang w:eastAsia="fr-FR"/>
          <w14:ligatures w14:val="none"/>
        </w:rPr>
      </w:pPr>
      <w:r w:rsidRPr="002E3B77">
        <w:rPr>
          <w:rFonts w:eastAsia="Times New Roman" w:cs="Times New Roman"/>
          <w:bCs/>
          <w:color w:val="000000"/>
          <w:kern w:val="0"/>
          <w:sz w:val="22"/>
          <w:szCs w:val="22"/>
          <w:lang w:eastAsia="fr-FR"/>
          <w14:ligatures w14:val="none"/>
        </w:rPr>
        <w:t xml:space="preserve">Nombre d’entretiens professionnels </w:t>
      </w:r>
      <w:r w:rsidR="00D034BA">
        <w:rPr>
          <w:rFonts w:eastAsia="Times New Roman" w:cs="Times New Roman"/>
          <w:bCs/>
          <w:color w:val="000000"/>
          <w:kern w:val="0"/>
          <w:sz w:val="22"/>
          <w:szCs w:val="22"/>
          <w:lang w:eastAsia="fr-FR"/>
          <w14:ligatures w14:val="none"/>
        </w:rPr>
        <w:t xml:space="preserve">réalisés </w:t>
      </w:r>
      <w:r w:rsidRPr="002E3B77">
        <w:rPr>
          <w:rFonts w:eastAsia="Times New Roman" w:cs="Times New Roman"/>
          <w:bCs/>
          <w:color w:val="000000"/>
          <w:kern w:val="0"/>
          <w:sz w:val="22"/>
          <w:szCs w:val="22"/>
          <w:lang w:eastAsia="fr-FR"/>
          <w14:ligatures w14:val="none"/>
        </w:rPr>
        <w:t>dans le cadre d’un retour de congé de maternité ou de congé parental d’éducation</w:t>
      </w:r>
      <w:r w:rsidR="00D034BA">
        <w:rPr>
          <w:rFonts w:eastAsia="Times New Roman" w:cs="Times New Roman"/>
          <w:bCs/>
          <w:color w:val="000000"/>
          <w:kern w:val="0"/>
          <w:sz w:val="22"/>
          <w:szCs w:val="22"/>
          <w:lang w:eastAsia="fr-FR"/>
          <w14:ligatures w14:val="none"/>
        </w:rPr>
        <w:t> ;</w:t>
      </w:r>
    </w:p>
    <w:p w14:paraId="34643DEE" w14:textId="05C71F84" w:rsidR="00D034BA" w:rsidRPr="002E3B77" w:rsidRDefault="00D034BA" w:rsidP="00D034BA">
      <w:pPr>
        <w:numPr>
          <w:ilvl w:val="0"/>
          <w:numId w:val="23"/>
        </w:numPr>
        <w:jc w:val="both"/>
        <w:rPr>
          <w:rFonts w:eastAsia="Times New Roman" w:cs="Times New Roman"/>
          <w:bCs/>
          <w:color w:val="000000"/>
          <w:kern w:val="0"/>
          <w:sz w:val="22"/>
          <w:szCs w:val="22"/>
          <w:lang w:eastAsia="fr-FR"/>
          <w14:ligatures w14:val="none"/>
        </w:rPr>
      </w:pPr>
      <w:r>
        <w:rPr>
          <w:rFonts w:eastAsia="Times New Roman" w:cs="Times New Roman"/>
          <w:bCs/>
          <w:color w:val="000000"/>
          <w:kern w:val="0"/>
          <w:sz w:val="22"/>
          <w:szCs w:val="22"/>
          <w:lang w:eastAsia="fr-FR"/>
          <w14:ligatures w14:val="none"/>
        </w:rPr>
        <w:t>Nombre de salariés ayant demandé à bénéficier d’un aménagement ou d’une réduction de leur temps de travail lors de cet entretien ;</w:t>
      </w:r>
    </w:p>
    <w:p w14:paraId="2026CB85" w14:textId="218CA1C2" w:rsidR="002E3B77" w:rsidRDefault="002E3B77" w:rsidP="002E3B77">
      <w:pPr>
        <w:numPr>
          <w:ilvl w:val="0"/>
          <w:numId w:val="23"/>
        </w:numPr>
        <w:jc w:val="both"/>
        <w:rPr>
          <w:rFonts w:eastAsia="Times New Roman" w:cs="Times New Roman"/>
          <w:bCs/>
          <w:color w:val="000000"/>
          <w:kern w:val="0"/>
          <w:sz w:val="22"/>
          <w:szCs w:val="22"/>
          <w:lang w:eastAsia="fr-FR"/>
          <w14:ligatures w14:val="none"/>
        </w:rPr>
      </w:pPr>
      <w:r w:rsidRPr="002E3B77">
        <w:rPr>
          <w:rFonts w:eastAsia="Times New Roman" w:cs="Times New Roman"/>
          <w:bCs/>
          <w:color w:val="000000"/>
          <w:kern w:val="0"/>
          <w:sz w:val="22"/>
          <w:szCs w:val="22"/>
          <w:lang w:eastAsia="fr-FR"/>
          <w14:ligatures w14:val="none"/>
        </w:rPr>
        <w:lastRenderedPageBreak/>
        <w:t xml:space="preserve">Nombre de salariés ayant bénéficié d’un aménagement </w:t>
      </w:r>
      <w:r w:rsidR="00D034BA">
        <w:rPr>
          <w:rFonts w:eastAsia="Times New Roman" w:cs="Times New Roman"/>
          <w:bCs/>
          <w:color w:val="000000"/>
          <w:kern w:val="0"/>
          <w:sz w:val="22"/>
          <w:szCs w:val="22"/>
          <w:lang w:eastAsia="fr-FR"/>
          <w14:ligatures w14:val="none"/>
        </w:rPr>
        <w:t xml:space="preserve">ou d’une réduction </w:t>
      </w:r>
      <w:r w:rsidRPr="002E3B77">
        <w:rPr>
          <w:rFonts w:eastAsia="Times New Roman" w:cs="Times New Roman"/>
          <w:bCs/>
          <w:color w:val="000000"/>
          <w:kern w:val="0"/>
          <w:sz w:val="22"/>
          <w:szCs w:val="22"/>
          <w:lang w:eastAsia="fr-FR"/>
          <w14:ligatures w14:val="none"/>
        </w:rPr>
        <w:t>de leur temps de travail</w:t>
      </w:r>
      <w:r w:rsidR="00D034BA">
        <w:rPr>
          <w:rFonts w:eastAsia="Times New Roman" w:cs="Times New Roman"/>
          <w:bCs/>
          <w:color w:val="000000"/>
          <w:kern w:val="0"/>
          <w:sz w:val="22"/>
          <w:szCs w:val="22"/>
          <w:lang w:eastAsia="fr-FR"/>
          <w14:ligatures w14:val="none"/>
        </w:rPr>
        <w:t xml:space="preserve"> à la suite de cet entretien.</w:t>
      </w:r>
    </w:p>
    <w:p w14:paraId="4111FB87" w14:textId="77777777" w:rsidR="00762BB4" w:rsidRPr="00762BB4" w:rsidRDefault="00762BB4" w:rsidP="00762BB4">
      <w:pPr>
        <w:pStyle w:val="EFLnormal"/>
        <w:spacing w:before="0"/>
        <w:rPr>
          <w:rFonts w:asciiTheme="minorHAnsi" w:hAnsiTheme="minorHAnsi"/>
          <w:b/>
          <w:color w:val="auto"/>
          <w:sz w:val="21"/>
          <w:szCs w:val="21"/>
        </w:rPr>
      </w:pPr>
    </w:p>
    <w:p w14:paraId="3DF93B9E" w14:textId="00E00F0E" w:rsidR="00762BB4" w:rsidRPr="00762BB4" w:rsidRDefault="00762BB4" w:rsidP="002F2217">
      <w:pPr>
        <w:pStyle w:val="EFLnormal"/>
        <w:spacing w:before="0"/>
        <w:ind w:left="567"/>
        <w:rPr>
          <w:rFonts w:asciiTheme="minorHAnsi" w:hAnsiTheme="minorHAnsi"/>
          <w:b/>
          <w:color w:val="auto"/>
          <w:sz w:val="21"/>
          <w:szCs w:val="21"/>
        </w:rPr>
      </w:pPr>
      <w:r w:rsidRPr="00762BB4">
        <w:rPr>
          <w:rFonts w:asciiTheme="minorHAnsi" w:hAnsiTheme="minorHAnsi"/>
          <w:b/>
          <w:color w:val="auto"/>
          <w:sz w:val="21"/>
          <w:szCs w:val="21"/>
        </w:rPr>
        <w:t xml:space="preserve">Action 3 : Aménagement des horaires de travail pour le suivi de la scolarité des enfants </w:t>
      </w:r>
    </w:p>
    <w:p w14:paraId="1D70DEF0" w14:textId="77777777" w:rsidR="00762BB4" w:rsidRPr="00762BB4" w:rsidRDefault="00762BB4" w:rsidP="00762BB4">
      <w:pPr>
        <w:pStyle w:val="EFLnormal"/>
        <w:spacing w:before="0"/>
        <w:rPr>
          <w:rFonts w:asciiTheme="minorHAnsi" w:hAnsiTheme="minorHAnsi"/>
          <w:color w:val="auto"/>
          <w:sz w:val="20"/>
        </w:rPr>
      </w:pPr>
    </w:p>
    <w:p w14:paraId="785343BA" w14:textId="7D9B82C8" w:rsidR="00762BB4" w:rsidRPr="00762BB4" w:rsidRDefault="00762BB4" w:rsidP="00762BB4">
      <w:pPr>
        <w:pStyle w:val="EFLnormal"/>
        <w:spacing w:before="0"/>
        <w:rPr>
          <w:rFonts w:asciiTheme="minorHAnsi" w:hAnsiTheme="minorHAnsi"/>
          <w:color w:val="auto"/>
          <w:szCs w:val="24"/>
        </w:rPr>
      </w:pPr>
      <w:r>
        <w:rPr>
          <w:rFonts w:asciiTheme="minorHAnsi" w:hAnsiTheme="minorHAnsi"/>
          <w:color w:val="auto"/>
          <w:szCs w:val="24"/>
        </w:rPr>
        <w:t>L’entreprise</w:t>
      </w:r>
      <w:r w:rsidRPr="00762BB4">
        <w:rPr>
          <w:rFonts w:asciiTheme="minorHAnsi" w:hAnsiTheme="minorHAnsi"/>
          <w:color w:val="auto"/>
          <w:szCs w:val="24"/>
        </w:rPr>
        <w:t xml:space="preserve"> s’engage à aménager les horaires de travail de ses salariés hommes et femmes pour leur permettre d’assister aux rentrées et réunions scolaires de leur enfant</w:t>
      </w:r>
      <w:r w:rsidR="00387AF6">
        <w:rPr>
          <w:rFonts w:asciiTheme="minorHAnsi" w:hAnsiTheme="minorHAnsi"/>
          <w:color w:val="auto"/>
          <w:szCs w:val="24"/>
        </w:rPr>
        <w:t>, sans nuire à la continuité de service auprès des bénéficiaires dépendants</w:t>
      </w:r>
      <w:r w:rsidRPr="00762BB4">
        <w:rPr>
          <w:rFonts w:asciiTheme="minorHAnsi" w:hAnsiTheme="minorHAnsi"/>
          <w:color w:val="auto"/>
          <w:szCs w:val="24"/>
        </w:rPr>
        <w:t>. Cette mesure est valable jusqu’à la rentrée en</w:t>
      </w:r>
      <w:r w:rsidR="00387AF6">
        <w:rPr>
          <w:rFonts w:asciiTheme="minorHAnsi" w:hAnsiTheme="minorHAnsi"/>
          <w:color w:val="auto"/>
          <w:szCs w:val="24"/>
        </w:rPr>
        <w:t xml:space="preserve"> </w:t>
      </w:r>
      <w:r w:rsidRPr="005C6093">
        <w:rPr>
          <w:rFonts w:asciiTheme="minorHAnsi" w:hAnsiTheme="minorHAnsi"/>
          <w:color w:val="auto"/>
          <w:szCs w:val="24"/>
        </w:rPr>
        <w:t>6</w:t>
      </w:r>
      <w:r w:rsidR="005C6093" w:rsidRPr="005C6093">
        <w:rPr>
          <w:rFonts w:asciiTheme="minorHAnsi" w:hAnsiTheme="minorHAnsi"/>
          <w:color w:val="auto"/>
          <w:szCs w:val="24"/>
          <w:vertAlign w:val="superscript"/>
        </w:rPr>
        <w:t>ème</w:t>
      </w:r>
      <w:r w:rsidR="005C6093">
        <w:rPr>
          <w:rFonts w:asciiTheme="minorHAnsi" w:hAnsiTheme="minorHAnsi"/>
          <w:color w:val="auto"/>
          <w:szCs w:val="24"/>
        </w:rPr>
        <w:t xml:space="preserve"> </w:t>
      </w:r>
      <w:r w:rsidRPr="004D7C90">
        <w:rPr>
          <w:rFonts w:asciiTheme="minorHAnsi" w:hAnsiTheme="minorHAnsi"/>
          <w:color w:val="auto"/>
          <w:szCs w:val="24"/>
        </w:rPr>
        <w:t xml:space="preserve">de </w:t>
      </w:r>
      <w:r w:rsidRPr="00762BB4">
        <w:rPr>
          <w:rFonts w:asciiTheme="minorHAnsi" w:hAnsiTheme="minorHAnsi"/>
          <w:color w:val="auto"/>
          <w:szCs w:val="24"/>
        </w:rPr>
        <w:t xml:space="preserve">l’enfant. </w:t>
      </w:r>
    </w:p>
    <w:p w14:paraId="2D5A3DBE" w14:textId="77777777" w:rsidR="00762BB4" w:rsidRPr="00387AF6" w:rsidRDefault="00762BB4" w:rsidP="00762BB4">
      <w:pPr>
        <w:pStyle w:val="EFLnormal"/>
        <w:spacing w:before="0"/>
        <w:rPr>
          <w:rFonts w:asciiTheme="minorHAnsi" w:hAnsiTheme="minorHAnsi"/>
          <w:color w:val="auto"/>
        </w:rPr>
      </w:pPr>
    </w:p>
    <w:p w14:paraId="79FF6F92" w14:textId="77777777" w:rsidR="00762BB4" w:rsidRPr="00387AF6" w:rsidRDefault="00762BB4" w:rsidP="00762BB4">
      <w:pPr>
        <w:pStyle w:val="EFLnormal"/>
        <w:spacing w:before="0"/>
        <w:rPr>
          <w:rFonts w:asciiTheme="minorHAnsi" w:hAnsiTheme="minorHAnsi"/>
          <w:b/>
        </w:rPr>
      </w:pPr>
      <w:r w:rsidRPr="00387AF6">
        <w:rPr>
          <w:rFonts w:asciiTheme="minorHAnsi" w:hAnsiTheme="minorHAnsi"/>
          <w:b/>
        </w:rPr>
        <w:t xml:space="preserve">&gt; Indicateur de suivi : </w:t>
      </w:r>
    </w:p>
    <w:p w14:paraId="5768342A" w14:textId="152E85B4" w:rsidR="00762BB4" w:rsidRPr="004D7C90" w:rsidRDefault="00762BB4" w:rsidP="004D7C90">
      <w:pPr>
        <w:numPr>
          <w:ilvl w:val="0"/>
          <w:numId w:val="22"/>
        </w:numPr>
        <w:jc w:val="both"/>
        <w:rPr>
          <w:rFonts w:eastAsia="Times New Roman" w:cs="Times New Roman"/>
          <w:color w:val="000000"/>
          <w:kern w:val="0"/>
          <w:sz w:val="22"/>
          <w:szCs w:val="22"/>
          <w:lang w:eastAsia="fr-FR"/>
          <w14:ligatures w14:val="none"/>
        </w:rPr>
      </w:pPr>
      <w:r w:rsidRPr="004D7C90">
        <w:rPr>
          <w:rFonts w:eastAsia="Times New Roman" w:cs="Times New Roman"/>
          <w:color w:val="000000"/>
          <w:kern w:val="0"/>
          <w:sz w:val="22"/>
          <w:szCs w:val="22"/>
          <w:lang w:eastAsia="fr-FR"/>
          <w14:ligatures w14:val="none"/>
        </w:rPr>
        <w:t>Pourcentage de salariés ayant bénéficié d’un aménagement des horaires de travail pour le suivi de la scolarité de leurs enfants</w:t>
      </w:r>
      <w:r w:rsidR="00387AF6" w:rsidRPr="004D7C90">
        <w:rPr>
          <w:rFonts w:eastAsia="Times New Roman" w:cs="Times New Roman"/>
          <w:color w:val="000000"/>
          <w:kern w:val="0"/>
          <w:sz w:val="22"/>
          <w:szCs w:val="22"/>
          <w:lang w:eastAsia="fr-FR"/>
          <w14:ligatures w14:val="none"/>
        </w:rPr>
        <w:t xml:space="preserve"> à leur demande. </w:t>
      </w:r>
    </w:p>
    <w:p w14:paraId="2AA17233" w14:textId="77777777" w:rsidR="00677977" w:rsidRPr="00387AF6" w:rsidRDefault="00677977" w:rsidP="00677977">
      <w:pPr>
        <w:pStyle w:val="EFLitemtiret"/>
        <w:numPr>
          <w:ilvl w:val="0"/>
          <w:numId w:val="0"/>
        </w:numPr>
        <w:ind w:left="1287"/>
        <w:rPr>
          <w:rFonts w:asciiTheme="minorHAnsi" w:hAnsiTheme="minorHAnsi"/>
          <w:color w:val="auto"/>
        </w:rPr>
      </w:pPr>
    </w:p>
    <w:p w14:paraId="126D2790" w14:textId="4C261BFC" w:rsidR="00762BB4" w:rsidRPr="002E3B77" w:rsidRDefault="00762BB4" w:rsidP="00762BB4">
      <w:pPr>
        <w:jc w:val="both"/>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Article </w:t>
      </w:r>
      <w:r>
        <w:rPr>
          <w:rFonts w:eastAsia="Times New Roman" w:cs="Times New Roman"/>
          <w:b/>
          <w:bCs/>
          <w:color w:val="000000"/>
          <w:kern w:val="0"/>
          <w:sz w:val="22"/>
          <w:szCs w:val="22"/>
          <w:lang w:eastAsia="fr-FR"/>
          <w14:ligatures w14:val="none"/>
        </w:rPr>
        <w:t>7</w:t>
      </w:r>
      <w:r w:rsidRPr="002E3B77">
        <w:rPr>
          <w:rFonts w:eastAsia="Times New Roman" w:cs="Times New Roman"/>
          <w:b/>
          <w:bCs/>
          <w:color w:val="000000"/>
          <w:kern w:val="0"/>
          <w:sz w:val="22"/>
          <w:szCs w:val="22"/>
          <w:lang w:eastAsia="fr-FR"/>
          <w14:ligatures w14:val="none"/>
        </w:rPr>
        <w:t xml:space="preserve"> – </w:t>
      </w:r>
      <w:r>
        <w:rPr>
          <w:rFonts w:eastAsia="Times New Roman" w:cs="Times New Roman"/>
          <w:b/>
          <w:bCs/>
          <w:color w:val="000000"/>
          <w:kern w:val="0"/>
          <w:sz w:val="22"/>
          <w:szCs w:val="22"/>
          <w:lang w:eastAsia="fr-FR"/>
          <w14:ligatures w14:val="none"/>
        </w:rPr>
        <w:t>LA FORMATION PROFESSIONNELLE</w:t>
      </w:r>
    </w:p>
    <w:p w14:paraId="318A9897" w14:textId="77777777" w:rsidR="00387AF6" w:rsidRDefault="00387AF6" w:rsidP="00387AF6">
      <w:pPr>
        <w:rPr>
          <w:rFonts w:ascii="Trebuchet MS" w:hAnsi="Trebuchet MS"/>
          <w:sz w:val="20"/>
        </w:rPr>
      </w:pPr>
    </w:p>
    <w:p w14:paraId="2D0CA954" w14:textId="2F819C38" w:rsidR="00387AF6" w:rsidRPr="00387AF6" w:rsidRDefault="00387AF6" w:rsidP="00387AF6">
      <w:pPr>
        <w:jc w:val="both"/>
        <w:rPr>
          <w:sz w:val="22"/>
          <w:szCs w:val="22"/>
        </w:rPr>
      </w:pPr>
      <w:r>
        <w:rPr>
          <w:sz w:val="22"/>
          <w:szCs w:val="22"/>
        </w:rPr>
        <w:t>L’entreprise</w:t>
      </w:r>
      <w:r w:rsidRPr="00387AF6">
        <w:rPr>
          <w:sz w:val="22"/>
          <w:szCs w:val="22"/>
        </w:rPr>
        <w:t xml:space="preserve"> réaffirme le principe d’égalité d’accès de tous les salariés à la formation professionnelle, et s’engage</w:t>
      </w:r>
      <w:r>
        <w:rPr>
          <w:sz w:val="22"/>
          <w:szCs w:val="22"/>
        </w:rPr>
        <w:t xml:space="preserve"> </w:t>
      </w:r>
      <w:r w:rsidRPr="00387AF6">
        <w:rPr>
          <w:sz w:val="22"/>
          <w:szCs w:val="22"/>
        </w:rPr>
        <w:t>à permettre aux salariés de se former professionnellement sans distinction tenant à leur sexe.</w:t>
      </w:r>
    </w:p>
    <w:p w14:paraId="277A9FBC" w14:textId="77777777" w:rsidR="00387AF6" w:rsidRPr="00387AF6" w:rsidRDefault="00387AF6" w:rsidP="00387AF6">
      <w:pPr>
        <w:jc w:val="both"/>
        <w:rPr>
          <w:b/>
          <w:sz w:val="22"/>
          <w:szCs w:val="22"/>
        </w:rPr>
      </w:pPr>
    </w:p>
    <w:p w14:paraId="264EA6E5" w14:textId="77777777" w:rsidR="00387AF6" w:rsidRPr="00387AF6" w:rsidRDefault="00387AF6" w:rsidP="002F2217">
      <w:pPr>
        <w:ind w:left="567"/>
        <w:jc w:val="both"/>
        <w:rPr>
          <w:b/>
          <w:sz w:val="22"/>
          <w:szCs w:val="22"/>
        </w:rPr>
      </w:pPr>
      <w:r w:rsidRPr="00387AF6">
        <w:rPr>
          <w:b/>
          <w:sz w:val="22"/>
          <w:szCs w:val="22"/>
        </w:rPr>
        <w:t xml:space="preserve">Action 1 : Garantir un égal accès à la formation professionnelle entre les femmes et les hommes </w:t>
      </w:r>
    </w:p>
    <w:p w14:paraId="3265707D" w14:textId="77777777" w:rsidR="00387AF6" w:rsidRPr="00387AF6" w:rsidRDefault="00387AF6" w:rsidP="00387AF6">
      <w:pPr>
        <w:jc w:val="both"/>
        <w:rPr>
          <w:sz w:val="22"/>
          <w:szCs w:val="22"/>
        </w:rPr>
      </w:pPr>
    </w:p>
    <w:p w14:paraId="78994851" w14:textId="4A906C11" w:rsidR="00387AF6" w:rsidRPr="00387AF6" w:rsidRDefault="00387AF6" w:rsidP="00387AF6">
      <w:pPr>
        <w:jc w:val="both"/>
        <w:rPr>
          <w:sz w:val="22"/>
          <w:szCs w:val="22"/>
        </w:rPr>
      </w:pPr>
      <w:r>
        <w:rPr>
          <w:sz w:val="22"/>
          <w:szCs w:val="22"/>
        </w:rPr>
        <w:t>L’entreprise</w:t>
      </w:r>
      <w:r w:rsidRPr="00387AF6">
        <w:rPr>
          <w:sz w:val="22"/>
          <w:szCs w:val="22"/>
        </w:rPr>
        <w:t xml:space="preserve"> s’engage à garantir un accès égal des femmes et des hommes à la formation </w:t>
      </w:r>
      <w:r w:rsidRPr="003E4864">
        <w:rPr>
          <w:sz w:val="22"/>
          <w:szCs w:val="22"/>
        </w:rPr>
        <w:t>professionnelle</w:t>
      </w:r>
      <w:r w:rsidR="003E4864" w:rsidRPr="003E4864">
        <w:rPr>
          <w:sz w:val="22"/>
          <w:szCs w:val="22"/>
        </w:rPr>
        <w:t xml:space="preserve">. </w:t>
      </w:r>
      <w:r w:rsidRPr="003E4864">
        <w:rPr>
          <w:sz w:val="22"/>
          <w:szCs w:val="22"/>
        </w:rPr>
        <w:t xml:space="preserve">L’entreprise </w:t>
      </w:r>
      <w:r w:rsidRPr="00387AF6">
        <w:rPr>
          <w:sz w:val="22"/>
          <w:szCs w:val="22"/>
        </w:rPr>
        <w:t>s’engage également à promouvoir des cursus</w:t>
      </w:r>
      <w:r>
        <w:rPr>
          <w:sz w:val="22"/>
          <w:szCs w:val="22"/>
        </w:rPr>
        <w:t xml:space="preserve"> pouvant associer au besoin des</w:t>
      </w:r>
      <w:r w:rsidRPr="00387AF6">
        <w:rPr>
          <w:sz w:val="22"/>
          <w:szCs w:val="22"/>
        </w:rPr>
        <w:t xml:space="preserve"> formations présentielles et distancielles auprès de tous les salariés sans distinction tenant au sexe.</w:t>
      </w:r>
    </w:p>
    <w:p w14:paraId="2B78549F" w14:textId="77777777" w:rsidR="00387AF6" w:rsidRPr="00387AF6" w:rsidRDefault="00387AF6" w:rsidP="00387AF6">
      <w:pPr>
        <w:jc w:val="both"/>
        <w:rPr>
          <w:sz w:val="22"/>
          <w:szCs w:val="22"/>
        </w:rPr>
      </w:pPr>
    </w:p>
    <w:p w14:paraId="32426933" w14:textId="77777777" w:rsidR="00387AF6" w:rsidRPr="00B23035" w:rsidRDefault="00387AF6" w:rsidP="00387AF6">
      <w:pPr>
        <w:jc w:val="both"/>
        <w:rPr>
          <w:rFonts w:cs="Segoe UI"/>
          <w:b/>
          <w:sz w:val="22"/>
          <w:szCs w:val="22"/>
        </w:rPr>
      </w:pPr>
      <w:r w:rsidRPr="00B23035">
        <w:rPr>
          <w:rFonts w:cs="Segoe UI"/>
          <w:b/>
          <w:sz w:val="22"/>
          <w:szCs w:val="22"/>
        </w:rPr>
        <w:t>&gt; Indicateur de suivi :</w:t>
      </w:r>
    </w:p>
    <w:p w14:paraId="38CA907C" w14:textId="3732432E" w:rsidR="00387AF6" w:rsidRPr="00B23035" w:rsidRDefault="00387AF6" w:rsidP="00387AF6">
      <w:pPr>
        <w:pStyle w:val="Paragraphedeliste"/>
        <w:numPr>
          <w:ilvl w:val="0"/>
          <w:numId w:val="25"/>
        </w:numPr>
        <w:contextualSpacing w:val="0"/>
        <w:jc w:val="both"/>
        <w:rPr>
          <w:sz w:val="22"/>
          <w:szCs w:val="22"/>
        </w:rPr>
      </w:pPr>
      <w:r w:rsidRPr="00B23035">
        <w:rPr>
          <w:sz w:val="22"/>
          <w:szCs w:val="22"/>
        </w:rPr>
        <w:t xml:space="preserve">Nombre de femmes et d’hommes ayant bénéficié d’une formation par poste. </w:t>
      </w:r>
    </w:p>
    <w:p w14:paraId="4E15BF69" w14:textId="77777777" w:rsidR="00387AF6" w:rsidRPr="00387AF6" w:rsidRDefault="00387AF6" w:rsidP="00387AF6">
      <w:pPr>
        <w:jc w:val="both"/>
        <w:rPr>
          <w:b/>
          <w:sz w:val="22"/>
          <w:szCs w:val="22"/>
        </w:rPr>
      </w:pPr>
    </w:p>
    <w:p w14:paraId="35EF7DFC" w14:textId="685D5360" w:rsidR="00387AF6" w:rsidRPr="00387AF6" w:rsidRDefault="00387AF6" w:rsidP="002F2217">
      <w:pPr>
        <w:ind w:left="567"/>
        <w:jc w:val="both"/>
        <w:rPr>
          <w:rFonts w:cs="Segoe UI"/>
          <w:b/>
          <w:sz w:val="22"/>
          <w:szCs w:val="22"/>
        </w:rPr>
      </w:pPr>
      <w:r w:rsidRPr="00387AF6">
        <w:rPr>
          <w:rFonts w:cs="Segoe UI"/>
          <w:b/>
          <w:sz w:val="22"/>
          <w:szCs w:val="22"/>
        </w:rPr>
        <w:t>Action </w:t>
      </w:r>
      <w:r w:rsidR="004D7C90">
        <w:rPr>
          <w:rFonts w:cs="Segoe UI"/>
          <w:b/>
          <w:sz w:val="22"/>
          <w:szCs w:val="22"/>
        </w:rPr>
        <w:t>2</w:t>
      </w:r>
      <w:r w:rsidRPr="00387AF6">
        <w:rPr>
          <w:rFonts w:cs="Segoe UI"/>
          <w:b/>
          <w:sz w:val="22"/>
          <w:szCs w:val="22"/>
        </w:rPr>
        <w:t xml:space="preserve"> : Possibilité de suivre une formation à la suite d’une suspension du contrat de travail sans distinction de sexe</w:t>
      </w:r>
    </w:p>
    <w:p w14:paraId="3FC10C61" w14:textId="77777777" w:rsidR="00387AF6" w:rsidRPr="00387AF6" w:rsidRDefault="00387AF6" w:rsidP="00387AF6">
      <w:pPr>
        <w:jc w:val="both"/>
        <w:rPr>
          <w:rFonts w:cs="Segoe UI"/>
          <w:sz w:val="22"/>
          <w:szCs w:val="22"/>
        </w:rPr>
      </w:pPr>
    </w:p>
    <w:p w14:paraId="11FB0A55" w14:textId="265796CF" w:rsidR="00387AF6" w:rsidRDefault="00387AF6" w:rsidP="00387AF6">
      <w:pPr>
        <w:jc w:val="both"/>
        <w:rPr>
          <w:rFonts w:cs="Segoe UI"/>
          <w:sz w:val="22"/>
          <w:szCs w:val="22"/>
        </w:rPr>
      </w:pPr>
      <w:r>
        <w:rPr>
          <w:rFonts w:cs="Segoe UI"/>
          <w:sz w:val="22"/>
          <w:szCs w:val="22"/>
        </w:rPr>
        <w:t>Dans</w:t>
      </w:r>
      <w:r w:rsidRPr="00387AF6">
        <w:rPr>
          <w:rFonts w:cs="Segoe UI"/>
          <w:sz w:val="22"/>
          <w:szCs w:val="22"/>
        </w:rPr>
        <w:t xml:space="preserve"> un objectif d’optimisation de la reprise du travail suite à une absence longue</w:t>
      </w:r>
      <w:r>
        <w:rPr>
          <w:rFonts w:cs="Segoe UI"/>
          <w:sz w:val="22"/>
          <w:szCs w:val="22"/>
        </w:rPr>
        <w:t xml:space="preserve"> définie à l’article L.6315-1 du code du travail</w:t>
      </w:r>
      <w:r w:rsidR="00B23035">
        <w:rPr>
          <w:rFonts w:cs="Segoe UI"/>
          <w:sz w:val="22"/>
          <w:szCs w:val="22"/>
        </w:rPr>
        <w:t xml:space="preserve"> (congé de maternité, congé parental d’éducation, congé de proche aidant, arrêt maladie de plus de 6 mois, etc.)</w:t>
      </w:r>
      <w:r w:rsidRPr="00387AF6">
        <w:rPr>
          <w:rFonts w:cs="Segoe UI"/>
          <w:sz w:val="22"/>
          <w:szCs w:val="22"/>
        </w:rPr>
        <w:t>, il est proposé un entretien avant la reprise du travail</w:t>
      </w:r>
      <w:r>
        <w:rPr>
          <w:rFonts w:cs="Segoe UI"/>
          <w:sz w:val="22"/>
          <w:szCs w:val="22"/>
        </w:rPr>
        <w:t>.</w:t>
      </w:r>
    </w:p>
    <w:p w14:paraId="25AB70C4" w14:textId="77777777" w:rsidR="00387AF6" w:rsidRDefault="00387AF6" w:rsidP="00387AF6">
      <w:pPr>
        <w:jc w:val="both"/>
        <w:rPr>
          <w:rFonts w:cs="Segoe UI"/>
          <w:sz w:val="22"/>
          <w:szCs w:val="22"/>
        </w:rPr>
      </w:pPr>
    </w:p>
    <w:p w14:paraId="6C04CB4A" w14:textId="66C81A72" w:rsidR="00387AF6" w:rsidRDefault="00387AF6" w:rsidP="00387AF6">
      <w:pPr>
        <w:jc w:val="both"/>
        <w:rPr>
          <w:rFonts w:cs="Segoe UI"/>
          <w:sz w:val="22"/>
          <w:szCs w:val="22"/>
        </w:rPr>
      </w:pPr>
      <w:r w:rsidRPr="00387AF6">
        <w:rPr>
          <w:rFonts w:cs="Segoe UI"/>
          <w:sz w:val="22"/>
          <w:szCs w:val="22"/>
        </w:rPr>
        <w:t>Cet entretien sera l’occasion pour les salariés ayant suspendu leur activité professionnelle, de faire le point sur leurs éventuels besoins de formations nécessaires à la reprise d’une activité professionnelle dans les meilleures conditions possibles. Cette mesure est accordée tant au bénéfice des femmes que des hommes de l’entreprise.</w:t>
      </w:r>
    </w:p>
    <w:p w14:paraId="2EA287EA" w14:textId="002260B3" w:rsidR="00387AF6" w:rsidRPr="00387AF6" w:rsidRDefault="00387AF6" w:rsidP="00387AF6">
      <w:pPr>
        <w:jc w:val="both"/>
        <w:rPr>
          <w:rFonts w:cs="Segoe UI"/>
          <w:sz w:val="22"/>
          <w:szCs w:val="22"/>
        </w:rPr>
      </w:pPr>
    </w:p>
    <w:p w14:paraId="2C44E510" w14:textId="77777777" w:rsidR="00387AF6" w:rsidRPr="00B23035" w:rsidRDefault="00387AF6" w:rsidP="00387AF6">
      <w:pPr>
        <w:jc w:val="both"/>
        <w:rPr>
          <w:rFonts w:cs="Segoe UI"/>
          <w:sz w:val="22"/>
          <w:szCs w:val="22"/>
        </w:rPr>
      </w:pPr>
      <w:r w:rsidRPr="00387AF6">
        <w:rPr>
          <w:rFonts w:cs="Segoe UI"/>
          <w:b/>
          <w:sz w:val="22"/>
          <w:szCs w:val="22"/>
        </w:rPr>
        <w:t xml:space="preserve">&gt; </w:t>
      </w:r>
      <w:r w:rsidRPr="00B23035">
        <w:rPr>
          <w:rFonts w:cs="Segoe UI"/>
          <w:b/>
          <w:sz w:val="22"/>
          <w:szCs w:val="22"/>
        </w:rPr>
        <w:t>Indicateur de suivi :</w:t>
      </w:r>
    </w:p>
    <w:p w14:paraId="6A147478" w14:textId="61E6904B" w:rsidR="00387AF6" w:rsidRPr="00B23035" w:rsidRDefault="00387AF6" w:rsidP="00387AF6">
      <w:pPr>
        <w:pStyle w:val="EFLitemtiret"/>
        <w:rPr>
          <w:rFonts w:asciiTheme="minorHAnsi" w:hAnsiTheme="minorHAnsi"/>
          <w:color w:val="auto"/>
        </w:rPr>
      </w:pPr>
      <w:r w:rsidRPr="00B23035">
        <w:rPr>
          <w:rFonts w:asciiTheme="minorHAnsi" w:hAnsiTheme="minorHAnsi"/>
          <w:color w:val="auto"/>
        </w:rPr>
        <w:t xml:space="preserve">Nombre de salariés ayant bénéficié d’une formation professionnelle dans les 12 mois suivants une longue absence au travail. </w:t>
      </w:r>
    </w:p>
    <w:p w14:paraId="7918D159" w14:textId="77777777" w:rsidR="00387AF6" w:rsidRPr="002E3B77" w:rsidRDefault="00387AF6" w:rsidP="002E3B77">
      <w:pPr>
        <w:jc w:val="both"/>
        <w:rPr>
          <w:rFonts w:eastAsia="Times New Roman" w:cs="Times New Roman"/>
          <w:color w:val="000000"/>
          <w:kern w:val="0"/>
          <w:sz w:val="22"/>
          <w:szCs w:val="22"/>
          <w:lang w:eastAsia="fr-FR"/>
          <w14:ligatures w14:val="none"/>
        </w:rPr>
      </w:pPr>
    </w:p>
    <w:p w14:paraId="446C9966" w14:textId="0BCFDD37" w:rsidR="001337F9" w:rsidRDefault="002E3B77" w:rsidP="002E3B77">
      <w:pPr>
        <w:jc w:val="both"/>
        <w:outlineLvl w:val="1"/>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Article 5 –</w:t>
      </w:r>
      <w:r w:rsidR="001337F9">
        <w:rPr>
          <w:rFonts w:eastAsia="Times New Roman" w:cs="Times New Roman"/>
          <w:b/>
          <w:bCs/>
          <w:color w:val="000000"/>
          <w:kern w:val="0"/>
          <w:sz w:val="22"/>
          <w:szCs w:val="22"/>
          <w:lang w:eastAsia="fr-FR"/>
          <w14:ligatures w14:val="none"/>
        </w:rPr>
        <w:t xml:space="preserve"> ENTREE EN VIGUEUR ET DUREE D’APPLICATION DE L’ACCORD</w:t>
      </w:r>
    </w:p>
    <w:p w14:paraId="2E480264" w14:textId="77777777" w:rsidR="001337F9" w:rsidRDefault="001337F9" w:rsidP="002E3B77">
      <w:pPr>
        <w:jc w:val="both"/>
        <w:outlineLvl w:val="1"/>
        <w:rPr>
          <w:rFonts w:eastAsia="Times New Roman" w:cs="Times New Roman"/>
          <w:b/>
          <w:bCs/>
          <w:color w:val="000000"/>
          <w:kern w:val="0"/>
          <w:sz w:val="22"/>
          <w:szCs w:val="22"/>
          <w:lang w:eastAsia="fr-FR"/>
          <w14:ligatures w14:val="none"/>
        </w:rPr>
      </w:pPr>
    </w:p>
    <w:p w14:paraId="2189293B" w14:textId="2247C722" w:rsidR="001337F9" w:rsidRDefault="001337F9" w:rsidP="002E3B77">
      <w:pPr>
        <w:jc w:val="both"/>
        <w:outlineLvl w:val="1"/>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 xml:space="preserve">Le présent </w:t>
      </w:r>
      <w:r w:rsidRPr="005C6093">
        <w:rPr>
          <w:rFonts w:eastAsia="Times New Roman" w:cs="Times New Roman"/>
          <w:color w:val="000000"/>
          <w:kern w:val="0"/>
          <w:sz w:val="22"/>
          <w:szCs w:val="22"/>
          <w:lang w:eastAsia="fr-FR"/>
          <w14:ligatures w14:val="none"/>
        </w:rPr>
        <w:t>accord s’applique à compter du</w:t>
      </w:r>
      <w:r w:rsidR="003E4864" w:rsidRPr="005C6093">
        <w:rPr>
          <w:rFonts w:eastAsia="Times New Roman" w:cs="Times New Roman"/>
          <w:color w:val="000000"/>
          <w:kern w:val="0"/>
          <w:sz w:val="22"/>
          <w:szCs w:val="22"/>
          <w:lang w:eastAsia="fr-FR"/>
          <w14:ligatures w14:val="none"/>
        </w:rPr>
        <w:t xml:space="preserve"> 1</w:t>
      </w:r>
      <w:r w:rsidR="003E4864" w:rsidRPr="005C6093">
        <w:rPr>
          <w:rFonts w:eastAsia="Times New Roman" w:cs="Times New Roman"/>
          <w:color w:val="000000"/>
          <w:kern w:val="0"/>
          <w:sz w:val="22"/>
          <w:szCs w:val="22"/>
          <w:vertAlign w:val="superscript"/>
          <w:lang w:eastAsia="fr-FR"/>
          <w14:ligatures w14:val="none"/>
        </w:rPr>
        <w:t>er</w:t>
      </w:r>
      <w:r w:rsidR="003E4864" w:rsidRPr="005C6093">
        <w:rPr>
          <w:rFonts w:eastAsia="Times New Roman" w:cs="Times New Roman"/>
          <w:color w:val="000000"/>
          <w:kern w:val="0"/>
          <w:sz w:val="22"/>
          <w:szCs w:val="22"/>
          <w:lang w:eastAsia="fr-FR"/>
          <w14:ligatures w14:val="none"/>
        </w:rPr>
        <w:t xml:space="preserve"> décembre 2025</w:t>
      </w:r>
      <w:r w:rsidRPr="005C6093">
        <w:rPr>
          <w:rFonts w:eastAsia="Times New Roman" w:cs="Times New Roman"/>
          <w:color w:val="EE0000"/>
          <w:kern w:val="0"/>
          <w:sz w:val="22"/>
          <w:szCs w:val="22"/>
          <w:lang w:eastAsia="fr-FR"/>
          <w14:ligatures w14:val="none"/>
        </w:rPr>
        <w:t xml:space="preserve"> </w:t>
      </w:r>
      <w:r w:rsidRPr="005C6093">
        <w:rPr>
          <w:rFonts w:eastAsia="Times New Roman" w:cs="Times New Roman"/>
          <w:color w:val="000000"/>
          <w:kern w:val="0"/>
          <w:sz w:val="22"/>
          <w:szCs w:val="22"/>
          <w:lang w:eastAsia="fr-FR"/>
          <w14:ligatures w14:val="none"/>
        </w:rPr>
        <w:t>pour une durée de 3 ans, soit jusqu’au</w:t>
      </w:r>
      <w:r w:rsidR="003E4864" w:rsidRPr="005C6093">
        <w:rPr>
          <w:rFonts w:eastAsia="Times New Roman" w:cs="Times New Roman"/>
          <w:color w:val="000000"/>
          <w:kern w:val="0"/>
          <w:sz w:val="22"/>
          <w:szCs w:val="22"/>
          <w:lang w:eastAsia="fr-FR"/>
          <w14:ligatures w14:val="none"/>
        </w:rPr>
        <w:t xml:space="preserve"> </w:t>
      </w:r>
      <w:r w:rsidR="00CF6AD0" w:rsidRPr="005C6093">
        <w:rPr>
          <w:rFonts w:eastAsia="Times New Roman" w:cs="Times New Roman"/>
          <w:color w:val="000000"/>
          <w:kern w:val="0"/>
          <w:sz w:val="22"/>
          <w:szCs w:val="22"/>
          <w:lang w:eastAsia="fr-FR"/>
          <w14:ligatures w14:val="none"/>
        </w:rPr>
        <w:t>30 novembre 2028</w:t>
      </w:r>
      <w:r w:rsidRPr="005C6093">
        <w:rPr>
          <w:rFonts w:eastAsia="Times New Roman" w:cs="Times New Roman"/>
          <w:color w:val="000000"/>
          <w:kern w:val="0"/>
          <w:sz w:val="22"/>
          <w:szCs w:val="22"/>
          <w:lang w:eastAsia="fr-FR"/>
          <w14:ligatures w14:val="none"/>
        </w:rPr>
        <w:t>.</w:t>
      </w:r>
    </w:p>
    <w:p w14:paraId="54BD90CC" w14:textId="77777777" w:rsidR="001337F9" w:rsidRDefault="001337F9" w:rsidP="002E3B77">
      <w:pPr>
        <w:jc w:val="both"/>
        <w:outlineLvl w:val="1"/>
        <w:rPr>
          <w:rFonts w:eastAsia="Times New Roman" w:cs="Times New Roman"/>
          <w:color w:val="000000"/>
          <w:kern w:val="0"/>
          <w:sz w:val="22"/>
          <w:szCs w:val="22"/>
          <w:lang w:eastAsia="fr-FR"/>
          <w14:ligatures w14:val="none"/>
        </w:rPr>
      </w:pPr>
    </w:p>
    <w:p w14:paraId="29F4A8A3" w14:textId="07D6EF61" w:rsidR="001337F9" w:rsidRDefault="001337F9" w:rsidP="002E3B77">
      <w:pPr>
        <w:jc w:val="both"/>
        <w:outlineLvl w:val="1"/>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 xml:space="preserve">Au terme de cette période, les parties établiront un bilan général des actions et des progrès réalisés. </w:t>
      </w:r>
    </w:p>
    <w:p w14:paraId="254F3AFC" w14:textId="77777777" w:rsidR="001337F9" w:rsidRDefault="001337F9" w:rsidP="002E3B77">
      <w:pPr>
        <w:jc w:val="both"/>
        <w:outlineLvl w:val="1"/>
        <w:rPr>
          <w:rFonts w:eastAsia="Times New Roman" w:cs="Times New Roman"/>
          <w:color w:val="000000"/>
          <w:kern w:val="0"/>
          <w:sz w:val="22"/>
          <w:szCs w:val="22"/>
          <w:lang w:eastAsia="fr-FR"/>
          <w14:ligatures w14:val="none"/>
        </w:rPr>
      </w:pPr>
    </w:p>
    <w:p w14:paraId="7958F4E6" w14:textId="4F0597F9" w:rsidR="001337F9" w:rsidRDefault="001337F9" w:rsidP="001337F9">
      <w:pPr>
        <w:jc w:val="both"/>
        <w:outlineLvl w:val="1"/>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Article 5 –</w:t>
      </w:r>
      <w:r>
        <w:rPr>
          <w:rFonts w:eastAsia="Times New Roman" w:cs="Times New Roman"/>
          <w:b/>
          <w:bCs/>
          <w:color w:val="000000"/>
          <w:kern w:val="0"/>
          <w:sz w:val="22"/>
          <w:szCs w:val="22"/>
          <w:lang w:eastAsia="fr-FR"/>
          <w14:ligatures w14:val="none"/>
        </w:rPr>
        <w:t xml:space="preserve"> MODALITES DE SUIVI ET RENDEZ-VOUS</w:t>
      </w:r>
    </w:p>
    <w:p w14:paraId="64B80594" w14:textId="77777777" w:rsidR="001337F9" w:rsidRPr="001337F9" w:rsidRDefault="001337F9" w:rsidP="001337F9">
      <w:pPr>
        <w:jc w:val="both"/>
        <w:outlineLvl w:val="1"/>
        <w:rPr>
          <w:rFonts w:eastAsia="Times New Roman" w:cs="Times New Roman"/>
          <w:color w:val="000000"/>
          <w:kern w:val="0"/>
          <w:sz w:val="22"/>
          <w:szCs w:val="22"/>
          <w:lang w:eastAsia="fr-FR"/>
          <w14:ligatures w14:val="none"/>
        </w:rPr>
      </w:pPr>
    </w:p>
    <w:p w14:paraId="4499E717" w14:textId="6A55E3B1" w:rsidR="001337F9" w:rsidRDefault="001337F9" w:rsidP="001337F9">
      <w:pPr>
        <w:jc w:val="both"/>
        <w:outlineLvl w:val="1"/>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 xml:space="preserve">Pour la mise </w:t>
      </w:r>
      <w:r>
        <w:rPr>
          <w:rFonts w:eastAsia="Times New Roman" w:cs="Times New Roman"/>
          <w:color w:val="000000"/>
          <w:kern w:val="0"/>
          <w:sz w:val="22"/>
          <w:szCs w:val="22"/>
          <w:lang w:eastAsia="fr-FR"/>
          <w14:ligatures w14:val="none"/>
        </w:rPr>
        <w:t xml:space="preserve">en œuvre du présent accord, un comité de suivi composé de l’employeur et ses représentants, des délégués syndicaux et des représentants du personnel présents dans l’entreprise se réunira une fois par an pour présenter un bilan des indicateurs. </w:t>
      </w:r>
    </w:p>
    <w:p w14:paraId="44EFBC8C" w14:textId="77777777" w:rsidR="001337F9" w:rsidRDefault="001337F9" w:rsidP="001337F9">
      <w:pPr>
        <w:jc w:val="both"/>
        <w:outlineLvl w:val="1"/>
        <w:rPr>
          <w:rFonts w:eastAsia="Times New Roman" w:cs="Times New Roman"/>
          <w:color w:val="000000"/>
          <w:kern w:val="0"/>
          <w:sz w:val="22"/>
          <w:szCs w:val="22"/>
          <w:lang w:eastAsia="fr-FR"/>
          <w14:ligatures w14:val="none"/>
        </w:rPr>
      </w:pPr>
    </w:p>
    <w:p w14:paraId="359827F0" w14:textId="744826D5" w:rsidR="001337F9" w:rsidRDefault="001337F9" w:rsidP="001337F9">
      <w:pPr>
        <w:jc w:val="both"/>
        <w:outlineLvl w:val="1"/>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Article 5 –</w:t>
      </w:r>
      <w:r>
        <w:rPr>
          <w:rFonts w:eastAsia="Times New Roman" w:cs="Times New Roman"/>
          <w:b/>
          <w:bCs/>
          <w:color w:val="000000"/>
          <w:kern w:val="0"/>
          <w:sz w:val="22"/>
          <w:szCs w:val="22"/>
          <w:lang w:eastAsia="fr-FR"/>
          <w14:ligatures w14:val="none"/>
        </w:rPr>
        <w:t xml:space="preserve"> DENONCIATION - REVISION</w:t>
      </w:r>
    </w:p>
    <w:p w14:paraId="2940F49C" w14:textId="77777777" w:rsidR="001337F9" w:rsidRPr="001337F9" w:rsidRDefault="001337F9" w:rsidP="001337F9">
      <w:pPr>
        <w:jc w:val="both"/>
        <w:outlineLvl w:val="1"/>
        <w:rPr>
          <w:rFonts w:eastAsia="Times New Roman" w:cs="Times New Roman"/>
          <w:color w:val="000000"/>
          <w:kern w:val="0"/>
          <w:sz w:val="22"/>
          <w:szCs w:val="22"/>
          <w:lang w:eastAsia="fr-FR"/>
          <w14:ligatures w14:val="none"/>
        </w:rPr>
      </w:pPr>
    </w:p>
    <w:p w14:paraId="3227EDBA" w14:textId="77777777" w:rsidR="001337F9" w:rsidRPr="001337F9" w:rsidRDefault="001337F9" w:rsidP="001337F9">
      <w:pPr>
        <w:jc w:val="both"/>
        <w:outlineLvl w:val="1"/>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Le présent accord pourra être révisé dans les conditions prévues aux articles L.2261-7-1 et L.2261-8 du code du travail et dénoncé dans les conditions prévues à l’article L.2261-9 du code du travail.</w:t>
      </w:r>
    </w:p>
    <w:p w14:paraId="40D7C3F3" w14:textId="77777777" w:rsidR="001337F9" w:rsidRPr="001337F9" w:rsidRDefault="001337F9" w:rsidP="001337F9">
      <w:pPr>
        <w:jc w:val="both"/>
        <w:outlineLvl w:val="1"/>
        <w:rPr>
          <w:rFonts w:eastAsia="Times New Roman" w:cs="Times New Roman"/>
          <w:color w:val="000000"/>
          <w:kern w:val="0"/>
          <w:sz w:val="22"/>
          <w:szCs w:val="22"/>
          <w:lang w:eastAsia="fr-FR"/>
          <w14:ligatures w14:val="none"/>
        </w:rPr>
      </w:pPr>
    </w:p>
    <w:p w14:paraId="308510C7" w14:textId="6CEE5433" w:rsidR="001337F9" w:rsidRPr="001337F9" w:rsidRDefault="001337F9" w:rsidP="001337F9">
      <w:pPr>
        <w:jc w:val="both"/>
        <w:outlineLvl w:val="1"/>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L</w:t>
      </w:r>
      <w:r>
        <w:rPr>
          <w:rFonts w:eastAsia="Times New Roman" w:cs="Times New Roman"/>
          <w:color w:val="000000"/>
          <w:kern w:val="0"/>
          <w:sz w:val="22"/>
          <w:szCs w:val="22"/>
          <w:lang w:eastAsia="fr-FR"/>
          <w14:ligatures w14:val="none"/>
        </w:rPr>
        <w:t>e comité</w:t>
      </w:r>
      <w:r w:rsidRPr="001337F9">
        <w:rPr>
          <w:rFonts w:eastAsia="Times New Roman" w:cs="Times New Roman"/>
          <w:color w:val="000000"/>
          <w:kern w:val="0"/>
          <w:sz w:val="22"/>
          <w:szCs w:val="22"/>
          <w:lang w:eastAsia="fr-FR"/>
          <w14:ligatures w14:val="none"/>
        </w:rPr>
        <w:t xml:space="preserve"> de suivi de l’accord se réunit préalablement à toute dénonciation ou révision, à la demande de la partie qui souhaite dénoncer ou réviser le présent accord.</w:t>
      </w:r>
    </w:p>
    <w:p w14:paraId="47AD4F6E" w14:textId="77777777" w:rsidR="001337F9" w:rsidRPr="001337F9" w:rsidRDefault="001337F9" w:rsidP="001337F9">
      <w:pPr>
        <w:jc w:val="both"/>
        <w:outlineLvl w:val="1"/>
        <w:rPr>
          <w:rFonts w:eastAsia="Times New Roman" w:cs="Times New Roman"/>
          <w:color w:val="000000"/>
          <w:kern w:val="0"/>
          <w:sz w:val="22"/>
          <w:szCs w:val="22"/>
          <w:lang w:eastAsia="fr-FR"/>
          <w14:ligatures w14:val="none"/>
        </w:rPr>
      </w:pPr>
    </w:p>
    <w:p w14:paraId="3B928D1F" w14:textId="52350E4F" w:rsidR="002E3B77" w:rsidRPr="002E3B77" w:rsidRDefault="002E3B77" w:rsidP="002E3B77">
      <w:pPr>
        <w:jc w:val="both"/>
        <w:outlineLvl w:val="1"/>
        <w:rPr>
          <w:rFonts w:eastAsia="Times New Roman" w:cs="Times New Roman"/>
          <w:b/>
          <w:bCs/>
          <w:color w:val="000000"/>
          <w:kern w:val="0"/>
          <w:sz w:val="22"/>
          <w:szCs w:val="22"/>
          <w:lang w:eastAsia="fr-FR"/>
          <w14:ligatures w14:val="none"/>
        </w:rPr>
      </w:pPr>
      <w:r w:rsidRPr="002E3B77">
        <w:rPr>
          <w:rFonts w:eastAsia="Times New Roman" w:cs="Times New Roman"/>
          <w:b/>
          <w:bCs/>
          <w:color w:val="000000"/>
          <w:kern w:val="0"/>
          <w:sz w:val="22"/>
          <w:szCs w:val="22"/>
          <w:lang w:eastAsia="fr-FR"/>
          <w14:ligatures w14:val="none"/>
        </w:rPr>
        <w:t xml:space="preserve">Article 6 – </w:t>
      </w:r>
      <w:r w:rsidR="001337F9">
        <w:rPr>
          <w:rFonts w:eastAsia="Times New Roman" w:cs="Times New Roman"/>
          <w:b/>
          <w:bCs/>
          <w:color w:val="000000"/>
          <w:kern w:val="0"/>
          <w:sz w:val="22"/>
          <w:szCs w:val="22"/>
          <w:lang w:eastAsia="fr-FR"/>
          <w14:ligatures w14:val="none"/>
        </w:rPr>
        <w:t>D</w:t>
      </w:r>
      <w:r w:rsidR="001337F9" w:rsidRPr="002E3B77">
        <w:rPr>
          <w:rFonts w:eastAsia="Times New Roman" w:cs="Times New Roman"/>
          <w:b/>
          <w:bCs/>
          <w:color w:val="000000"/>
          <w:kern w:val="0"/>
          <w:sz w:val="22"/>
          <w:szCs w:val="22"/>
          <w:lang w:eastAsia="fr-FR"/>
          <w14:ligatures w14:val="none"/>
        </w:rPr>
        <w:t>EPOT ET PUBLICITE</w:t>
      </w:r>
    </w:p>
    <w:p w14:paraId="5AA131A8" w14:textId="77777777" w:rsidR="002E3B77" w:rsidRDefault="002E3B77" w:rsidP="002E3B77">
      <w:pPr>
        <w:jc w:val="both"/>
        <w:rPr>
          <w:rFonts w:eastAsia="Times New Roman" w:cs="Times New Roman"/>
          <w:color w:val="000000"/>
          <w:kern w:val="0"/>
          <w:sz w:val="22"/>
          <w:szCs w:val="22"/>
          <w:lang w:eastAsia="fr-FR"/>
          <w14:ligatures w14:val="none"/>
        </w:rPr>
      </w:pPr>
    </w:p>
    <w:p w14:paraId="6F3B9BA9" w14:textId="77777777" w:rsidR="001337F9" w:rsidRPr="001337F9" w:rsidRDefault="001337F9" w:rsidP="001337F9">
      <w:pPr>
        <w:jc w:val="both"/>
        <w:rPr>
          <w:rFonts w:eastAsia="Times New Roman" w:cs="Times New Roman"/>
          <w:color w:val="000000"/>
          <w:kern w:val="0"/>
          <w:sz w:val="22"/>
          <w:szCs w:val="22"/>
          <w:lang w:eastAsia="fr-FR"/>
          <w14:ligatures w14:val="none"/>
        </w:rPr>
      </w:pPr>
      <w:bookmarkStart w:id="0" w:name="_Hlk515430620"/>
      <w:r w:rsidRPr="001337F9">
        <w:rPr>
          <w:rFonts w:eastAsia="Times New Roman" w:cs="Times New Roman"/>
          <w:color w:val="000000"/>
          <w:kern w:val="0"/>
          <w:sz w:val="22"/>
          <w:szCs w:val="22"/>
          <w:lang w:eastAsia="fr-FR"/>
          <w14:ligatures w14:val="none"/>
        </w:rPr>
        <w:t>Le présent accord sera déposé par le représentant légal de l’entreprise sur la plateforme de téléprocédure du ministère du travail.</w:t>
      </w:r>
    </w:p>
    <w:p w14:paraId="5CCFA5F8" w14:textId="77777777" w:rsidR="001337F9" w:rsidRPr="001337F9" w:rsidRDefault="001337F9" w:rsidP="001337F9">
      <w:pPr>
        <w:jc w:val="both"/>
        <w:rPr>
          <w:rFonts w:eastAsia="Times New Roman" w:cs="Times New Roman"/>
          <w:color w:val="000000"/>
          <w:kern w:val="0"/>
          <w:sz w:val="22"/>
          <w:szCs w:val="22"/>
          <w:lang w:eastAsia="fr-FR"/>
          <w14:ligatures w14:val="none"/>
        </w:rPr>
      </w:pPr>
    </w:p>
    <w:p w14:paraId="251EF370" w14:textId="77777777" w:rsidR="001337F9" w:rsidRPr="001337F9" w:rsidRDefault="001337F9" w:rsidP="001337F9">
      <w:pPr>
        <w:jc w:val="both"/>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Un exemplaire sera également déposé auprès du Greffe du Conseil de Prud'hommes.</w:t>
      </w:r>
    </w:p>
    <w:bookmarkEnd w:id="0"/>
    <w:p w14:paraId="2F6DC915" w14:textId="77777777" w:rsidR="001337F9" w:rsidRPr="001337F9" w:rsidRDefault="001337F9" w:rsidP="001337F9">
      <w:pPr>
        <w:jc w:val="both"/>
        <w:rPr>
          <w:rFonts w:eastAsia="Times New Roman" w:cs="Times New Roman"/>
          <w:color w:val="000000"/>
          <w:kern w:val="0"/>
          <w:sz w:val="22"/>
          <w:szCs w:val="22"/>
          <w:lang w:eastAsia="fr-FR"/>
          <w14:ligatures w14:val="none"/>
        </w:rPr>
      </w:pPr>
    </w:p>
    <w:p w14:paraId="21C809B7" w14:textId="77777777" w:rsidR="001337F9" w:rsidRPr="001337F9" w:rsidRDefault="001337F9" w:rsidP="001337F9">
      <w:pPr>
        <w:jc w:val="both"/>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Un exemplaire sera, par ailleurs, remis à chaque signataire.</w:t>
      </w:r>
    </w:p>
    <w:p w14:paraId="12297837" w14:textId="77777777" w:rsidR="001337F9" w:rsidRPr="001337F9" w:rsidRDefault="001337F9" w:rsidP="001337F9">
      <w:pPr>
        <w:jc w:val="both"/>
        <w:rPr>
          <w:rFonts w:eastAsia="Times New Roman" w:cs="Times New Roman"/>
          <w:color w:val="000000"/>
          <w:kern w:val="0"/>
          <w:sz w:val="22"/>
          <w:szCs w:val="22"/>
          <w:lang w:eastAsia="fr-FR"/>
          <w14:ligatures w14:val="none"/>
        </w:rPr>
      </w:pPr>
    </w:p>
    <w:p w14:paraId="5BF59B70" w14:textId="77777777" w:rsidR="001337F9" w:rsidRPr="001337F9" w:rsidRDefault="001337F9" w:rsidP="001337F9">
      <w:pPr>
        <w:jc w:val="both"/>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Enfin, le présent accord sera affiché sur les panneaux d’information réservés au personnel.</w:t>
      </w:r>
    </w:p>
    <w:p w14:paraId="2BACA23D" w14:textId="77777777" w:rsidR="002E3B77" w:rsidRPr="001337F9" w:rsidRDefault="002E3B77" w:rsidP="002E3B77">
      <w:pPr>
        <w:jc w:val="both"/>
        <w:rPr>
          <w:rFonts w:eastAsia="Times New Roman" w:cs="Times New Roman"/>
          <w:kern w:val="0"/>
          <w:sz w:val="22"/>
          <w:szCs w:val="22"/>
          <w:lang w:eastAsia="fr-FR"/>
          <w14:ligatures w14:val="none"/>
        </w:rPr>
      </w:pPr>
    </w:p>
    <w:p w14:paraId="18D8BF47" w14:textId="164E9E5C" w:rsidR="002E3B77" w:rsidRPr="001337F9" w:rsidRDefault="002E3B77" w:rsidP="001337F9">
      <w:pPr>
        <w:ind w:left="5664"/>
        <w:jc w:val="both"/>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Fait à</w:t>
      </w:r>
      <w:r w:rsidR="00CF6AD0">
        <w:rPr>
          <w:rFonts w:eastAsia="Times New Roman" w:cs="Times New Roman"/>
          <w:color w:val="000000"/>
          <w:kern w:val="0"/>
          <w:sz w:val="22"/>
          <w:szCs w:val="22"/>
          <w:lang w:eastAsia="fr-FR"/>
          <w14:ligatures w14:val="none"/>
        </w:rPr>
        <w:t xml:space="preserve"> Béziers, le </w:t>
      </w:r>
      <w:r w:rsidR="00930762" w:rsidRPr="005C6093">
        <w:rPr>
          <w:rFonts w:eastAsia="Times New Roman" w:cs="Times New Roman"/>
          <w:color w:val="000000"/>
          <w:kern w:val="0"/>
          <w:sz w:val="22"/>
          <w:szCs w:val="22"/>
          <w:lang w:eastAsia="fr-FR"/>
          <w14:ligatures w14:val="none"/>
        </w:rPr>
        <w:t>4</w:t>
      </w:r>
      <w:r w:rsidR="00CF6AD0">
        <w:rPr>
          <w:rFonts w:eastAsia="Times New Roman" w:cs="Times New Roman"/>
          <w:color w:val="000000"/>
          <w:kern w:val="0"/>
          <w:sz w:val="22"/>
          <w:szCs w:val="22"/>
          <w:lang w:eastAsia="fr-FR"/>
          <w14:ligatures w14:val="none"/>
        </w:rPr>
        <w:t xml:space="preserve"> novembre 2025</w:t>
      </w:r>
      <w:r w:rsidR="001337F9">
        <w:rPr>
          <w:rFonts w:eastAsia="Times New Roman" w:cs="Times New Roman"/>
          <w:color w:val="000000"/>
          <w:kern w:val="0"/>
          <w:sz w:val="22"/>
          <w:szCs w:val="22"/>
          <w:lang w:eastAsia="fr-FR"/>
          <w14:ligatures w14:val="none"/>
        </w:rPr>
        <w:t xml:space="preserve"> </w:t>
      </w:r>
    </w:p>
    <w:p w14:paraId="2D650BC7" w14:textId="22F87B12" w:rsidR="001337F9" w:rsidRPr="001337F9" w:rsidRDefault="001337F9" w:rsidP="001337F9">
      <w:pPr>
        <w:ind w:left="5664"/>
        <w:jc w:val="both"/>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lang w:eastAsia="fr-FR"/>
          <w14:ligatures w14:val="none"/>
        </w:rPr>
        <w:t xml:space="preserve">En </w:t>
      </w:r>
      <w:r w:rsidR="00DC3F3B">
        <w:rPr>
          <w:rFonts w:eastAsia="Times New Roman" w:cs="Times New Roman"/>
          <w:color w:val="000000"/>
          <w:kern w:val="0"/>
          <w:sz w:val="22"/>
          <w:szCs w:val="22"/>
          <w:lang w:eastAsia="fr-FR"/>
          <w14:ligatures w14:val="none"/>
        </w:rPr>
        <w:t>2</w:t>
      </w:r>
      <w:r w:rsidRPr="001337F9">
        <w:rPr>
          <w:rFonts w:eastAsia="Times New Roman" w:cs="Times New Roman"/>
          <w:color w:val="000000"/>
          <w:kern w:val="0"/>
          <w:sz w:val="22"/>
          <w:szCs w:val="22"/>
          <w:lang w:eastAsia="fr-FR"/>
          <w14:ligatures w14:val="none"/>
        </w:rPr>
        <w:t xml:space="preserve"> exemplaires originaux</w:t>
      </w:r>
    </w:p>
    <w:p w14:paraId="28CC6910" w14:textId="77777777" w:rsidR="001337F9" w:rsidRDefault="001337F9" w:rsidP="001337F9">
      <w:pPr>
        <w:ind w:left="5664"/>
        <w:jc w:val="both"/>
        <w:rPr>
          <w:rFonts w:eastAsia="Times New Roman" w:cs="Times New Roman"/>
          <w:b/>
          <w:bCs/>
          <w:color w:val="000000"/>
          <w:kern w:val="0"/>
          <w:sz w:val="22"/>
          <w:szCs w:val="22"/>
          <w:lang w:eastAsia="fr-FR"/>
          <w14:ligatures w14:val="none"/>
        </w:rPr>
      </w:pPr>
    </w:p>
    <w:p w14:paraId="19EC19A6" w14:textId="751DE84E" w:rsidR="002E3B77" w:rsidRDefault="002E3B77" w:rsidP="001337F9">
      <w:pPr>
        <w:jc w:val="both"/>
        <w:rPr>
          <w:rFonts w:eastAsia="Times New Roman" w:cs="Times New Roman"/>
          <w:color w:val="000000"/>
          <w:kern w:val="0"/>
          <w:sz w:val="22"/>
          <w:szCs w:val="22"/>
          <w:lang w:eastAsia="fr-FR"/>
          <w14:ligatures w14:val="none"/>
        </w:rPr>
      </w:pPr>
      <w:r w:rsidRPr="001337F9">
        <w:rPr>
          <w:rFonts w:eastAsia="Times New Roman" w:cs="Times New Roman"/>
          <w:color w:val="000000"/>
          <w:kern w:val="0"/>
          <w:sz w:val="22"/>
          <w:szCs w:val="22"/>
          <w:u w:val="single"/>
          <w:lang w:eastAsia="fr-FR"/>
          <w14:ligatures w14:val="none"/>
        </w:rPr>
        <w:t>Signatures</w:t>
      </w:r>
      <w:r w:rsidRPr="001337F9">
        <w:rPr>
          <w:rFonts w:eastAsia="Times New Roman" w:cs="Times New Roman"/>
          <w:color w:val="000000"/>
          <w:kern w:val="0"/>
          <w:sz w:val="22"/>
          <w:szCs w:val="22"/>
          <w:lang w:eastAsia="fr-FR"/>
          <w14:ligatures w14:val="none"/>
        </w:rPr>
        <w:t xml:space="preserve"> :</w:t>
      </w:r>
    </w:p>
    <w:p w14:paraId="3B95738E" w14:textId="77777777" w:rsidR="001337F9" w:rsidRDefault="001337F9" w:rsidP="001337F9">
      <w:pPr>
        <w:jc w:val="both"/>
        <w:rPr>
          <w:rFonts w:eastAsia="Times New Roman" w:cs="Times New Roman"/>
          <w:color w:val="000000"/>
          <w:kern w:val="0"/>
          <w:sz w:val="22"/>
          <w:szCs w:val="22"/>
          <w:lang w:eastAsia="fr-FR"/>
          <w14:ligatures w14:val="none"/>
        </w:rPr>
      </w:pPr>
    </w:p>
    <w:p w14:paraId="739044CB" w14:textId="5945AA19" w:rsidR="001337F9" w:rsidRDefault="001337F9" w:rsidP="001337F9">
      <w:pPr>
        <w:jc w:val="both"/>
        <w:rPr>
          <w:rFonts w:eastAsia="Times New Roman" w:cs="Times New Roman"/>
          <w:color w:val="000000"/>
          <w:kern w:val="0"/>
          <w:sz w:val="22"/>
          <w:szCs w:val="22"/>
          <w:lang w:eastAsia="fr-FR"/>
          <w14:ligatures w14:val="none"/>
        </w:rPr>
      </w:pPr>
      <w:r>
        <w:rPr>
          <w:rFonts w:eastAsia="Times New Roman" w:cs="Times New Roman"/>
          <w:color w:val="000000"/>
          <w:kern w:val="0"/>
          <w:sz w:val="22"/>
          <w:szCs w:val="22"/>
          <w:lang w:eastAsia="fr-FR"/>
          <w14:ligatures w14:val="none"/>
        </w:rPr>
        <w:t xml:space="preserve">Pour l’entreprise, </w:t>
      </w:r>
      <w:r w:rsidRPr="00DC3F3B">
        <w:rPr>
          <w:rFonts w:eastAsia="Times New Roman" w:cs="Times New Roman"/>
          <w:kern w:val="0"/>
          <w:sz w:val="22"/>
          <w:szCs w:val="22"/>
          <w:lang w:eastAsia="fr-FR"/>
          <w14:ligatures w14:val="none"/>
        </w:rPr>
        <w:t>Monsieur</w:t>
      </w:r>
      <w:r w:rsidR="00DC3F3B" w:rsidRPr="00DC3F3B">
        <w:rPr>
          <w:rFonts w:eastAsia="Times New Roman" w:cs="Times New Roman"/>
          <w:kern w:val="0"/>
          <w:sz w:val="22"/>
          <w:szCs w:val="22"/>
          <w:lang w:eastAsia="fr-FR"/>
          <w14:ligatures w14:val="none"/>
        </w:rPr>
        <w:t xml:space="preserve"> </w:t>
      </w:r>
      <w:r w:rsidR="002C0087">
        <w:rPr>
          <w:rFonts w:eastAsia="Times New Roman" w:cs="Times New Roman"/>
          <w:kern w:val="0"/>
          <w:sz w:val="22"/>
          <w:szCs w:val="22"/>
          <w:lang w:eastAsia="fr-FR"/>
          <w14:ligatures w14:val="none"/>
        </w:rPr>
        <w:t>XXX</w:t>
      </w:r>
    </w:p>
    <w:p w14:paraId="2A28338E" w14:textId="77777777" w:rsidR="001337F9" w:rsidRDefault="001337F9" w:rsidP="001337F9">
      <w:pPr>
        <w:jc w:val="both"/>
        <w:rPr>
          <w:rFonts w:eastAsia="Times New Roman" w:cs="Times New Roman"/>
          <w:color w:val="000000"/>
          <w:kern w:val="0"/>
          <w:sz w:val="22"/>
          <w:szCs w:val="22"/>
          <w:lang w:eastAsia="fr-FR"/>
          <w14:ligatures w14:val="none"/>
        </w:rPr>
      </w:pPr>
    </w:p>
    <w:p w14:paraId="2B6EA72F" w14:textId="77777777" w:rsidR="001D270E" w:rsidRDefault="001D270E" w:rsidP="001337F9">
      <w:pPr>
        <w:jc w:val="both"/>
        <w:rPr>
          <w:rFonts w:eastAsia="Times New Roman" w:cs="Times New Roman"/>
          <w:color w:val="000000"/>
          <w:kern w:val="0"/>
          <w:sz w:val="22"/>
          <w:szCs w:val="22"/>
          <w:lang w:eastAsia="fr-FR"/>
          <w14:ligatures w14:val="none"/>
        </w:rPr>
      </w:pPr>
    </w:p>
    <w:p w14:paraId="1E95D736" w14:textId="77777777" w:rsidR="005C6093" w:rsidRDefault="005C6093" w:rsidP="001337F9">
      <w:pPr>
        <w:jc w:val="both"/>
        <w:rPr>
          <w:rFonts w:eastAsia="Times New Roman" w:cs="Times New Roman"/>
          <w:color w:val="000000"/>
          <w:kern w:val="0"/>
          <w:sz w:val="22"/>
          <w:szCs w:val="22"/>
          <w:lang w:eastAsia="fr-FR"/>
          <w14:ligatures w14:val="none"/>
        </w:rPr>
      </w:pPr>
    </w:p>
    <w:p w14:paraId="47572DBC" w14:textId="77777777" w:rsidR="001D270E" w:rsidRDefault="001D270E" w:rsidP="001337F9">
      <w:pPr>
        <w:jc w:val="both"/>
        <w:rPr>
          <w:rFonts w:eastAsia="Times New Roman" w:cs="Times New Roman"/>
          <w:color w:val="000000"/>
          <w:kern w:val="0"/>
          <w:sz w:val="22"/>
          <w:szCs w:val="22"/>
          <w:lang w:eastAsia="fr-FR"/>
          <w14:ligatures w14:val="none"/>
        </w:rPr>
      </w:pPr>
    </w:p>
    <w:p w14:paraId="5A9A9B09" w14:textId="31B93B5B" w:rsidR="001337F9" w:rsidRPr="001337F9" w:rsidRDefault="001337F9" w:rsidP="001337F9">
      <w:pPr>
        <w:jc w:val="both"/>
        <w:rPr>
          <w:rFonts w:eastAsia="Times New Roman" w:cs="Times New Roman"/>
          <w:color w:val="EE0000"/>
          <w:kern w:val="0"/>
          <w:sz w:val="22"/>
          <w:szCs w:val="22"/>
          <w:lang w:eastAsia="fr-FR"/>
          <w14:ligatures w14:val="none"/>
        </w:rPr>
      </w:pPr>
      <w:r>
        <w:rPr>
          <w:rFonts w:eastAsia="Times New Roman" w:cs="Times New Roman"/>
          <w:color w:val="000000"/>
          <w:kern w:val="0"/>
          <w:sz w:val="22"/>
          <w:szCs w:val="22"/>
          <w:lang w:eastAsia="fr-FR"/>
          <w14:ligatures w14:val="none"/>
        </w:rPr>
        <w:t xml:space="preserve">Pour l’organisation </w:t>
      </w:r>
      <w:r w:rsidRPr="005C6093">
        <w:rPr>
          <w:rFonts w:eastAsia="Times New Roman" w:cs="Times New Roman"/>
          <w:kern w:val="0"/>
          <w:sz w:val="22"/>
          <w:szCs w:val="22"/>
          <w:lang w:eastAsia="fr-FR"/>
          <w14:ligatures w14:val="none"/>
        </w:rPr>
        <w:t xml:space="preserve">syndicale </w:t>
      </w:r>
      <w:r w:rsidR="006B4D20" w:rsidRPr="005C6093">
        <w:rPr>
          <w:rFonts w:eastAsia="Times New Roman" w:cs="Times New Roman"/>
          <w:kern w:val="0"/>
          <w:sz w:val="22"/>
          <w:szCs w:val="22"/>
          <w:lang w:eastAsia="fr-FR"/>
          <w14:ligatures w14:val="none"/>
        </w:rPr>
        <w:t>CF</w:t>
      </w:r>
      <w:r w:rsidR="00930762" w:rsidRPr="005C6093">
        <w:rPr>
          <w:rFonts w:eastAsia="Times New Roman" w:cs="Times New Roman"/>
          <w:kern w:val="0"/>
          <w:sz w:val="22"/>
          <w:szCs w:val="22"/>
          <w:lang w:eastAsia="fr-FR"/>
          <w14:ligatures w14:val="none"/>
        </w:rPr>
        <w:t>TC</w:t>
      </w:r>
      <w:r w:rsidRPr="005C6093">
        <w:rPr>
          <w:rFonts w:eastAsia="Times New Roman" w:cs="Times New Roman"/>
          <w:kern w:val="0"/>
          <w:sz w:val="22"/>
          <w:szCs w:val="22"/>
          <w:lang w:eastAsia="fr-FR"/>
          <w14:ligatures w14:val="none"/>
        </w:rPr>
        <w:t xml:space="preserve">, </w:t>
      </w:r>
      <w:r w:rsidR="00DC3F3B" w:rsidRPr="00DC3F3B">
        <w:rPr>
          <w:rFonts w:eastAsia="Times New Roman" w:cs="Times New Roman"/>
          <w:kern w:val="0"/>
          <w:sz w:val="22"/>
          <w:szCs w:val="22"/>
          <w:lang w:eastAsia="fr-FR"/>
          <w14:ligatures w14:val="none"/>
        </w:rPr>
        <w:t xml:space="preserve">Madame </w:t>
      </w:r>
      <w:r w:rsidR="002C0087">
        <w:rPr>
          <w:rFonts w:eastAsia="Times New Roman" w:cs="Times New Roman"/>
          <w:kern w:val="0"/>
          <w:sz w:val="22"/>
          <w:szCs w:val="22"/>
          <w:lang w:eastAsia="fr-FR"/>
          <w14:ligatures w14:val="none"/>
        </w:rPr>
        <w:t>XXX</w:t>
      </w:r>
    </w:p>
    <w:p w14:paraId="7F199A73" w14:textId="77777777" w:rsidR="005962E9" w:rsidRPr="002E3B77" w:rsidRDefault="005962E9" w:rsidP="002E3B77"/>
    <w:sectPr w:rsidR="005962E9" w:rsidRPr="002E3B7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99E18" w14:textId="77777777" w:rsidR="00FC5F37" w:rsidRDefault="00FC5F37" w:rsidP="002E3B77">
      <w:r>
        <w:separator/>
      </w:r>
    </w:p>
  </w:endnote>
  <w:endnote w:type="continuationSeparator" w:id="0">
    <w:p w14:paraId="7E82D4C6" w14:textId="77777777" w:rsidR="00FC5F37" w:rsidRDefault="00FC5F37" w:rsidP="002E3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487391"/>
      <w:docPartObj>
        <w:docPartGallery w:val="Page Numbers (Bottom of Page)"/>
        <w:docPartUnique/>
      </w:docPartObj>
    </w:sdtPr>
    <w:sdtContent>
      <w:sdt>
        <w:sdtPr>
          <w:id w:val="-1769616900"/>
          <w:docPartObj>
            <w:docPartGallery w:val="Page Numbers (Top of Page)"/>
            <w:docPartUnique/>
          </w:docPartObj>
        </w:sdtPr>
        <w:sdtContent>
          <w:p w14:paraId="424F7135" w14:textId="4615CAE8" w:rsidR="002E3B77" w:rsidRDefault="002E3B77">
            <w:pPr>
              <w:pStyle w:val="Pieddepage"/>
              <w:jc w:val="right"/>
            </w:pPr>
            <w:r w:rsidRPr="002E3B77">
              <w:rPr>
                <w:sz w:val="20"/>
                <w:szCs w:val="20"/>
              </w:rPr>
              <w:t xml:space="preserve">Page </w:t>
            </w:r>
            <w:r w:rsidRPr="002E3B77">
              <w:rPr>
                <w:b/>
                <w:bCs/>
                <w:sz w:val="20"/>
                <w:szCs w:val="20"/>
              </w:rPr>
              <w:fldChar w:fldCharType="begin"/>
            </w:r>
            <w:r w:rsidRPr="002E3B77">
              <w:rPr>
                <w:b/>
                <w:bCs/>
                <w:sz w:val="20"/>
                <w:szCs w:val="20"/>
              </w:rPr>
              <w:instrText>PAGE</w:instrText>
            </w:r>
            <w:r w:rsidRPr="002E3B77">
              <w:rPr>
                <w:b/>
                <w:bCs/>
                <w:sz w:val="20"/>
                <w:szCs w:val="20"/>
              </w:rPr>
              <w:fldChar w:fldCharType="separate"/>
            </w:r>
            <w:r w:rsidRPr="002E3B77">
              <w:rPr>
                <w:b/>
                <w:bCs/>
                <w:sz w:val="20"/>
                <w:szCs w:val="20"/>
              </w:rPr>
              <w:t>2</w:t>
            </w:r>
            <w:r w:rsidRPr="002E3B77">
              <w:rPr>
                <w:b/>
                <w:bCs/>
                <w:sz w:val="20"/>
                <w:szCs w:val="20"/>
              </w:rPr>
              <w:fldChar w:fldCharType="end"/>
            </w:r>
            <w:r w:rsidRPr="002E3B77">
              <w:rPr>
                <w:sz w:val="20"/>
                <w:szCs w:val="20"/>
              </w:rPr>
              <w:t xml:space="preserve"> sur </w:t>
            </w:r>
            <w:r w:rsidRPr="002E3B77">
              <w:rPr>
                <w:b/>
                <w:bCs/>
                <w:sz w:val="20"/>
                <w:szCs w:val="20"/>
              </w:rPr>
              <w:fldChar w:fldCharType="begin"/>
            </w:r>
            <w:r w:rsidRPr="002E3B77">
              <w:rPr>
                <w:b/>
                <w:bCs/>
                <w:sz w:val="20"/>
                <w:szCs w:val="20"/>
              </w:rPr>
              <w:instrText>NUMPAGES</w:instrText>
            </w:r>
            <w:r w:rsidRPr="002E3B77">
              <w:rPr>
                <w:b/>
                <w:bCs/>
                <w:sz w:val="20"/>
                <w:szCs w:val="20"/>
              </w:rPr>
              <w:fldChar w:fldCharType="separate"/>
            </w:r>
            <w:r w:rsidRPr="002E3B77">
              <w:rPr>
                <w:b/>
                <w:bCs/>
                <w:sz w:val="20"/>
                <w:szCs w:val="20"/>
              </w:rPr>
              <w:t>2</w:t>
            </w:r>
            <w:r w:rsidRPr="002E3B77">
              <w:rPr>
                <w:b/>
                <w:bCs/>
                <w:sz w:val="20"/>
                <w:szCs w:val="20"/>
              </w:rPr>
              <w:fldChar w:fldCharType="end"/>
            </w:r>
          </w:p>
        </w:sdtContent>
      </w:sdt>
    </w:sdtContent>
  </w:sdt>
  <w:p w14:paraId="37202ACF" w14:textId="77777777" w:rsidR="002E3B77" w:rsidRDefault="002E3B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899FD" w14:textId="77777777" w:rsidR="00FC5F37" w:rsidRDefault="00FC5F37" w:rsidP="002E3B77">
      <w:r>
        <w:separator/>
      </w:r>
    </w:p>
  </w:footnote>
  <w:footnote w:type="continuationSeparator" w:id="0">
    <w:p w14:paraId="572A9CC2" w14:textId="77777777" w:rsidR="00FC5F37" w:rsidRDefault="00FC5F37" w:rsidP="002E3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73FE"/>
    <w:multiLevelType w:val="multilevel"/>
    <w:tmpl w:val="39E6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F1FC4"/>
    <w:multiLevelType w:val="multilevel"/>
    <w:tmpl w:val="9C0AC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2F582B"/>
    <w:multiLevelType w:val="hybridMultilevel"/>
    <w:tmpl w:val="88769EE4"/>
    <w:lvl w:ilvl="0" w:tplc="BDF4D2EC">
      <w:numFmt w:val="bullet"/>
      <w:lvlText w:val="-"/>
      <w:lvlJc w:val="left"/>
      <w:pPr>
        <w:ind w:left="720" w:hanging="360"/>
      </w:pPr>
      <w:rPr>
        <w:rFonts w:ascii="Calibri" w:eastAsia="Times New Roman" w:hAnsi="Calibri" w:cs="Calibri" w:hint="default"/>
        <w:color w:val="333333"/>
        <w:sz w:val="23"/>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271E5B"/>
    <w:multiLevelType w:val="multilevel"/>
    <w:tmpl w:val="78B07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B0D2A"/>
    <w:multiLevelType w:val="multilevel"/>
    <w:tmpl w:val="8DB873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B377ED"/>
    <w:multiLevelType w:val="multilevel"/>
    <w:tmpl w:val="06843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111FF6"/>
    <w:multiLevelType w:val="multilevel"/>
    <w:tmpl w:val="AD3AF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A75F28"/>
    <w:multiLevelType w:val="hybridMultilevel"/>
    <w:tmpl w:val="4790D688"/>
    <w:lvl w:ilvl="0" w:tplc="BDF4D2EC">
      <w:numFmt w:val="bullet"/>
      <w:lvlText w:val="-"/>
      <w:lvlJc w:val="left"/>
      <w:pPr>
        <w:ind w:left="720" w:hanging="360"/>
      </w:pPr>
      <w:rPr>
        <w:rFonts w:ascii="Calibri" w:eastAsia="Times New Roman" w:hAnsi="Calibri" w:cs="Calibri" w:hint="default"/>
        <w:color w:val="333333"/>
        <w:sz w:val="23"/>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1266BB4"/>
    <w:multiLevelType w:val="multilevel"/>
    <w:tmpl w:val="32485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566C4"/>
    <w:multiLevelType w:val="hybridMultilevel"/>
    <w:tmpl w:val="51663A66"/>
    <w:lvl w:ilvl="0" w:tplc="D812BABC">
      <w:start w:val="1"/>
      <w:numFmt w:val="bullet"/>
      <w:lvlText w:val=""/>
      <w:lvlJc w:val="left"/>
      <w:pPr>
        <w:ind w:left="720" w:hanging="360"/>
      </w:pPr>
      <w:rPr>
        <w:rFonts w:ascii="Symbol" w:hAnsi="Symbol" w:hint="default"/>
      </w:rPr>
    </w:lvl>
    <w:lvl w:ilvl="1" w:tplc="5C162F80">
      <w:start w:val="1"/>
      <w:numFmt w:val="bullet"/>
      <w:lvlText w:val="o"/>
      <w:lvlJc w:val="left"/>
      <w:pPr>
        <w:ind w:left="1440" w:hanging="360"/>
      </w:pPr>
      <w:rPr>
        <w:rFonts w:ascii="Courier New" w:hAnsi="Courier New" w:hint="default"/>
      </w:rPr>
    </w:lvl>
    <w:lvl w:ilvl="2" w:tplc="C2E6AEC2">
      <w:start w:val="1"/>
      <w:numFmt w:val="bullet"/>
      <w:lvlText w:val=""/>
      <w:lvlJc w:val="left"/>
      <w:pPr>
        <w:ind w:left="2160" w:hanging="360"/>
      </w:pPr>
      <w:rPr>
        <w:rFonts w:ascii="Wingdings" w:hAnsi="Wingdings" w:hint="default"/>
      </w:rPr>
    </w:lvl>
    <w:lvl w:ilvl="3" w:tplc="EC562C2A">
      <w:start w:val="1"/>
      <w:numFmt w:val="bullet"/>
      <w:lvlText w:val=""/>
      <w:lvlJc w:val="left"/>
      <w:pPr>
        <w:ind w:left="2880" w:hanging="360"/>
      </w:pPr>
      <w:rPr>
        <w:rFonts w:ascii="Symbol" w:hAnsi="Symbol" w:hint="default"/>
      </w:rPr>
    </w:lvl>
    <w:lvl w:ilvl="4" w:tplc="C284E6FE">
      <w:start w:val="1"/>
      <w:numFmt w:val="bullet"/>
      <w:lvlText w:val="o"/>
      <w:lvlJc w:val="left"/>
      <w:pPr>
        <w:ind w:left="3600" w:hanging="360"/>
      </w:pPr>
      <w:rPr>
        <w:rFonts w:ascii="Courier New" w:hAnsi="Courier New" w:hint="default"/>
      </w:rPr>
    </w:lvl>
    <w:lvl w:ilvl="5" w:tplc="2946CDCE">
      <w:start w:val="1"/>
      <w:numFmt w:val="bullet"/>
      <w:lvlText w:val=""/>
      <w:lvlJc w:val="left"/>
      <w:pPr>
        <w:ind w:left="4320" w:hanging="360"/>
      </w:pPr>
      <w:rPr>
        <w:rFonts w:ascii="Wingdings" w:hAnsi="Wingdings" w:hint="default"/>
      </w:rPr>
    </w:lvl>
    <w:lvl w:ilvl="6" w:tplc="EFA2CAEC">
      <w:start w:val="1"/>
      <w:numFmt w:val="bullet"/>
      <w:lvlText w:val=""/>
      <w:lvlJc w:val="left"/>
      <w:pPr>
        <w:ind w:left="5040" w:hanging="360"/>
      </w:pPr>
      <w:rPr>
        <w:rFonts w:ascii="Symbol" w:hAnsi="Symbol" w:hint="default"/>
      </w:rPr>
    </w:lvl>
    <w:lvl w:ilvl="7" w:tplc="746CDDA8">
      <w:start w:val="1"/>
      <w:numFmt w:val="bullet"/>
      <w:lvlText w:val="o"/>
      <w:lvlJc w:val="left"/>
      <w:pPr>
        <w:ind w:left="5760" w:hanging="360"/>
      </w:pPr>
      <w:rPr>
        <w:rFonts w:ascii="Courier New" w:hAnsi="Courier New" w:hint="default"/>
      </w:rPr>
    </w:lvl>
    <w:lvl w:ilvl="8" w:tplc="189A0C0C">
      <w:start w:val="1"/>
      <w:numFmt w:val="bullet"/>
      <w:lvlText w:val=""/>
      <w:lvlJc w:val="left"/>
      <w:pPr>
        <w:ind w:left="6480" w:hanging="360"/>
      </w:pPr>
      <w:rPr>
        <w:rFonts w:ascii="Wingdings" w:hAnsi="Wingdings" w:hint="default"/>
      </w:rPr>
    </w:lvl>
  </w:abstractNum>
  <w:abstractNum w:abstractNumId="10" w15:restartNumberingAfterBreak="0">
    <w:nsid w:val="2A4A26C6"/>
    <w:multiLevelType w:val="multilevel"/>
    <w:tmpl w:val="79123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F300A2"/>
    <w:multiLevelType w:val="multilevel"/>
    <w:tmpl w:val="C674E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BE7E06"/>
    <w:multiLevelType w:val="multilevel"/>
    <w:tmpl w:val="0AF49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5E7365"/>
    <w:multiLevelType w:val="hybridMultilevel"/>
    <w:tmpl w:val="059A5652"/>
    <w:lvl w:ilvl="0" w:tplc="6FB2841E">
      <w:start w:val="101"/>
      <w:numFmt w:val="bullet"/>
      <w:lvlText w:val="-"/>
      <w:lvlJc w:val="left"/>
      <w:pPr>
        <w:ind w:left="375" w:hanging="360"/>
      </w:pPr>
      <w:rPr>
        <w:rFonts w:ascii="Aptos" w:eastAsia="Times New Roman" w:hAnsi="Aptos" w:cs="Times New Roman" w:hint="default"/>
      </w:rPr>
    </w:lvl>
    <w:lvl w:ilvl="1" w:tplc="040C0003" w:tentative="1">
      <w:start w:val="1"/>
      <w:numFmt w:val="bullet"/>
      <w:lvlText w:val="o"/>
      <w:lvlJc w:val="left"/>
      <w:pPr>
        <w:ind w:left="1095" w:hanging="360"/>
      </w:pPr>
      <w:rPr>
        <w:rFonts w:ascii="Courier New" w:hAnsi="Courier New" w:cs="Courier New" w:hint="default"/>
      </w:rPr>
    </w:lvl>
    <w:lvl w:ilvl="2" w:tplc="040C0005" w:tentative="1">
      <w:start w:val="1"/>
      <w:numFmt w:val="bullet"/>
      <w:lvlText w:val=""/>
      <w:lvlJc w:val="left"/>
      <w:pPr>
        <w:ind w:left="1815" w:hanging="360"/>
      </w:pPr>
      <w:rPr>
        <w:rFonts w:ascii="Wingdings" w:hAnsi="Wingdings" w:hint="default"/>
      </w:rPr>
    </w:lvl>
    <w:lvl w:ilvl="3" w:tplc="040C0001" w:tentative="1">
      <w:start w:val="1"/>
      <w:numFmt w:val="bullet"/>
      <w:lvlText w:val=""/>
      <w:lvlJc w:val="left"/>
      <w:pPr>
        <w:ind w:left="2535" w:hanging="360"/>
      </w:pPr>
      <w:rPr>
        <w:rFonts w:ascii="Symbol" w:hAnsi="Symbol" w:hint="default"/>
      </w:rPr>
    </w:lvl>
    <w:lvl w:ilvl="4" w:tplc="040C0003" w:tentative="1">
      <w:start w:val="1"/>
      <w:numFmt w:val="bullet"/>
      <w:lvlText w:val="o"/>
      <w:lvlJc w:val="left"/>
      <w:pPr>
        <w:ind w:left="3255" w:hanging="360"/>
      </w:pPr>
      <w:rPr>
        <w:rFonts w:ascii="Courier New" w:hAnsi="Courier New" w:cs="Courier New" w:hint="default"/>
      </w:rPr>
    </w:lvl>
    <w:lvl w:ilvl="5" w:tplc="040C0005" w:tentative="1">
      <w:start w:val="1"/>
      <w:numFmt w:val="bullet"/>
      <w:lvlText w:val=""/>
      <w:lvlJc w:val="left"/>
      <w:pPr>
        <w:ind w:left="3975" w:hanging="360"/>
      </w:pPr>
      <w:rPr>
        <w:rFonts w:ascii="Wingdings" w:hAnsi="Wingdings" w:hint="default"/>
      </w:rPr>
    </w:lvl>
    <w:lvl w:ilvl="6" w:tplc="040C0001" w:tentative="1">
      <w:start w:val="1"/>
      <w:numFmt w:val="bullet"/>
      <w:lvlText w:val=""/>
      <w:lvlJc w:val="left"/>
      <w:pPr>
        <w:ind w:left="4695" w:hanging="360"/>
      </w:pPr>
      <w:rPr>
        <w:rFonts w:ascii="Symbol" w:hAnsi="Symbol" w:hint="default"/>
      </w:rPr>
    </w:lvl>
    <w:lvl w:ilvl="7" w:tplc="040C0003" w:tentative="1">
      <w:start w:val="1"/>
      <w:numFmt w:val="bullet"/>
      <w:lvlText w:val="o"/>
      <w:lvlJc w:val="left"/>
      <w:pPr>
        <w:ind w:left="5415" w:hanging="360"/>
      </w:pPr>
      <w:rPr>
        <w:rFonts w:ascii="Courier New" w:hAnsi="Courier New" w:cs="Courier New" w:hint="default"/>
      </w:rPr>
    </w:lvl>
    <w:lvl w:ilvl="8" w:tplc="040C0005" w:tentative="1">
      <w:start w:val="1"/>
      <w:numFmt w:val="bullet"/>
      <w:lvlText w:val=""/>
      <w:lvlJc w:val="left"/>
      <w:pPr>
        <w:ind w:left="6135" w:hanging="360"/>
      </w:pPr>
      <w:rPr>
        <w:rFonts w:ascii="Wingdings" w:hAnsi="Wingdings" w:hint="default"/>
      </w:rPr>
    </w:lvl>
  </w:abstractNum>
  <w:abstractNum w:abstractNumId="14"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59531B05"/>
    <w:multiLevelType w:val="multilevel"/>
    <w:tmpl w:val="9538F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5F0F41"/>
    <w:multiLevelType w:val="multilevel"/>
    <w:tmpl w:val="D3084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802463"/>
    <w:multiLevelType w:val="multilevel"/>
    <w:tmpl w:val="510A7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881C1E"/>
    <w:multiLevelType w:val="hybridMultilevel"/>
    <w:tmpl w:val="D4100862"/>
    <w:lvl w:ilvl="0" w:tplc="BDF4D2EC">
      <w:numFmt w:val="bullet"/>
      <w:lvlText w:val="-"/>
      <w:lvlJc w:val="left"/>
      <w:pPr>
        <w:ind w:left="720" w:hanging="360"/>
      </w:pPr>
      <w:rPr>
        <w:rFonts w:ascii="Calibri" w:eastAsia="Times New Roman" w:hAnsi="Calibri" w:cs="Calibri" w:hint="default"/>
        <w:color w:val="333333"/>
        <w:sz w:val="23"/>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635032B8"/>
    <w:multiLevelType w:val="hybridMultilevel"/>
    <w:tmpl w:val="DF4E6754"/>
    <w:lvl w:ilvl="0" w:tplc="D518BB88">
      <w:start w:val="101"/>
      <w:numFmt w:val="bullet"/>
      <w:lvlText w:val="-"/>
      <w:lvlJc w:val="left"/>
      <w:pPr>
        <w:ind w:left="720" w:hanging="360"/>
      </w:pPr>
      <w:rPr>
        <w:rFonts w:ascii="Aptos" w:eastAsia="Times New Roman"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AA67E9"/>
    <w:multiLevelType w:val="multilevel"/>
    <w:tmpl w:val="6332F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971402"/>
    <w:multiLevelType w:val="hybridMultilevel"/>
    <w:tmpl w:val="65E450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E5B5915"/>
    <w:multiLevelType w:val="hybridMultilevel"/>
    <w:tmpl w:val="6F78F0DC"/>
    <w:lvl w:ilvl="0" w:tplc="D518BB88">
      <w:start w:val="101"/>
      <w:numFmt w:val="bullet"/>
      <w:lvlText w:val="-"/>
      <w:lvlJc w:val="left"/>
      <w:pPr>
        <w:ind w:left="720" w:hanging="360"/>
      </w:pPr>
      <w:rPr>
        <w:rFonts w:ascii="Aptos" w:eastAsia="Times New Roman"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EC5583D"/>
    <w:multiLevelType w:val="multilevel"/>
    <w:tmpl w:val="AAFE4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5F5DF3"/>
    <w:multiLevelType w:val="multilevel"/>
    <w:tmpl w:val="EF043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FC6368"/>
    <w:multiLevelType w:val="multilevel"/>
    <w:tmpl w:val="9C44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1715981">
    <w:abstractNumId w:val="9"/>
  </w:num>
  <w:num w:numId="2" w16cid:durableId="170487455">
    <w:abstractNumId w:val="15"/>
  </w:num>
  <w:num w:numId="3" w16cid:durableId="1383822964">
    <w:abstractNumId w:val="6"/>
  </w:num>
  <w:num w:numId="4" w16cid:durableId="984621210">
    <w:abstractNumId w:val="4"/>
  </w:num>
  <w:num w:numId="5" w16cid:durableId="808596369">
    <w:abstractNumId w:val="23"/>
  </w:num>
  <w:num w:numId="6" w16cid:durableId="663896265">
    <w:abstractNumId w:val="3"/>
  </w:num>
  <w:num w:numId="7" w16cid:durableId="1097092514">
    <w:abstractNumId w:val="8"/>
  </w:num>
  <w:num w:numId="8" w16cid:durableId="46489172">
    <w:abstractNumId w:val="5"/>
  </w:num>
  <w:num w:numId="9" w16cid:durableId="1866626054">
    <w:abstractNumId w:val="21"/>
  </w:num>
  <w:num w:numId="10" w16cid:durableId="916940042">
    <w:abstractNumId w:val="24"/>
  </w:num>
  <w:num w:numId="11" w16cid:durableId="1705792696">
    <w:abstractNumId w:val="12"/>
  </w:num>
  <w:num w:numId="12" w16cid:durableId="207421872">
    <w:abstractNumId w:val="16"/>
  </w:num>
  <w:num w:numId="13" w16cid:durableId="1061367974">
    <w:abstractNumId w:val="25"/>
  </w:num>
  <w:num w:numId="14" w16cid:durableId="980233513">
    <w:abstractNumId w:val="0"/>
  </w:num>
  <w:num w:numId="15" w16cid:durableId="662314777">
    <w:abstractNumId w:val="10"/>
  </w:num>
  <w:num w:numId="16" w16cid:durableId="1775201856">
    <w:abstractNumId w:val="11"/>
  </w:num>
  <w:num w:numId="17" w16cid:durableId="1771124888">
    <w:abstractNumId w:val="17"/>
  </w:num>
  <w:num w:numId="18" w16cid:durableId="1771509680">
    <w:abstractNumId w:val="20"/>
  </w:num>
  <w:num w:numId="19" w16cid:durableId="1043100147">
    <w:abstractNumId w:val="1"/>
  </w:num>
  <w:num w:numId="20" w16cid:durableId="1320500565">
    <w:abstractNumId w:val="13"/>
  </w:num>
  <w:num w:numId="21" w16cid:durableId="1411807599">
    <w:abstractNumId w:val="19"/>
  </w:num>
  <w:num w:numId="22" w16cid:durableId="1582566664">
    <w:abstractNumId w:val="7"/>
  </w:num>
  <w:num w:numId="23" w16cid:durableId="1987320714">
    <w:abstractNumId w:val="18"/>
  </w:num>
  <w:num w:numId="24" w16cid:durableId="524174356">
    <w:abstractNumId w:val="14"/>
  </w:num>
  <w:num w:numId="25" w16cid:durableId="882594077">
    <w:abstractNumId w:val="2"/>
  </w:num>
  <w:num w:numId="26" w16cid:durableId="213019771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779"/>
    <w:rsid w:val="00082D24"/>
    <w:rsid w:val="00087895"/>
    <w:rsid w:val="000933B0"/>
    <w:rsid w:val="000A2F7B"/>
    <w:rsid w:val="000F099A"/>
    <w:rsid w:val="001337F9"/>
    <w:rsid w:val="0013549F"/>
    <w:rsid w:val="001A47A9"/>
    <w:rsid w:val="001A523C"/>
    <w:rsid w:val="001B1971"/>
    <w:rsid w:val="001D270E"/>
    <w:rsid w:val="002171F4"/>
    <w:rsid w:val="00254E56"/>
    <w:rsid w:val="002967DA"/>
    <w:rsid w:val="002A0E0C"/>
    <w:rsid w:val="002B6432"/>
    <w:rsid w:val="002C0087"/>
    <w:rsid w:val="002E3B77"/>
    <w:rsid w:val="002F2217"/>
    <w:rsid w:val="003124A3"/>
    <w:rsid w:val="00387AF6"/>
    <w:rsid w:val="003928CD"/>
    <w:rsid w:val="003A3C78"/>
    <w:rsid w:val="003E4864"/>
    <w:rsid w:val="00477975"/>
    <w:rsid w:val="004927B8"/>
    <w:rsid w:val="00497963"/>
    <w:rsid w:val="004A645B"/>
    <w:rsid w:val="004A7BFA"/>
    <w:rsid w:val="004D43A0"/>
    <w:rsid w:val="004D7C90"/>
    <w:rsid w:val="00507321"/>
    <w:rsid w:val="00510C96"/>
    <w:rsid w:val="00522C55"/>
    <w:rsid w:val="005951F3"/>
    <w:rsid w:val="005962E9"/>
    <w:rsid w:val="00596C81"/>
    <w:rsid w:val="005C6093"/>
    <w:rsid w:val="006000DF"/>
    <w:rsid w:val="00633266"/>
    <w:rsid w:val="00635FCE"/>
    <w:rsid w:val="00663357"/>
    <w:rsid w:val="00677977"/>
    <w:rsid w:val="00683FFF"/>
    <w:rsid w:val="006B4D20"/>
    <w:rsid w:val="007046DD"/>
    <w:rsid w:val="00720B67"/>
    <w:rsid w:val="00724944"/>
    <w:rsid w:val="00762BB4"/>
    <w:rsid w:val="007A47F7"/>
    <w:rsid w:val="007E7CD7"/>
    <w:rsid w:val="00854D1B"/>
    <w:rsid w:val="008555DC"/>
    <w:rsid w:val="008B2FE4"/>
    <w:rsid w:val="008F2146"/>
    <w:rsid w:val="008F6671"/>
    <w:rsid w:val="00914379"/>
    <w:rsid w:val="00930762"/>
    <w:rsid w:val="00A46A91"/>
    <w:rsid w:val="00A62633"/>
    <w:rsid w:val="00A731B3"/>
    <w:rsid w:val="00A95631"/>
    <w:rsid w:val="00AC562F"/>
    <w:rsid w:val="00B04319"/>
    <w:rsid w:val="00B10382"/>
    <w:rsid w:val="00B23035"/>
    <w:rsid w:val="00B36CEC"/>
    <w:rsid w:val="00B544DB"/>
    <w:rsid w:val="00B834C0"/>
    <w:rsid w:val="00C04779"/>
    <w:rsid w:val="00C05A82"/>
    <w:rsid w:val="00C571A0"/>
    <w:rsid w:val="00CC5AFA"/>
    <w:rsid w:val="00CC694E"/>
    <w:rsid w:val="00CF6AD0"/>
    <w:rsid w:val="00D034BA"/>
    <w:rsid w:val="00D37DBE"/>
    <w:rsid w:val="00D5747E"/>
    <w:rsid w:val="00D83E59"/>
    <w:rsid w:val="00DB4C4E"/>
    <w:rsid w:val="00DC3F3B"/>
    <w:rsid w:val="00E110AC"/>
    <w:rsid w:val="00E25D70"/>
    <w:rsid w:val="00E8484B"/>
    <w:rsid w:val="00E9252C"/>
    <w:rsid w:val="00EA087F"/>
    <w:rsid w:val="00F27E06"/>
    <w:rsid w:val="00F751F9"/>
    <w:rsid w:val="00F82FA3"/>
    <w:rsid w:val="00F85FAF"/>
    <w:rsid w:val="00F87500"/>
    <w:rsid w:val="00F87569"/>
    <w:rsid w:val="00F92D34"/>
    <w:rsid w:val="00FA1965"/>
    <w:rsid w:val="00FB4B39"/>
    <w:rsid w:val="00FC5F37"/>
    <w:rsid w:val="0A763A74"/>
    <w:rsid w:val="185B0EBB"/>
    <w:rsid w:val="1C49B718"/>
    <w:rsid w:val="215825C6"/>
    <w:rsid w:val="228E238F"/>
    <w:rsid w:val="2B5C43A2"/>
    <w:rsid w:val="2C7A7880"/>
    <w:rsid w:val="2C97AEDA"/>
    <w:rsid w:val="2D613CF2"/>
    <w:rsid w:val="2FD139DF"/>
    <w:rsid w:val="3DED7556"/>
    <w:rsid w:val="3FCB0312"/>
    <w:rsid w:val="4100A16C"/>
    <w:rsid w:val="4704C334"/>
    <w:rsid w:val="4AC89806"/>
    <w:rsid w:val="4D00FC87"/>
    <w:rsid w:val="5D18C75E"/>
    <w:rsid w:val="61B77979"/>
    <w:rsid w:val="627C95A0"/>
    <w:rsid w:val="678244F8"/>
    <w:rsid w:val="754E2640"/>
    <w:rsid w:val="75ADEA3D"/>
    <w:rsid w:val="781AFA27"/>
    <w:rsid w:val="7ACD1C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0966B"/>
  <w15:chartTrackingRefBased/>
  <w15:docId w15:val="{BEDD0176-A303-7F4D-A055-1EA736270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047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C047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C0477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0477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C0477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C04779"/>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04779"/>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04779"/>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04779"/>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0477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C0477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C0477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C0477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C0477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C0477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0477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0477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04779"/>
    <w:rPr>
      <w:rFonts w:eastAsiaTheme="majorEastAsia" w:cstheme="majorBidi"/>
      <w:color w:val="272727" w:themeColor="text1" w:themeTint="D8"/>
    </w:rPr>
  </w:style>
  <w:style w:type="paragraph" w:styleId="Titre">
    <w:name w:val="Title"/>
    <w:basedOn w:val="Normal"/>
    <w:next w:val="Normal"/>
    <w:link w:val="TitreCar"/>
    <w:uiPriority w:val="10"/>
    <w:qFormat/>
    <w:rsid w:val="00C04779"/>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0477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04779"/>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0477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04779"/>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04779"/>
    <w:rPr>
      <w:i/>
      <w:iCs/>
      <w:color w:val="404040" w:themeColor="text1" w:themeTint="BF"/>
    </w:rPr>
  </w:style>
  <w:style w:type="paragraph" w:styleId="Paragraphedeliste">
    <w:name w:val="List Paragraph"/>
    <w:basedOn w:val="Normal"/>
    <w:uiPriority w:val="34"/>
    <w:qFormat/>
    <w:rsid w:val="00C04779"/>
    <w:pPr>
      <w:ind w:left="720"/>
      <w:contextualSpacing/>
    </w:pPr>
  </w:style>
  <w:style w:type="character" w:styleId="Accentuationintense">
    <w:name w:val="Intense Emphasis"/>
    <w:basedOn w:val="Policepardfaut"/>
    <w:uiPriority w:val="21"/>
    <w:qFormat/>
    <w:rsid w:val="00C04779"/>
    <w:rPr>
      <w:i/>
      <w:iCs/>
      <w:color w:val="0F4761" w:themeColor="accent1" w:themeShade="BF"/>
    </w:rPr>
  </w:style>
  <w:style w:type="paragraph" w:styleId="Citationintense">
    <w:name w:val="Intense Quote"/>
    <w:basedOn w:val="Normal"/>
    <w:next w:val="Normal"/>
    <w:link w:val="CitationintenseCar"/>
    <w:uiPriority w:val="30"/>
    <w:qFormat/>
    <w:rsid w:val="00C047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04779"/>
    <w:rPr>
      <w:i/>
      <w:iCs/>
      <w:color w:val="0F4761" w:themeColor="accent1" w:themeShade="BF"/>
    </w:rPr>
  </w:style>
  <w:style w:type="character" w:styleId="Rfrenceintense">
    <w:name w:val="Intense Reference"/>
    <w:basedOn w:val="Policepardfaut"/>
    <w:uiPriority w:val="32"/>
    <w:qFormat/>
    <w:rsid w:val="00C04779"/>
    <w:rPr>
      <w:b/>
      <w:bCs/>
      <w:smallCaps/>
      <w:color w:val="0F4761" w:themeColor="accent1" w:themeShade="BF"/>
      <w:spacing w:val="5"/>
    </w:rPr>
  </w:style>
  <w:style w:type="paragraph" w:styleId="NormalWeb">
    <w:name w:val="Normal (Web)"/>
    <w:basedOn w:val="Normal"/>
    <w:uiPriority w:val="99"/>
    <w:unhideWhenUsed/>
    <w:rsid w:val="00C04779"/>
    <w:pPr>
      <w:spacing w:before="100" w:beforeAutospacing="1" w:after="100" w:afterAutospacing="1"/>
    </w:pPr>
    <w:rPr>
      <w:rFonts w:ascii="Times New Roman" w:eastAsia="Times New Roman" w:hAnsi="Times New Roman" w:cs="Times New Roman"/>
      <w:kern w:val="0"/>
      <w:lang w:eastAsia="fr-FR"/>
      <w14:ligatures w14:val="none"/>
    </w:rPr>
  </w:style>
  <w:style w:type="character" w:styleId="lev">
    <w:name w:val="Strong"/>
    <w:basedOn w:val="Policepardfaut"/>
    <w:uiPriority w:val="22"/>
    <w:qFormat/>
    <w:rsid w:val="00C04779"/>
    <w:rPr>
      <w:b/>
      <w:bCs/>
    </w:rPr>
  </w:style>
  <w:style w:type="character" w:customStyle="1" w:styleId="apple-converted-space">
    <w:name w:val="apple-converted-space"/>
    <w:basedOn w:val="Policepardfaut"/>
    <w:rsid w:val="00C04779"/>
  </w:style>
  <w:style w:type="paragraph" w:styleId="En-tte">
    <w:name w:val="header"/>
    <w:basedOn w:val="Normal"/>
    <w:link w:val="En-tteCar"/>
    <w:uiPriority w:val="99"/>
    <w:unhideWhenUsed/>
    <w:rsid w:val="002E3B77"/>
    <w:pPr>
      <w:tabs>
        <w:tab w:val="center" w:pos="4536"/>
        <w:tab w:val="right" w:pos="9072"/>
      </w:tabs>
    </w:pPr>
  </w:style>
  <w:style w:type="character" w:customStyle="1" w:styleId="En-tteCar">
    <w:name w:val="En-tête Car"/>
    <w:basedOn w:val="Policepardfaut"/>
    <w:link w:val="En-tte"/>
    <w:uiPriority w:val="99"/>
    <w:rsid w:val="002E3B77"/>
  </w:style>
  <w:style w:type="paragraph" w:styleId="Pieddepage">
    <w:name w:val="footer"/>
    <w:basedOn w:val="Normal"/>
    <w:link w:val="PieddepageCar"/>
    <w:uiPriority w:val="99"/>
    <w:unhideWhenUsed/>
    <w:rsid w:val="002E3B77"/>
    <w:pPr>
      <w:tabs>
        <w:tab w:val="center" w:pos="4536"/>
        <w:tab w:val="right" w:pos="9072"/>
      </w:tabs>
    </w:pPr>
  </w:style>
  <w:style w:type="character" w:customStyle="1" w:styleId="PieddepageCar">
    <w:name w:val="Pied de page Car"/>
    <w:basedOn w:val="Policepardfaut"/>
    <w:link w:val="Pieddepage"/>
    <w:uiPriority w:val="99"/>
    <w:rsid w:val="002E3B77"/>
  </w:style>
  <w:style w:type="paragraph" w:customStyle="1" w:styleId="ElAppp">
    <w:name w:val="ElApp_p"/>
    <w:basedOn w:val="Normal"/>
    <w:rsid w:val="002E3B77"/>
    <w:rPr>
      <w:rFonts w:ascii="Arial" w:eastAsia="Arial" w:hAnsi="Arial" w:cs="Arial"/>
      <w:kern w:val="0"/>
      <w:sz w:val="15"/>
      <w:szCs w:val="15"/>
      <w:lang w:eastAsia="fr-FR"/>
      <w14:ligatures w14:val="none"/>
    </w:rPr>
  </w:style>
  <w:style w:type="character" w:styleId="Marquedecommentaire">
    <w:name w:val="annotation reference"/>
    <w:basedOn w:val="Policepardfaut"/>
    <w:uiPriority w:val="99"/>
    <w:semiHidden/>
    <w:unhideWhenUsed/>
    <w:rsid w:val="00762BB4"/>
    <w:rPr>
      <w:sz w:val="16"/>
      <w:szCs w:val="16"/>
    </w:rPr>
  </w:style>
  <w:style w:type="paragraph" w:styleId="Commentaire">
    <w:name w:val="annotation text"/>
    <w:basedOn w:val="Normal"/>
    <w:link w:val="CommentaireCar"/>
    <w:uiPriority w:val="99"/>
    <w:unhideWhenUsed/>
    <w:rsid w:val="00762BB4"/>
    <w:rPr>
      <w:sz w:val="20"/>
      <w:szCs w:val="20"/>
    </w:rPr>
  </w:style>
  <w:style w:type="character" w:customStyle="1" w:styleId="CommentaireCar">
    <w:name w:val="Commentaire Car"/>
    <w:basedOn w:val="Policepardfaut"/>
    <w:link w:val="Commentaire"/>
    <w:uiPriority w:val="99"/>
    <w:rsid w:val="00762BB4"/>
    <w:rPr>
      <w:sz w:val="20"/>
      <w:szCs w:val="20"/>
    </w:rPr>
  </w:style>
  <w:style w:type="paragraph" w:styleId="Objetducommentaire">
    <w:name w:val="annotation subject"/>
    <w:basedOn w:val="Commentaire"/>
    <w:next w:val="Commentaire"/>
    <w:link w:val="ObjetducommentaireCar"/>
    <w:uiPriority w:val="99"/>
    <w:semiHidden/>
    <w:unhideWhenUsed/>
    <w:rsid w:val="00762BB4"/>
    <w:rPr>
      <w:b/>
      <w:bCs/>
    </w:rPr>
  </w:style>
  <w:style w:type="character" w:customStyle="1" w:styleId="ObjetducommentaireCar">
    <w:name w:val="Objet du commentaire Car"/>
    <w:basedOn w:val="CommentaireCar"/>
    <w:link w:val="Objetducommentaire"/>
    <w:uiPriority w:val="99"/>
    <w:semiHidden/>
    <w:rsid w:val="00762BB4"/>
    <w:rPr>
      <w:b/>
      <w:bCs/>
      <w:sz w:val="20"/>
      <w:szCs w:val="20"/>
    </w:rPr>
  </w:style>
  <w:style w:type="paragraph" w:customStyle="1" w:styleId="EFLnormal">
    <w:name w:val="EFLnormal"/>
    <w:basedOn w:val="Normal"/>
    <w:link w:val="EFLnormalCar"/>
    <w:rsid w:val="00762BB4"/>
    <w:pPr>
      <w:autoSpaceDE w:val="0"/>
      <w:autoSpaceDN w:val="0"/>
      <w:spacing w:before="120" w:line="260" w:lineRule="exact"/>
      <w:jc w:val="both"/>
    </w:pPr>
    <w:rPr>
      <w:rFonts w:ascii="Times New Roman" w:eastAsia="Times New Roman" w:hAnsi="Times New Roman" w:cs="Times New Roman"/>
      <w:color w:val="000000"/>
      <w:kern w:val="0"/>
      <w:sz w:val="22"/>
      <w:szCs w:val="22"/>
      <w:lang w:eastAsia="fr-FR"/>
      <w14:ligatures w14:val="none"/>
    </w:rPr>
  </w:style>
  <w:style w:type="character" w:customStyle="1" w:styleId="EFLnormalCar">
    <w:name w:val="EFLnormal Car"/>
    <w:link w:val="EFLnormal"/>
    <w:rsid w:val="00762BB4"/>
    <w:rPr>
      <w:rFonts w:ascii="Times New Roman" w:eastAsia="Times New Roman" w:hAnsi="Times New Roman" w:cs="Times New Roman"/>
      <w:color w:val="000000"/>
      <w:kern w:val="0"/>
      <w:sz w:val="22"/>
      <w:szCs w:val="22"/>
      <w:lang w:eastAsia="fr-FR"/>
      <w14:ligatures w14:val="none"/>
    </w:rPr>
  </w:style>
  <w:style w:type="paragraph" w:customStyle="1" w:styleId="EFLitemtiret">
    <w:name w:val="EFLitemtiret"/>
    <w:basedOn w:val="Normal"/>
    <w:link w:val="EFLitemtiretCar"/>
    <w:rsid w:val="00762BB4"/>
    <w:pPr>
      <w:numPr>
        <w:numId w:val="24"/>
      </w:numPr>
      <w:autoSpaceDE w:val="0"/>
      <w:autoSpaceDN w:val="0"/>
      <w:spacing w:line="260" w:lineRule="exact"/>
      <w:jc w:val="both"/>
    </w:pPr>
    <w:rPr>
      <w:rFonts w:ascii="Times New Roman" w:eastAsia="Times New Roman" w:hAnsi="Times New Roman" w:cs="Times New Roman"/>
      <w:color w:val="000000"/>
      <w:kern w:val="0"/>
      <w:sz w:val="22"/>
      <w:szCs w:val="22"/>
      <w:lang w:eastAsia="fr-FR"/>
      <w14:ligatures w14:val="none"/>
    </w:rPr>
  </w:style>
  <w:style w:type="character" w:customStyle="1" w:styleId="EFLitemtiretCar">
    <w:name w:val="EFLitemtiret Car"/>
    <w:basedOn w:val="Policepardfaut"/>
    <w:link w:val="EFLitemtiret"/>
    <w:rsid w:val="00762BB4"/>
    <w:rPr>
      <w:rFonts w:ascii="Times New Roman" w:eastAsia="Times New Roman" w:hAnsi="Times New Roman" w:cs="Times New Roman"/>
      <w:color w:val="000000"/>
      <w:kern w:val="0"/>
      <w:sz w:val="22"/>
      <w:szCs w:val="22"/>
      <w:lang w:eastAsia="fr-FR"/>
      <w14:ligatures w14:val="none"/>
    </w:rPr>
  </w:style>
  <w:style w:type="character" w:styleId="Lienhypertexte">
    <w:name w:val="Hyperlink"/>
    <w:basedOn w:val="Policepardfaut"/>
    <w:uiPriority w:val="99"/>
    <w:unhideWhenUsed/>
    <w:rsid w:val="00387AF6"/>
    <w:rPr>
      <w:color w:val="467886" w:themeColor="hyperlink"/>
      <w:u w:val="single"/>
    </w:rPr>
  </w:style>
  <w:style w:type="character" w:styleId="Mentionnonrsolue">
    <w:name w:val="Unresolved Mention"/>
    <w:basedOn w:val="Policepardfaut"/>
    <w:uiPriority w:val="99"/>
    <w:semiHidden/>
    <w:unhideWhenUsed/>
    <w:rsid w:val="00387AF6"/>
    <w:rPr>
      <w:color w:val="605E5C"/>
      <w:shd w:val="clear" w:color="auto" w:fill="E1DFDD"/>
    </w:rPr>
  </w:style>
  <w:style w:type="paragraph" w:styleId="Rvision">
    <w:name w:val="Revision"/>
    <w:hidden/>
    <w:uiPriority w:val="99"/>
    <w:semiHidden/>
    <w:rsid w:val="00492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05FE2C4752194898CA21C0675228CB" ma:contentTypeVersion="13" ma:contentTypeDescription="Crée un document." ma:contentTypeScope="" ma:versionID="bc07016cb60ae7f5f0741a5986cb7867">
  <xsd:schema xmlns:xsd="http://www.w3.org/2001/XMLSchema" xmlns:xs="http://www.w3.org/2001/XMLSchema" xmlns:p="http://schemas.microsoft.com/office/2006/metadata/properties" xmlns:ns2="7e0bea9e-5799-4e50-952c-700f59acdb78" xmlns:ns3="eaf3401b-e469-425f-b874-85e3e62639bb" targetNamespace="http://schemas.microsoft.com/office/2006/metadata/properties" ma:root="true" ma:fieldsID="65a02a260917e2e096630b7c81a455d5" ns2:_="" ns3:_="">
    <xsd:import namespace="7e0bea9e-5799-4e50-952c-700f59acdb78"/>
    <xsd:import namespace="eaf3401b-e469-425f-b874-85e3e6263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bea9e-5799-4e50-952c-700f59acd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7c7d064-77b8-4cd0-bc5c-8731d7667bc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f3401b-e469-425f-b874-85e3e62639bb"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e0bea9e-5799-4e50-952c-700f59acdb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E01280-FF58-4FFB-9254-6916B6BC3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bea9e-5799-4e50-952c-700f59acdb78"/>
    <ds:schemaRef ds:uri="eaf3401b-e469-425f-b874-85e3e6263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E76288-3106-4EC4-8CD7-C2806E258ABA}">
  <ds:schemaRefs>
    <ds:schemaRef ds:uri="http://schemas.microsoft.com/sharepoint/v3/contenttype/forms"/>
  </ds:schemaRefs>
</ds:datastoreItem>
</file>

<file path=customXml/itemProps3.xml><?xml version="1.0" encoding="utf-8"?>
<ds:datastoreItem xmlns:ds="http://schemas.openxmlformats.org/officeDocument/2006/customXml" ds:itemID="{71A40E48-F152-44E8-B84F-D3CBA7525771}">
  <ds:schemaRefs>
    <ds:schemaRef ds:uri="http://schemas.microsoft.com/office/2006/metadata/properties"/>
    <ds:schemaRef ds:uri="http://schemas.microsoft.com/office/infopath/2007/PartnerControls"/>
    <ds:schemaRef ds:uri="7e0bea9e-5799-4e50-952c-700f59acdb7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2390</Words>
  <Characters>13150</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Serpoix</dc:creator>
  <cp:keywords/>
  <dc:description/>
  <cp:lastModifiedBy>Julien DA SILVA</cp:lastModifiedBy>
  <cp:revision>7</cp:revision>
  <dcterms:created xsi:type="dcterms:W3CDTF">2025-10-31T13:45:00Z</dcterms:created>
  <dcterms:modified xsi:type="dcterms:W3CDTF">2025-12-17T07:54:00Z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0x0101007705FE2C4752194898CA21C0675228CB</vt:lpwstr>
  </property>
  <property fmtid="{D5CDD505-2E9C-101B-9397-08002B2CF9AE}" pid="3" name="MediaServiceImageTags">
    <vt:lpwstr/>
  </property>
</Properties>
</file>