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9E23" w14:textId="40BD9EED" w:rsidR="00854D1B" w:rsidRPr="00387AF6" w:rsidRDefault="00C04779" w:rsidP="00387AF6">
      <w:pPr>
        <w:jc w:val="center"/>
        <w:outlineLvl w:val="0"/>
        <w:rPr>
          <w:rFonts w:eastAsia="Times New Roman" w:cs="Times New Roman"/>
          <w:b/>
          <w:bCs/>
          <w:color w:val="000000"/>
          <w:kern w:val="36"/>
          <w:sz w:val="32"/>
          <w:szCs w:val="32"/>
          <w:lang w:eastAsia="fr-FR"/>
          <w14:ligatures w14:val="none"/>
        </w:rPr>
      </w:pPr>
      <w:r w:rsidRPr="00387AF6">
        <w:rPr>
          <w:rFonts w:eastAsia="Times New Roman" w:cs="Times New Roman"/>
          <w:b/>
          <w:bCs/>
          <w:color w:val="000000"/>
          <w:kern w:val="36"/>
          <w:sz w:val="32"/>
          <w:szCs w:val="32"/>
          <w:lang w:eastAsia="fr-FR"/>
          <w14:ligatures w14:val="none"/>
        </w:rPr>
        <w:t>Accord d’entreprise relatif à l’égalité professionnelle entre les femmes et les hommes</w:t>
      </w:r>
    </w:p>
    <w:p w14:paraId="6892EBAB" w14:textId="77777777" w:rsidR="002E3B77" w:rsidRDefault="002E3B77" w:rsidP="002E3B77">
      <w:pPr>
        <w:jc w:val="center"/>
        <w:outlineLvl w:val="0"/>
        <w:rPr>
          <w:rFonts w:eastAsia="Times New Roman" w:cs="Times New Roman"/>
          <w:b/>
          <w:bCs/>
          <w:color w:val="000000"/>
          <w:kern w:val="36"/>
          <w:sz w:val="28"/>
          <w:szCs w:val="28"/>
          <w:lang w:eastAsia="fr-FR"/>
          <w14:ligatures w14:val="none"/>
        </w:rPr>
      </w:pPr>
    </w:p>
    <w:p w14:paraId="035321DC" w14:textId="77777777" w:rsidR="002E3B77" w:rsidRPr="002E3B77" w:rsidRDefault="002E3B77" w:rsidP="002E3B77">
      <w:pPr>
        <w:jc w:val="center"/>
        <w:outlineLvl w:val="0"/>
        <w:rPr>
          <w:rFonts w:eastAsia="Times New Roman" w:cs="Times New Roman"/>
          <w:b/>
          <w:bCs/>
          <w:color w:val="000000"/>
          <w:kern w:val="36"/>
          <w:sz w:val="28"/>
          <w:szCs w:val="28"/>
          <w:lang w:eastAsia="fr-FR"/>
          <w14:ligatures w14:val="none"/>
        </w:rPr>
      </w:pPr>
    </w:p>
    <w:p w14:paraId="11A0B3A6" w14:textId="77777777" w:rsid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Entre :</w:t>
      </w:r>
    </w:p>
    <w:p w14:paraId="5D88F949"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8101160" w14:textId="1EA48A63" w:rsidR="002E3B77" w:rsidRPr="00911575" w:rsidRDefault="002E3B77" w:rsidP="002E3B77">
      <w:pPr>
        <w:jc w:val="both"/>
        <w:rPr>
          <w:rFonts w:eastAsia="Times New Roman" w:cs="Times New Roman"/>
          <w:color w:val="000000" w:themeColor="text1"/>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La société </w:t>
      </w:r>
      <w:r w:rsidR="00911575">
        <w:rPr>
          <w:rFonts w:eastAsia="Times New Roman" w:cs="Times New Roman"/>
          <w:b/>
          <w:bCs/>
          <w:color w:val="000000" w:themeColor="text1"/>
          <w:kern w:val="0"/>
          <w:sz w:val="22"/>
          <w:szCs w:val="22"/>
          <w:lang w:eastAsia="fr-FR"/>
          <w14:ligatures w14:val="none"/>
        </w:rPr>
        <w:t>A VOS COTES</w:t>
      </w:r>
      <w:r w:rsidRPr="002E3B77">
        <w:rPr>
          <w:rFonts w:eastAsia="Times New Roman" w:cs="Times New Roman"/>
          <w:color w:val="000000"/>
          <w:kern w:val="0"/>
          <w:sz w:val="22"/>
          <w:szCs w:val="22"/>
          <w:lang w:eastAsia="fr-FR"/>
          <w14:ligatures w14:val="none"/>
        </w:rPr>
        <w:t xml:space="preserve">, </w:t>
      </w:r>
      <w:r>
        <w:rPr>
          <w:rFonts w:eastAsia="Times New Roman" w:cs="Times New Roman"/>
          <w:color w:val="000000"/>
          <w:kern w:val="0"/>
          <w:sz w:val="22"/>
          <w:szCs w:val="22"/>
          <w:lang w:eastAsia="fr-FR"/>
          <w14:ligatures w14:val="none"/>
        </w:rPr>
        <w:t xml:space="preserve">dont le siège social est </w:t>
      </w:r>
      <w:r w:rsidRPr="00911575">
        <w:rPr>
          <w:rFonts w:eastAsia="Times New Roman" w:cs="Times New Roman"/>
          <w:color w:val="000000" w:themeColor="text1"/>
          <w:kern w:val="0"/>
          <w:sz w:val="22"/>
          <w:szCs w:val="22"/>
          <w:lang w:eastAsia="fr-FR"/>
          <w14:ligatures w14:val="none"/>
        </w:rPr>
        <w:t xml:space="preserve">situé </w:t>
      </w:r>
      <w:r w:rsidR="00911575" w:rsidRPr="00911575">
        <w:rPr>
          <w:rFonts w:eastAsia="Times New Roman" w:cs="Times New Roman"/>
          <w:color w:val="000000" w:themeColor="text1"/>
          <w:kern w:val="0"/>
          <w:sz w:val="22"/>
          <w:szCs w:val="22"/>
          <w:lang w:eastAsia="fr-FR"/>
          <w14:ligatures w14:val="none"/>
        </w:rPr>
        <w:t>50 Avenue de Toulouse 34070 Montpellier</w:t>
      </w:r>
      <w:r w:rsidRPr="00911575">
        <w:rPr>
          <w:rFonts w:eastAsia="Times New Roman" w:cs="Times New Roman"/>
          <w:color w:val="000000" w:themeColor="text1"/>
          <w:kern w:val="0"/>
          <w:sz w:val="22"/>
          <w:szCs w:val="22"/>
          <w:lang w:eastAsia="fr-FR"/>
          <w14:ligatures w14:val="none"/>
        </w:rPr>
        <w:t xml:space="preserve">, </w:t>
      </w:r>
      <w:r w:rsidRPr="002E3B77">
        <w:rPr>
          <w:rFonts w:eastAsia="Times New Roman" w:cs="Times New Roman"/>
          <w:color w:val="000000"/>
          <w:kern w:val="0"/>
          <w:sz w:val="22"/>
          <w:szCs w:val="22"/>
          <w:lang w:eastAsia="fr-FR"/>
          <w14:ligatures w14:val="none"/>
        </w:rPr>
        <w:t>représentée par</w:t>
      </w:r>
      <w:r w:rsidR="007A47F7">
        <w:rPr>
          <w:rFonts w:eastAsia="Times New Roman" w:cs="Times New Roman"/>
          <w:color w:val="000000"/>
          <w:kern w:val="0"/>
          <w:sz w:val="22"/>
          <w:szCs w:val="22"/>
          <w:lang w:eastAsia="fr-FR"/>
          <w14:ligatures w14:val="none"/>
        </w:rPr>
        <w:t xml:space="preserve"> </w:t>
      </w:r>
      <w:r w:rsidR="00911575" w:rsidRPr="00911575">
        <w:rPr>
          <w:rFonts w:eastAsia="Times New Roman" w:cs="Times New Roman"/>
          <w:color w:val="000000" w:themeColor="text1"/>
          <w:kern w:val="0"/>
          <w:sz w:val="22"/>
          <w:szCs w:val="22"/>
          <w:lang w:eastAsia="fr-FR"/>
          <w14:ligatures w14:val="none"/>
        </w:rPr>
        <w:t xml:space="preserve">Monsieur </w:t>
      </w:r>
      <w:r w:rsidR="006520EC">
        <w:rPr>
          <w:rFonts w:eastAsia="Times New Roman" w:cs="Times New Roman"/>
          <w:color w:val="000000" w:themeColor="text1"/>
          <w:kern w:val="0"/>
          <w:sz w:val="22"/>
          <w:szCs w:val="22"/>
          <w:lang w:eastAsia="fr-FR"/>
          <w14:ligatures w14:val="none"/>
        </w:rPr>
        <w:t>XXX,</w:t>
      </w:r>
      <w:r w:rsidR="00911575" w:rsidRPr="00911575">
        <w:rPr>
          <w:rFonts w:eastAsia="Times New Roman" w:cs="Times New Roman"/>
          <w:color w:val="000000" w:themeColor="text1"/>
          <w:kern w:val="0"/>
          <w:sz w:val="22"/>
          <w:szCs w:val="22"/>
          <w:lang w:eastAsia="fr-FR"/>
          <w14:ligatures w14:val="none"/>
        </w:rPr>
        <w:t xml:space="preserve"> Gérant,</w:t>
      </w:r>
      <w:r w:rsidRPr="00911575">
        <w:rPr>
          <w:rFonts w:eastAsia="Times New Roman" w:cs="Times New Roman"/>
          <w:color w:val="000000" w:themeColor="text1"/>
          <w:kern w:val="0"/>
          <w:sz w:val="22"/>
          <w:szCs w:val="22"/>
          <w:lang w:eastAsia="fr-FR"/>
          <w14:ligatures w14:val="none"/>
        </w:rPr>
        <w:t xml:space="preserve"> </w:t>
      </w:r>
    </w:p>
    <w:p w14:paraId="0E1F8EAA" w14:textId="77777777" w:rsidR="002E3B77" w:rsidRDefault="002E3B77" w:rsidP="002E3B77">
      <w:pPr>
        <w:jc w:val="both"/>
        <w:rPr>
          <w:rFonts w:eastAsia="Times New Roman" w:cs="Times New Roman"/>
          <w:color w:val="000000"/>
          <w:kern w:val="0"/>
          <w:sz w:val="22"/>
          <w:szCs w:val="22"/>
          <w:lang w:eastAsia="fr-FR"/>
          <w14:ligatures w14:val="none"/>
        </w:rPr>
      </w:pPr>
    </w:p>
    <w:p w14:paraId="13405F83" w14:textId="4A7C8AE1" w:rsid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C</w:t>
      </w:r>
      <w:r w:rsidRPr="002E3B77">
        <w:rPr>
          <w:rFonts w:eastAsia="Times New Roman" w:cs="Times New Roman"/>
          <w:color w:val="000000"/>
          <w:kern w:val="0"/>
          <w:sz w:val="22"/>
          <w:szCs w:val="22"/>
          <w:lang w:eastAsia="fr-FR"/>
          <w14:ligatures w14:val="none"/>
        </w:rPr>
        <w:t xml:space="preserve">i-après </w:t>
      </w:r>
      <w:r>
        <w:rPr>
          <w:rFonts w:eastAsia="Times New Roman" w:cs="Times New Roman"/>
          <w:color w:val="000000"/>
          <w:kern w:val="0"/>
          <w:sz w:val="22"/>
          <w:szCs w:val="22"/>
          <w:lang w:eastAsia="fr-FR"/>
          <w14:ligatures w14:val="none"/>
        </w:rPr>
        <w:t xml:space="preserve">dénommée </w:t>
      </w:r>
      <w:r w:rsidRPr="002E3B77">
        <w:rPr>
          <w:rFonts w:eastAsia="Times New Roman" w:cs="Times New Roman"/>
          <w:color w:val="000000"/>
          <w:kern w:val="0"/>
          <w:sz w:val="22"/>
          <w:szCs w:val="22"/>
          <w:lang w:eastAsia="fr-FR"/>
          <w14:ligatures w14:val="none"/>
        </w:rPr>
        <w:t>« l</w:t>
      </w:r>
      <w:r>
        <w:rPr>
          <w:rFonts w:eastAsia="Times New Roman" w:cs="Times New Roman"/>
          <w:color w:val="000000"/>
          <w:kern w:val="0"/>
          <w:sz w:val="22"/>
          <w:szCs w:val="22"/>
          <w:lang w:eastAsia="fr-FR"/>
          <w14:ligatures w14:val="none"/>
        </w:rPr>
        <w:t xml:space="preserve">’entreprise » </w:t>
      </w:r>
    </w:p>
    <w:p w14:paraId="4A139393" w14:textId="77777777" w:rsidR="002E3B77" w:rsidRDefault="002E3B77" w:rsidP="002E3B77">
      <w:pPr>
        <w:jc w:val="both"/>
        <w:rPr>
          <w:rFonts w:eastAsia="Times New Roman" w:cs="Times New Roman"/>
          <w:color w:val="000000"/>
          <w:kern w:val="0"/>
          <w:sz w:val="22"/>
          <w:szCs w:val="22"/>
          <w:lang w:eastAsia="fr-FR"/>
          <w14:ligatures w14:val="none"/>
        </w:rPr>
      </w:pPr>
    </w:p>
    <w:p w14:paraId="5D189F93" w14:textId="4E192180" w:rsidR="002E3B77" w:rsidRPr="002E3B77" w:rsidRDefault="002E3B77" w:rsidP="002E3B77">
      <w:pPr>
        <w:jc w:val="right"/>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D’une part,  </w:t>
      </w:r>
    </w:p>
    <w:p w14:paraId="56658CB1"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4AEB40E" w14:textId="77777777" w:rsid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Et :</w:t>
      </w:r>
    </w:p>
    <w:p w14:paraId="127205DB" w14:textId="77777777" w:rsidR="002E3B77" w:rsidRDefault="002E3B77" w:rsidP="002E3B77">
      <w:pPr>
        <w:jc w:val="both"/>
        <w:rPr>
          <w:rFonts w:eastAsia="Times New Roman" w:cs="Times New Roman"/>
          <w:color w:val="000000"/>
          <w:kern w:val="0"/>
          <w:sz w:val="22"/>
          <w:szCs w:val="22"/>
          <w:lang w:eastAsia="fr-FR"/>
          <w14:ligatures w14:val="none"/>
        </w:rPr>
      </w:pPr>
    </w:p>
    <w:p w14:paraId="6FA5A2E6" w14:textId="685B182D" w:rsidR="002E3B77" w:rsidRDefault="002E3B77" w:rsidP="002E3B77">
      <w:pPr>
        <w:pStyle w:val="ElAppp"/>
        <w:spacing w:before="75" w:after="75"/>
        <w:ind w:left="15" w:right="15"/>
        <w:jc w:val="both"/>
        <w:rPr>
          <w:rFonts w:asciiTheme="minorHAnsi" w:eastAsia="Times New Roman" w:hAnsiTheme="minorHAnsi" w:cs="Times New Roman"/>
          <w:color w:val="000000"/>
          <w:sz w:val="22"/>
          <w:szCs w:val="22"/>
        </w:rPr>
      </w:pPr>
      <w:r w:rsidRPr="002E3B77">
        <w:rPr>
          <w:rFonts w:asciiTheme="minorHAnsi" w:eastAsia="Times New Roman" w:hAnsiTheme="minorHAnsi" w:cs="Times New Roman"/>
          <w:color w:val="000000"/>
          <w:sz w:val="22"/>
          <w:szCs w:val="22"/>
        </w:rPr>
        <w:t>Les organisations syndicales représentatives dans l'entreprise, représentées respectivement par leur délégué syndical</w:t>
      </w:r>
      <w:r>
        <w:rPr>
          <w:rFonts w:asciiTheme="minorHAnsi" w:eastAsia="Times New Roman" w:hAnsiTheme="minorHAnsi" w:cs="Times New Roman"/>
          <w:color w:val="000000"/>
          <w:sz w:val="22"/>
          <w:szCs w:val="22"/>
        </w:rPr>
        <w:t xml:space="preserve"> : </w:t>
      </w:r>
      <w:r w:rsidR="007D2187">
        <w:rPr>
          <w:rFonts w:asciiTheme="minorHAnsi" w:eastAsia="Times New Roman" w:hAnsiTheme="minorHAnsi" w:cs="Times New Roman"/>
          <w:color w:val="000000"/>
          <w:sz w:val="22"/>
          <w:szCs w:val="22"/>
        </w:rPr>
        <w:t>aucune personne</w:t>
      </w:r>
    </w:p>
    <w:p w14:paraId="23071003" w14:textId="77777777" w:rsidR="002E3B77" w:rsidRDefault="002E3B77" w:rsidP="002E3B77">
      <w:pPr>
        <w:jc w:val="both"/>
        <w:rPr>
          <w:rFonts w:eastAsia="Times New Roman" w:cs="Times New Roman"/>
          <w:color w:val="000000"/>
          <w:kern w:val="0"/>
          <w:sz w:val="22"/>
          <w:szCs w:val="22"/>
          <w:lang w:eastAsia="fr-FR"/>
          <w14:ligatures w14:val="none"/>
        </w:rPr>
      </w:pPr>
    </w:p>
    <w:p w14:paraId="5DB5E659" w14:textId="42943D3A" w:rsidR="002E3B77" w:rsidRPr="002E3B77" w:rsidRDefault="002E3B77" w:rsidP="002E3B77">
      <w:pPr>
        <w:jc w:val="right"/>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D’</w:t>
      </w:r>
      <w:r>
        <w:rPr>
          <w:rFonts w:eastAsia="Times New Roman" w:cs="Times New Roman"/>
          <w:b/>
          <w:bCs/>
          <w:color w:val="000000"/>
          <w:kern w:val="0"/>
          <w:sz w:val="22"/>
          <w:szCs w:val="22"/>
          <w:lang w:eastAsia="fr-FR"/>
          <w14:ligatures w14:val="none"/>
        </w:rPr>
        <w:t>autre</w:t>
      </w:r>
      <w:r w:rsidRPr="002E3B77">
        <w:rPr>
          <w:rFonts w:eastAsia="Times New Roman" w:cs="Times New Roman"/>
          <w:b/>
          <w:bCs/>
          <w:color w:val="000000"/>
          <w:kern w:val="0"/>
          <w:sz w:val="22"/>
          <w:szCs w:val="22"/>
          <w:lang w:eastAsia="fr-FR"/>
          <w14:ligatures w14:val="none"/>
        </w:rPr>
        <w:t xml:space="preserve"> part,  </w:t>
      </w:r>
    </w:p>
    <w:p w14:paraId="0E72361A" w14:textId="77777777" w:rsidR="002E3B77" w:rsidRDefault="002E3B77" w:rsidP="002E3B77">
      <w:pPr>
        <w:jc w:val="both"/>
        <w:rPr>
          <w:rFonts w:eastAsia="Times New Roman" w:cs="Times New Roman"/>
          <w:color w:val="000000"/>
          <w:kern w:val="0"/>
          <w:sz w:val="22"/>
          <w:szCs w:val="22"/>
          <w:lang w:eastAsia="fr-FR"/>
          <w14:ligatures w14:val="none"/>
        </w:rPr>
      </w:pPr>
    </w:p>
    <w:p w14:paraId="23CE0370"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6808E7C"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Il a été convenu ce qui suit :</w:t>
      </w:r>
    </w:p>
    <w:p w14:paraId="2CE6FB99" w14:textId="77777777" w:rsidR="002E3B77" w:rsidRPr="002E3B77" w:rsidRDefault="002E3B77" w:rsidP="002E3B77">
      <w:pPr>
        <w:jc w:val="both"/>
        <w:rPr>
          <w:rFonts w:eastAsia="Times New Roman" w:cs="Times New Roman"/>
          <w:kern w:val="0"/>
          <w:sz w:val="22"/>
          <w:szCs w:val="22"/>
          <w:lang w:eastAsia="fr-FR"/>
          <w14:ligatures w14:val="none"/>
        </w:rPr>
      </w:pPr>
    </w:p>
    <w:p w14:paraId="344EDA2D" w14:textId="13BC7E69" w:rsidR="002E3B77" w:rsidRPr="002E3B77"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1 – </w:t>
      </w:r>
      <w:r>
        <w:rPr>
          <w:rFonts w:eastAsia="Times New Roman" w:cs="Times New Roman"/>
          <w:b/>
          <w:bCs/>
          <w:color w:val="000000"/>
          <w:kern w:val="0"/>
          <w:sz w:val="22"/>
          <w:szCs w:val="22"/>
          <w:lang w:eastAsia="fr-FR"/>
          <w14:ligatures w14:val="none"/>
        </w:rPr>
        <w:t>P</w:t>
      </w:r>
      <w:r w:rsidRPr="002E3B77">
        <w:rPr>
          <w:rFonts w:eastAsia="Times New Roman" w:cs="Times New Roman"/>
          <w:b/>
          <w:bCs/>
          <w:color w:val="000000"/>
          <w:kern w:val="0"/>
          <w:sz w:val="22"/>
          <w:szCs w:val="22"/>
          <w:lang w:eastAsia="fr-FR"/>
          <w14:ligatures w14:val="none"/>
        </w:rPr>
        <w:t>REAMBULE</w:t>
      </w:r>
    </w:p>
    <w:p w14:paraId="4BF6CC94" w14:textId="77777777" w:rsidR="002E3B77" w:rsidRDefault="002E3B77" w:rsidP="002E3B77">
      <w:pPr>
        <w:jc w:val="both"/>
        <w:rPr>
          <w:rFonts w:eastAsia="Times New Roman" w:cs="Times New Roman"/>
          <w:color w:val="000000"/>
          <w:kern w:val="0"/>
          <w:sz w:val="22"/>
          <w:szCs w:val="22"/>
          <w:lang w:eastAsia="fr-FR"/>
          <w14:ligatures w14:val="none"/>
        </w:rPr>
      </w:pPr>
    </w:p>
    <w:p w14:paraId="6502F82B" w14:textId="77777777"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Conformément aux dispositions des articles L.2242-1 et suivants du Code du travail, la présente négociation porte sur l’égalité professionnelle entre les femmes et les hommes.</w:t>
      </w:r>
      <w:r>
        <w:rPr>
          <w:rFonts w:eastAsia="Times New Roman" w:cs="Times New Roman"/>
          <w:color w:val="000000"/>
          <w:kern w:val="0"/>
          <w:sz w:val="22"/>
          <w:szCs w:val="22"/>
          <w:lang w:eastAsia="fr-FR"/>
          <w14:ligatures w14:val="none"/>
        </w:rPr>
        <w:t xml:space="preserve"> </w:t>
      </w:r>
    </w:p>
    <w:p w14:paraId="21A9F59B"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5B4C9A6" w14:textId="77777777"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Les parties signataires de l'accord s'engagent en faveur de la promotion de l'égalité professionnelle et salariale et réaffirment leur attachement au respect du principe de non-discrimination entre les femmes et les hommes. Elles reconnaissent que la mixité dans les emplois à tous les niveaux est source de complémentarité, d'équilibre social et d'efficacité économique.</w:t>
      </w:r>
    </w:p>
    <w:p w14:paraId="6A3F7E19"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73A8BFBE" w14:textId="68AE72CA"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Dans ce cadre, les parties conviennent de mettre en place des actions concrètes afin de : </w:t>
      </w:r>
    </w:p>
    <w:p w14:paraId="2BD0BF15" w14:textId="59B092E8" w:rsidR="002E3B77" w:rsidRPr="002E3B7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A</w:t>
      </w:r>
      <w:r w:rsidRPr="002E3B77">
        <w:rPr>
          <w:rFonts w:eastAsia="Times New Roman" w:cs="Times New Roman"/>
          <w:color w:val="000000"/>
          <w:kern w:val="0"/>
          <w:sz w:val="22"/>
          <w:szCs w:val="22"/>
          <w:lang w:eastAsia="fr-FR"/>
          <w14:ligatures w14:val="none"/>
        </w:rPr>
        <w:t>méliorer l'égalité professionnelle dans le recrutement,</w:t>
      </w:r>
    </w:p>
    <w:p w14:paraId="023F4134" w14:textId="2E9E20DC" w:rsidR="002E3B77" w:rsidRPr="002E3B7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A</w:t>
      </w:r>
      <w:r w:rsidRPr="002E3B77">
        <w:rPr>
          <w:rFonts w:eastAsia="Times New Roman" w:cs="Times New Roman"/>
          <w:color w:val="000000"/>
          <w:kern w:val="0"/>
          <w:sz w:val="22"/>
          <w:szCs w:val="22"/>
          <w:lang w:eastAsia="fr-FR"/>
          <w14:ligatures w14:val="none"/>
        </w:rPr>
        <w:t>ssurer une évolution professionnelle identique aux femmes et aux hommes</w:t>
      </w:r>
      <w:r w:rsidR="002F2217">
        <w:rPr>
          <w:rFonts w:eastAsia="Times New Roman" w:cs="Times New Roman"/>
          <w:color w:val="000000"/>
          <w:kern w:val="0"/>
          <w:sz w:val="22"/>
          <w:szCs w:val="22"/>
          <w:lang w:eastAsia="fr-FR"/>
          <w14:ligatures w14:val="none"/>
        </w:rPr>
        <w:t>, notamment par le biais de la formation professionnelle</w:t>
      </w:r>
      <w:r w:rsidRPr="002E3B77">
        <w:rPr>
          <w:rFonts w:eastAsia="Times New Roman" w:cs="Times New Roman"/>
          <w:color w:val="000000"/>
          <w:kern w:val="0"/>
          <w:sz w:val="22"/>
          <w:szCs w:val="22"/>
          <w:lang w:eastAsia="fr-FR"/>
          <w14:ligatures w14:val="none"/>
        </w:rPr>
        <w:t>,</w:t>
      </w:r>
    </w:p>
    <w:p w14:paraId="4FB520B0" w14:textId="546F81B3" w:rsidR="002E3B77" w:rsidRPr="002E3B7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G</w:t>
      </w:r>
      <w:r w:rsidRPr="002E3B77">
        <w:rPr>
          <w:rFonts w:eastAsia="Times New Roman" w:cs="Times New Roman"/>
          <w:color w:val="000000"/>
          <w:kern w:val="0"/>
          <w:sz w:val="22"/>
          <w:szCs w:val="22"/>
          <w:lang w:eastAsia="fr-FR"/>
          <w14:ligatures w14:val="none"/>
        </w:rPr>
        <w:t xml:space="preserve">arantir l'égalité salariale femmes-hommes, </w:t>
      </w:r>
    </w:p>
    <w:p w14:paraId="72B3CDA3" w14:textId="5F502FED" w:rsidR="002E3B77" w:rsidRPr="002E3B7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D</w:t>
      </w:r>
      <w:r w:rsidRPr="002E3B77">
        <w:rPr>
          <w:rFonts w:eastAsia="Times New Roman" w:cs="Times New Roman"/>
          <w:color w:val="000000"/>
          <w:kern w:val="0"/>
          <w:sz w:val="22"/>
          <w:szCs w:val="22"/>
          <w:lang w:eastAsia="fr-FR"/>
          <w14:ligatures w14:val="none"/>
        </w:rPr>
        <w:t>évelopper des actions en faveur d'un meilleur équilibre vie professionnelle - vie personnelle et familiale.</w:t>
      </w:r>
    </w:p>
    <w:p w14:paraId="5014AFA9" w14:textId="3DF787BA" w:rsidR="002E3B77" w:rsidRDefault="002E3B77" w:rsidP="002E3B77">
      <w:pPr>
        <w:jc w:val="both"/>
        <w:rPr>
          <w:rFonts w:eastAsia="Times New Roman" w:cs="Times New Roman"/>
          <w:color w:val="000000"/>
          <w:kern w:val="0"/>
          <w:sz w:val="22"/>
          <w:szCs w:val="22"/>
          <w:lang w:eastAsia="fr-FR"/>
          <w14:ligatures w14:val="none"/>
        </w:rPr>
      </w:pPr>
    </w:p>
    <w:p w14:paraId="3F0A79B7" w14:textId="1235B564" w:rsidR="002E3B77" w:rsidRPr="002E3B77"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Pr>
          <w:rFonts w:eastAsia="Times New Roman" w:cs="Times New Roman"/>
          <w:b/>
          <w:bCs/>
          <w:color w:val="000000"/>
          <w:kern w:val="0"/>
          <w:sz w:val="22"/>
          <w:szCs w:val="22"/>
          <w:lang w:eastAsia="fr-FR"/>
          <w14:ligatures w14:val="none"/>
        </w:rPr>
        <w:t>2</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DIAGNOSTIC SUR LA SITUATION ENTRE LES FEMMES ET LES HOMMES AU SEIN DE L’ENTREPRISE</w:t>
      </w:r>
    </w:p>
    <w:p w14:paraId="65A3268A" w14:textId="77777777" w:rsidR="002E3B77" w:rsidRDefault="002E3B77" w:rsidP="002E3B77">
      <w:pPr>
        <w:jc w:val="both"/>
        <w:rPr>
          <w:rFonts w:eastAsia="Times New Roman" w:cs="Times New Roman"/>
          <w:color w:val="000000"/>
          <w:kern w:val="0"/>
          <w:sz w:val="22"/>
          <w:szCs w:val="22"/>
          <w:lang w:eastAsia="fr-FR"/>
          <w14:ligatures w14:val="none"/>
        </w:rPr>
      </w:pPr>
    </w:p>
    <w:p w14:paraId="4997C613" w14:textId="5C300EB8"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Un diagnostic </w:t>
      </w:r>
      <w:r>
        <w:rPr>
          <w:rFonts w:eastAsia="Times New Roman" w:cs="Times New Roman"/>
          <w:color w:val="000000"/>
          <w:kern w:val="0"/>
          <w:sz w:val="22"/>
          <w:szCs w:val="22"/>
          <w:lang w:eastAsia="fr-FR"/>
          <w14:ligatures w14:val="none"/>
        </w:rPr>
        <w:t xml:space="preserve">a été </w:t>
      </w:r>
      <w:r w:rsidRPr="002E3B77">
        <w:rPr>
          <w:rFonts w:eastAsia="Times New Roman" w:cs="Times New Roman"/>
          <w:color w:val="000000"/>
          <w:kern w:val="0"/>
          <w:sz w:val="22"/>
          <w:szCs w:val="22"/>
          <w:lang w:eastAsia="fr-FR"/>
          <w14:ligatures w14:val="none"/>
        </w:rPr>
        <w:t xml:space="preserve">réalisé à partir des données de la Base de Données Économiques, Sociales, et Environnementales (BDESE), des indicateurs obligatoires de l’Index égalité professionnelle ainsi que de données statistiques internes </w:t>
      </w:r>
      <w:r>
        <w:rPr>
          <w:rFonts w:eastAsia="Times New Roman" w:cs="Times New Roman"/>
          <w:color w:val="000000"/>
          <w:kern w:val="0"/>
          <w:sz w:val="22"/>
          <w:szCs w:val="22"/>
          <w:lang w:eastAsia="fr-FR"/>
          <w14:ligatures w14:val="none"/>
        </w:rPr>
        <w:t xml:space="preserve">et </w:t>
      </w:r>
      <w:r w:rsidRPr="002E3B77">
        <w:rPr>
          <w:rFonts w:eastAsia="Times New Roman" w:cs="Times New Roman"/>
          <w:color w:val="000000"/>
          <w:kern w:val="0"/>
          <w:sz w:val="22"/>
          <w:szCs w:val="22"/>
          <w:lang w:eastAsia="fr-FR"/>
          <w14:ligatures w14:val="none"/>
        </w:rPr>
        <w:t>a permis d’établir l’état des lieux suivan</w:t>
      </w:r>
      <w:r>
        <w:rPr>
          <w:rFonts w:eastAsia="Times New Roman" w:cs="Times New Roman"/>
          <w:color w:val="000000"/>
          <w:kern w:val="0"/>
          <w:sz w:val="22"/>
          <w:szCs w:val="22"/>
          <w:lang w:eastAsia="fr-FR"/>
          <w14:ligatures w14:val="none"/>
        </w:rPr>
        <w:t xml:space="preserve">t. </w:t>
      </w:r>
    </w:p>
    <w:p w14:paraId="4A815C1F" w14:textId="77777777" w:rsidR="002E3B77" w:rsidRDefault="002E3B77" w:rsidP="002E3B77">
      <w:pPr>
        <w:jc w:val="both"/>
        <w:rPr>
          <w:rFonts w:eastAsia="Times New Roman" w:cs="Times New Roman"/>
          <w:color w:val="000000"/>
          <w:kern w:val="0"/>
          <w:sz w:val="22"/>
          <w:szCs w:val="22"/>
          <w:lang w:eastAsia="fr-FR"/>
          <w14:ligatures w14:val="none"/>
        </w:rPr>
      </w:pPr>
    </w:p>
    <w:p w14:paraId="4F5FCDCE" w14:textId="75A88521" w:rsid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lastRenderedPageBreak/>
        <w:t xml:space="preserve">L’entreprise a obtenu un résultat de </w:t>
      </w:r>
      <w:r w:rsidR="00911575" w:rsidRPr="00911575">
        <w:rPr>
          <w:rFonts w:eastAsia="Times New Roman" w:cs="Times New Roman"/>
          <w:color w:val="000000" w:themeColor="text1"/>
          <w:kern w:val="0"/>
          <w:sz w:val="22"/>
          <w:szCs w:val="22"/>
          <w:lang w:eastAsia="fr-FR"/>
          <w14:ligatures w14:val="none"/>
        </w:rPr>
        <w:t>95</w:t>
      </w:r>
      <w:r w:rsidRPr="00911575">
        <w:rPr>
          <w:rFonts w:eastAsia="Times New Roman" w:cs="Times New Roman"/>
          <w:color w:val="000000" w:themeColor="text1"/>
          <w:kern w:val="0"/>
          <w:sz w:val="22"/>
          <w:szCs w:val="22"/>
          <w:lang w:eastAsia="fr-FR"/>
          <w14:ligatures w14:val="none"/>
        </w:rPr>
        <w:t>/</w:t>
      </w:r>
      <w:r>
        <w:rPr>
          <w:rFonts w:eastAsia="Times New Roman" w:cs="Times New Roman"/>
          <w:color w:val="000000"/>
          <w:kern w:val="0"/>
          <w:sz w:val="22"/>
          <w:szCs w:val="22"/>
          <w:lang w:eastAsia="fr-FR"/>
          <w14:ligatures w14:val="none"/>
        </w:rPr>
        <w:t xml:space="preserve">100 à l’index égalité professionnelle pour l’année </w:t>
      </w:r>
      <w:r w:rsidR="00911575" w:rsidRPr="00911575">
        <w:rPr>
          <w:rFonts w:eastAsia="Times New Roman" w:cs="Times New Roman"/>
          <w:color w:val="000000" w:themeColor="text1"/>
          <w:kern w:val="0"/>
          <w:sz w:val="22"/>
          <w:szCs w:val="22"/>
          <w:lang w:eastAsia="fr-FR"/>
          <w14:ligatures w14:val="none"/>
        </w:rPr>
        <w:t>2024</w:t>
      </w:r>
      <w:r w:rsidRPr="007A47F7">
        <w:rPr>
          <w:rFonts w:eastAsia="Times New Roman" w:cs="Times New Roman"/>
          <w:color w:val="EE0000"/>
          <w:kern w:val="0"/>
          <w:sz w:val="22"/>
          <w:szCs w:val="22"/>
          <w:lang w:eastAsia="fr-FR"/>
          <w14:ligatures w14:val="none"/>
        </w:rPr>
        <w:t xml:space="preserve"> </w:t>
      </w:r>
      <w:r>
        <w:rPr>
          <w:rFonts w:eastAsia="Times New Roman" w:cs="Times New Roman"/>
          <w:color w:val="000000"/>
          <w:kern w:val="0"/>
          <w:sz w:val="22"/>
          <w:szCs w:val="22"/>
          <w:lang w:eastAsia="fr-FR"/>
          <w14:ligatures w14:val="none"/>
        </w:rPr>
        <w:t xml:space="preserve">au titre des données de l’année </w:t>
      </w:r>
      <w:r w:rsidR="00911575">
        <w:rPr>
          <w:rFonts w:eastAsia="Times New Roman" w:cs="Times New Roman"/>
          <w:color w:val="000000" w:themeColor="text1"/>
          <w:kern w:val="0"/>
          <w:sz w:val="22"/>
          <w:szCs w:val="22"/>
          <w:lang w:eastAsia="fr-FR"/>
          <w14:ligatures w14:val="none"/>
        </w:rPr>
        <w:t>2024</w:t>
      </w:r>
      <w:r>
        <w:rPr>
          <w:rFonts w:eastAsia="Times New Roman" w:cs="Times New Roman"/>
          <w:color w:val="000000"/>
          <w:kern w:val="0"/>
          <w:sz w:val="22"/>
          <w:szCs w:val="22"/>
          <w:lang w:eastAsia="fr-FR"/>
          <w14:ligatures w14:val="none"/>
        </w:rPr>
        <w:t>.</w:t>
      </w:r>
    </w:p>
    <w:p w14:paraId="4C33F07C" w14:textId="77777777" w:rsidR="002E3B77" w:rsidRDefault="002E3B77" w:rsidP="002E3B77">
      <w:pPr>
        <w:jc w:val="both"/>
        <w:rPr>
          <w:rFonts w:eastAsia="Times New Roman" w:cs="Times New Roman"/>
          <w:color w:val="000000"/>
          <w:kern w:val="0"/>
          <w:sz w:val="22"/>
          <w:szCs w:val="22"/>
          <w:lang w:eastAsia="fr-FR"/>
          <w14:ligatures w14:val="none"/>
        </w:rPr>
      </w:pPr>
    </w:p>
    <w:p w14:paraId="5F2CC1E2" w14:textId="2EE7343C" w:rsid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L’index égalité professionnelle et ses différents indicateurs ont été présentés aux différentes parties lors des différentes réunions du </w:t>
      </w:r>
      <w:r w:rsidR="00AD6957" w:rsidRPr="00AD6957">
        <w:rPr>
          <w:rFonts w:eastAsia="Times New Roman" w:cs="Times New Roman"/>
          <w:kern w:val="0"/>
          <w:sz w:val="22"/>
          <w:szCs w:val="22"/>
          <w:lang w:eastAsia="fr-FR"/>
          <w14:ligatures w14:val="none"/>
        </w:rPr>
        <w:t>17 novembre 2025</w:t>
      </w:r>
      <w:r w:rsidRPr="00AD6957">
        <w:rPr>
          <w:rFonts w:eastAsia="Times New Roman" w:cs="Times New Roman"/>
          <w:kern w:val="0"/>
          <w:sz w:val="22"/>
          <w:szCs w:val="22"/>
          <w:lang w:eastAsia="fr-FR"/>
          <w14:ligatures w14:val="none"/>
        </w:rPr>
        <w:t xml:space="preserve"> </w:t>
      </w:r>
      <w:r>
        <w:rPr>
          <w:rFonts w:eastAsia="Times New Roman" w:cs="Times New Roman"/>
          <w:color w:val="000000"/>
          <w:kern w:val="0"/>
          <w:sz w:val="22"/>
          <w:szCs w:val="22"/>
          <w:lang w:eastAsia="fr-FR"/>
          <w14:ligatures w14:val="none"/>
        </w:rPr>
        <w:t xml:space="preserve">et sont accessibles sur le site internet de l’entreprise. </w:t>
      </w:r>
    </w:p>
    <w:p w14:paraId="78B2387C" w14:textId="77777777" w:rsidR="002E3B77" w:rsidRDefault="002E3B77" w:rsidP="002E3B77">
      <w:pPr>
        <w:jc w:val="both"/>
        <w:rPr>
          <w:rFonts w:eastAsia="Times New Roman" w:cs="Times New Roman"/>
          <w:color w:val="000000"/>
          <w:kern w:val="0"/>
          <w:sz w:val="22"/>
          <w:szCs w:val="22"/>
          <w:lang w:eastAsia="fr-FR"/>
          <w14:ligatures w14:val="none"/>
        </w:rPr>
      </w:pPr>
    </w:p>
    <w:p w14:paraId="2CC62180" w14:textId="64066807" w:rsid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Les données issues de la BDESE et de l’index égalité professionnelle ont été analysées par les différentes parties. </w:t>
      </w:r>
    </w:p>
    <w:p w14:paraId="77DE2647" w14:textId="77777777" w:rsidR="00762BB4" w:rsidRDefault="00762BB4" w:rsidP="002E3B77">
      <w:pPr>
        <w:jc w:val="both"/>
        <w:rPr>
          <w:rFonts w:eastAsia="Times New Roman" w:cs="Times New Roman"/>
          <w:color w:val="000000"/>
          <w:kern w:val="0"/>
          <w:sz w:val="22"/>
          <w:szCs w:val="22"/>
          <w:lang w:eastAsia="fr-FR"/>
          <w14:ligatures w14:val="none"/>
        </w:rPr>
      </w:pPr>
    </w:p>
    <w:p w14:paraId="1641C0CB" w14:textId="77777777" w:rsidR="00306A75" w:rsidRPr="00306A75" w:rsidRDefault="00762BB4" w:rsidP="00733BCC">
      <w:pPr>
        <w:pStyle w:val="xmsolistparagraph"/>
        <w:shd w:val="clear" w:color="auto" w:fill="FFFFFF"/>
        <w:spacing w:before="0" w:beforeAutospacing="0" w:after="0" w:afterAutospacing="0"/>
        <w:rPr>
          <w:sz w:val="22"/>
          <w:szCs w:val="22"/>
        </w:rPr>
      </w:pPr>
      <w:r w:rsidRPr="00306A75">
        <w:rPr>
          <w:sz w:val="22"/>
          <w:szCs w:val="22"/>
        </w:rPr>
        <w:t xml:space="preserve">Ce diagnostic met en évidence les constats principaux suivants : </w:t>
      </w:r>
      <w:r w:rsidR="00306A75" w:rsidRPr="00306A75">
        <w:rPr>
          <w:sz w:val="22"/>
          <w:szCs w:val="22"/>
          <w:bdr w:val="none" w:sz="0" w:space="0" w:color="auto" w:frame="1"/>
        </w:rPr>
        <w:t>Nous rémunérons et augmentons nos collaborateurs de manière équitable.</w:t>
      </w:r>
    </w:p>
    <w:p w14:paraId="738DE6DD" w14:textId="77777777" w:rsidR="00306A75" w:rsidRPr="00306A75" w:rsidRDefault="00306A75" w:rsidP="00306A75">
      <w:pPr>
        <w:pStyle w:val="xmsonormal"/>
        <w:shd w:val="clear" w:color="auto" w:fill="FFFFFF"/>
        <w:spacing w:before="0" w:beforeAutospacing="0" w:after="0" w:afterAutospacing="0"/>
        <w:rPr>
          <w:sz w:val="22"/>
          <w:szCs w:val="22"/>
        </w:rPr>
      </w:pPr>
      <w:r w:rsidRPr="00306A75">
        <w:rPr>
          <w:sz w:val="22"/>
          <w:szCs w:val="22"/>
          <w:bdr w:val="none" w:sz="0" w:space="0" w:color="auto" w:frame="1"/>
        </w:rPr>
        <w:t> </w:t>
      </w:r>
    </w:p>
    <w:p w14:paraId="25DE9231" w14:textId="77777777" w:rsidR="00306A75" w:rsidRPr="00306A75" w:rsidRDefault="00306A75" w:rsidP="00306A75">
      <w:pPr>
        <w:pStyle w:val="xmsolistparagraph"/>
        <w:numPr>
          <w:ilvl w:val="0"/>
          <w:numId w:val="26"/>
        </w:numPr>
        <w:shd w:val="clear" w:color="auto" w:fill="FFFFFF"/>
        <w:spacing w:before="0" w:beforeAutospacing="0" w:after="0" w:afterAutospacing="0"/>
        <w:rPr>
          <w:sz w:val="22"/>
          <w:szCs w:val="22"/>
        </w:rPr>
      </w:pPr>
      <w:r w:rsidRPr="00306A75">
        <w:rPr>
          <w:sz w:val="22"/>
          <w:szCs w:val="22"/>
          <w:bdr w:val="none" w:sz="0" w:space="0" w:color="auto" w:frame="1"/>
        </w:rPr>
        <w:t>Nous veillons à respecter les droits des salariées après congé maternité.</w:t>
      </w:r>
    </w:p>
    <w:p w14:paraId="669B1679" w14:textId="77777777" w:rsidR="00306A75" w:rsidRPr="00306A75" w:rsidRDefault="00306A75" w:rsidP="00306A75">
      <w:pPr>
        <w:pStyle w:val="xmsonormal"/>
        <w:shd w:val="clear" w:color="auto" w:fill="FFFFFF"/>
        <w:spacing w:before="0" w:beforeAutospacing="0" w:after="0" w:afterAutospacing="0"/>
        <w:rPr>
          <w:sz w:val="22"/>
          <w:szCs w:val="22"/>
        </w:rPr>
      </w:pPr>
      <w:r w:rsidRPr="00306A75">
        <w:rPr>
          <w:sz w:val="22"/>
          <w:szCs w:val="22"/>
          <w:bdr w:val="none" w:sz="0" w:space="0" w:color="auto" w:frame="1"/>
        </w:rPr>
        <w:t> </w:t>
      </w:r>
    </w:p>
    <w:p w14:paraId="66BA1465" w14:textId="77777777" w:rsidR="00306A75" w:rsidRPr="00306A75" w:rsidRDefault="00306A75" w:rsidP="00306A75">
      <w:pPr>
        <w:pStyle w:val="xmsolistparagraph"/>
        <w:numPr>
          <w:ilvl w:val="0"/>
          <w:numId w:val="27"/>
        </w:numPr>
        <w:shd w:val="clear" w:color="auto" w:fill="FFFFFF"/>
        <w:spacing w:before="0" w:beforeAutospacing="0" w:after="0" w:afterAutospacing="0"/>
        <w:rPr>
          <w:sz w:val="22"/>
          <w:szCs w:val="22"/>
        </w:rPr>
      </w:pPr>
      <w:r w:rsidRPr="00306A75">
        <w:rPr>
          <w:sz w:val="22"/>
          <w:szCs w:val="22"/>
          <w:bdr w:val="none" w:sz="0" w:space="0" w:color="auto" w:frame="1"/>
        </w:rPr>
        <w:t>Nous continuons à progresser pour que l’égalité soit parfaite dans tous les indicateurs.</w:t>
      </w:r>
    </w:p>
    <w:p w14:paraId="51A78A90" w14:textId="0BAD4AE0" w:rsidR="001337F9" w:rsidRPr="00306A75" w:rsidRDefault="001337F9" w:rsidP="002E3B77">
      <w:pPr>
        <w:jc w:val="both"/>
        <w:rPr>
          <w:rFonts w:ascii="Times New Roman" w:eastAsia="Times New Roman" w:hAnsi="Times New Roman" w:cs="Times New Roman"/>
          <w:kern w:val="0"/>
          <w:sz w:val="22"/>
          <w:szCs w:val="22"/>
          <w:lang w:eastAsia="fr-FR"/>
          <w14:ligatures w14:val="none"/>
        </w:rPr>
      </w:pPr>
    </w:p>
    <w:p w14:paraId="49697195" w14:textId="79109D61" w:rsidR="001337F9" w:rsidRPr="002E3B77" w:rsidRDefault="001337F9" w:rsidP="001337F9">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Pr>
          <w:rFonts w:eastAsia="Times New Roman" w:cs="Times New Roman"/>
          <w:b/>
          <w:bCs/>
          <w:color w:val="000000"/>
          <w:kern w:val="0"/>
          <w:sz w:val="22"/>
          <w:szCs w:val="22"/>
          <w:lang w:eastAsia="fr-FR"/>
          <w14:ligatures w14:val="none"/>
        </w:rPr>
        <w:t>3</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DOMAINES D</w:t>
      </w:r>
      <w:r w:rsidR="00762BB4">
        <w:rPr>
          <w:rFonts w:eastAsia="Times New Roman" w:cs="Times New Roman"/>
          <w:b/>
          <w:bCs/>
          <w:color w:val="000000"/>
          <w:kern w:val="0"/>
          <w:sz w:val="22"/>
          <w:szCs w:val="22"/>
          <w:lang w:eastAsia="fr-FR"/>
          <w14:ligatures w14:val="none"/>
        </w:rPr>
        <w:t>’ACTION</w:t>
      </w:r>
    </w:p>
    <w:p w14:paraId="116CE8F8" w14:textId="77777777" w:rsidR="001337F9" w:rsidRDefault="001337F9" w:rsidP="002E3B77">
      <w:pPr>
        <w:jc w:val="both"/>
        <w:rPr>
          <w:rFonts w:eastAsia="Times New Roman" w:cs="Times New Roman"/>
          <w:color w:val="000000"/>
          <w:kern w:val="0"/>
          <w:sz w:val="22"/>
          <w:szCs w:val="22"/>
          <w:lang w:eastAsia="fr-FR"/>
          <w14:ligatures w14:val="none"/>
        </w:rPr>
      </w:pPr>
    </w:p>
    <w:p w14:paraId="1E603B6C" w14:textId="7FA9E355" w:rsidR="002E3B77" w:rsidRDefault="001337F9" w:rsidP="002E3B77">
      <w:pPr>
        <w:jc w:val="both"/>
        <w:rPr>
          <w:rFonts w:eastAsia="Times New Roman" w:cs="Times New Roman"/>
          <w:color w:val="000000"/>
          <w:kern w:val="0"/>
          <w:sz w:val="22"/>
          <w:szCs w:val="22"/>
          <w:highlight w:val="cyan"/>
          <w:lang w:eastAsia="fr-FR"/>
          <w14:ligatures w14:val="none"/>
        </w:rPr>
      </w:pPr>
      <w:r w:rsidRPr="002E3B77">
        <w:rPr>
          <w:rFonts w:eastAsia="Times New Roman" w:cs="Times New Roman"/>
          <w:color w:val="000000"/>
          <w:kern w:val="0"/>
          <w:sz w:val="22"/>
          <w:szCs w:val="22"/>
          <w:lang w:eastAsia="fr-FR"/>
          <w14:ligatures w14:val="none"/>
        </w:rPr>
        <w:t>L’accord porte sur les domaines</w:t>
      </w:r>
      <w:r w:rsidR="00762BB4">
        <w:rPr>
          <w:rFonts w:eastAsia="Times New Roman" w:cs="Times New Roman"/>
          <w:color w:val="000000"/>
          <w:kern w:val="0"/>
          <w:sz w:val="22"/>
          <w:szCs w:val="22"/>
          <w:lang w:eastAsia="fr-FR"/>
          <w14:ligatures w14:val="none"/>
        </w:rPr>
        <w:t xml:space="preserve"> </w:t>
      </w:r>
      <w:r w:rsidR="00762BB4" w:rsidRPr="002F2217">
        <w:rPr>
          <w:rFonts w:eastAsia="Times New Roman" w:cs="Times New Roman"/>
          <w:color w:val="000000"/>
          <w:kern w:val="0"/>
          <w:sz w:val="22"/>
          <w:szCs w:val="22"/>
          <w:lang w:eastAsia="fr-FR"/>
          <w14:ligatures w14:val="none"/>
        </w:rPr>
        <w:t>d’action</w:t>
      </w:r>
      <w:r w:rsidRPr="002F2217">
        <w:rPr>
          <w:rFonts w:eastAsia="Times New Roman" w:cs="Times New Roman"/>
          <w:color w:val="000000"/>
          <w:kern w:val="0"/>
          <w:sz w:val="22"/>
          <w:szCs w:val="22"/>
          <w:lang w:eastAsia="fr-FR"/>
          <w14:ligatures w14:val="none"/>
        </w:rPr>
        <w:t xml:space="preserve"> suivants :</w:t>
      </w:r>
      <w:r w:rsidRPr="002E3B77">
        <w:rPr>
          <w:rFonts w:eastAsia="Times New Roman" w:cs="Times New Roman"/>
          <w:color w:val="000000"/>
          <w:kern w:val="0"/>
          <w:sz w:val="22"/>
          <w:szCs w:val="22"/>
          <w:lang w:eastAsia="fr-FR"/>
          <w14:ligatures w14:val="none"/>
        </w:rPr>
        <w:t xml:space="preserve"> </w:t>
      </w:r>
    </w:p>
    <w:p w14:paraId="270F8A96" w14:textId="4227DB5D" w:rsidR="002E3B77" w:rsidRPr="002F221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L’embauche</w:t>
      </w:r>
    </w:p>
    <w:p w14:paraId="2DF82318" w14:textId="5375707C" w:rsidR="002E3B77" w:rsidRPr="002F221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 xml:space="preserve">La formation </w:t>
      </w:r>
    </w:p>
    <w:p w14:paraId="464E2790" w14:textId="3F0A6F44" w:rsidR="002E3B77" w:rsidRPr="002F2217" w:rsidRDefault="002E3B77" w:rsidP="002E3B77">
      <w:pPr>
        <w:pStyle w:val="Paragraphedeliste"/>
        <w:numPr>
          <w:ilvl w:val="0"/>
          <w:numId w:val="20"/>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L’articulation entre l’activité professionnelle et la vie personnelle et familiale</w:t>
      </w:r>
    </w:p>
    <w:p w14:paraId="0E810BAD"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AEA3E15" w14:textId="1D4F9B47" w:rsidR="00D034BA" w:rsidRPr="002E3B77" w:rsidRDefault="00D034BA" w:rsidP="00D034BA">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sidR="00762BB4">
        <w:rPr>
          <w:rFonts w:eastAsia="Times New Roman" w:cs="Times New Roman"/>
          <w:b/>
          <w:bCs/>
          <w:color w:val="000000"/>
          <w:kern w:val="0"/>
          <w:sz w:val="22"/>
          <w:szCs w:val="22"/>
          <w:lang w:eastAsia="fr-FR"/>
          <w14:ligatures w14:val="none"/>
        </w:rPr>
        <w:t xml:space="preserve">4 </w:t>
      </w:r>
      <w:r w:rsidRPr="002E3B77">
        <w:rPr>
          <w:rFonts w:eastAsia="Times New Roman" w:cs="Times New Roman"/>
          <w:b/>
          <w:bCs/>
          <w:color w:val="000000"/>
          <w:kern w:val="0"/>
          <w:sz w:val="22"/>
          <w:szCs w:val="22"/>
          <w:lang w:eastAsia="fr-FR"/>
          <w14:ligatures w14:val="none"/>
        </w:rPr>
        <w:t xml:space="preserve">– EGALITE </w:t>
      </w:r>
      <w:r>
        <w:rPr>
          <w:rFonts w:eastAsia="Times New Roman" w:cs="Times New Roman"/>
          <w:b/>
          <w:bCs/>
          <w:color w:val="000000"/>
          <w:kern w:val="0"/>
          <w:sz w:val="22"/>
          <w:szCs w:val="22"/>
          <w:lang w:eastAsia="fr-FR"/>
          <w14:ligatures w14:val="none"/>
        </w:rPr>
        <w:t>SALARIALE</w:t>
      </w:r>
    </w:p>
    <w:p w14:paraId="3FB9789E" w14:textId="77777777" w:rsidR="00D034BA" w:rsidRDefault="00D034BA" w:rsidP="002E3B77">
      <w:pPr>
        <w:jc w:val="both"/>
        <w:rPr>
          <w:rFonts w:eastAsia="Times New Roman" w:cs="Times New Roman"/>
          <w:color w:val="000000"/>
          <w:kern w:val="0"/>
          <w:sz w:val="22"/>
          <w:szCs w:val="22"/>
          <w:lang w:eastAsia="fr-FR"/>
          <w14:ligatures w14:val="none"/>
        </w:rPr>
      </w:pPr>
    </w:p>
    <w:p w14:paraId="37E305C1" w14:textId="5AC1B213"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En termes de rémunération effective, l</w:t>
      </w:r>
      <w:r>
        <w:rPr>
          <w:rFonts w:eastAsia="Times New Roman" w:cs="Times New Roman"/>
          <w:bCs/>
          <w:color w:val="000000"/>
          <w:kern w:val="0"/>
          <w:sz w:val="22"/>
          <w:szCs w:val="22"/>
          <w:lang w:eastAsia="fr-FR"/>
          <w14:ligatures w14:val="none"/>
        </w:rPr>
        <w:t>’entreprise</w:t>
      </w:r>
      <w:r w:rsidRPr="00DB4C4E">
        <w:rPr>
          <w:rFonts w:eastAsia="Times New Roman" w:cs="Times New Roman"/>
          <w:bCs/>
          <w:color w:val="000000"/>
          <w:kern w:val="0"/>
          <w:sz w:val="22"/>
          <w:szCs w:val="22"/>
          <w:lang w:eastAsia="fr-FR"/>
          <w14:ligatures w14:val="none"/>
        </w:rPr>
        <w:t xml:space="preserve"> s’engage </w:t>
      </w:r>
      <w:r>
        <w:rPr>
          <w:rFonts w:eastAsia="Times New Roman" w:cs="Times New Roman"/>
          <w:bCs/>
          <w:color w:val="000000"/>
          <w:kern w:val="0"/>
          <w:sz w:val="22"/>
          <w:szCs w:val="22"/>
          <w:lang w:eastAsia="fr-FR"/>
          <w14:ligatures w14:val="none"/>
        </w:rPr>
        <w:t xml:space="preserve">à </w:t>
      </w:r>
      <w:r w:rsidRPr="00DB4C4E">
        <w:rPr>
          <w:rFonts w:eastAsia="Times New Roman" w:cs="Times New Roman"/>
          <w:bCs/>
          <w:color w:val="000000"/>
          <w:kern w:val="0"/>
          <w:sz w:val="22"/>
          <w:szCs w:val="22"/>
          <w:lang w:eastAsia="fr-FR"/>
          <w14:ligatures w14:val="none"/>
        </w:rPr>
        <w:t xml:space="preserve">garantir un salaire identique entre les femmes et les hommes à l’embauche ainsi que tout au long de leur carrière. </w:t>
      </w:r>
    </w:p>
    <w:p w14:paraId="1B609CF3"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6471D5F7" w14:textId="48DE743A"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L’objectif est </w:t>
      </w:r>
      <w:r w:rsidR="00507321">
        <w:rPr>
          <w:rFonts w:eastAsia="Times New Roman" w:cs="Times New Roman"/>
          <w:bCs/>
          <w:color w:val="000000"/>
          <w:kern w:val="0"/>
          <w:sz w:val="22"/>
          <w:szCs w:val="22"/>
          <w:lang w:eastAsia="fr-FR"/>
          <w14:ligatures w14:val="none"/>
        </w:rPr>
        <w:t xml:space="preserve">de </w:t>
      </w:r>
      <w:r w:rsidRPr="00DB4C4E">
        <w:rPr>
          <w:rFonts w:eastAsia="Times New Roman" w:cs="Times New Roman"/>
          <w:bCs/>
          <w:color w:val="000000"/>
          <w:kern w:val="0"/>
          <w:sz w:val="22"/>
          <w:szCs w:val="22"/>
          <w:lang w:eastAsia="fr-FR"/>
          <w14:ligatures w14:val="none"/>
        </w:rPr>
        <w:t>réduire</w:t>
      </w:r>
      <w:r>
        <w:rPr>
          <w:rFonts w:eastAsia="Times New Roman" w:cs="Times New Roman"/>
          <w:bCs/>
          <w:color w:val="000000"/>
          <w:kern w:val="0"/>
          <w:sz w:val="22"/>
          <w:szCs w:val="22"/>
          <w:lang w:eastAsia="fr-FR"/>
          <w14:ligatures w14:val="none"/>
        </w:rPr>
        <w:t xml:space="preserve"> </w:t>
      </w:r>
      <w:r w:rsidRPr="00DB4C4E">
        <w:rPr>
          <w:rFonts w:eastAsia="Times New Roman" w:cs="Times New Roman"/>
          <w:bCs/>
          <w:color w:val="000000"/>
          <w:kern w:val="0"/>
          <w:sz w:val="22"/>
          <w:szCs w:val="22"/>
          <w:lang w:eastAsia="fr-FR"/>
          <w14:ligatures w14:val="none"/>
        </w:rPr>
        <w:t xml:space="preserve">d’au moins </w:t>
      </w:r>
      <w:r w:rsidR="00FD5AFA" w:rsidRPr="00FD5AFA">
        <w:rPr>
          <w:rFonts w:eastAsia="Times New Roman" w:cs="Times New Roman"/>
          <w:bCs/>
          <w:kern w:val="0"/>
          <w:sz w:val="22"/>
          <w:szCs w:val="22"/>
          <w:lang w:eastAsia="fr-FR"/>
          <w14:ligatures w14:val="none"/>
        </w:rPr>
        <w:t>5</w:t>
      </w:r>
      <w:r w:rsidRPr="00FD5AFA">
        <w:rPr>
          <w:rFonts w:eastAsia="Times New Roman" w:cs="Times New Roman"/>
          <w:bCs/>
          <w:kern w:val="0"/>
          <w:sz w:val="22"/>
          <w:szCs w:val="22"/>
          <w:lang w:eastAsia="fr-FR"/>
          <w14:ligatures w14:val="none"/>
        </w:rPr>
        <w:t xml:space="preserve"> %</w:t>
      </w:r>
      <w:r w:rsidRPr="00DB4C4E">
        <w:rPr>
          <w:rFonts w:eastAsia="Times New Roman" w:cs="Times New Roman"/>
          <w:bCs/>
          <w:color w:val="000000"/>
          <w:kern w:val="0"/>
          <w:sz w:val="22"/>
          <w:szCs w:val="22"/>
          <w:lang w:eastAsia="fr-FR"/>
          <w14:ligatures w14:val="none"/>
        </w:rPr>
        <w:t xml:space="preserve"> des écarts de rémunération entre les hommes et les femmes lorsqu’ils seront constatés et ne se justifient pas par des critères objectifs. </w:t>
      </w:r>
    </w:p>
    <w:p w14:paraId="7E2A4DB4"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37F3DE97" w14:textId="1DC82C93" w:rsidR="00DB4C4E" w:rsidRPr="00DB4C4E" w:rsidRDefault="00387AF6" w:rsidP="00DB4C4E">
      <w:pPr>
        <w:jc w:val="both"/>
        <w:rPr>
          <w:rFonts w:eastAsia="Times New Roman" w:cs="Times New Roman"/>
          <w:bCs/>
          <w:color w:val="000000"/>
          <w:kern w:val="0"/>
          <w:sz w:val="22"/>
          <w:szCs w:val="22"/>
          <w:lang w:eastAsia="fr-FR"/>
          <w14:ligatures w14:val="none"/>
        </w:rPr>
      </w:pPr>
      <w:r>
        <w:rPr>
          <w:rFonts w:eastAsia="Times New Roman" w:cs="Times New Roman"/>
          <w:bCs/>
          <w:color w:val="000000"/>
          <w:kern w:val="0"/>
          <w:sz w:val="22"/>
          <w:szCs w:val="22"/>
          <w:lang w:eastAsia="fr-FR"/>
          <w14:ligatures w14:val="none"/>
        </w:rPr>
        <w:t>L’entreprise</w:t>
      </w:r>
      <w:r w:rsidR="00DB4C4E" w:rsidRPr="00DB4C4E">
        <w:rPr>
          <w:rFonts w:eastAsia="Times New Roman" w:cs="Times New Roman"/>
          <w:bCs/>
          <w:color w:val="000000"/>
          <w:kern w:val="0"/>
          <w:sz w:val="22"/>
          <w:szCs w:val="22"/>
          <w:lang w:eastAsia="fr-FR"/>
          <w14:ligatures w14:val="none"/>
        </w:rPr>
        <w:t xml:space="preserve"> a choisi d’appliquer les mesures suivantes :</w:t>
      </w:r>
    </w:p>
    <w:p w14:paraId="21AF056C"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526FCD69" w14:textId="79E21F79" w:rsidR="00DB4C4E" w:rsidRPr="00DB4C4E" w:rsidRDefault="00DB4C4E" w:rsidP="002F2217">
      <w:pPr>
        <w:ind w:left="567"/>
        <w:jc w:val="both"/>
        <w:rPr>
          <w:rFonts w:eastAsia="Times New Roman" w:cs="Times New Roman"/>
          <w:b/>
          <w:bCs/>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t>Action 1 : Définition claire de la rémunération, fondée sur des critères objectifs</w:t>
      </w:r>
    </w:p>
    <w:p w14:paraId="2628126F"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6A57E544" w14:textId="77777777" w:rsidR="00DB4C4E" w:rsidRPr="00DB4C4E" w:rsidRDefault="00DB4C4E" w:rsidP="00DB4C4E">
      <w:pPr>
        <w:jc w:val="both"/>
        <w:rPr>
          <w:rFonts w:eastAsia="Times New Roman" w:cs="Times New Roman"/>
          <w:b/>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Le salaire est fondé sur le niveau de formation, l’expérience, la qualification et la fonction des salariés. Ainsi, une grille déterminant le salaire à l’embauche est appliquée sur la base des critères susvisés.</w:t>
      </w:r>
    </w:p>
    <w:p w14:paraId="490363B4"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2214CFDA" w14:textId="44498D33" w:rsidR="00DB4C4E" w:rsidRPr="00FD5AFA" w:rsidRDefault="00DB4C4E" w:rsidP="00DB4C4E">
      <w:pPr>
        <w:jc w:val="both"/>
        <w:rPr>
          <w:rFonts w:eastAsia="Times New Roman" w:cs="Times New Roman"/>
          <w:bCs/>
          <w:kern w:val="0"/>
          <w:sz w:val="22"/>
          <w:szCs w:val="22"/>
          <w:lang w:eastAsia="fr-FR"/>
          <w14:ligatures w14:val="none"/>
        </w:rPr>
      </w:pPr>
      <w:r w:rsidRPr="00DB4C4E">
        <w:rPr>
          <w:rFonts w:eastAsia="Times New Roman" w:cs="Times New Roman"/>
          <w:bCs/>
          <w:color w:val="000000"/>
          <w:kern w:val="0"/>
          <w:sz w:val="22"/>
          <w:szCs w:val="22"/>
          <w:lang w:eastAsia="fr-FR"/>
          <w14:ligatures w14:val="none"/>
        </w:rPr>
        <w:t>Ce salaire de base est complété par des primes d’ancienneté</w:t>
      </w:r>
      <w:r w:rsidRPr="00FD5AFA">
        <w:rPr>
          <w:rFonts w:eastAsia="Times New Roman" w:cs="Times New Roman"/>
          <w:bCs/>
          <w:color w:val="000000"/>
          <w:kern w:val="0"/>
          <w:sz w:val="22"/>
          <w:szCs w:val="22"/>
          <w:lang w:eastAsia="fr-FR"/>
          <w14:ligatures w14:val="none"/>
        </w:rPr>
        <w:t xml:space="preserve">, </w:t>
      </w:r>
      <w:r w:rsidR="00E67752">
        <w:rPr>
          <w:rFonts w:eastAsia="Times New Roman" w:cs="Times New Roman"/>
          <w:bCs/>
          <w:kern w:val="0"/>
          <w:sz w:val="22"/>
          <w:szCs w:val="22"/>
          <w:lang w:eastAsia="fr-FR"/>
          <w14:ligatures w14:val="none"/>
        </w:rPr>
        <w:t>de primes de technicités</w:t>
      </w:r>
      <w:r w:rsidRPr="00FD5AFA">
        <w:rPr>
          <w:rFonts w:eastAsia="Times New Roman" w:cs="Times New Roman"/>
          <w:bCs/>
          <w:kern w:val="0"/>
          <w:sz w:val="22"/>
          <w:szCs w:val="22"/>
          <w:lang w:eastAsia="fr-FR"/>
          <w14:ligatures w14:val="none"/>
        </w:rPr>
        <w:t>, de qualité et de cooptation clairement définies.</w:t>
      </w:r>
    </w:p>
    <w:p w14:paraId="1376A169"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491AE9FF" w14:textId="77777777" w:rsid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Dès lors, la rémunération est déterminée sans aucune distinction tenant au sexe de la personne recrutée. </w:t>
      </w:r>
    </w:p>
    <w:p w14:paraId="2D9FDBBD" w14:textId="77777777" w:rsidR="00DB4C4E" w:rsidRDefault="00DB4C4E" w:rsidP="00DB4C4E">
      <w:pPr>
        <w:jc w:val="both"/>
        <w:rPr>
          <w:rFonts w:eastAsia="Times New Roman" w:cs="Times New Roman"/>
          <w:bCs/>
          <w:color w:val="000000"/>
          <w:kern w:val="0"/>
          <w:sz w:val="22"/>
          <w:szCs w:val="22"/>
          <w:lang w:eastAsia="fr-FR"/>
          <w14:ligatures w14:val="none"/>
        </w:rPr>
      </w:pPr>
    </w:p>
    <w:p w14:paraId="4B5DED12" w14:textId="77777777" w:rsidR="00DB4C4E" w:rsidRPr="002F2217" w:rsidRDefault="00DB4C4E" w:rsidP="00DB4C4E">
      <w:pPr>
        <w:jc w:val="both"/>
        <w:rPr>
          <w:rFonts w:eastAsia="Times New Roman" w:cs="Times New Roman"/>
          <w:b/>
          <w:color w:val="000000"/>
          <w:kern w:val="0"/>
          <w:sz w:val="22"/>
          <w:szCs w:val="22"/>
          <w:lang w:eastAsia="fr-FR"/>
          <w14:ligatures w14:val="none"/>
        </w:rPr>
      </w:pPr>
      <w:r w:rsidRPr="002F2217">
        <w:rPr>
          <w:rFonts w:eastAsia="Times New Roman" w:cs="Times New Roman"/>
          <w:b/>
          <w:bCs/>
          <w:color w:val="000000"/>
          <w:kern w:val="0"/>
          <w:sz w:val="22"/>
          <w:szCs w:val="22"/>
          <w:lang w:eastAsia="fr-FR"/>
          <w14:ligatures w14:val="none"/>
        </w:rPr>
        <w:t>&gt; Indicateurs de suivi :</w:t>
      </w:r>
      <w:r w:rsidRPr="002F2217">
        <w:rPr>
          <w:rFonts w:eastAsia="Times New Roman" w:cs="Times New Roman"/>
          <w:b/>
          <w:color w:val="000000"/>
          <w:kern w:val="0"/>
          <w:sz w:val="22"/>
          <w:szCs w:val="22"/>
          <w:lang w:eastAsia="fr-FR"/>
          <w14:ligatures w14:val="none"/>
        </w:rPr>
        <w:t xml:space="preserve"> </w:t>
      </w:r>
    </w:p>
    <w:p w14:paraId="6D5CA620" w14:textId="07359159" w:rsidR="00DB4C4E" w:rsidRDefault="00DB4C4E" w:rsidP="00DB4C4E">
      <w:pPr>
        <w:numPr>
          <w:ilvl w:val="0"/>
          <w:numId w:val="21"/>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Nombre de salariés bénéficiant d’un</w:t>
      </w:r>
      <w:r w:rsidR="00477975" w:rsidRPr="002F2217">
        <w:rPr>
          <w:rFonts w:eastAsia="Times New Roman" w:cs="Times New Roman"/>
          <w:color w:val="000000"/>
          <w:kern w:val="0"/>
          <w:sz w:val="22"/>
          <w:szCs w:val="22"/>
          <w:lang w:eastAsia="fr-FR"/>
          <w14:ligatures w14:val="none"/>
        </w:rPr>
        <w:t xml:space="preserve"> taux horaire brut</w:t>
      </w:r>
      <w:r w:rsidRPr="002F2217">
        <w:rPr>
          <w:rFonts w:eastAsia="Times New Roman" w:cs="Times New Roman"/>
          <w:color w:val="000000"/>
          <w:kern w:val="0"/>
          <w:sz w:val="22"/>
          <w:szCs w:val="22"/>
          <w:lang w:eastAsia="fr-FR"/>
          <w14:ligatures w14:val="none"/>
        </w:rPr>
        <w:t xml:space="preserve"> inférieur ou supérieur à la moyenne des salariés sur un poste identique. </w:t>
      </w:r>
    </w:p>
    <w:p w14:paraId="1BB19075" w14:textId="77777777" w:rsidR="00E67752" w:rsidRDefault="00E67752" w:rsidP="00E67752">
      <w:pPr>
        <w:ind w:left="720"/>
        <w:jc w:val="both"/>
        <w:rPr>
          <w:rFonts w:eastAsia="Times New Roman" w:cs="Times New Roman"/>
          <w:color w:val="000000"/>
          <w:kern w:val="0"/>
          <w:sz w:val="22"/>
          <w:szCs w:val="22"/>
          <w:lang w:eastAsia="fr-FR"/>
          <w14:ligatures w14:val="none"/>
        </w:rPr>
      </w:pPr>
    </w:p>
    <w:p w14:paraId="3BE2BD3B" w14:textId="77777777" w:rsidR="00E67752" w:rsidRPr="002F2217" w:rsidRDefault="00E67752" w:rsidP="00E67752">
      <w:pPr>
        <w:ind w:left="720"/>
        <w:jc w:val="both"/>
        <w:rPr>
          <w:rFonts w:eastAsia="Times New Roman" w:cs="Times New Roman"/>
          <w:color w:val="000000"/>
          <w:kern w:val="0"/>
          <w:sz w:val="22"/>
          <w:szCs w:val="22"/>
          <w:lang w:eastAsia="fr-FR"/>
          <w14:ligatures w14:val="none"/>
        </w:rPr>
      </w:pPr>
    </w:p>
    <w:p w14:paraId="542E1B9C"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07E60398" w14:textId="65681CD6" w:rsidR="00DB4C4E" w:rsidRPr="00DB4C4E" w:rsidRDefault="00DB4C4E" w:rsidP="002F2217">
      <w:pPr>
        <w:ind w:left="567"/>
        <w:jc w:val="both"/>
        <w:rPr>
          <w:rFonts w:eastAsia="Times New Roman" w:cs="Times New Roman"/>
          <w:b/>
          <w:bCs/>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lastRenderedPageBreak/>
        <w:t xml:space="preserve">Action 2 : Étude des écarts constatés </w:t>
      </w:r>
      <w:r>
        <w:rPr>
          <w:rFonts w:eastAsia="Times New Roman" w:cs="Times New Roman"/>
          <w:b/>
          <w:bCs/>
          <w:color w:val="000000"/>
          <w:kern w:val="0"/>
          <w:sz w:val="22"/>
          <w:szCs w:val="22"/>
          <w:lang w:eastAsia="fr-FR"/>
          <w14:ligatures w14:val="none"/>
        </w:rPr>
        <w:t xml:space="preserve">et rattrapages </w:t>
      </w:r>
    </w:p>
    <w:p w14:paraId="1E24A27B"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7E7A0E5D" w14:textId="4CFA81FE" w:rsidR="00DB4C4E" w:rsidRPr="00DB4C4E" w:rsidRDefault="00DB4C4E" w:rsidP="00DB4C4E">
      <w:pPr>
        <w:jc w:val="both"/>
        <w:rPr>
          <w:rFonts w:eastAsia="Times New Roman" w:cs="Times New Roman"/>
          <w:bCs/>
          <w:color w:val="000000"/>
          <w:kern w:val="0"/>
          <w:sz w:val="22"/>
          <w:szCs w:val="22"/>
          <w:lang w:eastAsia="fr-FR"/>
          <w14:ligatures w14:val="none"/>
        </w:rPr>
      </w:pPr>
      <w:r>
        <w:rPr>
          <w:rFonts w:eastAsia="Times New Roman" w:cs="Times New Roman"/>
          <w:bCs/>
          <w:color w:val="000000"/>
          <w:kern w:val="0"/>
          <w:sz w:val="22"/>
          <w:szCs w:val="22"/>
          <w:lang w:eastAsia="fr-FR"/>
          <w14:ligatures w14:val="none"/>
        </w:rPr>
        <w:t>L’entreprise</w:t>
      </w:r>
      <w:r w:rsidRPr="00DB4C4E">
        <w:rPr>
          <w:rFonts w:eastAsia="Times New Roman" w:cs="Times New Roman"/>
          <w:bCs/>
          <w:color w:val="000000"/>
          <w:kern w:val="0"/>
          <w:sz w:val="22"/>
          <w:szCs w:val="22"/>
          <w:lang w:eastAsia="fr-FR"/>
          <w14:ligatures w14:val="none"/>
        </w:rPr>
        <w:t xml:space="preserve"> s’engage à analyser tous les écarts de rémunération constatés. Il alors sera recherché si ces écarts ne sont pas liés à un ou plusieurs critères objectifs tels que :</w:t>
      </w:r>
    </w:p>
    <w:p w14:paraId="2B860324" w14:textId="77777777" w:rsidR="00DB4C4E" w:rsidRPr="00DB4C4E" w:rsidRDefault="00DB4C4E" w:rsidP="00DB4C4E">
      <w:pPr>
        <w:numPr>
          <w:ilvl w:val="0"/>
          <w:numId w:val="21"/>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 nature du poste de travail ;</w:t>
      </w:r>
    </w:p>
    <w:p w14:paraId="4F335192" w14:textId="77777777" w:rsidR="00DB4C4E" w:rsidRPr="00DB4C4E" w:rsidRDefault="00DB4C4E" w:rsidP="00DB4C4E">
      <w:pPr>
        <w:numPr>
          <w:ilvl w:val="0"/>
          <w:numId w:val="21"/>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Le niveau de responsabilité ;</w:t>
      </w:r>
    </w:p>
    <w:p w14:paraId="7ECD318A" w14:textId="77777777" w:rsidR="00DB4C4E" w:rsidRPr="00DB4C4E" w:rsidRDefault="00DB4C4E" w:rsidP="00DB4C4E">
      <w:pPr>
        <w:numPr>
          <w:ilvl w:val="0"/>
          <w:numId w:val="21"/>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L’expérience professionnelle ;</w:t>
      </w:r>
    </w:p>
    <w:p w14:paraId="20F283BB" w14:textId="77777777" w:rsidR="00DB4C4E" w:rsidRPr="00DB4C4E" w:rsidRDefault="00DB4C4E" w:rsidP="00DB4C4E">
      <w:pPr>
        <w:numPr>
          <w:ilvl w:val="0"/>
          <w:numId w:val="21"/>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 détention de diplômes ;</w:t>
      </w:r>
    </w:p>
    <w:p w14:paraId="12B45582" w14:textId="77777777" w:rsidR="00DB4C4E" w:rsidRPr="00DB4C4E" w:rsidRDefault="00DB4C4E" w:rsidP="00DB4C4E">
      <w:pPr>
        <w:numPr>
          <w:ilvl w:val="0"/>
          <w:numId w:val="21"/>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L’ancienneté au sein de l’entreprise ;</w:t>
      </w:r>
    </w:p>
    <w:p w14:paraId="2B411506" w14:textId="77777777" w:rsidR="00DB4C4E" w:rsidRPr="00DB4C4E" w:rsidRDefault="00DB4C4E" w:rsidP="00DB4C4E">
      <w:pPr>
        <w:numPr>
          <w:ilvl w:val="0"/>
          <w:numId w:val="21"/>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 durée du travail.</w:t>
      </w:r>
    </w:p>
    <w:p w14:paraId="7AD054E1"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25552371" w14:textId="2A1A6D6A"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Tout </w:t>
      </w:r>
      <w:r>
        <w:rPr>
          <w:rFonts w:eastAsia="Times New Roman" w:cs="Times New Roman"/>
          <w:bCs/>
          <w:color w:val="000000"/>
          <w:kern w:val="0"/>
          <w:sz w:val="22"/>
          <w:szCs w:val="22"/>
          <w:lang w:eastAsia="fr-FR"/>
          <w14:ligatures w14:val="none"/>
        </w:rPr>
        <w:t>salarié</w:t>
      </w:r>
      <w:r w:rsidRPr="00DB4C4E">
        <w:rPr>
          <w:rFonts w:eastAsia="Times New Roman" w:cs="Times New Roman"/>
          <w:bCs/>
          <w:color w:val="000000"/>
          <w:kern w:val="0"/>
          <w:sz w:val="22"/>
          <w:szCs w:val="22"/>
          <w:lang w:eastAsia="fr-FR"/>
          <w14:ligatures w14:val="none"/>
        </w:rPr>
        <w:t xml:space="preserve"> qui se sentirait concerné par une inégalité en raison de son sexe, pourra évoquer ce sujet avec son responsable. L</w:t>
      </w:r>
      <w:r>
        <w:rPr>
          <w:rFonts w:eastAsia="Times New Roman" w:cs="Times New Roman"/>
          <w:bCs/>
          <w:color w:val="000000"/>
          <w:kern w:val="0"/>
          <w:sz w:val="22"/>
          <w:szCs w:val="22"/>
          <w:lang w:eastAsia="fr-FR"/>
          <w14:ligatures w14:val="none"/>
        </w:rPr>
        <w:t>’entreprise</w:t>
      </w:r>
      <w:r w:rsidRPr="00DB4C4E">
        <w:rPr>
          <w:rFonts w:eastAsia="Times New Roman" w:cs="Times New Roman"/>
          <w:bCs/>
          <w:color w:val="000000"/>
          <w:kern w:val="0"/>
          <w:sz w:val="22"/>
          <w:szCs w:val="22"/>
          <w:lang w:eastAsia="fr-FR"/>
          <w14:ligatures w14:val="none"/>
        </w:rPr>
        <w:t xml:space="preserve"> s’engage à lui apporter une explication objective. </w:t>
      </w:r>
    </w:p>
    <w:p w14:paraId="4E3D6883" w14:textId="1D146727"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Par ailleurs, dans l’hypothèse d’un écart non justifié, </w:t>
      </w:r>
      <w:r w:rsidR="00387AF6">
        <w:rPr>
          <w:rFonts w:eastAsia="Times New Roman" w:cs="Times New Roman"/>
          <w:bCs/>
          <w:color w:val="000000"/>
          <w:kern w:val="0"/>
          <w:sz w:val="22"/>
          <w:szCs w:val="22"/>
          <w:lang w:eastAsia="fr-FR"/>
          <w14:ligatures w14:val="none"/>
        </w:rPr>
        <w:t>L’entreprise</w:t>
      </w:r>
      <w:r w:rsidRPr="00DB4C4E">
        <w:rPr>
          <w:rFonts w:eastAsia="Times New Roman" w:cs="Times New Roman"/>
          <w:bCs/>
          <w:color w:val="000000"/>
          <w:kern w:val="0"/>
          <w:sz w:val="22"/>
          <w:szCs w:val="22"/>
          <w:lang w:eastAsia="fr-FR"/>
          <w14:ligatures w14:val="none"/>
        </w:rPr>
        <w:t xml:space="preserve"> s’engage à prendre des mesures de rattrapage.</w:t>
      </w:r>
    </w:p>
    <w:p w14:paraId="7D351BC9" w14:textId="77777777" w:rsidR="00DB4C4E" w:rsidRPr="00DB4C4E" w:rsidRDefault="00DB4C4E" w:rsidP="00DB4C4E">
      <w:pPr>
        <w:jc w:val="both"/>
        <w:rPr>
          <w:rFonts w:eastAsia="Times New Roman" w:cs="Times New Roman"/>
          <w:b/>
          <w:bCs/>
          <w:color w:val="000000"/>
          <w:kern w:val="0"/>
          <w:sz w:val="22"/>
          <w:szCs w:val="22"/>
          <w:lang w:eastAsia="fr-FR"/>
          <w14:ligatures w14:val="none"/>
        </w:rPr>
      </w:pPr>
    </w:p>
    <w:p w14:paraId="7977F8B5" w14:textId="77777777" w:rsidR="00DB4C4E" w:rsidRPr="00DB4C4E" w:rsidRDefault="00DB4C4E" w:rsidP="00DB4C4E">
      <w:pPr>
        <w:jc w:val="both"/>
        <w:rPr>
          <w:rFonts w:eastAsia="Times New Roman" w:cs="Times New Roman"/>
          <w:b/>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t>&gt; Indicateurs de suivi :</w:t>
      </w:r>
      <w:r w:rsidRPr="00DB4C4E">
        <w:rPr>
          <w:rFonts w:eastAsia="Times New Roman" w:cs="Times New Roman"/>
          <w:b/>
          <w:color w:val="000000"/>
          <w:kern w:val="0"/>
          <w:sz w:val="22"/>
          <w:szCs w:val="22"/>
          <w:lang w:eastAsia="fr-FR"/>
          <w14:ligatures w14:val="none"/>
        </w:rPr>
        <w:t xml:space="preserve"> </w:t>
      </w:r>
    </w:p>
    <w:p w14:paraId="0FC94A56" w14:textId="2B517056" w:rsidR="00DB4C4E" w:rsidRPr="00DB4C4E" w:rsidRDefault="00DB4C4E" w:rsidP="00DB4C4E">
      <w:pPr>
        <w:numPr>
          <w:ilvl w:val="0"/>
          <w:numId w:val="21"/>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Parmi ces salariés concernés par un écart, pourcentage parmi ces salariés pour qui l’écart est justifié par un critère objectif susvisé ; </w:t>
      </w:r>
    </w:p>
    <w:p w14:paraId="0A8D405A" w14:textId="597E6331" w:rsidR="00DB4C4E" w:rsidRPr="004D7C90" w:rsidRDefault="00DB4C4E" w:rsidP="00DB4C4E">
      <w:pPr>
        <w:numPr>
          <w:ilvl w:val="0"/>
          <w:numId w:val="21"/>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 xml:space="preserve">Evolution de la rémunération mensuelle moyenne des salariés à temps plein par sexe et par poste ; </w:t>
      </w:r>
    </w:p>
    <w:p w14:paraId="67EA7544" w14:textId="734A230D" w:rsidR="00DB4C4E" w:rsidRPr="004D7C90" w:rsidRDefault="00DB4C4E" w:rsidP="00DB4C4E">
      <w:pPr>
        <w:numPr>
          <w:ilvl w:val="0"/>
          <w:numId w:val="21"/>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Evolution de la rémunération mensuelle moyenne des salariés à temps partiel par sexe et par poste ;</w:t>
      </w:r>
    </w:p>
    <w:p w14:paraId="28A190DD" w14:textId="20848197" w:rsidR="00DB4C4E" w:rsidRPr="004D7C90" w:rsidRDefault="00DB4C4E" w:rsidP="00DB4C4E">
      <w:pPr>
        <w:numPr>
          <w:ilvl w:val="0"/>
          <w:numId w:val="21"/>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 xml:space="preserve">Suivi du nombre de mesures de rattrapage demandées par les salariés et acceptées par l’entreprise. </w:t>
      </w:r>
    </w:p>
    <w:p w14:paraId="593F3BFC" w14:textId="77777777" w:rsidR="00DB4C4E" w:rsidRPr="00DB4C4E" w:rsidRDefault="00DB4C4E" w:rsidP="00DB4C4E">
      <w:pPr>
        <w:jc w:val="both"/>
        <w:rPr>
          <w:rFonts w:eastAsia="Times New Roman" w:cs="Times New Roman"/>
          <w:color w:val="000000"/>
          <w:kern w:val="0"/>
          <w:sz w:val="22"/>
          <w:szCs w:val="22"/>
          <w:lang w:eastAsia="fr-FR"/>
          <w14:ligatures w14:val="none"/>
        </w:rPr>
      </w:pPr>
    </w:p>
    <w:p w14:paraId="69ED1A3F" w14:textId="77777777" w:rsidR="00DB4C4E" w:rsidRPr="00DB4C4E" w:rsidRDefault="00DB4C4E" w:rsidP="002F2217">
      <w:pPr>
        <w:ind w:left="567"/>
        <w:jc w:val="both"/>
        <w:rPr>
          <w:rFonts w:eastAsia="Times New Roman" w:cs="Times New Roman"/>
          <w:b/>
          <w:bCs/>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t>Action 3 : Rattrapage salarial après un congé de maternité ou d’adoption </w:t>
      </w:r>
    </w:p>
    <w:p w14:paraId="4814CBB6" w14:textId="77777777" w:rsidR="00DB4C4E" w:rsidRPr="00DB4C4E" w:rsidRDefault="00DB4C4E" w:rsidP="00DB4C4E">
      <w:pPr>
        <w:jc w:val="both"/>
        <w:rPr>
          <w:rFonts w:eastAsia="Times New Roman" w:cs="Times New Roman"/>
          <w:color w:val="000000"/>
          <w:kern w:val="0"/>
          <w:sz w:val="22"/>
          <w:szCs w:val="22"/>
          <w:lang w:eastAsia="fr-FR"/>
          <w14:ligatures w14:val="none"/>
        </w:rPr>
      </w:pPr>
    </w:p>
    <w:p w14:paraId="1E818924" w14:textId="77777777" w:rsidR="00DB4C4E" w:rsidRDefault="00DB4C4E" w:rsidP="00DB4C4E">
      <w:pPr>
        <w:jc w:val="both"/>
        <w:rPr>
          <w:rFonts w:eastAsia="Times New Roman" w:cs="Times New Roman"/>
          <w:color w:val="000000"/>
          <w:kern w:val="0"/>
          <w:sz w:val="22"/>
          <w:szCs w:val="22"/>
          <w:lang w:eastAsia="fr-FR"/>
          <w14:ligatures w14:val="none"/>
        </w:rPr>
      </w:pPr>
      <w:r w:rsidRPr="00DB4C4E">
        <w:rPr>
          <w:rFonts w:eastAsia="Times New Roman" w:cs="Times New Roman"/>
          <w:color w:val="000000"/>
          <w:kern w:val="0"/>
          <w:sz w:val="22"/>
          <w:szCs w:val="22"/>
          <w:lang w:eastAsia="fr-FR"/>
          <w14:ligatures w14:val="none"/>
        </w:rPr>
        <w:t>L</w:t>
      </w:r>
      <w:r>
        <w:rPr>
          <w:rFonts w:eastAsia="Times New Roman" w:cs="Times New Roman"/>
          <w:color w:val="000000"/>
          <w:kern w:val="0"/>
          <w:sz w:val="22"/>
          <w:szCs w:val="22"/>
          <w:lang w:eastAsia="fr-FR"/>
          <w14:ligatures w14:val="none"/>
        </w:rPr>
        <w:t>’entreprise</w:t>
      </w:r>
      <w:r w:rsidRPr="00DB4C4E">
        <w:rPr>
          <w:rFonts w:eastAsia="Times New Roman" w:cs="Times New Roman"/>
          <w:color w:val="000000"/>
          <w:kern w:val="0"/>
          <w:sz w:val="22"/>
          <w:szCs w:val="22"/>
          <w:lang w:eastAsia="fr-FR"/>
          <w14:ligatures w14:val="none"/>
        </w:rPr>
        <w:t xml:space="preserve"> s’engage conformément aux dispositions légales à opérer un rattrapage salarial au profit d’un salarié de retour dans l’entreprise à l’issue d’un congé de maternité ou d’adoption. </w:t>
      </w:r>
    </w:p>
    <w:p w14:paraId="6DE4B955" w14:textId="77777777" w:rsidR="00DB4C4E" w:rsidRDefault="00DB4C4E" w:rsidP="00DB4C4E">
      <w:pPr>
        <w:jc w:val="both"/>
        <w:rPr>
          <w:rFonts w:eastAsia="Times New Roman" w:cs="Times New Roman"/>
          <w:color w:val="000000"/>
          <w:kern w:val="0"/>
          <w:sz w:val="22"/>
          <w:szCs w:val="22"/>
          <w:lang w:eastAsia="fr-FR"/>
          <w14:ligatures w14:val="none"/>
        </w:rPr>
      </w:pPr>
    </w:p>
    <w:p w14:paraId="60D7E360" w14:textId="309B09ED" w:rsidR="00DB4C4E" w:rsidRPr="00DB4C4E" w:rsidRDefault="00DB4C4E" w:rsidP="00DB4C4E">
      <w:pPr>
        <w:jc w:val="both"/>
        <w:rPr>
          <w:rFonts w:eastAsia="Times New Roman" w:cs="Times New Roman"/>
          <w:color w:val="000000"/>
          <w:kern w:val="0"/>
          <w:sz w:val="22"/>
          <w:szCs w:val="22"/>
          <w:lang w:eastAsia="fr-FR"/>
          <w14:ligatures w14:val="none"/>
        </w:rPr>
      </w:pPr>
      <w:r w:rsidRPr="00DB4C4E">
        <w:rPr>
          <w:rFonts w:eastAsia="Times New Roman" w:cs="Times New Roman"/>
          <w:color w:val="000000"/>
          <w:kern w:val="0"/>
          <w:sz w:val="22"/>
          <w:szCs w:val="22"/>
          <w:lang w:eastAsia="fr-FR"/>
          <w14:ligatures w14:val="none"/>
        </w:rPr>
        <w:t>Ainsi, l</w:t>
      </w:r>
      <w:r>
        <w:rPr>
          <w:rFonts w:eastAsia="Times New Roman" w:cs="Times New Roman"/>
          <w:color w:val="000000"/>
          <w:kern w:val="0"/>
          <w:sz w:val="22"/>
          <w:szCs w:val="22"/>
          <w:lang w:eastAsia="fr-FR"/>
          <w14:ligatures w14:val="none"/>
        </w:rPr>
        <w:t>’entreprise</w:t>
      </w:r>
      <w:r w:rsidRPr="00DB4C4E">
        <w:rPr>
          <w:rFonts w:eastAsia="Times New Roman" w:cs="Times New Roman"/>
          <w:color w:val="000000"/>
          <w:kern w:val="0"/>
          <w:sz w:val="22"/>
          <w:szCs w:val="22"/>
          <w:lang w:eastAsia="fr-FR"/>
          <w14:ligatures w14:val="none"/>
        </w:rPr>
        <w:t xml:space="preserve"> veillera à bien réaliser une augmentation de la rémunération des salariés proportionnellement à la moyenne des augmentations perçues par les autres salariés relevant d</w:t>
      </w:r>
      <w:r>
        <w:rPr>
          <w:rFonts w:eastAsia="Times New Roman" w:cs="Times New Roman"/>
          <w:color w:val="000000"/>
          <w:kern w:val="0"/>
          <w:sz w:val="22"/>
          <w:szCs w:val="22"/>
          <w:lang w:eastAsia="fr-FR"/>
          <w14:ligatures w14:val="none"/>
        </w:rPr>
        <w:t xml:space="preserve">u même poste </w:t>
      </w:r>
      <w:r w:rsidRPr="00DB4C4E">
        <w:rPr>
          <w:rFonts w:eastAsia="Times New Roman" w:cs="Times New Roman"/>
          <w:color w:val="000000"/>
          <w:kern w:val="0"/>
          <w:sz w:val="22"/>
          <w:szCs w:val="22"/>
          <w:lang w:eastAsia="fr-FR"/>
          <w14:ligatures w14:val="none"/>
        </w:rPr>
        <w:t xml:space="preserve">à leur retour de congé. Bien entendu, cette augmentation sera accordée sans distinction entre les femmes et les hommes. </w:t>
      </w:r>
    </w:p>
    <w:p w14:paraId="553AC70B" w14:textId="77777777" w:rsidR="00DB4C4E" w:rsidRPr="00DB4C4E" w:rsidRDefault="00DB4C4E" w:rsidP="00DB4C4E">
      <w:pPr>
        <w:jc w:val="both"/>
        <w:rPr>
          <w:rFonts w:eastAsia="Times New Roman" w:cs="Times New Roman"/>
          <w:color w:val="000000"/>
          <w:kern w:val="0"/>
          <w:sz w:val="22"/>
          <w:szCs w:val="22"/>
          <w:lang w:eastAsia="fr-FR"/>
          <w14:ligatures w14:val="none"/>
        </w:rPr>
      </w:pPr>
    </w:p>
    <w:p w14:paraId="63778A7C" w14:textId="77777777" w:rsidR="00DB4C4E" w:rsidRPr="00DB4C4E" w:rsidRDefault="00DB4C4E" w:rsidP="00DB4C4E">
      <w:pPr>
        <w:jc w:val="both"/>
        <w:rPr>
          <w:rFonts w:eastAsia="Times New Roman" w:cs="Times New Roman"/>
          <w:b/>
          <w:color w:val="000000"/>
          <w:kern w:val="0"/>
          <w:sz w:val="22"/>
          <w:szCs w:val="22"/>
          <w:lang w:eastAsia="fr-FR"/>
          <w14:ligatures w14:val="none"/>
        </w:rPr>
      </w:pPr>
      <w:r w:rsidRPr="00DB4C4E">
        <w:rPr>
          <w:rFonts w:eastAsia="Times New Roman" w:cs="Times New Roman"/>
          <w:b/>
          <w:color w:val="000000"/>
          <w:kern w:val="0"/>
          <w:sz w:val="22"/>
          <w:szCs w:val="22"/>
          <w:lang w:eastAsia="fr-FR"/>
          <w14:ligatures w14:val="none"/>
        </w:rPr>
        <w:t>&gt; Indicateur de suivi :</w:t>
      </w:r>
    </w:p>
    <w:p w14:paraId="45062B57" w14:textId="2392A205" w:rsidR="00DB4C4E" w:rsidRDefault="00DB4C4E" w:rsidP="00DB4C4E">
      <w:pPr>
        <w:numPr>
          <w:ilvl w:val="0"/>
          <w:numId w:val="21"/>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Nombre de salariés ayant bénéficié d’un congé de maternité ou d’adoption ; </w:t>
      </w:r>
    </w:p>
    <w:p w14:paraId="7C08B54C" w14:textId="45561F10" w:rsidR="00DB4C4E" w:rsidRPr="00DB4C4E" w:rsidRDefault="00DB4C4E" w:rsidP="00DB4C4E">
      <w:pPr>
        <w:numPr>
          <w:ilvl w:val="0"/>
          <w:numId w:val="21"/>
        </w:numPr>
        <w:jc w:val="both"/>
        <w:rPr>
          <w:rFonts w:eastAsia="Times New Roman" w:cs="Times New Roman"/>
          <w:color w:val="000000"/>
          <w:kern w:val="0"/>
          <w:sz w:val="22"/>
          <w:szCs w:val="22"/>
          <w:lang w:eastAsia="fr-FR"/>
          <w14:ligatures w14:val="none"/>
        </w:rPr>
      </w:pPr>
      <w:r w:rsidRPr="00DB4C4E">
        <w:rPr>
          <w:rFonts w:eastAsia="Times New Roman" w:cs="Times New Roman"/>
          <w:color w:val="000000"/>
          <w:kern w:val="0"/>
          <w:sz w:val="22"/>
          <w:szCs w:val="22"/>
          <w:lang w:eastAsia="fr-FR"/>
          <w14:ligatures w14:val="none"/>
        </w:rPr>
        <w:t>Nombre de salariés ayant bénéficié d’un rattrapage salarial à l’issue de leur congé de maternité ou d’adoption</w:t>
      </w:r>
      <w:r>
        <w:rPr>
          <w:rFonts w:eastAsia="Times New Roman" w:cs="Times New Roman"/>
          <w:color w:val="000000"/>
          <w:kern w:val="0"/>
          <w:sz w:val="22"/>
          <w:szCs w:val="22"/>
          <w:lang w:eastAsia="fr-FR"/>
          <w14:ligatures w14:val="none"/>
        </w:rPr>
        <w:t xml:space="preserve">. </w:t>
      </w:r>
    </w:p>
    <w:p w14:paraId="779BB135" w14:textId="77777777" w:rsidR="00D034BA" w:rsidRPr="002E3B77" w:rsidRDefault="00D034BA" w:rsidP="002E3B77">
      <w:pPr>
        <w:jc w:val="both"/>
        <w:rPr>
          <w:rFonts w:eastAsia="Times New Roman" w:cs="Times New Roman"/>
          <w:color w:val="000000"/>
          <w:kern w:val="0"/>
          <w:sz w:val="22"/>
          <w:szCs w:val="22"/>
          <w:lang w:eastAsia="fr-FR"/>
          <w14:ligatures w14:val="none"/>
        </w:rPr>
      </w:pPr>
    </w:p>
    <w:p w14:paraId="48E7626E" w14:textId="64D11181" w:rsidR="002E3B77" w:rsidRP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sidR="00762BB4">
        <w:rPr>
          <w:rFonts w:eastAsia="Times New Roman" w:cs="Times New Roman"/>
          <w:b/>
          <w:bCs/>
          <w:color w:val="000000"/>
          <w:kern w:val="0"/>
          <w:sz w:val="22"/>
          <w:szCs w:val="22"/>
          <w:lang w:eastAsia="fr-FR"/>
          <w14:ligatures w14:val="none"/>
        </w:rPr>
        <w:t xml:space="preserve">5 </w:t>
      </w:r>
      <w:r w:rsidRPr="002E3B77">
        <w:rPr>
          <w:rFonts w:eastAsia="Times New Roman" w:cs="Times New Roman"/>
          <w:b/>
          <w:bCs/>
          <w:color w:val="000000"/>
          <w:kern w:val="0"/>
          <w:sz w:val="22"/>
          <w:szCs w:val="22"/>
          <w:lang w:eastAsia="fr-FR"/>
          <w14:ligatures w14:val="none"/>
        </w:rPr>
        <w:t>– EGALITE DANS LE RECRUTEMENT</w:t>
      </w:r>
    </w:p>
    <w:p w14:paraId="7EF8B752" w14:textId="77777777" w:rsidR="002E3B77" w:rsidRDefault="002E3B77" w:rsidP="002E3B77">
      <w:pPr>
        <w:jc w:val="both"/>
        <w:rPr>
          <w:rFonts w:eastAsia="Times New Roman" w:cs="Times New Roman"/>
          <w:color w:val="000000"/>
          <w:kern w:val="0"/>
          <w:sz w:val="22"/>
          <w:szCs w:val="22"/>
          <w:lang w:eastAsia="fr-FR"/>
          <w14:ligatures w14:val="none"/>
        </w:rPr>
      </w:pPr>
    </w:p>
    <w:p w14:paraId="7BD936F1" w14:textId="35FF317B" w:rsidR="002E3B77" w:rsidRPr="000031EE" w:rsidRDefault="002E3B77" w:rsidP="002E3B77">
      <w:pPr>
        <w:jc w:val="both"/>
        <w:rPr>
          <w:rFonts w:eastAsia="Times New Roman" w:cs="Times New Roman"/>
          <w:kern w:val="0"/>
          <w:sz w:val="22"/>
          <w:szCs w:val="22"/>
          <w:lang w:eastAsia="fr-FR"/>
          <w14:ligatures w14:val="none"/>
        </w:rPr>
      </w:pPr>
      <w:r>
        <w:rPr>
          <w:rFonts w:eastAsia="Times New Roman" w:cs="Times New Roman"/>
          <w:color w:val="000000"/>
          <w:kern w:val="0"/>
          <w:sz w:val="22"/>
          <w:szCs w:val="22"/>
          <w:lang w:eastAsia="fr-FR"/>
          <w14:ligatures w14:val="none"/>
        </w:rPr>
        <w:t xml:space="preserve">L’entreprise </w:t>
      </w:r>
      <w:r w:rsidRPr="002E3B77">
        <w:rPr>
          <w:rFonts w:eastAsia="Times New Roman" w:cs="Times New Roman"/>
          <w:color w:val="000000"/>
          <w:kern w:val="0"/>
          <w:sz w:val="22"/>
          <w:szCs w:val="22"/>
          <w:lang w:eastAsia="fr-FR"/>
          <w14:ligatures w14:val="none"/>
        </w:rPr>
        <w:t>est caractérisée par une structure d’effectif déséquilibrée au profit des femmes</w:t>
      </w:r>
      <w:r>
        <w:rPr>
          <w:rFonts w:eastAsia="Times New Roman" w:cs="Times New Roman"/>
          <w:color w:val="000000"/>
          <w:kern w:val="0"/>
          <w:sz w:val="22"/>
          <w:szCs w:val="22"/>
          <w:lang w:eastAsia="fr-FR"/>
          <w14:ligatures w14:val="none"/>
        </w:rPr>
        <w:t xml:space="preserve">, </w:t>
      </w:r>
      <w:r w:rsidRPr="002E3B77">
        <w:rPr>
          <w:rFonts w:eastAsia="Times New Roman" w:cs="Times New Roman"/>
          <w:color w:val="000000"/>
          <w:kern w:val="0"/>
          <w:sz w:val="22"/>
          <w:szCs w:val="22"/>
          <w:lang w:eastAsia="fr-FR"/>
          <w14:ligatures w14:val="none"/>
        </w:rPr>
        <w:t xml:space="preserve">toute catégorie professionnelle confondue. </w:t>
      </w:r>
      <w:r w:rsidRPr="000031EE">
        <w:rPr>
          <w:rFonts w:eastAsia="Times New Roman" w:cs="Times New Roman"/>
          <w:kern w:val="0"/>
          <w:sz w:val="22"/>
          <w:szCs w:val="22"/>
          <w:lang w:eastAsia="fr-FR"/>
          <w14:ligatures w14:val="none"/>
        </w:rPr>
        <w:t xml:space="preserve">En effet, </w:t>
      </w:r>
      <w:r w:rsidR="000031EE" w:rsidRPr="000031EE">
        <w:rPr>
          <w:rFonts w:eastAsia="Times New Roman" w:cs="Times New Roman"/>
          <w:kern w:val="0"/>
          <w:sz w:val="22"/>
          <w:szCs w:val="22"/>
          <w:lang w:eastAsia="fr-FR"/>
          <w14:ligatures w14:val="none"/>
        </w:rPr>
        <w:t>80</w:t>
      </w:r>
      <w:r w:rsidRPr="000031EE">
        <w:rPr>
          <w:rFonts w:eastAsia="Times New Roman" w:cs="Times New Roman"/>
          <w:kern w:val="0"/>
          <w:sz w:val="22"/>
          <w:szCs w:val="22"/>
          <w:lang w:eastAsia="fr-FR"/>
          <w14:ligatures w14:val="none"/>
        </w:rPr>
        <w:t xml:space="preserve"> % de l’effectif global de l’entreprise est composé de femmes contre </w:t>
      </w:r>
      <w:r w:rsidR="000031EE" w:rsidRPr="000031EE">
        <w:rPr>
          <w:rFonts w:eastAsia="Times New Roman" w:cs="Times New Roman"/>
          <w:kern w:val="0"/>
          <w:sz w:val="22"/>
          <w:szCs w:val="22"/>
          <w:lang w:eastAsia="fr-FR"/>
          <w14:ligatures w14:val="none"/>
        </w:rPr>
        <w:t>20</w:t>
      </w:r>
      <w:r w:rsidRPr="000031EE">
        <w:rPr>
          <w:rFonts w:eastAsia="Times New Roman" w:cs="Times New Roman"/>
          <w:kern w:val="0"/>
          <w:sz w:val="22"/>
          <w:szCs w:val="22"/>
          <w:lang w:eastAsia="fr-FR"/>
          <w14:ligatures w14:val="none"/>
        </w:rPr>
        <w:t xml:space="preserve"> % pour les hommes. </w:t>
      </w:r>
    </w:p>
    <w:p w14:paraId="571DC8CA" w14:textId="77777777" w:rsidR="002E3B77" w:rsidRPr="000031EE" w:rsidRDefault="002E3B77" w:rsidP="002E3B77">
      <w:pPr>
        <w:jc w:val="both"/>
        <w:rPr>
          <w:rFonts w:eastAsia="Times New Roman" w:cs="Times New Roman"/>
          <w:kern w:val="0"/>
          <w:sz w:val="22"/>
          <w:szCs w:val="22"/>
          <w:lang w:eastAsia="fr-FR"/>
          <w14:ligatures w14:val="none"/>
        </w:rPr>
      </w:pPr>
    </w:p>
    <w:p w14:paraId="2CACD65C"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Ce déséquilibre peut être expliqué par le fait que les métiers présents au sein de l’entreprise sont majoritairement féminins. En effet, au sein de notre secteur d’activité, le pourcentage de candidatures d’hommes est bien inférieur à celui des femmes.</w:t>
      </w:r>
    </w:p>
    <w:p w14:paraId="7DA84D40"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C934709" w14:textId="58B978C8" w:rsidR="002E3B77" w:rsidRPr="000031EE" w:rsidRDefault="002E3B77" w:rsidP="002E3B77">
      <w:pPr>
        <w:jc w:val="both"/>
        <w:rPr>
          <w:rFonts w:eastAsia="Times New Roman" w:cs="Times New Roman"/>
          <w:kern w:val="0"/>
          <w:sz w:val="22"/>
          <w:szCs w:val="22"/>
          <w:lang w:eastAsia="fr-FR"/>
          <w14:ligatures w14:val="none"/>
        </w:rPr>
      </w:pPr>
      <w:r w:rsidRPr="000031EE">
        <w:rPr>
          <w:rFonts w:eastAsia="Times New Roman" w:cs="Times New Roman"/>
          <w:kern w:val="0"/>
          <w:sz w:val="22"/>
          <w:szCs w:val="22"/>
          <w:lang w:eastAsia="fr-FR"/>
          <w14:ligatures w14:val="none"/>
        </w:rPr>
        <w:lastRenderedPageBreak/>
        <w:t xml:space="preserve">A l’état actuel, nous avons constaté un taux de recrutement masculin de </w:t>
      </w:r>
      <w:r w:rsidR="000031EE" w:rsidRPr="000031EE">
        <w:rPr>
          <w:rFonts w:eastAsia="Times New Roman" w:cs="Times New Roman"/>
          <w:kern w:val="0"/>
          <w:sz w:val="22"/>
          <w:szCs w:val="22"/>
          <w:lang w:eastAsia="fr-FR"/>
          <w14:ligatures w14:val="none"/>
        </w:rPr>
        <w:t>20</w:t>
      </w:r>
      <w:r w:rsidRPr="000031EE">
        <w:rPr>
          <w:rFonts w:eastAsia="Times New Roman" w:cs="Times New Roman"/>
          <w:kern w:val="0"/>
          <w:sz w:val="22"/>
          <w:szCs w:val="22"/>
          <w:lang w:eastAsia="fr-FR"/>
          <w14:ligatures w14:val="none"/>
        </w:rPr>
        <w:t xml:space="preserve"> % en </w:t>
      </w:r>
      <w:r w:rsidR="000031EE" w:rsidRPr="000031EE">
        <w:rPr>
          <w:rFonts w:eastAsia="Times New Roman" w:cs="Times New Roman"/>
          <w:kern w:val="0"/>
          <w:sz w:val="22"/>
          <w:szCs w:val="22"/>
          <w:lang w:eastAsia="fr-FR"/>
          <w14:ligatures w14:val="none"/>
        </w:rPr>
        <w:t>2025</w:t>
      </w:r>
      <w:r w:rsidRPr="000031EE">
        <w:rPr>
          <w:rFonts w:eastAsia="Times New Roman" w:cs="Times New Roman"/>
          <w:kern w:val="0"/>
          <w:sz w:val="22"/>
          <w:szCs w:val="22"/>
          <w:lang w:eastAsia="fr-FR"/>
          <w14:ligatures w14:val="none"/>
        </w:rPr>
        <w:t>.</w:t>
      </w:r>
    </w:p>
    <w:p w14:paraId="3F43A50F" w14:textId="77777777" w:rsidR="002E3B77" w:rsidRDefault="002E3B77" w:rsidP="002E3B77">
      <w:pPr>
        <w:jc w:val="both"/>
        <w:rPr>
          <w:rFonts w:eastAsia="Times New Roman" w:cs="Times New Roman"/>
          <w:color w:val="000000"/>
          <w:kern w:val="0"/>
          <w:sz w:val="22"/>
          <w:szCs w:val="22"/>
          <w:lang w:eastAsia="fr-FR"/>
          <w14:ligatures w14:val="none"/>
        </w:rPr>
      </w:pPr>
    </w:p>
    <w:p w14:paraId="3CA89B8B" w14:textId="5F5D8F1C" w:rsidR="002E3B77" w:rsidRPr="000031EE" w:rsidRDefault="002E3B77" w:rsidP="002E3B77">
      <w:pPr>
        <w:jc w:val="both"/>
        <w:rPr>
          <w:rFonts w:eastAsia="Times New Roman" w:cs="Times New Roman"/>
          <w:kern w:val="0"/>
          <w:sz w:val="22"/>
          <w:szCs w:val="22"/>
          <w:lang w:eastAsia="fr-FR"/>
          <w14:ligatures w14:val="none"/>
        </w:rPr>
      </w:pPr>
      <w:r>
        <w:rPr>
          <w:rFonts w:eastAsia="Times New Roman" w:cs="Times New Roman"/>
          <w:color w:val="000000"/>
          <w:kern w:val="0"/>
          <w:sz w:val="22"/>
          <w:szCs w:val="22"/>
          <w:lang w:eastAsia="fr-FR"/>
          <w14:ligatures w14:val="none"/>
        </w:rPr>
        <w:t>L’entreprise</w:t>
      </w:r>
      <w:r w:rsidRPr="002E3B77">
        <w:rPr>
          <w:rFonts w:eastAsia="Times New Roman" w:cs="Times New Roman"/>
          <w:color w:val="000000"/>
          <w:kern w:val="0"/>
          <w:sz w:val="22"/>
          <w:szCs w:val="22"/>
          <w:lang w:eastAsia="fr-FR"/>
          <w14:ligatures w14:val="none"/>
        </w:rPr>
        <w:t xml:space="preserve"> se donne donc pour objectif </w:t>
      </w:r>
      <w:r w:rsidR="00DB4C4E">
        <w:rPr>
          <w:rFonts w:eastAsia="Times New Roman" w:cs="Times New Roman"/>
          <w:color w:val="000000"/>
          <w:kern w:val="0"/>
          <w:sz w:val="22"/>
          <w:szCs w:val="22"/>
          <w:lang w:eastAsia="fr-FR"/>
          <w14:ligatures w14:val="none"/>
        </w:rPr>
        <w:t>sur la durée de l’accord</w:t>
      </w:r>
      <w:r w:rsidRPr="002E3B77">
        <w:rPr>
          <w:rFonts w:eastAsia="Times New Roman" w:cs="Times New Roman"/>
          <w:color w:val="000000"/>
          <w:kern w:val="0"/>
          <w:sz w:val="22"/>
          <w:szCs w:val="22"/>
          <w:lang w:eastAsia="fr-FR"/>
          <w14:ligatures w14:val="none"/>
        </w:rPr>
        <w:t xml:space="preserve"> de faire progresser cet indicateur à </w:t>
      </w:r>
      <w:r w:rsidR="000031EE" w:rsidRPr="000031EE">
        <w:rPr>
          <w:rFonts w:eastAsia="Times New Roman" w:cs="Times New Roman"/>
          <w:kern w:val="0"/>
          <w:sz w:val="22"/>
          <w:szCs w:val="22"/>
          <w:lang w:eastAsia="fr-FR"/>
          <w14:ligatures w14:val="none"/>
        </w:rPr>
        <w:t>10</w:t>
      </w:r>
      <w:r w:rsidRPr="000031EE">
        <w:rPr>
          <w:rFonts w:eastAsia="Times New Roman" w:cs="Times New Roman"/>
          <w:kern w:val="0"/>
          <w:sz w:val="22"/>
          <w:szCs w:val="22"/>
          <w:lang w:eastAsia="fr-FR"/>
          <w14:ligatures w14:val="none"/>
        </w:rPr>
        <w:t xml:space="preserve"> %.</w:t>
      </w:r>
    </w:p>
    <w:p w14:paraId="2B63F0C0"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417B3A4" w14:textId="07C951BD"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Pour parvenir à cet objectif, l</w:t>
      </w:r>
      <w:r>
        <w:rPr>
          <w:rFonts w:eastAsia="Times New Roman" w:cs="Times New Roman"/>
          <w:color w:val="000000"/>
          <w:kern w:val="0"/>
          <w:sz w:val="22"/>
          <w:szCs w:val="22"/>
          <w:lang w:eastAsia="fr-FR"/>
          <w14:ligatures w14:val="none"/>
        </w:rPr>
        <w:t xml:space="preserve">es parties ont </w:t>
      </w:r>
      <w:r w:rsidRPr="002E3B77">
        <w:rPr>
          <w:rFonts w:eastAsia="Times New Roman" w:cs="Times New Roman"/>
          <w:color w:val="000000"/>
          <w:kern w:val="0"/>
          <w:sz w:val="22"/>
          <w:szCs w:val="22"/>
          <w:lang w:eastAsia="fr-FR"/>
          <w14:ligatures w14:val="none"/>
        </w:rPr>
        <w:t xml:space="preserve">retenu les actions suivantes : </w:t>
      </w:r>
    </w:p>
    <w:p w14:paraId="0C5375C5"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5C601092" w14:textId="60359C86" w:rsidR="002E3B77" w:rsidRPr="002E3B77" w:rsidRDefault="002E3B77" w:rsidP="002F2217">
      <w:pPr>
        <w:ind w:left="567"/>
        <w:jc w:val="both"/>
        <w:rPr>
          <w:rFonts w:eastAsia="Times New Roman" w:cs="Times New Roman"/>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 xml:space="preserve">Action </w:t>
      </w:r>
      <w:r w:rsidR="00D034BA">
        <w:rPr>
          <w:rFonts w:eastAsia="Times New Roman" w:cs="Times New Roman"/>
          <w:b/>
          <w:color w:val="000000"/>
          <w:kern w:val="0"/>
          <w:sz w:val="22"/>
          <w:szCs w:val="22"/>
          <w:lang w:eastAsia="fr-FR"/>
          <w14:ligatures w14:val="none"/>
        </w:rPr>
        <w:t xml:space="preserve">1 </w:t>
      </w:r>
      <w:r w:rsidRPr="002E3B77">
        <w:rPr>
          <w:rFonts w:eastAsia="Times New Roman" w:cs="Times New Roman"/>
          <w:b/>
          <w:color w:val="000000"/>
          <w:kern w:val="0"/>
          <w:sz w:val="22"/>
          <w:szCs w:val="22"/>
          <w:lang w:eastAsia="fr-FR"/>
          <w14:ligatures w14:val="none"/>
        </w:rPr>
        <w:t>: Garantie du caractère non discriminatoire des offres d’emploi</w:t>
      </w:r>
    </w:p>
    <w:p w14:paraId="6C6885C8"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5A72E334" w14:textId="77777777"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Les offres d’emploi sont rédigées de manière neutre et s’adressent indifféremment aux femmes et aux hommes. </w:t>
      </w:r>
    </w:p>
    <w:p w14:paraId="37A2E5E3" w14:textId="77777777" w:rsidR="002E3B77" w:rsidRDefault="002E3B77" w:rsidP="002E3B77">
      <w:pPr>
        <w:jc w:val="both"/>
        <w:rPr>
          <w:rFonts w:eastAsia="Times New Roman" w:cs="Times New Roman"/>
          <w:color w:val="000000"/>
          <w:kern w:val="0"/>
          <w:sz w:val="22"/>
          <w:szCs w:val="22"/>
          <w:lang w:eastAsia="fr-FR"/>
          <w14:ligatures w14:val="none"/>
        </w:rPr>
      </w:pPr>
    </w:p>
    <w:p w14:paraId="00E13435" w14:textId="374C7F5E" w:rsidR="002E3B77" w:rsidRP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L’entreprise</w:t>
      </w:r>
      <w:r w:rsidRPr="002E3B77">
        <w:rPr>
          <w:rFonts w:eastAsia="Times New Roman" w:cs="Times New Roman"/>
          <w:color w:val="000000"/>
          <w:kern w:val="0"/>
          <w:sz w:val="22"/>
          <w:szCs w:val="22"/>
          <w:lang w:eastAsia="fr-FR"/>
          <w14:ligatures w14:val="none"/>
        </w:rPr>
        <w:t xml:space="preserve"> restera donc attentive à ce que la description du profil recherché dans 100 % des offres soit rédigées de manière à exclure les terminologies discriminantes.</w:t>
      </w:r>
    </w:p>
    <w:p w14:paraId="5A9C941E"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A l’avenir, les offres d’emplois préciseront également que les candidatures reçues seront examinées sans distinction de genre ou de tout autre motif discriminant.</w:t>
      </w:r>
    </w:p>
    <w:p w14:paraId="53366A49" w14:textId="1990225A" w:rsidR="002E3B77" w:rsidRPr="002E3B77"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 </w:t>
      </w:r>
    </w:p>
    <w:p w14:paraId="699855B9"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 de suivi :</w:t>
      </w:r>
    </w:p>
    <w:p w14:paraId="36E1C00D" w14:textId="69FA7128" w:rsidR="00477975" w:rsidRPr="004D7C90" w:rsidRDefault="00477975" w:rsidP="002E3B77">
      <w:pPr>
        <w:numPr>
          <w:ilvl w:val="0"/>
          <w:numId w:val="21"/>
        </w:numPr>
        <w:jc w:val="both"/>
        <w:rPr>
          <w:rFonts w:eastAsia="Times New Roman" w:cs="Times New Roman"/>
          <w:b/>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Vérification par trimestre que toutes les offres d’emplois publiées sur tout jobboard utilisé par l’entreprise sont exprimées de manière neutre</w:t>
      </w:r>
      <w:r w:rsidR="004D7C90">
        <w:rPr>
          <w:rFonts w:eastAsia="Times New Roman" w:cs="Times New Roman"/>
          <w:color w:val="000000"/>
          <w:kern w:val="0"/>
          <w:sz w:val="22"/>
          <w:szCs w:val="22"/>
          <w:lang w:eastAsia="fr-FR"/>
          <w14:ligatures w14:val="none"/>
        </w:rPr>
        <w:t>.</w:t>
      </w:r>
    </w:p>
    <w:p w14:paraId="4BCE2171"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3DE5C2BE" w14:textId="5C5E0A19" w:rsidR="002E3B77" w:rsidRPr="002E3B77" w:rsidRDefault="002E3B77" w:rsidP="002F2217">
      <w:pPr>
        <w:ind w:left="567"/>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 xml:space="preserve">Action </w:t>
      </w:r>
      <w:r w:rsidR="00D034BA">
        <w:rPr>
          <w:rFonts w:eastAsia="Times New Roman" w:cs="Times New Roman"/>
          <w:b/>
          <w:color w:val="000000"/>
          <w:kern w:val="0"/>
          <w:sz w:val="22"/>
          <w:szCs w:val="22"/>
          <w:lang w:eastAsia="fr-FR"/>
          <w14:ligatures w14:val="none"/>
        </w:rPr>
        <w:t>2</w:t>
      </w:r>
      <w:r w:rsidRPr="002E3B77">
        <w:rPr>
          <w:rFonts w:eastAsia="Times New Roman" w:cs="Times New Roman"/>
          <w:b/>
          <w:color w:val="000000"/>
          <w:kern w:val="0"/>
          <w:sz w:val="22"/>
          <w:szCs w:val="22"/>
          <w:lang w:eastAsia="fr-FR"/>
          <w14:ligatures w14:val="none"/>
        </w:rPr>
        <w:t> : Prise en compte des candidatures sans distinction de sexe</w:t>
      </w:r>
    </w:p>
    <w:p w14:paraId="326CD2EF"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3E4E17C"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Le processus de recrutement se déroule dans les mêmes conditions pour les femmes et les hommes. </w:t>
      </w:r>
    </w:p>
    <w:p w14:paraId="4EAB1089"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3A64458" w14:textId="6DD90EBB"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Dans un objectif de mixité professionnelle, les </w:t>
      </w:r>
      <w:r>
        <w:rPr>
          <w:rFonts w:eastAsia="Times New Roman" w:cs="Times New Roman"/>
          <w:color w:val="000000"/>
          <w:kern w:val="0"/>
          <w:sz w:val="22"/>
          <w:szCs w:val="22"/>
          <w:lang w:eastAsia="fr-FR"/>
          <w14:ligatures w14:val="none"/>
        </w:rPr>
        <w:t>salariés en charge</w:t>
      </w:r>
      <w:r w:rsidRPr="002E3B77">
        <w:rPr>
          <w:rFonts w:eastAsia="Times New Roman" w:cs="Times New Roman"/>
          <w:color w:val="000000"/>
          <w:kern w:val="0"/>
          <w:sz w:val="22"/>
          <w:szCs w:val="22"/>
          <w:lang w:eastAsia="fr-FR"/>
          <w14:ligatures w14:val="none"/>
        </w:rPr>
        <w:t xml:space="preserve"> du recrutement garantissent des critères de recrutement exclusivement objectifs, fondés sur la qualification, l’expérience professionnelle et les diplômes détenus par les candidats. </w:t>
      </w:r>
    </w:p>
    <w:p w14:paraId="6C989F03"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0D23315"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2EBDC466" w14:textId="7529D356" w:rsidR="002E3B77" w:rsidRPr="002E3B77"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Indicateurs de suivi :</w:t>
      </w:r>
    </w:p>
    <w:p w14:paraId="6BBC63D6" w14:textId="5771B751" w:rsidR="002E3B77" w:rsidRPr="004D7C90" w:rsidRDefault="002E3B77" w:rsidP="004D7C90">
      <w:pPr>
        <w:numPr>
          <w:ilvl w:val="0"/>
          <w:numId w:val="21"/>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Répartition par poste et par sexe du nombre d’embauches</w:t>
      </w:r>
      <w:r w:rsidR="004D7C90" w:rsidRPr="004D7C90">
        <w:rPr>
          <w:rFonts w:eastAsia="Times New Roman" w:cs="Times New Roman"/>
          <w:color w:val="000000"/>
          <w:kern w:val="0"/>
          <w:sz w:val="22"/>
          <w:szCs w:val="22"/>
          <w:lang w:eastAsia="fr-FR"/>
          <w14:ligatures w14:val="none"/>
        </w:rPr>
        <w:t>.</w:t>
      </w:r>
    </w:p>
    <w:p w14:paraId="62E1003B" w14:textId="77777777" w:rsidR="002E3B77" w:rsidRDefault="002E3B77" w:rsidP="002E3B77">
      <w:pPr>
        <w:jc w:val="both"/>
        <w:rPr>
          <w:rFonts w:eastAsia="Times New Roman" w:cs="Times New Roman"/>
          <w:color w:val="000000"/>
          <w:kern w:val="0"/>
          <w:sz w:val="22"/>
          <w:szCs w:val="22"/>
          <w:lang w:eastAsia="fr-FR"/>
          <w14:ligatures w14:val="none"/>
        </w:rPr>
      </w:pPr>
    </w:p>
    <w:p w14:paraId="6D3D55B0"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49074E22" w14:textId="6E70EDC6" w:rsidR="002E3B77" w:rsidRP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sidR="00762BB4">
        <w:rPr>
          <w:rFonts w:eastAsia="Times New Roman" w:cs="Times New Roman"/>
          <w:b/>
          <w:bCs/>
          <w:color w:val="000000"/>
          <w:kern w:val="0"/>
          <w:sz w:val="22"/>
          <w:szCs w:val="22"/>
          <w:lang w:eastAsia="fr-FR"/>
          <w14:ligatures w14:val="none"/>
        </w:rPr>
        <w:t>6</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ARTICULATION ENTRE LA VIE PROFESSIONNELLE ET LA VIE PERSONNELLE ET FAMILIALE</w:t>
      </w:r>
    </w:p>
    <w:p w14:paraId="15C6497F"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557639AC" w14:textId="16E51C81"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w:t>
      </w:r>
      <w:r>
        <w:rPr>
          <w:rFonts w:eastAsia="Times New Roman" w:cs="Times New Roman"/>
          <w:color w:val="000000"/>
          <w:kern w:val="0"/>
          <w:sz w:val="22"/>
          <w:szCs w:val="22"/>
          <w:lang w:eastAsia="fr-FR"/>
          <w14:ligatures w14:val="none"/>
        </w:rPr>
        <w:t>’entreprise</w:t>
      </w:r>
      <w:r w:rsidRPr="002E3B77">
        <w:rPr>
          <w:rFonts w:eastAsia="Times New Roman" w:cs="Times New Roman"/>
          <w:color w:val="000000"/>
          <w:kern w:val="0"/>
          <w:sz w:val="22"/>
          <w:szCs w:val="22"/>
          <w:lang w:eastAsia="fr-FR"/>
          <w14:ligatures w14:val="none"/>
        </w:rPr>
        <w:t xml:space="preserve"> s</w:t>
      </w:r>
      <w:r>
        <w:rPr>
          <w:rFonts w:eastAsia="Times New Roman" w:cs="Times New Roman"/>
          <w:color w:val="000000"/>
          <w:kern w:val="0"/>
          <w:sz w:val="22"/>
          <w:szCs w:val="22"/>
          <w:lang w:eastAsia="fr-FR"/>
          <w14:ligatures w14:val="none"/>
        </w:rPr>
        <w:t xml:space="preserve">’engage à </w:t>
      </w:r>
      <w:r w:rsidRPr="002E3B77">
        <w:rPr>
          <w:rFonts w:eastAsia="Times New Roman" w:cs="Times New Roman"/>
          <w:color w:val="000000"/>
          <w:kern w:val="0"/>
          <w:sz w:val="22"/>
          <w:szCs w:val="22"/>
          <w:lang w:eastAsia="fr-FR"/>
          <w14:ligatures w14:val="none"/>
        </w:rPr>
        <w:t>améliorer l’articulation entre la vie professionnelle et la vie familiale des salariés.</w:t>
      </w:r>
    </w:p>
    <w:p w14:paraId="338F7206"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CF8ECA5" w14:textId="35AD92BA" w:rsidR="00D034BA"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L’objectif est de recevoir 100 % des salariés concernés</w:t>
      </w:r>
      <w:r w:rsidR="00D034BA">
        <w:rPr>
          <w:rFonts w:eastAsia="Times New Roman" w:cs="Times New Roman"/>
          <w:color w:val="000000"/>
          <w:kern w:val="0"/>
          <w:sz w:val="22"/>
          <w:szCs w:val="22"/>
          <w:lang w:eastAsia="fr-FR"/>
          <w14:ligatures w14:val="none"/>
        </w:rPr>
        <w:t xml:space="preserve"> par un événement familial dans le but de favoriser l’articulation entre leur vie professionnelle et leur vie familiale.</w:t>
      </w:r>
    </w:p>
    <w:p w14:paraId="3CF39EDE" w14:textId="77777777" w:rsidR="00D034BA" w:rsidRDefault="00D034BA" w:rsidP="002E3B77">
      <w:pPr>
        <w:jc w:val="both"/>
        <w:rPr>
          <w:rFonts w:eastAsia="Times New Roman" w:cs="Times New Roman"/>
          <w:color w:val="000000"/>
          <w:kern w:val="0"/>
          <w:sz w:val="22"/>
          <w:szCs w:val="22"/>
          <w:lang w:eastAsia="fr-FR"/>
          <w14:ligatures w14:val="none"/>
        </w:rPr>
      </w:pPr>
    </w:p>
    <w:p w14:paraId="2116114B" w14:textId="09959C38" w:rsidR="002E3B77" w:rsidRDefault="00D034BA" w:rsidP="002E3B77">
      <w:pPr>
        <w:jc w:val="both"/>
        <w:rPr>
          <w:rFonts w:eastAsia="Times New Roman" w:cs="Times New Roman"/>
          <w:color w:val="000000"/>
          <w:kern w:val="0"/>
          <w:sz w:val="22"/>
          <w:szCs w:val="22"/>
          <w:lang w:eastAsia="fr-FR"/>
          <w14:ligatures w14:val="none"/>
        </w:rPr>
      </w:pPr>
      <w:r w:rsidRPr="007A47F7">
        <w:rPr>
          <w:rFonts w:eastAsia="Times New Roman" w:cs="Times New Roman"/>
          <w:color w:val="000000"/>
          <w:kern w:val="0"/>
          <w:sz w:val="22"/>
          <w:szCs w:val="22"/>
          <w:lang w:eastAsia="fr-FR"/>
          <w14:ligatures w14:val="none"/>
        </w:rPr>
        <w:t>Les événements familiaux concernés sont les</w:t>
      </w:r>
      <w:r>
        <w:rPr>
          <w:rFonts w:eastAsia="Times New Roman" w:cs="Times New Roman"/>
          <w:color w:val="000000"/>
          <w:kern w:val="0"/>
          <w:sz w:val="22"/>
          <w:szCs w:val="22"/>
          <w:lang w:eastAsia="fr-FR"/>
          <w14:ligatures w14:val="none"/>
        </w:rPr>
        <w:t xml:space="preserve"> suivants : sit</w:t>
      </w:r>
      <w:r w:rsidR="002E3B77" w:rsidRPr="002E3B77">
        <w:rPr>
          <w:rFonts w:eastAsia="Times New Roman" w:cs="Times New Roman"/>
          <w:color w:val="000000"/>
          <w:kern w:val="0"/>
          <w:sz w:val="22"/>
          <w:szCs w:val="22"/>
          <w:lang w:eastAsia="fr-FR"/>
          <w14:ligatures w14:val="none"/>
        </w:rPr>
        <w:t>uation de grossesse</w:t>
      </w:r>
      <w:r>
        <w:rPr>
          <w:rFonts w:eastAsia="Times New Roman" w:cs="Times New Roman"/>
          <w:color w:val="000000"/>
          <w:kern w:val="0"/>
          <w:sz w:val="22"/>
          <w:szCs w:val="22"/>
          <w:lang w:eastAsia="fr-FR"/>
          <w14:ligatures w14:val="none"/>
        </w:rPr>
        <w:t xml:space="preserve"> connue</w:t>
      </w:r>
      <w:r w:rsidR="002E3B77" w:rsidRPr="002E3B77">
        <w:rPr>
          <w:rFonts w:eastAsia="Times New Roman" w:cs="Times New Roman"/>
          <w:color w:val="000000"/>
          <w:kern w:val="0"/>
          <w:sz w:val="22"/>
          <w:szCs w:val="22"/>
          <w:lang w:eastAsia="fr-FR"/>
          <w14:ligatures w14:val="none"/>
        </w:rPr>
        <w:t>, congé de maternité</w:t>
      </w:r>
      <w:r w:rsidR="002E3B77">
        <w:rPr>
          <w:rFonts w:eastAsia="Times New Roman" w:cs="Times New Roman"/>
          <w:color w:val="000000"/>
          <w:kern w:val="0"/>
          <w:sz w:val="22"/>
          <w:szCs w:val="22"/>
          <w:lang w:eastAsia="fr-FR"/>
          <w14:ligatures w14:val="none"/>
        </w:rPr>
        <w:t xml:space="preserve">, congé d’adoption, </w:t>
      </w:r>
      <w:r w:rsidR="002E3B77" w:rsidRPr="002E3B77">
        <w:rPr>
          <w:rFonts w:eastAsia="Times New Roman" w:cs="Times New Roman"/>
          <w:color w:val="000000"/>
          <w:kern w:val="0"/>
          <w:sz w:val="22"/>
          <w:szCs w:val="22"/>
          <w:lang w:eastAsia="fr-FR"/>
          <w14:ligatures w14:val="none"/>
        </w:rPr>
        <w:t>congé parental d’éducation</w:t>
      </w:r>
      <w:r w:rsidR="002E3B77">
        <w:rPr>
          <w:rFonts w:eastAsia="Times New Roman" w:cs="Times New Roman"/>
          <w:color w:val="000000"/>
          <w:kern w:val="0"/>
          <w:sz w:val="22"/>
          <w:szCs w:val="22"/>
          <w:lang w:eastAsia="fr-FR"/>
          <w14:ligatures w14:val="none"/>
        </w:rPr>
        <w:t>, congé de présence parentale, congé de so</w:t>
      </w:r>
      <w:r>
        <w:rPr>
          <w:rFonts w:eastAsia="Times New Roman" w:cs="Times New Roman"/>
          <w:color w:val="000000"/>
          <w:kern w:val="0"/>
          <w:sz w:val="22"/>
          <w:szCs w:val="22"/>
          <w:lang w:eastAsia="fr-FR"/>
          <w14:ligatures w14:val="none"/>
        </w:rPr>
        <w:t>lidarité familiale, congé de présence parentale, congé de proche aidant, suivi d’un parcours de PMA.</w:t>
      </w:r>
      <w:r w:rsidR="002E3B77" w:rsidRPr="002E3B77">
        <w:rPr>
          <w:rFonts w:eastAsia="Times New Roman" w:cs="Times New Roman"/>
          <w:color w:val="000000"/>
          <w:kern w:val="0"/>
          <w:sz w:val="22"/>
          <w:szCs w:val="22"/>
          <w:lang w:eastAsia="fr-FR"/>
          <w14:ligatures w14:val="none"/>
        </w:rPr>
        <w:t xml:space="preserve"> </w:t>
      </w:r>
    </w:p>
    <w:p w14:paraId="27867FB4" w14:textId="77777777" w:rsidR="00D034BA" w:rsidRDefault="00D034BA" w:rsidP="002E3B77">
      <w:pPr>
        <w:jc w:val="both"/>
        <w:rPr>
          <w:rFonts w:eastAsia="Times New Roman" w:cs="Times New Roman"/>
          <w:color w:val="000000"/>
          <w:kern w:val="0"/>
          <w:sz w:val="22"/>
          <w:szCs w:val="22"/>
          <w:lang w:eastAsia="fr-FR"/>
          <w14:ligatures w14:val="none"/>
        </w:rPr>
      </w:pPr>
    </w:p>
    <w:p w14:paraId="75C937C9" w14:textId="11AF79C8" w:rsidR="00D034BA" w:rsidRPr="002E3B77" w:rsidRDefault="00D034BA"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L’accent sera également mis sur les salariés de retour d’un congé de maternité ou de congé parental d’éducation afin d’améliorer le retour dans la vie professionnelle par rapport aux contraintes de la vie familiale.</w:t>
      </w:r>
    </w:p>
    <w:p w14:paraId="65BDD56F" w14:textId="77777777" w:rsidR="002E3B77" w:rsidRDefault="002E3B77" w:rsidP="002E3B77">
      <w:pPr>
        <w:jc w:val="both"/>
        <w:rPr>
          <w:rFonts w:eastAsia="Times New Roman" w:cs="Times New Roman"/>
          <w:color w:val="000000"/>
          <w:kern w:val="0"/>
          <w:sz w:val="22"/>
          <w:szCs w:val="22"/>
          <w:lang w:eastAsia="fr-FR"/>
          <w14:ligatures w14:val="none"/>
        </w:rPr>
      </w:pPr>
    </w:p>
    <w:p w14:paraId="7937BBE1" w14:textId="695BC736"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Les mesures d’aménagement prises devront être conciliables avec le fonctionnement et les impératifs de l’entreprise liés à la prise en charge des bénéficiaires de l’entreprise</w:t>
      </w:r>
      <w:r w:rsidR="00D034BA">
        <w:rPr>
          <w:rFonts w:eastAsia="Times New Roman" w:cs="Times New Roman"/>
          <w:color w:val="000000"/>
          <w:kern w:val="0"/>
          <w:sz w:val="22"/>
          <w:szCs w:val="22"/>
          <w:lang w:eastAsia="fr-FR"/>
          <w14:ligatures w14:val="none"/>
        </w:rPr>
        <w:t xml:space="preserve"> pour l’essentiel des personnes fragiles et dépendantes. </w:t>
      </w:r>
    </w:p>
    <w:p w14:paraId="6A2F92C8"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E1F0029" w14:textId="18E5654E" w:rsidR="002E3B77" w:rsidRPr="002E3B77" w:rsidRDefault="002E3B77" w:rsidP="002F2217">
      <w:pPr>
        <w:ind w:left="567"/>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Action 1 : Le suivi des salarié</w:t>
      </w:r>
      <w:r w:rsidR="00D034BA">
        <w:rPr>
          <w:rFonts w:eastAsia="Times New Roman" w:cs="Times New Roman"/>
          <w:b/>
          <w:color w:val="000000"/>
          <w:kern w:val="0"/>
          <w:sz w:val="22"/>
          <w:szCs w:val="22"/>
          <w:lang w:eastAsia="fr-FR"/>
          <w14:ligatures w14:val="none"/>
        </w:rPr>
        <w:t>s concernés par un événement familial</w:t>
      </w:r>
    </w:p>
    <w:p w14:paraId="46560840"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6D87538B" w14:textId="76DF3F2A" w:rsidR="002E3B77" w:rsidRPr="002E3B77" w:rsidRDefault="00D034BA"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L’entreprise</w:t>
      </w:r>
      <w:r w:rsidR="002E3B77" w:rsidRPr="002E3B77">
        <w:rPr>
          <w:rFonts w:eastAsia="Times New Roman" w:cs="Times New Roman"/>
          <w:color w:val="000000"/>
          <w:kern w:val="0"/>
          <w:sz w:val="22"/>
          <w:szCs w:val="22"/>
          <w:lang w:eastAsia="fr-FR"/>
          <w14:ligatures w14:val="none"/>
        </w:rPr>
        <w:t xml:space="preserve"> s’engage</w:t>
      </w:r>
      <w:r>
        <w:rPr>
          <w:rFonts w:eastAsia="Times New Roman" w:cs="Times New Roman"/>
          <w:color w:val="000000"/>
          <w:kern w:val="0"/>
          <w:sz w:val="22"/>
          <w:szCs w:val="22"/>
          <w:lang w:eastAsia="fr-FR"/>
          <w14:ligatures w14:val="none"/>
        </w:rPr>
        <w:t xml:space="preserve"> ainsi</w:t>
      </w:r>
      <w:r w:rsidR="002E3B77" w:rsidRPr="002E3B77">
        <w:rPr>
          <w:rFonts w:eastAsia="Times New Roman" w:cs="Times New Roman"/>
          <w:color w:val="000000"/>
          <w:kern w:val="0"/>
          <w:sz w:val="22"/>
          <w:szCs w:val="22"/>
          <w:lang w:eastAsia="fr-FR"/>
          <w14:ligatures w14:val="none"/>
        </w:rPr>
        <w:t xml:space="preserve"> à recevoir en entretien</w:t>
      </w:r>
      <w:r>
        <w:rPr>
          <w:rFonts w:eastAsia="Times New Roman" w:cs="Times New Roman"/>
          <w:color w:val="000000"/>
          <w:kern w:val="0"/>
          <w:sz w:val="22"/>
          <w:szCs w:val="22"/>
          <w:lang w:eastAsia="fr-FR"/>
          <w14:ligatures w14:val="none"/>
        </w:rPr>
        <w:t xml:space="preserve"> les salariés concernés par les événements familiaux susvisés</w:t>
      </w:r>
      <w:r w:rsidR="002E3B77" w:rsidRPr="002E3B77">
        <w:rPr>
          <w:rFonts w:eastAsia="Times New Roman" w:cs="Times New Roman"/>
          <w:color w:val="000000"/>
          <w:kern w:val="0"/>
          <w:sz w:val="22"/>
          <w:szCs w:val="22"/>
          <w:lang w:eastAsia="fr-FR"/>
          <w14:ligatures w14:val="none"/>
        </w:rPr>
        <w:t xml:space="preserve">, afin d’échanger sur les possibilités d’aménagement de leurs conditions de travail. </w:t>
      </w:r>
    </w:p>
    <w:p w14:paraId="7B9CE298"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1CC338B9" w14:textId="77777777" w:rsidR="00D034BA"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 de suivi :</w:t>
      </w:r>
    </w:p>
    <w:p w14:paraId="303D0FB9" w14:textId="51C27D3E" w:rsidR="00D034BA" w:rsidRPr="004D7C90" w:rsidRDefault="00D034BA" w:rsidP="00D034BA">
      <w:pPr>
        <w:numPr>
          <w:ilvl w:val="0"/>
          <w:numId w:val="22"/>
        </w:numPr>
        <w:jc w:val="both"/>
        <w:rPr>
          <w:rFonts w:eastAsia="Times New Roman" w:cs="Times New Roman"/>
          <w:bCs/>
          <w:color w:val="000000"/>
          <w:kern w:val="0"/>
          <w:sz w:val="22"/>
          <w:szCs w:val="22"/>
          <w:lang w:eastAsia="fr-FR"/>
          <w14:ligatures w14:val="none"/>
        </w:rPr>
      </w:pPr>
      <w:r w:rsidRPr="004D7C90">
        <w:rPr>
          <w:rFonts w:eastAsia="Times New Roman" w:cs="Times New Roman"/>
          <w:bCs/>
          <w:color w:val="000000"/>
          <w:kern w:val="0"/>
          <w:sz w:val="22"/>
          <w:szCs w:val="22"/>
          <w:lang w:eastAsia="fr-FR"/>
          <w14:ligatures w14:val="none"/>
        </w:rPr>
        <w:t xml:space="preserve">Nombre de salariés concernés par un événement familial susvisé ; </w:t>
      </w:r>
    </w:p>
    <w:p w14:paraId="0DBA4F5E" w14:textId="72BD540E" w:rsidR="00D034BA" w:rsidRPr="004D7C90" w:rsidRDefault="002E3B77" w:rsidP="00D034BA">
      <w:pPr>
        <w:numPr>
          <w:ilvl w:val="0"/>
          <w:numId w:val="22"/>
        </w:numPr>
        <w:jc w:val="both"/>
        <w:rPr>
          <w:rFonts w:eastAsia="Times New Roman" w:cs="Times New Roman"/>
          <w:bCs/>
          <w:color w:val="000000"/>
          <w:kern w:val="0"/>
          <w:sz w:val="22"/>
          <w:szCs w:val="22"/>
          <w:lang w:eastAsia="fr-FR"/>
          <w14:ligatures w14:val="none"/>
        </w:rPr>
      </w:pPr>
      <w:r w:rsidRPr="004D7C90">
        <w:rPr>
          <w:rFonts w:eastAsia="Times New Roman" w:cs="Times New Roman"/>
          <w:bCs/>
          <w:color w:val="000000"/>
          <w:kern w:val="0"/>
          <w:sz w:val="22"/>
          <w:szCs w:val="22"/>
          <w:lang w:eastAsia="fr-FR"/>
          <w14:ligatures w14:val="none"/>
        </w:rPr>
        <w:t>Pourcentage de</w:t>
      </w:r>
      <w:r w:rsidR="00D034BA" w:rsidRPr="004D7C90">
        <w:rPr>
          <w:rFonts w:eastAsia="Times New Roman" w:cs="Times New Roman"/>
          <w:bCs/>
          <w:color w:val="000000"/>
          <w:kern w:val="0"/>
          <w:sz w:val="22"/>
          <w:szCs w:val="22"/>
          <w:lang w:eastAsia="fr-FR"/>
          <w14:ligatures w14:val="none"/>
        </w:rPr>
        <w:t xml:space="preserve"> ces</w:t>
      </w:r>
      <w:r w:rsidRPr="004D7C90">
        <w:rPr>
          <w:rFonts w:eastAsia="Times New Roman" w:cs="Times New Roman"/>
          <w:bCs/>
          <w:color w:val="000000"/>
          <w:kern w:val="0"/>
          <w:sz w:val="22"/>
          <w:szCs w:val="22"/>
          <w:lang w:eastAsia="fr-FR"/>
          <w14:ligatures w14:val="none"/>
        </w:rPr>
        <w:t xml:space="preserve"> </w:t>
      </w:r>
      <w:r w:rsidR="00D034BA" w:rsidRPr="004D7C90">
        <w:rPr>
          <w:rFonts w:eastAsia="Times New Roman" w:cs="Times New Roman"/>
          <w:bCs/>
          <w:color w:val="000000"/>
          <w:kern w:val="0"/>
          <w:sz w:val="22"/>
          <w:szCs w:val="22"/>
          <w:lang w:eastAsia="fr-FR"/>
          <w14:ligatures w14:val="none"/>
        </w:rPr>
        <w:t>salariés</w:t>
      </w:r>
      <w:r w:rsidRPr="004D7C90">
        <w:rPr>
          <w:rFonts w:eastAsia="Times New Roman" w:cs="Times New Roman"/>
          <w:bCs/>
          <w:color w:val="000000"/>
          <w:kern w:val="0"/>
          <w:sz w:val="22"/>
          <w:szCs w:val="22"/>
          <w:lang w:eastAsia="fr-FR"/>
          <w14:ligatures w14:val="none"/>
        </w:rPr>
        <w:t xml:space="preserve"> ayant bénéficié d’un entretien.</w:t>
      </w:r>
    </w:p>
    <w:p w14:paraId="6C90EA0A"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0E6F661D" w14:textId="544D9002" w:rsidR="002E3B77" w:rsidRPr="002E3B77" w:rsidRDefault="002E3B77" w:rsidP="002F2217">
      <w:pPr>
        <w:ind w:left="567"/>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 xml:space="preserve">Action 2 : Etude des demandes d’aménagements ou </w:t>
      </w:r>
      <w:r w:rsidR="00D034BA">
        <w:rPr>
          <w:rFonts w:eastAsia="Times New Roman" w:cs="Times New Roman"/>
          <w:b/>
          <w:color w:val="000000"/>
          <w:kern w:val="0"/>
          <w:sz w:val="22"/>
          <w:szCs w:val="22"/>
          <w:lang w:eastAsia="fr-FR"/>
          <w14:ligatures w14:val="none"/>
        </w:rPr>
        <w:t xml:space="preserve">de </w:t>
      </w:r>
      <w:r w:rsidRPr="002E3B77">
        <w:rPr>
          <w:rFonts w:eastAsia="Times New Roman" w:cs="Times New Roman"/>
          <w:b/>
          <w:color w:val="000000"/>
          <w:kern w:val="0"/>
          <w:sz w:val="22"/>
          <w:szCs w:val="22"/>
          <w:lang w:eastAsia="fr-FR"/>
          <w14:ligatures w14:val="none"/>
        </w:rPr>
        <w:t xml:space="preserve">réduction du temps de travail </w:t>
      </w:r>
      <w:r w:rsidR="00D034BA">
        <w:rPr>
          <w:rFonts w:eastAsia="Times New Roman" w:cs="Times New Roman"/>
          <w:b/>
          <w:color w:val="000000"/>
          <w:kern w:val="0"/>
          <w:sz w:val="22"/>
          <w:szCs w:val="22"/>
          <w:lang w:eastAsia="fr-FR"/>
          <w14:ligatures w14:val="none"/>
        </w:rPr>
        <w:t>lors du retour d’un congé de maternité ou d’un congé parental d’éducation</w:t>
      </w:r>
    </w:p>
    <w:p w14:paraId="62AD3056"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9245039" w14:textId="306D8931"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w:t>
      </w:r>
      <w:r w:rsidR="00D034BA">
        <w:rPr>
          <w:rFonts w:eastAsia="Times New Roman" w:cs="Times New Roman"/>
          <w:color w:val="000000"/>
          <w:kern w:val="0"/>
          <w:sz w:val="22"/>
          <w:szCs w:val="22"/>
          <w:lang w:eastAsia="fr-FR"/>
          <w14:ligatures w14:val="none"/>
        </w:rPr>
        <w:t xml:space="preserve">’entreprise </w:t>
      </w:r>
      <w:r w:rsidRPr="002E3B77">
        <w:rPr>
          <w:rFonts w:eastAsia="Times New Roman" w:cs="Times New Roman"/>
          <w:color w:val="000000"/>
          <w:kern w:val="0"/>
          <w:sz w:val="22"/>
          <w:szCs w:val="22"/>
          <w:lang w:eastAsia="fr-FR"/>
          <w14:ligatures w14:val="none"/>
        </w:rPr>
        <w:t xml:space="preserve">s’engage à étudier les demandes d’aménagement ou de réduction du temps de travail (hors congé parental d’éducation à temps partiel) dans un souci de bon équilibre entre la vie professionnelle et personnelle, tant pour les femmes que pour les hommes. </w:t>
      </w:r>
    </w:p>
    <w:p w14:paraId="0BA4A63A" w14:textId="77777777" w:rsidR="00D034BA" w:rsidRDefault="00D034BA" w:rsidP="002E3B77">
      <w:pPr>
        <w:jc w:val="both"/>
        <w:rPr>
          <w:rFonts w:eastAsia="Times New Roman" w:cs="Times New Roman"/>
          <w:color w:val="000000"/>
          <w:kern w:val="0"/>
          <w:sz w:val="22"/>
          <w:szCs w:val="22"/>
          <w:lang w:eastAsia="fr-FR"/>
          <w14:ligatures w14:val="none"/>
        </w:rPr>
      </w:pPr>
    </w:p>
    <w:p w14:paraId="712673A5" w14:textId="13061AED"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Ces points seront abordés </w:t>
      </w:r>
      <w:r w:rsidR="00D034BA">
        <w:rPr>
          <w:rFonts w:eastAsia="Times New Roman" w:cs="Times New Roman"/>
          <w:color w:val="000000"/>
          <w:kern w:val="0"/>
          <w:sz w:val="22"/>
          <w:szCs w:val="22"/>
          <w:lang w:eastAsia="fr-FR"/>
          <w14:ligatures w14:val="none"/>
        </w:rPr>
        <w:t xml:space="preserve">lors de l’entretien </w:t>
      </w:r>
      <w:r w:rsidRPr="002E3B77">
        <w:rPr>
          <w:rFonts w:eastAsia="Times New Roman" w:cs="Times New Roman"/>
          <w:color w:val="000000"/>
          <w:kern w:val="0"/>
          <w:sz w:val="22"/>
          <w:szCs w:val="22"/>
          <w:lang w:eastAsia="fr-FR"/>
          <w14:ligatures w14:val="none"/>
        </w:rPr>
        <w:t>professionnel</w:t>
      </w:r>
      <w:r w:rsidR="00D034BA">
        <w:rPr>
          <w:rFonts w:eastAsia="Times New Roman" w:cs="Times New Roman"/>
          <w:color w:val="000000"/>
          <w:kern w:val="0"/>
          <w:sz w:val="22"/>
          <w:szCs w:val="22"/>
          <w:lang w:eastAsia="fr-FR"/>
          <w14:ligatures w14:val="none"/>
        </w:rPr>
        <w:t xml:space="preserve"> au retour du congé de maternité ou du congé parental d’éducation.</w:t>
      </w:r>
    </w:p>
    <w:p w14:paraId="6B2F7215"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6387443" w14:textId="77777777" w:rsidR="002E3B77" w:rsidRPr="002E3B77"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 de suivi :</w:t>
      </w:r>
    </w:p>
    <w:p w14:paraId="0ED0DFB9" w14:textId="38AA5501" w:rsidR="002E3B77" w:rsidRDefault="002E3B77" w:rsidP="00D034BA">
      <w:pPr>
        <w:numPr>
          <w:ilvl w:val="0"/>
          <w:numId w:val="22"/>
        </w:numPr>
        <w:jc w:val="both"/>
        <w:rPr>
          <w:rFonts w:eastAsia="Times New Roman" w:cs="Times New Roman"/>
          <w:bCs/>
          <w:color w:val="000000"/>
          <w:kern w:val="0"/>
          <w:sz w:val="22"/>
          <w:szCs w:val="22"/>
          <w:lang w:eastAsia="fr-FR"/>
          <w14:ligatures w14:val="none"/>
        </w:rPr>
      </w:pPr>
      <w:r w:rsidRPr="002E3B77">
        <w:rPr>
          <w:rFonts w:eastAsia="Times New Roman" w:cs="Times New Roman"/>
          <w:bCs/>
          <w:color w:val="000000"/>
          <w:kern w:val="0"/>
          <w:sz w:val="22"/>
          <w:szCs w:val="22"/>
          <w:lang w:eastAsia="fr-FR"/>
          <w14:ligatures w14:val="none"/>
        </w:rPr>
        <w:t xml:space="preserve">Nombre d’entretiens professionnels </w:t>
      </w:r>
      <w:r w:rsidR="00D034BA">
        <w:rPr>
          <w:rFonts w:eastAsia="Times New Roman" w:cs="Times New Roman"/>
          <w:bCs/>
          <w:color w:val="000000"/>
          <w:kern w:val="0"/>
          <w:sz w:val="22"/>
          <w:szCs w:val="22"/>
          <w:lang w:eastAsia="fr-FR"/>
          <w14:ligatures w14:val="none"/>
        </w:rPr>
        <w:t xml:space="preserve">réalisés </w:t>
      </w:r>
      <w:r w:rsidRPr="002E3B77">
        <w:rPr>
          <w:rFonts w:eastAsia="Times New Roman" w:cs="Times New Roman"/>
          <w:bCs/>
          <w:color w:val="000000"/>
          <w:kern w:val="0"/>
          <w:sz w:val="22"/>
          <w:szCs w:val="22"/>
          <w:lang w:eastAsia="fr-FR"/>
          <w14:ligatures w14:val="none"/>
        </w:rPr>
        <w:t>dans le cadre d’un retour de congé de maternité ou de congé parental d’éducation</w:t>
      </w:r>
      <w:r w:rsidR="00D034BA">
        <w:rPr>
          <w:rFonts w:eastAsia="Times New Roman" w:cs="Times New Roman"/>
          <w:bCs/>
          <w:color w:val="000000"/>
          <w:kern w:val="0"/>
          <w:sz w:val="22"/>
          <w:szCs w:val="22"/>
          <w:lang w:eastAsia="fr-FR"/>
          <w14:ligatures w14:val="none"/>
        </w:rPr>
        <w:t> ;</w:t>
      </w:r>
    </w:p>
    <w:p w14:paraId="34643DEE" w14:textId="05C71F84" w:rsidR="00D034BA" w:rsidRPr="002E3B77" w:rsidRDefault="00D034BA" w:rsidP="00D034BA">
      <w:pPr>
        <w:numPr>
          <w:ilvl w:val="0"/>
          <w:numId w:val="22"/>
        </w:numPr>
        <w:jc w:val="both"/>
        <w:rPr>
          <w:rFonts w:eastAsia="Times New Roman" w:cs="Times New Roman"/>
          <w:bCs/>
          <w:color w:val="000000"/>
          <w:kern w:val="0"/>
          <w:sz w:val="22"/>
          <w:szCs w:val="22"/>
          <w:lang w:eastAsia="fr-FR"/>
          <w14:ligatures w14:val="none"/>
        </w:rPr>
      </w:pPr>
      <w:r>
        <w:rPr>
          <w:rFonts w:eastAsia="Times New Roman" w:cs="Times New Roman"/>
          <w:bCs/>
          <w:color w:val="000000"/>
          <w:kern w:val="0"/>
          <w:sz w:val="22"/>
          <w:szCs w:val="22"/>
          <w:lang w:eastAsia="fr-FR"/>
          <w14:ligatures w14:val="none"/>
        </w:rPr>
        <w:t>Nombre de salariés ayant demandé à bénéficier d’un aménagement ou d’une réduction de leur temps de travail lors de cet entretien ;</w:t>
      </w:r>
    </w:p>
    <w:p w14:paraId="2026CB85" w14:textId="218CA1C2" w:rsidR="002E3B77" w:rsidRDefault="002E3B77" w:rsidP="002E3B77">
      <w:pPr>
        <w:numPr>
          <w:ilvl w:val="0"/>
          <w:numId w:val="22"/>
        </w:numPr>
        <w:jc w:val="both"/>
        <w:rPr>
          <w:rFonts w:eastAsia="Times New Roman" w:cs="Times New Roman"/>
          <w:bCs/>
          <w:color w:val="000000"/>
          <w:kern w:val="0"/>
          <w:sz w:val="22"/>
          <w:szCs w:val="22"/>
          <w:lang w:eastAsia="fr-FR"/>
          <w14:ligatures w14:val="none"/>
        </w:rPr>
      </w:pPr>
      <w:r w:rsidRPr="002E3B77">
        <w:rPr>
          <w:rFonts w:eastAsia="Times New Roman" w:cs="Times New Roman"/>
          <w:bCs/>
          <w:color w:val="000000"/>
          <w:kern w:val="0"/>
          <w:sz w:val="22"/>
          <w:szCs w:val="22"/>
          <w:lang w:eastAsia="fr-FR"/>
          <w14:ligatures w14:val="none"/>
        </w:rPr>
        <w:t xml:space="preserve">Nombre de salariés ayant bénéficié d’un aménagement </w:t>
      </w:r>
      <w:r w:rsidR="00D034BA">
        <w:rPr>
          <w:rFonts w:eastAsia="Times New Roman" w:cs="Times New Roman"/>
          <w:bCs/>
          <w:color w:val="000000"/>
          <w:kern w:val="0"/>
          <w:sz w:val="22"/>
          <w:szCs w:val="22"/>
          <w:lang w:eastAsia="fr-FR"/>
          <w14:ligatures w14:val="none"/>
        </w:rPr>
        <w:t xml:space="preserve">ou d’une réduction </w:t>
      </w:r>
      <w:r w:rsidRPr="002E3B77">
        <w:rPr>
          <w:rFonts w:eastAsia="Times New Roman" w:cs="Times New Roman"/>
          <w:bCs/>
          <w:color w:val="000000"/>
          <w:kern w:val="0"/>
          <w:sz w:val="22"/>
          <w:szCs w:val="22"/>
          <w:lang w:eastAsia="fr-FR"/>
          <w14:ligatures w14:val="none"/>
        </w:rPr>
        <w:t>de leur temps de travail</w:t>
      </w:r>
      <w:r w:rsidR="00D034BA">
        <w:rPr>
          <w:rFonts w:eastAsia="Times New Roman" w:cs="Times New Roman"/>
          <w:bCs/>
          <w:color w:val="000000"/>
          <w:kern w:val="0"/>
          <w:sz w:val="22"/>
          <w:szCs w:val="22"/>
          <w:lang w:eastAsia="fr-FR"/>
          <w14:ligatures w14:val="none"/>
        </w:rPr>
        <w:t xml:space="preserve"> à la suite de cet entretien.</w:t>
      </w:r>
    </w:p>
    <w:p w14:paraId="4111FB87" w14:textId="77777777" w:rsidR="00762BB4" w:rsidRPr="00762BB4" w:rsidRDefault="00762BB4" w:rsidP="00762BB4">
      <w:pPr>
        <w:pStyle w:val="EFLnormal"/>
        <w:spacing w:before="0"/>
        <w:rPr>
          <w:rFonts w:asciiTheme="minorHAnsi" w:hAnsiTheme="minorHAnsi"/>
          <w:b/>
          <w:color w:val="auto"/>
          <w:sz w:val="21"/>
          <w:szCs w:val="21"/>
        </w:rPr>
      </w:pPr>
    </w:p>
    <w:p w14:paraId="3DF93B9E" w14:textId="00E00F0E" w:rsidR="00762BB4" w:rsidRPr="00762BB4" w:rsidRDefault="00762BB4" w:rsidP="002F2217">
      <w:pPr>
        <w:pStyle w:val="EFLnormal"/>
        <w:spacing w:before="0"/>
        <w:ind w:left="567"/>
        <w:rPr>
          <w:rFonts w:asciiTheme="minorHAnsi" w:hAnsiTheme="minorHAnsi"/>
          <w:b/>
          <w:color w:val="auto"/>
          <w:sz w:val="21"/>
          <w:szCs w:val="21"/>
        </w:rPr>
      </w:pPr>
      <w:r w:rsidRPr="00762BB4">
        <w:rPr>
          <w:rFonts w:asciiTheme="minorHAnsi" w:hAnsiTheme="minorHAnsi"/>
          <w:b/>
          <w:color w:val="auto"/>
          <w:sz w:val="21"/>
          <w:szCs w:val="21"/>
        </w:rPr>
        <w:t xml:space="preserve">Action 3 : Aménagement des horaires de travail pour le suivi de la scolarité des enfants </w:t>
      </w:r>
    </w:p>
    <w:p w14:paraId="1D70DEF0" w14:textId="77777777" w:rsidR="00762BB4" w:rsidRPr="00762BB4" w:rsidRDefault="00762BB4" w:rsidP="00762BB4">
      <w:pPr>
        <w:pStyle w:val="EFLnormal"/>
        <w:spacing w:before="0"/>
        <w:rPr>
          <w:rFonts w:asciiTheme="minorHAnsi" w:hAnsiTheme="minorHAnsi"/>
          <w:color w:val="auto"/>
          <w:sz w:val="20"/>
        </w:rPr>
      </w:pPr>
    </w:p>
    <w:p w14:paraId="785343BA" w14:textId="5622DD4E" w:rsidR="00762BB4" w:rsidRPr="00762BB4" w:rsidRDefault="00762BB4" w:rsidP="00762BB4">
      <w:pPr>
        <w:pStyle w:val="EFLnormal"/>
        <w:spacing w:before="0"/>
        <w:rPr>
          <w:rFonts w:asciiTheme="minorHAnsi" w:hAnsiTheme="minorHAnsi"/>
          <w:color w:val="auto"/>
          <w:szCs w:val="24"/>
        </w:rPr>
      </w:pPr>
      <w:r>
        <w:rPr>
          <w:rFonts w:asciiTheme="minorHAnsi" w:hAnsiTheme="minorHAnsi"/>
          <w:color w:val="auto"/>
          <w:szCs w:val="24"/>
        </w:rPr>
        <w:t>L’entreprise</w:t>
      </w:r>
      <w:r w:rsidRPr="00762BB4">
        <w:rPr>
          <w:rFonts w:asciiTheme="minorHAnsi" w:hAnsiTheme="minorHAnsi"/>
          <w:color w:val="auto"/>
          <w:szCs w:val="24"/>
        </w:rPr>
        <w:t xml:space="preserve"> s’engage à aménager les horaires de travail de ses salariés hommes et femmes pour leur permettre d’assister aux rentrées et réunions scolaires de leur enfant</w:t>
      </w:r>
      <w:r w:rsidR="00387AF6">
        <w:rPr>
          <w:rFonts w:asciiTheme="minorHAnsi" w:hAnsiTheme="minorHAnsi"/>
          <w:color w:val="auto"/>
          <w:szCs w:val="24"/>
        </w:rPr>
        <w:t>, sans nuire à la continuité de service auprès des bénéficiaires dépendants</w:t>
      </w:r>
      <w:r w:rsidRPr="00762BB4">
        <w:rPr>
          <w:rFonts w:asciiTheme="minorHAnsi" w:hAnsiTheme="minorHAnsi"/>
          <w:color w:val="auto"/>
          <w:szCs w:val="24"/>
        </w:rPr>
        <w:t xml:space="preserve">. Cette mesure est valable jusqu’à la rentrée </w:t>
      </w:r>
      <w:r w:rsidRPr="004D7C90">
        <w:rPr>
          <w:rFonts w:asciiTheme="minorHAnsi" w:hAnsiTheme="minorHAnsi"/>
          <w:color w:val="auto"/>
          <w:szCs w:val="24"/>
        </w:rPr>
        <w:t xml:space="preserve">de </w:t>
      </w:r>
      <w:r w:rsidRPr="00762BB4">
        <w:rPr>
          <w:rFonts w:asciiTheme="minorHAnsi" w:hAnsiTheme="minorHAnsi"/>
          <w:color w:val="auto"/>
          <w:szCs w:val="24"/>
        </w:rPr>
        <w:t xml:space="preserve">l’enfant. </w:t>
      </w:r>
    </w:p>
    <w:p w14:paraId="2D5A3DBE" w14:textId="77777777" w:rsidR="00762BB4" w:rsidRPr="00387AF6" w:rsidRDefault="00762BB4" w:rsidP="00762BB4">
      <w:pPr>
        <w:pStyle w:val="EFLnormal"/>
        <w:spacing w:before="0"/>
        <w:rPr>
          <w:rFonts w:asciiTheme="minorHAnsi" w:hAnsiTheme="minorHAnsi"/>
          <w:color w:val="auto"/>
        </w:rPr>
      </w:pPr>
    </w:p>
    <w:p w14:paraId="79FF6F92" w14:textId="77777777" w:rsidR="00762BB4" w:rsidRPr="00387AF6" w:rsidRDefault="00762BB4" w:rsidP="00762BB4">
      <w:pPr>
        <w:pStyle w:val="EFLnormal"/>
        <w:spacing w:before="0"/>
        <w:rPr>
          <w:rFonts w:asciiTheme="minorHAnsi" w:hAnsiTheme="minorHAnsi"/>
          <w:b/>
        </w:rPr>
      </w:pPr>
      <w:r w:rsidRPr="00387AF6">
        <w:rPr>
          <w:rFonts w:asciiTheme="minorHAnsi" w:hAnsiTheme="minorHAnsi"/>
          <w:b/>
        </w:rPr>
        <w:t xml:space="preserve">&gt; Indicateur de suivi : </w:t>
      </w:r>
    </w:p>
    <w:p w14:paraId="5768342A" w14:textId="152E85B4" w:rsidR="00762BB4" w:rsidRPr="004D7C90" w:rsidRDefault="00762BB4" w:rsidP="004D7C90">
      <w:pPr>
        <w:numPr>
          <w:ilvl w:val="0"/>
          <w:numId w:val="21"/>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Pourcentage de salariés ayant bénéficié d’un aménagement des horaires de travail pour le suivi de la scolarité de leurs enfants</w:t>
      </w:r>
      <w:r w:rsidR="00387AF6" w:rsidRPr="004D7C90">
        <w:rPr>
          <w:rFonts w:eastAsia="Times New Roman" w:cs="Times New Roman"/>
          <w:color w:val="000000"/>
          <w:kern w:val="0"/>
          <w:sz w:val="22"/>
          <w:szCs w:val="22"/>
          <w:lang w:eastAsia="fr-FR"/>
          <w14:ligatures w14:val="none"/>
        </w:rPr>
        <w:t xml:space="preserve"> à leur demande. </w:t>
      </w:r>
    </w:p>
    <w:p w14:paraId="2AA17233" w14:textId="77777777" w:rsidR="00677977" w:rsidRPr="00387AF6" w:rsidRDefault="00677977" w:rsidP="00677977">
      <w:pPr>
        <w:pStyle w:val="EFLitemtiret"/>
        <w:numPr>
          <w:ilvl w:val="0"/>
          <w:numId w:val="0"/>
        </w:numPr>
        <w:ind w:left="1287"/>
        <w:rPr>
          <w:rFonts w:asciiTheme="minorHAnsi" w:hAnsiTheme="minorHAnsi"/>
          <w:color w:val="auto"/>
        </w:rPr>
      </w:pPr>
    </w:p>
    <w:p w14:paraId="126D2790" w14:textId="4C261BFC" w:rsidR="00762BB4" w:rsidRPr="002E3B77" w:rsidRDefault="00762BB4" w:rsidP="00762BB4">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Pr>
          <w:rFonts w:eastAsia="Times New Roman" w:cs="Times New Roman"/>
          <w:b/>
          <w:bCs/>
          <w:color w:val="000000"/>
          <w:kern w:val="0"/>
          <w:sz w:val="22"/>
          <w:szCs w:val="22"/>
          <w:lang w:eastAsia="fr-FR"/>
          <w14:ligatures w14:val="none"/>
        </w:rPr>
        <w:t>7</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LA FORMATION PROFESSIONNELLE</w:t>
      </w:r>
    </w:p>
    <w:p w14:paraId="318A9897" w14:textId="77777777" w:rsidR="00387AF6" w:rsidRDefault="00387AF6" w:rsidP="00387AF6">
      <w:pPr>
        <w:rPr>
          <w:rFonts w:ascii="Trebuchet MS" w:hAnsi="Trebuchet MS"/>
          <w:sz w:val="20"/>
        </w:rPr>
      </w:pPr>
    </w:p>
    <w:p w14:paraId="2D0CA954" w14:textId="2F819C38" w:rsidR="00387AF6" w:rsidRDefault="00387AF6" w:rsidP="00387AF6">
      <w:pPr>
        <w:jc w:val="both"/>
        <w:rPr>
          <w:sz w:val="22"/>
          <w:szCs w:val="22"/>
        </w:rPr>
      </w:pPr>
      <w:r>
        <w:rPr>
          <w:sz w:val="22"/>
          <w:szCs w:val="22"/>
        </w:rPr>
        <w:t>L’entreprise</w:t>
      </w:r>
      <w:r w:rsidRPr="00387AF6">
        <w:rPr>
          <w:sz w:val="22"/>
          <w:szCs w:val="22"/>
        </w:rPr>
        <w:t xml:space="preserve"> réaffirme le principe d’égalité d’accès de tous les salariés à la formation professionnelle, et s’engage</w:t>
      </w:r>
      <w:r>
        <w:rPr>
          <w:sz w:val="22"/>
          <w:szCs w:val="22"/>
        </w:rPr>
        <w:t xml:space="preserve"> </w:t>
      </w:r>
      <w:r w:rsidRPr="00387AF6">
        <w:rPr>
          <w:sz w:val="22"/>
          <w:szCs w:val="22"/>
        </w:rPr>
        <w:t>à permettre aux salariés de se former professionnellement sans distinction tenant à leur sexe.</w:t>
      </w:r>
    </w:p>
    <w:p w14:paraId="5C1E7332" w14:textId="77777777" w:rsidR="006203BE" w:rsidRPr="00387AF6" w:rsidRDefault="006203BE" w:rsidP="00387AF6">
      <w:pPr>
        <w:jc w:val="both"/>
        <w:rPr>
          <w:sz w:val="22"/>
          <w:szCs w:val="22"/>
        </w:rPr>
      </w:pPr>
    </w:p>
    <w:p w14:paraId="277A9FBC" w14:textId="77777777" w:rsidR="00387AF6" w:rsidRPr="00387AF6" w:rsidRDefault="00387AF6" w:rsidP="00387AF6">
      <w:pPr>
        <w:jc w:val="both"/>
        <w:rPr>
          <w:b/>
          <w:sz w:val="22"/>
          <w:szCs w:val="22"/>
        </w:rPr>
      </w:pPr>
    </w:p>
    <w:p w14:paraId="264EA6E5" w14:textId="77777777" w:rsidR="00387AF6" w:rsidRPr="00387AF6" w:rsidRDefault="00387AF6" w:rsidP="002F2217">
      <w:pPr>
        <w:ind w:left="567"/>
        <w:jc w:val="both"/>
        <w:rPr>
          <w:b/>
          <w:sz w:val="22"/>
          <w:szCs w:val="22"/>
        </w:rPr>
      </w:pPr>
      <w:r w:rsidRPr="00387AF6">
        <w:rPr>
          <w:b/>
          <w:sz w:val="22"/>
          <w:szCs w:val="22"/>
        </w:rPr>
        <w:lastRenderedPageBreak/>
        <w:t xml:space="preserve">Action 1 : Garantir un égal accès à la formation professionnelle entre les femmes et les hommes </w:t>
      </w:r>
    </w:p>
    <w:p w14:paraId="3265707D" w14:textId="77777777" w:rsidR="00387AF6" w:rsidRPr="00387AF6" w:rsidRDefault="00387AF6" w:rsidP="00387AF6">
      <w:pPr>
        <w:jc w:val="both"/>
        <w:rPr>
          <w:sz w:val="22"/>
          <w:szCs w:val="22"/>
        </w:rPr>
      </w:pPr>
    </w:p>
    <w:p w14:paraId="78994851" w14:textId="4A749B2A" w:rsidR="00387AF6" w:rsidRPr="00387AF6" w:rsidRDefault="00387AF6" w:rsidP="00387AF6">
      <w:pPr>
        <w:jc w:val="both"/>
        <w:rPr>
          <w:sz w:val="22"/>
          <w:szCs w:val="22"/>
        </w:rPr>
      </w:pPr>
      <w:r>
        <w:rPr>
          <w:sz w:val="22"/>
          <w:szCs w:val="22"/>
        </w:rPr>
        <w:t>L’entreprise</w:t>
      </w:r>
      <w:r w:rsidRPr="00387AF6">
        <w:rPr>
          <w:sz w:val="22"/>
          <w:szCs w:val="22"/>
        </w:rPr>
        <w:t xml:space="preserve"> s’engage à garantir un accès égal des femmes et des hommes à la formation </w:t>
      </w:r>
      <w:r w:rsidRPr="006203BE">
        <w:rPr>
          <w:sz w:val="22"/>
          <w:szCs w:val="22"/>
        </w:rPr>
        <w:t>professionnelle, notamment par le biais de son institut de formation interne. L’entreprise</w:t>
      </w:r>
      <w:r w:rsidRPr="00387AF6">
        <w:rPr>
          <w:sz w:val="22"/>
          <w:szCs w:val="22"/>
        </w:rPr>
        <w:t xml:space="preserve"> s’engage également à promouvoir des cursus</w:t>
      </w:r>
      <w:r>
        <w:rPr>
          <w:sz w:val="22"/>
          <w:szCs w:val="22"/>
        </w:rPr>
        <w:t xml:space="preserve"> pouvant associer au besoin des</w:t>
      </w:r>
      <w:r w:rsidRPr="00387AF6">
        <w:rPr>
          <w:sz w:val="22"/>
          <w:szCs w:val="22"/>
        </w:rPr>
        <w:t xml:space="preserve"> formations présentielles et distancielles auprès de tous les salariés sans distinction tenant au sexe.</w:t>
      </w:r>
    </w:p>
    <w:p w14:paraId="2B78549F" w14:textId="77777777" w:rsidR="00387AF6" w:rsidRPr="00387AF6" w:rsidRDefault="00387AF6" w:rsidP="00387AF6">
      <w:pPr>
        <w:jc w:val="both"/>
        <w:rPr>
          <w:sz w:val="22"/>
          <w:szCs w:val="22"/>
        </w:rPr>
      </w:pPr>
    </w:p>
    <w:p w14:paraId="32426933" w14:textId="77777777" w:rsidR="00387AF6" w:rsidRPr="00B23035" w:rsidRDefault="00387AF6" w:rsidP="00387AF6">
      <w:pPr>
        <w:jc w:val="both"/>
        <w:rPr>
          <w:rFonts w:cs="Segoe UI"/>
          <w:b/>
          <w:sz w:val="22"/>
          <w:szCs w:val="22"/>
        </w:rPr>
      </w:pPr>
      <w:r w:rsidRPr="00B23035">
        <w:rPr>
          <w:rFonts w:cs="Segoe UI"/>
          <w:b/>
          <w:sz w:val="22"/>
          <w:szCs w:val="22"/>
        </w:rPr>
        <w:t>&gt; Indicateur de suivi :</w:t>
      </w:r>
    </w:p>
    <w:p w14:paraId="38CA907C" w14:textId="3732432E" w:rsidR="00387AF6" w:rsidRPr="00B23035" w:rsidRDefault="00387AF6" w:rsidP="00387AF6">
      <w:pPr>
        <w:pStyle w:val="Paragraphedeliste"/>
        <w:numPr>
          <w:ilvl w:val="0"/>
          <w:numId w:val="24"/>
        </w:numPr>
        <w:contextualSpacing w:val="0"/>
        <w:jc w:val="both"/>
        <w:rPr>
          <w:sz w:val="22"/>
          <w:szCs w:val="22"/>
        </w:rPr>
      </w:pPr>
      <w:r w:rsidRPr="00B23035">
        <w:rPr>
          <w:sz w:val="22"/>
          <w:szCs w:val="22"/>
        </w:rPr>
        <w:t xml:space="preserve">Nombre de femmes et d’hommes ayant bénéficié d’une formation par poste. </w:t>
      </w:r>
    </w:p>
    <w:p w14:paraId="4E15BF69" w14:textId="77777777" w:rsidR="00387AF6" w:rsidRPr="00387AF6" w:rsidRDefault="00387AF6" w:rsidP="00387AF6">
      <w:pPr>
        <w:jc w:val="both"/>
        <w:rPr>
          <w:b/>
          <w:sz w:val="22"/>
          <w:szCs w:val="22"/>
        </w:rPr>
      </w:pPr>
    </w:p>
    <w:p w14:paraId="35EF7DFC" w14:textId="685D5360" w:rsidR="00387AF6" w:rsidRPr="00387AF6" w:rsidRDefault="00387AF6" w:rsidP="002F2217">
      <w:pPr>
        <w:ind w:left="567"/>
        <w:jc w:val="both"/>
        <w:rPr>
          <w:rFonts w:cs="Segoe UI"/>
          <w:b/>
          <w:sz w:val="22"/>
          <w:szCs w:val="22"/>
        </w:rPr>
      </w:pPr>
      <w:r w:rsidRPr="00387AF6">
        <w:rPr>
          <w:rFonts w:cs="Segoe UI"/>
          <w:b/>
          <w:sz w:val="22"/>
          <w:szCs w:val="22"/>
        </w:rPr>
        <w:t>Action </w:t>
      </w:r>
      <w:r w:rsidR="004D7C90">
        <w:rPr>
          <w:rFonts w:cs="Segoe UI"/>
          <w:b/>
          <w:sz w:val="22"/>
          <w:szCs w:val="22"/>
        </w:rPr>
        <w:t>2</w:t>
      </w:r>
      <w:r w:rsidRPr="00387AF6">
        <w:rPr>
          <w:rFonts w:cs="Segoe UI"/>
          <w:b/>
          <w:sz w:val="22"/>
          <w:szCs w:val="22"/>
        </w:rPr>
        <w:t xml:space="preserve"> : Possibilité de suivre une formation à la suite d’une suspension du contrat de travail sans distinction de sexe</w:t>
      </w:r>
    </w:p>
    <w:p w14:paraId="3FC10C61" w14:textId="77777777" w:rsidR="00387AF6" w:rsidRPr="00387AF6" w:rsidRDefault="00387AF6" w:rsidP="00387AF6">
      <w:pPr>
        <w:jc w:val="both"/>
        <w:rPr>
          <w:rFonts w:cs="Segoe UI"/>
          <w:sz w:val="22"/>
          <w:szCs w:val="22"/>
        </w:rPr>
      </w:pPr>
    </w:p>
    <w:p w14:paraId="11FB0A55" w14:textId="265796CF" w:rsidR="00387AF6" w:rsidRDefault="00387AF6" w:rsidP="00387AF6">
      <w:pPr>
        <w:jc w:val="both"/>
        <w:rPr>
          <w:rFonts w:cs="Segoe UI"/>
          <w:sz w:val="22"/>
          <w:szCs w:val="22"/>
        </w:rPr>
      </w:pPr>
      <w:r>
        <w:rPr>
          <w:rFonts w:cs="Segoe UI"/>
          <w:sz w:val="22"/>
          <w:szCs w:val="22"/>
        </w:rPr>
        <w:t>Dans</w:t>
      </w:r>
      <w:r w:rsidRPr="00387AF6">
        <w:rPr>
          <w:rFonts w:cs="Segoe UI"/>
          <w:sz w:val="22"/>
          <w:szCs w:val="22"/>
        </w:rPr>
        <w:t xml:space="preserve"> un objectif d’optimisation de la reprise du travail suite à une absence longue</w:t>
      </w:r>
      <w:r>
        <w:rPr>
          <w:rFonts w:cs="Segoe UI"/>
          <w:sz w:val="22"/>
          <w:szCs w:val="22"/>
        </w:rPr>
        <w:t xml:space="preserve"> définie à l’article L.6315-1 du code du travail</w:t>
      </w:r>
      <w:r w:rsidR="00B23035">
        <w:rPr>
          <w:rFonts w:cs="Segoe UI"/>
          <w:sz w:val="22"/>
          <w:szCs w:val="22"/>
        </w:rPr>
        <w:t xml:space="preserve"> (congé de maternité, congé parental d’éducation, congé de proche aidant, arrêt maladie de plus de 6 mois, etc.)</w:t>
      </w:r>
      <w:r w:rsidRPr="00387AF6">
        <w:rPr>
          <w:rFonts w:cs="Segoe UI"/>
          <w:sz w:val="22"/>
          <w:szCs w:val="22"/>
        </w:rPr>
        <w:t>, il est proposé un entretien avant la reprise du travail</w:t>
      </w:r>
      <w:r>
        <w:rPr>
          <w:rFonts w:cs="Segoe UI"/>
          <w:sz w:val="22"/>
          <w:szCs w:val="22"/>
        </w:rPr>
        <w:t>.</w:t>
      </w:r>
    </w:p>
    <w:p w14:paraId="25AB70C4" w14:textId="77777777" w:rsidR="00387AF6" w:rsidRDefault="00387AF6" w:rsidP="00387AF6">
      <w:pPr>
        <w:jc w:val="both"/>
        <w:rPr>
          <w:rFonts w:cs="Segoe UI"/>
          <w:sz w:val="22"/>
          <w:szCs w:val="22"/>
        </w:rPr>
      </w:pPr>
    </w:p>
    <w:p w14:paraId="6C04CB4A" w14:textId="66C81A72" w:rsidR="00387AF6" w:rsidRDefault="00387AF6" w:rsidP="00387AF6">
      <w:pPr>
        <w:jc w:val="both"/>
        <w:rPr>
          <w:rFonts w:cs="Segoe UI"/>
          <w:sz w:val="22"/>
          <w:szCs w:val="22"/>
        </w:rPr>
      </w:pPr>
      <w:r w:rsidRPr="00387AF6">
        <w:rPr>
          <w:rFonts w:cs="Segoe UI"/>
          <w:sz w:val="22"/>
          <w:szCs w:val="22"/>
        </w:rPr>
        <w:t>Cet entretien sera l’occasion pour les salariés ayant suspendu leur activité professionnelle, de faire le point sur leurs éventuels besoins de formations nécessaires à la reprise d’une activité professionnelle dans les meilleures conditions possibles. Cette mesure est accordée tant au bénéfice des femmes que des hommes de l’entreprise.</w:t>
      </w:r>
    </w:p>
    <w:p w14:paraId="2EA287EA" w14:textId="002260B3" w:rsidR="00387AF6" w:rsidRPr="00387AF6" w:rsidRDefault="00387AF6" w:rsidP="00387AF6">
      <w:pPr>
        <w:jc w:val="both"/>
        <w:rPr>
          <w:rFonts w:cs="Segoe UI"/>
          <w:sz w:val="22"/>
          <w:szCs w:val="22"/>
        </w:rPr>
      </w:pPr>
    </w:p>
    <w:p w14:paraId="2C44E510" w14:textId="77777777" w:rsidR="00387AF6" w:rsidRPr="00B23035" w:rsidRDefault="00387AF6" w:rsidP="00387AF6">
      <w:pPr>
        <w:jc w:val="both"/>
        <w:rPr>
          <w:rFonts w:cs="Segoe UI"/>
          <w:sz w:val="22"/>
          <w:szCs w:val="22"/>
        </w:rPr>
      </w:pPr>
      <w:r w:rsidRPr="00387AF6">
        <w:rPr>
          <w:rFonts w:cs="Segoe UI"/>
          <w:b/>
          <w:sz w:val="22"/>
          <w:szCs w:val="22"/>
        </w:rPr>
        <w:t xml:space="preserve">&gt; </w:t>
      </w:r>
      <w:r w:rsidRPr="00B23035">
        <w:rPr>
          <w:rFonts w:cs="Segoe UI"/>
          <w:b/>
          <w:sz w:val="22"/>
          <w:szCs w:val="22"/>
        </w:rPr>
        <w:t>Indicateur de suivi :</w:t>
      </w:r>
    </w:p>
    <w:p w14:paraId="6A147478" w14:textId="61E6904B" w:rsidR="00387AF6" w:rsidRPr="00B23035" w:rsidRDefault="00387AF6" w:rsidP="00387AF6">
      <w:pPr>
        <w:pStyle w:val="EFLitemtiret"/>
        <w:rPr>
          <w:rFonts w:asciiTheme="minorHAnsi" w:hAnsiTheme="minorHAnsi"/>
          <w:color w:val="auto"/>
        </w:rPr>
      </w:pPr>
      <w:r w:rsidRPr="00B23035">
        <w:rPr>
          <w:rFonts w:asciiTheme="minorHAnsi" w:hAnsiTheme="minorHAnsi"/>
          <w:color w:val="auto"/>
        </w:rPr>
        <w:t xml:space="preserve">Nombre de salariés ayant bénéficié d’une formation professionnelle dans les 12 mois suivants une longue absence au travail. </w:t>
      </w:r>
    </w:p>
    <w:p w14:paraId="7918D159" w14:textId="77777777" w:rsidR="00387AF6" w:rsidRPr="002E3B77" w:rsidRDefault="00387AF6" w:rsidP="002E3B77">
      <w:pPr>
        <w:jc w:val="both"/>
        <w:rPr>
          <w:rFonts w:eastAsia="Times New Roman" w:cs="Times New Roman"/>
          <w:color w:val="000000"/>
          <w:kern w:val="0"/>
          <w:sz w:val="22"/>
          <w:szCs w:val="22"/>
          <w:lang w:eastAsia="fr-FR"/>
          <w14:ligatures w14:val="none"/>
        </w:rPr>
      </w:pPr>
    </w:p>
    <w:p w14:paraId="446C9966" w14:textId="0BCFDD37" w:rsidR="001337F9"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Article 5 –</w:t>
      </w:r>
      <w:r w:rsidR="001337F9">
        <w:rPr>
          <w:rFonts w:eastAsia="Times New Roman" w:cs="Times New Roman"/>
          <w:b/>
          <w:bCs/>
          <w:color w:val="000000"/>
          <w:kern w:val="0"/>
          <w:sz w:val="22"/>
          <w:szCs w:val="22"/>
          <w:lang w:eastAsia="fr-FR"/>
          <w14:ligatures w14:val="none"/>
        </w:rPr>
        <w:t xml:space="preserve"> ENTREE EN VIGUEUR ET DUREE D’APPLICATION DE L’ACCORD</w:t>
      </w:r>
    </w:p>
    <w:p w14:paraId="2E480264" w14:textId="77777777" w:rsidR="001337F9" w:rsidRDefault="001337F9" w:rsidP="002E3B77">
      <w:pPr>
        <w:jc w:val="both"/>
        <w:outlineLvl w:val="1"/>
        <w:rPr>
          <w:rFonts w:eastAsia="Times New Roman" w:cs="Times New Roman"/>
          <w:b/>
          <w:bCs/>
          <w:color w:val="000000"/>
          <w:kern w:val="0"/>
          <w:sz w:val="22"/>
          <w:szCs w:val="22"/>
          <w:lang w:eastAsia="fr-FR"/>
          <w14:ligatures w14:val="none"/>
        </w:rPr>
      </w:pPr>
    </w:p>
    <w:p w14:paraId="2189293B" w14:textId="2525A428" w:rsidR="001337F9" w:rsidRDefault="001337F9" w:rsidP="002E3B77">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 xml:space="preserve">Le présent accord </w:t>
      </w:r>
      <w:r>
        <w:rPr>
          <w:rFonts w:eastAsia="Times New Roman" w:cs="Times New Roman"/>
          <w:color w:val="000000"/>
          <w:kern w:val="0"/>
          <w:sz w:val="22"/>
          <w:szCs w:val="22"/>
          <w:lang w:eastAsia="fr-FR"/>
          <w14:ligatures w14:val="none"/>
        </w:rPr>
        <w:t xml:space="preserve">s’applique à compter </w:t>
      </w:r>
      <w:r w:rsidRPr="006203BE">
        <w:rPr>
          <w:rFonts w:eastAsia="Times New Roman" w:cs="Times New Roman"/>
          <w:kern w:val="0"/>
          <w:sz w:val="22"/>
          <w:szCs w:val="22"/>
          <w:lang w:eastAsia="fr-FR"/>
          <w14:ligatures w14:val="none"/>
        </w:rPr>
        <w:t xml:space="preserve">du </w:t>
      </w:r>
      <w:r w:rsidR="00597AC7">
        <w:rPr>
          <w:rFonts w:eastAsia="Times New Roman" w:cs="Times New Roman"/>
          <w:kern w:val="0"/>
          <w:sz w:val="22"/>
          <w:szCs w:val="22"/>
          <w:lang w:eastAsia="fr-FR"/>
          <w14:ligatures w14:val="none"/>
        </w:rPr>
        <w:t>17 novembre 2025</w:t>
      </w:r>
      <w:r w:rsidRPr="006203BE">
        <w:rPr>
          <w:rFonts w:eastAsia="Times New Roman" w:cs="Times New Roman"/>
          <w:kern w:val="0"/>
          <w:sz w:val="22"/>
          <w:szCs w:val="22"/>
          <w:lang w:eastAsia="fr-FR"/>
          <w14:ligatures w14:val="none"/>
        </w:rPr>
        <w:t xml:space="preserve"> </w:t>
      </w:r>
      <w:r>
        <w:rPr>
          <w:rFonts w:eastAsia="Times New Roman" w:cs="Times New Roman"/>
          <w:color w:val="000000"/>
          <w:kern w:val="0"/>
          <w:sz w:val="22"/>
          <w:szCs w:val="22"/>
          <w:lang w:eastAsia="fr-FR"/>
          <w14:ligatures w14:val="none"/>
        </w:rPr>
        <w:t xml:space="preserve">pour une durée de 3 ans, soit jusqu’au </w:t>
      </w:r>
      <w:r w:rsidR="00597AC7">
        <w:rPr>
          <w:rFonts w:eastAsia="Times New Roman" w:cs="Times New Roman"/>
          <w:kern w:val="0"/>
          <w:sz w:val="22"/>
          <w:szCs w:val="22"/>
          <w:lang w:eastAsia="fr-FR"/>
          <w14:ligatures w14:val="none"/>
        </w:rPr>
        <w:t xml:space="preserve">17 novembre </w:t>
      </w:r>
      <w:r w:rsidR="00421AC0">
        <w:rPr>
          <w:rFonts w:eastAsia="Times New Roman" w:cs="Times New Roman"/>
          <w:kern w:val="0"/>
          <w:sz w:val="22"/>
          <w:szCs w:val="22"/>
          <w:lang w:eastAsia="fr-FR"/>
          <w14:ligatures w14:val="none"/>
        </w:rPr>
        <w:t>2028</w:t>
      </w:r>
      <w:r w:rsidRPr="00597AC7">
        <w:rPr>
          <w:rFonts w:eastAsia="Times New Roman" w:cs="Times New Roman"/>
          <w:kern w:val="0"/>
          <w:sz w:val="22"/>
          <w:szCs w:val="22"/>
          <w:lang w:eastAsia="fr-FR"/>
          <w14:ligatures w14:val="none"/>
        </w:rPr>
        <w:t>.</w:t>
      </w:r>
    </w:p>
    <w:p w14:paraId="54BD90CC" w14:textId="77777777" w:rsidR="001337F9" w:rsidRDefault="001337F9" w:rsidP="002E3B77">
      <w:pPr>
        <w:jc w:val="both"/>
        <w:outlineLvl w:val="1"/>
        <w:rPr>
          <w:rFonts w:eastAsia="Times New Roman" w:cs="Times New Roman"/>
          <w:color w:val="000000"/>
          <w:kern w:val="0"/>
          <w:sz w:val="22"/>
          <w:szCs w:val="22"/>
          <w:lang w:eastAsia="fr-FR"/>
          <w14:ligatures w14:val="none"/>
        </w:rPr>
      </w:pPr>
    </w:p>
    <w:p w14:paraId="29F4A8A3" w14:textId="07D6EF61" w:rsidR="001337F9" w:rsidRDefault="001337F9" w:rsidP="002E3B77">
      <w:pPr>
        <w:jc w:val="both"/>
        <w:outlineLvl w:val="1"/>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Au terme de cette période, les parties établiront un bilan général des actions et des progrès réalisés. </w:t>
      </w:r>
    </w:p>
    <w:p w14:paraId="254F3AFC" w14:textId="77777777" w:rsidR="001337F9" w:rsidRDefault="001337F9" w:rsidP="002E3B77">
      <w:pPr>
        <w:jc w:val="both"/>
        <w:outlineLvl w:val="1"/>
        <w:rPr>
          <w:rFonts w:eastAsia="Times New Roman" w:cs="Times New Roman"/>
          <w:color w:val="000000"/>
          <w:kern w:val="0"/>
          <w:sz w:val="22"/>
          <w:szCs w:val="22"/>
          <w:lang w:eastAsia="fr-FR"/>
          <w14:ligatures w14:val="none"/>
        </w:rPr>
      </w:pPr>
    </w:p>
    <w:p w14:paraId="7958F4E6" w14:textId="4F0597F9" w:rsidR="001337F9" w:rsidRDefault="001337F9" w:rsidP="001337F9">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Article 5 –</w:t>
      </w:r>
      <w:r>
        <w:rPr>
          <w:rFonts w:eastAsia="Times New Roman" w:cs="Times New Roman"/>
          <w:b/>
          <w:bCs/>
          <w:color w:val="000000"/>
          <w:kern w:val="0"/>
          <w:sz w:val="22"/>
          <w:szCs w:val="22"/>
          <w:lang w:eastAsia="fr-FR"/>
          <w14:ligatures w14:val="none"/>
        </w:rPr>
        <w:t xml:space="preserve"> MODALITES DE SUIVI ET RENDEZ-VOUS</w:t>
      </w:r>
    </w:p>
    <w:p w14:paraId="64B80594"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4499E717" w14:textId="6A55E3B1" w:rsidR="001337F9" w:rsidRDefault="001337F9" w:rsidP="001337F9">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 xml:space="preserve">Pour la mise </w:t>
      </w:r>
      <w:r>
        <w:rPr>
          <w:rFonts w:eastAsia="Times New Roman" w:cs="Times New Roman"/>
          <w:color w:val="000000"/>
          <w:kern w:val="0"/>
          <w:sz w:val="22"/>
          <w:szCs w:val="22"/>
          <w:lang w:eastAsia="fr-FR"/>
          <w14:ligatures w14:val="none"/>
        </w:rPr>
        <w:t xml:space="preserve">en œuvre du présent accord, un comité de suivi composé de l’employeur et ses représentants, des délégués syndicaux et des représentants du personnel présents dans l’entreprise se réunira une fois par an pour présenter un bilan des indicateurs. </w:t>
      </w:r>
    </w:p>
    <w:p w14:paraId="44EFBC8C" w14:textId="77777777" w:rsidR="001337F9" w:rsidRDefault="001337F9" w:rsidP="001337F9">
      <w:pPr>
        <w:jc w:val="both"/>
        <w:outlineLvl w:val="1"/>
        <w:rPr>
          <w:rFonts w:eastAsia="Times New Roman" w:cs="Times New Roman"/>
          <w:color w:val="000000"/>
          <w:kern w:val="0"/>
          <w:sz w:val="22"/>
          <w:szCs w:val="22"/>
          <w:lang w:eastAsia="fr-FR"/>
          <w14:ligatures w14:val="none"/>
        </w:rPr>
      </w:pPr>
    </w:p>
    <w:p w14:paraId="359827F0" w14:textId="744826D5" w:rsidR="001337F9" w:rsidRDefault="001337F9" w:rsidP="001337F9">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Article 5 –</w:t>
      </w:r>
      <w:r>
        <w:rPr>
          <w:rFonts w:eastAsia="Times New Roman" w:cs="Times New Roman"/>
          <w:b/>
          <w:bCs/>
          <w:color w:val="000000"/>
          <w:kern w:val="0"/>
          <w:sz w:val="22"/>
          <w:szCs w:val="22"/>
          <w:lang w:eastAsia="fr-FR"/>
          <w14:ligatures w14:val="none"/>
        </w:rPr>
        <w:t xml:space="preserve"> DENONCIATION - REVISION</w:t>
      </w:r>
    </w:p>
    <w:p w14:paraId="2940F49C"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3227EDBA"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Le présent accord pourra être révisé dans les conditions prévues aux articles L.2261-7-1 et L.2261-8 du code du travail et dénoncé dans les conditions prévues à l’article L.2261-9 du code du travail.</w:t>
      </w:r>
    </w:p>
    <w:p w14:paraId="40D7C3F3"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308510C7" w14:textId="6CEE5433" w:rsidR="001337F9" w:rsidRDefault="001337F9" w:rsidP="001337F9">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L</w:t>
      </w:r>
      <w:r>
        <w:rPr>
          <w:rFonts w:eastAsia="Times New Roman" w:cs="Times New Roman"/>
          <w:color w:val="000000"/>
          <w:kern w:val="0"/>
          <w:sz w:val="22"/>
          <w:szCs w:val="22"/>
          <w:lang w:eastAsia="fr-FR"/>
          <w14:ligatures w14:val="none"/>
        </w:rPr>
        <w:t>e comité</w:t>
      </w:r>
      <w:r w:rsidRPr="001337F9">
        <w:rPr>
          <w:rFonts w:eastAsia="Times New Roman" w:cs="Times New Roman"/>
          <w:color w:val="000000"/>
          <w:kern w:val="0"/>
          <w:sz w:val="22"/>
          <w:szCs w:val="22"/>
          <w:lang w:eastAsia="fr-FR"/>
          <w14:ligatures w14:val="none"/>
        </w:rPr>
        <w:t xml:space="preserve"> de suivi de l’accord se réunit préalablement à toute dénonciation ou révision, à la demande de la partie qui souhaite dénoncer ou réviser le présent accord.</w:t>
      </w:r>
    </w:p>
    <w:p w14:paraId="0D1E3044" w14:textId="77777777" w:rsidR="00421AC0" w:rsidRPr="001337F9" w:rsidRDefault="00421AC0" w:rsidP="001337F9">
      <w:pPr>
        <w:jc w:val="both"/>
        <w:outlineLvl w:val="1"/>
        <w:rPr>
          <w:rFonts w:eastAsia="Times New Roman" w:cs="Times New Roman"/>
          <w:color w:val="000000"/>
          <w:kern w:val="0"/>
          <w:sz w:val="22"/>
          <w:szCs w:val="22"/>
          <w:lang w:eastAsia="fr-FR"/>
          <w14:ligatures w14:val="none"/>
        </w:rPr>
      </w:pPr>
    </w:p>
    <w:p w14:paraId="47AD4F6E"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3B928D1F" w14:textId="52350E4F" w:rsidR="002E3B77" w:rsidRPr="002E3B77"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lastRenderedPageBreak/>
        <w:t xml:space="preserve">Article 6 – </w:t>
      </w:r>
      <w:r w:rsidR="001337F9">
        <w:rPr>
          <w:rFonts w:eastAsia="Times New Roman" w:cs="Times New Roman"/>
          <w:b/>
          <w:bCs/>
          <w:color w:val="000000"/>
          <w:kern w:val="0"/>
          <w:sz w:val="22"/>
          <w:szCs w:val="22"/>
          <w:lang w:eastAsia="fr-FR"/>
          <w14:ligatures w14:val="none"/>
        </w:rPr>
        <w:t>D</w:t>
      </w:r>
      <w:r w:rsidR="001337F9" w:rsidRPr="002E3B77">
        <w:rPr>
          <w:rFonts w:eastAsia="Times New Roman" w:cs="Times New Roman"/>
          <w:b/>
          <w:bCs/>
          <w:color w:val="000000"/>
          <w:kern w:val="0"/>
          <w:sz w:val="22"/>
          <w:szCs w:val="22"/>
          <w:lang w:eastAsia="fr-FR"/>
          <w14:ligatures w14:val="none"/>
        </w:rPr>
        <w:t>EPOT ET PUBLICITE</w:t>
      </w:r>
    </w:p>
    <w:p w14:paraId="5AA131A8" w14:textId="77777777" w:rsidR="002E3B77" w:rsidRDefault="002E3B77" w:rsidP="002E3B77">
      <w:pPr>
        <w:jc w:val="both"/>
        <w:rPr>
          <w:rFonts w:eastAsia="Times New Roman" w:cs="Times New Roman"/>
          <w:color w:val="000000"/>
          <w:kern w:val="0"/>
          <w:sz w:val="22"/>
          <w:szCs w:val="22"/>
          <w:lang w:eastAsia="fr-FR"/>
          <w14:ligatures w14:val="none"/>
        </w:rPr>
      </w:pPr>
    </w:p>
    <w:p w14:paraId="6F3B9BA9" w14:textId="77777777" w:rsidR="001337F9" w:rsidRPr="001337F9" w:rsidRDefault="001337F9" w:rsidP="001337F9">
      <w:pPr>
        <w:jc w:val="both"/>
        <w:rPr>
          <w:rFonts w:eastAsia="Times New Roman" w:cs="Times New Roman"/>
          <w:color w:val="000000"/>
          <w:kern w:val="0"/>
          <w:sz w:val="22"/>
          <w:szCs w:val="22"/>
          <w:lang w:eastAsia="fr-FR"/>
          <w14:ligatures w14:val="none"/>
        </w:rPr>
      </w:pPr>
      <w:bookmarkStart w:id="0" w:name="_Hlk515430620"/>
      <w:r w:rsidRPr="001337F9">
        <w:rPr>
          <w:rFonts w:eastAsia="Times New Roman" w:cs="Times New Roman"/>
          <w:color w:val="000000"/>
          <w:kern w:val="0"/>
          <w:sz w:val="22"/>
          <w:szCs w:val="22"/>
          <w:lang w:eastAsia="fr-FR"/>
          <w14:ligatures w14:val="none"/>
        </w:rPr>
        <w:t>Le présent accord sera déposé par le représentant légal de l’entreprise sur la plateforme de téléprocédure du ministère du travail.</w:t>
      </w:r>
    </w:p>
    <w:p w14:paraId="5CCFA5F8" w14:textId="77777777" w:rsidR="001337F9" w:rsidRPr="001337F9" w:rsidRDefault="001337F9" w:rsidP="001337F9">
      <w:pPr>
        <w:jc w:val="both"/>
        <w:rPr>
          <w:rFonts w:eastAsia="Times New Roman" w:cs="Times New Roman"/>
          <w:color w:val="000000"/>
          <w:kern w:val="0"/>
          <w:sz w:val="22"/>
          <w:szCs w:val="22"/>
          <w:lang w:eastAsia="fr-FR"/>
          <w14:ligatures w14:val="none"/>
        </w:rPr>
      </w:pPr>
    </w:p>
    <w:p w14:paraId="251EF370" w14:textId="77777777" w:rsidR="001337F9" w:rsidRPr="001337F9" w:rsidRDefault="001337F9"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Un exemplaire sera également déposé auprès du Greffe du Conseil de Prud'hommes.</w:t>
      </w:r>
    </w:p>
    <w:bookmarkEnd w:id="0"/>
    <w:p w14:paraId="2F6DC915" w14:textId="77777777" w:rsidR="001337F9" w:rsidRPr="001337F9" w:rsidRDefault="001337F9" w:rsidP="001337F9">
      <w:pPr>
        <w:jc w:val="both"/>
        <w:rPr>
          <w:rFonts w:eastAsia="Times New Roman" w:cs="Times New Roman"/>
          <w:color w:val="000000"/>
          <w:kern w:val="0"/>
          <w:sz w:val="22"/>
          <w:szCs w:val="22"/>
          <w:lang w:eastAsia="fr-FR"/>
          <w14:ligatures w14:val="none"/>
        </w:rPr>
      </w:pPr>
    </w:p>
    <w:p w14:paraId="21C809B7" w14:textId="77777777" w:rsidR="001337F9" w:rsidRPr="001337F9" w:rsidRDefault="001337F9"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Un exemplaire sera, par ailleurs, remis à chaque signataire.</w:t>
      </w:r>
    </w:p>
    <w:p w14:paraId="12297837" w14:textId="77777777" w:rsidR="001337F9" w:rsidRPr="001337F9" w:rsidRDefault="001337F9" w:rsidP="001337F9">
      <w:pPr>
        <w:jc w:val="both"/>
        <w:rPr>
          <w:rFonts w:eastAsia="Times New Roman" w:cs="Times New Roman"/>
          <w:color w:val="000000"/>
          <w:kern w:val="0"/>
          <w:sz w:val="22"/>
          <w:szCs w:val="22"/>
          <w:lang w:eastAsia="fr-FR"/>
          <w14:ligatures w14:val="none"/>
        </w:rPr>
      </w:pPr>
    </w:p>
    <w:p w14:paraId="5BF59B70" w14:textId="77777777" w:rsidR="001337F9" w:rsidRPr="001337F9" w:rsidRDefault="001337F9"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Enfin, le présent accord sera affiché sur les panneaux d’information réservés au personnel.</w:t>
      </w:r>
    </w:p>
    <w:p w14:paraId="2BACA23D" w14:textId="77777777" w:rsidR="002E3B77" w:rsidRPr="001337F9" w:rsidRDefault="002E3B77" w:rsidP="002E3B77">
      <w:pPr>
        <w:jc w:val="both"/>
        <w:rPr>
          <w:rFonts w:eastAsia="Times New Roman" w:cs="Times New Roman"/>
          <w:kern w:val="0"/>
          <w:sz w:val="22"/>
          <w:szCs w:val="22"/>
          <w:lang w:eastAsia="fr-FR"/>
          <w14:ligatures w14:val="none"/>
        </w:rPr>
      </w:pPr>
    </w:p>
    <w:p w14:paraId="18D8BF47" w14:textId="2D47D0EE" w:rsidR="002E3B77" w:rsidRPr="00421AC0" w:rsidRDefault="002E3B77" w:rsidP="001337F9">
      <w:pPr>
        <w:ind w:left="5664"/>
        <w:jc w:val="both"/>
        <w:rPr>
          <w:rFonts w:eastAsia="Times New Roman" w:cs="Times New Roman"/>
          <w:kern w:val="0"/>
          <w:sz w:val="22"/>
          <w:szCs w:val="22"/>
          <w:lang w:eastAsia="fr-FR"/>
          <w14:ligatures w14:val="none"/>
        </w:rPr>
      </w:pPr>
      <w:r w:rsidRPr="00421AC0">
        <w:rPr>
          <w:rFonts w:eastAsia="Times New Roman" w:cs="Times New Roman"/>
          <w:kern w:val="0"/>
          <w:sz w:val="22"/>
          <w:szCs w:val="22"/>
          <w:lang w:eastAsia="fr-FR"/>
          <w14:ligatures w14:val="none"/>
        </w:rPr>
        <w:t xml:space="preserve">Fait à </w:t>
      </w:r>
      <w:r w:rsidR="00421AC0">
        <w:rPr>
          <w:rFonts w:eastAsia="Times New Roman" w:cs="Times New Roman"/>
          <w:kern w:val="0"/>
          <w:sz w:val="22"/>
          <w:szCs w:val="22"/>
          <w:lang w:eastAsia="fr-FR"/>
          <w14:ligatures w14:val="none"/>
        </w:rPr>
        <w:t>Montpellier</w:t>
      </w:r>
      <w:r w:rsidRPr="00421AC0">
        <w:rPr>
          <w:rFonts w:eastAsia="Times New Roman" w:cs="Times New Roman"/>
          <w:kern w:val="0"/>
          <w:sz w:val="22"/>
          <w:szCs w:val="22"/>
          <w:lang w:eastAsia="fr-FR"/>
          <w14:ligatures w14:val="none"/>
        </w:rPr>
        <w:t>, le</w:t>
      </w:r>
      <w:r w:rsidR="001337F9" w:rsidRPr="00421AC0">
        <w:rPr>
          <w:rFonts w:eastAsia="Times New Roman" w:cs="Times New Roman"/>
          <w:kern w:val="0"/>
          <w:sz w:val="22"/>
          <w:szCs w:val="22"/>
          <w:lang w:eastAsia="fr-FR"/>
          <w14:ligatures w14:val="none"/>
        </w:rPr>
        <w:t xml:space="preserve"> </w:t>
      </w:r>
      <w:r w:rsidR="00421AC0">
        <w:rPr>
          <w:rFonts w:eastAsia="Times New Roman" w:cs="Times New Roman"/>
          <w:kern w:val="0"/>
          <w:sz w:val="22"/>
          <w:szCs w:val="22"/>
          <w:lang w:eastAsia="fr-FR"/>
          <w14:ligatures w14:val="none"/>
        </w:rPr>
        <w:t>17/11/2025</w:t>
      </w:r>
    </w:p>
    <w:p w14:paraId="2D650BC7" w14:textId="6ED00756" w:rsidR="001337F9" w:rsidRPr="00421AC0" w:rsidRDefault="001337F9" w:rsidP="001337F9">
      <w:pPr>
        <w:ind w:left="5664"/>
        <w:jc w:val="both"/>
        <w:rPr>
          <w:rFonts w:eastAsia="Times New Roman" w:cs="Times New Roman"/>
          <w:kern w:val="0"/>
          <w:sz w:val="22"/>
          <w:szCs w:val="22"/>
          <w:lang w:eastAsia="fr-FR"/>
          <w14:ligatures w14:val="none"/>
        </w:rPr>
      </w:pPr>
      <w:r w:rsidRPr="00421AC0">
        <w:rPr>
          <w:rFonts w:eastAsia="Times New Roman" w:cs="Times New Roman"/>
          <w:kern w:val="0"/>
          <w:sz w:val="22"/>
          <w:szCs w:val="22"/>
          <w:lang w:eastAsia="fr-FR"/>
          <w14:ligatures w14:val="none"/>
        </w:rPr>
        <w:t xml:space="preserve">En </w:t>
      </w:r>
      <w:r w:rsidR="00421AC0">
        <w:rPr>
          <w:rFonts w:eastAsia="Times New Roman" w:cs="Times New Roman"/>
          <w:kern w:val="0"/>
          <w:sz w:val="22"/>
          <w:szCs w:val="22"/>
          <w:lang w:eastAsia="fr-FR"/>
          <w14:ligatures w14:val="none"/>
        </w:rPr>
        <w:t>3</w:t>
      </w:r>
      <w:r w:rsidRPr="00421AC0">
        <w:rPr>
          <w:rFonts w:eastAsia="Times New Roman" w:cs="Times New Roman"/>
          <w:kern w:val="0"/>
          <w:sz w:val="22"/>
          <w:szCs w:val="22"/>
          <w:lang w:eastAsia="fr-FR"/>
          <w14:ligatures w14:val="none"/>
        </w:rPr>
        <w:t xml:space="preserve"> exemplaires originaux</w:t>
      </w:r>
    </w:p>
    <w:p w14:paraId="28CC6910" w14:textId="77777777" w:rsidR="001337F9" w:rsidRDefault="001337F9" w:rsidP="001337F9">
      <w:pPr>
        <w:ind w:left="5664"/>
        <w:jc w:val="both"/>
        <w:rPr>
          <w:rFonts w:eastAsia="Times New Roman" w:cs="Times New Roman"/>
          <w:b/>
          <w:bCs/>
          <w:color w:val="000000"/>
          <w:kern w:val="0"/>
          <w:sz w:val="22"/>
          <w:szCs w:val="22"/>
          <w:lang w:eastAsia="fr-FR"/>
          <w14:ligatures w14:val="none"/>
        </w:rPr>
      </w:pPr>
    </w:p>
    <w:p w14:paraId="19EC19A6" w14:textId="751DE84E" w:rsidR="002E3B77" w:rsidRDefault="002E3B77"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u w:val="single"/>
          <w:lang w:eastAsia="fr-FR"/>
          <w14:ligatures w14:val="none"/>
        </w:rPr>
        <w:t>Signatures</w:t>
      </w:r>
      <w:r w:rsidRPr="001337F9">
        <w:rPr>
          <w:rFonts w:eastAsia="Times New Roman" w:cs="Times New Roman"/>
          <w:color w:val="000000"/>
          <w:kern w:val="0"/>
          <w:sz w:val="22"/>
          <w:szCs w:val="22"/>
          <w:lang w:eastAsia="fr-FR"/>
          <w14:ligatures w14:val="none"/>
        </w:rPr>
        <w:t xml:space="preserve"> :</w:t>
      </w:r>
    </w:p>
    <w:p w14:paraId="3B95738E" w14:textId="77777777" w:rsidR="001337F9" w:rsidRDefault="001337F9" w:rsidP="001337F9">
      <w:pPr>
        <w:jc w:val="both"/>
        <w:rPr>
          <w:rFonts w:eastAsia="Times New Roman" w:cs="Times New Roman"/>
          <w:color w:val="000000"/>
          <w:kern w:val="0"/>
          <w:sz w:val="22"/>
          <w:szCs w:val="22"/>
          <w:lang w:eastAsia="fr-FR"/>
          <w14:ligatures w14:val="none"/>
        </w:rPr>
      </w:pPr>
    </w:p>
    <w:p w14:paraId="739044CB" w14:textId="1BB63EE5" w:rsidR="001337F9" w:rsidRPr="00421AC0" w:rsidRDefault="001337F9" w:rsidP="001337F9">
      <w:pPr>
        <w:jc w:val="both"/>
        <w:rPr>
          <w:rFonts w:eastAsia="Times New Roman" w:cs="Times New Roman"/>
          <w:kern w:val="0"/>
          <w:sz w:val="22"/>
          <w:szCs w:val="22"/>
          <w:lang w:eastAsia="fr-FR"/>
          <w14:ligatures w14:val="none"/>
        </w:rPr>
      </w:pPr>
      <w:r>
        <w:rPr>
          <w:rFonts w:eastAsia="Times New Roman" w:cs="Times New Roman"/>
          <w:color w:val="000000"/>
          <w:kern w:val="0"/>
          <w:sz w:val="22"/>
          <w:szCs w:val="22"/>
          <w:lang w:eastAsia="fr-FR"/>
          <w14:ligatures w14:val="none"/>
        </w:rPr>
        <w:t xml:space="preserve">Pour l’entreprise, </w:t>
      </w:r>
      <w:r w:rsidRPr="00421AC0">
        <w:rPr>
          <w:rFonts w:eastAsia="Times New Roman" w:cs="Times New Roman"/>
          <w:kern w:val="0"/>
          <w:sz w:val="22"/>
          <w:szCs w:val="22"/>
          <w:lang w:eastAsia="fr-FR"/>
          <w14:ligatures w14:val="none"/>
        </w:rPr>
        <w:t>Monsieur</w:t>
      </w:r>
      <w:r w:rsidR="00421AC0">
        <w:rPr>
          <w:rFonts w:eastAsia="Times New Roman" w:cs="Times New Roman"/>
          <w:kern w:val="0"/>
          <w:sz w:val="22"/>
          <w:szCs w:val="22"/>
          <w:lang w:eastAsia="fr-FR"/>
          <w14:ligatures w14:val="none"/>
        </w:rPr>
        <w:t xml:space="preserve"> </w:t>
      </w:r>
      <w:r w:rsidR="006520EC">
        <w:rPr>
          <w:rFonts w:eastAsia="Times New Roman" w:cs="Times New Roman"/>
          <w:kern w:val="0"/>
          <w:sz w:val="22"/>
          <w:szCs w:val="22"/>
          <w:lang w:eastAsia="fr-FR"/>
          <w14:ligatures w14:val="none"/>
        </w:rPr>
        <w:t>XXX</w:t>
      </w:r>
    </w:p>
    <w:p w14:paraId="2A28338E" w14:textId="77777777" w:rsidR="001337F9" w:rsidRDefault="001337F9" w:rsidP="001337F9">
      <w:pPr>
        <w:jc w:val="both"/>
        <w:rPr>
          <w:rFonts w:eastAsia="Times New Roman" w:cs="Times New Roman"/>
          <w:color w:val="000000"/>
          <w:kern w:val="0"/>
          <w:sz w:val="22"/>
          <w:szCs w:val="22"/>
          <w:lang w:eastAsia="fr-FR"/>
          <w14:ligatures w14:val="none"/>
        </w:rPr>
      </w:pPr>
    </w:p>
    <w:p w14:paraId="2B6EA72F" w14:textId="77777777" w:rsidR="001D270E" w:rsidRDefault="001D270E" w:rsidP="001337F9">
      <w:pPr>
        <w:jc w:val="both"/>
        <w:rPr>
          <w:rFonts w:eastAsia="Times New Roman" w:cs="Times New Roman"/>
          <w:color w:val="000000"/>
          <w:kern w:val="0"/>
          <w:sz w:val="22"/>
          <w:szCs w:val="22"/>
          <w:lang w:eastAsia="fr-FR"/>
          <w14:ligatures w14:val="none"/>
        </w:rPr>
      </w:pPr>
    </w:p>
    <w:p w14:paraId="47572DBC" w14:textId="77777777" w:rsidR="001D270E" w:rsidRDefault="001D270E" w:rsidP="001337F9">
      <w:pPr>
        <w:jc w:val="both"/>
        <w:rPr>
          <w:rFonts w:eastAsia="Times New Roman" w:cs="Times New Roman"/>
          <w:color w:val="000000"/>
          <w:kern w:val="0"/>
          <w:sz w:val="22"/>
          <w:szCs w:val="22"/>
          <w:lang w:eastAsia="fr-FR"/>
          <w14:ligatures w14:val="none"/>
        </w:rPr>
      </w:pPr>
    </w:p>
    <w:p w14:paraId="5A9A9B09" w14:textId="7BB9AF2E" w:rsidR="001337F9" w:rsidRPr="00421AC0" w:rsidRDefault="001337F9" w:rsidP="001337F9">
      <w:pPr>
        <w:jc w:val="both"/>
        <w:rPr>
          <w:rFonts w:eastAsia="Times New Roman" w:cs="Times New Roman"/>
          <w:kern w:val="0"/>
          <w:sz w:val="22"/>
          <w:szCs w:val="22"/>
          <w:lang w:eastAsia="fr-FR"/>
          <w14:ligatures w14:val="none"/>
        </w:rPr>
      </w:pPr>
      <w:r>
        <w:rPr>
          <w:rFonts w:eastAsia="Times New Roman" w:cs="Times New Roman"/>
          <w:color w:val="000000"/>
          <w:kern w:val="0"/>
          <w:sz w:val="22"/>
          <w:szCs w:val="22"/>
          <w:lang w:eastAsia="fr-FR"/>
          <w14:ligatures w14:val="none"/>
        </w:rPr>
        <w:t>Pour l’organisation syndicale</w:t>
      </w:r>
      <w:r w:rsidR="006520EC">
        <w:rPr>
          <w:rFonts w:eastAsia="Times New Roman" w:cs="Times New Roman"/>
          <w:color w:val="000000"/>
          <w:kern w:val="0"/>
          <w:sz w:val="22"/>
          <w:szCs w:val="22"/>
          <w:lang w:eastAsia="fr-FR"/>
          <w14:ligatures w14:val="none"/>
        </w:rPr>
        <w:t xml:space="preserve"> </w:t>
      </w:r>
    </w:p>
    <w:p w14:paraId="7F199A73" w14:textId="77777777" w:rsidR="005962E9" w:rsidRPr="002E3B77" w:rsidRDefault="005962E9" w:rsidP="002E3B77"/>
    <w:sectPr w:rsidR="005962E9" w:rsidRPr="002E3B7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3162" w14:textId="77777777" w:rsidR="00D5213B" w:rsidRDefault="00D5213B" w:rsidP="002E3B77">
      <w:r>
        <w:separator/>
      </w:r>
    </w:p>
  </w:endnote>
  <w:endnote w:type="continuationSeparator" w:id="0">
    <w:p w14:paraId="4C85E1CF" w14:textId="77777777" w:rsidR="00D5213B" w:rsidRDefault="00D5213B" w:rsidP="002E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487391"/>
      <w:docPartObj>
        <w:docPartGallery w:val="Page Numbers (Bottom of Page)"/>
        <w:docPartUnique/>
      </w:docPartObj>
    </w:sdtPr>
    <w:sdtEndPr/>
    <w:sdtContent>
      <w:sdt>
        <w:sdtPr>
          <w:id w:val="-1769616900"/>
          <w:docPartObj>
            <w:docPartGallery w:val="Page Numbers (Top of Page)"/>
            <w:docPartUnique/>
          </w:docPartObj>
        </w:sdtPr>
        <w:sdtEndPr/>
        <w:sdtContent>
          <w:p w14:paraId="424F7135" w14:textId="4615CAE8" w:rsidR="002E3B77" w:rsidRDefault="002E3B77">
            <w:pPr>
              <w:pStyle w:val="Pieddepage"/>
              <w:jc w:val="right"/>
            </w:pPr>
            <w:r w:rsidRPr="002E3B77">
              <w:rPr>
                <w:sz w:val="20"/>
                <w:szCs w:val="20"/>
              </w:rPr>
              <w:t xml:space="preserve">Page </w:t>
            </w:r>
            <w:r w:rsidRPr="002E3B77">
              <w:rPr>
                <w:b/>
                <w:bCs/>
                <w:sz w:val="20"/>
                <w:szCs w:val="20"/>
              </w:rPr>
              <w:fldChar w:fldCharType="begin"/>
            </w:r>
            <w:r w:rsidRPr="002E3B77">
              <w:rPr>
                <w:b/>
                <w:bCs/>
                <w:sz w:val="20"/>
                <w:szCs w:val="20"/>
              </w:rPr>
              <w:instrText>PAGE</w:instrText>
            </w:r>
            <w:r w:rsidRPr="002E3B77">
              <w:rPr>
                <w:b/>
                <w:bCs/>
                <w:sz w:val="20"/>
                <w:szCs w:val="20"/>
              </w:rPr>
              <w:fldChar w:fldCharType="separate"/>
            </w:r>
            <w:r w:rsidRPr="002E3B77">
              <w:rPr>
                <w:b/>
                <w:bCs/>
                <w:sz w:val="20"/>
                <w:szCs w:val="20"/>
              </w:rPr>
              <w:t>2</w:t>
            </w:r>
            <w:r w:rsidRPr="002E3B77">
              <w:rPr>
                <w:b/>
                <w:bCs/>
                <w:sz w:val="20"/>
                <w:szCs w:val="20"/>
              </w:rPr>
              <w:fldChar w:fldCharType="end"/>
            </w:r>
            <w:r w:rsidRPr="002E3B77">
              <w:rPr>
                <w:sz w:val="20"/>
                <w:szCs w:val="20"/>
              </w:rPr>
              <w:t xml:space="preserve"> sur </w:t>
            </w:r>
            <w:r w:rsidRPr="002E3B77">
              <w:rPr>
                <w:b/>
                <w:bCs/>
                <w:sz w:val="20"/>
                <w:szCs w:val="20"/>
              </w:rPr>
              <w:fldChar w:fldCharType="begin"/>
            </w:r>
            <w:r w:rsidRPr="002E3B77">
              <w:rPr>
                <w:b/>
                <w:bCs/>
                <w:sz w:val="20"/>
                <w:szCs w:val="20"/>
              </w:rPr>
              <w:instrText>NUMPAGES</w:instrText>
            </w:r>
            <w:r w:rsidRPr="002E3B77">
              <w:rPr>
                <w:b/>
                <w:bCs/>
                <w:sz w:val="20"/>
                <w:szCs w:val="20"/>
              </w:rPr>
              <w:fldChar w:fldCharType="separate"/>
            </w:r>
            <w:r w:rsidRPr="002E3B77">
              <w:rPr>
                <w:b/>
                <w:bCs/>
                <w:sz w:val="20"/>
                <w:szCs w:val="20"/>
              </w:rPr>
              <w:t>2</w:t>
            </w:r>
            <w:r w:rsidRPr="002E3B77">
              <w:rPr>
                <w:b/>
                <w:bCs/>
                <w:sz w:val="20"/>
                <w:szCs w:val="20"/>
              </w:rPr>
              <w:fldChar w:fldCharType="end"/>
            </w:r>
          </w:p>
        </w:sdtContent>
      </w:sdt>
    </w:sdtContent>
  </w:sdt>
  <w:p w14:paraId="37202ACF" w14:textId="77777777" w:rsidR="002E3B77" w:rsidRDefault="002E3B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D0287" w14:textId="77777777" w:rsidR="00D5213B" w:rsidRDefault="00D5213B" w:rsidP="002E3B77">
      <w:r>
        <w:separator/>
      </w:r>
    </w:p>
  </w:footnote>
  <w:footnote w:type="continuationSeparator" w:id="0">
    <w:p w14:paraId="14208492" w14:textId="77777777" w:rsidR="00D5213B" w:rsidRDefault="00D5213B" w:rsidP="002E3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3FE"/>
    <w:multiLevelType w:val="multilevel"/>
    <w:tmpl w:val="39E6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F1FC4"/>
    <w:multiLevelType w:val="multilevel"/>
    <w:tmpl w:val="9C0A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F582B"/>
    <w:multiLevelType w:val="hybridMultilevel"/>
    <w:tmpl w:val="88769EE4"/>
    <w:lvl w:ilvl="0" w:tplc="BDF4D2EC">
      <w:numFmt w:val="bullet"/>
      <w:lvlText w:val="-"/>
      <w:lvlJc w:val="left"/>
      <w:pPr>
        <w:ind w:left="720" w:hanging="360"/>
      </w:pPr>
      <w:rPr>
        <w:rFonts w:ascii="Calibri" w:eastAsia="Times New Roman" w:hAnsi="Calibri" w:cs="Calibri" w:hint="default"/>
        <w:color w:val="333333"/>
        <w:sz w:val="23"/>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271E5B"/>
    <w:multiLevelType w:val="multilevel"/>
    <w:tmpl w:val="78B07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B0D2A"/>
    <w:multiLevelType w:val="multilevel"/>
    <w:tmpl w:val="8DB873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B377ED"/>
    <w:multiLevelType w:val="multilevel"/>
    <w:tmpl w:val="06843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111FF6"/>
    <w:multiLevelType w:val="multilevel"/>
    <w:tmpl w:val="AD3A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F1ECA"/>
    <w:multiLevelType w:val="multilevel"/>
    <w:tmpl w:val="A834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A75F28"/>
    <w:multiLevelType w:val="hybridMultilevel"/>
    <w:tmpl w:val="4790D688"/>
    <w:lvl w:ilvl="0" w:tplc="BDF4D2EC">
      <w:numFmt w:val="bullet"/>
      <w:lvlText w:val="-"/>
      <w:lvlJc w:val="left"/>
      <w:pPr>
        <w:ind w:left="720" w:hanging="360"/>
      </w:pPr>
      <w:rPr>
        <w:rFonts w:ascii="Calibri" w:eastAsia="Times New Roman" w:hAnsi="Calibri" w:cs="Calibri" w:hint="default"/>
        <w:color w:val="333333"/>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BAE1E28"/>
    <w:multiLevelType w:val="multilevel"/>
    <w:tmpl w:val="40B6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266BB4"/>
    <w:multiLevelType w:val="multilevel"/>
    <w:tmpl w:val="32485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A26C6"/>
    <w:multiLevelType w:val="multilevel"/>
    <w:tmpl w:val="7912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F300A2"/>
    <w:multiLevelType w:val="multilevel"/>
    <w:tmpl w:val="C674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BE7E06"/>
    <w:multiLevelType w:val="multilevel"/>
    <w:tmpl w:val="0AF49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5E7365"/>
    <w:multiLevelType w:val="hybridMultilevel"/>
    <w:tmpl w:val="059A5652"/>
    <w:lvl w:ilvl="0" w:tplc="6FB2841E">
      <w:start w:val="101"/>
      <w:numFmt w:val="bullet"/>
      <w:lvlText w:val="-"/>
      <w:lvlJc w:val="left"/>
      <w:pPr>
        <w:ind w:left="375" w:hanging="360"/>
      </w:pPr>
      <w:rPr>
        <w:rFonts w:ascii="Aptos" w:eastAsia="Times New Roman" w:hAnsi="Aptos" w:cs="Times New Roman"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15"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59531B05"/>
    <w:multiLevelType w:val="multilevel"/>
    <w:tmpl w:val="9538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5F0F41"/>
    <w:multiLevelType w:val="multilevel"/>
    <w:tmpl w:val="D308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802463"/>
    <w:multiLevelType w:val="multilevel"/>
    <w:tmpl w:val="510A7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881C1E"/>
    <w:multiLevelType w:val="hybridMultilevel"/>
    <w:tmpl w:val="D4100862"/>
    <w:lvl w:ilvl="0" w:tplc="BDF4D2EC">
      <w:numFmt w:val="bullet"/>
      <w:lvlText w:val="-"/>
      <w:lvlJc w:val="left"/>
      <w:pPr>
        <w:ind w:left="720" w:hanging="360"/>
      </w:pPr>
      <w:rPr>
        <w:rFonts w:ascii="Calibri" w:eastAsia="Times New Roman" w:hAnsi="Calibri" w:cs="Calibri" w:hint="default"/>
        <w:color w:val="333333"/>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35032B8"/>
    <w:multiLevelType w:val="hybridMultilevel"/>
    <w:tmpl w:val="DF4E6754"/>
    <w:lvl w:ilvl="0" w:tplc="D518BB88">
      <w:start w:val="101"/>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AA67E9"/>
    <w:multiLevelType w:val="multilevel"/>
    <w:tmpl w:val="6332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584EB1"/>
    <w:multiLevelType w:val="multilevel"/>
    <w:tmpl w:val="4354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971402"/>
    <w:multiLevelType w:val="hybridMultilevel"/>
    <w:tmpl w:val="65E450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C5583D"/>
    <w:multiLevelType w:val="multilevel"/>
    <w:tmpl w:val="AAFE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5F5DF3"/>
    <w:multiLevelType w:val="multilevel"/>
    <w:tmpl w:val="EF04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FC6368"/>
    <w:multiLevelType w:val="multilevel"/>
    <w:tmpl w:val="9C44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487455">
    <w:abstractNumId w:val="16"/>
  </w:num>
  <w:num w:numId="2" w16cid:durableId="1383822964">
    <w:abstractNumId w:val="6"/>
  </w:num>
  <w:num w:numId="3" w16cid:durableId="984621210">
    <w:abstractNumId w:val="4"/>
  </w:num>
  <w:num w:numId="4" w16cid:durableId="808596369">
    <w:abstractNumId w:val="24"/>
  </w:num>
  <w:num w:numId="5" w16cid:durableId="663896265">
    <w:abstractNumId w:val="3"/>
  </w:num>
  <w:num w:numId="6" w16cid:durableId="1097092514">
    <w:abstractNumId w:val="10"/>
  </w:num>
  <w:num w:numId="7" w16cid:durableId="46489172">
    <w:abstractNumId w:val="5"/>
  </w:num>
  <w:num w:numId="8" w16cid:durableId="1866626054">
    <w:abstractNumId w:val="23"/>
  </w:num>
  <w:num w:numId="9" w16cid:durableId="916940042">
    <w:abstractNumId w:val="25"/>
  </w:num>
  <w:num w:numId="10" w16cid:durableId="1705792696">
    <w:abstractNumId w:val="13"/>
  </w:num>
  <w:num w:numId="11" w16cid:durableId="207421872">
    <w:abstractNumId w:val="17"/>
  </w:num>
  <w:num w:numId="12" w16cid:durableId="1061367974">
    <w:abstractNumId w:val="26"/>
  </w:num>
  <w:num w:numId="13" w16cid:durableId="980233513">
    <w:abstractNumId w:val="0"/>
  </w:num>
  <w:num w:numId="14" w16cid:durableId="662314777">
    <w:abstractNumId w:val="11"/>
  </w:num>
  <w:num w:numId="15" w16cid:durableId="1775201856">
    <w:abstractNumId w:val="12"/>
  </w:num>
  <w:num w:numId="16" w16cid:durableId="1771124888">
    <w:abstractNumId w:val="18"/>
  </w:num>
  <w:num w:numId="17" w16cid:durableId="1771509680">
    <w:abstractNumId w:val="21"/>
  </w:num>
  <w:num w:numId="18" w16cid:durableId="1043100147">
    <w:abstractNumId w:val="1"/>
  </w:num>
  <w:num w:numId="19" w16cid:durableId="1320500565">
    <w:abstractNumId w:val="14"/>
  </w:num>
  <w:num w:numId="20" w16cid:durableId="1411807599">
    <w:abstractNumId w:val="20"/>
  </w:num>
  <w:num w:numId="21" w16cid:durableId="1582566664">
    <w:abstractNumId w:val="8"/>
  </w:num>
  <w:num w:numId="22" w16cid:durableId="1987320714">
    <w:abstractNumId w:val="19"/>
  </w:num>
  <w:num w:numId="23" w16cid:durableId="524174356">
    <w:abstractNumId w:val="15"/>
  </w:num>
  <w:num w:numId="24" w16cid:durableId="882594077">
    <w:abstractNumId w:val="2"/>
  </w:num>
  <w:num w:numId="25" w16cid:durableId="328599289">
    <w:abstractNumId w:val="7"/>
  </w:num>
  <w:num w:numId="26" w16cid:durableId="1182476953">
    <w:abstractNumId w:val="9"/>
  </w:num>
  <w:num w:numId="27" w16cid:durableId="11784205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779"/>
    <w:rsid w:val="000031EE"/>
    <w:rsid w:val="00082D24"/>
    <w:rsid w:val="000933B0"/>
    <w:rsid w:val="001337F9"/>
    <w:rsid w:val="0013549F"/>
    <w:rsid w:val="001A47A9"/>
    <w:rsid w:val="001B1971"/>
    <w:rsid w:val="001D270E"/>
    <w:rsid w:val="002967DA"/>
    <w:rsid w:val="002E265B"/>
    <w:rsid w:val="002E3B77"/>
    <w:rsid w:val="002F0797"/>
    <w:rsid w:val="002F2217"/>
    <w:rsid w:val="002F6058"/>
    <w:rsid w:val="00306A75"/>
    <w:rsid w:val="00387AF6"/>
    <w:rsid w:val="003A3C78"/>
    <w:rsid w:val="00421AC0"/>
    <w:rsid w:val="00477975"/>
    <w:rsid w:val="004D7C90"/>
    <w:rsid w:val="00507321"/>
    <w:rsid w:val="00522C55"/>
    <w:rsid w:val="00553211"/>
    <w:rsid w:val="005951F3"/>
    <w:rsid w:val="005962E9"/>
    <w:rsid w:val="00596C81"/>
    <w:rsid w:val="00597AC7"/>
    <w:rsid w:val="00610B8F"/>
    <w:rsid w:val="006203BE"/>
    <w:rsid w:val="006520EC"/>
    <w:rsid w:val="00677977"/>
    <w:rsid w:val="006C7A16"/>
    <w:rsid w:val="007046DD"/>
    <w:rsid w:val="00720B67"/>
    <w:rsid w:val="0073144A"/>
    <w:rsid w:val="00733BCC"/>
    <w:rsid w:val="00762BB4"/>
    <w:rsid w:val="007A47F7"/>
    <w:rsid w:val="007D2187"/>
    <w:rsid w:val="00854D1B"/>
    <w:rsid w:val="008F2146"/>
    <w:rsid w:val="008F2FD3"/>
    <w:rsid w:val="00911575"/>
    <w:rsid w:val="009D4071"/>
    <w:rsid w:val="00A46A91"/>
    <w:rsid w:val="00AC562F"/>
    <w:rsid w:val="00AD6957"/>
    <w:rsid w:val="00B23035"/>
    <w:rsid w:val="00C04779"/>
    <w:rsid w:val="00C571A0"/>
    <w:rsid w:val="00CA6783"/>
    <w:rsid w:val="00D034BA"/>
    <w:rsid w:val="00D5213B"/>
    <w:rsid w:val="00D5747E"/>
    <w:rsid w:val="00DB4C4E"/>
    <w:rsid w:val="00E67752"/>
    <w:rsid w:val="00E9252C"/>
    <w:rsid w:val="00FA1965"/>
    <w:rsid w:val="00FD5A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0966B"/>
  <w15:chartTrackingRefBased/>
  <w15:docId w15:val="{BEDD0176-A303-7F4D-A055-1EA73627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047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C047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0477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0477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0477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0477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0477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0477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0477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0477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C0477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0477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0477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0477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0477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0477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0477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04779"/>
    <w:rPr>
      <w:rFonts w:eastAsiaTheme="majorEastAsia" w:cstheme="majorBidi"/>
      <w:color w:val="272727" w:themeColor="text1" w:themeTint="D8"/>
    </w:rPr>
  </w:style>
  <w:style w:type="paragraph" w:styleId="Titre">
    <w:name w:val="Title"/>
    <w:basedOn w:val="Normal"/>
    <w:next w:val="Normal"/>
    <w:link w:val="TitreCar"/>
    <w:uiPriority w:val="10"/>
    <w:qFormat/>
    <w:rsid w:val="00C0477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0477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04779"/>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0477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0477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04779"/>
    <w:rPr>
      <w:i/>
      <w:iCs/>
      <w:color w:val="404040" w:themeColor="text1" w:themeTint="BF"/>
    </w:rPr>
  </w:style>
  <w:style w:type="paragraph" w:styleId="Paragraphedeliste">
    <w:name w:val="List Paragraph"/>
    <w:basedOn w:val="Normal"/>
    <w:uiPriority w:val="34"/>
    <w:qFormat/>
    <w:rsid w:val="00C04779"/>
    <w:pPr>
      <w:ind w:left="720"/>
      <w:contextualSpacing/>
    </w:pPr>
  </w:style>
  <w:style w:type="character" w:styleId="Accentuationintense">
    <w:name w:val="Intense Emphasis"/>
    <w:basedOn w:val="Policepardfaut"/>
    <w:uiPriority w:val="21"/>
    <w:qFormat/>
    <w:rsid w:val="00C04779"/>
    <w:rPr>
      <w:i/>
      <w:iCs/>
      <w:color w:val="0F4761" w:themeColor="accent1" w:themeShade="BF"/>
    </w:rPr>
  </w:style>
  <w:style w:type="paragraph" w:styleId="Citationintense">
    <w:name w:val="Intense Quote"/>
    <w:basedOn w:val="Normal"/>
    <w:next w:val="Normal"/>
    <w:link w:val="CitationintenseCar"/>
    <w:uiPriority w:val="30"/>
    <w:qFormat/>
    <w:rsid w:val="00C047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04779"/>
    <w:rPr>
      <w:i/>
      <w:iCs/>
      <w:color w:val="0F4761" w:themeColor="accent1" w:themeShade="BF"/>
    </w:rPr>
  </w:style>
  <w:style w:type="character" w:styleId="Rfrenceintense">
    <w:name w:val="Intense Reference"/>
    <w:basedOn w:val="Policepardfaut"/>
    <w:uiPriority w:val="32"/>
    <w:qFormat/>
    <w:rsid w:val="00C04779"/>
    <w:rPr>
      <w:b/>
      <w:bCs/>
      <w:smallCaps/>
      <w:color w:val="0F4761" w:themeColor="accent1" w:themeShade="BF"/>
      <w:spacing w:val="5"/>
    </w:rPr>
  </w:style>
  <w:style w:type="paragraph" w:styleId="NormalWeb">
    <w:name w:val="Normal (Web)"/>
    <w:basedOn w:val="Normal"/>
    <w:uiPriority w:val="99"/>
    <w:unhideWhenUsed/>
    <w:rsid w:val="00C04779"/>
    <w:pPr>
      <w:spacing w:before="100" w:beforeAutospacing="1" w:after="100" w:afterAutospacing="1"/>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C04779"/>
    <w:rPr>
      <w:b/>
      <w:bCs/>
    </w:rPr>
  </w:style>
  <w:style w:type="character" w:customStyle="1" w:styleId="apple-converted-space">
    <w:name w:val="apple-converted-space"/>
    <w:basedOn w:val="Policepardfaut"/>
    <w:rsid w:val="00C04779"/>
  </w:style>
  <w:style w:type="paragraph" w:styleId="En-tte">
    <w:name w:val="header"/>
    <w:basedOn w:val="Normal"/>
    <w:link w:val="En-tteCar"/>
    <w:uiPriority w:val="99"/>
    <w:unhideWhenUsed/>
    <w:rsid w:val="002E3B77"/>
    <w:pPr>
      <w:tabs>
        <w:tab w:val="center" w:pos="4536"/>
        <w:tab w:val="right" w:pos="9072"/>
      </w:tabs>
    </w:pPr>
  </w:style>
  <w:style w:type="character" w:customStyle="1" w:styleId="En-tteCar">
    <w:name w:val="En-tête Car"/>
    <w:basedOn w:val="Policepardfaut"/>
    <w:link w:val="En-tte"/>
    <w:uiPriority w:val="99"/>
    <w:rsid w:val="002E3B77"/>
  </w:style>
  <w:style w:type="paragraph" w:styleId="Pieddepage">
    <w:name w:val="footer"/>
    <w:basedOn w:val="Normal"/>
    <w:link w:val="PieddepageCar"/>
    <w:uiPriority w:val="99"/>
    <w:unhideWhenUsed/>
    <w:rsid w:val="002E3B77"/>
    <w:pPr>
      <w:tabs>
        <w:tab w:val="center" w:pos="4536"/>
        <w:tab w:val="right" w:pos="9072"/>
      </w:tabs>
    </w:pPr>
  </w:style>
  <w:style w:type="character" w:customStyle="1" w:styleId="PieddepageCar">
    <w:name w:val="Pied de page Car"/>
    <w:basedOn w:val="Policepardfaut"/>
    <w:link w:val="Pieddepage"/>
    <w:uiPriority w:val="99"/>
    <w:rsid w:val="002E3B77"/>
  </w:style>
  <w:style w:type="paragraph" w:customStyle="1" w:styleId="ElAppp">
    <w:name w:val="ElApp_p"/>
    <w:basedOn w:val="Normal"/>
    <w:rsid w:val="002E3B77"/>
    <w:rPr>
      <w:rFonts w:ascii="Arial" w:eastAsia="Arial" w:hAnsi="Arial" w:cs="Arial"/>
      <w:kern w:val="0"/>
      <w:sz w:val="15"/>
      <w:szCs w:val="15"/>
      <w:lang w:eastAsia="fr-FR"/>
      <w14:ligatures w14:val="none"/>
    </w:rPr>
  </w:style>
  <w:style w:type="character" w:styleId="Marquedecommentaire">
    <w:name w:val="annotation reference"/>
    <w:basedOn w:val="Policepardfaut"/>
    <w:uiPriority w:val="99"/>
    <w:semiHidden/>
    <w:unhideWhenUsed/>
    <w:rsid w:val="00762BB4"/>
    <w:rPr>
      <w:sz w:val="16"/>
      <w:szCs w:val="16"/>
    </w:rPr>
  </w:style>
  <w:style w:type="paragraph" w:styleId="Commentaire">
    <w:name w:val="annotation text"/>
    <w:basedOn w:val="Normal"/>
    <w:link w:val="CommentaireCar"/>
    <w:uiPriority w:val="99"/>
    <w:unhideWhenUsed/>
    <w:rsid w:val="00762BB4"/>
    <w:rPr>
      <w:sz w:val="20"/>
      <w:szCs w:val="20"/>
    </w:rPr>
  </w:style>
  <w:style w:type="character" w:customStyle="1" w:styleId="CommentaireCar">
    <w:name w:val="Commentaire Car"/>
    <w:basedOn w:val="Policepardfaut"/>
    <w:link w:val="Commentaire"/>
    <w:uiPriority w:val="99"/>
    <w:rsid w:val="00762BB4"/>
    <w:rPr>
      <w:sz w:val="20"/>
      <w:szCs w:val="20"/>
    </w:rPr>
  </w:style>
  <w:style w:type="paragraph" w:styleId="Objetducommentaire">
    <w:name w:val="annotation subject"/>
    <w:basedOn w:val="Commentaire"/>
    <w:next w:val="Commentaire"/>
    <w:link w:val="ObjetducommentaireCar"/>
    <w:uiPriority w:val="99"/>
    <w:semiHidden/>
    <w:unhideWhenUsed/>
    <w:rsid w:val="00762BB4"/>
    <w:rPr>
      <w:b/>
      <w:bCs/>
    </w:rPr>
  </w:style>
  <w:style w:type="character" w:customStyle="1" w:styleId="ObjetducommentaireCar">
    <w:name w:val="Objet du commentaire Car"/>
    <w:basedOn w:val="CommentaireCar"/>
    <w:link w:val="Objetducommentaire"/>
    <w:uiPriority w:val="99"/>
    <w:semiHidden/>
    <w:rsid w:val="00762BB4"/>
    <w:rPr>
      <w:b/>
      <w:bCs/>
      <w:sz w:val="20"/>
      <w:szCs w:val="20"/>
    </w:rPr>
  </w:style>
  <w:style w:type="paragraph" w:customStyle="1" w:styleId="EFLnormal">
    <w:name w:val="EFLnormal"/>
    <w:basedOn w:val="Normal"/>
    <w:link w:val="EFLnormalCar"/>
    <w:rsid w:val="00762BB4"/>
    <w:pPr>
      <w:autoSpaceDE w:val="0"/>
      <w:autoSpaceDN w:val="0"/>
      <w:spacing w:before="120" w:line="260" w:lineRule="exact"/>
      <w:jc w:val="both"/>
    </w:pPr>
    <w:rPr>
      <w:rFonts w:ascii="Times New Roman" w:eastAsia="Times New Roman" w:hAnsi="Times New Roman" w:cs="Times New Roman"/>
      <w:color w:val="000000"/>
      <w:kern w:val="0"/>
      <w:sz w:val="22"/>
      <w:szCs w:val="22"/>
      <w:lang w:eastAsia="fr-FR"/>
      <w14:ligatures w14:val="none"/>
    </w:rPr>
  </w:style>
  <w:style w:type="character" w:customStyle="1" w:styleId="EFLnormalCar">
    <w:name w:val="EFLnormal Car"/>
    <w:link w:val="EFLnormal"/>
    <w:rsid w:val="00762BB4"/>
    <w:rPr>
      <w:rFonts w:ascii="Times New Roman" w:eastAsia="Times New Roman" w:hAnsi="Times New Roman" w:cs="Times New Roman"/>
      <w:color w:val="000000"/>
      <w:kern w:val="0"/>
      <w:sz w:val="22"/>
      <w:szCs w:val="22"/>
      <w:lang w:eastAsia="fr-FR"/>
      <w14:ligatures w14:val="none"/>
    </w:rPr>
  </w:style>
  <w:style w:type="paragraph" w:customStyle="1" w:styleId="EFLitemtiret">
    <w:name w:val="EFLitemtiret"/>
    <w:basedOn w:val="Normal"/>
    <w:link w:val="EFLitemtiretCar"/>
    <w:rsid w:val="00762BB4"/>
    <w:pPr>
      <w:numPr>
        <w:numId w:val="23"/>
      </w:numPr>
      <w:autoSpaceDE w:val="0"/>
      <w:autoSpaceDN w:val="0"/>
      <w:spacing w:line="260" w:lineRule="exact"/>
      <w:jc w:val="both"/>
    </w:pPr>
    <w:rPr>
      <w:rFonts w:ascii="Times New Roman" w:eastAsia="Times New Roman" w:hAnsi="Times New Roman" w:cs="Times New Roman"/>
      <w:color w:val="000000"/>
      <w:kern w:val="0"/>
      <w:sz w:val="22"/>
      <w:szCs w:val="22"/>
      <w:lang w:eastAsia="fr-FR"/>
      <w14:ligatures w14:val="none"/>
    </w:rPr>
  </w:style>
  <w:style w:type="character" w:customStyle="1" w:styleId="EFLitemtiretCar">
    <w:name w:val="EFLitemtiret Car"/>
    <w:basedOn w:val="Policepardfaut"/>
    <w:link w:val="EFLitemtiret"/>
    <w:rsid w:val="00762BB4"/>
    <w:rPr>
      <w:rFonts w:ascii="Times New Roman" w:eastAsia="Times New Roman" w:hAnsi="Times New Roman" w:cs="Times New Roman"/>
      <w:color w:val="000000"/>
      <w:kern w:val="0"/>
      <w:sz w:val="22"/>
      <w:szCs w:val="22"/>
      <w:lang w:eastAsia="fr-FR"/>
      <w14:ligatures w14:val="none"/>
    </w:rPr>
  </w:style>
  <w:style w:type="character" w:styleId="Lienhypertexte">
    <w:name w:val="Hyperlink"/>
    <w:basedOn w:val="Policepardfaut"/>
    <w:uiPriority w:val="99"/>
    <w:unhideWhenUsed/>
    <w:rsid w:val="00387AF6"/>
    <w:rPr>
      <w:color w:val="467886" w:themeColor="hyperlink"/>
      <w:u w:val="single"/>
    </w:rPr>
  </w:style>
  <w:style w:type="character" w:styleId="Mentionnonrsolue">
    <w:name w:val="Unresolved Mention"/>
    <w:basedOn w:val="Policepardfaut"/>
    <w:uiPriority w:val="99"/>
    <w:semiHidden/>
    <w:unhideWhenUsed/>
    <w:rsid w:val="00387AF6"/>
    <w:rPr>
      <w:color w:val="605E5C"/>
      <w:shd w:val="clear" w:color="auto" w:fill="E1DFDD"/>
    </w:rPr>
  </w:style>
  <w:style w:type="paragraph" w:customStyle="1" w:styleId="xmsolistparagraph">
    <w:name w:val="x_msolistparagraph"/>
    <w:basedOn w:val="Normal"/>
    <w:rsid w:val="00306A75"/>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xmsonormal">
    <w:name w:val="x_msonormal"/>
    <w:basedOn w:val="Normal"/>
    <w:rsid w:val="00306A75"/>
    <w:pPr>
      <w:spacing w:before="100" w:beforeAutospacing="1" w:after="100" w:afterAutospacing="1"/>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bea9e-5799-4e50-952c-700f59acdb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05FE2C4752194898CA21C0675228CB" ma:contentTypeVersion="13" ma:contentTypeDescription="Create a new document." ma:contentTypeScope="" ma:versionID="cef4370857ddaa6f7da09cb8629d581d">
  <xsd:schema xmlns:xsd="http://www.w3.org/2001/XMLSchema" xmlns:xs="http://www.w3.org/2001/XMLSchema" xmlns:p="http://schemas.microsoft.com/office/2006/metadata/properties" xmlns:ns2="7e0bea9e-5799-4e50-952c-700f59acdb78" xmlns:ns3="eaf3401b-e469-425f-b874-85e3e62639bb" targetNamespace="http://schemas.microsoft.com/office/2006/metadata/properties" ma:root="true" ma:fieldsID="a89bc84ad3e7a959e05f37202270e600" ns2:_="" ns3:_="">
    <xsd:import namespace="7e0bea9e-5799-4e50-952c-700f59acdb78"/>
    <xsd:import namespace="eaf3401b-e469-425f-b874-85e3e6263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bea9e-5799-4e50-952c-700f59acd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7c7d064-77b8-4cd0-bc5c-8731d7667bc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f3401b-e469-425f-b874-85e3e62639b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40E48-F152-44E8-B84F-D3CBA7525771}">
  <ds:schemaRefs>
    <ds:schemaRef ds:uri="http://schemas.microsoft.com/office/2006/metadata/properties"/>
    <ds:schemaRef ds:uri="http://schemas.microsoft.com/office/infopath/2007/PartnerControls"/>
    <ds:schemaRef ds:uri="7e0bea9e-5799-4e50-952c-700f59acdb78"/>
  </ds:schemaRefs>
</ds:datastoreItem>
</file>

<file path=customXml/itemProps2.xml><?xml version="1.0" encoding="utf-8"?>
<ds:datastoreItem xmlns:ds="http://schemas.openxmlformats.org/officeDocument/2006/customXml" ds:itemID="{90B56D20-B2D3-4BFC-82DE-5608FB24DF10}"/>
</file>

<file path=customXml/itemProps3.xml><?xml version="1.0" encoding="utf-8"?>
<ds:datastoreItem xmlns:ds="http://schemas.openxmlformats.org/officeDocument/2006/customXml" ds:itemID="{1AE76288-3106-4EC4-8CD7-C2806E258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2202</Words>
  <Characters>12112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Serpoix</dc:creator>
  <cp:keywords/>
  <dc:description/>
  <cp:lastModifiedBy>Julien DA SILVA</cp:lastModifiedBy>
  <cp:revision>17</cp:revision>
  <dcterms:created xsi:type="dcterms:W3CDTF">2025-10-24T13:06:00Z</dcterms:created>
  <dcterms:modified xsi:type="dcterms:W3CDTF">2025-12-17T14:13:00Z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0x0101007705FE2C4752194898CA21C0675228CB</vt:lpwstr>
  </property>
  <property fmtid="{D5CDD505-2E9C-101B-9397-08002B2CF9AE}" pid="3" name="MediaServiceImageTags">
    <vt:lpwstr/>
  </property>
</Properties>
</file>