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A8B" w:rsidRPr="00827EDB" w:rsidRDefault="00736A8B" w:rsidP="00736A8B">
      <w:pPr>
        <w:rPr>
          <w:rFonts w:asciiTheme="majorHAnsi" w:eastAsiaTheme="majorEastAsia" w:hAnsiTheme="majorHAnsi" w:cstheme="majorBidi"/>
          <w:b/>
          <w:bCs/>
          <w:sz w:val="28"/>
          <w:szCs w:val="28"/>
        </w:rPr>
      </w:pPr>
    </w:p>
    <w:p w:rsidR="00EB5063" w:rsidRPr="00827EDB" w:rsidRDefault="00EB5063" w:rsidP="00736A8B">
      <w:pPr>
        <w:rPr>
          <w:b/>
        </w:rPr>
      </w:pPr>
    </w:p>
    <w:p w:rsidR="00736A8B" w:rsidRPr="00827EDB" w:rsidRDefault="002531D6" w:rsidP="00564D16">
      <w:pPr>
        <w:pBdr>
          <w:top w:val="single" w:sz="4" w:space="1" w:color="auto"/>
          <w:left w:val="single" w:sz="4" w:space="4" w:color="auto"/>
          <w:bottom w:val="single" w:sz="4" w:space="1" w:color="auto"/>
          <w:right w:val="single" w:sz="4" w:space="4" w:color="auto"/>
        </w:pBdr>
        <w:shd w:val="clear" w:color="auto" w:fill="B8CCE4" w:themeFill="accent1" w:themeFillTint="66"/>
        <w:spacing w:line="240" w:lineRule="auto"/>
        <w:jc w:val="center"/>
        <w:rPr>
          <w:b/>
          <w:sz w:val="36"/>
          <w:szCs w:val="36"/>
        </w:rPr>
      </w:pPr>
      <w:r w:rsidRPr="00827EDB">
        <w:rPr>
          <w:b/>
          <w:sz w:val="36"/>
          <w:szCs w:val="36"/>
        </w:rPr>
        <w:t xml:space="preserve">Protocole d’accord </w:t>
      </w:r>
      <w:r w:rsidR="00736A8B" w:rsidRPr="00827EDB">
        <w:rPr>
          <w:b/>
          <w:sz w:val="36"/>
          <w:szCs w:val="36"/>
        </w:rPr>
        <w:t xml:space="preserve">relatif à </w:t>
      </w:r>
      <w:r w:rsidR="00794A8D" w:rsidRPr="00827EDB">
        <w:rPr>
          <w:b/>
          <w:sz w:val="36"/>
          <w:szCs w:val="36"/>
        </w:rPr>
        <w:t xml:space="preserve">l’égalité professionnelle entre les femmes et les hommes et à la </w:t>
      </w:r>
      <w:r w:rsidR="00CE2BB6" w:rsidRPr="00827EDB">
        <w:rPr>
          <w:b/>
          <w:sz w:val="36"/>
          <w:szCs w:val="36"/>
        </w:rPr>
        <w:t xml:space="preserve">promotion de la diversité </w:t>
      </w:r>
      <w:r w:rsidR="0002521E" w:rsidRPr="00827EDB">
        <w:rPr>
          <w:b/>
          <w:sz w:val="36"/>
          <w:szCs w:val="36"/>
        </w:rPr>
        <w:t xml:space="preserve">et de l’égalité des chances </w:t>
      </w:r>
    </w:p>
    <w:p w:rsidR="00736A8B" w:rsidRPr="00827EDB" w:rsidRDefault="00736A8B" w:rsidP="00736A8B">
      <w:pPr>
        <w:rPr>
          <w:b/>
        </w:rPr>
      </w:pPr>
    </w:p>
    <w:p w:rsidR="00FA42C6" w:rsidRPr="00827EDB" w:rsidRDefault="00416B45" w:rsidP="00FA42C6">
      <w:pPr>
        <w:ind w:firstLine="708"/>
        <w:jc w:val="both"/>
        <w:rPr>
          <w:rFonts w:ascii="Arial" w:hAnsi="Arial" w:cs="Arial"/>
          <w:sz w:val="24"/>
          <w:szCs w:val="24"/>
        </w:rPr>
      </w:pPr>
      <w:r w:rsidRPr="00827EDB">
        <w:rPr>
          <w:rFonts w:ascii="Arial" w:hAnsi="Arial" w:cs="Arial"/>
          <w:sz w:val="24"/>
          <w:szCs w:val="24"/>
        </w:rPr>
        <w:t>Entre les soussignée</w:t>
      </w:r>
      <w:r w:rsidR="00FA42C6" w:rsidRPr="00827EDB">
        <w:rPr>
          <w:rFonts w:ascii="Arial" w:hAnsi="Arial" w:cs="Arial"/>
          <w:sz w:val="24"/>
          <w:szCs w:val="24"/>
        </w:rPr>
        <w:t xml:space="preserve">s :  </w:t>
      </w:r>
    </w:p>
    <w:p w:rsidR="00FA42C6" w:rsidRPr="002E2DB9" w:rsidRDefault="00723589" w:rsidP="002E2DB9">
      <w:pPr>
        <w:pStyle w:val="Paragraphedeliste"/>
        <w:numPr>
          <w:ilvl w:val="0"/>
          <w:numId w:val="37"/>
        </w:numPr>
        <w:jc w:val="both"/>
        <w:rPr>
          <w:rFonts w:ascii="Arial" w:hAnsi="Arial" w:cs="Arial"/>
          <w:sz w:val="24"/>
          <w:szCs w:val="24"/>
        </w:rPr>
      </w:pPr>
      <w:r w:rsidRPr="002E2DB9">
        <w:rPr>
          <w:rFonts w:ascii="Arial" w:hAnsi="Arial" w:cs="Arial"/>
          <w:b/>
          <w:sz w:val="24"/>
          <w:szCs w:val="24"/>
        </w:rPr>
        <w:t>La</w:t>
      </w:r>
      <w:r w:rsidR="00FA42C6" w:rsidRPr="002E2DB9">
        <w:rPr>
          <w:rFonts w:ascii="Arial" w:hAnsi="Arial" w:cs="Arial"/>
          <w:sz w:val="24"/>
          <w:szCs w:val="24"/>
        </w:rPr>
        <w:t xml:space="preserve"> </w:t>
      </w:r>
      <w:r w:rsidR="00FA42C6" w:rsidRPr="002E2DB9">
        <w:rPr>
          <w:rFonts w:ascii="Arial" w:hAnsi="Arial" w:cs="Arial"/>
          <w:b/>
          <w:sz w:val="24"/>
          <w:szCs w:val="24"/>
        </w:rPr>
        <w:t>Caisse Primaire d’Assurance Maladie de l’Hérault</w:t>
      </w:r>
      <w:r w:rsidR="00FA42C6" w:rsidRPr="002E2DB9">
        <w:rPr>
          <w:rFonts w:ascii="Arial" w:hAnsi="Arial" w:cs="Arial"/>
          <w:sz w:val="24"/>
          <w:szCs w:val="24"/>
        </w:rPr>
        <w:t xml:space="preserve">, dont le siège social est situé 29 cours Gambetta, 34934 Montpellier, immatriculée au RCS de Montpellier, sous le numéro SIRET 51760813900013, représentée par son directeur, </w:t>
      </w:r>
      <w:r w:rsidR="005C351F">
        <w:rPr>
          <w:rFonts w:ascii="Arial" w:hAnsi="Arial" w:cs="Arial"/>
          <w:sz w:val="24"/>
          <w:szCs w:val="24"/>
        </w:rPr>
        <w:t>……………</w:t>
      </w:r>
      <w:proofErr w:type="gramStart"/>
      <w:r w:rsidR="005C351F">
        <w:rPr>
          <w:rFonts w:ascii="Arial" w:hAnsi="Arial" w:cs="Arial"/>
          <w:sz w:val="24"/>
          <w:szCs w:val="24"/>
        </w:rPr>
        <w:t>…….</w:t>
      </w:r>
      <w:proofErr w:type="gramEnd"/>
      <w:r w:rsidR="00FA42C6" w:rsidRPr="002E2DB9">
        <w:rPr>
          <w:rFonts w:ascii="Arial" w:hAnsi="Arial" w:cs="Arial"/>
          <w:sz w:val="24"/>
          <w:szCs w:val="24"/>
        </w:rPr>
        <w:t xml:space="preserve">, </w:t>
      </w:r>
    </w:p>
    <w:p w:rsidR="00FA42C6" w:rsidRPr="00827EDB" w:rsidRDefault="00FA42C6" w:rsidP="00FA42C6">
      <w:pPr>
        <w:pStyle w:val="Paragraphedeliste"/>
        <w:jc w:val="both"/>
        <w:rPr>
          <w:rFonts w:ascii="Arial" w:hAnsi="Arial" w:cs="Arial"/>
          <w:sz w:val="24"/>
          <w:szCs w:val="24"/>
        </w:rPr>
      </w:pPr>
    </w:p>
    <w:p w:rsidR="00FA42C6" w:rsidRPr="00827EDB" w:rsidRDefault="00FA42C6" w:rsidP="00FA42C6">
      <w:pPr>
        <w:spacing w:after="0"/>
        <w:ind w:firstLine="708"/>
        <w:jc w:val="both"/>
        <w:rPr>
          <w:rFonts w:ascii="Arial" w:hAnsi="Arial" w:cs="Arial"/>
          <w:sz w:val="24"/>
          <w:szCs w:val="24"/>
        </w:rPr>
      </w:pPr>
      <w:r w:rsidRPr="00827EDB">
        <w:rPr>
          <w:rFonts w:ascii="Arial" w:hAnsi="Arial" w:cs="Arial"/>
          <w:sz w:val="24"/>
          <w:szCs w:val="24"/>
        </w:rPr>
        <w:t xml:space="preserve">Et, d’autre part, </w:t>
      </w:r>
    </w:p>
    <w:p w:rsidR="00FA42C6" w:rsidRDefault="00FA42C6" w:rsidP="00FA42C6">
      <w:pPr>
        <w:spacing w:after="0"/>
        <w:jc w:val="both"/>
        <w:rPr>
          <w:rFonts w:ascii="Arial" w:hAnsi="Arial" w:cs="Arial"/>
          <w:sz w:val="24"/>
          <w:szCs w:val="24"/>
        </w:rPr>
      </w:pPr>
    </w:p>
    <w:p w:rsidR="00392F11" w:rsidRPr="00827EDB" w:rsidRDefault="00392F11" w:rsidP="00FA42C6">
      <w:pPr>
        <w:spacing w:after="0"/>
        <w:jc w:val="both"/>
        <w:rPr>
          <w:rFonts w:ascii="Arial" w:hAnsi="Arial" w:cs="Arial"/>
          <w:sz w:val="24"/>
          <w:szCs w:val="24"/>
        </w:rPr>
      </w:pPr>
    </w:p>
    <w:p w:rsidR="00FA42C6" w:rsidRPr="00827EDB" w:rsidRDefault="00723589" w:rsidP="00462E7E">
      <w:pPr>
        <w:pStyle w:val="Paragraphedeliste"/>
        <w:numPr>
          <w:ilvl w:val="0"/>
          <w:numId w:val="17"/>
        </w:numPr>
        <w:spacing w:after="0" w:line="259" w:lineRule="auto"/>
        <w:jc w:val="both"/>
        <w:rPr>
          <w:rFonts w:ascii="Arial" w:hAnsi="Arial" w:cs="Arial"/>
          <w:sz w:val="24"/>
          <w:szCs w:val="24"/>
        </w:rPr>
      </w:pPr>
      <w:r w:rsidRPr="00827EDB">
        <w:rPr>
          <w:rFonts w:ascii="Arial" w:hAnsi="Arial" w:cs="Arial"/>
          <w:b/>
          <w:sz w:val="24"/>
          <w:szCs w:val="24"/>
        </w:rPr>
        <w:t>Les</w:t>
      </w:r>
      <w:r w:rsidR="00FA42C6" w:rsidRPr="00827EDB">
        <w:rPr>
          <w:rFonts w:ascii="Arial" w:hAnsi="Arial" w:cs="Arial"/>
          <w:b/>
          <w:sz w:val="24"/>
          <w:szCs w:val="24"/>
        </w:rPr>
        <w:t xml:space="preserve"> Organisations syndicales représentatives</w:t>
      </w:r>
      <w:r w:rsidR="00FA42C6" w:rsidRPr="00827EDB">
        <w:rPr>
          <w:rFonts w:ascii="Arial" w:hAnsi="Arial" w:cs="Arial"/>
          <w:sz w:val="24"/>
          <w:szCs w:val="24"/>
        </w:rPr>
        <w:t xml:space="preserve"> au sein de la </w:t>
      </w:r>
      <w:r w:rsidR="00416B45" w:rsidRPr="00827EDB">
        <w:rPr>
          <w:rFonts w:ascii="Arial" w:hAnsi="Arial" w:cs="Arial"/>
          <w:sz w:val="24"/>
          <w:szCs w:val="24"/>
        </w:rPr>
        <w:t>CPAM</w:t>
      </w:r>
      <w:r w:rsidR="00FA42C6" w:rsidRPr="00827EDB">
        <w:rPr>
          <w:rFonts w:ascii="Arial" w:hAnsi="Arial" w:cs="Arial"/>
          <w:sz w:val="24"/>
          <w:szCs w:val="24"/>
        </w:rPr>
        <w:t xml:space="preserve"> de l’Hérault, </w:t>
      </w:r>
    </w:p>
    <w:p w:rsidR="00291130" w:rsidRPr="00827EDB" w:rsidRDefault="00291130" w:rsidP="00736A8B">
      <w:pPr>
        <w:jc w:val="both"/>
        <w:rPr>
          <w:rFonts w:ascii="Arial" w:hAnsi="Arial" w:cs="Arial"/>
          <w:sz w:val="24"/>
          <w:szCs w:val="24"/>
        </w:rPr>
      </w:pPr>
    </w:p>
    <w:p w:rsidR="00291130" w:rsidRPr="00827EDB" w:rsidRDefault="00291130" w:rsidP="00736A8B">
      <w:pPr>
        <w:jc w:val="both"/>
        <w:rPr>
          <w:sz w:val="24"/>
          <w:szCs w:val="24"/>
        </w:rPr>
      </w:pPr>
    </w:p>
    <w:p w:rsidR="00736A8B" w:rsidRPr="00827EDB" w:rsidRDefault="00736A8B" w:rsidP="00736A8B">
      <w:pPr>
        <w:jc w:val="both"/>
        <w:rPr>
          <w:rFonts w:ascii="Arial" w:hAnsi="Arial" w:cs="Arial"/>
          <w:sz w:val="24"/>
          <w:szCs w:val="24"/>
        </w:rPr>
      </w:pPr>
      <w:r w:rsidRPr="00827EDB">
        <w:rPr>
          <w:rFonts w:ascii="Arial" w:hAnsi="Arial" w:cs="Arial"/>
          <w:sz w:val="24"/>
          <w:szCs w:val="24"/>
        </w:rPr>
        <w:t xml:space="preserve">Il a été convenu ce qui suit : </w:t>
      </w:r>
    </w:p>
    <w:p w:rsidR="00495916" w:rsidRPr="00827EDB" w:rsidRDefault="00495916">
      <w:r w:rsidRPr="00827EDB">
        <w:br w:type="page"/>
      </w:r>
    </w:p>
    <w:p w:rsidR="0013754C" w:rsidRPr="00827EDB" w:rsidRDefault="0013754C"/>
    <w:p w:rsidR="00600C1C" w:rsidRDefault="0013754C" w:rsidP="004F3B33">
      <w:pPr>
        <w:tabs>
          <w:tab w:val="left" w:pos="4410"/>
        </w:tabs>
        <w:jc w:val="center"/>
        <w:rPr>
          <w:noProof/>
        </w:rPr>
      </w:pPr>
      <w:r w:rsidRPr="00827EDB">
        <w:br w:type="textWrapping" w:clear="all"/>
      </w:r>
      <w:r w:rsidR="004F3B33" w:rsidRPr="007C1D18">
        <w:rPr>
          <w:rFonts w:ascii="Arial" w:hAnsi="Arial" w:cs="Arial"/>
          <w:b/>
          <w:sz w:val="28"/>
        </w:rPr>
        <w:t>SOMMAIRE</w:t>
      </w:r>
      <w:r w:rsidR="004F3B33" w:rsidRPr="00827EDB">
        <w:rPr>
          <w:rFonts w:ascii="Arial" w:hAnsi="Arial" w:cs="Arial"/>
          <w:b/>
        </w:rPr>
        <w:t xml:space="preserve"> </w:t>
      </w:r>
      <w:r w:rsidR="0020249A" w:rsidRPr="00827EDB">
        <w:rPr>
          <w:rFonts w:cs="Arial"/>
          <w:b/>
          <w:noProof/>
        </w:rPr>
        <w:fldChar w:fldCharType="begin"/>
      </w:r>
      <w:r w:rsidR="0020249A" w:rsidRPr="00827EDB">
        <w:rPr>
          <w:rFonts w:cs="Arial"/>
        </w:rPr>
        <w:instrText xml:space="preserve"> TOC \o "1-3" \h \z \u </w:instrText>
      </w:r>
      <w:r w:rsidR="0020249A" w:rsidRPr="00827EDB">
        <w:rPr>
          <w:rFonts w:cs="Arial"/>
          <w:b/>
          <w:noProof/>
        </w:rPr>
        <w:fldChar w:fldCharType="separate"/>
      </w:r>
    </w:p>
    <w:p w:rsidR="00600C1C" w:rsidRDefault="005C351F">
      <w:pPr>
        <w:pStyle w:val="TM1"/>
        <w:rPr>
          <w:rFonts w:eastAsiaTheme="minorEastAsia"/>
          <w:b w:val="0"/>
          <w:lang w:eastAsia="fr-FR"/>
        </w:rPr>
      </w:pPr>
      <w:hyperlink w:anchor="_Toc213335263" w:history="1">
        <w:r w:rsidR="00600C1C" w:rsidRPr="00F430D2">
          <w:rPr>
            <w:rStyle w:val="Lienhypertexte"/>
            <w:rFonts w:ascii="Arial" w:hAnsi="Arial" w:cs="Arial"/>
            <w:i/>
          </w:rPr>
          <w:t>ARTICLE 1.</w:t>
        </w:r>
        <w:r w:rsidR="00600C1C">
          <w:rPr>
            <w:rFonts w:eastAsiaTheme="minorEastAsia"/>
            <w:b w:val="0"/>
            <w:lang w:eastAsia="fr-FR"/>
          </w:rPr>
          <w:tab/>
        </w:r>
        <w:r w:rsidR="00600C1C" w:rsidRPr="00F430D2">
          <w:rPr>
            <w:rStyle w:val="Lienhypertexte"/>
            <w:rFonts w:ascii="Arial" w:hAnsi="Arial" w:cs="Arial"/>
            <w:i/>
          </w:rPr>
          <w:t>OBJET ET CHAMP D’APPLICATION</w:t>
        </w:r>
        <w:r w:rsidR="00600C1C">
          <w:rPr>
            <w:webHidden/>
          </w:rPr>
          <w:tab/>
        </w:r>
        <w:r w:rsidR="00600C1C">
          <w:rPr>
            <w:webHidden/>
          </w:rPr>
          <w:fldChar w:fldCharType="begin"/>
        </w:r>
        <w:r w:rsidR="00600C1C">
          <w:rPr>
            <w:webHidden/>
          </w:rPr>
          <w:instrText xml:space="preserve"> PAGEREF _Toc213335263 \h </w:instrText>
        </w:r>
        <w:r w:rsidR="00600C1C">
          <w:rPr>
            <w:webHidden/>
          </w:rPr>
        </w:r>
        <w:r w:rsidR="00600C1C">
          <w:rPr>
            <w:webHidden/>
          </w:rPr>
          <w:fldChar w:fldCharType="separate"/>
        </w:r>
        <w:r w:rsidR="00600C1C">
          <w:rPr>
            <w:webHidden/>
          </w:rPr>
          <w:t>4</w:t>
        </w:r>
        <w:r w:rsidR="00600C1C">
          <w:rPr>
            <w:webHidden/>
          </w:rPr>
          <w:fldChar w:fldCharType="end"/>
        </w:r>
      </w:hyperlink>
    </w:p>
    <w:p w:rsidR="00600C1C" w:rsidRDefault="005C351F">
      <w:pPr>
        <w:pStyle w:val="TM1"/>
        <w:rPr>
          <w:rFonts w:eastAsiaTheme="minorEastAsia"/>
          <w:b w:val="0"/>
          <w:lang w:eastAsia="fr-FR"/>
        </w:rPr>
      </w:pPr>
      <w:hyperlink w:anchor="_Toc213335264" w:history="1">
        <w:r w:rsidR="00600C1C" w:rsidRPr="00F430D2">
          <w:rPr>
            <w:rStyle w:val="Lienhypertexte"/>
            <w:rFonts w:ascii="Arial" w:hAnsi="Arial" w:cs="Arial"/>
            <w:i/>
          </w:rPr>
          <w:t>ARTICLE 2.</w:t>
        </w:r>
        <w:r w:rsidR="00600C1C">
          <w:rPr>
            <w:rFonts w:eastAsiaTheme="minorEastAsia"/>
            <w:b w:val="0"/>
            <w:lang w:eastAsia="fr-FR"/>
          </w:rPr>
          <w:tab/>
        </w:r>
        <w:r w:rsidR="00600C1C" w:rsidRPr="00F430D2">
          <w:rPr>
            <w:rStyle w:val="Lienhypertexte"/>
            <w:rFonts w:ascii="Arial" w:hAnsi="Arial" w:cs="Arial"/>
            <w:i/>
          </w:rPr>
          <w:t>RECRUTEMENT ET INSERTION PROFESSIONNELLE</w:t>
        </w:r>
        <w:r w:rsidR="00600C1C">
          <w:rPr>
            <w:webHidden/>
          </w:rPr>
          <w:tab/>
        </w:r>
        <w:r w:rsidR="00600C1C">
          <w:rPr>
            <w:webHidden/>
          </w:rPr>
          <w:fldChar w:fldCharType="begin"/>
        </w:r>
        <w:r w:rsidR="00600C1C">
          <w:rPr>
            <w:webHidden/>
          </w:rPr>
          <w:instrText xml:space="preserve"> PAGEREF _Toc213335264 \h </w:instrText>
        </w:r>
        <w:r w:rsidR="00600C1C">
          <w:rPr>
            <w:webHidden/>
          </w:rPr>
        </w:r>
        <w:r w:rsidR="00600C1C">
          <w:rPr>
            <w:webHidden/>
          </w:rPr>
          <w:fldChar w:fldCharType="separate"/>
        </w:r>
        <w:r w:rsidR="00600C1C">
          <w:rPr>
            <w:webHidden/>
          </w:rPr>
          <w:t>4</w:t>
        </w:r>
        <w:r w:rsidR="00600C1C">
          <w:rPr>
            <w:webHidden/>
          </w:rPr>
          <w:fldChar w:fldCharType="end"/>
        </w:r>
      </w:hyperlink>
    </w:p>
    <w:p w:rsidR="00600C1C" w:rsidRDefault="005C351F">
      <w:pPr>
        <w:pStyle w:val="TM2"/>
        <w:tabs>
          <w:tab w:val="left" w:pos="880"/>
          <w:tab w:val="right" w:pos="9202"/>
        </w:tabs>
        <w:rPr>
          <w:rFonts w:eastAsiaTheme="minorEastAsia"/>
          <w:noProof/>
          <w:lang w:eastAsia="fr-FR"/>
        </w:rPr>
      </w:pPr>
      <w:hyperlink w:anchor="_Toc213335265" w:history="1">
        <w:r w:rsidR="00600C1C" w:rsidRPr="00F430D2">
          <w:rPr>
            <w:rStyle w:val="Lienhypertexte"/>
            <w:noProof/>
          </w:rPr>
          <w:t>2.1</w:t>
        </w:r>
        <w:r w:rsidR="00600C1C">
          <w:rPr>
            <w:rFonts w:eastAsiaTheme="minorEastAsia"/>
            <w:noProof/>
            <w:lang w:eastAsia="fr-FR"/>
          </w:rPr>
          <w:tab/>
        </w:r>
        <w:r w:rsidR="00600C1C" w:rsidRPr="00F430D2">
          <w:rPr>
            <w:rStyle w:val="Lienhypertexte"/>
            <w:noProof/>
          </w:rPr>
          <w:t>Ambitions</w:t>
        </w:r>
        <w:r w:rsidR="00600C1C">
          <w:rPr>
            <w:noProof/>
            <w:webHidden/>
          </w:rPr>
          <w:tab/>
        </w:r>
        <w:r w:rsidR="00600C1C">
          <w:rPr>
            <w:noProof/>
            <w:webHidden/>
          </w:rPr>
          <w:fldChar w:fldCharType="begin"/>
        </w:r>
        <w:r w:rsidR="00600C1C">
          <w:rPr>
            <w:noProof/>
            <w:webHidden/>
          </w:rPr>
          <w:instrText xml:space="preserve"> PAGEREF _Toc213335265 \h </w:instrText>
        </w:r>
        <w:r w:rsidR="00600C1C">
          <w:rPr>
            <w:noProof/>
            <w:webHidden/>
          </w:rPr>
        </w:r>
        <w:r w:rsidR="00600C1C">
          <w:rPr>
            <w:noProof/>
            <w:webHidden/>
          </w:rPr>
          <w:fldChar w:fldCharType="separate"/>
        </w:r>
        <w:r w:rsidR="00600C1C">
          <w:rPr>
            <w:noProof/>
            <w:webHidden/>
          </w:rPr>
          <w:t>4</w:t>
        </w:r>
        <w:r w:rsidR="00600C1C">
          <w:rPr>
            <w:noProof/>
            <w:webHidden/>
          </w:rPr>
          <w:fldChar w:fldCharType="end"/>
        </w:r>
      </w:hyperlink>
    </w:p>
    <w:p w:rsidR="00600C1C" w:rsidRDefault="005C351F">
      <w:pPr>
        <w:pStyle w:val="TM2"/>
        <w:tabs>
          <w:tab w:val="right" w:pos="9202"/>
        </w:tabs>
        <w:rPr>
          <w:rFonts w:eastAsiaTheme="minorEastAsia"/>
          <w:noProof/>
          <w:lang w:eastAsia="fr-FR"/>
        </w:rPr>
      </w:pPr>
      <w:hyperlink w:anchor="_Toc213335266" w:history="1">
        <w:r w:rsidR="00600C1C" w:rsidRPr="00F430D2">
          <w:rPr>
            <w:rStyle w:val="Lienhypertexte"/>
            <w:noProof/>
          </w:rPr>
          <w:t>2.2      Actions mises en œuvre</w:t>
        </w:r>
        <w:r w:rsidR="00600C1C">
          <w:rPr>
            <w:noProof/>
            <w:webHidden/>
          </w:rPr>
          <w:tab/>
        </w:r>
        <w:r w:rsidR="00600C1C">
          <w:rPr>
            <w:noProof/>
            <w:webHidden/>
          </w:rPr>
          <w:fldChar w:fldCharType="begin"/>
        </w:r>
        <w:r w:rsidR="00600C1C">
          <w:rPr>
            <w:noProof/>
            <w:webHidden/>
          </w:rPr>
          <w:instrText xml:space="preserve"> PAGEREF _Toc213335266 \h </w:instrText>
        </w:r>
        <w:r w:rsidR="00600C1C">
          <w:rPr>
            <w:noProof/>
            <w:webHidden/>
          </w:rPr>
        </w:r>
        <w:r w:rsidR="00600C1C">
          <w:rPr>
            <w:noProof/>
            <w:webHidden/>
          </w:rPr>
          <w:fldChar w:fldCharType="separate"/>
        </w:r>
        <w:r w:rsidR="00600C1C">
          <w:rPr>
            <w:noProof/>
            <w:webHidden/>
          </w:rPr>
          <w:t>5</w:t>
        </w:r>
        <w:r w:rsidR="00600C1C">
          <w:rPr>
            <w:noProof/>
            <w:webHidden/>
          </w:rPr>
          <w:fldChar w:fldCharType="end"/>
        </w:r>
      </w:hyperlink>
    </w:p>
    <w:p w:rsidR="00600C1C" w:rsidRDefault="005C351F">
      <w:pPr>
        <w:pStyle w:val="TM3"/>
        <w:tabs>
          <w:tab w:val="right" w:pos="9202"/>
        </w:tabs>
        <w:rPr>
          <w:rFonts w:eastAsiaTheme="minorEastAsia"/>
          <w:noProof/>
          <w:lang w:eastAsia="fr-FR"/>
        </w:rPr>
      </w:pPr>
      <w:hyperlink w:anchor="_Toc213335267" w:history="1">
        <w:r w:rsidR="00600C1C" w:rsidRPr="00F430D2">
          <w:rPr>
            <w:rStyle w:val="Lienhypertexte"/>
            <w:noProof/>
          </w:rPr>
          <w:t>2.2.1 Favoriser un recrutement diversifié</w:t>
        </w:r>
        <w:r w:rsidR="00600C1C">
          <w:rPr>
            <w:noProof/>
            <w:webHidden/>
          </w:rPr>
          <w:tab/>
        </w:r>
        <w:r w:rsidR="00600C1C">
          <w:rPr>
            <w:noProof/>
            <w:webHidden/>
          </w:rPr>
          <w:fldChar w:fldCharType="begin"/>
        </w:r>
        <w:r w:rsidR="00600C1C">
          <w:rPr>
            <w:noProof/>
            <w:webHidden/>
          </w:rPr>
          <w:instrText xml:space="preserve"> PAGEREF _Toc213335267 \h </w:instrText>
        </w:r>
        <w:r w:rsidR="00600C1C">
          <w:rPr>
            <w:noProof/>
            <w:webHidden/>
          </w:rPr>
        </w:r>
        <w:r w:rsidR="00600C1C">
          <w:rPr>
            <w:noProof/>
            <w:webHidden/>
          </w:rPr>
          <w:fldChar w:fldCharType="separate"/>
        </w:r>
        <w:r w:rsidR="00600C1C">
          <w:rPr>
            <w:noProof/>
            <w:webHidden/>
          </w:rPr>
          <w:t>5</w:t>
        </w:r>
        <w:r w:rsidR="00600C1C">
          <w:rPr>
            <w:noProof/>
            <w:webHidden/>
          </w:rPr>
          <w:fldChar w:fldCharType="end"/>
        </w:r>
      </w:hyperlink>
    </w:p>
    <w:p w:rsidR="00600C1C" w:rsidRDefault="005C351F">
      <w:pPr>
        <w:pStyle w:val="TM3"/>
        <w:tabs>
          <w:tab w:val="left" w:pos="1320"/>
          <w:tab w:val="right" w:pos="9202"/>
        </w:tabs>
        <w:rPr>
          <w:rFonts w:eastAsiaTheme="minorEastAsia"/>
          <w:noProof/>
          <w:lang w:eastAsia="fr-FR"/>
        </w:rPr>
      </w:pPr>
      <w:hyperlink w:anchor="_Toc213335268" w:history="1">
        <w:r w:rsidR="00600C1C" w:rsidRPr="00F430D2">
          <w:rPr>
            <w:rStyle w:val="Lienhypertexte"/>
            <w:noProof/>
          </w:rPr>
          <w:t>2.2.2</w:t>
        </w:r>
        <w:r w:rsidR="00600C1C">
          <w:rPr>
            <w:rFonts w:eastAsiaTheme="minorEastAsia"/>
            <w:noProof/>
            <w:lang w:eastAsia="fr-FR"/>
          </w:rPr>
          <w:tab/>
        </w:r>
        <w:r w:rsidR="00600C1C" w:rsidRPr="00F430D2">
          <w:rPr>
            <w:rStyle w:val="Lienhypertexte"/>
            <w:noProof/>
          </w:rPr>
          <w:t>Favoriser une insertion durable des collaborateurs</w:t>
        </w:r>
        <w:r w:rsidR="00600C1C">
          <w:rPr>
            <w:noProof/>
            <w:webHidden/>
          </w:rPr>
          <w:tab/>
        </w:r>
        <w:r w:rsidR="00600C1C">
          <w:rPr>
            <w:noProof/>
            <w:webHidden/>
          </w:rPr>
          <w:fldChar w:fldCharType="begin"/>
        </w:r>
        <w:r w:rsidR="00600C1C">
          <w:rPr>
            <w:noProof/>
            <w:webHidden/>
          </w:rPr>
          <w:instrText xml:space="preserve"> PAGEREF _Toc213335268 \h </w:instrText>
        </w:r>
        <w:r w:rsidR="00600C1C">
          <w:rPr>
            <w:noProof/>
            <w:webHidden/>
          </w:rPr>
        </w:r>
        <w:r w:rsidR="00600C1C">
          <w:rPr>
            <w:noProof/>
            <w:webHidden/>
          </w:rPr>
          <w:fldChar w:fldCharType="separate"/>
        </w:r>
        <w:r w:rsidR="00600C1C">
          <w:rPr>
            <w:noProof/>
            <w:webHidden/>
          </w:rPr>
          <w:t>7</w:t>
        </w:r>
        <w:r w:rsidR="00600C1C">
          <w:rPr>
            <w:noProof/>
            <w:webHidden/>
          </w:rPr>
          <w:fldChar w:fldCharType="end"/>
        </w:r>
      </w:hyperlink>
    </w:p>
    <w:p w:rsidR="00600C1C" w:rsidRDefault="005C351F">
      <w:pPr>
        <w:pStyle w:val="TM1"/>
        <w:rPr>
          <w:rFonts w:eastAsiaTheme="minorEastAsia"/>
          <w:b w:val="0"/>
          <w:lang w:eastAsia="fr-FR"/>
        </w:rPr>
      </w:pPr>
      <w:hyperlink w:anchor="_Toc213335269" w:history="1">
        <w:r w:rsidR="00600C1C" w:rsidRPr="00F430D2">
          <w:rPr>
            <w:rStyle w:val="Lienhypertexte"/>
            <w:rFonts w:ascii="Arial" w:hAnsi="Arial"/>
            <w:i/>
          </w:rPr>
          <w:t>ARTICLE 3.</w:t>
        </w:r>
        <w:r w:rsidR="00600C1C">
          <w:rPr>
            <w:rFonts w:eastAsiaTheme="minorEastAsia"/>
            <w:b w:val="0"/>
            <w:lang w:eastAsia="fr-FR"/>
          </w:rPr>
          <w:tab/>
        </w:r>
        <w:r w:rsidR="00600C1C" w:rsidRPr="00F430D2">
          <w:rPr>
            <w:rStyle w:val="Lienhypertexte"/>
            <w:rFonts w:ascii="Arial" w:hAnsi="Arial" w:cs="Arial"/>
            <w:i/>
          </w:rPr>
          <w:t>L’EVOLUTION PROFESSIONNELLE</w:t>
        </w:r>
        <w:r w:rsidR="00600C1C">
          <w:rPr>
            <w:webHidden/>
          </w:rPr>
          <w:tab/>
        </w:r>
        <w:r w:rsidR="00600C1C">
          <w:rPr>
            <w:webHidden/>
          </w:rPr>
          <w:fldChar w:fldCharType="begin"/>
        </w:r>
        <w:r w:rsidR="00600C1C">
          <w:rPr>
            <w:webHidden/>
          </w:rPr>
          <w:instrText xml:space="preserve"> PAGEREF _Toc213335269 \h </w:instrText>
        </w:r>
        <w:r w:rsidR="00600C1C">
          <w:rPr>
            <w:webHidden/>
          </w:rPr>
        </w:r>
        <w:r w:rsidR="00600C1C">
          <w:rPr>
            <w:webHidden/>
          </w:rPr>
          <w:fldChar w:fldCharType="separate"/>
        </w:r>
        <w:r w:rsidR="00600C1C">
          <w:rPr>
            <w:webHidden/>
          </w:rPr>
          <w:t>10</w:t>
        </w:r>
        <w:r w:rsidR="00600C1C">
          <w:rPr>
            <w:webHidden/>
          </w:rPr>
          <w:fldChar w:fldCharType="end"/>
        </w:r>
      </w:hyperlink>
    </w:p>
    <w:p w:rsidR="00600C1C" w:rsidRDefault="005C351F">
      <w:pPr>
        <w:pStyle w:val="TM2"/>
        <w:tabs>
          <w:tab w:val="left" w:pos="880"/>
          <w:tab w:val="right" w:pos="9202"/>
        </w:tabs>
        <w:rPr>
          <w:rFonts w:eastAsiaTheme="minorEastAsia"/>
          <w:noProof/>
          <w:lang w:eastAsia="fr-FR"/>
        </w:rPr>
      </w:pPr>
      <w:hyperlink w:anchor="_Toc213335270" w:history="1">
        <w:r w:rsidR="00600C1C" w:rsidRPr="00F430D2">
          <w:rPr>
            <w:rStyle w:val="Lienhypertexte"/>
            <w:noProof/>
          </w:rPr>
          <w:t>3.1</w:t>
        </w:r>
        <w:r w:rsidR="00600C1C">
          <w:rPr>
            <w:rFonts w:eastAsiaTheme="minorEastAsia"/>
            <w:noProof/>
            <w:lang w:eastAsia="fr-FR"/>
          </w:rPr>
          <w:tab/>
        </w:r>
        <w:r w:rsidR="00600C1C" w:rsidRPr="00F430D2">
          <w:rPr>
            <w:rStyle w:val="Lienhypertexte"/>
            <w:noProof/>
          </w:rPr>
          <w:t>Ambitions</w:t>
        </w:r>
        <w:r w:rsidR="00600C1C">
          <w:rPr>
            <w:noProof/>
            <w:webHidden/>
          </w:rPr>
          <w:tab/>
        </w:r>
        <w:r w:rsidR="00600C1C">
          <w:rPr>
            <w:noProof/>
            <w:webHidden/>
          </w:rPr>
          <w:fldChar w:fldCharType="begin"/>
        </w:r>
        <w:r w:rsidR="00600C1C">
          <w:rPr>
            <w:noProof/>
            <w:webHidden/>
          </w:rPr>
          <w:instrText xml:space="preserve"> PAGEREF _Toc213335270 \h </w:instrText>
        </w:r>
        <w:r w:rsidR="00600C1C">
          <w:rPr>
            <w:noProof/>
            <w:webHidden/>
          </w:rPr>
        </w:r>
        <w:r w:rsidR="00600C1C">
          <w:rPr>
            <w:noProof/>
            <w:webHidden/>
          </w:rPr>
          <w:fldChar w:fldCharType="separate"/>
        </w:r>
        <w:r w:rsidR="00600C1C">
          <w:rPr>
            <w:noProof/>
            <w:webHidden/>
          </w:rPr>
          <w:t>10</w:t>
        </w:r>
        <w:r w:rsidR="00600C1C">
          <w:rPr>
            <w:noProof/>
            <w:webHidden/>
          </w:rPr>
          <w:fldChar w:fldCharType="end"/>
        </w:r>
      </w:hyperlink>
    </w:p>
    <w:p w:rsidR="00600C1C" w:rsidRDefault="005C351F">
      <w:pPr>
        <w:pStyle w:val="TM2"/>
        <w:tabs>
          <w:tab w:val="right" w:pos="9202"/>
        </w:tabs>
        <w:rPr>
          <w:rFonts w:eastAsiaTheme="minorEastAsia"/>
          <w:noProof/>
          <w:lang w:eastAsia="fr-FR"/>
        </w:rPr>
      </w:pPr>
      <w:hyperlink w:anchor="_Toc213335271" w:history="1">
        <w:r w:rsidR="00600C1C" w:rsidRPr="00F430D2">
          <w:rPr>
            <w:rStyle w:val="Lienhypertexte"/>
            <w:noProof/>
          </w:rPr>
          <w:t>3.2 Actions mises en œuvre</w:t>
        </w:r>
        <w:r w:rsidR="00600C1C">
          <w:rPr>
            <w:noProof/>
            <w:webHidden/>
          </w:rPr>
          <w:tab/>
        </w:r>
        <w:r w:rsidR="00600C1C">
          <w:rPr>
            <w:noProof/>
            <w:webHidden/>
          </w:rPr>
          <w:fldChar w:fldCharType="begin"/>
        </w:r>
        <w:r w:rsidR="00600C1C">
          <w:rPr>
            <w:noProof/>
            <w:webHidden/>
          </w:rPr>
          <w:instrText xml:space="preserve"> PAGEREF _Toc213335271 \h </w:instrText>
        </w:r>
        <w:r w:rsidR="00600C1C">
          <w:rPr>
            <w:noProof/>
            <w:webHidden/>
          </w:rPr>
        </w:r>
        <w:r w:rsidR="00600C1C">
          <w:rPr>
            <w:noProof/>
            <w:webHidden/>
          </w:rPr>
          <w:fldChar w:fldCharType="separate"/>
        </w:r>
        <w:r w:rsidR="00600C1C">
          <w:rPr>
            <w:noProof/>
            <w:webHidden/>
          </w:rPr>
          <w:t>11</w:t>
        </w:r>
        <w:r w:rsidR="00600C1C">
          <w:rPr>
            <w:noProof/>
            <w:webHidden/>
          </w:rPr>
          <w:fldChar w:fldCharType="end"/>
        </w:r>
      </w:hyperlink>
    </w:p>
    <w:p w:rsidR="00600C1C" w:rsidRDefault="005C351F">
      <w:pPr>
        <w:pStyle w:val="TM3"/>
        <w:tabs>
          <w:tab w:val="right" w:pos="9202"/>
        </w:tabs>
        <w:rPr>
          <w:rFonts w:eastAsiaTheme="minorEastAsia"/>
          <w:noProof/>
          <w:lang w:eastAsia="fr-FR"/>
        </w:rPr>
      </w:pPr>
      <w:hyperlink w:anchor="_Toc213335272" w:history="1">
        <w:r w:rsidR="00600C1C" w:rsidRPr="00F430D2">
          <w:rPr>
            <w:rStyle w:val="Lienhypertexte"/>
            <w:noProof/>
          </w:rPr>
          <w:t>3.2.1 Garantir l’accès à la formation professionnelle</w:t>
        </w:r>
        <w:r w:rsidR="00600C1C">
          <w:rPr>
            <w:noProof/>
            <w:webHidden/>
          </w:rPr>
          <w:tab/>
        </w:r>
        <w:r w:rsidR="00600C1C">
          <w:rPr>
            <w:noProof/>
            <w:webHidden/>
          </w:rPr>
          <w:fldChar w:fldCharType="begin"/>
        </w:r>
        <w:r w:rsidR="00600C1C">
          <w:rPr>
            <w:noProof/>
            <w:webHidden/>
          </w:rPr>
          <w:instrText xml:space="preserve"> PAGEREF _Toc213335272 \h </w:instrText>
        </w:r>
        <w:r w:rsidR="00600C1C">
          <w:rPr>
            <w:noProof/>
            <w:webHidden/>
          </w:rPr>
        </w:r>
        <w:r w:rsidR="00600C1C">
          <w:rPr>
            <w:noProof/>
            <w:webHidden/>
          </w:rPr>
          <w:fldChar w:fldCharType="separate"/>
        </w:r>
        <w:r w:rsidR="00600C1C">
          <w:rPr>
            <w:noProof/>
            <w:webHidden/>
          </w:rPr>
          <w:t>11</w:t>
        </w:r>
        <w:r w:rsidR="00600C1C">
          <w:rPr>
            <w:noProof/>
            <w:webHidden/>
          </w:rPr>
          <w:fldChar w:fldCharType="end"/>
        </w:r>
      </w:hyperlink>
    </w:p>
    <w:p w:rsidR="00600C1C" w:rsidRDefault="005C351F">
      <w:pPr>
        <w:pStyle w:val="TM3"/>
        <w:tabs>
          <w:tab w:val="right" w:pos="9202"/>
        </w:tabs>
        <w:rPr>
          <w:rFonts w:eastAsiaTheme="minorEastAsia"/>
          <w:noProof/>
          <w:lang w:eastAsia="fr-FR"/>
        </w:rPr>
      </w:pPr>
      <w:hyperlink w:anchor="_Toc213335273" w:history="1">
        <w:r w:rsidR="00600C1C" w:rsidRPr="00F430D2">
          <w:rPr>
            <w:rStyle w:val="Lienhypertexte"/>
            <w:noProof/>
          </w:rPr>
          <w:t>3.2.2 Encourager les évolutions professionnelles</w:t>
        </w:r>
        <w:r w:rsidR="00600C1C">
          <w:rPr>
            <w:noProof/>
            <w:webHidden/>
          </w:rPr>
          <w:tab/>
        </w:r>
        <w:r w:rsidR="00600C1C">
          <w:rPr>
            <w:noProof/>
            <w:webHidden/>
          </w:rPr>
          <w:fldChar w:fldCharType="begin"/>
        </w:r>
        <w:r w:rsidR="00600C1C">
          <w:rPr>
            <w:noProof/>
            <w:webHidden/>
          </w:rPr>
          <w:instrText xml:space="preserve"> PAGEREF _Toc213335273 \h </w:instrText>
        </w:r>
        <w:r w:rsidR="00600C1C">
          <w:rPr>
            <w:noProof/>
            <w:webHidden/>
          </w:rPr>
        </w:r>
        <w:r w:rsidR="00600C1C">
          <w:rPr>
            <w:noProof/>
            <w:webHidden/>
          </w:rPr>
          <w:fldChar w:fldCharType="separate"/>
        </w:r>
        <w:r w:rsidR="00600C1C">
          <w:rPr>
            <w:noProof/>
            <w:webHidden/>
          </w:rPr>
          <w:t>11</w:t>
        </w:r>
        <w:r w:rsidR="00600C1C">
          <w:rPr>
            <w:noProof/>
            <w:webHidden/>
          </w:rPr>
          <w:fldChar w:fldCharType="end"/>
        </w:r>
      </w:hyperlink>
    </w:p>
    <w:p w:rsidR="00600C1C" w:rsidRDefault="005C351F">
      <w:pPr>
        <w:pStyle w:val="TM1"/>
        <w:rPr>
          <w:rFonts w:eastAsiaTheme="minorEastAsia"/>
          <w:b w:val="0"/>
          <w:lang w:eastAsia="fr-FR"/>
        </w:rPr>
      </w:pPr>
      <w:hyperlink w:anchor="_Toc213335274" w:history="1">
        <w:r w:rsidR="00600C1C" w:rsidRPr="00F430D2">
          <w:rPr>
            <w:rStyle w:val="Lienhypertexte"/>
            <w:rFonts w:ascii="Arial" w:hAnsi="Arial" w:cs="Arial"/>
            <w:i/>
          </w:rPr>
          <w:t>ARTICLE 4.    LA REMUNERATION</w:t>
        </w:r>
        <w:r w:rsidR="00600C1C">
          <w:rPr>
            <w:webHidden/>
          </w:rPr>
          <w:tab/>
        </w:r>
        <w:r w:rsidR="00600C1C">
          <w:rPr>
            <w:webHidden/>
          </w:rPr>
          <w:fldChar w:fldCharType="begin"/>
        </w:r>
        <w:r w:rsidR="00600C1C">
          <w:rPr>
            <w:webHidden/>
          </w:rPr>
          <w:instrText xml:space="preserve"> PAGEREF _Toc213335274 \h </w:instrText>
        </w:r>
        <w:r w:rsidR="00600C1C">
          <w:rPr>
            <w:webHidden/>
          </w:rPr>
        </w:r>
        <w:r w:rsidR="00600C1C">
          <w:rPr>
            <w:webHidden/>
          </w:rPr>
          <w:fldChar w:fldCharType="separate"/>
        </w:r>
        <w:r w:rsidR="00600C1C">
          <w:rPr>
            <w:webHidden/>
          </w:rPr>
          <w:t>13</w:t>
        </w:r>
        <w:r w:rsidR="00600C1C">
          <w:rPr>
            <w:webHidden/>
          </w:rPr>
          <w:fldChar w:fldCharType="end"/>
        </w:r>
      </w:hyperlink>
    </w:p>
    <w:p w:rsidR="00600C1C" w:rsidRDefault="005C351F">
      <w:pPr>
        <w:pStyle w:val="TM2"/>
        <w:tabs>
          <w:tab w:val="left" w:pos="880"/>
          <w:tab w:val="right" w:pos="9202"/>
        </w:tabs>
        <w:rPr>
          <w:rFonts w:eastAsiaTheme="minorEastAsia"/>
          <w:noProof/>
          <w:lang w:eastAsia="fr-FR"/>
        </w:rPr>
      </w:pPr>
      <w:hyperlink w:anchor="_Toc213335275" w:history="1">
        <w:r w:rsidR="00600C1C" w:rsidRPr="00F430D2">
          <w:rPr>
            <w:rStyle w:val="Lienhypertexte"/>
            <w:noProof/>
          </w:rPr>
          <w:t>4.1</w:t>
        </w:r>
        <w:r w:rsidR="00600C1C">
          <w:rPr>
            <w:rFonts w:eastAsiaTheme="minorEastAsia"/>
            <w:noProof/>
            <w:lang w:eastAsia="fr-FR"/>
          </w:rPr>
          <w:tab/>
        </w:r>
        <w:r w:rsidR="00600C1C" w:rsidRPr="00F430D2">
          <w:rPr>
            <w:rStyle w:val="Lienhypertexte"/>
            <w:noProof/>
          </w:rPr>
          <w:t>Ambitions</w:t>
        </w:r>
        <w:r w:rsidR="00600C1C">
          <w:rPr>
            <w:noProof/>
            <w:webHidden/>
          </w:rPr>
          <w:tab/>
        </w:r>
        <w:r w:rsidR="00600C1C">
          <w:rPr>
            <w:noProof/>
            <w:webHidden/>
          </w:rPr>
          <w:fldChar w:fldCharType="begin"/>
        </w:r>
        <w:r w:rsidR="00600C1C">
          <w:rPr>
            <w:noProof/>
            <w:webHidden/>
          </w:rPr>
          <w:instrText xml:space="preserve"> PAGEREF _Toc213335275 \h </w:instrText>
        </w:r>
        <w:r w:rsidR="00600C1C">
          <w:rPr>
            <w:noProof/>
            <w:webHidden/>
          </w:rPr>
        </w:r>
        <w:r w:rsidR="00600C1C">
          <w:rPr>
            <w:noProof/>
            <w:webHidden/>
          </w:rPr>
          <w:fldChar w:fldCharType="separate"/>
        </w:r>
        <w:r w:rsidR="00600C1C">
          <w:rPr>
            <w:noProof/>
            <w:webHidden/>
          </w:rPr>
          <w:t>13</w:t>
        </w:r>
        <w:r w:rsidR="00600C1C">
          <w:rPr>
            <w:noProof/>
            <w:webHidden/>
          </w:rPr>
          <w:fldChar w:fldCharType="end"/>
        </w:r>
      </w:hyperlink>
    </w:p>
    <w:p w:rsidR="00600C1C" w:rsidRDefault="005C351F">
      <w:pPr>
        <w:pStyle w:val="TM2"/>
        <w:tabs>
          <w:tab w:val="right" w:pos="9202"/>
        </w:tabs>
        <w:rPr>
          <w:rFonts w:eastAsiaTheme="minorEastAsia"/>
          <w:noProof/>
          <w:lang w:eastAsia="fr-FR"/>
        </w:rPr>
      </w:pPr>
      <w:hyperlink w:anchor="_Toc213335276" w:history="1">
        <w:r w:rsidR="00600C1C" w:rsidRPr="00F430D2">
          <w:rPr>
            <w:rStyle w:val="Lienhypertexte"/>
            <w:noProof/>
          </w:rPr>
          <w:t>4.2 Actions mises en œuvre en matière de rémunération effective</w:t>
        </w:r>
        <w:r w:rsidR="00600C1C">
          <w:rPr>
            <w:noProof/>
            <w:webHidden/>
          </w:rPr>
          <w:tab/>
        </w:r>
        <w:r w:rsidR="00600C1C">
          <w:rPr>
            <w:noProof/>
            <w:webHidden/>
          </w:rPr>
          <w:fldChar w:fldCharType="begin"/>
        </w:r>
        <w:r w:rsidR="00600C1C">
          <w:rPr>
            <w:noProof/>
            <w:webHidden/>
          </w:rPr>
          <w:instrText xml:space="preserve"> PAGEREF _Toc213335276 \h </w:instrText>
        </w:r>
        <w:r w:rsidR="00600C1C">
          <w:rPr>
            <w:noProof/>
            <w:webHidden/>
          </w:rPr>
        </w:r>
        <w:r w:rsidR="00600C1C">
          <w:rPr>
            <w:noProof/>
            <w:webHidden/>
          </w:rPr>
          <w:fldChar w:fldCharType="separate"/>
        </w:r>
        <w:r w:rsidR="00600C1C">
          <w:rPr>
            <w:noProof/>
            <w:webHidden/>
          </w:rPr>
          <w:t>13</w:t>
        </w:r>
        <w:r w:rsidR="00600C1C">
          <w:rPr>
            <w:noProof/>
            <w:webHidden/>
          </w:rPr>
          <w:fldChar w:fldCharType="end"/>
        </w:r>
      </w:hyperlink>
    </w:p>
    <w:p w:rsidR="00600C1C" w:rsidRDefault="005C351F">
      <w:pPr>
        <w:pStyle w:val="TM3"/>
        <w:tabs>
          <w:tab w:val="right" w:pos="9202"/>
        </w:tabs>
        <w:rPr>
          <w:rFonts w:eastAsiaTheme="minorEastAsia"/>
          <w:noProof/>
          <w:lang w:eastAsia="fr-FR"/>
        </w:rPr>
      </w:pPr>
      <w:hyperlink w:anchor="_Toc213335277" w:history="1">
        <w:r w:rsidR="00600C1C" w:rsidRPr="00F430D2">
          <w:rPr>
            <w:rStyle w:val="Lienhypertexte"/>
            <w:noProof/>
          </w:rPr>
          <w:t>4.2.1 Information sur la politique de rémunération</w:t>
        </w:r>
        <w:r w:rsidR="00600C1C">
          <w:rPr>
            <w:noProof/>
            <w:webHidden/>
          </w:rPr>
          <w:tab/>
        </w:r>
        <w:r w:rsidR="00600C1C">
          <w:rPr>
            <w:noProof/>
            <w:webHidden/>
          </w:rPr>
          <w:fldChar w:fldCharType="begin"/>
        </w:r>
        <w:r w:rsidR="00600C1C">
          <w:rPr>
            <w:noProof/>
            <w:webHidden/>
          </w:rPr>
          <w:instrText xml:space="preserve"> PAGEREF _Toc213335277 \h </w:instrText>
        </w:r>
        <w:r w:rsidR="00600C1C">
          <w:rPr>
            <w:noProof/>
            <w:webHidden/>
          </w:rPr>
        </w:r>
        <w:r w:rsidR="00600C1C">
          <w:rPr>
            <w:noProof/>
            <w:webHidden/>
          </w:rPr>
          <w:fldChar w:fldCharType="separate"/>
        </w:r>
        <w:r w:rsidR="00600C1C">
          <w:rPr>
            <w:noProof/>
            <w:webHidden/>
          </w:rPr>
          <w:t>13</w:t>
        </w:r>
        <w:r w:rsidR="00600C1C">
          <w:rPr>
            <w:noProof/>
            <w:webHidden/>
          </w:rPr>
          <w:fldChar w:fldCharType="end"/>
        </w:r>
      </w:hyperlink>
    </w:p>
    <w:p w:rsidR="00600C1C" w:rsidRDefault="005C351F">
      <w:pPr>
        <w:pStyle w:val="TM3"/>
        <w:tabs>
          <w:tab w:val="right" w:pos="9202"/>
        </w:tabs>
        <w:rPr>
          <w:rFonts w:eastAsiaTheme="minorEastAsia"/>
          <w:noProof/>
          <w:lang w:eastAsia="fr-FR"/>
        </w:rPr>
      </w:pPr>
      <w:hyperlink w:anchor="_Toc213335278" w:history="1">
        <w:r w:rsidR="00600C1C" w:rsidRPr="00F430D2">
          <w:rPr>
            <w:rStyle w:val="Lienhypertexte"/>
            <w:noProof/>
          </w:rPr>
          <w:t>4.2.2 Situation des salariés exerçant une activité à temps partiel</w:t>
        </w:r>
        <w:r w:rsidR="00600C1C">
          <w:rPr>
            <w:noProof/>
            <w:webHidden/>
          </w:rPr>
          <w:tab/>
        </w:r>
        <w:r w:rsidR="00600C1C">
          <w:rPr>
            <w:noProof/>
            <w:webHidden/>
          </w:rPr>
          <w:fldChar w:fldCharType="begin"/>
        </w:r>
        <w:r w:rsidR="00600C1C">
          <w:rPr>
            <w:noProof/>
            <w:webHidden/>
          </w:rPr>
          <w:instrText xml:space="preserve"> PAGEREF _Toc213335278 \h </w:instrText>
        </w:r>
        <w:r w:rsidR="00600C1C">
          <w:rPr>
            <w:noProof/>
            <w:webHidden/>
          </w:rPr>
        </w:r>
        <w:r w:rsidR="00600C1C">
          <w:rPr>
            <w:noProof/>
            <w:webHidden/>
          </w:rPr>
          <w:fldChar w:fldCharType="separate"/>
        </w:r>
        <w:r w:rsidR="00600C1C">
          <w:rPr>
            <w:noProof/>
            <w:webHidden/>
          </w:rPr>
          <w:t>14</w:t>
        </w:r>
        <w:r w:rsidR="00600C1C">
          <w:rPr>
            <w:noProof/>
            <w:webHidden/>
          </w:rPr>
          <w:fldChar w:fldCharType="end"/>
        </w:r>
      </w:hyperlink>
    </w:p>
    <w:p w:rsidR="00600C1C" w:rsidRDefault="005C351F">
      <w:pPr>
        <w:pStyle w:val="TM3"/>
        <w:tabs>
          <w:tab w:val="right" w:pos="9202"/>
        </w:tabs>
        <w:rPr>
          <w:rFonts w:eastAsiaTheme="minorEastAsia"/>
          <w:noProof/>
          <w:lang w:eastAsia="fr-FR"/>
        </w:rPr>
      </w:pPr>
      <w:hyperlink w:anchor="_Toc213335279" w:history="1">
        <w:r w:rsidR="00600C1C" w:rsidRPr="00F430D2">
          <w:rPr>
            <w:rStyle w:val="Lienhypertexte"/>
            <w:noProof/>
          </w:rPr>
          <w:t>4.2.3 Situation des salariés mandatés</w:t>
        </w:r>
        <w:r w:rsidR="00600C1C">
          <w:rPr>
            <w:noProof/>
            <w:webHidden/>
          </w:rPr>
          <w:tab/>
        </w:r>
        <w:r w:rsidR="00600C1C">
          <w:rPr>
            <w:noProof/>
            <w:webHidden/>
          </w:rPr>
          <w:fldChar w:fldCharType="begin"/>
        </w:r>
        <w:r w:rsidR="00600C1C">
          <w:rPr>
            <w:noProof/>
            <w:webHidden/>
          </w:rPr>
          <w:instrText xml:space="preserve"> PAGEREF _Toc213335279 \h </w:instrText>
        </w:r>
        <w:r w:rsidR="00600C1C">
          <w:rPr>
            <w:noProof/>
            <w:webHidden/>
          </w:rPr>
        </w:r>
        <w:r w:rsidR="00600C1C">
          <w:rPr>
            <w:noProof/>
            <w:webHidden/>
          </w:rPr>
          <w:fldChar w:fldCharType="separate"/>
        </w:r>
        <w:r w:rsidR="00600C1C">
          <w:rPr>
            <w:noProof/>
            <w:webHidden/>
          </w:rPr>
          <w:t>14</w:t>
        </w:r>
        <w:r w:rsidR="00600C1C">
          <w:rPr>
            <w:noProof/>
            <w:webHidden/>
          </w:rPr>
          <w:fldChar w:fldCharType="end"/>
        </w:r>
      </w:hyperlink>
    </w:p>
    <w:p w:rsidR="00600C1C" w:rsidRDefault="005C351F">
      <w:pPr>
        <w:pStyle w:val="TM1"/>
        <w:rPr>
          <w:rFonts w:eastAsiaTheme="minorEastAsia"/>
          <w:b w:val="0"/>
          <w:lang w:eastAsia="fr-FR"/>
        </w:rPr>
      </w:pPr>
      <w:hyperlink w:anchor="_Toc213335280" w:history="1">
        <w:r w:rsidR="00600C1C" w:rsidRPr="00F430D2">
          <w:rPr>
            <w:rStyle w:val="Lienhypertexte"/>
            <w:rFonts w:ascii="Arial" w:hAnsi="Arial" w:cs="Arial"/>
            <w:i/>
          </w:rPr>
          <w:t>ARTICLE 5.    CONCILIATION VIE PRIVEE AVEC VIE PROFESSIONNELLE</w:t>
        </w:r>
        <w:r w:rsidR="00600C1C">
          <w:rPr>
            <w:webHidden/>
          </w:rPr>
          <w:tab/>
        </w:r>
        <w:r w:rsidR="00600C1C">
          <w:rPr>
            <w:webHidden/>
          </w:rPr>
          <w:fldChar w:fldCharType="begin"/>
        </w:r>
        <w:r w:rsidR="00600C1C">
          <w:rPr>
            <w:webHidden/>
          </w:rPr>
          <w:instrText xml:space="preserve"> PAGEREF _Toc213335280 \h </w:instrText>
        </w:r>
        <w:r w:rsidR="00600C1C">
          <w:rPr>
            <w:webHidden/>
          </w:rPr>
        </w:r>
        <w:r w:rsidR="00600C1C">
          <w:rPr>
            <w:webHidden/>
          </w:rPr>
          <w:fldChar w:fldCharType="separate"/>
        </w:r>
        <w:r w:rsidR="00600C1C">
          <w:rPr>
            <w:webHidden/>
          </w:rPr>
          <w:t>15</w:t>
        </w:r>
        <w:r w:rsidR="00600C1C">
          <w:rPr>
            <w:webHidden/>
          </w:rPr>
          <w:fldChar w:fldCharType="end"/>
        </w:r>
      </w:hyperlink>
    </w:p>
    <w:p w:rsidR="00600C1C" w:rsidRDefault="005C351F">
      <w:pPr>
        <w:pStyle w:val="TM2"/>
        <w:tabs>
          <w:tab w:val="left" w:pos="880"/>
          <w:tab w:val="right" w:pos="9202"/>
        </w:tabs>
        <w:rPr>
          <w:rFonts w:eastAsiaTheme="minorEastAsia"/>
          <w:noProof/>
          <w:lang w:eastAsia="fr-FR"/>
        </w:rPr>
      </w:pPr>
      <w:hyperlink w:anchor="_Toc213335281" w:history="1">
        <w:r w:rsidR="00600C1C" w:rsidRPr="00F430D2">
          <w:rPr>
            <w:rStyle w:val="Lienhypertexte"/>
            <w:noProof/>
          </w:rPr>
          <w:t>5.1</w:t>
        </w:r>
        <w:r w:rsidR="00600C1C">
          <w:rPr>
            <w:rFonts w:eastAsiaTheme="minorEastAsia"/>
            <w:noProof/>
            <w:lang w:eastAsia="fr-FR"/>
          </w:rPr>
          <w:tab/>
        </w:r>
        <w:r w:rsidR="00600C1C" w:rsidRPr="00F430D2">
          <w:rPr>
            <w:rStyle w:val="Lienhypertexte"/>
            <w:noProof/>
          </w:rPr>
          <w:t>Ambitions</w:t>
        </w:r>
        <w:r w:rsidR="00600C1C">
          <w:rPr>
            <w:noProof/>
            <w:webHidden/>
          </w:rPr>
          <w:tab/>
        </w:r>
        <w:r w:rsidR="00600C1C">
          <w:rPr>
            <w:noProof/>
            <w:webHidden/>
          </w:rPr>
          <w:fldChar w:fldCharType="begin"/>
        </w:r>
        <w:r w:rsidR="00600C1C">
          <w:rPr>
            <w:noProof/>
            <w:webHidden/>
          </w:rPr>
          <w:instrText xml:space="preserve"> PAGEREF _Toc213335281 \h </w:instrText>
        </w:r>
        <w:r w:rsidR="00600C1C">
          <w:rPr>
            <w:noProof/>
            <w:webHidden/>
          </w:rPr>
        </w:r>
        <w:r w:rsidR="00600C1C">
          <w:rPr>
            <w:noProof/>
            <w:webHidden/>
          </w:rPr>
          <w:fldChar w:fldCharType="separate"/>
        </w:r>
        <w:r w:rsidR="00600C1C">
          <w:rPr>
            <w:noProof/>
            <w:webHidden/>
          </w:rPr>
          <w:t>15</w:t>
        </w:r>
        <w:r w:rsidR="00600C1C">
          <w:rPr>
            <w:noProof/>
            <w:webHidden/>
          </w:rPr>
          <w:fldChar w:fldCharType="end"/>
        </w:r>
      </w:hyperlink>
    </w:p>
    <w:p w:rsidR="00600C1C" w:rsidRDefault="005C351F">
      <w:pPr>
        <w:pStyle w:val="TM2"/>
        <w:tabs>
          <w:tab w:val="right" w:pos="9202"/>
        </w:tabs>
        <w:rPr>
          <w:rFonts w:eastAsiaTheme="minorEastAsia"/>
          <w:noProof/>
          <w:lang w:eastAsia="fr-FR"/>
        </w:rPr>
      </w:pPr>
      <w:hyperlink w:anchor="_Toc213335282" w:history="1">
        <w:r w:rsidR="00600C1C" w:rsidRPr="00F430D2">
          <w:rPr>
            <w:rStyle w:val="Lienhypertexte"/>
            <w:noProof/>
          </w:rPr>
          <w:t>5.2 Actions mises en œuvre</w:t>
        </w:r>
        <w:r w:rsidR="00600C1C">
          <w:rPr>
            <w:noProof/>
            <w:webHidden/>
          </w:rPr>
          <w:tab/>
        </w:r>
        <w:r w:rsidR="00600C1C">
          <w:rPr>
            <w:noProof/>
            <w:webHidden/>
          </w:rPr>
          <w:fldChar w:fldCharType="begin"/>
        </w:r>
        <w:r w:rsidR="00600C1C">
          <w:rPr>
            <w:noProof/>
            <w:webHidden/>
          </w:rPr>
          <w:instrText xml:space="preserve"> PAGEREF _Toc213335282 \h </w:instrText>
        </w:r>
        <w:r w:rsidR="00600C1C">
          <w:rPr>
            <w:noProof/>
            <w:webHidden/>
          </w:rPr>
        </w:r>
        <w:r w:rsidR="00600C1C">
          <w:rPr>
            <w:noProof/>
            <w:webHidden/>
          </w:rPr>
          <w:fldChar w:fldCharType="separate"/>
        </w:r>
        <w:r w:rsidR="00600C1C">
          <w:rPr>
            <w:noProof/>
            <w:webHidden/>
          </w:rPr>
          <w:t>16</w:t>
        </w:r>
        <w:r w:rsidR="00600C1C">
          <w:rPr>
            <w:noProof/>
            <w:webHidden/>
          </w:rPr>
          <w:fldChar w:fldCharType="end"/>
        </w:r>
      </w:hyperlink>
    </w:p>
    <w:p w:rsidR="00600C1C" w:rsidRDefault="005C351F">
      <w:pPr>
        <w:pStyle w:val="TM3"/>
        <w:tabs>
          <w:tab w:val="right" w:pos="9202"/>
        </w:tabs>
        <w:rPr>
          <w:rFonts w:eastAsiaTheme="minorEastAsia"/>
          <w:noProof/>
          <w:lang w:eastAsia="fr-FR"/>
        </w:rPr>
      </w:pPr>
      <w:hyperlink w:anchor="_Toc213335283" w:history="1">
        <w:r w:rsidR="00600C1C" w:rsidRPr="00F430D2">
          <w:rPr>
            <w:rStyle w:val="Lienhypertexte"/>
            <w:noProof/>
          </w:rPr>
          <w:t>5.2.1 La garantie du droit à la déconnexion</w:t>
        </w:r>
        <w:r w:rsidR="00600C1C">
          <w:rPr>
            <w:noProof/>
            <w:webHidden/>
          </w:rPr>
          <w:tab/>
        </w:r>
        <w:r w:rsidR="00600C1C">
          <w:rPr>
            <w:noProof/>
            <w:webHidden/>
          </w:rPr>
          <w:fldChar w:fldCharType="begin"/>
        </w:r>
        <w:r w:rsidR="00600C1C">
          <w:rPr>
            <w:noProof/>
            <w:webHidden/>
          </w:rPr>
          <w:instrText xml:space="preserve"> PAGEREF _Toc213335283 \h </w:instrText>
        </w:r>
        <w:r w:rsidR="00600C1C">
          <w:rPr>
            <w:noProof/>
            <w:webHidden/>
          </w:rPr>
        </w:r>
        <w:r w:rsidR="00600C1C">
          <w:rPr>
            <w:noProof/>
            <w:webHidden/>
          </w:rPr>
          <w:fldChar w:fldCharType="separate"/>
        </w:r>
        <w:r w:rsidR="00600C1C">
          <w:rPr>
            <w:noProof/>
            <w:webHidden/>
          </w:rPr>
          <w:t>16</w:t>
        </w:r>
        <w:r w:rsidR="00600C1C">
          <w:rPr>
            <w:noProof/>
            <w:webHidden/>
          </w:rPr>
          <w:fldChar w:fldCharType="end"/>
        </w:r>
      </w:hyperlink>
    </w:p>
    <w:p w:rsidR="00600C1C" w:rsidRDefault="005C351F">
      <w:pPr>
        <w:pStyle w:val="TM3"/>
        <w:tabs>
          <w:tab w:val="right" w:pos="9202"/>
        </w:tabs>
        <w:rPr>
          <w:rFonts w:eastAsiaTheme="minorEastAsia"/>
          <w:noProof/>
          <w:lang w:eastAsia="fr-FR"/>
        </w:rPr>
      </w:pPr>
      <w:hyperlink w:anchor="_Toc213335284" w:history="1">
        <w:r w:rsidR="00600C1C" w:rsidRPr="00F430D2">
          <w:rPr>
            <w:rStyle w:val="Lienhypertexte"/>
            <w:noProof/>
          </w:rPr>
          <w:t>5.2.2 Accompagner les engagements et solidarités familiales</w:t>
        </w:r>
        <w:r w:rsidR="00600C1C">
          <w:rPr>
            <w:noProof/>
            <w:webHidden/>
          </w:rPr>
          <w:tab/>
        </w:r>
        <w:r w:rsidR="00600C1C">
          <w:rPr>
            <w:noProof/>
            <w:webHidden/>
          </w:rPr>
          <w:fldChar w:fldCharType="begin"/>
        </w:r>
        <w:r w:rsidR="00600C1C">
          <w:rPr>
            <w:noProof/>
            <w:webHidden/>
          </w:rPr>
          <w:instrText xml:space="preserve"> PAGEREF _Toc213335284 \h </w:instrText>
        </w:r>
        <w:r w:rsidR="00600C1C">
          <w:rPr>
            <w:noProof/>
            <w:webHidden/>
          </w:rPr>
        </w:r>
        <w:r w:rsidR="00600C1C">
          <w:rPr>
            <w:noProof/>
            <w:webHidden/>
          </w:rPr>
          <w:fldChar w:fldCharType="separate"/>
        </w:r>
        <w:r w:rsidR="00600C1C">
          <w:rPr>
            <w:noProof/>
            <w:webHidden/>
          </w:rPr>
          <w:t>17</w:t>
        </w:r>
        <w:r w:rsidR="00600C1C">
          <w:rPr>
            <w:noProof/>
            <w:webHidden/>
          </w:rPr>
          <w:fldChar w:fldCharType="end"/>
        </w:r>
      </w:hyperlink>
    </w:p>
    <w:p w:rsidR="00600C1C" w:rsidRDefault="005C351F">
      <w:pPr>
        <w:pStyle w:val="TM3"/>
        <w:tabs>
          <w:tab w:val="right" w:pos="9202"/>
        </w:tabs>
        <w:rPr>
          <w:rFonts w:eastAsiaTheme="minorEastAsia"/>
          <w:noProof/>
          <w:lang w:eastAsia="fr-FR"/>
        </w:rPr>
      </w:pPr>
      <w:hyperlink w:anchor="_Toc213335285" w:history="1">
        <w:r w:rsidR="00600C1C" w:rsidRPr="00F430D2">
          <w:rPr>
            <w:rStyle w:val="Lienhypertexte"/>
            <w:noProof/>
          </w:rPr>
          <w:t>5.2.3 Protéger et accompagner les collaborateurs victimes de violences sexistes et sexuelles au travail et de violences intrafamiliales</w:t>
        </w:r>
        <w:r w:rsidR="00600C1C">
          <w:rPr>
            <w:noProof/>
            <w:webHidden/>
          </w:rPr>
          <w:tab/>
        </w:r>
        <w:r w:rsidR="00600C1C">
          <w:rPr>
            <w:noProof/>
            <w:webHidden/>
          </w:rPr>
          <w:fldChar w:fldCharType="begin"/>
        </w:r>
        <w:r w:rsidR="00600C1C">
          <w:rPr>
            <w:noProof/>
            <w:webHidden/>
          </w:rPr>
          <w:instrText xml:space="preserve"> PAGEREF _Toc213335285 \h </w:instrText>
        </w:r>
        <w:r w:rsidR="00600C1C">
          <w:rPr>
            <w:noProof/>
            <w:webHidden/>
          </w:rPr>
        </w:r>
        <w:r w:rsidR="00600C1C">
          <w:rPr>
            <w:noProof/>
            <w:webHidden/>
          </w:rPr>
          <w:fldChar w:fldCharType="separate"/>
        </w:r>
        <w:r w:rsidR="00600C1C">
          <w:rPr>
            <w:noProof/>
            <w:webHidden/>
          </w:rPr>
          <w:t>17</w:t>
        </w:r>
        <w:r w:rsidR="00600C1C">
          <w:rPr>
            <w:noProof/>
            <w:webHidden/>
          </w:rPr>
          <w:fldChar w:fldCharType="end"/>
        </w:r>
      </w:hyperlink>
    </w:p>
    <w:p w:rsidR="00600C1C" w:rsidRDefault="005C351F">
      <w:pPr>
        <w:pStyle w:val="TM1"/>
        <w:rPr>
          <w:rFonts w:eastAsiaTheme="minorEastAsia"/>
          <w:b w:val="0"/>
          <w:lang w:eastAsia="fr-FR"/>
        </w:rPr>
      </w:pPr>
      <w:hyperlink w:anchor="_Toc213335286" w:history="1">
        <w:r w:rsidR="00600C1C" w:rsidRPr="00F430D2">
          <w:rPr>
            <w:rStyle w:val="Lienhypertexte"/>
            <w:rFonts w:ascii="Arial" w:hAnsi="Arial" w:cs="Arial"/>
            <w:i/>
          </w:rPr>
          <w:t>ARTICLE 6.     MODALITES D’APPLICATION ET DE SUIVI DES ACCORDS</w:t>
        </w:r>
        <w:r w:rsidR="00600C1C">
          <w:rPr>
            <w:webHidden/>
          </w:rPr>
          <w:tab/>
        </w:r>
        <w:r w:rsidR="00600C1C">
          <w:rPr>
            <w:webHidden/>
          </w:rPr>
          <w:fldChar w:fldCharType="begin"/>
        </w:r>
        <w:r w:rsidR="00600C1C">
          <w:rPr>
            <w:webHidden/>
          </w:rPr>
          <w:instrText xml:space="preserve"> PAGEREF _Toc213335286 \h </w:instrText>
        </w:r>
        <w:r w:rsidR="00600C1C">
          <w:rPr>
            <w:webHidden/>
          </w:rPr>
        </w:r>
        <w:r w:rsidR="00600C1C">
          <w:rPr>
            <w:webHidden/>
          </w:rPr>
          <w:fldChar w:fldCharType="separate"/>
        </w:r>
        <w:r w:rsidR="00600C1C">
          <w:rPr>
            <w:webHidden/>
          </w:rPr>
          <w:t>19</w:t>
        </w:r>
        <w:r w:rsidR="00600C1C">
          <w:rPr>
            <w:webHidden/>
          </w:rPr>
          <w:fldChar w:fldCharType="end"/>
        </w:r>
      </w:hyperlink>
    </w:p>
    <w:p w:rsidR="00600C1C" w:rsidRDefault="005C351F">
      <w:pPr>
        <w:pStyle w:val="TM2"/>
        <w:tabs>
          <w:tab w:val="right" w:pos="9202"/>
        </w:tabs>
        <w:rPr>
          <w:rFonts w:eastAsiaTheme="minorEastAsia"/>
          <w:noProof/>
          <w:lang w:eastAsia="fr-FR"/>
        </w:rPr>
      </w:pPr>
      <w:hyperlink w:anchor="_Toc213335287" w:history="1">
        <w:r w:rsidR="00600C1C" w:rsidRPr="00F430D2">
          <w:rPr>
            <w:rStyle w:val="Lienhypertexte"/>
            <w:noProof/>
          </w:rPr>
          <w:t>6.1 –  Procédure d’agrément</w:t>
        </w:r>
        <w:r w:rsidR="00600C1C">
          <w:rPr>
            <w:noProof/>
            <w:webHidden/>
          </w:rPr>
          <w:tab/>
        </w:r>
        <w:r w:rsidR="00600C1C">
          <w:rPr>
            <w:noProof/>
            <w:webHidden/>
          </w:rPr>
          <w:fldChar w:fldCharType="begin"/>
        </w:r>
        <w:r w:rsidR="00600C1C">
          <w:rPr>
            <w:noProof/>
            <w:webHidden/>
          </w:rPr>
          <w:instrText xml:space="preserve"> PAGEREF _Toc213335287 \h </w:instrText>
        </w:r>
        <w:r w:rsidR="00600C1C">
          <w:rPr>
            <w:noProof/>
            <w:webHidden/>
          </w:rPr>
        </w:r>
        <w:r w:rsidR="00600C1C">
          <w:rPr>
            <w:noProof/>
            <w:webHidden/>
          </w:rPr>
          <w:fldChar w:fldCharType="separate"/>
        </w:r>
        <w:r w:rsidR="00600C1C">
          <w:rPr>
            <w:noProof/>
            <w:webHidden/>
          </w:rPr>
          <w:t>19</w:t>
        </w:r>
        <w:r w:rsidR="00600C1C">
          <w:rPr>
            <w:noProof/>
            <w:webHidden/>
          </w:rPr>
          <w:fldChar w:fldCharType="end"/>
        </w:r>
      </w:hyperlink>
    </w:p>
    <w:p w:rsidR="00600C1C" w:rsidRDefault="005C351F">
      <w:pPr>
        <w:pStyle w:val="TM2"/>
        <w:tabs>
          <w:tab w:val="right" w:pos="9202"/>
        </w:tabs>
        <w:rPr>
          <w:rFonts w:eastAsiaTheme="minorEastAsia"/>
          <w:noProof/>
          <w:lang w:eastAsia="fr-FR"/>
        </w:rPr>
      </w:pPr>
      <w:hyperlink w:anchor="_Toc213335288" w:history="1">
        <w:r w:rsidR="00600C1C" w:rsidRPr="00F430D2">
          <w:rPr>
            <w:rStyle w:val="Lienhypertexte"/>
            <w:noProof/>
          </w:rPr>
          <w:t>6.2 - Publicité et dépôt de l’accord</w:t>
        </w:r>
        <w:r w:rsidR="00600C1C">
          <w:rPr>
            <w:noProof/>
            <w:webHidden/>
          </w:rPr>
          <w:tab/>
        </w:r>
        <w:r w:rsidR="00600C1C">
          <w:rPr>
            <w:noProof/>
            <w:webHidden/>
          </w:rPr>
          <w:fldChar w:fldCharType="begin"/>
        </w:r>
        <w:r w:rsidR="00600C1C">
          <w:rPr>
            <w:noProof/>
            <w:webHidden/>
          </w:rPr>
          <w:instrText xml:space="preserve"> PAGEREF _Toc213335288 \h </w:instrText>
        </w:r>
        <w:r w:rsidR="00600C1C">
          <w:rPr>
            <w:noProof/>
            <w:webHidden/>
          </w:rPr>
        </w:r>
        <w:r w:rsidR="00600C1C">
          <w:rPr>
            <w:noProof/>
            <w:webHidden/>
          </w:rPr>
          <w:fldChar w:fldCharType="separate"/>
        </w:r>
        <w:r w:rsidR="00600C1C">
          <w:rPr>
            <w:noProof/>
            <w:webHidden/>
          </w:rPr>
          <w:t>19</w:t>
        </w:r>
        <w:r w:rsidR="00600C1C">
          <w:rPr>
            <w:noProof/>
            <w:webHidden/>
          </w:rPr>
          <w:fldChar w:fldCharType="end"/>
        </w:r>
      </w:hyperlink>
    </w:p>
    <w:p w:rsidR="00600C1C" w:rsidRDefault="005C351F">
      <w:pPr>
        <w:pStyle w:val="TM2"/>
        <w:tabs>
          <w:tab w:val="right" w:pos="9202"/>
        </w:tabs>
        <w:rPr>
          <w:rFonts w:eastAsiaTheme="minorEastAsia"/>
          <w:noProof/>
          <w:lang w:eastAsia="fr-FR"/>
        </w:rPr>
      </w:pPr>
      <w:hyperlink w:anchor="_Toc213335289" w:history="1">
        <w:r w:rsidR="00600C1C" w:rsidRPr="00F430D2">
          <w:rPr>
            <w:rStyle w:val="Lienhypertexte"/>
            <w:noProof/>
          </w:rPr>
          <w:t>6.3 - Durée de l’accord et révision</w:t>
        </w:r>
        <w:r w:rsidR="00600C1C">
          <w:rPr>
            <w:noProof/>
            <w:webHidden/>
          </w:rPr>
          <w:tab/>
        </w:r>
        <w:r w:rsidR="00600C1C">
          <w:rPr>
            <w:noProof/>
            <w:webHidden/>
          </w:rPr>
          <w:fldChar w:fldCharType="begin"/>
        </w:r>
        <w:r w:rsidR="00600C1C">
          <w:rPr>
            <w:noProof/>
            <w:webHidden/>
          </w:rPr>
          <w:instrText xml:space="preserve"> PAGEREF _Toc213335289 \h </w:instrText>
        </w:r>
        <w:r w:rsidR="00600C1C">
          <w:rPr>
            <w:noProof/>
            <w:webHidden/>
          </w:rPr>
        </w:r>
        <w:r w:rsidR="00600C1C">
          <w:rPr>
            <w:noProof/>
            <w:webHidden/>
          </w:rPr>
          <w:fldChar w:fldCharType="separate"/>
        </w:r>
        <w:r w:rsidR="00600C1C">
          <w:rPr>
            <w:noProof/>
            <w:webHidden/>
          </w:rPr>
          <w:t>19</w:t>
        </w:r>
        <w:r w:rsidR="00600C1C">
          <w:rPr>
            <w:noProof/>
            <w:webHidden/>
          </w:rPr>
          <w:fldChar w:fldCharType="end"/>
        </w:r>
      </w:hyperlink>
    </w:p>
    <w:p w:rsidR="00600C1C" w:rsidRDefault="005C351F">
      <w:pPr>
        <w:pStyle w:val="TM2"/>
        <w:tabs>
          <w:tab w:val="right" w:pos="9202"/>
        </w:tabs>
        <w:rPr>
          <w:rFonts w:eastAsiaTheme="minorEastAsia"/>
          <w:noProof/>
          <w:lang w:eastAsia="fr-FR"/>
        </w:rPr>
      </w:pPr>
      <w:hyperlink w:anchor="_Toc213335290" w:history="1">
        <w:r w:rsidR="00600C1C" w:rsidRPr="00F430D2">
          <w:rPr>
            <w:rStyle w:val="Lienhypertexte"/>
            <w:noProof/>
          </w:rPr>
          <w:t>6.4 - Entrée en vigueur</w:t>
        </w:r>
        <w:r w:rsidR="00600C1C">
          <w:rPr>
            <w:noProof/>
            <w:webHidden/>
          </w:rPr>
          <w:tab/>
        </w:r>
        <w:r w:rsidR="00600C1C">
          <w:rPr>
            <w:noProof/>
            <w:webHidden/>
          </w:rPr>
          <w:fldChar w:fldCharType="begin"/>
        </w:r>
        <w:r w:rsidR="00600C1C">
          <w:rPr>
            <w:noProof/>
            <w:webHidden/>
          </w:rPr>
          <w:instrText xml:space="preserve"> PAGEREF _Toc213335290 \h </w:instrText>
        </w:r>
        <w:r w:rsidR="00600C1C">
          <w:rPr>
            <w:noProof/>
            <w:webHidden/>
          </w:rPr>
        </w:r>
        <w:r w:rsidR="00600C1C">
          <w:rPr>
            <w:noProof/>
            <w:webHidden/>
          </w:rPr>
          <w:fldChar w:fldCharType="separate"/>
        </w:r>
        <w:r w:rsidR="00600C1C">
          <w:rPr>
            <w:noProof/>
            <w:webHidden/>
          </w:rPr>
          <w:t>20</w:t>
        </w:r>
        <w:r w:rsidR="00600C1C">
          <w:rPr>
            <w:noProof/>
            <w:webHidden/>
          </w:rPr>
          <w:fldChar w:fldCharType="end"/>
        </w:r>
      </w:hyperlink>
    </w:p>
    <w:p w:rsidR="00A804A3" w:rsidRPr="007C1D18" w:rsidRDefault="0020249A" w:rsidP="00416B45">
      <w:pPr>
        <w:shd w:val="clear" w:color="auto" w:fill="FFFFFF" w:themeFill="background1"/>
        <w:spacing w:before="120"/>
        <w:jc w:val="center"/>
        <w:rPr>
          <w:rFonts w:ascii="Arial" w:hAnsi="Arial" w:cs="Arial"/>
          <w:b/>
          <w:sz w:val="24"/>
          <w:szCs w:val="24"/>
          <w:u w:val="single"/>
        </w:rPr>
      </w:pPr>
      <w:r w:rsidRPr="00827EDB">
        <w:rPr>
          <w:rFonts w:ascii="Arial" w:hAnsi="Arial" w:cs="Arial"/>
        </w:rPr>
        <w:fldChar w:fldCharType="end"/>
      </w:r>
      <w:r w:rsidR="00941039" w:rsidRPr="00827EDB">
        <w:rPr>
          <w:rFonts w:ascii="Arial" w:hAnsi="Arial" w:cs="Arial"/>
          <w:i/>
        </w:rPr>
        <w:br w:type="page"/>
      </w:r>
      <w:r w:rsidR="00941039" w:rsidRPr="007C1D18">
        <w:rPr>
          <w:rFonts w:ascii="Arial" w:hAnsi="Arial" w:cs="Arial"/>
          <w:b/>
          <w:sz w:val="28"/>
          <w:szCs w:val="24"/>
          <w:u w:val="single"/>
        </w:rPr>
        <w:lastRenderedPageBreak/>
        <w:t>P</w:t>
      </w:r>
      <w:r w:rsidR="007C1D18">
        <w:rPr>
          <w:rFonts w:ascii="Arial" w:hAnsi="Arial" w:cs="Arial"/>
          <w:b/>
          <w:sz w:val="28"/>
          <w:szCs w:val="24"/>
          <w:u w:val="single"/>
        </w:rPr>
        <w:t>REAMBULE</w:t>
      </w:r>
    </w:p>
    <w:p w:rsidR="00900C51" w:rsidRPr="00827EDB" w:rsidRDefault="0011693B" w:rsidP="002A0B9E">
      <w:pPr>
        <w:jc w:val="both"/>
        <w:rPr>
          <w:rFonts w:ascii="Arial" w:hAnsi="Arial" w:cs="Arial"/>
        </w:rPr>
      </w:pPr>
      <w:r w:rsidRPr="00827EDB">
        <w:rPr>
          <w:rFonts w:ascii="Arial" w:hAnsi="Arial" w:cs="Arial"/>
        </w:rPr>
        <w:t>Par la finalité de son activité e</w:t>
      </w:r>
      <w:r w:rsidR="00753F4D" w:rsidRPr="00827EDB">
        <w:rPr>
          <w:rFonts w:ascii="Arial" w:hAnsi="Arial" w:cs="Arial"/>
        </w:rPr>
        <w:t>t des valeurs qu’elle</w:t>
      </w:r>
      <w:r w:rsidRPr="00827EDB">
        <w:rPr>
          <w:rFonts w:ascii="Arial" w:hAnsi="Arial" w:cs="Arial"/>
        </w:rPr>
        <w:t xml:space="preserve"> véhicule, </w:t>
      </w:r>
      <w:r w:rsidR="00753F4D" w:rsidRPr="00827EDB">
        <w:rPr>
          <w:rFonts w:ascii="Arial" w:hAnsi="Arial" w:cs="Arial"/>
        </w:rPr>
        <w:t xml:space="preserve">la CPAM de l’Hérault porte </w:t>
      </w:r>
      <w:r w:rsidRPr="00827EDB">
        <w:rPr>
          <w:rFonts w:ascii="Arial" w:hAnsi="Arial" w:cs="Arial"/>
        </w:rPr>
        <w:t>une responsabilité sociale particulière en termes de promotion de la diversité, de non-discrimi</w:t>
      </w:r>
      <w:r w:rsidR="002661DF" w:rsidRPr="00827EDB">
        <w:rPr>
          <w:rFonts w:ascii="Arial" w:hAnsi="Arial" w:cs="Arial"/>
        </w:rPr>
        <w:t>nation et d’</w:t>
      </w:r>
      <w:r w:rsidR="00753F4D" w:rsidRPr="00827EDB">
        <w:rPr>
          <w:rFonts w:ascii="Arial" w:hAnsi="Arial" w:cs="Arial"/>
        </w:rPr>
        <w:t>égalité des chances.</w:t>
      </w:r>
    </w:p>
    <w:p w:rsidR="002A0B9E" w:rsidRPr="00827EDB" w:rsidRDefault="002A0B9E" w:rsidP="002A0B9E">
      <w:pPr>
        <w:jc w:val="both"/>
        <w:rPr>
          <w:rFonts w:ascii="Arial" w:hAnsi="Arial" w:cs="Arial"/>
        </w:rPr>
      </w:pPr>
      <w:r w:rsidRPr="00827EDB">
        <w:rPr>
          <w:rFonts w:ascii="Arial" w:hAnsi="Arial" w:cs="Arial"/>
        </w:rPr>
        <w:t xml:space="preserve">Le présent accord s’inscrit dans la continuité des </w:t>
      </w:r>
      <w:r w:rsidR="0094473A" w:rsidRPr="00827EDB">
        <w:rPr>
          <w:rFonts w:ascii="Arial" w:hAnsi="Arial" w:cs="Arial"/>
        </w:rPr>
        <w:t>3</w:t>
      </w:r>
      <w:r w:rsidRPr="00827EDB">
        <w:rPr>
          <w:rFonts w:ascii="Arial" w:hAnsi="Arial" w:cs="Arial"/>
        </w:rPr>
        <w:t xml:space="preserve"> accords </w:t>
      </w:r>
      <w:r w:rsidR="00794A8D" w:rsidRPr="00827EDB">
        <w:rPr>
          <w:rFonts w:ascii="Arial" w:hAnsi="Arial" w:cs="Arial"/>
        </w:rPr>
        <w:t>de branche</w:t>
      </w:r>
      <w:r w:rsidRPr="00827EDB">
        <w:rPr>
          <w:rFonts w:ascii="Arial" w:hAnsi="Arial" w:cs="Arial"/>
        </w:rPr>
        <w:t xml:space="preserve"> relatifs</w:t>
      </w:r>
      <w:r w:rsidR="0094473A" w:rsidRPr="00827EDB">
        <w:rPr>
          <w:rFonts w:ascii="Arial" w:hAnsi="Arial" w:cs="Arial"/>
        </w:rPr>
        <w:t xml:space="preserve"> à l’égalité professionnelle</w:t>
      </w:r>
      <w:r w:rsidR="004F3B33" w:rsidRPr="00827EDB">
        <w:rPr>
          <w:rFonts w:ascii="Arial" w:hAnsi="Arial" w:cs="Arial"/>
        </w:rPr>
        <w:t xml:space="preserve"> entre les femmes et les hommes</w:t>
      </w:r>
      <w:r w:rsidR="0094473A" w:rsidRPr="00827EDB">
        <w:rPr>
          <w:rFonts w:ascii="Arial" w:hAnsi="Arial" w:cs="Arial"/>
        </w:rPr>
        <w:t xml:space="preserve">, </w:t>
      </w:r>
      <w:r w:rsidRPr="00827EDB">
        <w:rPr>
          <w:rFonts w:ascii="Arial" w:hAnsi="Arial" w:cs="Arial"/>
        </w:rPr>
        <w:t>à la promotion de la diversité et de l’égalité des cha</w:t>
      </w:r>
      <w:r w:rsidR="002576F2" w:rsidRPr="00827EDB">
        <w:rPr>
          <w:rFonts w:ascii="Arial" w:hAnsi="Arial" w:cs="Arial"/>
        </w:rPr>
        <w:t>n</w:t>
      </w:r>
      <w:r w:rsidR="007C34E5" w:rsidRPr="00827EDB">
        <w:rPr>
          <w:rFonts w:ascii="Arial" w:hAnsi="Arial" w:cs="Arial"/>
        </w:rPr>
        <w:t>ces</w:t>
      </w:r>
      <w:r w:rsidR="0094473A" w:rsidRPr="00827EDB">
        <w:rPr>
          <w:rFonts w:ascii="Arial" w:hAnsi="Arial" w:cs="Arial"/>
        </w:rPr>
        <w:t xml:space="preserve"> et à l’aménagement des fins de carrière,</w:t>
      </w:r>
      <w:r w:rsidR="007C34E5" w:rsidRPr="00827EDB">
        <w:rPr>
          <w:rFonts w:ascii="Arial" w:hAnsi="Arial" w:cs="Arial"/>
        </w:rPr>
        <w:t xml:space="preserve"> conclus le 22 février 202</w:t>
      </w:r>
      <w:r w:rsidR="0094473A" w:rsidRPr="00827EDB">
        <w:rPr>
          <w:rFonts w:ascii="Arial" w:hAnsi="Arial" w:cs="Arial"/>
        </w:rPr>
        <w:t>2</w:t>
      </w:r>
      <w:r w:rsidR="007C34E5" w:rsidRPr="00827EDB">
        <w:rPr>
          <w:rFonts w:ascii="Arial" w:hAnsi="Arial" w:cs="Arial"/>
        </w:rPr>
        <w:t xml:space="preserve"> et doit permettre de renforcer </w:t>
      </w:r>
      <w:r w:rsidRPr="00827EDB">
        <w:rPr>
          <w:rFonts w:ascii="Arial" w:hAnsi="Arial" w:cs="Arial"/>
        </w:rPr>
        <w:t>l’implication de la CPAM de l’Hérault dans les actions visant à lutter contre toutes les formes de discrimination à l’encontre des salariés telles</w:t>
      </w:r>
      <w:r w:rsidR="0094473A" w:rsidRPr="00827EDB">
        <w:rPr>
          <w:rFonts w:ascii="Arial" w:hAnsi="Arial" w:cs="Arial"/>
        </w:rPr>
        <w:t xml:space="preserve"> que définies dans l’article L.</w:t>
      </w:r>
      <w:r w:rsidRPr="00827EDB">
        <w:rPr>
          <w:rFonts w:ascii="Arial" w:hAnsi="Arial" w:cs="Arial"/>
        </w:rPr>
        <w:t>1132-1 du code du t</w:t>
      </w:r>
      <w:r w:rsidR="00EA63AF" w:rsidRPr="00827EDB">
        <w:rPr>
          <w:rFonts w:ascii="Arial" w:hAnsi="Arial" w:cs="Arial"/>
        </w:rPr>
        <w:t>ravail.</w:t>
      </w:r>
    </w:p>
    <w:p w:rsidR="005C1F1E" w:rsidRPr="00827EDB" w:rsidRDefault="00FB73B9" w:rsidP="00FB73B9">
      <w:pPr>
        <w:jc w:val="both"/>
        <w:rPr>
          <w:rFonts w:ascii="Arial" w:hAnsi="Arial" w:cs="Arial"/>
        </w:rPr>
      </w:pPr>
      <w:r w:rsidRPr="00827EDB">
        <w:rPr>
          <w:rFonts w:ascii="Arial" w:hAnsi="Arial" w:cs="Arial"/>
        </w:rPr>
        <w:t>L’égalité des chances et de traitement doit être scrupuleusement respectée en matière de recrutement, de rémunération, de formation professionnelle, d’affectation, de parcours professionnel</w:t>
      </w:r>
      <w:r w:rsidR="00753F4D" w:rsidRPr="00827EDB">
        <w:rPr>
          <w:rFonts w:ascii="Arial" w:hAnsi="Arial" w:cs="Arial"/>
        </w:rPr>
        <w:t xml:space="preserve"> et doit permettre de concilier vie professionnelle et vie personnelle. </w:t>
      </w:r>
    </w:p>
    <w:p w:rsidR="00FB73B9" w:rsidRPr="00827EDB" w:rsidRDefault="00FB73B9" w:rsidP="00FB73B9">
      <w:pPr>
        <w:jc w:val="both"/>
        <w:rPr>
          <w:rFonts w:ascii="Arial" w:hAnsi="Arial" w:cs="Arial"/>
        </w:rPr>
      </w:pPr>
      <w:r w:rsidRPr="00827EDB">
        <w:rPr>
          <w:rFonts w:ascii="Arial" w:hAnsi="Arial" w:cs="Arial"/>
        </w:rPr>
        <w:t>Le respect de la diversité et de la non-discrimination est à la base des principes de neutralité et de laïcité du service public auxquels sont assujettis les organismes de sécurité sociale.</w:t>
      </w:r>
    </w:p>
    <w:p w:rsidR="00941039" w:rsidRPr="00827EDB" w:rsidRDefault="00941039" w:rsidP="004E5049">
      <w:pPr>
        <w:jc w:val="both"/>
        <w:rPr>
          <w:rFonts w:ascii="Arial" w:hAnsi="Arial" w:cs="Arial"/>
        </w:rPr>
      </w:pPr>
      <w:r w:rsidRPr="00827EDB">
        <w:rPr>
          <w:rFonts w:ascii="Arial" w:hAnsi="Arial" w:cs="Arial"/>
        </w:rPr>
        <w:t xml:space="preserve">Dans ce cadre, </w:t>
      </w:r>
      <w:r w:rsidR="004E5049" w:rsidRPr="00827EDB">
        <w:rPr>
          <w:rFonts w:ascii="Arial" w:hAnsi="Arial" w:cs="Arial"/>
        </w:rPr>
        <w:t>to</w:t>
      </w:r>
      <w:r w:rsidRPr="00827EDB">
        <w:rPr>
          <w:rFonts w:ascii="Arial" w:hAnsi="Arial" w:cs="Arial"/>
        </w:rPr>
        <w:t>ut salarié est tenu au respect de ces principes, qu’il soit ou non en contact avec le public.</w:t>
      </w:r>
      <w:r w:rsidR="00972F4D" w:rsidRPr="00827EDB">
        <w:rPr>
          <w:rFonts w:ascii="Arial" w:hAnsi="Arial" w:cs="Arial"/>
        </w:rPr>
        <w:t xml:space="preserve"> </w:t>
      </w:r>
      <w:r w:rsidRPr="00827EDB">
        <w:rPr>
          <w:rFonts w:ascii="Arial" w:hAnsi="Arial" w:cs="Arial"/>
        </w:rPr>
        <w:t>Aussi, il doit s’abstenir, dans l’exercice de son activité professionnelle, de manifester, par des signes extérieurs, ses convictions politiques ou ses croyances religieuses.</w:t>
      </w:r>
    </w:p>
    <w:p w:rsidR="00794A8D" w:rsidRPr="00827EDB" w:rsidRDefault="0094473A" w:rsidP="00794A8D">
      <w:pPr>
        <w:spacing w:after="0"/>
        <w:jc w:val="both"/>
        <w:rPr>
          <w:rFonts w:ascii="Arial" w:hAnsi="Arial" w:cs="Arial"/>
        </w:rPr>
      </w:pPr>
      <w:r w:rsidRPr="00827EDB">
        <w:rPr>
          <w:rFonts w:ascii="Arial" w:hAnsi="Arial" w:cs="Arial"/>
        </w:rPr>
        <w:t>L’objectif de la direction et des organisations s</w:t>
      </w:r>
      <w:r w:rsidR="00941039" w:rsidRPr="00827EDB">
        <w:rPr>
          <w:rFonts w:ascii="Arial" w:hAnsi="Arial" w:cs="Arial"/>
        </w:rPr>
        <w:t>yndicales est de maintenir l’implication de la CPAM de l’Hérault dans des actions permettant de lutter contre toute forme de discrimination, de respecter l’égalité des ch</w:t>
      </w:r>
      <w:r w:rsidR="0043732A" w:rsidRPr="00827EDB">
        <w:rPr>
          <w:rFonts w:ascii="Arial" w:hAnsi="Arial" w:cs="Arial"/>
        </w:rPr>
        <w:t>ances et de traitement et de</w:t>
      </w:r>
      <w:r w:rsidR="00EA63AF" w:rsidRPr="00827EDB">
        <w:rPr>
          <w:rFonts w:ascii="Arial" w:hAnsi="Arial" w:cs="Arial"/>
        </w:rPr>
        <w:t xml:space="preserve"> faire progresser l’égalité professionnelle entre les femmes et les hommes.</w:t>
      </w:r>
    </w:p>
    <w:p w:rsidR="00794A8D" w:rsidRPr="00827EDB" w:rsidRDefault="00794A8D" w:rsidP="00794A8D">
      <w:pPr>
        <w:spacing w:after="0"/>
        <w:jc w:val="both"/>
        <w:rPr>
          <w:rFonts w:ascii="Arial" w:hAnsi="Arial" w:cs="Arial"/>
        </w:rPr>
      </w:pPr>
    </w:p>
    <w:p w:rsidR="007C34E5" w:rsidRPr="00827EDB" w:rsidRDefault="007C34E5" w:rsidP="007C34E5">
      <w:pPr>
        <w:jc w:val="both"/>
        <w:rPr>
          <w:rFonts w:ascii="Arial" w:hAnsi="Arial" w:cs="Arial"/>
        </w:rPr>
      </w:pPr>
      <w:r w:rsidRPr="00827EDB">
        <w:rPr>
          <w:rFonts w:ascii="Arial" w:hAnsi="Arial" w:cs="Arial"/>
        </w:rPr>
        <w:t xml:space="preserve">S’agissant de l’égalité professionnelle entre les femmes et les hommes, les parties signataires </w:t>
      </w:r>
      <w:r w:rsidR="0094473A" w:rsidRPr="00827EDB">
        <w:rPr>
          <w:rFonts w:ascii="Arial" w:hAnsi="Arial" w:cs="Arial"/>
        </w:rPr>
        <w:t xml:space="preserve">conviennent d’agir dans </w:t>
      </w:r>
      <w:r w:rsidR="00EA63AF" w:rsidRPr="00827EDB">
        <w:rPr>
          <w:rFonts w:ascii="Arial" w:hAnsi="Arial" w:cs="Arial"/>
        </w:rPr>
        <w:t>4</w:t>
      </w:r>
      <w:r w:rsidRPr="00827EDB">
        <w:rPr>
          <w:rFonts w:ascii="Arial" w:hAnsi="Arial" w:cs="Arial"/>
        </w:rPr>
        <w:t xml:space="preserve"> domaines </w:t>
      </w:r>
      <w:r w:rsidR="0043732A" w:rsidRPr="00827EDB">
        <w:rPr>
          <w:rFonts w:ascii="Arial" w:hAnsi="Arial" w:cs="Arial"/>
        </w:rPr>
        <w:t>d’actions :</w:t>
      </w:r>
    </w:p>
    <w:p w:rsidR="007C34E5" w:rsidRPr="00827EDB" w:rsidRDefault="007C34E5" w:rsidP="00462E7E">
      <w:pPr>
        <w:numPr>
          <w:ilvl w:val="0"/>
          <w:numId w:val="19"/>
        </w:numPr>
        <w:spacing w:after="0" w:line="240" w:lineRule="auto"/>
        <w:jc w:val="both"/>
        <w:rPr>
          <w:rFonts w:ascii="Arial" w:hAnsi="Arial" w:cs="Arial"/>
        </w:rPr>
      </w:pPr>
      <w:r w:rsidRPr="00827EDB">
        <w:rPr>
          <w:rFonts w:ascii="Arial" w:hAnsi="Arial" w:cs="Arial"/>
        </w:rPr>
        <w:t xml:space="preserve">Le recrutement et l’insertion professionnelle </w:t>
      </w:r>
    </w:p>
    <w:p w:rsidR="007C34E5" w:rsidRPr="00827EDB" w:rsidRDefault="007C34E5" w:rsidP="00462E7E">
      <w:pPr>
        <w:numPr>
          <w:ilvl w:val="0"/>
          <w:numId w:val="19"/>
        </w:numPr>
        <w:spacing w:after="0" w:line="240" w:lineRule="auto"/>
        <w:jc w:val="both"/>
        <w:rPr>
          <w:rFonts w:ascii="Arial" w:hAnsi="Arial" w:cs="Arial"/>
        </w:rPr>
      </w:pPr>
      <w:r w:rsidRPr="00827EDB">
        <w:rPr>
          <w:rFonts w:ascii="Arial" w:hAnsi="Arial" w:cs="Arial"/>
        </w:rPr>
        <w:t xml:space="preserve">L’évolution professionnelle </w:t>
      </w:r>
    </w:p>
    <w:p w:rsidR="007C34E5" w:rsidRPr="00827EDB" w:rsidRDefault="005A3FA5" w:rsidP="00462E7E">
      <w:pPr>
        <w:numPr>
          <w:ilvl w:val="0"/>
          <w:numId w:val="19"/>
        </w:numPr>
        <w:spacing w:after="0" w:line="240" w:lineRule="auto"/>
        <w:jc w:val="both"/>
        <w:rPr>
          <w:rFonts w:ascii="Arial" w:hAnsi="Arial" w:cs="Arial"/>
        </w:rPr>
      </w:pPr>
      <w:r>
        <w:rPr>
          <w:rFonts w:ascii="Arial" w:hAnsi="Arial" w:cs="Arial"/>
        </w:rPr>
        <w:t>La rémunération effective</w:t>
      </w:r>
    </w:p>
    <w:p w:rsidR="0043732A" w:rsidRPr="00827EDB" w:rsidRDefault="007C34E5" w:rsidP="00462E7E">
      <w:pPr>
        <w:numPr>
          <w:ilvl w:val="0"/>
          <w:numId w:val="19"/>
        </w:numPr>
        <w:spacing w:after="0" w:line="240" w:lineRule="auto"/>
        <w:jc w:val="both"/>
        <w:rPr>
          <w:rFonts w:ascii="Arial" w:hAnsi="Arial" w:cs="Arial"/>
        </w:rPr>
      </w:pPr>
      <w:r w:rsidRPr="00827EDB">
        <w:rPr>
          <w:rFonts w:ascii="Arial" w:hAnsi="Arial" w:cs="Arial"/>
        </w:rPr>
        <w:t>La conciliation entre vie professionnelle et vie personnelle</w:t>
      </w:r>
      <w:r w:rsidR="005A3FA5">
        <w:rPr>
          <w:rFonts w:ascii="Arial" w:hAnsi="Arial" w:cs="Arial"/>
        </w:rPr>
        <w:t>.</w:t>
      </w:r>
      <w:r w:rsidRPr="00827EDB">
        <w:rPr>
          <w:rFonts w:ascii="Arial" w:hAnsi="Arial" w:cs="Arial"/>
        </w:rPr>
        <w:t xml:space="preserve"> </w:t>
      </w:r>
    </w:p>
    <w:p w:rsidR="0002521E" w:rsidRPr="00827EDB" w:rsidRDefault="0002521E" w:rsidP="0002521E">
      <w:pPr>
        <w:spacing w:after="0" w:line="240" w:lineRule="auto"/>
        <w:ind w:left="720"/>
        <w:jc w:val="both"/>
        <w:rPr>
          <w:rFonts w:ascii="Arial" w:hAnsi="Arial" w:cs="Arial"/>
        </w:rPr>
      </w:pPr>
    </w:p>
    <w:p w:rsidR="007C34E5" w:rsidRPr="00827EDB" w:rsidRDefault="007C34E5" w:rsidP="00794A8D">
      <w:pPr>
        <w:jc w:val="both"/>
        <w:rPr>
          <w:rFonts w:ascii="Arial" w:hAnsi="Arial" w:cs="Arial"/>
        </w:rPr>
      </w:pPr>
      <w:r w:rsidRPr="00827EDB">
        <w:rPr>
          <w:rFonts w:ascii="Arial" w:hAnsi="Arial" w:cs="Arial"/>
        </w:rPr>
        <w:t>Pour chacun d’entre eux, sont fixés des objectifs de progression, des actions</w:t>
      </w:r>
      <w:r w:rsidR="0043732A" w:rsidRPr="00827EDB">
        <w:rPr>
          <w:rFonts w:ascii="Arial" w:hAnsi="Arial" w:cs="Arial"/>
        </w:rPr>
        <w:t xml:space="preserve"> permettant de les atteindre</w:t>
      </w:r>
      <w:r w:rsidRPr="00827EDB">
        <w:rPr>
          <w:rFonts w:ascii="Arial" w:hAnsi="Arial" w:cs="Arial"/>
        </w:rPr>
        <w:t xml:space="preserve"> et des indicateurs</w:t>
      </w:r>
      <w:r w:rsidR="0002521E" w:rsidRPr="00827EDB">
        <w:rPr>
          <w:rFonts w:ascii="Arial" w:hAnsi="Arial" w:cs="Arial"/>
        </w:rPr>
        <w:t xml:space="preserve"> </w:t>
      </w:r>
      <w:r w:rsidR="0043732A" w:rsidRPr="00827EDB">
        <w:rPr>
          <w:rFonts w:ascii="Arial" w:hAnsi="Arial" w:cs="Arial"/>
        </w:rPr>
        <w:t>chiffrés pour suivre ces objectifs et ces actions.</w:t>
      </w:r>
      <w:r w:rsidR="00AA19FA" w:rsidRPr="00827EDB">
        <w:rPr>
          <w:rFonts w:ascii="Arial" w:hAnsi="Arial" w:cs="Arial"/>
        </w:rPr>
        <w:t xml:space="preserve"> </w:t>
      </w:r>
    </w:p>
    <w:p w:rsidR="00EA63AF" w:rsidRPr="00827EDB" w:rsidRDefault="00794A8D" w:rsidP="00EA63AF">
      <w:pPr>
        <w:jc w:val="both"/>
        <w:rPr>
          <w:rFonts w:ascii="Arial" w:hAnsi="Arial" w:cs="Arial"/>
        </w:rPr>
      </w:pPr>
      <w:r w:rsidRPr="00827EDB">
        <w:rPr>
          <w:rFonts w:ascii="Arial" w:hAnsi="Arial" w:cs="Arial"/>
        </w:rPr>
        <w:t>La Direction et les partenaires sociaux ont souhaité négocié dans un accord spécifique,</w:t>
      </w:r>
      <w:r w:rsidR="00EA63AF" w:rsidRPr="00827EDB">
        <w:rPr>
          <w:rFonts w:ascii="Arial" w:hAnsi="Arial" w:cs="Arial"/>
        </w:rPr>
        <w:t xml:space="preserve"> l</w:t>
      </w:r>
      <w:r w:rsidRPr="00827EDB">
        <w:rPr>
          <w:rFonts w:ascii="Arial" w:hAnsi="Arial" w:cs="Arial"/>
        </w:rPr>
        <w:t xml:space="preserve">es dispositions en faveur de l’emploi et l’inclusion des travailleurs en situation de handicap au sein de la CPAM de </w:t>
      </w:r>
      <w:r w:rsidR="00EA63AF" w:rsidRPr="00827EDB">
        <w:rPr>
          <w:rFonts w:ascii="Arial" w:hAnsi="Arial" w:cs="Arial"/>
        </w:rPr>
        <w:t xml:space="preserve">l’Hérault. </w:t>
      </w:r>
      <w:r w:rsidR="00A70636" w:rsidRPr="00827EDB">
        <w:rPr>
          <w:rFonts w:ascii="Arial" w:hAnsi="Arial" w:cs="Arial"/>
        </w:rPr>
        <w:t xml:space="preserve">Cette thématique ne sera donc pas abordée dans cet accord. </w:t>
      </w:r>
    </w:p>
    <w:p w:rsidR="002E2DDA" w:rsidRPr="00827EDB" w:rsidRDefault="002E2DDA" w:rsidP="00EA63AF">
      <w:pPr>
        <w:jc w:val="both"/>
        <w:rPr>
          <w:rFonts w:ascii="Arial" w:hAnsi="Arial" w:cs="Arial"/>
        </w:rPr>
      </w:pPr>
    </w:p>
    <w:p w:rsidR="00A804A3" w:rsidRPr="00827EDB" w:rsidRDefault="00A804A3" w:rsidP="00EA63AF">
      <w:pPr>
        <w:jc w:val="both"/>
        <w:rPr>
          <w:rFonts w:ascii="Arial" w:hAnsi="Arial" w:cs="Arial"/>
        </w:rPr>
      </w:pPr>
    </w:p>
    <w:p w:rsidR="00A804A3" w:rsidRPr="00827EDB" w:rsidRDefault="00A804A3" w:rsidP="00EA63AF">
      <w:pPr>
        <w:jc w:val="both"/>
        <w:rPr>
          <w:rFonts w:ascii="Arial" w:hAnsi="Arial" w:cs="Arial"/>
        </w:rPr>
      </w:pPr>
    </w:p>
    <w:p w:rsidR="002531D6" w:rsidRPr="00827EDB" w:rsidRDefault="002531D6" w:rsidP="00EA63AF">
      <w:pPr>
        <w:jc w:val="both"/>
        <w:rPr>
          <w:rFonts w:ascii="Arial" w:hAnsi="Arial" w:cs="Arial"/>
        </w:rPr>
      </w:pPr>
    </w:p>
    <w:p w:rsidR="00392F11" w:rsidRPr="00392F11" w:rsidRDefault="00941039" w:rsidP="00392F11">
      <w:pPr>
        <w:numPr>
          <w:ilvl w:val="0"/>
          <w:numId w:val="2"/>
        </w:numPr>
        <w:spacing w:after="0" w:line="240" w:lineRule="auto"/>
        <w:jc w:val="both"/>
        <w:outlineLvl w:val="0"/>
        <w:rPr>
          <w:rFonts w:ascii="Arial" w:hAnsi="Arial" w:cs="Arial"/>
          <w:b/>
          <w:i/>
        </w:rPr>
      </w:pPr>
      <w:bookmarkStart w:id="0" w:name="_Toc213335263"/>
      <w:r w:rsidRPr="00827EDB">
        <w:rPr>
          <w:rFonts w:ascii="Arial" w:hAnsi="Arial" w:cs="Arial"/>
          <w:b/>
          <w:i/>
        </w:rPr>
        <w:lastRenderedPageBreak/>
        <w:t>OBJET</w:t>
      </w:r>
      <w:r w:rsidR="00437827" w:rsidRPr="00827EDB">
        <w:rPr>
          <w:rFonts w:ascii="Arial" w:hAnsi="Arial" w:cs="Arial"/>
          <w:b/>
          <w:i/>
        </w:rPr>
        <w:t xml:space="preserve"> </w:t>
      </w:r>
      <w:r w:rsidR="004E5049" w:rsidRPr="00827EDB">
        <w:rPr>
          <w:rFonts w:ascii="Arial" w:hAnsi="Arial" w:cs="Arial"/>
          <w:b/>
          <w:i/>
        </w:rPr>
        <w:t>ET CHAMP D’APPLICATION</w:t>
      </w:r>
      <w:bookmarkEnd w:id="0"/>
      <w:r w:rsidR="004E5049" w:rsidRPr="00827EDB">
        <w:rPr>
          <w:rFonts w:ascii="Arial" w:hAnsi="Arial" w:cs="Arial"/>
          <w:b/>
          <w:i/>
        </w:rPr>
        <w:t xml:space="preserve"> </w:t>
      </w:r>
    </w:p>
    <w:p w:rsidR="00CF3EF2" w:rsidRPr="00827EDB" w:rsidRDefault="00CF3EF2" w:rsidP="00CF3EF2">
      <w:pPr>
        <w:spacing w:after="0" w:line="240" w:lineRule="auto"/>
        <w:ind w:left="360"/>
        <w:jc w:val="both"/>
        <w:outlineLvl w:val="0"/>
        <w:rPr>
          <w:rFonts w:ascii="Arial" w:hAnsi="Arial" w:cs="Arial"/>
          <w:b/>
          <w:i/>
        </w:rPr>
      </w:pPr>
    </w:p>
    <w:p w:rsidR="00EA63AF" w:rsidRPr="00827EDB" w:rsidRDefault="0094473A" w:rsidP="00EA63AF">
      <w:pPr>
        <w:jc w:val="both"/>
        <w:rPr>
          <w:rFonts w:ascii="Arial" w:hAnsi="Arial" w:cs="Arial"/>
        </w:rPr>
      </w:pPr>
      <w:r w:rsidRPr="00827EDB">
        <w:rPr>
          <w:rFonts w:ascii="Arial" w:hAnsi="Arial" w:cs="Arial"/>
        </w:rPr>
        <w:t>Le présent accord s</w:t>
      </w:r>
      <w:r w:rsidR="00EA63AF" w:rsidRPr="00827EDB">
        <w:rPr>
          <w:rFonts w:ascii="Arial" w:hAnsi="Arial" w:cs="Arial"/>
        </w:rPr>
        <w:t xml:space="preserve">’applique à l’ensemble des salariés de la CPAM de l’Hérault. </w:t>
      </w:r>
    </w:p>
    <w:p w:rsidR="002531D6" w:rsidRDefault="00941039" w:rsidP="00941039">
      <w:pPr>
        <w:jc w:val="both"/>
        <w:rPr>
          <w:rFonts w:ascii="Arial" w:hAnsi="Arial" w:cs="Arial"/>
        </w:rPr>
      </w:pPr>
      <w:r w:rsidRPr="00827EDB">
        <w:rPr>
          <w:rFonts w:ascii="Arial" w:hAnsi="Arial" w:cs="Arial"/>
        </w:rPr>
        <w:t xml:space="preserve">L’objet du présent accord est de souligner et de </w:t>
      </w:r>
      <w:r w:rsidR="000B6B20" w:rsidRPr="00827EDB">
        <w:rPr>
          <w:rFonts w:ascii="Arial" w:hAnsi="Arial" w:cs="Arial"/>
        </w:rPr>
        <w:t>poursuivre</w:t>
      </w:r>
      <w:r w:rsidR="0094473A" w:rsidRPr="00827EDB">
        <w:rPr>
          <w:rFonts w:ascii="Arial" w:hAnsi="Arial" w:cs="Arial"/>
        </w:rPr>
        <w:t xml:space="preserve"> l’engagement </w:t>
      </w:r>
      <w:r w:rsidR="004E5049" w:rsidRPr="00827EDB">
        <w:rPr>
          <w:rFonts w:ascii="Arial" w:hAnsi="Arial" w:cs="Arial"/>
        </w:rPr>
        <w:t>de la CPAM</w:t>
      </w:r>
      <w:r w:rsidRPr="00827EDB">
        <w:rPr>
          <w:rFonts w:ascii="Arial" w:hAnsi="Arial" w:cs="Arial"/>
        </w:rPr>
        <w:t xml:space="preserve"> pour la promotion de la diversité</w:t>
      </w:r>
      <w:r w:rsidR="00EA63AF" w:rsidRPr="00827EDB">
        <w:rPr>
          <w:rFonts w:ascii="Arial" w:hAnsi="Arial" w:cs="Arial"/>
        </w:rPr>
        <w:t xml:space="preserve">, </w:t>
      </w:r>
      <w:r w:rsidR="009A0A39" w:rsidRPr="00827EDB">
        <w:rPr>
          <w:rFonts w:ascii="Arial" w:hAnsi="Arial" w:cs="Arial"/>
        </w:rPr>
        <w:t>de l’égalité des chances</w:t>
      </w:r>
      <w:r w:rsidR="00EA63AF" w:rsidRPr="00827EDB">
        <w:rPr>
          <w:rFonts w:ascii="Arial" w:hAnsi="Arial" w:cs="Arial"/>
        </w:rPr>
        <w:t xml:space="preserve"> et </w:t>
      </w:r>
      <w:r w:rsidR="007E0501" w:rsidRPr="00827EDB">
        <w:rPr>
          <w:rFonts w:ascii="Arial" w:hAnsi="Arial" w:cs="Arial"/>
        </w:rPr>
        <w:t xml:space="preserve">l’égalité professionnelle entre les </w:t>
      </w:r>
      <w:r w:rsidR="00D0244C" w:rsidRPr="00827EDB">
        <w:rPr>
          <w:rFonts w:ascii="Arial" w:hAnsi="Arial" w:cs="Arial"/>
        </w:rPr>
        <w:t xml:space="preserve">femmes et les hommes </w:t>
      </w:r>
    </w:p>
    <w:p w:rsidR="00392F11" w:rsidRPr="00827EDB" w:rsidRDefault="00392F11" w:rsidP="00941039">
      <w:pPr>
        <w:jc w:val="both"/>
        <w:rPr>
          <w:rFonts w:ascii="Arial" w:hAnsi="Arial" w:cs="Arial"/>
        </w:rPr>
      </w:pPr>
    </w:p>
    <w:p w:rsidR="00CF3EF2" w:rsidRPr="00392F11" w:rsidRDefault="00246B37" w:rsidP="00392F11">
      <w:pPr>
        <w:numPr>
          <w:ilvl w:val="0"/>
          <w:numId w:val="2"/>
        </w:numPr>
        <w:spacing w:after="0" w:line="240" w:lineRule="auto"/>
        <w:jc w:val="both"/>
        <w:outlineLvl w:val="0"/>
        <w:rPr>
          <w:rFonts w:ascii="Arial" w:hAnsi="Arial" w:cs="Arial"/>
          <w:b/>
          <w:i/>
        </w:rPr>
      </w:pPr>
      <w:bookmarkStart w:id="1" w:name="_Toc276996295"/>
      <w:bookmarkStart w:id="2" w:name="_Toc306713351"/>
      <w:bookmarkStart w:id="3" w:name="_Toc213335264"/>
      <w:r w:rsidRPr="00827EDB">
        <w:rPr>
          <w:rFonts w:ascii="Arial" w:hAnsi="Arial" w:cs="Arial"/>
          <w:b/>
          <w:i/>
        </w:rPr>
        <w:t>RECRUTEMENT ET INSERTION PROFESSIONNELLE</w:t>
      </w:r>
      <w:bookmarkEnd w:id="1"/>
      <w:bookmarkEnd w:id="2"/>
      <w:bookmarkEnd w:id="3"/>
    </w:p>
    <w:p w:rsidR="00392F11" w:rsidRDefault="003757AA" w:rsidP="00392F11">
      <w:pPr>
        <w:pStyle w:val="Titre2"/>
        <w:numPr>
          <w:ilvl w:val="1"/>
          <w:numId w:val="29"/>
        </w:numPr>
        <w:rPr>
          <w:color w:val="auto"/>
        </w:rPr>
      </w:pPr>
      <w:bookmarkStart w:id="4" w:name="_Toc213335265"/>
      <w:r w:rsidRPr="00AA17FC">
        <w:rPr>
          <w:color w:val="auto"/>
        </w:rPr>
        <w:t>Ambitions</w:t>
      </w:r>
      <w:bookmarkEnd w:id="4"/>
      <w:r w:rsidRPr="00AA17FC">
        <w:rPr>
          <w:color w:val="auto"/>
        </w:rPr>
        <w:t xml:space="preserve"> </w:t>
      </w:r>
    </w:p>
    <w:p w:rsidR="00C9488A" w:rsidRPr="00C9488A" w:rsidRDefault="00C9488A" w:rsidP="00C9488A"/>
    <w:p w:rsidR="00A804A3" w:rsidRPr="00827EDB" w:rsidRDefault="00A70636" w:rsidP="00A804A3">
      <w:pPr>
        <w:jc w:val="both"/>
        <w:rPr>
          <w:rFonts w:ascii="Arial" w:hAnsi="Arial" w:cs="Arial"/>
        </w:rPr>
      </w:pPr>
      <w:r w:rsidRPr="00827EDB">
        <w:rPr>
          <w:rFonts w:ascii="Arial" w:hAnsi="Arial" w:cs="Arial"/>
        </w:rPr>
        <w:t>La diversité est entendue largement et vise l’ensemble des motifs de discrimination visé par le code du travail, notamment l’origine, l’âge, l’apparence physique, le nom de famille, l’état de santé, la perte d’autonomie ou le handicap, le lieu de résidence, l’orientation sexuelle, l’appartenance syndicale...</w:t>
      </w:r>
    </w:p>
    <w:p w:rsidR="00A70636" w:rsidRPr="00827EDB" w:rsidRDefault="00A70636" w:rsidP="00A804A3">
      <w:pPr>
        <w:jc w:val="both"/>
        <w:rPr>
          <w:rFonts w:ascii="Arial" w:hAnsi="Arial" w:cs="Arial"/>
        </w:rPr>
      </w:pPr>
      <w:r w:rsidRPr="00827EDB">
        <w:rPr>
          <w:rFonts w:ascii="Arial" w:hAnsi="Arial" w:cs="Arial"/>
        </w:rPr>
        <w:t xml:space="preserve">Elle passe par la mise en place d’une politique de recrutement professionnalisée faisant reposer l’appréciation des compétences et des capacités professionnelles des candidats sur des critères légaux et objectifs. Cette démarche engage les directions de branche, le </w:t>
      </w:r>
      <w:r w:rsidR="00D0244C" w:rsidRPr="00827EDB">
        <w:rPr>
          <w:rFonts w:ascii="Arial" w:hAnsi="Arial" w:cs="Arial"/>
        </w:rPr>
        <w:t xml:space="preserve">département </w:t>
      </w:r>
      <w:r w:rsidRPr="00827EDB">
        <w:rPr>
          <w:rFonts w:ascii="Arial" w:hAnsi="Arial" w:cs="Arial"/>
        </w:rPr>
        <w:t>RH et les managers de la CPAM de l’Hérault, afin de croiser les regards sur les attendus du poste et la proposition portée par chaque candidat.</w:t>
      </w:r>
    </w:p>
    <w:p w:rsidR="00A70636" w:rsidRPr="00827EDB" w:rsidRDefault="00A70636" w:rsidP="00A804A3">
      <w:pPr>
        <w:jc w:val="both"/>
        <w:rPr>
          <w:rFonts w:ascii="Arial" w:hAnsi="Arial" w:cs="Arial"/>
        </w:rPr>
      </w:pPr>
      <w:r w:rsidRPr="00827EDB">
        <w:rPr>
          <w:rFonts w:ascii="Arial" w:hAnsi="Arial" w:cs="Arial"/>
        </w:rPr>
        <w:t>A cet effet, les processus de recrutement mis en œuvre par la CPAM, la détection des compétences et capacités professionnelles requises pour tenir un emploi doivent être exempts de toute forme de discrimination et favoriser la diversité des parcours, expériences et profils des candidats par tout moyen.</w:t>
      </w:r>
    </w:p>
    <w:p w:rsidR="00E36FD1" w:rsidRPr="00827EDB" w:rsidRDefault="00E36FD1" w:rsidP="00A70636">
      <w:pPr>
        <w:jc w:val="both"/>
        <w:rPr>
          <w:rFonts w:ascii="Arial" w:hAnsi="Arial" w:cs="Arial"/>
        </w:rPr>
      </w:pPr>
      <w:r w:rsidRPr="00827EDB">
        <w:rPr>
          <w:rFonts w:ascii="Arial" w:hAnsi="Arial" w:cs="Arial"/>
        </w:rPr>
        <w:t xml:space="preserve">La procédure de recrutement mise en place, permet également de détecter et/ou de conserver des profils intéressants pour l’organisme dans le cadre d’un vivier potentiel de candidats. </w:t>
      </w:r>
    </w:p>
    <w:p w:rsidR="00A70636" w:rsidRPr="00827EDB" w:rsidRDefault="00A70636" w:rsidP="00A70636">
      <w:pPr>
        <w:jc w:val="both"/>
        <w:rPr>
          <w:rFonts w:ascii="Arial" w:hAnsi="Arial" w:cs="Arial"/>
        </w:rPr>
      </w:pPr>
      <w:r w:rsidRPr="00827EDB">
        <w:rPr>
          <w:rFonts w:ascii="Arial" w:hAnsi="Arial" w:cs="Arial"/>
        </w:rPr>
        <w:t>La CPAM de l’Hérault souhaite renforcer son attractivité auprès d’un public plus large en utilisant davantage les réseaux sociaux</w:t>
      </w:r>
      <w:r w:rsidR="00B2041C" w:rsidRPr="00827EDB">
        <w:rPr>
          <w:rFonts w:ascii="Arial" w:hAnsi="Arial" w:cs="Arial"/>
        </w:rPr>
        <w:t xml:space="preserve"> et en renforçant ses </w:t>
      </w:r>
      <w:r w:rsidR="00A804A3" w:rsidRPr="00827EDB">
        <w:rPr>
          <w:rFonts w:ascii="Arial" w:hAnsi="Arial" w:cs="Arial"/>
        </w:rPr>
        <w:t>partenariats.</w:t>
      </w:r>
      <w:r w:rsidRPr="00827EDB">
        <w:rPr>
          <w:rFonts w:ascii="Arial" w:hAnsi="Arial" w:cs="Arial"/>
        </w:rPr>
        <w:t xml:space="preserve"> </w:t>
      </w:r>
    </w:p>
    <w:p w:rsidR="00A70636" w:rsidRPr="00827EDB" w:rsidRDefault="00A70636" w:rsidP="00A70636">
      <w:pPr>
        <w:jc w:val="both"/>
        <w:rPr>
          <w:rFonts w:ascii="Arial" w:hAnsi="Arial" w:cs="Arial"/>
        </w:rPr>
      </w:pPr>
      <w:r w:rsidRPr="00827EDB">
        <w:rPr>
          <w:rFonts w:ascii="Arial" w:hAnsi="Arial" w:cs="Arial"/>
        </w:rPr>
        <w:t>La CPAM de l’Hérault souhaite porter une attention renforcée à l’intégration dans ses effectifs :</w:t>
      </w:r>
    </w:p>
    <w:p w:rsidR="00A70636" w:rsidRPr="009F6CF4" w:rsidRDefault="00A70636" w:rsidP="00A70636">
      <w:pPr>
        <w:jc w:val="both"/>
        <w:rPr>
          <w:rFonts w:ascii="Arial" w:hAnsi="Arial" w:cs="Arial"/>
        </w:rPr>
      </w:pPr>
      <w:r w:rsidRPr="00827EDB">
        <w:rPr>
          <w:rFonts w:ascii="Arial" w:hAnsi="Arial" w:cs="Arial"/>
        </w:rPr>
        <w:tab/>
      </w:r>
      <w:r w:rsidRPr="00827EDB">
        <w:t xml:space="preserve">- </w:t>
      </w:r>
      <w:r w:rsidR="005A3FA5">
        <w:rPr>
          <w:rFonts w:ascii="Arial" w:hAnsi="Arial" w:cs="Arial"/>
        </w:rPr>
        <w:t>d</w:t>
      </w:r>
      <w:r w:rsidR="00896B42">
        <w:rPr>
          <w:rFonts w:ascii="Arial" w:hAnsi="Arial" w:cs="Arial"/>
        </w:rPr>
        <w:t>es</w:t>
      </w:r>
      <w:r w:rsidRPr="00827EDB">
        <w:rPr>
          <w:rFonts w:ascii="Arial" w:hAnsi="Arial" w:cs="Arial"/>
        </w:rPr>
        <w:t xml:space="preserve"> jeunes de moins de 30 ans</w:t>
      </w:r>
      <w:r w:rsidRPr="009F6CF4">
        <w:rPr>
          <w:rFonts w:ascii="Arial" w:hAnsi="Arial" w:cs="Arial"/>
        </w:rPr>
        <w:t xml:space="preserve">, </w:t>
      </w:r>
      <w:r w:rsidR="00896B42" w:rsidRPr="009F6CF4">
        <w:rPr>
          <w:rFonts w:ascii="Arial" w:hAnsi="Arial" w:cs="Arial"/>
        </w:rPr>
        <w:t>via</w:t>
      </w:r>
      <w:r w:rsidRPr="009F6CF4">
        <w:rPr>
          <w:rFonts w:ascii="Arial" w:hAnsi="Arial" w:cs="Arial"/>
        </w:rPr>
        <w:t xml:space="preserve"> la mobilisation des dispositifs gouvernementaux en faveur de l’emploi des jeunes, la promotio</w:t>
      </w:r>
      <w:r w:rsidR="00896B42" w:rsidRPr="009F6CF4">
        <w:rPr>
          <w:rFonts w:ascii="Arial" w:hAnsi="Arial" w:cs="Arial"/>
        </w:rPr>
        <w:t>n de l’alternance et des stages ;</w:t>
      </w:r>
    </w:p>
    <w:p w:rsidR="00E322A3" w:rsidRPr="00827EDB" w:rsidRDefault="005A3FA5" w:rsidP="00E322A3">
      <w:pPr>
        <w:ind w:firstLine="708"/>
        <w:jc w:val="both"/>
        <w:rPr>
          <w:rFonts w:ascii="Arial" w:hAnsi="Arial" w:cs="Arial"/>
        </w:rPr>
      </w:pPr>
      <w:r>
        <w:rPr>
          <w:rFonts w:ascii="Arial" w:hAnsi="Arial" w:cs="Arial"/>
        </w:rPr>
        <w:t>- d</w:t>
      </w:r>
      <w:r w:rsidR="00A70636" w:rsidRPr="009F6CF4">
        <w:rPr>
          <w:rFonts w:ascii="Arial" w:hAnsi="Arial" w:cs="Arial"/>
        </w:rPr>
        <w:t>es travailleurs en situation de handicap afin de maintenir un taux local supérieur au taux légal de recrutement et d</w:t>
      </w:r>
      <w:r w:rsidR="00896B42" w:rsidRPr="009F6CF4">
        <w:rPr>
          <w:rFonts w:ascii="Arial" w:hAnsi="Arial" w:cs="Arial"/>
        </w:rPr>
        <w:t>’assurer une é</w:t>
      </w:r>
      <w:r w:rsidR="00A70636" w:rsidRPr="009F6CF4">
        <w:rPr>
          <w:rFonts w:ascii="Arial" w:hAnsi="Arial" w:cs="Arial"/>
        </w:rPr>
        <w:t xml:space="preserve">galité </w:t>
      </w:r>
      <w:r w:rsidR="00896B42" w:rsidRPr="009F6CF4">
        <w:rPr>
          <w:rFonts w:ascii="Arial" w:hAnsi="Arial" w:cs="Arial"/>
        </w:rPr>
        <w:t xml:space="preserve">effective </w:t>
      </w:r>
      <w:r w:rsidR="00A70636" w:rsidRPr="009F6CF4">
        <w:rPr>
          <w:rFonts w:ascii="Arial" w:hAnsi="Arial" w:cs="Arial"/>
        </w:rPr>
        <w:t xml:space="preserve">de traitement dans les domaines de la mobilité interne, de l’accès à la formation </w:t>
      </w:r>
      <w:r w:rsidR="00896B42" w:rsidRPr="009F6CF4">
        <w:rPr>
          <w:rFonts w:ascii="Arial" w:hAnsi="Arial" w:cs="Arial"/>
        </w:rPr>
        <w:t>et en termes de rémunération</w:t>
      </w:r>
      <w:r w:rsidR="00896B42">
        <w:rPr>
          <w:rFonts w:ascii="Arial" w:hAnsi="Arial" w:cs="Arial"/>
        </w:rPr>
        <w:t>.</w:t>
      </w:r>
    </w:p>
    <w:p w:rsidR="00913578" w:rsidRPr="00827EDB" w:rsidRDefault="00E322A3" w:rsidP="00F26EEF">
      <w:pPr>
        <w:jc w:val="both"/>
        <w:rPr>
          <w:rFonts w:ascii="Arial" w:hAnsi="Arial" w:cs="Arial"/>
        </w:rPr>
      </w:pPr>
      <w:r w:rsidRPr="00827EDB">
        <w:rPr>
          <w:rFonts w:ascii="Arial" w:hAnsi="Arial" w:cs="Arial"/>
        </w:rPr>
        <w:t xml:space="preserve">Elle veillera également, dans ses recrutements à essayer de tendre vers un certain équilibre entre les femmes et les </w:t>
      </w:r>
      <w:r w:rsidR="00D0244C" w:rsidRPr="00827EDB">
        <w:rPr>
          <w:rFonts w:ascii="Arial" w:hAnsi="Arial" w:cs="Arial"/>
        </w:rPr>
        <w:t>hommes au sein des</w:t>
      </w:r>
      <w:r w:rsidRPr="00827EDB">
        <w:rPr>
          <w:rFonts w:ascii="Arial" w:hAnsi="Arial" w:cs="Arial"/>
        </w:rPr>
        <w:t xml:space="preserve"> équipes</w:t>
      </w:r>
      <w:r w:rsidR="00D0244C" w:rsidRPr="00827EDB">
        <w:rPr>
          <w:rFonts w:ascii="Arial" w:hAnsi="Arial" w:cs="Arial"/>
        </w:rPr>
        <w:t xml:space="preserve"> et du management</w:t>
      </w:r>
      <w:r w:rsidR="00600428" w:rsidRPr="00827EDB">
        <w:rPr>
          <w:rFonts w:ascii="Arial" w:hAnsi="Arial" w:cs="Arial"/>
        </w:rPr>
        <w:t xml:space="preserve"> et </w:t>
      </w:r>
      <w:r w:rsidR="000501FC" w:rsidRPr="00827EDB">
        <w:rPr>
          <w:rFonts w:ascii="Arial" w:hAnsi="Arial" w:cs="Arial"/>
        </w:rPr>
        <w:t>entre les candidatures internes et</w:t>
      </w:r>
      <w:r w:rsidR="00600428" w:rsidRPr="00827EDB">
        <w:rPr>
          <w:rFonts w:ascii="Arial" w:hAnsi="Arial" w:cs="Arial"/>
        </w:rPr>
        <w:t xml:space="preserve"> externes</w:t>
      </w:r>
      <w:r w:rsidR="000501FC" w:rsidRPr="00827EDB">
        <w:rPr>
          <w:rFonts w:ascii="Arial" w:hAnsi="Arial" w:cs="Arial"/>
        </w:rPr>
        <w:t>.</w:t>
      </w:r>
    </w:p>
    <w:p w:rsidR="00F26EEF" w:rsidRPr="00827EDB" w:rsidRDefault="00F26EEF" w:rsidP="00F26EEF">
      <w:pPr>
        <w:autoSpaceDE w:val="0"/>
        <w:autoSpaceDN w:val="0"/>
        <w:adjustRightInd w:val="0"/>
        <w:spacing w:after="0" w:line="240" w:lineRule="auto"/>
        <w:rPr>
          <w:rFonts w:ascii="Arimo" w:hAnsi="Arimo" w:cs="Arimo"/>
          <w:sz w:val="24"/>
          <w:szCs w:val="24"/>
        </w:rPr>
      </w:pPr>
    </w:p>
    <w:p w:rsidR="00F26EEF" w:rsidRPr="00827EDB" w:rsidRDefault="00F26EEF" w:rsidP="00F26EEF">
      <w:pPr>
        <w:autoSpaceDE w:val="0"/>
        <w:autoSpaceDN w:val="0"/>
        <w:adjustRightInd w:val="0"/>
        <w:spacing w:after="0" w:line="240" w:lineRule="auto"/>
        <w:rPr>
          <w:rFonts w:ascii="Arimo" w:hAnsi="Arimo" w:cs="Arimo"/>
          <w:sz w:val="24"/>
          <w:szCs w:val="24"/>
        </w:rPr>
      </w:pPr>
    </w:p>
    <w:p w:rsidR="00F26EEF" w:rsidRPr="00827EDB" w:rsidRDefault="00F26EEF" w:rsidP="00C9488A">
      <w:pPr>
        <w:jc w:val="both"/>
        <w:rPr>
          <w:rFonts w:ascii="Arial" w:hAnsi="Arial" w:cs="Arial"/>
        </w:rPr>
      </w:pPr>
      <w:r w:rsidRPr="00827EDB">
        <w:rPr>
          <w:rFonts w:ascii="Arial" w:hAnsi="Arial" w:cs="Arial"/>
        </w:rPr>
        <w:t>La mixité professionnelle est synonyme de performance économique et sociale. Elle permet la promotion de tous les talents et la composition d'équipes aux profils et aux parcours diversifiés.</w:t>
      </w:r>
      <w:r w:rsidR="006C1CE2" w:rsidRPr="00827EDB">
        <w:rPr>
          <w:rFonts w:ascii="Arial" w:hAnsi="Arial" w:cs="Arial"/>
        </w:rPr>
        <w:t xml:space="preserve"> </w:t>
      </w:r>
      <w:r w:rsidR="002E196C" w:rsidRPr="00827EDB">
        <w:rPr>
          <w:rFonts w:ascii="Arial" w:hAnsi="Arial" w:cs="Arial"/>
        </w:rPr>
        <w:t>La</w:t>
      </w:r>
      <w:r w:rsidRPr="00827EDB">
        <w:rPr>
          <w:rFonts w:ascii="Arial" w:hAnsi="Arial" w:cs="Arial"/>
        </w:rPr>
        <w:t xml:space="preserve"> CPAM se fixe comme objectif d'avancer collectivement vers une parité des équipes à </w:t>
      </w:r>
      <w:r w:rsidR="00C9488A">
        <w:rPr>
          <w:rFonts w:ascii="Arial" w:hAnsi="Arial" w:cs="Arial"/>
        </w:rPr>
        <w:t>tous les niveaux hiérarchiques.</w:t>
      </w:r>
    </w:p>
    <w:p w:rsidR="00F26EEF" w:rsidRPr="00AA17FC" w:rsidRDefault="00F26EEF" w:rsidP="00F26EEF">
      <w:pPr>
        <w:jc w:val="both"/>
        <w:rPr>
          <w:rFonts w:ascii="Arial" w:hAnsi="Arial" w:cs="Arial"/>
          <w:sz w:val="24"/>
        </w:rPr>
      </w:pPr>
      <w:r w:rsidRPr="00AA17FC">
        <w:rPr>
          <w:rFonts w:ascii="Arimo" w:hAnsi="Arimo" w:cs="Arimo"/>
          <w:b/>
          <w:bCs/>
          <w:sz w:val="24"/>
        </w:rPr>
        <w:t>Évolution professionnelle</w:t>
      </w:r>
    </w:p>
    <w:p w:rsidR="004144F1" w:rsidRPr="00827EDB" w:rsidRDefault="00A70636" w:rsidP="00A70636">
      <w:pPr>
        <w:jc w:val="both"/>
        <w:rPr>
          <w:rFonts w:ascii="Arial" w:hAnsi="Arial" w:cs="Arial"/>
        </w:rPr>
      </w:pPr>
      <w:r w:rsidRPr="00827EDB">
        <w:rPr>
          <w:rFonts w:ascii="Arial" w:hAnsi="Arial" w:cs="Arial"/>
        </w:rPr>
        <w:t>Au-delà de l’embauche, la diversification des profils employés à la CPAM de l’Hérault repose également sur leur intégration durable et l’inclusion, qui permettent à tous les salariés de s’engager dans l’institution sur le long terme.</w:t>
      </w:r>
    </w:p>
    <w:p w:rsidR="00A70636" w:rsidRPr="00827EDB" w:rsidRDefault="00A70636" w:rsidP="00A70636">
      <w:pPr>
        <w:jc w:val="both"/>
        <w:rPr>
          <w:rFonts w:ascii="Arial" w:hAnsi="Arial" w:cs="Arial"/>
        </w:rPr>
      </w:pPr>
      <w:r w:rsidRPr="00827EDB">
        <w:rPr>
          <w:rFonts w:ascii="Arial" w:hAnsi="Arial" w:cs="Arial"/>
        </w:rPr>
        <w:t>Plusieurs leviers peuvent être activés comme :</w:t>
      </w:r>
    </w:p>
    <w:p w:rsidR="00A70636" w:rsidRPr="00827EDB" w:rsidRDefault="005A3FA5" w:rsidP="00462E7E">
      <w:pPr>
        <w:pStyle w:val="Paragraphedeliste"/>
        <w:numPr>
          <w:ilvl w:val="0"/>
          <w:numId w:val="14"/>
        </w:numPr>
        <w:jc w:val="both"/>
        <w:rPr>
          <w:rFonts w:ascii="Arial" w:hAnsi="Arial" w:cs="Arial"/>
        </w:rPr>
      </w:pPr>
      <w:proofErr w:type="gramStart"/>
      <w:r>
        <w:rPr>
          <w:rFonts w:ascii="Arial" w:hAnsi="Arial" w:cs="Arial"/>
        </w:rPr>
        <w:t>l</w:t>
      </w:r>
      <w:r w:rsidR="00A70636" w:rsidRPr="00827EDB">
        <w:rPr>
          <w:rFonts w:ascii="Arial" w:hAnsi="Arial" w:cs="Arial"/>
        </w:rPr>
        <w:t>a</w:t>
      </w:r>
      <w:proofErr w:type="gramEnd"/>
      <w:r w:rsidR="00A70636" w:rsidRPr="00827EDB">
        <w:rPr>
          <w:rFonts w:ascii="Arial" w:hAnsi="Arial" w:cs="Arial"/>
        </w:rPr>
        <w:t xml:space="preserve"> sensibilisation de l’ensemble du personnel à toute forme de diversité, </w:t>
      </w:r>
    </w:p>
    <w:p w:rsidR="006D4F83" w:rsidRPr="00827EDB" w:rsidRDefault="005A3FA5" w:rsidP="006D4F83">
      <w:pPr>
        <w:pStyle w:val="Paragraphedeliste"/>
        <w:numPr>
          <w:ilvl w:val="0"/>
          <w:numId w:val="14"/>
        </w:numPr>
        <w:jc w:val="both"/>
        <w:rPr>
          <w:rFonts w:ascii="Arial" w:hAnsi="Arial" w:cs="Arial"/>
        </w:rPr>
      </w:pPr>
      <w:proofErr w:type="gramStart"/>
      <w:r>
        <w:rPr>
          <w:rFonts w:ascii="Arial" w:hAnsi="Arial" w:cs="Arial"/>
        </w:rPr>
        <w:t>l</w:t>
      </w:r>
      <w:r w:rsidR="003757AA" w:rsidRPr="00827EDB">
        <w:rPr>
          <w:rFonts w:ascii="Arial" w:hAnsi="Arial" w:cs="Arial"/>
        </w:rPr>
        <w:t>a</w:t>
      </w:r>
      <w:proofErr w:type="gramEnd"/>
      <w:r w:rsidR="00A70636" w:rsidRPr="00827EDB">
        <w:rPr>
          <w:rFonts w:ascii="Arial" w:hAnsi="Arial" w:cs="Arial"/>
        </w:rPr>
        <w:t xml:space="preserve"> prise en charge précoce du risque de désinsertion, grâce à la mise en place d’un accompagnement et à l’adaptation du poste des salariés qui en ont besoin, temporairement ou de façon pérenne, qui permet de maintenir dans l’emploi les collaborateurs fragilisés.</w:t>
      </w:r>
    </w:p>
    <w:p w:rsidR="006D4F83" w:rsidRPr="00827EDB" w:rsidRDefault="006D4F83" w:rsidP="006D4F83">
      <w:pPr>
        <w:pStyle w:val="Paragraphedeliste"/>
        <w:rPr>
          <w:rFonts w:ascii="Arial" w:hAnsi="Arial" w:cs="Arial"/>
        </w:rPr>
      </w:pPr>
    </w:p>
    <w:p w:rsidR="00E36FD1" w:rsidRPr="00827EDB" w:rsidRDefault="006D4F83" w:rsidP="002E2DDA">
      <w:pPr>
        <w:pStyle w:val="Paragraphedeliste"/>
        <w:ind w:left="0"/>
        <w:jc w:val="both"/>
        <w:rPr>
          <w:rFonts w:ascii="Arial" w:hAnsi="Arial" w:cs="Arial"/>
        </w:rPr>
      </w:pPr>
      <w:r w:rsidRPr="00827EDB">
        <w:rPr>
          <w:rFonts w:ascii="Arial" w:hAnsi="Arial" w:cs="Arial"/>
        </w:rPr>
        <w:t>Enfin, la CPAM de l’Hérault s’engage à prévenir ou identifier, pour le limiter, tout risque de désinsertion professionnelle, notamment en cas de retour à l’emploi après une période d’absence de longue durée. Pour cela, des actions d’accompagnement sont définies par l’organisme.</w:t>
      </w:r>
      <w:r w:rsidR="002E2DDA" w:rsidRPr="00827EDB">
        <w:rPr>
          <w:rFonts w:ascii="Arial" w:hAnsi="Arial" w:cs="Arial"/>
        </w:rPr>
        <w:t xml:space="preserve">    </w:t>
      </w:r>
    </w:p>
    <w:p w:rsidR="002E2DDA" w:rsidRPr="00827EDB" w:rsidRDefault="002E2DDA" w:rsidP="002E2DDA">
      <w:pPr>
        <w:pStyle w:val="Paragraphedeliste"/>
        <w:ind w:left="0"/>
        <w:jc w:val="both"/>
        <w:rPr>
          <w:rFonts w:ascii="Arial" w:hAnsi="Arial" w:cs="Arial"/>
        </w:rPr>
      </w:pPr>
    </w:p>
    <w:p w:rsidR="000C3F38" w:rsidRPr="00827EDB" w:rsidRDefault="00546642" w:rsidP="000D47A9">
      <w:pPr>
        <w:pStyle w:val="Titre2"/>
        <w:rPr>
          <w:color w:val="auto"/>
        </w:rPr>
      </w:pPr>
      <w:bookmarkStart w:id="5" w:name="_Toc213335266"/>
      <w:r w:rsidRPr="00827EDB">
        <w:rPr>
          <w:color w:val="auto"/>
        </w:rPr>
        <w:t>2.</w:t>
      </w:r>
      <w:r w:rsidR="00AA17FC">
        <w:rPr>
          <w:color w:val="auto"/>
        </w:rPr>
        <w:t>2</w:t>
      </w:r>
      <w:r w:rsidR="000C3F38" w:rsidRPr="00827EDB">
        <w:rPr>
          <w:color w:val="auto"/>
        </w:rPr>
        <w:t xml:space="preserve"> </w:t>
      </w:r>
      <w:r w:rsidR="005A3FA5">
        <w:rPr>
          <w:color w:val="auto"/>
        </w:rPr>
        <w:t xml:space="preserve">     </w:t>
      </w:r>
      <w:r w:rsidR="000C3F38" w:rsidRPr="00827EDB">
        <w:rPr>
          <w:color w:val="auto"/>
        </w:rPr>
        <w:t>Actions mises en œuvre</w:t>
      </w:r>
      <w:bookmarkEnd w:id="5"/>
    </w:p>
    <w:p w:rsidR="00291130" w:rsidRDefault="001F72FE" w:rsidP="00392F11">
      <w:pPr>
        <w:pStyle w:val="Titre3"/>
        <w:ind w:firstLine="432"/>
        <w:rPr>
          <w:color w:val="auto"/>
        </w:rPr>
      </w:pPr>
      <w:bookmarkStart w:id="6" w:name="_Toc213335267"/>
      <w:r w:rsidRPr="00827EDB">
        <w:rPr>
          <w:color w:val="auto"/>
        </w:rPr>
        <w:t>2.</w:t>
      </w:r>
      <w:r w:rsidR="00AA17FC">
        <w:rPr>
          <w:color w:val="auto"/>
        </w:rPr>
        <w:t>2</w:t>
      </w:r>
      <w:r w:rsidRPr="00827EDB">
        <w:rPr>
          <w:color w:val="auto"/>
        </w:rPr>
        <w:t>.1</w:t>
      </w:r>
      <w:r w:rsidR="00EA28DF" w:rsidRPr="00827EDB">
        <w:rPr>
          <w:color w:val="auto"/>
        </w:rPr>
        <w:t xml:space="preserve"> </w:t>
      </w:r>
      <w:r w:rsidR="000D47A9" w:rsidRPr="00827EDB">
        <w:rPr>
          <w:color w:val="auto"/>
        </w:rPr>
        <w:t>Favoriser un recrutement diversifié</w:t>
      </w:r>
      <w:bookmarkEnd w:id="6"/>
    </w:p>
    <w:p w:rsidR="00392F11" w:rsidRDefault="00392F11" w:rsidP="005712D1">
      <w:pPr>
        <w:jc w:val="both"/>
        <w:rPr>
          <w:rFonts w:ascii="Arial" w:hAnsi="Arial" w:cs="Arial"/>
        </w:rPr>
      </w:pPr>
    </w:p>
    <w:p w:rsidR="00E36FD1" w:rsidRPr="00827EDB" w:rsidRDefault="007F683A" w:rsidP="005712D1">
      <w:pPr>
        <w:jc w:val="both"/>
        <w:rPr>
          <w:rFonts w:ascii="Arial" w:hAnsi="Arial" w:cs="Arial"/>
        </w:rPr>
      </w:pPr>
      <w:r w:rsidRPr="00827EDB">
        <w:rPr>
          <w:rFonts w:ascii="Arial" w:hAnsi="Arial" w:cs="Arial"/>
        </w:rPr>
        <w:t>Afin de favoriser un recrutement diversifié, les critères déterminants sont les compétences, les qualifications et l’expérience professionnelle.</w:t>
      </w:r>
    </w:p>
    <w:p w:rsidR="00155607" w:rsidRPr="00827EDB" w:rsidRDefault="00E02554" w:rsidP="00EF438F">
      <w:pPr>
        <w:jc w:val="both"/>
        <w:rPr>
          <w:rFonts w:ascii="Arial" w:hAnsi="Arial" w:cs="Arial"/>
        </w:rPr>
      </w:pPr>
      <w:r w:rsidRPr="00827EDB">
        <w:rPr>
          <w:rFonts w:ascii="Arial" w:hAnsi="Arial" w:cs="Arial"/>
        </w:rPr>
        <w:t>Afin de favoriser la diversité des profils en interne</w:t>
      </w:r>
      <w:r w:rsidR="0094473A" w:rsidRPr="00827EDB">
        <w:rPr>
          <w:rFonts w:ascii="Arial" w:hAnsi="Arial" w:cs="Arial"/>
        </w:rPr>
        <w:t>,</w:t>
      </w:r>
      <w:r w:rsidRPr="00827EDB">
        <w:rPr>
          <w:rFonts w:ascii="Arial" w:hAnsi="Arial" w:cs="Arial"/>
        </w:rPr>
        <w:t xml:space="preserve"> la CPAM de l’Hérault s’appuie </w:t>
      </w:r>
      <w:r w:rsidR="005A3FA5">
        <w:rPr>
          <w:rFonts w:ascii="Arial" w:hAnsi="Arial" w:cs="Arial"/>
        </w:rPr>
        <w:t xml:space="preserve">sur </w:t>
      </w:r>
      <w:r w:rsidR="00B2041C" w:rsidRPr="00827EDB">
        <w:rPr>
          <w:rFonts w:ascii="Arial" w:hAnsi="Arial" w:cs="Arial"/>
        </w:rPr>
        <w:t>une équipe recrutement dédiée et spécialisée sur cette activité</w:t>
      </w:r>
      <w:r w:rsidR="00416B45" w:rsidRPr="00827EDB">
        <w:rPr>
          <w:rFonts w:ascii="Arial" w:hAnsi="Arial" w:cs="Arial"/>
        </w:rPr>
        <w:t xml:space="preserve"> et </w:t>
      </w:r>
      <w:r w:rsidR="00155607" w:rsidRPr="00827EDB">
        <w:rPr>
          <w:rFonts w:ascii="Arial" w:hAnsi="Arial" w:cs="Arial"/>
        </w:rPr>
        <w:t>s’engage à mettre en œuvre des dispositifs de sélection exempts de toute forme de discrimination</w:t>
      </w:r>
      <w:r w:rsidR="001A7947" w:rsidRPr="00827EDB">
        <w:rPr>
          <w:rFonts w:ascii="Arial" w:hAnsi="Arial" w:cs="Arial"/>
        </w:rPr>
        <w:t xml:space="preserve"> et adaptés au volume de candidatures en constante évolution.</w:t>
      </w:r>
    </w:p>
    <w:p w:rsidR="00512FD7" w:rsidRPr="00827EDB" w:rsidRDefault="00A10E91" w:rsidP="00462E7E">
      <w:pPr>
        <w:pStyle w:val="Paragraphedeliste"/>
        <w:numPr>
          <w:ilvl w:val="0"/>
          <w:numId w:val="5"/>
        </w:numPr>
        <w:jc w:val="both"/>
        <w:rPr>
          <w:rFonts w:ascii="Arial" w:hAnsi="Arial" w:cs="Arial"/>
        </w:rPr>
      </w:pPr>
      <w:r w:rsidRPr="00827EDB">
        <w:rPr>
          <w:rFonts w:ascii="Arial" w:hAnsi="Arial" w:cs="Arial"/>
        </w:rPr>
        <w:t>Le contrôle des procédures de recrutement</w:t>
      </w:r>
    </w:p>
    <w:p w:rsidR="001626A5" w:rsidRPr="00827EDB" w:rsidRDefault="0094473A" w:rsidP="00B71034">
      <w:pPr>
        <w:jc w:val="both"/>
        <w:rPr>
          <w:rFonts w:ascii="Arial" w:hAnsi="Arial" w:cs="Arial"/>
        </w:rPr>
      </w:pPr>
      <w:r w:rsidRPr="00827EDB">
        <w:rPr>
          <w:rFonts w:ascii="Arial" w:hAnsi="Arial" w:cs="Arial"/>
        </w:rPr>
        <w:t>C</w:t>
      </w:r>
      <w:r w:rsidR="001626A5" w:rsidRPr="00827EDB">
        <w:rPr>
          <w:rFonts w:ascii="Arial" w:hAnsi="Arial" w:cs="Arial"/>
        </w:rPr>
        <w:t>e contrôle devra</w:t>
      </w:r>
      <w:r w:rsidR="007C34E5" w:rsidRPr="00827EDB">
        <w:rPr>
          <w:rFonts w:ascii="Arial" w:hAnsi="Arial" w:cs="Arial"/>
        </w:rPr>
        <w:t xml:space="preserve"> répondre à trois principes :</w:t>
      </w:r>
    </w:p>
    <w:p w:rsidR="000C7564" w:rsidRPr="009F6CF4" w:rsidRDefault="009F6CF4" w:rsidP="00416B45">
      <w:pPr>
        <w:numPr>
          <w:ilvl w:val="0"/>
          <w:numId w:val="3"/>
        </w:numPr>
        <w:spacing w:after="0"/>
        <w:jc w:val="both"/>
        <w:rPr>
          <w:rFonts w:ascii="Arial" w:hAnsi="Arial" w:cs="Arial"/>
        </w:rPr>
      </w:pPr>
      <w:r w:rsidRPr="009F6CF4">
        <w:rPr>
          <w:rFonts w:ascii="Arial" w:hAnsi="Arial" w:cs="Arial"/>
        </w:rPr>
        <w:t>L’</w:t>
      </w:r>
      <w:r w:rsidR="008B4CD0" w:rsidRPr="009F6CF4">
        <w:rPr>
          <w:rFonts w:ascii="Arial" w:hAnsi="Arial" w:cs="Arial"/>
        </w:rPr>
        <w:t>objectivité</w:t>
      </w:r>
      <w:r w:rsidR="001626A5" w:rsidRPr="009F6CF4">
        <w:rPr>
          <w:rFonts w:ascii="Arial" w:hAnsi="Arial" w:cs="Arial"/>
        </w:rPr>
        <w:t xml:space="preserve">, qui </w:t>
      </w:r>
      <w:r w:rsidR="008B4CD0" w:rsidRPr="009F6CF4">
        <w:rPr>
          <w:rFonts w:ascii="Arial" w:hAnsi="Arial" w:cs="Arial"/>
        </w:rPr>
        <w:t xml:space="preserve">garantit que toute décision </w:t>
      </w:r>
      <w:r w:rsidR="001626A5" w:rsidRPr="009F6CF4">
        <w:rPr>
          <w:rFonts w:ascii="Arial" w:hAnsi="Arial" w:cs="Arial"/>
        </w:rPr>
        <w:t>de recrutement est fondée sur des éléments sans lien avec un critère de discrimination prohibé ;</w:t>
      </w:r>
    </w:p>
    <w:p w:rsidR="000C7564" w:rsidRPr="00827EDB" w:rsidRDefault="00E163F7" w:rsidP="00416B45">
      <w:pPr>
        <w:numPr>
          <w:ilvl w:val="0"/>
          <w:numId w:val="3"/>
        </w:numPr>
        <w:spacing w:after="0"/>
        <w:jc w:val="both"/>
        <w:rPr>
          <w:rFonts w:ascii="Arial" w:hAnsi="Arial" w:cs="Arial"/>
        </w:rPr>
      </w:pPr>
      <w:r w:rsidRPr="00827EDB">
        <w:rPr>
          <w:rFonts w:ascii="Arial" w:hAnsi="Arial" w:cs="Arial"/>
        </w:rPr>
        <w:t>La</w:t>
      </w:r>
      <w:r w:rsidR="001626A5" w:rsidRPr="00827EDB">
        <w:rPr>
          <w:rFonts w:ascii="Arial" w:hAnsi="Arial" w:cs="Arial"/>
        </w:rPr>
        <w:t xml:space="preserve"> transparence, qui permet d’informer les candidats à l’embauche des procédures de recrutement, des caractéristiques du poste à pourvoir (missions, compétences exigées, conditions d’emploi…), du respect du principe de non-discrimination par l’employeur ;</w:t>
      </w:r>
    </w:p>
    <w:p w:rsidR="008272C7" w:rsidRPr="00827EDB" w:rsidRDefault="00E163F7" w:rsidP="00CF3EF2">
      <w:pPr>
        <w:numPr>
          <w:ilvl w:val="0"/>
          <w:numId w:val="3"/>
        </w:numPr>
        <w:spacing w:after="0"/>
        <w:jc w:val="both"/>
        <w:rPr>
          <w:rFonts w:ascii="Arial" w:hAnsi="Arial" w:cs="Arial"/>
        </w:rPr>
      </w:pPr>
      <w:r w:rsidRPr="00827EDB">
        <w:rPr>
          <w:rFonts w:ascii="Arial" w:hAnsi="Arial" w:cs="Arial"/>
        </w:rPr>
        <w:t>La</w:t>
      </w:r>
      <w:r w:rsidR="001626A5" w:rsidRPr="00827EDB">
        <w:rPr>
          <w:rFonts w:ascii="Arial" w:hAnsi="Arial" w:cs="Arial"/>
        </w:rPr>
        <w:t xml:space="preserve"> traçabilité, qui permet d’assurer le suivi des candidatures reçues et des embauches réalisées.</w:t>
      </w:r>
    </w:p>
    <w:p w:rsidR="008272C7" w:rsidRPr="00827EDB" w:rsidRDefault="008272C7" w:rsidP="00CF3EF2">
      <w:pPr>
        <w:spacing w:after="0"/>
        <w:jc w:val="both"/>
        <w:rPr>
          <w:rFonts w:ascii="Arial" w:hAnsi="Arial" w:cs="Arial"/>
        </w:rPr>
      </w:pPr>
    </w:p>
    <w:p w:rsidR="009B1D39" w:rsidRPr="00827EDB" w:rsidRDefault="009B1D39" w:rsidP="00462E7E">
      <w:pPr>
        <w:pStyle w:val="Paragraphedeliste"/>
        <w:numPr>
          <w:ilvl w:val="0"/>
          <w:numId w:val="5"/>
        </w:numPr>
      </w:pPr>
      <w:r w:rsidRPr="00827EDB">
        <w:t>L</w:t>
      </w:r>
      <w:r w:rsidRPr="00827EDB">
        <w:rPr>
          <w:rFonts w:ascii="Arial" w:hAnsi="Arial" w:cs="Arial"/>
        </w:rPr>
        <w:t>a mise en œuvre de méthodes de recrutements diversifiées</w:t>
      </w:r>
    </w:p>
    <w:p w:rsidR="00B056FF" w:rsidRPr="00827EDB" w:rsidRDefault="00F04C83" w:rsidP="00F04C83">
      <w:pPr>
        <w:jc w:val="both"/>
        <w:rPr>
          <w:rFonts w:ascii="Arial" w:hAnsi="Arial" w:cs="Arial"/>
        </w:rPr>
      </w:pPr>
      <w:r w:rsidRPr="00827EDB">
        <w:rPr>
          <w:rFonts w:ascii="Arial" w:hAnsi="Arial" w:cs="Arial"/>
        </w:rPr>
        <w:t xml:space="preserve">Après analyse de ses besoins en recrutement, la CPAM a choisi d’élargir ses outils de </w:t>
      </w:r>
      <w:r w:rsidR="00B056FF" w:rsidRPr="00827EDB">
        <w:rPr>
          <w:rFonts w:ascii="Arial" w:hAnsi="Arial" w:cs="Arial"/>
        </w:rPr>
        <w:t>pré</w:t>
      </w:r>
      <w:r w:rsidRPr="00827EDB">
        <w:rPr>
          <w:rFonts w:ascii="Arial" w:hAnsi="Arial" w:cs="Arial"/>
        </w:rPr>
        <w:t>sélection afin d’atteindre toutes les populations dont les compétences correspondent aux postes vacants, indépendamment du niveau de formation ini</w:t>
      </w:r>
      <w:r w:rsidR="00B056FF" w:rsidRPr="00827EDB">
        <w:rPr>
          <w:rFonts w:ascii="Arial" w:hAnsi="Arial" w:cs="Arial"/>
        </w:rPr>
        <w:t>tiale :</w:t>
      </w:r>
    </w:p>
    <w:p w:rsidR="005F2C46" w:rsidRPr="00827EDB" w:rsidRDefault="005F2C46" w:rsidP="00462E7E">
      <w:pPr>
        <w:pStyle w:val="Paragraphedeliste"/>
        <w:numPr>
          <w:ilvl w:val="0"/>
          <w:numId w:val="15"/>
        </w:numPr>
        <w:jc w:val="both"/>
        <w:rPr>
          <w:rFonts w:ascii="Arial" w:hAnsi="Arial" w:cs="Arial"/>
        </w:rPr>
      </w:pPr>
      <w:r w:rsidRPr="00827EDB">
        <w:rPr>
          <w:rFonts w:ascii="Arial" w:hAnsi="Arial" w:cs="Arial"/>
        </w:rPr>
        <w:t xml:space="preserve">Outil de pré-sélection </w:t>
      </w:r>
      <w:r w:rsidR="00D10469" w:rsidRPr="00827EDB">
        <w:rPr>
          <w:rFonts w:ascii="Arial" w:hAnsi="Arial" w:cs="Arial"/>
        </w:rPr>
        <w:t xml:space="preserve">des candidats par analyse </w:t>
      </w:r>
      <w:r w:rsidRPr="00827EDB">
        <w:rPr>
          <w:rFonts w:ascii="Arial" w:hAnsi="Arial" w:cs="Arial"/>
        </w:rPr>
        <w:t xml:space="preserve">des CV sur le site </w:t>
      </w:r>
      <w:proofErr w:type="spellStart"/>
      <w:r w:rsidRPr="00827EDB">
        <w:rPr>
          <w:rFonts w:ascii="Arial" w:hAnsi="Arial" w:cs="Arial"/>
        </w:rPr>
        <w:t>LaSécuRecrute</w:t>
      </w:r>
      <w:proofErr w:type="spellEnd"/>
      <w:r w:rsidRPr="00827EDB">
        <w:rPr>
          <w:rFonts w:ascii="Arial" w:hAnsi="Arial" w:cs="Arial"/>
        </w:rPr>
        <w:t xml:space="preserve"> de l’UCANSS</w:t>
      </w:r>
      <w:r w:rsidR="001B0A60">
        <w:rPr>
          <w:rFonts w:ascii="Arial" w:hAnsi="Arial" w:cs="Arial"/>
        </w:rPr>
        <w:t> ;</w:t>
      </w:r>
    </w:p>
    <w:p w:rsidR="00B2041C" w:rsidRPr="00827EDB" w:rsidRDefault="00B2041C" w:rsidP="00462E7E">
      <w:pPr>
        <w:pStyle w:val="Paragraphedeliste"/>
        <w:numPr>
          <w:ilvl w:val="0"/>
          <w:numId w:val="15"/>
        </w:numPr>
        <w:jc w:val="both"/>
        <w:rPr>
          <w:rFonts w:ascii="Arial" w:hAnsi="Arial" w:cs="Arial"/>
        </w:rPr>
      </w:pPr>
      <w:r w:rsidRPr="00827EDB">
        <w:rPr>
          <w:rFonts w:ascii="Arial" w:hAnsi="Arial" w:cs="Arial"/>
        </w:rPr>
        <w:t>Outil de pré-sélection des candidats par pré-qualificati</w:t>
      </w:r>
      <w:r w:rsidR="001B0A60">
        <w:rPr>
          <w:rFonts w:ascii="Arial" w:hAnsi="Arial" w:cs="Arial"/>
        </w:rPr>
        <w:t>on téléphonique ;</w:t>
      </w:r>
    </w:p>
    <w:p w:rsidR="005F2C46" w:rsidRPr="00827EDB" w:rsidRDefault="005F2C46" w:rsidP="00462E7E">
      <w:pPr>
        <w:pStyle w:val="Paragraphedeliste"/>
        <w:numPr>
          <w:ilvl w:val="0"/>
          <w:numId w:val="15"/>
        </w:numPr>
        <w:jc w:val="both"/>
        <w:rPr>
          <w:rFonts w:ascii="Arial" w:hAnsi="Arial" w:cs="Arial"/>
        </w:rPr>
      </w:pPr>
      <w:r w:rsidRPr="00827EDB">
        <w:rPr>
          <w:rFonts w:ascii="Arial" w:hAnsi="Arial" w:cs="Arial"/>
        </w:rPr>
        <w:t>Outil de pré-sélection</w:t>
      </w:r>
      <w:r w:rsidR="00D10469" w:rsidRPr="00827EDB">
        <w:rPr>
          <w:rFonts w:ascii="Arial" w:hAnsi="Arial" w:cs="Arial"/>
        </w:rPr>
        <w:t xml:space="preserve"> des candidats par analyse des potentiels (</w:t>
      </w:r>
      <w:r w:rsidR="00653161" w:rsidRPr="00827EDB">
        <w:rPr>
          <w:rFonts w:ascii="Arial" w:hAnsi="Arial" w:cs="Arial"/>
        </w:rPr>
        <w:t>motivation, personnalité</w:t>
      </w:r>
      <w:r w:rsidR="00D10469" w:rsidRPr="00827EDB">
        <w:rPr>
          <w:rFonts w:ascii="Arial" w:hAnsi="Arial" w:cs="Arial"/>
        </w:rPr>
        <w:t xml:space="preserve">, capacités </w:t>
      </w:r>
      <w:r w:rsidR="00653161" w:rsidRPr="00827EDB">
        <w:rPr>
          <w:rFonts w:ascii="Arial" w:hAnsi="Arial" w:cs="Arial"/>
        </w:rPr>
        <w:t>cognitives</w:t>
      </w:r>
      <w:r w:rsidR="00E322A3" w:rsidRPr="00827EDB">
        <w:rPr>
          <w:rFonts w:ascii="Arial" w:hAnsi="Arial" w:cs="Arial"/>
        </w:rPr>
        <w:t>) à l’aide de tests.</w:t>
      </w:r>
    </w:p>
    <w:p w:rsidR="00BE7033" w:rsidRPr="00827EDB" w:rsidRDefault="00B056FF" w:rsidP="00F04C83">
      <w:pPr>
        <w:jc w:val="both"/>
        <w:rPr>
          <w:rFonts w:ascii="Arial" w:hAnsi="Arial" w:cs="Arial"/>
        </w:rPr>
      </w:pPr>
      <w:r w:rsidRPr="00827EDB">
        <w:rPr>
          <w:rFonts w:ascii="Arial" w:hAnsi="Arial" w:cs="Arial"/>
        </w:rPr>
        <w:t>M</w:t>
      </w:r>
      <w:r w:rsidR="00BE7033" w:rsidRPr="00827EDB">
        <w:rPr>
          <w:rFonts w:ascii="Arial" w:hAnsi="Arial" w:cs="Arial"/>
        </w:rPr>
        <w:t xml:space="preserve">ais aussi </w:t>
      </w:r>
      <w:r w:rsidR="001D5F37" w:rsidRPr="00827EDB">
        <w:rPr>
          <w:rFonts w:ascii="Arial" w:hAnsi="Arial" w:cs="Arial"/>
        </w:rPr>
        <w:t>par le</w:t>
      </w:r>
      <w:r w:rsidR="006265AD" w:rsidRPr="00827EDB">
        <w:rPr>
          <w:rFonts w:ascii="Arial" w:hAnsi="Arial" w:cs="Arial"/>
        </w:rPr>
        <w:t xml:space="preserve"> biais d’</w:t>
      </w:r>
      <w:r w:rsidR="00BE7033" w:rsidRPr="00827EDB">
        <w:rPr>
          <w:rFonts w:ascii="Arial" w:hAnsi="Arial" w:cs="Arial"/>
        </w:rPr>
        <w:t>outils</w:t>
      </w:r>
      <w:r w:rsidR="005F2C46" w:rsidRPr="00827EDB">
        <w:rPr>
          <w:rFonts w:ascii="Arial" w:hAnsi="Arial" w:cs="Arial"/>
        </w:rPr>
        <w:t xml:space="preserve"> </w:t>
      </w:r>
      <w:r w:rsidR="00243A4D" w:rsidRPr="00827EDB">
        <w:rPr>
          <w:rFonts w:ascii="Arial" w:hAnsi="Arial" w:cs="Arial"/>
        </w:rPr>
        <w:t>d’analyse des habilet</w:t>
      </w:r>
      <w:r w:rsidR="006265AD" w:rsidRPr="00827EDB">
        <w:rPr>
          <w:rFonts w:ascii="Arial" w:hAnsi="Arial" w:cs="Arial"/>
        </w:rPr>
        <w:t xml:space="preserve">és, de tests </w:t>
      </w:r>
      <w:r w:rsidR="001A7947" w:rsidRPr="00827EDB">
        <w:rPr>
          <w:rFonts w:ascii="Arial" w:hAnsi="Arial" w:cs="Arial"/>
        </w:rPr>
        <w:t xml:space="preserve">garantissant la non-discrimination </w:t>
      </w:r>
      <w:r w:rsidRPr="00827EDB">
        <w:rPr>
          <w:rFonts w:ascii="Arial" w:hAnsi="Arial" w:cs="Arial"/>
        </w:rPr>
        <w:t>ayant fait</w:t>
      </w:r>
      <w:r w:rsidR="00BE7033" w:rsidRPr="00827EDB">
        <w:rPr>
          <w:rFonts w:ascii="Arial" w:hAnsi="Arial" w:cs="Arial"/>
        </w:rPr>
        <w:t xml:space="preserve"> leurs preuves lors de campagnes</w:t>
      </w:r>
      <w:r w:rsidR="001D5F37" w:rsidRPr="00827EDB">
        <w:rPr>
          <w:rFonts w:ascii="Arial" w:hAnsi="Arial" w:cs="Arial"/>
        </w:rPr>
        <w:t xml:space="preserve"> internes</w:t>
      </w:r>
      <w:r w:rsidR="00BE7033" w:rsidRPr="00827EDB">
        <w:rPr>
          <w:rFonts w:ascii="Arial" w:hAnsi="Arial" w:cs="Arial"/>
        </w:rPr>
        <w:t xml:space="preserve"> de recrutement ou dans des organismes </w:t>
      </w:r>
      <w:r w:rsidR="001D5F37" w:rsidRPr="00827EDB">
        <w:rPr>
          <w:rFonts w:ascii="Arial" w:hAnsi="Arial" w:cs="Arial"/>
        </w:rPr>
        <w:t>du réseau</w:t>
      </w:r>
      <w:r w:rsidR="006265AD" w:rsidRPr="00827EDB">
        <w:rPr>
          <w:rFonts w:ascii="Arial" w:hAnsi="Arial" w:cs="Arial"/>
        </w:rPr>
        <w:t> :</w:t>
      </w:r>
    </w:p>
    <w:p w:rsidR="006265AD" w:rsidRPr="00827EDB" w:rsidRDefault="006265AD" w:rsidP="002E7D73">
      <w:pPr>
        <w:pStyle w:val="Paragraphedeliste"/>
        <w:numPr>
          <w:ilvl w:val="0"/>
          <w:numId w:val="31"/>
        </w:numPr>
        <w:jc w:val="both"/>
        <w:rPr>
          <w:rFonts w:ascii="Arial" w:hAnsi="Arial" w:cs="Arial"/>
        </w:rPr>
      </w:pPr>
      <w:r w:rsidRPr="00827EDB">
        <w:rPr>
          <w:rFonts w:ascii="Arial" w:hAnsi="Arial" w:cs="Arial"/>
        </w:rPr>
        <w:t>Tests et mises en situation organisés en interne ou en externe</w:t>
      </w:r>
      <w:r w:rsidR="009D0003" w:rsidRPr="00827EDB">
        <w:rPr>
          <w:rFonts w:ascii="Arial" w:hAnsi="Arial" w:cs="Arial"/>
        </w:rPr>
        <w:t xml:space="preserve"> (</w:t>
      </w:r>
      <w:r w:rsidR="00E163F7" w:rsidRPr="00827EDB">
        <w:rPr>
          <w:rFonts w:ascii="Arial" w:hAnsi="Arial" w:cs="Arial"/>
        </w:rPr>
        <w:t>France travail</w:t>
      </w:r>
      <w:r w:rsidR="009D0003" w:rsidRPr="00827EDB">
        <w:rPr>
          <w:rFonts w:ascii="Arial" w:hAnsi="Arial" w:cs="Arial"/>
        </w:rPr>
        <w:t xml:space="preserve"> ou autre prestataire)</w:t>
      </w:r>
      <w:r w:rsidR="002E7D73">
        <w:rPr>
          <w:rFonts w:ascii="Arial" w:hAnsi="Arial" w:cs="Arial"/>
        </w:rPr>
        <w:t> ;</w:t>
      </w:r>
    </w:p>
    <w:p w:rsidR="0073161C" w:rsidRPr="00827EDB" w:rsidRDefault="006265AD" w:rsidP="002E7D73">
      <w:pPr>
        <w:pStyle w:val="Paragraphedeliste"/>
        <w:numPr>
          <w:ilvl w:val="0"/>
          <w:numId w:val="32"/>
        </w:numPr>
        <w:jc w:val="both"/>
        <w:rPr>
          <w:rFonts w:ascii="Arial" w:hAnsi="Arial" w:cs="Arial"/>
        </w:rPr>
      </w:pPr>
      <w:r w:rsidRPr="00827EDB">
        <w:rPr>
          <w:rFonts w:ascii="Arial" w:hAnsi="Arial" w:cs="Arial"/>
        </w:rPr>
        <w:t>R</w:t>
      </w:r>
      <w:r w:rsidR="00421DEA" w:rsidRPr="00827EDB">
        <w:rPr>
          <w:rFonts w:ascii="Arial" w:hAnsi="Arial" w:cs="Arial"/>
        </w:rPr>
        <w:t>ecours à la Méthode de Recrutement par Simulation (MRS</w:t>
      </w:r>
      <w:r w:rsidR="00B056FF" w:rsidRPr="00827EDB">
        <w:rPr>
          <w:rFonts w:ascii="Arial" w:hAnsi="Arial" w:cs="Arial"/>
        </w:rPr>
        <w:t xml:space="preserve">) </w:t>
      </w:r>
      <w:r w:rsidR="00BC4C7A" w:rsidRPr="00827EDB">
        <w:rPr>
          <w:rFonts w:ascii="Arial" w:hAnsi="Arial" w:cs="Arial"/>
        </w:rPr>
        <w:t>pour les emplois adaptés à cette méthode</w:t>
      </w:r>
      <w:r w:rsidR="00B056FF" w:rsidRPr="00827EDB">
        <w:rPr>
          <w:rFonts w:ascii="Arial" w:hAnsi="Arial" w:cs="Arial"/>
        </w:rPr>
        <w:t xml:space="preserve">, dès lors que le poste ouvert correspond aux habiletés testées, en partenariat avec </w:t>
      </w:r>
      <w:r w:rsidR="00E163F7" w:rsidRPr="00827EDB">
        <w:rPr>
          <w:rFonts w:ascii="Arial" w:hAnsi="Arial" w:cs="Arial"/>
        </w:rPr>
        <w:t xml:space="preserve">France travail. </w:t>
      </w:r>
      <w:r w:rsidR="00B056FF" w:rsidRPr="00827EDB">
        <w:rPr>
          <w:rFonts w:ascii="Arial" w:hAnsi="Arial" w:cs="Arial"/>
        </w:rPr>
        <w:t xml:space="preserve"> </w:t>
      </w:r>
    </w:p>
    <w:p w:rsidR="00F04C83" w:rsidRPr="00827EDB" w:rsidRDefault="00F04C83" w:rsidP="00F04C83">
      <w:pPr>
        <w:jc w:val="both"/>
        <w:rPr>
          <w:rFonts w:ascii="Arial" w:hAnsi="Arial" w:cs="Arial"/>
        </w:rPr>
      </w:pPr>
      <w:r w:rsidRPr="00827EDB">
        <w:rPr>
          <w:rFonts w:ascii="Arial" w:hAnsi="Arial" w:cs="Arial"/>
        </w:rPr>
        <w:t>Dans tous les cas, les candidats seront informés des méthodes ou techniques d’aide au recrutement auxquel</w:t>
      </w:r>
      <w:r w:rsidR="005A3FA5">
        <w:rPr>
          <w:rFonts w:ascii="Arial" w:hAnsi="Arial" w:cs="Arial"/>
        </w:rPr>
        <w:t>les</w:t>
      </w:r>
      <w:r w:rsidRPr="00827EDB">
        <w:rPr>
          <w:rFonts w:ascii="Arial" w:hAnsi="Arial" w:cs="Arial"/>
        </w:rPr>
        <w:t xml:space="preserve"> la CPAM aura recours lors du processus de recrutement : entretien individuel, entretien collectif, mise en situation, tests psychotechniques, etc.</w:t>
      </w:r>
    </w:p>
    <w:p w:rsidR="00D0244C" w:rsidRPr="009F6CF4" w:rsidRDefault="00D0244C" w:rsidP="00F04C83">
      <w:pPr>
        <w:jc w:val="both"/>
        <w:rPr>
          <w:rFonts w:ascii="Arial" w:hAnsi="Arial" w:cs="Arial"/>
        </w:rPr>
      </w:pPr>
      <w:r w:rsidRPr="00827EDB">
        <w:rPr>
          <w:rFonts w:ascii="Arial" w:hAnsi="Arial" w:cs="Arial"/>
        </w:rPr>
        <w:t xml:space="preserve">Les candidats recevront, dans tous les cas, une réponse </w:t>
      </w:r>
      <w:r w:rsidR="002571FB" w:rsidRPr="00827EDB">
        <w:rPr>
          <w:rFonts w:ascii="Arial" w:hAnsi="Arial" w:cs="Arial"/>
        </w:rPr>
        <w:t xml:space="preserve">écrite dans un délai maximum de 15 jours à </w:t>
      </w:r>
      <w:r w:rsidR="002571FB" w:rsidRPr="009F6CF4">
        <w:rPr>
          <w:rFonts w:ascii="Arial" w:hAnsi="Arial" w:cs="Arial"/>
        </w:rPr>
        <w:t xml:space="preserve">compter de la décision du jury. </w:t>
      </w:r>
    </w:p>
    <w:p w:rsidR="00CF3EF2" w:rsidRPr="009F6CF4" w:rsidRDefault="0051531F" w:rsidP="00CF3EF2">
      <w:pPr>
        <w:jc w:val="both"/>
        <w:rPr>
          <w:rFonts w:ascii="Arial" w:hAnsi="Arial" w:cs="Arial"/>
        </w:rPr>
      </w:pPr>
      <w:r w:rsidRPr="009F6CF4">
        <w:rPr>
          <w:rFonts w:ascii="Arial" w:hAnsi="Arial" w:cs="Arial"/>
        </w:rPr>
        <w:t xml:space="preserve">Par ailleurs, </w:t>
      </w:r>
      <w:r w:rsidR="002E7D73" w:rsidRPr="009F6CF4">
        <w:rPr>
          <w:rFonts w:ascii="Arial" w:hAnsi="Arial" w:cs="Arial"/>
        </w:rPr>
        <w:t>en cas de recours à l’intérim</w:t>
      </w:r>
      <w:r w:rsidR="001B02F2" w:rsidRPr="009F6CF4">
        <w:rPr>
          <w:rFonts w:ascii="Arial" w:hAnsi="Arial" w:cs="Arial"/>
        </w:rPr>
        <w:t>, l</w:t>
      </w:r>
      <w:r w:rsidR="008D6717" w:rsidRPr="009F6CF4">
        <w:rPr>
          <w:rFonts w:ascii="Arial" w:hAnsi="Arial" w:cs="Arial"/>
        </w:rPr>
        <w:t>a CPAM de l’</w:t>
      </w:r>
      <w:r w:rsidR="00EE1AA9" w:rsidRPr="009F6CF4">
        <w:rPr>
          <w:rFonts w:ascii="Arial" w:hAnsi="Arial" w:cs="Arial"/>
        </w:rPr>
        <w:t>H</w:t>
      </w:r>
      <w:r w:rsidR="008D6717" w:rsidRPr="009F6CF4">
        <w:rPr>
          <w:rFonts w:ascii="Arial" w:hAnsi="Arial" w:cs="Arial"/>
        </w:rPr>
        <w:t xml:space="preserve">érault se doit de travailler avec les structures définies dans le présent accord afin de </w:t>
      </w:r>
      <w:r w:rsidRPr="009F6CF4">
        <w:rPr>
          <w:rFonts w:ascii="Arial" w:hAnsi="Arial" w:cs="Arial"/>
        </w:rPr>
        <w:t>garanti</w:t>
      </w:r>
      <w:r w:rsidR="008D6717" w:rsidRPr="009F6CF4">
        <w:rPr>
          <w:rFonts w:ascii="Arial" w:hAnsi="Arial" w:cs="Arial"/>
        </w:rPr>
        <w:t>r</w:t>
      </w:r>
      <w:r w:rsidRPr="009F6CF4">
        <w:rPr>
          <w:rFonts w:ascii="Arial" w:hAnsi="Arial" w:cs="Arial"/>
        </w:rPr>
        <w:t xml:space="preserve"> </w:t>
      </w:r>
      <w:r w:rsidR="000F412A" w:rsidRPr="009F6CF4">
        <w:rPr>
          <w:rFonts w:ascii="Arial" w:hAnsi="Arial" w:cs="Arial"/>
        </w:rPr>
        <w:t>le</w:t>
      </w:r>
      <w:r w:rsidRPr="009F6CF4">
        <w:rPr>
          <w:rFonts w:ascii="Arial" w:hAnsi="Arial" w:cs="Arial"/>
        </w:rPr>
        <w:t xml:space="preserve"> respect </w:t>
      </w:r>
      <w:r w:rsidR="00EE1AA9" w:rsidRPr="009F6CF4">
        <w:rPr>
          <w:rFonts w:ascii="Arial" w:hAnsi="Arial" w:cs="Arial"/>
        </w:rPr>
        <w:t>du cahier des charges qui s’imposent aux organismes de sécurité sociale</w:t>
      </w:r>
      <w:r w:rsidR="00072EED" w:rsidRPr="009F6CF4">
        <w:rPr>
          <w:rFonts w:ascii="Arial" w:hAnsi="Arial" w:cs="Arial"/>
        </w:rPr>
        <w:t xml:space="preserve"> sur les règles de </w:t>
      </w:r>
      <w:r w:rsidR="00F13C76" w:rsidRPr="009F6CF4">
        <w:rPr>
          <w:rFonts w:ascii="Arial" w:hAnsi="Arial" w:cs="Arial"/>
        </w:rPr>
        <w:t>non-discrimination</w:t>
      </w:r>
      <w:r w:rsidR="00EE1AA9" w:rsidRPr="009F6CF4">
        <w:rPr>
          <w:rFonts w:ascii="Arial" w:hAnsi="Arial" w:cs="Arial"/>
        </w:rPr>
        <w:t>.</w:t>
      </w:r>
    </w:p>
    <w:p w:rsidR="00210709" w:rsidRPr="009F6CF4" w:rsidRDefault="00210709" w:rsidP="00462E7E">
      <w:pPr>
        <w:pStyle w:val="Paragraphedeliste"/>
        <w:numPr>
          <w:ilvl w:val="0"/>
          <w:numId w:val="13"/>
        </w:numPr>
        <w:jc w:val="both"/>
        <w:rPr>
          <w:rFonts w:ascii="Arial" w:hAnsi="Arial" w:cs="Arial"/>
        </w:rPr>
      </w:pPr>
      <w:r w:rsidRPr="009F6CF4">
        <w:rPr>
          <w:rFonts w:ascii="Arial" w:hAnsi="Arial" w:cs="Arial"/>
        </w:rPr>
        <w:t>La composition des jurys</w:t>
      </w:r>
    </w:p>
    <w:p w:rsidR="006655E9" w:rsidRPr="00827EDB" w:rsidRDefault="00D0244C" w:rsidP="00CF3EF2">
      <w:pPr>
        <w:jc w:val="both"/>
        <w:rPr>
          <w:rFonts w:ascii="Arial" w:hAnsi="Arial" w:cs="Arial"/>
        </w:rPr>
      </w:pPr>
      <w:r w:rsidRPr="009F6CF4">
        <w:rPr>
          <w:rFonts w:ascii="Arial" w:hAnsi="Arial" w:cs="Arial"/>
        </w:rPr>
        <w:t xml:space="preserve">En principe, </w:t>
      </w:r>
      <w:r w:rsidR="00286F3B" w:rsidRPr="009F6CF4">
        <w:rPr>
          <w:rFonts w:ascii="Arial" w:hAnsi="Arial" w:cs="Arial"/>
        </w:rPr>
        <w:t xml:space="preserve">les jurys sont composés </w:t>
      </w:r>
      <w:r w:rsidR="006655E9" w:rsidRPr="009F6CF4">
        <w:rPr>
          <w:rFonts w:ascii="Arial" w:hAnsi="Arial" w:cs="Arial"/>
        </w:rPr>
        <w:t>de 3 personnes maximum dont un représentant du département RH</w:t>
      </w:r>
      <w:r w:rsidR="001B7F0C" w:rsidRPr="009F6CF4">
        <w:rPr>
          <w:rFonts w:ascii="Arial" w:hAnsi="Arial" w:cs="Arial"/>
        </w:rPr>
        <w:t>.</w:t>
      </w:r>
      <w:r w:rsidR="004C1155" w:rsidRPr="009F6CF4">
        <w:rPr>
          <w:rFonts w:ascii="Arial" w:hAnsi="Arial" w:cs="Arial"/>
        </w:rPr>
        <w:t xml:space="preserve"> </w:t>
      </w:r>
      <w:r w:rsidRPr="009F6CF4">
        <w:rPr>
          <w:rFonts w:ascii="Arial" w:hAnsi="Arial" w:cs="Arial"/>
        </w:rPr>
        <w:t xml:space="preserve">Par exception, et selon la nature du poste à pourvoir, le jury pourra être composé de 2 à 4 personnes dont </w:t>
      </w:r>
      <w:r w:rsidR="00621562" w:rsidRPr="009F6CF4">
        <w:rPr>
          <w:rFonts w:ascii="Arial" w:hAnsi="Arial" w:cs="Arial"/>
        </w:rPr>
        <w:t xml:space="preserve">au moins </w:t>
      </w:r>
      <w:r w:rsidRPr="009F6CF4">
        <w:rPr>
          <w:rFonts w:ascii="Arial" w:hAnsi="Arial" w:cs="Arial"/>
        </w:rPr>
        <w:t xml:space="preserve">un représentant RH. </w:t>
      </w:r>
      <w:r w:rsidR="006655E9" w:rsidRPr="009F6CF4">
        <w:rPr>
          <w:rFonts w:ascii="Arial" w:hAnsi="Arial" w:cs="Arial"/>
        </w:rPr>
        <w:t>Une vigilance sera apportée sur la composition du</w:t>
      </w:r>
      <w:r w:rsidR="003779B4" w:rsidRPr="009F6CF4">
        <w:rPr>
          <w:rFonts w:ascii="Arial" w:hAnsi="Arial" w:cs="Arial"/>
        </w:rPr>
        <w:t xml:space="preserve"> j</w:t>
      </w:r>
      <w:r w:rsidR="00072EED" w:rsidRPr="009F6CF4">
        <w:rPr>
          <w:rFonts w:ascii="Arial" w:hAnsi="Arial" w:cs="Arial"/>
        </w:rPr>
        <w:t xml:space="preserve">ury afin que la </w:t>
      </w:r>
      <w:r w:rsidR="00621562" w:rsidRPr="009F6CF4">
        <w:rPr>
          <w:rFonts w:ascii="Arial" w:hAnsi="Arial" w:cs="Arial"/>
        </w:rPr>
        <w:t>parité</w:t>
      </w:r>
      <w:r w:rsidR="006655E9" w:rsidRPr="009F6CF4">
        <w:rPr>
          <w:rFonts w:ascii="Arial" w:hAnsi="Arial" w:cs="Arial"/>
        </w:rPr>
        <w:t xml:space="preserve"> </w:t>
      </w:r>
      <w:r w:rsidRPr="009F6CF4">
        <w:rPr>
          <w:rFonts w:ascii="Arial" w:hAnsi="Arial" w:cs="Arial"/>
        </w:rPr>
        <w:t xml:space="preserve">femme/homme </w:t>
      </w:r>
      <w:r w:rsidR="006655E9" w:rsidRPr="009F6CF4">
        <w:rPr>
          <w:rFonts w:ascii="Arial" w:hAnsi="Arial" w:cs="Arial"/>
        </w:rPr>
        <w:t xml:space="preserve">soit </w:t>
      </w:r>
      <w:r w:rsidR="001B7F0C" w:rsidRPr="009F6CF4">
        <w:rPr>
          <w:rFonts w:ascii="Arial" w:hAnsi="Arial" w:cs="Arial"/>
        </w:rPr>
        <w:t>garantie et dans la mesure du possible une mixité des fonctions.</w:t>
      </w:r>
      <w:r w:rsidR="001B7F0C" w:rsidRPr="00827EDB">
        <w:rPr>
          <w:rFonts w:ascii="Arial" w:hAnsi="Arial" w:cs="Arial"/>
        </w:rPr>
        <w:t xml:space="preserve"> </w:t>
      </w:r>
    </w:p>
    <w:p w:rsidR="004C1155" w:rsidRPr="00827EDB" w:rsidRDefault="004C1155" w:rsidP="00CF3EF2">
      <w:pPr>
        <w:jc w:val="both"/>
        <w:rPr>
          <w:rFonts w:ascii="Arial" w:hAnsi="Arial" w:cs="Arial"/>
        </w:rPr>
      </w:pPr>
      <w:r w:rsidRPr="00827EDB">
        <w:rPr>
          <w:rFonts w:ascii="Arial" w:hAnsi="Arial" w:cs="Arial"/>
        </w:rPr>
        <w:t xml:space="preserve">Le département RH est systématiquement présent pour sensibiliser les membres du </w:t>
      </w:r>
      <w:r w:rsidR="00D8643D" w:rsidRPr="00827EDB">
        <w:rPr>
          <w:rFonts w:ascii="Arial" w:hAnsi="Arial" w:cs="Arial"/>
        </w:rPr>
        <w:t>jury</w:t>
      </w:r>
      <w:r w:rsidRPr="00827EDB">
        <w:rPr>
          <w:rFonts w:ascii="Arial" w:hAnsi="Arial" w:cs="Arial"/>
        </w:rPr>
        <w:t xml:space="preserve"> aux enjeux de la diversité et de l’égalité des chances. Tous les emplois de la CPAM sont sans distinction accessibles aux femmes et aux hommes.  </w:t>
      </w:r>
    </w:p>
    <w:p w:rsidR="00514253" w:rsidRPr="00827EDB" w:rsidRDefault="00B2680F" w:rsidP="00CF3EF2">
      <w:pPr>
        <w:jc w:val="both"/>
        <w:rPr>
          <w:rFonts w:ascii="Arial" w:hAnsi="Arial" w:cs="Arial"/>
        </w:rPr>
      </w:pPr>
      <w:r w:rsidRPr="00827EDB">
        <w:rPr>
          <w:rFonts w:ascii="Arial" w:hAnsi="Arial" w:cs="Arial"/>
        </w:rPr>
        <w:t xml:space="preserve">Afin de s’engager encore davantage dans l’égalité de traitement des candidatures et de garantir des recrutements dépourvus de toute discrimination, il a été mis en place une grille d’entretien sur laquelle s’appuie le jury de recrutement. Cette dernière permet notamment de formaliser les échanges intervenus avec le candidat et de retenir une candidature sur la base de critères </w:t>
      </w:r>
      <w:r w:rsidRPr="00827EDB">
        <w:rPr>
          <w:rFonts w:ascii="Arial" w:hAnsi="Arial" w:cs="Arial"/>
        </w:rPr>
        <w:lastRenderedPageBreak/>
        <w:t xml:space="preserve">objectifs axés sur les compétences, l’expérience professionnelle, les qualifications requises pour occuper le poste </w:t>
      </w:r>
      <w:r w:rsidR="00291130" w:rsidRPr="00827EDB">
        <w:rPr>
          <w:rFonts w:ascii="Arial" w:hAnsi="Arial" w:cs="Arial"/>
        </w:rPr>
        <w:t>proposé.</w:t>
      </w:r>
    </w:p>
    <w:tbl>
      <w:tblPr>
        <w:tblW w:w="10632" w:type="dxa"/>
        <w:tblInd w:w="-709" w:type="dxa"/>
        <w:tblLayout w:type="fixed"/>
        <w:tblCellMar>
          <w:left w:w="0" w:type="dxa"/>
          <w:right w:w="0" w:type="dxa"/>
        </w:tblCellMar>
        <w:tblLook w:val="0600" w:firstRow="0" w:lastRow="0" w:firstColumn="0" w:lastColumn="0" w:noHBand="1" w:noVBand="1"/>
      </w:tblPr>
      <w:tblGrid>
        <w:gridCol w:w="3544"/>
        <w:gridCol w:w="1134"/>
        <w:gridCol w:w="2977"/>
        <w:gridCol w:w="2977"/>
      </w:tblGrid>
      <w:tr w:rsidR="003462EA" w:rsidRPr="00827EDB" w:rsidTr="00514253">
        <w:trPr>
          <w:trHeight w:val="1180"/>
        </w:trPr>
        <w:tc>
          <w:tcPr>
            <w:tcW w:w="3544" w:type="dxa"/>
          </w:tcPr>
          <w:p w:rsidR="003462EA" w:rsidRPr="00827EDB" w:rsidRDefault="003462EA" w:rsidP="00CF6D6A">
            <w:pPr>
              <w:spacing w:after="0" w:line="240" w:lineRule="auto"/>
              <w:jc w:val="center"/>
              <w:rPr>
                <w:rFonts w:ascii="Arial" w:eastAsia="Times New Roman" w:hAnsi="Arial" w:cs="Arial"/>
                <w:b/>
                <w:sz w:val="24"/>
                <w:szCs w:val="24"/>
                <w:lang w:eastAsia="fr-FR"/>
              </w:rPr>
            </w:pPr>
          </w:p>
          <w:p w:rsidR="003462EA" w:rsidRPr="00827EDB" w:rsidRDefault="003462EA" w:rsidP="00CF6D6A">
            <w:pPr>
              <w:spacing w:after="0" w:line="240" w:lineRule="auto"/>
              <w:jc w:val="center"/>
              <w:rPr>
                <w:rFonts w:cstheme="minorHAnsi"/>
                <w:b/>
                <w:sz w:val="28"/>
                <w:szCs w:val="28"/>
              </w:rPr>
            </w:pPr>
            <w:r w:rsidRPr="00827EDB">
              <w:rPr>
                <w:rFonts w:cstheme="minorHAnsi"/>
                <w:b/>
                <w:sz w:val="28"/>
                <w:szCs w:val="28"/>
              </w:rPr>
              <w:t xml:space="preserve">Objectifs </w:t>
            </w:r>
          </w:p>
          <w:p w:rsidR="003462EA" w:rsidRPr="00827EDB" w:rsidRDefault="003462EA" w:rsidP="00CF6D6A">
            <w:pPr>
              <w:spacing w:after="0" w:line="240" w:lineRule="auto"/>
              <w:jc w:val="center"/>
              <w:rPr>
                <w:rFonts w:ascii="Arial" w:eastAsia="Times New Roman" w:hAnsi="Arial" w:cs="Arial"/>
                <w:b/>
                <w:sz w:val="36"/>
                <w:szCs w:val="36"/>
                <w:lang w:eastAsia="fr-FR"/>
              </w:rPr>
            </w:pPr>
          </w:p>
        </w:tc>
        <w:tc>
          <w:tcPr>
            <w:tcW w:w="1134" w:type="dxa"/>
            <w:tcBorders>
              <w:top w:val="single" w:sz="8" w:space="0" w:color="4BACC6"/>
              <w:left w:val="single" w:sz="8" w:space="0" w:color="4BACC6"/>
              <w:bottom w:val="single" w:sz="8" w:space="0" w:color="4BACC6"/>
              <w:right w:val="single" w:sz="8" w:space="0" w:color="4BACC6"/>
            </w:tcBorders>
            <w:shd w:val="clear" w:color="auto" w:fill="B3EBFF"/>
            <w:tcMar>
              <w:top w:w="7" w:type="dxa"/>
              <w:left w:w="7" w:type="dxa"/>
              <w:right w:w="7" w:type="dxa"/>
            </w:tcMar>
            <w:vAlign w:val="center"/>
          </w:tcPr>
          <w:p w:rsidR="003462EA" w:rsidRPr="00827EDB" w:rsidRDefault="003462EA" w:rsidP="007B50DC">
            <w:pPr>
              <w:spacing w:after="0" w:line="240" w:lineRule="auto"/>
              <w:jc w:val="center"/>
              <w:rPr>
                <w:rFonts w:ascii="Arial" w:eastAsia="Times New Roman" w:hAnsi="Arial" w:cs="Arial"/>
                <w:b/>
                <w:sz w:val="36"/>
                <w:szCs w:val="36"/>
                <w:lang w:eastAsia="fr-FR"/>
              </w:rPr>
            </w:pPr>
            <w:r w:rsidRPr="00827EDB">
              <w:rPr>
                <w:rFonts w:cstheme="minorHAnsi"/>
                <w:b/>
              </w:rPr>
              <w:t>Résultats 2024</w:t>
            </w:r>
          </w:p>
        </w:tc>
        <w:tc>
          <w:tcPr>
            <w:tcW w:w="2977" w:type="dxa"/>
            <w:tcBorders>
              <w:top w:val="single" w:sz="8" w:space="0" w:color="4BACC6"/>
              <w:left w:val="single" w:sz="8" w:space="0" w:color="4BACC6"/>
              <w:bottom w:val="single" w:sz="8" w:space="0" w:color="4BACC6"/>
              <w:right w:val="single" w:sz="8" w:space="0" w:color="4BACC6"/>
            </w:tcBorders>
            <w:shd w:val="clear" w:color="auto" w:fill="B3EBFF"/>
          </w:tcPr>
          <w:p w:rsidR="003462EA" w:rsidRPr="00827EDB" w:rsidRDefault="003462EA" w:rsidP="007B50DC">
            <w:pPr>
              <w:spacing w:after="0" w:line="240" w:lineRule="auto"/>
              <w:jc w:val="center"/>
              <w:rPr>
                <w:rFonts w:cstheme="minorHAnsi"/>
                <w:b/>
              </w:rPr>
            </w:pPr>
          </w:p>
          <w:p w:rsidR="003462EA" w:rsidRPr="00827EDB" w:rsidRDefault="003462EA" w:rsidP="007B50DC">
            <w:pPr>
              <w:spacing w:after="0" w:line="240" w:lineRule="auto"/>
              <w:jc w:val="center"/>
              <w:rPr>
                <w:rFonts w:cstheme="minorHAnsi"/>
                <w:b/>
              </w:rPr>
            </w:pPr>
            <w:r w:rsidRPr="00827EDB">
              <w:rPr>
                <w:rFonts w:cstheme="minorHAnsi"/>
                <w:b/>
              </w:rPr>
              <w:t xml:space="preserve">Objectifs chiffrés de progression pendant toute la durée de l’accord </w:t>
            </w:r>
          </w:p>
        </w:tc>
        <w:tc>
          <w:tcPr>
            <w:tcW w:w="2977" w:type="dxa"/>
            <w:tcBorders>
              <w:top w:val="single" w:sz="8" w:space="0" w:color="4BACC6"/>
              <w:left w:val="single" w:sz="8" w:space="0" w:color="4BACC6"/>
              <w:bottom w:val="single" w:sz="8" w:space="0" w:color="4BACC6"/>
              <w:right w:val="single" w:sz="8" w:space="0" w:color="4BACC6"/>
            </w:tcBorders>
            <w:shd w:val="clear" w:color="auto" w:fill="B3EBFF"/>
          </w:tcPr>
          <w:p w:rsidR="003462EA" w:rsidRDefault="003462EA" w:rsidP="007B50DC">
            <w:pPr>
              <w:spacing w:after="0" w:line="240" w:lineRule="auto"/>
              <w:jc w:val="center"/>
              <w:rPr>
                <w:rFonts w:cstheme="minorHAnsi"/>
                <w:b/>
              </w:rPr>
            </w:pPr>
          </w:p>
          <w:p w:rsidR="003462EA" w:rsidRPr="00827EDB" w:rsidRDefault="003462EA" w:rsidP="007B50DC">
            <w:pPr>
              <w:spacing w:after="0" w:line="240" w:lineRule="auto"/>
              <w:jc w:val="center"/>
              <w:rPr>
                <w:rFonts w:cstheme="minorHAnsi"/>
                <w:b/>
              </w:rPr>
            </w:pPr>
            <w:r>
              <w:rPr>
                <w:rFonts w:cstheme="minorHAnsi"/>
                <w:b/>
              </w:rPr>
              <w:t>Indicateurs</w:t>
            </w:r>
          </w:p>
        </w:tc>
      </w:tr>
      <w:tr w:rsidR="003462EA" w:rsidRPr="00827EDB" w:rsidTr="00514253">
        <w:trPr>
          <w:trHeight w:val="945"/>
        </w:trPr>
        <w:tc>
          <w:tcPr>
            <w:tcW w:w="3544" w:type="dxa"/>
            <w:tcBorders>
              <w:top w:val="single" w:sz="8" w:space="0" w:color="8064A2"/>
              <w:left w:val="single" w:sz="8" w:space="0" w:color="8064A2"/>
              <w:bottom w:val="single" w:sz="8" w:space="0" w:color="8064A2"/>
              <w:right w:val="single" w:sz="8" w:space="0" w:color="8064A2"/>
            </w:tcBorders>
            <w:shd w:val="clear" w:color="auto" w:fill="auto"/>
            <w:tcMar>
              <w:top w:w="15" w:type="dxa"/>
              <w:left w:w="57" w:type="dxa"/>
              <w:right w:w="113" w:type="dxa"/>
            </w:tcMar>
            <w:vAlign w:val="center"/>
          </w:tcPr>
          <w:p w:rsidR="003462EA" w:rsidRPr="00827EDB" w:rsidRDefault="003462EA" w:rsidP="00EA5CA2">
            <w:pPr>
              <w:spacing w:after="0" w:line="240" w:lineRule="auto"/>
              <w:jc w:val="both"/>
              <w:rPr>
                <w:rFonts w:cstheme="minorHAnsi"/>
              </w:rPr>
            </w:pPr>
            <w:r w:rsidRPr="00827EDB">
              <w:rPr>
                <w:rFonts w:cstheme="minorHAnsi"/>
              </w:rPr>
              <w:t>100% des recrutements devront être réalisés à partir de la grille modèle</w:t>
            </w:r>
            <w:r w:rsidR="00CA2485">
              <w:rPr>
                <w:rFonts w:cstheme="minorHAnsi"/>
              </w:rPr>
              <w:t xml:space="preserve"> d’évaluation non discriminante</w:t>
            </w:r>
          </w:p>
        </w:tc>
        <w:tc>
          <w:tcPr>
            <w:tcW w:w="1134" w:type="dxa"/>
            <w:tcBorders>
              <w:top w:val="single" w:sz="8" w:space="0" w:color="8064A2"/>
              <w:left w:val="single" w:sz="8" w:space="0" w:color="8064A2"/>
              <w:bottom w:val="single" w:sz="8" w:space="0" w:color="8064A2"/>
              <w:right w:val="single" w:sz="8" w:space="0" w:color="8064A2"/>
            </w:tcBorders>
            <w:vAlign w:val="center"/>
          </w:tcPr>
          <w:p w:rsidR="003462EA" w:rsidRPr="00827EDB" w:rsidRDefault="003462EA" w:rsidP="007B50DC">
            <w:pPr>
              <w:spacing w:after="0" w:line="240" w:lineRule="auto"/>
              <w:jc w:val="center"/>
              <w:rPr>
                <w:rFonts w:cstheme="minorHAnsi"/>
              </w:rPr>
            </w:pPr>
            <w:r w:rsidRPr="00827EDB">
              <w:rPr>
                <w:rFonts w:cstheme="minorHAnsi"/>
              </w:rPr>
              <w:t>100%</w:t>
            </w:r>
          </w:p>
        </w:tc>
        <w:tc>
          <w:tcPr>
            <w:tcW w:w="2977" w:type="dxa"/>
            <w:tcBorders>
              <w:top w:val="single" w:sz="8" w:space="0" w:color="8064A2"/>
              <w:left w:val="single" w:sz="8" w:space="0" w:color="8064A2"/>
              <w:bottom w:val="single" w:sz="8" w:space="0" w:color="8064A2"/>
              <w:right w:val="single" w:sz="8" w:space="0" w:color="8064A2"/>
            </w:tcBorders>
          </w:tcPr>
          <w:p w:rsidR="003462EA" w:rsidRPr="00827EDB" w:rsidRDefault="003462EA" w:rsidP="007B50DC">
            <w:pPr>
              <w:spacing w:after="0" w:line="240" w:lineRule="auto"/>
              <w:jc w:val="center"/>
              <w:rPr>
                <w:rFonts w:cstheme="minorHAnsi"/>
              </w:rPr>
            </w:pPr>
          </w:p>
          <w:p w:rsidR="003462EA" w:rsidRPr="00827EDB" w:rsidRDefault="00514253" w:rsidP="00514253">
            <w:pPr>
              <w:spacing w:after="0" w:line="240" w:lineRule="auto"/>
              <w:jc w:val="center"/>
              <w:rPr>
                <w:rFonts w:cstheme="minorHAnsi"/>
              </w:rPr>
            </w:pPr>
            <w:r>
              <w:rPr>
                <w:rFonts w:cstheme="minorHAnsi"/>
              </w:rPr>
              <w:t xml:space="preserve">Maintenir à </w:t>
            </w:r>
            <w:r w:rsidR="003462EA" w:rsidRPr="00827EDB">
              <w:rPr>
                <w:rFonts w:cstheme="minorHAnsi"/>
              </w:rPr>
              <w:t>100%</w:t>
            </w:r>
          </w:p>
        </w:tc>
        <w:tc>
          <w:tcPr>
            <w:tcW w:w="2977" w:type="dxa"/>
            <w:tcBorders>
              <w:top w:val="single" w:sz="8" w:space="0" w:color="8064A2"/>
              <w:left w:val="single" w:sz="8" w:space="0" w:color="8064A2"/>
              <w:bottom w:val="single" w:sz="8" w:space="0" w:color="8064A2"/>
              <w:right w:val="single" w:sz="8" w:space="0" w:color="8064A2"/>
            </w:tcBorders>
          </w:tcPr>
          <w:p w:rsidR="003462EA" w:rsidRDefault="003462EA" w:rsidP="003462EA">
            <w:pPr>
              <w:spacing w:after="0" w:line="240" w:lineRule="auto"/>
              <w:ind w:right="555"/>
              <w:jc w:val="center"/>
              <w:rPr>
                <w:rFonts w:cstheme="minorHAnsi"/>
              </w:rPr>
            </w:pPr>
          </w:p>
          <w:p w:rsidR="003462EA" w:rsidRPr="00827EDB" w:rsidRDefault="003462EA" w:rsidP="003462EA">
            <w:pPr>
              <w:spacing w:after="0" w:line="240" w:lineRule="auto"/>
              <w:ind w:right="137"/>
              <w:jc w:val="both"/>
              <w:rPr>
                <w:rFonts w:cstheme="minorHAnsi"/>
              </w:rPr>
            </w:pPr>
            <w:r>
              <w:rPr>
                <w:rFonts w:cstheme="minorHAnsi"/>
              </w:rPr>
              <w:t xml:space="preserve">Nombre de recrutements réalisés à partir de la grille </w:t>
            </w:r>
          </w:p>
        </w:tc>
      </w:tr>
      <w:tr w:rsidR="003462EA" w:rsidRPr="00827EDB" w:rsidTr="00514253">
        <w:trPr>
          <w:trHeight w:val="1229"/>
        </w:trPr>
        <w:tc>
          <w:tcPr>
            <w:tcW w:w="3544"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3462EA" w:rsidRPr="00827EDB" w:rsidRDefault="003462EA" w:rsidP="00547A28">
            <w:pPr>
              <w:jc w:val="both"/>
              <w:rPr>
                <w:rFonts w:cstheme="minorHAnsi"/>
              </w:rPr>
            </w:pPr>
            <w:r w:rsidRPr="00827EDB">
              <w:rPr>
                <w:rFonts w:cstheme="minorHAnsi"/>
              </w:rPr>
              <w:t>100% des membres des jurys sont formés à la non-discrimination  ( en complément des membre</w:t>
            </w:r>
            <w:r w:rsidR="00547A28">
              <w:rPr>
                <w:rFonts w:cstheme="minorHAnsi"/>
              </w:rPr>
              <w:t>s</w:t>
            </w:r>
            <w:r w:rsidRPr="00827EDB">
              <w:rPr>
                <w:rFonts w:cstheme="minorHAnsi"/>
              </w:rPr>
              <w:t xml:space="preserve"> RH déjà formés) </w:t>
            </w:r>
          </w:p>
        </w:tc>
        <w:tc>
          <w:tcPr>
            <w:tcW w:w="1134" w:type="dxa"/>
            <w:tcBorders>
              <w:top w:val="single" w:sz="8" w:space="0" w:color="8064A2"/>
              <w:left w:val="single" w:sz="8" w:space="0" w:color="8064A2"/>
              <w:bottom w:val="single" w:sz="8" w:space="0" w:color="8064A2"/>
              <w:right w:val="single" w:sz="8" w:space="0" w:color="8064A2"/>
            </w:tcBorders>
            <w:vAlign w:val="center"/>
          </w:tcPr>
          <w:p w:rsidR="003462EA" w:rsidRPr="00827EDB" w:rsidRDefault="003462EA" w:rsidP="00CF3EF2">
            <w:pPr>
              <w:spacing w:after="0" w:line="240" w:lineRule="auto"/>
              <w:jc w:val="center"/>
              <w:rPr>
                <w:rFonts w:cstheme="minorHAnsi"/>
              </w:rPr>
            </w:pPr>
            <w:r>
              <w:rPr>
                <w:rFonts w:cstheme="minorHAnsi"/>
              </w:rPr>
              <w:t>10 agents</w:t>
            </w:r>
          </w:p>
          <w:p w:rsidR="003462EA" w:rsidRPr="00827EDB" w:rsidRDefault="003462EA" w:rsidP="008227B6">
            <w:pPr>
              <w:spacing w:after="0" w:line="240" w:lineRule="auto"/>
              <w:jc w:val="both"/>
              <w:rPr>
                <w:rFonts w:cstheme="minorHAnsi"/>
              </w:rPr>
            </w:pPr>
          </w:p>
        </w:tc>
        <w:tc>
          <w:tcPr>
            <w:tcW w:w="2977" w:type="dxa"/>
            <w:tcBorders>
              <w:top w:val="single" w:sz="8" w:space="0" w:color="8064A2"/>
              <w:left w:val="single" w:sz="8" w:space="0" w:color="8064A2"/>
              <w:bottom w:val="single" w:sz="8" w:space="0" w:color="8064A2"/>
              <w:right w:val="single" w:sz="8" w:space="0" w:color="8064A2"/>
            </w:tcBorders>
          </w:tcPr>
          <w:p w:rsidR="003462EA" w:rsidRPr="00827EDB" w:rsidRDefault="003462EA" w:rsidP="00E43490">
            <w:pPr>
              <w:spacing w:after="0" w:line="240" w:lineRule="auto"/>
              <w:jc w:val="both"/>
              <w:rPr>
                <w:rFonts w:cstheme="minorHAnsi"/>
              </w:rPr>
            </w:pPr>
          </w:p>
          <w:p w:rsidR="003462EA" w:rsidRPr="009520AE" w:rsidRDefault="003462EA" w:rsidP="00E43490">
            <w:pPr>
              <w:spacing w:after="0" w:line="240" w:lineRule="auto"/>
              <w:jc w:val="both"/>
              <w:rPr>
                <w:rFonts w:cstheme="minorHAnsi"/>
              </w:rPr>
            </w:pPr>
            <w:r w:rsidRPr="009520AE">
              <w:rPr>
                <w:rFonts w:cstheme="minorHAnsi"/>
              </w:rPr>
              <w:t xml:space="preserve">Progression </w:t>
            </w:r>
            <w:r w:rsidR="00CA2485" w:rsidRPr="009520AE">
              <w:rPr>
                <w:rFonts w:cstheme="minorHAnsi"/>
              </w:rPr>
              <w:t xml:space="preserve">annuelle </w:t>
            </w:r>
            <w:r w:rsidRPr="009520AE">
              <w:rPr>
                <w:rFonts w:cstheme="minorHAnsi"/>
              </w:rPr>
              <w:t>de 25% pour atteindre 100% à la fin de l’accord</w:t>
            </w:r>
          </w:p>
          <w:p w:rsidR="003462EA" w:rsidRPr="00827EDB" w:rsidRDefault="003462EA" w:rsidP="00E43490">
            <w:pPr>
              <w:spacing w:after="0" w:line="240" w:lineRule="auto"/>
              <w:jc w:val="both"/>
              <w:rPr>
                <w:rFonts w:cstheme="minorHAnsi"/>
              </w:rPr>
            </w:pPr>
          </w:p>
        </w:tc>
        <w:tc>
          <w:tcPr>
            <w:tcW w:w="2977" w:type="dxa"/>
            <w:tcBorders>
              <w:top w:val="single" w:sz="8" w:space="0" w:color="8064A2"/>
              <w:left w:val="single" w:sz="8" w:space="0" w:color="8064A2"/>
              <w:bottom w:val="single" w:sz="8" w:space="0" w:color="8064A2"/>
              <w:right w:val="single" w:sz="8" w:space="0" w:color="8064A2"/>
            </w:tcBorders>
          </w:tcPr>
          <w:p w:rsidR="003462EA" w:rsidRDefault="003462EA" w:rsidP="00E43490">
            <w:pPr>
              <w:spacing w:after="0" w:line="240" w:lineRule="auto"/>
              <w:jc w:val="both"/>
              <w:rPr>
                <w:rFonts w:cstheme="minorHAnsi"/>
              </w:rPr>
            </w:pPr>
          </w:p>
          <w:p w:rsidR="003462EA" w:rsidRPr="00827EDB" w:rsidRDefault="003462EA" w:rsidP="00E43490">
            <w:pPr>
              <w:spacing w:after="0" w:line="240" w:lineRule="auto"/>
              <w:jc w:val="both"/>
              <w:rPr>
                <w:rFonts w:cstheme="minorHAnsi"/>
              </w:rPr>
            </w:pPr>
            <w:r>
              <w:rPr>
                <w:rFonts w:cstheme="minorHAnsi"/>
              </w:rPr>
              <w:t xml:space="preserve">Nombre d’agents formés </w:t>
            </w:r>
            <w:r w:rsidR="00E43490">
              <w:rPr>
                <w:rFonts w:cstheme="minorHAnsi"/>
              </w:rPr>
              <w:t>partici</w:t>
            </w:r>
            <w:r w:rsidR="00CA2485">
              <w:rPr>
                <w:rFonts w:cstheme="minorHAnsi"/>
              </w:rPr>
              <w:t>pant à des jurys de recrutement</w:t>
            </w:r>
          </w:p>
        </w:tc>
      </w:tr>
      <w:tr w:rsidR="003462EA" w:rsidRPr="00827EDB" w:rsidTr="00514253">
        <w:trPr>
          <w:trHeight w:val="1032"/>
        </w:trPr>
        <w:tc>
          <w:tcPr>
            <w:tcW w:w="3544"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3462EA" w:rsidRPr="00827EDB" w:rsidRDefault="003462EA" w:rsidP="00EA5CA2">
            <w:pPr>
              <w:spacing w:after="0" w:line="240" w:lineRule="auto"/>
              <w:jc w:val="both"/>
              <w:rPr>
                <w:rFonts w:cstheme="minorHAnsi"/>
              </w:rPr>
            </w:pPr>
            <w:r w:rsidRPr="00827EDB">
              <w:rPr>
                <w:rFonts w:cstheme="minorHAnsi"/>
              </w:rPr>
              <w:t>100% des conventions conclues avec un partenaire externe dans le cadre de l’intérim ou cabinet de recrutement contiennent une clause de respect de la diversité et de la non-discrimination.</w:t>
            </w:r>
          </w:p>
        </w:tc>
        <w:tc>
          <w:tcPr>
            <w:tcW w:w="1134" w:type="dxa"/>
            <w:tcBorders>
              <w:top w:val="single" w:sz="8" w:space="0" w:color="8064A2"/>
              <w:left w:val="single" w:sz="8" w:space="0" w:color="8064A2"/>
              <w:bottom w:val="single" w:sz="8" w:space="0" w:color="8064A2"/>
              <w:right w:val="single" w:sz="8" w:space="0" w:color="8064A2"/>
            </w:tcBorders>
            <w:vAlign w:val="center"/>
          </w:tcPr>
          <w:p w:rsidR="003462EA" w:rsidRPr="00827EDB" w:rsidRDefault="003462EA" w:rsidP="007B50DC">
            <w:pPr>
              <w:spacing w:after="0" w:line="240" w:lineRule="auto"/>
              <w:jc w:val="center"/>
              <w:rPr>
                <w:rFonts w:cstheme="minorHAnsi"/>
              </w:rPr>
            </w:pPr>
            <w:r w:rsidRPr="00827EDB">
              <w:rPr>
                <w:rFonts w:cstheme="minorHAnsi"/>
              </w:rPr>
              <w:t>100%</w:t>
            </w:r>
          </w:p>
        </w:tc>
        <w:tc>
          <w:tcPr>
            <w:tcW w:w="2977" w:type="dxa"/>
            <w:tcBorders>
              <w:top w:val="single" w:sz="8" w:space="0" w:color="8064A2"/>
              <w:left w:val="single" w:sz="8" w:space="0" w:color="8064A2"/>
              <w:bottom w:val="single" w:sz="8" w:space="0" w:color="8064A2"/>
              <w:right w:val="single" w:sz="8" w:space="0" w:color="8064A2"/>
            </w:tcBorders>
            <w:vAlign w:val="center"/>
          </w:tcPr>
          <w:p w:rsidR="003462EA" w:rsidRPr="00827EDB" w:rsidRDefault="00514253" w:rsidP="00AA17FC">
            <w:pPr>
              <w:spacing w:after="0" w:line="240" w:lineRule="auto"/>
              <w:jc w:val="center"/>
              <w:rPr>
                <w:rFonts w:cstheme="minorHAnsi"/>
              </w:rPr>
            </w:pPr>
            <w:r>
              <w:rPr>
                <w:rFonts w:cstheme="minorHAnsi"/>
              </w:rPr>
              <w:t xml:space="preserve">Maintenir à </w:t>
            </w:r>
            <w:r w:rsidR="003462EA" w:rsidRPr="00827EDB">
              <w:rPr>
                <w:rFonts w:cstheme="minorHAnsi"/>
              </w:rPr>
              <w:t>100%</w:t>
            </w:r>
          </w:p>
        </w:tc>
        <w:tc>
          <w:tcPr>
            <w:tcW w:w="2977" w:type="dxa"/>
            <w:tcBorders>
              <w:top w:val="single" w:sz="8" w:space="0" w:color="8064A2"/>
              <w:left w:val="single" w:sz="8" w:space="0" w:color="8064A2"/>
              <w:bottom w:val="single" w:sz="8" w:space="0" w:color="8064A2"/>
              <w:right w:val="single" w:sz="8" w:space="0" w:color="8064A2"/>
            </w:tcBorders>
          </w:tcPr>
          <w:p w:rsidR="00514253" w:rsidRDefault="00514253" w:rsidP="00E43490">
            <w:pPr>
              <w:spacing w:after="0" w:line="240" w:lineRule="auto"/>
              <w:jc w:val="both"/>
              <w:rPr>
                <w:rFonts w:cstheme="minorHAnsi"/>
              </w:rPr>
            </w:pPr>
          </w:p>
          <w:p w:rsidR="003462EA" w:rsidRPr="00827EDB" w:rsidRDefault="003462EA" w:rsidP="00E43490">
            <w:pPr>
              <w:spacing w:after="0" w:line="240" w:lineRule="auto"/>
              <w:jc w:val="both"/>
              <w:rPr>
                <w:rFonts w:cstheme="minorHAnsi"/>
              </w:rPr>
            </w:pPr>
            <w:r>
              <w:rPr>
                <w:rFonts w:cstheme="minorHAnsi"/>
              </w:rPr>
              <w:t>Nombre de conventions conclues</w:t>
            </w:r>
            <w:r w:rsidR="005239C5">
              <w:rPr>
                <w:rFonts w:cstheme="minorHAnsi"/>
              </w:rPr>
              <w:t xml:space="preserve"> </w:t>
            </w:r>
            <w:r w:rsidR="00E43490">
              <w:rPr>
                <w:rFonts w:cstheme="minorHAnsi"/>
              </w:rPr>
              <w:t>contenant une clause de respect de la diversité et de la non-discrimination</w:t>
            </w:r>
          </w:p>
        </w:tc>
      </w:tr>
    </w:tbl>
    <w:p w:rsidR="00CF3EF2" w:rsidRPr="00827EDB" w:rsidRDefault="00CF3EF2" w:rsidP="00CF3EF2">
      <w:pPr>
        <w:jc w:val="both"/>
        <w:rPr>
          <w:rFonts w:ascii="Arial" w:hAnsi="Arial" w:cs="Arial"/>
          <w:i/>
        </w:rPr>
      </w:pPr>
    </w:p>
    <w:p w:rsidR="00FE0E16" w:rsidRPr="00827EDB" w:rsidRDefault="00FE0E16" w:rsidP="00AA17FC">
      <w:pPr>
        <w:pStyle w:val="Titre3"/>
        <w:numPr>
          <w:ilvl w:val="2"/>
          <w:numId w:val="30"/>
        </w:numPr>
        <w:rPr>
          <w:color w:val="auto"/>
        </w:rPr>
      </w:pPr>
      <w:bookmarkStart w:id="7" w:name="_Toc213335268"/>
      <w:r w:rsidRPr="00827EDB">
        <w:rPr>
          <w:color w:val="auto"/>
        </w:rPr>
        <w:t>Favoriser une insertion durable des collaborateurs</w:t>
      </w:r>
      <w:bookmarkEnd w:id="7"/>
      <w:r w:rsidR="00173AAF" w:rsidRPr="00827EDB">
        <w:rPr>
          <w:color w:val="auto"/>
        </w:rPr>
        <w:t xml:space="preserve"> </w:t>
      </w:r>
    </w:p>
    <w:p w:rsidR="00392F11" w:rsidRDefault="00392F11" w:rsidP="00195C73">
      <w:pPr>
        <w:jc w:val="both"/>
        <w:rPr>
          <w:rFonts w:ascii="Arial" w:hAnsi="Arial" w:cs="Arial"/>
        </w:rPr>
      </w:pPr>
    </w:p>
    <w:p w:rsidR="00195C73" w:rsidRPr="00827EDB" w:rsidRDefault="007B50DC" w:rsidP="00195C73">
      <w:pPr>
        <w:jc w:val="both"/>
        <w:rPr>
          <w:rFonts w:ascii="Arial" w:hAnsi="Arial" w:cs="Arial"/>
        </w:rPr>
      </w:pPr>
      <w:r w:rsidRPr="00827EDB">
        <w:rPr>
          <w:rFonts w:ascii="Arial" w:hAnsi="Arial" w:cs="Arial"/>
        </w:rPr>
        <w:t>Dès leur intégration dans l’o</w:t>
      </w:r>
      <w:r w:rsidR="00195C73" w:rsidRPr="00827EDB">
        <w:rPr>
          <w:rFonts w:ascii="Arial" w:hAnsi="Arial" w:cs="Arial"/>
        </w:rPr>
        <w:t xml:space="preserve">rganisme, les nouveaux collaborateurs sont pris en charge par l’équipe managériale et le Département </w:t>
      </w:r>
      <w:r w:rsidRPr="00827EDB">
        <w:rPr>
          <w:rFonts w:ascii="Arial" w:hAnsi="Arial" w:cs="Arial"/>
        </w:rPr>
        <w:t xml:space="preserve">des </w:t>
      </w:r>
      <w:r w:rsidR="00195C73" w:rsidRPr="00827EDB">
        <w:rPr>
          <w:rFonts w:ascii="Arial" w:hAnsi="Arial" w:cs="Arial"/>
        </w:rPr>
        <w:t>Ressources Humaines. Ils bénéficient également de la remise d’un livret d’accueil comprenant des i</w:t>
      </w:r>
      <w:r w:rsidRPr="00827EDB">
        <w:rPr>
          <w:rFonts w:ascii="Arial" w:hAnsi="Arial" w:cs="Arial"/>
        </w:rPr>
        <w:t>nformations essentielles sur l’o</w:t>
      </w:r>
      <w:r w:rsidR="00195C73" w:rsidRPr="00827EDB">
        <w:rPr>
          <w:rFonts w:ascii="Arial" w:hAnsi="Arial" w:cs="Arial"/>
        </w:rPr>
        <w:t>rganisme.</w:t>
      </w:r>
    </w:p>
    <w:p w:rsidR="00A63302" w:rsidRPr="00C9488A" w:rsidRDefault="00D02548" w:rsidP="00C9488A">
      <w:pPr>
        <w:jc w:val="both"/>
        <w:rPr>
          <w:rFonts w:ascii="Arial" w:hAnsi="Arial" w:cs="Arial"/>
        </w:rPr>
      </w:pPr>
      <w:r w:rsidRPr="004E531E">
        <w:rPr>
          <w:rFonts w:ascii="Arial" w:hAnsi="Arial" w:cs="Arial"/>
        </w:rPr>
        <w:t xml:space="preserve">Chaque </w:t>
      </w:r>
      <w:r w:rsidR="000718FA" w:rsidRPr="004E531E">
        <w:rPr>
          <w:rFonts w:ascii="Arial" w:hAnsi="Arial" w:cs="Arial"/>
        </w:rPr>
        <w:t>nouvel embauché</w:t>
      </w:r>
      <w:r w:rsidR="00CB2274" w:rsidRPr="004E531E">
        <w:rPr>
          <w:rFonts w:ascii="Arial" w:hAnsi="Arial" w:cs="Arial"/>
        </w:rPr>
        <w:t xml:space="preserve">, </w:t>
      </w:r>
      <w:r w:rsidR="00983F63" w:rsidRPr="004E531E">
        <w:rPr>
          <w:rFonts w:ascii="Arial" w:hAnsi="Arial" w:cs="Arial"/>
        </w:rPr>
        <w:t>(</w:t>
      </w:r>
      <w:r w:rsidR="00A377FF" w:rsidRPr="004E531E">
        <w:rPr>
          <w:rFonts w:ascii="Arial" w:hAnsi="Arial" w:cs="Arial"/>
        </w:rPr>
        <w:t>hors mutation</w:t>
      </w:r>
      <w:r w:rsidR="009B418B" w:rsidRPr="004E531E">
        <w:rPr>
          <w:rFonts w:ascii="Arial" w:hAnsi="Arial" w:cs="Arial"/>
        </w:rPr>
        <w:t xml:space="preserve"> et </w:t>
      </w:r>
      <w:r w:rsidR="003612C4" w:rsidRPr="004E531E">
        <w:rPr>
          <w:rFonts w:ascii="Arial" w:hAnsi="Arial" w:cs="Arial"/>
        </w:rPr>
        <w:t>hors managers</w:t>
      </w:r>
      <w:r w:rsidR="009B418B" w:rsidRPr="004E531E">
        <w:rPr>
          <w:rFonts w:ascii="Arial" w:hAnsi="Arial" w:cs="Arial"/>
        </w:rPr>
        <w:t>)</w:t>
      </w:r>
      <w:r w:rsidR="00872AB7" w:rsidRPr="004E531E">
        <w:rPr>
          <w:rFonts w:ascii="Arial" w:hAnsi="Arial" w:cs="Arial"/>
        </w:rPr>
        <w:t xml:space="preserve"> </w:t>
      </w:r>
      <w:r w:rsidR="007F5174" w:rsidRPr="004E531E">
        <w:rPr>
          <w:rFonts w:ascii="Arial" w:hAnsi="Arial" w:cs="Arial"/>
        </w:rPr>
        <w:t xml:space="preserve">sera </w:t>
      </w:r>
      <w:r w:rsidR="000718FA" w:rsidRPr="004E531E">
        <w:rPr>
          <w:rFonts w:ascii="Arial" w:hAnsi="Arial" w:cs="Arial"/>
        </w:rPr>
        <w:t>insc</w:t>
      </w:r>
      <w:r w:rsidR="00F14854" w:rsidRPr="004E531E">
        <w:rPr>
          <w:rFonts w:ascii="Arial" w:hAnsi="Arial" w:cs="Arial"/>
        </w:rPr>
        <w:t xml:space="preserve">rit </w:t>
      </w:r>
      <w:r w:rsidR="00EA3837" w:rsidRPr="004E531E">
        <w:rPr>
          <w:rFonts w:ascii="Arial" w:hAnsi="Arial" w:cs="Arial"/>
        </w:rPr>
        <w:t xml:space="preserve">au dispositif institutionnel </w:t>
      </w:r>
      <w:r w:rsidR="00547A28" w:rsidRPr="004E531E">
        <w:rPr>
          <w:rFonts w:ascii="Arial" w:hAnsi="Arial" w:cs="Arial"/>
        </w:rPr>
        <w:t xml:space="preserve">PASS </w:t>
      </w:r>
      <w:r w:rsidR="000718FA" w:rsidRPr="004E531E">
        <w:rPr>
          <w:rFonts w:ascii="Arial" w:hAnsi="Arial" w:cs="Arial"/>
        </w:rPr>
        <w:t>(Parcours d’accueil à la Sécurité Sociale)</w:t>
      </w:r>
      <w:r w:rsidR="007F5174" w:rsidRPr="004E531E">
        <w:rPr>
          <w:rFonts w:ascii="Arial" w:hAnsi="Arial" w:cs="Arial"/>
        </w:rPr>
        <w:t xml:space="preserve"> dans le cadre de son intégration durable</w:t>
      </w:r>
      <w:r w:rsidR="002531D6" w:rsidRPr="004E531E">
        <w:rPr>
          <w:rFonts w:ascii="Arial" w:hAnsi="Arial" w:cs="Arial"/>
        </w:rPr>
        <w:t xml:space="preserve"> au maximum un an, </w:t>
      </w:r>
      <w:r w:rsidR="00EA3837" w:rsidRPr="004E531E">
        <w:rPr>
          <w:rFonts w:ascii="Arial" w:hAnsi="Arial" w:cs="Arial"/>
        </w:rPr>
        <w:t>après son recrutement</w:t>
      </w:r>
      <w:r w:rsidR="000718FA" w:rsidRPr="004E531E">
        <w:rPr>
          <w:rFonts w:ascii="Arial" w:hAnsi="Arial" w:cs="Arial"/>
        </w:rPr>
        <w:t>.</w:t>
      </w:r>
      <w:r w:rsidR="00C9488A">
        <w:rPr>
          <w:rFonts w:ascii="Arial" w:hAnsi="Arial" w:cs="Arial"/>
        </w:rPr>
        <w:t xml:space="preserve"> </w:t>
      </w:r>
    </w:p>
    <w:p w:rsidR="00941067" w:rsidRPr="009F6CF4" w:rsidRDefault="00CA2485" w:rsidP="00941067">
      <w:pPr>
        <w:jc w:val="both"/>
        <w:rPr>
          <w:rFonts w:ascii="Arial" w:hAnsi="Arial" w:cs="Arial"/>
        </w:rPr>
      </w:pPr>
      <w:r w:rsidRPr="009F6CF4">
        <w:rPr>
          <w:rFonts w:ascii="Arial" w:hAnsi="Arial" w:cs="Arial"/>
        </w:rPr>
        <w:t>Tous les managers</w:t>
      </w:r>
      <w:r w:rsidR="00830208" w:rsidRPr="009F6CF4">
        <w:rPr>
          <w:rFonts w:ascii="Arial" w:hAnsi="Arial" w:cs="Arial"/>
        </w:rPr>
        <w:t xml:space="preserve"> nouvellement </w:t>
      </w:r>
      <w:r w:rsidRPr="009F6CF4">
        <w:rPr>
          <w:rFonts w:ascii="Arial" w:hAnsi="Arial" w:cs="Arial"/>
        </w:rPr>
        <w:t>recrutés</w:t>
      </w:r>
      <w:r w:rsidR="00830208" w:rsidRPr="009F6CF4">
        <w:rPr>
          <w:rFonts w:ascii="Arial" w:hAnsi="Arial" w:cs="Arial"/>
        </w:rPr>
        <w:t xml:space="preserve">, </w:t>
      </w:r>
      <w:r w:rsidR="00941067" w:rsidRPr="009F6CF4">
        <w:rPr>
          <w:rFonts w:ascii="Arial" w:hAnsi="Arial" w:cs="Arial"/>
        </w:rPr>
        <w:t>bénéficient également de formations leur permettant de s’acculturer au régime général e</w:t>
      </w:r>
      <w:r w:rsidR="00830208" w:rsidRPr="009F6CF4">
        <w:rPr>
          <w:rFonts w:ascii="Arial" w:hAnsi="Arial" w:cs="Arial"/>
        </w:rPr>
        <w:t xml:space="preserve">t à la culture institutionnelle, dans le délai d’un an. </w:t>
      </w:r>
    </w:p>
    <w:p w:rsidR="00416B45" w:rsidRPr="00827EDB" w:rsidRDefault="005F2DA5" w:rsidP="00416B45">
      <w:pPr>
        <w:jc w:val="both"/>
        <w:rPr>
          <w:rFonts w:ascii="Arial" w:hAnsi="Arial" w:cs="Arial"/>
        </w:rPr>
      </w:pPr>
      <w:r w:rsidRPr="009F6CF4">
        <w:rPr>
          <w:rFonts w:ascii="Arial" w:hAnsi="Arial" w:cs="Arial"/>
        </w:rPr>
        <w:t xml:space="preserve">La </w:t>
      </w:r>
      <w:r w:rsidR="00951A3B" w:rsidRPr="009F6CF4">
        <w:rPr>
          <w:rFonts w:ascii="Arial" w:hAnsi="Arial" w:cs="Arial"/>
        </w:rPr>
        <w:t xml:space="preserve">CPAM </w:t>
      </w:r>
      <w:r w:rsidRPr="009F6CF4">
        <w:rPr>
          <w:rFonts w:ascii="Arial" w:hAnsi="Arial" w:cs="Arial"/>
        </w:rPr>
        <w:t xml:space="preserve">de l’Hérault accorde </w:t>
      </w:r>
      <w:r w:rsidR="00CA2485" w:rsidRPr="009F6CF4">
        <w:rPr>
          <w:rFonts w:ascii="Arial" w:hAnsi="Arial" w:cs="Arial"/>
        </w:rPr>
        <w:t>à chaque nouvel arrivant</w:t>
      </w:r>
      <w:r w:rsidR="009F6CF4" w:rsidRPr="009F6CF4">
        <w:rPr>
          <w:rFonts w:ascii="Arial" w:hAnsi="Arial" w:cs="Arial"/>
        </w:rPr>
        <w:t xml:space="preserve">, </w:t>
      </w:r>
      <w:r w:rsidRPr="009F6CF4">
        <w:rPr>
          <w:rFonts w:ascii="Arial" w:hAnsi="Arial" w:cs="Arial"/>
        </w:rPr>
        <w:t>le temps nécessaire</w:t>
      </w:r>
      <w:r w:rsidR="00CA2485" w:rsidRPr="009F6CF4">
        <w:rPr>
          <w:rFonts w:ascii="Arial" w:hAnsi="Arial" w:cs="Arial"/>
        </w:rPr>
        <w:t xml:space="preserve"> d’adaptation</w:t>
      </w:r>
      <w:r w:rsidRPr="009F6CF4">
        <w:rPr>
          <w:rFonts w:ascii="Arial" w:hAnsi="Arial" w:cs="Arial"/>
        </w:rPr>
        <w:t xml:space="preserve"> </w:t>
      </w:r>
      <w:r w:rsidR="004122A2" w:rsidRPr="009F6CF4">
        <w:rPr>
          <w:rFonts w:ascii="Arial" w:hAnsi="Arial" w:cs="Arial"/>
        </w:rPr>
        <w:t xml:space="preserve">dans un environnement adapté </w:t>
      </w:r>
      <w:r w:rsidRPr="009F6CF4">
        <w:rPr>
          <w:rFonts w:ascii="Arial" w:hAnsi="Arial" w:cs="Arial"/>
        </w:rPr>
        <w:t>au suivi de ce dispositif.</w:t>
      </w:r>
    </w:p>
    <w:p w:rsidR="00416B45" w:rsidRPr="00827EDB" w:rsidRDefault="005F2DA5" w:rsidP="00416B45">
      <w:pPr>
        <w:jc w:val="both"/>
        <w:rPr>
          <w:rFonts w:ascii="Arial" w:hAnsi="Arial" w:cs="Arial"/>
        </w:rPr>
      </w:pPr>
      <w:r w:rsidRPr="00827EDB">
        <w:rPr>
          <w:rFonts w:ascii="Arial" w:hAnsi="Arial" w:cs="Arial"/>
        </w:rPr>
        <w:t>Cette formation permet au salarié d’acquérir les connaissances de base sur le régime général de la Sécurité social</w:t>
      </w:r>
      <w:r w:rsidR="005B5DF0" w:rsidRPr="00827EDB">
        <w:rPr>
          <w:rFonts w:ascii="Arial" w:hAnsi="Arial" w:cs="Arial"/>
        </w:rPr>
        <w:t>e, et sur la protection sociale</w:t>
      </w:r>
      <w:r w:rsidR="00223B35" w:rsidRPr="00827EDB">
        <w:rPr>
          <w:rFonts w:ascii="Arial" w:hAnsi="Arial" w:cs="Arial"/>
        </w:rPr>
        <w:t>.</w:t>
      </w:r>
      <w:r w:rsidR="005B5DF0" w:rsidRPr="00827EDB">
        <w:rPr>
          <w:rFonts w:ascii="Arial" w:hAnsi="Arial" w:cs="Arial"/>
        </w:rPr>
        <w:t xml:space="preserve"> </w:t>
      </w:r>
      <w:r w:rsidRPr="00827EDB">
        <w:rPr>
          <w:rFonts w:ascii="Arial" w:hAnsi="Arial" w:cs="Arial"/>
        </w:rPr>
        <w:t>Elle contribue ainsi à une meilleure compréhension du Régime général et de ses finalités, donnant du sens au travail du salarié, favorisa</w:t>
      </w:r>
      <w:r w:rsidR="00EA63AF" w:rsidRPr="00827EDB">
        <w:rPr>
          <w:rFonts w:ascii="Arial" w:hAnsi="Arial" w:cs="Arial"/>
        </w:rPr>
        <w:t>nt ainsi une bonne intégration.</w:t>
      </w:r>
    </w:p>
    <w:p w:rsidR="00416B45" w:rsidRDefault="00416B45" w:rsidP="00416B45">
      <w:pPr>
        <w:jc w:val="both"/>
        <w:rPr>
          <w:rFonts w:ascii="Arial" w:hAnsi="Arial" w:cs="Arial"/>
        </w:rPr>
      </w:pPr>
    </w:p>
    <w:p w:rsidR="00C9488A" w:rsidRDefault="00C9488A" w:rsidP="00416B45">
      <w:pPr>
        <w:jc w:val="both"/>
        <w:rPr>
          <w:rFonts w:ascii="Arial" w:hAnsi="Arial" w:cs="Arial"/>
        </w:rPr>
      </w:pPr>
    </w:p>
    <w:p w:rsidR="00C9488A" w:rsidRPr="00827EDB" w:rsidRDefault="00C9488A" w:rsidP="00416B45">
      <w:pPr>
        <w:jc w:val="both"/>
        <w:rPr>
          <w:rFonts w:ascii="Arial" w:hAnsi="Arial" w:cs="Arial"/>
        </w:rPr>
      </w:pPr>
    </w:p>
    <w:p w:rsidR="001F72FE" w:rsidRPr="00827EDB" w:rsidRDefault="00BB7024" w:rsidP="001F72FE">
      <w:pPr>
        <w:pStyle w:val="Paragraphedeliste"/>
        <w:numPr>
          <w:ilvl w:val="0"/>
          <w:numId w:val="13"/>
        </w:numPr>
        <w:jc w:val="both"/>
        <w:rPr>
          <w:rFonts w:ascii="Arial" w:hAnsi="Arial" w:cs="Arial"/>
        </w:rPr>
      </w:pPr>
      <w:r w:rsidRPr="00827EDB">
        <w:rPr>
          <w:rFonts w:ascii="Arial" w:hAnsi="Arial" w:cs="Arial"/>
        </w:rPr>
        <w:lastRenderedPageBreak/>
        <w:t>Promouvoir les métiers de la sécurité sociale afin d’attirer de nouveaux salariés</w:t>
      </w:r>
    </w:p>
    <w:p w:rsidR="001F72FE" w:rsidRPr="009F6CF4" w:rsidRDefault="001F72FE" w:rsidP="001F72FE">
      <w:pPr>
        <w:jc w:val="both"/>
        <w:rPr>
          <w:rFonts w:ascii="Arial" w:hAnsi="Arial" w:cs="Arial"/>
        </w:rPr>
      </w:pPr>
      <w:r w:rsidRPr="00827EDB">
        <w:rPr>
          <w:rFonts w:ascii="Arial" w:hAnsi="Arial" w:cs="Arial"/>
        </w:rPr>
        <w:t xml:space="preserve">La Sécurité sociale est paradoxalement très connue pour sa mission de service public, mais encore trop peu visible en tant qu’employeur. Gagner en notoriété permet d’attirer plus de </w:t>
      </w:r>
      <w:r w:rsidRPr="009F6CF4">
        <w:rPr>
          <w:rFonts w:ascii="Arial" w:hAnsi="Arial" w:cs="Arial"/>
        </w:rPr>
        <w:t xml:space="preserve">candidats et diversifier les profils qui répondent aux offres d’emploi, c’est pourquoi la </w:t>
      </w:r>
      <w:r w:rsidR="00951A3B" w:rsidRPr="009F6CF4">
        <w:rPr>
          <w:rFonts w:ascii="Arial" w:hAnsi="Arial" w:cs="Arial"/>
        </w:rPr>
        <w:t>CPAM</w:t>
      </w:r>
      <w:r w:rsidR="00D74A84" w:rsidRPr="009F6CF4">
        <w:rPr>
          <w:rFonts w:ascii="Arial" w:hAnsi="Arial" w:cs="Arial"/>
        </w:rPr>
        <w:t xml:space="preserve"> de l’Hérault entend améliorer sa marque employeur et sa visibilité, en renforçant la diffusion de ses offres d’emploi sur des plateformes de réseaux sociaux et en tissant des partenariats avec les acteurs locaux</w:t>
      </w:r>
      <w:r w:rsidR="00951A3B" w:rsidRPr="009F6CF4">
        <w:rPr>
          <w:rFonts w:ascii="Arial" w:hAnsi="Arial" w:cs="Arial"/>
        </w:rPr>
        <w:t xml:space="preserve"> </w:t>
      </w:r>
      <w:r w:rsidRPr="009F6CF4">
        <w:rPr>
          <w:rFonts w:ascii="Arial" w:hAnsi="Arial" w:cs="Arial"/>
        </w:rPr>
        <w:t>(établissements d’enseignement, acteurs de l’insertion ou œuvrant sur le champ du handicap, intermédiaires auprès des jeunes...).</w:t>
      </w:r>
    </w:p>
    <w:p w:rsidR="00D47D91" w:rsidRPr="009F6CF4" w:rsidRDefault="00D47D91" w:rsidP="00DB7DAD">
      <w:pPr>
        <w:spacing w:after="0"/>
        <w:jc w:val="both"/>
        <w:rPr>
          <w:rFonts w:ascii="Arial" w:hAnsi="Arial" w:cs="Arial"/>
        </w:rPr>
      </w:pPr>
      <w:r w:rsidRPr="009F6CF4">
        <w:rPr>
          <w:rFonts w:ascii="Arial" w:hAnsi="Arial" w:cs="Arial"/>
        </w:rPr>
        <w:t>L</w:t>
      </w:r>
      <w:r w:rsidR="00120F70" w:rsidRPr="009F6CF4">
        <w:rPr>
          <w:rFonts w:ascii="Arial" w:hAnsi="Arial" w:cs="Arial"/>
        </w:rPr>
        <w:t>e recours</w:t>
      </w:r>
      <w:r w:rsidR="009F6CF4" w:rsidRPr="009F6CF4">
        <w:rPr>
          <w:rFonts w:ascii="Arial" w:hAnsi="Arial" w:cs="Arial"/>
        </w:rPr>
        <w:t xml:space="preserve"> à</w:t>
      </w:r>
      <w:r w:rsidRPr="009F6CF4">
        <w:rPr>
          <w:rFonts w:ascii="Arial" w:hAnsi="Arial" w:cs="Arial"/>
        </w:rPr>
        <w:t xml:space="preserve"> de nouveaux canaux de </w:t>
      </w:r>
      <w:r w:rsidR="00120F70" w:rsidRPr="009F6CF4">
        <w:rPr>
          <w:rFonts w:ascii="Arial" w:hAnsi="Arial" w:cs="Arial"/>
        </w:rPr>
        <w:t xml:space="preserve">communication </w:t>
      </w:r>
      <w:r w:rsidRPr="009F6CF4">
        <w:rPr>
          <w:rFonts w:ascii="Arial" w:hAnsi="Arial" w:cs="Arial"/>
        </w:rPr>
        <w:t xml:space="preserve">des offres </w:t>
      </w:r>
      <w:r w:rsidR="00223B35" w:rsidRPr="009F6CF4">
        <w:rPr>
          <w:rFonts w:ascii="Arial" w:hAnsi="Arial" w:cs="Arial"/>
        </w:rPr>
        <w:t>sur des réseaux dédiés</w:t>
      </w:r>
      <w:r w:rsidRPr="009F6CF4">
        <w:rPr>
          <w:rFonts w:ascii="Arial" w:hAnsi="Arial" w:cs="Arial"/>
        </w:rPr>
        <w:t xml:space="preserve"> permet</w:t>
      </w:r>
      <w:r w:rsidR="00DB7DAD" w:rsidRPr="009F6CF4">
        <w:rPr>
          <w:rFonts w:ascii="Arial" w:hAnsi="Arial" w:cs="Arial"/>
        </w:rPr>
        <w:t xml:space="preserve"> </w:t>
      </w:r>
      <w:r w:rsidRPr="009F6CF4">
        <w:rPr>
          <w:rFonts w:ascii="Arial" w:hAnsi="Arial" w:cs="Arial"/>
        </w:rPr>
        <w:t>de développer la marque employeur et de renforcer l’attractivité de l’organisme</w:t>
      </w:r>
      <w:r w:rsidR="00DB7DAD" w:rsidRPr="009F6CF4">
        <w:rPr>
          <w:rFonts w:ascii="Arial" w:hAnsi="Arial" w:cs="Arial"/>
        </w:rPr>
        <w:t>.</w:t>
      </w:r>
    </w:p>
    <w:p w:rsidR="001F72FE" w:rsidRPr="00827EDB" w:rsidRDefault="00D47D91" w:rsidP="008131C3">
      <w:pPr>
        <w:spacing w:before="120" w:after="0"/>
        <w:jc w:val="both"/>
        <w:rPr>
          <w:rFonts w:ascii="Arial" w:hAnsi="Arial" w:cs="Arial"/>
        </w:rPr>
      </w:pPr>
      <w:r w:rsidRPr="009F6CF4">
        <w:rPr>
          <w:rFonts w:ascii="Arial" w:hAnsi="Arial" w:cs="Arial"/>
        </w:rPr>
        <w:t>Une formalisation de partenariat avec les universités et les écoles permett</w:t>
      </w:r>
      <w:r w:rsidR="00DB7DAD" w:rsidRPr="009F6CF4">
        <w:rPr>
          <w:rFonts w:ascii="Arial" w:hAnsi="Arial" w:cs="Arial"/>
        </w:rPr>
        <w:t>ra</w:t>
      </w:r>
      <w:r w:rsidRPr="009F6CF4">
        <w:rPr>
          <w:rFonts w:ascii="Arial" w:hAnsi="Arial" w:cs="Arial"/>
        </w:rPr>
        <w:t xml:space="preserve"> </w:t>
      </w:r>
      <w:r w:rsidR="00DB7DAD" w:rsidRPr="009F6CF4">
        <w:rPr>
          <w:rFonts w:ascii="Arial" w:hAnsi="Arial" w:cs="Arial"/>
        </w:rPr>
        <w:t xml:space="preserve">également </w:t>
      </w:r>
      <w:r w:rsidR="00120F70" w:rsidRPr="009F6CF4">
        <w:rPr>
          <w:rFonts w:ascii="Arial" w:hAnsi="Arial" w:cs="Arial"/>
        </w:rPr>
        <w:t xml:space="preserve">d’encourager la venue </w:t>
      </w:r>
      <w:r w:rsidRPr="009F6CF4">
        <w:rPr>
          <w:rFonts w:ascii="Arial" w:hAnsi="Arial" w:cs="Arial"/>
        </w:rPr>
        <w:t xml:space="preserve">des </w:t>
      </w:r>
      <w:r w:rsidR="00B81A34" w:rsidRPr="009F6CF4">
        <w:rPr>
          <w:rFonts w:ascii="Arial" w:hAnsi="Arial" w:cs="Arial"/>
        </w:rPr>
        <w:t>candidats</w:t>
      </w:r>
      <w:r w:rsidRPr="009F6CF4">
        <w:rPr>
          <w:rFonts w:ascii="Arial" w:hAnsi="Arial" w:cs="Arial"/>
        </w:rPr>
        <w:t xml:space="preserve"> au sein</w:t>
      </w:r>
      <w:r w:rsidR="00DB7DAD" w:rsidRPr="009F6CF4">
        <w:rPr>
          <w:rFonts w:ascii="Arial" w:hAnsi="Arial" w:cs="Arial"/>
        </w:rPr>
        <w:t xml:space="preserve"> de l’organisme.</w:t>
      </w:r>
      <w:r w:rsidR="00223B35" w:rsidRPr="009F6CF4">
        <w:rPr>
          <w:rFonts w:ascii="Arial" w:hAnsi="Arial" w:cs="Arial"/>
        </w:rPr>
        <w:t xml:space="preserve"> A cet effet</w:t>
      </w:r>
      <w:r w:rsidR="00A377FF" w:rsidRPr="009F6CF4">
        <w:rPr>
          <w:rFonts w:ascii="Arial" w:hAnsi="Arial" w:cs="Arial"/>
        </w:rPr>
        <w:t>,</w:t>
      </w:r>
      <w:r w:rsidR="00223B35" w:rsidRPr="009F6CF4">
        <w:rPr>
          <w:rFonts w:ascii="Arial" w:hAnsi="Arial" w:cs="Arial"/>
        </w:rPr>
        <w:t xml:space="preserve"> la CPAM s’engage à formaliser les offres de formation sur le département, à établir les partenariats prioritaires e</w:t>
      </w:r>
      <w:r w:rsidR="005B5DF0" w:rsidRPr="009F6CF4">
        <w:rPr>
          <w:rFonts w:ascii="Arial" w:hAnsi="Arial" w:cs="Arial"/>
        </w:rPr>
        <w:t>n</w:t>
      </w:r>
      <w:r w:rsidR="00223B35" w:rsidRPr="009F6CF4">
        <w:rPr>
          <w:rFonts w:ascii="Arial" w:hAnsi="Arial" w:cs="Arial"/>
        </w:rPr>
        <w:t xml:space="preserve"> vue de procéder à des signatures de convention</w:t>
      </w:r>
      <w:r w:rsidR="00120F70" w:rsidRPr="009F6CF4">
        <w:rPr>
          <w:rFonts w:ascii="Arial" w:hAnsi="Arial" w:cs="Arial"/>
        </w:rPr>
        <w:t>s</w:t>
      </w:r>
      <w:r w:rsidR="00223B35" w:rsidRPr="009F6CF4">
        <w:rPr>
          <w:rFonts w:ascii="Arial" w:hAnsi="Arial" w:cs="Arial"/>
        </w:rPr>
        <w:t>.</w:t>
      </w:r>
      <w:r w:rsidR="00D02548" w:rsidRPr="009F6CF4">
        <w:rPr>
          <w:rFonts w:ascii="Arial" w:hAnsi="Arial" w:cs="Arial"/>
        </w:rPr>
        <w:t xml:space="preserve"> </w:t>
      </w:r>
      <w:r w:rsidR="00D51AA6" w:rsidRPr="009F6CF4">
        <w:rPr>
          <w:rFonts w:ascii="Arial" w:hAnsi="Arial" w:cs="Arial"/>
        </w:rPr>
        <w:t xml:space="preserve">La participation à des salons de recrutement </w:t>
      </w:r>
      <w:r w:rsidR="00D02548" w:rsidRPr="009F6CF4">
        <w:rPr>
          <w:rFonts w:ascii="Arial" w:hAnsi="Arial" w:cs="Arial"/>
        </w:rPr>
        <w:t>sera maintenue.</w:t>
      </w:r>
      <w:r w:rsidR="00D02548" w:rsidRPr="00827EDB">
        <w:rPr>
          <w:rFonts w:ascii="Arial" w:hAnsi="Arial" w:cs="Arial"/>
        </w:rPr>
        <w:t xml:space="preserve"> </w:t>
      </w:r>
    </w:p>
    <w:p w:rsidR="002E2DDA" w:rsidRPr="00827EDB" w:rsidRDefault="002E2DDA" w:rsidP="00BB40B3">
      <w:pPr>
        <w:rPr>
          <w:rFonts w:ascii="Arial" w:hAnsi="Arial" w:cs="Arial"/>
          <w:i/>
          <w:sz w:val="16"/>
          <w:szCs w:val="16"/>
        </w:rPr>
      </w:pPr>
    </w:p>
    <w:p w:rsidR="000F7ACB" w:rsidRPr="00827EDB" w:rsidRDefault="00BB7024" w:rsidP="00291130">
      <w:pPr>
        <w:pStyle w:val="Paragraphedeliste"/>
        <w:numPr>
          <w:ilvl w:val="0"/>
          <w:numId w:val="13"/>
        </w:numPr>
        <w:jc w:val="both"/>
        <w:rPr>
          <w:rFonts w:ascii="Arial" w:hAnsi="Arial" w:cs="Arial"/>
        </w:rPr>
      </w:pPr>
      <w:r w:rsidRPr="00827EDB">
        <w:rPr>
          <w:rFonts w:ascii="Arial" w:hAnsi="Arial" w:cs="Arial"/>
        </w:rPr>
        <w:t>Organiser un parcours d’accueil des nouveaux embauchés</w:t>
      </w:r>
    </w:p>
    <w:p w:rsidR="000F7ACB" w:rsidRPr="00827EDB" w:rsidRDefault="000F7ACB" w:rsidP="005E32C8">
      <w:pPr>
        <w:spacing w:after="0"/>
        <w:jc w:val="both"/>
        <w:rPr>
          <w:rFonts w:ascii="Arial" w:hAnsi="Arial" w:cs="Arial"/>
        </w:rPr>
      </w:pPr>
      <w:r w:rsidRPr="00827EDB">
        <w:rPr>
          <w:rFonts w:ascii="Arial" w:hAnsi="Arial" w:cs="Arial"/>
        </w:rPr>
        <w:t xml:space="preserve">Chaque nouvel embauché se verra proposer un parcours d’accueil et d’intégration, se déclinant en : </w:t>
      </w:r>
    </w:p>
    <w:p w:rsidR="005E32C8" w:rsidRPr="00827EDB" w:rsidRDefault="000F7ACB" w:rsidP="00462E7E">
      <w:pPr>
        <w:pStyle w:val="Paragraphedeliste"/>
        <w:numPr>
          <w:ilvl w:val="0"/>
          <w:numId w:val="9"/>
        </w:numPr>
        <w:spacing w:after="0"/>
        <w:jc w:val="both"/>
        <w:rPr>
          <w:rFonts w:ascii="Arial" w:hAnsi="Arial" w:cs="Arial"/>
        </w:rPr>
      </w:pPr>
      <w:r w:rsidRPr="00827EDB">
        <w:rPr>
          <w:rFonts w:ascii="Arial" w:hAnsi="Arial" w:cs="Arial"/>
        </w:rPr>
        <w:t>Une j</w:t>
      </w:r>
      <w:r w:rsidR="005E32C8" w:rsidRPr="00827EDB">
        <w:rPr>
          <w:rFonts w:ascii="Arial" w:hAnsi="Arial" w:cs="Arial"/>
        </w:rPr>
        <w:t>ournée d’accueil par les RH</w:t>
      </w:r>
      <w:r w:rsidR="00B81A34" w:rsidRPr="00827EDB">
        <w:rPr>
          <w:rFonts w:ascii="Arial" w:hAnsi="Arial" w:cs="Arial"/>
        </w:rPr>
        <w:t xml:space="preserve"> et</w:t>
      </w:r>
      <w:r w:rsidR="00120F70">
        <w:rPr>
          <w:rFonts w:ascii="Arial" w:hAnsi="Arial" w:cs="Arial"/>
        </w:rPr>
        <w:t xml:space="preserve"> par le service d’affectation ;</w:t>
      </w:r>
    </w:p>
    <w:p w:rsidR="001124DD" w:rsidRPr="00827EDB" w:rsidRDefault="001124DD" w:rsidP="00462E7E">
      <w:pPr>
        <w:pStyle w:val="Paragraphedeliste"/>
        <w:numPr>
          <w:ilvl w:val="0"/>
          <w:numId w:val="9"/>
        </w:numPr>
        <w:spacing w:after="0"/>
        <w:jc w:val="both"/>
        <w:rPr>
          <w:rFonts w:ascii="Arial" w:hAnsi="Arial" w:cs="Arial"/>
        </w:rPr>
      </w:pPr>
      <w:r w:rsidRPr="00827EDB">
        <w:rPr>
          <w:rFonts w:ascii="Arial" w:hAnsi="Arial" w:cs="Arial"/>
        </w:rPr>
        <w:t>Une journée d’intégra</w:t>
      </w:r>
      <w:r w:rsidR="00120F70">
        <w:rPr>
          <w:rFonts w:ascii="Arial" w:hAnsi="Arial" w:cs="Arial"/>
        </w:rPr>
        <w:t>tion avec l’équipe de Direction ;</w:t>
      </w:r>
    </w:p>
    <w:p w:rsidR="005E32C8" w:rsidRPr="00827EDB" w:rsidRDefault="000F7ACB" w:rsidP="00462E7E">
      <w:pPr>
        <w:pStyle w:val="Paragraphedeliste"/>
        <w:numPr>
          <w:ilvl w:val="0"/>
          <w:numId w:val="9"/>
        </w:numPr>
        <w:spacing w:after="0"/>
        <w:jc w:val="both"/>
        <w:rPr>
          <w:rFonts w:ascii="Arial" w:hAnsi="Arial" w:cs="Arial"/>
        </w:rPr>
      </w:pPr>
      <w:r w:rsidRPr="00827EDB">
        <w:rPr>
          <w:rFonts w:ascii="Arial" w:hAnsi="Arial" w:cs="Arial"/>
        </w:rPr>
        <w:t>Une formalisation d’un</w:t>
      </w:r>
      <w:r w:rsidR="005E32C8" w:rsidRPr="00827EDB">
        <w:rPr>
          <w:rFonts w:ascii="Arial" w:hAnsi="Arial" w:cs="Arial"/>
        </w:rPr>
        <w:t xml:space="preserve"> plan de formation d’intégration (ma</w:t>
      </w:r>
      <w:r w:rsidR="00120F70">
        <w:rPr>
          <w:rFonts w:ascii="Arial" w:hAnsi="Arial" w:cs="Arial"/>
        </w:rPr>
        <w:t>nager accueillant et expert RH) ;</w:t>
      </w:r>
    </w:p>
    <w:p w:rsidR="005E32C8" w:rsidRPr="00827EDB" w:rsidRDefault="000F7ACB" w:rsidP="00462E7E">
      <w:pPr>
        <w:pStyle w:val="Paragraphedeliste"/>
        <w:numPr>
          <w:ilvl w:val="0"/>
          <w:numId w:val="9"/>
        </w:numPr>
        <w:spacing w:after="0"/>
        <w:jc w:val="both"/>
        <w:rPr>
          <w:rFonts w:ascii="Arial" w:hAnsi="Arial" w:cs="Arial"/>
        </w:rPr>
      </w:pPr>
      <w:r w:rsidRPr="00827EDB">
        <w:rPr>
          <w:rFonts w:ascii="Arial" w:hAnsi="Arial" w:cs="Arial"/>
        </w:rPr>
        <w:t>La d</w:t>
      </w:r>
      <w:r w:rsidR="005E32C8" w:rsidRPr="00827EDB">
        <w:rPr>
          <w:rFonts w:ascii="Arial" w:hAnsi="Arial" w:cs="Arial"/>
        </w:rPr>
        <w:t>ésignation de</w:t>
      </w:r>
      <w:r w:rsidR="00135D7C" w:rsidRPr="00827EDB">
        <w:rPr>
          <w:rFonts w:ascii="Arial" w:hAnsi="Arial" w:cs="Arial"/>
        </w:rPr>
        <w:t xml:space="preserve"> marraine/parrain</w:t>
      </w:r>
      <w:r w:rsidR="005E32C8" w:rsidRPr="00827EDB">
        <w:rPr>
          <w:rFonts w:ascii="Arial" w:hAnsi="Arial" w:cs="Arial"/>
        </w:rPr>
        <w:t xml:space="preserve"> </w:t>
      </w:r>
      <w:r w:rsidR="00EC60CD" w:rsidRPr="00827EDB">
        <w:rPr>
          <w:rFonts w:ascii="Arial" w:hAnsi="Arial" w:cs="Arial"/>
        </w:rPr>
        <w:t>hors service d’affectation sur la base d’un vivier de volontaires</w:t>
      </w:r>
      <w:r w:rsidR="00120F70">
        <w:rPr>
          <w:rFonts w:ascii="Arial" w:hAnsi="Arial" w:cs="Arial"/>
        </w:rPr>
        <w:t> ;</w:t>
      </w:r>
    </w:p>
    <w:p w:rsidR="000F7ACB" w:rsidRPr="00827EDB" w:rsidRDefault="000F7ACB" w:rsidP="000F7ACB">
      <w:pPr>
        <w:pStyle w:val="Paragraphedeliste"/>
        <w:numPr>
          <w:ilvl w:val="0"/>
          <w:numId w:val="9"/>
        </w:numPr>
        <w:spacing w:after="0"/>
        <w:jc w:val="both"/>
        <w:rPr>
          <w:rFonts w:ascii="Arial" w:hAnsi="Arial" w:cs="Arial"/>
        </w:rPr>
      </w:pPr>
      <w:r w:rsidRPr="00827EDB">
        <w:rPr>
          <w:rFonts w:ascii="Arial" w:hAnsi="Arial" w:cs="Arial"/>
        </w:rPr>
        <w:t>La r</w:t>
      </w:r>
      <w:r w:rsidR="001124DD" w:rsidRPr="00827EDB">
        <w:rPr>
          <w:rFonts w:ascii="Arial" w:hAnsi="Arial" w:cs="Arial"/>
        </w:rPr>
        <w:t xml:space="preserve">emise d’un kit </w:t>
      </w:r>
      <w:r w:rsidR="002531D6" w:rsidRPr="00827EDB">
        <w:rPr>
          <w:rFonts w:ascii="Arial" w:hAnsi="Arial" w:cs="Arial"/>
        </w:rPr>
        <w:t>d’accueil</w:t>
      </w:r>
      <w:r w:rsidR="001124DD" w:rsidRPr="00827EDB">
        <w:rPr>
          <w:rFonts w:ascii="Arial" w:hAnsi="Arial" w:cs="Arial"/>
        </w:rPr>
        <w:t xml:space="preserve"> et de bienvenue</w:t>
      </w:r>
      <w:r w:rsidR="002531D6" w:rsidRPr="00827EDB">
        <w:rPr>
          <w:rFonts w:ascii="Arial" w:hAnsi="Arial" w:cs="Arial"/>
        </w:rPr>
        <w:t>.</w:t>
      </w:r>
    </w:p>
    <w:p w:rsidR="000F7ACB" w:rsidRPr="00827EDB" w:rsidRDefault="000F7ACB" w:rsidP="000F7ACB">
      <w:pPr>
        <w:spacing w:after="0"/>
        <w:jc w:val="both"/>
        <w:rPr>
          <w:rFonts w:ascii="Arial" w:hAnsi="Arial" w:cs="Arial"/>
        </w:rPr>
      </w:pPr>
    </w:p>
    <w:p w:rsidR="00271CB3" w:rsidRPr="00827EDB" w:rsidRDefault="000F7ACB" w:rsidP="00C5378A">
      <w:pPr>
        <w:spacing w:after="0"/>
        <w:jc w:val="both"/>
        <w:rPr>
          <w:rFonts w:ascii="Arial" w:hAnsi="Arial" w:cs="Arial"/>
        </w:rPr>
      </w:pPr>
      <w:r w:rsidRPr="009F6CF4">
        <w:rPr>
          <w:rFonts w:ascii="Arial" w:hAnsi="Arial" w:cs="Arial"/>
        </w:rPr>
        <w:t xml:space="preserve">Une enquête </w:t>
      </w:r>
      <w:r w:rsidR="005E32C8" w:rsidRPr="009F6CF4">
        <w:rPr>
          <w:rFonts w:ascii="Arial" w:hAnsi="Arial" w:cs="Arial"/>
        </w:rPr>
        <w:t xml:space="preserve">de satisfaction sur la procédure d’intégration </w:t>
      </w:r>
      <w:r w:rsidRPr="009F6CF4">
        <w:rPr>
          <w:rFonts w:ascii="Arial" w:hAnsi="Arial" w:cs="Arial"/>
        </w:rPr>
        <w:t>sera</w:t>
      </w:r>
      <w:r w:rsidR="00120F70" w:rsidRPr="009F6CF4">
        <w:rPr>
          <w:rFonts w:ascii="Arial" w:hAnsi="Arial" w:cs="Arial"/>
        </w:rPr>
        <w:t xml:space="preserve"> systématiquement proposée</w:t>
      </w:r>
      <w:r w:rsidR="005E32C8" w:rsidRPr="009F6CF4">
        <w:rPr>
          <w:rFonts w:ascii="Arial" w:hAnsi="Arial" w:cs="Arial"/>
        </w:rPr>
        <w:t xml:space="preserve"> par</w:t>
      </w:r>
      <w:r w:rsidR="00120F70" w:rsidRPr="009F6CF4">
        <w:rPr>
          <w:rFonts w:ascii="Arial" w:hAnsi="Arial" w:cs="Arial"/>
        </w:rPr>
        <w:t xml:space="preserve"> le service</w:t>
      </w:r>
      <w:r w:rsidR="00C5378A" w:rsidRPr="009F6CF4">
        <w:rPr>
          <w:rFonts w:ascii="Arial" w:hAnsi="Arial" w:cs="Arial"/>
        </w:rPr>
        <w:t xml:space="preserve"> RH, </w:t>
      </w:r>
      <w:r w:rsidR="00120F70" w:rsidRPr="009F6CF4">
        <w:rPr>
          <w:rFonts w:ascii="Arial" w:hAnsi="Arial" w:cs="Arial"/>
        </w:rPr>
        <w:t xml:space="preserve">afin </w:t>
      </w:r>
      <w:r w:rsidR="00271CB3" w:rsidRPr="009F6CF4">
        <w:rPr>
          <w:rFonts w:ascii="Arial" w:hAnsi="Arial" w:cs="Arial"/>
        </w:rPr>
        <w:t>d’apprécier si le nouvel embauché s’est bien approprié toutes les informatio</w:t>
      </w:r>
      <w:r w:rsidR="003A5D24" w:rsidRPr="009F6CF4">
        <w:rPr>
          <w:rFonts w:ascii="Arial" w:hAnsi="Arial" w:cs="Arial"/>
        </w:rPr>
        <w:t>ns néce</w:t>
      </w:r>
      <w:r w:rsidR="00A23985" w:rsidRPr="009F6CF4">
        <w:rPr>
          <w:rFonts w:ascii="Arial" w:hAnsi="Arial" w:cs="Arial"/>
        </w:rPr>
        <w:t>ssaire</w:t>
      </w:r>
      <w:r w:rsidR="008B48DC" w:rsidRPr="009F6CF4">
        <w:rPr>
          <w:rFonts w:ascii="Arial" w:hAnsi="Arial" w:cs="Arial"/>
        </w:rPr>
        <w:t>s</w:t>
      </w:r>
      <w:r w:rsidR="00A23985" w:rsidRPr="009F6CF4">
        <w:rPr>
          <w:rFonts w:ascii="Arial" w:hAnsi="Arial" w:cs="Arial"/>
        </w:rPr>
        <w:t xml:space="preserve"> à son intégration et d’en</w:t>
      </w:r>
      <w:r w:rsidR="003A5D24" w:rsidRPr="009F6CF4">
        <w:rPr>
          <w:rFonts w:ascii="Arial" w:hAnsi="Arial" w:cs="Arial"/>
        </w:rPr>
        <w:t xml:space="preserve"> mesurer la qualité.</w:t>
      </w:r>
      <w:r w:rsidR="00135D7C" w:rsidRPr="009F6CF4">
        <w:rPr>
          <w:rFonts w:ascii="Arial" w:hAnsi="Arial" w:cs="Arial"/>
        </w:rPr>
        <w:t xml:space="preserve"> Cette enquête intègrera un bilan de la marraine/du parrain.</w:t>
      </w:r>
    </w:p>
    <w:p w:rsidR="00A377FF" w:rsidRPr="00827EDB" w:rsidRDefault="00A377FF" w:rsidP="00271CB3">
      <w:pPr>
        <w:jc w:val="both"/>
        <w:rPr>
          <w:rFonts w:ascii="Arial" w:hAnsi="Arial" w:cs="Arial"/>
          <w:i/>
          <w:sz w:val="16"/>
          <w:szCs w:val="16"/>
        </w:rPr>
      </w:pPr>
    </w:p>
    <w:p w:rsidR="000718FA" w:rsidRPr="00827EDB" w:rsidRDefault="00BB7024" w:rsidP="000718FA">
      <w:pPr>
        <w:pStyle w:val="Paragraphedeliste"/>
        <w:numPr>
          <w:ilvl w:val="0"/>
          <w:numId w:val="13"/>
        </w:numPr>
        <w:jc w:val="both"/>
        <w:rPr>
          <w:rFonts w:ascii="Arial" w:hAnsi="Arial" w:cs="Arial"/>
        </w:rPr>
      </w:pPr>
      <w:r w:rsidRPr="00827EDB">
        <w:rPr>
          <w:rFonts w:ascii="Arial" w:hAnsi="Arial" w:cs="Arial"/>
        </w:rPr>
        <w:t>Développer une politique d’accueil des stagiaires</w:t>
      </w:r>
    </w:p>
    <w:p w:rsidR="00291130" w:rsidRPr="00827EDB" w:rsidRDefault="000718FA" w:rsidP="006A0F0D">
      <w:pPr>
        <w:jc w:val="both"/>
        <w:rPr>
          <w:rFonts w:ascii="Arial" w:hAnsi="Arial" w:cs="Arial"/>
        </w:rPr>
      </w:pPr>
      <w:r w:rsidRPr="00827EDB">
        <w:rPr>
          <w:rFonts w:ascii="Arial" w:hAnsi="Arial" w:cs="Arial"/>
        </w:rPr>
        <w:t>La CPAM de l’Hérault s’engage à favoriser l’accueil de stagiaires en cours de cursus scolaire ou universitaire par le développement de relations avec les écoles, universités et organ</w:t>
      </w:r>
      <w:r w:rsidR="00195C73" w:rsidRPr="00827EDB">
        <w:rPr>
          <w:rFonts w:ascii="Arial" w:hAnsi="Arial" w:cs="Arial"/>
        </w:rPr>
        <w:t>ismes de formation spécialisés.</w:t>
      </w:r>
    </w:p>
    <w:p w:rsidR="000718FA" w:rsidRPr="00827EDB" w:rsidRDefault="00526BB0" w:rsidP="006A0F0D">
      <w:pPr>
        <w:jc w:val="both"/>
        <w:rPr>
          <w:rFonts w:ascii="Arial" w:hAnsi="Arial" w:cs="Arial"/>
        </w:rPr>
      </w:pPr>
      <w:r w:rsidRPr="00827EDB">
        <w:rPr>
          <w:rFonts w:ascii="Arial" w:hAnsi="Arial" w:cs="Arial"/>
        </w:rPr>
        <w:t>Un recensement est</w:t>
      </w:r>
      <w:r w:rsidR="00500ECB" w:rsidRPr="00827EDB">
        <w:rPr>
          <w:rFonts w:ascii="Arial" w:hAnsi="Arial" w:cs="Arial"/>
        </w:rPr>
        <w:t xml:space="preserve"> organisé</w:t>
      </w:r>
      <w:r w:rsidRPr="00827EDB">
        <w:rPr>
          <w:rFonts w:ascii="Arial" w:hAnsi="Arial" w:cs="Arial"/>
        </w:rPr>
        <w:t xml:space="preserve"> régulièrement</w:t>
      </w:r>
      <w:r w:rsidR="00500ECB" w:rsidRPr="00827EDB">
        <w:rPr>
          <w:rFonts w:ascii="Arial" w:hAnsi="Arial" w:cs="Arial"/>
        </w:rPr>
        <w:t xml:space="preserve"> auprès des managers afin d’ide</w:t>
      </w:r>
      <w:r w:rsidRPr="00827EDB">
        <w:rPr>
          <w:rFonts w:ascii="Arial" w:hAnsi="Arial" w:cs="Arial"/>
        </w:rPr>
        <w:t>ntifier les services qui sont</w:t>
      </w:r>
      <w:r w:rsidR="00500ECB" w:rsidRPr="00827EDB">
        <w:rPr>
          <w:rFonts w:ascii="Arial" w:hAnsi="Arial" w:cs="Arial"/>
        </w:rPr>
        <w:t xml:space="preserve"> en capacité d’accueillir dans de bonnes conditions des stagiaires et d’identifier la nature juridique du stage :</w:t>
      </w:r>
    </w:p>
    <w:p w:rsidR="00131613" w:rsidRPr="00827EDB" w:rsidRDefault="00526BB0" w:rsidP="00462E7E">
      <w:pPr>
        <w:pStyle w:val="Paragraphedeliste"/>
        <w:numPr>
          <w:ilvl w:val="0"/>
          <w:numId w:val="10"/>
        </w:numPr>
        <w:jc w:val="both"/>
        <w:rPr>
          <w:rFonts w:ascii="Arial" w:hAnsi="Arial" w:cs="Arial"/>
        </w:rPr>
      </w:pPr>
      <w:r w:rsidRPr="00827EDB">
        <w:rPr>
          <w:rFonts w:ascii="Arial" w:hAnsi="Arial" w:cs="Arial"/>
        </w:rPr>
        <w:t xml:space="preserve">Stage </w:t>
      </w:r>
      <w:r w:rsidR="00135D7C" w:rsidRPr="00827EDB">
        <w:rPr>
          <w:rFonts w:ascii="Arial" w:hAnsi="Arial" w:cs="Arial"/>
        </w:rPr>
        <w:t>découverte</w:t>
      </w:r>
      <w:r w:rsidR="00863971" w:rsidRPr="00827EDB">
        <w:rPr>
          <w:rFonts w:ascii="Arial" w:hAnsi="Arial" w:cs="Arial"/>
        </w:rPr>
        <w:t xml:space="preserve"> en entreprise</w:t>
      </w:r>
      <w:r w:rsidR="001D0F20" w:rsidRPr="00827EDB">
        <w:rPr>
          <w:rFonts w:ascii="Arial" w:hAnsi="Arial" w:cs="Arial"/>
        </w:rPr>
        <w:t xml:space="preserve"> </w:t>
      </w:r>
      <w:r w:rsidR="00D71EAC" w:rsidRPr="00827EDB">
        <w:rPr>
          <w:rFonts w:ascii="Arial" w:hAnsi="Arial" w:cs="Arial"/>
        </w:rPr>
        <w:t>et</w:t>
      </w:r>
      <w:r w:rsidR="00135D7C" w:rsidRPr="00827EDB">
        <w:rPr>
          <w:rFonts w:ascii="Arial" w:hAnsi="Arial" w:cs="Arial"/>
        </w:rPr>
        <w:t xml:space="preserve"> </w:t>
      </w:r>
      <w:r w:rsidRPr="00827EDB">
        <w:rPr>
          <w:rFonts w:ascii="Arial" w:hAnsi="Arial" w:cs="Arial"/>
        </w:rPr>
        <w:t>d’études supé</w:t>
      </w:r>
      <w:r w:rsidR="00A377FF" w:rsidRPr="00827EDB">
        <w:rPr>
          <w:rFonts w:ascii="Arial" w:hAnsi="Arial" w:cs="Arial"/>
        </w:rPr>
        <w:t>rieures (</w:t>
      </w:r>
      <w:r w:rsidR="00863971" w:rsidRPr="00827EDB">
        <w:rPr>
          <w:rFonts w:ascii="Arial" w:hAnsi="Arial" w:cs="Arial"/>
        </w:rPr>
        <w:t xml:space="preserve">établissements du secondaire, </w:t>
      </w:r>
      <w:r w:rsidR="00A377FF" w:rsidRPr="00827EDB">
        <w:rPr>
          <w:rFonts w:ascii="Arial" w:hAnsi="Arial" w:cs="Arial"/>
        </w:rPr>
        <w:t>universités et écoles..</w:t>
      </w:r>
      <w:r w:rsidRPr="00827EDB">
        <w:rPr>
          <w:rFonts w:ascii="Arial" w:hAnsi="Arial" w:cs="Arial"/>
        </w:rPr>
        <w:t>.)</w:t>
      </w:r>
      <w:r w:rsidR="00120F70">
        <w:rPr>
          <w:rFonts w:ascii="Arial" w:hAnsi="Arial" w:cs="Arial"/>
        </w:rPr>
        <w:t> ;</w:t>
      </w:r>
    </w:p>
    <w:p w:rsidR="00A3118D" w:rsidRPr="009F6CF4" w:rsidRDefault="00DE09C6" w:rsidP="00462E7E">
      <w:pPr>
        <w:pStyle w:val="Paragraphedeliste"/>
        <w:numPr>
          <w:ilvl w:val="0"/>
          <w:numId w:val="10"/>
        </w:numPr>
        <w:jc w:val="both"/>
        <w:rPr>
          <w:rFonts w:ascii="Arial" w:hAnsi="Arial" w:cs="Arial"/>
        </w:rPr>
      </w:pPr>
      <w:r>
        <w:rPr>
          <w:rFonts w:ascii="Arial" w:hAnsi="Arial" w:cs="Arial"/>
        </w:rPr>
        <w:lastRenderedPageBreak/>
        <w:t xml:space="preserve">Stage </w:t>
      </w:r>
      <w:r w:rsidRPr="009F6CF4">
        <w:rPr>
          <w:rFonts w:ascii="Arial" w:hAnsi="Arial" w:cs="Arial"/>
        </w:rPr>
        <w:t>dans le cadre d</w:t>
      </w:r>
      <w:r w:rsidR="00A3118D" w:rsidRPr="009F6CF4">
        <w:rPr>
          <w:rFonts w:ascii="Arial" w:hAnsi="Arial" w:cs="Arial"/>
        </w:rPr>
        <w:t>es écoles de la seconde chance</w:t>
      </w:r>
      <w:r w:rsidRPr="009F6CF4">
        <w:rPr>
          <w:rFonts w:ascii="Arial" w:hAnsi="Arial" w:cs="Arial"/>
        </w:rPr>
        <w:t> ;</w:t>
      </w:r>
    </w:p>
    <w:p w:rsidR="00214960" w:rsidRPr="009F6CF4" w:rsidRDefault="00214960" w:rsidP="00462E7E">
      <w:pPr>
        <w:pStyle w:val="Paragraphedeliste"/>
        <w:numPr>
          <w:ilvl w:val="0"/>
          <w:numId w:val="10"/>
        </w:numPr>
        <w:jc w:val="both"/>
        <w:rPr>
          <w:rFonts w:ascii="Arial" w:hAnsi="Arial" w:cs="Arial"/>
        </w:rPr>
      </w:pPr>
      <w:r w:rsidRPr="009F6CF4">
        <w:rPr>
          <w:rFonts w:ascii="Arial" w:hAnsi="Arial" w:cs="Arial"/>
        </w:rPr>
        <w:t>Contrat en alternance</w:t>
      </w:r>
      <w:r w:rsidR="001F0E65" w:rsidRPr="009F6CF4">
        <w:rPr>
          <w:rFonts w:ascii="Arial" w:hAnsi="Arial" w:cs="Arial"/>
        </w:rPr>
        <w:t xml:space="preserve"> (apprentissage)</w:t>
      </w:r>
      <w:r w:rsidR="00DE09C6" w:rsidRPr="009F6CF4">
        <w:rPr>
          <w:rFonts w:ascii="Arial" w:hAnsi="Arial" w:cs="Arial"/>
        </w:rPr>
        <w:t> ;</w:t>
      </w:r>
    </w:p>
    <w:p w:rsidR="00500ECB" w:rsidRPr="009F6CF4" w:rsidRDefault="00C14E5A" w:rsidP="00462E7E">
      <w:pPr>
        <w:pStyle w:val="Paragraphedeliste"/>
        <w:numPr>
          <w:ilvl w:val="0"/>
          <w:numId w:val="10"/>
        </w:numPr>
        <w:jc w:val="both"/>
        <w:rPr>
          <w:rFonts w:ascii="Arial" w:hAnsi="Arial" w:cs="Arial"/>
        </w:rPr>
      </w:pPr>
      <w:r w:rsidRPr="009F6CF4">
        <w:rPr>
          <w:rFonts w:ascii="Arial" w:hAnsi="Arial" w:cs="Arial"/>
        </w:rPr>
        <w:t>Stage professionnel type EMT (Evaluation en milieu de Travail)</w:t>
      </w:r>
      <w:r w:rsidR="00CB0330" w:rsidRPr="009F6CF4">
        <w:rPr>
          <w:rFonts w:ascii="Arial" w:hAnsi="Arial" w:cs="Arial"/>
        </w:rPr>
        <w:t xml:space="preserve"> …</w:t>
      </w:r>
    </w:p>
    <w:p w:rsidR="005927DA" w:rsidRPr="009F6CF4" w:rsidRDefault="000135C2" w:rsidP="006A0F0D">
      <w:pPr>
        <w:jc w:val="both"/>
        <w:rPr>
          <w:rFonts w:ascii="Arial" w:hAnsi="Arial" w:cs="Arial"/>
        </w:rPr>
      </w:pPr>
      <w:r w:rsidRPr="009F6CF4">
        <w:rPr>
          <w:rFonts w:ascii="Arial" w:hAnsi="Arial" w:cs="Arial"/>
        </w:rPr>
        <w:t xml:space="preserve">L’objectif </w:t>
      </w:r>
      <w:r w:rsidR="00DE09C6" w:rsidRPr="009F6CF4">
        <w:rPr>
          <w:rFonts w:ascii="Arial" w:hAnsi="Arial" w:cs="Arial"/>
        </w:rPr>
        <w:t xml:space="preserve">poursuivi </w:t>
      </w:r>
      <w:r w:rsidRPr="009F6CF4">
        <w:rPr>
          <w:rFonts w:ascii="Arial" w:hAnsi="Arial" w:cs="Arial"/>
        </w:rPr>
        <w:t>est de proposer des offres et</w:t>
      </w:r>
      <w:r w:rsidR="00365EDF" w:rsidRPr="009F6CF4">
        <w:rPr>
          <w:rFonts w:ascii="Arial" w:hAnsi="Arial" w:cs="Arial"/>
        </w:rPr>
        <w:t xml:space="preserve"> de répondre </w:t>
      </w:r>
      <w:r w:rsidR="009C2FCA" w:rsidRPr="009F6CF4">
        <w:rPr>
          <w:rFonts w:ascii="Arial" w:hAnsi="Arial" w:cs="Arial"/>
        </w:rPr>
        <w:t xml:space="preserve">dans les meilleurs délais </w:t>
      </w:r>
      <w:r w:rsidR="00365EDF" w:rsidRPr="009F6CF4">
        <w:rPr>
          <w:rFonts w:ascii="Arial" w:hAnsi="Arial" w:cs="Arial"/>
        </w:rPr>
        <w:t>aux différentes sollicitation</w:t>
      </w:r>
      <w:r w:rsidR="00CE34F7" w:rsidRPr="009F6CF4">
        <w:rPr>
          <w:rFonts w:ascii="Arial" w:hAnsi="Arial" w:cs="Arial"/>
        </w:rPr>
        <w:t>s des étudiants de toute nature</w:t>
      </w:r>
      <w:r w:rsidR="005927DA" w:rsidRPr="009F6CF4">
        <w:rPr>
          <w:rFonts w:ascii="Arial" w:hAnsi="Arial" w:cs="Arial"/>
        </w:rPr>
        <w:t>.</w:t>
      </w:r>
    </w:p>
    <w:p w:rsidR="00645308" w:rsidRPr="009F6CF4" w:rsidRDefault="00E4765A" w:rsidP="006A0F0D">
      <w:pPr>
        <w:jc w:val="both"/>
        <w:rPr>
          <w:rFonts w:ascii="Arial" w:hAnsi="Arial" w:cs="Arial"/>
        </w:rPr>
      </w:pPr>
      <w:r w:rsidRPr="009F6CF4">
        <w:rPr>
          <w:rFonts w:ascii="Arial" w:hAnsi="Arial" w:cs="Arial"/>
        </w:rPr>
        <w:t xml:space="preserve">C’est également l’occasion </w:t>
      </w:r>
      <w:r w:rsidR="00645308" w:rsidRPr="009F6CF4">
        <w:rPr>
          <w:rFonts w:ascii="Arial" w:hAnsi="Arial" w:cs="Arial"/>
        </w:rPr>
        <w:t>de positionner les</w:t>
      </w:r>
      <w:r w:rsidR="00DE09C6" w:rsidRPr="009F6CF4">
        <w:rPr>
          <w:rFonts w:ascii="Arial" w:hAnsi="Arial" w:cs="Arial"/>
        </w:rPr>
        <w:t xml:space="preserve"> services</w:t>
      </w:r>
      <w:r w:rsidR="00645308" w:rsidRPr="009F6CF4">
        <w:rPr>
          <w:rFonts w:ascii="Arial" w:hAnsi="Arial" w:cs="Arial"/>
        </w:rPr>
        <w:t xml:space="preserve"> RH sur une nouvelle </w:t>
      </w:r>
      <w:r w:rsidR="00C43C77" w:rsidRPr="009F6CF4">
        <w:rPr>
          <w:rFonts w:ascii="Arial" w:hAnsi="Arial" w:cs="Arial"/>
        </w:rPr>
        <w:t xml:space="preserve">prestation </w:t>
      </w:r>
      <w:r w:rsidR="00645308" w:rsidRPr="009F6CF4">
        <w:rPr>
          <w:rFonts w:ascii="Arial" w:hAnsi="Arial" w:cs="Arial"/>
        </w:rPr>
        <w:t>de service</w:t>
      </w:r>
      <w:r w:rsidR="000E6776" w:rsidRPr="009F6CF4">
        <w:rPr>
          <w:rFonts w:ascii="Arial" w:hAnsi="Arial" w:cs="Arial"/>
        </w:rPr>
        <w:t xml:space="preserve"> se traduisant par la publication des offres de stages sur les</w:t>
      </w:r>
      <w:r w:rsidR="00C43C77" w:rsidRPr="009F6CF4">
        <w:rPr>
          <w:rFonts w:ascii="Arial" w:hAnsi="Arial" w:cs="Arial"/>
        </w:rPr>
        <w:t xml:space="preserve"> différents</w:t>
      </w:r>
      <w:r w:rsidR="000E6776" w:rsidRPr="009F6CF4">
        <w:rPr>
          <w:rFonts w:ascii="Arial" w:hAnsi="Arial" w:cs="Arial"/>
        </w:rPr>
        <w:t xml:space="preserve"> sites des écoles</w:t>
      </w:r>
      <w:r w:rsidR="00C43C77" w:rsidRPr="009F6CF4">
        <w:rPr>
          <w:rFonts w:ascii="Arial" w:hAnsi="Arial" w:cs="Arial"/>
        </w:rPr>
        <w:t xml:space="preserve"> et universités mais également sur Liam à des </w:t>
      </w:r>
      <w:r w:rsidR="001D0F20" w:rsidRPr="009F6CF4">
        <w:rPr>
          <w:rFonts w:ascii="Arial" w:hAnsi="Arial" w:cs="Arial"/>
        </w:rPr>
        <w:t>fins d’information du personnel, afin de diversifier les profils des stagiaires dans l’organisme.</w:t>
      </w:r>
    </w:p>
    <w:p w:rsidR="008227B6" w:rsidRPr="00827EDB" w:rsidRDefault="00C43C77" w:rsidP="00941067">
      <w:pPr>
        <w:jc w:val="both"/>
        <w:rPr>
          <w:rFonts w:ascii="Arial" w:hAnsi="Arial" w:cs="Arial"/>
          <w:sz w:val="16"/>
          <w:szCs w:val="16"/>
        </w:rPr>
      </w:pPr>
      <w:r w:rsidRPr="009F6CF4">
        <w:rPr>
          <w:rFonts w:ascii="Arial" w:hAnsi="Arial" w:cs="Arial"/>
        </w:rPr>
        <w:t xml:space="preserve">Une gestion structurée de la fonction permettra de garantir l’absence de toute forme de discrimination et s’appuiera sur des critères de sélection </w:t>
      </w:r>
      <w:r w:rsidR="006F75BB" w:rsidRPr="009F6CF4">
        <w:rPr>
          <w:rFonts w:ascii="Arial" w:hAnsi="Arial" w:cs="Arial"/>
        </w:rPr>
        <w:t>similaire</w:t>
      </w:r>
      <w:r w:rsidRPr="009F6CF4">
        <w:rPr>
          <w:rFonts w:ascii="Arial" w:hAnsi="Arial" w:cs="Arial"/>
        </w:rPr>
        <w:t>s à ceux employés lors des recrutement</w:t>
      </w:r>
      <w:r w:rsidR="006F75BB" w:rsidRPr="009F6CF4">
        <w:rPr>
          <w:rFonts w:ascii="Arial" w:hAnsi="Arial" w:cs="Arial"/>
        </w:rPr>
        <w:t>s</w:t>
      </w:r>
      <w:r w:rsidRPr="009F6CF4">
        <w:rPr>
          <w:rFonts w:ascii="Arial" w:hAnsi="Arial" w:cs="Arial"/>
        </w:rPr>
        <w:t xml:space="preserve"> de </w:t>
      </w:r>
      <w:r w:rsidR="00CB2274" w:rsidRPr="009F6CF4">
        <w:rPr>
          <w:rFonts w:ascii="Arial" w:hAnsi="Arial" w:cs="Arial"/>
        </w:rPr>
        <w:t xml:space="preserve">salariés en </w:t>
      </w:r>
      <w:r w:rsidRPr="009F6CF4">
        <w:rPr>
          <w:rFonts w:ascii="Arial" w:hAnsi="Arial" w:cs="Arial"/>
        </w:rPr>
        <w:t xml:space="preserve">CDD </w:t>
      </w:r>
      <w:r w:rsidR="00195C73" w:rsidRPr="009F6CF4">
        <w:rPr>
          <w:rFonts w:ascii="Arial" w:hAnsi="Arial" w:cs="Arial"/>
        </w:rPr>
        <w:t>ou de CDI.</w:t>
      </w:r>
      <w:r w:rsidR="00677CC5" w:rsidRPr="00827EDB">
        <w:rPr>
          <w:rFonts w:ascii="Arial" w:hAnsi="Arial" w:cs="Arial"/>
          <w:sz w:val="16"/>
          <w:szCs w:val="16"/>
        </w:rPr>
        <w:t xml:space="preserve"> </w:t>
      </w:r>
    </w:p>
    <w:p w:rsidR="006453F1" w:rsidRPr="00827EDB" w:rsidRDefault="00941067" w:rsidP="00941067">
      <w:pPr>
        <w:pStyle w:val="Paragraphedeliste"/>
        <w:numPr>
          <w:ilvl w:val="0"/>
          <w:numId w:val="13"/>
        </w:numPr>
        <w:jc w:val="both"/>
      </w:pPr>
      <w:r w:rsidRPr="00827EDB">
        <w:rPr>
          <w:rFonts w:ascii="Arial" w:hAnsi="Arial" w:cs="Arial"/>
        </w:rPr>
        <w:t>Prévenir les risques de désinsertion professionnelle</w:t>
      </w:r>
      <w:r w:rsidRPr="00827EDB">
        <w:t xml:space="preserve"> </w:t>
      </w:r>
    </w:p>
    <w:p w:rsidR="00941067" w:rsidRPr="00827EDB" w:rsidRDefault="00941067" w:rsidP="00941067">
      <w:pPr>
        <w:jc w:val="both"/>
        <w:rPr>
          <w:rFonts w:ascii="Arial" w:hAnsi="Arial" w:cs="Arial"/>
        </w:rPr>
      </w:pPr>
      <w:r w:rsidRPr="00827EDB">
        <w:rPr>
          <w:rFonts w:ascii="Arial" w:hAnsi="Arial" w:cs="Arial"/>
        </w:rPr>
        <w:t>La prévention de la désinsertion consiste à anticiper la perte d’une activité professionnelle, pour des raisons de santé, ou à faciliter le retour à l’emploi pour les salariés éloignés durablement de l’entreprise.</w:t>
      </w:r>
    </w:p>
    <w:p w:rsidR="00941067" w:rsidRPr="00827EDB" w:rsidRDefault="00941067" w:rsidP="00941067">
      <w:pPr>
        <w:jc w:val="both"/>
        <w:rPr>
          <w:rFonts w:ascii="Arial" w:hAnsi="Arial" w:cs="Arial"/>
        </w:rPr>
      </w:pPr>
      <w:r w:rsidRPr="00827EDB">
        <w:rPr>
          <w:rFonts w:ascii="Arial" w:hAnsi="Arial" w:cs="Arial"/>
        </w:rPr>
        <w:t>La CPAM propose systématiquement à ses salariés une offre de service</w:t>
      </w:r>
      <w:r w:rsidR="006D4F83" w:rsidRPr="00827EDB">
        <w:rPr>
          <w:rFonts w:ascii="Arial" w:hAnsi="Arial" w:cs="Arial"/>
        </w:rPr>
        <w:t xml:space="preserve"> « accompagnement longue maladie</w:t>
      </w:r>
      <w:r w:rsidR="00846943" w:rsidRPr="00827EDB">
        <w:rPr>
          <w:rFonts w:ascii="Arial" w:hAnsi="Arial" w:cs="Arial"/>
        </w:rPr>
        <w:t xml:space="preserve"> (ALM)</w:t>
      </w:r>
      <w:r w:rsidRPr="00827EDB">
        <w:rPr>
          <w:rFonts w:ascii="Arial" w:hAnsi="Arial" w:cs="Arial"/>
        </w:rPr>
        <w:t> » qui vise à ce que cette absence ne soit pas un facteur de difficulté de réintégration da</w:t>
      </w:r>
      <w:r w:rsidR="00846943" w:rsidRPr="00827EDB">
        <w:rPr>
          <w:rFonts w:ascii="Arial" w:hAnsi="Arial" w:cs="Arial"/>
        </w:rPr>
        <w:t xml:space="preserve">ns l’environnement de travail. </w:t>
      </w:r>
      <w:r w:rsidRPr="00827EDB">
        <w:rPr>
          <w:rFonts w:ascii="Arial" w:hAnsi="Arial" w:cs="Arial"/>
        </w:rPr>
        <w:t>Cela concerne les absences pour maladie de longue durée, les congés maternité, les congés parentaux…</w:t>
      </w:r>
    </w:p>
    <w:p w:rsidR="00941067" w:rsidRPr="00827EDB" w:rsidRDefault="00941067" w:rsidP="00941067">
      <w:pPr>
        <w:jc w:val="both"/>
        <w:rPr>
          <w:rFonts w:ascii="Arial" w:hAnsi="Arial" w:cs="Arial"/>
        </w:rPr>
      </w:pPr>
      <w:r w:rsidRPr="00827EDB">
        <w:rPr>
          <w:rFonts w:ascii="Arial" w:hAnsi="Arial" w:cs="Arial"/>
        </w:rPr>
        <w:t>Dans ce cadre, le département RH propose</w:t>
      </w:r>
      <w:r w:rsidRPr="00827EDB">
        <w:rPr>
          <w:rFonts w:ascii="Arial" w:hAnsi="Arial" w:cs="Arial"/>
          <w:b/>
        </w:rPr>
        <w:t xml:space="preserve"> </w:t>
      </w:r>
      <w:r w:rsidRPr="00827EDB">
        <w:rPr>
          <w:rFonts w:ascii="Arial" w:hAnsi="Arial" w:cs="Arial"/>
        </w:rPr>
        <w:t>un accompagnement personnalisé</w:t>
      </w:r>
      <w:r w:rsidRPr="00827EDB">
        <w:rPr>
          <w:rFonts w:ascii="Arial" w:hAnsi="Arial" w:cs="Arial"/>
          <w:b/>
        </w:rPr>
        <w:t xml:space="preserve"> </w:t>
      </w:r>
      <w:r w:rsidRPr="00827EDB">
        <w:rPr>
          <w:rFonts w:ascii="Arial" w:hAnsi="Arial" w:cs="Arial"/>
        </w:rPr>
        <w:t xml:space="preserve">à tous les salariés en arrêt de travail </w:t>
      </w:r>
      <w:r w:rsidR="007A58C8" w:rsidRPr="00827EDB">
        <w:rPr>
          <w:rFonts w:ascii="Arial" w:hAnsi="Arial" w:cs="Arial"/>
        </w:rPr>
        <w:t>dans le cadre du dispositif ALM.</w:t>
      </w:r>
      <w:r w:rsidRPr="00827EDB">
        <w:rPr>
          <w:rFonts w:ascii="Arial" w:hAnsi="Arial" w:cs="Arial"/>
        </w:rPr>
        <w:t xml:space="preserve"> Durant cette période d’absence, l’accompagnement permet au salarié s’il le souhaite, d’être tenu informé de la vie de l’organisme en </w:t>
      </w:r>
      <w:r w:rsidR="00677CC5" w:rsidRPr="00827EDB">
        <w:rPr>
          <w:rFonts w:ascii="Arial" w:hAnsi="Arial" w:cs="Arial"/>
        </w:rPr>
        <w:t>recevant régulièrement des informations (</w:t>
      </w:r>
      <w:r w:rsidR="000B6DC4" w:rsidRPr="00827EDB">
        <w:rPr>
          <w:rFonts w:ascii="Arial" w:hAnsi="Arial" w:cs="Arial"/>
        </w:rPr>
        <w:t>étude de faisabilité informatique à réaliser</w:t>
      </w:r>
      <w:r w:rsidR="00677CC5" w:rsidRPr="00827EDB">
        <w:rPr>
          <w:rFonts w:ascii="Arial" w:hAnsi="Arial" w:cs="Arial"/>
        </w:rPr>
        <w:t>)</w:t>
      </w:r>
      <w:r w:rsidRPr="00827EDB">
        <w:rPr>
          <w:rFonts w:ascii="Arial" w:hAnsi="Arial" w:cs="Arial"/>
        </w:rPr>
        <w:t xml:space="preserve"> Le salarié peut également désigner une personne relais pour faire le lien avec le service RH.</w:t>
      </w:r>
    </w:p>
    <w:p w:rsidR="00941067" w:rsidRPr="00827EDB" w:rsidRDefault="00941067" w:rsidP="00E43490">
      <w:pPr>
        <w:jc w:val="both"/>
        <w:rPr>
          <w:rFonts w:ascii="Arial" w:hAnsi="Arial" w:cs="Arial"/>
        </w:rPr>
      </w:pPr>
      <w:r w:rsidRPr="00827EDB">
        <w:rPr>
          <w:rFonts w:ascii="Arial" w:hAnsi="Arial" w:cs="Arial"/>
        </w:rPr>
        <w:t>Dès connaissance du jour de la reprise du travail et afin de préparer celle-ci, un plan d’adaptation est mis en place en concertation entre le manager et les RH.</w:t>
      </w:r>
      <w:r w:rsidR="007B50DC" w:rsidRPr="00827EDB">
        <w:rPr>
          <w:rFonts w:ascii="Arial" w:hAnsi="Arial" w:cs="Arial"/>
        </w:rPr>
        <w:t> </w:t>
      </w:r>
    </w:p>
    <w:p w:rsidR="00941067" w:rsidRPr="00827EDB" w:rsidRDefault="00941067" w:rsidP="00941067">
      <w:pPr>
        <w:jc w:val="both"/>
        <w:rPr>
          <w:rFonts w:ascii="Arial" w:hAnsi="Arial" w:cs="Arial"/>
        </w:rPr>
      </w:pPr>
      <w:r w:rsidRPr="00827EDB">
        <w:rPr>
          <w:rFonts w:ascii="Arial" w:hAnsi="Arial" w:cs="Arial"/>
        </w:rPr>
        <w:t>A compter du jour de la reprise du travail, ce parcours prévoit trois entretiens avec le salarié, son manager et le référent RH.</w:t>
      </w:r>
      <w:r w:rsidR="007B50DC" w:rsidRPr="00827EDB">
        <w:rPr>
          <w:rFonts w:ascii="Arial" w:hAnsi="Arial" w:cs="Arial"/>
        </w:rPr>
        <w:t> </w:t>
      </w:r>
    </w:p>
    <w:p w:rsidR="009F6CF4" w:rsidRDefault="00941067" w:rsidP="008272C7">
      <w:pPr>
        <w:jc w:val="both"/>
        <w:rPr>
          <w:rFonts w:ascii="Arial" w:hAnsi="Arial" w:cs="Arial"/>
        </w:rPr>
      </w:pPr>
      <w:r w:rsidRPr="00827EDB">
        <w:rPr>
          <w:rFonts w:ascii="Arial" w:hAnsi="Arial" w:cs="Arial"/>
        </w:rPr>
        <w:t xml:space="preserve">Cette action est reconduite et adaptable à toute forme d’absence dès l’instant ou le salarié </w:t>
      </w:r>
      <w:r w:rsidR="008272C7" w:rsidRPr="00827EDB">
        <w:rPr>
          <w:rFonts w:ascii="Arial" w:hAnsi="Arial" w:cs="Arial"/>
        </w:rPr>
        <w:t>en est d’accord.</w:t>
      </w:r>
    </w:p>
    <w:p w:rsidR="009F6CF4" w:rsidRDefault="009F6CF4" w:rsidP="008272C7">
      <w:pPr>
        <w:jc w:val="both"/>
        <w:rPr>
          <w:rFonts w:ascii="Arial" w:hAnsi="Arial" w:cs="Arial"/>
        </w:rPr>
      </w:pPr>
    </w:p>
    <w:p w:rsidR="00C9488A" w:rsidRDefault="00C9488A" w:rsidP="008272C7">
      <w:pPr>
        <w:jc w:val="both"/>
        <w:rPr>
          <w:rFonts w:ascii="Arial" w:hAnsi="Arial" w:cs="Arial"/>
        </w:rPr>
      </w:pPr>
    </w:p>
    <w:p w:rsidR="00C9488A" w:rsidRDefault="00C9488A" w:rsidP="008272C7">
      <w:pPr>
        <w:jc w:val="both"/>
        <w:rPr>
          <w:rFonts w:ascii="Arial" w:hAnsi="Arial" w:cs="Arial"/>
        </w:rPr>
      </w:pPr>
    </w:p>
    <w:p w:rsidR="00C9488A" w:rsidRPr="00827EDB" w:rsidRDefault="00C9488A" w:rsidP="008272C7">
      <w:pPr>
        <w:jc w:val="both"/>
        <w:rPr>
          <w:rFonts w:ascii="Arial" w:hAnsi="Arial" w:cs="Arial"/>
        </w:rPr>
      </w:pPr>
    </w:p>
    <w:tbl>
      <w:tblPr>
        <w:tblW w:w="10490" w:type="dxa"/>
        <w:tblLayout w:type="fixed"/>
        <w:tblCellMar>
          <w:left w:w="0" w:type="dxa"/>
          <w:right w:w="0" w:type="dxa"/>
        </w:tblCellMar>
        <w:tblLook w:val="0600" w:firstRow="0" w:lastRow="0" w:firstColumn="0" w:lastColumn="0" w:noHBand="1" w:noVBand="1"/>
      </w:tblPr>
      <w:tblGrid>
        <w:gridCol w:w="2835"/>
        <w:gridCol w:w="1843"/>
        <w:gridCol w:w="2977"/>
        <w:gridCol w:w="2835"/>
      </w:tblGrid>
      <w:tr w:rsidR="007F5174" w:rsidRPr="00827EDB" w:rsidTr="000C6E3A">
        <w:trPr>
          <w:trHeight w:val="454"/>
        </w:trPr>
        <w:tc>
          <w:tcPr>
            <w:tcW w:w="2835" w:type="dxa"/>
          </w:tcPr>
          <w:p w:rsidR="007F5174" w:rsidRPr="00827EDB" w:rsidRDefault="007F5174" w:rsidP="00A9066A">
            <w:pPr>
              <w:spacing w:after="0" w:line="240" w:lineRule="auto"/>
              <w:jc w:val="center"/>
              <w:rPr>
                <w:rFonts w:ascii="Arial" w:eastAsia="Times New Roman" w:hAnsi="Arial" w:cs="Arial"/>
                <w:b/>
                <w:sz w:val="24"/>
                <w:szCs w:val="24"/>
                <w:lang w:eastAsia="fr-FR"/>
              </w:rPr>
            </w:pPr>
          </w:p>
          <w:p w:rsidR="007F5174" w:rsidRPr="00827EDB" w:rsidRDefault="007F5174" w:rsidP="0034476E">
            <w:pPr>
              <w:spacing w:after="0" w:line="240" w:lineRule="auto"/>
              <w:jc w:val="center"/>
              <w:rPr>
                <w:rFonts w:cstheme="minorHAnsi"/>
                <w:b/>
                <w:sz w:val="28"/>
                <w:szCs w:val="28"/>
              </w:rPr>
            </w:pPr>
            <w:r w:rsidRPr="00827EDB">
              <w:rPr>
                <w:rFonts w:cstheme="minorHAnsi"/>
                <w:b/>
                <w:sz w:val="28"/>
                <w:szCs w:val="28"/>
              </w:rPr>
              <w:t xml:space="preserve">Objectifs et/ou indicateurs </w:t>
            </w:r>
          </w:p>
          <w:p w:rsidR="007F5174" w:rsidRPr="00827EDB" w:rsidRDefault="007F5174" w:rsidP="00A9066A">
            <w:pPr>
              <w:spacing w:after="0" w:line="240" w:lineRule="auto"/>
              <w:jc w:val="center"/>
              <w:rPr>
                <w:rFonts w:cstheme="minorHAnsi"/>
                <w:b/>
                <w:sz w:val="28"/>
                <w:szCs w:val="28"/>
              </w:rPr>
            </w:pPr>
          </w:p>
        </w:tc>
        <w:tc>
          <w:tcPr>
            <w:tcW w:w="1843" w:type="dxa"/>
            <w:tcBorders>
              <w:top w:val="single" w:sz="8" w:space="0" w:color="4BACC6"/>
              <w:left w:val="single" w:sz="8" w:space="0" w:color="4BACC6"/>
              <w:bottom w:val="single" w:sz="8" w:space="0" w:color="4BACC6"/>
              <w:right w:val="single" w:sz="8" w:space="0" w:color="4BACC6"/>
            </w:tcBorders>
            <w:shd w:val="clear" w:color="auto" w:fill="B3EBFF"/>
            <w:tcMar>
              <w:top w:w="7" w:type="dxa"/>
              <w:left w:w="7" w:type="dxa"/>
              <w:right w:w="7" w:type="dxa"/>
            </w:tcMar>
            <w:vAlign w:val="center"/>
          </w:tcPr>
          <w:p w:rsidR="007F5174" w:rsidRPr="00827EDB" w:rsidRDefault="007F5174" w:rsidP="00416B45">
            <w:pPr>
              <w:spacing w:after="0" w:line="240" w:lineRule="auto"/>
              <w:jc w:val="center"/>
              <w:rPr>
                <w:rFonts w:ascii="Arial" w:eastAsia="Times New Roman" w:hAnsi="Arial" w:cs="Arial"/>
                <w:b/>
                <w:sz w:val="36"/>
                <w:szCs w:val="36"/>
                <w:lang w:eastAsia="fr-FR"/>
              </w:rPr>
            </w:pPr>
            <w:r w:rsidRPr="00827EDB">
              <w:rPr>
                <w:rFonts w:cstheme="minorHAnsi"/>
                <w:b/>
              </w:rPr>
              <w:t>Résultats 2024</w:t>
            </w:r>
          </w:p>
        </w:tc>
        <w:tc>
          <w:tcPr>
            <w:tcW w:w="2977" w:type="dxa"/>
            <w:tcBorders>
              <w:top w:val="single" w:sz="8" w:space="0" w:color="4BACC6"/>
              <w:left w:val="single" w:sz="8" w:space="0" w:color="4BACC6"/>
              <w:bottom w:val="single" w:sz="8" w:space="0" w:color="4BACC6"/>
              <w:right w:val="single" w:sz="8" w:space="0" w:color="4BACC6"/>
            </w:tcBorders>
            <w:shd w:val="clear" w:color="auto" w:fill="B3EBFF"/>
          </w:tcPr>
          <w:p w:rsidR="007F5174" w:rsidRPr="00827EDB" w:rsidRDefault="007F5174" w:rsidP="00416B45">
            <w:pPr>
              <w:spacing w:after="0" w:line="240" w:lineRule="auto"/>
              <w:jc w:val="center"/>
              <w:rPr>
                <w:rFonts w:cstheme="minorHAnsi"/>
                <w:b/>
              </w:rPr>
            </w:pPr>
            <w:r w:rsidRPr="00827EDB">
              <w:rPr>
                <w:rFonts w:cstheme="minorHAnsi"/>
                <w:b/>
              </w:rPr>
              <w:t xml:space="preserve">Objectifs chiffrés de progression pendant toute la durée de l’accord </w:t>
            </w:r>
          </w:p>
        </w:tc>
        <w:tc>
          <w:tcPr>
            <w:tcW w:w="2835" w:type="dxa"/>
            <w:tcBorders>
              <w:top w:val="single" w:sz="8" w:space="0" w:color="4BACC6"/>
              <w:left w:val="single" w:sz="8" w:space="0" w:color="4BACC6"/>
              <w:bottom w:val="single" w:sz="8" w:space="0" w:color="4BACC6"/>
              <w:right w:val="single" w:sz="8" w:space="0" w:color="4BACC6"/>
            </w:tcBorders>
            <w:shd w:val="clear" w:color="auto" w:fill="B3EBFF"/>
          </w:tcPr>
          <w:p w:rsidR="007F5174" w:rsidRDefault="007F5174" w:rsidP="00416B45">
            <w:pPr>
              <w:spacing w:after="0" w:line="240" w:lineRule="auto"/>
              <w:jc w:val="center"/>
              <w:rPr>
                <w:rFonts w:cstheme="minorHAnsi"/>
                <w:b/>
              </w:rPr>
            </w:pPr>
          </w:p>
          <w:p w:rsidR="00D441E6" w:rsidRPr="00827EDB" w:rsidRDefault="00D441E6" w:rsidP="00416B45">
            <w:pPr>
              <w:spacing w:after="0" w:line="240" w:lineRule="auto"/>
              <w:jc w:val="center"/>
              <w:rPr>
                <w:rFonts w:cstheme="minorHAnsi"/>
                <w:b/>
              </w:rPr>
            </w:pPr>
            <w:r>
              <w:rPr>
                <w:rFonts w:cstheme="minorHAnsi"/>
                <w:b/>
              </w:rPr>
              <w:t>Indicateur</w:t>
            </w:r>
            <w:r w:rsidR="00E851F7">
              <w:rPr>
                <w:rFonts w:cstheme="minorHAnsi"/>
                <w:b/>
              </w:rPr>
              <w:t xml:space="preserve">s </w:t>
            </w:r>
          </w:p>
        </w:tc>
      </w:tr>
      <w:tr w:rsidR="007F5174" w:rsidRPr="00827EDB" w:rsidTr="000C6E3A">
        <w:trPr>
          <w:trHeight w:val="646"/>
        </w:trPr>
        <w:tc>
          <w:tcPr>
            <w:tcW w:w="2835" w:type="dxa"/>
            <w:tcBorders>
              <w:top w:val="single" w:sz="8" w:space="0" w:color="8064A2"/>
              <w:left w:val="single" w:sz="8" w:space="0" w:color="8064A2"/>
              <w:bottom w:val="single" w:sz="8" w:space="0" w:color="8064A2"/>
              <w:right w:val="single" w:sz="8" w:space="0" w:color="8064A2"/>
            </w:tcBorders>
            <w:shd w:val="clear" w:color="auto" w:fill="auto"/>
            <w:tcMar>
              <w:top w:w="15" w:type="dxa"/>
              <w:left w:w="57" w:type="dxa"/>
              <w:right w:w="113" w:type="dxa"/>
            </w:tcMar>
            <w:vAlign w:val="center"/>
          </w:tcPr>
          <w:p w:rsidR="007F5174" w:rsidRPr="009F6CF4" w:rsidRDefault="007F5174" w:rsidP="009C32E7">
            <w:pPr>
              <w:keepNext/>
              <w:keepLines/>
              <w:suppressLineNumbers/>
              <w:suppressAutoHyphens/>
              <w:spacing w:after="120"/>
              <w:jc w:val="both"/>
              <w:rPr>
                <w:rFonts w:cstheme="minorHAnsi"/>
              </w:rPr>
            </w:pPr>
            <w:r w:rsidRPr="009F6CF4">
              <w:rPr>
                <w:rFonts w:cstheme="minorHAnsi"/>
              </w:rPr>
              <w:t>Utiliser des intitulés ou des descriptifs rendant les VP acces</w:t>
            </w:r>
            <w:r w:rsidR="0057408E" w:rsidRPr="009F6CF4">
              <w:rPr>
                <w:rFonts w:cstheme="minorHAnsi"/>
              </w:rPr>
              <w:t>sibles aux femmes et aux hommes</w:t>
            </w:r>
            <w:r w:rsidR="00BA67C4">
              <w:rPr>
                <w:rFonts w:cstheme="minorHAnsi"/>
              </w:rPr>
              <w:t>.</w:t>
            </w:r>
          </w:p>
        </w:tc>
        <w:tc>
          <w:tcPr>
            <w:tcW w:w="1843" w:type="dxa"/>
            <w:tcBorders>
              <w:top w:val="single" w:sz="8" w:space="0" w:color="8064A2"/>
              <w:left w:val="single" w:sz="8" w:space="0" w:color="8064A2"/>
              <w:bottom w:val="single" w:sz="8" w:space="0" w:color="8064A2"/>
              <w:right w:val="single" w:sz="8" w:space="0" w:color="8064A2"/>
            </w:tcBorders>
            <w:vAlign w:val="center"/>
          </w:tcPr>
          <w:p w:rsidR="007F5174" w:rsidRPr="009F6CF4" w:rsidRDefault="00CB2274" w:rsidP="00416B45">
            <w:pPr>
              <w:spacing w:after="0" w:line="240" w:lineRule="auto"/>
              <w:jc w:val="center"/>
              <w:rPr>
                <w:rFonts w:cstheme="minorHAnsi"/>
              </w:rPr>
            </w:pPr>
            <w:r w:rsidRPr="009F6CF4">
              <w:rPr>
                <w:rFonts w:cstheme="minorHAnsi"/>
              </w:rPr>
              <w:t>100%</w:t>
            </w:r>
          </w:p>
        </w:tc>
        <w:tc>
          <w:tcPr>
            <w:tcW w:w="2977" w:type="dxa"/>
            <w:tcBorders>
              <w:top w:val="single" w:sz="8" w:space="0" w:color="8064A2"/>
              <w:left w:val="single" w:sz="8" w:space="0" w:color="8064A2"/>
              <w:bottom w:val="single" w:sz="8" w:space="0" w:color="8064A2"/>
              <w:right w:val="single" w:sz="8" w:space="0" w:color="8064A2"/>
            </w:tcBorders>
          </w:tcPr>
          <w:p w:rsidR="00D441E6" w:rsidRPr="009F6CF4" w:rsidRDefault="003462EA" w:rsidP="00226303">
            <w:pPr>
              <w:spacing w:after="0" w:line="240" w:lineRule="auto"/>
              <w:jc w:val="both"/>
              <w:rPr>
                <w:rFonts w:cstheme="minorHAnsi"/>
              </w:rPr>
            </w:pPr>
            <w:r w:rsidRPr="009F6CF4">
              <w:rPr>
                <w:rFonts w:cstheme="minorHAnsi"/>
              </w:rPr>
              <w:t>100% des offres publiées sont exemptes de mentions discriminantes, ne contenant aucun critère de sexe ou de situation de famille</w:t>
            </w:r>
          </w:p>
        </w:tc>
        <w:tc>
          <w:tcPr>
            <w:tcW w:w="2835" w:type="dxa"/>
            <w:tcBorders>
              <w:top w:val="single" w:sz="8" w:space="0" w:color="8064A2"/>
              <w:left w:val="single" w:sz="8" w:space="0" w:color="8064A2"/>
              <w:bottom w:val="single" w:sz="8" w:space="0" w:color="8064A2"/>
              <w:right w:val="single" w:sz="8" w:space="0" w:color="8064A2"/>
            </w:tcBorders>
          </w:tcPr>
          <w:p w:rsidR="00E851F7" w:rsidRPr="009F6CF4" w:rsidRDefault="00E851F7" w:rsidP="00226303">
            <w:pPr>
              <w:spacing w:after="0" w:line="240" w:lineRule="auto"/>
              <w:jc w:val="both"/>
              <w:rPr>
                <w:rFonts w:cstheme="minorHAnsi"/>
              </w:rPr>
            </w:pPr>
            <w:r w:rsidRPr="009F6CF4">
              <w:rPr>
                <w:rFonts w:cstheme="minorHAnsi"/>
              </w:rPr>
              <w:t xml:space="preserve">Nombre d’annonces ayant fait l’objet d’un signalement auprès de la direction </w:t>
            </w:r>
          </w:p>
          <w:p w:rsidR="00D441E6" w:rsidRPr="009F6CF4" w:rsidRDefault="00D441E6" w:rsidP="00226303">
            <w:pPr>
              <w:tabs>
                <w:tab w:val="left" w:pos="0"/>
              </w:tabs>
              <w:spacing w:after="0" w:line="240" w:lineRule="auto"/>
              <w:ind w:right="3677"/>
              <w:jc w:val="both"/>
              <w:rPr>
                <w:rFonts w:cstheme="minorHAnsi"/>
              </w:rPr>
            </w:pPr>
          </w:p>
        </w:tc>
      </w:tr>
      <w:tr w:rsidR="004B5B15" w:rsidRPr="00827EDB" w:rsidTr="000C6E3A">
        <w:trPr>
          <w:trHeight w:val="646"/>
        </w:trPr>
        <w:tc>
          <w:tcPr>
            <w:tcW w:w="2835" w:type="dxa"/>
            <w:tcBorders>
              <w:top w:val="single" w:sz="8" w:space="0" w:color="8064A2"/>
              <w:left w:val="single" w:sz="8" w:space="0" w:color="8064A2"/>
              <w:bottom w:val="single" w:sz="8" w:space="0" w:color="8064A2"/>
              <w:right w:val="single" w:sz="8" w:space="0" w:color="8064A2"/>
            </w:tcBorders>
            <w:shd w:val="clear" w:color="auto" w:fill="auto"/>
            <w:tcMar>
              <w:top w:w="15" w:type="dxa"/>
              <w:left w:w="57" w:type="dxa"/>
              <w:right w:w="113" w:type="dxa"/>
            </w:tcMar>
            <w:vAlign w:val="center"/>
          </w:tcPr>
          <w:p w:rsidR="004B5B15" w:rsidRPr="00392F11" w:rsidRDefault="005B23C2" w:rsidP="004D21DB">
            <w:pPr>
              <w:keepNext/>
              <w:keepLines/>
              <w:suppressLineNumbers/>
              <w:suppressAutoHyphens/>
              <w:spacing w:after="120"/>
              <w:jc w:val="both"/>
              <w:rPr>
                <w:rFonts w:cstheme="minorHAnsi"/>
              </w:rPr>
            </w:pPr>
            <w:r w:rsidRPr="00392F11">
              <w:rPr>
                <w:rFonts w:cstheme="minorHAnsi"/>
              </w:rPr>
              <w:t>Faire progresser le</w:t>
            </w:r>
            <w:r w:rsidR="00236E7E" w:rsidRPr="00392F11">
              <w:rPr>
                <w:rFonts w:cstheme="minorHAnsi"/>
              </w:rPr>
              <w:t xml:space="preserve"> % de fem</w:t>
            </w:r>
            <w:r w:rsidR="00207E0D" w:rsidRPr="00392F11">
              <w:rPr>
                <w:rFonts w:cstheme="minorHAnsi"/>
              </w:rPr>
              <w:t xml:space="preserve">mes sur </w:t>
            </w:r>
            <w:r w:rsidR="00FA4525" w:rsidRPr="00392F11">
              <w:rPr>
                <w:rFonts w:cstheme="minorHAnsi"/>
              </w:rPr>
              <w:t>des postes de managers</w:t>
            </w:r>
            <w:r w:rsidR="004D21DB" w:rsidRPr="00392F11">
              <w:rPr>
                <w:rFonts w:cstheme="minorHAnsi"/>
              </w:rPr>
              <w:t>.</w:t>
            </w:r>
          </w:p>
        </w:tc>
        <w:tc>
          <w:tcPr>
            <w:tcW w:w="1843" w:type="dxa"/>
            <w:tcBorders>
              <w:top w:val="single" w:sz="8" w:space="0" w:color="8064A2"/>
              <w:left w:val="single" w:sz="8" w:space="0" w:color="8064A2"/>
              <w:bottom w:val="single" w:sz="8" w:space="0" w:color="8064A2"/>
              <w:right w:val="single" w:sz="8" w:space="0" w:color="8064A2"/>
            </w:tcBorders>
            <w:vAlign w:val="center"/>
          </w:tcPr>
          <w:p w:rsidR="000C6E3A" w:rsidRPr="00392F11" w:rsidRDefault="0075171A" w:rsidP="004D21DB">
            <w:pPr>
              <w:spacing w:after="0" w:line="240" w:lineRule="auto"/>
              <w:jc w:val="both"/>
              <w:rPr>
                <w:rFonts w:cstheme="minorHAnsi"/>
              </w:rPr>
            </w:pPr>
            <w:r w:rsidRPr="00392F11">
              <w:rPr>
                <w:rFonts w:cstheme="minorHAnsi"/>
              </w:rPr>
              <w:t>Au 01.10</w:t>
            </w:r>
            <w:r w:rsidR="000C6E3A" w:rsidRPr="00392F11">
              <w:rPr>
                <w:rFonts w:cstheme="minorHAnsi"/>
              </w:rPr>
              <w:t xml:space="preserve">.2025 : </w:t>
            </w:r>
            <w:r w:rsidRPr="00392F11">
              <w:rPr>
                <w:rFonts w:cstheme="minorHAnsi"/>
              </w:rPr>
              <w:t>53.8</w:t>
            </w:r>
            <w:r w:rsidR="004E531E" w:rsidRPr="00392F11">
              <w:rPr>
                <w:rFonts w:cstheme="minorHAnsi"/>
              </w:rPr>
              <w:t>%</w:t>
            </w:r>
            <w:r w:rsidR="00236E7E" w:rsidRPr="00392F11">
              <w:rPr>
                <w:rFonts w:cstheme="minorHAnsi"/>
              </w:rPr>
              <w:t xml:space="preserve"> </w:t>
            </w:r>
            <w:r w:rsidR="000C6E3A" w:rsidRPr="00392F11">
              <w:rPr>
                <w:rFonts w:cstheme="minorHAnsi"/>
              </w:rPr>
              <w:t>des</w:t>
            </w:r>
            <w:r w:rsidR="00130F4A" w:rsidRPr="00392F11">
              <w:rPr>
                <w:rFonts w:cstheme="minorHAnsi"/>
              </w:rPr>
              <w:t xml:space="preserve"> </w:t>
            </w:r>
            <w:r w:rsidR="003765EE" w:rsidRPr="00392F11">
              <w:rPr>
                <w:rFonts w:cstheme="minorHAnsi"/>
              </w:rPr>
              <w:t>managers</w:t>
            </w:r>
            <w:r w:rsidR="00130F4A" w:rsidRPr="00392F11">
              <w:rPr>
                <w:rFonts w:cstheme="minorHAnsi"/>
              </w:rPr>
              <w:t xml:space="preserve"> sont</w:t>
            </w:r>
            <w:r w:rsidR="000C6E3A" w:rsidRPr="00392F11">
              <w:rPr>
                <w:rFonts w:cstheme="minorHAnsi"/>
              </w:rPr>
              <w:t xml:space="preserve"> des femmes</w:t>
            </w:r>
          </w:p>
          <w:p w:rsidR="004B5B15" w:rsidRPr="00392F11" w:rsidRDefault="00831852" w:rsidP="004D21DB">
            <w:pPr>
              <w:spacing w:after="0" w:line="240" w:lineRule="auto"/>
              <w:jc w:val="both"/>
              <w:rPr>
                <w:rFonts w:cstheme="minorHAnsi"/>
              </w:rPr>
            </w:pPr>
            <w:r w:rsidRPr="00392F11">
              <w:rPr>
                <w:rFonts w:cstheme="minorHAnsi"/>
              </w:rPr>
              <w:t>74</w:t>
            </w:r>
            <w:r w:rsidR="000C6E3A" w:rsidRPr="00392F11">
              <w:rPr>
                <w:rFonts w:cstheme="minorHAnsi"/>
              </w:rPr>
              <w:t xml:space="preserve">.6% de femmes dans les effectifs </w:t>
            </w:r>
          </w:p>
          <w:p w:rsidR="000C6E3A" w:rsidRPr="00392F11" w:rsidRDefault="000C6E3A" w:rsidP="004D21DB">
            <w:pPr>
              <w:spacing w:after="0" w:line="240" w:lineRule="auto"/>
              <w:jc w:val="both"/>
              <w:rPr>
                <w:rFonts w:cstheme="minorHAnsi"/>
              </w:rPr>
            </w:pPr>
          </w:p>
        </w:tc>
        <w:tc>
          <w:tcPr>
            <w:tcW w:w="2977" w:type="dxa"/>
            <w:tcBorders>
              <w:top w:val="single" w:sz="8" w:space="0" w:color="8064A2"/>
              <w:left w:val="single" w:sz="8" w:space="0" w:color="8064A2"/>
              <w:bottom w:val="single" w:sz="8" w:space="0" w:color="8064A2"/>
              <w:right w:val="single" w:sz="8" w:space="0" w:color="8064A2"/>
            </w:tcBorders>
          </w:tcPr>
          <w:p w:rsidR="00236E7E" w:rsidRPr="00392F11" w:rsidRDefault="00236E7E" w:rsidP="004D21DB">
            <w:pPr>
              <w:spacing w:after="0" w:line="240" w:lineRule="auto"/>
              <w:jc w:val="both"/>
              <w:rPr>
                <w:rFonts w:cstheme="minorHAnsi"/>
              </w:rPr>
            </w:pPr>
          </w:p>
          <w:p w:rsidR="004B5B15" w:rsidRPr="00392F11" w:rsidRDefault="00FA4525" w:rsidP="004D21DB">
            <w:pPr>
              <w:spacing w:after="0" w:line="240" w:lineRule="auto"/>
              <w:jc w:val="both"/>
              <w:rPr>
                <w:rFonts w:cstheme="minorHAnsi"/>
              </w:rPr>
            </w:pPr>
            <w:r w:rsidRPr="00392F11">
              <w:rPr>
                <w:rFonts w:cstheme="minorHAnsi"/>
              </w:rPr>
              <w:t>Augmenter de 5</w:t>
            </w:r>
            <w:r w:rsidR="00130F4A" w:rsidRPr="00392F11">
              <w:rPr>
                <w:rFonts w:cstheme="minorHAnsi"/>
              </w:rPr>
              <w:t xml:space="preserve"> points le pourcentage de femm</w:t>
            </w:r>
            <w:r w:rsidRPr="00392F11">
              <w:rPr>
                <w:rFonts w:cstheme="minorHAnsi"/>
              </w:rPr>
              <w:t>es dans les effectifs des managers</w:t>
            </w:r>
            <w:r w:rsidR="00130F4A" w:rsidRPr="00392F11">
              <w:rPr>
                <w:rFonts w:cstheme="minorHAnsi"/>
              </w:rPr>
              <w:t xml:space="preserve"> à la fin de l’accord</w:t>
            </w:r>
          </w:p>
          <w:p w:rsidR="004E531E" w:rsidRPr="00392F11" w:rsidRDefault="004E531E" w:rsidP="004D21DB">
            <w:pPr>
              <w:spacing w:after="0" w:line="240" w:lineRule="auto"/>
              <w:jc w:val="both"/>
              <w:rPr>
                <w:rFonts w:cstheme="minorHAnsi"/>
              </w:rPr>
            </w:pPr>
          </w:p>
        </w:tc>
        <w:tc>
          <w:tcPr>
            <w:tcW w:w="2835" w:type="dxa"/>
            <w:tcBorders>
              <w:top w:val="single" w:sz="8" w:space="0" w:color="8064A2"/>
              <w:left w:val="single" w:sz="8" w:space="0" w:color="8064A2"/>
              <w:bottom w:val="single" w:sz="8" w:space="0" w:color="8064A2"/>
              <w:right w:val="single" w:sz="8" w:space="0" w:color="8064A2"/>
            </w:tcBorders>
          </w:tcPr>
          <w:p w:rsidR="004B5B15" w:rsidRDefault="00236E7E" w:rsidP="004D21DB">
            <w:pPr>
              <w:spacing w:after="0" w:line="240" w:lineRule="auto"/>
              <w:jc w:val="both"/>
              <w:rPr>
                <w:rFonts w:cstheme="minorHAnsi"/>
              </w:rPr>
            </w:pPr>
            <w:r w:rsidRPr="00392F11">
              <w:rPr>
                <w:rFonts w:cstheme="minorHAnsi"/>
              </w:rPr>
              <w:t xml:space="preserve"> </w:t>
            </w:r>
          </w:p>
          <w:p w:rsidR="00392F11" w:rsidRPr="00392F11" w:rsidRDefault="00392F11" w:rsidP="004D21DB">
            <w:pPr>
              <w:spacing w:after="0" w:line="240" w:lineRule="auto"/>
              <w:jc w:val="both"/>
              <w:rPr>
                <w:rFonts w:cstheme="minorHAnsi"/>
              </w:rPr>
            </w:pPr>
          </w:p>
          <w:p w:rsidR="00236E7E" w:rsidRPr="00392F11" w:rsidRDefault="005B23C2" w:rsidP="004D21DB">
            <w:pPr>
              <w:spacing w:after="0" w:line="240" w:lineRule="auto"/>
              <w:jc w:val="both"/>
              <w:rPr>
                <w:rFonts w:cstheme="minorHAnsi"/>
              </w:rPr>
            </w:pPr>
            <w:r w:rsidRPr="00392F11">
              <w:rPr>
                <w:rFonts w:cstheme="minorHAnsi"/>
              </w:rPr>
              <w:t xml:space="preserve">  </w:t>
            </w:r>
            <w:r w:rsidR="00236E7E" w:rsidRPr="00392F11">
              <w:rPr>
                <w:rFonts w:cstheme="minorHAnsi"/>
              </w:rPr>
              <w:t>% de fem</w:t>
            </w:r>
            <w:r w:rsidRPr="00392F11">
              <w:rPr>
                <w:rFonts w:cstheme="minorHAnsi"/>
              </w:rPr>
              <w:t xml:space="preserve">mes managers </w:t>
            </w:r>
          </w:p>
        </w:tc>
      </w:tr>
      <w:tr w:rsidR="007F5174" w:rsidRPr="00827EDB" w:rsidTr="000C6E3A">
        <w:trPr>
          <w:trHeight w:val="802"/>
        </w:trPr>
        <w:tc>
          <w:tcPr>
            <w:tcW w:w="2835" w:type="dxa"/>
            <w:tcBorders>
              <w:top w:val="single" w:sz="8" w:space="0" w:color="8064A2"/>
              <w:left w:val="single" w:sz="8" w:space="0" w:color="8064A2"/>
              <w:bottom w:val="single" w:sz="8" w:space="0" w:color="8064A2"/>
              <w:right w:val="single" w:sz="8" w:space="0" w:color="8064A2"/>
            </w:tcBorders>
            <w:shd w:val="clear" w:color="auto" w:fill="auto"/>
            <w:tcMar>
              <w:top w:w="15" w:type="dxa"/>
              <w:left w:w="57" w:type="dxa"/>
              <w:right w:w="113" w:type="dxa"/>
            </w:tcMar>
            <w:vAlign w:val="center"/>
          </w:tcPr>
          <w:p w:rsidR="007F5174" w:rsidRPr="009F6CF4" w:rsidRDefault="007F5174" w:rsidP="000D3314">
            <w:pPr>
              <w:autoSpaceDE w:val="0"/>
              <w:autoSpaceDN w:val="0"/>
              <w:adjustRightInd w:val="0"/>
              <w:spacing w:after="0" w:line="240" w:lineRule="auto"/>
              <w:jc w:val="both"/>
              <w:rPr>
                <w:rFonts w:ascii="Arial" w:hAnsi="Arial" w:cs="Arial"/>
                <w:i/>
              </w:rPr>
            </w:pPr>
            <w:r w:rsidRPr="009F6CF4">
              <w:rPr>
                <w:rFonts w:cstheme="minorHAnsi"/>
              </w:rPr>
              <w:t xml:space="preserve">Chaque </w:t>
            </w:r>
            <w:r w:rsidRPr="004E531E">
              <w:rPr>
                <w:rFonts w:cstheme="minorHAnsi"/>
              </w:rPr>
              <w:t>nouvel embauché</w:t>
            </w:r>
            <w:r w:rsidR="00CB2274" w:rsidRPr="004E531E">
              <w:rPr>
                <w:rFonts w:cstheme="minorHAnsi"/>
              </w:rPr>
              <w:t xml:space="preserve"> </w:t>
            </w:r>
            <w:r w:rsidR="00370A5A" w:rsidRPr="004E531E">
              <w:rPr>
                <w:rFonts w:cstheme="minorHAnsi"/>
              </w:rPr>
              <w:t>recruté (</w:t>
            </w:r>
            <w:r w:rsidRPr="004E531E">
              <w:rPr>
                <w:rFonts w:cstheme="minorHAnsi"/>
              </w:rPr>
              <w:t xml:space="preserve">hors mutation </w:t>
            </w:r>
            <w:r w:rsidR="000D3314" w:rsidRPr="004E531E">
              <w:rPr>
                <w:rFonts w:cstheme="minorHAnsi"/>
              </w:rPr>
              <w:t xml:space="preserve">de salarié expérimenté </w:t>
            </w:r>
            <w:r w:rsidRPr="004E531E">
              <w:rPr>
                <w:rFonts w:cstheme="minorHAnsi"/>
              </w:rPr>
              <w:t>et hors managers) sera inscrit à PASS dans le cadre de son intégration durable au maxim</w:t>
            </w:r>
            <w:r w:rsidR="00BA67C4" w:rsidRPr="004E531E">
              <w:rPr>
                <w:rFonts w:cstheme="minorHAnsi"/>
              </w:rPr>
              <w:t>um un an, après son recrutement.</w:t>
            </w:r>
            <w:r w:rsidRPr="009F6CF4">
              <w:rPr>
                <w:rFonts w:ascii="Arial" w:hAnsi="Arial" w:cs="Arial"/>
                <w:i/>
              </w:rPr>
              <w:t xml:space="preserve"> </w:t>
            </w:r>
          </w:p>
        </w:tc>
        <w:tc>
          <w:tcPr>
            <w:tcW w:w="1843" w:type="dxa"/>
            <w:tcBorders>
              <w:top w:val="single" w:sz="8" w:space="0" w:color="8064A2"/>
              <w:left w:val="single" w:sz="8" w:space="0" w:color="8064A2"/>
              <w:bottom w:val="single" w:sz="8" w:space="0" w:color="8064A2"/>
              <w:right w:val="single" w:sz="8" w:space="0" w:color="8064A2"/>
            </w:tcBorders>
            <w:vAlign w:val="center"/>
          </w:tcPr>
          <w:p w:rsidR="007F5174" w:rsidRPr="009F6CF4" w:rsidRDefault="007F5174" w:rsidP="008272C7">
            <w:pPr>
              <w:spacing w:after="0" w:line="240" w:lineRule="auto"/>
              <w:jc w:val="center"/>
              <w:rPr>
                <w:rFonts w:cstheme="minorHAnsi"/>
              </w:rPr>
            </w:pPr>
            <w:r w:rsidRPr="009F6CF4">
              <w:rPr>
                <w:rFonts w:cstheme="minorHAnsi"/>
              </w:rPr>
              <w:t xml:space="preserve">88% </w:t>
            </w:r>
          </w:p>
        </w:tc>
        <w:tc>
          <w:tcPr>
            <w:tcW w:w="2977" w:type="dxa"/>
            <w:tcBorders>
              <w:top w:val="single" w:sz="8" w:space="0" w:color="8064A2"/>
              <w:left w:val="single" w:sz="8" w:space="0" w:color="8064A2"/>
              <w:bottom w:val="single" w:sz="8" w:space="0" w:color="8064A2"/>
              <w:right w:val="single" w:sz="8" w:space="0" w:color="8064A2"/>
            </w:tcBorders>
          </w:tcPr>
          <w:p w:rsidR="00D441E6" w:rsidRPr="009F6CF4" w:rsidRDefault="00D441E6" w:rsidP="00226303">
            <w:pPr>
              <w:spacing w:after="0" w:line="240" w:lineRule="auto"/>
              <w:jc w:val="both"/>
              <w:rPr>
                <w:rFonts w:cstheme="minorHAnsi"/>
              </w:rPr>
            </w:pPr>
          </w:p>
          <w:p w:rsidR="00A00F8C" w:rsidRPr="009F6CF4" w:rsidRDefault="00A00F8C" w:rsidP="00514253">
            <w:pPr>
              <w:spacing w:after="0" w:line="240" w:lineRule="auto"/>
              <w:jc w:val="center"/>
              <w:rPr>
                <w:rFonts w:cstheme="minorHAnsi"/>
              </w:rPr>
            </w:pPr>
          </w:p>
          <w:p w:rsidR="007F5174" w:rsidRPr="009F6CF4" w:rsidRDefault="007F5174" w:rsidP="00BA67C4">
            <w:pPr>
              <w:spacing w:after="0" w:line="240" w:lineRule="auto"/>
              <w:rPr>
                <w:rFonts w:cstheme="minorHAnsi"/>
              </w:rPr>
            </w:pPr>
            <w:r w:rsidRPr="009F6CF4">
              <w:rPr>
                <w:rFonts w:cstheme="minorHAnsi"/>
              </w:rPr>
              <w:t>100%</w:t>
            </w:r>
            <w:r w:rsidR="00226303" w:rsidRPr="009F6CF4">
              <w:rPr>
                <w:rFonts w:cstheme="minorHAnsi"/>
              </w:rPr>
              <w:t xml:space="preserve"> à la fin de l’accord</w:t>
            </w:r>
          </w:p>
        </w:tc>
        <w:tc>
          <w:tcPr>
            <w:tcW w:w="2835" w:type="dxa"/>
            <w:tcBorders>
              <w:top w:val="single" w:sz="8" w:space="0" w:color="8064A2"/>
              <w:left w:val="single" w:sz="8" w:space="0" w:color="8064A2"/>
              <w:bottom w:val="single" w:sz="8" w:space="0" w:color="8064A2"/>
              <w:right w:val="single" w:sz="8" w:space="0" w:color="8064A2"/>
            </w:tcBorders>
          </w:tcPr>
          <w:p w:rsidR="00226303" w:rsidRPr="009F6CF4" w:rsidRDefault="00226303" w:rsidP="00226303">
            <w:pPr>
              <w:spacing w:after="0" w:line="240" w:lineRule="auto"/>
              <w:jc w:val="both"/>
              <w:rPr>
                <w:rFonts w:cstheme="minorHAnsi"/>
              </w:rPr>
            </w:pPr>
          </w:p>
          <w:p w:rsidR="00A00F8C" w:rsidRPr="009F6CF4" w:rsidRDefault="00A00F8C" w:rsidP="00226303">
            <w:pPr>
              <w:spacing w:after="0" w:line="240" w:lineRule="auto"/>
              <w:jc w:val="both"/>
            </w:pPr>
          </w:p>
          <w:p w:rsidR="007F5174" w:rsidRPr="009F6CF4" w:rsidRDefault="00DD5C06" w:rsidP="009F6CF4">
            <w:pPr>
              <w:spacing w:after="0" w:line="240" w:lineRule="auto"/>
              <w:jc w:val="both"/>
              <w:rPr>
                <w:rFonts w:cstheme="minorHAnsi"/>
              </w:rPr>
            </w:pPr>
            <w:r w:rsidRPr="009F6CF4">
              <w:t>%</w:t>
            </w:r>
            <w:r w:rsidR="00226303" w:rsidRPr="009F6CF4">
              <w:t xml:space="preserve"> </w:t>
            </w:r>
            <w:r w:rsidR="009F6CF4">
              <w:t xml:space="preserve">de collaborateurs </w:t>
            </w:r>
            <w:r w:rsidR="00226303" w:rsidRPr="009F6CF4">
              <w:t>ayant suivi PASS</w:t>
            </w:r>
          </w:p>
        </w:tc>
      </w:tr>
      <w:tr w:rsidR="007F5174" w:rsidRPr="00827EDB" w:rsidTr="000C6E3A">
        <w:trPr>
          <w:trHeight w:val="937"/>
        </w:trPr>
        <w:tc>
          <w:tcPr>
            <w:tcW w:w="2835" w:type="dxa"/>
            <w:tcBorders>
              <w:top w:val="single" w:sz="8" w:space="0" w:color="8064A2"/>
              <w:left w:val="single" w:sz="8" w:space="0" w:color="8064A2"/>
              <w:bottom w:val="single" w:sz="8" w:space="0" w:color="8064A2"/>
              <w:right w:val="single" w:sz="8" w:space="0" w:color="8064A2"/>
            </w:tcBorders>
            <w:shd w:val="clear" w:color="auto" w:fill="auto"/>
            <w:tcMar>
              <w:top w:w="15" w:type="dxa"/>
              <w:left w:w="57" w:type="dxa"/>
              <w:right w:w="113" w:type="dxa"/>
            </w:tcMar>
            <w:vAlign w:val="center"/>
          </w:tcPr>
          <w:p w:rsidR="007F5174" w:rsidRPr="009F6CF4" w:rsidRDefault="007F5174" w:rsidP="000F0B27">
            <w:pPr>
              <w:jc w:val="both"/>
              <w:rPr>
                <w:rFonts w:cstheme="minorHAnsi"/>
              </w:rPr>
            </w:pPr>
            <w:r w:rsidRPr="009F6CF4">
              <w:rPr>
                <w:rFonts w:cstheme="minorHAnsi"/>
              </w:rPr>
              <w:t xml:space="preserve">La CPAM s’engage à minima à avoir un taux d’accueil des stagiaires à 2 % de </w:t>
            </w:r>
            <w:r w:rsidR="0057408E" w:rsidRPr="009F6CF4">
              <w:rPr>
                <w:rFonts w:cstheme="minorHAnsi"/>
              </w:rPr>
              <w:t>l’effectif à la fin de l’accord</w:t>
            </w:r>
            <w:r w:rsidR="00BA67C4">
              <w:rPr>
                <w:rFonts w:cstheme="minorHAnsi"/>
              </w:rPr>
              <w:t>.</w:t>
            </w:r>
            <w:r w:rsidRPr="009F6CF4">
              <w:rPr>
                <w:rFonts w:cstheme="minorHAnsi"/>
              </w:rPr>
              <w:t xml:space="preserve"> </w:t>
            </w:r>
          </w:p>
        </w:tc>
        <w:tc>
          <w:tcPr>
            <w:tcW w:w="1843" w:type="dxa"/>
            <w:tcBorders>
              <w:top w:val="single" w:sz="8" w:space="0" w:color="8064A2"/>
              <w:left w:val="single" w:sz="8" w:space="0" w:color="8064A2"/>
              <w:bottom w:val="single" w:sz="8" w:space="0" w:color="8064A2"/>
              <w:right w:val="single" w:sz="8" w:space="0" w:color="8064A2"/>
            </w:tcBorders>
            <w:vAlign w:val="center"/>
          </w:tcPr>
          <w:p w:rsidR="007F5174" w:rsidRPr="009F6CF4" w:rsidRDefault="007F5174" w:rsidP="008272C7">
            <w:pPr>
              <w:spacing w:after="0" w:line="240" w:lineRule="auto"/>
              <w:jc w:val="center"/>
              <w:rPr>
                <w:rFonts w:cstheme="minorHAnsi"/>
              </w:rPr>
            </w:pPr>
            <w:r w:rsidRPr="009F6CF4">
              <w:rPr>
                <w:rFonts w:cstheme="minorHAnsi"/>
              </w:rPr>
              <w:t>1.99%</w:t>
            </w:r>
          </w:p>
        </w:tc>
        <w:tc>
          <w:tcPr>
            <w:tcW w:w="2977" w:type="dxa"/>
            <w:tcBorders>
              <w:top w:val="single" w:sz="8" w:space="0" w:color="8064A2"/>
              <w:left w:val="single" w:sz="8" w:space="0" w:color="8064A2"/>
              <w:bottom w:val="single" w:sz="8" w:space="0" w:color="8064A2"/>
              <w:right w:val="single" w:sz="8" w:space="0" w:color="8064A2"/>
            </w:tcBorders>
          </w:tcPr>
          <w:p w:rsidR="005239C5" w:rsidRPr="009F6CF4" w:rsidRDefault="005239C5" w:rsidP="00226303">
            <w:pPr>
              <w:spacing w:after="0" w:line="240" w:lineRule="auto"/>
              <w:jc w:val="both"/>
              <w:rPr>
                <w:rFonts w:cstheme="minorHAnsi"/>
              </w:rPr>
            </w:pPr>
          </w:p>
          <w:p w:rsidR="007F5174" w:rsidRPr="009F6CF4" w:rsidRDefault="007F5174" w:rsidP="00226303">
            <w:pPr>
              <w:spacing w:after="0" w:line="240" w:lineRule="auto"/>
              <w:jc w:val="both"/>
              <w:rPr>
                <w:rFonts w:cstheme="minorHAnsi"/>
              </w:rPr>
            </w:pPr>
            <w:r w:rsidRPr="009F6CF4">
              <w:rPr>
                <w:rFonts w:cstheme="minorHAnsi"/>
              </w:rPr>
              <w:t xml:space="preserve">Progression de 10% </w:t>
            </w:r>
            <w:r w:rsidR="0057408E" w:rsidRPr="009F6CF4">
              <w:rPr>
                <w:rFonts w:cstheme="minorHAnsi"/>
              </w:rPr>
              <w:t>annuelle</w:t>
            </w:r>
            <w:r w:rsidR="00226303" w:rsidRPr="009F6CF4">
              <w:rPr>
                <w:rFonts w:cstheme="minorHAnsi"/>
              </w:rPr>
              <w:t xml:space="preserve"> </w:t>
            </w:r>
            <w:r w:rsidRPr="009F6CF4">
              <w:rPr>
                <w:rFonts w:cstheme="minorHAnsi"/>
              </w:rPr>
              <w:t>dans l</w:t>
            </w:r>
            <w:r w:rsidR="00BA67C4">
              <w:rPr>
                <w:rFonts w:cstheme="minorHAnsi"/>
              </w:rPr>
              <w:t xml:space="preserve">a limite de 25 stagiaires /an </w:t>
            </w:r>
          </w:p>
        </w:tc>
        <w:tc>
          <w:tcPr>
            <w:tcW w:w="2835" w:type="dxa"/>
            <w:tcBorders>
              <w:top w:val="single" w:sz="8" w:space="0" w:color="8064A2"/>
              <w:left w:val="single" w:sz="8" w:space="0" w:color="8064A2"/>
              <w:bottom w:val="single" w:sz="8" w:space="0" w:color="8064A2"/>
              <w:right w:val="single" w:sz="8" w:space="0" w:color="8064A2"/>
            </w:tcBorders>
          </w:tcPr>
          <w:p w:rsidR="003462EA" w:rsidRPr="009F6CF4" w:rsidRDefault="003462EA" w:rsidP="00226303">
            <w:pPr>
              <w:spacing w:after="0" w:line="240" w:lineRule="auto"/>
              <w:ind w:right="269"/>
              <w:jc w:val="both"/>
              <w:rPr>
                <w:rFonts w:cstheme="minorHAnsi"/>
              </w:rPr>
            </w:pPr>
          </w:p>
          <w:p w:rsidR="007F5174" w:rsidRPr="009F6CF4" w:rsidRDefault="00E851F7" w:rsidP="00226303">
            <w:pPr>
              <w:spacing w:after="0" w:line="240" w:lineRule="auto"/>
              <w:jc w:val="both"/>
              <w:rPr>
                <w:rFonts w:cstheme="minorHAnsi"/>
              </w:rPr>
            </w:pPr>
            <w:r w:rsidRPr="009F6CF4">
              <w:rPr>
                <w:rFonts w:cstheme="minorHAnsi"/>
              </w:rPr>
              <w:t>Nombre de stag</w:t>
            </w:r>
            <w:r w:rsidR="003462EA" w:rsidRPr="009F6CF4">
              <w:rPr>
                <w:rFonts w:cstheme="minorHAnsi"/>
              </w:rPr>
              <w:t>iaire</w:t>
            </w:r>
            <w:r w:rsidR="00E43490" w:rsidRPr="009F6CF4">
              <w:rPr>
                <w:rFonts w:cstheme="minorHAnsi"/>
              </w:rPr>
              <w:t>s</w:t>
            </w:r>
            <w:r w:rsidR="003462EA" w:rsidRPr="009F6CF4">
              <w:rPr>
                <w:rFonts w:cstheme="minorHAnsi"/>
              </w:rPr>
              <w:t xml:space="preserve"> accueillis </w:t>
            </w:r>
          </w:p>
        </w:tc>
      </w:tr>
      <w:tr w:rsidR="007F5174" w:rsidRPr="00827EDB" w:rsidTr="000C6E3A">
        <w:trPr>
          <w:trHeight w:val="671"/>
        </w:trPr>
        <w:tc>
          <w:tcPr>
            <w:tcW w:w="2835"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7F5174" w:rsidRPr="009F6CF4" w:rsidRDefault="007F5174" w:rsidP="00BA67C4">
            <w:pPr>
              <w:spacing w:line="240" w:lineRule="auto"/>
              <w:jc w:val="both"/>
              <w:rPr>
                <w:rFonts w:cstheme="minorHAnsi"/>
              </w:rPr>
            </w:pPr>
            <w:r w:rsidRPr="009F6CF4">
              <w:rPr>
                <w:rFonts w:cstheme="minorHAnsi"/>
              </w:rPr>
              <w:t>Nombre de participation à des salons ou renco</w:t>
            </w:r>
            <w:r w:rsidR="00D13B98" w:rsidRPr="009F6CF4">
              <w:rPr>
                <w:rFonts w:cstheme="minorHAnsi"/>
              </w:rPr>
              <w:t>ntres écoles supérieures par an</w:t>
            </w:r>
            <w:r w:rsidR="00BA67C4">
              <w:rPr>
                <w:rFonts w:cstheme="minorHAnsi"/>
              </w:rPr>
              <w:t>.</w:t>
            </w:r>
          </w:p>
        </w:tc>
        <w:tc>
          <w:tcPr>
            <w:tcW w:w="1843" w:type="dxa"/>
            <w:tcBorders>
              <w:top w:val="single" w:sz="8" w:space="0" w:color="8064A2"/>
              <w:left w:val="single" w:sz="8" w:space="0" w:color="8064A2"/>
              <w:bottom w:val="single" w:sz="8" w:space="0" w:color="8064A2"/>
              <w:right w:val="single" w:sz="8" w:space="0" w:color="8064A2"/>
            </w:tcBorders>
            <w:shd w:val="clear" w:color="auto" w:fill="auto"/>
            <w:vAlign w:val="center"/>
          </w:tcPr>
          <w:p w:rsidR="007F5174" w:rsidRPr="009F6CF4" w:rsidRDefault="007F5174" w:rsidP="00226303">
            <w:pPr>
              <w:spacing w:after="0" w:line="240" w:lineRule="auto"/>
              <w:jc w:val="center"/>
              <w:rPr>
                <w:rFonts w:cstheme="minorHAnsi"/>
              </w:rPr>
            </w:pPr>
            <w:r w:rsidRPr="009F6CF4">
              <w:rPr>
                <w:rFonts w:cstheme="minorHAnsi"/>
              </w:rPr>
              <w:t>6</w:t>
            </w:r>
          </w:p>
        </w:tc>
        <w:tc>
          <w:tcPr>
            <w:tcW w:w="2977" w:type="dxa"/>
            <w:tcBorders>
              <w:top w:val="single" w:sz="8" w:space="0" w:color="8064A2"/>
              <w:left w:val="single" w:sz="8" w:space="0" w:color="8064A2"/>
              <w:bottom w:val="single" w:sz="8" w:space="0" w:color="8064A2"/>
              <w:right w:val="single" w:sz="8" w:space="0" w:color="8064A2"/>
            </w:tcBorders>
            <w:shd w:val="clear" w:color="auto" w:fill="auto"/>
          </w:tcPr>
          <w:p w:rsidR="007F5174" w:rsidRPr="009F6CF4" w:rsidRDefault="007F5174" w:rsidP="00226303">
            <w:pPr>
              <w:spacing w:after="0" w:line="240" w:lineRule="auto"/>
              <w:jc w:val="both"/>
              <w:rPr>
                <w:rFonts w:cstheme="minorHAnsi"/>
              </w:rPr>
            </w:pPr>
            <w:r w:rsidRPr="009F6CF4">
              <w:rPr>
                <w:rFonts w:cstheme="minorHAnsi"/>
              </w:rPr>
              <w:t xml:space="preserve">A minima 6 chaque année avec l’objectif d’augmenter 10%  chaque année le nombre de </w:t>
            </w:r>
            <w:r w:rsidRPr="00176CCD">
              <w:rPr>
                <w:rFonts w:cstheme="minorHAnsi"/>
              </w:rPr>
              <w:t>participation</w:t>
            </w:r>
            <w:r w:rsidR="0057408E" w:rsidRPr="00176CCD">
              <w:rPr>
                <w:rFonts w:cstheme="minorHAnsi"/>
              </w:rPr>
              <w:t>s</w:t>
            </w:r>
            <w:r w:rsidR="00176CCD" w:rsidRPr="00176CCD">
              <w:rPr>
                <w:rFonts w:cstheme="minorHAnsi"/>
              </w:rPr>
              <w:t xml:space="preserve"> soit  10/an à la fin </w:t>
            </w:r>
            <w:r w:rsidRPr="00176CCD">
              <w:rPr>
                <w:rFonts w:cstheme="minorHAnsi"/>
              </w:rPr>
              <w:t>de l’accord</w:t>
            </w:r>
            <w:r w:rsidRPr="009F6CF4">
              <w:rPr>
                <w:rFonts w:cstheme="minorHAnsi"/>
              </w:rPr>
              <w:t xml:space="preserve"> </w:t>
            </w:r>
          </w:p>
        </w:tc>
        <w:tc>
          <w:tcPr>
            <w:tcW w:w="2835" w:type="dxa"/>
            <w:tcBorders>
              <w:top w:val="single" w:sz="8" w:space="0" w:color="8064A2"/>
              <w:left w:val="single" w:sz="8" w:space="0" w:color="8064A2"/>
              <w:bottom w:val="single" w:sz="8" w:space="0" w:color="8064A2"/>
              <w:right w:val="single" w:sz="8" w:space="0" w:color="8064A2"/>
            </w:tcBorders>
          </w:tcPr>
          <w:p w:rsidR="003462EA" w:rsidRPr="009F6CF4" w:rsidRDefault="003462EA" w:rsidP="00226303">
            <w:pPr>
              <w:pStyle w:val="Standard"/>
              <w:jc w:val="both"/>
              <w:rPr>
                <w:rFonts w:asciiTheme="minorHAnsi" w:eastAsiaTheme="minorHAnsi" w:hAnsiTheme="minorHAnsi" w:cstheme="minorHAnsi"/>
                <w:lang w:eastAsia="en-US"/>
              </w:rPr>
            </w:pPr>
            <w:r w:rsidRPr="009F6CF4">
              <w:rPr>
                <w:rFonts w:asciiTheme="minorHAnsi" w:eastAsiaTheme="minorHAnsi" w:hAnsiTheme="minorHAnsi" w:cstheme="minorHAnsi"/>
                <w:lang w:eastAsia="en-US"/>
              </w:rPr>
              <w:t>Nombre de participations à des f</w:t>
            </w:r>
            <w:r w:rsidR="00E43490" w:rsidRPr="009F6CF4">
              <w:rPr>
                <w:rFonts w:asciiTheme="minorHAnsi" w:eastAsiaTheme="minorHAnsi" w:hAnsiTheme="minorHAnsi" w:cstheme="minorHAnsi"/>
                <w:lang w:eastAsia="en-US"/>
              </w:rPr>
              <w:t>orums emploi et aux rencontres é</w:t>
            </w:r>
            <w:r w:rsidRPr="009F6CF4">
              <w:rPr>
                <w:rFonts w:asciiTheme="minorHAnsi" w:eastAsiaTheme="minorHAnsi" w:hAnsiTheme="minorHAnsi" w:cstheme="minorHAnsi"/>
                <w:lang w:eastAsia="en-US"/>
              </w:rPr>
              <w:t xml:space="preserve">coles supérieures </w:t>
            </w:r>
          </w:p>
          <w:p w:rsidR="007F5174" w:rsidRPr="009F6CF4" w:rsidRDefault="007F5174" w:rsidP="00226303">
            <w:pPr>
              <w:spacing w:after="0" w:line="240" w:lineRule="auto"/>
              <w:jc w:val="both"/>
              <w:rPr>
                <w:rFonts w:cstheme="minorHAnsi"/>
              </w:rPr>
            </w:pPr>
          </w:p>
        </w:tc>
      </w:tr>
    </w:tbl>
    <w:p w:rsidR="00291130" w:rsidRPr="00827EDB" w:rsidRDefault="00291130" w:rsidP="007B50DC">
      <w:pPr>
        <w:ind w:right="-1"/>
        <w:jc w:val="both"/>
        <w:rPr>
          <w:rFonts w:ascii="Arial" w:hAnsi="Arial" w:cs="Arial"/>
        </w:rPr>
      </w:pPr>
    </w:p>
    <w:p w:rsidR="002E2DDA" w:rsidRPr="00827EDB" w:rsidRDefault="00941039" w:rsidP="002E2DDA">
      <w:pPr>
        <w:numPr>
          <w:ilvl w:val="0"/>
          <w:numId w:val="2"/>
        </w:numPr>
        <w:spacing w:after="0" w:line="240" w:lineRule="auto"/>
        <w:ind w:left="357" w:hanging="357"/>
        <w:jc w:val="both"/>
        <w:outlineLvl w:val="0"/>
      </w:pPr>
      <w:bookmarkStart w:id="8" w:name="_Toc213335269"/>
      <w:r w:rsidRPr="00827EDB">
        <w:rPr>
          <w:rFonts w:ascii="Arial" w:hAnsi="Arial" w:cs="Arial"/>
          <w:b/>
          <w:i/>
        </w:rPr>
        <w:t>L</w:t>
      </w:r>
      <w:r w:rsidR="00E163F7" w:rsidRPr="00827EDB">
        <w:rPr>
          <w:rFonts w:ascii="Arial" w:hAnsi="Arial" w:cs="Arial"/>
          <w:b/>
          <w:i/>
        </w:rPr>
        <w:t>’EVOLUTION PROFESSIONNELLE</w:t>
      </w:r>
      <w:bookmarkEnd w:id="8"/>
      <w:r w:rsidR="00E163F7" w:rsidRPr="00827EDB">
        <w:rPr>
          <w:rFonts w:ascii="Arial" w:hAnsi="Arial" w:cs="Arial"/>
          <w:b/>
          <w:i/>
        </w:rPr>
        <w:t xml:space="preserve"> </w:t>
      </w:r>
    </w:p>
    <w:p w:rsidR="002E2DDA" w:rsidRPr="00827EDB" w:rsidRDefault="002E2DDA" w:rsidP="002E2DDA">
      <w:pPr>
        <w:spacing w:after="0" w:line="240" w:lineRule="auto"/>
        <w:ind w:left="357"/>
        <w:jc w:val="both"/>
        <w:outlineLvl w:val="0"/>
      </w:pPr>
    </w:p>
    <w:p w:rsidR="002E2DDA" w:rsidRPr="00A57654" w:rsidRDefault="006865B5" w:rsidP="00A57654">
      <w:pPr>
        <w:pStyle w:val="Titre2"/>
        <w:numPr>
          <w:ilvl w:val="1"/>
          <w:numId w:val="33"/>
        </w:numPr>
        <w:rPr>
          <w:color w:val="auto"/>
        </w:rPr>
      </w:pPr>
      <w:bookmarkStart w:id="9" w:name="_Toc213335270"/>
      <w:r w:rsidRPr="00A57654">
        <w:rPr>
          <w:color w:val="auto"/>
        </w:rPr>
        <w:t>Ambitions</w:t>
      </w:r>
      <w:bookmarkEnd w:id="9"/>
      <w:r w:rsidRPr="00A57654">
        <w:rPr>
          <w:color w:val="auto"/>
        </w:rPr>
        <w:t xml:space="preserve"> </w:t>
      </w:r>
    </w:p>
    <w:p w:rsidR="00E579BE" w:rsidRPr="00827EDB" w:rsidRDefault="00E579BE" w:rsidP="00E579BE">
      <w:pPr>
        <w:spacing w:after="0" w:line="240" w:lineRule="auto"/>
      </w:pPr>
    </w:p>
    <w:p w:rsidR="00C662F4" w:rsidRPr="00827EDB" w:rsidRDefault="00C662F4" w:rsidP="007B50DC">
      <w:pPr>
        <w:spacing w:after="0" w:line="240" w:lineRule="auto"/>
        <w:jc w:val="both"/>
      </w:pPr>
      <w:r w:rsidRPr="00827EDB">
        <w:rPr>
          <w:rFonts w:ascii="Arial" w:hAnsi="Arial" w:cs="Arial"/>
        </w:rPr>
        <w:t>L</w:t>
      </w:r>
      <w:r w:rsidR="00F06426" w:rsidRPr="00827EDB">
        <w:rPr>
          <w:rFonts w:ascii="Arial" w:hAnsi="Arial" w:cs="Arial"/>
        </w:rPr>
        <w:t>a</w:t>
      </w:r>
      <w:r w:rsidR="00827A74" w:rsidRPr="00827EDB">
        <w:rPr>
          <w:rFonts w:ascii="Arial" w:hAnsi="Arial" w:cs="Arial"/>
        </w:rPr>
        <w:t xml:space="preserve"> diversité des missions et des postes </w:t>
      </w:r>
      <w:r w:rsidR="00F06426" w:rsidRPr="00827EDB">
        <w:rPr>
          <w:rFonts w:ascii="Arial" w:hAnsi="Arial" w:cs="Arial"/>
        </w:rPr>
        <w:t xml:space="preserve">au sein de la CPAM de l’Hérault </w:t>
      </w:r>
      <w:r w:rsidR="00827A74" w:rsidRPr="00827EDB">
        <w:rPr>
          <w:rFonts w:ascii="Arial" w:hAnsi="Arial" w:cs="Arial"/>
        </w:rPr>
        <w:t>constitue un levier essentiel pour permettre à chaque salarié de construire un projet professionnel dynamique et diversifié. Ces opportunités de carrière constituent un argument d’attractivité à l’embauch</w:t>
      </w:r>
      <w:r w:rsidR="00E144DE" w:rsidRPr="00827EDB">
        <w:rPr>
          <w:rFonts w:ascii="Arial" w:hAnsi="Arial" w:cs="Arial"/>
        </w:rPr>
        <w:t>e</w:t>
      </w:r>
      <w:r w:rsidR="00E84ADE" w:rsidRPr="00827EDB">
        <w:rPr>
          <w:rFonts w:ascii="Arial" w:hAnsi="Arial" w:cs="Arial"/>
        </w:rPr>
        <w:t xml:space="preserve"> et un levier de fidélisation</w:t>
      </w:r>
      <w:r w:rsidR="00827A74" w:rsidRPr="00827EDB">
        <w:rPr>
          <w:rFonts w:ascii="Arial" w:hAnsi="Arial" w:cs="Arial"/>
        </w:rPr>
        <w:t xml:space="preserve"> des salariés.</w:t>
      </w:r>
    </w:p>
    <w:p w:rsidR="00C662F4" w:rsidRPr="00827EDB" w:rsidRDefault="00C662F4" w:rsidP="007B50DC">
      <w:pPr>
        <w:spacing w:after="0" w:line="240" w:lineRule="auto"/>
        <w:jc w:val="both"/>
        <w:outlineLvl w:val="0"/>
        <w:rPr>
          <w:rFonts w:ascii="Arial" w:hAnsi="Arial" w:cs="Arial"/>
        </w:rPr>
      </w:pPr>
    </w:p>
    <w:p w:rsidR="00C662F4" w:rsidRPr="00827EDB" w:rsidRDefault="00C662F4" w:rsidP="007B50DC">
      <w:pPr>
        <w:jc w:val="both"/>
        <w:rPr>
          <w:rFonts w:ascii="Arial" w:hAnsi="Arial" w:cs="Arial"/>
        </w:rPr>
      </w:pPr>
      <w:r w:rsidRPr="00827EDB">
        <w:rPr>
          <w:rFonts w:ascii="Arial" w:hAnsi="Arial" w:cs="Arial"/>
        </w:rPr>
        <w:t>L</w:t>
      </w:r>
      <w:r w:rsidR="00827A74" w:rsidRPr="00827EDB">
        <w:rPr>
          <w:rFonts w:ascii="Arial" w:hAnsi="Arial" w:cs="Arial"/>
        </w:rPr>
        <w:t>’évolution professionnelle des salariés doit reposer exclusivement sur des critères objectifs, permettant d’apprécier les compétences et capacités professionnelles mises en œuvre, ainsi que l’expérience professionnelle acquise.</w:t>
      </w:r>
    </w:p>
    <w:p w:rsidR="00C662F4" w:rsidRPr="00827EDB" w:rsidRDefault="00827A74" w:rsidP="007B50DC">
      <w:pPr>
        <w:jc w:val="both"/>
        <w:rPr>
          <w:rFonts w:ascii="Arial" w:hAnsi="Arial" w:cs="Arial"/>
        </w:rPr>
      </w:pPr>
      <w:r w:rsidRPr="00827EDB">
        <w:rPr>
          <w:rFonts w:ascii="Arial" w:hAnsi="Arial" w:cs="Arial"/>
        </w:rPr>
        <w:lastRenderedPageBreak/>
        <w:t>Le développement des compétences constituant un facteur déterminant pour assurer une réelle égalité de traitement des salariés dans l’évolution de leurs qualifications et de leur carrière professionnelle, la CPAM de l’Hérault porte une attention particulière à l’égal accès de tous à la formation professionnelle.</w:t>
      </w:r>
    </w:p>
    <w:p w:rsidR="00214459" w:rsidRPr="00827EDB" w:rsidRDefault="00214459" w:rsidP="007B50DC">
      <w:pPr>
        <w:jc w:val="both"/>
        <w:rPr>
          <w:rFonts w:ascii="Arial" w:hAnsi="Arial" w:cs="Arial"/>
        </w:rPr>
      </w:pPr>
      <w:r w:rsidRPr="00827EDB">
        <w:rPr>
          <w:rFonts w:ascii="Arial" w:hAnsi="Arial" w:cs="Arial"/>
        </w:rPr>
        <w:t>Elle s’engage à garantir l’égalité des chances de tous les salariés dans le déroulement de leur carrière professionnelle, quelles que soient leurs caractéristiques personnelles qu’il s’agisse des sujets de genre, de leur situation familiale, de leur âge, de leur situation au regard</w:t>
      </w:r>
      <w:r w:rsidR="00223564" w:rsidRPr="00827EDB">
        <w:rPr>
          <w:rFonts w:ascii="Arial" w:hAnsi="Arial" w:cs="Arial"/>
        </w:rPr>
        <w:t xml:space="preserve"> du handicap ou de </w:t>
      </w:r>
      <w:r w:rsidR="006453F1" w:rsidRPr="00827EDB">
        <w:rPr>
          <w:rFonts w:ascii="Arial" w:hAnsi="Arial" w:cs="Arial"/>
        </w:rPr>
        <w:t>leurs</w:t>
      </w:r>
      <w:r w:rsidR="00223564" w:rsidRPr="00827EDB">
        <w:rPr>
          <w:rFonts w:ascii="Arial" w:hAnsi="Arial" w:cs="Arial"/>
        </w:rPr>
        <w:t xml:space="preserve"> appartenances syndicales</w:t>
      </w:r>
      <w:r w:rsidRPr="00827EDB">
        <w:rPr>
          <w:rFonts w:ascii="Arial" w:hAnsi="Arial" w:cs="Arial"/>
        </w:rPr>
        <w:t>.</w:t>
      </w:r>
    </w:p>
    <w:p w:rsidR="00C67B5A" w:rsidRDefault="00E77DC4" w:rsidP="007B50DC">
      <w:pPr>
        <w:jc w:val="both"/>
        <w:rPr>
          <w:rFonts w:ascii="Arial" w:hAnsi="Arial" w:cs="Arial"/>
        </w:rPr>
      </w:pPr>
      <w:r w:rsidRPr="00827EDB">
        <w:rPr>
          <w:rFonts w:ascii="Arial" w:hAnsi="Arial" w:cs="Arial"/>
        </w:rPr>
        <w:t xml:space="preserve">Une attention est portée à l’accès à la formation professionnelle </w:t>
      </w:r>
      <w:r w:rsidR="006A1AFD" w:rsidRPr="00827EDB">
        <w:rPr>
          <w:rFonts w:ascii="Arial" w:hAnsi="Arial" w:cs="Arial"/>
        </w:rPr>
        <w:t xml:space="preserve">des représentants du personnel ainsi </w:t>
      </w:r>
      <w:r w:rsidRPr="00827EDB">
        <w:rPr>
          <w:rFonts w:ascii="Arial" w:hAnsi="Arial" w:cs="Arial"/>
        </w:rPr>
        <w:t>qu’à leur évolu</w:t>
      </w:r>
      <w:r w:rsidR="00392529" w:rsidRPr="00827EDB">
        <w:rPr>
          <w:rFonts w:ascii="Arial" w:hAnsi="Arial" w:cs="Arial"/>
        </w:rPr>
        <w:t>tion professionnelle</w:t>
      </w:r>
      <w:r w:rsidRPr="00827EDB">
        <w:rPr>
          <w:rFonts w:ascii="Arial" w:hAnsi="Arial" w:cs="Arial"/>
        </w:rPr>
        <w:t xml:space="preserve"> par le respect des dispositions prévues par le protocole d’accord du 1er février 2008 sur l’exercice du droit syndical. </w:t>
      </w:r>
    </w:p>
    <w:p w:rsidR="0034216F" w:rsidRPr="00827EDB" w:rsidRDefault="0034216F" w:rsidP="007B50DC">
      <w:pPr>
        <w:jc w:val="both"/>
        <w:rPr>
          <w:rFonts w:ascii="Arial" w:hAnsi="Arial" w:cs="Arial"/>
        </w:rPr>
      </w:pPr>
    </w:p>
    <w:p w:rsidR="00E163F7" w:rsidRPr="00827EDB" w:rsidRDefault="0031357D" w:rsidP="00AD305D">
      <w:pPr>
        <w:pStyle w:val="Titre2"/>
        <w:ind w:firstLine="432"/>
        <w:rPr>
          <w:color w:val="auto"/>
        </w:rPr>
      </w:pPr>
      <w:bookmarkStart w:id="10" w:name="_Toc213335271"/>
      <w:r w:rsidRPr="00827EDB">
        <w:rPr>
          <w:color w:val="auto"/>
        </w:rPr>
        <w:t>3.</w:t>
      </w:r>
      <w:r w:rsidR="00A57654">
        <w:rPr>
          <w:color w:val="auto"/>
        </w:rPr>
        <w:t>2</w:t>
      </w:r>
      <w:r w:rsidR="00BE7299" w:rsidRPr="00827EDB">
        <w:rPr>
          <w:color w:val="auto"/>
        </w:rPr>
        <w:t xml:space="preserve"> Actions mises en </w:t>
      </w:r>
      <w:r w:rsidR="007E239F" w:rsidRPr="00827EDB">
        <w:rPr>
          <w:color w:val="auto"/>
        </w:rPr>
        <w:t>œuvre</w:t>
      </w:r>
      <w:bookmarkEnd w:id="10"/>
    </w:p>
    <w:p w:rsidR="007E239F" w:rsidRPr="00827EDB" w:rsidRDefault="007E239F" w:rsidP="00AD305D">
      <w:pPr>
        <w:pStyle w:val="Titre3"/>
        <w:ind w:firstLine="708"/>
        <w:rPr>
          <w:color w:val="auto"/>
        </w:rPr>
      </w:pPr>
      <w:bookmarkStart w:id="11" w:name="_Toc213335272"/>
      <w:r w:rsidRPr="00827EDB">
        <w:rPr>
          <w:color w:val="auto"/>
        </w:rPr>
        <w:t>3.</w:t>
      </w:r>
      <w:r w:rsidR="00A57654">
        <w:rPr>
          <w:color w:val="auto"/>
        </w:rPr>
        <w:t>2</w:t>
      </w:r>
      <w:r w:rsidRPr="00827EDB">
        <w:rPr>
          <w:color w:val="auto"/>
        </w:rPr>
        <w:t xml:space="preserve">.1 </w:t>
      </w:r>
      <w:r w:rsidR="001B2F6A" w:rsidRPr="00827EDB">
        <w:rPr>
          <w:color w:val="auto"/>
        </w:rPr>
        <w:t>Garantir l’accès à la formation professionnelle</w:t>
      </w:r>
      <w:bookmarkEnd w:id="11"/>
      <w:r w:rsidR="001B2F6A" w:rsidRPr="00827EDB">
        <w:rPr>
          <w:color w:val="auto"/>
        </w:rPr>
        <w:t xml:space="preserve"> </w:t>
      </w:r>
    </w:p>
    <w:p w:rsidR="002E2DDA" w:rsidRPr="00827EDB" w:rsidRDefault="002E2DDA" w:rsidP="00171804">
      <w:pPr>
        <w:jc w:val="both"/>
        <w:rPr>
          <w:rFonts w:ascii="Arial" w:hAnsi="Arial" w:cs="Arial"/>
          <w:sz w:val="16"/>
          <w:szCs w:val="16"/>
        </w:rPr>
      </w:pPr>
    </w:p>
    <w:p w:rsidR="00171804" w:rsidRPr="00827EDB" w:rsidRDefault="00171804" w:rsidP="00171804">
      <w:pPr>
        <w:jc w:val="both"/>
        <w:rPr>
          <w:rFonts w:ascii="Arial" w:hAnsi="Arial" w:cs="Arial"/>
        </w:rPr>
      </w:pPr>
      <w:r w:rsidRPr="00827EDB">
        <w:rPr>
          <w:rFonts w:ascii="Arial" w:hAnsi="Arial" w:cs="Arial"/>
        </w:rPr>
        <w:t xml:space="preserve">Afin de s’assurer que l’ensemble des agents de l’organisme bénéficie d’actions de formation dans le cadre du maintien et du développement des compétences, la CPAM </w:t>
      </w:r>
      <w:r w:rsidR="0029765D" w:rsidRPr="00827EDB">
        <w:rPr>
          <w:rFonts w:ascii="Arial" w:hAnsi="Arial" w:cs="Arial"/>
        </w:rPr>
        <w:t xml:space="preserve">s’engage à </w:t>
      </w:r>
      <w:r w:rsidRPr="00827EDB">
        <w:rPr>
          <w:rFonts w:ascii="Arial" w:hAnsi="Arial" w:cs="Arial"/>
        </w:rPr>
        <w:t>identifie</w:t>
      </w:r>
      <w:r w:rsidR="0029765D" w:rsidRPr="00827EDB">
        <w:rPr>
          <w:rFonts w:ascii="Arial" w:hAnsi="Arial" w:cs="Arial"/>
        </w:rPr>
        <w:t>r</w:t>
      </w:r>
      <w:r w:rsidRPr="00827EDB">
        <w:rPr>
          <w:rFonts w:ascii="Arial" w:hAnsi="Arial" w:cs="Arial"/>
        </w:rPr>
        <w:t xml:space="preserve"> les salariés n’ayant suivi aucune action de formation </w:t>
      </w:r>
      <w:r w:rsidR="00E163F7" w:rsidRPr="00827EDB">
        <w:rPr>
          <w:rFonts w:ascii="Arial" w:hAnsi="Arial" w:cs="Arial"/>
        </w:rPr>
        <w:t>depuis 4</w:t>
      </w:r>
      <w:r w:rsidRPr="00827EDB">
        <w:rPr>
          <w:rFonts w:ascii="Arial" w:hAnsi="Arial" w:cs="Arial"/>
        </w:rPr>
        <w:t xml:space="preserve"> ans</w:t>
      </w:r>
      <w:r w:rsidR="00E163F7" w:rsidRPr="00827EDB">
        <w:rPr>
          <w:rFonts w:ascii="Arial" w:hAnsi="Arial" w:cs="Arial"/>
        </w:rPr>
        <w:t xml:space="preserve">. Elle prend toutes les mesures visant à favoriser et organiser le départ en formation des salariés concernés. </w:t>
      </w:r>
    </w:p>
    <w:p w:rsidR="0029765D" w:rsidRPr="00827EDB" w:rsidRDefault="0029765D" w:rsidP="00171804">
      <w:pPr>
        <w:jc w:val="both"/>
        <w:rPr>
          <w:rFonts w:ascii="Arial" w:hAnsi="Arial" w:cs="Arial"/>
        </w:rPr>
      </w:pPr>
      <w:r w:rsidRPr="00827EDB">
        <w:rPr>
          <w:rFonts w:ascii="Arial" w:hAnsi="Arial" w:cs="Arial"/>
        </w:rPr>
        <w:t>Il en est de même pour l’accès à la formation professionnelle</w:t>
      </w:r>
      <w:r w:rsidR="00B45026" w:rsidRPr="00827EDB">
        <w:rPr>
          <w:rFonts w:ascii="Arial" w:hAnsi="Arial" w:cs="Arial"/>
        </w:rPr>
        <w:t xml:space="preserve"> des collaborateurs ayant la qualité de travailleur handicapé et</w:t>
      </w:r>
      <w:r w:rsidRPr="00827EDB">
        <w:rPr>
          <w:rFonts w:ascii="Arial" w:hAnsi="Arial" w:cs="Arial"/>
        </w:rPr>
        <w:t xml:space="preserve"> des plus de 55 ans dans un contexte économique et social qui conduit à travailler de plus en plus longtemps et à retarder le départ à la retraite.</w:t>
      </w:r>
    </w:p>
    <w:p w:rsidR="005F66EB" w:rsidRPr="00827EDB" w:rsidRDefault="00171804" w:rsidP="003757AA">
      <w:pPr>
        <w:jc w:val="both"/>
        <w:rPr>
          <w:rFonts w:ascii="Arial" w:hAnsi="Arial" w:cs="Arial"/>
        </w:rPr>
      </w:pPr>
      <w:r w:rsidRPr="00827EDB">
        <w:rPr>
          <w:rFonts w:ascii="Arial" w:hAnsi="Arial" w:cs="Arial"/>
        </w:rPr>
        <w:t xml:space="preserve">Par ailleurs, la CPAM prévoit, à travers un support de communication, une information à l’attention des salariés relative aux modalités d’utilisation </w:t>
      </w:r>
      <w:r w:rsidR="008C0251" w:rsidRPr="00827EDB">
        <w:rPr>
          <w:rFonts w:ascii="Arial" w:hAnsi="Arial" w:cs="Arial"/>
        </w:rPr>
        <w:t>des diff</w:t>
      </w:r>
      <w:r w:rsidR="003757AA" w:rsidRPr="00827EDB">
        <w:rPr>
          <w:rFonts w:ascii="Arial" w:hAnsi="Arial" w:cs="Arial"/>
        </w:rPr>
        <w:t xml:space="preserve">érents dispositifs de formation, tels que le compte personnel de formation et la validation des acquis de l’expérience. </w:t>
      </w:r>
    </w:p>
    <w:p w:rsidR="007A5A6F" w:rsidRPr="00827EDB" w:rsidRDefault="003757AA" w:rsidP="004A520C">
      <w:pPr>
        <w:jc w:val="both"/>
        <w:rPr>
          <w:rFonts w:ascii="Arial" w:hAnsi="Arial" w:cs="Arial"/>
        </w:rPr>
      </w:pPr>
      <w:r w:rsidRPr="00827EDB">
        <w:rPr>
          <w:rFonts w:ascii="Arial" w:hAnsi="Arial" w:cs="Arial"/>
        </w:rPr>
        <w:t xml:space="preserve">Enfin, dans ses processus d’achats de formation, l’organisme s’attache à exiger de l’opérateur qu’il dispense sa prestation dans des conditions de proximité favorisant un égal accès pour tous </w:t>
      </w:r>
      <w:r w:rsidR="0043732A" w:rsidRPr="00827EDB">
        <w:rPr>
          <w:rFonts w:ascii="Arial" w:hAnsi="Arial" w:cs="Arial"/>
        </w:rPr>
        <w:t>(proximité</w:t>
      </w:r>
      <w:r w:rsidRPr="00827EDB">
        <w:rPr>
          <w:rFonts w:ascii="Arial" w:hAnsi="Arial" w:cs="Arial"/>
        </w:rPr>
        <w:t xml:space="preserve"> géographique, formation à distance…) </w:t>
      </w:r>
    </w:p>
    <w:p w:rsidR="008272C7" w:rsidRPr="00827EDB" w:rsidRDefault="007A5A6F" w:rsidP="00285E5B">
      <w:pPr>
        <w:jc w:val="both"/>
        <w:rPr>
          <w:rFonts w:ascii="Arial" w:hAnsi="Arial" w:cs="Arial"/>
        </w:rPr>
      </w:pPr>
      <w:r w:rsidRPr="00827EDB">
        <w:rPr>
          <w:rFonts w:ascii="Arial" w:hAnsi="Arial" w:cs="Arial"/>
        </w:rPr>
        <w:t xml:space="preserve">Le service formation veillera à garantir un égal accès à la formation professionnelle aux femmes et aux hommes sans distinction. </w:t>
      </w:r>
    </w:p>
    <w:p w:rsidR="007E239F" w:rsidRPr="00827EDB" w:rsidRDefault="007E239F" w:rsidP="007B50DC">
      <w:pPr>
        <w:pStyle w:val="Titre3"/>
        <w:ind w:firstLine="432"/>
        <w:jc w:val="both"/>
        <w:rPr>
          <w:color w:val="auto"/>
        </w:rPr>
      </w:pPr>
      <w:bookmarkStart w:id="12" w:name="_Toc213335273"/>
      <w:r w:rsidRPr="00827EDB">
        <w:rPr>
          <w:color w:val="auto"/>
        </w:rPr>
        <w:t>3.</w:t>
      </w:r>
      <w:r w:rsidR="00A57654">
        <w:rPr>
          <w:color w:val="auto"/>
        </w:rPr>
        <w:t>2</w:t>
      </w:r>
      <w:r w:rsidRPr="00827EDB">
        <w:rPr>
          <w:color w:val="auto"/>
        </w:rPr>
        <w:t xml:space="preserve">.2 </w:t>
      </w:r>
      <w:r w:rsidR="001B2F6A" w:rsidRPr="00827EDB">
        <w:rPr>
          <w:color w:val="auto"/>
        </w:rPr>
        <w:t xml:space="preserve">Encourager </w:t>
      </w:r>
      <w:r w:rsidR="005C1F1E" w:rsidRPr="00827EDB">
        <w:rPr>
          <w:color w:val="auto"/>
        </w:rPr>
        <w:t>les</w:t>
      </w:r>
      <w:r w:rsidR="001D3225" w:rsidRPr="00827EDB">
        <w:rPr>
          <w:color w:val="auto"/>
        </w:rPr>
        <w:t xml:space="preserve"> évolutions</w:t>
      </w:r>
      <w:r w:rsidR="005C1F1E" w:rsidRPr="00827EDB">
        <w:rPr>
          <w:color w:val="auto"/>
        </w:rPr>
        <w:t xml:space="preserve"> </w:t>
      </w:r>
      <w:r w:rsidR="001D3225" w:rsidRPr="00827EDB">
        <w:rPr>
          <w:color w:val="auto"/>
        </w:rPr>
        <w:t>professionnelle</w:t>
      </w:r>
      <w:r w:rsidR="00E77DC4" w:rsidRPr="00827EDB">
        <w:rPr>
          <w:color w:val="auto"/>
        </w:rPr>
        <w:t>s</w:t>
      </w:r>
      <w:bookmarkEnd w:id="12"/>
      <w:r w:rsidR="00E77DC4" w:rsidRPr="00827EDB">
        <w:rPr>
          <w:color w:val="auto"/>
        </w:rPr>
        <w:t xml:space="preserve"> </w:t>
      </w:r>
    </w:p>
    <w:p w:rsidR="002147AB" w:rsidRPr="00827EDB" w:rsidRDefault="002147AB" w:rsidP="002147AB">
      <w:pPr>
        <w:rPr>
          <w:rFonts w:ascii="Arial" w:hAnsi="Arial" w:cs="Arial"/>
          <w:i/>
          <w:sz w:val="16"/>
          <w:szCs w:val="16"/>
        </w:rPr>
      </w:pPr>
    </w:p>
    <w:p w:rsidR="007E239F" w:rsidRPr="00827EDB" w:rsidRDefault="007E239F" w:rsidP="007E239F">
      <w:pPr>
        <w:pStyle w:val="Paragraphedeliste"/>
        <w:numPr>
          <w:ilvl w:val="0"/>
          <w:numId w:val="13"/>
        </w:numPr>
        <w:jc w:val="both"/>
        <w:rPr>
          <w:rFonts w:ascii="Arial" w:hAnsi="Arial" w:cs="Arial"/>
        </w:rPr>
      </w:pPr>
      <w:r w:rsidRPr="00827EDB">
        <w:rPr>
          <w:rFonts w:ascii="Arial" w:hAnsi="Arial" w:cs="Arial"/>
        </w:rPr>
        <w:t>Développer des actions visant à favoriser la conception et la réalisation du projet professionnel du salarié</w:t>
      </w:r>
    </w:p>
    <w:p w:rsidR="00D129B6" w:rsidRPr="00827EDB" w:rsidRDefault="00D129B6" w:rsidP="00D129B6">
      <w:pPr>
        <w:jc w:val="both"/>
        <w:rPr>
          <w:rFonts w:ascii="Arial" w:hAnsi="Arial" w:cs="Arial"/>
        </w:rPr>
      </w:pPr>
      <w:r w:rsidRPr="00827EDB">
        <w:rPr>
          <w:rFonts w:ascii="Arial" w:hAnsi="Arial" w:cs="Arial"/>
        </w:rPr>
        <w:t xml:space="preserve">La mobilité interne constitue un facteur déterminant pour assurer une réelle égalité des chances dans l’évolution des qualifications et du déroulement de carrière. </w:t>
      </w:r>
    </w:p>
    <w:p w:rsidR="00D129B6" w:rsidRPr="00827EDB" w:rsidRDefault="00D129B6" w:rsidP="00D129B6">
      <w:pPr>
        <w:jc w:val="both"/>
        <w:rPr>
          <w:rFonts w:ascii="Arial" w:hAnsi="Arial" w:cs="Arial"/>
        </w:rPr>
      </w:pPr>
      <w:r w:rsidRPr="00827EDB">
        <w:rPr>
          <w:rFonts w:ascii="Arial" w:hAnsi="Arial" w:cs="Arial"/>
        </w:rPr>
        <w:lastRenderedPageBreak/>
        <w:t>La CPAM s’appuie largement sur la publication des postes vacants dans l</w:t>
      </w:r>
      <w:r w:rsidR="009D0009" w:rsidRPr="00827EDB">
        <w:rPr>
          <w:rFonts w:ascii="Arial" w:hAnsi="Arial" w:cs="Arial"/>
        </w:rPr>
        <w:t>e cadre de la mobilité interne et plus récemment par le biais du prévisionnel annuel d’emplois.</w:t>
      </w:r>
    </w:p>
    <w:p w:rsidR="00C71240" w:rsidRPr="00827EDB" w:rsidRDefault="00C71240" w:rsidP="000005AC">
      <w:pPr>
        <w:jc w:val="both"/>
        <w:rPr>
          <w:rFonts w:ascii="Arial" w:hAnsi="Arial" w:cs="Arial"/>
        </w:rPr>
      </w:pPr>
      <w:r w:rsidRPr="00827EDB">
        <w:rPr>
          <w:rFonts w:ascii="Arial" w:hAnsi="Arial" w:cs="Arial"/>
        </w:rPr>
        <w:t>L’évaluation des salariés est déterminant</w:t>
      </w:r>
      <w:r w:rsidR="00BE3D10" w:rsidRPr="00827EDB">
        <w:rPr>
          <w:rFonts w:ascii="Arial" w:hAnsi="Arial" w:cs="Arial"/>
        </w:rPr>
        <w:t xml:space="preserve">e pour l’évolution de carrière. </w:t>
      </w:r>
      <w:r w:rsidRPr="00827EDB">
        <w:rPr>
          <w:rFonts w:ascii="Arial" w:hAnsi="Arial" w:cs="Arial"/>
        </w:rPr>
        <w:t xml:space="preserve">La CPAM de l’Hérault diffuse auprès des cadres et des agents des outils méthodologiques pour </w:t>
      </w:r>
      <w:r w:rsidR="00BE3D10" w:rsidRPr="00827EDB">
        <w:rPr>
          <w:rFonts w:ascii="Arial" w:hAnsi="Arial" w:cs="Arial"/>
        </w:rPr>
        <w:t xml:space="preserve">préparer et réaliser cette évaluation. </w:t>
      </w:r>
    </w:p>
    <w:p w:rsidR="00914D86" w:rsidRPr="00827EDB" w:rsidRDefault="00D129B6" w:rsidP="00D129B6">
      <w:pPr>
        <w:jc w:val="both"/>
        <w:rPr>
          <w:rFonts w:ascii="Arial" w:hAnsi="Arial" w:cs="Arial"/>
        </w:rPr>
      </w:pPr>
      <w:r w:rsidRPr="00827EDB">
        <w:rPr>
          <w:rFonts w:ascii="Arial" w:hAnsi="Arial" w:cs="Arial"/>
        </w:rPr>
        <w:t xml:space="preserve">Dans la continuité de la réforme de la formation professionnelle du 5 mars 2014 qui instaure l’entretien professionnel, la CPAM de l’Hérault </w:t>
      </w:r>
      <w:r w:rsidR="00914D86" w:rsidRPr="00827EDB">
        <w:rPr>
          <w:rFonts w:ascii="Arial" w:hAnsi="Arial" w:cs="Arial"/>
        </w:rPr>
        <w:t>a mis en place en 2020</w:t>
      </w:r>
      <w:r w:rsidR="007B50DC" w:rsidRPr="00827EDB">
        <w:rPr>
          <w:rFonts w:ascii="Arial" w:hAnsi="Arial" w:cs="Arial"/>
        </w:rPr>
        <w:t>,</w:t>
      </w:r>
      <w:r w:rsidR="00914D86" w:rsidRPr="00827EDB">
        <w:rPr>
          <w:rFonts w:ascii="Arial" w:hAnsi="Arial" w:cs="Arial"/>
        </w:rPr>
        <w:t xml:space="preserve"> </w:t>
      </w:r>
      <w:r w:rsidR="00CF09C3" w:rsidRPr="00827EDB">
        <w:rPr>
          <w:rFonts w:ascii="Arial" w:hAnsi="Arial" w:cs="Arial"/>
        </w:rPr>
        <w:t>la revue</w:t>
      </w:r>
      <w:r w:rsidR="00914D86" w:rsidRPr="00827EDB">
        <w:rPr>
          <w:rFonts w:ascii="Arial" w:hAnsi="Arial" w:cs="Arial"/>
        </w:rPr>
        <w:t xml:space="preserve"> des souhaits de mobilité</w:t>
      </w:r>
      <w:r w:rsidR="00F86E70" w:rsidRPr="00827EDB">
        <w:rPr>
          <w:rFonts w:ascii="Arial" w:hAnsi="Arial" w:cs="Arial"/>
        </w:rPr>
        <w:t>.</w:t>
      </w:r>
    </w:p>
    <w:p w:rsidR="00CF09C3" w:rsidRPr="00827EDB" w:rsidRDefault="00CF09C3" w:rsidP="00BE3D10">
      <w:pPr>
        <w:kinsoku w:val="0"/>
        <w:overflowPunct w:val="0"/>
        <w:spacing w:after="0" w:line="240" w:lineRule="auto"/>
        <w:contextualSpacing/>
        <w:jc w:val="both"/>
        <w:textAlignment w:val="baseline"/>
        <w:rPr>
          <w:rFonts w:ascii="Arial" w:hAnsi="Arial" w:cs="Arial"/>
        </w:rPr>
      </w:pPr>
      <w:r w:rsidRPr="00827EDB">
        <w:rPr>
          <w:rFonts w:ascii="Arial" w:hAnsi="Arial" w:cs="Arial"/>
        </w:rPr>
        <w:t xml:space="preserve">En cas de mobilité interne, un plan de formation individualisé sera construit et mis en place dans le mois suivant la nomination par le service métier en concertation avec le </w:t>
      </w:r>
      <w:r w:rsidR="00CE6D5A" w:rsidRPr="00827EDB">
        <w:rPr>
          <w:rFonts w:ascii="Arial" w:hAnsi="Arial" w:cs="Arial"/>
        </w:rPr>
        <w:t>département</w:t>
      </w:r>
      <w:r w:rsidRPr="00827EDB">
        <w:rPr>
          <w:rFonts w:ascii="Arial" w:hAnsi="Arial" w:cs="Arial"/>
        </w:rPr>
        <w:t xml:space="preserve"> RH.</w:t>
      </w:r>
    </w:p>
    <w:p w:rsidR="00CF09C3" w:rsidRPr="00827EDB" w:rsidRDefault="00CF09C3" w:rsidP="00CF09C3">
      <w:pPr>
        <w:kinsoku w:val="0"/>
        <w:overflowPunct w:val="0"/>
        <w:spacing w:after="0" w:line="240" w:lineRule="auto"/>
        <w:ind w:left="720"/>
        <w:contextualSpacing/>
        <w:jc w:val="both"/>
        <w:textAlignment w:val="baseline"/>
        <w:rPr>
          <w:rFonts w:ascii="Arial" w:hAnsi="Arial" w:cs="Arial"/>
        </w:rPr>
      </w:pPr>
    </w:p>
    <w:p w:rsidR="00AB2A81" w:rsidRPr="00827EDB" w:rsidRDefault="00CF09C3" w:rsidP="00CF09C3">
      <w:pPr>
        <w:kinsoku w:val="0"/>
        <w:overflowPunct w:val="0"/>
        <w:spacing w:after="0"/>
        <w:contextualSpacing/>
        <w:jc w:val="both"/>
        <w:textAlignment w:val="baseline"/>
        <w:rPr>
          <w:rFonts w:ascii="Arial" w:hAnsi="Arial" w:cs="Arial"/>
        </w:rPr>
      </w:pPr>
      <w:r w:rsidRPr="00827EDB">
        <w:rPr>
          <w:rFonts w:ascii="Arial" w:hAnsi="Arial" w:cs="Arial"/>
        </w:rPr>
        <w:t>Concernant les managers opérationnels, de</w:t>
      </w:r>
      <w:r w:rsidR="00C71240" w:rsidRPr="00827EDB">
        <w:rPr>
          <w:rFonts w:ascii="Arial" w:hAnsi="Arial" w:cs="Arial"/>
        </w:rPr>
        <w:t>s</w:t>
      </w:r>
      <w:r w:rsidRPr="00827EDB">
        <w:rPr>
          <w:rFonts w:ascii="Arial" w:hAnsi="Arial" w:cs="Arial"/>
        </w:rPr>
        <w:t xml:space="preserve"> campagnes de DPM (Diagnostic partagé Manager) seront menées, dont la finalité est de garantir un vivier adéquat de salariés. Dans l’attente d’une prise de poste, en lien avec les recrutements possibles, un accompagnement sera déployé pouvant prendre la forme de mission et/ou de formation.</w:t>
      </w:r>
    </w:p>
    <w:p w:rsidR="00BE3D10" w:rsidRPr="00827EDB" w:rsidRDefault="00BE3D10" w:rsidP="00CF09C3">
      <w:pPr>
        <w:kinsoku w:val="0"/>
        <w:overflowPunct w:val="0"/>
        <w:spacing w:after="0"/>
        <w:contextualSpacing/>
        <w:jc w:val="both"/>
        <w:textAlignment w:val="baseline"/>
        <w:rPr>
          <w:rFonts w:ascii="Arial" w:hAnsi="Arial" w:cs="Arial"/>
        </w:rPr>
      </w:pPr>
    </w:p>
    <w:p w:rsidR="003C02F8" w:rsidRDefault="00CF09C3" w:rsidP="00DF5AF8">
      <w:pPr>
        <w:kinsoku w:val="0"/>
        <w:overflowPunct w:val="0"/>
        <w:spacing w:after="0"/>
        <w:contextualSpacing/>
        <w:jc w:val="both"/>
        <w:textAlignment w:val="baseline"/>
        <w:rPr>
          <w:rFonts w:ascii="Arial" w:hAnsi="Arial" w:cs="Arial"/>
        </w:rPr>
      </w:pPr>
      <w:r w:rsidRPr="00827EDB">
        <w:rPr>
          <w:rFonts w:ascii="Arial" w:hAnsi="Arial" w:cs="Arial"/>
        </w:rPr>
        <w:t>Concernant les managers stratégiques, il s’agit de mettre en place et de forma</w:t>
      </w:r>
      <w:r w:rsidR="007A5A6F" w:rsidRPr="00827EDB">
        <w:rPr>
          <w:rFonts w:ascii="Arial" w:hAnsi="Arial" w:cs="Arial"/>
        </w:rPr>
        <w:t>liser un dispositif spécifique.</w:t>
      </w:r>
      <w:r w:rsidR="004A520C" w:rsidRPr="00827EDB">
        <w:rPr>
          <w:rFonts w:ascii="Arial" w:hAnsi="Arial" w:cs="Arial"/>
        </w:rPr>
        <w:t xml:space="preserve"> Plus globalement, </w:t>
      </w:r>
      <w:r w:rsidR="00CF6D6A" w:rsidRPr="00827EDB">
        <w:rPr>
          <w:rFonts w:ascii="Arial" w:hAnsi="Arial" w:cs="Arial"/>
        </w:rPr>
        <w:t>concernant les managers</w:t>
      </w:r>
      <w:r w:rsidR="004A520C" w:rsidRPr="00827EDB">
        <w:rPr>
          <w:rFonts w:ascii="Arial" w:hAnsi="Arial" w:cs="Arial"/>
        </w:rPr>
        <w:t>,</w:t>
      </w:r>
      <w:r w:rsidR="00CF6D6A" w:rsidRPr="00827EDB">
        <w:rPr>
          <w:rFonts w:ascii="Arial" w:hAnsi="Arial" w:cs="Arial"/>
        </w:rPr>
        <w:t xml:space="preserve"> des dispositifs de 360° adossés à une démarche de coaching pourront être mis en place</w:t>
      </w:r>
      <w:r w:rsidR="009C32E7" w:rsidRPr="00827EDB">
        <w:rPr>
          <w:rFonts w:ascii="Arial" w:hAnsi="Arial" w:cs="Arial"/>
        </w:rPr>
        <w:t xml:space="preserve"> sur la base du volontariat</w:t>
      </w:r>
      <w:r w:rsidR="00CF6D6A" w:rsidRPr="00827EDB">
        <w:rPr>
          <w:rFonts w:ascii="Arial" w:hAnsi="Arial" w:cs="Arial"/>
        </w:rPr>
        <w:t>.</w:t>
      </w:r>
      <w:r w:rsidR="00285E5B" w:rsidRPr="00827EDB">
        <w:rPr>
          <w:rFonts w:ascii="Arial" w:hAnsi="Arial" w:cs="Arial"/>
        </w:rPr>
        <w:t xml:space="preserve"> </w:t>
      </w:r>
    </w:p>
    <w:p w:rsidR="00926977" w:rsidRPr="00827EDB" w:rsidRDefault="00926977" w:rsidP="00DF5AF8">
      <w:pPr>
        <w:kinsoku w:val="0"/>
        <w:overflowPunct w:val="0"/>
        <w:spacing w:after="0"/>
        <w:contextualSpacing/>
        <w:jc w:val="both"/>
        <w:textAlignment w:val="baseline"/>
        <w:rPr>
          <w:rFonts w:ascii="Arial" w:hAnsi="Arial" w:cs="Arial"/>
        </w:rPr>
      </w:pPr>
    </w:p>
    <w:tbl>
      <w:tblPr>
        <w:tblW w:w="10348" w:type="dxa"/>
        <w:tblLayout w:type="fixed"/>
        <w:tblCellMar>
          <w:left w:w="0" w:type="dxa"/>
          <w:right w:w="0" w:type="dxa"/>
        </w:tblCellMar>
        <w:tblLook w:val="0600" w:firstRow="0" w:lastRow="0" w:firstColumn="0" w:lastColumn="0" w:noHBand="1" w:noVBand="1"/>
      </w:tblPr>
      <w:tblGrid>
        <w:gridCol w:w="3828"/>
        <w:gridCol w:w="1701"/>
        <w:gridCol w:w="2126"/>
        <w:gridCol w:w="2693"/>
      </w:tblGrid>
      <w:tr w:rsidR="00E43490" w:rsidRPr="00827EDB" w:rsidTr="007C7F55">
        <w:trPr>
          <w:trHeight w:val="454"/>
        </w:trPr>
        <w:tc>
          <w:tcPr>
            <w:tcW w:w="3828" w:type="dxa"/>
          </w:tcPr>
          <w:p w:rsidR="00E43490" w:rsidRPr="00827EDB" w:rsidRDefault="00E43490" w:rsidP="00416B45">
            <w:pPr>
              <w:spacing w:after="0" w:line="240" w:lineRule="auto"/>
              <w:jc w:val="center"/>
              <w:rPr>
                <w:rFonts w:ascii="Arial" w:eastAsia="Times New Roman" w:hAnsi="Arial" w:cs="Arial"/>
                <w:b/>
                <w:sz w:val="24"/>
                <w:szCs w:val="24"/>
                <w:lang w:eastAsia="fr-FR"/>
              </w:rPr>
            </w:pPr>
          </w:p>
          <w:p w:rsidR="00E43490" w:rsidRPr="00827EDB" w:rsidRDefault="00E43490" w:rsidP="00416B45">
            <w:pPr>
              <w:spacing w:after="0" w:line="240" w:lineRule="auto"/>
              <w:jc w:val="center"/>
              <w:rPr>
                <w:rFonts w:cstheme="minorHAnsi"/>
                <w:b/>
                <w:sz w:val="28"/>
                <w:szCs w:val="28"/>
              </w:rPr>
            </w:pPr>
            <w:r w:rsidRPr="00827EDB">
              <w:rPr>
                <w:rFonts w:cstheme="minorHAnsi"/>
                <w:b/>
                <w:sz w:val="28"/>
                <w:szCs w:val="28"/>
              </w:rPr>
              <w:t xml:space="preserve">Objectifs et/ou indicateurs </w:t>
            </w:r>
          </w:p>
          <w:p w:rsidR="00E43490" w:rsidRPr="00827EDB" w:rsidRDefault="00E43490" w:rsidP="00416B45">
            <w:pPr>
              <w:spacing w:after="0" w:line="240" w:lineRule="auto"/>
              <w:jc w:val="center"/>
            </w:pPr>
          </w:p>
        </w:tc>
        <w:tc>
          <w:tcPr>
            <w:tcW w:w="1701" w:type="dxa"/>
            <w:tcBorders>
              <w:top w:val="single" w:sz="8" w:space="0" w:color="4BACC6"/>
              <w:left w:val="single" w:sz="8" w:space="0" w:color="4BACC6"/>
              <w:bottom w:val="single" w:sz="8" w:space="0" w:color="4BACC6"/>
              <w:right w:val="single" w:sz="8" w:space="0" w:color="4BACC6"/>
            </w:tcBorders>
            <w:shd w:val="clear" w:color="auto" w:fill="B3EBFF"/>
            <w:tcMar>
              <w:top w:w="7" w:type="dxa"/>
              <w:left w:w="7" w:type="dxa"/>
              <w:right w:w="7" w:type="dxa"/>
            </w:tcMar>
            <w:vAlign w:val="center"/>
          </w:tcPr>
          <w:p w:rsidR="00E43490" w:rsidRPr="00827EDB" w:rsidRDefault="00E43490" w:rsidP="00416B45">
            <w:pPr>
              <w:spacing w:after="0" w:line="240" w:lineRule="auto"/>
              <w:jc w:val="center"/>
              <w:rPr>
                <w:rFonts w:cstheme="minorHAnsi"/>
                <w:b/>
              </w:rPr>
            </w:pPr>
            <w:r w:rsidRPr="00827EDB">
              <w:rPr>
                <w:rFonts w:cstheme="minorHAnsi"/>
                <w:b/>
              </w:rPr>
              <w:t>Résultats 2024</w:t>
            </w:r>
          </w:p>
        </w:tc>
        <w:tc>
          <w:tcPr>
            <w:tcW w:w="2126" w:type="dxa"/>
            <w:tcBorders>
              <w:top w:val="single" w:sz="8" w:space="0" w:color="4BACC6"/>
              <w:left w:val="single" w:sz="8" w:space="0" w:color="4BACC6"/>
              <w:bottom w:val="single" w:sz="8" w:space="0" w:color="4BACC6"/>
              <w:right w:val="single" w:sz="8" w:space="0" w:color="4BACC6"/>
            </w:tcBorders>
            <w:shd w:val="clear" w:color="auto" w:fill="B3EBFF"/>
            <w:tcMar>
              <w:top w:w="7" w:type="dxa"/>
              <w:left w:w="7" w:type="dxa"/>
              <w:right w:w="7" w:type="dxa"/>
            </w:tcMar>
            <w:vAlign w:val="center"/>
          </w:tcPr>
          <w:p w:rsidR="00E43490" w:rsidRPr="00827EDB" w:rsidRDefault="00E43490" w:rsidP="00E057CB">
            <w:pPr>
              <w:spacing w:after="0" w:line="240" w:lineRule="auto"/>
              <w:jc w:val="center"/>
              <w:rPr>
                <w:rFonts w:cstheme="minorHAnsi"/>
                <w:b/>
              </w:rPr>
            </w:pPr>
            <w:r w:rsidRPr="00827EDB">
              <w:rPr>
                <w:rFonts w:cstheme="minorHAnsi"/>
                <w:b/>
              </w:rPr>
              <w:t>Ob</w:t>
            </w:r>
            <w:r>
              <w:rPr>
                <w:rFonts w:cstheme="minorHAnsi"/>
                <w:b/>
              </w:rPr>
              <w:t>jectif sur la durée de l’accord</w:t>
            </w:r>
          </w:p>
        </w:tc>
        <w:tc>
          <w:tcPr>
            <w:tcW w:w="2693" w:type="dxa"/>
            <w:tcBorders>
              <w:top w:val="single" w:sz="8" w:space="0" w:color="4BACC6"/>
              <w:left w:val="single" w:sz="8" w:space="0" w:color="4BACC6"/>
              <w:bottom w:val="single" w:sz="8" w:space="0" w:color="4BACC6"/>
              <w:right w:val="single" w:sz="8" w:space="0" w:color="4BACC6"/>
            </w:tcBorders>
            <w:shd w:val="clear" w:color="auto" w:fill="B3EBFF"/>
          </w:tcPr>
          <w:p w:rsidR="00E43490" w:rsidRDefault="00E43490" w:rsidP="00733015">
            <w:pPr>
              <w:spacing w:after="0" w:line="240" w:lineRule="auto"/>
              <w:jc w:val="both"/>
              <w:rPr>
                <w:rFonts w:cstheme="minorHAnsi"/>
                <w:b/>
              </w:rPr>
            </w:pPr>
          </w:p>
          <w:p w:rsidR="00E43490" w:rsidRPr="00827EDB" w:rsidRDefault="00E43490" w:rsidP="00E057CB">
            <w:pPr>
              <w:spacing w:after="0" w:line="240" w:lineRule="auto"/>
              <w:ind w:right="133"/>
              <w:jc w:val="center"/>
              <w:rPr>
                <w:rFonts w:cstheme="minorHAnsi"/>
                <w:b/>
              </w:rPr>
            </w:pPr>
            <w:r>
              <w:rPr>
                <w:rFonts w:cstheme="minorHAnsi"/>
                <w:b/>
              </w:rPr>
              <w:t>Indicateurs de suivi</w:t>
            </w:r>
          </w:p>
        </w:tc>
      </w:tr>
      <w:tr w:rsidR="00E43490" w:rsidRPr="00827EDB" w:rsidTr="007C7F55">
        <w:trPr>
          <w:trHeight w:val="943"/>
        </w:trPr>
        <w:tc>
          <w:tcPr>
            <w:tcW w:w="3828"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E43490" w:rsidRPr="00827EDB" w:rsidRDefault="00E43490" w:rsidP="00EA5CA2">
            <w:pPr>
              <w:spacing w:after="0" w:line="240" w:lineRule="auto"/>
              <w:jc w:val="both"/>
              <w:rPr>
                <w:rFonts w:cstheme="minorHAnsi"/>
              </w:rPr>
            </w:pPr>
            <w:r w:rsidRPr="00827EDB">
              <w:rPr>
                <w:rFonts w:cstheme="minorHAnsi"/>
              </w:rPr>
              <w:t>100% salariés présents ont suivi au moins une formation au cours des 4 dernières années.</w:t>
            </w:r>
          </w:p>
        </w:tc>
        <w:tc>
          <w:tcPr>
            <w:tcW w:w="1701"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vAlign w:val="center"/>
          </w:tcPr>
          <w:p w:rsidR="00E43490" w:rsidRPr="00827EDB" w:rsidRDefault="00E43490" w:rsidP="00E057CB">
            <w:pPr>
              <w:spacing w:after="0" w:line="240" w:lineRule="auto"/>
              <w:jc w:val="center"/>
              <w:rPr>
                <w:rFonts w:cstheme="minorHAnsi"/>
              </w:rPr>
            </w:pPr>
            <w:r w:rsidRPr="00827EDB">
              <w:rPr>
                <w:rFonts w:cstheme="minorHAnsi"/>
              </w:rPr>
              <w:t>100 %</w:t>
            </w:r>
          </w:p>
        </w:tc>
        <w:tc>
          <w:tcPr>
            <w:tcW w:w="2126" w:type="dxa"/>
            <w:tcBorders>
              <w:top w:val="single" w:sz="8" w:space="0" w:color="8064A2"/>
              <w:left w:val="single" w:sz="8" w:space="0" w:color="8064A2"/>
              <w:bottom w:val="single" w:sz="8" w:space="0" w:color="8064A2"/>
              <w:right w:val="single" w:sz="8" w:space="0" w:color="8064A2"/>
            </w:tcBorders>
            <w:shd w:val="clear" w:color="auto" w:fill="auto"/>
            <w:vAlign w:val="center"/>
          </w:tcPr>
          <w:p w:rsidR="00E43490" w:rsidRPr="00827EDB" w:rsidRDefault="00E43490" w:rsidP="00BA67C4">
            <w:pPr>
              <w:spacing w:after="0" w:line="240" w:lineRule="auto"/>
              <w:rPr>
                <w:rFonts w:cstheme="minorHAnsi"/>
              </w:rPr>
            </w:pPr>
            <w:r w:rsidRPr="00827EDB">
              <w:rPr>
                <w:rFonts w:cstheme="minorHAnsi"/>
              </w:rPr>
              <w:t>Viser et maintenir un taux à 100%</w:t>
            </w:r>
          </w:p>
        </w:tc>
        <w:tc>
          <w:tcPr>
            <w:tcW w:w="2693" w:type="dxa"/>
            <w:tcBorders>
              <w:top w:val="single" w:sz="8" w:space="0" w:color="8064A2"/>
              <w:left w:val="single" w:sz="8" w:space="0" w:color="8064A2"/>
              <w:bottom w:val="single" w:sz="8" w:space="0" w:color="8064A2"/>
              <w:right w:val="single" w:sz="8" w:space="0" w:color="8064A2"/>
            </w:tcBorders>
          </w:tcPr>
          <w:p w:rsidR="00E43490" w:rsidRPr="00827EDB" w:rsidRDefault="00E43490" w:rsidP="00E43490">
            <w:pPr>
              <w:spacing w:after="0" w:line="240" w:lineRule="auto"/>
              <w:jc w:val="both"/>
              <w:rPr>
                <w:rFonts w:cstheme="minorHAnsi"/>
              </w:rPr>
            </w:pPr>
            <w:r>
              <w:rPr>
                <w:rFonts w:cstheme="minorHAnsi"/>
              </w:rPr>
              <w:t xml:space="preserve">Taux des salariés ayant suivi une formation au cours des 4 dernières années </w:t>
            </w:r>
          </w:p>
        </w:tc>
      </w:tr>
      <w:tr w:rsidR="00E43490" w:rsidRPr="00827EDB" w:rsidTr="007C7F55">
        <w:trPr>
          <w:trHeight w:val="1452"/>
        </w:trPr>
        <w:tc>
          <w:tcPr>
            <w:tcW w:w="3828"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E43490" w:rsidRPr="00827EDB" w:rsidRDefault="00E43490" w:rsidP="007C510C">
            <w:pPr>
              <w:jc w:val="both"/>
              <w:rPr>
                <w:rFonts w:cstheme="minorHAnsi"/>
              </w:rPr>
            </w:pPr>
            <w:r>
              <w:rPr>
                <w:rFonts w:cstheme="minorHAnsi"/>
              </w:rPr>
              <w:t>1</w:t>
            </w:r>
            <w:r w:rsidRPr="00827EDB">
              <w:rPr>
                <w:rFonts w:cstheme="minorHAnsi"/>
              </w:rPr>
              <w:t>00% des souhaits de mobilité fonctionnelle émis lors des entretiens professionnels reçoivent une réponse par le département RH sur les perspectives à venir dans l’organisme et seront éventuellement orie</w:t>
            </w:r>
            <w:r w:rsidR="00BA67C4">
              <w:rPr>
                <w:rFonts w:cstheme="minorHAnsi"/>
              </w:rPr>
              <w:t>ntés vers le service formation.</w:t>
            </w:r>
          </w:p>
        </w:tc>
        <w:tc>
          <w:tcPr>
            <w:tcW w:w="1701"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vAlign w:val="center"/>
          </w:tcPr>
          <w:p w:rsidR="00E43490" w:rsidRPr="00827EDB" w:rsidRDefault="00E43490" w:rsidP="00E057CB">
            <w:pPr>
              <w:spacing w:after="0" w:line="240" w:lineRule="auto"/>
              <w:jc w:val="center"/>
              <w:rPr>
                <w:rFonts w:cstheme="minorHAnsi"/>
              </w:rPr>
            </w:pPr>
            <w:r w:rsidRPr="00827EDB">
              <w:rPr>
                <w:rFonts w:cstheme="minorHAnsi"/>
              </w:rPr>
              <w:t>100</w:t>
            </w:r>
            <w:r w:rsidR="009F6CF4">
              <w:rPr>
                <w:rFonts w:cstheme="minorHAnsi"/>
              </w:rPr>
              <w:t xml:space="preserve"> </w:t>
            </w:r>
            <w:r w:rsidRPr="00827EDB">
              <w:rPr>
                <w:rFonts w:cstheme="minorHAnsi"/>
              </w:rPr>
              <w:t>%</w:t>
            </w:r>
          </w:p>
        </w:tc>
        <w:tc>
          <w:tcPr>
            <w:tcW w:w="2126" w:type="dxa"/>
            <w:tcBorders>
              <w:top w:val="single" w:sz="8" w:space="0" w:color="8064A2"/>
              <w:left w:val="single" w:sz="8" w:space="0" w:color="8064A2"/>
              <w:bottom w:val="single" w:sz="8" w:space="0" w:color="8064A2"/>
              <w:right w:val="single" w:sz="8" w:space="0" w:color="8064A2"/>
            </w:tcBorders>
            <w:vAlign w:val="center"/>
          </w:tcPr>
          <w:p w:rsidR="007C7F55" w:rsidRDefault="00E43490" w:rsidP="00BA67C4">
            <w:pPr>
              <w:spacing w:after="0" w:line="240" w:lineRule="auto"/>
              <w:rPr>
                <w:rFonts w:cstheme="minorHAnsi"/>
              </w:rPr>
            </w:pPr>
            <w:r w:rsidRPr="00827EDB">
              <w:rPr>
                <w:rFonts w:cstheme="minorHAnsi"/>
              </w:rPr>
              <w:t>Maintenir un taux</w:t>
            </w:r>
          </w:p>
          <w:p w:rsidR="00E43490" w:rsidRPr="00827EDB" w:rsidRDefault="00E43490" w:rsidP="00BA67C4">
            <w:pPr>
              <w:spacing w:after="0" w:line="240" w:lineRule="auto"/>
              <w:rPr>
                <w:rFonts w:cstheme="minorHAnsi"/>
              </w:rPr>
            </w:pPr>
            <w:r w:rsidRPr="00827EDB">
              <w:rPr>
                <w:rFonts w:cstheme="minorHAnsi"/>
              </w:rPr>
              <w:t>à 100%</w:t>
            </w:r>
          </w:p>
        </w:tc>
        <w:tc>
          <w:tcPr>
            <w:tcW w:w="2693" w:type="dxa"/>
            <w:tcBorders>
              <w:top w:val="single" w:sz="8" w:space="0" w:color="8064A2"/>
              <w:left w:val="single" w:sz="8" w:space="0" w:color="8064A2"/>
              <w:bottom w:val="single" w:sz="8" w:space="0" w:color="8064A2"/>
              <w:right w:val="single" w:sz="8" w:space="0" w:color="8064A2"/>
            </w:tcBorders>
          </w:tcPr>
          <w:p w:rsidR="00A00F8C" w:rsidRDefault="00A00F8C" w:rsidP="00E43490">
            <w:pPr>
              <w:spacing w:after="0" w:line="240" w:lineRule="auto"/>
              <w:jc w:val="both"/>
              <w:rPr>
                <w:rFonts w:cstheme="minorHAnsi"/>
              </w:rPr>
            </w:pPr>
          </w:p>
          <w:p w:rsidR="00A00F8C" w:rsidRDefault="00A00F8C" w:rsidP="00E43490">
            <w:pPr>
              <w:spacing w:after="0" w:line="240" w:lineRule="auto"/>
              <w:jc w:val="both"/>
              <w:rPr>
                <w:rFonts w:cstheme="minorHAnsi"/>
              </w:rPr>
            </w:pPr>
          </w:p>
          <w:p w:rsidR="00E43490" w:rsidRPr="00827EDB" w:rsidRDefault="00E43490" w:rsidP="00E43490">
            <w:pPr>
              <w:spacing w:after="0" w:line="240" w:lineRule="auto"/>
              <w:jc w:val="both"/>
              <w:rPr>
                <w:rFonts w:cstheme="minorHAnsi"/>
              </w:rPr>
            </w:pPr>
            <w:r>
              <w:rPr>
                <w:rFonts w:cstheme="minorHAnsi"/>
              </w:rPr>
              <w:t xml:space="preserve">Taux de réponse aux souhaits de mobilité par rapport au nombre de salariés ayant émis un souhait de mobilité fonctionnelle </w:t>
            </w:r>
          </w:p>
        </w:tc>
      </w:tr>
      <w:tr w:rsidR="00E43490" w:rsidRPr="00827EDB" w:rsidTr="007C7F55">
        <w:trPr>
          <w:trHeight w:val="943"/>
        </w:trPr>
        <w:tc>
          <w:tcPr>
            <w:tcW w:w="3828"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A00F8C" w:rsidRPr="00392F11" w:rsidRDefault="00A00F8C" w:rsidP="00416B45">
            <w:pPr>
              <w:spacing w:after="0" w:line="240" w:lineRule="auto"/>
              <w:jc w:val="both"/>
              <w:rPr>
                <w:rFonts w:cstheme="minorHAnsi"/>
              </w:rPr>
            </w:pPr>
            <w:r w:rsidRPr="00392F11">
              <w:rPr>
                <w:rFonts w:cstheme="minorHAnsi"/>
              </w:rPr>
              <w:t>Le nombre d’heures d’actions de formation par an pour les femmes et les hommes doivent être équivalent.</w:t>
            </w:r>
          </w:p>
          <w:p w:rsidR="00D13B98" w:rsidRPr="00392F11" w:rsidRDefault="00D13B98" w:rsidP="00416B45">
            <w:pPr>
              <w:spacing w:after="0" w:line="240" w:lineRule="auto"/>
              <w:jc w:val="both"/>
              <w:rPr>
                <w:rFonts w:cstheme="minorHAnsi"/>
              </w:rPr>
            </w:pPr>
          </w:p>
          <w:p w:rsidR="00E43490" w:rsidRPr="00392F11" w:rsidRDefault="00E43490" w:rsidP="00416B45">
            <w:pPr>
              <w:spacing w:after="0" w:line="240" w:lineRule="auto"/>
              <w:jc w:val="both"/>
              <w:rPr>
                <w:rFonts w:cstheme="minorHAnsi"/>
              </w:rPr>
            </w:pPr>
          </w:p>
        </w:tc>
        <w:tc>
          <w:tcPr>
            <w:tcW w:w="1701"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tcPr>
          <w:p w:rsidR="007C7F55" w:rsidRPr="00392F11" w:rsidRDefault="009F6CF4" w:rsidP="00E43490">
            <w:pPr>
              <w:spacing w:after="0" w:line="240" w:lineRule="auto"/>
              <w:jc w:val="both"/>
              <w:rPr>
                <w:rFonts w:cstheme="minorHAnsi"/>
              </w:rPr>
            </w:pPr>
            <w:r w:rsidRPr="00392F11">
              <w:rPr>
                <w:rFonts w:cstheme="minorHAnsi"/>
              </w:rPr>
              <w:t xml:space="preserve">En </w:t>
            </w:r>
            <w:r w:rsidR="00A00F8C" w:rsidRPr="00392F11">
              <w:rPr>
                <w:rFonts w:cstheme="minorHAnsi"/>
              </w:rPr>
              <w:t>2024 :</w:t>
            </w:r>
          </w:p>
          <w:p w:rsidR="00A00F8C" w:rsidRPr="00392F11" w:rsidRDefault="00A00F8C" w:rsidP="00E43490">
            <w:pPr>
              <w:spacing w:after="0" w:line="240" w:lineRule="auto"/>
              <w:jc w:val="both"/>
              <w:rPr>
                <w:rFonts w:cstheme="minorHAnsi"/>
              </w:rPr>
            </w:pPr>
            <w:r w:rsidRPr="00392F11">
              <w:rPr>
                <w:rFonts w:cstheme="minorHAnsi"/>
              </w:rPr>
              <w:t xml:space="preserve">25.8 pour les femmes </w:t>
            </w:r>
          </w:p>
          <w:p w:rsidR="00A00F8C" w:rsidRPr="00392F11" w:rsidRDefault="00A00F8C" w:rsidP="00E43490">
            <w:pPr>
              <w:spacing w:after="0" w:line="240" w:lineRule="auto"/>
              <w:jc w:val="both"/>
              <w:rPr>
                <w:rFonts w:cstheme="minorHAnsi"/>
              </w:rPr>
            </w:pPr>
            <w:r w:rsidRPr="00392F11">
              <w:rPr>
                <w:rFonts w:cstheme="minorHAnsi"/>
              </w:rPr>
              <w:t xml:space="preserve">32.70 pour les hommes </w:t>
            </w:r>
          </w:p>
        </w:tc>
        <w:tc>
          <w:tcPr>
            <w:tcW w:w="2126" w:type="dxa"/>
            <w:tcBorders>
              <w:top w:val="single" w:sz="8" w:space="0" w:color="8064A2"/>
              <w:left w:val="single" w:sz="8" w:space="0" w:color="8064A2"/>
              <w:bottom w:val="single" w:sz="8" w:space="0" w:color="8064A2"/>
              <w:right w:val="single" w:sz="8" w:space="0" w:color="8064A2"/>
            </w:tcBorders>
          </w:tcPr>
          <w:p w:rsidR="00B0321D" w:rsidRPr="00392F11" w:rsidRDefault="00A00F8C" w:rsidP="00E2530B">
            <w:pPr>
              <w:spacing w:after="0" w:line="240" w:lineRule="auto"/>
              <w:jc w:val="both"/>
              <w:rPr>
                <w:rFonts w:cstheme="minorHAnsi"/>
              </w:rPr>
            </w:pPr>
            <w:r w:rsidRPr="00392F11">
              <w:rPr>
                <w:rFonts w:cstheme="minorHAnsi"/>
              </w:rPr>
              <w:t xml:space="preserve">Réduire </w:t>
            </w:r>
            <w:r w:rsidR="00E2530B" w:rsidRPr="00392F11">
              <w:rPr>
                <w:rFonts w:cstheme="minorHAnsi"/>
              </w:rPr>
              <w:t>à moins de 3 heures cet écart en moyenne</w:t>
            </w:r>
            <w:r w:rsidR="00FB7B40">
              <w:rPr>
                <w:rFonts w:cstheme="minorHAnsi"/>
              </w:rPr>
              <w:t xml:space="preserve"> entre les hommes à la fin de l’accord</w:t>
            </w:r>
          </w:p>
        </w:tc>
        <w:tc>
          <w:tcPr>
            <w:tcW w:w="2693" w:type="dxa"/>
            <w:tcBorders>
              <w:top w:val="single" w:sz="8" w:space="0" w:color="8064A2"/>
              <w:left w:val="single" w:sz="8" w:space="0" w:color="8064A2"/>
              <w:bottom w:val="single" w:sz="8" w:space="0" w:color="8064A2"/>
              <w:right w:val="single" w:sz="8" w:space="0" w:color="8064A2"/>
            </w:tcBorders>
          </w:tcPr>
          <w:p w:rsidR="00392F11" w:rsidRDefault="00392F11" w:rsidP="007C7F55">
            <w:pPr>
              <w:spacing w:after="0" w:line="240" w:lineRule="auto"/>
              <w:jc w:val="both"/>
              <w:rPr>
                <w:rFonts w:cstheme="minorHAnsi"/>
              </w:rPr>
            </w:pPr>
          </w:p>
          <w:p w:rsidR="00E43490" w:rsidRPr="00392F11" w:rsidRDefault="00DF5AF8" w:rsidP="007C7F55">
            <w:pPr>
              <w:spacing w:after="0" w:line="240" w:lineRule="auto"/>
              <w:jc w:val="both"/>
              <w:rPr>
                <w:rFonts w:cstheme="minorHAnsi"/>
              </w:rPr>
            </w:pPr>
            <w:r w:rsidRPr="00392F11">
              <w:rPr>
                <w:rFonts w:cstheme="minorHAnsi"/>
              </w:rPr>
              <w:t>Taux d’accès</w:t>
            </w:r>
            <w:r w:rsidR="00E2530B" w:rsidRPr="00392F11">
              <w:rPr>
                <w:rFonts w:cstheme="minorHAnsi"/>
              </w:rPr>
              <w:t xml:space="preserve"> ( en heures)</w:t>
            </w:r>
            <w:r w:rsidRPr="00392F11">
              <w:rPr>
                <w:rFonts w:cstheme="minorHAnsi"/>
              </w:rPr>
              <w:t xml:space="preserve"> à la for</w:t>
            </w:r>
            <w:r w:rsidR="007C7F55" w:rsidRPr="00392F11">
              <w:rPr>
                <w:rFonts w:cstheme="minorHAnsi"/>
              </w:rPr>
              <w:t>mation des femmes et des hommes</w:t>
            </w:r>
          </w:p>
        </w:tc>
      </w:tr>
    </w:tbl>
    <w:p w:rsidR="00BA67C4" w:rsidRDefault="00BA67C4" w:rsidP="00E92C85">
      <w:pPr>
        <w:rPr>
          <w:rFonts w:ascii="Arial" w:hAnsi="Arial" w:cs="Arial"/>
        </w:rPr>
      </w:pPr>
    </w:p>
    <w:p w:rsidR="00392F11" w:rsidRDefault="00392F11" w:rsidP="00E92C85">
      <w:pPr>
        <w:rPr>
          <w:rFonts w:ascii="Arial" w:hAnsi="Arial" w:cs="Arial"/>
        </w:rPr>
      </w:pPr>
    </w:p>
    <w:p w:rsidR="00392F11" w:rsidRDefault="00392F11" w:rsidP="00E92C85">
      <w:pPr>
        <w:rPr>
          <w:rFonts w:ascii="Arial" w:hAnsi="Arial" w:cs="Arial"/>
        </w:rPr>
      </w:pPr>
    </w:p>
    <w:p w:rsidR="00C9488A" w:rsidRPr="00827EDB" w:rsidRDefault="00C9488A" w:rsidP="00E92C85">
      <w:pPr>
        <w:rPr>
          <w:rFonts w:ascii="Arial" w:hAnsi="Arial" w:cs="Arial"/>
        </w:rPr>
      </w:pPr>
    </w:p>
    <w:p w:rsidR="00941039" w:rsidRPr="00827EDB" w:rsidRDefault="00E92C85" w:rsidP="00557B80">
      <w:pPr>
        <w:spacing w:after="0" w:line="240" w:lineRule="auto"/>
        <w:ind w:left="357"/>
        <w:jc w:val="both"/>
        <w:outlineLvl w:val="0"/>
        <w:rPr>
          <w:rFonts w:ascii="Arial" w:hAnsi="Arial" w:cs="Arial"/>
          <w:b/>
          <w:i/>
        </w:rPr>
      </w:pPr>
      <w:bookmarkStart w:id="13" w:name="_Toc213335274"/>
      <w:r w:rsidRPr="00827EDB">
        <w:rPr>
          <w:rFonts w:ascii="Arial" w:hAnsi="Arial" w:cs="Arial"/>
          <w:b/>
          <w:i/>
        </w:rPr>
        <w:lastRenderedPageBreak/>
        <w:t xml:space="preserve">ARTICLE 4.    </w:t>
      </w:r>
      <w:r w:rsidR="00941039" w:rsidRPr="00827EDB">
        <w:rPr>
          <w:rFonts w:ascii="Arial" w:hAnsi="Arial" w:cs="Arial"/>
          <w:b/>
          <w:i/>
        </w:rPr>
        <w:t xml:space="preserve">LA </w:t>
      </w:r>
      <w:r w:rsidR="00CB629B" w:rsidRPr="00827EDB">
        <w:rPr>
          <w:rFonts w:ascii="Arial" w:hAnsi="Arial" w:cs="Arial"/>
          <w:b/>
          <w:i/>
        </w:rPr>
        <w:t>REMUNERATION</w:t>
      </w:r>
      <w:bookmarkEnd w:id="13"/>
    </w:p>
    <w:p w:rsidR="00557B80" w:rsidRPr="00827EDB" w:rsidRDefault="00557B80" w:rsidP="00E579BE">
      <w:pPr>
        <w:pStyle w:val="Titre2"/>
        <w:spacing w:before="0" w:line="240" w:lineRule="auto"/>
        <w:rPr>
          <w:color w:val="auto"/>
        </w:rPr>
      </w:pPr>
    </w:p>
    <w:p w:rsidR="002E2DDA" w:rsidRPr="00827EDB" w:rsidRDefault="00427EB6" w:rsidP="00A57654">
      <w:pPr>
        <w:pStyle w:val="Titre2"/>
        <w:numPr>
          <w:ilvl w:val="1"/>
          <w:numId w:val="34"/>
        </w:numPr>
        <w:rPr>
          <w:color w:val="auto"/>
        </w:rPr>
      </w:pPr>
      <w:bookmarkStart w:id="14" w:name="_Toc213335275"/>
      <w:r w:rsidRPr="00827EDB">
        <w:rPr>
          <w:color w:val="auto"/>
        </w:rPr>
        <w:t>Ambitions</w:t>
      </w:r>
      <w:bookmarkEnd w:id="14"/>
      <w:r w:rsidRPr="00827EDB">
        <w:rPr>
          <w:color w:val="auto"/>
        </w:rPr>
        <w:t xml:space="preserve"> </w:t>
      </w:r>
    </w:p>
    <w:p w:rsidR="004539B7" w:rsidRPr="00827EDB" w:rsidRDefault="00AA6DCC" w:rsidP="0034476E">
      <w:pPr>
        <w:pStyle w:val="Titre4"/>
        <w:jc w:val="both"/>
        <w:rPr>
          <w:rFonts w:ascii="Arial" w:eastAsiaTheme="minorHAnsi" w:hAnsi="Arial" w:cs="Arial"/>
          <w:b w:val="0"/>
          <w:bCs w:val="0"/>
          <w:i w:val="0"/>
          <w:iCs w:val="0"/>
          <w:color w:val="auto"/>
        </w:rPr>
      </w:pPr>
      <w:r w:rsidRPr="00827EDB">
        <w:rPr>
          <w:rFonts w:ascii="Arial" w:eastAsiaTheme="minorHAnsi" w:hAnsi="Arial" w:cs="Arial"/>
          <w:b w:val="0"/>
          <w:bCs w:val="0"/>
          <w:i w:val="0"/>
          <w:iCs w:val="0"/>
          <w:color w:val="auto"/>
        </w:rPr>
        <w:t>L</w:t>
      </w:r>
      <w:r w:rsidR="004539B7" w:rsidRPr="00827EDB">
        <w:rPr>
          <w:rFonts w:ascii="Arial" w:eastAsiaTheme="minorHAnsi" w:hAnsi="Arial" w:cs="Arial"/>
          <w:b w:val="0"/>
          <w:bCs w:val="0"/>
          <w:i w:val="0"/>
          <w:iCs w:val="0"/>
          <w:color w:val="auto"/>
        </w:rPr>
        <w:t xml:space="preserve">a </w:t>
      </w:r>
      <w:r w:rsidR="00F36C15" w:rsidRPr="00827EDB">
        <w:rPr>
          <w:rFonts w:ascii="Arial" w:eastAsiaTheme="minorHAnsi" w:hAnsi="Arial" w:cs="Arial"/>
          <w:b w:val="0"/>
          <w:bCs w:val="0"/>
          <w:i w:val="0"/>
          <w:iCs w:val="0"/>
          <w:color w:val="auto"/>
        </w:rPr>
        <w:t>CPAM</w:t>
      </w:r>
      <w:r w:rsidR="004539B7" w:rsidRPr="00827EDB">
        <w:rPr>
          <w:rFonts w:ascii="Arial" w:eastAsiaTheme="minorHAnsi" w:hAnsi="Arial" w:cs="Arial"/>
          <w:b w:val="0"/>
          <w:bCs w:val="0"/>
          <w:i w:val="0"/>
          <w:iCs w:val="0"/>
          <w:color w:val="auto"/>
        </w:rPr>
        <w:t xml:space="preserve"> de l’Hérault</w:t>
      </w:r>
      <w:r w:rsidRPr="00827EDB">
        <w:rPr>
          <w:rFonts w:ascii="Arial" w:eastAsiaTheme="minorHAnsi" w:hAnsi="Arial" w:cs="Arial"/>
          <w:b w:val="0"/>
          <w:bCs w:val="0"/>
          <w:i w:val="0"/>
          <w:iCs w:val="0"/>
          <w:color w:val="auto"/>
        </w:rPr>
        <w:t xml:space="preserve"> a pour ambition de garantir </w:t>
      </w:r>
      <w:r w:rsidR="004539B7" w:rsidRPr="00827EDB">
        <w:rPr>
          <w:rFonts w:ascii="Arial" w:eastAsiaTheme="minorHAnsi" w:hAnsi="Arial" w:cs="Arial"/>
          <w:b w:val="0"/>
          <w:bCs w:val="0"/>
          <w:i w:val="0"/>
          <w:iCs w:val="0"/>
          <w:color w:val="auto"/>
        </w:rPr>
        <w:t>des</w:t>
      </w:r>
      <w:r w:rsidR="0003600D" w:rsidRPr="00827EDB">
        <w:rPr>
          <w:rFonts w:ascii="Arial" w:eastAsiaTheme="minorHAnsi" w:hAnsi="Arial" w:cs="Arial"/>
          <w:b w:val="0"/>
          <w:bCs w:val="0"/>
          <w:i w:val="0"/>
          <w:iCs w:val="0"/>
          <w:color w:val="auto"/>
        </w:rPr>
        <w:t xml:space="preserve"> possibilités d’évolution</w:t>
      </w:r>
      <w:r w:rsidR="004539B7" w:rsidRPr="00827EDB">
        <w:rPr>
          <w:rFonts w:ascii="Arial" w:eastAsiaTheme="minorHAnsi" w:hAnsi="Arial" w:cs="Arial"/>
          <w:b w:val="0"/>
          <w:bCs w:val="0"/>
          <w:i w:val="0"/>
          <w:iCs w:val="0"/>
          <w:color w:val="auto"/>
        </w:rPr>
        <w:t xml:space="preserve"> à tous les salariés dans l</w:t>
      </w:r>
      <w:r w:rsidR="0043732A" w:rsidRPr="00827EDB">
        <w:rPr>
          <w:rFonts w:ascii="Arial" w:eastAsiaTheme="minorHAnsi" w:hAnsi="Arial" w:cs="Arial"/>
          <w:b w:val="0"/>
          <w:bCs w:val="0"/>
          <w:i w:val="0"/>
          <w:iCs w:val="0"/>
          <w:color w:val="auto"/>
        </w:rPr>
        <w:t xml:space="preserve">eur développement professionnel et </w:t>
      </w:r>
      <w:r w:rsidR="004539B7" w:rsidRPr="00827EDB">
        <w:rPr>
          <w:rFonts w:ascii="Arial" w:eastAsiaTheme="minorHAnsi" w:hAnsi="Arial" w:cs="Arial"/>
          <w:b w:val="0"/>
          <w:bCs w:val="0"/>
          <w:i w:val="0"/>
          <w:iCs w:val="0"/>
          <w:color w:val="auto"/>
        </w:rPr>
        <w:t>met en place des dispositifs qui préviennent les discriminations dans ce domaine.</w:t>
      </w:r>
    </w:p>
    <w:p w:rsidR="00C71240" w:rsidRPr="00827EDB" w:rsidRDefault="004539B7" w:rsidP="0034476E">
      <w:pPr>
        <w:pStyle w:val="Titre4"/>
        <w:jc w:val="both"/>
        <w:rPr>
          <w:rFonts w:ascii="Arial" w:eastAsiaTheme="minorHAnsi" w:hAnsi="Arial" w:cs="Arial"/>
          <w:b w:val="0"/>
          <w:bCs w:val="0"/>
          <w:i w:val="0"/>
          <w:iCs w:val="0"/>
          <w:color w:val="auto"/>
        </w:rPr>
      </w:pPr>
      <w:r w:rsidRPr="00827EDB">
        <w:rPr>
          <w:rFonts w:ascii="Arial" w:eastAsiaTheme="minorHAnsi" w:hAnsi="Arial" w:cs="Arial"/>
          <w:b w:val="0"/>
          <w:bCs w:val="0"/>
          <w:i w:val="0"/>
          <w:iCs w:val="0"/>
          <w:color w:val="auto"/>
        </w:rPr>
        <w:t>L’attribution des mesures salariales doit reposer exclusivement sur des critères objectifs permettant d’apprécier les compétences et capacités professionnelles mises en œuvre.</w:t>
      </w:r>
    </w:p>
    <w:p w:rsidR="0079751D" w:rsidRPr="00827EDB" w:rsidRDefault="0079751D" w:rsidP="0034476E">
      <w:pPr>
        <w:pStyle w:val="Titre4"/>
        <w:jc w:val="both"/>
        <w:rPr>
          <w:rFonts w:ascii="Arial" w:eastAsiaTheme="minorHAnsi" w:hAnsi="Arial" w:cs="Arial"/>
          <w:b w:val="0"/>
          <w:bCs w:val="0"/>
          <w:i w:val="0"/>
          <w:iCs w:val="0"/>
          <w:color w:val="auto"/>
        </w:rPr>
      </w:pPr>
      <w:r w:rsidRPr="00827EDB">
        <w:rPr>
          <w:rFonts w:ascii="Arial" w:eastAsiaTheme="minorHAnsi" w:hAnsi="Arial" w:cs="Arial"/>
          <w:b w:val="0"/>
          <w:bCs w:val="0"/>
          <w:i w:val="0"/>
          <w:iCs w:val="0"/>
          <w:color w:val="auto"/>
        </w:rPr>
        <w:t>A cet effet</w:t>
      </w:r>
      <w:r w:rsidR="003757AA" w:rsidRPr="00827EDB">
        <w:rPr>
          <w:rFonts w:ascii="Arial" w:eastAsiaTheme="minorHAnsi" w:hAnsi="Arial" w:cs="Arial"/>
          <w:b w:val="0"/>
          <w:bCs w:val="0"/>
          <w:i w:val="0"/>
          <w:iCs w:val="0"/>
          <w:color w:val="auto"/>
        </w:rPr>
        <w:t>,</w:t>
      </w:r>
      <w:r w:rsidRPr="00827EDB">
        <w:rPr>
          <w:rFonts w:ascii="Arial" w:eastAsiaTheme="minorHAnsi" w:hAnsi="Arial" w:cs="Arial"/>
          <w:b w:val="0"/>
          <w:bCs w:val="0"/>
          <w:i w:val="0"/>
          <w:iCs w:val="0"/>
          <w:color w:val="auto"/>
        </w:rPr>
        <w:t xml:space="preserve"> l’ensemble des managers</w:t>
      </w:r>
      <w:r w:rsidR="0043732A" w:rsidRPr="00827EDB">
        <w:rPr>
          <w:rFonts w:ascii="Arial" w:eastAsiaTheme="minorHAnsi" w:hAnsi="Arial" w:cs="Arial"/>
          <w:b w:val="0"/>
          <w:bCs w:val="0"/>
          <w:i w:val="0"/>
          <w:iCs w:val="0"/>
          <w:color w:val="auto"/>
        </w:rPr>
        <w:t xml:space="preserve"> seront sensibilisés</w:t>
      </w:r>
      <w:r w:rsidRPr="00827EDB">
        <w:rPr>
          <w:rFonts w:ascii="Arial" w:eastAsiaTheme="minorHAnsi" w:hAnsi="Arial" w:cs="Arial"/>
          <w:b w:val="0"/>
          <w:bCs w:val="0"/>
          <w:i w:val="0"/>
          <w:iCs w:val="0"/>
          <w:color w:val="auto"/>
        </w:rPr>
        <w:t xml:space="preserve"> au respect des équilibres en leur fournissant bien en amont de chaque campagne d’attribution de mesures salariales, les éléments de </w:t>
      </w:r>
      <w:r w:rsidR="005147A8" w:rsidRPr="00827EDB">
        <w:rPr>
          <w:rFonts w:ascii="Arial" w:eastAsiaTheme="minorHAnsi" w:hAnsi="Arial" w:cs="Arial"/>
          <w:b w:val="0"/>
          <w:bCs w:val="0"/>
          <w:i w:val="0"/>
          <w:iCs w:val="0"/>
          <w:color w:val="auto"/>
        </w:rPr>
        <w:t>profil</w:t>
      </w:r>
      <w:r w:rsidR="00F6351D" w:rsidRPr="00827EDB">
        <w:rPr>
          <w:rFonts w:ascii="Arial" w:eastAsiaTheme="minorHAnsi" w:hAnsi="Arial" w:cs="Arial"/>
          <w:b w:val="0"/>
          <w:bCs w:val="0"/>
          <w:i w:val="0"/>
          <w:iCs w:val="0"/>
          <w:color w:val="auto"/>
        </w:rPr>
        <w:t xml:space="preserve"> des effectifs du service</w:t>
      </w:r>
      <w:r w:rsidR="00A74903" w:rsidRPr="00827EDB">
        <w:rPr>
          <w:rFonts w:ascii="Arial" w:eastAsiaTheme="minorHAnsi" w:hAnsi="Arial" w:cs="Arial"/>
          <w:b w:val="0"/>
          <w:bCs w:val="0"/>
          <w:i w:val="0"/>
          <w:iCs w:val="0"/>
          <w:color w:val="auto"/>
        </w:rPr>
        <w:t xml:space="preserve"> (âge, sexe, ancienneté…)</w:t>
      </w:r>
      <w:r w:rsidR="00F6351D" w:rsidRPr="00827EDB">
        <w:rPr>
          <w:rFonts w:ascii="Arial" w:eastAsiaTheme="minorHAnsi" w:hAnsi="Arial" w:cs="Arial"/>
          <w:b w:val="0"/>
          <w:bCs w:val="0"/>
          <w:i w:val="0"/>
          <w:iCs w:val="0"/>
          <w:color w:val="auto"/>
        </w:rPr>
        <w:t>.</w:t>
      </w:r>
    </w:p>
    <w:p w:rsidR="00C11A8F" w:rsidRPr="00827EDB" w:rsidRDefault="00AA6DCC" w:rsidP="0034476E">
      <w:pPr>
        <w:pStyle w:val="Titre4"/>
        <w:jc w:val="both"/>
        <w:rPr>
          <w:rFonts w:ascii="Arial" w:eastAsiaTheme="minorHAnsi" w:hAnsi="Arial" w:cs="Arial"/>
          <w:b w:val="0"/>
          <w:bCs w:val="0"/>
          <w:i w:val="0"/>
          <w:iCs w:val="0"/>
          <w:color w:val="auto"/>
        </w:rPr>
      </w:pPr>
      <w:r w:rsidRPr="00827EDB">
        <w:rPr>
          <w:rFonts w:ascii="Arial" w:eastAsiaTheme="minorHAnsi" w:hAnsi="Arial" w:cs="Arial"/>
          <w:b w:val="0"/>
          <w:bCs w:val="0"/>
          <w:i w:val="0"/>
          <w:iCs w:val="0"/>
          <w:color w:val="auto"/>
        </w:rPr>
        <w:t>La CPAM de l’Hérault affiche clairement chaque année</w:t>
      </w:r>
      <w:r w:rsidR="00E84ADE" w:rsidRPr="00827EDB">
        <w:rPr>
          <w:rFonts w:ascii="Arial" w:eastAsiaTheme="minorHAnsi" w:hAnsi="Arial" w:cs="Arial"/>
          <w:b w:val="0"/>
          <w:bCs w:val="0"/>
          <w:i w:val="0"/>
          <w:iCs w:val="0"/>
          <w:color w:val="auto"/>
        </w:rPr>
        <w:t>,</w:t>
      </w:r>
      <w:r w:rsidRPr="00827EDB">
        <w:rPr>
          <w:rFonts w:ascii="Arial" w:eastAsiaTheme="minorHAnsi" w:hAnsi="Arial" w:cs="Arial"/>
          <w:b w:val="0"/>
          <w:bCs w:val="0"/>
          <w:i w:val="0"/>
          <w:iCs w:val="0"/>
          <w:color w:val="auto"/>
        </w:rPr>
        <w:t xml:space="preserve"> dans sa lettre de cadrage relative à la rémunération</w:t>
      </w:r>
      <w:r w:rsidR="00E84ADE" w:rsidRPr="00827EDB">
        <w:rPr>
          <w:rFonts w:ascii="Arial" w:eastAsiaTheme="minorHAnsi" w:hAnsi="Arial" w:cs="Arial"/>
          <w:b w:val="0"/>
          <w:bCs w:val="0"/>
          <w:i w:val="0"/>
          <w:iCs w:val="0"/>
          <w:color w:val="auto"/>
        </w:rPr>
        <w:t>,</w:t>
      </w:r>
      <w:r w:rsidRPr="00827EDB">
        <w:rPr>
          <w:rFonts w:ascii="Arial" w:eastAsiaTheme="minorHAnsi" w:hAnsi="Arial" w:cs="Arial"/>
          <w:b w:val="0"/>
          <w:bCs w:val="0"/>
          <w:i w:val="0"/>
          <w:iCs w:val="0"/>
          <w:color w:val="auto"/>
        </w:rPr>
        <w:t xml:space="preserve"> les conditions de sa politique de rémunération.</w:t>
      </w:r>
    </w:p>
    <w:p w:rsidR="00AA6DCC" w:rsidRPr="00827EDB" w:rsidRDefault="00AA6DCC" w:rsidP="00AA6DCC">
      <w:pPr>
        <w:spacing w:after="0"/>
        <w:jc w:val="both"/>
        <w:rPr>
          <w:rFonts w:ascii="Arial" w:hAnsi="Arial" w:cs="Arial"/>
        </w:rPr>
      </w:pPr>
    </w:p>
    <w:p w:rsidR="002856E4" w:rsidRPr="00827EDB" w:rsidRDefault="0031357D" w:rsidP="00A33FBA">
      <w:pPr>
        <w:pStyle w:val="Titre2"/>
        <w:ind w:firstLine="432"/>
        <w:rPr>
          <w:color w:val="auto"/>
        </w:rPr>
      </w:pPr>
      <w:bookmarkStart w:id="15" w:name="_Toc213335276"/>
      <w:r w:rsidRPr="00827EDB">
        <w:rPr>
          <w:color w:val="auto"/>
        </w:rPr>
        <w:t>4.</w:t>
      </w:r>
      <w:r w:rsidR="00A57654">
        <w:rPr>
          <w:color w:val="auto"/>
        </w:rPr>
        <w:t>2</w:t>
      </w:r>
      <w:r w:rsidR="001E2F5D" w:rsidRPr="00827EDB">
        <w:rPr>
          <w:color w:val="auto"/>
        </w:rPr>
        <w:t xml:space="preserve"> Actions mises en œuvre</w:t>
      </w:r>
      <w:r w:rsidR="008C37E6" w:rsidRPr="00827EDB">
        <w:rPr>
          <w:color w:val="auto"/>
        </w:rPr>
        <w:t xml:space="preserve"> en matière de rémunération effective</w:t>
      </w:r>
      <w:bookmarkEnd w:id="15"/>
    </w:p>
    <w:p w:rsidR="00E53D29" w:rsidRPr="00827EDB" w:rsidRDefault="00A57654" w:rsidP="00A33FBA">
      <w:pPr>
        <w:pStyle w:val="Titre3"/>
        <w:ind w:firstLine="708"/>
        <w:rPr>
          <w:color w:val="auto"/>
        </w:rPr>
      </w:pPr>
      <w:bookmarkStart w:id="16" w:name="_Toc213335277"/>
      <w:r>
        <w:rPr>
          <w:color w:val="auto"/>
        </w:rPr>
        <w:t>4.2</w:t>
      </w:r>
      <w:r w:rsidR="005D67E0" w:rsidRPr="00827EDB">
        <w:rPr>
          <w:color w:val="auto"/>
        </w:rPr>
        <w:t>.1</w:t>
      </w:r>
      <w:r w:rsidR="0031357D" w:rsidRPr="00827EDB">
        <w:rPr>
          <w:color w:val="auto"/>
        </w:rPr>
        <w:t xml:space="preserve"> Information sur la politique de rémunération</w:t>
      </w:r>
      <w:bookmarkEnd w:id="16"/>
      <w:r w:rsidR="0031357D" w:rsidRPr="00827EDB">
        <w:rPr>
          <w:color w:val="auto"/>
        </w:rPr>
        <w:t xml:space="preserve"> </w:t>
      </w:r>
    </w:p>
    <w:p w:rsidR="00E53D29" w:rsidRPr="00827EDB" w:rsidRDefault="00E53D29" w:rsidP="002856E4">
      <w:pPr>
        <w:spacing w:after="0" w:line="240" w:lineRule="auto"/>
        <w:jc w:val="both"/>
        <w:outlineLvl w:val="0"/>
        <w:rPr>
          <w:rFonts w:ascii="Arial" w:hAnsi="Arial" w:cs="Arial"/>
          <w:b/>
          <w:i/>
        </w:rPr>
      </w:pPr>
    </w:p>
    <w:p w:rsidR="004A2C70" w:rsidRPr="00827EDB" w:rsidRDefault="0043732A" w:rsidP="00376E6E">
      <w:pPr>
        <w:pStyle w:val="Titre4"/>
        <w:jc w:val="both"/>
        <w:rPr>
          <w:rFonts w:ascii="Arial" w:eastAsiaTheme="minorHAnsi" w:hAnsi="Arial" w:cs="Arial"/>
          <w:b w:val="0"/>
          <w:bCs w:val="0"/>
          <w:i w:val="0"/>
          <w:iCs w:val="0"/>
          <w:color w:val="auto"/>
        </w:rPr>
      </w:pPr>
      <w:r w:rsidRPr="00827EDB">
        <w:rPr>
          <w:rFonts w:ascii="Arial" w:eastAsiaTheme="minorHAnsi" w:hAnsi="Arial" w:cs="Arial"/>
          <w:b w:val="0"/>
          <w:bCs w:val="0"/>
          <w:i w:val="0"/>
          <w:iCs w:val="0"/>
          <w:color w:val="auto"/>
        </w:rPr>
        <w:t xml:space="preserve">Dans sa </w:t>
      </w:r>
      <w:r w:rsidR="0088615F" w:rsidRPr="00827EDB">
        <w:rPr>
          <w:rFonts w:ascii="Arial" w:eastAsiaTheme="minorHAnsi" w:hAnsi="Arial" w:cs="Arial"/>
          <w:b w:val="0"/>
          <w:bCs w:val="0"/>
          <w:i w:val="0"/>
          <w:iCs w:val="0"/>
          <w:color w:val="auto"/>
        </w:rPr>
        <w:t>lettre de cadrage</w:t>
      </w:r>
      <w:r w:rsidRPr="00827EDB">
        <w:rPr>
          <w:rFonts w:ascii="Arial" w:eastAsiaTheme="minorHAnsi" w:hAnsi="Arial" w:cs="Arial"/>
          <w:b w:val="0"/>
          <w:bCs w:val="0"/>
          <w:i w:val="0"/>
          <w:iCs w:val="0"/>
          <w:color w:val="auto"/>
        </w:rPr>
        <w:t xml:space="preserve">, </w:t>
      </w:r>
      <w:r w:rsidR="00F6351D" w:rsidRPr="00827EDB">
        <w:rPr>
          <w:rFonts w:ascii="Arial" w:eastAsiaTheme="minorHAnsi" w:hAnsi="Arial" w:cs="Arial"/>
          <w:b w:val="0"/>
          <w:bCs w:val="0"/>
          <w:i w:val="0"/>
          <w:iCs w:val="0"/>
          <w:color w:val="auto"/>
        </w:rPr>
        <w:t>la d</w:t>
      </w:r>
      <w:r w:rsidR="0088615F" w:rsidRPr="00827EDB">
        <w:rPr>
          <w:rFonts w:ascii="Arial" w:eastAsiaTheme="minorHAnsi" w:hAnsi="Arial" w:cs="Arial"/>
          <w:b w:val="0"/>
          <w:bCs w:val="0"/>
          <w:i w:val="0"/>
          <w:iCs w:val="0"/>
          <w:color w:val="auto"/>
        </w:rPr>
        <w:t xml:space="preserve">irection énonce clairement les dispositions reconduites, actualisées ou nouvelles en fonction de l’actualité de l’année concernée. Elle expose de façon explicite le nombre de mesures attribuées au titre des promotions ou des points de compétence ainsi que les contraintes budgétaires </w:t>
      </w:r>
      <w:r w:rsidR="0034476E" w:rsidRPr="00827EDB">
        <w:rPr>
          <w:rFonts w:ascii="Arial" w:eastAsiaTheme="minorHAnsi" w:hAnsi="Arial" w:cs="Arial"/>
          <w:b w:val="0"/>
          <w:bCs w:val="0"/>
          <w:i w:val="0"/>
          <w:iCs w:val="0"/>
          <w:color w:val="auto"/>
        </w:rPr>
        <w:t>(RMPP</w:t>
      </w:r>
      <w:r w:rsidR="0088615F" w:rsidRPr="00827EDB">
        <w:rPr>
          <w:rFonts w:ascii="Arial" w:eastAsiaTheme="minorHAnsi" w:hAnsi="Arial" w:cs="Arial"/>
          <w:b w:val="0"/>
          <w:bCs w:val="0"/>
          <w:i w:val="0"/>
          <w:iCs w:val="0"/>
          <w:color w:val="auto"/>
        </w:rPr>
        <w:t>, effets report…).</w:t>
      </w:r>
    </w:p>
    <w:p w:rsidR="0034476E" w:rsidRPr="00827EDB" w:rsidRDefault="0088615F" w:rsidP="00376E6E">
      <w:pPr>
        <w:pStyle w:val="Titre4"/>
        <w:jc w:val="both"/>
        <w:rPr>
          <w:rFonts w:ascii="Arial" w:eastAsiaTheme="minorHAnsi" w:hAnsi="Arial" w:cs="Arial"/>
          <w:b w:val="0"/>
          <w:bCs w:val="0"/>
          <w:i w:val="0"/>
          <w:iCs w:val="0"/>
          <w:color w:val="auto"/>
        </w:rPr>
      </w:pPr>
      <w:r w:rsidRPr="00827EDB">
        <w:rPr>
          <w:rFonts w:ascii="Arial" w:eastAsiaTheme="minorHAnsi" w:hAnsi="Arial" w:cs="Arial"/>
          <w:b w:val="0"/>
          <w:bCs w:val="0"/>
          <w:i w:val="0"/>
          <w:iCs w:val="0"/>
          <w:color w:val="auto"/>
        </w:rPr>
        <w:t>A cette occasion</w:t>
      </w:r>
      <w:r w:rsidR="0043732A" w:rsidRPr="00827EDB">
        <w:rPr>
          <w:rFonts w:ascii="Arial" w:eastAsiaTheme="minorHAnsi" w:hAnsi="Arial" w:cs="Arial"/>
          <w:b w:val="0"/>
          <w:bCs w:val="0"/>
          <w:i w:val="0"/>
          <w:iCs w:val="0"/>
          <w:color w:val="auto"/>
        </w:rPr>
        <w:t>,</w:t>
      </w:r>
      <w:r w:rsidRPr="00827EDB">
        <w:rPr>
          <w:rFonts w:ascii="Arial" w:eastAsiaTheme="minorHAnsi" w:hAnsi="Arial" w:cs="Arial"/>
          <w:b w:val="0"/>
          <w:bCs w:val="0"/>
          <w:i w:val="0"/>
          <w:iCs w:val="0"/>
          <w:color w:val="auto"/>
        </w:rPr>
        <w:t xml:space="preserve"> les managers sont également sensi</w:t>
      </w:r>
      <w:r w:rsidR="004A2C70" w:rsidRPr="00827EDB">
        <w:rPr>
          <w:rFonts w:ascii="Arial" w:eastAsiaTheme="minorHAnsi" w:hAnsi="Arial" w:cs="Arial"/>
          <w:b w:val="0"/>
          <w:bCs w:val="0"/>
          <w:i w:val="0"/>
          <w:iCs w:val="0"/>
          <w:color w:val="auto"/>
        </w:rPr>
        <w:t xml:space="preserve">bilisés tout comme le comité de </w:t>
      </w:r>
      <w:r w:rsidRPr="00827EDB">
        <w:rPr>
          <w:rFonts w:ascii="Arial" w:eastAsiaTheme="minorHAnsi" w:hAnsi="Arial" w:cs="Arial"/>
          <w:b w:val="0"/>
          <w:bCs w:val="0"/>
          <w:i w:val="0"/>
          <w:iCs w:val="0"/>
          <w:color w:val="auto"/>
        </w:rPr>
        <w:t>Direction au sujet de l’égalité hommes/femmes.</w:t>
      </w:r>
      <w:r w:rsidR="0043732A" w:rsidRPr="00827EDB">
        <w:rPr>
          <w:rFonts w:ascii="Arial" w:eastAsiaTheme="minorHAnsi" w:hAnsi="Arial" w:cs="Arial"/>
          <w:b w:val="0"/>
          <w:bCs w:val="0"/>
          <w:i w:val="0"/>
          <w:iCs w:val="0"/>
          <w:color w:val="auto"/>
        </w:rPr>
        <w:t xml:space="preserve"> </w:t>
      </w:r>
      <w:r w:rsidR="00A34B75" w:rsidRPr="00827EDB">
        <w:rPr>
          <w:rFonts w:ascii="Arial" w:eastAsiaTheme="minorHAnsi" w:hAnsi="Arial" w:cs="Arial"/>
          <w:b w:val="0"/>
          <w:bCs w:val="0"/>
          <w:i w:val="0"/>
          <w:iCs w:val="0"/>
          <w:color w:val="auto"/>
        </w:rPr>
        <w:t xml:space="preserve">A cet effet </w:t>
      </w:r>
      <w:r w:rsidR="004A2C70" w:rsidRPr="00827EDB">
        <w:rPr>
          <w:rFonts w:ascii="Arial" w:eastAsiaTheme="minorHAnsi" w:hAnsi="Arial" w:cs="Arial"/>
          <w:b w:val="0"/>
          <w:bCs w:val="0"/>
          <w:i w:val="0"/>
          <w:iCs w:val="0"/>
          <w:color w:val="auto"/>
        </w:rPr>
        <w:t xml:space="preserve">est établi un rapport sur la </w:t>
      </w:r>
      <w:r w:rsidR="00AA6DCC" w:rsidRPr="00827EDB">
        <w:rPr>
          <w:rFonts w:ascii="Arial" w:eastAsiaTheme="minorHAnsi" w:hAnsi="Arial" w:cs="Arial"/>
          <w:b w:val="0"/>
          <w:bCs w:val="0"/>
          <w:i w:val="0"/>
          <w:iCs w:val="0"/>
          <w:color w:val="auto"/>
        </w:rPr>
        <w:t xml:space="preserve">situation comparée entre </w:t>
      </w:r>
      <w:r w:rsidR="00A74903" w:rsidRPr="00827EDB">
        <w:rPr>
          <w:rFonts w:ascii="Arial" w:eastAsiaTheme="minorHAnsi" w:hAnsi="Arial" w:cs="Arial"/>
          <w:b w:val="0"/>
          <w:bCs w:val="0"/>
          <w:i w:val="0"/>
          <w:iCs w:val="0"/>
          <w:color w:val="auto"/>
        </w:rPr>
        <w:t>les femmes et les hommes</w:t>
      </w:r>
      <w:r w:rsidR="0034476E" w:rsidRPr="00827EDB">
        <w:rPr>
          <w:rFonts w:ascii="Arial" w:eastAsiaTheme="minorHAnsi" w:hAnsi="Arial" w:cs="Arial"/>
          <w:b w:val="0"/>
          <w:bCs w:val="0"/>
          <w:i w:val="0"/>
          <w:iCs w:val="0"/>
          <w:color w:val="auto"/>
        </w:rPr>
        <w:t>.</w:t>
      </w:r>
    </w:p>
    <w:p w:rsidR="0034476E" w:rsidRPr="00827EDB" w:rsidRDefault="00E057CB" w:rsidP="00376E6E">
      <w:pPr>
        <w:pStyle w:val="Titre4"/>
        <w:jc w:val="both"/>
        <w:rPr>
          <w:rFonts w:ascii="Arial" w:eastAsiaTheme="minorHAnsi" w:hAnsi="Arial" w:cs="Arial"/>
          <w:b w:val="0"/>
          <w:bCs w:val="0"/>
          <w:i w:val="0"/>
          <w:iCs w:val="0"/>
          <w:color w:val="auto"/>
        </w:rPr>
      </w:pPr>
      <w:r>
        <w:rPr>
          <w:rFonts w:ascii="Arial" w:eastAsiaTheme="minorHAnsi" w:hAnsi="Arial" w:cs="Arial"/>
          <w:b w:val="0"/>
          <w:bCs w:val="0"/>
          <w:i w:val="0"/>
          <w:iCs w:val="0"/>
          <w:color w:val="auto"/>
        </w:rPr>
        <w:t>C</w:t>
      </w:r>
      <w:r w:rsidR="00AA6DCC" w:rsidRPr="00827EDB">
        <w:rPr>
          <w:rFonts w:ascii="Arial" w:eastAsiaTheme="minorHAnsi" w:hAnsi="Arial" w:cs="Arial"/>
          <w:b w:val="0"/>
          <w:bCs w:val="0"/>
          <w:i w:val="0"/>
          <w:iCs w:val="0"/>
          <w:color w:val="auto"/>
        </w:rPr>
        <w:t xml:space="preserve">haque année avant le 1er mars, les entreprises d’au moins 50 salariés doivent calculer et publier leur </w:t>
      </w:r>
      <w:r w:rsidR="0034476E" w:rsidRPr="00827EDB">
        <w:rPr>
          <w:rFonts w:ascii="Arial" w:eastAsiaTheme="minorHAnsi" w:hAnsi="Arial" w:cs="Arial"/>
          <w:b w:val="0"/>
          <w:bCs w:val="0"/>
          <w:i w:val="0"/>
          <w:iCs w:val="0"/>
          <w:color w:val="auto"/>
        </w:rPr>
        <w:t>i</w:t>
      </w:r>
      <w:r w:rsidR="00AA6DCC" w:rsidRPr="00827EDB">
        <w:rPr>
          <w:rFonts w:ascii="Arial" w:eastAsiaTheme="minorHAnsi" w:hAnsi="Arial" w:cs="Arial"/>
          <w:b w:val="0"/>
          <w:bCs w:val="0"/>
          <w:i w:val="0"/>
          <w:iCs w:val="0"/>
          <w:color w:val="auto"/>
        </w:rPr>
        <w:t>nde</w:t>
      </w:r>
      <w:r w:rsidR="00F6351D" w:rsidRPr="00827EDB">
        <w:rPr>
          <w:rFonts w:ascii="Arial" w:eastAsiaTheme="minorHAnsi" w:hAnsi="Arial" w:cs="Arial"/>
          <w:b w:val="0"/>
          <w:bCs w:val="0"/>
          <w:i w:val="0"/>
          <w:iCs w:val="0"/>
          <w:color w:val="auto"/>
        </w:rPr>
        <w:t xml:space="preserve">x de l’égalité femmes-hommes. Cet index est un indicateur visant à supprimer les écarts de rémunération entre les femmes </w:t>
      </w:r>
      <w:r w:rsidR="0034476E" w:rsidRPr="00827EDB">
        <w:rPr>
          <w:rFonts w:ascii="Arial" w:eastAsiaTheme="minorHAnsi" w:hAnsi="Arial" w:cs="Arial"/>
          <w:b w:val="0"/>
          <w:bCs w:val="0"/>
          <w:i w:val="0"/>
          <w:iCs w:val="0"/>
          <w:color w:val="auto"/>
        </w:rPr>
        <w:t xml:space="preserve">et les hommes et </w:t>
      </w:r>
      <w:r w:rsidR="00F6351D" w:rsidRPr="00827EDB">
        <w:rPr>
          <w:rFonts w:ascii="Arial" w:eastAsiaTheme="minorHAnsi" w:hAnsi="Arial" w:cs="Arial"/>
          <w:b w:val="0"/>
          <w:bCs w:val="0"/>
          <w:i w:val="0"/>
          <w:iCs w:val="0"/>
          <w:color w:val="auto"/>
        </w:rPr>
        <w:t>dont les résultats sont communiqués auprès de l’ensemble du personnel.</w:t>
      </w:r>
    </w:p>
    <w:p w:rsidR="0034476E" w:rsidRPr="00827EDB" w:rsidRDefault="00AA6DCC" w:rsidP="00376E6E">
      <w:pPr>
        <w:pStyle w:val="Titre4"/>
        <w:jc w:val="both"/>
        <w:rPr>
          <w:rFonts w:ascii="Arial" w:eastAsiaTheme="minorHAnsi" w:hAnsi="Arial" w:cs="Arial"/>
          <w:b w:val="0"/>
          <w:bCs w:val="0"/>
          <w:i w:val="0"/>
          <w:iCs w:val="0"/>
          <w:color w:val="auto"/>
        </w:rPr>
      </w:pPr>
      <w:r w:rsidRPr="00827EDB">
        <w:rPr>
          <w:rFonts w:ascii="Arial" w:eastAsiaTheme="minorHAnsi" w:hAnsi="Arial" w:cs="Arial"/>
          <w:b w:val="0"/>
          <w:bCs w:val="0"/>
          <w:i w:val="0"/>
          <w:iCs w:val="0"/>
          <w:color w:val="auto"/>
        </w:rPr>
        <w:t>L’Index, sur 100 points, se calcule pour la CPAM sur 5 indicateurs :</w:t>
      </w:r>
    </w:p>
    <w:p w:rsidR="00AA6DCC" w:rsidRPr="00827EDB" w:rsidRDefault="00AA6DCC" w:rsidP="00376E6E">
      <w:pPr>
        <w:numPr>
          <w:ilvl w:val="0"/>
          <w:numId w:val="12"/>
        </w:numPr>
        <w:shd w:val="clear" w:color="auto" w:fill="FFFFFF"/>
        <w:tabs>
          <w:tab w:val="clear" w:pos="4320"/>
        </w:tabs>
        <w:spacing w:after="0" w:line="240" w:lineRule="auto"/>
        <w:ind w:left="0" w:firstLine="0"/>
        <w:jc w:val="both"/>
        <w:rPr>
          <w:rFonts w:ascii="Arial" w:hAnsi="Arial" w:cs="Arial"/>
        </w:rPr>
      </w:pPr>
      <w:r w:rsidRPr="00827EDB">
        <w:rPr>
          <w:rFonts w:ascii="Arial" w:hAnsi="Arial" w:cs="Arial"/>
        </w:rPr>
        <w:t>L’écart de rémunération femmes-hommes,</w:t>
      </w:r>
    </w:p>
    <w:p w:rsidR="00AA6DCC" w:rsidRPr="00827EDB" w:rsidRDefault="00AA6DCC" w:rsidP="00376E6E">
      <w:pPr>
        <w:numPr>
          <w:ilvl w:val="0"/>
          <w:numId w:val="12"/>
        </w:numPr>
        <w:shd w:val="clear" w:color="auto" w:fill="FFFFFF"/>
        <w:tabs>
          <w:tab w:val="clear" w:pos="4320"/>
        </w:tabs>
        <w:spacing w:after="0" w:line="240" w:lineRule="auto"/>
        <w:ind w:left="0" w:firstLine="0"/>
        <w:jc w:val="both"/>
        <w:rPr>
          <w:rFonts w:ascii="Arial" w:hAnsi="Arial" w:cs="Arial"/>
        </w:rPr>
      </w:pPr>
      <w:r w:rsidRPr="00827EDB">
        <w:rPr>
          <w:rFonts w:ascii="Arial" w:hAnsi="Arial" w:cs="Arial"/>
        </w:rPr>
        <w:t>L’écart de répartition des augmentations individuelles,</w:t>
      </w:r>
    </w:p>
    <w:p w:rsidR="00AA6DCC" w:rsidRPr="00827EDB" w:rsidRDefault="00AA6DCC" w:rsidP="00376E6E">
      <w:pPr>
        <w:numPr>
          <w:ilvl w:val="0"/>
          <w:numId w:val="12"/>
        </w:numPr>
        <w:shd w:val="clear" w:color="auto" w:fill="FFFFFF"/>
        <w:tabs>
          <w:tab w:val="clear" w:pos="4320"/>
        </w:tabs>
        <w:spacing w:after="0" w:line="240" w:lineRule="auto"/>
        <w:ind w:left="0" w:firstLine="0"/>
        <w:jc w:val="both"/>
        <w:rPr>
          <w:rFonts w:ascii="Arial" w:hAnsi="Arial" w:cs="Arial"/>
        </w:rPr>
      </w:pPr>
      <w:r w:rsidRPr="00827EDB">
        <w:rPr>
          <w:rFonts w:ascii="Arial" w:hAnsi="Arial" w:cs="Arial"/>
        </w:rPr>
        <w:t>L’écart</w:t>
      </w:r>
      <w:r w:rsidR="0034476E" w:rsidRPr="00827EDB">
        <w:rPr>
          <w:rFonts w:ascii="Arial" w:hAnsi="Arial" w:cs="Arial"/>
        </w:rPr>
        <w:t xml:space="preserve"> de répartition des promotions,</w:t>
      </w:r>
    </w:p>
    <w:p w:rsidR="00AA6DCC" w:rsidRPr="00827EDB" w:rsidRDefault="00AA6DCC" w:rsidP="00376E6E">
      <w:pPr>
        <w:numPr>
          <w:ilvl w:val="0"/>
          <w:numId w:val="12"/>
        </w:numPr>
        <w:shd w:val="clear" w:color="auto" w:fill="FFFFFF"/>
        <w:tabs>
          <w:tab w:val="clear" w:pos="4320"/>
        </w:tabs>
        <w:spacing w:after="0" w:line="240" w:lineRule="auto"/>
        <w:ind w:left="0" w:firstLine="0"/>
        <w:jc w:val="both"/>
        <w:rPr>
          <w:rFonts w:ascii="Arial" w:hAnsi="Arial" w:cs="Arial"/>
        </w:rPr>
      </w:pPr>
      <w:r w:rsidRPr="00827EDB">
        <w:rPr>
          <w:rFonts w:ascii="Arial" w:hAnsi="Arial" w:cs="Arial"/>
        </w:rPr>
        <w:t>Le nombre de salariées augmentées à leur retour de congé de maternité,</w:t>
      </w:r>
    </w:p>
    <w:p w:rsidR="00AA6DCC" w:rsidRPr="00827EDB" w:rsidRDefault="00AA6DCC" w:rsidP="00376E6E">
      <w:pPr>
        <w:numPr>
          <w:ilvl w:val="0"/>
          <w:numId w:val="12"/>
        </w:numPr>
        <w:shd w:val="clear" w:color="auto" w:fill="FFFFFF"/>
        <w:tabs>
          <w:tab w:val="clear" w:pos="4320"/>
        </w:tabs>
        <w:spacing w:after="0" w:line="240" w:lineRule="auto"/>
        <w:ind w:left="0" w:firstLine="0"/>
        <w:jc w:val="both"/>
        <w:rPr>
          <w:rFonts w:ascii="Arial" w:hAnsi="Arial" w:cs="Arial"/>
        </w:rPr>
      </w:pPr>
      <w:r w:rsidRPr="00827EDB">
        <w:rPr>
          <w:rFonts w:ascii="Arial" w:hAnsi="Arial" w:cs="Arial"/>
        </w:rPr>
        <w:t>La parité parmi les 10 plus hautes rémunérations.</w:t>
      </w:r>
    </w:p>
    <w:p w:rsidR="00AA6DCC" w:rsidRPr="00827EDB" w:rsidRDefault="00AA6DCC" w:rsidP="00376E6E">
      <w:pPr>
        <w:shd w:val="clear" w:color="auto" w:fill="FFFFFF"/>
        <w:spacing w:after="0"/>
        <w:jc w:val="both"/>
        <w:rPr>
          <w:rFonts w:ascii="Arial" w:hAnsi="Arial" w:cs="Arial"/>
        </w:rPr>
      </w:pPr>
    </w:p>
    <w:p w:rsidR="00AA6DCC" w:rsidRPr="00827EDB" w:rsidRDefault="00AA6DCC" w:rsidP="00376E6E">
      <w:pPr>
        <w:pStyle w:val="NormalWeb"/>
        <w:shd w:val="clear" w:color="auto" w:fill="FFFFFF"/>
        <w:spacing w:before="0" w:beforeAutospacing="0" w:after="300" w:afterAutospacing="0" w:line="276" w:lineRule="auto"/>
        <w:jc w:val="both"/>
        <w:rPr>
          <w:rFonts w:ascii="Arial" w:eastAsiaTheme="minorHAnsi" w:hAnsi="Arial" w:cs="Arial"/>
          <w:sz w:val="22"/>
          <w:szCs w:val="22"/>
          <w:lang w:eastAsia="en-US"/>
        </w:rPr>
      </w:pPr>
      <w:r w:rsidRPr="00827EDB">
        <w:rPr>
          <w:rFonts w:ascii="Arial" w:eastAsiaTheme="minorHAnsi" w:hAnsi="Arial" w:cs="Arial"/>
          <w:sz w:val="22"/>
          <w:szCs w:val="22"/>
          <w:lang w:eastAsia="en-US"/>
        </w:rPr>
        <w:t xml:space="preserve">Les données à prendre en compte figurent dans la </w:t>
      </w:r>
      <w:r w:rsidR="0034476E" w:rsidRPr="00827EDB">
        <w:rPr>
          <w:rFonts w:ascii="Arial" w:eastAsiaTheme="minorHAnsi" w:hAnsi="Arial" w:cs="Arial"/>
          <w:sz w:val="22"/>
          <w:szCs w:val="22"/>
          <w:lang w:eastAsia="en-US"/>
        </w:rPr>
        <w:t xml:space="preserve">BDESE. </w:t>
      </w:r>
    </w:p>
    <w:p w:rsidR="00AA6DCC" w:rsidRPr="00827EDB" w:rsidRDefault="00AA6DCC" w:rsidP="00376E6E">
      <w:pPr>
        <w:pStyle w:val="NormalWeb"/>
        <w:shd w:val="clear" w:color="auto" w:fill="FFFFFF"/>
        <w:spacing w:before="0" w:beforeAutospacing="0" w:after="300" w:afterAutospacing="0"/>
        <w:jc w:val="both"/>
        <w:rPr>
          <w:rFonts w:ascii="Arial" w:eastAsiaTheme="minorHAnsi" w:hAnsi="Arial" w:cs="Arial"/>
          <w:sz w:val="22"/>
          <w:szCs w:val="22"/>
          <w:lang w:eastAsia="en-US"/>
        </w:rPr>
      </w:pPr>
      <w:r w:rsidRPr="00827EDB">
        <w:rPr>
          <w:rFonts w:ascii="Arial" w:eastAsiaTheme="minorHAnsi" w:hAnsi="Arial" w:cs="Arial"/>
          <w:sz w:val="22"/>
          <w:szCs w:val="22"/>
          <w:lang w:eastAsia="en-US"/>
        </w:rPr>
        <w:t xml:space="preserve">En cas d’Index inférieur à 75 points, l’entreprise doit mettre en place des mesures correctives pour atteindre au moins 75 points dans un délai de 3 ans. </w:t>
      </w:r>
    </w:p>
    <w:p w:rsidR="000A6ADD" w:rsidRPr="009F6CF4" w:rsidRDefault="000A6ADD" w:rsidP="00376E6E">
      <w:pPr>
        <w:pStyle w:val="NormalWeb"/>
        <w:shd w:val="clear" w:color="auto" w:fill="FFFFFF"/>
        <w:spacing w:before="0" w:beforeAutospacing="0" w:after="300" w:afterAutospacing="0"/>
        <w:jc w:val="both"/>
        <w:rPr>
          <w:rFonts w:ascii="Arial" w:eastAsiaTheme="minorHAnsi" w:hAnsi="Arial" w:cs="Arial"/>
          <w:sz w:val="22"/>
          <w:szCs w:val="22"/>
          <w:lang w:eastAsia="en-US"/>
        </w:rPr>
      </w:pPr>
      <w:r w:rsidRPr="00827EDB">
        <w:rPr>
          <w:rFonts w:ascii="Arial" w:eastAsiaTheme="minorHAnsi" w:hAnsi="Arial" w:cs="Arial"/>
          <w:sz w:val="22"/>
          <w:szCs w:val="22"/>
          <w:lang w:eastAsia="en-US"/>
        </w:rPr>
        <w:lastRenderedPageBreak/>
        <w:t xml:space="preserve">La Direction s’engage à effectuer un suivi annuel avec </w:t>
      </w:r>
      <w:r w:rsidRPr="009F6CF4">
        <w:rPr>
          <w:rFonts w:ascii="Arial" w:eastAsiaTheme="minorHAnsi" w:hAnsi="Arial" w:cs="Arial"/>
          <w:sz w:val="22"/>
          <w:szCs w:val="22"/>
          <w:lang w:eastAsia="en-US"/>
        </w:rPr>
        <w:t xml:space="preserve">pour </w:t>
      </w:r>
      <w:r w:rsidR="000856C7" w:rsidRPr="009F6CF4">
        <w:rPr>
          <w:rFonts w:ascii="Arial" w:eastAsiaTheme="minorHAnsi" w:hAnsi="Arial" w:cs="Arial"/>
          <w:sz w:val="22"/>
          <w:szCs w:val="22"/>
          <w:lang w:eastAsia="en-US"/>
        </w:rPr>
        <w:t>objectif de maintenir un score de</w:t>
      </w:r>
      <w:r w:rsidRPr="009F6CF4">
        <w:rPr>
          <w:rFonts w:ascii="Arial" w:eastAsiaTheme="minorHAnsi" w:hAnsi="Arial" w:cs="Arial"/>
          <w:sz w:val="22"/>
          <w:szCs w:val="22"/>
          <w:lang w:eastAsia="en-US"/>
        </w:rPr>
        <w:t xml:space="preserve"> l’index supérieur à 90 points</w:t>
      </w:r>
      <w:r w:rsidR="000856C7" w:rsidRPr="009F6CF4">
        <w:rPr>
          <w:rFonts w:ascii="Arial" w:eastAsiaTheme="minorHAnsi" w:hAnsi="Arial" w:cs="Arial"/>
          <w:sz w:val="22"/>
          <w:szCs w:val="22"/>
          <w:lang w:eastAsia="en-US"/>
        </w:rPr>
        <w:t xml:space="preserve"> sur la durée de l’accord</w:t>
      </w:r>
      <w:r w:rsidRPr="009F6CF4">
        <w:rPr>
          <w:rFonts w:ascii="Arial" w:eastAsiaTheme="minorHAnsi" w:hAnsi="Arial" w:cs="Arial"/>
          <w:sz w:val="22"/>
          <w:szCs w:val="22"/>
          <w:lang w:eastAsia="en-US"/>
        </w:rPr>
        <w:t>.</w:t>
      </w:r>
    </w:p>
    <w:p w:rsidR="0034476E" w:rsidRPr="009F6CF4" w:rsidRDefault="00AB2A81" w:rsidP="00376E6E">
      <w:pPr>
        <w:jc w:val="both"/>
        <w:rPr>
          <w:rFonts w:ascii="Arial" w:hAnsi="Arial" w:cs="Arial"/>
        </w:rPr>
      </w:pPr>
      <w:r w:rsidRPr="009F6CF4">
        <w:rPr>
          <w:rFonts w:ascii="Arial" w:hAnsi="Arial" w:cs="Arial"/>
        </w:rPr>
        <w:t xml:space="preserve">Par ailleurs, les parties conviennent de se réunir </w:t>
      </w:r>
      <w:r w:rsidR="009D4F8D" w:rsidRPr="009F6CF4">
        <w:rPr>
          <w:rFonts w:ascii="Arial" w:hAnsi="Arial" w:cs="Arial"/>
        </w:rPr>
        <w:t xml:space="preserve">dans le cadre d’une réunion de travail </w:t>
      </w:r>
      <w:r w:rsidRPr="009F6CF4">
        <w:rPr>
          <w:rFonts w:ascii="Arial" w:hAnsi="Arial" w:cs="Arial"/>
        </w:rPr>
        <w:t>dès l</w:t>
      </w:r>
      <w:r w:rsidR="00EC61E5" w:rsidRPr="009F6CF4">
        <w:rPr>
          <w:rFonts w:ascii="Arial" w:hAnsi="Arial" w:cs="Arial"/>
        </w:rPr>
        <w:t>a transposition en droit français</w:t>
      </w:r>
      <w:r w:rsidRPr="009F6CF4">
        <w:rPr>
          <w:rFonts w:ascii="Arial" w:hAnsi="Arial" w:cs="Arial"/>
        </w:rPr>
        <w:t xml:space="preserve"> de la directive européenne 2023/970 du 10 mai 2023, après communication des éléments chiffrés</w:t>
      </w:r>
      <w:r w:rsidR="005B1EF5" w:rsidRPr="009F6CF4">
        <w:rPr>
          <w:rFonts w:ascii="Arial" w:hAnsi="Arial" w:cs="Arial"/>
        </w:rPr>
        <w:t xml:space="preserve"> sur les indicateurs</w:t>
      </w:r>
      <w:r w:rsidR="009D4F8D" w:rsidRPr="009F6CF4">
        <w:rPr>
          <w:rFonts w:ascii="Arial" w:hAnsi="Arial" w:cs="Arial"/>
        </w:rPr>
        <w:t xml:space="preserve"> dans un délai raisonnable.</w:t>
      </w:r>
    </w:p>
    <w:p w:rsidR="00F11AC8" w:rsidRPr="009F6CF4" w:rsidRDefault="00A57654" w:rsidP="00A33FBA">
      <w:pPr>
        <w:pStyle w:val="Titre3"/>
        <w:ind w:firstLine="708"/>
        <w:jc w:val="both"/>
        <w:rPr>
          <w:color w:val="auto"/>
        </w:rPr>
      </w:pPr>
      <w:bookmarkStart w:id="17" w:name="_Toc213335278"/>
      <w:r w:rsidRPr="009F6CF4">
        <w:rPr>
          <w:color w:val="auto"/>
        </w:rPr>
        <w:t>4.2</w:t>
      </w:r>
      <w:r w:rsidR="00F11AC8" w:rsidRPr="009F6CF4">
        <w:rPr>
          <w:color w:val="auto"/>
        </w:rPr>
        <w:t xml:space="preserve">.2 </w:t>
      </w:r>
      <w:r w:rsidR="0031357D" w:rsidRPr="009F6CF4">
        <w:rPr>
          <w:color w:val="auto"/>
        </w:rPr>
        <w:t>Situation des s</w:t>
      </w:r>
      <w:r w:rsidR="00F11AC8" w:rsidRPr="009F6CF4">
        <w:rPr>
          <w:color w:val="auto"/>
        </w:rPr>
        <w:t>alariés exerçant une activité à temps partiel</w:t>
      </w:r>
      <w:bookmarkEnd w:id="17"/>
      <w:r w:rsidR="00F11AC8" w:rsidRPr="009F6CF4">
        <w:rPr>
          <w:color w:val="auto"/>
        </w:rPr>
        <w:t xml:space="preserve"> </w:t>
      </w:r>
    </w:p>
    <w:p w:rsidR="00F11AC8" w:rsidRPr="009F6CF4" w:rsidRDefault="00F11AC8" w:rsidP="00376E6E">
      <w:pPr>
        <w:spacing w:after="0" w:line="240" w:lineRule="auto"/>
        <w:jc w:val="both"/>
        <w:rPr>
          <w:rFonts w:ascii="Arial" w:hAnsi="Arial" w:cs="Arial"/>
          <w:i/>
        </w:rPr>
      </w:pPr>
    </w:p>
    <w:p w:rsidR="00022492" w:rsidRPr="009F6CF4" w:rsidRDefault="00022492" w:rsidP="00376E6E">
      <w:pPr>
        <w:spacing w:after="0" w:line="240" w:lineRule="auto"/>
        <w:jc w:val="both"/>
        <w:rPr>
          <w:rFonts w:ascii="Arial" w:hAnsi="Arial" w:cs="Arial"/>
        </w:rPr>
      </w:pPr>
      <w:r w:rsidRPr="009F6CF4">
        <w:rPr>
          <w:rFonts w:ascii="Arial" w:hAnsi="Arial" w:cs="Arial"/>
        </w:rPr>
        <w:t>Le choix d’exercer une activité à temps partiel</w:t>
      </w:r>
      <w:r w:rsidR="00975332" w:rsidRPr="009F6CF4">
        <w:rPr>
          <w:rFonts w:ascii="Arial" w:hAnsi="Arial" w:cs="Arial"/>
        </w:rPr>
        <w:t xml:space="preserve"> ne saurait être un frei</w:t>
      </w:r>
      <w:r w:rsidRPr="009F6CF4">
        <w:rPr>
          <w:rFonts w:ascii="Arial" w:hAnsi="Arial" w:cs="Arial"/>
        </w:rPr>
        <w:t>n à l'évolution professionnelle du collaborateur</w:t>
      </w:r>
      <w:r w:rsidR="00975332" w:rsidRPr="009F6CF4">
        <w:rPr>
          <w:rFonts w:ascii="Arial" w:hAnsi="Arial" w:cs="Arial"/>
        </w:rPr>
        <w:t xml:space="preserve"> tant en termes</w:t>
      </w:r>
      <w:r w:rsidR="002E2DDA" w:rsidRPr="009F6CF4">
        <w:rPr>
          <w:rFonts w:ascii="Arial" w:hAnsi="Arial" w:cs="Arial"/>
        </w:rPr>
        <w:t xml:space="preserve"> </w:t>
      </w:r>
      <w:r w:rsidR="00975332" w:rsidRPr="009F6CF4">
        <w:rPr>
          <w:rFonts w:ascii="Arial" w:hAnsi="Arial" w:cs="Arial"/>
        </w:rPr>
        <w:t>de carrière que de rémunération</w:t>
      </w:r>
      <w:r w:rsidRPr="009F6CF4">
        <w:rPr>
          <w:rFonts w:ascii="Arial" w:hAnsi="Arial" w:cs="Arial"/>
        </w:rPr>
        <w:t>. Le</w:t>
      </w:r>
      <w:r w:rsidR="00975332" w:rsidRPr="009F6CF4">
        <w:rPr>
          <w:rFonts w:ascii="Arial" w:hAnsi="Arial" w:cs="Arial"/>
        </w:rPr>
        <w:t>s travailleurs à temps partiel doivent donc bénéficier des mêmes possibilités d'évolution et de mobilité que les salariés à temps plein.</w:t>
      </w:r>
    </w:p>
    <w:p w:rsidR="00975332" w:rsidRPr="009F6CF4" w:rsidRDefault="00975332" w:rsidP="00376E6E">
      <w:pPr>
        <w:spacing w:after="0" w:line="240" w:lineRule="auto"/>
        <w:jc w:val="both"/>
        <w:rPr>
          <w:rFonts w:ascii="Arial" w:hAnsi="Arial" w:cs="Arial"/>
        </w:rPr>
      </w:pPr>
    </w:p>
    <w:p w:rsidR="00975332" w:rsidRPr="00827EDB" w:rsidRDefault="00975332" w:rsidP="00376E6E">
      <w:pPr>
        <w:spacing w:after="0" w:line="240" w:lineRule="auto"/>
        <w:jc w:val="both"/>
        <w:rPr>
          <w:rFonts w:ascii="Arial" w:hAnsi="Arial" w:cs="Arial"/>
        </w:rPr>
      </w:pPr>
      <w:r w:rsidRPr="009F6CF4">
        <w:rPr>
          <w:rFonts w:ascii="Arial" w:hAnsi="Arial" w:cs="Arial"/>
        </w:rPr>
        <w:t xml:space="preserve">Par ailleurs, il convient d’insister sur le fait que le travail à temps partiel </w:t>
      </w:r>
      <w:r w:rsidR="000856C7" w:rsidRPr="009F6CF4">
        <w:rPr>
          <w:rFonts w:ascii="Arial" w:hAnsi="Arial" w:cs="Arial"/>
        </w:rPr>
        <w:t xml:space="preserve">est ouvert à tous, il </w:t>
      </w:r>
      <w:r w:rsidRPr="009F6CF4">
        <w:rPr>
          <w:rFonts w:ascii="Arial" w:hAnsi="Arial" w:cs="Arial"/>
        </w:rPr>
        <w:t>n'est pas réservé aux femmes et que les hommes qui le souhaitent doivent pouvoir y accéder dans les mêmes conditions que les femmes.</w:t>
      </w:r>
    </w:p>
    <w:p w:rsidR="00975332" w:rsidRPr="00827EDB" w:rsidRDefault="00975332" w:rsidP="00376E6E">
      <w:pPr>
        <w:spacing w:after="0" w:line="240" w:lineRule="auto"/>
        <w:jc w:val="both"/>
        <w:rPr>
          <w:rFonts w:ascii="Arial" w:hAnsi="Arial" w:cs="Arial"/>
        </w:rPr>
      </w:pPr>
    </w:p>
    <w:p w:rsidR="00022492" w:rsidRPr="00827EDB" w:rsidRDefault="00022492" w:rsidP="00376E6E">
      <w:pPr>
        <w:spacing w:after="0" w:line="240" w:lineRule="auto"/>
        <w:jc w:val="both"/>
        <w:rPr>
          <w:rFonts w:ascii="Arial" w:hAnsi="Arial" w:cs="Arial"/>
        </w:rPr>
      </w:pPr>
      <w:r w:rsidRPr="00827EDB">
        <w:rPr>
          <w:rFonts w:ascii="Arial" w:hAnsi="Arial" w:cs="Arial"/>
        </w:rPr>
        <w:t>L’organisme veillera à maintenir l’équilibre entre les agents à temps plein et les agents à temps partiel dans l’attribution des mesures individuelles en fo</w:t>
      </w:r>
      <w:r w:rsidR="00F11AC8" w:rsidRPr="00827EDB">
        <w:rPr>
          <w:rFonts w:ascii="Arial" w:hAnsi="Arial" w:cs="Arial"/>
        </w:rPr>
        <w:t>nction de la répartition des</w:t>
      </w:r>
      <w:r w:rsidRPr="00827EDB">
        <w:rPr>
          <w:rFonts w:ascii="Arial" w:hAnsi="Arial" w:cs="Arial"/>
        </w:rPr>
        <w:t xml:space="preserve"> agents à temps plein et à temps partiel dans l’organisme. </w:t>
      </w:r>
    </w:p>
    <w:p w:rsidR="00022492" w:rsidRPr="00827EDB" w:rsidRDefault="00022492" w:rsidP="00376E6E">
      <w:pPr>
        <w:spacing w:after="0" w:line="240" w:lineRule="auto"/>
        <w:jc w:val="both"/>
        <w:rPr>
          <w:rFonts w:ascii="Arial" w:hAnsi="Arial" w:cs="Arial"/>
        </w:rPr>
      </w:pPr>
    </w:p>
    <w:p w:rsidR="00022492" w:rsidRPr="00827EDB" w:rsidRDefault="00022492" w:rsidP="00376E6E">
      <w:pPr>
        <w:spacing w:after="0" w:line="240" w:lineRule="auto"/>
        <w:jc w:val="both"/>
        <w:rPr>
          <w:rFonts w:ascii="Arial" w:hAnsi="Arial" w:cs="Arial"/>
        </w:rPr>
      </w:pPr>
      <w:r w:rsidRPr="00827EDB">
        <w:rPr>
          <w:rFonts w:ascii="Arial" w:hAnsi="Arial" w:cs="Arial"/>
        </w:rPr>
        <w:t>Les managers seront sensibilisés au sujet de l’égalité temps</w:t>
      </w:r>
      <w:r w:rsidR="00252B88" w:rsidRPr="00827EDB">
        <w:rPr>
          <w:rFonts w:ascii="Arial" w:hAnsi="Arial" w:cs="Arial"/>
        </w:rPr>
        <w:t xml:space="preserve"> plein</w:t>
      </w:r>
      <w:r w:rsidRPr="00827EDB">
        <w:rPr>
          <w:rFonts w:ascii="Arial" w:hAnsi="Arial" w:cs="Arial"/>
        </w:rPr>
        <w:t xml:space="preserve">/ temps partiel. </w:t>
      </w:r>
    </w:p>
    <w:p w:rsidR="00FF0693" w:rsidRPr="00827EDB" w:rsidRDefault="00FF0693" w:rsidP="00376E6E">
      <w:pPr>
        <w:spacing w:after="0" w:line="240" w:lineRule="auto"/>
        <w:jc w:val="both"/>
        <w:rPr>
          <w:rFonts w:ascii="Arial" w:hAnsi="Arial" w:cs="Arial"/>
        </w:rPr>
      </w:pPr>
    </w:p>
    <w:p w:rsidR="00C9488A" w:rsidRDefault="00A57654" w:rsidP="00A33FBA">
      <w:pPr>
        <w:pStyle w:val="Titre3"/>
        <w:ind w:firstLine="708"/>
        <w:jc w:val="both"/>
        <w:rPr>
          <w:color w:val="auto"/>
        </w:rPr>
      </w:pPr>
      <w:bookmarkStart w:id="18" w:name="_Toc213335279"/>
      <w:r>
        <w:rPr>
          <w:color w:val="auto"/>
        </w:rPr>
        <w:t>4.2</w:t>
      </w:r>
      <w:r w:rsidR="000856C7">
        <w:rPr>
          <w:color w:val="auto"/>
        </w:rPr>
        <w:t>.3</w:t>
      </w:r>
      <w:r w:rsidR="00FF0693" w:rsidRPr="00827EDB">
        <w:rPr>
          <w:color w:val="auto"/>
        </w:rPr>
        <w:t xml:space="preserve"> Situation des salariés mandatés</w:t>
      </w:r>
      <w:bookmarkEnd w:id="18"/>
      <w:r w:rsidR="00FF0693" w:rsidRPr="00827EDB">
        <w:rPr>
          <w:color w:val="auto"/>
        </w:rPr>
        <w:t xml:space="preserve"> </w:t>
      </w:r>
    </w:p>
    <w:p w:rsidR="00C9488A" w:rsidRDefault="00C9488A" w:rsidP="00C9488A">
      <w:pPr>
        <w:spacing w:after="0" w:line="240" w:lineRule="auto"/>
        <w:jc w:val="both"/>
      </w:pPr>
    </w:p>
    <w:p w:rsidR="00FF0693" w:rsidRPr="00C9488A" w:rsidRDefault="00FF0693" w:rsidP="00C9488A">
      <w:pPr>
        <w:spacing w:after="0" w:line="240" w:lineRule="auto"/>
        <w:jc w:val="both"/>
        <w:rPr>
          <w:rFonts w:ascii="Arial" w:hAnsi="Arial" w:cs="Arial"/>
        </w:rPr>
      </w:pPr>
      <w:r w:rsidRPr="00827EDB">
        <w:rPr>
          <w:rFonts w:ascii="Arial" w:hAnsi="Arial" w:cs="Arial"/>
        </w:rPr>
        <w:t>La loi prévoit une garantie de l’évolution de la rémunération</w:t>
      </w:r>
      <w:r w:rsidR="00376E6E" w:rsidRPr="00827EDB">
        <w:rPr>
          <w:rFonts w:ascii="Arial" w:hAnsi="Arial" w:cs="Arial"/>
        </w:rPr>
        <w:t xml:space="preserve"> des salariés mandatés (</w:t>
      </w:r>
      <w:r w:rsidRPr="00827EDB">
        <w:rPr>
          <w:rFonts w:ascii="Arial" w:hAnsi="Arial" w:cs="Arial"/>
        </w:rPr>
        <w:t>art. L. 2141-5-1</w:t>
      </w:r>
      <w:r w:rsidR="00376E6E" w:rsidRPr="00827EDB">
        <w:rPr>
          <w:rFonts w:ascii="Arial" w:hAnsi="Arial" w:cs="Arial"/>
        </w:rPr>
        <w:t xml:space="preserve"> du code du travail</w:t>
      </w:r>
      <w:r w:rsidRPr="00827EDB">
        <w:rPr>
          <w:rFonts w:ascii="Arial" w:hAnsi="Arial" w:cs="Arial"/>
        </w:rPr>
        <w:t>). Ainsi au cours de leur mandat, leur rémunération sera garantie d’évoluer de manière équivalente à la progression moyenne des rémunérations des salariés de leur catégorie professionnelle et d’ancienneté comparable.</w:t>
      </w:r>
    </w:p>
    <w:p w:rsidR="00FF0693" w:rsidRPr="00827EDB" w:rsidRDefault="00FF0693" w:rsidP="00C9488A">
      <w:pPr>
        <w:spacing w:after="0" w:line="240" w:lineRule="auto"/>
        <w:jc w:val="both"/>
        <w:rPr>
          <w:rFonts w:ascii="Arial" w:hAnsi="Arial" w:cs="Arial"/>
        </w:rPr>
      </w:pPr>
    </w:p>
    <w:p w:rsidR="00FF0693" w:rsidRPr="009F6CF4" w:rsidRDefault="00FF0693" w:rsidP="00C9488A">
      <w:pPr>
        <w:spacing w:after="0" w:line="240" w:lineRule="auto"/>
        <w:jc w:val="both"/>
        <w:rPr>
          <w:rFonts w:ascii="Arial" w:hAnsi="Arial" w:cs="Arial"/>
        </w:rPr>
      </w:pPr>
      <w:r w:rsidRPr="00827EDB">
        <w:rPr>
          <w:rFonts w:ascii="Arial" w:hAnsi="Arial" w:cs="Arial"/>
        </w:rPr>
        <w:t xml:space="preserve">A ce dispositif </w:t>
      </w:r>
      <w:r w:rsidR="00376E6E" w:rsidRPr="00827EDB">
        <w:rPr>
          <w:rFonts w:ascii="Arial" w:hAnsi="Arial" w:cs="Arial"/>
        </w:rPr>
        <w:t>légal, s’ajoute</w:t>
      </w:r>
      <w:r w:rsidRPr="00827EDB">
        <w:rPr>
          <w:rFonts w:ascii="Arial" w:hAnsi="Arial" w:cs="Arial"/>
        </w:rPr>
        <w:t xml:space="preserve"> </w:t>
      </w:r>
      <w:r w:rsidRPr="009F6CF4">
        <w:rPr>
          <w:rFonts w:ascii="Arial" w:hAnsi="Arial" w:cs="Arial"/>
        </w:rPr>
        <w:t>un dispositif conventionnel</w:t>
      </w:r>
      <w:r w:rsidR="000856C7" w:rsidRPr="009F6CF4">
        <w:rPr>
          <w:rFonts w:ascii="Arial" w:hAnsi="Arial" w:cs="Arial"/>
        </w:rPr>
        <w:t xml:space="preserve"> spécifique prévu à </w:t>
      </w:r>
      <w:hyperlink r:id="rId8" w:tooltip="L'article 14.1 du Protocole d'accord du 1er février 2008" w:history="1">
        <w:r w:rsidR="000856C7" w:rsidRPr="009F6CF4">
          <w:rPr>
            <w:rFonts w:ascii="Arial" w:hAnsi="Arial" w:cs="Arial"/>
          </w:rPr>
          <w:t>l</w:t>
        </w:r>
        <w:r w:rsidR="00376E6E" w:rsidRPr="009F6CF4">
          <w:rPr>
            <w:rFonts w:ascii="Arial" w:hAnsi="Arial" w:cs="Arial"/>
          </w:rPr>
          <w:t>'article 14.1 du Protocole d'accord du 1er février 2008</w:t>
        </w:r>
      </w:hyperlink>
      <w:r w:rsidR="000856C7" w:rsidRPr="009F6CF4">
        <w:rPr>
          <w:rFonts w:ascii="Arial" w:hAnsi="Arial" w:cs="Arial"/>
        </w:rPr>
        <w:t>, visant à garantir le maintien d’une progression salariale équitable des salariés investis de mandats</w:t>
      </w:r>
      <w:r w:rsidR="00376E6E" w:rsidRPr="009F6CF4">
        <w:rPr>
          <w:rFonts w:ascii="Arial" w:hAnsi="Arial" w:cs="Arial"/>
        </w:rPr>
        <w:t xml:space="preserve"> </w:t>
      </w:r>
    </w:p>
    <w:p w:rsidR="006D6531" w:rsidRPr="009F6CF4" w:rsidRDefault="006D6531" w:rsidP="00C9488A">
      <w:pPr>
        <w:spacing w:after="0" w:line="240" w:lineRule="auto"/>
        <w:jc w:val="both"/>
        <w:rPr>
          <w:rFonts w:ascii="Arial" w:hAnsi="Arial" w:cs="Arial"/>
        </w:rPr>
      </w:pPr>
    </w:p>
    <w:p w:rsidR="00FF0693" w:rsidRPr="009F6CF4" w:rsidRDefault="00376E6E" w:rsidP="00C9488A">
      <w:pPr>
        <w:spacing w:after="0" w:line="240" w:lineRule="auto"/>
        <w:jc w:val="both"/>
        <w:rPr>
          <w:rFonts w:ascii="Arial" w:hAnsi="Arial" w:cs="Arial"/>
        </w:rPr>
      </w:pPr>
      <w:r w:rsidRPr="009F6CF4">
        <w:rPr>
          <w:rFonts w:ascii="Arial" w:hAnsi="Arial" w:cs="Arial"/>
        </w:rPr>
        <w:t xml:space="preserve">Ces deux garanties </w:t>
      </w:r>
      <w:r w:rsidR="006D6531" w:rsidRPr="009F6CF4">
        <w:rPr>
          <w:rFonts w:ascii="Arial" w:hAnsi="Arial" w:cs="Arial"/>
        </w:rPr>
        <w:t xml:space="preserve">sont calculées </w:t>
      </w:r>
      <w:r w:rsidRPr="009F6CF4">
        <w:rPr>
          <w:rFonts w:ascii="Arial" w:hAnsi="Arial" w:cs="Arial"/>
        </w:rPr>
        <w:t xml:space="preserve">selon leurs modalités propres mais seule la plus favorable </w:t>
      </w:r>
      <w:r w:rsidR="006D6531" w:rsidRPr="009F6CF4">
        <w:rPr>
          <w:rFonts w:ascii="Arial" w:hAnsi="Arial" w:cs="Arial"/>
        </w:rPr>
        <w:t>sera versée</w:t>
      </w:r>
      <w:r w:rsidRPr="009F6CF4">
        <w:rPr>
          <w:rFonts w:ascii="Arial" w:hAnsi="Arial" w:cs="Arial"/>
        </w:rPr>
        <w:t xml:space="preserve"> aux salariés.</w:t>
      </w:r>
    </w:p>
    <w:p w:rsidR="00685390" w:rsidRPr="009F6CF4" w:rsidRDefault="00685390" w:rsidP="00C9488A">
      <w:pPr>
        <w:spacing w:after="0" w:line="240" w:lineRule="auto"/>
        <w:jc w:val="both"/>
        <w:rPr>
          <w:rFonts w:ascii="Arial" w:hAnsi="Arial" w:cs="Arial"/>
        </w:rPr>
      </w:pPr>
    </w:p>
    <w:p w:rsidR="001415A7" w:rsidRPr="009F6CF4" w:rsidRDefault="00685390" w:rsidP="00C9488A">
      <w:pPr>
        <w:spacing w:after="0" w:line="240" w:lineRule="auto"/>
        <w:jc w:val="both"/>
        <w:rPr>
          <w:rFonts w:ascii="Arial" w:hAnsi="Arial" w:cs="Arial"/>
        </w:rPr>
      </w:pPr>
      <w:r w:rsidRPr="009F6CF4">
        <w:rPr>
          <w:rFonts w:ascii="Arial" w:hAnsi="Arial" w:cs="Arial"/>
        </w:rPr>
        <w:t xml:space="preserve">La comparaison entre l’évolution de la rémunération annuelle du salarié mandaté et la moyenne des évolutions de l’ensemble du personnel s’effectue chaque année, une fois l’ensemble des opérations collectives d’attributions terminées. </w:t>
      </w:r>
    </w:p>
    <w:p w:rsidR="001415A7" w:rsidRPr="009F6CF4" w:rsidRDefault="001415A7" w:rsidP="00C9488A">
      <w:pPr>
        <w:spacing w:after="0" w:line="240" w:lineRule="auto"/>
        <w:jc w:val="both"/>
        <w:rPr>
          <w:rFonts w:ascii="Arial" w:hAnsi="Arial" w:cs="Arial"/>
        </w:rPr>
      </w:pPr>
    </w:p>
    <w:p w:rsidR="001415A7" w:rsidRPr="00827EDB" w:rsidRDefault="001415A7" w:rsidP="00C9488A">
      <w:pPr>
        <w:spacing w:after="0" w:line="240" w:lineRule="auto"/>
        <w:jc w:val="both"/>
        <w:rPr>
          <w:rFonts w:ascii="Arial" w:hAnsi="Arial" w:cs="Arial"/>
        </w:rPr>
      </w:pPr>
      <w:r w:rsidRPr="00130F4A">
        <w:rPr>
          <w:rFonts w:ascii="Arial" w:hAnsi="Arial" w:cs="Arial"/>
        </w:rPr>
        <w:t>A cette occasion, la direction de l'organisme remet à l'intéressé les éléments chiffrés de la comparaison, et ce quelle que soit l'évolution salariale constatée.</w:t>
      </w:r>
      <w:r w:rsidR="00966418" w:rsidRPr="00130F4A">
        <w:rPr>
          <w:rFonts w:ascii="Arial" w:hAnsi="Arial" w:cs="Arial"/>
        </w:rPr>
        <w:t xml:space="preserve"> En cas d’attribution d’une garantie salariale, celle-ci sera octroyée de manière rétroactive, soit à la même date que celle retenue pour l’octroi des mesures individuelles.</w:t>
      </w:r>
      <w:r w:rsidR="00966418" w:rsidRPr="009F6CF4">
        <w:rPr>
          <w:rFonts w:ascii="Arial" w:hAnsi="Arial" w:cs="Arial"/>
        </w:rPr>
        <w:t xml:space="preserve"> </w:t>
      </w:r>
      <w:r w:rsidRPr="009F6CF4">
        <w:rPr>
          <w:rFonts w:ascii="Arial" w:hAnsi="Arial" w:cs="Arial"/>
        </w:rPr>
        <w:t xml:space="preserve"> </w:t>
      </w:r>
    </w:p>
    <w:p w:rsidR="00FF0693" w:rsidRDefault="00FF0693" w:rsidP="00975332">
      <w:pPr>
        <w:spacing w:after="0" w:line="240" w:lineRule="auto"/>
        <w:jc w:val="both"/>
        <w:rPr>
          <w:rFonts w:ascii="Arial" w:hAnsi="Arial" w:cs="Arial"/>
        </w:rPr>
      </w:pPr>
    </w:p>
    <w:p w:rsidR="000856C7" w:rsidRDefault="000856C7" w:rsidP="00975332">
      <w:pPr>
        <w:spacing w:after="0" w:line="240" w:lineRule="auto"/>
        <w:jc w:val="both"/>
        <w:rPr>
          <w:rFonts w:ascii="Arial" w:hAnsi="Arial" w:cs="Arial"/>
        </w:rPr>
      </w:pPr>
    </w:p>
    <w:p w:rsidR="000856C7" w:rsidRDefault="000856C7" w:rsidP="00975332">
      <w:pPr>
        <w:spacing w:after="0" w:line="240" w:lineRule="auto"/>
        <w:jc w:val="both"/>
        <w:rPr>
          <w:rFonts w:ascii="Arial" w:hAnsi="Arial" w:cs="Arial"/>
        </w:rPr>
      </w:pPr>
    </w:p>
    <w:p w:rsidR="000856C7" w:rsidRDefault="000856C7" w:rsidP="00975332">
      <w:pPr>
        <w:spacing w:after="0" w:line="240" w:lineRule="auto"/>
        <w:jc w:val="both"/>
        <w:rPr>
          <w:rFonts w:ascii="Arial" w:hAnsi="Arial" w:cs="Arial"/>
        </w:rPr>
      </w:pPr>
    </w:p>
    <w:p w:rsidR="000856C7" w:rsidRPr="00827EDB" w:rsidRDefault="000856C7" w:rsidP="00975332">
      <w:pPr>
        <w:spacing w:after="0" w:line="240" w:lineRule="auto"/>
        <w:jc w:val="both"/>
        <w:rPr>
          <w:rFonts w:ascii="Arial" w:hAnsi="Arial" w:cs="Arial"/>
        </w:rPr>
      </w:pPr>
    </w:p>
    <w:p w:rsidR="00975332" w:rsidRPr="00827EDB" w:rsidRDefault="00975332" w:rsidP="00E9258A">
      <w:pPr>
        <w:rPr>
          <w:rFonts w:ascii="Arial" w:hAnsi="Arial" w:cs="Arial"/>
          <w:i/>
        </w:rPr>
      </w:pPr>
    </w:p>
    <w:tbl>
      <w:tblPr>
        <w:tblW w:w="10163" w:type="dxa"/>
        <w:tblLayout w:type="fixed"/>
        <w:tblCellMar>
          <w:left w:w="0" w:type="dxa"/>
          <w:right w:w="0" w:type="dxa"/>
        </w:tblCellMar>
        <w:tblLook w:val="0600" w:firstRow="0" w:lastRow="0" w:firstColumn="0" w:lastColumn="0" w:noHBand="1" w:noVBand="1"/>
      </w:tblPr>
      <w:tblGrid>
        <w:gridCol w:w="2884"/>
        <w:gridCol w:w="2060"/>
        <w:gridCol w:w="2472"/>
        <w:gridCol w:w="2747"/>
      </w:tblGrid>
      <w:tr w:rsidR="00DF5AF8" w:rsidRPr="00DF5AF8" w:rsidTr="00AD305D">
        <w:trPr>
          <w:trHeight w:val="451"/>
        </w:trPr>
        <w:tc>
          <w:tcPr>
            <w:tcW w:w="2884" w:type="dxa"/>
          </w:tcPr>
          <w:p w:rsidR="00DF5AF8" w:rsidRPr="00827EDB" w:rsidRDefault="00DF5AF8" w:rsidP="00416B45">
            <w:pPr>
              <w:spacing w:after="0" w:line="240" w:lineRule="auto"/>
              <w:jc w:val="center"/>
              <w:rPr>
                <w:rFonts w:ascii="Arial" w:eastAsia="Times New Roman" w:hAnsi="Arial" w:cs="Arial"/>
                <w:b/>
                <w:sz w:val="24"/>
                <w:szCs w:val="24"/>
                <w:lang w:eastAsia="fr-FR"/>
              </w:rPr>
            </w:pPr>
          </w:p>
          <w:p w:rsidR="00DF5AF8" w:rsidRPr="00827EDB" w:rsidRDefault="00DF5AF8" w:rsidP="00416B45">
            <w:pPr>
              <w:spacing w:after="0" w:line="240" w:lineRule="auto"/>
              <w:jc w:val="center"/>
              <w:rPr>
                <w:rFonts w:cstheme="minorHAnsi"/>
                <w:b/>
                <w:sz w:val="28"/>
                <w:szCs w:val="28"/>
              </w:rPr>
            </w:pPr>
            <w:r w:rsidRPr="00827EDB">
              <w:rPr>
                <w:rFonts w:cstheme="minorHAnsi"/>
                <w:b/>
                <w:sz w:val="28"/>
                <w:szCs w:val="28"/>
              </w:rPr>
              <w:t xml:space="preserve">Objectifs et/ou indicateurs </w:t>
            </w:r>
          </w:p>
          <w:p w:rsidR="00DF5AF8" w:rsidRPr="00827EDB" w:rsidRDefault="00DF5AF8" w:rsidP="00416B45">
            <w:pPr>
              <w:spacing w:after="0" w:line="240" w:lineRule="auto"/>
              <w:jc w:val="center"/>
            </w:pPr>
          </w:p>
        </w:tc>
        <w:tc>
          <w:tcPr>
            <w:tcW w:w="2060" w:type="dxa"/>
            <w:tcBorders>
              <w:top w:val="single" w:sz="8" w:space="0" w:color="4BACC6"/>
              <w:left w:val="single" w:sz="8" w:space="0" w:color="4BACC6"/>
              <w:bottom w:val="single" w:sz="8" w:space="0" w:color="4BACC6"/>
              <w:right w:val="single" w:sz="8" w:space="0" w:color="4BACC6"/>
            </w:tcBorders>
            <w:shd w:val="clear" w:color="auto" w:fill="B3EBFF"/>
            <w:tcMar>
              <w:top w:w="7" w:type="dxa"/>
              <w:left w:w="7" w:type="dxa"/>
              <w:right w:w="7" w:type="dxa"/>
            </w:tcMar>
            <w:vAlign w:val="center"/>
          </w:tcPr>
          <w:p w:rsidR="00DF5AF8" w:rsidRPr="00827EDB" w:rsidRDefault="00DF5AF8" w:rsidP="00416B45">
            <w:pPr>
              <w:spacing w:after="0" w:line="240" w:lineRule="auto"/>
              <w:jc w:val="center"/>
              <w:rPr>
                <w:rFonts w:cstheme="minorHAnsi"/>
                <w:b/>
              </w:rPr>
            </w:pPr>
            <w:r w:rsidRPr="00827EDB">
              <w:rPr>
                <w:rFonts w:cstheme="minorHAnsi"/>
                <w:b/>
              </w:rPr>
              <w:t>Résultats 2024</w:t>
            </w:r>
          </w:p>
        </w:tc>
        <w:tc>
          <w:tcPr>
            <w:tcW w:w="2472" w:type="dxa"/>
            <w:tcBorders>
              <w:top w:val="single" w:sz="8" w:space="0" w:color="4BACC6"/>
              <w:left w:val="single" w:sz="8" w:space="0" w:color="4BACC6"/>
              <w:bottom w:val="single" w:sz="8" w:space="0" w:color="4BACC6"/>
              <w:right w:val="single" w:sz="8" w:space="0" w:color="4BACC6"/>
            </w:tcBorders>
            <w:shd w:val="clear" w:color="auto" w:fill="B3EBFF"/>
            <w:tcMar>
              <w:top w:w="7" w:type="dxa"/>
              <w:left w:w="7" w:type="dxa"/>
              <w:right w:w="7" w:type="dxa"/>
            </w:tcMar>
            <w:vAlign w:val="center"/>
          </w:tcPr>
          <w:p w:rsidR="00DF5AF8" w:rsidRPr="00827EDB" w:rsidRDefault="00DF5AF8" w:rsidP="00416B45">
            <w:pPr>
              <w:spacing w:after="0" w:line="240" w:lineRule="auto"/>
              <w:jc w:val="center"/>
              <w:rPr>
                <w:rFonts w:cstheme="minorHAnsi"/>
                <w:b/>
              </w:rPr>
            </w:pPr>
          </w:p>
          <w:p w:rsidR="00DF5AF8" w:rsidRPr="00827EDB" w:rsidRDefault="00DF5AF8" w:rsidP="00416B45">
            <w:pPr>
              <w:spacing w:after="0" w:line="240" w:lineRule="auto"/>
              <w:jc w:val="center"/>
              <w:rPr>
                <w:rFonts w:cstheme="minorHAnsi"/>
                <w:b/>
              </w:rPr>
            </w:pPr>
            <w:r w:rsidRPr="00827EDB">
              <w:rPr>
                <w:rFonts w:cstheme="minorHAnsi"/>
                <w:b/>
              </w:rPr>
              <w:t>Objectif sur la durée de l’accord</w:t>
            </w:r>
          </w:p>
          <w:p w:rsidR="00DF5AF8" w:rsidRPr="00827EDB" w:rsidRDefault="00DF5AF8" w:rsidP="00416B45">
            <w:pPr>
              <w:spacing w:after="0" w:line="240" w:lineRule="auto"/>
              <w:jc w:val="center"/>
              <w:rPr>
                <w:rFonts w:cstheme="minorHAnsi"/>
                <w:b/>
              </w:rPr>
            </w:pPr>
          </w:p>
        </w:tc>
        <w:tc>
          <w:tcPr>
            <w:tcW w:w="2747" w:type="dxa"/>
            <w:tcBorders>
              <w:top w:val="single" w:sz="8" w:space="0" w:color="4BACC6"/>
              <w:left w:val="single" w:sz="8" w:space="0" w:color="4BACC6"/>
              <w:bottom w:val="single" w:sz="8" w:space="0" w:color="4BACC6"/>
              <w:right w:val="single" w:sz="8" w:space="0" w:color="4BACC6"/>
            </w:tcBorders>
            <w:shd w:val="clear" w:color="auto" w:fill="B3EBFF"/>
          </w:tcPr>
          <w:p w:rsidR="00DF5AF8" w:rsidRPr="00DF5AF8" w:rsidRDefault="00DF5AF8" w:rsidP="00DF5AF8">
            <w:pPr>
              <w:spacing w:after="0" w:line="240" w:lineRule="auto"/>
              <w:ind w:right="1691" w:hanging="1280"/>
              <w:jc w:val="center"/>
              <w:rPr>
                <w:rFonts w:cstheme="minorHAnsi"/>
                <w:b/>
              </w:rPr>
            </w:pPr>
          </w:p>
          <w:p w:rsidR="00DF5AF8" w:rsidRPr="00DF5AF8" w:rsidRDefault="00DF5AF8" w:rsidP="00DF5AF8">
            <w:pPr>
              <w:jc w:val="center"/>
              <w:rPr>
                <w:rFonts w:cstheme="minorHAnsi"/>
                <w:b/>
              </w:rPr>
            </w:pPr>
            <w:r w:rsidRPr="00DF5AF8">
              <w:rPr>
                <w:rFonts w:cstheme="minorHAnsi"/>
                <w:b/>
              </w:rPr>
              <w:t xml:space="preserve">Indicateurs de suivi </w:t>
            </w:r>
          </w:p>
        </w:tc>
      </w:tr>
      <w:tr w:rsidR="00DF5AF8" w:rsidRPr="00827EDB" w:rsidTr="00AD305D">
        <w:trPr>
          <w:trHeight w:val="1852"/>
        </w:trPr>
        <w:tc>
          <w:tcPr>
            <w:tcW w:w="2884"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DF5AF8" w:rsidRPr="00A00F8C" w:rsidRDefault="00DF5AF8" w:rsidP="007C7F55">
            <w:pPr>
              <w:jc w:val="both"/>
              <w:rPr>
                <w:rFonts w:cstheme="minorHAnsi"/>
              </w:rPr>
            </w:pPr>
            <w:r w:rsidRPr="00A00F8C">
              <w:rPr>
                <w:rFonts w:cstheme="minorHAnsi"/>
              </w:rPr>
              <w:t>Informer l</w:t>
            </w:r>
            <w:r w:rsidR="000856C7" w:rsidRPr="00A00F8C">
              <w:rPr>
                <w:rFonts w:cstheme="minorHAnsi"/>
              </w:rPr>
              <w:t>’ensemble d</w:t>
            </w:r>
            <w:r w:rsidRPr="00A00F8C">
              <w:rPr>
                <w:rFonts w:cstheme="minorHAnsi"/>
              </w:rPr>
              <w:t xml:space="preserve">es salariés de la politique de rémunération par </w:t>
            </w:r>
            <w:r w:rsidR="007C7F55">
              <w:rPr>
                <w:rFonts w:cstheme="minorHAnsi"/>
              </w:rPr>
              <w:t xml:space="preserve">la </w:t>
            </w:r>
            <w:r w:rsidR="000856C7" w:rsidRPr="00A00F8C">
              <w:rPr>
                <w:rFonts w:cstheme="minorHAnsi"/>
              </w:rPr>
              <w:t>diffusion annuelle</w:t>
            </w:r>
            <w:r w:rsidRPr="00A00F8C">
              <w:rPr>
                <w:rFonts w:cstheme="minorHAnsi"/>
              </w:rPr>
              <w:t xml:space="preserve"> de la lettre de cadrage et par l’envoi d’un mail sur la </w:t>
            </w:r>
            <w:r w:rsidR="000856C7" w:rsidRPr="00A00F8C">
              <w:rPr>
                <w:rFonts w:cstheme="minorHAnsi"/>
              </w:rPr>
              <w:t>messagerie</w:t>
            </w:r>
            <w:r w:rsidRPr="00A00F8C">
              <w:rPr>
                <w:rFonts w:cstheme="minorHAnsi"/>
              </w:rPr>
              <w:t xml:space="preserve"> professionnelle nominative</w:t>
            </w:r>
            <w:r w:rsidR="00BA67C4">
              <w:rPr>
                <w:rFonts w:cstheme="minorHAnsi"/>
              </w:rPr>
              <w:t>.</w:t>
            </w:r>
          </w:p>
        </w:tc>
        <w:tc>
          <w:tcPr>
            <w:tcW w:w="2060"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vAlign w:val="center"/>
          </w:tcPr>
          <w:p w:rsidR="00514253" w:rsidRPr="00A00F8C" w:rsidRDefault="00D21E4D" w:rsidP="007C7F55">
            <w:pPr>
              <w:spacing w:after="0" w:line="240" w:lineRule="auto"/>
              <w:jc w:val="center"/>
              <w:rPr>
                <w:rFonts w:cstheme="minorHAnsi"/>
              </w:rPr>
            </w:pPr>
            <w:r w:rsidRPr="00A00F8C">
              <w:rPr>
                <w:rFonts w:cstheme="minorHAnsi"/>
              </w:rPr>
              <w:t>51%</w:t>
            </w:r>
          </w:p>
          <w:p w:rsidR="00DF5AF8" w:rsidRPr="00A00F8C" w:rsidRDefault="00D21E4D" w:rsidP="007C7F55">
            <w:pPr>
              <w:spacing w:after="0" w:line="240" w:lineRule="auto"/>
              <w:jc w:val="center"/>
              <w:rPr>
                <w:rFonts w:cstheme="minorHAnsi"/>
              </w:rPr>
            </w:pPr>
            <w:r w:rsidRPr="00A00F8C">
              <w:rPr>
                <w:rFonts w:cstheme="minorHAnsi"/>
              </w:rPr>
              <w:t>(</w:t>
            </w:r>
            <w:r w:rsidR="00E56477" w:rsidRPr="00A00F8C">
              <w:rPr>
                <w:rFonts w:cstheme="minorHAnsi"/>
              </w:rPr>
              <w:t xml:space="preserve">490 </w:t>
            </w:r>
            <w:r w:rsidR="00DF5AF8" w:rsidRPr="00A00F8C">
              <w:rPr>
                <w:rFonts w:cstheme="minorHAnsi"/>
              </w:rPr>
              <w:t>consultations</w:t>
            </w:r>
            <w:r w:rsidRPr="00A00F8C">
              <w:rPr>
                <w:rFonts w:cstheme="minorHAnsi"/>
              </w:rPr>
              <w:t>)</w:t>
            </w:r>
          </w:p>
        </w:tc>
        <w:tc>
          <w:tcPr>
            <w:tcW w:w="2472" w:type="dxa"/>
            <w:tcBorders>
              <w:top w:val="single" w:sz="8" w:space="0" w:color="8064A2"/>
              <w:left w:val="single" w:sz="8" w:space="0" w:color="8064A2"/>
              <w:bottom w:val="single" w:sz="8" w:space="0" w:color="8064A2"/>
              <w:right w:val="single" w:sz="8" w:space="0" w:color="8064A2"/>
            </w:tcBorders>
            <w:shd w:val="clear" w:color="auto" w:fill="auto"/>
            <w:vAlign w:val="center"/>
          </w:tcPr>
          <w:p w:rsidR="00DF5AF8" w:rsidRPr="00A00F8C" w:rsidRDefault="00DF5AF8" w:rsidP="007C7F55">
            <w:pPr>
              <w:spacing w:after="0" w:line="240" w:lineRule="auto"/>
              <w:jc w:val="both"/>
              <w:rPr>
                <w:rFonts w:cstheme="minorHAnsi"/>
              </w:rPr>
            </w:pPr>
            <w:r w:rsidRPr="00A00F8C">
              <w:rPr>
                <w:rFonts w:cstheme="minorHAnsi"/>
              </w:rPr>
              <w:t xml:space="preserve">Atteindre </w:t>
            </w:r>
            <w:r w:rsidR="00D21E4D" w:rsidRPr="00A00F8C">
              <w:rPr>
                <w:rFonts w:cstheme="minorHAnsi"/>
              </w:rPr>
              <w:t>un taux de</w:t>
            </w:r>
            <w:r w:rsidRPr="00A00F8C">
              <w:rPr>
                <w:rFonts w:cstheme="minorHAnsi"/>
              </w:rPr>
              <w:t xml:space="preserve"> 95%</w:t>
            </w:r>
            <w:r w:rsidR="007C7F55">
              <w:rPr>
                <w:rFonts w:cstheme="minorHAnsi"/>
              </w:rPr>
              <w:t xml:space="preserve"> à la fin de l’accord</w:t>
            </w:r>
          </w:p>
        </w:tc>
        <w:tc>
          <w:tcPr>
            <w:tcW w:w="2747" w:type="dxa"/>
            <w:tcBorders>
              <w:top w:val="single" w:sz="8" w:space="0" w:color="8064A2"/>
              <w:left w:val="single" w:sz="8" w:space="0" w:color="8064A2"/>
              <w:bottom w:val="single" w:sz="8" w:space="0" w:color="8064A2"/>
              <w:right w:val="single" w:sz="8" w:space="0" w:color="8064A2"/>
            </w:tcBorders>
          </w:tcPr>
          <w:p w:rsidR="007C7F55" w:rsidRDefault="007C7F55" w:rsidP="007C7F55">
            <w:pPr>
              <w:jc w:val="both"/>
              <w:rPr>
                <w:rFonts w:cstheme="minorHAnsi"/>
              </w:rPr>
            </w:pPr>
          </w:p>
          <w:p w:rsidR="00DF5AF8" w:rsidRPr="00A00F8C" w:rsidRDefault="00DF5AF8" w:rsidP="007C7F55">
            <w:pPr>
              <w:jc w:val="both"/>
              <w:rPr>
                <w:rFonts w:cstheme="minorHAnsi"/>
              </w:rPr>
            </w:pPr>
            <w:r w:rsidRPr="00A00F8C">
              <w:rPr>
                <w:rFonts w:cstheme="minorHAnsi"/>
              </w:rPr>
              <w:t>Taux de salariés ayant été informés chaque année de la politique de rémunération</w:t>
            </w:r>
          </w:p>
        </w:tc>
      </w:tr>
      <w:tr w:rsidR="00DF5AF8" w:rsidRPr="00827EDB" w:rsidTr="00AD305D">
        <w:trPr>
          <w:trHeight w:val="2333"/>
        </w:trPr>
        <w:tc>
          <w:tcPr>
            <w:tcW w:w="2884"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DF5AF8" w:rsidRPr="00A00F8C" w:rsidRDefault="00DF5AF8" w:rsidP="009F6CF4">
            <w:pPr>
              <w:jc w:val="both"/>
              <w:rPr>
                <w:rFonts w:cstheme="minorHAnsi"/>
              </w:rPr>
            </w:pPr>
            <w:r w:rsidRPr="00A00F8C">
              <w:rPr>
                <w:rFonts w:cstheme="minorHAnsi"/>
              </w:rPr>
              <w:t>Garantir chaque année que l’attribution des mesures individuelles soit conforme à la répartition des hommes et des femmes dans l’organisme</w:t>
            </w:r>
            <w:r w:rsidR="00BA67C4">
              <w:rPr>
                <w:rFonts w:cstheme="minorHAnsi"/>
              </w:rPr>
              <w:t>.</w:t>
            </w:r>
          </w:p>
        </w:tc>
        <w:tc>
          <w:tcPr>
            <w:tcW w:w="2060"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vAlign w:val="center"/>
          </w:tcPr>
          <w:p w:rsidR="00DF5AF8" w:rsidRPr="00A00F8C" w:rsidRDefault="00E2530B" w:rsidP="007C7F55">
            <w:pPr>
              <w:spacing w:after="0" w:line="240" w:lineRule="auto"/>
              <w:rPr>
                <w:rFonts w:cstheme="minorHAnsi"/>
              </w:rPr>
            </w:pPr>
            <w:r>
              <w:rPr>
                <w:rFonts w:cstheme="minorHAnsi"/>
              </w:rPr>
              <w:t xml:space="preserve">2024 : </w:t>
            </w:r>
            <w:r w:rsidR="007C7F55">
              <w:rPr>
                <w:rFonts w:cstheme="minorHAnsi"/>
              </w:rPr>
              <w:t xml:space="preserve">Taux de </w:t>
            </w:r>
            <w:r w:rsidR="00DF5AF8" w:rsidRPr="00A00F8C">
              <w:rPr>
                <w:rFonts w:cstheme="minorHAnsi"/>
              </w:rPr>
              <w:t>représentativité dans l’organisme :</w:t>
            </w:r>
          </w:p>
          <w:p w:rsidR="00DF5AF8" w:rsidRDefault="00DF5AF8" w:rsidP="00D22E22">
            <w:pPr>
              <w:spacing w:after="0" w:line="240" w:lineRule="auto"/>
              <w:rPr>
                <w:rFonts w:cstheme="minorHAnsi"/>
              </w:rPr>
            </w:pPr>
            <w:r w:rsidRPr="00A00F8C">
              <w:rPr>
                <w:rFonts w:cstheme="minorHAnsi"/>
              </w:rPr>
              <w:t>Femmes : 74</w:t>
            </w:r>
            <w:r w:rsidR="00D22E22">
              <w:rPr>
                <w:rFonts w:cstheme="minorHAnsi"/>
              </w:rPr>
              <w:t>,5</w:t>
            </w:r>
            <w:r w:rsidRPr="00A00F8C">
              <w:rPr>
                <w:rFonts w:cstheme="minorHAnsi"/>
              </w:rPr>
              <w:t xml:space="preserve"> %</w:t>
            </w:r>
          </w:p>
          <w:p w:rsidR="00D22E22" w:rsidRPr="00A00F8C" w:rsidRDefault="00D22E22" w:rsidP="00D22E22">
            <w:pPr>
              <w:spacing w:after="0" w:line="240" w:lineRule="auto"/>
              <w:rPr>
                <w:rFonts w:cstheme="minorHAnsi"/>
              </w:rPr>
            </w:pPr>
            <w:r>
              <w:rPr>
                <w:rFonts w:cstheme="minorHAnsi"/>
              </w:rPr>
              <w:t>Hommes : 25.5</w:t>
            </w:r>
            <w:r w:rsidR="00AD305D">
              <w:rPr>
                <w:rFonts w:cstheme="minorHAnsi"/>
              </w:rPr>
              <w:t xml:space="preserve"> %</w:t>
            </w:r>
          </w:p>
          <w:p w:rsidR="00DF5AF8" w:rsidRDefault="00DF5AF8" w:rsidP="00D22E22">
            <w:pPr>
              <w:spacing w:after="0" w:line="240" w:lineRule="auto"/>
              <w:rPr>
                <w:rFonts w:cstheme="minorHAnsi"/>
              </w:rPr>
            </w:pPr>
            <w:r w:rsidRPr="00A00F8C">
              <w:rPr>
                <w:rFonts w:cstheme="minorHAnsi"/>
              </w:rPr>
              <w:t>71.9 %</w:t>
            </w:r>
            <w:r w:rsidR="007C7F55">
              <w:rPr>
                <w:rFonts w:cstheme="minorHAnsi"/>
              </w:rPr>
              <w:t xml:space="preserve"> de mesures attribuées aux femmes</w:t>
            </w:r>
          </w:p>
          <w:p w:rsidR="00D22E22" w:rsidRPr="00A00F8C" w:rsidRDefault="00D22E22" w:rsidP="00D22E22">
            <w:pPr>
              <w:spacing w:after="0" w:line="240" w:lineRule="auto"/>
              <w:rPr>
                <w:rFonts w:cstheme="minorHAnsi"/>
              </w:rPr>
            </w:pPr>
            <w:r>
              <w:rPr>
                <w:rFonts w:cstheme="minorHAnsi"/>
              </w:rPr>
              <w:t>28.1</w:t>
            </w:r>
            <w:r w:rsidR="00AD305D">
              <w:rPr>
                <w:rFonts w:cstheme="minorHAnsi"/>
              </w:rPr>
              <w:t xml:space="preserve"> </w:t>
            </w:r>
            <w:r>
              <w:rPr>
                <w:rFonts w:cstheme="minorHAnsi"/>
              </w:rPr>
              <w:t>% de mesures attribuées aux hommes</w:t>
            </w:r>
          </w:p>
        </w:tc>
        <w:tc>
          <w:tcPr>
            <w:tcW w:w="2472" w:type="dxa"/>
            <w:tcBorders>
              <w:top w:val="single" w:sz="8" w:space="0" w:color="8064A2"/>
              <w:left w:val="single" w:sz="8" w:space="0" w:color="8064A2"/>
              <w:bottom w:val="single" w:sz="8" w:space="0" w:color="8064A2"/>
              <w:right w:val="single" w:sz="8" w:space="0" w:color="8064A2"/>
            </w:tcBorders>
            <w:shd w:val="clear" w:color="auto" w:fill="auto"/>
            <w:vAlign w:val="center"/>
          </w:tcPr>
          <w:p w:rsidR="00DF5AF8" w:rsidRPr="00A00F8C" w:rsidRDefault="00C50C7F" w:rsidP="00C50C7F">
            <w:pPr>
              <w:spacing w:after="0" w:line="240" w:lineRule="auto"/>
              <w:jc w:val="both"/>
              <w:rPr>
                <w:rFonts w:cstheme="minorHAnsi"/>
              </w:rPr>
            </w:pPr>
            <w:r w:rsidRPr="003765EE">
              <w:rPr>
                <w:rFonts w:cstheme="minorHAnsi"/>
              </w:rPr>
              <w:t>Etre au niveau de représentativité femmes/hommes à la fin de l’accord, avec un écart maximum de 0,5% dans les attributions. Soit une progression de 2,6</w:t>
            </w:r>
            <w:r w:rsidR="00AD305D">
              <w:rPr>
                <w:rFonts w:cstheme="minorHAnsi"/>
              </w:rPr>
              <w:t xml:space="preserve"> </w:t>
            </w:r>
            <w:r w:rsidRPr="003765EE">
              <w:rPr>
                <w:rFonts w:cstheme="minorHAnsi"/>
              </w:rPr>
              <w:t>% sur la durée de l’accord et avec une mesure annuelle de la progression.</w:t>
            </w:r>
          </w:p>
        </w:tc>
        <w:tc>
          <w:tcPr>
            <w:tcW w:w="2747" w:type="dxa"/>
            <w:tcBorders>
              <w:top w:val="single" w:sz="8" w:space="0" w:color="8064A2"/>
              <w:left w:val="single" w:sz="8" w:space="0" w:color="8064A2"/>
              <w:bottom w:val="single" w:sz="8" w:space="0" w:color="8064A2"/>
              <w:right w:val="single" w:sz="8" w:space="0" w:color="8064A2"/>
            </w:tcBorders>
          </w:tcPr>
          <w:p w:rsidR="00D22E22" w:rsidRDefault="00D22E22" w:rsidP="00D22E22">
            <w:pPr>
              <w:tabs>
                <w:tab w:val="left" w:pos="376"/>
                <w:tab w:val="left" w:pos="1935"/>
              </w:tabs>
              <w:spacing w:after="0" w:line="240" w:lineRule="auto"/>
              <w:ind w:right="128"/>
              <w:jc w:val="both"/>
              <w:rPr>
                <w:rFonts w:cstheme="minorHAnsi"/>
              </w:rPr>
            </w:pPr>
          </w:p>
          <w:p w:rsidR="00D21E4D" w:rsidRPr="00A00F8C" w:rsidRDefault="00D22E22" w:rsidP="00D22E22">
            <w:pPr>
              <w:tabs>
                <w:tab w:val="left" w:pos="376"/>
                <w:tab w:val="left" w:pos="1935"/>
              </w:tabs>
              <w:spacing w:after="0" w:line="240" w:lineRule="auto"/>
              <w:ind w:right="128"/>
              <w:jc w:val="both"/>
              <w:rPr>
                <w:rFonts w:cstheme="minorHAnsi"/>
              </w:rPr>
            </w:pPr>
            <w:r>
              <w:rPr>
                <w:rFonts w:cstheme="minorHAnsi"/>
              </w:rPr>
              <w:t>T</w:t>
            </w:r>
            <w:r w:rsidR="00E56477" w:rsidRPr="00A00F8C">
              <w:rPr>
                <w:rFonts w:cstheme="minorHAnsi"/>
              </w:rPr>
              <w:t>aux de représentativité des femmes et des hommes dans l’organisme et % d’attribution de mesures individuelles aux femmes et aux hommes</w:t>
            </w:r>
          </w:p>
          <w:p w:rsidR="00D21E4D" w:rsidRPr="00A00F8C" w:rsidRDefault="00D21E4D" w:rsidP="007C7F55">
            <w:pPr>
              <w:spacing w:after="0" w:line="240" w:lineRule="auto"/>
              <w:ind w:left="827" w:right="-454" w:hanging="1281"/>
              <w:jc w:val="both"/>
              <w:rPr>
                <w:rFonts w:cstheme="minorHAnsi"/>
              </w:rPr>
            </w:pPr>
          </w:p>
          <w:p w:rsidR="00D21E4D" w:rsidRPr="00A00F8C" w:rsidRDefault="00D21E4D" w:rsidP="007C7F55">
            <w:pPr>
              <w:spacing w:after="0" w:line="240" w:lineRule="auto"/>
              <w:ind w:left="827" w:right="-454" w:hanging="1281"/>
              <w:jc w:val="both"/>
              <w:rPr>
                <w:rFonts w:cstheme="minorHAnsi"/>
              </w:rPr>
            </w:pPr>
          </w:p>
        </w:tc>
      </w:tr>
      <w:tr w:rsidR="00DF5AF8" w:rsidRPr="00827EDB" w:rsidTr="00AD305D">
        <w:trPr>
          <w:trHeight w:val="1123"/>
        </w:trPr>
        <w:tc>
          <w:tcPr>
            <w:tcW w:w="2884"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DF5AF8" w:rsidRPr="00A00F8C" w:rsidRDefault="00DF5AF8" w:rsidP="00A00F8C">
            <w:pPr>
              <w:jc w:val="both"/>
              <w:rPr>
                <w:rFonts w:cstheme="minorHAnsi"/>
              </w:rPr>
            </w:pPr>
            <w:r w:rsidRPr="00A00F8C">
              <w:rPr>
                <w:rFonts w:cstheme="minorHAnsi"/>
              </w:rPr>
              <w:t>100 % des demandes de contestation seront examinées et fero</w:t>
            </w:r>
            <w:r w:rsidR="00D22E22">
              <w:rPr>
                <w:rFonts w:cstheme="minorHAnsi"/>
              </w:rPr>
              <w:t>nt l’objet d’une réponse écrite</w:t>
            </w:r>
            <w:r w:rsidR="00BA67C4">
              <w:rPr>
                <w:rFonts w:cstheme="minorHAnsi"/>
              </w:rPr>
              <w:t>.</w:t>
            </w:r>
          </w:p>
        </w:tc>
        <w:tc>
          <w:tcPr>
            <w:tcW w:w="2060"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tcPr>
          <w:p w:rsidR="00DF5AF8" w:rsidRPr="00A00F8C" w:rsidRDefault="00DF5AF8" w:rsidP="007C7F55">
            <w:pPr>
              <w:spacing w:after="0" w:line="240" w:lineRule="auto"/>
              <w:jc w:val="center"/>
              <w:rPr>
                <w:rFonts w:cstheme="minorHAnsi"/>
              </w:rPr>
            </w:pPr>
          </w:p>
          <w:p w:rsidR="00DF5AF8" w:rsidRPr="00A00F8C" w:rsidRDefault="00DF5AF8" w:rsidP="007C7F55">
            <w:pPr>
              <w:spacing w:after="0" w:line="240" w:lineRule="auto"/>
              <w:jc w:val="center"/>
              <w:rPr>
                <w:rFonts w:cstheme="minorHAnsi"/>
              </w:rPr>
            </w:pPr>
            <w:r w:rsidRPr="00A00F8C">
              <w:rPr>
                <w:rFonts w:cstheme="minorHAnsi"/>
              </w:rPr>
              <w:t>100%</w:t>
            </w:r>
          </w:p>
        </w:tc>
        <w:tc>
          <w:tcPr>
            <w:tcW w:w="2472" w:type="dxa"/>
            <w:tcBorders>
              <w:top w:val="single" w:sz="8" w:space="0" w:color="8064A2"/>
              <w:left w:val="single" w:sz="8" w:space="0" w:color="8064A2"/>
              <w:bottom w:val="single" w:sz="8" w:space="0" w:color="8064A2"/>
              <w:right w:val="single" w:sz="8" w:space="0" w:color="8064A2"/>
            </w:tcBorders>
          </w:tcPr>
          <w:p w:rsidR="00DF5AF8" w:rsidRPr="00A00F8C" w:rsidRDefault="00DF5AF8" w:rsidP="007C7F55">
            <w:pPr>
              <w:spacing w:after="0" w:line="240" w:lineRule="auto"/>
              <w:jc w:val="both"/>
              <w:rPr>
                <w:rFonts w:cstheme="minorHAnsi"/>
              </w:rPr>
            </w:pPr>
          </w:p>
          <w:p w:rsidR="00DF5AF8" w:rsidRPr="00A00F8C" w:rsidRDefault="00E56477" w:rsidP="007C7F55">
            <w:pPr>
              <w:spacing w:after="0" w:line="240" w:lineRule="auto"/>
              <w:jc w:val="both"/>
              <w:rPr>
                <w:rFonts w:cstheme="minorHAnsi"/>
              </w:rPr>
            </w:pPr>
            <w:r w:rsidRPr="00A00F8C">
              <w:rPr>
                <w:rFonts w:cstheme="minorHAnsi"/>
              </w:rPr>
              <w:t>Maintenir</w:t>
            </w:r>
            <w:r w:rsidR="00F333DB" w:rsidRPr="00A00F8C">
              <w:rPr>
                <w:rFonts w:cstheme="minorHAnsi"/>
              </w:rPr>
              <w:t xml:space="preserve"> à </w:t>
            </w:r>
            <w:r w:rsidR="00DF5AF8" w:rsidRPr="00A00F8C">
              <w:rPr>
                <w:rFonts w:cstheme="minorHAnsi"/>
              </w:rPr>
              <w:t>100%</w:t>
            </w:r>
          </w:p>
        </w:tc>
        <w:tc>
          <w:tcPr>
            <w:tcW w:w="2747" w:type="dxa"/>
            <w:tcBorders>
              <w:top w:val="single" w:sz="8" w:space="0" w:color="8064A2"/>
              <w:left w:val="single" w:sz="8" w:space="0" w:color="8064A2"/>
              <w:bottom w:val="single" w:sz="8" w:space="0" w:color="8064A2"/>
              <w:right w:val="single" w:sz="8" w:space="0" w:color="8064A2"/>
            </w:tcBorders>
          </w:tcPr>
          <w:p w:rsidR="00DF5AF8" w:rsidRPr="00A00F8C" w:rsidRDefault="00DF5AF8" w:rsidP="007C7F55">
            <w:pPr>
              <w:jc w:val="both"/>
              <w:rPr>
                <w:rFonts w:cstheme="minorHAnsi"/>
              </w:rPr>
            </w:pPr>
            <w:r w:rsidRPr="00A00F8C">
              <w:rPr>
                <w:rFonts w:cstheme="minorHAnsi"/>
              </w:rPr>
              <w:t>Taux de salariés ayant reçu une réponse écrite à leur demande de contestation</w:t>
            </w:r>
          </w:p>
        </w:tc>
      </w:tr>
      <w:tr w:rsidR="00DF5AF8" w:rsidRPr="00827EDB" w:rsidTr="00AD305D">
        <w:trPr>
          <w:trHeight w:val="566"/>
        </w:trPr>
        <w:tc>
          <w:tcPr>
            <w:tcW w:w="2884"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DF5AF8" w:rsidRPr="00A00F8C" w:rsidRDefault="00DF5AF8" w:rsidP="00A00F8C">
            <w:pPr>
              <w:spacing w:after="0" w:line="240" w:lineRule="auto"/>
              <w:jc w:val="both"/>
              <w:rPr>
                <w:rFonts w:cstheme="minorHAnsi"/>
              </w:rPr>
            </w:pPr>
            <w:r w:rsidRPr="00A00F8C">
              <w:rPr>
                <w:rFonts w:cstheme="minorHAnsi"/>
              </w:rPr>
              <w:t>Score et évol</w:t>
            </w:r>
            <w:r w:rsidR="00BA67C4">
              <w:rPr>
                <w:rFonts w:cstheme="minorHAnsi"/>
              </w:rPr>
              <w:t>ution de l’index égalité.</w:t>
            </w:r>
          </w:p>
        </w:tc>
        <w:tc>
          <w:tcPr>
            <w:tcW w:w="2060"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tcPr>
          <w:p w:rsidR="00DF5AF8" w:rsidRPr="00A00F8C" w:rsidRDefault="00DF5AF8" w:rsidP="007C7F55">
            <w:pPr>
              <w:spacing w:after="0" w:line="240" w:lineRule="auto"/>
              <w:jc w:val="center"/>
              <w:rPr>
                <w:rFonts w:cstheme="minorHAnsi"/>
              </w:rPr>
            </w:pPr>
            <w:r w:rsidRPr="00A00F8C">
              <w:rPr>
                <w:rFonts w:cstheme="minorHAnsi"/>
              </w:rPr>
              <w:t>93 points</w:t>
            </w:r>
          </w:p>
        </w:tc>
        <w:tc>
          <w:tcPr>
            <w:tcW w:w="2472" w:type="dxa"/>
            <w:tcBorders>
              <w:top w:val="single" w:sz="8" w:space="0" w:color="8064A2"/>
              <w:left w:val="single" w:sz="8" w:space="0" w:color="8064A2"/>
              <w:bottom w:val="single" w:sz="8" w:space="0" w:color="8064A2"/>
              <w:right w:val="single" w:sz="8" w:space="0" w:color="8064A2"/>
            </w:tcBorders>
          </w:tcPr>
          <w:p w:rsidR="00DF5AF8" w:rsidRPr="00A00F8C" w:rsidRDefault="00514253" w:rsidP="007C7F55">
            <w:pPr>
              <w:spacing w:after="0" w:line="240" w:lineRule="auto"/>
              <w:jc w:val="both"/>
              <w:rPr>
                <w:rFonts w:cstheme="minorHAnsi"/>
              </w:rPr>
            </w:pPr>
            <w:r w:rsidRPr="00A00F8C">
              <w:rPr>
                <w:rFonts w:cstheme="minorHAnsi"/>
              </w:rPr>
              <w:t xml:space="preserve">Maintenir à </w:t>
            </w:r>
            <w:r w:rsidR="00E56477" w:rsidRPr="00A00F8C">
              <w:rPr>
                <w:rFonts w:cstheme="minorHAnsi"/>
              </w:rPr>
              <w:t>minima</w:t>
            </w:r>
            <w:r w:rsidRPr="00A00F8C">
              <w:rPr>
                <w:rFonts w:cstheme="minorHAnsi"/>
              </w:rPr>
              <w:t xml:space="preserve"> un score à  93</w:t>
            </w:r>
            <w:r w:rsidR="00F333DB" w:rsidRPr="00A00F8C">
              <w:rPr>
                <w:rFonts w:cstheme="minorHAnsi"/>
              </w:rPr>
              <w:t xml:space="preserve"> points</w:t>
            </w:r>
            <w:r w:rsidR="00D22E22">
              <w:rPr>
                <w:rFonts w:cstheme="minorHAnsi"/>
              </w:rPr>
              <w:t xml:space="preserve"> pendant toute la durée de l’accord </w:t>
            </w:r>
          </w:p>
        </w:tc>
        <w:tc>
          <w:tcPr>
            <w:tcW w:w="2747" w:type="dxa"/>
            <w:tcBorders>
              <w:top w:val="single" w:sz="8" w:space="0" w:color="8064A2"/>
              <w:left w:val="single" w:sz="8" w:space="0" w:color="8064A2"/>
              <w:bottom w:val="single" w:sz="8" w:space="0" w:color="8064A2"/>
              <w:right w:val="single" w:sz="8" w:space="0" w:color="8064A2"/>
            </w:tcBorders>
          </w:tcPr>
          <w:p w:rsidR="00DF5AF8" w:rsidRPr="00A00F8C" w:rsidRDefault="007C7F55" w:rsidP="007C7F55">
            <w:pPr>
              <w:tabs>
                <w:tab w:val="right" w:pos="841"/>
              </w:tabs>
              <w:spacing w:after="0" w:line="240" w:lineRule="auto"/>
              <w:ind w:right="563"/>
              <w:jc w:val="both"/>
              <w:rPr>
                <w:rFonts w:cstheme="minorHAnsi"/>
              </w:rPr>
            </w:pPr>
            <w:r>
              <w:rPr>
                <w:rFonts w:cstheme="minorHAnsi"/>
              </w:rPr>
              <w:t xml:space="preserve">Indicateurs </w:t>
            </w:r>
            <w:r w:rsidR="00DD5C06" w:rsidRPr="00A00F8C">
              <w:rPr>
                <w:rFonts w:cstheme="minorHAnsi"/>
              </w:rPr>
              <w:t>de l’index</w:t>
            </w:r>
          </w:p>
        </w:tc>
      </w:tr>
    </w:tbl>
    <w:p w:rsidR="001415A7" w:rsidRPr="00827EDB" w:rsidRDefault="001415A7" w:rsidP="00DE0738">
      <w:pPr>
        <w:rPr>
          <w:rFonts w:ascii="Arial" w:hAnsi="Arial" w:cs="Arial"/>
          <w:i/>
        </w:rPr>
      </w:pPr>
    </w:p>
    <w:p w:rsidR="002856E4" w:rsidRPr="00827EDB" w:rsidRDefault="00E92C85" w:rsidP="00557B80">
      <w:pPr>
        <w:spacing w:after="0" w:line="240" w:lineRule="auto"/>
        <w:ind w:left="357"/>
        <w:jc w:val="both"/>
        <w:outlineLvl w:val="0"/>
        <w:rPr>
          <w:rFonts w:ascii="Arial" w:hAnsi="Arial" w:cs="Arial"/>
          <w:b/>
          <w:i/>
        </w:rPr>
      </w:pPr>
      <w:bookmarkStart w:id="19" w:name="_Toc213335280"/>
      <w:r w:rsidRPr="00827EDB">
        <w:rPr>
          <w:rFonts w:ascii="Arial" w:hAnsi="Arial" w:cs="Arial"/>
          <w:b/>
          <w:i/>
        </w:rPr>
        <w:t xml:space="preserve">ARTICLE 5.    </w:t>
      </w:r>
      <w:r w:rsidR="002856E4" w:rsidRPr="00827EDB">
        <w:rPr>
          <w:rFonts w:ascii="Arial" w:hAnsi="Arial" w:cs="Arial"/>
          <w:b/>
          <w:i/>
        </w:rPr>
        <w:t>CONCILIATION VIE PRIVEE AVEC VIE PROFESSIONNELLE</w:t>
      </w:r>
      <w:bookmarkEnd w:id="19"/>
    </w:p>
    <w:p w:rsidR="00C9488A" w:rsidRDefault="0002521E" w:rsidP="00A33FBA">
      <w:pPr>
        <w:pStyle w:val="Titre2"/>
        <w:numPr>
          <w:ilvl w:val="1"/>
          <w:numId w:val="35"/>
        </w:numPr>
        <w:rPr>
          <w:color w:val="auto"/>
        </w:rPr>
      </w:pPr>
      <w:bookmarkStart w:id="20" w:name="_Toc213335281"/>
      <w:r w:rsidRPr="00827EDB">
        <w:rPr>
          <w:color w:val="auto"/>
        </w:rPr>
        <w:t>Ambitions</w:t>
      </w:r>
      <w:bookmarkEnd w:id="20"/>
    </w:p>
    <w:p w:rsidR="00C9488A" w:rsidRPr="00C9488A" w:rsidRDefault="00C9488A" w:rsidP="00C9488A">
      <w:pPr>
        <w:rPr>
          <w:sz w:val="16"/>
          <w:szCs w:val="16"/>
        </w:rPr>
      </w:pPr>
    </w:p>
    <w:p w:rsidR="00DE0738" w:rsidRPr="00827EDB" w:rsidRDefault="0002521E" w:rsidP="00A74903">
      <w:pPr>
        <w:pStyle w:val="Default"/>
        <w:jc w:val="both"/>
        <w:rPr>
          <w:color w:val="auto"/>
          <w:sz w:val="22"/>
          <w:szCs w:val="22"/>
        </w:rPr>
      </w:pPr>
      <w:r w:rsidRPr="00827EDB">
        <w:rPr>
          <w:color w:val="auto"/>
          <w:sz w:val="22"/>
          <w:szCs w:val="22"/>
        </w:rPr>
        <w:t xml:space="preserve">La CPAM s’attache à faciliter la conciliation de la vie professionnelle et de la vie personnelle des salariés. Une bonne articulation entre ces deux domaines favorise une meilleure intégration et implication du salarié au niveau du collectif de travail et participe à la prévention </w:t>
      </w:r>
      <w:r w:rsidR="00DE0738" w:rsidRPr="00827EDB">
        <w:rPr>
          <w:color w:val="auto"/>
          <w:sz w:val="22"/>
          <w:szCs w:val="22"/>
        </w:rPr>
        <w:t xml:space="preserve">en matière de santé au travail. </w:t>
      </w:r>
    </w:p>
    <w:p w:rsidR="00DE0738" w:rsidRPr="00827EDB" w:rsidRDefault="00DE0738" w:rsidP="00A74903">
      <w:pPr>
        <w:pStyle w:val="Default"/>
        <w:jc w:val="both"/>
        <w:rPr>
          <w:color w:val="auto"/>
          <w:sz w:val="22"/>
          <w:szCs w:val="22"/>
        </w:rPr>
      </w:pPr>
    </w:p>
    <w:p w:rsidR="0002521E" w:rsidRPr="00827EDB" w:rsidRDefault="0002521E" w:rsidP="00A74903">
      <w:pPr>
        <w:pStyle w:val="Default"/>
        <w:jc w:val="both"/>
        <w:rPr>
          <w:color w:val="auto"/>
          <w:sz w:val="22"/>
          <w:szCs w:val="22"/>
        </w:rPr>
      </w:pPr>
      <w:r w:rsidRPr="00827EDB">
        <w:rPr>
          <w:color w:val="auto"/>
          <w:sz w:val="22"/>
          <w:szCs w:val="22"/>
        </w:rPr>
        <w:t xml:space="preserve">Dans la mesure du possible, l’organisation du travail doit tenir compte des impératifs liés à la vie familiale, afin que ceux-ci ne pénalisent pas le salarié dans son activité professionnelle. </w:t>
      </w:r>
    </w:p>
    <w:p w:rsidR="0002521E" w:rsidRPr="00827EDB" w:rsidRDefault="0002521E" w:rsidP="00A74903">
      <w:pPr>
        <w:pStyle w:val="Default"/>
        <w:jc w:val="both"/>
        <w:rPr>
          <w:color w:val="auto"/>
          <w:sz w:val="22"/>
          <w:szCs w:val="22"/>
        </w:rPr>
      </w:pPr>
    </w:p>
    <w:p w:rsidR="0002521E" w:rsidRPr="00827EDB" w:rsidRDefault="0002521E" w:rsidP="00A74903">
      <w:pPr>
        <w:autoSpaceDE w:val="0"/>
        <w:autoSpaceDN w:val="0"/>
        <w:adjustRightInd w:val="0"/>
        <w:spacing w:after="0" w:line="240" w:lineRule="auto"/>
        <w:jc w:val="both"/>
        <w:rPr>
          <w:rFonts w:ascii="Arial" w:hAnsi="Arial" w:cs="Arial"/>
        </w:rPr>
      </w:pPr>
      <w:r w:rsidRPr="00827EDB">
        <w:rPr>
          <w:rFonts w:ascii="Arial" w:hAnsi="Arial" w:cs="Arial"/>
        </w:rPr>
        <w:t>Il en est de même des contraintes résultant de l'aide apportée à une personne à charge.</w:t>
      </w:r>
    </w:p>
    <w:p w:rsidR="0002521E" w:rsidRPr="00827EDB" w:rsidRDefault="0002521E" w:rsidP="00A74903">
      <w:pPr>
        <w:autoSpaceDE w:val="0"/>
        <w:autoSpaceDN w:val="0"/>
        <w:adjustRightInd w:val="0"/>
        <w:spacing w:after="0" w:line="240" w:lineRule="auto"/>
        <w:jc w:val="both"/>
        <w:rPr>
          <w:rFonts w:ascii="Liberation Sans" w:hAnsi="Liberation Sans" w:cs="Liberation Sans"/>
        </w:rPr>
      </w:pPr>
    </w:p>
    <w:p w:rsidR="0002521E" w:rsidRPr="00827EDB" w:rsidRDefault="0002521E" w:rsidP="00A74903">
      <w:pPr>
        <w:autoSpaceDE w:val="0"/>
        <w:autoSpaceDN w:val="0"/>
        <w:adjustRightInd w:val="0"/>
        <w:spacing w:after="0" w:line="240" w:lineRule="auto"/>
        <w:jc w:val="both"/>
        <w:rPr>
          <w:rFonts w:ascii="Arial" w:hAnsi="Arial" w:cs="Arial"/>
        </w:rPr>
      </w:pPr>
      <w:r w:rsidRPr="00827EDB">
        <w:rPr>
          <w:rFonts w:ascii="Arial" w:hAnsi="Arial" w:cs="Arial"/>
        </w:rPr>
        <w:t>Par ailleurs, la vie professionnelle ne doit pas constituer un obstacle aux activités extraprofessionnelles du salarié.</w:t>
      </w:r>
    </w:p>
    <w:p w:rsidR="0002521E" w:rsidRPr="00827EDB" w:rsidRDefault="0002521E" w:rsidP="00A74903">
      <w:pPr>
        <w:autoSpaceDE w:val="0"/>
        <w:autoSpaceDN w:val="0"/>
        <w:adjustRightInd w:val="0"/>
        <w:spacing w:after="0" w:line="240" w:lineRule="auto"/>
        <w:jc w:val="both"/>
        <w:rPr>
          <w:rFonts w:ascii="Arial" w:hAnsi="Arial" w:cs="Arial"/>
        </w:rPr>
      </w:pPr>
    </w:p>
    <w:p w:rsidR="0002521E" w:rsidRPr="00827EDB" w:rsidRDefault="0002521E" w:rsidP="00A74903">
      <w:pPr>
        <w:autoSpaceDE w:val="0"/>
        <w:autoSpaceDN w:val="0"/>
        <w:adjustRightInd w:val="0"/>
        <w:spacing w:after="0" w:line="240" w:lineRule="auto"/>
        <w:jc w:val="both"/>
        <w:rPr>
          <w:rFonts w:ascii="Arial" w:hAnsi="Arial" w:cs="Arial"/>
        </w:rPr>
      </w:pPr>
      <w:r w:rsidRPr="00827EDB">
        <w:rPr>
          <w:rFonts w:ascii="Arial" w:hAnsi="Arial" w:cs="Arial"/>
        </w:rPr>
        <w:t>Toutefois, si l'employeur s'attache à favoriser la conciliation de la vie professionnelle et de la vie personnelle du salarié, il veille à ne pas s'immiscer dans la vie privée de ses salariés.</w:t>
      </w:r>
    </w:p>
    <w:p w:rsidR="0002521E" w:rsidRPr="00827EDB" w:rsidRDefault="0002521E" w:rsidP="00A74903">
      <w:pPr>
        <w:autoSpaceDE w:val="0"/>
        <w:autoSpaceDN w:val="0"/>
        <w:adjustRightInd w:val="0"/>
        <w:spacing w:after="0" w:line="240" w:lineRule="auto"/>
        <w:jc w:val="both"/>
        <w:rPr>
          <w:rFonts w:ascii="Arial" w:hAnsi="Arial" w:cs="Arial"/>
        </w:rPr>
      </w:pPr>
    </w:p>
    <w:p w:rsidR="0002521E" w:rsidRPr="00827EDB" w:rsidRDefault="0002521E" w:rsidP="00A74903">
      <w:pPr>
        <w:autoSpaceDE w:val="0"/>
        <w:autoSpaceDN w:val="0"/>
        <w:adjustRightInd w:val="0"/>
        <w:spacing w:after="0" w:line="240" w:lineRule="auto"/>
        <w:jc w:val="both"/>
        <w:rPr>
          <w:rFonts w:ascii="Arial" w:hAnsi="Arial" w:cs="Arial"/>
        </w:rPr>
      </w:pPr>
      <w:r w:rsidRPr="00827EDB">
        <w:rPr>
          <w:rFonts w:ascii="Arial" w:hAnsi="Arial" w:cs="Arial"/>
        </w:rPr>
        <w:t>La conciliation entre vie personnelle et vie professionnelle constitue un enjeu renforcé par le déploiement des outils numériques et le développement du télétravail.</w:t>
      </w:r>
    </w:p>
    <w:p w:rsidR="0002521E" w:rsidRPr="00827EDB" w:rsidRDefault="0002521E" w:rsidP="00A74903">
      <w:pPr>
        <w:autoSpaceDE w:val="0"/>
        <w:autoSpaceDN w:val="0"/>
        <w:adjustRightInd w:val="0"/>
        <w:spacing w:after="0" w:line="240" w:lineRule="auto"/>
        <w:jc w:val="both"/>
        <w:rPr>
          <w:rFonts w:ascii="Arial" w:hAnsi="Arial" w:cs="Arial"/>
        </w:rPr>
      </w:pPr>
    </w:p>
    <w:p w:rsidR="0002521E" w:rsidRPr="00827EDB" w:rsidRDefault="0002521E" w:rsidP="00A74903">
      <w:pPr>
        <w:autoSpaceDE w:val="0"/>
        <w:autoSpaceDN w:val="0"/>
        <w:adjustRightInd w:val="0"/>
        <w:spacing w:after="0" w:line="240" w:lineRule="auto"/>
        <w:jc w:val="both"/>
        <w:rPr>
          <w:rFonts w:ascii="Arial" w:hAnsi="Arial" w:cs="Arial"/>
        </w:rPr>
      </w:pPr>
      <w:r w:rsidRPr="00827EDB">
        <w:rPr>
          <w:rFonts w:ascii="Arial" w:hAnsi="Arial" w:cs="Arial"/>
        </w:rPr>
        <w:t xml:space="preserve">L'accès à distance représente une modalité de travail et de formation pouvant favoriser une meilleure articulation avec la vie personnelle, à l'image du télétravail et de la </w:t>
      </w:r>
      <w:r w:rsidR="00176CCD">
        <w:rPr>
          <w:rFonts w:ascii="Arial" w:hAnsi="Arial" w:cs="Arial"/>
        </w:rPr>
        <w:t>formation accessible à distance</w:t>
      </w:r>
      <w:r w:rsidR="00287EA1">
        <w:rPr>
          <w:rFonts w:ascii="Arial" w:hAnsi="Arial" w:cs="Arial"/>
        </w:rPr>
        <w:t xml:space="preserve"> (FOAD)</w:t>
      </w:r>
      <w:r w:rsidR="00176CCD">
        <w:rPr>
          <w:rFonts w:ascii="Arial" w:hAnsi="Arial" w:cs="Arial"/>
        </w:rPr>
        <w:t xml:space="preserve">. </w:t>
      </w:r>
    </w:p>
    <w:p w:rsidR="0002521E" w:rsidRPr="00827EDB" w:rsidRDefault="0002521E" w:rsidP="00A74903">
      <w:pPr>
        <w:autoSpaceDE w:val="0"/>
        <w:autoSpaceDN w:val="0"/>
        <w:adjustRightInd w:val="0"/>
        <w:spacing w:after="0" w:line="240" w:lineRule="auto"/>
        <w:jc w:val="both"/>
        <w:rPr>
          <w:rFonts w:ascii="Arial" w:hAnsi="Arial" w:cs="Arial"/>
        </w:rPr>
      </w:pPr>
    </w:p>
    <w:p w:rsidR="0002521E" w:rsidRPr="00827EDB" w:rsidRDefault="0002521E" w:rsidP="00A74903">
      <w:pPr>
        <w:autoSpaceDE w:val="0"/>
        <w:autoSpaceDN w:val="0"/>
        <w:adjustRightInd w:val="0"/>
        <w:spacing w:after="0" w:line="240" w:lineRule="auto"/>
        <w:jc w:val="both"/>
        <w:rPr>
          <w:rFonts w:ascii="Arial" w:hAnsi="Arial" w:cs="Arial"/>
        </w:rPr>
      </w:pPr>
      <w:r w:rsidRPr="00827EDB">
        <w:rPr>
          <w:rFonts w:ascii="Arial" w:hAnsi="Arial" w:cs="Arial"/>
        </w:rPr>
        <w:t>Néanmoins, il renforce le risque de non-distinction des temps de vie professionnelle et de vie privée, nécessitant une vigilance soutenue des employeurs, managers et salariés.</w:t>
      </w:r>
    </w:p>
    <w:p w:rsidR="0002521E" w:rsidRPr="00827EDB" w:rsidRDefault="0002521E" w:rsidP="0002521E">
      <w:pPr>
        <w:spacing w:after="0" w:line="240" w:lineRule="auto"/>
        <w:jc w:val="both"/>
        <w:rPr>
          <w:rFonts w:ascii="Arial" w:eastAsia="Times New Roman" w:hAnsi="Arial" w:cs="Arial"/>
          <w:sz w:val="20"/>
          <w:szCs w:val="20"/>
          <w:lang w:eastAsia="fr-FR"/>
        </w:rPr>
      </w:pPr>
    </w:p>
    <w:p w:rsidR="00457BF0" w:rsidRPr="00392F11" w:rsidRDefault="00A57654" w:rsidP="00A33FBA">
      <w:pPr>
        <w:pStyle w:val="Titre2"/>
        <w:ind w:firstLine="432"/>
        <w:rPr>
          <w:color w:val="auto"/>
        </w:rPr>
      </w:pPr>
      <w:bookmarkStart w:id="21" w:name="_Toc213335282"/>
      <w:r>
        <w:rPr>
          <w:color w:val="auto"/>
        </w:rPr>
        <w:t>5.2</w:t>
      </w:r>
      <w:r w:rsidR="006453F1" w:rsidRPr="00827EDB">
        <w:rPr>
          <w:color w:val="auto"/>
        </w:rPr>
        <w:t xml:space="preserve"> Actions mises en œuvre</w:t>
      </w:r>
      <w:bookmarkEnd w:id="21"/>
    </w:p>
    <w:p w:rsidR="00457BF0" w:rsidRPr="00827EDB" w:rsidRDefault="00A57654" w:rsidP="00A33FBA">
      <w:pPr>
        <w:pStyle w:val="Titre3"/>
        <w:ind w:firstLine="708"/>
        <w:rPr>
          <w:color w:val="auto"/>
        </w:rPr>
      </w:pPr>
      <w:bookmarkStart w:id="22" w:name="_Toc213335283"/>
      <w:r>
        <w:rPr>
          <w:color w:val="auto"/>
        </w:rPr>
        <w:t>5.2</w:t>
      </w:r>
      <w:r w:rsidR="00457BF0" w:rsidRPr="00827EDB">
        <w:rPr>
          <w:color w:val="auto"/>
        </w:rPr>
        <w:t>.1 La garantie du droit à la déconnexion</w:t>
      </w:r>
      <w:bookmarkEnd w:id="22"/>
      <w:r w:rsidR="00457BF0" w:rsidRPr="00827EDB">
        <w:rPr>
          <w:color w:val="auto"/>
        </w:rPr>
        <w:t xml:space="preserve"> </w:t>
      </w:r>
    </w:p>
    <w:p w:rsidR="00457BF0" w:rsidRPr="00827EDB" w:rsidRDefault="00457BF0" w:rsidP="00457BF0">
      <w:pPr>
        <w:spacing w:after="0" w:line="240" w:lineRule="auto"/>
        <w:jc w:val="both"/>
        <w:rPr>
          <w:rFonts w:ascii="Arial" w:eastAsia="Times New Roman" w:hAnsi="Arial" w:cs="Arial"/>
          <w:sz w:val="20"/>
          <w:szCs w:val="20"/>
          <w:lang w:eastAsia="fr-FR"/>
        </w:rPr>
      </w:pPr>
    </w:p>
    <w:p w:rsidR="00457BF0" w:rsidRPr="00827EDB" w:rsidRDefault="00457BF0" w:rsidP="00457BF0">
      <w:pPr>
        <w:spacing w:after="0" w:line="240" w:lineRule="auto"/>
        <w:jc w:val="both"/>
        <w:rPr>
          <w:rFonts w:ascii="Arial" w:hAnsi="Arial" w:cs="Arial"/>
        </w:rPr>
      </w:pPr>
      <w:r w:rsidRPr="00827EDB">
        <w:rPr>
          <w:rFonts w:ascii="Arial" w:hAnsi="Arial" w:cs="Arial"/>
        </w:rPr>
        <w:t xml:space="preserve">Les outils numériques ont notamment permis de nouvelles organisations de travail et le développement du travail à distance au sein de l’organisme. </w:t>
      </w:r>
    </w:p>
    <w:p w:rsidR="00457BF0" w:rsidRPr="00827EDB" w:rsidRDefault="00457BF0" w:rsidP="00457BF0">
      <w:pPr>
        <w:spacing w:after="0" w:line="240" w:lineRule="auto"/>
        <w:jc w:val="both"/>
        <w:rPr>
          <w:rFonts w:ascii="Arial" w:hAnsi="Arial" w:cs="Arial"/>
        </w:rPr>
      </w:pPr>
    </w:p>
    <w:p w:rsidR="00457BF0" w:rsidRPr="00827EDB" w:rsidRDefault="00457BF0" w:rsidP="00457BF0">
      <w:pPr>
        <w:autoSpaceDE w:val="0"/>
        <w:autoSpaceDN w:val="0"/>
        <w:adjustRightInd w:val="0"/>
        <w:spacing w:after="0" w:line="240" w:lineRule="auto"/>
        <w:jc w:val="both"/>
        <w:rPr>
          <w:rFonts w:ascii="Arial" w:hAnsi="Arial" w:cs="Arial"/>
        </w:rPr>
      </w:pPr>
      <w:r w:rsidRPr="00827EDB">
        <w:rPr>
          <w:rFonts w:ascii="Arial" w:hAnsi="Arial" w:cs="Arial"/>
        </w:rPr>
        <w:t>L’utilisation de ces technologies ne doit cependant pas conduire à confondre le temps de travail et le temps de repos.</w:t>
      </w:r>
    </w:p>
    <w:p w:rsidR="00457BF0" w:rsidRPr="00827EDB" w:rsidRDefault="00457BF0" w:rsidP="00457BF0">
      <w:pPr>
        <w:spacing w:after="0" w:line="240" w:lineRule="auto"/>
        <w:jc w:val="both"/>
        <w:rPr>
          <w:rFonts w:ascii="Arial" w:hAnsi="Arial" w:cs="Arial"/>
        </w:rPr>
      </w:pPr>
    </w:p>
    <w:p w:rsidR="00457BF0" w:rsidRPr="00827EDB" w:rsidRDefault="00457BF0" w:rsidP="00457BF0">
      <w:pPr>
        <w:spacing w:after="0" w:line="240" w:lineRule="auto"/>
        <w:jc w:val="both"/>
        <w:rPr>
          <w:rFonts w:ascii="Arial" w:hAnsi="Arial" w:cs="Arial"/>
        </w:rPr>
      </w:pPr>
      <w:r w:rsidRPr="00827EDB">
        <w:rPr>
          <w:rFonts w:ascii="Arial" w:hAnsi="Arial" w:cs="Arial"/>
        </w:rPr>
        <w:t>La CPAM de l’Hérault a d’ores et déjà signé le 01 août 2021 une charte sur le droit à la déconnexion réaffirmant l’importance qu’elle attache au nécessaire respect du droit au temps de repos et de congés, et par là-même à l’équilibre entre vie privée et vie professionnelle</w:t>
      </w:r>
    </w:p>
    <w:p w:rsidR="00457BF0" w:rsidRPr="00827EDB" w:rsidRDefault="00457BF0" w:rsidP="00457BF0">
      <w:pPr>
        <w:spacing w:after="0" w:line="240" w:lineRule="auto"/>
        <w:jc w:val="both"/>
        <w:rPr>
          <w:rFonts w:ascii="Arial" w:hAnsi="Arial" w:cs="Arial"/>
        </w:rPr>
      </w:pPr>
    </w:p>
    <w:p w:rsidR="00457BF0" w:rsidRPr="00827EDB" w:rsidRDefault="00457BF0" w:rsidP="00457BF0">
      <w:pPr>
        <w:spacing w:after="0" w:line="240" w:lineRule="auto"/>
        <w:jc w:val="both"/>
        <w:rPr>
          <w:rFonts w:ascii="Arial" w:hAnsi="Arial" w:cs="Arial"/>
        </w:rPr>
      </w:pPr>
      <w:r w:rsidRPr="00827EDB">
        <w:rPr>
          <w:rFonts w:ascii="Arial" w:hAnsi="Arial" w:cs="Arial"/>
        </w:rPr>
        <w:t>Ainsi est posé le principe selon lequel le salarié ne doit pas être connecté aux outils numériques professionnels mais aussi le principe selon lequel le salarié n’est pas tenu de répondre aux sollicitations en dehors de ses jours et horaires habituels de travail.</w:t>
      </w:r>
    </w:p>
    <w:p w:rsidR="00457BF0" w:rsidRPr="00827EDB" w:rsidRDefault="00457BF0" w:rsidP="00457BF0">
      <w:pPr>
        <w:spacing w:after="0" w:line="240" w:lineRule="auto"/>
        <w:jc w:val="both"/>
        <w:rPr>
          <w:rFonts w:ascii="Arial" w:hAnsi="Arial" w:cs="Arial"/>
        </w:rPr>
      </w:pPr>
    </w:p>
    <w:p w:rsidR="00457BF0" w:rsidRPr="00827EDB" w:rsidRDefault="00457BF0" w:rsidP="0013389A">
      <w:pPr>
        <w:spacing w:after="0" w:line="240" w:lineRule="auto"/>
        <w:jc w:val="both"/>
        <w:rPr>
          <w:rFonts w:ascii="Arial" w:hAnsi="Arial" w:cs="Arial"/>
        </w:rPr>
      </w:pPr>
      <w:r w:rsidRPr="00827EDB">
        <w:rPr>
          <w:rFonts w:ascii="Arial" w:hAnsi="Arial" w:cs="Arial"/>
        </w:rPr>
        <w:t>A titre tout à fait exceptionnel, justifié par une situation d’urgence exceptionnelle ou une astreinte, l’usage de la messagerie professionnelle ou du téléphone en dehors des horaires de</w:t>
      </w:r>
      <w:r w:rsidR="0013389A" w:rsidRPr="00827EDB">
        <w:rPr>
          <w:rFonts w:ascii="Arial" w:hAnsi="Arial" w:cs="Arial"/>
        </w:rPr>
        <w:t xml:space="preserve"> travail pourra être toléré.   </w:t>
      </w:r>
    </w:p>
    <w:p w:rsidR="00457BF0" w:rsidRPr="00827EDB" w:rsidRDefault="00457BF0" w:rsidP="00457BF0">
      <w:pPr>
        <w:spacing w:after="0" w:line="240" w:lineRule="auto"/>
        <w:ind w:firstLine="708"/>
        <w:jc w:val="both"/>
        <w:rPr>
          <w:rFonts w:ascii="Arial" w:eastAsia="Times New Roman" w:hAnsi="Arial" w:cs="Arial"/>
          <w:lang w:eastAsia="fr-FR"/>
        </w:rPr>
      </w:pPr>
    </w:p>
    <w:p w:rsidR="00457BF0" w:rsidRPr="00827EDB" w:rsidRDefault="00457BF0" w:rsidP="00457BF0">
      <w:pPr>
        <w:spacing w:after="0" w:line="240" w:lineRule="auto"/>
        <w:jc w:val="both"/>
        <w:rPr>
          <w:rFonts w:ascii="Arial" w:hAnsi="Arial" w:cs="Arial"/>
        </w:rPr>
      </w:pPr>
      <w:r w:rsidRPr="00827EDB">
        <w:rPr>
          <w:rFonts w:ascii="Arial" w:hAnsi="Arial" w:cs="Arial"/>
        </w:rPr>
        <w:t>Dans le respect du principe de conciliation entre vie professionnelle et la vie personnelle, et en dehors de cas exceptionnels, le management veille aux règles de bonne pratique en matière d’organisation de réunion qui sont de :</w:t>
      </w:r>
    </w:p>
    <w:p w:rsidR="00457BF0" w:rsidRPr="00827EDB" w:rsidRDefault="00457BF0" w:rsidP="00457BF0">
      <w:pPr>
        <w:spacing w:after="0" w:line="240" w:lineRule="auto"/>
        <w:jc w:val="both"/>
        <w:rPr>
          <w:rFonts w:ascii="Arial" w:hAnsi="Arial" w:cs="Arial"/>
        </w:rPr>
      </w:pPr>
    </w:p>
    <w:p w:rsidR="00457BF0" w:rsidRPr="00827EDB" w:rsidRDefault="00457BF0" w:rsidP="00457BF0">
      <w:pPr>
        <w:spacing w:after="0" w:line="240" w:lineRule="auto"/>
        <w:ind w:firstLine="708"/>
        <w:jc w:val="both"/>
        <w:rPr>
          <w:rFonts w:ascii="Arial" w:hAnsi="Arial" w:cs="Arial"/>
        </w:rPr>
      </w:pPr>
      <w:r w:rsidRPr="00827EDB">
        <w:rPr>
          <w:rFonts w:ascii="Arial" w:hAnsi="Arial" w:cs="Arial"/>
        </w:rPr>
        <w:t>- réaliser de préférence des réunions durant les plages fixes,</w:t>
      </w:r>
    </w:p>
    <w:p w:rsidR="00457BF0" w:rsidRPr="00827EDB" w:rsidRDefault="00457BF0" w:rsidP="00457BF0">
      <w:pPr>
        <w:spacing w:after="0" w:line="240" w:lineRule="auto"/>
        <w:ind w:firstLine="708"/>
        <w:jc w:val="both"/>
        <w:rPr>
          <w:rFonts w:ascii="Arial" w:hAnsi="Arial" w:cs="Arial"/>
        </w:rPr>
      </w:pPr>
      <w:r w:rsidRPr="00827EDB">
        <w:rPr>
          <w:rFonts w:ascii="Arial" w:hAnsi="Arial" w:cs="Arial"/>
        </w:rPr>
        <w:t>- définir la périodicité de ces réunions de service,</w:t>
      </w:r>
    </w:p>
    <w:p w:rsidR="00457BF0" w:rsidRPr="00827EDB" w:rsidRDefault="00457BF0" w:rsidP="00457BF0">
      <w:pPr>
        <w:spacing w:after="0" w:line="240" w:lineRule="auto"/>
        <w:ind w:firstLine="708"/>
        <w:jc w:val="both"/>
        <w:rPr>
          <w:rFonts w:ascii="Arial" w:hAnsi="Arial" w:cs="Arial"/>
        </w:rPr>
      </w:pPr>
      <w:r w:rsidRPr="00827EDB">
        <w:rPr>
          <w:rFonts w:ascii="Arial" w:hAnsi="Arial" w:cs="Arial"/>
        </w:rPr>
        <w:t>- prévoir un retour formalisé d’informations synthétiques.</w:t>
      </w:r>
    </w:p>
    <w:p w:rsidR="00457BF0" w:rsidRPr="00827EDB" w:rsidRDefault="00457BF0" w:rsidP="00457BF0">
      <w:pPr>
        <w:spacing w:after="0" w:line="240" w:lineRule="auto"/>
        <w:jc w:val="both"/>
        <w:rPr>
          <w:rFonts w:ascii="Arial" w:hAnsi="Arial" w:cs="Arial"/>
        </w:rPr>
      </w:pPr>
    </w:p>
    <w:p w:rsidR="00457BF0" w:rsidRPr="00827EDB" w:rsidRDefault="00457BF0" w:rsidP="00457BF0">
      <w:pPr>
        <w:spacing w:after="0" w:line="240" w:lineRule="auto"/>
        <w:jc w:val="both"/>
        <w:rPr>
          <w:rFonts w:ascii="Arial" w:hAnsi="Arial" w:cs="Arial"/>
        </w:rPr>
      </w:pPr>
      <w:r w:rsidRPr="00827EDB">
        <w:rPr>
          <w:rFonts w:ascii="Arial" w:hAnsi="Arial" w:cs="Arial"/>
        </w:rPr>
        <w:t xml:space="preserve">Le recours aux technologies de communication (téléconférence, visioconférence) qui limitent les déplacements, doit être encouragé afin également d’éviter les retours tardifs au domicile. </w:t>
      </w:r>
    </w:p>
    <w:p w:rsidR="00457BF0" w:rsidRPr="00827EDB" w:rsidRDefault="00457BF0" w:rsidP="00457BF0">
      <w:pPr>
        <w:spacing w:after="0" w:line="240" w:lineRule="auto"/>
        <w:jc w:val="both"/>
        <w:rPr>
          <w:rFonts w:ascii="Arial" w:hAnsi="Arial" w:cs="Arial"/>
        </w:rPr>
      </w:pPr>
    </w:p>
    <w:p w:rsidR="00457BF0" w:rsidRPr="00827EDB" w:rsidRDefault="00457BF0" w:rsidP="00457BF0">
      <w:pPr>
        <w:spacing w:after="0" w:line="240" w:lineRule="auto"/>
        <w:jc w:val="both"/>
        <w:rPr>
          <w:rFonts w:ascii="Arial" w:hAnsi="Arial" w:cs="Arial"/>
        </w:rPr>
      </w:pPr>
      <w:r w:rsidRPr="00827EDB">
        <w:rPr>
          <w:rFonts w:ascii="Arial" w:hAnsi="Arial" w:cs="Arial"/>
        </w:rPr>
        <w:t>Le service formation devra organiser et informer les salariés des dates de formation, dans un délai d’un mois pour les formations nécessitant un déplacement et dans un délai de 15 jours pour les formations sur site, afin de leur permettre de s’organiser au mieux dans leur vie privée.</w:t>
      </w:r>
    </w:p>
    <w:p w:rsidR="00AA19FA" w:rsidRDefault="00AA19FA" w:rsidP="0002521E">
      <w:pPr>
        <w:spacing w:after="0" w:line="240" w:lineRule="auto"/>
        <w:jc w:val="both"/>
        <w:rPr>
          <w:rFonts w:ascii="Arial" w:eastAsia="Times New Roman" w:hAnsi="Arial" w:cs="Arial"/>
          <w:lang w:eastAsia="fr-FR"/>
        </w:rPr>
      </w:pPr>
    </w:p>
    <w:p w:rsidR="00D22E22" w:rsidRDefault="00D22E22" w:rsidP="0002521E">
      <w:pPr>
        <w:spacing w:after="0" w:line="240" w:lineRule="auto"/>
        <w:jc w:val="both"/>
        <w:rPr>
          <w:rFonts w:ascii="Arial" w:eastAsia="Times New Roman" w:hAnsi="Arial" w:cs="Arial"/>
          <w:lang w:eastAsia="fr-FR"/>
        </w:rPr>
      </w:pPr>
    </w:p>
    <w:p w:rsidR="00C9488A" w:rsidRPr="00827EDB" w:rsidRDefault="00C9488A" w:rsidP="0002521E">
      <w:pPr>
        <w:spacing w:after="0" w:line="240" w:lineRule="auto"/>
        <w:jc w:val="both"/>
        <w:rPr>
          <w:rFonts w:ascii="Arial" w:eastAsia="Times New Roman" w:hAnsi="Arial" w:cs="Arial"/>
          <w:lang w:eastAsia="fr-FR"/>
        </w:rPr>
      </w:pPr>
    </w:p>
    <w:p w:rsidR="0002521E" w:rsidRPr="00827EDB" w:rsidRDefault="00A57654" w:rsidP="00A33FBA">
      <w:pPr>
        <w:pStyle w:val="Titre3"/>
        <w:ind w:firstLine="708"/>
        <w:rPr>
          <w:color w:val="auto"/>
        </w:rPr>
      </w:pPr>
      <w:bookmarkStart w:id="23" w:name="_Toc213335284"/>
      <w:r>
        <w:rPr>
          <w:color w:val="auto"/>
        </w:rPr>
        <w:lastRenderedPageBreak/>
        <w:t>5.2</w:t>
      </w:r>
      <w:r w:rsidR="00510F8D" w:rsidRPr="00827EDB">
        <w:rPr>
          <w:color w:val="auto"/>
        </w:rPr>
        <w:t>.2</w:t>
      </w:r>
      <w:r w:rsidR="0002521E" w:rsidRPr="00827EDB">
        <w:rPr>
          <w:color w:val="auto"/>
        </w:rPr>
        <w:t xml:space="preserve"> </w:t>
      </w:r>
      <w:r w:rsidR="005C16BC" w:rsidRPr="00827EDB">
        <w:rPr>
          <w:color w:val="auto"/>
        </w:rPr>
        <w:t>Accompagner les engagements et solidarités familiales</w:t>
      </w:r>
      <w:bookmarkEnd w:id="23"/>
      <w:r w:rsidR="005C16BC" w:rsidRPr="00827EDB">
        <w:rPr>
          <w:color w:val="auto"/>
        </w:rPr>
        <w:t xml:space="preserve"> </w:t>
      </w:r>
    </w:p>
    <w:p w:rsidR="0002521E" w:rsidRPr="00827EDB" w:rsidRDefault="0002521E" w:rsidP="0002521E">
      <w:pPr>
        <w:spacing w:after="0" w:line="240" w:lineRule="auto"/>
        <w:jc w:val="both"/>
        <w:rPr>
          <w:rFonts w:ascii="Arial" w:eastAsia="Times New Roman" w:hAnsi="Arial" w:cs="Arial"/>
          <w:lang w:eastAsia="fr-FR"/>
        </w:rPr>
      </w:pPr>
    </w:p>
    <w:p w:rsidR="0002521E" w:rsidRPr="00827EDB" w:rsidRDefault="0002521E" w:rsidP="0031357D">
      <w:pPr>
        <w:pStyle w:val="Paragraphedeliste"/>
        <w:numPr>
          <w:ilvl w:val="0"/>
          <w:numId w:val="25"/>
        </w:numPr>
        <w:spacing w:after="0" w:line="240" w:lineRule="auto"/>
        <w:jc w:val="both"/>
        <w:rPr>
          <w:rFonts w:ascii="Arial" w:eastAsia="Times New Roman" w:hAnsi="Arial" w:cs="Arial"/>
          <w:lang w:eastAsia="fr-FR"/>
        </w:rPr>
      </w:pPr>
      <w:r w:rsidRPr="00827EDB">
        <w:rPr>
          <w:rFonts w:ascii="Arial" w:eastAsia="Times New Roman" w:hAnsi="Arial" w:cs="Arial"/>
          <w:lang w:eastAsia="fr-FR"/>
        </w:rPr>
        <w:t>Accompagner la parentalité</w:t>
      </w:r>
    </w:p>
    <w:p w:rsidR="0002521E" w:rsidRPr="00827EDB" w:rsidRDefault="0002521E" w:rsidP="0002521E">
      <w:pPr>
        <w:spacing w:after="0" w:line="240" w:lineRule="auto"/>
        <w:jc w:val="both"/>
        <w:rPr>
          <w:rFonts w:ascii="Arial" w:eastAsia="Times New Roman" w:hAnsi="Arial" w:cs="Arial"/>
          <w:sz w:val="20"/>
          <w:szCs w:val="20"/>
          <w:lang w:eastAsia="fr-FR"/>
        </w:rPr>
      </w:pPr>
    </w:p>
    <w:p w:rsidR="0002521E" w:rsidRPr="00827EDB" w:rsidRDefault="0002521E" w:rsidP="0002521E">
      <w:pPr>
        <w:spacing w:after="0" w:line="240" w:lineRule="auto"/>
        <w:jc w:val="both"/>
        <w:rPr>
          <w:rFonts w:ascii="Arial" w:eastAsia="Times New Roman" w:hAnsi="Arial" w:cs="Arial"/>
          <w:lang w:eastAsia="fr-FR"/>
        </w:rPr>
      </w:pPr>
      <w:r w:rsidRPr="00827EDB">
        <w:rPr>
          <w:rFonts w:ascii="Arial" w:eastAsia="Times New Roman" w:hAnsi="Arial" w:cs="Arial"/>
          <w:lang w:eastAsia="fr-FR"/>
        </w:rPr>
        <w:t xml:space="preserve">Les collaborateurs doivent être informés des droits liés à la parentalité dès la déclaration de grossesse. </w:t>
      </w:r>
    </w:p>
    <w:p w:rsidR="0002521E" w:rsidRPr="00827EDB" w:rsidRDefault="0002521E" w:rsidP="0002521E">
      <w:pPr>
        <w:spacing w:after="0" w:line="240" w:lineRule="auto"/>
        <w:jc w:val="both"/>
        <w:rPr>
          <w:rFonts w:ascii="Arial" w:eastAsia="Times New Roman" w:hAnsi="Arial" w:cs="Arial"/>
          <w:lang w:eastAsia="fr-FR"/>
        </w:rPr>
      </w:pPr>
    </w:p>
    <w:p w:rsidR="00502BF9" w:rsidRPr="00827EDB" w:rsidRDefault="00502BF9" w:rsidP="0002521E">
      <w:pPr>
        <w:spacing w:after="0" w:line="240" w:lineRule="auto"/>
        <w:jc w:val="both"/>
        <w:rPr>
          <w:rFonts w:ascii="Arial" w:eastAsia="Times New Roman" w:hAnsi="Arial" w:cs="Arial"/>
          <w:lang w:eastAsia="fr-FR"/>
        </w:rPr>
      </w:pPr>
      <w:r w:rsidRPr="00827EDB">
        <w:rPr>
          <w:rFonts w:ascii="Arial" w:eastAsia="Times New Roman" w:hAnsi="Arial" w:cs="Arial"/>
          <w:lang w:eastAsia="fr-FR"/>
        </w:rPr>
        <w:t>Le service des R</w:t>
      </w:r>
      <w:r w:rsidR="00F333DB">
        <w:rPr>
          <w:rFonts w:ascii="Arial" w:eastAsia="Times New Roman" w:hAnsi="Arial" w:cs="Arial"/>
          <w:lang w:eastAsia="fr-FR"/>
        </w:rPr>
        <w:t>H</w:t>
      </w:r>
      <w:r w:rsidRPr="00827EDB">
        <w:rPr>
          <w:rFonts w:ascii="Arial" w:eastAsia="Times New Roman" w:hAnsi="Arial" w:cs="Arial"/>
          <w:lang w:eastAsia="fr-FR"/>
        </w:rPr>
        <w:t xml:space="preserve"> informera systématiquement les femmes à compter de leur déclaration de grossesse de leurs droits en matière d’accompagnement à la maternité. </w:t>
      </w:r>
    </w:p>
    <w:p w:rsidR="00502BF9" w:rsidRPr="00827EDB" w:rsidRDefault="00502BF9" w:rsidP="0002521E">
      <w:pPr>
        <w:spacing w:after="0" w:line="240" w:lineRule="auto"/>
        <w:jc w:val="both"/>
        <w:rPr>
          <w:rFonts w:ascii="Arial" w:eastAsia="Times New Roman" w:hAnsi="Arial" w:cs="Arial"/>
          <w:lang w:eastAsia="fr-FR"/>
        </w:rPr>
      </w:pPr>
    </w:p>
    <w:p w:rsidR="0002521E" w:rsidRPr="00827EDB" w:rsidRDefault="00502BF9" w:rsidP="0002521E">
      <w:pPr>
        <w:spacing w:after="0" w:line="240" w:lineRule="auto"/>
        <w:jc w:val="both"/>
        <w:rPr>
          <w:rFonts w:ascii="Arial" w:eastAsia="Times New Roman" w:hAnsi="Arial" w:cs="Arial"/>
          <w:sz w:val="20"/>
          <w:szCs w:val="20"/>
          <w:lang w:eastAsia="fr-FR"/>
        </w:rPr>
      </w:pPr>
      <w:r w:rsidRPr="00827EDB">
        <w:rPr>
          <w:rFonts w:ascii="Arial" w:eastAsia="Times New Roman" w:hAnsi="Arial" w:cs="Arial"/>
          <w:lang w:eastAsia="fr-FR"/>
        </w:rPr>
        <w:t>Le service des Ressources humaines informera systématiquement les salariés des dispositifs existants en matière d</w:t>
      </w:r>
      <w:r w:rsidR="005E5DC4" w:rsidRPr="00827EDB">
        <w:rPr>
          <w:rFonts w:ascii="Arial" w:eastAsia="Times New Roman" w:hAnsi="Arial" w:cs="Arial"/>
          <w:lang w:eastAsia="fr-FR"/>
        </w:rPr>
        <w:t xml:space="preserve">e congés liés à la parentalité et à l’adoption. </w:t>
      </w:r>
    </w:p>
    <w:p w:rsidR="00B53B36" w:rsidRPr="00827EDB" w:rsidRDefault="00B53B36" w:rsidP="00270F27">
      <w:pPr>
        <w:spacing w:after="0" w:line="240" w:lineRule="auto"/>
        <w:jc w:val="both"/>
        <w:rPr>
          <w:rFonts w:ascii="Arial" w:eastAsia="Times New Roman" w:hAnsi="Arial" w:cs="Arial"/>
          <w:lang w:eastAsia="fr-FR"/>
        </w:rPr>
      </w:pPr>
    </w:p>
    <w:p w:rsidR="00C14A74" w:rsidRPr="00827EDB" w:rsidRDefault="00C14A74" w:rsidP="00270F27">
      <w:pPr>
        <w:spacing w:after="0" w:line="240" w:lineRule="auto"/>
        <w:jc w:val="both"/>
        <w:rPr>
          <w:rFonts w:ascii="Arial" w:eastAsia="Times New Roman" w:hAnsi="Arial" w:cs="Arial"/>
          <w:lang w:eastAsia="fr-FR"/>
        </w:rPr>
      </w:pPr>
    </w:p>
    <w:p w:rsidR="00CB7150" w:rsidRPr="00827EDB" w:rsidRDefault="002E7002" w:rsidP="00B53B36">
      <w:pPr>
        <w:pStyle w:val="Paragraphedeliste"/>
        <w:numPr>
          <w:ilvl w:val="0"/>
          <w:numId w:val="25"/>
        </w:numPr>
        <w:spacing w:after="0" w:line="240" w:lineRule="auto"/>
        <w:jc w:val="both"/>
        <w:rPr>
          <w:rFonts w:ascii="Arial" w:eastAsia="Times New Roman" w:hAnsi="Arial" w:cs="Arial"/>
          <w:lang w:eastAsia="fr-FR"/>
        </w:rPr>
      </w:pPr>
      <w:r w:rsidRPr="00827EDB">
        <w:rPr>
          <w:rFonts w:ascii="Arial" w:eastAsia="Times New Roman" w:hAnsi="Arial" w:cs="Arial"/>
          <w:lang w:eastAsia="fr-FR"/>
        </w:rPr>
        <w:t>Accompagner la monoparentalité</w:t>
      </w:r>
      <w:r w:rsidR="00E103DB" w:rsidRPr="00827EDB">
        <w:rPr>
          <w:rFonts w:ascii="Arial" w:eastAsia="Times New Roman" w:hAnsi="Arial" w:cs="Arial"/>
          <w:lang w:eastAsia="fr-FR"/>
        </w:rPr>
        <w:t xml:space="preserve"> et la garde alternée </w:t>
      </w:r>
    </w:p>
    <w:p w:rsidR="00B53B36" w:rsidRPr="00827EDB" w:rsidRDefault="00B53B36" w:rsidP="00B53B36">
      <w:pPr>
        <w:pStyle w:val="Paragraphedeliste"/>
        <w:spacing w:after="0" w:line="240" w:lineRule="auto"/>
        <w:ind w:left="1428"/>
        <w:jc w:val="both"/>
        <w:rPr>
          <w:rFonts w:ascii="Arial" w:eastAsia="Times New Roman" w:hAnsi="Arial" w:cs="Arial"/>
          <w:lang w:eastAsia="fr-FR"/>
        </w:rPr>
      </w:pPr>
    </w:p>
    <w:p w:rsidR="00CB7150" w:rsidRPr="00827EDB" w:rsidRDefault="00CB7150" w:rsidP="00CB7150">
      <w:pPr>
        <w:spacing w:after="0" w:line="240" w:lineRule="auto"/>
        <w:jc w:val="both"/>
        <w:rPr>
          <w:rFonts w:ascii="Arial" w:eastAsia="Times New Roman" w:hAnsi="Arial" w:cs="Arial"/>
          <w:lang w:eastAsia="fr-FR"/>
        </w:rPr>
      </w:pPr>
      <w:r w:rsidRPr="00827EDB">
        <w:rPr>
          <w:rFonts w:ascii="Arial" w:eastAsia="Times New Roman" w:hAnsi="Arial" w:cs="Arial"/>
          <w:lang w:eastAsia="fr-FR"/>
        </w:rPr>
        <w:t>Un aménagement de l’organisation du travail est étudié pour les salariés ayant la garde alternée ou occasionne</w:t>
      </w:r>
      <w:r w:rsidR="00B53B36" w:rsidRPr="00827EDB">
        <w:rPr>
          <w:rFonts w:ascii="Arial" w:eastAsia="Times New Roman" w:hAnsi="Arial" w:cs="Arial"/>
          <w:lang w:eastAsia="fr-FR"/>
        </w:rPr>
        <w:t xml:space="preserve">lle de leur(s) enfant(s). Cet </w:t>
      </w:r>
      <w:r w:rsidRPr="00827EDB">
        <w:rPr>
          <w:rFonts w:ascii="Arial" w:eastAsia="Times New Roman" w:hAnsi="Arial" w:cs="Arial"/>
          <w:lang w:eastAsia="fr-FR"/>
        </w:rPr>
        <w:t xml:space="preserve">aménagement peut consister à permettre à ces agents de réduire leur </w:t>
      </w:r>
      <w:r w:rsidR="00B53B36" w:rsidRPr="00827EDB">
        <w:rPr>
          <w:rFonts w:ascii="Arial" w:eastAsia="Times New Roman" w:hAnsi="Arial" w:cs="Arial"/>
          <w:lang w:eastAsia="fr-FR"/>
        </w:rPr>
        <w:t>temps de travail les semaines où</w:t>
      </w:r>
      <w:r w:rsidRPr="00827EDB">
        <w:rPr>
          <w:rFonts w:ascii="Arial" w:eastAsia="Times New Roman" w:hAnsi="Arial" w:cs="Arial"/>
          <w:lang w:eastAsia="fr-FR"/>
        </w:rPr>
        <w:t xml:space="preserve"> ils accueillent leur(s) enfants(s), dans le respect des plages fixes de l’organisme et de combler</w:t>
      </w:r>
      <w:r w:rsidR="000B0EDF" w:rsidRPr="00827EDB">
        <w:rPr>
          <w:rFonts w:ascii="Arial" w:eastAsia="Times New Roman" w:hAnsi="Arial" w:cs="Arial"/>
          <w:lang w:eastAsia="fr-FR"/>
        </w:rPr>
        <w:t xml:space="preserve"> ce déficit en temps de travail, </w:t>
      </w:r>
      <w:r w:rsidRPr="00827EDB">
        <w:rPr>
          <w:rFonts w:ascii="Arial" w:eastAsia="Times New Roman" w:hAnsi="Arial" w:cs="Arial"/>
          <w:lang w:eastAsia="fr-FR"/>
        </w:rPr>
        <w:t xml:space="preserve">les autres semaines. </w:t>
      </w:r>
    </w:p>
    <w:p w:rsidR="00E103DB" w:rsidRPr="00827EDB" w:rsidRDefault="00E103DB" w:rsidP="00270F27">
      <w:pPr>
        <w:spacing w:after="0" w:line="240" w:lineRule="auto"/>
        <w:jc w:val="both"/>
        <w:rPr>
          <w:rFonts w:ascii="Arial" w:eastAsia="Times New Roman" w:hAnsi="Arial" w:cs="Arial"/>
          <w:lang w:eastAsia="fr-FR"/>
        </w:rPr>
      </w:pPr>
    </w:p>
    <w:p w:rsidR="00B53B36" w:rsidRPr="00827EDB" w:rsidRDefault="00CB7150" w:rsidP="00270F27">
      <w:pPr>
        <w:spacing w:after="0" w:line="240" w:lineRule="auto"/>
        <w:jc w:val="both"/>
        <w:rPr>
          <w:rFonts w:ascii="Arial" w:eastAsia="Times New Roman" w:hAnsi="Arial" w:cs="Arial"/>
          <w:lang w:eastAsia="fr-FR"/>
        </w:rPr>
      </w:pPr>
      <w:r w:rsidRPr="00827EDB">
        <w:rPr>
          <w:rFonts w:ascii="Arial" w:eastAsia="Times New Roman" w:hAnsi="Arial" w:cs="Arial"/>
          <w:lang w:eastAsia="fr-FR"/>
        </w:rPr>
        <w:t>Pour ce faire, une tolérance</w:t>
      </w:r>
      <w:r w:rsidR="00B53B36" w:rsidRPr="00827EDB">
        <w:rPr>
          <w:rFonts w:ascii="Arial" w:eastAsia="Times New Roman" w:hAnsi="Arial" w:cs="Arial"/>
          <w:lang w:eastAsia="fr-FR"/>
        </w:rPr>
        <w:t xml:space="preserve"> pourra être</w:t>
      </w:r>
      <w:r w:rsidRPr="00827EDB">
        <w:rPr>
          <w:rFonts w:ascii="Arial" w:eastAsia="Times New Roman" w:hAnsi="Arial" w:cs="Arial"/>
          <w:lang w:eastAsia="fr-FR"/>
        </w:rPr>
        <w:t xml:space="preserve"> accordée aux agents</w:t>
      </w:r>
      <w:r w:rsidR="00E103DB" w:rsidRPr="00827EDB">
        <w:rPr>
          <w:rFonts w:ascii="Arial" w:eastAsia="Times New Roman" w:hAnsi="Arial" w:cs="Arial"/>
          <w:lang w:eastAsia="fr-FR"/>
        </w:rPr>
        <w:t xml:space="preserve"> en situation de garde alternée</w:t>
      </w:r>
      <w:r w:rsidRPr="00827EDB">
        <w:rPr>
          <w:rFonts w:ascii="Arial" w:eastAsia="Times New Roman" w:hAnsi="Arial" w:cs="Arial"/>
          <w:lang w:eastAsia="fr-FR"/>
        </w:rPr>
        <w:t xml:space="preserve"> quant à l’application des dispositions </w:t>
      </w:r>
      <w:r w:rsidRPr="00D22E22">
        <w:rPr>
          <w:rFonts w:ascii="Arial" w:eastAsia="Times New Roman" w:hAnsi="Arial" w:cs="Arial"/>
          <w:lang w:eastAsia="fr-FR"/>
        </w:rPr>
        <w:t>de</w:t>
      </w:r>
      <w:r w:rsidR="00B53B36" w:rsidRPr="00D22E22">
        <w:rPr>
          <w:rFonts w:ascii="Arial" w:eastAsia="Times New Roman" w:hAnsi="Arial" w:cs="Arial"/>
          <w:lang w:eastAsia="fr-FR"/>
        </w:rPr>
        <w:t xml:space="preserve"> </w:t>
      </w:r>
      <w:r w:rsidR="00664188" w:rsidRPr="00D22E22">
        <w:rPr>
          <w:rFonts w:ascii="Arial" w:eastAsia="Times New Roman" w:hAnsi="Arial" w:cs="Arial"/>
          <w:lang w:eastAsia="fr-FR"/>
        </w:rPr>
        <w:t>l’</w:t>
      </w:r>
      <w:r w:rsidRPr="00D22E22">
        <w:rPr>
          <w:rFonts w:ascii="Arial" w:eastAsia="Times New Roman" w:hAnsi="Arial" w:cs="Arial"/>
          <w:lang w:eastAsia="fr-FR"/>
        </w:rPr>
        <w:t>article 2.1</w:t>
      </w:r>
      <w:r w:rsidR="00664188" w:rsidRPr="00D22E22">
        <w:rPr>
          <w:rFonts w:ascii="Arial" w:eastAsia="Times New Roman" w:hAnsi="Arial" w:cs="Arial"/>
          <w:lang w:eastAsia="fr-FR"/>
        </w:rPr>
        <w:t xml:space="preserve"> </w:t>
      </w:r>
      <w:r w:rsidR="00B53B36" w:rsidRPr="00D22E22">
        <w:rPr>
          <w:rFonts w:ascii="Arial" w:eastAsia="Times New Roman" w:hAnsi="Arial" w:cs="Arial"/>
          <w:lang w:eastAsia="fr-FR"/>
        </w:rPr>
        <w:t>sur</w:t>
      </w:r>
      <w:r w:rsidRPr="00D22E22">
        <w:rPr>
          <w:rFonts w:ascii="Arial" w:eastAsia="Times New Roman" w:hAnsi="Arial" w:cs="Arial"/>
          <w:lang w:eastAsia="fr-FR"/>
        </w:rPr>
        <w:t xml:space="preserve"> le report</w:t>
      </w:r>
      <w:r w:rsidR="00B53B36" w:rsidRPr="00D22E22">
        <w:rPr>
          <w:rFonts w:ascii="Arial" w:eastAsia="Times New Roman" w:hAnsi="Arial" w:cs="Arial"/>
          <w:lang w:eastAsia="fr-FR"/>
        </w:rPr>
        <w:t xml:space="preserve"> </w:t>
      </w:r>
      <w:r w:rsidRPr="00D22E22">
        <w:rPr>
          <w:rFonts w:ascii="Arial" w:eastAsia="Times New Roman" w:hAnsi="Arial" w:cs="Arial"/>
          <w:lang w:eastAsia="fr-FR"/>
        </w:rPr>
        <w:t>d’heures d</w:t>
      </w:r>
      <w:r w:rsidR="007C1D18" w:rsidRPr="00D22E22">
        <w:rPr>
          <w:rFonts w:ascii="Arial" w:eastAsia="Times New Roman" w:hAnsi="Arial" w:cs="Arial"/>
          <w:lang w:eastAsia="fr-FR"/>
        </w:rPr>
        <w:t>e l’avenant 1 au</w:t>
      </w:r>
      <w:r w:rsidRPr="00D22E22">
        <w:rPr>
          <w:rFonts w:ascii="Arial" w:eastAsia="Times New Roman" w:hAnsi="Arial" w:cs="Arial"/>
          <w:lang w:eastAsia="fr-FR"/>
        </w:rPr>
        <w:t xml:space="preserve"> protocole d’accord sur les horaires variables</w:t>
      </w:r>
      <w:r w:rsidR="00E56477" w:rsidRPr="00D22E22">
        <w:rPr>
          <w:rFonts w:ascii="Arial" w:eastAsia="Times New Roman" w:hAnsi="Arial" w:cs="Arial"/>
          <w:lang w:eastAsia="fr-FR"/>
        </w:rPr>
        <w:t xml:space="preserve"> du 16 juin </w:t>
      </w:r>
      <w:r w:rsidR="007C1D18" w:rsidRPr="00D22E22">
        <w:rPr>
          <w:rFonts w:ascii="Arial" w:eastAsia="Times New Roman" w:hAnsi="Arial" w:cs="Arial"/>
          <w:lang w:eastAsia="fr-FR"/>
        </w:rPr>
        <w:t>2025</w:t>
      </w:r>
      <w:r w:rsidR="00B94DF6" w:rsidRPr="00D22E22">
        <w:rPr>
          <w:rFonts w:ascii="Arial" w:eastAsia="Times New Roman" w:hAnsi="Arial" w:cs="Arial"/>
          <w:lang w:eastAsia="fr-FR"/>
        </w:rPr>
        <w:t xml:space="preserve">, </w:t>
      </w:r>
      <w:r w:rsidR="000B0EDF" w:rsidRPr="00D22E22">
        <w:rPr>
          <w:rFonts w:ascii="Arial" w:eastAsia="Times New Roman" w:hAnsi="Arial" w:cs="Arial"/>
          <w:lang w:eastAsia="fr-FR"/>
        </w:rPr>
        <w:t>d’une semaine à une autre</w:t>
      </w:r>
      <w:r w:rsidR="00B53B36" w:rsidRPr="00D22E22">
        <w:rPr>
          <w:rFonts w:ascii="Arial" w:eastAsia="Times New Roman" w:hAnsi="Arial" w:cs="Arial"/>
          <w:lang w:eastAsia="fr-FR"/>
        </w:rPr>
        <w:t>. En tout état de cause, ces situations doivent donner lieu à un échange</w:t>
      </w:r>
      <w:r w:rsidR="00B53B36" w:rsidRPr="00827EDB">
        <w:rPr>
          <w:rFonts w:ascii="Arial" w:eastAsia="Times New Roman" w:hAnsi="Arial" w:cs="Arial"/>
          <w:lang w:eastAsia="fr-FR"/>
        </w:rPr>
        <w:t xml:space="preserve"> entre le manager et le salarié concerné et faire l’objet d’un accord écrit</w:t>
      </w:r>
      <w:r w:rsidR="00664188" w:rsidRPr="00827EDB">
        <w:rPr>
          <w:rFonts w:ascii="Arial" w:eastAsia="Times New Roman" w:hAnsi="Arial" w:cs="Arial"/>
          <w:lang w:eastAsia="fr-FR"/>
        </w:rPr>
        <w:t xml:space="preserve"> à transmettre au département RH</w:t>
      </w:r>
      <w:r w:rsidR="00B53B36" w:rsidRPr="00827EDB">
        <w:rPr>
          <w:rFonts w:ascii="Arial" w:eastAsia="Times New Roman" w:hAnsi="Arial" w:cs="Arial"/>
          <w:lang w:eastAsia="fr-FR"/>
        </w:rPr>
        <w:t xml:space="preserve">. </w:t>
      </w:r>
    </w:p>
    <w:p w:rsidR="00CB7150" w:rsidRPr="00827EDB" w:rsidRDefault="00CB7150" w:rsidP="00270F27">
      <w:pPr>
        <w:spacing w:after="0" w:line="240" w:lineRule="auto"/>
        <w:jc w:val="both"/>
        <w:rPr>
          <w:rFonts w:ascii="Arial" w:eastAsia="Times New Roman" w:hAnsi="Arial" w:cs="Arial"/>
          <w:lang w:eastAsia="fr-FR"/>
        </w:rPr>
      </w:pPr>
    </w:p>
    <w:p w:rsidR="0002521E" w:rsidRPr="00827EDB" w:rsidRDefault="00D16AB9" w:rsidP="0002521E">
      <w:pPr>
        <w:spacing w:after="0" w:line="240" w:lineRule="auto"/>
        <w:jc w:val="both"/>
        <w:rPr>
          <w:rFonts w:ascii="Arial" w:eastAsia="Times New Roman" w:hAnsi="Arial" w:cs="Arial"/>
          <w:lang w:eastAsia="fr-FR"/>
        </w:rPr>
      </w:pPr>
      <w:r w:rsidRPr="00827EDB">
        <w:rPr>
          <w:rFonts w:ascii="Arial" w:eastAsia="Times New Roman" w:hAnsi="Arial" w:cs="Arial"/>
          <w:lang w:eastAsia="fr-FR"/>
        </w:rPr>
        <w:t>Une souplesse sera accordée</w:t>
      </w:r>
      <w:r w:rsidR="00C10C05" w:rsidRPr="00827EDB">
        <w:rPr>
          <w:rFonts w:ascii="Arial" w:eastAsia="Times New Roman" w:hAnsi="Arial" w:cs="Arial"/>
          <w:lang w:eastAsia="fr-FR"/>
        </w:rPr>
        <w:t xml:space="preserve"> aux salariés en situation de monoparentalité quant aux dates de départ en formation</w:t>
      </w:r>
      <w:r w:rsidR="003A65DD" w:rsidRPr="00827EDB">
        <w:rPr>
          <w:rFonts w:ascii="Arial" w:eastAsia="Times New Roman" w:hAnsi="Arial" w:cs="Arial"/>
          <w:lang w:eastAsia="fr-FR"/>
        </w:rPr>
        <w:t>.</w:t>
      </w:r>
      <w:r w:rsidR="00076C22" w:rsidRPr="00827EDB">
        <w:rPr>
          <w:rFonts w:ascii="Arial" w:eastAsia="Times New Roman" w:hAnsi="Arial" w:cs="Arial"/>
          <w:lang w:eastAsia="fr-FR"/>
        </w:rPr>
        <w:t xml:space="preserve"> L’objectif est de f</w:t>
      </w:r>
      <w:r w:rsidR="00B53B36" w:rsidRPr="00827EDB">
        <w:rPr>
          <w:rFonts w:ascii="Arial" w:eastAsia="Times New Roman" w:hAnsi="Arial" w:cs="Arial"/>
          <w:lang w:eastAsia="fr-FR"/>
        </w:rPr>
        <w:t>avoriser dans la mesure du possible un aménagement de l’organisation du travail pour les salariés e</w:t>
      </w:r>
      <w:r w:rsidR="003C02F8" w:rsidRPr="00827EDB">
        <w:rPr>
          <w:rFonts w:ascii="Arial" w:eastAsia="Times New Roman" w:hAnsi="Arial" w:cs="Arial"/>
          <w:lang w:eastAsia="fr-FR"/>
        </w:rPr>
        <w:t xml:space="preserve">n situation de monoparentalité </w:t>
      </w:r>
    </w:p>
    <w:p w:rsidR="00515C37" w:rsidRPr="00827EDB" w:rsidRDefault="00515C37" w:rsidP="0002521E">
      <w:pPr>
        <w:spacing w:after="0" w:line="240" w:lineRule="auto"/>
        <w:jc w:val="both"/>
        <w:rPr>
          <w:rFonts w:ascii="Arial" w:eastAsia="Times New Roman" w:hAnsi="Arial" w:cs="Arial"/>
          <w:lang w:eastAsia="fr-FR"/>
        </w:rPr>
      </w:pPr>
    </w:p>
    <w:p w:rsidR="00515C37" w:rsidRPr="00827EDB" w:rsidRDefault="00515C37" w:rsidP="00515C37">
      <w:pPr>
        <w:pStyle w:val="Paragraphedeliste"/>
        <w:numPr>
          <w:ilvl w:val="0"/>
          <w:numId w:val="25"/>
        </w:numPr>
        <w:spacing w:after="0" w:line="240" w:lineRule="auto"/>
        <w:jc w:val="both"/>
        <w:rPr>
          <w:rFonts w:ascii="Arial" w:eastAsia="Times New Roman" w:hAnsi="Arial" w:cs="Arial"/>
          <w:lang w:eastAsia="fr-FR"/>
        </w:rPr>
      </w:pPr>
      <w:r w:rsidRPr="00827EDB">
        <w:rPr>
          <w:rFonts w:ascii="Arial" w:eastAsia="Times New Roman" w:hAnsi="Arial" w:cs="Arial"/>
          <w:lang w:eastAsia="fr-FR"/>
        </w:rPr>
        <w:t xml:space="preserve">Accompagner les salariés proches aidants </w:t>
      </w:r>
    </w:p>
    <w:p w:rsidR="00515C37" w:rsidRPr="00827EDB" w:rsidRDefault="00515C37" w:rsidP="00515C37">
      <w:pPr>
        <w:spacing w:after="0" w:line="240" w:lineRule="auto"/>
        <w:jc w:val="both"/>
        <w:rPr>
          <w:rFonts w:ascii="Arial" w:eastAsia="Times New Roman" w:hAnsi="Arial" w:cs="Arial"/>
          <w:lang w:eastAsia="fr-FR"/>
        </w:rPr>
      </w:pPr>
    </w:p>
    <w:p w:rsidR="00515C37" w:rsidRPr="00827EDB" w:rsidRDefault="00515C37" w:rsidP="00515C37">
      <w:pPr>
        <w:pStyle w:val="Default"/>
        <w:jc w:val="both"/>
        <w:rPr>
          <w:color w:val="auto"/>
          <w:sz w:val="22"/>
          <w:szCs w:val="22"/>
        </w:rPr>
      </w:pPr>
      <w:r w:rsidRPr="00827EDB">
        <w:rPr>
          <w:color w:val="auto"/>
          <w:sz w:val="22"/>
          <w:szCs w:val="22"/>
        </w:rPr>
        <w:t>Il convient pour l’employeur de s’assurer que la promotion des congés auxquels les salariés peuvent prétendre dans le cadre des congés de solidarité familiale ainsi que des dispositifs prévus par le protocole d'accord du 13 juillet 2021 relatif au déploiement d'un dispositif de soutien aux salariés proches aidants des organismes du Régime général de Sécurité sociale est effective.</w:t>
      </w:r>
    </w:p>
    <w:p w:rsidR="006A3455" w:rsidRPr="00827EDB" w:rsidRDefault="006A3455" w:rsidP="006A3455">
      <w:pPr>
        <w:pStyle w:val="Default"/>
        <w:jc w:val="both"/>
        <w:rPr>
          <w:color w:val="auto"/>
          <w:sz w:val="22"/>
          <w:szCs w:val="22"/>
        </w:rPr>
      </w:pPr>
    </w:p>
    <w:p w:rsidR="006A3455" w:rsidRPr="00827EDB" w:rsidRDefault="006A3455" w:rsidP="006A3455">
      <w:pPr>
        <w:pStyle w:val="Default"/>
        <w:jc w:val="both"/>
        <w:rPr>
          <w:color w:val="auto"/>
          <w:sz w:val="22"/>
          <w:szCs w:val="22"/>
        </w:rPr>
      </w:pPr>
      <w:r w:rsidRPr="00827EDB">
        <w:rPr>
          <w:color w:val="auto"/>
          <w:sz w:val="22"/>
          <w:szCs w:val="22"/>
        </w:rPr>
        <w:t>Une tolérance pourra être accordée aux collaborateurs proches aidants quant à l’application des dispositions de l’article 2.1 sur le report d’heures du protocole d’accord sur les horaires variables, d’une semaine à une autre. En tout état de cause, ces situations doivent donner lieu à un échange entre le manager et le salarié concerné et faire l’objet d’un accord écrit à transmettre au département RH.</w:t>
      </w:r>
    </w:p>
    <w:p w:rsidR="003C5BEF" w:rsidRPr="00827EDB" w:rsidRDefault="003C5BEF">
      <w:pPr>
        <w:rPr>
          <w:rFonts w:ascii="Arial" w:hAnsi="Arial" w:cs="Arial"/>
          <w:i/>
        </w:rPr>
      </w:pPr>
    </w:p>
    <w:p w:rsidR="00061395" w:rsidRPr="00827EDB" w:rsidRDefault="00061395" w:rsidP="00A33FBA">
      <w:pPr>
        <w:pStyle w:val="Titre3"/>
        <w:ind w:firstLine="708"/>
        <w:rPr>
          <w:color w:val="auto"/>
        </w:rPr>
      </w:pPr>
      <w:bookmarkStart w:id="24" w:name="_Toc213335285"/>
      <w:r w:rsidRPr="00827EDB">
        <w:rPr>
          <w:color w:val="auto"/>
        </w:rPr>
        <w:t>5.</w:t>
      </w:r>
      <w:r w:rsidR="007C1D18">
        <w:rPr>
          <w:color w:val="auto"/>
        </w:rPr>
        <w:t>2</w:t>
      </w:r>
      <w:r w:rsidRPr="00827EDB">
        <w:rPr>
          <w:color w:val="auto"/>
        </w:rPr>
        <w:t>.3 Protéger et accompagner les collaborateurs victimes de violences sexistes et sexuelles au travail et de violences intrafamiliales</w:t>
      </w:r>
      <w:bookmarkEnd w:id="24"/>
    </w:p>
    <w:p w:rsidR="00061395" w:rsidRPr="00827EDB" w:rsidRDefault="00061395" w:rsidP="00061395">
      <w:pPr>
        <w:spacing w:after="0" w:line="240" w:lineRule="auto"/>
        <w:jc w:val="both"/>
        <w:rPr>
          <w:rFonts w:ascii="Arial" w:eastAsia="Times New Roman" w:hAnsi="Arial" w:cs="Arial"/>
          <w:sz w:val="20"/>
          <w:szCs w:val="20"/>
          <w:lang w:eastAsia="fr-FR"/>
        </w:rPr>
      </w:pPr>
    </w:p>
    <w:p w:rsidR="00061395" w:rsidRPr="00827EDB" w:rsidRDefault="00061395" w:rsidP="00061395">
      <w:pPr>
        <w:suppressAutoHyphens/>
        <w:spacing w:after="0" w:line="240" w:lineRule="auto"/>
        <w:jc w:val="both"/>
        <w:rPr>
          <w:rFonts w:ascii="Arial" w:eastAsia="Times New Roman" w:hAnsi="Arial" w:cs="Arial"/>
          <w:lang w:eastAsia="fr-FR"/>
        </w:rPr>
      </w:pPr>
      <w:r w:rsidRPr="00827EDB">
        <w:rPr>
          <w:rFonts w:ascii="Arial" w:eastAsia="Times New Roman" w:hAnsi="Arial" w:cs="Arial"/>
          <w:lang w:eastAsia="fr-FR"/>
        </w:rPr>
        <w:t xml:space="preserve">Au travail, les violences sexistes et sexuelles prennent une multitude de formes : agissements sexistes, discriminations fondées sur le sexe, harcèlement sexuel, sexiste ou moral, agressions sexuelles, violences physiques, viols… Une femme sur cinq a déjà été confrontée à une </w:t>
      </w:r>
      <w:r w:rsidRPr="00827EDB">
        <w:rPr>
          <w:rFonts w:ascii="Arial" w:eastAsia="Times New Roman" w:hAnsi="Arial" w:cs="Arial"/>
          <w:lang w:eastAsia="fr-FR"/>
        </w:rPr>
        <w:lastRenderedPageBreak/>
        <w:t>situation de harcèlement sexuel au cours de sa vie professionnelle. Les violences sexistes et sexuelles ont lieu partout, dans tous les milieux professionnels, sur tout type de victimes, par tout type d’agresseurs.</w:t>
      </w:r>
    </w:p>
    <w:p w:rsidR="00061395" w:rsidRPr="00827EDB" w:rsidRDefault="00061395" w:rsidP="00061395">
      <w:pPr>
        <w:suppressAutoHyphens/>
        <w:spacing w:after="0" w:line="240" w:lineRule="auto"/>
        <w:jc w:val="both"/>
        <w:rPr>
          <w:rFonts w:ascii="Arial" w:eastAsia="Times New Roman" w:hAnsi="Arial" w:cs="Arial"/>
          <w:b/>
          <w:sz w:val="20"/>
          <w:szCs w:val="20"/>
          <w:lang w:eastAsia="fr-FR"/>
        </w:rPr>
      </w:pPr>
    </w:p>
    <w:p w:rsidR="00061395" w:rsidRPr="00827EDB" w:rsidRDefault="00061395" w:rsidP="00061395">
      <w:pPr>
        <w:suppressAutoHyphens/>
        <w:spacing w:after="0" w:line="240" w:lineRule="auto"/>
        <w:jc w:val="both"/>
        <w:rPr>
          <w:rFonts w:ascii="Arial" w:eastAsia="Times New Roman" w:hAnsi="Arial" w:cs="Arial"/>
          <w:lang w:eastAsia="fr-FR"/>
        </w:rPr>
      </w:pPr>
      <w:r w:rsidRPr="00827EDB">
        <w:rPr>
          <w:rFonts w:ascii="Arial" w:eastAsia="Times New Roman" w:hAnsi="Arial" w:cs="Arial"/>
          <w:lang w:eastAsia="fr-FR"/>
        </w:rPr>
        <w:t>La CPAM souhaite promouvoir son engagement dans l’accompagnement des salariés victimes de violences, et intègre ainsi un volet lié à la prévention des violences sexuelles et sexistes au travail dans cet accord. Cet engagement concerne aussi bien les femmes que les hommes.</w:t>
      </w:r>
    </w:p>
    <w:p w:rsidR="00AE01A2" w:rsidRPr="00827EDB" w:rsidRDefault="00AE01A2" w:rsidP="00061395">
      <w:pPr>
        <w:suppressAutoHyphens/>
        <w:spacing w:after="0" w:line="240" w:lineRule="auto"/>
        <w:jc w:val="both"/>
        <w:rPr>
          <w:rFonts w:ascii="Arial" w:eastAsia="Times New Roman" w:hAnsi="Arial" w:cs="Arial"/>
          <w:lang w:eastAsia="fr-FR"/>
        </w:rPr>
      </w:pPr>
    </w:p>
    <w:p w:rsidR="00AE01A2" w:rsidRPr="00827EDB" w:rsidRDefault="00AE01A2" w:rsidP="00061395">
      <w:pPr>
        <w:suppressAutoHyphens/>
        <w:spacing w:after="0" w:line="240" w:lineRule="auto"/>
        <w:jc w:val="both"/>
        <w:rPr>
          <w:rFonts w:ascii="Arial" w:eastAsia="Times New Roman" w:hAnsi="Arial" w:cs="Arial"/>
          <w:lang w:eastAsia="fr-FR"/>
        </w:rPr>
      </w:pPr>
      <w:r w:rsidRPr="00D22E22">
        <w:rPr>
          <w:rFonts w:ascii="Arial" w:eastAsia="Times New Roman" w:hAnsi="Arial" w:cs="Arial"/>
          <w:lang w:eastAsia="fr-FR"/>
        </w:rPr>
        <w:t>Pour ce faire, une communication sera régulièrement effectuée dans l’intranet sur le dispositif de traitement de signalement et d’accompagnement des victimes et les coordonnées des 2 référents désignés.</w:t>
      </w:r>
      <w:r w:rsidRPr="00827EDB">
        <w:rPr>
          <w:rFonts w:ascii="Arial" w:eastAsia="Times New Roman" w:hAnsi="Arial" w:cs="Arial"/>
          <w:lang w:eastAsia="fr-FR"/>
        </w:rPr>
        <w:t xml:space="preserve">  </w:t>
      </w:r>
    </w:p>
    <w:p w:rsidR="00AE01A2" w:rsidRPr="00827EDB" w:rsidRDefault="00AE01A2" w:rsidP="00061395">
      <w:pPr>
        <w:suppressAutoHyphens/>
        <w:spacing w:after="0" w:line="240" w:lineRule="auto"/>
        <w:jc w:val="both"/>
        <w:rPr>
          <w:rFonts w:ascii="Arial" w:eastAsia="Times New Roman" w:hAnsi="Arial" w:cs="Arial"/>
          <w:lang w:eastAsia="fr-FR"/>
        </w:rPr>
      </w:pPr>
    </w:p>
    <w:p w:rsidR="00AE01A2" w:rsidRPr="00827EDB" w:rsidRDefault="00AE01A2" w:rsidP="00061395">
      <w:pPr>
        <w:suppressAutoHyphens/>
        <w:spacing w:after="0" w:line="240" w:lineRule="auto"/>
        <w:jc w:val="both"/>
        <w:rPr>
          <w:rFonts w:ascii="Arial" w:eastAsia="Times New Roman" w:hAnsi="Arial" w:cs="Arial"/>
          <w:lang w:eastAsia="fr-FR"/>
        </w:rPr>
      </w:pPr>
      <w:r w:rsidRPr="00827EDB">
        <w:rPr>
          <w:rFonts w:ascii="Arial" w:eastAsia="Times New Roman" w:hAnsi="Arial" w:cs="Arial"/>
          <w:lang w:eastAsia="fr-FR"/>
        </w:rPr>
        <w:t>Une étude de tout signalement de harcèlement sexuel porté à la connaissance des référents pourra, si la situation l’exige entrainer des mesures de protection du sala</w:t>
      </w:r>
      <w:r w:rsidR="001D2627" w:rsidRPr="00827EDB">
        <w:rPr>
          <w:rFonts w:ascii="Arial" w:eastAsia="Times New Roman" w:hAnsi="Arial" w:cs="Arial"/>
          <w:lang w:eastAsia="fr-FR"/>
        </w:rPr>
        <w:t>rié victime de ces agissements, pendant tout le temps de l’étude</w:t>
      </w:r>
      <w:r w:rsidR="00AF6BFC" w:rsidRPr="00827EDB">
        <w:rPr>
          <w:rFonts w:ascii="Arial" w:eastAsia="Times New Roman" w:hAnsi="Arial" w:cs="Arial"/>
          <w:lang w:eastAsia="fr-FR"/>
        </w:rPr>
        <w:t>.</w:t>
      </w:r>
    </w:p>
    <w:p w:rsidR="00B908F1" w:rsidRPr="00827EDB" w:rsidRDefault="00B908F1" w:rsidP="00061395">
      <w:pPr>
        <w:spacing w:after="0" w:line="240" w:lineRule="auto"/>
        <w:rPr>
          <w:rFonts w:ascii="Arial" w:eastAsia="Times New Roman" w:hAnsi="Arial" w:cs="Arial"/>
          <w:lang w:eastAsia="fr-FR"/>
        </w:rPr>
      </w:pPr>
    </w:p>
    <w:p w:rsidR="006C1CE2" w:rsidRPr="00827EDB" w:rsidRDefault="00597571" w:rsidP="00597571">
      <w:pPr>
        <w:spacing w:after="0" w:line="240" w:lineRule="auto"/>
        <w:jc w:val="both"/>
        <w:rPr>
          <w:rFonts w:ascii="Arial" w:eastAsia="Times New Roman" w:hAnsi="Arial" w:cs="Arial"/>
          <w:lang w:eastAsia="fr-FR"/>
        </w:rPr>
      </w:pPr>
      <w:r w:rsidRPr="00827EDB">
        <w:rPr>
          <w:rFonts w:ascii="Arial" w:eastAsia="Times New Roman" w:hAnsi="Arial" w:cs="Arial"/>
          <w:lang w:eastAsia="fr-FR"/>
        </w:rPr>
        <w:t xml:space="preserve">La Direction informera les référents de toutes les situations pouvant relever d’agissements sexistes et harcèlement sexuel dont elle a connaissance. </w:t>
      </w:r>
    </w:p>
    <w:p w:rsidR="00E33F81" w:rsidRPr="00827EDB" w:rsidRDefault="00E33F81" w:rsidP="00061395">
      <w:pPr>
        <w:spacing w:after="0" w:line="240" w:lineRule="auto"/>
        <w:rPr>
          <w:rFonts w:ascii="Arial" w:eastAsia="Times New Roman" w:hAnsi="Arial" w:cs="Arial"/>
          <w:lang w:eastAsia="fr-FR"/>
        </w:rPr>
      </w:pPr>
    </w:p>
    <w:p w:rsidR="009525D1" w:rsidRPr="00827EDB" w:rsidRDefault="009525D1" w:rsidP="009525D1">
      <w:pPr>
        <w:tabs>
          <w:tab w:val="left" w:pos="954"/>
        </w:tabs>
        <w:suppressAutoHyphens/>
        <w:spacing w:after="0" w:line="240" w:lineRule="auto"/>
        <w:jc w:val="both"/>
        <w:rPr>
          <w:rFonts w:ascii="Arial" w:eastAsia="Times New Roman" w:hAnsi="Arial" w:cs="Arial"/>
          <w:lang w:eastAsia="fr-FR"/>
        </w:rPr>
      </w:pPr>
      <w:r w:rsidRPr="00827EDB">
        <w:rPr>
          <w:rFonts w:ascii="Arial" w:eastAsia="Times New Roman" w:hAnsi="Arial" w:cs="Arial"/>
          <w:lang w:eastAsia="fr-FR"/>
        </w:rPr>
        <w:t xml:space="preserve">Par ailleurs, les violences intrafamiliales, si elles relèvent de faits de la vie personnelle, peuvent néanmoins être détectées dans le cadre de la sphère professionnelle. </w:t>
      </w:r>
    </w:p>
    <w:p w:rsidR="00061395" w:rsidRPr="00827EDB" w:rsidRDefault="00061395" w:rsidP="00061395">
      <w:pPr>
        <w:spacing w:after="0" w:line="240" w:lineRule="auto"/>
        <w:jc w:val="both"/>
        <w:rPr>
          <w:rFonts w:ascii="Arial" w:eastAsia="Times New Roman" w:hAnsi="Arial" w:cs="Arial"/>
          <w:sz w:val="20"/>
          <w:szCs w:val="20"/>
          <w:lang w:eastAsia="fr-FR"/>
        </w:rPr>
      </w:pPr>
    </w:p>
    <w:p w:rsidR="00C14A74" w:rsidRPr="00827EDB" w:rsidRDefault="009525D1" w:rsidP="008227B6">
      <w:pPr>
        <w:suppressAutoHyphens/>
        <w:spacing w:after="0" w:line="240" w:lineRule="auto"/>
        <w:jc w:val="both"/>
        <w:rPr>
          <w:rFonts w:ascii="Arial" w:eastAsia="Times New Roman" w:hAnsi="Arial" w:cs="Arial"/>
          <w:lang w:eastAsia="fr-FR"/>
        </w:rPr>
      </w:pPr>
      <w:r w:rsidRPr="00827EDB">
        <w:rPr>
          <w:rFonts w:ascii="Arial" w:eastAsia="Times New Roman" w:hAnsi="Arial" w:cs="Arial"/>
          <w:lang w:eastAsia="fr-FR"/>
        </w:rPr>
        <w:t>La CPAM souhaite promouvoir son engagement dans l’accompagnement des salariés victimes de violences intrafamiliales dans cet accord. Cet engagement concerne aussi bien les femmes que les hommes, qui devront recevoir un appui à leur demande d’éloignement géographiq</w:t>
      </w:r>
      <w:r w:rsidR="00C14A74" w:rsidRPr="00827EDB">
        <w:rPr>
          <w:rFonts w:ascii="Arial" w:eastAsia="Times New Roman" w:hAnsi="Arial" w:cs="Arial"/>
          <w:lang w:eastAsia="fr-FR"/>
        </w:rPr>
        <w:t>ue.</w:t>
      </w:r>
    </w:p>
    <w:p w:rsidR="00E103DB" w:rsidRPr="00827EDB" w:rsidRDefault="00E103DB" w:rsidP="008227B6">
      <w:pPr>
        <w:suppressAutoHyphens/>
        <w:spacing w:after="0" w:line="240" w:lineRule="auto"/>
        <w:jc w:val="both"/>
        <w:rPr>
          <w:rFonts w:ascii="Arial" w:eastAsia="Times New Roman" w:hAnsi="Arial" w:cs="Arial"/>
          <w:lang w:eastAsia="fr-FR"/>
        </w:rPr>
      </w:pPr>
    </w:p>
    <w:p w:rsidR="00E103DB" w:rsidRPr="00827EDB" w:rsidRDefault="005E5DC4" w:rsidP="008227B6">
      <w:pPr>
        <w:suppressAutoHyphens/>
        <w:spacing w:after="0" w:line="240" w:lineRule="auto"/>
        <w:jc w:val="both"/>
        <w:rPr>
          <w:rFonts w:ascii="Arial" w:eastAsia="Times New Roman" w:hAnsi="Arial" w:cs="Arial"/>
          <w:lang w:eastAsia="fr-FR"/>
        </w:rPr>
      </w:pPr>
      <w:r w:rsidRPr="00827EDB">
        <w:rPr>
          <w:rFonts w:ascii="Arial" w:eastAsia="Times New Roman" w:hAnsi="Arial" w:cs="Arial"/>
          <w:lang w:eastAsia="fr-FR"/>
        </w:rPr>
        <w:t>Une communication annuelle sera également réalisée sur les violences intrafamiliales.</w:t>
      </w:r>
    </w:p>
    <w:p w:rsidR="00D22E22" w:rsidRDefault="00D22E22" w:rsidP="008227B6">
      <w:pPr>
        <w:suppressAutoHyphens/>
        <w:spacing w:after="0" w:line="240" w:lineRule="auto"/>
        <w:jc w:val="both"/>
        <w:rPr>
          <w:rFonts w:ascii="Arial" w:eastAsia="Times New Roman" w:hAnsi="Arial" w:cs="Arial"/>
          <w:lang w:eastAsia="fr-FR"/>
        </w:rPr>
      </w:pPr>
    </w:p>
    <w:p w:rsidR="00D22E22" w:rsidRPr="00827EDB" w:rsidRDefault="00D22E22" w:rsidP="008227B6">
      <w:pPr>
        <w:suppressAutoHyphens/>
        <w:spacing w:after="0" w:line="240" w:lineRule="auto"/>
        <w:jc w:val="both"/>
        <w:rPr>
          <w:rFonts w:ascii="Arial" w:eastAsia="Times New Roman" w:hAnsi="Arial" w:cs="Arial"/>
          <w:lang w:eastAsia="fr-FR"/>
        </w:rPr>
      </w:pPr>
    </w:p>
    <w:p w:rsidR="00C14A74" w:rsidRPr="00827EDB" w:rsidRDefault="00C14A74" w:rsidP="008227B6">
      <w:pPr>
        <w:suppressAutoHyphens/>
        <w:spacing w:after="0" w:line="240" w:lineRule="auto"/>
        <w:jc w:val="both"/>
        <w:rPr>
          <w:rFonts w:ascii="Arial" w:eastAsia="Times New Roman" w:hAnsi="Arial" w:cs="Arial"/>
          <w:lang w:eastAsia="fr-FR"/>
        </w:rPr>
      </w:pPr>
    </w:p>
    <w:tbl>
      <w:tblPr>
        <w:tblW w:w="10206" w:type="dxa"/>
        <w:tblLayout w:type="fixed"/>
        <w:tblCellMar>
          <w:left w:w="0" w:type="dxa"/>
          <w:right w:w="0" w:type="dxa"/>
        </w:tblCellMar>
        <w:tblLook w:val="0600" w:firstRow="0" w:lastRow="0" w:firstColumn="0" w:lastColumn="0" w:noHBand="1" w:noVBand="1"/>
      </w:tblPr>
      <w:tblGrid>
        <w:gridCol w:w="4111"/>
        <w:gridCol w:w="1134"/>
        <w:gridCol w:w="1843"/>
        <w:gridCol w:w="3118"/>
      </w:tblGrid>
      <w:tr w:rsidR="00DF5AF8" w:rsidRPr="00827EDB" w:rsidTr="00AD305D">
        <w:trPr>
          <w:trHeight w:val="454"/>
        </w:trPr>
        <w:tc>
          <w:tcPr>
            <w:tcW w:w="4111" w:type="dxa"/>
          </w:tcPr>
          <w:p w:rsidR="00DF5AF8" w:rsidRPr="00827EDB" w:rsidRDefault="00DF5AF8" w:rsidP="00BB09D7">
            <w:pPr>
              <w:spacing w:after="0" w:line="240" w:lineRule="auto"/>
              <w:jc w:val="center"/>
              <w:rPr>
                <w:rFonts w:ascii="Arial" w:eastAsia="Times New Roman" w:hAnsi="Arial" w:cs="Arial"/>
                <w:b/>
                <w:sz w:val="24"/>
                <w:szCs w:val="24"/>
                <w:lang w:eastAsia="fr-FR"/>
              </w:rPr>
            </w:pPr>
          </w:p>
          <w:p w:rsidR="00DF5AF8" w:rsidRPr="00827EDB" w:rsidRDefault="00DF5AF8" w:rsidP="00BB09D7">
            <w:pPr>
              <w:spacing w:after="0" w:line="240" w:lineRule="auto"/>
              <w:jc w:val="center"/>
              <w:rPr>
                <w:rFonts w:cstheme="minorHAnsi"/>
                <w:b/>
                <w:sz w:val="28"/>
                <w:szCs w:val="28"/>
              </w:rPr>
            </w:pPr>
            <w:r w:rsidRPr="00827EDB">
              <w:rPr>
                <w:rFonts w:cstheme="minorHAnsi"/>
                <w:b/>
                <w:sz w:val="28"/>
                <w:szCs w:val="28"/>
              </w:rPr>
              <w:t xml:space="preserve">Objectifs </w:t>
            </w:r>
          </w:p>
          <w:p w:rsidR="00DF5AF8" w:rsidRPr="00827EDB" w:rsidRDefault="00DF5AF8" w:rsidP="00BB09D7">
            <w:pPr>
              <w:spacing w:after="0" w:line="240" w:lineRule="auto"/>
              <w:jc w:val="center"/>
            </w:pPr>
          </w:p>
        </w:tc>
        <w:tc>
          <w:tcPr>
            <w:tcW w:w="1134" w:type="dxa"/>
            <w:tcBorders>
              <w:top w:val="single" w:sz="8" w:space="0" w:color="4BACC6"/>
              <w:left w:val="single" w:sz="8" w:space="0" w:color="4BACC6"/>
              <w:bottom w:val="single" w:sz="8" w:space="0" w:color="4BACC6"/>
              <w:right w:val="single" w:sz="8" w:space="0" w:color="4BACC6"/>
            </w:tcBorders>
            <w:shd w:val="clear" w:color="auto" w:fill="B3EBFF"/>
            <w:tcMar>
              <w:top w:w="7" w:type="dxa"/>
              <w:left w:w="7" w:type="dxa"/>
              <w:right w:w="7" w:type="dxa"/>
            </w:tcMar>
            <w:vAlign w:val="center"/>
          </w:tcPr>
          <w:p w:rsidR="00DF5AF8" w:rsidRPr="00827EDB" w:rsidRDefault="00DF5AF8" w:rsidP="00BB4E63">
            <w:pPr>
              <w:spacing w:after="0" w:line="240" w:lineRule="auto"/>
              <w:jc w:val="center"/>
              <w:rPr>
                <w:rFonts w:cstheme="minorHAnsi"/>
                <w:b/>
              </w:rPr>
            </w:pPr>
            <w:r w:rsidRPr="00827EDB">
              <w:rPr>
                <w:rFonts w:cstheme="minorHAnsi"/>
                <w:b/>
              </w:rPr>
              <w:t>Résultats 2024</w:t>
            </w:r>
          </w:p>
        </w:tc>
        <w:tc>
          <w:tcPr>
            <w:tcW w:w="1843" w:type="dxa"/>
            <w:tcBorders>
              <w:top w:val="single" w:sz="8" w:space="0" w:color="4BACC6"/>
              <w:left w:val="single" w:sz="8" w:space="0" w:color="4BACC6"/>
              <w:bottom w:val="single" w:sz="8" w:space="0" w:color="4BACC6"/>
              <w:right w:val="single" w:sz="8" w:space="0" w:color="4BACC6"/>
            </w:tcBorders>
            <w:shd w:val="clear" w:color="auto" w:fill="B3EBFF"/>
            <w:tcMar>
              <w:top w:w="7" w:type="dxa"/>
              <w:left w:w="7" w:type="dxa"/>
              <w:right w:w="7" w:type="dxa"/>
            </w:tcMar>
            <w:vAlign w:val="center"/>
          </w:tcPr>
          <w:p w:rsidR="00DF5AF8" w:rsidRPr="00827EDB" w:rsidRDefault="00DF5AF8" w:rsidP="00BB4E63">
            <w:pPr>
              <w:spacing w:after="0" w:line="240" w:lineRule="auto"/>
              <w:jc w:val="center"/>
              <w:rPr>
                <w:rFonts w:cstheme="minorHAnsi"/>
                <w:b/>
              </w:rPr>
            </w:pPr>
          </w:p>
          <w:p w:rsidR="00DF5AF8" w:rsidRPr="00827EDB" w:rsidRDefault="00DF5AF8" w:rsidP="00BB4E63">
            <w:pPr>
              <w:spacing w:after="0" w:line="240" w:lineRule="auto"/>
              <w:jc w:val="center"/>
              <w:rPr>
                <w:rFonts w:cstheme="minorHAnsi"/>
                <w:b/>
              </w:rPr>
            </w:pPr>
            <w:r w:rsidRPr="00827EDB">
              <w:rPr>
                <w:rFonts w:cstheme="minorHAnsi"/>
                <w:b/>
              </w:rPr>
              <w:t>Objectif sur la durée de l’accord</w:t>
            </w:r>
          </w:p>
          <w:p w:rsidR="00DF5AF8" w:rsidRPr="00827EDB" w:rsidRDefault="00DF5AF8" w:rsidP="00BB4E63">
            <w:pPr>
              <w:spacing w:after="0" w:line="240" w:lineRule="auto"/>
              <w:jc w:val="center"/>
              <w:rPr>
                <w:rFonts w:cstheme="minorHAnsi"/>
                <w:b/>
              </w:rPr>
            </w:pPr>
          </w:p>
        </w:tc>
        <w:tc>
          <w:tcPr>
            <w:tcW w:w="3118" w:type="dxa"/>
            <w:tcBorders>
              <w:top w:val="single" w:sz="8" w:space="0" w:color="4BACC6"/>
              <w:left w:val="single" w:sz="8" w:space="0" w:color="4BACC6"/>
              <w:bottom w:val="single" w:sz="8" w:space="0" w:color="4BACC6"/>
              <w:right w:val="single" w:sz="8" w:space="0" w:color="4BACC6"/>
            </w:tcBorders>
            <w:shd w:val="clear" w:color="auto" w:fill="B3EBFF"/>
          </w:tcPr>
          <w:p w:rsidR="00DF5AF8" w:rsidRDefault="00DF5AF8" w:rsidP="00BB4E63">
            <w:pPr>
              <w:spacing w:after="0" w:line="240" w:lineRule="auto"/>
              <w:jc w:val="center"/>
              <w:rPr>
                <w:rFonts w:cstheme="minorHAnsi"/>
                <w:b/>
              </w:rPr>
            </w:pPr>
          </w:p>
          <w:p w:rsidR="00DF5AF8" w:rsidRPr="00827EDB" w:rsidRDefault="00DF5AF8" w:rsidP="00BB4E63">
            <w:pPr>
              <w:spacing w:after="0" w:line="240" w:lineRule="auto"/>
              <w:jc w:val="center"/>
              <w:rPr>
                <w:rFonts w:cstheme="minorHAnsi"/>
                <w:b/>
              </w:rPr>
            </w:pPr>
            <w:r>
              <w:rPr>
                <w:rFonts w:cstheme="minorHAnsi"/>
                <w:b/>
              </w:rPr>
              <w:t>Indicateurs de suivi</w:t>
            </w:r>
          </w:p>
        </w:tc>
      </w:tr>
      <w:tr w:rsidR="00DF5AF8" w:rsidRPr="00827EDB" w:rsidTr="00AD305D">
        <w:trPr>
          <w:trHeight w:val="1230"/>
        </w:trPr>
        <w:tc>
          <w:tcPr>
            <w:tcW w:w="4111"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DF5AF8" w:rsidRPr="00827EDB" w:rsidRDefault="00DF5AF8" w:rsidP="00270A8D">
            <w:pPr>
              <w:spacing w:after="0" w:line="240" w:lineRule="auto"/>
              <w:ind w:left="52"/>
              <w:jc w:val="both"/>
              <w:rPr>
                <w:rFonts w:cstheme="minorHAnsi"/>
              </w:rPr>
            </w:pPr>
            <w:r w:rsidRPr="00827EDB">
              <w:rPr>
                <w:rFonts w:cstheme="minorHAnsi"/>
              </w:rPr>
              <w:t>La CPAM de l’Hérault s’engage à informer 100% de ses salariés des modalités d’application du droit à la déconnexion à la CPAM par une camp</w:t>
            </w:r>
            <w:r w:rsidR="00D22E22">
              <w:rPr>
                <w:rFonts w:cstheme="minorHAnsi"/>
              </w:rPr>
              <w:t>agne annuelle de</w:t>
            </w:r>
            <w:r w:rsidR="00BA67C4">
              <w:rPr>
                <w:rFonts w:cstheme="minorHAnsi"/>
              </w:rPr>
              <w:t xml:space="preserve"> communication.</w:t>
            </w:r>
          </w:p>
        </w:tc>
        <w:tc>
          <w:tcPr>
            <w:tcW w:w="1134"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vAlign w:val="center"/>
          </w:tcPr>
          <w:p w:rsidR="00DF5AF8" w:rsidRPr="00827EDB" w:rsidRDefault="00DF5AF8" w:rsidP="00BB4E63">
            <w:pPr>
              <w:spacing w:after="0" w:line="240" w:lineRule="auto"/>
              <w:jc w:val="center"/>
              <w:rPr>
                <w:rFonts w:cstheme="minorHAnsi"/>
              </w:rPr>
            </w:pPr>
            <w:r w:rsidRPr="00827EDB">
              <w:rPr>
                <w:rFonts w:cstheme="minorHAnsi"/>
              </w:rPr>
              <w:t>23%</w:t>
            </w:r>
          </w:p>
        </w:tc>
        <w:tc>
          <w:tcPr>
            <w:tcW w:w="1843" w:type="dxa"/>
            <w:tcBorders>
              <w:top w:val="single" w:sz="8" w:space="0" w:color="8064A2"/>
              <w:left w:val="single" w:sz="8" w:space="0" w:color="8064A2"/>
              <w:bottom w:val="single" w:sz="8" w:space="0" w:color="8064A2"/>
              <w:right w:val="single" w:sz="8" w:space="0" w:color="8064A2"/>
            </w:tcBorders>
            <w:shd w:val="clear" w:color="auto" w:fill="auto"/>
            <w:vAlign w:val="center"/>
          </w:tcPr>
          <w:p w:rsidR="00DF5AF8" w:rsidRPr="00A721E6" w:rsidRDefault="00DF5AF8" w:rsidP="00BB4E63">
            <w:pPr>
              <w:spacing w:after="0" w:line="240" w:lineRule="auto"/>
              <w:jc w:val="center"/>
              <w:rPr>
                <w:rFonts w:cstheme="minorHAnsi"/>
              </w:rPr>
            </w:pPr>
            <w:r w:rsidRPr="00A721E6">
              <w:rPr>
                <w:rFonts w:cstheme="minorHAnsi"/>
              </w:rPr>
              <w:t>95%</w:t>
            </w:r>
          </w:p>
        </w:tc>
        <w:tc>
          <w:tcPr>
            <w:tcW w:w="3118" w:type="dxa"/>
            <w:tcBorders>
              <w:top w:val="single" w:sz="8" w:space="0" w:color="8064A2"/>
              <w:left w:val="single" w:sz="8" w:space="0" w:color="8064A2"/>
              <w:bottom w:val="single" w:sz="8" w:space="0" w:color="8064A2"/>
              <w:right w:val="single" w:sz="8" w:space="0" w:color="8064A2"/>
            </w:tcBorders>
          </w:tcPr>
          <w:p w:rsidR="00E56477" w:rsidRPr="00A721E6" w:rsidRDefault="00E56477" w:rsidP="00A721E6">
            <w:pPr>
              <w:spacing w:after="0" w:line="240" w:lineRule="auto"/>
              <w:jc w:val="both"/>
              <w:rPr>
                <w:rFonts w:cstheme="minorHAnsi"/>
              </w:rPr>
            </w:pPr>
          </w:p>
          <w:p w:rsidR="00DF5AF8" w:rsidRPr="00A721E6" w:rsidRDefault="00BB4E63" w:rsidP="00A721E6">
            <w:pPr>
              <w:spacing w:after="0" w:line="240" w:lineRule="auto"/>
              <w:jc w:val="both"/>
              <w:rPr>
                <w:rFonts w:cstheme="minorHAnsi"/>
              </w:rPr>
            </w:pPr>
            <w:r w:rsidRPr="00A721E6">
              <w:rPr>
                <w:rFonts w:cstheme="minorHAnsi"/>
              </w:rPr>
              <w:t>% de salarié ayant pris connaissance de la</w:t>
            </w:r>
            <w:r w:rsidR="00E7408B" w:rsidRPr="00A721E6">
              <w:rPr>
                <w:rFonts w:cstheme="minorHAnsi"/>
              </w:rPr>
              <w:t xml:space="preserve"> campagne de communication</w:t>
            </w:r>
          </w:p>
        </w:tc>
      </w:tr>
      <w:tr w:rsidR="00DF5AF8" w:rsidRPr="00827EDB" w:rsidTr="00AD305D">
        <w:trPr>
          <w:trHeight w:val="539"/>
        </w:trPr>
        <w:tc>
          <w:tcPr>
            <w:tcW w:w="4111"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DF5AF8" w:rsidRPr="00827EDB" w:rsidRDefault="00DF5AF8" w:rsidP="00270A8D">
            <w:pPr>
              <w:spacing w:after="0" w:line="240" w:lineRule="auto"/>
              <w:jc w:val="both"/>
              <w:rPr>
                <w:rFonts w:ascii="Arial" w:hAnsi="Arial" w:cs="Arial"/>
              </w:rPr>
            </w:pPr>
            <w:r w:rsidRPr="00827EDB">
              <w:rPr>
                <w:rFonts w:cstheme="minorHAnsi"/>
              </w:rPr>
              <w:t>100 % des départs en formation respectent les délais de prévenance fixés (1 mois pour les formations nécessitant un déplacement et 15 jours pour les formations sur site) pour permettre aux salariés de s’orga</w:t>
            </w:r>
            <w:r w:rsidR="00D22E22">
              <w:rPr>
                <w:rFonts w:cstheme="minorHAnsi"/>
              </w:rPr>
              <w:t>niser dans leur vie personnelle</w:t>
            </w:r>
            <w:r w:rsidR="00BA67C4">
              <w:rPr>
                <w:rFonts w:cstheme="minorHAnsi"/>
              </w:rPr>
              <w:t>.</w:t>
            </w:r>
          </w:p>
        </w:tc>
        <w:tc>
          <w:tcPr>
            <w:tcW w:w="1134"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vAlign w:val="center"/>
          </w:tcPr>
          <w:p w:rsidR="00DF5AF8" w:rsidRPr="00827EDB" w:rsidRDefault="00DF5AF8" w:rsidP="00BB4E63">
            <w:pPr>
              <w:spacing w:after="0" w:line="240" w:lineRule="auto"/>
              <w:jc w:val="center"/>
              <w:rPr>
                <w:rFonts w:cstheme="minorHAnsi"/>
              </w:rPr>
            </w:pPr>
            <w:r w:rsidRPr="00827EDB">
              <w:rPr>
                <w:rFonts w:cstheme="minorHAnsi"/>
              </w:rPr>
              <w:t>100%</w:t>
            </w:r>
          </w:p>
        </w:tc>
        <w:tc>
          <w:tcPr>
            <w:tcW w:w="1843" w:type="dxa"/>
            <w:tcBorders>
              <w:top w:val="single" w:sz="8" w:space="0" w:color="8064A2"/>
              <w:left w:val="single" w:sz="8" w:space="0" w:color="8064A2"/>
              <w:bottom w:val="single" w:sz="8" w:space="0" w:color="8064A2"/>
              <w:right w:val="single" w:sz="8" w:space="0" w:color="8064A2"/>
            </w:tcBorders>
            <w:vAlign w:val="center"/>
          </w:tcPr>
          <w:p w:rsidR="00DF5AF8" w:rsidRPr="00A721E6" w:rsidRDefault="00E7408B" w:rsidP="00BB4E63">
            <w:pPr>
              <w:spacing w:after="0" w:line="240" w:lineRule="auto"/>
              <w:jc w:val="center"/>
              <w:rPr>
                <w:rFonts w:cstheme="minorHAnsi"/>
              </w:rPr>
            </w:pPr>
            <w:r w:rsidRPr="00A721E6">
              <w:rPr>
                <w:rFonts w:cstheme="minorHAnsi"/>
              </w:rPr>
              <w:t xml:space="preserve">Maintien à </w:t>
            </w:r>
            <w:r w:rsidR="00DF5AF8" w:rsidRPr="00A721E6">
              <w:rPr>
                <w:rFonts w:cstheme="minorHAnsi"/>
              </w:rPr>
              <w:t>100%</w:t>
            </w:r>
          </w:p>
        </w:tc>
        <w:tc>
          <w:tcPr>
            <w:tcW w:w="3118" w:type="dxa"/>
            <w:tcBorders>
              <w:top w:val="single" w:sz="8" w:space="0" w:color="8064A2"/>
              <w:left w:val="single" w:sz="8" w:space="0" w:color="8064A2"/>
              <w:bottom w:val="single" w:sz="8" w:space="0" w:color="8064A2"/>
              <w:right w:val="single" w:sz="8" w:space="0" w:color="8064A2"/>
            </w:tcBorders>
          </w:tcPr>
          <w:p w:rsidR="00E56477" w:rsidRPr="00A721E6" w:rsidRDefault="00E56477" w:rsidP="00BB4E63">
            <w:pPr>
              <w:spacing w:after="0" w:line="240" w:lineRule="auto"/>
              <w:jc w:val="center"/>
              <w:rPr>
                <w:rFonts w:cstheme="minorHAnsi"/>
              </w:rPr>
            </w:pPr>
          </w:p>
          <w:p w:rsidR="00E56477" w:rsidRPr="00A721E6" w:rsidRDefault="00E56477" w:rsidP="00BB4E63">
            <w:pPr>
              <w:spacing w:after="0" w:line="240" w:lineRule="auto"/>
              <w:jc w:val="center"/>
              <w:rPr>
                <w:rFonts w:cstheme="minorHAnsi"/>
              </w:rPr>
            </w:pPr>
          </w:p>
          <w:p w:rsidR="00DF5AF8" w:rsidRPr="00A721E6" w:rsidRDefault="00BB4E63" w:rsidP="00BB4E63">
            <w:pPr>
              <w:spacing w:after="0" w:line="240" w:lineRule="auto"/>
              <w:jc w:val="center"/>
              <w:rPr>
                <w:rFonts w:cstheme="minorHAnsi"/>
              </w:rPr>
            </w:pPr>
            <w:r w:rsidRPr="00A721E6">
              <w:rPr>
                <w:rFonts w:cstheme="minorHAnsi"/>
              </w:rPr>
              <w:t>%</w:t>
            </w:r>
            <w:r w:rsidR="00E7408B" w:rsidRPr="00A721E6">
              <w:rPr>
                <w:rFonts w:cstheme="minorHAnsi"/>
              </w:rPr>
              <w:t xml:space="preserve"> </w:t>
            </w:r>
            <w:r w:rsidR="00E263EF" w:rsidRPr="00A721E6">
              <w:rPr>
                <w:rFonts w:cstheme="minorHAnsi"/>
              </w:rPr>
              <w:t xml:space="preserve">des convocations </w:t>
            </w:r>
            <w:r w:rsidR="00E7408B" w:rsidRPr="00A721E6">
              <w:rPr>
                <w:rFonts w:cstheme="minorHAnsi"/>
              </w:rPr>
              <w:t>transmises dans les délais</w:t>
            </w:r>
          </w:p>
        </w:tc>
      </w:tr>
      <w:tr w:rsidR="00DF5AF8" w:rsidRPr="00827EDB" w:rsidTr="00AD305D">
        <w:trPr>
          <w:trHeight w:val="943"/>
        </w:trPr>
        <w:tc>
          <w:tcPr>
            <w:tcW w:w="4111"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9639C5" w:rsidRPr="00392F11" w:rsidRDefault="00DF5AF8" w:rsidP="00BB09D7">
            <w:pPr>
              <w:spacing w:after="0" w:line="240" w:lineRule="auto"/>
              <w:jc w:val="both"/>
              <w:rPr>
                <w:rFonts w:cstheme="minorHAnsi"/>
              </w:rPr>
            </w:pPr>
            <w:r w:rsidRPr="00392F11">
              <w:rPr>
                <w:rFonts w:cstheme="minorHAnsi"/>
              </w:rPr>
              <w:t>La CPAM s’engage à informer 100 % des femmes</w:t>
            </w:r>
            <w:r w:rsidR="00236E7E" w:rsidRPr="00392F11">
              <w:rPr>
                <w:rFonts w:cstheme="minorHAnsi"/>
              </w:rPr>
              <w:t>/hommes</w:t>
            </w:r>
            <w:r w:rsidRPr="00392F11">
              <w:rPr>
                <w:rFonts w:cstheme="minorHAnsi"/>
              </w:rPr>
              <w:t xml:space="preserve"> ayant procédé à leur déclaration de grossesse de leurs droits liés à la maternité</w:t>
            </w:r>
            <w:r w:rsidR="004B5B15" w:rsidRPr="00392F11">
              <w:rPr>
                <w:rFonts w:cstheme="minorHAnsi"/>
              </w:rPr>
              <w:t>,</w:t>
            </w:r>
            <w:r w:rsidR="00EB5281" w:rsidRPr="00392F11">
              <w:rPr>
                <w:rFonts w:cstheme="minorHAnsi"/>
              </w:rPr>
              <w:t xml:space="preserve"> à l’adoption</w:t>
            </w:r>
            <w:r w:rsidR="004B5B15" w:rsidRPr="00392F11">
              <w:rPr>
                <w:rFonts w:cstheme="minorHAnsi"/>
              </w:rPr>
              <w:t xml:space="preserve"> </w:t>
            </w:r>
            <w:r w:rsidR="00EB5281" w:rsidRPr="00392F11">
              <w:rPr>
                <w:rFonts w:cstheme="minorHAnsi"/>
              </w:rPr>
              <w:t xml:space="preserve">et </w:t>
            </w:r>
            <w:r w:rsidR="004B5B15" w:rsidRPr="00392F11">
              <w:rPr>
                <w:rFonts w:cstheme="minorHAnsi"/>
              </w:rPr>
              <w:t>les droits liés à la PMA</w:t>
            </w:r>
            <w:r w:rsidRPr="00392F11">
              <w:rPr>
                <w:rFonts w:cstheme="minorHAnsi"/>
              </w:rPr>
              <w:t xml:space="preserve"> et à les inviter à un entretien et 100% des hommes de l</w:t>
            </w:r>
            <w:r w:rsidR="00D22E22" w:rsidRPr="00392F11">
              <w:rPr>
                <w:rFonts w:cstheme="minorHAnsi"/>
              </w:rPr>
              <w:t>eurs droits liés à la paternité</w:t>
            </w:r>
            <w:r w:rsidR="00BA67C4" w:rsidRPr="00392F11">
              <w:rPr>
                <w:rFonts w:cstheme="minorHAnsi"/>
              </w:rPr>
              <w:t>.</w:t>
            </w:r>
          </w:p>
        </w:tc>
        <w:tc>
          <w:tcPr>
            <w:tcW w:w="1134"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tcPr>
          <w:p w:rsidR="00DF5AF8" w:rsidRPr="00392F11" w:rsidRDefault="00DF5AF8" w:rsidP="00BB4E63">
            <w:pPr>
              <w:spacing w:after="0" w:line="240" w:lineRule="auto"/>
              <w:jc w:val="center"/>
              <w:rPr>
                <w:rFonts w:cstheme="minorHAnsi"/>
              </w:rPr>
            </w:pPr>
          </w:p>
          <w:p w:rsidR="004B5B15" w:rsidRPr="00392F11" w:rsidRDefault="00FD5D33" w:rsidP="00BB4E63">
            <w:pPr>
              <w:spacing w:after="0" w:line="240" w:lineRule="auto"/>
              <w:jc w:val="center"/>
              <w:rPr>
                <w:rFonts w:cstheme="minorHAnsi"/>
              </w:rPr>
            </w:pPr>
            <w:r w:rsidRPr="00392F11">
              <w:rPr>
                <w:rFonts w:cstheme="minorHAnsi"/>
              </w:rPr>
              <w:t>80%</w:t>
            </w:r>
          </w:p>
        </w:tc>
        <w:tc>
          <w:tcPr>
            <w:tcW w:w="1843" w:type="dxa"/>
            <w:tcBorders>
              <w:top w:val="single" w:sz="8" w:space="0" w:color="8064A2"/>
              <w:left w:val="single" w:sz="8" w:space="0" w:color="8064A2"/>
              <w:bottom w:val="single" w:sz="8" w:space="0" w:color="8064A2"/>
              <w:right w:val="single" w:sz="8" w:space="0" w:color="8064A2"/>
            </w:tcBorders>
          </w:tcPr>
          <w:p w:rsidR="00DF5AF8" w:rsidRPr="00392F11" w:rsidRDefault="00DF5AF8" w:rsidP="00BB4E63">
            <w:pPr>
              <w:spacing w:after="0" w:line="240" w:lineRule="auto"/>
              <w:jc w:val="center"/>
              <w:rPr>
                <w:rFonts w:cstheme="minorHAnsi"/>
              </w:rPr>
            </w:pPr>
          </w:p>
          <w:p w:rsidR="00DF5AF8" w:rsidRPr="00392F11" w:rsidRDefault="00FD5D33" w:rsidP="00BB4E63">
            <w:pPr>
              <w:spacing w:after="0" w:line="240" w:lineRule="auto"/>
              <w:jc w:val="center"/>
              <w:rPr>
                <w:rFonts w:cstheme="minorHAnsi"/>
              </w:rPr>
            </w:pPr>
            <w:r w:rsidRPr="00392F11">
              <w:rPr>
                <w:rFonts w:cstheme="minorHAnsi"/>
              </w:rPr>
              <w:t>100%</w:t>
            </w:r>
          </w:p>
        </w:tc>
        <w:tc>
          <w:tcPr>
            <w:tcW w:w="3118" w:type="dxa"/>
            <w:tcBorders>
              <w:top w:val="single" w:sz="8" w:space="0" w:color="8064A2"/>
              <w:left w:val="single" w:sz="8" w:space="0" w:color="8064A2"/>
              <w:bottom w:val="single" w:sz="8" w:space="0" w:color="8064A2"/>
              <w:right w:val="single" w:sz="8" w:space="0" w:color="8064A2"/>
            </w:tcBorders>
          </w:tcPr>
          <w:p w:rsidR="00DD5C06" w:rsidRPr="00392F11" w:rsidRDefault="00DD5C06" w:rsidP="00BB4E63">
            <w:pPr>
              <w:spacing w:after="0" w:line="240" w:lineRule="auto"/>
              <w:jc w:val="center"/>
              <w:rPr>
                <w:rFonts w:cstheme="minorHAnsi"/>
              </w:rPr>
            </w:pPr>
          </w:p>
          <w:p w:rsidR="00DF5AF8" w:rsidRPr="00392F11" w:rsidRDefault="00E263EF" w:rsidP="00A721E6">
            <w:pPr>
              <w:spacing w:after="0" w:line="240" w:lineRule="auto"/>
              <w:jc w:val="both"/>
              <w:rPr>
                <w:rFonts w:cstheme="minorHAnsi"/>
              </w:rPr>
            </w:pPr>
            <w:r w:rsidRPr="00392F11">
              <w:rPr>
                <w:rFonts w:cstheme="minorHAnsi"/>
              </w:rPr>
              <w:t>%</w:t>
            </w:r>
            <w:r w:rsidR="00E7408B" w:rsidRPr="00392F11">
              <w:rPr>
                <w:rFonts w:cstheme="minorHAnsi"/>
              </w:rPr>
              <w:t xml:space="preserve"> </w:t>
            </w:r>
            <w:r w:rsidR="00A721E6" w:rsidRPr="00392F11">
              <w:rPr>
                <w:rFonts w:cstheme="minorHAnsi"/>
              </w:rPr>
              <w:t xml:space="preserve">des femmes et des hommes informés de leurs droits liées à la maternité ou à la parentalité </w:t>
            </w:r>
            <w:r w:rsidR="00DD5C06" w:rsidRPr="00392F11">
              <w:rPr>
                <w:rFonts w:cstheme="minorHAnsi"/>
              </w:rPr>
              <w:t xml:space="preserve"> </w:t>
            </w:r>
          </w:p>
        </w:tc>
      </w:tr>
      <w:tr w:rsidR="00DF5AF8" w:rsidRPr="00827EDB" w:rsidTr="00AD305D">
        <w:trPr>
          <w:trHeight w:val="578"/>
        </w:trPr>
        <w:tc>
          <w:tcPr>
            <w:tcW w:w="4111"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DF5AF8" w:rsidRPr="00827EDB" w:rsidRDefault="00DF5AF8" w:rsidP="00A721E6">
            <w:pPr>
              <w:spacing w:after="0" w:line="240" w:lineRule="auto"/>
              <w:jc w:val="both"/>
              <w:rPr>
                <w:rFonts w:cstheme="minorHAnsi"/>
              </w:rPr>
            </w:pPr>
            <w:r w:rsidRPr="00827EDB">
              <w:rPr>
                <w:rFonts w:cstheme="minorHAnsi"/>
              </w:rPr>
              <w:lastRenderedPageBreak/>
              <w:t xml:space="preserve">Favoriser dans la mesure du possible un aménagement de l’organisation du travail pour les salariés en situation de garde alternée. </w:t>
            </w:r>
          </w:p>
        </w:tc>
        <w:tc>
          <w:tcPr>
            <w:tcW w:w="1134"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tcPr>
          <w:p w:rsidR="00DF5AF8" w:rsidRPr="00827EDB" w:rsidRDefault="00DF5AF8" w:rsidP="00BB4E63">
            <w:pPr>
              <w:spacing w:after="0" w:line="240" w:lineRule="auto"/>
              <w:jc w:val="center"/>
              <w:rPr>
                <w:rFonts w:cstheme="minorHAnsi"/>
              </w:rPr>
            </w:pPr>
          </w:p>
          <w:p w:rsidR="00DF5AF8" w:rsidRPr="00827EDB" w:rsidRDefault="00DF5AF8" w:rsidP="00BB4E63">
            <w:pPr>
              <w:spacing w:after="0" w:line="240" w:lineRule="auto"/>
              <w:jc w:val="center"/>
              <w:rPr>
                <w:rFonts w:cstheme="minorHAnsi"/>
              </w:rPr>
            </w:pPr>
            <w:r w:rsidRPr="00827EDB">
              <w:rPr>
                <w:rFonts w:cstheme="minorHAnsi"/>
              </w:rPr>
              <w:t>NC</w:t>
            </w:r>
          </w:p>
        </w:tc>
        <w:tc>
          <w:tcPr>
            <w:tcW w:w="1843" w:type="dxa"/>
            <w:tcBorders>
              <w:top w:val="single" w:sz="8" w:space="0" w:color="8064A2"/>
              <w:left w:val="single" w:sz="8" w:space="0" w:color="8064A2"/>
              <w:bottom w:val="single" w:sz="8" w:space="0" w:color="8064A2"/>
              <w:right w:val="single" w:sz="8" w:space="0" w:color="8064A2"/>
            </w:tcBorders>
          </w:tcPr>
          <w:p w:rsidR="00DF5AF8" w:rsidRPr="00827EDB" w:rsidRDefault="00DF5AF8" w:rsidP="00BB4E63">
            <w:pPr>
              <w:spacing w:after="0" w:line="240" w:lineRule="auto"/>
              <w:jc w:val="center"/>
              <w:rPr>
                <w:rFonts w:cstheme="minorHAnsi"/>
              </w:rPr>
            </w:pPr>
          </w:p>
          <w:p w:rsidR="00DF5AF8" w:rsidRPr="00827EDB" w:rsidRDefault="00DF5AF8" w:rsidP="00BB4E63">
            <w:pPr>
              <w:spacing w:after="0" w:line="240" w:lineRule="auto"/>
              <w:jc w:val="center"/>
              <w:rPr>
                <w:rFonts w:cstheme="minorHAnsi"/>
              </w:rPr>
            </w:pPr>
            <w:r w:rsidRPr="00827EDB">
              <w:rPr>
                <w:rFonts w:cstheme="minorHAnsi"/>
              </w:rPr>
              <w:t>+10% chaque année</w:t>
            </w:r>
          </w:p>
        </w:tc>
        <w:tc>
          <w:tcPr>
            <w:tcW w:w="3118" w:type="dxa"/>
            <w:tcBorders>
              <w:top w:val="single" w:sz="8" w:space="0" w:color="8064A2"/>
              <w:left w:val="single" w:sz="8" w:space="0" w:color="8064A2"/>
              <w:bottom w:val="single" w:sz="8" w:space="0" w:color="8064A2"/>
              <w:right w:val="single" w:sz="8" w:space="0" w:color="8064A2"/>
            </w:tcBorders>
          </w:tcPr>
          <w:p w:rsidR="00A721E6" w:rsidRDefault="00A721E6" w:rsidP="00A721E6">
            <w:pPr>
              <w:spacing w:after="0" w:line="240" w:lineRule="auto"/>
              <w:jc w:val="both"/>
              <w:rPr>
                <w:rFonts w:cstheme="minorHAnsi"/>
                <w:highlight w:val="yellow"/>
              </w:rPr>
            </w:pPr>
          </w:p>
          <w:p w:rsidR="00DF5AF8" w:rsidRPr="00E7408B" w:rsidRDefault="00A721E6" w:rsidP="00A721E6">
            <w:pPr>
              <w:spacing w:after="0" w:line="240" w:lineRule="auto"/>
              <w:jc w:val="both"/>
              <w:rPr>
                <w:rFonts w:cstheme="minorHAnsi"/>
                <w:highlight w:val="yellow"/>
              </w:rPr>
            </w:pPr>
            <w:r w:rsidRPr="00A721E6">
              <w:rPr>
                <w:rFonts w:cstheme="minorHAnsi"/>
              </w:rPr>
              <w:t>% de salariés</w:t>
            </w:r>
            <w:r w:rsidR="00E7408B" w:rsidRPr="00A721E6">
              <w:rPr>
                <w:rFonts w:cstheme="minorHAnsi"/>
              </w:rPr>
              <w:t xml:space="preserve"> </w:t>
            </w:r>
            <w:r w:rsidRPr="00A721E6">
              <w:rPr>
                <w:rFonts w:cstheme="minorHAnsi"/>
              </w:rPr>
              <w:t xml:space="preserve">en situation de garde alternée </w:t>
            </w:r>
            <w:r w:rsidR="00E7408B" w:rsidRPr="00A721E6">
              <w:rPr>
                <w:rFonts w:cstheme="minorHAnsi"/>
              </w:rPr>
              <w:t>ayant bénéficié d’un aménageme</w:t>
            </w:r>
            <w:r w:rsidRPr="00A721E6">
              <w:rPr>
                <w:rFonts w:cstheme="minorHAnsi"/>
              </w:rPr>
              <w:t>nt de l’organisation du travail</w:t>
            </w:r>
          </w:p>
        </w:tc>
      </w:tr>
      <w:tr w:rsidR="00DF5AF8" w:rsidRPr="00827EDB" w:rsidTr="00AD305D">
        <w:trPr>
          <w:trHeight w:val="538"/>
        </w:trPr>
        <w:tc>
          <w:tcPr>
            <w:tcW w:w="4111"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DF5AF8" w:rsidRPr="00827EDB" w:rsidRDefault="00DF5AF8" w:rsidP="00BB09D7">
            <w:pPr>
              <w:suppressAutoHyphens/>
              <w:spacing w:after="0" w:line="240" w:lineRule="auto"/>
              <w:jc w:val="both"/>
              <w:rPr>
                <w:rFonts w:cstheme="minorHAnsi"/>
              </w:rPr>
            </w:pPr>
            <w:r w:rsidRPr="00827EDB">
              <w:rPr>
                <w:rFonts w:cstheme="minorHAnsi"/>
              </w:rPr>
              <w:t>La CPAM s’engage à ce que 100% des signalements de harcèlement sexuel portés à la connaissance de l'employeur soient étudiés et traités.</w:t>
            </w:r>
          </w:p>
        </w:tc>
        <w:tc>
          <w:tcPr>
            <w:tcW w:w="1134"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tcPr>
          <w:p w:rsidR="00A721E6" w:rsidRDefault="00A721E6" w:rsidP="00BB4E63">
            <w:pPr>
              <w:spacing w:after="0" w:line="240" w:lineRule="auto"/>
              <w:jc w:val="center"/>
              <w:rPr>
                <w:rFonts w:cstheme="minorHAnsi"/>
              </w:rPr>
            </w:pPr>
          </w:p>
          <w:p w:rsidR="00AD305D" w:rsidRDefault="00AD305D" w:rsidP="00BB4E63">
            <w:pPr>
              <w:spacing w:after="0" w:line="240" w:lineRule="auto"/>
              <w:jc w:val="center"/>
              <w:rPr>
                <w:rFonts w:cstheme="minorHAnsi"/>
              </w:rPr>
            </w:pPr>
          </w:p>
          <w:p w:rsidR="00DF5AF8" w:rsidRPr="00827EDB" w:rsidRDefault="00DF5AF8" w:rsidP="00BB4E63">
            <w:pPr>
              <w:spacing w:after="0" w:line="240" w:lineRule="auto"/>
              <w:jc w:val="center"/>
              <w:rPr>
                <w:rFonts w:cstheme="minorHAnsi"/>
              </w:rPr>
            </w:pPr>
            <w:r w:rsidRPr="00827EDB">
              <w:rPr>
                <w:rFonts w:cstheme="minorHAnsi"/>
              </w:rPr>
              <w:t>100%</w:t>
            </w:r>
          </w:p>
        </w:tc>
        <w:tc>
          <w:tcPr>
            <w:tcW w:w="1843" w:type="dxa"/>
            <w:tcBorders>
              <w:top w:val="single" w:sz="8" w:space="0" w:color="8064A2"/>
              <w:left w:val="single" w:sz="8" w:space="0" w:color="8064A2"/>
              <w:bottom w:val="single" w:sz="8" w:space="0" w:color="8064A2"/>
              <w:right w:val="single" w:sz="8" w:space="0" w:color="8064A2"/>
            </w:tcBorders>
          </w:tcPr>
          <w:p w:rsidR="000B7746" w:rsidRDefault="000B7746" w:rsidP="000B7746">
            <w:pPr>
              <w:rPr>
                <w:rFonts w:cstheme="minorHAnsi"/>
              </w:rPr>
            </w:pPr>
          </w:p>
          <w:p w:rsidR="00DF5AF8" w:rsidRPr="00A721E6" w:rsidRDefault="00E7408B" w:rsidP="000B7746">
            <w:pPr>
              <w:rPr>
                <w:rFonts w:cstheme="minorHAnsi"/>
              </w:rPr>
            </w:pPr>
            <w:r w:rsidRPr="00A721E6">
              <w:rPr>
                <w:rFonts w:cstheme="minorHAnsi"/>
              </w:rPr>
              <w:t>Maintien à 100%</w:t>
            </w:r>
          </w:p>
        </w:tc>
        <w:tc>
          <w:tcPr>
            <w:tcW w:w="3118" w:type="dxa"/>
            <w:tcBorders>
              <w:top w:val="single" w:sz="8" w:space="0" w:color="8064A2"/>
              <w:left w:val="single" w:sz="8" w:space="0" w:color="8064A2"/>
              <w:bottom w:val="single" w:sz="8" w:space="0" w:color="8064A2"/>
              <w:right w:val="single" w:sz="8" w:space="0" w:color="8064A2"/>
            </w:tcBorders>
          </w:tcPr>
          <w:p w:rsidR="00A721E6" w:rsidRPr="00A721E6" w:rsidRDefault="00A721E6" w:rsidP="00BB4E63">
            <w:pPr>
              <w:jc w:val="center"/>
              <w:rPr>
                <w:rFonts w:cstheme="minorHAnsi"/>
              </w:rPr>
            </w:pPr>
          </w:p>
          <w:p w:rsidR="00DF5AF8" w:rsidRPr="00A721E6" w:rsidRDefault="00E7408B" w:rsidP="00BB4E63">
            <w:pPr>
              <w:jc w:val="center"/>
              <w:rPr>
                <w:rFonts w:cstheme="minorHAnsi"/>
              </w:rPr>
            </w:pPr>
            <w:r w:rsidRPr="00A721E6">
              <w:rPr>
                <w:rFonts w:cstheme="minorHAnsi"/>
              </w:rPr>
              <w:t>% de signalements étudiés et traités</w:t>
            </w:r>
          </w:p>
        </w:tc>
      </w:tr>
      <w:tr w:rsidR="00DF5AF8" w:rsidRPr="00827EDB" w:rsidTr="00AD305D">
        <w:trPr>
          <w:trHeight w:val="405"/>
        </w:trPr>
        <w:tc>
          <w:tcPr>
            <w:tcW w:w="4111" w:type="dxa"/>
            <w:tcBorders>
              <w:top w:val="single" w:sz="8" w:space="0" w:color="8064A2"/>
              <w:left w:val="single" w:sz="8" w:space="0" w:color="8064A2"/>
              <w:bottom w:val="single" w:sz="8" w:space="0" w:color="8064A2"/>
              <w:right w:val="single" w:sz="8" w:space="0" w:color="8064A2"/>
            </w:tcBorders>
            <w:shd w:val="clear" w:color="auto" w:fill="auto"/>
            <w:tcMar>
              <w:top w:w="7" w:type="dxa"/>
              <w:left w:w="57" w:type="dxa"/>
              <w:right w:w="113" w:type="dxa"/>
            </w:tcMar>
            <w:vAlign w:val="center"/>
          </w:tcPr>
          <w:p w:rsidR="00DF5AF8" w:rsidRPr="00827EDB" w:rsidRDefault="00DF5AF8" w:rsidP="00E7408B">
            <w:pPr>
              <w:autoSpaceDE w:val="0"/>
              <w:autoSpaceDN w:val="0"/>
              <w:adjustRightInd w:val="0"/>
              <w:spacing w:after="0" w:line="240" w:lineRule="auto"/>
              <w:jc w:val="both"/>
              <w:rPr>
                <w:rFonts w:cstheme="minorHAnsi"/>
              </w:rPr>
            </w:pPr>
            <w:r w:rsidRPr="00827EDB">
              <w:rPr>
                <w:rFonts w:cstheme="minorHAnsi"/>
              </w:rPr>
              <w:t xml:space="preserve">100% des demandes de mutation dans le cadre de violences conjugales et intrafamiliales sont étudiées, les salariés reçus par le service des </w:t>
            </w:r>
            <w:r w:rsidR="00E7408B">
              <w:rPr>
                <w:rFonts w:cstheme="minorHAnsi"/>
              </w:rPr>
              <w:t>RH</w:t>
            </w:r>
            <w:r w:rsidRPr="00827EDB">
              <w:rPr>
                <w:rFonts w:cstheme="minorHAnsi"/>
              </w:rPr>
              <w:t xml:space="preserve"> et une solution sera proposée. A cet effet, les salariés recevront une réponse écrite</w:t>
            </w:r>
            <w:r w:rsidRPr="00827EDB">
              <w:rPr>
                <w:rFonts w:ascii="Arial" w:eastAsia="Times New Roman" w:hAnsi="Arial" w:cs="Arial"/>
                <w:i/>
                <w:lang w:eastAsia="fr-FR"/>
              </w:rPr>
              <w:t>.</w:t>
            </w:r>
          </w:p>
        </w:tc>
        <w:tc>
          <w:tcPr>
            <w:tcW w:w="1134" w:type="dxa"/>
            <w:tcBorders>
              <w:top w:val="single" w:sz="8" w:space="0" w:color="8064A2"/>
              <w:left w:val="single" w:sz="8" w:space="0" w:color="8064A2"/>
              <w:bottom w:val="single" w:sz="8" w:space="0" w:color="8064A2"/>
              <w:right w:val="single" w:sz="8" w:space="0" w:color="8064A2"/>
            </w:tcBorders>
            <w:shd w:val="clear" w:color="auto" w:fill="auto"/>
            <w:tcMar>
              <w:top w:w="7" w:type="dxa"/>
              <w:left w:w="7" w:type="dxa"/>
              <w:right w:w="7" w:type="dxa"/>
            </w:tcMar>
          </w:tcPr>
          <w:p w:rsidR="00DF5AF8" w:rsidRPr="00827EDB" w:rsidRDefault="00DF5AF8" w:rsidP="00BB4E63">
            <w:pPr>
              <w:spacing w:after="0" w:line="240" w:lineRule="auto"/>
              <w:jc w:val="center"/>
              <w:rPr>
                <w:rFonts w:cstheme="minorHAnsi"/>
              </w:rPr>
            </w:pPr>
          </w:p>
          <w:p w:rsidR="00DF5AF8" w:rsidRPr="00827EDB" w:rsidRDefault="00DF5AF8" w:rsidP="00BB4E63">
            <w:pPr>
              <w:spacing w:after="0" w:line="240" w:lineRule="auto"/>
              <w:jc w:val="center"/>
              <w:rPr>
                <w:rFonts w:cstheme="minorHAnsi"/>
              </w:rPr>
            </w:pPr>
            <w:r w:rsidRPr="00827EDB">
              <w:rPr>
                <w:rFonts w:cstheme="minorHAnsi"/>
              </w:rPr>
              <w:t>Aucune demande de cet ordre</w:t>
            </w:r>
          </w:p>
        </w:tc>
        <w:tc>
          <w:tcPr>
            <w:tcW w:w="1843" w:type="dxa"/>
            <w:tcBorders>
              <w:top w:val="single" w:sz="8" w:space="0" w:color="8064A2"/>
              <w:left w:val="single" w:sz="8" w:space="0" w:color="8064A2"/>
              <w:bottom w:val="single" w:sz="8" w:space="0" w:color="8064A2"/>
              <w:right w:val="single" w:sz="8" w:space="0" w:color="8064A2"/>
            </w:tcBorders>
          </w:tcPr>
          <w:p w:rsidR="00DF5AF8" w:rsidRPr="00827EDB" w:rsidRDefault="00DF5AF8" w:rsidP="00BB4E63">
            <w:pPr>
              <w:jc w:val="center"/>
              <w:rPr>
                <w:rFonts w:cstheme="minorHAnsi"/>
              </w:rPr>
            </w:pPr>
          </w:p>
          <w:p w:rsidR="00DF5AF8" w:rsidRPr="00827EDB" w:rsidRDefault="00E7408B" w:rsidP="00BB4E63">
            <w:pPr>
              <w:jc w:val="center"/>
              <w:rPr>
                <w:rFonts w:cstheme="minorHAnsi"/>
              </w:rPr>
            </w:pPr>
            <w:r w:rsidRPr="00827EDB">
              <w:rPr>
                <w:rFonts w:cstheme="minorHAnsi"/>
              </w:rPr>
              <w:t>100%</w:t>
            </w:r>
          </w:p>
        </w:tc>
        <w:tc>
          <w:tcPr>
            <w:tcW w:w="3118" w:type="dxa"/>
            <w:tcBorders>
              <w:top w:val="single" w:sz="8" w:space="0" w:color="8064A2"/>
              <w:left w:val="single" w:sz="8" w:space="0" w:color="8064A2"/>
              <w:bottom w:val="single" w:sz="8" w:space="0" w:color="8064A2"/>
              <w:right w:val="single" w:sz="8" w:space="0" w:color="8064A2"/>
            </w:tcBorders>
          </w:tcPr>
          <w:p w:rsidR="00A721E6" w:rsidRDefault="00A721E6" w:rsidP="00BB4E63">
            <w:pPr>
              <w:jc w:val="center"/>
              <w:rPr>
                <w:rFonts w:cstheme="minorHAnsi"/>
                <w:highlight w:val="yellow"/>
              </w:rPr>
            </w:pPr>
          </w:p>
          <w:p w:rsidR="00DF5AF8" w:rsidRPr="00E7408B" w:rsidRDefault="00E7408B" w:rsidP="00BB4E63">
            <w:pPr>
              <w:jc w:val="center"/>
              <w:rPr>
                <w:rFonts w:cstheme="minorHAnsi"/>
                <w:highlight w:val="yellow"/>
              </w:rPr>
            </w:pPr>
            <w:r w:rsidRPr="000B7746">
              <w:rPr>
                <w:rFonts w:cstheme="minorHAnsi"/>
              </w:rPr>
              <w:t>% de demandes étudiées et réponse apportée</w:t>
            </w:r>
          </w:p>
        </w:tc>
      </w:tr>
    </w:tbl>
    <w:p w:rsidR="00C14A74" w:rsidRPr="00827EDB" w:rsidRDefault="00C14A74" w:rsidP="008227B6">
      <w:pPr>
        <w:suppressAutoHyphens/>
        <w:spacing w:after="0" w:line="240" w:lineRule="auto"/>
        <w:jc w:val="both"/>
        <w:rPr>
          <w:rFonts w:ascii="Arial" w:eastAsia="Times New Roman" w:hAnsi="Arial" w:cs="Arial"/>
          <w:lang w:eastAsia="fr-FR"/>
        </w:rPr>
      </w:pPr>
    </w:p>
    <w:p w:rsidR="00C14A74" w:rsidRPr="00827EDB" w:rsidRDefault="00C14A74" w:rsidP="008227B6">
      <w:pPr>
        <w:suppressAutoHyphens/>
        <w:spacing w:after="0" w:line="240" w:lineRule="auto"/>
        <w:jc w:val="both"/>
        <w:rPr>
          <w:rFonts w:ascii="Arial" w:eastAsia="Times New Roman" w:hAnsi="Arial" w:cs="Arial"/>
          <w:lang w:eastAsia="fr-FR"/>
        </w:rPr>
      </w:pPr>
    </w:p>
    <w:p w:rsidR="002E2DDA" w:rsidRPr="00827EDB" w:rsidRDefault="002E2DDA" w:rsidP="002E2DDA">
      <w:pPr>
        <w:autoSpaceDE w:val="0"/>
        <w:autoSpaceDN w:val="0"/>
        <w:adjustRightInd w:val="0"/>
        <w:spacing w:after="0" w:line="240" w:lineRule="auto"/>
        <w:jc w:val="both"/>
        <w:rPr>
          <w:rFonts w:ascii="Arial" w:eastAsia="Times New Roman" w:hAnsi="Arial" w:cs="Arial"/>
          <w:i/>
          <w:lang w:eastAsia="fr-FR"/>
        </w:rPr>
      </w:pPr>
    </w:p>
    <w:p w:rsidR="007F1A65" w:rsidRPr="00827EDB" w:rsidRDefault="005D67E0" w:rsidP="00557B80">
      <w:pPr>
        <w:spacing w:after="0" w:line="240" w:lineRule="auto"/>
        <w:ind w:left="357"/>
        <w:jc w:val="both"/>
        <w:outlineLvl w:val="0"/>
        <w:rPr>
          <w:rFonts w:ascii="Arial" w:hAnsi="Arial" w:cs="Arial"/>
          <w:b/>
          <w:i/>
        </w:rPr>
      </w:pPr>
      <w:bookmarkStart w:id="25" w:name="_Toc213335286"/>
      <w:r w:rsidRPr="00827EDB">
        <w:rPr>
          <w:rFonts w:ascii="Arial" w:hAnsi="Arial" w:cs="Arial"/>
          <w:b/>
          <w:i/>
        </w:rPr>
        <w:t xml:space="preserve">ARTICLE 6.     </w:t>
      </w:r>
      <w:r w:rsidR="00B64CC1" w:rsidRPr="00827EDB">
        <w:rPr>
          <w:rFonts w:ascii="Arial" w:hAnsi="Arial" w:cs="Arial"/>
          <w:b/>
          <w:i/>
        </w:rPr>
        <w:t>MODALITES D’APPLICATION ET DE SUIVI DES ACCORDS</w:t>
      </w:r>
      <w:bookmarkEnd w:id="25"/>
    </w:p>
    <w:p w:rsidR="007A78BB" w:rsidRPr="007A78BB" w:rsidRDefault="004B2497" w:rsidP="007C1D18">
      <w:pPr>
        <w:jc w:val="both"/>
        <w:rPr>
          <w:rFonts w:ascii="Arial" w:hAnsi="Arial" w:cs="Arial"/>
        </w:rPr>
      </w:pPr>
      <w:bookmarkStart w:id="26" w:name="_Toc56521660"/>
      <w:bookmarkStart w:id="27" w:name="_Toc65831839"/>
      <w:r>
        <w:rPr>
          <w:rFonts w:ascii="Arial" w:hAnsi="Arial" w:cs="Arial"/>
        </w:rPr>
        <w:t>.</w:t>
      </w:r>
    </w:p>
    <w:p w:rsidR="00A82D76" w:rsidRPr="00A82D76" w:rsidRDefault="00613743" w:rsidP="00A82D76">
      <w:pPr>
        <w:pStyle w:val="Titre2"/>
        <w:spacing w:before="0"/>
        <w:jc w:val="both"/>
        <w:rPr>
          <w:rFonts w:ascii="Arial" w:eastAsia="Times New Roman" w:hAnsi="Arial" w:cs="Arial"/>
          <w:sz w:val="20"/>
          <w:szCs w:val="20"/>
          <w:lang w:eastAsia="fr-FR"/>
        </w:rPr>
      </w:pPr>
      <w:bookmarkStart w:id="28" w:name="_Toc207037631"/>
      <w:bookmarkStart w:id="29" w:name="_Toc213335287"/>
      <w:bookmarkStart w:id="30" w:name="_Toc198046603"/>
      <w:bookmarkStart w:id="31" w:name="_Toc65831842"/>
      <w:bookmarkStart w:id="32" w:name="_Toc56521663"/>
      <w:bookmarkEnd w:id="26"/>
      <w:bookmarkEnd w:id="27"/>
      <w:r>
        <w:rPr>
          <w:color w:val="auto"/>
        </w:rPr>
        <w:t>6.1 -</w:t>
      </w:r>
      <w:r w:rsidR="00A82D76" w:rsidRPr="00827EDB">
        <w:rPr>
          <w:color w:val="auto"/>
        </w:rPr>
        <w:t xml:space="preserve"> </w:t>
      </w:r>
      <w:bookmarkStart w:id="33" w:name="_Toc56521661"/>
      <w:bookmarkStart w:id="34" w:name="_Toc65831840"/>
      <w:bookmarkStart w:id="35" w:name="_Toc207037632"/>
      <w:bookmarkEnd w:id="28"/>
      <w:r w:rsidR="00A82D76" w:rsidRPr="000B7746">
        <w:rPr>
          <w:color w:val="auto"/>
        </w:rPr>
        <w:t>Procédure d’agrément</w:t>
      </w:r>
      <w:bookmarkEnd w:id="29"/>
      <w:r w:rsidR="00A82D76" w:rsidRPr="000B7746">
        <w:rPr>
          <w:color w:val="auto"/>
        </w:rPr>
        <w:t xml:space="preserve"> </w:t>
      </w:r>
      <w:bookmarkEnd w:id="33"/>
      <w:bookmarkEnd w:id="34"/>
      <w:bookmarkEnd w:id="35"/>
    </w:p>
    <w:p w:rsidR="00A82D76" w:rsidRPr="000B7746" w:rsidRDefault="00A82D76" w:rsidP="00A82D76">
      <w:pPr>
        <w:spacing w:after="0"/>
        <w:jc w:val="both"/>
        <w:rPr>
          <w:rFonts w:cstheme="minorHAnsi"/>
          <w:sz w:val="16"/>
          <w:szCs w:val="16"/>
        </w:rPr>
      </w:pPr>
    </w:p>
    <w:p w:rsidR="00A82D76" w:rsidRDefault="00A82D76" w:rsidP="00A82D76">
      <w:pPr>
        <w:jc w:val="both"/>
        <w:rPr>
          <w:rFonts w:ascii="Arial" w:eastAsia="Times New Roman" w:hAnsi="Arial" w:cs="Arial"/>
          <w:sz w:val="20"/>
          <w:szCs w:val="20"/>
          <w:lang w:eastAsia="fr-FR"/>
        </w:rPr>
      </w:pPr>
      <w:r w:rsidRPr="00A82D76">
        <w:rPr>
          <w:rFonts w:ascii="Arial" w:eastAsia="Times New Roman" w:hAnsi="Arial" w:cs="Arial"/>
          <w:sz w:val="20"/>
          <w:szCs w:val="20"/>
          <w:lang w:eastAsia="fr-FR"/>
        </w:rPr>
        <w:t>L’accord collectif sera transmis à la Direction de la sécurité sociale dans le cadre de la procédure d’agrément des accords locaux conformé</w:t>
      </w:r>
      <w:r w:rsidR="0034216F">
        <w:rPr>
          <w:rFonts w:ascii="Arial" w:eastAsia="Times New Roman" w:hAnsi="Arial" w:cs="Arial"/>
          <w:sz w:val="20"/>
          <w:szCs w:val="20"/>
          <w:lang w:eastAsia="fr-FR"/>
        </w:rPr>
        <w:t>ment à l’article D. 224-7-3 du code de la s</w:t>
      </w:r>
      <w:r w:rsidRPr="00A82D76">
        <w:rPr>
          <w:rFonts w:ascii="Arial" w:eastAsia="Times New Roman" w:hAnsi="Arial" w:cs="Arial"/>
          <w:sz w:val="20"/>
          <w:szCs w:val="20"/>
          <w:lang w:eastAsia="fr-FR"/>
        </w:rPr>
        <w:t xml:space="preserve">écurité sociale. </w:t>
      </w:r>
    </w:p>
    <w:p w:rsidR="00A82D76" w:rsidRPr="00A82D76" w:rsidRDefault="00A82D76" w:rsidP="00A82D76">
      <w:pPr>
        <w:pStyle w:val="Titre2"/>
        <w:jc w:val="both"/>
        <w:rPr>
          <w:color w:val="auto"/>
          <w:sz w:val="16"/>
          <w:szCs w:val="16"/>
        </w:rPr>
      </w:pPr>
      <w:bookmarkStart w:id="36" w:name="_Toc207037633"/>
      <w:bookmarkStart w:id="37" w:name="_Toc213335288"/>
      <w:r w:rsidRPr="00827EDB">
        <w:rPr>
          <w:color w:val="auto"/>
        </w:rPr>
        <w:t>6</w:t>
      </w:r>
      <w:r>
        <w:rPr>
          <w:color w:val="auto"/>
        </w:rPr>
        <w:t>.2</w:t>
      </w:r>
      <w:r w:rsidRPr="00827EDB">
        <w:rPr>
          <w:color w:val="auto"/>
        </w:rPr>
        <w:t xml:space="preserve"> - Publicité et dépôt de l’accord</w:t>
      </w:r>
      <w:bookmarkEnd w:id="36"/>
      <w:bookmarkEnd w:id="37"/>
      <w:r w:rsidRPr="00827EDB">
        <w:rPr>
          <w:color w:val="auto"/>
        </w:rPr>
        <w:t xml:space="preserve">  </w:t>
      </w:r>
    </w:p>
    <w:p w:rsidR="00A82D76" w:rsidRPr="00A82D76" w:rsidRDefault="00A82D76" w:rsidP="00A82D76">
      <w:pPr>
        <w:spacing w:after="0"/>
        <w:jc w:val="both"/>
        <w:rPr>
          <w:rFonts w:cstheme="minorHAnsi"/>
          <w:sz w:val="16"/>
          <w:szCs w:val="16"/>
        </w:rPr>
      </w:pPr>
    </w:p>
    <w:p w:rsidR="00A82D76" w:rsidRDefault="00A82D76" w:rsidP="00A82D76">
      <w:pPr>
        <w:spacing w:after="0"/>
        <w:jc w:val="both"/>
        <w:rPr>
          <w:rFonts w:ascii="Arial" w:eastAsia="Times New Roman" w:hAnsi="Arial" w:cs="Arial"/>
          <w:sz w:val="20"/>
          <w:szCs w:val="20"/>
          <w:lang w:eastAsia="fr-FR"/>
        </w:rPr>
      </w:pPr>
      <w:r w:rsidRPr="00A82D76">
        <w:rPr>
          <w:rFonts w:ascii="Arial" w:eastAsia="Times New Roman" w:hAnsi="Arial" w:cs="Arial"/>
          <w:sz w:val="20"/>
          <w:szCs w:val="20"/>
          <w:lang w:eastAsia="fr-FR"/>
        </w:rPr>
        <w:t>Conformément à l’article L.2231-5 du code du travail, le présent accord est notifié à l'ensemble des organisations syndicales représentatives dans l'entreprise et fera l’objet de formalités de dépôt.</w:t>
      </w:r>
    </w:p>
    <w:p w:rsidR="00A82D76" w:rsidRPr="00A82D76" w:rsidRDefault="00A82D76" w:rsidP="00A82D76">
      <w:pPr>
        <w:spacing w:after="0"/>
        <w:jc w:val="both"/>
        <w:rPr>
          <w:rFonts w:ascii="Arial" w:eastAsia="Times New Roman" w:hAnsi="Arial" w:cs="Arial"/>
          <w:sz w:val="20"/>
          <w:szCs w:val="20"/>
          <w:lang w:eastAsia="fr-FR"/>
        </w:rPr>
      </w:pPr>
      <w:r w:rsidRPr="00A82D76">
        <w:rPr>
          <w:rFonts w:ascii="Arial" w:eastAsia="Times New Roman" w:hAnsi="Arial" w:cs="Arial"/>
          <w:sz w:val="20"/>
          <w:szCs w:val="20"/>
          <w:lang w:eastAsia="fr-FR"/>
        </w:rPr>
        <w:t xml:space="preserve"> </w:t>
      </w:r>
    </w:p>
    <w:p w:rsidR="00A82D76" w:rsidRDefault="00A82D76" w:rsidP="00A82D76">
      <w:pPr>
        <w:jc w:val="both"/>
        <w:rPr>
          <w:rFonts w:ascii="Arial" w:eastAsia="Times New Roman" w:hAnsi="Arial" w:cs="Arial"/>
          <w:sz w:val="20"/>
          <w:szCs w:val="20"/>
          <w:lang w:eastAsia="fr-FR"/>
        </w:rPr>
      </w:pPr>
      <w:r w:rsidRPr="00A82D76">
        <w:rPr>
          <w:rFonts w:ascii="Arial" w:eastAsia="Times New Roman" w:hAnsi="Arial" w:cs="Arial"/>
          <w:sz w:val="20"/>
          <w:szCs w:val="20"/>
          <w:lang w:eastAsia="fr-FR"/>
        </w:rPr>
        <w:t>Cet accord sera dé</w:t>
      </w:r>
      <w:r w:rsidR="0034216F">
        <w:rPr>
          <w:rFonts w:ascii="Arial" w:eastAsia="Times New Roman" w:hAnsi="Arial" w:cs="Arial"/>
          <w:sz w:val="20"/>
          <w:szCs w:val="20"/>
          <w:lang w:eastAsia="fr-FR"/>
        </w:rPr>
        <w:t>posé sur la plateforme de téléprocédure</w:t>
      </w:r>
      <w:r w:rsidRPr="00A82D76">
        <w:rPr>
          <w:rFonts w:ascii="Arial" w:eastAsia="Times New Roman" w:hAnsi="Arial" w:cs="Arial"/>
          <w:sz w:val="20"/>
          <w:szCs w:val="20"/>
          <w:lang w:eastAsia="fr-FR"/>
        </w:rPr>
        <w:t xml:space="preserve"> du ministère du travail ainsi qu'au greffe du conseil de prud'hommes. Il fera l’objet d’une diffusion auprès du personnel.</w:t>
      </w:r>
    </w:p>
    <w:p w:rsidR="0034216F" w:rsidRDefault="0034216F" w:rsidP="00A82D76">
      <w:pPr>
        <w:jc w:val="both"/>
        <w:rPr>
          <w:rFonts w:ascii="Arial" w:eastAsia="Times New Roman" w:hAnsi="Arial" w:cs="Arial"/>
          <w:sz w:val="20"/>
          <w:szCs w:val="20"/>
          <w:lang w:eastAsia="fr-FR"/>
        </w:rPr>
      </w:pPr>
      <w:r>
        <w:rPr>
          <w:rFonts w:ascii="Arial" w:eastAsia="Times New Roman" w:hAnsi="Arial" w:cs="Arial"/>
          <w:sz w:val="20"/>
          <w:szCs w:val="20"/>
          <w:lang w:eastAsia="fr-FR"/>
        </w:rPr>
        <w:t>L’accord</w:t>
      </w:r>
      <w:r w:rsidRPr="00686A0D">
        <w:rPr>
          <w:rFonts w:ascii="Arial" w:eastAsia="Times New Roman" w:hAnsi="Arial" w:cs="Arial"/>
          <w:sz w:val="20"/>
          <w:szCs w:val="20"/>
          <w:lang w:eastAsia="fr-FR"/>
        </w:rPr>
        <w:t xml:space="preserve"> fera l’objet d’une publication</w:t>
      </w:r>
      <w:r>
        <w:rPr>
          <w:rFonts w:ascii="Arial" w:eastAsia="Times New Roman" w:hAnsi="Arial" w:cs="Arial"/>
          <w:sz w:val="20"/>
          <w:szCs w:val="20"/>
          <w:lang w:eastAsia="fr-FR"/>
        </w:rPr>
        <w:t xml:space="preserve"> sur le réseau social de l’organisme. </w:t>
      </w:r>
    </w:p>
    <w:p w:rsidR="00A82D76" w:rsidRPr="00827EDB" w:rsidRDefault="00A82D76" w:rsidP="00A82D76">
      <w:pPr>
        <w:pStyle w:val="Titre2"/>
        <w:jc w:val="both"/>
        <w:rPr>
          <w:color w:val="auto"/>
        </w:rPr>
      </w:pPr>
      <w:bookmarkStart w:id="38" w:name="_Toc56521662"/>
      <w:bookmarkStart w:id="39" w:name="_Toc65831841"/>
      <w:bookmarkStart w:id="40" w:name="_Toc207037634"/>
      <w:bookmarkStart w:id="41" w:name="_Toc213335289"/>
      <w:r w:rsidRPr="00827EDB">
        <w:rPr>
          <w:color w:val="auto"/>
        </w:rPr>
        <w:t>6.</w:t>
      </w:r>
      <w:r>
        <w:rPr>
          <w:color w:val="auto"/>
        </w:rPr>
        <w:t>3</w:t>
      </w:r>
      <w:r w:rsidRPr="00827EDB">
        <w:rPr>
          <w:color w:val="auto"/>
        </w:rPr>
        <w:t xml:space="preserve"> - Durée de l’accord</w:t>
      </w:r>
      <w:bookmarkEnd w:id="38"/>
      <w:bookmarkEnd w:id="39"/>
      <w:r w:rsidRPr="00827EDB">
        <w:rPr>
          <w:color w:val="auto"/>
        </w:rPr>
        <w:t xml:space="preserve"> et révision</w:t>
      </w:r>
      <w:bookmarkEnd w:id="40"/>
      <w:bookmarkEnd w:id="41"/>
      <w:r w:rsidRPr="00827EDB">
        <w:rPr>
          <w:color w:val="auto"/>
        </w:rPr>
        <w:t xml:space="preserve"> </w:t>
      </w:r>
    </w:p>
    <w:p w:rsidR="00A82D76" w:rsidRPr="00827EDB" w:rsidRDefault="00A82D76" w:rsidP="00A82D76">
      <w:pPr>
        <w:spacing w:after="0"/>
        <w:jc w:val="both"/>
        <w:rPr>
          <w:rFonts w:cstheme="minorHAnsi"/>
          <w:sz w:val="16"/>
          <w:szCs w:val="16"/>
        </w:rPr>
      </w:pPr>
    </w:p>
    <w:p w:rsidR="00A82D76" w:rsidRPr="00A82D76" w:rsidRDefault="00A82D76" w:rsidP="00A82D76">
      <w:pPr>
        <w:jc w:val="both"/>
        <w:rPr>
          <w:rFonts w:ascii="Arial" w:eastAsia="Times New Roman" w:hAnsi="Arial" w:cs="Arial"/>
          <w:sz w:val="20"/>
          <w:szCs w:val="20"/>
          <w:lang w:eastAsia="fr-FR"/>
        </w:rPr>
      </w:pPr>
      <w:r w:rsidRPr="00A82D76">
        <w:rPr>
          <w:rFonts w:ascii="Arial" w:eastAsia="Times New Roman" w:hAnsi="Arial" w:cs="Arial"/>
          <w:sz w:val="20"/>
          <w:szCs w:val="20"/>
          <w:lang w:eastAsia="fr-FR"/>
        </w:rPr>
        <w:t>Cet accord est conclu pour une durée déterminée de 4 ans. Afin de veiller à la bonne application du présent accord, les part</w:t>
      </w:r>
      <w:r>
        <w:rPr>
          <w:rFonts w:ascii="Arial" w:eastAsia="Times New Roman" w:hAnsi="Arial" w:cs="Arial"/>
          <w:sz w:val="20"/>
          <w:szCs w:val="20"/>
          <w:lang w:eastAsia="fr-FR"/>
        </w:rPr>
        <w:t xml:space="preserve">ies conviennent de se réunir </w:t>
      </w:r>
      <w:r w:rsidRPr="00A82D76">
        <w:rPr>
          <w:rFonts w:ascii="Arial" w:eastAsia="Times New Roman" w:hAnsi="Arial" w:cs="Arial"/>
          <w:sz w:val="20"/>
          <w:szCs w:val="20"/>
          <w:lang w:eastAsia="fr-FR"/>
        </w:rPr>
        <w:t xml:space="preserve">chaque année. A cet effet, elles étudieront l’impact de ces dispositions, le suivi des engagements ainsi que les éventuelles modifications à apporter au présent accord au regard des indicateurs de </w:t>
      </w:r>
      <w:r>
        <w:rPr>
          <w:rFonts w:ascii="Arial" w:eastAsia="Times New Roman" w:hAnsi="Arial" w:cs="Arial"/>
          <w:sz w:val="20"/>
          <w:szCs w:val="20"/>
          <w:lang w:eastAsia="fr-FR"/>
        </w:rPr>
        <w:t>suivi.</w:t>
      </w:r>
    </w:p>
    <w:p w:rsidR="00A82D76" w:rsidRPr="00A82D76" w:rsidRDefault="00A82D76" w:rsidP="00A82D76">
      <w:pPr>
        <w:jc w:val="both"/>
        <w:rPr>
          <w:rFonts w:ascii="Arial" w:eastAsia="Times New Roman" w:hAnsi="Arial" w:cs="Arial"/>
          <w:sz w:val="20"/>
          <w:szCs w:val="20"/>
          <w:lang w:eastAsia="fr-FR"/>
        </w:rPr>
      </w:pPr>
      <w:r w:rsidRPr="00A82D76">
        <w:rPr>
          <w:rFonts w:ascii="Arial" w:eastAsia="Times New Roman" w:hAnsi="Arial" w:cs="Arial"/>
          <w:sz w:val="20"/>
          <w:szCs w:val="20"/>
          <w:lang w:eastAsia="fr-FR"/>
        </w:rPr>
        <w:t>Le présent accord peut être révisé, à tout moment pendant la période d’application, par accord collectif conclu sous la forme d’un avenant. Les organisations syndicales de salariés habilitées à engager la procédure de révision sont déterminées conformément a</w:t>
      </w:r>
      <w:r>
        <w:rPr>
          <w:rFonts w:ascii="Arial" w:eastAsia="Times New Roman" w:hAnsi="Arial" w:cs="Arial"/>
          <w:sz w:val="20"/>
          <w:szCs w:val="20"/>
          <w:lang w:eastAsia="fr-FR"/>
        </w:rPr>
        <w:t>ux dispositions de l’article L.</w:t>
      </w:r>
      <w:r w:rsidRPr="00A82D76">
        <w:rPr>
          <w:rFonts w:ascii="Arial" w:eastAsia="Times New Roman" w:hAnsi="Arial" w:cs="Arial"/>
          <w:sz w:val="20"/>
          <w:szCs w:val="20"/>
          <w:lang w:eastAsia="fr-FR"/>
        </w:rPr>
        <w:t>2261-7-1 du code du travail.</w:t>
      </w:r>
    </w:p>
    <w:p w:rsidR="00A82D76" w:rsidRPr="00A82D76" w:rsidRDefault="00A82D76" w:rsidP="00A82D76">
      <w:pPr>
        <w:jc w:val="both"/>
        <w:rPr>
          <w:rFonts w:ascii="Arial" w:eastAsia="Times New Roman" w:hAnsi="Arial" w:cs="Arial"/>
          <w:sz w:val="20"/>
          <w:szCs w:val="20"/>
          <w:lang w:eastAsia="fr-FR"/>
        </w:rPr>
      </w:pPr>
      <w:r w:rsidRPr="00A82D76">
        <w:rPr>
          <w:rFonts w:ascii="Arial" w:eastAsia="Times New Roman" w:hAnsi="Arial" w:cs="Arial"/>
          <w:sz w:val="20"/>
          <w:szCs w:val="20"/>
          <w:lang w:eastAsia="fr-FR"/>
        </w:rPr>
        <w:t>La demande d’engagement de la procédure de révision est formulée par lettre recommandée avec accusé de réception ou remise en main propre contre décharge à l’employeur et à chaque organisation habilitée à négocier l’avenant de révision.</w:t>
      </w:r>
    </w:p>
    <w:p w:rsidR="00A82D76" w:rsidRPr="00A82D76" w:rsidRDefault="00A82D76" w:rsidP="00A82D76">
      <w:pPr>
        <w:jc w:val="both"/>
        <w:rPr>
          <w:rFonts w:ascii="Arial" w:eastAsia="Times New Roman" w:hAnsi="Arial" w:cs="Arial"/>
          <w:sz w:val="20"/>
          <w:szCs w:val="20"/>
          <w:lang w:eastAsia="fr-FR"/>
        </w:rPr>
      </w:pPr>
      <w:r w:rsidRPr="00A82D76">
        <w:rPr>
          <w:rFonts w:ascii="Arial" w:eastAsia="Times New Roman" w:hAnsi="Arial" w:cs="Arial"/>
          <w:sz w:val="20"/>
          <w:szCs w:val="20"/>
          <w:lang w:eastAsia="fr-FR"/>
        </w:rPr>
        <w:lastRenderedPageBreak/>
        <w:t>L’invitation à négocier l’avenant de révision est adressée par l’employeur aux organisations syndicales représentatives dans le mois courant</w:t>
      </w:r>
      <w:r>
        <w:rPr>
          <w:rFonts w:ascii="Arial" w:eastAsia="Times New Roman" w:hAnsi="Arial" w:cs="Arial"/>
          <w:sz w:val="20"/>
          <w:szCs w:val="20"/>
          <w:lang w:eastAsia="fr-FR"/>
        </w:rPr>
        <w:t>,</w:t>
      </w:r>
      <w:r w:rsidRPr="00A82D76">
        <w:rPr>
          <w:rFonts w:ascii="Arial" w:eastAsia="Times New Roman" w:hAnsi="Arial" w:cs="Arial"/>
          <w:sz w:val="20"/>
          <w:szCs w:val="20"/>
          <w:lang w:eastAsia="fr-FR"/>
        </w:rPr>
        <w:t xml:space="preserve"> à compter de la notification la plus tardive des demandes d’engagement de la procédure de révision.</w:t>
      </w:r>
    </w:p>
    <w:p w:rsidR="00A82D76" w:rsidRPr="00827EDB" w:rsidRDefault="00A82D76" w:rsidP="00A82D76">
      <w:pPr>
        <w:pStyle w:val="Titre2"/>
        <w:jc w:val="both"/>
        <w:rPr>
          <w:color w:val="auto"/>
        </w:rPr>
      </w:pPr>
      <w:bookmarkStart w:id="42" w:name="_Toc207037635"/>
      <w:bookmarkStart w:id="43" w:name="_Toc213335290"/>
      <w:r w:rsidRPr="00827EDB">
        <w:rPr>
          <w:color w:val="auto"/>
        </w:rPr>
        <w:t>6.</w:t>
      </w:r>
      <w:r>
        <w:rPr>
          <w:color w:val="auto"/>
        </w:rPr>
        <w:t>4</w:t>
      </w:r>
      <w:r w:rsidRPr="00827EDB">
        <w:rPr>
          <w:color w:val="auto"/>
        </w:rPr>
        <w:t xml:space="preserve"> - Entrée en vigueur</w:t>
      </w:r>
      <w:bookmarkEnd w:id="42"/>
      <w:bookmarkEnd w:id="43"/>
    </w:p>
    <w:bookmarkEnd w:id="30"/>
    <w:bookmarkEnd w:id="31"/>
    <w:bookmarkEnd w:id="32"/>
    <w:p w:rsidR="00C67B5A" w:rsidRDefault="00C67B5A" w:rsidP="00A82D76">
      <w:pPr>
        <w:spacing w:after="0"/>
        <w:jc w:val="both"/>
        <w:rPr>
          <w:rFonts w:cstheme="minorHAnsi"/>
          <w:sz w:val="16"/>
          <w:szCs w:val="16"/>
        </w:rPr>
      </w:pPr>
    </w:p>
    <w:p w:rsidR="00872E78" w:rsidRPr="00C67B5A" w:rsidRDefault="00872E78" w:rsidP="00A82D76">
      <w:pPr>
        <w:jc w:val="both"/>
        <w:rPr>
          <w:rFonts w:ascii="Arial" w:eastAsia="Times New Roman" w:hAnsi="Arial" w:cs="Arial"/>
          <w:sz w:val="20"/>
          <w:szCs w:val="20"/>
          <w:lang w:eastAsia="fr-FR"/>
        </w:rPr>
      </w:pPr>
      <w:r w:rsidRPr="00872E78">
        <w:rPr>
          <w:rFonts w:ascii="Arial" w:eastAsia="Times New Roman" w:hAnsi="Arial" w:cs="Arial"/>
          <w:sz w:val="20"/>
          <w:szCs w:val="20"/>
          <w:lang w:eastAsia="fr-FR"/>
        </w:rPr>
        <w:t>Le présent accord s’applique, sous réserve de l’agrément prévu par le code de la Sécurité Sociale, au premier jour du mois suivant son agrément</w:t>
      </w:r>
      <w:r w:rsidR="007C74E0">
        <w:rPr>
          <w:rFonts w:ascii="Arial" w:eastAsia="Times New Roman" w:hAnsi="Arial" w:cs="Arial"/>
          <w:sz w:val="20"/>
          <w:szCs w:val="20"/>
          <w:lang w:eastAsia="fr-FR"/>
        </w:rPr>
        <w:t>.</w:t>
      </w:r>
    </w:p>
    <w:p w:rsidR="00233AAC" w:rsidRPr="00827EDB" w:rsidRDefault="00233AAC" w:rsidP="00C67B5A">
      <w:pPr>
        <w:pStyle w:val="Titre3"/>
        <w:spacing w:line="240" w:lineRule="auto"/>
        <w:ind w:firstLine="708"/>
        <w:rPr>
          <w:rFonts w:ascii="Arial" w:hAnsi="Arial" w:cs="Arial"/>
        </w:rPr>
      </w:pPr>
    </w:p>
    <w:p w:rsidR="00233AAC" w:rsidRDefault="00BC3F5A" w:rsidP="00233AAC">
      <w:pPr>
        <w:autoSpaceDE w:val="0"/>
        <w:autoSpaceDN w:val="0"/>
        <w:adjustRightInd w:val="0"/>
        <w:spacing w:after="0"/>
        <w:jc w:val="both"/>
        <w:rPr>
          <w:rFonts w:ascii="Arial" w:hAnsi="Arial" w:cs="Arial"/>
        </w:rPr>
      </w:pPr>
      <w:r w:rsidRPr="00827EDB">
        <w:rPr>
          <w:rFonts w:ascii="Arial" w:hAnsi="Arial" w:cs="Arial"/>
        </w:rPr>
        <w:t>Fait à Montpellier, le</w:t>
      </w:r>
      <w:r w:rsidR="00233AAC" w:rsidRPr="00827EDB">
        <w:rPr>
          <w:rFonts w:ascii="Arial" w:hAnsi="Arial" w:cs="Arial"/>
        </w:rPr>
        <w:tab/>
      </w:r>
    </w:p>
    <w:p w:rsidR="00991DA8" w:rsidRPr="00827EDB" w:rsidRDefault="00991DA8" w:rsidP="00233AAC">
      <w:pPr>
        <w:autoSpaceDE w:val="0"/>
        <w:autoSpaceDN w:val="0"/>
        <w:adjustRightInd w:val="0"/>
        <w:spacing w:after="0"/>
        <w:jc w:val="both"/>
        <w:rPr>
          <w:rFonts w:ascii="Arial" w:hAnsi="Arial" w:cs="Arial"/>
        </w:rPr>
      </w:pPr>
    </w:p>
    <w:p w:rsidR="00233AAC" w:rsidRDefault="000B7746" w:rsidP="00233AAC">
      <w:pPr>
        <w:rPr>
          <w:rFonts w:ascii="Arial" w:hAnsi="Arial" w:cs="Arial"/>
        </w:rPr>
      </w:pPr>
      <w:r>
        <w:rPr>
          <w:rFonts w:ascii="Arial" w:hAnsi="Arial" w:cs="Arial"/>
        </w:rPr>
        <w:t xml:space="preserve">Pour le Directeur </w:t>
      </w:r>
    </w:p>
    <w:p w:rsidR="00682661" w:rsidRDefault="005C351F" w:rsidP="008E00D0">
      <w:pPr>
        <w:autoSpaceDE w:val="0"/>
        <w:autoSpaceDN w:val="0"/>
        <w:adjustRightInd w:val="0"/>
        <w:spacing w:after="0"/>
        <w:jc w:val="both"/>
        <w:rPr>
          <w:rFonts w:ascii="Arial" w:hAnsi="Arial" w:cs="Arial"/>
        </w:rPr>
      </w:pPr>
      <w:r>
        <w:rPr>
          <w:rFonts w:ascii="Arial" w:hAnsi="Arial" w:cs="Arial"/>
        </w:rPr>
        <w:t>…………………………….</w:t>
      </w:r>
    </w:p>
    <w:p w:rsidR="005C351F" w:rsidRPr="00827EDB" w:rsidRDefault="005C351F" w:rsidP="008E00D0">
      <w:pPr>
        <w:autoSpaceDE w:val="0"/>
        <w:autoSpaceDN w:val="0"/>
        <w:adjustRightInd w:val="0"/>
        <w:spacing w:after="0"/>
        <w:jc w:val="both"/>
        <w:rPr>
          <w:rFonts w:ascii="Arial" w:hAnsi="Arial" w:cs="Arial"/>
        </w:rPr>
      </w:pPr>
    </w:p>
    <w:p w:rsidR="00682661" w:rsidRPr="00827EDB" w:rsidRDefault="00682661" w:rsidP="008E00D0">
      <w:pPr>
        <w:autoSpaceDE w:val="0"/>
        <w:autoSpaceDN w:val="0"/>
        <w:adjustRightInd w:val="0"/>
        <w:spacing w:after="0"/>
        <w:jc w:val="both"/>
        <w:rPr>
          <w:rFonts w:ascii="Arial" w:hAnsi="Arial" w:cs="Arial"/>
        </w:rPr>
      </w:pPr>
    </w:p>
    <w:p w:rsidR="00AE079E" w:rsidRPr="00827EDB" w:rsidRDefault="00AE079E" w:rsidP="008E00D0">
      <w:pPr>
        <w:autoSpaceDE w:val="0"/>
        <w:autoSpaceDN w:val="0"/>
        <w:adjustRightInd w:val="0"/>
        <w:spacing w:after="0"/>
        <w:jc w:val="both"/>
        <w:rPr>
          <w:rFonts w:ascii="Arial" w:hAnsi="Arial" w:cs="Arial"/>
        </w:rPr>
      </w:pPr>
      <w:r w:rsidRPr="00827EDB">
        <w:rPr>
          <w:rFonts w:ascii="Arial" w:hAnsi="Arial" w:cs="Arial"/>
        </w:rPr>
        <w:t>Pour les organisations syndicales</w:t>
      </w:r>
    </w:p>
    <w:p w:rsidR="008E00D0" w:rsidRPr="00827EDB" w:rsidRDefault="008E00D0" w:rsidP="008E00D0">
      <w:pPr>
        <w:autoSpaceDE w:val="0"/>
        <w:autoSpaceDN w:val="0"/>
        <w:adjustRightInd w:val="0"/>
        <w:spacing w:after="0"/>
        <w:jc w:val="both"/>
        <w:rPr>
          <w:rFonts w:ascii="Arial" w:hAnsi="Arial" w:cs="Arial"/>
        </w:rPr>
      </w:pPr>
    </w:p>
    <w:tbl>
      <w:tblPr>
        <w:tblStyle w:val="Grilledutableau"/>
        <w:tblW w:w="0" w:type="auto"/>
        <w:tblLook w:val="04A0" w:firstRow="1" w:lastRow="0" w:firstColumn="1" w:lastColumn="0" w:noHBand="0" w:noVBand="1"/>
      </w:tblPr>
      <w:tblGrid>
        <w:gridCol w:w="4602"/>
        <w:gridCol w:w="4600"/>
      </w:tblGrid>
      <w:tr w:rsidR="00AE079E" w:rsidRPr="00827EDB" w:rsidTr="008D51CD">
        <w:trPr>
          <w:trHeight w:val="765"/>
        </w:trPr>
        <w:tc>
          <w:tcPr>
            <w:tcW w:w="4602" w:type="dxa"/>
          </w:tcPr>
          <w:p w:rsidR="00AE079E" w:rsidRPr="00827EDB" w:rsidRDefault="00AE079E" w:rsidP="003376B0">
            <w:pPr>
              <w:rPr>
                <w:rFonts w:ascii="Arial" w:hAnsi="Arial" w:cs="Arial"/>
              </w:rPr>
            </w:pPr>
          </w:p>
          <w:p w:rsidR="00AE079E" w:rsidRPr="00827EDB" w:rsidRDefault="00AE079E" w:rsidP="003376B0">
            <w:pPr>
              <w:rPr>
                <w:rFonts w:ascii="Arial" w:hAnsi="Arial" w:cs="Arial"/>
              </w:rPr>
            </w:pPr>
            <w:r w:rsidRPr="00827EDB">
              <w:rPr>
                <w:rFonts w:ascii="Arial" w:hAnsi="Arial" w:cs="Arial"/>
              </w:rPr>
              <w:t>Pour le syndicat CFTC</w:t>
            </w:r>
          </w:p>
          <w:p w:rsidR="00AE079E" w:rsidRPr="00827EDB" w:rsidRDefault="00AE079E" w:rsidP="00EA63AF">
            <w:pPr>
              <w:rPr>
                <w:rFonts w:ascii="Arial" w:hAnsi="Arial" w:cs="Arial"/>
              </w:rPr>
            </w:pPr>
          </w:p>
        </w:tc>
        <w:tc>
          <w:tcPr>
            <w:tcW w:w="4600" w:type="dxa"/>
          </w:tcPr>
          <w:p w:rsidR="00AE079E" w:rsidRPr="00827EDB" w:rsidRDefault="00AE079E" w:rsidP="003376B0">
            <w:pPr>
              <w:rPr>
                <w:sz w:val="24"/>
                <w:szCs w:val="24"/>
              </w:rPr>
            </w:pPr>
            <w:bookmarkStart w:id="44" w:name="_GoBack"/>
            <w:bookmarkEnd w:id="44"/>
          </w:p>
        </w:tc>
      </w:tr>
      <w:tr w:rsidR="00AE079E" w:rsidRPr="00827EDB" w:rsidTr="008D51CD">
        <w:trPr>
          <w:trHeight w:val="845"/>
        </w:trPr>
        <w:tc>
          <w:tcPr>
            <w:tcW w:w="4602" w:type="dxa"/>
          </w:tcPr>
          <w:p w:rsidR="00AE079E" w:rsidRPr="00827EDB" w:rsidRDefault="00AE079E" w:rsidP="003376B0">
            <w:pPr>
              <w:rPr>
                <w:rFonts w:ascii="Arial" w:hAnsi="Arial" w:cs="Arial"/>
              </w:rPr>
            </w:pPr>
          </w:p>
          <w:p w:rsidR="00AE079E" w:rsidRPr="00827EDB" w:rsidRDefault="00AE079E" w:rsidP="003376B0">
            <w:pPr>
              <w:rPr>
                <w:rFonts w:ascii="Arial" w:hAnsi="Arial" w:cs="Arial"/>
              </w:rPr>
            </w:pPr>
            <w:r w:rsidRPr="00827EDB">
              <w:rPr>
                <w:rFonts w:ascii="Arial" w:hAnsi="Arial" w:cs="Arial"/>
              </w:rPr>
              <w:t>Pour le syndicat CGT</w:t>
            </w:r>
          </w:p>
          <w:p w:rsidR="00AE079E" w:rsidRPr="00827EDB" w:rsidRDefault="00AE079E" w:rsidP="00EA63AF">
            <w:pPr>
              <w:rPr>
                <w:rFonts w:ascii="Arial" w:hAnsi="Arial" w:cs="Arial"/>
              </w:rPr>
            </w:pPr>
          </w:p>
        </w:tc>
        <w:tc>
          <w:tcPr>
            <w:tcW w:w="4600" w:type="dxa"/>
          </w:tcPr>
          <w:p w:rsidR="00AE079E" w:rsidRPr="00827EDB" w:rsidRDefault="00AE079E" w:rsidP="003376B0">
            <w:pPr>
              <w:rPr>
                <w:sz w:val="24"/>
                <w:szCs w:val="24"/>
              </w:rPr>
            </w:pPr>
          </w:p>
        </w:tc>
      </w:tr>
      <w:tr w:rsidR="00AE079E" w:rsidRPr="00827EDB" w:rsidTr="008D51CD">
        <w:trPr>
          <w:trHeight w:val="843"/>
        </w:trPr>
        <w:tc>
          <w:tcPr>
            <w:tcW w:w="4602" w:type="dxa"/>
          </w:tcPr>
          <w:p w:rsidR="00AE079E" w:rsidRPr="00827EDB" w:rsidRDefault="00AE079E" w:rsidP="003376B0">
            <w:pPr>
              <w:rPr>
                <w:rFonts w:ascii="Arial" w:hAnsi="Arial" w:cs="Arial"/>
              </w:rPr>
            </w:pPr>
          </w:p>
          <w:p w:rsidR="00AE079E" w:rsidRPr="00827EDB" w:rsidRDefault="00AE079E" w:rsidP="003376B0">
            <w:pPr>
              <w:rPr>
                <w:rFonts w:ascii="Arial" w:hAnsi="Arial" w:cs="Arial"/>
              </w:rPr>
            </w:pPr>
            <w:r w:rsidRPr="00827EDB">
              <w:rPr>
                <w:rFonts w:ascii="Arial" w:hAnsi="Arial" w:cs="Arial"/>
              </w:rPr>
              <w:t>Pour le syndicat FO</w:t>
            </w:r>
          </w:p>
          <w:p w:rsidR="00AE079E" w:rsidRPr="00827EDB" w:rsidRDefault="00AE079E" w:rsidP="00EA63AF">
            <w:pPr>
              <w:rPr>
                <w:rFonts w:ascii="Arial" w:hAnsi="Arial" w:cs="Arial"/>
              </w:rPr>
            </w:pPr>
          </w:p>
        </w:tc>
        <w:tc>
          <w:tcPr>
            <w:tcW w:w="4600" w:type="dxa"/>
          </w:tcPr>
          <w:p w:rsidR="00AE079E" w:rsidRPr="00827EDB" w:rsidRDefault="00AE079E" w:rsidP="003376B0">
            <w:pPr>
              <w:rPr>
                <w:sz w:val="24"/>
                <w:szCs w:val="24"/>
              </w:rPr>
            </w:pPr>
          </w:p>
        </w:tc>
      </w:tr>
      <w:tr w:rsidR="00AE079E" w:rsidRPr="00827EDB" w:rsidTr="008D51CD">
        <w:trPr>
          <w:trHeight w:val="841"/>
        </w:trPr>
        <w:tc>
          <w:tcPr>
            <w:tcW w:w="4602" w:type="dxa"/>
          </w:tcPr>
          <w:p w:rsidR="00AE079E" w:rsidRPr="00827EDB" w:rsidRDefault="00AE079E" w:rsidP="003376B0">
            <w:pPr>
              <w:rPr>
                <w:rFonts w:ascii="Arial" w:hAnsi="Arial" w:cs="Arial"/>
              </w:rPr>
            </w:pPr>
          </w:p>
          <w:p w:rsidR="00AE079E" w:rsidRPr="00827EDB" w:rsidRDefault="00AE079E" w:rsidP="003376B0">
            <w:pPr>
              <w:rPr>
                <w:rFonts w:ascii="Arial" w:hAnsi="Arial" w:cs="Arial"/>
              </w:rPr>
            </w:pPr>
            <w:r w:rsidRPr="00827EDB">
              <w:rPr>
                <w:rFonts w:ascii="Arial" w:hAnsi="Arial" w:cs="Arial"/>
              </w:rPr>
              <w:t>Pour le syndicat SNFOCOS</w:t>
            </w:r>
          </w:p>
          <w:p w:rsidR="00AE079E" w:rsidRPr="00827EDB" w:rsidRDefault="00AE079E" w:rsidP="00EA63AF">
            <w:pPr>
              <w:rPr>
                <w:rFonts w:ascii="Arial" w:hAnsi="Arial" w:cs="Arial"/>
              </w:rPr>
            </w:pPr>
          </w:p>
        </w:tc>
        <w:tc>
          <w:tcPr>
            <w:tcW w:w="4600" w:type="dxa"/>
          </w:tcPr>
          <w:p w:rsidR="00AE079E" w:rsidRPr="00827EDB" w:rsidRDefault="00AE079E" w:rsidP="003376B0">
            <w:pPr>
              <w:rPr>
                <w:sz w:val="24"/>
                <w:szCs w:val="24"/>
              </w:rPr>
            </w:pPr>
          </w:p>
        </w:tc>
      </w:tr>
    </w:tbl>
    <w:p w:rsidR="00F15E74" w:rsidRPr="00827EDB" w:rsidRDefault="00F15E74" w:rsidP="00BD06D2">
      <w:pPr>
        <w:rPr>
          <w:b/>
          <w:sz w:val="28"/>
          <w:szCs w:val="28"/>
        </w:rPr>
      </w:pPr>
    </w:p>
    <w:sectPr w:rsidR="00F15E74" w:rsidRPr="00827EDB" w:rsidSect="007D1644">
      <w:footerReference w:type="default" r:id="rId9"/>
      <w:headerReference w:type="first" r:id="rId10"/>
      <w:pgSz w:w="11906" w:h="16838"/>
      <w:pgMar w:top="1701" w:right="1418" w:bottom="1418" w:left="1276"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8408BEF" w16cex:dateUtc="2025-08-08T14:35:00Z"/>
  <w16cex:commentExtensible w16cex:durableId="3626DD5B" w16cex:dateUtc="2025-08-08T14:39:00Z"/>
  <w16cex:commentExtensible w16cex:durableId="027E97FD" w16cex:dateUtc="2025-08-08T14:45:00Z"/>
  <w16cex:commentExtensible w16cex:durableId="408EF75E" w16cex:dateUtc="2025-08-08T1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A88212" w16cid:durableId="31A88212"/>
  <w16cid:commentId w16cid:paraId="6575B53E" w16cid:durableId="6575B53E"/>
  <w16cid:commentId w16cid:paraId="6DE3A64A" w16cid:durableId="18408BEF"/>
  <w16cid:commentId w16cid:paraId="6FB7049B" w16cid:durableId="6FB7049B"/>
  <w16cid:commentId w16cid:paraId="5B389C87" w16cid:durableId="5B389C87"/>
  <w16cid:commentId w16cid:paraId="298CD33A" w16cid:durableId="3626DD5B"/>
  <w16cid:commentId w16cid:paraId="0E4014CF" w16cid:durableId="027E97FD"/>
  <w16cid:commentId w16cid:paraId="2C538DEA" w16cid:durableId="2C538DEA"/>
  <w16cid:commentId w16cid:paraId="48060A74" w16cid:durableId="408EF7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51F" w:rsidRDefault="005C351F" w:rsidP="00CE2BB6">
      <w:pPr>
        <w:spacing w:after="0" w:line="240" w:lineRule="auto"/>
      </w:pPr>
      <w:r>
        <w:separator/>
      </w:r>
    </w:p>
  </w:endnote>
  <w:endnote w:type="continuationSeparator" w:id="0">
    <w:p w:rsidR="005C351F" w:rsidRDefault="005C351F" w:rsidP="00CE2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Arimo">
    <w:altName w:val="Calibri"/>
    <w:panose1 w:val="00000000000000000000"/>
    <w:charset w:val="00"/>
    <w:family w:val="swiss"/>
    <w:notTrueType/>
    <w:pitch w:val="default"/>
    <w:sig w:usb0="00000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5059308"/>
      <w:docPartObj>
        <w:docPartGallery w:val="Page Numbers (Bottom of Page)"/>
        <w:docPartUnique/>
      </w:docPartObj>
    </w:sdtPr>
    <w:sdtContent>
      <w:p w:rsidR="005C351F" w:rsidRDefault="005C351F">
        <w:pPr>
          <w:pStyle w:val="Pieddepage"/>
          <w:jc w:val="right"/>
        </w:pPr>
        <w:r>
          <w:fldChar w:fldCharType="begin"/>
        </w:r>
        <w:r>
          <w:instrText>PAGE   \* MERGEFORMAT</w:instrText>
        </w:r>
        <w:r>
          <w:fldChar w:fldCharType="separate"/>
        </w:r>
        <w:r w:rsidR="00D6088A">
          <w:rPr>
            <w:noProof/>
          </w:rPr>
          <w:t>2</w:t>
        </w:r>
        <w:r>
          <w:fldChar w:fldCharType="end"/>
        </w:r>
      </w:p>
    </w:sdtContent>
  </w:sdt>
  <w:p w:rsidR="005C351F" w:rsidRDefault="005C35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51F" w:rsidRDefault="005C351F" w:rsidP="00CE2BB6">
      <w:pPr>
        <w:spacing w:after="0" w:line="240" w:lineRule="auto"/>
      </w:pPr>
      <w:r>
        <w:separator/>
      </w:r>
    </w:p>
  </w:footnote>
  <w:footnote w:type="continuationSeparator" w:id="0">
    <w:p w:rsidR="005C351F" w:rsidRDefault="005C351F" w:rsidP="00CE2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51F" w:rsidRDefault="005C351F">
    <w:pPr>
      <w:pStyle w:val="En-tte"/>
    </w:pPr>
    <w:bookmarkStart w:id="45" w:name="_Toc168567123"/>
    <w:r>
      <w:rPr>
        <w:noProof/>
        <w:lang w:eastAsia="fr-FR"/>
      </w:rPr>
      <w:drawing>
        <wp:inline distT="0" distB="0" distL="0" distR="0" wp14:anchorId="52F0985C" wp14:editId="7311DA95">
          <wp:extent cx="2390775" cy="695921"/>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PAM Hérault - CMJ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403" cy="723757"/>
                  </a:xfrm>
                  <a:prstGeom prst="rect">
                    <a:avLst/>
                  </a:prstGeom>
                </pic:spPr>
              </pic:pic>
            </a:graphicData>
          </a:graphic>
        </wp:inline>
      </w:drawing>
    </w:r>
    <w:bookmarkEnd w:id="45"/>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3EC"/>
    <w:multiLevelType w:val="multilevel"/>
    <w:tmpl w:val="34002CC0"/>
    <w:lvl w:ilvl="0">
      <w:start w:val="2"/>
      <w:numFmt w:val="decimal"/>
      <w:lvlText w:val="%1"/>
      <w:lvlJc w:val="left"/>
      <w:pPr>
        <w:ind w:left="525" w:hanging="525"/>
      </w:pPr>
      <w:rPr>
        <w:rFonts w:hint="default"/>
      </w:rPr>
    </w:lvl>
    <w:lvl w:ilvl="1">
      <w:start w:val="1"/>
      <w:numFmt w:val="decimal"/>
      <w:lvlText w:val="%1.%2"/>
      <w:lvlJc w:val="left"/>
      <w:pPr>
        <w:ind w:left="741" w:hanging="525"/>
      </w:pPr>
      <w:rPr>
        <w:rFonts w:hint="default"/>
      </w:rPr>
    </w:lvl>
    <w:lvl w:ilvl="2">
      <w:start w:val="2"/>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 w15:restartNumberingAfterBreak="0">
    <w:nsid w:val="00D0660D"/>
    <w:multiLevelType w:val="hybridMultilevel"/>
    <w:tmpl w:val="F9E8DAD2"/>
    <w:lvl w:ilvl="0" w:tplc="1B0E334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955740"/>
    <w:multiLevelType w:val="hybridMultilevel"/>
    <w:tmpl w:val="052CD31A"/>
    <w:lvl w:ilvl="0" w:tplc="C778CED2">
      <w:numFmt w:val="bullet"/>
      <w:lvlText w:val="-"/>
      <w:lvlJc w:val="left"/>
      <w:pPr>
        <w:ind w:left="1080" w:hanging="360"/>
      </w:pPr>
      <w:rPr>
        <w:rFonts w:ascii="Arial" w:eastAsiaTheme="minorHAnsi" w:hAnsi="Arial" w:cs="Arial"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8695F0D"/>
    <w:multiLevelType w:val="hybridMultilevel"/>
    <w:tmpl w:val="92845AE2"/>
    <w:lvl w:ilvl="0" w:tplc="040C0001">
      <w:start w:val="1"/>
      <w:numFmt w:val="bullet"/>
      <w:lvlText w:val=""/>
      <w:lvlJc w:val="left"/>
      <w:pPr>
        <w:ind w:left="1152" w:hanging="360"/>
      </w:pPr>
      <w:rPr>
        <w:rFonts w:ascii="Symbol" w:hAnsi="Symbol" w:hint="default"/>
      </w:rPr>
    </w:lvl>
    <w:lvl w:ilvl="1" w:tplc="040C0003" w:tentative="1">
      <w:start w:val="1"/>
      <w:numFmt w:val="bullet"/>
      <w:lvlText w:val="o"/>
      <w:lvlJc w:val="left"/>
      <w:pPr>
        <w:ind w:left="1872" w:hanging="360"/>
      </w:pPr>
      <w:rPr>
        <w:rFonts w:ascii="Courier New" w:hAnsi="Courier New" w:cs="Courier New" w:hint="default"/>
      </w:rPr>
    </w:lvl>
    <w:lvl w:ilvl="2" w:tplc="040C0005">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4" w15:restartNumberingAfterBreak="0">
    <w:nsid w:val="09CD328C"/>
    <w:multiLevelType w:val="multilevel"/>
    <w:tmpl w:val="DF5EB950"/>
    <w:lvl w:ilvl="0">
      <w:start w:val="1"/>
      <w:numFmt w:val="bullet"/>
      <w:lvlText w:val=""/>
      <w:lvlJc w:val="left"/>
      <w:pPr>
        <w:tabs>
          <w:tab w:val="num" w:pos="4320"/>
        </w:tabs>
        <w:ind w:left="4320" w:hanging="360"/>
      </w:pPr>
      <w:rPr>
        <w:rFonts w:ascii="Symbol" w:hAnsi="Symbol" w:hint="default"/>
        <w:sz w:val="20"/>
      </w:rPr>
    </w:lvl>
    <w:lvl w:ilvl="1">
      <w:start w:val="1"/>
      <w:numFmt w:val="bullet"/>
      <w:lvlText w:val="o"/>
      <w:lvlJc w:val="left"/>
      <w:pPr>
        <w:tabs>
          <w:tab w:val="num" w:pos="5040"/>
        </w:tabs>
        <w:ind w:left="5040" w:hanging="360"/>
      </w:pPr>
      <w:rPr>
        <w:rFonts w:ascii="Courier New" w:hAnsi="Courier New" w:hint="default"/>
        <w:sz w:val="20"/>
      </w:rPr>
    </w:lvl>
    <w:lvl w:ilvl="2" w:tentative="1">
      <w:start w:val="1"/>
      <w:numFmt w:val="bullet"/>
      <w:lvlText w:val=""/>
      <w:lvlJc w:val="left"/>
      <w:pPr>
        <w:tabs>
          <w:tab w:val="num" w:pos="5760"/>
        </w:tabs>
        <w:ind w:left="5760" w:hanging="360"/>
      </w:pPr>
      <w:rPr>
        <w:rFonts w:ascii="Wingdings" w:hAnsi="Wingdings" w:hint="default"/>
        <w:sz w:val="20"/>
      </w:rPr>
    </w:lvl>
    <w:lvl w:ilvl="3" w:tentative="1">
      <w:start w:val="1"/>
      <w:numFmt w:val="bullet"/>
      <w:lvlText w:val=""/>
      <w:lvlJc w:val="left"/>
      <w:pPr>
        <w:tabs>
          <w:tab w:val="num" w:pos="6480"/>
        </w:tabs>
        <w:ind w:left="6480" w:hanging="360"/>
      </w:pPr>
      <w:rPr>
        <w:rFonts w:ascii="Wingdings" w:hAnsi="Wingdings" w:hint="default"/>
        <w:sz w:val="20"/>
      </w:rPr>
    </w:lvl>
    <w:lvl w:ilvl="4" w:tentative="1">
      <w:start w:val="1"/>
      <w:numFmt w:val="bullet"/>
      <w:lvlText w:val=""/>
      <w:lvlJc w:val="left"/>
      <w:pPr>
        <w:tabs>
          <w:tab w:val="num" w:pos="7200"/>
        </w:tabs>
        <w:ind w:left="7200" w:hanging="360"/>
      </w:pPr>
      <w:rPr>
        <w:rFonts w:ascii="Wingdings" w:hAnsi="Wingdings" w:hint="default"/>
        <w:sz w:val="20"/>
      </w:rPr>
    </w:lvl>
    <w:lvl w:ilvl="5" w:tentative="1">
      <w:start w:val="1"/>
      <w:numFmt w:val="bullet"/>
      <w:lvlText w:val=""/>
      <w:lvlJc w:val="left"/>
      <w:pPr>
        <w:tabs>
          <w:tab w:val="num" w:pos="7920"/>
        </w:tabs>
        <w:ind w:left="7920" w:hanging="360"/>
      </w:pPr>
      <w:rPr>
        <w:rFonts w:ascii="Wingdings" w:hAnsi="Wingdings" w:hint="default"/>
        <w:sz w:val="20"/>
      </w:rPr>
    </w:lvl>
    <w:lvl w:ilvl="6" w:tentative="1">
      <w:start w:val="1"/>
      <w:numFmt w:val="bullet"/>
      <w:lvlText w:val=""/>
      <w:lvlJc w:val="left"/>
      <w:pPr>
        <w:tabs>
          <w:tab w:val="num" w:pos="8640"/>
        </w:tabs>
        <w:ind w:left="8640" w:hanging="360"/>
      </w:pPr>
      <w:rPr>
        <w:rFonts w:ascii="Wingdings" w:hAnsi="Wingdings" w:hint="default"/>
        <w:sz w:val="20"/>
      </w:rPr>
    </w:lvl>
    <w:lvl w:ilvl="7" w:tentative="1">
      <w:start w:val="1"/>
      <w:numFmt w:val="bullet"/>
      <w:lvlText w:val=""/>
      <w:lvlJc w:val="left"/>
      <w:pPr>
        <w:tabs>
          <w:tab w:val="num" w:pos="9360"/>
        </w:tabs>
        <w:ind w:left="9360" w:hanging="360"/>
      </w:pPr>
      <w:rPr>
        <w:rFonts w:ascii="Wingdings" w:hAnsi="Wingdings" w:hint="default"/>
        <w:sz w:val="20"/>
      </w:rPr>
    </w:lvl>
    <w:lvl w:ilvl="8" w:tentative="1">
      <w:start w:val="1"/>
      <w:numFmt w:val="bullet"/>
      <w:lvlText w:val=""/>
      <w:lvlJc w:val="left"/>
      <w:pPr>
        <w:tabs>
          <w:tab w:val="num" w:pos="10080"/>
        </w:tabs>
        <w:ind w:left="10080" w:hanging="360"/>
      </w:pPr>
      <w:rPr>
        <w:rFonts w:ascii="Wingdings" w:hAnsi="Wingdings" w:hint="default"/>
        <w:sz w:val="20"/>
      </w:rPr>
    </w:lvl>
  </w:abstractNum>
  <w:abstractNum w:abstractNumId="5" w15:restartNumberingAfterBreak="0">
    <w:nsid w:val="12D34D44"/>
    <w:multiLevelType w:val="hybridMultilevel"/>
    <w:tmpl w:val="284EBDF8"/>
    <w:lvl w:ilvl="0" w:tplc="3CCE1DA0">
      <w:start w:val="1"/>
      <w:numFmt w:val="bullet"/>
      <w:lvlText w:val=""/>
      <w:lvlJc w:val="left"/>
      <w:pPr>
        <w:ind w:left="720" w:hanging="360"/>
      </w:pPr>
      <w:rPr>
        <w:rFonts w:ascii="Symbol" w:hAnsi="Symbo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E61DE1"/>
    <w:multiLevelType w:val="multilevel"/>
    <w:tmpl w:val="DC08D770"/>
    <w:lvl w:ilvl="0">
      <w:start w:val="2"/>
      <w:numFmt w:val="decimal"/>
      <w:lvlText w:val="%1"/>
      <w:lvlJc w:val="left"/>
      <w:pPr>
        <w:ind w:left="492" w:hanging="492"/>
      </w:pPr>
      <w:rPr>
        <w:rFonts w:hint="default"/>
      </w:rPr>
    </w:lvl>
    <w:lvl w:ilvl="1">
      <w:start w:val="2"/>
      <w:numFmt w:val="decimal"/>
      <w:lvlText w:val="%1.%2"/>
      <w:lvlJc w:val="left"/>
      <w:pPr>
        <w:ind w:left="708" w:hanging="492"/>
      </w:pPr>
      <w:rPr>
        <w:rFonts w:hint="default"/>
      </w:rPr>
    </w:lvl>
    <w:lvl w:ilvl="2">
      <w:start w:val="2"/>
      <w:numFmt w:val="decimal"/>
      <w:lvlText w:val="%1.%2.%3"/>
      <w:lvlJc w:val="left"/>
      <w:pPr>
        <w:ind w:left="1152"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7" w15:restartNumberingAfterBreak="0">
    <w:nsid w:val="179560B1"/>
    <w:multiLevelType w:val="multilevel"/>
    <w:tmpl w:val="881C1936"/>
    <w:lvl w:ilvl="0">
      <w:numFmt w:val="bullet"/>
      <w:lvlText w:val="-"/>
      <w:lvlJc w:val="left"/>
      <w:pPr>
        <w:tabs>
          <w:tab w:val="num" w:pos="0"/>
        </w:tabs>
        <w:ind w:left="720" w:hanging="360"/>
      </w:pPr>
      <w:rPr>
        <w:rFonts w:ascii="Calibri" w:eastAsiaTheme="minorEastAsia"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80C4227"/>
    <w:multiLevelType w:val="hybridMultilevel"/>
    <w:tmpl w:val="2258CED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185F3350"/>
    <w:multiLevelType w:val="hybridMultilevel"/>
    <w:tmpl w:val="C254B0A4"/>
    <w:lvl w:ilvl="0" w:tplc="39FAAE32">
      <w:numFmt w:val="bullet"/>
      <w:lvlText w:val="-"/>
      <w:lvlJc w:val="left"/>
      <w:pPr>
        <w:ind w:left="720" w:hanging="360"/>
      </w:pPr>
      <w:rPr>
        <w:rFonts w:ascii="Arial" w:eastAsiaTheme="minorHAnsi"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C4A708F"/>
    <w:multiLevelType w:val="multilevel"/>
    <w:tmpl w:val="485A078C"/>
    <w:lvl w:ilvl="0">
      <w:start w:val="1"/>
      <w:numFmt w:val="decimal"/>
      <w:lvlText w:val="ARTICLE %1."/>
      <w:lvlJc w:val="left"/>
      <w:pPr>
        <w:tabs>
          <w:tab w:val="num" w:pos="360"/>
        </w:tabs>
        <w:ind w:left="360" w:hanging="360"/>
      </w:pPr>
      <w:rPr>
        <w:rFonts w:ascii="Arial" w:hAnsi="Arial" w:hint="default"/>
        <w:b/>
        <w:i/>
        <w:sz w:val="22"/>
        <w:szCs w:val="22"/>
      </w:rPr>
    </w:lvl>
    <w:lvl w:ilvl="1">
      <w:start w:val="1"/>
      <w:numFmt w:val="decimal"/>
      <w:lvlText w:val="%1.%2."/>
      <w:lvlJc w:val="left"/>
      <w:pPr>
        <w:tabs>
          <w:tab w:val="num" w:pos="432"/>
        </w:tabs>
        <w:ind w:left="432" w:hanging="432"/>
      </w:pPr>
      <w:rPr>
        <w:rFonts w:hint="default"/>
      </w:rPr>
    </w:lvl>
    <w:lvl w:ilvl="2">
      <w:start w:val="1"/>
      <w:numFmt w:val="bullet"/>
      <w:lvlText w:val=""/>
      <w:lvlJc w:val="left"/>
      <w:pPr>
        <w:tabs>
          <w:tab w:val="num" w:pos="1440"/>
        </w:tabs>
        <w:ind w:left="1224" w:hanging="504"/>
      </w:pPr>
      <w:rPr>
        <w:rFonts w:ascii="Wingdings" w:hAnsi="Wingding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E537C80"/>
    <w:multiLevelType w:val="hybridMultilevel"/>
    <w:tmpl w:val="5DE6B6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CF700D"/>
    <w:multiLevelType w:val="hybridMultilevel"/>
    <w:tmpl w:val="C726AB2E"/>
    <w:lvl w:ilvl="0" w:tplc="1B0E334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1E31ED"/>
    <w:multiLevelType w:val="hybridMultilevel"/>
    <w:tmpl w:val="723E44E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175C3F"/>
    <w:multiLevelType w:val="hybridMultilevel"/>
    <w:tmpl w:val="378C64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42624A"/>
    <w:multiLevelType w:val="hybridMultilevel"/>
    <w:tmpl w:val="F26C9A2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2E4D0058"/>
    <w:multiLevelType w:val="hybridMultilevel"/>
    <w:tmpl w:val="D78E13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796A92"/>
    <w:multiLevelType w:val="hybridMultilevel"/>
    <w:tmpl w:val="5942B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782B0B"/>
    <w:multiLevelType w:val="multilevel"/>
    <w:tmpl w:val="14CE88E6"/>
    <w:lvl w:ilvl="0">
      <w:start w:val="2"/>
      <w:numFmt w:val="decimal"/>
      <w:lvlText w:val="%1"/>
      <w:lvlJc w:val="left"/>
      <w:pPr>
        <w:ind w:left="372" w:hanging="372"/>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19" w15:restartNumberingAfterBreak="0">
    <w:nsid w:val="35EF51EA"/>
    <w:multiLevelType w:val="hybridMultilevel"/>
    <w:tmpl w:val="0CE04CB8"/>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362A2A2E"/>
    <w:multiLevelType w:val="hybridMultilevel"/>
    <w:tmpl w:val="392E2136"/>
    <w:lvl w:ilvl="0" w:tplc="A87E6DCA">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423DD0"/>
    <w:multiLevelType w:val="hybridMultilevel"/>
    <w:tmpl w:val="20E2D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2A6C22"/>
    <w:multiLevelType w:val="multilevel"/>
    <w:tmpl w:val="63925B76"/>
    <w:lvl w:ilvl="0">
      <w:start w:val="3"/>
      <w:numFmt w:val="decimal"/>
      <w:lvlText w:val="%1"/>
      <w:lvlJc w:val="left"/>
      <w:pPr>
        <w:ind w:left="360" w:hanging="36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23" w15:restartNumberingAfterBreak="0">
    <w:nsid w:val="59D21E75"/>
    <w:multiLevelType w:val="hybridMultilevel"/>
    <w:tmpl w:val="10DC378E"/>
    <w:lvl w:ilvl="0" w:tplc="92B0D488">
      <w:start w:val="2"/>
      <w:numFmt w:val="bullet"/>
      <w:lvlText w:val="-"/>
      <w:lvlJc w:val="left"/>
      <w:pPr>
        <w:tabs>
          <w:tab w:val="num" w:pos="720"/>
        </w:tabs>
        <w:ind w:left="720" w:hanging="360"/>
      </w:pPr>
      <w:rPr>
        <w:rFonts w:ascii="Arial" w:eastAsia="Times New Roman" w:hAnsi="Arial" w:cs="Arial" w:hint="default"/>
      </w:rPr>
    </w:lvl>
    <w:lvl w:ilvl="1" w:tplc="5504FB58">
      <w:start w:val="2"/>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64397D"/>
    <w:multiLevelType w:val="multilevel"/>
    <w:tmpl w:val="3B661B76"/>
    <w:lvl w:ilvl="0">
      <w:start w:val="4"/>
      <w:numFmt w:val="decimal"/>
      <w:lvlText w:val="%1"/>
      <w:lvlJc w:val="left"/>
      <w:pPr>
        <w:ind w:left="360" w:hanging="36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abstractNum w:abstractNumId="25" w15:restartNumberingAfterBreak="0">
    <w:nsid w:val="5F6C6B3F"/>
    <w:multiLevelType w:val="hybridMultilevel"/>
    <w:tmpl w:val="74041C14"/>
    <w:lvl w:ilvl="0" w:tplc="3CCE1DA0">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1D02DEB"/>
    <w:multiLevelType w:val="hybridMultilevel"/>
    <w:tmpl w:val="BB08D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7C728F"/>
    <w:multiLevelType w:val="hybridMultilevel"/>
    <w:tmpl w:val="3410B880"/>
    <w:lvl w:ilvl="0" w:tplc="040C000B">
      <w:start w:val="1"/>
      <w:numFmt w:val="bullet"/>
      <w:lvlText w:val=""/>
      <w:lvlJc w:val="left"/>
      <w:pPr>
        <w:ind w:left="1152" w:hanging="360"/>
      </w:pPr>
      <w:rPr>
        <w:rFonts w:ascii="Wingdings" w:hAnsi="Wingdings" w:hint="default"/>
      </w:rPr>
    </w:lvl>
    <w:lvl w:ilvl="1" w:tplc="040C0003" w:tentative="1">
      <w:start w:val="1"/>
      <w:numFmt w:val="bullet"/>
      <w:lvlText w:val="o"/>
      <w:lvlJc w:val="left"/>
      <w:pPr>
        <w:ind w:left="1872" w:hanging="360"/>
      </w:pPr>
      <w:rPr>
        <w:rFonts w:ascii="Courier New" w:hAnsi="Courier New" w:cs="Courier New" w:hint="default"/>
      </w:rPr>
    </w:lvl>
    <w:lvl w:ilvl="2" w:tplc="040C0005">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28" w15:restartNumberingAfterBreak="0">
    <w:nsid w:val="6C932466"/>
    <w:multiLevelType w:val="hybridMultilevel"/>
    <w:tmpl w:val="40B6EC8C"/>
    <w:lvl w:ilvl="0" w:tplc="040C0001">
      <w:start w:val="1"/>
      <w:numFmt w:val="bullet"/>
      <w:lvlText w:val=""/>
      <w:lvlJc w:val="left"/>
      <w:pPr>
        <w:ind w:left="1152" w:hanging="360"/>
      </w:pPr>
      <w:rPr>
        <w:rFonts w:ascii="Symbol" w:hAnsi="Symbol" w:hint="default"/>
      </w:rPr>
    </w:lvl>
    <w:lvl w:ilvl="1" w:tplc="040C0003" w:tentative="1">
      <w:start w:val="1"/>
      <w:numFmt w:val="bullet"/>
      <w:lvlText w:val="o"/>
      <w:lvlJc w:val="left"/>
      <w:pPr>
        <w:ind w:left="1872" w:hanging="360"/>
      </w:pPr>
      <w:rPr>
        <w:rFonts w:ascii="Courier New" w:hAnsi="Courier New" w:cs="Courier New" w:hint="default"/>
      </w:rPr>
    </w:lvl>
    <w:lvl w:ilvl="2" w:tplc="040C0005">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29" w15:restartNumberingAfterBreak="0">
    <w:nsid w:val="6E9E76FC"/>
    <w:multiLevelType w:val="hybridMultilevel"/>
    <w:tmpl w:val="F2E01E70"/>
    <w:lvl w:ilvl="0" w:tplc="040C0001">
      <w:start w:val="1"/>
      <w:numFmt w:val="bullet"/>
      <w:lvlText w:val=""/>
      <w:lvlJc w:val="left"/>
      <w:pPr>
        <w:ind w:left="1152" w:hanging="360"/>
      </w:pPr>
      <w:rPr>
        <w:rFonts w:ascii="Symbol" w:hAnsi="Symbol" w:hint="default"/>
      </w:rPr>
    </w:lvl>
    <w:lvl w:ilvl="1" w:tplc="040C0003" w:tentative="1">
      <w:start w:val="1"/>
      <w:numFmt w:val="bullet"/>
      <w:lvlText w:val="o"/>
      <w:lvlJc w:val="left"/>
      <w:pPr>
        <w:ind w:left="1872" w:hanging="360"/>
      </w:pPr>
      <w:rPr>
        <w:rFonts w:ascii="Courier New" w:hAnsi="Courier New" w:cs="Courier New" w:hint="default"/>
      </w:rPr>
    </w:lvl>
    <w:lvl w:ilvl="2" w:tplc="040C0005">
      <w:start w:val="1"/>
      <w:numFmt w:val="bullet"/>
      <w:lvlText w:val=""/>
      <w:lvlJc w:val="left"/>
      <w:pPr>
        <w:ind w:left="2592" w:hanging="360"/>
      </w:pPr>
      <w:rPr>
        <w:rFonts w:ascii="Wingdings" w:hAnsi="Wingdings" w:hint="default"/>
      </w:rPr>
    </w:lvl>
    <w:lvl w:ilvl="3" w:tplc="040C0001" w:tentative="1">
      <w:start w:val="1"/>
      <w:numFmt w:val="bullet"/>
      <w:lvlText w:val=""/>
      <w:lvlJc w:val="left"/>
      <w:pPr>
        <w:ind w:left="3312" w:hanging="360"/>
      </w:pPr>
      <w:rPr>
        <w:rFonts w:ascii="Symbol" w:hAnsi="Symbol" w:hint="default"/>
      </w:rPr>
    </w:lvl>
    <w:lvl w:ilvl="4" w:tplc="040C0003" w:tentative="1">
      <w:start w:val="1"/>
      <w:numFmt w:val="bullet"/>
      <w:lvlText w:val="o"/>
      <w:lvlJc w:val="left"/>
      <w:pPr>
        <w:ind w:left="4032" w:hanging="360"/>
      </w:pPr>
      <w:rPr>
        <w:rFonts w:ascii="Courier New" w:hAnsi="Courier New" w:cs="Courier New" w:hint="default"/>
      </w:rPr>
    </w:lvl>
    <w:lvl w:ilvl="5" w:tplc="040C0005" w:tentative="1">
      <w:start w:val="1"/>
      <w:numFmt w:val="bullet"/>
      <w:lvlText w:val=""/>
      <w:lvlJc w:val="left"/>
      <w:pPr>
        <w:ind w:left="4752" w:hanging="360"/>
      </w:pPr>
      <w:rPr>
        <w:rFonts w:ascii="Wingdings" w:hAnsi="Wingdings" w:hint="default"/>
      </w:rPr>
    </w:lvl>
    <w:lvl w:ilvl="6" w:tplc="040C0001" w:tentative="1">
      <w:start w:val="1"/>
      <w:numFmt w:val="bullet"/>
      <w:lvlText w:val=""/>
      <w:lvlJc w:val="left"/>
      <w:pPr>
        <w:ind w:left="5472" w:hanging="360"/>
      </w:pPr>
      <w:rPr>
        <w:rFonts w:ascii="Symbol" w:hAnsi="Symbol" w:hint="default"/>
      </w:rPr>
    </w:lvl>
    <w:lvl w:ilvl="7" w:tplc="040C0003" w:tentative="1">
      <w:start w:val="1"/>
      <w:numFmt w:val="bullet"/>
      <w:lvlText w:val="o"/>
      <w:lvlJc w:val="left"/>
      <w:pPr>
        <w:ind w:left="6192" w:hanging="360"/>
      </w:pPr>
      <w:rPr>
        <w:rFonts w:ascii="Courier New" w:hAnsi="Courier New" w:cs="Courier New" w:hint="default"/>
      </w:rPr>
    </w:lvl>
    <w:lvl w:ilvl="8" w:tplc="040C0005" w:tentative="1">
      <w:start w:val="1"/>
      <w:numFmt w:val="bullet"/>
      <w:lvlText w:val=""/>
      <w:lvlJc w:val="left"/>
      <w:pPr>
        <w:ind w:left="6912" w:hanging="360"/>
      </w:pPr>
      <w:rPr>
        <w:rFonts w:ascii="Wingdings" w:hAnsi="Wingdings" w:hint="default"/>
      </w:rPr>
    </w:lvl>
  </w:abstractNum>
  <w:abstractNum w:abstractNumId="30" w15:restartNumberingAfterBreak="0">
    <w:nsid w:val="70BB05E3"/>
    <w:multiLevelType w:val="hybridMultilevel"/>
    <w:tmpl w:val="4778340A"/>
    <w:lvl w:ilvl="0" w:tplc="040C000B">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D450D4"/>
    <w:multiLevelType w:val="hybridMultilevel"/>
    <w:tmpl w:val="2D522D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1F75D23"/>
    <w:multiLevelType w:val="hybridMultilevel"/>
    <w:tmpl w:val="6C34A84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3" w15:restartNumberingAfterBreak="0">
    <w:nsid w:val="72EB00D9"/>
    <w:multiLevelType w:val="hybridMultilevel"/>
    <w:tmpl w:val="4BC8B736"/>
    <w:lvl w:ilvl="0" w:tplc="92B0D488">
      <w:start w:val="2"/>
      <w:numFmt w:val="bullet"/>
      <w:lvlText w:val="-"/>
      <w:lvlJc w:val="left"/>
      <w:pPr>
        <w:tabs>
          <w:tab w:val="num" w:pos="3600"/>
        </w:tabs>
        <w:ind w:left="3600" w:hanging="360"/>
      </w:pPr>
      <w:rPr>
        <w:rFonts w:ascii="Arial" w:eastAsia="Times New Roman" w:hAnsi="Arial" w:cs="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34" w15:restartNumberingAfterBreak="0">
    <w:nsid w:val="754D532F"/>
    <w:multiLevelType w:val="hybridMultilevel"/>
    <w:tmpl w:val="75BC4876"/>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81A50C2"/>
    <w:multiLevelType w:val="hybridMultilevel"/>
    <w:tmpl w:val="2A0A2F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CBA3FA2"/>
    <w:multiLevelType w:val="multilevel"/>
    <w:tmpl w:val="CF440EB0"/>
    <w:lvl w:ilvl="0">
      <w:start w:val="5"/>
      <w:numFmt w:val="decimal"/>
      <w:lvlText w:val="%1"/>
      <w:lvlJc w:val="left"/>
      <w:pPr>
        <w:ind w:left="360" w:hanging="360"/>
      </w:pPr>
      <w:rPr>
        <w:rFonts w:hint="default"/>
      </w:rPr>
    </w:lvl>
    <w:lvl w:ilvl="1">
      <w:start w:val="1"/>
      <w:numFmt w:val="decimal"/>
      <w:lvlText w:val="%1.%2"/>
      <w:lvlJc w:val="left"/>
      <w:pPr>
        <w:ind w:left="1152" w:hanging="72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376" w:hanging="108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600" w:hanging="1440"/>
      </w:pPr>
      <w:rPr>
        <w:rFonts w:hint="default"/>
      </w:rPr>
    </w:lvl>
    <w:lvl w:ilvl="6">
      <w:start w:val="1"/>
      <w:numFmt w:val="decimal"/>
      <w:lvlText w:val="%1.%2.%3.%4.%5.%6.%7"/>
      <w:lvlJc w:val="left"/>
      <w:pPr>
        <w:ind w:left="4392" w:hanging="1800"/>
      </w:pPr>
      <w:rPr>
        <w:rFonts w:hint="default"/>
      </w:rPr>
    </w:lvl>
    <w:lvl w:ilvl="7">
      <w:start w:val="1"/>
      <w:numFmt w:val="decimal"/>
      <w:lvlText w:val="%1.%2.%3.%4.%5.%6.%7.%8"/>
      <w:lvlJc w:val="left"/>
      <w:pPr>
        <w:ind w:left="4824" w:hanging="1800"/>
      </w:pPr>
      <w:rPr>
        <w:rFonts w:hint="default"/>
      </w:rPr>
    </w:lvl>
    <w:lvl w:ilvl="8">
      <w:start w:val="1"/>
      <w:numFmt w:val="decimal"/>
      <w:lvlText w:val="%1.%2.%3.%4.%5.%6.%7.%8.%9"/>
      <w:lvlJc w:val="left"/>
      <w:pPr>
        <w:ind w:left="5616" w:hanging="2160"/>
      </w:pPr>
      <w:rPr>
        <w:rFonts w:hint="default"/>
      </w:rPr>
    </w:lvl>
  </w:abstractNum>
  <w:num w:numId="1">
    <w:abstractNumId w:val="34"/>
  </w:num>
  <w:num w:numId="2">
    <w:abstractNumId w:val="10"/>
  </w:num>
  <w:num w:numId="3">
    <w:abstractNumId w:val="23"/>
  </w:num>
  <w:num w:numId="4">
    <w:abstractNumId w:val="14"/>
  </w:num>
  <w:num w:numId="5">
    <w:abstractNumId w:val="27"/>
  </w:num>
  <w:num w:numId="6">
    <w:abstractNumId w:val="21"/>
  </w:num>
  <w:num w:numId="7">
    <w:abstractNumId w:val="5"/>
  </w:num>
  <w:num w:numId="8">
    <w:abstractNumId w:val="35"/>
  </w:num>
  <w:num w:numId="9">
    <w:abstractNumId w:val="15"/>
  </w:num>
  <w:num w:numId="10">
    <w:abstractNumId w:val="25"/>
  </w:num>
  <w:num w:numId="11">
    <w:abstractNumId w:val="30"/>
  </w:num>
  <w:num w:numId="12">
    <w:abstractNumId w:val="4"/>
  </w:num>
  <w:num w:numId="13">
    <w:abstractNumId w:val="13"/>
  </w:num>
  <w:num w:numId="14">
    <w:abstractNumId w:val="26"/>
  </w:num>
  <w:num w:numId="15">
    <w:abstractNumId w:val="29"/>
  </w:num>
  <w:num w:numId="16">
    <w:abstractNumId w:val="11"/>
  </w:num>
  <w:num w:numId="17">
    <w:abstractNumId w:val="20"/>
  </w:num>
  <w:num w:numId="18">
    <w:abstractNumId w:val="16"/>
  </w:num>
  <w:num w:numId="19">
    <w:abstractNumId w:val="31"/>
  </w:num>
  <w:num w:numId="20">
    <w:abstractNumId w:val="1"/>
  </w:num>
  <w:num w:numId="21">
    <w:abstractNumId w:val="32"/>
  </w:num>
  <w:num w:numId="22">
    <w:abstractNumId w:val="8"/>
  </w:num>
  <w:num w:numId="23">
    <w:abstractNumId w:val="12"/>
  </w:num>
  <w:num w:numId="24">
    <w:abstractNumId w:val="17"/>
  </w:num>
  <w:num w:numId="25">
    <w:abstractNumId w:val="19"/>
  </w:num>
  <w:num w:numId="26">
    <w:abstractNumId w:val="0"/>
  </w:num>
  <w:num w:numId="27">
    <w:abstractNumId w:val="33"/>
  </w:num>
  <w:num w:numId="28">
    <w:abstractNumId w:val="7"/>
  </w:num>
  <w:num w:numId="29">
    <w:abstractNumId w:val="18"/>
  </w:num>
  <w:num w:numId="30">
    <w:abstractNumId w:val="6"/>
  </w:num>
  <w:num w:numId="31">
    <w:abstractNumId w:val="28"/>
  </w:num>
  <w:num w:numId="32">
    <w:abstractNumId w:val="3"/>
  </w:num>
  <w:num w:numId="33">
    <w:abstractNumId w:val="22"/>
  </w:num>
  <w:num w:numId="34">
    <w:abstractNumId w:val="24"/>
  </w:num>
  <w:num w:numId="35">
    <w:abstractNumId w:val="36"/>
  </w:num>
  <w:num w:numId="36">
    <w:abstractNumId w:val="2"/>
  </w:num>
  <w:num w:numId="3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A8B"/>
    <w:rsid w:val="00000444"/>
    <w:rsid w:val="000005AC"/>
    <w:rsid w:val="000005B5"/>
    <w:rsid w:val="00001F4B"/>
    <w:rsid w:val="00003BD6"/>
    <w:rsid w:val="00006F9C"/>
    <w:rsid w:val="0001146E"/>
    <w:rsid w:val="000114E0"/>
    <w:rsid w:val="000131D9"/>
    <w:rsid w:val="000135C2"/>
    <w:rsid w:val="000143B1"/>
    <w:rsid w:val="000152AC"/>
    <w:rsid w:val="0001601F"/>
    <w:rsid w:val="000160C9"/>
    <w:rsid w:val="00016616"/>
    <w:rsid w:val="00021A31"/>
    <w:rsid w:val="00022165"/>
    <w:rsid w:val="00022492"/>
    <w:rsid w:val="000238BD"/>
    <w:rsid w:val="0002435D"/>
    <w:rsid w:val="0002521E"/>
    <w:rsid w:val="00025B05"/>
    <w:rsid w:val="000263D7"/>
    <w:rsid w:val="00027AB9"/>
    <w:rsid w:val="000300E0"/>
    <w:rsid w:val="0003215A"/>
    <w:rsid w:val="00033187"/>
    <w:rsid w:val="0003600D"/>
    <w:rsid w:val="00036211"/>
    <w:rsid w:val="00036617"/>
    <w:rsid w:val="00040452"/>
    <w:rsid w:val="00042AD5"/>
    <w:rsid w:val="000449C2"/>
    <w:rsid w:val="00044AA2"/>
    <w:rsid w:val="000501FC"/>
    <w:rsid w:val="00050340"/>
    <w:rsid w:val="00051D07"/>
    <w:rsid w:val="000523E5"/>
    <w:rsid w:val="000529A0"/>
    <w:rsid w:val="00053097"/>
    <w:rsid w:val="00053CAD"/>
    <w:rsid w:val="00053D5F"/>
    <w:rsid w:val="00054086"/>
    <w:rsid w:val="00054369"/>
    <w:rsid w:val="00054BF6"/>
    <w:rsid w:val="00056ABC"/>
    <w:rsid w:val="000577D8"/>
    <w:rsid w:val="00060F30"/>
    <w:rsid w:val="00061395"/>
    <w:rsid w:val="00064308"/>
    <w:rsid w:val="00066C41"/>
    <w:rsid w:val="00066F6C"/>
    <w:rsid w:val="0006739D"/>
    <w:rsid w:val="000718FA"/>
    <w:rsid w:val="00072EED"/>
    <w:rsid w:val="00074FFB"/>
    <w:rsid w:val="0007624B"/>
    <w:rsid w:val="000764D5"/>
    <w:rsid w:val="00076C22"/>
    <w:rsid w:val="000775F1"/>
    <w:rsid w:val="00080EB4"/>
    <w:rsid w:val="000856C7"/>
    <w:rsid w:val="00086D57"/>
    <w:rsid w:val="00086F59"/>
    <w:rsid w:val="0009094D"/>
    <w:rsid w:val="000927C2"/>
    <w:rsid w:val="0009345B"/>
    <w:rsid w:val="0009387A"/>
    <w:rsid w:val="00093F9F"/>
    <w:rsid w:val="00096474"/>
    <w:rsid w:val="00097479"/>
    <w:rsid w:val="000A135C"/>
    <w:rsid w:val="000A19AE"/>
    <w:rsid w:val="000A3FAE"/>
    <w:rsid w:val="000A4F7F"/>
    <w:rsid w:val="000A4F95"/>
    <w:rsid w:val="000A5692"/>
    <w:rsid w:val="000A57C2"/>
    <w:rsid w:val="000A6ADD"/>
    <w:rsid w:val="000A7CDF"/>
    <w:rsid w:val="000B0EDF"/>
    <w:rsid w:val="000B1AE0"/>
    <w:rsid w:val="000B29E6"/>
    <w:rsid w:val="000B3363"/>
    <w:rsid w:val="000B3A16"/>
    <w:rsid w:val="000B6B20"/>
    <w:rsid w:val="000B6DC4"/>
    <w:rsid w:val="000B7746"/>
    <w:rsid w:val="000B784D"/>
    <w:rsid w:val="000B7B21"/>
    <w:rsid w:val="000B7F3A"/>
    <w:rsid w:val="000C3F38"/>
    <w:rsid w:val="000C6E3A"/>
    <w:rsid w:val="000C7564"/>
    <w:rsid w:val="000C7855"/>
    <w:rsid w:val="000D1D11"/>
    <w:rsid w:val="000D20CA"/>
    <w:rsid w:val="000D27E3"/>
    <w:rsid w:val="000D3314"/>
    <w:rsid w:val="000D416A"/>
    <w:rsid w:val="000D47A9"/>
    <w:rsid w:val="000D5D17"/>
    <w:rsid w:val="000E1F90"/>
    <w:rsid w:val="000E3978"/>
    <w:rsid w:val="000E3D51"/>
    <w:rsid w:val="000E60DA"/>
    <w:rsid w:val="000E6776"/>
    <w:rsid w:val="000F0B27"/>
    <w:rsid w:val="000F0F03"/>
    <w:rsid w:val="000F17AA"/>
    <w:rsid w:val="000F412A"/>
    <w:rsid w:val="000F4857"/>
    <w:rsid w:val="000F4CE8"/>
    <w:rsid w:val="000F7ACB"/>
    <w:rsid w:val="00101117"/>
    <w:rsid w:val="001018FA"/>
    <w:rsid w:val="0010253A"/>
    <w:rsid w:val="001025AF"/>
    <w:rsid w:val="0010292C"/>
    <w:rsid w:val="00110A01"/>
    <w:rsid w:val="00111216"/>
    <w:rsid w:val="00111618"/>
    <w:rsid w:val="00111A5E"/>
    <w:rsid w:val="001124DD"/>
    <w:rsid w:val="001125BF"/>
    <w:rsid w:val="001126B2"/>
    <w:rsid w:val="001148B7"/>
    <w:rsid w:val="00115661"/>
    <w:rsid w:val="00115F65"/>
    <w:rsid w:val="0011693B"/>
    <w:rsid w:val="00116F72"/>
    <w:rsid w:val="001176F9"/>
    <w:rsid w:val="00120A4C"/>
    <w:rsid w:val="00120F10"/>
    <w:rsid w:val="00120F70"/>
    <w:rsid w:val="00121285"/>
    <w:rsid w:val="00126C84"/>
    <w:rsid w:val="0012758B"/>
    <w:rsid w:val="00130F4A"/>
    <w:rsid w:val="00131613"/>
    <w:rsid w:val="0013389A"/>
    <w:rsid w:val="00134FE7"/>
    <w:rsid w:val="00135D5F"/>
    <w:rsid w:val="00135D7C"/>
    <w:rsid w:val="0013644B"/>
    <w:rsid w:val="0013754C"/>
    <w:rsid w:val="001415A7"/>
    <w:rsid w:val="00141A9D"/>
    <w:rsid w:val="00141BC6"/>
    <w:rsid w:val="00142E59"/>
    <w:rsid w:val="001442D6"/>
    <w:rsid w:val="00150D69"/>
    <w:rsid w:val="00151027"/>
    <w:rsid w:val="0015126E"/>
    <w:rsid w:val="00155607"/>
    <w:rsid w:val="00157F92"/>
    <w:rsid w:val="00161358"/>
    <w:rsid w:val="00161FC1"/>
    <w:rsid w:val="001626A5"/>
    <w:rsid w:val="00164F47"/>
    <w:rsid w:val="001659F2"/>
    <w:rsid w:val="001671BD"/>
    <w:rsid w:val="00170042"/>
    <w:rsid w:val="00171804"/>
    <w:rsid w:val="00173AAF"/>
    <w:rsid w:val="00174E50"/>
    <w:rsid w:val="00175521"/>
    <w:rsid w:val="00176163"/>
    <w:rsid w:val="00176CCD"/>
    <w:rsid w:val="00183700"/>
    <w:rsid w:val="00184473"/>
    <w:rsid w:val="00184B5D"/>
    <w:rsid w:val="001866D0"/>
    <w:rsid w:val="001870D9"/>
    <w:rsid w:val="00190744"/>
    <w:rsid w:val="00191C96"/>
    <w:rsid w:val="00193918"/>
    <w:rsid w:val="001940C4"/>
    <w:rsid w:val="0019429E"/>
    <w:rsid w:val="00195C73"/>
    <w:rsid w:val="001960DC"/>
    <w:rsid w:val="00197FE2"/>
    <w:rsid w:val="001A1224"/>
    <w:rsid w:val="001A2CE6"/>
    <w:rsid w:val="001A39FE"/>
    <w:rsid w:val="001A3F9C"/>
    <w:rsid w:val="001A4953"/>
    <w:rsid w:val="001A7947"/>
    <w:rsid w:val="001A7997"/>
    <w:rsid w:val="001B02F2"/>
    <w:rsid w:val="001B0A60"/>
    <w:rsid w:val="001B0DB8"/>
    <w:rsid w:val="001B2096"/>
    <w:rsid w:val="001B2F6A"/>
    <w:rsid w:val="001B3F06"/>
    <w:rsid w:val="001B4E12"/>
    <w:rsid w:val="001B7F0C"/>
    <w:rsid w:val="001C1FA7"/>
    <w:rsid w:val="001C2853"/>
    <w:rsid w:val="001C679F"/>
    <w:rsid w:val="001C6C97"/>
    <w:rsid w:val="001D066E"/>
    <w:rsid w:val="001D0F20"/>
    <w:rsid w:val="001D12A4"/>
    <w:rsid w:val="001D2627"/>
    <w:rsid w:val="001D3225"/>
    <w:rsid w:val="001D3AF3"/>
    <w:rsid w:val="001D46BF"/>
    <w:rsid w:val="001D5F37"/>
    <w:rsid w:val="001D67EE"/>
    <w:rsid w:val="001D72C8"/>
    <w:rsid w:val="001E1990"/>
    <w:rsid w:val="001E2505"/>
    <w:rsid w:val="001E2F5D"/>
    <w:rsid w:val="001E7E41"/>
    <w:rsid w:val="001F01FB"/>
    <w:rsid w:val="001F0E65"/>
    <w:rsid w:val="001F1A49"/>
    <w:rsid w:val="001F1DAB"/>
    <w:rsid w:val="001F1E29"/>
    <w:rsid w:val="001F565D"/>
    <w:rsid w:val="001F5EFC"/>
    <w:rsid w:val="001F72FE"/>
    <w:rsid w:val="00201CBA"/>
    <w:rsid w:val="0020249A"/>
    <w:rsid w:val="00202E37"/>
    <w:rsid w:val="00203A75"/>
    <w:rsid w:val="002045F3"/>
    <w:rsid w:val="00205158"/>
    <w:rsid w:val="00205627"/>
    <w:rsid w:val="002076C8"/>
    <w:rsid w:val="00207E0D"/>
    <w:rsid w:val="00210709"/>
    <w:rsid w:val="00211E61"/>
    <w:rsid w:val="0021207D"/>
    <w:rsid w:val="00214459"/>
    <w:rsid w:val="002147AB"/>
    <w:rsid w:val="00214960"/>
    <w:rsid w:val="00214EA0"/>
    <w:rsid w:val="00222022"/>
    <w:rsid w:val="002231BA"/>
    <w:rsid w:val="00223282"/>
    <w:rsid w:val="00223564"/>
    <w:rsid w:val="00223B35"/>
    <w:rsid w:val="00224659"/>
    <w:rsid w:val="00225E8D"/>
    <w:rsid w:val="00226303"/>
    <w:rsid w:val="00231AC5"/>
    <w:rsid w:val="00231E9B"/>
    <w:rsid w:val="00232876"/>
    <w:rsid w:val="00232F02"/>
    <w:rsid w:val="00233AAC"/>
    <w:rsid w:val="00236E7E"/>
    <w:rsid w:val="002375E0"/>
    <w:rsid w:val="00241857"/>
    <w:rsid w:val="0024393A"/>
    <w:rsid w:val="00243A4D"/>
    <w:rsid w:val="00243EDA"/>
    <w:rsid w:val="00245D75"/>
    <w:rsid w:val="002460FE"/>
    <w:rsid w:val="00246B37"/>
    <w:rsid w:val="00251E5B"/>
    <w:rsid w:val="00252B88"/>
    <w:rsid w:val="002531D6"/>
    <w:rsid w:val="00254E95"/>
    <w:rsid w:val="00256314"/>
    <w:rsid w:val="002569D3"/>
    <w:rsid w:val="00256D31"/>
    <w:rsid w:val="002571FB"/>
    <w:rsid w:val="002576F2"/>
    <w:rsid w:val="00257D34"/>
    <w:rsid w:val="0026028B"/>
    <w:rsid w:val="002661DF"/>
    <w:rsid w:val="002674F6"/>
    <w:rsid w:val="00270165"/>
    <w:rsid w:val="00270A8D"/>
    <w:rsid w:val="00270F27"/>
    <w:rsid w:val="002719A4"/>
    <w:rsid w:val="00271CB3"/>
    <w:rsid w:val="00272D49"/>
    <w:rsid w:val="00274313"/>
    <w:rsid w:val="00275B38"/>
    <w:rsid w:val="0027622A"/>
    <w:rsid w:val="0027784D"/>
    <w:rsid w:val="0028028B"/>
    <w:rsid w:val="00280A38"/>
    <w:rsid w:val="002829E3"/>
    <w:rsid w:val="002852A2"/>
    <w:rsid w:val="002856E4"/>
    <w:rsid w:val="00285E5B"/>
    <w:rsid w:val="00286F3B"/>
    <w:rsid w:val="0028732A"/>
    <w:rsid w:val="00287EA1"/>
    <w:rsid w:val="00291130"/>
    <w:rsid w:val="00292667"/>
    <w:rsid w:val="00293A57"/>
    <w:rsid w:val="0029765D"/>
    <w:rsid w:val="00297917"/>
    <w:rsid w:val="002A01A3"/>
    <w:rsid w:val="002A0617"/>
    <w:rsid w:val="002A0B9E"/>
    <w:rsid w:val="002A2F70"/>
    <w:rsid w:val="002A3B32"/>
    <w:rsid w:val="002A54E3"/>
    <w:rsid w:val="002A5BA0"/>
    <w:rsid w:val="002A6BF4"/>
    <w:rsid w:val="002A7EFD"/>
    <w:rsid w:val="002B0160"/>
    <w:rsid w:val="002B1326"/>
    <w:rsid w:val="002B363A"/>
    <w:rsid w:val="002B5957"/>
    <w:rsid w:val="002B6F4F"/>
    <w:rsid w:val="002C1FF1"/>
    <w:rsid w:val="002C3F14"/>
    <w:rsid w:val="002C4756"/>
    <w:rsid w:val="002C4A54"/>
    <w:rsid w:val="002C4F4C"/>
    <w:rsid w:val="002C57CC"/>
    <w:rsid w:val="002C61D5"/>
    <w:rsid w:val="002C6408"/>
    <w:rsid w:val="002C6D4C"/>
    <w:rsid w:val="002D222D"/>
    <w:rsid w:val="002D5203"/>
    <w:rsid w:val="002D6416"/>
    <w:rsid w:val="002D68C5"/>
    <w:rsid w:val="002D7B8B"/>
    <w:rsid w:val="002E1532"/>
    <w:rsid w:val="002E196C"/>
    <w:rsid w:val="002E2DB9"/>
    <w:rsid w:val="002E2DDA"/>
    <w:rsid w:val="002E3D26"/>
    <w:rsid w:val="002E4B97"/>
    <w:rsid w:val="002E5D5D"/>
    <w:rsid w:val="002E5FEB"/>
    <w:rsid w:val="002E64E9"/>
    <w:rsid w:val="002E7002"/>
    <w:rsid w:val="002E7C8A"/>
    <w:rsid w:val="002E7D73"/>
    <w:rsid w:val="002E7D95"/>
    <w:rsid w:val="002F37B0"/>
    <w:rsid w:val="002F4687"/>
    <w:rsid w:val="002F7A52"/>
    <w:rsid w:val="00300842"/>
    <w:rsid w:val="00302F72"/>
    <w:rsid w:val="00305912"/>
    <w:rsid w:val="003074F1"/>
    <w:rsid w:val="00311DD5"/>
    <w:rsid w:val="0031357D"/>
    <w:rsid w:val="00313882"/>
    <w:rsid w:val="003157A6"/>
    <w:rsid w:val="00316C21"/>
    <w:rsid w:val="00317537"/>
    <w:rsid w:val="003202AC"/>
    <w:rsid w:val="00324768"/>
    <w:rsid w:val="003267F6"/>
    <w:rsid w:val="0032730F"/>
    <w:rsid w:val="003372B6"/>
    <w:rsid w:val="003376B0"/>
    <w:rsid w:val="003400EE"/>
    <w:rsid w:val="0034216F"/>
    <w:rsid w:val="003428E9"/>
    <w:rsid w:val="0034476E"/>
    <w:rsid w:val="0034605D"/>
    <w:rsid w:val="003462EA"/>
    <w:rsid w:val="003475F0"/>
    <w:rsid w:val="003477F7"/>
    <w:rsid w:val="00347BF0"/>
    <w:rsid w:val="00351162"/>
    <w:rsid w:val="00352C79"/>
    <w:rsid w:val="00355491"/>
    <w:rsid w:val="0036030C"/>
    <w:rsid w:val="00360697"/>
    <w:rsid w:val="00360BBA"/>
    <w:rsid w:val="003612C4"/>
    <w:rsid w:val="003614E9"/>
    <w:rsid w:val="00362859"/>
    <w:rsid w:val="00362B0C"/>
    <w:rsid w:val="00362CF4"/>
    <w:rsid w:val="00363FBD"/>
    <w:rsid w:val="00365632"/>
    <w:rsid w:val="00365EDF"/>
    <w:rsid w:val="00370A5A"/>
    <w:rsid w:val="003753A4"/>
    <w:rsid w:val="003757AA"/>
    <w:rsid w:val="00375F10"/>
    <w:rsid w:val="00375F60"/>
    <w:rsid w:val="003765EE"/>
    <w:rsid w:val="00376E6E"/>
    <w:rsid w:val="00376F89"/>
    <w:rsid w:val="003779B4"/>
    <w:rsid w:val="00380329"/>
    <w:rsid w:val="00380803"/>
    <w:rsid w:val="003820BA"/>
    <w:rsid w:val="0038485D"/>
    <w:rsid w:val="00384B37"/>
    <w:rsid w:val="003854FA"/>
    <w:rsid w:val="00386734"/>
    <w:rsid w:val="00386AB5"/>
    <w:rsid w:val="00390915"/>
    <w:rsid w:val="00392529"/>
    <w:rsid w:val="00392F11"/>
    <w:rsid w:val="00393655"/>
    <w:rsid w:val="0039523D"/>
    <w:rsid w:val="00397D8E"/>
    <w:rsid w:val="003A2C94"/>
    <w:rsid w:val="003A3763"/>
    <w:rsid w:val="003A5D24"/>
    <w:rsid w:val="003A65DD"/>
    <w:rsid w:val="003A6DC1"/>
    <w:rsid w:val="003A747A"/>
    <w:rsid w:val="003B1DF6"/>
    <w:rsid w:val="003B274D"/>
    <w:rsid w:val="003B39FD"/>
    <w:rsid w:val="003C02F8"/>
    <w:rsid w:val="003C0688"/>
    <w:rsid w:val="003C4FD5"/>
    <w:rsid w:val="003C5BEF"/>
    <w:rsid w:val="003C5DB1"/>
    <w:rsid w:val="003D2B6A"/>
    <w:rsid w:val="003D7922"/>
    <w:rsid w:val="003E0C06"/>
    <w:rsid w:val="003E0E4A"/>
    <w:rsid w:val="003E21AD"/>
    <w:rsid w:val="003E2C97"/>
    <w:rsid w:val="003E7CE8"/>
    <w:rsid w:val="003F040B"/>
    <w:rsid w:val="003F4C08"/>
    <w:rsid w:val="003F5059"/>
    <w:rsid w:val="003F6134"/>
    <w:rsid w:val="003F6FB7"/>
    <w:rsid w:val="003F7561"/>
    <w:rsid w:val="004004D5"/>
    <w:rsid w:val="004011CC"/>
    <w:rsid w:val="00401962"/>
    <w:rsid w:val="00401F17"/>
    <w:rsid w:val="00402A3D"/>
    <w:rsid w:val="00404F28"/>
    <w:rsid w:val="004067E2"/>
    <w:rsid w:val="00407A66"/>
    <w:rsid w:val="00410441"/>
    <w:rsid w:val="004122A2"/>
    <w:rsid w:val="0041375A"/>
    <w:rsid w:val="004144F1"/>
    <w:rsid w:val="00414F25"/>
    <w:rsid w:val="00415C3C"/>
    <w:rsid w:val="004164C7"/>
    <w:rsid w:val="00416B45"/>
    <w:rsid w:val="00421DEA"/>
    <w:rsid w:val="00422EAF"/>
    <w:rsid w:val="00426B08"/>
    <w:rsid w:val="00426DFF"/>
    <w:rsid w:val="00427D7E"/>
    <w:rsid w:val="00427EB6"/>
    <w:rsid w:val="0043104C"/>
    <w:rsid w:val="00432F0F"/>
    <w:rsid w:val="0043436E"/>
    <w:rsid w:val="00435A24"/>
    <w:rsid w:val="0043732A"/>
    <w:rsid w:val="00437691"/>
    <w:rsid w:val="00437827"/>
    <w:rsid w:val="004403B6"/>
    <w:rsid w:val="00441BC6"/>
    <w:rsid w:val="004436E1"/>
    <w:rsid w:val="00444D98"/>
    <w:rsid w:val="00445F56"/>
    <w:rsid w:val="004504E5"/>
    <w:rsid w:val="004533FF"/>
    <w:rsid w:val="004539B7"/>
    <w:rsid w:val="00454A59"/>
    <w:rsid w:val="00455BBB"/>
    <w:rsid w:val="00457BF0"/>
    <w:rsid w:val="00460215"/>
    <w:rsid w:val="004611DC"/>
    <w:rsid w:val="00462E7E"/>
    <w:rsid w:val="004729C7"/>
    <w:rsid w:val="00472D9B"/>
    <w:rsid w:val="00475BBF"/>
    <w:rsid w:val="004772FF"/>
    <w:rsid w:val="004775BB"/>
    <w:rsid w:val="0048034F"/>
    <w:rsid w:val="004815FE"/>
    <w:rsid w:val="0048298F"/>
    <w:rsid w:val="00482CA8"/>
    <w:rsid w:val="00483507"/>
    <w:rsid w:val="004871C9"/>
    <w:rsid w:val="00487CD3"/>
    <w:rsid w:val="004946E0"/>
    <w:rsid w:val="00495098"/>
    <w:rsid w:val="00495916"/>
    <w:rsid w:val="00495BEA"/>
    <w:rsid w:val="00495D19"/>
    <w:rsid w:val="00496017"/>
    <w:rsid w:val="00496BF0"/>
    <w:rsid w:val="004A0435"/>
    <w:rsid w:val="004A2084"/>
    <w:rsid w:val="004A25AC"/>
    <w:rsid w:val="004A28D8"/>
    <w:rsid w:val="004A2C70"/>
    <w:rsid w:val="004A520C"/>
    <w:rsid w:val="004B0372"/>
    <w:rsid w:val="004B2497"/>
    <w:rsid w:val="004B4387"/>
    <w:rsid w:val="004B4400"/>
    <w:rsid w:val="004B4A03"/>
    <w:rsid w:val="004B5B15"/>
    <w:rsid w:val="004C07EB"/>
    <w:rsid w:val="004C1155"/>
    <w:rsid w:val="004C15E2"/>
    <w:rsid w:val="004C2F40"/>
    <w:rsid w:val="004C3B59"/>
    <w:rsid w:val="004C7C40"/>
    <w:rsid w:val="004D02D9"/>
    <w:rsid w:val="004D21DB"/>
    <w:rsid w:val="004D5B71"/>
    <w:rsid w:val="004D5CAD"/>
    <w:rsid w:val="004D5FB9"/>
    <w:rsid w:val="004E19FB"/>
    <w:rsid w:val="004E5049"/>
    <w:rsid w:val="004E531E"/>
    <w:rsid w:val="004E6AA5"/>
    <w:rsid w:val="004E7699"/>
    <w:rsid w:val="004E7D07"/>
    <w:rsid w:val="004F0FC1"/>
    <w:rsid w:val="004F1E32"/>
    <w:rsid w:val="004F25A3"/>
    <w:rsid w:val="004F3B33"/>
    <w:rsid w:val="004F3DE8"/>
    <w:rsid w:val="004F624B"/>
    <w:rsid w:val="00500ECB"/>
    <w:rsid w:val="00502BF9"/>
    <w:rsid w:val="00504A1E"/>
    <w:rsid w:val="00510F8D"/>
    <w:rsid w:val="00511314"/>
    <w:rsid w:val="005126F8"/>
    <w:rsid w:val="00512980"/>
    <w:rsid w:val="00512FD7"/>
    <w:rsid w:val="00514253"/>
    <w:rsid w:val="005147A8"/>
    <w:rsid w:val="0051531F"/>
    <w:rsid w:val="00515C37"/>
    <w:rsid w:val="00520314"/>
    <w:rsid w:val="00520C48"/>
    <w:rsid w:val="00521246"/>
    <w:rsid w:val="005239C5"/>
    <w:rsid w:val="005269B0"/>
    <w:rsid w:val="00526BB0"/>
    <w:rsid w:val="00527660"/>
    <w:rsid w:val="005334AA"/>
    <w:rsid w:val="00533F02"/>
    <w:rsid w:val="00534189"/>
    <w:rsid w:val="005359A4"/>
    <w:rsid w:val="00540B4D"/>
    <w:rsid w:val="00545112"/>
    <w:rsid w:val="00545D82"/>
    <w:rsid w:val="00546642"/>
    <w:rsid w:val="00547A28"/>
    <w:rsid w:val="0055061B"/>
    <w:rsid w:val="00550C07"/>
    <w:rsid w:val="00552C9D"/>
    <w:rsid w:val="00553E61"/>
    <w:rsid w:val="00555A74"/>
    <w:rsid w:val="00556FDA"/>
    <w:rsid w:val="00557B80"/>
    <w:rsid w:val="00560782"/>
    <w:rsid w:val="00560C3F"/>
    <w:rsid w:val="0056249A"/>
    <w:rsid w:val="00562B19"/>
    <w:rsid w:val="00564D16"/>
    <w:rsid w:val="00571039"/>
    <w:rsid w:val="005712D1"/>
    <w:rsid w:val="00571300"/>
    <w:rsid w:val="00572F41"/>
    <w:rsid w:val="00573302"/>
    <w:rsid w:val="00573422"/>
    <w:rsid w:val="0057408E"/>
    <w:rsid w:val="005742A3"/>
    <w:rsid w:val="00574FB7"/>
    <w:rsid w:val="005756E5"/>
    <w:rsid w:val="00577F95"/>
    <w:rsid w:val="00580401"/>
    <w:rsid w:val="0058083E"/>
    <w:rsid w:val="005848C5"/>
    <w:rsid w:val="00592242"/>
    <w:rsid w:val="005927DA"/>
    <w:rsid w:val="00597571"/>
    <w:rsid w:val="005A0931"/>
    <w:rsid w:val="005A17BD"/>
    <w:rsid w:val="005A2D98"/>
    <w:rsid w:val="005A3FA5"/>
    <w:rsid w:val="005A4944"/>
    <w:rsid w:val="005A4CAA"/>
    <w:rsid w:val="005A6BBF"/>
    <w:rsid w:val="005B01B5"/>
    <w:rsid w:val="005B1EF5"/>
    <w:rsid w:val="005B1FCD"/>
    <w:rsid w:val="005B23C2"/>
    <w:rsid w:val="005B3DB9"/>
    <w:rsid w:val="005B5004"/>
    <w:rsid w:val="005B5D3E"/>
    <w:rsid w:val="005B5DF0"/>
    <w:rsid w:val="005C16BC"/>
    <w:rsid w:val="005C1F1E"/>
    <w:rsid w:val="005C24A4"/>
    <w:rsid w:val="005C351F"/>
    <w:rsid w:val="005C42B7"/>
    <w:rsid w:val="005C65DD"/>
    <w:rsid w:val="005C6B03"/>
    <w:rsid w:val="005D095E"/>
    <w:rsid w:val="005D11B2"/>
    <w:rsid w:val="005D1811"/>
    <w:rsid w:val="005D30AF"/>
    <w:rsid w:val="005D50A3"/>
    <w:rsid w:val="005D65D0"/>
    <w:rsid w:val="005D67E0"/>
    <w:rsid w:val="005D7007"/>
    <w:rsid w:val="005D7BE1"/>
    <w:rsid w:val="005D7C42"/>
    <w:rsid w:val="005D7CAB"/>
    <w:rsid w:val="005E32C8"/>
    <w:rsid w:val="005E3F58"/>
    <w:rsid w:val="005E5DC4"/>
    <w:rsid w:val="005F0A2B"/>
    <w:rsid w:val="005F247A"/>
    <w:rsid w:val="005F2BEB"/>
    <w:rsid w:val="005F2C46"/>
    <w:rsid w:val="005F2D25"/>
    <w:rsid w:val="005F2DA5"/>
    <w:rsid w:val="005F66EB"/>
    <w:rsid w:val="005F68D0"/>
    <w:rsid w:val="005F7B31"/>
    <w:rsid w:val="0060001F"/>
    <w:rsid w:val="00600428"/>
    <w:rsid w:val="00600C1C"/>
    <w:rsid w:val="0060177D"/>
    <w:rsid w:val="006018ED"/>
    <w:rsid w:val="00601C41"/>
    <w:rsid w:val="006031B1"/>
    <w:rsid w:val="00605408"/>
    <w:rsid w:val="00605E47"/>
    <w:rsid w:val="0060743D"/>
    <w:rsid w:val="00613743"/>
    <w:rsid w:val="00613B3A"/>
    <w:rsid w:val="00613E70"/>
    <w:rsid w:val="00614F3D"/>
    <w:rsid w:val="00621562"/>
    <w:rsid w:val="006228DE"/>
    <w:rsid w:val="006233C1"/>
    <w:rsid w:val="00623D13"/>
    <w:rsid w:val="00623F78"/>
    <w:rsid w:val="00626522"/>
    <w:rsid w:val="006265AD"/>
    <w:rsid w:val="00626E81"/>
    <w:rsid w:val="0063147B"/>
    <w:rsid w:val="00631AE8"/>
    <w:rsid w:val="00631D64"/>
    <w:rsid w:val="00633904"/>
    <w:rsid w:val="00634E53"/>
    <w:rsid w:val="00635C0A"/>
    <w:rsid w:val="0063624A"/>
    <w:rsid w:val="006372BA"/>
    <w:rsid w:val="00637384"/>
    <w:rsid w:val="00642364"/>
    <w:rsid w:val="0064271E"/>
    <w:rsid w:val="00645308"/>
    <w:rsid w:val="006453F1"/>
    <w:rsid w:val="00645491"/>
    <w:rsid w:val="00645653"/>
    <w:rsid w:val="00650795"/>
    <w:rsid w:val="00652A27"/>
    <w:rsid w:val="00653161"/>
    <w:rsid w:val="006532F2"/>
    <w:rsid w:val="006538D5"/>
    <w:rsid w:val="00654190"/>
    <w:rsid w:val="006549D6"/>
    <w:rsid w:val="0065569B"/>
    <w:rsid w:val="00655893"/>
    <w:rsid w:val="00657563"/>
    <w:rsid w:val="006600C8"/>
    <w:rsid w:val="00660E40"/>
    <w:rsid w:val="00661A7D"/>
    <w:rsid w:val="00664188"/>
    <w:rsid w:val="006646F3"/>
    <w:rsid w:val="006655E9"/>
    <w:rsid w:val="00667748"/>
    <w:rsid w:val="00670A0A"/>
    <w:rsid w:val="00671793"/>
    <w:rsid w:val="00672378"/>
    <w:rsid w:val="0067475A"/>
    <w:rsid w:val="0067672A"/>
    <w:rsid w:val="00676C69"/>
    <w:rsid w:val="00677782"/>
    <w:rsid w:val="00677CC5"/>
    <w:rsid w:val="00682661"/>
    <w:rsid w:val="00685390"/>
    <w:rsid w:val="006855E8"/>
    <w:rsid w:val="006865B5"/>
    <w:rsid w:val="00686A0D"/>
    <w:rsid w:val="00690F42"/>
    <w:rsid w:val="00692878"/>
    <w:rsid w:val="00693BD0"/>
    <w:rsid w:val="00693FD8"/>
    <w:rsid w:val="0069508A"/>
    <w:rsid w:val="00695302"/>
    <w:rsid w:val="006960BF"/>
    <w:rsid w:val="006A0F0D"/>
    <w:rsid w:val="006A1AFD"/>
    <w:rsid w:val="006A1CB4"/>
    <w:rsid w:val="006A28DA"/>
    <w:rsid w:val="006A318F"/>
    <w:rsid w:val="006A3455"/>
    <w:rsid w:val="006A3A22"/>
    <w:rsid w:val="006A3E38"/>
    <w:rsid w:val="006A411C"/>
    <w:rsid w:val="006A77EB"/>
    <w:rsid w:val="006B0249"/>
    <w:rsid w:val="006B4384"/>
    <w:rsid w:val="006B4AFB"/>
    <w:rsid w:val="006B5D4C"/>
    <w:rsid w:val="006B77E7"/>
    <w:rsid w:val="006C154B"/>
    <w:rsid w:val="006C1CE2"/>
    <w:rsid w:val="006C41E0"/>
    <w:rsid w:val="006C4EF2"/>
    <w:rsid w:val="006C5342"/>
    <w:rsid w:val="006C5D48"/>
    <w:rsid w:val="006C6822"/>
    <w:rsid w:val="006C6E94"/>
    <w:rsid w:val="006C7966"/>
    <w:rsid w:val="006D18D2"/>
    <w:rsid w:val="006D1C66"/>
    <w:rsid w:val="006D1E43"/>
    <w:rsid w:val="006D2C5C"/>
    <w:rsid w:val="006D4F83"/>
    <w:rsid w:val="006D6531"/>
    <w:rsid w:val="006D7EC3"/>
    <w:rsid w:val="006E3BA3"/>
    <w:rsid w:val="006E7757"/>
    <w:rsid w:val="006E7910"/>
    <w:rsid w:val="006E7C98"/>
    <w:rsid w:val="006F0224"/>
    <w:rsid w:val="006F2967"/>
    <w:rsid w:val="006F29D7"/>
    <w:rsid w:val="006F6C38"/>
    <w:rsid w:val="006F75BB"/>
    <w:rsid w:val="00700667"/>
    <w:rsid w:val="007022AF"/>
    <w:rsid w:val="007034CC"/>
    <w:rsid w:val="0070633C"/>
    <w:rsid w:val="00711EAF"/>
    <w:rsid w:val="007128D5"/>
    <w:rsid w:val="007209B3"/>
    <w:rsid w:val="00722174"/>
    <w:rsid w:val="00722E3F"/>
    <w:rsid w:val="00723589"/>
    <w:rsid w:val="007270EF"/>
    <w:rsid w:val="0072760B"/>
    <w:rsid w:val="00727878"/>
    <w:rsid w:val="007300AB"/>
    <w:rsid w:val="0073161C"/>
    <w:rsid w:val="00731AA1"/>
    <w:rsid w:val="00732303"/>
    <w:rsid w:val="00733015"/>
    <w:rsid w:val="007338D3"/>
    <w:rsid w:val="007357D4"/>
    <w:rsid w:val="00735CB5"/>
    <w:rsid w:val="00736A8B"/>
    <w:rsid w:val="00736E80"/>
    <w:rsid w:val="007447B4"/>
    <w:rsid w:val="0074706C"/>
    <w:rsid w:val="00747891"/>
    <w:rsid w:val="00747B47"/>
    <w:rsid w:val="007505DE"/>
    <w:rsid w:val="007515C4"/>
    <w:rsid w:val="0075171A"/>
    <w:rsid w:val="007533B1"/>
    <w:rsid w:val="00753D87"/>
    <w:rsid w:val="00753F4D"/>
    <w:rsid w:val="00755B9F"/>
    <w:rsid w:val="00756091"/>
    <w:rsid w:val="00761F81"/>
    <w:rsid w:val="00764A5C"/>
    <w:rsid w:val="00765785"/>
    <w:rsid w:val="007665CA"/>
    <w:rsid w:val="00767D02"/>
    <w:rsid w:val="00772936"/>
    <w:rsid w:val="007806D3"/>
    <w:rsid w:val="007810B9"/>
    <w:rsid w:val="0078165F"/>
    <w:rsid w:val="00782F20"/>
    <w:rsid w:val="00783260"/>
    <w:rsid w:val="00786B48"/>
    <w:rsid w:val="0078712A"/>
    <w:rsid w:val="00792512"/>
    <w:rsid w:val="007933E1"/>
    <w:rsid w:val="00794A8D"/>
    <w:rsid w:val="007968A5"/>
    <w:rsid w:val="0079751D"/>
    <w:rsid w:val="007A0BC4"/>
    <w:rsid w:val="007A2B87"/>
    <w:rsid w:val="007A3128"/>
    <w:rsid w:val="007A475B"/>
    <w:rsid w:val="007A4AC2"/>
    <w:rsid w:val="007A58C8"/>
    <w:rsid w:val="007A5A6F"/>
    <w:rsid w:val="007A63FC"/>
    <w:rsid w:val="007A78BB"/>
    <w:rsid w:val="007B26CF"/>
    <w:rsid w:val="007B3691"/>
    <w:rsid w:val="007B4CBF"/>
    <w:rsid w:val="007B50DC"/>
    <w:rsid w:val="007B7A93"/>
    <w:rsid w:val="007C0712"/>
    <w:rsid w:val="007C0E7C"/>
    <w:rsid w:val="007C10BB"/>
    <w:rsid w:val="007C17B3"/>
    <w:rsid w:val="007C1D18"/>
    <w:rsid w:val="007C2F43"/>
    <w:rsid w:val="007C34E5"/>
    <w:rsid w:val="007C510C"/>
    <w:rsid w:val="007C58AE"/>
    <w:rsid w:val="007C74E0"/>
    <w:rsid w:val="007C7F55"/>
    <w:rsid w:val="007D1444"/>
    <w:rsid w:val="007D1644"/>
    <w:rsid w:val="007D2653"/>
    <w:rsid w:val="007D3DC5"/>
    <w:rsid w:val="007D4E8D"/>
    <w:rsid w:val="007D5007"/>
    <w:rsid w:val="007E0501"/>
    <w:rsid w:val="007E1B35"/>
    <w:rsid w:val="007E239F"/>
    <w:rsid w:val="007E3585"/>
    <w:rsid w:val="007E5ACB"/>
    <w:rsid w:val="007E7735"/>
    <w:rsid w:val="007F1A65"/>
    <w:rsid w:val="007F2491"/>
    <w:rsid w:val="007F3170"/>
    <w:rsid w:val="007F3191"/>
    <w:rsid w:val="007F3C12"/>
    <w:rsid w:val="007F4110"/>
    <w:rsid w:val="007F5174"/>
    <w:rsid w:val="007F683A"/>
    <w:rsid w:val="007F7965"/>
    <w:rsid w:val="008007B3"/>
    <w:rsid w:val="00801B7B"/>
    <w:rsid w:val="00802536"/>
    <w:rsid w:val="00803990"/>
    <w:rsid w:val="00803AA9"/>
    <w:rsid w:val="00807304"/>
    <w:rsid w:val="008103F1"/>
    <w:rsid w:val="0081050D"/>
    <w:rsid w:val="00810718"/>
    <w:rsid w:val="0081110E"/>
    <w:rsid w:val="0081125E"/>
    <w:rsid w:val="00812D60"/>
    <w:rsid w:val="008131C3"/>
    <w:rsid w:val="008131D5"/>
    <w:rsid w:val="00813646"/>
    <w:rsid w:val="00817430"/>
    <w:rsid w:val="008227B6"/>
    <w:rsid w:val="0082280F"/>
    <w:rsid w:val="008230F5"/>
    <w:rsid w:val="00823D34"/>
    <w:rsid w:val="00826A2D"/>
    <w:rsid w:val="00826A7A"/>
    <w:rsid w:val="008272C7"/>
    <w:rsid w:val="0082733F"/>
    <w:rsid w:val="00827A74"/>
    <w:rsid w:val="00827EDB"/>
    <w:rsid w:val="00830208"/>
    <w:rsid w:val="00831852"/>
    <w:rsid w:val="008359A6"/>
    <w:rsid w:val="00835BC3"/>
    <w:rsid w:val="00836B98"/>
    <w:rsid w:val="008371C6"/>
    <w:rsid w:val="00840C01"/>
    <w:rsid w:val="00846943"/>
    <w:rsid w:val="0084740B"/>
    <w:rsid w:val="00847663"/>
    <w:rsid w:val="0085003F"/>
    <w:rsid w:val="00850223"/>
    <w:rsid w:val="00851D71"/>
    <w:rsid w:val="00854252"/>
    <w:rsid w:val="008549AE"/>
    <w:rsid w:val="00855448"/>
    <w:rsid w:val="008554F1"/>
    <w:rsid w:val="00856D41"/>
    <w:rsid w:val="00857C3F"/>
    <w:rsid w:val="00860F95"/>
    <w:rsid w:val="008634D1"/>
    <w:rsid w:val="00863971"/>
    <w:rsid w:val="00864C92"/>
    <w:rsid w:val="00865AFA"/>
    <w:rsid w:val="00870701"/>
    <w:rsid w:val="00870C97"/>
    <w:rsid w:val="008716D7"/>
    <w:rsid w:val="00872676"/>
    <w:rsid w:val="00872AB7"/>
    <w:rsid w:val="00872E78"/>
    <w:rsid w:val="008745A8"/>
    <w:rsid w:val="0087469A"/>
    <w:rsid w:val="00877FB9"/>
    <w:rsid w:val="00880E75"/>
    <w:rsid w:val="00882647"/>
    <w:rsid w:val="0088274F"/>
    <w:rsid w:val="00882CAA"/>
    <w:rsid w:val="0088615F"/>
    <w:rsid w:val="00886C93"/>
    <w:rsid w:val="00890170"/>
    <w:rsid w:val="008925FB"/>
    <w:rsid w:val="008966F3"/>
    <w:rsid w:val="008967FF"/>
    <w:rsid w:val="00896B42"/>
    <w:rsid w:val="008A0094"/>
    <w:rsid w:val="008A6CE1"/>
    <w:rsid w:val="008B039D"/>
    <w:rsid w:val="008B204D"/>
    <w:rsid w:val="008B48DC"/>
    <w:rsid w:val="008B4CD0"/>
    <w:rsid w:val="008B688E"/>
    <w:rsid w:val="008B6895"/>
    <w:rsid w:val="008C0251"/>
    <w:rsid w:val="008C15F3"/>
    <w:rsid w:val="008C2553"/>
    <w:rsid w:val="008C29AE"/>
    <w:rsid w:val="008C37E6"/>
    <w:rsid w:val="008C4755"/>
    <w:rsid w:val="008C6DC6"/>
    <w:rsid w:val="008C7B46"/>
    <w:rsid w:val="008D315D"/>
    <w:rsid w:val="008D51CD"/>
    <w:rsid w:val="008D5750"/>
    <w:rsid w:val="008D63EA"/>
    <w:rsid w:val="008D6717"/>
    <w:rsid w:val="008D6FC6"/>
    <w:rsid w:val="008E00D0"/>
    <w:rsid w:val="008E58DA"/>
    <w:rsid w:val="008E5AB6"/>
    <w:rsid w:val="008E5D3F"/>
    <w:rsid w:val="008F07EE"/>
    <w:rsid w:val="008F1B90"/>
    <w:rsid w:val="008F5386"/>
    <w:rsid w:val="0090051E"/>
    <w:rsid w:val="00900C51"/>
    <w:rsid w:val="00902267"/>
    <w:rsid w:val="0090259B"/>
    <w:rsid w:val="00903311"/>
    <w:rsid w:val="0090501D"/>
    <w:rsid w:val="009107B2"/>
    <w:rsid w:val="009107FB"/>
    <w:rsid w:val="00911D69"/>
    <w:rsid w:val="00913578"/>
    <w:rsid w:val="00913651"/>
    <w:rsid w:val="00913706"/>
    <w:rsid w:val="00914D86"/>
    <w:rsid w:val="00917379"/>
    <w:rsid w:val="00920E71"/>
    <w:rsid w:val="0092101F"/>
    <w:rsid w:val="00922616"/>
    <w:rsid w:val="00924228"/>
    <w:rsid w:val="009242FF"/>
    <w:rsid w:val="00926744"/>
    <w:rsid w:val="00926977"/>
    <w:rsid w:val="009275AB"/>
    <w:rsid w:val="00932439"/>
    <w:rsid w:val="00932D28"/>
    <w:rsid w:val="009372AC"/>
    <w:rsid w:val="00941039"/>
    <w:rsid w:val="00941067"/>
    <w:rsid w:val="00943D09"/>
    <w:rsid w:val="00943EC7"/>
    <w:rsid w:val="0094473A"/>
    <w:rsid w:val="0094527F"/>
    <w:rsid w:val="00951A3B"/>
    <w:rsid w:val="009520AE"/>
    <w:rsid w:val="009523E8"/>
    <w:rsid w:val="009525D1"/>
    <w:rsid w:val="00955C41"/>
    <w:rsid w:val="0095735F"/>
    <w:rsid w:val="0096322B"/>
    <w:rsid w:val="009634A8"/>
    <w:rsid w:val="009639C5"/>
    <w:rsid w:val="00963BB5"/>
    <w:rsid w:val="00965BCD"/>
    <w:rsid w:val="00966418"/>
    <w:rsid w:val="00967493"/>
    <w:rsid w:val="00972F4D"/>
    <w:rsid w:val="00973197"/>
    <w:rsid w:val="00975332"/>
    <w:rsid w:val="009838FB"/>
    <w:rsid w:val="00983F63"/>
    <w:rsid w:val="0098555B"/>
    <w:rsid w:val="00987237"/>
    <w:rsid w:val="009904B1"/>
    <w:rsid w:val="00990C95"/>
    <w:rsid w:val="00991DA8"/>
    <w:rsid w:val="009944C8"/>
    <w:rsid w:val="00994D6D"/>
    <w:rsid w:val="009969AA"/>
    <w:rsid w:val="00997D6C"/>
    <w:rsid w:val="009A0A39"/>
    <w:rsid w:val="009A52FE"/>
    <w:rsid w:val="009A6EE1"/>
    <w:rsid w:val="009A7FD3"/>
    <w:rsid w:val="009B06AC"/>
    <w:rsid w:val="009B1D39"/>
    <w:rsid w:val="009B320D"/>
    <w:rsid w:val="009B3B28"/>
    <w:rsid w:val="009B418B"/>
    <w:rsid w:val="009B46A4"/>
    <w:rsid w:val="009B4C3A"/>
    <w:rsid w:val="009B5092"/>
    <w:rsid w:val="009B50E1"/>
    <w:rsid w:val="009B6FFB"/>
    <w:rsid w:val="009B798F"/>
    <w:rsid w:val="009C1F8E"/>
    <w:rsid w:val="009C24FD"/>
    <w:rsid w:val="009C2FCA"/>
    <w:rsid w:val="009C32E7"/>
    <w:rsid w:val="009C4414"/>
    <w:rsid w:val="009C4E98"/>
    <w:rsid w:val="009C6FA6"/>
    <w:rsid w:val="009D0003"/>
    <w:rsid w:val="009D0009"/>
    <w:rsid w:val="009D0C0D"/>
    <w:rsid w:val="009D3528"/>
    <w:rsid w:val="009D36A7"/>
    <w:rsid w:val="009D4D18"/>
    <w:rsid w:val="009D4F8D"/>
    <w:rsid w:val="009D5438"/>
    <w:rsid w:val="009D71C8"/>
    <w:rsid w:val="009E0F48"/>
    <w:rsid w:val="009E1C9B"/>
    <w:rsid w:val="009E4014"/>
    <w:rsid w:val="009E46B9"/>
    <w:rsid w:val="009E5966"/>
    <w:rsid w:val="009E5AE1"/>
    <w:rsid w:val="009E70C5"/>
    <w:rsid w:val="009F0598"/>
    <w:rsid w:val="009F3BF3"/>
    <w:rsid w:val="009F3F52"/>
    <w:rsid w:val="009F4D8E"/>
    <w:rsid w:val="009F4E46"/>
    <w:rsid w:val="009F4EEE"/>
    <w:rsid w:val="009F5230"/>
    <w:rsid w:val="009F6CF4"/>
    <w:rsid w:val="00A00F8C"/>
    <w:rsid w:val="00A01E9E"/>
    <w:rsid w:val="00A04008"/>
    <w:rsid w:val="00A04104"/>
    <w:rsid w:val="00A07A18"/>
    <w:rsid w:val="00A10E91"/>
    <w:rsid w:val="00A10F74"/>
    <w:rsid w:val="00A1174F"/>
    <w:rsid w:val="00A138D7"/>
    <w:rsid w:val="00A14A4D"/>
    <w:rsid w:val="00A159B8"/>
    <w:rsid w:val="00A16DAF"/>
    <w:rsid w:val="00A23985"/>
    <w:rsid w:val="00A24752"/>
    <w:rsid w:val="00A25754"/>
    <w:rsid w:val="00A26C3A"/>
    <w:rsid w:val="00A30ED4"/>
    <w:rsid w:val="00A3118D"/>
    <w:rsid w:val="00A316C8"/>
    <w:rsid w:val="00A33803"/>
    <w:rsid w:val="00A33FBA"/>
    <w:rsid w:val="00A34B75"/>
    <w:rsid w:val="00A377FF"/>
    <w:rsid w:val="00A41EA2"/>
    <w:rsid w:val="00A43AA2"/>
    <w:rsid w:val="00A43D77"/>
    <w:rsid w:val="00A4407E"/>
    <w:rsid w:val="00A44AB4"/>
    <w:rsid w:val="00A45AF4"/>
    <w:rsid w:val="00A47881"/>
    <w:rsid w:val="00A5013C"/>
    <w:rsid w:val="00A5141D"/>
    <w:rsid w:val="00A55799"/>
    <w:rsid w:val="00A563D0"/>
    <w:rsid w:val="00A56427"/>
    <w:rsid w:val="00A568F2"/>
    <w:rsid w:val="00A57654"/>
    <w:rsid w:val="00A61F3B"/>
    <w:rsid w:val="00A62980"/>
    <w:rsid w:val="00A63257"/>
    <w:rsid w:val="00A63302"/>
    <w:rsid w:val="00A66EA1"/>
    <w:rsid w:val="00A678AD"/>
    <w:rsid w:val="00A70636"/>
    <w:rsid w:val="00A721E6"/>
    <w:rsid w:val="00A73BD2"/>
    <w:rsid w:val="00A74903"/>
    <w:rsid w:val="00A74C4D"/>
    <w:rsid w:val="00A804A3"/>
    <w:rsid w:val="00A82500"/>
    <w:rsid w:val="00A82D76"/>
    <w:rsid w:val="00A85DE1"/>
    <w:rsid w:val="00A87D64"/>
    <w:rsid w:val="00A90266"/>
    <w:rsid w:val="00A9066A"/>
    <w:rsid w:val="00A91C35"/>
    <w:rsid w:val="00A96DEB"/>
    <w:rsid w:val="00AA03BD"/>
    <w:rsid w:val="00AA0A10"/>
    <w:rsid w:val="00AA17FC"/>
    <w:rsid w:val="00AA19FA"/>
    <w:rsid w:val="00AA5398"/>
    <w:rsid w:val="00AA5766"/>
    <w:rsid w:val="00AA67F1"/>
    <w:rsid w:val="00AA6DCC"/>
    <w:rsid w:val="00AB2A81"/>
    <w:rsid w:val="00AB48C6"/>
    <w:rsid w:val="00AB5B43"/>
    <w:rsid w:val="00AB61A9"/>
    <w:rsid w:val="00AB7661"/>
    <w:rsid w:val="00AB7E5E"/>
    <w:rsid w:val="00AC0733"/>
    <w:rsid w:val="00AC1659"/>
    <w:rsid w:val="00AC2228"/>
    <w:rsid w:val="00AC3D59"/>
    <w:rsid w:val="00AC4409"/>
    <w:rsid w:val="00AC585A"/>
    <w:rsid w:val="00AC6CD2"/>
    <w:rsid w:val="00AD305D"/>
    <w:rsid w:val="00AD3CF2"/>
    <w:rsid w:val="00AD7F25"/>
    <w:rsid w:val="00AE01A2"/>
    <w:rsid w:val="00AE079E"/>
    <w:rsid w:val="00AE141C"/>
    <w:rsid w:val="00AE2F4B"/>
    <w:rsid w:val="00AE35F6"/>
    <w:rsid w:val="00AE4EF1"/>
    <w:rsid w:val="00AE5B89"/>
    <w:rsid w:val="00AE6797"/>
    <w:rsid w:val="00AE6C2D"/>
    <w:rsid w:val="00AF06C1"/>
    <w:rsid w:val="00AF0EAF"/>
    <w:rsid w:val="00AF3222"/>
    <w:rsid w:val="00AF44A2"/>
    <w:rsid w:val="00AF503D"/>
    <w:rsid w:val="00AF5F7E"/>
    <w:rsid w:val="00AF6BFC"/>
    <w:rsid w:val="00AF6D1F"/>
    <w:rsid w:val="00AF7459"/>
    <w:rsid w:val="00AF789A"/>
    <w:rsid w:val="00AF7A28"/>
    <w:rsid w:val="00AF7AD3"/>
    <w:rsid w:val="00AF7C9A"/>
    <w:rsid w:val="00B01E36"/>
    <w:rsid w:val="00B0321D"/>
    <w:rsid w:val="00B04D22"/>
    <w:rsid w:val="00B05151"/>
    <w:rsid w:val="00B056FF"/>
    <w:rsid w:val="00B05FD4"/>
    <w:rsid w:val="00B10385"/>
    <w:rsid w:val="00B10830"/>
    <w:rsid w:val="00B112B6"/>
    <w:rsid w:val="00B12018"/>
    <w:rsid w:val="00B153C5"/>
    <w:rsid w:val="00B16044"/>
    <w:rsid w:val="00B17BF4"/>
    <w:rsid w:val="00B2041C"/>
    <w:rsid w:val="00B20C34"/>
    <w:rsid w:val="00B2478E"/>
    <w:rsid w:val="00B25A7C"/>
    <w:rsid w:val="00B2680F"/>
    <w:rsid w:val="00B271A8"/>
    <w:rsid w:val="00B27908"/>
    <w:rsid w:val="00B31103"/>
    <w:rsid w:val="00B31BC4"/>
    <w:rsid w:val="00B34594"/>
    <w:rsid w:val="00B3480F"/>
    <w:rsid w:val="00B34956"/>
    <w:rsid w:val="00B34CDB"/>
    <w:rsid w:val="00B372BB"/>
    <w:rsid w:val="00B43672"/>
    <w:rsid w:val="00B43CA6"/>
    <w:rsid w:val="00B44157"/>
    <w:rsid w:val="00B45026"/>
    <w:rsid w:val="00B506F2"/>
    <w:rsid w:val="00B5071D"/>
    <w:rsid w:val="00B5267E"/>
    <w:rsid w:val="00B52CB7"/>
    <w:rsid w:val="00B53B36"/>
    <w:rsid w:val="00B55385"/>
    <w:rsid w:val="00B55862"/>
    <w:rsid w:val="00B56806"/>
    <w:rsid w:val="00B62DAF"/>
    <w:rsid w:val="00B64A33"/>
    <w:rsid w:val="00B64BE3"/>
    <w:rsid w:val="00B64CC1"/>
    <w:rsid w:val="00B652D2"/>
    <w:rsid w:val="00B65D27"/>
    <w:rsid w:val="00B679E4"/>
    <w:rsid w:val="00B67C07"/>
    <w:rsid w:val="00B71034"/>
    <w:rsid w:val="00B72A66"/>
    <w:rsid w:val="00B73FBD"/>
    <w:rsid w:val="00B77AAD"/>
    <w:rsid w:val="00B81A34"/>
    <w:rsid w:val="00B8368E"/>
    <w:rsid w:val="00B84064"/>
    <w:rsid w:val="00B8417F"/>
    <w:rsid w:val="00B84F27"/>
    <w:rsid w:val="00B8682A"/>
    <w:rsid w:val="00B86F6E"/>
    <w:rsid w:val="00B908F1"/>
    <w:rsid w:val="00B90F66"/>
    <w:rsid w:val="00B921AE"/>
    <w:rsid w:val="00B94DF6"/>
    <w:rsid w:val="00B97775"/>
    <w:rsid w:val="00BA67C4"/>
    <w:rsid w:val="00BB09D7"/>
    <w:rsid w:val="00BB18C0"/>
    <w:rsid w:val="00BB2B5D"/>
    <w:rsid w:val="00BB40B3"/>
    <w:rsid w:val="00BB4492"/>
    <w:rsid w:val="00BB4E63"/>
    <w:rsid w:val="00BB52AC"/>
    <w:rsid w:val="00BB7024"/>
    <w:rsid w:val="00BB7B95"/>
    <w:rsid w:val="00BC0614"/>
    <w:rsid w:val="00BC3F5A"/>
    <w:rsid w:val="00BC4C7A"/>
    <w:rsid w:val="00BD06D2"/>
    <w:rsid w:val="00BD1B49"/>
    <w:rsid w:val="00BD4171"/>
    <w:rsid w:val="00BE1BB3"/>
    <w:rsid w:val="00BE2C50"/>
    <w:rsid w:val="00BE3D10"/>
    <w:rsid w:val="00BE5A6C"/>
    <w:rsid w:val="00BE700F"/>
    <w:rsid w:val="00BE7033"/>
    <w:rsid w:val="00BE7299"/>
    <w:rsid w:val="00BE7596"/>
    <w:rsid w:val="00BF1700"/>
    <w:rsid w:val="00BF3707"/>
    <w:rsid w:val="00BF78D0"/>
    <w:rsid w:val="00BF7F9E"/>
    <w:rsid w:val="00C014E4"/>
    <w:rsid w:val="00C02BDE"/>
    <w:rsid w:val="00C02FD3"/>
    <w:rsid w:val="00C0347C"/>
    <w:rsid w:val="00C04E22"/>
    <w:rsid w:val="00C0785C"/>
    <w:rsid w:val="00C10C05"/>
    <w:rsid w:val="00C11A8F"/>
    <w:rsid w:val="00C12D43"/>
    <w:rsid w:val="00C13803"/>
    <w:rsid w:val="00C14A74"/>
    <w:rsid w:val="00C14A76"/>
    <w:rsid w:val="00C14E5A"/>
    <w:rsid w:val="00C2280E"/>
    <w:rsid w:val="00C23E27"/>
    <w:rsid w:val="00C3030D"/>
    <w:rsid w:val="00C33455"/>
    <w:rsid w:val="00C33DCA"/>
    <w:rsid w:val="00C34FA5"/>
    <w:rsid w:val="00C351AE"/>
    <w:rsid w:val="00C36492"/>
    <w:rsid w:val="00C406F7"/>
    <w:rsid w:val="00C433E9"/>
    <w:rsid w:val="00C43C77"/>
    <w:rsid w:val="00C443F7"/>
    <w:rsid w:val="00C4475E"/>
    <w:rsid w:val="00C4727E"/>
    <w:rsid w:val="00C478F6"/>
    <w:rsid w:val="00C504D0"/>
    <w:rsid w:val="00C50C7F"/>
    <w:rsid w:val="00C52766"/>
    <w:rsid w:val="00C535DD"/>
    <w:rsid w:val="00C5378A"/>
    <w:rsid w:val="00C553CA"/>
    <w:rsid w:val="00C55F92"/>
    <w:rsid w:val="00C57945"/>
    <w:rsid w:val="00C605D9"/>
    <w:rsid w:val="00C62030"/>
    <w:rsid w:val="00C628BD"/>
    <w:rsid w:val="00C62B13"/>
    <w:rsid w:val="00C64972"/>
    <w:rsid w:val="00C64B6A"/>
    <w:rsid w:val="00C662F4"/>
    <w:rsid w:val="00C67617"/>
    <w:rsid w:val="00C67B5A"/>
    <w:rsid w:val="00C70C4E"/>
    <w:rsid w:val="00C71240"/>
    <w:rsid w:val="00C71491"/>
    <w:rsid w:val="00C73A71"/>
    <w:rsid w:val="00C742CD"/>
    <w:rsid w:val="00C803F2"/>
    <w:rsid w:val="00C80E04"/>
    <w:rsid w:val="00C813FB"/>
    <w:rsid w:val="00C82515"/>
    <w:rsid w:val="00C82E37"/>
    <w:rsid w:val="00C855EF"/>
    <w:rsid w:val="00C8641C"/>
    <w:rsid w:val="00C87244"/>
    <w:rsid w:val="00C9029E"/>
    <w:rsid w:val="00C9488A"/>
    <w:rsid w:val="00C959D1"/>
    <w:rsid w:val="00C97DCC"/>
    <w:rsid w:val="00CA2485"/>
    <w:rsid w:val="00CA619C"/>
    <w:rsid w:val="00CB0330"/>
    <w:rsid w:val="00CB2274"/>
    <w:rsid w:val="00CB3343"/>
    <w:rsid w:val="00CB629B"/>
    <w:rsid w:val="00CB6847"/>
    <w:rsid w:val="00CB68B8"/>
    <w:rsid w:val="00CB7150"/>
    <w:rsid w:val="00CC0070"/>
    <w:rsid w:val="00CC07AB"/>
    <w:rsid w:val="00CC11EE"/>
    <w:rsid w:val="00CC2A89"/>
    <w:rsid w:val="00CC3115"/>
    <w:rsid w:val="00CC4D07"/>
    <w:rsid w:val="00CC4E46"/>
    <w:rsid w:val="00CC61E6"/>
    <w:rsid w:val="00CC7C9C"/>
    <w:rsid w:val="00CD05CE"/>
    <w:rsid w:val="00CD4ED9"/>
    <w:rsid w:val="00CD582F"/>
    <w:rsid w:val="00CD72D2"/>
    <w:rsid w:val="00CD79FD"/>
    <w:rsid w:val="00CE2A56"/>
    <w:rsid w:val="00CE2BB6"/>
    <w:rsid w:val="00CE34F7"/>
    <w:rsid w:val="00CE40F4"/>
    <w:rsid w:val="00CE4C19"/>
    <w:rsid w:val="00CE555F"/>
    <w:rsid w:val="00CE5A1A"/>
    <w:rsid w:val="00CE66A9"/>
    <w:rsid w:val="00CE6D4A"/>
    <w:rsid w:val="00CE6D5A"/>
    <w:rsid w:val="00CE7AB3"/>
    <w:rsid w:val="00CF0228"/>
    <w:rsid w:val="00CF09C3"/>
    <w:rsid w:val="00CF3427"/>
    <w:rsid w:val="00CF3C06"/>
    <w:rsid w:val="00CF3EF2"/>
    <w:rsid w:val="00CF5A36"/>
    <w:rsid w:val="00CF6D6A"/>
    <w:rsid w:val="00D013A5"/>
    <w:rsid w:val="00D0244C"/>
    <w:rsid w:val="00D02548"/>
    <w:rsid w:val="00D0407A"/>
    <w:rsid w:val="00D0410A"/>
    <w:rsid w:val="00D049BE"/>
    <w:rsid w:val="00D051A4"/>
    <w:rsid w:val="00D10469"/>
    <w:rsid w:val="00D129B6"/>
    <w:rsid w:val="00D13B98"/>
    <w:rsid w:val="00D16AB9"/>
    <w:rsid w:val="00D17382"/>
    <w:rsid w:val="00D17462"/>
    <w:rsid w:val="00D177FE"/>
    <w:rsid w:val="00D17A37"/>
    <w:rsid w:val="00D17B85"/>
    <w:rsid w:val="00D17ED5"/>
    <w:rsid w:val="00D20C2B"/>
    <w:rsid w:val="00D21E4D"/>
    <w:rsid w:val="00D22E22"/>
    <w:rsid w:val="00D23225"/>
    <w:rsid w:val="00D25865"/>
    <w:rsid w:val="00D26A37"/>
    <w:rsid w:val="00D27D34"/>
    <w:rsid w:val="00D309C6"/>
    <w:rsid w:val="00D30B5B"/>
    <w:rsid w:val="00D31256"/>
    <w:rsid w:val="00D32206"/>
    <w:rsid w:val="00D32F40"/>
    <w:rsid w:val="00D34EF7"/>
    <w:rsid w:val="00D35D53"/>
    <w:rsid w:val="00D362E4"/>
    <w:rsid w:val="00D369D7"/>
    <w:rsid w:val="00D41230"/>
    <w:rsid w:val="00D41251"/>
    <w:rsid w:val="00D43F3A"/>
    <w:rsid w:val="00D441E6"/>
    <w:rsid w:val="00D4526A"/>
    <w:rsid w:val="00D45901"/>
    <w:rsid w:val="00D46CD4"/>
    <w:rsid w:val="00D46D1B"/>
    <w:rsid w:val="00D47918"/>
    <w:rsid w:val="00D47D91"/>
    <w:rsid w:val="00D5087A"/>
    <w:rsid w:val="00D51AA6"/>
    <w:rsid w:val="00D527EB"/>
    <w:rsid w:val="00D5604C"/>
    <w:rsid w:val="00D56DA5"/>
    <w:rsid w:val="00D6088A"/>
    <w:rsid w:val="00D60F9C"/>
    <w:rsid w:val="00D61A88"/>
    <w:rsid w:val="00D626C3"/>
    <w:rsid w:val="00D62E07"/>
    <w:rsid w:val="00D66EC9"/>
    <w:rsid w:val="00D71EAC"/>
    <w:rsid w:val="00D71F3B"/>
    <w:rsid w:val="00D74A84"/>
    <w:rsid w:val="00D75692"/>
    <w:rsid w:val="00D76416"/>
    <w:rsid w:val="00D810C3"/>
    <w:rsid w:val="00D846BE"/>
    <w:rsid w:val="00D8496A"/>
    <w:rsid w:val="00D850A1"/>
    <w:rsid w:val="00D85931"/>
    <w:rsid w:val="00D8643D"/>
    <w:rsid w:val="00D86AF5"/>
    <w:rsid w:val="00D9539D"/>
    <w:rsid w:val="00DA0725"/>
    <w:rsid w:val="00DA1983"/>
    <w:rsid w:val="00DA2DF5"/>
    <w:rsid w:val="00DA3867"/>
    <w:rsid w:val="00DA5EEE"/>
    <w:rsid w:val="00DA7370"/>
    <w:rsid w:val="00DB30A5"/>
    <w:rsid w:val="00DB612B"/>
    <w:rsid w:val="00DB7132"/>
    <w:rsid w:val="00DB7596"/>
    <w:rsid w:val="00DB7C76"/>
    <w:rsid w:val="00DB7DAD"/>
    <w:rsid w:val="00DC0DA0"/>
    <w:rsid w:val="00DC1A7A"/>
    <w:rsid w:val="00DC1C0E"/>
    <w:rsid w:val="00DC3680"/>
    <w:rsid w:val="00DC38CF"/>
    <w:rsid w:val="00DC5635"/>
    <w:rsid w:val="00DC6C2A"/>
    <w:rsid w:val="00DC71EC"/>
    <w:rsid w:val="00DC7B76"/>
    <w:rsid w:val="00DD0F25"/>
    <w:rsid w:val="00DD5C06"/>
    <w:rsid w:val="00DD6D96"/>
    <w:rsid w:val="00DD74B5"/>
    <w:rsid w:val="00DE0738"/>
    <w:rsid w:val="00DE09C6"/>
    <w:rsid w:val="00DE2867"/>
    <w:rsid w:val="00DE2D99"/>
    <w:rsid w:val="00DE3D23"/>
    <w:rsid w:val="00DE4897"/>
    <w:rsid w:val="00DE49C3"/>
    <w:rsid w:val="00DE4E7B"/>
    <w:rsid w:val="00DE5289"/>
    <w:rsid w:val="00DE766E"/>
    <w:rsid w:val="00DF0101"/>
    <w:rsid w:val="00DF0118"/>
    <w:rsid w:val="00DF2F1E"/>
    <w:rsid w:val="00DF361C"/>
    <w:rsid w:val="00DF5AF8"/>
    <w:rsid w:val="00DF6144"/>
    <w:rsid w:val="00DF6565"/>
    <w:rsid w:val="00DF733D"/>
    <w:rsid w:val="00E012F3"/>
    <w:rsid w:val="00E02554"/>
    <w:rsid w:val="00E036B2"/>
    <w:rsid w:val="00E054B9"/>
    <w:rsid w:val="00E057CB"/>
    <w:rsid w:val="00E05DBC"/>
    <w:rsid w:val="00E06257"/>
    <w:rsid w:val="00E07CB5"/>
    <w:rsid w:val="00E103DB"/>
    <w:rsid w:val="00E120B1"/>
    <w:rsid w:val="00E126E3"/>
    <w:rsid w:val="00E135E2"/>
    <w:rsid w:val="00E144DE"/>
    <w:rsid w:val="00E14EBA"/>
    <w:rsid w:val="00E1523D"/>
    <w:rsid w:val="00E163F7"/>
    <w:rsid w:val="00E171B4"/>
    <w:rsid w:val="00E20343"/>
    <w:rsid w:val="00E20928"/>
    <w:rsid w:val="00E21AE7"/>
    <w:rsid w:val="00E24A38"/>
    <w:rsid w:val="00E24BD9"/>
    <w:rsid w:val="00E2530B"/>
    <w:rsid w:val="00E25B6D"/>
    <w:rsid w:val="00E263EF"/>
    <w:rsid w:val="00E27132"/>
    <w:rsid w:val="00E30056"/>
    <w:rsid w:val="00E322A3"/>
    <w:rsid w:val="00E3268E"/>
    <w:rsid w:val="00E32C53"/>
    <w:rsid w:val="00E32C67"/>
    <w:rsid w:val="00E3341E"/>
    <w:rsid w:val="00E33F81"/>
    <w:rsid w:val="00E3413C"/>
    <w:rsid w:val="00E36FD1"/>
    <w:rsid w:val="00E37224"/>
    <w:rsid w:val="00E3794B"/>
    <w:rsid w:val="00E4153F"/>
    <w:rsid w:val="00E43490"/>
    <w:rsid w:val="00E4554D"/>
    <w:rsid w:val="00E46200"/>
    <w:rsid w:val="00E46843"/>
    <w:rsid w:val="00E473BF"/>
    <w:rsid w:val="00E4765A"/>
    <w:rsid w:val="00E50331"/>
    <w:rsid w:val="00E53205"/>
    <w:rsid w:val="00E538A8"/>
    <w:rsid w:val="00E53D29"/>
    <w:rsid w:val="00E53E5F"/>
    <w:rsid w:val="00E56477"/>
    <w:rsid w:val="00E564B4"/>
    <w:rsid w:val="00E572E1"/>
    <w:rsid w:val="00E579BE"/>
    <w:rsid w:val="00E57C95"/>
    <w:rsid w:val="00E61AE8"/>
    <w:rsid w:val="00E62507"/>
    <w:rsid w:val="00E62A2C"/>
    <w:rsid w:val="00E64B17"/>
    <w:rsid w:val="00E65F23"/>
    <w:rsid w:val="00E712F2"/>
    <w:rsid w:val="00E72731"/>
    <w:rsid w:val="00E7408B"/>
    <w:rsid w:val="00E74CF9"/>
    <w:rsid w:val="00E74DB6"/>
    <w:rsid w:val="00E757D1"/>
    <w:rsid w:val="00E75D4D"/>
    <w:rsid w:val="00E76ABE"/>
    <w:rsid w:val="00E77DC4"/>
    <w:rsid w:val="00E801CF"/>
    <w:rsid w:val="00E81AC2"/>
    <w:rsid w:val="00E84ADE"/>
    <w:rsid w:val="00E84E8C"/>
    <w:rsid w:val="00E851F7"/>
    <w:rsid w:val="00E86264"/>
    <w:rsid w:val="00E87050"/>
    <w:rsid w:val="00E9258A"/>
    <w:rsid w:val="00E92C85"/>
    <w:rsid w:val="00E92DE9"/>
    <w:rsid w:val="00E938FF"/>
    <w:rsid w:val="00E94AA9"/>
    <w:rsid w:val="00EA2743"/>
    <w:rsid w:val="00EA28DF"/>
    <w:rsid w:val="00EA3837"/>
    <w:rsid w:val="00EA5C18"/>
    <w:rsid w:val="00EA5CA2"/>
    <w:rsid w:val="00EA63AF"/>
    <w:rsid w:val="00EA67CA"/>
    <w:rsid w:val="00EA73A3"/>
    <w:rsid w:val="00EB0E49"/>
    <w:rsid w:val="00EB5063"/>
    <w:rsid w:val="00EB5281"/>
    <w:rsid w:val="00EB621A"/>
    <w:rsid w:val="00EB7016"/>
    <w:rsid w:val="00EB7164"/>
    <w:rsid w:val="00EC071C"/>
    <w:rsid w:val="00EC0989"/>
    <w:rsid w:val="00EC34EA"/>
    <w:rsid w:val="00EC403E"/>
    <w:rsid w:val="00EC4D3D"/>
    <w:rsid w:val="00EC5DD7"/>
    <w:rsid w:val="00EC60CD"/>
    <w:rsid w:val="00EC61E5"/>
    <w:rsid w:val="00EC62F1"/>
    <w:rsid w:val="00EC660F"/>
    <w:rsid w:val="00ED1C83"/>
    <w:rsid w:val="00ED342E"/>
    <w:rsid w:val="00ED55D4"/>
    <w:rsid w:val="00ED6E48"/>
    <w:rsid w:val="00ED732B"/>
    <w:rsid w:val="00ED790A"/>
    <w:rsid w:val="00EE1AA9"/>
    <w:rsid w:val="00EE3A95"/>
    <w:rsid w:val="00EE5DE5"/>
    <w:rsid w:val="00EE7316"/>
    <w:rsid w:val="00EF438F"/>
    <w:rsid w:val="00EF45C1"/>
    <w:rsid w:val="00EF54E1"/>
    <w:rsid w:val="00EF6C92"/>
    <w:rsid w:val="00EF74C3"/>
    <w:rsid w:val="00F04C83"/>
    <w:rsid w:val="00F052B1"/>
    <w:rsid w:val="00F05AA0"/>
    <w:rsid w:val="00F06426"/>
    <w:rsid w:val="00F11AC8"/>
    <w:rsid w:val="00F13C76"/>
    <w:rsid w:val="00F14854"/>
    <w:rsid w:val="00F151D0"/>
    <w:rsid w:val="00F15E74"/>
    <w:rsid w:val="00F16DDA"/>
    <w:rsid w:val="00F24189"/>
    <w:rsid w:val="00F26312"/>
    <w:rsid w:val="00F26EEF"/>
    <w:rsid w:val="00F30067"/>
    <w:rsid w:val="00F333DB"/>
    <w:rsid w:val="00F33B49"/>
    <w:rsid w:val="00F369BF"/>
    <w:rsid w:val="00F36C15"/>
    <w:rsid w:val="00F40952"/>
    <w:rsid w:val="00F41429"/>
    <w:rsid w:val="00F41C02"/>
    <w:rsid w:val="00F43733"/>
    <w:rsid w:val="00F44B78"/>
    <w:rsid w:val="00F46E90"/>
    <w:rsid w:val="00F5159F"/>
    <w:rsid w:val="00F52691"/>
    <w:rsid w:val="00F55FB4"/>
    <w:rsid w:val="00F602F9"/>
    <w:rsid w:val="00F6351D"/>
    <w:rsid w:val="00F652CE"/>
    <w:rsid w:val="00F656DE"/>
    <w:rsid w:val="00F72823"/>
    <w:rsid w:val="00F72FDD"/>
    <w:rsid w:val="00F73296"/>
    <w:rsid w:val="00F74475"/>
    <w:rsid w:val="00F74FAC"/>
    <w:rsid w:val="00F76107"/>
    <w:rsid w:val="00F823E4"/>
    <w:rsid w:val="00F83CFC"/>
    <w:rsid w:val="00F84B6B"/>
    <w:rsid w:val="00F85269"/>
    <w:rsid w:val="00F869BA"/>
    <w:rsid w:val="00F86E70"/>
    <w:rsid w:val="00F919A9"/>
    <w:rsid w:val="00F9255D"/>
    <w:rsid w:val="00F925C2"/>
    <w:rsid w:val="00F957BE"/>
    <w:rsid w:val="00F9733A"/>
    <w:rsid w:val="00FA10EA"/>
    <w:rsid w:val="00FA3011"/>
    <w:rsid w:val="00FA42C6"/>
    <w:rsid w:val="00FA4525"/>
    <w:rsid w:val="00FA502C"/>
    <w:rsid w:val="00FA6B2C"/>
    <w:rsid w:val="00FB0E1D"/>
    <w:rsid w:val="00FB444E"/>
    <w:rsid w:val="00FB5C30"/>
    <w:rsid w:val="00FB73B9"/>
    <w:rsid w:val="00FB7B40"/>
    <w:rsid w:val="00FC0CC3"/>
    <w:rsid w:val="00FC10B2"/>
    <w:rsid w:val="00FC3D91"/>
    <w:rsid w:val="00FC49EB"/>
    <w:rsid w:val="00FC4FF0"/>
    <w:rsid w:val="00FC548B"/>
    <w:rsid w:val="00FD07AA"/>
    <w:rsid w:val="00FD4AE5"/>
    <w:rsid w:val="00FD51B0"/>
    <w:rsid w:val="00FD5D33"/>
    <w:rsid w:val="00FD670B"/>
    <w:rsid w:val="00FE0E16"/>
    <w:rsid w:val="00FE100D"/>
    <w:rsid w:val="00FE24AA"/>
    <w:rsid w:val="00FE5A3F"/>
    <w:rsid w:val="00FE66FA"/>
    <w:rsid w:val="00FF04BB"/>
    <w:rsid w:val="00FF0627"/>
    <w:rsid w:val="00FF0693"/>
    <w:rsid w:val="00FF1F11"/>
    <w:rsid w:val="00FF30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D8E38CF"/>
  <w15:docId w15:val="{4538A027-4704-4175-91C6-99D7E2B51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DBC"/>
  </w:style>
  <w:style w:type="paragraph" w:styleId="Titre1">
    <w:name w:val="heading 1"/>
    <w:basedOn w:val="Normal"/>
    <w:next w:val="Normal"/>
    <w:link w:val="Titre1Car"/>
    <w:uiPriority w:val="9"/>
    <w:qFormat/>
    <w:rsid w:val="00736A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736A8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D47A9"/>
    <w:pPr>
      <w:keepNext/>
      <w:keepLines/>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A43AA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36A8B"/>
    <w:pPr>
      <w:ind w:left="720"/>
      <w:contextualSpacing/>
    </w:pPr>
  </w:style>
  <w:style w:type="character" w:customStyle="1" w:styleId="Titre1Car">
    <w:name w:val="Titre 1 Car"/>
    <w:basedOn w:val="Policepardfaut"/>
    <w:link w:val="Titre1"/>
    <w:uiPriority w:val="9"/>
    <w:rsid w:val="00736A8B"/>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unhideWhenUsed/>
    <w:qFormat/>
    <w:rsid w:val="00736A8B"/>
    <w:pPr>
      <w:outlineLvl w:val="9"/>
    </w:pPr>
    <w:rPr>
      <w:lang w:eastAsia="fr-FR"/>
    </w:rPr>
  </w:style>
  <w:style w:type="paragraph" w:styleId="TM3">
    <w:name w:val="toc 3"/>
    <w:basedOn w:val="Normal"/>
    <w:next w:val="Normal"/>
    <w:autoRedefine/>
    <w:uiPriority w:val="39"/>
    <w:unhideWhenUsed/>
    <w:rsid w:val="00736A8B"/>
    <w:pPr>
      <w:spacing w:after="100"/>
      <w:ind w:left="440"/>
    </w:pPr>
  </w:style>
  <w:style w:type="paragraph" w:styleId="TM1">
    <w:name w:val="toc 1"/>
    <w:basedOn w:val="Normal"/>
    <w:next w:val="Normal"/>
    <w:autoRedefine/>
    <w:uiPriority w:val="39"/>
    <w:unhideWhenUsed/>
    <w:rsid w:val="00AE35F6"/>
    <w:pPr>
      <w:tabs>
        <w:tab w:val="left" w:pos="1540"/>
        <w:tab w:val="right" w:leader="dot" w:pos="9212"/>
      </w:tabs>
      <w:spacing w:before="120" w:after="100"/>
    </w:pPr>
    <w:rPr>
      <w:b/>
      <w:noProof/>
    </w:rPr>
  </w:style>
  <w:style w:type="paragraph" w:styleId="TM2">
    <w:name w:val="toc 2"/>
    <w:basedOn w:val="Normal"/>
    <w:next w:val="Normal"/>
    <w:autoRedefine/>
    <w:uiPriority w:val="39"/>
    <w:unhideWhenUsed/>
    <w:rsid w:val="00736A8B"/>
    <w:pPr>
      <w:spacing w:after="100"/>
      <w:ind w:left="220"/>
    </w:pPr>
  </w:style>
  <w:style w:type="character" w:styleId="Lienhypertexte">
    <w:name w:val="Hyperlink"/>
    <w:basedOn w:val="Policepardfaut"/>
    <w:uiPriority w:val="99"/>
    <w:unhideWhenUsed/>
    <w:rsid w:val="00736A8B"/>
    <w:rPr>
      <w:color w:val="0000FF" w:themeColor="hyperlink"/>
      <w:u w:val="single"/>
    </w:rPr>
  </w:style>
  <w:style w:type="paragraph" w:styleId="Textedebulles">
    <w:name w:val="Balloon Text"/>
    <w:basedOn w:val="Normal"/>
    <w:link w:val="TextedebullesCar"/>
    <w:uiPriority w:val="99"/>
    <w:semiHidden/>
    <w:unhideWhenUsed/>
    <w:rsid w:val="00736A8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36A8B"/>
    <w:rPr>
      <w:rFonts w:ascii="Tahoma" w:hAnsi="Tahoma" w:cs="Tahoma"/>
      <w:sz w:val="16"/>
      <w:szCs w:val="16"/>
    </w:rPr>
  </w:style>
  <w:style w:type="character" w:customStyle="1" w:styleId="Titre2Car">
    <w:name w:val="Titre 2 Car"/>
    <w:basedOn w:val="Policepardfaut"/>
    <w:link w:val="Titre2"/>
    <w:uiPriority w:val="9"/>
    <w:rsid w:val="00736A8B"/>
    <w:rPr>
      <w:rFonts w:asciiTheme="majorHAnsi" w:eastAsiaTheme="majorEastAsia" w:hAnsiTheme="majorHAnsi" w:cstheme="majorBidi"/>
      <w:b/>
      <w:bCs/>
      <w:color w:val="4F81BD" w:themeColor="accent1"/>
      <w:sz w:val="26"/>
      <w:szCs w:val="26"/>
    </w:rPr>
  </w:style>
  <w:style w:type="table" w:styleId="Grilledutableau">
    <w:name w:val="Table Grid"/>
    <w:basedOn w:val="TableauNormal"/>
    <w:uiPriority w:val="59"/>
    <w:rsid w:val="00736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CE2BB6"/>
    <w:pPr>
      <w:tabs>
        <w:tab w:val="center" w:pos="4536"/>
        <w:tab w:val="right" w:pos="9072"/>
      </w:tabs>
      <w:spacing w:after="0" w:line="240" w:lineRule="auto"/>
    </w:pPr>
  </w:style>
  <w:style w:type="character" w:customStyle="1" w:styleId="En-tteCar">
    <w:name w:val="En-tête Car"/>
    <w:basedOn w:val="Policepardfaut"/>
    <w:link w:val="En-tte"/>
    <w:uiPriority w:val="99"/>
    <w:rsid w:val="00CE2BB6"/>
  </w:style>
  <w:style w:type="paragraph" w:styleId="Pieddepage">
    <w:name w:val="footer"/>
    <w:basedOn w:val="Normal"/>
    <w:link w:val="PieddepageCar"/>
    <w:uiPriority w:val="99"/>
    <w:unhideWhenUsed/>
    <w:rsid w:val="00CE2BB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E2BB6"/>
  </w:style>
  <w:style w:type="character" w:customStyle="1" w:styleId="Titre3Car">
    <w:name w:val="Titre 3 Car"/>
    <w:basedOn w:val="Policepardfaut"/>
    <w:link w:val="Titre3"/>
    <w:uiPriority w:val="9"/>
    <w:rsid w:val="000D47A9"/>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rsid w:val="00A43AA2"/>
    <w:rPr>
      <w:rFonts w:asciiTheme="majorHAnsi" w:eastAsiaTheme="majorEastAsia" w:hAnsiTheme="majorHAnsi" w:cstheme="majorBidi"/>
      <w:b/>
      <w:bCs/>
      <w:i/>
      <w:iCs/>
      <w:color w:val="4F81BD" w:themeColor="accent1"/>
    </w:rPr>
  </w:style>
  <w:style w:type="paragraph" w:styleId="Notedebasdepage">
    <w:name w:val="footnote text"/>
    <w:basedOn w:val="Normal"/>
    <w:link w:val="NotedebasdepageCar"/>
    <w:uiPriority w:val="99"/>
    <w:semiHidden/>
    <w:unhideWhenUsed/>
    <w:rsid w:val="009B6FFB"/>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9B6FFB"/>
    <w:rPr>
      <w:sz w:val="20"/>
      <w:szCs w:val="20"/>
    </w:rPr>
  </w:style>
  <w:style w:type="character" w:styleId="Appelnotedebasdep">
    <w:name w:val="footnote reference"/>
    <w:basedOn w:val="Policepardfaut"/>
    <w:uiPriority w:val="99"/>
    <w:semiHidden/>
    <w:unhideWhenUsed/>
    <w:rsid w:val="009B6FFB"/>
    <w:rPr>
      <w:vertAlign w:val="superscript"/>
    </w:rPr>
  </w:style>
  <w:style w:type="paragraph" w:customStyle="1" w:styleId="Default">
    <w:name w:val="Default"/>
    <w:rsid w:val="00426DFF"/>
    <w:pPr>
      <w:autoSpaceDE w:val="0"/>
      <w:autoSpaceDN w:val="0"/>
      <w:adjustRightInd w:val="0"/>
      <w:spacing w:after="0" w:line="240" w:lineRule="auto"/>
    </w:pPr>
    <w:rPr>
      <w:rFonts w:ascii="Arial" w:hAnsi="Arial" w:cs="Arial"/>
      <w:color w:val="000000"/>
      <w:sz w:val="24"/>
      <w:szCs w:val="24"/>
    </w:rPr>
  </w:style>
  <w:style w:type="paragraph" w:customStyle="1" w:styleId="Char">
    <w:name w:val="Char"/>
    <w:basedOn w:val="Normal"/>
    <w:rsid w:val="009944C8"/>
    <w:pPr>
      <w:spacing w:after="160" w:line="240" w:lineRule="exact"/>
      <w:jc w:val="both"/>
    </w:pPr>
    <w:rPr>
      <w:rFonts w:ascii="Arial" w:eastAsia="Times New Roman" w:hAnsi="Arial" w:cs="Arial"/>
      <w:bCs/>
      <w:i/>
      <w:color w:val="333333"/>
      <w:sz w:val="20"/>
      <w:szCs w:val="20"/>
      <w:lang w:val="en-US"/>
    </w:rPr>
  </w:style>
  <w:style w:type="paragraph" w:customStyle="1" w:styleId="Char0">
    <w:name w:val="Char"/>
    <w:basedOn w:val="Normal"/>
    <w:rsid w:val="00D013A5"/>
    <w:pPr>
      <w:spacing w:after="160" w:line="240" w:lineRule="exact"/>
      <w:jc w:val="both"/>
    </w:pPr>
    <w:rPr>
      <w:rFonts w:ascii="Arial" w:eastAsia="Times New Roman" w:hAnsi="Arial" w:cs="Arial"/>
      <w:bCs/>
      <w:i/>
      <w:color w:val="333333"/>
      <w:sz w:val="20"/>
      <w:szCs w:val="20"/>
      <w:lang w:val="en-US"/>
    </w:rPr>
  </w:style>
  <w:style w:type="character" w:styleId="lev">
    <w:name w:val="Strong"/>
    <w:basedOn w:val="Policepardfaut"/>
    <w:uiPriority w:val="22"/>
    <w:qFormat/>
    <w:rsid w:val="000C7564"/>
    <w:rPr>
      <w:b/>
      <w:bCs/>
    </w:rPr>
  </w:style>
  <w:style w:type="paragraph" w:styleId="NormalWeb">
    <w:name w:val="Normal (Web)"/>
    <w:basedOn w:val="Normal"/>
    <w:uiPriority w:val="99"/>
    <w:semiHidden/>
    <w:unhideWhenUsed/>
    <w:rsid w:val="00667748"/>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Sous-titre">
    <w:name w:val="Subtitle"/>
    <w:basedOn w:val="Normal"/>
    <w:next w:val="Normal"/>
    <w:link w:val="Sous-titreCar"/>
    <w:uiPriority w:val="11"/>
    <w:qFormat/>
    <w:rsid w:val="00B5071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B5071D"/>
    <w:rPr>
      <w:rFonts w:asciiTheme="majorHAnsi" w:eastAsiaTheme="majorEastAsia" w:hAnsiTheme="majorHAnsi" w:cstheme="majorBidi"/>
      <w:i/>
      <w:iCs/>
      <w:color w:val="4F81BD" w:themeColor="accent1"/>
      <w:spacing w:val="15"/>
      <w:sz w:val="24"/>
      <w:szCs w:val="24"/>
    </w:rPr>
  </w:style>
  <w:style w:type="character" w:customStyle="1" w:styleId="field">
    <w:name w:val="field"/>
    <w:basedOn w:val="Policepardfaut"/>
    <w:rsid w:val="00B34956"/>
  </w:style>
  <w:style w:type="character" w:styleId="Marquedecommentaire">
    <w:name w:val="annotation reference"/>
    <w:basedOn w:val="Policepardfaut"/>
    <w:uiPriority w:val="99"/>
    <w:semiHidden/>
    <w:unhideWhenUsed/>
    <w:rsid w:val="0043732A"/>
    <w:rPr>
      <w:sz w:val="16"/>
      <w:szCs w:val="16"/>
    </w:rPr>
  </w:style>
  <w:style w:type="paragraph" w:styleId="Commentaire">
    <w:name w:val="annotation text"/>
    <w:basedOn w:val="Normal"/>
    <w:link w:val="CommentaireCar"/>
    <w:uiPriority w:val="99"/>
    <w:unhideWhenUsed/>
    <w:rsid w:val="0043732A"/>
    <w:pPr>
      <w:spacing w:line="240" w:lineRule="auto"/>
    </w:pPr>
    <w:rPr>
      <w:sz w:val="20"/>
      <w:szCs w:val="20"/>
    </w:rPr>
  </w:style>
  <w:style w:type="character" w:customStyle="1" w:styleId="CommentaireCar">
    <w:name w:val="Commentaire Car"/>
    <w:basedOn w:val="Policepardfaut"/>
    <w:link w:val="Commentaire"/>
    <w:uiPriority w:val="99"/>
    <w:rsid w:val="0043732A"/>
    <w:rPr>
      <w:sz w:val="20"/>
      <w:szCs w:val="20"/>
    </w:rPr>
  </w:style>
  <w:style w:type="paragraph" w:styleId="Objetducommentaire">
    <w:name w:val="annotation subject"/>
    <w:basedOn w:val="Commentaire"/>
    <w:next w:val="Commentaire"/>
    <w:link w:val="ObjetducommentaireCar"/>
    <w:uiPriority w:val="99"/>
    <w:semiHidden/>
    <w:unhideWhenUsed/>
    <w:rsid w:val="0043732A"/>
    <w:rPr>
      <w:b/>
      <w:bCs/>
    </w:rPr>
  </w:style>
  <w:style w:type="character" w:customStyle="1" w:styleId="ObjetducommentaireCar">
    <w:name w:val="Objet du commentaire Car"/>
    <w:basedOn w:val="CommentaireCar"/>
    <w:link w:val="Objetducommentaire"/>
    <w:uiPriority w:val="99"/>
    <w:semiHidden/>
    <w:rsid w:val="0043732A"/>
    <w:rPr>
      <w:b/>
      <w:bCs/>
      <w:sz w:val="20"/>
      <w:szCs w:val="20"/>
    </w:rPr>
  </w:style>
  <w:style w:type="paragraph" w:customStyle="1" w:styleId="txtp">
    <w:name w:val="txt_p"/>
    <w:basedOn w:val="Normal"/>
    <w:rsid w:val="001415A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qFormat/>
    <w:rsid w:val="003462EA"/>
    <w:pPr>
      <w:widowControl w:val="0"/>
      <w:suppressAutoHyphens/>
      <w:spacing w:after="0" w:line="240" w:lineRule="auto"/>
    </w:pPr>
    <w:rPr>
      <w:rFonts w:ascii="Comic Sans MS" w:eastAsiaTheme="minorEastAsia" w:hAnsi="Comic Sans MS" w:cs="Comic Sans MS"/>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09883">
      <w:bodyDiv w:val="1"/>
      <w:marLeft w:val="0"/>
      <w:marRight w:val="0"/>
      <w:marTop w:val="0"/>
      <w:marBottom w:val="0"/>
      <w:divBdr>
        <w:top w:val="none" w:sz="0" w:space="0" w:color="auto"/>
        <w:left w:val="none" w:sz="0" w:space="0" w:color="auto"/>
        <w:bottom w:val="none" w:sz="0" w:space="0" w:color="auto"/>
        <w:right w:val="none" w:sz="0" w:space="0" w:color="auto"/>
      </w:divBdr>
    </w:div>
    <w:div w:id="231434180">
      <w:bodyDiv w:val="1"/>
      <w:marLeft w:val="0"/>
      <w:marRight w:val="0"/>
      <w:marTop w:val="0"/>
      <w:marBottom w:val="0"/>
      <w:divBdr>
        <w:top w:val="none" w:sz="0" w:space="0" w:color="auto"/>
        <w:left w:val="none" w:sz="0" w:space="0" w:color="auto"/>
        <w:bottom w:val="none" w:sz="0" w:space="0" w:color="auto"/>
        <w:right w:val="none" w:sz="0" w:space="0" w:color="auto"/>
      </w:divBdr>
    </w:div>
    <w:div w:id="482115315">
      <w:bodyDiv w:val="1"/>
      <w:marLeft w:val="0"/>
      <w:marRight w:val="0"/>
      <w:marTop w:val="0"/>
      <w:marBottom w:val="0"/>
      <w:divBdr>
        <w:top w:val="none" w:sz="0" w:space="0" w:color="auto"/>
        <w:left w:val="none" w:sz="0" w:space="0" w:color="auto"/>
        <w:bottom w:val="none" w:sz="0" w:space="0" w:color="auto"/>
        <w:right w:val="none" w:sz="0" w:space="0" w:color="auto"/>
      </w:divBdr>
    </w:div>
    <w:div w:id="663583597">
      <w:bodyDiv w:val="1"/>
      <w:marLeft w:val="0"/>
      <w:marRight w:val="0"/>
      <w:marTop w:val="0"/>
      <w:marBottom w:val="0"/>
      <w:divBdr>
        <w:top w:val="none" w:sz="0" w:space="0" w:color="auto"/>
        <w:left w:val="none" w:sz="0" w:space="0" w:color="auto"/>
        <w:bottom w:val="none" w:sz="0" w:space="0" w:color="auto"/>
        <w:right w:val="none" w:sz="0" w:space="0" w:color="auto"/>
      </w:divBdr>
    </w:div>
    <w:div w:id="1087919421">
      <w:bodyDiv w:val="1"/>
      <w:marLeft w:val="0"/>
      <w:marRight w:val="0"/>
      <w:marTop w:val="0"/>
      <w:marBottom w:val="0"/>
      <w:divBdr>
        <w:top w:val="none" w:sz="0" w:space="0" w:color="auto"/>
        <w:left w:val="none" w:sz="0" w:space="0" w:color="auto"/>
        <w:bottom w:val="none" w:sz="0" w:space="0" w:color="auto"/>
        <w:right w:val="none" w:sz="0" w:space="0" w:color="auto"/>
      </w:divBdr>
    </w:div>
    <w:div w:id="1162816003">
      <w:bodyDiv w:val="1"/>
      <w:marLeft w:val="0"/>
      <w:marRight w:val="0"/>
      <w:marTop w:val="0"/>
      <w:marBottom w:val="0"/>
      <w:divBdr>
        <w:top w:val="none" w:sz="0" w:space="0" w:color="auto"/>
        <w:left w:val="none" w:sz="0" w:space="0" w:color="auto"/>
        <w:bottom w:val="none" w:sz="0" w:space="0" w:color="auto"/>
        <w:right w:val="none" w:sz="0" w:space="0" w:color="auto"/>
      </w:divBdr>
    </w:div>
    <w:div w:id="1255238484">
      <w:bodyDiv w:val="1"/>
      <w:marLeft w:val="0"/>
      <w:marRight w:val="0"/>
      <w:marTop w:val="0"/>
      <w:marBottom w:val="0"/>
      <w:divBdr>
        <w:top w:val="none" w:sz="0" w:space="0" w:color="auto"/>
        <w:left w:val="none" w:sz="0" w:space="0" w:color="auto"/>
        <w:bottom w:val="none" w:sz="0" w:space="0" w:color="auto"/>
        <w:right w:val="none" w:sz="0" w:space="0" w:color="auto"/>
      </w:divBdr>
    </w:div>
    <w:div w:id="1450123533">
      <w:bodyDiv w:val="1"/>
      <w:marLeft w:val="0"/>
      <w:marRight w:val="0"/>
      <w:marTop w:val="0"/>
      <w:marBottom w:val="0"/>
      <w:divBdr>
        <w:top w:val="none" w:sz="0" w:space="0" w:color="auto"/>
        <w:left w:val="none" w:sz="0" w:space="0" w:color="auto"/>
        <w:bottom w:val="none" w:sz="0" w:space="0" w:color="auto"/>
        <w:right w:val="none" w:sz="0" w:space="0" w:color="auto"/>
      </w:divBdr>
    </w:div>
    <w:div w:id="1624144626">
      <w:bodyDiv w:val="1"/>
      <w:marLeft w:val="0"/>
      <w:marRight w:val="0"/>
      <w:marTop w:val="0"/>
      <w:marBottom w:val="0"/>
      <w:divBdr>
        <w:top w:val="none" w:sz="0" w:space="0" w:color="auto"/>
        <w:left w:val="none" w:sz="0" w:space="0" w:color="auto"/>
        <w:bottom w:val="none" w:sz="0" w:space="0" w:color="auto"/>
        <w:right w:val="none" w:sz="0" w:space="0" w:color="auto"/>
      </w:divBdr>
    </w:div>
    <w:div w:id="1793476064">
      <w:bodyDiv w:val="1"/>
      <w:marLeft w:val="0"/>
      <w:marRight w:val="0"/>
      <w:marTop w:val="0"/>
      <w:marBottom w:val="0"/>
      <w:divBdr>
        <w:top w:val="none" w:sz="0" w:space="0" w:color="auto"/>
        <w:left w:val="none" w:sz="0" w:space="0" w:color="auto"/>
        <w:bottom w:val="none" w:sz="0" w:space="0" w:color="auto"/>
        <w:right w:val="none" w:sz="0" w:space="0" w:color="auto"/>
      </w:divBdr>
    </w:div>
    <w:div w:id="210321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uriguides.ucanss.fr/gestion_paie/ec/AE0208_rattrapage_salarial_salaries_mandat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3AC88-CAF8-4DE2-B8CC-DF9872DCD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7246</Words>
  <Characters>39853</Characters>
  <Application>Microsoft Office Word</Application>
  <DocSecurity>0</DocSecurity>
  <Lines>332</Lines>
  <Paragraphs>94</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47005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VINCENT GERALDINE</dc:creator>
  <cp:lastModifiedBy>OUHADDOU DALEL (CPAM HERAULT)</cp:lastModifiedBy>
  <cp:revision>5</cp:revision>
  <cp:lastPrinted>2024-05-27T09:54:00Z</cp:lastPrinted>
  <dcterms:created xsi:type="dcterms:W3CDTF">2025-11-06T14:23:00Z</dcterms:created>
  <dcterms:modified xsi:type="dcterms:W3CDTF">2026-01-19T16:49:00Z</dcterms:modified>
</cp:coreProperties>
</file>