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E0780" w14:textId="0D756201" w:rsidR="00CA5B7D" w:rsidRPr="006E69FF" w:rsidRDefault="00CA5B7D" w:rsidP="00CA5B7D">
      <w:pPr>
        <w:jc w:val="both"/>
        <w:rPr>
          <w:rFonts w:ascii="Roboto" w:hAnsi="Roboto" w:cs="Tahoma"/>
          <w:sz w:val="22"/>
          <w:szCs w:val="22"/>
        </w:rPr>
      </w:pPr>
    </w:p>
    <w:p w14:paraId="01C1BED7" w14:textId="77777777" w:rsidR="00977B76" w:rsidRPr="006E69FF" w:rsidRDefault="00977B76" w:rsidP="00CA5B7D">
      <w:pPr>
        <w:jc w:val="both"/>
        <w:rPr>
          <w:rFonts w:ascii="Roboto" w:hAnsi="Roboto" w:cs="Tahoma"/>
          <w:sz w:val="22"/>
          <w:szCs w:val="22"/>
        </w:rPr>
      </w:pPr>
    </w:p>
    <w:p w14:paraId="0B12FE21" w14:textId="77777777" w:rsidR="00CA5B7D" w:rsidRPr="006E69FF" w:rsidRDefault="00CA5B7D" w:rsidP="005C2D7D">
      <w:pPr>
        <w:pBdr>
          <w:top w:val="single" w:sz="4" w:space="1" w:color="auto"/>
          <w:left w:val="single" w:sz="4" w:space="4" w:color="auto"/>
          <w:bottom w:val="single" w:sz="4" w:space="1" w:color="auto"/>
          <w:right w:val="single" w:sz="4" w:space="4" w:color="auto"/>
        </w:pBdr>
        <w:shd w:val="pct20" w:color="auto" w:fill="auto"/>
        <w:rPr>
          <w:rFonts w:ascii="Roboto" w:hAnsi="Roboto" w:cs="Tahoma"/>
          <w:sz w:val="22"/>
          <w:szCs w:val="22"/>
        </w:rPr>
      </w:pPr>
    </w:p>
    <w:p w14:paraId="79850606" w14:textId="1577699A" w:rsidR="00CA5B7D" w:rsidRPr="006E69FF" w:rsidRDefault="000F76E4" w:rsidP="005C2D7D">
      <w:pPr>
        <w:pBdr>
          <w:top w:val="single" w:sz="4" w:space="1" w:color="auto"/>
          <w:left w:val="single" w:sz="4" w:space="4" w:color="auto"/>
          <w:bottom w:val="single" w:sz="4" w:space="1" w:color="auto"/>
          <w:right w:val="single" w:sz="4" w:space="4" w:color="auto"/>
        </w:pBdr>
        <w:shd w:val="pct20" w:color="auto" w:fill="auto"/>
        <w:jc w:val="center"/>
        <w:rPr>
          <w:rFonts w:ascii="Roboto" w:hAnsi="Roboto" w:cs="Tahoma"/>
          <w:b/>
          <w:bCs/>
          <w:sz w:val="22"/>
          <w:szCs w:val="22"/>
        </w:rPr>
      </w:pPr>
      <w:r w:rsidRPr="006E69FF">
        <w:rPr>
          <w:rFonts w:ascii="Roboto" w:hAnsi="Roboto" w:cs="Tahoma"/>
          <w:b/>
          <w:bCs/>
          <w:sz w:val="22"/>
          <w:szCs w:val="22"/>
        </w:rPr>
        <w:t xml:space="preserve">ACCORD </w:t>
      </w:r>
      <w:r w:rsidR="00594B7E" w:rsidRPr="006E69FF">
        <w:rPr>
          <w:rFonts w:ascii="Roboto" w:hAnsi="Roboto" w:cs="Tahoma"/>
          <w:b/>
          <w:bCs/>
          <w:sz w:val="22"/>
          <w:szCs w:val="22"/>
        </w:rPr>
        <w:t>D’ENTREPRISE RELATIF AU COMPTE EPARGNE TEMPS</w:t>
      </w:r>
    </w:p>
    <w:p w14:paraId="7F4513B4" w14:textId="77777777" w:rsidR="00CA5B7D" w:rsidRPr="006E69FF" w:rsidRDefault="00CA5B7D" w:rsidP="005C2D7D">
      <w:pPr>
        <w:pStyle w:val="Titre1"/>
        <w:pBdr>
          <w:top w:val="single" w:sz="4" w:space="1" w:color="auto"/>
          <w:left w:val="single" w:sz="4" w:space="4" w:color="auto"/>
          <w:bottom w:val="single" w:sz="4" w:space="1" w:color="auto"/>
          <w:right w:val="single" w:sz="4" w:space="4" w:color="auto"/>
        </w:pBdr>
        <w:shd w:val="pct20" w:color="auto" w:fill="auto"/>
        <w:spacing w:before="0"/>
        <w:jc w:val="both"/>
        <w:rPr>
          <w:rFonts w:ascii="Roboto" w:hAnsi="Roboto" w:cs="Tahoma"/>
          <w:sz w:val="22"/>
          <w:szCs w:val="22"/>
        </w:rPr>
      </w:pPr>
    </w:p>
    <w:p w14:paraId="1811E697" w14:textId="77777777" w:rsidR="00CA5B7D" w:rsidRPr="006E69FF" w:rsidRDefault="00CA5B7D" w:rsidP="00CA5B7D">
      <w:pPr>
        <w:rPr>
          <w:rFonts w:ascii="Roboto" w:hAnsi="Roboto" w:cs="Tahoma"/>
          <w:sz w:val="22"/>
          <w:szCs w:val="22"/>
        </w:rPr>
      </w:pPr>
    </w:p>
    <w:p w14:paraId="01C7EEA0" w14:textId="77777777" w:rsidR="00CA5B7D" w:rsidRPr="006E69FF" w:rsidRDefault="00CA5B7D" w:rsidP="00CA5B7D">
      <w:pPr>
        <w:rPr>
          <w:rFonts w:ascii="Roboto" w:hAnsi="Roboto" w:cs="Tahoma"/>
          <w:sz w:val="22"/>
          <w:szCs w:val="22"/>
        </w:rPr>
      </w:pPr>
    </w:p>
    <w:p w14:paraId="6E1A1357" w14:textId="77777777" w:rsidR="00CA5B7D" w:rsidRPr="006E69FF" w:rsidRDefault="00CA5B7D" w:rsidP="00CA5B7D">
      <w:pPr>
        <w:rPr>
          <w:rFonts w:ascii="Roboto" w:hAnsi="Roboto" w:cs="Tahoma"/>
          <w:sz w:val="22"/>
          <w:szCs w:val="22"/>
        </w:rPr>
      </w:pPr>
    </w:p>
    <w:p w14:paraId="7964D8AE" w14:textId="77777777" w:rsidR="00CA5B7D" w:rsidRPr="006E69FF" w:rsidRDefault="00CA5B7D" w:rsidP="00CA5B7D">
      <w:pPr>
        <w:rPr>
          <w:rFonts w:ascii="Roboto" w:hAnsi="Roboto" w:cs="Tahoma"/>
          <w:sz w:val="22"/>
          <w:szCs w:val="22"/>
        </w:rPr>
      </w:pPr>
    </w:p>
    <w:p w14:paraId="2CD98785" w14:textId="77777777" w:rsidR="00CA5B7D" w:rsidRPr="006E69FF" w:rsidRDefault="00CA5B7D" w:rsidP="00CA5B7D">
      <w:pPr>
        <w:pStyle w:val="Titre1"/>
        <w:spacing w:before="0"/>
        <w:jc w:val="both"/>
        <w:rPr>
          <w:rFonts w:ascii="Roboto" w:hAnsi="Roboto" w:cs="Arial"/>
          <w:spacing w:val="0"/>
          <w:sz w:val="22"/>
          <w:szCs w:val="22"/>
        </w:rPr>
      </w:pPr>
      <w:r w:rsidRPr="006E69FF">
        <w:rPr>
          <w:rFonts w:ascii="Roboto" w:hAnsi="Roboto" w:cs="Arial"/>
          <w:spacing w:val="0"/>
          <w:sz w:val="22"/>
          <w:szCs w:val="22"/>
        </w:rPr>
        <w:t>ENTRE LES SOUSSIGNES</w:t>
      </w:r>
    </w:p>
    <w:p w14:paraId="3030B9FB" w14:textId="77777777" w:rsidR="00CA5B7D" w:rsidRPr="006E69FF" w:rsidRDefault="00CA5B7D" w:rsidP="00CA5B7D">
      <w:pPr>
        <w:pStyle w:val="En-tte"/>
        <w:widowControl w:val="0"/>
        <w:tabs>
          <w:tab w:val="left" w:pos="708"/>
        </w:tabs>
        <w:jc w:val="both"/>
        <w:rPr>
          <w:rFonts w:ascii="Roboto" w:hAnsi="Roboto" w:cs="Arial"/>
          <w:sz w:val="22"/>
          <w:szCs w:val="22"/>
        </w:rPr>
      </w:pPr>
    </w:p>
    <w:p w14:paraId="4FF0E9C7" w14:textId="34EDE439" w:rsidR="00565758" w:rsidRPr="005A6DFB" w:rsidRDefault="00565758" w:rsidP="00565758">
      <w:pPr>
        <w:widowControl w:val="0"/>
        <w:jc w:val="both"/>
        <w:rPr>
          <w:rFonts w:ascii="Roboto" w:hAnsi="Roboto" w:cs="Arial"/>
          <w:b/>
          <w:sz w:val="22"/>
          <w:szCs w:val="22"/>
        </w:rPr>
      </w:pPr>
      <w:r w:rsidRPr="005A6DFB">
        <w:rPr>
          <w:rFonts w:ascii="Roboto" w:hAnsi="Roboto" w:cs="Arial"/>
          <w:b/>
          <w:sz w:val="22"/>
          <w:szCs w:val="22"/>
        </w:rPr>
        <w:t xml:space="preserve">La société </w:t>
      </w:r>
      <w:r w:rsidR="00D72DA1">
        <w:rPr>
          <w:rFonts w:ascii="Roboto" w:hAnsi="Roboto" w:cs="Arial"/>
          <w:sz w:val="22"/>
          <w:szCs w:val="22"/>
        </w:rPr>
        <w:t>___________</w:t>
      </w:r>
      <w:r w:rsidR="00D72DA1">
        <w:rPr>
          <w:rFonts w:ascii="Roboto" w:hAnsi="Roboto" w:cs="Arial"/>
          <w:sz w:val="22"/>
          <w:szCs w:val="22"/>
        </w:rPr>
        <w:t xml:space="preserve"> </w:t>
      </w:r>
      <w:r w:rsidRPr="005A6DFB">
        <w:rPr>
          <w:rFonts w:ascii="Roboto" w:hAnsi="Roboto" w:cs="Arial"/>
          <w:b/>
          <w:sz w:val="22"/>
          <w:szCs w:val="22"/>
        </w:rPr>
        <w:t>;</w:t>
      </w:r>
    </w:p>
    <w:p w14:paraId="24285B1E" w14:textId="77777777" w:rsidR="00F42CD9" w:rsidRPr="005A6DFB" w:rsidRDefault="00F42CD9" w:rsidP="00F42CD9">
      <w:pPr>
        <w:widowControl w:val="0"/>
        <w:jc w:val="both"/>
        <w:rPr>
          <w:rFonts w:ascii="Roboto" w:hAnsi="Roboto" w:cs="Arial"/>
          <w:sz w:val="22"/>
          <w:szCs w:val="22"/>
        </w:rPr>
      </w:pPr>
      <w:r w:rsidRPr="005A6DFB">
        <w:rPr>
          <w:rFonts w:ascii="Roboto" w:hAnsi="Roboto" w:cs="Arial"/>
          <w:sz w:val="22"/>
          <w:szCs w:val="22"/>
        </w:rPr>
        <w:t>Société par actions simplifiée ;</w:t>
      </w:r>
    </w:p>
    <w:p w14:paraId="3B3C4FC3" w14:textId="71BF9B0C" w:rsidR="00F42CD9" w:rsidRPr="005A6DFB" w:rsidRDefault="00F42CD9" w:rsidP="00F42CD9">
      <w:pPr>
        <w:widowControl w:val="0"/>
        <w:jc w:val="both"/>
        <w:rPr>
          <w:rFonts w:ascii="Roboto" w:hAnsi="Roboto" w:cs="Arial"/>
          <w:sz w:val="22"/>
          <w:szCs w:val="22"/>
        </w:rPr>
      </w:pPr>
      <w:r w:rsidRPr="005A6DFB">
        <w:rPr>
          <w:rFonts w:ascii="Roboto" w:hAnsi="Roboto" w:cs="Arial"/>
          <w:sz w:val="22"/>
          <w:szCs w:val="22"/>
        </w:rPr>
        <w:t xml:space="preserve">Dont le siège social est situé </w:t>
      </w:r>
      <w:r w:rsidR="00D72DA1">
        <w:rPr>
          <w:rFonts w:ascii="Roboto" w:hAnsi="Roboto" w:cs="Arial"/>
          <w:sz w:val="22"/>
          <w:szCs w:val="22"/>
        </w:rPr>
        <w:t>___________</w:t>
      </w:r>
      <w:r w:rsidRPr="005A6DFB">
        <w:rPr>
          <w:rFonts w:ascii="Roboto" w:hAnsi="Roboto" w:cs="Arial"/>
          <w:sz w:val="22"/>
          <w:szCs w:val="22"/>
        </w:rPr>
        <w:t>, 34000 Montpellier;</w:t>
      </w:r>
    </w:p>
    <w:p w14:paraId="13CCB8B8" w14:textId="68432267" w:rsidR="00F42CD9" w:rsidRPr="005A6DFB" w:rsidRDefault="00F42CD9" w:rsidP="00F42CD9">
      <w:pPr>
        <w:widowControl w:val="0"/>
        <w:jc w:val="both"/>
        <w:rPr>
          <w:rFonts w:ascii="Roboto" w:hAnsi="Roboto" w:cs="Arial"/>
          <w:sz w:val="22"/>
          <w:szCs w:val="22"/>
        </w:rPr>
      </w:pPr>
      <w:r w:rsidRPr="005A6DFB">
        <w:rPr>
          <w:rFonts w:ascii="Roboto" w:hAnsi="Roboto" w:cs="Arial"/>
          <w:sz w:val="22"/>
          <w:szCs w:val="22"/>
        </w:rPr>
        <w:t xml:space="preserve">Immatriculée au RCS de MONTPELLIER sous le numéro : </w:t>
      </w:r>
      <w:r w:rsidR="00D72DA1">
        <w:rPr>
          <w:rFonts w:ascii="Roboto" w:hAnsi="Roboto" w:cs="Arial"/>
          <w:sz w:val="22"/>
          <w:szCs w:val="22"/>
        </w:rPr>
        <w:t>___________</w:t>
      </w:r>
      <w:r w:rsidRPr="005A6DFB">
        <w:rPr>
          <w:rFonts w:ascii="Roboto" w:hAnsi="Roboto" w:cs="Arial"/>
          <w:sz w:val="22"/>
          <w:szCs w:val="22"/>
        </w:rPr>
        <w:t>;</w:t>
      </w:r>
    </w:p>
    <w:p w14:paraId="2FD72C42" w14:textId="77777777" w:rsidR="00F42CD9" w:rsidRPr="003E69E5" w:rsidRDefault="00F42CD9" w:rsidP="00F42CD9">
      <w:pPr>
        <w:widowControl w:val="0"/>
        <w:jc w:val="both"/>
        <w:rPr>
          <w:rFonts w:ascii="Roboto" w:hAnsi="Roboto" w:cs="Arial"/>
          <w:sz w:val="22"/>
          <w:szCs w:val="22"/>
        </w:rPr>
      </w:pPr>
      <w:r w:rsidRPr="005A6DFB">
        <w:rPr>
          <w:rFonts w:ascii="Roboto" w:hAnsi="Roboto" w:cs="Arial"/>
          <w:sz w:val="22"/>
          <w:szCs w:val="22"/>
        </w:rPr>
        <w:t>Représentée par son représentant légal en exercice.</w:t>
      </w:r>
    </w:p>
    <w:p w14:paraId="47ABC4C9" w14:textId="77777777" w:rsidR="00565758" w:rsidRPr="003E69E5" w:rsidRDefault="00565758" w:rsidP="00565758">
      <w:pPr>
        <w:widowControl w:val="0"/>
        <w:jc w:val="both"/>
        <w:rPr>
          <w:rFonts w:ascii="Roboto" w:hAnsi="Roboto" w:cs="Arial"/>
          <w:sz w:val="22"/>
          <w:szCs w:val="22"/>
        </w:rPr>
      </w:pPr>
    </w:p>
    <w:p w14:paraId="23A92E82" w14:textId="77777777" w:rsidR="00565758" w:rsidRPr="003E69E5" w:rsidRDefault="00565758" w:rsidP="00565758">
      <w:pPr>
        <w:widowControl w:val="0"/>
        <w:jc w:val="both"/>
        <w:rPr>
          <w:rFonts w:ascii="Roboto" w:hAnsi="Roboto" w:cs="Arial"/>
          <w:sz w:val="22"/>
          <w:szCs w:val="22"/>
        </w:rPr>
      </w:pPr>
      <w:r w:rsidRPr="003E69E5">
        <w:rPr>
          <w:rFonts w:ascii="Roboto" w:hAnsi="Roboto" w:cs="Arial"/>
          <w:sz w:val="22"/>
          <w:szCs w:val="22"/>
        </w:rPr>
        <w:t>Ci-après dénommée : « </w:t>
      </w:r>
      <w:r w:rsidRPr="003E69E5">
        <w:rPr>
          <w:rFonts w:ascii="Roboto" w:hAnsi="Roboto" w:cs="Arial"/>
          <w:b/>
          <w:sz w:val="22"/>
          <w:szCs w:val="22"/>
        </w:rPr>
        <w:t>la Société</w:t>
      </w:r>
      <w:r w:rsidRPr="003E69E5">
        <w:rPr>
          <w:rFonts w:ascii="Roboto" w:hAnsi="Roboto" w:cs="Arial"/>
          <w:sz w:val="22"/>
          <w:szCs w:val="22"/>
        </w:rPr>
        <w:t> »,</w:t>
      </w:r>
    </w:p>
    <w:p w14:paraId="2C6A02C0" w14:textId="77777777" w:rsidR="00565758" w:rsidRPr="003E69E5" w:rsidRDefault="00565758" w:rsidP="00565758">
      <w:pPr>
        <w:widowControl w:val="0"/>
        <w:jc w:val="both"/>
        <w:rPr>
          <w:rFonts w:ascii="Roboto" w:hAnsi="Roboto" w:cs="Arial"/>
          <w:sz w:val="22"/>
          <w:szCs w:val="22"/>
        </w:rPr>
      </w:pPr>
    </w:p>
    <w:p w14:paraId="79F84B33" w14:textId="77777777" w:rsidR="00565758" w:rsidRPr="003E69E5" w:rsidRDefault="00565758" w:rsidP="00565758">
      <w:pPr>
        <w:widowControl w:val="0"/>
        <w:jc w:val="both"/>
        <w:rPr>
          <w:rFonts w:ascii="Roboto" w:hAnsi="Roboto" w:cs="Arial"/>
          <w:sz w:val="22"/>
          <w:szCs w:val="22"/>
        </w:rPr>
      </w:pPr>
    </w:p>
    <w:p w14:paraId="4569E05C" w14:textId="77777777" w:rsidR="00565758" w:rsidRPr="003E69E5" w:rsidRDefault="00565758" w:rsidP="00565758">
      <w:pPr>
        <w:pStyle w:val="Titre1"/>
        <w:spacing w:before="0"/>
        <w:jc w:val="both"/>
        <w:rPr>
          <w:rFonts w:ascii="Roboto" w:hAnsi="Roboto" w:cs="Arial"/>
          <w:spacing w:val="0"/>
          <w:sz w:val="22"/>
          <w:szCs w:val="22"/>
        </w:rPr>
      </w:pPr>
      <w:r w:rsidRPr="003E69E5">
        <w:rPr>
          <w:rFonts w:ascii="Roboto" w:hAnsi="Roboto" w:cs="Arial"/>
          <w:spacing w:val="0"/>
          <w:sz w:val="22"/>
          <w:szCs w:val="22"/>
        </w:rPr>
        <w:t>ET</w:t>
      </w:r>
    </w:p>
    <w:p w14:paraId="09D0F494" w14:textId="77777777" w:rsidR="00565758" w:rsidRPr="003E69E5" w:rsidRDefault="00565758" w:rsidP="00565758">
      <w:pPr>
        <w:widowControl w:val="0"/>
        <w:jc w:val="both"/>
        <w:rPr>
          <w:rFonts w:ascii="Roboto" w:hAnsi="Roboto" w:cs="Arial"/>
          <w:sz w:val="22"/>
          <w:szCs w:val="22"/>
        </w:rPr>
      </w:pPr>
    </w:p>
    <w:p w14:paraId="30438C5C" w14:textId="77777777" w:rsidR="00565758" w:rsidRPr="003E69E5" w:rsidRDefault="00565758" w:rsidP="00565758">
      <w:pPr>
        <w:widowControl w:val="0"/>
        <w:jc w:val="both"/>
        <w:rPr>
          <w:rFonts w:ascii="Roboto" w:hAnsi="Roboto" w:cs="Arial"/>
          <w:sz w:val="22"/>
          <w:szCs w:val="22"/>
        </w:rPr>
      </w:pPr>
    </w:p>
    <w:p w14:paraId="588B23AC" w14:textId="77777777" w:rsidR="0002511E" w:rsidRPr="006E69FF" w:rsidRDefault="0002511E" w:rsidP="0002511E">
      <w:pPr>
        <w:widowControl w:val="0"/>
        <w:jc w:val="both"/>
        <w:rPr>
          <w:rFonts w:ascii="Roboto" w:hAnsi="Roboto" w:cs="Arial"/>
          <w:sz w:val="22"/>
          <w:szCs w:val="22"/>
        </w:rPr>
      </w:pPr>
      <w:r w:rsidRPr="006E69FF">
        <w:rPr>
          <w:rFonts w:ascii="Roboto" w:hAnsi="Roboto" w:cs="Arial"/>
          <w:b/>
          <w:bCs/>
          <w:sz w:val="22"/>
          <w:szCs w:val="22"/>
        </w:rPr>
        <w:t>Les salariés de la Société</w:t>
      </w:r>
      <w:r w:rsidRPr="006E69FF">
        <w:rPr>
          <w:rFonts w:ascii="Roboto" w:hAnsi="Roboto" w:cs="Arial"/>
          <w:sz w:val="22"/>
          <w:szCs w:val="22"/>
        </w:rPr>
        <w:t>, par voie de consultation</w:t>
      </w:r>
    </w:p>
    <w:p w14:paraId="6CE45154" w14:textId="77777777" w:rsidR="0002511E" w:rsidRPr="006E69FF" w:rsidRDefault="0002511E" w:rsidP="0002511E">
      <w:pPr>
        <w:widowControl w:val="0"/>
        <w:jc w:val="both"/>
        <w:rPr>
          <w:rFonts w:ascii="Roboto" w:hAnsi="Roboto" w:cs="Arial"/>
          <w:sz w:val="22"/>
          <w:szCs w:val="22"/>
        </w:rPr>
      </w:pPr>
    </w:p>
    <w:p w14:paraId="0E10E72C" w14:textId="77777777" w:rsidR="0002511E" w:rsidRPr="006E69FF" w:rsidRDefault="0002511E" w:rsidP="0002511E">
      <w:pPr>
        <w:jc w:val="both"/>
        <w:rPr>
          <w:rFonts w:ascii="Roboto" w:hAnsi="Roboto" w:cs="Arial"/>
          <w:sz w:val="22"/>
          <w:szCs w:val="22"/>
        </w:rPr>
      </w:pPr>
    </w:p>
    <w:p w14:paraId="39814CF0" w14:textId="77777777" w:rsidR="0002511E" w:rsidRPr="006E69FF" w:rsidRDefault="0002511E" w:rsidP="0002511E">
      <w:pPr>
        <w:jc w:val="both"/>
        <w:rPr>
          <w:rFonts w:ascii="Roboto" w:hAnsi="Roboto" w:cs="Arial"/>
          <w:sz w:val="22"/>
          <w:szCs w:val="22"/>
        </w:rPr>
      </w:pPr>
      <w:r w:rsidRPr="006E69FF">
        <w:rPr>
          <w:rFonts w:ascii="Roboto" w:hAnsi="Roboto" w:cs="Arial"/>
          <w:sz w:val="22"/>
          <w:szCs w:val="22"/>
        </w:rPr>
        <w:t>Ci-après dénommés « </w:t>
      </w:r>
      <w:r w:rsidRPr="006E69FF">
        <w:rPr>
          <w:rFonts w:ascii="Roboto" w:hAnsi="Roboto" w:cs="Arial"/>
          <w:b/>
          <w:sz w:val="22"/>
          <w:szCs w:val="22"/>
        </w:rPr>
        <w:t>les Salariés</w:t>
      </w:r>
      <w:r w:rsidRPr="006E69FF">
        <w:rPr>
          <w:rFonts w:ascii="Roboto" w:hAnsi="Roboto" w:cs="Arial"/>
          <w:sz w:val="22"/>
          <w:szCs w:val="22"/>
        </w:rPr>
        <w:t xml:space="preserve"> »,</w:t>
      </w:r>
    </w:p>
    <w:p w14:paraId="307177BE" w14:textId="77777777" w:rsidR="0002511E" w:rsidRPr="006E69FF" w:rsidRDefault="0002511E" w:rsidP="0002511E">
      <w:pPr>
        <w:jc w:val="both"/>
        <w:rPr>
          <w:rFonts w:ascii="Roboto" w:hAnsi="Roboto" w:cs="Arial"/>
          <w:sz w:val="22"/>
          <w:szCs w:val="22"/>
        </w:rPr>
      </w:pPr>
    </w:p>
    <w:p w14:paraId="0C0B84BA" w14:textId="77777777" w:rsidR="0002511E" w:rsidRPr="006E69FF" w:rsidRDefault="0002511E" w:rsidP="0002511E">
      <w:pPr>
        <w:jc w:val="both"/>
        <w:rPr>
          <w:rFonts w:ascii="Roboto" w:hAnsi="Roboto" w:cs="Arial"/>
          <w:sz w:val="22"/>
          <w:szCs w:val="22"/>
        </w:rPr>
      </w:pPr>
      <w:r w:rsidRPr="006E69FF">
        <w:rPr>
          <w:rFonts w:ascii="Roboto" w:hAnsi="Roboto" w:cs="Arial"/>
          <w:sz w:val="22"/>
          <w:szCs w:val="22"/>
        </w:rPr>
        <w:t>Ensemble dénommés « </w:t>
      </w:r>
      <w:r w:rsidRPr="006E69FF">
        <w:rPr>
          <w:rFonts w:ascii="Roboto" w:hAnsi="Roboto" w:cs="Arial"/>
          <w:b/>
          <w:sz w:val="22"/>
          <w:szCs w:val="22"/>
        </w:rPr>
        <w:t>les Parties</w:t>
      </w:r>
      <w:r w:rsidRPr="006E69FF">
        <w:rPr>
          <w:rFonts w:ascii="Roboto" w:hAnsi="Roboto" w:cs="Arial"/>
          <w:sz w:val="22"/>
          <w:szCs w:val="22"/>
        </w:rPr>
        <w:t> »,</w:t>
      </w:r>
    </w:p>
    <w:p w14:paraId="5614D9EB" w14:textId="77777777" w:rsidR="00CA5B7D" w:rsidRPr="006E69FF" w:rsidRDefault="00CA5B7D" w:rsidP="00CA5B7D">
      <w:pPr>
        <w:jc w:val="both"/>
        <w:rPr>
          <w:rFonts w:ascii="Roboto" w:hAnsi="Roboto" w:cs="Arial"/>
          <w:sz w:val="22"/>
          <w:szCs w:val="22"/>
        </w:rPr>
      </w:pPr>
    </w:p>
    <w:p w14:paraId="78F8F737" w14:textId="77777777" w:rsidR="00CA5B7D" w:rsidRPr="006E69FF" w:rsidRDefault="00052CEC" w:rsidP="00CA5B7D">
      <w:pPr>
        <w:jc w:val="both"/>
        <w:rPr>
          <w:rFonts w:ascii="Roboto" w:hAnsi="Roboto" w:cs="Arial"/>
          <w:sz w:val="22"/>
          <w:szCs w:val="22"/>
        </w:rPr>
      </w:pPr>
      <w:r w:rsidRPr="006E69FF">
        <w:rPr>
          <w:rFonts w:ascii="Roboto" w:hAnsi="Roboto" w:cs="Arial"/>
          <w:sz w:val="22"/>
          <w:szCs w:val="22"/>
        </w:rPr>
        <w:t>Le présent accord étant dénommé « </w:t>
      </w:r>
      <w:r w:rsidRPr="006E69FF">
        <w:rPr>
          <w:rFonts w:ascii="Roboto" w:hAnsi="Roboto" w:cs="Arial"/>
          <w:b/>
          <w:sz w:val="22"/>
          <w:szCs w:val="22"/>
        </w:rPr>
        <w:t>l’Accord</w:t>
      </w:r>
      <w:r w:rsidRPr="006E69FF">
        <w:rPr>
          <w:rFonts w:ascii="Roboto" w:hAnsi="Roboto" w:cs="Arial"/>
          <w:sz w:val="22"/>
          <w:szCs w:val="22"/>
        </w:rPr>
        <w:t> ».</w:t>
      </w:r>
    </w:p>
    <w:p w14:paraId="0230F9F0" w14:textId="77777777" w:rsidR="00CA5B7D" w:rsidRPr="006E69FF" w:rsidRDefault="00CA5B7D" w:rsidP="00CA5B7D">
      <w:pPr>
        <w:jc w:val="both"/>
        <w:rPr>
          <w:rFonts w:ascii="Roboto" w:hAnsi="Roboto" w:cs="Arial"/>
          <w:sz w:val="22"/>
          <w:szCs w:val="22"/>
        </w:rPr>
      </w:pPr>
    </w:p>
    <w:p w14:paraId="2BF11087" w14:textId="77777777" w:rsidR="00E05F8B" w:rsidRPr="006E69FF" w:rsidRDefault="00E05F8B" w:rsidP="00CA5B7D">
      <w:pPr>
        <w:jc w:val="both"/>
        <w:rPr>
          <w:rFonts w:ascii="Roboto" w:hAnsi="Roboto" w:cs="Arial"/>
          <w:sz w:val="22"/>
          <w:szCs w:val="22"/>
        </w:rPr>
      </w:pPr>
    </w:p>
    <w:p w14:paraId="5A13E88E" w14:textId="77777777" w:rsidR="00E05F8B" w:rsidRPr="006E69FF" w:rsidRDefault="00051C6A" w:rsidP="00CA5B7D">
      <w:pPr>
        <w:jc w:val="both"/>
        <w:rPr>
          <w:rFonts w:ascii="Roboto" w:hAnsi="Roboto" w:cs="Arial"/>
          <w:sz w:val="22"/>
          <w:szCs w:val="22"/>
        </w:rPr>
      </w:pPr>
      <w:r w:rsidRPr="006E69FF">
        <w:rPr>
          <w:rFonts w:ascii="Roboto" w:hAnsi="Roboto" w:cs="Arial"/>
          <w:sz w:val="22"/>
          <w:szCs w:val="22"/>
        </w:rPr>
        <w:br w:type="page"/>
      </w:r>
    </w:p>
    <w:p w14:paraId="58E2EF00" w14:textId="77777777" w:rsidR="006E69FF" w:rsidRPr="006E69FF" w:rsidRDefault="00892E30" w:rsidP="00A57775">
      <w:pPr>
        <w:pStyle w:val="Titre2"/>
        <w:rPr>
          <w:rFonts w:ascii="Roboto" w:eastAsia="Arial" w:hAnsi="Roboto"/>
          <w:szCs w:val="22"/>
        </w:rPr>
      </w:pPr>
      <w:r w:rsidRPr="006E69FF">
        <w:rPr>
          <w:rFonts w:ascii="Roboto" w:hAnsi="Roboto"/>
          <w:spacing w:val="0"/>
          <w:szCs w:val="22"/>
        </w:rPr>
        <w:lastRenderedPageBreak/>
        <w:t>PREAMBULE</w:t>
      </w:r>
      <w:r w:rsidRPr="006E69FF">
        <w:rPr>
          <w:rFonts w:ascii="Roboto" w:eastAsia="Arial" w:hAnsi="Roboto"/>
          <w:szCs w:val="22"/>
        </w:rPr>
        <w:t xml:space="preserve"> </w:t>
      </w:r>
    </w:p>
    <w:p w14:paraId="20498E48" w14:textId="390D9391" w:rsidR="00A57775" w:rsidRPr="006E69FF" w:rsidRDefault="00A57775" w:rsidP="006E69FF">
      <w:pPr>
        <w:pStyle w:val="Style2"/>
        <w:rPr>
          <w:rFonts w:ascii="Roboto" w:hAnsi="Roboto" w:cs="Arial"/>
          <w:color w:val="auto"/>
          <w:sz w:val="22"/>
          <w:szCs w:val="22"/>
        </w:rPr>
      </w:pPr>
      <w:r w:rsidRPr="006E69FF">
        <w:rPr>
          <w:rFonts w:ascii="Roboto" w:hAnsi="Roboto" w:cs="Arial"/>
          <w:color w:val="auto"/>
          <w:sz w:val="22"/>
          <w:szCs w:val="22"/>
        </w:rPr>
        <w:t>Les parties signataires ont souhaité mettre en place le compte épargne-temps pour permettre aux salariés d'épargner du temps ou des éléments de salaire afin de financer des congés ou d'obtenir un complément de rémunération et à l'entreprise d'aménager le temps de travail en cas de baisse d'activité.</w:t>
      </w:r>
    </w:p>
    <w:p w14:paraId="44E6EE48" w14:textId="77777777" w:rsidR="006E69FF" w:rsidRPr="006E69FF" w:rsidRDefault="006E69FF" w:rsidP="006E69FF">
      <w:pPr>
        <w:pStyle w:val="Style2"/>
        <w:rPr>
          <w:rFonts w:ascii="Roboto" w:hAnsi="Roboto" w:cs="Arial"/>
          <w:color w:val="auto"/>
          <w:sz w:val="22"/>
          <w:szCs w:val="22"/>
        </w:rPr>
      </w:pPr>
    </w:p>
    <w:p w14:paraId="40E420DB" w14:textId="77777777" w:rsidR="00A57775" w:rsidRPr="006E69FF" w:rsidRDefault="00A57775" w:rsidP="006E69FF">
      <w:pPr>
        <w:pStyle w:val="Style2"/>
        <w:rPr>
          <w:rFonts w:ascii="Roboto" w:hAnsi="Roboto" w:cs="Arial"/>
          <w:color w:val="auto"/>
          <w:sz w:val="22"/>
          <w:szCs w:val="22"/>
        </w:rPr>
      </w:pPr>
      <w:r w:rsidRPr="006E69FF">
        <w:rPr>
          <w:rFonts w:ascii="Roboto" w:hAnsi="Roboto" w:cs="Arial"/>
          <w:color w:val="auto"/>
          <w:sz w:val="22"/>
          <w:szCs w:val="22"/>
        </w:rPr>
        <w:t>Le présent accord définit les modalités de mise en œuvre du compte épargne-temps au sein de l'entreprise et particulièrement les bénéficiaires, les conditions et limites d'alimentation, les modalités de gestion et les conditions d'utilisation, de liquidation et de transfert des droits.</w:t>
      </w:r>
    </w:p>
    <w:p w14:paraId="1F247040" w14:textId="77777777" w:rsidR="006E69FF" w:rsidRPr="006E69FF" w:rsidRDefault="006E69FF" w:rsidP="006E69FF">
      <w:pPr>
        <w:pStyle w:val="Style2"/>
        <w:rPr>
          <w:rFonts w:ascii="Roboto" w:hAnsi="Roboto" w:cs="Arial"/>
          <w:color w:val="auto"/>
          <w:sz w:val="22"/>
          <w:szCs w:val="22"/>
        </w:rPr>
      </w:pPr>
    </w:p>
    <w:p w14:paraId="0ACD58B3"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 xml:space="preserve">Champ d’application </w:t>
      </w:r>
    </w:p>
    <w:p w14:paraId="02D092D0" w14:textId="77777777" w:rsidR="00A57775" w:rsidRPr="006E69FF" w:rsidRDefault="00A57775" w:rsidP="00A57775">
      <w:pPr>
        <w:pStyle w:val="Titre2"/>
        <w:rPr>
          <w:rFonts w:ascii="Roboto" w:hAnsi="Roboto"/>
          <w:b w:val="0"/>
          <w:bCs w:val="0"/>
          <w:caps w:val="0"/>
          <w:noProof/>
          <w:spacing w:val="0"/>
          <w:szCs w:val="22"/>
          <w:u w:val="none"/>
        </w:rPr>
      </w:pPr>
      <w:bookmarkStart w:id="0" w:name="_heading=h.3znysh7" w:colFirst="0" w:colLast="0"/>
      <w:bookmarkEnd w:id="0"/>
      <w:r w:rsidRPr="006E69FF">
        <w:rPr>
          <w:rFonts w:ascii="Roboto" w:hAnsi="Roboto"/>
          <w:b w:val="0"/>
          <w:bCs w:val="0"/>
          <w:caps w:val="0"/>
          <w:noProof/>
          <w:spacing w:val="0"/>
          <w:szCs w:val="22"/>
          <w:u w:val="none"/>
        </w:rPr>
        <w:t>Tous les salariés sont susceptibles de bénéficier d'un compte épargne-temps.</w:t>
      </w:r>
    </w:p>
    <w:p w14:paraId="393ED8F7" w14:textId="77777777" w:rsidR="006E69FF" w:rsidRPr="006E69FF" w:rsidRDefault="006E69FF" w:rsidP="006E69FF">
      <w:pPr>
        <w:rPr>
          <w:rFonts w:ascii="Roboto" w:eastAsia="Arial" w:hAnsi="Roboto"/>
          <w:sz w:val="22"/>
          <w:szCs w:val="22"/>
        </w:rPr>
      </w:pPr>
    </w:p>
    <w:p w14:paraId="169CE97E"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Ouverture de compte</w:t>
      </w:r>
    </w:p>
    <w:p w14:paraId="1CB63589"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 compte épargne-temps est ouvert lors de la première affectation d'éléments par le salarié.</w:t>
      </w:r>
    </w:p>
    <w:p w14:paraId="7728B02F" w14:textId="77777777" w:rsidR="006E69FF" w:rsidRPr="006E69FF" w:rsidRDefault="006E69FF" w:rsidP="00A57775">
      <w:pPr>
        <w:jc w:val="both"/>
        <w:rPr>
          <w:rFonts w:ascii="Roboto" w:eastAsia="Arial" w:hAnsi="Roboto" w:cs="Arial"/>
          <w:i/>
          <w:sz w:val="22"/>
          <w:szCs w:val="22"/>
        </w:rPr>
      </w:pPr>
    </w:p>
    <w:p w14:paraId="15307A13" w14:textId="77777777" w:rsidR="00A57775" w:rsidRPr="006E69FF" w:rsidRDefault="00A57775" w:rsidP="00A57775">
      <w:pPr>
        <w:pStyle w:val="Titre2"/>
        <w:rPr>
          <w:rFonts w:ascii="Roboto" w:eastAsia="Arial" w:hAnsi="Roboto"/>
          <w:b w:val="0"/>
          <w:color w:val="000000"/>
          <w:szCs w:val="22"/>
        </w:rPr>
      </w:pPr>
      <w:bookmarkStart w:id="1" w:name="_heading=h.2et92p0" w:colFirst="0" w:colLast="0"/>
      <w:bookmarkEnd w:id="1"/>
      <w:r w:rsidRPr="006E69FF">
        <w:rPr>
          <w:rFonts w:ascii="Roboto" w:eastAsia="Arial" w:hAnsi="Roboto"/>
          <w:color w:val="000000"/>
          <w:szCs w:val="22"/>
        </w:rPr>
        <w:t xml:space="preserve">Alimentation du compte </w:t>
      </w:r>
    </w:p>
    <w:p w14:paraId="7FC7F24E" w14:textId="77777777" w:rsidR="00A57775" w:rsidRPr="006E69FF" w:rsidRDefault="00A57775" w:rsidP="00A57775">
      <w:pPr>
        <w:jc w:val="both"/>
        <w:rPr>
          <w:rFonts w:ascii="Roboto" w:eastAsia="Arial" w:hAnsi="Roboto" w:cs="Arial"/>
          <w:i/>
          <w:color w:val="000000"/>
          <w:sz w:val="22"/>
          <w:szCs w:val="22"/>
          <w:u w:val="single"/>
        </w:rPr>
      </w:pPr>
      <w:r w:rsidRPr="006E69FF">
        <w:rPr>
          <w:rFonts w:ascii="Roboto" w:eastAsia="Arial" w:hAnsi="Roboto" w:cs="Arial"/>
          <w:i/>
          <w:color w:val="000000"/>
          <w:sz w:val="22"/>
          <w:szCs w:val="22"/>
          <w:u w:val="single"/>
        </w:rPr>
        <w:t>Procédure d’alimentation du compte</w:t>
      </w:r>
    </w:p>
    <w:p w14:paraId="34A79E83" w14:textId="2FE34F88"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Pour alimenter le compte épargne-temps, le salarié doit adresser une demande par courriel à la Direction des Ressources Humaines, au moyen du formulaire disponible sur le serveur. Il sera alors possible d’alimenter le compte en transmettant ce formulaire entre le 1</w:t>
      </w:r>
      <w:r w:rsidRPr="006E69FF">
        <w:rPr>
          <w:rFonts w:ascii="Roboto" w:eastAsia="Arial" w:hAnsi="Roboto" w:cs="Arial"/>
          <w:sz w:val="22"/>
          <w:szCs w:val="22"/>
          <w:vertAlign w:val="superscript"/>
        </w:rPr>
        <w:t>er</w:t>
      </w:r>
      <w:r w:rsidRPr="006E69FF">
        <w:rPr>
          <w:rFonts w:ascii="Roboto" w:eastAsia="Arial" w:hAnsi="Roboto" w:cs="Arial"/>
          <w:sz w:val="22"/>
          <w:szCs w:val="22"/>
        </w:rPr>
        <w:t xml:space="preserve"> Décembre et le 31 Décembre. En dehors de ces périodes, les demandes transmises ne seront pas prises en compte.</w:t>
      </w:r>
    </w:p>
    <w:p w14:paraId="40076ED6" w14:textId="77777777" w:rsidR="00090046" w:rsidRPr="006E69FF" w:rsidRDefault="00090046" w:rsidP="00A57775">
      <w:pPr>
        <w:jc w:val="both"/>
        <w:rPr>
          <w:rFonts w:ascii="Roboto" w:eastAsia="Arial" w:hAnsi="Roboto" w:cs="Arial"/>
          <w:sz w:val="22"/>
          <w:szCs w:val="22"/>
        </w:rPr>
      </w:pPr>
    </w:p>
    <w:p w14:paraId="1D78CAF4" w14:textId="77777777" w:rsidR="00A57775" w:rsidRPr="006E69FF" w:rsidRDefault="00A57775" w:rsidP="00A57775">
      <w:pPr>
        <w:jc w:val="both"/>
        <w:rPr>
          <w:rFonts w:ascii="Roboto" w:eastAsia="Arial" w:hAnsi="Roboto" w:cs="Arial"/>
          <w:i/>
          <w:color w:val="000000"/>
          <w:sz w:val="22"/>
          <w:szCs w:val="22"/>
          <w:u w:val="single"/>
        </w:rPr>
      </w:pPr>
      <w:r w:rsidRPr="006E69FF">
        <w:rPr>
          <w:rFonts w:ascii="Roboto" w:eastAsia="Arial" w:hAnsi="Roboto" w:cs="Arial"/>
          <w:i/>
          <w:color w:val="000000"/>
          <w:sz w:val="22"/>
          <w:szCs w:val="22"/>
          <w:u w:val="single"/>
        </w:rPr>
        <w:t>Alimentation du compte à l'initiative du salarié</w:t>
      </w:r>
    </w:p>
    <w:p w14:paraId="3E0EB16E"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sz w:val="22"/>
          <w:szCs w:val="22"/>
        </w:rPr>
        <w:t>Les salariés peuvent décider de porter sur leur compte épargne-temps les jours de congés et de repos suivants :</w:t>
      </w:r>
    </w:p>
    <w:p w14:paraId="54B9AB0B"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 xml:space="preserve">Jours de congés payés acquis au titre de la période précédente excédant 20 jours ouvrés </w:t>
      </w:r>
    </w:p>
    <w:p w14:paraId="71E395EA"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Jours de congés d'ancienneté</w:t>
      </w:r>
    </w:p>
    <w:p w14:paraId="42FB38CE"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Jours de congé de fin de carrière</w:t>
      </w:r>
    </w:p>
    <w:p w14:paraId="3ABF07FC"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Jours de repos accordés aux salariés ayant conclu une convention individuelle de forfait en jours, dans la limite des jours travaillés fixée par accord d’entreprise</w:t>
      </w:r>
    </w:p>
    <w:p w14:paraId="4DA21D85" w14:textId="77777777" w:rsidR="00A57775" w:rsidRPr="006E69FF" w:rsidRDefault="00A57775" w:rsidP="00A57775">
      <w:pPr>
        <w:pStyle w:val="Paragraphedeliste"/>
        <w:numPr>
          <w:ilvl w:val="0"/>
          <w:numId w:val="41"/>
        </w:numPr>
        <w:spacing w:before="0" w:after="160" w:line="259" w:lineRule="auto"/>
        <w:rPr>
          <w:rFonts w:ascii="Roboto" w:eastAsia="Arial" w:hAnsi="Roboto" w:cs="Arial"/>
          <w:sz w:val="22"/>
          <w:szCs w:val="22"/>
        </w:rPr>
      </w:pPr>
      <w:r w:rsidRPr="006E69FF">
        <w:rPr>
          <w:rFonts w:ascii="Roboto" w:eastAsia="Arial" w:hAnsi="Roboto" w:cs="Arial"/>
          <w:sz w:val="22"/>
          <w:szCs w:val="22"/>
        </w:rPr>
        <w:t>Jours de repos dits « RTT » acquis par les salariés soumis à un décompte horaire du temps de travail sur une base hebdomadaire de 39h.</w:t>
      </w:r>
    </w:p>
    <w:p w14:paraId="5F536263" w14:textId="1A69D003" w:rsidR="00A57775" w:rsidRPr="006E69FF" w:rsidRDefault="00A57775" w:rsidP="00A57775">
      <w:pPr>
        <w:jc w:val="both"/>
        <w:rPr>
          <w:rFonts w:ascii="Roboto" w:eastAsia="Arial" w:hAnsi="Roboto" w:cs="Arial"/>
          <w:sz w:val="22"/>
          <w:szCs w:val="22"/>
        </w:rPr>
      </w:pPr>
    </w:p>
    <w:p w14:paraId="1CF25F76" w14:textId="77777777" w:rsidR="00A57775" w:rsidRPr="006E69FF" w:rsidRDefault="00A57775" w:rsidP="00A57775">
      <w:pPr>
        <w:pStyle w:val="Titre2"/>
        <w:rPr>
          <w:rFonts w:ascii="Roboto" w:eastAsia="Arial" w:hAnsi="Roboto"/>
          <w:b w:val="0"/>
          <w:color w:val="000000"/>
          <w:szCs w:val="22"/>
          <w:highlight w:val="yellow"/>
        </w:rPr>
      </w:pPr>
    </w:p>
    <w:p w14:paraId="1944F023"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Plafonds du compte épargne-temps</w:t>
      </w:r>
    </w:p>
    <w:p w14:paraId="04BD2006" w14:textId="77777777" w:rsidR="00A57775" w:rsidRPr="006E69FF" w:rsidRDefault="00A57775" w:rsidP="00A57775">
      <w:pPr>
        <w:jc w:val="both"/>
        <w:rPr>
          <w:rFonts w:ascii="Roboto" w:eastAsia="Arial" w:hAnsi="Roboto" w:cs="Arial"/>
          <w:i/>
          <w:iCs/>
          <w:sz w:val="22"/>
          <w:szCs w:val="22"/>
          <w:u w:val="single"/>
        </w:rPr>
      </w:pPr>
      <w:r w:rsidRPr="006E69FF">
        <w:rPr>
          <w:rFonts w:ascii="Roboto" w:eastAsia="Arial" w:hAnsi="Roboto" w:cs="Arial"/>
          <w:i/>
          <w:iCs/>
          <w:sz w:val="22"/>
          <w:szCs w:val="22"/>
          <w:u w:val="single"/>
        </w:rPr>
        <w:t>Plafond annuel</w:t>
      </w:r>
    </w:p>
    <w:p w14:paraId="66822739"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sz w:val="22"/>
          <w:szCs w:val="22"/>
        </w:rPr>
        <w:t>Les droits pouvant être affectés chaque année au compte épargne-temps ne peuvent pas dépasser le plafond suivant :</w:t>
      </w:r>
    </w:p>
    <w:p w14:paraId="2A279385"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  le nombre maximum de jours épargnés annuellement par le salarié ne peut pas excéder 5 (cinq) jours.</w:t>
      </w:r>
    </w:p>
    <w:p w14:paraId="4F0981F8" w14:textId="77777777" w:rsidR="00163E12" w:rsidRPr="006E69FF" w:rsidRDefault="00163E12" w:rsidP="00A57775">
      <w:pPr>
        <w:jc w:val="both"/>
        <w:rPr>
          <w:rFonts w:ascii="Roboto" w:eastAsia="Arial" w:hAnsi="Roboto" w:cs="Arial"/>
          <w:sz w:val="22"/>
          <w:szCs w:val="22"/>
        </w:rPr>
      </w:pPr>
    </w:p>
    <w:p w14:paraId="4B5318AD" w14:textId="77777777" w:rsidR="00A57775" w:rsidRPr="006E69FF" w:rsidRDefault="00A57775" w:rsidP="00A57775">
      <w:pPr>
        <w:jc w:val="both"/>
        <w:rPr>
          <w:rFonts w:ascii="Roboto" w:eastAsia="Arial" w:hAnsi="Roboto" w:cs="Arial"/>
          <w:i/>
          <w:iCs/>
          <w:sz w:val="22"/>
          <w:szCs w:val="22"/>
          <w:u w:val="single"/>
        </w:rPr>
      </w:pPr>
      <w:r w:rsidRPr="006E69FF">
        <w:rPr>
          <w:rFonts w:ascii="Roboto" w:eastAsia="Arial" w:hAnsi="Roboto" w:cs="Arial"/>
          <w:i/>
          <w:iCs/>
          <w:sz w:val="22"/>
          <w:szCs w:val="22"/>
          <w:u w:val="single"/>
        </w:rPr>
        <w:t>Plafond global</w:t>
      </w:r>
    </w:p>
    <w:p w14:paraId="4DE68A00"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sz w:val="22"/>
          <w:szCs w:val="22"/>
        </w:rPr>
        <w:t>Les droits pouvant être épargnés sur le compte ne peuvent pas dépasser le plafond suivant :</w:t>
      </w:r>
    </w:p>
    <w:p w14:paraId="20490415"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  les droits épargnés inscrits au compte, convertis en temps, ne peuvent excéder la limite absolue de 40 (quarante) jours.</w:t>
      </w:r>
    </w:p>
    <w:p w14:paraId="3D8BFF73" w14:textId="77777777" w:rsidR="00163E12" w:rsidRPr="006E69FF" w:rsidRDefault="00163E12" w:rsidP="00A57775">
      <w:pPr>
        <w:jc w:val="both"/>
        <w:rPr>
          <w:rFonts w:ascii="Roboto" w:eastAsia="Arial" w:hAnsi="Roboto" w:cs="Arial"/>
          <w:sz w:val="22"/>
          <w:szCs w:val="22"/>
        </w:rPr>
      </w:pPr>
    </w:p>
    <w:p w14:paraId="2C2E6A8E"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lastRenderedPageBreak/>
        <w:t>Dès lors que l'une de ces limites est atteinte, le salarié ne peut plus alimenter son compte épargne-temps en jours tant qu'il n'a pas utilisé tout ou partie de ses droits épargnés afin que leur valeur soit réduite en deçà du plafond.</w:t>
      </w:r>
    </w:p>
    <w:p w14:paraId="514FF7DF" w14:textId="77777777" w:rsidR="007A7B6A" w:rsidRPr="006E69FF" w:rsidRDefault="007A7B6A" w:rsidP="00A57775">
      <w:pPr>
        <w:jc w:val="both"/>
        <w:rPr>
          <w:rFonts w:ascii="Roboto" w:eastAsia="Arial" w:hAnsi="Roboto" w:cs="Arial"/>
          <w:sz w:val="22"/>
          <w:szCs w:val="22"/>
        </w:rPr>
      </w:pPr>
    </w:p>
    <w:p w14:paraId="0BBA83A9"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Gestion du compte</w:t>
      </w:r>
    </w:p>
    <w:p w14:paraId="0D59951B"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Les droits inscrits sur le compte sont exprimés en jours ouvrés.</w:t>
      </w:r>
    </w:p>
    <w:p w14:paraId="06939934" w14:textId="77777777" w:rsidR="007A7B6A" w:rsidRPr="006E69FF" w:rsidRDefault="007A7B6A" w:rsidP="00A57775">
      <w:pPr>
        <w:jc w:val="both"/>
        <w:rPr>
          <w:rFonts w:ascii="Roboto" w:eastAsia="Arial" w:hAnsi="Roboto" w:cs="Arial"/>
          <w:sz w:val="22"/>
          <w:szCs w:val="22"/>
        </w:rPr>
      </w:pPr>
    </w:p>
    <w:p w14:paraId="40B9F4D1"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Les jours ouvrés inscrits au compte sont valorisés à la date de leur utilisation par le salarié, de la cessation du compte épargne-temps ou de transfert des droits en cas de changement d'entreprise selon la formule suivante : Montant des droits = nombre de jours ouvrés à convertir × [(rémunération mensuelle au jour de la valorisation × 12) / nombre de jours ouvrés dans l'année].</w:t>
      </w:r>
    </w:p>
    <w:p w14:paraId="093322AD" w14:textId="77777777" w:rsidR="00760D5A" w:rsidRPr="006E69FF" w:rsidRDefault="00760D5A" w:rsidP="00A57775">
      <w:pPr>
        <w:jc w:val="both"/>
        <w:rPr>
          <w:rFonts w:ascii="Roboto" w:eastAsia="Arial" w:hAnsi="Roboto" w:cs="Arial"/>
          <w:sz w:val="22"/>
          <w:szCs w:val="22"/>
        </w:rPr>
      </w:pPr>
    </w:p>
    <w:p w14:paraId="38F1BEC2" w14:textId="77777777" w:rsidR="00A57775" w:rsidRPr="006E69FF" w:rsidRDefault="00A57775" w:rsidP="00A57775">
      <w:pPr>
        <w:jc w:val="both"/>
        <w:rPr>
          <w:rFonts w:ascii="Roboto" w:eastAsia="Arial" w:hAnsi="Roboto" w:cs="Arial"/>
          <w:b/>
          <w:color w:val="000000"/>
          <w:sz w:val="22"/>
          <w:szCs w:val="22"/>
        </w:rPr>
      </w:pPr>
      <w:r w:rsidRPr="006E69FF">
        <w:rPr>
          <w:rFonts w:ascii="Roboto" w:eastAsia="Arial" w:hAnsi="Roboto" w:cs="Arial"/>
          <w:b/>
          <w:color w:val="000000"/>
          <w:sz w:val="22"/>
          <w:szCs w:val="22"/>
        </w:rPr>
        <w:t>Garantie des éléments inscrits au </w:t>
      </w:r>
      <w:bookmarkStart w:id="2" w:name="JVHIT_171"/>
      <w:bookmarkEnd w:id="2"/>
      <w:r w:rsidRPr="006E69FF">
        <w:rPr>
          <w:rFonts w:ascii="Roboto" w:eastAsia="Arial" w:hAnsi="Roboto" w:cs="Arial"/>
          <w:b/>
          <w:color w:val="000000"/>
          <w:sz w:val="22"/>
          <w:szCs w:val="22"/>
        </w:rPr>
        <w:t>compte</w:t>
      </w:r>
    </w:p>
    <w:p w14:paraId="2D2FE13C"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Les droits acquis figurant sur le compte épargne-temps sont garantis par l'Association pour la gestion du régime de garantie des créances des salariés (AGS) dans les conditions prévues par la loi.</w:t>
      </w:r>
    </w:p>
    <w:p w14:paraId="08F36CEB" w14:textId="77777777" w:rsidR="00760D5A" w:rsidRPr="006E69FF" w:rsidRDefault="00760D5A" w:rsidP="00A57775">
      <w:pPr>
        <w:jc w:val="both"/>
        <w:rPr>
          <w:rFonts w:ascii="Roboto" w:eastAsia="Arial" w:hAnsi="Roboto" w:cs="Arial"/>
          <w:sz w:val="22"/>
          <w:szCs w:val="22"/>
        </w:rPr>
      </w:pPr>
    </w:p>
    <w:p w14:paraId="20E07C96" w14:textId="77777777" w:rsidR="00A57775" w:rsidRPr="006E69FF" w:rsidRDefault="00A57775" w:rsidP="00A57775">
      <w:pPr>
        <w:jc w:val="both"/>
        <w:rPr>
          <w:rFonts w:ascii="Roboto" w:eastAsia="Arial" w:hAnsi="Roboto" w:cs="Arial"/>
          <w:b/>
          <w:color w:val="000000"/>
          <w:sz w:val="22"/>
          <w:szCs w:val="22"/>
        </w:rPr>
      </w:pPr>
      <w:bookmarkStart w:id="3" w:name="_heading=h.tyjcwt" w:colFirst="0" w:colLast="0"/>
      <w:bookmarkEnd w:id="3"/>
      <w:r w:rsidRPr="006E69FF">
        <w:rPr>
          <w:rFonts w:ascii="Roboto" w:eastAsia="Arial" w:hAnsi="Roboto" w:cs="Arial"/>
          <w:b/>
          <w:color w:val="000000"/>
          <w:sz w:val="22"/>
          <w:szCs w:val="22"/>
        </w:rPr>
        <w:t>Information du salarié</w:t>
      </w:r>
    </w:p>
    <w:p w14:paraId="5F184C66"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Le salarié est informé des droits dont il dispose sur son compte épargne-temps à chaque fin d’année civile.</w:t>
      </w:r>
    </w:p>
    <w:p w14:paraId="69302FE2" w14:textId="77777777" w:rsidR="00760D5A" w:rsidRPr="006E69FF" w:rsidRDefault="00760D5A" w:rsidP="00A57775">
      <w:pPr>
        <w:jc w:val="both"/>
        <w:rPr>
          <w:rFonts w:ascii="Roboto" w:eastAsia="Arial" w:hAnsi="Roboto" w:cs="Arial"/>
          <w:sz w:val="22"/>
          <w:szCs w:val="22"/>
        </w:rPr>
      </w:pPr>
    </w:p>
    <w:p w14:paraId="4237D0F4" w14:textId="77777777" w:rsidR="00A57775" w:rsidRPr="006E69FF" w:rsidRDefault="00A57775" w:rsidP="00A57775">
      <w:pPr>
        <w:jc w:val="both"/>
        <w:rPr>
          <w:rFonts w:ascii="Roboto" w:eastAsia="Arial" w:hAnsi="Roboto" w:cs="Arial"/>
          <w:b/>
          <w:color w:val="000000"/>
          <w:sz w:val="22"/>
          <w:szCs w:val="22"/>
        </w:rPr>
      </w:pPr>
      <w:bookmarkStart w:id="4" w:name="_heading=h.3dy6vkm" w:colFirst="0" w:colLast="0"/>
      <w:bookmarkEnd w:id="4"/>
      <w:r w:rsidRPr="006E69FF">
        <w:rPr>
          <w:rFonts w:ascii="Roboto" w:eastAsia="Arial" w:hAnsi="Roboto" w:cs="Arial"/>
          <w:b/>
          <w:color w:val="000000"/>
          <w:sz w:val="22"/>
          <w:szCs w:val="22"/>
        </w:rPr>
        <w:t>Utilisation du </w:t>
      </w:r>
      <w:bookmarkStart w:id="5" w:name="JVHIT_184"/>
      <w:bookmarkEnd w:id="5"/>
      <w:r w:rsidRPr="006E69FF">
        <w:rPr>
          <w:rFonts w:ascii="Roboto" w:eastAsia="Arial" w:hAnsi="Roboto" w:cs="Arial"/>
          <w:b/>
          <w:color w:val="000000"/>
          <w:sz w:val="22"/>
          <w:szCs w:val="22"/>
        </w:rPr>
        <w:t>compte </w:t>
      </w:r>
    </w:p>
    <w:p w14:paraId="7257E9B1" w14:textId="26F249BE" w:rsidR="00A57775" w:rsidRPr="006E69FF" w:rsidRDefault="00A57775" w:rsidP="00A57775">
      <w:pPr>
        <w:jc w:val="both"/>
        <w:rPr>
          <w:rFonts w:ascii="Roboto" w:eastAsia="Arial" w:hAnsi="Roboto" w:cs="Arial"/>
          <w:bCs/>
          <w:color w:val="000000"/>
          <w:sz w:val="22"/>
          <w:szCs w:val="22"/>
        </w:rPr>
      </w:pPr>
      <w:r w:rsidRPr="006E69FF">
        <w:rPr>
          <w:rFonts w:ascii="Roboto" w:eastAsia="Arial" w:hAnsi="Roboto" w:cs="Arial"/>
          <w:bCs/>
          <w:color w:val="000000"/>
          <w:sz w:val="22"/>
          <w:szCs w:val="22"/>
        </w:rPr>
        <w:t>Chaque salarié peut</w:t>
      </w:r>
      <w:r w:rsidR="000D15A8">
        <w:rPr>
          <w:rFonts w:ascii="Roboto" w:eastAsia="Arial" w:hAnsi="Roboto" w:cs="Arial"/>
          <w:bCs/>
          <w:color w:val="000000"/>
          <w:sz w:val="22"/>
          <w:szCs w:val="22"/>
        </w:rPr>
        <w:t xml:space="preserve"> notamment</w:t>
      </w:r>
      <w:r w:rsidRPr="006E69FF">
        <w:rPr>
          <w:rFonts w:ascii="Roboto" w:eastAsia="Arial" w:hAnsi="Roboto" w:cs="Arial"/>
          <w:bCs/>
          <w:color w:val="000000"/>
          <w:sz w:val="22"/>
          <w:szCs w:val="22"/>
        </w:rPr>
        <w:t xml:space="preserve"> utiliser les droits </w:t>
      </w:r>
      <w:bookmarkStart w:id="6" w:name="JVHIT_188"/>
      <w:bookmarkEnd w:id="6"/>
      <w:r w:rsidRPr="006E69FF">
        <w:rPr>
          <w:rFonts w:ascii="Roboto" w:eastAsia="Arial" w:hAnsi="Roboto" w:cs="Arial"/>
          <w:bCs/>
          <w:color w:val="000000"/>
          <w:sz w:val="22"/>
          <w:szCs w:val="22"/>
        </w:rPr>
        <w:t>épargnés pour financer toute ou partie des congés ou des périodes de </w:t>
      </w:r>
      <w:bookmarkStart w:id="7" w:name="JVHIT_189"/>
      <w:bookmarkEnd w:id="7"/>
      <w:r w:rsidRPr="006E69FF">
        <w:rPr>
          <w:rFonts w:ascii="Roboto" w:eastAsia="Arial" w:hAnsi="Roboto" w:cs="Arial"/>
          <w:bCs/>
          <w:color w:val="000000"/>
          <w:sz w:val="22"/>
          <w:szCs w:val="22"/>
        </w:rPr>
        <w:t>temps partiel suivants : </w:t>
      </w:r>
    </w:p>
    <w:p w14:paraId="31AD2F53" w14:textId="77777777" w:rsidR="00A57775" w:rsidRPr="006E69FF" w:rsidRDefault="00A57775" w:rsidP="00A57775">
      <w:pPr>
        <w:numPr>
          <w:ilvl w:val="0"/>
          <w:numId w:val="42"/>
        </w:numPr>
        <w:spacing w:after="160" w:line="259" w:lineRule="auto"/>
        <w:jc w:val="both"/>
        <w:rPr>
          <w:rFonts w:ascii="Roboto" w:eastAsia="Arial" w:hAnsi="Roboto" w:cs="Arial"/>
          <w:bCs/>
          <w:color w:val="000000"/>
          <w:sz w:val="22"/>
          <w:szCs w:val="22"/>
        </w:rPr>
      </w:pPr>
      <w:r w:rsidRPr="006E69FF">
        <w:rPr>
          <w:rFonts w:ascii="Roboto" w:eastAsia="Arial" w:hAnsi="Roboto" w:cs="Arial"/>
          <w:bCs/>
          <w:color w:val="000000"/>
          <w:sz w:val="22"/>
          <w:szCs w:val="22"/>
        </w:rPr>
        <w:t>Congé sans solde ou passage à </w:t>
      </w:r>
      <w:bookmarkStart w:id="8" w:name="JVHIT_193"/>
      <w:bookmarkEnd w:id="8"/>
      <w:r w:rsidRPr="006E69FF">
        <w:rPr>
          <w:rFonts w:ascii="Roboto" w:eastAsia="Arial" w:hAnsi="Roboto" w:cs="Arial"/>
          <w:bCs/>
          <w:color w:val="000000"/>
          <w:sz w:val="22"/>
          <w:szCs w:val="22"/>
        </w:rPr>
        <w:t>temps partiel pour convenances personnelles ;</w:t>
      </w:r>
    </w:p>
    <w:p w14:paraId="5BFD5F17" w14:textId="77777777" w:rsidR="00A57775" w:rsidRPr="006E69FF" w:rsidRDefault="00A57775" w:rsidP="00A57775">
      <w:pPr>
        <w:numPr>
          <w:ilvl w:val="0"/>
          <w:numId w:val="42"/>
        </w:numPr>
        <w:spacing w:after="160" w:line="259" w:lineRule="auto"/>
        <w:jc w:val="both"/>
        <w:rPr>
          <w:rFonts w:ascii="Roboto" w:eastAsia="Arial" w:hAnsi="Roboto" w:cs="Arial"/>
          <w:bCs/>
          <w:color w:val="000000"/>
          <w:sz w:val="22"/>
          <w:szCs w:val="22"/>
        </w:rPr>
      </w:pPr>
      <w:r w:rsidRPr="006E69FF">
        <w:rPr>
          <w:rFonts w:ascii="Roboto" w:eastAsia="Arial" w:hAnsi="Roboto" w:cs="Arial"/>
          <w:bCs/>
          <w:color w:val="000000"/>
          <w:sz w:val="22"/>
          <w:szCs w:val="22"/>
        </w:rPr>
        <w:t>Congé de longue durée ;</w:t>
      </w:r>
    </w:p>
    <w:p w14:paraId="2235CA54" w14:textId="77777777" w:rsidR="00A57775" w:rsidRPr="006E69FF" w:rsidRDefault="00A57775" w:rsidP="00A57775">
      <w:pPr>
        <w:numPr>
          <w:ilvl w:val="0"/>
          <w:numId w:val="42"/>
        </w:numPr>
        <w:spacing w:after="160" w:line="259" w:lineRule="auto"/>
        <w:jc w:val="both"/>
        <w:rPr>
          <w:rFonts w:ascii="Roboto" w:eastAsia="Arial" w:hAnsi="Roboto" w:cs="Arial"/>
          <w:bCs/>
          <w:color w:val="000000"/>
          <w:sz w:val="22"/>
          <w:szCs w:val="22"/>
        </w:rPr>
      </w:pPr>
      <w:r w:rsidRPr="006E69FF">
        <w:rPr>
          <w:rFonts w:ascii="Roboto" w:eastAsia="Arial" w:hAnsi="Roboto" w:cs="Arial"/>
          <w:bCs/>
          <w:color w:val="000000"/>
          <w:sz w:val="22"/>
          <w:szCs w:val="22"/>
        </w:rPr>
        <w:t>Congé familial (congé parental d'éducation, congé de proche aidant, congé de solidarité familiale, congé de présence parentale, congé pour enfant malade, …) ;</w:t>
      </w:r>
    </w:p>
    <w:p w14:paraId="049FAB3F" w14:textId="77777777" w:rsidR="00A57775" w:rsidRPr="006E69FF" w:rsidRDefault="00A57775" w:rsidP="00A57775">
      <w:pPr>
        <w:jc w:val="both"/>
        <w:rPr>
          <w:rFonts w:ascii="Roboto" w:eastAsia="Arial" w:hAnsi="Roboto" w:cs="Arial"/>
          <w:bCs/>
          <w:color w:val="000000"/>
          <w:sz w:val="22"/>
          <w:szCs w:val="22"/>
        </w:rPr>
      </w:pPr>
      <w:r w:rsidRPr="006E69FF">
        <w:rPr>
          <w:rFonts w:ascii="Roboto" w:eastAsia="Arial" w:hAnsi="Roboto" w:cs="Arial"/>
          <w:bCs/>
          <w:color w:val="000000"/>
          <w:sz w:val="22"/>
          <w:szCs w:val="22"/>
        </w:rPr>
        <w:t>Le salarié peut également utiliser ses droits </w:t>
      </w:r>
      <w:bookmarkStart w:id="9" w:name="JVHIT_195"/>
      <w:bookmarkEnd w:id="9"/>
      <w:r w:rsidRPr="006E69FF">
        <w:rPr>
          <w:rFonts w:ascii="Roboto" w:eastAsia="Arial" w:hAnsi="Roboto" w:cs="Arial"/>
          <w:bCs/>
          <w:color w:val="000000"/>
          <w:sz w:val="22"/>
          <w:szCs w:val="22"/>
        </w:rPr>
        <w:t>épargnés pour faire des dons de jours de congés à un autre salarié de l'entreprise :</w:t>
      </w:r>
    </w:p>
    <w:p w14:paraId="7C79423C" w14:textId="77777777" w:rsidR="00A57775" w:rsidRPr="006E69FF" w:rsidRDefault="00A57775" w:rsidP="00A57775">
      <w:pPr>
        <w:jc w:val="both"/>
        <w:rPr>
          <w:rFonts w:ascii="Roboto" w:eastAsia="Arial" w:hAnsi="Roboto" w:cs="Arial"/>
          <w:bCs/>
          <w:color w:val="000000"/>
          <w:sz w:val="22"/>
          <w:szCs w:val="22"/>
        </w:rPr>
      </w:pPr>
      <w:r w:rsidRPr="006E69FF">
        <w:rPr>
          <w:rFonts w:ascii="Roboto" w:eastAsia="Arial" w:hAnsi="Roboto" w:cs="Arial"/>
          <w:bCs/>
          <w:color w:val="000000"/>
          <w:sz w:val="22"/>
          <w:szCs w:val="22"/>
        </w:rPr>
        <w:t>-  qui assume la charge d'un enfant âgé de moins de 20 ans atteint d'une maladie, d'un handicap ou victime d'un accident d'une particulière gravité rendant indispensables une présence soutenue et des soins contraignants ;</w:t>
      </w:r>
    </w:p>
    <w:p w14:paraId="52EEFA65" w14:textId="77777777" w:rsidR="00A57775" w:rsidRDefault="00A57775" w:rsidP="00A57775">
      <w:pPr>
        <w:jc w:val="both"/>
        <w:rPr>
          <w:rFonts w:ascii="Roboto" w:eastAsia="Arial" w:hAnsi="Roboto" w:cs="Arial"/>
          <w:bCs/>
          <w:color w:val="000000"/>
          <w:sz w:val="22"/>
          <w:szCs w:val="22"/>
        </w:rPr>
      </w:pPr>
      <w:r w:rsidRPr="006E69FF">
        <w:rPr>
          <w:rFonts w:ascii="Roboto" w:eastAsia="Arial" w:hAnsi="Roboto" w:cs="Arial"/>
          <w:bCs/>
          <w:color w:val="000000"/>
          <w:sz w:val="22"/>
          <w:szCs w:val="22"/>
        </w:rPr>
        <w:t>-  ayant souscrit un engagement à servir dans la réserve opérationnelle pour lui permettre d'effectuer une période d'activité dans la réserve opérationnelle.</w:t>
      </w:r>
    </w:p>
    <w:p w14:paraId="5233B3D8" w14:textId="77777777" w:rsidR="004101DC" w:rsidRPr="006E69FF" w:rsidRDefault="004101DC" w:rsidP="00A57775">
      <w:pPr>
        <w:jc w:val="both"/>
        <w:rPr>
          <w:rFonts w:ascii="Roboto" w:eastAsia="Arial" w:hAnsi="Roboto" w:cs="Arial"/>
          <w:bCs/>
          <w:color w:val="000000"/>
          <w:sz w:val="22"/>
          <w:szCs w:val="22"/>
        </w:rPr>
      </w:pPr>
    </w:p>
    <w:p w14:paraId="3508E59C"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bCs/>
          <w:color w:val="000000"/>
          <w:sz w:val="22"/>
          <w:szCs w:val="22"/>
        </w:rPr>
        <w:t xml:space="preserve">La prise de ces congés doit se faire </w:t>
      </w:r>
      <w:r w:rsidRPr="006E69FF">
        <w:rPr>
          <w:rFonts w:ascii="Roboto" w:eastAsia="Arial" w:hAnsi="Roboto" w:cs="Arial"/>
          <w:sz w:val="22"/>
          <w:szCs w:val="22"/>
        </w:rPr>
        <w:t>avec l'accord de sa hiérarchie et dans le respect des règles applicables dans l'entreprise pour la prise des congés.</w:t>
      </w:r>
    </w:p>
    <w:p w14:paraId="315D613F" w14:textId="77777777" w:rsidR="00A57775" w:rsidRPr="006E69FF" w:rsidRDefault="00A57775" w:rsidP="00A57775">
      <w:pPr>
        <w:jc w:val="both"/>
        <w:rPr>
          <w:rFonts w:ascii="Roboto" w:eastAsia="Arial" w:hAnsi="Roboto" w:cs="Arial"/>
          <w:bCs/>
          <w:color w:val="000000"/>
          <w:sz w:val="22"/>
          <w:szCs w:val="22"/>
        </w:rPr>
      </w:pPr>
    </w:p>
    <w:p w14:paraId="666883FA" w14:textId="77777777" w:rsidR="00A57775" w:rsidRPr="006E69FF" w:rsidRDefault="00A57775" w:rsidP="00A57775">
      <w:pPr>
        <w:jc w:val="both"/>
        <w:rPr>
          <w:rFonts w:ascii="Roboto" w:eastAsia="Arial" w:hAnsi="Roboto" w:cs="Arial"/>
          <w:b/>
          <w:color w:val="000000"/>
          <w:sz w:val="22"/>
          <w:szCs w:val="22"/>
        </w:rPr>
      </w:pPr>
      <w:r w:rsidRPr="006E69FF">
        <w:rPr>
          <w:rFonts w:ascii="Roboto" w:eastAsia="Arial" w:hAnsi="Roboto" w:cs="Arial"/>
          <w:b/>
          <w:color w:val="000000"/>
          <w:sz w:val="22"/>
          <w:szCs w:val="22"/>
        </w:rPr>
        <w:t>Cessation et transfert du compte</w:t>
      </w:r>
    </w:p>
    <w:p w14:paraId="529C02B5" w14:textId="77777777" w:rsidR="00A57775" w:rsidRDefault="00A57775" w:rsidP="00A57775">
      <w:pPr>
        <w:jc w:val="both"/>
        <w:rPr>
          <w:rFonts w:ascii="Roboto" w:eastAsia="Arial" w:hAnsi="Roboto" w:cs="Arial"/>
          <w:sz w:val="22"/>
          <w:szCs w:val="22"/>
        </w:rPr>
      </w:pPr>
      <w:bookmarkStart w:id="10" w:name="_heading=h.1t3h5sf" w:colFirst="0" w:colLast="0"/>
      <w:bookmarkEnd w:id="10"/>
      <w:r w:rsidRPr="006E69FF">
        <w:rPr>
          <w:rFonts w:ascii="Roboto" w:eastAsia="Arial" w:hAnsi="Roboto" w:cs="Arial"/>
          <w:sz w:val="22"/>
          <w:szCs w:val="22"/>
        </w:rPr>
        <w:t>Le compte épargne-temps est clôturé en cas de rupture du contrat de travail, quel qu'en soit le motif, sauf en cas de transfert.</w:t>
      </w:r>
    </w:p>
    <w:p w14:paraId="7651EBD0" w14:textId="77777777" w:rsidR="004101DC" w:rsidRPr="006E69FF" w:rsidRDefault="004101DC" w:rsidP="00A57775">
      <w:pPr>
        <w:jc w:val="both"/>
        <w:rPr>
          <w:rFonts w:ascii="Roboto" w:eastAsia="Arial" w:hAnsi="Roboto" w:cs="Arial"/>
          <w:sz w:val="22"/>
          <w:szCs w:val="22"/>
        </w:rPr>
      </w:pPr>
    </w:p>
    <w:p w14:paraId="4620C161"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Si des droits n'ont pas été utilisés au moment de la clôture du compte épargne-temps, le salarié perçoit une indemnité correspondant à la valorisation monétaire de l'ensemble de ses droits figurant sur le compte, déduction faite des charges sociales dues.</w:t>
      </w:r>
    </w:p>
    <w:p w14:paraId="3D20A1B2" w14:textId="77777777" w:rsidR="004101DC" w:rsidRPr="006E69FF" w:rsidRDefault="004101DC" w:rsidP="00A57775">
      <w:pPr>
        <w:jc w:val="both"/>
        <w:rPr>
          <w:rFonts w:ascii="Roboto" w:eastAsia="Arial" w:hAnsi="Roboto" w:cs="Arial"/>
          <w:sz w:val="22"/>
          <w:szCs w:val="22"/>
        </w:rPr>
      </w:pPr>
    </w:p>
    <w:p w14:paraId="71A78818" w14:textId="77777777" w:rsidR="00A57775" w:rsidRPr="006E69FF" w:rsidRDefault="00A57775" w:rsidP="00A57775">
      <w:pPr>
        <w:jc w:val="both"/>
        <w:rPr>
          <w:rFonts w:ascii="Roboto" w:eastAsia="Arial" w:hAnsi="Roboto" w:cs="Arial"/>
          <w:sz w:val="22"/>
          <w:szCs w:val="22"/>
        </w:rPr>
      </w:pPr>
      <w:r w:rsidRPr="006E69FF">
        <w:rPr>
          <w:rFonts w:ascii="Roboto" w:eastAsia="Arial" w:hAnsi="Roboto" w:cs="Arial"/>
          <w:sz w:val="22"/>
          <w:szCs w:val="22"/>
        </w:rPr>
        <w:t>En cas de décès du salarié, les droits épargnés sur le compte épargne-temps sont versés aux ayants droits du salarié décédé.</w:t>
      </w:r>
    </w:p>
    <w:p w14:paraId="431CE31A"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lastRenderedPageBreak/>
        <w:t>En cas de mobilité du salarié à l'intérieur du groupe, le compte épargne-temps est transféré à sa demande dans l'entreprise d'accueil, également pourvue d'un dispositif de compte épargne-temps.</w:t>
      </w:r>
    </w:p>
    <w:p w14:paraId="077FC435" w14:textId="77777777" w:rsidR="004101DC" w:rsidRPr="006E69FF" w:rsidRDefault="004101DC" w:rsidP="00A57775">
      <w:pPr>
        <w:jc w:val="both"/>
        <w:rPr>
          <w:rFonts w:ascii="Roboto" w:eastAsia="Arial" w:hAnsi="Roboto" w:cs="Arial"/>
          <w:sz w:val="22"/>
          <w:szCs w:val="22"/>
        </w:rPr>
      </w:pPr>
    </w:p>
    <w:p w14:paraId="464122F4" w14:textId="77777777" w:rsidR="00A57775" w:rsidRDefault="00A57775" w:rsidP="00A57775">
      <w:pPr>
        <w:jc w:val="both"/>
        <w:rPr>
          <w:rFonts w:ascii="Roboto" w:eastAsia="Arial" w:hAnsi="Roboto" w:cs="Arial"/>
          <w:sz w:val="22"/>
          <w:szCs w:val="22"/>
        </w:rPr>
      </w:pPr>
      <w:r w:rsidRPr="006E69FF">
        <w:rPr>
          <w:rFonts w:ascii="Roboto" w:eastAsia="Arial" w:hAnsi="Roboto" w:cs="Arial"/>
          <w:sz w:val="22"/>
          <w:szCs w:val="22"/>
        </w:rPr>
        <w:t>La valorisation des droits est réalisée à la date du changement.</w:t>
      </w:r>
    </w:p>
    <w:p w14:paraId="75A3687D" w14:textId="77777777" w:rsidR="004101DC" w:rsidRPr="006E69FF" w:rsidRDefault="004101DC" w:rsidP="00A57775">
      <w:pPr>
        <w:jc w:val="both"/>
        <w:rPr>
          <w:rFonts w:ascii="Roboto" w:eastAsia="Arial" w:hAnsi="Roboto" w:cs="Arial"/>
          <w:sz w:val="22"/>
          <w:szCs w:val="22"/>
        </w:rPr>
      </w:pPr>
    </w:p>
    <w:p w14:paraId="4BE6C18F" w14:textId="77777777" w:rsidR="00A57775" w:rsidRPr="006E69FF" w:rsidRDefault="00A57775" w:rsidP="00A57775">
      <w:pPr>
        <w:pStyle w:val="Titre2"/>
        <w:rPr>
          <w:rFonts w:ascii="Roboto" w:eastAsia="Arial" w:hAnsi="Roboto"/>
          <w:b w:val="0"/>
          <w:color w:val="000000"/>
          <w:szCs w:val="22"/>
        </w:rPr>
      </w:pPr>
      <w:bookmarkStart w:id="11" w:name="_heading=h.35nkun2" w:colFirst="0" w:colLast="0"/>
      <w:bookmarkEnd w:id="11"/>
      <w:r w:rsidRPr="006E69FF">
        <w:rPr>
          <w:rFonts w:ascii="Roboto" w:eastAsia="Arial" w:hAnsi="Roboto"/>
          <w:color w:val="000000"/>
          <w:szCs w:val="22"/>
        </w:rPr>
        <w:t>Date d’application et durée de l’accord</w:t>
      </w:r>
    </w:p>
    <w:p w14:paraId="2206D684" w14:textId="77777777" w:rsidR="0036079D" w:rsidRDefault="0036079D" w:rsidP="0036079D">
      <w:pPr>
        <w:jc w:val="both"/>
        <w:rPr>
          <w:rFonts w:ascii="Roboto" w:eastAsia="Arial" w:hAnsi="Roboto" w:cs="Arial"/>
          <w:sz w:val="22"/>
          <w:szCs w:val="22"/>
        </w:rPr>
      </w:pPr>
      <w:r w:rsidRPr="006E69FF">
        <w:rPr>
          <w:rFonts w:ascii="Roboto" w:eastAsia="Arial" w:hAnsi="Roboto" w:cs="Arial"/>
          <w:sz w:val="22"/>
          <w:szCs w:val="22"/>
        </w:rPr>
        <w:t>Cet accord est conclu pour une durée indéterminée</w:t>
      </w:r>
      <w:r>
        <w:rPr>
          <w:rFonts w:ascii="Roboto" w:eastAsia="Arial" w:hAnsi="Roboto" w:cs="Arial"/>
          <w:sz w:val="22"/>
          <w:szCs w:val="22"/>
        </w:rPr>
        <w:t xml:space="preserve">. </w:t>
      </w:r>
      <w:r w:rsidRPr="003E69E5">
        <w:rPr>
          <w:rFonts w:ascii="Roboto" w:hAnsi="Roboto" w:cs="Arial"/>
          <w:sz w:val="22"/>
          <w:szCs w:val="22"/>
        </w:rPr>
        <w:t>Les dispositions de l’Accord entrent en vigueur à compter du jour suivant l’approbation de ce dernier par la majorité des 2/3 des salariés</w:t>
      </w:r>
      <w:r>
        <w:rPr>
          <w:rFonts w:ascii="Roboto" w:hAnsi="Roboto" w:cs="Arial"/>
          <w:sz w:val="22"/>
          <w:szCs w:val="22"/>
        </w:rPr>
        <w:t>.</w:t>
      </w:r>
    </w:p>
    <w:p w14:paraId="7B605C44" w14:textId="77777777" w:rsidR="0036079D" w:rsidRDefault="0036079D" w:rsidP="0036079D">
      <w:pPr>
        <w:jc w:val="both"/>
        <w:rPr>
          <w:rFonts w:ascii="Roboto" w:eastAsia="Arial" w:hAnsi="Roboto" w:cs="Arial"/>
          <w:sz w:val="22"/>
          <w:szCs w:val="22"/>
        </w:rPr>
      </w:pPr>
    </w:p>
    <w:p w14:paraId="3AC0A67F" w14:textId="77777777" w:rsidR="0036079D" w:rsidRDefault="0036079D" w:rsidP="0036079D">
      <w:pPr>
        <w:jc w:val="both"/>
        <w:rPr>
          <w:rFonts w:ascii="Roboto" w:eastAsia="Arial" w:hAnsi="Roboto" w:cs="Arial"/>
          <w:sz w:val="22"/>
          <w:szCs w:val="22"/>
        </w:rPr>
      </w:pPr>
      <w:r w:rsidRPr="006E69FF">
        <w:rPr>
          <w:rFonts w:ascii="Roboto" w:eastAsia="Arial" w:hAnsi="Roboto" w:cs="Arial"/>
          <w:sz w:val="22"/>
          <w:szCs w:val="22"/>
        </w:rPr>
        <w:t>Des mesures transitoires peuvent être mises en place par note de service pour l’année de sa mise en place.</w:t>
      </w:r>
    </w:p>
    <w:p w14:paraId="5CCF6652" w14:textId="77777777" w:rsidR="00AB3EB5" w:rsidRPr="006E69FF" w:rsidRDefault="00AB3EB5" w:rsidP="00A57775">
      <w:pPr>
        <w:jc w:val="both"/>
        <w:rPr>
          <w:rFonts w:ascii="Roboto" w:eastAsia="Arial" w:hAnsi="Roboto" w:cs="Arial"/>
          <w:sz w:val="22"/>
          <w:szCs w:val="22"/>
        </w:rPr>
      </w:pPr>
    </w:p>
    <w:p w14:paraId="4FEFF23E" w14:textId="77777777" w:rsidR="00A57775" w:rsidRPr="006E69FF" w:rsidRDefault="00A57775" w:rsidP="00A57775">
      <w:pPr>
        <w:pStyle w:val="Titre2"/>
        <w:rPr>
          <w:rFonts w:ascii="Roboto" w:eastAsia="Arial" w:hAnsi="Roboto"/>
          <w:b w:val="0"/>
          <w:color w:val="000000"/>
          <w:szCs w:val="22"/>
        </w:rPr>
      </w:pPr>
      <w:r w:rsidRPr="006E69FF">
        <w:rPr>
          <w:rFonts w:ascii="Roboto" w:eastAsia="Arial" w:hAnsi="Roboto"/>
          <w:color w:val="000000"/>
          <w:szCs w:val="22"/>
        </w:rPr>
        <w:t>Dénonciation et révision de l’accord</w:t>
      </w:r>
    </w:p>
    <w:p w14:paraId="77473E5F" w14:textId="77777777" w:rsidR="00C3534B" w:rsidRDefault="00C3534B" w:rsidP="00C3534B">
      <w:pPr>
        <w:jc w:val="both"/>
        <w:rPr>
          <w:rFonts w:ascii="Roboto" w:eastAsia="Arial" w:hAnsi="Roboto" w:cs="Arial"/>
          <w:sz w:val="22"/>
          <w:szCs w:val="22"/>
        </w:rPr>
      </w:pPr>
      <w:r w:rsidRPr="006E69FF">
        <w:rPr>
          <w:rFonts w:ascii="Roboto" w:eastAsia="Arial" w:hAnsi="Roboto" w:cs="Arial"/>
          <w:sz w:val="22"/>
          <w:szCs w:val="22"/>
        </w:rPr>
        <w:t xml:space="preserve">Le présent accord pourra être dénoncé selon les dispositions prévues à l’article L. 2232-22 du code du travail. Le présent accord peut être révisé, à tout moment pendant la période d’application, par accord collectif conclu sous la forme d’un avenant. </w:t>
      </w:r>
    </w:p>
    <w:p w14:paraId="0330C6B0" w14:textId="77777777" w:rsidR="00C3534B" w:rsidRPr="006E69FF" w:rsidRDefault="00C3534B" w:rsidP="00C3534B">
      <w:pPr>
        <w:jc w:val="both"/>
        <w:rPr>
          <w:rFonts w:ascii="Roboto" w:eastAsia="Arial" w:hAnsi="Roboto" w:cs="Arial"/>
          <w:sz w:val="22"/>
          <w:szCs w:val="22"/>
        </w:rPr>
      </w:pPr>
    </w:p>
    <w:p w14:paraId="0143114D" w14:textId="77777777" w:rsidR="00C3534B" w:rsidRDefault="00C3534B" w:rsidP="00C3534B">
      <w:pPr>
        <w:jc w:val="both"/>
        <w:rPr>
          <w:rFonts w:ascii="Roboto" w:eastAsia="Arial" w:hAnsi="Roboto" w:cs="Arial"/>
          <w:sz w:val="22"/>
          <w:szCs w:val="22"/>
        </w:rPr>
      </w:pPr>
      <w:r w:rsidRPr="006E69FF">
        <w:rPr>
          <w:rFonts w:ascii="Roboto" w:eastAsia="Arial" w:hAnsi="Roboto" w:cs="Arial"/>
          <w:sz w:val="22"/>
          <w:szCs w:val="22"/>
        </w:rPr>
        <w:t>La demande d’engagement de la procédure de révision est formulée par lettre recommandée avec accusé de réception ou lettre recommandée électronique, par lettre remise en main propre, ou par courriel.</w:t>
      </w:r>
    </w:p>
    <w:p w14:paraId="3A5C0167" w14:textId="77777777" w:rsidR="00AB3EB5" w:rsidRPr="006E69FF" w:rsidRDefault="00AB3EB5" w:rsidP="00A57775">
      <w:pPr>
        <w:jc w:val="both"/>
        <w:rPr>
          <w:rFonts w:ascii="Roboto" w:eastAsia="Arial" w:hAnsi="Roboto" w:cs="Arial"/>
          <w:sz w:val="22"/>
          <w:szCs w:val="22"/>
        </w:rPr>
      </w:pPr>
    </w:p>
    <w:p w14:paraId="21B6BF04" w14:textId="77777777" w:rsidR="00A57775" w:rsidRPr="006E69FF" w:rsidRDefault="00A57775" w:rsidP="00A57775">
      <w:pPr>
        <w:pStyle w:val="Titre2"/>
        <w:rPr>
          <w:rFonts w:ascii="Roboto" w:eastAsia="Arial" w:hAnsi="Roboto"/>
          <w:color w:val="2F5496"/>
          <w:szCs w:val="22"/>
        </w:rPr>
      </w:pPr>
      <w:r w:rsidRPr="006E69FF">
        <w:rPr>
          <w:rFonts w:ascii="Roboto" w:eastAsia="Arial" w:hAnsi="Roboto"/>
          <w:color w:val="000000"/>
          <w:szCs w:val="22"/>
        </w:rPr>
        <w:t xml:space="preserve">Publicité et dépôt </w:t>
      </w:r>
    </w:p>
    <w:p w14:paraId="689675B9" w14:textId="17E48860" w:rsidR="00B919F1" w:rsidRPr="006E69FF" w:rsidRDefault="00B919F1" w:rsidP="00B919F1">
      <w:pPr>
        <w:widowControl w:val="0"/>
        <w:jc w:val="both"/>
        <w:rPr>
          <w:rFonts w:ascii="Roboto" w:hAnsi="Roboto" w:cs="Arial"/>
          <w:sz w:val="22"/>
          <w:szCs w:val="22"/>
        </w:rPr>
      </w:pPr>
      <w:r w:rsidRPr="006E69FF">
        <w:rPr>
          <w:rFonts w:ascii="Roboto" w:hAnsi="Roboto" w:cs="Arial"/>
          <w:sz w:val="22"/>
          <w:szCs w:val="22"/>
        </w:rPr>
        <w:t xml:space="preserve">L’Accord donnera lieu à dépôt dans les conditions prévues aux articles L.2231-5 et suivants, et D. 2231-1 et suivants du Code du travail, à savoir un dépôt sur la plateforme de téléprocédure du ministère du travail, et un exemplaire au greffe du </w:t>
      </w:r>
      <w:r w:rsidR="00F42CD9">
        <w:rPr>
          <w:rFonts w:ascii="Roboto" w:hAnsi="Roboto" w:cs="Arial"/>
          <w:sz w:val="22"/>
          <w:szCs w:val="22"/>
        </w:rPr>
        <w:t>Group</w:t>
      </w:r>
      <w:r w:rsidRPr="006E69FF">
        <w:rPr>
          <w:rFonts w:ascii="Roboto" w:hAnsi="Roboto" w:cs="Arial"/>
          <w:sz w:val="22"/>
          <w:szCs w:val="22"/>
        </w:rPr>
        <w:t xml:space="preserve"> de prud'hommes du lieu de conclusion.</w:t>
      </w:r>
    </w:p>
    <w:p w14:paraId="6F2F3769" w14:textId="77777777" w:rsidR="00B919F1" w:rsidRPr="006E69FF" w:rsidRDefault="00B919F1" w:rsidP="00B919F1">
      <w:pPr>
        <w:widowControl w:val="0"/>
        <w:jc w:val="both"/>
        <w:rPr>
          <w:rFonts w:ascii="Roboto" w:hAnsi="Roboto" w:cs="Arial"/>
          <w:sz w:val="22"/>
          <w:szCs w:val="22"/>
        </w:rPr>
      </w:pPr>
    </w:p>
    <w:p w14:paraId="016DA4FE" w14:textId="77777777" w:rsidR="00B919F1" w:rsidRPr="006E69FF" w:rsidRDefault="00B919F1" w:rsidP="00B919F1">
      <w:pPr>
        <w:widowControl w:val="0"/>
        <w:jc w:val="both"/>
        <w:rPr>
          <w:rFonts w:ascii="Roboto" w:hAnsi="Roboto" w:cs="Arial"/>
          <w:sz w:val="22"/>
          <w:szCs w:val="22"/>
        </w:rPr>
      </w:pPr>
      <w:r w:rsidRPr="006E69FF">
        <w:rPr>
          <w:rFonts w:ascii="Roboto" w:hAnsi="Roboto" w:cs="Arial"/>
          <w:sz w:val="22"/>
          <w:szCs w:val="22"/>
        </w:rPr>
        <w:t>En outre, un exemplaire de l'Accord sera tenu à disposition de l’ensemble du personnel dans chaque établissement.</w:t>
      </w:r>
    </w:p>
    <w:p w14:paraId="5F985719" w14:textId="77777777" w:rsidR="00552DE2" w:rsidRPr="006E69FF" w:rsidRDefault="00552DE2" w:rsidP="00552DE2">
      <w:pPr>
        <w:widowControl w:val="0"/>
        <w:jc w:val="both"/>
        <w:rPr>
          <w:rFonts w:ascii="Roboto" w:hAnsi="Roboto" w:cs="Arial"/>
          <w:sz w:val="22"/>
          <w:szCs w:val="22"/>
        </w:rPr>
      </w:pPr>
    </w:p>
    <w:p w14:paraId="4F751135" w14:textId="77777777" w:rsidR="00274C76" w:rsidRPr="006E69FF" w:rsidRDefault="00274C76" w:rsidP="00CA5B7D">
      <w:pPr>
        <w:widowControl w:val="0"/>
        <w:jc w:val="both"/>
        <w:rPr>
          <w:rFonts w:ascii="Roboto" w:hAnsi="Roboto" w:cs="Arial"/>
          <w:sz w:val="22"/>
          <w:szCs w:val="22"/>
        </w:rPr>
      </w:pPr>
    </w:p>
    <w:p w14:paraId="2CAC7F5F" w14:textId="77777777" w:rsidR="00FF62EB" w:rsidRPr="003E69E5" w:rsidRDefault="00FF62EB" w:rsidP="00FF62EB">
      <w:pPr>
        <w:widowControl w:val="0"/>
        <w:jc w:val="both"/>
        <w:rPr>
          <w:rFonts w:ascii="Roboto" w:hAnsi="Roboto" w:cs="Arial"/>
          <w:sz w:val="22"/>
          <w:szCs w:val="22"/>
        </w:rPr>
      </w:pPr>
      <w:r w:rsidRPr="003E69E5">
        <w:rPr>
          <w:rFonts w:ascii="Roboto" w:hAnsi="Roboto" w:cs="Arial"/>
          <w:sz w:val="22"/>
          <w:szCs w:val="22"/>
        </w:rPr>
        <w:t xml:space="preserve">A Montpellier, le </w:t>
      </w:r>
      <w:r>
        <w:rPr>
          <w:rFonts w:ascii="Roboto" w:hAnsi="Roboto" w:cs="Arial"/>
          <w:sz w:val="22"/>
          <w:szCs w:val="22"/>
        </w:rPr>
        <w:t>28/11/2025</w:t>
      </w:r>
      <w:r w:rsidRPr="003E69E5">
        <w:rPr>
          <w:rFonts w:ascii="Roboto" w:hAnsi="Roboto" w:cs="Arial"/>
          <w:sz w:val="22"/>
          <w:szCs w:val="22"/>
        </w:rPr>
        <w:t xml:space="preserve"> </w:t>
      </w:r>
    </w:p>
    <w:p w14:paraId="709F2305" w14:textId="77777777" w:rsidR="00FF62EB" w:rsidRDefault="00FF62EB" w:rsidP="00FF62EB">
      <w:pPr>
        <w:widowControl w:val="0"/>
        <w:jc w:val="both"/>
        <w:rPr>
          <w:rFonts w:ascii="Roboto" w:hAnsi="Roboto" w:cs="Arial"/>
          <w:sz w:val="22"/>
          <w:szCs w:val="22"/>
        </w:rPr>
      </w:pPr>
      <w:r w:rsidRPr="003E69E5">
        <w:rPr>
          <w:rFonts w:ascii="Roboto" w:hAnsi="Roboto" w:cs="Arial"/>
          <w:sz w:val="22"/>
          <w:szCs w:val="22"/>
        </w:rPr>
        <w:t>En 3 exemplaires originaux,</w:t>
      </w:r>
    </w:p>
    <w:p w14:paraId="240F69E9" w14:textId="77777777" w:rsidR="00FF62EB" w:rsidRDefault="00FF62EB" w:rsidP="00FF62EB">
      <w:pPr>
        <w:widowControl w:val="0"/>
        <w:jc w:val="both"/>
        <w:rPr>
          <w:rFonts w:ascii="Roboto" w:hAnsi="Roboto" w:cs="Arial"/>
          <w:sz w:val="22"/>
          <w:szCs w:val="22"/>
        </w:rPr>
      </w:pPr>
    </w:p>
    <w:p w14:paraId="7E5EC31E" w14:textId="76A0577E" w:rsidR="00FF62EB" w:rsidRDefault="00D72DA1" w:rsidP="00FF62EB">
      <w:pPr>
        <w:widowControl w:val="0"/>
        <w:tabs>
          <w:tab w:val="left" w:pos="5245"/>
        </w:tabs>
        <w:jc w:val="both"/>
        <w:rPr>
          <w:rFonts w:ascii="Roboto" w:hAnsi="Roboto" w:cs="Arial"/>
          <w:sz w:val="22"/>
          <w:szCs w:val="22"/>
        </w:rPr>
      </w:pPr>
      <w:r>
        <w:rPr>
          <w:rFonts w:ascii="Roboto" w:hAnsi="Roboto" w:cs="Arial"/>
          <w:sz w:val="22"/>
          <w:szCs w:val="22"/>
        </w:rPr>
        <w:t>___________</w:t>
      </w:r>
      <w:r w:rsidR="00FF62EB">
        <w:rPr>
          <w:rFonts w:ascii="Roboto" w:hAnsi="Roboto" w:cs="Arial"/>
          <w:sz w:val="22"/>
          <w:szCs w:val="22"/>
        </w:rPr>
        <w:tab/>
      </w:r>
    </w:p>
    <w:p w14:paraId="14704DF0" w14:textId="77777777" w:rsidR="00FF62EB" w:rsidRPr="004005F6" w:rsidRDefault="00FF62EB" w:rsidP="00FF62EB">
      <w:pPr>
        <w:widowControl w:val="0"/>
        <w:jc w:val="both"/>
        <w:rPr>
          <w:rFonts w:ascii="Roboto" w:hAnsi="Roboto" w:cs="Arial"/>
          <w:sz w:val="22"/>
          <w:szCs w:val="22"/>
        </w:rPr>
      </w:pPr>
      <w:r>
        <w:rPr>
          <w:rFonts w:ascii="Roboto" w:hAnsi="Roboto" w:cs="Arial"/>
          <w:sz w:val="22"/>
          <w:szCs w:val="22"/>
        </w:rPr>
        <w:t>Gérante</w:t>
      </w:r>
    </w:p>
    <w:p w14:paraId="443EA288" w14:textId="0DB5C76E" w:rsidR="00293584" w:rsidRPr="006E69FF" w:rsidRDefault="00293584" w:rsidP="00681781">
      <w:pPr>
        <w:widowControl w:val="0"/>
        <w:jc w:val="center"/>
        <w:rPr>
          <w:rFonts w:ascii="Roboto" w:hAnsi="Roboto" w:cs="Tahoma"/>
          <w:spacing w:val="4"/>
          <w:sz w:val="22"/>
          <w:szCs w:val="22"/>
        </w:rPr>
      </w:pPr>
    </w:p>
    <w:sectPr w:rsidR="00293584" w:rsidRPr="006E69FF">
      <w:headerReference w:type="even" r:id="rId11"/>
      <w:footerReference w:type="even"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55A45" w14:textId="77777777" w:rsidR="003766EF" w:rsidRDefault="003766EF">
      <w:r>
        <w:separator/>
      </w:r>
    </w:p>
  </w:endnote>
  <w:endnote w:type="continuationSeparator" w:id="0">
    <w:p w14:paraId="3A899906" w14:textId="77777777" w:rsidR="003766EF" w:rsidRDefault="00376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G Omeg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FFAC" w14:textId="77777777" w:rsidR="005D4735" w:rsidRDefault="005D4735" w:rsidP="00CA5B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BDE30D0" w14:textId="77777777" w:rsidR="005D4735" w:rsidRDefault="005D4735" w:rsidP="00CA5B7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w:hAnsi="Roboto"/>
        <w:sz w:val="20"/>
        <w:szCs w:val="20"/>
      </w:rPr>
      <w:id w:val="-1888180159"/>
      <w:docPartObj>
        <w:docPartGallery w:val="Page Numbers (Bottom of Page)"/>
        <w:docPartUnique/>
      </w:docPartObj>
    </w:sdtPr>
    <w:sdtEndPr/>
    <w:sdtContent>
      <w:sdt>
        <w:sdtPr>
          <w:rPr>
            <w:rFonts w:ascii="Roboto" w:hAnsi="Roboto"/>
            <w:sz w:val="20"/>
            <w:szCs w:val="20"/>
          </w:rPr>
          <w:id w:val="-1769616900"/>
          <w:docPartObj>
            <w:docPartGallery w:val="Page Numbers (Top of Page)"/>
            <w:docPartUnique/>
          </w:docPartObj>
        </w:sdtPr>
        <w:sdtEndPr/>
        <w:sdtContent>
          <w:p w14:paraId="4B7194F0" w14:textId="1E003923" w:rsidR="008B2E30" w:rsidRPr="008B2E30" w:rsidRDefault="008B2E30">
            <w:pPr>
              <w:pStyle w:val="Pieddepage"/>
              <w:jc w:val="right"/>
              <w:rPr>
                <w:rFonts w:ascii="Roboto" w:hAnsi="Roboto"/>
                <w:sz w:val="20"/>
                <w:szCs w:val="20"/>
              </w:rPr>
            </w:pPr>
            <w:r w:rsidRPr="008B2E30">
              <w:rPr>
                <w:rFonts w:ascii="Roboto" w:hAnsi="Roboto"/>
                <w:sz w:val="20"/>
                <w:szCs w:val="20"/>
              </w:rPr>
              <w:t xml:space="preserve">Page </w:t>
            </w:r>
            <w:r w:rsidRPr="008B2E30">
              <w:rPr>
                <w:rFonts w:ascii="Roboto" w:hAnsi="Roboto"/>
                <w:b/>
                <w:bCs/>
                <w:sz w:val="20"/>
                <w:szCs w:val="20"/>
              </w:rPr>
              <w:fldChar w:fldCharType="begin"/>
            </w:r>
            <w:r w:rsidRPr="008B2E30">
              <w:rPr>
                <w:rFonts w:ascii="Roboto" w:hAnsi="Roboto"/>
                <w:b/>
                <w:bCs/>
                <w:sz w:val="20"/>
                <w:szCs w:val="20"/>
              </w:rPr>
              <w:instrText>PAGE</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r w:rsidRPr="008B2E30">
              <w:rPr>
                <w:rFonts w:ascii="Roboto" w:hAnsi="Roboto"/>
                <w:sz w:val="20"/>
                <w:szCs w:val="20"/>
              </w:rPr>
              <w:t xml:space="preserve"> sur </w:t>
            </w:r>
            <w:r w:rsidRPr="008B2E30">
              <w:rPr>
                <w:rFonts w:ascii="Roboto" w:hAnsi="Roboto"/>
                <w:b/>
                <w:bCs/>
                <w:sz w:val="20"/>
                <w:szCs w:val="20"/>
              </w:rPr>
              <w:fldChar w:fldCharType="begin"/>
            </w:r>
            <w:r w:rsidRPr="008B2E30">
              <w:rPr>
                <w:rFonts w:ascii="Roboto" w:hAnsi="Roboto"/>
                <w:b/>
                <w:bCs/>
                <w:sz w:val="20"/>
                <w:szCs w:val="20"/>
              </w:rPr>
              <w:instrText>NUMPAGES</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p>
        </w:sdtContent>
      </w:sdt>
    </w:sdtContent>
  </w:sdt>
  <w:p w14:paraId="48E7E202" w14:textId="106DB5A0" w:rsidR="005D4735" w:rsidRPr="00F441DD" w:rsidRDefault="005D4735" w:rsidP="00F441DD">
    <w:pPr>
      <w:jc w:val="both"/>
      <w:rPr>
        <w:rFonts w:ascii="Tahoma" w:hAnsi="Tahoma" w:cs="Tahoma"/>
        <w:spacing w:val="2"/>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1F2B0" w14:textId="77777777" w:rsidR="003766EF" w:rsidRDefault="003766EF">
      <w:r>
        <w:separator/>
      </w:r>
    </w:p>
  </w:footnote>
  <w:footnote w:type="continuationSeparator" w:id="0">
    <w:p w14:paraId="65BBA15F" w14:textId="77777777" w:rsidR="003766EF" w:rsidRDefault="00376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95FF5" w14:textId="77777777" w:rsidR="005D4735" w:rsidRDefault="00D72DA1">
    <w:pPr>
      <w:pStyle w:val="En-tte"/>
    </w:pPr>
    <w:r>
      <w:rPr>
        <w:noProof/>
      </w:rPr>
      <w:pict w14:anchorId="3F61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6"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FF27" w14:textId="77777777" w:rsidR="005D4735" w:rsidRDefault="00D72DA1">
    <w:pPr>
      <w:pStyle w:val="En-tte"/>
    </w:pPr>
    <w:r>
      <w:rPr>
        <w:noProof/>
      </w:rPr>
      <w:pict w14:anchorId="1D52E4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5"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17C6"/>
    <w:multiLevelType w:val="hybridMultilevel"/>
    <w:tmpl w:val="2EB08C26"/>
    <w:lvl w:ilvl="0" w:tplc="DA00F33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F74A86"/>
    <w:multiLevelType w:val="multilevel"/>
    <w:tmpl w:val="776A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115E8"/>
    <w:multiLevelType w:val="hybridMultilevel"/>
    <w:tmpl w:val="2B687CB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7175B8"/>
    <w:multiLevelType w:val="hybridMultilevel"/>
    <w:tmpl w:val="C1485B66"/>
    <w:lvl w:ilvl="0" w:tplc="2F98601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EE0498"/>
    <w:multiLevelType w:val="hybridMultilevel"/>
    <w:tmpl w:val="D994A74C"/>
    <w:lvl w:ilvl="0" w:tplc="7F72B92E">
      <w:start w:val="1"/>
      <w:numFmt w:val="bullet"/>
      <w:lvlText w:val="•"/>
      <w:lvlJc w:val="left"/>
      <w:pPr>
        <w:tabs>
          <w:tab w:val="num" w:pos="720"/>
        </w:tabs>
        <w:ind w:left="720" w:hanging="360"/>
      </w:pPr>
      <w:rPr>
        <w:rFonts w:ascii="Arial" w:hAnsi="Arial" w:hint="default"/>
      </w:rPr>
    </w:lvl>
    <w:lvl w:ilvl="1" w:tplc="BB3EBB1A">
      <w:start w:val="1"/>
      <w:numFmt w:val="bullet"/>
      <w:lvlText w:val="•"/>
      <w:lvlJc w:val="left"/>
      <w:pPr>
        <w:tabs>
          <w:tab w:val="num" w:pos="1440"/>
        </w:tabs>
        <w:ind w:left="1440" w:hanging="360"/>
      </w:pPr>
      <w:rPr>
        <w:rFonts w:ascii="Arial" w:hAnsi="Arial" w:hint="default"/>
      </w:rPr>
    </w:lvl>
    <w:lvl w:ilvl="2" w:tplc="5784DF4A" w:tentative="1">
      <w:start w:val="1"/>
      <w:numFmt w:val="bullet"/>
      <w:lvlText w:val="•"/>
      <w:lvlJc w:val="left"/>
      <w:pPr>
        <w:tabs>
          <w:tab w:val="num" w:pos="2160"/>
        </w:tabs>
        <w:ind w:left="2160" w:hanging="360"/>
      </w:pPr>
      <w:rPr>
        <w:rFonts w:ascii="Arial" w:hAnsi="Arial" w:hint="default"/>
      </w:rPr>
    </w:lvl>
    <w:lvl w:ilvl="3" w:tplc="C520D822" w:tentative="1">
      <w:start w:val="1"/>
      <w:numFmt w:val="bullet"/>
      <w:lvlText w:val="•"/>
      <w:lvlJc w:val="left"/>
      <w:pPr>
        <w:tabs>
          <w:tab w:val="num" w:pos="2880"/>
        </w:tabs>
        <w:ind w:left="2880" w:hanging="360"/>
      </w:pPr>
      <w:rPr>
        <w:rFonts w:ascii="Arial" w:hAnsi="Arial" w:hint="default"/>
      </w:rPr>
    </w:lvl>
    <w:lvl w:ilvl="4" w:tplc="24A8C3F0" w:tentative="1">
      <w:start w:val="1"/>
      <w:numFmt w:val="bullet"/>
      <w:lvlText w:val="•"/>
      <w:lvlJc w:val="left"/>
      <w:pPr>
        <w:tabs>
          <w:tab w:val="num" w:pos="3600"/>
        </w:tabs>
        <w:ind w:left="3600" w:hanging="360"/>
      </w:pPr>
      <w:rPr>
        <w:rFonts w:ascii="Arial" w:hAnsi="Arial" w:hint="default"/>
      </w:rPr>
    </w:lvl>
    <w:lvl w:ilvl="5" w:tplc="875A298C" w:tentative="1">
      <w:start w:val="1"/>
      <w:numFmt w:val="bullet"/>
      <w:lvlText w:val="•"/>
      <w:lvlJc w:val="left"/>
      <w:pPr>
        <w:tabs>
          <w:tab w:val="num" w:pos="4320"/>
        </w:tabs>
        <w:ind w:left="4320" w:hanging="360"/>
      </w:pPr>
      <w:rPr>
        <w:rFonts w:ascii="Arial" w:hAnsi="Arial" w:hint="default"/>
      </w:rPr>
    </w:lvl>
    <w:lvl w:ilvl="6" w:tplc="3D960354" w:tentative="1">
      <w:start w:val="1"/>
      <w:numFmt w:val="bullet"/>
      <w:lvlText w:val="•"/>
      <w:lvlJc w:val="left"/>
      <w:pPr>
        <w:tabs>
          <w:tab w:val="num" w:pos="5040"/>
        </w:tabs>
        <w:ind w:left="5040" w:hanging="360"/>
      </w:pPr>
      <w:rPr>
        <w:rFonts w:ascii="Arial" w:hAnsi="Arial" w:hint="default"/>
      </w:rPr>
    </w:lvl>
    <w:lvl w:ilvl="7" w:tplc="210C230E" w:tentative="1">
      <w:start w:val="1"/>
      <w:numFmt w:val="bullet"/>
      <w:lvlText w:val="•"/>
      <w:lvlJc w:val="left"/>
      <w:pPr>
        <w:tabs>
          <w:tab w:val="num" w:pos="5760"/>
        </w:tabs>
        <w:ind w:left="5760" w:hanging="360"/>
      </w:pPr>
      <w:rPr>
        <w:rFonts w:ascii="Arial" w:hAnsi="Arial" w:hint="default"/>
      </w:rPr>
    </w:lvl>
    <w:lvl w:ilvl="8" w:tplc="27A2D3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7767F3"/>
    <w:multiLevelType w:val="hybridMultilevel"/>
    <w:tmpl w:val="42F8B728"/>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06514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3846343"/>
    <w:multiLevelType w:val="hybridMultilevel"/>
    <w:tmpl w:val="E2C09E6E"/>
    <w:lvl w:ilvl="0" w:tplc="368870C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FA0B28"/>
    <w:multiLevelType w:val="hybridMultilevel"/>
    <w:tmpl w:val="472EFE9C"/>
    <w:lvl w:ilvl="0" w:tplc="040C000F">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15:restartNumberingAfterBreak="0">
    <w:nsid w:val="15227690"/>
    <w:multiLevelType w:val="hybridMultilevel"/>
    <w:tmpl w:val="29F05A7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B1DA7"/>
    <w:multiLevelType w:val="hybridMultilevel"/>
    <w:tmpl w:val="5D6454BA"/>
    <w:lvl w:ilvl="0" w:tplc="3514BBEA">
      <w:start w:val="4"/>
      <w:numFmt w:val="bullet"/>
      <w:lvlText w:val="-"/>
      <w:lvlJc w:val="left"/>
      <w:pPr>
        <w:tabs>
          <w:tab w:val="num" w:pos="720"/>
        </w:tabs>
        <w:ind w:left="720" w:hanging="360"/>
      </w:pPr>
      <w:rPr>
        <w:rFonts w:ascii="Century Gothic" w:eastAsia="Times New Roman" w:hAnsi="Century Gothic"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EC1457"/>
    <w:multiLevelType w:val="hybridMultilevel"/>
    <w:tmpl w:val="0F7A0754"/>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1C4E19DB"/>
    <w:multiLevelType w:val="hybridMultilevel"/>
    <w:tmpl w:val="137A9A4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FA28AB"/>
    <w:multiLevelType w:val="hybridMultilevel"/>
    <w:tmpl w:val="438E1CC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751532"/>
    <w:multiLevelType w:val="hybridMultilevel"/>
    <w:tmpl w:val="BB3EAE38"/>
    <w:lvl w:ilvl="0" w:tplc="4D2A97AA">
      <w:numFmt w:val="bullet"/>
      <w:lvlText w:val="-"/>
      <w:lvlJc w:val="left"/>
      <w:pPr>
        <w:tabs>
          <w:tab w:val="num" w:pos="720"/>
        </w:tabs>
        <w:ind w:left="720" w:hanging="360"/>
      </w:pPr>
      <w:rPr>
        <w:rFonts w:ascii="Century Gothic" w:eastAsia="Times New Roman" w:hAnsi="Century Gothic"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15:restartNumberingAfterBreak="0">
    <w:nsid w:val="25381F8A"/>
    <w:multiLevelType w:val="hybridMultilevel"/>
    <w:tmpl w:val="88C67C78"/>
    <w:lvl w:ilvl="0" w:tplc="A410926E">
      <w:start w:val="1"/>
      <w:numFmt w:val="decimal"/>
      <w:lvlText w:val="%1."/>
      <w:lvlJc w:val="left"/>
      <w:pPr>
        <w:ind w:left="720" w:hanging="360"/>
      </w:pPr>
      <w:rPr>
        <w:rFonts w:hint="default"/>
        <w:b/>
        <w:bCs/>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7261C96"/>
    <w:multiLevelType w:val="hybridMultilevel"/>
    <w:tmpl w:val="8FFACDD4"/>
    <w:lvl w:ilvl="0" w:tplc="B7526386">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E93DD3"/>
    <w:multiLevelType w:val="hybridMultilevel"/>
    <w:tmpl w:val="258A72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830A5E"/>
    <w:multiLevelType w:val="hybridMultilevel"/>
    <w:tmpl w:val="1AE41CBC"/>
    <w:lvl w:ilvl="0" w:tplc="9B34C9E6">
      <w:start w:val="3"/>
      <w:numFmt w:val="bullet"/>
      <w:lvlText w:val="-"/>
      <w:lvlJc w:val="left"/>
      <w:pPr>
        <w:ind w:left="720" w:hanging="360"/>
      </w:pPr>
      <w:rPr>
        <w:rFonts w:ascii="Roboto" w:eastAsia="Times New Roman" w:hAnsi="Robot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DC4DB8"/>
    <w:multiLevelType w:val="hybridMultilevel"/>
    <w:tmpl w:val="3A228F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F6393C"/>
    <w:multiLevelType w:val="hybridMultilevel"/>
    <w:tmpl w:val="C2AA6E26"/>
    <w:lvl w:ilvl="0" w:tplc="9888349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925690"/>
    <w:multiLevelType w:val="hybridMultilevel"/>
    <w:tmpl w:val="449C8CF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093B0C"/>
    <w:multiLevelType w:val="hybridMultilevel"/>
    <w:tmpl w:val="197E3AF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B4737E"/>
    <w:multiLevelType w:val="hybridMultilevel"/>
    <w:tmpl w:val="DA5CB07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A6233E"/>
    <w:multiLevelType w:val="hybridMultilevel"/>
    <w:tmpl w:val="80302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F816B3F"/>
    <w:multiLevelType w:val="hybridMultilevel"/>
    <w:tmpl w:val="4F54CB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6770B7B"/>
    <w:multiLevelType w:val="hybridMultilevel"/>
    <w:tmpl w:val="0ED6955A"/>
    <w:lvl w:ilvl="0" w:tplc="9138A33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6B124D6"/>
    <w:multiLevelType w:val="multilevel"/>
    <w:tmpl w:val="D81E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583C18"/>
    <w:multiLevelType w:val="hybridMultilevel"/>
    <w:tmpl w:val="2602924C"/>
    <w:lvl w:ilvl="0" w:tplc="94C035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6040D21"/>
    <w:multiLevelType w:val="hybridMultilevel"/>
    <w:tmpl w:val="B57E4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BC31AC"/>
    <w:multiLevelType w:val="hybridMultilevel"/>
    <w:tmpl w:val="8410B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D74539"/>
    <w:multiLevelType w:val="hybridMultilevel"/>
    <w:tmpl w:val="F76474B2"/>
    <w:lvl w:ilvl="0" w:tplc="040C0005">
      <w:start w:val="1"/>
      <w:numFmt w:val="bullet"/>
      <w:lvlText w:val=""/>
      <w:lvlJc w:val="left"/>
      <w:pPr>
        <w:tabs>
          <w:tab w:val="num" w:pos="360"/>
        </w:tabs>
        <w:ind w:left="36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15:restartNumberingAfterBreak="0">
    <w:nsid w:val="625F309A"/>
    <w:multiLevelType w:val="multilevel"/>
    <w:tmpl w:val="A6BA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E2773B"/>
    <w:multiLevelType w:val="hybridMultilevel"/>
    <w:tmpl w:val="1D98A4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5A36DE9"/>
    <w:multiLevelType w:val="hybridMultilevel"/>
    <w:tmpl w:val="F76474B2"/>
    <w:lvl w:ilvl="0" w:tplc="E97CE536">
      <w:start w:val="2"/>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0A01D8"/>
    <w:multiLevelType w:val="multilevel"/>
    <w:tmpl w:val="EB28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670B0E"/>
    <w:multiLevelType w:val="hybridMultilevel"/>
    <w:tmpl w:val="7AD4B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733471"/>
    <w:multiLevelType w:val="hybridMultilevel"/>
    <w:tmpl w:val="0F7A0754"/>
    <w:lvl w:ilvl="0" w:tplc="E97CE536">
      <w:start w:val="2"/>
      <w:numFmt w:val="bullet"/>
      <w:lvlText w:val="-"/>
      <w:lvlJc w:val="left"/>
      <w:pPr>
        <w:tabs>
          <w:tab w:val="num" w:pos="1065"/>
        </w:tabs>
        <w:ind w:left="1065" w:hanging="360"/>
      </w:p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8" w15:restartNumberingAfterBreak="0">
    <w:nsid w:val="7C9E7EFA"/>
    <w:multiLevelType w:val="hybridMultilevel"/>
    <w:tmpl w:val="A45CF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4C2911"/>
    <w:multiLevelType w:val="hybridMultilevel"/>
    <w:tmpl w:val="50320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803787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060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157404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117997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832688">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05060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0113029">
    <w:abstractNumId w:val="20"/>
  </w:num>
  <w:num w:numId="8" w16cid:durableId="1283609431">
    <w:abstractNumId w:val="10"/>
  </w:num>
  <w:num w:numId="9" w16cid:durableId="1796094529">
    <w:abstractNumId w:val="9"/>
  </w:num>
  <w:num w:numId="10" w16cid:durableId="1318728322">
    <w:abstractNumId w:val="23"/>
  </w:num>
  <w:num w:numId="11" w16cid:durableId="1930693357">
    <w:abstractNumId w:val="22"/>
  </w:num>
  <w:num w:numId="12" w16cid:durableId="147502605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9302364">
    <w:abstractNumId w:val="8"/>
  </w:num>
  <w:num w:numId="14" w16cid:durableId="614950573">
    <w:abstractNumId w:val="13"/>
  </w:num>
  <w:num w:numId="15" w16cid:durableId="32775077">
    <w:abstractNumId w:val="2"/>
  </w:num>
  <w:num w:numId="16" w16cid:durableId="1018890986">
    <w:abstractNumId w:val="12"/>
  </w:num>
  <w:num w:numId="17" w16cid:durableId="1781729131">
    <w:abstractNumId w:val="21"/>
  </w:num>
  <w:num w:numId="18" w16cid:durableId="1425879710">
    <w:abstractNumId w:val="16"/>
  </w:num>
  <w:num w:numId="19" w16cid:durableId="540630406">
    <w:abstractNumId w:val="26"/>
  </w:num>
  <w:num w:numId="20" w16cid:durableId="1214654214">
    <w:abstractNumId w:val="5"/>
  </w:num>
  <w:num w:numId="21" w16cid:durableId="646395541">
    <w:abstractNumId w:val="25"/>
  </w:num>
  <w:num w:numId="22" w16cid:durableId="1711760655">
    <w:abstractNumId w:val="24"/>
  </w:num>
  <w:num w:numId="23" w16cid:durableId="303699019">
    <w:abstractNumId w:val="19"/>
  </w:num>
  <w:num w:numId="24" w16cid:durableId="1305699881">
    <w:abstractNumId w:val="6"/>
  </w:num>
  <w:num w:numId="25" w16cid:durableId="2064215602">
    <w:abstractNumId w:val="28"/>
  </w:num>
  <w:num w:numId="26" w16cid:durableId="347827759">
    <w:abstractNumId w:val="33"/>
  </w:num>
  <w:num w:numId="27" w16cid:durableId="1739859498">
    <w:abstractNumId w:val="38"/>
  </w:num>
  <w:num w:numId="28" w16cid:durableId="357122965">
    <w:abstractNumId w:val="30"/>
  </w:num>
  <w:num w:numId="29" w16cid:durableId="449053984">
    <w:abstractNumId w:val="18"/>
  </w:num>
  <w:num w:numId="30" w16cid:durableId="1134252224">
    <w:abstractNumId w:val="3"/>
  </w:num>
  <w:num w:numId="31" w16cid:durableId="990408969">
    <w:abstractNumId w:val="15"/>
  </w:num>
  <w:num w:numId="32" w16cid:durableId="1984506025">
    <w:abstractNumId w:val="39"/>
  </w:num>
  <w:num w:numId="33" w16cid:durableId="1589314798">
    <w:abstractNumId w:val="32"/>
  </w:num>
  <w:num w:numId="34" w16cid:durableId="179901509">
    <w:abstractNumId w:val="35"/>
  </w:num>
  <w:num w:numId="35" w16cid:durableId="1030956539">
    <w:abstractNumId w:val="27"/>
  </w:num>
  <w:num w:numId="36" w16cid:durableId="1675301734">
    <w:abstractNumId w:val="36"/>
  </w:num>
  <w:num w:numId="37" w16cid:durableId="1398698969">
    <w:abstractNumId w:val="17"/>
  </w:num>
  <w:num w:numId="38" w16cid:durableId="201015205">
    <w:abstractNumId w:val="29"/>
  </w:num>
  <w:num w:numId="39" w16cid:durableId="182091336">
    <w:abstractNumId w:val="0"/>
  </w:num>
  <w:num w:numId="40" w16cid:durableId="850216937">
    <w:abstractNumId w:val="4"/>
  </w:num>
  <w:num w:numId="41" w16cid:durableId="2133278704">
    <w:abstractNumId w:val="7"/>
  </w:num>
  <w:num w:numId="42" w16cid:durableId="1145705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B7D"/>
    <w:rsid w:val="000012F2"/>
    <w:rsid w:val="000043D9"/>
    <w:rsid w:val="00005327"/>
    <w:rsid w:val="00007CA9"/>
    <w:rsid w:val="00010385"/>
    <w:rsid w:val="000146A0"/>
    <w:rsid w:val="00014B38"/>
    <w:rsid w:val="00020B99"/>
    <w:rsid w:val="00020F7D"/>
    <w:rsid w:val="00022E9D"/>
    <w:rsid w:val="00024086"/>
    <w:rsid w:val="0002511E"/>
    <w:rsid w:val="0003065B"/>
    <w:rsid w:val="000318F1"/>
    <w:rsid w:val="000319BC"/>
    <w:rsid w:val="000347C1"/>
    <w:rsid w:val="00040306"/>
    <w:rsid w:val="00040856"/>
    <w:rsid w:val="00044116"/>
    <w:rsid w:val="00047361"/>
    <w:rsid w:val="000505FB"/>
    <w:rsid w:val="00051229"/>
    <w:rsid w:val="00051925"/>
    <w:rsid w:val="00051C6A"/>
    <w:rsid w:val="000527CC"/>
    <w:rsid w:val="00052CEC"/>
    <w:rsid w:val="000532C8"/>
    <w:rsid w:val="00053BD6"/>
    <w:rsid w:val="00054CD3"/>
    <w:rsid w:val="0005662D"/>
    <w:rsid w:val="00061435"/>
    <w:rsid w:val="00061517"/>
    <w:rsid w:val="00065624"/>
    <w:rsid w:val="00065C49"/>
    <w:rsid w:val="00065D9F"/>
    <w:rsid w:val="00066A28"/>
    <w:rsid w:val="000744FD"/>
    <w:rsid w:val="00077123"/>
    <w:rsid w:val="00082D55"/>
    <w:rsid w:val="000845D5"/>
    <w:rsid w:val="0008674E"/>
    <w:rsid w:val="00086848"/>
    <w:rsid w:val="00090046"/>
    <w:rsid w:val="000900CF"/>
    <w:rsid w:val="00093483"/>
    <w:rsid w:val="000941F5"/>
    <w:rsid w:val="00094BEA"/>
    <w:rsid w:val="000A0EA3"/>
    <w:rsid w:val="000A5F53"/>
    <w:rsid w:val="000B032C"/>
    <w:rsid w:val="000B28DB"/>
    <w:rsid w:val="000B4966"/>
    <w:rsid w:val="000B6289"/>
    <w:rsid w:val="000B7225"/>
    <w:rsid w:val="000B7398"/>
    <w:rsid w:val="000C68F6"/>
    <w:rsid w:val="000D15A8"/>
    <w:rsid w:val="000D49E4"/>
    <w:rsid w:val="000F047E"/>
    <w:rsid w:val="000F0EC9"/>
    <w:rsid w:val="000F182F"/>
    <w:rsid w:val="000F2184"/>
    <w:rsid w:val="000F4DD7"/>
    <w:rsid w:val="000F595B"/>
    <w:rsid w:val="000F65BA"/>
    <w:rsid w:val="000F76E4"/>
    <w:rsid w:val="00103047"/>
    <w:rsid w:val="00103D11"/>
    <w:rsid w:val="00104EB7"/>
    <w:rsid w:val="00106963"/>
    <w:rsid w:val="00106C03"/>
    <w:rsid w:val="00111320"/>
    <w:rsid w:val="001129A1"/>
    <w:rsid w:val="00112D53"/>
    <w:rsid w:val="00115CC3"/>
    <w:rsid w:val="00116764"/>
    <w:rsid w:val="001173C7"/>
    <w:rsid w:val="001179B6"/>
    <w:rsid w:val="001236F8"/>
    <w:rsid w:val="0012537C"/>
    <w:rsid w:val="0012754C"/>
    <w:rsid w:val="0013324C"/>
    <w:rsid w:val="00145832"/>
    <w:rsid w:val="00146A15"/>
    <w:rsid w:val="0015109D"/>
    <w:rsid w:val="00154551"/>
    <w:rsid w:val="00163681"/>
    <w:rsid w:val="00163E12"/>
    <w:rsid w:val="00170C41"/>
    <w:rsid w:val="00173FA7"/>
    <w:rsid w:val="0017622E"/>
    <w:rsid w:val="00180335"/>
    <w:rsid w:val="00181504"/>
    <w:rsid w:val="001825F8"/>
    <w:rsid w:val="0018289E"/>
    <w:rsid w:val="00187901"/>
    <w:rsid w:val="00191876"/>
    <w:rsid w:val="001925A1"/>
    <w:rsid w:val="001A068F"/>
    <w:rsid w:val="001A0C64"/>
    <w:rsid w:val="001A449C"/>
    <w:rsid w:val="001A47B9"/>
    <w:rsid w:val="001B0E22"/>
    <w:rsid w:val="001C28DD"/>
    <w:rsid w:val="001C4547"/>
    <w:rsid w:val="001C5662"/>
    <w:rsid w:val="001D5323"/>
    <w:rsid w:val="001E0304"/>
    <w:rsid w:val="001F5AD4"/>
    <w:rsid w:val="001F61DC"/>
    <w:rsid w:val="00207E97"/>
    <w:rsid w:val="002109D3"/>
    <w:rsid w:val="0021169F"/>
    <w:rsid w:val="00211726"/>
    <w:rsid w:val="00216516"/>
    <w:rsid w:val="00221170"/>
    <w:rsid w:val="002279AC"/>
    <w:rsid w:val="00230699"/>
    <w:rsid w:val="0023325E"/>
    <w:rsid w:val="00233E48"/>
    <w:rsid w:val="00234A05"/>
    <w:rsid w:val="00236931"/>
    <w:rsid w:val="002376AB"/>
    <w:rsid w:val="00240929"/>
    <w:rsid w:val="002409D3"/>
    <w:rsid w:val="00243B51"/>
    <w:rsid w:val="00246412"/>
    <w:rsid w:val="00246542"/>
    <w:rsid w:val="00246FA9"/>
    <w:rsid w:val="00247856"/>
    <w:rsid w:val="00247D83"/>
    <w:rsid w:val="002519D1"/>
    <w:rsid w:val="00252AB6"/>
    <w:rsid w:val="00254941"/>
    <w:rsid w:val="00264A5F"/>
    <w:rsid w:val="00267780"/>
    <w:rsid w:val="00270DE6"/>
    <w:rsid w:val="00274C76"/>
    <w:rsid w:val="002756DD"/>
    <w:rsid w:val="002761FC"/>
    <w:rsid w:val="00276405"/>
    <w:rsid w:val="00276AE6"/>
    <w:rsid w:val="002825A8"/>
    <w:rsid w:val="00287379"/>
    <w:rsid w:val="00291624"/>
    <w:rsid w:val="00293584"/>
    <w:rsid w:val="00293FEF"/>
    <w:rsid w:val="00296454"/>
    <w:rsid w:val="002A063B"/>
    <w:rsid w:val="002A31B9"/>
    <w:rsid w:val="002A54B1"/>
    <w:rsid w:val="002A6374"/>
    <w:rsid w:val="002A660F"/>
    <w:rsid w:val="002B078F"/>
    <w:rsid w:val="002B18D7"/>
    <w:rsid w:val="002B6191"/>
    <w:rsid w:val="002C2E1E"/>
    <w:rsid w:val="002C321E"/>
    <w:rsid w:val="002C4B95"/>
    <w:rsid w:val="002C626B"/>
    <w:rsid w:val="002D4EA5"/>
    <w:rsid w:val="002D6E3D"/>
    <w:rsid w:val="002E051D"/>
    <w:rsid w:val="002E2F9C"/>
    <w:rsid w:val="002E7F06"/>
    <w:rsid w:val="002F29C7"/>
    <w:rsid w:val="002F69B1"/>
    <w:rsid w:val="002F7049"/>
    <w:rsid w:val="00303D02"/>
    <w:rsid w:val="00306427"/>
    <w:rsid w:val="00321EAA"/>
    <w:rsid w:val="00322473"/>
    <w:rsid w:val="00333BD6"/>
    <w:rsid w:val="00334EA9"/>
    <w:rsid w:val="003365EE"/>
    <w:rsid w:val="003448C2"/>
    <w:rsid w:val="00345030"/>
    <w:rsid w:val="003513AB"/>
    <w:rsid w:val="00355ACB"/>
    <w:rsid w:val="00356B71"/>
    <w:rsid w:val="0035751F"/>
    <w:rsid w:val="0036079D"/>
    <w:rsid w:val="0036185D"/>
    <w:rsid w:val="00362729"/>
    <w:rsid w:val="00364DAC"/>
    <w:rsid w:val="0037132C"/>
    <w:rsid w:val="00373B87"/>
    <w:rsid w:val="003765BC"/>
    <w:rsid w:val="003766EF"/>
    <w:rsid w:val="0038021E"/>
    <w:rsid w:val="0038107A"/>
    <w:rsid w:val="00383515"/>
    <w:rsid w:val="003838AE"/>
    <w:rsid w:val="003851C1"/>
    <w:rsid w:val="003934BC"/>
    <w:rsid w:val="00395BCA"/>
    <w:rsid w:val="00396076"/>
    <w:rsid w:val="003A4BEC"/>
    <w:rsid w:val="003A64D8"/>
    <w:rsid w:val="003A7934"/>
    <w:rsid w:val="003B35D1"/>
    <w:rsid w:val="003B3A5E"/>
    <w:rsid w:val="003B5BB7"/>
    <w:rsid w:val="003B7BB9"/>
    <w:rsid w:val="003B7C38"/>
    <w:rsid w:val="003B7F10"/>
    <w:rsid w:val="003C16B0"/>
    <w:rsid w:val="003C4DA0"/>
    <w:rsid w:val="003C5ABB"/>
    <w:rsid w:val="003C6C5F"/>
    <w:rsid w:val="003C7A39"/>
    <w:rsid w:val="003D13A7"/>
    <w:rsid w:val="003D54C1"/>
    <w:rsid w:val="003D602B"/>
    <w:rsid w:val="003E08FA"/>
    <w:rsid w:val="003E2610"/>
    <w:rsid w:val="003E3142"/>
    <w:rsid w:val="003E69E5"/>
    <w:rsid w:val="003E7209"/>
    <w:rsid w:val="003F3696"/>
    <w:rsid w:val="003F3AF8"/>
    <w:rsid w:val="004005F6"/>
    <w:rsid w:val="004006E7"/>
    <w:rsid w:val="004101DC"/>
    <w:rsid w:val="00413C84"/>
    <w:rsid w:val="004140ED"/>
    <w:rsid w:val="00424E5D"/>
    <w:rsid w:val="0042507E"/>
    <w:rsid w:val="004265E8"/>
    <w:rsid w:val="0043334A"/>
    <w:rsid w:val="004336E7"/>
    <w:rsid w:val="00433753"/>
    <w:rsid w:val="00437CD7"/>
    <w:rsid w:val="00441095"/>
    <w:rsid w:val="00441FB8"/>
    <w:rsid w:val="00443DF7"/>
    <w:rsid w:val="00444F4D"/>
    <w:rsid w:val="00445DBE"/>
    <w:rsid w:val="00445EFE"/>
    <w:rsid w:val="00446B8A"/>
    <w:rsid w:val="00453C87"/>
    <w:rsid w:val="0045499C"/>
    <w:rsid w:val="004618D9"/>
    <w:rsid w:val="004721AF"/>
    <w:rsid w:val="00493E98"/>
    <w:rsid w:val="004955BD"/>
    <w:rsid w:val="004A4130"/>
    <w:rsid w:val="004B15F1"/>
    <w:rsid w:val="004B1CEB"/>
    <w:rsid w:val="004B39A9"/>
    <w:rsid w:val="004B51A8"/>
    <w:rsid w:val="004C60AF"/>
    <w:rsid w:val="004D27FD"/>
    <w:rsid w:val="004D4AF4"/>
    <w:rsid w:val="004D59D8"/>
    <w:rsid w:val="004E0A3D"/>
    <w:rsid w:val="004E40B3"/>
    <w:rsid w:val="004E68C8"/>
    <w:rsid w:val="004F12F1"/>
    <w:rsid w:val="004F2FA3"/>
    <w:rsid w:val="004F6B3D"/>
    <w:rsid w:val="00501623"/>
    <w:rsid w:val="005049AC"/>
    <w:rsid w:val="00504D62"/>
    <w:rsid w:val="00506622"/>
    <w:rsid w:val="00507778"/>
    <w:rsid w:val="00514EF2"/>
    <w:rsid w:val="0051511A"/>
    <w:rsid w:val="00523AF2"/>
    <w:rsid w:val="00523C51"/>
    <w:rsid w:val="00534F2D"/>
    <w:rsid w:val="00535AD7"/>
    <w:rsid w:val="00542E2D"/>
    <w:rsid w:val="00544E45"/>
    <w:rsid w:val="00546C7E"/>
    <w:rsid w:val="00552DE2"/>
    <w:rsid w:val="0055752D"/>
    <w:rsid w:val="00557816"/>
    <w:rsid w:val="00565758"/>
    <w:rsid w:val="00571337"/>
    <w:rsid w:val="005715AF"/>
    <w:rsid w:val="00572667"/>
    <w:rsid w:val="00573AF3"/>
    <w:rsid w:val="005755E8"/>
    <w:rsid w:val="005766D3"/>
    <w:rsid w:val="00576B7A"/>
    <w:rsid w:val="00577006"/>
    <w:rsid w:val="00577CAE"/>
    <w:rsid w:val="005830EF"/>
    <w:rsid w:val="0058386B"/>
    <w:rsid w:val="00590D1D"/>
    <w:rsid w:val="00594B7E"/>
    <w:rsid w:val="00595A67"/>
    <w:rsid w:val="005A07F9"/>
    <w:rsid w:val="005B0498"/>
    <w:rsid w:val="005B0804"/>
    <w:rsid w:val="005B1BA0"/>
    <w:rsid w:val="005B3ED9"/>
    <w:rsid w:val="005C021D"/>
    <w:rsid w:val="005C0BFE"/>
    <w:rsid w:val="005C14C4"/>
    <w:rsid w:val="005C2D7D"/>
    <w:rsid w:val="005C6D88"/>
    <w:rsid w:val="005D13C3"/>
    <w:rsid w:val="005D17E9"/>
    <w:rsid w:val="005D4735"/>
    <w:rsid w:val="005D4901"/>
    <w:rsid w:val="005D537C"/>
    <w:rsid w:val="005E12BF"/>
    <w:rsid w:val="005E35A6"/>
    <w:rsid w:val="005E58D1"/>
    <w:rsid w:val="005E5ECD"/>
    <w:rsid w:val="005E7F95"/>
    <w:rsid w:val="005F7DA8"/>
    <w:rsid w:val="00601725"/>
    <w:rsid w:val="0060344C"/>
    <w:rsid w:val="006043FB"/>
    <w:rsid w:val="00604537"/>
    <w:rsid w:val="00611E08"/>
    <w:rsid w:val="00612A95"/>
    <w:rsid w:val="006136C1"/>
    <w:rsid w:val="00613E91"/>
    <w:rsid w:val="00614694"/>
    <w:rsid w:val="00614D93"/>
    <w:rsid w:val="00615B6F"/>
    <w:rsid w:val="00620CA5"/>
    <w:rsid w:val="006238F7"/>
    <w:rsid w:val="00627A17"/>
    <w:rsid w:val="0063762C"/>
    <w:rsid w:val="00640E1A"/>
    <w:rsid w:val="006414DE"/>
    <w:rsid w:val="00644CBB"/>
    <w:rsid w:val="00650F09"/>
    <w:rsid w:val="00664735"/>
    <w:rsid w:val="00673EEE"/>
    <w:rsid w:val="00675A01"/>
    <w:rsid w:val="00681781"/>
    <w:rsid w:val="00681E85"/>
    <w:rsid w:val="00683352"/>
    <w:rsid w:val="00684086"/>
    <w:rsid w:val="00691754"/>
    <w:rsid w:val="006921E5"/>
    <w:rsid w:val="00694C44"/>
    <w:rsid w:val="00696736"/>
    <w:rsid w:val="00697955"/>
    <w:rsid w:val="006A0DE5"/>
    <w:rsid w:val="006A24F1"/>
    <w:rsid w:val="006A2C27"/>
    <w:rsid w:val="006A346B"/>
    <w:rsid w:val="006A550F"/>
    <w:rsid w:val="006A6559"/>
    <w:rsid w:val="006A67D6"/>
    <w:rsid w:val="006B0714"/>
    <w:rsid w:val="006B5A56"/>
    <w:rsid w:val="006B6591"/>
    <w:rsid w:val="006C08B1"/>
    <w:rsid w:val="006C2DED"/>
    <w:rsid w:val="006D08D7"/>
    <w:rsid w:val="006D1F40"/>
    <w:rsid w:val="006D2A9A"/>
    <w:rsid w:val="006D2E2D"/>
    <w:rsid w:val="006D3056"/>
    <w:rsid w:val="006D48C8"/>
    <w:rsid w:val="006D5D5C"/>
    <w:rsid w:val="006D636F"/>
    <w:rsid w:val="006E1DE1"/>
    <w:rsid w:val="006E1FC7"/>
    <w:rsid w:val="006E202A"/>
    <w:rsid w:val="006E2A80"/>
    <w:rsid w:val="006E549A"/>
    <w:rsid w:val="006E57B9"/>
    <w:rsid w:val="006E645F"/>
    <w:rsid w:val="006E69FF"/>
    <w:rsid w:val="006E7278"/>
    <w:rsid w:val="006F0C39"/>
    <w:rsid w:val="006F53B2"/>
    <w:rsid w:val="006F7396"/>
    <w:rsid w:val="007019D7"/>
    <w:rsid w:val="00712D4F"/>
    <w:rsid w:val="007135E8"/>
    <w:rsid w:val="00713947"/>
    <w:rsid w:val="007144E5"/>
    <w:rsid w:val="0071691A"/>
    <w:rsid w:val="00717AB6"/>
    <w:rsid w:val="007273D4"/>
    <w:rsid w:val="0072757B"/>
    <w:rsid w:val="00732FB0"/>
    <w:rsid w:val="007330FD"/>
    <w:rsid w:val="00736ECD"/>
    <w:rsid w:val="00740BB2"/>
    <w:rsid w:val="00740C88"/>
    <w:rsid w:val="00746AF2"/>
    <w:rsid w:val="00746C4F"/>
    <w:rsid w:val="007551C3"/>
    <w:rsid w:val="00760D5A"/>
    <w:rsid w:val="0076693F"/>
    <w:rsid w:val="00774E02"/>
    <w:rsid w:val="00774FDC"/>
    <w:rsid w:val="00780916"/>
    <w:rsid w:val="00781030"/>
    <w:rsid w:val="00784462"/>
    <w:rsid w:val="00785631"/>
    <w:rsid w:val="00785CF7"/>
    <w:rsid w:val="00791C3A"/>
    <w:rsid w:val="00792EC1"/>
    <w:rsid w:val="00794C2F"/>
    <w:rsid w:val="007A4718"/>
    <w:rsid w:val="007A4E99"/>
    <w:rsid w:val="007A69EA"/>
    <w:rsid w:val="007A7B6A"/>
    <w:rsid w:val="007B13A9"/>
    <w:rsid w:val="007B1A5C"/>
    <w:rsid w:val="007B342C"/>
    <w:rsid w:val="007B52E5"/>
    <w:rsid w:val="007C3F47"/>
    <w:rsid w:val="007C538E"/>
    <w:rsid w:val="007D5BC4"/>
    <w:rsid w:val="007D6C7B"/>
    <w:rsid w:val="007D71A1"/>
    <w:rsid w:val="007E0ED8"/>
    <w:rsid w:val="007E1AF1"/>
    <w:rsid w:val="007E29B6"/>
    <w:rsid w:val="007E724B"/>
    <w:rsid w:val="007F2080"/>
    <w:rsid w:val="007F2E45"/>
    <w:rsid w:val="007F430E"/>
    <w:rsid w:val="007F662D"/>
    <w:rsid w:val="007F6DB9"/>
    <w:rsid w:val="007F7E84"/>
    <w:rsid w:val="008034B4"/>
    <w:rsid w:val="00806AA1"/>
    <w:rsid w:val="0081040E"/>
    <w:rsid w:val="008239B4"/>
    <w:rsid w:val="00824C3C"/>
    <w:rsid w:val="0082628A"/>
    <w:rsid w:val="00826A0F"/>
    <w:rsid w:val="00836B03"/>
    <w:rsid w:val="008400D0"/>
    <w:rsid w:val="008406AD"/>
    <w:rsid w:val="008408CB"/>
    <w:rsid w:val="00843F78"/>
    <w:rsid w:val="008440E8"/>
    <w:rsid w:val="00845519"/>
    <w:rsid w:val="00847CDF"/>
    <w:rsid w:val="008552E3"/>
    <w:rsid w:val="00855427"/>
    <w:rsid w:val="00856E61"/>
    <w:rsid w:val="0085777E"/>
    <w:rsid w:val="008608CB"/>
    <w:rsid w:val="00871BAA"/>
    <w:rsid w:val="00876315"/>
    <w:rsid w:val="008765DE"/>
    <w:rsid w:val="00883FF5"/>
    <w:rsid w:val="0088400F"/>
    <w:rsid w:val="008864CE"/>
    <w:rsid w:val="00891522"/>
    <w:rsid w:val="00892E30"/>
    <w:rsid w:val="008947B3"/>
    <w:rsid w:val="0089767E"/>
    <w:rsid w:val="00897BD7"/>
    <w:rsid w:val="008A075D"/>
    <w:rsid w:val="008A3854"/>
    <w:rsid w:val="008A4F74"/>
    <w:rsid w:val="008B1EEC"/>
    <w:rsid w:val="008B2E30"/>
    <w:rsid w:val="008B3AC7"/>
    <w:rsid w:val="008B438D"/>
    <w:rsid w:val="008B4ED6"/>
    <w:rsid w:val="008C0753"/>
    <w:rsid w:val="008C423B"/>
    <w:rsid w:val="008C4580"/>
    <w:rsid w:val="008D1ABA"/>
    <w:rsid w:val="008D218A"/>
    <w:rsid w:val="008D3AEB"/>
    <w:rsid w:val="008D76D1"/>
    <w:rsid w:val="008E0FD9"/>
    <w:rsid w:val="008E0FDD"/>
    <w:rsid w:val="008E73D4"/>
    <w:rsid w:val="008E76BA"/>
    <w:rsid w:val="008F681B"/>
    <w:rsid w:val="008F7DDE"/>
    <w:rsid w:val="0090030A"/>
    <w:rsid w:val="00901D53"/>
    <w:rsid w:val="0090531C"/>
    <w:rsid w:val="009061B2"/>
    <w:rsid w:val="00907D52"/>
    <w:rsid w:val="00912960"/>
    <w:rsid w:val="00914ADC"/>
    <w:rsid w:val="00915243"/>
    <w:rsid w:val="0092031F"/>
    <w:rsid w:val="009219E5"/>
    <w:rsid w:val="00922381"/>
    <w:rsid w:val="0092401C"/>
    <w:rsid w:val="009250F1"/>
    <w:rsid w:val="00926769"/>
    <w:rsid w:val="0093063E"/>
    <w:rsid w:val="0093291A"/>
    <w:rsid w:val="0093356A"/>
    <w:rsid w:val="00934F9F"/>
    <w:rsid w:val="00943965"/>
    <w:rsid w:val="009447ED"/>
    <w:rsid w:val="00945BF0"/>
    <w:rsid w:val="009463D4"/>
    <w:rsid w:val="00951CBC"/>
    <w:rsid w:val="00951D47"/>
    <w:rsid w:val="00953C71"/>
    <w:rsid w:val="009567DB"/>
    <w:rsid w:val="00962747"/>
    <w:rsid w:val="009635A6"/>
    <w:rsid w:val="009640C3"/>
    <w:rsid w:val="00967637"/>
    <w:rsid w:val="00972031"/>
    <w:rsid w:val="00977B76"/>
    <w:rsid w:val="00977D35"/>
    <w:rsid w:val="00982F73"/>
    <w:rsid w:val="00993E01"/>
    <w:rsid w:val="0099598A"/>
    <w:rsid w:val="00995D16"/>
    <w:rsid w:val="00996D53"/>
    <w:rsid w:val="0099742C"/>
    <w:rsid w:val="009A194E"/>
    <w:rsid w:val="009A2CA4"/>
    <w:rsid w:val="009A2CF6"/>
    <w:rsid w:val="009A420E"/>
    <w:rsid w:val="009B08CE"/>
    <w:rsid w:val="009B5530"/>
    <w:rsid w:val="009B5FB5"/>
    <w:rsid w:val="009C10B1"/>
    <w:rsid w:val="009C7D26"/>
    <w:rsid w:val="009D2DB7"/>
    <w:rsid w:val="009D7099"/>
    <w:rsid w:val="009E2723"/>
    <w:rsid w:val="009E344D"/>
    <w:rsid w:val="009F35F1"/>
    <w:rsid w:val="009F3FA3"/>
    <w:rsid w:val="009F5A8B"/>
    <w:rsid w:val="009F7B1A"/>
    <w:rsid w:val="00A01195"/>
    <w:rsid w:val="00A01699"/>
    <w:rsid w:val="00A01708"/>
    <w:rsid w:val="00A05C7B"/>
    <w:rsid w:val="00A07365"/>
    <w:rsid w:val="00A10EB4"/>
    <w:rsid w:val="00A13163"/>
    <w:rsid w:val="00A1771B"/>
    <w:rsid w:val="00A2199F"/>
    <w:rsid w:val="00A23FA0"/>
    <w:rsid w:val="00A30334"/>
    <w:rsid w:val="00A346D9"/>
    <w:rsid w:val="00A35AFF"/>
    <w:rsid w:val="00A37158"/>
    <w:rsid w:val="00A402C1"/>
    <w:rsid w:val="00A40B40"/>
    <w:rsid w:val="00A41030"/>
    <w:rsid w:val="00A41763"/>
    <w:rsid w:val="00A41966"/>
    <w:rsid w:val="00A41F88"/>
    <w:rsid w:val="00A470A7"/>
    <w:rsid w:val="00A5040A"/>
    <w:rsid w:val="00A50865"/>
    <w:rsid w:val="00A50F03"/>
    <w:rsid w:val="00A5180E"/>
    <w:rsid w:val="00A57775"/>
    <w:rsid w:val="00A628AB"/>
    <w:rsid w:val="00A673ED"/>
    <w:rsid w:val="00A70089"/>
    <w:rsid w:val="00A72302"/>
    <w:rsid w:val="00A73209"/>
    <w:rsid w:val="00A74C04"/>
    <w:rsid w:val="00A74CDF"/>
    <w:rsid w:val="00A80000"/>
    <w:rsid w:val="00A82C9D"/>
    <w:rsid w:val="00A87C11"/>
    <w:rsid w:val="00A91324"/>
    <w:rsid w:val="00A92456"/>
    <w:rsid w:val="00A92EEE"/>
    <w:rsid w:val="00A95B8F"/>
    <w:rsid w:val="00AA0C08"/>
    <w:rsid w:val="00AA2452"/>
    <w:rsid w:val="00AA6804"/>
    <w:rsid w:val="00AB25FB"/>
    <w:rsid w:val="00AB3EB5"/>
    <w:rsid w:val="00AB6C71"/>
    <w:rsid w:val="00AC1AF7"/>
    <w:rsid w:val="00AC5C3E"/>
    <w:rsid w:val="00AC70CF"/>
    <w:rsid w:val="00AC7317"/>
    <w:rsid w:val="00AD1F65"/>
    <w:rsid w:val="00AD3642"/>
    <w:rsid w:val="00AD7066"/>
    <w:rsid w:val="00AE0FA9"/>
    <w:rsid w:val="00AE2FC5"/>
    <w:rsid w:val="00AF0459"/>
    <w:rsid w:val="00AF3A81"/>
    <w:rsid w:val="00B0555B"/>
    <w:rsid w:val="00B07520"/>
    <w:rsid w:val="00B10C60"/>
    <w:rsid w:val="00B15779"/>
    <w:rsid w:val="00B17473"/>
    <w:rsid w:val="00B21816"/>
    <w:rsid w:val="00B23EDB"/>
    <w:rsid w:val="00B24DD6"/>
    <w:rsid w:val="00B26D52"/>
    <w:rsid w:val="00B4206E"/>
    <w:rsid w:val="00B42FEA"/>
    <w:rsid w:val="00B43A23"/>
    <w:rsid w:val="00B43DE5"/>
    <w:rsid w:val="00B63E3C"/>
    <w:rsid w:val="00B657B7"/>
    <w:rsid w:val="00B676F9"/>
    <w:rsid w:val="00B71F90"/>
    <w:rsid w:val="00B75D78"/>
    <w:rsid w:val="00B76FD4"/>
    <w:rsid w:val="00B775E4"/>
    <w:rsid w:val="00B8010A"/>
    <w:rsid w:val="00B82141"/>
    <w:rsid w:val="00B83C24"/>
    <w:rsid w:val="00B919F1"/>
    <w:rsid w:val="00B923E3"/>
    <w:rsid w:val="00B94762"/>
    <w:rsid w:val="00B956E7"/>
    <w:rsid w:val="00B95E3D"/>
    <w:rsid w:val="00B964F1"/>
    <w:rsid w:val="00BA1385"/>
    <w:rsid w:val="00BA2835"/>
    <w:rsid w:val="00BA2DEF"/>
    <w:rsid w:val="00BA796F"/>
    <w:rsid w:val="00BB2406"/>
    <w:rsid w:val="00BB3D28"/>
    <w:rsid w:val="00BB56D0"/>
    <w:rsid w:val="00BB5B2B"/>
    <w:rsid w:val="00BB5D2E"/>
    <w:rsid w:val="00BB6885"/>
    <w:rsid w:val="00BC40D4"/>
    <w:rsid w:val="00BC578D"/>
    <w:rsid w:val="00BC5B2B"/>
    <w:rsid w:val="00BD035D"/>
    <w:rsid w:val="00BD07FC"/>
    <w:rsid w:val="00BD41D7"/>
    <w:rsid w:val="00BD4371"/>
    <w:rsid w:val="00BD5223"/>
    <w:rsid w:val="00BD7F5D"/>
    <w:rsid w:val="00BE04B5"/>
    <w:rsid w:val="00BE2048"/>
    <w:rsid w:val="00BE2DA5"/>
    <w:rsid w:val="00BE3351"/>
    <w:rsid w:val="00BE5940"/>
    <w:rsid w:val="00BE65B9"/>
    <w:rsid w:val="00BE6A4C"/>
    <w:rsid w:val="00BF2909"/>
    <w:rsid w:val="00BF2D6D"/>
    <w:rsid w:val="00C05C38"/>
    <w:rsid w:val="00C07009"/>
    <w:rsid w:val="00C12249"/>
    <w:rsid w:val="00C1296E"/>
    <w:rsid w:val="00C131AF"/>
    <w:rsid w:val="00C1373D"/>
    <w:rsid w:val="00C15265"/>
    <w:rsid w:val="00C15AD2"/>
    <w:rsid w:val="00C20A39"/>
    <w:rsid w:val="00C211E6"/>
    <w:rsid w:val="00C21A93"/>
    <w:rsid w:val="00C25FCC"/>
    <w:rsid w:val="00C3209A"/>
    <w:rsid w:val="00C3534B"/>
    <w:rsid w:val="00C41041"/>
    <w:rsid w:val="00C42412"/>
    <w:rsid w:val="00C44927"/>
    <w:rsid w:val="00C46320"/>
    <w:rsid w:val="00C478E3"/>
    <w:rsid w:val="00C50263"/>
    <w:rsid w:val="00C53C5A"/>
    <w:rsid w:val="00C54E3B"/>
    <w:rsid w:val="00C55687"/>
    <w:rsid w:val="00C571A5"/>
    <w:rsid w:val="00C705CE"/>
    <w:rsid w:val="00C71276"/>
    <w:rsid w:val="00C72713"/>
    <w:rsid w:val="00C74165"/>
    <w:rsid w:val="00C7539C"/>
    <w:rsid w:val="00C82A3E"/>
    <w:rsid w:val="00C83480"/>
    <w:rsid w:val="00C938F7"/>
    <w:rsid w:val="00C948FE"/>
    <w:rsid w:val="00C95AEE"/>
    <w:rsid w:val="00C95B17"/>
    <w:rsid w:val="00C96041"/>
    <w:rsid w:val="00C96354"/>
    <w:rsid w:val="00C96DFE"/>
    <w:rsid w:val="00C97800"/>
    <w:rsid w:val="00CA01E2"/>
    <w:rsid w:val="00CA5B7D"/>
    <w:rsid w:val="00CA5B90"/>
    <w:rsid w:val="00CB186E"/>
    <w:rsid w:val="00CC276A"/>
    <w:rsid w:val="00CC392F"/>
    <w:rsid w:val="00CC5587"/>
    <w:rsid w:val="00CC5831"/>
    <w:rsid w:val="00CC66D9"/>
    <w:rsid w:val="00CD0136"/>
    <w:rsid w:val="00CD217D"/>
    <w:rsid w:val="00CD2310"/>
    <w:rsid w:val="00CD2B79"/>
    <w:rsid w:val="00CD4B12"/>
    <w:rsid w:val="00CE12D4"/>
    <w:rsid w:val="00CF153A"/>
    <w:rsid w:val="00CF1D68"/>
    <w:rsid w:val="00CF7ED7"/>
    <w:rsid w:val="00D000D8"/>
    <w:rsid w:val="00D00EC7"/>
    <w:rsid w:val="00D00ECF"/>
    <w:rsid w:val="00D02F4D"/>
    <w:rsid w:val="00D07A49"/>
    <w:rsid w:val="00D1186C"/>
    <w:rsid w:val="00D1203E"/>
    <w:rsid w:val="00D1572C"/>
    <w:rsid w:val="00D221B9"/>
    <w:rsid w:val="00D225F8"/>
    <w:rsid w:val="00D27BFF"/>
    <w:rsid w:val="00D335F1"/>
    <w:rsid w:val="00D3639B"/>
    <w:rsid w:val="00D363CA"/>
    <w:rsid w:val="00D403BE"/>
    <w:rsid w:val="00D46466"/>
    <w:rsid w:val="00D50A6B"/>
    <w:rsid w:val="00D51E0B"/>
    <w:rsid w:val="00D53056"/>
    <w:rsid w:val="00D5339B"/>
    <w:rsid w:val="00D54109"/>
    <w:rsid w:val="00D65420"/>
    <w:rsid w:val="00D669E2"/>
    <w:rsid w:val="00D72DA1"/>
    <w:rsid w:val="00D74720"/>
    <w:rsid w:val="00D749BA"/>
    <w:rsid w:val="00D80239"/>
    <w:rsid w:val="00D82235"/>
    <w:rsid w:val="00D8279A"/>
    <w:rsid w:val="00D835CB"/>
    <w:rsid w:val="00D8490E"/>
    <w:rsid w:val="00D85B82"/>
    <w:rsid w:val="00D85BCE"/>
    <w:rsid w:val="00D94008"/>
    <w:rsid w:val="00D96EBD"/>
    <w:rsid w:val="00DA1D90"/>
    <w:rsid w:val="00DA2EA3"/>
    <w:rsid w:val="00DB6D01"/>
    <w:rsid w:val="00DC1C77"/>
    <w:rsid w:val="00DD0D6F"/>
    <w:rsid w:val="00DD2453"/>
    <w:rsid w:val="00DD4BCF"/>
    <w:rsid w:val="00DD4FBD"/>
    <w:rsid w:val="00DE1F67"/>
    <w:rsid w:val="00DE2330"/>
    <w:rsid w:val="00DF7373"/>
    <w:rsid w:val="00E00E61"/>
    <w:rsid w:val="00E01B8D"/>
    <w:rsid w:val="00E05F8B"/>
    <w:rsid w:val="00E12A46"/>
    <w:rsid w:val="00E16762"/>
    <w:rsid w:val="00E1703C"/>
    <w:rsid w:val="00E26C57"/>
    <w:rsid w:val="00E26FDE"/>
    <w:rsid w:val="00E27414"/>
    <w:rsid w:val="00E32FA9"/>
    <w:rsid w:val="00E36359"/>
    <w:rsid w:val="00E400E7"/>
    <w:rsid w:val="00E41041"/>
    <w:rsid w:val="00E41A8F"/>
    <w:rsid w:val="00E424B2"/>
    <w:rsid w:val="00E44E38"/>
    <w:rsid w:val="00E46695"/>
    <w:rsid w:val="00E50102"/>
    <w:rsid w:val="00E5134B"/>
    <w:rsid w:val="00E51AF5"/>
    <w:rsid w:val="00E533F7"/>
    <w:rsid w:val="00E53911"/>
    <w:rsid w:val="00E56A53"/>
    <w:rsid w:val="00E60380"/>
    <w:rsid w:val="00E60681"/>
    <w:rsid w:val="00E640AD"/>
    <w:rsid w:val="00E64FEF"/>
    <w:rsid w:val="00E6739B"/>
    <w:rsid w:val="00E74AFB"/>
    <w:rsid w:val="00E80CB5"/>
    <w:rsid w:val="00E825C9"/>
    <w:rsid w:val="00E84AE5"/>
    <w:rsid w:val="00E8532D"/>
    <w:rsid w:val="00E863FD"/>
    <w:rsid w:val="00E94E69"/>
    <w:rsid w:val="00EA0467"/>
    <w:rsid w:val="00EA1381"/>
    <w:rsid w:val="00EA3AE9"/>
    <w:rsid w:val="00EA3F8E"/>
    <w:rsid w:val="00EA4429"/>
    <w:rsid w:val="00EA5FE1"/>
    <w:rsid w:val="00EB4550"/>
    <w:rsid w:val="00EB5A70"/>
    <w:rsid w:val="00EB6078"/>
    <w:rsid w:val="00EB69B9"/>
    <w:rsid w:val="00EC041C"/>
    <w:rsid w:val="00EC4CD8"/>
    <w:rsid w:val="00EC6AE5"/>
    <w:rsid w:val="00ED42BA"/>
    <w:rsid w:val="00ED47F0"/>
    <w:rsid w:val="00ED625F"/>
    <w:rsid w:val="00ED669E"/>
    <w:rsid w:val="00ED7B14"/>
    <w:rsid w:val="00EE2212"/>
    <w:rsid w:val="00EE3B53"/>
    <w:rsid w:val="00EE46D4"/>
    <w:rsid w:val="00EE4988"/>
    <w:rsid w:val="00EE5CE2"/>
    <w:rsid w:val="00EE6A20"/>
    <w:rsid w:val="00EF37CB"/>
    <w:rsid w:val="00EF7D19"/>
    <w:rsid w:val="00F00F53"/>
    <w:rsid w:val="00F01D4C"/>
    <w:rsid w:val="00F03405"/>
    <w:rsid w:val="00F0544A"/>
    <w:rsid w:val="00F06533"/>
    <w:rsid w:val="00F14BD1"/>
    <w:rsid w:val="00F212BB"/>
    <w:rsid w:val="00F2598A"/>
    <w:rsid w:val="00F26739"/>
    <w:rsid w:val="00F27711"/>
    <w:rsid w:val="00F32B73"/>
    <w:rsid w:val="00F342D2"/>
    <w:rsid w:val="00F342E1"/>
    <w:rsid w:val="00F369B4"/>
    <w:rsid w:val="00F42CD9"/>
    <w:rsid w:val="00F430D9"/>
    <w:rsid w:val="00F441DD"/>
    <w:rsid w:val="00F46EC3"/>
    <w:rsid w:val="00F54134"/>
    <w:rsid w:val="00F544F8"/>
    <w:rsid w:val="00F61B15"/>
    <w:rsid w:val="00F63079"/>
    <w:rsid w:val="00F6665D"/>
    <w:rsid w:val="00F74F4A"/>
    <w:rsid w:val="00F75BE1"/>
    <w:rsid w:val="00F80F85"/>
    <w:rsid w:val="00F81C1E"/>
    <w:rsid w:val="00F82A1F"/>
    <w:rsid w:val="00F86970"/>
    <w:rsid w:val="00F8753A"/>
    <w:rsid w:val="00FA5AE1"/>
    <w:rsid w:val="00FA5BBC"/>
    <w:rsid w:val="00FA7148"/>
    <w:rsid w:val="00FB3282"/>
    <w:rsid w:val="00FB4671"/>
    <w:rsid w:val="00FB4A6A"/>
    <w:rsid w:val="00FB6141"/>
    <w:rsid w:val="00FC0CF5"/>
    <w:rsid w:val="00FC2BB4"/>
    <w:rsid w:val="00FD0A20"/>
    <w:rsid w:val="00FD7DF9"/>
    <w:rsid w:val="00FE0C2A"/>
    <w:rsid w:val="00FE2FCE"/>
    <w:rsid w:val="00FE4C96"/>
    <w:rsid w:val="00FF3634"/>
    <w:rsid w:val="00FF49CE"/>
    <w:rsid w:val="00FF52BE"/>
    <w:rsid w:val="00FF62EB"/>
    <w:rsid w:val="00FF7DA9"/>
    <w:rsid w:val="01C545A7"/>
    <w:rsid w:val="0BCF5C53"/>
    <w:rsid w:val="0D9893B8"/>
    <w:rsid w:val="268E3A6C"/>
    <w:rsid w:val="3771BD0F"/>
    <w:rsid w:val="37F4D5E8"/>
    <w:rsid w:val="3A63482F"/>
    <w:rsid w:val="4570AD29"/>
    <w:rsid w:val="4866283E"/>
    <w:rsid w:val="49337F04"/>
    <w:rsid w:val="4A14DCA1"/>
    <w:rsid w:val="52E2FA6F"/>
    <w:rsid w:val="5433C0BA"/>
    <w:rsid w:val="5460EE25"/>
    <w:rsid w:val="599F0BC4"/>
    <w:rsid w:val="5D32410A"/>
    <w:rsid w:val="64F0D74B"/>
    <w:rsid w:val="67F14997"/>
    <w:rsid w:val="6B9D3788"/>
    <w:rsid w:val="740531B2"/>
    <w:rsid w:val="7A0D3E6E"/>
    <w:rsid w:val="7A5EF769"/>
    <w:rsid w:val="7F9FC7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28346"/>
  <w15:chartTrackingRefBased/>
  <w15:docId w15:val="{C85F0920-4B1E-4AFB-9516-14A0A2E6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4FD"/>
    <w:rPr>
      <w:sz w:val="24"/>
      <w:szCs w:val="24"/>
    </w:rPr>
  </w:style>
  <w:style w:type="paragraph" w:styleId="Titre1">
    <w:name w:val="heading 1"/>
    <w:basedOn w:val="Normal"/>
    <w:next w:val="Normal"/>
    <w:qFormat/>
    <w:rsid w:val="00CA5B7D"/>
    <w:pPr>
      <w:keepNext/>
      <w:widowControl w:val="0"/>
      <w:spacing w:before="828"/>
      <w:outlineLvl w:val="0"/>
    </w:pPr>
    <w:rPr>
      <w:b/>
      <w:spacing w:val="-2"/>
      <w:u w:val="single"/>
    </w:rPr>
  </w:style>
  <w:style w:type="paragraph" w:styleId="Titre2">
    <w:name w:val="heading 2"/>
    <w:basedOn w:val="Normal"/>
    <w:next w:val="Normal"/>
    <w:link w:val="Titre2Car"/>
    <w:qFormat/>
    <w:rsid w:val="00CA5B7D"/>
    <w:pPr>
      <w:keepNext/>
      <w:jc w:val="both"/>
      <w:outlineLvl w:val="1"/>
    </w:pPr>
    <w:rPr>
      <w:rFonts w:ascii="Century Gothic" w:hAnsi="Century Gothic" w:cs="Arial"/>
      <w:b/>
      <w:bCs/>
      <w:caps/>
      <w:spacing w:val="-3"/>
      <w:sz w:val="22"/>
      <w:szCs w:val="20"/>
      <w:u w:val="single"/>
    </w:rPr>
  </w:style>
  <w:style w:type="paragraph" w:styleId="Titre3">
    <w:name w:val="heading 3"/>
    <w:basedOn w:val="Normal"/>
    <w:next w:val="Normal"/>
    <w:qFormat/>
    <w:rsid w:val="00CA5B7D"/>
    <w:pPr>
      <w:keepNext/>
      <w:jc w:val="both"/>
      <w:outlineLvl w:val="2"/>
    </w:pPr>
    <w:rPr>
      <w:rFonts w:ascii="Century Gothic" w:eastAsia="Arial Unicode MS" w:hAnsi="Century Gothic" w:cs="Arial Unicode MS"/>
      <w:b/>
      <w:i/>
      <w:szCs w:val="20"/>
    </w:rPr>
  </w:style>
  <w:style w:type="paragraph" w:styleId="Titre4">
    <w:name w:val="heading 4"/>
    <w:basedOn w:val="Normal"/>
    <w:next w:val="Normal"/>
    <w:qFormat/>
    <w:rsid w:val="00CA5B7D"/>
    <w:pPr>
      <w:keepNext/>
      <w:outlineLvl w:val="3"/>
    </w:pPr>
    <w:rPr>
      <w:rFonts w:ascii="Century Gothic" w:hAnsi="Century Gothic" w:cs="Arial"/>
      <w:b/>
      <w:bCs/>
      <w:caps/>
      <w:spacing w:val="-3"/>
      <w:sz w:val="22"/>
      <w:u w:val="single"/>
    </w:rPr>
  </w:style>
  <w:style w:type="paragraph" w:styleId="Titre5">
    <w:name w:val="heading 5"/>
    <w:basedOn w:val="Normal"/>
    <w:next w:val="Normal"/>
    <w:qFormat/>
    <w:rsid w:val="00CA5B7D"/>
    <w:pPr>
      <w:keepNext/>
      <w:jc w:val="both"/>
      <w:outlineLvl w:val="4"/>
    </w:pPr>
    <w:rPr>
      <w:rFonts w:ascii="Century Gothic" w:hAnsi="Century Gothic" w:cs="Arial"/>
      <w:i/>
      <w:iCs/>
      <w:color w:val="FF0000"/>
      <w:spacing w:val="-3"/>
      <w:sz w:val="20"/>
      <w:szCs w:val="20"/>
    </w:rPr>
  </w:style>
  <w:style w:type="paragraph" w:styleId="Titre6">
    <w:name w:val="heading 6"/>
    <w:basedOn w:val="Normal"/>
    <w:next w:val="Normal"/>
    <w:qFormat/>
    <w:rsid w:val="00CA5B7D"/>
    <w:pPr>
      <w:keepNext/>
      <w:widowControl w:val="0"/>
      <w:jc w:val="both"/>
      <w:outlineLvl w:val="5"/>
    </w:pPr>
    <w:rPr>
      <w:rFonts w:ascii="Century Gothic" w:hAnsi="Century Gothic" w:cs="Arial"/>
      <w:b/>
      <w:bCs/>
      <w:color w:val="3366FF"/>
      <w:spacing w:val="2"/>
      <w:sz w:val="26"/>
      <w:szCs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CA5B7D"/>
    <w:pPr>
      <w:tabs>
        <w:tab w:val="center" w:pos="4536"/>
        <w:tab w:val="right" w:pos="9072"/>
      </w:tabs>
    </w:pPr>
    <w:rPr>
      <w:bCs/>
    </w:rPr>
  </w:style>
  <w:style w:type="paragraph" w:styleId="Corpsdetexte">
    <w:name w:val="Body Text"/>
    <w:basedOn w:val="Normal"/>
    <w:link w:val="CorpsdetexteCar"/>
    <w:rsid w:val="00CA5B7D"/>
    <w:pPr>
      <w:widowControl w:val="0"/>
    </w:pPr>
    <w:rPr>
      <w:rFonts w:ascii="Arial" w:hAnsi="Arial"/>
      <w:bCs/>
      <w:spacing w:val="2"/>
      <w:sz w:val="23"/>
    </w:rPr>
  </w:style>
  <w:style w:type="paragraph" w:styleId="Corpsdetexte2">
    <w:name w:val="Body Text 2"/>
    <w:basedOn w:val="Normal"/>
    <w:rsid w:val="00CA5B7D"/>
    <w:pPr>
      <w:widowControl w:val="0"/>
      <w:jc w:val="both"/>
    </w:pPr>
    <w:rPr>
      <w:rFonts w:ascii="Arial" w:hAnsi="Arial" w:cs="Arial"/>
      <w:bCs/>
      <w:spacing w:val="1"/>
    </w:rPr>
  </w:style>
  <w:style w:type="paragraph" w:styleId="Corpsdetexte3">
    <w:name w:val="Body Text 3"/>
    <w:basedOn w:val="Normal"/>
    <w:rsid w:val="00CA5B7D"/>
    <w:pPr>
      <w:widowControl w:val="0"/>
      <w:tabs>
        <w:tab w:val="left" w:pos="288"/>
        <w:tab w:val="left" w:pos="1008"/>
        <w:tab w:val="left" w:pos="1440"/>
        <w:tab w:val="left" w:pos="1584"/>
        <w:tab w:val="left" w:pos="2016"/>
        <w:tab w:val="left" w:pos="5328"/>
      </w:tabs>
      <w:autoSpaceDE w:val="0"/>
      <w:autoSpaceDN w:val="0"/>
      <w:adjustRightInd w:val="0"/>
      <w:jc w:val="both"/>
    </w:pPr>
    <w:rPr>
      <w:rFonts w:ascii="Century Gothic" w:hAnsi="Century Gothic"/>
      <w:szCs w:val="20"/>
    </w:rPr>
  </w:style>
  <w:style w:type="paragraph" w:customStyle="1" w:styleId="Style1">
    <w:name w:val="Style 1"/>
    <w:basedOn w:val="Normal"/>
    <w:rsid w:val="00CA5B7D"/>
    <w:pPr>
      <w:widowControl w:val="0"/>
    </w:pPr>
    <w:rPr>
      <w:noProof/>
      <w:color w:val="000000"/>
      <w:sz w:val="20"/>
      <w:szCs w:val="20"/>
    </w:rPr>
  </w:style>
  <w:style w:type="paragraph" w:customStyle="1" w:styleId="Style2">
    <w:name w:val="Style 2"/>
    <w:basedOn w:val="Normal"/>
    <w:rsid w:val="00CA5B7D"/>
    <w:pPr>
      <w:widowControl w:val="0"/>
      <w:jc w:val="both"/>
    </w:pPr>
    <w:rPr>
      <w:noProof/>
      <w:color w:val="000000"/>
      <w:sz w:val="20"/>
      <w:szCs w:val="20"/>
    </w:rPr>
  </w:style>
  <w:style w:type="paragraph" w:customStyle="1" w:styleId="Petitsous-titre">
    <w:name w:val="Petit sous-titre"/>
    <w:basedOn w:val="Normal"/>
    <w:rsid w:val="00CA5B7D"/>
    <w:pPr>
      <w:snapToGrid w:val="0"/>
      <w:spacing w:before="142"/>
      <w:jc w:val="both"/>
    </w:pPr>
    <w:rPr>
      <w:b/>
      <w:bCs/>
      <w:i/>
      <w:iCs/>
      <w:sz w:val="18"/>
      <w:szCs w:val="18"/>
    </w:rPr>
  </w:style>
  <w:style w:type="paragraph" w:styleId="Pieddepage">
    <w:name w:val="footer"/>
    <w:basedOn w:val="Normal"/>
    <w:link w:val="PieddepageCar"/>
    <w:uiPriority w:val="99"/>
    <w:rsid w:val="00CA5B7D"/>
    <w:pPr>
      <w:tabs>
        <w:tab w:val="center" w:pos="4536"/>
        <w:tab w:val="right" w:pos="9072"/>
      </w:tabs>
    </w:pPr>
  </w:style>
  <w:style w:type="character" w:styleId="Numrodepage">
    <w:name w:val="page number"/>
    <w:basedOn w:val="Policepardfaut"/>
    <w:rsid w:val="00CA5B7D"/>
  </w:style>
  <w:style w:type="paragraph" w:customStyle="1" w:styleId="corpsdetexteCar0">
    <w:name w:val="corps de texte Car"/>
    <w:basedOn w:val="Normal"/>
    <w:rsid w:val="00CA5B7D"/>
    <w:pPr>
      <w:spacing w:before="40"/>
      <w:jc w:val="both"/>
    </w:pPr>
    <w:rPr>
      <w:rFonts w:ascii="CG Omega" w:hAnsi="CG Omega" w:cs="Tahoma"/>
      <w:sz w:val="22"/>
      <w:szCs w:val="22"/>
    </w:rPr>
  </w:style>
  <w:style w:type="paragraph" w:customStyle="1" w:styleId="loose">
    <w:name w:val="loose"/>
    <w:basedOn w:val="Normal"/>
    <w:rsid w:val="00D000D8"/>
    <w:pPr>
      <w:spacing w:before="210"/>
    </w:pPr>
  </w:style>
  <w:style w:type="character" w:customStyle="1" w:styleId="bold1">
    <w:name w:val="bold1"/>
    <w:rsid w:val="00D000D8"/>
    <w:rPr>
      <w:rFonts w:ascii="Verdana" w:hAnsi="Verdana" w:hint="default"/>
      <w:b/>
      <w:bCs/>
      <w:vanish w:val="0"/>
      <w:webHidden w:val="0"/>
      <w:color w:val="000000"/>
      <w:sz w:val="20"/>
      <w:szCs w:val="20"/>
      <w:specVanish w:val="0"/>
    </w:rPr>
  </w:style>
  <w:style w:type="character" w:styleId="Lienhypertexte">
    <w:name w:val="Hyperlink"/>
    <w:rsid w:val="009B5FB5"/>
    <w:rPr>
      <w:color w:val="0000FF"/>
      <w:u w:val="single"/>
    </w:rPr>
  </w:style>
  <w:style w:type="character" w:styleId="Lienhypertextesuivivisit">
    <w:name w:val="FollowedHyperlink"/>
    <w:rsid w:val="009B5FB5"/>
    <w:rPr>
      <w:color w:val="800080"/>
      <w:u w:val="single"/>
    </w:rPr>
  </w:style>
  <w:style w:type="paragraph" w:styleId="Textedebulles">
    <w:name w:val="Balloon Text"/>
    <w:basedOn w:val="Normal"/>
    <w:semiHidden/>
    <w:rsid w:val="00E533F7"/>
    <w:rPr>
      <w:rFonts w:ascii="Tahoma" w:hAnsi="Tahoma" w:cs="Tahoma"/>
      <w:sz w:val="16"/>
      <w:szCs w:val="16"/>
    </w:rPr>
  </w:style>
  <w:style w:type="character" w:styleId="Marquedecommentaire">
    <w:name w:val="annotation reference"/>
    <w:uiPriority w:val="99"/>
    <w:rsid w:val="00306427"/>
    <w:rPr>
      <w:sz w:val="16"/>
      <w:szCs w:val="16"/>
    </w:rPr>
  </w:style>
  <w:style w:type="paragraph" w:styleId="Commentaire">
    <w:name w:val="annotation text"/>
    <w:basedOn w:val="Normal"/>
    <w:link w:val="CommentaireCar"/>
    <w:uiPriority w:val="99"/>
    <w:rsid w:val="00306427"/>
    <w:rPr>
      <w:sz w:val="20"/>
      <w:szCs w:val="20"/>
    </w:rPr>
  </w:style>
  <w:style w:type="paragraph" w:styleId="Objetducommentaire">
    <w:name w:val="annotation subject"/>
    <w:basedOn w:val="Commentaire"/>
    <w:next w:val="Commentaire"/>
    <w:semiHidden/>
    <w:rsid w:val="00306427"/>
    <w:rPr>
      <w:b/>
      <w:bCs/>
    </w:rPr>
  </w:style>
  <w:style w:type="character" w:customStyle="1" w:styleId="CorpsdetexteCar">
    <w:name w:val="Corps de texte Car"/>
    <w:link w:val="Corpsdetexte"/>
    <w:rsid w:val="008F7DDE"/>
    <w:rPr>
      <w:rFonts w:ascii="Arial" w:hAnsi="Arial"/>
      <w:bCs/>
      <w:spacing w:val="2"/>
      <w:sz w:val="23"/>
      <w:szCs w:val="24"/>
    </w:rPr>
  </w:style>
  <w:style w:type="table" w:styleId="Grilledutableau">
    <w:name w:val="Table Grid"/>
    <w:basedOn w:val="TableauNormal"/>
    <w:uiPriority w:val="39"/>
    <w:rsid w:val="00461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628AB"/>
    <w:rPr>
      <w:sz w:val="24"/>
      <w:szCs w:val="24"/>
    </w:rPr>
  </w:style>
  <w:style w:type="paragraph" w:styleId="Paragraphedeliste">
    <w:name w:val="List Paragraph"/>
    <w:basedOn w:val="Normal"/>
    <w:uiPriority w:val="34"/>
    <w:qFormat/>
    <w:rsid w:val="00254941"/>
    <w:pPr>
      <w:spacing w:before="120" w:after="120"/>
      <w:ind w:left="720"/>
      <w:contextualSpacing/>
      <w:jc w:val="both"/>
    </w:pPr>
    <w:rPr>
      <w:rFonts w:ascii="Arial" w:hAnsi="Arial"/>
      <w:sz w:val="20"/>
      <w:lang w:val="en-GB" w:eastAsia="en-US"/>
    </w:rPr>
  </w:style>
  <w:style w:type="character" w:customStyle="1" w:styleId="CommentaireCar">
    <w:name w:val="Commentaire Car"/>
    <w:link w:val="Commentaire"/>
    <w:uiPriority w:val="99"/>
    <w:rsid w:val="00254941"/>
  </w:style>
  <w:style w:type="paragraph" w:styleId="Notedebasdepage">
    <w:name w:val="footnote text"/>
    <w:basedOn w:val="Normal"/>
    <w:link w:val="NotedebasdepageCar"/>
    <w:rsid w:val="00E825C9"/>
    <w:rPr>
      <w:sz w:val="20"/>
      <w:szCs w:val="20"/>
      <w:lang w:val="en-US" w:eastAsia="en-US"/>
    </w:rPr>
  </w:style>
  <w:style w:type="character" w:customStyle="1" w:styleId="NotedebasdepageCar">
    <w:name w:val="Note de bas de page Car"/>
    <w:link w:val="Notedebasdepage"/>
    <w:rsid w:val="00E825C9"/>
    <w:rPr>
      <w:lang w:val="en-US" w:eastAsia="en-US"/>
    </w:rPr>
  </w:style>
  <w:style w:type="character" w:styleId="Appelnotedebasdep">
    <w:name w:val="footnote reference"/>
    <w:rsid w:val="00E825C9"/>
    <w:rPr>
      <w:vertAlign w:val="superscript"/>
    </w:rPr>
  </w:style>
  <w:style w:type="paragraph" w:styleId="NormalWeb">
    <w:name w:val="Normal (Web)"/>
    <w:basedOn w:val="Normal"/>
    <w:uiPriority w:val="99"/>
    <w:semiHidden/>
    <w:unhideWhenUsed/>
    <w:rsid w:val="00697955"/>
    <w:pPr>
      <w:spacing w:before="100" w:beforeAutospacing="1" w:after="100" w:afterAutospacing="1"/>
    </w:pPr>
  </w:style>
  <w:style w:type="character" w:customStyle="1" w:styleId="Titre2Car">
    <w:name w:val="Titre 2 Car"/>
    <w:basedOn w:val="Policepardfaut"/>
    <w:link w:val="Titre2"/>
    <w:rsid w:val="006A346B"/>
    <w:rPr>
      <w:rFonts w:ascii="Century Gothic" w:hAnsi="Century Gothic" w:cs="Arial"/>
      <w:b/>
      <w:bCs/>
      <w:caps/>
      <w:spacing w:val="-3"/>
      <w:sz w:val="22"/>
      <w:u w:val="single"/>
    </w:rPr>
  </w:style>
  <w:style w:type="character" w:customStyle="1" w:styleId="PieddepageCar">
    <w:name w:val="Pied de page Car"/>
    <w:basedOn w:val="Policepardfaut"/>
    <w:link w:val="Pieddepage"/>
    <w:uiPriority w:val="99"/>
    <w:rsid w:val="008B2E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296">
      <w:bodyDiv w:val="1"/>
      <w:marLeft w:val="0"/>
      <w:marRight w:val="0"/>
      <w:marTop w:val="0"/>
      <w:marBottom w:val="0"/>
      <w:divBdr>
        <w:top w:val="none" w:sz="0" w:space="0" w:color="auto"/>
        <w:left w:val="none" w:sz="0" w:space="0" w:color="auto"/>
        <w:bottom w:val="none" w:sz="0" w:space="0" w:color="auto"/>
        <w:right w:val="none" w:sz="0" w:space="0" w:color="auto"/>
      </w:divBdr>
    </w:div>
    <w:div w:id="77138682">
      <w:bodyDiv w:val="1"/>
      <w:marLeft w:val="0"/>
      <w:marRight w:val="0"/>
      <w:marTop w:val="0"/>
      <w:marBottom w:val="0"/>
      <w:divBdr>
        <w:top w:val="none" w:sz="0" w:space="0" w:color="auto"/>
        <w:left w:val="none" w:sz="0" w:space="0" w:color="auto"/>
        <w:bottom w:val="none" w:sz="0" w:space="0" w:color="auto"/>
        <w:right w:val="none" w:sz="0" w:space="0" w:color="auto"/>
      </w:divBdr>
    </w:div>
    <w:div w:id="94133704">
      <w:bodyDiv w:val="1"/>
      <w:marLeft w:val="0"/>
      <w:marRight w:val="0"/>
      <w:marTop w:val="0"/>
      <w:marBottom w:val="0"/>
      <w:divBdr>
        <w:top w:val="none" w:sz="0" w:space="0" w:color="auto"/>
        <w:left w:val="none" w:sz="0" w:space="0" w:color="auto"/>
        <w:bottom w:val="none" w:sz="0" w:space="0" w:color="auto"/>
        <w:right w:val="none" w:sz="0" w:space="0" w:color="auto"/>
      </w:divBdr>
      <w:divsChild>
        <w:div w:id="1067344346">
          <w:marLeft w:val="0"/>
          <w:marRight w:val="0"/>
          <w:marTop w:val="0"/>
          <w:marBottom w:val="0"/>
          <w:divBdr>
            <w:top w:val="none" w:sz="0" w:space="0" w:color="auto"/>
            <w:left w:val="none" w:sz="0" w:space="0" w:color="auto"/>
            <w:bottom w:val="none" w:sz="0" w:space="0" w:color="auto"/>
            <w:right w:val="none" w:sz="0" w:space="0" w:color="auto"/>
          </w:divBdr>
          <w:divsChild>
            <w:div w:id="1158811991">
              <w:marLeft w:val="0"/>
              <w:marRight w:val="0"/>
              <w:marTop w:val="0"/>
              <w:marBottom w:val="0"/>
              <w:divBdr>
                <w:top w:val="none" w:sz="0" w:space="0" w:color="auto"/>
                <w:left w:val="none" w:sz="0" w:space="0" w:color="auto"/>
                <w:bottom w:val="none" w:sz="0" w:space="0" w:color="auto"/>
                <w:right w:val="none" w:sz="0" w:space="0" w:color="auto"/>
              </w:divBdr>
              <w:divsChild>
                <w:div w:id="833029883">
                  <w:marLeft w:val="0"/>
                  <w:marRight w:val="0"/>
                  <w:marTop w:val="0"/>
                  <w:marBottom w:val="0"/>
                  <w:divBdr>
                    <w:top w:val="none" w:sz="0" w:space="0" w:color="auto"/>
                    <w:left w:val="none" w:sz="0" w:space="0" w:color="auto"/>
                    <w:bottom w:val="none" w:sz="0" w:space="0" w:color="auto"/>
                    <w:right w:val="none" w:sz="0" w:space="0" w:color="auto"/>
                  </w:divBdr>
                  <w:divsChild>
                    <w:div w:id="1276984202">
                      <w:marLeft w:val="0"/>
                      <w:marRight w:val="0"/>
                      <w:marTop w:val="0"/>
                      <w:marBottom w:val="0"/>
                      <w:divBdr>
                        <w:top w:val="none" w:sz="0" w:space="0" w:color="auto"/>
                        <w:left w:val="none" w:sz="0" w:space="0" w:color="auto"/>
                        <w:bottom w:val="none" w:sz="0" w:space="0" w:color="auto"/>
                        <w:right w:val="none" w:sz="0" w:space="0" w:color="auto"/>
                      </w:divBdr>
                      <w:divsChild>
                        <w:div w:id="1102266738">
                          <w:marLeft w:val="0"/>
                          <w:marRight w:val="0"/>
                          <w:marTop w:val="0"/>
                          <w:marBottom w:val="0"/>
                          <w:divBdr>
                            <w:top w:val="none" w:sz="0" w:space="0" w:color="auto"/>
                            <w:left w:val="none" w:sz="0" w:space="0" w:color="auto"/>
                            <w:bottom w:val="none" w:sz="0" w:space="0" w:color="auto"/>
                            <w:right w:val="none" w:sz="0" w:space="0" w:color="auto"/>
                          </w:divBdr>
                          <w:divsChild>
                            <w:div w:id="649139333">
                              <w:marLeft w:val="0"/>
                              <w:marRight w:val="0"/>
                              <w:marTop w:val="0"/>
                              <w:marBottom w:val="0"/>
                              <w:divBdr>
                                <w:top w:val="none" w:sz="0" w:space="0" w:color="auto"/>
                                <w:left w:val="none" w:sz="0" w:space="0" w:color="auto"/>
                                <w:bottom w:val="none" w:sz="0" w:space="0" w:color="auto"/>
                                <w:right w:val="none" w:sz="0" w:space="0" w:color="auto"/>
                              </w:divBdr>
                              <w:divsChild>
                                <w:div w:id="148328987">
                                  <w:marLeft w:val="0"/>
                                  <w:marRight w:val="0"/>
                                  <w:marTop w:val="0"/>
                                  <w:marBottom w:val="0"/>
                                  <w:divBdr>
                                    <w:top w:val="none" w:sz="0" w:space="0" w:color="auto"/>
                                    <w:left w:val="none" w:sz="0" w:space="0" w:color="auto"/>
                                    <w:bottom w:val="none" w:sz="0" w:space="0" w:color="auto"/>
                                    <w:right w:val="none" w:sz="0" w:space="0" w:color="auto"/>
                                  </w:divBdr>
                                </w:div>
                                <w:div w:id="17981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11012">
      <w:bodyDiv w:val="1"/>
      <w:marLeft w:val="0"/>
      <w:marRight w:val="0"/>
      <w:marTop w:val="0"/>
      <w:marBottom w:val="0"/>
      <w:divBdr>
        <w:top w:val="none" w:sz="0" w:space="0" w:color="auto"/>
        <w:left w:val="none" w:sz="0" w:space="0" w:color="auto"/>
        <w:bottom w:val="none" w:sz="0" w:space="0" w:color="auto"/>
        <w:right w:val="none" w:sz="0" w:space="0" w:color="auto"/>
      </w:divBdr>
    </w:div>
    <w:div w:id="165902006">
      <w:bodyDiv w:val="1"/>
      <w:marLeft w:val="0"/>
      <w:marRight w:val="0"/>
      <w:marTop w:val="0"/>
      <w:marBottom w:val="0"/>
      <w:divBdr>
        <w:top w:val="none" w:sz="0" w:space="0" w:color="auto"/>
        <w:left w:val="none" w:sz="0" w:space="0" w:color="auto"/>
        <w:bottom w:val="none" w:sz="0" w:space="0" w:color="auto"/>
        <w:right w:val="none" w:sz="0" w:space="0" w:color="auto"/>
      </w:divBdr>
    </w:div>
    <w:div w:id="176887527">
      <w:bodyDiv w:val="1"/>
      <w:marLeft w:val="0"/>
      <w:marRight w:val="0"/>
      <w:marTop w:val="0"/>
      <w:marBottom w:val="0"/>
      <w:divBdr>
        <w:top w:val="none" w:sz="0" w:space="0" w:color="auto"/>
        <w:left w:val="none" w:sz="0" w:space="0" w:color="auto"/>
        <w:bottom w:val="none" w:sz="0" w:space="0" w:color="auto"/>
        <w:right w:val="none" w:sz="0" w:space="0" w:color="auto"/>
      </w:divBdr>
      <w:divsChild>
        <w:div w:id="1516453445">
          <w:marLeft w:val="0"/>
          <w:marRight w:val="0"/>
          <w:marTop w:val="0"/>
          <w:marBottom w:val="0"/>
          <w:divBdr>
            <w:top w:val="none" w:sz="0" w:space="0" w:color="auto"/>
            <w:left w:val="none" w:sz="0" w:space="0" w:color="auto"/>
            <w:bottom w:val="none" w:sz="0" w:space="0" w:color="auto"/>
            <w:right w:val="none" w:sz="0" w:space="0" w:color="auto"/>
          </w:divBdr>
          <w:divsChild>
            <w:div w:id="81279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63704">
      <w:bodyDiv w:val="1"/>
      <w:marLeft w:val="0"/>
      <w:marRight w:val="0"/>
      <w:marTop w:val="0"/>
      <w:marBottom w:val="0"/>
      <w:divBdr>
        <w:top w:val="none" w:sz="0" w:space="0" w:color="auto"/>
        <w:left w:val="none" w:sz="0" w:space="0" w:color="auto"/>
        <w:bottom w:val="none" w:sz="0" w:space="0" w:color="auto"/>
        <w:right w:val="none" w:sz="0" w:space="0" w:color="auto"/>
      </w:divBdr>
    </w:div>
    <w:div w:id="230310629">
      <w:bodyDiv w:val="1"/>
      <w:marLeft w:val="0"/>
      <w:marRight w:val="0"/>
      <w:marTop w:val="0"/>
      <w:marBottom w:val="0"/>
      <w:divBdr>
        <w:top w:val="none" w:sz="0" w:space="0" w:color="auto"/>
        <w:left w:val="none" w:sz="0" w:space="0" w:color="auto"/>
        <w:bottom w:val="none" w:sz="0" w:space="0" w:color="auto"/>
        <w:right w:val="none" w:sz="0" w:space="0" w:color="auto"/>
      </w:divBdr>
    </w:div>
    <w:div w:id="337267807">
      <w:bodyDiv w:val="1"/>
      <w:marLeft w:val="0"/>
      <w:marRight w:val="0"/>
      <w:marTop w:val="0"/>
      <w:marBottom w:val="0"/>
      <w:divBdr>
        <w:top w:val="none" w:sz="0" w:space="0" w:color="auto"/>
        <w:left w:val="none" w:sz="0" w:space="0" w:color="auto"/>
        <w:bottom w:val="none" w:sz="0" w:space="0" w:color="auto"/>
        <w:right w:val="none" w:sz="0" w:space="0" w:color="auto"/>
      </w:divBdr>
      <w:divsChild>
        <w:div w:id="442842333">
          <w:marLeft w:val="0"/>
          <w:marRight w:val="0"/>
          <w:marTop w:val="0"/>
          <w:marBottom w:val="0"/>
          <w:divBdr>
            <w:top w:val="none" w:sz="0" w:space="0" w:color="auto"/>
            <w:left w:val="none" w:sz="0" w:space="0" w:color="auto"/>
            <w:bottom w:val="none" w:sz="0" w:space="0" w:color="auto"/>
            <w:right w:val="none" w:sz="0" w:space="0" w:color="auto"/>
          </w:divBdr>
          <w:divsChild>
            <w:div w:id="895358498">
              <w:marLeft w:val="0"/>
              <w:marRight w:val="0"/>
              <w:marTop w:val="0"/>
              <w:marBottom w:val="0"/>
              <w:divBdr>
                <w:top w:val="none" w:sz="0" w:space="0" w:color="auto"/>
                <w:left w:val="none" w:sz="0" w:space="0" w:color="auto"/>
                <w:bottom w:val="none" w:sz="0" w:space="0" w:color="auto"/>
                <w:right w:val="none" w:sz="0" w:space="0" w:color="auto"/>
              </w:divBdr>
              <w:divsChild>
                <w:div w:id="595286991">
                  <w:marLeft w:val="0"/>
                  <w:marRight w:val="0"/>
                  <w:marTop w:val="0"/>
                  <w:marBottom w:val="0"/>
                  <w:divBdr>
                    <w:top w:val="none" w:sz="0" w:space="0" w:color="auto"/>
                    <w:left w:val="none" w:sz="0" w:space="0" w:color="auto"/>
                    <w:bottom w:val="none" w:sz="0" w:space="0" w:color="auto"/>
                    <w:right w:val="none" w:sz="0" w:space="0" w:color="auto"/>
                  </w:divBdr>
                  <w:divsChild>
                    <w:div w:id="26411723">
                      <w:marLeft w:val="0"/>
                      <w:marRight w:val="0"/>
                      <w:marTop w:val="0"/>
                      <w:marBottom w:val="0"/>
                      <w:divBdr>
                        <w:top w:val="none" w:sz="0" w:space="0" w:color="auto"/>
                        <w:left w:val="none" w:sz="0" w:space="0" w:color="auto"/>
                        <w:bottom w:val="none" w:sz="0" w:space="0" w:color="auto"/>
                        <w:right w:val="none" w:sz="0" w:space="0" w:color="auto"/>
                      </w:divBdr>
                      <w:divsChild>
                        <w:div w:id="893352361">
                          <w:marLeft w:val="0"/>
                          <w:marRight w:val="0"/>
                          <w:marTop w:val="0"/>
                          <w:marBottom w:val="0"/>
                          <w:divBdr>
                            <w:top w:val="none" w:sz="0" w:space="0" w:color="auto"/>
                            <w:left w:val="none" w:sz="0" w:space="0" w:color="auto"/>
                            <w:bottom w:val="none" w:sz="0" w:space="0" w:color="auto"/>
                            <w:right w:val="none" w:sz="0" w:space="0" w:color="auto"/>
                          </w:divBdr>
                          <w:divsChild>
                            <w:div w:id="370686901">
                              <w:marLeft w:val="0"/>
                              <w:marRight w:val="0"/>
                              <w:marTop w:val="0"/>
                              <w:marBottom w:val="0"/>
                              <w:divBdr>
                                <w:top w:val="none" w:sz="0" w:space="0" w:color="auto"/>
                                <w:left w:val="none" w:sz="0" w:space="0" w:color="auto"/>
                                <w:bottom w:val="none" w:sz="0" w:space="0" w:color="auto"/>
                                <w:right w:val="none" w:sz="0" w:space="0" w:color="auto"/>
                              </w:divBdr>
                              <w:divsChild>
                                <w:div w:id="23130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8623050">
      <w:bodyDiv w:val="1"/>
      <w:marLeft w:val="0"/>
      <w:marRight w:val="0"/>
      <w:marTop w:val="0"/>
      <w:marBottom w:val="0"/>
      <w:divBdr>
        <w:top w:val="none" w:sz="0" w:space="0" w:color="auto"/>
        <w:left w:val="none" w:sz="0" w:space="0" w:color="auto"/>
        <w:bottom w:val="none" w:sz="0" w:space="0" w:color="auto"/>
        <w:right w:val="none" w:sz="0" w:space="0" w:color="auto"/>
      </w:divBdr>
    </w:div>
    <w:div w:id="481123891">
      <w:bodyDiv w:val="1"/>
      <w:marLeft w:val="0"/>
      <w:marRight w:val="0"/>
      <w:marTop w:val="0"/>
      <w:marBottom w:val="0"/>
      <w:divBdr>
        <w:top w:val="none" w:sz="0" w:space="0" w:color="auto"/>
        <w:left w:val="none" w:sz="0" w:space="0" w:color="auto"/>
        <w:bottom w:val="none" w:sz="0" w:space="0" w:color="auto"/>
        <w:right w:val="none" w:sz="0" w:space="0" w:color="auto"/>
      </w:divBdr>
    </w:div>
    <w:div w:id="522669528">
      <w:bodyDiv w:val="1"/>
      <w:marLeft w:val="0"/>
      <w:marRight w:val="0"/>
      <w:marTop w:val="0"/>
      <w:marBottom w:val="0"/>
      <w:divBdr>
        <w:top w:val="none" w:sz="0" w:space="0" w:color="auto"/>
        <w:left w:val="none" w:sz="0" w:space="0" w:color="auto"/>
        <w:bottom w:val="none" w:sz="0" w:space="0" w:color="auto"/>
        <w:right w:val="none" w:sz="0" w:space="0" w:color="auto"/>
      </w:divBdr>
    </w:div>
    <w:div w:id="530072492">
      <w:bodyDiv w:val="1"/>
      <w:marLeft w:val="0"/>
      <w:marRight w:val="0"/>
      <w:marTop w:val="0"/>
      <w:marBottom w:val="0"/>
      <w:divBdr>
        <w:top w:val="none" w:sz="0" w:space="0" w:color="auto"/>
        <w:left w:val="none" w:sz="0" w:space="0" w:color="auto"/>
        <w:bottom w:val="none" w:sz="0" w:space="0" w:color="auto"/>
        <w:right w:val="none" w:sz="0" w:space="0" w:color="auto"/>
      </w:divBdr>
      <w:divsChild>
        <w:div w:id="375860898">
          <w:marLeft w:val="0"/>
          <w:marRight w:val="0"/>
          <w:marTop w:val="0"/>
          <w:marBottom w:val="0"/>
          <w:divBdr>
            <w:top w:val="none" w:sz="0" w:space="0" w:color="auto"/>
            <w:left w:val="none" w:sz="0" w:space="0" w:color="auto"/>
            <w:bottom w:val="none" w:sz="0" w:space="0" w:color="auto"/>
            <w:right w:val="none" w:sz="0" w:space="0" w:color="auto"/>
          </w:divBdr>
          <w:divsChild>
            <w:div w:id="1230657666">
              <w:marLeft w:val="0"/>
              <w:marRight w:val="0"/>
              <w:marTop w:val="0"/>
              <w:marBottom w:val="0"/>
              <w:divBdr>
                <w:top w:val="none" w:sz="0" w:space="0" w:color="auto"/>
                <w:left w:val="none" w:sz="0" w:space="0" w:color="auto"/>
                <w:bottom w:val="none" w:sz="0" w:space="0" w:color="auto"/>
                <w:right w:val="none" w:sz="0" w:space="0" w:color="auto"/>
              </w:divBdr>
              <w:divsChild>
                <w:div w:id="1642034156">
                  <w:marLeft w:val="0"/>
                  <w:marRight w:val="0"/>
                  <w:marTop w:val="0"/>
                  <w:marBottom w:val="0"/>
                  <w:divBdr>
                    <w:top w:val="none" w:sz="0" w:space="0" w:color="auto"/>
                    <w:left w:val="none" w:sz="0" w:space="0" w:color="auto"/>
                    <w:bottom w:val="none" w:sz="0" w:space="0" w:color="auto"/>
                    <w:right w:val="none" w:sz="0" w:space="0" w:color="auto"/>
                  </w:divBdr>
                  <w:divsChild>
                    <w:div w:id="1370760117">
                      <w:marLeft w:val="0"/>
                      <w:marRight w:val="0"/>
                      <w:marTop w:val="0"/>
                      <w:marBottom w:val="0"/>
                      <w:divBdr>
                        <w:top w:val="none" w:sz="0" w:space="0" w:color="auto"/>
                        <w:left w:val="none" w:sz="0" w:space="0" w:color="auto"/>
                        <w:bottom w:val="none" w:sz="0" w:space="0" w:color="auto"/>
                        <w:right w:val="none" w:sz="0" w:space="0" w:color="auto"/>
                      </w:divBdr>
                      <w:divsChild>
                        <w:div w:id="362632574">
                          <w:marLeft w:val="0"/>
                          <w:marRight w:val="0"/>
                          <w:marTop w:val="0"/>
                          <w:marBottom w:val="0"/>
                          <w:divBdr>
                            <w:top w:val="none" w:sz="0" w:space="0" w:color="auto"/>
                            <w:left w:val="none" w:sz="0" w:space="0" w:color="auto"/>
                            <w:bottom w:val="none" w:sz="0" w:space="0" w:color="auto"/>
                            <w:right w:val="none" w:sz="0" w:space="0" w:color="auto"/>
                          </w:divBdr>
                          <w:divsChild>
                            <w:div w:id="1867984623">
                              <w:marLeft w:val="0"/>
                              <w:marRight w:val="0"/>
                              <w:marTop w:val="0"/>
                              <w:marBottom w:val="0"/>
                              <w:divBdr>
                                <w:top w:val="none" w:sz="0" w:space="0" w:color="auto"/>
                                <w:left w:val="none" w:sz="0" w:space="0" w:color="auto"/>
                                <w:bottom w:val="none" w:sz="0" w:space="0" w:color="auto"/>
                                <w:right w:val="none" w:sz="0" w:space="0" w:color="auto"/>
                              </w:divBdr>
                              <w:divsChild>
                                <w:div w:id="19458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8737865">
      <w:bodyDiv w:val="1"/>
      <w:marLeft w:val="0"/>
      <w:marRight w:val="0"/>
      <w:marTop w:val="0"/>
      <w:marBottom w:val="0"/>
      <w:divBdr>
        <w:top w:val="none" w:sz="0" w:space="0" w:color="auto"/>
        <w:left w:val="none" w:sz="0" w:space="0" w:color="auto"/>
        <w:bottom w:val="none" w:sz="0" w:space="0" w:color="auto"/>
        <w:right w:val="none" w:sz="0" w:space="0" w:color="auto"/>
      </w:divBdr>
    </w:div>
    <w:div w:id="604339055">
      <w:bodyDiv w:val="1"/>
      <w:marLeft w:val="0"/>
      <w:marRight w:val="0"/>
      <w:marTop w:val="0"/>
      <w:marBottom w:val="0"/>
      <w:divBdr>
        <w:top w:val="none" w:sz="0" w:space="0" w:color="auto"/>
        <w:left w:val="none" w:sz="0" w:space="0" w:color="auto"/>
        <w:bottom w:val="none" w:sz="0" w:space="0" w:color="auto"/>
        <w:right w:val="none" w:sz="0" w:space="0" w:color="auto"/>
      </w:divBdr>
    </w:div>
    <w:div w:id="730466094">
      <w:bodyDiv w:val="1"/>
      <w:marLeft w:val="0"/>
      <w:marRight w:val="0"/>
      <w:marTop w:val="0"/>
      <w:marBottom w:val="0"/>
      <w:divBdr>
        <w:top w:val="none" w:sz="0" w:space="0" w:color="auto"/>
        <w:left w:val="none" w:sz="0" w:space="0" w:color="auto"/>
        <w:bottom w:val="none" w:sz="0" w:space="0" w:color="auto"/>
        <w:right w:val="none" w:sz="0" w:space="0" w:color="auto"/>
      </w:divBdr>
    </w:div>
    <w:div w:id="754088773">
      <w:bodyDiv w:val="1"/>
      <w:marLeft w:val="0"/>
      <w:marRight w:val="0"/>
      <w:marTop w:val="0"/>
      <w:marBottom w:val="0"/>
      <w:divBdr>
        <w:top w:val="none" w:sz="0" w:space="0" w:color="auto"/>
        <w:left w:val="none" w:sz="0" w:space="0" w:color="auto"/>
        <w:bottom w:val="none" w:sz="0" w:space="0" w:color="auto"/>
        <w:right w:val="none" w:sz="0" w:space="0" w:color="auto"/>
      </w:divBdr>
    </w:div>
    <w:div w:id="757795047">
      <w:bodyDiv w:val="1"/>
      <w:marLeft w:val="0"/>
      <w:marRight w:val="0"/>
      <w:marTop w:val="0"/>
      <w:marBottom w:val="0"/>
      <w:divBdr>
        <w:top w:val="none" w:sz="0" w:space="0" w:color="auto"/>
        <w:left w:val="none" w:sz="0" w:space="0" w:color="auto"/>
        <w:bottom w:val="none" w:sz="0" w:space="0" w:color="auto"/>
        <w:right w:val="none" w:sz="0" w:space="0" w:color="auto"/>
      </w:divBdr>
    </w:div>
    <w:div w:id="934247815">
      <w:bodyDiv w:val="1"/>
      <w:marLeft w:val="0"/>
      <w:marRight w:val="0"/>
      <w:marTop w:val="0"/>
      <w:marBottom w:val="0"/>
      <w:divBdr>
        <w:top w:val="none" w:sz="0" w:space="0" w:color="auto"/>
        <w:left w:val="none" w:sz="0" w:space="0" w:color="auto"/>
        <w:bottom w:val="none" w:sz="0" w:space="0" w:color="auto"/>
        <w:right w:val="none" w:sz="0" w:space="0" w:color="auto"/>
      </w:divBdr>
      <w:divsChild>
        <w:div w:id="18824381">
          <w:marLeft w:val="0"/>
          <w:marRight w:val="0"/>
          <w:marTop w:val="0"/>
          <w:marBottom w:val="0"/>
          <w:divBdr>
            <w:top w:val="none" w:sz="0" w:space="0" w:color="auto"/>
            <w:left w:val="none" w:sz="0" w:space="0" w:color="auto"/>
            <w:bottom w:val="none" w:sz="0" w:space="0" w:color="auto"/>
            <w:right w:val="none" w:sz="0" w:space="0" w:color="auto"/>
          </w:divBdr>
          <w:divsChild>
            <w:div w:id="1125851601">
              <w:marLeft w:val="0"/>
              <w:marRight w:val="0"/>
              <w:marTop w:val="0"/>
              <w:marBottom w:val="0"/>
              <w:divBdr>
                <w:top w:val="none" w:sz="0" w:space="0" w:color="auto"/>
                <w:left w:val="none" w:sz="0" w:space="0" w:color="auto"/>
                <w:bottom w:val="none" w:sz="0" w:space="0" w:color="auto"/>
                <w:right w:val="none" w:sz="0" w:space="0" w:color="auto"/>
              </w:divBdr>
            </w:div>
            <w:div w:id="14221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9872">
      <w:bodyDiv w:val="1"/>
      <w:marLeft w:val="0"/>
      <w:marRight w:val="0"/>
      <w:marTop w:val="0"/>
      <w:marBottom w:val="0"/>
      <w:divBdr>
        <w:top w:val="none" w:sz="0" w:space="0" w:color="auto"/>
        <w:left w:val="none" w:sz="0" w:space="0" w:color="auto"/>
        <w:bottom w:val="none" w:sz="0" w:space="0" w:color="auto"/>
        <w:right w:val="none" w:sz="0" w:space="0" w:color="auto"/>
      </w:divBdr>
    </w:div>
    <w:div w:id="1152798656">
      <w:bodyDiv w:val="1"/>
      <w:marLeft w:val="0"/>
      <w:marRight w:val="0"/>
      <w:marTop w:val="0"/>
      <w:marBottom w:val="0"/>
      <w:divBdr>
        <w:top w:val="none" w:sz="0" w:space="0" w:color="auto"/>
        <w:left w:val="none" w:sz="0" w:space="0" w:color="auto"/>
        <w:bottom w:val="none" w:sz="0" w:space="0" w:color="auto"/>
        <w:right w:val="none" w:sz="0" w:space="0" w:color="auto"/>
      </w:divBdr>
    </w:div>
    <w:div w:id="1176967379">
      <w:bodyDiv w:val="1"/>
      <w:marLeft w:val="0"/>
      <w:marRight w:val="0"/>
      <w:marTop w:val="0"/>
      <w:marBottom w:val="0"/>
      <w:divBdr>
        <w:top w:val="none" w:sz="0" w:space="0" w:color="auto"/>
        <w:left w:val="none" w:sz="0" w:space="0" w:color="auto"/>
        <w:bottom w:val="none" w:sz="0" w:space="0" w:color="auto"/>
        <w:right w:val="none" w:sz="0" w:space="0" w:color="auto"/>
      </w:divBdr>
      <w:divsChild>
        <w:div w:id="1581865395">
          <w:marLeft w:val="0"/>
          <w:marRight w:val="0"/>
          <w:marTop w:val="0"/>
          <w:marBottom w:val="0"/>
          <w:divBdr>
            <w:top w:val="none" w:sz="0" w:space="0" w:color="auto"/>
            <w:left w:val="none" w:sz="0" w:space="0" w:color="auto"/>
            <w:bottom w:val="none" w:sz="0" w:space="0" w:color="auto"/>
            <w:right w:val="none" w:sz="0" w:space="0" w:color="auto"/>
          </w:divBdr>
          <w:divsChild>
            <w:div w:id="342367740">
              <w:marLeft w:val="0"/>
              <w:marRight w:val="0"/>
              <w:marTop w:val="0"/>
              <w:marBottom w:val="0"/>
              <w:divBdr>
                <w:top w:val="none" w:sz="0" w:space="0" w:color="auto"/>
                <w:left w:val="none" w:sz="0" w:space="0" w:color="auto"/>
                <w:bottom w:val="none" w:sz="0" w:space="0" w:color="auto"/>
                <w:right w:val="none" w:sz="0" w:space="0" w:color="auto"/>
              </w:divBdr>
            </w:div>
            <w:div w:id="65838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21513">
      <w:bodyDiv w:val="1"/>
      <w:marLeft w:val="0"/>
      <w:marRight w:val="0"/>
      <w:marTop w:val="0"/>
      <w:marBottom w:val="0"/>
      <w:divBdr>
        <w:top w:val="none" w:sz="0" w:space="0" w:color="auto"/>
        <w:left w:val="none" w:sz="0" w:space="0" w:color="auto"/>
        <w:bottom w:val="none" w:sz="0" w:space="0" w:color="auto"/>
        <w:right w:val="none" w:sz="0" w:space="0" w:color="auto"/>
      </w:divBdr>
    </w:div>
    <w:div w:id="1246383994">
      <w:bodyDiv w:val="1"/>
      <w:marLeft w:val="0"/>
      <w:marRight w:val="0"/>
      <w:marTop w:val="0"/>
      <w:marBottom w:val="0"/>
      <w:divBdr>
        <w:top w:val="none" w:sz="0" w:space="0" w:color="auto"/>
        <w:left w:val="none" w:sz="0" w:space="0" w:color="auto"/>
        <w:bottom w:val="none" w:sz="0" w:space="0" w:color="auto"/>
        <w:right w:val="none" w:sz="0" w:space="0" w:color="auto"/>
      </w:divBdr>
    </w:div>
    <w:div w:id="1305702026">
      <w:bodyDiv w:val="1"/>
      <w:marLeft w:val="0"/>
      <w:marRight w:val="0"/>
      <w:marTop w:val="0"/>
      <w:marBottom w:val="0"/>
      <w:divBdr>
        <w:top w:val="none" w:sz="0" w:space="0" w:color="auto"/>
        <w:left w:val="none" w:sz="0" w:space="0" w:color="auto"/>
        <w:bottom w:val="none" w:sz="0" w:space="0" w:color="auto"/>
        <w:right w:val="none" w:sz="0" w:space="0" w:color="auto"/>
      </w:divBdr>
    </w:div>
    <w:div w:id="1359047139">
      <w:bodyDiv w:val="1"/>
      <w:marLeft w:val="0"/>
      <w:marRight w:val="0"/>
      <w:marTop w:val="0"/>
      <w:marBottom w:val="0"/>
      <w:divBdr>
        <w:top w:val="none" w:sz="0" w:space="0" w:color="auto"/>
        <w:left w:val="none" w:sz="0" w:space="0" w:color="auto"/>
        <w:bottom w:val="none" w:sz="0" w:space="0" w:color="auto"/>
        <w:right w:val="none" w:sz="0" w:space="0" w:color="auto"/>
      </w:divBdr>
    </w:div>
    <w:div w:id="1370300401">
      <w:bodyDiv w:val="1"/>
      <w:marLeft w:val="0"/>
      <w:marRight w:val="0"/>
      <w:marTop w:val="0"/>
      <w:marBottom w:val="0"/>
      <w:divBdr>
        <w:top w:val="none" w:sz="0" w:space="0" w:color="auto"/>
        <w:left w:val="none" w:sz="0" w:space="0" w:color="auto"/>
        <w:bottom w:val="none" w:sz="0" w:space="0" w:color="auto"/>
        <w:right w:val="none" w:sz="0" w:space="0" w:color="auto"/>
      </w:divBdr>
    </w:div>
    <w:div w:id="1392998445">
      <w:bodyDiv w:val="1"/>
      <w:marLeft w:val="0"/>
      <w:marRight w:val="0"/>
      <w:marTop w:val="0"/>
      <w:marBottom w:val="0"/>
      <w:divBdr>
        <w:top w:val="none" w:sz="0" w:space="0" w:color="auto"/>
        <w:left w:val="none" w:sz="0" w:space="0" w:color="auto"/>
        <w:bottom w:val="none" w:sz="0" w:space="0" w:color="auto"/>
        <w:right w:val="none" w:sz="0" w:space="0" w:color="auto"/>
      </w:divBdr>
      <w:divsChild>
        <w:div w:id="880047825">
          <w:marLeft w:val="-180"/>
          <w:marRight w:val="0"/>
          <w:marTop w:val="0"/>
          <w:marBottom w:val="0"/>
          <w:divBdr>
            <w:top w:val="none" w:sz="0" w:space="0" w:color="auto"/>
            <w:left w:val="single" w:sz="18" w:space="7" w:color="487FC6"/>
            <w:bottom w:val="none" w:sz="0" w:space="0" w:color="auto"/>
            <w:right w:val="none" w:sz="0" w:space="0" w:color="auto"/>
          </w:divBdr>
        </w:div>
        <w:div w:id="745568331">
          <w:marLeft w:val="-180"/>
          <w:marRight w:val="0"/>
          <w:marTop w:val="0"/>
          <w:marBottom w:val="0"/>
          <w:divBdr>
            <w:top w:val="none" w:sz="0" w:space="0" w:color="auto"/>
            <w:left w:val="single" w:sz="18" w:space="7" w:color="487FC6"/>
            <w:bottom w:val="none" w:sz="0" w:space="0" w:color="auto"/>
            <w:right w:val="none" w:sz="0" w:space="0" w:color="auto"/>
          </w:divBdr>
          <w:divsChild>
            <w:div w:id="1220046099">
              <w:marLeft w:val="0"/>
              <w:marRight w:val="0"/>
              <w:marTop w:val="0"/>
              <w:marBottom w:val="0"/>
              <w:divBdr>
                <w:top w:val="none" w:sz="0" w:space="0" w:color="auto"/>
                <w:left w:val="none" w:sz="0" w:space="0" w:color="auto"/>
                <w:bottom w:val="none" w:sz="0" w:space="0" w:color="auto"/>
                <w:right w:val="none" w:sz="0" w:space="0" w:color="auto"/>
              </w:divBdr>
            </w:div>
          </w:divsChild>
        </w:div>
        <w:div w:id="300841578">
          <w:marLeft w:val="-180"/>
          <w:marRight w:val="0"/>
          <w:marTop w:val="0"/>
          <w:marBottom w:val="0"/>
          <w:divBdr>
            <w:top w:val="none" w:sz="0" w:space="0" w:color="auto"/>
            <w:left w:val="single" w:sz="18" w:space="7" w:color="487FC6"/>
            <w:bottom w:val="none" w:sz="0" w:space="0" w:color="auto"/>
            <w:right w:val="none" w:sz="0" w:space="0" w:color="auto"/>
          </w:divBdr>
          <w:divsChild>
            <w:div w:id="1955675985">
              <w:marLeft w:val="0"/>
              <w:marRight w:val="0"/>
              <w:marTop w:val="0"/>
              <w:marBottom w:val="0"/>
              <w:divBdr>
                <w:top w:val="none" w:sz="0" w:space="0" w:color="auto"/>
                <w:left w:val="none" w:sz="0" w:space="0" w:color="auto"/>
                <w:bottom w:val="none" w:sz="0" w:space="0" w:color="auto"/>
                <w:right w:val="none" w:sz="0" w:space="0" w:color="auto"/>
              </w:divBdr>
            </w:div>
          </w:divsChild>
        </w:div>
        <w:div w:id="2078628369">
          <w:marLeft w:val="-180"/>
          <w:marRight w:val="0"/>
          <w:marTop w:val="0"/>
          <w:marBottom w:val="0"/>
          <w:divBdr>
            <w:top w:val="none" w:sz="0" w:space="0" w:color="auto"/>
            <w:left w:val="single" w:sz="18" w:space="7" w:color="487FC6"/>
            <w:bottom w:val="none" w:sz="0" w:space="0" w:color="auto"/>
            <w:right w:val="none" w:sz="0" w:space="0" w:color="auto"/>
          </w:divBdr>
          <w:divsChild>
            <w:div w:id="17972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3213">
      <w:bodyDiv w:val="1"/>
      <w:marLeft w:val="0"/>
      <w:marRight w:val="0"/>
      <w:marTop w:val="0"/>
      <w:marBottom w:val="0"/>
      <w:divBdr>
        <w:top w:val="none" w:sz="0" w:space="0" w:color="auto"/>
        <w:left w:val="none" w:sz="0" w:space="0" w:color="auto"/>
        <w:bottom w:val="none" w:sz="0" w:space="0" w:color="auto"/>
        <w:right w:val="none" w:sz="0" w:space="0" w:color="auto"/>
      </w:divBdr>
    </w:div>
    <w:div w:id="1626230268">
      <w:bodyDiv w:val="1"/>
      <w:marLeft w:val="0"/>
      <w:marRight w:val="0"/>
      <w:marTop w:val="0"/>
      <w:marBottom w:val="0"/>
      <w:divBdr>
        <w:top w:val="none" w:sz="0" w:space="0" w:color="auto"/>
        <w:left w:val="none" w:sz="0" w:space="0" w:color="auto"/>
        <w:bottom w:val="none" w:sz="0" w:space="0" w:color="auto"/>
        <w:right w:val="none" w:sz="0" w:space="0" w:color="auto"/>
      </w:divBdr>
    </w:div>
    <w:div w:id="1635600733">
      <w:bodyDiv w:val="1"/>
      <w:marLeft w:val="0"/>
      <w:marRight w:val="0"/>
      <w:marTop w:val="0"/>
      <w:marBottom w:val="0"/>
      <w:divBdr>
        <w:top w:val="none" w:sz="0" w:space="0" w:color="auto"/>
        <w:left w:val="none" w:sz="0" w:space="0" w:color="auto"/>
        <w:bottom w:val="none" w:sz="0" w:space="0" w:color="auto"/>
        <w:right w:val="none" w:sz="0" w:space="0" w:color="auto"/>
      </w:divBdr>
    </w:div>
    <w:div w:id="1653022849">
      <w:bodyDiv w:val="1"/>
      <w:marLeft w:val="0"/>
      <w:marRight w:val="0"/>
      <w:marTop w:val="0"/>
      <w:marBottom w:val="0"/>
      <w:divBdr>
        <w:top w:val="none" w:sz="0" w:space="0" w:color="auto"/>
        <w:left w:val="none" w:sz="0" w:space="0" w:color="auto"/>
        <w:bottom w:val="none" w:sz="0" w:space="0" w:color="auto"/>
        <w:right w:val="none" w:sz="0" w:space="0" w:color="auto"/>
      </w:divBdr>
    </w:div>
    <w:div w:id="1654409965">
      <w:bodyDiv w:val="1"/>
      <w:marLeft w:val="0"/>
      <w:marRight w:val="0"/>
      <w:marTop w:val="0"/>
      <w:marBottom w:val="0"/>
      <w:divBdr>
        <w:top w:val="none" w:sz="0" w:space="0" w:color="auto"/>
        <w:left w:val="none" w:sz="0" w:space="0" w:color="auto"/>
        <w:bottom w:val="none" w:sz="0" w:space="0" w:color="auto"/>
        <w:right w:val="none" w:sz="0" w:space="0" w:color="auto"/>
      </w:divBdr>
    </w:div>
    <w:div w:id="1718242593">
      <w:bodyDiv w:val="1"/>
      <w:marLeft w:val="0"/>
      <w:marRight w:val="0"/>
      <w:marTop w:val="0"/>
      <w:marBottom w:val="0"/>
      <w:divBdr>
        <w:top w:val="none" w:sz="0" w:space="0" w:color="auto"/>
        <w:left w:val="none" w:sz="0" w:space="0" w:color="auto"/>
        <w:bottom w:val="none" w:sz="0" w:space="0" w:color="auto"/>
        <w:right w:val="none" w:sz="0" w:space="0" w:color="auto"/>
      </w:divBdr>
    </w:div>
    <w:div w:id="1798596194">
      <w:bodyDiv w:val="1"/>
      <w:marLeft w:val="0"/>
      <w:marRight w:val="0"/>
      <w:marTop w:val="0"/>
      <w:marBottom w:val="0"/>
      <w:divBdr>
        <w:top w:val="none" w:sz="0" w:space="0" w:color="auto"/>
        <w:left w:val="none" w:sz="0" w:space="0" w:color="auto"/>
        <w:bottom w:val="none" w:sz="0" w:space="0" w:color="auto"/>
        <w:right w:val="none" w:sz="0" w:space="0" w:color="auto"/>
      </w:divBdr>
    </w:div>
    <w:div w:id="1838033847">
      <w:bodyDiv w:val="1"/>
      <w:marLeft w:val="0"/>
      <w:marRight w:val="0"/>
      <w:marTop w:val="0"/>
      <w:marBottom w:val="0"/>
      <w:divBdr>
        <w:top w:val="none" w:sz="0" w:space="0" w:color="auto"/>
        <w:left w:val="none" w:sz="0" w:space="0" w:color="auto"/>
        <w:bottom w:val="none" w:sz="0" w:space="0" w:color="auto"/>
        <w:right w:val="none" w:sz="0" w:space="0" w:color="auto"/>
      </w:divBdr>
    </w:div>
    <w:div w:id="1863471736">
      <w:bodyDiv w:val="1"/>
      <w:marLeft w:val="0"/>
      <w:marRight w:val="0"/>
      <w:marTop w:val="0"/>
      <w:marBottom w:val="0"/>
      <w:divBdr>
        <w:top w:val="none" w:sz="0" w:space="0" w:color="auto"/>
        <w:left w:val="none" w:sz="0" w:space="0" w:color="auto"/>
        <w:bottom w:val="none" w:sz="0" w:space="0" w:color="auto"/>
        <w:right w:val="none" w:sz="0" w:space="0" w:color="auto"/>
      </w:divBdr>
      <w:divsChild>
        <w:div w:id="1830096496">
          <w:marLeft w:val="0"/>
          <w:marRight w:val="0"/>
          <w:marTop w:val="0"/>
          <w:marBottom w:val="0"/>
          <w:divBdr>
            <w:top w:val="none" w:sz="0" w:space="0" w:color="auto"/>
            <w:left w:val="none" w:sz="0" w:space="0" w:color="auto"/>
            <w:bottom w:val="none" w:sz="0" w:space="0" w:color="auto"/>
            <w:right w:val="none" w:sz="0" w:space="0" w:color="auto"/>
          </w:divBdr>
          <w:divsChild>
            <w:div w:id="130242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14483">
      <w:bodyDiv w:val="1"/>
      <w:marLeft w:val="0"/>
      <w:marRight w:val="0"/>
      <w:marTop w:val="0"/>
      <w:marBottom w:val="0"/>
      <w:divBdr>
        <w:top w:val="none" w:sz="0" w:space="0" w:color="auto"/>
        <w:left w:val="none" w:sz="0" w:space="0" w:color="auto"/>
        <w:bottom w:val="none" w:sz="0" w:space="0" w:color="auto"/>
        <w:right w:val="none" w:sz="0" w:space="0" w:color="auto"/>
      </w:divBdr>
    </w:div>
    <w:div w:id="1980917064">
      <w:bodyDiv w:val="1"/>
      <w:marLeft w:val="0"/>
      <w:marRight w:val="0"/>
      <w:marTop w:val="0"/>
      <w:marBottom w:val="0"/>
      <w:divBdr>
        <w:top w:val="none" w:sz="0" w:space="0" w:color="auto"/>
        <w:left w:val="none" w:sz="0" w:space="0" w:color="auto"/>
        <w:bottom w:val="none" w:sz="0" w:space="0" w:color="auto"/>
        <w:right w:val="none" w:sz="0" w:space="0" w:color="auto"/>
      </w:divBdr>
      <w:divsChild>
        <w:div w:id="2114668031">
          <w:marLeft w:val="-180"/>
          <w:marRight w:val="0"/>
          <w:marTop w:val="0"/>
          <w:marBottom w:val="0"/>
          <w:divBdr>
            <w:top w:val="none" w:sz="0" w:space="0" w:color="auto"/>
            <w:left w:val="single" w:sz="18" w:space="7" w:color="487FC6"/>
            <w:bottom w:val="none" w:sz="0" w:space="0" w:color="auto"/>
            <w:right w:val="none" w:sz="0" w:space="0" w:color="auto"/>
          </w:divBdr>
        </w:div>
        <w:div w:id="1311210454">
          <w:marLeft w:val="-180"/>
          <w:marRight w:val="0"/>
          <w:marTop w:val="0"/>
          <w:marBottom w:val="0"/>
          <w:divBdr>
            <w:top w:val="none" w:sz="0" w:space="0" w:color="auto"/>
            <w:left w:val="single" w:sz="18" w:space="7" w:color="487FC6"/>
            <w:bottom w:val="none" w:sz="0" w:space="0" w:color="auto"/>
            <w:right w:val="none" w:sz="0" w:space="0" w:color="auto"/>
          </w:divBdr>
          <w:divsChild>
            <w:div w:id="1709526854">
              <w:marLeft w:val="0"/>
              <w:marRight w:val="0"/>
              <w:marTop w:val="0"/>
              <w:marBottom w:val="0"/>
              <w:divBdr>
                <w:top w:val="none" w:sz="0" w:space="0" w:color="auto"/>
                <w:left w:val="none" w:sz="0" w:space="0" w:color="auto"/>
                <w:bottom w:val="none" w:sz="0" w:space="0" w:color="auto"/>
                <w:right w:val="none" w:sz="0" w:space="0" w:color="auto"/>
              </w:divBdr>
            </w:div>
          </w:divsChild>
        </w:div>
        <w:div w:id="948046820">
          <w:marLeft w:val="-180"/>
          <w:marRight w:val="0"/>
          <w:marTop w:val="0"/>
          <w:marBottom w:val="0"/>
          <w:divBdr>
            <w:top w:val="none" w:sz="0" w:space="0" w:color="auto"/>
            <w:left w:val="single" w:sz="18" w:space="7" w:color="487FC6"/>
            <w:bottom w:val="none" w:sz="0" w:space="0" w:color="auto"/>
            <w:right w:val="none" w:sz="0" w:space="0" w:color="auto"/>
          </w:divBdr>
          <w:divsChild>
            <w:div w:id="1703936258">
              <w:marLeft w:val="0"/>
              <w:marRight w:val="0"/>
              <w:marTop w:val="0"/>
              <w:marBottom w:val="0"/>
              <w:divBdr>
                <w:top w:val="none" w:sz="0" w:space="0" w:color="auto"/>
                <w:left w:val="none" w:sz="0" w:space="0" w:color="auto"/>
                <w:bottom w:val="none" w:sz="0" w:space="0" w:color="auto"/>
                <w:right w:val="none" w:sz="0" w:space="0" w:color="auto"/>
              </w:divBdr>
            </w:div>
          </w:divsChild>
        </w:div>
        <w:div w:id="629091724">
          <w:marLeft w:val="-180"/>
          <w:marRight w:val="0"/>
          <w:marTop w:val="0"/>
          <w:marBottom w:val="0"/>
          <w:divBdr>
            <w:top w:val="none" w:sz="0" w:space="0" w:color="auto"/>
            <w:left w:val="single" w:sz="18" w:space="7" w:color="487FC6"/>
            <w:bottom w:val="none" w:sz="0" w:space="0" w:color="auto"/>
            <w:right w:val="none" w:sz="0" w:space="0" w:color="auto"/>
          </w:divBdr>
          <w:divsChild>
            <w:div w:id="115992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0707">
      <w:bodyDiv w:val="1"/>
      <w:marLeft w:val="0"/>
      <w:marRight w:val="0"/>
      <w:marTop w:val="0"/>
      <w:marBottom w:val="0"/>
      <w:divBdr>
        <w:top w:val="none" w:sz="0" w:space="0" w:color="auto"/>
        <w:left w:val="none" w:sz="0" w:space="0" w:color="auto"/>
        <w:bottom w:val="none" w:sz="0" w:space="0" w:color="auto"/>
        <w:right w:val="none" w:sz="0" w:space="0" w:color="auto"/>
      </w:divBdr>
    </w:div>
    <w:div w:id="214114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AA27180A137D47B26ED69DBB3DEAC5" ma:contentTypeVersion="14" ma:contentTypeDescription="Crée un document." ma:contentTypeScope="" ma:versionID="804cbf76a921eee96bf1a8fbeac688ed">
  <xsd:schema xmlns:xsd="http://www.w3.org/2001/XMLSchema" xmlns:xs="http://www.w3.org/2001/XMLSchema" xmlns:p="http://schemas.microsoft.com/office/2006/metadata/properties" xmlns:ns2="643daa3c-4c67-4260-bbf5-9c2728035b18" xmlns:ns3="09d55b18-e602-4991-8a1e-4b51b193197b" targetNamespace="http://schemas.microsoft.com/office/2006/metadata/properties" ma:root="true" ma:fieldsID="726e95ebf863c0b3cc34fd5204f231e5" ns2:_="" ns3:_="">
    <xsd:import namespace="643daa3c-4c67-4260-bbf5-9c2728035b18"/>
    <xsd:import namespace="09d55b18-e602-4991-8a1e-4b51b193197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daa3c-4c67-4260-bbf5-9c2728035b1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e949caa4-c9e3-4045-bd5b-c721790817d1}" ma:internalName="TaxCatchAll" ma:showField="CatchAllData" ma:web="643daa3c-4c67-4260-bbf5-9c2728035b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d55b18-e602-4991-8a1e-4b51b193197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e58f0ee-aa33-4811-8439-af346063d1f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d55b18-e602-4991-8a1e-4b51b193197b">
      <Terms xmlns="http://schemas.microsoft.com/office/infopath/2007/PartnerControls"/>
    </lcf76f155ced4ddcb4097134ff3c332f>
    <TaxCatchAll xmlns="643daa3c-4c67-4260-bbf5-9c2728035b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9A46D-382A-4DD8-819B-8DC34720E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daa3c-4c67-4260-bbf5-9c2728035b18"/>
    <ds:schemaRef ds:uri="09d55b18-e602-4991-8a1e-4b51b1931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7057C7-98F7-4B27-98AB-B8FD4C478361}">
  <ds:schemaRefs>
    <ds:schemaRef ds:uri="http://schemas.microsoft.com/office/2006/metadata/properties"/>
    <ds:schemaRef ds:uri="http://schemas.microsoft.com/office/infopath/2007/PartnerControls"/>
    <ds:schemaRef ds:uri="09d55b18-e602-4991-8a1e-4b51b193197b"/>
    <ds:schemaRef ds:uri="643daa3c-4c67-4260-bbf5-9c2728035b18"/>
  </ds:schemaRefs>
</ds:datastoreItem>
</file>

<file path=customXml/itemProps3.xml><?xml version="1.0" encoding="utf-8"?>
<ds:datastoreItem xmlns:ds="http://schemas.openxmlformats.org/officeDocument/2006/customXml" ds:itemID="{1FD67F1E-CD15-4870-B7A5-B282C027607E}">
  <ds:schemaRefs>
    <ds:schemaRef ds:uri="http://schemas.microsoft.com/sharepoint/v3/contenttype/forms"/>
  </ds:schemaRefs>
</ds:datastoreItem>
</file>

<file path=customXml/itemProps4.xml><?xml version="1.0" encoding="utf-8"?>
<ds:datastoreItem xmlns:ds="http://schemas.openxmlformats.org/officeDocument/2006/customXml" ds:itemID="{66F0133D-1686-4AEB-BF33-922D93853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4</Pages>
  <Words>1145</Words>
  <Characters>6079</Characters>
  <Application>Microsoft Office Word</Application>
  <DocSecurity>0</DocSecurity>
  <Lines>50</Lines>
  <Paragraphs>14</Paragraphs>
  <ScaleCrop>false</ScaleCrop>
  <Company>Microsoft</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pv34cmat</dc:creator>
  <cp:keywords/>
  <cp:lastModifiedBy>Mélanie TESSIER</cp:lastModifiedBy>
  <cp:revision>105</cp:revision>
  <cp:lastPrinted>2025-11-10T16:45:00Z</cp:lastPrinted>
  <dcterms:created xsi:type="dcterms:W3CDTF">2025-10-06T14:06:00Z</dcterms:created>
  <dcterms:modified xsi:type="dcterms:W3CDTF">2025-12-12T11:49:00Z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0x0101003EAA27180A137D47B26ED69DBB3DEAC5</vt:lpwstr>
  </property>
  <property fmtid="{D5CDD505-2E9C-101B-9397-08002B2CF9AE}" pid="3" name="MediaServiceImageTags">
    <vt:lpwstr/>
  </property>
</Properties>
</file>