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8D5C7" w14:textId="1C90F675" w:rsidR="007B3C84" w:rsidRPr="00CC2AB2" w:rsidRDefault="00260C00" w:rsidP="00CC2AB2">
      <w:pPr>
        <w:pBdr>
          <w:top w:val="single" w:sz="4" w:space="1" w:color="000000"/>
          <w:left w:val="single" w:sz="4" w:space="4" w:color="000000"/>
          <w:bottom w:val="single" w:sz="4" w:space="1" w:color="000000"/>
          <w:right w:val="single" w:sz="4" w:space="4" w:color="000000"/>
        </w:pBdr>
        <w:spacing w:after="0" w:line="276" w:lineRule="auto"/>
        <w:jc w:val="center"/>
        <w:textAlignment w:val="baseline"/>
        <w:rPr>
          <w:rFonts w:ascii="Arial" w:eastAsia="Times New Roman" w:hAnsi="Arial" w:cs="Arial"/>
          <w:b/>
          <w:bCs/>
          <w:kern w:val="0"/>
          <w:sz w:val="20"/>
          <w:szCs w:val="20"/>
          <w:lang w:eastAsia="fr-FR"/>
          <w14:ligatures w14:val="none"/>
        </w:rPr>
      </w:pPr>
      <w:r w:rsidRPr="00CC2AB2">
        <w:rPr>
          <w:rFonts w:ascii="Arial" w:eastAsia="Times New Roman" w:hAnsi="Arial" w:cs="Arial"/>
          <w:b/>
          <w:bCs/>
          <w:kern w:val="0"/>
          <w:sz w:val="20"/>
          <w:szCs w:val="20"/>
          <w:lang w:eastAsia="fr-FR"/>
          <w14:ligatures w14:val="none"/>
        </w:rPr>
        <w:t>ACCORD COLLECTIF</w:t>
      </w:r>
    </w:p>
    <w:p w14:paraId="26EFB96F" w14:textId="4DA72024" w:rsidR="00260C00" w:rsidRPr="00CC2AB2" w:rsidRDefault="00260C00" w:rsidP="00CC2AB2">
      <w:pPr>
        <w:pBdr>
          <w:top w:val="single" w:sz="4" w:space="1" w:color="000000"/>
          <w:left w:val="single" w:sz="4" w:space="4" w:color="000000"/>
          <w:bottom w:val="single" w:sz="4" w:space="1" w:color="000000"/>
          <w:right w:val="single" w:sz="4" w:space="4" w:color="000000"/>
        </w:pBdr>
        <w:spacing w:after="0" w:line="276" w:lineRule="auto"/>
        <w:jc w:val="center"/>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b/>
          <w:bCs/>
          <w:kern w:val="0"/>
          <w:sz w:val="20"/>
          <w:szCs w:val="20"/>
          <w:lang w:eastAsia="fr-FR"/>
          <w14:ligatures w14:val="none"/>
        </w:rPr>
        <w:t>RELATIF A L’AMENAGEMENT ET A L’ORGANISATION DU TEMPS DE TRAVAIL</w:t>
      </w:r>
    </w:p>
    <w:p w14:paraId="55A9A5EC"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84F3D54" w14:textId="77777777" w:rsidR="00260C00" w:rsidRPr="00CC2AB2" w:rsidRDefault="00260C00" w:rsidP="00CC2AB2">
      <w:pPr>
        <w:spacing w:after="0" w:line="276" w:lineRule="auto"/>
        <w:ind w:firstLine="405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2F09D4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u w:val="single"/>
          <w:lang w:eastAsia="fr-FR"/>
          <w14:ligatures w14:val="none"/>
        </w:rPr>
        <w:t>Entre les soussignés : </w:t>
      </w:r>
      <w:r w:rsidRPr="00CC2AB2">
        <w:rPr>
          <w:rFonts w:ascii="Arial" w:eastAsia="Times New Roman" w:hAnsi="Arial" w:cs="Arial"/>
          <w:kern w:val="0"/>
          <w:sz w:val="20"/>
          <w:szCs w:val="20"/>
          <w:lang w:eastAsia="fr-FR"/>
          <w14:ligatures w14:val="none"/>
        </w:rPr>
        <w:t> </w:t>
      </w:r>
    </w:p>
    <w:p w14:paraId="23CD8302"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E27A6A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2309CEB" w14:textId="314754A9" w:rsidR="00260C00" w:rsidRPr="00CC2AB2" w:rsidRDefault="00B15805"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La </w:t>
      </w:r>
      <w:r w:rsidRPr="00CC2AB2">
        <w:rPr>
          <w:rFonts w:ascii="Arial" w:eastAsia="Times New Roman" w:hAnsi="Arial" w:cs="Arial"/>
          <w:b/>
          <w:bCs/>
          <w:kern w:val="0"/>
          <w:sz w:val="20"/>
          <w:szCs w:val="20"/>
          <w:lang w:eastAsia="fr-FR"/>
          <w14:ligatures w14:val="none"/>
        </w:rPr>
        <w:t>SAS Z</w:t>
      </w:r>
      <w:r w:rsidR="00F24A68" w:rsidRPr="00CC2AB2">
        <w:rPr>
          <w:rFonts w:ascii="Arial" w:eastAsia="Times New Roman" w:hAnsi="Arial" w:cs="Arial"/>
          <w:b/>
          <w:bCs/>
          <w:kern w:val="0"/>
          <w:sz w:val="20"/>
          <w:szCs w:val="20"/>
          <w:lang w:eastAsia="fr-FR"/>
          <w14:ligatures w14:val="none"/>
        </w:rPr>
        <w:t>ONCA EVOLUTION FACADE</w:t>
      </w:r>
      <w:r w:rsidR="00F24A68" w:rsidRPr="00CC2AB2">
        <w:rPr>
          <w:rFonts w:ascii="Arial" w:eastAsia="Times New Roman" w:hAnsi="Arial" w:cs="Arial"/>
          <w:kern w:val="0"/>
          <w:sz w:val="20"/>
          <w:szCs w:val="20"/>
          <w:lang w:eastAsia="fr-FR"/>
          <w14:ligatures w14:val="none"/>
        </w:rPr>
        <w:t xml:space="preserve"> </w:t>
      </w:r>
      <w:r w:rsidR="0019183D" w:rsidRPr="00CC2AB2">
        <w:rPr>
          <w:rFonts w:ascii="Arial" w:eastAsia="Times New Roman" w:hAnsi="Arial" w:cs="Arial"/>
          <w:kern w:val="0"/>
          <w:sz w:val="20"/>
          <w:szCs w:val="20"/>
          <w:lang w:eastAsia="fr-FR"/>
          <w14:ligatures w14:val="none"/>
        </w:rPr>
        <w:t xml:space="preserve">dont le siège social est situé 82 </w:t>
      </w:r>
      <w:r w:rsidR="00734A98" w:rsidRPr="00CC2AB2">
        <w:rPr>
          <w:rFonts w:ascii="Arial" w:eastAsia="Times New Roman" w:hAnsi="Arial" w:cs="Arial"/>
          <w:kern w:val="0"/>
          <w:sz w:val="20"/>
          <w:szCs w:val="20"/>
          <w:lang w:eastAsia="fr-FR"/>
          <w14:ligatures w14:val="none"/>
        </w:rPr>
        <w:t>Rue</w:t>
      </w:r>
      <w:r w:rsidR="0019183D" w:rsidRPr="00CC2AB2">
        <w:rPr>
          <w:rFonts w:ascii="Arial" w:eastAsia="Times New Roman" w:hAnsi="Arial" w:cs="Arial"/>
          <w:kern w:val="0"/>
          <w:sz w:val="20"/>
          <w:szCs w:val="20"/>
          <w:lang w:eastAsia="fr-FR"/>
          <w14:ligatures w14:val="none"/>
        </w:rPr>
        <w:t xml:space="preserve"> de la Croix d'Arles</w:t>
      </w:r>
      <w:r w:rsidR="00734A98" w:rsidRPr="00CC2AB2">
        <w:rPr>
          <w:rFonts w:ascii="Arial" w:eastAsia="Times New Roman" w:hAnsi="Arial" w:cs="Arial"/>
          <w:kern w:val="0"/>
          <w:sz w:val="20"/>
          <w:szCs w:val="20"/>
          <w:lang w:eastAsia="fr-FR"/>
          <w14:ligatures w14:val="none"/>
        </w:rPr>
        <w:t xml:space="preserve"> </w:t>
      </w:r>
      <w:r w:rsidR="00541CFF" w:rsidRPr="00CC2AB2">
        <w:rPr>
          <w:rFonts w:ascii="Arial" w:eastAsia="Times New Roman" w:hAnsi="Arial" w:cs="Arial"/>
          <w:kern w:val="0"/>
          <w:sz w:val="20"/>
          <w:szCs w:val="20"/>
          <w:lang w:eastAsia="fr-FR"/>
          <w14:ligatures w14:val="none"/>
        </w:rPr>
        <w:t>- ZAE les trois ponts,</w:t>
      </w:r>
      <w:r w:rsidR="0019183D" w:rsidRPr="00CC2AB2">
        <w:rPr>
          <w:rFonts w:ascii="Arial" w:eastAsia="Times New Roman" w:hAnsi="Arial" w:cs="Arial"/>
          <w:kern w:val="0"/>
          <w:sz w:val="20"/>
          <w:szCs w:val="20"/>
          <w:lang w:eastAsia="fr-FR"/>
          <w14:ligatures w14:val="none"/>
        </w:rPr>
        <w:t xml:space="preserve"> 34690 Fabrègues </w:t>
      </w:r>
      <w:r w:rsidR="004C773A" w:rsidRPr="00CC2AB2">
        <w:rPr>
          <w:rFonts w:ascii="Arial" w:eastAsia="Times New Roman" w:hAnsi="Arial" w:cs="Arial"/>
          <w:kern w:val="0"/>
          <w:sz w:val="20"/>
          <w:szCs w:val="20"/>
          <w:lang w:eastAsia="fr-FR"/>
          <w14:ligatures w14:val="none"/>
        </w:rPr>
        <w:t xml:space="preserve">France, </w:t>
      </w:r>
      <w:r w:rsidR="003F3721">
        <w:rPr>
          <w:rFonts w:ascii="Arial" w:eastAsia="Times New Roman" w:hAnsi="Arial" w:cs="Arial"/>
          <w:kern w:val="0"/>
          <w:sz w:val="20"/>
          <w:szCs w:val="20"/>
          <w:lang w:eastAsia="fr-FR"/>
          <w14:ligatures w14:val="none"/>
        </w:rPr>
        <w:t>Siret n°93888042400016.</w:t>
      </w:r>
    </w:p>
    <w:p w14:paraId="6DA2AF3B" w14:textId="244F2273" w:rsidR="007B2448" w:rsidRPr="00CC2AB2" w:rsidRDefault="007B2448" w:rsidP="00CC2AB2">
      <w:pPr>
        <w:spacing w:after="0" w:line="276" w:lineRule="auto"/>
        <w:ind w:left="108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 </w:t>
      </w:r>
    </w:p>
    <w:p w14:paraId="4E00DE2E"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2585977" w14:textId="0087C6F6"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b/>
          <w:bCs/>
          <w:kern w:val="0"/>
          <w:sz w:val="20"/>
          <w:szCs w:val="20"/>
          <w:lang w:eastAsia="fr-FR"/>
          <w14:ligatures w14:val="none"/>
        </w:rPr>
        <w:t xml:space="preserve">Représentée par </w:t>
      </w:r>
      <w:r w:rsidR="00492335" w:rsidRPr="00CC2AB2">
        <w:rPr>
          <w:rFonts w:ascii="Arial" w:eastAsia="Times New Roman" w:hAnsi="Arial" w:cs="Arial"/>
          <w:b/>
          <w:bCs/>
          <w:kern w:val="0"/>
          <w:sz w:val="20"/>
          <w:szCs w:val="20"/>
          <w:lang w:eastAsia="fr-FR"/>
          <w14:ligatures w14:val="none"/>
        </w:rPr>
        <w:t xml:space="preserve">M. </w:t>
      </w:r>
      <w:r w:rsidR="000B4E4F">
        <w:rPr>
          <w:rFonts w:ascii="Arial" w:eastAsia="Times New Roman" w:hAnsi="Arial" w:cs="Arial"/>
          <w:b/>
          <w:bCs/>
          <w:kern w:val="0"/>
          <w:sz w:val="20"/>
          <w:szCs w:val="20"/>
          <w:lang w:eastAsia="fr-FR"/>
          <w14:ligatures w14:val="none"/>
        </w:rPr>
        <w:t xml:space="preserve">XXXX </w:t>
      </w:r>
      <w:r w:rsidRPr="00CC2AB2">
        <w:rPr>
          <w:rFonts w:ascii="Arial" w:eastAsia="Times New Roman" w:hAnsi="Arial" w:cs="Arial"/>
          <w:kern w:val="0"/>
          <w:sz w:val="20"/>
          <w:szCs w:val="20"/>
          <w:lang w:eastAsia="fr-FR"/>
          <w14:ligatures w14:val="none"/>
        </w:rPr>
        <w:t xml:space="preserve">en sa qualité </w:t>
      </w:r>
      <w:r w:rsidR="00BE143B" w:rsidRPr="00CC2AB2">
        <w:rPr>
          <w:rFonts w:ascii="Arial" w:eastAsia="Times New Roman" w:hAnsi="Arial" w:cs="Arial"/>
          <w:kern w:val="0"/>
          <w:sz w:val="20"/>
          <w:szCs w:val="20"/>
          <w:lang w:eastAsia="fr-FR"/>
          <w14:ligatures w14:val="none"/>
        </w:rPr>
        <w:t>de représentant de la Société OPTIMVEST, Présidente.</w:t>
      </w:r>
    </w:p>
    <w:p w14:paraId="626CDA08"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4F560C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548DFC58" w14:textId="3C3E8098"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b/>
          <w:bCs/>
          <w:kern w:val="0"/>
          <w:sz w:val="20"/>
          <w:szCs w:val="20"/>
          <w:lang w:eastAsia="fr-FR"/>
          <w14:ligatures w14:val="none"/>
        </w:rPr>
        <w:t xml:space="preserve">Ci-après dénommée « La Société » </w:t>
      </w:r>
    </w:p>
    <w:p w14:paraId="66169E33"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CBFE96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9695328" w14:textId="02473ABF"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D’une part,</w:t>
      </w:r>
    </w:p>
    <w:p w14:paraId="18A7F75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EC91F05"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4B7EF2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F5EEAE9"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b/>
          <w:bCs/>
          <w:kern w:val="0"/>
          <w:sz w:val="20"/>
          <w:szCs w:val="20"/>
          <w:lang w:eastAsia="fr-FR"/>
          <w14:ligatures w14:val="none"/>
        </w:rPr>
        <w:t>Et</w:t>
      </w:r>
      <w:r w:rsidRPr="00CC2AB2">
        <w:rPr>
          <w:rFonts w:ascii="Arial" w:eastAsia="Times New Roman" w:hAnsi="Arial" w:cs="Arial"/>
          <w:kern w:val="0"/>
          <w:sz w:val="20"/>
          <w:szCs w:val="20"/>
          <w:lang w:eastAsia="fr-FR"/>
          <w14:ligatures w14:val="none"/>
        </w:rPr>
        <w:t>, </w:t>
      </w:r>
    </w:p>
    <w:p w14:paraId="1766BF85"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5BCE00BF"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8FF7868"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BBAD92A" w14:textId="7D985B00"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w:t>
      </w:r>
      <w:r w:rsidR="003A63C7" w:rsidRPr="00CC2AB2">
        <w:rPr>
          <w:rFonts w:ascii="Arial" w:eastAsia="Times New Roman" w:hAnsi="Arial" w:cs="Arial"/>
          <w:kern w:val="0"/>
          <w:sz w:val="20"/>
          <w:szCs w:val="20"/>
          <w:lang w:eastAsia="fr-FR"/>
          <w14:ligatures w14:val="none"/>
        </w:rPr>
        <w:t xml:space="preserve"> Comité Social et Economique</w:t>
      </w:r>
      <w:r w:rsidRPr="00CC2AB2">
        <w:rPr>
          <w:rFonts w:ascii="Arial" w:eastAsia="Times New Roman" w:hAnsi="Arial" w:cs="Arial"/>
          <w:kern w:val="0"/>
          <w:sz w:val="20"/>
          <w:szCs w:val="20"/>
          <w:lang w:eastAsia="fr-FR"/>
          <w14:ligatures w14:val="none"/>
        </w:rPr>
        <w:t xml:space="preserve">, représenté par </w:t>
      </w:r>
      <w:r w:rsidRPr="00CC2AB2">
        <w:rPr>
          <w:rFonts w:ascii="Arial" w:eastAsia="Times New Roman" w:hAnsi="Arial" w:cs="Arial"/>
          <w:b/>
          <w:bCs/>
          <w:kern w:val="0"/>
          <w:sz w:val="20"/>
          <w:szCs w:val="20"/>
          <w:lang w:eastAsia="fr-FR"/>
          <w14:ligatures w14:val="none"/>
        </w:rPr>
        <w:t xml:space="preserve">M. </w:t>
      </w:r>
      <w:r w:rsidR="000B4E4F">
        <w:rPr>
          <w:rFonts w:ascii="Arial" w:eastAsia="Times New Roman" w:hAnsi="Arial" w:cs="Arial"/>
          <w:b/>
          <w:bCs/>
          <w:kern w:val="0"/>
          <w:sz w:val="20"/>
          <w:szCs w:val="20"/>
          <w:lang w:eastAsia="fr-FR"/>
          <w14:ligatures w14:val="none"/>
        </w:rPr>
        <w:t xml:space="preserve">XXXX </w:t>
      </w:r>
      <w:r w:rsidRPr="00CC2AB2">
        <w:rPr>
          <w:rFonts w:ascii="Arial" w:eastAsia="Times New Roman" w:hAnsi="Arial" w:cs="Arial"/>
          <w:kern w:val="0"/>
          <w:sz w:val="20"/>
          <w:szCs w:val="20"/>
          <w:lang w:eastAsia="fr-FR"/>
          <w14:ligatures w14:val="none"/>
        </w:rPr>
        <w:t xml:space="preserve">agissant en qualité de </w:t>
      </w:r>
      <w:r w:rsidR="00452772" w:rsidRPr="00CC2AB2">
        <w:rPr>
          <w:rFonts w:ascii="Arial" w:eastAsia="Times New Roman" w:hAnsi="Arial" w:cs="Arial"/>
          <w:kern w:val="0"/>
          <w:sz w:val="20"/>
          <w:szCs w:val="20"/>
          <w:lang w:eastAsia="fr-FR"/>
          <w14:ligatures w14:val="none"/>
        </w:rPr>
        <w:t>membre</w:t>
      </w:r>
      <w:r w:rsidR="009961A1" w:rsidRPr="00CC2AB2">
        <w:rPr>
          <w:rFonts w:ascii="Arial" w:eastAsia="Times New Roman" w:hAnsi="Arial" w:cs="Arial"/>
          <w:kern w:val="0"/>
          <w:sz w:val="20"/>
          <w:szCs w:val="20"/>
          <w:lang w:eastAsia="fr-FR"/>
          <w14:ligatures w14:val="none"/>
        </w:rPr>
        <w:t>s</w:t>
      </w:r>
      <w:r w:rsidR="00452772" w:rsidRPr="00CC2AB2">
        <w:rPr>
          <w:rFonts w:ascii="Arial" w:eastAsia="Times New Roman" w:hAnsi="Arial" w:cs="Arial"/>
          <w:kern w:val="0"/>
          <w:sz w:val="20"/>
          <w:szCs w:val="20"/>
          <w:lang w:eastAsia="fr-FR"/>
          <w14:ligatures w14:val="none"/>
        </w:rPr>
        <w:t xml:space="preserve"> titulaire</w:t>
      </w:r>
      <w:r w:rsidR="009961A1" w:rsidRPr="00CC2AB2">
        <w:rPr>
          <w:rFonts w:ascii="Arial" w:eastAsia="Times New Roman" w:hAnsi="Arial" w:cs="Arial"/>
          <w:kern w:val="0"/>
          <w:sz w:val="20"/>
          <w:szCs w:val="20"/>
          <w:lang w:eastAsia="fr-FR"/>
          <w14:ligatures w14:val="none"/>
        </w:rPr>
        <w:t>s</w:t>
      </w:r>
      <w:r w:rsidR="00452772" w:rsidRPr="00CC2AB2">
        <w:rPr>
          <w:rFonts w:ascii="Arial" w:eastAsia="Times New Roman" w:hAnsi="Arial" w:cs="Arial"/>
          <w:kern w:val="0"/>
          <w:sz w:val="20"/>
          <w:szCs w:val="20"/>
          <w:lang w:eastAsia="fr-FR"/>
          <w14:ligatures w14:val="none"/>
        </w:rPr>
        <w:t xml:space="preserve"> du Comité Social et Economique</w:t>
      </w:r>
      <w:r w:rsidRPr="00CC2AB2">
        <w:rPr>
          <w:rFonts w:ascii="Arial" w:eastAsia="Times New Roman" w:hAnsi="Arial" w:cs="Arial"/>
          <w:kern w:val="0"/>
          <w:sz w:val="20"/>
          <w:szCs w:val="20"/>
          <w:lang w:eastAsia="fr-FR"/>
          <w14:ligatures w14:val="none"/>
        </w:rPr>
        <w:t>. </w:t>
      </w:r>
    </w:p>
    <w:p w14:paraId="5A2A009D"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8667781"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2E035BFE"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51ECE7BA" w14:textId="53BFAA95"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D’autre part</w:t>
      </w:r>
      <w:r w:rsidR="00BE143B" w:rsidRPr="00CC2AB2">
        <w:rPr>
          <w:rFonts w:ascii="Arial" w:eastAsia="Times New Roman" w:hAnsi="Arial" w:cs="Arial"/>
          <w:kern w:val="0"/>
          <w:sz w:val="20"/>
          <w:szCs w:val="20"/>
          <w:lang w:eastAsia="fr-FR"/>
          <w14:ligatures w14:val="none"/>
        </w:rPr>
        <w:t>.</w:t>
      </w:r>
    </w:p>
    <w:p w14:paraId="0882BD37"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AA19703"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42B122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3632CC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b/>
          <w:bCs/>
          <w:kern w:val="0"/>
          <w:sz w:val="20"/>
          <w:szCs w:val="20"/>
          <w:lang w:eastAsia="fr-FR"/>
          <w14:ligatures w14:val="none"/>
        </w:rPr>
        <w:t>Ci-après dénommée ensemble ou séparément « les Parties », « la Partie ».</w:t>
      </w:r>
      <w:r w:rsidRPr="00CC2AB2">
        <w:rPr>
          <w:rFonts w:ascii="Arial" w:eastAsia="Times New Roman" w:hAnsi="Arial" w:cs="Arial"/>
          <w:kern w:val="0"/>
          <w:sz w:val="20"/>
          <w:szCs w:val="20"/>
          <w:lang w:eastAsia="fr-FR"/>
          <w14:ligatures w14:val="none"/>
        </w:rPr>
        <w:t> </w:t>
      </w:r>
    </w:p>
    <w:p w14:paraId="4EB93E8F"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3A1C83F"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08BD9A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028A69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28AE18A"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4FB5576"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90A39AE"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58538953"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7A25ED7" w14:textId="4FDE17B7" w:rsidR="00BE143B" w:rsidRPr="00CC2AB2" w:rsidRDefault="00BE143B" w:rsidP="00CC2AB2">
      <w:pPr>
        <w:spacing w:after="0" w:line="276" w:lineRule="auto"/>
        <w:jc w:val="both"/>
        <w:textAlignment w:val="baseline"/>
        <w:rPr>
          <w:rFonts w:ascii="Arial" w:eastAsia="Times New Roman" w:hAnsi="Arial" w:cs="Arial"/>
          <w:kern w:val="0"/>
          <w:sz w:val="20"/>
          <w:szCs w:val="20"/>
          <w:lang w:eastAsia="fr-FR"/>
          <w14:ligatures w14:val="none"/>
        </w:rPr>
      </w:pPr>
    </w:p>
    <w:p w14:paraId="49C149B8" w14:textId="77777777" w:rsidR="00BE143B" w:rsidRPr="00CC2AB2" w:rsidRDefault="00BE143B" w:rsidP="00CC2AB2">
      <w:pPr>
        <w:spacing w:after="0" w:line="276" w:lineRule="auto"/>
        <w:jc w:val="both"/>
        <w:textAlignment w:val="baseline"/>
        <w:rPr>
          <w:rFonts w:ascii="Arial" w:eastAsia="Times New Roman" w:hAnsi="Arial" w:cs="Arial"/>
          <w:kern w:val="0"/>
          <w:sz w:val="20"/>
          <w:szCs w:val="20"/>
          <w:lang w:eastAsia="fr-FR"/>
          <w14:ligatures w14:val="none"/>
        </w:rPr>
      </w:pPr>
    </w:p>
    <w:p w14:paraId="0AD21071" w14:textId="77777777" w:rsidR="00C53DE6" w:rsidRDefault="00C53DE6" w:rsidP="00CC2AB2">
      <w:pPr>
        <w:spacing w:after="0" w:line="276" w:lineRule="auto"/>
        <w:jc w:val="both"/>
        <w:textAlignment w:val="baseline"/>
        <w:rPr>
          <w:rFonts w:ascii="Arial" w:eastAsia="Times New Roman" w:hAnsi="Arial" w:cs="Arial"/>
          <w:kern w:val="0"/>
          <w:sz w:val="20"/>
          <w:szCs w:val="20"/>
          <w:lang w:eastAsia="fr-FR"/>
          <w14:ligatures w14:val="none"/>
        </w:rPr>
      </w:pPr>
    </w:p>
    <w:p w14:paraId="2C6DC685" w14:textId="77777777" w:rsidR="00CC2AB2" w:rsidRDefault="00CC2AB2" w:rsidP="00CC2AB2">
      <w:pPr>
        <w:spacing w:after="0" w:line="276" w:lineRule="auto"/>
        <w:jc w:val="both"/>
        <w:textAlignment w:val="baseline"/>
        <w:rPr>
          <w:rFonts w:ascii="Arial" w:eastAsia="Times New Roman" w:hAnsi="Arial" w:cs="Arial"/>
          <w:kern w:val="0"/>
          <w:sz w:val="20"/>
          <w:szCs w:val="20"/>
          <w:lang w:eastAsia="fr-FR"/>
          <w14:ligatures w14:val="none"/>
        </w:rPr>
      </w:pPr>
    </w:p>
    <w:p w14:paraId="2FE5818D" w14:textId="77777777" w:rsidR="003F3721" w:rsidRDefault="003F3721" w:rsidP="00CC2AB2">
      <w:pPr>
        <w:spacing w:after="0" w:line="276" w:lineRule="auto"/>
        <w:jc w:val="both"/>
        <w:textAlignment w:val="baseline"/>
        <w:rPr>
          <w:rFonts w:ascii="Arial" w:eastAsia="Times New Roman" w:hAnsi="Arial" w:cs="Arial"/>
          <w:kern w:val="0"/>
          <w:sz w:val="20"/>
          <w:szCs w:val="20"/>
          <w:lang w:eastAsia="fr-FR"/>
          <w14:ligatures w14:val="none"/>
        </w:rPr>
      </w:pPr>
    </w:p>
    <w:p w14:paraId="7B408BBE" w14:textId="77777777" w:rsidR="00CC2AB2" w:rsidRDefault="00CC2AB2" w:rsidP="00CC2AB2">
      <w:pPr>
        <w:spacing w:after="0" w:line="276" w:lineRule="auto"/>
        <w:jc w:val="both"/>
        <w:textAlignment w:val="baseline"/>
        <w:rPr>
          <w:rFonts w:ascii="Arial" w:eastAsia="Times New Roman" w:hAnsi="Arial" w:cs="Arial"/>
          <w:kern w:val="0"/>
          <w:sz w:val="20"/>
          <w:szCs w:val="20"/>
          <w:lang w:eastAsia="fr-FR"/>
          <w14:ligatures w14:val="none"/>
        </w:rPr>
      </w:pPr>
    </w:p>
    <w:p w14:paraId="421AFE3C" w14:textId="77777777" w:rsidR="00CC2AB2" w:rsidRDefault="00CC2AB2" w:rsidP="00CC2AB2">
      <w:pPr>
        <w:spacing w:after="0" w:line="276" w:lineRule="auto"/>
        <w:jc w:val="both"/>
        <w:textAlignment w:val="baseline"/>
        <w:rPr>
          <w:rFonts w:ascii="Arial" w:eastAsia="Times New Roman" w:hAnsi="Arial" w:cs="Arial"/>
          <w:kern w:val="0"/>
          <w:sz w:val="20"/>
          <w:szCs w:val="20"/>
          <w:lang w:eastAsia="fr-FR"/>
          <w14:ligatures w14:val="none"/>
        </w:rPr>
      </w:pPr>
    </w:p>
    <w:p w14:paraId="0614CF22" w14:textId="77777777" w:rsidR="00CC2AB2" w:rsidRPr="00CC2AB2" w:rsidRDefault="00CC2AB2" w:rsidP="00CC2AB2">
      <w:pPr>
        <w:spacing w:after="0" w:line="276" w:lineRule="auto"/>
        <w:jc w:val="both"/>
        <w:textAlignment w:val="baseline"/>
        <w:rPr>
          <w:rFonts w:ascii="Arial" w:eastAsia="Times New Roman" w:hAnsi="Arial" w:cs="Arial"/>
          <w:kern w:val="0"/>
          <w:sz w:val="20"/>
          <w:szCs w:val="20"/>
          <w:lang w:eastAsia="fr-FR"/>
          <w14:ligatures w14:val="none"/>
        </w:rPr>
      </w:pPr>
    </w:p>
    <w:p w14:paraId="52C12AF1" w14:textId="51ADBDF2"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b/>
          <w:bCs/>
          <w:kern w:val="0"/>
          <w:sz w:val="20"/>
          <w:szCs w:val="20"/>
          <w:lang w:eastAsia="fr-FR"/>
          <w14:ligatures w14:val="none"/>
        </w:rPr>
        <w:t>Il est préalablement exposé ce qui suit :</w:t>
      </w:r>
    </w:p>
    <w:p w14:paraId="69C41286" w14:textId="0F15256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lastRenderedPageBreak/>
        <w:t> </w:t>
      </w:r>
    </w:p>
    <w:p w14:paraId="2207803D" w14:textId="4B878A2A"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présent accord vise la Société telle que définie ci-dessus. Il est conclu conformément aux dispositions du Code du travail en matière d’accords collectifs de travail, notamment les articles L. 2232-</w:t>
      </w:r>
      <w:r w:rsidR="004F2F1B" w:rsidRPr="00CC2AB2">
        <w:rPr>
          <w:rFonts w:ascii="Arial" w:eastAsia="Times New Roman" w:hAnsi="Arial" w:cs="Arial"/>
          <w:kern w:val="0"/>
          <w:sz w:val="20"/>
          <w:szCs w:val="20"/>
          <w:lang w:eastAsia="fr-FR"/>
          <w14:ligatures w14:val="none"/>
        </w:rPr>
        <w:t>23</w:t>
      </w:r>
      <w:r w:rsidRPr="00CC2AB2">
        <w:rPr>
          <w:rFonts w:ascii="Arial" w:eastAsia="Times New Roman" w:hAnsi="Arial" w:cs="Arial"/>
          <w:kern w:val="0"/>
          <w:sz w:val="20"/>
          <w:szCs w:val="20"/>
          <w:lang w:eastAsia="fr-FR"/>
          <w14:ligatures w14:val="none"/>
        </w:rPr>
        <w:t xml:space="preserve"> </w:t>
      </w:r>
      <w:r w:rsidR="009D551C" w:rsidRPr="00CC2AB2">
        <w:rPr>
          <w:rFonts w:ascii="Arial" w:eastAsia="Times New Roman" w:hAnsi="Arial" w:cs="Arial"/>
          <w:kern w:val="0"/>
          <w:sz w:val="20"/>
          <w:szCs w:val="20"/>
          <w:lang w:eastAsia="fr-FR"/>
          <w14:ligatures w14:val="none"/>
        </w:rPr>
        <w:t>à L.</w:t>
      </w:r>
      <w:r w:rsidR="00173E00" w:rsidRPr="00CC2AB2">
        <w:rPr>
          <w:rFonts w:ascii="Arial" w:eastAsia="Times New Roman" w:hAnsi="Arial" w:cs="Arial"/>
          <w:kern w:val="0"/>
          <w:sz w:val="20"/>
          <w:szCs w:val="20"/>
          <w:lang w:eastAsia="fr-FR"/>
          <w14:ligatures w14:val="none"/>
        </w:rPr>
        <w:t xml:space="preserve"> </w:t>
      </w:r>
      <w:r w:rsidR="009D551C" w:rsidRPr="00CC2AB2">
        <w:rPr>
          <w:rFonts w:ascii="Arial" w:eastAsia="Times New Roman" w:hAnsi="Arial" w:cs="Arial"/>
          <w:kern w:val="0"/>
          <w:sz w:val="20"/>
          <w:szCs w:val="20"/>
          <w:lang w:eastAsia="fr-FR"/>
          <w14:ligatures w14:val="none"/>
        </w:rPr>
        <w:t>2232-23-1</w:t>
      </w:r>
      <w:r w:rsidR="006B15A9" w:rsidRPr="00CC2AB2">
        <w:rPr>
          <w:rFonts w:ascii="Arial" w:eastAsia="Times New Roman" w:hAnsi="Arial" w:cs="Arial"/>
          <w:kern w:val="0"/>
          <w:sz w:val="20"/>
          <w:szCs w:val="20"/>
          <w:lang w:eastAsia="fr-FR"/>
          <w14:ligatures w14:val="none"/>
        </w:rPr>
        <w:t xml:space="preserve"> </w:t>
      </w:r>
      <w:r w:rsidR="00196E61" w:rsidRPr="00CC2AB2">
        <w:rPr>
          <w:rFonts w:ascii="Arial" w:eastAsia="Times New Roman" w:hAnsi="Arial" w:cs="Arial"/>
          <w:kern w:val="0"/>
          <w:sz w:val="20"/>
          <w:szCs w:val="20"/>
          <w:lang w:eastAsia="fr-FR"/>
          <w14:ligatures w14:val="none"/>
        </w:rPr>
        <w:t>et L.</w:t>
      </w:r>
      <w:r w:rsidR="00173E00" w:rsidRPr="00CC2AB2">
        <w:rPr>
          <w:rFonts w:ascii="Arial" w:eastAsia="Times New Roman" w:hAnsi="Arial" w:cs="Arial"/>
          <w:kern w:val="0"/>
          <w:sz w:val="20"/>
          <w:szCs w:val="20"/>
          <w:lang w:eastAsia="fr-FR"/>
          <w14:ligatures w14:val="none"/>
        </w:rPr>
        <w:t xml:space="preserve"> 2232-29-2 et suivants </w:t>
      </w:r>
      <w:r w:rsidR="00EA349C" w:rsidRPr="00CC2AB2">
        <w:rPr>
          <w:rFonts w:ascii="Arial" w:eastAsia="Times New Roman" w:hAnsi="Arial" w:cs="Arial"/>
          <w:kern w:val="0"/>
          <w:sz w:val="20"/>
          <w:szCs w:val="20"/>
          <w:lang w:eastAsia="fr-FR"/>
          <w14:ligatures w14:val="none"/>
        </w:rPr>
        <w:t>du Code du travail.</w:t>
      </w:r>
      <w:r w:rsidRPr="00CC2AB2">
        <w:rPr>
          <w:rFonts w:ascii="Arial" w:eastAsia="Times New Roman" w:hAnsi="Arial" w:cs="Arial"/>
          <w:kern w:val="0"/>
          <w:sz w:val="20"/>
          <w:szCs w:val="20"/>
          <w:lang w:eastAsia="fr-FR"/>
          <w14:ligatures w14:val="none"/>
        </w:rPr>
        <w:t> </w:t>
      </w:r>
    </w:p>
    <w:p w14:paraId="14CF6AAC"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AD572A7" w14:textId="7DFF687F" w:rsidR="00E6074A" w:rsidRPr="00CC2AB2" w:rsidRDefault="00E6074A"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La Société </w:t>
      </w:r>
      <w:r w:rsidR="00B27C66" w:rsidRPr="00CC2AB2">
        <w:rPr>
          <w:rFonts w:ascii="Arial" w:eastAsia="Times New Roman" w:hAnsi="Arial" w:cs="Arial"/>
          <w:kern w:val="0"/>
          <w:sz w:val="20"/>
          <w:szCs w:val="20"/>
          <w:lang w:eastAsia="fr-FR"/>
          <w14:ligatures w14:val="none"/>
        </w:rPr>
        <w:t xml:space="preserve">est régie par les </w:t>
      </w:r>
      <w:r w:rsidR="00BC5AB3" w:rsidRPr="00CC2AB2">
        <w:rPr>
          <w:rFonts w:ascii="Arial" w:eastAsia="Times New Roman" w:hAnsi="Arial" w:cs="Arial"/>
          <w:kern w:val="0"/>
          <w:sz w:val="20"/>
          <w:szCs w:val="20"/>
          <w:lang w:eastAsia="fr-FR"/>
          <w14:ligatures w14:val="none"/>
        </w:rPr>
        <w:t>Conventions</w:t>
      </w:r>
      <w:r w:rsidR="00B27C66" w:rsidRPr="00CC2AB2">
        <w:rPr>
          <w:rFonts w:ascii="Arial" w:eastAsia="Times New Roman" w:hAnsi="Arial" w:cs="Arial"/>
          <w:kern w:val="0"/>
          <w:sz w:val="20"/>
          <w:szCs w:val="20"/>
          <w:lang w:eastAsia="fr-FR"/>
          <w14:ligatures w14:val="none"/>
        </w:rPr>
        <w:t xml:space="preserve"> collectives </w:t>
      </w:r>
      <w:r w:rsidR="00BC5AB3" w:rsidRPr="00CC2AB2">
        <w:rPr>
          <w:rFonts w:ascii="Arial" w:eastAsia="Times New Roman" w:hAnsi="Arial" w:cs="Arial"/>
          <w:kern w:val="0"/>
          <w:sz w:val="20"/>
          <w:szCs w:val="20"/>
          <w:lang w:eastAsia="fr-FR"/>
          <w14:ligatures w14:val="none"/>
        </w:rPr>
        <w:t>suivantes :</w:t>
      </w:r>
    </w:p>
    <w:p w14:paraId="4A15842F" w14:textId="06FD3532" w:rsidR="00BC5AB3" w:rsidRPr="00CC2AB2" w:rsidRDefault="00BC5AB3" w:rsidP="00CC2AB2">
      <w:pPr>
        <w:pStyle w:val="Paragraphedeliste"/>
        <w:numPr>
          <w:ilvl w:val="0"/>
          <w:numId w:val="40"/>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Convention collective nationale des cadres du bâtiment du 1</w:t>
      </w:r>
      <w:r w:rsidRPr="00CC2AB2">
        <w:rPr>
          <w:rFonts w:ascii="Arial" w:eastAsia="Times New Roman" w:hAnsi="Arial" w:cs="Arial"/>
          <w:kern w:val="0"/>
          <w:sz w:val="20"/>
          <w:szCs w:val="20"/>
          <w:vertAlign w:val="superscript"/>
          <w:lang w:eastAsia="fr-FR"/>
          <w14:ligatures w14:val="none"/>
        </w:rPr>
        <w:t>er</w:t>
      </w:r>
      <w:r w:rsidRPr="00CC2AB2">
        <w:rPr>
          <w:rFonts w:ascii="Arial" w:eastAsia="Times New Roman" w:hAnsi="Arial" w:cs="Arial"/>
          <w:kern w:val="0"/>
          <w:sz w:val="20"/>
          <w:szCs w:val="20"/>
          <w:lang w:eastAsia="fr-FR"/>
          <w14:ligatures w14:val="none"/>
        </w:rPr>
        <w:t xml:space="preserve"> juin 2004 (IDCC 2420) ;</w:t>
      </w:r>
    </w:p>
    <w:p w14:paraId="673B200F" w14:textId="14929F18" w:rsidR="00BC5AB3" w:rsidRPr="00CC2AB2" w:rsidRDefault="009A3381" w:rsidP="00CC2AB2">
      <w:pPr>
        <w:pStyle w:val="Paragraphedeliste"/>
        <w:numPr>
          <w:ilvl w:val="0"/>
          <w:numId w:val="40"/>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Convention collective nationale des employés, techniciens et agents de maîtrise du bâtiment du 12 juillet 2006 (IDCC 2609) ;</w:t>
      </w:r>
    </w:p>
    <w:p w14:paraId="652567AD" w14:textId="4ED57B7F" w:rsidR="009A3381" w:rsidRPr="00CC2AB2" w:rsidRDefault="00ED5ACF" w:rsidP="00CC2AB2">
      <w:pPr>
        <w:pStyle w:val="Paragraphedeliste"/>
        <w:numPr>
          <w:ilvl w:val="0"/>
          <w:numId w:val="40"/>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Convention collective nationale des ouvriers employés par les entreprises du bâtiment occupant plus de 10 salariés</w:t>
      </w:r>
      <w:r w:rsidR="001E0609" w:rsidRPr="00CC2AB2">
        <w:rPr>
          <w:rFonts w:ascii="Arial" w:eastAsia="Times New Roman" w:hAnsi="Arial" w:cs="Arial"/>
          <w:kern w:val="0"/>
          <w:sz w:val="20"/>
          <w:szCs w:val="20"/>
          <w:lang w:eastAsia="fr-FR"/>
          <w14:ligatures w14:val="none"/>
        </w:rPr>
        <w:t xml:space="preserve"> du 8 octobre 1990 (IDCC 1597).</w:t>
      </w:r>
    </w:p>
    <w:p w14:paraId="33CD41A1" w14:textId="77777777" w:rsidR="00BC5AB3" w:rsidRPr="00CC2AB2" w:rsidRDefault="00BC5AB3" w:rsidP="00CC2AB2">
      <w:pPr>
        <w:spacing w:after="0" w:line="276" w:lineRule="auto"/>
        <w:jc w:val="both"/>
        <w:textAlignment w:val="baseline"/>
        <w:rPr>
          <w:rFonts w:ascii="Arial" w:eastAsia="Times New Roman" w:hAnsi="Arial" w:cs="Arial"/>
          <w:kern w:val="0"/>
          <w:sz w:val="20"/>
          <w:szCs w:val="20"/>
          <w:lang w:eastAsia="fr-FR"/>
          <w14:ligatures w14:val="none"/>
        </w:rPr>
      </w:pPr>
    </w:p>
    <w:p w14:paraId="743BF909" w14:textId="4A6A92D6"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présent accord collectif complète les dispositions</w:t>
      </w:r>
      <w:r w:rsidR="004F77A5" w:rsidRPr="00CC2AB2">
        <w:rPr>
          <w:rFonts w:ascii="Arial" w:eastAsia="Times New Roman" w:hAnsi="Arial" w:cs="Arial"/>
          <w:kern w:val="0"/>
          <w:sz w:val="20"/>
          <w:szCs w:val="20"/>
          <w:lang w:eastAsia="fr-FR"/>
          <w14:ligatures w14:val="none"/>
        </w:rPr>
        <w:t xml:space="preserve"> existantes</w:t>
      </w:r>
      <w:r w:rsidRPr="00CC2AB2">
        <w:rPr>
          <w:rFonts w:ascii="Arial" w:eastAsia="Times New Roman" w:hAnsi="Arial" w:cs="Arial"/>
          <w:kern w:val="0"/>
          <w:sz w:val="20"/>
          <w:szCs w:val="20"/>
          <w:lang w:eastAsia="fr-FR"/>
          <w14:ligatures w14:val="none"/>
        </w:rPr>
        <w:t xml:space="preserve"> </w:t>
      </w:r>
      <w:r w:rsidR="001E0609" w:rsidRPr="00CC2AB2">
        <w:rPr>
          <w:rFonts w:ascii="Arial" w:eastAsia="Times New Roman" w:hAnsi="Arial" w:cs="Arial"/>
          <w:kern w:val="0"/>
          <w:sz w:val="20"/>
          <w:szCs w:val="20"/>
          <w:lang w:eastAsia="fr-FR"/>
          <w14:ligatures w14:val="none"/>
        </w:rPr>
        <w:t xml:space="preserve">de la </w:t>
      </w:r>
      <w:r w:rsidR="004F77A5" w:rsidRPr="00CC2AB2">
        <w:rPr>
          <w:rFonts w:ascii="Arial" w:eastAsia="Times New Roman" w:hAnsi="Arial" w:cs="Arial"/>
          <w:kern w:val="0"/>
          <w:sz w:val="20"/>
          <w:szCs w:val="20"/>
          <w:lang w:eastAsia="fr-FR"/>
          <w14:ligatures w14:val="none"/>
        </w:rPr>
        <w:t>Convention collective nationale des cadres</w:t>
      </w:r>
      <w:r w:rsidRPr="00CC2AB2">
        <w:rPr>
          <w:rFonts w:ascii="Arial" w:eastAsia="Times New Roman" w:hAnsi="Arial" w:cs="Arial"/>
          <w:kern w:val="0"/>
          <w:sz w:val="20"/>
          <w:szCs w:val="20"/>
          <w:lang w:eastAsia="fr-FR"/>
          <w14:ligatures w14:val="none"/>
        </w:rPr>
        <w:t xml:space="preserve"> définies en matière d’aménagement et d’organisation du temps de travail</w:t>
      </w:r>
      <w:r w:rsidR="004F77A5" w:rsidRPr="00CC2AB2">
        <w:rPr>
          <w:rFonts w:ascii="Arial" w:eastAsia="Times New Roman" w:hAnsi="Arial" w:cs="Arial"/>
          <w:kern w:val="0"/>
          <w:sz w:val="20"/>
          <w:szCs w:val="20"/>
          <w:lang w:eastAsia="fr-FR"/>
          <w14:ligatures w14:val="none"/>
        </w:rPr>
        <w:t xml:space="preserve"> et l’absence de dispositions </w:t>
      </w:r>
      <w:r w:rsidR="00AE264B" w:rsidRPr="00CC2AB2">
        <w:rPr>
          <w:rFonts w:ascii="Arial" w:eastAsia="Times New Roman" w:hAnsi="Arial" w:cs="Arial"/>
          <w:kern w:val="0"/>
          <w:sz w:val="20"/>
          <w:szCs w:val="20"/>
          <w:lang w:eastAsia="fr-FR"/>
          <w14:ligatures w14:val="none"/>
        </w:rPr>
        <w:t>à ce sujet au sein des deux autres conventions collectives applicables.</w:t>
      </w:r>
    </w:p>
    <w:p w14:paraId="2E998022" w14:textId="77777777" w:rsidR="00AE264B" w:rsidRPr="00CC2AB2" w:rsidRDefault="00AE264B" w:rsidP="00CC2AB2">
      <w:pPr>
        <w:spacing w:after="0" w:line="276" w:lineRule="auto"/>
        <w:jc w:val="both"/>
        <w:textAlignment w:val="baseline"/>
        <w:rPr>
          <w:rFonts w:ascii="Arial" w:eastAsia="Times New Roman" w:hAnsi="Arial" w:cs="Arial"/>
          <w:kern w:val="0"/>
          <w:sz w:val="20"/>
          <w:szCs w:val="20"/>
          <w:lang w:eastAsia="fr-FR"/>
          <w14:ligatures w14:val="none"/>
        </w:rPr>
      </w:pPr>
    </w:p>
    <w:p w14:paraId="04C27DA3" w14:textId="2F880939" w:rsidR="009B6455" w:rsidRPr="00CC2AB2" w:rsidRDefault="00B64A24"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La Société</w:t>
      </w:r>
      <w:r w:rsidR="00260C00" w:rsidRPr="00CC2AB2">
        <w:rPr>
          <w:rFonts w:ascii="Arial" w:eastAsia="Times New Roman" w:hAnsi="Arial" w:cs="Arial"/>
          <w:kern w:val="0"/>
          <w:sz w:val="20"/>
          <w:szCs w:val="20"/>
          <w:lang w:eastAsia="fr-FR"/>
          <w14:ligatures w14:val="none"/>
        </w:rPr>
        <w:t> est positionnée sur les métiers de </w:t>
      </w:r>
      <w:r w:rsidR="00B12343" w:rsidRPr="00CC2AB2">
        <w:rPr>
          <w:rFonts w:ascii="Arial" w:eastAsia="Times New Roman" w:hAnsi="Arial" w:cs="Arial"/>
          <w:kern w:val="0"/>
          <w:sz w:val="20"/>
          <w:szCs w:val="20"/>
          <w:lang w:eastAsia="fr-FR"/>
          <w14:ligatures w14:val="none"/>
        </w:rPr>
        <w:t>menuiserie</w:t>
      </w:r>
      <w:r w:rsidR="00260C00" w:rsidRPr="00CC2AB2">
        <w:rPr>
          <w:rFonts w:ascii="Arial" w:eastAsia="Times New Roman" w:hAnsi="Arial" w:cs="Arial"/>
          <w:kern w:val="0"/>
          <w:sz w:val="20"/>
          <w:szCs w:val="20"/>
          <w:lang w:eastAsia="fr-FR"/>
          <w14:ligatures w14:val="none"/>
        </w:rPr>
        <w:t xml:space="preserve"> </w:t>
      </w:r>
      <w:r w:rsidR="004E15B2" w:rsidRPr="00CC2AB2">
        <w:rPr>
          <w:rFonts w:ascii="Arial" w:eastAsia="Times New Roman" w:hAnsi="Arial" w:cs="Arial"/>
          <w:kern w:val="0"/>
          <w:sz w:val="20"/>
          <w:szCs w:val="20"/>
          <w:lang w:eastAsia="fr-FR"/>
          <w14:ligatures w14:val="none"/>
        </w:rPr>
        <w:t>aluminium, PVC</w:t>
      </w:r>
      <w:r w:rsidR="00117EB4" w:rsidRPr="00CC2AB2">
        <w:rPr>
          <w:rFonts w:ascii="Arial" w:eastAsia="Times New Roman" w:hAnsi="Arial" w:cs="Arial"/>
          <w:kern w:val="0"/>
          <w:sz w:val="20"/>
          <w:szCs w:val="20"/>
          <w:lang w:eastAsia="fr-FR"/>
          <w14:ligatures w14:val="none"/>
        </w:rPr>
        <w:t xml:space="preserve">, </w:t>
      </w:r>
      <w:r w:rsidR="004E15B2" w:rsidRPr="00CC2AB2">
        <w:rPr>
          <w:rFonts w:ascii="Arial" w:eastAsia="Times New Roman" w:hAnsi="Arial" w:cs="Arial"/>
          <w:kern w:val="0"/>
          <w:sz w:val="20"/>
          <w:szCs w:val="20"/>
          <w:lang w:eastAsia="fr-FR"/>
          <w14:ligatures w14:val="none"/>
        </w:rPr>
        <w:t xml:space="preserve">autres matériaux </w:t>
      </w:r>
      <w:r w:rsidR="00260C00" w:rsidRPr="00CC2AB2">
        <w:rPr>
          <w:rFonts w:ascii="Arial" w:eastAsia="Times New Roman" w:hAnsi="Arial" w:cs="Arial"/>
          <w:kern w:val="0"/>
          <w:sz w:val="20"/>
          <w:szCs w:val="20"/>
          <w:lang w:eastAsia="fr-FR"/>
          <w14:ligatures w14:val="none"/>
        </w:rPr>
        <w:t xml:space="preserve">et </w:t>
      </w:r>
      <w:r w:rsidR="004E15B2" w:rsidRPr="00CC2AB2">
        <w:rPr>
          <w:rFonts w:ascii="Arial" w:eastAsia="Times New Roman" w:hAnsi="Arial" w:cs="Arial"/>
          <w:kern w:val="0"/>
          <w:sz w:val="20"/>
          <w:szCs w:val="20"/>
          <w:lang w:eastAsia="fr-FR"/>
          <w14:ligatures w14:val="none"/>
        </w:rPr>
        <w:t>la pose et installati</w:t>
      </w:r>
      <w:r w:rsidR="00212F44" w:rsidRPr="00CC2AB2">
        <w:rPr>
          <w:rFonts w:ascii="Arial" w:eastAsia="Times New Roman" w:hAnsi="Arial" w:cs="Arial"/>
          <w:kern w:val="0"/>
          <w:sz w:val="20"/>
          <w:szCs w:val="20"/>
          <w:lang w:eastAsia="fr-FR"/>
          <w14:ligatures w14:val="none"/>
        </w:rPr>
        <w:t xml:space="preserve">on des produits qu’elle fabrique. Elle </w:t>
      </w:r>
      <w:r w:rsidR="00260C00" w:rsidRPr="00CC2AB2">
        <w:rPr>
          <w:rFonts w:ascii="Arial" w:eastAsia="Times New Roman" w:hAnsi="Arial" w:cs="Arial"/>
          <w:kern w:val="0"/>
          <w:sz w:val="20"/>
          <w:szCs w:val="20"/>
          <w:lang w:eastAsia="fr-FR"/>
          <w14:ligatures w14:val="none"/>
        </w:rPr>
        <w:t xml:space="preserve">voit donc son activité varier </w:t>
      </w:r>
      <w:r w:rsidR="009B6455" w:rsidRPr="00CC2AB2">
        <w:rPr>
          <w:rFonts w:ascii="Arial" w:eastAsia="Times New Roman" w:hAnsi="Arial" w:cs="Arial"/>
          <w:kern w:val="0"/>
          <w:sz w:val="20"/>
          <w:szCs w:val="20"/>
          <w:lang w:eastAsia="fr-FR"/>
          <w14:ligatures w14:val="none"/>
        </w:rPr>
        <w:t xml:space="preserve">en fonction des chantiers </w:t>
      </w:r>
      <w:r w:rsidR="00F12C8F" w:rsidRPr="00CC2AB2">
        <w:rPr>
          <w:rFonts w:ascii="Arial" w:eastAsia="Times New Roman" w:hAnsi="Arial" w:cs="Arial"/>
          <w:kern w:val="0"/>
          <w:sz w:val="20"/>
          <w:szCs w:val="20"/>
          <w:lang w:eastAsia="fr-FR"/>
          <w14:ligatures w14:val="none"/>
        </w:rPr>
        <w:t>qu’elle est amenée à réaliser et suivre</w:t>
      </w:r>
      <w:r w:rsidR="0025019D" w:rsidRPr="00CC2AB2">
        <w:rPr>
          <w:rFonts w:ascii="Arial" w:eastAsia="Times New Roman" w:hAnsi="Arial" w:cs="Arial"/>
          <w:kern w:val="0"/>
          <w:sz w:val="20"/>
          <w:szCs w:val="20"/>
          <w:lang w:eastAsia="fr-FR"/>
          <w14:ligatures w14:val="none"/>
        </w:rPr>
        <w:t>.</w:t>
      </w:r>
    </w:p>
    <w:p w14:paraId="1465D579" w14:textId="77777777" w:rsidR="0025019D" w:rsidRPr="00CC2AB2" w:rsidRDefault="0025019D" w:rsidP="00CC2AB2">
      <w:pPr>
        <w:spacing w:after="0" w:line="276" w:lineRule="auto"/>
        <w:jc w:val="both"/>
        <w:textAlignment w:val="baseline"/>
        <w:rPr>
          <w:rFonts w:ascii="Arial" w:eastAsia="Times New Roman" w:hAnsi="Arial" w:cs="Arial"/>
          <w:kern w:val="0"/>
          <w:sz w:val="20"/>
          <w:szCs w:val="20"/>
          <w:highlight w:val="yellow"/>
          <w:lang w:eastAsia="fr-FR"/>
          <w14:ligatures w14:val="none"/>
        </w:rPr>
      </w:pPr>
    </w:p>
    <w:p w14:paraId="5FC1DD5C"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recours à une annualisation du temps de travail permet de pallier ces variations d’activité en : </w:t>
      </w:r>
    </w:p>
    <w:p w14:paraId="2B55FF5F" w14:textId="21BB429C" w:rsidR="00260C00" w:rsidRPr="00CC2AB2" w:rsidRDefault="00260C00" w:rsidP="00CC2AB2">
      <w:pPr>
        <w:pStyle w:val="Paragraphedeliste"/>
        <w:numPr>
          <w:ilvl w:val="0"/>
          <w:numId w:val="42"/>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Répondant aux besoins de la Société et aux fluctuations de son activité ; </w:t>
      </w:r>
    </w:p>
    <w:p w14:paraId="1D329709" w14:textId="77777777" w:rsidR="00260C00" w:rsidRPr="00CC2AB2" w:rsidRDefault="00260C00" w:rsidP="00CC2AB2">
      <w:pPr>
        <w:pStyle w:val="Paragraphedeliste"/>
        <w:numPr>
          <w:ilvl w:val="0"/>
          <w:numId w:val="42"/>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Améliorant la qualité du service rendu et en répondant au mieux aux besoins de ses clients ; </w:t>
      </w:r>
    </w:p>
    <w:p w14:paraId="38D8FE99" w14:textId="10D69C70" w:rsidR="00260C00" w:rsidRPr="00CC2AB2" w:rsidRDefault="00260C00" w:rsidP="00CC2AB2">
      <w:pPr>
        <w:pStyle w:val="Paragraphedeliste"/>
        <w:numPr>
          <w:ilvl w:val="0"/>
          <w:numId w:val="42"/>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Améliorant les conditions de travail de ses salariés grâce à une adaptation du temps de travail à l’activité et à la vie personnelle</w:t>
      </w:r>
      <w:r w:rsidR="008852DD" w:rsidRPr="00CC2AB2">
        <w:rPr>
          <w:rFonts w:ascii="Arial" w:eastAsia="Times New Roman" w:hAnsi="Arial" w:cs="Arial"/>
          <w:kern w:val="0"/>
          <w:sz w:val="20"/>
          <w:szCs w:val="20"/>
          <w:lang w:eastAsia="fr-FR"/>
          <w14:ligatures w14:val="none"/>
        </w:rPr>
        <w:t>, permettant aux salariés</w:t>
      </w:r>
      <w:r w:rsidR="00F26EE4" w:rsidRPr="00CC2AB2">
        <w:rPr>
          <w:rFonts w:ascii="Arial" w:eastAsia="Times New Roman" w:hAnsi="Arial" w:cs="Arial"/>
          <w:kern w:val="0"/>
          <w:sz w:val="20"/>
          <w:szCs w:val="20"/>
          <w:lang w:eastAsia="fr-FR"/>
          <w14:ligatures w14:val="none"/>
        </w:rPr>
        <w:t xml:space="preserve"> de bénéficier de jours non travaillés</w:t>
      </w:r>
      <w:r w:rsidR="004D4DAE" w:rsidRPr="00CC2AB2">
        <w:rPr>
          <w:rFonts w:ascii="Arial" w:eastAsia="Times New Roman" w:hAnsi="Arial" w:cs="Arial"/>
          <w:kern w:val="0"/>
          <w:sz w:val="20"/>
          <w:szCs w:val="20"/>
          <w:lang w:eastAsia="fr-FR"/>
          <w14:ligatures w14:val="none"/>
        </w:rPr>
        <w:t>.</w:t>
      </w:r>
      <w:r w:rsidRPr="00CC2AB2">
        <w:rPr>
          <w:rFonts w:ascii="Arial" w:eastAsia="Times New Roman" w:hAnsi="Arial" w:cs="Arial"/>
          <w:kern w:val="0"/>
          <w:sz w:val="20"/>
          <w:szCs w:val="20"/>
          <w:lang w:eastAsia="fr-FR"/>
          <w14:ligatures w14:val="none"/>
        </w:rPr>
        <w:t> </w:t>
      </w:r>
    </w:p>
    <w:p w14:paraId="77AC149C"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F9FAD7E" w14:textId="4CC660A4"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Les dispositions du présent accord auront pour objet de définir le cadre relatif à l’annualisation du temps de travail et à son application au sein de </w:t>
      </w:r>
      <w:r w:rsidR="003D58C0" w:rsidRPr="00CC2AB2">
        <w:rPr>
          <w:rFonts w:ascii="Arial" w:eastAsia="Times New Roman" w:hAnsi="Arial" w:cs="Arial"/>
          <w:b/>
          <w:bCs/>
          <w:kern w:val="0"/>
          <w:sz w:val="20"/>
          <w:szCs w:val="20"/>
          <w:lang w:eastAsia="fr-FR"/>
          <w14:ligatures w14:val="none"/>
        </w:rPr>
        <w:t>SAS ZONCA EVOLUTION FACADE</w:t>
      </w:r>
      <w:r w:rsidR="0098458A" w:rsidRPr="00CC2AB2">
        <w:rPr>
          <w:rFonts w:ascii="Arial" w:eastAsia="Times New Roman" w:hAnsi="Arial" w:cs="Arial"/>
          <w:kern w:val="0"/>
          <w:sz w:val="20"/>
          <w:szCs w:val="20"/>
          <w:lang w:eastAsia="fr-FR"/>
          <w14:ligatures w14:val="none"/>
        </w:rPr>
        <w:t xml:space="preserve">, elles </w:t>
      </w:r>
      <w:r w:rsidRPr="00CC2AB2">
        <w:rPr>
          <w:rFonts w:ascii="Arial" w:eastAsia="Times New Roman" w:hAnsi="Arial" w:cs="Arial"/>
          <w:kern w:val="0"/>
          <w:sz w:val="20"/>
          <w:szCs w:val="20"/>
          <w:lang w:eastAsia="fr-FR"/>
          <w14:ligatures w14:val="none"/>
        </w:rPr>
        <w:t>se substituent de plein droit</w:t>
      </w:r>
      <w:r w:rsidR="00117EB4" w:rsidRPr="00CC2AB2">
        <w:rPr>
          <w:rFonts w:ascii="Arial" w:eastAsia="Times New Roman" w:hAnsi="Arial" w:cs="Arial"/>
          <w:kern w:val="0"/>
          <w:sz w:val="20"/>
          <w:szCs w:val="20"/>
          <w:lang w:eastAsia="fr-FR"/>
          <w14:ligatures w14:val="none"/>
        </w:rPr>
        <w:t>,</w:t>
      </w:r>
      <w:r w:rsidRPr="00CC2AB2">
        <w:rPr>
          <w:rFonts w:ascii="Arial" w:eastAsia="Times New Roman" w:hAnsi="Arial" w:cs="Arial"/>
          <w:kern w:val="0"/>
          <w:sz w:val="20"/>
          <w:szCs w:val="20"/>
          <w:lang w:eastAsia="fr-FR"/>
          <w14:ligatures w14:val="none"/>
        </w:rPr>
        <w:t xml:space="preserve"> à la date d’entrée en vigueur du présent accord</w:t>
      </w:r>
      <w:r w:rsidR="00B422E8" w:rsidRPr="00CC2AB2">
        <w:rPr>
          <w:rFonts w:ascii="Arial" w:eastAsia="Times New Roman" w:hAnsi="Arial" w:cs="Arial"/>
          <w:kern w:val="0"/>
          <w:sz w:val="20"/>
          <w:szCs w:val="20"/>
          <w:lang w:eastAsia="fr-FR"/>
          <w14:ligatures w14:val="none"/>
        </w:rPr>
        <w:t>,</w:t>
      </w:r>
      <w:r w:rsidRPr="00CC2AB2">
        <w:rPr>
          <w:rFonts w:ascii="Arial" w:eastAsia="Times New Roman" w:hAnsi="Arial" w:cs="Arial"/>
          <w:kern w:val="0"/>
          <w:sz w:val="20"/>
          <w:szCs w:val="20"/>
          <w:lang w:eastAsia="fr-FR"/>
          <w14:ligatures w14:val="none"/>
        </w:rPr>
        <w:t xml:space="preserve"> à toutes autres dispositions résultant d’accords collectifs ou d’usages traitant des mêmes sujets au sein de la Société. </w:t>
      </w:r>
    </w:p>
    <w:p w14:paraId="04E9E145" w14:textId="3E2B16D5"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p>
    <w:p w14:paraId="69D9C77E" w14:textId="01C9E8D9" w:rsidR="002E629C" w:rsidRPr="00CC2AB2" w:rsidRDefault="002E629C"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 présent accord a été adopté dans le cadre de plusieurs réunions entre le CSE et la Direction, qui se sont déroulées les </w:t>
      </w:r>
      <w:r w:rsidR="00D42B61">
        <w:rPr>
          <w:rFonts w:ascii="Arial" w:eastAsia="Times New Roman" w:hAnsi="Arial" w:cs="Arial"/>
          <w:kern w:val="0"/>
          <w:sz w:val="20"/>
          <w:szCs w:val="20"/>
          <w:lang w:eastAsia="fr-FR"/>
          <w14:ligatures w14:val="none"/>
        </w:rPr>
        <w:t xml:space="preserve">21 </w:t>
      </w:r>
      <w:r w:rsidR="00A3287C" w:rsidRPr="00A3287C">
        <w:rPr>
          <w:rFonts w:ascii="Arial" w:eastAsia="Times New Roman" w:hAnsi="Arial" w:cs="Arial"/>
          <w:kern w:val="0"/>
          <w:sz w:val="20"/>
          <w:szCs w:val="20"/>
          <w:lang w:eastAsia="fr-FR"/>
          <w14:ligatures w14:val="none"/>
        </w:rPr>
        <w:t xml:space="preserve">et </w:t>
      </w:r>
      <w:r w:rsidR="0068656B">
        <w:rPr>
          <w:rFonts w:ascii="Arial" w:eastAsia="Times New Roman" w:hAnsi="Arial" w:cs="Arial"/>
          <w:kern w:val="0"/>
          <w:sz w:val="20"/>
          <w:szCs w:val="20"/>
          <w:lang w:eastAsia="fr-FR"/>
          <w14:ligatures w14:val="none"/>
        </w:rPr>
        <w:t>28</w:t>
      </w:r>
      <w:r w:rsidR="00A3287C" w:rsidRPr="00A3287C">
        <w:rPr>
          <w:rFonts w:ascii="Arial" w:eastAsia="Times New Roman" w:hAnsi="Arial" w:cs="Arial"/>
          <w:kern w:val="0"/>
          <w:sz w:val="20"/>
          <w:szCs w:val="20"/>
          <w:lang w:eastAsia="fr-FR"/>
          <w14:ligatures w14:val="none"/>
        </w:rPr>
        <w:t xml:space="preserve"> </w:t>
      </w:r>
      <w:r w:rsidR="0068656B">
        <w:rPr>
          <w:rFonts w:ascii="Arial" w:eastAsia="Times New Roman" w:hAnsi="Arial" w:cs="Arial"/>
          <w:kern w:val="0"/>
          <w:sz w:val="20"/>
          <w:szCs w:val="20"/>
          <w:lang w:eastAsia="fr-FR"/>
          <w14:ligatures w14:val="none"/>
        </w:rPr>
        <w:t>novembre</w:t>
      </w:r>
      <w:r w:rsidR="00A3287C" w:rsidRPr="00A3287C">
        <w:rPr>
          <w:rFonts w:ascii="Arial" w:eastAsia="Times New Roman" w:hAnsi="Arial" w:cs="Arial"/>
          <w:kern w:val="0"/>
          <w:sz w:val="20"/>
          <w:szCs w:val="20"/>
          <w:lang w:eastAsia="fr-FR"/>
          <w14:ligatures w14:val="none"/>
        </w:rPr>
        <w:t xml:space="preserve"> 2025</w:t>
      </w:r>
      <w:r w:rsidR="00A3287C">
        <w:rPr>
          <w:rFonts w:ascii="Arial" w:eastAsia="Times New Roman" w:hAnsi="Arial" w:cs="Arial"/>
          <w:kern w:val="0"/>
          <w:sz w:val="20"/>
          <w:szCs w:val="20"/>
          <w:lang w:eastAsia="fr-FR"/>
          <w14:ligatures w14:val="none"/>
        </w:rPr>
        <w:t>.</w:t>
      </w:r>
    </w:p>
    <w:p w14:paraId="284FF107" w14:textId="77777777" w:rsidR="002E629C" w:rsidRPr="00CC2AB2" w:rsidRDefault="002E629C" w:rsidP="00CC2AB2">
      <w:pPr>
        <w:spacing w:after="0" w:line="276" w:lineRule="auto"/>
        <w:jc w:val="both"/>
        <w:textAlignment w:val="baseline"/>
        <w:rPr>
          <w:rFonts w:ascii="Arial" w:eastAsia="Times New Roman" w:hAnsi="Arial" w:cs="Arial"/>
          <w:kern w:val="0"/>
          <w:sz w:val="20"/>
          <w:szCs w:val="20"/>
          <w:lang w:eastAsia="fr-FR"/>
          <w14:ligatures w14:val="none"/>
        </w:rPr>
      </w:pPr>
    </w:p>
    <w:p w14:paraId="1B73BF3A"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27BDF86"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b/>
          <w:bCs/>
          <w:kern w:val="0"/>
          <w:sz w:val="20"/>
          <w:szCs w:val="20"/>
          <w:lang w:eastAsia="fr-FR"/>
          <w14:ligatures w14:val="none"/>
        </w:rPr>
        <w:t>Il a été convenu ce qui suit :</w:t>
      </w:r>
      <w:r w:rsidRPr="00CC2AB2">
        <w:rPr>
          <w:rFonts w:ascii="Arial" w:eastAsia="Times New Roman" w:hAnsi="Arial" w:cs="Arial"/>
          <w:kern w:val="0"/>
          <w:sz w:val="20"/>
          <w:szCs w:val="20"/>
          <w:lang w:eastAsia="fr-FR"/>
          <w14:ligatures w14:val="none"/>
        </w:rPr>
        <w:t> </w:t>
      </w:r>
    </w:p>
    <w:p w14:paraId="253AEE26"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E45C237" w14:textId="37CD6B56"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p>
    <w:p w14:paraId="5538C213" w14:textId="3DDF2687" w:rsidR="00260C00" w:rsidRPr="00CC2AB2" w:rsidRDefault="00762B03" w:rsidP="00CC2AB2">
      <w:pPr>
        <w:pStyle w:val="PREAMBULE"/>
      </w:pPr>
      <w:bookmarkStart w:id="0" w:name="_Toc215737928"/>
      <w:r w:rsidRPr="00CC2AB2">
        <w:t>PREA</w:t>
      </w:r>
      <w:r w:rsidR="00F313B9" w:rsidRPr="00CC2AB2">
        <w:t>M</w:t>
      </w:r>
      <w:r w:rsidRPr="00CC2AB2">
        <w:t>BULE</w:t>
      </w:r>
      <w:bookmarkEnd w:id="0"/>
    </w:p>
    <w:p w14:paraId="7E8C1D5E" w14:textId="77777777" w:rsidR="00762B03" w:rsidRPr="00CC2AB2" w:rsidRDefault="00762B03" w:rsidP="00CC2AB2">
      <w:pPr>
        <w:spacing w:after="0" w:line="276" w:lineRule="auto"/>
        <w:jc w:val="both"/>
        <w:textAlignment w:val="baseline"/>
        <w:rPr>
          <w:rFonts w:ascii="Arial" w:eastAsia="Times New Roman" w:hAnsi="Arial" w:cs="Arial"/>
          <w:kern w:val="0"/>
          <w:sz w:val="20"/>
          <w:szCs w:val="20"/>
          <w:lang w:eastAsia="fr-FR"/>
          <w14:ligatures w14:val="none"/>
        </w:rPr>
      </w:pPr>
    </w:p>
    <w:p w14:paraId="2C4EB05C" w14:textId="77777777" w:rsidR="00762B03" w:rsidRPr="00CC2AB2" w:rsidRDefault="00762B03"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L’annualisation ou « modulation » est un mode d’aménagement du temps de travail qui a pour but de prévoir une durée et des horaires de travail qui varient en fonction des semaines et de l’activité de la structure sur une période de 12 mois consécutifs. </w:t>
      </w:r>
    </w:p>
    <w:p w14:paraId="296ED5EA" w14:textId="77777777" w:rsidR="00762B03" w:rsidRPr="00CC2AB2" w:rsidRDefault="00762B03" w:rsidP="00CC2AB2">
      <w:pPr>
        <w:spacing w:after="0" w:line="276" w:lineRule="auto"/>
        <w:jc w:val="both"/>
        <w:textAlignment w:val="baseline"/>
        <w:rPr>
          <w:rFonts w:ascii="Arial" w:eastAsia="Times New Roman" w:hAnsi="Arial" w:cs="Arial"/>
          <w:kern w:val="0"/>
          <w:sz w:val="20"/>
          <w:szCs w:val="20"/>
          <w:lang w:eastAsia="fr-FR"/>
          <w14:ligatures w14:val="none"/>
        </w:rPr>
      </w:pPr>
    </w:p>
    <w:p w14:paraId="61D0974E" w14:textId="164E3305" w:rsidR="00762B03" w:rsidRPr="00CC2AB2" w:rsidRDefault="00762B03"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Ainsi les heures hebdomadaires effectuées en période </w:t>
      </w:r>
      <w:r w:rsidR="00B422E8" w:rsidRPr="00CC2AB2">
        <w:rPr>
          <w:rFonts w:ascii="Arial" w:eastAsia="Times New Roman" w:hAnsi="Arial" w:cs="Arial"/>
          <w:kern w:val="0"/>
          <w:sz w:val="20"/>
          <w:szCs w:val="20"/>
          <w:lang w:eastAsia="fr-FR"/>
          <w14:ligatures w14:val="none"/>
        </w:rPr>
        <w:t xml:space="preserve">de </w:t>
      </w:r>
      <w:r w:rsidRPr="00CC2AB2">
        <w:rPr>
          <w:rFonts w:ascii="Arial" w:eastAsia="Times New Roman" w:hAnsi="Arial" w:cs="Arial"/>
          <w:kern w:val="0"/>
          <w:sz w:val="20"/>
          <w:szCs w:val="20"/>
          <w:lang w:eastAsia="fr-FR"/>
          <w14:ligatures w14:val="none"/>
        </w:rPr>
        <w:t xml:space="preserve">haute d’activité se compensent avec celles effectuées en période </w:t>
      </w:r>
      <w:r w:rsidR="00B422E8" w:rsidRPr="00CC2AB2">
        <w:rPr>
          <w:rFonts w:ascii="Arial" w:eastAsia="Times New Roman" w:hAnsi="Arial" w:cs="Arial"/>
          <w:kern w:val="0"/>
          <w:sz w:val="20"/>
          <w:szCs w:val="20"/>
          <w:lang w:eastAsia="fr-FR"/>
          <w14:ligatures w14:val="none"/>
        </w:rPr>
        <w:t xml:space="preserve">de </w:t>
      </w:r>
      <w:r w:rsidRPr="00CC2AB2">
        <w:rPr>
          <w:rFonts w:ascii="Arial" w:eastAsia="Times New Roman" w:hAnsi="Arial" w:cs="Arial"/>
          <w:kern w:val="0"/>
          <w:sz w:val="20"/>
          <w:szCs w:val="20"/>
          <w:lang w:eastAsia="fr-FR"/>
          <w14:ligatures w14:val="none"/>
        </w:rPr>
        <w:t>basse d’activité de telle sorte qu’à l’issue de la période de référence les salariés atteignent la durée de travail annuelle fixée. </w:t>
      </w:r>
    </w:p>
    <w:p w14:paraId="23DF75B6" w14:textId="77777777" w:rsidR="00260AEC" w:rsidRPr="00CC2AB2" w:rsidRDefault="00260AEC" w:rsidP="00CC2AB2">
      <w:pPr>
        <w:spacing w:after="0" w:line="276" w:lineRule="auto"/>
        <w:jc w:val="both"/>
        <w:textAlignment w:val="baseline"/>
        <w:rPr>
          <w:rFonts w:ascii="Arial" w:eastAsia="Times New Roman" w:hAnsi="Arial" w:cs="Arial"/>
          <w:kern w:val="0"/>
          <w:sz w:val="20"/>
          <w:szCs w:val="20"/>
          <w:lang w:eastAsia="fr-FR"/>
          <w14:ligatures w14:val="none"/>
        </w:rPr>
      </w:pPr>
    </w:p>
    <w:p w14:paraId="1A497C08" w14:textId="51AB8125" w:rsidR="00762B03" w:rsidRPr="00CC2AB2" w:rsidRDefault="00762B03"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Cet accord est conclu conformément à l’article L. 3121-44 du Code du travail</w:t>
      </w:r>
      <w:r w:rsidR="00D463AF" w:rsidRPr="00CC2AB2">
        <w:rPr>
          <w:rFonts w:ascii="Arial" w:eastAsia="Times New Roman" w:hAnsi="Arial" w:cs="Arial"/>
          <w:kern w:val="0"/>
          <w:sz w:val="20"/>
          <w:szCs w:val="20"/>
          <w:lang w:eastAsia="fr-FR"/>
          <w14:ligatures w14:val="none"/>
        </w:rPr>
        <w:t>.</w:t>
      </w:r>
    </w:p>
    <w:p w14:paraId="6F05B846" w14:textId="77777777" w:rsidR="00986942" w:rsidRPr="00CC2AB2" w:rsidRDefault="00986942" w:rsidP="00CC2AB2">
      <w:pPr>
        <w:spacing w:after="0" w:line="276" w:lineRule="auto"/>
        <w:jc w:val="both"/>
        <w:textAlignment w:val="baseline"/>
        <w:rPr>
          <w:rFonts w:ascii="Arial" w:eastAsia="Times New Roman" w:hAnsi="Arial" w:cs="Arial"/>
          <w:kern w:val="0"/>
          <w:sz w:val="20"/>
          <w:szCs w:val="20"/>
          <w:lang w:eastAsia="fr-FR"/>
          <w14:ligatures w14:val="none"/>
        </w:rPr>
      </w:pPr>
    </w:p>
    <w:p w14:paraId="7E25EC59" w14:textId="7FFEEDE6" w:rsidR="00260C00"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p>
    <w:p w14:paraId="28F49C6E" w14:textId="77777777" w:rsidR="00CC2AB2" w:rsidRPr="00CC2AB2" w:rsidRDefault="00CC2AB2" w:rsidP="00CC2AB2">
      <w:pPr>
        <w:spacing w:after="0" w:line="276" w:lineRule="auto"/>
        <w:jc w:val="both"/>
        <w:textAlignment w:val="baseline"/>
        <w:rPr>
          <w:rFonts w:ascii="Arial" w:eastAsia="Times New Roman" w:hAnsi="Arial" w:cs="Arial"/>
          <w:kern w:val="0"/>
          <w:sz w:val="20"/>
          <w:szCs w:val="20"/>
          <w:lang w:eastAsia="fr-FR"/>
          <w14:ligatures w14:val="none"/>
        </w:rPr>
      </w:pPr>
    </w:p>
    <w:p w14:paraId="0FE916A9" w14:textId="77777777" w:rsidR="00260C00" w:rsidRPr="00CC2AB2" w:rsidRDefault="00260C00" w:rsidP="00CC2AB2">
      <w:pPr>
        <w:pStyle w:val="PREAMBULE"/>
      </w:pPr>
      <w:bookmarkStart w:id="1" w:name="_Toc215737929"/>
      <w:r w:rsidRPr="00CC2AB2">
        <w:t>ARTICLE 1 – CHAMP D’APPLICATION</w:t>
      </w:r>
      <w:bookmarkEnd w:id="1"/>
      <w:r w:rsidRPr="00CC2AB2">
        <w:t> </w:t>
      </w:r>
    </w:p>
    <w:p w14:paraId="7C16FC7A"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lastRenderedPageBreak/>
        <w:t> </w:t>
      </w:r>
    </w:p>
    <w:p w14:paraId="18E0BF2C" w14:textId="3810D9D2"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 présent accord s’applique </w:t>
      </w:r>
      <w:r w:rsidR="00D463AF" w:rsidRPr="00CC2AB2">
        <w:rPr>
          <w:rFonts w:ascii="Arial" w:eastAsia="Times New Roman" w:hAnsi="Arial" w:cs="Arial"/>
          <w:kern w:val="0"/>
          <w:sz w:val="20"/>
          <w:szCs w:val="20"/>
          <w:lang w:eastAsia="fr-FR"/>
          <w14:ligatures w14:val="none"/>
        </w:rPr>
        <w:t>au</w:t>
      </w:r>
      <w:r w:rsidRPr="00CC2AB2">
        <w:rPr>
          <w:rFonts w:ascii="Arial" w:eastAsia="Times New Roman" w:hAnsi="Arial" w:cs="Arial"/>
          <w:kern w:val="0"/>
          <w:sz w:val="20"/>
          <w:szCs w:val="20"/>
          <w:lang w:eastAsia="fr-FR"/>
          <w14:ligatures w14:val="none"/>
        </w:rPr>
        <w:t xml:space="preserve"> personnel</w:t>
      </w:r>
      <w:r w:rsidR="00B83B04" w:rsidRPr="00CC2AB2">
        <w:rPr>
          <w:rFonts w:ascii="Arial" w:eastAsia="Times New Roman" w:hAnsi="Arial" w:cs="Arial"/>
          <w:kern w:val="0"/>
          <w:sz w:val="20"/>
          <w:szCs w:val="20"/>
          <w:lang w:eastAsia="fr-FR"/>
          <w14:ligatures w14:val="none"/>
        </w:rPr>
        <w:t xml:space="preserve"> </w:t>
      </w:r>
      <w:r w:rsidRPr="00CC2AB2">
        <w:rPr>
          <w:rFonts w:ascii="Arial" w:eastAsia="Times New Roman" w:hAnsi="Arial" w:cs="Arial"/>
          <w:kern w:val="0"/>
          <w:sz w:val="20"/>
          <w:szCs w:val="20"/>
          <w:lang w:eastAsia="fr-FR"/>
          <w14:ligatures w14:val="none"/>
        </w:rPr>
        <w:t xml:space="preserve">répondant aux conditions </w:t>
      </w:r>
      <w:r w:rsidR="004F47FC" w:rsidRPr="00CC2AB2">
        <w:rPr>
          <w:rFonts w:ascii="Arial" w:eastAsia="Times New Roman" w:hAnsi="Arial" w:cs="Arial"/>
          <w:kern w:val="0"/>
          <w:sz w:val="20"/>
          <w:szCs w:val="20"/>
          <w:lang w:eastAsia="fr-FR"/>
          <w14:ligatures w14:val="none"/>
        </w:rPr>
        <w:t xml:space="preserve">cumulatives </w:t>
      </w:r>
      <w:r w:rsidRPr="00CC2AB2">
        <w:rPr>
          <w:rFonts w:ascii="Arial" w:eastAsia="Times New Roman" w:hAnsi="Arial" w:cs="Arial"/>
          <w:kern w:val="0"/>
          <w:sz w:val="20"/>
          <w:szCs w:val="20"/>
          <w:lang w:eastAsia="fr-FR"/>
          <w14:ligatures w14:val="none"/>
        </w:rPr>
        <w:t>suivantes :  </w:t>
      </w:r>
    </w:p>
    <w:p w14:paraId="0112AF5D" w14:textId="7BEDBC5E" w:rsidR="00260C00" w:rsidRPr="00CC2AB2" w:rsidRDefault="00260C00" w:rsidP="00CC2AB2">
      <w:pPr>
        <w:pStyle w:val="Paragraphedeliste"/>
        <w:numPr>
          <w:ilvl w:val="0"/>
          <w:numId w:val="43"/>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Bénéficiant d’un contrat de travail à durée indéterminée </w:t>
      </w:r>
      <w:r w:rsidR="006C5C97" w:rsidRPr="00CC2AB2">
        <w:rPr>
          <w:rFonts w:ascii="Arial" w:eastAsia="Times New Roman" w:hAnsi="Arial" w:cs="Arial"/>
          <w:kern w:val="0"/>
          <w:sz w:val="20"/>
          <w:szCs w:val="20"/>
          <w:lang w:eastAsia="fr-FR"/>
          <w14:ligatures w14:val="none"/>
        </w:rPr>
        <w:t xml:space="preserve">ou déterminée </w:t>
      </w:r>
      <w:r w:rsidRPr="00CC2AB2">
        <w:rPr>
          <w:rFonts w:ascii="Arial" w:eastAsia="Times New Roman" w:hAnsi="Arial" w:cs="Arial"/>
          <w:kern w:val="0"/>
          <w:sz w:val="20"/>
          <w:szCs w:val="20"/>
          <w:lang w:eastAsia="fr-FR"/>
          <w14:ligatures w14:val="none"/>
        </w:rPr>
        <w:t>(sous-réserve de ne pas être exclus du fait de son appartenance à l’une des catégories ci-dessous déterminées) ; </w:t>
      </w:r>
    </w:p>
    <w:p w14:paraId="44DE34FD" w14:textId="77777777" w:rsidR="00260C00" w:rsidRPr="00CC2AB2" w:rsidRDefault="00260C00" w:rsidP="00CC2AB2">
      <w:pPr>
        <w:pStyle w:val="Paragraphedeliste"/>
        <w:numPr>
          <w:ilvl w:val="0"/>
          <w:numId w:val="43"/>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Tout statut professionnel confondus : cadres et non-cadres ; </w:t>
      </w:r>
    </w:p>
    <w:p w14:paraId="1BA39C37" w14:textId="6EE405EA" w:rsidR="00260C00" w:rsidRPr="00CC2AB2" w:rsidRDefault="00260C00" w:rsidP="00CC2AB2">
      <w:pPr>
        <w:pStyle w:val="Paragraphedeliste"/>
        <w:numPr>
          <w:ilvl w:val="0"/>
          <w:numId w:val="43"/>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Ayant une durée de travail à temps complet</w:t>
      </w:r>
      <w:r w:rsidR="004F47FC" w:rsidRPr="00CC2AB2">
        <w:rPr>
          <w:rFonts w:ascii="Arial" w:eastAsia="Times New Roman" w:hAnsi="Arial" w:cs="Arial"/>
          <w:kern w:val="0"/>
          <w:sz w:val="20"/>
          <w:szCs w:val="20"/>
          <w:lang w:eastAsia="fr-FR"/>
          <w14:ligatures w14:val="none"/>
        </w:rPr>
        <w:t> ;</w:t>
      </w:r>
    </w:p>
    <w:p w14:paraId="3D5D7652" w14:textId="71098B9E" w:rsidR="004F47FC" w:rsidRPr="00CC2AB2" w:rsidRDefault="00A73069" w:rsidP="00CC2AB2">
      <w:pPr>
        <w:pStyle w:val="Paragraphedeliste"/>
        <w:numPr>
          <w:ilvl w:val="0"/>
          <w:numId w:val="43"/>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Dont le poste est poseur, salariés relevant du service pose.</w:t>
      </w:r>
    </w:p>
    <w:p w14:paraId="6EACA1CD" w14:textId="0A85FF1E" w:rsidR="00260C00" w:rsidRPr="00CC2AB2" w:rsidRDefault="00260C00" w:rsidP="00CC2AB2">
      <w:pPr>
        <w:spacing w:after="0" w:line="276" w:lineRule="auto"/>
        <w:ind w:left="1080"/>
        <w:jc w:val="both"/>
        <w:textAlignment w:val="baseline"/>
        <w:rPr>
          <w:rFonts w:ascii="Arial" w:eastAsia="Times New Roman" w:hAnsi="Arial" w:cs="Arial"/>
          <w:kern w:val="0"/>
          <w:sz w:val="20"/>
          <w:szCs w:val="20"/>
          <w:lang w:eastAsia="fr-FR"/>
          <w14:ligatures w14:val="none"/>
        </w:rPr>
      </w:pPr>
    </w:p>
    <w:p w14:paraId="6FC81BAC" w14:textId="0983DE59"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L’accord s’appliquera aux salariés de la Société dès lors que </w:t>
      </w:r>
      <w:r w:rsidR="008A3FFC" w:rsidRPr="00CC2AB2">
        <w:rPr>
          <w:rFonts w:ascii="Arial" w:eastAsia="Times New Roman" w:hAnsi="Arial" w:cs="Arial"/>
          <w:kern w:val="0"/>
          <w:sz w:val="20"/>
          <w:szCs w:val="20"/>
          <w:lang w:eastAsia="fr-FR"/>
          <w14:ligatures w14:val="none"/>
        </w:rPr>
        <w:t>leurs</w:t>
      </w:r>
      <w:r w:rsidRPr="00CC2AB2">
        <w:rPr>
          <w:rFonts w:ascii="Arial" w:eastAsia="Times New Roman" w:hAnsi="Arial" w:cs="Arial"/>
          <w:kern w:val="0"/>
          <w:sz w:val="20"/>
          <w:szCs w:val="20"/>
          <w:lang w:eastAsia="fr-FR"/>
          <w14:ligatures w14:val="none"/>
        </w:rPr>
        <w:t xml:space="preserve"> fonctions et charge de travail sont affectées par les variations de l’activité de celle-ci</w:t>
      </w:r>
      <w:r w:rsidR="008A3FFC" w:rsidRPr="00CC2AB2">
        <w:rPr>
          <w:rFonts w:ascii="Arial" w:eastAsia="Times New Roman" w:hAnsi="Arial" w:cs="Arial"/>
          <w:kern w:val="0"/>
          <w:sz w:val="20"/>
          <w:szCs w:val="20"/>
          <w:lang w:eastAsia="fr-FR"/>
          <w14:ligatures w14:val="none"/>
        </w:rPr>
        <w:t>, donc qu’ils entrent dans les conditions ci-dessus visées.</w:t>
      </w:r>
    </w:p>
    <w:p w14:paraId="1443A499" w14:textId="77777777" w:rsidR="008A3FFC" w:rsidRPr="00CC2AB2" w:rsidRDefault="008A3FFC" w:rsidP="00CC2AB2">
      <w:pPr>
        <w:spacing w:after="0" w:line="276" w:lineRule="auto"/>
        <w:jc w:val="both"/>
        <w:textAlignment w:val="baseline"/>
        <w:rPr>
          <w:rFonts w:ascii="Arial" w:eastAsia="Times New Roman" w:hAnsi="Arial" w:cs="Arial"/>
          <w:kern w:val="0"/>
          <w:sz w:val="20"/>
          <w:szCs w:val="20"/>
          <w:lang w:eastAsia="fr-FR"/>
          <w14:ligatures w14:val="none"/>
        </w:rPr>
      </w:pPr>
    </w:p>
    <w:p w14:paraId="6ADA8C65"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Sont exclus de l’application de cet accord :  </w:t>
      </w:r>
    </w:p>
    <w:p w14:paraId="79784FCB" w14:textId="77777777" w:rsidR="001576AC" w:rsidRPr="00CC2AB2" w:rsidRDefault="00F64A55" w:rsidP="00CC2AB2">
      <w:pPr>
        <w:pStyle w:val="Paragraphedeliste"/>
        <w:numPr>
          <w:ilvl w:val="0"/>
          <w:numId w:val="46"/>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Les </w:t>
      </w:r>
      <w:r w:rsidR="001576AC" w:rsidRPr="00CC2AB2">
        <w:rPr>
          <w:rFonts w:ascii="Arial" w:eastAsia="Times New Roman" w:hAnsi="Arial" w:cs="Arial"/>
          <w:kern w:val="0"/>
          <w:sz w:val="20"/>
          <w:szCs w:val="20"/>
          <w:lang w:eastAsia="fr-FR"/>
          <w14:ligatures w14:val="none"/>
        </w:rPr>
        <w:t>mineurs ;</w:t>
      </w:r>
    </w:p>
    <w:p w14:paraId="6FD51331" w14:textId="1D34360D" w:rsidR="00F64A55" w:rsidRPr="00CC2AB2" w:rsidRDefault="001576AC" w:rsidP="00CC2AB2">
      <w:pPr>
        <w:pStyle w:val="Paragraphedeliste"/>
        <w:numPr>
          <w:ilvl w:val="0"/>
          <w:numId w:val="46"/>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Les </w:t>
      </w:r>
      <w:r w:rsidR="00F64A55" w:rsidRPr="00CC2AB2">
        <w:rPr>
          <w:rFonts w:ascii="Arial" w:eastAsia="Times New Roman" w:hAnsi="Arial" w:cs="Arial"/>
          <w:kern w:val="0"/>
          <w:sz w:val="20"/>
          <w:szCs w:val="20"/>
          <w:lang w:eastAsia="fr-FR"/>
          <w14:ligatures w14:val="none"/>
        </w:rPr>
        <w:t>mandataires sociaux </w:t>
      </w:r>
      <w:r w:rsidR="009D2940" w:rsidRPr="00CC2AB2">
        <w:rPr>
          <w:rFonts w:ascii="Arial" w:eastAsia="Times New Roman" w:hAnsi="Arial" w:cs="Arial"/>
          <w:kern w:val="0"/>
          <w:sz w:val="20"/>
          <w:szCs w:val="20"/>
          <w:lang w:eastAsia="fr-FR"/>
          <w14:ligatures w14:val="none"/>
        </w:rPr>
        <w:t xml:space="preserve">sans contrat de travail </w:t>
      </w:r>
      <w:r w:rsidR="00F64A55" w:rsidRPr="00CC2AB2">
        <w:rPr>
          <w:rFonts w:ascii="Arial" w:eastAsia="Times New Roman" w:hAnsi="Arial" w:cs="Arial"/>
          <w:kern w:val="0"/>
          <w:sz w:val="20"/>
          <w:szCs w:val="20"/>
          <w:lang w:eastAsia="fr-FR"/>
          <w14:ligatures w14:val="none"/>
        </w:rPr>
        <w:t>;</w:t>
      </w:r>
    </w:p>
    <w:p w14:paraId="4989D19A" w14:textId="5108175D" w:rsidR="009D2940" w:rsidRPr="00CC2AB2" w:rsidRDefault="009D2940" w:rsidP="00CC2AB2">
      <w:pPr>
        <w:pStyle w:val="Paragraphedeliste"/>
        <w:numPr>
          <w:ilvl w:val="0"/>
          <w:numId w:val="46"/>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contrats d’apprentissage ;</w:t>
      </w:r>
    </w:p>
    <w:p w14:paraId="15C74DEC" w14:textId="30E82F65" w:rsidR="009D2940" w:rsidRPr="00CC2AB2" w:rsidRDefault="009D2940" w:rsidP="00CC2AB2">
      <w:pPr>
        <w:pStyle w:val="Paragraphedeliste"/>
        <w:numPr>
          <w:ilvl w:val="0"/>
          <w:numId w:val="46"/>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salariés à temps partiel ;</w:t>
      </w:r>
    </w:p>
    <w:p w14:paraId="52362006" w14:textId="71FCF7D5" w:rsidR="009D2940" w:rsidRPr="00CC2AB2" w:rsidRDefault="009D2940" w:rsidP="00CC2AB2">
      <w:pPr>
        <w:pStyle w:val="Paragraphedeliste"/>
        <w:numPr>
          <w:ilvl w:val="0"/>
          <w:numId w:val="46"/>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salariés des services : atelier, administratif, administration des ventes, bureau d’étude</w:t>
      </w:r>
      <w:r w:rsidR="00773E0B" w:rsidRPr="00CC2AB2">
        <w:rPr>
          <w:rFonts w:ascii="Arial" w:eastAsia="Times New Roman" w:hAnsi="Arial" w:cs="Arial"/>
          <w:kern w:val="0"/>
          <w:sz w:val="20"/>
          <w:szCs w:val="20"/>
          <w:lang w:eastAsia="fr-FR"/>
          <w14:ligatures w14:val="none"/>
        </w:rPr>
        <w:t>, travaux et communication.</w:t>
      </w:r>
    </w:p>
    <w:p w14:paraId="63248642" w14:textId="77777777" w:rsidR="00260C00" w:rsidRPr="00CC2AB2" w:rsidRDefault="00260C00" w:rsidP="00CC2AB2">
      <w:pPr>
        <w:spacing w:after="0" w:line="276" w:lineRule="auto"/>
        <w:ind w:left="36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B3F736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salariés hybrides (dont l’activité est rattachée à plusieurs services), prendront :  </w:t>
      </w:r>
    </w:p>
    <w:p w14:paraId="1C3A6C8B" w14:textId="77777777" w:rsidR="00260C00" w:rsidRPr="00CC2AB2" w:rsidRDefault="00260C00" w:rsidP="00CC2AB2">
      <w:pPr>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Soit le calendrier de modulation d’un des deux services ; </w:t>
      </w:r>
    </w:p>
    <w:p w14:paraId="0862C03B" w14:textId="69B7DF2C" w:rsidR="00260C00" w:rsidRPr="00CC2AB2" w:rsidRDefault="00260C00" w:rsidP="00CC2AB2">
      <w:pPr>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Soit réaliseront un 35h hebdomadaires fixe</w:t>
      </w:r>
      <w:r w:rsidR="004174F3" w:rsidRPr="00CC2AB2">
        <w:rPr>
          <w:rFonts w:ascii="Arial" w:eastAsia="Times New Roman" w:hAnsi="Arial" w:cs="Arial"/>
          <w:kern w:val="0"/>
          <w:sz w:val="20"/>
          <w:szCs w:val="20"/>
          <w:lang w:eastAsia="fr-FR"/>
          <w14:ligatures w14:val="none"/>
        </w:rPr>
        <w:t>.</w:t>
      </w:r>
    </w:p>
    <w:p w14:paraId="4F753F98" w14:textId="77777777" w:rsidR="00260C00" w:rsidRPr="00CC2AB2" w:rsidRDefault="00260C00" w:rsidP="00CC2AB2">
      <w:pPr>
        <w:spacing w:after="0" w:line="276" w:lineRule="auto"/>
        <w:ind w:left="36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01591D8"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688ED53" w14:textId="77777777" w:rsidR="00260C00" w:rsidRPr="00CC2AB2" w:rsidRDefault="00260C00" w:rsidP="00CC2AB2">
      <w:pPr>
        <w:pStyle w:val="PREAMBULE"/>
      </w:pPr>
      <w:bookmarkStart w:id="2" w:name="_Toc215737930"/>
      <w:r w:rsidRPr="00CC2AB2">
        <w:t>ARTICLE 2 – PERIODE DE REFERENCE</w:t>
      </w:r>
      <w:bookmarkEnd w:id="2"/>
      <w:r w:rsidRPr="00CC2AB2">
        <w:t> </w:t>
      </w:r>
    </w:p>
    <w:p w14:paraId="3E056B89"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0FB2D33"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La période de référence est fixée du 1</w:t>
      </w:r>
      <w:r w:rsidRPr="00CC2AB2">
        <w:rPr>
          <w:rFonts w:ascii="Arial" w:eastAsia="Times New Roman" w:hAnsi="Arial" w:cs="Arial"/>
          <w:kern w:val="0"/>
          <w:sz w:val="20"/>
          <w:szCs w:val="20"/>
          <w:vertAlign w:val="superscript"/>
          <w:lang w:eastAsia="fr-FR"/>
          <w14:ligatures w14:val="none"/>
        </w:rPr>
        <w:t>er</w:t>
      </w:r>
      <w:r w:rsidRPr="00CC2AB2">
        <w:rPr>
          <w:rFonts w:ascii="Arial" w:eastAsia="Times New Roman" w:hAnsi="Arial" w:cs="Arial"/>
          <w:kern w:val="0"/>
          <w:sz w:val="20"/>
          <w:szCs w:val="20"/>
          <w:lang w:eastAsia="fr-FR"/>
          <w14:ligatures w14:val="none"/>
        </w:rPr>
        <w:t xml:space="preserve"> janvier de l’année N au 31 décembre de l’année N, soit une période de référence de 12 mois calculée sur l’année civile. </w:t>
      </w:r>
    </w:p>
    <w:p w14:paraId="6F01F3D6"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8F451C1"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FF11A14" w14:textId="77777777" w:rsidR="00260C00" w:rsidRPr="00CC2AB2" w:rsidRDefault="00260C00" w:rsidP="00CC2AB2">
      <w:pPr>
        <w:pStyle w:val="PREAMBULE"/>
      </w:pPr>
      <w:bookmarkStart w:id="3" w:name="_Toc215737931"/>
      <w:r w:rsidRPr="00CC2AB2">
        <w:t>ARTICLE 3 – DUREE DE TRAVAIL EFFECTIF</w:t>
      </w:r>
      <w:bookmarkEnd w:id="3"/>
      <w:r w:rsidRPr="00CC2AB2">
        <w:t> </w:t>
      </w:r>
    </w:p>
    <w:p w14:paraId="2F82374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66E70E2" w14:textId="6F487E0B" w:rsidR="004A5667"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 temps de travail effectif est le temps pendant lequel le salarié est à la disposition </w:t>
      </w:r>
      <w:r w:rsidR="002A594D" w:rsidRPr="00CC2AB2">
        <w:rPr>
          <w:rFonts w:ascii="Arial" w:eastAsia="Times New Roman" w:hAnsi="Arial" w:cs="Arial"/>
          <w:kern w:val="0"/>
          <w:sz w:val="20"/>
          <w:szCs w:val="20"/>
          <w:lang w:eastAsia="fr-FR"/>
          <w14:ligatures w14:val="none"/>
        </w:rPr>
        <w:t xml:space="preserve">permanente </w:t>
      </w:r>
      <w:r w:rsidRPr="00CC2AB2">
        <w:rPr>
          <w:rFonts w:ascii="Arial" w:eastAsia="Times New Roman" w:hAnsi="Arial" w:cs="Arial"/>
          <w:kern w:val="0"/>
          <w:sz w:val="20"/>
          <w:szCs w:val="20"/>
          <w:lang w:eastAsia="fr-FR"/>
          <w14:ligatures w14:val="none"/>
        </w:rPr>
        <w:t>de l’employeur et doit se conformer à ses directives sans pouvoir vaquer librement à des occupations personnelles</w:t>
      </w:r>
      <w:r w:rsidR="004A5667" w:rsidRPr="00CC2AB2">
        <w:rPr>
          <w:rFonts w:ascii="Arial" w:eastAsia="Times New Roman" w:hAnsi="Arial" w:cs="Arial"/>
          <w:kern w:val="0"/>
          <w:sz w:val="20"/>
          <w:szCs w:val="20"/>
          <w:lang w:eastAsia="fr-FR"/>
          <w14:ligatures w14:val="none"/>
        </w:rPr>
        <w:t>.</w:t>
      </w:r>
      <w:r w:rsidR="00143B00" w:rsidRPr="00CC2AB2">
        <w:rPr>
          <w:rFonts w:ascii="Arial" w:eastAsia="Times New Roman" w:hAnsi="Arial" w:cs="Arial"/>
          <w:kern w:val="0"/>
          <w:sz w:val="20"/>
          <w:szCs w:val="20"/>
          <w:lang w:eastAsia="fr-FR"/>
          <w14:ligatures w14:val="none"/>
        </w:rPr>
        <w:t xml:space="preserve"> Il s’agit </w:t>
      </w:r>
      <w:r w:rsidR="008611FC" w:rsidRPr="00CC2AB2">
        <w:rPr>
          <w:rFonts w:ascii="Arial" w:eastAsia="Times New Roman" w:hAnsi="Arial" w:cs="Arial"/>
          <w:kern w:val="0"/>
          <w:sz w:val="20"/>
          <w:szCs w:val="20"/>
          <w:lang w:eastAsia="fr-FR"/>
          <w14:ligatures w14:val="none"/>
        </w:rPr>
        <w:t xml:space="preserve">notamment </w:t>
      </w:r>
      <w:r w:rsidR="00143B00" w:rsidRPr="00CC2AB2">
        <w:rPr>
          <w:rFonts w:ascii="Arial" w:eastAsia="Times New Roman" w:hAnsi="Arial" w:cs="Arial"/>
          <w:kern w:val="0"/>
          <w:sz w:val="20"/>
          <w:szCs w:val="20"/>
          <w:lang w:eastAsia="fr-FR"/>
          <w14:ligatures w14:val="none"/>
        </w:rPr>
        <w:t>d</w:t>
      </w:r>
      <w:r w:rsidR="003B6E8E" w:rsidRPr="00CC2AB2">
        <w:rPr>
          <w:rFonts w:ascii="Arial" w:eastAsia="Times New Roman" w:hAnsi="Arial" w:cs="Arial"/>
          <w:kern w:val="0"/>
          <w:sz w:val="20"/>
          <w:szCs w:val="20"/>
          <w:lang w:eastAsia="fr-FR"/>
          <w14:ligatures w14:val="none"/>
        </w:rPr>
        <w:t xml:space="preserve">u temps de travail effectif sur chantier, à l’exclusion du temps de trajet </w:t>
      </w:r>
      <w:r w:rsidR="005D62B1" w:rsidRPr="00CC2AB2">
        <w:rPr>
          <w:rFonts w:ascii="Arial" w:eastAsia="Times New Roman" w:hAnsi="Arial" w:cs="Arial"/>
          <w:kern w:val="0"/>
          <w:sz w:val="20"/>
          <w:szCs w:val="20"/>
          <w:lang w:eastAsia="fr-FR"/>
          <w14:ligatures w14:val="none"/>
        </w:rPr>
        <w:t>effectué</w:t>
      </w:r>
      <w:r w:rsidR="003B6E8E" w:rsidRPr="00CC2AB2">
        <w:rPr>
          <w:rFonts w:ascii="Arial" w:eastAsia="Times New Roman" w:hAnsi="Arial" w:cs="Arial"/>
          <w:kern w:val="0"/>
          <w:sz w:val="20"/>
          <w:szCs w:val="20"/>
          <w:lang w:eastAsia="fr-FR"/>
          <w14:ligatures w14:val="none"/>
        </w:rPr>
        <w:t xml:space="preserve"> le matin pour se rendre sur le chantier et le soir pour en revenir</w:t>
      </w:r>
      <w:r w:rsidR="00D03890" w:rsidRPr="00CC2AB2">
        <w:rPr>
          <w:rFonts w:ascii="Arial" w:eastAsia="Times New Roman" w:hAnsi="Arial" w:cs="Arial"/>
          <w:kern w:val="0"/>
          <w:sz w:val="20"/>
          <w:szCs w:val="20"/>
          <w:lang w:eastAsia="fr-FR"/>
          <w14:ligatures w14:val="none"/>
        </w:rPr>
        <w:t>.</w:t>
      </w:r>
    </w:p>
    <w:p w14:paraId="7C558ED3" w14:textId="77777777" w:rsidR="006B7873" w:rsidRPr="00CC2AB2" w:rsidRDefault="006B7873" w:rsidP="00CC2AB2">
      <w:pPr>
        <w:spacing w:after="0" w:line="276" w:lineRule="auto"/>
        <w:jc w:val="both"/>
        <w:textAlignment w:val="baseline"/>
        <w:rPr>
          <w:rFonts w:ascii="Arial" w:eastAsia="Times New Roman" w:hAnsi="Arial" w:cs="Arial"/>
          <w:kern w:val="0"/>
          <w:sz w:val="20"/>
          <w:szCs w:val="20"/>
          <w:lang w:eastAsia="fr-FR"/>
          <w14:ligatures w14:val="none"/>
        </w:rPr>
      </w:pPr>
    </w:p>
    <w:p w14:paraId="5B2265CC" w14:textId="77777777" w:rsidR="002A594D" w:rsidRPr="00CC2AB2" w:rsidRDefault="002A594D"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Il ressort de ces définitions que :</w:t>
      </w:r>
    </w:p>
    <w:p w14:paraId="7BCBBCDD" w14:textId="7458CE14" w:rsidR="006B7873" w:rsidRPr="00CC2AB2" w:rsidRDefault="00B422E8"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Est considéré</w:t>
      </w:r>
      <w:r w:rsidR="006B7873" w:rsidRPr="00CC2AB2">
        <w:rPr>
          <w:rFonts w:ascii="Arial" w:eastAsia="Times New Roman" w:hAnsi="Arial" w:cs="Arial"/>
          <w:kern w:val="0"/>
          <w:sz w:val="20"/>
          <w:szCs w:val="20"/>
          <w:lang w:eastAsia="fr-FR"/>
          <w14:ligatures w14:val="none"/>
        </w:rPr>
        <w:t xml:space="preserve"> comme temps de travail effectif</w:t>
      </w:r>
      <w:r w:rsidR="00B07DFC" w:rsidRPr="00CC2AB2">
        <w:rPr>
          <w:rFonts w:ascii="Arial" w:eastAsia="Times New Roman" w:hAnsi="Arial" w:cs="Arial"/>
          <w:kern w:val="0"/>
          <w:sz w:val="20"/>
          <w:szCs w:val="20"/>
          <w:lang w:eastAsia="fr-FR"/>
          <w14:ligatures w14:val="none"/>
        </w:rPr>
        <w:t xml:space="preserve"> payé comme tel</w:t>
      </w:r>
      <w:r w:rsidR="006B7873" w:rsidRPr="00CC2AB2">
        <w:rPr>
          <w:rFonts w:ascii="Arial" w:eastAsia="Times New Roman" w:hAnsi="Arial" w:cs="Arial"/>
          <w:kern w:val="0"/>
          <w:sz w:val="20"/>
          <w:szCs w:val="20"/>
          <w:lang w:eastAsia="fr-FR"/>
          <w14:ligatures w14:val="none"/>
        </w:rPr>
        <w:t> :</w:t>
      </w:r>
    </w:p>
    <w:p w14:paraId="53BB4A8C" w14:textId="2A51FA96" w:rsidR="002968ED" w:rsidRPr="00CC2AB2" w:rsidRDefault="002968ED"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 trajet siège de l’entreprise/chantier lorsque le passage du salarié </w:t>
      </w:r>
      <w:r w:rsidR="00B07DFC" w:rsidRPr="00CC2AB2">
        <w:rPr>
          <w:rFonts w:ascii="Arial" w:eastAsia="Times New Roman" w:hAnsi="Arial" w:cs="Arial"/>
          <w:kern w:val="0"/>
          <w:sz w:val="20"/>
          <w:szCs w:val="20"/>
          <w:lang w:eastAsia="fr-FR"/>
          <w14:ligatures w14:val="none"/>
        </w:rPr>
        <w:t>par l’entreprise est obligatoire ;</w:t>
      </w:r>
    </w:p>
    <w:p w14:paraId="623F6249" w14:textId="7BE7F818" w:rsidR="002A594D" w:rsidRPr="00CC2AB2" w:rsidRDefault="00CD4DA9"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Les trajets </w:t>
      </w:r>
      <w:r w:rsidR="000312BC" w:rsidRPr="00CC2AB2">
        <w:rPr>
          <w:rFonts w:ascii="Arial" w:eastAsia="Times New Roman" w:hAnsi="Arial" w:cs="Arial"/>
          <w:kern w:val="0"/>
          <w:sz w:val="20"/>
          <w:szCs w:val="20"/>
          <w:lang w:eastAsia="fr-FR"/>
          <w14:ligatures w14:val="none"/>
        </w:rPr>
        <w:t>interchantiers</w:t>
      </w:r>
      <w:r w:rsidRPr="00CC2AB2">
        <w:rPr>
          <w:rFonts w:ascii="Arial" w:eastAsia="Times New Roman" w:hAnsi="Arial" w:cs="Arial"/>
          <w:kern w:val="0"/>
          <w:sz w:val="20"/>
          <w:szCs w:val="20"/>
          <w:lang w:eastAsia="fr-FR"/>
          <w14:ligatures w14:val="none"/>
        </w:rPr>
        <w:t xml:space="preserve"> dans la journée</w:t>
      </w:r>
      <w:r w:rsidR="00EB2BC9" w:rsidRPr="00CC2AB2">
        <w:rPr>
          <w:rFonts w:ascii="Arial" w:eastAsia="Times New Roman" w:hAnsi="Arial" w:cs="Arial"/>
          <w:kern w:val="0"/>
          <w:sz w:val="20"/>
          <w:szCs w:val="20"/>
          <w:lang w:eastAsia="fr-FR"/>
          <w14:ligatures w14:val="none"/>
        </w:rPr>
        <w:t>.</w:t>
      </w:r>
    </w:p>
    <w:p w14:paraId="5197ECCF" w14:textId="2219CD74" w:rsidR="006B7873" w:rsidRPr="00CC2AB2" w:rsidRDefault="00B422E8"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N’est pas</w:t>
      </w:r>
      <w:r w:rsidR="009B7450" w:rsidRPr="00CC2AB2">
        <w:rPr>
          <w:rFonts w:ascii="Arial" w:eastAsia="Times New Roman" w:hAnsi="Arial" w:cs="Arial"/>
          <w:kern w:val="0"/>
          <w:sz w:val="20"/>
          <w:szCs w:val="20"/>
          <w:lang w:eastAsia="fr-FR"/>
          <w14:ligatures w14:val="none"/>
        </w:rPr>
        <w:t xml:space="preserve"> considéré comme temps de travail effectif : </w:t>
      </w:r>
    </w:p>
    <w:p w14:paraId="06B59A81" w14:textId="69A89B9D" w:rsidR="009B7450" w:rsidRPr="00CC2AB2" w:rsidRDefault="00B817A4"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trajet domicile/siège de l’entreprise, même si le salarié conducteur organise le ramassage des autres salariés à la demande de l’employeur et avec un véhicule de service</w:t>
      </w:r>
      <w:r w:rsidR="00B422E8" w:rsidRPr="00CC2AB2">
        <w:rPr>
          <w:rFonts w:ascii="Arial" w:eastAsia="Times New Roman" w:hAnsi="Arial" w:cs="Arial"/>
          <w:kern w:val="0"/>
          <w:sz w:val="20"/>
          <w:szCs w:val="20"/>
          <w:lang w:eastAsia="fr-FR"/>
          <w14:ligatures w14:val="none"/>
        </w:rPr>
        <w:t xml:space="preserve"> </w:t>
      </w:r>
      <w:r w:rsidRPr="00CC2AB2">
        <w:rPr>
          <w:rFonts w:ascii="Arial" w:eastAsia="Times New Roman" w:hAnsi="Arial" w:cs="Arial"/>
          <w:kern w:val="0"/>
          <w:sz w:val="20"/>
          <w:szCs w:val="20"/>
          <w:lang w:eastAsia="fr-FR"/>
          <w14:ligatures w14:val="none"/>
        </w:rPr>
        <w:t>;</w:t>
      </w:r>
    </w:p>
    <w:p w14:paraId="5CC51F85" w14:textId="33F2FC3E" w:rsidR="002968ED" w:rsidRPr="00CC2AB2" w:rsidRDefault="002E2427"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trajet siège de l’entreprise/chantier lorsque le passage du salarié par l’entreprise n’est pas obligatoire</w:t>
      </w:r>
      <w:r w:rsidR="00B422E8" w:rsidRPr="00CC2AB2">
        <w:rPr>
          <w:rFonts w:ascii="Arial" w:eastAsia="Times New Roman" w:hAnsi="Arial" w:cs="Arial"/>
          <w:kern w:val="0"/>
          <w:sz w:val="20"/>
          <w:szCs w:val="20"/>
          <w:lang w:eastAsia="fr-FR"/>
          <w14:ligatures w14:val="none"/>
        </w:rPr>
        <w:t xml:space="preserve"> </w:t>
      </w:r>
      <w:r w:rsidR="00181676" w:rsidRPr="00CC2AB2">
        <w:rPr>
          <w:rFonts w:ascii="Arial" w:eastAsia="Times New Roman" w:hAnsi="Arial" w:cs="Arial"/>
          <w:kern w:val="0"/>
          <w:sz w:val="20"/>
          <w:szCs w:val="20"/>
          <w:lang w:eastAsia="fr-FR"/>
          <w14:ligatures w14:val="none"/>
        </w:rPr>
        <w:t>;</w:t>
      </w:r>
    </w:p>
    <w:p w14:paraId="67843D7E" w14:textId="6FD3E62F" w:rsidR="00181676" w:rsidRPr="00CC2AB2" w:rsidRDefault="00181676"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trajet domicile/chantier, notamment lorsque le salarié a la possibilité de se rendre directement sur le chantier sans passer par l’entreprise</w:t>
      </w:r>
      <w:r w:rsidR="00EB2BC9" w:rsidRPr="00CC2AB2">
        <w:rPr>
          <w:rFonts w:ascii="Arial" w:eastAsia="Times New Roman" w:hAnsi="Arial" w:cs="Arial"/>
          <w:kern w:val="0"/>
          <w:sz w:val="20"/>
          <w:szCs w:val="20"/>
          <w:lang w:eastAsia="fr-FR"/>
          <w14:ligatures w14:val="none"/>
        </w:rPr>
        <w:t> ;</w:t>
      </w:r>
    </w:p>
    <w:p w14:paraId="4A3B9310" w14:textId="5B64AF4D" w:rsidR="00CD76E8" w:rsidRPr="00CC2AB2" w:rsidRDefault="00CD76E8"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temps de repas ;</w:t>
      </w:r>
    </w:p>
    <w:p w14:paraId="07EBDE26" w14:textId="75466E7C" w:rsidR="00CD76E8" w:rsidRPr="00CC2AB2" w:rsidRDefault="00CD76E8"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temps de pause légalement prévus.</w:t>
      </w:r>
    </w:p>
    <w:p w14:paraId="4C79CAD6" w14:textId="77777777" w:rsidR="006B7873" w:rsidRPr="00CC2AB2" w:rsidRDefault="006B7873" w:rsidP="00CC2AB2">
      <w:pPr>
        <w:spacing w:after="0" w:line="276" w:lineRule="auto"/>
        <w:jc w:val="both"/>
        <w:textAlignment w:val="baseline"/>
        <w:rPr>
          <w:rFonts w:ascii="Arial" w:eastAsia="Times New Roman" w:hAnsi="Arial" w:cs="Arial"/>
          <w:kern w:val="0"/>
          <w:sz w:val="20"/>
          <w:szCs w:val="20"/>
          <w:lang w:eastAsia="fr-FR"/>
          <w14:ligatures w14:val="none"/>
        </w:rPr>
      </w:pPr>
    </w:p>
    <w:p w14:paraId="00AB7EDA" w14:textId="0CCE30E1" w:rsidR="00C92E73" w:rsidRPr="00CC2AB2" w:rsidRDefault="001A671B"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Conformément à l’article L. 3121-4 du Code du travail l</w:t>
      </w:r>
      <w:r w:rsidR="00C92E73" w:rsidRPr="00CC2AB2">
        <w:rPr>
          <w:rFonts w:ascii="Arial" w:eastAsia="Times New Roman" w:hAnsi="Arial" w:cs="Arial"/>
          <w:kern w:val="0"/>
          <w:sz w:val="20"/>
          <w:szCs w:val="20"/>
          <w:lang w:eastAsia="fr-FR"/>
          <w14:ligatures w14:val="none"/>
        </w:rPr>
        <w:t xml:space="preserve">e temps de trajet pour se rendre sur le lieu d’exécution du contrat de travail (autre établissement, chantier, etc.) n’est pas un temps de travail effectif, mais s’il dépasse le temps normal de trajet entre le domicile et le lieu habituel de travail il fait l’objet d’une contrepartie sous forme de </w:t>
      </w:r>
      <w:r w:rsidR="00C92E73" w:rsidRPr="00791DA0">
        <w:rPr>
          <w:rFonts w:ascii="Arial" w:eastAsia="Times New Roman" w:hAnsi="Arial" w:cs="Arial"/>
          <w:kern w:val="0"/>
          <w:sz w:val="20"/>
          <w:szCs w:val="20"/>
          <w:lang w:eastAsia="fr-FR"/>
          <w14:ligatures w14:val="none"/>
        </w:rPr>
        <w:t>repos</w:t>
      </w:r>
      <w:r w:rsidR="00791DA0">
        <w:rPr>
          <w:rFonts w:ascii="Arial" w:eastAsia="Times New Roman" w:hAnsi="Arial" w:cs="Arial"/>
          <w:kern w:val="0"/>
          <w:sz w:val="20"/>
          <w:szCs w:val="20"/>
          <w:lang w:eastAsia="fr-FR"/>
          <w14:ligatures w14:val="none"/>
        </w:rPr>
        <w:t>.</w:t>
      </w:r>
    </w:p>
    <w:p w14:paraId="5557B535"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20CFA69F" w14:textId="2304BEF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A compter de la prise d’effet du présent accord, et conformément </w:t>
      </w:r>
      <w:r w:rsidR="00861090" w:rsidRPr="00CC2AB2">
        <w:rPr>
          <w:rFonts w:ascii="Arial" w:eastAsia="Times New Roman" w:hAnsi="Arial" w:cs="Arial"/>
          <w:kern w:val="0"/>
          <w:sz w:val="20"/>
          <w:szCs w:val="20"/>
          <w:lang w:eastAsia="fr-FR"/>
          <w14:ligatures w14:val="none"/>
        </w:rPr>
        <w:t>à l’</w:t>
      </w:r>
      <w:r w:rsidRPr="00CC2AB2">
        <w:rPr>
          <w:rFonts w:ascii="Arial" w:eastAsia="Times New Roman" w:hAnsi="Arial" w:cs="Arial"/>
          <w:kern w:val="0"/>
          <w:sz w:val="20"/>
          <w:szCs w:val="20"/>
          <w:lang w:eastAsia="fr-FR"/>
          <w14:ligatures w14:val="none"/>
        </w:rPr>
        <w:t xml:space="preserve">article L. 3121-44 du Code du travail, la durée annuelle de travail effectif </w:t>
      </w:r>
      <w:r w:rsidR="00B46F12" w:rsidRPr="00CC2AB2">
        <w:rPr>
          <w:rFonts w:ascii="Arial" w:eastAsia="Times New Roman" w:hAnsi="Arial" w:cs="Arial"/>
          <w:kern w:val="0"/>
          <w:sz w:val="20"/>
          <w:szCs w:val="20"/>
          <w:lang w:eastAsia="fr-FR"/>
          <w14:ligatures w14:val="none"/>
        </w:rPr>
        <w:t>des salariés entrant dans le champ d’application de l’accord</w:t>
      </w:r>
      <w:r w:rsidRPr="00CC2AB2">
        <w:rPr>
          <w:rFonts w:ascii="Arial" w:eastAsia="Times New Roman" w:hAnsi="Arial" w:cs="Arial"/>
          <w:kern w:val="0"/>
          <w:sz w:val="20"/>
          <w:szCs w:val="20"/>
          <w:lang w:eastAsia="fr-FR"/>
          <w14:ligatures w14:val="none"/>
        </w:rPr>
        <w:t xml:space="preserve"> est fixée à 1607 heures correspondant à une durée hebdomadaire moyenne de 35 heures pour un salarié à temps complet.</w:t>
      </w:r>
    </w:p>
    <w:p w14:paraId="4E7DB103"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6FC9FD9"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48D26EA" w14:textId="77777777" w:rsidR="00260C00" w:rsidRPr="00CC2AB2" w:rsidRDefault="00260C00" w:rsidP="00CC2AB2">
      <w:pPr>
        <w:pStyle w:val="PREAMBULE"/>
      </w:pPr>
      <w:bookmarkStart w:id="4" w:name="_Toc215737932"/>
      <w:r w:rsidRPr="00CC2AB2">
        <w:t>ARTICLE 4 – MODALITE D’ORGANISATION DU TRAVAIL</w:t>
      </w:r>
      <w:bookmarkEnd w:id="4"/>
      <w:r w:rsidRPr="00CC2AB2">
        <w:t> </w:t>
      </w:r>
    </w:p>
    <w:p w14:paraId="161ACC1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D14ED45" w14:textId="77777777" w:rsidR="00260C00" w:rsidRPr="00CC2AB2" w:rsidRDefault="00260C00" w:rsidP="00CC2AB2">
      <w:pPr>
        <w:pStyle w:val="41"/>
      </w:pPr>
      <w:bookmarkStart w:id="5" w:name="_Toc215737933"/>
      <w:r w:rsidRPr="00CC2AB2">
        <w:t>ARTICLE 4.1 – Programmation indicative et délai de prévenance</w:t>
      </w:r>
      <w:bookmarkEnd w:id="5"/>
      <w:r w:rsidRPr="00CC2AB2">
        <w:t> </w:t>
      </w:r>
    </w:p>
    <w:p w14:paraId="46DF3227"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B93E3F2" w14:textId="020819D1"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calendriers prévisionnels de la répartition de la durée du travail sur la période de référence seront établis par l</w:t>
      </w:r>
      <w:r w:rsidR="004D577F" w:rsidRPr="00CC2AB2">
        <w:rPr>
          <w:rFonts w:ascii="Arial" w:eastAsia="Times New Roman" w:hAnsi="Arial" w:cs="Arial"/>
          <w:kern w:val="0"/>
          <w:sz w:val="20"/>
          <w:szCs w:val="20"/>
          <w:lang w:eastAsia="fr-FR"/>
          <w14:ligatures w14:val="none"/>
        </w:rPr>
        <w:t>a Direction.</w:t>
      </w:r>
    </w:p>
    <w:p w14:paraId="739CBCB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Ils feront partie de l’ordre du jour des réunions du Comité Social et Economique et feront l’objet d’une consultation. </w:t>
      </w:r>
    </w:p>
    <w:p w14:paraId="5EFF9CDA" w14:textId="493E0695"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Ces calendriers seront établis et communiqués soit par courrier remis en mains propres, soit par mail, soit par voie d’affichage au plus tard au mois de décembre de l’année N-1, soit avant le début de la période de référence citée à l’article 2 du présent accord. </w:t>
      </w:r>
    </w:p>
    <w:p w14:paraId="6847E086" w14:textId="22EDA3D7" w:rsidR="00103065"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Ils mettront en évidence les potentielles périodes de basse et de haute activité pour l’ensemble de la période de référence</w:t>
      </w:r>
      <w:r w:rsidR="00103065" w:rsidRPr="00CC2AB2">
        <w:rPr>
          <w:rFonts w:ascii="Arial" w:eastAsia="Times New Roman" w:hAnsi="Arial" w:cs="Arial"/>
          <w:kern w:val="0"/>
          <w:sz w:val="20"/>
          <w:szCs w:val="20"/>
          <w:lang w:eastAsia="fr-FR"/>
          <w14:ligatures w14:val="none"/>
        </w:rPr>
        <w:t xml:space="preserve"> et par équipe. Il</w:t>
      </w:r>
      <w:r w:rsidRPr="00CC2AB2">
        <w:rPr>
          <w:rFonts w:ascii="Arial" w:eastAsia="Times New Roman" w:hAnsi="Arial" w:cs="Arial"/>
          <w:kern w:val="0"/>
          <w:sz w:val="20"/>
          <w:szCs w:val="20"/>
          <w:lang w:eastAsia="fr-FR"/>
          <w14:ligatures w14:val="none"/>
        </w:rPr>
        <w:t xml:space="preserve"> a été choisi de déterminer les calendriers en</w:t>
      </w:r>
      <w:r w:rsidR="00103065" w:rsidRPr="00CC2AB2">
        <w:rPr>
          <w:rFonts w:ascii="Arial" w:eastAsia="Times New Roman" w:hAnsi="Arial" w:cs="Arial"/>
          <w:kern w:val="0"/>
          <w:sz w:val="20"/>
          <w:szCs w:val="20"/>
          <w:lang w:eastAsia="fr-FR"/>
          <w14:ligatures w14:val="none"/>
        </w:rPr>
        <w:t>tre les équipes de travail telles que définies à l’article 4.3 du présent accord afin de permettre la continuité de l’activité de la Société</w:t>
      </w:r>
      <w:r w:rsidR="005505E7" w:rsidRPr="00CC2AB2">
        <w:rPr>
          <w:rFonts w:ascii="Arial" w:eastAsia="Times New Roman" w:hAnsi="Arial" w:cs="Arial"/>
          <w:kern w:val="0"/>
          <w:sz w:val="20"/>
          <w:szCs w:val="20"/>
          <w:lang w:eastAsia="fr-FR"/>
          <w14:ligatures w14:val="none"/>
        </w:rPr>
        <w:t>.</w:t>
      </w:r>
    </w:p>
    <w:p w14:paraId="716BC750" w14:textId="16C0F905" w:rsidR="00260C00" w:rsidRPr="00CC2AB2" w:rsidRDefault="00FC573D"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Ces programmes</w:t>
      </w:r>
      <w:r w:rsidR="00260C00" w:rsidRPr="00CC2AB2">
        <w:rPr>
          <w:rFonts w:ascii="Arial" w:eastAsia="Times New Roman" w:hAnsi="Arial" w:cs="Arial"/>
          <w:kern w:val="0"/>
          <w:sz w:val="20"/>
          <w:szCs w:val="20"/>
          <w:lang w:eastAsia="fr-FR"/>
          <w14:ligatures w14:val="none"/>
        </w:rPr>
        <w:t xml:space="preserve"> indiqueront également la durée hebdomadaire de travail et </w:t>
      </w:r>
      <w:r w:rsidRPr="00CC2AB2">
        <w:rPr>
          <w:rFonts w:ascii="Arial" w:eastAsia="Times New Roman" w:hAnsi="Arial" w:cs="Arial"/>
          <w:kern w:val="0"/>
          <w:sz w:val="20"/>
          <w:szCs w:val="20"/>
          <w:lang w:eastAsia="fr-FR"/>
          <w14:ligatures w14:val="none"/>
        </w:rPr>
        <w:t xml:space="preserve">le volume horaire </w:t>
      </w:r>
      <w:r w:rsidR="007A0689" w:rsidRPr="00CC2AB2">
        <w:rPr>
          <w:rFonts w:ascii="Arial" w:eastAsia="Times New Roman" w:hAnsi="Arial" w:cs="Arial"/>
          <w:kern w:val="0"/>
          <w:sz w:val="20"/>
          <w:szCs w:val="20"/>
          <w:lang w:eastAsia="fr-FR"/>
          <w14:ligatures w14:val="none"/>
        </w:rPr>
        <w:t xml:space="preserve">prévisible </w:t>
      </w:r>
      <w:r w:rsidRPr="00CC2AB2">
        <w:rPr>
          <w:rFonts w:ascii="Arial" w:eastAsia="Times New Roman" w:hAnsi="Arial" w:cs="Arial"/>
          <w:kern w:val="0"/>
          <w:sz w:val="20"/>
          <w:szCs w:val="20"/>
          <w:lang w:eastAsia="fr-FR"/>
          <w14:ligatures w14:val="none"/>
        </w:rPr>
        <w:t>par jour</w:t>
      </w:r>
      <w:r w:rsidR="00260C00" w:rsidRPr="00CC2AB2">
        <w:rPr>
          <w:rFonts w:ascii="Arial" w:eastAsia="Times New Roman" w:hAnsi="Arial" w:cs="Arial"/>
          <w:kern w:val="0"/>
          <w:sz w:val="20"/>
          <w:szCs w:val="20"/>
          <w:lang w:eastAsia="fr-FR"/>
          <w14:ligatures w14:val="none"/>
        </w:rPr>
        <w:t xml:space="preserve"> pour chaque semaine de la période de référence. </w:t>
      </w:r>
    </w:p>
    <w:p w14:paraId="4ECA38D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Ces calendriers seront donnés à titre indicatif, ils seront susceptibles d’être modifiés afin de s’adapter aux nécessités de fonctionnement de la Société. </w:t>
      </w:r>
    </w:p>
    <w:p w14:paraId="3EF30517"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245718F8" w14:textId="27F52368" w:rsidR="002E5C2D" w:rsidRPr="00CC2AB2" w:rsidRDefault="00260C00" w:rsidP="00CC2AB2">
      <w:pPr>
        <w:pStyle w:val="41"/>
      </w:pPr>
      <w:bookmarkStart w:id="6" w:name="_Toc215737934"/>
      <w:r w:rsidRPr="00CC2AB2">
        <w:t>ARTICLE 4.2 – Modification de la durée, de la répartition ou de l’horaire de travail</w:t>
      </w:r>
      <w:bookmarkEnd w:id="6"/>
      <w:r w:rsidRPr="00CC2AB2">
        <w:t> </w:t>
      </w:r>
    </w:p>
    <w:p w14:paraId="086A285F" w14:textId="77777777" w:rsidR="002E5C2D" w:rsidRPr="00CC2AB2" w:rsidRDefault="002E5C2D" w:rsidP="00CC2AB2">
      <w:pPr>
        <w:spacing w:after="0" w:line="276" w:lineRule="auto"/>
        <w:jc w:val="both"/>
        <w:textAlignment w:val="baseline"/>
        <w:rPr>
          <w:rFonts w:ascii="Arial" w:eastAsia="Times New Roman" w:hAnsi="Arial" w:cs="Arial"/>
          <w:kern w:val="0"/>
          <w:sz w:val="20"/>
          <w:szCs w:val="20"/>
          <w:lang w:eastAsia="fr-FR"/>
          <w14:ligatures w14:val="none"/>
        </w:rPr>
      </w:pPr>
    </w:p>
    <w:p w14:paraId="0EEBAC68" w14:textId="6AFBBD14"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En cours de période de référence, les salariés s</w:t>
      </w:r>
      <w:r w:rsidR="007A0689" w:rsidRPr="00CC2AB2">
        <w:rPr>
          <w:rFonts w:ascii="Arial" w:eastAsia="Times New Roman" w:hAnsi="Arial" w:cs="Arial"/>
          <w:kern w:val="0"/>
          <w:sz w:val="20"/>
          <w:szCs w:val="20"/>
          <w:lang w:eastAsia="fr-FR"/>
          <w14:ligatures w14:val="none"/>
        </w:rPr>
        <w:t>er</w:t>
      </w:r>
      <w:r w:rsidRPr="00CC2AB2">
        <w:rPr>
          <w:rFonts w:ascii="Arial" w:eastAsia="Times New Roman" w:hAnsi="Arial" w:cs="Arial"/>
          <w:kern w:val="0"/>
          <w:sz w:val="20"/>
          <w:szCs w:val="20"/>
          <w:lang w:eastAsia="fr-FR"/>
          <w14:ligatures w14:val="none"/>
        </w:rPr>
        <w:t>ont informés des changements de répartition</w:t>
      </w:r>
      <w:r w:rsidR="001A57A2" w:rsidRPr="00CC2AB2">
        <w:rPr>
          <w:rFonts w:ascii="Arial" w:eastAsia="Times New Roman" w:hAnsi="Arial" w:cs="Arial"/>
          <w:kern w:val="0"/>
          <w:sz w:val="20"/>
          <w:szCs w:val="20"/>
          <w:lang w:eastAsia="fr-FR"/>
          <w14:ligatures w14:val="none"/>
        </w:rPr>
        <w:t xml:space="preserve"> des volumes journaliers</w:t>
      </w:r>
      <w:r w:rsidRPr="00CC2AB2">
        <w:rPr>
          <w:rFonts w:ascii="Arial" w:eastAsia="Times New Roman" w:hAnsi="Arial" w:cs="Arial"/>
          <w:kern w:val="0"/>
          <w:sz w:val="20"/>
          <w:szCs w:val="20"/>
          <w:lang w:eastAsia="fr-FR"/>
          <w14:ligatures w14:val="none"/>
        </w:rPr>
        <w:t xml:space="preserve"> ou de la durée hebdomadaire de travail dans un délai de </w:t>
      </w:r>
      <w:r w:rsidR="00C73B2B" w:rsidRPr="00CC2AB2">
        <w:rPr>
          <w:rFonts w:ascii="Arial" w:eastAsia="Times New Roman" w:hAnsi="Arial" w:cs="Arial"/>
          <w:kern w:val="0"/>
          <w:sz w:val="20"/>
          <w:szCs w:val="20"/>
          <w:lang w:eastAsia="fr-FR"/>
          <w14:ligatures w14:val="none"/>
        </w:rPr>
        <w:t xml:space="preserve">5 jours ouvrés sauf </w:t>
      </w:r>
      <w:r w:rsidRPr="00CC2AB2">
        <w:rPr>
          <w:rFonts w:ascii="Arial" w:eastAsia="Times New Roman" w:hAnsi="Arial" w:cs="Arial"/>
          <w:kern w:val="0"/>
          <w:sz w:val="20"/>
          <w:szCs w:val="20"/>
          <w:lang w:eastAsia="fr-FR"/>
          <w14:ligatures w14:val="none"/>
        </w:rPr>
        <w:t>circonstances exceptionnelles</w:t>
      </w:r>
      <w:r w:rsidR="00F673A0" w:rsidRPr="00CC2AB2">
        <w:rPr>
          <w:rFonts w:ascii="Arial" w:eastAsia="Times New Roman" w:hAnsi="Arial" w:cs="Arial"/>
          <w:kern w:val="0"/>
          <w:sz w:val="20"/>
          <w:szCs w:val="20"/>
          <w:lang w:eastAsia="fr-FR"/>
          <w14:ligatures w14:val="none"/>
        </w:rPr>
        <w:t xml:space="preserve"> et non prévisibles</w:t>
      </w:r>
      <w:r w:rsidRPr="00CC2AB2">
        <w:rPr>
          <w:rFonts w:ascii="Arial" w:eastAsia="Times New Roman" w:hAnsi="Arial" w:cs="Arial"/>
          <w:kern w:val="0"/>
          <w:sz w:val="20"/>
          <w:szCs w:val="20"/>
          <w:lang w:eastAsia="fr-FR"/>
          <w14:ligatures w14:val="none"/>
        </w:rPr>
        <w:t>, conformément aux dispositions de</w:t>
      </w:r>
      <w:r w:rsidR="00A84D64" w:rsidRPr="00CC2AB2">
        <w:rPr>
          <w:rFonts w:ascii="Arial" w:eastAsia="Times New Roman" w:hAnsi="Arial" w:cs="Arial"/>
          <w:kern w:val="0"/>
          <w:sz w:val="20"/>
          <w:szCs w:val="20"/>
          <w:lang w:eastAsia="fr-FR"/>
          <w14:ligatures w14:val="none"/>
        </w:rPr>
        <w:t>s</w:t>
      </w:r>
      <w:r w:rsidRPr="00CC2AB2">
        <w:rPr>
          <w:rFonts w:ascii="Arial" w:eastAsia="Times New Roman" w:hAnsi="Arial" w:cs="Arial"/>
          <w:kern w:val="0"/>
          <w:sz w:val="20"/>
          <w:szCs w:val="20"/>
          <w:lang w:eastAsia="fr-FR"/>
          <w14:ligatures w14:val="none"/>
        </w:rPr>
        <w:t xml:space="preserve"> Convention</w:t>
      </w:r>
      <w:r w:rsidR="00A84D64" w:rsidRPr="00CC2AB2">
        <w:rPr>
          <w:rFonts w:ascii="Arial" w:eastAsia="Times New Roman" w:hAnsi="Arial" w:cs="Arial"/>
          <w:kern w:val="0"/>
          <w:sz w:val="20"/>
          <w:szCs w:val="20"/>
          <w:lang w:eastAsia="fr-FR"/>
          <w14:ligatures w14:val="none"/>
        </w:rPr>
        <w:t>s</w:t>
      </w:r>
      <w:r w:rsidRPr="00CC2AB2">
        <w:rPr>
          <w:rFonts w:ascii="Arial" w:eastAsia="Times New Roman" w:hAnsi="Arial" w:cs="Arial"/>
          <w:kern w:val="0"/>
          <w:sz w:val="20"/>
          <w:szCs w:val="20"/>
          <w:lang w:eastAsia="fr-FR"/>
          <w14:ligatures w14:val="none"/>
        </w:rPr>
        <w:t xml:space="preserve"> collective</w:t>
      </w:r>
      <w:r w:rsidR="00A84D64" w:rsidRPr="00CC2AB2">
        <w:rPr>
          <w:rFonts w:ascii="Arial" w:eastAsia="Times New Roman" w:hAnsi="Arial" w:cs="Arial"/>
          <w:kern w:val="0"/>
          <w:sz w:val="20"/>
          <w:szCs w:val="20"/>
          <w:lang w:eastAsia="fr-FR"/>
          <w14:ligatures w14:val="none"/>
        </w:rPr>
        <w:t>s</w:t>
      </w:r>
      <w:r w:rsidRPr="00CC2AB2">
        <w:rPr>
          <w:rFonts w:ascii="Arial" w:eastAsia="Times New Roman" w:hAnsi="Arial" w:cs="Arial"/>
          <w:kern w:val="0"/>
          <w:sz w:val="20"/>
          <w:szCs w:val="20"/>
          <w:lang w:eastAsia="fr-FR"/>
          <w14:ligatures w14:val="none"/>
        </w:rPr>
        <w:t>. </w:t>
      </w:r>
    </w:p>
    <w:p w14:paraId="0241CCC1"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Un nouveau calendrier prévisionnel sera alors communiqué à chaque salarié suivant les mêmes modalités qu’à l’article 4.1 du présent accord. </w:t>
      </w:r>
    </w:p>
    <w:p w14:paraId="5B3F4A1A" w14:textId="77777777" w:rsidR="000F1D0E" w:rsidRPr="00CC2AB2" w:rsidRDefault="000F1D0E" w:rsidP="00CC2AB2">
      <w:pPr>
        <w:spacing w:after="0" w:line="276" w:lineRule="auto"/>
        <w:jc w:val="both"/>
        <w:textAlignment w:val="baseline"/>
        <w:rPr>
          <w:rFonts w:ascii="Arial" w:eastAsia="Times New Roman" w:hAnsi="Arial" w:cs="Arial"/>
          <w:kern w:val="0"/>
          <w:sz w:val="20"/>
          <w:szCs w:val="20"/>
          <w:lang w:eastAsia="fr-FR"/>
          <w14:ligatures w14:val="none"/>
        </w:rPr>
      </w:pPr>
    </w:p>
    <w:p w14:paraId="3158B9B8"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changements de durée de travail, de répartition ou d’horaire peuvent intervenir notamment dans les cas suivants :  </w:t>
      </w:r>
    </w:p>
    <w:p w14:paraId="33D984C4" w14:textId="77777777" w:rsidR="00260C00" w:rsidRPr="00CC2AB2" w:rsidRDefault="00260C00" w:rsidP="00CC2AB2">
      <w:pPr>
        <w:numPr>
          <w:ilvl w:val="0"/>
          <w:numId w:val="19"/>
        </w:numPr>
        <w:spacing w:after="0" w:line="276" w:lineRule="auto"/>
        <w:ind w:left="108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Surcroît exceptionnel d’activité ; </w:t>
      </w:r>
    </w:p>
    <w:p w14:paraId="3AC7112B" w14:textId="2DB328E3" w:rsidR="00260C00" w:rsidRPr="00CC2AB2" w:rsidRDefault="00260C00" w:rsidP="00CC2AB2">
      <w:pPr>
        <w:numPr>
          <w:ilvl w:val="0"/>
          <w:numId w:val="20"/>
        </w:numPr>
        <w:spacing w:after="0" w:line="276" w:lineRule="auto"/>
        <w:ind w:left="108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Annulation de sessions de </w:t>
      </w:r>
      <w:r w:rsidR="00A3287C" w:rsidRPr="00CC2AB2">
        <w:rPr>
          <w:rFonts w:ascii="Arial" w:eastAsia="Times New Roman" w:hAnsi="Arial" w:cs="Arial"/>
          <w:kern w:val="0"/>
          <w:sz w:val="20"/>
          <w:szCs w:val="20"/>
          <w:lang w:eastAsia="fr-FR"/>
          <w14:ligatures w14:val="none"/>
        </w:rPr>
        <w:t>formations ;</w:t>
      </w:r>
      <w:r w:rsidRPr="00CC2AB2">
        <w:rPr>
          <w:rFonts w:ascii="Arial" w:eastAsia="Times New Roman" w:hAnsi="Arial" w:cs="Arial"/>
          <w:kern w:val="0"/>
          <w:sz w:val="20"/>
          <w:szCs w:val="20"/>
          <w:lang w:eastAsia="fr-FR"/>
          <w14:ligatures w14:val="none"/>
        </w:rPr>
        <w:t>  </w:t>
      </w:r>
    </w:p>
    <w:p w14:paraId="01EA80C8" w14:textId="467D6709" w:rsidR="00260C00" w:rsidRPr="00CC2AB2" w:rsidRDefault="00260C00" w:rsidP="00CC2AB2">
      <w:pPr>
        <w:numPr>
          <w:ilvl w:val="0"/>
          <w:numId w:val="21"/>
        </w:numPr>
        <w:spacing w:after="0" w:line="276" w:lineRule="auto"/>
        <w:ind w:left="108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Absence d’un salarié pour quelque motif que ce soit ; </w:t>
      </w:r>
    </w:p>
    <w:p w14:paraId="1C5B2A30" w14:textId="2957EED3" w:rsidR="00260C00" w:rsidRPr="00CC2AB2" w:rsidRDefault="00260C00" w:rsidP="00CC2AB2">
      <w:pPr>
        <w:numPr>
          <w:ilvl w:val="0"/>
          <w:numId w:val="22"/>
        </w:numPr>
        <w:spacing w:after="0" w:line="276" w:lineRule="auto"/>
        <w:ind w:left="108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Besoin exceptionnel de la Société ou du salarié (après autorisation de la Direction) ;  </w:t>
      </w:r>
    </w:p>
    <w:p w14:paraId="706E2963" w14:textId="77777777" w:rsidR="00260C00" w:rsidRPr="00CC2AB2" w:rsidRDefault="00260C00" w:rsidP="00CC2AB2">
      <w:pPr>
        <w:numPr>
          <w:ilvl w:val="0"/>
          <w:numId w:val="23"/>
        </w:numPr>
        <w:spacing w:after="0" w:line="276" w:lineRule="auto"/>
        <w:ind w:left="108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Nécessité de réorganiser le service pour son bon fonctionnement. </w:t>
      </w:r>
    </w:p>
    <w:p w14:paraId="4D36A36A"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427FB7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Cette liste n’est pas exhaustive dès lors que tout changement est justifié pour assurer le bon fonctionnement de l’entreprise. </w:t>
      </w:r>
    </w:p>
    <w:p w14:paraId="29F6FEF2" w14:textId="6C477649"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p>
    <w:p w14:paraId="039F5A3E" w14:textId="77777777" w:rsidR="00260C00" w:rsidRPr="00CC2AB2" w:rsidRDefault="00260C00" w:rsidP="00CC2AB2">
      <w:pPr>
        <w:pStyle w:val="41"/>
      </w:pPr>
      <w:bookmarkStart w:id="7" w:name="_Toc215737935"/>
      <w:r w:rsidRPr="00CC2AB2">
        <w:lastRenderedPageBreak/>
        <w:t>ARTICLE 4.3 – Variation d’horaires</w:t>
      </w:r>
      <w:bookmarkEnd w:id="7"/>
      <w:r w:rsidRPr="00CC2AB2">
        <w:t> </w:t>
      </w:r>
    </w:p>
    <w:p w14:paraId="1355A536" w14:textId="025C0FC5" w:rsidR="00260C00" w:rsidRPr="00CC2AB2" w:rsidRDefault="00260C00" w:rsidP="00CC2AB2">
      <w:pPr>
        <w:pStyle w:val="41"/>
      </w:pPr>
    </w:p>
    <w:p w14:paraId="426F1A10" w14:textId="1F10F3DC" w:rsidR="002E5C2D" w:rsidRPr="00CC2AB2" w:rsidRDefault="002E5C2D" w:rsidP="00CC2AB2">
      <w:pPr>
        <w:pStyle w:val="412"/>
      </w:pPr>
      <w:bookmarkStart w:id="8" w:name="_Toc215737936"/>
      <w:r w:rsidRPr="00CC2AB2">
        <w:t xml:space="preserve">ARTICLE 4.3.1. </w:t>
      </w:r>
      <w:r w:rsidR="008F045E" w:rsidRPr="00CC2AB2">
        <w:t>–</w:t>
      </w:r>
      <w:r w:rsidRPr="00CC2AB2">
        <w:t xml:space="preserve"> </w:t>
      </w:r>
      <w:r w:rsidR="008F045E" w:rsidRPr="00CC2AB2">
        <w:t>Volumes horaires</w:t>
      </w:r>
      <w:bookmarkEnd w:id="8"/>
    </w:p>
    <w:p w14:paraId="3BE18A05" w14:textId="77777777" w:rsidR="002E5C2D" w:rsidRPr="00CC2AB2" w:rsidRDefault="002E5C2D" w:rsidP="00CC2AB2">
      <w:pPr>
        <w:spacing w:after="0" w:line="276" w:lineRule="auto"/>
        <w:jc w:val="both"/>
        <w:textAlignment w:val="baseline"/>
        <w:rPr>
          <w:rFonts w:ascii="Arial" w:eastAsia="Times New Roman" w:hAnsi="Arial" w:cs="Arial"/>
          <w:kern w:val="0"/>
          <w:sz w:val="20"/>
          <w:szCs w:val="20"/>
          <w:lang w:eastAsia="fr-FR"/>
          <w14:ligatures w14:val="none"/>
        </w:rPr>
      </w:pPr>
    </w:p>
    <w:p w14:paraId="57AFD44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La durée journalière de travail ne peut excéder 10 heures de travail effectif. </w:t>
      </w:r>
    </w:p>
    <w:p w14:paraId="0F702C9F" w14:textId="3A43BC03"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personnel bénéficie d’un repos quotidien de 11 heures consécutives minimum</w:t>
      </w:r>
      <w:r w:rsidR="00631643" w:rsidRPr="00CC2AB2">
        <w:rPr>
          <w:rFonts w:ascii="Arial" w:eastAsia="Times New Roman" w:hAnsi="Arial" w:cs="Arial"/>
          <w:kern w:val="0"/>
          <w:sz w:val="20"/>
          <w:szCs w:val="20"/>
          <w:lang w:eastAsia="fr-FR"/>
          <w14:ligatures w14:val="none"/>
        </w:rPr>
        <w:t xml:space="preserve"> et d’un repos hebdomadaire de </w:t>
      </w:r>
      <w:r w:rsidR="00651A33" w:rsidRPr="00CC2AB2">
        <w:rPr>
          <w:rFonts w:ascii="Arial" w:eastAsia="Times New Roman" w:hAnsi="Arial" w:cs="Arial"/>
          <w:kern w:val="0"/>
          <w:sz w:val="20"/>
          <w:szCs w:val="20"/>
          <w:lang w:eastAsia="fr-FR"/>
          <w14:ligatures w14:val="none"/>
        </w:rPr>
        <w:t>35</w:t>
      </w:r>
      <w:r w:rsidR="00631643" w:rsidRPr="00CC2AB2">
        <w:rPr>
          <w:rFonts w:ascii="Arial" w:eastAsia="Times New Roman" w:hAnsi="Arial" w:cs="Arial"/>
          <w:kern w:val="0"/>
          <w:sz w:val="20"/>
          <w:szCs w:val="20"/>
          <w:lang w:eastAsia="fr-FR"/>
          <w14:ligatures w14:val="none"/>
        </w:rPr>
        <w:t xml:space="preserve"> heures consécutives</w:t>
      </w:r>
      <w:r w:rsidRPr="00CC2AB2">
        <w:rPr>
          <w:rFonts w:ascii="Arial" w:eastAsia="Times New Roman" w:hAnsi="Arial" w:cs="Arial"/>
          <w:kern w:val="0"/>
          <w:sz w:val="20"/>
          <w:szCs w:val="20"/>
          <w:lang w:eastAsia="fr-FR"/>
          <w14:ligatures w14:val="none"/>
        </w:rPr>
        <w:t xml:space="preserve"> donné</w:t>
      </w:r>
      <w:r w:rsidR="00A2053D" w:rsidRPr="00CC2AB2">
        <w:rPr>
          <w:rFonts w:ascii="Arial" w:eastAsia="Times New Roman" w:hAnsi="Arial" w:cs="Arial"/>
          <w:kern w:val="0"/>
          <w:sz w:val="20"/>
          <w:szCs w:val="20"/>
          <w:lang w:eastAsia="fr-FR"/>
          <w14:ligatures w14:val="none"/>
        </w:rPr>
        <w:t xml:space="preserve"> en priorité</w:t>
      </w:r>
      <w:r w:rsidRPr="00CC2AB2">
        <w:rPr>
          <w:rFonts w:ascii="Arial" w:eastAsia="Times New Roman" w:hAnsi="Arial" w:cs="Arial"/>
          <w:kern w:val="0"/>
          <w:sz w:val="20"/>
          <w:szCs w:val="20"/>
          <w:lang w:eastAsia="fr-FR"/>
          <w14:ligatures w14:val="none"/>
        </w:rPr>
        <w:t xml:space="preserve"> les samedis et dimanches. </w:t>
      </w:r>
    </w:p>
    <w:p w14:paraId="467C3C5F" w14:textId="77777777" w:rsidR="00294453" w:rsidRPr="00CC2AB2" w:rsidRDefault="00294453" w:rsidP="00CC2AB2">
      <w:pPr>
        <w:spacing w:after="0" w:line="276" w:lineRule="auto"/>
        <w:jc w:val="both"/>
        <w:textAlignment w:val="baseline"/>
        <w:rPr>
          <w:rFonts w:ascii="Arial" w:eastAsia="Times New Roman" w:hAnsi="Arial" w:cs="Arial"/>
          <w:kern w:val="0"/>
          <w:sz w:val="20"/>
          <w:szCs w:val="20"/>
          <w:lang w:eastAsia="fr-FR"/>
          <w14:ligatures w14:val="none"/>
        </w:rPr>
      </w:pPr>
    </w:p>
    <w:p w14:paraId="67EEC1BB" w14:textId="77777777" w:rsidR="00294453"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salariés exerceront leurs fonctions conformément aux calendriers établis et communiqués sans pouvoir dépasser</w:t>
      </w:r>
      <w:r w:rsidR="00294453" w:rsidRPr="00CC2AB2">
        <w:rPr>
          <w:rFonts w:ascii="Arial" w:eastAsia="Times New Roman" w:hAnsi="Arial" w:cs="Arial"/>
          <w:kern w:val="0"/>
          <w:sz w:val="20"/>
          <w:szCs w:val="20"/>
          <w:lang w:eastAsia="fr-FR"/>
          <w14:ligatures w14:val="none"/>
        </w:rPr>
        <w:t xml:space="preserve"> les seuils suivants :</w:t>
      </w:r>
    </w:p>
    <w:p w14:paraId="68CAE131" w14:textId="3515C92F" w:rsidR="00294453" w:rsidRPr="00CC2AB2" w:rsidRDefault="00294453"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Plafonds :</w:t>
      </w:r>
      <w:r w:rsidR="006C02EB" w:rsidRPr="00CC2AB2">
        <w:rPr>
          <w:rFonts w:ascii="Arial" w:eastAsia="Times New Roman" w:hAnsi="Arial" w:cs="Arial"/>
          <w:kern w:val="0"/>
          <w:sz w:val="20"/>
          <w:szCs w:val="20"/>
          <w:lang w:eastAsia="fr-FR"/>
          <w14:ligatures w14:val="none"/>
        </w:rPr>
        <w:t xml:space="preserve"> 46 heures hebdomadaires ;</w:t>
      </w:r>
    </w:p>
    <w:p w14:paraId="59039158" w14:textId="2D3EF76D" w:rsidR="00294453" w:rsidRPr="00CC2AB2" w:rsidRDefault="00294453"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Planchers :</w:t>
      </w:r>
      <w:r w:rsidR="00C8445C" w:rsidRPr="00CC2AB2">
        <w:rPr>
          <w:rFonts w:ascii="Arial" w:eastAsia="Times New Roman" w:hAnsi="Arial" w:cs="Arial"/>
          <w:kern w:val="0"/>
          <w:sz w:val="20"/>
          <w:szCs w:val="20"/>
          <w:lang w:eastAsia="fr-FR"/>
          <w14:ligatures w14:val="none"/>
        </w:rPr>
        <w:t xml:space="preserve"> </w:t>
      </w:r>
      <w:r w:rsidR="00E25084" w:rsidRPr="00CC2AB2">
        <w:rPr>
          <w:rFonts w:ascii="Arial" w:eastAsia="Times New Roman" w:hAnsi="Arial" w:cs="Arial"/>
          <w:kern w:val="0"/>
          <w:sz w:val="20"/>
          <w:szCs w:val="20"/>
          <w:lang w:eastAsia="fr-FR"/>
          <w14:ligatures w14:val="none"/>
        </w:rPr>
        <w:t>24 heures hebdomadaires.</w:t>
      </w:r>
    </w:p>
    <w:p w14:paraId="289FD99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76A427B" w14:textId="321D093E"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La durée hebdomadaire de travail varie selon</w:t>
      </w:r>
      <w:r w:rsidR="00E25084" w:rsidRPr="00CC2AB2">
        <w:rPr>
          <w:rFonts w:ascii="Arial" w:eastAsia="Times New Roman" w:hAnsi="Arial" w:cs="Arial"/>
          <w:kern w:val="0"/>
          <w:sz w:val="20"/>
          <w:szCs w:val="20"/>
          <w:lang w:eastAsia="fr-FR"/>
          <w14:ligatures w14:val="none"/>
        </w:rPr>
        <w:t xml:space="preserve"> les équipes de travail inclues dans le champ d’application du présent accord </w:t>
      </w:r>
      <w:r w:rsidRPr="00CC2AB2">
        <w:rPr>
          <w:rFonts w:ascii="Arial" w:eastAsia="Times New Roman" w:hAnsi="Arial" w:cs="Arial"/>
          <w:kern w:val="0"/>
          <w:sz w:val="20"/>
          <w:szCs w:val="20"/>
          <w:lang w:eastAsia="fr-FR"/>
          <w14:ligatures w14:val="none"/>
        </w:rPr>
        <w:t>de la manière suivante : </w:t>
      </w:r>
    </w:p>
    <w:p w14:paraId="792E5C3B" w14:textId="77777777" w:rsidR="00D401FF" w:rsidRPr="00CC2AB2" w:rsidRDefault="00D401FF" w:rsidP="00CC2AB2">
      <w:pPr>
        <w:spacing w:after="0" w:line="276" w:lineRule="auto"/>
        <w:jc w:val="both"/>
        <w:textAlignment w:val="baseline"/>
        <w:rPr>
          <w:rFonts w:ascii="Arial" w:eastAsia="Times New Roman" w:hAnsi="Arial" w:cs="Arial"/>
          <w:kern w:val="0"/>
          <w:sz w:val="20"/>
          <w:szCs w:val="20"/>
          <w:lang w:eastAsia="fr-FR"/>
          <w14:ligatures w14:val="none"/>
        </w:rPr>
      </w:pPr>
    </w:p>
    <w:p w14:paraId="32E35AE1" w14:textId="361085DC" w:rsidR="00D401FF" w:rsidRPr="00CC2AB2" w:rsidRDefault="00D401FF"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Equipe de pose A : </w:t>
      </w:r>
    </w:p>
    <w:p w14:paraId="12F5AB5C" w14:textId="08EC7CA9" w:rsidR="007F350A" w:rsidRPr="00CC2AB2" w:rsidRDefault="007F350A"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Base moyenne annuelle de 1607 heures ;</w:t>
      </w:r>
    </w:p>
    <w:p w14:paraId="3AAB8038" w14:textId="317E2894" w:rsidR="007F350A" w:rsidRPr="00CC2AB2" w:rsidRDefault="007F350A"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3</w:t>
      </w:r>
      <w:r w:rsidR="008855EF">
        <w:rPr>
          <w:rFonts w:ascii="Arial" w:eastAsia="Times New Roman" w:hAnsi="Arial" w:cs="Arial"/>
          <w:kern w:val="0"/>
          <w:sz w:val="20"/>
          <w:szCs w:val="20"/>
          <w:lang w:eastAsia="fr-FR"/>
          <w14:ligatures w14:val="none"/>
        </w:rPr>
        <w:t>7 ou 38</w:t>
      </w:r>
      <w:r w:rsidRPr="00CC2AB2">
        <w:rPr>
          <w:rFonts w:ascii="Arial" w:eastAsia="Times New Roman" w:hAnsi="Arial" w:cs="Arial"/>
          <w:kern w:val="0"/>
          <w:sz w:val="20"/>
          <w:szCs w:val="20"/>
          <w:lang w:eastAsia="fr-FR"/>
          <w14:ligatures w14:val="none"/>
        </w:rPr>
        <w:t xml:space="preserve"> heures en période </w:t>
      </w:r>
      <w:r w:rsidR="00A84D64" w:rsidRPr="00CC2AB2">
        <w:rPr>
          <w:rFonts w:ascii="Arial" w:eastAsia="Times New Roman" w:hAnsi="Arial" w:cs="Arial"/>
          <w:kern w:val="0"/>
          <w:sz w:val="20"/>
          <w:szCs w:val="20"/>
          <w:lang w:eastAsia="fr-FR"/>
          <w14:ligatures w14:val="none"/>
        </w:rPr>
        <w:t xml:space="preserve">de </w:t>
      </w:r>
      <w:r w:rsidRPr="00CC2AB2">
        <w:rPr>
          <w:rFonts w:ascii="Arial" w:eastAsia="Times New Roman" w:hAnsi="Arial" w:cs="Arial"/>
          <w:kern w:val="0"/>
          <w:sz w:val="20"/>
          <w:szCs w:val="20"/>
          <w:lang w:eastAsia="fr-FR"/>
          <w14:ligatures w14:val="none"/>
        </w:rPr>
        <w:t>haute d’activité ;</w:t>
      </w:r>
    </w:p>
    <w:p w14:paraId="50E6CEF2" w14:textId="5EEA0083" w:rsidR="007F350A" w:rsidRPr="00CC2AB2" w:rsidRDefault="007F350A"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3</w:t>
      </w:r>
      <w:r w:rsidR="008855EF">
        <w:rPr>
          <w:rFonts w:ascii="Arial" w:eastAsia="Times New Roman" w:hAnsi="Arial" w:cs="Arial"/>
          <w:kern w:val="0"/>
          <w:sz w:val="20"/>
          <w:szCs w:val="20"/>
          <w:lang w:eastAsia="fr-FR"/>
          <w14:ligatures w14:val="none"/>
        </w:rPr>
        <w:t>2</w:t>
      </w:r>
      <w:r w:rsidRPr="00CC2AB2">
        <w:rPr>
          <w:rFonts w:ascii="Arial" w:eastAsia="Times New Roman" w:hAnsi="Arial" w:cs="Arial"/>
          <w:kern w:val="0"/>
          <w:sz w:val="20"/>
          <w:szCs w:val="20"/>
          <w:lang w:eastAsia="fr-FR"/>
          <w14:ligatures w14:val="none"/>
        </w:rPr>
        <w:t xml:space="preserve"> heures en période </w:t>
      </w:r>
      <w:r w:rsidR="00A84D64" w:rsidRPr="00CC2AB2">
        <w:rPr>
          <w:rFonts w:ascii="Arial" w:eastAsia="Times New Roman" w:hAnsi="Arial" w:cs="Arial"/>
          <w:kern w:val="0"/>
          <w:sz w:val="20"/>
          <w:szCs w:val="20"/>
          <w:lang w:eastAsia="fr-FR"/>
          <w14:ligatures w14:val="none"/>
        </w:rPr>
        <w:t xml:space="preserve">de </w:t>
      </w:r>
      <w:r w:rsidRPr="00CC2AB2">
        <w:rPr>
          <w:rFonts w:ascii="Arial" w:eastAsia="Times New Roman" w:hAnsi="Arial" w:cs="Arial"/>
          <w:kern w:val="0"/>
          <w:sz w:val="20"/>
          <w:szCs w:val="20"/>
          <w:lang w:eastAsia="fr-FR"/>
          <w14:ligatures w14:val="none"/>
        </w:rPr>
        <w:t>basse d’activité ;</w:t>
      </w:r>
    </w:p>
    <w:p w14:paraId="3CBA28BD" w14:textId="2D52BB91" w:rsidR="007F350A" w:rsidRPr="00CC2AB2" w:rsidRDefault="007F350A"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1 jour non travaillé fixe par semaine en période </w:t>
      </w:r>
      <w:r w:rsidR="009B4544" w:rsidRPr="00CC2AB2">
        <w:rPr>
          <w:rFonts w:ascii="Arial" w:eastAsia="Times New Roman" w:hAnsi="Arial" w:cs="Arial"/>
          <w:kern w:val="0"/>
          <w:sz w:val="20"/>
          <w:szCs w:val="20"/>
          <w:lang w:eastAsia="fr-FR"/>
          <w14:ligatures w14:val="none"/>
        </w:rPr>
        <w:t xml:space="preserve">de </w:t>
      </w:r>
      <w:r w:rsidRPr="00CC2AB2">
        <w:rPr>
          <w:rFonts w:ascii="Arial" w:eastAsia="Times New Roman" w:hAnsi="Arial" w:cs="Arial"/>
          <w:kern w:val="0"/>
          <w:sz w:val="20"/>
          <w:szCs w:val="20"/>
          <w:lang w:eastAsia="fr-FR"/>
          <w14:ligatures w14:val="none"/>
        </w:rPr>
        <w:t>basse d’activité.</w:t>
      </w:r>
    </w:p>
    <w:p w14:paraId="28BF12DA" w14:textId="44AF1711" w:rsidR="00D401FF" w:rsidRPr="00CC2AB2" w:rsidRDefault="007F350A"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Equipe de pose B : </w:t>
      </w:r>
    </w:p>
    <w:p w14:paraId="258D9EEE" w14:textId="2FA4C0DC" w:rsidR="007F350A" w:rsidRPr="00CC2AB2" w:rsidRDefault="007F350A"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Base moyenne annuelle de 1607 heures ;</w:t>
      </w:r>
    </w:p>
    <w:p w14:paraId="4516C73C" w14:textId="5E44274F" w:rsidR="007F350A" w:rsidRPr="00CC2AB2" w:rsidRDefault="007F350A"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3</w:t>
      </w:r>
      <w:r w:rsidR="008855EF">
        <w:rPr>
          <w:rFonts w:ascii="Arial" w:eastAsia="Times New Roman" w:hAnsi="Arial" w:cs="Arial"/>
          <w:kern w:val="0"/>
          <w:sz w:val="20"/>
          <w:szCs w:val="20"/>
          <w:lang w:eastAsia="fr-FR"/>
          <w14:ligatures w14:val="none"/>
        </w:rPr>
        <w:t>7 ou 38</w:t>
      </w:r>
      <w:r w:rsidRPr="00CC2AB2">
        <w:rPr>
          <w:rFonts w:ascii="Arial" w:eastAsia="Times New Roman" w:hAnsi="Arial" w:cs="Arial"/>
          <w:kern w:val="0"/>
          <w:sz w:val="20"/>
          <w:szCs w:val="20"/>
          <w:lang w:eastAsia="fr-FR"/>
          <w14:ligatures w14:val="none"/>
        </w:rPr>
        <w:t xml:space="preserve"> heures en période </w:t>
      </w:r>
      <w:r w:rsidR="009B4544" w:rsidRPr="00CC2AB2">
        <w:rPr>
          <w:rFonts w:ascii="Arial" w:eastAsia="Times New Roman" w:hAnsi="Arial" w:cs="Arial"/>
          <w:kern w:val="0"/>
          <w:sz w:val="20"/>
          <w:szCs w:val="20"/>
          <w:lang w:eastAsia="fr-FR"/>
          <w14:ligatures w14:val="none"/>
        </w:rPr>
        <w:t xml:space="preserve">de </w:t>
      </w:r>
      <w:r w:rsidRPr="00CC2AB2">
        <w:rPr>
          <w:rFonts w:ascii="Arial" w:eastAsia="Times New Roman" w:hAnsi="Arial" w:cs="Arial"/>
          <w:kern w:val="0"/>
          <w:sz w:val="20"/>
          <w:szCs w:val="20"/>
          <w:lang w:eastAsia="fr-FR"/>
          <w14:ligatures w14:val="none"/>
        </w:rPr>
        <w:t>haute d’activité ;</w:t>
      </w:r>
    </w:p>
    <w:p w14:paraId="15E61A2C" w14:textId="12306241" w:rsidR="007F350A" w:rsidRPr="00CC2AB2" w:rsidRDefault="007F350A"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3</w:t>
      </w:r>
      <w:r w:rsidR="008855EF">
        <w:rPr>
          <w:rFonts w:ascii="Arial" w:eastAsia="Times New Roman" w:hAnsi="Arial" w:cs="Arial"/>
          <w:kern w:val="0"/>
          <w:sz w:val="20"/>
          <w:szCs w:val="20"/>
          <w:lang w:eastAsia="fr-FR"/>
          <w14:ligatures w14:val="none"/>
        </w:rPr>
        <w:t>2</w:t>
      </w:r>
      <w:r w:rsidRPr="00CC2AB2">
        <w:rPr>
          <w:rFonts w:ascii="Arial" w:eastAsia="Times New Roman" w:hAnsi="Arial" w:cs="Arial"/>
          <w:kern w:val="0"/>
          <w:sz w:val="20"/>
          <w:szCs w:val="20"/>
          <w:lang w:eastAsia="fr-FR"/>
          <w14:ligatures w14:val="none"/>
        </w:rPr>
        <w:t xml:space="preserve"> heures en période </w:t>
      </w:r>
      <w:r w:rsidR="009B4544" w:rsidRPr="00CC2AB2">
        <w:rPr>
          <w:rFonts w:ascii="Arial" w:eastAsia="Times New Roman" w:hAnsi="Arial" w:cs="Arial"/>
          <w:kern w:val="0"/>
          <w:sz w:val="20"/>
          <w:szCs w:val="20"/>
          <w:lang w:eastAsia="fr-FR"/>
          <w14:ligatures w14:val="none"/>
        </w:rPr>
        <w:t xml:space="preserve">de </w:t>
      </w:r>
      <w:r w:rsidRPr="00CC2AB2">
        <w:rPr>
          <w:rFonts w:ascii="Arial" w:eastAsia="Times New Roman" w:hAnsi="Arial" w:cs="Arial"/>
          <w:kern w:val="0"/>
          <w:sz w:val="20"/>
          <w:szCs w:val="20"/>
          <w:lang w:eastAsia="fr-FR"/>
          <w14:ligatures w14:val="none"/>
        </w:rPr>
        <w:t>basse d’activité ;</w:t>
      </w:r>
    </w:p>
    <w:p w14:paraId="1B403156" w14:textId="7EE3BB66" w:rsidR="00260C00" w:rsidRPr="00CC2AB2" w:rsidRDefault="007F350A" w:rsidP="00CC2AB2">
      <w:pPr>
        <w:pStyle w:val="Paragraphedeliste"/>
        <w:numPr>
          <w:ilvl w:val="1"/>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1 jour non travaillé fixe par semaine en période </w:t>
      </w:r>
      <w:r w:rsidR="009B4544" w:rsidRPr="00CC2AB2">
        <w:rPr>
          <w:rFonts w:ascii="Arial" w:eastAsia="Times New Roman" w:hAnsi="Arial" w:cs="Arial"/>
          <w:kern w:val="0"/>
          <w:sz w:val="20"/>
          <w:szCs w:val="20"/>
          <w:lang w:eastAsia="fr-FR"/>
          <w14:ligatures w14:val="none"/>
        </w:rPr>
        <w:t xml:space="preserve">de </w:t>
      </w:r>
      <w:r w:rsidRPr="00CC2AB2">
        <w:rPr>
          <w:rFonts w:ascii="Arial" w:eastAsia="Times New Roman" w:hAnsi="Arial" w:cs="Arial"/>
          <w:kern w:val="0"/>
          <w:sz w:val="20"/>
          <w:szCs w:val="20"/>
          <w:lang w:eastAsia="fr-FR"/>
          <w14:ligatures w14:val="none"/>
        </w:rPr>
        <w:t>basse d’activité.</w:t>
      </w:r>
      <w:r w:rsidR="00260C00" w:rsidRPr="00CC2AB2">
        <w:rPr>
          <w:rFonts w:ascii="Arial" w:eastAsia="Times New Roman" w:hAnsi="Arial" w:cs="Arial"/>
          <w:kern w:val="0"/>
          <w:sz w:val="20"/>
          <w:szCs w:val="20"/>
          <w:lang w:eastAsia="fr-FR"/>
          <w14:ligatures w14:val="none"/>
        </w:rPr>
        <w:t> </w:t>
      </w:r>
    </w:p>
    <w:p w14:paraId="4A7230A2"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A93B924" w14:textId="35F45906" w:rsidR="008F045E" w:rsidRPr="00CC2AB2" w:rsidRDefault="008F045E" w:rsidP="00CC2AB2">
      <w:pPr>
        <w:pStyle w:val="412"/>
      </w:pPr>
      <w:bookmarkStart w:id="9" w:name="_Toc215737937"/>
      <w:r w:rsidRPr="00CC2AB2">
        <w:t>ARTICLE 4.3.2. – Etablissement des calendriers prévisionnels</w:t>
      </w:r>
      <w:bookmarkEnd w:id="9"/>
    </w:p>
    <w:p w14:paraId="213B2816" w14:textId="77777777" w:rsidR="008F045E" w:rsidRDefault="008F045E" w:rsidP="00CC2AB2">
      <w:pPr>
        <w:spacing w:after="0" w:line="276" w:lineRule="auto"/>
        <w:jc w:val="both"/>
        <w:textAlignment w:val="baseline"/>
        <w:rPr>
          <w:rFonts w:ascii="Arial" w:eastAsia="Times New Roman" w:hAnsi="Arial" w:cs="Arial"/>
          <w:kern w:val="0"/>
          <w:sz w:val="20"/>
          <w:szCs w:val="20"/>
          <w:lang w:eastAsia="fr-FR"/>
          <w14:ligatures w14:val="none"/>
        </w:rPr>
      </w:pPr>
    </w:p>
    <w:p w14:paraId="4DCDDD0E" w14:textId="77777777" w:rsidR="00D9330E" w:rsidRDefault="00A3287C" w:rsidP="00CC2AB2">
      <w:pPr>
        <w:spacing w:after="0" w:line="276" w:lineRule="auto"/>
        <w:jc w:val="both"/>
        <w:textAlignment w:val="baseline"/>
        <w:rPr>
          <w:rFonts w:ascii="Arial" w:eastAsia="Times New Roman" w:hAnsi="Arial" w:cs="Arial"/>
          <w:kern w:val="0"/>
          <w:sz w:val="20"/>
          <w:szCs w:val="20"/>
          <w:lang w:eastAsia="fr-FR"/>
          <w14:ligatures w14:val="none"/>
        </w:rPr>
      </w:pPr>
      <w:r w:rsidRPr="00D9330E">
        <w:rPr>
          <w:rFonts w:ascii="Arial" w:eastAsia="Times New Roman" w:hAnsi="Arial" w:cs="Arial"/>
          <w:kern w:val="0"/>
          <w:sz w:val="20"/>
          <w:szCs w:val="20"/>
          <w:lang w:eastAsia="fr-FR"/>
          <w14:ligatures w14:val="none"/>
        </w:rPr>
        <w:t>La base moyenne annuelle d’un salarié à temps complet est de 1607 heures</w:t>
      </w:r>
      <w:r w:rsidR="00D9330E">
        <w:rPr>
          <w:rFonts w:ascii="Arial" w:eastAsia="Times New Roman" w:hAnsi="Arial" w:cs="Arial"/>
          <w:kern w:val="0"/>
          <w:sz w:val="20"/>
          <w:szCs w:val="20"/>
          <w:lang w:eastAsia="fr-FR"/>
          <w14:ligatures w14:val="none"/>
        </w:rPr>
        <w:t xml:space="preserve"> (article L. 3121-41 du Code du travail)</w:t>
      </w:r>
      <w:r w:rsidRPr="00D9330E">
        <w:rPr>
          <w:rFonts w:ascii="Arial" w:eastAsia="Times New Roman" w:hAnsi="Arial" w:cs="Arial"/>
          <w:kern w:val="0"/>
          <w:sz w:val="20"/>
          <w:szCs w:val="20"/>
          <w:lang w:eastAsia="fr-FR"/>
          <w14:ligatures w14:val="none"/>
        </w:rPr>
        <w:t xml:space="preserve">. </w:t>
      </w:r>
    </w:p>
    <w:p w14:paraId="7439D321" w14:textId="2666B8D7" w:rsidR="00D9330E" w:rsidRPr="00D9330E" w:rsidRDefault="00D9330E" w:rsidP="00CC2AB2">
      <w:pPr>
        <w:spacing w:after="0" w:line="276" w:lineRule="auto"/>
        <w:jc w:val="both"/>
        <w:textAlignment w:val="baseline"/>
        <w:rPr>
          <w:rFonts w:ascii="Arial" w:eastAsia="Times New Roman" w:hAnsi="Arial" w:cs="Arial"/>
          <w:kern w:val="0"/>
          <w:sz w:val="20"/>
          <w:szCs w:val="20"/>
          <w:lang w:eastAsia="fr-FR"/>
          <w14:ligatures w14:val="none"/>
        </w:rPr>
      </w:pPr>
      <w:r w:rsidRPr="00D9330E">
        <w:rPr>
          <w:rFonts w:ascii="Arial" w:eastAsia="Times New Roman" w:hAnsi="Arial" w:cs="Arial"/>
          <w:kern w:val="0"/>
          <w:sz w:val="20"/>
          <w:szCs w:val="20"/>
          <w:lang w:eastAsia="fr-FR"/>
          <w14:ligatures w14:val="none"/>
        </w:rPr>
        <w:t>Cette référence ne correspond pas à un calcul précis mais constitue un forfait arrondi (1600 heures par an auxquelles on a rajouté les 7 heures de la journée de solidarité).</w:t>
      </w:r>
    </w:p>
    <w:p w14:paraId="589556E5" w14:textId="1A1DA658" w:rsidR="00D9330E" w:rsidRPr="00D9330E" w:rsidRDefault="00D9330E" w:rsidP="00CC2AB2">
      <w:pPr>
        <w:spacing w:after="0" w:line="276" w:lineRule="auto"/>
        <w:jc w:val="both"/>
        <w:textAlignment w:val="baseline"/>
        <w:rPr>
          <w:rFonts w:ascii="Arial" w:eastAsia="Times New Roman" w:hAnsi="Arial" w:cs="Arial"/>
          <w:kern w:val="0"/>
          <w:sz w:val="20"/>
          <w:szCs w:val="20"/>
          <w:lang w:eastAsia="fr-FR"/>
          <w14:ligatures w14:val="none"/>
        </w:rPr>
      </w:pPr>
      <w:r w:rsidRPr="00D9330E">
        <w:rPr>
          <w:rFonts w:ascii="Arial" w:eastAsia="Times New Roman" w:hAnsi="Arial" w:cs="Arial"/>
          <w:kern w:val="0"/>
          <w:sz w:val="20"/>
          <w:szCs w:val="20"/>
          <w:lang w:eastAsia="fr-FR"/>
          <w14:ligatures w14:val="none"/>
        </w:rPr>
        <w:t>Ce calcul peut être reconstitué de la manière suivante : 365 jours calendaires – 52 jours de repos (samedis et dimanches) – 30 jours de congés payés – 8/9 jours fériés = 274.5/6 (jours de travail) = 45.75 semaines travaillées. 35 heures * 45.71 semaines = 1599.85 heures, avec l’arrondi 1600 heures.</w:t>
      </w:r>
    </w:p>
    <w:p w14:paraId="7A4837D2" w14:textId="77777777" w:rsidR="00D9330E" w:rsidRDefault="00D9330E" w:rsidP="00CC2AB2">
      <w:pPr>
        <w:spacing w:after="0" w:line="276" w:lineRule="auto"/>
        <w:jc w:val="both"/>
        <w:textAlignment w:val="baseline"/>
        <w:rPr>
          <w:rFonts w:ascii="Arial" w:eastAsia="Times New Roman" w:hAnsi="Arial" w:cs="Arial"/>
          <w:kern w:val="0"/>
          <w:sz w:val="20"/>
          <w:szCs w:val="20"/>
          <w:highlight w:val="yellow"/>
          <w:lang w:eastAsia="fr-FR"/>
          <w14:ligatures w14:val="none"/>
        </w:rPr>
      </w:pPr>
    </w:p>
    <w:p w14:paraId="0A68AFF3" w14:textId="6077DA69" w:rsidR="00D9330E" w:rsidRDefault="00D9330E" w:rsidP="00CC2AB2">
      <w:pPr>
        <w:spacing w:after="0" w:line="276" w:lineRule="auto"/>
        <w:jc w:val="both"/>
        <w:textAlignment w:val="baseline"/>
        <w:rPr>
          <w:rFonts w:ascii="Arial" w:eastAsia="Times New Roman" w:hAnsi="Arial" w:cs="Arial"/>
          <w:kern w:val="0"/>
          <w:sz w:val="20"/>
          <w:szCs w:val="20"/>
          <w:lang w:eastAsia="fr-FR"/>
          <w14:ligatures w14:val="none"/>
        </w:rPr>
      </w:pPr>
      <w:r>
        <w:rPr>
          <w:rFonts w:ascii="Arial" w:eastAsia="Times New Roman" w:hAnsi="Arial" w:cs="Arial"/>
          <w:kern w:val="0"/>
          <w:sz w:val="20"/>
          <w:szCs w:val="20"/>
          <w:lang w:eastAsia="fr-FR"/>
          <w14:ligatures w14:val="none"/>
        </w:rPr>
        <w:t>Les 1607 heures sont donc une projection pour un salarié à 35 heures hebdomadaires, la rémunération est assise sur ce nombre d’heure. Toutefois en réalité les salariés ne réalisent jamais 1607 heures</w:t>
      </w:r>
      <w:r w:rsidR="001537CA">
        <w:rPr>
          <w:rFonts w:ascii="Arial" w:eastAsia="Times New Roman" w:hAnsi="Arial" w:cs="Arial"/>
          <w:kern w:val="0"/>
          <w:sz w:val="20"/>
          <w:szCs w:val="20"/>
          <w:lang w:eastAsia="fr-FR"/>
          <w14:ligatures w14:val="none"/>
        </w:rPr>
        <w:t xml:space="preserve"> puisqu’en fonction des années (année commune ou bissextile) le nombre de jour calendaire et jours fériés ne sera pas le même, donc le nombre d’heures effectuées diffèrera (sans que la rémunération ne change).</w:t>
      </w:r>
    </w:p>
    <w:p w14:paraId="272530B3" w14:textId="77777777" w:rsidR="00A3287C" w:rsidRPr="00CC2AB2" w:rsidRDefault="00A3287C" w:rsidP="00CC2AB2">
      <w:pPr>
        <w:spacing w:after="0" w:line="276" w:lineRule="auto"/>
        <w:jc w:val="both"/>
        <w:textAlignment w:val="baseline"/>
        <w:rPr>
          <w:rFonts w:ascii="Arial" w:eastAsia="Times New Roman" w:hAnsi="Arial" w:cs="Arial"/>
          <w:kern w:val="0"/>
          <w:sz w:val="20"/>
          <w:szCs w:val="20"/>
          <w:lang w:eastAsia="fr-FR"/>
          <w14:ligatures w14:val="none"/>
        </w:rPr>
      </w:pPr>
    </w:p>
    <w:p w14:paraId="62B67957" w14:textId="602BFFF8" w:rsidR="00CE7377" w:rsidRPr="00CC2AB2" w:rsidRDefault="001537CA" w:rsidP="00CC2AB2">
      <w:pPr>
        <w:spacing w:after="0" w:line="276" w:lineRule="auto"/>
        <w:jc w:val="both"/>
        <w:textAlignment w:val="baseline"/>
        <w:rPr>
          <w:rFonts w:ascii="Arial" w:eastAsia="Times New Roman" w:hAnsi="Arial" w:cs="Arial"/>
          <w:kern w:val="0"/>
          <w:sz w:val="20"/>
          <w:szCs w:val="20"/>
          <w:lang w:eastAsia="fr-FR"/>
          <w14:ligatures w14:val="none"/>
        </w:rPr>
      </w:pPr>
      <w:r>
        <w:rPr>
          <w:rFonts w:ascii="Arial" w:eastAsia="Times New Roman" w:hAnsi="Arial" w:cs="Arial"/>
          <w:kern w:val="0"/>
          <w:sz w:val="20"/>
          <w:szCs w:val="20"/>
          <w:lang w:eastAsia="fr-FR"/>
          <w14:ligatures w14:val="none"/>
        </w:rPr>
        <w:t>Ainsi, pour coïncider aux calendriers civils et pouvoir permettre de respecter les périodes hautes et basses d’activité l</w:t>
      </w:r>
      <w:r w:rsidR="00260C00" w:rsidRPr="00CC2AB2">
        <w:rPr>
          <w:rFonts w:ascii="Arial" w:eastAsia="Times New Roman" w:hAnsi="Arial" w:cs="Arial"/>
          <w:kern w:val="0"/>
          <w:sz w:val="20"/>
          <w:szCs w:val="20"/>
          <w:lang w:eastAsia="fr-FR"/>
          <w14:ligatures w14:val="none"/>
        </w:rPr>
        <w:t>es calendriers</w:t>
      </w:r>
      <w:r w:rsidR="00CE7377" w:rsidRPr="00CC2AB2">
        <w:rPr>
          <w:rFonts w:ascii="Arial" w:eastAsia="Times New Roman" w:hAnsi="Arial" w:cs="Arial"/>
          <w:kern w:val="0"/>
          <w:sz w:val="20"/>
          <w:szCs w:val="20"/>
          <w:lang w:eastAsia="fr-FR"/>
          <w14:ligatures w14:val="none"/>
        </w:rPr>
        <w:t xml:space="preserve"> sont établis chaque année en </w:t>
      </w:r>
      <w:r w:rsidR="0065002C" w:rsidRPr="00CC2AB2">
        <w:rPr>
          <w:rFonts w:ascii="Arial" w:eastAsia="Times New Roman" w:hAnsi="Arial" w:cs="Arial"/>
          <w:kern w:val="0"/>
          <w:sz w:val="20"/>
          <w:szCs w:val="20"/>
          <w:lang w:eastAsia="fr-FR"/>
          <w14:ligatures w14:val="none"/>
        </w:rPr>
        <w:t>fonction</w:t>
      </w:r>
      <w:r w:rsidR="00CE7377" w:rsidRPr="00CC2AB2">
        <w:rPr>
          <w:rFonts w:ascii="Arial" w:eastAsia="Times New Roman" w:hAnsi="Arial" w:cs="Arial"/>
          <w:kern w:val="0"/>
          <w:sz w:val="20"/>
          <w:szCs w:val="20"/>
          <w:lang w:eastAsia="fr-FR"/>
          <w14:ligatures w14:val="none"/>
        </w:rPr>
        <w:t xml:space="preserve"> d’un nombre d’heures de travail à effectuer sur la période</w:t>
      </w:r>
      <w:r w:rsidR="00F85B42" w:rsidRPr="00CC2AB2">
        <w:rPr>
          <w:rFonts w:ascii="Arial" w:eastAsia="Times New Roman" w:hAnsi="Arial" w:cs="Arial"/>
          <w:kern w:val="0"/>
          <w:sz w:val="20"/>
          <w:szCs w:val="20"/>
          <w:lang w:eastAsia="fr-FR"/>
          <w14:ligatures w14:val="none"/>
        </w:rPr>
        <w:t xml:space="preserve"> comme su</w:t>
      </w:r>
      <w:r w:rsidR="00DB629C" w:rsidRPr="00CC2AB2">
        <w:rPr>
          <w:rFonts w:ascii="Arial" w:eastAsia="Times New Roman" w:hAnsi="Arial" w:cs="Arial"/>
          <w:kern w:val="0"/>
          <w:sz w:val="20"/>
          <w:szCs w:val="20"/>
          <w:lang w:eastAsia="fr-FR"/>
          <w14:ligatures w14:val="none"/>
        </w:rPr>
        <w:t>it :</w:t>
      </w:r>
    </w:p>
    <w:p w14:paraId="13BFCC35" w14:textId="2052AB91" w:rsidR="00DB629C" w:rsidRPr="00CC2AB2" w:rsidRDefault="00DB629C"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365 jours calendaires sur une année </w:t>
      </w:r>
      <w:r w:rsidR="00E916B3" w:rsidRPr="00CC2AB2">
        <w:rPr>
          <w:rFonts w:ascii="Arial" w:eastAsia="Times New Roman" w:hAnsi="Arial" w:cs="Arial"/>
          <w:kern w:val="0"/>
          <w:sz w:val="20"/>
          <w:szCs w:val="20"/>
          <w:lang w:eastAsia="fr-FR"/>
          <w14:ligatures w14:val="none"/>
        </w:rPr>
        <w:t xml:space="preserve">(adapté en fonction des années </w:t>
      </w:r>
      <w:r w:rsidR="00AB3E37" w:rsidRPr="00CC2AB2">
        <w:rPr>
          <w:rFonts w:ascii="Arial" w:eastAsia="Times New Roman" w:hAnsi="Arial" w:cs="Arial"/>
          <w:kern w:val="0"/>
          <w:sz w:val="20"/>
          <w:szCs w:val="20"/>
          <w:lang w:eastAsia="fr-FR"/>
          <w14:ligatures w14:val="none"/>
        </w:rPr>
        <w:t>bissextiles</w:t>
      </w:r>
      <w:r w:rsidR="00E916B3" w:rsidRPr="00CC2AB2">
        <w:rPr>
          <w:rFonts w:ascii="Arial" w:eastAsia="Times New Roman" w:hAnsi="Arial" w:cs="Arial"/>
          <w:kern w:val="0"/>
          <w:sz w:val="20"/>
          <w:szCs w:val="20"/>
          <w:lang w:eastAsia="fr-FR"/>
          <w14:ligatures w14:val="none"/>
        </w:rPr>
        <w:t xml:space="preserve">) </w:t>
      </w:r>
      <w:r w:rsidRPr="00CC2AB2">
        <w:rPr>
          <w:rFonts w:ascii="Arial" w:eastAsia="Times New Roman" w:hAnsi="Arial" w:cs="Arial"/>
          <w:kern w:val="0"/>
          <w:sz w:val="20"/>
          <w:szCs w:val="20"/>
          <w:lang w:eastAsia="fr-FR"/>
          <w14:ligatures w14:val="none"/>
        </w:rPr>
        <w:t>;</w:t>
      </w:r>
    </w:p>
    <w:p w14:paraId="1E9A29EE" w14:textId="16BCBC4A" w:rsidR="00DB629C" w:rsidRPr="00CC2AB2" w:rsidRDefault="00DB629C"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104 samedis et dimanches ;</w:t>
      </w:r>
    </w:p>
    <w:p w14:paraId="2654B518" w14:textId="32B266E9" w:rsidR="00EB371D" w:rsidRPr="00CC2AB2" w:rsidRDefault="00614024"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Sont déduits les jours fériés </w:t>
      </w:r>
      <w:r w:rsidR="00BB4B4A" w:rsidRPr="00CC2AB2">
        <w:rPr>
          <w:rFonts w:ascii="Arial" w:eastAsia="Times New Roman" w:hAnsi="Arial" w:cs="Arial"/>
          <w:kern w:val="0"/>
          <w:sz w:val="20"/>
          <w:szCs w:val="20"/>
          <w:lang w:eastAsia="fr-FR"/>
          <w14:ligatures w14:val="none"/>
        </w:rPr>
        <w:t>sur un jour travaillé </w:t>
      </w:r>
      <w:r w:rsidR="0059034A" w:rsidRPr="00CC2AB2">
        <w:rPr>
          <w:rFonts w:ascii="Arial" w:eastAsia="Times New Roman" w:hAnsi="Arial" w:cs="Arial"/>
          <w:kern w:val="0"/>
          <w:sz w:val="20"/>
          <w:szCs w:val="20"/>
          <w:lang w:eastAsia="fr-FR"/>
          <w14:ligatures w14:val="none"/>
        </w:rPr>
        <w:t xml:space="preserve">(le nombre varie selon les années) </w:t>
      </w:r>
      <w:r w:rsidR="00BB4B4A" w:rsidRPr="00CC2AB2">
        <w:rPr>
          <w:rFonts w:ascii="Arial" w:eastAsia="Times New Roman" w:hAnsi="Arial" w:cs="Arial"/>
          <w:kern w:val="0"/>
          <w:sz w:val="20"/>
          <w:szCs w:val="20"/>
          <w:lang w:eastAsia="fr-FR"/>
          <w14:ligatures w14:val="none"/>
        </w:rPr>
        <w:t>;</w:t>
      </w:r>
    </w:p>
    <w:p w14:paraId="5ADC3D93" w14:textId="13A70DE9" w:rsidR="00BB4B4A" w:rsidRPr="00CC2AB2" w:rsidRDefault="00BB4B4A"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Sont déduits les congés payés ;</w:t>
      </w:r>
    </w:p>
    <w:p w14:paraId="56E910D7" w14:textId="35CA75BC" w:rsidR="003535DA" w:rsidRPr="00CC2AB2" w:rsidRDefault="003535DA"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résultat constitue le nombre de jour travaillé qui est ensuite multiplié par 7 heures (p</w:t>
      </w:r>
      <w:r w:rsidR="008104D7" w:rsidRPr="00CC2AB2">
        <w:rPr>
          <w:rFonts w:ascii="Arial" w:eastAsia="Times New Roman" w:hAnsi="Arial" w:cs="Arial"/>
          <w:kern w:val="0"/>
          <w:sz w:val="20"/>
          <w:szCs w:val="20"/>
          <w:lang w:eastAsia="fr-FR"/>
          <w14:ligatures w14:val="none"/>
        </w:rPr>
        <w:t>our une moyenne lissée de 35 heures hebdomadaires sur 5 jours) ;</w:t>
      </w:r>
      <w:r w:rsidRPr="00CC2AB2">
        <w:rPr>
          <w:rFonts w:ascii="Arial" w:eastAsia="Times New Roman" w:hAnsi="Arial" w:cs="Arial"/>
          <w:kern w:val="0"/>
          <w:sz w:val="20"/>
          <w:szCs w:val="20"/>
          <w:lang w:eastAsia="fr-FR"/>
          <w14:ligatures w14:val="none"/>
        </w:rPr>
        <w:t xml:space="preserve"> </w:t>
      </w:r>
    </w:p>
    <w:p w14:paraId="23C703C0" w14:textId="2FED054C" w:rsidR="003535DA" w:rsidRPr="00CC2AB2" w:rsidRDefault="003535DA" w:rsidP="00CC2AB2">
      <w:pPr>
        <w:pStyle w:val="Paragraphedeliste"/>
        <w:numPr>
          <w:ilvl w:val="0"/>
          <w:numId w:val="47"/>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Sont ajoutées 7 heures au titre de la journée de solidarité</w:t>
      </w:r>
      <w:r w:rsidR="00CB1C33" w:rsidRPr="00CC2AB2">
        <w:rPr>
          <w:rFonts w:ascii="Arial" w:eastAsia="Times New Roman" w:hAnsi="Arial" w:cs="Arial"/>
          <w:kern w:val="0"/>
          <w:sz w:val="20"/>
          <w:szCs w:val="20"/>
          <w:lang w:eastAsia="fr-FR"/>
          <w14:ligatures w14:val="none"/>
        </w:rPr>
        <w:t>.</w:t>
      </w:r>
    </w:p>
    <w:p w14:paraId="61EFC40A" w14:textId="77777777" w:rsidR="00CB1C33" w:rsidRPr="00CC2AB2" w:rsidRDefault="00CB1C33" w:rsidP="00CC2AB2">
      <w:pPr>
        <w:spacing w:after="0" w:line="276" w:lineRule="auto"/>
        <w:jc w:val="both"/>
        <w:textAlignment w:val="baseline"/>
        <w:rPr>
          <w:rFonts w:ascii="Arial" w:eastAsia="Times New Roman" w:hAnsi="Arial" w:cs="Arial"/>
          <w:kern w:val="0"/>
          <w:sz w:val="20"/>
          <w:szCs w:val="20"/>
          <w:lang w:eastAsia="fr-FR"/>
          <w14:ligatures w14:val="none"/>
        </w:rPr>
      </w:pPr>
    </w:p>
    <w:p w14:paraId="18AA6059" w14:textId="213DA42D" w:rsidR="00154216" w:rsidRPr="00CC2AB2" w:rsidRDefault="00CB1C33"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Par exemple, pour </w:t>
      </w:r>
      <w:r w:rsidR="003A5002" w:rsidRPr="00CC2AB2">
        <w:rPr>
          <w:rFonts w:ascii="Arial" w:eastAsia="Times New Roman" w:hAnsi="Arial" w:cs="Arial"/>
          <w:kern w:val="0"/>
          <w:sz w:val="20"/>
          <w:szCs w:val="20"/>
          <w:lang w:eastAsia="fr-FR"/>
          <w14:ligatures w14:val="none"/>
        </w:rPr>
        <w:t xml:space="preserve">l’année </w:t>
      </w:r>
      <w:r w:rsidRPr="00CC2AB2">
        <w:rPr>
          <w:rFonts w:ascii="Arial" w:eastAsia="Times New Roman" w:hAnsi="Arial" w:cs="Arial"/>
          <w:kern w:val="0"/>
          <w:sz w:val="20"/>
          <w:szCs w:val="20"/>
          <w:lang w:eastAsia="fr-FR"/>
          <w14:ligatures w14:val="none"/>
        </w:rPr>
        <w:t>2026 le calendrier est construit de la manière suivante :</w:t>
      </w:r>
    </w:p>
    <w:p w14:paraId="0C5E62D1" w14:textId="77777777" w:rsidR="002643AF" w:rsidRPr="00CC2AB2" w:rsidRDefault="002643AF" w:rsidP="00CC2AB2">
      <w:pPr>
        <w:spacing w:after="0" w:line="276" w:lineRule="auto"/>
        <w:jc w:val="both"/>
        <w:textAlignment w:val="baseline"/>
        <w:rPr>
          <w:rFonts w:ascii="Arial" w:eastAsia="Times New Roman" w:hAnsi="Arial" w:cs="Arial"/>
          <w:kern w:val="0"/>
          <w:sz w:val="20"/>
          <w:szCs w:val="20"/>
          <w:lang w:eastAsia="fr-FR"/>
          <w14:ligatures w14:val="none"/>
        </w:rPr>
      </w:pPr>
    </w:p>
    <w:tbl>
      <w:tblPr>
        <w:tblStyle w:val="Grilledutableau"/>
        <w:tblW w:w="7450" w:type="dxa"/>
        <w:tblLook w:val="04A0" w:firstRow="1" w:lastRow="0" w:firstColumn="1" w:lastColumn="0" w:noHBand="0" w:noVBand="1"/>
      </w:tblPr>
      <w:tblGrid>
        <w:gridCol w:w="1196"/>
        <w:gridCol w:w="6254"/>
      </w:tblGrid>
      <w:tr w:rsidR="00154216" w:rsidRPr="00CC2AB2" w14:paraId="0D985903" w14:textId="77777777" w:rsidTr="00E916B3">
        <w:trPr>
          <w:trHeight w:val="244"/>
        </w:trPr>
        <w:tc>
          <w:tcPr>
            <w:tcW w:w="7450" w:type="dxa"/>
            <w:gridSpan w:val="2"/>
            <w:noWrap/>
            <w:vAlign w:val="center"/>
            <w:hideMark/>
          </w:tcPr>
          <w:p w14:paraId="54BD4409" w14:textId="50F4585C" w:rsidR="00154216" w:rsidRPr="00CC2AB2" w:rsidRDefault="00154216" w:rsidP="00CC2AB2">
            <w:pPr>
              <w:spacing w:line="276" w:lineRule="auto"/>
              <w:jc w:val="both"/>
              <w:rPr>
                <w:rFonts w:ascii="Arial" w:eastAsia="Times New Roman" w:hAnsi="Arial" w:cs="Arial"/>
                <w:b/>
                <w:bCs/>
                <w:kern w:val="0"/>
                <w:sz w:val="20"/>
                <w:szCs w:val="20"/>
                <w:lang w:eastAsia="fr-FR"/>
                <w14:ligatures w14:val="none"/>
              </w:rPr>
            </w:pPr>
            <w:r w:rsidRPr="00CC2AB2">
              <w:rPr>
                <w:rFonts w:ascii="Arial" w:eastAsia="Times New Roman" w:hAnsi="Arial" w:cs="Arial"/>
                <w:b/>
                <w:bCs/>
                <w:kern w:val="0"/>
                <w:sz w:val="20"/>
                <w:szCs w:val="20"/>
                <w:lang w:eastAsia="fr-FR"/>
                <w14:ligatures w14:val="none"/>
              </w:rPr>
              <w:t>Nombre d'heures de travail effectuées sur la période : 1596 heures</w:t>
            </w:r>
          </w:p>
        </w:tc>
      </w:tr>
      <w:tr w:rsidR="00154216" w:rsidRPr="00CC2AB2" w14:paraId="1098F8FF" w14:textId="77777777" w:rsidTr="00E916B3">
        <w:trPr>
          <w:trHeight w:val="244"/>
        </w:trPr>
        <w:tc>
          <w:tcPr>
            <w:tcW w:w="1196" w:type="dxa"/>
            <w:noWrap/>
            <w:vAlign w:val="center"/>
            <w:hideMark/>
          </w:tcPr>
          <w:p w14:paraId="289B7E31" w14:textId="77777777" w:rsidR="00154216" w:rsidRPr="00CC2AB2" w:rsidRDefault="00154216" w:rsidP="00CC2AB2">
            <w:pPr>
              <w:spacing w:line="276" w:lineRule="auto"/>
              <w:jc w:val="both"/>
              <w:rPr>
                <w:rFonts w:ascii="Arial" w:eastAsia="Times New Roman" w:hAnsi="Arial" w:cs="Arial"/>
                <w:color w:val="000000"/>
                <w:kern w:val="0"/>
                <w:sz w:val="20"/>
                <w:szCs w:val="20"/>
                <w:lang w:eastAsia="fr-FR"/>
                <w14:ligatures w14:val="none"/>
              </w:rPr>
            </w:pPr>
            <w:r w:rsidRPr="00CC2AB2">
              <w:rPr>
                <w:rFonts w:ascii="Arial" w:eastAsia="Times New Roman" w:hAnsi="Arial" w:cs="Arial"/>
                <w:color w:val="000000"/>
                <w:kern w:val="0"/>
                <w:sz w:val="20"/>
                <w:szCs w:val="20"/>
                <w:lang w:eastAsia="fr-FR"/>
                <w14:ligatures w14:val="none"/>
              </w:rPr>
              <w:t>365</w:t>
            </w:r>
          </w:p>
        </w:tc>
        <w:tc>
          <w:tcPr>
            <w:tcW w:w="6254" w:type="dxa"/>
            <w:noWrap/>
            <w:vAlign w:val="center"/>
            <w:hideMark/>
          </w:tcPr>
          <w:p w14:paraId="7044D6D2" w14:textId="20ADC8FE" w:rsidR="00154216" w:rsidRPr="00CC2AB2" w:rsidRDefault="00E916B3"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Jours calendaires dans l’année</w:t>
            </w:r>
          </w:p>
        </w:tc>
      </w:tr>
      <w:tr w:rsidR="00154216" w:rsidRPr="00CC2AB2" w14:paraId="7F6FB743" w14:textId="77777777" w:rsidTr="00E916B3">
        <w:trPr>
          <w:trHeight w:val="236"/>
        </w:trPr>
        <w:tc>
          <w:tcPr>
            <w:tcW w:w="1196" w:type="dxa"/>
            <w:noWrap/>
            <w:vAlign w:val="center"/>
            <w:hideMark/>
          </w:tcPr>
          <w:p w14:paraId="5794FBF8" w14:textId="77777777" w:rsidR="00154216" w:rsidRPr="00CC2AB2" w:rsidRDefault="00154216" w:rsidP="00CC2AB2">
            <w:pPr>
              <w:spacing w:line="276" w:lineRule="auto"/>
              <w:jc w:val="both"/>
              <w:rPr>
                <w:rFonts w:ascii="Arial" w:eastAsia="Times New Roman" w:hAnsi="Arial" w:cs="Arial"/>
                <w:color w:val="000000"/>
                <w:kern w:val="0"/>
                <w:sz w:val="20"/>
                <w:szCs w:val="20"/>
                <w:lang w:eastAsia="fr-FR"/>
                <w14:ligatures w14:val="none"/>
              </w:rPr>
            </w:pPr>
            <w:r w:rsidRPr="00CC2AB2">
              <w:rPr>
                <w:rFonts w:ascii="Arial" w:eastAsia="Times New Roman" w:hAnsi="Arial" w:cs="Arial"/>
                <w:color w:val="000000"/>
                <w:kern w:val="0"/>
                <w:sz w:val="20"/>
                <w:szCs w:val="20"/>
                <w:lang w:eastAsia="fr-FR"/>
                <w14:ligatures w14:val="none"/>
              </w:rPr>
              <w:t>104</w:t>
            </w:r>
          </w:p>
        </w:tc>
        <w:tc>
          <w:tcPr>
            <w:tcW w:w="6254" w:type="dxa"/>
            <w:noWrap/>
            <w:vAlign w:val="center"/>
            <w:hideMark/>
          </w:tcPr>
          <w:p w14:paraId="09932ED1" w14:textId="77777777" w:rsidR="00154216" w:rsidRPr="00CC2AB2" w:rsidRDefault="00154216"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Samedis et dimanches</w:t>
            </w:r>
          </w:p>
        </w:tc>
      </w:tr>
      <w:tr w:rsidR="00154216" w:rsidRPr="00CC2AB2" w14:paraId="0BB724A8" w14:textId="77777777" w:rsidTr="00E916B3">
        <w:trPr>
          <w:trHeight w:val="236"/>
        </w:trPr>
        <w:tc>
          <w:tcPr>
            <w:tcW w:w="1196" w:type="dxa"/>
            <w:noWrap/>
            <w:vAlign w:val="center"/>
            <w:hideMark/>
          </w:tcPr>
          <w:p w14:paraId="7BD68743" w14:textId="77777777" w:rsidR="00154216" w:rsidRPr="00CC2AB2" w:rsidRDefault="00154216"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9</w:t>
            </w:r>
          </w:p>
        </w:tc>
        <w:tc>
          <w:tcPr>
            <w:tcW w:w="6254" w:type="dxa"/>
            <w:noWrap/>
            <w:vAlign w:val="center"/>
            <w:hideMark/>
          </w:tcPr>
          <w:p w14:paraId="70101FBB" w14:textId="77777777" w:rsidR="00154216" w:rsidRPr="00CC2AB2" w:rsidRDefault="00154216"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Jours fériés sur un jour travaillé</w:t>
            </w:r>
          </w:p>
        </w:tc>
      </w:tr>
      <w:tr w:rsidR="00154216" w:rsidRPr="00CC2AB2" w14:paraId="04271A6E" w14:textId="77777777" w:rsidTr="00E916B3">
        <w:trPr>
          <w:trHeight w:val="236"/>
        </w:trPr>
        <w:tc>
          <w:tcPr>
            <w:tcW w:w="1196" w:type="dxa"/>
            <w:noWrap/>
            <w:vAlign w:val="center"/>
            <w:hideMark/>
          </w:tcPr>
          <w:p w14:paraId="0C05F675" w14:textId="77777777" w:rsidR="00154216" w:rsidRPr="00CC2AB2" w:rsidRDefault="00154216"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25</w:t>
            </w:r>
          </w:p>
        </w:tc>
        <w:tc>
          <w:tcPr>
            <w:tcW w:w="6254" w:type="dxa"/>
            <w:noWrap/>
            <w:vAlign w:val="center"/>
            <w:hideMark/>
          </w:tcPr>
          <w:p w14:paraId="5BCCAD89" w14:textId="77777777" w:rsidR="00154216" w:rsidRPr="00CC2AB2" w:rsidRDefault="00154216"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Jours de CP</w:t>
            </w:r>
          </w:p>
        </w:tc>
      </w:tr>
      <w:tr w:rsidR="00154216" w:rsidRPr="00CC2AB2" w14:paraId="7DE31666" w14:textId="77777777" w:rsidTr="00E916B3">
        <w:trPr>
          <w:trHeight w:val="236"/>
        </w:trPr>
        <w:tc>
          <w:tcPr>
            <w:tcW w:w="1196" w:type="dxa"/>
            <w:noWrap/>
            <w:vAlign w:val="center"/>
            <w:hideMark/>
          </w:tcPr>
          <w:p w14:paraId="6B2D94EC" w14:textId="77777777" w:rsidR="00154216" w:rsidRPr="00CC2AB2" w:rsidRDefault="00154216"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227</w:t>
            </w:r>
          </w:p>
        </w:tc>
        <w:tc>
          <w:tcPr>
            <w:tcW w:w="6254" w:type="dxa"/>
            <w:noWrap/>
            <w:vAlign w:val="center"/>
            <w:hideMark/>
          </w:tcPr>
          <w:p w14:paraId="4EB70CF5" w14:textId="31154A1C" w:rsidR="00154216" w:rsidRPr="00CC2AB2" w:rsidRDefault="00E916B3"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Jours</w:t>
            </w:r>
            <w:r w:rsidR="00154216" w:rsidRPr="00CC2AB2">
              <w:rPr>
                <w:rFonts w:ascii="Arial" w:eastAsia="Times New Roman" w:hAnsi="Arial" w:cs="Arial"/>
                <w:kern w:val="0"/>
                <w:sz w:val="20"/>
                <w:szCs w:val="20"/>
                <w:lang w:eastAsia="fr-FR"/>
                <w14:ligatures w14:val="none"/>
              </w:rPr>
              <w:t xml:space="preserve"> travaillés</w:t>
            </w:r>
          </w:p>
        </w:tc>
      </w:tr>
      <w:tr w:rsidR="00154216" w:rsidRPr="00CC2AB2" w14:paraId="75BDF1E4" w14:textId="77777777" w:rsidTr="00E916B3">
        <w:trPr>
          <w:trHeight w:val="236"/>
        </w:trPr>
        <w:tc>
          <w:tcPr>
            <w:tcW w:w="1196" w:type="dxa"/>
            <w:noWrap/>
            <w:vAlign w:val="center"/>
            <w:hideMark/>
          </w:tcPr>
          <w:p w14:paraId="0BDF5486" w14:textId="77777777" w:rsidR="00154216" w:rsidRPr="00CC2AB2" w:rsidRDefault="00154216"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1589</w:t>
            </w:r>
          </w:p>
        </w:tc>
        <w:tc>
          <w:tcPr>
            <w:tcW w:w="6254" w:type="dxa"/>
            <w:noWrap/>
            <w:vAlign w:val="center"/>
            <w:hideMark/>
          </w:tcPr>
          <w:p w14:paraId="11BA49C3" w14:textId="7AE9DFB8" w:rsidR="00154216" w:rsidRPr="00CC2AB2" w:rsidRDefault="00E916B3"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Heures</w:t>
            </w:r>
            <w:r w:rsidR="00154216" w:rsidRPr="00CC2AB2">
              <w:rPr>
                <w:rFonts w:ascii="Arial" w:eastAsia="Times New Roman" w:hAnsi="Arial" w:cs="Arial"/>
                <w:kern w:val="0"/>
                <w:sz w:val="20"/>
                <w:szCs w:val="20"/>
                <w:lang w:eastAsia="fr-FR"/>
                <w14:ligatures w14:val="none"/>
              </w:rPr>
              <w:t xml:space="preserve"> à travailler</w:t>
            </w:r>
          </w:p>
        </w:tc>
      </w:tr>
      <w:tr w:rsidR="00154216" w:rsidRPr="00CC2AB2" w14:paraId="0E13BFFF" w14:textId="77777777" w:rsidTr="00E916B3">
        <w:trPr>
          <w:trHeight w:val="236"/>
        </w:trPr>
        <w:tc>
          <w:tcPr>
            <w:tcW w:w="1196" w:type="dxa"/>
            <w:noWrap/>
            <w:vAlign w:val="center"/>
            <w:hideMark/>
          </w:tcPr>
          <w:p w14:paraId="12F5A78D" w14:textId="77777777" w:rsidR="00154216" w:rsidRPr="00CC2AB2" w:rsidRDefault="00154216"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+7</w:t>
            </w:r>
          </w:p>
        </w:tc>
        <w:tc>
          <w:tcPr>
            <w:tcW w:w="6254" w:type="dxa"/>
            <w:noWrap/>
            <w:vAlign w:val="center"/>
            <w:hideMark/>
          </w:tcPr>
          <w:p w14:paraId="7529791A" w14:textId="481FF7E5" w:rsidR="00154216" w:rsidRPr="00CC2AB2" w:rsidRDefault="00E916B3" w:rsidP="00CC2AB2">
            <w:pPr>
              <w:spacing w:line="276" w:lineRule="auto"/>
              <w:jc w:val="both"/>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Jour</w:t>
            </w:r>
            <w:r w:rsidR="00154216" w:rsidRPr="00CC2AB2">
              <w:rPr>
                <w:rFonts w:ascii="Arial" w:eastAsia="Times New Roman" w:hAnsi="Arial" w:cs="Arial"/>
                <w:kern w:val="0"/>
                <w:sz w:val="20"/>
                <w:szCs w:val="20"/>
                <w:lang w:eastAsia="fr-FR"/>
                <w14:ligatures w14:val="none"/>
              </w:rPr>
              <w:t xml:space="preserve"> solidarité</w:t>
            </w:r>
          </w:p>
        </w:tc>
      </w:tr>
      <w:tr w:rsidR="00154216" w:rsidRPr="00CC2AB2" w14:paraId="49589E19" w14:textId="77777777" w:rsidTr="00E916B3">
        <w:trPr>
          <w:trHeight w:val="236"/>
        </w:trPr>
        <w:tc>
          <w:tcPr>
            <w:tcW w:w="1196" w:type="dxa"/>
            <w:noWrap/>
            <w:vAlign w:val="center"/>
            <w:hideMark/>
          </w:tcPr>
          <w:p w14:paraId="26B96025" w14:textId="77777777" w:rsidR="00154216" w:rsidRPr="00CC2AB2" w:rsidRDefault="00154216" w:rsidP="00CC2AB2">
            <w:pPr>
              <w:spacing w:line="276" w:lineRule="auto"/>
              <w:jc w:val="both"/>
              <w:rPr>
                <w:rFonts w:ascii="Arial" w:eastAsia="Times New Roman" w:hAnsi="Arial" w:cs="Arial"/>
                <w:b/>
                <w:bCs/>
                <w:kern w:val="0"/>
                <w:sz w:val="20"/>
                <w:szCs w:val="20"/>
                <w:lang w:eastAsia="fr-FR"/>
                <w14:ligatures w14:val="none"/>
              </w:rPr>
            </w:pPr>
            <w:r w:rsidRPr="00CC2AB2">
              <w:rPr>
                <w:rFonts w:ascii="Arial" w:eastAsia="Times New Roman" w:hAnsi="Arial" w:cs="Arial"/>
                <w:b/>
                <w:bCs/>
                <w:kern w:val="0"/>
                <w:sz w:val="20"/>
                <w:szCs w:val="20"/>
                <w:lang w:eastAsia="fr-FR"/>
                <w14:ligatures w14:val="none"/>
              </w:rPr>
              <w:t>1596</w:t>
            </w:r>
          </w:p>
        </w:tc>
        <w:tc>
          <w:tcPr>
            <w:tcW w:w="6254" w:type="dxa"/>
            <w:noWrap/>
            <w:vAlign w:val="center"/>
            <w:hideMark/>
          </w:tcPr>
          <w:p w14:paraId="30AA425C" w14:textId="7F097272" w:rsidR="00154216" w:rsidRPr="00CC2AB2" w:rsidRDefault="00E916B3" w:rsidP="00CC2AB2">
            <w:pPr>
              <w:spacing w:line="276" w:lineRule="auto"/>
              <w:jc w:val="both"/>
              <w:rPr>
                <w:rFonts w:ascii="Arial" w:eastAsia="Times New Roman" w:hAnsi="Arial" w:cs="Arial"/>
                <w:b/>
                <w:bCs/>
                <w:kern w:val="0"/>
                <w:sz w:val="20"/>
                <w:szCs w:val="20"/>
                <w:lang w:eastAsia="fr-FR"/>
                <w14:ligatures w14:val="none"/>
              </w:rPr>
            </w:pPr>
            <w:r w:rsidRPr="00CC2AB2">
              <w:rPr>
                <w:rFonts w:ascii="Arial" w:eastAsia="Times New Roman" w:hAnsi="Arial" w:cs="Arial"/>
                <w:b/>
                <w:bCs/>
                <w:kern w:val="0"/>
                <w:sz w:val="20"/>
                <w:szCs w:val="20"/>
                <w:lang w:eastAsia="fr-FR"/>
                <w14:ligatures w14:val="none"/>
              </w:rPr>
              <w:t>Heures</w:t>
            </w:r>
            <w:r w:rsidR="00154216" w:rsidRPr="00CC2AB2">
              <w:rPr>
                <w:rFonts w:ascii="Arial" w:eastAsia="Times New Roman" w:hAnsi="Arial" w:cs="Arial"/>
                <w:b/>
                <w:bCs/>
                <w:kern w:val="0"/>
                <w:sz w:val="20"/>
                <w:szCs w:val="20"/>
                <w:lang w:eastAsia="fr-FR"/>
                <w14:ligatures w14:val="none"/>
              </w:rPr>
              <w:t xml:space="preserve"> à travailler</w:t>
            </w:r>
          </w:p>
        </w:tc>
      </w:tr>
    </w:tbl>
    <w:p w14:paraId="7671F888" w14:textId="77777777" w:rsidR="00154216" w:rsidRPr="00CC2AB2" w:rsidRDefault="00154216" w:rsidP="00CC2AB2">
      <w:pPr>
        <w:spacing w:after="0" w:line="276" w:lineRule="auto"/>
        <w:jc w:val="both"/>
        <w:textAlignment w:val="baseline"/>
        <w:rPr>
          <w:rFonts w:ascii="Arial" w:eastAsia="Times New Roman" w:hAnsi="Arial" w:cs="Arial"/>
          <w:kern w:val="0"/>
          <w:sz w:val="20"/>
          <w:szCs w:val="20"/>
          <w:lang w:eastAsia="fr-FR"/>
          <w14:ligatures w14:val="none"/>
        </w:rPr>
      </w:pPr>
    </w:p>
    <w:p w14:paraId="40688550" w14:textId="446951A0" w:rsidR="0072641D" w:rsidRPr="00CC2AB2" w:rsidRDefault="002643AF"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 calcul sera effectué chaque année afin de déterminer un calendrier prévisible qui sera communiqué suivant les indications de l’article 4.</w:t>
      </w:r>
    </w:p>
    <w:p w14:paraId="34F3522E" w14:textId="1847377A" w:rsidR="0072641D" w:rsidRDefault="0072641D"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Par ailleurs la journée de solidarité est fixée le lundi de Pentecôte. Elle sera travaillée ou fera l’objet d’un repos compensateur ou </w:t>
      </w:r>
      <w:r w:rsidR="00AC69A4" w:rsidRPr="00CC2AB2">
        <w:rPr>
          <w:rFonts w:ascii="Arial" w:eastAsia="Times New Roman" w:hAnsi="Arial" w:cs="Arial"/>
          <w:kern w:val="0"/>
          <w:sz w:val="20"/>
          <w:szCs w:val="20"/>
          <w:lang w:eastAsia="fr-FR"/>
          <w14:ligatures w14:val="none"/>
        </w:rPr>
        <w:t>de la prise d’un</w:t>
      </w:r>
      <w:r w:rsidRPr="00CC2AB2">
        <w:rPr>
          <w:rFonts w:ascii="Arial" w:eastAsia="Times New Roman" w:hAnsi="Arial" w:cs="Arial"/>
          <w:kern w:val="0"/>
          <w:sz w:val="20"/>
          <w:szCs w:val="20"/>
          <w:lang w:eastAsia="fr-FR"/>
          <w14:ligatures w14:val="none"/>
        </w:rPr>
        <w:t xml:space="preserve"> congé payé.</w:t>
      </w:r>
    </w:p>
    <w:p w14:paraId="4D44C887" w14:textId="77777777" w:rsidR="0027097B" w:rsidRPr="00CC2AB2" w:rsidRDefault="0027097B" w:rsidP="00CC2AB2">
      <w:pPr>
        <w:spacing w:after="0" w:line="276" w:lineRule="auto"/>
        <w:jc w:val="both"/>
        <w:textAlignment w:val="baseline"/>
        <w:rPr>
          <w:rFonts w:ascii="Arial" w:eastAsia="Times New Roman" w:hAnsi="Arial" w:cs="Arial"/>
          <w:kern w:val="0"/>
          <w:sz w:val="20"/>
          <w:szCs w:val="20"/>
          <w:lang w:eastAsia="fr-FR"/>
          <w14:ligatures w14:val="none"/>
        </w:rPr>
      </w:pPr>
    </w:p>
    <w:p w14:paraId="0A105910" w14:textId="5F666B17" w:rsidR="0027097B" w:rsidRPr="00CC2AB2" w:rsidRDefault="0027097B" w:rsidP="00CC2AB2">
      <w:pPr>
        <w:pStyle w:val="412"/>
      </w:pPr>
      <w:bookmarkStart w:id="10" w:name="_Toc215737938"/>
      <w:r w:rsidRPr="00CC2AB2">
        <w:t xml:space="preserve">ARTICLE 4.3.3. </w:t>
      </w:r>
      <w:r w:rsidR="0072641D" w:rsidRPr="00CC2AB2">
        <w:t>–</w:t>
      </w:r>
      <w:r w:rsidRPr="00CC2AB2">
        <w:t xml:space="preserve"> </w:t>
      </w:r>
      <w:r w:rsidR="0072641D" w:rsidRPr="00CC2AB2">
        <w:t>Sort des congés payés</w:t>
      </w:r>
      <w:bookmarkEnd w:id="10"/>
    </w:p>
    <w:p w14:paraId="1A00A763" w14:textId="77777777" w:rsidR="00134C7D" w:rsidRPr="00CC2AB2" w:rsidRDefault="00134C7D" w:rsidP="00CC2AB2">
      <w:pPr>
        <w:spacing w:after="0" w:line="276" w:lineRule="auto"/>
        <w:ind w:firstLine="708"/>
        <w:jc w:val="both"/>
        <w:textAlignment w:val="baseline"/>
        <w:rPr>
          <w:rFonts w:ascii="Arial" w:eastAsia="Times New Roman" w:hAnsi="Arial" w:cs="Arial"/>
          <w:b/>
          <w:bCs/>
          <w:i/>
          <w:iCs/>
          <w:kern w:val="0"/>
          <w:sz w:val="20"/>
          <w:szCs w:val="20"/>
          <w:lang w:eastAsia="fr-FR"/>
          <w14:ligatures w14:val="none"/>
        </w:rPr>
      </w:pPr>
    </w:p>
    <w:p w14:paraId="7493C869" w14:textId="06968DA1" w:rsidR="007F04BE" w:rsidRPr="00CC2AB2" w:rsidRDefault="007F04BE"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Cet article fait référence aux congés payés acquis chaque mois par les salariés, aux congés </w:t>
      </w:r>
      <w:r w:rsidR="00B16126" w:rsidRPr="00CC2AB2">
        <w:rPr>
          <w:rFonts w:ascii="Arial" w:eastAsia="Times New Roman" w:hAnsi="Arial" w:cs="Arial"/>
          <w:kern w:val="0"/>
          <w:sz w:val="20"/>
          <w:szCs w:val="20"/>
          <w:lang w:eastAsia="fr-FR"/>
          <w14:ligatures w14:val="none"/>
        </w:rPr>
        <w:t xml:space="preserve">pour évènements familiaux </w:t>
      </w:r>
      <w:r w:rsidR="00687BBD" w:rsidRPr="00CC2AB2">
        <w:rPr>
          <w:rFonts w:ascii="Arial" w:eastAsia="Times New Roman" w:hAnsi="Arial" w:cs="Arial"/>
          <w:kern w:val="0"/>
          <w:sz w:val="20"/>
          <w:szCs w:val="20"/>
          <w:lang w:eastAsia="fr-FR"/>
          <w14:ligatures w14:val="none"/>
        </w:rPr>
        <w:t>(légaux et conventionnels), aux congés de fractionnement et aux congés conventionnels (exemple congé pour ancienneté).</w:t>
      </w:r>
      <w:r w:rsidR="00B16126" w:rsidRPr="00CC2AB2">
        <w:rPr>
          <w:rFonts w:ascii="Arial" w:eastAsia="Times New Roman" w:hAnsi="Arial" w:cs="Arial"/>
          <w:kern w:val="0"/>
          <w:sz w:val="20"/>
          <w:szCs w:val="20"/>
          <w:lang w:eastAsia="fr-FR"/>
          <w14:ligatures w14:val="none"/>
        </w:rPr>
        <w:t xml:space="preserve"> </w:t>
      </w:r>
    </w:p>
    <w:p w14:paraId="215EF919" w14:textId="6D0BB10A" w:rsidR="0070573C" w:rsidRPr="00CC2AB2" w:rsidRDefault="0070573C"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Un jour de congés payés est valorisé 7 heures</w:t>
      </w:r>
      <w:r w:rsidR="00131253" w:rsidRPr="00CC2AB2">
        <w:rPr>
          <w:rFonts w:ascii="Arial" w:eastAsia="Times New Roman" w:hAnsi="Arial" w:cs="Arial"/>
          <w:kern w:val="0"/>
          <w:sz w:val="20"/>
          <w:szCs w:val="20"/>
          <w:lang w:eastAsia="fr-FR"/>
          <w14:ligatures w14:val="none"/>
        </w:rPr>
        <w:t>, 1 semaine 35 heures, les salariés prennent 6 jours ouvrables.</w:t>
      </w:r>
    </w:p>
    <w:p w14:paraId="3486A2E2" w14:textId="77777777" w:rsidR="00131253" w:rsidRPr="00CC2AB2" w:rsidRDefault="00131253" w:rsidP="00CC2AB2">
      <w:pPr>
        <w:spacing w:after="0" w:line="276" w:lineRule="auto"/>
        <w:jc w:val="both"/>
        <w:textAlignment w:val="baseline"/>
        <w:rPr>
          <w:rFonts w:ascii="Arial" w:eastAsia="Times New Roman" w:hAnsi="Arial" w:cs="Arial"/>
          <w:kern w:val="0"/>
          <w:sz w:val="20"/>
          <w:szCs w:val="20"/>
          <w:lang w:eastAsia="fr-FR"/>
          <w14:ligatures w14:val="none"/>
        </w:rPr>
      </w:pPr>
    </w:p>
    <w:p w14:paraId="7DE020D2" w14:textId="3EC2F8C9" w:rsidR="00CB68AC" w:rsidRPr="00CC2AB2" w:rsidRDefault="007B5924"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Les périodes de fermeture annuelle pour congés payés de la Société </w:t>
      </w:r>
      <w:r w:rsidR="00CB68AC" w:rsidRPr="00CC2AB2">
        <w:rPr>
          <w:rFonts w:ascii="Arial" w:eastAsia="Times New Roman" w:hAnsi="Arial" w:cs="Arial"/>
          <w:kern w:val="0"/>
          <w:sz w:val="20"/>
          <w:szCs w:val="20"/>
          <w:lang w:eastAsia="fr-FR"/>
          <w14:ligatures w14:val="none"/>
        </w:rPr>
        <w:t>sont positionnées sur le calendrier indicatif</w:t>
      </w:r>
      <w:r w:rsidR="00197EA8" w:rsidRPr="00CC2AB2">
        <w:rPr>
          <w:rFonts w:ascii="Arial" w:eastAsia="Times New Roman" w:hAnsi="Arial" w:cs="Arial"/>
          <w:kern w:val="0"/>
          <w:sz w:val="20"/>
          <w:szCs w:val="20"/>
          <w:lang w:eastAsia="fr-FR"/>
          <w14:ligatures w14:val="none"/>
        </w:rPr>
        <w:t>, elles feront l’objet d’une précision dans le cadre d’une note au personnel.</w:t>
      </w:r>
    </w:p>
    <w:p w14:paraId="0318BAFB" w14:textId="77777777" w:rsidR="00BF126F" w:rsidRPr="00CC2AB2" w:rsidRDefault="00BF126F" w:rsidP="00CC2AB2">
      <w:pPr>
        <w:spacing w:after="0" w:line="276" w:lineRule="auto"/>
        <w:jc w:val="both"/>
        <w:textAlignment w:val="baseline"/>
        <w:rPr>
          <w:rFonts w:ascii="Arial" w:eastAsia="Times New Roman" w:hAnsi="Arial" w:cs="Arial"/>
          <w:kern w:val="0"/>
          <w:sz w:val="20"/>
          <w:szCs w:val="20"/>
          <w:lang w:eastAsia="fr-FR"/>
          <w14:ligatures w14:val="none"/>
        </w:rPr>
      </w:pPr>
    </w:p>
    <w:p w14:paraId="4043306F" w14:textId="5572925E" w:rsidR="00CB68AC" w:rsidRPr="00CC2AB2" w:rsidRDefault="00197EA8"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De plus, les périodes de congés payés des salariés (delta restant après les périodes de fermetures)</w:t>
      </w:r>
      <w:r w:rsidR="00C56B65" w:rsidRPr="00CC2AB2">
        <w:rPr>
          <w:rFonts w:ascii="Arial" w:eastAsia="Times New Roman" w:hAnsi="Arial" w:cs="Arial"/>
          <w:kern w:val="0"/>
          <w:sz w:val="20"/>
          <w:szCs w:val="20"/>
          <w:lang w:eastAsia="fr-FR"/>
          <w14:ligatures w14:val="none"/>
        </w:rPr>
        <w:t xml:space="preserve"> sont prépositionnées dans le calendrier</w:t>
      </w:r>
      <w:r w:rsidR="00DE6374" w:rsidRPr="00CC2AB2">
        <w:rPr>
          <w:rFonts w:ascii="Arial" w:eastAsia="Times New Roman" w:hAnsi="Arial" w:cs="Arial"/>
          <w:kern w:val="0"/>
          <w:sz w:val="20"/>
          <w:szCs w:val="20"/>
          <w:lang w:eastAsia="fr-FR"/>
          <w14:ligatures w14:val="none"/>
        </w:rPr>
        <w:t xml:space="preserve"> (sauf congés pour évènements familiaux, congés de fractionnement et congés conventionnels).</w:t>
      </w:r>
      <w:r w:rsidR="00BF126F" w:rsidRPr="00CC2AB2">
        <w:rPr>
          <w:rFonts w:ascii="Arial" w:eastAsia="Times New Roman" w:hAnsi="Arial" w:cs="Arial"/>
          <w:kern w:val="0"/>
          <w:sz w:val="20"/>
          <w:szCs w:val="20"/>
          <w:lang w:eastAsia="fr-FR"/>
          <w14:ligatures w14:val="none"/>
        </w:rPr>
        <w:t xml:space="preserve"> Ces périodes pourront faire l’objet d’une modification puisque non imposées aux salariés.</w:t>
      </w:r>
    </w:p>
    <w:p w14:paraId="1D1FCB03" w14:textId="4DDC78D0" w:rsidR="00EA3873" w:rsidRPr="00CC2AB2" w:rsidRDefault="00BF126F"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Ainsi, si un salarié souhaite prendre une semaine de congés payés sur une semaine différente de celle prépositionnée sur son calendrier</w:t>
      </w:r>
      <w:r w:rsidR="0070573C" w:rsidRPr="00CC2AB2">
        <w:rPr>
          <w:rFonts w:ascii="Arial" w:eastAsia="Times New Roman" w:hAnsi="Arial" w:cs="Arial"/>
          <w:kern w:val="0"/>
          <w:sz w:val="20"/>
          <w:szCs w:val="20"/>
          <w:lang w:eastAsia="fr-FR"/>
          <w14:ligatures w14:val="none"/>
        </w:rPr>
        <w:t xml:space="preserve"> alors les semaines s’inverseront. </w:t>
      </w:r>
    </w:p>
    <w:p w14:paraId="682A4DCF" w14:textId="77777777" w:rsidR="006E6D38" w:rsidRPr="00CC2AB2" w:rsidRDefault="006E6D38" w:rsidP="00CC2AB2">
      <w:pPr>
        <w:spacing w:after="0" w:line="276" w:lineRule="auto"/>
        <w:ind w:left="1416"/>
        <w:jc w:val="both"/>
        <w:textAlignment w:val="baseline"/>
        <w:rPr>
          <w:rFonts w:ascii="Arial" w:eastAsia="Times New Roman" w:hAnsi="Arial" w:cs="Arial"/>
          <w:i/>
          <w:iCs/>
          <w:kern w:val="0"/>
          <w:sz w:val="20"/>
          <w:szCs w:val="20"/>
          <w:lang w:eastAsia="fr-FR"/>
          <w14:ligatures w14:val="none"/>
        </w:rPr>
      </w:pPr>
    </w:p>
    <w:p w14:paraId="22E49B99" w14:textId="4BB6A82A" w:rsidR="006E6D38" w:rsidRPr="00CC2AB2" w:rsidRDefault="006E6D38" w:rsidP="00CC2AB2">
      <w:pPr>
        <w:spacing w:after="0" w:line="276" w:lineRule="auto"/>
        <w:ind w:left="1416"/>
        <w:jc w:val="both"/>
        <w:textAlignment w:val="baseline"/>
        <w:rPr>
          <w:rFonts w:ascii="Arial" w:eastAsia="Times New Roman" w:hAnsi="Arial" w:cs="Arial"/>
          <w:i/>
          <w:iCs/>
          <w:kern w:val="0"/>
          <w:sz w:val="20"/>
          <w:szCs w:val="20"/>
          <w:lang w:eastAsia="fr-FR"/>
          <w14:ligatures w14:val="none"/>
        </w:rPr>
      </w:pPr>
      <w:r w:rsidRPr="00CC2AB2">
        <w:rPr>
          <w:rFonts w:ascii="Arial" w:eastAsia="Times New Roman" w:hAnsi="Arial" w:cs="Arial"/>
          <w:i/>
          <w:iCs/>
          <w:kern w:val="0"/>
          <w:sz w:val="20"/>
          <w:szCs w:val="20"/>
          <w:lang w:eastAsia="fr-FR"/>
          <w14:ligatures w14:val="none"/>
        </w:rPr>
        <w:t>Exemple n°</w:t>
      </w:r>
      <w:r w:rsidR="00D573F5" w:rsidRPr="00CC2AB2">
        <w:rPr>
          <w:rFonts w:ascii="Arial" w:eastAsia="Times New Roman" w:hAnsi="Arial" w:cs="Arial"/>
          <w:i/>
          <w:iCs/>
          <w:kern w:val="0"/>
          <w:sz w:val="20"/>
          <w:szCs w:val="20"/>
          <w:lang w:eastAsia="fr-FR"/>
          <w14:ligatures w14:val="none"/>
        </w:rPr>
        <w:t>1</w:t>
      </w:r>
      <w:r w:rsidRPr="00CC2AB2">
        <w:rPr>
          <w:rFonts w:ascii="Arial" w:eastAsia="Times New Roman" w:hAnsi="Arial" w:cs="Arial"/>
          <w:i/>
          <w:iCs/>
          <w:kern w:val="0"/>
          <w:sz w:val="20"/>
          <w:szCs w:val="20"/>
          <w:lang w:eastAsia="fr-FR"/>
          <w14:ligatures w14:val="none"/>
        </w:rPr>
        <w:t> : sur la semaine 32 du calendrier civil, le salarié était en congés payés, soit 1 semaine valorisée à 35 heures ; il souhaite positionner cette semaine sur la semaine 42 où il était à 31 heures avec un jour non travaillé. Les deux semaines s’inversent, il effectuera 31 heures et un jour non travaillé la semaine 32 et la semaine 42 sera valorisée à 35 heures.</w:t>
      </w:r>
    </w:p>
    <w:p w14:paraId="6D10F8A5" w14:textId="77777777" w:rsidR="00037E3D" w:rsidRPr="00CC2AB2" w:rsidRDefault="00037E3D" w:rsidP="00CC2AB2">
      <w:pPr>
        <w:spacing w:after="0" w:line="276" w:lineRule="auto"/>
        <w:ind w:left="1416"/>
        <w:jc w:val="both"/>
        <w:textAlignment w:val="baseline"/>
        <w:rPr>
          <w:rFonts w:ascii="Arial" w:eastAsia="Times New Roman" w:hAnsi="Arial" w:cs="Arial"/>
          <w:i/>
          <w:iCs/>
          <w:kern w:val="0"/>
          <w:sz w:val="20"/>
          <w:szCs w:val="20"/>
          <w:lang w:eastAsia="fr-FR"/>
          <w14:ligatures w14:val="none"/>
        </w:rPr>
      </w:pPr>
    </w:p>
    <w:p w14:paraId="23B45256" w14:textId="77777777" w:rsidR="00D573F5" w:rsidRPr="00CC2AB2" w:rsidRDefault="00037E3D" w:rsidP="00CC2AB2">
      <w:pPr>
        <w:spacing w:after="0" w:line="276" w:lineRule="auto"/>
        <w:ind w:left="1416"/>
        <w:jc w:val="both"/>
        <w:rPr>
          <w:rFonts w:ascii="Arial" w:hAnsi="Arial" w:cs="Arial"/>
          <w:i/>
          <w:iCs/>
          <w:sz w:val="20"/>
          <w:szCs w:val="20"/>
        </w:rPr>
      </w:pPr>
      <w:r w:rsidRPr="00CC2AB2">
        <w:rPr>
          <w:rFonts w:ascii="Arial" w:eastAsia="Times New Roman" w:hAnsi="Arial" w:cs="Arial"/>
          <w:i/>
          <w:iCs/>
          <w:kern w:val="0"/>
          <w:sz w:val="20"/>
          <w:szCs w:val="20"/>
          <w:lang w:eastAsia="fr-FR"/>
          <w14:ligatures w14:val="none"/>
        </w:rPr>
        <w:t>Exemple n°</w:t>
      </w:r>
      <w:r w:rsidR="00D573F5" w:rsidRPr="00CC2AB2">
        <w:rPr>
          <w:rFonts w:ascii="Arial" w:eastAsia="Times New Roman" w:hAnsi="Arial" w:cs="Arial"/>
          <w:i/>
          <w:iCs/>
          <w:kern w:val="0"/>
          <w:sz w:val="20"/>
          <w:szCs w:val="20"/>
          <w:lang w:eastAsia="fr-FR"/>
          <w14:ligatures w14:val="none"/>
        </w:rPr>
        <w:t>2</w:t>
      </w:r>
      <w:r w:rsidR="00E2230E" w:rsidRPr="00CC2AB2">
        <w:rPr>
          <w:rFonts w:ascii="Arial" w:eastAsia="Times New Roman" w:hAnsi="Arial" w:cs="Arial"/>
          <w:i/>
          <w:iCs/>
          <w:kern w:val="0"/>
          <w:sz w:val="20"/>
          <w:szCs w:val="20"/>
          <w:lang w:eastAsia="fr-FR"/>
          <w14:ligatures w14:val="none"/>
        </w:rPr>
        <w:t xml:space="preserve"> : </w:t>
      </w:r>
      <w:r w:rsidR="001047C2" w:rsidRPr="00CC2AB2">
        <w:rPr>
          <w:rFonts w:ascii="Arial" w:hAnsi="Arial" w:cs="Arial"/>
          <w:i/>
          <w:iCs/>
          <w:sz w:val="20"/>
          <w:szCs w:val="20"/>
        </w:rPr>
        <w:t>u</w:t>
      </w:r>
      <w:r w:rsidR="00E2230E" w:rsidRPr="00CC2AB2">
        <w:rPr>
          <w:rFonts w:ascii="Arial" w:hAnsi="Arial" w:cs="Arial"/>
          <w:i/>
          <w:iCs/>
          <w:sz w:val="20"/>
          <w:szCs w:val="20"/>
        </w:rPr>
        <w:t>n salarié pose une semaine de congés payés sur une semaine où il était prévu qu’il travaille 39 heures :</w:t>
      </w:r>
      <w:r w:rsidR="001047C2" w:rsidRPr="00CC2AB2">
        <w:rPr>
          <w:rFonts w:ascii="Arial" w:eastAsia="Times New Roman" w:hAnsi="Arial" w:cs="Arial"/>
          <w:i/>
          <w:iCs/>
          <w:kern w:val="0"/>
          <w:sz w:val="20"/>
          <w:szCs w:val="20"/>
          <w:lang w:eastAsia="fr-FR"/>
          <w14:ligatures w14:val="none"/>
        </w:rPr>
        <w:t xml:space="preserve"> </w:t>
      </w:r>
      <w:r w:rsidR="00E2230E" w:rsidRPr="00CC2AB2">
        <w:rPr>
          <w:rFonts w:ascii="Arial" w:hAnsi="Arial" w:cs="Arial"/>
          <w:i/>
          <w:iCs/>
          <w:sz w:val="20"/>
          <w:szCs w:val="20"/>
        </w:rPr>
        <w:t>dans ce cas étant rémunéré par la caisse des congés payés du bâtiment</w:t>
      </w:r>
      <w:r w:rsidR="001047C2" w:rsidRPr="00CC2AB2">
        <w:rPr>
          <w:rFonts w:ascii="Arial" w:hAnsi="Arial" w:cs="Arial"/>
          <w:i/>
          <w:iCs/>
          <w:sz w:val="20"/>
          <w:szCs w:val="20"/>
        </w:rPr>
        <w:t> :</w:t>
      </w:r>
    </w:p>
    <w:p w14:paraId="7700170A" w14:textId="77777777" w:rsidR="00D573F5" w:rsidRPr="00CC2AB2" w:rsidRDefault="001047C2" w:rsidP="00CC2AB2">
      <w:pPr>
        <w:pStyle w:val="Paragraphedeliste"/>
        <w:numPr>
          <w:ilvl w:val="0"/>
          <w:numId w:val="47"/>
        </w:numPr>
        <w:spacing w:after="0" w:line="276" w:lineRule="auto"/>
        <w:ind w:left="2136"/>
        <w:jc w:val="both"/>
        <w:rPr>
          <w:rFonts w:ascii="Arial" w:hAnsi="Arial" w:cs="Arial"/>
          <w:i/>
          <w:iCs/>
          <w:sz w:val="20"/>
          <w:szCs w:val="20"/>
        </w:rPr>
      </w:pPr>
      <w:r w:rsidRPr="00CC2AB2">
        <w:rPr>
          <w:rFonts w:ascii="Arial" w:eastAsia="Times New Roman" w:hAnsi="Arial" w:cs="Arial"/>
          <w:i/>
          <w:iCs/>
          <w:kern w:val="0"/>
          <w:sz w:val="20"/>
          <w:szCs w:val="20"/>
          <w:lang w:eastAsia="fr-FR"/>
          <w14:ligatures w14:val="none"/>
        </w:rPr>
        <w:t>Soit</w:t>
      </w:r>
      <w:r w:rsidR="00E2230E" w:rsidRPr="00CC2AB2">
        <w:rPr>
          <w:rFonts w:ascii="Arial" w:hAnsi="Arial" w:cs="Arial"/>
          <w:i/>
          <w:iCs/>
          <w:sz w:val="20"/>
          <w:szCs w:val="20"/>
        </w:rPr>
        <w:t xml:space="preserve"> il sera retenu 35 heures ce qui entrainera un recalcul de son planning avec 4 heures de travail effectif à récupérer.</w:t>
      </w:r>
    </w:p>
    <w:p w14:paraId="6B76E12B" w14:textId="106E6AB3" w:rsidR="001047C2" w:rsidRPr="00CC2AB2" w:rsidRDefault="001047C2" w:rsidP="00CC2AB2">
      <w:pPr>
        <w:pStyle w:val="Paragraphedeliste"/>
        <w:numPr>
          <w:ilvl w:val="0"/>
          <w:numId w:val="47"/>
        </w:numPr>
        <w:spacing w:after="0" w:line="276" w:lineRule="auto"/>
        <w:ind w:left="2136"/>
        <w:jc w:val="both"/>
        <w:rPr>
          <w:rFonts w:ascii="Arial" w:hAnsi="Arial" w:cs="Arial"/>
          <w:i/>
          <w:iCs/>
          <w:sz w:val="20"/>
          <w:szCs w:val="20"/>
        </w:rPr>
      </w:pPr>
      <w:r w:rsidRPr="00CC2AB2">
        <w:rPr>
          <w:rFonts w:ascii="Arial" w:eastAsia="Times New Roman" w:hAnsi="Arial" w:cs="Arial"/>
          <w:i/>
          <w:iCs/>
          <w:kern w:val="0"/>
          <w:sz w:val="20"/>
          <w:szCs w:val="20"/>
          <w:lang w:eastAsia="fr-FR"/>
          <w14:ligatures w14:val="none"/>
        </w:rPr>
        <w:t>Soit il devra positionner cette semaine sur une semaine</w:t>
      </w:r>
      <w:r w:rsidR="00D573F5" w:rsidRPr="00CC2AB2">
        <w:rPr>
          <w:rFonts w:ascii="Arial" w:eastAsia="Times New Roman" w:hAnsi="Arial" w:cs="Arial"/>
          <w:i/>
          <w:iCs/>
          <w:kern w:val="0"/>
          <w:sz w:val="20"/>
          <w:szCs w:val="20"/>
          <w:lang w:eastAsia="fr-FR"/>
          <w14:ligatures w14:val="none"/>
        </w:rPr>
        <w:t xml:space="preserve"> à 31 heures, les deux semaines s’inversent et se compensent.</w:t>
      </w:r>
    </w:p>
    <w:p w14:paraId="0F6EEEA9" w14:textId="77777777" w:rsidR="00BC0D6E" w:rsidRPr="00CC2AB2" w:rsidRDefault="00BC0D6E" w:rsidP="00CC2AB2">
      <w:pPr>
        <w:spacing w:after="0" w:line="276" w:lineRule="auto"/>
        <w:jc w:val="both"/>
        <w:textAlignment w:val="baseline"/>
        <w:rPr>
          <w:rFonts w:ascii="Arial" w:eastAsia="Times New Roman" w:hAnsi="Arial" w:cs="Arial"/>
          <w:kern w:val="0"/>
          <w:sz w:val="20"/>
          <w:szCs w:val="20"/>
          <w:lang w:eastAsia="fr-FR"/>
          <w14:ligatures w14:val="none"/>
        </w:rPr>
      </w:pPr>
    </w:p>
    <w:p w14:paraId="4E26F9DD" w14:textId="0EDED610" w:rsidR="00BC0D6E" w:rsidRPr="00CC2AB2" w:rsidRDefault="00BC0D6E"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lastRenderedPageBreak/>
        <w:t>Dans le cas où un salarié souhaiterait prendre une semaine de congés payés sur une semaine</w:t>
      </w:r>
      <w:r w:rsidR="007774E1" w:rsidRPr="00CC2AB2">
        <w:rPr>
          <w:rFonts w:ascii="Arial" w:eastAsia="Times New Roman" w:hAnsi="Arial" w:cs="Arial"/>
          <w:kern w:val="0"/>
          <w:sz w:val="20"/>
          <w:szCs w:val="20"/>
          <w:lang w:eastAsia="fr-FR"/>
          <w14:ligatures w14:val="none"/>
        </w:rPr>
        <w:t xml:space="preserve"> comportant un jour non travaillé celui-ci devra prendre 6 jours ouvrables. Le jour non travaillé étant déplacé à une autre semaine suivant l’exemple n°2 ci-dessus.</w:t>
      </w:r>
    </w:p>
    <w:p w14:paraId="046ED643" w14:textId="77777777" w:rsidR="006E6D38" w:rsidRPr="00CC2AB2" w:rsidRDefault="006E6D38" w:rsidP="00CC2AB2">
      <w:pPr>
        <w:spacing w:after="0" w:line="276" w:lineRule="auto"/>
        <w:jc w:val="both"/>
        <w:textAlignment w:val="baseline"/>
        <w:rPr>
          <w:rFonts w:ascii="Arial" w:eastAsia="Times New Roman" w:hAnsi="Arial" w:cs="Arial"/>
          <w:kern w:val="0"/>
          <w:sz w:val="20"/>
          <w:szCs w:val="20"/>
          <w:lang w:eastAsia="fr-FR"/>
          <w14:ligatures w14:val="none"/>
        </w:rPr>
      </w:pPr>
    </w:p>
    <w:p w14:paraId="5FF993FF" w14:textId="5EE5014C" w:rsidR="00F907A7" w:rsidRPr="00CC2AB2" w:rsidRDefault="00F907A7"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Dans le cas où un salarié souhaiterait prendre un</w:t>
      </w:r>
      <w:r w:rsidR="00B97FA1" w:rsidRPr="00CC2AB2">
        <w:rPr>
          <w:rFonts w:ascii="Arial" w:eastAsia="Times New Roman" w:hAnsi="Arial" w:cs="Arial"/>
          <w:kern w:val="0"/>
          <w:sz w:val="20"/>
          <w:szCs w:val="20"/>
          <w:lang w:eastAsia="fr-FR"/>
          <w14:ligatures w14:val="none"/>
        </w:rPr>
        <w:t>e semaine de congés payés sur une semaine comportant un jour non travaillé et un jour férié celui-ci devra prendre 5 jours ouvrables. Le jour non travaillé étant déplacé à une autre semaine suivant l’exemple n°2 ci-dessus</w:t>
      </w:r>
      <w:r w:rsidR="00844CC5" w:rsidRPr="00CC2AB2">
        <w:rPr>
          <w:rFonts w:ascii="Arial" w:eastAsia="Times New Roman" w:hAnsi="Arial" w:cs="Arial"/>
          <w:kern w:val="0"/>
          <w:sz w:val="20"/>
          <w:szCs w:val="20"/>
          <w:lang w:eastAsia="fr-FR"/>
          <w14:ligatures w14:val="none"/>
        </w:rPr>
        <w:t>, le jour férié étant chômé il ne peut pas être remplacé par un jour de congé payé.</w:t>
      </w:r>
    </w:p>
    <w:p w14:paraId="5F024164" w14:textId="77777777" w:rsidR="00F907A7" w:rsidRPr="00CC2AB2" w:rsidRDefault="00F907A7" w:rsidP="00CC2AB2">
      <w:pPr>
        <w:spacing w:after="0" w:line="276" w:lineRule="auto"/>
        <w:jc w:val="both"/>
        <w:textAlignment w:val="baseline"/>
        <w:rPr>
          <w:rFonts w:ascii="Arial" w:eastAsia="Times New Roman" w:hAnsi="Arial" w:cs="Arial"/>
          <w:kern w:val="0"/>
          <w:sz w:val="20"/>
          <w:szCs w:val="20"/>
          <w:lang w:eastAsia="fr-FR"/>
          <w14:ligatures w14:val="none"/>
        </w:rPr>
      </w:pPr>
    </w:p>
    <w:p w14:paraId="6C26DAB3" w14:textId="3FB4D926" w:rsidR="00134C7D" w:rsidRPr="00CC2AB2" w:rsidRDefault="00134C7D" w:rsidP="00CC2AB2">
      <w:pPr>
        <w:pStyle w:val="412"/>
      </w:pPr>
      <w:bookmarkStart w:id="11" w:name="_Toc215737939"/>
      <w:r w:rsidRPr="00CC2AB2">
        <w:t>ARTICLE 4.3.4. – Cas des entrées/sorties en cours de période de référence</w:t>
      </w:r>
      <w:bookmarkEnd w:id="11"/>
    </w:p>
    <w:p w14:paraId="2A7A656A" w14:textId="77777777" w:rsidR="00E916B3" w:rsidRPr="00CC2AB2" w:rsidRDefault="00E916B3" w:rsidP="00CC2AB2">
      <w:pPr>
        <w:spacing w:after="0" w:line="276" w:lineRule="auto"/>
        <w:jc w:val="both"/>
        <w:textAlignment w:val="baseline"/>
        <w:rPr>
          <w:rFonts w:ascii="Arial" w:eastAsia="Times New Roman" w:hAnsi="Arial" w:cs="Arial"/>
          <w:kern w:val="0"/>
          <w:sz w:val="20"/>
          <w:szCs w:val="20"/>
          <w:lang w:eastAsia="fr-FR"/>
          <w14:ligatures w14:val="none"/>
        </w:rPr>
      </w:pPr>
    </w:p>
    <w:p w14:paraId="0E72C50C" w14:textId="7930B338" w:rsidR="00EC2E98" w:rsidRPr="00CC2AB2" w:rsidRDefault="00EC2E98"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En cas d’entrée en cours d’année le calendrier sera recalculé en fonction du nombre de jour à travailler et du droit à congés payés insuffisant</w:t>
      </w:r>
      <w:r w:rsidR="00391CAF" w:rsidRPr="00CC2AB2">
        <w:rPr>
          <w:rFonts w:ascii="Arial" w:eastAsia="Times New Roman" w:hAnsi="Arial" w:cs="Arial"/>
          <w:kern w:val="0"/>
          <w:sz w:val="20"/>
          <w:szCs w:val="20"/>
          <w:lang w:eastAsia="fr-FR"/>
          <w14:ligatures w14:val="none"/>
        </w:rPr>
        <w:t xml:space="preserve"> pour obtenir une mensualisation au prorata de 1607 heures de travail annuelles.</w:t>
      </w:r>
    </w:p>
    <w:p w14:paraId="247417F1" w14:textId="38F9F2CF" w:rsidR="00EC2E98" w:rsidRPr="00CC2AB2" w:rsidRDefault="00001E39"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De la même manière, en cas de sortie le calendrier</w:t>
      </w:r>
      <w:r w:rsidR="00866537" w:rsidRPr="00CC2AB2">
        <w:rPr>
          <w:rFonts w:ascii="Arial" w:eastAsia="Times New Roman" w:hAnsi="Arial" w:cs="Arial"/>
          <w:kern w:val="0"/>
          <w:sz w:val="20"/>
          <w:szCs w:val="20"/>
          <w:lang w:eastAsia="fr-FR"/>
          <w14:ligatures w14:val="none"/>
        </w:rPr>
        <w:t xml:space="preserve"> sera recalculé</w:t>
      </w:r>
      <w:r w:rsidR="0097185E" w:rsidRPr="00CC2AB2">
        <w:rPr>
          <w:rFonts w:ascii="Arial" w:eastAsia="Times New Roman" w:hAnsi="Arial" w:cs="Arial"/>
          <w:kern w:val="0"/>
          <w:sz w:val="20"/>
          <w:szCs w:val="20"/>
          <w:lang w:eastAsia="fr-FR"/>
          <w14:ligatures w14:val="none"/>
        </w:rPr>
        <w:t xml:space="preserve"> pour obtenir une mensualisation au prorata </w:t>
      </w:r>
      <w:r w:rsidR="00391CAF" w:rsidRPr="00CC2AB2">
        <w:rPr>
          <w:rFonts w:ascii="Arial" w:eastAsia="Times New Roman" w:hAnsi="Arial" w:cs="Arial"/>
          <w:kern w:val="0"/>
          <w:sz w:val="20"/>
          <w:szCs w:val="20"/>
          <w:lang w:eastAsia="fr-FR"/>
          <w14:ligatures w14:val="none"/>
        </w:rPr>
        <w:t>de 1607 heures de travail annuelles.</w:t>
      </w:r>
    </w:p>
    <w:p w14:paraId="4F37F3D9" w14:textId="77777777" w:rsidR="00812828" w:rsidRPr="00CC2AB2" w:rsidRDefault="00812828" w:rsidP="00CC2AB2">
      <w:pPr>
        <w:spacing w:after="0" w:line="276" w:lineRule="auto"/>
        <w:jc w:val="both"/>
        <w:textAlignment w:val="baseline"/>
        <w:rPr>
          <w:rFonts w:ascii="Arial" w:eastAsia="Times New Roman" w:hAnsi="Arial" w:cs="Arial"/>
          <w:kern w:val="0"/>
          <w:sz w:val="20"/>
          <w:szCs w:val="20"/>
          <w:lang w:eastAsia="fr-FR"/>
          <w14:ligatures w14:val="none"/>
        </w:rPr>
      </w:pPr>
    </w:p>
    <w:p w14:paraId="28512C21" w14:textId="6E4E7821"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D16AE6D" w14:textId="77777777" w:rsidR="00260C00" w:rsidRPr="00CC2AB2" w:rsidRDefault="00260C00" w:rsidP="00CC2AB2">
      <w:pPr>
        <w:pStyle w:val="PREAMBULE"/>
      </w:pPr>
      <w:bookmarkStart w:id="12" w:name="_Toc215737940"/>
      <w:r w:rsidRPr="00CC2AB2">
        <w:t>ARTICLE 5 – SUIVI DU TEMPS DE TRAVAIL</w:t>
      </w:r>
      <w:bookmarkEnd w:id="12"/>
      <w:r w:rsidRPr="00CC2AB2">
        <w:t> </w:t>
      </w:r>
    </w:p>
    <w:p w14:paraId="7A2E6D87"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D6B6867" w14:textId="5FE79E1B" w:rsidR="00FA29FE" w:rsidRPr="00CC2AB2" w:rsidRDefault="00FA29FE"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La durée du travail des salariés sera décomptée et suivie par le biais du système d’émargement de feuilles de présence.</w:t>
      </w:r>
    </w:p>
    <w:p w14:paraId="24378968" w14:textId="3EB627EA" w:rsidR="00FA29FE" w:rsidRPr="00CC2AB2" w:rsidRDefault="00FA29FE"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salariés rempliront eux-mêmes obligatoirement</w:t>
      </w:r>
      <w:r w:rsidR="006B7E85" w:rsidRPr="00CC2AB2">
        <w:rPr>
          <w:rFonts w:ascii="Arial" w:eastAsia="Times New Roman" w:hAnsi="Arial" w:cs="Arial"/>
          <w:kern w:val="0"/>
          <w:sz w:val="20"/>
          <w:szCs w:val="20"/>
          <w:lang w:eastAsia="fr-FR"/>
          <w14:ligatures w14:val="none"/>
        </w:rPr>
        <w:t xml:space="preserve"> le décompte hebdomadaire des heures de travail réellement réalisées</w:t>
      </w:r>
      <w:r w:rsidR="00DE5766" w:rsidRPr="00CC2AB2">
        <w:rPr>
          <w:rFonts w:ascii="Arial" w:eastAsia="Times New Roman" w:hAnsi="Arial" w:cs="Arial"/>
          <w:kern w:val="0"/>
          <w:sz w:val="20"/>
          <w:szCs w:val="20"/>
          <w:lang w:eastAsia="fr-FR"/>
          <w14:ligatures w14:val="none"/>
        </w:rPr>
        <w:t xml:space="preserve"> qui sera ensuite validé par les Chefs d’équipe avant envoi à la Direction.</w:t>
      </w:r>
      <w:r w:rsidR="007660ED" w:rsidRPr="00CC2AB2">
        <w:rPr>
          <w:rFonts w:ascii="Arial" w:eastAsia="Times New Roman" w:hAnsi="Arial" w:cs="Arial"/>
          <w:kern w:val="0"/>
          <w:sz w:val="20"/>
          <w:szCs w:val="20"/>
          <w:lang w:eastAsia="fr-FR"/>
          <w14:ligatures w14:val="none"/>
        </w:rPr>
        <w:t xml:space="preserve"> La </w:t>
      </w:r>
      <w:r w:rsidR="00DE5766" w:rsidRPr="00CC2AB2">
        <w:rPr>
          <w:rFonts w:ascii="Arial" w:eastAsia="Times New Roman" w:hAnsi="Arial" w:cs="Arial"/>
          <w:kern w:val="0"/>
          <w:sz w:val="20"/>
          <w:szCs w:val="20"/>
          <w:lang w:eastAsia="fr-FR"/>
          <w14:ligatures w14:val="none"/>
        </w:rPr>
        <w:t>D</w:t>
      </w:r>
      <w:r w:rsidR="007660ED" w:rsidRPr="00CC2AB2">
        <w:rPr>
          <w:rFonts w:ascii="Arial" w:eastAsia="Times New Roman" w:hAnsi="Arial" w:cs="Arial"/>
          <w:kern w:val="0"/>
          <w:sz w:val="20"/>
          <w:szCs w:val="20"/>
          <w:lang w:eastAsia="fr-FR"/>
          <w14:ligatures w14:val="none"/>
        </w:rPr>
        <w:t>irection</w:t>
      </w:r>
      <w:r w:rsidR="00B97E48" w:rsidRPr="00CC2AB2">
        <w:rPr>
          <w:rFonts w:ascii="Arial" w:eastAsia="Times New Roman" w:hAnsi="Arial" w:cs="Arial"/>
          <w:kern w:val="0"/>
          <w:sz w:val="20"/>
          <w:szCs w:val="20"/>
          <w:lang w:eastAsia="fr-FR"/>
          <w14:ligatures w14:val="none"/>
        </w:rPr>
        <w:t xml:space="preserve"> y aura accès pour la gestion des repos compensateurs et congés payés.</w:t>
      </w:r>
    </w:p>
    <w:p w14:paraId="3DF97F6B" w14:textId="7E5F2A58" w:rsidR="00B97E48" w:rsidRPr="00CC2AB2" w:rsidRDefault="00B97E48"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 décompte hebdomadaire permettra un décompte annuel qui mettra par ailleurs en évidence les écarts constatés entre les heures réellement effectuées par les salariés</w:t>
      </w:r>
      <w:r w:rsidR="00EE4803" w:rsidRPr="00CC2AB2">
        <w:rPr>
          <w:rFonts w:ascii="Arial" w:eastAsia="Times New Roman" w:hAnsi="Arial" w:cs="Arial"/>
          <w:kern w:val="0"/>
          <w:sz w:val="20"/>
          <w:szCs w:val="20"/>
          <w:lang w:eastAsia="fr-FR"/>
          <w14:ligatures w14:val="none"/>
        </w:rPr>
        <w:t xml:space="preserve"> et les heures qui lui auront été rémunérées à la fin de chaque période de référence.</w:t>
      </w:r>
    </w:p>
    <w:p w14:paraId="272BD6D6" w14:textId="77777777" w:rsidR="00270C55" w:rsidRPr="00CC2AB2" w:rsidRDefault="00270C55" w:rsidP="00CC2AB2">
      <w:pPr>
        <w:spacing w:after="0" w:line="276" w:lineRule="auto"/>
        <w:jc w:val="both"/>
        <w:textAlignment w:val="baseline"/>
        <w:rPr>
          <w:rFonts w:ascii="Arial" w:eastAsia="Times New Roman" w:hAnsi="Arial" w:cs="Arial"/>
          <w:kern w:val="0"/>
          <w:sz w:val="20"/>
          <w:szCs w:val="20"/>
          <w:lang w:eastAsia="fr-FR"/>
          <w14:ligatures w14:val="none"/>
        </w:rPr>
      </w:pPr>
    </w:p>
    <w:p w14:paraId="20951C88" w14:textId="77777777" w:rsidR="00A53CAF" w:rsidRPr="00CC2AB2" w:rsidRDefault="00A53CAF"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Les objectifs du droit à la déconnexion tiennent à assurer le respect des temps de repos et de congé ainsi que de la vie personnelle et familiale des salariés. </w:t>
      </w:r>
    </w:p>
    <w:p w14:paraId="4BD24A3E" w14:textId="5CBB82C8" w:rsidR="00F55175" w:rsidRPr="00CC2AB2" w:rsidRDefault="00CD6EE5"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 droit a la déconnexion devra être respecté par les salariés qui ne devront </w:t>
      </w:r>
      <w:r w:rsidR="00F55175" w:rsidRPr="00CC2AB2">
        <w:rPr>
          <w:rFonts w:ascii="Arial" w:hAnsi="Arial" w:cs="Arial"/>
          <w:sz w:val="20"/>
          <w:szCs w:val="20"/>
        </w:rPr>
        <w:t>pas répondre aux courriels, messages ou appels téléphoniques à caractère professionnel en dehors d</w:t>
      </w:r>
      <w:r w:rsidRPr="00CC2AB2">
        <w:rPr>
          <w:rFonts w:ascii="Arial" w:hAnsi="Arial" w:cs="Arial"/>
          <w:sz w:val="20"/>
          <w:szCs w:val="20"/>
        </w:rPr>
        <w:t xml:space="preserve">u </w:t>
      </w:r>
      <w:r w:rsidR="00F55175" w:rsidRPr="00CC2AB2">
        <w:rPr>
          <w:rFonts w:ascii="Arial" w:hAnsi="Arial" w:cs="Arial"/>
          <w:sz w:val="20"/>
          <w:szCs w:val="20"/>
        </w:rPr>
        <w:t>temps de travail, lors des congés, des temps de repos et d’absences.</w:t>
      </w:r>
      <w:r w:rsidR="00A53CAF" w:rsidRPr="00CC2AB2">
        <w:rPr>
          <w:rFonts w:ascii="Arial" w:hAnsi="Arial" w:cs="Arial"/>
          <w:sz w:val="20"/>
          <w:szCs w:val="20"/>
        </w:rPr>
        <w:t xml:space="preserve"> </w:t>
      </w:r>
    </w:p>
    <w:p w14:paraId="5D770E27" w14:textId="5D277955" w:rsidR="00F55175" w:rsidRPr="00CC2AB2" w:rsidRDefault="00F55175" w:rsidP="00CC2AB2">
      <w:pPr>
        <w:spacing w:after="0" w:line="276" w:lineRule="auto"/>
        <w:jc w:val="both"/>
        <w:rPr>
          <w:rFonts w:ascii="Arial" w:hAnsi="Arial" w:cs="Arial"/>
          <w:sz w:val="20"/>
          <w:szCs w:val="20"/>
        </w:rPr>
      </w:pPr>
      <w:r w:rsidRPr="00CC2AB2">
        <w:rPr>
          <w:rFonts w:ascii="Arial" w:hAnsi="Arial" w:cs="Arial"/>
          <w:color w:val="000000" w:themeColor="text1"/>
          <w:sz w:val="20"/>
          <w:szCs w:val="20"/>
        </w:rPr>
        <w:t>Le</w:t>
      </w:r>
      <w:r w:rsidR="00502D43" w:rsidRPr="00CC2AB2">
        <w:rPr>
          <w:rFonts w:ascii="Arial" w:hAnsi="Arial" w:cs="Arial"/>
          <w:color w:val="000000" w:themeColor="text1"/>
          <w:sz w:val="20"/>
          <w:szCs w:val="20"/>
        </w:rPr>
        <w:t>s</w:t>
      </w:r>
      <w:r w:rsidRPr="00CC2AB2">
        <w:rPr>
          <w:rFonts w:ascii="Arial" w:hAnsi="Arial" w:cs="Arial"/>
          <w:color w:val="000000" w:themeColor="text1"/>
          <w:sz w:val="20"/>
          <w:szCs w:val="20"/>
        </w:rPr>
        <w:t xml:space="preserve"> Salarié</w:t>
      </w:r>
      <w:r w:rsidR="00502D43" w:rsidRPr="00CC2AB2">
        <w:rPr>
          <w:rFonts w:ascii="Arial" w:hAnsi="Arial" w:cs="Arial"/>
          <w:color w:val="000000" w:themeColor="text1"/>
          <w:sz w:val="20"/>
          <w:szCs w:val="20"/>
        </w:rPr>
        <w:t>s</w:t>
      </w:r>
      <w:r w:rsidRPr="00CC2AB2">
        <w:rPr>
          <w:rFonts w:ascii="Arial" w:hAnsi="Arial" w:cs="Arial"/>
          <w:sz w:val="20"/>
          <w:szCs w:val="20"/>
        </w:rPr>
        <w:t xml:space="preserve"> </w:t>
      </w:r>
      <w:r w:rsidR="00502D43" w:rsidRPr="00CC2AB2">
        <w:rPr>
          <w:rFonts w:ascii="Arial" w:hAnsi="Arial" w:cs="Arial"/>
          <w:sz w:val="20"/>
          <w:szCs w:val="20"/>
        </w:rPr>
        <w:t>devront</w:t>
      </w:r>
      <w:r w:rsidRPr="00CC2AB2">
        <w:rPr>
          <w:rFonts w:ascii="Arial" w:hAnsi="Arial" w:cs="Arial"/>
          <w:sz w:val="20"/>
          <w:szCs w:val="20"/>
        </w:rPr>
        <w:t xml:space="preserve"> informer la Société de toute difficulté rencontrée en la matière,</w:t>
      </w:r>
      <w:r w:rsidR="00502D43" w:rsidRPr="00CC2AB2">
        <w:rPr>
          <w:rFonts w:ascii="Arial" w:hAnsi="Arial" w:cs="Arial"/>
          <w:sz w:val="20"/>
          <w:szCs w:val="20"/>
        </w:rPr>
        <w:t xml:space="preserve"> à tout moment.</w:t>
      </w:r>
      <w:r w:rsidRPr="00CC2AB2">
        <w:rPr>
          <w:rFonts w:ascii="Arial" w:hAnsi="Arial" w:cs="Arial"/>
          <w:sz w:val="20"/>
          <w:szCs w:val="20"/>
        </w:rPr>
        <w:t xml:space="preserve"> </w:t>
      </w:r>
    </w:p>
    <w:p w14:paraId="1114D400" w14:textId="35A6F9D4" w:rsidR="00507661" w:rsidRPr="00CC2AB2" w:rsidRDefault="00507661" w:rsidP="00CC2AB2">
      <w:pPr>
        <w:spacing w:after="0" w:line="276" w:lineRule="auto"/>
        <w:jc w:val="both"/>
        <w:textAlignment w:val="baseline"/>
        <w:rPr>
          <w:rFonts w:ascii="Arial" w:eastAsia="Times New Roman" w:hAnsi="Arial" w:cs="Arial"/>
          <w:kern w:val="0"/>
          <w:sz w:val="20"/>
          <w:szCs w:val="20"/>
          <w:lang w:eastAsia="fr-FR"/>
          <w14:ligatures w14:val="none"/>
        </w:rPr>
      </w:pPr>
    </w:p>
    <w:p w14:paraId="00AAF7FF" w14:textId="3ACB81D1"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p>
    <w:p w14:paraId="39F8AF9A" w14:textId="77777777" w:rsidR="00260C00" w:rsidRPr="00CC2AB2" w:rsidRDefault="00260C00" w:rsidP="00CC2AB2">
      <w:pPr>
        <w:pStyle w:val="PREAMBULE"/>
      </w:pPr>
      <w:bookmarkStart w:id="13" w:name="_Toc215737941"/>
      <w:r w:rsidRPr="00CC2AB2">
        <w:t>ARTICLE 6 – CONTINGENT ANNUEL D’HEURES SUPPLEMENTAIRES</w:t>
      </w:r>
      <w:bookmarkEnd w:id="13"/>
      <w:r w:rsidRPr="00CC2AB2">
        <w:t> </w:t>
      </w:r>
    </w:p>
    <w:p w14:paraId="1475891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C198DCC" w14:textId="602875C2"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Conformément à l’article L. 3121-33 du Code du travail, par le présent accord les Parties conviennent de porter le contingent d’heures supplémentaires à </w:t>
      </w:r>
      <w:r w:rsidR="00CB246F" w:rsidRPr="00CC2AB2">
        <w:rPr>
          <w:rFonts w:ascii="Arial" w:eastAsia="Times New Roman" w:hAnsi="Arial" w:cs="Arial"/>
          <w:kern w:val="0"/>
          <w:sz w:val="20"/>
          <w:szCs w:val="20"/>
          <w:lang w:eastAsia="fr-FR"/>
          <w14:ligatures w14:val="none"/>
        </w:rPr>
        <w:t>180</w:t>
      </w:r>
      <w:r w:rsidRPr="00CC2AB2">
        <w:rPr>
          <w:rFonts w:ascii="Arial" w:eastAsia="Times New Roman" w:hAnsi="Arial" w:cs="Arial"/>
          <w:kern w:val="0"/>
          <w:sz w:val="20"/>
          <w:szCs w:val="20"/>
          <w:lang w:eastAsia="fr-FR"/>
          <w14:ligatures w14:val="none"/>
        </w:rPr>
        <w:t xml:space="preserve"> heures par an afin de le porter au contingent légal. </w:t>
      </w:r>
    </w:p>
    <w:p w14:paraId="0A300EE4" w14:textId="3CF454BE" w:rsidR="008F1D81" w:rsidRPr="00CC2AB2" w:rsidRDefault="00AE2ABE"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Seules les heures </w:t>
      </w:r>
      <w:r w:rsidR="0089633B" w:rsidRPr="00CC2AB2">
        <w:rPr>
          <w:rFonts w:ascii="Arial" w:eastAsia="Times New Roman" w:hAnsi="Arial" w:cs="Arial"/>
          <w:kern w:val="0"/>
          <w:sz w:val="20"/>
          <w:szCs w:val="20"/>
          <w:lang w:eastAsia="fr-FR"/>
          <w14:ligatures w14:val="none"/>
        </w:rPr>
        <w:t xml:space="preserve">effectuées </w:t>
      </w:r>
      <w:r w:rsidRPr="00CC2AB2">
        <w:rPr>
          <w:rFonts w:ascii="Arial" w:eastAsia="Times New Roman" w:hAnsi="Arial" w:cs="Arial"/>
          <w:kern w:val="0"/>
          <w:sz w:val="20"/>
          <w:szCs w:val="20"/>
          <w:lang w:eastAsia="fr-FR"/>
          <w14:ligatures w14:val="none"/>
        </w:rPr>
        <w:t xml:space="preserve">au-delà de 1607 heures de travail sont </w:t>
      </w:r>
      <w:r w:rsidR="0089633B" w:rsidRPr="00CC2AB2">
        <w:rPr>
          <w:rFonts w:ascii="Arial" w:eastAsia="Times New Roman" w:hAnsi="Arial" w:cs="Arial"/>
          <w:kern w:val="0"/>
          <w:sz w:val="20"/>
          <w:szCs w:val="20"/>
          <w:lang w:eastAsia="fr-FR"/>
          <w14:ligatures w14:val="none"/>
        </w:rPr>
        <w:t xml:space="preserve">considérées comme </w:t>
      </w:r>
      <w:r w:rsidRPr="00CC2AB2">
        <w:rPr>
          <w:rFonts w:ascii="Arial" w:eastAsia="Times New Roman" w:hAnsi="Arial" w:cs="Arial"/>
          <w:kern w:val="0"/>
          <w:sz w:val="20"/>
          <w:szCs w:val="20"/>
          <w:lang w:eastAsia="fr-FR"/>
          <w14:ligatures w14:val="none"/>
        </w:rPr>
        <w:t>des heures supplémentaires. Les heures effectuées au-delà d’une moyenne de 35 heures hebdomadaires rapportée à la période de référence constituent des heures supplémentaires.</w:t>
      </w:r>
      <w:r w:rsidR="005D6A50" w:rsidRPr="00CC2AB2">
        <w:rPr>
          <w:rFonts w:ascii="Arial" w:eastAsia="Times New Roman" w:hAnsi="Arial" w:cs="Arial"/>
          <w:kern w:val="0"/>
          <w:sz w:val="20"/>
          <w:szCs w:val="20"/>
          <w:lang w:eastAsia="fr-FR"/>
          <w14:ligatures w14:val="none"/>
        </w:rPr>
        <w:t xml:space="preserve"> Seules </w:t>
      </w:r>
      <w:r w:rsidR="0089633B" w:rsidRPr="00CC2AB2">
        <w:rPr>
          <w:rFonts w:ascii="Arial" w:eastAsia="Times New Roman" w:hAnsi="Arial" w:cs="Arial"/>
          <w:kern w:val="0"/>
          <w:sz w:val="20"/>
          <w:szCs w:val="20"/>
          <w:lang w:eastAsia="fr-FR"/>
          <w14:ligatures w14:val="none"/>
        </w:rPr>
        <w:t>c</w:t>
      </w:r>
      <w:r w:rsidR="005D6A50" w:rsidRPr="00CC2AB2">
        <w:rPr>
          <w:rFonts w:ascii="Arial" w:eastAsia="Times New Roman" w:hAnsi="Arial" w:cs="Arial"/>
          <w:kern w:val="0"/>
          <w:sz w:val="20"/>
          <w:szCs w:val="20"/>
          <w:lang w:eastAsia="fr-FR"/>
          <w14:ligatures w14:val="none"/>
        </w:rPr>
        <w:t>es heures sont imputées sur le contingent annuel.</w:t>
      </w:r>
    </w:p>
    <w:p w14:paraId="30C7BF5D" w14:textId="77777777" w:rsidR="00EC24AF" w:rsidRPr="00CC2AB2" w:rsidRDefault="00EC24AF" w:rsidP="00CC2AB2">
      <w:pPr>
        <w:spacing w:after="0" w:line="276" w:lineRule="auto"/>
        <w:jc w:val="both"/>
        <w:textAlignment w:val="baseline"/>
        <w:rPr>
          <w:rFonts w:ascii="Arial" w:eastAsia="Times New Roman" w:hAnsi="Arial" w:cs="Arial"/>
          <w:kern w:val="0"/>
          <w:sz w:val="20"/>
          <w:szCs w:val="20"/>
          <w:lang w:eastAsia="fr-FR"/>
          <w14:ligatures w14:val="none"/>
        </w:rPr>
      </w:pPr>
    </w:p>
    <w:p w14:paraId="490F82B9"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0FA328A" w14:textId="7155D836" w:rsidR="00CE412D" w:rsidRPr="00CC2AB2" w:rsidRDefault="00260C00" w:rsidP="00CC2AB2">
      <w:pPr>
        <w:pStyle w:val="PREAMBULE"/>
      </w:pPr>
      <w:bookmarkStart w:id="14" w:name="_Toc215737942"/>
      <w:r w:rsidRPr="00CC2AB2">
        <w:t>ARTICLE 7 – REGULARISATION EN FIN DE PERIODE</w:t>
      </w:r>
      <w:bookmarkEnd w:id="14"/>
      <w:r w:rsidRPr="00CC2AB2">
        <w:t> </w:t>
      </w:r>
    </w:p>
    <w:p w14:paraId="3116EA55" w14:textId="77777777" w:rsidR="00541C27" w:rsidRPr="00CC2AB2" w:rsidRDefault="00541C27" w:rsidP="00CC2AB2">
      <w:pPr>
        <w:spacing w:after="0" w:line="276" w:lineRule="auto"/>
        <w:jc w:val="both"/>
        <w:textAlignment w:val="baseline"/>
        <w:rPr>
          <w:rFonts w:ascii="Arial" w:eastAsia="Times New Roman" w:hAnsi="Arial" w:cs="Arial"/>
          <w:kern w:val="0"/>
          <w:sz w:val="20"/>
          <w:szCs w:val="20"/>
          <w:lang w:eastAsia="fr-FR"/>
          <w14:ligatures w14:val="none"/>
        </w:rPr>
      </w:pPr>
    </w:p>
    <w:p w14:paraId="73382873" w14:textId="2FE1AB54"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A la fin de la période de référence prévue à l’article 2 du présent accord, ou lors d’un départ du salarié</w:t>
      </w:r>
      <w:r w:rsidR="0081297C" w:rsidRPr="00CC2AB2">
        <w:rPr>
          <w:rFonts w:ascii="Arial" w:eastAsia="Times New Roman" w:hAnsi="Arial" w:cs="Arial"/>
          <w:kern w:val="0"/>
          <w:sz w:val="20"/>
          <w:szCs w:val="20"/>
          <w:lang w:eastAsia="fr-FR"/>
          <w14:ligatures w14:val="none"/>
        </w:rPr>
        <w:t xml:space="preserve"> (</w:t>
      </w:r>
      <w:r w:rsidR="0026116A" w:rsidRPr="00CC2AB2">
        <w:rPr>
          <w:rFonts w:ascii="Arial" w:eastAsia="Times New Roman" w:hAnsi="Arial" w:cs="Arial"/>
          <w:kern w:val="0"/>
          <w:sz w:val="20"/>
          <w:szCs w:val="20"/>
          <w:lang w:eastAsia="fr-FR"/>
          <w14:ligatures w14:val="none"/>
        </w:rPr>
        <w:t xml:space="preserve">cf. </w:t>
      </w:r>
      <w:r w:rsidR="0081297C" w:rsidRPr="00CC2AB2">
        <w:rPr>
          <w:rFonts w:ascii="Arial" w:eastAsia="Times New Roman" w:hAnsi="Arial" w:cs="Arial"/>
          <w:kern w:val="0"/>
          <w:sz w:val="20"/>
          <w:szCs w:val="20"/>
          <w:lang w:eastAsia="fr-FR"/>
          <w14:ligatures w14:val="none"/>
        </w:rPr>
        <w:t>article 9</w:t>
      </w:r>
      <w:r w:rsidR="0026116A" w:rsidRPr="00CC2AB2">
        <w:rPr>
          <w:rFonts w:ascii="Arial" w:eastAsia="Times New Roman" w:hAnsi="Arial" w:cs="Arial"/>
          <w:kern w:val="0"/>
          <w:sz w:val="20"/>
          <w:szCs w:val="20"/>
          <w:lang w:eastAsia="fr-FR"/>
          <w14:ligatures w14:val="none"/>
        </w:rPr>
        <w:t>)</w:t>
      </w:r>
      <w:r w:rsidRPr="00CC2AB2">
        <w:rPr>
          <w:rFonts w:ascii="Arial" w:eastAsia="Times New Roman" w:hAnsi="Arial" w:cs="Arial"/>
          <w:kern w:val="0"/>
          <w:sz w:val="20"/>
          <w:szCs w:val="20"/>
          <w:lang w:eastAsia="fr-FR"/>
          <w14:ligatures w14:val="none"/>
        </w:rPr>
        <w:t xml:space="preserve">, un bilan d’activité sera établi pour chaque salarié et lui sera remis avec le bulletin de paie </w:t>
      </w:r>
      <w:r w:rsidRPr="00CC2AB2">
        <w:rPr>
          <w:rFonts w:ascii="Arial" w:eastAsia="Times New Roman" w:hAnsi="Arial" w:cs="Arial"/>
          <w:kern w:val="0"/>
          <w:sz w:val="20"/>
          <w:szCs w:val="20"/>
          <w:lang w:eastAsia="fr-FR"/>
          <w14:ligatures w14:val="none"/>
        </w:rPr>
        <w:lastRenderedPageBreak/>
        <w:t>du dernier mois de la période de référence ou du mois au cours duquel la rupture du contrat de travail interviendra. </w:t>
      </w:r>
    </w:p>
    <w:p w14:paraId="4C74C21B" w14:textId="6B403416"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 bilan d’activité permettra d</w:t>
      </w:r>
      <w:r w:rsidR="0089633B" w:rsidRPr="00CC2AB2">
        <w:rPr>
          <w:rFonts w:ascii="Arial" w:eastAsia="Times New Roman" w:hAnsi="Arial" w:cs="Arial"/>
          <w:kern w:val="0"/>
          <w:sz w:val="20"/>
          <w:szCs w:val="20"/>
          <w:lang w:eastAsia="fr-FR"/>
          <w14:ligatures w14:val="none"/>
        </w:rPr>
        <w:t xml:space="preserve">’établir </w:t>
      </w:r>
      <w:r w:rsidRPr="00CC2AB2">
        <w:rPr>
          <w:rFonts w:ascii="Arial" w:eastAsia="Times New Roman" w:hAnsi="Arial" w:cs="Arial"/>
          <w:kern w:val="0"/>
          <w:sz w:val="20"/>
          <w:szCs w:val="20"/>
          <w:lang w:eastAsia="fr-FR"/>
          <w14:ligatures w14:val="none"/>
        </w:rPr>
        <w:t>la durée du travail réellement réalisée par le salarié concerné par rapport à la durée annuelle de travail qui a été contractualisée, dans le respect des calendriers réalisés et communiqués. </w:t>
      </w:r>
    </w:p>
    <w:p w14:paraId="3CCF24B3" w14:textId="77777777" w:rsidR="00422C72" w:rsidRPr="00CC2AB2" w:rsidRDefault="00422C72" w:rsidP="00CC2AB2">
      <w:pPr>
        <w:spacing w:after="0" w:line="276" w:lineRule="auto"/>
        <w:jc w:val="both"/>
        <w:textAlignment w:val="baseline"/>
        <w:rPr>
          <w:rFonts w:ascii="Arial" w:eastAsia="Times New Roman" w:hAnsi="Arial" w:cs="Arial"/>
          <w:kern w:val="0"/>
          <w:sz w:val="20"/>
          <w:szCs w:val="20"/>
          <w:lang w:eastAsia="fr-FR"/>
          <w14:ligatures w14:val="none"/>
        </w:rPr>
      </w:pPr>
    </w:p>
    <w:p w14:paraId="3647693D"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Dès lors, en cas de présence complète du salarié au cours de la période de référence, 3 cas peuvent se présenter : </w:t>
      </w:r>
    </w:p>
    <w:p w14:paraId="01256B19" w14:textId="77777777" w:rsidR="0087716C"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38B2636" w14:textId="285B30C1" w:rsidR="00260C00" w:rsidRPr="00CC2AB2" w:rsidRDefault="00260C00" w:rsidP="00CC2AB2">
      <w:pPr>
        <w:pStyle w:val="Paragraphedeliste"/>
        <w:numPr>
          <w:ilvl w:val="0"/>
          <w:numId w:val="39"/>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salarié a travaillé le nombre d’heures qui avait été contractualisé</w:t>
      </w:r>
      <w:r w:rsidR="00422C72" w:rsidRPr="00CC2AB2">
        <w:rPr>
          <w:rFonts w:ascii="Arial" w:eastAsia="Times New Roman" w:hAnsi="Arial" w:cs="Arial"/>
          <w:kern w:val="0"/>
          <w:sz w:val="20"/>
          <w:szCs w:val="20"/>
          <w:lang w:eastAsia="fr-FR"/>
          <w14:ligatures w14:val="none"/>
        </w:rPr>
        <w:t xml:space="preserve"> (planning prévisionnel)</w:t>
      </w:r>
      <w:r w:rsidRPr="00CC2AB2">
        <w:rPr>
          <w:rFonts w:ascii="Arial" w:eastAsia="Times New Roman" w:hAnsi="Arial" w:cs="Arial"/>
          <w:kern w:val="0"/>
          <w:sz w:val="20"/>
          <w:szCs w:val="20"/>
          <w:lang w:eastAsia="fr-FR"/>
          <w14:ligatures w14:val="none"/>
        </w:rPr>
        <w:t xml:space="preserve">, c’est-à-dire que les heures accomplies en période </w:t>
      </w:r>
      <w:r w:rsidR="0069587D" w:rsidRPr="00CC2AB2">
        <w:rPr>
          <w:rFonts w:ascii="Arial" w:eastAsia="Times New Roman" w:hAnsi="Arial" w:cs="Arial"/>
          <w:kern w:val="0"/>
          <w:sz w:val="20"/>
          <w:szCs w:val="20"/>
          <w:lang w:eastAsia="fr-FR"/>
          <w14:ligatures w14:val="none"/>
        </w:rPr>
        <w:t xml:space="preserve">de </w:t>
      </w:r>
      <w:r w:rsidRPr="00CC2AB2">
        <w:rPr>
          <w:rFonts w:ascii="Arial" w:eastAsia="Times New Roman" w:hAnsi="Arial" w:cs="Arial"/>
          <w:kern w:val="0"/>
          <w:sz w:val="20"/>
          <w:szCs w:val="20"/>
          <w:lang w:eastAsia="fr-FR"/>
          <w14:ligatures w14:val="none"/>
        </w:rPr>
        <w:t xml:space="preserve">haute d’activité ont été compensées par celles résultant de la période </w:t>
      </w:r>
      <w:r w:rsidR="0069587D" w:rsidRPr="00CC2AB2">
        <w:rPr>
          <w:rFonts w:ascii="Arial" w:eastAsia="Times New Roman" w:hAnsi="Arial" w:cs="Arial"/>
          <w:kern w:val="0"/>
          <w:sz w:val="20"/>
          <w:szCs w:val="20"/>
          <w:lang w:eastAsia="fr-FR"/>
          <w14:ligatures w14:val="none"/>
        </w:rPr>
        <w:t xml:space="preserve">de </w:t>
      </w:r>
      <w:r w:rsidRPr="00CC2AB2">
        <w:rPr>
          <w:rFonts w:ascii="Arial" w:eastAsia="Times New Roman" w:hAnsi="Arial" w:cs="Arial"/>
          <w:kern w:val="0"/>
          <w:sz w:val="20"/>
          <w:szCs w:val="20"/>
          <w:lang w:eastAsia="fr-FR"/>
          <w14:ligatures w14:val="none"/>
        </w:rPr>
        <w:t>basse d’activité. Le compte est donc soldé. </w:t>
      </w:r>
    </w:p>
    <w:p w14:paraId="6C45E3DE" w14:textId="329DB141" w:rsidR="00260C00" w:rsidRPr="00CC2AB2" w:rsidRDefault="00260C00" w:rsidP="00CC2AB2">
      <w:pPr>
        <w:spacing w:after="0" w:line="276" w:lineRule="auto"/>
        <w:ind w:left="72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5043BE53" w14:textId="6B11E16D" w:rsidR="00260C00" w:rsidRPr="00CC2AB2" w:rsidRDefault="00260C00" w:rsidP="00CC2AB2">
      <w:pPr>
        <w:pStyle w:val="Paragraphedeliste"/>
        <w:numPr>
          <w:ilvl w:val="0"/>
          <w:numId w:val="39"/>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salarié a réalisé sur la période concernée un nombre d’heures de travail supérieur à celui qui avait été contractualisé (dans le maximum du contingent annuel</w:t>
      </w:r>
      <w:r w:rsidR="005D6A50" w:rsidRPr="00CC2AB2">
        <w:rPr>
          <w:rFonts w:ascii="Arial" w:eastAsia="Times New Roman" w:hAnsi="Arial" w:cs="Arial"/>
          <w:kern w:val="0"/>
          <w:sz w:val="20"/>
          <w:szCs w:val="20"/>
          <w:lang w:eastAsia="fr-FR"/>
          <w14:ligatures w14:val="none"/>
        </w:rPr>
        <w:t>).</w:t>
      </w:r>
    </w:p>
    <w:p w14:paraId="51E94799" w14:textId="621806D7" w:rsidR="00260C00" w:rsidRPr="00CC2AB2" w:rsidRDefault="00260C00" w:rsidP="00CC2AB2">
      <w:pPr>
        <w:spacing w:after="0" w:line="276" w:lineRule="auto"/>
        <w:ind w:left="708"/>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règles de calcul des majorations et décompte des heures supplémentaires prévues par l</w:t>
      </w:r>
      <w:r w:rsidR="00A36125" w:rsidRPr="00CC2AB2">
        <w:rPr>
          <w:rFonts w:ascii="Arial" w:eastAsia="Times New Roman" w:hAnsi="Arial" w:cs="Arial"/>
          <w:kern w:val="0"/>
          <w:sz w:val="20"/>
          <w:szCs w:val="20"/>
          <w:lang w:eastAsia="fr-FR"/>
          <w14:ligatures w14:val="none"/>
        </w:rPr>
        <w:t>es</w:t>
      </w:r>
      <w:r w:rsidRPr="00CC2AB2">
        <w:rPr>
          <w:rFonts w:ascii="Arial" w:eastAsia="Times New Roman" w:hAnsi="Arial" w:cs="Arial"/>
          <w:kern w:val="0"/>
          <w:sz w:val="20"/>
          <w:szCs w:val="20"/>
          <w:lang w:eastAsia="fr-FR"/>
          <w14:ligatures w14:val="none"/>
        </w:rPr>
        <w:t xml:space="preserve"> Convention</w:t>
      </w:r>
      <w:r w:rsidR="00A36125" w:rsidRPr="00CC2AB2">
        <w:rPr>
          <w:rFonts w:ascii="Arial" w:eastAsia="Times New Roman" w:hAnsi="Arial" w:cs="Arial"/>
          <w:kern w:val="0"/>
          <w:sz w:val="20"/>
          <w:szCs w:val="20"/>
          <w:lang w:eastAsia="fr-FR"/>
          <w14:ligatures w14:val="none"/>
        </w:rPr>
        <w:t>s</w:t>
      </w:r>
      <w:r w:rsidRPr="00CC2AB2">
        <w:rPr>
          <w:rFonts w:ascii="Arial" w:eastAsia="Times New Roman" w:hAnsi="Arial" w:cs="Arial"/>
          <w:kern w:val="0"/>
          <w:sz w:val="20"/>
          <w:szCs w:val="20"/>
          <w:lang w:eastAsia="fr-FR"/>
          <w14:ligatures w14:val="none"/>
        </w:rPr>
        <w:t xml:space="preserve"> collective</w:t>
      </w:r>
      <w:r w:rsidR="00A36125" w:rsidRPr="00CC2AB2">
        <w:rPr>
          <w:rFonts w:ascii="Arial" w:eastAsia="Times New Roman" w:hAnsi="Arial" w:cs="Arial"/>
          <w:kern w:val="0"/>
          <w:sz w:val="20"/>
          <w:szCs w:val="20"/>
          <w:lang w:eastAsia="fr-FR"/>
          <w14:ligatures w14:val="none"/>
        </w:rPr>
        <w:t>s</w:t>
      </w:r>
      <w:r w:rsidRPr="00CC2AB2">
        <w:rPr>
          <w:rFonts w:ascii="Arial" w:eastAsia="Times New Roman" w:hAnsi="Arial" w:cs="Arial"/>
          <w:kern w:val="0"/>
          <w:sz w:val="20"/>
          <w:szCs w:val="20"/>
          <w:lang w:eastAsia="fr-FR"/>
          <w14:ligatures w14:val="none"/>
        </w:rPr>
        <w:t xml:space="preserve"> susvisée sont applicables. Il est précisé que : la détermination des heures supplémentaires doit se faire en rapportant les périodes de travail sur un 35 heures hebdomadaires par rapport aux heures théoriques à réaliser dans le cadre de la modulation, car la rémunération des salariés est lissée sur l’année. </w:t>
      </w:r>
    </w:p>
    <w:p w14:paraId="7D6CA36D" w14:textId="59AACC59" w:rsidR="00260C00" w:rsidRPr="00CC2AB2" w:rsidRDefault="00260C00" w:rsidP="00CC2AB2">
      <w:pPr>
        <w:spacing w:after="0" w:line="276" w:lineRule="auto"/>
        <w:ind w:left="708"/>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La situation des salariés embauchés en cours d’année et des salariés dont le contrat est rompu en cours de période de référence est réglée à l’article </w:t>
      </w:r>
      <w:r w:rsidR="00A7502C" w:rsidRPr="00CC2AB2">
        <w:rPr>
          <w:rFonts w:ascii="Arial" w:eastAsia="Times New Roman" w:hAnsi="Arial" w:cs="Arial"/>
          <w:kern w:val="0"/>
          <w:sz w:val="20"/>
          <w:szCs w:val="20"/>
          <w:lang w:eastAsia="fr-FR"/>
          <w14:ligatures w14:val="none"/>
        </w:rPr>
        <w:t>9</w:t>
      </w:r>
      <w:r w:rsidRPr="00CC2AB2">
        <w:rPr>
          <w:rFonts w:ascii="Arial" w:eastAsia="Times New Roman" w:hAnsi="Arial" w:cs="Arial"/>
          <w:kern w:val="0"/>
          <w:sz w:val="20"/>
          <w:szCs w:val="20"/>
          <w:lang w:eastAsia="fr-FR"/>
          <w14:ligatures w14:val="none"/>
        </w:rPr>
        <w:t xml:space="preserve"> du présent accord. </w:t>
      </w:r>
    </w:p>
    <w:p w14:paraId="4BC68D8D" w14:textId="77777777" w:rsidR="00260C00" w:rsidRPr="00CC2AB2" w:rsidRDefault="00260C00" w:rsidP="00CC2AB2">
      <w:pPr>
        <w:spacing w:after="0" w:line="276" w:lineRule="auto"/>
        <w:ind w:left="72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B3124EE" w14:textId="74A2DD6C" w:rsidR="00260C00" w:rsidRPr="00CC2AB2" w:rsidRDefault="00260C00" w:rsidP="00CC2AB2">
      <w:pPr>
        <w:pStyle w:val="Paragraphedeliste"/>
        <w:numPr>
          <w:ilvl w:val="0"/>
          <w:numId w:val="39"/>
        </w:num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salarié a réalisé sur la période concernée un nombre d’heures inférieur à celui qui avait été contractualisé. Le volume d’heures non effectué suite à une absence non prévue au calendrier mais qui est assimilée à du temps de travail effectif n’entrainera ni réduction de salaire en fin de période ni récupération sur l’année de référence suivante. En cas de suspension ou d’absence non assimilée à travail effectif, le salaire lissé est réduit proportionnellement à ces absences ou suspension</w:t>
      </w:r>
      <w:r w:rsidR="009B67DF" w:rsidRPr="00CC2AB2">
        <w:rPr>
          <w:rFonts w:ascii="Arial" w:eastAsia="Times New Roman" w:hAnsi="Arial" w:cs="Arial"/>
          <w:kern w:val="0"/>
          <w:sz w:val="20"/>
          <w:szCs w:val="20"/>
          <w:lang w:eastAsia="fr-FR"/>
          <w14:ligatures w14:val="none"/>
        </w:rPr>
        <w:t xml:space="preserve"> sur le dernier bulletin de paie de la période</w:t>
      </w:r>
      <w:r w:rsidR="00557E19" w:rsidRPr="00CC2AB2">
        <w:rPr>
          <w:rFonts w:ascii="Arial" w:eastAsia="Times New Roman" w:hAnsi="Arial" w:cs="Arial"/>
          <w:kern w:val="0"/>
          <w:sz w:val="20"/>
          <w:szCs w:val="20"/>
          <w:lang w:eastAsia="fr-FR"/>
          <w14:ligatures w14:val="none"/>
        </w:rPr>
        <w:t xml:space="preserve"> auquel est annexé le bilan d’activité</w:t>
      </w:r>
      <w:r w:rsidRPr="00CC2AB2">
        <w:rPr>
          <w:rFonts w:ascii="Arial" w:eastAsia="Times New Roman" w:hAnsi="Arial" w:cs="Arial"/>
          <w:kern w:val="0"/>
          <w:sz w:val="20"/>
          <w:szCs w:val="20"/>
          <w:lang w:eastAsia="fr-FR"/>
          <w14:ligatures w14:val="none"/>
        </w:rPr>
        <w:t>. Est pris en compte l’horaire effectif de travail de la période considérée. </w:t>
      </w:r>
    </w:p>
    <w:p w14:paraId="4762759C"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2746AF86"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périodes d’absences autres que la maladie et les périodes assimilées à du temps de travail effectif sont déterminées dans les calendriers de modulation comme des périodes de travail de 35 heures hebdomadaires. </w:t>
      </w:r>
    </w:p>
    <w:p w14:paraId="5DC876F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périodes de maladie ou d’accident non professionnel sont traitées au réel.  </w:t>
      </w:r>
    </w:p>
    <w:p w14:paraId="5E9330BE" w14:textId="7FF430D2" w:rsidR="00795844" w:rsidRPr="00CC2AB2" w:rsidRDefault="00317166"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périodes assimilées à du temps de travail effectif sont valorisées suivant le planning indicatif.</w:t>
      </w:r>
    </w:p>
    <w:p w14:paraId="791C6CD3" w14:textId="77777777" w:rsidR="00B574A4" w:rsidRPr="00CC2AB2" w:rsidRDefault="00B574A4" w:rsidP="00CC2AB2">
      <w:pPr>
        <w:spacing w:after="0" w:line="276" w:lineRule="auto"/>
        <w:jc w:val="both"/>
        <w:textAlignment w:val="baseline"/>
        <w:rPr>
          <w:rFonts w:ascii="Arial" w:eastAsia="Times New Roman" w:hAnsi="Arial" w:cs="Arial"/>
          <w:kern w:val="0"/>
          <w:sz w:val="20"/>
          <w:szCs w:val="20"/>
          <w:lang w:eastAsia="fr-FR"/>
          <w14:ligatures w14:val="none"/>
        </w:rPr>
      </w:pPr>
    </w:p>
    <w:p w14:paraId="3F6AF247" w14:textId="004DC313" w:rsidR="00D47912" w:rsidRPr="00CC2AB2" w:rsidRDefault="00804DB4" w:rsidP="00CC2AB2">
      <w:pPr>
        <w:spacing w:after="0" w:line="276" w:lineRule="auto"/>
        <w:ind w:left="1416"/>
        <w:jc w:val="both"/>
        <w:textAlignment w:val="baseline"/>
        <w:rPr>
          <w:rFonts w:ascii="Arial" w:eastAsia="Times New Roman" w:hAnsi="Arial" w:cs="Arial"/>
          <w:i/>
          <w:iCs/>
          <w:kern w:val="0"/>
          <w:sz w:val="20"/>
          <w:szCs w:val="20"/>
          <w:lang w:eastAsia="fr-FR"/>
          <w14:ligatures w14:val="none"/>
        </w:rPr>
      </w:pPr>
      <w:r w:rsidRPr="00CC2AB2">
        <w:rPr>
          <w:rFonts w:ascii="Arial" w:eastAsia="Times New Roman" w:hAnsi="Arial" w:cs="Arial"/>
          <w:i/>
          <w:iCs/>
          <w:kern w:val="0"/>
          <w:sz w:val="20"/>
          <w:szCs w:val="20"/>
          <w:lang w:eastAsia="fr-FR"/>
          <w14:ligatures w14:val="none"/>
        </w:rPr>
        <w:t xml:space="preserve">Exemple : </w:t>
      </w:r>
      <w:r w:rsidR="00211E4D" w:rsidRPr="00CC2AB2">
        <w:rPr>
          <w:rFonts w:ascii="Arial" w:hAnsi="Arial" w:cs="Arial"/>
          <w:i/>
          <w:iCs/>
          <w:sz w:val="20"/>
          <w:szCs w:val="20"/>
        </w:rPr>
        <w:t>u</w:t>
      </w:r>
      <w:r w:rsidR="00D47912" w:rsidRPr="00CC2AB2">
        <w:rPr>
          <w:rFonts w:ascii="Arial" w:hAnsi="Arial" w:cs="Arial"/>
          <w:i/>
          <w:iCs/>
          <w:sz w:val="20"/>
          <w:szCs w:val="20"/>
        </w:rPr>
        <w:t xml:space="preserve">n salarié est absent pour maladie non-professionnelle une semaine pour laquelle il était prévu qu’il travaille 31 heures. Cette absence sera traitée au réel et il sera retenu 31 </w:t>
      </w:r>
      <w:r w:rsidR="00211E4D" w:rsidRPr="00CC2AB2">
        <w:rPr>
          <w:rFonts w:ascii="Arial" w:hAnsi="Arial" w:cs="Arial"/>
          <w:i/>
          <w:iCs/>
          <w:sz w:val="20"/>
          <w:szCs w:val="20"/>
        </w:rPr>
        <w:t>heures assimilées</w:t>
      </w:r>
      <w:r w:rsidR="00D47912" w:rsidRPr="00CC2AB2">
        <w:rPr>
          <w:rFonts w:ascii="Arial" w:hAnsi="Arial" w:cs="Arial"/>
          <w:i/>
          <w:iCs/>
          <w:sz w:val="20"/>
          <w:szCs w:val="20"/>
        </w:rPr>
        <w:t xml:space="preserve"> à du temps de travail effectif</w:t>
      </w:r>
      <w:r w:rsidR="0069587D" w:rsidRPr="00CC2AB2">
        <w:rPr>
          <w:rFonts w:ascii="Arial" w:hAnsi="Arial" w:cs="Arial"/>
          <w:i/>
          <w:iCs/>
          <w:sz w:val="20"/>
          <w:szCs w:val="20"/>
        </w:rPr>
        <w:t>. L</w:t>
      </w:r>
      <w:r w:rsidR="00D47912" w:rsidRPr="00CC2AB2">
        <w:rPr>
          <w:rFonts w:ascii="Arial" w:hAnsi="Arial" w:cs="Arial"/>
          <w:i/>
          <w:iCs/>
          <w:sz w:val="20"/>
          <w:szCs w:val="20"/>
        </w:rPr>
        <w:t>e calcul du maintien de salaire se fera sur 31 heures.</w:t>
      </w:r>
    </w:p>
    <w:p w14:paraId="7BDE7E9B" w14:textId="7345F85D"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6FAD3F5" w14:textId="2DBDE5B6" w:rsidR="00F71DDA" w:rsidRPr="00CC2AB2" w:rsidRDefault="006A627B"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Au fur et à mesure de l’année, s’il est constaté que le salarié a réalisé plus d’heures que celles prévues au calendrier prévisionnel, dès lors une compensation en repos</w:t>
      </w:r>
      <w:r w:rsidR="00054E19" w:rsidRPr="00CC2AB2">
        <w:rPr>
          <w:rFonts w:ascii="Arial" w:eastAsia="Times New Roman" w:hAnsi="Arial" w:cs="Arial"/>
          <w:kern w:val="0"/>
          <w:sz w:val="20"/>
          <w:szCs w:val="20"/>
          <w:lang w:eastAsia="fr-FR"/>
          <w14:ligatures w14:val="none"/>
        </w:rPr>
        <w:t xml:space="preserve"> d’une durée égale aux heures remplacées et majorées le cas échéant</w:t>
      </w:r>
      <w:r w:rsidR="00F71DDA" w:rsidRPr="00CC2AB2">
        <w:rPr>
          <w:rFonts w:ascii="Arial" w:eastAsia="Times New Roman" w:hAnsi="Arial" w:cs="Arial"/>
          <w:kern w:val="0"/>
          <w:sz w:val="20"/>
          <w:szCs w:val="20"/>
          <w:lang w:eastAsia="fr-FR"/>
          <w14:ligatures w14:val="none"/>
        </w:rPr>
        <w:t xml:space="preserve"> sera due. Un compteur sera déterminé dans le cadre du suivi précédemment évoqué.</w:t>
      </w:r>
    </w:p>
    <w:p w14:paraId="61863B55" w14:textId="759F2E9B" w:rsidR="00F71DDA" w:rsidRPr="00CC2AB2" w:rsidRDefault="00F71DDA"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Cette compensation sera prise par journée, chaque journée prise correspondant à l’horaire déterminé pour la période en vigueur.</w:t>
      </w:r>
    </w:p>
    <w:p w14:paraId="6CA25B03" w14:textId="77777777" w:rsidR="002630E0" w:rsidRPr="00CC2AB2" w:rsidRDefault="002630E0" w:rsidP="00CC2AB2">
      <w:pPr>
        <w:spacing w:after="0" w:line="276" w:lineRule="auto"/>
        <w:jc w:val="both"/>
        <w:textAlignment w:val="baseline"/>
        <w:rPr>
          <w:rFonts w:ascii="Arial" w:eastAsia="Times New Roman" w:hAnsi="Arial" w:cs="Arial"/>
          <w:kern w:val="0"/>
          <w:sz w:val="20"/>
          <w:szCs w:val="20"/>
          <w:lang w:eastAsia="fr-FR"/>
          <w14:ligatures w14:val="none"/>
        </w:rPr>
      </w:pPr>
    </w:p>
    <w:p w14:paraId="12E9077D" w14:textId="75CAF6F4" w:rsidR="0054288A" w:rsidRPr="00CC2AB2" w:rsidRDefault="007D405B" w:rsidP="00CC2AB2">
      <w:pPr>
        <w:spacing w:after="0" w:line="276" w:lineRule="auto"/>
        <w:ind w:left="1416"/>
        <w:jc w:val="both"/>
        <w:textAlignment w:val="baseline"/>
        <w:rPr>
          <w:rFonts w:ascii="Arial" w:eastAsia="Times New Roman" w:hAnsi="Arial" w:cs="Arial"/>
          <w:i/>
          <w:iCs/>
          <w:kern w:val="0"/>
          <w:sz w:val="20"/>
          <w:szCs w:val="20"/>
          <w:lang w:eastAsia="fr-FR"/>
          <w14:ligatures w14:val="none"/>
        </w:rPr>
      </w:pPr>
      <w:r w:rsidRPr="00CC2AB2">
        <w:rPr>
          <w:rFonts w:ascii="Arial" w:eastAsia="Times New Roman" w:hAnsi="Arial" w:cs="Arial"/>
          <w:i/>
          <w:iCs/>
          <w:kern w:val="0"/>
          <w:sz w:val="20"/>
          <w:szCs w:val="20"/>
          <w:lang w:eastAsia="fr-FR"/>
          <w14:ligatures w14:val="none"/>
        </w:rPr>
        <w:t>Exemple</w:t>
      </w:r>
      <w:r w:rsidR="0054288A" w:rsidRPr="00CC2AB2">
        <w:rPr>
          <w:rFonts w:ascii="Arial" w:eastAsia="Times New Roman" w:hAnsi="Arial" w:cs="Arial"/>
          <w:i/>
          <w:iCs/>
          <w:kern w:val="0"/>
          <w:sz w:val="20"/>
          <w:szCs w:val="20"/>
          <w:lang w:eastAsia="fr-FR"/>
          <w14:ligatures w14:val="none"/>
        </w:rPr>
        <w:t xml:space="preserve"> n°1</w:t>
      </w:r>
      <w:r w:rsidRPr="00CC2AB2">
        <w:rPr>
          <w:rFonts w:ascii="Arial" w:eastAsia="Times New Roman" w:hAnsi="Arial" w:cs="Arial"/>
          <w:i/>
          <w:iCs/>
          <w:kern w:val="0"/>
          <w:sz w:val="20"/>
          <w:szCs w:val="20"/>
          <w:lang w:eastAsia="fr-FR"/>
          <w14:ligatures w14:val="none"/>
        </w:rPr>
        <w:t xml:space="preserve"> : il est constaté, au mois de juillet, que le salarié a réalisé </w:t>
      </w:r>
      <w:r w:rsidR="006058C6" w:rsidRPr="00CC2AB2">
        <w:rPr>
          <w:rFonts w:ascii="Arial" w:eastAsia="Times New Roman" w:hAnsi="Arial" w:cs="Arial"/>
          <w:i/>
          <w:iCs/>
          <w:kern w:val="0"/>
          <w:sz w:val="20"/>
          <w:szCs w:val="20"/>
          <w:lang w:eastAsia="fr-FR"/>
          <w14:ligatures w14:val="none"/>
        </w:rPr>
        <w:t xml:space="preserve">8 heures de plus que ce qu’indiquait le planning prévisionnel. Le salarié souhaite prendre cette compensation sur une journée </w:t>
      </w:r>
      <w:r w:rsidR="0054288A" w:rsidRPr="00CC2AB2">
        <w:rPr>
          <w:rFonts w:ascii="Arial" w:eastAsia="Times New Roman" w:hAnsi="Arial" w:cs="Arial"/>
          <w:i/>
          <w:iCs/>
          <w:kern w:val="0"/>
          <w:sz w:val="20"/>
          <w:szCs w:val="20"/>
          <w:lang w:eastAsia="fr-FR"/>
          <w14:ligatures w14:val="none"/>
        </w:rPr>
        <w:t>valorisée à 7h75 sur le calendrier prévisionnel, il lui restera 0.25h à prendre.</w:t>
      </w:r>
    </w:p>
    <w:p w14:paraId="36F74CE6" w14:textId="77777777" w:rsidR="002630E0" w:rsidRPr="00CC2AB2" w:rsidRDefault="002630E0" w:rsidP="00CC2AB2">
      <w:pPr>
        <w:spacing w:after="0" w:line="276" w:lineRule="auto"/>
        <w:ind w:left="1416"/>
        <w:jc w:val="both"/>
        <w:textAlignment w:val="baseline"/>
        <w:rPr>
          <w:rFonts w:ascii="Arial" w:eastAsia="Times New Roman" w:hAnsi="Arial" w:cs="Arial"/>
          <w:i/>
          <w:iCs/>
          <w:kern w:val="0"/>
          <w:sz w:val="20"/>
          <w:szCs w:val="20"/>
          <w:lang w:eastAsia="fr-FR"/>
          <w14:ligatures w14:val="none"/>
        </w:rPr>
      </w:pPr>
    </w:p>
    <w:p w14:paraId="5410A0C7" w14:textId="3ED0ABEB" w:rsidR="0054288A" w:rsidRPr="00CC2AB2" w:rsidRDefault="0054288A" w:rsidP="00CC2AB2">
      <w:pPr>
        <w:spacing w:after="0" w:line="276" w:lineRule="auto"/>
        <w:ind w:left="1416"/>
        <w:jc w:val="both"/>
        <w:textAlignment w:val="baseline"/>
        <w:rPr>
          <w:rFonts w:ascii="Arial" w:eastAsia="Times New Roman" w:hAnsi="Arial" w:cs="Arial"/>
          <w:i/>
          <w:iCs/>
          <w:kern w:val="0"/>
          <w:sz w:val="20"/>
          <w:szCs w:val="20"/>
          <w:lang w:eastAsia="fr-FR"/>
          <w14:ligatures w14:val="none"/>
        </w:rPr>
      </w:pPr>
      <w:r w:rsidRPr="00CC2AB2">
        <w:rPr>
          <w:rFonts w:ascii="Arial" w:eastAsia="Times New Roman" w:hAnsi="Arial" w:cs="Arial"/>
          <w:i/>
          <w:iCs/>
          <w:kern w:val="0"/>
          <w:sz w:val="20"/>
          <w:szCs w:val="20"/>
          <w:lang w:eastAsia="fr-FR"/>
          <w14:ligatures w14:val="none"/>
        </w:rPr>
        <w:t>Exemple n°2 : il est constaté, au mois de juillet, que le salarié a réalisé 8 heures de plus que ce qu’indiquait le planning prévisionnel. Le salarié souhaite prendre cette compensation sur une journée valorisée à 8h sur le calendrier prévisionnel, il ne lui restera plus d’heures à prendre.</w:t>
      </w:r>
    </w:p>
    <w:p w14:paraId="7B2E2EFE" w14:textId="77777777" w:rsidR="002630E0" w:rsidRPr="00CC2AB2" w:rsidRDefault="002630E0" w:rsidP="00CC2AB2">
      <w:pPr>
        <w:spacing w:after="0" w:line="276" w:lineRule="auto"/>
        <w:ind w:left="1416"/>
        <w:jc w:val="both"/>
        <w:textAlignment w:val="baseline"/>
        <w:rPr>
          <w:rFonts w:ascii="Arial" w:eastAsia="Times New Roman" w:hAnsi="Arial" w:cs="Arial"/>
          <w:i/>
          <w:iCs/>
          <w:kern w:val="0"/>
          <w:sz w:val="20"/>
          <w:szCs w:val="20"/>
          <w:lang w:eastAsia="fr-FR"/>
          <w14:ligatures w14:val="none"/>
        </w:rPr>
      </w:pPr>
    </w:p>
    <w:p w14:paraId="11744CD2" w14:textId="400EE163" w:rsidR="0054288A" w:rsidRPr="00CC2AB2" w:rsidRDefault="0054288A"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Cette compensation ne pourra être prise qu’après vérification, que sur la période achevée</w:t>
      </w:r>
      <w:r w:rsidR="002630E0" w:rsidRPr="00CC2AB2">
        <w:rPr>
          <w:rFonts w:ascii="Arial" w:eastAsia="Times New Roman" w:hAnsi="Arial" w:cs="Arial"/>
          <w:kern w:val="0"/>
          <w:sz w:val="20"/>
          <w:szCs w:val="20"/>
          <w:lang w:eastAsia="fr-FR"/>
          <w14:ligatures w14:val="none"/>
        </w:rPr>
        <w:t>,</w:t>
      </w:r>
      <w:r w:rsidRPr="00CC2AB2">
        <w:rPr>
          <w:rFonts w:ascii="Arial" w:eastAsia="Times New Roman" w:hAnsi="Arial" w:cs="Arial"/>
          <w:kern w:val="0"/>
          <w:sz w:val="20"/>
          <w:szCs w:val="20"/>
          <w:lang w:eastAsia="fr-FR"/>
          <w14:ligatures w14:val="none"/>
        </w:rPr>
        <w:t xml:space="preserve"> l’ensemble des heures effectuées </w:t>
      </w:r>
      <w:r w:rsidR="002630E0" w:rsidRPr="00CC2AB2">
        <w:rPr>
          <w:rFonts w:ascii="Arial" w:eastAsia="Times New Roman" w:hAnsi="Arial" w:cs="Arial"/>
          <w:kern w:val="0"/>
          <w:sz w:val="20"/>
          <w:szCs w:val="20"/>
          <w:lang w:eastAsia="fr-FR"/>
          <w14:ligatures w14:val="none"/>
        </w:rPr>
        <w:t>sont</w:t>
      </w:r>
      <w:r w:rsidRPr="00CC2AB2">
        <w:rPr>
          <w:rFonts w:ascii="Arial" w:eastAsia="Times New Roman" w:hAnsi="Arial" w:cs="Arial"/>
          <w:kern w:val="0"/>
          <w:sz w:val="20"/>
          <w:szCs w:val="20"/>
          <w:lang w:eastAsia="fr-FR"/>
          <w14:ligatures w14:val="none"/>
        </w:rPr>
        <w:t xml:space="preserve"> </w:t>
      </w:r>
      <w:r w:rsidR="002630E0" w:rsidRPr="00CC2AB2">
        <w:rPr>
          <w:rFonts w:ascii="Arial" w:eastAsia="Times New Roman" w:hAnsi="Arial" w:cs="Arial"/>
          <w:kern w:val="0"/>
          <w:sz w:val="20"/>
          <w:szCs w:val="20"/>
          <w:lang w:eastAsia="fr-FR"/>
          <w14:ligatures w14:val="none"/>
        </w:rPr>
        <w:t>compensées et qu’un delta en ressort.</w:t>
      </w:r>
      <w:r w:rsidRPr="00CC2AB2">
        <w:rPr>
          <w:rFonts w:ascii="Arial" w:eastAsia="Times New Roman" w:hAnsi="Arial" w:cs="Arial"/>
          <w:kern w:val="0"/>
          <w:sz w:val="20"/>
          <w:szCs w:val="20"/>
          <w:lang w:eastAsia="fr-FR"/>
          <w14:ligatures w14:val="none"/>
        </w:rPr>
        <w:t xml:space="preserve"> </w:t>
      </w:r>
    </w:p>
    <w:p w14:paraId="4E370E09" w14:textId="1FB5855E" w:rsidR="0054288A" w:rsidRPr="00CC2AB2" w:rsidRDefault="002630E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Si une fois le repos pris </w:t>
      </w:r>
      <w:r w:rsidR="00054E19" w:rsidRPr="00CC2AB2">
        <w:rPr>
          <w:rFonts w:ascii="Arial" w:eastAsia="Times New Roman" w:hAnsi="Arial" w:cs="Arial"/>
          <w:kern w:val="0"/>
          <w:sz w:val="20"/>
          <w:szCs w:val="20"/>
          <w:lang w:eastAsia="fr-FR"/>
          <w14:ligatures w14:val="none"/>
        </w:rPr>
        <w:t xml:space="preserve">et au moment du point d’activité en fin de période il apparait que </w:t>
      </w:r>
      <w:r w:rsidRPr="00CC2AB2">
        <w:rPr>
          <w:rFonts w:ascii="Arial" w:eastAsia="Times New Roman" w:hAnsi="Arial" w:cs="Arial"/>
          <w:kern w:val="0"/>
          <w:sz w:val="20"/>
          <w:szCs w:val="20"/>
          <w:lang w:eastAsia="fr-FR"/>
          <w14:ligatures w14:val="none"/>
        </w:rPr>
        <w:t>le salarié n</w:t>
      </w:r>
      <w:r w:rsidR="00054E19" w:rsidRPr="00CC2AB2">
        <w:rPr>
          <w:rFonts w:ascii="Arial" w:eastAsia="Times New Roman" w:hAnsi="Arial" w:cs="Arial"/>
          <w:kern w:val="0"/>
          <w:sz w:val="20"/>
          <w:szCs w:val="20"/>
          <w:lang w:eastAsia="fr-FR"/>
          <w14:ligatures w14:val="none"/>
        </w:rPr>
        <w:t>’a</w:t>
      </w:r>
      <w:r w:rsidRPr="00CC2AB2">
        <w:rPr>
          <w:rFonts w:ascii="Arial" w:eastAsia="Times New Roman" w:hAnsi="Arial" w:cs="Arial"/>
          <w:kern w:val="0"/>
          <w:sz w:val="20"/>
          <w:szCs w:val="20"/>
          <w:lang w:eastAsia="fr-FR"/>
          <w14:ligatures w14:val="none"/>
        </w:rPr>
        <w:t xml:space="preserve"> </w:t>
      </w:r>
      <w:r w:rsidR="00054E19" w:rsidRPr="00CC2AB2">
        <w:rPr>
          <w:rFonts w:ascii="Arial" w:eastAsia="Times New Roman" w:hAnsi="Arial" w:cs="Arial"/>
          <w:kern w:val="0"/>
          <w:sz w:val="20"/>
          <w:szCs w:val="20"/>
          <w:lang w:eastAsia="fr-FR"/>
          <w14:ligatures w14:val="none"/>
        </w:rPr>
        <w:t xml:space="preserve">plus </w:t>
      </w:r>
      <w:r w:rsidRPr="00CC2AB2">
        <w:rPr>
          <w:rFonts w:ascii="Arial" w:eastAsia="Times New Roman" w:hAnsi="Arial" w:cs="Arial"/>
          <w:kern w:val="0"/>
          <w:sz w:val="20"/>
          <w:szCs w:val="20"/>
          <w:lang w:eastAsia="fr-FR"/>
          <w14:ligatures w14:val="none"/>
        </w:rPr>
        <w:t>respect</w:t>
      </w:r>
      <w:r w:rsidR="00054E19" w:rsidRPr="00CC2AB2">
        <w:rPr>
          <w:rFonts w:ascii="Arial" w:eastAsia="Times New Roman" w:hAnsi="Arial" w:cs="Arial"/>
          <w:kern w:val="0"/>
          <w:sz w:val="20"/>
          <w:szCs w:val="20"/>
          <w:lang w:eastAsia="fr-FR"/>
          <w14:ligatures w14:val="none"/>
        </w:rPr>
        <w:t>é</w:t>
      </w:r>
      <w:r w:rsidRPr="00CC2AB2">
        <w:rPr>
          <w:rFonts w:ascii="Arial" w:eastAsia="Times New Roman" w:hAnsi="Arial" w:cs="Arial"/>
          <w:kern w:val="0"/>
          <w:sz w:val="20"/>
          <w:szCs w:val="20"/>
          <w:lang w:eastAsia="fr-FR"/>
          <w14:ligatures w14:val="none"/>
        </w:rPr>
        <w:t xml:space="preserve"> le calendrier et que l’ensemble des heures </w:t>
      </w:r>
      <w:r w:rsidR="00054E19" w:rsidRPr="00CC2AB2">
        <w:rPr>
          <w:rFonts w:ascii="Arial" w:eastAsia="Times New Roman" w:hAnsi="Arial" w:cs="Arial"/>
          <w:kern w:val="0"/>
          <w:sz w:val="20"/>
          <w:szCs w:val="20"/>
          <w:lang w:eastAsia="fr-FR"/>
          <w14:ligatures w14:val="none"/>
        </w:rPr>
        <w:t>réalisées ne correspond plus au calendrier prévisionnel alors des heures seront dues.</w:t>
      </w:r>
    </w:p>
    <w:p w14:paraId="28D03536" w14:textId="48F444FF" w:rsidR="00737589" w:rsidRPr="00CC2AB2" w:rsidRDefault="00737589"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Ces heures ne constituent pas d’heures supplémentaires dès lors que la durée annuelle de 1607 heures est respectée et qu’aucune heure ne dépasse ce plafond. Ces compensations sont à distinguer du repos compensateur de remplacement</w:t>
      </w:r>
      <w:r w:rsidR="005F7275" w:rsidRPr="00CC2AB2">
        <w:rPr>
          <w:rFonts w:ascii="Arial" w:eastAsia="Times New Roman" w:hAnsi="Arial" w:cs="Arial"/>
          <w:kern w:val="0"/>
          <w:sz w:val="20"/>
          <w:szCs w:val="20"/>
          <w:lang w:eastAsia="fr-FR"/>
          <w14:ligatures w14:val="none"/>
        </w:rPr>
        <w:t>.</w:t>
      </w:r>
    </w:p>
    <w:p w14:paraId="5C2F8F45" w14:textId="0A07F1EF"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w:t>
      </w:r>
      <w:r w:rsidR="00737589" w:rsidRPr="00CC2AB2">
        <w:rPr>
          <w:rFonts w:ascii="Arial" w:eastAsia="Times New Roman" w:hAnsi="Arial" w:cs="Arial"/>
          <w:kern w:val="0"/>
          <w:sz w:val="20"/>
          <w:szCs w:val="20"/>
          <w:lang w:eastAsia="fr-FR"/>
          <w14:ligatures w14:val="none"/>
        </w:rPr>
        <w:t xml:space="preserve">tte compensation </w:t>
      </w:r>
      <w:r w:rsidRPr="00CC2AB2">
        <w:rPr>
          <w:rFonts w:ascii="Arial" w:eastAsia="Times New Roman" w:hAnsi="Arial" w:cs="Arial"/>
          <w:kern w:val="0"/>
          <w:sz w:val="20"/>
          <w:szCs w:val="20"/>
          <w:lang w:eastAsia="fr-FR"/>
          <w14:ligatures w14:val="none"/>
        </w:rPr>
        <w:t xml:space="preserve">est </w:t>
      </w:r>
      <w:r w:rsidR="00737589" w:rsidRPr="00CC2AB2">
        <w:rPr>
          <w:rFonts w:ascii="Arial" w:eastAsia="Times New Roman" w:hAnsi="Arial" w:cs="Arial"/>
          <w:kern w:val="0"/>
          <w:sz w:val="20"/>
          <w:szCs w:val="20"/>
          <w:lang w:eastAsia="fr-FR"/>
          <w14:ligatures w14:val="none"/>
        </w:rPr>
        <w:t>prise</w:t>
      </w:r>
      <w:r w:rsidR="00A63713" w:rsidRPr="00CC2AB2">
        <w:rPr>
          <w:rFonts w:ascii="Arial" w:eastAsia="Times New Roman" w:hAnsi="Arial" w:cs="Arial"/>
          <w:kern w:val="0"/>
          <w:sz w:val="20"/>
          <w:szCs w:val="20"/>
          <w:lang w:eastAsia="fr-FR"/>
          <w14:ligatures w14:val="none"/>
        </w:rPr>
        <w:t xml:space="preserve"> en priorité</w:t>
      </w:r>
      <w:r w:rsidRPr="00CC2AB2">
        <w:rPr>
          <w:rFonts w:ascii="Arial" w:eastAsia="Times New Roman" w:hAnsi="Arial" w:cs="Arial"/>
          <w:kern w:val="0"/>
          <w:sz w:val="20"/>
          <w:szCs w:val="20"/>
          <w:lang w:eastAsia="fr-FR"/>
          <w14:ligatures w14:val="none"/>
        </w:rPr>
        <w:t xml:space="preserve"> en période basse, à la convenance du salarié, qui en fait part à sa hiérarchie, sous réserve d’acceptation dans le respect de ce que prévoit le Code du travail.  </w:t>
      </w:r>
    </w:p>
    <w:p w14:paraId="27983238" w14:textId="5BFB4CA5"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L’ensemble des </w:t>
      </w:r>
      <w:r w:rsidR="00A63713" w:rsidRPr="00CC2AB2">
        <w:rPr>
          <w:rFonts w:ascii="Arial" w:eastAsia="Times New Roman" w:hAnsi="Arial" w:cs="Arial"/>
          <w:kern w:val="0"/>
          <w:sz w:val="20"/>
          <w:szCs w:val="20"/>
          <w:lang w:eastAsia="fr-FR"/>
          <w14:ligatures w14:val="none"/>
        </w:rPr>
        <w:t>compensations</w:t>
      </w:r>
      <w:r w:rsidRPr="00CC2AB2">
        <w:rPr>
          <w:rFonts w:ascii="Arial" w:eastAsia="Times New Roman" w:hAnsi="Arial" w:cs="Arial"/>
          <w:kern w:val="0"/>
          <w:sz w:val="20"/>
          <w:szCs w:val="20"/>
          <w:lang w:eastAsia="fr-FR"/>
          <w14:ligatures w14:val="none"/>
        </w:rPr>
        <w:t xml:space="preserve"> doit être soldé avant le 31 décembre de l’année en cours, soit avant le début de la nouvelle période de référence, aucun report n’est possible. </w:t>
      </w:r>
    </w:p>
    <w:p w14:paraId="14CB5441"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576C0725"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65B05DC" w14:textId="77777777" w:rsidR="00260C00" w:rsidRPr="00CC2AB2" w:rsidRDefault="00260C00" w:rsidP="00CC2AB2">
      <w:pPr>
        <w:pStyle w:val="PREAMBULE"/>
      </w:pPr>
      <w:bookmarkStart w:id="15" w:name="_Toc215737943"/>
      <w:r w:rsidRPr="00CC2AB2">
        <w:t>ARTICLE 8 – REMUNERATION</w:t>
      </w:r>
      <w:bookmarkEnd w:id="15"/>
      <w:r w:rsidRPr="00CC2AB2">
        <w:t> </w:t>
      </w:r>
    </w:p>
    <w:p w14:paraId="4CFCA695"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38F7DEB" w14:textId="377EA8C6"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Afin d’éviter des écarts de rémunération pour les salariés dus à la fluctuation des horaires, la rémunération mensuelle de ces derniers est indépendante de la durée du travail effectivement réalisée sur le mois concerné. </w:t>
      </w:r>
    </w:p>
    <w:p w14:paraId="02DE6768" w14:textId="2A49D7CE"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Elle est ainsi lissée sur la base de la durée moyenne hebdomadaire fixée au contrat de travail, soit 151</w:t>
      </w:r>
      <w:r w:rsidR="00864D85" w:rsidRPr="00CC2AB2">
        <w:rPr>
          <w:rFonts w:ascii="Arial" w:eastAsia="Times New Roman" w:hAnsi="Arial" w:cs="Arial"/>
          <w:kern w:val="0"/>
          <w:sz w:val="20"/>
          <w:szCs w:val="20"/>
          <w:lang w:eastAsia="fr-FR"/>
          <w14:ligatures w14:val="none"/>
        </w:rPr>
        <w:t>,</w:t>
      </w:r>
      <w:r w:rsidRPr="00CC2AB2">
        <w:rPr>
          <w:rFonts w:ascii="Arial" w:eastAsia="Times New Roman" w:hAnsi="Arial" w:cs="Arial"/>
          <w:kern w:val="0"/>
          <w:sz w:val="20"/>
          <w:szCs w:val="20"/>
          <w:lang w:eastAsia="fr-FR"/>
          <w14:ligatures w14:val="none"/>
        </w:rPr>
        <w:t>67 heures moyennes par mois pour un total de 1607 heures annuelles. </w:t>
      </w:r>
    </w:p>
    <w:p w14:paraId="70A11D76" w14:textId="3F860F3F"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p>
    <w:p w14:paraId="6FF423E9"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4129F27" w14:textId="77777777" w:rsidR="00260C00" w:rsidRPr="00CC2AB2" w:rsidRDefault="00260C00" w:rsidP="00CC2AB2">
      <w:pPr>
        <w:pStyle w:val="PREAMBULE"/>
      </w:pPr>
      <w:bookmarkStart w:id="16" w:name="_Toc215737944"/>
      <w:r w:rsidRPr="00CC2AB2">
        <w:t>ARTICLE 9 – ABSENCES, ENTREES ET SORTIES EN COURS DE PERIODE : IMPACT SUR LA REMUNERATION DU SALARIE</w:t>
      </w:r>
      <w:bookmarkEnd w:id="16"/>
      <w:r w:rsidRPr="00CC2AB2">
        <w:t> </w:t>
      </w:r>
    </w:p>
    <w:p w14:paraId="6566DA6A" w14:textId="0D913E77" w:rsidR="0095174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BF7D7F1" w14:textId="5736CF48" w:rsidR="005F7275" w:rsidRPr="00CC2AB2" w:rsidRDefault="005F7275"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En cas d’absence, d’entrée ou de sortie en cours de période, un bilan</w:t>
      </w:r>
      <w:r w:rsidR="007B3C84" w:rsidRPr="00CC2AB2">
        <w:rPr>
          <w:rFonts w:ascii="Arial" w:eastAsia="Times New Roman" w:hAnsi="Arial" w:cs="Arial"/>
          <w:kern w:val="0"/>
          <w:sz w:val="20"/>
          <w:szCs w:val="20"/>
          <w:lang w:eastAsia="fr-FR"/>
          <w14:ligatures w14:val="none"/>
        </w:rPr>
        <w:t xml:space="preserve"> d’activité est réalisé afin de permettre de déterminer l’impact de ces évènements sur la rémunération lissée au titre du dispositif d’aménagement de la durée de travail.</w:t>
      </w:r>
    </w:p>
    <w:p w14:paraId="15FECBD4" w14:textId="77777777" w:rsidR="005F7275" w:rsidRPr="00CC2AB2" w:rsidRDefault="005F7275" w:rsidP="00CC2AB2">
      <w:pPr>
        <w:spacing w:after="0" w:line="276" w:lineRule="auto"/>
        <w:jc w:val="both"/>
        <w:textAlignment w:val="baseline"/>
        <w:rPr>
          <w:rFonts w:ascii="Arial" w:eastAsia="Times New Roman" w:hAnsi="Arial" w:cs="Arial"/>
          <w:kern w:val="0"/>
          <w:sz w:val="20"/>
          <w:szCs w:val="20"/>
          <w:lang w:eastAsia="fr-FR"/>
          <w14:ligatures w14:val="none"/>
        </w:rPr>
      </w:pPr>
    </w:p>
    <w:p w14:paraId="3BC1B8A1" w14:textId="70B7939F" w:rsidR="00951740" w:rsidRPr="00CC2AB2" w:rsidRDefault="0095174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Les absences, que celles-ci soient indemnisées ou non, seront comptabilisées pour leur durée prévue au </w:t>
      </w:r>
      <w:r w:rsidR="005F7275" w:rsidRPr="00CC2AB2">
        <w:rPr>
          <w:rFonts w:ascii="Arial" w:eastAsia="Times New Roman" w:hAnsi="Arial" w:cs="Arial"/>
          <w:kern w:val="0"/>
          <w:sz w:val="20"/>
          <w:szCs w:val="20"/>
          <w:lang w:eastAsia="fr-FR"/>
          <w14:ligatures w14:val="none"/>
        </w:rPr>
        <w:t>calendrier prévisionnel</w:t>
      </w:r>
      <w:r w:rsidRPr="00CC2AB2">
        <w:rPr>
          <w:rFonts w:ascii="Arial" w:eastAsia="Times New Roman" w:hAnsi="Arial" w:cs="Arial"/>
          <w:kern w:val="0"/>
          <w:sz w:val="20"/>
          <w:szCs w:val="20"/>
          <w:lang w:eastAsia="fr-FR"/>
          <w14:ligatures w14:val="none"/>
        </w:rPr>
        <w:t>.</w:t>
      </w:r>
    </w:p>
    <w:p w14:paraId="11D4D255" w14:textId="005074B8" w:rsidR="00951740" w:rsidRPr="00CC2AB2" w:rsidRDefault="0095174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absences non rémunérées donnent lieu à une réduction de rémunération proportionnelle au nombre d’heures d’absence constaté par rapport au nombre d’heures réelles du mois considéré et par rapport à la rémunération mensuelle lissée.</w:t>
      </w:r>
    </w:p>
    <w:p w14:paraId="04DA47E1" w14:textId="77777777" w:rsidR="00951740" w:rsidRPr="00CC2AB2" w:rsidRDefault="00951740" w:rsidP="00CC2AB2">
      <w:pPr>
        <w:spacing w:after="0" w:line="276" w:lineRule="auto"/>
        <w:jc w:val="both"/>
        <w:textAlignment w:val="baseline"/>
        <w:rPr>
          <w:rFonts w:ascii="Arial" w:eastAsia="Times New Roman" w:hAnsi="Arial" w:cs="Arial"/>
          <w:kern w:val="0"/>
          <w:sz w:val="20"/>
          <w:szCs w:val="20"/>
          <w:lang w:eastAsia="fr-FR"/>
          <w14:ligatures w14:val="none"/>
        </w:rPr>
      </w:pPr>
    </w:p>
    <w:p w14:paraId="45F5D10F" w14:textId="77777777" w:rsidR="00260C00" w:rsidRPr="00CC2AB2" w:rsidRDefault="00260C00" w:rsidP="00CC2AB2">
      <w:pPr>
        <w:pStyle w:val="41"/>
      </w:pPr>
      <w:bookmarkStart w:id="17" w:name="_Toc215737945"/>
      <w:r w:rsidRPr="00CC2AB2">
        <w:t>ARTICLE 9.1 – Absences en cours de période de référence</w:t>
      </w:r>
      <w:bookmarkEnd w:id="17"/>
      <w:r w:rsidRPr="00CC2AB2">
        <w:t> </w:t>
      </w:r>
    </w:p>
    <w:p w14:paraId="02620F6F"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6F6C6C8" w14:textId="381875A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En cas d’absence considérée comme du temps de travail effectif et rémunérée ou indemnisée comme telle, le salarié percevra une rémunération calculée sur la base du salaire moyen mensuel (salaire lissé sur l’année)</w:t>
      </w:r>
      <w:r w:rsidR="00DC4CFF" w:rsidRPr="00CC2AB2">
        <w:rPr>
          <w:rFonts w:ascii="Arial" w:eastAsia="Times New Roman" w:hAnsi="Arial" w:cs="Arial"/>
          <w:kern w:val="0"/>
          <w:sz w:val="20"/>
          <w:szCs w:val="20"/>
          <w:lang w:eastAsia="fr-FR"/>
          <w14:ligatures w14:val="none"/>
        </w:rPr>
        <w:t>, la rémunération est maintenue.</w:t>
      </w:r>
    </w:p>
    <w:p w14:paraId="443495A4" w14:textId="766D64D3"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En cas d’absence non considérée comme du temps de travail effectif et</w:t>
      </w:r>
      <w:r w:rsidR="00FA28B4" w:rsidRPr="00CC2AB2">
        <w:rPr>
          <w:rFonts w:ascii="Arial" w:eastAsia="Times New Roman" w:hAnsi="Arial" w:cs="Arial"/>
          <w:kern w:val="0"/>
          <w:sz w:val="20"/>
          <w:szCs w:val="20"/>
          <w:lang w:eastAsia="fr-FR"/>
          <w14:ligatures w14:val="none"/>
        </w:rPr>
        <w:t>/ou non</w:t>
      </w:r>
      <w:r w:rsidRPr="00CC2AB2">
        <w:rPr>
          <w:rFonts w:ascii="Arial" w:eastAsia="Times New Roman" w:hAnsi="Arial" w:cs="Arial"/>
          <w:kern w:val="0"/>
          <w:sz w:val="20"/>
          <w:szCs w:val="20"/>
          <w:lang w:eastAsia="fr-FR"/>
          <w14:ligatures w14:val="none"/>
        </w:rPr>
        <w:t xml:space="preserve"> rémunérée ou indemnisée comme telle, ou en cas de maladie ou d’accident non professionnel, ces absences seront traitées au réel.</w:t>
      </w:r>
    </w:p>
    <w:p w14:paraId="305D7AC7" w14:textId="77777777" w:rsidR="00260C00"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2B81639F" w14:textId="77777777" w:rsidR="001537CA" w:rsidRDefault="001537CA" w:rsidP="00CC2AB2">
      <w:pPr>
        <w:spacing w:after="0" w:line="276" w:lineRule="auto"/>
        <w:jc w:val="both"/>
        <w:textAlignment w:val="baseline"/>
        <w:rPr>
          <w:rFonts w:ascii="Arial" w:eastAsia="Times New Roman" w:hAnsi="Arial" w:cs="Arial"/>
          <w:kern w:val="0"/>
          <w:sz w:val="20"/>
          <w:szCs w:val="20"/>
          <w:lang w:eastAsia="fr-FR"/>
          <w14:ligatures w14:val="none"/>
        </w:rPr>
      </w:pPr>
    </w:p>
    <w:p w14:paraId="732BECA0" w14:textId="77777777" w:rsidR="001537CA" w:rsidRPr="00CC2AB2" w:rsidRDefault="001537CA" w:rsidP="00CC2AB2">
      <w:pPr>
        <w:spacing w:after="0" w:line="276" w:lineRule="auto"/>
        <w:jc w:val="both"/>
        <w:textAlignment w:val="baseline"/>
        <w:rPr>
          <w:rFonts w:ascii="Arial" w:eastAsia="Times New Roman" w:hAnsi="Arial" w:cs="Arial"/>
          <w:kern w:val="0"/>
          <w:sz w:val="20"/>
          <w:szCs w:val="20"/>
          <w:lang w:eastAsia="fr-FR"/>
          <w14:ligatures w14:val="none"/>
        </w:rPr>
      </w:pPr>
    </w:p>
    <w:p w14:paraId="0D3BF66B" w14:textId="77777777" w:rsidR="00260C00" w:rsidRPr="00CC2AB2" w:rsidRDefault="00260C00" w:rsidP="00CC2AB2">
      <w:pPr>
        <w:pStyle w:val="41"/>
      </w:pPr>
      <w:bookmarkStart w:id="18" w:name="_Toc215737946"/>
      <w:r w:rsidRPr="00CC2AB2">
        <w:lastRenderedPageBreak/>
        <w:t>ARTICLE 9.2 – Gestion des entrées et sorties en cours de période de référence</w:t>
      </w:r>
      <w:bookmarkEnd w:id="18"/>
      <w:r w:rsidRPr="00CC2AB2">
        <w:t> </w:t>
      </w:r>
    </w:p>
    <w:p w14:paraId="50691D58"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B9794D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Lorsqu’un salarié du fait d’une embauche ou d’une rupture du contrat de travail pour quelque motif que ce soit n’a pas accompli la totalité de la période de référence, une régularisation de sa rémunération est effectuée en fin de période de référence ou à la date de rupture du contrat de travail selon le système suivant : </w:t>
      </w:r>
    </w:p>
    <w:p w14:paraId="31357D61"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862C765" w14:textId="7E376E2A" w:rsidR="008E20F4" w:rsidRPr="00CC2AB2" w:rsidRDefault="00260C00" w:rsidP="00CC2AB2">
      <w:pPr>
        <w:numPr>
          <w:ilvl w:val="0"/>
          <w:numId w:val="32"/>
        </w:numPr>
        <w:spacing w:after="0" w:line="276" w:lineRule="auto"/>
        <w:ind w:left="108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nombre d’heures de travail réellement effectuées est supérieur au nombre moyen d’heures fixé pour déterminer la rémunération lissée. Dans ce cas, les heures effectuées en sus feront l’objet d’un paiement sur le bulletin de paie du dernier mois de la période de référence, en tenant compte des majorations pour heures supplémentaires éventuelles. </w:t>
      </w:r>
    </w:p>
    <w:p w14:paraId="6C17CF86" w14:textId="30884B94" w:rsidR="00260C00" w:rsidRPr="00CC2AB2" w:rsidRDefault="00260C00" w:rsidP="00CC2AB2">
      <w:pPr>
        <w:spacing w:after="0" w:line="276" w:lineRule="auto"/>
        <w:ind w:left="1080"/>
        <w:jc w:val="both"/>
        <w:textAlignment w:val="baseline"/>
        <w:rPr>
          <w:rFonts w:ascii="Arial" w:eastAsia="Times New Roman" w:hAnsi="Arial" w:cs="Arial"/>
          <w:kern w:val="0"/>
          <w:sz w:val="20"/>
          <w:szCs w:val="20"/>
          <w:lang w:eastAsia="fr-FR"/>
          <w14:ligatures w14:val="none"/>
        </w:rPr>
      </w:pPr>
    </w:p>
    <w:p w14:paraId="159EFBA5" w14:textId="192C1D01" w:rsidR="00025D8A" w:rsidRPr="00CC2AB2" w:rsidRDefault="00260C00" w:rsidP="00CC2AB2">
      <w:pPr>
        <w:numPr>
          <w:ilvl w:val="0"/>
          <w:numId w:val="33"/>
        </w:numPr>
        <w:spacing w:after="0" w:line="276" w:lineRule="auto"/>
        <w:ind w:left="108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nombre d’heures de travail réellement effectuées est supérieur au nombre moyen d’heures fixé pour déterminer la rémunération lissée du fait d’un droit à congés payés insuffisant à cause d’une entrée en cours d’année.</w:t>
      </w:r>
      <w:r w:rsidR="003C3394" w:rsidRPr="00CC2AB2">
        <w:rPr>
          <w:rFonts w:ascii="Arial" w:eastAsia="Times New Roman" w:hAnsi="Arial" w:cs="Arial"/>
          <w:kern w:val="0"/>
          <w:sz w:val="20"/>
          <w:szCs w:val="20"/>
          <w:lang w:eastAsia="fr-FR"/>
          <w14:ligatures w14:val="none"/>
        </w:rPr>
        <w:t xml:space="preserve"> Dans ce cas, les heures effectuées en sus feront l’objet d’un paiement</w:t>
      </w:r>
      <w:r w:rsidR="00025D8A" w:rsidRPr="00CC2AB2">
        <w:rPr>
          <w:rFonts w:ascii="Arial" w:eastAsia="Times New Roman" w:hAnsi="Arial" w:cs="Arial"/>
          <w:kern w:val="0"/>
          <w:sz w:val="20"/>
          <w:szCs w:val="20"/>
          <w:lang w:eastAsia="fr-FR"/>
          <w14:ligatures w14:val="none"/>
        </w:rPr>
        <w:t xml:space="preserve"> sur le bulletin de paie du dernier mois de la période de référence, en tenant compte des majorations pour heures supplémentaires éventuelles.</w:t>
      </w:r>
      <w:r w:rsidRPr="00CC2AB2">
        <w:rPr>
          <w:rFonts w:ascii="Arial" w:eastAsia="Times New Roman" w:hAnsi="Arial" w:cs="Arial"/>
          <w:kern w:val="0"/>
          <w:sz w:val="20"/>
          <w:szCs w:val="20"/>
          <w:lang w:eastAsia="fr-FR"/>
          <w14:ligatures w14:val="none"/>
        </w:rPr>
        <w:t xml:space="preserve"> </w:t>
      </w:r>
    </w:p>
    <w:p w14:paraId="27BFDB9C" w14:textId="77777777" w:rsidR="00025D8A" w:rsidRPr="00CC2AB2" w:rsidRDefault="00025D8A" w:rsidP="00CC2AB2">
      <w:pPr>
        <w:spacing w:after="0" w:line="276" w:lineRule="auto"/>
        <w:ind w:left="1080"/>
        <w:jc w:val="both"/>
        <w:textAlignment w:val="baseline"/>
        <w:rPr>
          <w:rFonts w:ascii="Arial" w:eastAsia="Times New Roman" w:hAnsi="Arial" w:cs="Arial"/>
          <w:kern w:val="0"/>
          <w:sz w:val="20"/>
          <w:szCs w:val="20"/>
          <w:lang w:eastAsia="fr-FR"/>
          <w14:ligatures w14:val="none"/>
        </w:rPr>
      </w:pPr>
    </w:p>
    <w:p w14:paraId="46464151" w14:textId="6E217C00" w:rsidR="00260C00" w:rsidRPr="00CC2AB2" w:rsidRDefault="00260C00" w:rsidP="00CC2AB2">
      <w:pPr>
        <w:numPr>
          <w:ilvl w:val="0"/>
          <w:numId w:val="33"/>
        </w:numPr>
        <w:spacing w:after="0" w:line="276" w:lineRule="auto"/>
        <w:ind w:left="108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nombre d’heures réellement travaillées est inférieur au nombre d’heures rémunérées en application du lissage. Dans ce cas, le trop perçu par le salarié sera récupéré par l’employeur dans les conditions suivantes : </w:t>
      </w:r>
    </w:p>
    <w:p w14:paraId="1044AA01" w14:textId="77777777" w:rsidR="00260C00" w:rsidRPr="00CC2AB2" w:rsidRDefault="00260C00" w:rsidP="00CC2AB2">
      <w:pPr>
        <w:numPr>
          <w:ilvl w:val="0"/>
          <w:numId w:val="35"/>
        </w:numPr>
        <w:spacing w:after="0" w:line="276" w:lineRule="auto"/>
        <w:ind w:left="144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Dans l’hypothèse d’une régularisation lors de la rupture du contrat de travail quel qu’en soit le motif, la compensation intégrale du trop-perçu par le salarié s’opérera en tout ou partie avec les sommes dues par l’employeur à cette date. Si toutefois, le trop-perçu était supérieur au montant disponible dans le cadre du solde de tout compte, le salarié s’engage à verser concomitamment à l’entreprise le solde du trop-perçu, par tout moyen. </w:t>
      </w:r>
    </w:p>
    <w:p w14:paraId="353A9938" w14:textId="0678D323" w:rsidR="00260C00" w:rsidRPr="00CC2AB2" w:rsidRDefault="00260C00" w:rsidP="00CC2AB2">
      <w:pPr>
        <w:numPr>
          <w:ilvl w:val="0"/>
          <w:numId w:val="36"/>
        </w:numPr>
        <w:spacing w:after="0" w:line="276" w:lineRule="auto"/>
        <w:ind w:left="144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règles de calcul des majorations et décompte des heures supplémentaires prévues par l</w:t>
      </w:r>
      <w:r w:rsidR="00455C76" w:rsidRPr="00CC2AB2">
        <w:rPr>
          <w:rFonts w:ascii="Arial" w:eastAsia="Times New Roman" w:hAnsi="Arial" w:cs="Arial"/>
          <w:kern w:val="0"/>
          <w:sz w:val="20"/>
          <w:szCs w:val="20"/>
          <w:lang w:eastAsia="fr-FR"/>
          <w14:ligatures w14:val="none"/>
        </w:rPr>
        <w:t>es</w:t>
      </w:r>
      <w:r w:rsidRPr="00CC2AB2">
        <w:rPr>
          <w:rFonts w:ascii="Arial" w:eastAsia="Times New Roman" w:hAnsi="Arial" w:cs="Arial"/>
          <w:kern w:val="0"/>
          <w:sz w:val="20"/>
          <w:szCs w:val="20"/>
          <w:lang w:eastAsia="fr-FR"/>
          <w14:ligatures w14:val="none"/>
        </w:rPr>
        <w:t xml:space="preserve"> Convention</w:t>
      </w:r>
      <w:r w:rsidR="00455C76" w:rsidRPr="00CC2AB2">
        <w:rPr>
          <w:rFonts w:ascii="Arial" w:eastAsia="Times New Roman" w:hAnsi="Arial" w:cs="Arial"/>
          <w:kern w:val="0"/>
          <w:sz w:val="20"/>
          <w:szCs w:val="20"/>
          <w:lang w:eastAsia="fr-FR"/>
          <w14:ligatures w14:val="none"/>
        </w:rPr>
        <w:t>s</w:t>
      </w:r>
      <w:r w:rsidRPr="00CC2AB2">
        <w:rPr>
          <w:rFonts w:ascii="Arial" w:eastAsia="Times New Roman" w:hAnsi="Arial" w:cs="Arial"/>
          <w:kern w:val="0"/>
          <w:sz w:val="20"/>
          <w:szCs w:val="20"/>
          <w:lang w:eastAsia="fr-FR"/>
          <w14:ligatures w14:val="none"/>
        </w:rPr>
        <w:t xml:space="preserve"> collective</w:t>
      </w:r>
      <w:r w:rsidR="00455C76" w:rsidRPr="00CC2AB2">
        <w:rPr>
          <w:rFonts w:ascii="Arial" w:eastAsia="Times New Roman" w:hAnsi="Arial" w:cs="Arial"/>
          <w:kern w:val="0"/>
          <w:sz w:val="20"/>
          <w:szCs w:val="20"/>
          <w:lang w:eastAsia="fr-FR"/>
          <w14:ligatures w14:val="none"/>
        </w:rPr>
        <w:t>s</w:t>
      </w:r>
      <w:r w:rsidRPr="00CC2AB2">
        <w:rPr>
          <w:rFonts w:ascii="Arial" w:eastAsia="Times New Roman" w:hAnsi="Arial" w:cs="Arial"/>
          <w:kern w:val="0"/>
          <w:sz w:val="20"/>
          <w:szCs w:val="20"/>
          <w:lang w:eastAsia="fr-FR"/>
          <w14:ligatures w14:val="none"/>
        </w:rPr>
        <w:t xml:space="preserve"> susvisée</w:t>
      </w:r>
      <w:r w:rsidR="00455C76" w:rsidRPr="00CC2AB2">
        <w:rPr>
          <w:rFonts w:ascii="Arial" w:eastAsia="Times New Roman" w:hAnsi="Arial" w:cs="Arial"/>
          <w:kern w:val="0"/>
          <w:sz w:val="20"/>
          <w:szCs w:val="20"/>
          <w:lang w:eastAsia="fr-FR"/>
          <w14:ligatures w14:val="none"/>
        </w:rPr>
        <w:t>s</w:t>
      </w:r>
      <w:r w:rsidRPr="00CC2AB2">
        <w:rPr>
          <w:rFonts w:ascii="Arial" w:eastAsia="Times New Roman" w:hAnsi="Arial" w:cs="Arial"/>
          <w:kern w:val="0"/>
          <w:sz w:val="20"/>
          <w:szCs w:val="20"/>
          <w:lang w:eastAsia="fr-FR"/>
          <w14:ligatures w14:val="none"/>
        </w:rPr>
        <w:t xml:space="preserve"> sont applicables. Il est précisé que : la détermination des heures supplémentaires doit se faire en rapportant les périodes de travail sur un 35 heures hebdomadaires par rapport aux heures théoriques à réaliser dans le cadre de la modulation, car la rémunération des salariés est lissée sur l’année. </w:t>
      </w:r>
    </w:p>
    <w:p w14:paraId="2414BD4E" w14:textId="5AA10A25" w:rsidR="00260C00" w:rsidRPr="00CC2AB2" w:rsidRDefault="00260C00" w:rsidP="00CC2AB2">
      <w:pPr>
        <w:spacing w:after="0" w:line="276" w:lineRule="auto"/>
        <w:ind w:left="1416"/>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La situation des salariés embauchés en cours d’année et des salariés dont le contrat est rompu en cours de période de référence est réglée à l’article </w:t>
      </w:r>
      <w:r w:rsidR="003C3394" w:rsidRPr="00CC2AB2">
        <w:rPr>
          <w:rFonts w:ascii="Arial" w:eastAsia="Times New Roman" w:hAnsi="Arial" w:cs="Arial"/>
          <w:kern w:val="0"/>
          <w:sz w:val="20"/>
          <w:szCs w:val="20"/>
          <w:lang w:eastAsia="fr-FR"/>
          <w14:ligatures w14:val="none"/>
        </w:rPr>
        <w:t>9</w:t>
      </w:r>
      <w:r w:rsidRPr="00CC2AB2">
        <w:rPr>
          <w:rFonts w:ascii="Arial" w:eastAsia="Times New Roman" w:hAnsi="Arial" w:cs="Arial"/>
          <w:kern w:val="0"/>
          <w:sz w:val="20"/>
          <w:szCs w:val="20"/>
          <w:lang w:eastAsia="fr-FR"/>
          <w14:ligatures w14:val="none"/>
        </w:rPr>
        <w:t>.2 du présent accord. </w:t>
      </w:r>
    </w:p>
    <w:p w14:paraId="4AAF2982"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CD847B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En cas d’embauche en cours de période de référence les calendriers de modulation pourront être adaptés afin que la durée du travail du salarié soit équivalente à un 35h hebdomadaire en moyenne sur les mois où il a effectivement travaillé. </w:t>
      </w:r>
    </w:p>
    <w:p w14:paraId="5043984F"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C36F952"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Attention, en cas de rupture du contrat les repos compensateurs non pris sont transformés en indemnité compensatrice, s’ils ne sont pas déjà soldés </w:t>
      </w:r>
    </w:p>
    <w:p w14:paraId="7407AAD5"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531AAB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D6FC3CA" w14:textId="3804D7EB" w:rsidR="00260C00" w:rsidRPr="00CC2AB2" w:rsidRDefault="00260C00" w:rsidP="00CC2AB2">
      <w:pPr>
        <w:pStyle w:val="PREAMBULE"/>
      </w:pPr>
      <w:bookmarkStart w:id="19" w:name="_Toc215737947"/>
      <w:r w:rsidRPr="00CC2AB2">
        <w:t xml:space="preserve">ARTICLE </w:t>
      </w:r>
      <w:r w:rsidR="00F313B9" w:rsidRPr="00CC2AB2">
        <w:t>10</w:t>
      </w:r>
      <w:r w:rsidRPr="00CC2AB2">
        <w:t xml:space="preserve"> – DISPOSITIONS DESTINEES A FACILITER LA CONCILIATION ENTRE LA VIE PROFESSIONNELLE ET LA VIE PERSONNELLE</w:t>
      </w:r>
      <w:bookmarkEnd w:id="19"/>
      <w:r w:rsidRPr="00CC2AB2">
        <w:t> </w:t>
      </w:r>
    </w:p>
    <w:p w14:paraId="03B6FFE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E8389B3" w14:textId="6D6D5B33"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Tout salarié qui souhaiterait faire un point de l’organisation de son travail et des calendriers appliqués pourra solliciter un entretien annuel avec </w:t>
      </w:r>
      <w:r w:rsidR="007660ED" w:rsidRPr="00CC2AB2">
        <w:rPr>
          <w:rFonts w:ascii="Arial" w:eastAsia="Times New Roman" w:hAnsi="Arial" w:cs="Arial"/>
          <w:kern w:val="0"/>
          <w:sz w:val="20"/>
          <w:szCs w:val="20"/>
          <w:lang w:eastAsia="fr-FR"/>
          <w14:ligatures w14:val="none"/>
        </w:rPr>
        <w:t>la Direction</w:t>
      </w:r>
      <w:r w:rsidRPr="00CC2AB2">
        <w:rPr>
          <w:rFonts w:ascii="Arial" w:eastAsia="Times New Roman" w:hAnsi="Arial" w:cs="Arial"/>
          <w:kern w:val="0"/>
          <w:sz w:val="20"/>
          <w:szCs w:val="20"/>
          <w:lang w:eastAsia="fr-FR"/>
          <w14:ligatures w14:val="none"/>
        </w:rPr>
        <w:t xml:space="preserve"> pour échanger sur la conciliation entre sa vie professionnelle et sa vie personnelle. </w:t>
      </w:r>
    </w:p>
    <w:p w14:paraId="37465086"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F8BFCDF" w14:textId="77777777" w:rsidR="00260C00"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19C7D34" w14:textId="77777777" w:rsidR="001537CA" w:rsidRDefault="001537CA" w:rsidP="00CC2AB2">
      <w:pPr>
        <w:spacing w:after="0" w:line="276" w:lineRule="auto"/>
        <w:jc w:val="both"/>
        <w:textAlignment w:val="baseline"/>
        <w:rPr>
          <w:rFonts w:ascii="Arial" w:eastAsia="Times New Roman" w:hAnsi="Arial" w:cs="Arial"/>
          <w:kern w:val="0"/>
          <w:sz w:val="20"/>
          <w:szCs w:val="20"/>
          <w:lang w:eastAsia="fr-FR"/>
          <w14:ligatures w14:val="none"/>
        </w:rPr>
      </w:pPr>
    </w:p>
    <w:p w14:paraId="31CF08F8" w14:textId="77777777" w:rsidR="001537CA" w:rsidRPr="00CC2AB2" w:rsidRDefault="001537CA" w:rsidP="00CC2AB2">
      <w:pPr>
        <w:spacing w:after="0" w:line="276" w:lineRule="auto"/>
        <w:jc w:val="both"/>
        <w:textAlignment w:val="baseline"/>
        <w:rPr>
          <w:rFonts w:ascii="Arial" w:eastAsia="Times New Roman" w:hAnsi="Arial" w:cs="Arial"/>
          <w:kern w:val="0"/>
          <w:sz w:val="20"/>
          <w:szCs w:val="20"/>
          <w:lang w:eastAsia="fr-FR"/>
          <w14:ligatures w14:val="none"/>
        </w:rPr>
      </w:pPr>
    </w:p>
    <w:p w14:paraId="5870C8D5" w14:textId="139EFC0E" w:rsidR="00260C00" w:rsidRPr="00CC2AB2" w:rsidRDefault="00260C00" w:rsidP="00CC2AB2">
      <w:pPr>
        <w:pStyle w:val="PREAMBULE"/>
      </w:pPr>
      <w:bookmarkStart w:id="20" w:name="_Toc215737948"/>
      <w:r w:rsidRPr="00CC2AB2">
        <w:lastRenderedPageBreak/>
        <w:t>ARTICLE 1</w:t>
      </w:r>
      <w:r w:rsidR="00F313B9" w:rsidRPr="00CC2AB2">
        <w:t>1</w:t>
      </w:r>
      <w:r w:rsidRPr="00CC2AB2">
        <w:t xml:space="preserve"> – DUREE ET DATE D’ENTREE EN VIGUEUR</w:t>
      </w:r>
      <w:bookmarkEnd w:id="20"/>
      <w:r w:rsidRPr="00CC2AB2">
        <w:t> </w:t>
      </w:r>
    </w:p>
    <w:p w14:paraId="79D57AB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DD137BE" w14:textId="56D8F3BA"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présent accord entrera en vigueur</w:t>
      </w:r>
      <w:r w:rsidR="0095786C" w:rsidRPr="00CC2AB2">
        <w:rPr>
          <w:rFonts w:ascii="Arial" w:eastAsia="Times New Roman" w:hAnsi="Arial" w:cs="Arial"/>
          <w:kern w:val="0"/>
          <w:sz w:val="20"/>
          <w:szCs w:val="20"/>
          <w:lang w:eastAsia="fr-FR"/>
          <w14:ligatures w14:val="none"/>
        </w:rPr>
        <w:t xml:space="preserve"> au lendemain du jour du dépôt auprès de l’autorité administrative</w:t>
      </w:r>
      <w:r w:rsidR="00436E10" w:rsidRPr="00CC2AB2">
        <w:rPr>
          <w:rFonts w:ascii="Arial" w:eastAsia="Times New Roman" w:hAnsi="Arial" w:cs="Arial"/>
          <w:kern w:val="0"/>
          <w:sz w:val="20"/>
          <w:szCs w:val="20"/>
          <w:lang w:eastAsia="fr-FR"/>
          <w14:ligatures w14:val="none"/>
        </w:rPr>
        <w:t xml:space="preserve"> et </w:t>
      </w:r>
      <w:r w:rsidR="0095786C" w:rsidRPr="00CC2AB2">
        <w:rPr>
          <w:rFonts w:ascii="Arial" w:eastAsia="Times New Roman" w:hAnsi="Arial" w:cs="Arial"/>
          <w:kern w:val="0"/>
          <w:sz w:val="20"/>
          <w:szCs w:val="20"/>
          <w:lang w:eastAsia="fr-FR"/>
          <w14:ligatures w14:val="none"/>
        </w:rPr>
        <w:t>sera applicable à compter</w:t>
      </w:r>
      <w:r w:rsidRPr="00CC2AB2">
        <w:rPr>
          <w:rFonts w:ascii="Arial" w:eastAsia="Times New Roman" w:hAnsi="Arial" w:cs="Arial"/>
          <w:kern w:val="0"/>
          <w:sz w:val="20"/>
          <w:szCs w:val="20"/>
          <w:lang w:eastAsia="fr-FR"/>
          <w14:ligatures w14:val="none"/>
        </w:rPr>
        <w:t xml:space="preserve"> </w:t>
      </w:r>
      <w:r w:rsidR="0095786C" w:rsidRPr="00CC2AB2">
        <w:rPr>
          <w:rFonts w:ascii="Arial" w:eastAsia="Times New Roman" w:hAnsi="Arial" w:cs="Arial"/>
          <w:kern w:val="0"/>
          <w:sz w:val="20"/>
          <w:szCs w:val="20"/>
          <w:lang w:eastAsia="fr-FR"/>
          <w14:ligatures w14:val="none"/>
        </w:rPr>
        <w:t>du</w:t>
      </w:r>
      <w:r w:rsidRPr="00CC2AB2">
        <w:rPr>
          <w:rFonts w:ascii="Arial" w:eastAsia="Times New Roman" w:hAnsi="Arial" w:cs="Arial"/>
          <w:kern w:val="0"/>
          <w:sz w:val="20"/>
          <w:szCs w:val="20"/>
          <w:lang w:eastAsia="fr-FR"/>
          <w14:ligatures w14:val="none"/>
        </w:rPr>
        <w:t xml:space="preserve"> </w:t>
      </w:r>
      <w:r w:rsidR="00441E82" w:rsidRPr="00CC2AB2">
        <w:rPr>
          <w:rFonts w:ascii="Arial" w:eastAsia="Times New Roman" w:hAnsi="Arial" w:cs="Arial"/>
          <w:kern w:val="0"/>
          <w:sz w:val="20"/>
          <w:szCs w:val="20"/>
          <w:lang w:eastAsia="fr-FR"/>
          <w14:ligatures w14:val="none"/>
        </w:rPr>
        <w:t>1</w:t>
      </w:r>
      <w:r w:rsidR="00441E82" w:rsidRPr="00CC2AB2">
        <w:rPr>
          <w:rFonts w:ascii="Arial" w:eastAsia="Times New Roman" w:hAnsi="Arial" w:cs="Arial"/>
          <w:kern w:val="0"/>
          <w:sz w:val="20"/>
          <w:szCs w:val="20"/>
          <w:vertAlign w:val="superscript"/>
          <w:lang w:eastAsia="fr-FR"/>
          <w14:ligatures w14:val="none"/>
        </w:rPr>
        <w:t>er</w:t>
      </w:r>
      <w:r w:rsidR="00441E82" w:rsidRPr="00CC2AB2">
        <w:rPr>
          <w:rFonts w:ascii="Arial" w:eastAsia="Times New Roman" w:hAnsi="Arial" w:cs="Arial"/>
          <w:kern w:val="0"/>
          <w:sz w:val="20"/>
          <w:szCs w:val="20"/>
          <w:lang w:eastAsia="fr-FR"/>
          <w14:ligatures w14:val="none"/>
        </w:rPr>
        <w:t xml:space="preserve"> janvier 2026</w:t>
      </w:r>
      <w:r w:rsidR="0095786C" w:rsidRPr="00CC2AB2">
        <w:rPr>
          <w:rFonts w:ascii="Arial" w:eastAsia="Times New Roman" w:hAnsi="Arial" w:cs="Arial"/>
          <w:kern w:val="0"/>
          <w:sz w:val="20"/>
          <w:szCs w:val="20"/>
          <w:lang w:eastAsia="fr-FR"/>
          <w14:ligatures w14:val="none"/>
        </w:rPr>
        <w:t xml:space="preserve">, première période </w:t>
      </w:r>
      <w:r w:rsidR="00436E10" w:rsidRPr="00CC2AB2">
        <w:rPr>
          <w:rFonts w:ascii="Arial" w:eastAsia="Times New Roman" w:hAnsi="Arial" w:cs="Arial"/>
          <w:kern w:val="0"/>
          <w:sz w:val="20"/>
          <w:szCs w:val="20"/>
          <w:lang w:eastAsia="fr-FR"/>
          <w14:ligatures w14:val="none"/>
        </w:rPr>
        <w:t>d’aménagement du temps de travail.</w:t>
      </w:r>
      <w:r w:rsidR="0095786C" w:rsidRPr="00CC2AB2">
        <w:rPr>
          <w:rFonts w:ascii="Arial" w:eastAsia="Times New Roman" w:hAnsi="Arial" w:cs="Arial"/>
          <w:kern w:val="0"/>
          <w:sz w:val="20"/>
          <w:szCs w:val="20"/>
          <w:lang w:eastAsia="fr-FR"/>
          <w14:ligatures w14:val="none"/>
        </w:rPr>
        <w:t xml:space="preserve"> </w:t>
      </w:r>
      <w:r w:rsidRPr="00CC2AB2">
        <w:rPr>
          <w:rFonts w:ascii="Arial" w:eastAsia="Times New Roman" w:hAnsi="Arial" w:cs="Arial"/>
          <w:kern w:val="0"/>
          <w:sz w:val="20"/>
          <w:szCs w:val="20"/>
          <w:lang w:eastAsia="fr-FR"/>
          <w14:ligatures w14:val="none"/>
        </w:rPr>
        <w:t> </w:t>
      </w:r>
    </w:p>
    <w:p w14:paraId="2E541A5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Il est conclu pour une durée indéterminée. </w:t>
      </w:r>
    </w:p>
    <w:p w14:paraId="75540D38" w14:textId="5EEAA6B9" w:rsidR="009B444B"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F28439D"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6B6DD7D" w14:textId="6D0F24F7" w:rsidR="00260C00" w:rsidRPr="00CC2AB2" w:rsidRDefault="00260C00" w:rsidP="00CC2AB2">
      <w:pPr>
        <w:pStyle w:val="PREAMBULE"/>
      </w:pPr>
      <w:bookmarkStart w:id="21" w:name="_Toc215737949"/>
      <w:r w:rsidRPr="00CC2AB2">
        <w:t>ARTICLE 1</w:t>
      </w:r>
      <w:r w:rsidR="00F313B9" w:rsidRPr="00CC2AB2">
        <w:t>2</w:t>
      </w:r>
      <w:r w:rsidRPr="00CC2AB2">
        <w:t xml:space="preserve"> – INFORMATION DU PERSONNEL</w:t>
      </w:r>
      <w:bookmarkEnd w:id="21"/>
      <w:r w:rsidRPr="00CC2AB2">
        <w:t> </w:t>
      </w:r>
    </w:p>
    <w:p w14:paraId="705BDD33"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F41D0BC"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présent accord sera tenu à la disposition des salariés, et affiché à l’emplacement dédié pour les affichages obligatoires. </w:t>
      </w:r>
    </w:p>
    <w:p w14:paraId="6AF182A7"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Il sera par ailleurs porté à la connaissance de chaque nouvelle personne embauchée à laquelle il sera indiqué les modalités de consultation. </w:t>
      </w:r>
    </w:p>
    <w:p w14:paraId="4E2E3003" w14:textId="5855C722" w:rsidR="00260C00" w:rsidRPr="00CC2AB2" w:rsidRDefault="00627115"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Un exemplaire sera communiqué à l’Inspecteur du travail.</w:t>
      </w:r>
    </w:p>
    <w:p w14:paraId="62609CAE" w14:textId="350936A2" w:rsidR="00FD70A5" w:rsidRPr="00CC2AB2" w:rsidRDefault="00FD70A5"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Un avenant au contrat de travail sera conclu avec les salariés concernés.</w:t>
      </w:r>
    </w:p>
    <w:p w14:paraId="4FE75483" w14:textId="7F32995C" w:rsidR="00CC2AB2" w:rsidRDefault="00CC2AB2" w:rsidP="00CC2AB2">
      <w:pPr>
        <w:spacing w:after="0" w:line="276" w:lineRule="auto"/>
        <w:jc w:val="both"/>
        <w:textAlignment w:val="baseline"/>
        <w:rPr>
          <w:rFonts w:ascii="Arial" w:eastAsia="Times New Roman" w:hAnsi="Arial" w:cs="Arial"/>
          <w:kern w:val="0"/>
          <w:sz w:val="20"/>
          <w:szCs w:val="20"/>
          <w:lang w:eastAsia="fr-FR"/>
          <w14:ligatures w14:val="none"/>
        </w:rPr>
      </w:pPr>
    </w:p>
    <w:p w14:paraId="7D128B20" w14:textId="77777777" w:rsidR="00CC2AB2" w:rsidRPr="00CC2AB2" w:rsidRDefault="00CC2AB2" w:rsidP="00CC2AB2">
      <w:pPr>
        <w:spacing w:after="0" w:line="276" w:lineRule="auto"/>
        <w:jc w:val="both"/>
        <w:textAlignment w:val="baseline"/>
        <w:rPr>
          <w:rFonts w:ascii="Arial" w:eastAsia="Times New Roman" w:hAnsi="Arial" w:cs="Arial"/>
          <w:kern w:val="0"/>
          <w:sz w:val="20"/>
          <w:szCs w:val="20"/>
          <w:lang w:eastAsia="fr-FR"/>
          <w14:ligatures w14:val="none"/>
        </w:rPr>
      </w:pPr>
    </w:p>
    <w:p w14:paraId="620A0E1D" w14:textId="23ED9678" w:rsidR="00260C00" w:rsidRPr="00CC2AB2" w:rsidRDefault="00260C00" w:rsidP="00CC2AB2">
      <w:pPr>
        <w:pStyle w:val="PREAMBULE"/>
      </w:pPr>
      <w:bookmarkStart w:id="22" w:name="_Toc215737950"/>
      <w:r w:rsidRPr="00CC2AB2">
        <w:t>ARTICLE 1</w:t>
      </w:r>
      <w:r w:rsidR="00F313B9" w:rsidRPr="00CC2AB2">
        <w:t>3</w:t>
      </w:r>
      <w:r w:rsidRPr="00CC2AB2">
        <w:t xml:space="preserve"> – MODIFICATION, DENONCIATION ET REVISION DE L’ACCORD</w:t>
      </w:r>
      <w:bookmarkEnd w:id="22"/>
      <w:r w:rsidRPr="00CC2AB2">
        <w:t> </w:t>
      </w:r>
    </w:p>
    <w:p w14:paraId="36CC542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57C4A83E"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Sous réserve des éventuelles modifications de mise en conformité demandées par la Direction régionale de l’économie, de l’emploi, du travail et des solidarités (DREETS), le présent accord pourra être révisé, à tout moment pendant la période d’application, par accord collectif conclu sous la forme d’un avenant. </w:t>
      </w:r>
    </w:p>
    <w:p w14:paraId="2E773116"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2DA2D55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organisations syndicales de salariés habilitées à engager la procédure de révision sont déterminées conformément aux dispositions de l’article L. 2261-7-1 du Code du travail.   </w:t>
      </w:r>
    </w:p>
    <w:p w14:paraId="15987E32"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62DF1E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Par ailleurs, le présent accord pourra être dénoncé, à tout moment, en respectant un délai de préavis de 3 mois.   </w:t>
      </w:r>
    </w:p>
    <w:p w14:paraId="7BA4CA3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La dénonciation se fait dans les conditions prévues par les articles L. 2261-9 et suivants du Code du travail et est donc soumise aux mêmes formalités de dépôt et de publicité que le présent accord.  </w:t>
      </w:r>
    </w:p>
    <w:p w14:paraId="7BEE370E"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A compter de l'expiration du préavis de dénonciation, le présent accord continue de produire effet jusqu'à l'entrée en vigueur de la convention ou de l'accord qui lui est substitué ou, à défaut, pendant une durée de 12 mois.  </w:t>
      </w:r>
    </w:p>
    <w:p w14:paraId="7CC3123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En cas de dénonciation du présent accord collectif et en l’absence de conclusion d’un nouvel accord, dans le délai requis, le présent accord cessera de produire effet et il sera fait application des dispositions légales ou conventionnelles éventuelles. </w:t>
      </w:r>
    </w:p>
    <w:p w14:paraId="629DB04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567F67F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présent accord a été conclu en application des dispositions de droit commun, toutes modifications de ces dispositions ultérieures à la signature du présent accord, se substitueront de plein droit à celles du présent accord devenues non conformes. </w:t>
      </w:r>
    </w:p>
    <w:p w14:paraId="70C4F52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EFCD0DF"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Toute disposition modifiant le présent accord et qui fera l’objet d’un accord entre les parties signataires, donnera lieu à l’établissement d’un avenant au présent accord. </w:t>
      </w:r>
    </w:p>
    <w:p w14:paraId="53E5EBC7"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Chaque partie signataire peut demander la révision de tout ou partie du présent accord. </w:t>
      </w:r>
    </w:p>
    <w:p w14:paraId="3693194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Lorsqu’elle émane des salariés, la demande de révision de l’accord devra être exprimée par 2/3 des salariés de l'entreprise. Le recueil de la volonté des salariés devra avoir lieu en respectant les règles du scrutin confidentiel et personnel. </w:t>
      </w:r>
    </w:p>
    <w:p w14:paraId="443E3095"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Lorsqu’elle émane des salariés, la demande de révision devra être adressée un mois avant la date d’anniversaire de l’accord. </w:t>
      </w:r>
    </w:p>
    <w:p w14:paraId="20DA91E8"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Toute demande de révision devra être adressée par lettre recommandée avec accusé de réception à chacune des autres parties signataires et comporter l’indication des dispositions dont la révision est demandée ou des propositions de remplacement. </w:t>
      </w:r>
    </w:p>
    <w:p w14:paraId="7C1C3995"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Une copie de la lettre devra être adressée à l’Inspection du travail compétente. </w:t>
      </w:r>
    </w:p>
    <w:p w14:paraId="61DA1432"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lastRenderedPageBreak/>
        <w:t>Les discussions devront commencer au plus tard dans le délai d’un mois suivant l’envoi de la lettre de notification de demande de révision. </w:t>
      </w:r>
    </w:p>
    <w:p w14:paraId="0645A0CD"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plus rapidement possible et au plus tard dans un délai de trois mois suivant la réception de cette lettre, l’employeur proposera la rédaction d’un nouveau texte. </w:t>
      </w:r>
    </w:p>
    <w:p w14:paraId="38369BC2"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dispositions de l’accord dont la révision est demandée resteront en vigueur jusqu’à conclusion d’un nouvel accord. </w:t>
      </w:r>
    </w:p>
    <w:p w14:paraId="22023FAA" w14:textId="211C1DED"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La révision proposée donnera éventuellement lieu à l’établissement d’un avenant se substituant de plein droit aux stipulations de l’accord qu’il modifie sous réserve de remplir les conditions de validité posées par le </w:t>
      </w:r>
      <w:r w:rsidR="00CB0402" w:rsidRPr="00CC2AB2">
        <w:rPr>
          <w:rFonts w:ascii="Arial" w:eastAsia="Times New Roman" w:hAnsi="Arial" w:cs="Arial"/>
          <w:kern w:val="0"/>
          <w:sz w:val="20"/>
          <w:szCs w:val="20"/>
          <w:lang w:eastAsia="fr-FR"/>
          <w14:ligatures w14:val="none"/>
        </w:rPr>
        <w:t>C</w:t>
      </w:r>
      <w:r w:rsidRPr="00CC2AB2">
        <w:rPr>
          <w:rFonts w:ascii="Arial" w:eastAsia="Times New Roman" w:hAnsi="Arial" w:cs="Arial"/>
          <w:kern w:val="0"/>
          <w:sz w:val="20"/>
          <w:szCs w:val="20"/>
          <w:lang w:eastAsia="fr-FR"/>
          <w14:ligatures w14:val="none"/>
        </w:rPr>
        <w:t>ode du travail. </w:t>
      </w:r>
    </w:p>
    <w:p w14:paraId="4B511C99"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Cet avenant devra faire l’objet des formalités de dépôt prévues à l’article L.2231-6 du code du travail. </w:t>
      </w:r>
    </w:p>
    <w:p w14:paraId="01C2EA22" w14:textId="1353714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Un ou plusieurs membres de la délégation du personnel du CSE pourrait émettre une demande de révision en application de l’article L</w:t>
      </w:r>
      <w:r w:rsidR="001B66B7" w:rsidRPr="00CC2AB2">
        <w:rPr>
          <w:rFonts w:ascii="Arial" w:eastAsia="Times New Roman" w:hAnsi="Arial" w:cs="Arial"/>
          <w:kern w:val="0"/>
          <w:sz w:val="20"/>
          <w:szCs w:val="20"/>
          <w:lang w:eastAsia="fr-FR"/>
          <w14:ligatures w14:val="none"/>
        </w:rPr>
        <w:t>.</w:t>
      </w:r>
      <w:r w:rsidRPr="00CC2AB2">
        <w:rPr>
          <w:rFonts w:ascii="Arial" w:eastAsia="Times New Roman" w:hAnsi="Arial" w:cs="Arial"/>
          <w:kern w:val="0"/>
          <w:sz w:val="20"/>
          <w:szCs w:val="20"/>
          <w:lang w:eastAsia="fr-FR"/>
          <w14:ligatures w14:val="none"/>
        </w:rPr>
        <w:t>2232-23-1 du code du travail ou L</w:t>
      </w:r>
      <w:r w:rsidR="001B66B7" w:rsidRPr="00CC2AB2">
        <w:rPr>
          <w:rFonts w:ascii="Arial" w:eastAsia="Times New Roman" w:hAnsi="Arial" w:cs="Arial"/>
          <w:kern w:val="0"/>
          <w:sz w:val="20"/>
          <w:szCs w:val="20"/>
          <w:lang w:eastAsia="fr-FR"/>
          <w14:ligatures w14:val="none"/>
        </w:rPr>
        <w:t>.</w:t>
      </w:r>
      <w:r w:rsidRPr="00CC2AB2">
        <w:rPr>
          <w:rFonts w:ascii="Arial" w:eastAsia="Times New Roman" w:hAnsi="Arial" w:cs="Arial"/>
          <w:kern w:val="0"/>
          <w:sz w:val="20"/>
          <w:szCs w:val="20"/>
          <w:lang w:eastAsia="fr-FR"/>
          <w14:ligatures w14:val="none"/>
        </w:rPr>
        <w:t>2232-26 du code du travail. </w:t>
      </w:r>
    </w:p>
    <w:p w14:paraId="4D9B847A" w14:textId="4DD53856" w:rsidR="00CC2AB2"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5151E3A"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6359A92" w14:textId="33C93B98" w:rsidR="00260C00" w:rsidRPr="00CC2AB2" w:rsidRDefault="00260C00" w:rsidP="00CC2AB2">
      <w:pPr>
        <w:pStyle w:val="PREAMBULE"/>
      </w:pPr>
      <w:bookmarkStart w:id="23" w:name="_Toc215737951"/>
      <w:r w:rsidRPr="00CC2AB2">
        <w:t>ARTICLE 1</w:t>
      </w:r>
      <w:r w:rsidR="005A46CB" w:rsidRPr="00CC2AB2">
        <w:t>4</w:t>
      </w:r>
      <w:r w:rsidRPr="00CC2AB2">
        <w:t xml:space="preserve"> – INTERPRETATION DE L’ACCORD</w:t>
      </w:r>
      <w:bookmarkEnd w:id="23"/>
      <w:r w:rsidRPr="00CC2AB2">
        <w:t> </w:t>
      </w:r>
    </w:p>
    <w:p w14:paraId="1177A47D"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5EE13E5"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représentantes et représentants de chacune des Parties signataires conviennent de se rencontrer à la requête de la partie la plus diligente, dans les jours suivant la demande, pour étudier et tenter de régler tout différend d’ordre individuel ou collectif né de l’application du présent accord. La demande de réunion consigne l’exposé précis du différend. </w:t>
      </w:r>
    </w:p>
    <w:p w14:paraId="097E12C9"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Si le différent d’interprétation concerne tous les salariés, le représentant des salariés sera élu par le personnel. </w:t>
      </w:r>
    </w:p>
    <w:p w14:paraId="44A34D49"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La position retenue en fin de réunion fait l’objet d’un procès-verbal rédigé, par la Direction. Le document est remis à chacune des parties signataires. Si cela est nécessaire, une seconde réunion pourra être organisée dans les jours qui suivent la première. </w:t>
      </w:r>
    </w:p>
    <w:p w14:paraId="47D8C01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Pendant toute la durée du différend, l’application de l’accord se poursuit conformément aux règles qu’il a énoncées. </w:t>
      </w:r>
    </w:p>
    <w:p w14:paraId="614CF7C8"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A défaut de règlement amiable, le différend sera soumis aux juridictions compétentes par la partie la plus diligente. </w:t>
      </w:r>
    </w:p>
    <w:p w14:paraId="60CAA8E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59BF2379"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4C0CC93" w14:textId="7E21B061" w:rsidR="00260C00" w:rsidRPr="00CC2AB2" w:rsidRDefault="00260C00" w:rsidP="00CC2AB2">
      <w:pPr>
        <w:pStyle w:val="PREAMBULE"/>
      </w:pPr>
      <w:bookmarkStart w:id="24" w:name="_Toc215737952"/>
      <w:r w:rsidRPr="00CC2AB2">
        <w:t>ARTICLE 1</w:t>
      </w:r>
      <w:r w:rsidR="005A46CB" w:rsidRPr="00CC2AB2">
        <w:t>5</w:t>
      </w:r>
      <w:r w:rsidRPr="00CC2AB2">
        <w:t xml:space="preserve"> – ARTICULATION DU PRESENT ACCORD AVEC UNE EVENTUELLE CONVENTION COLLECTIVE OU ACCORD DE BRANCHE ETENDU VISANT L’ACTIVITE DE L’UES</w:t>
      </w:r>
      <w:bookmarkEnd w:id="24"/>
      <w:r w:rsidRPr="00CC2AB2">
        <w:t> </w:t>
      </w:r>
    </w:p>
    <w:p w14:paraId="4374E14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5F3D56E" w14:textId="11B7FCB8"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Si l’activité de la </w:t>
      </w:r>
      <w:r w:rsidR="0084467D" w:rsidRPr="00CC2AB2">
        <w:rPr>
          <w:rFonts w:ascii="Arial" w:eastAsia="Times New Roman" w:hAnsi="Arial" w:cs="Arial"/>
          <w:kern w:val="0"/>
          <w:sz w:val="20"/>
          <w:szCs w:val="20"/>
          <w:lang w:eastAsia="fr-FR"/>
          <w14:ligatures w14:val="none"/>
        </w:rPr>
        <w:t>Société</w:t>
      </w:r>
      <w:r w:rsidRPr="00CC2AB2">
        <w:rPr>
          <w:rFonts w:ascii="Arial" w:eastAsia="Times New Roman" w:hAnsi="Arial" w:cs="Arial"/>
          <w:b/>
          <w:bCs/>
          <w:kern w:val="0"/>
          <w:sz w:val="20"/>
          <w:szCs w:val="20"/>
          <w:lang w:eastAsia="fr-FR"/>
          <w14:ligatures w14:val="none"/>
        </w:rPr>
        <w:t xml:space="preserve"> </w:t>
      </w:r>
      <w:r w:rsidRPr="00CC2AB2">
        <w:rPr>
          <w:rFonts w:ascii="Arial" w:eastAsia="Times New Roman" w:hAnsi="Arial" w:cs="Arial"/>
          <w:kern w:val="0"/>
          <w:sz w:val="20"/>
          <w:szCs w:val="20"/>
          <w:lang w:eastAsia="fr-FR"/>
          <w14:ligatures w14:val="none"/>
        </w:rPr>
        <w:t xml:space="preserve">devait entrer dans le champ d’application d’une nouvelle convention collective ou d’un </w:t>
      </w:r>
      <w:r w:rsidR="00991189" w:rsidRPr="00CC2AB2">
        <w:rPr>
          <w:rFonts w:ascii="Arial" w:eastAsia="Times New Roman" w:hAnsi="Arial" w:cs="Arial"/>
          <w:kern w:val="0"/>
          <w:sz w:val="20"/>
          <w:szCs w:val="20"/>
          <w:lang w:eastAsia="fr-FR"/>
          <w14:ligatures w14:val="none"/>
        </w:rPr>
        <w:t xml:space="preserve">nouvel </w:t>
      </w:r>
      <w:r w:rsidRPr="00CC2AB2">
        <w:rPr>
          <w:rFonts w:ascii="Arial" w:eastAsia="Times New Roman" w:hAnsi="Arial" w:cs="Arial"/>
          <w:kern w:val="0"/>
          <w:sz w:val="20"/>
          <w:szCs w:val="20"/>
          <w:lang w:eastAsia="fr-FR"/>
          <w14:ligatures w14:val="none"/>
        </w:rPr>
        <w:t xml:space="preserve">accord de branche étendu, les dispositions communes </w:t>
      </w:r>
      <w:r w:rsidR="00991189" w:rsidRPr="00CC2AB2">
        <w:rPr>
          <w:rFonts w:ascii="Arial" w:eastAsia="Times New Roman" w:hAnsi="Arial" w:cs="Arial"/>
          <w:kern w:val="0"/>
          <w:sz w:val="20"/>
          <w:szCs w:val="20"/>
          <w:lang w:eastAsia="fr-FR"/>
          <w14:ligatures w14:val="none"/>
        </w:rPr>
        <w:t xml:space="preserve">avec le présent accord </w:t>
      </w:r>
      <w:r w:rsidR="008855EF" w:rsidRPr="00CC2AB2">
        <w:rPr>
          <w:rFonts w:ascii="Arial" w:eastAsia="Times New Roman" w:hAnsi="Arial" w:cs="Arial"/>
          <w:kern w:val="0"/>
          <w:sz w:val="20"/>
          <w:szCs w:val="20"/>
          <w:lang w:eastAsia="fr-FR"/>
          <w14:ligatures w14:val="none"/>
        </w:rPr>
        <w:t>seraient</w:t>
      </w:r>
      <w:r w:rsidRPr="00CC2AB2">
        <w:rPr>
          <w:rFonts w:ascii="Arial" w:eastAsia="Times New Roman" w:hAnsi="Arial" w:cs="Arial"/>
          <w:kern w:val="0"/>
          <w:sz w:val="20"/>
          <w:szCs w:val="20"/>
          <w:lang w:eastAsia="fr-FR"/>
          <w14:ligatures w14:val="none"/>
        </w:rPr>
        <w:t xml:space="preserve"> adaptées afin que les dispositions les plus avantageuses s’appliquent. </w:t>
      </w:r>
    </w:p>
    <w:p w14:paraId="264FDF57"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137C22D"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32133AE" w14:textId="51264CF3" w:rsidR="00260C00" w:rsidRPr="00CC2AB2" w:rsidRDefault="00260C00" w:rsidP="00CC2AB2">
      <w:pPr>
        <w:pStyle w:val="PREAMBULE"/>
      </w:pPr>
      <w:bookmarkStart w:id="25" w:name="_Toc215737953"/>
      <w:r w:rsidRPr="00CC2AB2">
        <w:t>ARTICLE 1</w:t>
      </w:r>
      <w:r w:rsidR="005A46CB" w:rsidRPr="00CC2AB2">
        <w:t>6</w:t>
      </w:r>
      <w:r w:rsidRPr="00CC2AB2">
        <w:t xml:space="preserve"> - DEPOT ET PUBLICITE</w:t>
      </w:r>
      <w:bookmarkEnd w:id="25"/>
      <w:r w:rsidRPr="00CC2AB2">
        <w:t> </w:t>
      </w:r>
    </w:p>
    <w:p w14:paraId="1BC8734E"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3FC29AF"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 présent accord sera déposé par la Partie la plus diligente auprès : </w:t>
      </w:r>
    </w:p>
    <w:p w14:paraId="2BD8212D" w14:textId="5D4E0B4F" w:rsidR="00260C00" w:rsidRPr="00CC2AB2" w:rsidRDefault="00260C00" w:rsidP="00CC2AB2">
      <w:pPr>
        <w:numPr>
          <w:ilvl w:val="0"/>
          <w:numId w:val="37"/>
        </w:numPr>
        <w:spacing w:after="0" w:line="276" w:lineRule="auto"/>
        <w:ind w:left="108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De la DREETS</w:t>
      </w:r>
      <w:r w:rsidR="00337CA7" w:rsidRPr="00CC2AB2">
        <w:rPr>
          <w:rFonts w:ascii="Arial" w:eastAsia="Times New Roman" w:hAnsi="Arial" w:cs="Arial"/>
          <w:kern w:val="0"/>
          <w:sz w:val="20"/>
          <w:szCs w:val="20"/>
          <w:lang w:eastAsia="fr-FR"/>
          <w14:ligatures w14:val="none"/>
        </w:rPr>
        <w:t xml:space="preserve"> compétente</w:t>
      </w:r>
      <w:r w:rsidRPr="00CC2AB2">
        <w:rPr>
          <w:rFonts w:ascii="Arial" w:eastAsia="Times New Roman" w:hAnsi="Arial" w:cs="Arial"/>
          <w:kern w:val="0"/>
          <w:sz w:val="20"/>
          <w:szCs w:val="20"/>
          <w:lang w:eastAsia="fr-FR"/>
          <w14:ligatures w14:val="none"/>
        </w:rPr>
        <w:t>, sur la plateforme https://www.teleaccords.travail-emploi.gouv.fr/PortailTeleprocedures</w:t>
      </w:r>
      <w:r w:rsidR="008855EF">
        <w:rPr>
          <w:rFonts w:ascii="Arial" w:eastAsia="Times New Roman" w:hAnsi="Arial" w:cs="Arial"/>
          <w:kern w:val="0"/>
          <w:sz w:val="20"/>
          <w:szCs w:val="20"/>
          <w:lang w:eastAsia="fr-FR"/>
          <w14:ligatures w14:val="none"/>
        </w:rPr>
        <w:t xml:space="preserve">/ </w:t>
      </w:r>
      <w:r w:rsidRPr="00CC2AB2">
        <w:rPr>
          <w:rFonts w:ascii="Arial" w:eastAsia="Times New Roman" w:hAnsi="Arial" w:cs="Arial"/>
          <w:kern w:val="0"/>
          <w:sz w:val="20"/>
          <w:szCs w:val="20"/>
          <w:lang w:eastAsia="fr-FR"/>
          <w14:ligatures w14:val="none"/>
        </w:rPr>
        <w:t>en version intégrale signée des parties au format PDF ; </w:t>
      </w:r>
    </w:p>
    <w:p w14:paraId="1D7D85E7" w14:textId="77777777" w:rsidR="00260C00" w:rsidRPr="00CC2AB2" w:rsidRDefault="00260C00" w:rsidP="00CC2AB2">
      <w:pPr>
        <w:numPr>
          <w:ilvl w:val="0"/>
          <w:numId w:val="38"/>
        </w:numPr>
        <w:spacing w:after="0" w:line="276" w:lineRule="auto"/>
        <w:ind w:left="1080" w:firstLine="0"/>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Du Conseil de Prud’hommes compétent, dans le respect des dispositions légales et réglementaires en vigueur. </w:t>
      </w:r>
    </w:p>
    <w:p w14:paraId="435F80AE" w14:textId="2FCCEC3F" w:rsidR="00EE63F6" w:rsidRPr="00CC2AB2" w:rsidRDefault="00EE63F6"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w:t>
      </w:r>
      <w:r w:rsidR="00CC2AB2" w:rsidRPr="00CC2AB2">
        <w:rPr>
          <w:rFonts w:ascii="Arial" w:eastAsia="Times New Roman" w:hAnsi="Arial" w:cs="Arial"/>
          <w:kern w:val="0"/>
          <w:sz w:val="20"/>
          <w:szCs w:val="20"/>
          <w:lang w:eastAsia="fr-FR"/>
          <w14:ligatures w14:val="none"/>
        </w:rPr>
        <w:t>e</w:t>
      </w:r>
      <w:r w:rsidRPr="00CC2AB2">
        <w:rPr>
          <w:rFonts w:ascii="Arial" w:eastAsia="Times New Roman" w:hAnsi="Arial" w:cs="Arial"/>
          <w:kern w:val="0"/>
          <w:sz w:val="20"/>
          <w:szCs w:val="20"/>
          <w:lang w:eastAsia="fr-FR"/>
          <w14:ligatures w14:val="none"/>
        </w:rPr>
        <w:t xml:space="preserve"> dépôt sera accompagné des pièces requises.</w:t>
      </w:r>
    </w:p>
    <w:p w14:paraId="7386BE7D"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Les formalités de dépôt auprès de l’administration seront également observées pour les avenants de révision ou modification, ainsi que pour la dénonciation. </w:t>
      </w:r>
    </w:p>
    <w:p w14:paraId="1346BDDE" w14:textId="30CDC9A6"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p>
    <w:p w14:paraId="5E22ED2B" w14:textId="77777777" w:rsidR="006F0A49" w:rsidRPr="00CC2AB2" w:rsidRDefault="006F0A49"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lastRenderedPageBreak/>
        <w:t>Les parties sont informées qu’en application des dispositions des articles L2231-5-1 du Code du travail, le présent accord sera rendu public et versé dans une base de données nationale, dont le contenu est publié en ligne dans un standard ouvert (à ce jour Légifrance). Le présent accord sera publié dans une version anonyme, c’est-à-dire sans les noms et prénoms des personnes physiques ayant signé l’accord.</w:t>
      </w:r>
    </w:p>
    <w:p w14:paraId="7CF16D60" w14:textId="77777777" w:rsidR="006F0A49" w:rsidRPr="00CC2AB2" w:rsidRDefault="006F0A49"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br/>
        <w:t>Tout avenant au présent accord et toute dénonciation sera soumis aux mêmes règles de publicité et de dépôt que l'accord lui-même.</w:t>
      </w:r>
    </w:p>
    <w:p w14:paraId="46B9C75B" w14:textId="77777777" w:rsidR="006F0A49" w:rsidRPr="00CC2AB2" w:rsidRDefault="006F0A49" w:rsidP="00CC2AB2">
      <w:pPr>
        <w:spacing w:after="0" w:line="276" w:lineRule="auto"/>
        <w:jc w:val="both"/>
        <w:textAlignment w:val="baseline"/>
        <w:rPr>
          <w:rFonts w:ascii="Arial" w:eastAsia="Times New Roman" w:hAnsi="Arial" w:cs="Arial"/>
          <w:kern w:val="0"/>
          <w:sz w:val="20"/>
          <w:szCs w:val="20"/>
          <w:lang w:eastAsia="fr-FR"/>
          <w14:ligatures w14:val="none"/>
        </w:rPr>
      </w:pPr>
    </w:p>
    <w:p w14:paraId="1BEEBC40"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0B8AB7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7976B6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EAF7815" w14:textId="6DBB84C1" w:rsidR="00CC2AB2" w:rsidRPr="00CC2AB2" w:rsidRDefault="00CC2AB2" w:rsidP="00CC2AB2">
      <w:pPr>
        <w:spacing w:after="0" w:line="276" w:lineRule="auto"/>
        <w:jc w:val="both"/>
        <w:textAlignment w:val="baseline"/>
        <w:rPr>
          <w:rFonts w:ascii="Arial" w:eastAsia="Times New Roman" w:hAnsi="Arial" w:cs="Arial"/>
          <w:kern w:val="0"/>
          <w:sz w:val="20"/>
          <w:szCs w:val="20"/>
          <w:lang w:eastAsia="fr-FR"/>
          <w14:ligatures w14:val="none"/>
        </w:rPr>
      </w:pPr>
    </w:p>
    <w:p w14:paraId="7BF53BC2" w14:textId="4796DAAD" w:rsidR="00260C00" w:rsidRPr="00CC2AB2" w:rsidRDefault="00260C00" w:rsidP="008855EF">
      <w:pPr>
        <w:spacing w:after="0" w:line="276" w:lineRule="auto"/>
        <w:jc w:val="center"/>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Fait en trois exemplaires originaux,</w:t>
      </w:r>
    </w:p>
    <w:p w14:paraId="0A027C4A" w14:textId="014FF61B" w:rsidR="00260C00" w:rsidRPr="00CC2AB2" w:rsidRDefault="00260C00" w:rsidP="008855EF">
      <w:pPr>
        <w:spacing w:after="0" w:line="276" w:lineRule="auto"/>
        <w:jc w:val="center"/>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A </w:t>
      </w:r>
      <w:r w:rsidR="005E3F3C" w:rsidRPr="00CC2AB2">
        <w:rPr>
          <w:rFonts w:ascii="Arial" w:eastAsia="Times New Roman" w:hAnsi="Arial" w:cs="Arial"/>
          <w:kern w:val="0"/>
          <w:sz w:val="20"/>
          <w:szCs w:val="20"/>
          <w:lang w:eastAsia="fr-FR"/>
          <w14:ligatures w14:val="none"/>
        </w:rPr>
        <w:t>Fa</w:t>
      </w:r>
      <w:r w:rsidR="002C586D" w:rsidRPr="00CC2AB2">
        <w:rPr>
          <w:rFonts w:ascii="Arial" w:eastAsia="Times New Roman" w:hAnsi="Arial" w:cs="Arial"/>
          <w:kern w:val="0"/>
          <w:sz w:val="20"/>
          <w:szCs w:val="20"/>
          <w:lang w:eastAsia="fr-FR"/>
          <w14:ligatures w14:val="none"/>
        </w:rPr>
        <w:t>brègues</w:t>
      </w:r>
      <w:r w:rsidRPr="00CC2AB2">
        <w:rPr>
          <w:rFonts w:ascii="Arial" w:eastAsia="Times New Roman" w:hAnsi="Arial" w:cs="Arial"/>
          <w:kern w:val="0"/>
          <w:sz w:val="20"/>
          <w:szCs w:val="20"/>
          <w:lang w:eastAsia="fr-FR"/>
          <w14:ligatures w14:val="none"/>
        </w:rPr>
        <w:t>,</w:t>
      </w:r>
    </w:p>
    <w:p w14:paraId="1C66CB46" w14:textId="4EF27D45" w:rsidR="00260C00" w:rsidRPr="00CC2AB2" w:rsidRDefault="00260C00" w:rsidP="008855EF">
      <w:pPr>
        <w:spacing w:after="0" w:line="276" w:lineRule="auto"/>
        <w:jc w:val="center"/>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Le</w:t>
      </w:r>
      <w:r w:rsidR="008855EF">
        <w:rPr>
          <w:rFonts w:ascii="Arial" w:eastAsia="Times New Roman" w:hAnsi="Arial" w:cs="Arial"/>
          <w:kern w:val="0"/>
          <w:sz w:val="20"/>
          <w:szCs w:val="20"/>
          <w:lang w:eastAsia="fr-FR"/>
          <w14:ligatures w14:val="none"/>
        </w:rPr>
        <w:t xml:space="preserve"> </w:t>
      </w:r>
      <w:r w:rsidR="0068656B">
        <w:rPr>
          <w:rFonts w:ascii="Arial" w:eastAsia="Times New Roman" w:hAnsi="Arial" w:cs="Arial"/>
          <w:kern w:val="0"/>
          <w:sz w:val="20"/>
          <w:szCs w:val="20"/>
          <w:lang w:eastAsia="fr-FR"/>
          <w14:ligatures w14:val="none"/>
        </w:rPr>
        <w:t xml:space="preserve">28 novembre </w:t>
      </w:r>
      <w:r w:rsidR="008855EF">
        <w:rPr>
          <w:rFonts w:ascii="Arial" w:eastAsia="Times New Roman" w:hAnsi="Arial" w:cs="Arial"/>
          <w:kern w:val="0"/>
          <w:sz w:val="20"/>
          <w:szCs w:val="20"/>
          <w:lang w:eastAsia="fr-FR"/>
          <w14:ligatures w14:val="none"/>
        </w:rPr>
        <w:t>2025.</w:t>
      </w:r>
    </w:p>
    <w:p w14:paraId="2E90EC3C"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8C38F4B"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515CED63"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750BD131"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1654A06" w14:textId="6F7D946F" w:rsidR="00260C00" w:rsidRPr="00CC2AB2" w:rsidRDefault="00BE143B"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Pour la Société,</w:t>
      </w:r>
    </w:p>
    <w:p w14:paraId="76F03CD4" w14:textId="58A940AA" w:rsidR="00BE143B" w:rsidRPr="00CC2AB2" w:rsidRDefault="00BE143B"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b/>
          <w:bCs/>
          <w:kern w:val="0"/>
          <w:sz w:val="20"/>
          <w:szCs w:val="20"/>
          <w:lang w:eastAsia="fr-FR"/>
          <w14:ligatures w14:val="none"/>
        </w:rPr>
        <w:t xml:space="preserve">Représentée par M. </w:t>
      </w:r>
      <w:r w:rsidR="000B4E4F">
        <w:rPr>
          <w:rFonts w:ascii="Arial" w:eastAsia="Times New Roman" w:hAnsi="Arial" w:cs="Arial"/>
          <w:b/>
          <w:bCs/>
          <w:kern w:val="0"/>
          <w:sz w:val="20"/>
          <w:szCs w:val="20"/>
          <w:lang w:eastAsia="fr-FR"/>
          <w14:ligatures w14:val="none"/>
        </w:rPr>
        <w:t>XXXX</w:t>
      </w:r>
      <w:r w:rsidRPr="00CC2AB2">
        <w:rPr>
          <w:rFonts w:ascii="Arial" w:eastAsia="Times New Roman" w:hAnsi="Arial" w:cs="Arial"/>
          <w:b/>
          <w:bCs/>
          <w:kern w:val="0"/>
          <w:sz w:val="20"/>
          <w:szCs w:val="20"/>
          <w:lang w:eastAsia="fr-FR"/>
          <w14:ligatures w14:val="none"/>
        </w:rPr>
        <w:t xml:space="preserve">, </w:t>
      </w:r>
      <w:r w:rsidRPr="00CC2AB2">
        <w:rPr>
          <w:rFonts w:ascii="Arial" w:eastAsia="Times New Roman" w:hAnsi="Arial" w:cs="Arial"/>
          <w:kern w:val="0"/>
          <w:sz w:val="20"/>
          <w:szCs w:val="20"/>
          <w:lang w:eastAsia="fr-FR"/>
          <w14:ligatures w14:val="none"/>
        </w:rPr>
        <w:t>représentant de la Société OPTIMVEST, Présidente.</w:t>
      </w:r>
    </w:p>
    <w:p w14:paraId="795A8ED1" w14:textId="77777777" w:rsidR="00BE143B" w:rsidRPr="00CC2AB2" w:rsidRDefault="00BE143B"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A2FCC0D" w14:textId="0E669ED2" w:rsidR="00BE143B" w:rsidRPr="00CC2AB2" w:rsidRDefault="00BE143B"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36B3C486" w14:textId="77777777" w:rsidR="00BE143B" w:rsidRPr="00CC2AB2" w:rsidRDefault="00BE143B"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119273C7" w14:textId="147AECE0" w:rsidR="00BE143B" w:rsidRPr="00CC2AB2" w:rsidRDefault="00BE143B" w:rsidP="00CC2AB2">
      <w:pPr>
        <w:spacing w:after="0" w:line="276" w:lineRule="auto"/>
        <w:jc w:val="both"/>
        <w:textAlignment w:val="baseline"/>
        <w:rPr>
          <w:rFonts w:ascii="Arial" w:eastAsia="Times New Roman" w:hAnsi="Arial" w:cs="Arial"/>
          <w:kern w:val="0"/>
          <w:sz w:val="20"/>
          <w:szCs w:val="20"/>
          <w:lang w:eastAsia="fr-FR"/>
          <w14:ligatures w14:val="none"/>
        </w:rPr>
      </w:pPr>
    </w:p>
    <w:p w14:paraId="3A704C52" w14:textId="77777777" w:rsidR="00BE143B" w:rsidRPr="00CC2AB2" w:rsidRDefault="00BE143B"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4D5F8622" w14:textId="5691129C" w:rsidR="00260C00" w:rsidRPr="00CC2AB2" w:rsidRDefault="00BE143B"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xml:space="preserve">Pour le Comité Social et Economique, représenté par </w:t>
      </w:r>
      <w:r w:rsidRPr="00CC2AB2">
        <w:rPr>
          <w:rFonts w:ascii="Arial" w:eastAsia="Times New Roman" w:hAnsi="Arial" w:cs="Arial"/>
          <w:b/>
          <w:bCs/>
          <w:kern w:val="0"/>
          <w:sz w:val="20"/>
          <w:szCs w:val="20"/>
          <w:lang w:eastAsia="fr-FR"/>
          <w14:ligatures w14:val="none"/>
        </w:rPr>
        <w:t xml:space="preserve">M. </w:t>
      </w:r>
      <w:r w:rsidR="000B4E4F">
        <w:rPr>
          <w:rFonts w:ascii="Arial" w:eastAsia="Times New Roman" w:hAnsi="Arial" w:cs="Arial"/>
          <w:b/>
          <w:bCs/>
          <w:kern w:val="0"/>
          <w:sz w:val="20"/>
          <w:szCs w:val="20"/>
          <w:lang w:eastAsia="fr-FR"/>
          <w14:ligatures w14:val="none"/>
        </w:rPr>
        <w:t xml:space="preserve">XXXX </w:t>
      </w:r>
      <w:r w:rsidRPr="00CC2AB2">
        <w:rPr>
          <w:rFonts w:ascii="Arial" w:eastAsia="Times New Roman" w:hAnsi="Arial" w:cs="Arial"/>
          <w:kern w:val="0"/>
          <w:sz w:val="20"/>
          <w:szCs w:val="20"/>
          <w:lang w:eastAsia="fr-FR"/>
          <w14:ligatures w14:val="none"/>
        </w:rPr>
        <w:t>agissant en qualité de membres titulaires du Comité Social et Economique.</w:t>
      </w:r>
    </w:p>
    <w:p w14:paraId="64A99DA4"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5A118DDE" w14:textId="77777777" w:rsidR="00260C00" w:rsidRPr="00CC2AB2"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6E7C7010" w14:textId="77777777" w:rsidR="00260C00" w:rsidRDefault="00260C00" w:rsidP="00CC2AB2">
      <w:pPr>
        <w:spacing w:after="0" w:line="276" w:lineRule="auto"/>
        <w:jc w:val="both"/>
        <w:textAlignment w:val="baseline"/>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t> </w:t>
      </w:r>
    </w:p>
    <w:p w14:paraId="070CE9C6" w14:textId="77777777" w:rsidR="008855EF" w:rsidRDefault="008855EF" w:rsidP="00CC2AB2">
      <w:pPr>
        <w:spacing w:after="0" w:line="276" w:lineRule="auto"/>
        <w:jc w:val="both"/>
        <w:textAlignment w:val="baseline"/>
        <w:rPr>
          <w:rFonts w:ascii="Arial" w:eastAsia="Times New Roman" w:hAnsi="Arial" w:cs="Arial"/>
          <w:kern w:val="0"/>
          <w:sz w:val="20"/>
          <w:szCs w:val="20"/>
          <w:lang w:eastAsia="fr-FR"/>
          <w14:ligatures w14:val="none"/>
        </w:rPr>
      </w:pPr>
    </w:p>
    <w:p w14:paraId="2C63D436" w14:textId="77777777" w:rsidR="008855EF" w:rsidRDefault="008855EF" w:rsidP="00CC2AB2">
      <w:pPr>
        <w:spacing w:after="0" w:line="276" w:lineRule="auto"/>
        <w:jc w:val="both"/>
        <w:textAlignment w:val="baseline"/>
        <w:rPr>
          <w:rFonts w:ascii="Arial" w:eastAsia="Times New Roman" w:hAnsi="Arial" w:cs="Arial"/>
          <w:kern w:val="0"/>
          <w:sz w:val="20"/>
          <w:szCs w:val="20"/>
          <w:lang w:eastAsia="fr-FR"/>
          <w14:ligatures w14:val="none"/>
        </w:rPr>
      </w:pPr>
    </w:p>
    <w:p w14:paraId="473D1CFC" w14:textId="77777777" w:rsidR="008855EF" w:rsidRDefault="008855EF" w:rsidP="00CC2AB2">
      <w:pPr>
        <w:spacing w:after="0" w:line="276" w:lineRule="auto"/>
        <w:jc w:val="both"/>
        <w:textAlignment w:val="baseline"/>
        <w:rPr>
          <w:rFonts w:ascii="Arial" w:eastAsia="Times New Roman" w:hAnsi="Arial" w:cs="Arial"/>
          <w:kern w:val="0"/>
          <w:sz w:val="20"/>
          <w:szCs w:val="20"/>
          <w:lang w:eastAsia="fr-FR"/>
          <w14:ligatures w14:val="none"/>
        </w:rPr>
      </w:pPr>
    </w:p>
    <w:p w14:paraId="73480C0B" w14:textId="77777777" w:rsidR="008855EF" w:rsidRDefault="008855EF" w:rsidP="00CC2AB2">
      <w:pPr>
        <w:spacing w:after="0" w:line="276" w:lineRule="auto"/>
        <w:jc w:val="both"/>
        <w:textAlignment w:val="baseline"/>
        <w:rPr>
          <w:rFonts w:ascii="Arial" w:eastAsia="Times New Roman" w:hAnsi="Arial" w:cs="Arial"/>
          <w:kern w:val="0"/>
          <w:sz w:val="20"/>
          <w:szCs w:val="20"/>
          <w:lang w:eastAsia="fr-FR"/>
          <w14:ligatures w14:val="none"/>
        </w:rPr>
      </w:pPr>
    </w:p>
    <w:p w14:paraId="43FF75B5" w14:textId="77777777" w:rsidR="008855EF" w:rsidRPr="00CC2AB2" w:rsidRDefault="008855EF" w:rsidP="00CC2AB2">
      <w:pPr>
        <w:spacing w:after="0" w:line="276" w:lineRule="auto"/>
        <w:jc w:val="both"/>
        <w:textAlignment w:val="baseline"/>
        <w:rPr>
          <w:rFonts w:ascii="Arial" w:eastAsia="Times New Roman" w:hAnsi="Arial" w:cs="Arial"/>
          <w:kern w:val="0"/>
          <w:sz w:val="20"/>
          <w:szCs w:val="20"/>
          <w:lang w:eastAsia="fr-FR"/>
          <w14:ligatures w14:val="none"/>
        </w:rPr>
      </w:pPr>
    </w:p>
    <w:p w14:paraId="21629290" w14:textId="6080E20F" w:rsidR="001E39A6" w:rsidRPr="00CC2AB2" w:rsidRDefault="00260C00" w:rsidP="00CC2AB2">
      <w:pPr>
        <w:spacing w:after="0" w:line="276" w:lineRule="auto"/>
        <w:jc w:val="both"/>
        <w:textAlignment w:val="baseline"/>
        <w:rPr>
          <w:rFonts w:ascii="Arial" w:eastAsia="Times New Roman" w:hAnsi="Arial" w:cs="Arial"/>
          <w:i/>
          <w:iCs/>
          <w:kern w:val="0"/>
          <w:sz w:val="20"/>
          <w:szCs w:val="20"/>
          <w:lang w:eastAsia="fr-FR"/>
          <w14:ligatures w14:val="none"/>
        </w:rPr>
      </w:pPr>
      <w:r w:rsidRPr="00CC2AB2">
        <w:rPr>
          <w:rFonts w:ascii="Arial" w:eastAsia="Times New Roman" w:hAnsi="Arial" w:cs="Arial"/>
          <w:i/>
          <w:iCs/>
          <w:kern w:val="0"/>
          <w:sz w:val="20"/>
          <w:szCs w:val="20"/>
          <w:lang w:eastAsia="fr-FR"/>
          <w14:ligatures w14:val="none"/>
        </w:rPr>
        <w:t>Toutes les pages sont datées et paraphées.</w:t>
      </w:r>
    </w:p>
    <w:p w14:paraId="0F026E5F" w14:textId="77777777" w:rsidR="00C53DE6" w:rsidRPr="00CC2AB2" w:rsidRDefault="00C53DE6" w:rsidP="00BE143B">
      <w:pPr>
        <w:spacing w:after="0" w:line="276" w:lineRule="auto"/>
        <w:jc w:val="both"/>
        <w:textAlignment w:val="baseline"/>
        <w:rPr>
          <w:rFonts w:ascii="Arial" w:eastAsia="Times New Roman" w:hAnsi="Arial" w:cs="Arial"/>
          <w:kern w:val="0"/>
          <w:sz w:val="20"/>
          <w:szCs w:val="20"/>
          <w:lang w:eastAsia="fr-FR"/>
          <w14:ligatures w14:val="none"/>
        </w:rPr>
      </w:pPr>
    </w:p>
    <w:p w14:paraId="431C5A8B" w14:textId="08B514D5" w:rsidR="007359D8" w:rsidRPr="00CC2AB2" w:rsidRDefault="007359D8" w:rsidP="00BE143B">
      <w:pPr>
        <w:spacing w:after="0" w:line="276" w:lineRule="auto"/>
        <w:jc w:val="both"/>
        <w:textAlignment w:val="baseline"/>
        <w:rPr>
          <w:rFonts w:ascii="Arial" w:eastAsia="Times New Roman" w:hAnsi="Arial" w:cs="Arial"/>
          <w:kern w:val="0"/>
          <w:sz w:val="20"/>
          <w:szCs w:val="20"/>
          <w:lang w:eastAsia="fr-FR"/>
          <w14:ligatures w14:val="none"/>
        </w:rPr>
      </w:pPr>
    </w:p>
    <w:p w14:paraId="25ECF284" w14:textId="77777777" w:rsidR="007359D8" w:rsidRPr="00CC2AB2" w:rsidRDefault="007359D8">
      <w:pPr>
        <w:spacing w:line="278" w:lineRule="auto"/>
        <w:rPr>
          <w:rFonts w:ascii="Arial" w:eastAsia="Times New Roman" w:hAnsi="Arial" w:cs="Arial"/>
          <w:kern w:val="0"/>
          <w:sz w:val="20"/>
          <w:szCs w:val="20"/>
          <w:lang w:eastAsia="fr-FR"/>
          <w14:ligatures w14:val="none"/>
        </w:rPr>
      </w:pPr>
      <w:r w:rsidRPr="00CC2AB2">
        <w:rPr>
          <w:rFonts w:ascii="Arial" w:eastAsia="Times New Roman" w:hAnsi="Arial" w:cs="Arial"/>
          <w:kern w:val="0"/>
          <w:sz w:val="20"/>
          <w:szCs w:val="20"/>
          <w:lang w:eastAsia="fr-FR"/>
          <w14:ligatures w14:val="none"/>
        </w:rPr>
        <w:br w:type="page"/>
      </w:r>
    </w:p>
    <w:sdt>
      <w:sdtPr>
        <w:rPr>
          <w:rFonts w:ascii="Arial" w:eastAsiaTheme="minorHAnsi" w:hAnsi="Arial" w:cs="Arial"/>
          <w:color w:val="auto"/>
          <w:kern w:val="2"/>
          <w:sz w:val="22"/>
          <w:szCs w:val="22"/>
          <w:lang w:eastAsia="en-US"/>
          <w14:ligatures w14:val="standardContextual"/>
        </w:rPr>
        <w:id w:val="-379862212"/>
        <w:docPartObj>
          <w:docPartGallery w:val="Table of Contents"/>
          <w:docPartUnique/>
        </w:docPartObj>
      </w:sdtPr>
      <w:sdtEndPr>
        <w:rPr>
          <w:b/>
          <w:bCs/>
        </w:rPr>
      </w:sdtEndPr>
      <w:sdtContent>
        <w:p w14:paraId="3E21986C" w14:textId="05C7A1C9" w:rsidR="007359D8" w:rsidRPr="008855EF" w:rsidRDefault="007359D8">
          <w:pPr>
            <w:pStyle w:val="En-ttedetabledesmatires"/>
            <w:rPr>
              <w:rFonts w:ascii="Arial" w:hAnsi="Arial" w:cs="Arial"/>
              <w:b/>
              <w:bCs/>
              <w:color w:val="auto"/>
              <w:sz w:val="22"/>
              <w:szCs w:val="22"/>
            </w:rPr>
          </w:pPr>
          <w:r w:rsidRPr="008855EF">
            <w:rPr>
              <w:rFonts w:ascii="Arial" w:hAnsi="Arial" w:cs="Arial"/>
              <w:b/>
              <w:bCs/>
              <w:color w:val="auto"/>
              <w:sz w:val="22"/>
              <w:szCs w:val="22"/>
            </w:rPr>
            <w:t>Table des matières</w:t>
          </w:r>
        </w:p>
        <w:p w14:paraId="05F4C2B3" w14:textId="1D42ED09" w:rsidR="008855EF" w:rsidRPr="008855EF" w:rsidRDefault="005A46CB">
          <w:pPr>
            <w:pStyle w:val="TM1"/>
            <w:tabs>
              <w:tab w:val="right" w:leader="dot" w:pos="9062"/>
            </w:tabs>
            <w:rPr>
              <w:rFonts w:ascii="Arial" w:eastAsiaTheme="minorEastAsia" w:hAnsi="Arial" w:cs="Arial"/>
              <w:noProof/>
              <w:sz w:val="24"/>
              <w:szCs w:val="24"/>
              <w:lang w:eastAsia="fr-FR"/>
            </w:rPr>
          </w:pPr>
          <w:r w:rsidRPr="008855EF">
            <w:rPr>
              <w:rFonts w:ascii="Arial" w:hAnsi="Arial" w:cs="Arial"/>
              <w:sz w:val="20"/>
              <w:szCs w:val="20"/>
            </w:rPr>
            <w:fldChar w:fldCharType="begin"/>
          </w:r>
          <w:r w:rsidRPr="008855EF">
            <w:rPr>
              <w:rFonts w:ascii="Arial" w:hAnsi="Arial" w:cs="Arial"/>
              <w:sz w:val="20"/>
              <w:szCs w:val="20"/>
            </w:rPr>
            <w:instrText xml:space="preserve"> TOC \o "1-3" \h \z \t "PREAMBULE;1;4.1.;2;4.1.2.;3" </w:instrText>
          </w:r>
          <w:r w:rsidRPr="008855EF">
            <w:rPr>
              <w:rFonts w:ascii="Arial" w:hAnsi="Arial" w:cs="Arial"/>
              <w:sz w:val="20"/>
              <w:szCs w:val="20"/>
            </w:rPr>
            <w:fldChar w:fldCharType="separate"/>
          </w:r>
          <w:hyperlink w:anchor="_Toc215737928" w:history="1">
            <w:r w:rsidR="008855EF" w:rsidRPr="008855EF">
              <w:rPr>
                <w:rStyle w:val="Lienhypertexte"/>
                <w:rFonts w:ascii="Arial" w:hAnsi="Arial" w:cs="Arial"/>
                <w:noProof/>
              </w:rPr>
              <w:t>PREAMBULE</w:t>
            </w:r>
            <w:r w:rsidR="008855EF" w:rsidRPr="008855EF">
              <w:rPr>
                <w:rFonts w:ascii="Arial" w:hAnsi="Arial" w:cs="Arial"/>
                <w:noProof/>
                <w:webHidden/>
              </w:rPr>
              <w:tab/>
            </w:r>
            <w:r w:rsidR="008855EF" w:rsidRPr="008855EF">
              <w:rPr>
                <w:rFonts w:ascii="Arial" w:hAnsi="Arial" w:cs="Arial"/>
                <w:noProof/>
                <w:webHidden/>
              </w:rPr>
              <w:fldChar w:fldCharType="begin"/>
            </w:r>
            <w:r w:rsidR="008855EF" w:rsidRPr="008855EF">
              <w:rPr>
                <w:rFonts w:ascii="Arial" w:hAnsi="Arial" w:cs="Arial"/>
                <w:noProof/>
                <w:webHidden/>
              </w:rPr>
              <w:instrText xml:space="preserve"> PAGEREF _Toc215737928 \h </w:instrText>
            </w:r>
            <w:r w:rsidR="008855EF" w:rsidRPr="008855EF">
              <w:rPr>
                <w:rFonts w:ascii="Arial" w:hAnsi="Arial" w:cs="Arial"/>
                <w:noProof/>
                <w:webHidden/>
              </w:rPr>
            </w:r>
            <w:r w:rsidR="008855EF" w:rsidRPr="008855EF">
              <w:rPr>
                <w:rFonts w:ascii="Arial" w:hAnsi="Arial" w:cs="Arial"/>
                <w:noProof/>
                <w:webHidden/>
              </w:rPr>
              <w:fldChar w:fldCharType="separate"/>
            </w:r>
            <w:r w:rsidR="001B4417">
              <w:rPr>
                <w:rFonts w:ascii="Arial" w:hAnsi="Arial" w:cs="Arial"/>
                <w:noProof/>
                <w:webHidden/>
              </w:rPr>
              <w:t>2</w:t>
            </w:r>
            <w:r w:rsidR="008855EF" w:rsidRPr="008855EF">
              <w:rPr>
                <w:rFonts w:ascii="Arial" w:hAnsi="Arial" w:cs="Arial"/>
                <w:noProof/>
                <w:webHidden/>
              </w:rPr>
              <w:fldChar w:fldCharType="end"/>
            </w:r>
          </w:hyperlink>
        </w:p>
        <w:p w14:paraId="19DDFEB5" w14:textId="3CA78A01"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29" w:history="1">
            <w:r w:rsidRPr="008855EF">
              <w:rPr>
                <w:rStyle w:val="Lienhypertexte"/>
                <w:rFonts w:ascii="Arial" w:hAnsi="Arial" w:cs="Arial"/>
                <w:noProof/>
              </w:rPr>
              <w:t>ARTICLE 1 – CHAMP D’APPLICATION</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_Toc215737929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3</w:t>
            </w:r>
            <w:r w:rsidRPr="008855EF">
              <w:rPr>
                <w:rFonts w:ascii="Arial" w:hAnsi="Arial" w:cs="Arial"/>
                <w:noProof/>
                <w:webHidden/>
              </w:rPr>
              <w:fldChar w:fldCharType="end"/>
            </w:r>
          </w:hyperlink>
        </w:p>
        <w:p w14:paraId="748129A3" w14:textId="2346760C"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30" w:history="1">
            <w:r w:rsidRPr="008855EF">
              <w:rPr>
                <w:rStyle w:val="Lienhypertexte"/>
                <w:rFonts w:ascii="Arial" w:hAnsi="Arial" w:cs="Arial"/>
                <w:noProof/>
              </w:rPr>
              <w:t>ARTICLE 2 – PERIODE DE REFERENCE</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_Toc215737930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3</w:t>
            </w:r>
            <w:r w:rsidRPr="008855EF">
              <w:rPr>
                <w:rFonts w:ascii="Arial" w:hAnsi="Arial" w:cs="Arial"/>
                <w:noProof/>
                <w:webHidden/>
              </w:rPr>
              <w:fldChar w:fldCharType="end"/>
            </w:r>
          </w:hyperlink>
        </w:p>
        <w:p w14:paraId="1A2741C9" w14:textId="5AF1DE6E"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31" w:history="1">
            <w:r w:rsidRPr="008855EF">
              <w:rPr>
                <w:rStyle w:val="Lienhypertexte"/>
                <w:rFonts w:ascii="Arial" w:hAnsi="Arial" w:cs="Arial"/>
                <w:noProof/>
              </w:rPr>
              <w:t>ARTICLE 3 – DUREE DE TRAVAIL EFFECTIF</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_Toc215737931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3</w:t>
            </w:r>
            <w:r w:rsidRPr="008855EF">
              <w:rPr>
                <w:rFonts w:ascii="Arial" w:hAnsi="Arial" w:cs="Arial"/>
                <w:noProof/>
                <w:webHidden/>
              </w:rPr>
              <w:fldChar w:fldCharType="end"/>
            </w:r>
          </w:hyperlink>
        </w:p>
        <w:p w14:paraId="6F138153" w14:textId="6A69D734"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32" w:history="1">
            <w:r w:rsidRPr="008855EF">
              <w:rPr>
                <w:rStyle w:val="Lienhypertexte"/>
                <w:rFonts w:ascii="Arial" w:hAnsi="Arial" w:cs="Arial"/>
                <w:noProof/>
              </w:rPr>
              <w:t>ARTICLE 4 – MODALITE D’ORGANISATION DU TRAVAIL</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_Toc215737932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4</w:t>
            </w:r>
            <w:r w:rsidRPr="008855EF">
              <w:rPr>
                <w:rFonts w:ascii="Arial" w:hAnsi="Arial" w:cs="Arial"/>
                <w:noProof/>
                <w:webHidden/>
              </w:rPr>
              <w:fldChar w:fldCharType="end"/>
            </w:r>
          </w:hyperlink>
        </w:p>
        <w:p w14:paraId="5A554E07" w14:textId="1E0001A6" w:rsidR="008855EF" w:rsidRPr="008855EF" w:rsidRDefault="008855EF">
          <w:pPr>
            <w:pStyle w:val="TM2"/>
            <w:tabs>
              <w:tab w:val="right" w:leader="dot" w:pos="9062"/>
            </w:tabs>
            <w:rPr>
              <w:rFonts w:ascii="Arial" w:eastAsiaTheme="minorEastAsia" w:hAnsi="Arial" w:cs="Arial"/>
              <w:noProof/>
              <w:sz w:val="24"/>
              <w:szCs w:val="24"/>
              <w:lang w:eastAsia="fr-FR"/>
            </w:rPr>
          </w:pPr>
          <w:hyperlink w:anchor="_Toc215737933" w:history="1">
            <w:r w:rsidRPr="008855EF">
              <w:rPr>
                <w:rStyle w:val="Lienhypertexte"/>
                <w:rFonts w:ascii="Arial" w:hAnsi="Arial" w:cs="Arial"/>
                <w:noProof/>
              </w:rPr>
              <w:t>ARTICLE 4.1 – Programmation indicative et délai de prévenance</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_Toc215737933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4</w:t>
            </w:r>
            <w:r w:rsidRPr="008855EF">
              <w:rPr>
                <w:rFonts w:ascii="Arial" w:hAnsi="Arial" w:cs="Arial"/>
                <w:noProof/>
                <w:webHidden/>
              </w:rPr>
              <w:fldChar w:fldCharType="end"/>
            </w:r>
          </w:hyperlink>
        </w:p>
        <w:p w14:paraId="159F4C92" w14:textId="5ADC6941" w:rsidR="008855EF" w:rsidRPr="008855EF" w:rsidRDefault="008855EF">
          <w:pPr>
            <w:pStyle w:val="TM2"/>
            <w:tabs>
              <w:tab w:val="right" w:leader="dot" w:pos="9062"/>
            </w:tabs>
            <w:rPr>
              <w:rFonts w:ascii="Arial" w:eastAsiaTheme="minorEastAsia" w:hAnsi="Arial" w:cs="Arial"/>
              <w:noProof/>
              <w:sz w:val="24"/>
              <w:szCs w:val="24"/>
              <w:lang w:eastAsia="fr-FR"/>
            </w:rPr>
          </w:pPr>
          <w:hyperlink w:anchor="_Toc215737934" w:history="1">
            <w:r w:rsidRPr="008855EF">
              <w:rPr>
                <w:rStyle w:val="Lienhypertexte"/>
                <w:rFonts w:ascii="Arial" w:hAnsi="Arial" w:cs="Arial"/>
                <w:noProof/>
              </w:rPr>
              <w:t>ARTICLE 4.2 – Modification de la durée, de la répartition ou de l’horaire de travail</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_Toc215737934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4</w:t>
            </w:r>
            <w:r w:rsidRPr="008855EF">
              <w:rPr>
                <w:rFonts w:ascii="Arial" w:hAnsi="Arial" w:cs="Arial"/>
                <w:noProof/>
                <w:webHidden/>
              </w:rPr>
              <w:fldChar w:fldCharType="end"/>
            </w:r>
          </w:hyperlink>
        </w:p>
        <w:p w14:paraId="1B493157" w14:textId="38F695BD" w:rsidR="008855EF" w:rsidRPr="008855EF" w:rsidRDefault="008855EF">
          <w:pPr>
            <w:pStyle w:val="TM2"/>
            <w:tabs>
              <w:tab w:val="right" w:leader="dot" w:pos="9062"/>
            </w:tabs>
            <w:rPr>
              <w:rFonts w:ascii="Arial" w:eastAsiaTheme="minorEastAsia" w:hAnsi="Arial" w:cs="Arial"/>
              <w:noProof/>
              <w:sz w:val="24"/>
              <w:szCs w:val="24"/>
              <w:lang w:eastAsia="fr-FR"/>
            </w:rPr>
          </w:pPr>
          <w:hyperlink w:anchor="_Toc215737935" w:history="1">
            <w:r w:rsidRPr="008855EF">
              <w:rPr>
                <w:rStyle w:val="Lienhypertexte"/>
                <w:rFonts w:ascii="Arial" w:hAnsi="Arial" w:cs="Arial"/>
                <w:noProof/>
              </w:rPr>
              <w:t>ARTICLE 4.3 – Variation d’horaires</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_Toc215737935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5</w:t>
            </w:r>
            <w:r w:rsidRPr="008855EF">
              <w:rPr>
                <w:rFonts w:ascii="Arial" w:hAnsi="Arial" w:cs="Arial"/>
                <w:noProof/>
                <w:webHidden/>
              </w:rPr>
              <w:fldChar w:fldCharType="end"/>
            </w:r>
          </w:hyperlink>
        </w:p>
        <w:p w14:paraId="61F6A833" w14:textId="023C8716" w:rsidR="008855EF" w:rsidRPr="008855EF" w:rsidRDefault="008855EF">
          <w:pPr>
            <w:pStyle w:val="TM3"/>
            <w:tabs>
              <w:tab w:val="right" w:leader="dot" w:pos="9062"/>
            </w:tabs>
            <w:rPr>
              <w:rFonts w:ascii="Arial" w:eastAsiaTheme="minorEastAsia" w:hAnsi="Arial" w:cs="Arial"/>
              <w:noProof/>
              <w:sz w:val="24"/>
              <w:szCs w:val="24"/>
              <w:lang w:eastAsia="fr-FR"/>
            </w:rPr>
          </w:pPr>
          <w:hyperlink w:anchor="_Toc215737936" w:history="1">
            <w:r w:rsidRPr="008855EF">
              <w:rPr>
                <w:rStyle w:val="Lienhypertexte"/>
                <w:rFonts w:ascii="Arial" w:hAnsi="Arial" w:cs="Arial"/>
                <w:noProof/>
              </w:rPr>
              <w:t>ARTICLE 4.3.1. – Volumes horaires</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_Toc215737936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5</w:t>
            </w:r>
            <w:r w:rsidRPr="008855EF">
              <w:rPr>
                <w:rFonts w:ascii="Arial" w:hAnsi="Arial" w:cs="Arial"/>
                <w:noProof/>
                <w:webHidden/>
              </w:rPr>
              <w:fldChar w:fldCharType="end"/>
            </w:r>
          </w:hyperlink>
        </w:p>
        <w:p w14:paraId="4E9FA550" w14:textId="7AAE871E" w:rsidR="008855EF" w:rsidRPr="008855EF" w:rsidRDefault="008855EF">
          <w:pPr>
            <w:pStyle w:val="TM3"/>
            <w:tabs>
              <w:tab w:val="right" w:leader="dot" w:pos="9062"/>
            </w:tabs>
            <w:rPr>
              <w:rFonts w:ascii="Arial" w:eastAsiaTheme="minorEastAsia" w:hAnsi="Arial" w:cs="Arial"/>
              <w:noProof/>
              <w:sz w:val="24"/>
              <w:szCs w:val="24"/>
              <w:lang w:eastAsia="fr-FR"/>
            </w:rPr>
          </w:pPr>
          <w:hyperlink w:anchor="_Toc215737937" w:history="1">
            <w:r w:rsidRPr="008855EF">
              <w:rPr>
                <w:rStyle w:val="Lienhypertexte"/>
                <w:rFonts w:ascii="Arial" w:hAnsi="Arial" w:cs="Arial"/>
                <w:noProof/>
              </w:rPr>
              <w:t>ARTICLE 4.3.2. – Etablissement des calendriers prévisionnels</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_Toc215737937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5</w:t>
            </w:r>
            <w:r w:rsidRPr="008855EF">
              <w:rPr>
                <w:rFonts w:ascii="Arial" w:hAnsi="Arial" w:cs="Arial"/>
                <w:noProof/>
                <w:webHidden/>
              </w:rPr>
              <w:fldChar w:fldCharType="end"/>
            </w:r>
          </w:hyperlink>
        </w:p>
        <w:p w14:paraId="5D95C068" w14:textId="6DF06516" w:rsidR="008855EF" w:rsidRPr="008855EF" w:rsidRDefault="008855EF">
          <w:pPr>
            <w:pStyle w:val="TM3"/>
            <w:tabs>
              <w:tab w:val="right" w:leader="dot" w:pos="9062"/>
            </w:tabs>
            <w:rPr>
              <w:rFonts w:ascii="Arial" w:eastAsiaTheme="minorEastAsia" w:hAnsi="Arial" w:cs="Arial"/>
              <w:noProof/>
              <w:sz w:val="24"/>
              <w:szCs w:val="24"/>
              <w:lang w:eastAsia="fr-FR"/>
            </w:rPr>
          </w:pPr>
          <w:hyperlink w:anchor="_Toc215737938" w:history="1">
            <w:r w:rsidRPr="008855EF">
              <w:rPr>
                <w:rStyle w:val="Lienhypertexte"/>
                <w:rFonts w:ascii="Arial" w:hAnsi="Arial" w:cs="Arial"/>
                <w:noProof/>
              </w:rPr>
              <w:t>ARTICLE 4.3.3. – Sort des congés payés</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_Toc215737938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6</w:t>
            </w:r>
            <w:r w:rsidRPr="008855EF">
              <w:rPr>
                <w:rFonts w:ascii="Arial" w:hAnsi="Arial" w:cs="Arial"/>
                <w:noProof/>
                <w:webHidden/>
              </w:rPr>
              <w:fldChar w:fldCharType="end"/>
            </w:r>
          </w:hyperlink>
        </w:p>
        <w:p w14:paraId="55034785" w14:textId="02E5D57F" w:rsidR="008855EF" w:rsidRPr="008855EF" w:rsidRDefault="008855EF">
          <w:pPr>
            <w:pStyle w:val="TM3"/>
            <w:tabs>
              <w:tab w:val="right" w:leader="dot" w:pos="9062"/>
            </w:tabs>
            <w:rPr>
              <w:rFonts w:ascii="Arial" w:eastAsiaTheme="minorEastAsia" w:hAnsi="Arial" w:cs="Arial"/>
              <w:noProof/>
              <w:sz w:val="24"/>
              <w:szCs w:val="24"/>
              <w:lang w:eastAsia="fr-FR"/>
            </w:rPr>
          </w:pPr>
          <w:hyperlink w:anchor="_Toc215737939" w:history="1">
            <w:r w:rsidRPr="008855EF">
              <w:rPr>
                <w:rStyle w:val="Lienhypertexte"/>
                <w:rFonts w:ascii="Arial" w:hAnsi="Arial" w:cs="Arial"/>
                <w:noProof/>
              </w:rPr>
              <w:t>ARTICLE 4.3.4. – Cas des entrées/sorties en cours de période de référence</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_Toc215737939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7</w:t>
            </w:r>
            <w:r w:rsidRPr="008855EF">
              <w:rPr>
                <w:rFonts w:ascii="Arial" w:hAnsi="Arial" w:cs="Arial"/>
                <w:noProof/>
                <w:webHidden/>
              </w:rPr>
              <w:fldChar w:fldCharType="end"/>
            </w:r>
          </w:hyperlink>
        </w:p>
        <w:p w14:paraId="79DBAF2D" w14:textId="0DBA86D7"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40" w:history="1">
            <w:r w:rsidRPr="008855EF">
              <w:rPr>
                <w:rStyle w:val="Lienhypertexte"/>
                <w:rFonts w:ascii="Arial" w:hAnsi="Arial" w:cs="Arial"/>
                <w:noProof/>
              </w:rPr>
              <w:t>ARTICLE 5 – SUIVI DU TEMPS DE TRAVAIL</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_Toc215737940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7</w:t>
            </w:r>
            <w:r w:rsidRPr="008855EF">
              <w:rPr>
                <w:rFonts w:ascii="Arial" w:hAnsi="Arial" w:cs="Arial"/>
                <w:noProof/>
                <w:webHidden/>
              </w:rPr>
              <w:fldChar w:fldCharType="end"/>
            </w:r>
          </w:hyperlink>
        </w:p>
        <w:p w14:paraId="7BDC46D5" w14:textId="1A6A49CE"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41" w:history="1">
            <w:r w:rsidRPr="008855EF">
              <w:rPr>
                <w:rStyle w:val="Lienhypertexte"/>
                <w:rFonts w:ascii="Arial" w:hAnsi="Arial" w:cs="Arial"/>
                <w:noProof/>
              </w:rPr>
              <w:t>ARTICLE 6 – CONTINGENT ANNUEL D’HEURES SUPPLEMENTAIRES</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_Toc215737941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7</w:t>
            </w:r>
            <w:r w:rsidRPr="008855EF">
              <w:rPr>
                <w:rFonts w:ascii="Arial" w:hAnsi="Arial" w:cs="Arial"/>
                <w:noProof/>
                <w:webHidden/>
              </w:rPr>
              <w:fldChar w:fldCharType="end"/>
            </w:r>
          </w:hyperlink>
        </w:p>
        <w:p w14:paraId="4C965263" w14:textId="20864BFE"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42" w:history="1">
            <w:r w:rsidRPr="008855EF">
              <w:rPr>
                <w:rStyle w:val="Lienhypertexte"/>
                <w:rFonts w:ascii="Arial" w:hAnsi="Arial" w:cs="Arial"/>
                <w:noProof/>
              </w:rPr>
              <w:t>ARTICLE 7 – REGULARISATION EN FIN DE PERIODE</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_Toc215737942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7</w:t>
            </w:r>
            <w:r w:rsidRPr="008855EF">
              <w:rPr>
                <w:rFonts w:ascii="Arial" w:hAnsi="Arial" w:cs="Arial"/>
                <w:noProof/>
                <w:webHidden/>
              </w:rPr>
              <w:fldChar w:fldCharType="end"/>
            </w:r>
          </w:hyperlink>
        </w:p>
        <w:p w14:paraId="3DE3874B" w14:textId="2AFA3ECD"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43" w:history="1">
            <w:r w:rsidRPr="008855EF">
              <w:rPr>
                <w:rStyle w:val="Lienhypertexte"/>
                <w:rFonts w:ascii="Arial" w:hAnsi="Arial" w:cs="Arial"/>
                <w:noProof/>
              </w:rPr>
              <w:t>ARTICLE 8 – REMUNERATION</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_Toc215737943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9</w:t>
            </w:r>
            <w:r w:rsidRPr="008855EF">
              <w:rPr>
                <w:rFonts w:ascii="Arial" w:hAnsi="Arial" w:cs="Arial"/>
                <w:noProof/>
                <w:webHidden/>
              </w:rPr>
              <w:fldChar w:fldCharType="end"/>
            </w:r>
          </w:hyperlink>
        </w:p>
        <w:p w14:paraId="5CCA0E3A" w14:textId="2F16668D"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44" w:history="1">
            <w:r w:rsidRPr="008855EF">
              <w:rPr>
                <w:rStyle w:val="Lienhypertexte"/>
                <w:rFonts w:ascii="Arial" w:hAnsi="Arial" w:cs="Arial"/>
                <w:noProof/>
              </w:rPr>
              <w:t>ARTICLE 9 – ABSENCES, ENTREES ET SORTIES EN COURS DE PERIODE : IMPACT SUR LA REMUNERATION DU SALARIE</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_Toc215737944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9</w:t>
            </w:r>
            <w:r w:rsidRPr="008855EF">
              <w:rPr>
                <w:rFonts w:ascii="Arial" w:hAnsi="Arial" w:cs="Arial"/>
                <w:noProof/>
                <w:webHidden/>
              </w:rPr>
              <w:fldChar w:fldCharType="end"/>
            </w:r>
          </w:hyperlink>
        </w:p>
        <w:p w14:paraId="4E90B9EF" w14:textId="1A2F2349" w:rsidR="008855EF" w:rsidRPr="008855EF" w:rsidRDefault="008855EF">
          <w:pPr>
            <w:pStyle w:val="TM2"/>
            <w:tabs>
              <w:tab w:val="right" w:leader="dot" w:pos="9062"/>
            </w:tabs>
            <w:rPr>
              <w:rFonts w:ascii="Arial" w:eastAsiaTheme="minorEastAsia" w:hAnsi="Arial" w:cs="Arial"/>
              <w:noProof/>
              <w:sz w:val="24"/>
              <w:szCs w:val="24"/>
              <w:lang w:eastAsia="fr-FR"/>
            </w:rPr>
          </w:pPr>
          <w:hyperlink w:anchor="_Toc215737945" w:history="1">
            <w:r w:rsidRPr="008855EF">
              <w:rPr>
                <w:rStyle w:val="Lienhypertexte"/>
                <w:rFonts w:ascii="Arial" w:hAnsi="Arial" w:cs="Arial"/>
                <w:noProof/>
              </w:rPr>
              <w:t>ARTICLE 9.1 – Absences en cours de période de référence</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_Toc215737945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9</w:t>
            </w:r>
            <w:r w:rsidRPr="008855EF">
              <w:rPr>
                <w:rFonts w:ascii="Arial" w:hAnsi="Arial" w:cs="Arial"/>
                <w:noProof/>
                <w:webHidden/>
              </w:rPr>
              <w:fldChar w:fldCharType="end"/>
            </w:r>
          </w:hyperlink>
        </w:p>
        <w:p w14:paraId="2139F120" w14:textId="6F10EC15" w:rsidR="008855EF" w:rsidRPr="008855EF" w:rsidRDefault="008855EF">
          <w:pPr>
            <w:pStyle w:val="TM2"/>
            <w:tabs>
              <w:tab w:val="right" w:leader="dot" w:pos="9062"/>
            </w:tabs>
            <w:rPr>
              <w:rFonts w:ascii="Arial" w:eastAsiaTheme="minorEastAsia" w:hAnsi="Arial" w:cs="Arial"/>
              <w:noProof/>
              <w:sz w:val="24"/>
              <w:szCs w:val="24"/>
              <w:lang w:eastAsia="fr-FR"/>
            </w:rPr>
          </w:pPr>
          <w:hyperlink w:anchor="_Toc215737946" w:history="1">
            <w:r w:rsidRPr="008855EF">
              <w:rPr>
                <w:rStyle w:val="Lienhypertexte"/>
                <w:rFonts w:ascii="Arial" w:hAnsi="Arial" w:cs="Arial"/>
                <w:noProof/>
              </w:rPr>
              <w:t>ARTICLE 9.2 – Gestion des entrées et sorties en cours de période de référence</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_Toc215737946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10</w:t>
            </w:r>
            <w:r w:rsidRPr="008855EF">
              <w:rPr>
                <w:rFonts w:ascii="Arial" w:hAnsi="Arial" w:cs="Arial"/>
                <w:noProof/>
                <w:webHidden/>
              </w:rPr>
              <w:fldChar w:fldCharType="end"/>
            </w:r>
          </w:hyperlink>
        </w:p>
        <w:p w14:paraId="46E4104C" w14:textId="174AB0F6"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47" w:history="1">
            <w:r w:rsidRPr="008855EF">
              <w:rPr>
                <w:rStyle w:val="Lienhypertexte"/>
                <w:rFonts w:ascii="Arial" w:hAnsi="Arial" w:cs="Arial"/>
                <w:noProof/>
              </w:rPr>
              <w:t>ARTICLE 10 – DISPOSITIONS DESTINEES A FACILITER LA CONCILIATION ENTRE LA VIE PROFESSIONNELLE ET LA VIE PERSONNELLE</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_Toc215737947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10</w:t>
            </w:r>
            <w:r w:rsidRPr="008855EF">
              <w:rPr>
                <w:rFonts w:ascii="Arial" w:hAnsi="Arial" w:cs="Arial"/>
                <w:noProof/>
                <w:webHidden/>
              </w:rPr>
              <w:fldChar w:fldCharType="end"/>
            </w:r>
          </w:hyperlink>
        </w:p>
        <w:p w14:paraId="36520BE0" w14:textId="1944808D"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48" w:history="1">
            <w:r w:rsidRPr="008855EF">
              <w:rPr>
                <w:rStyle w:val="Lienhypertexte"/>
                <w:rFonts w:ascii="Arial" w:hAnsi="Arial" w:cs="Arial"/>
                <w:noProof/>
              </w:rPr>
              <w:t>ARTICLE 11 – DUREE ET DATE D’ENTREE EN VIGUEUR</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_Toc215737948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11</w:t>
            </w:r>
            <w:r w:rsidRPr="008855EF">
              <w:rPr>
                <w:rFonts w:ascii="Arial" w:hAnsi="Arial" w:cs="Arial"/>
                <w:noProof/>
                <w:webHidden/>
              </w:rPr>
              <w:fldChar w:fldCharType="end"/>
            </w:r>
          </w:hyperlink>
        </w:p>
        <w:p w14:paraId="049E692B" w14:textId="67D2CA6F"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49" w:history="1">
            <w:r w:rsidRPr="008855EF">
              <w:rPr>
                <w:rStyle w:val="Lienhypertexte"/>
                <w:rFonts w:ascii="Arial" w:hAnsi="Arial" w:cs="Arial"/>
                <w:noProof/>
              </w:rPr>
              <w:t>ARTICLE 12 – INFORMATION DU PERSONNEL</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_Toc215737949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11</w:t>
            </w:r>
            <w:r w:rsidRPr="008855EF">
              <w:rPr>
                <w:rFonts w:ascii="Arial" w:hAnsi="Arial" w:cs="Arial"/>
                <w:noProof/>
                <w:webHidden/>
              </w:rPr>
              <w:fldChar w:fldCharType="end"/>
            </w:r>
          </w:hyperlink>
        </w:p>
        <w:p w14:paraId="4C355376" w14:textId="33B90A8B"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50" w:history="1">
            <w:r w:rsidRPr="008855EF">
              <w:rPr>
                <w:rStyle w:val="Lienhypertexte"/>
                <w:rFonts w:ascii="Arial" w:hAnsi="Arial" w:cs="Arial"/>
                <w:noProof/>
              </w:rPr>
              <w:t>ARTICLE 13 – MODIFICATION, DENONCIATION ET REVISION DE L’ACCORD</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_Toc215737950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11</w:t>
            </w:r>
            <w:r w:rsidRPr="008855EF">
              <w:rPr>
                <w:rFonts w:ascii="Arial" w:hAnsi="Arial" w:cs="Arial"/>
                <w:noProof/>
                <w:webHidden/>
              </w:rPr>
              <w:fldChar w:fldCharType="end"/>
            </w:r>
          </w:hyperlink>
        </w:p>
        <w:p w14:paraId="34CFC297" w14:textId="25B4FAD4"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51" w:history="1">
            <w:r w:rsidRPr="008855EF">
              <w:rPr>
                <w:rStyle w:val="Lienhypertexte"/>
                <w:rFonts w:ascii="Arial" w:hAnsi="Arial" w:cs="Arial"/>
                <w:noProof/>
              </w:rPr>
              <w:t>ARTICLE 14 – INTERPRETATION DE L’ACCORD</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_Toc215737951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12</w:t>
            </w:r>
            <w:r w:rsidRPr="008855EF">
              <w:rPr>
                <w:rFonts w:ascii="Arial" w:hAnsi="Arial" w:cs="Arial"/>
                <w:noProof/>
                <w:webHidden/>
              </w:rPr>
              <w:fldChar w:fldCharType="end"/>
            </w:r>
          </w:hyperlink>
        </w:p>
        <w:p w14:paraId="2168E3D6" w14:textId="55426D18"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52" w:history="1">
            <w:r w:rsidRPr="008855EF">
              <w:rPr>
                <w:rStyle w:val="Lienhypertexte"/>
                <w:rFonts w:ascii="Arial" w:hAnsi="Arial" w:cs="Arial"/>
                <w:noProof/>
              </w:rPr>
              <w:t>ARTICLE 15 – ARTICULATION DU PRESENT ACCORD AVEC UNE EVENTUELLE CONVENTION COLLECTIVE OU ACCORD DE BRANCHE ETENDU VISANT L’ACTIVITE DE L’UES</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_Toc215737952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12</w:t>
            </w:r>
            <w:r w:rsidRPr="008855EF">
              <w:rPr>
                <w:rFonts w:ascii="Arial" w:hAnsi="Arial" w:cs="Arial"/>
                <w:noProof/>
                <w:webHidden/>
              </w:rPr>
              <w:fldChar w:fldCharType="end"/>
            </w:r>
          </w:hyperlink>
        </w:p>
        <w:p w14:paraId="4FF95F6F" w14:textId="325FDF53" w:rsidR="008855EF" w:rsidRPr="008855EF" w:rsidRDefault="008855EF">
          <w:pPr>
            <w:pStyle w:val="TM1"/>
            <w:tabs>
              <w:tab w:val="right" w:leader="dot" w:pos="9062"/>
            </w:tabs>
            <w:rPr>
              <w:rFonts w:ascii="Arial" w:eastAsiaTheme="minorEastAsia" w:hAnsi="Arial" w:cs="Arial"/>
              <w:noProof/>
              <w:sz w:val="24"/>
              <w:szCs w:val="24"/>
              <w:lang w:eastAsia="fr-FR"/>
            </w:rPr>
          </w:pPr>
          <w:hyperlink w:anchor="_Toc215737953" w:history="1">
            <w:r w:rsidRPr="008855EF">
              <w:rPr>
                <w:rStyle w:val="Lienhypertexte"/>
                <w:rFonts w:ascii="Arial" w:hAnsi="Arial" w:cs="Arial"/>
                <w:noProof/>
              </w:rPr>
              <w:t>ARTICLE 16 - DEPOT ET PUBLICITE</w:t>
            </w:r>
            <w:r w:rsidRPr="008855EF">
              <w:rPr>
                <w:rFonts w:ascii="Arial" w:hAnsi="Arial" w:cs="Arial"/>
                <w:noProof/>
                <w:webHidden/>
              </w:rPr>
              <w:tab/>
            </w:r>
            <w:r w:rsidRPr="008855EF">
              <w:rPr>
                <w:rFonts w:ascii="Arial" w:hAnsi="Arial" w:cs="Arial"/>
                <w:noProof/>
                <w:webHidden/>
              </w:rPr>
              <w:fldChar w:fldCharType="begin"/>
            </w:r>
            <w:r w:rsidRPr="008855EF">
              <w:rPr>
                <w:rFonts w:ascii="Arial" w:hAnsi="Arial" w:cs="Arial"/>
                <w:noProof/>
                <w:webHidden/>
              </w:rPr>
              <w:instrText xml:space="preserve"> PAGEREF _Toc215737953 \h </w:instrText>
            </w:r>
            <w:r w:rsidRPr="008855EF">
              <w:rPr>
                <w:rFonts w:ascii="Arial" w:hAnsi="Arial" w:cs="Arial"/>
                <w:noProof/>
                <w:webHidden/>
              </w:rPr>
            </w:r>
            <w:r w:rsidRPr="008855EF">
              <w:rPr>
                <w:rFonts w:ascii="Arial" w:hAnsi="Arial" w:cs="Arial"/>
                <w:noProof/>
                <w:webHidden/>
              </w:rPr>
              <w:fldChar w:fldCharType="separate"/>
            </w:r>
            <w:r w:rsidR="001B4417">
              <w:rPr>
                <w:rFonts w:ascii="Arial" w:hAnsi="Arial" w:cs="Arial"/>
                <w:noProof/>
                <w:webHidden/>
              </w:rPr>
              <w:t>12</w:t>
            </w:r>
            <w:r w:rsidRPr="008855EF">
              <w:rPr>
                <w:rFonts w:ascii="Arial" w:hAnsi="Arial" w:cs="Arial"/>
                <w:noProof/>
                <w:webHidden/>
              </w:rPr>
              <w:fldChar w:fldCharType="end"/>
            </w:r>
          </w:hyperlink>
        </w:p>
        <w:p w14:paraId="29E137B6" w14:textId="2CCF053C" w:rsidR="007359D8" w:rsidRPr="008855EF" w:rsidRDefault="005A46CB">
          <w:pPr>
            <w:rPr>
              <w:rFonts w:ascii="Arial" w:hAnsi="Arial" w:cs="Arial"/>
            </w:rPr>
          </w:pPr>
          <w:r w:rsidRPr="008855EF">
            <w:rPr>
              <w:rFonts w:ascii="Arial" w:hAnsi="Arial" w:cs="Arial"/>
              <w:sz w:val="20"/>
              <w:szCs w:val="20"/>
            </w:rPr>
            <w:fldChar w:fldCharType="end"/>
          </w:r>
        </w:p>
      </w:sdtContent>
    </w:sdt>
    <w:p w14:paraId="3A6325FC" w14:textId="77777777" w:rsidR="007359D8" w:rsidRPr="008855EF" w:rsidRDefault="007359D8" w:rsidP="00BE143B">
      <w:pPr>
        <w:spacing w:after="0" w:line="276" w:lineRule="auto"/>
        <w:jc w:val="both"/>
        <w:textAlignment w:val="baseline"/>
        <w:rPr>
          <w:rFonts w:ascii="Arial" w:eastAsia="Times New Roman" w:hAnsi="Arial" w:cs="Arial"/>
          <w:kern w:val="0"/>
          <w:sz w:val="20"/>
          <w:szCs w:val="20"/>
          <w:lang w:eastAsia="fr-FR"/>
          <w14:ligatures w14:val="none"/>
        </w:rPr>
      </w:pPr>
    </w:p>
    <w:sectPr w:rsidR="007359D8" w:rsidRPr="008855EF">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1B771" w14:textId="77777777" w:rsidR="003F37C5" w:rsidRDefault="003F37C5" w:rsidP="00281020">
      <w:pPr>
        <w:spacing w:after="0" w:line="240" w:lineRule="auto"/>
      </w:pPr>
      <w:r>
        <w:separator/>
      </w:r>
    </w:p>
  </w:endnote>
  <w:endnote w:type="continuationSeparator" w:id="0">
    <w:p w14:paraId="19507079" w14:textId="77777777" w:rsidR="003F37C5" w:rsidRDefault="003F37C5" w:rsidP="00281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154562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14:paraId="3B6AF96B" w14:textId="711821D6" w:rsidR="00BE143B" w:rsidRPr="00BE143B" w:rsidRDefault="00BE143B">
            <w:pPr>
              <w:pStyle w:val="Pieddepage"/>
              <w:jc w:val="right"/>
              <w:rPr>
                <w:rFonts w:ascii="Arial" w:hAnsi="Arial" w:cs="Arial"/>
                <w:sz w:val="20"/>
                <w:szCs w:val="20"/>
              </w:rPr>
            </w:pPr>
            <w:r w:rsidRPr="00BE143B">
              <w:rPr>
                <w:rFonts w:ascii="Arial" w:hAnsi="Arial" w:cs="Arial"/>
                <w:sz w:val="20"/>
                <w:szCs w:val="20"/>
              </w:rPr>
              <w:t xml:space="preserve">Page </w:t>
            </w:r>
            <w:r w:rsidRPr="00BE143B">
              <w:rPr>
                <w:rFonts w:ascii="Arial" w:hAnsi="Arial" w:cs="Arial"/>
                <w:b/>
                <w:bCs/>
                <w:sz w:val="20"/>
                <w:szCs w:val="20"/>
              </w:rPr>
              <w:fldChar w:fldCharType="begin"/>
            </w:r>
            <w:r w:rsidRPr="00BE143B">
              <w:rPr>
                <w:rFonts w:ascii="Arial" w:hAnsi="Arial" w:cs="Arial"/>
                <w:b/>
                <w:bCs/>
                <w:sz w:val="20"/>
                <w:szCs w:val="20"/>
              </w:rPr>
              <w:instrText>PAGE</w:instrText>
            </w:r>
            <w:r w:rsidRPr="00BE143B">
              <w:rPr>
                <w:rFonts w:ascii="Arial" w:hAnsi="Arial" w:cs="Arial"/>
                <w:b/>
                <w:bCs/>
                <w:sz w:val="20"/>
                <w:szCs w:val="20"/>
              </w:rPr>
              <w:fldChar w:fldCharType="separate"/>
            </w:r>
            <w:r w:rsidRPr="00BE143B">
              <w:rPr>
                <w:rFonts w:ascii="Arial" w:hAnsi="Arial" w:cs="Arial"/>
                <w:b/>
                <w:bCs/>
                <w:sz w:val="20"/>
                <w:szCs w:val="20"/>
              </w:rPr>
              <w:t>2</w:t>
            </w:r>
            <w:r w:rsidRPr="00BE143B">
              <w:rPr>
                <w:rFonts w:ascii="Arial" w:hAnsi="Arial" w:cs="Arial"/>
                <w:b/>
                <w:bCs/>
                <w:sz w:val="20"/>
                <w:szCs w:val="20"/>
              </w:rPr>
              <w:fldChar w:fldCharType="end"/>
            </w:r>
            <w:r w:rsidRPr="00BE143B">
              <w:rPr>
                <w:rFonts w:ascii="Arial" w:hAnsi="Arial" w:cs="Arial"/>
                <w:sz w:val="20"/>
                <w:szCs w:val="20"/>
              </w:rPr>
              <w:t xml:space="preserve"> sur </w:t>
            </w:r>
            <w:r w:rsidRPr="00BE143B">
              <w:rPr>
                <w:rFonts w:ascii="Arial" w:hAnsi="Arial" w:cs="Arial"/>
                <w:b/>
                <w:bCs/>
                <w:sz w:val="20"/>
                <w:szCs w:val="20"/>
              </w:rPr>
              <w:fldChar w:fldCharType="begin"/>
            </w:r>
            <w:r w:rsidRPr="00BE143B">
              <w:rPr>
                <w:rFonts w:ascii="Arial" w:hAnsi="Arial" w:cs="Arial"/>
                <w:b/>
                <w:bCs/>
                <w:sz w:val="20"/>
                <w:szCs w:val="20"/>
              </w:rPr>
              <w:instrText>NUMPAGES</w:instrText>
            </w:r>
            <w:r w:rsidRPr="00BE143B">
              <w:rPr>
                <w:rFonts w:ascii="Arial" w:hAnsi="Arial" w:cs="Arial"/>
                <w:b/>
                <w:bCs/>
                <w:sz w:val="20"/>
                <w:szCs w:val="20"/>
              </w:rPr>
              <w:fldChar w:fldCharType="separate"/>
            </w:r>
            <w:r w:rsidRPr="00BE143B">
              <w:rPr>
                <w:rFonts w:ascii="Arial" w:hAnsi="Arial" w:cs="Arial"/>
                <w:b/>
                <w:bCs/>
                <w:sz w:val="20"/>
                <w:szCs w:val="20"/>
              </w:rPr>
              <w:t>2</w:t>
            </w:r>
            <w:r w:rsidRPr="00BE143B">
              <w:rPr>
                <w:rFonts w:ascii="Arial" w:hAnsi="Arial" w:cs="Arial"/>
                <w:b/>
                <w:bCs/>
                <w:sz w:val="20"/>
                <w:szCs w:val="20"/>
              </w:rPr>
              <w:fldChar w:fldCharType="end"/>
            </w:r>
          </w:p>
        </w:sdtContent>
      </w:sdt>
    </w:sdtContent>
  </w:sdt>
  <w:p w14:paraId="18213068" w14:textId="77777777" w:rsidR="00281020" w:rsidRDefault="002810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B69AF" w14:textId="77777777" w:rsidR="003F37C5" w:rsidRDefault="003F37C5" w:rsidP="00281020">
      <w:pPr>
        <w:spacing w:after="0" w:line="240" w:lineRule="auto"/>
      </w:pPr>
      <w:r>
        <w:separator/>
      </w:r>
    </w:p>
  </w:footnote>
  <w:footnote w:type="continuationSeparator" w:id="0">
    <w:p w14:paraId="072BA9AB" w14:textId="77777777" w:rsidR="003F37C5" w:rsidRDefault="003F37C5" w:rsidP="002810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9D1B3" w14:textId="5E170D25" w:rsidR="00281020" w:rsidRDefault="0028102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D15FF" w14:textId="35602074" w:rsidR="00281020" w:rsidRDefault="0028102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965FE" w14:textId="4D375079" w:rsidR="00281020" w:rsidRDefault="0028102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1509"/>
    <w:multiLevelType w:val="hybridMultilevel"/>
    <w:tmpl w:val="2F2CF4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7C7B8E"/>
    <w:multiLevelType w:val="hybridMultilevel"/>
    <w:tmpl w:val="B762C50A"/>
    <w:lvl w:ilvl="0" w:tplc="9A7AAE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6240DB"/>
    <w:multiLevelType w:val="hybridMultilevel"/>
    <w:tmpl w:val="71706F56"/>
    <w:lvl w:ilvl="0" w:tplc="9A7AAE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095B11"/>
    <w:multiLevelType w:val="multilevel"/>
    <w:tmpl w:val="AFCE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4D7DCC"/>
    <w:multiLevelType w:val="multilevel"/>
    <w:tmpl w:val="B860C5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72D7A59"/>
    <w:multiLevelType w:val="multilevel"/>
    <w:tmpl w:val="D4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9873A7"/>
    <w:multiLevelType w:val="multilevel"/>
    <w:tmpl w:val="3248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81343C"/>
    <w:multiLevelType w:val="multilevel"/>
    <w:tmpl w:val="21D2C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AB2727"/>
    <w:multiLevelType w:val="hybridMultilevel"/>
    <w:tmpl w:val="9790F230"/>
    <w:lvl w:ilvl="0" w:tplc="9A7AAE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CC40E9"/>
    <w:multiLevelType w:val="hybridMultilevel"/>
    <w:tmpl w:val="B3AA32BE"/>
    <w:lvl w:ilvl="0" w:tplc="9A7AAE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EE0049"/>
    <w:multiLevelType w:val="hybridMultilevel"/>
    <w:tmpl w:val="4F8881B6"/>
    <w:lvl w:ilvl="0" w:tplc="9A7AAE70">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1AF134CB"/>
    <w:multiLevelType w:val="multilevel"/>
    <w:tmpl w:val="2C82C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822BA1"/>
    <w:multiLevelType w:val="multilevel"/>
    <w:tmpl w:val="F2622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667038"/>
    <w:multiLevelType w:val="multilevel"/>
    <w:tmpl w:val="DBFA8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A57A34"/>
    <w:multiLevelType w:val="multilevel"/>
    <w:tmpl w:val="FCF61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8303AE"/>
    <w:multiLevelType w:val="multilevel"/>
    <w:tmpl w:val="95A092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5DC0FD5"/>
    <w:multiLevelType w:val="multilevel"/>
    <w:tmpl w:val="00B6A6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7564C5C"/>
    <w:multiLevelType w:val="multilevel"/>
    <w:tmpl w:val="71D0C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9A6C53"/>
    <w:multiLevelType w:val="multilevel"/>
    <w:tmpl w:val="EE2A6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AC6C4C"/>
    <w:multiLevelType w:val="multilevel"/>
    <w:tmpl w:val="F1469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1A0995"/>
    <w:multiLevelType w:val="hybridMultilevel"/>
    <w:tmpl w:val="9C0E570E"/>
    <w:lvl w:ilvl="0" w:tplc="9A7AAE7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E12D38"/>
    <w:multiLevelType w:val="multilevel"/>
    <w:tmpl w:val="1592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531917"/>
    <w:multiLevelType w:val="multilevel"/>
    <w:tmpl w:val="9DA2C1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0DD49B2"/>
    <w:multiLevelType w:val="multilevel"/>
    <w:tmpl w:val="C6309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6B408B"/>
    <w:multiLevelType w:val="multilevel"/>
    <w:tmpl w:val="8BC44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B670FF"/>
    <w:multiLevelType w:val="multilevel"/>
    <w:tmpl w:val="55D0A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C88664C"/>
    <w:multiLevelType w:val="hybridMultilevel"/>
    <w:tmpl w:val="627EF232"/>
    <w:lvl w:ilvl="0" w:tplc="9A7AAE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DD55C42"/>
    <w:multiLevelType w:val="multilevel"/>
    <w:tmpl w:val="527CD1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2179E1"/>
    <w:multiLevelType w:val="multilevel"/>
    <w:tmpl w:val="E62A9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861578"/>
    <w:multiLevelType w:val="multilevel"/>
    <w:tmpl w:val="7DB6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734C15"/>
    <w:multiLevelType w:val="hybridMultilevel"/>
    <w:tmpl w:val="866ECB08"/>
    <w:lvl w:ilvl="0" w:tplc="AFBC36FA">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765319"/>
    <w:multiLevelType w:val="multilevel"/>
    <w:tmpl w:val="3AB6A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5BA3720"/>
    <w:multiLevelType w:val="multilevel"/>
    <w:tmpl w:val="031EEA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8551D98"/>
    <w:multiLevelType w:val="multilevel"/>
    <w:tmpl w:val="FA008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625CE7"/>
    <w:multiLevelType w:val="multilevel"/>
    <w:tmpl w:val="8C40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0C0DC3"/>
    <w:multiLevelType w:val="multilevel"/>
    <w:tmpl w:val="6C126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2455A77"/>
    <w:multiLevelType w:val="hybridMultilevel"/>
    <w:tmpl w:val="9142142C"/>
    <w:lvl w:ilvl="0" w:tplc="9A7AAE70">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7" w15:restartNumberingAfterBreak="0">
    <w:nsid w:val="55086E0A"/>
    <w:multiLevelType w:val="multilevel"/>
    <w:tmpl w:val="AC446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5347A41"/>
    <w:multiLevelType w:val="multilevel"/>
    <w:tmpl w:val="C1D8FE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59FF598D"/>
    <w:multiLevelType w:val="multilevel"/>
    <w:tmpl w:val="9D98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6E7702"/>
    <w:multiLevelType w:val="multilevel"/>
    <w:tmpl w:val="8E12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12F0BAC"/>
    <w:multiLevelType w:val="multilevel"/>
    <w:tmpl w:val="D4FC3D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1705BB1"/>
    <w:multiLevelType w:val="multilevel"/>
    <w:tmpl w:val="AD08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18B4FC4"/>
    <w:multiLevelType w:val="multilevel"/>
    <w:tmpl w:val="A5B491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61D165FA"/>
    <w:multiLevelType w:val="multilevel"/>
    <w:tmpl w:val="EDA68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220482"/>
    <w:multiLevelType w:val="multilevel"/>
    <w:tmpl w:val="19961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6F709D"/>
    <w:multiLevelType w:val="multilevel"/>
    <w:tmpl w:val="FE92C1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76D946C4"/>
    <w:multiLevelType w:val="multilevel"/>
    <w:tmpl w:val="36386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2827831">
    <w:abstractNumId w:val="40"/>
  </w:num>
  <w:num w:numId="2" w16cid:durableId="227770030">
    <w:abstractNumId w:val="7"/>
  </w:num>
  <w:num w:numId="3" w16cid:durableId="1412194865">
    <w:abstractNumId w:val="21"/>
  </w:num>
  <w:num w:numId="4" w16cid:durableId="609312838">
    <w:abstractNumId w:val="19"/>
  </w:num>
  <w:num w:numId="5" w16cid:durableId="1462115936">
    <w:abstractNumId w:val="17"/>
  </w:num>
  <w:num w:numId="6" w16cid:durableId="1559632614">
    <w:abstractNumId w:val="6"/>
  </w:num>
  <w:num w:numId="7" w16cid:durableId="821232678">
    <w:abstractNumId w:val="29"/>
  </w:num>
  <w:num w:numId="8" w16cid:durableId="301470045">
    <w:abstractNumId w:val="34"/>
  </w:num>
  <w:num w:numId="9" w16cid:durableId="1116749797">
    <w:abstractNumId w:val="37"/>
  </w:num>
  <w:num w:numId="10" w16cid:durableId="1359433754">
    <w:abstractNumId w:val="45"/>
  </w:num>
  <w:num w:numId="11" w16cid:durableId="218321498">
    <w:abstractNumId w:val="25"/>
  </w:num>
  <w:num w:numId="12" w16cid:durableId="912199298">
    <w:abstractNumId w:val="5"/>
  </w:num>
  <w:num w:numId="13" w16cid:durableId="1667248193">
    <w:abstractNumId w:val="35"/>
  </w:num>
  <w:num w:numId="14" w16cid:durableId="1222904083">
    <w:abstractNumId w:val="44"/>
  </w:num>
  <w:num w:numId="15" w16cid:durableId="600139784">
    <w:abstractNumId w:val="42"/>
  </w:num>
  <w:num w:numId="16" w16cid:durableId="311759009">
    <w:abstractNumId w:val="31"/>
  </w:num>
  <w:num w:numId="17" w16cid:durableId="1731689021">
    <w:abstractNumId w:val="12"/>
  </w:num>
  <w:num w:numId="18" w16cid:durableId="995762806">
    <w:abstractNumId w:val="39"/>
  </w:num>
  <w:num w:numId="19" w16cid:durableId="1115951321">
    <w:abstractNumId w:val="23"/>
  </w:num>
  <w:num w:numId="20" w16cid:durableId="387461149">
    <w:abstractNumId w:val="11"/>
  </w:num>
  <w:num w:numId="21" w16cid:durableId="221916215">
    <w:abstractNumId w:val="47"/>
  </w:num>
  <w:num w:numId="22" w16cid:durableId="689721123">
    <w:abstractNumId w:val="3"/>
  </w:num>
  <w:num w:numId="23" w16cid:durableId="432239782">
    <w:abstractNumId w:val="24"/>
  </w:num>
  <w:num w:numId="24" w16cid:durableId="1373575901">
    <w:abstractNumId w:val="33"/>
  </w:num>
  <w:num w:numId="25" w16cid:durableId="1599630776">
    <w:abstractNumId w:val="32"/>
  </w:num>
  <w:num w:numId="26" w16cid:durableId="117115961">
    <w:abstractNumId w:val="46"/>
  </w:num>
  <w:num w:numId="27" w16cid:durableId="1241402664">
    <w:abstractNumId w:val="16"/>
  </w:num>
  <w:num w:numId="28" w16cid:durableId="267591540">
    <w:abstractNumId w:val="18"/>
  </w:num>
  <w:num w:numId="29" w16cid:durableId="977731857">
    <w:abstractNumId w:val="43"/>
  </w:num>
  <w:num w:numId="30" w16cid:durableId="91317103">
    <w:abstractNumId w:val="15"/>
  </w:num>
  <w:num w:numId="31" w16cid:durableId="997807079">
    <w:abstractNumId w:val="38"/>
  </w:num>
  <w:num w:numId="32" w16cid:durableId="2099868047">
    <w:abstractNumId w:val="13"/>
  </w:num>
  <w:num w:numId="33" w16cid:durableId="1156410487">
    <w:abstractNumId w:val="27"/>
  </w:num>
  <w:num w:numId="34" w16cid:durableId="152382911">
    <w:abstractNumId w:val="41"/>
  </w:num>
  <w:num w:numId="35" w16cid:durableId="2047950348">
    <w:abstractNumId w:val="22"/>
  </w:num>
  <w:num w:numId="36" w16cid:durableId="282270505">
    <w:abstractNumId w:val="4"/>
  </w:num>
  <w:num w:numId="37" w16cid:durableId="909467055">
    <w:abstractNumId w:val="14"/>
  </w:num>
  <w:num w:numId="38" w16cid:durableId="288558691">
    <w:abstractNumId w:val="28"/>
  </w:num>
  <w:num w:numId="39" w16cid:durableId="1777560432">
    <w:abstractNumId w:val="0"/>
  </w:num>
  <w:num w:numId="40" w16cid:durableId="1119255919">
    <w:abstractNumId w:val="2"/>
  </w:num>
  <w:num w:numId="41" w16cid:durableId="1306087287">
    <w:abstractNumId w:val="36"/>
  </w:num>
  <w:num w:numId="42" w16cid:durableId="1513371154">
    <w:abstractNumId w:val="9"/>
  </w:num>
  <w:num w:numId="43" w16cid:durableId="1400983118">
    <w:abstractNumId w:val="26"/>
  </w:num>
  <w:num w:numId="44" w16cid:durableId="1567913481">
    <w:abstractNumId w:val="1"/>
  </w:num>
  <w:num w:numId="45" w16cid:durableId="1047534033">
    <w:abstractNumId w:val="10"/>
  </w:num>
  <w:num w:numId="46" w16cid:durableId="663124223">
    <w:abstractNumId w:val="8"/>
  </w:num>
  <w:num w:numId="47" w16cid:durableId="571038233">
    <w:abstractNumId w:val="20"/>
  </w:num>
  <w:num w:numId="48" w16cid:durableId="2116947099">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B4A"/>
    <w:rsid w:val="00001E39"/>
    <w:rsid w:val="00002DF2"/>
    <w:rsid w:val="00014296"/>
    <w:rsid w:val="000216AB"/>
    <w:rsid w:val="00024827"/>
    <w:rsid w:val="00025D8A"/>
    <w:rsid w:val="0003064B"/>
    <w:rsid w:val="0003124B"/>
    <w:rsid w:val="000312BC"/>
    <w:rsid w:val="00037CCD"/>
    <w:rsid w:val="00037DF3"/>
    <w:rsid w:val="00037E3D"/>
    <w:rsid w:val="00053181"/>
    <w:rsid w:val="00054E19"/>
    <w:rsid w:val="0009068D"/>
    <w:rsid w:val="000A1533"/>
    <w:rsid w:val="000B4E4F"/>
    <w:rsid w:val="000D040C"/>
    <w:rsid w:val="000E1997"/>
    <w:rsid w:val="000F1D0E"/>
    <w:rsid w:val="00103065"/>
    <w:rsid w:val="001047C2"/>
    <w:rsid w:val="00117EB4"/>
    <w:rsid w:val="00126392"/>
    <w:rsid w:val="00131253"/>
    <w:rsid w:val="00134C7D"/>
    <w:rsid w:val="00143B00"/>
    <w:rsid w:val="001537CA"/>
    <w:rsid w:val="00154216"/>
    <w:rsid w:val="001576AC"/>
    <w:rsid w:val="00163966"/>
    <w:rsid w:val="00173E00"/>
    <w:rsid w:val="00181676"/>
    <w:rsid w:val="00184DF9"/>
    <w:rsid w:val="0019183D"/>
    <w:rsid w:val="00196E61"/>
    <w:rsid w:val="00197EA8"/>
    <w:rsid w:val="001A57A2"/>
    <w:rsid w:val="001A671B"/>
    <w:rsid w:val="001B4417"/>
    <w:rsid w:val="001B5D75"/>
    <w:rsid w:val="001B66B7"/>
    <w:rsid w:val="001E0609"/>
    <w:rsid w:val="001E39A6"/>
    <w:rsid w:val="00204915"/>
    <w:rsid w:val="0020520D"/>
    <w:rsid w:val="00211E4D"/>
    <w:rsid w:val="00212F44"/>
    <w:rsid w:val="0025019D"/>
    <w:rsid w:val="00251251"/>
    <w:rsid w:val="00260AEC"/>
    <w:rsid w:val="00260C00"/>
    <w:rsid w:val="0026116A"/>
    <w:rsid w:val="002630E0"/>
    <w:rsid w:val="002643AF"/>
    <w:rsid w:val="0027097B"/>
    <w:rsid w:val="00270C55"/>
    <w:rsid w:val="00281020"/>
    <w:rsid w:val="00294453"/>
    <w:rsid w:val="002968ED"/>
    <w:rsid w:val="002A5905"/>
    <w:rsid w:val="002A594D"/>
    <w:rsid w:val="002B1679"/>
    <w:rsid w:val="002B7B3D"/>
    <w:rsid w:val="002C586D"/>
    <w:rsid w:val="002C6428"/>
    <w:rsid w:val="002E2427"/>
    <w:rsid w:val="002E5C2D"/>
    <w:rsid w:val="002E629C"/>
    <w:rsid w:val="0031158A"/>
    <w:rsid w:val="00317166"/>
    <w:rsid w:val="00337CA7"/>
    <w:rsid w:val="0034312A"/>
    <w:rsid w:val="003535DA"/>
    <w:rsid w:val="00377498"/>
    <w:rsid w:val="00391CAF"/>
    <w:rsid w:val="003A5002"/>
    <w:rsid w:val="003A5D4A"/>
    <w:rsid w:val="003A63C7"/>
    <w:rsid w:val="003B6E8E"/>
    <w:rsid w:val="003C3394"/>
    <w:rsid w:val="003D58C0"/>
    <w:rsid w:val="003E72EF"/>
    <w:rsid w:val="003F36A1"/>
    <w:rsid w:val="003F3721"/>
    <w:rsid w:val="003F37C5"/>
    <w:rsid w:val="004174F3"/>
    <w:rsid w:val="00422507"/>
    <w:rsid w:val="004228E6"/>
    <w:rsid w:val="00422C72"/>
    <w:rsid w:val="004259BF"/>
    <w:rsid w:val="00436E10"/>
    <w:rsid w:val="00441E82"/>
    <w:rsid w:val="00443C30"/>
    <w:rsid w:val="00452772"/>
    <w:rsid w:val="00455C76"/>
    <w:rsid w:val="004840F6"/>
    <w:rsid w:val="00492335"/>
    <w:rsid w:val="004A5667"/>
    <w:rsid w:val="004C773A"/>
    <w:rsid w:val="004D4DAE"/>
    <w:rsid w:val="004D577F"/>
    <w:rsid w:val="004E15B2"/>
    <w:rsid w:val="004F2F1B"/>
    <w:rsid w:val="004F47FC"/>
    <w:rsid w:val="004F77A5"/>
    <w:rsid w:val="00502D43"/>
    <w:rsid w:val="00507661"/>
    <w:rsid w:val="0053605C"/>
    <w:rsid w:val="00537266"/>
    <w:rsid w:val="00541C27"/>
    <w:rsid w:val="00541CFF"/>
    <w:rsid w:val="0054288A"/>
    <w:rsid w:val="005505E7"/>
    <w:rsid w:val="00557E19"/>
    <w:rsid w:val="0059034A"/>
    <w:rsid w:val="005A46CB"/>
    <w:rsid w:val="005D62B1"/>
    <w:rsid w:val="005D6A50"/>
    <w:rsid w:val="005E3F3C"/>
    <w:rsid w:val="005F7275"/>
    <w:rsid w:val="006046F9"/>
    <w:rsid w:val="006058C6"/>
    <w:rsid w:val="00614024"/>
    <w:rsid w:val="00627115"/>
    <w:rsid w:val="00630C05"/>
    <w:rsid w:val="00631643"/>
    <w:rsid w:val="006440B6"/>
    <w:rsid w:val="0065002C"/>
    <w:rsid w:val="00651230"/>
    <w:rsid w:val="00651A33"/>
    <w:rsid w:val="006548B2"/>
    <w:rsid w:val="00685F8A"/>
    <w:rsid w:val="0068656B"/>
    <w:rsid w:val="00687BBD"/>
    <w:rsid w:val="0069587D"/>
    <w:rsid w:val="00696D15"/>
    <w:rsid w:val="00697D7B"/>
    <w:rsid w:val="006A627B"/>
    <w:rsid w:val="006B15A9"/>
    <w:rsid w:val="006B7873"/>
    <w:rsid w:val="006B7E85"/>
    <w:rsid w:val="006C02EB"/>
    <w:rsid w:val="006C5C97"/>
    <w:rsid w:val="006E6D38"/>
    <w:rsid w:val="006F0A49"/>
    <w:rsid w:val="0070573C"/>
    <w:rsid w:val="0070707D"/>
    <w:rsid w:val="0072641D"/>
    <w:rsid w:val="00734A98"/>
    <w:rsid w:val="007359D8"/>
    <w:rsid w:val="00737589"/>
    <w:rsid w:val="00750388"/>
    <w:rsid w:val="00762B03"/>
    <w:rsid w:val="0076553D"/>
    <w:rsid w:val="007660ED"/>
    <w:rsid w:val="00773E0B"/>
    <w:rsid w:val="007774E1"/>
    <w:rsid w:val="00791DA0"/>
    <w:rsid w:val="00795844"/>
    <w:rsid w:val="007A0689"/>
    <w:rsid w:val="007B2448"/>
    <w:rsid w:val="007B3C84"/>
    <w:rsid w:val="007B46E3"/>
    <w:rsid w:val="007B5924"/>
    <w:rsid w:val="007D3B8E"/>
    <w:rsid w:val="007D405B"/>
    <w:rsid w:val="007E087B"/>
    <w:rsid w:val="007F04BE"/>
    <w:rsid w:val="007F27E5"/>
    <w:rsid w:val="007F350A"/>
    <w:rsid w:val="007F70E2"/>
    <w:rsid w:val="00804DB4"/>
    <w:rsid w:val="008104D7"/>
    <w:rsid w:val="00811260"/>
    <w:rsid w:val="00812828"/>
    <w:rsid w:val="0081297C"/>
    <w:rsid w:val="0084467D"/>
    <w:rsid w:val="00844CC5"/>
    <w:rsid w:val="00861090"/>
    <w:rsid w:val="008611FC"/>
    <w:rsid w:val="00864D85"/>
    <w:rsid w:val="00866537"/>
    <w:rsid w:val="0087716C"/>
    <w:rsid w:val="008852DD"/>
    <w:rsid w:val="008855EF"/>
    <w:rsid w:val="0089633B"/>
    <w:rsid w:val="008A3FFC"/>
    <w:rsid w:val="008E20F4"/>
    <w:rsid w:val="008F045E"/>
    <w:rsid w:val="008F1D81"/>
    <w:rsid w:val="00905FA4"/>
    <w:rsid w:val="00931A0F"/>
    <w:rsid w:val="009433E7"/>
    <w:rsid w:val="00951740"/>
    <w:rsid w:val="0095786C"/>
    <w:rsid w:val="00960BA1"/>
    <w:rsid w:val="00971032"/>
    <w:rsid w:val="0097185E"/>
    <w:rsid w:val="0098458A"/>
    <w:rsid w:val="00986942"/>
    <w:rsid w:val="00991189"/>
    <w:rsid w:val="009961A1"/>
    <w:rsid w:val="009A3381"/>
    <w:rsid w:val="009B444B"/>
    <w:rsid w:val="009B4544"/>
    <w:rsid w:val="009B6455"/>
    <w:rsid w:val="009B67DF"/>
    <w:rsid w:val="009B7450"/>
    <w:rsid w:val="009C6B4A"/>
    <w:rsid w:val="009C7A1B"/>
    <w:rsid w:val="009C7FF0"/>
    <w:rsid w:val="009D2940"/>
    <w:rsid w:val="009D551C"/>
    <w:rsid w:val="00A059E5"/>
    <w:rsid w:val="00A0657E"/>
    <w:rsid w:val="00A121E1"/>
    <w:rsid w:val="00A2053D"/>
    <w:rsid w:val="00A3287C"/>
    <w:rsid w:val="00A36125"/>
    <w:rsid w:val="00A52995"/>
    <w:rsid w:val="00A534AD"/>
    <w:rsid w:val="00A53CAF"/>
    <w:rsid w:val="00A63713"/>
    <w:rsid w:val="00A73069"/>
    <w:rsid w:val="00A745E8"/>
    <w:rsid w:val="00A7502C"/>
    <w:rsid w:val="00A84D64"/>
    <w:rsid w:val="00A9573C"/>
    <w:rsid w:val="00A96CF4"/>
    <w:rsid w:val="00AA0E0F"/>
    <w:rsid w:val="00AB3E37"/>
    <w:rsid w:val="00AC0ED1"/>
    <w:rsid w:val="00AC69A4"/>
    <w:rsid w:val="00AD353C"/>
    <w:rsid w:val="00AE264B"/>
    <w:rsid w:val="00AE2ABE"/>
    <w:rsid w:val="00AF40B4"/>
    <w:rsid w:val="00AF444E"/>
    <w:rsid w:val="00B02708"/>
    <w:rsid w:val="00B07DFC"/>
    <w:rsid w:val="00B12343"/>
    <w:rsid w:val="00B15805"/>
    <w:rsid w:val="00B16126"/>
    <w:rsid w:val="00B24910"/>
    <w:rsid w:val="00B24CEF"/>
    <w:rsid w:val="00B27C66"/>
    <w:rsid w:val="00B31562"/>
    <w:rsid w:val="00B37E10"/>
    <w:rsid w:val="00B422E8"/>
    <w:rsid w:val="00B45D3A"/>
    <w:rsid w:val="00B46F12"/>
    <w:rsid w:val="00B53E98"/>
    <w:rsid w:val="00B57273"/>
    <w:rsid w:val="00B574A4"/>
    <w:rsid w:val="00B639DA"/>
    <w:rsid w:val="00B64A24"/>
    <w:rsid w:val="00B73A8D"/>
    <w:rsid w:val="00B817A4"/>
    <w:rsid w:val="00B8190F"/>
    <w:rsid w:val="00B83B04"/>
    <w:rsid w:val="00B97E48"/>
    <w:rsid w:val="00B97FA1"/>
    <w:rsid w:val="00BB4B4A"/>
    <w:rsid w:val="00BC0579"/>
    <w:rsid w:val="00BC0D6E"/>
    <w:rsid w:val="00BC5AB3"/>
    <w:rsid w:val="00BC6EC0"/>
    <w:rsid w:val="00BE143B"/>
    <w:rsid w:val="00BF126F"/>
    <w:rsid w:val="00BF7438"/>
    <w:rsid w:val="00C257D3"/>
    <w:rsid w:val="00C27E65"/>
    <w:rsid w:val="00C53DE6"/>
    <w:rsid w:val="00C54E27"/>
    <w:rsid w:val="00C56B65"/>
    <w:rsid w:val="00C60427"/>
    <w:rsid w:val="00C73B2B"/>
    <w:rsid w:val="00C8445C"/>
    <w:rsid w:val="00C92E73"/>
    <w:rsid w:val="00CB0402"/>
    <w:rsid w:val="00CB1C33"/>
    <w:rsid w:val="00CB246F"/>
    <w:rsid w:val="00CB3BFC"/>
    <w:rsid w:val="00CB68AC"/>
    <w:rsid w:val="00CC2AB2"/>
    <w:rsid w:val="00CC785C"/>
    <w:rsid w:val="00CD17F0"/>
    <w:rsid w:val="00CD4DA9"/>
    <w:rsid w:val="00CD5224"/>
    <w:rsid w:val="00CD54AE"/>
    <w:rsid w:val="00CD6EE5"/>
    <w:rsid w:val="00CD76E8"/>
    <w:rsid w:val="00CE0097"/>
    <w:rsid w:val="00CE412D"/>
    <w:rsid w:val="00CE4490"/>
    <w:rsid w:val="00CE7377"/>
    <w:rsid w:val="00D03890"/>
    <w:rsid w:val="00D1052A"/>
    <w:rsid w:val="00D34ADB"/>
    <w:rsid w:val="00D401FF"/>
    <w:rsid w:val="00D4295D"/>
    <w:rsid w:val="00D42B61"/>
    <w:rsid w:val="00D4508B"/>
    <w:rsid w:val="00D463AF"/>
    <w:rsid w:val="00D46863"/>
    <w:rsid w:val="00D47912"/>
    <w:rsid w:val="00D573F5"/>
    <w:rsid w:val="00D65684"/>
    <w:rsid w:val="00D74542"/>
    <w:rsid w:val="00D8732E"/>
    <w:rsid w:val="00D91BCB"/>
    <w:rsid w:val="00D9330E"/>
    <w:rsid w:val="00DB0043"/>
    <w:rsid w:val="00DB629C"/>
    <w:rsid w:val="00DB6C45"/>
    <w:rsid w:val="00DC0FE1"/>
    <w:rsid w:val="00DC4CFF"/>
    <w:rsid w:val="00DC54EE"/>
    <w:rsid w:val="00DD17B6"/>
    <w:rsid w:val="00DE5766"/>
    <w:rsid w:val="00DE6374"/>
    <w:rsid w:val="00DF60BD"/>
    <w:rsid w:val="00E002C2"/>
    <w:rsid w:val="00E13F03"/>
    <w:rsid w:val="00E2230E"/>
    <w:rsid w:val="00E25084"/>
    <w:rsid w:val="00E4003C"/>
    <w:rsid w:val="00E52639"/>
    <w:rsid w:val="00E55089"/>
    <w:rsid w:val="00E6074A"/>
    <w:rsid w:val="00E67621"/>
    <w:rsid w:val="00E7628E"/>
    <w:rsid w:val="00E776D3"/>
    <w:rsid w:val="00E916B3"/>
    <w:rsid w:val="00EA031B"/>
    <w:rsid w:val="00EA29B0"/>
    <w:rsid w:val="00EA349C"/>
    <w:rsid w:val="00EA3873"/>
    <w:rsid w:val="00EA4556"/>
    <w:rsid w:val="00EB2BC9"/>
    <w:rsid w:val="00EB371D"/>
    <w:rsid w:val="00EC24AF"/>
    <w:rsid w:val="00EC2E98"/>
    <w:rsid w:val="00ED5ACF"/>
    <w:rsid w:val="00EE4803"/>
    <w:rsid w:val="00EE63F6"/>
    <w:rsid w:val="00F12C8F"/>
    <w:rsid w:val="00F24A68"/>
    <w:rsid w:val="00F25D1E"/>
    <w:rsid w:val="00F26043"/>
    <w:rsid w:val="00F26EE4"/>
    <w:rsid w:val="00F313B9"/>
    <w:rsid w:val="00F31F39"/>
    <w:rsid w:val="00F55175"/>
    <w:rsid w:val="00F64A55"/>
    <w:rsid w:val="00F673A0"/>
    <w:rsid w:val="00F71B03"/>
    <w:rsid w:val="00F71DDA"/>
    <w:rsid w:val="00F71F59"/>
    <w:rsid w:val="00F85B42"/>
    <w:rsid w:val="00F907A7"/>
    <w:rsid w:val="00FA28B4"/>
    <w:rsid w:val="00FA29FE"/>
    <w:rsid w:val="00FB4E68"/>
    <w:rsid w:val="00FB70B0"/>
    <w:rsid w:val="00FC573D"/>
    <w:rsid w:val="00FD2EA7"/>
    <w:rsid w:val="00FD70A5"/>
    <w:rsid w:val="00FE3A6E"/>
    <w:rsid w:val="00FF0D52"/>
    <w:rsid w:val="00FF70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B4EC3"/>
  <w15:chartTrackingRefBased/>
  <w15:docId w15:val="{3D03306A-54B4-4024-AF27-AF1190F76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B4A"/>
    <w:pPr>
      <w:spacing w:line="256" w:lineRule="auto"/>
    </w:pPr>
    <w:rPr>
      <w:sz w:val="22"/>
      <w:szCs w:val="22"/>
    </w:rPr>
  </w:style>
  <w:style w:type="paragraph" w:styleId="Titre1">
    <w:name w:val="heading 1"/>
    <w:basedOn w:val="Normal"/>
    <w:next w:val="Normal"/>
    <w:link w:val="Titre1Car"/>
    <w:uiPriority w:val="9"/>
    <w:qFormat/>
    <w:rsid w:val="009C6B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C6B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C6B4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C6B4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C6B4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C6B4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C6B4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C6B4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C6B4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6B4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C6B4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C6B4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C6B4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C6B4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C6B4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C6B4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C6B4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C6B4A"/>
    <w:rPr>
      <w:rFonts w:eastAsiaTheme="majorEastAsia" w:cstheme="majorBidi"/>
      <w:color w:val="272727" w:themeColor="text1" w:themeTint="D8"/>
    </w:rPr>
  </w:style>
  <w:style w:type="paragraph" w:styleId="Titre">
    <w:name w:val="Title"/>
    <w:basedOn w:val="Normal"/>
    <w:next w:val="Normal"/>
    <w:link w:val="TitreCar"/>
    <w:uiPriority w:val="10"/>
    <w:qFormat/>
    <w:rsid w:val="009C6B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C6B4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C6B4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C6B4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C6B4A"/>
    <w:pPr>
      <w:spacing w:before="160"/>
      <w:jc w:val="center"/>
    </w:pPr>
    <w:rPr>
      <w:i/>
      <w:iCs/>
      <w:color w:val="404040" w:themeColor="text1" w:themeTint="BF"/>
    </w:rPr>
  </w:style>
  <w:style w:type="character" w:customStyle="1" w:styleId="CitationCar">
    <w:name w:val="Citation Car"/>
    <w:basedOn w:val="Policepardfaut"/>
    <w:link w:val="Citation"/>
    <w:uiPriority w:val="29"/>
    <w:rsid w:val="009C6B4A"/>
    <w:rPr>
      <w:i/>
      <w:iCs/>
      <w:color w:val="404040" w:themeColor="text1" w:themeTint="BF"/>
    </w:rPr>
  </w:style>
  <w:style w:type="paragraph" w:styleId="Paragraphedeliste">
    <w:name w:val="List Paragraph"/>
    <w:basedOn w:val="Normal"/>
    <w:uiPriority w:val="34"/>
    <w:qFormat/>
    <w:rsid w:val="009C6B4A"/>
    <w:pPr>
      <w:ind w:left="720"/>
      <w:contextualSpacing/>
    </w:pPr>
  </w:style>
  <w:style w:type="character" w:styleId="Accentuationintense">
    <w:name w:val="Intense Emphasis"/>
    <w:basedOn w:val="Policepardfaut"/>
    <w:uiPriority w:val="21"/>
    <w:qFormat/>
    <w:rsid w:val="009C6B4A"/>
    <w:rPr>
      <w:i/>
      <w:iCs/>
      <w:color w:val="0F4761" w:themeColor="accent1" w:themeShade="BF"/>
    </w:rPr>
  </w:style>
  <w:style w:type="paragraph" w:styleId="Citationintense">
    <w:name w:val="Intense Quote"/>
    <w:basedOn w:val="Normal"/>
    <w:next w:val="Normal"/>
    <w:link w:val="CitationintenseCar"/>
    <w:uiPriority w:val="30"/>
    <w:qFormat/>
    <w:rsid w:val="009C6B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C6B4A"/>
    <w:rPr>
      <w:i/>
      <w:iCs/>
      <w:color w:val="0F4761" w:themeColor="accent1" w:themeShade="BF"/>
    </w:rPr>
  </w:style>
  <w:style w:type="character" w:styleId="Rfrenceintense">
    <w:name w:val="Intense Reference"/>
    <w:basedOn w:val="Policepardfaut"/>
    <w:uiPriority w:val="32"/>
    <w:qFormat/>
    <w:rsid w:val="009C6B4A"/>
    <w:rPr>
      <w:b/>
      <w:bCs/>
      <w:smallCaps/>
      <w:color w:val="0F4761" w:themeColor="accent1" w:themeShade="BF"/>
      <w:spacing w:val="5"/>
    </w:rPr>
  </w:style>
  <w:style w:type="paragraph" w:styleId="NormalWeb">
    <w:name w:val="Normal (Web)"/>
    <w:basedOn w:val="Normal"/>
    <w:uiPriority w:val="99"/>
    <w:semiHidden/>
    <w:unhideWhenUsed/>
    <w:rsid w:val="009C6B4A"/>
    <w:rPr>
      <w:rFonts w:ascii="Times New Roman" w:hAnsi="Times New Roman" w:cs="Times New Roman"/>
      <w:sz w:val="24"/>
      <w:szCs w:val="24"/>
    </w:rPr>
  </w:style>
  <w:style w:type="paragraph" w:customStyle="1" w:styleId="paragraph">
    <w:name w:val="paragraph"/>
    <w:basedOn w:val="Normal"/>
    <w:uiPriority w:val="99"/>
    <w:rsid w:val="009C6B4A"/>
    <w:pPr>
      <w:spacing w:after="0" w:line="240" w:lineRule="auto"/>
    </w:pPr>
    <w:rPr>
      <w:rFonts w:ascii="Times New Roman" w:eastAsia="Times New Roman" w:hAnsi="Times New Roman" w:cs="Times New Roman"/>
      <w:kern w:val="0"/>
      <w:sz w:val="24"/>
      <w:szCs w:val="24"/>
      <w:lang w:eastAsia="fr-FR"/>
      <w14:ligatures w14:val="none"/>
    </w:rPr>
  </w:style>
  <w:style w:type="character" w:styleId="Marquedecommentaire">
    <w:name w:val="annotation reference"/>
    <w:basedOn w:val="Policepardfaut"/>
    <w:uiPriority w:val="99"/>
    <w:semiHidden/>
    <w:unhideWhenUsed/>
    <w:rsid w:val="007B46E3"/>
    <w:rPr>
      <w:sz w:val="16"/>
      <w:szCs w:val="16"/>
    </w:rPr>
  </w:style>
  <w:style w:type="paragraph" w:styleId="Commentaire">
    <w:name w:val="annotation text"/>
    <w:basedOn w:val="Normal"/>
    <w:link w:val="CommentaireCar"/>
    <w:uiPriority w:val="99"/>
    <w:unhideWhenUsed/>
    <w:rsid w:val="007B46E3"/>
    <w:pPr>
      <w:spacing w:line="240" w:lineRule="auto"/>
    </w:pPr>
    <w:rPr>
      <w:sz w:val="20"/>
      <w:szCs w:val="20"/>
    </w:rPr>
  </w:style>
  <w:style w:type="character" w:customStyle="1" w:styleId="CommentaireCar">
    <w:name w:val="Commentaire Car"/>
    <w:basedOn w:val="Policepardfaut"/>
    <w:link w:val="Commentaire"/>
    <w:uiPriority w:val="99"/>
    <w:rsid w:val="007B46E3"/>
    <w:rPr>
      <w:sz w:val="20"/>
      <w:szCs w:val="20"/>
    </w:rPr>
  </w:style>
  <w:style w:type="paragraph" w:styleId="Objetducommentaire">
    <w:name w:val="annotation subject"/>
    <w:basedOn w:val="Commentaire"/>
    <w:next w:val="Commentaire"/>
    <w:link w:val="ObjetducommentaireCar"/>
    <w:uiPriority w:val="99"/>
    <w:semiHidden/>
    <w:unhideWhenUsed/>
    <w:rsid w:val="007B46E3"/>
    <w:rPr>
      <w:b/>
      <w:bCs/>
    </w:rPr>
  </w:style>
  <w:style w:type="character" w:customStyle="1" w:styleId="ObjetducommentaireCar">
    <w:name w:val="Objet du commentaire Car"/>
    <w:basedOn w:val="CommentaireCar"/>
    <w:link w:val="Objetducommentaire"/>
    <w:uiPriority w:val="99"/>
    <w:semiHidden/>
    <w:rsid w:val="007B46E3"/>
    <w:rPr>
      <w:b/>
      <w:bCs/>
      <w:sz w:val="20"/>
      <w:szCs w:val="20"/>
    </w:rPr>
  </w:style>
  <w:style w:type="paragraph" w:styleId="En-tte">
    <w:name w:val="header"/>
    <w:basedOn w:val="Normal"/>
    <w:link w:val="En-tteCar"/>
    <w:uiPriority w:val="99"/>
    <w:unhideWhenUsed/>
    <w:rsid w:val="00281020"/>
    <w:pPr>
      <w:tabs>
        <w:tab w:val="center" w:pos="4536"/>
        <w:tab w:val="right" w:pos="9072"/>
      </w:tabs>
      <w:spacing w:after="0" w:line="240" w:lineRule="auto"/>
    </w:pPr>
  </w:style>
  <w:style w:type="character" w:customStyle="1" w:styleId="En-tteCar">
    <w:name w:val="En-tête Car"/>
    <w:basedOn w:val="Policepardfaut"/>
    <w:link w:val="En-tte"/>
    <w:uiPriority w:val="99"/>
    <w:rsid w:val="00281020"/>
    <w:rPr>
      <w:sz w:val="22"/>
      <w:szCs w:val="22"/>
    </w:rPr>
  </w:style>
  <w:style w:type="paragraph" w:styleId="Pieddepage">
    <w:name w:val="footer"/>
    <w:basedOn w:val="Normal"/>
    <w:link w:val="PieddepageCar"/>
    <w:uiPriority w:val="99"/>
    <w:unhideWhenUsed/>
    <w:rsid w:val="0028102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81020"/>
    <w:rPr>
      <w:sz w:val="22"/>
      <w:szCs w:val="22"/>
    </w:rPr>
  </w:style>
  <w:style w:type="table" w:styleId="Grilledutableau">
    <w:name w:val="Table Grid"/>
    <w:basedOn w:val="TableauNormal"/>
    <w:uiPriority w:val="39"/>
    <w:rsid w:val="00CB1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7359D8"/>
    <w:pPr>
      <w:spacing w:before="240" w:after="0" w:line="259" w:lineRule="auto"/>
      <w:outlineLvl w:val="9"/>
    </w:pPr>
    <w:rPr>
      <w:kern w:val="0"/>
      <w:sz w:val="32"/>
      <w:szCs w:val="32"/>
      <w:lang w:eastAsia="fr-FR"/>
      <w14:ligatures w14:val="none"/>
    </w:rPr>
  </w:style>
  <w:style w:type="paragraph" w:customStyle="1" w:styleId="PREAMBULE">
    <w:name w:val="PREAMBULE"/>
    <w:basedOn w:val="Normal"/>
    <w:link w:val="PREAMBULECar"/>
    <w:qFormat/>
    <w:rsid w:val="00F313B9"/>
    <w:pPr>
      <w:spacing w:after="0" w:line="276" w:lineRule="auto"/>
      <w:jc w:val="both"/>
      <w:textAlignment w:val="baseline"/>
    </w:pPr>
    <w:rPr>
      <w:rFonts w:ascii="Arial" w:eastAsia="Times New Roman" w:hAnsi="Arial" w:cs="Arial"/>
      <w:b/>
      <w:bCs/>
      <w:kern w:val="0"/>
      <w:sz w:val="20"/>
      <w:szCs w:val="20"/>
      <w:lang w:eastAsia="fr-FR"/>
      <w14:ligatures w14:val="none"/>
    </w:rPr>
  </w:style>
  <w:style w:type="character" w:customStyle="1" w:styleId="PREAMBULECar">
    <w:name w:val="PREAMBULE Car"/>
    <w:basedOn w:val="Policepardfaut"/>
    <w:link w:val="PREAMBULE"/>
    <w:rsid w:val="00F313B9"/>
    <w:rPr>
      <w:rFonts w:ascii="Arial" w:eastAsia="Times New Roman" w:hAnsi="Arial" w:cs="Arial"/>
      <w:b/>
      <w:bCs/>
      <w:kern w:val="0"/>
      <w:sz w:val="20"/>
      <w:szCs w:val="20"/>
      <w:lang w:eastAsia="fr-FR"/>
      <w14:ligatures w14:val="none"/>
    </w:rPr>
  </w:style>
  <w:style w:type="paragraph" w:customStyle="1" w:styleId="41">
    <w:name w:val="4.1."/>
    <w:basedOn w:val="Normal"/>
    <w:link w:val="41Car"/>
    <w:qFormat/>
    <w:rsid w:val="00F313B9"/>
    <w:pPr>
      <w:spacing w:after="0" w:line="276" w:lineRule="auto"/>
      <w:jc w:val="both"/>
      <w:textAlignment w:val="baseline"/>
    </w:pPr>
    <w:rPr>
      <w:rFonts w:ascii="Arial" w:eastAsia="Times New Roman" w:hAnsi="Arial" w:cs="Arial"/>
      <w:b/>
      <w:bCs/>
      <w:i/>
      <w:iCs/>
      <w:kern w:val="0"/>
      <w:sz w:val="20"/>
      <w:szCs w:val="20"/>
      <w:lang w:eastAsia="fr-FR"/>
      <w14:ligatures w14:val="none"/>
    </w:rPr>
  </w:style>
  <w:style w:type="character" w:customStyle="1" w:styleId="41Car">
    <w:name w:val="4.1. Car"/>
    <w:basedOn w:val="Policepardfaut"/>
    <w:link w:val="41"/>
    <w:rsid w:val="00F313B9"/>
    <w:rPr>
      <w:rFonts w:ascii="Arial" w:eastAsia="Times New Roman" w:hAnsi="Arial" w:cs="Arial"/>
      <w:b/>
      <w:bCs/>
      <w:i/>
      <w:iCs/>
      <w:kern w:val="0"/>
      <w:sz w:val="20"/>
      <w:szCs w:val="20"/>
      <w:lang w:eastAsia="fr-FR"/>
      <w14:ligatures w14:val="none"/>
    </w:rPr>
  </w:style>
  <w:style w:type="paragraph" w:customStyle="1" w:styleId="412">
    <w:name w:val="4.1.2."/>
    <w:basedOn w:val="41"/>
    <w:link w:val="412Car"/>
    <w:qFormat/>
    <w:rsid w:val="00F313B9"/>
    <w:pPr>
      <w:ind w:firstLine="708"/>
    </w:pPr>
  </w:style>
  <w:style w:type="character" w:customStyle="1" w:styleId="412Car">
    <w:name w:val="4.1.2. Car"/>
    <w:basedOn w:val="41Car"/>
    <w:link w:val="412"/>
    <w:rsid w:val="00F313B9"/>
    <w:rPr>
      <w:rFonts w:ascii="Arial" w:eastAsia="Times New Roman" w:hAnsi="Arial" w:cs="Arial"/>
      <w:b/>
      <w:bCs/>
      <w:i/>
      <w:iCs/>
      <w:kern w:val="0"/>
      <w:sz w:val="20"/>
      <w:szCs w:val="20"/>
      <w:lang w:eastAsia="fr-FR"/>
      <w14:ligatures w14:val="none"/>
    </w:rPr>
  </w:style>
  <w:style w:type="paragraph" w:styleId="TM1">
    <w:name w:val="toc 1"/>
    <w:basedOn w:val="Normal"/>
    <w:next w:val="Normal"/>
    <w:autoRedefine/>
    <w:uiPriority w:val="39"/>
    <w:unhideWhenUsed/>
    <w:rsid w:val="005A46CB"/>
    <w:pPr>
      <w:spacing w:after="100"/>
    </w:pPr>
  </w:style>
  <w:style w:type="paragraph" w:styleId="TM2">
    <w:name w:val="toc 2"/>
    <w:basedOn w:val="Normal"/>
    <w:next w:val="Normal"/>
    <w:autoRedefine/>
    <w:uiPriority w:val="39"/>
    <w:unhideWhenUsed/>
    <w:rsid w:val="005A46CB"/>
    <w:pPr>
      <w:spacing w:after="100"/>
      <w:ind w:left="220"/>
    </w:pPr>
  </w:style>
  <w:style w:type="paragraph" w:styleId="TM3">
    <w:name w:val="toc 3"/>
    <w:basedOn w:val="Normal"/>
    <w:next w:val="Normal"/>
    <w:autoRedefine/>
    <w:uiPriority w:val="39"/>
    <w:unhideWhenUsed/>
    <w:rsid w:val="005A46CB"/>
    <w:pPr>
      <w:spacing w:after="100"/>
      <w:ind w:left="440"/>
    </w:pPr>
  </w:style>
  <w:style w:type="character" w:styleId="Lienhypertexte">
    <w:name w:val="Hyperlink"/>
    <w:basedOn w:val="Policepardfaut"/>
    <w:uiPriority w:val="99"/>
    <w:unhideWhenUsed/>
    <w:rsid w:val="005A46C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35F07-49BD-4056-88AC-267D1FDD7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5856</Words>
  <Characters>32214</Characters>
  <Application>Microsoft Office Word</Application>
  <DocSecurity>0</DocSecurity>
  <Lines>268</Lines>
  <Paragraphs>75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Emilie Cornu</dc:creator>
  <cp:keywords/>
  <dc:description/>
  <cp:lastModifiedBy>Mailis Franck</cp:lastModifiedBy>
  <cp:revision>3</cp:revision>
  <cp:lastPrinted>2025-12-10T10:12:00Z</cp:lastPrinted>
  <dcterms:created xsi:type="dcterms:W3CDTF">2025-12-15T14:56:00Z</dcterms:created>
  <dcterms:modified xsi:type="dcterms:W3CDTF">2025-12-15T15:09:00Z</dcterms:modified>
</cp:coreProperties>
</file>